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1E25E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1E25E9" w:rsidRDefault="00E504E5" w:rsidP="00DE1489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E25E9" w:rsidRDefault="002C2E2F" w:rsidP="00DE1489">
            <w:pPr>
              <w:rPr>
                <w:lang w:val="es-419"/>
              </w:rPr>
            </w:pPr>
            <w:r w:rsidRPr="001E25E9">
              <w:rPr>
                <w:noProof/>
                <w:lang w:val="en-US" w:eastAsia="en-US"/>
              </w:rPr>
              <w:drawing>
                <wp:inline distT="0" distB="0" distL="0" distR="0" wp14:anchorId="400197B9" wp14:editId="182676D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1E25E9" w:rsidRDefault="00E504E5" w:rsidP="00DE1489">
            <w:pPr>
              <w:rPr>
                <w:lang w:val="es-419"/>
              </w:rPr>
            </w:pPr>
            <w:r w:rsidRPr="001E25E9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1E25E9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E25E9" w:rsidRDefault="00CA7070" w:rsidP="00A066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E25E9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8525EB" w:rsidRPr="001E25E9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1E25E9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8</w:t>
            </w:r>
          </w:p>
        </w:tc>
      </w:tr>
      <w:tr w:rsidR="008B2CC1" w:rsidRPr="001E25E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1E25E9" w:rsidRDefault="008B2CC1" w:rsidP="00A066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E25E9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1E25E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1E25E9" w:rsidRDefault="00675021" w:rsidP="00A06674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1E25E9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1E25E9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DE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SEPTIEMBRE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DE</w:t>
            </w:r>
            <w:r w:rsidR="00C66E8F" w:rsidRPr="001E25E9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8045A" w:rsidRPr="001E25E9">
              <w:rPr>
                <w:rFonts w:ascii="Arial Black" w:hAnsi="Arial Black"/>
                <w:caps/>
                <w:sz w:val="15"/>
                <w:lang w:val="es-419"/>
              </w:rPr>
              <w:t>2019</w:t>
            </w:r>
          </w:p>
        </w:tc>
      </w:tr>
    </w:tbl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01757A" w:rsidRPr="001E25E9" w:rsidRDefault="00CA7070" w:rsidP="00DE1489">
      <w:pPr>
        <w:rPr>
          <w:b/>
          <w:sz w:val="28"/>
          <w:szCs w:val="28"/>
          <w:lang w:val="es-419"/>
        </w:rPr>
      </w:pPr>
      <w:r w:rsidRPr="001E25E9">
        <w:rPr>
          <w:b/>
          <w:sz w:val="28"/>
          <w:szCs w:val="28"/>
          <w:lang w:val="es-419"/>
        </w:rPr>
        <w:t>Comité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de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Desarrollo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y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Propiedad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Intelectual</w:t>
      </w:r>
      <w:r w:rsidR="00C66E8F" w:rsidRPr="001E25E9">
        <w:rPr>
          <w:b/>
          <w:sz w:val="28"/>
          <w:szCs w:val="28"/>
          <w:lang w:val="es-419"/>
        </w:rPr>
        <w:t xml:space="preserve"> </w:t>
      </w:r>
      <w:r w:rsidRPr="001E25E9">
        <w:rPr>
          <w:b/>
          <w:sz w:val="28"/>
          <w:szCs w:val="28"/>
          <w:lang w:val="es-419"/>
        </w:rPr>
        <w:t>(CDIP</w:t>
      </w:r>
      <w:r w:rsidR="002201EA" w:rsidRPr="001E25E9">
        <w:rPr>
          <w:b/>
          <w:sz w:val="28"/>
          <w:szCs w:val="28"/>
          <w:lang w:val="es-419"/>
        </w:rPr>
        <w:t>)</w:t>
      </w:r>
    </w:p>
    <w:p w:rsidR="003845C1" w:rsidRPr="001E25E9" w:rsidRDefault="003845C1" w:rsidP="00DE1489">
      <w:pPr>
        <w:rPr>
          <w:lang w:val="es-419"/>
        </w:rPr>
      </w:pPr>
    </w:p>
    <w:p w:rsidR="003845C1" w:rsidRPr="001E25E9" w:rsidRDefault="003845C1" w:rsidP="00DE1489">
      <w:pPr>
        <w:rPr>
          <w:lang w:val="es-419"/>
        </w:rPr>
      </w:pPr>
    </w:p>
    <w:p w:rsidR="008525EB" w:rsidRPr="001E25E9" w:rsidRDefault="008525EB" w:rsidP="00DE1489">
      <w:pPr>
        <w:rPr>
          <w:b/>
          <w:sz w:val="24"/>
          <w:szCs w:val="24"/>
          <w:lang w:val="es-419"/>
        </w:rPr>
      </w:pPr>
      <w:r w:rsidRPr="001E25E9">
        <w:rPr>
          <w:b/>
          <w:sz w:val="24"/>
          <w:szCs w:val="24"/>
          <w:lang w:val="es-419"/>
        </w:rPr>
        <w:t>Vigesimocuarta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sesión</w:t>
      </w:r>
    </w:p>
    <w:p w:rsidR="008525EB" w:rsidRPr="001E25E9" w:rsidRDefault="008525EB" w:rsidP="00DE1489">
      <w:pPr>
        <w:rPr>
          <w:b/>
          <w:sz w:val="24"/>
          <w:szCs w:val="24"/>
          <w:lang w:val="es-419"/>
        </w:rPr>
      </w:pPr>
      <w:r w:rsidRPr="001E25E9">
        <w:rPr>
          <w:b/>
          <w:sz w:val="24"/>
          <w:szCs w:val="24"/>
          <w:lang w:val="es-419"/>
        </w:rPr>
        <w:t>Ginebra,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18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a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22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de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noviembre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de</w:t>
      </w:r>
      <w:r w:rsidR="00C66E8F" w:rsidRPr="001E25E9">
        <w:rPr>
          <w:b/>
          <w:sz w:val="24"/>
          <w:szCs w:val="24"/>
          <w:lang w:val="es-419"/>
        </w:rPr>
        <w:t xml:space="preserve"> </w:t>
      </w:r>
      <w:r w:rsidRPr="001E25E9">
        <w:rPr>
          <w:b/>
          <w:sz w:val="24"/>
          <w:szCs w:val="24"/>
          <w:lang w:val="es-419"/>
        </w:rPr>
        <w:t>2019</w:t>
      </w:r>
    </w:p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8B2CC1" w:rsidRPr="001E25E9" w:rsidRDefault="008B2CC1" w:rsidP="00DE1489">
      <w:pPr>
        <w:rPr>
          <w:lang w:val="es-419"/>
        </w:rPr>
      </w:pPr>
    </w:p>
    <w:p w:rsidR="0088045A" w:rsidRPr="001E25E9" w:rsidRDefault="004568F7" w:rsidP="00DE1489">
      <w:pPr>
        <w:rPr>
          <w:caps/>
          <w:sz w:val="24"/>
          <w:lang w:val="es-419"/>
        </w:rPr>
      </w:pPr>
      <w:bookmarkStart w:id="4" w:name="TitleOfDoc"/>
      <w:bookmarkEnd w:id="4"/>
      <w:r w:rsidRPr="001E25E9">
        <w:rPr>
          <w:caps/>
          <w:sz w:val="24"/>
          <w:lang w:val="es-419"/>
        </w:rPr>
        <w:t>INFORME</w:t>
      </w:r>
      <w:r w:rsidR="00C66E8F" w:rsidRPr="001E25E9">
        <w:rPr>
          <w:caps/>
          <w:sz w:val="24"/>
          <w:lang w:val="es-419"/>
        </w:rPr>
        <w:t xml:space="preserve"> </w:t>
      </w:r>
      <w:r w:rsidR="0022399D" w:rsidRPr="001E25E9">
        <w:rPr>
          <w:caps/>
          <w:sz w:val="24"/>
          <w:lang w:val="es-419"/>
        </w:rPr>
        <w:t xml:space="preserve">sobre la </w:t>
      </w:r>
      <w:r w:rsidR="002F4D7D" w:rsidRPr="001E25E9">
        <w:rPr>
          <w:caps/>
          <w:sz w:val="24"/>
          <w:lang w:val="es-419"/>
        </w:rPr>
        <w:t xml:space="preserve">aplicación </w:t>
      </w:r>
      <w:r w:rsidR="0022399D" w:rsidRPr="001E25E9">
        <w:rPr>
          <w:caps/>
          <w:sz w:val="24"/>
          <w:lang w:val="es-419"/>
        </w:rPr>
        <w:t xml:space="preserve">de la </w:t>
      </w:r>
      <w:r w:rsidR="00554966" w:rsidRPr="001E25E9">
        <w:rPr>
          <w:caps/>
          <w:sz w:val="24"/>
          <w:lang w:val="es-419"/>
        </w:rPr>
        <w:t>decisión</w:t>
      </w:r>
      <w:r w:rsidR="00C66E8F" w:rsidRPr="001E25E9">
        <w:rPr>
          <w:caps/>
          <w:sz w:val="24"/>
          <w:lang w:val="es-419"/>
        </w:rPr>
        <w:t xml:space="preserve"> </w:t>
      </w:r>
      <w:r w:rsidR="0022399D" w:rsidRPr="001E25E9">
        <w:rPr>
          <w:caps/>
          <w:sz w:val="24"/>
          <w:lang w:val="es-419"/>
        </w:rPr>
        <w:t xml:space="preserve">de los estados miembros relativa a la </w:t>
      </w:r>
      <w:r w:rsidR="000439DC" w:rsidRPr="001E25E9">
        <w:rPr>
          <w:caps/>
          <w:sz w:val="24"/>
          <w:lang w:val="es-419"/>
        </w:rPr>
        <w:t>ASISTENCIA</w:t>
      </w:r>
      <w:r w:rsidR="00C66E8F" w:rsidRPr="001E25E9">
        <w:rPr>
          <w:caps/>
          <w:sz w:val="24"/>
          <w:lang w:val="es-419"/>
        </w:rPr>
        <w:t xml:space="preserve"> </w:t>
      </w:r>
      <w:r w:rsidR="000439DC" w:rsidRPr="001E25E9">
        <w:rPr>
          <w:caps/>
          <w:sz w:val="24"/>
          <w:lang w:val="es-419"/>
        </w:rPr>
        <w:t>TÉCNICA</w:t>
      </w:r>
      <w:r w:rsidR="0022399D" w:rsidRPr="001E25E9">
        <w:rPr>
          <w:caps/>
          <w:sz w:val="24"/>
          <w:lang w:val="es-419"/>
        </w:rPr>
        <w:t xml:space="preserve"> que presta la OMPI</w:t>
      </w:r>
    </w:p>
    <w:p w:rsidR="0088045A" w:rsidRPr="001E25E9" w:rsidRDefault="0088045A" w:rsidP="00DE1489">
      <w:pPr>
        <w:rPr>
          <w:caps/>
          <w:sz w:val="24"/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6F73D3" w:rsidP="00DE1489">
      <w:pPr>
        <w:rPr>
          <w:i/>
          <w:lang w:val="es-419"/>
        </w:rPr>
      </w:pPr>
      <w:bookmarkStart w:id="5" w:name="Prepared"/>
      <w:bookmarkEnd w:id="5"/>
      <w:r w:rsidRPr="001E25E9">
        <w:rPr>
          <w:i/>
          <w:lang w:val="es-419"/>
        </w:rPr>
        <w:t>p</w:t>
      </w:r>
      <w:r w:rsidR="0088045A" w:rsidRPr="001E25E9">
        <w:rPr>
          <w:i/>
          <w:lang w:val="es-419"/>
        </w:rPr>
        <w:t>repar</w:t>
      </w:r>
      <w:r w:rsidRPr="001E25E9">
        <w:rPr>
          <w:i/>
          <w:lang w:val="es-419"/>
        </w:rPr>
        <w:t xml:space="preserve">ado </w:t>
      </w:r>
      <w:r w:rsidR="0094567F" w:rsidRPr="001E25E9">
        <w:rPr>
          <w:i/>
          <w:lang w:val="es-419"/>
        </w:rPr>
        <w:t>por</w:t>
      </w:r>
      <w:r w:rsidR="00C66E8F" w:rsidRPr="001E25E9">
        <w:rPr>
          <w:i/>
          <w:lang w:val="es-419"/>
        </w:rPr>
        <w:t xml:space="preserve"> </w:t>
      </w:r>
      <w:r w:rsidR="000F5F78"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="000F5F78" w:rsidRPr="001E25E9">
        <w:rPr>
          <w:i/>
          <w:lang w:val="es-419"/>
        </w:rPr>
        <w:t>Secretaría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140595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</w:t>
      </w:r>
      <w:r w:rsidR="00D31880" w:rsidRPr="001E25E9">
        <w:rPr>
          <w:lang w:val="es-419"/>
        </w:rPr>
        <w:t>esarrollo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Propiedad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Intelectual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(CDIP)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su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decimoctava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43671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celebrada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31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octubre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4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noviembre</w:t>
      </w:r>
      <w:r w:rsidR="00C66E8F" w:rsidRPr="001E25E9">
        <w:rPr>
          <w:lang w:val="es-419"/>
        </w:rPr>
        <w:t xml:space="preserve"> </w:t>
      </w:r>
      <w:r w:rsidR="00C4367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2016,</w:t>
      </w:r>
      <w:r w:rsidR="00C66E8F" w:rsidRPr="001E25E9">
        <w:rPr>
          <w:lang w:val="es-419"/>
        </w:rPr>
        <w:t xml:space="preserve"> </w:t>
      </w:r>
      <w:r w:rsidR="00F9195D" w:rsidRPr="001E25E9">
        <w:rPr>
          <w:lang w:val="es-419"/>
        </w:rPr>
        <w:t>tras</w:t>
      </w:r>
      <w:r w:rsidR="00C66E8F" w:rsidRPr="001E25E9">
        <w:rPr>
          <w:lang w:val="es-419"/>
        </w:rPr>
        <w:t xml:space="preserve"> </w:t>
      </w:r>
      <w:r w:rsidR="003203A9" w:rsidRPr="001E25E9">
        <w:rPr>
          <w:lang w:val="es-419"/>
        </w:rPr>
        <w:t>deliberar</w:t>
      </w:r>
      <w:r w:rsidR="00C66E8F" w:rsidRPr="001E25E9">
        <w:rPr>
          <w:lang w:val="es-419"/>
        </w:rPr>
        <w:t xml:space="preserve"> </w:t>
      </w:r>
      <w:r w:rsidR="003203A9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203A9" w:rsidRPr="001E25E9">
        <w:rPr>
          <w:lang w:val="es-419"/>
        </w:rPr>
        <w:t>torno</w:t>
      </w:r>
      <w:r w:rsidR="00C66E8F" w:rsidRPr="001E25E9">
        <w:rPr>
          <w:lang w:val="es-419"/>
        </w:rPr>
        <w:t xml:space="preserve"> </w:t>
      </w:r>
      <w:r w:rsidR="003203A9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examen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independiente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E645F7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E645F7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presta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cooperación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D31880" w:rsidRPr="001E25E9">
        <w:rPr>
          <w:lang w:val="es-419"/>
        </w:rPr>
        <w:t>desarrollo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F9195D" w:rsidRPr="001E25E9">
        <w:rPr>
          <w:lang w:val="es-419"/>
        </w:rPr>
        <w:t>decidió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305D4B" w:rsidP="00D90803">
      <w:pPr>
        <w:pStyle w:val="ListParagraph"/>
        <w:numPr>
          <w:ilvl w:val="0"/>
          <w:numId w:val="8"/>
        </w:numPr>
        <w:ind w:left="567" w:firstLine="0"/>
        <w:rPr>
          <w:i/>
          <w:lang w:val="es-419"/>
        </w:rPr>
      </w:pPr>
      <w:r w:rsidRPr="001E25E9">
        <w:rPr>
          <w:i/>
          <w:lang w:val="es-419"/>
        </w:rPr>
        <w:t>Concluir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apartado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punto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7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orden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día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–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“Examen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independiente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sobre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técnica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presta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OMPI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marco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cooperación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desarrollo”;</w:t>
      </w:r>
    </w:p>
    <w:p w:rsidR="0088045A" w:rsidRPr="001E25E9" w:rsidRDefault="0088045A" w:rsidP="00D90803">
      <w:pPr>
        <w:pStyle w:val="ListParagraph"/>
        <w:ind w:left="567"/>
        <w:rPr>
          <w:i/>
          <w:lang w:val="es-419"/>
        </w:rPr>
      </w:pPr>
    </w:p>
    <w:p w:rsidR="0088045A" w:rsidRPr="001E25E9" w:rsidRDefault="00ED670E" w:rsidP="00D90803">
      <w:pPr>
        <w:pStyle w:val="ListParagraph"/>
        <w:numPr>
          <w:ilvl w:val="0"/>
          <w:numId w:val="8"/>
        </w:numPr>
        <w:ind w:left="567" w:firstLine="0"/>
        <w:rPr>
          <w:i/>
          <w:lang w:val="es-419"/>
        </w:rPr>
      </w:pPr>
      <w:r w:rsidRPr="001E25E9">
        <w:rPr>
          <w:i/>
          <w:lang w:val="es-419"/>
        </w:rPr>
        <w:t>Iniciar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debates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acerca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técnica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presta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OMPI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marco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cooperación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desarrollo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sobre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base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propuesta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España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revisada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consta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Apéndice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Resumen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Presidencia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17ª</w:t>
      </w:r>
      <w:r w:rsidR="00F67DC0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sesión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="00DE129A" w:rsidRPr="001E25E9">
        <w:rPr>
          <w:i/>
          <w:lang w:val="es-419"/>
        </w:rPr>
        <w:t>CDIP (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marco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nuevo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apartado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punto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7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seis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próximas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sesiones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</w:t>
      </w:r>
      <w:r w:rsidR="00EE0813" w:rsidRPr="001E25E9">
        <w:rPr>
          <w:i/>
          <w:lang w:val="es-419"/>
        </w:rPr>
        <w:t>;</w:t>
      </w:r>
      <w:r w:rsidR="00C66E8F" w:rsidRPr="001E25E9">
        <w:rPr>
          <w:i/>
          <w:lang w:val="es-419"/>
        </w:rPr>
        <w:t xml:space="preserve"> </w:t>
      </w:r>
      <w:r w:rsidR="00EE0813" w:rsidRPr="001E25E9">
        <w:rPr>
          <w:i/>
          <w:lang w:val="es-419"/>
        </w:rPr>
        <w:t>y</w:t>
      </w:r>
    </w:p>
    <w:p w:rsidR="0088045A" w:rsidRPr="001E25E9" w:rsidRDefault="0088045A" w:rsidP="00D90803">
      <w:pPr>
        <w:ind w:left="567"/>
        <w:rPr>
          <w:i/>
          <w:lang w:val="es-419"/>
        </w:rPr>
      </w:pPr>
    </w:p>
    <w:p w:rsidR="0088045A" w:rsidRPr="001E25E9" w:rsidRDefault="003F0B30" w:rsidP="00D90803">
      <w:pPr>
        <w:pStyle w:val="ListParagraph"/>
        <w:numPr>
          <w:ilvl w:val="0"/>
          <w:numId w:val="8"/>
        </w:numPr>
        <w:ind w:left="567" w:firstLine="0"/>
        <w:rPr>
          <w:i/>
          <w:lang w:val="es-419"/>
        </w:rPr>
      </w:pPr>
      <w:r w:rsidRPr="001E25E9">
        <w:rPr>
          <w:i/>
          <w:lang w:val="es-419"/>
        </w:rPr>
        <w:t>Al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final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período,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examinará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aplicación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definitiva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propuesta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España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revisada,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consta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Apéndice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Resumen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Presidencia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17ª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sesión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documentos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conexos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CDIP/8/INF/1,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CDIP/9/15,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CDIP/9/16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CDIP/16/6</w:t>
      </w:r>
      <w:r w:rsidR="00B031C3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554966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cumplimiento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antedicha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decisión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dio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concluido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apartado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orden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día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872BAC" w:rsidRPr="001E25E9">
        <w:rPr>
          <w:lang w:val="es-419"/>
        </w:rPr>
        <w:t>e</w:t>
      </w:r>
      <w:r w:rsidR="00305D4B" w:rsidRPr="001E25E9">
        <w:rPr>
          <w:lang w:val="es-419"/>
        </w:rPr>
        <w:t>xamen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independiente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presta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cooperación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D31880" w:rsidRPr="001E25E9">
        <w:rPr>
          <w:lang w:val="es-419"/>
        </w:rPr>
        <w:t>desarrollo</w:t>
      </w:r>
      <w:r w:rsidR="0088045A" w:rsidRPr="001E25E9">
        <w:rPr>
          <w:lang w:val="es-419"/>
        </w:rPr>
        <w:t>”.</w:t>
      </w:r>
      <w:r w:rsidR="00C66E8F" w:rsidRPr="001E25E9">
        <w:rPr>
          <w:lang w:val="es-419"/>
        </w:rPr>
        <w:t xml:space="preserve"> </w:t>
      </w:r>
      <w:r w:rsidR="00D414B9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D414B9" w:rsidRPr="001E25E9">
        <w:rPr>
          <w:lang w:val="es-419"/>
        </w:rPr>
        <w:t>incluyó</w:t>
      </w:r>
      <w:r w:rsidR="00C66E8F" w:rsidRPr="001E25E9">
        <w:rPr>
          <w:lang w:val="es-419"/>
        </w:rPr>
        <w:t xml:space="preserve"> </w:t>
      </w:r>
      <w:r w:rsidR="00D414B9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D414B9" w:rsidRPr="001E25E9">
        <w:rPr>
          <w:lang w:val="es-419"/>
        </w:rPr>
        <w:t>nuevo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apartado</w:t>
      </w:r>
      <w:r w:rsidR="00C66E8F" w:rsidRPr="001E25E9">
        <w:rPr>
          <w:lang w:val="es-419"/>
        </w:rPr>
        <w:t xml:space="preserve"> </w:t>
      </w:r>
      <w:r w:rsidR="0013352E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orden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5D4B" w:rsidRPr="001E25E9">
        <w:rPr>
          <w:lang w:val="es-419"/>
        </w:rPr>
        <w:t>día</w:t>
      </w:r>
      <w:r w:rsidR="00C66E8F" w:rsidRPr="001E25E9">
        <w:rPr>
          <w:lang w:val="es-419"/>
        </w:rPr>
        <w:t xml:space="preserve"> </w:t>
      </w:r>
      <w:r w:rsidR="0013352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3352E" w:rsidRPr="001E25E9">
        <w:rPr>
          <w:lang w:val="es-419"/>
        </w:rPr>
        <w:t>seis</w:t>
      </w:r>
      <w:r w:rsidR="00C66E8F" w:rsidRPr="001E25E9">
        <w:rPr>
          <w:lang w:val="es-419"/>
        </w:rPr>
        <w:t xml:space="preserve"> </w:t>
      </w:r>
      <w:r w:rsidR="00BF0EAC" w:rsidRPr="001E25E9">
        <w:rPr>
          <w:lang w:val="es-419"/>
        </w:rPr>
        <w:t>sesiones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</w:t>
      </w:r>
      <w:r w:rsidR="007F0326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CDIP/19</w:t>
      </w:r>
      <w:r w:rsidR="00C66E8F" w:rsidRPr="001E25E9">
        <w:rPr>
          <w:lang w:val="es-419"/>
        </w:rPr>
        <w:t xml:space="preserve"> </w:t>
      </w:r>
      <w:r w:rsidR="007F0326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CDIP/24)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debatir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cooperación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3B2E8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D31880" w:rsidRPr="001E25E9">
        <w:rPr>
          <w:lang w:val="es-419"/>
        </w:rPr>
        <w:t>desarrollo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examinar</w:t>
      </w:r>
      <w:r w:rsidR="00C66E8F" w:rsidRPr="001E25E9">
        <w:rPr>
          <w:lang w:val="es-419"/>
        </w:rPr>
        <w:t xml:space="preserve"> </w:t>
      </w:r>
      <w:r w:rsidR="003D58CD" w:rsidRPr="001E25E9">
        <w:rPr>
          <w:lang w:val="es-419"/>
        </w:rPr>
        <w:t>particularmente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aplicación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16853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616853" w:rsidRPr="001E25E9">
        <w:rPr>
          <w:lang w:val="es-419"/>
        </w:rPr>
        <w:t>propuesta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lastRenderedPageBreak/>
        <w:t>España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revisada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F127B4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C2F2D" w:rsidRPr="001E25E9">
        <w:rPr>
          <w:lang w:val="es-419"/>
        </w:rPr>
        <w:t xml:space="preserve">se reproduce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F127B4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Apéndice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</w:t>
      </w:r>
      <w:r w:rsidR="00C66E8F" w:rsidRPr="001E25E9">
        <w:rPr>
          <w:lang w:val="es-419"/>
        </w:rPr>
        <w:t xml:space="preserve"> </w:t>
      </w:r>
      <w:r w:rsidR="00F127B4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hyperlink r:id="rId9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8C71D5" w:rsidRPr="001E25E9">
          <w:rPr>
            <w:rStyle w:val="Hyperlink"/>
            <w:lang w:val="es-419"/>
          </w:rPr>
          <w:t>l</w:t>
        </w:r>
        <w:r w:rsidR="00C66E8F" w:rsidRPr="001E25E9">
          <w:rPr>
            <w:rStyle w:val="Hyperlink"/>
            <w:lang w:val="es-419"/>
          </w:rPr>
          <w:t xml:space="preserve"> </w:t>
        </w:r>
        <w:r w:rsidR="0088045A" w:rsidRPr="001E25E9">
          <w:rPr>
            <w:rStyle w:val="Hyperlink"/>
            <w:lang w:val="es-419"/>
          </w:rPr>
          <w:t>CDIP/17</w:t>
        </w:r>
      </w:hyperlink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A372F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informe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pretende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facilitar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deliberaciones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mencionan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párrafo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iii)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antedicha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decisión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ese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fin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7D2237" w:rsidRPr="001E25E9">
        <w:rPr>
          <w:lang w:val="es-419"/>
        </w:rPr>
        <w:t>expone</w:t>
      </w:r>
      <w:r w:rsidR="00C66E8F" w:rsidRPr="001E25E9">
        <w:rPr>
          <w:lang w:val="es-419"/>
        </w:rPr>
        <w:t xml:space="preserve"> </w:t>
      </w:r>
      <w:r w:rsidR="00E409D4" w:rsidRPr="001E25E9">
        <w:rPr>
          <w:lang w:val="es-419"/>
        </w:rPr>
        <w:t>sucint</w:t>
      </w:r>
      <w:r w:rsidR="00D35E19" w:rsidRPr="001E25E9">
        <w:rPr>
          <w:lang w:val="es-419"/>
        </w:rPr>
        <w:t>amente</w:t>
      </w:r>
      <w:r w:rsidR="00C66E8F" w:rsidRPr="001E25E9">
        <w:rPr>
          <w:lang w:val="es-419"/>
        </w:rPr>
        <w:t xml:space="preserve"> </w:t>
      </w:r>
      <w:r w:rsidR="00D35E1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7F606C" w:rsidRPr="001E25E9">
        <w:rPr>
          <w:lang w:val="es-419"/>
        </w:rPr>
        <w:t>forma</w:t>
      </w:r>
      <w:r w:rsidR="00C66E8F" w:rsidRPr="001E25E9">
        <w:rPr>
          <w:lang w:val="es-419"/>
        </w:rPr>
        <w:t xml:space="preserve"> </w:t>
      </w:r>
      <w:r w:rsidR="007F606C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aplica</w:t>
      </w:r>
      <w:r w:rsidR="007F606C" w:rsidRPr="001E25E9">
        <w:rPr>
          <w:lang w:val="es-419"/>
        </w:rPr>
        <w:t>r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propuesta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presentada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B56A0B" w:rsidRPr="001E25E9">
        <w:rPr>
          <w:lang w:val="es-419"/>
        </w:rPr>
        <w:t>España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También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distribuyeron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CDIP/8/INF/1,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CDIP/9/15,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CDIP/9/16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CDIP/16/6.</w:t>
      </w:r>
    </w:p>
    <w:p w:rsidR="0088045A" w:rsidRPr="001E25E9" w:rsidRDefault="0088045A" w:rsidP="00DE1489">
      <w:pPr>
        <w:pStyle w:val="ListParagraph"/>
        <w:rPr>
          <w:lang w:val="es-419"/>
        </w:rPr>
      </w:pPr>
    </w:p>
    <w:p w:rsidR="00A304AF" w:rsidRPr="001E25E9" w:rsidRDefault="00597D43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respecta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41316" w:rsidRPr="001E25E9">
        <w:rPr>
          <w:lang w:val="es-419"/>
        </w:rPr>
        <w:t>aplicación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propuesta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España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presentaron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informes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pormenorizados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distintas</w:t>
      </w:r>
      <w:r w:rsidR="00C66E8F" w:rsidRPr="001E25E9">
        <w:rPr>
          <w:lang w:val="es-419"/>
        </w:rPr>
        <w:t xml:space="preserve"> </w:t>
      </w:r>
      <w:r w:rsidR="008A6FEE" w:rsidRPr="001E25E9">
        <w:rPr>
          <w:lang w:val="es-419"/>
        </w:rPr>
        <w:t>medidas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adoptadas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largo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EB4F7D" w:rsidRPr="001E25E9">
        <w:rPr>
          <w:lang w:val="es-419"/>
        </w:rPr>
        <w:t>últimas</w:t>
      </w:r>
      <w:r w:rsidR="00C66E8F" w:rsidRPr="001E25E9">
        <w:rPr>
          <w:lang w:val="es-419"/>
        </w:rPr>
        <w:t xml:space="preserve"> </w:t>
      </w:r>
      <w:r w:rsidR="009B58DB" w:rsidRPr="001E25E9">
        <w:rPr>
          <w:lang w:val="es-419"/>
        </w:rPr>
        <w:t>cinco</w:t>
      </w:r>
      <w:r w:rsidR="00C66E8F" w:rsidRPr="001E25E9">
        <w:rPr>
          <w:lang w:val="es-419"/>
        </w:rPr>
        <w:t xml:space="preserve"> </w:t>
      </w:r>
      <w:r w:rsidR="00BF0EAC" w:rsidRPr="001E25E9">
        <w:rPr>
          <w:lang w:val="es-419"/>
        </w:rPr>
        <w:t>sesiones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conforme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expone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Anexo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="009E058A" w:rsidRPr="001E25E9">
        <w:rPr>
          <w:lang w:val="es-419"/>
        </w:rPr>
        <w:t>documento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E017BF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017BF" w:rsidRPr="001E25E9">
        <w:rPr>
          <w:lang w:val="es-419"/>
        </w:rPr>
        <w:t>este</w:t>
      </w:r>
      <w:r w:rsidR="00C66E8F" w:rsidRPr="001E25E9">
        <w:rPr>
          <w:lang w:val="es-419"/>
        </w:rPr>
        <w:t xml:space="preserve"> </w:t>
      </w:r>
      <w:r w:rsidR="008A372F" w:rsidRPr="001E25E9">
        <w:rPr>
          <w:lang w:val="es-419"/>
        </w:rPr>
        <w:t>informe</w:t>
      </w:r>
      <w:r w:rsidR="00C66E8F" w:rsidRPr="001E25E9">
        <w:rPr>
          <w:lang w:val="es-419"/>
        </w:rPr>
        <w:t xml:space="preserve"> </w:t>
      </w:r>
      <w:r w:rsidR="00DA25E8" w:rsidRPr="001E25E9">
        <w:rPr>
          <w:lang w:val="es-419"/>
        </w:rPr>
        <w:t xml:space="preserve">se expone </w:t>
      </w:r>
      <w:r w:rsidR="00E017BF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recapitul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017BF" w:rsidRPr="001E25E9">
        <w:rPr>
          <w:lang w:val="es-419"/>
        </w:rPr>
        <w:t>dichas</w:t>
      </w:r>
      <w:r w:rsidR="00C66E8F" w:rsidRPr="001E25E9">
        <w:rPr>
          <w:lang w:val="es-419"/>
        </w:rPr>
        <w:t xml:space="preserve"> </w:t>
      </w:r>
      <w:r w:rsidR="008A6FEE" w:rsidRPr="001E25E9">
        <w:rPr>
          <w:lang w:val="es-419"/>
        </w:rPr>
        <w:t>medidas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2E0B6E" w:rsidRPr="001E25E9">
        <w:rPr>
          <w:lang w:val="es-419"/>
        </w:rPr>
        <w:t>es</w:t>
      </w:r>
      <w:r w:rsidR="0088045A" w:rsidRPr="001E25E9">
        <w:rPr>
          <w:lang w:val="es-419"/>
        </w:rPr>
        <w:t>tructur</w:t>
      </w:r>
      <w:r w:rsidR="002E0B6E" w:rsidRPr="001E25E9">
        <w:rPr>
          <w:lang w:val="es-419"/>
        </w:rPr>
        <w:t>adas</w:t>
      </w:r>
      <w:r w:rsidR="00C66E8F" w:rsidRPr="001E25E9">
        <w:rPr>
          <w:lang w:val="es-419"/>
        </w:rPr>
        <w:t xml:space="preserve">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6759D3" w:rsidRPr="001E25E9">
        <w:rPr>
          <w:lang w:val="es-419"/>
        </w:rPr>
        <w:t>arreglo</w:t>
      </w:r>
      <w:r w:rsidR="00C66E8F" w:rsidRPr="001E25E9">
        <w:rPr>
          <w:lang w:val="es-419"/>
        </w:rPr>
        <w:t xml:space="preserve"> </w:t>
      </w:r>
      <w:r w:rsidR="006759D3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759D3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6759D3" w:rsidRPr="001E25E9">
        <w:rPr>
          <w:lang w:val="es-419"/>
        </w:rPr>
        <w:t>diversos</w:t>
      </w:r>
      <w:r w:rsidR="00C66E8F" w:rsidRPr="001E25E9">
        <w:rPr>
          <w:lang w:val="es-419"/>
        </w:rPr>
        <w:t xml:space="preserve"> </w:t>
      </w:r>
      <w:r w:rsidR="008A372F" w:rsidRPr="001E25E9">
        <w:rPr>
          <w:lang w:val="es-419"/>
        </w:rPr>
        <w:t>párrafo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propuesta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España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resumen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debatido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Estados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DE129A" w:rsidRPr="001E25E9">
        <w:rPr>
          <w:lang w:val="es-419"/>
        </w:rPr>
        <w:t>CDIP (</w:t>
      </w:r>
      <w:r w:rsidR="00473595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473595" w:rsidRPr="001E25E9">
        <w:rPr>
          <w:lang w:val="es-419"/>
        </w:rPr>
        <w:t>cual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preparó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gracias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informes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resúmenes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D352E7" w:rsidRPr="001E25E9">
        <w:rPr>
          <w:lang w:val="es-419"/>
        </w:rPr>
        <w:t>Presidencia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15816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615816" w:rsidRPr="001E25E9">
        <w:rPr>
          <w:lang w:val="es-419"/>
        </w:rPr>
        <w:t>correspondientes</w:t>
      </w:r>
      <w:r w:rsidR="00C66E8F" w:rsidRPr="001E25E9">
        <w:rPr>
          <w:lang w:val="es-419"/>
        </w:rPr>
        <w:t xml:space="preserve"> </w:t>
      </w:r>
      <w:r w:rsidR="00BF0EAC" w:rsidRPr="001E25E9">
        <w:rPr>
          <w:lang w:val="es-419"/>
        </w:rPr>
        <w:t>sesiones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lista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medidas</w:t>
      </w:r>
      <w:r w:rsidR="00C66E8F" w:rsidRPr="001E25E9">
        <w:rPr>
          <w:lang w:val="es-419"/>
        </w:rPr>
        <w:t xml:space="preserve"> </w:t>
      </w:r>
      <w:r w:rsidR="009E3D6B" w:rsidRPr="001E25E9">
        <w:rPr>
          <w:lang w:val="es-419"/>
        </w:rPr>
        <w:t>futuras</w:t>
      </w:r>
      <w:r w:rsidR="00C66E8F" w:rsidRPr="001E25E9">
        <w:rPr>
          <w:lang w:val="es-419"/>
        </w:rPr>
        <w:t xml:space="preserve"> </w:t>
      </w:r>
      <w:r w:rsidR="002667ED" w:rsidRPr="001E25E9">
        <w:rPr>
          <w:lang w:val="es-419"/>
        </w:rPr>
        <w:t>medidas de seguimiento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A372F" w:rsidP="00DE1489">
      <w:pPr>
        <w:pStyle w:val="ListParagraph"/>
        <w:keepNext/>
        <w:keepLines/>
        <w:ind w:left="0"/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1: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A304AF" w:rsidRPr="001E25E9" w:rsidRDefault="006E354B" w:rsidP="00DE1489">
      <w:pPr>
        <w:pStyle w:val="ListParagraph"/>
        <w:ind w:left="567"/>
        <w:rPr>
          <w:i/>
          <w:lang w:val="es-419"/>
        </w:rPr>
      </w:pP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Secretaría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OMPI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compilará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prácticas,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herramientas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metodologías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dispone</w:t>
      </w:r>
      <w:r w:rsidR="00C66E8F" w:rsidRPr="001E25E9">
        <w:rPr>
          <w:i/>
          <w:lang w:val="es-419"/>
        </w:rPr>
        <w:t xml:space="preserve"> </w:t>
      </w:r>
      <w:r w:rsidR="004969A3" w:rsidRPr="001E25E9">
        <w:rPr>
          <w:i/>
          <w:lang w:val="es-419"/>
        </w:rPr>
        <w:t>para el suministro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técnica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pStyle w:val="ListParagraph"/>
        <w:ind w:left="567"/>
        <w:rPr>
          <w:i/>
          <w:lang w:val="es-419"/>
        </w:rPr>
      </w:pPr>
    </w:p>
    <w:p w:rsidR="00A304AF" w:rsidRPr="001E25E9" w:rsidRDefault="00113863" w:rsidP="00DE1489">
      <w:pPr>
        <w:pStyle w:val="ListParagraph"/>
        <w:ind w:left="567"/>
        <w:rPr>
          <w:i/>
          <w:lang w:val="es-419"/>
        </w:rPr>
      </w:pPr>
      <w:r w:rsidRPr="001E25E9">
        <w:rPr>
          <w:i/>
          <w:lang w:val="es-419"/>
        </w:rPr>
        <w:t>Además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OMPI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deberá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proporcionar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foro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habitual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Estados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miembros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compartan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sus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experiencias,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herramientas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metodologías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relación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con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técnica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fortalecimiento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capacidades,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especialmente</w:t>
      </w:r>
      <w:r w:rsidR="0088045A" w:rsidRPr="001E25E9">
        <w:rPr>
          <w:i/>
          <w:lang w:val="es-419"/>
        </w:rPr>
        <w:t>:</w:t>
      </w:r>
    </w:p>
    <w:p w:rsidR="0088045A" w:rsidRPr="001E25E9" w:rsidRDefault="0088045A" w:rsidP="00DE1489">
      <w:pPr>
        <w:pStyle w:val="ListParagraph"/>
        <w:ind w:left="567"/>
        <w:rPr>
          <w:i/>
          <w:lang w:val="es-419"/>
        </w:rPr>
      </w:pPr>
    </w:p>
    <w:p w:rsidR="00A304AF" w:rsidRPr="001E25E9" w:rsidRDefault="0088045A" w:rsidP="00DE1489">
      <w:pPr>
        <w:pStyle w:val="ListParagraph"/>
        <w:ind w:left="567"/>
        <w:rPr>
          <w:i/>
          <w:lang w:val="es-419"/>
        </w:rPr>
      </w:pPr>
      <w:r w:rsidRPr="001E25E9">
        <w:rPr>
          <w:i/>
          <w:lang w:val="es-419"/>
        </w:rPr>
        <w:t>a.</w:t>
      </w:r>
      <w:r w:rsidR="00C66E8F" w:rsidRPr="001E25E9">
        <w:rPr>
          <w:i/>
          <w:lang w:val="es-419"/>
        </w:rPr>
        <w:t xml:space="preserve"> </w:t>
      </w:r>
      <w:r w:rsidR="00CB7561" w:rsidRPr="001E25E9">
        <w:rPr>
          <w:i/>
          <w:lang w:val="es-419"/>
        </w:rPr>
        <w:t>s</w:t>
      </w:r>
      <w:r w:rsidR="00955A8D" w:rsidRPr="001E25E9">
        <w:rPr>
          <w:i/>
          <w:lang w:val="es-419"/>
        </w:rPr>
        <w:t>e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deberá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organizar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seminario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día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manera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paralela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decimonovena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sesión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del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CDIP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</w:p>
    <w:p w:rsidR="0088045A" w:rsidRPr="001E25E9" w:rsidRDefault="0088045A" w:rsidP="00DE1489">
      <w:pPr>
        <w:pStyle w:val="ListParagraph"/>
        <w:ind w:left="567"/>
        <w:rPr>
          <w:i/>
          <w:lang w:val="es-419"/>
        </w:rPr>
      </w:pPr>
    </w:p>
    <w:p w:rsidR="0088045A" w:rsidRPr="001E25E9" w:rsidRDefault="0088045A" w:rsidP="00DE1489">
      <w:pPr>
        <w:pStyle w:val="ListParagraph"/>
        <w:ind w:left="567"/>
        <w:rPr>
          <w:i/>
          <w:lang w:val="es-419"/>
        </w:rPr>
      </w:pPr>
      <w:r w:rsidRPr="001E25E9">
        <w:rPr>
          <w:i/>
          <w:lang w:val="es-419"/>
        </w:rPr>
        <w:t>b.</w:t>
      </w:r>
      <w:r w:rsidR="00C66E8F" w:rsidRPr="001E25E9">
        <w:rPr>
          <w:i/>
          <w:lang w:val="es-419"/>
        </w:rPr>
        <w:t xml:space="preserve"> </w:t>
      </w:r>
      <w:r w:rsidR="00CB7561" w:rsidRPr="001E25E9">
        <w:rPr>
          <w:i/>
          <w:lang w:val="es-419"/>
        </w:rPr>
        <w:t>l</w:t>
      </w:r>
      <w:r w:rsidR="00064E69" w:rsidRPr="001E25E9">
        <w:rPr>
          <w:i/>
          <w:lang w:val="es-419"/>
        </w:rPr>
        <w:t>a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OMPI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deberá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establecer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foro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Internet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intercambiar,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ideas,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prácticas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experiencias.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foro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podría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integrarse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las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plataformas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Internet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existentes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han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sido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establecidas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previamente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por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="00064E69" w:rsidRPr="001E25E9">
        <w:rPr>
          <w:i/>
          <w:lang w:val="es-419"/>
        </w:rPr>
        <w:t>OMPI</w:t>
      </w:r>
      <w:r w:rsidR="006A5763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B4509E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8A372F" w:rsidRPr="001E25E9">
        <w:rPr>
          <w:lang w:val="es-419"/>
        </w:rPr>
        <w:t>párrafo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1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establecen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tres</w:t>
      </w:r>
      <w:r w:rsidR="00C66E8F" w:rsidRPr="001E25E9">
        <w:rPr>
          <w:lang w:val="es-419"/>
        </w:rPr>
        <w:t xml:space="preserve"> </w:t>
      </w:r>
      <w:r w:rsidR="008A6FEE" w:rsidRPr="001E25E9">
        <w:rPr>
          <w:lang w:val="es-419"/>
        </w:rPr>
        <w:t>medidas</w:t>
      </w:r>
      <w:r w:rsidR="00C66E8F" w:rsidRPr="001E25E9">
        <w:rPr>
          <w:lang w:val="es-419"/>
        </w:rPr>
        <w:t xml:space="preserve"> </w:t>
      </w:r>
      <w:r w:rsidR="001855E7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855E7" w:rsidRPr="001E25E9">
        <w:rPr>
          <w:lang w:val="es-419"/>
        </w:rPr>
        <w:t>distinto</w:t>
      </w:r>
      <w:r w:rsidR="00C66E8F" w:rsidRPr="001E25E9">
        <w:rPr>
          <w:lang w:val="es-419"/>
        </w:rPr>
        <w:t xml:space="preserve"> </w:t>
      </w:r>
      <w:r w:rsidR="001855E7" w:rsidRPr="001E25E9">
        <w:rPr>
          <w:lang w:val="es-419"/>
        </w:rPr>
        <w:t>carácter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71791C" w:rsidP="00DE1489">
      <w:pPr>
        <w:pStyle w:val="ListParagraph"/>
        <w:ind w:left="0"/>
        <w:rPr>
          <w:i/>
          <w:lang w:val="es-419"/>
        </w:rPr>
      </w:pPr>
      <w:r w:rsidRPr="001E25E9">
        <w:rPr>
          <w:i/>
          <w:lang w:val="es-419"/>
        </w:rPr>
        <w:t>Medida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1: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Compil</w:t>
      </w:r>
      <w:r w:rsidR="003B2E89" w:rsidRPr="001E25E9">
        <w:rPr>
          <w:i/>
          <w:lang w:val="es-419"/>
        </w:rPr>
        <w:t>ación</w:t>
      </w:r>
      <w:r w:rsidR="00C66E8F" w:rsidRPr="001E25E9">
        <w:rPr>
          <w:i/>
          <w:lang w:val="es-419"/>
        </w:rPr>
        <w:t xml:space="preserve"> </w:t>
      </w:r>
      <w:r w:rsidR="003F0B30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las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práctica</w:t>
      </w:r>
      <w:r w:rsidR="0088045A" w:rsidRPr="001E25E9">
        <w:rPr>
          <w:i/>
          <w:lang w:val="es-419"/>
        </w:rPr>
        <w:t>s,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herramienta</w:t>
      </w:r>
      <w:r w:rsidR="0088045A" w:rsidRPr="001E25E9">
        <w:rPr>
          <w:i/>
          <w:lang w:val="es-419"/>
        </w:rPr>
        <w:t>s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metodologías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se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dispone</w:t>
      </w:r>
      <w:r w:rsidR="00C66E8F" w:rsidRPr="001E25E9">
        <w:rPr>
          <w:i/>
          <w:lang w:val="es-419"/>
        </w:rPr>
        <w:t xml:space="preserve"> </w:t>
      </w:r>
      <w:r w:rsidR="004969A3" w:rsidRPr="001E25E9">
        <w:rPr>
          <w:i/>
          <w:lang w:val="es-419"/>
        </w:rPr>
        <w:t>para el suministro</w:t>
      </w:r>
      <w:r w:rsidR="00C66E8F" w:rsidRPr="001E25E9">
        <w:rPr>
          <w:i/>
          <w:lang w:val="es-419"/>
        </w:rPr>
        <w:t xml:space="preserve"> </w:t>
      </w:r>
      <w:r w:rsidR="00D010DB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0439DC"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="000439DC" w:rsidRPr="001E25E9">
        <w:rPr>
          <w:i/>
          <w:lang w:val="es-419"/>
        </w:rPr>
        <w:t>técnica</w:t>
      </w:r>
      <w:r w:rsidR="00F0085D" w:rsidRPr="001E25E9">
        <w:rPr>
          <w:i/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C8488F" w:rsidP="00DE1489">
      <w:pPr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vigesimoprimera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10" w:history="1">
        <w:r w:rsidR="0088045A" w:rsidRPr="001E25E9">
          <w:rPr>
            <w:rStyle w:val="Hyperlink"/>
            <w:lang w:val="es-419"/>
          </w:rPr>
          <w:t>CDIP/21/4</w:t>
        </w:r>
      </w:hyperlink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165D7D" w:rsidRPr="001E25E9">
        <w:rPr>
          <w:lang w:val="es-419"/>
        </w:rPr>
        <w:t>“</w:t>
      </w:r>
      <w:r w:rsidR="0088045A" w:rsidRPr="001E25E9">
        <w:rPr>
          <w:lang w:val="es-419"/>
        </w:rPr>
        <w:t>Compil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A615E" w:rsidRPr="001E25E9">
        <w:rPr>
          <w:lang w:val="es-419"/>
        </w:rPr>
        <w:t>l</w:t>
      </w:r>
      <w:r w:rsidR="003F1924" w:rsidRPr="001E25E9">
        <w:rPr>
          <w:lang w:val="es-419"/>
        </w:rPr>
        <w:t>as</w:t>
      </w:r>
      <w:r w:rsidR="00C66E8F" w:rsidRPr="001E25E9">
        <w:rPr>
          <w:lang w:val="es-419"/>
        </w:rPr>
        <w:t xml:space="preserve"> </w:t>
      </w:r>
      <w:r w:rsidR="003F1924" w:rsidRPr="001E25E9">
        <w:rPr>
          <w:lang w:val="es-419"/>
        </w:rPr>
        <w:t>prácticas,</w:t>
      </w:r>
      <w:r w:rsidR="00C66E8F" w:rsidRPr="001E25E9">
        <w:rPr>
          <w:lang w:val="es-419"/>
        </w:rPr>
        <w:t xml:space="preserve"> </w:t>
      </w:r>
      <w:r w:rsidR="003F1924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3F1924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F1924" w:rsidRPr="001E25E9">
        <w:rPr>
          <w:lang w:val="es-419"/>
        </w:rPr>
        <w:t>herramientas</w:t>
      </w:r>
      <w:r w:rsidR="00C66E8F" w:rsidRPr="001E25E9">
        <w:rPr>
          <w:lang w:val="es-419"/>
        </w:rPr>
        <w:t xml:space="preserve"> </w:t>
      </w:r>
      <w:r w:rsidR="004969A3" w:rsidRPr="001E25E9">
        <w:rPr>
          <w:lang w:val="es-419"/>
        </w:rPr>
        <w:t>para el suministro</w:t>
      </w:r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B67148" w:rsidRPr="001E25E9">
        <w:rPr>
          <w:lang w:val="es-419"/>
        </w:rPr>
        <w:t>”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0713B3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ese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580D3E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580D3E" w:rsidRPr="001E25E9">
        <w:rPr>
          <w:lang w:val="es-419"/>
        </w:rPr>
        <w:t>expone</w:t>
      </w:r>
      <w:r w:rsidR="00C66E8F" w:rsidRPr="001E25E9">
        <w:rPr>
          <w:lang w:val="es-419"/>
        </w:rPr>
        <w:t xml:space="preserve"> </w:t>
      </w:r>
      <w:r w:rsidR="00580D3E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4C5E9F" w:rsidRPr="001E25E9">
        <w:rPr>
          <w:lang w:val="es-419"/>
        </w:rPr>
        <w:t>visión</w:t>
      </w:r>
      <w:r w:rsidR="00C66E8F" w:rsidRPr="001E25E9">
        <w:rPr>
          <w:lang w:val="es-419"/>
        </w:rPr>
        <w:t xml:space="preserve"> </w:t>
      </w:r>
      <w:r w:rsidR="004C5E9F" w:rsidRPr="001E25E9">
        <w:rPr>
          <w:lang w:val="es-419"/>
        </w:rPr>
        <w:t>general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F4002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F4002E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F4002E" w:rsidRPr="001E25E9">
        <w:rPr>
          <w:lang w:val="es-419"/>
        </w:rPr>
        <w:t>presta</w:t>
      </w:r>
      <w:r w:rsidR="00C66E8F" w:rsidRPr="001E25E9">
        <w:rPr>
          <w:lang w:val="es-419"/>
        </w:rPr>
        <w:t xml:space="preserve"> </w:t>
      </w:r>
      <w:r w:rsidR="00F4002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F4002E" w:rsidRPr="001E25E9">
        <w:rPr>
          <w:lang w:val="es-419"/>
        </w:rPr>
        <w:t>OMPI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6669CF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6669CF" w:rsidRPr="001E25E9">
        <w:rPr>
          <w:lang w:val="es-419"/>
        </w:rPr>
        <w:t>primer</w:t>
      </w:r>
      <w:r w:rsidR="00C66E8F" w:rsidRPr="001E25E9">
        <w:rPr>
          <w:lang w:val="es-419"/>
        </w:rPr>
        <w:t xml:space="preserve"> </w:t>
      </w:r>
      <w:r w:rsidR="006669CF" w:rsidRPr="001E25E9">
        <w:rPr>
          <w:lang w:val="es-419"/>
        </w:rPr>
        <w:t>lugar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describen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cuatro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etapa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ciclo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ejecución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47EA8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DF2356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F2356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DF2356" w:rsidRPr="001E25E9">
        <w:rPr>
          <w:lang w:val="es-419"/>
        </w:rPr>
        <w:t>Organización</w:t>
      </w:r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e</w:t>
      </w:r>
      <w:r w:rsidR="00B4677F" w:rsidRPr="001E25E9">
        <w:rPr>
          <w:lang w:val="es-419"/>
        </w:rPr>
        <w:t>valuación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necesidades</w:t>
      </w:r>
      <w:r w:rsidR="00C546C0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planificación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concepción</w:t>
      </w:r>
      <w:r w:rsidR="00C546C0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4754B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4754B8" w:rsidRPr="001E25E9">
        <w:rPr>
          <w:lang w:val="es-419"/>
        </w:rPr>
        <w:t>ejecución</w:t>
      </w:r>
      <w:r w:rsidR="00077B44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559D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3559D8" w:rsidRPr="001E25E9">
        <w:rPr>
          <w:lang w:val="es-419"/>
        </w:rPr>
        <w:t>supervisión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evalu</w:t>
      </w:r>
      <w:r w:rsidR="003B2E89" w:rsidRPr="001E25E9">
        <w:rPr>
          <w:lang w:val="es-419"/>
        </w:rPr>
        <w:t>ación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3559D8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559D8" w:rsidRPr="001E25E9">
        <w:rPr>
          <w:lang w:val="es-419"/>
        </w:rPr>
        <w:t>segundo</w:t>
      </w:r>
      <w:r w:rsidR="00C66E8F" w:rsidRPr="001E25E9">
        <w:rPr>
          <w:lang w:val="es-419"/>
        </w:rPr>
        <w:t xml:space="preserve"> </w:t>
      </w:r>
      <w:r w:rsidR="009332C8" w:rsidRPr="001E25E9">
        <w:rPr>
          <w:lang w:val="es-419"/>
        </w:rPr>
        <w:t>término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892B3B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892B3B" w:rsidRPr="001E25E9">
        <w:rPr>
          <w:lang w:val="es-419"/>
        </w:rPr>
        <w:t>tratan</w:t>
      </w:r>
      <w:r w:rsidR="00C66E8F" w:rsidRPr="001E25E9">
        <w:rPr>
          <w:lang w:val="es-419"/>
        </w:rPr>
        <w:t xml:space="preserve"> </w:t>
      </w:r>
      <w:r w:rsidR="00892B3B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usan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cada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934CD" w:rsidRPr="001E25E9">
        <w:rPr>
          <w:lang w:val="es-419"/>
        </w:rPr>
        <w:t>siguientes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estrategias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nacionales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PI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planes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desarrollo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infraestructura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administrativa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C13A4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9C13A4" w:rsidRPr="001E25E9">
        <w:rPr>
          <w:lang w:val="es-419"/>
        </w:rPr>
        <w:t>legislativa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164141" w:rsidRPr="001E25E9">
        <w:rPr>
          <w:lang w:val="es-419"/>
        </w:rPr>
        <w:t>proyecto</w:t>
      </w:r>
      <w:r w:rsidR="009732CE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vinculados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Agenda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Desarrollo</w:t>
      </w:r>
      <w:r w:rsidR="00C66E8F" w:rsidRPr="001E25E9">
        <w:rPr>
          <w:lang w:val="es-419"/>
        </w:rPr>
        <w:t xml:space="preserve"> </w:t>
      </w:r>
      <w:r w:rsidR="009732CE" w:rsidRPr="001E25E9">
        <w:rPr>
          <w:lang w:val="es-419"/>
        </w:rPr>
        <w:t>(</w:t>
      </w:r>
      <w:r w:rsidR="00537609" w:rsidRPr="001E25E9">
        <w:rPr>
          <w:lang w:val="es-419"/>
        </w:rPr>
        <w:t>AD</w:t>
      </w:r>
      <w:r w:rsidR="009732CE" w:rsidRPr="001E25E9">
        <w:rPr>
          <w:lang w:val="es-419"/>
        </w:rPr>
        <w:t>)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F1AE3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EF1AE3" w:rsidRPr="001E25E9">
        <w:rPr>
          <w:lang w:val="es-419"/>
        </w:rPr>
        <w:t>alianzas</w:t>
      </w:r>
      <w:r w:rsidR="00C66E8F" w:rsidRPr="001E25E9">
        <w:rPr>
          <w:lang w:val="es-419"/>
        </w:rPr>
        <w:t xml:space="preserve"> </w:t>
      </w:r>
      <w:r w:rsidR="00EF1AE3" w:rsidRPr="001E25E9">
        <w:rPr>
          <w:lang w:val="es-419"/>
        </w:rPr>
        <w:t>público-privadas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szCs w:val="22"/>
          <w:lang w:val="es-419"/>
        </w:rPr>
      </w:pPr>
      <w:r w:rsidRPr="001E25E9">
        <w:rPr>
          <w:szCs w:val="22"/>
          <w:lang w:val="es-419"/>
        </w:rPr>
        <w:t>Las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hicieron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hincapié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importancia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las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actividades</w:t>
      </w:r>
      <w:r w:rsidR="00C66E8F" w:rsidRPr="001E25E9">
        <w:rPr>
          <w:szCs w:val="22"/>
          <w:lang w:val="es-419"/>
        </w:rPr>
        <w:t xml:space="preserve"> </w:t>
      </w:r>
      <w:r w:rsidR="00D00ECE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D00ECE" w:rsidRPr="001E25E9">
        <w:rPr>
          <w:szCs w:val="22"/>
          <w:lang w:val="es-419"/>
        </w:rPr>
        <w:t>asistencia</w:t>
      </w:r>
      <w:r w:rsidR="00C66E8F" w:rsidRPr="001E25E9">
        <w:rPr>
          <w:szCs w:val="22"/>
          <w:lang w:val="es-419"/>
        </w:rPr>
        <w:t xml:space="preserve"> </w:t>
      </w:r>
      <w:r w:rsidR="00D00ECE" w:rsidRPr="001E25E9">
        <w:rPr>
          <w:szCs w:val="22"/>
          <w:lang w:val="es-419"/>
        </w:rPr>
        <w:t>técnica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que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cumple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8B75A3" w:rsidRPr="001E25E9">
        <w:rPr>
          <w:szCs w:val="22"/>
          <w:lang w:val="es-419"/>
        </w:rPr>
        <w:t>OMPI</w:t>
      </w:r>
      <w:r w:rsidR="00C66E8F" w:rsidRPr="001E25E9">
        <w:rPr>
          <w:szCs w:val="22"/>
          <w:lang w:val="es-419"/>
        </w:rPr>
        <w:t xml:space="preserve"> </w:t>
      </w:r>
      <w:r w:rsidR="0050403D" w:rsidRPr="001E25E9">
        <w:rPr>
          <w:szCs w:val="22"/>
          <w:lang w:val="es-419"/>
        </w:rPr>
        <w:t>para</w:t>
      </w:r>
      <w:r w:rsidR="00C66E8F" w:rsidRPr="001E25E9">
        <w:rPr>
          <w:szCs w:val="22"/>
          <w:lang w:val="es-419"/>
        </w:rPr>
        <w:t xml:space="preserve"> </w:t>
      </w:r>
      <w:r w:rsidR="0050403D" w:rsidRPr="001E25E9">
        <w:rPr>
          <w:szCs w:val="22"/>
          <w:lang w:val="es-419"/>
        </w:rPr>
        <w:t>atender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las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necesidades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Estados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miembros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esfera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del</w:t>
      </w:r>
      <w:r w:rsidR="00C66E8F" w:rsidRPr="001E25E9">
        <w:rPr>
          <w:szCs w:val="22"/>
          <w:lang w:val="es-419"/>
        </w:rPr>
        <w:t xml:space="preserve"> </w:t>
      </w:r>
      <w:r w:rsidR="00C01896" w:rsidRPr="001E25E9">
        <w:rPr>
          <w:szCs w:val="22"/>
          <w:lang w:val="es-419"/>
        </w:rPr>
        <w:t>desarrollo</w:t>
      </w:r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así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como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164141" w:rsidRPr="001E25E9">
        <w:rPr>
          <w:szCs w:val="22"/>
          <w:lang w:val="es-419"/>
        </w:rPr>
        <w:t>proyecto</w:t>
      </w:r>
      <w:r w:rsidR="0088045A" w:rsidRPr="001E25E9">
        <w:rPr>
          <w:szCs w:val="22"/>
          <w:lang w:val="es-419"/>
        </w:rPr>
        <w:t>s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vinculados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a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DC1CE5" w:rsidRPr="001E25E9">
        <w:rPr>
          <w:szCs w:val="22"/>
          <w:lang w:val="es-419"/>
        </w:rPr>
        <w:t>AD</w:t>
      </w:r>
      <w:r w:rsidR="0088045A" w:rsidRPr="001E25E9">
        <w:rPr>
          <w:szCs w:val="22"/>
          <w:lang w:val="es-419"/>
        </w:rPr>
        <w:t>.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Algunos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señalaron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que</w:t>
      </w:r>
      <w:r w:rsidR="00C66E8F" w:rsidRPr="001E25E9">
        <w:rPr>
          <w:szCs w:val="22"/>
          <w:lang w:val="es-419"/>
        </w:rPr>
        <w:t xml:space="preserve"> </w:t>
      </w:r>
      <w:r w:rsidR="00CB553E" w:rsidRPr="001E25E9">
        <w:rPr>
          <w:szCs w:val="22"/>
          <w:lang w:val="es-419"/>
        </w:rPr>
        <w:t>gracias</w:t>
      </w:r>
      <w:r w:rsidR="00C66E8F" w:rsidRPr="001E25E9">
        <w:rPr>
          <w:szCs w:val="22"/>
          <w:lang w:val="es-419"/>
        </w:rPr>
        <w:t xml:space="preserve"> </w:t>
      </w:r>
      <w:r w:rsidR="00CB553E" w:rsidRPr="001E25E9">
        <w:rPr>
          <w:szCs w:val="22"/>
          <w:lang w:val="es-419"/>
        </w:rPr>
        <w:t>a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métodos</w:t>
      </w:r>
      <w:r w:rsidR="00C66E8F" w:rsidRPr="001E25E9">
        <w:rPr>
          <w:szCs w:val="22"/>
          <w:lang w:val="es-419"/>
        </w:rPr>
        <w:t xml:space="preserve"> </w:t>
      </w:r>
      <w:r w:rsidR="00926BE1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3559D8" w:rsidRPr="001E25E9">
        <w:rPr>
          <w:szCs w:val="22"/>
          <w:lang w:val="es-419"/>
        </w:rPr>
        <w:t>supervisión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szCs w:val="22"/>
          <w:lang w:val="es-419"/>
        </w:rPr>
        <w:t>evalu</w:t>
      </w:r>
      <w:r w:rsidR="003B2E89" w:rsidRPr="001E25E9">
        <w:rPr>
          <w:szCs w:val="22"/>
          <w:lang w:val="es-419"/>
        </w:rPr>
        <w:t>ación</w:t>
      </w:r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junto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con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indicadores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rendimiento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para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evaluar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FE3BDE" w:rsidRPr="001E25E9">
        <w:rPr>
          <w:szCs w:val="22"/>
          <w:lang w:val="es-419"/>
        </w:rPr>
        <w:t>resultados</w:t>
      </w:r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7E4BE3" w:rsidRPr="001E25E9">
        <w:rPr>
          <w:szCs w:val="22"/>
          <w:lang w:val="es-419"/>
        </w:rPr>
        <w:t>los</w:t>
      </w:r>
      <w:r w:rsidR="00C66E8F" w:rsidRPr="001E25E9">
        <w:rPr>
          <w:szCs w:val="22"/>
          <w:lang w:val="es-419"/>
        </w:rPr>
        <w:t xml:space="preserve"> </w:t>
      </w:r>
      <w:r w:rsidR="007E4BE3" w:rsidRPr="001E25E9">
        <w:rPr>
          <w:szCs w:val="22"/>
          <w:lang w:val="es-419"/>
        </w:rPr>
        <w:t>proyectos</w:t>
      </w:r>
      <w:r w:rsidR="00C66E8F" w:rsidRPr="001E25E9">
        <w:rPr>
          <w:szCs w:val="22"/>
          <w:lang w:val="es-419"/>
        </w:rPr>
        <w:t xml:space="preserve"> </w:t>
      </w:r>
      <w:r w:rsidR="00CB553E" w:rsidRPr="001E25E9">
        <w:rPr>
          <w:szCs w:val="22"/>
          <w:lang w:val="es-419"/>
        </w:rPr>
        <w:t>ganarían</w:t>
      </w:r>
      <w:r w:rsidR="00C66E8F" w:rsidRPr="001E25E9">
        <w:rPr>
          <w:szCs w:val="22"/>
          <w:lang w:val="es-419"/>
        </w:rPr>
        <w:t xml:space="preserve"> </w:t>
      </w:r>
      <w:r w:rsidR="00CB553E"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CB553E" w:rsidRPr="001E25E9">
        <w:rPr>
          <w:szCs w:val="22"/>
          <w:lang w:val="es-419"/>
        </w:rPr>
        <w:t>eficacia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szCs w:val="22"/>
          <w:lang w:val="es-419"/>
        </w:rPr>
        <w:t>(</w:t>
      </w:r>
      <w:hyperlink r:id="rId11" w:history="1">
        <w:r w:rsidR="004568F7" w:rsidRPr="001E25E9">
          <w:rPr>
            <w:rStyle w:val="Hyperlink"/>
            <w:szCs w:val="22"/>
            <w:lang w:val="es-419"/>
          </w:rPr>
          <w:t>Informe</w:t>
        </w:r>
      </w:hyperlink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7F7A2C" w:rsidRPr="001E25E9">
        <w:rPr>
          <w:szCs w:val="22"/>
          <w:lang w:val="es-419"/>
        </w:rPr>
        <w:t>párrs.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lang w:val="es-419"/>
        </w:rPr>
        <w:t>98</w:t>
      </w:r>
      <w:r w:rsidR="00C66E8F" w:rsidRPr="001E25E9">
        <w:rPr>
          <w:lang w:val="es-419"/>
        </w:rPr>
        <w:t xml:space="preserve"> </w:t>
      </w:r>
      <w:r w:rsidR="002157D8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112).</w:t>
      </w:r>
    </w:p>
    <w:p w:rsidR="0088045A" w:rsidRPr="001E25E9" w:rsidRDefault="0088045A" w:rsidP="00DE1489">
      <w:pPr>
        <w:pStyle w:val="ListParagraph"/>
        <w:ind w:left="0"/>
        <w:rPr>
          <w:szCs w:val="22"/>
          <w:lang w:val="es-419"/>
        </w:rPr>
      </w:pPr>
    </w:p>
    <w:p w:rsidR="003773EB" w:rsidRPr="001E25E9" w:rsidRDefault="00554966" w:rsidP="00DE1489">
      <w:pPr>
        <w:pStyle w:val="ListParagraph"/>
        <w:numPr>
          <w:ilvl w:val="0"/>
          <w:numId w:val="7"/>
        </w:numPr>
        <w:ind w:left="0" w:firstLine="0"/>
        <w:rPr>
          <w:szCs w:val="22"/>
          <w:lang w:val="es-419"/>
        </w:rPr>
      </w:pPr>
      <w:r w:rsidRPr="001E25E9">
        <w:rPr>
          <w:szCs w:val="22"/>
          <w:lang w:val="es-419"/>
        </w:rPr>
        <w:t>Decisión</w:t>
      </w:r>
      <w:r w:rsidR="00C66E8F" w:rsidRPr="001E25E9">
        <w:rPr>
          <w:szCs w:val="22"/>
          <w:lang w:val="es-419"/>
        </w:rPr>
        <w:t xml:space="preserve"> </w:t>
      </w:r>
      <w:r w:rsidR="00F845C8" w:rsidRPr="001E25E9">
        <w:rPr>
          <w:szCs w:val="22"/>
          <w:lang w:val="es-419"/>
        </w:rPr>
        <w:t xml:space="preserve">que consta </w:t>
      </w:r>
      <w:r w:rsidR="00DB0289" w:rsidRPr="001E25E9">
        <w:rPr>
          <w:szCs w:val="22"/>
          <w:lang w:val="es-419"/>
        </w:rPr>
        <w:t xml:space="preserve">en </w:t>
      </w:r>
      <w:r w:rsidR="00DB0ACE" w:rsidRPr="001E25E9">
        <w:rPr>
          <w:szCs w:val="22"/>
          <w:lang w:val="es-419"/>
        </w:rPr>
        <w:t>el</w:t>
      </w:r>
      <w:r w:rsidR="00C66E8F" w:rsidRPr="001E25E9">
        <w:rPr>
          <w:szCs w:val="22"/>
          <w:lang w:val="es-419"/>
        </w:rPr>
        <w:t xml:space="preserve"> </w:t>
      </w:r>
      <w:hyperlink r:id="rId12" w:history="1">
        <w:r w:rsidR="003F0B30" w:rsidRPr="001E25E9">
          <w:rPr>
            <w:rStyle w:val="Hyperlink"/>
            <w:szCs w:val="22"/>
            <w:lang w:val="es-419"/>
          </w:rPr>
          <w:t>Resumen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de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la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ED670E" w:rsidRPr="001E25E9">
          <w:rPr>
            <w:rStyle w:val="Hyperlink"/>
            <w:szCs w:val="22"/>
            <w:lang w:val="es-419"/>
          </w:rPr>
          <w:t>Presidencia</w:t>
        </w:r>
      </w:hyperlink>
      <w:r w:rsidR="0088045A" w:rsidRPr="001E25E9">
        <w:rPr>
          <w:szCs w:val="22"/>
          <w:lang w:val="es-419"/>
        </w:rPr>
        <w:t>: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Las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valoraron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positivamente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información,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amplia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detallada,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expuesta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25269A" w:rsidRPr="001E25E9">
        <w:rPr>
          <w:szCs w:val="22"/>
          <w:lang w:val="es-419"/>
        </w:rPr>
        <w:t>el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documento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tomaron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nota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D96568" w:rsidRPr="001E25E9">
        <w:rPr>
          <w:szCs w:val="22"/>
          <w:lang w:val="es-419"/>
        </w:rPr>
        <w:t>él</w:t>
      </w:r>
      <w:r w:rsidR="0088045A" w:rsidRPr="001E25E9">
        <w:rPr>
          <w:szCs w:val="22"/>
          <w:lang w:val="es-419"/>
        </w:rPr>
        <w:t>.</w:t>
      </w:r>
    </w:p>
    <w:p w:rsidR="0088045A" w:rsidRPr="001E25E9" w:rsidRDefault="0088045A" w:rsidP="00DE1489">
      <w:pPr>
        <w:keepNext/>
        <w:keepLines/>
        <w:rPr>
          <w:u w:val="single"/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88045A" w:rsidRPr="001E25E9" w:rsidRDefault="00A75C52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E05070" w:rsidRPr="001E25E9">
        <w:rPr>
          <w:lang w:val="es-419"/>
        </w:rPr>
        <w:t>continúa</w:t>
      </w:r>
      <w:r w:rsidR="00C66E8F" w:rsidRPr="001E25E9">
        <w:rPr>
          <w:lang w:val="es-419"/>
        </w:rPr>
        <w:t xml:space="preserve"> </w:t>
      </w:r>
      <w:r w:rsidR="00E05070" w:rsidRPr="001E25E9">
        <w:rPr>
          <w:lang w:val="es-419"/>
        </w:rPr>
        <w:t>prestando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D1343E" w:rsidRPr="001E25E9">
        <w:rPr>
          <w:lang w:val="es-419"/>
        </w:rPr>
        <w:t>según</w:t>
      </w:r>
      <w:r w:rsidR="00C66E8F" w:rsidRPr="001E25E9">
        <w:rPr>
          <w:lang w:val="es-419"/>
        </w:rPr>
        <w:t xml:space="preserve"> </w:t>
      </w:r>
      <w:r w:rsidR="00D1343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inform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8D4435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8D4435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8D4435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D4435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13" w:history="1">
        <w:r w:rsidR="0088045A" w:rsidRPr="001E25E9">
          <w:rPr>
            <w:rStyle w:val="Hyperlink"/>
            <w:lang w:val="es-419"/>
          </w:rPr>
          <w:t>CDIP/21/4</w:t>
        </w:r>
      </w:hyperlink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033761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compil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F17B2A" w:rsidRPr="001E25E9">
        <w:rPr>
          <w:lang w:val="es-419"/>
        </w:rPr>
        <w:t>podrá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ser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revisada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reflejar</w:t>
      </w:r>
      <w:r w:rsidR="00C66E8F" w:rsidRPr="001E25E9">
        <w:rPr>
          <w:lang w:val="es-419"/>
        </w:rPr>
        <w:t xml:space="preserve"> </w:t>
      </w:r>
      <w:r w:rsidR="00F2780C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F2780C" w:rsidRPr="001E25E9">
        <w:rPr>
          <w:lang w:val="es-419"/>
        </w:rPr>
        <w:t>novedades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466D5" w:rsidRPr="001E25E9">
        <w:rPr>
          <w:lang w:val="es-419"/>
        </w:rPr>
        <w:t xml:space="preserve">se registren </w:t>
      </w:r>
      <w:r w:rsidR="00BF50E7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futuro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respecta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aplica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Organización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BF50E7" w:rsidRPr="001E25E9">
        <w:rPr>
          <w:lang w:val="es-419"/>
        </w:rPr>
        <w:t>prestar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D51BA" w:rsidRPr="001E25E9">
        <w:rPr>
          <w:lang w:val="es-419"/>
        </w:rPr>
        <w:t>si</w:t>
      </w:r>
      <w:r w:rsidR="00C66E8F" w:rsidRPr="001E25E9">
        <w:rPr>
          <w:lang w:val="es-419"/>
        </w:rPr>
        <w:t xml:space="preserve"> </w:t>
      </w:r>
      <w:r w:rsidR="007D51BA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Estados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C66E8F" w:rsidRPr="001E25E9">
        <w:rPr>
          <w:lang w:val="es-419"/>
        </w:rPr>
        <w:t xml:space="preserve"> </w:t>
      </w:r>
      <w:r w:rsidR="007D51BA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7D51BA" w:rsidRPr="001E25E9">
        <w:rPr>
          <w:lang w:val="es-419"/>
        </w:rPr>
        <w:t>juzgan</w:t>
      </w:r>
      <w:r w:rsidR="00C66E8F" w:rsidRPr="001E25E9">
        <w:rPr>
          <w:lang w:val="es-419"/>
        </w:rPr>
        <w:t xml:space="preserve"> </w:t>
      </w:r>
      <w:r w:rsidR="007D51BA" w:rsidRPr="001E25E9">
        <w:rPr>
          <w:lang w:val="es-419"/>
        </w:rPr>
        <w:t>necesario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71791C" w:rsidP="00DE1489">
      <w:pPr>
        <w:pStyle w:val="ListParagraph"/>
        <w:keepNext/>
        <w:keepLines/>
        <w:ind w:left="0"/>
        <w:rPr>
          <w:lang w:val="es-419"/>
        </w:rPr>
      </w:pPr>
      <w:r w:rsidRPr="001E25E9">
        <w:rPr>
          <w:i/>
          <w:lang w:val="es-419"/>
        </w:rPr>
        <w:t>Medida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2: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Seminario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="00955A8D" w:rsidRPr="001E25E9">
        <w:rPr>
          <w:i/>
          <w:lang w:val="es-419"/>
        </w:rPr>
        <w:t>día</w:t>
      </w:r>
      <w:r w:rsidR="00C66E8F" w:rsidRPr="001E25E9">
        <w:rPr>
          <w:i/>
          <w:lang w:val="es-419"/>
        </w:rPr>
        <w:t xml:space="preserve"> </w:t>
      </w:r>
      <w:r w:rsidR="00E83CE3"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="00E83CE3" w:rsidRPr="001E25E9">
        <w:rPr>
          <w:i/>
          <w:lang w:val="es-419"/>
        </w:rPr>
        <w:t>compartir</w:t>
      </w:r>
      <w:r w:rsidR="00C66E8F" w:rsidRPr="001E25E9">
        <w:rPr>
          <w:i/>
          <w:lang w:val="es-419"/>
        </w:rPr>
        <w:t xml:space="preserve"> </w:t>
      </w:r>
      <w:r w:rsidR="00C401C0" w:rsidRPr="001E25E9">
        <w:rPr>
          <w:i/>
          <w:lang w:val="es-419"/>
        </w:rPr>
        <w:t>las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experiencia</w:t>
      </w:r>
      <w:r w:rsidR="0088045A" w:rsidRPr="001E25E9">
        <w:rPr>
          <w:i/>
          <w:lang w:val="es-419"/>
        </w:rPr>
        <w:t>s,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herramienta</w:t>
      </w:r>
      <w:r w:rsidR="0088045A" w:rsidRPr="001E25E9">
        <w:rPr>
          <w:i/>
          <w:lang w:val="es-419"/>
        </w:rPr>
        <w:t>s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metodologías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relación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con</w:t>
      </w:r>
      <w:r w:rsidR="00C66E8F" w:rsidRPr="001E25E9">
        <w:rPr>
          <w:i/>
          <w:lang w:val="es-419"/>
        </w:rPr>
        <w:t xml:space="preserve"> </w:t>
      </w:r>
      <w:r w:rsidR="00E83CE3"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="000439DC"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="000439DC" w:rsidRPr="001E25E9">
        <w:rPr>
          <w:i/>
          <w:lang w:val="es-419"/>
        </w:rPr>
        <w:t>técnica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E83CE3"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fortalecimiento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capacidades</w:t>
      </w:r>
      <w:r w:rsidR="0031436E" w:rsidRPr="001E25E9">
        <w:rPr>
          <w:i/>
          <w:lang w:val="es-419"/>
        </w:rPr>
        <w:t>.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3773EB" w:rsidRPr="001E25E9" w:rsidRDefault="009F695F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12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mayo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2017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celebró</w:t>
      </w:r>
      <w:r w:rsidR="00C66E8F" w:rsidRPr="001E25E9">
        <w:rPr>
          <w:lang w:val="es-419"/>
        </w:rPr>
        <w:t xml:space="preserve"> </w:t>
      </w:r>
      <w:r w:rsidR="00955A8D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955A8D" w:rsidRPr="001E25E9">
        <w:rPr>
          <w:lang w:val="es-419"/>
        </w:rPr>
        <w:t>manera</w:t>
      </w:r>
      <w:r w:rsidR="00C66E8F" w:rsidRPr="001E25E9">
        <w:rPr>
          <w:lang w:val="es-419"/>
        </w:rPr>
        <w:t xml:space="preserve"> </w:t>
      </w:r>
      <w:r w:rsidR="00955A8D" w:rsidRPr="001E25E9">
        <w:rPr>
          <w:lang w:val="es-419"/>
        </w:rPr>
        <w:t>paralela</w:t>
      </w:r>
      <w:r w:rsidR="00C66E8F" w:rsidRPr="001E25E9">
        <w:rPr>
          <w:lang w:val="es-419"/>
        </w:rPr>
        <w:t xml:space="preserve"> </w:t>
      </w:r>
      <w:r w:rsidR="00A52499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decimonovena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CDIP</w:t>
      </w:r>
      <w:r w:rsidR="00C66E8F" w:rsidRPr="001E25E9">
        <w:rPr>
          <w:lang w:val="es-419"/>
        </w:rPr>
        <w:t xml:space="preserve"> </w:t>
      </w:r>
      <w:r w:rsidR="00116136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116136" w:rsidRPr="001E25E9">
        <w:rPr>
          <w:lang w:val="es-419"/>
        </w:rPr>
        <w:t>“</w:t>
      </w:r>
      <w:r w:rsidR="009823CA" w:rsidRPr="001E25E9">
        <w:rPr>
          <w:lang w:val="es-419"/>
        </w:rPr>
        <w:t>Mesa</w:t>
      </w:r>
      <w:r w:rsidR="00C66E8F" w:rsidRPr="001E25E9">
        <w:rPr>
          <w:lang w:val="es-419"/>
        </w:rPr>
        <w:t xml:space="preserve"> </w:t>
      </w:r>
      <w:r w:rsidR="009823CA" w:rsidRPr="001E25E9">
        <w:rPr>
          <w:lang w:val="es-419"/>
        </w:rPr>
        <w:t>Redonda</w:t>
      </w:r>
      <w:r w:rsidR="00C66E8F" w:rsidRPr="001E25E9">
        <w:rPr>
          <w:lang w:val="es-419"/>
        </w:rPr>
        <w:t xml:space="preserve"> </w:t>
      </w:r>
      <w:r w:rsidR="006D549C" w:rsidRPr="001E25E9">
        <w:rPr>
          <w:lang w:val="es-419"/>
        </w:rPr>
        <w:t xml:space="preserve">sobre asistencia técnica y fortalecimiento de capacidades: </w:t>
      </w:r>
      <w:r w:rsidR="000E18A8" w:rsidRPr="001E25E9">
        <w:rPr>
          <w:lang w:val="es-419"/>
        </w:rPr>
        <w:t>I</w:t>
      </w:r>
      <w:r w:rsidR="006D549C" w:rsidRPr="001E25E9">
        <w:rPr>
          <w:lang w:val="es-419"/>
        </w:rPr>
        <w:t>ntercambio de experiencias, herramientas y metodologías</w:t>
      </w:r>
      <w:r w:rsidR="005F291A" w:rsidRPr="001E25E9">
        <w:rPr>
          <w:lang w:val="es-419"/>
        </w:rPr>
        <w:t>”.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l</w:t>
      </w:r>
      <w:r w:rsidR="000E0B80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0E0B80" w:rsidRPr="001E25E9">
        <w:rPr>
          <w:lang w:val="es-419"/>
        </w:rPr>
        <w:t>mesa</w:t>
      </w:r>
      <w:r w:rsidR="00C66E8F" w:rsidRPr="001E25E9">
        <w:rPr>
          <w:lang w:val="es-419"/>
        </w:rPr>
        <w:t xml:space="preserve"> </w:t>
      </w:r>
      <w:r w:rsidR="005F291A" w:rsidRPr="001E25E9">
        <w:rPr>
          <w:lang w:val="es-419"/>
        </w:rPr>
        <w:t>redonda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debatieron</w:t>
      </w:r>
      <w:r w:rsidR="00C66E8F" w:rsidRPr="001E25E9">
        <w:rPr>
          <w:lang w:val="es-419"/>
        </w:rPr>
        <w:t xml:space="preserve"> </w:t>
      </w:r>
      <w:r w:rsidR="00F61FF4" w:rsidRPr="001E25E9">
        <w:rPr>
          <w:lang w:val="es-419"/>
        </w:rPr>
        <w:t>cuatro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temas: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i)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evaluación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necesidades</w:t>
      </w:r>
      <w:r w:rsidR="00F7779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ii)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planificación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AE7387" w:rsidRPr="001E25E9">
        <w:rPr>
          <w:lang w:val="es-419"/>
        </w:rPr>
        <w:t>concepción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iii)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143FCA" w:rsidRPr="001E25E9">
        <w:rPr>
          <w:lang w:val="es-419"/>
        </w:rPr>
        <w:t>ejecución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iv)</w:t>
      </w:r>
      <w:r w:rsidR="00C66E8F" w:rsidRPr="001E25E9">
        <w:rPr>
          <w:lang w:val="es-419"/>
        </w:rPr>
        <w:t xml:space="preserve"> </w:t>
      </w:r>
      <w:r w:rsidR="00F7779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3559D8" w:rsidRPr="001E25E9">
        <w:rPr>
          <w:lang w:val="es-419"/>
        </w:rPr>
        <w:t>supervisión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evalu</w:t>
      </w:r>
      <w:r w:rsidR="003B2E89" w:rsidRPr="001E25E9">
        <w:rPr>
          <w:lang w:val="es-419"/>
        </w:rPr>
        <w:t>ación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Funcionario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pertenecientes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distintos</w:t>
      </w:r>
      <w:r w:rsidR="00C66E8F" w:rsidRPr="001E25E9">
        <w:rPr>
          <w:lang w:val="es-419"/>
        </w:rPr>
        <w:t xml:space="preserve"> </w:t>
      </w:r>
      <w:r w:rsidR="00FF0EC0" w:rsidRPr="001E25E9">
        <w:rPr>
          <w:lang w:val="es-419"/>
        </w:rPr>
        <w:t>sectores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01C4A" w:rsidRPr="001E25E9">
        <w:rPr>
          <w:lang w:val="es-419"/>
        </w:rPr>
        <w:t>di</w:t>
      </w:r>
      <w:r w:rsidR="009D3FB6" w:rsidRPr="001E25E9">
        <w:rPr>
          <w:lang w:val="es-419"/>
        </w:rPr>
        <w:t>visiones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FF0EC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B75A3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expusieron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cada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uno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dichos</w:t>
      </w:r>
      <w:r w:rsidR="00C66E8F" w:rsidRPr="001E25E9">
        <w:rPr>
          <w:lang w:val="es-419"/>
        </w:rPr>
        <w:t xml:space="preserve"> </w:t>
      </w:r>
      <w:r w:rsidR="0064596D" w:rsidRPr="001E25E9">
        <w:rPr>
          <w:lang w:val="es-419"/>
        </w:rPr>
        <w:t>tema</w:t>
      </w:r>
      <w:r w:rsidR="0088045A" w:rsidRPr="001E25E9">
        <w:rPr>
          <w:lang w:val="es-419"/>
        </w:rPr>
        <w:t>s.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E</w:t>
      </w:r>
      <w:r w:rsidR="00F14A1B" w:rsidRPr="001E25E9">
        <w:rPr>
          <w:lang w:val="es-419"/>
        </w:rPr>
        <w:t>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dieron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conocer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sus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experiencia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debate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274BA" w:rsidRPr="001E25E9">
        <w:rPr>
          <w:lang w:val="es-419"/>
        </w:rPr>
        <w:t xml:space="preserve">fue dirigido por </w:t>
      </w:r>
      <w:r w:rsidR="002B6766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2B6766" w:rsidRPr="001E25E9">
        <w:rPr>
          <w:lang w:val="es-419"/>
        </w:rPr>
        <w:t>moderador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vigésima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i</w:t>
      </w:r>
      <w:r w:rsidR="004568F7" w:rsidRPr="001E25E9">
        <w:rPr>
          <w:lang w:val="es-419"/>
        </w:rPr>
        <w:t>nforme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dicha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m</w:t>
      </w:r>
      <w:r w:rsidR="005F291A" w:rsidRPr="001E25E9">
        <w:rPr>
          <w:lang w:val="es-419"/>
        </w:rPr>
        <w:t>esa</w:t>
      </w:r>
      <w:r w:rsidR="00C66E8F" w:rsidRPr="001E25E9">
        <w:rPr>
          <w:lang w:val="es-419"/>
        </w:rPr>
        <w:t xml:space="preserve"> </w:t>
      </w:r>
      <w:r w:rsidR="005F291A" w:rsidRPr="001E25E9">
        <w:rPr>
          <w:lang w:val="es-419"/>
        </w:rPr>
        <w:t>redonda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14" w:history="1">
        <w:r w:rsidR="0088045A" w:rsidRPr="001E25E9">
          <w:rPr>
            <w:rStyle w:val="Hyperlink"/>
            <w:lang w:val="es-419"/>
          </w:rPr>
          <w:t>CDIP/20/3</w:t>
        </w:r>
      </w:hyperlink>
      <w:r w:rsidR="0088045A" w:rsidRPr="001E25E9">
        <w:rPr>
          <w:rStyle w:val="Hyperlink"/>
          <w:color w:val="auto"/>
          <w:u w:val="none"/>
          <w:lang w:val="es-419"/>
        </w:rPr>
        <w:t>)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dicho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i</w:t>
      </w:r>
      <w:r w:rsidR="004568F7" w:rsidRPr="001E25E9">
        <w:rPr>
          <w:lang w:val="es-419"/>
        </w:rPr>
        <w:t>nforme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da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cuenta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características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más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destacadas</w:t>
      </w:r>
      <w:r w:rsidR="00C66E8F" w:rsidRPr="001E25E9">
        <w:rPr>
          <w:lang w:val="es-419"/>
        </w:rPr>
        <w:t xml:space="preserve"> </w:t>
      </w:r>
      <w:r w:rsidR="00805B4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E0B8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E0B80" w:rsidRPr="001E25E9">
        <w:rPr>
          <w:lang w:val="es-419"/>
        </w:rPr>
        <w:t>mesa</w:t>
      </w:r>
      <w:r w:rsidR="00C66E8F" w:rsidRPr="001E25E9">
        <w:rPr>
          <w:lang w:val="es-419"/>
        </w:rPr>
        <w:t xml:space="preserve"> </w:t>
      </w:r>
      <w:r w:rsidR="005F291A" w:rsidRPr="001E25E9">
        <w:rPr>
          <w:lang w:val="es-419"/>
        </w:rPr>
        <w:t>redonda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resumen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ponencias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realizadas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815D76" w:rsidRPr="001E25E9">
        <w:rPr>
          <w:lang w:val="es-419"/>
        </w:rPr>
        <w:t>funcionario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2D71E7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2D71E7" w:rsidRPr="001E25E9">
        <w:rPr>
          <w:lang w:val="es-419"/>
        </w:rPr>
        <w:t>la</w:t>
      </w:r>
      <w:r w:rsidR="00991596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2D71E7" w:rsidRPr="001E25E9">
        <w:rPr>
          <w:lang w:val="es-419"/>
        </w:rPr>
        <w:t>aportaciones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2D71E7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Estados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88045A" w:rsidRPr="001E25E9">
        <w:rPr>
          <w:lang w:val="es-419"/>
        </w:rPr>
        <w:t>.</w:t>
      </w:r>
    </w:p>
    <w:p w:rsidR="00A304AF" w:rsidRPr="001E25E9" w:rsidRDefault="00A304AF" w:rsidP="00DE1489">
      <w:pPr>
        <w:rPr>
          <w:lang w:val="es-419"/>
        </w:rPr>
      </w:pPr>
    </w:p>
    <w:p w:rsidR="0088045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F13127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F13127" w:rsidRPr="001E25E9">
        <w:rPr>
          <w:lang w:val="es-419"/>
        </w:rPr>
        <w:t>mostraron</w:t>
      </w:r>
      <w:r w:rsidR="00C66E8F" w:rsidRPr="001E25E9">
        <w:rPr>
          <w:lang w:val="es-419"/>
        </w:rPr>
        <w:t xml:space="preserve"> </w:t>
      </w:r>
      <w:r w:rsidR="003A4C30" w:rsidRPr="001E25E9">
        <w:rPr>
          <w:lang w:val="es-419"/>
        </w:rPr>
        <w:t>satisf</w:t>
      </w:r>
      <w:r w:rsidR="00F13127" w:rsidRPr="001E25E9">
        <w:rPr>
          <w:lang w:val="es-419"/>
        </w:rPr>
        <w:t>echas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A4C3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013E6" w:rsidRPr="001E25E9">
        <w:rPr>
          <w:lang w:val="es-419"/>
        </w:rPr>
        <w:t>acertada</w:t>
      </w:r>
      <w:r w:rsidR="00C66E8F" w:rsidRPr="001E25E9">
        <w:rPr>
          <w:lang w:val="es-419"/>
        </w:rPr>
        <w:t xml:space="preserve"> </w:t>
      </w:r>
      <w:r w:rsidR="003A4C30" w:rsidRPr="001E25E9">
        <w:rPr>
          <w:lang w:val="es-419"/>
        </w:rPr>
        <w:t>convocatoria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E0B8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E0B80" w:rsidRPr="001E25E9">
        <w:rPr>
          <w:lang w:val="es-419"/>
        </w:rPr>
        <w:t>mesa</w:t>
      </w:r>
      <w:r w:rsidR="00C66E8F" w:rsidRPr="001E25E9">
        <w:rPr>
          <w:lang w:val="es-419"/>
        </w:rPr>
        <w:t xml:space="preserve"> </w:t>
      </w:r>
      <w:r w:rsidR="005F291A" w:rsidRPr="001E25E9">
        <w:rPr>
          <w:lang w:val="es-419"/>
        </w:rPr>
        <w:t>redonda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Reconocieron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expresamente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calidad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F06202" w:rsidRPr="001E25E9">
        <w:rPr>
          <w:lang w:val="es-419"/>
        </w:rPr>
        <w:t>reunión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tanto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respecta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estructura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como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sustancia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manifestaron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esperanza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debates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habidos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contribuirían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reforzar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prestación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F4512D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C22B19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C22B19" w:rsidRPr="001E25E9">
        <w:rPr>
          <w:lang w:val="es-419"/>
        </w:rPr>
        <w:t>futuro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</w:t>
      </w:r>
      <w:hyperlink r:id="rId15" w:history="1">
        <w:r w:rsidR="004568F7" w:rsidRPr="001E25E9">
          <w:rPr>
            <w:rStyle w:val="Hyperlink"/>
            <w:lang w:val="es-419"/>
          </w:rPr>
          <w:t>Informe</w:t>
        </w:r>
      </w:hyperlink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</w:t>
      </w:r>
      <w:r w:rsidR="00EC5B24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CDIP/19,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37</w:t>
      </w:r>
      <w:r w:rsidR="00C66E8F" w:rsidRPr="001E25E9">
        <w:rPr>
          <w:lang w:val="es-419"/>
        </w:rPr>
        <w:t xml:space="preserve"> </w:t>
      </w:r>
      <w:r w:rsidR="00EC5B24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61</w:t>
      </w:r>
      <w:r w:rsidR="00EC5B24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EC5B24" w:rsidRPr="001E25E9">
        <w:rPr>
          <w:lang w:val="es-419"/>
        </w:rPr>
        <w:t>e</w:t>
      </w:r>
      <w:r w:rsidR="00C66E8F" w:rsidRPr="001E25E9">
        <w:rPr>
          <w:lang w:val="es-419"/>
        </w:rPr>
        <w:t xml:space="preserve"> </w:t>
      </w:r>
      <w:hyperlink r:id="rId16" w:history="1">
        <w:r w:rsidR="004568F7" w:rsidRPr="001E25E9">
          <w:rPr>
            <w:rStyle w:val="Hyperlink"/>
            <w:lang w:val="es-419"/>
          </w:rPr>
          <w:t>Informe</w:t>
        </w:r>
      </w:hyperlink>
      <w:r w:rsidR="00C66E8F" w:rsidRPr="001E25E9">
        <w:rPr>
          <w:lang w:val="es-419"/>
        </w:rPr>
        <w:t xml:space="preserve"> </w:t>
      </w:r>
      <w:r w:rsidR="00EC5B24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CDIP/20,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233</w:t>
      </w:r>
      <w:r w:rsidR="00C66E8F" w:rsidRPr="001E25E9">
        <w:rPr>
          <w:lang w:val="es-419"/>
        </w:rPr>
        <w:t xml:space="preserve"> </w:t>
      </w:r>
      <w:r w:rsidR="001C456A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244)</w:t>
      </w:r>
      <w:r w:rsidR="001C456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 xml:space="preserve">Decisión que consta en el </w:t>
      </w:r>
      <w:hyperlink r:id="rId17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</w:hyperlink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1153E5" w:rsidRPr="001E25E9">
        <w:rPr>
          <w:lang w:val="es-419"/>
        </w:rPr>
        <w:t>E</w:t>
      </w:r>
      <w:r w:rsidR="00140595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tomó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nota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información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18" w:history="1">
        <w:r w:rsidR="0088045A" w:rsidRPr="001E25E9">
          <w:rPr>
            <w:rStyle w:val="Hyperlink"/>
            <w:lang w:val="es-419"/>
          </w:rPr>
          <w:t>CDIP/20/3</w:t>
        </w:r>
      </w:hyperlink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No</w:t>
      </w:r>
      <w:r w:rsidR="00C66E8F" w:rsidRPr="001E25E9">
        <w:rPr>
          <w:lang w:val="es-419"/>
        </w:rPr>
        <w:t xml:space="preserve"> </w:t>
      </w:r>
      <w:r w:rsidR="0054235F" w:rsidRPr="001E25E9">
        <w:rPr>
          <w:lang w:val="es-419"/>
        </w:rPr>
        <w:t>están</w:t>
      </w:r>
      <w:r w:rsidR="00C66E8F" w:rsidRPr="001E25E9">
        <w:rPr>
          <w:lang w:val="es-419"/>
        </w:rPr>
        <w:t xml:space="preserve"> </w:t>
      </w:r>
      <w:r w:rsidR="0054235F" w:rsidRPr="001E25E9">
        <w:rPr>
          <w:lang w:val="es-419"/>
        </w:rPr>
        <w:t>previstas</w:t>
      </w:r>
      <w:r w:rsidR="00C66E8F" w:rsidRPr="001E25E9">
        <w:rPr>
          <w:lang w:val="es-419"/>
        </w:rPr>
        <w:t xml:space="preserve"> </w:t>
      </w:r>
      <w:r w:rsidR="002667ED" w:rsidRPr="001E25E9">
        <w:rPr>
          <w:lang w:val="es-419"/>
        </w:rPr>
        <w:t>medidas de seguimiento</w:t>
      </w:r>
      <w:r w:rsidR="00C66E8F" w:rsidRPr="001E25E9">
        <w:rPr>
          <w:lang w:val="es-419"/>
        </w:rPr>
        <w:t xml:space="preserve"> </w:t>
      </w:r>
      <w:r w:rsidR="00A341DD" w:rsidRPr="001E25E9">
        <w:rPr>
          <w:lang w:val="es-419"/>
        </w:rPr>
        <w:t xml:space="preserve">en lo que respecta al </w:t>
      </w:r>
      <w:r w:rsidR="0054235F"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="0054235F" w:rsidRPr="001E25E9">
        <w:rPr>
          <w:lang w:val="es-419"/>
        </w:rPr>
        <w:t>punto</w:t>
      </w:r>
      <w:r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71791C" w:rsidP="00DE1489">
      <w:pPr>
        <w:keepNext/>
        <w:keepLines/>
        <w:rPr>
          <w:lang w:val="es-419"/>
        </w:rPr>
      </w:pPr>
      <w:r w:rsidRPr="001E25E9">
        <w:rPr>
          <w:i/>
          <w:lang w:val="es-419"/>
        </w:rPr>
        <w:lastRenderedPageBreak/>
        <w:t>Medida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3:</w:t>
      </w:r>
      <w:r w:rsidR="00C66E8F" w:rsidRPr="001E25E9">
        <w:rPr>
          <w:i/>
          <w:lang w:val="es-419"/>
        </w:rPr>
        <w:t xml:space="preserve"> </w:t>
      </w:r>
      <w:r w:rsidR="0013182C" w:rsidRPr="001E25E9">
        <w:rPr>
          <w:i/>
          <w:lang w:val="es-419"/>
        </w:rPr>
        <w:t>F</w:t>
      </w:r>
      <w:r w:rsidR="00882FA2" w:rsidRPr="001E25E9">
        <w:rPr>
          <w:i/>
          <w:lang w:val="es-419"/>
        </w:rPr>
        <w:t>oro</w:t>
      </w:r>
      <w:r w:rsidR="00C66E8F" w:rsidRPr="001E25E9">
        <w:rPr>
          <w:i/>
          <w:lang w:val="es-419"/>
        </w:rPr>
        <w:t xml:space="preserve"> </w:t>
      </w:r>
      <w:r w:rsidR="00882FA2" w:rsidRPr="001E25E9">
        <w:rPr>
          <w:i/>
          <w:lang w:val="es-419"/>
        </w:rPr>
        <w:t>habitual</w:t>
      </w:r>
      <w:r w:rsidR="00C66E8F" w:rsidRPr="001E25E9">
        <w:rPr>
          <w:i/>
          <w:lang w:val="es-419"/>
        </w:rPr>
        <w:t xml:space="preserve"> </w:t>
      </w:r>
      <w:r w:rsidR="0013182C" w:rsidRPr="001E25E9">
        <w:rPr>
          <w:i/>
          <w:lang w:val="es-419"/>
        </w:rPr>
        <w:t>para</w:t>
      </w:r>
      <w:r w:rsidR="00C66E8F" w:rsidRPr="001E25E9">
        <w:rPr>
          <w:i/>
          <w:lang w:val="es-419"/>
        </w:rPr>
        <w:t xml:space="preserve"> </w:t>
      </w:r>
      <w:r w:rsidR="0065114C" w:rsidRPr="001E25E9">
        <w:rPr>
          <w:i/>
          <w:lang w:val="es-419"/>
        </w:rPr>
        <w:t>intercambiar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ideas,</w:t>
      </w:r>
      <w:r w:rsidR="00C66E8F" w:rsidRPr="001E25E9">
        <w:rPr>
          <w:i/>
          <w:lang w:val="es-419"/>
        </w:rPr>
        <w:t xml:space="preserve"> </w:t>
      </w:r>
      <w:r w:rsidR="00EA518A" w:rsidRPr="001E25E9">
        <w:rPr>
          <w:i/>
          <w:lang w:val="es-419"/>
        </w:rPr>
        <w:t>práctica</w:t>
      </w:r>
      <w:r w:rsidR="0088045A" w:rsidRPr="001E25E9">
        <w:rPr>
          <w:i/>
          <w:lang w:val="es-419"/>
        </w:rPr>
        <w:t>s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3229C0" w:rsidRPr="001E25E9">
        <w:rPr>
          <w:i/>
          <w:lang w:val="es-419"/>
        </w:rPr>
        <w:t>experiencia</w:t>
      </w:r>
      <w:r w:rsidR="0088045A" w:rsidRPr="001E25E9">
        <w:rPr>
          <w:i/>
          <w:lang w:val="es-419"/>
        </w:rPr>
        <w:t>s,</w:t>
      </w:r>
      <w:r w:rsidR="00C66E8F" w:rsidRPr="001E25E9">
        <w:rPr>
          <w:i/>
          <w:lang w:val="es-419"/>
        </w:rPr>
        <w:t xml:space="preserve"> </w:t>
      </w:r>
      <w:r w:rsidR="00140595" w:rsidRPr="001E25E9">
        <w:rPr>
          <w:i/>
          <w:lang w:val="es-419"/>
        </w:rPr>
        <w:t>y</w:t>
      </w:r>
      <w:r w:rsidR="00C66E8F" w:rsidRPr="001E25E9">
        <w:rPr>
          <w:i/>
          <w:lang w:val="es-419"/>
        </w:rPr>
        <w:t xml:space="preserve"> </w:t>
      </w:r>
      <w:r w:rsidR="003F0B30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particular</w:t>
      </w:r>
      <w:r w:rsidR="00C66E8F" w:rsidRPr="001E25E9">
        <w:rPr>
          <w:i/>
          <w:lang w:val="es-419"/>
        </w:rPr>
        <w:t xml:space="preserve"> </w:t>
      </w:r>
      <w:r w:rsidR="00DA1F88" w:rsidRPr="001E25E9">
        <w:rPr>
          <w:i/>
          <w:lang w:val="es-419"/>
        </w:rPr>
        <w:t>un</w:t>
      </w:r>
      <w:r w:rsidR="00C66E8F" w:rsidRPr="001E25E9">
        <w:rPr>
          <w:i/>
          <w:lang w:val="es-419"/>
        </w:rPr>
        <w:t xml:space="preserve"> </w:t>
      </w:r>
      <w:r w:rsidR="0065114C" w:rsidRPr="001E25E9">
        <w:rPr>
          <w:i/>
          <w:lang w:val="es-419"/>
        </w:rPr>
        <w:t>foro</w:t>
      </w:r>
      <w:r w:rsidR="00C66E8F" w:rsidRPr="001E25E9">
        <w:rPr>
          <w:i/>
          <w:lang w:val="es-419"/>
        </w:rPr>
        <w:t xml:space="preserve"> </w:t>
      </w:r>
      <w:r w:rsidR="0065114C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65114C" w:rsidRPr="001E25E9">
        <w:rPr>
          <w:i/>
          <w:lang w:val="es-419"/>
        </w:rPr>
        <w:t>Internet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88045A" w:rsidRPr="001E25E9" w:rsidRDefault="00B41316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aplicación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="0071791C" w:rsidRPr="001E25E9">
        <w:rPr>
          <w:lang w:val="es-419"/>
        </w:rPr>
        <w:t>medida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fue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debatida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Estados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6A342B" w:rsidRPr="001E25E9">
        <w:rPr>
          <w:lang w:val="es-419"/>
        </w:rPr>
        <w:t>la</w:t>
      </w:r>
      <w:r w:rsidR="003F5703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BF0EAC" w:rsidRPr="001E25E9">
        <w:rPr>
          <w:lang w:val="es-419"/>
        </w:rPr>
        <w:t>sesiones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vigesimoprimera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65BF3" w:rsidRPr="001E25E9">
        <w:rPr>
          <w:lang w:val="es-419"/>
        </w:rPr>
        <w:t>vigesimosegunda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tras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A0205A" w:rsidRPr="001E25E9">
        <w:rPr>
          <w:lang w:val="es-419"/>
        </w:rPr>
        <w:t>exposición</w:t>
      </w:r>
      <w:r w:rsidR="00C66E8F" w:rsidRPr="001E25E9">
        <w:rPr>
          <w:lang w:val="es-419"/>
        </w:rPr>
        <w:t xml:space="preserve"> </w:t>
      </w:r>
      <w:r w:rsidR="00A0205A" w:rsidRPr="001E25E9">
        <w:rPr>
          <w:lang w:val="es-419"/>
        </w:rPr>
        <w:t>realizada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viabilidad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establecer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491FCE" w:rsidRPr="001E25E9">
        <w:rPr>
          <w:lang w:val="es-419"/>
        </w:rPr>
        <w:t>foro</w:t>
      </w:r>
      <w:r w:rsidR="00C66E8F" w:rsidRPr="001E25E9">
        <w:rPr>
          <w:lang w:val="es-419"/>
        </w:rPr>
        <w:t xml:space="preserve"> </w:t>
      </w:r>
      <w:r w:rsidR="001E4E2A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491FCE" w:rsidRPr="001E25E9">
        <w:rPr>
          <w:lang w:val="es-419"/>
        </w:rPr>
        <w:t>Internet</w:t>
      </w:r>
      <w:r w:rsidR="00C66E8F" w:rsidRPr="001E25E9">
        <w:rPr>
          <w:lang w:val="es-419"/>
        </w:rPr>
        <w:t xml:space="preserve"> </w:t>
      </w:r>
      <w:r w:rsidR="00491FCE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65114C" w:rsidRPr="001E25E9">
        <w:rPr>
          <w:lang w:val="es-419"/>
        </w:rPr>
        <w:t>intercambiar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ideas,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experiencia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8F0648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F0648" w:rsidRPr="001E25E9">
        <w:rPr>
          <w:lang w:val="es-419"/>
        </w:rPr>
        <w:t>relación</w:t>
      </w:r>
      <w:r w:rsidR="00C66E8F" w:rsidRPr="001E25E9">
        <w:rPr>
          <w:lang w:val="es-419"/>
        </w:rPr>
        <w:t xml:space="preserve"> </w:t>
      </w:r>
      <w:r w:rsidR="008F0648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8F064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y,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asimismo,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326E0" w:rsidRPr="001E25E9">
        <w:rPr>
          <w:lang w:val="es-419"/>
        </w:rPr>
        <w:t>arreglo</w:t>
      </w:r>
      <w:r w:rsidR="00C66E8F" w:rsidRPr="001E25E9">
        <w:rPr>
          <w:lang w:val="es-419"/>
        </w:rPr>
        <w:t xml:space="preserve"> </w:t>
      </w:r>
      <w:r w:rsidR="006E50DE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7B7164" w:rsidRPr="001E25E9">
        <w:rPr>
          <w:lang w:val="es-419"/>
        </w:rPr>
        <w:t xml:space="preserve">de seguimiento </w:t>
      </w:r>
      <w:hyperlink r:id="rId19" w:history="1">
        <w:r w:rsidR="0088045A" w:rsidRPr="001E25E9">
          <w:rPr>
            <w:rStyle w:val="Hyperlink"/>
            <w:lang w:val="es-419"/>
          </w:rPr>
          <w:t>CDIP/22/3</w:t>
        </w:r>
      </w:hyperlink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</w:t>
      </w:r>
      <w:hyperlink r:id="rId20" w:history="1">
        <w:r w:rsidR="004568F7" w:rsidRPr="001E25E9">
          <w:rPr>
            <w:rStyle w:val="Hyperlink"/>
            <w:lang w:val="es-419"/>
          </w:rPr>
          <w:t>Informe</w:t>
        </w:r>
      </w:hyperlink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CDIP/</w:t>
      </w:r>
      <w:r w:rsidR="0088045A" w:rsidRPr="001E25E9">
        <w:rPr>
          <w:lang w:val="es-419"/>
        </w:rPr>
        <w:t>21,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113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1</w:t>
      </w:r>
      <w:r w:rsidR="0088045A" w:rsidRPr="001E25E9">
        <w:rPr>
          <w:lang w:val="es-419"/>
        </w:rPr>
        <w:t>28</w:t>
      </w:r>
      <w:r w:rsidR="006E0DFC" w:rsidRPr="001E25E9">
        <w:rPr>
          <w:lang w:val="es-419"/>
        </w:rPr>
        <w:t>,</w:t>
      </w:r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r w:rsidR="006E0DFC" w:rsidRPr="001E25E9">
        <w:rPr>
          <w:rStyle w:val="Hyperlink"/>
          <w:color w:val="auto"/>
          <w:u w:val="none"/>
          <w:lang w:val="es-419"/>
        </w:rPr>
        <w:t>e</w:t>
      </w:r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hyperlink r:id="rId21" w:history="1">
        <w:r w:rsidR="004568F7" w:rsidRPr="001E25E9">
          <w:rPr>
            <w:rStyle w:val="Hyperlink"/>
            <w:lang w:val="es-419"/>
          </w:rPr>
          <w:t>Informe</w:t>
        </w:r>
      </w:hyperlink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r w:rsidR="006E0DFC" w:rsidRPr="001E25E9">
        <w:rPr>
          <w:rStyle w:val="Hyperlink"/>
          <w:color w:val="auto"/>
          <w:u w:val="none"/>
          <w:lang w:val="es-419"/>
        </w:rPr>
        <w:t>del</w:t>
      </w:r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r w:rsidR="006E0DFC" w:rsidRPr="001E25E9">
        <w:rPr>
          <w:rStyle w:val="Hyperlink"/>
          <w:color w:val="auto"/>
          <w:u w:val="none"/>
          <w:lang w:val="es-419"/>
        </w:rPr>
        <w:t>CDIP/</w:t>
      </w:r>
      <w:r w:rsidR="0088045A" w:rsidRPr="001E25E9">
        <w:rPr>
          <w:rStyle w:val="Hyperlink"/>
          <w:color w:val="auto"/>
          <w:u w:val="none"/>
          <w:lang w:val="es-419"/>
        </w:rPr>
        <w:t>22,</w:t>
      </w:r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r w:rsidR="007F7A2C" w:rsidRPr="001E25E9">
        <w:rPr>
          <w:rStyle w:val="Hyperlink"/>
          <w:color w:val="auto"/>
          <w:u w:val="none"/>
          <w:lang w:val="es-419"/>
        </w:rPr>
        <w:t>párrs.</w:t>
      </w:r>
      <w:r w:rsidR="00C66E8F" w:rsidRPr="001E25E9">
        <w:rPr>
          <w:rStyle w:val="Hyperlink"/>
          <w:color w:val="auto"/>
          <w:u w:val="none"/>
          <w:lang w:val="es-419"/>
        </w:rPr>
        <w:t xml:space="preserve"> </w:t>
      </w:r>
      <w:r w:rsidR="0088045A" w:rsidRPr="001E25E9">
        <w:rPr>
          <w:lang w:val="es-419"/>
        </w:rPr>
        <w:t>89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1</w:t>
      </w:r>
      <w:r w:rsidR="0088045A" w:rsidRPr="001E25E9">
        <w:rPr>
          <w:lang w:val="es-419"/>
        </w:rPr>
        <w:t>25).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01757A" w:rsidRPr="001E25E9" w:rsidRDefault="00224CC3" w:rsidP="00DE1489">
      <w:pPr>
        <w:pStyle w:val="ListParagraph"/>
        <w:numPr>
          <w:ilvl w:val="0"/>
          <w:numId w:val="7"/>
        </w:numPr>
        <w:ind w:left="0" w:firstLine="0"/>
        <w:rPr>
          <w:rStyle w:val="Hyperlink"/>
          <w:color w:val="auto"/>
          <w:szCs w:val="22"/>
          <w:u w:val="none"/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dichas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deliberaciones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decidió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convocar</w:t>
      </w:r>
      <w:r w:rsidR="00C66E8F" w:rsidRPr="001E25E9">
        <w:rPr>
          <w:lang w:val="es-419"/>
        </w:rPr>
        <w:t xml:space="preserve"> </w:t>
      </w:r>
      <w:r w:rsidR="004465C6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hyperlink r:id="rId22" w:history="1">
        <w:r w:rsidR="001F5AD1" w:rsidRPr="001E25E9">
          <w:rPr>
            <w:rStyle w:val="Hyperlink"/>
            <w:lang w:val="es-419"/>
          </w:rPr>
          <w:t>diálogo</w:t>
        </w:r>
        <w:r w:rsidR="00C66E8F" w:rsidRPr="001E25E9">
          <w:rPr>
            <w:rStyle w:val="Hyperlink"/>
            <w:lang w:val="es-419"/>
          </w:rPr>
          <w:t xml:space="preserve"> </w:t>
        </w:r>
        <w:r w:rsidR="001F5AD1" w:rsidRPr="001E25E9">
          <w:rPr>
            <w:rStyle w:val="Hyperlink"/>
            <w:lang w:val="es-419"/>
          </w:rPr>
          <w:t>interactivo</w:t>
        </w:r>
      </w:hyperlink>
      <w:r w:rsidR="00C66E8F" w:rsidRPr="001E25E9">
        <w:rPr>
          <w:lang w:val="es-419"/>
        </w:rPr>
        <w:t xml:space="preserve"> </w:t>
      </w:r>
      <w:r w:rsidR="00817D19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17D1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17D19" w:rsidRPr="001E25E9">
        <w:rPr>
          <w:lang w:val="es-419"/>
        </w:rPr>
        <w:t>vigesimo</w:t>
      </w:r>
      <w:r w:rsidR="00565BF3" w:rsidRPr="001E25E9">
        <w:rPr>
          <w:lang w:val="es-419"/>
        </w:rPr>
        <w:t>segunda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23" w:history="1">
        <w:r w:rsidR="004568F7" w:rsidRPr="001E25E9">
          <w:rPr>
            <w:rStyle w:val="Hyperlink"/>
            <w:lang w:val="es-419"/>
          </w:rPr>
          <w:t>Informe</w:t>
        </w:r>
      </w:hyperlink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CDIP/</w:t>
      </w:r>
      <w:r w:rsidR="0088045A" w:rsidRPr="001E25E9">
        <w:rPr>
          <w:lang w:val="es-419"/>
        </w:rPr>
        <w:t>21,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F62F73" w:rsidRPr="001E25E9">
        <w:rPr>
          <w:lang w:val="es-419"/>
        </w:rPr>
        <w:t> </w:t>
      </w:r>
      <w:r w:rsidR="0088045A" w:rsidRPr="001E25E9">
        <w:rPr>
          <w:lang w:val="es-419"/>
        </w:rPr>
        <w:t>285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2</w:t>
      </w:r>
      <w:r w:rsidR="0088045A" w:rsidRPr="001E25E9">
        <w:rPr>
          <w:lang w:val="es-419"/>
        </w:rPr>
        <w:t>91</w:t>
      </w:r>
      <w:r w:rsidR="002873B4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hyperlink r:id="rId24" w:history="1">
        <w:r w:rsidR="002873B4" w:rsidRPr="001E25E9">
          <w:rPr>
            <w:lang w:val="es-419"/>
          </w:rPr>
          <w:t>párr.</w:t>
        </w:r>
        <w:r w:rsidR="00C66E8F" w:rsidRPr="001E25E9">
          <w:rPr>
            <w:lang w:val="es-419"/>
          </w:rPr>
          <w:t xml:space="preserve"> </w:t>
        </w:r>
        <w:r w:rsidR="0088045A" w:rsidRPr="001E25E9">
          <w:rPr>
            <w:lang w:val="es-419"/>
          </w:rPr>
          <w:t>8.3</w:t>
        </w:r>
        <w:r w:rsidR="00C66E8F" w:rsidRPr="001E25E9">
          <w:rPr>
            <w:lang w:val="es-419"/>
          </w:rPr>
          <w:t xml:space="preserve"> </w:t>
        </w:r>
        <w:r w:rsidR="003F0B30" w:rsidRPr="001E25E9">
          <w:rPr>
            <w:lang w:val="es-419"/>
          </w:rPr>
          <w:t>del</w:t>
        </w:r>
        <w:r w:rsidR="00C66E8F" w:rsidRPr="001E25E9">
          <w:rPr>
            <w:lang w:val="es-419"/>
          </w:rPr>
          <w:t xml:space="preserve"> </w:t>
        </w:r>
        <w:r w:rsidR="003F5703" w:rsidRPr="001E25E9">
          <w:rPr>
            <w:rStyle w:val="Hyperlink"/>
            <w:lang w:val="es-419"/>
          </w:rPr>
          <w:t>Resumen d</w:t>
        </w:r>
        <w:r w:rsidR="003F0B30" w:rsidRPr="001E25E9">
          <w:rPr>
            <w:rStyle w:val="Hyperlink"/>
            <w:lang w:val="es-419"/>
          </w:rPr>
          <w:t>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  <w:r w:rsidR="00C66E8F" w:rsidRPr="001E25E9">
          <w:rPr>
            <w:rStyle w:val="Hyperlink"/>
            <w:lang w:val="es-419"/>
          </w:rPr>
          <w:t xml:space="preserve"> </w:t>
        </w:r>
        <w:r w:rsidR="006E0DFC" w:rsidRPr="001E25E9">
          <w:rPr>
            <w:rStyle w:val="Hyperlink"/>
            <w:lang w:val="es-419"/>
          </w:rPr>
          <w:t>del</w:t>
        </w:r>
        <w:r w:rsidR="00C66E8F" w:rsidRPr="001E25E9">
          <w:rPr>
            <w:rStyle w:val="Hyperlink"/>
            <w:lang w:val="es-419"/>
          </w:rPr>
          <w:t xml:space="preserve"> </w:t>
        </w:r>
        <w:r w:rsidR="006E0DFC" w:rsidRPr="001E25E9">
          <w:rPr>
            <w:rStyle w:val="Hyperlink"/>
            <w:lang w:val="es-419"/>
          </w:rPr>
          <w:t>CDIP/</w:t>
        </w:r>
        <w:r w:rsidR="0088045A" w:rsidRPr="001E25E9">
          <w:rPr>
            <w:rStyle w:val="Hyperlink"/>
            <w:lang w:val="es-419"/>
          </w:rPr>
          <w:t>21</w:t>
        </w:r>
      </w:hyperlink>
      <w:r w:rsidR="0088045A" w:rsidRPr="001E25E9">
        <w:rPr>
          <w:lang w:val="es-419"/>
        </w:rPr>
        <w:t>).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coordinadores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grupos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regionale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88690C" w:rsidRPr="001E25E9">
        <w:rPr>
          <w:lang w:val="es-419"/>
        </w:rPr>
        <w:t>designaron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deleg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haría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veces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p</w:t>
      </w:r>
      <w:r w:rsidR="0088045A" w:rsidRPr="001E25E9">
        <w:rPr>
          <w:lang w:val="es-419"/>
        </w:rPr>
        <w:t>articipant</w:t>
      </w:r>
      <w:r w:rsidR="00B179F1" w:rsidRPr="001E25E9">
        <w:rPr>
          <w:lang w:val="es-419"/>
        </w:rPr>
        <w:t>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referencia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cada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grupo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dicha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delegación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expuso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experiencia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correspondientes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prestación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recepción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tras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lo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cual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dio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paso</w:t>
      </w:r>
      <w:r w:rsidR="00C66E8F" w:rsidRPr="001E25E9">
        <w:rPr>
          <w:lang w:val="es-419"/>
        </w:rPr>
        <w:t xml:space="preserve"> </w:t>
      </w:r>
      <w:r w:rsidR="0032142C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32142C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1F5AD1" w:rsidRPr="001E25E9">
        <w:rPr>
          <w:lang w:val="es-419"/>
        </w:rPr>
        <w:t>diálogo</w:t>
      </w:r>
      <w:r w:rsidR="00C66E8F" w:rsidRPr="001E25E9">
        <w:rPr>
          <w:lang w:val="es-419"/>
        </w:rPr>
        <w:t xml:space="preserve"> </w:t>
      </w:r>
      <w:r w:rsidR="001F5AD1" w:rsidRPr="001E25E9">
        <w:rPr>
          <w:lang w:val="es-419"/>
        </w:rPr>
        <w:t>interactivo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demás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Estados</w:t>
      </w:r>
      <w:r w:rsidR="00C66E8F" w:rsidRPr="001E25E9">
        <w:rPr>
          <w:lang w:val="es-419"/>
        </w:rPr>
        <w:t xml:space="preserve"> </w:t>
      </w:r>
      <w:r w:rsidR="00F14A1B" w:rsidRPr="001E25E9">
        <w:rPr>
          <w:lang w:val="es-419"/>
        </w:rPr>
        <w:t>miembros</w:t>
      </w:r>
      <w:r w:rsidR="00C66E8F" w:rsidRPr="001E25E9">
        <w:rPr>
          <w:lang w:val="es-419"/>
        </w:rPr>
        <w:t xml:space="preserve"> </w:t>
      </w:r>
      <w:r w:rsidR="007767D2" w:rsidRPr="001E25E9">
        <w:rPr>
          <w:lang w:val="es-419"/>
        </w:rPr>
        <w:t>dieron</w:t>
      </w:r>
      <w:r w:rsidR="00C66E8F" w:rsidRPr="001E25E9">
        <w:rPr>
          <w:lang w:val="es-419"/>
        </w:rPr>
        <w:t xml:space="preserve"> </w:t>
      </w:r>
      <w:r w:rsidR="007767D2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7767D2" w:rsidRPr="001E25E9">
        <w:rPr>
          <w:lang w:val="es-419"/>
        </w:rPr>
        <w:t>conocer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sus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aportaciones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al</w:t>
      </w:r>
      <w:r w:rsidR="00C66E8F" w:rsidRPr="001E25E9">
        <w:rPr>
          <w:lang w:val="es-419"/>
        </w:rPr>
        <w:t xml:space="preserve"> </w:t>
      </w:r>
      <w:r w:rsidR="00B645A0" w:rsidRPr="001E25E9">
        <w:rPr>
          <w:lang w:val="es-419"/>
        </w:rPr>
        <w:t>debate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25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rStyle w:val="Hyperlink"/>
          <w:color w:val="auto"/>
          <w:szCs w:val="22"/>
          <w:u w:val="none"/>
          <w:lang w:val="es-419"/>
        </w:rPr>
        <w:t>474</w:t>
      </w:r>
      <w:r w:rsidR="00C66E8F" w:rsidRPr="001E25E9">
        <w:rPr>
          <w:rStyle w:val="Hyperlink"/>
          <w:color w:val="auto"/>
          <w:szCs w:val="22"/>
          <w:u w:val="none"/>
          <w:lang w:val="es-419"/>
        </w:rPr>
        <w:t xml:space="preserve"> </w:t>
      </w:r>
      <w:r w:rsidR="00EE02A6" w:rsidRPr="001E25E9">
        <w:rPr>
          <w:rStyle w:val="Hyperlink"/>
          <w:color w:val="auto"/>
          <w:szCs w:val="22"/>
          <w:u w:val="none"/>
          <w:lang w:val="es-419"/>
        </w:rPr>
        <w:t>a</w:t>
      </w:r>
      <w:r w:rsidR="00C66E8F" w:rsidRPr="001E25E9">
        <w:rPr>
          <w:rStyle w:val="Hyperlink"/>
          <w:color w:val="auto"/>
          <w:szCs w:val="22"/>
          <w:u w:val="none"/>
          <w:lang w:val="es-419"/>
        </w:rPr>
        <w:t xml:space="preserve"> </w:t>
      </w:r>
      <w:r w:rsidR="00EE02A6" w:rsidRPr="001E25E9">
        <w:rPr>
          <w:rStyle w:val="Hyperlink"/>
          <w:color w:val="auto"/>
          <w:szCs w:val="22"/>
          <w:u w:val="none"/>
          <w:lang w:val="es-419"/>
        </w:rPr>
        <w:t>4</w:t>
      </w:r>
      <w:r w:rsidR="0088045A" w:rsidRPr="001E25E9">
        <w:rPr>
          <w:rStyle w:val="Hyperlink"/>
          <w:color w:val="auto"/>
          <w:szCs w:val="22"/>
          <w:u w:val="none"/>
          <w:lang w:val="es-419"/>
        </w:rPr>
        <w:t>92</w:t>
      </w:r>
      <w:r w:rsidR="0001757A" w:rsidRPr="001E25E9">
        <w:rPr>
          <w:rStyle w:val="Hyperlink"/>
          <w:color w:val="auto"/>
          <w:szCs w:val="22"/>
          <w:u w:val="none"/>
          <w:lang w:val="es-419"/>
        </w:rPr>
        <w:t>).</w:t>
      </w:r>
    </w:p>
    <w:p w:rsidR="0088045A" w:rsidRPr="001E25E9" w:rsidRDefault="0088045A" w:rsidP="00DE1489">
      <w:pPr>
        <w:pStyle w:val="ListParagraph"/>
        <w:rPr>
          <w:lang w:val="es-419"/>
        </w:rPr>
      </w:pPr>
    </w:p>
    <w:p w:rsidR="0088045A" w:rsidRPr="001E25E9" w:rsidRDefault="006B22A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raíz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F8085F" w:rsidRPr="001E25E9">
        <w:rPr>
          <w:lang w:val="es-419"/>
        </w:rPr>
        <w:t>petición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formulada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17D1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17D19" w:rsidRPr="001E25E9">
        <w:rPr>
          <w:lang w:val="es-419"/>
        </w:rPr>
        <w:t>vigesimo</w:t>
      </w:r>
      <w:r w:rsidR="00565BF3" w:rsidRPr="001E25E9">
        <w:rPr>
          <w:lang w:val="es-419"/>
        </w:rPr>
        <w:t>segunda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siguiente,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6E028A" w:rsidRPr="001E25E9">
        <w:rPr>
          <w:lang w:val="es-419"/>
        </w:rPr>
        <w:t>vigesimotercera,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26" w:history="1">
        <w:r w:rsidR="0088045A" w:rsidRPr="001E25E9">
          <w:rPr>
            <w:rStyle w:val="Hyperlink"/>
            <w:lang w:val="es-419"/>
          </w:rPr>
          <w:t>CDIP/23/9</w:t>
        </w:r>
      </w:hyperlink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9319EA" w:rsidRPr="001E25E9">
        <w:rPr>
          <w:lang w:val="es-419"/>
        </w:rPr>
        <w:t>“P</w:t>
      </w:r>
      <w:r w:rsidR="0072235F" w:rsidRPr="001E25E9">
        <w:rPr>
          <w:lang w:val="es-419"/>
        </w:rPr>
        <w:t>rototipo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foro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internet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72235F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72235F" w:rsidRPr="001E25E9">
        <w:rPr>
          <w:lang w:val="es-419"/>
        </w:rPr>
        <w:t>”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9B7415" w:rsidRPr="001E25E9">
        <w:rPr>
          <w:lang w:val="es-419"/>
        </w:rPr>
        <w:t>n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recogen</w:t>
      </w:r>
      <w:r w:rsidR="00C66E8F" w:rsidRPr="001E25E9">
        <w:rPr>
          <w:lang w:val="es-419"/>
        </w:rPr>
        <w:t xml:space="preserve"> </w:t>
      </w:r>
      <w:r w:rsidR="004D1541" w:rsidRPr="001E25E9">
        <w:rPr>
          <w:lang w:val="es-419"/>
        </w:rPr>
        <w:t>dos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opciones</w:t>
      </w:r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opción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E6971" w:rsidRPr="001E25E9">
        <w:rPr>
          <w:lang w:val="es-419"/>
        </w:rPr>
        <w:t>es</w:t>
      </w:r>
      <w:r w:rsidR="00C66E8F" w:rsidRPr="001E25E9">
        <w:rPr>
          <w:lang w:val="es-419"/>
        </w:rPr>
        <w:t xml:space="preserve"> </w:t>
      </w:r>
      <w:r w:rsidR="006E6971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6E6971" w:rsidRPr="001E25E9">
        <w:rPr>
          <w:lang w:val="es-419"/>
        </w:rPr>
        <w:t>foro</w:t>
      </w:r>
      <w:r w:rsidR="00C66E8F" w:rsidRPr="001E25E9">
        <w:rPr>
          <w:lang w:val="es-419"/>
        </w:rPr>
        <w:t xml:space="preserve"> </w:t>
      </w:r>
      <w:r w:rsidR="006E697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E6971" w:rsidRPr="001E25E9">
        <w:rPr>
          <w:lang w:val="es-419"/>
        </w:rPr>
        <w:t>debate</w:t>
      </w:r>
      <w:r w:rsidR="00C66E8F" w:rsidRPr="001E25E9">
        <w:rPr>
          <w:lang w:val="es-419"/>
        </w:rPr>
        <w:t xml:space="preserve"> </w:t>
      </w:r>
      <w:r w:rsidR="000131FF" w:rsidRPr="001E25E9">
        <w:rPr>
          <w:lang w:val="es-419"/>
        </w:rPr>
        <w:t>(“</w:t>
      </w:r>
      <w:r w:rsidR="00BB4107" w:rsidRPr="001E25E9">
        <w:rPr>
          <w:lang w:val="es-419"/>
        </w:rPr>
        <w:t>chat</w:t>
      </w:r>
      <w:r w:rsidR="00C92CB1" w:rsidRPr="001E25E9">
        <w:rPr>
          <w:lang w:val="es-419"/>
        </w:rPr>
        <w:t>”</w:t>
      </w:r>
      <w:r w:rsidR="000131FF" w:rsidRPr="001E25E9">
        <w:rPr>
          <w:lang w:val="es-419"/>
        </w:rPr>
        <w:t>)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93335A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93335A" w:rsidRPr="001E25E9">
        <w:rPr>
          <w:lang w:val="es-419"/>
        </w:rPr>
        <w:t>cual</w:t>
      </w:r>
      <w:r w:rsidR="00C66E8F" w:rsidRPr="001E25E9">
        <w:rPr>
          <w:lang w:val="es-419"/>
        </w:rPr>
        <w:t xml:space="preserve"> </w:t>
      </w:r>
      <w:r w:rsidR="004D1541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4D1541" w:rsidRPr="001E25E9">
        <w:rPr>
          <w:lang w:val="es-419"/>
        </w:rPr>
        <w:t>realizar</w:t>
      </w:r>
      <w:r w:rsidR="004174A9" w:rsidRPr="001E25E9">
        <w:rPr>
          <w:lang w:val="es-419"/>
        </w:rPr>
        <w:t>á</w:t>
      </w:r>
      <w:r w:rsidR="004D1541" w:rsidRPr="001E25E9">
        <w:rPr>
          <w:lang w:val="es-419"/>
        </w:rPr>
        <w:t>n</w:t>
      </w:r>
      <w:r w:rsidR="00C66E8F" w:rsidRPr="001E25E9">
        <w:rPr>
          <w:lang w:val="es-419"/>
        </w:rPr>
        <w:t xml:space="preserve"> </w:t>
      </w:r>
      <w:r w:rsidR="004D1541" w:rsidRPr="001E25E9">
        <w:rPr>
          <w:lang w:val="es-419"/>
        </w:rPr>
        <w:t>debates</w:t>
      </w:r>
      <w:r w:rsidR="00C66E8F" w:rsidRPr="001E25E9">
        <w:rPr>
          <w:lang w:val="es-419"/>
        </w:rPr>
        <w:t xml:space="preserve"> </w:t>
      </w:r>
      <w:r w:rsidR="004D1541" w:rsidRPr="001E25E9">
        <w:rPr>
          <w:lang w:val="es-419"/>
        </w:rPr>
        <w:t>semanales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E913C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opción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B</w:t>
      </w:r>
      <w:r w:rsidR="00C66E8F" w:rsidRPr="001E25E9">
        <w:rPr>
          <w:lang w:val="es-419"/>
        </w:rPr>
        <w:t xml:space="preserve"> </w:t>
      </w:r>
      <w:r w:rsidR="00E913CA" w:rsidRPr="001E25E9">
        <w:rPr>
          <w:lang w:val="es-419"/>
        </w:rPr>
        <w:t>es</w:t>
      </w:r>
      <w:r w:rsidR="00C66E8F" w:rsidRPr="001E25E9">
        <w:rPr>
          <w:lang w:val="es-419"/>
        </w:rPr>
        <w:t xml:space="preserve"> </w:t>
      </w:r>
      <w:r w:rsidR="00E913CA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E913CA" w:rsidRPr="001E25E9">
        <w:rPr>
          <w:lang w:val="es-419"/>
        </w:rPr>
        <w:t>plataforma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76322" w:rsidRPr="001E25E9">
        <w:rPr>
          <w:lang w:val="es-419"/>
        </w:rPr>
        <w:t>mensualmente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celebrarán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seminarios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web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9162FC" w:rsidRPr="001E25E9">
        <w:rPr>
          <w:lang w:val="es-419"/>
        </w:rPr>
        <w:t>también</w:t>
      </w:r>
      <w:r w:rsidR="00C66E8F" w:rsidRPr="001E25E9">
        <w:rPr>
          <w:lang w:val="es-419"/>
        </w:rPr>
        <w:t xml:space="preserve"> </w:t>
      </w:r>
      <w:r w:rsidR="0089515A" w:rsidRPr="001E25E9">
        <w:rPr>
          <w:lang w:val="es-419"/>
        </w:rPr>
        <w:t>brindó</w:t>
      </w:r>
      <w:r w:rsidR="00C66E8F" w:rsidRPr="001E25E9">
        <w:rPr>
          <w:lang w:val="es-419"/>
        </w:rPr>
        <w:t xml:space="preserve"> </w:t>
      </w:r>
      <w:r w:rsidR="009162FC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28506B" w:rsidRPr="001E25E9">
        <w:rPr>
          <w:lang w:val="es-419"/>
        </w:rPr>
        <w:t>demostración</w:t>
      </w:r>
      <w:r w:rsidR="00C66E8F" w:rsidRPr="001E25E9">
        <w:rPr>
          <w:lang w:val="es-419"/>
        </w:rPr>
        <w:t xml:space="preserve"> </w:t>
      </w:r>
      <w:r w:rsidR="00B86137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86137" w:rsidRPr="001E25E9">
        <w:rPr>
          <w:lang w:val="es-419"/>
        </w:rPr>
        <w:t>vivo</w:t>
      </w:r>
      <w:r w:rsidR="00C66E8F" w:rsidRPr="001E25E9">
        <w:rPr>
          <w:lang w:val="es-419"/>
        </w:rPr>
        <w:t xml:space="preserve"> </w:t>
      </w:r>
      <w:r w:rsidR="004817F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822E7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822E7" w:rsidRPr="001E25E9">
        <w:rPr>
          <w:lang w:val="es-419"/>
        </w:rPr>
        <w:t>características</w:t>
      </w:r>
      <w:r w:rsidR="00C66E8F" w:rsidRPr="001E25E9">
        <w:rPr>
          <w:lang w:val="es-419"/>
        </w:rPr>
        <w:t xml:space="preserve"> </w:t>
      </w:r>
      <w:r w:rsidR="003822E7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179F1" w:rsidRPr="001E25E9">
        <w:rPr>
          <w:lang w:val="es-419"/>
        </w:rPr>
        <w:t>cada</w:t>
      </w:r>
      <w:r w:rsidR="00C66E8F" w:rsidRPr="001E25E9">
        <w:rPr>
          <w:lang w:val="es-419"/>
        </w:rPr>
        <w:t xml:space="preserve"> </w:t>
      </w:r>
      <w:r w:rsidR="003822E7" w:rsidRPr="001E25E9">
        <w:rPr>
          <w:lang w:val="es-419"/>
        </w:rPr>
        <w:t>opción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expusieron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respectivas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repercusiones</w:t>
      </w:r>
      <w:r w:rsidR="00C66E8F" w:rsidRPr="001E25E9">
        <w:rPr>
          <w:lang w:val="es-419"/>
        </w:rPr>
        <w:t xml:space="preserve"> </w:t>
      </w:r>
      <w:r w:rsidR="00D1007B" w:rsidRPr="001E25E9">
        <w:rPr>
          <w:lang w:val="es-419"/>
        </w:rPr>
        <w:t>financiera</w:t>
      </w:r>
      <w:r w:rsidR="00316FA7" w:rsidRPr="001E25E9">
        <w:rPr>
          <w:lang w:val="es-419"/>
        </w:rPr>
        <w:t>s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rPr>
          <w:lang w:val="es-419"/>
        </w:rPr>
      </w:pPr>
    </w:p>
    <w:p w:rsidR="0088045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acogieron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agrado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opciones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expuestas</w:t>
      </w:r>
      <w:r w:rsidR="00C66E8F" w:rsidRPr="001E25E9">
        <w:rPr>
          <w:lang w:val="es-419"/>
        </w:rPr>
        <w:t xml:space="preserve">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mostraron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acuerdo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505EE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opción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B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27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233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2</w:t>
      </w:r>
      <w:r w:rsidR="0088045A" w:rsidRPr="001E25E9">
        <w:rPr>
          <w:lang w:val="es-419"/>
        </w:rPr>
        <w:t>49).</w:t>
      </w:r>
    </w:p>
    <w:p w:rsidR="0088045A" w:rsidRPr="001E25E9" w:rsidRDefault="0088045A" w:rsidP="00DE1489">
      <w:pPr>
        <w:pStyle w:val="ListParagraph"/>
        <w:rPr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 xml:space="preserve">Decisión que consta en el </w:t>
      </w:r>
      <w:hyperlink r:id="rId28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</w:hyperlink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C46087" w:rsidRPr="001E25E9">
        <w:rPr>
          <w:lang w:val="es-419"/>
        </w:rPr>
        <w:t>E</w:t>
      </w:r>
      <w:r w:rsidR="00140595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tomó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nota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A5A54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D127D" w:rsidRPr="001E25E9">
        <w:rPr>
          <w:lang w:val="es-419"/>
        </w:rPr>
        <w:t>ponencia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A54" w:rsidRPr="001E25E9">
        <w:rPr>
          <w:lang w:val="es-419"/>
        </w:rPr>
        <w:t>solicitó</w:t>
      </w:r>
      <w:r w:rsidR="00C66E8F" w:rsidRPr="001E25E9">
        <w:rPr>
          <w:lang w:val="es-419"/>
        </w:rPr>
        <w:t xml:space="preserve"> </w:t>
      </w:r>
      <w:r w:rsidR="00C26752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F42059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F42059" w:rsidRPr="001E25E9">
        <w:rPr>
          <w:lang w:val="es-419"/>
        </w:rPr>
        <w:t>ponga</w:t>
      </w:r>
      <w:r w:rsidR="00C66E8F" w:rsidRPr="001E25E9">
        <w:rPr>
          <w:lang w:val="es-419"/>
        </w:rPr>
        <w:t xml:space="preserve"> </w:t>
      </w:r>
      <w:r w:rsidR="00F42059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6A30B1" w:rsidRPr="001E25E9">
        <w:rPr>
          <w:lang w:val="es-419"/>
        </w:rPr>
        <w:t xml:space="preserve">marcha </w:t>
      </w:r>
      <w:r w:rsidR="00F4205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plataforma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seminarios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web</w:t>
      </w:r>
      <w:r w:rsidR="0043313B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9B7415" w:rsidRPr="001E25E9">
        <w:rPr>
          <w:lang w:val="es-419"/>
        </w:rPr>
        <w:t>opción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B</w:t>
      </w:r>
      <w:r w:rsidR="00C81BC7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plazo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inicial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3352E" w:rsidRPr="001E25E9">
        <w:rPr>
          <w:lang w:val="es-419"/>
        </w:rPr>
        <w:t>seis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meses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presente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un</w:t>
      </w:r>
      <w:r w:rsidR="00A4348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evaluación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independiente</w:t>
      </w:r>
      <w:r w:rsidR="00C66E8F" w:rsidRPr="001E25E9">
        <w:rPr>
          <w:lang w:val="es-419"/>
        </w:rPr>
        <w:t xml:space="preserve"> </w:t>
      </w:r>
      <w:r w:rsidR="002C58F4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2C58F4" w:rsidRPr="001E25E9">
        <w:rPr>
          <w:lang w:val="es-419"/>
        </w:rPr>
        <w:t>seminario</w:t>
      </w:r>
      <w:r w:rsidR="00C66E8F" w:rsidRPr="001E25E9">
        <w:rPr>
          <w:lang w:val="es-419"/>
        </w:rPr>
        <w:t xml:space="preserve"> </w:t>
      </w:r>
      <w:r w:rsidR="006E2CF9" w:rsidRPr="001E25E9">
        <w:rPr>
          <w:lang w:val="es-419"/>
        </w:rPr>
        <w:t>web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C58F4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2C58F4" w:rsidRPr="001E25E9">
        <w:rPr>
          <w:lang w:val="es-419"/>
        </w:rPr>
        <w:t>vigesimoquinta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611A24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611A24" w:rsidRPr="001E25E9">
        <w:rPr>
          <w:lang w:val="es-419"/>
        </w:rPr>
        <w:t>su</w:t>
      </w:r>
      <w:r w:rsidR="00C66E8F" w:rsidRPr="001E25E9">
        <w:rPr>
          <w:lang w:val="es-419"/>
        </w:rPr>
        <w:t xml:space="preserve"> </w:t>
      </w:r>
      <w:r w:rsidR="00611A24" w:rsidRPr="001E25E9">
        <w:rPr>
          <w:lang w:val="es-419"/>
        </w:rPr>
        <w:t>examen</w:t>
      </w:r>
      <w:r w:rsidR="00C66E8F" w:rsidRPr="001E25E9">
        <w:rPr>
          <w:lang w:val="es-419"/>
        </w:rPr>
        <w:t xml:space="preserve"> </w:t>
      </w:r>
      <w:r w:rsidR="00611A24" w:rsidRPr="001E25E9">
        <w:rPr>
          <w:lang w:val="es-419"/>
        </w:rPr>
        <w:t>ulterior</w:t>
      </w:r>
      <w:r w:rsidR="0088045A" w:rsidRPr="001E25E9">
        <w:rPr>
          <w:szCs w:val="22"/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keepNext/>
        <w:keepLines/>
        <w:rPr>
          <w:u w:val="single"/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687F93" w:rsidRPr="001E25E9">
        <w:rPr>
          <w:lang w:val="es-419"/>
        </w:rPr>
        <w:t>puso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marcha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una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serie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seminario</w:t>
      </w:r>
      <w:r w:rsidR="00E21C4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web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sobre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experiencia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relación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21C4A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Está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previsto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los</w:t>
      </w:r>
      <w:r w:rsidR="00C66E8F" w:rsidRPr="001E25E9">
        <w:rPr>
          <w:lang w:val="es-419"/>
        </w:rPr>
        <w:t xml:space="preserve"> </w:t>
      </w:r>
      <w:r w:rsidR="002C58F4" w:rsidRPr="001E25E9">
        <w:rPr>
          <w:lang w:val="es-419"/>
        </w:rPr>
        <w:t>seminario</w:t>
      </w:r>
      <w:r w:rsidR="00952664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B8676E" w:rsidRPr="001E25E9">
        <w:rPr>
          <w:lang w:val="es-419"/>
        </w:rPr>
        <w:t>web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celebren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durante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plazo</w:t>
      </w:r>
      <w:r w:rsidR="00C66E8F" w:rsidRPr="001E25E9">
        <w:rPr>
          <w:lang w:val="es-419"/>
        </w:rPr>
        <w:t xml:space="preserve"> </w:t>
      </w:r>
      <w:r w:rsidR="00952664" w:rsidRPr="001E25E9">
        <w:rPr>
          <w:lang w:val="es-419"/>
        </w:rPr>
        <w:t>inicial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3352E" w:rsidRPr="001E25E9">
        <w:rPr>
          <w:lang w:val="es-419"/>
        </w:rPr>
        <w:t>seis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meses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Tras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final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dicho</w:t>
      </w:r>
      <w:r w:rsidR="00C66E8F" w:rsidRPr="001E25E9">
        <w:rPr>
          <w:lang w:val="es-419"/>
        </w:rPr>
        <w:t xml:space="preserve"> </w:t>
      </w:r>
      <w:r w:rsidR="000372CE" w:rsidRPr="001E25E9">
        <w:rPr>
          <w:lang w:val="es-419"/>
        </w:rPr>
        <w:t>plazo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examinar</w:t>
      </w:r>
      <w:r w:rsidR="006228B8" w:rsidRPr="001E25E9">
        <w:rPr>
          <w:lang w:val="es-419"/>
        </w:rPr>
        <w:t>á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su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utilidad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determinar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si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705302" w:rsidRPr="001E25E9">
        <w:rPr>
          <w:lang w:val="es-419"/>
        </w:rPr>
        <w:t>plataforma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seminarios</w:t>
      </w:r>
      <w:r w:rsidR="00C66E8F" w:rsidRPr="001E25E9">
        <w:rPr>
          <w:lang w:val="es-419"/>
        </w:rPr>
        <w:t xml:space="preserve"> </w:t>
      </w:r>
      <w:r w:rsidR="006A369F" w:rsidRPr="001E25E9">
        <w:rPr>
          <w:lang w:val="es-419"/>
        </w:rPr>
        <w:t>web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deberá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continuar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su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form</w:t>
      </w:r>
      <w:r w:rsidR="00EF55AB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o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si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habrá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modificarla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o</w:t>
      </w:r>
      <w:r w:rsidR="00C66E8F" w:rsidRPr="001E25E9">
        <w:rPr>
          <w:lang w:val="es-419"/>
        </w:rPr>
        <w:t xml:space="preserve"> </w:t>
      </w:r>
      <w:r w:rsidR="00EF55AB" w:rsidRPr="001E25E9">
        <w:rPr>
          <w:lang w:val="es-419"/>
        </w:rPr>
        <w:t>clausurarla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vigesimoquinta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se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expondrá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un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informe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evaluación</w:t>
      </w:r>
      <w:r w:rsidR="00C66E8F" w:rsidRPr="001E25E9">
        <w:rPr>
          <w:lang w:val="es-419"/>
        </w:rPr>
        <w:t xml:space="preserve"> </w:t>
      </w:r>
      <w:r w:rsidR="00B46532" w:rsidRPr="001E25E9">
        <w:rPr>
          <w:lang w:val="es-419"/>
        </w:rPr>
        <w:t>independiente</w:t>
      </w:r>
      <w:r w:rsidR="00C66E8F" w:rsidRPr="001E25E9">
        <w:rPr>
          <w:lang w:val="es-419"/>
        </w:rPr>
        <w:t xml:space="preserve"> </w:t>
      </w:r>
      <w:r w:rsidR="002F4C6E" w:rsidRPr="001E25E9">
        <w:rPr>
          <w:lang w:val="es-419"/>
        </w:rPr>
        <w:t>para</w:t>
      </w:r>
      <w:r w:rsidR="00C66E8F" w:rsidRPr="001E25E9">
        <w:rPr>
          <w:lang w:val="es-419"/>
        </w:rPr>
        <w:t xml:space="preserve"> </w:t>
      </w:r>
      <w:r w:rsidR="008A372F" w:rsidRPr="001E25E9">
        <w:rPr>
          <w:lang w:val="es-419"/>
        </w:rPr>
        <w:t>facilitar</w:t>
      </w:r>
      <w:r w:rsidR="00C66E8F" w:rsidRPr="001E25E9">
        <w:rPr>
          <w:lang w:val="es-419"/>
        </w:rPr>
        <w:t xml:space="preserve"> </w:t>
      </w:r>
      <w:r w:rsidR="001F7144" w:rsidRPr="001E25E9">
        <w:rPr>
          <w:lang w:val="es-419"/>
        </w:rPr>
        <w:t xml:space="preserve">el ulterior examen por </w:t>
      </w:r>
      <w:r w:rsidR="002F4C6E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A372F" w:rsidP="00DE1489">
      <w:pPr>
        <w:keepNext/>
        <w:keepLines/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2:</w:t>
      </w:r>
    </w:p>
    <w:p w:rsidR="0088045A" w:rsidRPr="001E25E9" w:rsidRDefault="0088045A" w:rsidP="00DE1489">
      <w:pPr>
        <w:keepNext/>
        <w:keepLines/>
        <w:rPr>
          <w:i/>
          <w:lang w:val="es-419"/>
        </w:rPr>
      </w:pPr>
    </w:p>
    <w:p w:rsidR="0088045A" w:rsidRPr="001E25E9" w:rsidRDefault="00982A27" w:rsidP="00DE1489">
      <w:pPr>
        <w:ind w:left="567"/>
        <w:rPr>
          <w:i/>
          <w:lang w:val="es-419"/>
        </w:rPr>
      </w:pPr>
      <w:r w:rsidRPr="001E25E9">
        <w:rPr>
          <w:i/>
          <w:lang w:val="es-419"/>
        </w:rPr>
        <w:t xml:space="preserve">La Secretaría de la OMPI deberá seguir mejorando la coordinación interna dentro de la Organización, la colaboración con los organismos y </w:t>
      </w:r>
      <w:r w:rsidR="00B1650F" w:rsidRPr="001E25E9">
        <w:rPr>
          <w:i/>
          <w:lang w:val="es-419"/>
        </w:rPr>
        <w:t>programa</w:t>
      </w:r>
      <w:r w:rsidRPr="001E25E9">
        <w:rPr>
          <w:i/>
          <w:lang w:val="es-419"/>
        </w:rPr>
        <w:t xml:space="preserve">s de las NN.UU. y otras organizaciones internacionales pertinentes, así como la cooperación con las oficinas </w:t>
      </w:r>
      <w:r w:rsidRPr="001E25E9">
        <w:rPr>
          <w:i/>
          <w:lang w:val="es-419"/>
        </w:rPr>
        <w:lastRenderedPageBreak/>
        <w:t xml:space="preserve">nacionales y regionales de PI en </w:t>
      </w:r>
      <w:r w:rsidR="004F333B" w:rsidRPr="001E25E9">
        <w:rPr>
          <w:i/>
          <w:lang w:val="es-419"/>
        </w:rPr>
        <w:t>cuestiones</w:t>
      </w:r>
      <w:r w:rsidRPr="001E25E9">
        <w:rPr>
          <w:i/>
          <w:lang w:val="es-419"/>
        </w:rPr>
        <w:t xml:space="preserve"> relacionadas con la asistencia técnica, el fortalecimiento de capacidades y la cooperación orientada al desarrollo.</w:t>
      </w:r>
      <w:r w:rsidR="00160517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 Secretaría dará a conocer nuevas propuestas a tal efecto e informará de ello al CDIP</w:t>
      </w:r>
      <w:r w:rsidR="001F4C42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C8488F" w:rsidP="00DE1489">
      <w:pPr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A304AF" w:rsidRPr="001E25E9" w:rsidRDefault="00A304AF" w:rsidP="00DE1489">
      <w:pPr>
        <w:rPr>
          <w:lang w:val="es-419"/>
        </w:rPr>
      </w:pPr>
    </w:p>
    <w:p w:rsidR="006A5639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4E7687" w:rsidRPr="001E25E9">
        <w:rPr>
          <w:lang w:val="es-419"/>
        </w:rPr>
        <w:t xml:space="preserve">en la vigesimosegunda sesión del Comité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29" w:history="1">
        <w:r w:rsidR="0088045A" w:rsidRPr="001E25E9">
          <w:rPr>
            <w:rStyle w:val="Hyperlink"/>
            <w:lang w:val="es-419"/>
          </w:rPr>
          <w:t>CDIP/22/11</w:t>
        </w:r>
      </w:hyperlink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3C0228" w:rsidRPr="001E25E9">
        <w:rPr>
          <w:lang w:val="es-419"/>
        </w:rPr>
        <w:t>“</w:t>
      </w:r>
      <w:r w:rsidR="005415E0" w:rsidRPr="001E25E9">
        <w:rPr>
          <w:lang w:val="es-419"/>
        </w:rPr>
        <w:t>Coordinación interna, colaboración con las Naciones Unidas y cooperación con las oficinas nacionales y regionales de PI</w:t>
      </w:r>
      <w:r w:rsidR="003C0228" w:rsidRPr="001E25E9">
        <w:rPr>
          <w:lang w:val="es-419"/>
        </w:rPr>
        <w:t>”.</w:t>
      </w:r>
    </w:p>
    <w:p w:rsidR="006A5639" w:rsidRPr="001E25E9" w:rsidRDefault="006A5639" w:rsidP="00DE1489">
      <w:pPr>
        <w:rPr>
          <w:lang w:val="es-419"/>
        </w:rPr>
      </w:pPr>
    </w:p>
    <w:p w:rsidR="0088045A" w:rsidRPr="001E25E9" w:rsidRDefault="002D19C3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</w:t>
      </w:r>
      <w:r w:rsidR="000945E4" w:rsidRPr="001E25E9">
        <w:rPr>
          <w:lang w:val="es-419"/>
        </w:rPr>
        <w:t>n e</w:t>
      </w:r>
      <w:r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540609" w:rsidRPr="001E25E9">
        <w:rPr>
          <w:lang w:val="es-419"/>
        </w:rPr>
        <w:t>se exponen las pautas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estrategias</w:t>
      </w:r>
      <w:r w:rsidR="00C66E8F" w:rsidRPr="001E25E9">
        <w:rPr>
          <w:lang w:val="es-419"/>
        </w:rPr>
        <w:t xml:space="preserve"> </w:t>
      </w:r>
      <w:r w:rsidR="00E435D6" w:rsidRPr="001E25E9">
        <w:rPr>
          <w:lang w:val="es-419"/>
        </w:rPr>
        <w:t>para realizar mejoras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435D6" w:rsidRPr="001E25E9">
        <w:rPr>
          <w:lang w:val="es-419"/>
        </w:rPr>
        <w:t>los tres</w:t>
      </w:r>
      <w:r w:rsidR="00C66E8F" w:rsidRPr="001E25E9">
        <w:rPr>
          <w:lang w:val="es-419"/>
        </w:rPr>
        <w:t xml:space="preserve"> </w:t>
      </w:r>
      <w:r w:rsidR="00E435D6" w:rsidRPr="001E25E9">
        <w:rPr>
          <w:lang w:val="es-419"/>
        </w:rPr>
        <w:t xml:space="preserve">planos </w:t>
      </w:r>
      <w:r w:rsidR="003934CD" w:rsidRPr="001E25E9">
        <w:rPr>
          <w:lang w:val="es-419"/>
        </w:rPr>
        <w:t>siguientes</w:t>
      </w:r>
      <w:r w:rsidR="0088045A" w:rsidRPr="001E25E9">
        <w:rPr>
          <w:lang w:val="es-419"/>
        </w:rPr>
        <w:t>:</w:t>
      </w:r>
      <w:r w:rsidR="00D139EC" w:rsidRPr="001E25E9">
        <w:rPr>
          <w:lang w:val="es-419"/>
        </w:rPr>
        <w:t xml:space="preserve"> i</w:t>
      </w:r>
      <w:r w:rsidR="0088045A" w:rsidRPr="001E25E9">
        <w:rPr>
          <w:lang w:val="es-419"/>
        </w:rPr>
        <w:t>)</w:t>
      </w:r>
      <w:r w:rsidR="00C66E8F" w:rsidRPr="001E25E9">
        <w:rPr>
          <w:lang w:val="es-419"/>
        </w:rPr>
        <w:t xml:space="preserve"> </w:t>
      </w:r>
      <w:r w:rsidR="00D139EC" w:rsidRPr="001E25E9">
        <w:rPr>
          <w:lang w:val="es-419"/>
        </w:rPr>
        <w:t xml:space="preserve">la </w:t>
      </w:r>
      <w:r w:rsidR="000A7857" w:rsidRPr="001E25E9">
        <w:rPr>
          <w:lang w:val="es-419"/>
        </w:rPr>
        <w:t>coordinación interna</w:t>
      </w:r>
      <w:r w:rsidR="008F10E0" w:rsidRPr="001E25E9">
        <w:rPr>
          <w:lang w:val="es-419"/>
        </w:rPr>
        <w:t>;</w:t>
      </w:r>
      <w:r w:rsidR="00D139EC" w:rsidRPr="001E25E9">
        <w:rPr>
          <w:lang w:val="es-419"/>
        </w:rPr>
        <w:t xml:space="preserve"> i</w:t>
      </w:r>
      <w:r w:rsidR="0088045A" w:rsidRPr="001E25E9">
        <w:rPr>
          <w:lang w:val="es-419"/>
        </w:rPr>
        <w:t>i)</w:t>
      </w:r>
      <w:r w:rsidR="00C66E8F" w:rsidRPr="001E25E9">
        <w:rPr>
          <w:lang w:val="es-419"/>
        </w:rPr>
        <w:t xml:space="preserve"> </w:t>
      </w:r>
      <w:r w:rsidR="00353166" w:rsidRPr="001E25E9">
        <w:rPr>
          <w:lang w:val="es-419"/>
        </w:rPr>
        <w:t xml:space="preserve">la colaboración </w:t>
      </w:r>
      <w:r w:rsidR="00803D99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803D99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803D99" w:rsidRPr="001E25E9">
        <w:rPr>
          <w:lang w:val="es-419"/>
        </w:rPr>
        <w:t>OMPI</w:t>
      </w:r>
      <w:r w:rsidR="00C66E8F" w:rsidRPr="001E25E9">
        <w:rPr>
          <w:lang w:val="es-419"/>
        </w:rPr>
        <w:t xml:space="preserve">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353166" w:rsidRPr="001E25E9">
        <w:rPr>
          <w:lang w:val="es-419"/>
        </w:rPr>
        <w:t>otros</w:t>
      </w:r>
      <w:r w:rsidR="00C66E8F" w:rsidRPr="001E25E9">
        <w:rPr>
          <w:lang w:val="es-419"/>
        </w:rPr>
        <w:t xml:space="preserve"> </w:t>
      </w:r>
      <w:r w:rsidR="003D00EF" w:rsidRPr="001E25E9">
        <w:rPr>
          <w:lang w:val="es-419"/>
        </w:rPr>
        <w:t>organismos y programa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D00EF" w:rsidRPr="001E25E9">
        <w:rPr>
          <w:lang w:val="es-419"/>
        </w:rPr>
        <w:t>de las Naciones Unidas y otras organizaciones intergubernamentales</w:t>
      </w:r>
      <w:r w:rsidR="008F10E0" w:rsidRPr="001E25E9">
        <w:rPr>
          <w:lang w:val="es-419"/>
        </w:rPr>
        <w:t>;</w:t>
      </w:r>
      <w:r w:rsidR="00D139EC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iii)</w:t>
      </w:r>
      <w:r w:rsidR="00C66E8F" w:rsidRPr="001E25E9">
        <w:rPr>
          <w:lang w:val="es-419"/>
        </w:rPr>
        <w:t xml:space="preserve"> </w:t>
      </w:r>
      <w:r w:rsidR="00D139EC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cooper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4E7F30" w:rsidRPr="001E25E9">
        <w:rPr>
          <w:lang w:val="es-419"/>
        </w:rPr>
        <w:t xml:space="preserve">las oficinas </w:t>
      </w:r>
      <w:r w:rsidR="00B1650F" w:rsidRPr="001E25E9">
        <w:rPr>
          <w:lang w:val="es-419"/>
        </w:rPr>
        <w:t>naciona</w:t>
      </w:r>
      <w:r w:rsidR="004E7F30" w:rsidRPr="001E25E9">
        <w:rPr>
          <w:lang w:val="es-419"/>
        </w:rPr>
        <w:t>les y regionales de PI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4E743B" w:rsidRPr="001E25E9">
        <w:rPr>
          <w:lang w:val="es-419"/>
        </w:rPr>
        <w:t xml:space="preserve">También se señalan las </w:t>
      </w:r>
      <w:r w:rsidR="00441FF1" w:rsidRPr="001E25E9">
        <w:rPr>
          <w:lang w:val="es-419"/>
        </w:rPr>
        <w:t>propuesta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4E743B" w:rsidRPr="001E25E9">
        <w:rPr>
          <w:lang w:val="es-419"/>
        </w:rPr>
        <w:t xml:space="preserve">que habían sido formuladas para </w:t>
      </w:r>
      <w:r w:rsidR="001F7FB5" w:rsidRPr="001E25E9">
        <w:rPr>
          <w:lang w:val="es-419"/>
        </w:rPr>
        <w:t>mejor</w:t>
      </w:r>
      <w:r w:rsidR="004E743B" w:rsidRPr="001E25E9">
        <w:rPr>
          <w:lang w:val="es-419"/>
        </w:rPr>
        <w:t xml:space="preserve">ar </w:t>
      </w:r>
      <w:r w:rsidR="00C2619D" w:rsidRPr="001E25E9">
        <w:rPr>
          <w:lang w:val="es-419"/>
        </w:rPr>
        <w:t xml:space="preserve">las </w:t>
      </w:r>
      <w:r w:rsidR="003934CD" w:rsidRPr="001E25E9">
        <w:rPr>
          <w:lang w:val="es-419"/>
        </w:rPr>
        <w:t>siguientes</w:t>
      </w:r>
      <w:r w:rsidR="00C66E8F" w:rsidRPr="001E25E9">
        <w:rPr>
          <w:lang w:val="es-419"/>
        </w:rPr>
        <w:t xml:space="preserve"> </w:t>
      </w:r>
      <w:r w:rsidR="00C2619D" w:rsidRPr="001E25E9">
        <w:rPr>
          <w:lang w:val="es-419"/>
        </w:rPr>
        <w:t>categoría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actividades</w:t>
      </w:r>
      <w:r w:rsidR="0088045A" w:rsidRPr="001E25E9">
        <w:rPr>
          <w:lang w:val="es-419"/>
        </w:rPr>
        <w:t>:</w:t>
      </w:r>
      <w:r w:rsidR="00D139EC" w:rsidRPr="001E25E9">
        <w:rPr>
          <w:lang w:val="es-419"/>
        </w:rPr>
        <w:t xml:space="preserve"> i</w:t>
      </w:r>
      <w:r w:rsidR="0088045A" w:rsidRPr="001E25E9">
        <w:rPr>
          <w:lang w:val="es-419"/>
        </w:rPr>
        <w:t>)</w:t>
      </w:r>
      <w:r w:rsidR="00C66E8F" w:rsidRPr="001E25E9">
        <w:rPr>
          <w:lang w:val="es-419"/>
        </w:rPr>
        <w:t xml:space="preserve"> </w:t>
      </w:r>
      <w:r w:rsidR="00596288" w:rsidRPr="001E25E9">
        <w:rPr>
          <w:lang w:val="es-419"/>
        </w:rPr>
        <w:t xml:space="preserve">las </w:t>
      </w:r>
      <w:r w:rsidR="00AA0A51" w:rsidRPr="001E25E9">
        <w:rPr>
          <w:lang w:val="es-419"/>
        </w:rPr>
        <w:t>estrategias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nacionales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PI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planes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desarrollo</w:t>
      </w:r>
      <w:r w:rsidR="0088045A" w:rsidRPr="001E25E9">
        <w:rPr>
          <w:lang w:val="es-419"/>
        </w:rPr>
        <w:t>;</w:t>
      </w:r>
      <w:r w:rsidR="00D139EC" w:rsidRPr="001E25E9">
        <w:rPr>
          <w:lang w:val="es-419"/>
        </w:rPr>
        <w:t xml:space="preserve"> i</w:t>
      </w:r>
      <w:r w:rsidR="0088045A" w:rsidRPr="001E25E9">
        <w:rPr>
          <w:lang w:val="es-419"/>
        </w:rPr>
        <w:t>i)</w:t>
      </w:r>
      <w:r w:rsidR="00C66E8F" w:rsidRPr="001E25E9">
        <w:rPr>
          <w:lang w:val="es-419"/>
        </w:rPr>
        <w:t xml:space="preserve"> </w:t>
      </w:r>
      <w:r w:rsidR="00CE7904" w:rsidRPr="001E25E9">
        <w:rPr>
          <w:lang w:val="es-419"/>
        </w:rPr>
        <w:t xml:space="preserve">la </w:t>
      </w:r>
      <w:r w:rsidR="00161B73" w:rsidRPr="001E25E9">
        <w:rPr>
          <w:lang w:val="es-419"/>
        </w:rPr>
        <w:t>infraestructura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161B73" w:rsidRPr="001E25E9">
        <w:rPr>
          <w:lang w:val="es-419"/>
        </w:rPr>
        <w:t>administrativa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025BA0" w:rsidRPr="001E25E9">
        <w:rPr>
          <w:lang w:val="es-419"/>
        </w:rPr>
        <w:t>iii)</w:t>
      </w:r>
      <w:r w:rsidR="00C66E8F" w:rsidRPr="001E25E9">
        <w:rPr>
          <w:lang w:val="es-419"/>
        </w:rPr>
        <w:t xml:space="preserve"> </w:t>
      </w:r>
      <w:r w:rsidR="00CE7904" w:rsidRPr="001E25E9">
        <w:rPr>
          <w:lang w:val="es-419"/>
        </w:rPr>
        <w:t xml:space="preserve">el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88045A" w:rsidRPr="001E25E9">
        <w:rPr>
          <w:lang w:val="es-419"/>
        </w:rPr>
        <w:t>;</w:t>
      </w:r>
      <w:r w:rsidR="00D139EC" w:rsidRPr="001E25E9">
        <w:rPr>
          <w:lang w:val="es-419"/>
        </w:rPr>
        <w:t xml:space="preserve"> i</w:t>
      </w:r>
      <w:r w:rsidR="0088045A" w:rsidRPr="001E25E9">
        <w:rPr>
          <w:lang w:val="es-419"/>
        </w:rPr>
        <w:t>v)</w:t>
      </w:r>
      <w:r w:rsidR="00C66E8F" w:rsidRPr="001E25E9">
        <w:rPr>
          <w:lang w:val="es-419"/>
        </w:rPr>
        <w:t xml:space="preserve"> </w:t>
      </w:r>
      <w:r w:rsidR="00CE7904" w:rsidRPr="001E25E9">
        <w:rPr>
          <w:lang w:val="es-419"/>
        </w:rPr>
        <w:t xml:space="preserve">la </w:t>
      </w:r>
      <w:r w:rsidR="009C13A4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9C13A4" w:rsidRPr="001E25E9">
        <w:rPr>
          <w:lang w:val="es-419"/>
        </w:rPr>
        <w:t>legislativa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v)</w:t>
      </w:r>
      <w:r w:rsidR="00E16DF2" w:rsidRPr="001E25E9">
        <w:rPr>
          <w:lang w:val="es-419"/>
        </w:rPr>
        <w:t xml:space="preserve"> </w:t>
      </w:r>
      <w:r w:rsidR="0067399C" w:rsidRPr="001E25E9">
        <w:rPr>
          <w:lang w:val="es-419"/>
        </w:rPr>
        <w:t xml:space="preserve">los </w:t>
      </w:r>
      <w:r w:rsidR="00E16DF2" w:rsidRPr="001E25E9">
        <w:rPr>
          <w:lang w:val="es-419"/>
        </w:rPr>
        <w:t>proyectos vinculados a la Agenda para el Desarrollo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vi)</w:t>
      </w:r>
      <w:r w:rsidR="00C66E8F" w:rsidRPr="001E25E9">
        <w:rPr>
          <w:lang w:val="es-419"/>
        </w:rPr>
        <w:t xml:space="preserve"> </w:t>
      </w:r>
      <w:r w:rsidR="003A383D" w:rsidRPr="001E25E9">
        <w:rPr>
          <w:lang w:val="es-419"/>
        </w:rPr>
        <w:t xml:space="preserve">las </w:t>
      </w:r>
      <w:r w:rsidR="00EF1AE3" w:rsidRPr="001E25E9">
        <w:rPr>
          <w:lang w:val="es-419"/>
        </w:rPr>
        <w:t>alianzas</w:t>
      </w:r>
      <w:r w:rsidR="00C66E8F" w:rsidRPr="001E25E9">
        <w:rPr>
          <w:lang w:val="es-419"/>
        </w:rPr>
        <w:t xml:space="preserve"> </w:t>
      </w:r>
      <w:r w:rsidR="00EF1AE3" w:rsidRPr="001E25E9">
        <w:rPr>
          <w:lang w:val="es-419"/>
        </w:rPr>
        <w:t>público-privadas</w:t>
      </w:r>
      <w:r w:rsidR="0088045A" w:rsidRPr="001E25E9">
        <w:rPr>
          <w:lang w:val="es-419"/>
        </w:rPr>
        <w:t>.</w:t>
      </w:r>
    </w:p>
    <w:p w:rsidR="00353166" w:rsidRPr="001E25E9" w:rsidRDefault="00353166" w:rsidP="00DE1489">
      <w:pPr>
        <w:rPr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acogieron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agrado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F75A2E" w:rsidRPr="001E25E9">
        <w:rPr>
          <w:lang w:val="es-419"/>
        </w:rPr>
        <w:t xml:space="preserve">señalaron la </w:t>
      </w:r>
      <w:r w:rsidR="00657B2E" w:rsidRPr="001E25E9">
        <w:rPr>
          <w:lang w:val="es-419"/>
        </w:rPr>
        <w:t xml:space="preserve">continua </w:t>
      </w:r>
      <w:r w:rsidR="001F7FB5" w:rsidRPr="001E25E9">
        <w:rPr>
          <w:lang w:val="es-419"/>
        </w:rPr>
        <w:t>mejora</w:t>
      </w:r>
      <w:r w:rsidR="00C66E8F" w:rsidRPr="001E25E9">
        <w:rPr>
          <w:lang w:val="es-419"/>
        </w:rPr>
        <w:t xml:space="preserve"> </w:t>
      </w:r>
      <w:r w:rsidR="00F75A2E" w:rsidRPr="001E25E9">
        <w:rPr>
          <w:lang w:val="es-419"/>
        </w:rPr>
        <w:t xml:space="preserve">de la OMPI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CD5EC1" w:rsidRPr="001E25E9">
        <w:rPr>
          <w:lang w:val="es-419"/>
        </w:rPr>
        <w:t xml:space="preserve">los </w:t>
      </w:r>
      <w:r w:rsidR="00E435D6" w:rsidRPr="001E25E9">
        <w:rPr>
          <w:lang w:val="es-419"/>
        </w:rPr>
        <w:t>tres</w:t>
      </w:r>
      <w:r w:rsidR="00C66E8F" w:rsidRPr="001E25E9">
        <w:rPr>
          <w:lang w:val="es-419"/>
        </w:rPr>
        <w:t xml:space="preserve"> </w:t>
      </w:r>
      <w:r w:rsidR="00CD5EC1" w:rsidRPr="001E25E9">
        <w:rPr>
          <w:lang w:val="es-419"/>
        </w:rPr>
        <w:t>planos antes mencionados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CA18EE" w:rsidRPr="001E25E9">
        <w:rPr>
          <w:lang w:val="es-419"/>
        </w:rPr>
        <w:t>Subrayaron la importancia de proseguir dichas iniciativas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2526E0" w:rsidRPr="001E25E9">
        <w:rPr>
          <w:lang w:val="es-419"/>
        </w:rPr>
        <w:t xml:space="preserve">de </w:t>
      </w:r>
      <w:r w:rsidR="00CF614F" w:rsidRPr="001E25E9">
        <w:rPr>
          <w:lang w:val="es-419"/>
        </w:rPr>
        <w:t xml:space="preserve">dar aplicación a </w:t>
      </w:r>
      <w:r w:rsidR="00DC330E" w:rsidRPr="001E25E9">
        <w:rPr>
          <w:lang w:val="es-419"/>
        </w:rPr>
        <w:t>las propuestas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 xml:space="preserve">que se </w:t>
      </w:r>
      <w:r w:rsidR="00DC330E" w:rsidRPr="001E25E9">
        <w:rPr>
          <w:lang w:val="es-419"/>
        </w:rPr>
        <w:t>exp</w:t>
      </w:r>
      <w:r w:rsidR="002D2F2C" w:rsidRPr="001E25E9">
        <w:rPr>
          <w:lang w:val="es-419"/>
        </w:rPr>
        <w:t xml:space="preserve">onen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de reforzar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cooper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526E0" w:rsidRPr="001E25E9">
        <w:rPr>
          <w:lang w:val="es-419"/>
        </w:rPr>
        <w:t xml:space="preserve">la esfera </w:t>
      </w:r>
      <w:r w:rsidR="0088045A" w:rsidRPr="001E25E9">
        <w:rPr>
          <w:lang w:val="es-419"/>
        </w:rPr>
        <w:t>regional.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 xml:space="preserve">Algunas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también manifestaron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interés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conocer</w:t>
      </w:r>
      <w:r w:rsidR="00C66E8F" w:rsidRPr="001E25E9">
        <w:rPr>
          <w:lang w:val="es-419"/>
        </w:rPr>
        <w:t xml:space="preserve"> </w:t>
      </w:r>
      <w:r w:rsidR="003A0A83" w:rsidRPr="001E25E9">
        <w:rPr>
          <w:lang w:val="es-419"/>
        </w:rPr>
        <w:t xml:space="preserve">la participación de la OMPI en </w:t>
      </w:r>
      <w:r w:rsidR="00976ED4" w:rsidRPr="001E25E9">
        <w:rPr>
          <w:lang w:val="es-419"/>
        </w:rPr>
        <w:t xml:space="preserve">el Mecanismo de </w:t>
      </w:r>
      <w:r w:rsidR="0088045A" w:rsidRPr="001E25E9">
        <w:rPr>
          <w:lang w:val="es-419"/>
        </w:rPr>
        <w:t>Facilit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976ED4" w:rsidRPr="001E25E9">
        <w:rPr>
          <w:lang w:val="es-419"/>
        </w:rPr>
        <w:t xml:space="preserve">de la Tecnología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976ED4" w:rsidRPr="001E25E9">
        <w:rPr>
          <w:lang w:val="es-419"/>
        </w:rPr>
        <w:t xml:space="preserve">las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3A0A83" w:rsidRPr="001E25E9">
        <w:rPr>
          <w:lang w:val="es-419"/>
        </w:rPr>
        <w:t xml:space="preserve">para </w:t>
      </w:r>
      <w:r w:rsidR="0075516C" w:rsidRPr="001E25E9">
        <w:rPr>
          <w:lang w:val="es-419"/>
        </w:rPr>
        <w:t>valorar</w:t>
      </w:r>
      <w:r w:rsidR="003A0A83" w:rsidRPr="001E25E9">
        <w:rPr>
          <w:lang w:val="es-419"/>
        </w:rPr>
        <w:t xml:space="preserve"> </w:t>
      </w:r>
      <w:r w:rsidR="001B3B22" w:rsidRPr="001E25E9">
        <w:rPr>
          <w:lang w:val="es-419"/>
        </w:rPr>
        <w:t xml:space="preserve">los resultados </w:t>
      </w:r>
      <w:r w:rsidR="00224A58" w:rsidRPr="001E25E9">
        <w:rPr>
          <w:lang w:val="es-419"/>
        </w:rPr>
        <w:t xml:space="preserve">a largo plazo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B3B22" w:rsidRPr="001E25E9">
        <w:rPr>
          <w:lang w:val="es-419"/>
        </w:rPr>
        <w:t xml:space="preserve">las </w:t>
      </w:r>
      <w:r w:rsidR="00D00ECE" w:rsidRPr="001E25E9">
        <w:rPr>
          <w:lang w:val="es-419"/>
        </w:rPr>
        <w:t>actividades</w:t>
      </w:r>
      <w:r w:rsidR="0052512B" w:rsidRPr="001E25E9">
        <w:rPr>
          <w:lang w:val="es-419"/>
        </w:rPr>
        <w:t xml:space="preserve"> </w:t>
      </w:r>
      <w:r w:rsidR="001B3B22" w:rsidRPr="001E25E9">
        <w:rPr>
          <w:lang w:val="es-419"/>
        </w:rPr>
        <w:t xml:space="preserve">de la OMPI </w:t>
      </w:r>
      <w:r w:rsidR="00D80476" w:rsidRPr="001E25E9">
        <w:rPr>
          <w:lang w:val="es-419"/>
        </w:rPr>
        <w:t>(</w:t>
      </w:r>
      <w:hyperlink r:id="rId30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151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1</w:t>
      </w:r>
      <w:r w:rsidR="0088045A" w:rsidRPr="001E25E9">
        <w:rPr>
          <w:lang w:val="es-419"/>
        </w:rPr>
        <w:t>59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 xml:space="preserve">Decisión que consta en el </w:t>
      </w:r>
      <w:hyperlink r:id="rId31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</w:hyperlink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tomó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nota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información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32" w:history="1">
        <w:r w:rsidR="0088045A" w:rsidRPr="001E25E9">
          <w:rPr>
            <w:rStyle w:val="Hyperlink"/>
            <w:lang w:val="es-419"/>
          </w:rPr>
          <w:t>CDIP/22/11</w:t>
        </w:r>
      </w:hyperlink>
      <w:r w:rsidR="0088045A" w:rsidRPr="001E25E9">
        <w:rPr>
          <w:rStyle w:val="Hyperlink"/>
          <w:color w:val="auto"/>
          <w:u w:val="none"/>
          <w:lang w:val="es-419"/>
        </w:rPr>
        <w:t>.</w:t>
      </w:r>
    </w:p>
    <w:p w:rsidR="0088045A" w:rsidRPr="001E25E9" w:rsidRDefault="0088045A" w:rsidP="00DE1489">
      <w:pPr>
        <w:rPr>
          <w:u w:val="single"/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DE46C6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 OMPI</w:t>
      </w:r>
      <w:r w:rsidR="00C66E8F" w:rsidRPr="001E25E9">
        <w:rPr>
          <w:lang w:val="es-419"/>
        </w:rPr>
        <w:t xml:space="preserve"> </w:t>
      </w:r>
      <w:r w:rsidR="00A6488A" w:rsidRPr="001E25E9">
        <w:rPr>
          <w:lang w:val="es-419"/>
        </w:rPr>
        <w:t xml:space="preserve">sigue empeñada en </w:t>
      </w:r>
      <w:r w:rsidR="00EA7D06" w:rsidRPr="001E25E9">
        <w:rPr>
          <w:lang w:val="es-419"/>
        </w:rPr>
        <w:t xml:space="preserve">velar por la eficaz y completa </w:t>
      </w:r>
      <w:r w:rsidR="000A7857" w:rsidRPr="001E25E9">
        <w:rPr>
          <w:lang w:val="es-419"/>
        </w:rPr>
        <w:t>coordinación interna</w:t>
      </w:r>
      <w:r w:rsidR="00C66E8F" w:rsidRPr="001E25E9">
        <w:rPr>
          <w:lang w:val="es-419"/>
        </w:rPr>
        <w:t xml:space="preserve"> </w:t>
      </w:r>
      <w:r w:rsidR="005513A1" w:rsidRPr="001E25E9">
        <w:rPr>
          <w:lang w:val="es-419"/>
        </w:rPr>
        <w:t>en el seno</w:t>
      </w:r>
      <w:r w:rsidR="00C66E8F" w:rsidRPr="001E25E9">
        <w:rPr>
          <w:lang w:val="es-419"/>
        </w:rPr>
        <w:t xml:space="preserve"> </w:t>
      </w:r>
      <w:r w:rsidR="00371336" w:rsidRPr="001E25E9">
        <w:rPr>
          <w:lang w:val="es-419"/>
        </w:rPr>
        <w:t xml:space="preserve">de </w:t>
      </w:r>
      <w:r w:rsidR="00C52DE8" w:rsidRPr="001E25E9">
        <w:rPr>
          <w:lang w:val="es-419"/>
        </w:rPr>
        <w:t>la Organización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802D30" w:rsidRPr="001E25E9">
        <w:rPr>
          <w:lang w:val="es-419"/>
        </w:rPr>
        <w:t xml:space="preserve">la </w:t>
      </w:r>
      <w:r w:rsidR="00353166" w:rsidRPr="001E25E9">
        <w:rPr>
          <w:lang w:val="es-419"/>
        </w:rPr>
        <w:t>colaboración</w:t>
      </w:r>
      <w:r w:rsidR="00C66E8F" w:rsidRPr="001E25E9">
        <w:rPr>
          <w:lang w:val="es-419"/>
        </w:rPr>
        <w:t xml:space="preserve"> </w:t>
      </w:r>
      <w:r w:rsidR="00802D30" w:rsidRPr="001E25E9">
        <w:rPr>
          <w:lang w:val="es-419"/>
        </w:rPr>
        <w:t xml:space="preserve">fluida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802D30" w:rsidRPr="001E25E9">
        <w:rPr>
          <w:lang w:val="es-419"/>
        </w:rPr>
        <w:t>los organismos</w:t>
      </w:r>
      <w:r w:rsidR="00650010" w:rsidRPr="001E25E9">
        <w:rPr>
          <w:lang w:val="es-419"/>
        </w:rPr>
        <w:t xml:space="preserve"> y </w:t>
      </w:r>
      <w:r w:rsidR="00802D30" w:rsidRPr="001E25E9">
        <w:rPr>
          <w:lang w:val="es-419"/>
        </w:rPr>
        <w:t>programas de las Naciones Unidas</w:t>
      </w:r>
      <w:r w:rsidR="00C66E8F" w:rsidRPr="001E25E9">
        <w:rPr>
          <w:lang w:val="es-419"/>
        </w:rPr>
        <w:t xml:space="preserve"> </w:t>
      </w:r>
      <w:r w:rsidR="00802D30" w:rsidRPr="001E25E9">
        <w:rPr>
          <w:lang w:val="es-419"/>
        </w:rPr>
        <w:t>y otras organizaciones intergubernamentales pertinentes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650010" w:rsidRPr="001E25E9">
        <w:rPr>
          <w:lang w:val="es-419"/>
        </w:rPr>
        <w:t xml:space="preserve">la útil </w:t>
      </w:r>
      <w:r w:rsidR="0088045A" w:rsidRPr="001E25E9">
        <w:rPr>
          <w:lang w:val="es-419"/>
        </w:rPr>
        <w:t>cooper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650010" w:rsidRPr="001E25E9">
        <w:rPr>
          <w:lang w:val="es-419"/>
        </w:rPr>
        <w:t xml:space="preserve">las </w:t>
      </w:r>
      <w:r w:rsidR="004E7F30" w:rsidRPr="001E25E9">
        <w:rPr>
          <w:lang w:val="es-419"/>
        </w:rPr>
        <w:t xml:space="preserve">oficinas </w:t>
      </w:r>
      <w:r w:rsidR="00B1650F" w:rsidRPr="001E25E9">
        <w:rPr>
          <w:lang w:val="es-419"/>
        </w:rPr>
        <w:t>naciona</w:t>
      </w:r>
      <w:r w:rsidR="004E7F30" w:rsidRPr="001E25E9">
        <w:rPr>
          <w:lang w:val="es-419"/>
        </w:rPr>
        <w:t>les y regionales de PI</w:t>
      </w:r>
      <w:r w:rsidR="0052512B" w:rsidRPr="001E25E9">
        <w:rPr>
          <w:lang w:val="es-419"/>
        </w:rPr>
        <w:t xml:space="preserve"> </w:t>
      </w:r>
      <w:r w:rsidR="00522657" w:rsidRPr="001E25E9">
        <w:rPr>
          <w:lang w:val="es-419"/>
        </w:rPr>
        <w:t xml:space="preserve">en las </w:t>
      </w:r>
      <w:r w:rsidR="004F333B" w:rsidRPr="001E25E9">
        <w:rPr>
          <w:lang w:val="es-419"/>
        </w:rPr>
        <w:t>cuestiones</w:t>
      </w:r>
      <w:r w:rsidR="00E73DEC" w:rsidRPr="001E25E9">
        <w:rPr>
          <w:lang w:val="es-419"/>
        </w:rPr>
        <w:t xml:space="preserve"> </w:t>
      </w:r>
      <w:r w:rsidR="00522657" w:rsidRPr="001E25E9">
        <w:rPr>
          <w:lang w:val="es-419"/>
        </w:rPr>
        <w:t xml:space="preserve">relacionadas con la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522657" w:rsidRPr="001E25E9">
        <w:rPr>
          <w:lang w:val="es-419"/>
        </w:rPr>
        <w:t xml:space="preserve">el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22657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cooper</w:t>
      </w:r>
      <w:r w:rsidR="003B2E89" w:rsidRPr="001E25E9">
        <w:rPr>
          <w:lang w:val="es-419"/>
        </w:rPr>
        <w:t>ación</w:t>
      </w:r>
      <w:r w:rsidR="00522657" w:rsidRPr="001E25E9">
        <w:rPr>
          <w:lang w:val="es-419"/>
        </w:rPr>
        <w:t xml:space="preserve"> orientada al desarrollo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A372F" w:rsidP="00DE1489">
      <w:pPr>
        <w:pStyle w:val="ListParagraph"/>
        <w:ind w:left="0"/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3: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551AB0" w:rsidP="00DE1489">
      <w:pPr>
        <w:ind w:left="567"/>
        <w:rPr>
          <w:lang w:val="es-419"/>
        </w:rPr>
      </w:pPr>
      <w:r w:rsidRPr="001E25E9">
        <w:rPr>
          <w:i/>
          <w:lang w:val="es-419"/>
        </w:rPr>
        <w:t>La Secretaría de la OMPI evaluará las herramientas y metodologías existentes para medir la repercusión, la efectividad y la eficiencia de las actividades de asistencia técnica en varios niveles y, en ese proceso, tratará de señalar los ámbitos que se puedan mejorar.</w:t>
      </w:r>
      <w:r w:rsidR="00E73DEC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 información obtenida en ese proceso deberá usarse para desarrollar futuras actividades de asistencia técnica y de seguimiento, y para subsanar las deficiencias.</w:t>
      </w:r>
      <w:r w:rsidR="00E73DEC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La OMPI deberá supervisar y evaluar los resultados a largo plazo de sus actividades de asistencia técnica, especialmente las destinadas a mejorar las capacidad</w:t>
      </w:r>
      <w:r w:rsidR="001E25E9">
        <w:rPr>
          <w:i/>
          <w:lang w:val="es-419"/>
        </w:rPr>
        <w:t>es</w:t>
      </w:r>
      <w:r w:rsidRPr="001E25E9">
        <w:rPr>
          <w:i/>
          <w:lang w:val="es-419"/>
        </w:rPr>
        <w:t xml:space="preserve"> institucional</w:t>
      </w:r>
      <w:r w:rsidR="001E25E9">
        <w:rPr>
          <w:i/>
          <w:lang w:val="es-419"/>
        </w:rPr>
        <w:t>es</w:t>
      </w:r>
      <w:r w:rsidRPr="001E25E9">
        <w:rPr>
          <w:i/>
          <w:lang w:val="es-419"/>
        </w:rPr>
        <w:t xml:space="preserve"> de los beneficiarios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ind w:left="567"/>
        <w:rPr>
          <w:lang w:val="es-419"/>
        </w:rPr>
      </w:pPr>
    </w:p>
    <w:p w:rsidR="0088045A" w:rsidRPr="001E25E9" w:rsidRDefault="00474E00" w:rsidP="00DE1489">
      <w:pPr>
        <w:ind w:left="567"/>
        <w:rPr>
          <w:i/>
          <w:lang w:val="es-419"/>
        </w:rPr>
      </w:pPr>
      <w:r w:rsidRPr="001E25E9">
        <w:rPr>
          <w:i/>
          <w:lang w:val="es-419"/>
        </w:rPr>
        <w:t xml:space="preserve">A fin de proporcionar asistencia técnica de calidad, la OMPI deberá considerar la posibilidad de basarse en un procedimiento establecido y equilibrado de </w:t>
      </w:r>
      <w:r w:rsidR="00045ACD" w:rsidRPr="001E25E9">
        <w:rPr>
          <w:i/>
          <w:lang w:val="es-419"/>
        </w:rPr>
        <w:t xml:space="preserve">examen </w:t>
      </w:r>
      <w:r w:rsidR="00ED29CC" w:rsidRPr="001E25E9">
        <w:rPr>
          <w:i/>
          <w:lang w:val="es-419"/>
        </w:rPr>
        <w:t>por expertos</w:t>
      </w:r>
      <w:r w:rsidRPr="001E25E9">
        <w:rPr>
          <w:i/>
          <w:lang w:val="es-419"/>
        </w:rPr>
        <w:t xml:space="preserve"> de los estudios encargados por la Organización que se utilizan en la asistencia técnica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E65D6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 xml:space="preserve">En el párrafo </w:t>
      </w:r>
      <w:r w:rsidR="0088045A" w:rsidRPr="001E25E9">
        <w:rPr>
          <w:lang w:val="es-419"/>
        </w:rPr>
        <w:t>3</w:t>
      </w:r>
      <w:r w:rsidRPr="001E25E9">
        <w:rPr>
          <w:lang w:val="es-419"/>
        </w:rPr>
        <w:t xml:space="preserve"> </w:t>
      </w:r>
      <w:r w:rsidR="00DC78D3" w:rsidRPr="001E25E9">
        <w:rPr>
          <w:lang w:val="es-419"/>
        </w:rPr>
        <w:t>se establecen dos medidas de distinto carácter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71791C" w:rsidP="00DE1489">
      <w:pPr>
        <w:pStyle w:val="ListParagraph"/>
        <w:keepNext/>
        <w:keepLines/>
        <w:ind w:left="0"/>
        <w:rPr>
          <w:i/>
          <w:lang w:val="es-419"/>
        </w:rPr>
      </w:pPr>
      <w:r w:rsidRPr="001E25E9">
        <w:rPr>
          <w:i/>
          <w:lang w:val="es-419"/>
        </w:rPr>
        <w:t>Medida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1:</w:t>
      </w:r>
      <w:r w:rsidR="00C66E8F" w:rsidRPr="001E25E9">
        <w:rPr>
          <w:i/>
          <w:lang w:val="es-419"/>
        </w:rPr>
        <w:t xml:space="preserve"> </w:t>
      </w:r>
      <w:r w:rsidR="00787E3F" w:rsidRPr="001E25E9">
        <w:rPr>
          <w:i/>
          <w:lang w:val="es-419"/>
        </w:rPr>
        <w:t>Repercusión</w:t>
      </w:r>
      <w:r w:rsidR="0088045A" w:rsidRPr="001E25E9">
        <w:rPr>
          <w:i/>
          <w:lang w:val="es-419"/>
        </w:rPr>
        <w:t>,</w:t>
      </w:r>
      <w:r w:rsidR="00C66E8F" w:rsidRPr="001E25E9">
        <w:rPr>
          <w:i/>
          <w:lang w:val="es-419"/>
        </w:rPr>
        <w:t xml:space="preserve"> </w:t>
      </w:r>
      <w:r w:rsidR="00B4677F" w:rsidRPr="001E25E9">
        <w:rPr>
          <w:i/>
          <w:lang w:val="es-419"/>
        </w:rPr>
        <w:t>evaluación</w:t>
      </w:r>
      <w:r w:rsidR="00C66E8F" w:rsidRPr="001E25E9">
        <w:rPr>
          <w:i/>
          <w:lang w:val="es-419"/>
        </w:rPr>
        <w:t xml:space="preserve"> </w:t>
      </w:r>
      <w:r w:rsidR="00651E50" w:rsidRPr="001E25E9">
        <w:rPr>
          <w:i/>
          <w:lang w:val="es-419"/>
        </w:rPr>
        <w:t>y eficiencia</w:t>
      </w:r>
      <w:r w:rsidR="00787E3F" w:rsidRPr="001E25E9">
        <w:rPr>
          <w:i/>
          <w:lang w:val="es-419"/>
        </w:rPr>
        <w:t xml:space="preserve"> de las actividades</w:t>
      </w:r>
      <w:r w:rsidR="00C66E8F" w:rsidRPr="001E25E9">
        <w:rPr>
          <w:i/>
          <w:lang w:val="es-419"/>
        </w:rPr>
        <w:t xml:space="preserve"> </w:t>
      </w:r>
      <w:r w:rsidR="00D00ECE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D00ECE" w:rsidRPr="001E25E9">
        <w:rPr>
          <w:i/>
          <w:lang w:val="es-419"/>
        </w:rPr>
        <w:t>asistencia</w:t>
      </w:r>
      <w:r w:rsidR="00C66E8F" w:rsidRPr="001E25E9">
        <w:rPr>
          <w:i/>
          <w:lang w:val="es-419"/>
        </w:rPr>
        <w:t xml:space="preserve"> </w:t>
      </w:r>
      <w:r w:rsidR="00D00ECE" w:rsidRPr="001E25E9">
        <w:rPr>
          <w:i/>
          <w:lang w:val="es-419"/>
        </w:rPr>
        <w:t>técnica</w:t>
      </w:r>
      <w:r w:rsidR="00AC10BB" w:rsidRPr="001E25E9">
        <w:rPr>
          <w:i/>
          <w:lang w:val="es-419"/>
        </w:rPr>
        <w:t>.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i/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7006AE" w:rsidRPr="001E25E9">
        <w:rPr>
          <w:lang w:val="es-419"/>
        </w:rPr>
        <w:t>en</w:t>
      </w:r>
      <w:r w:rsidR="00BC5F87" w:rsidRPr="001E25E9">
        <w:rPr>
          <w:lang w:val="es-419"/>
        </w:rPr>
        <w:t xml:space="preserve"> la vigesimosegunda sesión del Comité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33" w:history="1">
        <w:r w:rsidR="0088045A" w:rsidRPr="001E25E9">
          <w:rPr>
            <w:rStyle w:val="Hyperlink"/>
            <w:lang w:val="es-419"/>
          </w:rPr>
          <w:t>CDIP/22/10</w:t>
        </w:r>
      </w:hyperlink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E64AAC" w:rsidRPr="001E25E9">
        <w:rPr>
          <w:lang w:val="es-419"/>
        </w:rPr>
        <w:t>“</w:t>
      </w:r>
      <w:r w:rsidR="007006AE" w:rsidRPr="001E25E9">
        <w:rPr>
          <w:lang w:val="es-419"/>
        </w:rPr>
        <w:t>Evaluación de los instrumentos y metodologías de la OMPI para medir la repercusión, la efectividad y la eficiencia de sus actividades de asistencia técnica</w:t>
      </w:r>
      <w:r w:rsidR="00E64AAC" w:rsidRPr="001E25E9">
        <w:rPr>
          <w:lang w:val="es-419"/>
        </w:rPr>
        <w:t>”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177B07" w:rsidRPr="001E25E9">
        <w:rPr>
          <w:lang w:val="es-419"/>
        </w:rPr>
        <w:t>n 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177B07" w:rsidRPr="001E25E9">
        <w:rPr>
          <w:lang w:val="es-419"/>
        </w:rPr>
        <w:t xml:space="preserve">se señala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6905A9" w:rsidRPr="001E25E9">
        <w:rPr>
          <w:lang w:val="es-419"/>
        </w:rPr>
        <w:t>en el marco</w:t>
      </w:r>
      <w:r w:rsidR="00C66E8F" w:rsidRPr="001E25E9">
        <w:rPr>
          <w:lang w:val="es-419"/>
        </w:rPr>
        <w:t xml:space="preserve"> </w:t>
      </w:r>
      <w:r w:rsidR="006905A9" w:rsidRPr="001E25E9">
        <w:rPr>
          <w:lang w:val="es-419"/>
        </w:rPr>
        <w:t xml:space="preserve">de gestión por resultados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C52DE8" w:rsidRPr="001E25E9">
        <w:rPr>
          <w:lang w:val="es-419"/>
        </w:rPr>
        <w:t>la Organización</w:t>
      </w:r>
      <w:r w:rsidR="00C66E8F" w:rsidRPr="001E25E9">
        <w:rPr>
          <w:lang w:val="es-419"/>
        </w:rPr>
        <w:t xml:space="preserve"> </w:t>
      </w:r>
      <w:r w:rsidR="00D27ED0" w:rsidRPr="001E25E9">
        <w:rPr>
          <w:lang w:val="es-419"/>
        </w:rPr>
        <w:t>se fijan los criterios</w:t>
      </w:r>
      <w:r w:rsidR="00C66E8F" w:rsidRPr="001E25E9">
        <w:rPr>
          <w:lang w:val="es-419"/>
        </w:rPr>
        <w:t xml:space="preserve"> </w:t>
      </w:r>
      <w:r w:rsidR="00C122D3" w:rsidRPr="001E25E9">
        <w:rPr>
          <w:lang w:val="es-419"/>
        </w:rPr>
        <w:t xml:space="preserve">para </w:t>
      </w:r>
      <w:r w:rsidR="00401061" w:rsidRPr="001E25E9">
        <w:rPr>
          <w:lang w:val="es-419"/>
        </w:rPr>
        <w:t>medir</w:t>
      </w:r>
      <w:r w:rsidR="00C122D3" w:rsidRPr="001E25E9">
        <w:rPr>
          <w:lang w:val="es-419"/>
        </w:rPr>
        <w:t xml:space="preserve"> el rendimiento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C122D3" w:rsidRPr="001E25E9">
        <w:rPr>
          <w:lang w:val="es-419"/>
        </w:rPr>
        <w:t>las actividades de la OMPI,</w:t>
      </w:r>
      <w:r w:rsidR="00C66E8F" w:rsidRPr="001E25E9">
        <w:rPr>
          <w:lang w:val="es-419"/>
        </w:rPr>
        <w:t xml:space="preserve"> </w:t>
      </w:r>
      <w:r w:rsidR="00AC10BB" w:rsidRPr="001E25E9">
        <w:rPr>
          <w:lang w:val="es-419"/>
        </w:rPr>
        <w:t xml:space="preserve">en </w:t>
      </w:r>
      <w:r w:rsidR="008E0439" w:rsidRPr="001E25E9">
        <w:rPr>
          <w:lang w:val="es-419"/>
        </w:rPr>
        <w:t xml:space="preserve">lo cual </w:t>
      </w:r>
      <w:r w:rsidR="00AC10BB" w:rsidRPr="001E25E9">
        <w:rPr>
          <w:lang w:val="es-419"/>
        </w:rPr>
        <w:t xml:space="preserve">se </w:t>
      </w:r>
      <w:r w:rsidR="008E0439" w:rsidRPr="001E25E9">
        <w:rPr>
          <w:lang w:val="es-419"/>
        </w:rPr>
        <w:t>incluye</w:t>
      </w:r>
      <w:r w:rsidR="00AC10BB" w:rsidRPr="001E25E9">
        <w:rPr>
          <w:lang w:val="es-419"/>
        </w:rPr>
        <w:t>n</w:t>
      </w:r>
      <w:r w:rsidR="008E0439" w:rsidRPr="001E25E9">
        <w:rPr>
          <w:lang w:val="es-419"/>
        </w:rPr>
        <w:t xml:space="preserve"> las relacionadas con</w:t>
      </w:r>
      <w:r w:rsidR="00B82C46" w:rsidRPr="001E25E9">
        <w:rPr>
          <w:lang w:val="es-419"/>
        </w:rPr>
        <w:t xml:space="preserve"> </w:t>
      </w:r>
      <w:r w:rsidR="008E0439" w:rsidRPr="001E25E9">
        <w:rPr>
          <w:lang w:val="es-419"/>
        </w:rPr>
        <w:t xml:space="preserve">la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971EAA" w:rsidRPr="001E25E9">
        <w:rPr>
          <w:lang w:val="es-419"/>
        </w:rPr>
        <w:t xml:space="preserve">El </w:t>
      </w:r>
      <w:r w:rsidR="004568F7" w:rsidRPr="001E25E9">
        <w:rPr>
          <w:lang w:val="es-419"/>
        </w:rPr>
        <w:t>Informe</w:t>
      </w:r>
      <w:r w:rsidR="00C66E8F" w:rsidRPr="001E25E9">
        <w:rPr>
          <w:lang w:val="es-419"/>
        </w:rPr>
        <w:t xml:space="preserve"> </w:t>
      </w:r>
      <w:r w:rsidR="00971EAA" w:rsidRPr="001E25E9">
        <w:rPr>
          <w:lang w:val="es-419"/>
        </w:rPr>
        <w:t xml:space="preserve">sobre el Rendimiento de la OMPI </w:t>
      </w:r>
      <w:r w:rsidR="0042735B" w:rsidRPr="001E25E9">
        <w:rPr>
          <w:lang w:val="es-419"/>
        </w:rPr>
        <w:t>es el principal instrumento de rendición de cuentas</w:t>
      </w:r>
      <w:r w:rsidR="00C66E8F" w:rsidRPr="001E25E9">
        <w:rPr>
          <w:lang w:val="es-419"/>
        </w:rPr>
        <w:t xml:space="preserve"> </w:t>
      </w:r>
      <w:r w:rsidR="0070414E" w:rsidRPr="001E25E9">
        <w:rPr>
          <w:lang w:val="es-419"/>
        </w:rPr>
        <w:t xml:space="preserve">para informar </w:t>
      </w:r>
      <w:r w:rsidR="00362F22" w:rsidRPr="001E25E9">
        <w:rPr>
          <w:lang w:val="es-419"/>
        </w:rPr>
        <w:t xml:space="preserve">a los Estados miembros </w:t>
      </w:r>
      <w:r w:rsidR="006E4B1F" w:rsidRPr="001E25E9">
        <w:rPr>
          <w:lang w:val="es-419"/>
        </w:rPr>
        <w:t xml:space="preserve">del </w:t>
      </w:r>
      <w:r w:rsidR="00FE3BDE" w:rsidRPr="001E25E9">
        <w:rPr>
          <w:lang w:val="es-419"/>
        </w:rPr>
        <w:t>rendimiento</w:t>
      </w:r>
      <w:r w:rsidR="006E4B1F" w:rsidRPr="001E25E9">
        <w:rPr>
          <w:lang w:val="es-419"/>
        </w:rPr>
        <w:t xml:space="preserve"> de la Organización</w:t>
      </w:r>
      <w:r w:rsidR="00BF3B12" w:rsidRPr="001E25E9">
        <w:rPr>
          <w:lang w:val="es-419"/>
        </w:rPr>
        <w:t xml:space="preserve"> y</w:t>
      </w:r>
      <w:r w:rsidR="007F3AF7" w:rsidRPr="001E25E9">
        <w:rPr>
          <w:lang w:val="es-419"/>
        </w:rPr>
        <w:t>, además,</w:t>
      </w:r>
      <w:r w:rsidR="00BF3B12" w:rsidRPr="001E25E9">
        <w:rPr>
          <w:lang w:val="es-419"/>
        </w:rPr>
        <w:t xml:space="preserve"> constituye </w:t>
      </w:r>
      <w:r w:rsidR="007F3AF7" w:rsidRPr="001E25E9">
        <w:rPr>
          <w:lang w:val="es-419"/>
        </w:rPr>
        <w:t>un medio imprescindible para que</w:t>
      </w:r>
      <w:r w:rsidR="00DC1DEB" w:rsidRPr="001E25E9">
        <w:rPr>
          <w:lang w:val="es-419"/>
        </w:rPr>
        <w:t xml:space="preserve">, con respecto a </w:t>
      </w:r>
      <w:r w:rsidR="007614E5" w:rsidRPr="001E25E9">
        <w:rPr>
          <w:lang w:val="es-419"/>
        </w:rPr>
        <w:t>las actividades futuras</w:t>
      </w:r>
      <w:r w:rsidR="00DC1DEB" w:rsidRPr="001E25E9">
        <w:rPr>
          <w:lang w:val="es-419"/>
        </w:rPr>
        <w:t>, se tengan en cuenta</w:t>
      </w:r>
      <w:r w:rsidR="007614E5" w:rsidRPr="001E25E9">
        <w:rPr>
          <w:lang w:val="es-419"/>
        </w:rPr>
        <w:t xml:space="preserve"> </w:t>
      </w:r>
      <w:r w:rsidR="007F3AF7" w:rsidRPr="001E25E9">
        <w:rPr>
          <w:lang w:val="es-419"/>
        </w:rPr>
        <w:t xml:space="preserve">las </w:t>
      </w:r>
      <w:r w:rsidR="001F5FBD" w:rsidRPr="001E25E9">
        <w:rPr>
          <w:lang w:val="es-419"/>
        </w:rPr>
        <w:t xml:space="preserve">enseñanzas </w:t>
      </w:r>
      <w:r w:rsidR="001272A5" w:rsidRPr="001E25E9">
        <w:rPr>
          <w:lang w:val="es-419"/>
        </w:rPr>
        <w:t>extraída</w:t>
      </w:r>
      <w:r w:rsidR="001F5FBD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565942" w:rsidRPr="001E25E9">
        <w:rPr>
          <w:lang w:val="es-419"/>
        </w:rPr>
        <w:t>de los</w:t>
      </w:r>
      <w:r w:rsidR="007614E5" w:rsidRPr="001E25E9">
        <w:rPr>
          <w:lang w:val="es-419"/>
        </w:rPr>
        <w:t xml:space="preserve"> </w:t>
      </w:r>
      <w:r w:rsidR="00FE3BDE" w:rsidRPr="001E25E9">
        <w:rPr>
          <w:lang w:val="es-419"/>
        </w:rPr>
        <w:t>rendimiento</w:t>
      </w:r>
      <w:r w:rsidR="00565942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7614E5" w:rsidRPr="001E25E9">
        <w:rPr>
          <w:lang w:val="es-419"/>
        </w:rPr>
        <w:t>registrado</w:t>
      </w:r>
      <w:r w:rsidR="00565942" w:rsidRPr="001E25E9">
        <w:rPr>
          <w:lang w:val="es-419"/>
        </w:rPr>
        <w:t>s</w:t>
      </w:r>
      <w:r w:rsidR="007614E5" w:rsidRPr="001E25E9">
        <w:rPr>
          <w:lang w:val="es-419"/>
        </w:rPr>
        <w:t xml:space="preserve"> </w:t>
      </w:r>
      <w:r w:rsidR="00565942" w:rsidRPr="001E25E9">
        <w:rPr>
          <w:lang w:val="es-419"/>
        </w:rPr>
        <w:t>precedentemente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DF3FE7" w:rsidRPr="001E25E9">
        <w:rPr>
          <w:lang w:val="es-419"/>
        </w:rPr>
        <w:t>n 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DF3FE7" w:rsidRPr="001E25E9">
        <w:rPr>
          <w:lang w:val="es-419"/>
        </w:rPr>
        <w:t>también</w:t>
      </w:r>
      <w:r w:rsidR="00C66E8F" w:rsidRPr="001E25E9">
        <w:rPr>
          <w:lang w:val="es-419"/>
        </w:rPr>
        <w:t xml:space="preserve"> </w:t>
      </w:r>
      <w:r w:rsidR="00DF3FE7" w:rsidRPr="001E25E9">
        <w:rPr>
          <w:lang w:val="es-419"/>
        </w:rPr>
        <w:t>se hace mención a las evaluaciones</w:t>
      </w:r>
      <w:r w:rsidR="00C66E8F" w:rsidRPr="001E25E9">
        <w:rPr>
          <w:lang w:val="es-419"/>
        </w:rPr>
        <w:t xml:space="preserve"> </w:t>
      </w:r>
      <w:r w:rsidR="00DF3FE7" w:rsidRPr="001E25E9">
        <w:rPr>
          <w:lang w:val="es-419"/>
        </w:rPr>
        <w:t xml:space="preserve">cumplidas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5C7EE4" w:rsidRPr="001E25E9">
        <w:rPr>
          <w:lang w:val="es-419"/>
        </w:rPr>
        <w:t>la División de Supervisión Interna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C7EE4" w:rsidRPr="001E25E9">
        <w:rPr>
          <w:lang w:val="es-419"/>
        </w:rPr>
        <w:t xml:space="preserve">a las </w:t>
      </w:r>
      <w:r w:rsidR="003F0B30" w:rsidRPr="001E25E9">
        <w:rPr>
          <w:lang w:val="es-419"/>
        </w:rPr>
        <w:t>de</w:t>
      </w:r>
      <w:r w:rsidR="00E16DF2" w:rsidRPr="001E25E9">
        <w:rPr>
          <w:lang w:val="es-419"/>
        </w:rPr>
        <w:t xml:space="preserve"> </w:t>
      </w:r>
      <w:r w:rsidR="005C7EE4" w:rsidRPr="001E25E9">
        <w:rPr>
          <w:lang w:val="es-419"/>
        </w:rPr>
        <w:t xml:space="preserve">los </w:t>
      </w:r>
      <w:r w:rsidR="00E16DF2" w:rsidRPr="001E25E9">
        <w:rPr>
          <w:lang w:val="es-419"/>
        </w:rPr>
        <w:t>proyectos vinculados a la Agenda para el Desarrollo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4F2EBB" w:rsidRPr="001E25E9">
        <w:rPr>
          <w:lang w:val="es-419"/>
        </w:rPr>
        <w:t>Por último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E6560D" w:rsidRPr="001E25E9">
        <w:rPr>
          <w:lang w:val="es-419"/>
        </w:rPr>
        <w:t>se exponen ejemplo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4B0860" w:rsidRPr="001E25E9">
        <w:rPr>
          <w:lang w:val="es-419"/>
        </w:rPr>
        <w:t xml:space="preserve">precisos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6560D" w:rsidRPr="001E25E9">
        <w:rPr>
          <w:lang w:val="es-419"/>
        </w:rPr>
        <w:t>la evolución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6560D" w:rsidRPr="001E25E9">
        <w:rPr>
          <w:lang w:val="es-419"/>
        </w:rPr>
        <w:t xml:space="preserve">las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6905A9" w:rsidRPr="001E25E9">
        <w:rPr>
          <w:lang w:val="es-419"/>
        </w:rPr>
        <w:t>marco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9D787F" w:rsidRPr="001E25E9">
        <w:rPr>
          <w:lang w:val="es-419"/>
        </w:rPr>
        <w:t xml:space="preserve">de indicadores </w:t>
      </w:r>
      <w:r w:rsidR="00546D5B" w:rsidRPr="001E25E9">
        <w:rPr>
          <w:lang w:val="es-419"/>
        </w:rPr>
        <w:t>usados para</w:t>
      </w:r>
      <w:r w:rsidR="00651E50" w:rsidRPr="001E25E9">
        <w:rPr>
          <w:lang w:val="es-419"/>
        </w:rPr>
        <w:t xml:space="preserve"> </w:t>
      </w:r>
      <w:r w:rsidR="00546D5B" w:rsidRPr="001E25E9">
        <w:rPr>
          <w:lang w:val="es-419"/>
        </w:rPr>
        <w:t>medir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la repercusión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la efectividad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y la eficiencia</w:t>
      </w:r>
      <w:r w:rsidR="00787E3F" w:rsidRPr="001E25E9">
        <w:rPr>
          <w:lang w:val="es-419"/>
        </w:rPr>
        <w:t xml:space="preserve"> de las 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i/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acogieron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agrado</w:t>
      </w:r>
      <w:r w:rsidR="00C66E8F" w:rsidRPr="001E25E9">
        <w:rPr>
          <w:lang w:val="es-419"/>
        </w:rPr>
        <w:t xml:space="preserve"> </w:t>
      </w:r>
      <w:r w:rsidR="000608BB" w:rsidRPr="001E25E9">
        <w:rPr>
          <w:lang w:val="es-419"/>
        </w:rPr>
        <w:t xml:space="preserve">el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34" w:history="1">
        <w:r w:rsidR="0088045A" w:rsidRPr="001E25E9">
          <w:rPr>
            <w:rStyle w:val="Hyperlink"/>
            <w:lang w:val="es-419"/>
          </w:rPr>
          <w:t>CDIP/22/10</w:t>
        </w:r>
      </w:hyperlink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A0FBE" w:rsidRPr="001E25E9">
        <w:rPr>
          <w:lang w:val="es-419"/>
        </w:rPr>
        <w:t xml:space="preserve">tomaron nota de la importancia </w:t>
      </w:r>
      <w:r w:rsidR="004B2876" w:rsidRPr="001E25E9">
        <w:rPr>
          <w:lang w:val="es-419"/>
        </w:rPr>
        <w:t xml:space="preserve">que poseen </w:t>
      </w:r>
      <w:r w:rsidR="003A0FBE" w:rsidRPr="001E25E9">
        <w:rPr>
          <w:lang w:val="es-419"/>
        </w:rPr>
        <w:t xml:space="preserve">las </w:t>
      </w:r>
      <w:r w:rsidR="00D00ECE" w:rsidRPr="001E25E9">
        <w:rPr>
          <w:lang w:val="es-419"/>
        </w:rPr>
        <w:t>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B52BCE" w:rsidRPr="001E25E9">
        <w:rPr>
          <w:lang w:val="es-419"/>
        </w:rPr>
        <w:t xml:space="preserve">las </w:t>
      </w:r>
      <w:r w:rsidR="0023156C" w:rsidRPr="001E25E9">
        <w:rPr>
          <w:lang w:val="es-419"/>
        </w:rPr>
        <w:t>herramientas adecuadas de evaluación y de ejecución</w:t>
      </w:r>
      <w:r w:rsidR="009B373D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9B373D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evalu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665044" w:rsidRPr="001E25E9">
        <w:rPr>
          <w:lang w:val="es-419"/>
        </w:rPr>
        <w:t>cumpli</w:t>
      </w:r>
      <w:r w:rsidR="009B373D" w:rsidRPr="001E25E9">
        <w:rPr>
          <w:lang w:val="es-419"/>
        </w:rPr>
        <w:t xml:space="preserve">da </w:t>
      </w:r>
      <w:r w:rsidR="00665044" w:rsidRPr="001E25E9">
        <w:rPr>
          <w:lang w:val="es-419"/>
        </w:rPr>
        <w:t xml:space="preserve">por </w:t>
      </w:r>
      <w:r w:rsidR="00EE5D74" w:rsidRPr="001E25E9">
        <w:rPr>
          <w:lang w:val="es-419"/>
        </w:rPr>
        <w:t>la División</w:t>
      </w:r>
      <w:r w:rsidR="005C7EE4" w:rsidRPr="001E25E9">
        <w:rPr>
          <w:lang w:val="es-419"/>
        </w:rPr>
        <w:t xml:space="preserve"> de Supervisión Interna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35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160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6E0DFC" w:rsidRPr="001E25E9">
        <w:rPr>
          <w:lang w:val="es-419"/>
        </w:rPr>
        <w:t>1</w:t>
      </w:r>
      <w:r w:rsidR="0088045A" w:rsidRPr="001E25E9">
        <w:rPr>
          <w:lang w:val="es-419"/>
        </w:rPr>
        <w:t>67</w:t>
      </w:r>
      <w:r w:rsidR="0001757A" w:rsidRPr="001E25E9">
        <w:rPr>
          <w:lang w:val="es-419"/>
        </w:rPr>
        <w:t>).</w:t>
      </w:r>
    </w:p>
    <w:p w:rsidR="0023156C" w:rsidRPr="001E25E9" w:rsidRDefault="0023156C" w:rsidP="00DE1489">
      <w:pPr>
        <w:rPr>
          <w:i/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rFonts w:eastAsia="MS Mincho" w:cs="Times New Roman"/>
          <w:szCs w:val="22"/>
          <w:lang w:val="es-419" w:eastAsia="es-ES"/>
        </w:rPr>
      </w:pPr>
      <w:r w:rsidRPr="001E25E9">
        <w:rPr>
          <w:rFonts w:eastAsia="MS Mincho" w:cs="Times New Roman"/>
          <w:szCs w:val="22"/>
          <w:lang w:val="es-419" w:eastAsia="es-ES"/>
        </w:rPr>
        <w:t xml:space="preserve">Decisión que consta en el </w:t>
      </w:r>
      <w:hyperlink r:id="rId36" w:history="1"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Resumen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de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la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ED670E" w:rsidRPr="001E25E9">
          <w:rPr>
            <w:rStyle w:val="Hyperlink"/>
            <w:rFonts w:eastAsia="MS Mincho" w:cs="Times New Roman"/>
            <w:szCs w:val="22"/>
            <w:lang w:val="es-419" w:eastAsia="es-ES"/>
          </w:rPr>
          <w:t>Presidencia</w:t>
        </w:r>
      </w:hyperlink>
      <w:r w:rsidR="0088045A" w:rsidRPr="001E25E9">
        <w:rPr>
          <w:rFonts w:eastAsia="MS Mincho" w:cs="Times New Roman"/>
          <w:szCs w:val="22"/>
          <w:lang w:val="es-419" w:eastAsia="es-ES"/>
        </w:rPr>
        <w:t>: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DB4D7F" w:rsidRPr="001E25E9">
        <w:rPr>
          <w:rFonts w:eastAsia="MS Mincho" w:cs="Times New Roman"/>
          <w:szCs w:val="22"/>
          <w:lang w:val="es-419" w:eastAsia="es-ES"/>
        </w:rPr>
        <w:t>E</w:t>
      </w:r>
      <w:r w:rsidR="00140595" w:rsidRPr="001E25E9">
        <w:rPr>
          <w:rFonts w:eastAsia="MS Mincho" w:cs="Times New Roman"/>
          <w:szCs w:val="22"/>
          <w:lang w:val="es-419" w:eastAsia="es-ES"/>
        </w:rPr>
        <w:t>l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140595" w:rsidRPr="001E25E9">
        <w:rPr>
          <w:rFonts w:eastAsia="MS Mincho" w:cs="Times New Roman"/>
          <w:szCs w:val="22"/>
          <w:lang w:val="es-419" w:eastAsia="es-ES"/>
        </w:rPr>
        <w:t>Comité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627BAD" w:rsidRPr="001E25E9">
        <w:rPr>
          <w:rFonts w:eastAsia="MS Mincho" w:cs="Times New Roman"/>
          <w:szCs w:val="22"/>
          <w:lang w:val="es-419" w:eastAsia="es-ES"/>
        </w:rPr>
        <w:t>tomó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627BAD" w:rsidRPr="001E25E9">
        <w:rPr>
          <w:rFonts w:eastAsia="MS Mincho" w:cs="Times New Roman"/>
          <w:szCs w:val="22"/>
          <w:lang w:val="es-419" w:eastAsia="es-ES"/>
        </w:rPr>
        <w:t>nota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3F0B30" w:rsidRPr="001E25E9">
        <w:rPr>
          <w:rFonts w:eastAsia="MS Mincho" w:cs="Times New Roman"/>
          <w:szCs w:val="22"/>
          <w:lang w:val="es-419" w:eastAsia="es-ES"/>
        </w:rPr>
        <w:t>de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71A82" w:rsidRPr="001E25E9">
        <w:rPr>
          <w:rFonts w:eastAsia="MS Mincho" w:cs="Times New Roman"/>
          <w:szCs w:val="22"/>
          <w:lang w:val="es-419" w:eastAsia="es-ES"/>
        </w:rPr>
        <w:t>la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71A82" w:rsidRPr="001E25E9">
        <w:rPr>
          <w:rFonts w:eastAsia="MS Mincho" w:cs="Times New Roman"/>
          <w:szCs w:val="22"/>
          <w:lang w:val="es-419" w:eastAsia="es-ES"/>
        </w:rPr>
        <w:t>información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71A82" w:rsidRPr="001E25E9">
        <w:rPr>
          <w:rFonts w:eastAsia="MS Mincho" w:cs="Times New Roman"/>
          <w:szCs w:val="22"/>
          <w:lang w:val="es-419" w:eastAsia="es-ES"/>
        </w:rPr>
        <w:t>que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71A82" w:rsidRPr="001E25E9">
        <w:rPr>
          <w:rFonts w:eastAsia="MS Mincho" w:cs="Times New Roman"/>
          <w:szCs w:val="22"/>
          <w:lang w:val="es-419" w:eastAsia="es-ES"/>
        </w:rPr>
        <w:t>figura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3F0B30" w:rsidRPr="001E25E9">
        <w:rPr>
          <w:rFonts w:eastAsia="MS Mincho" w:cs="Times New Roman"/>
          <w:szCs w:val="22"/>
          <w:lang w:val="es-419" w:eastAsia="es-ES"/>
        </w:rPr>
        <w:t>en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2D19C3" w:rsidRPr="001E25E9">
        <w:rPr>
          <w:rFonts w:eastAsia="MS Mincho" w:cs="Times New Roman"/>
          <w:szCs w:val="22"/>
          <w:lang w:val="es-419" w:eastAsia="es-ES"/>
        </w:rPr>
        <w:t>el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2D19C3" w:rsidRPr="001E25E9">
        <w:rPr>
          <w:rFonts w:eastAsia="MS Mincho" w:cs="Times New Roman"/>
          <w:szCs w:val="22"/>
          <w:lang w:val="es-419" w:eastAsia="es-ES"/>
        </w:rPr>
        <w:t>documento</w:t>
      </w:r>
      <w:r w:rsidR="0088045A" w:rsidRPr="001E25E9">
        <w:rPr>
          <w:rFonts w:eastAsia="MS Mincho" w:cs="Times New Roman"/>
          <w:szCs w:val="22"/>
          <w:lang w:val="es-419" w:eastAsia="es-ES"/>
        </w:rPr>
        <w:t>.</w:t>
      </w:r>
    </w:p>
    <w:p w:rsidR="00093D3E" w:rsidRPr="001E25E9" w:rsidRDefault="00093D3E" w:rsidP="00DE1489">
      <w:pPr>
        <w:rPr>
          <w:rFonts w:eastAsia="MS Mincho" w:cs="Times New Roman"/>
          <w:szCs w:val="22"/>
          <w:lang w:val="es-419" w:eastAsia="es-ES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784D0B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</w:t>
      </w:r>
      <w:r w:rsidR="00923F3A" w:rsidRPr="001E25E9">
        <w:rPr>
          <w:lang w:val="es-419"/>
        </w:rPr>
        <w:t>a OMPI</w:t>
      </w:r>
      <w:r w:rsidR="00C66E8F" w:rsidRPr="001E25E9">
        <w:rPr>
          <w:lang w:val="es-419"/>
        </w:rPr>
        <w:t xml:space="preserve"> </w:t>
      </w:r>
      <w:r w:rsidR="006573CD" w:rsidRPr="001E25E9">
        <w:rPr>
          <w:lang w:val="es-419"/>
        </w:rPr>
        <w:t xml:space="preserve">sigue empeñada en </w:t>
      </w:r>
      <w:r w:rsidR="00217B84" w:rsidRPr="001E25E9">
        <w:rPr>
          <w:lang w:val="es-419"/>
        </w:rPr>
        <w:t xml:space="preserve">valorar las actuales </w:t>
      </w:r>
      <w:r w:rsidR="00EA518A" w:rsidRPr="001E25E9">
        <w:rPr>
          <w:lang w:val="es-419"/>
        </w:rPr>
        <w:t>herramienta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metodologías</w:t>
      </w:r>
      <w:r w:rsidR="00C66E8F" w:rsidRPr="001E25E9">
        <w:rPr>
          <w:lang w:val="es-419"/>
        </w:rPr>
        <w:t xml:space="preserve"> </w:t>
      </w:r>
      <w:r w:rsidR="00546D5B" w:rsidRPr="001E25E9">
        <w:rPr>
          <w:lang w:val="es-419"/>
        </w:rPr>
        <w:t>para medir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la repercusión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la efectividad</w:t>
      </w:r>
      <w:r w:rsidR="00C66E8F" w:rsidRPr="001E25E9">
        <w:rPr>
          <w:lang w:val="es-419"/>
        </w:rPr>
        <w:t xml:space="preserve"> </w:t>
      </w:r>
      <w:r w:rsidR="00651E50" w:rsidRPr="001E25E9">
        <w:rPr>
          <w:lang w:val="es-419"/>
        </w:rPr>
        <w:t>y la eficiencia</w:t>
      </w:r>
      <w:r w:rsidR="00787E3F" w:rsidRPr="001E25E9">
        <w:rPr>
          <w:lang w:val="es-419"/>
        </w:rPr>
        <w:t xml:space="preserve"> de las 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217B84" w:rsidRPr="001E25E9">
        <w:rPr>
          <w:lang w:val="es-419"/>
        </w:rPr>
        <w:t>con miras a</w:t>
      </w:r>
      <w:r w:rsidR="00E32FA6" w:rsidRPr="001E25E9">
        <w:rPr>
          <w:lang w:val="es-419"/>
        </w:rPr>
        <w:t xml:space="preserve"> </w:t>
      </w:r>
      <w:r w:rsidR="0052761E" w:rsidRPr="001E25E9">
        <w:rPr>
          <w:lang w:val="es-419"/>
        </w:rPr>
        <w:t xml:space="preserve">introducir mejoras </w:t>
      </w:r>
      <w:r w:rsidR="00D55AC4" w:rsidRPr="001E25E9">
        <w:rPr>
          <w:lang w:val="es-419"/>
        </w:rPr>
        <w:t>cuando sea posible</w:t>
      </w:r>
      <w:r w:rsidR="00E56119" w:rsidRPr="001E25E9">
        <w:rPr>
          <w:lang w:val="es-419"/>
        </w:rPr>
        <w:t>, así como a subsanar deficiencias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BF5FA1" w:rsidRPr="001E25E9">
        <w:rPr>
          <w:lang w:val="es-419"/>
        </w:rPr>
        <w:t xml:space="preserve">También se prosigue </w:t>
      </w:r>
      <w:r w:rsidR="00A02FFF" w:rsidRPr="001E25E9">
        <w:rPr>
          <w:lang w:val="es-419"/>
        </w:rPr>
        <w:t xml:space="preserve">la labor </w:t>
      </w:r>
      <w:r w:rsidR="00BC46D2" w:rsidRPr="001E25E9">
        <w:rPr>
          <w:lang w:val="es-419"/>
        </w:rPr>
        <w:t xml:space="preserve">necesaria para </w:t>
      </w:r>
      <w:r w:rsidR="00A02FFF" w:rsidRPr="001E25E9">
        <w:rPr>
          <w:lang w:val="es-419"/>
        </w:rPr>
        <w:t xml:space="preserve">ajustar el marco de </w:t>
      </w:r>
      <w:r w:rsidR="007B5F10" w:rsidRPr="001E25E9">
        <w:rPr>
          <w:lang w:val="es-419"/>
        </w:rPr>
        <w:t>los indicadores de rendimiento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307EF1" w:rsidRPr="001E25E9">
        <w:rPr>
          <w:lang w:val="es-419"/>
        </w:rPr>
        <w:t>recogiend</w:t>
      </w:r>
      <w:r w:rsidR="009B05AC" w:rsidRPr="001E25E9">
        <w:rPr>
          <w:lang w:val="es-419"/>
        </w:rPr>
        <w:t xml:space="preserve">o las </w:t>
      </w:r>
      <w:r w:rsidR="001F5FBD" w:rsidRPr="001E25E9">
        <w:rPr>
          <w:lang w:val="es-419"/>
        </w:rPr>
        <w:t xml:space="preserve">enseñanzas </w:t>
      </w:r>
      <w:r w:rsidR="001272A5" w:rsidRPr="001E25E9">
        <w:rPr>
          <w:lang w:val="es-419"/>
        </w:rPr>
        <w:t>extraída</w:t>
      </w:r>
      <w:r w:rsidR="001F5FBD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B64FF" w:rsidRPr="001E25E9">
        <w:rPr>
          <w:lang w:val="es-419"/>
        </w:rPr>
        <w:t xml:space="preserve">teniendo en cuenta las </w:t>
      </w:r>
      <w:r w:rsidR="00CF60A5" w:rsidRPr="001E25E9">
        <w:rPr>
          <w:lang w:val="es-419"/>
        </w:rPr>
        <w:t>recom</w:t>
      </w:r>
      <w:r w:rsidR="0088045A" w:rsidRPr="001E25E9">
        <w:rPr>
          <w:lang w:val="es-419"/>
        </w:rPr>
        <w:t>end</w:t>
      </w:r>
      <w:r w:rsidR="003B2E89" w:rsidRPr="001E25E9">
        <w:rPr>
          <w:lang w:val="es-419"/>
        </w:rPr>
        <w:t>ac</w:t>
      </w:r>
      <w:r w:rsidR="00316FA7" w:rsidRPr="001E25E9">
        <w:rPr>
          <w:lang w:val="es-419"/>
        </w:rPr>
        <w:t>iones</w:t>
      </w:r>
      <w:r w:rsidR="00C66E8F" w:rsidRPr="001E25E9">
        <w:rPr>
          <w:lang w:val="es-419"/>
        </w:rPr>
        <w:t xml:space="preserve"> </w:t>
      </w:r>
      <w:r w:rsidR="00732D6E" w:rsidRPr="001E25E9">
        <w:rPr>
          <w:lang w:val="es-419"/>
        </w:rPr>
        <w:t xml:space="preserve">pertinentes </w:t>
      </w:r>
      <w:r w:rsidR="00CF60A5" w:rsidRPr="001E25E9">
        <w:rPr>
          <w:lang w:val="es-419"/>
        </w:rPr>
        <w:t xml:space="preserve">formuladas en el marco de las </w:t>
      </w:r>
      <w:r w:rsidR="0088045A" w:rsidRPr="001E25E9">
        <w:rPr>
          <w:lang w:val="es-419"/>
        </w:rPr>
        <w:t>evalu</w:t>
      </w:r>
      <w:r w:rsidR="003B2E89" w:rsidRPr="001E25E9">
        <w:rPr>
          <w:lang w:val="es-419"/>
        </w:rPr>
        <w:t>ac</w:t>
      </w:r>
      <w:r w:rsidR="00316FA7" w:rsidRPr="001E25E9">
        <w:rPr>
          <w:lang w:val="es-419"/>
        </w:rPr>
        <w:t>iones</w:t>
      </w:r>
      <w:r w:rsidR="005B3D2A" w:rsidRPr="001E25E9">
        <w:rPr>
          <w:lang w:val="es-419"/>
        </w:rPr>
        <w:t xml:space="preserve"> con el fin de </w:t>
      </w:r>
      <w:r w:rsidR="001104A7" w:rsidRPr="001E25E9">
        <w:rPr>
          <w:lang w:val="es-419"/>
        </w:rPr>
        <w:t xml:space="preserve">reforzar el </w:t>
      </w:r>
      <w:r w:rsidR="003402DF" w:rsidRPr="001E25E9">
        <w:rPr>
          <w:lang w:val="es-419"/>
        </w:rPr>
        <w:t xml:space="preserve">seguimiento y </w:t>
      </w:r>
      <w:r w:rsidR="00AC3728" w:rsidRPr="001E25E9">
        <w:rPr>
          <w:lang w:val="es-419"/>
        </w:rPr>
        <w:t xml:space="preserve">la </w:t>
      </w:r>
      <w:r w:rsidR="00B4677F" w:rsidRPr="001E25E9">
        <w:rPr>
          <w:lang w:val="es-419"/>
        </w:rPr>
        <w:t>evaluación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C3728" w:rsidRPr="001E25E9">
        <w:rPr>
          <w:lang w:val="es-419"/>
        </w:rPr>
        <w:t>los resultados</w:t>
      </w:r>
      <w:r w:rsidR="00C66E8F" w:rsidRPr="001E25E9">
        <w:rPr>
          <w:lang w:val="es-419"/>
        </w:rPr>
        <w:t xml:space="preserve"> </w:t>
      </w:r>
      <w:r w:rsidR="00AC3728" w:rsidRPr="001E25E9">
        <w:rPr>
          <w:lang w:val="es-419"/>
        </w:rPr>
        <w:t xml:space="preserve">a largo plazo </w:t>
      </w:r>
      <w:r w:rsidR="00AB41D0" w:rsidRPr="001E25E9">
        <w:rPr>
          <w:lang w:val="es-419"/>
        </w:rPr>
        <w:t xml:space="preserve">de sus actividades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AB41D0" w:rsidRPr="001E25E9">
        <w:rPr>
          <w:lang w:val="es-419"/>
        </w:rPr>
        <w:t>técnica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A304AF" w:rsidRPr="001E25E9" w:rsidRDefault="0071791C" w:rsidP="00DE1489">
      <w:pPr>
        <w:pStyle w:val="ListParagraph"/>
        <w:keepNext/>
        <w:keepLines/>
        <w:ind w:left="0"/>
        <w:rPr>
          <w:i/>
          <w:lang w:val="es-419"/>
        </w:rPr>
      </w:pPr>
      <w:r w:rsidRPr="001E25E9">
        <w:rPr>
          <w:i/>
          <w:lang w:val="es-419"/>
        </w:rPr>
        <w:t>Medida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2:</w:t>
      </w:r>
      <w:r w:rsidR="00C66E8F" w:rsidRPr="001E25E9">
        <w:rPr>
          <w:i/>
          <w:lang w:val="es-419"/>
        </w:rPr>
        <w:t xml:space="preserve"> </w:t>
      </w:r>
      <w:r w:rsidR="00E06B70" w:rsidRPr="001E25E9">
        <w:rPr>
          <w:i/>
          <w:lang w:val="es-419"/>
        </w:rPr>
        <w:t xml:space="preserve">Procedimiento de </w:t>
      </w:r>
      <w:r w:rsidR="00ED29CC" w:rsidRPr="001E25E9">
        <w:rPr>
          <w:i/>
          <w:lang w:val="es-419"/>
        </w:rPr>
        <w:t>revisión por expertos</w:t>
      </w:r>
      <w:r w:rsidR="00AF3498" w:rsidRPr="001E25E9">
        <w:rPr>
          <w:i/>
          <w:lang w:val="es-419"/>
        </w:rPr>
        <w:t>.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88045A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decimonovena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07C95" w:rsidRPr="001E25E9">
        <w:rPr>
          <w:lang w:val="es-419"/>
        </w:rPr>
        <w:t xml:space="preserve">realizó una </w:t>
      </w:r>
      <w:r w:rsidR="000D127D" w:rsidRPr="001E25E9">
        <w:rPr>
          <w:lang w:val="es-419"/>
        </w:rPr>
        <w:t>ponencia</w:t>
      </w:r>
      <w:r w:rsidR="00C66E8F" w:rsidRPr="001E25E9">
        <w:rPr>
          <w:lang w:val="es-419"/>
        </w:rPr>
        <w:t xml:space="preserve"> </w:t>
      </w:r>
      <w:r w:rsidR="00A07C95" w:rsidRPr="001E25E9">
        <w:rPr>
          <w:lang w:val="es-419"/>
        </w:rPr>
        <w:t>del</w:t>
      </w:r>
      <w:r w:rsidR="00971B73" w:rsidRPr="001E25E9">
        <w:rPr>
          <w:lang w:val="es-419"/>
        </w:rPr>
        <w:t xml:space="preserve"> p</w:t>
      </w:r>
      <w:r w:rsidR="00E06B70" w:rsidRPr="001E25E9">
        <w:rPr>
          <w:lang w:val="es-419"/>
        </w:rPr>
        <w:t xml:space="preserve">rocedimiento de </w:t>
      </w:r>
      <w:r w:rsidR="00ED29CC" w:rsidRPr="001E25E9">
        <w:rPr>
          <w:lang w:val="es-419"/>
        </w:rPr>
        <w:t>revisión por expertos</w:t>
      </w:r>
      <w:r w:rsidR="00C66E8F" w:rsidRPr="001E25E9">
        <w:rPr>
          <w:lang w:val="es-419"/>
        </w:rPr>
        <w:t xml:space="preserve"> </w:t>
      </w:r>
      <w:r w:rsidR="00697E17" w:rsidRPr="001E25E9">
        <w:rPr>
          <w:lang w:val="es-419"/>
        </w:rPr>
        <w:t xml:space="preserve">de los estudios </w:t>
      </w:r>
      <w:r w:rsidR="007437F6" w:rsidRPr="001E25E9">
        <w:rPr>
          <w:lang w:val="es-419"/>
        </w:rPr>
        <w:t>encargados por la OMPI que se utiliz</w:t>
      </w:r>
      <w:r w:rsidR="00697E17" w:rsidRPr="001E25E9">
        <w:rPr>
          <w:lang w:val="es-419"/>
        </w:rPr>
        <w:t>an en la</w:t>
      </w:r>
      <w:r w:rsidR="007437F6" w:rsidRPr="001E25E9">
        <w:rPr>
          <w:lang w:val="es-419"/>
        </w:rPr>
        <w:t xml:space="preserve"> asistencia técnica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B41489" w:rsidRPr="001E25E9">
        <w:rPr>
          <w:lang w:val="es-419"/>
        </w:rPr>
        <w:t>explicó</w:t>
      </w:r>
      <w:r w:rsidR="00C66E8F" w:rsidRPr="001E25E9">
        <w:rPr>
          <w:lang w:val="es-419"/>
        </w:rPr>
        <w:t xml:space="preserve">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E51837" w:rsidRPr="001E25E9">
        <w:rPr>
          <w:lang w:val="es-419"/>
        </w:rPr>
        <w:t xml:space="preserve">la labor </w:t>
      </w:r>
      <w:r w:rsidR="00B41489" w:rsidRPr="001E25E9">
        <w:rPr>
          <w:lang w:val="es-419"/>
        </w:rPr>
        <w:t xml:space="preserve">de </w:t>
      </w:r>
      <w:r w:rsidR="00ED29CC" w:rsidRPr="001E25E9">
        <w:rPr>
          <w:lang w:val="es-419"/>
        </w:rPr>
        <w:t>revisión por expertos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4C2445" w:rsidRPr="001E25E9">
        <w:rPr>
          <w:lang w:val="es-419"/>
        </w:rPr>
        <w:t xml:space="preserve">la </w:t>
      </w:r>
      <w:r w:rsidR="005C7EE4" w:rsidRPr="001E25E9">
        <w:rPr>
          <w:lang w:val="es-419"/>
        </w:rPr>
        <w:t>División</w:t>
      </w:r>
      <w:r w:rsidR="00C66E8F" w:rsidRPr="001E25E9">
        <w:rPr>
          <w:lang w:val="es-419"/>
        </w:rPr>
        <w:t xml:space="preserve"> </w:t>
      </w:r>
      <w:r w:rsidR="004C2445" w:rsidRPr="001E25E9">
        <w:rPr>
          <w:lang w:val="es-419"/>
        </w:rPr>
        <w:t xml:space="preserve">de Economía y Estadísticas </w:t>
      </w:r>
      <w:r w:rsidR="00E51837" w:rsidRPr="001E25E9">
        <w:rPr>
          <w:lang w:val="es-419"/>
        </w:rPr>
        <w:t xml:space="preserve">no </w:t>
      </w:r>
      <w:r w:rsidR="009600FC" w:rsidRPr="001E25E9">
        <w:rPr>
          <w:lang w:val="es-419"/>
        </w:rPr>
        <w:t xml:space="preserve">es </w:t>
      </w:r>
      <w:r w:rsidR="00B41489" w:rsidRPr="001E25E9">
        <w:rPr>
          <w:lang w:val="es-419"/>
        </w:rPr>
        <w:t xml:space="preserve">siempre </w:t>
      </w:r>
      <w:r w:rsidR="00E51837" w:rsidRPr="001E25E9">
        <w:rPr>
          <w:lang w:val="es-419"/>
        </w:rPr>
        <w:t>pareja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4D6B63" w:rsidRPr="001E25E9">
        <w:rPr>
          <w:lang w:val="es-419"/>
        </w:rPr>
        <w:t xml:space="preserve">describió el </w:t>
      </w:r>
      <w:r w:rsidR="00F7530E" w:rsidRPr="001E25E9">
        <w:rPr>
          <w:lang w:val="es-419"/>
        </w:rPr>
        <w:t>trámite</w:t>
      </w:r>
      <w:r w:rsidR="004D6B63" w:rsidRPr="001E25E9">
        <w:rPr>
          <w:lang w:val="es-419"/>
        </w:rPr>
        <w:t xml:space="preserve"> de </w:t>
      </w:r>
      <w:r w:rsidR="0088045A" w:rsidRPr="001E25E9">
        <w:rPr>
          <w:lang w:val="es-419"/>
        </w:rPr>
        <w:t>selec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9E79A0" w:rsidRPr="001E25E9">
        <w:rPr>
          <w:lang w:val="es-419"/>
        </w:rPr>
        <w:t>los expertos a quienes se confía la revisión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 xml:space="preserve">los cometidos principales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remuner</w:t>
      </w:r>
      <w:r w:rsidR="003B2E89" w:rsidRPr="001E25E9">
        <w:rPr>
          <w:lang w:val="es-419"/>
        </w:rPr>
        <w:t>ación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 xml:space="preserve">la función </w:t>
      </w:r>
      <w:r w:rsidR="00435C3C" w:rsidRPr="001E25E9">
        <w:rPr>
          <w:lang w:val="es-419"/>
        </w:rPr>
        <w:t xml:space="preserve">que cumple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>el supuesto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>desacuerdo entre los autore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16721F" w:rsidRPr="001E25E9">
        <w:rPr>
          <w:lang w:val="es-419"/>
        </w:rPr>
        <w:t>los revisores.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01757A" w:rsidRPr="001E25E9" w:rsidRDefault="00BB7179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 xml:space="preserve">Algunas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 xml:space="preserve">desearon conocer hasta qué punto los </w:t>
      </w:r>
      <w:r w:rsidR="00DE34ED" w:rsidRPr="001E25E9">
        <w:rPr>
          <w:lang w:val="es-419"/>
        </w:rPr>
        <w:t xml:space="preserve">revisores </w:t>
      </w:r>
      <w:r w:rsidR="00694D52" w:rsidRPr="001E25E9">
        <w:rPr>
          <w:lang w:val="es-419"/>
        </w:rPr>
        <w:t xml:space="preserve">son </w:t>
      </w:r>
      <w:r w:rsidR="00DE34ED" w:rsidRPr="001E25E9">
        <w:rPr>
          <w:lang w:val="es-419"/>
        </w:rPr>
        <w:t xml:space="preserve">francos en las </w:t>
      </w:r>
      <w:r w:rsidR="0088045A" w:rsidRPr="001E25E9">
        <w:rPr>
          <w:lang w:val="es-419"/>
        </w:rPr>
        <w:t>observ</w:t>
      </w:r>
      <w:r w:rsidR="003B2E89" w:rsidRPr="001E25E9">
        <w:rPr>
          <w:lang w:val="es-419"/>
        </w:rPr>
        <w:t>ac</w:t>
      </w:r>
      <w:r w:rsidR="00316FA7" w:rsidRPr="001E25E9">
        <w:rPr>
          <w:lang w:val="es-419"/>
        </w:rPr>
        <w:t>iones</w:t>
      </w:r>
      <w:r w:rsidR="00C66E8F" w:rsidRPr="001E25E9">
        <w:rPr>
          <w:lang w:val="es-419"/>
        </w:rPr>
        <w:t xml:space="preserve"> </w:t>
      </w:r>
      <w:r w:rsidR="00AD0CC8" w:rsidRPr="001E25E9">
        <w:rPr>
          <w:lang w:val="es-419"/>
        </w:rPr>
        <w:t>que formula</w:t>
      </w:r>
      <w:r w:rsidR="00DE34ED" w:rsidRPr="001E25E9">
        <w:rPr>
          <w:lang w:val="es-419"/>
        </w:rPr>
        <w:t xml:space="preserve">n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manifestaron</w:t>
      </w:r>
      <w:r w:rsidR="00C66E8F" w:rsidRPr="001E25E9">
        <w:rPr>
          <w:lang w:val="es-419"/>
        </w:rPr>
        <w:t xml:space="preserve"> </w:t>
      </w:r>
      <w:r w:rsidR="002D2F2C" w:rsidRPr="001E25E9">
        <w:rPr>
          <w:lang w:val="es-419"/>
        </w:rPr>
        <w:t>interés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803E0" w:rsidRPr="001E25E9">
        <w:rPr>
          <w:lang w:val="es-419"/>
        </w:rPr>
        <w:t xml:space="preserve">ver si el método de </w:t>
      </w:r>
      <w:r w:rsidR="00ED29CC" w:rsidRPr="001E25E9">
        <w:rPr>
          <w:lang w:val="es-419"/>
        </w:rPr>
        <w:t>revisión por expertos</w:t>
      </w:r>
      <w:r w:rsidR="00C66E8F" w:rsidRPr="001E25E9">
        <w:rPr>
          <w:lang w:val="es-419"/>
        </w:rPr>
        <w:t xml:space="preserve"> </w:t>
      </w:r>
      <w:r w:rsidR="00E803E0" w:rsidRPr="001E25E9">
        <w:rPr>
          <w:lang w:val="es-419"/>
        </w:rPr>
        <w:lastRenderedPageBreak/>
        <w:t xml:space="preserve">se podría aplicar a los </w:t>
      </w:r>
      <w:r w:rsidR="00164141" w:rsidRPr="001E25E9">
        <w:rPr>
          <w:lang w:val="es-419"/>
        </w:rPr>
        <w:t>proyecto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E803E0" w:rsidRPr="001E25E9">
        <w:rPr>
          <w:lang w:val="es-419"/>
        </w:rPr>
        <w:t xml:space="preserve">del CDIP y a otras </w:t>
      </w:r>
      <w:r w:rsidR="00D00ECE" w:rsidRPr="001E25E9">
        <w:rPr>
          <w:lang w:val="es-419"/>
        </w:rPr>
        <w:t>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116CA" w:rsidRPr="001E25E9">
        <w:rPr>
          <w:lang w:val="es-419"/>
        </w:rPr>
        <w:t xml:space="preserve">respondió a las </w:t>
      </w:r>
      <w:r w:rsidR="00EC7628" w:rsidRPr="001E25E9">
        <w:rPr>
          <w:lang w:val="es-419"/>
        </w:rPr>
        <w:t>observaciones</w:t>
      </w:r>
      <w:r w:rsidR="00C66E8F" w:rsidRPr="001E25E9">
        <w:rPr>
          <w:lang w:val="es-419"/>
        </w:rPr>
        <w:t xml:space="preserve"> </w:t>
      </w:r>
      <w:r w:rsidR="00A116CA" w:rsidRPr="001E25E9">
        <w:rPr>
          <w:lang w:val="es-419"/>
        </w:rPr>
        <w:t xml:space="preserve">formuladas </w:t>
      </w:r>
      <w:r w:rsidR="0094567F" w:rsidRPr="001E25E9">
        <w:rPr>
          <w:lang w:val="es-419"/>
        </w:rPr>
        <w:t>por</w:t>
      </w:r>
      <w:r w:rsidR="00C66E8F" w:rsidRPr="001E25E9">
        <w:rPr>
          <w:lang w:val="es-419"/>
        </w:rPr>
        <w:t xml:space="preserve"> </w:t>
      </w:r>
      <w:r w:rsidR="00A116CA" w:rsidRPr="001E25E9">
        <w:rPr>
          <w:lang w:val="es-419"/>
        </w:rPr>
        <w:t>las d</w:t>
      </w:r>
      <w:r w:rsidR="0088045A" w:rsidRPr="001E25E9">
        <w:rPr>
          <w:lang w:val="es-419"/>
        </w:rPr>
        <w:t>eleg</w:t>
      </w:r>
      <w:r w:rsidR="003B2E89" w:rsidRPr="001E25E9">
        <w:rPr>
          <w:lang w:val="es-419"/>
        </w:rPr>
        <w:t>ac</w:t>
      </w:r>
      <w:r w:rsidR="00316FA7" w:rsidRPr="001E25E9">
        <w:rPr>
          <w:lang w:val="es-419"/>
        </w:rPr>
        <w:t>iones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37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365</w:t>
      </w:r>
      <w:r w:rsidR="00BA1A5A" w:rsidRPr="001E25E9">
        <w:rPr>
          <w:lang w:val="es-419"/>
        </w:rPr>
        <w:t xml:space="preserve"> a 3</w:t>
      </w:r>
      <w:r w:rsidR="0088045A" w:rsidRPr="001E25E9">
        <w:rPr>
          <w:lang w:val="es-419"/>
        </w:rPr>
        <w:t>68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pStyle w:val="ListParagraph"/>
        <w:rPr>
          <w:rFonts w:eastAsia="MS Mincho" w:cs="Times New Roman"/>
          <w:szCs w:val="22"/>
          <w:lang w:val="es-419" w:eastAsia="es-ES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i/>
          <w:lang w:val="es-419"/>
        </w:rPr>
      </w:pPr>
      <w:r w:rsidRPr="001E25E9">
        <w:rPr>
          <w:rFonts w:eastAsia="MS Mincho" w:cs="Times New Roman"/>
          <w:szCs w:val="22"/>
          <w:lang w:val="es-419" w:eastAsia="es-ES"/>
        </w:rPr>
        <w:t xml:space="preserve">Decisión que consta en el </w:t>
      </w:r>
      <w:hyperlink r:id="rId38" w:history="1"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Resumen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de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3F0B30" w:rsidRPr="001E25E9">
          <w:rPr>
            <w:rStyle w:val="Hyperlink"/>
            <w:rFonts w:eastAsia="MS Mincho" w:cs="Times New Roman"/>
            <w:szCs w:val="22"/>
            <w:lang w:val="es-419" w:eastAsia="es-ES"/>
          </w:rPr>
          <w:t>la</w:t>
        </w:r>
        <w:r w:rsidR="00C66E8F" w:rsidRPr="001E25E9">
          <w:rPr>
            <w:rStyle w:val="Hyperlink"/>
            <w:rFonts w:eastAsia="MS Mincho" w:cs="Times New Roman"/>
            <w:szCs w:val="22"/>
            <w:lang w:val="es-419" w:eastAsia="es-ES"/>
          </w:rPr>
          <w:t xml:space="preserve"> </w:t>
        </w:r>
        <w:r w:rsidR="00ED670E" w:rsidRPr="001E25E9">
          <w:rPr>
            <w:rStyle w:val="Hyperlink"/>
            <w:rFonts w:eastAsia="MS Mincho" w:cs="Times New Roman"/>
            <w:szCs w:val="22"/>
            <w:lang w:val="es-419" w:eastAsia="es-ES"/>
          </w:rPr>
          <w:t>Presidencia</w:t>
        </w:r>
      </w:hyperlink>
      <w:r w:rsidR="0088045A" w:rsidRPr="001E25E9">
        <w:rPr>
          <w:rFonts w:eastAsia="MS Mincho" w:cs="Times New Roman"/>
          <w:szCs w:val="22"/>
          <w:lang w:val="es-419" w:eastAsia="es-ES"/>
        </w:rPr>
        <w:t>: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407F3A" w:rsidRPr="001E25E9">
        <w:rPr>
          <w:rFonts w:eastAsia="MS Mincho" w:cs="Times New Roman"/>
          <w:szCs w:val="22"/>
          <w:lang w:val="es-419" w:eastAsia="es-ES"/>
        </w:rPr>
        <w:t>E</w:t>
      </w:r>
      <w:r w:rsidR="00140595" w:rsidRPr="001E25E9">
        <w:rPr>
          <w:rFonts w:eastAsia="MS Mincho" w:cs="Times New Roman"/>
          <w:szCs w:val="22"/>
          <w:lang w:val="es-419" w:eastAsia="es-ES"/>
        </w:rPr>
        <w:t>l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140595" w:rsidRPr="001E25E9">
        <w:rPr>
          <w:rFonts w:eastAsia="MS Mincho" w:cs="Times New Roman"/>
          <w:szCs w:val="22"/>
          <w:lang w:val="es-419" w:eastAsia="es-ES"/>
        </w:rPr>
        <w:t>Comité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C657C5" w:rsidRPr="001E25E9">
        <w:rPr>
          <w:rFonts w:eastAsia="MS Mincho" w:cs="Times New Roman"/>
          <w:szCs w:val="22"/>
          <w:lang w:val="es-419" w:eastAsia="es-ES"/>
        </w:rPr>
        <w:t>acogi</w:t>
      </w:r>
      <w:r w:rsidR="00AA6727" w:rsidRPr="001E25E9">
        <w:rPr>
          <w:rFonts w:eastAsia="MS Mincho" w:cs="Times New Roman"/>
          <w:szCs w:val="22"/>
          <w:lang w:val="es-419" w:eastAsia="es-ES"/>
        </w:rPr>
        <w:t xml:space="preserve">ó </w:t>
      </w:r>
      <w:r w:rsidR="00C657C5" w:rsidRPr="001E25E9">
        <w:rPr>
          <w:rFonts w:eastAsia="MS Mincho" w:cs="Times New Roman"/>
          <w:szCs w:val="22"/>
          <w:lang w:val="es-419" w:eastAsia="es-ES"/>
        </w:rPr>
        <w:t>con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C657C5" w:rsidRPr="001E25E9">
        <w:rPr>
          <w:rFonts w:eastAsia="MS Mincho" w:cs="Times New Roman"/>
          <w:szCs w:val="22"/>
          <w:lang w:val="es-419" w:eastAsia="es-ES"/>
        </w:rPr>
        <w:t>agrado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AA6727" w:rsidRPr="001E25E9">
        <w:rPr>
          <w:rFonts w:eastAsia="MS Mincho" w:cs="Times New Roman"/>
          <w:szCs w:val="22"/>
          <w:lang w:val="es-419" w:eastAsia="es-ES"/>
        </w:rPr>
        <w:t xml:space="preserve">la </w:t>
      </w:r>
      <w:r w:rsidR="000D127D" w:rsidRPr="001E25E9">
        <w:rPr>
          <w:rFonts w:eastAsia="MS Mincho" w:cs="Times New Roman"/>
          <w:szCs w:val="22"/>
          <w:lang w:val="es-419" w:eastAsia="es-ES"/>
        </w:rPr>
        <w:t>ponencia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140595" w:rsidRPr="001E25E9">
        <w:rPr>
          <w:rFonts w:eastAsia="MS Mincho" w:cs="Times New Roman"/>
          <w:szCs w:val="22"/>
          <w:lang w:val="es-419" w:eastAsia="es-ES"/>
        </w:rPr>
        <w:t>y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AA6727" w:rsidRPr="001E25E9">
        <w:rPr>
          <w:rFonts w:eastAsia="MS Mincho" w:cs="Times New Roman"/>
          <w:szCs w:val="22"/>
          <w:lang w:val="es-419" w:eastAsia="es-ES"/>
        </w:rPr>
        <w:t xml:space="preserve">agradeció </w:t>
      </w:r>
      <w:r w:rsidR="00071A82" w:rsidRPr="001E25E9">
        <w:rPr>
          <w:rFonts w:eastAsia="MS Mincho" w:cs="Times New Roman"/>
          <w:szCs w:val="22"/>
          <w:lang w:val="es-419" w:eastAsia="es-ES"/>
        </w:rPr>
        <w:t>la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71A82" w:rsidRPr="001E25E9">
        <w:rPr>
          <w:rFonts w:eastAsia="MS Mincho" w:cs="Times New Roman"/>
          <w:szCs w:val="22"/>
          <w:lang w:val="es-419" w:eastAsia="es-ES"/>
        </w:rPr>
        <w:t>información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AA6727" w:rsidRPr="001E25E9">
        <w:rPr>
          <w:rFonts w:eastAsia="MS Mincho" w:cs="Times New Roman"/>
          <w:szCs w:val="22"/>
          <w:lang w:val="es-419" w:eastAsia="es-ES"/>
        </w:rPr>
        <w:t xml:space="preserve">brindada </w:t>
      </w:r>
      <w:r w:rsidR="0094567F" w:rsidRPr="001E25E9">
        <w:rPr>
          <w:rFonts w:eastAsia="MS Mincho" w:cs="Times New Roman"/>
          <w:szCs w:val="22"/>
          <w:lang w:val="es-419" w:eastAsia="es-ES"/>
        </w:rPr>
        <w:t>por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F5F78" w:rsidRPr="001E25E9">
        <w:rPr>
          <w:rFonts w:eastAsia="MS Mincho" w:cs="Times New Roman"/>
          <w:szCs w:val="22"/>
          <w:lang w:val="es-419" w:eastAsia="es-ES"/>
        </w:rPr>
        <w:t>la</w:t>
      </w:r>
      <w:r w:rsidR="00C66E8F" w:rsidRPr="001E25E9">
        <w:rPr>
          <w:rFonts w:eastAsia="MS Mincho" w:cs="Times New Roman"/>
          <w:szCs w:val="22"/>
          <w:lang w:val="es-419" w:eastAsia="es-ES"/>
        </w:rPr>
        <w:t xml:space="preserve"> </w:t>
      </w:r>
      <w:r w:rsidR="000F5F78" w:rsidRPr="001E25E9">
        <w:rPr>
          <w:rFonts w:eastAsia="MS Mincho" w:cs="Times New Roman"/>
          <w:szCs w:val="22"/>
          <w:lang w:val="es-419" w:eastAsia="es-ES"/>
        </w:rPr>
        <w:t>Secretaría</w:t>
      </w:r>
      <w:r w:rsidR="0088045A" w:rsidRPr="001E25E9">
        <w:rPr>
          <w:rFonts w:eastAsia="MS Mincho" w:cs="Times New Roman"/>
          <w:szCs w:val="22"/>
          <w:lang w:val="es-419" w:eastAsia="es-ES"/>
        </w:rPr>
        <w:t>.</w:t>
      </w:r>
    </w:p>
    <w:p w:rsidR="0088045A" w:rsidRPr="001E25E9" w:rsidRDefault="0088045A" w:rsidP="00DE1489">
      <w:pPr>
        <w:keepNext/>
        <w:keepLines/>
        <w:rPr>
          <w:u w:val="single"/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D03F7D" w:rsidRPr="001E25E9">
        <w:rPr>
          <w:lang w:val="es-419"/>
        </w:rPr>
        <w:t xml:space="preserve">prosigue aplicando un equilibrado </w:t>
      </w:r>
      <w:r w:rsidR="00E06B70" w:rsidRPr="001E25E9">
        <w:rPr>
          <w:lang w:val="es-419"/>
        </w:rPr>
        <w:t xml:space="preserve">procedimiento de </w:t>
      </w:r>
      <w:r w:rsidR="00ED29CC" w:rsidRPr="001E25E9">
        <w:rPr>
          <w:lang w:val="es-419"/>
        </w:rPr>
        <w:t>revisión por expertos</w:t>
      </w:r>
      <w:r w:rsidR="00C66E8F" w:rsidRPr="001E25E9">
        <w:rPr>
          <w:lang w:val="es-419"/>
        </w:rPr>
        <w:t xml:space="preserve"> </w:t>
      </w:r>
      <w:r w:rsidR="00603F74" w:rsidRPr="001E25E9">
        <w:rPr>
          <w:lang w:val="es-419"/>
        </w:rPr>
        <w:t>de los estudios encargados por la OMPI que se utilizan en la asistencia técnica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8A372F" w:rsidP="00DE1489">
      <w:pPr>
        <w:pStyle w:val="ListParagraph"/>
        <w:keepNext/>
        <w:keepLines/>
        <w:ind w:left="0"/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4: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88045A" w:rsidRPr="001E25E9" w:rsidRDefault="00FB78A0" w:rsidP="00DE1489">
      <w:pPr>
        <w:keepNext/>
        <w:keepLines/>
        <w:ind w:left="567"/>
        <w:rPr>
          <w:i/>
          <w:lang w:val="es-419"/>
        </w:rPr>
      </w:pPr>
      <w:r w:rsidRPr="001E25E9">
        <w:rPr>
          <w:i/>
          <w:lang w:val="es-419"/>
        </w:rPr>
        <w:t>Pedir a la Secretaría que presente un documento que contenga las prácticas existentes en la OMPI en relación con la selección de consultores para la asistencia técnica.</w:t>
      </w:r>
      <w:r w:rsidR="00651E50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Eso se hará con fines informativos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keepNext/>
        <w:keepLines/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pStyle w:val="ListParagraph"/>
        <w:keepNext/>
        <w:keepLines/>
        <w:ind w:left="0"/>
        <w:rPr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4E4CBF" w:rsidRPr="001E25E9">
        <w:rPr>
          <w:lang w:val="es-419"/>
        </w:rPr>
        <w:t xml:space="preserve">en la vigesimoprimera sesión del Comité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39" w:history="1">
        <w:r w:rsidR="0088045A" w:rsidRPr="001E25E9">
          <w:rPr>
            <w:rStyle w:val="Hyperlink"/>
            <w:lang w:val="es-419"/>
          </w:rPr>
          <w:t>CDIP/21/9</w:t>
        </w:r>
      </w:hyperlink>
      <w:r w:rsidR="00C66E8F" w:rsidRPr="001E25E9">
        <w:rPr>
          <w:lang w:val="es-419"/>
        </w:rPr>
        <w:t xml:space="preserve"> </w:t>
      </w:r>
      <w:r w:rsidR="006637D4" w:rsidRPr="001E25E9">
        <w:rPr>
          <w:lang w:val="es-419"/>
        </w:rPr>
        <w:t>titulado “</w:t>
      </w:r>
      <w:r w:rsidR="006D552B" w:rsidRPr="001E25E9">
        <w:rPr>
          <w:lang w:val="es-419"/>
        </w:rPr>
        <w:t>Prácticas de la OMPI de selección de consultores encargados de la asistencia</w:t>
      </w:r>
      <w:r w:rsidR="009034BA" w:rsidRPr="001E25E9">
        <w:rPr>
          <w:lang w:val="es-419"/>
        </w:rPr>
        <w:t xml:space="preserve"> técnica</w:t>
      </w:r>
      <w:r w:rsidR="006637D4" w:rsidRPr="001E25E9">
        <w:rPr>
          <w:lang w:val="es-419"/>
        </w:rPr>
        <w:t>”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1A1A5C" w:rsidRPr="001E25E9">
        <w:rPr>
          <w:lang w:val="es-419"/>
        </w:rPr>
        <w:t>n 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1A1A5C" w:rsidRPr="001E25E9">
        <w:rPr>
          <w:lang w:val="es-419"/>
        </w:rPr>
        <w:t>se describe</w:t>
      </w:r>
      <w:r w:rsidR="00C66E8F" w:rsidRPr="001E25E9">
        <w:rPr>
          <w:lang w:val="es-419"/>
        </w:rPr>
        <w:t xml:space="preserve"> </w:t>
      </w:r>
      <w:r w:rsidR="006C4CC6" w:rsidRPr="001E25E9">
        <w:rPr>
          <w:lang w:val="es-419"/>
        </w:rPr>
        <w:t xml:space="preserve">el </w:t>
      </w:r>
      <w:r w:rsidR="006905A9"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6C4CC6" w:rsidRPr="001E25E9">
        <w:rPr>
          <w:lang w:val="es-419"/>
        </w:rPr>
        <w:t xml:space="preserve">general </w:t>
      </w:r>
      <w:r w:rsidR="00710337" w:rsidRPr="001E25E9">
        <w:rPr>
          <w:lang w:val="es-419"/>
        </w:rPr>
        <w:t>de contratación</w:t>
      </w:r>
      <w:r w:rsidR="00C66E8F" w:rsidRPr="001E25E9">
        <w:rPr>
          <w:lang w:val="es-419"/>
        </w:rPr>
        <w:t xml:space="preserve"> </w:t>
      </w:r>
      <w:r w:rsidR="00AE4B7E" w:rsidRPr="001E25E9">
        <w:rPr>
          <w:lang w:val="es-419"/>
        </w:rPr>
        <w:t xml:space="preserve">de </w:t>
      </w:r>
      <w:r w:rsidR="00710337" w:rsidRPr="001E25E9">
        <w:rPr>
          <w:lang w:val="es-419"/>
        </w:rPr>
        <w:t>consultores externos de la OMPI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B61EC2" w:rsidRPr="001E25E9">
        <w:rPr>
          <w:lang w:val="es-419"/>
        </w:rPr>
        <w:t xml:space="preserve">Se explica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B61EC2" w:rsidRPr="001E25E9">
        <w:rPr>
          <w:lang w:val="es-419"/>
        </w:rPr>
        <w:t xml:space="preserve">dicho </w:t>
      </w:r>
      <w:r w:rsidR="006905A9" w:rsidRPr="001E25E9">
        <w:rPr>
          <w:lang w:val="es-419"/>
        </w:rPr>
        <w:t>marco</w:t>
      </w:r>
      <w:r w:rsidR="00C66E8F" w:rsidRPr="001E25E9">
        <w:rPr>
          <w:lang w:val="es-419"/>
        </w:rPr>
        <w:t xml:space="preserve"> </w:t>
      </w:r>
      <w:r w:rsidR="008503DA" w:rsidRPr="001E25E9">
        <w:rPr>
          <w:lang w:val="es-419"/>
        </w:rPr>
        <w:t xml:space="preserve">está recogido en la orden de servicio </w:t>
      </w:r>
      <w:r w:rsidR="00A03D23" w:rsidRPr="001E25E9">
        <w:rPr>
          <w:lang w:val="es-419"/>
        </w:rPr>
        <w:t xml:space="preserve">N.º </w:t>
      </w:r>
      <w:r w:rsidR="0088045A" w:rsidRPr="001E25E9">
        <w:rPr>
          <w:lang w:val="es-419"/>
        </w:rPr>
        <w:t>45/2013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C830B8" w:rsidRPr="001E25E9">
        <w:rPr>
          <w:lang w:val="es-419"/>
        </w:rPr>
        <w:t xml:space="preserve">Política de </w:t>
      </w:r>
      <w:r w:rsidR="00923F3A" w:rsidRPr="001E25E9">
        <w:rPr>
          <w:lang w:val="es-419"/>
        </w:rPr>
        <w:t>la OMPI</w:t>
      </w:r>
      <w:r w:rsidR="00C66E8F" w:rsidRPr="001E25E9">
        <w:rPr>
          <w:lang w:val="es-419"/>
        </w:rPr>
        <w:t xml:space="preserve"> </w:t>
      </w:r>
      <w:r w:rsidR="00C830B8" w:rsidRPr="001E25E9">
        <w:rPr>
          <w:lang w:val="es-419"/>
        </w:rPr>
        <w:t xml:space="preserve">sobre los servicios de </w:t>
      </w:r>
      <w:r w:rsidR="00E933DC" w:rsidRPr="001E25E9">
        <w:rPr>
          <w:lang w:val="es-419"/>
        </w:rPr>
        <w:t>contratistas particulares</w:t>
      </w:r>
      <w:r w:rsidR="0088045A" w:rsidRPr="001E25E9">
        <w:rPr>
          <w:lang w:val="es-419"/>
        </w:rPr>
        <w:t>”,</w:t>
      </w:r>
      <w:r w:rsidR="00C66E8F" w:rsidRPr="001E25E9">
        <w:rPr>
          <w:lang w:val="es-419"/>
        </w:rPr>
        <w:t xml:space="preserve"> </w:t>
      </w:r>
      <w:r w:rsidR="001F686B" w:rsidRPr="001E25E9">
        <w:rPr>
          <w:lang w:val="es-419"/>
        </w:rPr>
        <w:t xml:space="preserve">en el Reglamento </w:t>
      </w:r>
      <w:r w:rsidR="0088045A" w:rsidRPr="001E25E9">
        <w:rPr>
          <w:lang w:val="es-419"/>
        </w:rPr>
        <w:t>Financi</w:t>
      </w:r>
      <w:r w:rsidR="001F686B" w:rsidRPr="001E25E9">
        <w:rPr>
          <w:lang w:val="es-419"/>
        </w:rPr>
        <w:t>ero y Reglamentación Financiera de la OMPI</w:t>
      </w:r>
      <w:r w:rsidR="00F820AF" w:rsidRPr="001E25E9">
        <w:rPr>
          <w:lang w:val="es-419"/>
        </w:rPr>
        <w:t xml:space="preserve"> y en prácticas</w:t>
      </w:r>
      <w:r w:rsidR="00C66E8F" w:rsidRPr="001E25E9">
        <w:rPr>
          <w:lang w:val="es-419"/>
        </w:rPr>
        <w:t xml:space="preserve"> </w:t>
      </w:r>
      <w:r w:rsidR="0088045A" w:rsidRPr="001E25E9">
        <w:rPr>
          <w:i/>
          <w:lang w:val="es-419"/>
        </w:rPr>
        <w:t>de</w:t>
      </w:r>
      <w:r w:rsidR="00C66E8F" w:rsidRPr="001E25E9">
        <w:rPr>
          <w:i/>
          <w:lang w:val="es-419"/>
        </w:rPr>
        <w:t xml:space="preserve"> </w:t>
      </w:r>
      <w:r w:rsidR="0088045A" w:rsidRPr="001E25E9">
        <w:rPr>
          <w:i/>
          <w:lang w:val="es-419"/>
        </w:rPr>
        <w:t>facto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133E8D" w:rsidRPr="001E25E9">
        <w:rPr>
          <w:lang w:val="es-419"/>
        </w:rPr>
        <w:t xml:space="preserve">También se exponen detalladamente las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33E8D" w:rsidRPr="001E25E9">
        <w:rPr>
          <w:lang w:val="es-419"/>
        </w:rPr>
        <w:t>general</w:t>
      </w:r>
      <w:r w:rsidR="001D0EA1" w:rsidRPr="001E25E9">
        <w:rPr>
          <w:lang w:val="es-419"/>
        </w:rPr>
        <w:t>es</w:t>
      </w:r>
      <w:r w:rsidR="00133E8D" w:rsidRPr="001E25E9">
        <w:rPr>
          <w:lang w:val="es-419"/>
        </w:rPr>
        <w:t xml:space="preserve"> </w:t>
      </w:r>
      <w:r w:rsidR="00791101" w:rsidRPr="001E25E9">
        <w:rPr>
          <w:lang w:val="es-419"/>
        </w:rPr>
        <w:t xml:space="preserve">aplicables a la </w:t>
      </w:r>
      <w:r w:rsidR="0088045A" w:rsidRPr="001E25E9">
        <w:rPr>
          <w:lang w:val="es-419"/>
        </w:rPr>
        <w:t>selec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91101" w:rsidRPr="001E25E9">
        <w:rPr>
          <w:lang w:val="es-419"/>
        </w:rPr>
        <w:t>los servicios de c</w:t>
      </w:r>
      <w:r w:rsidR="00E933DC" w:rsidRPr="001E25E9">
        <w:rPr>
          <w:lang w:val="es-419"/>
        </w:rPr>
        <w:t>ontratistas particulares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(</w:t>
      </w:r>
      <w:r w:rsidR="00E25767" w:rsidRPr="001E25E9">
        <w:rPr>
          <w:lang w:val="es-419"/>
        </w:rPr>
        <w:t xml:space="preserve">los </w:t>
      </w:r>
      <w:r w:rsidR="00DC7F26" w:rsidRPr="001E25E9">
        <w:rPr>
          <w:lang w:val="es-419"/>
        </w:rPr>
        <w:t>principio</w:t>
      </w:r>
      <w:r w:rsidR="0088045A" w:rsidRPr="001E25E9">
        <w:rPr>
          <w:lang w:val="es-419"/>
        </w:rPr>
        <w:t>s,</w:t>
      </w:r>
      <w:r w:rsidR="00C66E8F" w:rsidRPr="001E25E9">
        <w:rPr>
          <w:lang w:val="es-419"/>
        </w:rPr>
        <w:t xml:space="preserve"> </w:t>
      </w:r>
      <w:r w:rsidR="00E25767" w:rsidRPr="001E25E9">
        <w:rPr>
          <w:lang w:val="es-419"/>
        </w:rPr>
        <w:t xml:space="preserve">los </w:t>
      </w:r>
      <w:r w:rsidR="00E06B70" w:rsidRPr="001E25E9">
        <w:rPr>
          <w:lang w:val="es-419"/>
        </w:rPr>
        <w:t>procedimiento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E25767" w:rsidRPr="001E25E9">
        <w:rPr>
          <w:lang w:val="es-419"/>
        </w:rPr>
        <w:t xml:space="preserve">formales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25767" w:rsidRPr="001E25E9">
        <w:rPr>
          <w:lang w:val="es-419"/>
        </w:rPr>
        <w:t xml:space="preserve">las </w:t>
      </w:r>
      <w:r w:rsidR="0088045A" w:rsidRPr="001E25E9">
        <w:rPr>
          <w:lang w:val="es-419"/>
        </w:rPr>
        <w:t>consider</w:t>
      </w:r>
      <w:r w:rsidR="003B2E89" w:rsidRPr="001E25E9">
        <w:rPr>
          <w:lang w:val="es-419"/>
        </w:rPr>
        <w:t>ac</w:t>
      </w:r>
      <w:r w:rsidR="00316FA7" w:rsidRPr="001E25E9">
        <w:rPr>
          <w:lang w:val="es-419"/>
        </w:rPr>
        <w:t>iones</w:t>
      </w:r>
      <w:r w:rsidR="00E25767" w:rsidRPr="001E25E9">
        <w:rPr>
          <w:lang w:val="es-419"/>
        </w:rPr>
        <w:t xml:space="preserve"> de género</w:t>
      </w:r>
      <w:r w:rsidR="0088045A" w:rsidRPr="001E25E9">
        <w:rPr>
          <w:lang w:val="es-419"/>
        </w:rPr>
        <w:t>)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F6608" w:rsidRPr="001E25E9">
        <w:rPr>
          <w:lang w:val="es-419"/>
        </w:rPr>
        <w:t xml:space="preserve">las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C5384C" w:rsidRPr="001E25E9">
        <w:rPr>
          <w:lang w:val="es-419"/>
        </w:rPr>
        <w:t xml:space="preserve">particulares </w:t>
      </w:r>
      <w:r w:rsidR="002B1BF1" w:rsidRPr="001E25E9">
        <w:rPr>
          <w:lang w:val="es-419"/>
        </w:rPr>
        <w:t xml:space="preserve">de </w:t>
      </w:r>
      <w:r w:rsidR="0088045A" w:rsidRPr="001E25E9">
        <w:rPr>
          <w:lang w:val="es-419"/>
        </w:rPr>
        <w:t>selec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10337" w:rsidRPr="001E25E9">
        <w:rPr>
          <w:lang w:val="es-419"/>
        </w:rPr>
        <w:t>consultores</w:t>
      </w:r>
      <w:r w:rsidR="00C66E8F" w:rsidRPr="001E25E9">
        <w:rPr>
          <w:lang w:val="es-419"/>
        </w:rPr>
        <w:t xml:space="preserve"> </w:t>
      </w:r>
      <w:r w:rsidR="00513210" w:rsidRPr="001E25E9">
        <w:rPr>
          <w:lang w:val="es-419"/>
        </w:rPr>
        <w:t xml:space="preserve">encargados de la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513210" w:rsidRPr="001E25E9">
        <w:rPr>
          <w:lang w:val="es-419"/>
        </w:rPr>
        <w:t xml:space="preserve"> de la OMPI</w:t>
      </w:r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CA0277" w:rsidRPr="001E25E9">
        <w:rPr>
          <w:lang w:val="es-419"/>
        </w:rPr>
        <w:t xml:space="preserve">la </w:t>
      </w:r>
      <w:r w:rsidR="00B4677F" w:rsidRPr="001E25E9">
        <w:rPr>
          <w:lang w:val="es-419"/>
        </w:rPr>
        <w:t>evaluación</w:t>
      </w:r>
      <w:r w:rsidR="00C66E8F" w:rsidRPr="001E25E9">
        <w:rPr>
          <w:lang w:val="es-419"/>
        </w:rPr>
        <w:t xml:space="preserve"> </w:t>
      </w:r>
      <w:r w:rsidR="00B4677F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85E67" w:rsidRPr="001E25E9">
        <w:rPr>
          <w:lang w:val="es-419"/>
        </w:rPr>
        <w:t xml:space="preserve">las </w:t>
      </w:r>
      <w:r w:rsidR="00B4677F" w:rsidRPr="001E25E9">
        <w:rPr>
          <w:lang w:val="es-419"/>
        </w:rPr>
        <w:t>necesidades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D85E67" w:rsidRPr="001E25E9">
        <w:rPr>
          <w:lang w:val="es-419"/>
        </w:rPr>
        <w:t xml:space="preserve">la </w:t>
      </w:r>
      <w:r w:rsidR="0088045A" w:rsidRPr="001E25E9">
        <w:rPr>
          <w:lang w:val="es-419"/>
        </w:rPr>
        <w:t>prepar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D85E67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D85E67" w:rsidRPr="001E25E9">
        <w:rPr>
          <w:lang w:val="es-419"/>
        </w:rPr>
        <w:t>mandato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E2276F" w:rsidRPr="001E25E9">
        <w:rPr>
          <w:lang w:val="es-419"/>
        </w:rPr>
        <w:t xml:space="preserve">la búsqueda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E2276F" w:rsidRPr="001E25E9">
        <w:rPr>
          <w:lang w:val="es-419"/>
        </w:rPr>
        <w:t>candidato</w:t>
      </w:r>
      <w:r w:rsidR="0088045A" w:rsidRPr="001E25E9">
        <w:rPr>
          <w:lang w:val="es-419"/>
        </w:rPr>
        <w:t>s;</w:t>
      </w:r>
      <w:r w:rsidR="00C66E8F" w:rsidRPr="001E25E9">
        <w:rPr>
          <w:lang w:val="es-419"/>
        </w:rPr>
        <w:t xml:space="preserve"> </w:t>
      </w:r>
      <w:r w:rsidR="00F3022A" w:rsidRPr="001E25E9">
        <w:rPr>
          <w:lang w:val="es-419"/>
        </w:rPr>
        <w:t xml:space="preserve">el </w:t>
      </w:r>
      <w:r w:rsidR="00352D5B" w:rsidRPr="001E25E9">
        <w:rPr>
          <w:lang w:val="es-419"/>
        </w:rPr>
        <w:t>proceso</w:t>
      </w:r>
      <w:r w:rsidR="00F3022A" w:rsidRPr="001E25E9">
        <w:rPr>
          <w:lang w:val="es-419"/>
        </w:rPr>
        <w:t xml:space="preserve"> de selección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352D5B" w:rsidRPr="001E25E9">
        <w:rPr>
          <w:lang w:val="es-419"/>
        </w:rPr>
        <w:t xml:space="preserve">la </w:t>
      </w:r>
      <w:r w:rsidR="00ED29CC" w:rsidRPr="001E25E9">
        <w:rPr>
          <w:lang w:val="es-419"/>
        </w:rPr>
        <w:t>revisión por expertos</w:t>
      </w:r>
      <w:r w:rsidR="0088045A" w:rsidRPr="001E25E9">
        <w:rPr>
          <w:lang w:val="es-419"/>
        </w:rPr>
        <w:t>;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32743C" w:rsidRPr="001E25E9">
        <w:rPr>
          <w:lang w:val="es-419"/>
        </w:rPr>
        <w:t xml:space="preserve"> la </w:t>
      </w:r>
      <w:r w:rsidR="003559D8" w:rsidRPr="001E25E9">
        <w:rPr>
          <w:lang w:val="es-419"/>
        </w:rPr>
        <w:t>supervisión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evalu</w:t>
      </w:r>
      <w:r w:rsidR="003B2E89" w:rsidRPr="001E25E9">
        <w:rPr>
          <w:lang w:val="es-419"/>
        </w:rPr>
        <w:t>ación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CF19C7" w:rsidRPr="001E25E9">
        <w:rPr>
          <w:lang w:val="es-419"/>
        </w:rPr>
        <w:t xml:space="preserve">tomaron nota de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AC067B" w:rsidRPr="001E25E9">
        <w:rPr>
          <w:lang w:val="es-419"/>
        </w:rPr>
        <w:t xml:space="preserve">los </w:t>
      </w:r>
      <w:r w:rsidR="00DC7F26" w:rsidRPr="001E25E9">
        <w:rPr>
          <w:lang w:val="es-419"/>
        </w:rPr>
        <w:t>principio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DD6489" w:rsidRPr="001E25E9">
        <w:rPr>
          <w:lang w:val="es-419"/>
        </w:rPr>
        <w:t xml:space="preserve">rigen </w:t>
      </w:r>
      <w:r w:rsidR="005217E6" w:rsidRPr="001E25E9">
        <w:rPr>
          <w:lang w:val="es-419"/>
        </w:rPr>
        <w:t xml:space="preserve">la </w:t>
      </w:r>
      <w:r w:rsidR="00351DA1" w:rsidRPr="001E25E9">
        <w:rPr>
          <w:lang w:val="es-419"/>
        </w:rPr>
        <w:t>contratación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10337" w:rsidRPr="001E25E9">
        <w:rPr>
          <w:lang w:val="es-419"/>
        </w:rPr>
        <w:t>consultores externos</w:t>
      </w:r>
      <w:r w:rsidR="00C66E8F" w:rsidRPr="001E25E9">
        <w:rPr>
          <w:lang w:val="es-419"/>
        </w:rPr>
        <w:t xml:space="preserve"> </w:t>
      </w:r>
      <w:r w:rsidR="005217E6" w:rsidRPr="001E25E9">
        <w:rPr>
          <w:lang w:val="es-419"/>
        </w:rPr>
        <w:t>por la OMPI</w:t>
      </w:r>
      <w:r w:rsidR="00497881" w:rsidRPr="001E25E9">
        <w:rPr>
          <w:lang w:val="es-419"/>
        </w:rPr>
        <w:t>,</w:t>
      </w:r>
      <w:r w:rsidR="005217E6" w:rsidRPr="001E25E9">
        <w:rPr>
          <w:lang w:val="es-419"/>
        </w:rPr>
        <w:t xml:space="preserve"> los cuales se exponen </w:t>
      </w:r>
      <w:r w:rsidR="00071A82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40" w:history="1">
        <w:r w:rsidR="0088045A" w:rsidRPr="001E25E9">
          <w:rPr>
            <w:rStyle w:val="Hyperlink"/>
            <w:lang w:val="es-419"/>
          </w:rPr>
          <w:t>CDIP/21/9</w:t>
        </w:r>
      </w:hyperlink>
      <w:r w:rsidR="00497881" w:rsidRPr="001E25E9">
        <w:rPr>
          <w:lang w:val="es-419"/>
        </w:rPr>
        <w:t xml:space="preserve">, </w:t>
      </w:r>
      <w:r w:rsidR="00CF19C7" w:rsidRPr="001E25E9">
        <w:rPr>
          <w:lang w:val="es-419"/>
        </w:rPr>
        <w:t xml:space="preserve">son acordes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F19C7" w:rsidRPr="001E25E9">
        <w:rPr>
          <w:lang w:val="es-419"/>
        </w:rPr>
        <w:t xml:space="preserve">las </w:t>
      </w:r>
      <w:r w:rsidR="00CF60A5" w:rsidRPr="001E25E9">
        <w:rPr>
          <w:lang w:val="es-419"/>
        </w:rPr>
        <w:t>Recom</w:t>
      </w:r>
      <w:r w:rsidR="0088045A" w:rsidRPr="001E25E9">
        <w:rPr>
          <w:lang w:val="es-419"/>
        </w:rPr>
        <w:t>end</w:t>
      </w:r>
      <w:r w:rsidR="003B2E89" w:rsidRPr="001E25E9">
        <w:rPr>
          <w:lang w:val="es-419"/>
        </w:rPr>
        <w:t>ac</w:t>
      </w:r>
      <w:r w:rsidRPr="001E25E9">
        <w:rPr>
          <w:lang w:val="es-419"/>
        </w:rPr>
        <w:t>iones</w:t>
      </w:r>
      <w:r w:rsidR="00CF19C7" w:rsidRPr="001E25E9">
        <w:rPr>
          <w:lang w:val="es-419"/>
        </w:rPr>
        <w:t xml:space="preserve"> de la AD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14ACF" w:rsidRPr="001E25E9">
        <w:rPr>
          <w:lang w:val="es-419"/>
        </w:rPr>
        <w:t xml:space="preserve">alentaron </w:t>
      </w:r>
      <w:r w:rsidR="001B71C1" w:rsidRPr="001E25E9">
        <w:rPr>
          <w:lang w:val="es-419"/>
        </w:rPr>
        <w:t xml:space="preserve">a la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1B71C1" w:rsidRPr="001E25E9">
        <w:rPr>
          <w:lang w:val="es-419"/>
        </w:rPr>
        <w:t xml:space="preserve">a que </w:t>
      </w:r>
      <w:r w:rsidR="00B14ACF" w:rsidRPr="001E25E9">
        <w:rPr>
          <w:lang w:val="es-419"/>
        </w:rPr>
        <w:t xml:space="preserve">se </w:t>
      </w:r>
      <w:r w:rsidR="001B71C1" w:rsidRPr="001E25E9">
        <w:rPr>
          <w:lang w:val="es-419"/>
        </w:rPr>
        <w:t>revis</w:t>
      </w:r>
      <w:r w:rsidR="00B14ACF" w:rsidRPr="001E25E9">
        <w:rPr>
          <w:lang w:val="es-419"/>
        </w:rPr>
        <w:t>as</w:t>
      </w:r>
      <w:r w:rsidR="001B71C1" w:rsidRPr="001E25E9">
        <w:rPr>
          <w:lang w:val="es-419"/>
        </w:rPr>
        <w:t>e periódicamente</w:t>
      </w:r>
      <w:r w:rsidR="00CC7CE9" w:rsidRPr="001E25E9">
        <w:rPr>
          <w:lang w:val="es-419"/>
        </w:rPr>
        <w:t xml:space="preserve"> la lista </w:t>
      </w:r>
      <w:r w:rsidR="005E298D" w:rsidRPr="001E25E9">
        <w:rPr>
          <w:lang w:val="es-419"/>
        </w:rPr>
        <w:t>de consultores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FA30AA" w:rsidRPr="001E25E9">
        <w:rPr>
          <w:lang w:val="es-419"/>
        </w:rPr>
        <w:t>Algunas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FA30AA" w:rsidRPr="001E25E9">
        <w:rPr>
          <w:lang w:val="es-419"/>
        </w:rPr>
        <w:t>solicitaron 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E413B0" w:rsidRPr="001E25E9">
        <w:rPr>
          <w:lang w:val="es-419"/>
        </w:rPr>
        <w:t xml:space="preserve"> que se aclarara o brindase más </w:t>
      </w:r>
      <w:r w:rsidR="0088045A" w:rsidRPr="001E25E9">
        <w:rPr>
          <w:lang w:val="es-419"/>
        </w:rPr>
        <w:t>inform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E413B0" w:rsidRPr="001E25E9">
        <w:rPr>
          <w:lang w:val="es-419"/>
        </w:rPr>
        <w:t xml:space="preserve">de ciertos </w:t>
      </w:r>
      <w:r w:rsidR="0088045A" w:rsidRPr="001E25E9">
        <w:rPr>
          <w:lang w:val="es-419"/>
        </w:rPr>
        <w:t>aspect</w:t>
      </w:r>
      <w:r w:rsidR="00E413B0" w:rsidRPr="001E25E9">
        <w:rPr>
          <w:lang w:val="es-419"/>
        </w:rPr>
        <w:t>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E413B0" w:rsidRPr="001E25E9">
        <w:rPr>
          <w:lang w:val="es-419"/>
        </w:rPr>
        <w:t xml:space="preserve">l </w:t>
      </w:r>
      <w:r w:rsidR="00112ED6" w:rsidRPr="001E25E9">
        <w:rPr>
          <w:lang w:val="es-419"/>
        </w:rPr>
        <w:t>trámite</w:t>
      </w:r>
      <w:r w:rsidR="00C66E8F" w:rsidRPr="001E25E9">
        <w:rPr>
          <w:lang w:val="es-419"/>
        </w:rPr>
        <w:t xml:space="preserve"> </w:t>
      </w:r>
      <w:r w:rsidR="00E413B0" w:rsidRPr="001E25E9">
        <w:rPr>
          <w:lang w:val="es-419"/>
        </w:rPr>
        <w:t xml:space="preserve">de selección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710337" w:rsidRPr="001E25E9">
        <w:rPr>
          <w:lang w:val="es-419"/>
        </w:rPr>
        <w:t>consultores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41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87</w:t>
      </w:r>
      <w:r w:rsidR="00C66E8F" w:rsidRPr="001E25E9">
        <w:rPr>
          <w:lang w:val="es-419"/>
        </w:rPr>
        <w:t xml:space="preserve"> </w:t>
      </w:r>
      <w:r w:rsidR="007F2EDE" w:rsidRPr="001E25E9">
        <w:rPr>
          <w:lang w:val="es-419"/>
        </w:rPr>
        <w:t xml:space="preserve">a </w:t>
      </w:r>
      <w:r w:rsidR="0088045A" w:rsidRPr="001E25E9">
        <w:rPr>
          <w:lang w:val="es-419"/>
        </w:rPr>
        <w:t>97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A304AF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szCs w:val="22"/>
          <w:lang w:val="es-419"/>
        </w:rPr>
      </w:pPr>
      <w:r w:rsidRPr="001E25E9">
        <w:rPr>
          <w:szCs w:val="22"/>
          <w:lang w:val="es-419"/>
        </w:rPr>
        <w:t xml:space="preserve">Decisión que consta en el </w:t>
      </w:r>
      <w:hyperlink r:id="rId42" w:history="1">
        <w:r w:rsidR="003F0B30" w:rsidRPr="001E25E9">
          <w:rPr>
            <w:rStyle w:val="Hyperlink"/>
            <w:szCs w:val="22"/>
            <w:lang w:val="es-419"/>
          </w:rPr>
          <w:t>Resumen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de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la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ED670E" w:rsidRPr="001E25E9">
          <w:rPr>
            <w:rStyle w:val="Hyperlink"/>
            <w:szCs w:val="22"/>
            <w:lang w:val="es-419"/>
          </w:rPr>
          <w:t>Presidencia</w:t>
        </w:r>
      </w:hyperlink>
      <w:r w:rsidR="0088045A" w:rsidRPr="001E25E9">
        <w:rPr>
          <w:szCs w:val="22"/>
          <w:lang w:val="es-419"/>
        </w:rPr>
        <w:t>:</w:t>
      </w:r>
      <w:r w:rsidR="00C66E8F" w:rsidRPr="001E25E9">
        <w:rPr>
          <w:szCs w:val="22"/>
          <w:lang w:val="es-419"/>
        </w:rPr>
        <w:t xml:space="preserve"> </w:t>
      </w:r>
      <w:r w:rsidR="00104705" w:rsidRPr="001E25E9">
        <w:rPr>
          <w:szCs w:val="22"/>
          <w:lang w:val="es-419"/>
        </w:rPr>
        <w:t>L</w:t>
      </w:r>
      <w:r w:rsidR="000F5F78" w:rsidRPr="001E25E9">
        <w:rPr>
          <w:szCs w:val="22"/>
          <w:lang w:val="es-419"/>
        </w:rPr>
        <w:t>a</w:t>
      </w:r>
      <w:r w:rsidR="00C66E8F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Secretaría</w:t>
      </w:r>
      <w:r w:rsidR="00C66E8F" w:rsidRPr="001E25E9">
        <w:rPr>
          <w:szCs w:val="22"/>
          <w:lang w:val="es-419"/>
        </w:rPr>
        <w:t xml:space="preserve"> </w:t>
      </w:r>
      <w:r w:rsidR="00627BAD" w:rsidRPr="001E25E9">
        <w:rPr>
          <w:szCs w:val="22"/>
          <w:lang w:val="es-419"/>
        </w:rPr>
        <w:t>tomó</w:t>
      </w:r>
      <w:r w:rsidR="00C66E8F" w:rsidRPr="001E25E9">
        <w:rPr>
          <w:szCs w:val="22"/>
          <w:lang w:val="es-419"/>
        </w:rPr>
        <w:t xml:space="preserve"> </w:t>
      </w:r>
      <w:r w:rsidR="00627BAD" w:rsidRPr="001E25E9">
        <w:rPr>
          <w:szCs w:val="22"/>
          <w:lang w:val="es-419"/>
        </w:rPr>
        <w:t>nota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0F553F" w:rsidRPr="001E25E9">
        <w:rPr>
          <w:szCs w:val="22"/>
          <w:lang w:val="es-419"/>
        </w:rPr>
        <w:t xml:space="preserve">las </w:t>
      </w:r>
      <w:r w:rsidR="0088045A" w:rsidRPr="001E25E9">
        <w:rPr>
          <w:szCs w:val="22"/>
          <w:lang w:val="es-419"/>
        </w:rPr>
        <w:t>observ</w:t>
      </w:r>
      <w:r w:rsidR="003B2E89" w:rsidRPr="001E25E9">
        <w:rPr>
          <w:szCs w:val="22"/>
          <w:lang w:val="es-419"/>
        </w:rPr>
        <w:t>ac</w:t>
      </w:r>
      <w:r w:rsidR="00316FA7" w:rsidRPr="001E25E9">
        <w:rPr>
          <w:szCs w:val="22"/>
          <w:lang w:val="es-419"/>
        </w:rPr>
        <w:t>iones</w:t>
      </w:r>
      <w:r w:rsidR="00C66E8F" w:rsidRPr="001E25E9">
        <w:rPr>
          <w:szCs w:val="22"/>
          <w:lang w:val="es-419"/>
        </w:rPr>
        <w:t xml:space="preserve"> </w:t>
      </w:r>
      <w:r w:rsidR="000F553F" w:rsidRPr="001E25E9">
        <w:rPr>
          <w:szCs w:val="22"/>
          <w:lang w:val="es-419"/>
        </w:rPr>
        <w:t xml:space="preserve">formuladas </w:t>
      </w:r>
      <w:r w:rsidR="0094567F" w:rsidRPr="001E25E9">
        <w:rPr>
          <w:szCs w:val="22"/>
          <w:lang w:val="es-419"/>
        </w:rPr>
        <w:t>por</w:t>
      </w:r>
      <w:r w:rsidR="00C66E8F" w:rsidRPr="001E25E9">
        <w:rPr>
          <w:szCs w:val="22"/>
          <w:lang w:val="es-419"/>
        </w:rPr>
        <w:t xml:space="preserve"> </w:t>
      </w:r>
      <w:r w:rsidR="000F553F" w:rsidRPr="001E25E9">
        <w:rPr>
          <w:szCs w:val="22"/>
          <w:lang w:val="es-419"/>
        </w:rPr>
        <w:t xml:space="preserve">los </w:t>
      </w:r>
      <w:r w:rsidR="00F14A1B" w:rsidRPr="001E25E9">
        <w:rPr>
          <w:szCs w:val="22"/>
          <w:lang w:val="es-419"/>
        </w:rPr>
        <w:t>Estados</w:t>
      </w:r>
      <w:r w:rsidR="00C66E8F" w:rsidRPr="001E25E9">
        <w:rPr>
          <w:szCs w:val="22"/>
          <w:lang w:val="es-419"/>
        </w:rPr>
        <w:t xml:space="preserve"> </w:t>
      </w:r>
      <w:r w:rsidR="00F14A1B" w:rsidRPr="001E25E9">
        <w:rPr>
          <w:szCs w:val="22"/>
          <w:lang w:val="es-419"/>
        </w:rPr>
        <w:t>miembros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0F553F" w:rsidRPr="001E25E9">
        <w:rPr>
          <w:szCs w:val="22"/>
          <w:lang w:val="es-419"/>
        </w:rPr>
        <w:t xml:space="preserve">respondió a las </w:t>
      </w:r>
      <w:r w:rsidR="0088045A" w:rsidRPr="001E25E9">
        <w:rPr>
          <w:szCs w:val="22"/>
          <w:lang w:val="es-419"/>
        </w:rPr>
        <w:t>observ</w:t>
      </w:r>
      <w:r w:rsidR="003B2E89" w:rsidRPr="001E25E9">
        <w:rPr>
          <w:szCs w:val="22"/>
          <w:lang w:val="es-419"/>
        </w:rPr>
        <w:t>ac</w:t>
      </w:r>
      <w:r w:rsidR="00316FA7" w:rsidRPr="001E25E9">
        <w:rPr>
          <w:szCs w:val="22"/>
          <w:lang w:val="es-419"/>
        </w:rPr>
        <w:t>iones</w:t>
      </w:r>
      <w:r w:rsidR="00C66E8F" w:rsidRPr="001E25E9">
        <w:rPr>
          <w:szCs w:val="22"/>
          <w:lang w:val="es-419"/>
        </w:rPr>
        <w:t xml:space="preserve"> </w:t>
      </w:r>
      <w:r w:rsidR="000F553F" w:rsidRPr="001E25E9">
        <w:rPr>
          <w:szCs w:val="22"/>
          <w:lang w:val="es-419"/>
        </w:rPr>
        <w:t>que expusieron las d</w:t>
      </w:r>
      <w:r w:rsidR="0088045A" w:rsidRPr="001E25E9">
        <w:rPr>
          <w:szCs w:val="22"/>
          <w:lang w:val="es-419"/>
        </w:rPr>
        <w:t>eleg</w:t>
      </w:r>
      <w:r w:rsidR="003B2E89" w:rsidRPr="001E25E9">
        <w:rPr>
          <w:szCs w:val="22"/>
          <w:lang w:val="es-419"/>
        </w:rPr>
        <w:t>ac</w:t>
      </w:r>
      <w:r w:rsidR="00316FA7" w:rsidRPr="001E25E9">
        <w:rPr>
          <w:szCs w:val="22"/>
          <w:lang w:val="es-419"/>
        </w:rPr>
        <w:t>iones</w:t>
      </w:r>
      <w:r w:rsidR="0088045A" w:rsidRPr="001E25E9">
        <w:rPr>
          <w:szCs w:val="22"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FE750E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</w:t>
      </w:r>
      <w:r w:rsidR="00923F3A" w:rsidRPr="001E25E9">
        <w:rPr>
          <w:lang w:val="es-419"/>
        </w:rPr>
        <w:t>a OMPI</w:t>
      </w:r>
      <w:r w:rsidR="00C66E8F" w:rsidRPr="001E25E9">
        <w:rPr>
          <w:lang w:val="es-419"/>
        </w:rPr>
        <w:t xml:space="preserve"> </w:t>
      </w:r>
      <w:r w:rsidR="00EB0C41" w:rsidRPr="001E25E9">
        <w:rPr>
          <w:lang w:val="es-419"/>
        </w:rPr>
        <w:t>prosigue contrata</w:t>
      </w:r>
      <w:r w:rsidR="00AB7C9A" w:rsidRPr="001E25E9">
        <w:rPr>
          <w:lang w:val="es-419"/>
        </w:rPr>
        <w:t>n</w:t>
      </w:r>
      <w:r w:rsidR="00EB0C41" w:rsidRPr="001E25E9">
        <w:rPr>
          <w:lang w:val="es-419"/>
        </w:rPr>
        <w:t>do</w:t>
      </w:r>
      <w:r w:rsidR="00181284" w:rsidRPr="001E25E9">
        <w:rPr>
          <w:lang w:val="es-419"/>
        </w:rPr>
        <w:t xml:space="preserve"> </w:t>
      </w:r>
      <w:r w:rsidR="00710337" w:rsidRPr="001E25E9">
        <w:rPr>
          <w:lang w:val="es-419"/>
        </w:rPr>
        <w:t>consultores externos</w:t>
      </w:r>
      <w:r w:rsidR="00C66E8F" w:rsidRPr="001E25E9">
        <w:rPr>
          <w:lang w:val="es-419"/>
        </w:rPr>
        <w:t xml:space="preserve"> </w:t>
      </w:r>
      <w:r w:rsidR="00181284" w:rsidRPr="001E25E9">
        <w:rPr>
          <w:lang w:val="es-419"/>
        </w:rPr>
        <w:t xml:space="preserve">de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81284" w:rsidRPr="001E25E9">
        <w:rPr>
          <w:lang w:val="es-419"/>
        </w:rPr>
        <w:t xml:space="preserve">de conformidad </w:t>
      </w:r>
      <w:r w:rsidR="002E0B6E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181284" w:rsidRPr="001E25E9">
        <w:rPr>
          <w:lang w:val="es-419"/>
        </w:rPr>
        <w:t xml:space="preserve">los </w:t>
      </w:r>
      <w:r w:rsidR="00DC7F26" w:rsidRPr="001E25E9">
        <w:rPr>
          <w:lang w:val="es-419"/>
        </w:rPr>
        <w:t>principio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EA518A" w:rsidRPr="001E25E9">
        <w:rPr>
          <w:lang w:val="es-419"/>
        </w:rPr>
        <w:t>práctica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181284" w:rsidRPr="001E25E9">
        <w:rPr>
          <w:lang w:val="es-419"/>
        </w:rPr>
        <w:t xml:space="preserve">que figuran </w:t>
      </w:r>
      <w:r w:rsidR="00071A82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43" w:history="1">
        <w:r w:rsidR="0088045A" w:rsidRPr="001E25E9">
          <w:rPr>
            <w:rStyle w:val="Hyperlink"/>
            <w:lang w:val="es-419"/>
          </w:rPr>
          <w:t>CDIP/21/9</w:t>
        </w:r>
      </w:hyperlink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8A372F" w:rsidP="00DE1489">
      <w:pPr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5:</w:t>
      </w:r>
    </w:p>
    <w:p w:rsidR="0088045A" w:rsidRPr="001E25E9" w:rsidRDefault="0088045A" w:rsidP="00DE1489">
      <w:pPr>
        <w:ind w:left="567"/>
        <w:rPr>
          <w:lang w:val="es-419"/>
        </w:rPr>
      </w:pPr>
    </w:p>
    <w:p w:rsidR="0088045A" w:rsidRPr="001E25E9" w:rsidRDefault="0004091F" w:rsidP="00DE1489">
      <w:pPr>
        <w:ind w:left="567"/>
        <w:rPr>
          <w:i/>
          <w:lang w:val="es-419"/>
        </w:rPr>
      </w:pPr>
      <w:r w:rsidRPr="001E25E9">
        <w:rPr>
          <w:i/>
          <w:lang w:val="es-419"/>
        </w:rPr>
        <w:t>Pedir a la Secretaría que actualice periódicamente y, de ser posible, perfeccione la lista de expertos y consultores para la asistencia técnica disponible en Internet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C8488F" w:rsidP="00DE1489">
      <w:pPr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88045A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vigésima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494DD7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44" w:history="1">
        <w:r w:rsidR="0088045A" w:rsidRPr="001E25E9">
          <w:rPr>
            <w:rStyle w:val="Hyperlink"/>
            <w:lang w:val="es-419"/>
          </w:rPr>
          <w:t>CDIP/20/6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5326EE" w:rsidRPr="001E25E9">
        <w:rPr>
          <w:lang w:val="es-419"/>
        </w:rPr>
        <w:t>“</w:t>
      </w:r>
      <w:r w:rsidR="00997843" w:rsidRPr="001E25E9">
        <w:rPr>
          <w:lang w:val="es-419"/>
        </w:rPr>
        <w:t>Informe sobre la base de datos de consultores de la OMPI</w:t>
      </w:r>
      <w:r w:rsidR="005326EE" w:rsidRPr="001E25E9">
        <w:rPr>
          <w:lang w:val="es-419"/>
        </w:rPr>
        <w:t>”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5E70D6" w:rsidRPr="001E25E9">
        <w:rPr>
          <w:lang w:val="es-419"/>
        </w:rPr>
        <w:t>n 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5E70D6" w:rsidRPr="001E25E9">
        <w:rPr>
          <w:lang w:val="es-419"/>
        </w:rPr>
        <w:t>se expone</w:t>
      </w:r>
      <w:r w:rsidR="00F72A0E" w:rsidRPr="001E25E9">
        <w:rPr>
          <w:lang w:val="es-419"/>
        </w:rPr>
        <w:t xml:space="preserve"> una </w:t>
      </w:r>
      <w:r w:rsidR="005E70D6" w:rsidRPr="001E25E9">
        <w:rPr>
          <w:lang w:val="es-419"/>
        </w:rPr>
        <w:t>breve</w:t>
      </w:r>
      <w:r w:rsidR="005E298D" w:rsidRPr="001E25E9">
        <w:rPr>
          <w:lang w:val="es-419"/>
        </w:rPr>
        <w:t xml:space="preserve"> reseña de los antecedentes de la creación de </w:t>
      </w:r>
      <w:r w:rsidR="009B1861" w:rsidRPr="001E25E9">
        <w:rPr>
          <w:lang w:val="es-419"/>
        </w:rPr>
        <w:t>la lista de</w:t>
      </w:r>
      <w:r w:rsidR="005E298D" w:rsidRPr="001E25E9">
        <w:rPr>
          <w:lang w:val="es-419"/>
        </w:rPr>
        <w:t xml:space="preserve"> consultores</w:t>
      </w:r>
      <w:r w:rsidR="00C66E8F" w:rsidRPr="001E25E9">
        <w:rPr>
          <w:lang w:val="es-419"/>
        </w:rPr>
        <w:t xml:space="preserve"> </w:t>
      </w:r>
      <w:r w:rsidR="00C62D06" w:rsidRPr="001E25E9">
        <w:rPr>
          <w:lang w:val="es-419"/>
        </w:rPr>
        <w:t>de la OMPI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5E70D6" w:rsidRPr="001E25E9">
        <w:rPr>
          <w:lang w:val="es-419"/>
        </w:rPr>
        <w:t xml:space="preserve">una </w:t>
      </w:r>
      <w:r w:rsidR="0088045A" w:rsidRPr="001E25E9">
        <w:rPr>
          <w:lang w:val="es-419"/>
        </w:rPr>
        <w:t>descrip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5E70D6" w:rsidRPr="001E25E9">
        <w:rPr>
          <w:lang w:val="es-419"/>
        </w:rPr>
        <w:t>su funcionamiento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C62D06" w:rsidRPr="001E25E9">
        <w:rPr>
          <w:lang w:val="es-419"/>
        </w:rPr>
        <w:t>uso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6D2F5F" w:rsidRPr="001E25E9">
        <w:rPr>
          <w:lang w:val="es-419"/>
        </w:rPr>
        <w:t xml:space="preserve">la forma </w:t>
      </w:r>
      <w:r w:rsidR="00652C31" w:rsidRPr="001E25E9">
        <w:rPr>
          <w:lang w:val="es-419"/>
        </w:rPr>
        <w:t>de mejorarla por la vía de su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incorpor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EB3F46" w:rsidRPr="001E25E9">
        <w:rPr>
          <w:lang w:val="es-419"/>
        </w:rPr>
        <w:t>al sistema de planificación de los recursos institucionales</w:t>
      </w:r>
      <w:r w:rsidR="00C66E8F" w:rsidRPr="001E25E9">
        <w:rPr>
          <w:lang w:val="es-419"/>
        </w:rPr>
        <w:t xml:space="preserve"> </w:t>
      </w:r>
      <w:r w:rsidR="00B21BF1" w:rsidRPr="001E25E9">
        <w:rPr>
          <w:lang w:val="es-419"/>
        </w:rPr>
        <w:t xml:space="preserve">(PRI) </w:t>
      </w:r>
      <w:r w:rsidR="00EB3F46" w:rsidRPr="001E25E9">
        <w:rPr>
          <w:lang w:val="es-419"/>
        </w:rPr>
        <w:t>de la OMPI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Las</w:t>
      </w:r>
      <w:r w:rsidR="00C66E8F" w:rsidRPr="001E25E9">
        <w:rPr>
          <w:lang w:val="es-419"/>
        </w:rPr>
        <w:t xml:space="preserve"> </w:t>
      </w:r>
      <w:r w:rsidR="00301CF3" w:rsidRPr="001E25E9">
        <w:rPr>
          <w:lang w:val="es-419"/>
        </w:rPr>
        <w:t>delegaciones</w:t>
      </w:r>
      <w:r w:rsidR="00C66E8F" w:rsidRPr="001E25E9">
        <w:rPr>
          <w:lang w:val="es-419"/>
        </w:rPr>
        <w:t xml:space="preserve"> </w:t>
      </w:r>
      <w:r w:rsidR="00C62D06" w:rsidRPr="001E25E9">
        <w:rPr>
          <w:szCs w:val="22"/>
          <w:lang w:val="es-419"/>
        </w:rPr>
        <w:t xml:space="preserve">respaldaron las medidas encaminadas a mejorar </w:t>
      </w:r>
      <w:r w:rsidR="0032733B" w:rsidRPr="001E25E9">
        <w:rPr>
          <w:szCs w:val="22"/>
          <w:lang w:val="es-419"/>
        </w:rPr>
        <w:t xml:space="preserve">la lista </w:t>
      </w:r>
      <w:r w:rsidR="005E298D" w:rsidRPr="001E25E9">
        <w:rPr>
          <w:szCs w:val="22"/>
          <w:lang w:val="es-419"/>
        </w:rPr>
        <w:t>de consultores</w:t>
      </w:r>
      <w:r w:rsidR="00C62D06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C657C5" w:rsidRPr="001E25E9">
        <w:rPr>
          <w:szCs w:val="22"/>
          <w:lang w:val="es-419"/>
        </w:rPr>
        <w:t>acogieron</w:t>
      </w:r>
      <w:r w:rsidR="00C66E8F" w:rsidRPr="001E25E9">
        <w:rPr>
          <w:szCs w:val="22"/>
          <w:lang w:val="es-419"/>
        </w:rPr>
        <w:t xml:space="preserve"> </w:t>
      </w:r>
      <w:r w:rsidR="00C657C5" w:rsidRPr="001E25E9">
        <w:rPr>
          <w:szCs w:val="22"/>
          <w:lang w:val="es-419"/>
        </w:rPr>
        <w:t>con</w:t>
      </w:r>
      <w:r w:rsidR="00C66E8F" w:rsidRPr="001E25E9">
        <w:rPr>
          <w:szCs w:val="22"/>
          <w:lang w:val="es-419"/>
        </w:rPr>
        <w:t xml:space="preserve"> </w:t>
      </w:r>
      <w:r w:rsidR="00C657C5" w:rsidRPr="001E25E9">
        <w:rPr>
          <w:szCs w:val="22"/>
          <w:lang w:val="es-419"/>
        </w:rPr>
        <w:t>agrado</w:t>
      </w:r>
      <w:r w:rsidR="00C66E8F" w:rsidRPr="001E25E9">
        <w:rPr>
          <w:szCs w:val="22"/>
          <w:lang w:val="es-419"/>
        </w:rPr>
        <w:t xml:space="preserve"> </w:t>
      </w:r>
      <w:r w:rsidR="00C360E6" w:rsidRPr="001E25E9">
        <w:rPr>
          <w:szCs w:val="22"/>
          <w:lang w:val="es-419"/>
        </w:rPr>
        <w:t>su futura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szCs w:val="22"/>
          <w:lang w:val="es-419"/>
        </w:rPr>
        <w:t>incorpor</w:t>
      </w:r>
      <w:r w:rsidR="003B2E89" w:rsidRPr="001E25E9">
        <w:rPr>
          <w:szCs w:val="22"/>
          <w:lang w:val="es-419"/>
        </w:rPr>
        <w:t>ación</w:t>
      </w:r>
      <w:r w:rsidR="00C66E8F" w:rsidRPr="001E25E9">
        <w:rPr>
          <w:szCs w:val="22"/>
          <w:lang w:val="es-419"/>
        </w:rPr>
        <w:t xml:space="preserve"> </w:t>
      </w:r>
      <w:r w:rsidR="00810245" w:rsidRPr="001E25E9">
        <w:rPr>
          <w:szCs w:val="22"/>
          <w:lang w:val="es-419"/>
        </w:rPr>
        <w:t>al sistema PRI de la OMPI</w:t>
      </w:r>
      <w:r w:rsidR="0088045A" w:rsidRPr="001E25E9">
        <w:rPr>
          <w:szCs w:val="22"/>
          <w:lang w:val="es-419"/>
        </w:rPr>
        <w:t>.</w:t>
      </w:r>
      <w:r w:rsidR="00C66E8F" w:rsidRPr="001E25E9">
        <w:rPr>
          <w:szCs w:val="22"/>
          <w:lang w:val="es-419"/>
        </w:rPr>
        <w:t xml:space="preserve"> </w:t>
      </w:r>
      <w:r w:rsidR="00FA30AA" w:rsidRPr="001E25E9">
        <w:rPr>
          <w:szCs w:val="22"/>
          <w:lang w:val="es-419"/>
        </w:rPr>
        <w:t>Algunas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C360E6" w:rsidRPr="001E25E9">
        <w:rPr>
          <w:szCs w:val="22"/>
          <w:lang w:val="es-419"/>
        </w:rPr>
        <w:t xml:space="preserve">presentaron </w:t>
      </w:r>
      <w:r w:rsidR="00441FF1" w:rsidRPr="001E25E9">
        <w:rPr>
          <w:szCs w:val="22"/>
          <w:lang w:val="es-419"/>
        </w:rPr>
        <w:t>propuesta</w:t>
      </w:r>
      <w:r w:rsidR="0088045A" w:rsidRPr="001E25E9">
        <w:rPr>
          <w:szCs w:val="22"/>
          <w:lang w:val="es-419"/>
        </w:rPr>
        <w:t>s</w:t>
      </w:r>
      <w:r w:rsidR="00C66E8F" w:rsidRPr="001E25E9">
        <w:rPr>
          <w:szCs w:val="22"/>
          <w:lang w:val="es-419"/>
        </w:rPr>
        <w:t xml:space="preserve"> </w:t>
      </w:r>
      <w:r w:rsidR="002E0B6E" w:rsidRPr="001E25E9">
        <w:rPr>
          <w:szCs w:val="22"/>
          <w:lang w:val="es-419"/>
        </w:rPr>
        <w:t>con</w:t>
      </w:r>
      <w:r w:rsidR="00C66E8F" w:rsidRPr="001E25E9">
        <w:rPr>
          <w:szCs w:val="22"/>
          <w:lang w:val="es-419"/>
        </w:rPr>
        <w:t xml:space="preserve"> </w:t>
      </w:r>
      <w:r w:rsidR="00C360E6" w:rsidRPr="001E25E9">
        <w:rPr>
          <w:szCs w:val="22"/>
          <w:lang w:val="es-419"/>
        </w:rPr>
        <w:t xml:space="preserve">respecto a la </w:t>
      </w:r>
      <w:r w:rsidR="001568BF" w:rsidRPr="001E25E9">
        <w:rPr>
          <w:szCs w:val="22"/>
          <w:lang w:val="es-419"/>
        </w:rPr>
        <w:t xml:space="preserve">mejora de </w:t>
      </w:r>
      <w:r w:rsidR="009B1861" w:rsidRPr="001E25E9">
        <w:rPr>
          <w:szCs w:val="22"/>
          <w:lang w:val="es-419"/>
        </w:rPr>
        <w:t>la lista de</w:t>
      </w:r>
      <w:r w:rsidR="005E298D" w:rsidRPr="001E25E9">
        <w:rPr>
          <w:szCs w:val="22"/>
          <w:lang w:val="es-419"/>
        </w:rPr>
        <w:t xml:space="preserve"> consultores</w:t>
      </w:r>
      <w:r w:rsidR="00F61667" w:rsidRPr="001E25E9">
        <w:rPr>
          <w:szCs w:val="22"/>
          <w:lang w:val="es-419"/>
        </w:rPr>
        <w:t xml:space="preserve"> </w:t>
      </w:r>
      <w:r w:rsidR="00D80476" w:rsidRPr="001E25E9">
        <w:rPr>
          <w:szCs w:val="22"/>
          <w:lang w:val="es-419"/>
        </w:rPr>
        <w:t>(</w:t>
      </w:r>
      <w:hyperlink r:id="rId45" w:history="1">
        <w:r w:rsidR="004568F7" w:rsidRPr="001E25E9">
          <w:rPr>
            <w:rStyle w:val="Hyperlink"/>
            <w:szCs w:val="22"/>
            <w:lang w:val="es-419"/>
          </w:rPr>
          <w:t>Informe</w:t>
        </w:r>
      </w:hyperlink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7F7A2C" w:rsidRPr="001E25E9">
        <w:rPr>
          <w:szCs w:val="22"/>
          <w:lang w:val="es-419"/>
        </w:rPr>
        <w:t>párrs.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lang w:val="es-419"/>
        </w:rPr>
        <w:t>224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2</w:t>
      </w:r>
      <w:r w:rsidR="0088045A" w:rsidRPr="001E25E9">
        <w:rPr>
          <w:lang w:val="es-419"/>
        </w:rPr>
        <w:t>32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pStyle w:val="ListParagraph"/>
        <w:rPr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b/>
          <w:bCs/>
          <w:szCs w:val="22"/>
          <w:lang w:val="es-419"/>
        </w:rPr>
      </w:pPr>
      <w:r w:rsidRPr="001E25E9">
        <w:rPr>
          <w:lang w:val="es-419"/>
        </w:rPr>
        <w:t xml:space="preserve">Decisión que consta en el </w:t>
      </w:r>
      <w:hyperlink r:id="rId46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</w:hyperlink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E43133" w:rsidRPr="001E25E9">
        <w:rPr>
          <w:lang w:val="es-419"/>
        </w:rPr>
        <w:t>E</w:t>
      </w:r>
      <w:r w:rsidR="00140595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tomó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nota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información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224CC3" w:rsidRPr="001E25E9">
        <w:rPr>
          <w:lang w:val="es-419"/>
        </w:rPr>
        <w:t>decidió</w:t>
      </w:r>
      <w:r w:rsidR="001D4192" w:rsidRPr="001E25E9">
        <w:rPr>
          <w:lang w:val="es-419"/>
        </w:rPr>
        <w:t xml:space="preserve"> que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E218FE" w:rsidRPr="001E25E9">
        <w:rPr>
          <w:lang w:val="es-419"/>
        </w:rPr>
        <w:t xml:space="preserve">tras su </w:t>
      </w:r>
      <w:r w:rsidR="0088045A" w:rsidRPr="001E25E9">
        <w:rPr>
          <w:lang w:val="es-419"/>
        </w:rPr>
        <w:t>incorpor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E218FE" w:rsidRPr="001E25E9">
        <w:rPr>
          <w:lang w:val="es-419"/>
        </w:rPr>
        <w:t xml:space="preserve">al </w:t>
      </w:r>
      <w:r w:rsidR="00810245" w:rsidRPr="001E25E9">
        <w:rPr>
          <w:lang w:val="es-419"/>
        </w:rPr>
        <w:t>sistema PRI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E218FE" w:rsidRPr="001E25E9">
        <w:rPr>
          <w:lang w:val="es-419"/>
        </w:rPr>
        <w:t>realizar</w:t>
      </w:r>
      <w:r w:rsidR="009635D0" w:rsidRPr="001E25E9">
        <w:rPr>
          <w:lang w:val="es-419"/>
        </w:rPr>
        <w:t>ía</w:t>
      </w:r>
      <w:r w:rsidR="00E218FE" w:rsidRPr="001E25E9">
        <w:rPr>
          <w:lang w:val="es-419"/>
        </w:rPr>
        <w:t xml:space="preserve"> una </w:t>
      </w:r>
      <w:r w:rsidR="000D127D" w:rsidRPr="001E25E9">
        <w:rPr>
          <w:lang w:val="es-419"/>
        </w:rPr>
        <w:t>ponencia</w:t>
      </w:r>
      <w:r w:rsidR="00C66E8F" w:rsidRPr="001E25E9">
        <w:rPr>
          <w:lang w:val="es-419"/>
        </w:rPr>
        <w:t xml:space="preserve"> </w:t>
      </w:r>
      <w:r w:rsidR="000B463C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218FE" w:rsidRPr="001E25E9">
        <w:rPr>
          <w:lang w:val="es-419"/>
        </w:rPr>
        <w:t>una futura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A01E25" w:rsidRPr="001E25E9">
        <w:rPr>
          <w:lang w:val="es-419"/>
        </w:rPr>
        <w:t xml:space="preserve"> </w:t>
      </w:r>
      <w:r w:rsidR="00E218FE" w:rsidRPr="001E25E9">
        <w:rPr>
          <w:lang w:val="es-419"/>
        </w:rPr>
        <w:t>del</w:t>
      </w:r>
      <w:r w:rsidR="00A01E25" w:rsidRPr="001E25E9">
        <w:rPr>
          <w:lang w:val="es-419"/>
        </w:rPr>
        <w:t xml:space="preserve"> CDIP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pStyle w:val="ListParagraph"/>
        <w:rPr>
          <w:b/>
          <w:bCs/>
          <w:szCs w:val="22"/>
          <w:lang w:val="es-419"/>
        </w:rPr>
      </w:pPr>
    </w:p>
    <w:p w:rsidR="00A304AF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bCs/>
          <w:szCs w:val="22"/>
          <w:lang w:val="es-419"/>
        </w:rPr>
      </w:pPr>
      <w:r w:rsidRPr="001E25E9">
        <w:rPr>
          <w:bCs/>
          <w:szCs w:val="22"/>
          <w:lang w:val="es-419"/>
        </w:rPr>
        <w:t>En</w:t>
      </w:r>
      <w:r w:rsidR="00C66E8F" w:rsidRPr="001E25E9">
        <w:rPr>
          <w:bCs/>
          <w:szCs w:val="22"/>
          <w:lang w:val="es-419"/>
        </w:rPr>
        <w:t xml:space="preserve"> </w:t>
      </w:r>
      <w:r w:rsidR="0072235F" w:rsidRPr="001E25E9">
        <w:rPr>
          <w:bCs/>
          <w:szCs w:val="22"/>
          <w:lang w:val="es-419"/>
        </w:rPr>
        <w:t>la</w:t>
      </w:r>
      <w:r w:rsidR="00C66E8F" w:rsidRPr="001E25E9">
        <w:rPr>
          <w:bCs/>
          <w:szCs w:val="22"/>
          <w:lang w:val="es-419"/>
        </w:rPr>
        <w:t xml:space="preserve"> </w:t>
      </w:r>
      <w:r w:rsidR="0072235F" w:rsidRPr="001E25E9">
        <w:rPr>
          <w:bCs/>
          <w:szCs w:val="22"/>
          <w:lang w:val="es-419"/>
        </w:rPr>
        <w:t>vigesimotercera</w:t>
      </w:r>
      <w:r w:rsidR="00C66E8F" w:rsidRPr="001E25E9">
        <w:rPr>
          <w:bCs/>
          <w:szCs w:val="22"/>
          <w:lang w:val="es-419"/>
        </w:rPr>
        <w:t xml:space="preserve"> </w:t>
      </w:r>
      <w:r w:rsidR="00E311EA" w:rsidRPr="001E25E9">
        <w:rPr>
          <w:bCs/>
          <w:szCs w:val="22"/>
          <w:lang w:val="es-419"/>
        </w:rPr>
        <w:t>sesión</w:t>
      </w:r>
      <w:r w:rsidR="00C66E8F" w:rsidRPr="001E25E9">
        <w:rPr>
          <w:bCs/>
          <w:szCs w:val="22"/>
          <w:lang w:val="es-419"/>
        </w:rPr>
        <w:t xml:space="preserve"> </w:t>
      </w:r>
      <w:r w:rsidR="003F0B30" w:rsidRPr="001E25E9">
        <w:rPr>
          <w:bCs/>
          <w:szCs w:val="22"/>
          <w:lang w:val="es-419"/>
        </w:rPr>
        <w:t>del</w:t>
      </w:r>
      <w:r w:rsidR="00C66E8F" w:rsidRPr="001E25E9">
        <w:rPr>
          <w:bCs/>
          <w:szCs w:val="22"/>
          <w:lang w:val="es-419"/>
        </w:rPr>
        <w:t xml:space="preserve"> </w:t>
      </w:r>
      <w:r w:rsidR="00140595" w:rsidRPr="001E25E9">
        <w:rPr>
          <w:bCs/>
          <w:szCs w:val="22"/>
          <w:lang w:val="es-419"/>
        </w:rPr>
        <w:t>Comité</w:t>
      </w:r>
      <w:r w:rsidR="00FB6E60" w:rsidRPr="001E25E9">
        <w:rPr>
          <w:bCs/>
          <w:szCs w:val="22"/>
          <w:lang w:val="es-419"/>
        </w:rPr>
        <w:t xml:space="preserve"> </w:t>
      </w:r>
      <w:r w:rsidR="000F5F78" w:rsidRPr="001E25E9">
        <w:rPr>
          <w:bCs/>
          <w:szCs w:val="22"/>
          <w:lang w:val="es-419"/>
        </w:rPr>
        <w:t>la</w:t>
      </w:r>
      <w:r w:rsidR="00C66E8F" w:rsidRPr="001E25E9">
        <w:rPr>
          <w:bCs/>
          <w:szCs w:val="22"/>
          <w:lang w:val="es-419"/>
        </w:rPr>
        <w:t xml:space="preserve"> </w:t>
      </w:r>
      <w:r w:rsidR="000F5F78" w:rsidRPr="001E25E9">
        <w:rPr>
          <w:bCs/>
          <w:szCs w:val="22"/>
          <w:lang w:val="es-419"/>
        </w:rPr>
        <w:t>Secretaría</w:t>
      </w:r>
      <w:r w:rsidR="00C66E8F" w:rsidRPr="001E25E9">
        <w:rPr>
          <w:bCs/>
          <w:szCs w:val="22"/>
          <w:lang w:val="es-419"/>
        </w:rPr>
        <w:t xml:space="preserve"> </w:t>
      </w:r>
      <w:r w:rsidR="00FB6E60" w:rsidRPr="001E25E9">
        <w:rPr>
          <w:bCs/>
          <w:szCs w:val="22"/>
          <w:lang w:val="es-419"/>
        </w:rPr>
        <w:t xml:space="preserve">realizó una </w:t>
      </w:r>
      <w:r w:rsidR="000D127D" w:rsidRPr="001E25E9">
        <w:rPr>
          <w:bCs/>
          <w:szCs w:val="22"/>
          <w:lang w:val="es-419"/>
        </w:rPr>
        <w:t>ponencia</w:t>
      </w:r>
      <w:r w:rsidR="00C66E8F" w:rsidRPr="001E25E9">
        <w:rPr>
          <w:bCs/>
          <w:szCs w:val="22"/>
          <w:lang w:val="es-419"/>
        </w:rPr>
        <w:t xml:space="preserve"> </w:t>
      </w:r>
      <w:r w:rsidR="00FB6E60" w:rsidRPr="001E25E9">
        <w:rPr>
          <w:bCs/>
          <w:szCs w:val="22"/>
          <w:lang w:val="es-419"/>
        </w:rPr>
        <w:t xml:space="preserve">de la </w:t>
      </w:r>
      <w:r w:rsidR="008A33DF" w:rsidRPr="001E25E9">
        <w:rPr>
          <w:lang w:val="es-419"/>
        </w:rPr>
        <w:t xml:space="preserve">lista </w:t>
      </w:r>
      <w:r w:rsidR="005E298D" w:rsidRPr="001E25E9">
        <w:rPr>
          <w:bCs/>
          <w:szCs w:val="22"/>
          <w:lang w:val="es-419"/>
        </w:rPr>
        <w:t>de consultores</w:t>
      </w:r>
      <w:r w:rsidR="003E3BD5" w:rsidRPr="001E25E9">
        <w:rPr>
          <w:bCs/>
          <w:szCs w:val="22"/>
          <w:lang w:val="es-419"/>
        </w:rPr>
        <w:t xml:space="preserve"> tras su </w:t>
      </w:r>
      <w:r w:rsidR="0088045A" w:rsidRPr="001E25E9">
        <w:rPr>
          <w:bCs/>
          <w:szCs w:val="22"/>
          <w:lang w:val="es-419"/>
        </w:rPr>
        <w:t>incorpor</w:t>
      </w:r>
      <w:r w:rsidR="003B2E89" w:rsidRPr="001E25E9">
        <w:rPr>
          <w:bCs/>
          <w:szCs w:val="22"/>
          <w:lang w:val="es-419"/>
        </w:rPr>
        <w:t>ación</w:t>
      </w:r>
      <w:r w:rsidR="00C66E8F" w:rsidRPr="001E25E9">
        <w:rPr>
          <w:bCs/>
          <w:szCs w:val="22"/>
          <w:lang w:val="es-419"/>
        </w:rPr>
        <w:t xml:space="preserve"> </w:t>
      </w:r>
      <w:r w:rsidR="00AB79E1" w:rsidRPr="001E25E9">
        <w:rPr>
          <w:bCs/>
          <w:szCs w:val="22"/>
          <w:lang w:val="es-419"/>
        </w:rPr>
        <w:t>al sistema</w:t>
      </w:r>
      <w:r w:rsidR="00810245" w:rsidRPr="001E25E9">
        <w:rPr>
          <w:bCs/>
          <w:szCs w:val="22"/>
          <w:lang w:val="es-419"/>
        </w:rPr>
        <w:t xml:space="preserve"> PRI</w:t>
      </w:r>
      <w:r w:rsidR="00F0589A" w:rsidRPr="001E25E9">
        <w:rPr>
          <w:bCs/>
          <w:szCs w:val="22"/>
          <w:lang w:val="es-419"/>
        </w:rPr>
        <w:t xml:space="preserve"> en la cual se explica</w:t>
      </w:r>
      <w:r w:rsidR="00FB6E60" w:rsidRPr="001E25E9">
        <w:rPr>
          <w:bCs/>
          <w:szCs w:val="22"/>
          <w:lang w:val="es-419"/>
        </w:rPr>
        <w:t xml:space="preserve"> la mejora </w:t>
      </w:r>
      <w:r w:rsidR="003F0B30" w:rsidRPr="001E25E9">
        <w:rPr>
          <w:bCs/>
          <w:szCs w:val="22"/>
          <w:lang w:val="es-419"/>
        </w:rPr>
        <w:t>de</w:t>
      </w:r>
      <w:r w:rsidR="00C66E8F" w:rsidRPr="001E25E9">
        <w:rPr>
          <w:bCs/>
          <w:szCs w:val="22"/>
          <w:lang w:val="es-419"/>
        </w:rPr>
        <w:t xml:space="preserve"> </w:t>
      </w:r>
      <w:r w:rsidR="00496C0E" w:rsidRPr="001E25E9">
        <w:rPr>
          <w:bCs/>
          <w:szCs w:val="22"/>
          <w:lang w:val="es-419"/>
        </w:rPr>
        <w:t>la base de datos</w:t>
      </w:r>
      <w:r w:rsidR="0088045A" w:rsidRPr="001E25E9">
        <w:rPr>
          <w:bCs/>
          <w:szCs w:val="22"/>
          <w:lang w:val="es-419"/>
        </w:rPr>
        <w:t>.</w:t>
      </w:r>
      <w:r w:rsidR="00C66E8F" w:rsidRPr="001E25E9">
        <w:rPr>
          <w:bCs/>
          <w:szCs w:val="22"/>
          <w:lang w:val="es-419"/>
        </w:rPr>
        <w:t xml:space="preserve"> </w:t>
      </w:r>
      <w:r w:rsidR="000F5F78" w:rsidRPr="001E25E9">
        <w:rPr>
          <w:bCs/>
          <w:szCs w:val="22"/>
          <w:lang w:val="es-419"/>
        </w:rPr>
        <w:t>La</w:t>
      </w:r>
      <w:r w:rsidR="00C66E8F" w:rsidRPr="001E25E9">
        <w:rPr>
          <w:bCs/>
          <w:szCs w:val="22"/>
          <w:lang w:val="es-419"/>
        </w:rPr>
        <w:t xml:space="preserve"> </w:t>
      </w:r>
      <w:r w:rsidR="000F5F78" w:rsidRPr="001E25E9">
        <w:rPr>
          <w:bCs/>
          <w:szCs w:val="22"/>
          <w:lang w:val="es-419"/>
        </w:rPr>
        <w:t>Secretaría</w:t>
      </w:r>
      <w:r w:rsidR="00C66E8F" w:rsidRPr="001E25E9">
        <w:rPr>
          <w:bCs/>
          <w:szCs w:val="22"/>
          <w:lang w:val="es-419"/>
        </w:rPr>
        <w:t xml:space="preserve"> </w:t>
      </w:r>
      <w:r w:rsidR="00A66C98" w:rsidRPr="001E25E9">
        <w:rPr>
          <w:bCs/>
          <w:szCs w:val="22"/>
          <w:lang w:val="es-419"/>
        </w:rPr>
        <w:t>presentó</w:t>
      </w:r>
      <w:r w:rsidR="00C66E8F" w:rsidRPr="001E25E9">
        <w:rPr>
          <w:bCs/>
          <w:szCs w:val="22"/>
          <w:lang w:val="es-419"/>
        </w:rPr>
        <w:t xml:space="preserve"> </w:t>
      </w:r>
      <w:r w:rsidR="00E93BCC" w:rsidRPr="001E25E9">
        <w:rPr>
          <w:bCs/>
          <w:szCs w:val="22"/>
          <w:lang w:val="es-419"/>
        </w:rPr>
        <w:t xml:space="preserve">la </w:t>
      </w:r>
      <w:r w:rsidR="00836AAF" w:rsidRPr="001E25E9">
        <w:rPr>
          <w:bCs/>
          <w:szCs w:val="22"/>
          <w:lang w:val="es-419"/>
        </w:rPr>
        <w:t xml:space="preserve">versión de prueba </w:t>
      </w:r>
      <w:r w:rsidR="003F0B30" w:rsidRPr="001E25E9">
        <w:rPr>
          <w:bCs/>
          <w:szCs w:val="22"/>
          <w:lang w:val="es-419"/>
        </w:rPr>
        <w:t>en</w:t>
      </w:r>
      <w:r w:rsidR="00C66E8F" w:rsidRPr="001E25E9">
        <w:rPr>
          <w:bCs/>
          <w:szCs w:val="22"/>
          <w:lang w:val="es-419"/>
        </w:rPr>
        <w:t xml:space="preserve"> </w:t>
      </w:r>
      <w:r w:rsidR="006736AF" w:rsidRPr="001E25E9">
        <w:rPr>
          <w:bCs/>
          <w:szCs w:val="22"/>
          <w:lang w:val="es-419"/>
        </w:rPr>
        <w:t xml:space="preserve">inglés </w:t>
      </w:r>
      <w:r w:rsidR="00140595" w:rsidRPr="001E25E9">
        <w:rPr>
          <w:bCs/>
          <w:szCs w:val="22"/>
          <w:lang w:val="es-419"/>
        </w:rPr>
        <w:t>y</w:t>
      </w:r>
      <w:r w:rsidR="00C66E8F" w:rsidRPr="001E25E9">
        <w:rPr>
          <w:bCs/>
          <w:szCs w:val="22"/>
          <w:lang w:val="es-419"/>
        </w:rPr>
        <w:t xml:space="preserve"> </w:t>
      </w:r>
      <w:r w:rsidR="00B507E1" w:rsidRPr="001E25E9">
        <w:rPr>
          <w:bCs/>
          <w:szCs w:val="22"/>
          <w:lang w:val="es-419"/>
        </w:rPr>
        <w:t>anunció que pronto estaría disponible en francés y español</w:t>
      </w:r>
      <w:r w:rsidR="0088045A" w:rsidRPr="001E25E9">
        <w:rPr>
          <w:bCs/>
          <w:szCs w:val="22"/>
          <w:lang w:val="es-419"/>
        </w:rPr>
        <w:t>.</w:t>
      </w:r>
    </w:p>
    <w:p w:rsidR="0088045A" w:rsidRPr="001E25E9" w:rsidRDefault="0088045A" w:rsidP="00DE1489">
      <w:pPr>
        <w:pStyle w:val="ListParagraph"/>
        <w:rPr>
          <w:bCs/>
          <w:szCs w:val="22"/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bCs/>
          <w:szCs w:val="22"/>
          <w:lang w:val="es-419"/>
        </w:rPr>
        <w:t>Las</w:t>
      </w:r>
      <w:r w:rsidR="00C66E8F" w:rsidRPr="001E25E9">
        <w:rPr>
          <w:bCs/>
          <w:szCs w:val="22"/>
          <w:lang w:val="es-419"/>
        </w:rPr>
        <w:t xml:space="preserve"> </w:t>
      </w:r>
      <w:r w:rsidR="00301CF3" w:rsidRPr="001E25E9">
        <w:rPr>
          <w:bCs/>
          <w:szCs w:val="22"/>
          <w:lang w:val="es-419"/>
        </w:rPr>
        <w:t>delegaciones</w:t>
      </w:r>
      <w:r w:rsidR="00C66E8F" w:rsidRPr="001E25E9">
        <w:rPr>
          <w:bCs/>
          <w:szCs w:val="22"/>
          <w:lang w:val="es-419"/>
        </w:rPr>
        <w:t xml:space="preserve"> </w:t>
      </w:r>
      <w:r w:rsidR="004F333B" w:rsidRPr="001E25E9">
        <w:rPr>
          <w:lang w:val="es-419"/>
        </w:rPr>
        <w:t xml:space="preserve">tomaron nota de </w:t>
      </w:r>
      <w:r w:rsidR="00A14CFD" w:rsidRPr="001E25E9">
        <w:rPr>
          <w:lang w:val="es-419"/>
        </w:rPr>
        <w:t xml:space="preserve">la </w:t>
      </w:r>
      <w:r w:rsidR="004E3E20" w:rsidRPr="001E25E9">
        <w:rPr>
          <w:lang w:val="es-419"/>
        </w:rPr>
        <w:t>utilidad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5139AE" w:rsidRPr="001E25E9">
        <w:rPr>
          <w:lang w:val="es-419"/>
        </w:rPr>
        <w:t xml:space="preserve">la </w:t>
      </w:r>
      <w:r w:rsidR="000D127D" w:rsidRPr="001E25E9">
        <w:rPr>
          <w:lang w:val="es-419"/>
        </w:rPr>
        <w:t>ponencia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acogieron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con</w:t>
      </w:r>
      <w:r w:rsidR="00C66E8F" w:rsidRPr="001E25E9">
        <w:rPr>
          <w:lang w:val="es-419"/>
        </w:rPr>
        <w:t xml:space="preserve"> </w:t>
      </w:r>
      <w:r w:rsidR="00C657C5" w:rsidRPr="001E25E9">
        <w:rPr>
          <w:lang w:val="es-419"/>
        </w:rPr>
        <w:t>agrado</w:t>
      </w:r>
      <w:r w:rsidR="00C66E8F" w:rsidRPr="001E25E9">
        <w:rPr>
          <w:lang w:val="es-419"/>
        </w:rPr>
        <w:t xml:space="preserve"> </w:t>
      </w:r>
      <w:r w:rsidR="005139AE" w:rsidRPr="001E25E9">
        <w:rPr>
          <w:lang w:val="es-419"/>
        </w:rPr>
        <w:t>la futura</w:t>
      </w:r>
      <w:r w:rsidR="00C66E8F" w:rsidRPr="001E25E9">
        <w:rPr>
          <w:lang w:val="es-419"/>
        </w:rPr>
        <w:t xml:space="preserve"> </w:t>
      </w:r>
      <w:r w:rsidR="005139AE" w:rsidRPr="001E25E9">
        <w:rPr>
          <w:lang w:val="es-419"/>
        </w:rPr>
        <w:t>disponibilidad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5139AE" w:rsidRPr="001E25E9">
        <w:rPr>
          <w:lang w:val="es-419"/>
        </w:rPr>
        <w:t xml:space="preserve">la interfaz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E803E0" w:rsidRPr="001E25E9">
        <w:rPr>
          <w:lang w:val="es-419"/>
        </w:rPr>
        <w:t>otro</w:t>
      </w:r>
      <w:r w:rsidR="005139AE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5139AE" w:rsidRPr="001E25E9">
        <w:rPr>
          <w:lang w:val="es-419"/>
        </w:rPr>
        <w:t>idioma</w:t>
      </w:r>
      <w:r w:rsidR="0088045A" w:rsidRPr="001E25E9">
        <w:rPr>
          <w:lang w:val="es-419"/>
        </w:rPr>
        <w:t>s</w:t>
      </w:r>
      <w:r w:rsidR="00C66E8F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47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285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a</w:t>
      </w:r>
      <w:r w:rsidR="00C66E8F" w:rsidRPr="001E25E9">
        <w:rPr>
          <w:lang w:val="es-419"/>
        </w:rPr>
        <w:t xml:space="preserve"> </w:t>
      </w:r>
      <w:r w:rsidR="00EE02A6" w:rsidRPr="001E25E9">
        <w:rPr>
          <w:lang w:val="es-419"/>
        </w:rPr>
        <w:t>2</w:t>
      </w:r>
      <w:r w:rsidR="0088045A" w:rsidRPr="001E25E9">
        <w:rPr>
          <w:lang w:val="es-419"/>
        </w:rPr>
        <w:t>90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rPr>
          <w:bCs/>
          <w:szCs w:val="22"/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bCs/>
          <w:szCs w:val="22"/>
          <w:lang w:val="es-419"/>
        </w:rPr>
      </w:pPr>
      <w:r w:rsidRPr="001E25E9">
        <w:rPr>
          <w:lang w:val="es-419"/>
        </w:rPr>
        <w:t xml:space="preserve">Decisión que consta en el </w:t>
      </w:r>
      <w:hyperlink r:id="rId48" w:history="1">
        <w:r w:rsidR="003F0B30" w:rsidRPr="001E25E9">
          <w:rPr>
            <w:rStyle w:val="Hyperlink"/>
            <w:lang w:val="es-419"/>
          </w:rPr>
          <w:t>Resumen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de</w:t>
        </w:r>
        <w:r w:rsidR="00C66E8F" w:rsidRPr="001E25E9">
          <w:rPr>
            <w:rStyle w:val="Hyperlink"/>
            <w:lang w:val="es-419"/>
          </w:rPr>
          <w:t xml:space="preserve"> </w:t>
        </w:r>
        <w:r w:rsidR="003F0B30" w:rsidRPr="001E25E9">
          <w:rPr>
            <w:rStyle w:val="Hyperlink"/>
            <w:lang w:val="es-419"/>
          </w:rPr>
          <w:t>la</w:t>
        </w:r>
        <w:r w:rsidR="00C66E8F" w:rsidRPr="001E25E9">
          <w:rPr>
            <w:rStyle w:val="Hyperlink"/>
            <w:lang w:val="es-419"/>
          </w:rPr>
          <w:t xml:space="preserve"> </w:t>
        </w:r>
        <w:r w:rsidR="00ED670E" w:rsidRPr="001E25E9">
          <w:rPr>
            <w:rStyle w:val="Hyperlink"/>
            <w:lang w:val="es-419"/>
          </w:rPr>
          <w:t>Presidencia</w:t>
        </w:r>
      </w:hyperlink>
      <w:r w:rsidR="0088045A" w:rsidRPr="001E25E9">
        <w:rPr>
          <w:lang w:val="es-419"/>
        </w:rPr>
        <w:t>:</w:t>
      </w:r>
      <w:r w:rsidR="00C66E8F" w:rsidRPr="001E25E9">
        <w:rPr>
          <w:lang w:val="es-419"/>
        </w:rPr>
        <w:t xml:space="preserve"> </w:t>
      </w:r>
      <w:r w:rsidR="00310CA7" w:rsidRPr="001E25E9">
        <w:rPr>
          <w:bCs/>
          <w:szCs w:val="22"/>
          <w:lang w:val="es-419"/>
        </w:rPr>
        <w:t>E</w:t>
      </w:r>
      <w:r w:rsidR="00140595" w:rsidRPr="001E25E9">
        <w:rPr>
          <w:bCs/>
          <w:szCs w:val="22"/>
          <w:lang w:val="es-419"/>
        </w:rPr>
        <w:t>l</w:t>
      </w:r>
      <w:r w:rsidR="00C66E8F" w:rsidRPr="001E25E9">
        <w:rPr>
          <w:bCs/>
          <w:szCs w:val="22"/>
          <w:lang w:val="es-419"/>
        </w:rPr>
        <w:t xml:space="preserve"> </w:t>
      </w:r>
      <w:r w:rsidR="00140595" w:rsidRPr="001E25E9">
        <w:rPr>
          <w:bCs/>
          <w:szCs w:val="22"/>
          <w:lang w:val="es-419"/>
        </w:rPr>
        <w:t>Comité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tomó</w:t>
      </w:r>
      <w:r w:rsidR="00C66E8F" w:rsidRPr="001E25E9">
        <w:rPr>
          <w:lang w:val="es-419"/>
        </w:rPr>
        <w:t xml:space="preserve"> </w:t>
      </w:r>
      <w:r w:rsidR="00627BAD" w:rsidRPr="001E25E9">
        <w:rPr>
          <w:lang w:val="es-419"/>
        </w:rPr>
        <w:t>nota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B5719" w:rsidRPr="001E25E9">
        <w:rPr>
          <w:lang w:val="es-419"/>
        </w:rPr>
        <w:t xml:space="preserve">la </w:t>
      </w:r>
      <w:r w:rsidR="00C165FE" w:rsidRPr="001E25E9">
        <w:rPr>
          <w:lang w:val="es-419"/>
        </w:rPr>
        <w:t>ponencia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795F8F" w:rsidRPr="001E25E9">
        <w:rPr>
          <w:lang w:val="es-419"/>
        </w:rPr>
        <w:t xml:space="preserve">prosigue la labor de poner al día periódicamente la </w:t>
      </w:r>
      <w:r w:rsidR="00EA66D9" w:rsidRPr="001E25E9">
        <w:rPr>
          <w:lang w:val="es-419"/>
        </w:rPr>
        <w:t xml:space="preserve">lista </w:t>
      </w:r>
      <w:r w:rsidR="005E298D" w:rsidRPr="001E25E9">
        <w:rPr>
          <w:lang w:val="es-419"/>
        </w:rPr>
        <w:t>de consultores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560BB4" w:rsidRPr="001E25E9" w:rsidRDefault="00560BB4" w:rsidP="00DE1489">
      <w:pPr>
        <w:rPr>
          <w:lang w:val="es-419"/>
        </w:rPr>
      </w:pPr>
    </w:p>
    <w:p w:rsidR="0088045A" w:rsidRPr="001E25E9" w:rsidRDefault="008A372F" w:rsidP="00DE1489">
      <w:pPr>
        <w:rPr>
          <w:b/>
          <w:lang w:val="es-419"/>
        </w:rPr>
      </w:pPr>
      <w:r w:rsidRPr="001E25E9">
        <w:rPr>
          <w:b/>
          <w:lang w:val="es-419"/>
        </w:rPr>
        <w:t>Párrafo</w:t>
      </w:r>
      <w:r w:rsidR="00C66E8F" w:rsidRPr="001E25E9">
        <w:rPr>
          <w:b/>
          <w:lang w:val="es-419"/>
        </w:rPr>
        <w:t xml:space="preserve"> </w:t>
      </w:r>
      <w:r w:rsidR="0088045A" w:rsidRPr="001E25E9">
        <w:rPr>
          <w:b/>
          <w:lang w:val="es-419"/>
        </w:rPr>
        <w:t>6: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5F0859" w:rsidP="00DE1489">
      <w:pPr>
        <w:ind w:left="567"/>
        <w:rPr>
          <w:i/>
          <w:lang w:val="es-419"/>
        </w:rPr>
      </w:pPr>
      <w:r w:rsidRPr="001E25E9">
        <w:rPr>
          <w:i/>
          <w:lang w:val="es-419"/>
        </w:rPr>
        <w:t>Pedir a la Secretaría que refleje las posibles mejoras de la sección del sitio web de la OMPI dedicada a la comunicación de sus actividades de asistencia técnica y que informe de ello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C8488F" w:rsidP="00DE1489">
      <w:pPr>
        <w:keepNext/>
        <w:keepLines/>
        <w:rPr>
          <w:lang w:val="es-419"/>
        </w:rPr>
      </w:pPr>
      <w:r w:rsidRPr="001E25E9">
        <w:rPr>
          <w:u w:val="single"/>
          <w:lang w:val="es-419"/>
        </w:rPr>
        <w:t>Aplicación de la medida y examen del Comité</w:t>
      </w:r>
      <w:r w:rsidR="0088045A" w:rsidRPr="001E25E9">
        <w:rPr>
          <w:lang w:val="es-419"/>
        </w:rPr>
        <w:t>:</w:t>
      </w:r>
    </w:p>
    <w:p w:rsidR="0088045A" w:rsidRPr="001E25E9" w:rsidRDefault="0088045A" w:rsidP="00DE1489">
      <w:pPr>
        <w:pStyle w:val="ListParagraph"/>
        <w:ind w:left="0"/>
        <w:rPr>
          <w:lang w:val="es-419"/>
        </w:rPr>
      </w:pPr>
    </w:p>
    <w:p w:rsidR="00A304AF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decimonovena</w:t>
      </w:r>
      <w:r w:rsidR="00C66E8F" w:rsidRPr="001E25E9">
        <w:rPr>
          <w:lang w:val="es-419"/>
        </w:rPr>
        <w:t xml:space="preserve"> </w:t>
      </w:r>
      <w:r w:rsidR="00E311EA" w:rsidRPr="001E25E9">
        <w:rPr>
          <w:lang w:val="es-419"/>
        </w:rPr>
        <w:t>sesión</w:t>
      </w:r>
      <w:r w:rsidR="00C66E8F" w:rsidRPr="001E25E9">
        <w:rPr>
          <w:lang w:val="es-419"/>
        </w:rPr>
        <w:t xml:space="preserve"> </w:t>
      </w:r>
      <w:r w:rsidR="00411D62" w:rsidRPr="001E25E9">
        <w:rPr>
          <w:lang w:val="es-419"/>
        </w:rPr>
        <w:t>del</w:t>
      </w:r>
      <w:r w:rsidR="00C66E8F" w:rsidRPr="001E25E9">
        <w:rPr>
          <w:lang w:val="es-419"/>
        </w:rPr>
        <w:t xml:space="preserve"> </w:t>
      </w:r>
      <w:r w:rsidR="003007D9" w:rsidRPr="001E25E9">
        <w:rPr>
          <w:lang w:val="es-419"/>
        </w:rPr>
        <w:t>CDIP</w:t>
      </w:r>
      <w:r w:rsidR="00D63D19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F5F78"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presentó</w:t>
      </w:r>
      <w:r w:rsidR="00C66E8F" w:rsidRPr="001E25E9">
        <w:rPr>
          <w:lang w:val="es-419"/>
        </w:rPr>
        <w:t xml:space="preserve"> </w:t>
      </w:r>
      <w:r w:rsidR="00A66C98" w:rsidRPr="001E25E9">
        <w:rPr>
          <w:lang w:val="es-419"/>
        </w:rPr>
        <w:t>el</w:t>
      </w:r>
      <w:r w:rsidR="00C66E8F" w:rsidRPr="001E25E9">
        <w:rPr>
          <w:lang w:val="es-419"/>
        </w:rPr>
        <w:t xml:space="preserve"> </w:t>
      </w:r>
      <w:r w:rsidR="005C52E8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hyperlink r:id="rId49" w:history="1">
        <w:r w:rsidR="0088045A" w:rsidRPr="001E25E9">
          <w:rPr>
            <w:rStyle w:val="Hyperlink"/>
            <w:lang w:val="es-419"/>
          </w:rPr>
          <w:t>CDIP/19/10</w:t>
        </w:r>
      </w:hyperlink>
      <w:r w:rsidR="00C66E8F" w:rsidRPr="001E25E9">
        <w:rPr>
          <w:lang w:val="es-419"/>
        </w:rPr>
        <w:t xml:space="preserve"> </w:t>
      </w:r>
      <w:r w:rsidR="00643B85" w:rsidRPr="001E25E9">
        <w:rPr>
          <w:lang w:val="es-419"/>
        </w:rPr>
        <w:t>titulado</w:t>
      </w:r>
      <w:r w:rsidR="00C66E8F" w:rsidRPr="001E25E9">
        <w:rPr>
          <w:lang w:val="es-419"/>
        </w:rPr>
        <w:t xml:space="preserve"> </w:t>
      </w:r>
      <w:r w:rsidR="00D63D19" w:rsidRPr="001E25E9">
        <w:rPr>
          <w:lang w:val="es-419"/>
        </w:rPr>
        <w:t>“</w:t>
      </w:r>
      <w:r w:rsidR="00466535" w:rsidRPr="001E25E9">
        <w:rPr>
          <w:iCs/>
          <w:lang w:val="es-419"/>
        </w:rPr>
        <w:t xml:space="preserve">Posibles </w:t>
      </w:r>
      <w:r w:rsidR="001B34E5" w:rsidRPr="001E25E9">
        <w:rPr>
          <w:iCs/>
          <w:lang w:val="es-419"/>
        </w:rPr>
        <w:t xml:space="preserve">mejoras en la página web de </w:t>
      </w:r>
      <w:r w:rsidR="00466535" w:rsidRPr="001E25E9">
        <w:rPr>
          <w:iCs/>
          <w:lang w:val="es-419"/>
        </w:rPr>
        <w:t>asistencia técnica de la OMPI</w:t>
      </w:r>
      <w:r w:rsidR="00D63D19" w:rsidRPr="001E25E9">
        <w:rPr>
          <w:iCs/>
          <w:lang w:val="es-419"/>
        </w:rPr>
        <w:t>”</w:t>
      </w:r>
      <w:r w:rsidR="00071FD2" w:rsidRPr="001E25E9">
        <w:rPr>
          <w:lang w:val="es-419"/>
        </w:rPr>
        <w:t xml:space="preserve"> en el cual se describe sucintamente la estructura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de</w:t>
      </w:r>
      <w:r w:rsidR="00071FD2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C80524" w:rsidRPr="001E25E9">
        <w:rPr>
          <w:lang w:val="es-419"/>
        </w:rPr>
        <w:t>sitio web de la OMPI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información</w:t>
      </w:r>
      <w:r w:rsidR="00C66E8F" w:rsidRPr="001E25E9">
        <w:rPr>
          <w:lang w:val="es-419"/>
        </w:rPr>
        <w:t xml:space="preserve"> </w:t>
      </w:r>
      <w:r w:rsidR="00A72A06" w:rsidRPr="001E25E9">
        <w:rPr>
          <w:lang w:val="es-419"/>
        </w:rPr>
        <w:t xml:space="preserve">correspondiente a las </w:t>
      </w:r>
      <w:r w:rsidR="00D00ECE" w:rsidRPr="001E25E9">
        <w:rPr>
          <w:lang w:val="es-419"/>
        </w:rPr>
        <w:t>actividades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D00ECE" w:rsidRPr="001E25E9">
        <w:rPr>
          <w:lang w:val="es-419"/>
        </w:rPr>
        <w:t>técnica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E</w:t>
      </w:r>
      <w:r w:rsidR="00352A4D" w:rsidRPr="001E25E9">
        <w:rPr>
          <w:lang w:val="es-419"/>
        </w:rPr>
        <w:t>n e</w:t>
      </w:r>
      <w:r w:rsidR="002D19C3" w:rsidRPr="001E25E9">
        <w:rPr>
          <w:lang w:val="es-419"/>
        </w:rPr>
        <w:t>l</w:t>
      </w:r>
      <w:r w:rsidR="00C66E8F" w:rsidRPr="001E25E9">
        <w:rPr>
          <w:lang w:val="es-419"/>
        </w:rPr>
        <w:t xml:space="preserve"> </w:t>
      </w:r>
      <w:r w:rsidR="002D19C3" w:rsidRPr="001E25E9">
        <w:rPr>
          <w:lang w:val="es-419"/>
        </w:rPr>
        <w:t>documento</w:t>
      </w:r>
      <w:r w:rsidR="00C66E8F" w:rsidRPr="001E25E9">
        <w:rPr>
          <w:lang w:val="es-419"/>
        </w:rPr>
        <w:t xml:space="preserve"> </w:t>
      </w:r>
      <w:r w:rsidR="00352A4D" w:rsidRPr="001E25E9">
        <w:rPr>
          <w:lang w:val="es-419"/>
        </w:rPr>
        <w:t xml:space="preserve">se concluye </w:t>
      </w:r>
      <w:r w:rsidR="00926BE1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352A4D" w:rsidRPr="001E25E9">
        <w:rPr>
          <w:lang w:val="es-419"/>
        </w:rPr>
        <w:t xml:space="preserve">la mencionada </w:t>
      </w:r>
      <w:r w:rsidR="0088045A" w:rsidRPr="001E25E9">
        <w:rPr>
          <w:lang w:val="es-419"/>
        </w:rPr>
        <w:t>inform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F102A8" w:rsidRPr="001E25E9">
        <w:rPr>
          <w:lang w:val="es-419"/>
        </w:rPr>
        <w:t xml:space="preserve">está repartida en </w:t>
      </w:r>
      <w:r w:rsidR="00BD4496" w:rsidRPr="001E25E9">
        <w:rPr>
          <w:lang w:val="es-419"/>
        </w:rPr>
        <w:t xml:space="preserve">diferentes secciones </w:t>
      </w:r>
      <w:r w:rsidR="00F102A8" w:rsidRPr="001E25E9">
        <w:rPr>
          <w:lang w:val="es-419"/>
        </w:rPr>
        <w:t xml:space="preserve">del </w:t>
      </w:r>
      <w:r w:rsidR="00E707E0" w:rsidRPr="001E25E9">
        <w:rPr>
          <w:lang w:val="es-419"/>
        </w:rPr>
        <w:t>sitio web</w:t>
      </w:r>
      <w:r w:rsidR="00C66E8F" w:rsidRPr="001E25E9">
        <w:rPr>
          <w:lang w:val="es-419"/>
        </w:rPr>
        <w:t xml:space="preserve"> </w:t>
      </w:r>
      <w:r w:rsidR="007E0005" w:rsidRPr="001E25E9">
        <w:rPr>
          <w:lang w:val="es-419"/>
        </w:rPr>
        <w:t xml:space="preserve">de la OMPI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BD4496" w:rsidRPr="001E25E9">
        <w:rPr>
          <w:lang w:val="es-419"/>
        </w:rPr>
        <w:t xml:space="preserve">se propone </w:t>
      </w:r>
      <w:r w:rsidR="006F4DFD" w:rsidRPr="001E25E9">
        <w:rPr>
          <w:lang w:val="es-419"/>
        </w:rPr>
        <w:t xml:space="preserve">crear una nueva </w:t>
      </w:r>
      <w:r w:rsidR="0088045A" w:rsidRPr="001E25E9">
        <w:rPr>
          <w:lang w:val="es-419"/>
        </w:rPr>
        <w:t>sec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E47CB1" w:rsidRPr="001E25E9">
        <w:rPr>
          <w:lang w:val="es-419"/>
        </w:rPr>
        <w:t>A</w:t>
      </w:r>
      <w:r w:rsidR="00DE58D3" w:rsidRPr="001E25E9">
        <w:rPr>
          <w:lang w:val="es-419"/>
        </w:rPr>
        <w:t>sistencia</w:t>
      </w:r>
      <w:r w:rsidR="00C66E8F" w:rsidRPr="001E25E9">
        <w:rPr>
          <w:lang w:val="es-419"/>
        </w:rPr>
        <w:t xml:space="preserve"> </w:t>
      </w:r>
      <w:r w:rsidR="00DE58D3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A524B" w:rsidRPr="001E25E9">
        <w:rPr>
          <w:lang w:val="es-419"/>
        </w:rPr>
        <w:t>f</w:t>
      </w:r>
      <w:r w:rsidR="003229C0" w:rsidRPr="001E25E9">
        <w:rPr>
          <w:lang w:val="es-419"/>
        </w:rPr>
        <w:t>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88045A" w:rsidRPr="001E25E9">
        <w:rPr>
          <w:lang w:val="es-419"/>
        </w:rPr>
        <w:t>”</w:t>
      </w:r>
      <w:r w:rsidR="00C66E8F" w:rsidRPr="001E25E9">
        <w:rPr>
          <w:lang w:val="es-419"/>
        </w:rPr>
        <w:t xml:space="preserve"> </w:t>
      </w:r>
      <w:r w:rsidR="00C70511" w:rsidRPr="001E25E9">
        <w:rPr>
          <w:lang w:val="es-419"/>
        </w:rPr>
        <w:t>en el</w:t>
      </w:r>
      <w:r w:rsidR="007E2B1F" w:rsidRPr="001E25E9">
        <w:rPr>
          <w:lang w:val="es-419"/>
        </w:rPr>
        <w:t xml:space="preserve"> </w:t>
      </w:r>
      <w:r w:rsidR="00C70511" w:rsidRPr="001E25E9">
        <w:rPr>
          <w:lang w:val="es-419"/>
        </w:rPr>
        <w:t>apartado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7E2B1F" w:rsidRPr="001E25E9">
        <w:rPr>
          <w:lang w:val="es-419"/>
        </w:rPr>
        <w:t>D</w:t>
      </w:r>
      <w:r w:rsidR="00D31880" w:rsidRPr="001E25E9">
        <w:rPr>
          <w:lang w:val="es-419"/>
        </w:rPr>
        <w:t>esarrollo</w:t>
      </w:r>
      <w:r w:rsidR="0088045A" w:rsidRPr="001E25E9">
        <w:rPr>
          <w:lang w:val="es-419"/>
        </w:rPr>
        <w:t>”</w:t>
      </w:r>
      <w:r w:rsidR="007E2B1F" w:rsidRPr="001E25E9">
        <w:rPr>
          <w:lang w:val="es-419"/>
        </w:rPr>
        <w:t xml:space="preserve"> del </w:t>
      </w:r>
      <w:r w:rsidR="001E4658" w:rsidRPr="001E25E9">
        <w:rPr>
          <w:lang w:val="es-419"/>
        </w:rPr>
        <w:t>encabezado principal “Cooperación”</w:t>
      </w:r>
      <w:r w:rsidR="00E3746F" w:rsidRPr="001E25E9">
        <w:rPr>
          <w:lang w:val="es-419"/>
        </w:rPr>
        <w:t xml:space="preserve">. En dicha nueva </w:t>
      </w:r>
      <w:r w:rsidR="0088045A" w:rsidRPr="001E25E9">
        <w:rPr>
          <w:lang w:val="es-419"/>
        </w:rPr>
        <w:t>sec</w:t>
      </w:r>
      <w:r w:rsidR="00E6560D" w:rsidRPr="001E25E9">
        <w:rPr>
          <w:lang w:val="es-419"/>
        </w:rPr>
        <w:t>ción</w:t>
      </w:r>
      <w:r w:rsidR="00C66E8F" w:rsidRPr="001E25E9">
        <w:rPr>
          <w:lang w:val="es-419"/>
        </w:rPr>
        <w:t xml:space="preserve"> </w:t>
      </w:r>
      <w:r w:rsidR="00E3746F" w:rsidRPr="001E25E9">
        <w:rPr>
          <w:lang w:val="es-419"/>
        </w:rPr>
        <w:t>se agruparía</w:t>
      </w:r>
      <w:r w:rsidR="00DC7CA8" w:rsidRPr="001E25E9">
        <w:rPr>
          <w:lang w:val="es-419"/>
        </w:rPr>
        <w:t xml:space="preserve"> toda la </w:t>
      </w:r>
      <w:r w:rsidR="0088045A" w:rsidRPr="001E25E9">
        <w:rPr>
          <w:lang w:val="es-419"/>
        </w:rPr>
        <w:t>inform</w:t>
      </w:r>
      <w:r w:rsidR="003B2E89" w:rsidRPr="001E25E9">
        <w:rPr>
          <w:lang w:val="es-419"/>
        </w:rPr>
        <w:t>ación</w:t>
      </w:r>
      <w:r w:rsidR="00C66E8F" w:rsidRPr="001E25E9">
        <w:rPr>
          <w:lang w:val="es-419"/>
        </w:rPr>
        <w:t xml:space="preserve"> </w:t>
      </w:r>
      <w:r w:rsidR="00DC7CA8" w:rsidRPr="001E25E9">
        <w:rPr>
          <w:lang w:val="es-419"/>
        </w:rPr>
        <w:t xml:space="preserve">pertinente referida a </w:t>
      </w:r>
      <w:r w:rsidR="00C122D3" w:rsidRPr="001E25E9">
        <w:rPr>
          <w:lang w:val="es-419"/>
        </w:rPr>
        <w:t xml:space="preserve">las actividades </w:t>
      </w:r>
      <w:r w:rsidR="00585F4B" w:rsidRPr="001E25E9">
        <w:rPr>
          <w:lang w:val="es-419"/>
        </w:rPr>
        <w:t xml:space="preserve">de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585F4B" w:rsidRPr="001E25E9">
        <w:rPr>
          <w:lang w:val="es-419"/>
        </w:rPr>
        <w:t xml:space="preserve">de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585F4B" w:rsidRPr="001E25E9">
        <w:rPr>
          <w:lang w:val="es-419"/>
        </w:rPr>
        <w:t xml:space="preserve"> que cumple la OMPI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067357" w:rsidRPr="001E25E9">
        <w:rPr>
          <w:lang w:val="es-419"/>
        </w:rPr>
        <w:t xml:space="preserve">distribuidas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067357" w:rsidRPr="001E25E9">
        <w:rPr>
          <w:lang w:val="es-419"/>
        </w:rPr>
        <w:t>ocho</w:t>
      </w:r>
      <w:r w:rsidR="00C66E8F" w:rsidRPr="001E25E9">
        <w:rPr>
          <w:lang w:val="es-419"/>
        </w:rPr>
        <w:t xml:space="preserve"> </w:t>
      </w:r>
      <w:r w:rsidR="00A224C6" w:rsidRPr="001E25E9">
        <w:rPr>
          <w:lang w:val="es-419"/>
        </w:rPr>
        <w:t>categorías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EC2065" w:rsidRPr="001E25E9">
        <w:rPr>
          <w:lang w:val="es-419"/>
        </w:rPr>
        <w:t>para facilitar su consulta sin pérdida de tiempo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01757A" w:rsidRPr="001E25E9" w:rsidRDefault="00316FA7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szCs w:val="22"/>
          <w:lang w:val="es-419"/>
        </w:rPr>
        <w:lastRenderedPageBreak/>
        <w:t>Las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A52BC1" w:rsidRPr="001E25E9">
        <w:rPr>
          <w:szCs w:val="22"/>
          <w:lang w:val="es-419"/>
        </w:rPr>
        <w:t xml:space="preserve">tomaron nota de la </w:t>
      </w:r>
      <w:r w:rsidR="00441FF1" w:rsidRPr="001E25E9">
        <w:rPr>
          <w:szCs w:val="22"/>
          <w:lang w:val="es-419"/>
        </w:rPr>
        <w:t>propuesta</w:t>
      </w:r>
      <w:r w:rsidR="00C66E8F" w:rsidRPr="001E25E9">
        <w:rPr>
          <w:szCs w:val="22"/>
          <w:lang w:val="es-419"/>
        </w:rPr>
        <w:t xml:space="preserve"> </w:t>
      </w:r>
      <w:r w:rsidR="00A52BC1" w:rsidRPr="001E25E9">
        <w:rPr>
          <w:szCs w:val="22"/>
          <w:lang w:val="es-419"/>
        </w:rPr>
        <w:t xml:space="preserve">de la Secretaría de </w:t>
      </w:r>
      <w:r w:rsidR="00945C5A" w:rsidRPr="001E25E9">
        <w:rPr>
          <w:szCs w:val="22"/>
          <w:lang w:val="es-419"/>
        </w:rPr>
        <w:t>agrupar</w:t>
      </w:r>
      <w:r w:rsidR="00B839AE" w:rsidRPr="001E25E9">
        <w:rPr>
          <w:szCs w:val="22"/>
          <w:lang w:val="es-419"/>
        </w:rPr>
        <w:t xml:space="preserve"> en una nueva página web</w:t>
      </w:r>
      <w:r w:rsidR="00945C5A" w:rsidRPr="001E25E9">
        <w:rPr>
          <w:szCs w:val="22"/>
          <w:lang w:val="es-419"/>
        </w:rPr>
        <w:t xml:space="preserve"> </w:t>
      </w:r>
      <w:r w:rsidR="00B839AE" w:rsidRPr="001E25E9">
        <w:rPr>
          <w:szCs w:val="22"/>
          <w:lang w:val="es-419"/>
        </w:rPr>
        <w:t xml:space="preserve">la información correspondiente a la asistencia técnica y el fortalecimiento de capacidades que figura en </w:t>
      </w:r>
      <w:r w:rsidR="00C80524" w:rsidRPr="001E25E9">
        <w:rPr>
          <w:szCs w:val="22"/>
          <w:lang w:val="es-419"/>
        </w:rPr>
        <w:t>el sitio web de la OMPI</w:t>
      </w:r>
      <w:r w:rsidR="00C66E8F" w:rsidRPr="001E25E9">
        <w:rPr>
          <w:szCs w:val="22"/>
          <w:lang w:val="es-419"/>
        </w:rPr>
        <w:t xml:space="preserve"> </w:t>
      </w:r>
      <w:r w:rsidR="00B839AE" w:rsidRPr="001E25E9">
        <w:rPr>
          <w:szCs w:val="22"/>
          <w:lang w:val="es-419"/>
        </w:rPr>
        <w:t xml:space="preserve">y ordenarla según </w:t>
      </w:r>
      <w:r w:rsidR="00067357" w:rsidRPr="001E25E9">
        <w:rPr>
          <w:szCs w:val="22"/>
          <w:lang w:val="es-419"/>
        </w:rPr>
        <w:t>ocho</w:t>
      </w:r>
      <w:r w:rsidR="00C66E8F" w:rsidRPr="001E25E9">
        <w:rPr>
          <w:szCs w:val="22"/>
          <w:lang w:val="es-419"/>
        </w:rPr>
        <w:t xml:space="preserve"> </w:t>
      </w:r>
      <w:r w:rsidR="00A224C6" w:rsidRPr="001E25E9">
        <w:rPr>
          <w:szCs w:val="22"/>
          <w:lang w:val="es-419"/>
        </w:rPr>
        <w:t>categorías</w:t>
      </w:r>
      <w:r w:rsidR="0088045A" w:rsidRPr="001E25E9">
        <w:rPr>
          <w:szCs w:val="22"/>
          <w:lang w:val="es-419"/>
        </w:rPr>
        <w:t>.</w:t>
      </w:r>
      <w:r w:rsidR="00C66E8F" w:rsidRPr="001E25E9">
        <w:rPr>
          <w:szCs w:val="22"/>
          <w:lang w:val="es-419"/>
        </w:rPr>
        <w:t xml:space="preserve"> </w:t>
      </w:r>
      <w:r w:rsidR="00FA30AA" w:rsidRPr="001E25E9">
        <w:rPr>
          <w:szCs w:val="22"/>
          <w:lang w:val="es-419"/>
        </w:rPr>
        <w:t>Algunas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 xml:space="preserve">presentaron </w:t>
      </w:r>
      <w:r w:rsidR="00441FF1" w:rsidRPr="001E25E9">
        <w:rPr>
          <w:szCs w:val="22"/>
          <w:lang w:val="es-419"/>
        </w:rPr>
        <w:t>propuesta</w:t>
      </w:r>
      <w:r w:rsidR="0088045A" w:rsidRPr="001E25E9">
        <w:rPr>
          <w:szCs w:val="22"/>
          <w:lang w:val="es-419"/>
        </w:rPr>
        <w:t>s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>complementarias para mejorar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>la página</w:t>
      </w:r>
      <w:r w:rsidR="00945C5A" w:rsidRPr="001E25E9">
        <w:rPr>
          <w:szCs w:val="22"/>
          <w:lang w:val="es-419"/>
        </w:rPr>
        <w:t xml:space="preserve"> web</w:t>
      </w:r>
      <w:r w:rsidR="0088045A" w:rsidRPr="001E25E9">
        <w:rPr>
          <w:szCs w:val="22"/>
          <w:lang w:val="es-419"/>
        </w:rPr>
        <w:t>: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>crear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>un enlace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 xml:space="preserve">a la </w:t>
      </w:r>
      <w:r w:rsidR="0088045A" w:rsidRPr="001E25E9">
        <w:rPr>
          <w:szCs w:val="22"/>
          <w:lang w:val="es-419"/>
        </w:rPr>
        <w:t>inform</w:t>
      </w:r>
      <w:r w:rsidR="003B2E89" w:rsidRPr="001E25E9">
        <w:rPr>
          <w:szCs w:val="22"/>
          <w:lang w:val="es-419"/>
        </w:rPr>
        <w:t>ación</w:t>
      </w:r>
      <w:r w:rsidR="00C66E8F" w:rsidRPr="001E25E9">
        <w:rPr>
          <w:szCs w:val="22"/>
          <w:lang w:val="es-419"/>
        </w:rPr>
        <w:t xml:space="preserve"> </w:t>
      </w:r>
      <w:r w:rsidR="002B1435" w:rsidRPr="001E25E9">
        <w:rPr>
          <w:szCs w:val="22"/>
          <w:lang w:val="es-419"/>
        </w:rPr>
        <w:t>relativa a la</w:t>
      </w:r>
      <w:r w:rsidR="00E55CF2" w:rsidRPr="001E25E9">
        <w:rPr>
          <w:szCs w:val="22"/>
          <w:lang w:val="es-419"/>
        </w:rPr>
        <w:t>s</w:t>
      </w:r>
      <w:r w:rsidR="002B1435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>flexibilidades</w:t>
      </w:r>
      <w:r w:rsidR="00C66E8F" w:rsidRPr="001E25E9">
        <w:rPr>
          <w:szCs w:val="22"/>
          <w:lang w:val="es-419"/>
        </w:rPr>
        <w:t xml:space="preserve"> </w:t>
      </w:r>
      <w:r w:rsidR="00C0422A" w:rsidRPr="001E25E9">
        <w:rPr>
          <w:szCs w:val="22"/>
          <w:lang w:val="es-419"/>
        </w:rPr>
        <w:t xml:space="preserve">del sistema de </w:t>
      </w:r>
      <w:r w:rsidR="004E7F30" w:rsidRPr="001E25E9">
        <w:rPr>
          <w:szCs w:val="22"/>
          <w:lang w:val="es-419"/>
        </w:rPr>
        <w:t>PI</w:t>
      </w:r>
      <w:r w:rsidR="00426364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675A24" w:rsidRPr="001E25E9">
        <w:rPr>
          <w:szCs w:val="22"/>
          <w:lang w:val="es-419"/>
        </w:rPr>
        <w:t>en el cual figurar</w:t>
      </w:r>
      <w:r w:rsidR="005D2865" w:rsidRPr="001E25E9">
        <w:rPr>
          <w:szCs w:val="22"/>
          <w:lang w:val="es-419"/>
        </w:rPr>
        <w:t xml:space="preserve">ían los detalles de </w:t>
      </w:r>
      <w:r w:rsidR="0088045A" w:rsidRPr="001E25E9">
        <w:rPr>
          <w:szCs w:val="22"/>
          <w:lang w:val="es-419"/>
        </w:rPr>
        <w:t>contact</w:t>
      </w:r>
      <w:r w:rsidR="005D2865" w:rsidRPr="001E25E9">
        <w:rPr>
          <w:szCs w:val="22"/>
          <w:lang w:val="es-419"/>
        </w:rPr>
        <w:t xml:space="preserve">o de las </w:t>
      </w:r>
      <w:r w:rsidR="009D3FB6" w:rsidRPr="001E25E9">
        <w:rPr>
          <w:szCs w:val="22"/>
          <w:lang w:val="es-419"/>
        </w:rPr>
        <w:t>distintas divisiones</w:t>
      </w:r>
      <w:r w:rsidR="00C66E8F" w:rsidRPr="001E25E9">
        <w:rPr>
          <w:szCs w:val="22"/>
          <w:lang w:val="es-419"/>
        </w:rPr>
        <w:t xml:space="preserve"> </w:t>
      </w:r>
      <w:r w:rsidR="009D3FB6" w:rsidRPr="001E25E9">
        <w:rPr>
          <w:szCs w:val="22"/>
          <w:lang w:val="es-419"/>
        </w:rPr>
        <w:t xml:space="preserve">de </w:t>
      </w:r>
      <w:r w:rsidR="00923F3A" w:rsidRPr="001E25E9">
        <w:rPr>
          <w:szCs w:val="22"/>
          <w:lang w:val="es-419"/>
        </w:rPr>
        <w:t>la OMPI</w:t>
      </w:r>
      <w:r w:rsidR="0088045A" w:rsidRPr="001E25E9">
        <w:rPr>
          <w:szCs w:val="22"/>
          <w:lang w:val="es-419"/>
        </w:rPr>
        <w:t>;</w:t>
      </w:r>
      <w:r w:rsidR="00C66E8F" w:rsidRPr="001E25E9">
        <w:rPr>
          <w:szCs w:val="22"/>
          <w:lang w:val="es-419"/>
        </w:rPr>
        <w:t xml:space="preserve"> </w:t>
      </w:r>
      <w:r w:rsidR="0097423B" w:rsidRPr="001E25E9">
        <w:rPr>
          <w:szCs w:val="22"/>
          <w:lang w:val="es-419"/>
        </w:rPr>
        <w:t xml:space="preserve">una </w:t>
      </w:r>
      <w:r w:rsidR="00496C0E" w:rsidRPr="001E25E9">
        <w:rPr>
          <w:szCs w:val="22"/>
          <w:lang w:val="es-419"/>
        </w:rPr>
        <w:t>base de datos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1F5FBD" w:rsidRPr="001E25E9">
        <w:rPr>
          <w:szCs w:val="22"/>
          <w:lang w:val="es-419"/>
        </w:rPr>
        <w:t xml:space="preserve">enseñanzas </w:t>
      </w:r>
      <w:r w:rsidR="001272A5" w:rsidRPr="001E25E9">
        <w:rPr>
          <w:szCs w:val="22"/>
          <w:lang w:val="es-419"/>
        </w:rPr>
        <w:t>extraída</w:t>
      </w:r>
      <w:r w:rsidR="001F5FBD" w:rsidRPr="001E25E9">
        <w:rPr>
          <w:szCs w:val="22"/>
          <w:lang w:val="es-419"/>
        </w:rPr>
        <w:t>s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6F6814" w:rsidRPr="001E25E9">
        <w:rPr>
          <w:szCs w:val="22"/>
          <w:lang w:val="es-419"/>
        </w:rPr>
        <w:t>mejores prácticas</w:t>
      </w:r>
      <w:r w:rsidR="0088045A" w:rsidRPr="001E25E9">
        <w:rPr>
          <w:szCs w:val="22"/>
          <w:lang w:val="es-419"/>
        </w:rPr>
        <w:t>;</w:t>
      </w:r>
      <w:r w:rsidR="00C66E8F" w:rsidRPr="001E25E9">
        <w:rPr>
          <w:szCs w:val="22"/>
          <w:lang w:val="es-419"/>
        </w:rPr>
        <w:t xml:space="preserve"> </w:t>
      </w:r>
      <w:r w:rsidR="006F08DC" w:rsidRPr="001E25E9">
        <w:rPr>
          <w:szCs w:val="22"/>
          <w:lang w:val="es-419"/>
        </w:rPr>
        <w:t xml:space="preserve">las novedades relativas a </w:t>
      </w:r>
      <w:r w:rsidR="00B41316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B41316" w:rsidRPr="001E25E9">
        <w:rPr>
          <w:szCs w:val="22"/>
          <w:lang w:val="es-419"/>
        </w:rPr>
        <w:t>aplicación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6F08DC" w:rsidRPr="001E25E9">
        <w:rPr>
          <w:szCs w:val="22"/>
          <w:lang w:val="es-419"/>
        </w:rPr>
        <w:t xml:space="preserve">la </w:t>
      </w:r>
      <w:r w:rsidR="00537609" w:rsidRPr="001E25E9">
        <w:rPr>
          <w:szCs w:val="22"/>
          <w:lang w:val="es-419"/>
        </w:rPr>
        <w:t>AD</w:t>
      </w:r>
      <w:r w:rsidR="0088045A" w:rsidRPr="001E25E9">
        <w:rPr>
          <w:szCs w:val="22"/>
          <w:lang w:val="es-419"/>
        </w:rPr>
        <w:t>;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C94EBC" w:rsidRPr="001E25E9">
        <w:rPr>
          <w:szCs w:val="22"/>
          <w:lang w:val="es-419"/>
        </w:rPr>
        <w:t xml:space="preserve">la modificación de la </w:t>
      </w:r>
      <w:r w:rsidR="0088045A" w:rsidRPr="001E25E9">
        <w:rPr>
          <w:szCs w:val="22"/>
          <w:lang w:val="es-419"/>
        </w:rPr>
        <w:t>sec</w:t>
      </w:r>
      <w:r w:rsidR="00E6560D" w:rsidRPr="001E25E9">
        <w:rPr>
          <w:szCs w:val="22"/>
          <w:lang w:val="es-419"/>
        </w:rPr>
        <w:t>ción</w:t>
      </w:r>
      <w:r w:rsidR="00C66E8F" w:rsidRPr="001E25E9">
        <w:rPr>
          <w:szCs w:val="22"/>
          <w:lang w:val="es-419"/>
        </w:rPr>
        <w:t xml:space="preserve"> </w:t>
      </w:r>
      <w:r w:rsidR="00C94EBC" w:rsidRPr="001E25E9">
        <w:rPr>
          <w:szCs w:val="22"/>
          <w:lang w:val="es-419"/>
        </w:rPr>
        <w:t xml:space="preserve">del sitio web </w:t>
      </w:r>
      <w:r w:rsidR="0088045A" w:rsidRPr="001E25E9">
        <w:rPr>
          <w:szCs w:val="22"/>
          <w:lang w:val="es-419"/>
        </w:rPr>
        <w:t>“</w:t>
      </w:r>
      <w:r w:rsidR="00FA0393" w:rsidRPr="001E25E9">
        <w:rPr>
          <w:szCs w:val="22"/>
          <w:lang w:val="es-419"/>
        </w:rPr>
        <w:t xml:space="preserve">Sobre </w:t>
      </w:r>
      <w:r w:rsidR="00E6689B" w:rsidRPr="001E25E9">
        <w:rPr>
          <w:szCs w:val="22"/>
          <w:lang w:val="es-419"/>
        </w:rPr>
        <w:t>la PI</w:t>
      </w:r>
      <w:r w:rsidR="0088045A" w:rsidRPr="001E25E9">
        <w:rPr>
          <w:szCs w:val="22"/>
          <w:lang w:val="es-419"/>
        </w:rPr>
        <w:t>”.</w:t>
      </w:r>
      <w:r w:rsidR="00C66E8F" w:rsidRPr="001E25E9">
        <w:rPr>
          <w:szCs w:val="22"/>
          <w:lang w:val="es-419"/>
        </w:rPr>
        <w:t xml:space="preserve"> </w:t>
      </w:r>
      <w:r w:rsidR="00FA30AA" w:rsidRPr="001E25E9">
        <w:rPr>
          <w:szCs w:val="22"/>
          <w:lang w:val="es-419"/>
        </w:rPr>
        <w:t>Algunas</w:t>
      </w:r>
      <w:r w:rsidR="00C66E8F" w:rsidRPr="001E25E9">
        <w:rPr>
          <w:szCs w:val="22"/>
          <w:lang w:val="es-419"/>
        </w:rPr>
        <w:t xml:space="preserve"> </w:t>
      </w:r>
      <w:r w:rsidR="00301CF3" w:rsidRPr="001E25E9">
        <w:rPr>
          <w:szCs w:val="22"/>
          <w:lang w:val="es-419"/>
        </w:rPr>
        <w:t>delegaciones</w:t>
      </w:r>
      <w:r w:rsidR="00C66E8F" w:rsidRPr="001E25E9">
        <w:rPr>
          <w:szCs w:val="22"/>
          <w:lang w:val="es-419"/>
        </w:rPr>
        <w:t xml:space="preserve"> </w:t>
      </w:r>
      <w:r w:rsidR="002A1C2B" w:rsidRPr="001E25E9">
        <w:rPr>
          <w:szCs w:val="22"/>
          <w:lang w:val="es-419"/>
        </w:rPr>
        <w:t xml:space="preserve">formularon preguntas, que fueron respondidas </w:t>
      </w:r>
      <w:r w:rsidR="0094567F" w:rsidRPr="001E25E9">
        <w:rPr>
          <w:szCs w:val="22"/>
          <w:lang w:val="es-419"/>
        </w:rPr>
        <w:t>por</w:t>
      </w:r>
      <w:r w:rsidR="00C66E8F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Secretaría</w:t>
      </w:r>
      <w:r w:rsidR="00C66E8F" w:rsidRPr="001E25E9">
        <w:rPr>
          <w:szCs w:val="22"/>
          <w:lang w:val="es-419"/>
        </w:rPr>
        <w:t xml:space="preserve"> </w:t>
      </w:r>
      <w:r w:rsidR="00D80476" w:rsidRPr="001E25E9">
        <w:rPr>
          <w:szCs w:val="22"/>
          <w:lang w:val="es-419"/>
        </w:rPr>
        <w:t>(</w:t>
      </w:r>
      <w:hyperlink r:id="rId50" w:history="1">
        <w:r w:rsidR="004568F7" w:rsidRPr="001E25E9">
          <w:rPr>
            <w:rStyle w:val="Hyperlink"/>
            <w:szCs w:val="22"/>
            <w:lang w:val="es-419"/>
          </w:rPr>
          <w:t>Informe</w:t>
        </w:r>
      </w:hyperlink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7F7A2C" w:rsidRPr="001E25E9">
        <w:rPr>
          <w:szCs w:val="22"/>
          <w:lang w:val="es-419"/>
        </w:rPr>
        <w:t>párrs.</w:t>
      </w:r>
      <w:r w:rsidR="00C66E8F" w:rsidRPr="001E25E9">
        <w:rPr>
          <w:szCs w:val="22"/>
          <w:lang w:val="es-419"/>
        </w:rPr>
        <w:t xml:space="preserve"> </w:t>
      </w:r>
      <w:r w:rsidR="0088045A" w:rsidRPr="001E25E9">
        <w:rPr>
          <w:lang w:val="es-419"/>
        </w:rPr>
        <w:t>350</w:t>
      </w:r>
      <w:r w:rsidR="00BA1A5A" w:rsidRPr="001E25E9">
        <w:rPr>
          <w:lang w:val="es-419"/>
        </w:rPr>
        <w:t xml:space="preserve"> a 3</w:t>
      </w:r>
      <w:r w:rsidR="0088045A" w:rsidRPr="001E25E9">
        <w:rPr>
          <w:lang w:val="es-419"/>
        </w:rPr>
        <w:t>64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pStyle w:val="ListParagraph"/>
        <w:ind w:left="0"/>
        <w:rPr>
          <w:szCs w:val="22"/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szCs w:val="22"/>
          <w:lang w:val="es-419"/>
        </w:rPr>
      </w:pPr>
      <w:r w:rsidRPr="001E25E9">
        <w:rPr>
          <w:szCs w:val="22"/>
          <w:lang w:val="es-419"/>
        </w:rPr>
        <w:t xml:space="preserve">Decisión que consta en el </w:t>
      </w:r>
      <w:hyperlink r:id="rId51" w:history="1">
        <w:r w:rsidR="003F0B30" w:rsidRPr="001E25E9">
          <w:rPr>
            <w:rStyle w:val="Hyperlink"/>
            <w:szCs w:val="22"/>
            <w:lang w:val="es-419"/>
          </w:rPr>
          <w:t>Resumen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de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szCs w:val="22"/>
            <w:lang w:val="es-419"/>
          </w:rPr>
          <w:t>la</w:t>
        </w:r>
        <w:r w:rsidR="00C66E8F" w:rsidRPr="001E25E9">
          <w:rPr>
            <w:rStyle w:val="Hyperlink"/>
            <w:szCs w:val="22"/>
            <w:lang w:val="es-419"/>
          </w:rPr>
          <w:t xml:space="preserve"> </w:t>
        </w:r>
        <w:r w:rsidR="00ED670E" w:rsidRPr="001E25E9">
          <w:rPr>
            <w:rStyle w:val="Hyperlink"/>
            <w:szCs w:val="22"/>
            <w:lang w:val="es-419"/>
          </w:rPr>
          <w:t>Presidencia</w:t>
        </w:r>
      </w:hyperlink>
      <w:r w:rsidR="0088045A" w:rsidRPr="001E25E9">
        <w:rPr>
          <w:szCs w:val="22"/>
          <w:lang w:val="es-419"/>
        </w:rPr>
        <w:t>:</w:t>
      </w:r>
      <w:r w:rsidR="00C66E8F" w:rsidRPr="001E25E9">
        <w:rPr>
          <w:szCs w:val="22"/>
          <w:lang w:val="es-419"/>
        </w:rPr>
        <w:t xml:space="preserve"> </w:t>
      </w:r>
      <w:r w:rsidR="00E25A51" w:rsidRPr="001E25E9">
        <w:rPr>
          <w:szCs w:val="22"/>
          <w:lang w:val="es-419"/>
        </w:rPr>
        <w:t>E</w:t>
      </w:r>
      <w:r w:rsidR="00140595" w:rsidRPr="001E25E9">
        <w:rPr>
          <w:szCs w:val="22"/>
          <w:lang w:val="es-419"/>
        </w:rPr>
        <w:t>l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Comité</w:t>
      </w:r>
      <w:r w:rsidR="00C66E8F" w:rsidRPr="001E25E9">
        <w:rPr>
          <w:szCs w:val="22"/>
          <w:lang w:val="es-419"/>
        </w:rPr>
        <w:t xml:space="preserve"> </w:t>
      </w:r>
      <w:r w:rsidR="00627BAD" w:rsidRPr="001E25E9">
        <w:rPr>
          <w:szCs w:val="22"/>
          <w:lang w:val="es-419"/>
        </w:rPr>
        <w:t>tomó</w:t>
      </w:r>
      <w:r w:rsidR="00C66E8F" w:rsidRPr="001E25E9">
        <w:rPr>
          <w:szCs w:val="22"/>
          <w:lang w:val="es-419"/>
        </w:rPr>
        <w:t xml:space="preserve"> </w:t>
      </w:r>
      <w:r w:rsidR="00627BAD" w:rsidRPr="001E25E9">
        <w:rPr>
          <w:szCs w:val="22"/>
          <w:lang w:val="es-419"/>
        </w:rPr>
        <w:t>nota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</w:t>
      </w:r>
      <w:r w:rsidR="00C66E8F" w:rsidRPr="001E25E9">
        <w:rPr>
          <w:szCs w:val="22"/>
          <w:lang w:val="es-419"/>
        </w:rPr>
        <w:t xml:space="preserve"> </w:t>
      </w:r>
      <w:r w:rsidR="00071A82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071A82" w:rsidRPr="001E25E9">
        <w:rPr>
          <w:szCs w:val="22"/>
          <w:lang w:val="es-419"/>
        </w:rPr>
        <w:t>información</w:t>
      </w:r>
      <w:r w:rsidR="00C66E8F" w:rsidRPr="001E25E9">
        <w:rPr>
          <w:szCs w:val="22"/>
          <w:lang w:val="es-419"/>
        </w:rPr>
        <w:t xml:space="preserve"> </w:t>
      </w:r>
      <w:r w:rsidR="00071A82" w:rsidRPr="001E25E9">
        <w:rPr>
          <w:szCs w:val="22"/>
          <w:lang w:val="es-419"/>
        </w:rPr>
        <w:t>que</w:t>
      </w:r>
      <w:r w:rsidR="00C66E8F" w:rsidRPr="001E25E9">
        <w:rPr>
          <w:szCs w:val="22"/>
          <w:lang w:val="es-419"/>
        </w:rPr>
        <w:t xml:space="preserve"> </w:t>
      </w:r>
      <w:r w:rsidR="00071A82" w:rsidRPr="001E25E9">
        <w:rPr>
          <w:szCs w:val="22"/>
          <w:lang w:val="es-419"/>
        </w:rPr>
        <w:t>figura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2D19C3" w:rsidRPr="001E25E9">
        <w:rPr>
          <w:szCs w:val="22"/>
          <w:lang w:val="es-419"/>
        </w:rPr>
        <w:t>el</w:t>
      </w:r>
      <w:r w:rsidR="00C66E8F" w:rsidRPr="001E25E9">
        <w:rPr>
          <w:szCs w:val="22"/>
          <w:lang w:val="es-419"/>
        </w:rPr>
        <w:t xml:space="preserve"> </w:t>
      </w:r>
      <w:r w:rsidR="002D19C3" w:rsidRPr="001E25E9">
        <w:rPr>
          <w:szCs w:val="22"/>
          <w:lang w:val="es-419"/>
        </w:rPr>
        <w:t>documento</w:t>
      </w:r>
      <w:r w:rsidR="0088045A" w:rsidRPr="001E25E9">
        <w:rPr>
          <w:szCs w:val="22"/>
          <w:lang w:val="es-419"/>
        </w:rPr>
        <w:t>.</w:t>
      </w:r>
      <w:r w:rsidR="00C66E8F" w:rsidRPr="001E25E9">
        <w:rPr>
          <w:szCs w:val="22"/>
          <w:lang w:val="es-419"/>
        </w:rPr>
        <w:t xml:space="preserve"> </w:t>
      </w:r>
      <w:r w:rsidR="00446DD1" w:rsidRPr="001E25E9">
        <w:rPr>
          <w:szCs w:val="22"/>
          <w:lang w:val="es-419"/>
        </w:rPr>
        <w:t>Se solicitó a l</w:t>
      </w:r>
      <w:r w:rsidR="000F5F78" w:rsidRPr="001E25E9">
        <w:rPr>
          <w:szCs w:val="22"/>
          <w:lang w:val="es-419"/>
        </w:rPr>
        <w:t>a</w:t>
      </w:r>
      <w:r w:rsidR="00C66E8F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Secretaría</w:t>
      </w:r>
      <w:r w:rsidR="00C66E8F" w:rsidRPr="001E25E9">
        <w:rPr>
          <w:szCs w:val="22"/>
          <w:lang w:val="es-419"/>
        </w:rPr>
        <w:t xml:space="preserve"> </w:t>
      </w:r>
      <w:r w:rsidR="00446DD1" w:rsidRPr="001E25E9">
        <w:rPr>
          <w:szCs w:val="22"/>
          <w:lang w:val="es-419"/>
        </w:rPr>
        <w:t xml:space="preserve">que </w:t>
      </w:r>
      <w:r w:rsidR="00C05B21" w:rsidRPr="001E25E9">
        <w:rPr>
          <w:szCs w:val="22"/>
          <w:lang w:val="es-419"/>
        </w:rPr>
        <w:t xml:space="preserve">aplique las </w:t>
      </w:r>
      <w:r w:rsidR="001F7FB5" w:rsidRPr="001E25E9">
        <w:rPr>
          <w:szCs w:val="22"/>
          <w:lang w:val="es-419"/>
        </w:rPr>
        <w:t>mejora</w:t>
      </w:r>
      <w:r w:rsidR="0088045A" w:rsidRPr="001E25E9">
        <w:rPr>
          <w:szCs w:val="22"/>
          <w:lang w:val="es-419"/>
        </w:rPr>
        <w:t>s</w:t>
      </w:r>
      <w:r w:rsidR="00C05B21" w:rsidRPr="001E25E9">
        <w:rPr>
          <w:szCs w:val="22"/>
          <w:lang w:val="es-419"/>
        </w:rPr>
        <w:t xml:space="preserve"> propuestas</w:t>
      </w:r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F66DB0" w:rsidRPr="001E25E9">
        <w:rPr>
          <w:szCs w:val="22"/>
          <w:lang w:val="es-419"/>
        </w:rPr>
        <w:t xml:space="preserve">teniendo en cuenta las </w:t>
      </w:r>
      <w:r w:rsidR="0088045A" w:rsidRPr="001E25E9">
        <w:rPr>
          <w:szCs w:val="22"/>
          <w:lang w:val="es-419"/>
        </w:rPr>
        <w:t>observ</w:t>
      </w:r>
      <w:r w:rsidR="003B2E89" w:rsidRPr="001E25E9">
        <w:rPr>
          <w:szCs w:val="22"/>
          <w:lang w:val="es-419"/>
        </w:rPr>
        <w:t>ac</w:t>
      </w:r>
      <w:r w:rsidR="00316FA7" w:rsidRPr="001E25E9">
        <w:rPr>
          <w:szCs w:val="22"/>
          <w:lang w:val="es-419"/>
        </w:rPr>
        <w:t>iones</w:t>
      </w:r>
      <w:r w:rsidR="00C66E8F" w:rsidRPr="001E25E9">
        <w:rPr>
          <w:szCs w:val="22"/>
          <w:lang w:val="es-419"/>
        </w:rPr>
        <w:t xml:space="preserve"> </w:t>
      </w:r>
      <w:r w:rsidR="00F66DB0" w:rsidRPr="001E25E9">
        <w:rPr>
          <w:szCs w:val="22"/>
          <w:lang w:val="es-419"/>
        </w:rPr>
        <w:t xml:space="preserve">formuladas </w:t>
      </w:r>
      <w:r w:rsidR="0094567F" w:rsidRPr="001E25E9">
        <w:rPr>
          <w:szCs w:val="22"/>
          <w:lang w:val="es-419"/>
        </w:rPr>
        <w:t>por</w:t>
      </w:r>
      <w:r w:rsidR="00C66E8F" w:rsidRPr="001E25E9">
        <w:rPr>
          <w:szCs w:val="22"/>
          <w:lang w:val="es-419"/>
        </w:rPr>
        <w:t xml:space="preserve"> </w:t>
      </w:r>
      <w:r w:rsidR="00F66DB0" w:rsidRPr="001E25E9">
        <w:rPr>
          <w:szCs w:val="22"/>
          <w:lang w:val="es-419"/>
        </w:rPr>
        <w:t xml:space="preserve">las </w:t>
      </w:r>
      <w:r w:rsidR="0088045A" w:rsidRPr="001E25E9">
        <w:rPr>
          <w:szCs w:val="22"/>
          <w:lang w:val="es-419"/>
        </w:rPr>
        <w:t>deleg</w:t>
      </w:r>
      <w:r w:rsidR="003B2E89" w:rsidRPr="001E25E9">
        <w:rPr>
          <w:szCs w:val="22"/>
          <w:lang w:val="es-419"/>
        </w:rPr>
        <w:t>ac</w:t>
      </w:r>
      <w:r w:rsidR="00316FA7" w:rsidRPr="001E25E9">
        <w:rPr>
          <w:szCs w:val="22"/>
          <w:lang w:val="es-419"/>
        </w:rPr>
        <w:t>iones</w:t>
      </w:r>
      <w:r w:rsidR="0088045A" w:rsidRPr="001E25E9">
        <w:rPr>
          <w:szCs w:val="22"/>
          <w:lang w:val="es-419"/>
        </w:rPr>
        <w:t>,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y</w:t>
      </w:r>
      <w:r w:rsidR="00C66E8F" w:rsidRPr="001E25E9">
        <w:rPr>
          <w:szCs w:val="22"/>
          <w:lang w:val="es-419"/>
        </w:rPr>
        <w:t xml:space="preserve"> </w:t>
      </w:r>
      <w:r w:rsidR="00C875D9" w:rsidRPr="001E25E9">
        <w:rPr>
          <w:szCs w:val="22"/>
          <w:lang w:val="es-419"/>
        </w:rPr>
        <w:t xml:space="preserve">que </w:t>
      </w:r>
      <w:r w:rsidR="004568F7" w:rsidRPr="001E25E9">
        <w:rPr>
          <w:szCs w:val="22"/>
          <w:lang w:val="es-419"/>
        </w:rPr>
        <w:t>informe</w:t>
      </w:r>
      <w:r w:rsidR="00C66E8F" w:rsidRPr="001E25E9">
        <w:rPr>
          <w:szCs w:val="22"/>
          <w:lang w:val="es-419"/>
        </w:rPr>
        <w:t xml:space="preserve"> </w:t>
      </w:r>
      <w:r w:rsidR="00C875D9" w:rsidRPr="001E25E9">
        <w:rPr>
          <w:szCs w:val="22"/>
          <w:lang w:val="es-419"/>
        </w:rPr>
        <w:t xml:space="preserve">de ello </w:t>
      </w:r>
      <w:r w:rsidR="009B58DB" w:rsidRPr="001E25E9">
        <w:rPr>
          <w:szCs w:val="22"/>
          <w:lang w:val="es-419"/>
        </w:rPr>
        <w:t>al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Comité</w:t>
      </w:r>
      <w:r w:rsidR="0088045A" w:rsidRPr="001E25E9">
        <w:rPr>
          <w:szCs w:val="22"/>
          <w:lang w:val="es-419"/>
        </w:rPr>
        <w:t>.</w:t>
      </w:r>
    </w:p>
    <w:p w:rsidR="0088045A" w:rsidRPr="001E25E9" w:rsidRDefault="0088045A" w:rsidP="00DE1489">
      <w:pPr>
        <w:pStyle w:val="ListParagraph"/>
        <w:rPr>
          <w:szCs w:val="22"/>
          <w:lang w:val="es-419"/>
        </w:rPr>
      </w:pPr>
    </w:p>
    <w:p w:rsidR="0001757A" w:rsidRPr="001E25E9" w:rsidRDefault="001B2B1A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szCs w:val="22"/>
          <w:lang w:val="es-419"/>
        </w:rPr>
        <w:t>En</w:t>
      </w:r>
      <w:r w:rsidR="00C66E8F" w:rsidRPr="001E25E9">
        <w:rPr>
          <w:szCs w:val="22"/>
          <w:lang w:val="es-419"/>
        </w:rPr>
        <w:t xml:space="preserve"> </w:t>
      </w:r>
      <w:r w:rsidR="006A342B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6A342B" w:rsidRPr="001E25E9">
        <w:rPr>
          <w:szCs w:val="22"/>
          <w:lang w:val="es-419"/>
        </w:rPr>
        <w:t>vigesimoprimera</w:t>
      </w:r>
      <w:r w:rsidR="00C66E8F" w:rsidRPr="001E25E9">
        <w:rPr>
          <w:szCs w:val="22"/>
          <w:lang w:val="es-419"/>
        </w:rPr>
        <w:t xml:space="preserve"> </w:t>
      </w:r>
      <w:r w:rsidR="00E311EA" w:rsidRPr="001E25E9">
        <w:rPr>
          <w:szCs w:val="22"/>
          <w:lang w:val="es-419"/>
        </w:rPr>
        <w:t>sesión</w:t>
      </w:r>
      <w:r w:rsidR="00C66E8F" w:rsidRPr="001E25E9">
        <w:rPr>
          <w:szCs w:val="22"/>
          <w:lang w:val="es-419"/>
        </w:rPr>
        <w:t xml:space="preserve"> </w:t>
      </w:r>
      <w:r w:rsidR="003F0B30" w:rsidRPr="001E25E9">
        <w:rPr>
          <w:szCs w:val="22"/>
          <w:lang w:val="es-419"/>
        </w:rPr>
        <w:t>del</w:t>
      </w:r>
      <w:r w:rsidR="00C66E8F" w:rsidRPr="001E25E9">
        <w:rPr>
          <w:szCs w:val="22"/>
          <w:lang w:val="es-419"/>
        </w:rPr>
        <w:t xml:space="preserve"> </w:t>
      </w:r>
      <w:r w:rsidR="00140595" w:rsidRPr="001E25E9">
        <w:rPr>
          <w:szCs w:val="22"/>
          <w:lang w:val="es-419"/>
        </w:rPr>
        <w:t>Comité</w:t>
      </w:r>
      <w:r w:rsidR="00C44A99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la</w:t>
      </w:r>
      <w:r w:rsidR="00C66E8F" w:rsidRPr="001E25E9">
        <w:rPr>
          <w:szCs w:val="22"/>
          <w:lang w:val="es-419"/>
        </w:rPr>
        <w:t xml:space="preserve"> </w:t>
      </w:r>
      <w:r w:rsidR="000F5F78" w:rsidRPr="001E25E9">
        <w:rPr>
          <w:szCs w:val="22"/>
          <w:lang w:val="es-419"/>
        </w:rPr>
        <w:t>Secretaría</w:t>
      </w:r>
      <w:r w:rsidR="00C66E8F" w:rsidRPr="001E25E9">
        <w:rPr>
          <w:szCs w:val="22"/>
          <w:lang w:val="es-419"/>
        </w:rPr>
        <w:t xml:space="preserve"> </w:t>
      </w:r>
      <w:r w:rsidR="00B70A00" w:rsidRPr="001E25E9">
        <w:rPr>
          <w:szCs w:val="22"/>
          <w:lang w:val="es-419"/>
        </w:rPr>
        <w:t xml:space="preserve">realizó una </w:t>
      </w:r>
      <w:r w:rsidR="000D127D" w:rsidRPr="001E25E9">
        <w:rPr>
          <w:szCs w:val="22"/>
          <w:lang w:val="es-419"/>
        </w:rPr>
        <w:t>ponencia</w:t>
      </w:r>
      <w:r w:rsidR="00C66E8F" w:rsidRPr="001E25E9">
        <w:rPr>
          <w:szCs w:val="22"/>
          <w:lang w:val="es-419"/>
        </w:rPr>
        <w:t xml:space="preserve"> </w:t>
      </w:r>
      <w:r w:rsidR="00B70A00" w:rsidRPr="001E25E9">
        <w:rPr>
          <w:szCs w:val="22"/>
          <w:lang w:val="es-419"/>
        </w:rPr>
        <w:t>de la nueva</w:t>
      </w:r>
      <w:r w:rsidR="00DB7351" w:rsidRPr="001E25E9">
        <w:rPr>
          <w:szCs w:val="22"/>
          <w:lang w:val="es-419"/>
        </w:rPr>
        <w:t xml:space="preserve"> página</w:t>
      </w:r>
      <w:r w:rsidR="00945C5A" w:rsidRPr="001E25E9">
        <w:rPr>
          <w:szCs w:val="22"/>
          <w:lang w:val="es-419"/>
        </w:rPr>
        <w:t xml:space="preserve"> web</w:t>
      </w:r>
      <w:r w:rsidR="00C66E8F" w:rsidRPr="001E25E9">
        <w:rPr>
          <w:szCs w:val="22"/>
          <w:lang w:val="es-419"/>
        </w:rPr>
        <w:t xml:space="preserve"> </w:t>
      </w:r>
      <w:r w:rsidR="00B70A00" w:rsidRPr="001E25E9">
        <w:rPr>
          <w:szCs w:val="22"/>
          <w:lang w:val="es-419"/>
        </w:rPr>
        <w:t xml:space="preserve">dedicada a la </w:t>
      </w:r>
      <w:r w:rsidR="000439DC" w:rsidRPr="001E25E9">
        <w:rPr>
          <w:szCs w:val="22"/>
          <w:lang w:val="es-419"/>
        </w:rPr>
        <w:t>asistencia</w:t>
      </w:r>
      <w:r w:rsidR="00C66E8F" w:rsidRPr="001E25E9">
        <w:rPr>
          <w:szCs w:val="22"/>
          <w:lang w:val="es-419"/>
        </w:rPr>
        <w:t xml:space="preserve"> </w:t>
      </w:r>
      <w:r w:rsidR="000439DC" w:rsidRPr="001E25E9">
        <w:rPr>
          <w:szCs w:val="22"/>
          <w:lang w:val="es-419"/>
        </w:rPr>
        <w:t>técnica</w:t>
      </w:r>
      <w:r w:rsidR="0088045A" w:rsidRPr="001E25E9">
        <w:rPr>
          <w:szCs w:val="22"/>
          <w:lang w:val="es-419"/>
        </w:rPr>
        <w:t>.</w:t>
      </w:r>
      <w:r w:rsidR="00C66E8F" w:rsidRPr="001E25E9">
        <w:rPr>
          <w:szCs w:val="22"/>
          <w:lang w:val="es-419"/>
        </w:rPr>
        <w:t xml:space="preserve"> </w:t>
      </w:r>
      <w:r w:rsidR="005C551A" w:rsidRPr="001E25E9">
        <w:rPr>
          <w:lang w:val="es-419"/>
        </w:rPr>
        <w:t>La página</w:t>
      </w:r>
      <w:r w:rsidR="00C66E8F" w:rsidRPr="001E25E9">
        <w:rPr>
          <w:lang w:val="es-419"/>
        </w:rPr>
        <w:t xml:space="preserve"> </w:t>
      </w:r>
      <w:r w:rsidR="005C551A" w:rsidRPr="001E25E9">
        <w:rPr>
          <w:lang w:val="es-419"/>
        </w:rPr>
        <w:t xml:space="preserve">se divide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3A75E7" w:rsidRPr="001E25E9">
        <w:rPr>
          <w:lang w:val="es-419"/>
        </w:rPr>
        <w:t>para los gobierno</w:t>
      </w:r>
      <w:r w:rsidR="0088045A" w:rsidRPr="001E25E9">
        <w:rPr>
          <w:lang w:val="es-419"/>
        </w:rPr>
        <w:t>s”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“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3A75E7" w:rsidRPr="001E25E9">
        <w:rPr>
          <w:lang w:val="es-419"/>
        </w:rPr>
        <w:t>para los usuarios de PI</w:t>
      </w:r>
      <w:r w:rsidR="0088045A" w:rsidRPr="001E25E9">
        <w:rPr>
          <w:lang w:val="es-419"/>
        </w:rPr>
        <w:t>”.</w:t>
      </w:r>
      <w:r w:rsidR="00C66E8F" w:rsidRPr="001E25E9">
        <w:rPr>
          <w:lang w:val="es-419"/>
        </w:rPr>
        <w:t xml:space="preserve"> </w:t>
      </w:r>
      <w:r w:rsidR="008E0C9F" w:rsidRPr="001E25E9">
        <w:rPr>
          <w:lang w:val="es-419"/>
        </w:rPr>
        <w:t>Figura en ella</w:t>
      </w:r>
      <w:r w:rsidR="00D055D6" w:rsidRPr="001E25E9">
        <w:rPr>
          <w:lang w:val="es-419"/>
        </w:rPr>
        <w:t>, entre otra</w:t>
      </w:r>
      <w:r w:rsidR="008E0C9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inform</w:t>
      </w:r>
      <w:r w:rsidR="003B2E89" w:rsidRPr="001E25E9">
        <w:rPr>
          <w:lang w:val="es-419"/>
        </w:rPr>
        <w:t>ación</w:t>
      </w:r>
      <w:r w:rsidR="00D055D6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D055D6" w:rsidRPr="001E25E9">
        <w:rPr>
          <w:lang w:val="es-419"/>
        </w:rPr>
        <w:t xml:space="preserve">la </w:t>
      </w:r>
      <w:r w:rsidR="00524B5D" w:rsidRPr="001E25E9">
        <w:rPr>
          <w:lang w:val="es-419"/>
        </w:rPr>
        <w:t xml:space="preserve">correspondiente </w:t>
      </w:r>
      <w:r w:rsidR="002A5EE1" w:rsidRPr="001E25E9">
        <w:rPr>
          <w:lang w:val="es-419"/>
        </w:rPr>
        <w:t xml:space="preserve">a </w:t>
      </w:r>
      <w:r w:rsidR="00B23958" w:rsidRPr="001E25E9">
        <w:rPr>
          <w:lang w:val="es-419"/>
        </w:rPr>
        <w:t xml:space="preserve">las </w:t>
      </w:r>
      <w:r w:rsidR="00AA0A51" w:rsidRPr="001E25E9">
        <w:rPr>
          <w:lang w:val="es-419"/>
        </w:rPr>
        <w:t>estrategias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nacionales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AA0A51" w:rsidRPr="001E25E9">
        <w:rPr>
          <w:lang w:val="es-419"/>
        </w:rPr>
        <w:t>PI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084A32" w:rsidRPr="001E25E9">
        <w:rPr>
          <w:lang w:val="es-419"/>
        </w:rPr>
        <w:t xml:space="preserve">el asesoramiento </w:t>
      </w:r>
      <w:r w:rsidR="0088045A" w:rsidRPr="001E25E9">
        <w:rPr>
          <w:lang w:val="es-419"/>
        </w:rPr>
        <w:t>legislativ</w:t>
      </w:r>
      <w:r w:rsidR="00084A32" w:rsidRPr="001E25E9">
        <w:rPr>
          <w:lang w:val="es-419"/>
        </w:rPr>
        <w:t>o y de políticas</w:t>
      </w:r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AD7B5F" w:rsidRPr="001E25E9">
        <w:rPr>
          <w:lang w:val="es-419"/>
        </w:rPr>
        <w:t>las soluciones</w:t>
      </w:r>
      <w:r w:rsidR="00C66E8F" w:rsidRPr="001E25E9">
        <w:rPr>
          <w:lang w:val="es-419"/>
        </w:rPr>
        <w:t xml:space="preserve"> </w:t>
      </w:r>
      <w:r w:rsidR="00AD7B5F" w:rsidRPr="001E25E9">
        <w:rPr>
          <w:lang w:val="es-419"/>
        </w:rPr>
        <w:t xml:space="preserve">operativas para las </w:t>
      </w:r>
      <w:r w:rsidR="004E7F30" w:rsidRPr="001E25E9">
        <w:rPr>
          <w:lang w:val="es-419"/>
        </w:rPr>
        <w:t>oficina</w:t>
      </w:r>
      <w:r w:rsidR="0088045A" w:rsidRPr="001E25E9">
        <w:rPr>
          <w:lang w:val="es-419"/>
        </w:rPr>
        <w:t>s</w:t>
      </w:r>
      <w:r w:rsidR="00AD7B5F" w:rsidRPr="001E25E9">
        <w:rPr>
          <w:lang w:val="es-419"/>
        </w:rPr>
        <w:t xml:space="preserve"> de PI</w:t>
      </w:r>
      <w:r w:rsidR="00414AF7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414AF7" w:rsidRPr="001E25E9">
        <w:rPr>
          <w:lang w:val="es-419"/>
        </w:rPr>
        <w:t xml:space="preserve"> el</w:t>
      </w:r>
      <w:r w:rsidR="00FD7CB1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414AF7" w:rsidRPr="001E25E9">
        <w:rPr>
          <w:lang w:val="es-419"/>
        </w:rPr>
        <w:t xml:space="preserve"> de los recursos humanos</w:t>
      </w:r>
      <w:r w:rsidR="0088045A" w:rsidRPr="001E25E9">
        <w:rPr>
          <w:lang w:val="es-419"/>
        </w:rPr>
        <w:t>.</w:t>
      </w:r>
      <w:r w:rsidR="00C66E8F" w:rsidRPr="001E25E9">
        <w:rPr>
          <w:lang w:val="es-419"/>
        </w:rPr>
        <w:t xml:space="preserve"> </w:t>
      </w:r>
      <w:r w:rsidR="00FF4087" w:rsidRPr="001E25E9">
        <w:rPr>
          <w:bCs/>
          <w:szCs w:val="22"/>
          <w:lang w:val="es-419"/>
        </w:rPr>
        <w:t>En l</w:t>
      </w:r>
      <w:r w:rsidR="001B2B90" w:rsidRPr="001E25E9">
        <w:rPr>
          <w:bCs/>
          <w:szCs w:val="22"/>
          <w:lang w:val="es-419"/>
        </w:rPr>
        <w:t xml:space="preserve">a página </w:t>
      </w:r>
      <w:r w:rsidR="00FF4087" w:rsidRPr="001E25E9">
        <w:rPr>
          <w:bCs/>
          <w:szCs w:val="22"/>
          <w:lang w:val="es-419"/>
        </w:rPr>
        <w:t xml:space="preserve">se </w:t>
      </w:r>
      <w:r w:rsidR="001B2B90" w:rsidRPr="001E25E9">
        <w:rPr>
          <w:bCs/>
          <w:szCs w:val="22"/>
          <w:lang w:val="es-419"/>
        </w:rPr>
        <w:t xml:space="preserve">ofrece la posibilidad de </w:t>
      </w:r>
      <w:r w:rsidR="00FF4087" w:rsidRPr="001E25E9">
        <w:rPr>
          <w:bCs/>
          <w:szCs w:val="22"/>
          <w:lang w:val="es-419"/>
        </w:rPr>
        <w:t>comunicarse</w:t>
      </w:r>
      <w:r w:rsidR="001B2B90" w:rsidRPr="001E25E9">
        <w:rPr>
          <w:bCs/>
          <w:szCs w:val="22"/>
          <w:lang w:val="es-419"/>
        </w:rPr>
        <w:t xml:space="preserve"> con los coordinadores de asistencia técnica</w:t>
      </w:r>
      <w:r w:rsidR="001B2B90" w:rsidRPr="001E25E9">
        <w:rPr>
          <w:lang w:val="es-419"/>
        </w:rPr>
        <w:t xml:space="preserve"> </w:t>
      </w:r>
      <w:r w:rsidR="00D80476" w:rsidRPr="001E25E9">
        <w:rPr>
          <w:lang w:val="es-419"/>
        </w:rPr>
        <w:t>(</w:t>
      </w:r>
      <w:hyperlink r:id="rId52" w:history="1">
        <w:r w:rsidR="004568F7" w:rsidRPr="001E25E9">
          <w:rPr>
            <w:rStyle w:val="Hyperlink"/>
            <w:lang w:val="es-419"/>
          </w:rPr>
          <w:t>Informe</w:t>
        </w:r>
      </w:hyperlink>
      <w:r w:rsidR="0088045A" w:rsidRPr="001E25E9">
        <w:rPr>
          <w:lang w:val="es-419"/>
        </w:rPr>
        <w:t>,</w:t>
      </w:r>
      <w:r w:rsidR="00C66E8F" w:rsidRPr="001E25E9">
        <w:rPr>
          <w:lang w:val="es-419"/>
        </w:rPr>
        <w:t xml:space="preserve"> </w:t>
      </w:r>
      <w:r w:rsidR="007F7A2C" w:rsidRPr="001E25E9">
        <w:rPr>
          <w:lang w:val="es-419"/>
        </w:rPr>
        <w:t>párrs.</w:t>
      </w:r>
      <w:r w:rsidR="00C66E8F" w:rsidRPr="001E25E9">
        <w:rPr>
          <w:lang w:val="es-419"/>
        </w:rPr>
        <w:t xml:space="preserve"> </w:t>
      </w:r>
      <w:r w:rsidR="0088045A" w:rsidRPr="001E25E9">
        <w:rPr>
          <w:lang w:val="es-419"/>
        </w:rPr>
        <w:t>368</w:t>
      </w:r>
      <w:r w:rsidR="00BA1A5A" w:rsidRPr="001E25E9">
        <w:rPr>
          <w:lang w:val="es-419"/>
        </w:rPr>
        <w:t xml:space="preserve"> a 3</w:t>
      </w:r>
      <w:r w:rsidR="0088045A" w:rsidRPr="001E25E9">
        <w:rPr>
          <w:lang w:val="es-419"/>
        </w:rPr>
        <w:t>70</w:t>
      </w:r>
      <w:r w:rsidR="0001757A" w:rsidRPr="001E25E9">
        <w:rPr>
          <w:lang w:val="es-419"/>
        </w:rPr>
        <w:t>).</w:t>
      </w:r>
    </w:p>
    <w:p w:rsidR="0088045A" w:rsidRPr="001E25E9" w:rsidRDefault="0088045A" w:rsidP="00DE1489">
      <w:pPr>
        <w:rPr>
          <w:bCs/>
          <w:szCs w:val="22"/>
          <w:lang w:val="es-419"/>
        </w:rPr>
      </w:pPr>
    </w:p>
    <w:p w:rsidR="0088045A" w:rsidRPr="001E25E9" w:rsidRDefault="00C93CB8" w:rsidP="00DE1489">
      <w:pPr>
        <w:pStyle w:val="ListParagraph"/>
        <w:numPr>
          <w:ilvl w:val="0"/>
          <w:numId w:val="7"/>
        </w:numPr>
        <w:ind w:left="0" w:firstLine="0"/>
        <w:rPr>
          <w:szCs w:val="22"/>
          <w:u w:val="single"/>
          <w:lang w:val="es-419"/>
        </w:rPr>
      </w:pPr>
      <w:r w:rsidRPr="001E25E9">
        <w:rPr>
          <w:bCs/>
          <w:szCs w:val="22"/>
          <w:lang w:val="es-419"/>
        </w:rPr>
        <w:t xml:space="preserve">Decisión que consta en el </w:t>
      </w:r>
      <w:hyperlink r:id="rId53" w:history="1">
        <w:r w:rsidR="003F0B30" w:rsidRPr="001E25E9">
          <w:rPr>
            <w:rStyle w:val="Hyperlink"/>
            <w:bCs/>
            <w:szCs w:val="22"/>
            <w:lang w:val="es-419"/>
          </w:rPr>
          <w:t>Resumen</w:t>
        </w:r>
        <w:r w:rsidR="00C66E8F" w:rsidRPr="001E25E9">
          <w:rPr>
            <w:rStyle w:val="Hyperlink"/>
            <w:bCs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bCs/>
            <w:szCs w:val="22"/>
            <w:lang w:val="es-419"/>
          </w:rPr>
          <w:t>de</w:t>
        </w:r>
        <w:r w:rsidR="00C66E8F" w:rsidRPr="001E25E9">
          <w:rPr>
            <w:rStyle w:val="Hyperlink"/>
            <w:bCs/>
            <w:szCs w:val="22"/>
            <w:lang w:val="es-419"/>
          </w:rPr>
          <w:t xml:space="preserve"> </w:t>
        </w:r>
        <w:r w:rsidR="003F0B30" w:rsidRPr="001E25E9">
          <w:rPr>
            <w:rStyle w:val="Hyperlink"/>
            <w:bCs/>
            <w:szCs w:val="22"/>
            <w:lang w:val="es-419"/>
          </w:rPr>
          <w:t>la</w:t>
        </w:r>
        <w:r w:rsidR="00C66E8F" w:rsidRPr="001E25E9">
          <w:rPr>
            <w:rStyle w:val="Hyperlink"/>
            <w:bCs/>
            <w:szCs w:val="22"/>
            <w:lang w:val="es-419"/>
          </w:rPr>
          <w:t xml:space="preserve"> </w:t>
        </w:r>
        <w:r w:rsidR="00ED670E" w:rsidRPr="001E25E9">
          <w:rPr>
            <w:rStyle w:val="Hyperlink"/>
            <w:bCs/>
            <w:szCs w:val="22"/>
            <w:lang w:val="es-419"/>
          </w:rPr>
          <w:t>Presidencia</w:t>
        </w:r>
      </w:hyperlink>
      <w:r w:rsidR="0088045A" w:rsidRPr="001E25E9">
        <w:rPr>
          <w:bCs/>
          <w:szCs w:val="22"/>
          <w:lang w:val="es-419"/>
        </w:rPr>
        <w:t>:</w:t>
      </w:r>
      <w:r w:rsidR="00C66E8F" w:rsidRPr="001E25E9">
        <w:rPr>
          <w:bCs/>
          <w:szCs w:val="22"/>
          <w:lang w:val="es-419"/>
        </w:rPr>
        <w:t xml:space="preserve"> </w:t>
      </w:r>
      <w:r w:rsidR="007225F9" w:rsidRPr="001E25E9">
        <w:rPr>
          <w:bCs/>
          <w:szCs w:val="22"/>
          <w:lang w:val="es-419"/>
        </w:rPr>
        <w:t>E</w:t>
      </w:r>
      <w:r w:rsidR="00140595" w:rsidRPr="001E25E9">
        <w:rPr>
          <w:bCs/>
          <w:szCs w:val="22"/>
          <w:lang w:val="es-419"/>
        </w:rPr>
        <w:t>l</w:t>
      </w:r>
      <w:r w:rsidR="00C66E8F" w:rsidRPr="001E25E9">
        <w:rPr>
          <w:bCs/>
          <w:szCs w:val="22"/>
          <w:lang w:val="es-419"/>
        </w:rPr>
        <w:t xml:space="preserve"> </w:t>
      </w:r>
      <w:r w:rsidR="00140595" w:rsidRPr="001E25E9">
        <w:rPr>
          <w:bCs/>
          <w:szCs w:val="22"/>
          <w:lang w:val="es-419"/>
        </w:rPr>
        <w:t>Comité</w:t>
      </w:r>
      <w:r w:rsidR="00C66E8F" w:rsidRPr="001E25E9">
        <w:rPr>
          <w:bCs/>
          <w:szCs w:val="22"/>
          <w:lang w:val="es-419"/>
        </w:rPr>
        <w:t xml:space="preserve"> </w:t>
      </w:r>
      <w:r w:rsidR="00627BAD" w:rsidRPr="001E25E9">
        <w:rPr>
          <w:bCs/>
          <w:szCs w:val="22"/>
          <w:lang w:val="es-419"/>
        </w:rPr>
        <w:t>tomó</w:t>
      </w:r>
      <w:r w:rsidR="00C66E8F" w:rsidRPr="001E25E9">
        <w:rPr>
          <w:bCs/>
          <w:szCs w:val="22"/>
          <w:lang w:val="es-419"/>
        </w:rPr>
        <w:t xml:space="preserve"> </w:t>
      </w:r>
      <w:r w:rsidR="00627BAD" w:rsidRPr="001E25E9">
        <w:rPr>
          <w:bCs/>
          <w:szCs w:val="22"/>
          <w:lang w:val="es-419"/>
        </w:rPr>
        <w:t>nota</w:t>
      </w:r>
      <w:r w:rsidR="00C66E8F" w:rsidRPr="001E25E9">
        <w:rPr>
          <w:bCs/>
          <w:szCs w:val="22"/>
          <w:lang w:val="es-419"/>
        </w:rPr>
        <w:t xml:space="preserve"> </w:t>
      </w:r>
      <w:r w:rsidR="003F0B30" w:rsidRPr="001E25E9">
        <w:rPr>
          <w:bCs/>
          <w:szCs w:val="22"/>
          <w:lang w:val="es-419"/>
        </w:rPr>
        <w:t>de</w:t>
      </w:r>
      <w:r w:rsidR="00C66E8F" w:rsidRPr="001E25E9">
        <w:rPr>
          <w:bCs/>
          <w:szCs w:val="22"/>
          <w:lang w:val="es-419"/>
        </w:rPr>
        <w:t xml:space="preserve"> </w:t>
      </w:r>
      <w:r w:rsidR="004A22EC" w:rsidRPr="001E25E9">
        <w:rPr>
          <w:bCs/>
          <w:szCs w:val="22"/>
          <w:lang w:val="es-419"/>
        </w:rPr>
        <w:t xml:space="preserve">la </w:t>
      </w:r>
      <w:r w:rsidR="000D127D" w:rsidRPr="001E25E9">
        <w:rPr>
          <w:bCs/>
          <w:szCs w:val="22"/>
          <w:lang w:val="es-419"/>
        </w:rPr>
        <w:t>ponencia</w:t>
      </w:r>
      <w:r w:rsidR="0088045A" w:rsidRPr="001E25E9">
        <w:rPr>
          <w:bCs/>
          <w:szCs w:val="22"/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2667ED" w:rsidP="00DE1489">
      <w:pPr>
        <w:keepNext/>
        <w:keepLines/>
        <w:rPr>
          <w:u w:val="single"/>
          <w:lang w:val="es-419"/>
        </w:rPr>
      </w:pPr>
      <w:r w:rsidRPr="001E25E9">
        <w:rPr>
          <w:u w:val="single"/>
          <w:lang w:val="es-419"/>
        </w:rPr>
        <w:t>Medidas de seguimiento</w:t>
      </w:r>
      <w:r w:rsidR="0088045A" w:rsidRPr="001E25E9">
        <w:rPr>
          <w:u w:val="single"/>
          <w:lang w:val="es-419"/>
        </w:rPr>
        <w:t>: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0F5F78" w:rsidP="00DE1489">
      <w:pPr>
        <w:pStyle w:val="ListParagraph"/>
        <w:numPr>
          <w:ilvl w:val="0"/>
          <w:numId w:val="7"/>
        </w:numPr>
        <w:ind w:left="0" w:firstLine="0"/>
        <w:rPr>
          <w:lang w:val="es-419"/>
        </w:rPr>
      </w:pPr>
      <w:r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Pr="001E25E9">
        <w:rPr>
          <w:lang w:val="es-419"/>
        </w:rPr>
        <w:t>Secretaría</w:t>
      </w:r>
      <w:r w:rsidR="00C66E8F" w:rsidRPr="001E25E9">
        <w:rPr>
          <w:lang w:val="es-419"/>
        </w:rPr>
        <w:t xml:space="preserve"> </w:t>
      </w:r>
      <w:r w:rsidR="002A1039" w:rsidRPr="001E25E9">
        <w:rPr>
          <w:lang w:val="es-419"/>
        </w:rPr>
        <w:t xml:space="preserve">prosigue la labor de poner al día </w:t>
      </w:r>
      <w:r w:rsidR="00071A82" w:rsidRPr="001E25E9">
        <w:rPr>
          <w:lang w:val="es-419"/>
        </w:rPr>
        <w:t>la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información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que</w:t>
      </w:r>
      <w:r w:rsidR="00C66E8F" w:rsidRPr="001E25E9">
        <w:rPr>
          <w:lang w:val="es-419"/>
        </w:rPr>
        <w:t xml:space="preserve"> </w:t>
      </w:r>
      <w:r w:rsidR="00071A82" w:rsidRPr="001E25E9">
        <w:rPr>
          <w:lang w:val="es-419"/>
        </w:rPr>
        <w:t>figura</w:t>
      </w:r>
      <w:r w:rsidR="00C66E8F" w:rsidRPr="001E25E9">
        <w:rPr>
          <w:lang w:val="es-419"/>
        </w:rPr>
        <w:t xml:space="preserve"> </w:t>
      </w:r>
      <w:r w:rsidR="003F0B30" w:rsidRPr="001E25E9">
        <w:rPr>
          <w:lang w:val="es-419"/>
        </w:rPr>
        <w:t>en</w:t>
      </w:r>
      <w:r w:rsidR="00C66E8F" w:rsidRPr="001E25E9">
        <w:rPr>
          <w:lang w:val="es-419"/>
        </w:rPr>
        <w:t xml:space="preserve"> </w:t>
      </w:r>
      <w:r w:rsidR="00C0422A" w:rsidRPr="001E25E9">
        <w:rPr>
          <w:lang w:val="es-419"/>
        </w:rPr>
        <w:t>la página</w:t>
      </w:r>
      <w:r w:rsidR="00945C5A" w:rsidRPr="001E25E9">
        <w:rPr>
          <w:lang w:val="es-419"/>
        </w:rPr>
        <w:t xml:space="preserve"> web</w:t>
      </w:r>
      <w:r w:rsidR="00C66E8F" w:rsidRPr="001E25E9">
        <w:rPr>
          <w:lang w:val="es-419"/>
        </w:rPr>
        <w:t xml:space="preserve"> </w:t>
      </w:r>
      <w:r w:rsidR="00236C67" w:rsidRPr="001E25E9">
        <w:rPr>
          <w:lang w:val="es-419"/>
        </w:rPr>
        <w:t xml:space="preserve">de </w:t>
      </w:r>
      <w:r w:rsidR="000439DC" w:rsidRPr="001E25E9">
        <w:rPr>
          <w:lang w:val="es-419"/>
        </w:rPr>
        <w:t>asistencia</w:t>
      </w:r>
      <w:r w:rsidR="00C66E8F" w:rsidRPr="001E25E9">
        <w:rPr>
          <w:lang w:val="es-419"/>
        </w:rPr>
        <w:t xml:space="preserve"> </w:t>
      </w:r>
      <w:r w:rsidR="000439DC" w:rsidRPr="001E25E9">
        <w:rPr>
          <w:lang w:val="es-419"/>
        </w:rPr>
        <w:t>técnica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fortalecimiento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de</w:t>
      </w:r>
      <w:r w:rsidR="00C66E8F" w:rsidRPr="001E25E9">
        <w:rPr>
          <w:lang w:val="es-419"/>
        </w:rPr>
        <w:t xml:space="preserve"> </w:t>
      </w:r>
      <w:r w:rsidR="003229C0" w:rsidRPr="001E25E9">
        <w:rPr>
          <w:lang w:val="es-419"/>
        </w:rPr>
        <w:t>capacidades</w:t>
      </w:r>
      <w:r w:rsidR="0088045A" w:rsidRPr="001E25E9">
        <w:rPr>
          <w:lang w:val="es-419"/>
        </w:rPr>
        <w:t>.</w:t>
      </w:r>
    </w:p>
    <w:p w:rsidR="0088045A" w:rsidRPr="001E25E9" w:rsidRDefault="0088045A" w:rsidP="00DE1489">
      <w:pPr>
        <w:rPr>
          <w:lang w:val="es-419"/>
        </w:rPr>
      </w:pPr>
    </w:p>
    <w:p w:rsidR="0088045A" w:rsidRPr="001E25E9" w:rsidRDefault="00503838" w:rsidP="00A73AB5">
      <w:pPr>
        <w:pStyle w:val="Endofdocument-Annex"/>
        <w:numPr>
          <w:ilvl w:val="0"/>
          <w:numId w:val="7"/>
        </w:numPr>
        <w:tabs>
          <w:tab w:val="left" w:pos="6237"/>
        </w:tabs>
        <w:ind w:left="5529" w:firstLine="5"/>
        <w:rPr>
          <w:i/>
          <w:lang w:val="es-419"/>
        </w:rPr>
      </w:pPr>
      <w:r w:rsidRPr="001E25E9">
        <w:rPr>
          <w:i/>
          <w:lang w:val="es-419"/>
        </w:rPr>
        <w:t>Se invita a</w:t>
      </w:r>
      <w:r w:rsidR="003007D9" w:rsidRPr="001E25E9">
        <w:rPr>
          <w:i/>
          <w:lang w:val="es-419"/>
        </w:rPr>
        <w:t>l</w:t>
      </w:r>
      <w:r w:rsidR="00C66E8F" w:rsidRPr="001E25E9">
        <w:rPr>
          <w:i/>
          <w:lang w:val="es-419"/>
        </w:rPr>
        <w:t xml:space="preserve"> </w:t>
      </w:r>
      <w:r w:rsidR="003007D9" w:rsidRPr="001E25E9">
        <w:rPr>
          <w:i/>
          <w:lang w:val="es-419"/>
        </w:rPr>
        <w:t>CDIP</w:t>
      </w:r>
      <w:r w:rsidR="00C66E8F" w:rsidRPr="001E25E9">
        <w:rPr>
          <w:i/>
          <w:lang w:val="es-419"/>
        </w:rPr>
        <w:t xml:space="preserve"> </w:t>
      </w:r>
      <w:r w:rsidRPr="001E25E9">
        <w:rPr>
          <w:i/>
          <w:lang w:val="es-419"/>
        </w:rPr>
        <w:t>a que</w:t>
      </w:r>
      <w:r w:rsidR="009112BF" w:rsidRPr="001E25E9">
        <w:rPr>
          <w:i/>
          <w:lang w:val="es-419"/>
        </w:rPr>
        <w:t xml:space="preserve"> examine</w:t>
      </w:r>
      <w:r w:rsidRPr="001E25E9">
        <w:rPr>
          <w:i/>
          <w:lang w:val="es-419"/>
        </w:rPr>
        <w:t xml:space="preserve"> </w:t>
      </w:r>
      <w:r w:rsidR="00071A82" w:rsidRPr="001E25E9">
        <w:rPr>
          <w:i/>
          <w:lang w:val="es-419"/>
        </w:rPr>
        <w:t>la</w:t>
      </w:r>
      <w:r w:rsidR="00C66E8F" w:rsidRPr="001E25E9">
        <w:rPr>
          <w:i/>
          <w:lang w:val="es-419"/>
        </w:rPr>
        <w:t xml:space="preserve"> </w:t>
      </w:r>
      <w:r w:rsidR="00071A82" w:rsidRPr="001E25E9">
        <w:rPr>
          <w:i/>
          <w:lang w:val="es-419"/>
        </w:rPr>
        <w:t>información</w:t>
      </w:r>
      <w:r w:rsidR="00C66E8F" w:rsidRPr="001E25E9">
        <w:rPr>
          <w:i/>
          <w:lang w:val="es-419"/>
        </w:rPr>
        <w:t xml:space="preserve"> </w:t>
      </w:r>
      <w:r w:rsidR="00071A82" w:rsidRPr="001E25E9">
        <w:rPr>
          <w:i/>
          <w:lang w:val="es-419"/>
        </w:rPr>
        <w:t>que</w:t>
      </w:r>
      <w:r w:rsidR="00C66E8F" w:rsidRPr="001E25E9">
        <w:rPr>
          <w:i/>
          <w:lang w:val="es-419"/>
        </w:rPr>
        <w:t xml:space="preserve"> </w:t>
      </w:r>
      <w:r w:rsidR="00071A82" w:rsidRPr="001E25E9">
        <w:rPr>
          <w:i/>
          <w:lang w:val="es-419"/>
        </w:rPr>
        <w:t>figura</w:t>
      </w:r>
      <w:r w:rsidR="00C66E8F" w:rsidRPr="001E25E9">
        <w:rPr>
          <w:i/>
          <w:lang w:val="es-419"/>
        </w:rPr>
        <w:t xml:space="preserve"> </w:t>
      </w:r>
      <w:r w:rsidR="003F0B30" w:rsidRPr="001E25E9">
        <w:rPr>
          <w:i/>
          <w:lang w:val="es-419"/>
        </w:rPr>
        <w:t>en</w:t>
      </w:r>
      <w:r w:rsidR="00C66E8F" w:rsidRPr="001E25E9">
        <w:rPr>
          <w:i/>
          <w:lang w:val="es-419"/>
        </w:rPr>
        <w:t xml:space="preserve"> </w:t>
      </w:r>
      <w:r w:rsidR="009E058A" w:rsidRPr="001E25E9">
        <w:rPr>
          <w:i/>
          <w:lang w:val="es-419"/>
        </w:rPr>
        <w:t>el</w:t>
      </w:r>
      <w:r w:rsidR="00C66E8F" w:rsidRPr="001E25E9">
        <w:rPr>
          <w:i/>
          <w:lang w:val="es-419"/>
        </w:rPr>
        <w:t xml:space="preserve"> </w:t>
      </w:r>
      <w:r w:rsidR="009E058A" w:rsidRPr="001E25E9">
        <w:rPr>
          <w:i/>
          <w:lang w:val="es-419"/>
        </w:rPr>
        <w:t>presente</w:t>
      </w:r>
      <w:r w:rsidR="00C66E8F" w:rsidRPr="001E25E9">
        <w:rPr>
          <w:i/>
          <w:lang w:val="es-419"/>
        </w:rPr>
        <w:t xml:space="preserve"> </w:t>
      </w:r>
      <w:r w:rsidR="009E058A" w:rsidRPr="001E25E9">
        <w:rPr>
          <w:i/>
          <w:lang w:val="es-419"/>
        </w:rPr>
        <w:t>documento</w:t>
      </w:r>
      <w:r w:rsidR="0088045A" w:rsidRPr="001E25E9">
        <w:rPr>
          <w:i/>
          <w:lang w:val="es-419"/>
        </w:rPr>
        <w:t>.</w:t>
      </w:r>
    </w:p>
    <w:p w:rsidR="0088045A" w:rsidRPr="001E25E9" w:rsidRDefault="0088045A" w:rsidP="00DE1489">
      <w:pPr>
        <w:tabs>
          <w:tab w:val="left" w:pos="6120"/>
        </w:tabs>
        <w:rPr>
          <w:i/>
          <w:lang w:val="es-419"/>
        </w:rPr>
      </w:pPr>
    </w:p>
    <w:p w:rsidR="0088045A" w:rsidRPr="001E25E9" w:rsidRDefault="0088045A" w:rsidP="00DE1489">
      <w:pPr>
        <w:tabs>
          <w:tab w:val="left" w:pos="6120"/>
        </w:tabs>
        <w:rPr>
          <w:i/>
          <w:lang w:val="es-419"/>
        </w:rPr>
      </w:pPr>
    </w:p>
    <w:p w:rsidR="0088045A" w:rsidRPr="001E25E9" w:rsidRDefault="0088045A" w:rsidP="00DE1489">
      <w:pPr>
        <w:tabs>
          <w:tab w:val="left" w:pos="6120"/>
        </w:tabs>
        <w:ind w:left="6210"/>
        <w:rPr>
          <w:lang w:val="es-419"/>
        </w:rPr>
      </w:pPr>
      <w:r w:rsidRPr="001E25E9">
        <w:rPr>
          <w:lang w:val="es-419"/>
        </w:rPr>
        <w:t>[</w:t>
      </w:r>
      <w:r w:rsidR="006573CD" w:rsidRPr="001E25E9">
        <w:rPr>
          <w:lang w:val="es-419"/>
        </w:rPr>
        <w:t xml:space="preserve">Sigue el </w:t>
      </w:r>
      <w:r w:rsidR="009E058A" w:rsidRPr="001E25E9">
        <w:rPr>
          <w:lang w:val="es-419"/>
        </w:rPr>
        <w:t>Anexo</w:t>
      </w:r>
      <w:r w:rsidRPr="001E25E9">
        <w:rPr>
          <w:lang w:val="es-419"/>
        </w:rPr>
        <w:t>]</w:t>
      </w:r>
    </w:p>
    <w:p w:rsidR="0088045A" w:rsidRPr="001E25E9" w:rsidRDefault="0088045A" w:rsidP="00DE1489">
      <w:pPr>
        <w:tabs>
          <w:tab w:val="left" w:pos="6120"/>
        </w:tabs>
        <w:ind w:left="6210"/>
        <w:rPr>
          <w:lang w:val="es-419"/>
        </w:rPr>
      </w:pPr>
    </w:p>
    <w:p w:rsidR="0088045A" w:rsidRPr="001E25E9" w:rsidRDefault="0088045A" w:rsidP="00DE1489">
      <w:pPr>
        <w:tabs>
          <w:tab w:val="left" w:pos="6120"/>
        </w:tabs>
        <w:ind w:left="6210"/>
        <w:rPr>
          <w:lang w:val="es-419"/>
        </w:rPr>
        <w:sectPr w:rsidR="0088045A" w:rsidRPr="001E25E9" w:rsidSect="00803D99">
          <w:headerReference w:type="even" r:id="rId54"/>
          <w:headerReference w:type="default" r:id="rId5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8045A" w:rsidRPr="001E25E9" w:rsidRDefault="0088045A" w:rsidP="00DE1489">
      <w:pPr>
        <w:tabs>
          <w:tab w:val="left" w:pos="6120"/>
        </w:tabs>
        <w:ind w:left="6210"/>
        <w:rPr>
          <w:lang w:val="es-4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0"/>
        <w:gridCol w:w="3550"/>
        <w:gridCol w:w="3904"/>
        <w:gridCol w:w="2594"/>
      </w:tblGrid>
      <w:tr w:rsidR="0088045A" w:rsidRPr="001E25E9" w:rsidTr="00803D99">
        <w:trPr>
          <w:cantSplit/>
          <w:tblHeader/>
        </w:trPr>
        <w:tc>
          <w:tcPr>
            <w:tcW w:w="13782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8045A" w:rsidRPr="001E25E9" w:rsidRDefault="003F0B30" w:rsidP="00A73AB5">
            <w:pPr>
              <w:jc w:val="center"/>
              <w:rPr>
                <w:b/>
                <w:sz w:val="20"/>
                <w:lang w:val="es-419"/>
              </w:rPr>
            </w:pPr>
            <w:r w:rsidRPr="001E25E9">
              <w:rPr>
                <w:b/>
                <w:sz w:val="20"/>
                <w:lang w:val="es-419"/>
              </w:rPr>
              <w:t>Aplicación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Pr="001E25E9">
              <w:rPr>
                <w:b/>
                <w:sz w:val="20"/>
                <w:lang w:val="es-419"/>
              </w:rPr>
              <w:t>de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="00727D6E" w:rsidRPr="001E25E9">
              <w:rPr>
                <w:b/>
                <w:sz w:val="20"/>
                <w:lang w:val="es-419"/>
              </w:rPr>
              <w:t xml:space="preserve">la </w:t>
            </w:r>
            <w:r w:rsidR="00597D43" w:rsidRPr="001E25E9">
              <w:rPr>
                <w:b/>
                <w:sz w:val="20"/>
                <w:lang w:val="es-419"/>
              </w:rPr>
              <w:t>propuesta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="00597D43" w:rsidRPr="001E25E9">
              <w:rPr>
                <w:b/>
                <w:sz w:val="20"/>
                <w:lang w:val="es-419"/>
              </w:rPr>
              <w:t>de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="00597D43" w:rsidRPr="001E25E9">
              <w:rPr>
                <w:b/>
                <w:sz w:val="20"/>
                <w:lang w:val="es-419"/>
              </w:rPr>
              <w:t>España</w:t>
            </w:r>
          </w:p>
        </w:tc>
      </w:tr>
      <w:tr w:rsidR="0088045A" w:rsidRPr="001E25E9" w:rsidTr="00803D99">
        <w:trPr>
          <w:cantSplit/>
          <w:tblHeader/>
        </w:trPr>
        <w:tc>
          <w:tcPr>
            <w:tcW w:w="359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8045A" w:rsidRPr="001E25E9" w:rsidRDefault="0071791C" w:rsidP="00DE1489">
            <w:pPr>
              <w:rPr>
                <w:b/>
                <w:sz w:val="20"/>
                <w:lang w:val="es-419"/>
              </w:rPr>
            </w:pPr>
            <w:r w:rsidRPr="001E25E9">
              <w:rPr>
                <w:b/>
                <w:sz w:val="20"/>
                <w:lang w:val="es-419"/>
              </w:rPr>
              <w:t>Medida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8045A" w:rsidRPr="001E25E9" w:rsidRDefault="003F0B30" w:rsidP="00DE1489">
            <w:pPr>
              <w:rPr>
                <w:b/>
                <w:sz w:val="20"/>
                <w:lang w:val="es-419"/>
              </w:rPr>
            </w:pPr>
            <w:r w:rsidRPr="001E25E9">
              <w:rPr>
                <w:b/>
                <w:sz w:val="20"/>
                <w:lang w:val="es-419"/>
              </w:rPr>
              <w:t>Aplicación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88045A" w:rsidRPr="001E25E9" w:rsidRDefault="00623A5D" w:rsidP="00DE1489">
            <w:pPr>
              <w:rPr>
                <w:b/>
                <w:sz w:val="20"/>
                <w:lang w:val="es-419"/>
              </w:rPr>
            </w:pPr>
            <w:r w:rsidRPr="001E25E9">
              <w:rPr>
                <w:b/>
                <w:sz w:val="20"/>
                <w:lang w:val="es-419"/>
              </w:rPr>
              <w:t>Examen del Comité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pct25" w:color="auto" w:fill="auto"/>
          </w:tcPr>
          <w:p w:rsidR="0088045A" w:rsidRPr="001E25E9" w:rsidRDefault="003F0B30" w:rsidP="00DE1489">
            <w:pPr>
              <w:rPr>
                <w:b/>
                <w:sz w:val="20"/>
                <w:lang w:val="es-419"/>
              </w:rPr>
            </w:pPr>
            <w:r w:rsidRPr="001E25E9">
              <w:rPr>
                <w:b/>
                <w:sz w:val="20"/>
                <w:lang w:val="es-419"/>
              </w:rPr>
              <w:t>Resumen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Pr="001E25E9">
              <w:rPr>
                <w:b/>
                <w:sz w:val="20"/>
                <w:lang w:val="es-419"/>
              </w:rPr>
              <w:t>de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Pr="001E25E9">
              <w:rPr>
                <w:b/>
                <w:sz w:val="20"/>
                <w:lang w:val="es-419"/>
              </w:rPr>
              <w:t>la</w:t>
            </w:r>
            <w:r w:rsidR="00C66E8F" w:rsidRPr="001E25E9">
              <w:rPr>
                <w:b/>
                <w:sz w:val="20"/>
                <w:lang w:val="es-419"/>
              </w:rPr>
              <w:t xml:space="preserve"> </w:t>
            </w:r>
            <w:r w:rsidR="00ED670E" w:rsidRPr="001E25E9">
              <w:rPr>
                <w:b/>
                <w:sz w:val="20"/>
                <w:lang w:val="es-419"/>
              </w:rPr>
              <w:t>Presidencia</w:t>
            </w:r>
          </w:p>
        </w:tc>
      </w:tr>
      <w:tr w:rsidR="0088045A" w:rsidRPr="001E25E9" w:rsidTr="00803D99">
        <w:tc>
          <w:tcPr>
            <w:tcW w:w="13782" w:type="dxa"/>
            <w:gridSpan w:val="4"/>
            <w:shd w:val="pct12" w:color="auto" w:fill="auto"/>
            <w:vAlign w:val="center"/>
          </w:tcPr>
          <w:p w:rsidR="0088045A" w:rsidRPr="001E25E9" w:rsidRDefault="008A372F" w:rsidP="003A0E31">
            <w:pPr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1</w:t>
            </w:r>
          </w:p>
        </w:tc>
      </w:tr>
      <w:tr w:rsidR="0088045A" w:rsidRPr="001E25E9" w:rsidTr="00803D99">
        <w:tc>
          <w:tcPr>
            <w:tcW w:w="3595" w:type="dxa"/>
          </w:tcPr>
          <w:p w:rsidR="00263B75" w:rsidRPr="001E25E9" w:rsidRDefault="00263B75" w:rsidP="00DE1489">
            <w:pPr>
              <w:rPr>
                <w:sz w:val="20"/>
                <w:lang w:val="es-419"/>
              </w:rPr>
            </w:pPr>
            <w:r w:rsidRPr="001E25E9">
              <w:rPr>
                <w:lang w:val="es-419"/>
              </w:rPr>
              <w:t>Compilación de las prácticas, herramientas y metodologías de que se dispone para el suministro de asistencia técnica</w:t>
            </w:r>
            <w:r w:rsidR="002D492C" w:rsidRPr="001E25E9">
              <w:rPr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3600" w:type="dxa"/>
          </w:tcPr>
          <w:p w:rsidR="0088045A" w:rsidRPr="001E25E9" w:rsidRDefault="002D492C" w:rsidP="00DE1489">
            <w:pPr>
              <w:rPr>
                <w:sz w:val="20"/>
                <w:lang w:val="es-419"/>
              </w:rPr>
            </w:pPr>
            <w:r w:rsidRPr="001E25E9">
              <w:rPr>
                <w:lang w:val="es-419"/>
              </w:rPr>
              <w:t>Compilación de las prácticas, metodologías y herramientas para el suministro de asistencia técnica</w:t>
            </w:r>
            <w:r w:rsidRPr="001E25E9">
              <w:rPr>
                <w:sz w:val="20"/>
                <w:lang w:val="es-419"/>
              </w:rPr>
              <w:t xml:space="preserve"> </w:t>
            </w:r>
            <w:r w:rsidR="00F90F19" w:rsidRPr="001E25E9">
              <w:rPr>
                <w:sz w:val="20"/>
                <w:lang w:val="es-419"/>
              </w:rPr>
              <w:t>(</w:t>
            </w:r>
            <w:hyperlink r:id="rId56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CDIP/21/4</w:t>
              </w:r>
            </w:hyperlink>
            <w:r w:rsidR="00B72DC3" w:rsidRPr="001E25E9">
              <w:rPr>
                <w:lang w:val="es-419"/>
              </w:rPr>
              <w:t>).</w:t>
            </w:r>
          </w:p>
        </w:tc>
        <w:tc>
          <w:tcPr>
            <w:tcW w:w="3960" w:type="dxa"/>
          </w:tcPr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98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1</w:t>
            </w:r>
            <w:r w:rsidR="0088045A" w:rsidRPr="001E25E9">
              <w:rPr>
                <w:sz w:val="20"/>
                <w:lang w:val="es-419"/>
              </w:rPr>
              <w:t>12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6A342B" w:rsidRPr="001E25E9">
              <w:rPr>
                <w:sz w:val="20"/>
                <w:lang w:val="es-419"/>
              </w:rPr>
              <w:t>vigesimoprimera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57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CDIP/21/15</w:t>
              </w:r>
            </w:hyperlink>
            <w:r w:rsidR="00BE7049" w:rsidRPr="001E25E9">
              <w:rPr>
                <w:lang w:val="es-419"/>
              </w:rPr>
              <w:t>).</w:t>
            </w:r>
          </w:p>
        </w:tc>
        <w:tc>
          <w:tcPr>
            <w:tcW w:w="2627" w:type="dxa"/>
          </w:tcPr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58" w:history="1">
              <w:r w:rsidR="002873B4" w:rsidRPr="001E25E9">
                <w:rPr>
                  <w:sz w:val="20"/>
                  <w:lang w:val="es-419"/>
                </w:rPr>
                <w:t>Párr.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sz w:val="20"/>
                  <w:lang w:val="es-419"/>
                </w:rPr>
                <w:t>8.1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sz w:val="20"/>
                  <w:lang w:val="es-419"/>
                </w:rPr>
                <w:t>del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F47C0D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21</w:t>
              </w:r>
            </w:hyperlink>
          </w:p>
        </w:tc>
      </w:tr>
      <w:tr w:rsidR="0088045A" w:rsidRPr="001E25E9" w:rsidTr="00803D99">
        <w:trPr>
          <w:trHeight w:val="1610"/>
        </w:trPr>
        <w:tc>
          <w:tcPr>
            <w:tcW w:w="3595" w:type="dxa"/>
            <w:tcBorders>
              <w:bottom w:val="single" w:sz="4" w:space="0" w:color="auto"/>
            </w:tcBorders>
          </w:tcPr>
          <w:p w:rsidR="0088045A" w:rsidRPr="001E25E9" w:rsidRDefault="004E5975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Seminario de un día para compartir las experiencias, herramientas y metodologías en relación con la asistencia técnica y el fortalecimiento de capacidades.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8045A" w:rsidRPr="001E25E9" w:rsidRDefault="00F64778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Mesa Redonda sobre asistencia técnica y fortalecimiento de capacidades: </w:t>
            </w:r>
            <w:r w:rsidR="00084751" w:rsidRPr="001E25E9">
              <w:rPr>
                <w:sz w:val="20"/>
                <w:lang w:val="es-419"/>
              </w:rPr>
              <w:t>I</w:t>
            </w:r>
            <w:r w:rsidRPr="001E25E9">
              <w:rPr>
                <w:sz w:val="20"/>
                <w:lang w:val="es-419"/>
              </w:rPr>
              <w:t xml:space="preserve">ntercambio de experiencias, herramientas y metodologías </w:t>
            </w:r>
            <w:r w:rsidR="003F6F0B" w:rsidRPr="001E25E9">
              <w:rPr>
                <w:sz w:val="20"/>
                <w:lang w:val="es-419"/>
              </w:rPr>
              <w:t xml:space="preserve">celebrada el </w:t>
            </w:r>
            <w:hyperlink r:id="rId59" w:history="1">
              <w:r w:rsidR="0088045A" w:rsidRPr="001E25E9">
                <w:rPr>
                  <w:rStyle w:val="Hyperlink"/>
                  <w:sz w:val="20"/>
                  <w:lang w:val="es-419"/>
                </w:rPr>
                <w:t>12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DE129A" w:rsidRPr="001E25E9">
                <w:rPr>
                  <w:rStyle w:val="Hyperlink"/>
                  <w:sz w:val="20"/>
                  <w:lang w:val="es-419"/>
                </w:rPr>
                <w:t xml:space="preserve">de </w:t>
              </w:r>
              <w:r w:rsidR="009B33A3" w:rsidRPr="001E25E9">
                <w:rPr>
                  <w:rStyle w:val="Hyperlink"/>
                  <w:sz w:val="20"/>
                  <w:lang w:val="es-419"/>
                </w:rPr>
                <w:t>mayo</w:t>
              </w:r>
              <w:r w:rsidR="00DE129A" w:rsidRPr="001E25E9">
                <w:rPr>
                  <w:rStyle w:val="Hyperlink"/>
                  <w:sz w:val="20"/>
                  <w:lang w:val="es-419"/>
                </w:rPr>
                <w:t xml:space="preserve"> de 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2017</w:t>
              </w:r>
            </w:hyperlink>
            <w:r w:rsidR="00BE7049" w:rsidRPr="001E25E9">
              <w:rPr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5E3608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Informe Acerca de la Mesa Redonda sobre Asistencia Técnica y Fortalecimiento de Capacidades: Intercambio de Experiencias, Herramientas y Metodologías </w:t>
            </w:r>
            <w:r w:rsidR="006343DD" w:rsidRPr="001E25E9">
              <w:rPr>
                <w:sz w:val="20"/>
                <w:lang w:val="es-419"/>
              </w:rPr>
              <w:t>(</w:t>
            </w:r>
            <w:hyperlink r:id="rId60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CDIP/20/3</w:t>
              </w:r>
            </w:hyperlink>
            <w:r w:rsidR="006343DD" w:rsidRPr="001E25E9">
              <w:rPr>
                <w:sz w:val="20"/>
                <w:lang w:val="es-419"/>
              </w:rPr>
              <w:t>)</w:t>
            </w:r>
            <w:r w:rsidR="00B67695" w:rsidRPr="001E25E9">
              <w:rPr>
                <w:lang w:val="es-419"/>
              </w:rPr>
              <w:t>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304AF" w:rsidRPr="001E25E9" w:rsidRDefault="007F7A2C" w:rsidP="00DE1489">
            <w:pPr>
              <w:rPr>
                <w:rStyle w:val="Hyperlink"/>
                <w:sz w:val="20"/>
                <w:u w:val="none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37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84751" w:rsidRPr="001E25E9">
              <w:rPr>
                <w:sz w:val="20"/>
                <w:lang w:val="es-419"/>
              </w:rPr>
              <w:t xml:space="preserve">a </w:t>
            </w:r>
            <w:r w:rsidR="0088045A" w:rsidRPr="001E25E9">
              <w:rPr>
                <w:sz w:val="20"/>
                <w:lang w:val="es-419"/>
              </w:rPr>
              <w:t>61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411D62" w:rsidRPr="001E25E9">
              <w:rPr>
                <w:sz w:val="20"/>
                <w:lang w:val="es-419"/>
              </w:rPr>
              <w:t>decimonovena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61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CDIP/19/12</w:t>
              </w:r>
            </w:hyperlink>
            <w:r w:rsidR="00BA25CE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Párrs.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88045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233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EE02A6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a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EE02A6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2</w:t>
            </w:r>
            <w:r w:rsidR="0088045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44</w:t>
            </w:r>
            <w:r w:rsidR="00275061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del informe de la </w:t>
            </w:r>
            <w:r w:rsidR="001B2B1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vigésima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E311E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sesión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411D62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del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DE129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CDIP (</w:t>
            </w:r>
            <w:hyperlink r:id="rId62" w:history="1">
              <w:r w:rsidR="0088045A" w:rsidRPr="001E25E9">
                <w:rPr>
                  <w:rStyle w:val="Hyperlink"/>
                  <w:sz w:val="20"/>
                  <w:lang w:val="es-419"/>
                </w:rPr>
                <w:t>CDIP20/13</w:t>
              </w:r>
            </w:hyperlink>
            <w:r w:rsidR="00BA25CE" w:rsidRPr="001E25E9">
              <w:rPr>
                <w:lang w:val="es-419"/>
              </w:rPr>
              <w:t>).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88045A" w:rsidRPr="001E25E9" w:rsidRDefault="002873B4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5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hyperlink r:id="rId63" w:history="1">
              <w:r w:rsidR="003F0B30" w:rsidRPr="001E25E9">
                <w:rPr>
                  <w:rStyle w:val="Hyperlink"/>
                  <w:sz w:val="20"/>
                  <w:lang w:val="es-419"/>
                </w:rPr>
                <w:t>Resumen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de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19</w:t>
              </w:r>
            </w:hyperlink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2873B4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7.1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hyperlink r:id="rId64" w:history="1">
              <w:r w:rsidR="003F0B30" w:rsidRPr="001E25E9">
                <w:rPr>
                  <w:rStyle w:val="Hyperlink"/>
                  <w:sz w:val="20"/>
                  <w:lang w:val="es-419"/>
                </w:rPr>
                <w:t>Resumen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de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</w:hyperlink>
            <w:r w:rsidR="00C66E8F" w:rsidRPr="001E25E9">
              <w:rPr>
                <w:rStyle w:val="Hyperlink"/>
                <w:sz w:val="20"/>
                <w:lang w:val="es-419"/>
              </w:rPr>
              <w:t xml:space="preserve"> </w:t>
            </w:r>
            <w:r w:rsidR="006E0DFC" w:rsidRPr="001E25E9">
              <w:rPr>
                <w:rStyle w:val="Hyperlink"/>
                <w:sz w:val="20"/>
                <w:lang w:val="es-419"/>
              </w:rPr>
              <w:t>del</w:t>
            </w:r>
            <w:r w:rsidR="00C66E8F" w:rsidRPr="001E25E9">
              <w:rPr>
                <w:rStyle w:val="Hyperlink"/>
                <w:sz w:val="20"/>
                <w:lang w:val="es-419"/>
              </w:rPr>
              <w:t xml:space="preserve"> </w:t>
            </w:r>
            <w:r w:rsidR="006E0DFC" w:rsidRPr="001E25E9">
              <w:rPr>
                <w:rStyle w:val="Hyperlink"/>
                <w:sz w:val="20"/>
                <w:lang w:val="es-419"/>
              </w:rPr>
              <w:t>CDIP/</w:t>
            </w:r>
            <w:r w:rsidR="0088045A" w:rsidRPr="001E25E9">
              <w:rPr>
                <w:rStyle w:val="Hyperlink"/>
                <w:sz w:val="20"/>
                <w:lang w:val="es-419"/>
              </w:rPr>
              <w:t>20</w:t>
            </w:r>
          </w:p>
        </w:tc>
      </w:tr>
      <w:tr w:rsidR="0088045A" w:rsidRPr="001E25E9" w:rsidTr="00803D99">
        <w:tc>
          <w:tcPr>
            <w:tcW w:w="3595" w:type="dxa"/>
            <w:tcBorders>
              <w:bottom w:val="single" w:sz="4" w:space="0" w:color="auto"/>
            </w:tcBorders>
          </w:tcPr>
          <w:p w:rsidR="0088045A" w:rsidRPr="001E25E9" w:rsidRDefault="00AA61A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F</w:t>
            </w:r>
            <w:r w:rsidR="00882FA2" w:rsidRPr="001E25E9">
              <w:rPr>
                <w:sz w:val="20"/>
                <w:lang w:val="es-419"/>
              </w:rPr>
              <w:t>oro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2FA2" w:rsidRPr="001E25E9">
              <w:rPr>
                <w:sz w:val="20"/>
                <w:lang w:val="es-419"/>
              </w:rPr>
              <w:t>habitual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Pr="001E25E9">
              <w:rPr>
                <w:sz w:val="20"/>
                <w:lang w:val="es-419"/>
              </w:rPr>
              <w:t xml:space="preserve">para </w:t>
            </w:r>
            <w:r w:rsidR="0065114C" w:rsidRPr="001E25E9">
              <w:rPr>
                <w:sz w:val="20"/>
                <w:lang w:val="es-419"/>
              </w:rPr>
              <w:t>intercambiar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Pr="001E25E9">
              <w:rPr>
                <w:sz w:val="20"/>
                <w:lang w:val="es-419"/>
              </w:rPr>
              <w:t>ideas.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8045A" w:rsidRPr="001E25E9" w:rsidRDefault="000D127D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Ponencia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669C8" w:rsidRPr="001E25E9">
              <w:rPr>
                <w:sz w:val="20"/>
                <w:lang w:val="es-419"/>
              </w:rPr>
              <w:t>sobre la viabilidad de establecer en Internet un foro de asistencia técnica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B463C" w:rsidRPr="001E25E9">
              <w:rPr>
                <w:sz w:val="20"/>
                <w:lang w:val="es-419"/>
              </w:rPr>
              <w:t>en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60BE9" w:rsidRPr="001E25E9">
              <w:rPr>
                <w:sz w:val="20"/>
                <w:lang w:val="es-419"/>
              </w:rPr>
              <w:t xml:space="preserve">el </w:t>
            </w:r>
            <w:r w:rsidR="0088045A" w:rsidRPr="001E25E9">
              <w:rPr>
                <w:sz w:val="20"/>
                <w:lang w:val="es-419"/>
              </w:rPr>
              <w:t>CDIP/21</w:t>
            </w:r>
            <w:r w:rsidR="00360BE9" w:rsidRPr="001E25E9">
              <w:rPr>
                <w:sz w:val="20"/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65" w:history="1">
              <w:r w:rsidR="001F5AD1" w:rsidRPr="001E25E9">
                <w:rPr>
                  <w:rStyle w:val="Hyperlink"/>
                  <w:sz w:val="20"/>
                  <w:lang w:val="es-419"/>
                </w:rPr>
                <w:t>Diálogo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1F5AD1" w:rsidRPr="001E25E9">
                <w:rPr>
                  <w:rStyle w:val="Hyperlink"/>
                  <w:sz w:val="20"/>
                  <w:lang w:val="es-419"/>
                </w:rPr>
                <w:t>interactivo</w:t>
              </w:r>
            </w:hyperlink>
            <w:r w:rsidR="00C66E8F" w:rsidRPr="001E25E9">
              <w:rPr>
                <w:sz w:val="20"/>
                <w:lang w:val="es-419"/>
              </w:rPr>
              <w:t xml:space="preserve"> </w:t>
            </w:r>
            <w:r w:rsidR="005769C1" w:rsidRPr="001E25E9">
              <w:rPr>
                <w:sz w:val="20"/>
                <w:lang w:val="es-419"/>
              </w:rPr>
              <w:t xml:space="preserve">sobre </w:t>
            </w:r>
            <w:r w:rsidR="00DE58D3" w:rsidRPr="001E25E9">
              <w:rPr>
                <w:sz w:val="20"/>
                <w:lang w:val="es-419"/>
              </w:rPr>
              <w:t>asistencia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58D3" w:rsidRPr="001E25E9">
              <w:rPr>
                <w:sz w:val="20"/>
                <w:lang w:val="es-419"/>
              </w:rPr>
              <w:t>técnica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A10FC" w:rsidRPr="001E25E9">
              <w:rPr>
                <w:sz w:val="20"/>
                <w:lang w:val="es-419"/>
              </w:rPr>
              <w:t>en el CDIP</w:t>
            </w:r>
            <w:r w:rsidR="0088045A" w:rsidRPr="001E25E9">
              <w:rPr>
                <w:sz w:val="20"/>
                <w:lang w:val="es-419"/>
              </w:rPr>
              <w:t>/22</w:t>
            </w:r>
            <w:r w:rsidR="00446812" w:rsidRPr="001E25E9">
              <w:rPr>
                <w:sz w:val="20"/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5B49D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Viabilidad del Establecimiento de un Foro en Internet Sobre Asistencia Técnica</w:t>
            </w:r>
            <w:r w:rsidR="003F70BB" w:rsidRPr="001E25E9">
              <w:rPr>
                <w:sz w:val="20"/>
                <w:lang w:val="es-419"/>
              </w:rPr>
              <w:t xml:space="preserve"> (</w:t>
            </w:r>
            <w:hyperlink r:id="rId66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CDIP/22/3</w:t>
              </w:r>
            </w:hyperlink>
            <w:r w:rsidR="00296248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9319EA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</w:t>
            </w:r>
            <w:r w:rsidR="0072235F" w:rsidRPr="001E25E9">
              <w:rPr>
                <w:sz w:val="20"/>
                <w:lang w:val="es-419"/>
              </w:rPr>
              <w:t>rototipo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foro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internet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sobre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asistencia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58D3" w:rsidRPr="001E25E9">
              <w:rPr>
                <w:sz w:val="20"/>
                <w:lang w:val="es-419"/>
              </w:rPr>
              <w:t>técnica</w:t>
            </w:r>
            <w:r w:rsidR="0089744B" w:rsidRPr="001E25E9">
              <w:rPr>
                <w:sz w:val="20"/>
                <w:lang w:val="es-419"/>
              </w:rPr>
              <w:t xml:space="preserve"> (</w:t>
            </w:r>
            <w:hyperlink r:id="rId67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CDIP/23/9</w:t>
              </w:r>
            </w:hyperlink>
            <w:r w:rsidR="00440442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304AF" w:rsidRPr="001E25E9" w:rsidRDefault="007F7A2C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113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1</w:t>
            </w:r>
            <w:r w:rsidR="0088045A" w:rsidRPr="001E25E9">
              <w:rPr>
                <w:sz w:val="20"/>
                <w:lang w:val="es-419"/>
              </w:rPr>
              <w:t>28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9A005C" w:rsidRPr="001E25E9">
              <w:rPr>
                <w:sz w:val="20"/>
                <w:lang w:val="es-419"/>
              </w:rPr>
              <w:t>v</w:t>
            </w:r>
            <w:r w:rsidR="006A342B" w:rsidRPr="001E25E9">
              <w:rPr>
                <w:sz w:val="20"/>
                <w:lang w:val="es-419"/>
              </w:rPr>
              <w:t>igesimoprimera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68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CDIP/21/15</w:t>
              </w:r>
            </w:hyperlink>
            <w:r w:rsidR="00A97A32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7F7A2C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  <w:r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Párrs.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88045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474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EE02A6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a</w:t>
            </w:r>
            <w:r w:rsidR="00C66E8F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</w:t>
            </w:r>
            <w:r w:rsidR="00EE02A6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4</w:t>
            </w:r>
            <w:r w:rsidR="0088045A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92</w:t>
            </w:r>
            <w:r w:rsidR="00275061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 xml:space="preserve"> del informe de la </w:t>
            </w:r>
            <w:r w:rsidR="00817D19" w:rsidRPr="001E25E9">
              <w:rPr>
                <w:sz w:val="20"/>
                <w:lang w:val="es-419"/>
              </w:rPr>
              <w:t>vigesimo</w:t>
            </w:r>
            <w:r w:rsidR="00565BF3" w:rsidRPr="001E25E9">
              <w:rPr>
                <w:sz w:val="20"/>
                <w:lang w:val="es-419"/>
              </w:rPr>
              <w:t>segunda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69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CDIP/22/18</w:t>
              </w:r>
            </w:hyperlink>
            <w:r w:rsidR="00EC6261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89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1</w:t>
            </w:r>
            <w:r w:rsidR="0088045A" w:rsidRPr="001E25E9">
              <w:rPr>
                <w:sz w:val="20"/>
                <w:lang w:val="es-419"/>
              </w:rPr>
              <w:t>25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817D19" w:rsidRPr="001E25E9">
              <w:rPr>
                <w:sz w:val="20"/>
                <w:lang w:val="es-419"/>
              </w:rPr>
              <w:t>vigesimo</w:t>
            </w:r>
            <w:r w:rsidR="00565BF3" w:rsidRPr="001E25E9">
              <w:rPr>
                <w:sz w:val="20"/>
                <w:lang w:val="es-419"/>
              </w:rPr>
              <w:t>segunda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70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CDIP/22/18</w:t>
              </w:r>
            </w:hyperlink>
            <w:r w:rsidR="005671B9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233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2</w:t>
            </w:r>
            <w:r w:rsidR="0088045A" w:rsidRPr="001E25E9">
              <w:rPr>
                <w:sz w:val="20"/>
                <w:lang w:val="es-419"/>
              </w:rPr>
              <w:t>49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r w:rsidR="00833F4F" w:rsidRPr="001E25E9">
              <w:rPr>
                <w:sz w:val="20"/>
                <w:lang w:val="es-419"/>
              </w:rPr>
              <w:t>proyecto de i</w:t>
            </w:r>
            <w:r w:rsidR="004568F7" w:rsidRPr="001E25E9">
              <w:rPr>
                <w:sz w:val="20"/>
                <w:lang w:val="es-419"/>
              </w:rPr>
              <w:t>nforme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F0B30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la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vigesimotercera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71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CDIP/23/17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Prov</w:t>
              </w:r>
            </w:hyperlink>
            <w:r w:rsidR="005E3250" w:rsidRPr="001E25E9">
              <w:rPr>
                <w:lang w:val="es-419"/>
              </w:rPr>
              <w:t>).</w:t>
            </w: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:rsidR="00A304AF" w:rsidRPr="001E25E9" w:rsidRDefault="00267FD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  <w:hyperlink r:id="rId72" w:history="1">
              <w:r w:rsidR="002873B4" w:rsidRPr="001E25E9">
                <w:rPr>
                  <w:sz w:val="20"/>
                  <w:lang w:val="es-419"/>
                </w:rPr>
                <w:t>Párr.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sz w:val="20"/>
                  <w:lang w:val="es-419"/>
                </w:rPr>
                <w:t>8.3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sz w:val="20"/>
                  <w:lang w:val="es-419"/>
                </w:rPr>
                <w:t>del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11EE" w:rsidRPr="001E25E9">
                <w:rPr>
                  <w:rStyle w:val="Hyperlink"/>
                  <w:sz w:val="20"/>
                  <w:lang w:val="es-419"/>
                </w:rPr>
                <w:t>Resumen de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21</w:t>
              </w:r>
            </w:hyperlink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73" w:history="1">
              <w:r w:rsidR="002873B4" w:rsidRPr="001E25E9">
                <w:rPr>
                  <w:sz w:val="20"/>
                  <w:lang w:val="es-419"/>
                </w:rPr>
                <w:t>Párr.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sz w:val="20"/>
                  <w:lang w:val="es-419"/>
                </w:rPr>
                <w:t>7.4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sz w:val="20"/>
                  <w:lang w:val="es-419"/>
                </w:rPr>
                <w:t>del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A252FB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22</w:t>
              </w:r>
            </w:hyperlink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2873B4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7.1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hyperlink r:id="rId74" w:history="1">
              <w:r w:rsidR="003F0B30" w:rsidRPr="001E25E9">
                <w:rPr>
                  <w:rStyle w:val="Hyperlink"/>
                  <w:sz w:val="20"/>
                  <w:lang w:val="es-419"/>
                </w:rPr>
                <w:t>Resumen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de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22</w:t>
              </w:r>
            </w:hyperlink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75" w:history="1">
              <w:r w:rsidR="002873B4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Párr.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8.1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del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756430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23</w:t>
              </w:r>
            </w:hyperlink>
          </w:p>
        </w:tc>
      </w:tr>
      <w:tr w:rsidR="0088045A" w:rsidRPr="001E25E9" w:rsidTr="00803D99">
        <w:tc>
          <w:tcPr>
            <w:tcW w:w="13782" w:type="dxa"/>
            <w:gridSpan w:val="4"/>
            <w:shd w:val="pct12" w:color="auto" w:fill="auto"/>
          </w:tcPr>
          <w:p w:rsidR="0088045A" w:rsidRPr="001E25E9" w:rsidRDefault="008A372F" w:rsidP="003A0E31">
            <w:pPr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2</w:t>
            </w:r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335328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Mejora de la </w:t>
            </w:r>
            <w:r w:rsidR="00E51BA8" w:rsidRPr="001E25E9">
              <w:rPr>
                <w:sz w:val="20"/>
                <w:lang w:val="es-419"/>
              </w:rPr>
              <w:t>coordinación interna dentro de la Organización, la colaboración con los organismos y programas de las NN.UU. y otras organizaciones internacionales pertinentes, así como la cooperación con las oficinas nacionales y regionales de PI</w:t>
            </w:r>
            <w:r w:rsidR="009A622A"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600" w:type="dxa"/>
          </w:tcPr>
          <w:p w:rsidR="0088045A" w:rsidRPr="001E25E9" w:rsidRDefault="004E7687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Coordinación interna, colaboración con las Naciones Unidas y cooperación con las oficinas nacionales y regionales de PI</w:t>
            </w:r>
            <w:r w:rsidR="00113087" w:rsidRPr="001E25E9">
              <w:rPr>
                <w:sz w:val="20"/>
                <w:lang w:val="es-419"/>
              </w:rPr>
              <w:t xml:space="preserve"> (</w:t>
            </w:r>
            <w:hyperlink r:id="rId76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CDIP/22/11</w:t>
              </w:r>
            </w:hyperlink>
            <w:r w:rsidR="0020215C" w:rsidRPr="001E25E9">
              <w:rPr>
                <w:lang w:val="es-419"/>
              </w:rPr>
              <w:t>).</w:t>
            </w:r>
          </w:p>
        </w:tc>
        <w:tc>
          <w:tcPr>
            <w:tcW w:w="3960" w:type="dxa"/>
          </w:tcPr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151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1</w:t>
            </w:r>
            <w:r w:rsidR="0088045A" w:rsidRPr="001E25E9">
              <w:rPr>
                <w:sz w:val="20"/>
                <w:lang w:val="es-419"/>
              </w:rPr>
              <w:t>59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817D19" w:rsidRPr="001E25E9">
              <w:rPr>
                <w:sz w:val="20"/>
                <w:lang w:val="es-419"/>
              </w:rPr>
              <w:t>vigesimo</w:t>
            </w:r>
            <w:r w:rsidR="00565BF3" w:rsidRPr="001E25E9">
              <w:rPr>
                <w:sz w:val="20"/>
                <w:lang w:val="es-419"/>
              </w:rPr>
              <w:t>segunda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77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CDIP/22/18</w:t>
              </w:r>
            </w:hyperlink>
            <w:r w:rsidR="00DB20A4" w:rsidRPr="001E25E9">
              <w:rPr>
                <w:sz w:val="20"/>
                <w:lang w:val="es-419"/>
              </w:rPr>
              <w:t>).</w:t>
            </w:r>
          </w:p>
        </w:tc>
        <w:tc>
          <w:tcPr>
            <w:tcW w:w="2627" w:type="dxa"/>
          </w:tcPr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78" w:history="1">
              <w:r w:rsidR="002873B4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Párr.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7.3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del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412298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22</w:t>
              </w:r>
            </w:hyperlink>
          </w:p>
        </w:tc>
      </w:tr>
      <w:tr w:rsidR="0088045A" w:rsidRPr="001E25E9" w:rsidTr="00803D99">
        <w:tc>
          <w:tcPr>
            <w:tcW w:w="13782" w:type="dxa"/>
            <w:gridSpan w:val="4"/>
            <w:shd w:val="clear" w:color="auto" w:fill="D9D9D9" w:themeFill="background1" w:themeFillShade="D9"/>
          </w:tcPr>
          <w:p w:rsidR="0088045A" w:rsidRPr="001E25E9" w:rsidRDefault="008A372F" w:rsidP="00F92BB3">
            <w:pPr>
              <w:ind w:left="567" w:hanging="567"/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3</w:t>
            </w:r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787E3F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Repercusión</w:t>
            </w:r>
            <w:r w:rsidR="0088045A" w:rsidRPr="001E25E9">
              <w:rPr>
                <w:sz w:val="20"/>
                <w:lang w:val="es-419"/>
              </w:rPr>
              <w:t>,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B4677F" w:rsidRPr="001E25E9">
              <w:rPr>
                <w:sz w:val="20"/>
                <w:lang w:val="es-419"/>
              </w:rPr>
              <w:t>evaluación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51E50" w:rsidRPr="001E25E9">
              <w:rPr>
                <w:sz w:val="20"/>
                <w:lang w:val="es-419"/>
              </w:rPr>
              <w:t>y eficiencia</w:t>
            </w:r>
            <w:r w:rsidRPr="001E25E9">
              <w:rPr>
                <w:sz w:val="20"/>
                <w:lang w:val="es-419"/>
              </w:rPr>
              <w:t xml:space="preserve"> de las actividades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00ECE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00ECE" w:rsidRPr="001E25E9">
              <w:rPr>
                <w:sz w:val="20"/>
                <w:lang w:val="es-419"/>
              </w:rPr>
              <w:t>asistencia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00ECE" w:rsidRPr="001E25E9">
              <w:rPr>
                <w:sz w:val="20"/>
                <w:lang w:val="es-419"/>
              </w:rPr>
              <w:t>técnica</w:t>
            </w:r>
            <w:r w:rsidR="002A2F7F" w:rsidRPr="001E25E9">
              <w:rPr>
                <w:sz w:val="20"/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3600" w:type="dxa"/>
          </w:tcPr>
          <w:p w:rsidR="0088045A" w:rsidRPr="001E25E9" w:rsidRDefault="00211A20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Evaluación de los instrumentos y metodologías de la OMPI para medir la repercusión, la efectividad y la eficiencia de sus actividades de asistencia técnica</w:t>
            </w:r>
            <w:r w:rsidR="00310D97" w:rsidRPr="001E25E9">
              <w:rPr>
                <w:sz w:val="20"/>
                <w:lang w:val="es-419"/>
              </w:rPr>
              <w:t xml:space="preserve"> (</w:t>
            </w:r>
            <w:hyperlink r:id="rId79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CDIP/22/10</w:t>
              </w:r>
            </w:hyperlink>
            <w:r w:rsidR="0020215C" w:rsidRPr="001E25E9">
              <w:rPr>
                <w:lang w:val="es-419"/>
              </w:rPr>
              <w:t>).</w:t>
            </w:r>
          </w:p>
        </w:tc>
        <w:tc>
          <w:tcPr>
            <w:tcW w:w="3960" w:type="dxa"/>
          </w:tcPr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160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6E0DFC" w:rsidRPr="001E25E9">
              <w:rPr>
                <w:sz w:val="20"/>
                <w:lang w:val="es-419"/>
              </w:rPr>
              <w:t>1</w:t>
            </w:r>
            <w:r w:rsidR="0088045A" w:rsidRPr="001E25E9">
              <w:rPr>
                <w:sz w:val="20"/>
                <w:lang w:val="es-419"/>
              </w:rPr>
              <w:t>67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817D19" w:rsidRPr="001E25E9">
              <w:rPr>
                <w:sz w:val="20"/>
                <w:lang w:val="es-419"/>
              </w:rPr>
              <w:t>vigesimo</w:t>
            </w:r>
            <w:r w:rsidR="00565BF3" w:rsidRPr="001E25E9">
              <w:rPr>
                <w:sz w:val="20"/>
                <w:lang w:val="es-419"/>
              </w:rPr>
              <w:t>segunda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80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CDIP/22/18</w:t>
              </w:r>
            </w:hyperlink>
            <w:r w:rsidR="00570699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i/>
                <w:sz w:val="20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2627" w:type="dxa"/>
          </w:tcPr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81" w:history="1">
              <w:r w:rsidR="002873B4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Párr.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7.2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del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194256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22</w:t>
              </w:r>
            </w:hyperlink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E06B70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Procedimiento de </w:t>
            </w:r>
            <w:r w:rsidR="00ED29CC" w:rsidRPr="001E25E9">
              <w:rPr>
                <w:sz w:val="20"/>
                <w:lang w:val="es-419"/>
              </w:rPr>
              <w:t>revisión por expertos</w:t>
            </w:r>
            <w:r w:rsidR="00F41D33" w:rsidRPr="001E25E9">
              <w:rPr>
                <w:sz w:val="20"/>
                <w:lang w:val="es-419"/>
              </w:rPr>
              <w:t>,</w:t>
            </w:r>
          </w:p>
        </w:tc>
        <w:tc>
          <w:tcPr>
            <w:tcW w:w="3600" w:type="dxa"/>
          </w:tcPr>
          <w:p w:rsidR="0088045A" w:rsidRPr="001E25E9" w:rsidRDefault="000D127D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Ponencia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F07841" w:rsidRPr="001E25E9">
              <w:rPr>
                <w:sz w:val="20"/>
                <w:lang w:val="es-419"/>
              </w:rPr>
              <w:t xml:space="preserve">expuesta por </w:t>
            </w:r>
            <w:r w:rsidR="000F5F78" w:rsidRPr="001E25E9">
              <w:rPr>
                <w:sz w:val="20"/>
                <w:lang w:val="es-419"/>
              </w:rPr>
              <w:t>la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F5F78" w:rsidRPr="001E25E9">
              <w:rPr>
                <w:sz w:val="20"/>
                <w:lang w:val="es-419"/>
              </w:rPr>
              <w:t>Secretaría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609A2" w:rsidRPr="001E25E9">
              <w:rPr>
                <w:sz w:val="20"/>
                <w:lang w:val="es-419"/>
              </w:rPr>
              <w:t xml:space="preserve">en el CDIP/19 sobre el </w:t>
            </w:r>
            <w:r w:rsidR="00F07841" w:rsidRPr="001E25E9">
              <w:rPr>
                <w:lang w:val="es-419"/>
              </w:rPr>
              <w:t>procedimiento de revisión por expertos de los estudios encargados por la OMPI que se utilizan en la asistencia técnica</w:t>
            </w:r>
            <w:r w:rsidR="004609A2"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960" w:type="dxa"/>
          </w:tcPr>
          <w:p w:rsidR="0088045A" w:rsidRPr="001E25E9" w:rsidRDefault="007F7A2C" w:rsidP="00DE1489">
            <w:pPr>
              <w:rPr>
                <w:rStyle w:val="Hyperlink"/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365</w:t>
            </w:r>
            <w:r w:rsidR="00BA1A5A" w:rsidRPr="001E25E9">
              <w:rPr>
                <w:sz w:val="20"/>
                <w:lang w:val="es-419"/>
              </w:rPr>
              <w:t xml:space="preserve"> a 3</w:t>
            </w:r>
            <w:r w:rsidR="0088045A" w:rsidRPr="001E25E9">
              <w:rPr>
                <w:sz w:val="20"/>
                <w:lang w:val="es-419"/>
              </w:rPr>
              <w:t>68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411D62" w:rsidRPr="001E25E9">
              <w:rPr>
                <w:sz w:val="20"/>
                <w:lang w:val="es-419"/>
              </w:rPr>
              <w:t>decimonovena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82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CDIP/19/12</w:t>
              </w:r>
            </w:hyperlink>
            <w:r w:rsidR="007D19DE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rStyle w:val="Hyperlink"/>
                <w:lang w:val="es-419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2627" w:type="dxa"/>
          </w:tcPr>
          <w:p w:rsidR="0088045A" w:rsidRPr="001E25E9" w:rsidRDefault="00267FDA" w:rsidP="00F41D33">
            <w:pPr>
              <w:rPr>
                <w:sz w:val="20"/>
                <w:lang w:val="es-419"/>
              </w:rPr>
            </w:pPr>
            <w:hyperlink r:id="rId83" w:history="1">
              <w:r w:rsidR="002873B4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Párr.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88045A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7.2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3F0B30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del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194256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Resumen d</w:t>
              </w:r>
              <w:r w:rsidR="003F0B30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e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3F0B30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la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ED670E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Presidencia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6E0DFC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del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6E0DFC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CDIP/</w:t>
              </w:r>
              <w:r w:rsidR="0088045A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19</w:t>
              </w:r>
            </w:hyperlink>
          </w:p>
        </w:tc>
      </w:tr>
      <w:tr w:rsidR="0088045A" w:rsidRPr="001E25E9" w:rsidTr="00803D99">
        <w:tc>
          <w:tcPr>
            <w:tcW w:w="13782" w:type="dxa"/>
            <w:gridSpan w:val="4"/>
            <w:shd w:val="clear" w:color="auto" w:fill="D9D9D9" w:themeFill="background1" w:themeFillShade="D9"/>
          </w:tcPr>
          <w:p w:rsidR="0088045A" w:rsidRPr="001E25E9" w:rsidRDefault="008A372F" w:rsidP="00F92BB3">
            <w:pPr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4</w:t>
            </w:r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5C52E8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Documento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1569B1" w:rsidRPr="001E25E9">
              <w:rPr>
                <w:sz w:val="20"/>
                <w:lang w:val="es-419"/>
              </w:rPr>
              <w:t xml:space="preserve">en el que se exponen las prácticas de </w:t>
            </w:r>
            <w:r w:rsidR="00803D99" w:rsidRPr="001E25E9">
              <w:rPr>
                <w:sz w:val="20"/>
                <w:lang w:val="es-419"/>
              </w:rPr>
              <w:t>la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03D99" w:rsidRPr="001E25E9">
              <w:rPr>
                <w:sz w:val="20"/>
                <w:lang w:val="es-419"/>
              </w:rPr>
              <w:t>OMPI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6290A" w:rsidRPr="001E25E9">
              <w:rPr>
                <w:sz w:val="20"/>
                <w:lang w:val="es-419"/>
              </w:rPr>
              <w:t xml:space="preserve">que rigen </w:t>
            </w:r>
            <w:r w:rsidR="001569B1" w:rsidRPr="001E25E9">
              <w:rPr>
                <w:sz w:val="20"/>
                <w:lang w:val="es-419"/>
              </w:rPr>
              <w:t xml:space="preserve">la </w:t>
            </w:r>
            <w:r w:rsidR="0088045A" w:rsidRPr="001E25E9">
              <w:rPr>
                <w:sz w:val="20"/>
                <w:lang w:val="es-419"/>
              </w:rPr>
              <w:t>selec</w:t>
            </w:r>
            <w:r w:rsidR="00E6560D" w:rsidRPr="001E25E9">
              <w:rPr>
                <w:sz w:val="20"/>
                <w:lang w:val="es-419"/>
              </w:rPr>
              <w:t>ción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F0B30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D2BF4" w:rsidRPr="001E25E9">
              <w:rPr>
                <w:sz w:val="20"/>
                <w:lang w:val="es-419"/>
              </w:rPr>
              <w:t xml:space="preserve">los </w:t>
            </w:r>
            <w:r w:rsidR="00710337" w:rsidRPr="001E25E9">
              <w:rPr>
                <w:sz w:val="20"/>
                <w:lang w:val="es-419"/>
              </w:rPr>
              <w:t>consultores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1569B1" w:rsidRPr="001E25E9">
              <w:rPr>
                <w:sz w:val="20"/>
                <w:lang w:val="es-419"/>
              </w:rPr>
              <w:t xml:space="preserve">de </w:t>
            </w:r>
            <w:r w:rsidR="000439DC" w:rsidRPr="001E25E9">
              <w:rPr>
                <w:sz w:val="20"/>
                <w:lang w:val="es-419"/>
              </w:rPr>
              <w:t>asistencia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439DC" w:rsidRPr="001E25E9">
              <w:rPr>
                <w:sz w:val="20"/>
                <w:lang w:val="es-419"/>
              </w:rPr>
              <w:t>técnica</w:t>
            </w:r>
            <w:r w:rsidR="0069153E"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600" w:type="dxa"/>
          </w:tcPr>
          <w:p w:rsidR="0088045A" w:rsidRPr="001E25E9" w:rsidRDefault="002258EA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Prácticas de la OMPI de selección de consultores encargados de la asistencia técnica </w:t>
            </w:r>
            <w:r w:rsidR="0025064A" w:rsidRPr="001E25E9">
              <w:rPr>
                <w:sz w:val="20"/>
                <w:lang w:val="es-419"/>
              </w:rPr>
              <w:t>(</w:t>
            </w:r>
            <w:hyperlink r:id="rId84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CDIP/21/9</w:t>
              </w:r>
            </w:hyperlink>
            <w:r w:rsidR="006072C3" w:rsidRPr="001E25E9">
              <w:rPr>
                <w:lang w:val="es-419"/>
              </w:rPr>
              <w:t>).</w:t>
            </w:r>
          </w:p>
        </w:tc>
        <w:tc>
          <w:tcPr>
            <w:tcW w:w="3960" w:type="dxa"/>
          </w:tcPr>
          <w:p w:rsidR="0088045A" w:rsidRPr="001E25E9" w:rsidRDefault="007F7A2C" w:rsidP="00DE1489">
            <w:pPr>
              <w:rPr>
                <w:rStyle w:val="Hyperlink"/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87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96F0A" w:rsidRPr="001E25E9">
              <w:rPr>
                <w:sz w:val="20"/>
                <w:lang w:val="es-419"/>
              </w:rPr>
              <w:t xml:space="preserve">a </w:t>
            </w:r>
            <w:r w:rsidR="0088045A" w:rsidRPr="001E25E9">
              <w:rPr>
                <w:sz w:val="20"/>
                <w:lang w:val="es-419"/>
              </w:rPr>
              <w:t>97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6A342B" w:rsidRPr="001E25E9">
              <w:rPr>
                <w:sz w:val="20"/>
                <w:lang w:val="es-419"/>
              </w:rPr>
              <w:t>vigesimoprimera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85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CDIP/21/15</w:t>
              </w:r>
            </w:hyperlink>
            <w:r w:rsidR="00900482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2627" w:type="dxa"/>
          </w:tcPr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86" w:history="1">
              <w:r w:rsidR="002873B4" w:rsidRPr="001E25E9">
                <w:rPr>
                  <w:sz w:val="20"/>
                  <w:lang w:val="es-419"/>
                </w:rPr>
                <w:t>Párr.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sz w:val="20"/>
                  <w:lang w:val="es-419"/>
                </w:rPr>
                <w:t>8.2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sz w:val="20"/>
                  <w:lang w:val="es-419"/>
                </w:rPr>
                <w:t>del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FF37D6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21</w:t>
              </w:r>
            </w:hyperlink>
          </w:p>
        </w:tc>
      </w:tr>
      <w:tr w:rsidR="0088045A" w:rsidRPr="001E25E9" w:rsidTr="00803D99">
        <w:tc>
          <w:tcPr>
            <w:tcW w:w="13782" w:type="dxa"/>
            <w:gridSpan w:val="4"/>
            <w:shd w:val="clear" w:color="auto" w:fill="D9D9D9" w:themeFill="background1" w:themeFillShade="D9"/>
          </w:tcPr>
          <w:p w:rsidR="0088045A" w:rsidRPr="001E25E9" w:rsidRDefault="008A372F" w:rsidP="00F92BB3">
            <w:pPr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5</w:t>
            </w:r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7A6408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Actualización periódica </w:t>
            </w:r>
            <w:r w:rsidR="005B653B" w:rsidRPr="001E25E9">
              <w:rPr>
                <w:sz w:val="20"/>
                <w:lang w:val="es-419"/>
              </w:rPr>
              <w:t>y, de ser posible, perfeccionamiento de</w:t>
            </w:r>
            <w:r w:rsidRPr="001E25E9">
              <w:rPr>
                <w:sz w:val="20"/>
                <w:lang w:val="es-419"/>
              </w:rPr>
              <w:t xml:space="preserve"> la lista de expertos y consultores para la asistencia técnica disponible en Internet</w:t>
            </w:r>
            <w:r w:rsidR="00F8304B" w:rsidRPr="001E25E9">
              <w:rPr>
                <w:sz w:val="20"/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3600" w:type="dxa"/>
          </w:tcPr>
          <w:p w:rsidR="0088045A" w:rsidRPr="001E25E9" w:rsidRDefault="00997843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Informe sobre la base de datos de consultores de la OMPI</w:t>
            </w:r>
            <w:r w:rsidR="008E749A" w:rsidRPr="001E25E9">
              <w:rPr>
                <w:sz w:val="20"/>
                <w:lang w:val="es-419"/>
              </w:rPr>
              <w:t xml:space="preserve"> (</w:t>
            </w:r>
            <w:hyperlink r:id="rId87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CDIP/20/6</w:t>
              </w:r>
            </w:hyperlink>
            <w:r w:rsidR="00E17278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9667C9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</w:t>
            </w:r>
            <w:r w:rsidR="000D127D" w:rsidRPr="001E25E9">
              <w:rPr>
                <w:sz w:val="20"/>
                <w:lang w:val="es-419"/>
              </w:rPr>
              <w:t>onencia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Pr="001E25E9">
              <w:rPr>
                <w:sz w:val="20"/>
                <w:lang w:val="es-419"/>
              </w:rPr>
              <w:t xml:space="preserve">expuesta por la Secretaría </w:t>
            </w:r>
            <w:r w:rsidR="0025563D" w:rsidRPr="001E25E9">
              <w:rPr>
                <w:sz w:val="20"/>
                <w:lang w:val="es-419"/>
              </w:rPr>
              <w:t>en el CDIP/23</w:t>
            </w:r>
            <w:r w:rsidR="00B2664E" w:rsidRPr="001E25E9">
              <w:rPr>
                <w:sz w:val="20"/>
                <w:lang w:val="es-419"/>
              </w:rPr>
              <w:t xml:space="preserve"> </w:t>
            </w:r>
            <w:r w:rsidRPr="001E25E9">
              <w:rPr>
                <w:sz w:val="20"/>
                <w:lang w:val="es-419"/>
              </w:rPr>
              <w:t xml:space="preserve">sobre la </w:t>
            </w:r>
            <w:r w:rsidR="005E298D" w:rsidRPr="001E25E9">
              <w:rPr>
                <w:sz w:val="20"/>
                <w:lang w:val="es-419"/>
              </w:rPr>
              <w:t>base de datos de consultores</w:t>
            </w:r>
            <w:r w:rsidR="0025563D"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960" w:type="dxa"/>
          </w:tcPr>
          <w:p w:rsidR="00F56984" w:rsidRPr="001E25E9" w:rsidRDefault="007F7A2C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224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2</w:t>
            </w:r>
            <w:r w:rsidR="0088045A" w:rsidRPr="001E25E9">
              <w:rPr>
                <w:sz w:val="20"/>
                <w:lang w:val="es-419"/>
              </w:rPr>
              <w:t>32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1B2B1A" w:rsidRPr="001E25E9">
              <w:rPr>
                <w:sz w:val="20"/>
                <w:lang w:val="es-419"/>
              </w:rPr>
              <w:t>vigésima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88" w:history="1">
              <w:r w:rsidR="0088045A" w:rsidRPr="001E25E9">
                <w:rPr>
                  <w:rStyle w:val="Hyperlink"/>
                  <w:sz w:val="20"/>
                  <w:lang w:val="es-419"/>
                </w:rPr>
                <w:t>CDIP20/13</w:t>
              </w:r>
            </w:hyperlink>
            <w:r w:rsidR="00964290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)</w:t>
            </w:r>
            <w:r w:rsidR="00F56984" w:rsidRPr="001E25E9">
              <w:rPr>
                <w:rStyle w:val="Hyperlink"/>
                <w:color w:val="auto"/>
                <w:sz w:val="20"/>
                <w:u w:val="none"/>
                <w:lang w:val="es-419"/>
              </w:rPr>
              <w:t>.</w:t>
            </w:r>
          </w:p>
          <w:p w:rsidR="0088045A" w:rsidRPr="001E25E9" w:rsidRDefault="0088045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</w:p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285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E02A6" w:rsidRPr="001E25E9">
              <w:rPr>
                <w:sz w:val="20"/>
                <w:lang w:val="es-419"/>
              </w:rPr>
              <w:t>2</w:t>
            </w:r>
            <w:r w:rsidR="0088045A" w:rsidRPr="001E25E9">
              <w:rPr>
                <w:sz w:val="20"/>
                <w:lang w:val="es-419"/>
              </w:rPr>
              <w:t>90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r w:rsidR="00404148" w:rsidRPr="001E25E9">
              <w:rPr>
                <w:sz w:val="20"/>
                <w:lang w:val="es-419"/>
              </w:rPr>
              <w:t>proyecto de i</w:t>
            </w:r>
            <w:r w:rsidR="004568F7" w:rsidRPr="001E25E9">
              <w:rPr>
                <w:sz w:val="20"/>
                <w:lang w:val="es-419"/>
              </w:rPr>
              <w:t>nforme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F0B30" w:rsidRPr="001E25E9">
              <w:rPr>
                <w:sz w:val="20"/>
                <w:lang w:val="es-419"/>
              </w:rPr>
              <w:t>de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la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72235F" w:rsidRPr="001E25E9">
              <w:rPr>
                <w:sz w:val="20"/>
                <w:lang w:val="es-419"/>
              </w:rPr>
              <w:t>vigesimotercera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89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CDIP/23/17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Prov.</w:t>
              </w:r>
            </w:hyperlink>
            <w:r w:rsidR="0055345A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  <w:tc>
          <w:tcPr>
            <w:tcW w:w="2627" w:type="dxa"/>
          </w:tcPr>
          <w:p w:rsidR="0088045A" w:rsidRPr="001E25E9" w:rsidRDefault="002873B4" w:rsidP="00DE1489">
            <w:pPr>
              <w:rPr>
                <w:rStyle w:val="Hyperlink"/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Párr.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7.2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332384" w:rsidRPr="001E25E9">
              <w:rPr>
                <w:sz w:val="20"/>
                <w:lang w:val="es-419"/>
              </w:rPr>
              <w:t>del</w:t>
            </w:r>
            <w:r w:rsidR="00D90BB1" w:rsidRPr="001E25E9">
              <w:rPr>
                <w:sz w:val="20"/>
                <w:lang w:val="es-419"/>
              </w:rPr>
              <w:t xml:space="preserve"> </w:t>
            </w:r>
            <w:hyperlink r:id="rId90" w:history="1">
              <w:r w:rsidR="003F0B30" w:rsidRPr="001E25E9">
                <w:rPr>
                  <w:rStyle w:val="Hyperlink"/>
                  <w:sz w:val="20"/>
                  <w:lang w:val="es-419"/>
                </w:rPr>
                <w:t>Resumen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de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</w:hyperlink>
            <w:r w:rsidR="00C66E8F" w:rsidRPr="001E25E9">
              <w:rPr>
                <w:rStyle w:val="Hyperlink"/>
                <w:sz w:val="20"/>
                <w:lang w:val="es-419"/>
              </w:rPr>
              <w:t xml:space="preserve"> </w:t>
            </w:r>
            <w:r w:rsidR="006E0DFC" w:rsidRPr="001E25E9">
              <w:rPr>
                <w:rStyle w:val="Hyperlink"/>
                <w:sz w:val="20"/>
                <w:lang w:val="es-419"/>
              </w:rPr>
              <w:t>del</w:t>
            </w:r>
            <w:r w:rsidR="00C66E8F" w:rsidRPr="001E25E9">
              <w:rPr>
                <w:rStyle w:val="Hyperlink"/>
                <w:sz w:val="20"/>
                <w:lang w:val="es-419"/>
              </w:rPr>
              <w:t xml:space="preserve"> </w:t>
            </w:r>
            <w:r w:rsidR="006E0DFC" w:rsidRPr="001E25E9">
              <w:rPr>
                <w:rStyle w:val="Hyperlink"/>
                <w:sz w:val="20"/>
                <w:lang w:val="es-419"/>
              </w:rPr>
              <w:t>CDIP/</w:t>
            </w:r>
            <w:r w:rsidR="0088045A" w:rsidRPr="001E25E9">
              <w:rPr>
                <w:rStyle w:val="Hyperlink"/>
                <w:sz w:val="20"/>
                <w:lang w:val="es-419"/>
              </w:rPr>
              <w:t>20</w:t>
            </w:r>
          </w:p>
          <w:p w:rsidR="0088045A" w:rsidRPr="001E25E9" w:rsidRDefault="0088045A" w:rsidP="00DE1489">
            <w:pPr>
              <w:rPr>
                <w:rStyle w:val="Hyperlink"/>
                <w:sz w:val="20"/>
                <w:lang w:val="es-419"/>
              </w:rPr>
            </w:pPr>
          </w:p>
          <w:p w:rsidR="0088045A" w:rsidRPr="001E25E9" w:rsidRDefault="00267FDA" w:rsidP="00DE1489">
            <w:pPr>
              <w:rPr>
                <w:sz w:val="20"/>
                <w:lang w:val="es-419"/>
              </w:rPr>
            </w:pPr>
            <w:hyperlink r:id="rId91" w:history="1">
              <w:r w:rsidR="002873B4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Párr.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88045A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8.2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>del</w:t>
              </w:r>
              <w:r w:rsidR="00C66E8F" w:rsidRPr="001E25E9">
                <w:rPr>
                  <w:rStyle w:val="Hyperlink"/>
                  <w:color w:val="auto"/>
                  <w:sz w:val="20"/>
                  <w:u w:val="none"/>
                  <w:lang w:val="es-419"/>
                </w:rPr>
                <w:t xml:space="preserve"> </w:t>
              </w:r>
              <w:r w:rsidR="00D95858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23</w:t>
              </w:r>
            </w:hyperlink>
          </w:p>
        </w:tc>
      </w:tr>
      <w:tr w:rsidR="0088045A" w:rsidRPr="001E25E9" w:rsidTr="00803D99">
        <w:tc>
          <w:tcPr>
            <w:tcW w:w="13782" w:type="dxa"/>
            <w:gridSpan w:val="4"/>
            <w:shd w:val="clear" w:color="auto" w:fill="D9D9D9" w:themeFill="background1" w:themeFillShade="D9"/>
          </w:tcPr>
          <w:p w:rsidR="0088045A" w:rsidRPr="001E25E9" w:rsidRDefault="008A372F" w:rsidP="00772FD3">
            <w:pPr>
              <w:jc w:val="center"/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lastRenderedPageBreak/>
              <w:t>Párrafo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6</w:t>
            </w:r>
          </w:p>
        </w:tc>
      </w:tr>
      <w:tr w:rsidR="0088045A" w:rsidRPr="001E25E9" w:rsidTr="00803D99">
        <w:tc>
          <w:tcPr>
            <w:tcW w:w="3595" w:type="dxa"/>
          </w:tcPr>
          <w:p w:rsidR="0088045A" w:rsidRPr="001E25E9" w:rsidRDefault="00C14B2A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Pedir a la Secretaría que refleje las posibles mejoras de la sección del sitio web de la OMPI dedicada a la comunicación de sus actividades de asistencia técnica y que informe de ello</w:t>
            </w:r>
            <w:r w:rsidR="005D13AD"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600" w:type="dxa"/>
          </w:tcPr>
          <w:p w:rsidR="0088045A" w:rsidRPr="001E25E9" w:rsidRDefault="00466535" w:rsidP="00DE1489">
            <w:pPr>
              <w:rPr>
                <w:sz w:val="20"/>
                <w:lang w:val="es-419"/>
              </w:rPr>
            </w:pPr>
            <w:r w:rsidRPr="001E25E9">
              <w:rPr>
                <w:iCs/>
                <w:sz w:val="20"/>
                <w:lang w:val="es-419"/>
              </w:rPr>
              <w:t>Posibles mejoras</w:t>
            </w:r>
            <w:r w:rsidR="00FD7CB1" w:rsidRPr="001E25E9">
              <w:rPr>
                <w:iCs/>
                <w:sz w:val="20"/>
                <w:lang w:val="es-419"/>
              </w:rPr>
              <w:t xml:space="preserve"> </w:t>
            </w:r>
            <w:r w:rsidR="00947140" w:rsidRPr="001E25E9">
              <w:rPr>
                <w:iCs/>
                <w:sz w:val="20"/>
                <w:lang w:val="es-419"/>
              </w:rPr>
              <w:t xml:space="preserve">en la </w:t>
            </w:r>
            <w:r w:rsidR="000D54DE" w:rsidRPr="001E25E9">
              <w:rPr>
                <w:iCs/>
                <w:sz w:val="20"/>
                <w:lang w:val="es-419"/>
              </w:rPr>
              <w:t>página</w:t>
            </w:r>
            <w:r w:rsidRPr="001E25E9">
              <w:rPr>
                <w:iCs/>
                <w:sz w:val="20"/>
                <w:lang w:val="es-419"/>
              </w:rPr>
              <w:t xml:space="preserve"> web</w:t>
            </w:r>
            <w:r w:rsidR="001B34E5" w:rsidRPr="001E25E9">
              <w:rPr>
                <w:iCs/>
                <w:sz w:val="20"/>
                <w:lang w:val="es-419"/>
              </w:rPr>
              <w:t xml:space="preserve"> de </w:t>
            </w:r>
            <w:r w:rsidRPr="001E25E9">
              <w:rPr>
                <w:iCs/>
                <w:sz w:val="20"/>
                <w:lang w:val="es-419"/>
              </w:rPr>
              <w:t>asistencia técnica de la OMPI</w:t>
            </w:r>
            <w:r w:rsidR="00C30E8F" w:rsidRPr="001E25E9">
              <w:rPr>
                <w:iCs/>
                <w:sz w:val="20"/>
                <w:lang w:val="es-419"/>
              </w:rPr>
              <w:t xml:space="preserve"> (</w:t>
            </w:r>
            <w:hyperlink r:id="rId92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CDIP/19/10</w:t>
              </w:r>
            </w:hyperlink>
            <w:r w:rsidR="00140290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8E1669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</w:t>
            </w:r>
            <w:r w:rsidR="000D127D" w:rsidRPr="001E25E9">
              <w:rPr>
                <w:sz w:val="20"/>
                <w:lang w:val="es-419"/>
              </w:rPr>
              <w:t>onencia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Pr="001E25E9">
              <w:rPr>
                <w:sz w:val="20"/>
                <w:lang w:val="es-419"/>
              </w:rPr>
              <w:t>expuesta por la Secretaría en el CDIP/21</w:t>
            </w:r>
            <w:r w:rsidR="00167BEE" w:rsidRPr="001E25E9">
              <w:rPr>
                <w:sz w:val="20"/>
                <w:lang w:val="es-419"/>
              </w:rPr>
              <w:t xml:space="preserve">sobre </w:t>
            </w:r>
            <w:r w:rsidR="00B70A00" w:rsidRPr="001E25E9">
              <w:rPr>
                <w:sz w:val="20"/>
                <w:lang w:val="es-419"/>
              </w:rPr>
              <w:t>la nueva</w:t>
            </w:r>
            <w:r w:rsidR="00DB7351" w:rsidRPr="001E25E9">
              <w:rPr>
                <w:sz w:val="20"/>
                <w:lang w:val="es-419"/>
              </w:rPr>
              <w:t xml:space="preserve"> página</w:t>
            </w:r>
            <w:r w:rsidR="00945C5A" w:rsidRPr="001E25E9">
              <w:rPr>
                <w:sz w:val="20"/>
                <w:lang w:val="es-419"/>
              </w:rPr>
              <w:t xml:space="preserve"> web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167BEE" w:rsidRPr="001E25E9">
              <w:rPr>
                <w:sz w:val="20"/>
                <w:lang w:val="es-419"/>
              </w:rPr>
              <w:t xml:space="preserve">de </w:t>
            </w:r>
            <w:r w:rsidR="000439DC" w:rsidRPr="001E25E9">
              <w:rPr>
                <w:sz w:val="20"/>
                <w:lang w:val="es-419"/>
              </w:rPr>
              <w:t>asistencia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0439DC" w:rsidRPr="001E25E9">
              <w:rPr>
                <w:sz w:val="20"/>
                <w:lang w:val="es-419"/>
              </w:rPr>
              <w:t>técnica</w:t>
            </w:r>
            <w:r w:rsidRPr="001E25E9">
              <w:rPr>
                <w:sz w:val="20"/>
                <w:lang w:val="es-419"/>
              </w:rPr>
              <w:t>.</w:t>
            </w:r>
          </w:p>
        </w:tc>
        <w:tc>
          <w:tcPr>
            <w:tcW w:w="3960" w:type="dxa"/>
          </w:tcPr>
          <w:p w:rsidR="00A304AF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350</w:t>
            </w:r>
            <w:r w:rsidR="00BA1A5A" w:rsidRPr="001E25E9">
              <w:rPr>
                <w:sz w:val="20"/>
                <w:lang w:val="es-419"/>
              </w:rPr>
              <w:t xml:space="preserve"> a 3</w:t>
            </w:r>
            <w:r w:rsidR="0088045A" w:rsidRPr="001E25E9">
              <w:rPr>
                <w:sz w:val="20"/>
                <w:lang w:val="es-419"/>
              </w:rPr>
              <w:t>64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411D62" w:rsidRPr="001E25E9">
              <w:rPr>
                <w:sz w:val="20"/>
                <w:lang w:val="es-419"/>
              </w:rPr>
              <w:t>decimonovena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93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CDIP/19/12</w:t>
              </w:r>
            </w:hyperlink>
            <w:r w:rsidR="00E07DCA" w:rsidRPr="001E25E9">
              <w:rPr>
                <w:lang w:val="es-419"/>
              </w:rPr>
              <w:t>).</w:t>
            </w: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88045A" w:rsidRPr="001E25E9" w:rsidRDefault="007F7A2C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>Párrs.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88045A" w:rsidRPr="001E25E9">
              <w:rPr>
                <w:sz w:val="20"/>
                <w:lang w:val="es-419"/>
              </w:rPr>
              <w:t>368</w:t>
            </w:r>
            <w:r w:rsidR="00BA1A5A" w:rsidRPr="001E25E9">
              <w:rPr>
                <w:sz w:val="20"/>
                <w:lang w:val="es-419"/>
              </w:rPr>
              <w:t xml:space="preserve"> a 3</w:t>
            </w:r>
            <w:r w:rsidR="0088045A" w:rsidRPr="001E25E9">
              <w:rPr>
                <w:sz w:val="20"/>
                <w:lang w:val="es-419"/>
              </w:rPr>
              <w:t>70</w:t>
            </w:r>
            <w:r w:rsidR="00275061" w:rsidRPr="001E25E9">
              <w:rPr>
                <w:sz w:val="20"/>
                <w:lang w:val="es-419"/>
              </w:rPr>
              <w:t xml:space="preserve"> del informe de la </w:t>
            </w:r>
            <w:r w:rsidR="006A342B" w:rsidRPr="001E25E9">
              <w:rPr>
                <w:sz w:val="20"/>
                <w:lang w:val="es-419"/>
              </w:rPr>
              <w:t>vigesimoprimera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E311EA" w:rsidRPr="001E25E9">
              <w:rPr>
                <w:sz w:val="20"/>
                <w:lang w:val="es-419"/>
              </w:rPr>
              <w:t>sesión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411D62" w:rsidRPr="001E25E9">
              <w:rPr>
                <w:sz w:val="20"/>
                <w:lang w:val="es-419"/>
              </w:rPr>
              <w:t>del</w:t>
            </w:r>
            <w:r w:rsidR="00C66E8F" w:rsidRPr="001E25E9">
              <w:rPr>
                <w:sz w:val="20"/>
                <w:lang w:val="es-419"/>
              </w:rPr>
              <w:t xml:space="preserve"> </w:t>
            </w:r>
            <w:r w:rsidR="00DE129A" w:rsidRPr="001E25E9">
              <w:rPr>
                <w:sz w:val="20"/>
                <w:lang w:val="es-419"/>
              </w:rPr>
              <w:t>CDIP (</w:t>
            </w:r>
            <w:hyperlink r:id="rId94" w:history="1">
              <w:r w:rsidR="0088045A" w:rsidRPr="001E25E9">
                <w:rPr>
                  <w:rStyle w:val="Hyperlink"/>
                  <w:sz w:val="20"/>
                  <w:lang w:val="es-419"/>
                </w:rPr>
                <w:t>CDIP/21/15</w:t>
              </w:r>
            </w:hyperlink>
            <w:r w:rsidR="00EF0F1C" w:rsidRPr="001E25E9">
              <w:rPr>
                <w:lang w:val="es-419"/>
              </w:rPr>
              <w:t>).</w:t>
            </w:r>
          </w:p>
          <w:p w:rsidR="0088045A" w:rsidRPr="001E25E9" w:rsidRDefault="00C66E8F" w:rsidP="00DE1489">
            <w:pPr>
              <w:rPr>
                <w:sz w:val="20"/>
                <w:lang w:val="es-419"/>
              </w:rPr>
            </w:pPr>
            <w:r w:rsidRPr="001E25E9">
              <w:rPr>
                <w:sz w:val="20"/>
                <w:lang w:val="es-419"/>
              </w:rPr>
              <w:t xml:space="preserve"> </w:t>
            </w:r>
          </w:p>
        </w:tc>
        <w:tc>
          <w:tcPr>
            <w:tcW w:w="2627" w:type="dxa"/>
          </w:tcPr>
          <w:p w:rsidR="0088045A" w:rsidRPr="001E25E9" w:rsidRDefault="00267FDA" w:rsidP="00DE1489">
            <w:pPr>
              <w:rPr>
                <w:rStyle w:val="Hyperlink"/>
                <w:rFonts w:eastAsia="MS Mincho"/>
                <w:sz w:val="20"/>
                <w:lang w:val="es-419" w:eastAsia="es-ES"/>
              </w:rPr>
            </w:pPr>
            <w:hyperlink r:id="rId95" w:history="1">
              <w:r w:rsidR="002873B4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Párr.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88045A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7.1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3F0B30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>del</w:t>
              </w:r>
              <w:r w:rsidR="00C66E8F" w:rsidRPr="001E25E9">
                <w:rPr>
                  <w:rStyle w:val="Hyperlink"/>
                  <w:rFonts w:eastAsia="MS Mincho"/>
                  <w:color w:val="auto"/>
                  <w:sz w:val="20"/>
                  <w:u w:val="none"/>
                  <w:lang w:val="es-419" w:eastAsia="es-ES"/>
                </w:rPr>
                <w:t xml:space="preserve"> </w:t>
              </w:r>
              <w:r w:rsidR="00DD271D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Resumen d</w:t>
              </w:r>
              <w:r w:rsidR="003F0B30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e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3F0B30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la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ED670E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Presidencia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6E0DFC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del</w:t>
              </w:r>
              <w:r w:rsidR="00C66E8F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 xml:space="preserve"> </w:t>
              </w:r>
              <w:r w:rsidR="006E0DFC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CDIP/</w:t>
              </w:r>
              <w:r w:rsidR="0088045A" w:rsidRPr="001E25E9">
                <w:rPr>
                  <w:rStyle w:val="Hyperlink"/>
                  <w:rFonts w:eastAsia="MS Mincho"/>
                  <w:sz w:val="20"/>
                  <w:lang w:val="es-419" w:eastAsia="es-ES"/>
                </w:rPr>
                <w:t>19</w:t>
              </w:r>
            </w:hyperlink>
          </w:p>
          <w:p w:rsidR="0088045A" w:rsidRPr="001E25E9" w:rsidRDefault="0088045A" w:rsidP="00DE1489">
            <w:pPr>
              <w:rPr>
                <w:rStyle w:val="Hyperlink"/>
                <w:rFonts w:eastAsia="MS Mincho"/>
                <w:sz w:val="20"/>
                <w:lang w:val="es-419" w:eastAsia="es-ES"/>
              </w:rPr>
            </w:pPr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  <w:p w:rsidR="00A304AF" w:rsidRPr="001E25E9" w:rsidRDefault="00267FDA" w:rsidP="00DE1489">
            <w:pPr>
              <w:rPr>
                <w:rStyle w:val="Hyperlink"/>
                <w:color w:val="auto"/>
                <w:sz w:val="20"/>
                <w:u w:val="none"/>
                <w:lang w:val="es-419"/>
              </w:rPr>
            </w:pPr>
            <w:hyperlink r:id="rId96" w:history="1">
              <w:r w:rsidR="002873B4" w:rsidRPr="001E25E9">
                <w:rPr>
                  <w:sz w:val="20"/>
                  <w:lang w:val="es-419"/>
                </w:rPr>
                <w:t>Párr.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88045A" w:rsidRPr="001E25E9">
                <w:rPr>
                  <w:sz w:val="20"/>
                  <w:lang w:val="es-419"/>
                </w:rPr>
                <w:t>8.4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sz w:val="20"/>
                  <w:lang w:val="es-419"/>
                </w:rPr>
                <w:t>del</w:t>
              </w:r>
              <w:r w:rsidR="00C66E8F" w:rsidRPr="001E25E9">
                <w:rPr>
                  <w:sz w:val="20"/>
                  <w:lang w:val="es-419"/>
                </w:rPr>
                <w:t xml:space="preserve"> </w:t>
              </w:r>
              <w:r w:rsidR="00702167" w:rsidRPr="001E25E9">
                <w:rPr>
                  <w:rStyle w:val="Hyperlink"/>
                  <w:sz w:val="20"/>
                  <w:lang w:val="es-419"/>
                </w:rPr>
                <w:t>Resumen d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e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3F0B30" w:rsidRPr="001E25E9">
                <w:rPr>
                  <w:rStyle w:val="Hyperlink"/>
                  <w:sz w:val="20"/>
                  <w:lang w:val="es-419"/>
                </w:rPr>
                <w:t>la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ED670E" w:rsidRPr="001E25E9">
                <w:rPr>
                  <w:rStyle w:val="Hyperlink"/>
                  <w:sz w:val="20"/>
                  <w:lang w:val="es-419"/>
                </w:rPr>
                <w:t>Presidencia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del</w:t>
              </w:r>
              <w:r w:rsidR="00C66E8F" w:rsidRPr="001E25E9">
                <w:rPr>
                  <w:rStyle w:val="Hyperlink"/>
                  <w:sz w:val="20"/>
                  <w:lang w:val="es-419"/>
                </w:rPr>
                <w:t xml:space="preserve"> </w:t>
              </w:r>
              <w:r w:rsidR="006E0DFC" w:rsidRPr="001E25E9">
                <w:rPr>
                  <w:rStyle w:val="Hyperlink"/>
                  <w:sz w:val="20"/>
                  <w:lang w:val="es-419"/>
                </w:rPr>
                <w:t>CDIP/</w:t>
              </w:r>
              <w:r w:rsidR="0088045A" w:rsidRPr="001E25E9">
                <w:rPr>
                  <w:rStyle w:val="Hyperlink"/>
                  <w:sz w:val="20"/>
                  <w:lang w:val="es-419"/>
                </w:rPr>
                <w:t>21</w:t>
              </w:r>
            </w:hyperlink>
          </w:p>
          <w:p w:rsidR="0088045A" w:rsidRPr="001E25E9" w:rsidRDefault="0088045A" w:rsidP="00DE1489">
            <w:pPr>
              <w:rPr>
                <w:sz w:val="20"/>
                <w:lang w:val="es-419"/>
              </w:rPr>
            </w:pPr>
          </w:p>
        </w:tc>
      </w:tr>
    </w:tbl>
    <w:p w:rsidR="0088045A" w:rsidRPr="001E25E9" w:rsidRDefault="0088045A" w:rsidP="00DE1489">
      <w:pPr>
        <w:tabs>
          <w:tab w:val="left" w:pos="11207"/>
        </w:tabs>
        <w:rPr>
          <w:sz w:val="20"/>
          <w:lang w:val="es-419"/>
        </w:rPr>
      </w:pPr>
    </w:p>
    <w:p w:rsidR="0088045A" w:rsidRPr="001E25E9" w:rsidRDefault="0088045A" w:rsidP="00DE1489">
      <w:pPr>
        <w:rPr>
          <w:sz w:val="20"/>
          <w:lang w:val="es-419"/>
        </w:rPr>
      </w:pPr>
    </w:p>
    <w:p w:rsidR="0093487E" w:rsidRPr="001E25E9" w:rsidRDefault="0088045A" w:rsidP="00DE1489">
      <w:pPr>
        <w:ind w:left="9554"/>
        <w:rPr>
          <w:lang w:val="es-419"/>
        </w:rPr>
      </w:pPr>
      <w:r w:rsidRPr="001E25E9">
        <w:rPr>
          <w:lang w:val="es-419"/>
        </w:rPr>
        <w:t>[</w:t>
      </w:r>
      <w:r w:rsidR="00CC5004" w:rsidRPr="001E25E9">
        <w:rPr>
          <w:lang w:val="es-419"/>
        </w:rPr>
        <w:t xml:space="preserve">Fin del </w:t>
      </w:r>
      <w:r w:rsidR="009E058A" w:rsidRPr="001E25E9">
        <w:rPr>
          <w:lang w:val="es-419"/>
        </w:rPr>
        <w:t>Anexo</w:t>
      </w:r>
      <w:r w:rsidR="00C66E8F" w:rsidRPr="001E25E9">
        <w:rPr>
          <w:lang w:val="es-419"/>
        </w:rPr>
        <w:t xml:space="preserve"> </w:t>
      </w:r>
      <w:r w:rsidR="00140595" w:rsidRPr="001E25E9">
        <w:rPr>
          <w:lang w:val="es-419"/>
        </w:rPr>
        <w:t>y</w:t>
      </w:r>
      <w:r w:rsidR="00C66E8F" w:rsidRPr="001E25E9">
        <w:rPr>
          <w:lang w:val="es-419"/>
        </w:rPr>
        <w:t xml:space="preserve"> </w:t>
      </w:r>
      <w:r w:rsidR="00D778DD" w:rsidRPr="001E25E9">
        <w:rPr>
          <w:lang w:val="es-419"/>
        </w:rPr>
        <w:t xml:space="preserve">del </w:t>
      </w:r>
      <w:r w:rsidR="005C52E8" w:rsidRPr="001E25E9">
        <w:rPr>
          <w:lang w:val="es-419"/>
        </w:rPr>
        <w:t>documento</w:t>
      </w:r>
      <w:r w:rsidRPr="001E25E9">
        <w:rPr>
          <w:lang w:val="es-419"/>
        </w:rPr>
        <w:t>]</w:t>
      </w:r>
    </w:p>
    <w:sectPr w:rsidR="0093487E" w:rsidRPr="001E25E9" w:rsidSect="0088045A">
      <w:headerReference w:type="default" r:id="rId97"/>
      <w:headerReference w:type="first" r:id="rId98"/>
      <w:pgSz w:w="16840" w:h="11907" w:orient="landscape" w:code="9"/>
      <w:pgMar w:top="1418" w:right="181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79" w:rsidRDefault="00917579">
      <w:r>
        <w:separator/>
      </w:r>
    </w:p>
  </w:endnote>
  <w:endnote w:type="continuationSeparator" w:id="0">
    <w:p w:rsidR="00917579" w:rsidRPr="009D30E6" w:rsidRDefault="009175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7579" w:rsidRPr="007E663E" w:rsidRDefault="009175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17579" w:rsidRPr="007E663E" w:rsidRDefault="0091757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79" w:rsidRDefault="00917579">
      <w:r>
        <w:separator/>
      </w:r>
    </w:p>
  </w:footnote>
  <w:footnote w:type="continuationSeparator" w:id="0">
    <w:p w:rsidR="00917579" w:rsidRPr="009D30E6" w:rsidRDefault="0091757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7579" w:rsidRPr="007E663E" w:rsidRDefault="0091757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17579" w:rsidRPr="007E663E" w:rsidRDefault="0091757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5" w:rsidRDefault="003649A5" w:rsidP="00803D99">
    <w:pPr>
      <w:jc w:val="right"/>
    </w:pPr>
    <w:r>
      <w:t>CDIP/24/8</w:t>
    </w:r>
  </w:p>
  <w:p w:rsidR="003649A5" w:rsidRDefault="003649A5" w:rsidP="00803D99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3649A5" w:rsidRDefault="003649A5" w:rsidP="00803D99">
    <w:pPr>
      <w:jc w:val="right"/>
    </w:pPr>
  </w:p>
  <w:p w:rsidR="003649A5" w:rsidRDefault="003649A5" w:rsidP="00803D9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5" w:rsidRDefault="003649A5" w:rsidP="00477D6B">
    <w:pPr>
      <w:jc w:val="right"/>
    </w:pPr>
    <w:r>
      <w:t>CDIP/24/8</w:t>
    </w:r>
  </w:p>
  <w:p w:rsidR="003649A5" w:rsidRDefault="003649A5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67FDA">
      <w:rPr>
        <w:noProof/>
      </w:rPr>
      <w:t>9</w:t>
    </w:r>
    <w:r>
      <w:fldChar w:fldCharType="end"/>
    </w:r>
  </w:p>
  <w:p w:rsidR="003649A5" w:rsidRDefault="003649A5" w:rsidP="00477D6B">
    <w:pPr>
      <w:jc w:val="right"/>
    </w:pPr>
  </w:p>
  <w:p w:rsidR="003649A5" w:rsidRDefault="003649A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5" w:rsidRDefault="003649A5" w:rsidP="00477D6B">
    <w:pPr>
      <w:jc w:val="right"/>
    </w:pPr>
    <w:bookmarkStart w:id="6" w:name="Code2"/>
    <w:bookmarkEnd w:id="6"/>
    <w:r>
      <w:t>CDIP/24/8</w:t>
    </w:r>
  </w:p>
  <w:p w:rsidR="003649A5" w:rsidRDefault="003649A5" w:rsidP="00477D6B">
    <w:pPr>
      <w:jc w:val="right"/>
    </w:pPr>
    <w:r>
      <w:t xml:space="preserve">Anexo, 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267FDA">
      <w:rPr>
        <w:noProof/>
      </w:rPr>
      <w:t>3</w:t>
    </w:r>
    <w:r>
      <w:fldChar w:fldCharType="end"/>
    </w:r>
  </w:p>
  <w:p w:rsidR="003649A5" w:rsidRDefault="003649A5" w:rsidP="00477D6B">
    <w:pPr>
      <w:jc w:val="right"/>
    </w:pPr>
  </w:p>
  <w:p w:rsidR="003649A5" w:rsidRDefault="003649A5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A5" w:rsidRDefault="003649A5" w:rsidP="0088045A">
    <w:pPr>
      <w:pStyle w:val="Header"/>
      <w:jc w:val="right"/>
    </w:pPr>
    <w:r>
      <w:t>CDIP/24/8</w:t>
    </w:r>
  </w:p>
  <w:p w:rsidR="003649A5" w:rsidRDefault="003649A5" w:rsidP="0088045A">
    <w:pPr>
      <w:pStyle w:val="Header"/>
      <w:jc w:val="right"/>
    </w:pPr>
    <w:r>
      <w:t>ANEXO</w:t>
    </w:r>
  </w:p>
  <w:p w:rsidR="003649A5" w:rsidRDefault="003649A5" w:rsidP="008804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440D84"/>
    <w:multiLevelType w:val="hybridMultilevel"/>
    <w:tmpl w:val="7C66D9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26E"/>
    <w:multiLevelType w:val="hybridMultilevel"/>
    <w:tmpl w:val="B330E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92E"/>
    <w:multiLevelType w:val="hybridMultilevel"/>
    <w:tmpl w:val="5D62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715387A"/>
    <w:multiLevelType w:val="hybridMultilevel"/>
    <w:tmpl w:val="6EBCA790"/>
    <w:lvl w:ilvl="0" w:tplc="CE8ED3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8D1A9C"/>
    <w:multiLevelType w:val="hybridMultilevel"/>
    <w:tmpl w:val="A85A007C"/>
    <w:lvl w:ilvl="0" w:tplc="67581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736"/>
    <w:multiLevelType w:val="hybridMultilevel"/>
    <w:tmpl w:val="EB8032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B2307ED"/>
    <w:multiLevelType w:val="hybridMultilevel"/>
    <w:tmpl w:val="1CE01D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1097E"/>
    <w:multiLevelType w:val="hybridMultilevel"/>
    <w:tmpl w:val="CEAEA3F0"/>
    <w:lvl w:ilvl="0" w:tplc="F3E2C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83CDD"/>
    <w:multiLevelType w:val="hybridMultilevel"/>
    <w:tmpl w:val="4D9A8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DC2"/>
    <w:multiLevelType w:val="hybridMultilevel"/>
    <w:tmpl w:val="E208E99E"/>
    <w:lvl w:ilvl="0" w:tplc="5E6271A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47B6E"/>
    <w:multiLevelType w:val="hybridMultilevel"/>
    <w:tmpl w:val="BDA051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610C6"/>
    <w:multiLevelType w:val="hybridMultilevel"/>
    <w:tmpl w:val="344A50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47AA6"/>
    <w:multiLevelType w:val="hybridMultilevel"/>
    <w:tmpl w:val="739A6CF4"/>
    <w:lvl w:ilvl="0" w:tplc="60A297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92B6F"/>
    <w:multiLevelType w:val="hybridMultilevel"/>
    <w:tmpl w:val="85EC1BB4"/>
    <w:lvl w:ilvl="0" w:tplc="F3E2C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81A46"/>
    <w:multiLevelType w:val="hybridMultilevel"/>
    <w:tmpl w:val="E1F055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B69E6"/>
    <w:multiLevelType w:val="hybridMultilevel"/>
    <w:tmpl w:val="45ECC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00E2F"/>
    <w:multiLevelType w:val="hybridMultilevel"/>
    <w:tmpl w:val="3F6CA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19"/>
  </w:num>
  <w:num w:numId="11">
    <w:abstractNumId w:val="3"/>
  </w:num>
  <w:num w:numId="12">
    <w:abstractNumId w:val="14"/>
  </w:num>
  <w:num w:numId="13">
    <w:abstractNumId w:val="21"/>
  </w:num>
  <w:num w:numId="14">
    <w:abstractNumId w:val="2"/>
  </w:num>
  <w:num w:numId="15">
    <w:abstractNumId w:val="2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5A"/>
    <w:rsid w:val="00000C0B"/>
    <w:rsid w:val="00000D09"/>
    <w:rsid w:val="00003852"/>
    <w:rsid w:val="00003F73"/>
    <w:rsid w:val="00010686"/>
    <w:rsid w:val="000131FF"/>
    <w:rsid w:val="0001367A"/>
    <w:rsid w:val="00013A26"/>
    <w:rsid w:val="0001757A"/>
    <w:rsid w:val="00017F10"/>
    <w:rsid w:val="00022617"/>
    <w:rsid w:val="00025BA0"/>
    <w:rsid w:val="0002739D"/>
    <w:rsid w:val="0003024C"/>
    <w:rsid w:val="00033761"/>
    <w:rsid w:val="00036B7E"/>
    <w:rsid w:val="000372CE"/>
    <w:rsid w:val="0004091F"/>
    <w:rsid w:val="000439DC"/>
    <w:rsid w:val="00045ACD"/>
    <w:rsid w:val="00052915"/>
    <w:rsid w:val="00057793"/>
    <w:rsid w:val="000608BB"/>
    <w:rsid w:val="0006140F"/>
    <w:rsid w:val="00062B96"/>
    <w:rsid w:val="00064E69"/>
    <w:rsid w:val="000669C8"/>
    <w:rsid w:val="00067357"/>
    <w:rsid w:val="0007133E"/>
    <w:rsid w:val="000713B3"/>
    <w:rsid w:val="00071A82"/>
    <w:rsid w:val="00071FD2"/>
    <w:rsid w:val="00077B44"/>
    <w:rsid w:val="0008452B"/>
    <w:rsid w:val="00084751"/>
    <w:rsid w:val="00084A32"/>
    <w:rsid w:val="000915D2"/>
    <w:rsid w:val="00091FB1"/>
    <w:rsid w:val="00093D3E"/>
    <w:rsid w:val="000945E4"/>
    <w:rsid w:val="000A4606"/>
    <w:rsid w:val="000A615E"/>
    <w:rsid w:val="000A7857"/>
    <w:rsid w:val="000B463C"/>
    <w:rsid w:val="000C2AC3"/>
    <w:rsid w:val="000C7768"/>
    <w:rsid w:val="000C7D1F"/>
    <w:rsid w:val="000D036D"/>
    <w:rsid w:val="000D127D"/>
    <w:rsid w:val="000D3AFA"/>
    <w:rsid w:val="000D54DE"/>
    <w:rsid w:val="000D636A"/>
    <w:rsid w:val="000D6A78"/>
    <w:rsid w:val="000E0B80"/>
    <w:rsid w:val="000E18A8"/>
    <w:rsid w:val="000E3BB3"/>
    <w:rsid w:val="000F4036"/>
    <w:rsid w:val="000F553F"/>
    <w:rsid w:val="000F5E56"/>
    <w:rsid w:val="000F5F78"/>
    <w:rsid w:val="000F72DA"/>
    <w:rsid w:val="00104705"/>
    <w:rsid w:val="001104A7"/>
    <w:rsid w:val="00112ED6"/>
    <w:rsid w:val="00113087"/>
    <w:rsid w:val="00113863"/>
    <w:rsid w:val="001153E5"/>
    <w:rsid w:val="00116136"/>
    <w:rsid w:val="00125229"/>
    <w:rsid w:val="00125DB5"/>
    <w:rsid w:val="001272A5"/>
    <w:rsid w:val="0013182C"/>
    <w:rsid w:val="0013352E"/>
    <w:rsid w:val="00133773"/>
    <w:rsid w:val="00133E8D"/>
    <w:rsid w:val="001362EE"/>
    <w:rsid w:val="00140290"/>
    <w:rsid w:val="00140595"/>
    <w:rsid w:val="00143FCA"/>
    <w:rsid w:val="001441B8"/>
    <w:rsid w:val="00152CEA"/>
    <w:rsid w:val="00155DC1"/>
    <w:rsid w:val="001568BF"/>
    <w:rsid w:val="001569B1"/>
    <w:rsid w:val="00160517"/>
    <w:rsid w:val="00161B73"/>
    <w:rsid w:val="00164141"/>
    <w:rsid w:val="001643B0"/>
    <w:rsid w:val="00165D7D"/>
    <w:rsid w:val="00166FC0"/>
    <w:rsid w:val="0016721F"/>
    <w:rsid w:val="00167BEE"/>
    <w:rsid w:val="00177B07"/>
    <w:rsid w:val="00180C2A"/>
    <w:rsid w:val="00181284"/>
    <w:rsid w:val="001832A6"/>
    <w:rsid w:val="0018428C"/>
    <w:rsid w:val="00184D53"/>
    <w:rsid w:val="001855E7"/>
    <w:rsid w:val="0019271A"/>
    <w:rsid w:val="00192FF5"/>
    <w:rsid w:val="00194256"/>
    <w:rsid w:val="001A1A5C"/>
    <w:rsid w:val="001A6A24"/>
    <w:rsid w:val="001A6D61"/>
    <w:rsid w:val="001B2B1A"/>
    <w:rsid w:val="001B2B90"/>
    <w:rsid w:val="001B2E80"/>
    <w:rsid w:val="001B34E5"/>
    <w:rsid w:val="001B3B22"/>
    <w:rsid w:val="001B71C1"/>
    <w:rsid w:val="001C2541"/>
    <w:rsid w:val="001C3DDE"/>
    <w:rsid w:val="001C456A"/>
    <w:rsid w:val="001C6CFC"/>
    <w:rsid w:val="001C7078"/>
    <w:rsid w:val="001D0EA1"/>
    <w:rsid w:val="001D4192"/>
    <w:rsid w:val="001D656F"/>
    <w:rsid w:val="001E25E9"/>
    <w:rsid w:val="001E4658"/>
    <w:rsid w:val="001E49DF"/>
    <w:rsid w:val="001E4E2A"/>
    <w:rsid w:val="001F4C42"/>
    <w:rsid w:val="001F5AD1"/>
    <w:rsid w:val="001F5FBD"/>
    <w:rsid w:val="001F686B"/>
    <w:rsid w:val="001F7144"/>
    <w:rsid w:val="001F7FB5"/>
    <w:rsid w:val="0020215C"/>
    <w:rsid w:val="00211A20"/>
    <w:rsid w:val="0021550C"/>
    <w:rsid w:val="002157D8"/>
    <w:rsid w:val="00217B84"/>
    <w:rsid w:val="002201EA"/>
    <w:rsid w:val="0022399D"/>
    <w:rsid w:val="00224A58"/>
    <w:rsid w:val="00224CC3"/>
    <w:rsid w:val="002258EA"/>
    <w:rsid w:val="002311FA"/>
    <w:rsid w:val="0023156C"/>
    <w:rsid w:val="0023185B"/>
    <w:rsid w:val="00231FBC"/>
    <w:rsid w:val="002326BC"/>
    <w:rsid w:val="00236C67"/>
    <w:rsid w:val="00243E74"/>
    <w:rsid w:val="0025064A"/>
    <w:rsid w:val="002522E7"/>
    <w:rsid w:val="0025269A"/>
    <w:rsid w:val="002526E0"/>
    <w:rsid w:val="0025563D"/>
    <w:rsid w:val="00256B32"/>
    <w:rsid w:val="00256C99"/>
    <w:rsid w:val="002634C4"/>
    <w:rsid w:val="00263B75"/>
    <w:rsid w:val="002667ED"/>
    <w:rsid w:val="00267FDA"/>
    <w:rsid w:val="00274BC9"/>
    <w:rsid w:val="00275061"/>
    <w:rsid w:val="002833CD"/>
    <w:rsid w:val="0028506B"/>
    <w:rsid w:val="002873B4"/>
    <w:rsid w:val="00296248"/>
    <w:rsid w:val="002A1039"/>
    <w:rsid w:val="002A1C2B"/>
    <w:rsid w:val="002A2F7F"/>
    <w:rsid w:val="002A4279"/>
    <w:rsid w:val="002A5EE1"/>
    <w:rsid w:val="002A7A85"/>
    <w:rsid w:val="002B03FD"/>
    <w:rsid w:val="002B1435"/>
    <w:rsid w:val="002B1BF1"/>
    <w:rsid w:val="002B5257"/>
    <w:rsid w:val="002B6766"/>
    <w:rsid w:val="002C2E2F"/>
    <w:rsid w:val="002C4430"/>
    <w:rsid w:val="002C58F4"/>
    <w:rsid w:val="002D19C3"/>
    <w:rsid w:val="002D2F2C"/>
    <w:rsid w:val="002D492C"/>
    <w:rsid w:val="002D71E7"/>
    <w:rsid w:val="002E0B6E"/>
    <w:rsid w:val="002E0BE5"/>
    <w:rsid w:val="002E0F47"/>
    <w:rsid w:val="002E5DD5"/>
    <w:rsid w:val="002F4C6E"/>
    <w:rsid w:val="002F4D7D"/>
    <w:rsid w:val="002F4E68"/>
    <w:rsid w:val="003007D9"/>
    <w:rsid w:val="00301CF3"/>
    <w:rsid w:val="00305D4B"/>
    <w:rsid w:val="00307EF1"/>
    <w:rsid w:val="00310826"/>
    <w:rsid w:val="00310CA7"/>
    <w:rsid w:val="00310D97"/>
    <w:rsid w:val="003118B8"/>
    <w:rsid w:val="00313D87"/>
    <w:rsid w:val="0031436E"/>
    <w:rsid w:val="00316E43"/>
    <w:rsid w:val="00316FA7"/>
    <w:rsid w:val="003203A9"/>
    <w:rsid w:val="00320F1A"/>
    <w:rsid w:val="0032142C"/>
    <w:rsid w:val="003229C0"/>
    <w:rsid w:val="0032733B"/>
    <w:rsid w:val="0032743C"/>
    <w:rsid w:val="00330405"/>
    <w:rsid w:val="0033105E"/>
    <w:rsid w:val="00332384"/>
    <w:rsid w:val="00335328"/>
    <w:rsid w:val="0033632D"/>
    <w:rsid w:val="003402DF"/>
    <w:rsid w:val="00340C96"/>
    <w:rsid w:val="00341131"/>
    <w:rsid w:val="00351DA1"/>
    <w:rsid w:val="00352A4D"/>
    <w:rsid w:val="00352D5B"/>
    <w:rsid w:val="00353166"/>
    <w:rsid w:val="00354647"/>
    <w:rsid w:val="003559D8"/>
    <w:rsid w:val="00360BE9"/>
    <w:rsid w:val="00362146"/>
    <w:rsid w:val="00362F22"/>
    <w:rsid w:val="003649A5"/>
    <w:rsid w:val="00371332"/>
    <w:rsid w:val="00371336"/>
    <w:rsid w:val="00373AB6"/>
    <w:rsid w:val="00377273"/>
    <w:rsid w:val="003773EB"/>
    <w:rsid w:val="003822E7"/>
    <w:rsid w:val="003845C1"/>
    <w:rsid w:val="00387287"/>
    <w:rsid w:val="003934CD"/>
    <w:rsid w:val="00395852"/>
    <w:rsid w:val="003A0A83"/>
    <w:rsid w:val="003A0E31"/>
    <w:rsid w:val="003A0FBE"/>
    <w:rsid w:val="003A16BA"/>
    <w:rsid w:val="003A383D"/>
    <w:rsid w:val="003A4C30"/>
    <w:rsid w:val="003A75E7"/>
    <w:rsid w:val="003B2E89"/>
    <w:rsid w:val="003B3A10"/>
    <w:rsid w:val="003B64FF"/>
    <w:rsid w:val="003C0228"/>
    <w:rsid w:val="003C1FE9"/>
    <w:rsid w:val="003D00EF"/>
    <w:rsid w:val="003D58CD"/>
    <w:rsid w:val="003E086E"/>
    <w:rsid w:val="003E3BD5"/>
    <w:rsid w:val="003E48F1"/>
    <w:rsid w:val="003F0B30"/>
    <w:rsid w:val="003F11ED"/>
    <w:rsid w:val="003F1924"/>
    <w:rsid w:val="003F347A"/>
    <w:rsid w:val="003F431E"/>
    <w:rsid w:val="003F5703"/>
    <w:rsid w:val="003F6F0B"/>
    <w:rsid w:val="003F70BB"/>
    <w:rsid w:val="00401061"/>
    <w:rsid w:val="004017DD"/>
    <w:rsid w:val="004024A9"/>
    <w:rsid w:val="00403DBD"/>
    <w:rsid w:val="00404148"/>
    <w:rsid w:val="00404677"/>
    <w:rsid w:val="004054CD"/>
    <w:rsid w:val="00407350"/>
    <w:rsid w:val="00407F3A"/>
    <w:rsid w:val="00411D62"/>
    <w:rsid w:val="00412298"/>
    <w:rsid w:val="00413729"/>
    <w:rsid w:val="00414AF7"/>
    <w:rsid w:val="004174A9"/>
    <w:rsid w:val="0042096B"/>
    <w:rsid w:val="00423E3E"/>
    <w:rsid w:val="004250AA"/>
    <w:rsid w:val="0042586C"/>
    <w:rsid w:val="00426364"/>
    <w:rsid w:val="0042735B"/>
    <w:rsid w:val="00427AF4"/>
    <w:rsid w:val="0043313B"/>
    <w:rsid w:val="00435C3C"/>
    <w:rsid w:val="00440442"/>
    <w:rsid w:val="00441FF1"/>
    <w:rsid w:val="00444087"/>
    <w:rsid w:val="004465C6"/>
    <w:rsid w:val="00446812"/>
    <w:rsid w:val="00446DD1"/>
    <w:rsid w:val="0045231F"/>
    <w:rsid w:val="004568F7"/>
    <w:rsid w:val="004609A2"/>
    <w:rsid w:val="00460E6B"/>
    <w:rsid w:val="0046290A"/>
    <w:rsid w:val="004647DA"/>
    <w:rsid w:val="00466535"/>
    <w:rsid w:val="0046793F"/>
    <w:rsid w:val="00473595"/>
    <w:rsid w:val="00474E00"/>
    <w:rsid w:val="004754B8"/>
    <w:rsid w:val="00477808"/>
    <w:rsid w:val="00477D6B"/>
    <w:rsid w:val="004817F0"/>
    <w:rsid w:val="0048578F"/>
    <w:rsid w:val="00491FCE"/>
    <w:rsid w:val="00494DD7"/>
    <w:rsid w:val="004969A3"/>
    <w:rsid w:val="00496C0E"/>
    <w:rsid w:val="00497881"/>
    <w:rsid w:val="004A09EC"/>
    <w:rsid w:val="004A0FF8"/>
    <w:rsid w:val="004A22EC"/>
    <w:rsid w:val="004A53A8"/>
    <w:rsid w:val="004A6C37"/>
    <w:rsid w:val="004B0860"/>
    <w:rsid w:val="004B2876"/>
    <w:rsid w:val="004B43B0"/>
    <w:rsid w:val="004C2445"/>
    <w:rsid w:val="004C27B0"/>
    <w:rsid w:val="004C4AFB"/>
    <w:rsid w:val="004C5E9F"/>
    <w:rsid w:val="004D0B2F"/>
    <w:rsid w:val="004D1541"/>
    <w:rsid w:val="004D1ABB"/>
    <w:rsid w:val="004D2C96"/>
    <w:rsid w:val="004D5A5E"/>
    <w:rsid w:val="004D6B63"/>
    <w:rsid w:val="004E205C"/>
    <w:rsid w:val="004E297D"/>
    <w:rsid w:val="004E3E20"/>
    <w:rsid w:val="004E4CBF"/>
    <w:rsid w:val="004E5975"/>
    <w:rsid w:val="004E743B"/>
    <w:rsid w:val="004E7687"/>
    <w:rsid w:val="004E7F30"/>
    <w:rsid w:val="004F08CE"/>
    <w:rsid w:val="004F2EBB"/>
    <w:rsid w:val="004F333B"/>
    <w:rsid w:val="004F5406"/>
    <w:rsid w:val="00502BBC"/>
    <w:rsid w:val="00503838"/>
    <w:rsid w:val="00503E8B"/>
    <w:rsid w:val="0050403D"/>
    <w:rsid w:val="00505EEA"/>
    <w:rsid w:val="00513210"/>
    <w:rsid w:val="005139AE"/>
    <w:rsid w:val="00515F9B"/>
    <w:rsid w:val="00517FEA"/>
    <w:rsid w:val="005217E6"/>
    <w:rsid w:val="00522657"/>
    <w:rsid w:val="00524B5D"/>
    <w:rsid w:val="0052512B"/>
    <w:rsid w:val="0052761E"/>
    <w:rsid w:val="00531B02"/>
    <w:rsid w:val="005326EE"/>
    <w:rsid w:val="005332F0"/>
    <w:rsid w:val="00533B71"/>
    <w:rsid w:val="00537609"/>
    <w:rsid w:val="00540609"/>
    <w:rsid w:val="005415E0"/>
    <w:rsid w:val="0054235F"/>
    <w:rsid w:val="00545FE2"/>
    <w:rsid w:val="00546D5B"/>
    <w:rsid w:val="0055013B"/>
    <w:rsid w:val="00550B0B"/>
    <w:rsid w:val="005513A1"/>
    <w:rsid w:val="00551AB0"/>
    <w:rsid w:val="0055220F"/>
    <w:rsid w:val="0055345A"/>
    <w:rsid w:val="00554966"/>
    <w:rsid w:val="00560BB4"/>
    <w:rsid w:val="00561533"/>
    <w:rsid w:val="00565942"/>
    <w:rsid w:val="00565BF3"/>
    <w:rsid w:val="005671B9"/>
    <w:rsid w:val="00570699"/>
    <w:rsid w:val="005719F2"/>
    <w:rsid w:val="00571B99"/>
    <w:rsid w:val="005769C1"/>
    <w:rsid w:val="00576F8E"/>
    <w:rsid w:val="00580D3E"/>
    <w:rsid w:val="00583F74"/>
    <w:rsid w:val="00585F4B"/>
    <w:rsid w:val="00596288"/>
    <w:rsid w:val="00597D43"/>
    <w:rsid w:val="005A524B"/>
    <w:rsid w:val="005A5F16"/>
    <w:rsid w:val="005A6B47"/>
    <w:rsid w:val="005B06FD"/>
    <w:rsid w:val="005B3D2A"/>
    <w:rsid w:val="005B4142"/>
    <w:rsid w:val="005B49DC"/>
    <w:rsid w:val="005B62AC"/>
    <w:rsid w:val="005B653B"/>
    <w:rsid w:val="005B70CF"/>
    <w:rsid w:val="005C52E8"/>
    <w:rsid w:val="005C551A"/>
    <w:rsid w:val="005C7666"/>
    <w:rsid w:val="005C7EE4"/>
    <w:rsid w:val="005D13AD"/>
    <w:rsid w:val="005D1DF3"/>
    <w:rsid w:val="005D2865"/>
    <w:rsid w:val="005E298D"/>
    <w:rsid w:val="005E3250"/>
    <w:rsid w:val="005E3608"/>
    <w:rsid w:val="005E70D6"/>
    <w:rsid w:val="005F0859"/>
    <w:rsid w:val="005F1286"/>
    <w:rsid w:val="005F291A"/>
    <w:rsid w:val="00603F74"/>
    <w:rsid w:val="00605827"/>
    <w:rsid w:val="006072C3"/>
    <w:rsid w:val="00611A24"/>
    <w:rsid w:val="00612460"/>
    <w:rsid w:val="00615816"/>
    <w:rsid w:val="00616853"/>
    <w:rsid w:val="00616B26"/>
    <w:rsid w:val="006228B8"/>
    <w:rsid w:val="00623A5D"/>
    <w:rsid w:val="00627BAD"/>
    <w:rsid w:val="00630D38"/>
    <w:rsid w:val="006330E3"/>
    <w:rsid w:val="006336B1"/>
    <w:rsid w:val="006343DD"/>
    <w:rsid w:val="00642FB2"/>
    <w:rsid w:val="00643B85"/>
    <w:rsid w:val="006455A8"/>
    <w:rsid w:val="0064596D"/>
    <w:rsid w:val="00650010"/>
    <w:rsid w:val="0065114C"/>
    <w:rsid w:val="00651E50"/>
    <w:rsid w:val="00652B54"/>
    <w:rsid w:val="00652C31"/>
    <w:rsid w:val="00654EE0"/>
    <w:rsid w:val="006573CD"/>
    <w:rsid w:val="00657B2E"/>
    <w:rsid w:val="00660EF2"/>
    <w:rsid w:val="00661374"/>
    <w:rsid w:val="006637D4"/>
    <w:rsid w:val="00665044"/>
    <w:rsid w:val="006669CF"/>
    <w:rsid w:val="006736AF"/>
    <w:rsid w:val="0067399C"/>
    <w:rsid w:val="00675021"/>
    <w:rsid w:val="00675046"/>
    <w:rsid w:val="006759D3"/>
    <w:rsid w:val="00675A24"/>
    <w:rsid w:val="00687F93"/>
    <w:rsid w:val="006905A9"/>
    <w:rsid w:val="0069153E"/>
    <w:rsid w:val="00694D52"/>
    <w:rsid w:val="00697439"/>
    <w:rsid w:val="00697E17"/>
    <w:rsid w:val="006A06C6"/>
    <w:rsid w:val="006A10FC"/>
    <w:rsid w:val="006A30B1"/>
    <w:rsid w:val="006A342B"/>
    <w:rsid w:val="006A369F"/>
    <w:rsid w:val="006A3EA6"/>
    <w:rsid w:val="006A5639"/>
    <w:rsid w:val="006A5763"/>
    <w:rsid w:val="006B22A8"/>
    <w:rsid w:val="006B7685"/>
    <w:rsid w:val="006C15ED"/>
    <w:rsid w:val="006C4CC6"/>
    <w:rsid w:val="006D2F5F"/>
    <w:rsid w:val="006D3BF2"/>
    <w:rsid w:val="006D549C"/>
    <w:rsid w:val="006D552B"/>
    <w:rsid w:val="006E028A"/>
    <w:rsid w:val="006E0DFC"/>
    <w:rsid w:val="006E2CF9"/>
    <w:rsid w:val="006E354B"/>
    <w:rsid w:val="006E4B1F"/>
    <w:rsid w:val="006E50DE"/>
    <w:rsid w:val="006E6971"/>
    <w:rsid w:val="006F08DC"/>
    <w:rsid w:val="006F119F"/>
    <w:rsid w:val="006F4DFD"/>
    <w:rsid w:val="006F6814"/>
    <w:rsid w:val="006F73D3"/>
    <w:rsid w:val="007006AE"/>
    <w:rsid w:val="00701B54"/>
    <w:rsid w:val="00702167"/>
    <w:rsid w:val="0070414E"/>
    <w:rsid w:val="00705302"/>
    <w:rsid w:val="007066B3"/>
    <w:rsid w:val="007100F3"/>
    <w:rsid w:val="00710337"/>
    <w:rsid w:val="0071791C"/>
    <w:rsid w:val="00717FCF"/>
    <w:rsid w:val="007206B7"/>
    <w:rsid w:val="0072235F"/>
    <w:rsid w:val="007224C8"/>
    <w:rsid w:val="007225F9"/>
    <w:rsid w:val="00727D6E"/>
    <w:rsid w:val="00732D6E"/>
    <w:rsid w:val="007375BB"/>
    <w:rsid w:val="007413B8"/>
    <w:rsid w:val="00741F2A"/>
    <w:rsid w:val="00742F0E"/>
    <w:rsid w:val="00743071"/>
    <w:rsid w:val="007437F6"/>
    <w:rsid w:val="00746512"/>
    <w:rsid w:val="007506C1"/>
    <w:rsid w:val="0075516C"/>
    <w:rsid w:val="00756430"/>
    <w:rsid w:val="0075758B"/>
    <w:rsid w:val="007614E5"/>
    <w:rsid w:val="00761E13"/>
    <w:rsid w:val="00765191"/>
    <w:rsid w:val="00772FD3"/>
    <w:rsid w:val="007767D2"/>
    <w:rsid w:val="00780608"/>
    <w:rsid w:val="00784D0B"/>
    <w:rsid w:val="00787E3F"/>
    <w:rsid w:val="00791101"/>
    <w:rsid w:val="00793F8E"/>
    <w:rsid w:val="00794BE2"/>
    <w:rsid w:val="007957CE"/>
    <w:rsid w:val="00795F8F"/>
    <w:rsid w:val="00796F0A"/>
    <w:rsid w:val="007A5581"/>
    <w:rsid w:val="007A6408"/>
    <w:rsid w:val="007B5F10"/>
    <w:rsid w:val="007B7164"/>
    <w:rsid w:val="007B71FE"/>
    <w:rsid w:val="007C4AB5"/>
    <w:rsid w:val="007C67A7"/>
    <w:rsid w:val="007D19DE"/>
    <w:rsid w:val="007D2237"/>
    <w:rsid w:val="007D2BF4"/>
    <w:rsid w:val="007D51BA"/>
    <w:rsid w:val="007D781E"/>
    <w:rsid w:val="007E0005"/>
    <w:rsid w:val="007E2B1F"/>
    <w:rsid w:val="007E3709"/>
    <w:rsid w:val="007E4BE3"/>
    <w:rsid w:val="007E663E"/>
    <w:rsid w:val="007F0326"/>
    <w:rsid w:val="007F1906"/>
    <w:rsid w:val="007F1C0F"/>
    <w:rsid w:val="007F2EDE"/>
    <w:rsid w:val="007F3AF7"/>
    <w:rsid w:val="007F606C"/>
    <w:rsid w:val="007F7A2C"/>
    <w:rsid w:val="00802D30"/>
    <w:rsid w:val="00803D99"/>
    <w:rsid w:val="00805B41"/>
    <w:rsid w:val="00806EEA"/>
    <w:rsid w:val="00810245"/>
    <w:rsid w:val="00815082"/>
    <w:rsid w:val="00815D76"/>
    <w:rsid w:val="00817D19"/>
    <w:rsid w:val="0082219B"/>
    <w:rsid w:val="00833F4F"/>
    <w:rsid w:val="00834C0E"/>
    <w:rsid w:val="00836AAF"/>
    <w:rsid w:val="0083759F"/>
    <w:rsid w:val="008465E0"/>
    <w:rsid w:val="00847315"/>
    <w:rsid w:val="008503DA"/>
    <w:rsid w:val="008525EB"/>
    <w:rsid w:val="008568B0"/>
    <w:rsid w:val="00867BF5"/>
    <w:rsid w:val="00872BAC"/>
    <w:rsid w:val="00873A76"/>
    <w:rsid w:val="0088045A"/>
    <w:rsid w:val="00880F18"/>
    <w:rsid w:val="008811EE"/>
    <w:rsid w:val="00882FA2"/>
    <w:rsid w:val="0088395E"/>
    <w:rsid w:val="0088690C"/>
    <w:rsid w:val="00887DBD"/>
    <w:rsid w:val="00892B3B"/>
    <w:rsid w:val="0089386A"/>
    <w:rsid w:val="0089515A"/>
    <w:rsid w:val="0089744B"/>
    <w:rsid w:val="008A33DF"/>
    <w:rsid w:val="008A372F"/>
    <w:rsid w:val="008A6FEE"/>
    <w:rsid w:val="008A7CC5"/>
    <w:rsid w:val="008B2CC1"/>
    <w:rsid w:val="008B6406"/>
    <w:rsid w:val="008B6FA4"/>
    <w:rsid w:val="008B75A3"/>
    <w:rsid w:val="008C033B"/>
    <w:rsid w:val="008C2CE1"/>
    <w:rsid w:val="008C2E83"/>
    <w:rsid w:val="008C71D5"/>
    <w:rsid w:val="008D1DA4"/>
    <w:rsid w:val="008D4435"/>
    <w:rsid w:val="008D734B"/>
    <w:rsid w:val="008E0439"/>
    <w:rsid w:val="008E085F"/>
    <w:rsid w:val="008E0C9F"/>
    <w:rsid w:val="008E1406"/>
    <w:rsid w:val="008E1669"/>
    <w:rsid w:val="008E584A"/>
    <w:rsid w:val="008E6BD6"/>
    <w:rsid w:val="008E749A"/>
    <w:rsid w:val="008F0648"/>
    <w:rsid w:val="008F10E0"/>
    <w:rsid w:val="00900482"/>
    <w:rsid w:val="009034BA"/>
    <w:rsid w:val="009039E4"/>
    <w:rsid w:val="00904F73"/>
    <w:rsid w:val="0090731E"/>
    <w:rsid w:val="0091096B"/>
    <w:rsid w:val="009112BF"/>
    <w:rsid w:val="00911AC1"/>
    <w:rsid w:val="009162FC"/>
    <w:rsid w:val="00917579"/>
    <w:rsid w:val="0092041A"/>
    <w:rsid w:val="00923F3A"/>
    <w:rsid w:val="00926BE1"/>
    <w:rsid w:val="009319EA"/>
    <w:rsid w:val="009332C8"/>
    <w:rsid w:val="0093335A"/>
    <w:rsid w:val="0093487E"/>
    <w:rsid w:val="00934A47"/>
    <w:rsid w:val="00935F3B"/>
    <w:rsid w:val="0094009A"/>
    <w:rsid w:val="009412D4"/>
    <w:rsid w:val="0094567F"/>
    <w:rsid w:val="00945C5A"/>
    <w:rsid w:val="00947140"/>
    <w:rsid w:val="00952664"/>
    <w:rsid w:val="00954422"/>
    <w:rsid w:val="0095452A"/>
    <w:rsid w:val="009553F5"/>
    <w:rsid w:val="00955A8D"/>
    <w:rsid w:val="009600FC"/>
    <w:rsid w:val="00962B5E"/>
    <w:rsid w:val="009635D0"/>
    <w:rsid w:val="00964290"/>
    <w:rsid w:val="00965C7B"/>
    <w:rsid w:val="009667C9"/>
    <w:rsid w:val="00966A22"/>
    <w:rsid w:val="00967F08"/>
    <w:rsid w:val="00971B73"/>
    <w:rsid w:val="00971EAA"/>
    <w:rsid w:val="00972F03"/>
    <w:rsid w:val="009732CE"/>
    <w:rsid w:val="0097423B"/>
    <w:rsid w:val="00975124"/>
    <w:rsid w:val="00976ED4"/>
    <w:rsid w:val="0097706B"/>
    <w:rsid w:val="00980187"/>
    <w:rsid w:val="009806D6"/>
    <w:rsid w:val="009823CA"/>
    <w:rsid w:val="00982A27"/>
    <w:rsid w:val="0098375C"/>
    <w:rsid w:val="00991596"/>
    <w:rsid w:val="00993DF3"/>
    <w:rsid w:val="00997843"/>
    <w:rsid w:val="009A005C"/>
    <w:rsid w:val="009A01CB"/>
    <w:rsid w:val="009A030D"/>
    <w:rsid w:val="009A04D6"/>
    <w:rsid w:val="009A0A38"/>
    <w:rsid w:val="009A0C8B"/>
    <w:rsid w:val="009A20CD"/>
    <w:rsid w:val="009A622A"/>
    <w:rsid w:val="009B05AC"/>
    <w:rsid w:val="009B1861"/>
    <w:rsid w:val="009B33A3"/>
    <w:rsid w:val="009B373D"/>
    <w:rsid w:val="009B58DB"/>
    <w:rsid w:val="009B6241"/>
    <w:rsid w:val="009B7415"/>
    <w:rsid w:val="009C13A4"/>
    <w:rsid w:val="009D3444"/>
    <w:rsid w:val="009D3FB6"/>
    <w:rsid w:val="009D787F"/>
    <w:rsid w:val="009E058A"/>
    <w:rsid w:val="009E3AD7"/>
    <w:rsid w:val="009E3D6B"/>
    <w:rsid w:val="009E4B1A"/>
    <w:rsid w:val="009E548A"/>
    <w:rsid w:val="009E79A0"/>
    <w:rsid w:val="009F43B2"/>
    <w:rsid w:val="009F4E20"/>
    <w:rsid w:val="009F695F"/>
    <w:rsid w:val="00A01E25"/>
    <w:rsid w:val="00A0205A"/>
    <w:rsid w:val="00A02FFF"/>
    <w:rsid w:val="00A03D23"/>
    <w:rsid w:val="00A06674"/>
    <w:rsid w:val="00A07C95"/>
    <w:rsid w:val="00A116CA"/>
    <w:rsid w:val="00A1241F"/>
    <w:rsid w:val="00A14CFD"/>
    <w:rsid w:val="00A16FC0"/>
    <w:rsid w:val="00A17DE0"/>
    <w:rsid w:val="00A2001C"/>
    <w:rsid w:val="00A224C6"/>
    <w:rsid w:val="00A252FB"/>
    <w:rsid w:val="00A304AF"/>
    <w:rsid w:val="00A32C9E"/>
    <w:rsid w:val="00A341DD"/>
    <w:rsid w:val="00A35ACA"/>
    <w:rsid w:val="00A40442"/>
    <w:rsid w:val="00A4266A"/>
    <w:rsid w:val="00A43486"/>
    <w:rsid w:val="00A44642"/>
    <w:rsid w:val="00A47BE9"/>
    <w:rsid w:val="00A52499"/>
    <w:rsid w:val="00A52BC1"/>
    <w:rsid w:val="00A53293"/>
    <w:rsid w:val="00A6488A"/>
    <w:rsid w:val="00A66088"/>
    <w:rsid w:val="00A66855"/>
    <w:rsid w:val="00A66C98"/>
    <w:rsid w:val="00A72047"/>
    <w:rsid w:val="00A72A06"/>
    <w:rsid w:val="00A73000"/>
    <w:rsid w:val="00A73628"/>
    <w:rsid w:val="00A73AB5"/>
    <w:rsid w:val="00A75C52"/>
    <w:rsid w:val="00A86714"/>
    <w:rsid w:val="00A95867"/>
    <w:rsid w:val="00A97A32"/>
    <w:rsid w:val="00AA0A51"/>
    <w:rsid w:val="00AA5A8D"/>
    <w:rsid w:val="00AA61AC"/>
    <w:rsid w:val="00AA6727"/>
    <w:rsid w:val="00AA7236"/>
    <w:rsid w:val="00AA761A"/>
    <w:rsid w:val="00AB41D0"/>
    <w:rsid w:val="00AB5719"/>
    <w:rsid w:val="00AB613D"/>
    <w:rsid w:val="00AB79E1"/>
    <w:rsid w:val="00AB7A38"/>
    <w:rsid w:val="00AB7C9A"/>
    <w:rsid w:val="00AC067B"/>
    <w:rsid w:val="00AC10BB"/>
    <w:rsid w:val="00AC3728"/>
    <w:rsid w:val="00AD0CC8"/>
    <w:rsid w:val="00AD7B5F"/>
    <w:rsid w:val="00AE4B7E"/>
    <w:rsid w:val="00AE5A80"/>
    <w:rsid w:val="00AE7387"/>
    <w:rsid w:val="00AE7F20"/>
    <w:rsid w:val="00AF2175"/>
    <w:rsid w:val="00AF3498"/>
    <w:rsid w:val="00AF53FA"/>
    <w:rsid w:val="00AF7B2E"/>
    <w:rsid w:val="00B013E6"/>
    <w:rsid w:val="00B01C4A"/>
    <w:rsid w:val="00B031C3"/>
    <w:rsid w:val="00B0416B"/>
    <w:rsid w:val="00B04A9C"/>
    <w:rsid w:val="00B14ACF"/>
    <w:rsid w:val="00B1535F"/>
    <w:rsid w:val="00B1650F"/>
    <w:rsid w:val="00B179F1"/>
    <w:rsid w:val="00B21BF1"/>
    <w:rsid w:val="00B23958"/>
    <w:rsid w:val="00B25A22"/>
    <w:rsid w:val="00B2664E"/>
    <w:rsid w:val="00B34514"/>
    <w:rsid w:val="00B41267"/>
    <w:rsid w:val="00B41316"/>
    <w:rsid w:val="00B41489"/>
    <w:rsid w:val="00B4509E"/>
    <w:rsid w:val="00B46532"/>
    <w:rsid w:val="00B4677F"/>
    <w:rsid w:val="00B507E1"/>
    <w:rsid w:val="00B52BCE"/>
    <w:rsid w:val="00B532D4"/>
    <w:rsid w:val="00B534D5"/>
    <w:rsid w:val="00B56A0B"/>
    <w:rsid w:val="00B60460"/>
    <w:rsid w:val="00B61EC2"/>
    <w:rsid w:val="00B645A0"/>
    <w:rsid w:val="00B65A0A"/>
    <w:rsid w:val="00B67148"/>
    <w:rsid w:val="00B67695"/>
    <w:rsid w:val="00B67CDC"/>
    <w:rsid w:val="00B70951"/>
    <w:rsid w:val="00B70A00"/>
    <w:rsid w:val="00B72D36"/>
    <w:rsid w:val="00B72DC3"/>
    <w:rsid w:val="00B82C46"/>
    <w:rsid w:val="00B839AE"/>
    <w:rsid w:val="00B86137"/>
    <w:rsid w:val="00B8676E"/>
    <w:rsid w:val="00BA1A5A"/>
    <w:rsid w:val="00BA1CEB"/>
    <w:rsid w:val="00BA25CE"/>
    <w:rsid w:val="00BA2AF8"/>
    <w:rsid w:val="00BA381D"/>
    <w:rsid w:val="00BA7E8C"/>
    <w:rsid w:val="00BA7F75"/>
    <w:rsid w:val="00BB4107"/>
    <w:rsid w:val="00BB5B96"/>
    <w:rsid w:val="00BB6F9E"/>
    <w:rsid w:val="00BB7179"/>
    <w:rsid w:val="00BC4164"/>
    <w:rsid w:val="00BC46D2"/>
    <w:rsid w:val="00BC5F87"/>
    <w:rsid w:val="00BD2DCC"/>
    <w:rsid w:val="00BD4496"/>
    <w:rsid w:val="00BE1C54"/>
    <w:rsid w:val="00BE7049"/>
    <w:rsid w:val="00BF08FB"/>
    <w:rsid w:val="00BF0EAC"/>
    <w:rsid w:val="00BF3B12"/>
    <w:rsid w:val="00BF50E7"/>
    <w:rsid w:val="00BF5FA1"/>
    <w:rsid w:val="00BF6608"/>
    <w:rsid w:val="00C01691"/>
    <w:rsid w:val="00C01896"/>
    <w:rsid w:val="00C02AD6"/>
    <w:rsid w:val="00C0422A"/>
    <w:rsid w:val="00C05B21"/>
    <w:rsid w:val="00C122D3"/>
    <w:rsid w:val="00C12976"/>
    <w:rsid w:val="00C14B2A"/>
    <w:rsid w:val="00C165FE"/>
    <w:rsid w:val="00C16BA4"/>
    <w:rsid w:val="00C22B19"/>
    <w:rsid w:val="00C236E9"/>
    <w:rsid w:val="00C23C32"/>
    <w:rsid w:val="00C2619D"/>
    <w:rsid w:val="00C26752"/>
    <w:rsid w:val="00C27BE1"/>
    <w:rsid w:val="00C30E8F"/>
    <w:rsid w:val="00C326E0"/>
    <w:rsid w:val="00C338A4"/>
    <w:rsid w:val="00C360E6"/>
    <w:rsid w:val="00C401C0"/>
    <w:rsid w:val="00C433B5"/>
    <w:rsid w:val="00C43671"/>
    <w:rsid w:val="00C44A99"/>
    <w:rsid w:val="00C46087"/>
    <w:rsid w:val="00C4763C"/>
    <w:rsid w:val="00C52DE8"/>
    <w:rsid w:val="00C5384C"/>
    <w:rsid w:val="00C546C0"/>
    <w:rsid w:val="00C60010"/>
    <w:rsid w:val="00C6205A"/>
    <w:rsid w:val="00C62D06"/>
    <w:rsid w:val="00C657C5"/>
    <w:rsid w:val="00C6626B"/>
    <w:rsid w:val="00C66E8F"/>
    <w:rsid w:val="00C70511"/>
    <w:rsid w:val="00C75F5F"/>
    <w:rsid w:val="00C7756D"/>
    <w:rsid w:val="00C80524"/>
    <w:rsid w:val="00C81BC7"/>
    <w:rsid w:val="00C830B8"/>
    <w:rsid w:val="00C8488F"/>
    <w:rsid w:val="00C85DC7"/>
    <w:rsid w:val="00C86BFC"/>
    <w:rsid w:val="00C875D9"/>
    <w:rsid w:val="00C90559"/>
    <w:rsid w:val="00C90618"/>
    <w:rsid w:val="00C9128D"/>
    <w:rsid w:val="00C91AC3"/>
    <w:rsid w:val="00C92CB1"/>
    <w:rsid w:val="00C92F1E"/>
    <w:rsid w:val="00C93CB8"/>
    <w:rsid w:val="00C94EBC"/>
    <w:rsid w:val="00C96AFE"/>
    <w:rsid w:val="00CA0277"/>
    <w:rsid w:val="00CA18EE"/>
    <w:rsid w:val="00CA2251"/>
    <w:rsid w:val="00CA68AE"/>
    <w:rsid w:val="00CA7070"/>
    <w:rsid w:val="00CB553E"/>
    <w:rsid w:val="00CB5F4A"/>
    <w:rsid w:val="00CB7561"/>
    <w:rsid w:val="00CB77D5"/>
    <w:rsid w:val="00CC4039"/>
    <w:rsid w:val="00CC5004"/>
    <w:rsid w:val="00CC623F"/>
    <w:rsid w:val="00CC7CE9"/>
    <w:rsid w:val="00CD0185"/>
    <w:rsid w:val="00CD37BC"/>
    <w:rsid w:val="00CD5EC1"/>
    <w:rsid w:val="00CE7904"/>
    <w:rsid w:val="00CF0E12"/>
    <w:rsid w:val="00CF19C7"/>
    <w:rsid w:val="00CF21DF"/>
    <w:rsid w:val="00CF5B97"/>
    <w:rsid w:val="00CF60A5"/>
    <w:rsid w:val="00CF614F"/>
    <w:rsid w:val="00D00ECE"/>
    <w:rsid w:val="00D010DB"/>
    <w:rsid w:val="00D03F7D"/>
    <w:rsid w:val="00D055D6"/>
    <w:rsid w:val="00D1007B"/>
    <w:rsid w:val="00D1343E"/>
    <w:rsid w:val="00D139EC"/>
    <w:rsid w:val="00D16D1F"/>
    <w:rsid w:val="00D270E3"/>
    <w:rsid w:val="00D27ED0"/>
    <w:rsid w:val="00D306F6"/>
    <w:rsid w:val="00D31880"/>
    <w:rsid w:val="00D352E7"/>
    <w:rsid w:val="00D35E19"/>
    <w:rsid w:val="00D41431"/>
    <w:rsid w:val="00D414B9"/>
    <w:rsid w:val="00D44B4E"/>
    <w:rsid w:val="00D44CD1"/>
    <w:rsid w:val="00D45CD0"/>
    <w:rsid w:val="00D5005A"/>
    <w:rsid w:val="00D5136D"/>
    <w:rsid w:val="00D51D79"/>
    <w:rsid w:val="00D55231"/>
    <w:rsid w:val="00D55327"/>
    <w:rsid w:val="00D55AC4"/>
    <w:rsid w:val="00D56C7C"/>
    <w:rsid w:val="00D57314"/>
    <w:rsid w:val="00D63D19"/>
    <w:rsid w:val="00D64969"/>
    <w:rsid w:val="00D71B4D"/>
    <w:rsid w:val="00D778DD"/>
    <w:rsid w:val="00D80476"/>
    <w:rsid w:val="00D85E67"/>
    <w:rsid w:val="00D87783"/>
    <w:rsid w:val="00D87FA6"/>
    <w:rsid w:val="00D90289"/>
    <w:rsid w:val="00D90803"/>
    <w:rsid w:val="00D90BB1"/>
    <w:rsid w:val="00D93D55"/>
    <w:rsid w:val="00D95858"/>
    <w:rsid w:val="00D95A81"/>
    <w:rsid w:val="00D96568"/>
    <w:rsid w:val="00DA1F88"/>
    <w:rsid w:val="00DA25E8"/>
    <w:rsid w:val="00DB0289"/>
    <w:rsid w:val="00DB0ACE"/>
    <w:rsid w:val="00DB20A4"/>
    <w:rsid w:val="00DB3201"/>
    <w:rsid w:val="00DB4D7F"/>
    <w:rsid w:val="00DB7351"/>
    <w:rsid w:val="00DC1CE5"/>
    <w:rsid w:val="00DC1DEB"/>
    <w:rsid w:val="00DC330E"/>
    <w:rsid w:val="00DC4C60"/>
    <w:rsid w:val="00DC6E51"/>
    <w:rsid w:val="00DC78D3"/>
    <w:rsid w:val="00DC7CA8"/>
    <w:rsid w:val="00DC7F26"/>
    <w:rsid w:val="00DD271D"/>
    <w:rsid w:val="00DD4A64"/>
    <w:rsid w:val="00DD6489"/>
    <w:rsid w:val="00DD67DC"/>
    <w:rsid w:val="00DE129A"/>
    <w:rsid w:val="00DE1489"/>
    <w:rsid w:val="00DE34ED"/>
    <w:rsid w:val="00DE46C6"/>
    <w:rsid w:val="00DE58D3"/>
    <w:rsid w:val="00DF108F"/>
    <w:rsid w:val="00DF2356"/>
    <w:rsid w:val="00DF377A"/>
    <w:rsid w:val="00DF3D11"/>
    <w:rsid w:val="00DF3FE7"/>
    <w:rsid w:val="00DF74CD"/>
    <w:rsid w:val="00E0079A"/>
    <w:rsid w:val="00E017BF"/>
    <w:rsid w:val="00E02A3A"/>
    <w:rsid w:val="00E05070"/>
    <w:rsid w:val="00E052D1"/>
    <w:rsid w:val="00E05ADB"/>
    <w:rsid w:val="00E06B70"/>
    <w:rsid w:val="00E07DCA"/>
    <w:rsid w:val="00E11F44"/>
    <w:rsid w:val="00E12ED0"/>
    <w:rsid w:val="00E16DF2"/>
    <w:rsid w:val="00E17278"/>
    <w:rsid w:val="00E20267"/>
    <w:rsid w:val="00E218FE"/>
    <w:rsid w:val="00E21C4A"/>
    <w:rsid w:val="00E2276F"/>
    <w:rsid w:val="00E25767"/>
    <w:rsid w:val="00E25A51"/>
    <w:rsid w:val="00E274BA"/>
    <w:rsid w:val="00E311EA"/>
    <w:rsid w:val="00E32FA6"/>
    <w:rsid w:val="00E3746F"/>
    <w:rsid w:val="00E403CC"/>
    <w:rsid w:val="00E409D4"/>
    <w:rsid w:val="00E413B0"/>
    <w:rsid w:val="00E43133"/>
    <w:rsid w:val="00E435D6"/>
    <w:rsid w:val="00E444DA"/>
    <w:rsid w:val="00E45C84"/>
    <w:rsid w:val="00E466D5"/>
    <w:rsid w:val="00E47CB1"/>
    <w:rsid w:val="00E47EA8"/>
    <w:rsid w:val="00E504E5"/>
    <w:rsid w:val="00E51837"/>
    <w:rsid w:val="00E51BA8"/>
    <w:rsid w:val="00E54CBD"/>
    <w:rsid w:val="00E55CF2"/>
    <w:rsid w:val="00E56119"/>
    <w:rsid w:val="00E645F7"/>
    <w:rsid w:val="00E64AAC"/>
    <w:rsid w:val="00E6560D"/>
    <w:rsid w:val="00E65D68"/>
    <w:rsid w:val="00E6689B"/>
    <w:rsid w:val="00E671DA"/>
    <w:rsid w:val="00E707E0"/>
    <w:rsid w:val="00E73800"/>
    <w:rsid w:val="00E73DEC"/>
    <w:rsid w:val="00E759DA"/>
    <w:rsid w:val="00E76322"/>
    <w:rsid w:val="00E76A91"/>
    <w:rsid w:val="00E803E0"/>
    <w:rsid w:val="00E806A0"/>
    <w:rsid w:val="00E83CE3"/>
    <w:rsid w:val="00E90633"/>
    <w:rsid w:val="00E913CA"/>
    <w:rsid w:val="00E930A0"/>
    <w:rsid w:val="00E933DC"/>
    <w:rsid w:val="00E93BCC"/>
    <w:rsid w:val="00EA518A"/>
    <w:rsid w:val="00EA5A54"/>
    <w:rsid w:val="00EA66D9"/>
    <w:rsid w:val="00EA73FD"/>
    <w:rsid w:val="00EA7D06"/>
    <w:rsid w:val="00EB0C2B"/>
    <w:rsid w:val="00EB0C41"/>
    <w:rsid w:val="00EB3F46"/>
    <w:rsid w:val="00EB4F7D"/>
    <w:rsid w:val="00EB7A3E"/>
    <w:rsid w:val="00EC0697"/>
    <w:rsid w:val="00EC1AA7"/>
    <w:rsid w:val="00EC2065"/>
    <w:rsid w:val="00EC2F2D"/>
    <w:rsid w:val="00EC401A"/>
    <w:rsid w:val="00EC5B24"/>
    <w:rsid w:val="00EC6261"/>
    <w:rsid w:val="00EC7628"/>
    <w:rsid w:val="00ED29CC"/>
    <w:rsid w:val="00ED61AF"/>
    <w:rsid w:val="00ED670E"/>
    <w:rsid w:val="00EE02A6"/>
    <w:rsid w:val="00EE0813"/>
    <w:rsid w:val="00EE4CBC"/>
    <w:rsid w:val="00EE5D74"/>
    <w:rsid w:val="00EF0F1C"/>
    <w:rsid w:val="00EF1AE3"/>
    <w:rsid w:val="00EF530A"/>
    <w:rsid w:val="00EF55AB"/>
    <w:rsid w:val="00EF606A"/>
    <w:rsid w:val="00EF6622"/>
    <w:rsid w:val="00EF78A9"/>
    <w:rsid w:val="00F0085D"/>
    <w:rsid w:val="00F0589A"/>
    <w:rsid w:val="00F06202"/>
    <w:rsid w:val="00F06A5B"/>
    <w:rsid w:val="00F07615"/>
    <w:rsid w:val="00F07841"/>
    <w:rsid w:val="00F102A8"/>
    <w:rsid w:val="00F11231"/>
    <w:rsid w:val="00F11E96"/>
    <w:rsid w:val="00F127B4"/>
    <w:rsid w:val="00F13127"/>
    <w:rsid w:val="00F14A1B"/>
    <w:rsid w:val="00F17B2A"/>
    <w:rsid w:val="00F2780C"/>
    <w:rsid w:val="00F3022A"/>
    <w:rsid w:val="00F3491F"/>
    <w:rsid w:val="00F36EEF"/>
    <w:rsid w:val="00F37BF1"/>
    <w:rsid w:val="00F4002E"/>
    <w:rsid w:val="00F41D33"/>
    <w:rsid w:val="00F42059"/>
    <w:rsid w:val="00F4512D"/>
    <w:rsid w:val="00F46E6C"/>
    <w:rsid w:val="00F47C0D"/>
    <w:rsid w:val="00F55408"/>
    <w:rsid w:val="00F56984"/>
    <w:rsid w:val="00F61667"/>
    <w:rsid w:val="00F61FF4"/>
    <w:rsid w:val="00F62F73"/>
    <w:rsid w:val="00F64778"/>
    <w:rsid w:val="00F66152"/>
    <w:rsid w:val="00F667EA"/>
    <w:rsid w:val="00F66DB0"/>
    <w:rsid w:val="00F67DC0"/>
    <w:rsid w:val="00F72A0E"/>
    <w:rsid w:val="00F74704"/>
    <w:rsid w:val="00F75179"/>
    <w:rsid w:val="00F7530E"/>
    <w:rsid w:val="00F75A2E"/>
    <w:rsid w:val="00F7774F"/>
    <w:rsid w:val="00F7779A"/>
    <w:rsid w:val="00F77BE6"/>
    <w:rsid w:val="00F80845"/>
    <w:rsid w:val="00F8085F"/>
    <w:rsid w:val="00F820AF"/>
    <w:rsid w:val="00F8304B"/>
    <w:rsid w:val="00F84474"/>
    <w:rsid w:val="00F845C8"/>
    <w:rsid w:val="00F90F19"/>
    <w:rsid w:val="00F9195D"/>
    <w:rsid w:val="00F92BB3"/>
    <w:rsid w:val="00FA0393"/>
    <w:rsid w:val="00FA0F0D"/>
    <w:rsid w:val="00FA30AA"/>
    <w:rsid w:val="00FB6E60"/>
    <w:rsid w:val="00FB78A0"/>
    <w:rsid w:val="00FC27E9"/>
    <w:rsid w:val="00FD2C65"/>
    <w:rsid w:val="00FD59D1"/>
    <w:rsid w:val="00FD7CB1"/>
    <w:rsid w:val="00FE0603"/>
    <w:rsid w:val="00FE3BDE"/>
    <w:rsid w:val="00FE750E"/>
    <w:rsid w:val="00FF0EC0"/>
    <w:rsid w:val="00FF37D6"/>
    <w:rsid w:val="00FF4087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0DA5653-5C33-4337-B638-FE6813D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88045A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88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8045A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8045A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88045A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88045A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88045A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88045A"/>
    <w:rPr>
      <w:rFonts w:ascii="Arial" w:eastAsia="SimSun" w:hAnsi="Arial" w:cs="Arial"/>
      <w:sz w:val="18"/>
      <w:lang w:val="es-ES"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wipo.int/meetings/es/doc_details.jsp?doc_id=431364" TargetMode="External"/><Relationship Id="rId21" Type="http://schemas.openxmlformats.org/officeDocument/2006/relationships/hyperlink" Target="https://www.wipo.int/meetings/es/doc_details.jsp?doc_id=436211" TargetMode="External"/><Relationship Id="rId42" Type="http://schemas.openxmlformats.org/officeDocument/2006/relationships/hyperlink" Target="https://www.wipo.int/meetings/es/doc_details.jsp?doc_id=406657" TargetMode="External"/><Relationship Id="rId47" Type="http://schemas.openxmlformats.org/officeDocument/2006/relationships/hyperlink" Target="https://www.wipo.int/meetings/es/doc_details.jsp?doc_id=450141" TargetMode="External"/><Relationship Id="rId63" Type="http://schemas.openxmlformats.org/officeDocument/2006/relationships/hyperlink" Target="https://www.wipo.int/meetings/es/doc_details.jsp?doc_id=373216" TargetMode="External"/><Relationship Id="rId68" Type="http://schemas.openxmlformats.org/officeDocument/2006/relationships/hyperlink" Target="https://www.wipo.int/meetings/es/doc_details.jsp?doc_id=421109" TargetMode="External"/><Relationship Id="rId84" Type="http://schemas.openxmlformats.org/officeDocument/2006/relationships/hyperlink" Target="https://www.wipo.int/meetings/es/doc_details.jsp?doc_id=401888" TargetMode="External"/><Relationship Id="rId89" Type="http://schemas.openxmlformats.org/officeDocument/2006/relationships/hyperlink" Target="https://www.wipo.int/meetings/es/doc_details.jsp?doc_id=450141" TargetMode="External"/><Relationship Id="rId16" Type="http://schemas.openxmlformats.org/officeDocument/2006/relationships/hyperlink" Target="https://www.wipo.int/meetings/es/doc_details.jsp?doc_id=406158" TargetMode="External"/><Relationship Id="rId11" Type="http://schemas.openxmlformats.org/officeDocument/2006/relationships/hyperlink" Target="https://www.wipo.int/meetings/es/doc_details.jsp?doc_id=421109" TargetMode="External"/><Relationship Id="rId32" Type="http://schemas.openxmlformats.org/officeDocument/2006/relationships/hyperlink" Target="https://www.wipo.int/meetings/es/doc_details.jsp?doc_id=416059" TargetMode="External"/><Relationship Id="rId37" Type="http://schemas.openxmlformats.org/officeDocument/2006/relationships/hyperlink" Target="https://www.wipo.int/meetings/es/doc_details.jsp?doc_id=391986" TargetMode="External"/><Relationship Id="rId53" Type="http://schemas.openxmlformats.org/officeDocument/2006/relationships/hyperlink" Target="https://www.wipo.int/meetings/es/doc_details.jsp?doc_id=406657" TargetMode="External"/><Relationship Id="rId58" Type="http://schemas.openxmlformats.org/officeDocument/2006/relationships/hyperlink" Target="https://www.wipo.int/meetings/es/doc_details.jsp?doc_id=406657" TargetMode="External"/><Relationship Id="rId74" Type="http://schemas.openxmlformats.org/officeDocument/2006/relationships/hyperlink" Target="https://www.wipo.int/meetings/es/doc_details.jsp?doc_id=421755" TargetMode="External"/><Relationship Id="rId79" Type="http://schemas.openxmlformats.org/officeDocument/2006/relationships/hyperlink" Target="https://www.wipo.int/meetings/es/doc_details.jsp?doc_id=41610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wipo.int/meetings/es/doc_details.jsp?doc_id=392337" TargetMode="External"/><Relationship Id="rId95" Type="http://schemas.openxmlformats.org/officeDocument/2006/relationships/hyperlink" Target="https://www.wipo.int/meetings/es/doc_details.jsp?doc_id=373216" TargetMode="External"/><Relationship Id="rId22" Type="http://schemas.openxmlformats.org/officeDocument/2006/relationships/hyperlink" Target="https://www.wipo.int/ip-development/es/agenda/news/2018/news_0005.html" TargetMode="External"/><Relationship Id="rId27" Type="http://schemas.openxmlformats.org/officeDocument/2006/relationships/hyperlink" Target="https://www.wipo.int/meetings/es/doc_details.jsp?doc_id=450141" TargetMode="External"/><Relationship Id="rId43" Type="http://schemas.openxmlformats.org/officeDocument/2006/relationships/hyperlink" Target="https://www.wipo.int/meetings/es/doc_details.jsp?doc_id=401888" TargetMode="External"/><Relationship Id="rId48" Type="http://schemas.openxmlformats.org/officeDocument/2006/relationships/hyperlink" Target="https://www.wipo.int/meetings/es/doc_details.jsp?doc_id=437211" TargetMode="External"/><Relationship Id="rId64" Type="http://schemas.openxmlformats.org/officeDocument/2006/relationships/hyperlink" Target="https://www.wipo.int/meetings/es/doc_details.jsp?doc_id=392337" TargetMode="External"/><Relationship Id="rId69" Type="http://schemas.openxmlformats.org/officeDocument/2006/relationships/hyperlink" Target="https://www.wipo.int/meetings/es/doc_details.jsp?doc_id=436211" TargetMode="External"/><Relationship Id="rId80" Type="http://schemas.openxmlformats.org/officeDocument/2006/relationships/hyperlink" Target="https://www.wipo.int/meetings/en/doc_details.jsp?doc_id=436211" TargetMode="External"/><Relationship Id="rId85" Type="http://schemas.openxmlformats.org/officeDocument/2006/relationships/hyperlink" Target="https://www.wipo.int/meetings/es/doc_details.jsp?doc_id=42110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ipo.int/meetings/es/doc_details.jsp?doc_id=406657" TargetMode="External"/><Relationship Id="rId17" Type="http://schemas.openxmlformats.org/officeDocument/2006/relationships/hyperlink" Target="https://www.wipo.int/meetings/es/doc_details.jsp?doc_id=392337" TargetMode="External"/><Relationship Id="rId25" Type="http://schemas.openxmlformats.org/officeDocument/2006/relationships/hyperlink" Target="https://www.wipo.int/meetings/es/doc_details.jsp?doc_id=436211" TargetMode="External"/><Relationship Id="rId33" Type="http://schemas.openxmlformats.org/officeDocument/2006/relationships/hyperlink" Target="https://www.wipo.int/meetings/es/doc_details.jsp?doc_id=416109" TargetMode="External"/><Relationship Id="rId38" Type="http://schemas.openxmlformats.org/officeDocument/2006/relationships/hyperlink" Target="https://www.wipo.int/meetings/es/doc_details.jsp?doc_id=373216" TargetMode="External"/><Relationship Id="rId46" Type="http://schemas.openxmlformats.org/officeDocument/2006/relationships/hyperlink" Target="https://www.wipo.int/meetings/es/doc_details.jsp?doc_id=392337" TargetMode="External"/><Relationship Id="rId59" Type="http://schemas.openxmlformats.org/officeDocument/2006/relationships/hyperlink" Target="https://www.wipo.int/meetings/es/details.jsp?meeting_id=43186" TargetMode="External"/><Relationship Id="rId67" Type="http://schemas.openxmlformats.org/officeDocument/2006/relationships/hyperlink" Target="https://www.wipo.int/meetings/es/doc_details.jsp?doc_id=431364" TargetMode="External"/><Relationship Id="rId20" Type="http://schemas.openxmlformats.org/officeDocument/2006/relationships/hyperlink" Target="https://www.wipo.int/meetings/es/doc_details.jsp?doc_id=421109" TargetMode="External"/><Relationship Id="rId41" Type="http://schemas.openxmlformats.org/officeDocument/2006/relationships/hyperlink" Target="https://www.wipo.int/meetings/es/doc_details.jsp?doc_id=421109" TargetMode="External"/><Relationship Id="rId54" Type="http://schemas.openxmlformats.org/officeDocument/2006/relationships/header" Target="header1.xml"/><Relationship Id="rId62" Type="http://schemas.openxmlformats.org/officeDocument/2006/relationships/hyperlink" Target="https://www.wipo.int/meetings/es/doc_details.jsp?doc_id=406158" TargetMode="External"/><Relationship Id="rId70" Type="http://schemas.openxmlformats.org/officeDocument/2006/relationships/hyperlink" Target="https://www.wipo.int/meetings/es/doc_details.jsp?doc_id=436211" TargetMode="External"/><Relationship Id="rId75" Type="http://schemas.openxmlformats.org/officeDocument/2006/relationships/hyperlink" Target="https://www.wipo.int/meetings/es/doc_details.jsp?doc_id=437211" TargetMode="External"/><Relationship Id="rId83" Type="http://schemas.openxmlformats.org/officeDocument/2006/relationships/hyperlink" Target="https://www.wipo.int/meetings/es/doc_details.jsp?doc_id=373216" TargetMode="External"/><Relationship Id="rId88" Type="http://schemas.openxmlformats.org/officeDocument/2006/relationships/hyperlink" Target="https://www.wipo.int/meetings/es/doc_details.jsp?doc_id=406158" TargetMode="External"/><Relationship Id="rId91" Type="http://schemas.openxmlformats.org/officeDocument/2006/relationships/hyperlink" Target="https://www.wipo.int/meetings/es/doc_details.jsp?doc_id=437211" TargetMode="External"/><Relationship Id="rId96" Type="http://schemas.openxmlformats.org/officeDocument/2006/relationships/hyperlink" Target="https://www.wipo.int/meetings/es/doc_details.jsp?doc_id=4066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wipo.int/meetings/es/doc_details.jsp?doc_id=391986" TargetMode="External"/><Relationship Id="rId23" Type="http://schemas.openxmlformats.org/officeDocument/2006/relationships/hyperlink" Target="https://www.wipo.int/meetings/es/doc_details.jsp?doc_id=421109" TargetMode="External"/><Relationship Id="rId28" Type="http://schemas.openxmlformats.org/officeDocument/2006/relationships/hyperlink" Target="https://www.wipo.int/meetings/es/doc_details.jsp?doc_id=437211" TargetMode="External"/><Relationship Id="rId36" Type="http://schemas.openxmlformats.org/officeDocument/2006/relationships/hyperlink" Target="https://www.wipo.int/meetings/es/doc_details.jsp?doc_id=421755" TargetMode="External"/><Relationship Id="rId49" Type="http://schemas.openxmlformats.org/officeDocument/2006/relationships/hyperlink" Target="https://www.wipo.int/meetings/es/doc_details.jsp?doc_id=369256" TargetMode="External"/><Relationship Id="rId57" Type="http://schemas.openxmlformats.org/officeDocument/2006/relationships/hyperlink" Target="https://www.wipo.int/meetings/es/doc_details.jsp?doc_id=421109" TargetMode="External"/><Relationship Id="rId10" Type="http://schemas.openxmlformats.org/officeDocument/2006/relationships/hyperlink" Target="https://www.wipo.int/meetings/es/doc_details.jsp?doc_id=401797" TargetMode="External"/><Relationship Id="rId31" Type="http://schemas.openxmlformats.org/officeDocument/2006/relationships/hyperlink" Target="https://www.wipo.int/meetings/es/doc_details.jsp?doc_id=421755" TargetMode="External"/><Relationship Id="rId44" Type="http://schemas.openxmlformats.org/officeDocument/2006/relationships/hyperlink" Target="https://www.wipo.int/meetings/es/doc_details.jsp?doc_id=388016" TargetMode="External"/><Relationship Id="rId52" Type="http://schemas.openxmlformats.org/officeDocument/2006/relationships/hyperlink" Target="https://www.wipo.int/meetings/es/doc_details.jsp?doc_id=421109" TargetMode="External"/><Relationship Id="rId60" Type="http://schemas.openxmlformats.org/officeDocument/2006/relationships/hyperlink" Target="https://www.wipo.int/meetings/es/doc_details.jsp?doc_id=386497" TargetMode="External"/><Relationship Id="rId65" Type="http://schemas.openxmlformats.org/officeDocument/2006/relationships/hyperlink" Target="https://www.wipo.int/ip-development/es/agenda/news/2018/news_0005.html" TargetMode="External"/><Relationship Id="rId73" Type="http://schemas.openxmlformats.org/officeDocument/2006/relationships/hyperlink" Target="https://www.wipo.int/meetings/es/doc_details.jsp?doc_id=421755" TargetMode="External"/><Relationship Id="rId78" Type="http://schemas.openxmlformats.org/officeDocument/2006/relationships/hyperlink" Target="https://www.wipo.int/meetings/es/doc_details.jsp?doc_id=421755" TargetMode="External"/><Relationship Id="rId81" Type="http://schemas.openxmlformats.org/officeDocument/2006/relationships/hyperlink" Target="https://www.wipo.int/meetings/es/doc_details.jsp?doc_id=421755" TargetMode="External"/><Relationship Id="rId86" Type="http://schemas.openxmlformats.org/officeDocument/2006/relationships/hyperlink" Target="https://www.wipo.int/meetings/es/doc_details.jsp?doc_id=406657" TargetMode="External"/><Relationship Id="rId94" Type="http://schemas.openxmlformats.org/officeDocument/2006/relationships/hyperlink" Target="https://www.wipo.int/meetings/es/doc_details.jsp?doc_id=421109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s/doc_details.jsp?doc_id=335277" TargetMode="External"/><Relationship Id="rId13" Type="http://schemas.openxmlformats.org/officeDocument/2006/relationships/hyperlink" Target="https://www.wipo.int/meetings/es/doc_details.jsp?doc_id=401797" TargetMode="External"/><Relationship Id="rId18" Type="http://schemas.openxmlformats.org/officeDocument/2006/relationships/hyperlink" Target="https://www.wipo.int/meetings/es/doc_details.jsp?doc_id=386497" TargetMode="External"/><Relationship Id="rId39" Type="http://schemas.openxmlformats.org/officeDocument/2006/relationships/hyperlink" Target="https://www.wipo.int/meetings/es/doc_details.jsp?doc_id=401888" TargetMode="External"/><Relationship Id="rId34" Type="http://schemas.openxmlformats.org/officeDocument/2006/relationships/hyperlink" Target="https://www.wipo.int/meetings/es/doc_details.jsp?doc_id=416109" TargetMode="External"/><Relationship Id="rId50" Type="http://schemas.openxmlformats.org/officeDocument/2006/relationships/hyperlink" Target="https://www.wipo.int/meetings/es/doc_details.jsp?doc_id=391986" TargetMode="External"/><Relationship Id="rId55" Type="http://schemas.openxmlformats.org/officeDocument/2006/relationships/header" Target="header2.xml"/><Relationship Id="rId76" Type="http://schemas.openxmlformats.org/officeDocument/2006/relationships/hyperlink" Target="https://www.wipo.int/meetings/es/doc_details.jsp?doc_id=416059" TargetMode="External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www.wipo.int/meetings/es/doc_details.jsp?doc_id=450141" TargetMode="External"/><Relationship Id="rId92" Type="http://schemas.openxmlformats.org/officeDocument/2006/relationships/hyperlink" Target="https://www.wipo.int/meetings/es/doc_details.jsp?doc_id=36925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wipo.int/meetings/es/doc_details.jsp?doc_id=416059" TargetMode="External"/><Relationship Id="rId24" Type="http://schemas.openxmlformats.org/officeDocument/2006/relationships/hyperlink" Target="https://www.wipo.int/meetings/es/doc_details.jsp?doc_id=406657" TargetMode="External"/><Relationship Id="rId40" Type="http://schemas.openxmlformats.org/officeDocument/2006/relationships/hyperlink" Target="https://www.wipo.int/meetings/es/doc_details.jsp?doc_id=401888" TargetMode="External"/><Relationship Id="rId45" Type="http://schemas.openxmlformats.org/officeDocument/2006/relationships/hyperlink" Target="https://www.wipo.int/meetings/es/doc_details.jsp?doc_id=406158" TargetMode="External"/><Relationship Id="rId66" Type="http://schemas.openxmlformats.org/officeDocument/2006/relationships/hyperlink" Target="https://www.wipo.int/meetings/es/doc_details.jsp?doc_id=416004" TargetMode="External"/><Relationship Id="rId87" Type="http://schemas.openxmlformats.org/officeDocument/2006/relationships/hyperlink" Target="https://www.wipo.int/meetings/es/doc_details.jsp?doc_id=388016" TargetMode="External"/><Relationship Id="rId61" Type="http://schemas.openxmlformats.org/officeDocument/2006/relationships/hyperlink" Target="https://www.wipo.int/meetings/es/doc_details.jsp?doc_id=391986" TargetMode="External"/><Relationship Id="rId82" Type="http://schemas.openxmlformats.org/officeDocument/2006/relationships/hyperlink" Target="https://www.wipo.int/meetings/es/doc_details.jsp?doc_id=391986" TargetMode="External"/><Relationship Id="rId19" Type="http://schemas.openxmlformats.org/officeDocument/2006/relationships/hyperlink" Target="https://www.wipo.int/meetings/es/doc_details.jsp?doc_id=416004" TargetMode="External"/><Relationship Id="rId14" Type="http://schemas.openxmlformats.org/officeDocument/2006/relationships/hyperlink" Target="https://www.wipo.int/meetings/es/doc_details.jsp?doc_id=386497" TargetMode="External"/><Relationship Id="rId30" Type="http://schemas.openxmlformats.org/officeDocument/2006/relationships/hyperlink" Target="https://www.wipo.int/meetings/es/doc_details.jsp?doc_id=436211" TargetMode="External"/><Relationship Id="rId35" Type="http://schemas.openxmlformats.org/officeDocument/2006/relationships/hyperlink" Target="https://www.wipo.int/meetings/es/doc_details.jsp?doc_id=436211" TargetMode="External"/><Relationship Id="rId56" Type="http://schemas.openxmlformats.org/officeDocument/2006/relationships/hyperlink" Target="https://www.wipo.int/meetings/es/doc_details.jsp?doc_id=401797" TargetMode="External"/><Relationship Id="rId77" Type="http://schemas.openxmlformats.org/officeDocument/2006/relationships/hyperlink" Target="https://www.wipo.int/meetings/es/doc_details.jsp?doc_id=436211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www.wipo.int/meetings/es/doc_details.jsp?doc_id=373216" TargetMode="External"/><Relationship Id="rId72" Type="http://schemas.openxmlformats.org/officeDocument/2006/relationships/hyperlink" Target="https://www.wipo.int/meetings/es/doc_details.jsp?doc_id=406657" TargetMode="External"/><Relationship Id="rId93" Type="http://schemas.openxmlformats.org/officeDocument/2006/relationships/hyperlink" Target="https://www.wipo.int/meetings/es/doc_details.jsp?doc_id=391986" TargetMode="External"/><Relationship Id="rId98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2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B167-0FFA-4658-9A7F-4B33E08C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24 (S)</Template>
  <TotalTime>1</TotalTime>
  <Pages>12</Pages>
  <Words>4801</Words>
  <Characters>25612</Characters>
  <Application>Microsoft Office Word</Application>
  <DocSecurity>0</DocSecurity>
  <Lines>707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CDIP/24/8</vt:lpstr>
      <vt:lpstr>CDIP/24/8</vt:lpstr>
    </vt:vector>
  </TitlesOfParts>
  <Company>WIPO</Company>
  <LinksUpToDate>false</LinksUpToDate>
  <CharactersWithSpaces>30244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CDIP/24/8</dc:title>
  <dc:creator>CEVALLOS DUQUE Nilo</dc:creator>
  <cp:keywords>FOR OFFICIAL USE ONLY</cp:keywords>
  <cp:lastModifiedBy>ESTEVES DOS SANTOS Anabela</cp:lastModifiedBy>
  <cp:revision>3</cp:revision>
  <cp:lastPrinted>2019-09-11T11:36:00Z</cp:lastPrinted>
  <dcterms:created xsi:type="dcterms:W3CDTF">2019-09-24T09:43:00Z</dcterms:created>
  <dcterms:modified xsi:type="dcterms:W3CDTF">2019-09-24T10:13:00Z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68ffd79b-e1cd-4f68-9076-cec39b57bdd2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