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86FA3" w14:textId="77777777" w:rsidR="00AF45F2" w:rsidRPr="002D36D6" w:rsidRDefault="00AF45F2" w:rsidP="00AF45F2">
      <w:pPr>
        <w:widowControl w:val="0"/>
        <w:jc w:val="right"/>
        <w:rPr>
          <w:b/>
          <w:sz w:val="2"/>
          <w:szCs w:val="40"/>
          <w:lang w:val="fr-CH"/>
        </w:rPr>
      </w:pPr>
      <w:bookmarkStart w:id="0" w:name="TitleOfDoc"/>
      <w:bookmarkEnd w:id="0"/>
      <w:r w:rsidRPr="002D36D6">
        <w:rPr>
          <w:b/>
          <w:sz w:val="40"/>
          <w:szCs w:val="40"/>
          <w:lang w:val="fr-CH"/>
        </w:rPr>
        <w:t>F</w:t>
      </w:r>
    </w:p>
    <w:p w14:paraId="30AFAE83" w14:textId="77777777" w:rsidR="00AF45F2" w:rsidRPr="002D36D6" w:rsidRDefault="00AF45F2" w:rsidP="00AF45F2">
      <w:pPr>
        <w:spacing w:line="360" w:lineRule="auto"/>
        <w:ind w:left="4592"/>
        <w:rPr>
          <w:rFonts w:ascii="Arial Black" w:hAnsi="Arial Black"/>
          <w:caps/>
          <w:sz w:val="15"/>
          <w:lang w:val="fr-CH"/>
        </w:rPr>
      </w:pPr>
      <w:r w:rsidRPr="002D36D6">
        <w:rPr>
          <w:noProof/>
          <w:lang w:val="en-US" w:eastAsia="en-US"/>
        </w:rPr>
        <w:drawing>
          <wp:inline distT="0" distB="0" distL="0" distR="0" wp14:anchorId="3BD3EB4D" wp14:editId="4BF6AF54">
            <wp:extent cx="1857375" cy="1323975"/>
            <wp:effectExtent l="0" t="0" r="9525" b="9525"/>
            <wp:docPr id="2" name="Picture 2" descr="Les courbes en direction du ciel du logo de l’OMPI évoquent le progrès de l’humanité stimulé par l’innovation et la créativité." title="Logo de l'OMPI, Organisation Mondiale de la Propriété Intellectue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69973" w14:textId="016AA805" w:rsidR="00AF45F2" w:rsidRPr="002D36D6" w:rsidRDefault="00AF45F2" w:rsidP="00AF45F2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fr-CH"/>
        </w:rPr>
      </w:pPr>
      <w:r w:rsidRPr="002D36D6">
        <w:rPr>
          <w:rFonts w:ascii="Arial Black" w:hAnsi="Arial Black"/>
          <w:b/>
          <w:caps/>
          <w:sz w:val="15"/>
          <w:lang w:val="fr-CH"/>
        </w:rPr>
        <w:t>CDIP/25/</w:t>
      </w:r>
      <w:bookmarkStart w:id="1" w:name="Code"/>
      <w:bookmarkEnd w:id="1"/>
      <w:r>
        <w:rPr>
          <w:rFonts w:ascii="Arial Black" w:hAnsi="Arial Black"/>
          <w:b/>
          <w:caps/>
          <w:sz w:val="15"/>
          <w:lang w:val="fr-CH"/>
        </w:rPr>
        <w:t>INF/2</w:t>
      </w:r>
    </w:p>
    <w:p w14:paraId="03F9C405" w14:textId="03626795" w:rsidR="00AF45F2" w:rsidRPr="002D36D6" w:rsidRDefault="00AF45F2" w:rsidP="00AF45F2">
      <w:pPr>
        <w:jc w:val="right"/>
        <w:rPr>
          <w:rFonts w:ascii="Arial Black" w:hAnsi="Arial Black"/>
          <w:b/>
          <w:caps/>
          <w:sz w:val="15"/>
          <w:lang w:val="fr-CH"/>
        </w:rPr>
      </w:pPr>
      <w:r w:rsidRPr="002D36D6">
        <w:rPr>
          <w:rFonts w:ascii="Arial Black" w:hAnsi="Arial Black"/>
          <w:b/>
          <w:caps/>
          <w:sz w:val="15"/>
          <w:lang w:val="fr-CH"/>
        </w:rPr>
        <w:t>ORIGINAL</w:t>
      </w:r>
      <w:r w:rsidR="00737468">
        <w:rPr>
          <w:rFonts w:ascii="Arial Black" w:hAnsi="Arial Black"/>
          <w:b/>
          <w:caps/>
          <w:sz w:val="15"/>
          <w:lang w:val="fr-CH"/>
        </w:rPr>
        <w:t> :</w:t>
      </w:r>
      <w:bookmarkStart w:id="2" w:name="Original"/>
      <w:bookmarkEnd w:id="2"/>
      <w:r w:rsidRPr="002D36D6">
        <w:rPr>
          <w:rFonts w:ascii="Arial Black" w:hAnsi="Arial Black"/>
          <w:b/>
          <w:caps/>
          <w:sz w:val="15"/>
          <w:lang w:val="fr-CH"/>
        </w:rPr>
        <w:t xml:space="preserve"> anglais</w:t>
      </w:r>
    </w:p>
    <w:p w14:paraId="1FE1B53B" w14:textId="4E781589" w:rsidR="00AF45F2" w:rsidRPr="002D36D6" w:rsidRDefault="00AF45F2" w:rsidP="00AF45F2">
      <w:pPr>
        <w:spacing w:line="1680" w:lineRule="auto"/>
        <w:jc w:val="right"/>
        <w:rPr>
          <w:rFonts w:ascii="Arial Black" w:hAnsi="Arial Black"/>
          <w:b/>
          <w:caps/>
          <w:sz w:val="15"/>
          <w:lang w:val="fr-CH"/>
        </w:rPr>
      </w:pPr>
      <w:r w:rsidRPr="002D36D6">
        <w:rPr>
          <w:rFonts w:ascii="Arial Black" w:hAnsi="Arial Black"/>
          <w:b/>
          <w:caps/>
          <w:sz w:val="15"/>
          <w:lang w:val="fr-CH"/>
        </w:rPr>
        <w:t>DATE</w:t>
      </w:r>
      <w:r w:rsidR="00737468">
        <w:rPr>
          <w:rFonts w:ascii="Arial Black" w:hAnsi="Arial Black"/>
          <w:b/>
          <w:caps/>
          <w:sz w:val="15"/>
          <w:lang w:val="fr-CH"/>
        </w:rPr>
        <w:t> :</w:t>
      </w:r>
      <w:bookmarkStart w:id="3" w:name="Date"/>
      <w:bookmarkEnd w:id="3"/>
      <w:r w:rsidRPr="002D36D6">
        <w:rPr>
          <w:rFonts w:ascii="Arial Black" w:hAnsi="Arial Black"/>
          <w:b/>
          <w:caps/>
          <w:sz w:val="15"/>
          <w:lang w:val="fr-CH"/>
        </w:rPr>
        <w:t xml:space="preserve"> </w:t>
      </w:r>
      <w:r>
        <w:rPr>
          <w:rFonts w:ascii="Arial Black" w:hAnsi="Arial Black"/>
          <w:b/>
          <w:caps/>
          <w:sz w:val="15"/>
          <w:lang w:val="fr-CH"/>
        </w:rPr>
        <w:t>18 </w:t>
      </w:r>
      <w:r w:rsidRPr="002D36D6">
        <w:rPr>
          <w:rFonts w:ascii="Arial Black" w:hAnsi="Arial Black"/>
          <w:b/>
          <w:caps/>
          <w:sz w:val="15"/>
          <w:lang w:val="fr-CH"/>
        </w:rPr>
        <w:t>mars</w:t>
      </w:r>
      <w:r>
        <w:rPr>
          <w:rFonts w:ascii="Arial Black" w:hAnsi="Arial Black"/>
          <w:b/>
          <w:caps/>
          <w:sz w:val="15"/>
          <w:lang w:val="fr-CH"/>
        </w:rPr>
        <w:t> </w:t>
      </w:r>
      <w:r w:rsidRPr="002D36D6">
        <w:rPr>
          <w:rFonts w:ascii="Arial Black" w:hAnsi="Arial Black"/>
          <w:b/>
          <w:caps/>
          <w:sz w:val="15"/>
          <w:lang w:val="fr-CH"/>
        </w:rPr>
        <w:t>2020</w:t>
      </w:r>
    </w:p>
    <w:p w14:paraId="30F261DD" w14:textId="77777777" w:rsidR="00AF45F2" w:rsidRPr="002D36D6" w:rsidRDefault="00AF45F2" w:rsidP="00AF45F2">
      <w:pPr>
        <w:pStyle w:val="Heading1"/>
        <w:rPr>
          <w:lang w:val="fr-CH"/>
        </w:rPr>
      </w:pPr>
      <w:r w:rsidRPr="002D36D6">
        <w:rPr>
          <w:lang w:val="fr-CH"/>
        </w:rPr>
        <w:t>Comité du développement et de la propriété intellectuelle (CDIP)</w:t>
      </w:r>
    </w:p>
    <w:p w14:paraId="5DA1356C" w14:textId="425BF94A" w:rsidR="00AF45F2" w:rsidRPr="002D36D6" w:rsidRDefault="00AF45F2" w:rsidP="00AF45F2">
      <w:pPr>
        <w:rPr>
          <w:b/>
          <w:sz w:val="24"/>
          <w:szCs w:val="24"/>
          <w:lang w:val="fr-CH"/>
        </w:rPr>
      </w:pPr>
      <w:r w:rsidRPr="002D36D6">
        <w:rPr>
          <w:b/>
          <w:sz w:val="24"/>
          <w:szCs w:val="24"/>
          <w:lang w:val="fr-CH"/>
        </w:rPr>
        <w:t>Vingt</w:t>
      </w:r>
      <w:r w:rsidR="001B56D0">
        <w:rPr>
          <w:b/>
          <w:sz w:val="24"/>
          <w:szCs w:val="24"/>
          <w:lang w:val="fr-CH"/>
        </w:rPr>
        <w:noBreakHyphen/>
      </w:r>
      <w:r w:rsidRPr="002D36D6">
        <w:rPr>
          <w:b/>
          <w:sz w:val="24"/>
          <w:szCs w:val="24"/>
          <w:lang w:val="fr-CH"/>
        </w:rPr>
        <w:t>cinqu</w:t>
      </w:r>
      <w:r w:rsidR="00737468">
        <w:rPr>
          <w:b/>
          <w:sz w:val="24"/>
          <w:szCs w:val="24"/>
          <w:lang w:val="fr-CH"/>
        </w:rPr>
        <w:t>ième session</w:t>
      </w:r>
    </w:p>
    <w:p w14:paraId="0C8B5DC8" w14:textId="77777777" w:rsidR="00AF45F2" w:rsidRPr="002D36D6" w:rsidRDefault="00AF45F2" w:rsidP="00AF45F2">
      <w:pPr>
        <w:spacing w:after="720"/>
        <w:outlineLvl w:val="0"/>
        <w:rPr>
          <w:b/>
          <w:sz w:val="24"/>
          <w:szCs w:val="24"/>
          <w:lang w:val="fr-CH"/>
        </w:rPr>
      </w:pPr>
      <w:r w:rsidRPr="002D36D6">
        <w:rPr>
          <w:b/>
          <w:sz w:val="24"/>
          <w:szCs w:val="24"/>
          <w:lang w:val="fr-CH"/>
        </w:rPr>
        <w:t>Genève, 18 – 22 mai 2020</w:t>
      </w:r>
    </w:p>
    <w:p w14:paraId="59998A8F" w14:textId="7974EF63" w:rsidR="00AF45F2" w:rsidRPr="00AF45F2" w:rsidRDefault="00AF45F2" w:rsidP="00AF45F2">
      <w:pPr>
        <w:spacing w:after="360"/>
        <w:rPr>
          <w:caps/>
          <w:sz w:val="24"/>
          <w:lang w:val="fr-CH"/>
        </w:rPr>
      </w:pPr>
      <w:r w:rsidRPr="00AF45F2">
        <w:rPr>
          <w:caps/>
          <w:sz w:val="24"/>
          <w:szCs w:val="24"/>
          <w:lang w:val="fr-CH"/>
        </w:rPr>
        <w:t>Validation de la faisabilité d</w:t>
      </w:r>
      <w:r w:rsidR="00737468">
        <w:rPr>
          <w:caps/>
          <w:sz w:val="24"/>
          <w:szCs w:val="24"/>
          <w:lang w:val="fr-CH"/>
        </w:rPr>
        <w:t>’</w:t>
      </w:r>
      <w:r w:rsidRPr="00AF45F2">
        <w:rPr>
          <w:caps/>
          <w:sz w:val="24"/>
          <w:szCs w:val="24"/>
          <w:lang w:val="fr-CH"/>
        </w:rPr>
        <w:t>un catalogue des projets et</w:t>
      </w:r>
      <w:r w:rsidR="007F2A29">
        <w:rPr>
          <w:caps/>
          <w:sz w:val="24"/>
          <w:szCs w:val="24"/>
          <w:lang w:val="fr-CH"/>
        </w:rPr>
        <w:t> </w:t>
      </w:r>
      <w:r w:rsidRPr="00AF45F2">
        <w:rPr>
          <w:caps/>
          <w:sz w:val="24"/>
          <w:szCs w:val="24"/>
          <w:lang w:val="fr-CH"/>
        </w:rPr>
        <w:t>résultats du Plan d</w:t>
      </w:r>
      <w:r w:rsidR="00737468">
        <w:rPr>
          <w:caps/>
          <w:sz w:val="24"/>
          <w:szCs w:val="24"/>
          <w:lang w:val="fr-CH"/>
        </w:rPr>
        <w:t>’</w:t>
      </w:r>
      <w:r w:rsidRPr="00AF45F2">
        <w:rPr>
          <w:caps/>
          <w:sz w:val="24"/>
          <w:szCs w:val="24"/>
          <w:lang w:val="fr-CH"/>
        </w:rPr>
        <w:t>action pour le développement consultable en ligne</w:t>
      </w:r>
    </w:p>
    <w:p w14:paraId="72658609" w14:textId="4BD0FD71" w:rsidR="00AF45F2" w:rsidRDefault="00AF45F2" w:rsidP="00AF45F2">
      <w:pPr>
        <w:spacing w:after="960"/>
        <w:rPr>
          <w:i/>
          <w:lang w:val="fr-CH"/>
        </w:rPr>
      </w:pPr>
      <w:r w:rsidRPr="00996FFB">
        <w:rPr>
          <w:i/>
          <w:lang w:val="fr-CH"/>
        </w:rPr>
        <w:t xml:space="preserve">établi par </w:t>
      </w:r>
      <w:r>
        <w:rPr>
          <w:i/>
          <w:lang w:val="fr-CH"/>
        </w:rPr>
        <w:t xml:space="preserve">le </w:t>
      </w:r>
      <w:r w:rsidRPr="00AF45F2">
        <w:rPr>
          <w:i/>
        </w:rPr>
        <w:t>Secrétariat</w:t>
      </w:r>
    </w:p>
    <w:p w14:paraId="167D071A" w14:textId="541AD618" w:rsidR="00AF45F2" w:rsidRDefault="00B12AB7" w:rsidP="00AF45F2">
      <w:pPr>
        <w:pStyle w:val="ONUMFS"/>
      </w:pPr>
      <w:r w:rsidRPr="00F97549">
        <w:t>À sa vingt</w:t>
      </w:r>
      <w:r w:rsidR="001B56D0">
        <w:noBreakHyphen/>
      </w:r>
      <w:r w:rsidRPr="00F97549">
        <w:t>quatr</w:t>
      </w:r>
      <w:r w:rsidR="00737468">
        <w:t>ième session</w:t>
      </w:r>
      <w:r w:rsidRPr="00F97549">
        <w:t>, le Comité du développement et de la propriété intellectuelle (CDIP) a approuvé une proposition de projet présentée par les délégations du Brésil, du Canada, de l</w:t>
      </w:r>
      <w:r w:rsidR="00737468">
        <w:t>’</w:t>
      </w:r>
      <w:r w:rsidRPr="00F97549">
        <w:t>Indonésie, de</w:t>
      </w:r>
      <w:r w:rsidR="00A46469">
        <w:t xml:space="preserve"> la</w:t>
      </w:r>
      <w:r w:rsidRPr="00F97549">
        <w:t xml:space="preserve"> Pologne et du Royaume</w:t>
      </w:r>
      <w:r w:rsidR="001B56D0">
        <w:noBreakHyphen/>
      </w:r>
      <w:r w:rsidRPr="00F97549">
        <w:t xml:space="preserve">Uni sur les outils de mise en </w:t>
      </w:r>
      <w:r w:rsidR="00F97549" w:rsidRPr="00F97549">
        <w:t>œuvre</w:t>
      </w:r>
      <w:r w:rsidRPr="00F97549">
        <w:t xml:space="preserve"> des propositions de projet du Plan d</w:t>
      </w:r>
      <w:r w:rsidR="00737468">
        <w:t>’</w:t>
      </w:r>
      <w:r w:rsidRPr="00F97549">
        <w:t xml:space="preserve">action pour le développement, figurant dans le document </w:t>
      </w:r>
      <w:hyperlink r:id="rId9" w:history="1">
        <w:r w:rsidRPr="00F97549">
          <w:rPr>
            <w:rStyle w:val="Hyperlink"/>
            <w:lang w:val="fr-CH"/>
          </w:rPr>
          <w:t>CDIP/24/14 Rev</w:t>
        </w:r>
      </w:hyperlink>
      <w:r w:rsidRPr="00F97549">
        <w:t>.</w:t>
      </w:r>
    </w:p>
    <w:p w14:paraId="49D36839" w14:textId="423028DE" w:rsidR="00737468" w:rsidRDefault="00B12AB7" w:rsidP="00AF45F2">
      <w:pPr>
        <w:pStyle w:val="ONUMFS"/>
      </w:pPr>
      <w:r w:rsidRPr="00F97549">
        <w:t>L</w:t>
      </w:r>
      <w:r w:rsidR="00737468">
        <w:t>’</w:t>
      </w:r>
      <w:r w:rsidRPr="00F97549">
        <w:t xml:space="preserve">un des résultats </w:t>
      </w:r>
      <w:r w:rsidR="00A46469">
        <w:t xml:space="preserve">escomptés </w:t>
      </w:r>
      <w:r w:rsidR="003A6D63">
        <w:t>dudit</w:t>
      </w:r>
      <w:r w:rsidRPr="00F97549">
        <w:t xml:space="preserve"> projet est la création d</w:t>
      </w:r>
      <w:r w:rsidR="00737468">
        <w:t>’</w:t>
      </w:r>
      <w:r w:rsidRPr="00F97549">
        <w:t xml:space="preserve">un catalogue consultable en ligne </w:t>
      </w:r>
      <w:r w:rsidR="00222447">
        <w:t xml:space="preserve">répertoriant </w:t>
      </w:r>
      <w:r w:rsidRPr="00F97549">
        <w:t xml:space="preserve">tous les projets </w:t>
      </w:r>
      <w:r w:rsidR="006D5764" w:rsidRPr="00F97549">
        <w:t>du Plan d</w:t>
      </w:r>
      <w:r w:rsidR="00737468">
        <w:t>’</w:t>
      </w:r>
      <w:r w:rsidR="006D5764" w:rsidRPr="00F97549">
        <w:t xml:space="preserve">action </w:t>
      </w:r>
      <w:r w:rsidR="006D5764">
        <w:t xml:space="preserve">pour le développement </w:t>
      </w:r>
      <w:r w:rsidRPr="00F97549">
        <w:t xml:space="preserve">achevés et en cours ainsi que des </w:t>
      </w:r>
      <w:r w:rsidR="00E6630C">
        <w:t>données</w:t>
      </w:r>
      <w:r w:rsidRPr="00F97549">
        <w:t xml:space="preserve"> supplémentaires s</w:t>
      </w:r>
      <w:r w:rsidR="00DE46E6">
        <w:t xml:space="preserve">ur chaque projet, </w:t>
      </w:r>
      <w:r w:rsidR="00737468">
        <w:t>y compris</w:t>
      </w:r>
      <w:r w:rsidR="00DE46E6">
        <w:t xml:space="preserve"> </w:t>
      </w:r>
      <w:r w:rsidR="00C67241">
        <w:t>en ce qui concerne</w:t>
      </w:r>
      <w:r w:rsidR="00DE46E6">
        <w:t xml:space="preserve"> les</w:t>
      </w:r>
      <w:r w:rsidRPr="00F97549">
        <w:t xml:space="preserve"> pays bénéficiaires (le cas échéant), les principales activités et </w:t>
      </w:r>
      <w:r w:rsidR="00BF65BD">
        <w:t xml:space="preserve">les principaux </w:t>
      </w:r>
      <w:r w:rsidRPr="00F97549">
        <w:t xml:space="preserve">produits des projets, les dates de début et de fin de la mise en œuvre, les résultats et réalisations, les rapports de situation et les recommandations des évaluations. </w:t>
      </w:r>
      <w:r w:rsidR="00A4108F" w:rsidRPr="00F97549">
        <w:t xml:space="preserve"> </w:t>
      </w:r>
      <w:r w:rsidRPr="00F97549">
        <w:t xml:space="preserve">Le présent document </w:t>
      </w:r>
      <w:r w:rsidR="00A66B98">
        <w:t>porte sur</w:t>
      </w:r>
      <w:r w:rsidRPr="00F97549">
        <w:t xml:space="preserve"> la </w:t>
      </w:r>
      <w:r w:rsidR="00F61F1D">
        <w:t>validation</w:t>
      </w:r>
      <w:r w:rsidRPr="00F97549">
        <w:t xml:space="preserve"> de</w:t>
      </w:r>
      <w:r w:rsidR="00F61F1D">
        <w:t xml:space="preserve"> la</w:t>
      </w:r>
      <w:r w:rsidRPr="00F97549">
        <w:t xml:space="preserve"> faisabilité dudit catalogue, qui est en cours d</w:t>
      </w:r>
      <w:r w:rsidR="00737468">
        <w:t>’</w:t>
      </w:r>
      <w:r w:rsidRPr="00F97549">
        <w:t>élaboration dans le cadre du projet précité.</w:t>
      </w:r>
    </w:p>
    <w:p w14:paraId="71876885" w14:textId="44A3B18C" w:rsidR="00737468" w:rsidRDefault="00B12AB7" w:rsidP="00AF45F2">
      <w:pPr>
        <w:pStyle w:val="ONUMFS"/>
      </w:pPr>
      <w:r w:rsidRPr="00F97549">
        <w:t>Les métadonnées qui seront utilisées pour mettre au point le produit final comprendront l</w:t>
      </w:r>
      <w:r w:rsidR="00D031F2">
        <w:t>es informations contenues dans tous les descriptifs de projet</w:t>
      </w:r>
      <w:r w:rsidRPr="00F97549">
        <w:t xml:space="preserve"> du Plan d</w:t>
      </w:r>
      <w:r w:rsidR="00737468">
        <w:t>’</w:t>
      </w:r>
      <w:r w:rsidRPr="00F97549">
        <w:t>action pour le développement, les rapports de situation, les rapports d</w:t>
      </w:r>
      <w:r w:rsidR="00737468">
        <w:t>’</w:t>
      </w:r>
      <w:r w:rsidRPr="00F97549">
        <w:t>évaluation, les rapports d</w:t>
      </w:r>
      <w:r w:rsidR="00737468">
        <w:t>’</w:t>
      </w:r>
      <w:r w:rsidRPr="00F97549">
        <w:t>achèvement et les résultats des projets du Plan d</w:t>
      </w:r>
      <w:r w:rsidR="00737468">
        <w:t>’</w:t>
      </w:r>
      <w:r w:rsidRPr="00F97549">
        <w:t>action pour le développement (études, lignes directrices, bases de données).</w:t>
      </w:r>
    </w:p>
    <w:p w14:paraId="0C2DA1F2" w14:textId="48285F80" w:rsidR="00737468" w:rsidRDefault="00B12AB7" w:rsidP="00AF45F2">
      <w:pPr>
        <w:pStyle w:val="ONUMFS"/>
      </w:pPr>
      <w:r w:rsidRPr="00F97549">
        <w:lastRenderedPageBreak/>
        <w:t xml:space="preserve">La </w:t>
      </w:r>
      <w:r w:rsidR="00762192">
        <w:t xml:space="preserve">version présentée dans le cadre de la </w:t>
      </w:r>
      <w:r w:rsidR="00A66B98">
        <w:t>validation de la faisabilité</w:t>
      </w:r>
      <w:r w:rsidR="00A66B98" w:rsidRPr="00F97549">
        <w:t xml:space="preserve"> </w:t>
      </w:r>
      <w:r w:rsidR="008D64E1">
        <w:t xml:space="preserve">du catalogue </w:t>
      </w:r>
      <w:r w:rsidRPr="00F97549">
        <w:t>a été établie à partir des informations tirées de huit</w:t>
      </w:r>
      <w:r w:rsidR="0053771E">
        <w:t> </w:t>
      </w:r>
      <w:r w:rsidRPr="00F97549">
        <w:t>descriptifs de projet.</w:t>
      </w:r>
      <w:r w:rsidR="008A07C1" w:rsidRPr="00F97549">
        <w:t xml:space="preserve">  </w:t>
      </w:r>
      <w:r w:rsidR="00526E61" w:rsidRPr="00F97549">
        <w:t xml:space="preserve">La version </w:t>
      </w:r>
      <w:r w:rsidR="000219BF">
        <w:t>définitive</w:t>
      </w:r>
      <w:r w:rsidR="00526E61" w:rsidRPr="00F97549">
        <w:t xml:space="preserve"> de la conception graphique sera mise au point lorsque le produit final aura été développé et mis à disposition sur le site</w:t>
      </w:r>
      <w:r w:rsidR="0053771E">
        <w:t> </w:t>
      </w:r>
      <w:r w:rsidR="00526E61" w:rsidRPr="00F97549">
        <w:t>Web de l</w:t>
      </w:r>
      <w:r w:rsidR="00737468">
        <w:t>’</w:t>
      </w:r>
      <w:r w:rsidR="00526E61" w:rsidRPr="00F97549">
        <w:t>OMPI.</w:t>
      </w:r>
    </w:p>
    <w:p w14:paraId="419507C1" w14:textId="63EC918F" w:rsidR="00737468" w:rsidRDefault="00526E61" w:rsidP="00AF45F2">
      <w:pPr>
        <w:pStyle w:val="ONUMFS"/>
      </w:pPr>
      <w:r w:rsidRPr="00F97549">
        <w:t xml:space="preserve">Aux fins de la </w:t>
      </w:r>
      <w:r w:rsidR="00040042">
        <w:t>valida</w:t>
      </w:r>
      <w:r w:rsidR="00F97549" w:rsidRPr="00F97549">
        <w:t>tion</w:t>
      </w:r>
      <w:r w:rsidRPr="00F97549">
        <w:t xml:space="preserve"> </w:t>
      </w:r>
      <w:r w:rsidR="00F97549">
        <w:t>d</w:t>
      </w:r>
      <w:r w:rsidRPr="00F97549">
        <w:t>e la faisabilité du catalogue, les groupes d</w:t>
      </w:r>
      <w:r w:rsidR="00737468">
        <w:t>’</w:t>
      </w:r>
      <w:r w:rsidRPr="00F97549">
        <w:t>utilisateurs potentiels ci</w:t>
      </w:r>
      <w:r w:rsidR="001B56D0">
        <w:noBreakHyphen/>
      </w:r>
      <w:r w:rsidRPr="00F97549">
        <w:t>après ont été définis</w:t>
      </w:r>
      <w:r w:rsidR="0053771E">
        <w:t> </w:t>
      </w:r>
      <w:r w:rsidRPr="00F97549">
        <w:t>: i)</w:t>
      </w:r>
      <w:r w:rsidR="0053771E">
        <w:t> </w:t>
      </w:r>
      <w:r w:rsidRPr="00F97549">
        <w:t>les États membres souhaitant présenter des propositions de projet</w:t>
      </w:r>
      <w:r w:rsidR="00737468" w:rsidRPr="00F97549">
        <w:t xml:space="preserve"> au</w:t>
      </w:r>
      <w:r w:rsidR="00737468">
        <w:t> </w:t>
      </w:r>
      <w:r w:rsidR="00737468" w:rsidRPr="00F97549">
        <w:t>CDI</w:t>
      </w:r>
      <w:r w:rsidRPr="00F97549">
        <w:t>P (il s</w:t>
      </w:r>
      <w:r w:rsidR="00737468">
        <w:t>’</w:t>
      </w:r>
      <w:r w:rsidRPr="00F97549">
        <w:t>agit du principal groupe d</w:t>
      </w:r>
      <w:r w:rsidR="00737468">
        <w:t>’</w:t>
      </w:r>
      <w:r w:rsidRPr="00F97549">
        <w:t xml:space="preserve">utilisateurs qui a été défini); </w:t>
      </w:r>
      <w:r w:rsidR="0053771E">
        <w:t xml:space="preserve"> </w:t>
      </w:r>
      <w:r w:rsidRPr="00F97549">
        <w:t>ii)</w:t>
      </w:r>
      <w:r w:rsidR="0053771E">
        <w:t> </w:t>
      </w:r>
      <w:r w:rsidRPr="00F97549">
        <w:t>les États membres souhaitant tirer parti des activités découlant des projets du Plan d</w:t>
      </w:r>
      <w:r w:rsidR="00737468">
        <w:t>’</w:t>
      </w:r>
      <w:r w:rsidRPr="00F97549">
        <w:t xml:space="preserve">action pour le développement; </w:t>
      </w:r>
      <w:r w:rsidR="0053771E">
        <w:t xml:space="preserve"> </w:t>
      </w:r>
      <w:r w:rsidRPr="00F97549">
        <w:t>iii)</w:t>
      </w:r>
      <w:r w:rsidR="0053771E">
        <w:t> </w:t>
      </w:r>
      <w:r w:rsidRPr="00F97549">
        <w:t>les responsables de projet (personnel de l</w:t>
      </w:r>
      <w:r w:rsidR="00737468">
        <w:t>’</w:t>
      </w:r>
      <w:r w:rsidRPr="00F97549">
        <w:t xml:space="preserve">OMPI); </w:t>
      </w:r>
      <w:r w:rsidR="0053771E">
        <w:t xml:space="preserve"> </w:t>
      </w:r>
      <w:r w:rsidRPr="00F97549">
        <w:t>et iv)</w:t>
      </w:r>
      <w:r w:rsidR="0053771E">
        <w:t> </w:t>
      </w:r>
      <w:r w:rsidRPr="00F97549">
        <w:t>les personnes souhaitant obtenir des informations.</w:t>
      </w:r>
    </w:p>
    <w:p w14:paraId="218497E1" w14:textId="5B66335A" w:rsidR="00737468" w:rsidRDefault="002925EF" w:rsidP="00AF45F2">
      <w:pPr>
        <w:pStyle w:val="ONUMFS"/>
      </w:pPr>
      <w:r w:rsidRPr="00F97549">
        <w:t>Le catalogue s</w:t>
      </w:r>
      <w:r w:rsidR="00737468">
        <w:t>’</w:t>
      </w:r>
      <w:r w:rsidRPr="00F97549">
        <w:t>articulera donc autour du modèle figurant à l</w:t>
      </w:r>
      <w:r w:rsidR="00737468">
        <w:t>’</w:t>
      </w:r>
      <w:r w:rsidR="00737468" w:rsidRPr="00F97549">
        <w:t>annexe</w:t>
      </w:r>
      <w:r w:rsidR="00737468">
        <w:t> </w:t>
      </w:r>
      <w:r w:rsidR="00737468" w:rsidRPr="00F97549">
        <w:t>I</w:t>
      </w:r>
      <w:r w:rsidRPr="00F97549">
        <w:t xml:space="preserve"> du présent document, et les informations seront réparties en deux</w:t>
      </w:r>
      <w:r w:rsidR="0053771E">
        <w:t> </w:t>
      </w:r>
      <w:r w:rsidRPr="00F97549">
        <w:t>catégories</w:t>
      </w:r>
      <w:r w:rsidR="0053771E">
        <w:t> </w:t>
      </w:r>
      <w:r w:rsidRPr="00F97549">
        <w:t xml:space="preserve">: les </w:t>
      </w:r>
      <w:r w:rsidR="00334152">
        <w:t>critères</w:t>
      </w:r>
      <w:r w:rsidRPr="00F97549">
        <w:t xml:space="preserve"> </w:t>
      </w:r>
      <w:r w:rsidR="00334152">
        <w:t>de sélection</w:t>
      </w:r>
      <w:r w:rsidRPr="00F97549">
        <w:t xml:space="preserve"> (cases grises) et les </w:t>
      </w:r>
      <w:r w:rsidR="00322264">
        <w:t>données</w:t>
      </w:r>
      <w:r w:rsidRPr="00F97549">
        <w:t xml:space="preserve"> supplémentaires (cases blanch</w:t>
      </w:r>
      <w:r w:rsidR="001B56D0" w:rsidRPr="00F97549">
        <w:t>es)</w:t>
      </w:r>
      <w:r w:rsidR="001B56D0">
        <w:t xml:space="preserve">.  </w:t>
      </w:r>
      <w:r w:rsidR="001B56D0" w:rsidRPr="00F97549">
        <w:t>On</w:t>
      </w:r>
      <w:r w:rsidRPr="00F97549">
        <w:t xml:space="preserve"> trouvera ci</w:t>
      </w:r>
      <w:r w:rsidR="001B56D0">
        <w:noBreakHyphen/>
      </w:r>
      <w:r w:rsidRPr="00F97549">
        <w:t xml:space="preserve">après la liste des </w:t>
      </w:r>
      <w:r w:rsidR="00652256">
        <w:t>critères</w:t>
      </w:r>
      <w:r w:rsidRPr="00F97549">
        <w:t xml:space="preserve"> qui permettront aux utilisateurs d</w:t>
      </w:r>
      <w:r w:rsidR="00737468">
        <w:t>’</w:t>
      </w:r>
      <w:r w:rsidRPr="00F97549">
        <w:t>affiner leur recherche</w:t>
      </w:r>
      <w:r w:rsidR="0053771E">
        <w:t> </w:t>
      </w:r>
      <w:r w:rsidRPr="00F97549">
        <w:t>:</w:t>
      </w:r>
    </w:p>
    <w:p w14:paraId="333B0FBB" w14:textId="0006BFF7" w:rsidR="002925EF" w:rsidRPr="00F97549" w:rsidRDefault="002925EF" w:rsidP="00AF45F2">
      <w:pPr>
        <w:pStyle w:val="ListParagraph"/>
        <w:numPr>
          <w:ilvl w:val="0"/>
          <w:numId w:val="15"/>
        </w:numPr>
        <w:ind w:left="1134" w:hanging="567"/>
      </w:pPr>
      <w:r w:rsidRPr="00F97549">
        <w:t>groupe de recommandations du Plan d</w:t>
      </w:r>
      <w:r w:rsidR="00737468">
        <w:t>’</w:t>
      </w:r>
      <w:r w:rsidRPr="00F97549">
        <w:t>action pour le développement;</w:t>
      </w:r>
    </w:p>
    <w:p w14:paraId="6BC35B8C" w14:textId="5B501AF3" w:rsidR="00737468" w:rsidRDefault="002925EF" w:rsidP="00AF45F2">
      <w:pPr>
        <w:pStyle w:val="ListParagraph"/>
        <w:numPr>
          <w:ilvl w:val="0"/>
          <w:numId w:val="15"/>
        </w:numPr>
        <w:ind w:left="1134" w:hanging="567"/>
      </w:pPr>
      <w:r w:rsidRPr="00F97549">
        <w:t>recommandations du Plan d</w:t>
      </w:r>
      <w:r w:rsidR="00737468">
        <w:t>’</w:t>
      </w:r>
      <w:r w:rsidRPr="00F97549">
        <w:t>action pour le développement;</w:t>
      </w:r>
    </w:p>
    <w:p w14:paraId="011461BD" w14:textId="06B8337D" w:rsidR="002925EF" w:rsidRPr="00F97549" w:rsidRDefault="002925EF" w:rsidP="00AF45F2">
      <w:pPr>
        <w:pStyle w:val="ListParagraph"/>
        <w:numPr>
          <w:ilvl w:val="0"/>
          <w:numId w:val="15"/>
        </w:numPr>
        <w:ind w:left="1134" w:hanging="567"/>
      </w:pPr>
      <w:r w:rsidRPr="00F97549">
        <w:t>projets du Plan d</w:t>
      </w:r>
      <w:r w:rsidR="00737468">
        <w:t>’</w:t>
      </w:r>
      <w:r w:rsidRPr="00F97549">
        <w:t>action pour le développement (projets achevés et en cours);</w:t>
      </w:r>
    </w:p>
    <w:p w14:paraId="55B66DA7" w14:textId="719C527A" w:rsidR="002925EF" w:rsidRPr="00F97549" w:rsidRDefault="008300B0" w:rsidP="00AF45F2">
      <w:pPr>
        <w:pStyle w:val="ListParagraph"/>
        <w:numPr>
          <w:ilvl w:val="0"/>
          <w:numId w:val="15"/>
        </w:numPr>
        <w:ind w:left="1134" w:hanging="567"/>
      </w:pPr>
      <w:r w:rsidRPr="00F97549">
        <w:t xml:space="preserve">activités menées dans le cadre de la mise en </w:t>
      </w:r>
      <w:r w:rsidR="00F97549" w:rsidRPr="00F97549">
        <w:t>œuvre</w:t>
      </w:r>
      <w:r w:rsidRPr="00F97549">
        <w:t xml:space="preserve"> des projets du Plan d</w:t>
      </w:r>
      <w:r w:rsidR="00737468">
        <w:t>’</w:t>
      </w:r>
      <w:r w:rsidRPr="00F97549">
        <w:t>action pour le développement;</w:t>
      </w:r>
    </w:p>
    <w:p w14:paraId="645449D0" w14:textId="6526A868" w:rsidR="002925EF" w:rsidRPr="00F97549" w:rsidRDefault="00ED7082" w:rsidP="00AF45F2">
      <w:pPr>
        <w:pStyle w:val="ListParagraph"/>
        <w:numPr>
          <w:ilvl w:val="0"/>
          <w:numId w:val="15"/>
        </w:numPr>
        <w:ind w:left="1134" w:hanging="567"/>
      </w:pPr>
      <w:r>
        <w:t>p</w:t>
      </w:r>
      <w:r w:rsidR="008300B0" w:rsidRPr="00F97549">
        <w:t>rogramme de l</w:t>
      </w:r>
      <w:r w:rsidR="00737468">
        <w:t>’</w:t>
      </w:r>
      <w:r w:rsidR="008300B0" w:rsidRPr="00F97549">
        <w:t>OMPI dont relève la mise en œuvre du projet;</w:t>
      </w:r>
    </w:p>
    <w:p w14:paraId="7C7125FD" w14:textId="0017A39C" w:rsidR="002925EF" w:rsidRPr="00F97549" w:rsidRDefault="008300B0" w:rsidP="00AF45F2">
      <w:pPr>
        <w:pStyle w:val="ListParagraph"/>
        <w:numPr>
          <w:ilvl w:val="0"/>
          <w:numId w:val="15"/>
        </w:numPr>
        <w:ind w:left="1134" w:hanging="567"/>
      </w:pPr>
      <w:r w:rsidRPr="00F97549">
        <w:t>pays bénéficiaires;</w:t>
      </w:r>
    </w:p>
    <w:p w14:paraId="6267E562" w14:textId="7AD78878" w:rsidR="002925EF" w:rsidRPr="00F97549" w:rsidRDefault="008300B0" w:rsidP="00AF45F2">
      <w:pPr>
        <w:pStyle w:val="ListParagraph"/>
        <w:numPr>
          <w:ilvl w:val="0"/>
          <w:numId w:val="15"/>
        </w:numPr>
        <w:ind w:left="1134" w:hanging="567"/>
      </w:pPr>
      <w:r w:rsidRPr="00F97549">
        <w:t>co</w:t>
      </w:r>
      <w:r w:rsidR="00F97549">
        <w:t>d</w:t>
      </w:r>
      <w:r w:rsidRPr="00F97549">
        <w:t>e du descriptif de projet;</w:t>
      </w:r>
    </w:p>
    <w:p w14:paraId="5F0F5C17" w14:textId="6552C1F5" w:rsidR="002925EF" w:rsidRPr="00F97549" w:rsidRDefault="008300B0" w:rsidP="00AF45F2">
      <w:pPr>
        <w:pStyle w:val="ListParagraph"/>
        <w:numPr>
          <w:ilvl w:val="0"/>
          <w:numId w:val="15"/>
        </w:numPr>
        <w:ind w:left="1134" w:hanging="567"/>
      </w:pPr>
      <w:r w:rsidRPr="00F97549">
        <w:t>domaines de la propriété intellectuelle;</w:t>
      </w:r>
    </w:p>
    <w:p w14:paraId="7A59FB4A" w14:textId="3CD96338" w:rsidR="002925EF" w:rsidRPr="00F97549" w:rsidRDefault="008300B0" w:rsidP="00AF45F2">
      <w:pPr>
        <w:pStyle w:val="ListParagraph"/>
        <w:numPr>
          <w:ilvl w:val="0"/>
          <w:numId w:val="15"/>
        </w:numPr>
        <w:ind w:left="1134" w:hanging="567"/>
      </w:pPr>
      <w:r w:rsidRPr="00F97549">
        <w:t>résultats du projet.</w:t>
      </w:r>
    </w:p>
    <w:p w14:paraId="690A3599" w14:textId="77777777" w:rsidR="002925EF" w:rsidRPr="00F97549" w:rsidRDefault="002925EF" w:rsidP="00B83E9D">
      <w:pPr>
        <w:rPr>
          <w:lang w:val="fr-CH"/>
        </w:rPr>
      </w:pPr>
    </w:p>
    <w:p w14:paraId="3DB39421" w14:textId="206A01CC" w:rsidR="00737468" w:rsidRDefault="008300B0" w:rsidP="00AF45F2">
      <w:pPr>
        <w:pStyle w:val="ONUMFS"/>
      </w:pPr>
      <w:r w:rsidRPr="00F97549">
        <w:t xml:space="preserve">Le catalogue permettra également aux utilisateurs de consulter facilement des </w:t>
      </w:r>
      <w:r w:rsidR="000624D9">
        <w:t>données</w:t>
      </w:r>
      <w:r w:rsidRPr="00F97549">
        <w:t xml:space="preserve"> supplémentaires </w:t>
      </w:r>
      <w:r w:rsidR="00312A6D">
        <w:t>après avoir affiné la recherche ou au début de celle</w:t>
      </w:r>
      <w:r w:rsidR="001B56D0">
        <w:noBreakHyphen/>
        <w:t xml:space="preserve">ci.  </w:t>
      </w:r>
      <w:r w:rsidR="001B56D0" w:rsidRPr="00F97549">
        <w:t>Le</w:t>
      </w:r>
      <w:r w:rsidRPr="00F97549">
        <w:t xml:space="preserve">s </w:t>
      </w:r>
      <w:r w:rsidR="00093208">
        <w:t>données</w:t>
      </w:r>
      <w:r w:rsidRPr="00F97549">
        <w:t xml:space="preserve"> supplémentaires </w:t>
      </w:r>
      <w:r w:rsidR="00093208">
        <w:t>seront</w:t>
      </w:r>
      <w:r w:rsidRPr="00F97549">
        <w:t xml:space="preserve"> notamment les suivant</w:t>
      </w:r>
      <w:r w:rsidR="00064C37">
        <w:t>e</w:t>
      </w:r>
      <w:r w:rsidRPr="00F97549">
        <w:t>s</w:t>
      </w:r>
      <w:r w:rsidR="00737468">
        <w:t> :</w:t>
      </w:r>
    </w:p>
    <w:p w14:paraId="2F0A5753" w14:textId="7D431EAD" w:rsidR="002925EF" w:rsidRPr="00F97549" w:rsidRDefault="008300B0" w:rsidP="00AF45F2">
      <w:pPr>
        <w:pStyle w:val="ListParagraph"/>
        <w:numPr>
          <w:ilvl w:val="0"/>
          <w:numId w:val="14"/>
        </w:numPr>
        <w:ind w:left="1134" w:hanging="567"/>
      </w:pPr>
      <w:r w:rsidRPr="00F97549">
        <w:t>objectifs stratégiques de l</w:t>
      </w:r>
      <w:r w:rsidR="00737468">
        <w:t>’</w:t>
      </w:r>
      <w:r w:rsidRPr="00F97549">
        <w:t>OMPI;</w:t>
      </w:r>
    </w:p>
    <w:p w14:paraId="2E04DC49" w14:textId="735D0FCC" w:rsidR="002925EF" w:rsidRPr="00F97549" w:rsidRDefault="008300B0" w:rsidP="00AF45F2">
      <w:pPr>
        <w:pStyle w:val="ListParagraph"/>
        <w:numPr>
          <w:ilvl w:val="0"/>
          <w:numId w:val="14"/>
        </w:numPr>
        <w:ind w:left="1134" w:hanging="567"/>
      </w:pPr>
      <w:r w:rsidRPr="00F97549">
        <w:t>lien vers la page consacrée à la session</w:t>
      </w:r>
      <w:r w:rsidR="00737468" w:rsidRPr="00F97549">
        <w:t xml:space="preserve"> du</w:t>
      </w:r>
      <w:r w:rsidR="00737468">
        <w:t> </w:t>
      </w:r>
      <w:r w:rsidR="00737468" w:rsidRPr="00F97549">
        <w:t>CDI</w:t>
      </w:r>
      <w:r w:rsidRPr="00F97549">
        <w:t>P à laquelle le document a été approuvé ou examiné;</w:t>
      </w:r>
    </w:p>
    <w:p w14:paraId="05118053" w14:textId="53CF8191" w:rsidR="00737468" w:rsidRDefault="008300B0" w:rsidP="00AF45F2">
      <w:pPr>
        <w:pStyle w:val="ListParagraph"/>
        <w:numPr>
          <w:ilvl w:val="0"/>
          <w:numId w:val="14"/>
        </w:numPr>
        <w:ind w:left="1134" w:hanging="567"/>
      </w:pPr>
      <w:r w:rsidRPr="00F97549">
        <w:t>rapports (</w:t>
      </w:r>
      <w:r w:rsidR="00737468">
        <w:t>y compris</w:t>
      </w:r>
      <w:r w:rsidRPr="00F97549">
        <w:t xml:space="preserve"> les rapports de situation, les rapports d</w:t>
      </w:r>
      <w:r w:rsidR="00737468">
        <w:t>’</w:t>
      </w:r>
      <w:r w:rsidRPr="00F97549">
        <w:t>achèvement et les rapports d</w:t>
      </w:r>
      <w:r w:rsidR="00737468">
        <w:t>’</w:t>
      </w:r>
      <w:r w:rsidRPr="00F97549">
        <w:t>évaluation);</w:t>
      </w:r>
    </w:p>
    <w:p w14:paraId="24DFADBD" w14:textId="2D4682B7" w:rsidR="002925EF" w:rsidRPr="00F97549" w:rsidRDefault="008300B0" w:rsidP="00AF45F2">
      <w:pPr>
        <w:pStyle w:val="ListParagraph"/>
        <w:numPr>
          <w:ilvl w:val="0"/>
          <w:numId w:val="14"/>
        </w:numPr>
        <w:ind w:left="1134" w:hanging="567"/>
      </w:pPr>
      <w:r w:rsidRPr="00F97549">
        <w:t>dépenses totales;</w:t>
      </w:r>
    </w:p>
    <w:p w14:paraId="3DC41EE1" w14:textId="7660B6EF" w:rsidR="002925EF" w:rsidRPr="00F97549" w:rsidRDefault="008300B0" w:rsidP="00AF45F2">
      <w:pPr>
        <w:pStyle w:val="ListParagraph"/>
        <w:numPr>
          <w:ilvl w:val="0"/>
          <w:numId w:val="14"/>
        </w:numPr>
        <w:ind w:left="1134" w:hanging="567"/>
      </w:pPr>
      <w:r w:rsidRPr="00F97549">
        <w:t>budget du projet;</w:t>
      </w:r>
    </w:p>
    <w:p w14:paraId="11DD219C" w14:textId="00F85616" w:rsidR="002925EF" w:rsidRPr="00F97549" w:rsidRDefault="008300B0" w:rsidP="00AF45F2">
      <w:pPr>
        <w:pStyle w:val="ListParagraph"/>
        <w:numPr>
          <w:ilvl w:val="0"/>
          <w:numId w:val="14"/>
        </w:numPr>
        <w:ind w:left="1134" w:hanging="567"/>
      </w:pPr>
      <w:r w:rsidRPr="00F97549">
        <w:t>résultats du projet;</w:t>
      </w:r>
    </w:p>
    <w:p w14:paraId="3B38586C" w14:textId="6EB0DCBF" w:rsidR="002925EF" w:rsidRPr="00F97549" w:rsidRDefault="008300B0" w:rsidP="00AF45F2">
      <w:pPr>
        <w:pStyle w:val="ListParagraph"/>
        <w:numPr>
          <w:ilvl w:val="0"/>
          <w:numId w:val="14"/>
        </w:numPr>
        <w:ind w:left="1134" w:hanging="567"/>
      </w:pPr>
      <w:r w:rsidRPr="00F97549">
        <w:t>documents connexes;</w:t>
      </w:r>
    </w:p>
    <w:p w14:paraId="137CD742" w14:textId="77777777" w:rsidR="00737468" w:rsidRDefault="008300B0" w:rsidP="00AF45F2">
      <w:pPr>
        <w:pStyle w:val="ListParagraph"/>
        <w:numPr>
          <w:ilvl w:val="0"/>
          <w:numId w:val="14"/>
        </w:numPr>
        <w:ind w:left="1134" w:hanging="567"/>
      </w:pPr>
      <w:r w:rsidRPr="00F97549">
        <w:t>intégration du projet.</w:t>
      </w:r>
    </w:p>
    <w:p w14:paraId="5780F219" w14:textId="77777777" w:rsidR="00737468" w:rsidRDefault="00737468" w:rsidP="00BC1989">
      <w:pPr>
        <w:pStyle w:val="ListParagraph"/>
        <w:ind w:left="0" w:right="1023"/>
      </w:pPr>
    </w:p>
    <w:p w14:paraId="3E12EA83" w14:textId="4CD9FC99" w:rsidR="00737468" w:rsidRDefault="008300B0" w:rsidP="00AF45F2">
      <w:pPr>
        <w:pStyle w:val="ONUMFS"/>
      </w:pPr>
      <w:r w:rsidRPr="00F97549">
        <w:t xml:space="preserve">Les utilisateurs pourront non seulement affiner leur recherche au moyen des </w:t>
      </w:r>
      <w:r w:rsidR="00FD4A97">
        <w:t>critères</w:t>
      </w:r>
      <w:r w:rsidR="000F2C52">
        <w:t xml:space="preserve"> mentionné</w:t>
      </w:r>
      <w:r w:rsidRPr="00F97549">
        <w:t xml:space="preserve">s au </w:t>
      </w:r>
      <w:r w:rsidR="00737468" w:rsidRPr="00F97549">
        <w:t>paragraphe</w:t>
      </w:r>
      <w:r w:rsidR="00737468">
        <w:t> </w:t>
      </w:r>
      <w:r w:rsidR="00737468" w:rsidRPr="00F97549">
        <w:t>6</w:t>
      </w:r>
      <w:r w:rsidRPr="00F97549">
        <w:t xml:space="preserve">, mais aussi </w:t>
      </w:r>
      <w:r w:rsidR="00F97549" w:rsidRPr="00F97549">
        <w:t>effectuer</w:t>
      </w:r>
      <w:r w:rsidRPr="00F97549">
        <w:t xml:space="preserve"> des recherches en texte intégral dans les six</w:t>
      </w:r>
      <w:r w:rsidR="0053771E">
        <w:t> </w:t>
      </w:r>
      <w:r w:rsidRPr="00F97549">
        <w:t>langues officielles de l</w:t>
      </w:r>
      <w:r w:rsidR="00737468">
        <w:t>’</w:t>
      </w:r>
      <w:r w:rsidRPr="00F97549">
        <w:t>ONU, en fonction de la disponibilité des documents</w:t>
      </w:r>
      <w:r w:rsidR="000F2C52">
        <w:t xml:space="preserve"> qui auront été</w:t>
      </w:r>
      <w:r w:rsidRPr="00F97549">
        <w:t xml:space="preserve"> utilisés pour l</w:t>
      </w:r>
      <w:r w:rsidR="00737468">
        <w:t>’</w:t>
      </w:r>
      <w:r w:rsidRPr="00F97549">
        <w:t>élaboration des métadonnées du catalogue.</w:t>
      </w:r>
    </w:p>
    <w:p w14:paraId="317F0FA5" w14:textId="3F37EE6D" w:rsidR="00737468" w:rsidRDefault="008300B0" w:rsidP="00AF45F2">
      <w:pPr>
        <w:pStyle w:val="ONUMFS"/>
      </w:pPr>
      <w:r w:rsidRPr="00F97549">
        <w:t xml:space="preserve">Le catalogue sera conçu de telle sorte </w:t>
      </w:r>
      <w:r w:rsidR="00F97549" w:rsidRPr="00F97549">
        <w:t>que</w:t>
      </w:r>
      <w:r w:rsidRPr="00F97549">
        <w:t xml:space="preserve"> tout nou</w:t>
      </w:r>
      <w:r w:rsidR="00564B3F">
        <w:t>veau document pertinent (projet, résultat, rapport</w:t>
      </w:r>
      <w:r w:rsidRPr="00F97549">
        <w:t xml:space="preserve">) puisse être facilement </w:t>
      </w:r>
      <w:r w:rsidR="0028643D">
        <w:t>publié</w:t>
      </w:r>
      <w:r w:rsidRPr="00F97549">
        <w:t xml:space="preserve"> sur la platefor</w:t>
      </w:r>
      <w:r w:rsidR="001B56D0" w:rsidRPr="00F97549">
        <w:t>me</w:t>
      </w:r>
      <w:r w:rsidR="001B56D0">
        <w:t xml:space="preserve">.  </w:t>
      </w:r>
      <w:r w:rsidR="001B56D0" w:rsidRPr="00F97549">
        <w:t>Ai</w:t>
      </w:r>
      <w:r w:rsidR="00F35D1A" w:rsidRPr="00F97549">
        <w:t>nsi, les informations figurant dans le catalogue seront toujours exactes et à jour.</w:t>
      </w:r>
    </w:p>
    <w:p w14:paraId="65653040" w14:textId="5DAC0829" w:rsidR="00737468" w:rsidRDefault="003E3F97" w:rsidP="00AF45F2">
      <w:pPr>
        <w:pStyle w:val="ONUMFS"/>
        <w:rPr>
          <w:szCs w:val="22"/>
        </w:rPr>
      </w:pPr>
      <w:r w:rsidRPr="00F97549">
        <w:rPr>
          <w:szCs w:val="22"/>
        </w:rPr>
        <w:t xml:space="preserve">Ce catalogue sera dénommé </w:t>
      </w:r>
      <w:r w:rsidR="00737468">
        <w:rPr>
          <w:szCs w:val="22"/>
        </w:rPr>
        <w:t>“C</w:t>
      </w:r>
      <w:r w:rsidRPr="00F97549">
        <w:rPr>
          <w:szCs w:val="22"/>
        </w:rPr>
        <w:t>atalogue des projets du Plan d</w:t>
      </w:r>
      <w:r w:rsidR="00737468">
        <w:rPr>
          <w:szCs w:val="22"/>
        </w:rPr>
        <w:t>’</w:t>
      </w:r>
      <w:r w:rsidRPr="00F97549">
        <w:rPr>
          <w:szCs w:val="22"/>
        </w:rPr>
        <w:t>action pour le développemen</w:t>
      </w:r>
      <w:r w:rsidR="00737468" w:rsidRPr="00F97549">
        <w:rPr>
          <w:szCs w:val="22"/>
        </w:rPr>
        <w:t>t</w:t>
      </w:r>
      <w:r w:rsidR="00737468">
        <w:rPr>
          <w:szCs w:val="22"/>
        </w:rPr>
        <w:t>”</w:t>
      </w:r>
      <w:r w:rsidRPr="00F97549">
        <w:rPr>
          <w:szCs w:val="22"/>
        </w:rPr>
        <w:t xml:space="preserve"> et remplacera le tableau récapitulatif actuel disponible sur la page du site</w:t>
      </w:r>
      <w:r w:rsidR="0053771E">
        <w:rPr>
          <w:szCs w:val="22"/>
        </w:rPr>
        <w:t> </w:t>
      </w:r>
      <w:r w:rsidRPr="00F97549">
        <w:rPr>
          <w:szCs w:val="22"/>
        </w:rPr>
        <w:t xml:space="preserve">Web </w:t>
      </w:r>
      <w:r w:rsidRPr="00F97549">
        <w:rPr>
          <w:szCs w:val="22"/>
        </w:rPr>
        <w:lastRenderedPageBreak/>
        <w:t>de l</w:t>
      </w:r>
      <w:r w:rsidR="00737468">
        <w:rPr>
          <w:szCs w:val="22"/>
        </w:rPr>
        <w:t>’</w:t>
      </w:r>
      <w:r w:rsidRPr="00F97549">
        <w:rPr>
          <w:szCs w:val="22"/>
        </w:rPr>
        <w:t>OMPI consacrée au Plan d</w:t>
      </w:r>
      <w:r w:rsidR="00737468">
        <w:rPr>
          <w:szCs w:val="22"/>
        </w:rPr>
        <w:t>’</w:t>
      </w:r>
      <w:r w:rsidRPr="00F97549">
        <w:rPr>
          <w:szCs w:val="22"/>
        </w:rPr>
        <w:t>action pour le développement, à l</w:t>
      </w:r>
      <w:r w:rsidR="00737468">
        <w:rPr>
          <w:szCs w:val="22"/>
        </w:rPr>
        <w:t>’</w:t>
      </w:r>
      <w:r w:rsidRPr="00F97549">
        <w:rPr>
          <w:szCs w:val="22"/>
        </w:rPr>
        <w:t>adresse https://www.wipo.int/ip</w:t>
      </w:r>
      <w:r w:rsidR="001B56D0">
        <w:rPr>
          <w:szCs w:val="22"/>
        </w:rPr>
        <w:noBreakHyphen/>
      </w:r>
      <w:r w:rsidRPr="00F97549">
        <w:rPr>
          <w:szCs w:val="22"/>
        </w:rPr>
        <w:t>development/fr/agenda/projects.html.</w:t>
      </w:r>
    </w:p>
    <w:p w14:paraId="6CD687DD" w14:textId="4A9CFCFC" w:rsidR="00737468" w:rsidRDefault="003E3F97" w:rsidP="00AF45F2">
      <w:pPr>
        <w:pStyle w:val="ONUMFS"/>
      </w:pPr>
      <w:r w:rsidRPr="00F97549">
        <w:t>L</w:t>
      </w:r>
      <w:r w:rsidR="00737468">
        <w:t>’</w:t>
      </w:r>
      <w:r w:rsidR="00737468" w:rsidRPr="00F97549">
        <w:t>annexe</w:t>
      </w:r>
      <w:r w:rsidR="00737468">
        <w:t> </w:t>
      </w:r>
      <w:r w:rsidR="00737468" w:rsidRPr="00F97549">
        <w:t>I</w:t>
      </w:r>
      <w:r w:rsidRPr="00F97549">
        <w:t>I contient des captures d</w:t>
      </w:r>
      <w:r w:rsidR="00737468">
        <w:t>’</w:t>
      </w:r>
      <w:r w:rsidRPr="00F97549">
        <w:t>écran du prototype créé par l</w:t>
      </w:r>
      <w:r w:rsidR="00737468">
        <w:t>’</w:t>
      </w:r>
      <w:r w:rsidRPr="00F97549">
        <w:t>OMPI.</w:t>
      </w:r>
      <w:r w:rsidR="00C16FEB" w:rsidRPr="00F97549">
        <w:t xml:space="preserve">  </w:t>
      </w:r>
    </w:p>
    <w:p w14:paraId="018B59ED" w14:textId="75F90234" w:rsidR="002925EF" w:rsidRPr="00AF45F2" w:rsidRDefault="003E3F97" w:rsidP="00AF45F2">
      <w:pPr>
        <w:pStyle w:val="ONUMFS"/>
        <w:ind w:left="5533"/>
        <w:rPr>
          <w:i/>
        </w:rPr>
      </w:pPr>
      <w:r w:rsidRPr="00AF45F2">
        <w:rPr>
          <w:i/>
        </w:rPr>
        <w:t>Le CDIP est invité à prendre note des informations contenues dans le présent document.</w:t>
      </w:r>
    </w:p>
    <w:p w14:paraId="33087F13" w14:textId="51AEA001" w:rsidR="002925EF" w:rsidRPr="00F97549" w:rsidRDefault="003E3F97" w:rsidP="00AF45F2">
      <w:pPr>
        <w:pStyle w:val="Endofdocument-Annex"/>
        <w:rPr>
          <w:lang w:val="fr-CH"/>
        </w:rPr>
      </w:pPr>
      <w:r w:rsidRPr="00F97549">
        <w:rPr>
          <w:lang w:val="fr-CH"/>
        </w:rPr>
        <w:t>[Les annexes suivent]</w:t>
      </w:r>
    </w:p>
    <w:p w14:paraId="6B4B4C7E" w14:textId="3277A52D" w:rsidR="00C74734" w:rsidRPr="00F97549" w:rsidRDefault="00C74734" w:rsidP="005146B7">
      <w:pPr>
        <w:ind w:right="1023"/>
        <w:rPr>
          <w:lang w:val="fr-CH"/>
        </w:rPr>
        <w:sectPr w:rsidR="00C74734" w:rsidRPr="00F97549" w:rsidSect="00AF45F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567" w:right="1134" w:bottom="1417" w:left="1417" w:header="510" w:footer="1020" w:gutter="0"/>
          <w:cols w:space="720"/>
          <w:titlePg/>
          <w:docGrid w:linePitch="299"/>
        </w:sectPr>
      </w:pPr>
    </w:p>
    <w:p w14:paraId="351E1928" w14:textId="77777777" w:rsidR="002925EF" w:rsidRPr="00F97549" w:rsidRDefault="0060121C" w:rsidP="00A7630F">
      <w:pPr>
        <w:tabs>
          <w:tab w:val="left" w:pos="4035"/>
        </w:tabs>
        <w:ind w:right="1023"/>
        <w:rPr>
          <w:lang w:val="fr-CH"/>
        </w:rPr>
      </w:pPr>
      <w:r w:rsidRPr="00F97549">
        <w:rPr>
          <w:noProof/>
          <w:lang w:val="en-US" w:eastAsia="en-US"/>
        </w:rPr>
        <w:lastRenderedPageBreak/>
        <w:drawing>
          <wp:inline distT="0" distB="0" distL="0" distR="0" wp14:anchorId="268A5C8B" wp14:editId="017C9A64">
            <wp:extent cx="8650695" cy="561600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l="14837" t="12438" r="15839" b="3846"/>
                    <a:stretch/>
                  </pic:blipFill>
                  <pic:spPr bwMode="auto">
                    <a:xfrm>
                      <a:off x="0" y="0"/>
                      <a:ext cx="8650695" cy="561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C54E77" w14:textId="3883544C" w:rsidR="00A7630F" w:rsidRPr="00F97549" w:rsidRDefault="003E3F97" w:rsidP="007F2A29">
      <w:pPr>
        <w:ind w:left="10206"/>
        <w:rPr>
          <w:lang w:val="fr-CH"/>
        </w:rPr>
        <w:sectPr w:rsidR="00A7630F" w:rsidRPr="00F97549" w:rsidSect="007F2A29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6838" w:h="11906" w:orient="landscape"/>
          <w:pgMar w:top="1417" w:right="567" w:bottom="1134" w:left="1417" w:header="510" w:footer="1020" w:gutter="0"/>
          <w:cols w:space="720"/>
          <w:titlePg/>
          <w:docGrid w:linePitch="299"/>
        </w:sectPr>
      </w:pPr>
      <w:r w:rsidRPr="00F97549">
        <w:rPr>
          <w:lang w:val="fr-CH"/>
        </w:rPr>
        <w:t>[L</w:t>
      </w:r>
      <w:r w:rsidR="00737468">
        <w:rPr>
          <w:lang w:val="fr-CH"/>
        </w:rPr>
        <w:t>’</w:t>
      </w:r>
      <w:r w:rsidR="00737468" w:rsidRPr="00F97549">
        <w:rPr>
          <w:lang w:val="fr-CH"/>
        </w:rPr>
        <w:t>annexe</w:t>
      </w:r>
      <w:r w:rsidR="00737468">
        <w:rPr>
          <w:lang w:val="fr-CH"/>
        </w:rPr>
        <w:t> </w:t>
      </w:r>
      <w:r w:rsidR="00737468" w:rsidRPr="00F97549">
        <w:rPr>
          <w:lang w:val="fr-CH"/>
        </w:rPr>
        <w:t>I</w:t>
      </w:r>
      <w:r w:rsidRPr="00F97549">
        <w:rPr>
          <w:lang w:val="fr-CH"/>
        </w:rPr>
        <w:t>I suit]</w:t>
      </w:r>
    </w:p>
    <w:p w14:paraId="5122C6CB" w14:textId="77777777" w:rsidR="002925EF" w:rsidRPr="00F97549" w:rsidRDefault="00B31242" w:rsidP="007A2BF4">
      <w:pPr>
        <w:ind w:right="1023"/>
        <w:jc w:val="both"/>
        <w:rPr>
          <w:lang w:val="fr-CH"/>
        </w:rPr>
      </w:pPr>
      <w:r w:rsidRPr="00F97549">
        <w:rPr>
          <w:noProof/>
          <w:sz w:val="20"/>
          <w:lang w:val="en-US" w:eastAsia="en-US"/>
        </w:rPr>
        <w:lastRenderedPageBreak/>
        <w:drawing>
          <wp:inline distT="0" distB="0" distL="0" distR="0" wp14:anchorId="7EF5323C" wp14:editId="1F952707">
            <wp:extent cx="8650778" cy="4547017"/>
            <wp:effectExtent l="0" t="0" r="0" b="63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4542" cy="4548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314D23" w14:textId="77777777" w:rsidR="002925EF" w:rsidRPr="00F97549" w:rsidRDefault="002925EF" w:rsidP="007A2BF4">
      <w:pPr>
        <w:ind w:right="1023"/>
        <w:jc w:val="both"/>
        <w:rPr>
          <w:lang w:val="fr-CH"/>
        </w:rPr>
      </w:pPr>
    </w:p>
    <w:p w14:paraId="63FD417D" w14:textId="77777777" w:rsidR="00412CB0" w:rsidRDefault="00412CB0">
      <w:pPr>
        <w:rPr>
          <w:lang w:val="fr-CH"/>
        </w:rPr>
      </w:pPr>
      <w:r>
        <w:rPr>
          <w:lang w:val="fr-CH"/>
        </w:rPr>
        <w:br w:type="page"/>
      </w:r>
    </w:p>
    <w:p w14:paraId="1B66DED3" w14:textId="08B9F161" w:rsidR="002925EF" w:rsidRPr="00F97549" w:rsidRDefault="003E3F97" w:rsidP="003E3F97">
      <w:pPr>
        <w:ind w:right="1023"/>
        <w:jc w:val="both"/>
        <w:rPr>
          <w:lang w:val="fr-CH"/>
        </w:rPr>
      </w:pPr>
      <w:r w:rsidRPr="00F97549">
        <w:rPr>
          <w:lang w:val="fr-CH"/>
        </w:rPr>
        <w:lastRenderedPageBreak/>
        <w:t>Affiner les résultats de la recherche en sélectionnant une recommandation du Plan d</w:t>
      </w:r>
      <w:r w:rsidR="00737468">
        <w:rPr>
          <w:lang w:val="fr-CH"/>
        </w:rPr>
        <w:t>’</w:t>
      </w:r>
      <w:r w:rsidRPr="00F97549">
        <w:rPr>
          <w:lang w:val="fr-CH"/>
        </w:rPr>
        <w:t xml:space="preserve">action pour le développement </w:t>
      </w:r>
      <w:r w:rsidR="00AB4AB6">
        <w:rPr>
          <w:lang w:val="fr-CH"/>
        </w:rPr>
        <w:t>ou</w:t>
      </w:r>
      <w:r w:rsidRPr="00F97549">
        <w:rPr>
          <w:lang w:val="fr-CH"/>
        </w:rPr>
        <w:t xml:space="preserve"> </w:t>
      </w:r>
      <w:r w:rsidR="00AB4AB6">
        <w:rPr>
          <w:lang w:val="fr-CH"/>
        </w:rPr>
        <w:t>un</w:t>
      </w:r>
      <w:r w:rsidR="00AB0A46">
        <w:rPr>
          <w:lang w:val="fr-CH"/>
        </w:rPr>
        <w:t xml:space="preserve"> pays bénéficiaire</w:t>
      </w:r>
    </w:p>
    <w:p w14:paraId="547F016B" w14:textId="77777777" w:rsidR="002925EF" w:rsidRPr="00F97549" w:rsidRDefault="002925EF" w:rsidP="00B31242">
      <w:pPr>
        <w:rPr>
          <w:lang w:val="fr-CH"/>
        </w:rPr>
      </w:pPr>
    </w:p>
    <w:p w14:paraId="1A70063B" w14:textId="77777777" w:rsidR="002925EF" w:rsidRPr="00F97549" w:rsidRDefault="00B31242" w:rsidP="00B31242">
      <w:pPr>
        <w:ind w:right="1023"/>
        <w:rPr>
          <w:sz w:val="20"/>
          <w:lang w:val="fr-CH" w:eastAsia="en-US"/>
        </w:rPr>
      </w:pPr>
      <w:r w:rsidRPr="00F97549">
        <w:rPr>
          <w:noProof/>
          <w:sz w:val="20"/>
          <w:lang w:val="en-US" w:eastAsia="en-US"/>
        </w:rPr>
        <w:drawing>
          <wp:inline distT="0" distB="0" distL="0" distR="0" wp14:anchorId="3806FB81" wp14:editId="7EEB5408">
            <wp:extent cx="8686800" cy="29019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290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4" w:name="_GoBack"/>
    </w:p>
    <w:p w14:paraId="56ABB563" w14:textId="77777777" w:rsidR="002925EF" w:rsidRPr="00F97549" w:rsidRDefault="002925EF" w:rsidP="00412CB0">
      <w:pPr>
        <w:rPr>
          <w:lang w:val="fr-CH" w:eastAsia="en-US"/>
        </w:rPr>
      </w:pPr>
    </w:p>
    <w:p w14:paraId="1E0E9135" w14:textId="77777777" w:rsidR="00412CB0" w:rsidRDefault="00412CB0">
      <w:pPr>
        <w:rPr>
          <w:sz w:val="20"/>
          <w:lang w:val="fr-CH" w:eastAsia="en-US"/>
        </w:rPr>
      </w:pPr>
      <w:r>
        <w:rPr>
          <w:sz w:val="20"/>
          <w:lang w:val="fr-CH" w:eastAsia="en-US"/>
        </w:rPr>
        <w:br w:type="page"/>
      </w:r>
    </w:p>
    <w:bookmarkEnd w:id="4"/>
    <w:p w14:paraId="6E164FF4" w14:textId="2853486F" w:rsidR="002925EF" w:rsidRPr="00F97549" w:rsidRDefault="00B31242" w:rsidP="00B31242">
      <w:pPr>
        <w:ind w:right="1023"/>
        <w:rPr>
          <w:sz w:val="20"/>
          <w:lang w:val="fr-CH" w:eastAsia="en-US"/>
        </w:rPr>
      </w:pPr>
      <w:r w:rsidRPr="00F97549">
        <w:rPr>
          <w:noProof/>
          <w:sz w:val="20"/>
          <w:lang w:val="en-US" w:eastAsia="en-US"/>
        </w:rPr>
        <w:lastRenderedPageBreak/>
        <w:drawing>
          <wp:inline distT="0" distB="0" distL="0" distR="0" wp14:anchorId="2503C4BF" wp14:editId="1C9FA762">
            <wp:extent cx="8434647" cy="1822574"/>
            <wp:effectExtent l="0" t="0" r="5080" b="635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566783" cy="1851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6269E" w14:textId="77777777" w:rsidR="002925EF" w:rsidRPr="00F97549" w:rsidRDefault="002925EF" w:rsidP="00B31242">
      <w:pPr>
        <w:ind w:right="1023"/>
        <w:rPr>
          <w:sz w:val="20"/>
          <w:lang w:val="fr-CH" w:eastAsia="en-US"/>
        </w:rPr>
      </w:pPr>
    </w:p>
    <w:p w14:paraId="324E74E1" w14:textId="77777777" w:rsidR="00737468" w:rsidRDefault="003E3F97" w:rsidP="003E3F97">
      <w:pPr>
        <w:rPr>
          <w:lang w:val="fr-CH"/>
        </w:rPr>
      </w:pPr>
      <w:r w:rsidRPr="00F97549">
        <w:rPr>
          <w:lang w:val="fr-CH"/>
        </w:rPr>
        <w:t>Recherche en texte intégral en chinois</w:t>
      </w:r>
    </w:p>
    <w:p w14:paraId="3B5989A2" w14:textId="205D31DB" w:rsidR="002925EF" w:rsidRPr="00F97549" w:rsidRDefault="002925EF" w:rsidP="00B31242">
      <w:pPr>
        <w:rPr>
          <w:lang w:val="fr-CH"/>
        </w:rPr>
      </w:pPr>
    </w:p>
    <w:p w14:paraId="61A24DD4" w14:textId="77777777" w:rsidR="002925EF" w:rsidRPr="00F97549" w:rsidRDefault="00606C0D" w:rsidP="00B31242">
      <w:pPr>
        <w:rPr>
          <w:lang w:val="fr-CH"/>
        </w:rPr>
      </w:pPr>
      <w:r w:rsidRPr="00F97549">
        <w:rPr>
          <w:noProof/>
          <w:sz w:val="20"/>
          <w:lang w:val="en-US" w:eastAsia="en-US"/>
        </w:rPr>
        <w:drawing>
          <wp:inline distT="0" distB="0" distL="0" distR="0" wp14:anchorId="33E525D5" wp14:editId="78E91DF0">
            <wp:extent cx="8438323" cy="1939636"/>
            <wp:effectExtent l="0" t="0" r="1270" b="3810"/>
            <wp:docPr id="4" name="Picture 4" descr="cid:image005.png@01D5E1D8.06739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5.png@01D5E1D8.06739000"/>
                    <pic:cNvPicPr>
                      <a:picLocks noChangeAspect="1" noChangeArrowheads="1"/>
                    </pic:cNvPicPr>
                  </pic:nvPicPr>
                  <pic:blipFill>
                    <a:blip r:embed="rId26" r:link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6000" cy="1948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0AF16" w14:textId="77777777" w:rsidR="002925EF" w:rsidRPr="00F97549" w:rsidRDefault="002925EF" w:rsidP="00B31242">
      <w:pPr>
        <w:rPr>
          <w:lang w:val="fr-CH"/>
        </w:rPr>
      </w:pPr>
    </w:p>
    <w:p w14:paraId="051E31E2" w14:textId="70BA8DD0" w:rsidR="002925EF" w:rsidRPr="00F97549" w:rsidRDefault="003E3F97" w:rsidP="00412CB0">
      <w:pPr>
        <w:ind w:left="10206" w:right="1023"/>
        <w:rPr>
          <w:lang w:val="fr-CH"/>
        </w:rPr>
      </w:pPr>
      <w:r w:rsidRPr="00F97549">
        <w:rPr>
          <w:lang w:val="fr-CH"/>
        </w:rPr>
        <w:t>[L</w:t>
      </w:r>
      <w:r w:rsidR="00737468">
        <w:rPr>
          <w:lang w:val="fr-CH"/>
        </w:rPr>
        <w:t>’</w:t>
      </w:r>
      <w:r w:rsidR="00737468" w:rsidRPr="00F97549">
        <w:rPr>
          <w:lang w:val="fr-CH"/>
        </w:rPr>
        <w:t>annexe</w:t>
      </w:r>
      <w:r w:rsidR="00737468">
        <w:rPr>
          <w:lang w:val="fr-CH"/>
        </w:rPr>
        <w:t> </w:t>
      </w:r>
      <w:r w:rsidR="00737468" w:rsidRPr="00F97549">
        <w:rPr>
          <w:lang w:val="fr-CH"/>
        </w:rPr>
        <w:t>I</w:t>
      </w:r>
      <w:r w:rsidRPr="00F97549">
        <w:rPr>
          <w:lang w:val="fr-CH"/>
        </w:rPr>
        <w:t>II suit]</w:t>
      </w:r>
    </w:p>
    <w:p w14:paraId="10642318" w14:textId="0D8D69BD" w:rsidR="003979B2" w:rsidRPr="00F97549" w:rsidRDefault="003979B2" w:rsidP="003979B2">
      <w:pPr>
        <w:tabs>
          <w:tab w:val="left" w:pos="10800"/>
        </w:tabs>
        <w:ind w:right="1023"/>
        <w:rPr>
          <w:lang w:val="fr-CH"/>
        </w:rPr>
        <w:sectPr w:rsidR="003979B2" w:rsidRPr="00F97549" w:rsidSect="007F2A29">
          <w:headerReference w:type="default" r:id="rId28"/>
          <w:headerReference w:type="first" r:id="rId29"/>
          <w:footerReference w:type="first" r:id="rId30"/>
          <w:pgSz w:w="16838" w:h="11906" w:orient="landscape"/>
          <w:pgMar w:top="1417" w:right="567" w:bottom="1134" w:left="1417" w:header="510" w:footer="1020" w:gutter="0"/>
          <w:pgNumType w:start="2"/>
          <w:cols w:space="720"/>
          <w:titlePg/>
          <w:docGrid w:linePitch="299"/>
        </w:sectPr>
      </w:pPr>
    </w:p>
    <w:p w14:paraId="5C249D9B" w14:textId="77777777" w:rsidR="002925EF" w:rsidRPr="00F97549" w:rsidRDefault="00B32112" w:rsidP="003979B2">
      <w:pPr>
        <w:tabs>
          <w:tab w:val="left" w:pos="10800"/>
        </w:tabs>
        <w:ind w:right="1023"/>
        <w:rPr>
          <w:lang w:val="fr-CH"/>
        </w:rPr>
      </w:pPr>
      <w:r w:rsidRPr="00F97549">
        <w:rPr>
          <w:noProof/>
          <w:lang w:val="en-US" w:eastAsia="en-US"/>
        </w:rPr>
        <w:lastRenderedPageBreak/>
        <w:drawing>
          <wp:inline distT="0" distB="0" distL="0" distR="0" wp14:anchorId="222E7DEB" wp14:editId="6CA1726A">
            <wp:extent cx="5459730" cy="7677509"/>
            <wp:effectExtent l="0" t="0" r="762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595925" cy="7869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B87E0" w14:textId="77777777" w:rsidR="002925EF" w:rsidRPr="00F97549" w:rsidRDefault="00B32112">
      <w:pPr>
        <w:rPr>
          <w:lang w:val="fr-CH"/>
        </w:rPr>
      </w:pPr>
      <w:r w:rsidRPr="00F97549">
        <w:rPr>
          <w:lang w:val="fr-CH"/>
        </w:rPr>
        <w:br w:type="page"/>
      </w:r>
    </w:p>
    <w:p w14:paraId="2B5D26BA" w14:textId="77777777" w:rsidR="002925EF" w:rsidRPr="00F97549" w:rsidRDefault="00154FBE" w:rsidP="003979B2">
      <w:pPr>
        <w:tabs>
          <w:tab w:val="left" w:pos="10800"/>
        </w:tabs>
        <w:ind w:right="1023"/>
        <w:rPr>
          <w:lang w:val="fr-CH"/>
        </w:rPr>
      </w:pPr>
      <w:r w:rsidRPr="00F97549">
        <w:rPr>
          <w:noProof/>
          <w:lang w:val="en-US" w:eastAsia="en-US"/>
        </w:rPr>
        <w:lastRenderedPageBreak/>
        <w:drawing>
          <wp:inline distT="0" distB="0" distL="0" distR="0" wp14:anchorId="08AF48BE" wp14:editId="4C48DFA1">
            <wp:extent cx="5472000" cy="7489408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472000" cy="7489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A2CAB" w14:textId="73EDD5C7" w:rsidR="002925EF" w:rsidRPr="00F97549" w:rsidRDefault="003E3F97" w:rsidP="00412CB0">
      <w:pPr>
        <w:pStyle w:val="Endofdocument-Annex"/>
        <w:rPr>
          <w:lang w:val="fr-CH"/>
        </w:rPr>
      </w:pPr>
      <w:r w:rsidRPr="00F97549">
        <w:rPr>
          <w:lang w:val="fr-CH"/>
        </w:rPr>
        <w:t>[Fin de l</w:t>
      </w:r>
      <w:r w:rsidR="00737468">
        <w:rPr>
          <w:lang w:val="fr-CH"/>
        </w:rPr>
        <w:t>’</w:t>
      </w:r>
      <w:r w:rsidRPr="00F97549">
        <w:rPr>
          <w:lang w:val="fr-CH"/>
        </w:rPr>
        <w:t>annexe et du document]</w:t>
      </w:r>
    </w:p>
    <w:sectPr w:rsidR="002925EF" w:rsidRPr="00F97549" w:rsidSect="00AF45F2">
      <w:headerReference w:type="default" r:id="rId33"/>
      <w:headerReference w:type="first" r:id="rId34"/>
      <w:footerReference w:type="first" r:id="rId35"/>
      <w:pgSz w:w="11906" w:h="16838"/>
      <w:pgMar w:top="567" w:right="1134" w:bottom="1417" w:left="1417" w:header="510" w:footer="1020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0AE80" w14:textId="77777777" w:rsidR="00A72BA1" w:rsidRDefault="00A72BA1">
      <w:r>
        <w:separator/>
      </w:r>
    </w:p>
  </w:endnote>
  <w:endnote w:type="continuationSeparator" w:id="0">
    <w:p w14:paraId="51E1677C" w14:textId="77777777" w:rsidR="00A72BA1" w:rsidRDefault="00A72BA1" w:rsidP="003B38C1">
      <w:r>
        <w:separator/>
      </w:r>
    </w:p>
    <w:p w14:paraId="4F4BDF6E" w14:textId="77777777" w:rsidR="00A72BA1" w:rsidRPr="00B00D56" w:rsidRDefault="00A72BA1" w:rsidP="003B38C1">
      <w:pPr>
        <w:spacing w:after="60"/>
        <w:rPr>
          <w:sz w:val="17"/>
          <w:lang w:val="en-US"/>
        </w:rPr>
      </w:pPr>
      <w:r w:rsidRPr="00B00D56">
        <w:rPr>
          <w:sz w:val="17"/>
          <w:lang w:val="en-US"/>
        </w:rPr>
        <w:t>[Endnote continued from previous page]</w:t>
      </w:r>
    </w:p>
  </w:endnote>
  <w:endnote w:type="continuationNotice" w:id="1">
    <w:p w14:paraId="77F6D303" w14:textId="77777777" w:rsidR="00A72BA1" w:rsidRPr="00B00D56" w:rsidRDefault="00A72BA1" w:rsidP="003B38C1">
      <w:pPr>
        <w:spacing w:before="60"/>
        <w:jc w:val="right"/>
        <w:rPr>
          <w:sz w:val="17"/>
          <w:szCs w:val="17"/>
          <w:lang w:val="en-US"/>
        </w:rPr>
      </w:pPr>
      <w:r w:rsidRPr="00B00D56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EB847" w14:textId="77777777" w:rsidR="001B56D0" w:rsidRDefault="001B56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A75F1" w14:textId="77777777" w:rsidR="001B56D0" w:rsidRDefault="001B56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91F90" w14:textId="77777777" w:rsidR="001B56D0" w:rsidRDefault="001B56D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89063" w14:textId="77777777" w:rsidR="006811C0" w:rsidRDefault="006811C0" w:rsidP="001274E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142D7" w14:textId="77777777" w:rsidR="006811C0" w:rsidRPr="006704C5" w:rsidRDefault="006811C0" w:rsidP="006704C5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5EAF8" w14:textId="77777777" w:rsidR="006811C0" w:rsidRDefault="006811C0" w:rsidP="001274E2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C0D2F" w14:textId="77777777" w:rsidR="00606C0D" w:rsidRDefault="00606C0D" w:rsidP="001274E2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A9802" w14:textId="77777777" w:rsidR="00B32112" w:rsidRDefault="00B32112" w:rsidP="001274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1B343" w14:textId="77777777" w:rsidR="00A72BA1" w:rsidRDefault="00A72BA1">
      <w:r>
        <w:separator/>
      </w:r>
    </w:p>
  </w:footnote>
  <w:footnote w:type="continuationSeparator" w:id="0">
    <w:p w14:paraId="000CD763" w14:textId="77777777" w:rsidR="00A72BA1" w:rsidRDefault="00A72BA1" w:rsidP="008B60B2">
      <w:r>
        <w:separator/>
      </w:r>
    </w:p>
    <w:p w14:paraId="07AF9575" w14:textId="77777777" w:rsidR="00A72BA1" w:rsidRPr="00B00D56" w:rsidRDefault="00A72BA1" w:rsidP="008B60B2">
      <w:pPr>
        <w:spacing w:after="60"/>
        <w:rPr>
          <w:sz w:val="17"/>
          <w:szCs w:val="17"/>
          <w:lang w:val="en-US"/>
        </w:rPr>
      </w:pPr>
      <w:r w:rsidRPr="00B00D56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49706A1F" w14:textId="77777777" w:rsidR="00A72BA1" w:rsidRPr="00B00D56" w:rsidRDefault="00A72BA1" w:rsidP="008B60B2">
      <w:pPr>
        <w:spacing w:before="60"/>
        <w:jc w:val="right"/>
        <w:rPr>
          <w:sz w:val="17"/>
          <w:szCs w:val="17"/>
          <w:lang w:val="en-US"/>
        </w:rPr>
      </w:pPr>
      <w:r w:rsidRPr="00B00D56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11B8B" w14:textId="77777777" w:rsidR="001274E2" w:rsidRDefault="00E41A36" w:rsidP="001274E2">
    <w:pPr>
      <w:pStyle w:val="Header"/>
      <w:ind w:right="1020"/>
      <w:jc w:val="right"/>
    </w:pPr>
    <w:r>
      <w:rPr>
        <w:noProof/>
        <w:lang w:val="en-US"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37297F61" wp14:editId="4E0880AF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72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3DF9165" w14:textId="77777777" w:rsidR="00E41A36" w:rsidRDefault="00E41A36" w:rsidP="00E41A36">
                          <w:pPr>
                            <w:jc w:val="center"/>
                          </w:pPr>
                          <w:r w:rsidRPr="00E41A3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297F61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N39pwIAAF8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" o:allowincell="f" filled="f" stroked="f" strokeweight=".5pt">
              <v:path arrowok="t"/>
              <v:textbox>
                <w:txbxContent>
                  <w:p w14:paraId="73DF9165" w14:textId="77777777" w:rsidR="00E41A36" w:rsidRDefault="00E41A36" w:rsidP="00E41A36">
                    <w:pPr>
                      <w:jc w:val="center"/>
                    </w:pPr>
                    <w:r w:rsidRPr="00E41A3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7B704B">
      <w:t>CDIP/25</w:t>
    </w:r>
    <w:r w:rsidR="001274E2">
      <w:t>/</w:t>
    </w:r>
    <w:r w:rsidR="007B704B">
      <w:t>INF/2</w:t>
    </w:r>
  </w:p>
  <w:p w14:paraId="35CA5E3E" w14:textId="77777777" w:rsidR="001274E2" w:rsidRDefault="001274E2" w:rsidP="001274E2">
    <w:pPr>
      <w:pStyle w:val="Header"/>
      <w:tabs>
        <w:tab w:val="clear" w:pos="4536"/>
        <w:tab w:val="clear" w:pos="9072"/>
      </w:tabs>
      <w:ind w:right="1020"/>
      <w:jc w:val="right"/>
    </w:pPr>
    <w:r>
      <w:t xml:space="preserve">page </w:t>
    </w:r>
    <w:sdt>
      <w:sdtPr>
        <w:id w:val="-23340104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2112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2F8E3396" w14:textId="77777777" w:rsidR="001274E2" w:rsidRDefault="001274E2" w:rsidP="001274E2">
    <w:pPr>
      <w:pStyle w:val="Header"/>
      <w:ind w:right="1110"/>
      <w:jc w:val="right"/>
    </w:pPr>
  </w:p>
  <w:p w14:paraId="7D5DCAC5" w14:textId="77777777" w:rsidR="007B704B" w:rsidRPr="003C2327" w:rsidRDefault="007B704B" w:rsidP="001274E2">
    <w:pPr>
      <w:pStyle w:val="Header"/>
      <w:ind w:right="1110"/>
      <w:jc w:val="righ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38DE9" w14:textId="77777777" w:rsidR="00412CB0" w:rsidRDefault="00412CB0" w:rsidP="007F2A29">
    <w:pPr>
      <w:jc w:val="right"/>
    </w:pPr>
    <w:r>
      <w:t>CDIP/25/INF/2</w:t>
    </w:r>
  </w:p>
  <w:p w14:paraId="5EE80A12" w14:textId="155E4102" w:rsidR="00412CB0" w:rsidRDefault="00412CB0" w:rsidP="007F2A29">
    <w:pPr>
      <w:jc w:val="right"/>
    </w:pPr>
    <w:r>
      <w:t>ANNEXE III</w:t>
    </w:r>
  </w:p>
  <w:p w14:paraId="06D73A12" w14:textId="77777777" w:rsidR="00412CB0" w:rsidRDefault="00412CB0" w:rsidP="007F2A29">
    <w:pPr>
      <w:jc w:val="right"/>
    </w:pPr>
  </w:p>
  <w:p w14:paraId="09DB7CBD" w14:textId="77777777" w:rsidR="00412CB0" w:rsidRPr="003C2327" w:rsidRDefault="00412CB0" w:rsidP="007F2A29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519DA" w14:textId="3503676E" w:rsidR="003C2327" w:rsidRDefault="003E3F97" w:rsidP="00AF45F2">
    <w:pPr>
      <w:jc w:val="right"/>
    </w:pPr>
    <w:r>
      <w:t>CDIP/25/INF/2</w:t>
    </w:r>
  </w:p>
  <w:p w14:paraId="068D8F53" w14:textId="0CC3FDF2" w:rsidR="003C2327" w:rsidRDefault="003E3F97" w:rsidP="00AF45F2">
    <w:pPr>
      <w:jc w:val="right"/>
    </w:pPr>
    <w:r>
      <w:t>page</w:t>
    </w:r>
    <w:sdt>
      <w:sdtPr>
        <w:id w:val="60168584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F97549">
          <w:t xml:space="preserve"> </w:t>
        </w:r>
        <w:r w:rsidR="003C2327">
          <w:fldChar w:fldCharType="begin"/>
        </w:r>
        <w:r w:rsidR="003C2327">
          <w:instrText xml:space="preserve"> PAGE   \* MERGEFORMAT </w:instrText>
        </w:r>
        <w:r w:rsidR="003C2327">
          <w:fldChar w:fldCharType="separate"/>
        </w:r>
        <w:r w:rsidR="00B00D56">
          <w:rPr>
            <w:noProof/>
          </w:rPr>
          <w:t>3</w:t>
        </w:r>
        <w:r w:rsidR="003C2327">
          <w:rPr>
            <w:noProof/>
          </w:rPr>
          <w:fldChar w:fldCharType="end"/>
        </w:r>
      </w:sdtContent>
    </w:sdt>
  </w:p>
  <w:p w14:paraId="7FC00F6E" w14:textId="77777777" w:rsidR="003C2327" w:rsidRDefault="003C2327" w:rsidP="00AF45F2">
    <w:pPr>
      <w:jc w:val="right"/>
    </w:pPr>
  </w:p>
  <w:p w14:paraId="061CFC94" w14:textId="77777777" w:rsidR="007B704B" w:rsidRPr="003C2327" w:rsidRDefault="007B704B" w:rsidP="00AF45F2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5F341" w14:textId="77777777" w:rsidR="001B56D0" w:rsidRDefault="001B56D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D578C" w14:textId="77777777" w:rsidR="006811C0" w:rsidRDefault="006811C0" w:rsidP="001274E2">
    <w:pPr>
      <w:pStyle w:val="Header"/>
      <w:ind w:right="1110"/>
      <w:jc w:val="right"/>
    </w:pPr>
  </w:p>
  <w:p w14:paraId="1C047698" w14:textId="77777777" w:rsidR="006811C0" w:rsidRPr="003C2327" w:rsidRDefault="006811C0" w:rsidP="001274E2">
    <w:pPr>
      <w:pStyle w:val="Header"/>
      <w:ind w:right="1110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2755C" w14:textId="77777777" w:rsidR="006811C0" w:rsidRPr="00B00D56" w:rsidRDefault="006811C0" w:rsidP="007F2A29">
    <w:pPr>
      <w:jc w:val="right"/>
      <w:rPr>
        <w:lang w:val="en-US"/>
      </w:rPr>
    </w:pPr>
    <w:r w:rsidRPr="00B00D56">
      <w:rPr>
        <w:lang w:val="en-US"/>
      </w:rPr>
      <w:t>CDIP/25/INF/2</w:t>
    </w:r>
  </w:p>
  <w:p w14:paraId="7D7D14D2" w14:textId="3017817B" w:rsidR="006704C5" w:rsidRPr="00B00D56" w:rsidRDefault="003E3F97" w:rsidP="007F2A29">
    <w:pPr>
      <w:jc w:val="right"/>
      <w:rPr>
        <w:lang w:val="en-US"/>
      </w:rPr>
    </w:pPr>
    <w:r w:rsidRPr="00B00D56">
      <w:rPr>
        <w:lang w:val="en-US"/>
      </w:rPr>
      <w:t>Annexe I, page 2</w:t>
    </w:r>
  </w:p>
  <w:p w14:paraId="4294CAA7" w14:textId="77777777" w:rsidR="006811C0" w:rsidRPr="00B00D56" w:rsidRDefault="006811C0" w:rsidP="007F2A29">
    <w:pPr>
      <w:jc w:val="right"/>
      <w:rPr>
        <w:lang w:val="en-US"/>
      </w:rPr>
    </w:pPr>
  </w:p>
  <w:p w14:paraId="612F4700" w14:textId="77777777" w:rsidR="006704C5" w:rsidRPr="00B00D56" w:rsidRDefault="006704C5" w:rsidP="007F2A29">
    <w:pPr>
      <w:jc w:val="right"/>
      <w:rPr>
        <w:lang w:val="en-US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7A4ED" w14:textId="77777777" w:rsidR="007F2A29" w:rsidRDefault="007F2A29" w:rsidP="007F2A29">
    <w:pPr>
      <w:jc w:val="right"/>
    </w:pPr>
    <w:r>
      <w:t>CDIP/25/INF/2</w:t>
    </w:r>
  </w:p>
  <w:p w14:paraId="1B8ECE20" w14:textId="072D3EF4" w:rsidR="007F2A29" w:rsidRDefault="007F2A29" w:rsidP="007F2A29">
    <w:pPr>
      <w:jc w:val="right"/>
    </w:pPr>
    <w:r>
      <w:t>ANNEXE I</w:t>
    </w:r>
  </w:p>
  <w:p w14:paraId="508653AD" w14:textId="77777777" w:rsidR="007F2A29" w:rsidRDefault="007F2A29" w:rsidP="007F2A29">
    <w:pPr>
      <w:jc w:val="right"/>
    </w:pPr>
  </w:p>
  <w:p w14:paraId="4C44FA93" w14:textId="77777777" w:rsidR="007F2A29" w:rsidRPr="003C2327" w:rsidRDefault="007F2A29" w:rsidP="007F2A29">
    <w:pPr>
      <w:jc w:val="righ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BA0F0" w14:textId="77777777" w:rsidR="00412CB0" w:rsidRPr="003E3F97" w:rsidRDefault="00412CB0" w:rsidP="007F2A29">
    <w:pPr>
      <w:jc w:val="right"/>
      <w:rPr>
        <w:lang w:val="fr-CH"/>
      </w:rPr>
    </w:pPr>
    <w:r w:rsidRPr="003E3F97">
      <w:rPr>
        <w:lang w:val="fr-CH"/>
      </w:rPr>
      <w:t>CDIP/25/INF/2</w:t>
    </w:r>
  </w:p>
  <w:p w14:paraId="0FC9F29A" w14:textId="6A1CD6D0" w:rsidR="00412CB0" w:rsidRPr="003E3F97" w:rsidRDefault="00412CB0" w:rsidP="007F2A29">
    <w:pPr>
      <w:jc w:val="right"/>
      <w:rPr>
        <w:lang w:val="fr-CH"/>
      </w:rPr>
    </w:pPr>
    <w:r w:rsidRPr="003E3F97">
      <w:rPr>
        <w:lang w:val="fr-CH"/>
      </w:rPr>
      <w:t>Annexe I</w:t>
    </w:r>
    <w:r>
      <w:rPr>
        <w:lang w:val="fr-CH"/>
      </w:rPr>
      <w:t>I</w:t>
    </w:r>
    <w:r w:rsidRPr="003E3F97">
      <w:rPr>
        <w:lang w:val="fr-CH"/>
      </w:rPr>
      <w:t>, page 2</w:t>
    </w:r>
  </w:p>
  <w:p w14:paraId="516CC880" w14:textId="77777777" w:rsidR="00412CB0" w:rsidRPr="003E3F97" w:rsidRDefault="00412CB0" w:rsidP="007F2A29">
    <w:pPr>
      <w:jc w:val="right"/>
      <w:rPr>
        <w:lang w:val="fr-CH"/>
      </w:rPr>
    </w:pPr>
  </w:p>
  <w:p w14:paraId="5554A613" w14:textId="77777777" w:rsidR="00412CB0" w:rsidRPr="003E3F97" w:rsidRDefault="00412CB0" w:rsidP="007F2A29">
    <w:pPr>
      <w:jc w:val="right"/>
      <w:rPr>
        <w:lang w:val="fr-CH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7D92D" w14:textId="77777777" w:rsidR="007F2A29" w:rsidRDefault="007F2A29" w:rsidP="007F2A29">
    <w:pPr>
      <w:jc w:val="right"/>
    </w:pPr>
    <w:r>
      <w:t>CDIP/25/INF/2</w:t>
    </w:r>
  </w:p>
  <w:p w14:paraId="2D838803" w14:textId="0D930347" w:rsidR="007F2A29" w:rsidRDefault="007F2A29" w:rsidP="007F2A29">
    <w:pPr>
      <w:jc w:val="right"/>
    </w:pPr>
    <w:r>
      <w:t>ANNEXE II</w:t>
    </w:r>
  </w:p>
  <w:p w14:paraId="2A05ADD0" w14:textId="77777777" w:rsidR="007F2A29" w:rsidRDefault="007F2A29" w:rsidP="007F2A29">
    <w:pPr>
      <w:jc w:val="right"/>
    </w:pPr>
  </w:p>
  <w:p w14:paraId="36E9CC6B" w14:textId="77777777" w:rsidR="007F2A29" w:rsidRPr="003C2327" w:rsidRDefault="007F2A29" w:rsidP="007F2A29">
    <w:pPr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556CA" w14:textId="77777777" w:rsidR="00412CB0" w:rsidRPr="003E3F97" w:rsidRDefault="00412CB0" w:rsidP="007F2A29">
    <w:pPr>
      <w:jc w:val="right"/>
      <w:rPr>
        <w:lang w:val="fr-CH"/>
      </w:rPr>
    </w:pPr>
    <w:r w:rsidRPr="003E3F97">
      <w:rPr>
        <w:lang w:val="fr-CH"/>
      </w:rPr>
      <w:t>CDIP/25/INF/2</w:t>
    </w:r>
  </w:p>
  <w:p w14:paraId="2DBF5F79" w14:textId="31BDADC7" w:rsidR="00412CB0" w:rsidRPr="003E3F97" w:rsidRDefault="00412CB0" w:rsidP="007F2A29">
    <w:pPr>
      <w:jc w:val="right"/>
      <w:rPr>
        <w:lang w:val="fr-CH"/>
      </w:rPr>
    </w:pPr>
    <w:r w:rsidRPr="003E3F97">
      <w:rPr>
        <w:lang w:val="fr-CH"/>
      </w:rPr>
      <w:t>Annexe I</w:t>
    </w:r>
    <w:r>
      <w:rPr>
        <w:lang w:val="fr-CH"/>
      </w:rPr>
      <w:t>II</w:t>
    </w:r>
    <w:r w:rsidRPr="003E3F97">
      <w:rPr>
        <w:lang w:val="fr-CH"/>
      </w:rPr>
      <w:t>, page 2</w:t>
    </w:r>
  </w:p>
  <w:p w14:paraId="21BE6180" w14:textId="77777777" w:rsidR="00412CB0" w:rsidRPr="003E3F97" w:rsidRDefault="00412CB0" w:rsidP="007F2A29">
    <w:pPr>
      <w:jc w:val="right"/>
      <w:rPr>
        <w:lang w:val="fr-CH"/>
      </w:rPr>
    </w:pPr>
  </w:p>
  <w:p w14:paraId="1FAF3C5A" w14:textId="77777777" w:rsidR="00412CB0" w:rsidRPr="003E3F97" w:rsidRDefault="00412CB0" w:rsidP="007F2A29">
    <w:pPr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45ECBE3C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284A4B3D"/>
    <w:multiLevelType w:val="hybridMultilevel"/>
    <w:tmpl w:val="5434BCE8"/>
    <w:lvl w:ilvl="0" w:tplc="E6E6B1EC">
      <w:start w:val="1"/>
      <w:numFmt w:val="decimal"/>
      <w:lvlText w:val="%1."/>
      <w:lvlJc w:val="left"/>
      <w:pPr>
        <w:ind w:left="720" w:hanging="360"/>
      </w:pPr>
      <w:rPr>
        <w:rFonts w:hint="default"/>
        <w:spacing w:val="1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B66A6"/>
    <w:multiLevelType w:val="hybridMultilevel"/>
    <w:tmpl w:val="E68E9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16236C"/>
    <w:multiLevelType w:val="hybridMultilevel"/>
    <w:tmpl w:val="1DD03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C76C3"/>
    <w:multiLevelType w:val="hybridMultilevel"/>
    <w:tmpl w:val="F9280144"/>
    <w:lvl w:ilvl="0" w:tplc="5BF08AB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B5329"/>
    <w:multiLevelType w:val="hybridMultilevel"/>
    <w:tmpl w:val="48043264"/>
    <w:lvl w:ilvl="0" w:tplc="0EEE448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9660D"/>
    <w:multiLevelType w:val="hybridMultilevel"/>
    <w:tmpl w:val="B33489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000BAE"/>
    <w:multiLevelType w:val="hybridMultilevel"/>
    <w:tmpl w:val="FA66CF46"/>
    <w:lvl w:ilvl="0" w:tplc="49E898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803C16"/>
    <w:multiLevelType w:val="hybridMultilevel"/>
    <w:tmpl w:val="BBCC2106"/>
    <w:lvl w:ilvl="0" w:tplc="16D6670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680CC7"/>
    <w:multiLevelType w:val="hybridMultilevel"/>
    <w:tmpl w:val="D4242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11"/>
  </w:num>
  <w:num w:numId="5">
    <w:abstractNumId w:val="3"/>
  </w:num>
  <w:num w:numId="6">
    <w:abstractNumId w:val="5"/>
  </w:num>
  <w:num w:numId="7">
    <w:abstractNumId w:val="0"/>
  </w:num>
  <w:num w:numId="8">
    <w:abstractNumId w:val="0"/>
  </w:num>
  <w:num w:numId="9">
    <w:abstractNumId w:val="0"/>
  </w:num>
  <w:num w:numId="10">
    <w:abstractNumId w:val="2"/>
  </w:num>
  <w:num w:numId="11">
    <w:abstractNumId w:val="9"/>
  </w:num>
  <w:num w:numId="12">
    <w:abstractNumId w:val="8"/>
  </w:num>
  <w:num w:numId="13">
    <w:abstractNumId w:val="6"/>
  </w:num>
  <w:num w:numId="14">
    <w:abstractNumId w:val="7"/>
  </w:num>
  <w:num w:numId="15">
    <w:abstractNumId w:val="4"/>
  </w:num>
  <w:num w:numId="16">
    <w:abstractNumId w:val="10"/>
  </w:num>
  <w:num w:numId="17">
    <w:abstractNumId w:val="0"/>
  </w:num>
  <w:num w:numId="1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am Server TMs\French|TextBase TMs\WorkspaceFTS\Administration &amp; Finance\Administration|TextBase TMs\WorkspaceFTS\Administration &amp; Finance\PBC|TextBase TMs\WorkspaceFTS\Ad-hoc\Assemblies|TextBase TMs\WorkspaceFTS\Ad-hoc\Glossaires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UPOV\TGs|TextBase TMs\WorkspaceFTS\UPOV\UPOV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"/>
    <w:docVar w:name="TextBaseURL" w:val="empty"/>
    <w:docVar w:name="UILng" w:val="en"/>
  </w:docVars>
  <w:rsids>
    <w:rsidRoot w:val="009A3FE9"/>
    <w:rsid w:val="000006FB"/>
    <w:rsid w:val="000014B1"/>
    <w:rsid w:val="00001E20"/>
    <w:rsid w:val="00002A32"/>
    <w:rsid w:val="0001536E"/>
    <w:rsid w:val="000163AF"/>
    <w:rsid w:val="00017EF4"/>
    <w:rsid w:val="000219BF"/>
    <w:rsid w:val="00023AAE"/>
    <w:rsid w:val="00023C8A"/>
    <w:rsid w:val="000309E4"/>
    <w:rsid w:val="00033832"/>
    <w:rsid w:val="00036165"/>
    <w:rsid w:val="00040042"/>
    <w:rsid w:val="00043928"/>
    <w:rsid w:val="00043A0E"/>
    <w:rsid w:val="00043CAA"/>
    <w:rsid w:val="00044883"/>
    <w:rsid w:val="000466BA"/>
    <w:rsid w:val="00050F19"/>
    <w:rsid w:val="000512AC"/>
    <w:rsid w:val="00052D41"/>
    <w:rsid w:val="00055ECB"/>
    <w:rsid w:val="00057FC5"/>
    <w:rsid w:val="00061E4B"/>
    <w:rsid w:val="000624D9"/>
    <w:rsid w:val="00064C37"/>
    <w:rsid w:val="00065FE9"/>
    <w:rsid w:val="000665DD"/>
    <w:rsid w:val="000679C1"/>
    <w:rsid w:val="0007184C"/>
    <w:rsid w:val="00072E22"/>
    <w:rsid w:val="000748E2"/>
    <w:rsid w:val="00075432"/>
    <w:rsid w:val="00083E7B"/>
    <w:rsid w:val="00084FC0"/>
    <w:rsid w:val="0008664C"/>
    <w:rsid w:val="00092ED2"/>
    <w:rsid w:val="00093208"/>
    <w:rsid w:val="00095947"/>
    <w:rsid w:val="000968ED"/>
    <w:rsid w:val="00097480"/>
    <w:rsid w:val="000A7E98"/>
    <w:rsid w:val="000B12F2"/>
    <w:rsid w:val="000B30A0"/>
    <w:rsid w:val="000B330E"/>
    <w:rsid w:val="000B6C5D"/>
    <w:rsid w:val="000B7FA5"/>
    <w:rsid w:val="000C2FF1"/>
    <w:rsid w:val="000C3323"/>
    <w:rsid w:val="000C540C"/>
    <w:rsid w:val="000C6BDF"/>
    <w:rsid w:val="000D0A9E"/>
    <w:rsid w:val="000D336C"/>
    <w:rsid w:val="000E0CBD"/>
    <w:rsid w:val="000E1395"/>
    <w:rsid w:val="000E2346"/>
    <w:rsid w:val="000E2837"/>
    <w:rsid w:val="000E35F0"/>
    <w:rsid w:val="000E4CBB"/>
    <w:rsid w:val="000E4D3C"/>
    <w:rsid w:val="000E5E16"/>
    <w:rsid w:val="000E65DD"/>
    <w:rsid w:val="000E7B67"/>
    <w:rsid w:val="000E7E78"/>
    <w:rsid w:val="000F0CF0"/>
    <w:rsid w:val="000F2C52"/>
    <w:rsid w:val="000F34A2"/>
    <w:rsid w:val="000F5E56"/>
    <w:rsid w:val="000F620B"/>
    <w:rsid w:val="000F7850"/>
    <w:rsid w:val="001009EE"/>
    <w:rsid w:val="00100E23"/>
    <w:rsid w:val="00100F59"/>
    <w:rsid w:val="00101B8A"/>
    <w:rsid w:val="001027B6"/>
    <w:rsid w:val="00105209"/>
    <w:rsid w:val="00107138"/>
    <w:rsid w:val="00110C5E"/>
    <w:rsid w:val="001160B1"/>
    <w:rsid w:val="00121D09"/>
    <w:rsid w:val="0012321E"/>
    <w:rsid w:val="00126585"/>
    <w:rsid w:val="001274E2"/>
    <w:rsid w:val="001313FC"/>
    <w:rsid w:val="0013376C"/>
    <w:rsid w:val="00133837"/>
    <w:rsid w:val="0013425B"/>
    <w:rsid w:val="001348D7"/>
    <w:rsid w:val="001362EE"/>
    <w:rsid w:val="0014041E"/>
    <w:rsid w:val="00140A04"/>
    <w:rsid w:val="001508C2"/>
    <w:rsid w:val="00154FBE"/>
    <w:rsid w:val="00156C30"/>
    <w:rsid w:val="001606CC"/>
    <w:rsid w:val="00160D67"/>
    <w:rsid w:val="00161BD4"/>
    <w:rsid w:val="001638C1"/>
    <w:rsid w:val="00163D54"/>
    <w:rsid w:val="0017177B"/>
    <w:rsid w:val="00172FE0"/>
    <w:rsid w:val="00175AD2"/>
    <w:rsid w:val="0017628A"/>
    <w:rsid w:val="00177DB0"/>
    <w:rsid w:val="001832A6"/>
    <w:rsid w:val="00192A1F"/>
    <w:rsid w:val="00193C9D"/>
    <w:rsid w:val="001946D7"/>
    <w:rsid w:val="00194D2E"/>
    <w:rsid w:val="0019567C"/>
    <w:rsid w:val="00196D12"/>
    <w:rsid w:val="001A2377"/>
    <w:rsid w:val="001A5B42"/>
    <w:rsid w:val="001B1C2B"/>
    <w:rsid w:val="001B47A0"/>
    <w:rsid w:val="001B52BB"/>
    <w:rsid w:val="001B56D0"/>
    <w:rsid w:val="001C0676"/>
    <w:rsid w:val="001C09A2"/>
    <w:rsid w:val="001C10FE"/>
    <w:rsid w:val="001C4041"/>
    <w:rsid w:val="001C5014"/>
    <w:rsid w:val="001C6003"/>
    <w:rsid w:val="001C66FD"/>
    <w:rsid w:val="001C72DC"/>
    <w:rsid w:val="001D0AA0"/>
    <w:rsid w:val="001D0CEA"/>
    <w:rsid w:val="001D369D"/>
    <w:rsid w:val="001D59E6"/>
    <w:rsid w:val="001E0190"/>
    <w:rsid w:val="001E14C1"/>
    <w:rsid w:val="001E39B7"/>
    <w:rsid w:val="001E3D72"/>
    <w:rsid w:val="001E59EF"/>
    <w:rsid w:val="001E6248"/>
    <w:rsid w:val="001F1272"/>
    <w:rsid w:val="001F2981"/>
    <w:rsid w:val="001F324D"/>
    <w:rsid w:val="001F3359"/>
    <w:rsid w:val="001F3C8A"/>
    <w:rsid w:val="001F75A6"/>
    <w:rsid w:val="00201659"/>
    <w:rsid w:val="002028F4"/>
    <w:rsid w:val="00205320"/>
    <w:rsid w:val="00206C84"/>
    <w:rsid w:val="0021217E"/>
    <w:rsid w:val="00213C4B"/>
    <w:rsid w:val="00222447"/>
    <w:rsid w:val="00222628"/>
    <w:rsid w:val="00224850"/>
    <w:rsid w:val="00227344"/>
    <w:rsid w:val="00231E11"/>
    <w:rsid w:val="0023223E"/>
    <w:rsid w:val="00233BE9"/>
    <w:rsid w:val="00234DCB"/>
    <w:rsid w:val="00236302"/>
    <w:rsid w:val="00240043"/>
    <w:rsid w:val="00245C36"/>
    <w:rsid w:val="00250CB0"/>
    <w:rsid w:val="002537DF"/>
    <w:rsid w:val="00254AE3"/>
    <w:rsid w:val="002553BF"/>
    <w:rsid w:val="00257609"/>
    <w:rsid w:val="00260970"/>
    <w:rsid w:val="002634C4"/>
    <w:rsid w:val="002640A9"/>
    <w:rsid w:val="0026447C"/>
    <w:rsid w:val="002661E6"/>
    <w:rsid w:val="0027217F"/>
    <w:rsid w:val="00276389"/>
    <w:rsid w:val="00280C60"/>
    <w:rsid w:val="00283894"/>
    <w:rsid w:val="0028539A"/>
    <w:rsid w:val="00285DCC"/>
    <w:rsid w:val="0028643D"/>
    <w:rsid w:val="00290202"/>
    <w:rsid w:val="002925EF"/>
    <w:rsid w:val="002928D3"/>
    <w:rsid w:val="002961FA"/>
    <w:rsid w:val="0029716A"/>
    <w:rsid w:val="002A1579"/>
    <w:rsid w:val="002A3346"/>
    <w:rsid w:val="002A57B2"/>
    <w:rsid w:val="002B313F"/>
    <w:rsid w:val="002C2044"/>
    <w:rsid w:val="002C3600"/>
    <w:rsid w:val="002C5572"/>
    <w:rsid w:val="002C700A"/>
    <w:rsid w:val="002D677E"/>
    <w:rsid w:val="002D6AAD"/>
    <w:rsid w:val="002D700D"/>
    <w:rsid w:val="002E0424"/>
    <w:rsid w:val="002E068F"/>
    <w:rsid w:val="002E0998"/>
    <w:rsid w:val="002E1734"/>
    <w:rsid w:val="002E37A1"/>
    <w:rsid w:val="002E3E25"/>
    <w:rsid w:val="002E6CEB"/>
    <w:rsid w:val="002F1A58"/>
    <w:rsid w:val="002F1FE6"/>
    <w:rsid w:val="002F46D5"/>
    <w:rsid w:val="002F4E68"/>
    <w:rsid w:val="002F62BD"/>
    <w:rsid w:val="00302A10"/>
    <w:rsid w:val="0030622B"/>
    <w:rsid w:val="0030645C"/>
    <w:rsid w:val="00312A6D"/>
    <w:rsid w:val="00312D97"/>
    <w:rsid w:val="00312F7F"/>
    <w:rsid w:val="00313EE2"/>
    <w:rsid w:val="00314331"/>
    <w:rsid w:val="003150E9"/>
    <w:rsid w:val="00320919"/>
    <w:rsid w:val="00322264"/>
    <w:rsid w:val="003226EE"/>
    <w:rsid w:val="00323E66"/>
    <w:rsid w:val="00325CF0"/>
    <w:rsid w:val="003273BA"/>
    <w:rsid w:val="00331FA3"/>
    <w:rsid w:val="00334152"/>
    <w:rsid w:val="0033630A"/>
    <w:rsid w:val="00337EA8"/>
    <w:rsid w:val="00341F32"/>
    <w:rsid w:val="00344237"/>
    <w:rsid w:val="0035218A"/>
    <w:rsid w:val="003521D7"/>
    <w:rsid w:val="00353A31"/>
    <w:rsid w:val="00361450"/>
    <w:rsid w:val="0036153B"/>
    <w:rsid w:val="003617C1"/>
    <w:rsid w:val="0036359B"/>
    <w:rsid w:val="003673CF"/>
    <w:rsid w:val="00367479"/>
    <w:rsid w:val="00367C36"/>
    <w:rsid w:val="003704F6"/>
    <w:rsid w:val="00372A89"/>
    <w:rsid w:val="00374497"/>
    <w:rsid w:val="003760F9"/>
    <w:rsid w:val="00376D2A"/>
    <w:rsid w:val="00381C97"/>
    <w:rsid w:val="00382CDE"/>
    <w:rsid w:val="003845C1"/>
    <w:rsid w:val="00385AB1"/>
    <w:rsid w:val="00386656"/>
    <w:rsid w:val="00386AB8"/>
    <w:rsid w:val="003905F8"/>
    <w:rsid w:val="00391B5B"/>
    <w:rsid w:val="003920D2"/>
    <w:rsid w:val="00394B80"/>
    <w:rsid w:val="003979B2"/>
    <w:rsid w:val="003A0218"/>
    <w:rsid w:val="003A3189"/>
    <w:rsid w:val="003A35DF"/>
    <w:rsid w:val="003A560C"/>
    <w:rsid w:val="003A5DEF"/>
    <w:rsid w:val="003A5EE5"/>
    <w:rsid w:val="003A652F"/>
    <w:rsid w:val="003A65F7"/>
    <w:rsid w:val="003A6728"/>
    <w:rsid w:val="003A6845"/>
    <w:rsid w:val="003A6D63"/>
    <w:rsid w:val="003A6F89"/>
    <w:rsid w:val="003A7FD7"/>
    <w:rsid w:val="003B2F00"/>
    <w:rsid w:val="003B38C1"/>
    <w:rsid w:val="003C0BB9"/>
    <w:rsid w:val="003C0CC3"/>
    <w:rsid w:val="003C1B97"/>
    <w:rsid w:val="003C2327"/>
    <w:rsid w:val="003D0C68"/>
    <w:rsid w:val="003D297A"/>
    <w:rsid w:val="003D53C6"/>
    <w:rsid w:val="003D6275"/>
    <w:rsid w:val="003D646F"/>
    <w:rsid w:val="003D6783"/>
    <w:rsid w:val="003E318D"/>
    <w:rsid w:val="003E351B"/>
    <w:rsid w:val="003E3F97"/>
    <w:rsid w:val="003E45A2"/>
    <w:rsid w:val="003E5718"/>
    <w:rsid w:val="003F030C"/>
    <w:rsid w:val="003F1ED8"/>
    <w:rsid w:val="003F274D"/>
    <w:rsid w:val="003F5941"/>
    <w:rsid w:val="003F5BEE"/>
    <w:rsid w:val="003F5D1A"/>
    <w:rsid w:val="003F79B8"/>
    <w:rsid w:val="00400BA6"/>
    <w:rsid w:val="00401779"/>
    <w:rsid w:val="00402E54"/>
    <w:rsid w:val="004057E8"/>
    <w:rsid w:val="00405C98"/>
    <w:rsid w:val="0041231C"/>
    <w:rsid w:val="00412CB0"/>
    <w:rsid w:val="00416D88"/>
    <w:rsid w:val="0042061C"/>
    <w:rsid w:val="00420A64"/>
    <w:rsid w:val="00421897"/>
    <w:rsid w:val="0042339D"/>
    <w:rsid w:val="00423E3E"/>
    <w:rsid w:val="00424E8E"/>
    <w:rsid w:val="00427AF4"/>
    <w:rsid w:val="0043074D"/>
    <w:rsid w:val="004315B4"/>
    <w:rsid w:val="004322AB"/>
    <w:rsid w:val="004329B7"/>
    <w:rsid w:val="0043439C"/>
    <w:rsid w:val="004343DE"/>
    <w:rsid w:val="004345F4"/>
    <w:rsid w:val="00435007"/>
    <w:rsid w:val="00441216"/>
    <w:rsid w:val="004421C6"/>
    <w:rsid w:val="00443158"/>
    <w:rsid w:val="00446A59"/>
    <w:rsid w:val="0044780E"/>
    <w:rsid w:val="00447909"/>
    <w:rsid w:val="004502CD"/>
    <w:rsid w:val="004521C3"/>
    <w:rsid w:val="00452CC8"/>
    <w:rsid w:val="004532BE"/>
    <w:rsid w:val="00457099"/>
    <w:rsid w:val="004647DA"/>
    <w:rsid w:val="00466F74"/>
    <w:rsid w:val="00470A92"/>
    <w:rsid w:val="0047106B"/>
    <w:rsid w:val="00474062"/>
    <w:rsid w:val="004745CB"/>
    <w:rsid w:val="00477D6B"/>
    <w:rsid w:val="00482496"/>
    <w:rsid w:val="004824D2"/>
    <w:rsid w:val="00482542"/>
    <w:rsid w:val="004860B9"/>
    <w:rsid w:val="00487CB9"/>
    <w:rsid w:val="00490F5D"/>
    <w:rsid w:val="004A0C9B"/>
    <w:rsid w:val="004A3CDF"/>
    <w:rsid w:val="004A462C"/>
    <w:rsid w:val="004A6368"/>
    <w:rsid w:val="004A68D4"/>
    <w:rsid w:val="004B0065"/>
    <w:rsid w:val="004B2B49"/>
    <w:rsid w:val="004B5885"/>
    <w:rsid w:val="004C3E66"/>
    <w:rsid w:val="004C5971"/>
    <w:rsid w:val="004C64FC"/>
    <w:rsid w:val="004D012A"/>
    <w:rsid w:val="004D15E6"/>
    <w:rsid w:val="004D3698"/>
    <w:rsid w:val="004D5867"/>
    <w:rsid w:val="004D5909"/>
    <w:rsid w:val="004D5BDA"/>
    <w:rsid w:val="004E0589"/>
    <w:rsid w:val="004E1579"/>
    <w:rsid w:val="004E174D"/>
    <w:rsid w:val="004E2C91"/>
    <w:rsid w:val="004E5BAA"/>
    <w:rsid w:val="004E64E0"/>
    <w:rsid w:val="004F3D9D"/>
    <w:rsid w:val="004F3EA6"/>
    <w:rsid w:val="004F773D"/>
    <w:rsid w:val="005019F1"/>
    <w:rsid w:val="005019FF"/>
    <w:rsid w:val="00510A76"/>
    <w:rsid w:val="00511E88"/>
    <w:rsid w:val="005146B7"/>
    <w:rsid w:val="00514D41"/>
    <w:rsid w:val="005153DA"/>
    <w:rsid w:val="005169EE"/>
    <w:rsid w:val="00517753"/>
    <w:rsid w:val="00517B3F"/>
    <w:rsid w:val="00521238"/>
    <w:rsid w:val="00521C68"/>
    <w:rsid w:val="0052344F"/>
    <w:rsid w:val="005234C3"/>
    <w:rsid w:val="0052512C"/>
    <w:rsid w:val="00526E61"/>
    <w:rsid w:val="00530153"/>
    <w:rsid w:val="0053057A"/>
    <w:rsid w:val="00532BC1"/>
    <w:rsid w:val="00532D54"/>
    <w:rsid w:val="00535933"/>
    <w:rsid w:val="00535B8C"/>
    <w:rsid w:val="00535BD9"/>
    <w:rsid w:val="0053771E"/>
    <w:rsid w:val="00543293"/>
    <w:rsid w:val="00550484"/>
    <w:rsid w:val="00551EE1"/>
    <w:rsid w:val="00552F42"/>
    <w:rsid w:val="00555572"/>
    <w:rsid w:val="0055561D"/>
    <w:rsid w:val="005558F9"/>
    <w:rsid w:val="0056025C"/>
    <w:rsid w:val="00560A29"/>
    <w:rsid w:val="005631F6"/>
    <w:rsid w:val="00564B3F"/>
    <w:rsid w:val="0056644D"/>
    <w:rsid w:val="00581B6A"/>
    <w:rsid w:val="005855BF"/>
    <w:rsid w:val="00594988"/>
    <w:rsid w:val="00595981"/>
    <w:rsid w:val="005A0766"/>
    <w:rsid w:val="005B0242"/>
    <w:rsid w:val="005B2D57"/>
    <w:rsid w:val="005C2E22"/>
    <w:rsid w:val="005C3142"/>
    <w:rsid w:val="005C3804"/>
    <w:rsid w:val="005C397B"/>
    <w:rsid w:val="005C4323"/>
    <w:rsid w:val="005C448C"/>
    <w:rsid w:val="005C6649"/>
    <w:rsid w:val="005C7095"/>
    <w:rsid w:val="005C798D"/>
    <w:rsid w:val="005D0243"/>
    <w:rsid w:val="005D1471"/>
    <w:rsid w:val="005D1C46"/>
    <w:rsid w:val="005D368F"/>
    <w:rsid w:val="005D52E1"/>
    <w:rsid w:val="005D6460"/>
    <w:rsid w:val="005E0C56"/>
    <w:rsid w:val="005E158D"/>
    <w:rsid w:val="005E6A83"/>
    <w:rsid w:val="005E7D86"/>
    <w:rsid w:val="005F09DF"/>
    <w:rsid w:val="005F4C68"/>
    <w:rsid w:val="005F4D37"/>
    <w:rsid w:val="005F7F66"/>
    <w:rsid w:val="006007B3"/>
    <w:rsid w:val="0060121C"/>
    <w:rsid w:val="00601A42"/>
    <w:rsid w:val="006025D5"/>
    <w:rsid w:val="00603BC0"/>
    <w:rsid w:val="00605827"/>
    <w:rsid w:val="00606C0D"/>
    <w:rsid w:val="00607525"/>
    <w:rsid w:val="006079AB"/>
    <w:rsid w:val="00611154"/>
    <w:rsid w:val="00615155"/>
    <w:rsid w:val="006236D7"/>
    <w:rsid w:val="006245C2"/>
    <w:rsid w:val="006264AA"/>
    <w:rsid w:val="00626AAD"/>
    <w:rsid w:val="00631BCA"/>
    <w:rsid w:val="00632A8D"/>
    <w:rsid w:val="0063518D"/>
    <w:rsid w:val="0063538A"/>
    <w:rsid w:val="00636382"/>
    <w:rsid w:val="00640B31"/>
    <w:rsid w:val="006419F2"/>
    <w:rsid w:val="00644AB8"/>
    <w:rsid w:val="00646050"/>
    <w:rsid w:val="00647941"/>
    <w:rsid w:val="00652151"/>
    <w:rsid w:val="00652256"/>
    <w:rsid w:val="006535B0"/>
    <w:rsid w:val="006643B7"/>
    <w:rsid w:val="006660CF"/>
    <w:rsid w:val="00666301"/>
    <w:rsid w:val="0066682C"/>
    <w:rsid w:val="006704C5"/>
    <w:rsid w:val="0067095F"/>
    <w:rsid w:val="006713CA"/>
    <w:rsid w:val="006733D1"/>
    <w:rsid w:val="00676C5C"/>
    <w:rsid w:val="006811C0"/>
    <w:rsid w:val="00682F1D"/>
    <w:rsid w:val="00685561"/>
    <w:rsid w:val="0068705B"/>
    <w:rsid w:val="00692453"/>
    <w:rsid w:val="006935BB"/>
    <w:rsid w:val="00694CEB"/>
    <w:rsid w:val="00696B7C"/>
    <w:rsid w:val="006A2543"/>
    <w:rsid w:val="006A3DA5"/>
    <w:rsid w:val="006A3FC1"/>
    <w:rsid w:val="006B1AE5"/>
    <w:rsid w:val="006B22FC"/>
    <w:rsid w:val="006B35E4"/>
    <w:rsid w:val="006B6452"/>
    <w:rsid w:val="006C4180"/>
    <w:rsid w:val="006C4244"/>
    <w:rsid w:val="006C6850"/>
    <w:rsid w:val="006D0E02"/>
    <w:rsid w:val="006D165A"/>
    <w:rsid w:val="006D2B3D"/>
    <w:rsid w:val="006D5764"/>
    <w:rsid w:val="006D6E43"/>
    <w:rsid w:val="006E1CD9"/>
    <w:rsid w:val="006E3C2F"/>
    <w:rsid w:val="006E71B6"/>
    <w:rsid w:val="006F0549"/>
    <w:rsid w:val="006F4797"/>
    <w:rsid w:val="006F51F5"/>
    <w:rsid w:val="00700397"/>
    <w:rsid w:val="00702ED1"/>
    <w:rsid w:val="00704655"/>
    <w:rsid w:val="00704A0B"/>
    <w:rsid w:val="007108F8"/>
    <w:rsid w:val="007121A0"/>
    <w:rsid w:val="00713A39"/>
    <w:rsid w:val="007140B6"/>
    <w:rsid w:val="007178B7"/>
    <w:rsid w:val="00721CCC"/>
    <w:rsid w:val="00722C16"/>
    <w:rsid w:val="00724BAF"/>
    <w:rsid w:val="007265BB"/>
    <w:rsid w:val="00726BD5"/>
    <w:rsid w:val="00727408"/>
    <w:rsid w:val="007300D1"/>
    <w:rsid w:val="0073530F"/>
    <w:rsid w:val="00736FB4"/>
    <w:rsid w:val="00737468"/>
    <w:rsid w:val="00740F30"/>
    <w:rsid w:val="00741837"/>
    <w:rsid w:val="0074186D"/>
    <w:rsid w:val="00741C3F"/>
    <w:rsid w:val="00743EF3"/>
    <w:rsid w:val="00744707"/>
    <w:rsid w:val="00753F09"/>
    <w:rsid w:val="00762192"/>
    <w:rsid w:val="0076450D"/>
    <w:rsid w:val="00764A01"/>
    <w:rsid w:val="007676F8"/>
    <w:rsid w:val="0077329C"/>
    <w:rsid w:val="00773ED2"/>
    <w:rsid w:val="007746C4"/>
    <w:rsid w:val="007756DF"/>
    <w:rsid w:val="007760BA"/>
    <w:rsid w:val="007765B9"/>
    <w:rsid w:val="007769FC"/>
    <w:rsid w:val="00784F16"/>
    <w:rsid w:val="00791D75"/>
    <w:rsid w:val="007923A5"/>
    <w:rsid w:val="007930F2"/>
    <w:rsid w:val="007934CE"/>
    <w:rsid w:val="0079392B"/>
    <w:rsid w:val="007963D7"/>
    <w:rsid w:val="00797717"/>
    <w:rsid w:val="00797C58"/>
    <w:rsid w:val="007A2BF4"/>
    <w:rsid w:val="007A37FA"/>
    <w:rsid w:val="007A3DD2"/>
    <w:rsid w:val="007A705A"/>
    <w:rsid w:val="007A72AA"/>
    <w:rsid w:val="007B00F9"/>
    <w:rsid w:val="007B0B58"/>
    <w:rsid w:val="007B1714"/>
    <w:rsid w:val="007B704B"/>
    <w:rsid w:val="007C1435"/>
    <w:rsid w:val="007C2712"/>
    <w:rsid w:val="007C464B"/>
    <w:rsid w:val="007C586E"/>
    <w:rsid w:val="007C628F"/>
    <w:rsid w:val="007C6FCE"/>
    <w:rsid w:val="007D0949"/>
    <w:rsid w:val="007D12BA"/>
    <w:rsid w:val="007D13A6"/>
    <w:rsid w:val="007D1613"/>
    <w:rsid w:val="007D1986"/>
    <w:rsid w:val="007D4AD0"/>
    <w:rsid w:val="007D666F"/>
    <w:rsid w:val="007D6F28"/>
    <w:rsid w:val="007E0F9B"/>
    <w:rsid w:val="007E11AA"/>
    <w:rsid w:val="007E4C0E"/>
    <w:rsid w:val="007E4F5A"/>
    <w:rsid w:val="007E5BA1"/>
    <w:rsid w:val="007E6FF3"/>
    <w:rsid w:val="007F0F80"/>
    <w:rsid w:val="007F2A29"/>
    <w:rsid w:val="007F36E2"/>
    <w:rsid w:val="007F3700"/>
    <w:rsid w:val="007F3BB0"/>
    <w:rsid w:val="007F4EAF"/>
    <w:rsid w:val="007F7496"/>
    <w:rsid w:val="007F7AFB"/>
    <w:rsid w:val="00804C4F"/>
    <w:rsid w:val="00806D61"/>
    <w:rsid w:val="00811F38"/>
    <w:rsid w:val="00823DD6"/>
    <w:rsid w:val="008255C6"/>
    <w:rsid w:val="00825D1B"/>
    <w:rsid w:val="0082738F"/>
    <w:rsid w:val="008300B0"/>
    <w:rsid w:val="00830477"/>
    <w:rsid w:val="00831EFE"/>
    <w:rsid w:val="0083589A"/>
    <w:rsid w:val="00840079"/>
    <w:rsid w:val="00841B02"/>
    <w:rsid w:val="008422B7"/>
    <w:rsid w:val="0084505D"/>
    <w:rsid w:val="008478EF"/>
    <w:rsid w:val="00850AC7"/>
    <w:rsid w:val="008523FB"/>
    <w:rsid w:val="00857441"/>
    <w:rsid w:val="00860746"/>
    <w:rsid w:val="00871927"/>
    <w:rsid w:val="00871D5E"/>
    <w:rsid w:val="00872E60"/>
    <w:rsid w:val="00873425"/>
    <w:rsid w:val="00873F48"/>
    <w:rsid w:val="008743D0"/>
    <w:rsid w:val="00875DB4"/>
    <w:rsid w:val="00880680"/>
    <w:rsid w:val="00881F44"/>
    <w:rsid w:val="00882AF2"/>
    <w:rsid w:val="008830B1"/>
    <w:rsid w:val="00887175"/>
    <w:rsid w:val="008962D3"/>
    <w:rsid w:val="008A008F"/>
    <w:rsid w:val="008A07C1"/>
    <w:rsid w:val="008A0E87"/>
    <w:rsid w:val="008A3CBA"/>
    <w:rsid w:val="008B1EF0"/>
    <w:rsid w:val="008B2CC1"/>
    <w:rsid w:val="008B3729"/>
    <w:rsid w:val="008B60B2"/>
    <w:rsid w:val="008C0492"/>
    <w:rsid w:val="008C101B"/>
    <w:rsid w:val="008C1BD0"/>
    <w:rsid w:val="008C29CC"/>
    <w:rsid w:val="008C3FAA"/>
    <w:rsid w:val="008C490C"/>
    <w:rsid w:val="008C6064"/>
    <w:rsid w:val="008C63C9"/>
    <w:rsid w:val="008C7081"/>
    <w:rsid w:val="008D2A53"/>
    <w:rsid w:val="008D2B20"/>
    <w:rsid w:val="008D5AF3"/>
    <w:rsid w:val="008D64E1"/>
    <w:rsid w:val="008E18B8"/>
    <w:rsid w:val="008E19B6"/>
    <w:rsid w:val="008E22B8"/>
    <w:rsid w:val="008E3EA6"/>
    <w:rsid w:val="008E53C4"/>
    <w:rsid w:val="008F07D4"/>
    <w:rsid w:val="008F2A2E"/>
    <w:rsid w:val="008F44D7"/>
    <w:rsid w:val="008F513F"/>
    <w:rsid w:val="008F6BDE"/>
    <w:rsid w:val="009000D5"/>
    <w:rsid w:val="00901473"/>
    <w:rsid w:val="0090188D"/>
    <w:rsid w:val="00902775"/>
    <w:rsid w:val="00904B02"/>
    <w:rsid w:val="009064B3"/>
    <w:rsid w:val="0090731E"/>
    <w:rsid w:val="00907A7D"/>
    <w:rsid w:val="009128CA"/>
    <w:rsid w:val="009135FE"/>
    <w:rsid w:val="00916EE2"/>
    <w:rsid w:val="00917E94"/>
    <w:rsid w:val="00920B27"/>
    <w:rsid w:val="00920E54"/>
    <w:rsid w:val="00921141"/>
    <w:rsid w:val="00922EBE"/>
    <w:rsid w:val="009304B4"/>
    <w:rsid w:val="0093615A"/>
    <w:rsid w:val="009362F9"/>
    <w:rsid w:val="00941CB7"/>
    <w:rsid w:val="00942C7F"/>
    <w:rsid w:val="009431A3"/>
    <w:rsid w:val="0094712C"/>
    <w:rsid w:val="009601E1"/>
    <w:rsid w:val="00960A90"/>
    <w:rsid w:val="00961051"/>
    <w:rsid w:val="0096185F"/>
    <w:rsid w:val="0096378D"/>
    <w:rsid w:val="00965246"/>
    <w:rsid w:val="00966A22"/>
    <w:rsid w:val="00966DB9"/>
    <w:rsid w:val="0096722F"/>
    <w:rsid w:val="00971002"/>
    <w:rsid w:val="009732DB"/>
    <w:rsid w:val="009737B1"/>
    <w:rsid w:val="00975994"/>
    <w:rsid w:val="00975C8E"/>
    <w:rsid w:val="00980843"/>
    <w:rsid w:val="00982C89"/>
    <w:rsid w:val="009848A8"/>
    <w:rsid w:val="009854EE"/>
    <w:rsid w:val="00985654"/>
    <w:rsid w:val="00986556"/>
    <w:rsid w:val="0098707E"/>
    <w:rsid w:val="00987488"/>
    <w:rsid w:val="00987D53"/>
    <w:rsid w:val="00994129"/>
    <w:rsid w:val="0099450E"/>
    <w:rsid w:val="00997A9F"/>
    <w:rsid w:val="009A0255"/>
    <w:rsid w:val="009A1FE3"/>
    <w:rsid w:val="009A3FE9"/>
    <w:rsid w:val="009A7AAC"/>
    <w:rsid w:val="009B1377"/>
    <w:rsid w:val="009B1964"/>
    <w:rsid w:val="009B2AF8"/>
    <w:rsid w:val="009B452F"/>
    <w:rsid w:val="009B477B"/>
    <w:rsid w:val="009B4977"/>
    <w:rsid w:val="009B49FD"/>
    <w:rsid w:val="009B50D9"/>
    <w:rsid w:val="009B5C2E"/>
    <w:rsid w:val="009C4FE8"/>
    <w:rsid w:val="009C7561"/>
    <w:rsid w:val="009D06FD"/>
    <w:rsid w:val="009D30C3"/>
    <w:rsid w:val="009E1AC2"/>
    <w:rsid w:val="009E1FD4"/>
    <w:rsid w:val="009E2791"/>
    <w:rsid w:val="009E3846"/>
    <w:rsid w:val="009E3F6F"/>
    <w:rsid w:val="009E760E"/>
    <w:rsid w:val="009F0D20"/>
    <w:rsid w:val="009F459A"/>
    <w:rsid w:val="009F45E2"/>
    <w:rsid w:val="009F499F"/>
    <w:rsid w:val="009F7B0F"/>
    <w:rsid w:val="00A01251"/>
    <w:rsid w:val="00A0392A"/>
    <w:rsid w:val="00A04012"/>
    <w:rsid w:val="00A072E7"/>
    <w:rsid w:val="00A11CC0"/>
    <w:rsid w:val="00A11F31"/>
    <w:rsid w:val="00A14FA6"/>
    <w:rsid w:val="00A157C6"/>
    <w:rsid w:val="00A16E6A"/>
    <w:rsid w:val="00A174F1"/>
    <w:rsid w:val="00A20BA1"/>
    <w:rsid w:val="00A20D06"/>
    <w:rsid w:val="00A22755"/>
    <w:rsid w:val="00A22790"/>
    <w:rsid w:val="00A26447"/>
    <w:rsid w:val="00A26BE0"/>
    <w:rsid w:val="00A3491C"/>
    <w:rsid w:val="00A37436"/>
    <w:rsid w:val="00A409F6"/>
    <w:rsid w:val="00A4108F"/>
    <w:rsid w:val="00A417BB"/>
    <w:rsid w:val="00A42DAF"/>
    <w:rsid w:val="00A45BD8"/>
    <w:rsid w:val="00A46469"/>
    <w:rsid w:val="00A47922"/>
    <w:rsid w:val="00A50109"/>
    <w:rsid w:val="00A52611"/>
    <w:rsid w:val="00A53016"/>
    <w:rsid w:val="00A53FD5"/>
    <w:rsid w:val="00A55532"/>
    <w:rsid w:val="00A5595A"/>
    <w:rsid w:val="00A56C39"/>
    <w:rsid w:val="00A57BFB"/>
    <w:rsid w:val="00A630DD"/>
    <w:rsid w:val="00A63271"/>
    <w:rsid w:val="00A64AD7"/>
    <w:rsid w:val="00A64FEA"/>
    <w:rsid w:val="00A66B98"/>
    <w:rsid w:val="00A7022D"/>
    <w:rsid w:val="00A71B2D"/>
    <w:rsid w:val="00A72BA1"/>
    <w:rsid w:val="00A7366A"/>
    <w:rsid w:val="00A7630F"/>
    <w:rsid w:val="00A802A1"/>
    <w:rsid w:val="00A82AA1"/>
    <w:rsid w:val="00A862DC"/>
    <w:rsid w:val="00A869B7"/>
    <w:rsid w:val="00A87417"/>
    <w:rsid w:val="00A91E50"/>
    <w:rsid w:val="00A96E91"/>
    <w:rsid w:val="00A97B22"/>
    <w:rsid w:val="00AA073D"/>
    <w:rsid w:val="00AA6523"/>
    <w:rsid w:val="00AA6CD9"/>
    <w:rsid w:val="00AA6EBA"/>
    <w:rsid w:val="00AA6F94"/>
    <w:rsid w:val="00AA7400"/>
    <w:rsid w:val="00AA77D4"/>
    <w:rsid w:val="00AA7E25"/>
    <w:rsid w:val="00AB0A46"/>
    <w:rsid w:val="00AB46CC"/>
    <w:rsid w:val="00AB4AB6"/>
    <w:rsid w:val="00AB5BDF"/>
    <w:rsid w:val="00AC0951"/>
    <w:rsid w:val="00AC205C"/>
    <w:rsid w:val="00AC2079"/>
    <w:rsid w:val="00AC5C9A"/>
    <w:rsid w:val="00AC6206"/>
    <w:rsid w:val="00AD1902"/>
    <w:rsid w:val="00AD2F0B"/>
    <w:rsid w:val="00AD3EA6"/>
    <w:rsid w:val="00AD5138"/>
    <w:rsid w:val="00AD54B9"/>
    <w:rsid w:val="00AE4D17"/>
    <w:rsid w:val="00AF0543"/>
    <w:rsid w:val="00AF0A6B"/>
    <w:rsid w:val="00AF2638"/>
    <w:rsid w:val="00AF299D"/>
    <w:rsid w:val="00AF45F2"/>
    <w:rsid w:val="00AF5CCA"/>
    <w:rsid w:val="00AF6141"/>
    <w:rsid w:val="00B00981"/>
    <w:rsid w:val="00B00D56"/>
    <w:rsid w:val="00B05A69"/>
    <w:rsid w:val="00B11C36"/>
    <w:rsid w:val="00B126C9"/>
    <w:rsid w:val="00B12AB7"/>
    <w:rsid w:val="00B12B8E"/>
    <w:rsid w:val="00B212AC"/>
    <w:rsid w:val="00B2254D"/>
    <w:rsid w:val="00B236A9"/>
    <w:rsid w:val="00B277C1"/>
    <w:rsid w:val="00B30177"/>
    <w:rsid w:val="00B31242"/>
    <w:rsid w:val="00B315ED"/>
    <w:rsid w:val="00B32112"/>
    <w:rsid w:val="00B3346F"/>
    <w:rsid w:val="00B34AE6"/>
    <w:rsid w:val="00B37CA1"/>
    <w:rsid w:val="00B4011D"/>
    <w:rsid w:val="00B424E6"/>
    <w:rsid w:val="00B44048"/>
    <w:rsid w:val="00B5059E"/>
    <w:rsid w:val="00B508C4"/>
    <w:rsid w:val="00B55F87"/>
    <w:rsid w:val="00B5606D"/>
    <w:rsid w:val="00B56486"/>
    <w:rsid w:val="00B56D32"/>
    <w:rsid w:val="00B605E1"/>
    <w:rsid w:val="00B62046"/>
    <w:rsid w:val="00B62BAE"/>
    <w:rsid w:val="00B64DD1"/>
    <w:rsid w:val="00B653B8"/>
    <w:rsid w:val="00B65F10"/>
    <w:rsid w:val="00B66847"/>
    <w:rsid w:val="00B67151"/>
    <w:rsid w:val="00B7416C"/>
    <w:rsid w:val="00B77066"/>
    <w:rsid w:val="00B7767A"/>
    <w:rsid w:val="00B80DCE"/>
    <w:rsid w:val="00B8312D"/>
    <w:rsid w:val="00B83E9D"/>
    <w:rsid w:val="00B85B51"/>
    <w:rsid w:val="00B87B94"/>
    <w:rsid w:val="00B911D3"/>
    <w:rsid w:val="00B91308"/>
    <w:rsid w:val="00B93932"/>
    <w:rsid w:val="00B95415"/>
    <w:rsid w:val="00B9668D"/>
    <w:rsid w:val="00B9734B"/>
    <w:rsid w:val="00BA30E2"/>
    <w:rsid w:val="00BA7EA7"/>
    <w:rsid w:val="00BB0871"/>
    <w:rsid w:val="00BB08F6"/>
    <w:rsid w:val="00BC1989"/>
    <w:rsid w:val="00BC5408"/>
    <w:rsid w:val="00BC5E4D"/>
    <w:rsid w:val="00BC6E83"/>
    <w:rsid w:val="00BD6D83"/>
    <w:rsid w:val="00BD6EB2"/>
    <w:rsid w:val="00BD709E"/>
    <w:rsid w:val="00BE4BBB"/>
    <w:rsid w:val="00BF13A4"/>
    <w:rsid w:val="00BF2522"/>
    <w:rsid w:val="00BF2FCE"/>
    <w:rsid w:val="00BF32E2"/>
    <w:rsid w:val="00BF4D8E"/>
    <w:rsid w:val="00BF587A"/>
    <w:rsid w:val="00BF64D6"/>
    <w:rsid w:val="00BF65BD"/>
    <w:rsid w:val="00BF6D34"/>
    <w:rsid w:val="00C01870"/>
    <w:rsid w:val="00C01F4C"/>
    <w:rsid w:val="00C035E6"/>
    <w:rsid w:val="00C10760"/>
    <w:rsid w:val="00C10FD0"/>
    <w:rsid w:val="00C11BFE"/>
    <w:rsid w:val="00C11C54"/>
    <w:rsid w:val="00C1310B"/>
    <w:rsid w:val="00C13D0E"/>
    <w:rsid w:val="00C15EAD"/>
    <w:rsid w:val="00C16FEB"/>
    <w:rsid w:val="00C2040D"/>
    <w:rsid w:val="00C227A9"/>
    <w:rsid w:val="00C24089"/>
    <w:rsid w:val="00C24875"/>
    <w:rsid w:val="00C3060E"/>
    <w:rsid w:val="00C31366"/>
    <w:rsid w:val="00C31878"/>
    <w:rsid w:val="00C335C9"/>
    <w:rsid w:val="00C35164"/>
    <w:rsid w:val="00C35F01"/>
    <w:rsid w:val="00C35F12"/>
    <w:rsid w:val="00C3623A"/>
    <w:rsid w:val="00C36B41"/>
    <w:rsid w:val="00C37CB4"/>
    <w:rsid w:val="00C404CC"/>
    <w:rsid w:val="00C44695"/>
    <w:rsid w:val="00C44958"/>
    <w:rsid w:val="00C472CB"/>
    <w:rsid w:val="00C47D47"/>
    <w:rsid w:val="00C5068F"/>
    <w:rsid w:val="00C52C8B"/>
    <w:rsid w:val="00C52CDC"/>
    <w:rsid w:val="00C54078"/>
    <w:rsid w:val="00C541B6"/>
    <w:rsid w:val="00C54B2A"/>
    <w:rsid w:val="00C606FF"/>
    <w:rsid w:val="00C60F9B"/>
    <w:rsid w:val="00C6131F"/>
    <w:rsid w:val="00C617C7"/>
    <w:rsid w:val="00C67241"/>
    <w:rsid w:val="00C74734"/>
    <w:rsid w:val="00C74D92"/>
    <w:rsid w:val="00C75B4B"/>
    <w:rsid w:val="00C8309D"/>
    <w:rsid w:val="00C8360E"/>
    <w:rsid w:val="00C870B8"/>
    <w:rsid w:val="00C90130"/>
    <w:rsid w:val="00C972DF"/>
    <w:rsid w:val="00C977DA"/>
    <w:rsid w:val="00CA278D"/>
    <w:rsid w:val="00CA3164"/>
    <w:rsid w:val="00CB0C76"/>
    <w:rsid w:val="00CB1367"/>
    <w:rsid w:val="00CB1CF4"/>
    <w:rsid w:val="00CB1DF6"/>
    <w:rsid w:val="00CB2C6F"/>
    <w:rsid w:val="00CB56E4"/>
    <w:rsid w:val="00CB5B05"/>
    <w:rsid w:val="00CB6B2F"/>
    <w:rsid w:val="00CB726F"/>
    <w:rsid w:val="00CD04F1"/>
    <w:rsid w:val="00CD2AF5"/>
    <w:rsid w:val="00CD3B55"/>
    <w:rsid w:val="00CD5D03"/>
    <w:rsid w:val="00CE1F92"/>
    <w:rsid w:val="00CE47B0"/>
    <w:rsid w:val="00CE51AF"/>
    <w:rsid w:val="00CE7DBA"/>
    <w:rsid w:val="00CF1135"/>
    <w:rsid w:val="00CF32D8"/>
    <w:rsid w:val="00CF58F8"/>
    <w:rsid w:val="00CF7190"/>
    <w:rsid w:val="00D031F2"/>
    <w:rsid w:val="00D06E01"/>
    <w:rsid w:val="00D10698"/>
    <w:rsid w:val="00D10D75"/>
    <w:rsid w:val="00D15749"/>
    <w:rsid w:val="00D17BE8"/>
    <w:rsid w:val="00D223B3"/>
    <w:rsid w:val="00D260FB"/>
    <w:rsid w:val="00D357F6"/>
    <w:rsid w:val="00D36D9E"/>
    <w:rsid w:val="00D36DE0"/>
    <w:rsid w:val="00D379D8"/>
    <w:rsid w:val="00D42733"/>
    <w:rsid w:val="00D45252"/>
    <w:rsid w:val="00D4576B"/>
    <w:rsid w:val="00D468C9"/>
    <w:rsid w:val="00D52600"/>
    <w:rsid w:val="00D533C3"/>
    <w:rsid w:val="00D5526D"/>
    <w:rsid w:val="00D57959"/>
    <w:rsid w:val="00D60685"/>
    <w:rsid w:val="00D60CF6"/>
    <w:rsid w:val="00D65A62"/>
    <w:rsid w:val="00D71B4D"/>
    <w:rsid w:val="00D73C99"/>
    <w:rsid w:val="00D74EEA"/>
    <w:rsid w:val="00D768A1"/>
    <w:rsid w:val="00D77536"/>
    <w:rsid w:val="00D85652"/>
    <w:rsid w:val="00D87C50"/>
    <w:rsid w:val="00D91310"/>
    <w:rsid w:val="00D92A9F"/>
    <w:rsid w:val="00D93D55"/>
    <w:rsid w:val="00D95E6F"/>
    <w:rsid w:val="00D977E0"/>
    <w:rsid w:val="00DA022B"/>
    <w:rsid w:val="00DA186B"/>
    <w:rsid w:val="00DA5C6A"/>
    <w:rsid w:val="00DA65BA"/>
    <w:rsid w:val="00DB0B48"/>
    <w:rsid w:val="00DB1660"/>
    <w:rsid w:val="00DB1F6E"/>
    <w:rsid w:val="00DB2734"/>
    <w:rsid w:val="00DB2B09"/>
    <w:rsid w:val="00DB5EDF"/>
    <w:rsid w:val="00DC1684"/>
    <w:rsid w:val="00DC2688"/>
    <w:rsid w:val="00DD4ACE"/>
    <w:rsid w:val="00DD5FF2"/>
    <w:rsid w:val="00DE46E6"/>
    <w:rsid w:val="00DE4B0E"/>
    <w:rsid w:val="00DE6086"/>
    <w:rsid w:val="00DF15B3"/>
    <w:rsid w:val="00DF3FB3"/>
    <w:rsid w:val="00DF4B31"/>
    <w:rsid w:val="00DF7C69"/>
    <w:rsid w:val="00E015DB"/>
    <w:rsid w:val="00E06BC8"/>
    <w:rsid w:val="00E12D77"/>
    <w:rsid w:val="00E14987"/>
    <w:rsid w:val="00E15015"/>
    <w:rsid w:val="00E16D72"/>
    <w:rsid w:val="00E20A49"/>
    <w:rsid w:val="00E20BFF"/>
    <w:rsid w:val="00E2155F"/>
    <w:rsid w:val="00E24CD2"/>
    <w:rsid w:val="00E273F8"/>
    <w:rsid w:val="00E274EF"/>
    <w:rsid w:val="00E335FE"/>
    <w:rsid w:val="00E34B0F"/>
    <w:rsid w:val="00E3594B"/>
    <w:rsid w:val="00E41A36"/>
    <w:rsid w:val="00E467AE"/>
    <w:rsid w:val="00E47EDF"/>
    <w:rsid w:val="00E51A89"/>
    <w:rsid w:val="00E5418D"/>
    <w:rsid w:val="00E54F6C"/>
    <w:rsid w:val="00E55484"/>
    <w:rsid w:val="00E55D4D"/>
    <w:rsid w:val="00E55FEC"/>
    <w:rsid w:val="00E57E26"/>
    <w:rsid w:val="00E62B20"/>
    <w:rsid w:val="00E6367C"/>
    <w:rsid w:val="00E6630C"/>
    <w:rsid w:val="00E66C26"/>
    <w:rsid w:val="00E675F4"/>
    <w:rsid w:val="00E6769C"/>
    <w:rsid w:val="00E6796C"/>
    <w:rsid w:val="00E70F54"/>
    <w:rsid w:val="00E71B0E"/>
    <w:rsid w:val="00E71F14"/>
    <w:rsid w:val="00E725E8"/>
    <w:rsid w:val="00E81E5A"/>
    <w:rsid w:val="00E829AB"/>
    <w:rsid w:val="00E85D79"/>
    <w:rsid w:val="00E87511"/>
    <w:rsid w:val="00E925E6"/>
    <w:rsid w:val="00E93DFE"/>
    <w:rsid w:val="00EA0453"/>
    <w:rsid w:val="00EA1924"/>
    <w:rsid w:val="00EA2064"/>
    <w:rsid w:val="00EA283D"/>
    <w:rsid w:val="00EA39AB"/>
    <w:rsid w:val="00EA3AC1"/>
    <w:rsid w:val="00EA51C9"/>
    <w:rsid w:val="00EA5F0F"/>
    <w:rsid w:val="00EA7285"/>
    <w:rsid w:val="00EC1A1F"/>
    <w:rsid w:val="00EC1A41"/>
    <w:rsid w:val="00EC4E49"/>
    <w:rsid w:val="00EC63D0"/>
    <w:rsid w:val="00EC64DF"/>
    <w:rsid w:val="00EC7A3C"/>
    <w:rsid w:val="00EC7E43"/>
    <w:rsid w:val="00ED15F0"/>
    <w:rsid w:val="00ED2E9D"/>
    <w:rsid w:val="00ED3C3A"/>
    <w:rsid w:val="00ED4F39"/>
    <w:rsid w:val="00ED54D0"/>
    <w:rsid w:val="00ED7082"/>
    <w:rsid w:val="00ED708C"/>
    <w:rsid w:val="00ED77FB"/>
    <w:rsid w:val="00EE1FC0"/>
    <w:rsid w:val="00EE1FF1"/>
    <w:rsid w:val="00EE45FA"/>
    <w:rsid w:val="00EE4F65"/>
    <w:rsid w:val="00EE5AEB"/>
    <w:rsid w:val="00EF0ECF"/>
    <w:rsid w:val="00EF1D89"/>
    <w:rsid w:val="00EF37E9"/>
    <w:rsid w:val="00EF4CA9"/>
    <w:rsid w:val="00EF4F2C"/>
    <w:rsid w:val="00EF5380"/>
    <w:rsid w:val="00F0085D"/>
    <w:rsid w:val="00F0191C"/>
    <w:rsid w:val="00F032D2"/>
    <w:rsid w:val="00F03E8D"/>
    <w:rsid w:val="00F10B6C"/>
    <w:rsid w:val="00F116AE"/>
    <w:rsid w:val="00F1411C"/>
    <w:rsid w:val="00F14D5E"/>
    <w:rsid w:val="00F14E1A"/>
    <w:rsid w:val="00F16A2A"/>
    <w:rsid w:val="00F179D3"/>
    <w:rsid w:val="00F17CCA"/>
    <w:rsid w:val="00F21262"/>
    <w:rsid w:val="00F25C42"/>
    <w:rsid w:val="00F27E10"/>
    <w:rsid w:val="00F34660"/>
    <w:rsid w:val="00F35D1A"/>
    <w:rsid w:val="00F3770A"/>
    <w:rsid w:val="00F40296"/>
    <w:rsid w:val="00F464FD"/>
    <w:rsid w:val="00F47181"/>
    <w:rsid w:val="00F47EE3"/>
    <w:rsid w:val="00F50E7E"/>
    <w:rsid w:val="00F61D28"/>
    <w:rsid w:val="00F61F1D"/>
    <w:rsid w:val="00F66152"/>
    <w:rsid w:val="00F70997"/>
    <w:rsid w:val="00F7189F"/>
    <w:rsid w:val="00F72388"/>
    <w:rsid w:val="00F74D92"/>
    <w:rsid w:val="00F75ACB"/>
    <w:rsid w:val="00F7634C"/>
    <w:rsid w:val="00F81DA8"/>
    <w:rsid w:val="00F868A4"/>
    <w:rsid w:val="00F86DAC"/>
    <w:rsid w:val="00F8764E"/>
    <w:rsid w:val="00F8780A"/>
    <w:rsid w:val="00F957AD"/>
    <w:rsid w:val="00F971BC"/>
    <w:rsid w:val="00F97549"/>
    <w:rsid w:val="00F97594"/>
    <w:rsid w:val="00FA090D"/>
    <w:rsid w:val="00FA0EB7"/>
    <w:rsid w:val="00FA1BB0"/>
    <w:rsid w:val="00FA2281"/>
    <w:rsid w:val="00FA32DD"/>
    <w:rsid w:val="00FA3630"/>
    <w:rsid w:val="00FA42E3"/>
    <w:rsid w:val="00FA584E"/>
    <w:rsid w:val="00FB03E8"/>
    <w:rsid w:val="00FB2FFA"/>
    <w:rsid w:val="00FB3531"/>
    <w:rsid w:val="00FB3E3F"/>
    <w:rsid w:val="00FB47ED"/>
    <w:rsid w:val="00FC365C"/>
    <w:rsid w:val="00FC438A"/>
    <w:rsid w:val="00FC60A0"/>
    <w:rsid w:val="00FD056A"/>
    <w:rsid w:val="00FD3142"/>
    <w:rsid w:val="00FD3F51"/>
    <w:rsid w:val="00FD4A97"/>
    <w:rsid w:val="00FD6C93"/>
    <w:rsid w:val="00FE3DDD"/>
    <w:rsid w:val="00FE4749"/>
    <w:rsid w:val="00FF0C4A"/>
    <w:rsid w:val="00FF1A8E"/>
    <w:rsid w:val="00FF4250"/>
    <w:rsid w:val="00FF5CB1"/>
    <w:rsid w:val="00FF64CF"/>
    <w:rsid w:val="00FF6BFD"/>
    <w:rsid w:val="00FF74FF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5CBEF69"/>
  <w15:docId w15:val="{60DEF9A2-C870-48B3-AC9E-D54F24E9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5F2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autoRedefine/>
    <w:qFormat/>
    <w:rsid w:val="00AF45F2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AF45F2"/>
    <w:pPr>
      <w:keepNext/>
      <w:spacing w:before="240" w:after="28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F45F2"/>
    <w:pPr>
      <w:keepNext/>
      <w:spacing w:before="240" w:after="28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AF45F2"/>
    <w:pPr>
      <w:keepNext/>
      <w:spacing w:before="240" w:after="280"/>
      <w:outlineLvl w:val="3"/>
    </w:pPr>
    <w:rPr>
      <w:bCs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AF45F2"/>
    <w:pPr>
      <w:spacing w:before="720"/>
      <w:ind w:left="5534"/>
    </w:pPr>
  </w:style>
  <w:style w:type="paragraph" w:styleId="BodyText">
    <w:name w:val="Body Text"/>
    <w:basedOn w:val="Normal"/>
    <w:link w:val="BodyTextChar"/>
    <w:rsid w:val="00AF45F2"/>
    <w:pPr>
      <w:spacing w:after="220"/>
    </w:pPr>
  </w:style>
  <w:style w:type="paragraph" w:styleId="Caption">
    <w:name w:val="caption"/>
    <w:basedOn w:val="Normal"/>
    <w:next w:val="Normal"/>
    <w:qFormat/>
    <w:rsid w:val="00AF45F2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F45F2"/>
    <w:rPr>
      <w:sz w:val="18"/>
    </w:rPr>
  </w:style>
  <w:style w:type="paragraph" w:styleId="EndnoteText">
    <w:name w:val="endnote text"/>
    <w:basedOn w:val="Normal"/>
    <w:semiHidden/>
    <w:rsid w:val="00AF45F2"/>
    <w:rPr>
      <w:sz w:val="18"/>
    </w:rPr>
  </w:style>
  <w:style w:type="paragraph" w:styleId="Footer">
    <w:name w:val="footer"/>
    <w:basedOn w:val="Normal"/>
    <w:semiHidden/>
    <w:rsid w:val="00AF45F2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F45F2"/>
    <w:rPr>
      <w:sz w:val="18"/>
    </w:rPr>
  </w:style>
  <w:style w:type="paragraph" w:styleId="Header">
    <w:name w:val="header"/>
    <w:basedOn w:val="Normal"/>
    <w:link w:val="HeaderChar"/>
    <w:rsid w:val="00AF45F2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F45F2"/>
    <w:pPr>
      <w:numPr>
        <w:numId w:val="16"/>
      </w:numPr>
    </w:pPr>
  </w:style>
  <w:style w:type="paragraph" w:customStyle="1" w:styleId="ONUME">
    <w:name w:val="ONUM E"/>
    <w:basedOn w:val="BodyText"/>
    <w:rsid w:val="00AF45F2"/>
    <w:pPr>
      <w:numPr>
        <w:numId w:val="17"/>
      </w:numPr>
    </w:pPr>
  </w:style>
  <w:style w:type="paragraph" w:customStyle="1" w:styleId="ONUMFS">
    <w:name w:val="ONUM FS"/>
    <w:basedOn w:val="BodyText"/>
    <w:rsid w:val="00AF45F2"/>
    <w:pPr>
      <w:numPr>
        <w:numId w:val="18"/>
      </w:numPr>
    </w:pPr>
  </w:style>
  <w:style w:type="paragraph" w:styleId="Salutation">
    <w:name w:val="Salutation"/>
    <w:basedOn w:val="Normal"/>
    <w:next w:val="Normal"/>
    <w:semiHidden/>
    <w:rsid w:val="00AF45F2"/>
  </w:style>
  <w:style w:type="paragraph" w:styleId="Signature">
    <w:name w:val="Signature"/>
    <w:basedOn w:val="Normal"/>
    <w:semiHidden/>
    <w:rsid w:val="00AF45F2"/>
    <w:pPr>
      <w:ind w:left="5250"/>
    </w:pPr>
  </w:style>
  <w:style w:type="paragraph" w:styleId="BalloonText">
    <w:name w:val="Balloon Text"/>
    <w:basedOn w:val="Normal"/>
    <w:link w:val="BalloonTextChar"/>
    <w:rsid w:val="00CB1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1DF6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AF45F2"/>
    <w:pPr>
      <w:ind w:left="720"/>
      <w:contextualSpacing/>
    </w:pPr>
    <w:rPr>
      <w:lang w:val="fr-CH"/>
    </w:rPr>
  </w:style>
  <w:style w:type="character" w:styleId="Hyperlink">
    <w:name w:val="Hyperlink"/>
    <w:basedOn w:val="DefaultParagraphFont"/>
    <w:uiPriority w:val="99"/>
    <w:rsid w:val="009A3FE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A3FE9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rsid w:val="009A3FE9"/>
    <w:rPr>
      <w:vertAlign w:val="superscript"/>
    </w:rPr>
  </w:style>
  <w:style w:type="character" w:customStyle="1" w:styleId="Endofdocument-AnnexChar">
    <w:name w:val="[End of document - Annex] Char"/>
    <w:link w:val="Endofdocument-Annex"/>
    <w:rsid w:val="007140B6"/>
    <w:rPr>
      <w:rFonts w:ascii="Arial" w:eastAsia="SimSun" w:hAnsi="Arial" w:cs="Arial"/>
      <w:sz w:val="22"/>
      <w:lang w:val="fr-FR" w:eastAsia="zh-CN"/>
    </w:rPr>
  </w:style>
  <w:style w:type="character" w:styleId="Emphasis">
    <w:name w:val="Emphasis"/>
    <w:basedOn w:val="DefaultParagraphFont"/>
    <w:uiPriority w:val="20"/>
    <w:qFormat/>
    <w:rsid w:val="008B1EF0"/>
    <w:rPr>
      <w:i/>
      <w:iCs/>
    </w:rPr>
  </w:style>
  <w:style w:type="character" w:customStyle="1" w:styleId="BodyTextChar">
    <w:name w:val="Body Text Char"/>
    <w:basedOn w:val="DefaultParagraphFont"/>
    <w:link w:val="BodyText"/>
    <w:rsid w:val="00AF45F2"/>
    <w:rPr>
      <w:rFonts w:ascii="Arial" w:eastAsia="SimSun" w:hAnsi="Arial" w:cs="Arial"/>
      <w:sz w:val="22"/>
      <w:lang w:val="fr-FR" w:eastAsia="zh-CN"/>
    </w:rPr>
  </w:style>
  <w:style w:type="paragraph" w:styleId="PlainText">
    <w:name w:val="Plain Text"/>
    <w:basedOn w:val="Normal"/>
    <w:link w:val="PlainTextChar"/>
    <w:uiPriority w:val="99"/>
    <w:unhideWhenUsed/>
    <w:rsid w:val="00FB3531"/>
    <w:rPr>
      <w:rFonts w:ascii="Courier New" w:eastAsia="Calibri" w:hAnsi="Courier New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B3531"/>
    <w:rPr>
      <w:rFonts w:ascii="Courier New" w:eastAsia="Calibri" w:hAnsi="Courier New"/>
      <w:sz w:val="22"/>
      <w:szCs w:val="21"/>
      <w:lang w:val="en-US" w:eastAsia="en-US"/>
    </w:rPr>
  </w:style>
  <w:style w:type="character" w:styleId="CommentReference">
    <w:name w:val="annotation reference"/>
    <w:basedOn w:val="DefaultParagraphFont"/>
    <w:rsid w:val="00C35F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C35F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35F12"/>
    <w:rPr>
      <w:rFonts w:ascii="Arial" w:eastAsia="SimSun" w:hAnsi="Arial" w:cs="Arial"/>
      <w:sz w:val="18"/>
      <w:lang w:val="fr-FR" w:eastAsia="zh-CN"/>
    </w:rPr>
  </w:style>
  <w:style w:type="character" w:customStyle="1" w:styleId="CommentSubjectChar">
    <w:name w:val="Comment Subject Char"/>
    <w:basedOn w:val="CommentTextChar"/>
    <w:link w:val="CommentSubject"/>
    <w:rsid w:val="00C35F12"/>
    <w:rPr>
      <w:rFonts w:ascii="Arial" w:eastAsia="SimSun" w:hAnsi="Arial" w:cs="Arial"/>
      <w:b/>
      <w:bCs/>
      <w:sz w:val="18"/>
      <w:lang w:val="en-US" w:eastAsia="zh-CN"/>
    </w:rPr>
  </w:style>
  <w:style w:type="paragraph" w:customStyle="1" w:styleId="Default">
    <w:name w:val="Default"/>
    <w:rsid w:val="005D1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3E318D"/>
    <w:rPr>
      <w:rFonts w:ascii="Arial" w:eastAsia="SimSun" w:hAnsi="Arial" w:cs="Arial"/>
      <w:sz w:val="18"/>
      <w:lang w:val="fr-FR" w:eastAsia="zh-CN"/>
    </w:rPr>
  </w:style>
  <w:style w:type="character" w:customStyle="1" w:styleId="HeaderChar">
    <w:name w:val="Header Char"/>
    <w:basedOn w:val="DefaultParagraphFont"/>
    <w:link w:val="Header"/>
    <w:rsid w:val="003C2327"/>
    <w:rPr>
      <w:rFonts w:ascii="Arial" w:eastAsia="SimSun" w:hAnsi="Arial" w:cs="Arial"/>
      <w:sz w:val="22"/>
      <w:lang w:val="fr-FR" w:eastAsia="zh-CN"/>
    </w:rPr>
  </w:style>
  <w:style w:type="character" w:styleId="LineNumber">
    <w:name w:val="line number"/>
    <w:basedOn w:val="DefaultParagraphFont"/>
    <w:semiHidden/>
    <w:unhideWhenUsed/>
    <w:rsid w:val="00B77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0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21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57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06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696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39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093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3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1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23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45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2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28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28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56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80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488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3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image" Target="media/image6.png"/><Relationship Id="rId21" Type="http://schemas.openxmlformats.org/officeDocument/2006/relationships/header" Target="header6.xml"/><Relationship Id="rId34" Type="http://schemas.openxmlformats.org/officeDocument/2006/relationships/header" Target="header10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image" Target="media/image5.png"/><Relationship Id="rId33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footer" Target="footer5.xml"/><Relationship Id="rId29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image" Target="media/image4.png"/><Relationship Id="rId32" Type="http://schemas.openxmlformats.org/officeDocument/2006/relationships/image" Target="media/image8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image" Target="media/image3.png"/><Relationship Id="rId28" Type="http://schemas.openxmlformats.org/officeDocument/2006/relationships/header" Target="header7.xml"/><Relationship Id="rId36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31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en/doc_details.jsp?doc_id=461561" TargetMode="External"/><Relationship Id="rId14" Type="http://schemas.openxmlformats.org/officeDocument/2006/relationships/header" Target="header3.xml"/><Relationship Id="rId22" Type="http://schemas.openxmlformats.org/officeDocument/2006/relationships/footer" Target="footer6.xml"/><Relationship Id="rId27" Type="http://schemas.openxmlformats.org/officeDocument/2006/relationships/image" Target="cid:image005.png@01D5E1D8.06739000" TargetMode="External"/><Relationship Id="rId30" Type="http://schemas.openxmlformats.org/officeDocument/2006/relationships/footer" Target="footer7.xml"/><Relationship Id="rId35" Type="http://schemas.openxmlformats.org/officeDocument/2006/relationships/footer" Target="footer8.xm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FEE5A-AE15-4B49-8C96-4B296F78A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807</Words>
  <Characters>4502</Characters>
  <Application>Microsoft Office Word</Application>
  <DocSecurity>4</DocSecurity>
  <Lines>109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CDIP/20/</vt:lpstr>
    </vt:vector>
  </TitlesOfParts>
  <Company>WIPO</Company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CDIP/20/</dc:title>
  <dc:creator>DORE Marie-Pierre</dc:creator>
  <cp:keywords>FOR OFFICIAL USE ONLY</cp:keywords>
  <cp:lastModifiedBy>ESTEVES DOS SANTOS Anabela</cp:lastModifiedBy>
  <cp:revision>2</cp:revision>
  <cp:lastPrinted>2020-03-23T16:44:00Z</cp:lastPrinted>
  <dcterms:created xsi:type="dcterms:W3CDTF">2020-03-25T11:02:00Z</dcterms:created>
  <dcterms:modified xsi:type="dcterms:W3CDTF">2020-03-25T11:02:00Z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bd493c3e-096e-4689-bfbe-e66485618ae6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