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9669" w14:textId="5FBEB596" w:rsidR="00EF6EF1" w:rsidRPr="00491AC3" w:rsidRDefault="001C3A59" w:rsidP="001C3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Bidi" w:eastAsia="Times New Roman" w:hAnsiTheme="majorBidi" w:cstheme="majorBidi"/>
          <w:b/>
          <w:szCs w:val="24"/>
          <w:lang w:val="fr-FR"/>
        </w:rPr>
      </w:pPr>
      <w:bookmarkStart w:id="0" w:name="_GoBack"/>
      <w:bookmarkEnd w:id="0"/>
      <w:r w:rsidRPr="00491AC3">
        <w:rPr>
          <w:rFonts w:asciiTheme="majorBidi" w:eastAsia="Times New Roman" w:hAnsiTheme="majorBidi" w:cstheme="majorBidi"/>
          <w:b/>
          <w:szCs w:val="24"/>
          <w:lang w:val="fr-FR"/>
        </w:rPr>
        <w:t>Vingt</w:t>
      </w:r>
      <w:r w:rsidR="00491AC3">
        <w:rPr>
          <w:rFonts w:asciiTheme="majorBidi" w:eastAsia="Times New Roman" w:hAnsiTheme="majorBidi" w:cstheme="majorBidi"/>
          <w:b/>
          <w:szCs w:val="24"/>
          <w:lang w:val="fr-FR"/>
        </w:rPr>
        <w:t>-</w:t>
      </w:r>
      <w:r w:rsidRPr="00491AC3">
        <w:rPr>
          <w:rFonts w:asciiTheme="majorBidi" w:eastAsia="Times New Roman" w:hAnsiTheme="majorBidi" w:cstheme="majorBidi"/>
          <w:b/>
          <w:szCs w:val="24"/>
          <w:lang w:val="fr-FR"/>
        </w:rPr>
        <w:t>six</w:t>
      </w:r>
      <w:r w:rsidR="00491AC3">
        <w:rPr>
          <w:rFonts w:asciiTheme="majorBidi" w:eastAsia="Times New Roman" w:hAnsiTheme="majorBidi" w:cstheme="majorBidi"/>
          <w:b/>
          <w:szCs w:val="24"/>
          <w:lang w:val="fr-FR"/>
        </w:rPr>
        <w:t>ième session</w:t>
      </w:r>
      <w:r w:rsidRPr="00491AC3">
        <w:rPr>
          <w:rFonts w:asciiTheme="majorBidi" w:eastAsia="Times New Roman" w:hAnsiTheme="majorBidi" w:cstheme="majorBidi"/>
          <w:b/>
          <w:szCs w:val="24"/>
          <w:lang w:val="fr-FR"/>
        </w:rPr>
        <w:t xml:space="preserve"> du Comité du développement et de la propriété intellectuelle (CDIP) de l</w:t>
      </w:r>
      <w:r w:rsidR="00491AC3">
        <w:rPr>
          <w:rFonts w:asciiTheme="majorBidi" w:eastAsia="Times New Roman" w:hAnsiTheme="majorBidi" w:cstheme="majorBidi"/>
          <w:b/>
          <w:szCs w:val="24"/>
          <w:lang w:val="fr-FR"/>
        </w:rPr>
        <w:t>’</w:t>
      </w:r>
      <w:r w:rsidRPr="00491AC3">
        <w:rPr>
          <w:rFonts w:asciiTheme="majorBidi" w:eastAsia="Times New Roman" w:hAnsiTheme="majorBidi" w:cstheme="majorBidi"/>
          <w:b/>
          <w:szCs w:val="24"/>
          <w:lang w:val="fr-FR"/>
        </w:rPr>
        <w:t>OMPI</w:t>
      </w:r>
    </w:p>
    <w:p w14:paraId="00C10928" w14:textId="02115C1B" w:rsidR="00EF6EF1" w:rsidRPr="00491AC3" w:rsidRDefault="001C3A59" w:rsidP="001C3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Bidi" w:eastAsia="Times New Roman" w:hAnsiTheme="majorBidi" w:cstheme="majorBidi"/>
          <w:b/>
          <w:szCs w:val="24"/>
          <w:lang w:val="fr-FR"/>
        </w:rPr>
      </w:pPr>
      <w:r w:rsidRPr="00491AC3">
        <w:rPr>
          <w:rFonts w:asciiTheme="majorBidi" w:eastAsia="Times New Roman" w:hAnsiTheme="majorBidi" w:cstheme="majorBidi"/>
          <w:b/>
          <w:szCs w:val="24"/>
          <w:lang w:val="fr-FR"/>
        </w:rPr>
        <w:t>(Genève, 26 – 30 </w:t>
      </w:r>
      <w:r w:rsidR="00491AC3" w:rsidRPr="00491AC3">
        <w:rPr>
          <w:rFonts w:asciiTheme="majorBidi" w:eastAsia="Times New Roman" w:hAnsiTheme="majorBidi" w:cstheme="majorBidi"/>
          <w:b/>
          <w:szCs w:val="24"/>
          <w:lang w:val="fr-FR"/>
        </w:rPr>
        <w:t>juillet</w:t>
      </w:r>
      <w:r w:rsidR="00491AC3">
        <w:rPr>
          <w:rFonts w:asciiTheme="majorBidi" w:eastAsia="Times New Roman" w:hAnsiTheme="majorBidi" w:cstheme="majorBidi"/>
          <w:b/>
          <w:szCs w:val="24"/>
          <w:lang w:val="fr-FR"/>
        </w:rPr>
        <w:t> </w:t>
      </w:r>
      <w:r w:rsidR="00491AC3" w:rsidRPr="00491AC3">
        <w:rPr>
          <w:rFonts w:asciiTheme="majorBidi" w:eastAsia="Times New Roman" w:hAnsiTheme="majorBidi" w:cstheme="majorBidi"/>
          <w:b/>
          <w:szCs w:val="24"/>
          <w:lang w:val="fr-FR"/>
        </w:rPr>
        <w:t>20</w:t>
      </w:r>
      <w:r w:rsidRPr="00491AC3">
        <w:rPr>
          <w:rFonts w:asciiTheme="majorBidi" w:eastAsia="Times New Roman" w:hAnsiTheme="majorBidi" w:cstheme="majorBidi"/>
          <w:b/>
          <w:szCs w:val="24"/>
          <w:lang w:val="fr-FR"/>
        </w:rPr>
        <w:t>21)</w:t>
      </w:r>
    </w:p>
    <w:p w14:paraId="07F1EAFE" w14:textId="399EA5B9" w:rsidR="00EF6EF1" w:rsidRPr="00491AC3" w:rsidRDefault="001C3A59" w:rsidP="001C3A59">
      <w:pPr>
        <w:pStyle w:val="Default"/>
        <w:spacing w:before="240" w:after="120" w:line="360" w:lineRule="auto"/>
        <w:jc w:val="center"/>
        <w:rPr>
          <w:rFonts w:asciiTheme="majorBidi" w:hAnsiTheme="majorBidi" w:cstheme="majorBidi"/>
          <w:b/>
          <w:bCs/>
          <w:color w:val="auto"/>
          <w:lang w:val="fr-FR"/>
        </w:rPr>
      </w:pPr>
      <w:r w:rsidRPr="00491AC3">
        <w:rPr>
          <w:rFonts w:asciiTheme="majorBidi" w:hAnsiTheme="majorBidi" w:cstheme="majorBidi"/>
          <w:b/>
          <w:bCs/>
          <w:color w:val="auto"/>
          <w:lang w:val="fr-FR"/>
        </w:rPr>
        <w:t>Point 3 de l</w:t>
      </w:r>
      <w:r w:rsidR="00491AC3">
        <w:rPr>
          <w:rFonts w:asciiTheme="majorBidi" w:hAnsiTheme="majorBidi" w:cstheme="majorBidi"/>
          <w:b/>
          <w:bCs/>
          <w:color w:val="auto"/>
          <w:lang w:val="fr-FR"/>
        </w:rPr>
        <w:t>’</w:t>
      </w:r>
      <w:r w:rsidRPr="00491AC3">
        <w:rPr>
          <w:rFonts w:asciiTheme="majorBidi" w:hAnsiTheme="majorBidi" w:cstheme="majorBidi"/>
          <w:b/>
          <w:bCs/>
          <w:color w:val="auto"/>
          <w:lang w:val="fr-FR"/>
        </w:rPr>
        <w:t>ordre du jour</w:t>
      </w:r>
    </w:p>
    <w:p w14:paraId="71A83F35" w14:textId="7828A7E7" w:rsidR="00EF6EF1" w:rsidRPr="00D73AA6" w:rsidRDefault="001C3A59" w:rsidP="001C3A59">
      <w:pPr>
        <w:pStyle w:val="Default"/>
        <w:spacing w:before="120" w:after="120" w:line="360" w:lineRule="auto"/>
        <w:jc w:val="center"/>
        <w:rPr>
          <w:rFonts w:asciiTheme="majorBidi" w:hAnsiTheme="majorBidi" w:cstheme="majorBidi"/>
          <w:b/>
          <w:bCs/>
          <w:color w:val="auto"/>
          <w:lang w:val="fr-FR"/>
        </w:rPr>
      </w:pPr>
      <w:r w:rsidRPr="00D73AA6">
        <w:rPr>
          <w:rFonts w:asciiTheme="majorBidi" w:hAnsiTheme="majorBidi" w:cstheme="majorBidi"/>
          <w:b/>
          <w:bCs/>
          <w:color w:val="auto"/>
          <w:lang w:val="fr-FR"/>
        </w:rPr>
        <w:t>Projet de déclaration générale/liminaire</w:t>
      </w:r>
    </w:p>
    <w:p w14:paraId="02D735C6" w14:textId="16481975" w:rsidR="00EF6EF1" w:rsidRPr="00491AC3" w:rsidRDefault="001C3A59" w:rsidP="001C3A59">
      <w:pPr>
        <w:pStyle w:val="Default"/>
        <w:spacing w:before="120" w:after="240" w:line="360" w:lineRule="auto"/>
        <w:jc w:val="center"/>
        <w:rPr>
          <w:rFonts w:asciiTheme="majorBidi" w:hAnsiTheme="majorBidi" w:cstheme="majorBidi"/>
          <w:b/>
          <w:bCs/>
          <w:color w:val="auto"/>
          <w:lang w:val="fr-FR"/>
        </w:rPr>
      </w:pPr>
      <w:r w:rsidRPr="00491AC3">
        <w:rPr>
          <w:rFonts w:asciiTheme="majorBidi" w:hAnsiTheme="majorBidi" w:cstheme="majorBidi"/>
          <w:b/>
          <w:bCs/>
          <w:color w:val="auto"/>
          <w:lang w:val="fr-FR"/>
        </w:rPr>
        <w:t>(</w:t>
      </w:r>
      <w:proofErr w:type="gramStart"/>
      <w:r w:rsidRPr="00D73AA6">
        <w:rPr>
          <w:rFonts w:asciiTheme="majorBidi" w:hAnsiTheme="majorBidi" w:cstheme="majorBidi"/>
          <w:b/>
          <w:bCs/>
          <w:i/>
          <w:color w:val="auto"/>
          <w:lang w:val="fr-FR"/>
        </w:rPr>
        <w:t>à</w:t>
      </w:r>
      <w:proofErr w:type="gramEnd"/>
      <w:r w:rsidRPr="00D73AA6">
        <w:rPr>
          <w:rFonts w:asciiTheme="majorBidi" w:hAnsiTheme="majorBidi" w:cstheme="majorBidi"/>
          <w:b/>
          <w:bCs/>
          <w:i/>
          <w:color w:val="auto"/>
          <w:lang w:val="fr-FR"/>
        </w:rPr>
        <w:t xml:space="preserve"> soumettre par écrit</w:t>
      </w:r>
      <w:r w:rsidRPr="00491AC3">
        <w:rPr>
          <w:rFonts w:asciiTheme="majorBidi" w:hAnsiTheme="majorBidi" w:cstheme="majorBidi"/>
          <w:b/>
          <w:bCs/>
          <w:color w:val="auto"/>
          <w:lang w:val="fr-FR"/>
        </w:rPr>
        <w:t>)</w:t>
      </w:r>
    </w:p>
    <w:p w14:paraId="6BBD2711" w14:textId="42AD5C12" w:rsidR="00EF6EF1" w:rsidRPr="00491AC3" w:rsidRDefault="001C3A59" w:rsidP="001C3A59">
      <w:pPr>
        <w:pStyle w:val="Default"/>
        <w:spacing w:before="120" w:after="120" w:line="360" w:lineRule="auto"/>
        <w:jc w:val="both"/>
        <w:rPr>
          <w:rFonts w:asciiTheme="majorBidi" w:hAnsiTheme="majorBidi" w:cstheme="majorBidi"/>
          <w:color w:val="auto"/>
          <w:lang w:val="fr-FR"/>
        </w:rPr>
      </w:pPr>
      <w:r w:rsidRPr="00491AC3">
        <w:rPr>
          <w:rFonts w:asciiTheme="majorBidi" w:hAnsiTheme="majorBidi" w:cstheme="majorBidi"/>
          <w:color w:val="auto"/>
          <w:lang w:val="fr-FR"/>
        </w:rPr>
        <w:t>Madame la Présidente,</w:t>
      </w:r>
    </w:p>
    <w:p w14:paraId="109F069D" w14:textId="56FB48E7" w:rsidR="00EF6EF1" w:rsidRPr="00491AC3" w:rsidRDefault="001C3A59" w:rsidP="001C3A59">
      <w:pPr>
        <w:pStyle w:val="Point123"/>
        <w:rPr>
          <w:lang w:val="fr-FR"/>
        </w:rPr>
      </w:pPr>
      <w:r w:rsidRPr="00491AC3">
        <w:rPr>
          <w:lang w:val="fr-FR"/>
        </w:rPr>
        <w:t>La Slov</w:t>
      </w:r>
      <w:r w:rsidR="004F166E">
        <w:rPr>
          <w:lang w:val="fr-FR"/>
        </w:rPr>
        <w:t>énie</w:t>
      </w:r>
      <w:r w:rsidRPr="00491AC3">
        <w:rPr>
          <w:lang w:val="fr-FR"/>
        </w:rPr>
        <w:t xml:space="preserve"> est honorée de prendre la parole au nom de l</w:t>
      </w:r>
      <w:r w:rsidR="00491AC3">
        <w:rPr>
          <w:lang w:val="fr-FR"/>
        </w:rPr>
        <w:t>’</w:t>
      </w:r>
      <w:r w:rsidRPr="00491AC3">
        <w:rPr>
          <w:lang w:val="fr-FR"/>
        </w:rPr>
        <w:t>Union européenne et de ses États membr</w:t>
      </w:r>
      <w:r w:rsidR="004F166E" w:rsidRPr="00491AC3">
        <w:rPr>
          <w:lang w:val="fr-FR"/>
        </w:rPr>
        <w:t>es</w:t>
      </w:r>
      <w:r w:rsidR="004F166E">
        <w:rPr>
          <w:lang w:val="fr-FR"/>
        </w:rPr>
        <w:t xml:space="preserve">.  </w:t>
      </w:r>
      <w:r w:rsidR="004F166E" w:rsidRPr="00491AC3">
        <w:rPr>
          <w:lang w:val="fr-FR"/>
        </w:rPr>
        <w:t>No</w:t>
      </w:r>
      <w:r w:rsidRPr="00491AC3">
        <w:rPr>
          <w:lang w:val="fr-FR"/>
        </w:rPr>
        <w:t>us nous réjouissons à la perspective de travailler sous votre direction et sous la direction de vos vice</w:t>
      </w:r>
      <w:r w:rsidR="00491AC3">
        <w:rPr>
          <w:lang w:val="fr-FR"/>
        </w:rPr>
        <w:t>-</w:t>
      </w:r>
      <w:r w:rsidRPr="00491AC3">
        <w:rPr>
          <w:lang w:val="fr-FR"/>
        </w:rPr>
        <w:t>présidents au cours de cette semaine.</w:t>
      </w:r>
    </w:p>
    <w:p w14:paraId="49683625" w14:textId="14DDF2BC" w:rsidR="00EF6EF1" w:rsidRPr="00491AC3" w:rsidRDefault="001C3A59" w:rsidP="001C3A59">
      <w:pPr>
        <w:pStyle w:val="Point123"/>
        <w:rPr>
          <w:lang w:val="fr-FR"/>
        </w:rPr>
      </w:pPr>
      <w:r w:rsidRPr="00491AC3">
        <w:rPr>
          <w:lang w:val="fr-FR"/>
        </w:rPr>
        <w:t>Nous aimerions remercier le Secrétariat de l</w:t>
      </w:r>
      <w:r w:rsidR="00491AC3">
        <w:rPr>
          <w:lang w:val="fr-FR"/>
        </w:rPr>
        <w:t>’</w:t>
      </w:r>
      <w:r w:rsidRPr="00491AC3">
        <w:rPr>
          <w:lang w:val="fr-FR"/>
        </w:rPr>
        <w:t>OMPI pour l</w:t>
      </w:r>
      <w:r w:rsidR="00491AC3">
        <w:rPr>
          <w:lang w:val="fr-FR"/>
        </w:rPr>
        <w:t>’</w:t>
      </w:r>
      <w:r w:rsidRPr="00491AC3">
        <w:rPr>
          <w:lang w:val="fr-FR"/>
        </w:rPr>
        <w:t>excellent travail accompli dans la préparation de cette session, notamment pour ce qui est de la documentation indiquée à l</w:t>
      </w:r>
      <w:r w:rsidR="00491AC3">
        <w:rPr>
          <w:lang w:val="fr-FR"/>
        </w:rPr>
        <w:t>’</w:t>
      </w:r>
      <w:r w:rsidRPr="00491AC3">
        <w:rPr>
          <w:lang w:val="fr-FR"/>
        </w:rPr>
        <w:t>appui du large éventail des questions inscrites à l</w:t>
      </w:r>
      <w:r w:rsidR="00491AC3">
        <w:rPr>
          <w:lang w:val="fr-FR"/>
        </w:rPr>
        <w:t>’</w:t>
      </w:r>
      <w:r w:rsidRPr="00491AC3">
        <w:rPr>
          <w:lang w:val="fr-FR"/>
        </w:rPr>
        <w:t>ordre du jo</w:t>
      </w:r>
      <w:r w:rsidR="004F166E" w:rsidRPr="00491AC3">
        <w:rPr>
          <w:lang w:val="fr-FR"/>
        </w:rPr>
        <w:t>ur</w:t>
      </w:r>
      <w:r w:rsidR="004F166E">
        <w:rPr>
          <w:lang w:val="fr-FR"/>
        </w:rPr>
        <w:t xml:space="preserve">.  </w:t>
      </w:r>
      <w:r w:rsidR="004F166E" w:rsidRPr="00491AC3">
        <w:rPr>
          <w:lang w:val="fr-FR"/>
        </w:rPr>
        <w:t>No</w:t>
      </w:r>
      <w:r w:rsidRPr="00491AC3">
        <w:rPr>
          <w:lang w:val="fr-FR"/>
        </w:rPr>
        <w:t>us espérons que toutes les délégations participeront aux délibérations dans un esprit positif et de coopération afin de faire de cette session un succès.</w:t>
      </w:r>
    </w:p>
    <w:p w14:paraId="095D885B" w14:textId="342432CC" w:rsidR="00EF6EF1" w:rsidRPr="00491AC3" w:rsidRDefault="001C3A59" w:rsidP="001C3A59">
      <w:pPr>
        <w:pStyle w:val="Point123"/>
        <w:rPr>
          <w:lang w:val="fr-FR"/>
        </w:rPr>
      </w:pPr>
      <w:r w:rsidRPr="00491AC3">
        <w:rPr>
          <w:lang w:val="fr-FR"/>
        </w:rPr>
        <w:t>L</w:t>
      </w:r>
      <w:r w:rsidR="00491AC3">
        <w:rPr>
          <w:lang w:val="fr-FR"/>
        </w:rPr>
        <w:t>’</w:t>
      </w:r>
      <w:r w:rsidRPr="00491AC3">
        <w:rPr>
          <w:lang w:val="fr-FR"/>
        </w:rPr>
        <w:t>Union européenne et ses États membres prennent note avec satisfaction du rapport du Secrétariat sur l</w:t>
      </w:r>
      <w:r w:rsidR="00491AC3">
        <w:rPr>
          <w:lang w:val="fr-FR"/>
        </w:rPr>
        <w:t>’</w:t>
      </w:r>
      <w:r w:rsidRPr="00491AC3">
        <w:rPr>
          <w:lang w:val="fr-FR"/>
        </w:rPr>
        <w:t>état d</w:t>
      </w:r>
      <w:r w:rsidR="00491AC3">
        <w:rPr>
          <w:lang w:val="fr-FR"/>
        </w:rPr>
        <w:t>’</w:t>
      </w:r>
      <w:r w:rsidRPr="00491AC3">
        <w:rPr>
          <w:lang w:val="fr-FR"/>
        </w:rPr>
        <w:t>avancement des projets ainsi que du Rapport sur la contribution de l</w:t>
      </w:r>
      <w:r w:rsidR="00491AC3">
        <w:rPr>
          <w:lang w:val="fr-FR"/>
        </w:rPr>
        <w:t>’</w:t>
      </w:r>
      <w:r w:rsidRPr="00491AC3">
        <w:rPr>
          <w:lang w:val="fr-FR"/>
        </w:rPr>
        <w:t>OMPI à la mise en œuvre des objectifs de développement durable et des cibles qui leur sont associées dans le cadre du point 4 de l</w:t>
      </w:r>
      <w:r w:rsidR="00491AC3">
        <w:rPr>
          <w:lang w:val="fr-FR"/>
        </w:rPr>
        <w:t>’</w:t>
      </w:r>
      <w:r w:rsidRPr="00491AC3">
        <w:rPr>
          <w:lang w:val="fr-FR"/>
        </w:rPr>
        <w:t>ordre du jour.</w:t>
      </w:r>
    </w:p>
    <w:p w14:paraId="3303C7AD" w14:textId="66AC9541" w:rsidR="00491AC3" w:rsidRDefault="001C3A59" w:rsidP="001C3A59">
      <w:pPr>
        <w:pStyle w:val="Point123"/>
        <w:rPr>
          <w:lang w:val="fr-FR"/>
        </w:rPr>
      </w:pPr>
      <w:r w:rsidRPr="00491AC3">
        <w:rPr>
          <w:lang w:val="fr-FR"/>
        </w:rPr>
        <w:t>L</w:t>
      </w:r>
      <w:r w:rsidR="00491AC3">
        <w:rPr>
          <w:lang w:val="fr-FR"/>
        </w:rPr>
        <w:t>’</w:t>
      </w:r>
      <w:r w:rsidRPr="00491AC3">
        <w:rPr>
          <w:lang w:val="fr-FR"/>
        </w:rPr>
        <w:t>Union européenne et ses États membres apprécient le document in</w:t>
      </w:r>
      <w:r w:rsidR="002F142A" w:rsidRPr="00491AC3">
        <w:rPr>
          <w:lang w:val="fr-FR"/>
        </w:rPr>
        <w:t>titulé Poursuite des séminaires</w:t>
      </w:r>
      <w:r w:rsidRPr="00491AC3">
        <w:rPr>
          <w:lang w:val="fr-FR"/>
        </w:rPr>
        <w:t xml:space="preserve"> consacré à l</w:t>
      </w:r>
      <w:r w:rsidR="00491AC3">
        <w:rPr>
          <w:lang w:val="fr-FR"/>
        </w:rPr>
        <w:t>’</w:t>
      </w:r>
      <w:r w:rsidRPr="00491AC3">
        <w:rPr>
          <w:lang w:val="fr-FR"/>
        </w:rPr>
        <w:t>assistance technique de l</w:t>
      </w:r>
      <w:r w:rsidR="00491AC3">
        <w:rPr>
          <w:lang w:val="fr-FR"/>
        </w:rPr>
        <w:t>’</w:t>
      </w:r>
      <w:r w:rsidRPr="00491AC3">
        <w:rPr>
          <w:lang w:val="fr-FR"/>
        </w:rPr>
        <w:t>OMPI dans le domaine de la coopération pour le développeme</w:t>
      </w:r>
      <w:r w:rsidR="004F166E" w:rsidRPr="00491AC3">
        <w:rPr>
          <w:lang w:val="fr-FR"/>
        </w:rPr>
        <w:t>nt</w:t>
      </w:r>
      <w:r w:rsidR="004F166E">
        <w:rPr>
          <w:lang w:val="fr-FR"/>
        </w:rPr>
        <w:t xml:space="preserve">.  </w:t>
      </w:r>
      <w:r w:rsidR="004F166E" w:rsidRPr="00491AC3">
        <w:rPr>
          <w:lang w:val="fr-FR"/>
        </w:rPr>
        <w:t>No</w:t>
      </w:r>
      <w:r w:rsidRPr="00491AC3">
        <w:rPr>
          <w:lang w:val="fr-FR"/>
        </w:rPr>
        <w:t>us considérons que l</w:t>
      </w:r>
      <w:r w:rsidR="00491AC3">
        <w:rPr>
          <w:lang w:val="fr-FR"/>
        </w:rPr>
        <w:t>’</w:t>
      </w:r>
      <w:r w:rsidRPr="00491AC3">
        <w:rPr>
          <w:lang w:val="fr-FR"/>
        </w:rPr>
        <w:t>assistance technique et les projets relevant du Plan d</w:t>
      </w:r>
      <w:r w:rsidR="00491AC3">
        <w:rPr>
          <w:lang w:val="fr-FR"/>
        </w:rPr>
        <w:t>’</w:t>
      </w:r>
      <w:r w:rsidRPr="00491AC3">
        <w:rPr>
          <w:lang w:val="fr-FR"/>
        </w:rPr>
        <w:t>action pour le développement sont au cœur des travaux de ce comité et peuvent conduire à des améliorations substantielles des cadres de propriété intellectuelle des pays bénéficiaires.</w:t>
      </w:r>
    </w:p>
    <w:p w14:paraId="5C1D0A15" w14:textId="70FF2974" w:rsidR="00EF6EF1" w:rsidRPr="00491AC3" w:rsidRDefault="004578FB" w:rsidP="001C3A59">
      <w:pPr>
        <w:pStyle w:val="Point123"/>
        <w:rPr>
          <w:lang w:val="fr-FR"/>
        </w:rPr>
      </w:pPr>
      <w:r w:rsidRPr="00491AC3">
        <w:rPr>
          <w:lang w:val="fr-FR"/>
        </w:rPr>
        <w:br w:type="page"/>
      </w:r>
      <w:r w:rsidR="001C3A59" w:rsidRPr="00491AC3">
        <w:rPr>
          <w:lang w:val="fr-FR"/>
        </w:rPr>
        <w:lastRenderedPageBreak/>
        <w:t>Nous attendons avec intérêt les débats au titre du point 6 de l</w:t>
      </w:r>
      <w:r w:rsidR="00491AC3">
        <w:rPr>
          <w:lang w:val="fr-FR"/>
        </w:rPr>
        <w:t>’</w:t>
      </w:r>
      <w:r w:rsidR="001C3A59" w:rsidRPr="00491AC3">
        <w:rPr>
          <w:lang w:val="fr-FR"/>
        </w:rPr>
        <w:t xml:space="preserve">ordre du jour, “Propriété </w:t>
      </w:r>
      <w:r w:rsidR="00281536" w:rsidRPr="00491AC3">
        <w:rPr>
          <w:lang w:val="fr-FR"/>
        </w:rPr>
        <w:t>intellectuelle et développement</w:t>
      </w:r>
      <w:r w:rsidR="001C3A59" w:rsidRPr="00491AC3">
        <w:rPr>
          <w:lang w:val="fr-FR"/>
        </w:rPr>
        <w:t>”, qui contribueront à un échange important de données d</w:t>
      </w:r>
      <w:r w:rsidR="00491AC3">
        <w:rPr>
          <w:lang w:val="fr-FR"/>
        </w:rPr>
        <w:t>’</w:t>
      </w:r>
      <w:r w:rsidR="001C3A59" w:rsidRPr="00491AC3">
        <w:rPr>
          <w:lang w:val="fr-FR"/>
        </w:rPr>
        <w:t>expériences et de pratiques recommandées entre les États membres.</w:t>
      </w:r>
    </w:p>
    <w:p w14:paraId="0A4CC112" w14:textId="4E6D75BE" w:rsidR="00491AC3" w:rsidRDefault="001C3A59" w:rsidP="001C3A59">
      <w:pPr>
        <w:pStyle w:val="Point123"/>
        <w:rPr>
          <w:lang w:val="fr-FR"/>
        </w:rPr>
      </w:pPr>
      <w:r w:rsidRPr="00491AC3">
        <w:rPr>
          <w:lang w:val="fr-FR"/>
        </w:rPr>
        <w:t>Madame la Présidente, l</w:t>
      </w:r>
      <w:r w:rsidR="00491AC3">
        <w:rPr>
          <w:lang w:val="fr-FR"/>
        </w:rPr>
        <w:t>’</w:t>
      </w:r>
      <w:r w:rsidRPr="00491AC3">
        <w:rPr>
          <w:lang w:val="fr-FR"/>
        </w:rPr>
        <w:t>Union européenne et ses États membres continueront à s</w:t>
      </w:r>
      <w:r w:rsidR="00491AC3">
        <w:rPr>
          <w:lang w:val="fr-FR"/>
        </w:rPr>
        <w:t>’</w:t>
      </w:r>
      <w:r w:rsidRPr="00491AC3">
        <w:rPr>
          <w:lang w:val="fr-FR"/>
        </w:rPr>
        <w:t>engager de façon constructive dans les diverses discussions qui nous attendent cette semaine.</w:t>
      </w:r>
    </w:p>
    <w:p w14:paraId="1D2CB18C" w14:textId="33101044" w:rsidR="00EF6EF1" w:rsidRPr="00491AC3" w:rsidRDefault="001C3A59" w:rsidP="001C3A59">
      <w:pPr>
        <w:pStyle w:val="Default"/>
        <w:spacing w:before="120" w:after="120" w:line="360" w:lineRule="auto"/>
        <w:jc w:val="both"/>
        <w:rPr>
          <w:rFonts w:asciiTheme="majorBidi" w:hAnsiTheme="majorBidi" w:cstheme="majorBidi"/>
          <w:color w:val="auto"/>
          <w:lang w:val="fr-FR"/>
        </w:rPr>
      </w:pPr>
      <w:r w:rsidRPr="00491AC3">
        <w:rPr>
          <w:rFonts w:asciiTheme="majorBidi" w:hAnsiTheme="majorBidi" w:cstheme="majorBidi"/>
          <w:color w:val="auto"/>
          <w:lang w:val="fr-FR"/>
        </w:rPr>
        <w:t>Nous vous remercions.</w:t>
      </w:r>
    </w:p>
    <w:p w14:paraId="56A3FC3C" w14:textId="77777777" w:rsidR="00EF6EF1" w:rsidRPr="00491AC3" w:rsidRDefault="00EF6EF1" w:rsidP="004578FB">
      <w:pPr>
        <w:rPr>
          <w:lang w:val="fr-FR"/>
        </w:rPr>
      </w:pPr>
    </w:p>
    <w:p w14:paraId="09AA56CD" w14:textId="15B6B439" w:rsidR="006B25E5" w:rsidRPr="00491AC3" w:rsidRDefault="006B25E5" w:rsidP="004578FB">
      <w:pPr>
        <w:rPr>
          <w:lang w:val="fr-FR"/>
        </w:rPr>
      </w:pPr>
    </w:p>
    <w:sectPr w:rsidR="006B25E5" w:rsidRPr="00491AC3" w:rsidSect="00373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908EE" w14:textId="77777777" w:rsidR="001C3A59" w:rsidRDefault="001C3A59" w:rsidP="001C3A59">
      <w:pPr>
        <w:spacing w:after="0" w:line="240" w:lineRule="auto"/>
      </w:pPr>
      <w:r>
        <w:separator/>
      </w:r>
    </w:p>
  </w:endnote>
  <w:endnote w:type="continuationSeparator" w:id="0">
    <w:p w14:paraId="47246252" w14:textId="77777777" w:rsidR="001C3A59" w:rsidRDefault="001C3A59" w:rsidP="001C3A59">
      <w:pPr>
        <w:spacing w:after="0" w:line="240" w:lineRule="auto"/>
      </w:pPr>
      <w:r>
        <w:continuationSeparator/>
      </w:r>
    </w:p>
  </w:endnote>
  <w:endnote w:type="continuationNotice" w:id="1">
    <w:p w14:paraId="777BA89C" w14:textId="77777777" w:rsidR="004F166E" w:rsidRDefault="004F1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F92D" w14:textId="77777777" w:rsidR="003737AF" w:rsidRDefault="003737AF" w:rsidP="00373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3EBD" w14:textId="77777777" w:rsidR="001C3A59" w:rsidRDefault="001C3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C038A" w14:textId="77777777" w:rsidR="003737AF" w:rsidRDefault="003737AF" w:rsidP="00373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E9A78" w14:textId="77777777" w:rsidR="001C3A59" w:rsidRDefault="001C3A59" w:rsidP="001C3A59">
      <w:pPr>
        <w:spacing w:after="0" w:line="240" w:lineRule="auto"/>
      </w:pPr>
      <w:r>
        <w:separator/>
      </w:r>
    </w:p>
  </w:footnote>
  <w:footnote w:type="continuationSeparator" w:id="0">
    <w:p w14:paraId="38E60D15" w14:textId="77777777" w:rsidR="001C3A59" w:rsidRDefault="001C3A59" w:rsidP="001C3A59">
      <w:pPr>
        <w:spacing w:after="0" w:line="240" w:lineRule="auto"/>
      </w:pPr>
      <w:r>
        <w:continuationSeparator/>
      </w:r>
    </w:p>
  </w:footnote>
  <w:footnote w:type="continuationNotice" w:id="1">
    <w:p w14:paraId="51F19CF4" w14:textId="77777777" w:rsidR="004F166E" w:rsidRDefault="004F1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1B5B5" w14:textId="74AEDBB7" w:rsidR="003737AF" w:rsidRDefault="003737AF" w:rsidP="003737AF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32FE773" wp14:editId="48EB655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C79109" w14:textId="1B7814D7" w:rsidR="003737AF" w:rsidRDefault="003737AF" w:rsidP="003737AF">
                          <w:pPr>
                            <w:spacing w:after="0" w:line="240" w:lineRule="auto"/>
                            <w:jc w:val="center"/>
                          </w:pPr>
                          <w:r w:rsidRPr="003737A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FE773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2BC79109" w14:textId="1B7814D7" w:rsidR="003737AF" w:rsidRDefault="003737AF" w:rsidP="003737AF">
                    <w:pPr>
                      <w:spacing w:after="0" w:line="240" w:lineRule="auto"/>
                      <w:jc w:val="center"/>
                    </w:pPr>
                    <w:r w:rsidRPr="003737A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AE042" w14:textId="77777777" w:rsidR="001C3A59" w:rsidRDefault="001C3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16F72" w14:textId="72ABE24F" w:rsidR="003737AF" w:rsidRDefault="003737AF" w:rsidP="003737AF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715DB3F" wp14:editId="69F0EE1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9AB14B" w14:textId="0BDF9587" w:rsidR="003737AF" w:rsidRDefault="003737AF" w:rsidP="003737AF">
                          <w:pPr>
                            <w:spacing w:after="0" w:line="240" w:lineRule="auto"/>
                            <w:jc w:val="center"/>
                          </w:pPr>
                          <w:r w:rsidRPr="003737A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5DB3F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639AB14B" w14:textId="0BDF9587" w:rsidR="003737AF" w:rsidRDefault="003737AF" w:rsidP="003737AF">
                    <w:pPr>
                      <w:spacing w:after="0" w:line="240" w:lineRule="auto"/>
                      <w:jc w:val="center"/>
                    </w:pPr>
                    <w:r w:rsidRPr="003737A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F370E6B" wp14:editId="5100198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842FD6" w14:textId="12FD75AA" w:rsidR="003737AF" w:rsidRDefault="003737AF" w:rsidP="003737AF">
                          <w:pPr>
                            <w:spacing w:after="0" w:line="240" w:lineRule="auto"/>
                            <w:jc w:val="center"/>
                          </w:pPr>
                          <w:r w:rsidRPr="003737A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70E6B"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64842FD6" w14:textId="12FD75AA" w:rsidR="003737AF" w:rsidRDefault="003737AF" w:rsidP="003737AF">
                    <w:pPr>
                      <w:spacing w:after="0" w:line="240" w:lineRule="auto"/>
                      <w:jc w:val="center"/>
                    </w:pPr>
                    <w:r w:rsidRPr="003737A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604"/>
    <w:multiLevelType w:val="multilevel"/>
    <w:tmpl w:val="E764ABB8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Lex|TextBase TMs\WorkspaceFTS\Treaties &amp; Laws\WIPO 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|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4578FB"/>
    <w:rsid w:val="00074E95"/>
    <w:rsid w:val="001B3546"/>
    <w:rsid w:val="001C3A59"/>
    <w:rsid w:val="001D6EE9"/>
    <w:rsid w:val="002316FA"/>
    <w:rsid w:val="00281536"/>
    <w:rsid w:val="002F142A"/>
    <w:rsid w:val="003737AF"/>
    <w:rsid w:val="004578FB"/>
    <w:rsid w:val="00491AC3"/>
    <w:rsid w:val="004C2194"/>
    <w:rsid w:val="004F166E"/>
    <w:rsid w:val="006B25E5"/>
    <w:rsid w:val="00D25664"/>
    <w:rsid w:val="00D73AA6"/>
    <w:rsid w:val="00E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5533D"/>
  <w15:chartTrackingRefBased/>
  <w15:docId w15:val="{62D2661B-6584-4D50-A967-94B8DA69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abc">
    <w:name w:val="Point abc"/>
    <w:basedOn w:val="Normal"/>
    <w:rsid w:val="004578FB"/>
    <w:pPr>
      <w:numPr>
        <w:ilvl w:val="1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1">
    <w:name w:val="Point abc (1)"/>
    <w:basedOn w:val="Normal"/>
    <w:rsid w:val="004578FB"/>
    <w:pPr>
      <w:numPr>
        <w:ilvl w:val="3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2">
    <w:name w:val="Point abc (2)"/>
    <w:basedOn w:val="Normal"/>
    <w:rsid w:val="004578FB"/>
    <w:pPr>
      <w:numPr>
        <w:ilvl w:val="5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3">
    <w:name w:val="Point abc (3)"/>
    <w:basedOn w:val="Normal"/>
    <w:rsid w:val="004578FB"/>
    <w:pPr>
      <w:numPr>
        <w:ilvl w:val="7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4">
    <w:name w:val="Point abc (4)"/>
    <w:basedOn w:val="Normal"/>
    <w:rsid w:val="004578FB"/>
    <w:pPr>
      <w:numPr>
        <w:ilvl w:val="8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">
    <w:name w:val="Point 123"/>
    <w:basedOn w:val="Normal"/>
    <w:rsid w:val="004578FB"/>
    <w:pPr>
      <w:numPr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1">
    <w:name w:val="Point 123 (1)"/>
    <w:basedOn w:val="Normal"/>
    <w:rsid w:val="004578FB"/>
    <w:pPr>
      <w:numPr>
        <w:ilvl w:val="2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2">
    <w:name w:val="Point 123 (2)"/>
    <w:basedOn w:val="Normal"/>
    <w:rsid w:val="004578FB"/>
    <w:pPr>
      <w:numPr>
        <w:ilvl w:val="4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3">
    <w:name w:val="Point 123 (3)"/>
    <w:basedOn w:val="Normal"/>
    <w:rsid w:val="004578FB"/>
    <w:pPr>
      <w:numPr>
        <w:ilvl w:val="6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Default">
    <w:name w:val="Default"/>
    <w:rsid w:val="00457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1C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59"/>
  </w:style>
  <w:style w:type="paragraph" w:styleId="Footer">
    <w:name w:val="footer"/>
    <w:basedOn w:val="Normal"/>
    <w:link w:val="FooterChar"/>
    <w:uiPriority w:val="99"/>
    <w:unhideWhenUsed/>
    <w:rsid w:val="001C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59"/>
  </w:style>
  <w:style w:type="character" w:styleId="Hyperlink">
    <w:name w:val="Hyperlink"/>
    <w:basedOn w:val="DefaultParagraphFont"/>
    <w:uiPriority w:val="99"/>
    <w:semiHidden/>
    <w:unhideWhenUsed/>
    <w:rsid w:val="004F1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1807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 Barbara Režun</dc:creator>
  <cp:keywords>FOR OFFICIAL USE ONLY</cp:keywords>
  <dc:description/>
  <cp:lastModifiedBy>ESTEVES DOS SANTOS Anabela</cp:lastModifiedBy>
  <cp:revision>2</cp:revision>
  <dcterms:created xsi:type="dcterms:W3CDTF">2021-08-04T10:07:00Z</dcterms:created>
  <dcterms:modified xsi:type="dcterms:W3CDTF">2021-08-04T10:07:00Z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514d1f1e-b426-46e7-bfe0-af0200d7140c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