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8878FB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BC39E8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8878FB" w:rsidRDefault="00574316" w:rsidP="00377D6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Consideration of proposals for amendments and additions to the </w:t>
            </w:r>
            <w:r w:rsidR="00377D62" w:rsidRPr="00377D62">
              <w:rPr>
                <w:sz w:val="22"/>
                <w:szCs w:val="22"/>
              </w:rPr>
              <w:t xml:space="preserve">twelfth </w:t>
            </w:r>
            <w:r w:rsidRPr="00574316">
              <w:rPr>
                <w:sz w:val="22"/>
                <w:szCs w:val="22"/>
              </w:rPr>
              <w:t xml:space="preserve">edition of the Locarno </w:t>
            </w:r>
            <w:proofErr w:type="gramStart"/>
            <w:r w:rsidRPr="00574316">
              <w:rPr>
                <w:sz w:val="22"/>
                <w:szCs w:val="22"/>
              </w:rPr>
              <w:t>Classification</w:t>
            </w:r>
            <w:proofErr w:type="gramEnd"/>
            <w:r w:rsidR="00FA6078" w:rsidRPr="008878FB">
              <w:rPr>
                <w:sz w:val="22"/>
                <w:szCs w:val="22"/>
              </w:rPr>
              <w:br/>
            </w:r>
            <w:r w:rsidRPr="00574316">
              <w:rPr>
                <w:sz w:val="22"/>
                <w:szCs w:val="22"/>
              </w:rPr>
              <w:t>(a) Various proposals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7" w:history="1">
              <w:r w:rsidRPr="00E3788A">
                <w:rPr>
                  <w:rStyle w:val="Hyperlink"/>
                  <w:sz w:val="22"/>
                  <w:szCs w:val="22"/>
                </w:rPr>
                <w:t>LO1</w:t>
              </w:r>
              <w:r w:rsidR="00377D62" w:rsidRPr="00E3788A">
                <w:rPr>
                  <w:rStyle w:val="Hyperlink"/>
                  <w:sz w:val="22"/>
                  <w:szCs w:val="22"/>
                </w:rPr>
                <w:t>4</w:t>
              </w:r>
              <w:r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r w:rsidRPr="00377D62">
              <w:rPr>
                <w:sz w:val="22"/>
                <w:szCs w:val="22"/>
              </w:rPr>
              <w:t xml:space="preserve">Annex </w:t>
            </w:r>
            <w:hyperlink r:id="rId8" w:history="1">
              <w:r w:rsidRPr="00E3788A">
                <w:rPr>
                  <w:rStyle w:val="Hyperlink"/>
                  <w:sz w:val="22"/>
                  <w:szCs w:val="22"/>
                </w:rPr>
                <w:t>1</w:t>
              </w:r>
            </w:hyperlink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FA6078" w:rsidRPr="00DE6FD0">
        <w:trPr>
          <w:cantSplit/>
        </w:trPr>
        <w:tc>
          <w:tcPr>
            <w:tcW w:w="7654" w:type="dxa"/>
          </w:tcPr>
          <w:p w:rsidR="00FA6078" w:rsidRPr="008878FB" w:rsidRDefault="00574316" w:rsidP="0055765A">
            <w:pPr>
              <w:tabs>
                <w:tab w:val="left" w:pos="1026"/>
              </w:tabs>
              <w:ind w:left="1026" w:hanging="317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(b) Changes concerning </w:t>
            </w:r>
            <w:r w:rsidR="00377D62" w:rsidRPr="00377D62">
              <w:rPr>
                <w:sz w:val="22"/>
                <w:szCs w:val="22"/>
              </w:rPr>
              <w:t xml:space="preserve">the use of “other than”, “except for” </w:t>
            </w:r>
            <w:proofErr w:type="gramStart"/>
            <w:r w:rsidR="00377D62" w:rsidRPr="00377D62">
              <w:rPr>
                <w:sz w:val="22"/>
                <w:szCs w:val="22"/>
              </w:rPr>
              <w:t xml:space="preserve">and </w:t>
            </w:r>
            <w:r w:rsidR="0055765A">
              <w:rPr>
                <w:sz w:val="22"/>
                <w:szCs w:val="22"/>
              </w:rPr>
              <w:t xml:space="preserve"> </w:t>
            </w:r>
            <w:r w:rsidR="00377D62" w:rsidRPr="00377D62">
              <w:rPr>
                <w:sz w:val="22"/>
                <w:szCs w:val="22"/>
              </w:rPr>
              <w:t>square</w:t>
            </w:r>
            <w:proofErr w:type="gramEnd"/>
            <w:r w:rsidR="00377D62" w:rsidRPr="00377D62">
              <w:rPr>
                <w:sz w:val="22"/>
                <w:szCs w:val="22"/>
              </w:rPr>
              <w:t xml:space="preserve"> brackets</w:t>
            </w:r>
            <w:r w:rsidRPr="00574316">
              <w:rPr>
                <w:sz w:val="22"/>
                <w:szCs w:val="22"/>
              </w:rPr>
              <w:br/>
              <w:t xml:space="preserve">See project </w:t>
            </w:r>
            <w:hyperlink r:id="rId9" w:history="1">
              <w:r w:rsidRPr="00E3788A">
                <w:rPr>
                  <w:rStyle w:val="Hyperlink"/>
                  <w:sz w:val="22"/>
                  <w:szCs w:val="22"/>
                </w:rPr>
                <w:t>LO1</w:t>
              </w:r>
              <w:r w:rsidR="00377D62" w:rsidRPr="00E3788A">
                <w:rPr>
                  <w:rStyle w:val="Hyperlink"/>
                  <w:sz w:val="22"/>
                  <w:szCs w:val="22"/>
                </w:rPr>
                <w:t>4</w:t>
              </w:r>
              <w:r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Annex </w:t>
            </w:r>
            <w:hyperlink r:id="rId10" w:history="1">
              <w:r w:rsidRPr="00A82B62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DE6FD0" w:rsidRDefault="0073379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DE6FD0">
              <w:rPr>
                <w:sz w:val="22"/>
                <w:szCs w:val="22"/>
              </w:rPr>
              <w:t>1</w:t>
            </w:r>
            <w:r w:rsidR="00172A32"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, 12</w:t>
            </w:r>
          </w:p>
        </w:tc>
      </w:tr>
      <w:tr w:rsidR="00F660B2" w:rsidRPr="00DE6FD0">
        <w:trPr>
          <w:cantSplit/>
        </w:trPr>
        <w:tc>
          <w:tcPr>
            <w:tcW w:w="7654" w:type="dxa"/>
          </w:tcPr>
          <w:p w:rsidR="00F660B2" w:rsidRPr="008878FB" w:rsidRDefault="00574316" w:rsidP="00377D62">
            <w:pPr>
              <w:tabs>
                <w:tab w:val="left" w:pos="1026"/>
              </w:tabs>
              <w:ind w:left="993" w:hanging="284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(c) Changes concerning the </w:t>
            </w:r>
            <w:r w:rsidR="00377D62" w:rsidRPr="00377D62">
              <w:rPr>
                <w:sz w:val="22"/>
                <w:szCs w:val="22"/>
              </w:rPr>
              <w:t>creation of new subclasses</w:t>
            </w:r>
            <w:r w:rsidRPr="00574316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11" w:history="1">
              <w:r w:rsidRPr="00E3788A">
                <w:rPr>
                  <w:rStyle w:val="Hyperlink"/>
                  <w:sz w:val="22"/>
                  <w:szCs w:val="22"/>
                </w:rPr>
                <w:t>LO1</w:t>
              </w:r>
              <w:r w:rsidR="00377D62" w:rsidRPr="00E3788A">
                <w:rPr>
                  <w:rStyle w:val="Hyperlink"/>
                  <w:sz w:val="22"/>
                  <w:szCs w:val="22"/>
                </w:rPr>
                <w:t>4</w:t>
              </w:r>
              <w:r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r w:rsidRPr="00377D62">
              <w:rPr>
                <w:sz w:val="22"/>
                <w:szCs w:val="22"/>
              </w:rPr>
              <w:t xml:space="preserve">Annex </w:t>
            </w:r>
            <w:hyperlink r:id="rId12" w:history="1">
              <w:r w:rsidR="00377D62" w:rsidRPr="00A82B62">
                <w:rPr>
                  <w:rStyle w:val="Hyperlink"/>
                  <w:sz w:val="22"/>
                  <w:szCs w:val="22"/>
                </w:rPr>
                <w:t>3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660B2" w:rsidRPr="00DE6FD0" w:rsidRDefault="00E9654D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1AE2">
              <w:rPr>
                <w:sz w:val="22"/>
                <w:szCs w:val="22"/>
              </w:rPr>
              <w:t>3</w:t>
            </w:r>
            <w:r w:rsidR="00172A32">
              <w:rPr>
                <w:sz w:val="22"/>
                <w:szCs w:val="22"/>
              </w:rPr>
              <w:t>, 1</w:t>
            </w:r>
            <w:r w:rsidR="00611AE2">
              <w:rPr>
                <w:sz w:val="22"/>
                <w:szCs w:val="22"/>
              </w:rPr>
              <w:t>4</w:t>
            </w:r>
          </w:p>
        </w:tc>
      </w:tr>
      <w:tr w:rsidR="00E510B2" w:rsidRPr="00DE6FD0">
        <w:trPr>
          <w:cantSplit/>
        </w:trPr>
        <w:tc>
          <w:tcPr>
            <w:tcW w:w="7654" w:type="dxa"/>
          </w:tcPr>
          <w:p w:rsidR="00E510B2" w:rsidRPr="008878FB" w:rsidRDefault="00E510B2" w:rsidP="00E510B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E510B2">
              <w:rPr>
                <w:sz w:val="22"/>
                <w:szCs w:val="22"/>
              </w:rPr>
              <w:t>Updates on Locarno-related IT matters</w:t>
            </w:r>
          </w:p>
        </w:tc>
        <w:tc>
          <w:tcPr>
            <w:tcW w:w="2328" w:type="dxa"/>
          </w:tcPr>
          <w:p w:rsidR="00E510B2" w:rsidRPr="00DE6FD0" w:rsidRDefault="00E510B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Default="00611AE2" w:rsidP="00377D6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878FB">
              <w:rPr>
                <w:sz w:val="22"/>
                <w:szCs w:val="22"/>
              </w:rPr>
              <w:t>ext session of the Committee</w:t>
            </w:r>
            <w:r>
              <w:rPr>
                <w:sz w:val="22"/>
                <w:szCs w:val="22"/>
              </w:rPr>
              <w:t xml:space="preserve"> of Experts</w:t>
            </w:r>
            <w:r w:rsidR="00733792">
              <w:rPr>
                <w:sz w:val="22"/>
                <w:szCs w:val="22"/>
              </w:rPr>
              <w:t xml:space="preserve">. </w:t>
            </w:r>
            <w:r w:rsidR="00733792" w:rsidRPr="00BE759B">
              <w:rPr>
                <w:sz w:val="22"/>
                <w:szCs w:val="22"/>
              </w:rPr>
              <w:t xml:space="preserve"> </w:t>
            </w:r>
            <w:r w:rsidR="00733792" w:rsidRPr="00F32D1F">
              <w:rPr>
                <w:sz w:val="22"/>
                <w:szCs w:val="22"/>
              </w:rPr>
              <w:t>Entry into force of the next edition</w:t>
            </w:r>
          </w:p>
        </w:tc>
        <w:tc>
          <w:tcPr>
            <w:tcW w:w="2328" w:type="dxa"/>
          </w:tcPr>
          <w:p w:rsidR="00611AE2" w:rsidRDefault="0073379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1</w:t>
            </w:r>
            <w:r w:rsidR="00E510B2">
              <w:rPr>
                <w:sz w:val="22"/>
                <w:szCs w:val="22"/>
              </w:rPr>
              <w:t>6</w:t>
            </w:r>
            <w:r w:rsidR="00611AE2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E510B2">
              <w:rPr>
                <w:sz w:val="22"/>
                <w:szCs w:val="22"/>
              </w:rPr>
              <w:t>8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611AE2" w:rsidRPr="00225C62" w:rsidRDefault="00733792" w:rsidP="00E510B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10B2">
              <w:rPr>
                <w:sz w:val="22"/>
                <w:szCs w:val="22"/>
              </w:rPr>
              <w:t>9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</w:t>
    </w:r>
    <w:proofErr w:type="spellStart"/>
    <w:r w:rsidRPr="00E72613">
      <w:rPr>
        <w:lang w:val="fr-CH"/>
      </w:rPr>
      <w:t>Prov</w:t>
    </w:r>
    <w:proofErr w:type="spellEnd"/>
    <w:r w:rsidRPr="00E72613">
      <w:rPr>
        <w:lang w:val="fr-CH"/>
      </w:rPr>
      <w:t xml:space="preserve">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 xml:space="preserve">/1 </w:t>
    </w:r>
    <w:proofErr w:type="spellStart"/>
    <w:r w:rsidR="002C1EEE" w:rsidRPr="00E72613">
      <w:rPr>
        <w:lang w:val="fr-CH"/>
      </w:rPr>
      <w:t>P</w:t>
    </w:r>
    <w:r w:rsidR="006719DA" w:rsidRPr="00E72613">
      <w:rPr>
        <w:lang w:val="fr-CH"/>
      </w:rPr>
      <w:t>rov</w:t>
    </w:r>
    <w:proofErr w:type="spellEnd"/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E726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54427">
      <w:rPr>
        <w:sz w:val="22"/>
        <w:szCs w:val="22"/>
        <w:lang w:val="sv-SE"/>
      </w:rPr>
      <w:t>CEL/1</w:t>
    </w:r>
    <w:r w:rsidR="000E56FF">
      <w:rPr>
        <w:sz w:val="22"/>
        <w:szCs w:val="22"/>
        <w:lang w:val="sv-SE"/>
      </w:rPr>
      <w:t>4</w:t>
    </w:r>
    <w:r w:rsidR="00A54427"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public/locarno/en/project/LO142/annex/1/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locarno/en/project/1808/LO142" TargetMode="External"/><Relationship Id="rId12" Type="http://schemas.openxmlformats.org/officeDocument/2006/relationships/hyperlink" Target="https://www3.wipo.int/classifications/nef/public/locarno/en/project/LO142/annex/3/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locarno/en/project/1808/LO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ef/public/locarno/en/project/LO142/annex/2/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locarno/en/project/1808/LO14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626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ann.II</vt:lpstr>
    </vt:vector>
  </TitlesOfParts>
  <Company>WIPO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ann.II</dc:title>
  <dc:subject>Agenda</dc:subject>
  <dc:creator>Carminati</dc:creator>
  <cp:keywords>FOR OFFICIAL USE ONLY</cp:keywords>
  <cp:lastModifiedBy>CARMINATI Christine</cp:lastModifiedBy>
  <cp:revision>13</cp:revision>
  <cp:lastPrinted>2019-12-05T06:33:00Z</cp:lastPrinted>
  <dcterms:created xsi:type="dcterms:W3CDTF">2019-11-22T13:08:00Z</dcterms:created>
  <dcterms:modified xsi:type="dcterms:W3CDTF">2019-12-05T06:33:00Z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