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46372" w:rsidRPr="008D58D8" w:rsidTr="008B2B8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46372" w:rsidRPr="008D58D8" w:rsidRDefault="00946372" w:rsidP="008B2B88">
            <w:pPr>
              <w:rPr>
                <w:rFonts w:eastAsia="SimSun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46372" w:rsidRPr="008D58D8" w:rsidRDefault="00F64CA6" w:rsidP="008B2B88">
            <w:pPr>
              <w:rPr>
                <w:rFonts w:eastAsia="SimSun"/>
                <w:lang w:eastAsia="zh-CN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9D45686" wp14:editId="42084A31">
                  <wp:extent cx="1809750" cy="1343025"/>
                  <wp:effectExtent l="0" t="0" r="0" b="9525"/>
                  <wp:docPr id="4" name="Рисунок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46372" w:rsidRPr="008D58D8" w:rsidRDefault="00206DE5" w:rsidP="00206DE5">
            <w:pPr>
              <w:jc w:val="right"/>
              <w:rPr>
                <w:rFonts w:eastAsia="SimSun"/>
                <w:lang w:eastAsia="zh-CN"/>
              </w:rPr>
            </w:pPr>
            <w:r>
              <w:rPr>
                <w:rFonts w:eastAsia="SimSun"/>
                <w:b/>
                <w:sz w:val="40"/>
                <w:szCs w:val="40"/>
                <w:lang w:eastAsia="zh-CN"/>
              </w:rPr>
              <w:t>R</w:t>
            </w:r>
          </w:p>
        </w:tc>
      </w:tr>
      <w:tr w:rsidR="00946372" w:rsidRPr="008D58D8" w:rsidTr="008B2B8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46372" w:rsidRPr="008D58D8" w:rsidRDefault="00946372" w:rsidP="001B2668">
            <w:pPr>
              <w:jc w:val="right"/>
              <w:rPr>
                <w:rFonts w:ascii="Arial Black" w:eastAsia="SimSun" w:hAnsi="Arial Black"/>
                <w:caps/>
                <w:sz w:val="15"/>
                <w:lang w:eastAsia="zh-CN"/>
              </w:rPr>
            </w:pPr>
            <w:bookmarkStart w:id="0" w:name="Code"/>
            <w:bookmarkEnd w:id="0"/>
            <w:r>
              <w:rPr>
                <w:rFonts w:ascii="Arial Black" w:eastAsia="SimSun" w:hAnsi="Arial Black"/>
                <w:caps/>
                <w:sz w:val="15"/>
                <w:lang w:eastAsia="zh-CN"/>
              </w:rPr>
              <w:t>CDIP/12/inf/</w:t>
            </w:r>
            <w:r w:rsidR="001B2668">
              <w:rPr>
                <w:rFonts w:ascii="Arial Black" w:eastAsia="SimSun" w:hAnsi="Arial Black"/>
                <w:caps/>
                <w:sz w:val="15"/>
                <w:lang w:eastAsia="zh-CN"/>
              </w:rPr>
              <w:t>5</w:t>
            </w:r>
            <w:r w:rsidRPr="008D58D8">
              <w:rPr>
                <w:rFonts w:ascii="Arial Black" w:eastAsia="SimSun" w:hAnsi="Arial Black"/>
                <w:caps/>
                <w:sz w:val="15"/>
                <w:lang w:eastAsia="zh-CN"/>
              </w:rPr>
              <w:t xml:space="preserve">  </w:t>
            </w:r>
          </w:p>
        </w:tc>
      </w:tr>
      <w:tr w:rsidR="00946372" w:rsidRPr="008D58D8" w:rsidTr="008B2B8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46372" w:rsidRPr="008D58D8" w:rsidRDefault="00206DE5" w:rsidP="00206DE5">
            <w:pPr>
              <w:jc w:val="right"/>
              <w:rPr>
                <w:rFonts w:ascii="Arial Black" w:eastAsia="SimSun" w:hAnsi="Arial Black"/>
                <w:caps/>
                <w:sz w:val="15"/>
                <w:lang w:eastAsia="zh-CN"/>
              </w:rPr>
            </w:pPr>
            <w:r>
              <w:rPr>
                <w:rFonts w:ascii="Arial Black" w:eastAsia="SimSun" w:hAnsi="Arial Black"/>
                <w:caps/>
                <w:sz w:val="15"/>
                <w:lang w:val="ru-RU" w:eastAsia="zh-CN"/>
              </w:rPr>
              <w:t>оригинал</w:t>
            </w:r>
            <w:r w:rsidR="00946372" w:rsidRPr="008D58D8">
              <w:rPr>
                <w:rFonts w:ascii="Arial Black" w:eastAsia="SimSun" w:hAnsi="Arial Black"/>
                <w:caps/>
                <w:sz w:val="15"/>
                <w:lang w:eastAsia="zh-CN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eastAsia="SimSun" w:hAnsi="Arial Black"/>
                <w:caps/>
                <w:sz w:val="15"/>
                <w:lang w:val="ru-RU" w:eastAsia="zh-CN"/>
              </w:rPr>
              <w:t>английский</w:t>
            </w:r>
          </w:p>
        </w:tc>
      </w:tr>
      <w:tr w:rsidR="00946372" w:rsidRPr="008D58D8" w:rsidTr="008B2B8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46372" w:rsidRPr="008D58D8" w:rsidRDefault="00206DE5" w:rsidP="00206DE5">
            <w:pPr>
              <w:jc w:val="right"/>
              <w:rPr>
                <w:rFonts w:ascii="Arial Black" w:eastAsia="SimSun" w:hAnsi="Arial Black"/>
                <w:caps/>
                <w:sz w:val="15"/>
                <w:lang w:eastAsia="zh-CN"/>
              </w:rPr>
            </w:pPr>
            <w:r>
              <w:rPr>
                <w:rFonts w:ascii="Arial Black" w:eastAsia="SimSun" w:hAnsi="Arial Black"/>
                <w:caps/>
                <w:sz w:val="15"/>
                <w:lang w:val="ru-RU" w:eastAsia="zh-CN"/>
              </w:rPr>
              <w:t>дата</w:t>
            </w:r>
            <w:r w:rsidR="00946372" w:rsidRPr="008D58D8">
              <w:rPr>
                <w:rFonts w:ascii="Arial Black" w:eastAsia="SimSun" w:hAnsi="Arial Black"/>
                <w:caps/>
                <w:sz w:val="15"/>
                <w:lang w:eastAsia="zh-CN"/>
              </w:rPr>
              <w:t xml:space="preserve">:  </w:t>
            </w:r>
            <w:bookmarkStart w:id="2" w:name="Date"/>
            <w:bookmarkEnd w:id="2"/>
            <w:r>
              <w:rPr>
                <w:rFonts w:ascii="Arial Black" w:eastAsia="SimSun" w:hAnsi="Arial Black"/>
                <w:caps/>
                <w:sz w:val="15"/>
                <w:lang w:val="ru-RU" w:eastAsia="zh-CN"/>
              </w:rPr>
              <w:t>7 октября</w:t>
            </w:r>
            <w:r w:rsidR="00946372" w:rsidRPr="008D58D8">
              <w:rPr>
                <w:rFonts w:ascii="Arial Black" w:eastAsia="SimSun" w:hAnsi="Arial Black"/>
                <w:caps/>
                <w:sz w:val="15"/>
                <w:lang w:eastAsia="zh-CN"/>
              </w:rPr>
              <w:t xml:space="preserve"> 201</w:t>
            </w:r>
            <w:r>
              <w:rPr>
                <w:rFonts w:ascii="Arial Black" w:eastAsia="SimSun" w:hAnsi="Arial Black"/>
                <w:caps/>
                <w:sz w:val="15"/>
                <w:lang w:val="ru-RU" w:eastAsia="zh-CN"/>
              </w:rPr>
              <w:t>3 г.</w:t>
            </w:r>
          </w:p>
        </w:tc>
      </w:tr>
    </w:tbl>
    <w:p w:rsidR="00946372" w:rsidRPr="008D58D8" w:rsidRDefault="00946372" w:rsidP="00946372">
      <w:pPr>
        <w:rPr>
          <w:rFonts w:eastAsia="SimSun"/>
          <w:b/>
          <w:sz w:val="28"/>
          <w:szCs w:val="28"/>
          <w:lang w:eastAsia="zh-CN"/>
        </w:rPr>
      </w:pPr>
    </w:p>
    <w:p w:rsidR="00946372" w:rsidRPr="008D58D8" w:rsidRDefault="00206DE5" w:rsidP="00946372">
      <w:pPr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val="ru-RU" w:eastAsia="zh-CN"/>
        </w:rPr>
        <w:t xml:space="preserve">Комитет по развитию и интеллектуальной собственности </w:t>
      </w:r>
      <w:r w:rsidR="00946372" w:rsidRPr="008D58D8">
        <w:rPr>
          <w:rFonts w:eastAsia="SimSun"/>
          <w:b/>
          <w:sz w:val="28"/>
          <w:szCs w:val="28"/>
          <w:lang w:eastAsia="zh-CN"/>
        </w:rPr>
        <w:t xml:space="preserve"> (</w:t>
      </w:r>
      <w:r>
        <w:rPr>
          <w:rFonts w:eastAsia="SimSun"/>
          <w:b/>
          <w:sz w:val="28"/>
          <w:szCs w:val="28"/>
          <w:lang w:val="ru-RU" w:eastAsia="zh-CN"/>
        </w:rPr>
        <w:t>КРИС</w:t>
      </w:r>
      <w:r w:rsidR="00946372" w:rsidRPr="008D58D8">
        <w:rPr>
          <w:rFonts w:eastAsia="SimSun"/>
          <w:b/>
          <w:sz w:val="28"/>
          <w:szCs w:val="28"/>
          <w:lang w:eastAsia="zh-CN"/>
        </w:rPr>
        <w:t>)</w:t>
      </w:r>
    </w:p>
    <w:p w:rsidR="00946372" w:rsidRPr="008D58D8" w:rsidRDefault="00946372" w:rsidP="00946372">
      <w:pPr>
        <w:rPr>
          <w:rFonts w:eastAsia="SimSun"/>
          <w:lang w:eastAsia="zh-CN"/>
        </w:rPr>
      </w:pPr>
    </w:p>
    <w:p w:rsidR="00946372" w:rsidRPr="008D58D8" w:rsidRDefault="00946372" w:rsidP="00946372">
      <w:pPr>
        <w:rPr>
          <w:rFonts w:eastAsia="SimSun"/>
          <w:lang w:eastAsia="zh-CN"/>
        </w:rPr>
      </w:pPr>
    </w:p>
    <w:p w:rsidR="00946372" w:rsidRPr="008D58D8" w:rsidRDefault="00206DE5" w:rsidP="00946372">
      <w:pPr>
        <w:rPr>
          <w:rFonts w:eastAsia="SimSun"/>
          <w:b/>
          <w:sz w:val="24"/>
          <w:szCs w:val="24"/>
          <w:lang w:eastAsia="zh-CN"/>
        </w:rPr>
      </w:pPr>
      <w:r>
        <w:rPr>
          <w:rFonts w:eastAsia="SimSun"/>
          <w:b/>
          <w:sz w:val="24"/>
          <w:szCs w:val="24"/>
          <w:lang w:val="ru-RU" w:eastAsia="zh-CN"/>
        </w:rPr>
        <w:t>Двенадцатая сессия</w:t>
      </w:r>
    </w:p>
    <w:p w:rsidR="00946372" w:rsidRPr="00206DE5" w:rsidRDefault="00206DE5" w:rsidP="00946372">
      <w:pPr>
        <w:rPr>
          <w:rFonts w:eastAsia="SimSun"/>
          <w:b/>
          <w:sz w:val="24"/>
          <w:szCs w:val="24"/>
          <w:lang w:val="ru-RU" w:eastAsia="zh-CN"/>
        </w:rPr>
      </w:pPr>
      <w:r>
        <w:rPr>
          <w:rFonts w:eastAsia="SimSun"/>
          <w:b/>
          <w:sz w:val="24"/>
          <w:szCs w:val="24"/>
          <w:lang w:val="ru-RU" w:eastAsia="zh-CN"/>
        </w:rPr>
        <w:t>Женева</w:t>
      </w:r>
      <w:r w:rsidR="00946372" w:rsidRPr="008D58D8">
        <w:rPr>
          <w:rFonts w:eastAsia="SimSun"/>
          <w:b/>
          <w:sz w:val="24"/>
          <w:szCs w:val="24"/>
          <w:lang w:eastAsia="zh-CN"/>
        </w:rPr>
        <w:t xml:space="preserve">, </w:t>
      </w:r>
      <w:r>
        <w:rPr>
          <w:rFonts w:eastAsia="SimSun"/>
          <w:b/>
          <w:sz w:val="24"/>
          <w:szCs w:val="24"/>
          <w:lang w:val="ru-RU" w:eastAsia="zh-CN"/>
        </w:rPr>
        <w:t>18-21 ноября</w:t>
      </w:r>
      <w:r w:rsidR="00946372" w:rsidRPr="008D58D8">
        <w:rPr>
          <w:rFonts w:eastAsia="SimSun"/>
          <w:b/>
          <w:sz w:val="24"/>
          <w:szCs w:val="24"/>
          <w:lang w:eastAsia="zh-CN"/>
        </w:rPr>
        <w:t xml:space="preserve"> 2013</w:t>
      </w:r>
      <w:r>
        <w:rPr>
          <w:rFonts w:eastAsia="SimSun"/>
          <w:b/>
          <w:sz w:val="24"/>
          <w:szCs w:val="24"/>
          <w:lang w:val="ru-RU" w:eastAsia="zh-CN"/>
        </w:rPr>
        <w:t xml:space="preserve"> г</w:t>
      </w:r>
      <w:r w:rsidR="008D2C19">
        <w:rPr>
          <w:rFonts w:eastAsia="SimSun"/>
          <w:b/>
          <w:sz w:val="24"/>
          <w:szCs w:val="24"/>
          <w:lang w:val="ru-RU" w:eastAsia="zh-CN"/>
        </w:rPr>
        <w:t>.</w:t>
      </w:r>
    </w:p>
    <w:p w:rsidR="00946372" w:rsidRPr="008D58D8" w:rsidRDefault="00946372" w:rsidP="00946372">
      <w:pPr>
        <w:rPr>
          <w:rFonts w:eastAsia="SimSun"/>
          <w:lang w:eastAsia="zh-CN"/>
        </w:rPr>
      </w:pPr>
    </w:p>
    <w:p w:rsidR="00946372" w:rsidRPr="008D58D8" w:rsidRDefault="00946372" w:rsidP="00946372">
      <w:pPr>
        <w:rPr>
          <w:rFonts w:eastAsia="SimSun"/>
          <w:lang w:eastAsia="zh-CN"/>
        </w:rPr>
      </w:pPr>
    </w:p>
    <w:p w:rsidR="00946372" w:rsidRPr="008F15AC" w:rsidRDefault="008D2C19" w:rsidP="00946372">
      <w:pPr>
        <w:rPr>
          <w:rFonts w:eastAsia="SimSun"/>
          <w:lang w:eastAsia="zh-CN"/>
        </w:rPr>
      </w:pPr>
      <w:bookmarkStart w:id="3" w:name="TitleOfDoc"/>
      <w:bookmarkEnd w:id="3"/>
      <w:r>
        <w:rPr>
          <w:rFonts w:eastAsia="SimSun"/>
          <w:lang w:val="ru-RU" w:eastAsia="zh-CN"/>
        </w:rPr>
        <w:t>РЕЗЮМЕ СЕМИНАРА «ИНТЕЛЛЕКТУАЛЬНАЯ СОБСТВЕННОСТЬ, МЕЖДУНАРОДН</w:t>
      </w:r>
      <w:r w:rsidR="000943D1">
        <w:rPr>
          <w:rFonts w:eastAsia="SimSun"/>
          <w:lang w:val="ru-RU" w:eastAsia="zh-CN"/>
        </w:rPr>
        <w:t>АЯ МИГРАЦИЯ</w:t>
      </w:r>
      <w:r>
        <w:rPr>
          <w:rFonts w:eastAsia="SimSun"/>
          <w:lang w:val="ru-RU" w:eastAsia="zh-CN"/>
        </w:rPr>
        <w:t xml:space="preserve"> СПЕЦИАЛИСТОВ, ЗАНЯТЫХ В СФЕРЕ ЗНАНИЙ, И «УТЕЧКА МОЗГОВ»  </w:t>
      </w:r>
    </w:p>
    <w:p w:rsidR="00946372" w:rsidRPr="008D58D8" w:rsidRDefault="00946372" w:rsidP="00946372">
      <w:pPr>
        <w:rPr>
          <w:rFonts w:eastAsia="SimSun"/>
          <w:lang w:eastAsia="zh-CN"/>
        </w:rPr>
      </w:pPr>
    </w:p>
    <w:p w:rsidR="00946372" w:rsidRPr="00163B36" w:rsidRDefault="00206DE5" w:rsidP="00946372">
      <w:pPr>
        <w:rPr>
          <w:rFonts w:eastAsia="SimSun"/>
          <w:i/>
          <w:lang w:eastAsia="zh-CN"/>
        </w:rPr>
      </w:pPr>
      <w:bookmarkStart w:id="4" w:name="Prepared"/>
      <w:bookmarkEnd w:id="4"/>
      <w:r>
        <w:rPr>
          <w:rFonts w:eastAsia="SimSun"/>
          <w:i/>
          <w:lang w:val="ru-RU" w:eastAsia="zh-CN"/>
        </w:rPr>
        <w:t>подготовлено Секретариатом</w:t>
      </w:r>
      <w:r w:rsidR="00946372" w:rsidRPr="00163B36">
        <w:rPr>
          <w:rFonts w:eastAsia="SimSun"/>
          <w:i/>
          <w:lang w:eastAsia="zh-CN"/>
        </w:rPr>
        <w:t xml:space="preserve"> </w:t>
      </w:r>
    </w:p>
    <w:p w:rsidR="00946372" w:rsidRPr="00163B36" w:rsidRDefault="00946372" w:rsidP="00946372">
      <w:pPr>
        <w:rPr>
          <w:rFonts w:eastAsia="SimSun"/>
          <w:lang w:eastAsia="zh-CN"/>
        </w:rPr>
      </w:pPr>
    </w:p>
    <w:p w:rsidR="00946372" w:rsidRPr="008D58D8" w:rsidRDefault="00946372" w:rsidP="00946372">
      <w:pPr>
        <w:rPr>
          <w:rFonts w:eastAsia="SimSun"/>
          <w:lang w:eastAsia="zh-CN"/>
        </w:rPr>
      </w:pPr>
    </w:p>
    <w:p w:rsidR="00946372" w:rsidRPr="006F5267" w:rsidRDefault="00946372" w:rsidP="00946372">
      <w:pPr>
        <w:autoSpaceDE w:val="0"/>
        <w:autoSpaceDN w:val="0"/>
        <w:adjustRightInd w:val="0"/>
        <w:rPr>
          <w:rFonts w:eastAsia="Calibri"/>
          <w:color w:val="000000"/>
        </w:rPr>
      </w:pPr>
      <w:r w:rsidRPr="006F5267">
        <w:rPr>
          <w:rFonts w:eastAsia="Calibri"/>
          <w:color w:val="000000"/>
          <w:sz w:val="24"/>
          <w:szCs w:val="24"/>
        </w:rPr>
        <w:t>1.</w:t>
      </w:r>
      <w:r w:rsidRPr="006F5267">
        <w:rPr>
          <w:rFonts w:eastAsia="Calibri"/>
          <w:color w:val="000000"/>
          <w:sz w:val="24"/>
          <w:szCs w:val="24"/>
        </w:rPr>
        <w:tab/>
      </w:r>
      <w:r w:rsidR="00D7451C">
        <w:rPr>
          <w:rFonts w:eastAsia="Calibri"/>
          <w:color w:val="000000"/>
          <w:sz w:val="24"/>
          <w:szCs w:val="24"/>
          <w:lang w:val="ru-RU"/>
        </w:rPr>
        <w:t>В приложении к настоящему документу содержится резюме семинара по интеллектуальной собственност</w:t>
      </w:r>
      <w:bookmarkStart w:id="5" w:name="_GoBack"/>
      <w:bookmarkEnd w:id="5"/>
      <w:r w:rsidR="00D7451C">
        <w:rPr>
          <w:rFonts w:eastAsia="Calibri"/>
          <w:color w:val="000000"/>
          <w:sz w:val="24"/>
          <w:szCs w:val="24"/>
          <w:lang w:val="ru-RU"/>
        </w:rPr>
        <w:t>и</w:t>
      </w:r>
      <w:r w:rsidR="0087559E">
        <w:rPr>
          <w:rFonts w:eastAsia="Calibri"/>
          <w:color w:val="000000"/>
          <w:sz w:val="24"/>
          <w:szCs w:val="24"/>
          <w:lang w:val="ru-RU"/>
        </w:rPr>
        <w:t>, международн</w:t>
      </w:r>
      <w:r w:rsidR="000943D1">
        <w:rPr>
          <w:rFonts w:eastAsia="Calibri"/>
          <w:color w:val="000000"/>
          <w:sz w:val="24"/>
          <w:szCs w:val="24"/>
          <w:lang w:val="ru-RU"/>
        </w:rPr>
        <w:t>ой миграции</w:t>
      </w:r>
      <w:r w:rsidR="0087559E">
        <w:rPr>
          <w:rFonts w:eastAsia="Calibri"/>
          <w:color w:val="000000"/>
          <w:sz w:val="24"/>
          <w:szCs w:val="24"/>
          <w:lang w:val="ru-RU"/>
        </w:rPr>
        <w:t xml:space="preserve"> специалистов, занятых в сфере знаний, и «утечке мозгов», который был организован в рамках проекта по интеллектуальной собственности (ИС) и «утечке мозгов» </w:t>
      </w:r>
      <w:r w:rsidRPr="006F5267">
        <w:rPr>
          <w:rFonts w:eastAsia="Calibri"/>
          <w:color w:val="000000"/>
        </w:rPr>
        <w:t>(CDIP/7/4/Rev.)</w:t>
      </w:r>
      <w:r w:rsidR="0087559E">
        <w:rPr>
          <w:rFonts w:eastAsia="Calibri"/>
          <w:color w:val="000000"/>
          <w:lang w:val="ru-RU"/>
        </w:rPr>
        <w:t>, утвержденного Комитетом по развитию и интеллектуальной собственности (КРИС) на его седьмой сессии, проходившей в мае 2011 года.  В этом семинаре принимали участие эксперты по миграции квалифицированных специалистов и по ИС, представляющие как научные круги, так и международные организации.</w:t>
      </w:r>
    </w:p>
    <w:p w:rsidR="00946372" w:rsidRPr="006F5267" w:rsidRDefault="00946372" w:rsidP="00946372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946372" w:rsidRPr="008D58D8" w:rsidRDefault="00946372" w:rsidP="00946372">
      <w:pPr>
        <w:ind w:left="4550" w:hanging="14"/>
        <w:rPr>
          <w:i/>
        </w:rPr>
      </w:pPr>
      <w:r w:rsidRPr="008D58D8">
        <w:rPr>
          <w:i/>
        </w:rPr>
        <w:t>2.</w:t>
      </w:r>
      <w:r w:rsidRPr="008D58D8">
        <w:rPr>
          <w:i/>
        </w:rPr>
        <w:tab/>
      </w:r>
      <w:r w:rsidR="00206DE5">
        <w:rPr>
          <w:i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Pr="008D58D8">
        <w:rPr>
          <w:i/>
        </w:rPr>
        <w:t>.</w:t>
      </w:r>
    </w:p>
    <w:p w:rsidR="00946372" w:rsidRPr="008D58D8" w:rsidRDefault="00946372" w:rsidP="00946372">
      <w:pPr>
        <w:rPr>
          <w:rFonts w:eastAsia="SimSun"/>
          <w:lang w:eastAsia="zh-CN"/>
        </w:rPr>
      </w:pPr>
    </w:p>
    <w:p w:rsidR="00946372" w:rsidRPr="008D58D8" w:rsidRDefault="00946372" w:rsidP="00946372">
      <w:pPr>
        <w:rPr>
          <w:rFonts w:eastAsia="SimSun"/>
          <w:lang w:eastAsia="zh-CN"/>
        </w:rPr>
      </w:pPr>
    </w:p>
    <w:p w:rsidR="00946372" w:rsidRPr="008D58D8" w:rsidRDefault="00946372" w:rsidP="00946372">
      <w:pPr>
        <w:rPr>
          <w:rFonts w:eastAsia="SimSun"/>
          <w:lang w:eastAsia="zh-CN"/>
        </w:rPr>
      </w:pPr>
    </w:p>
    <w:p w:rsidR="00946372" w:rsidRPr="008D58D8" w:rsidRDefault="00946372" w:rsidP="00946372">
      <w:pPr>
        <w:ind w:left="5103" w:hanging="567"/>
        <w:rPr>
          <w:lang w:val="en-GB"/>
        </w:rPr>
      </w:pPr>
      <w:r w:rsidRPr="008D58D8">
        <w:rPr>
          <w:lang w:val="en-GB"/>
        </w:rPr>
        <w:t>[</w:t>
      </w:r>
      <w:r w:rsidR="00206DE5">
        <w:rPr>
          <w:lang w:val="ru-RU"/>
        </w:rPr>
        <w:t>Приложение следует</w:t>
      </w:r>
      <w:r w:rsidRPr="008D58D8">
        <w:rPr>
          <w:lang w:val="en-GB"/>
        </w:rPr>
        <w:t>]</w:t>
      </w:r>
    </w:p>
    <w:p w:rsidR="00946372" w:rsidRPr="008D58D8" w:rsidRDefault="00946372" w:rsidP="00946372">
      <w:pPr>
        <w:rPr>
          <w:rFonts w:eastAsia="SimSun"/>
          <w:lang w:eastAsia="zh-CN"/>
        </w:rPr>
      </w:pPr>
    </w:p>
    <w:p w:rsidR="00946372" w:rsidRPr="008D58D8" w:rsidRDefault="00946372" w:rsidP="00946372">
      <w:pPr>
        <w:rPr>
          <w:rFonts w:eastAsia="SimSun"/>
          <w:lang w:eastAsia="zh-CN"/>
        </w:rPr>
      </w:pPr>
    </w:p>
    <w:p w:rsidR="00946372" w:rsidRDefault="00946372" w:rsidP="00946372">
      <w:pPr>
        <w:rPr>
          <w:rFonts w:eastAsia="SimSun"/>
          <w:lang w:eastAsia="zh-CN"/>
        </w:rPr>
      </w:pPr>
    </w:p>
    <w:p w:rsidR="00946372" w:rsidRDefault="00946372" w:rsidP="00946372">
      <w:pPr>
        <w:rPr>
          <w:rFonts w:eastAsia="SimSun"/>
          <w:lang w:eastAsia="zh-CN"/>
        </w:rPr>
      </w:pPr>
    </w:p>
    <w:p w:rsidR="00946372" w:rsidRDefault="00946372" w:rsidP="00946372">
      <w:pPr>
        <w:rPr>
          <w:rFonts w:eastAsia="SimSun"/>
          <w:lang w:eastAsia="zh-CN"/>
        </w:rPr>
      </w:pPr>
    </w:p>
    <w:p w:rsidR="00946372" w:rsidRDefault="00946372" w:rsidP="00946372">
      <w:pPr>
        <w:rPr>
          <w:rFonts w:eastAsia="SimSun"/>
          <w:lang w:eastAsia="zh-CN"/>
        </w:rPr>
      </w:pPr>
    </w:p>
    <w:p w:rsidR="0029188E" w:rsidRPr="002C3FD5" w:rsidRDefault="00946372" w:rsidP="00946372">
      <w:pPr>
        <w:rPr>
          <w:b/>
          <w:lang w:val="ru-RU"/>
        </w:rPr>
      </w:pPr>
      <w:r>
        <w:rPr>
          <w:i/>
        </w:rPr>
        <w:br w:type="page"/>
      </w:r>
      <w:r w:rsidR="002C3FD5">
        <w:rPr>
          <w:b/>
          <w:lang w:val="ru-RU"/>
        </w:rPr>
        <w:lastRenderedPageBreak/>
        <w:t>Содержание</w:t>
      </w:r>
    </w:p>
    <w:p w:rsidR="0029188E" w:rsidRPr="0092042E" w:rsidRDefault="0029188E" w:rsidP="0029188E">
      <w:pPr>
        <w:rPr>
          <w:lang w:eastAsia="ja-JP"/>
        </w:rPr>
      </w:pPr>
    </w:p>
    <w:p w:rsidR="00F86DC0" w:rsidRDefault="002A6CD7">
      <w:pPr>
        <w:pStyle w:val="TOC1"/>
        <w:tabs>
          <w:tab w:val="right" w:leader="dot" w:pos="9063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r w:rsidRPr="0092042E">
        <w:rPr>
          <w:rFonts w:ascii="Arial" w:hAnsi="Arial"/>
        </w:rPr>
        <w:fldChar w:fldCharType="begin"/>
      </w:r>
      <w:r w:rsidR="0029188E" w:rsidRPr="0092042E">
        <w:rPr>
          <w:rFonts w:ascii="Arial" w:hAnsi="Arial"/>
        </w:rPr>
        <w:instrText xml:space="preserve"> TOC \o "1-3" \h \z \u </w:instrText>
      </w:r>
      <w:r w:rsidRPr="0092042E">
        <w:rPr>
          <w:rFonts w:ascii="Arial" w:hAnsi="Arial"/>
        </w:rPr>
        <w:fldChar w:fldCharType="separate"/>
      </w:r>
      <w:hyperlink w:anchor="_Toc369698673" w:history="1">
        <w:r w:rsidR="00F86DC0" w:rsidRPr="00B828BE">
          <w:rPr>
            <w:rStyle w:val="Hyperlink"/>
            <w:noProof/>
            <w:lang w:val="ru-RU"/>
          </w:rPr>
          <w:t>СПРАВОЧНАЯ ИНФОРМАЦИЯ</w:t>
        </w:r>
        <w:r w:rsidR="00F86DC0">
          <w:rPr>
            <w:noProof/>
            <w:webHidden/>
          </w:rPr>
          <w:tab/>
        </w:r>
        <w:r w:rsidR="00F86DC0">
          <w:rPr>
            <w:noProof/>
            <w:webHidden/>
          </w:rPr>
          <w:fldChar w:fldCharType="begin"/>
        </w:r>
        <w:r w:rsidR="00F86DC0">
          <w:rPr>
            <w:noProof/>
            <w:webHidden/>
          </w:rPr>
          <w:instrText xml:space="preserve"> PAGEREF _Toc369698673 \h </w:instrText>
        </w:r>
        <w:r w:rsidR="00F86DC0">
          <w:rPr>
            <w:noProof/>
            <w:webHidden/>
          </w:rPr>
        </w:r>
        <w:r w:rsidR="00F86DC0">
          <w:rPr>
            <w:noProof/>
            <w:webHidden/>
          </w:rPr>
          <w:fldChar w:fldCharType="separate"/>
        </w:r>
        <w:r w:rsidR="00F86DC0">
          <w:rPr>
            <w:noProof/>
            <w:webHidden/>
          </w:rPr>
          <w:t>2</w:t>
        </w:r>
        <w:r w:rsidR="00F86DC0">
          <w:rPr>
            <w:noProof/>
            <w:webHidden/>
          </w:rPr>
          <w:fldChar w:fldCharType="end"/>
        </w:r>
      </w:hyperlink>
    </w:p>
    <w:p w:rsidR="00F86DC0" w:rsidRDefault="00F86DC0">
      <w:pPr>
        <w:pStyle w:val="TOC1"/>
        <w:tabs>
          <w:tab w:val="right" w:leader="dot" w:pos="9063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369698674" w:history="1">
        <w:r w:rsidRPr="00B828BE">
          <w:rPr>
            <w:rStyle w:val="Hyperlink"/>
            <w:noProof/>
            <w:lang w:val="ru-RU"/>
          </w:rPr>
          <w:t>РЕЗЮМЕ СЕМИНАРА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_Toc369698674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86DC0" w:rsidRDefault="00F86DC0">
      <w:pPr>
        <w:pStyle w:val="TOC2"/>
        <w:tabs>
          <w:tab w:val="right" w:leader="dot" w:pos="9063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369698675" w:history="1">
        <w:r w:rsidRPr="00B828BE">
          <w:rPr>
            <w:rStyle w:val="Hyperlink"/>
            <w:noProof/>
          </w:rPr>
          <w:t xml:space="preserve">1.  </w:t>
        </w:r>
        <w:r w:rsidRPr="00B828BE">
          <w:rPr>
            <w:rStyle w:val="Hyperlink"/>
            <w:noProof/>
            <w:lang w:val="ru-RU"/>
          </w:rPr>
          <w:t>Изучение международной миграции высококвалифицированных работников</w:t>
        </w:r>
        <w:r w:rsidRPr="00B828BE">
          <w:rPr>
            <w:rStyle w:val="Hyperlink"/>
            <w:noProof/>
          </w:rPr>
          <w:t xml:space="preserve">: </w:t>
        </w:r>
        <w:r w:rsidRPr="00B828BE">
          <w:rPr>
            <w:rStyle w:val="Hyperlink"/>
            <w:noProof/>
            <w:lang w:val="ru-RU"/>
          </w:rPr>
          <w:t>наличие данных</w:t>
        </w:r>
        <w:r w:rsidRPr="00B828BE">
          <w:rPr>
            <w:rStyle w:val="Hyperlink"/>
            <w:noProof/>
          </w:rPr>
          <w:t>,</w:t>
        </w:r>
        <w:r w:rsidRPr="00B828BE">
          <w:rPr>
            <w:rStyle w:val="Hyperlink"/>
            <w:noProof/>
            <w:lang w:val="ru-RU"/>
          </w:rPr>
          <w:t xml:space="preserve"> интерпретация фактов и данные по ИС для целей изучения миграции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_Toc369698675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86DC0" w:rsidRDefault="00F86DC0">
      <w:pPr>
        <w:pStyle w:val="TOC2"/>
        <w:tabs>
          <w:tab w:val="right" w:leader="dot" w:pos="9063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369698676" w:history="1">
        <w:r w:rsidRPr="00B828BE">
          <w:rPr>
            <w:rStyle w:val="Hyperlink"/>
            <w:noProof/>
          </w:rPr>
          <w:t xml:space="preserve">2. </w:t>
        </w:r>
        <w:r w:rsidRPr="00B828BE">
          <w:rPr>
            <w:rStyle w:val="Hyperlink"/>
            <w:noProof/>
            <w:lang w:val="ru-RU"/>
          </w:rPr>
          <w:t>ИС и международная миграция квалифицированных работников</w:t>
        </w:r>
        <w:r w:rsidRPr="00B828BE">
          <w:rPr>
            <w:rStyle w:val="Hyperlink"/>
            <w:noProof/>
          </w:rPr>
          <w:t>:</w:t>
        </w:r>
        <w:r w:rsidRPr="00B828BE">
          <w:rPr>
            <w:rStyle w:val="Hyperlink"/>
            <w:noProof/>
            <w:lang w:val="ru-RU"/>
          </w:rPr>
          <w:t xml:space="preserve"> основа для изучения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_Toc369698676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86DC0" w:rsidRDefault="00F86DC0">
      <w:pPr>
        <w:pStyle w:val="TOC2"/>
        <w:tabs>
          <w:tab w:val="right" w:leader="dot" w:pos="9063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369698677" w:history="1">
        <w:r w:rsidRPr="00B828BE">
          <w:rPr>
            <w:rStyle w:val="Hyperlink"/>
            <w:noProof/>
          </w:rPr>
          <w:t xml:space="preserve">3.  </w:t>
        </w:r>
        <w:r w:rsidRPr="00B828BE">
          <w:rPr>
            <w:rStyle w:val="Hyperlink"/>
            <w:noProof/>
            <w:lang w:val="ru-RU"/>
          </w:rPr>
          <w:t>Инновации, распространение знаний и международная миграция специалистов, занятых в сфере знаний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_Toc369698677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86DC0" w:rsidRDefault="00F86DC0">
      <w:pPr>
        <w:pStyle w:val="TOC1"/>
        <w:tabs>
          <w:tab w:val="right" w:leader="dot" w:pos="9063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369698678" w:history="1">
        <w:r w:rsidRPr="00B828BE">
          <w:rPr>
            <w:rStyle w:val="Hyperlink"/>
            <w:noProof/>
            <w:lang w:val="ru-RU"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_Toc369698678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86DC0" w:rsidRDefault="00F86DC0">
      <w:pPr>
        <w:pStyle w:val="TOC1"/>
        <w:tabs>
          <w:tab w:val="right" w:leader="dot" w:pos="9063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369698679" w:history="1">
        <w:r w:rsidRPr="00B828BE">
          <w:rPr>
            <w:rStyle w:val="Hyperlink"/>
            <w:noProof/>
            <w:lang w:val="ru-RU"/>
          </w:rPr>
          <w:t>Программа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_Toc369698679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86DC0" w:rsidRDefault="00F86DC0">
      <w:pPr>
        <w:pStyle w:val="TOC1"/>
        <w:tabs>
          <w:tab w:val="right" w:leader="dot" w:pos="9063"/>
        </w:tabs>
        <w:rPr>
          <w:rFonts w:asciiTheme="minorHAnsi" w:eastAsiaTheme="minorEastAsia" w:hAnsiTheme="minorHAnsi" w:cstheme="minorBidi"/>
          <w:noProof/>
          <w:lang w:val="en-US" w:eastAsia="en-US"/>
        </w:rPr>
      </w:pPr>
      <w:hyperlink w:anchor="_Toc369698680" w:history="1">
        <w:r w:rsidRPr="00B828BE">
          <w:rPr>
            <w:rStyle w:val="Hyperlink"/>
            <w:noProof/>
            <w:lang w:val="ru-RU"/>
          </w:rPr>
          <w:t>список участников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_Toc369698680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D0262" w:rsidRDefault="002A6CD7" w:rsidP="0029188E">
      <w:pPr>
        <w:spacing w:line="360" w:lineRule="auto"/>
        <w:rPr>
          <w:b/>
          <w:bCs/>
          <w:noProof/>
        </w:rPr>
        <w:sectPr w:rsidR="00DD0262" w:rsidSect="00F64CA6">
          <w:headerReference w:type="default" r:id="rId10"/>
          <w:footerReference w:type="even" r:id="rId11"/>
          <w:footerReference w:type="default" r:id="rId12"/>
          <w:pgSz w:w="11907" w:h="16840" w:code="9"/>
          <w:pgMar w:top="851" w:right="1417" w:bottom="1417" w:left="1417" w:header="709" w:footer="709" w:gutter="0"/>
          <w:pgNumType w:start="1"/>
          <w:cols w:space="720"/>
          <w:titlePg/>
          <w:docGrid w:linePitch="299"/>
        </w:sectPr>
      </w:pPr>
      <w:r w:rsidRPr="0092042E">
        <w:rPr>
          <w:b/>
          <w:bCs/>
          <w:noProof/>
        </w:rPr>
        <w:fldChar w:fldCharType="end"/>
      </w:r>
    </w:p>
    <w:p w:rsidR="0029188E" w:rsidRDefault="0029188E" w:rsidP="0029188E">
      <w:pPr>
        <w:spacing w:line="360" w:lineRule="auto"/>
      </w:pPr>
    </w:p>
    <w:p w:rsidR="00557EAC" w:rsidRPr="0029188E" w:rsidRDefault="00557EAC" w:rsidP="0029188E"/>
    <w:p w:rsidR="000652B5" w:rsidRPr="0029188E" w:rsidRDefault="002C3FD5" w:rsidP="0029188E">
      <w:pPr>
        <w:pStyle w:val="Heading1"/>
      </w:pPr>
      <w:bookmarkStart w:id="6" w:name="_Toc369698673"/>
      <w:r>
        <w:rPr>
          <w:lang w:val="ru-RU"/>
        </w:rPr>
        <w:t>СПРАВОЧНАЯ ИНФОРМАЦИЯ</w:t>
      </w:r>
      <w:bookmarkEnd w:id="6"/>
    </w:p>
    <w:p w:rsidR="000652B5" w:rsidRDefault="000652B5" w:rsidP="0029188E">
      <w:pPr>
        <w:pStyle w:val="Text"/>
      </w:pPr>
    </w:p>
    <w:p w:rsidR="000652B5" w:rsidRDefault="0087559E" w:rsidP="0029188E">
      <w:pPr>
        <w:pStyle w:val="Text"/>
      </w:pPr>
      <w:r>
        <w:rPr>
          <w:lang w:val="ru-RU"/>
        </w:rPr>
        <w:t>В</w:t>
      </w:r>
      <w:r w:rsidR="000652B5">
        <w:t xml:space="preserve"> 2007</w:t>
      </w:r>
      <w:r>
        <w:rPr>
          <w:lang w:val="ru-RU"/>
        </w:rPr>
        <w:t xml:space="preserve"> году государства-члены Всемирной организации интеллектуальной собственности (ВОИС)</w:t>
      </w:r>
      <w:r w:rsidR="00FE2C7E">
        <w:rPr>
          <w:lang w:val="ru-RU"/>
        </w:rPr>
        <w:t xml:space="preserve"> официально утвердили «Повестку дня ВОИС в области развития»</w:t>
      </w:r>
      <w:r w:rsidR="000652B5">
        <w:t>,</w:t>
      </w:r>
      <w:r w:rsidR="00FE2C7E">
        <w:rPr>
          <w:lang w:val="ru-RU"/>
        </w:rPr>
        <w:t xml:space="preserve"> чтобы развитие заняло центральное место в работе Организации. В соответствии с этим решением было принято 45 рекомендаций в рамках Повестки дня в области развития и был создан Комитет по развитию и интеллектуальной собственности (КРИС).  Эти</w:t>
      </w:r>
      <w:r w:rsidR="00975C22">
        <w:t xml:space="preserve">  </w:t>
      </w:r>
      <w:r w:rsidR="000652B5">
        <w:t>45</w:t>
      </w:r>
      <w:r w:rsidR="007408BB">
        <w:rPr>
          <w:lang w:val="ru-RU"/>
        </w:rPr>
        <w:t xml:space="preserve"> рекомендаций сгруппированы в шесть кластеров, которые отражают основные направления деятельности в рамках Повестки дня в области развития.  </w:t>
      </w:r>
      <w:r w:rsidR="00975C22">
        <w:t xml:space="preserve"> </w:t>
      </w:r>
      <w:r w:rsidR="00FE2C7E">
        <w:rPr>
          <w:lang w:val="ru-RU"/>
        </w:rPr>
        <w:t>Кластер</w:t>
      </w:r>
      <w:r w:rsidR="000652B5" w:rsidRPr="007B60DB">
        <w:t xml:space="preserve"> E</w:t>
      </w:r>
      <w:r w:rsidR="000652B5">
        <w:t>,</w:t>
      </w:r>
      <w:r w:rsidR="00FE2C7E">
        <w:rPr>
          <w:lang w:val="ru-RU"/>
        </w:rPr>
        <w:t xml:space="preserve"> озаглавленный «Институциональные вопросы, включая мандат и руководство», содержит рекомендацию 39, которая гласит</w:t>
      </w:r>
      <w:r w:rsidR="000652B5">
        <w:t>:</w:t>
      </w:r>
    </w:p>
    <w:p w:rsidR="000652B5" w:rsidRPr="00E94BDB" w:rsidRDefault="000652B5" w:rsidP="0029188E">
      <w:pPr>
        <w:ind w:left="-30"/>
      </w:pPr>
    </w:p>
    <w:p w:rsidR="000652B5" w:rsidRPr="00E94BDB" w:rsidRDefault="00D7451C" w:rsidP="00D84BD2">
      <w:pPr>
        <w:ind w:left="567" w:right="823"/>
        <w:rPr>
          <w:i/>
        </w:rPr>
      </w:pPr>
      <w:r>
        <w:rPr>
          <w:i/>
          <w:lang w:val="ru-RU"/>
        </w:rPr>
        <w:t>«</w:t>
      </w:r>
      <w:r w:rsidR="000652B5" w:rsidRPr="00E94BDB">
        <w:rPr>
          <w:i/>
        </w:rPr>
        <w:t>39.</w:t>
      </w:r>
      <w:r>
        <w:rPr>
          <w:i/>
          <w:lang w:val="ru-RU"/>
        </w:rPr>
        <w:t xml:space="preserve"> Обратиться к ВОИС с просьбой – в рамках ее основной компетенции и предназначения – оказать помощь развивающимся, и в особенности африканским, странам</w:t>
      </w:r>
      <w:r w:rsidR="00B23A37">
        <w:rPr>
          <w:i/>
          <w:lang w:val="ru-RU"/>
        </w:rPr>
        <w:t xml:space="preserve"> в сотрудничестве с соответствующими международными организациями в проведении исследований по вопросам «утечки мозгов» и подготовить соответствующие рекомендации».</w:t>
      </w:r>
      <w:r w:rsidR="000652B5" w:rsidRPr="00E94BDB">
        <w:rPr>
          <w:i/>
        </w:rPr>
        <w:t xml:space="preserve"> </w:t>
      </w:r>
    </w:p>
    <w:p w:rsidR="000652B5" w:rsidRPr="00E94BDB" w:rsidRDefault="000652B5" w:rsidP="00D84BD2">
      <w:pPr>
        <w:ind w:left="567"/>
      </w:pPr>
    </w:p>
    <w:p w:rsidR="00E94BDB" w:rsidRDefault="00D7451C" w:rsidP="00E94BDB">
      <w:pPr>
        <w:pStyle w:val="Text"/>
      </w:pPr>
      <w:r>
        <w:rPr>
          <w:lang w:val="ru-RU"/>
        </w:rPr>
        <w:t xml:space="preserve">Проект, озаглавленный «Интеллектуальная собственность (ИС) и «утечка мозгов» </w:t>
      </w:r>
      <w:r w:rsidR="00E94BDB">
        <w:t xml:space="preserve"> (CDIP/7/4 REV)</w:t>
      </w:r>
      <w:r>
        <w:rPr>
          <w:lang w:val="ru-RU"/>
        </w:rPr>
        <w:t>, направлен на выполнение этой рекомендации</w:t>
      </w:r>
      <w:r w:rsidR="00E94BDB">
        <w:t>.</w:t>
      </w:r>
    </w:p>
    <w:p w:rsidR="00E94BDB" w:rsidRDefault="00E94BDB" w:rsidP="00E94BDB">
      <w:pPr>
        <w:pStyle w:val="Text"/>
      </w:pPr>
    </w:p>
    <w:p w:rsidR="000652B5" w:rsidRDefault="008D2C19" w:rsidP="00E94BDB">
      <w:pPr>
        <w:pStyle w:val="Text"/>
      </w:pPr>
      <w:r>
        <w:rPr>
          <w:rFonts w:cs="Arial"/>
          <w:lang w:val="ru-RU"/>
        </w:rPr>
        <w:t>В соответствии с программой мероприятий, предусмотренных данным проектом, в настоящем докладе дается резюме основных дискуссий и выводов семинара экспертов, проходившего в здании ВОИС 29-30 апреля 2013 года.</w:t>
      </w:r>
      <w:r w:rsidR="007A7536">
        <w:rPr>
          <w:rFonts w:cs="Arial"/>
          <w:lang w:val="ru-RU"/>
        </w:rPr>
        <w:t xml:space="preserve">  В этом семинаре под названием «Интеллектуальная собственность, международн</w:t>
      </w:r>
      <w:r w:rsidR="000943D1">
        <w:rPr>
          <w:rFonts w:cs="Arial"/>
          <w:lang w:val="ru-RU"/>
        </w:rPr>
        <w:t>ая миграция</w:t>
      </w:r>
      <w:r w:rsidR="007A7536">
        <w:rPr>
          <w:rFonts w:cs="Arial"/>
          <w:lang w:val="ru-RU"/>
        </w:rPr>
        <w:t xml:space="preserve"> специалистов, занятых в сфере знаний, и «утечка мозгов» участвовали эксперты по миграции квалифицированных специалистов и по ИС, представляющие как научные круги, так и международные организации.  На семинаре обсуждалось несколько смежных тем</w:t>
      </w:r>
      <w:r w:rsidR="00FF6617">
        <w:t xml:space="preserve"> </w:t>
      </w:r>
      <w:r w:rsidR="00E94BDB">
        <w:t>–</w:t>
      </w:r>
      <w:r w:rsidR="007A7536">
        <w:rPr>
          <w:lang w:val="ru-RU"/>
        </w:rPr>
        <w:t xml:space="preserve"> программа и список участников содержатся в приложениях к настоящему документу</w:t>
      </w:r>
      <w:r w:rsidR="00E062A9">
        <w:t>.</w:t>
      </w:r>
    </w:p>
    <w:p w:rsidR="00E94BDB" w:rsidRDefault="00E94BDB" w:rsidP="00E94BDB">
      <w:pPr>
        <w:pStyle w:val="Text"/>
      </w:pPr>
    </w:p>
    <w:p w:rsidR="00E94BDB" w:rsidRDefault="00AC586C" w:rsidP="00E94BDB">
      <w:pPr>
        <w:pStyle w:val="Text"/>
      </w:pPr>
      <w:r>
        <w:rPr>
          <w:lang w:val="ru-RU"/>
        </w:rPr>
        <w:t xml:space="preserve">Настоящий документ не обязательно отражает мнения Секретариата ВОИС относительно обсуждавшихся тем, а отражает только мнения экспертов, принимавших участие в семинаре. </w:t>
      </w:r>
    </w:p>
    <w:p w:rsidR="00E94BDB" w:rsidRDefault="00E94BDB" w:rsidP="00E94BDB">
      <w:pPr>
        <w:pStyle w:val="Text"/>
      </w:pPr>
    </w:p>
    <w:p w:rsidR="00E94BDB" w:rsidRDefault="002C3FD5" w:rsidP="00E94BDB">
      <w:pPr>
        <w:pStyle w:val="Heading1"/>
      </w:pPr>
      <w:bookmarkStart w:id="7" w:name="_Toc369698674"/>
      <w:r>
        <w:rPr>
          <w:lang w:val="ru-RU"/>
        </w:rPr>
        <w:t>РЕЗЮМЕ СЕМИНАРА</w:t>
      </w:r>
      <w:bookmarkEnd w:id="7"/>
    </w:p>
    <w:p w:rsidR="00E062A9" w:rsidRDefault="00E062A9" w:rsidP="0029188E"/>
    <w:p w:rsidR="008908A6" w:rsidRDefault="002C3FD5" w:rsidP="0029188E">
      <w:r>
        <w:rPr>
          <w:lang w:val="ru-RU"/>
        </w:rPr>
        <w:t>Программа семинара состояла из шести различных тем. По каждой теме был назначен эксперт, которому было предложено написать и представить обзорный документ.  Другим экспертам из</w:t>
      </w:r>
      <w:r w:rsidR="00AC586C">
        <w:rPr>
          <w:lang w:val="ru-RU"/>
        </w:rPr>
        <w:t xml:space="preserve"> научных кругов и международных организаций было предложено представить свои замечания по каждому документу, чтобы обогатить обсуждение и стимулировать дискуссию.</w:t>
      </w:r>
      <w:r w:rsidR="00975C22">
        <w:t xml:space="preserve">  </w:t>
      </w:r>
    </w:p>
    <w:p w:rsidR="00A9573D" w:rsidRDefault="00A9573D" w:rsidP="0029188E"/>
    <w:p w:rsidR="00A9573D" w:rsidRDefault="00AC586C" w:rsidP="0029188E">
      <w:r>
        <w:rPr>
          <w:lang w:val="ru-RU"/>
        </w:rPr>
        <w:t>На шести заседаниях было представлено семь документов</w:t>
      </w:r>
      <w:r w:rsidR="00975C22">
        <w:t xml:space="preserve">.  </w:t>
      </w:r>
      <w:r>
        <w:rPr>
          <w:lang w:val="ru-RU"/>
        </w:rPr>
        <w:t>Эти семь документов можно, в свою очередь, сгруппировать в три широкие темы</w:t>
      </w:r>
      <w:r w:rsidR="002B6ADD">
        <w:t>:</w:t>
      </w:r>
    </w:p>
    <w:p w:rsidR="009D5AD9" w:rsidRDefault="009D5AD9" w:rsidP="0029188E"/>
    <w:p w:rsidR="002B6ADD" w:rsidRDefault="007A7536" w:rsidP="000D0A76">
      <w:pPr>
        <w:numPr>
          <w:ilvl w:val="0"/>
          <w:numId w:val="8"/>
        </w:numPr>
        <w:tabs>
          <w:tab w:val="left" w:pos="567"/>
        </w:tabs>
      </w:pPr>
      <w:r>
        <w:rPr>
          <w:lang w:val="ru-RU"/>
        </w:rPr>
        <w:t>изучение международн</w:t>
      </w:r>
      <w:r w:rsidR="000943D1">
        <w:rPr>
          <w:lang w:val="ru-RU"/>
        </w:rPr>
        <w:t>ой</w:t>
      </w:r>
      <w:r>
        <w:rPr>
          <w:lang w:val="ru-RU"/>
        </w:rPr>
        <w:t xml:space="preserve"> миграци</w:t>
      </w:r>
      <w:r w:rsidR="000943D1">
        <w:rPr>
          <w:lang w:val="ru-RU"/>
        </w:rPr>
        <w:t>и</w:t>
      </w:r>
      <w:r>
        <w:rPr>
          <w:lang w:val="ru-RU"/>
        </w:rPr>
        <w:t xml:space="preserve"> высококвалифицированных работников</w:t>
      </w:r>
      <w:r w:rsidR="009D5AD9">
        <w:t>:</w:t>
      </w:r>
      <w:r>
        <w:rPr>
          <w:lang w:val="ru-RU"/>
        </w:rPr>
        <w:t xml:space="preserve"> </w:t>
      </w:r>
      <w:r w:rsidR="005E33AC">
        <w:rPr>
          <w:lang w:val="ru-RU"/>
        </w:rPr>
        <w:t>наличие</w:t>
      </w:r>
      <w:r w:rsidR="00C12FDE">
        <w:rPr>
          <w:lang w:val="ru-RU"/>
        </w:rPr>
        <w:t xml:space="preserve"> данны</w:t>
      </w:r>
      <w:r w:rsidR="005E33AC">
        <w:rPr>
          <w:lang w:val="ru-RU"/>
        </w:rPr>
        <w:t>х</w:t>
      </w:r>
      <w:r w:rsidR="000A46BB">
        <w:t>,</w:t>
      </w:r>
      <w:r>
        <w:rPr>
          <w:lang w:val="ru-RU"/>
        </w:rPr>
        <w:t xml:space="preserve"> </w:t>
      </w:r>
      <w:r w:rsidR="00C12FDE">
        <w:rPr>
          <w:lang w:val="ru-RU"/>
        </w:rPr>
        <w:t>интерпрет</w:t>
      </w:r>
      <w:r w:rsidR="005E33AC">
        <w:rPr>
          <w:lang w:val="ru-RU"/>
        </w:rPr>
        <w:t>ация фактов</w:t>
      </w:r>
      <w:r>
        <w:rPr>
          <w:lang w:val="ru-RU"/>
        </w:rPr>
        <w:t xml:space="preserve"> и данные по ИС для целей изучения миграции;</w:t>
      </w:r>
    </w:p>
    <w:p w:rsidR="000A46BB" w:rsidRDefault="007A7536" w:rsidP="0029188E">
      <w:pPr>
        <w:numPr>
          <w:ilvl w:val="0"/>
          <w:numId w:val="8"/>
        </w:numPr>
      </w:pPr>
      <w:r>
        <w:rPr>
          <w:lang w:val="ru-RU"/>
        </w:rPr>
        <w:t>ИС и международн</w:t>
      </w:r>
      <w:r w:rsidR="000943D1">
        <w:rPr>
          <w:lang w:val="ru-RU"/>
        </w:rPr>
        <w:t>ая</w:t>
      </w:r>
      <w:r>
        <w:rPr>
          <w:lang w:val="ru-RU"/>
        </w:rPr>
        <w:t xml:space="preserve"> миграци</w:t>
      </w:r>
      <w:r w:rsidR="000943D1">
        <w:rPr>
          <w:lang w:val="ru-RU"/>
        </w:rPr>
        <w:t>я</w:t>
      </w:r>
      <w:r>
        <w:rPr>
          <w:lang w:val="ru-RU"/>
        </w:rPr>
        <w:t xml:space="preserve"> квалифицированных работников</w:t>
      </w:r>
      <w:r w:rsidR="000A46BB">
        <w:t>:</w:t>
      </w:r>
      <w:r w:rsidR="00D951A2">
        <w:rPr>
          <w:lang w:val="ru-RU"/>
        </w:rPr>
        <w:t xml:space="preserve"> основа для изучения;</w:t>
      </w:r>
    </w:p>
    <w:p w:rsidR="002B6ADD" w:rsidRDefault="00D951A2" w:rsidP="0029188E">
      <w:pPr>
        <w:numPr>
          <w:ilvl w:val="0"/>
          <w:numId w:val="8"/>
        </w:numPr>
      </w:pPr>
      <w:r>
        <w:rPr>
          <w:lang w:val="ru-RU"/>
        </w:rPr>
        <w:lastRenderedPageBreak/>
        <w:t>инновации, распространение знаний и международн</w:t>
      </w:r>
      <w:r w:rsidR="000943D1">
        <w:rPr>
          <w:lang w:val="ru-RU"/>
        </w:rPr>
        <w:t>ая</w:t>
      </w:r>
      <w:r>
        <w:rPr>
          <w:lang w:val="ru-RU"/>
        </w:rPr>
        <w:t xml:space="preserve"> миграци</w:t>
      </w:r>
      <w:r w:rsidR="000943D1">
        <w:rPr>
          <w:lang w:val="ru-RU"/>
        </w:rPr>
        <w:t>я</w:t>
      </w:r>
      <w:r>
        <w:rPr>
          <w:lang w:val="ru-RU"/>
        </w:rPr>
        <w:t xml:space="preserve"> специалистов, занятых в сфере знаний. </w:t>
      </w:r>
    </w:p>
    <w:p w:rsidR="009D5AD9" w:rsidRPr="00A9573D" w:rsidRDefault="009D5AD9" w:rsidP="000A46BB">
      <w:pPr>
        <w:ind w:left="720"/>
      </w:pPr>
    </w:p>
    <w:p w:rsidR="009D5AD9" w:rsidRPr="0029188E" w:rsidRDefault="00CE283A" w:rsidP="0029188E">
      <w:pPr>
        <w:pStyle w:val="Heading2"/>
      </w:pPr>
      <w:bookmarkStart w:id="8" w:name="_Toc369698675"/>
      <w:r w:rsidRPr="0029188E">
        <w:t>1.</w:t>
      </w:r>
      <w:r w:rsidR="00E56003">
        <w:t xml:space="preserve"> </w:t>
      </w:r>
      <w:r w:rsidRPr="0029188E">
        <w:t xml:space="preserve"> </w:t>
      </w:r>
      <w:r w:rsidR="00796D60">
        <w:rPr>
          <w:lang w:val="ru-RU"/>
        </w:rPr>
        <w:t>Изучение международн</w:t>
      </w:r>
      <w:r w:rsidR="000943D1">
        <w:rPr>
          <w:lang w:val="ru-RU"/>
        </w:rPr>
        <w:t>ой</w:t>
      </w:r>
      <w:r w:rsidR="00796D60">
        <w:rPr>
          <w:lang w:val="ru-RU"/>
        </w:rPr>
        <w:t xml:space="preserve"> миграци</w:t>
      </w:r>
      <w:r w:rsidR="000943D1">
        <w:rPr>
          <w:lang w:val="ru-RU"/>
        </w:rPr>
        <w:t>и</w:t>
      </w:r>
      <w:r w:rsidR="00796D60">
        <w:rPr>
          <w:lang w:val="ru-RU"/>
        </w:rPr>
        <w:t xml:space="preserve"> высококвалифицированных работников</w:t>
      </w:r>
      <w:r w:rsidR="009D5AD9" w:rsidRPr="0029188E">
        <w:t xml:space="preserve">: </w:t>
      </w:r>
      <w:r w:rsidR="00796D60">
        <w:rPr>
          <w:lang w:val="ru-RU"/>
        </w:rPr>
        <w:t>наличие данных</w:t>
      </w:r>
      <w:r w:rsidR="000A46BB">
        <w:t>,</w:t>
      </w:r>
      <w:r w:rsidR="00C12FDE">
        <w:rPr>
          <w:lang w:val="ru-RU"/>
        </w:rPr>
        <w:t xml:space="preserve"> интерпретация фактов</w:t>
      </w:r>
      <w:r w:rsidR="00796D60">
        <w:rPr>
          <w:lang w:val="ru-RU"/>
        </w:rPr>
        <w:t xml:space="preserve"> и данные по ИС для целей изучения миграции</w:t>
      </w:r>
      <w:bookmarkEnd w:id="8"/>
    </w:p>
    <w:p w:rsidR="00A40C68" w:rsidRPr="00A40C68" w:rsidRDefault="00A40C68" w:rsidP="0029188E"/>
    <w:p w:rsidR="0058545D" w:rsidRDefault="00B93BDB" w:rsidP="0029188E">
      <w:r>
        <w:rPr>
          <w:lang w:val="ru-RU"/>
        </w:rPr>
        <w:t>На протяжении многих лет одна из главных проблем, связанных с изучением международной миграции, в том числе «утечки мозгов», заключалась в</w:t>
      </w:r>
      <w:r w:rsidR="00885BD4">
        <w:rPr>
          <w:lang w:val="ru-RU"/>
        </w:rPr>
        <w:t xml:space="preserve"> острой</w:t>
      </w:r>
      <w:r>
        <w:rPr>
          <w:lang w:val="ru-RU"/>
        </w:rPr>
        <w:t xml:space="preserve"> нехватке данных о миграционных потоках.  Несмотря на усилия по сбору данных, которые предпринимались некоторыми международными организациями, данные о мигрантах, имеющих</w:t>
      </w:r>
      <w:r w:rsidR="00885BD4">
        <w:rPr>
          <w:lang w:val="ru-RU"/>
        </w:rPr>
        <w:t xml:space="preserve"> высшее</w:t>
      </w:r>
      <w:r>
        <w:rPr>
          <w:lang w:val="ru-RU"/>
        </w:rPr>
        <w:t xml:space="preserve"> образование, и мигрантах, являющихся высококвалифицированными работниками, то есть о людях, играющих решающую роль в «утечке мозгов», были практически недоступны вплоть до относительно недавнего времени.  Вследствие этой нехватки фактологической информации обсуждение вопроса об «утечке мозгов» </w:t>
      </w:r>
      <w:r w:rsidR="00B666B6">
        <w:rPr>
          <w:lang w:val="ru-RU"/>
        </w:rPr>
        <w:t>и ее последствиях для экономического развития было основано главным образом на</w:t>
      </w:r>
      <w:r w:rsidR="00885BD4">
        <w:rPr>
          <w:lang w:val="ru-RU"/>
        </w:rPr>
        <w:t xml:space="preserve"> умозрительных заключениях</w:t>
      </w:r>
      <w:r w:rsidR="00B666B6">
        <w:rPr>
          <w:lang w:val="ru-RU"/>
        </w:rPr>
        <w:t xml:space="preserve">. </w:t>
      </w:r>
      <w:r w:rsidR="00975C22">
        <w:t xml:space="preserve">  </w:t>
      </w:r>
    </w:p>
    <w:p w:rsidR="0058545D" w:rsidRDefault="0058545D" w:rsidP="0029188E"/>
    <w:p w:rsidR="005979FD" w:rsidRPr="005979FD" w:rsidRDefault="00657846" w:rsidP="005979FD">
      <w:r>
        <w:rPr>
          <w:lang w:val="ru-RU"/>
        </w:rPr>
        <w:t xml:space="preserve">Благодаря тому, что в конце 1990-х годов стали поступать данные переписей, появилась новая серия эмпирических исследований.  В частности, данные переписей, которые проводились один раз в десять лет, позволили </w:t>
      </w:r>
      <w:r w:rsidR="00885BD4">
        <w:rPr>
          <w:lang w:val="ru-RU"/>
        </w:rPr>
        <w:t>с</w:t>
      </w:r>
      <w:r>
        <w:rPr>
          <w:lang w:val="ru-RU"/>
        </w:rPr>
        <w:t>делать оценки числа иммигрантов и эмигрантов в различных странах.</w:t>
      </w:r>
      <w:r w:rsidR="00975C22">
        <w:t xml:space="preserve"> </w:t>
      </w:r>
      <w:r>
        <w:rPr>
          <w:lang w:val="ru-RU"/>
        </w:rPr>
        <w:t xml:space="preserve">Базовая методология заключалась в сборе данных переписей населения, показывающих уровень образования и профессиональной квалификации лиц, родившихся за рубежом. Сначала новые данные о миграции стали доступны лишь ряду стран-членов Организации экономического сотрудничества и развития (ОЭСР), но в настоящее время </w:t>
      </w:r>
      <w:r w:rsidR="00796D60">
        <w:rPr>
          <w:lang w:val="ru-RU"/>
        </w:rPr>
        <w:t xml:space="preserve">есть такие же данные по значительному числу стран, включая страны, которые не являются членами ОЭСР. </w:t>
      </w:r>
      <w:r w:rsidR="00975C22">
        <w:t xml:space="preserve">  </w:t>
      </w:r>
    </w:p>
    <w:p w:rsidR="0058545D" w:rsidRDefault="0058545D" w:rsidP="0029188E"/>
    <w:p w:rsidR="00F071E0" w:rsidRDefault="005E3EBA" w:rsidP="0029188E">
      <w:r>
        <w:rPr>
          <w:lang w:val="ru-RU"/>
        </w:rPr>
        <w:t xml:space="preserve">Благодаря наличию данных можно, в частности, лучше понять конкретные последствия международной миграции квалифицированных работников как для принимающих стран, так и для стран происхождения.  Эти данные позволили также лучше изучить потенциальные каналы обратной связи, способные превратить «утечку мозгов» в процесс, приносящий пользу и странам происхождения мигрантов благодаря обратной миграции людей, которые приобрели квалификацию за рубежом, благодаря накоплению человеческого капитала, обусловленному перспективами миграции, и вследствие того, что зарубежная диаспора содействует развитию своей родины. В свете этого опыта последнего времени участники семинара подчеркнули, что термин «утечка мозгов» </w:t>
      </w:r>
      <w:r w:rsidR="006C00E7">
        <w:rPr>
          <w:lang w:val="ru-RU"/>
        </w:rPr>
        <w:t xml:space="preserve">имеет уничижительный оттенок, не соответствующий условиям, в которых эмиграция квалифицированных работников может приносить пользу и странам их происхождения.  Они отметили, что специалисты по вопросам миграции уже почти отказались от употребления этого термина, и выразили мнение, что следует принять какой-то другой термин для описания миграции высококвалифицированных работников.  </w:t>
      </w:r>
      <w:r w:rsidR="00975C22">
        <w:t xml:space="preserve"> </w:t>
      </w:r>
    </w:p>
    <w:p w:rsidR="00F071E0" w:rsidRDefault="00F071E0" w:rsidP="0029188E"/>
    <w:p w:rsidR="00210895" w:rsidRDefault="00417726" w:rsidP="00210895">
      <w:r>
        <w:rPr>
          <w:lang w:val="ru-RU"/>
        </w:rPr>
        <w:t xml:space="preserve">В целом можно сказать, что данные переписей 2000 года – на сегодня это самые свежие данные, имеющиеся в нашем распоряжении, – показывают исключительную привлекательность развитых англоговорящих стран для мигрантов.  Действительно, </w:t>
      </w:r>
      <w:r w:rsidR="001D0F69">
        <w:rPr>
          <w:lang w:val="ru-RU"/>
        </w:rPr>
        <w:t xml:space="preserve">наибольшее число высококвалифицированных мигрантов прибывает в Соединенные Штаты Америки (США), а также в Соединенное Королевство Великобритании и Северной Ирландии, Австралию и Канаду.  Другие страны, такие как Франция и Швейцария, тоже принимают значительное число ученых и инженеров, однако масштабы потоков прибывающих мигрантов не идут ни в какое сравнение с миграцией в эти англоговорящие страны. </w:t>
      </w:r>
      <w:r w:rsidR="00975C22">
        <w:t xml:space="preserve">  </w:t>
      </w:r>
    </w:p>
    <w:p w:rsidR="00210895" w:rsidRDefault="00210895" w:rsidP="0029188E"/>
    <w:p w:rsidR="006D3A97" w:rsidRDefault="00631E68" w:rsidP="0058545D">
      <w:r>
        <w:rPr>
          <w:lang w:val="ru-RU"/>
        </w:rPr>
        <w:lastRenderedPageBreak/>
        <w:t xml:space="preserve">Несмотря на доступность данных переписей, которые можно использовать для изучения миграции, в ходе дискуссий было обращено внимание и на несколько сохраняющихся проблем. Главная из них заключается в том, что данные о миграции можно обрабатывать на компьютерах только один раз в десять лет. Это объясняется тем, что переписи населения, которые проводятся, как правило, только один раз в десять лет, являются основным источником таких данных. </w:t>
      </w:r>
      <w:r w:rsidR="00975C22">
        <w:t xml:space="preserve">  </w:t>
      </w:r>
    </w:p>
    <w:p w:rsidR="000D43EF" w:rsidRDefault="000D43EF" w:rsidP="0029188E"/>
    <w:p w:rsidR="00D6440D" w:rsidRDefault="003C0610" w:rsidP="0029188E">
      <w:r>
        <w:rPr>
          <w:lang w:val="ru-RU"/>
        </w:rPr>
        <w:t>Другая серьезная проблема касается определения понятия «работники (мигранты), имеющие</w:t>
      </w:r>
      <w:r w:rsidR="005720D3">
        <w:rPr>
          <w:lang w:val="ru-RU"/>
        </w:rPr>
        <w:t xml:space="preserve"> высшее</w:t>
      </w:r>
      <w:r>
        <w:rPr>
          <w:lang w:val="ru-RU"/>
        </w:rPr>
        <w:t xml:space="preserve"> образование», поскольку в эт</w:t>
      </w:r>
      <w:r w:rsidR="005720D3">
        <w:rPr>
          <w:lang w:val="ru-RU"/>
        </w:rPr>
        <w:t>у категорию</w:t>
      </w:r>
      <w:r>
        <w:rPr>
          <w:lang w:val="ru-RU"/>
        </w:rPr>
        <w:t xml:space="preserve"> входят люди, имеющие самые различные наборы навыков.  В частности, участники семинара отметили, что из данных переписей населения нельзя много узнать об ученых, техниках, инженерах и математиках – специалистах, занятых в сфере знаний, – поэтому надо </w:t>
      </w:r>
      <w:r w:rsidR="000737BF">
        <w:rPr>
          <w:lang w:val="ru-RU"/>
        </w:rPr>
        <w:t xml:space="preserve">использовать дополнительные источники данных. </w:t>
      </w:r>
      <w:r w:rsidR="00975C22">
        <w:t xml:space="preserve">  </w:t>
      </w:r>
    </w:p>
    <w:p w:rsidR="00D6440D" w:rsidRDefault="00D6440D" w:rsidP="0029188E"/>
    <w:p w:rsidR="00210895" w:rsidRDefault="000737BF" w:rsidP="0029188E">
      <w:r>
        <w:rPr>
          <w:lang w:val="ru-RU"/>
        </w:rPr>
        <w:t>Одним из альтернативных источников данных является информация о международной миграции студентов. В самом деле, значительная доля миграции квалифицированных работников происходит по студенческим визам: молодые люди со всего мира зачисляются в</w:t>
      </w:r>
      <w:r w:rsidR="005720D3">
        <w:rPr>
          <w:lang w:val="ru-RU"/>
        </w:rPr>
        <w:t xml:space="preserve"> высшие</w:t>
      </w:r>
      <w:r>
        <w:rPr>
          <w:lang w:val="ru-RU"/>
        </w:rPr>
        <w:t xml:space="preserve"> учебные заведения</w:t>
      </w:r>
      <w:r w:rsidR="005720D3">
        <w:rPr>
          <w:lang w:val="ru-RU"/>
        </w:rPr>
        <w:t xml:space="preserve"> за рубежом</w:t>
      </w:r>
      <w:r>
        <w:rPr>
          <w:lang w:val="ru-RU"/>
        </w:rPr>
        <w:t xml:space="preserve"> для получения степени бакалавра, магистра или кандидата наук, а затем, если их никто не заставляет возвращаться на родину, часто начинают искать работу именно в той зарубежной стране, которая приняла их в качестве студентов. </w:t>
      </w:r>
      <w:r w:rsidR="00975C22">
        <w:t xml:space="preserve">  </w:t>
      </w:r>
    </w:p>
    <w:p w:rsidR="00210895" w:rsidRDefault="00210895" w:rsidP="0029188E"/>
    <w:p w:rsidR="005404B9" w:rsidRPr="00F64CA6" w:rsidRDefault="00CB08BE" w:rsidP="0029188E">
      <w:pPr>
        <w:rPr>
          <w:lang w:val="ru-RU"/>
        </w:rPr>
      </w:pPr>
      <w:r>
        <w:rPr>
          <w:lang w:val="ru-RU"/>
        </w:rPr>
        <w:t>Участники указали также на возможность использования информации о миграционн</w:t>
      </w:r>
      <w:r w:rsidR="005720D3">
        <w:rPr>
          <w:lang w:val="ru-RU"/>
        </w:rPr>
        <w:t>ом прошлом</w:t>
      </w:r>
      <w:r>
        <w:rPr>
          <w:lang w:val="ru-RU"/>
        </w:rPr>
        <w:t xml:space="preserve"> изобретателей, извлеченной из данных о патентах (то есть данных об изобретателях, получивших патенты).  Использование информации такого рода может оказаться полезным для изучения миграции.  Это объясняется, в частности, тем фактом, что в последние 20 лет резко </w:t>
      </w:r>
      <w:r w:rsidR="00B03B33">
        <w:rPr>
          <w:lang w:val="ru-RU"/>
        </w:rPr>
        <w:t>увеличилась</w:t>
      </w:r>
      <w:r>
        <w:rPr>
          <w:lang w:val="ru-RU"/>
        </w:rPr>
        <w:t xml:space="preserve"> общемиров</w:t>
      </w:r>
      <w:r w:rsidR="00B03B33">
        <w:rPr>
          <w:lang w:val="ru-RU"/>
        </w:rPr>
        <w:t>ая</w:t>
      </w:r>
      <w:r>
        <w:rPr>
          <w:lang w:val="ru-RU"/>
        </w:rPr>
        <w:t xml:space="preserve"> миграци</w:t>
      </w:r>
      <w:r w:rsidR="00B03B33">
        <w:rPr>
          <w:lang w:val="ru-RU"/>
        </w:rPr>
        <w:t>я</w:t>
      </w:r>
      <w:r>
        <w:rPr>
          <w:lang w:val="ru-RU"/>
        </w:rPr>
        <w:t xml:space="preserve"> ученых и инженеров – как в абсолютном выражении, так и в процентах от общ</w:t>
      </w:r>
      <w:r w:rsidR="00B03B33">
        <w:rPr>
          <w:lang w:val="ru-RU"/>
        </w:rPr>
        <w:t>его числа мигрантов</w:t>
      </w:r>
      <w:r>
        <w:rPr>
          <w:lang w:val="ru-RU"/>
        </w:rPr>
        <w:t xml:space="preserve">.  </w:t>
      </w:r>
      <w:r w:rsidR="00975C22">
        <w:t xml:space="preserve"> </w:t>
      </w:r>
      <w:r>
        <w:rPr>
          <w:lang w:val="ru-RU"/>
        </w:rPr>
        <w:t>Вследствие этого использование данных об изобретателях, получивших патенты, становится ценным инструментом исследования, поскольку эти данные содержат точную информацию об очень узкой</w:t>
      </w:r>
      <w:r w:rsidR="00B03B33">
        <w:rPr>
          <w:lang w:val="ru-RU"/>
        </w:rPr>
        <w:t xml:space="preserve"> категории</w:t>
      </w:r>
      <w:r>
        <w:rPr>
          <w:lang w:val="ru-RU"/>
        </w:rPr>
        <w:t xml:space="preserve"> людей, активно занимающихся инновациями.  Кроме того, надо иметь в виду, что эти данные извлекаются из патентных реестров, в результате чего нет необходимости в дорогостоящем и длительном сборе</w:t>
      </w:r>
      <w:r w:rsidR="005671C4">
        <w:rPr>
          <w:lang w:val="ru-RU"/>
        </w:rPr>
        <w:t xml:space="preserve"> статистических данных.</w:t>
      </w:r>
    </w:p>
    <w:p w:rsidR="00282DF0" w:rsidRPr="00F64CA6" w:rsidRDefault="00282DF0" w:rsidP="0029188E">
      <w:pPr>
        <w:rPr>
          <w:lang w:val="ru-RU"/>
        </w:rPr>
      </w:pPr>
    </w:p>
    <w:p w:rsidR="00282DF0" w:rsidRDefault="005671C4" w:rsidP="0029188E">
      <w:r>
        <w:rPr>
          <w:lang w:val="ru-RU"/>
        </w:rPr>
        <w:t xml:space="preserve">Пока довольно редкие, но появляющиеся все чаще публикации, содержащие эмпирические данные о миграции высококвалифицированных специалистов и инновационной деятельности, освещают положение главным образом в США, а также в ряде стран Азии, в первую очередь в Индии и Китае. Гораздо меньше есть данных по другим странам, особенно данных о роли диаспор в инновационной деятельности и в международном распространении знаний.  В связи с этим участники семинара еще раз указали на то, что данные об изобретателях, получивших патенты, могут компенсировать эту нехватку эмпирических данных. </w:t>
      </w:r>
      <w:r w:rsidR="00975C22">
        <w:t xml:space="preserve">  </w:t>
      </w:r>
    </w:p>
    <w:p w:rsidR="00D81A5A" w:rsidRDefault="00D81A5A" w:rsidP="0029188E"/>
    <w:p w:rsidR="007B7267" w:rsidRPr="00F64CA6" w:rsidRDefault="005671C4" w:rsidP="0029188E">
      <w:pPr>
        <w:rPr>
          <w:lang w:val="ru-RU"/>
        </w:rPr>
      </w:pPr>
      <w:r>
        <w:rPr>
          <w:lang w:val="ru-RU"/>
        </w:rPr>
        <w:t>В ходе использования данных об изобретателях, получивших патенты, для целей изучения миграции возникают свои проблемы.  Одна из главных проблем заключается в том, что, как правило, гражданство или место рождения изобретателей не</w:t>
      </w:r>
      <w:r w:rsidR="00673835">
        <w:rPr>
          <w:lang w:val="ru-RU"/>
        </w:rPr>
        <w:t xml:space="preserve"> сообщается, а сообщается только нынешняя страна проживания.  Один из методов решения этой проблемы, о котором много говорилось на семинаре, сводится к так называемому «этническому сопоставлению», то есть к этническому анализу имен изобретателей (например, изобретатели, которых зовут Гупта или Десаи, скорее всего, индийского происхождения). Выяснив культурные корни изобретателей, можно сделать выводы об их возможном миграционном прошлом.</w:t>
      </w:r>
      <w:r w:rsidR="00975C22" w:rsidRPr="00F64CA6">
        <w:rPr>
          <w:lang w:val="ru-RU"/>
        </w:rPr>
        <w:t xml:space="preserve">  </w:t>
      </w:r>
    </w:p>
    <w:p w:rsidR="007B7267" w:rsidRPr="00F64CA6" w:rsidRDefault="007B7267" w:rsidP="0029188E">
      <w:pPr>
        <w:rPr>
          <w:lang w:val="ru-RU"/>
        </w:rPr>
      </w:pPr>
    </w:p>
    <w:p w:rsidR="00DB41D6" w:rsidRDefault="00942610" w:rsidP="0029188E">
      <w:r>
        <w:rPr>
          <w:lang w:val="ru-RU"/>
        </w:rPr>
        <w:lastRenderedPageBreak/>
        <w:t>На семинаре был показан пример того, как производится этнический анализ имен с помощью системы ИБМ - ГРИ</w:t>
      </w:r>
      <w:r w:rsidR="00975C22">
        <w:t>.</w:t>
      </w:r>
      <w:r w:rsidR="00C740BD">
        <w:rPr>
          <w:rStyle w:val="FootnoteReference"/>
        </w:rPr>
        <w:footnoteReference w:id="1"/>
      </w:r>
      <w:r w:rsidR="00975C22">
        <w:t xml:space="preserve">  </w:t>
      </w:r>
      <w:r>
        <w:rPr>
          <w:lang w:val="ru-RU"/>
        </w:rPr>
        <w:t xml:space="preserve">Это коммерческая компьютерная программа, которая использует реестры иммиграции в США для того, чтобы предоставить в распоряжение пользователей весь список из 750 000 полных имен с указанием страны происхождения, а этот список является своего рода «словарем» имен и культурных корней, охватывающим определенный исторический период. </w:t>
      </w:r>
      <w:r w:rsidR="00982FB1">
        <w:rPr>
          <w:lang w:val="ru-RU"/>
        </w:rPr>
        <w:t xml:space="preserve">С помощью этой программы можно сделать довольно точную оценку числа изобретателей, которые проживают за пределами своей родины. Кроме того, эта программа может также дать информацию о числе изобретателей, не являющихся мигрантами, но имеющих зарубежные корни (второе или третье поколение иммигрантов), которые вполне могут в то же время играть роль квалифицированной диаспоры. Еще одно преимущество этой компьютерной программы заключается в ее способности с высокой долей вероятности устанавливать пол человека по его имени, благодаря чему </w:t>
      </w:r>
      <w:r w:rsidR="00E01522">
        <w:rPr>
          <w:lang w:val="ru-RU"/>
        </w:rPr>
        <w:t>появляется возможность сделать разбивку когорты квалифицированн</w:t>
      </w:r>
      <w:r w:rsidR="00B03B33">
        <w:rPr>
          <w:lang w:val="ru-RU"/>
        </w:rPr>
        <w:t>ых специалистов по их полу</w:t>
      </w:r>
      <w:r w:rsidR="00E01522">
        <w:rPr>
          <w:lang w:val="ru-RU"/>
        </w:rPr>
        <w:t xml:space="preserve">. Хотя эти методы имеют свои недостатки, участники семинара согласились с тем, что надо использовать их для того, чтобы лучше понять явление миграции </w:t>
      </w:r>
      <w:r w:rsidR="00FC30C0">
        <w:rPr>
          <w:lang w:val="ru-RU"/>
        </w:rPr>
        <w:t>высококвалифицированных</w:t>
      </w:r>
      <w:r w:rsidR="00E01522">
        <w:rPr>
          <w:lang w:val="ru-RU"/>
        </w:rPr>
        <w:t xml:space="preserve"> специалистов и потенциальную роль ИС.</w:t>
      </w:r>
      <w:r w:rsidR="003953F7">
        <w:t xml:space="preserve"> </w:t>
      </w:r>
    </w:p>
    <w:p w:rsidR="00DB41D6" w:rsidRDefault="00DB41D6" w:rsidP="0029188E"/>
    <w:p w:rsidR="004C1DFF" w:rsidRDefault="00592026" w:rsidP="0029188E">
      <w:r>
        <w:rPr>
          <w:lang w:val="ru-RU"/>
        </w:rPr>
        <w:t>Одна из серьезных проблем, связанных с использованием патентных данных в качестве источника информации о миграции, заключается в неизбежной</w:t>
      </w:r>
      <w:r w:rsidR="00B03B33">
        <w:rPr>
          <w:lang w:val="ru-RU"/>
        </w:rPr>
        <w:t xml:space="preserve"> тенденциозности</w:t>
      </w:r>
      <w:r>
        <w:rPr>
          <w:lang w:val="ru-RU"/>
        </w:rPr>
        <w:t xml:space="preserve"> данных о регистрации патентов.  Например, исследования показали, что в странах с высоким уровнем дохода более половины всех изобретений вообще никогда не патентуется. Исследования показали также значительную</w:t>
      </w:r>
      <w:r w:rsidR="00B03B33">
        <w:rPr>
          <w:lang w:val="ru-RU"/>
        </w:rPr>
        <w:t xml:space="preserve"> тенденциозность</w:t>
      </w:r>
      <w:r>
        <w:rPr>
          <w:lang w:val="ru-RU"/>
        </w:rPr>
        <w:t xml:space="preserve"> данных о количестве изобретений.  </w:t>
      </w:r>
      <w:r w:rsidR="00225B64">
        <w:rPr>
          <w:lang w:val="ru-RU"/>
        </w:rPr>
        <w:t>У некоторых изобретателей нет ни одного запатентованного изобретения, а другим изобретателям выдали лишь несколько патентов.  Надо учитывать эту</w:t>
      </w:r>
      <w:r w:rsidR="00B03B33">
        <w:rPr>
          <w:lang w:val="ru-RU"/>
        </w:rPr>
        <w:t xml:space="preserve"> тенденциозность</w:t>
      </w:r>
      <w:r w:rsidR="00225B64">
        <w:rPr>
          <w:lang w:val="ru-RU"/>
        </w:rPr>
        <w:t xml:space="preserve"> данных при оценке масштабов международной миграции изобретателей.</w:t>
      </w:r>
      <w:r w:rsidR="00975C22">
        <w:t xml:space="preserve">   </w:t>
      </w:r>
    </w:p>
    <w:p w:rsidR="004C1DFF" w:rsidRDefault="004C1DFF" w:rsidP="0029188E"/>
    <w:p w:rsidR="004C1DFF" w:rsidRDefault="00225B64" w:rsidP="0029188E">
      <w:r>
        <w:rPr>
          <w:lang w:val="ru-RU"/>
        </w:rPr>
        <w:t>Наконец, участники семинара обсудили количественные показатели обратной миграции.  Если мы будем анализировать число вернувшихся в свою страну изобретателей, опираясь на патентную информацию, мы значительно обогатим наше исследование. Однако пока вследствие отсутствия уникальных идентифицирующих признаков изобретателей оказалось невозможным изучить вопрос о том, как вернувшиеся на родину изобретатели влияют на экономическое развитие.</w:t>
      </w:r>
    </w:p>
    <w:p w:rsidR="00845C6B" w:rsidRDefault="00845C6B" w:rsidP="0029188E"/>
    <w:p w:rsidR="00987163" w:rsidRDefault="00B60CC2" w:rsidP="0029188E">
      <w:r>
        <w:rPr>
          <w:lang w:val="ru-RU"/>
        </w:rPr>
        <w:t xml:space="preserve">Наряду с использованием методов этнического анализа для установления миграционного прошлого изобретателей участники семинара приветствовали деятельность Секретариата ВОИС по разработке моделей миграции изобретателей с помощью механизмов, предусмотренных Договором о патентной кооперации </w:t>
      </w:r>
      <w:r w:rsidR="00987163">
        <w:t>(PCT)</w:t>
      </w:r>
      <w:r w:rsidR="00975C22">
        <w:t>.</w:t>
      </w:r>
      <w:r>
        <w:rPr>
          <w:lang w:val="ru-RU"/>
        </w:rPr>
        <w:t xml:space="preserve">  Участники пришли к выводу, что эти новые данные почти совпадают с общими данными о миграции квалифицированной рабочей силы, в том числе с данными, полученными из бесед с людьми и в результате проведения конкретных исследований,</w:t>
      </w:r>
      <w:r w:rsidR="00A31190">
        <w:rPr>
          <w:lang w:val="ru-RU"/>
        </w:rPr>
        <w:t xml:space="preserve"> которые показывают типы миграции ученых, инженеров и специалистов по информационно-коммуникационным технологиям (ИКТ). Исследования по вопросам миграции и инновационной деятельности только выиграют в значительной степени от использования данных о миграции, полученных с помощью механизмов РСТ, для изучения экономических вопросов.  Несколько участников прямо призывали ВОИС продолжить исследования по миграции, ИС и инновациям с применением этих и связанных с ними баз данных, а также проводить как можно более широкий обмен этими данными с научной общественностью. </w:t>
      </w:r>
      <w:r w:rsidR="005E0F64" w:rsidDel="005E0F64">
        <w:rPr>
          <w:rStyle w:val="FootnoteReference"/>
        </w:rPr>
        <w:t xml:space="preserve"> </w:t>
      </w:r>
    </w:p>
    <w:p w:rsidR="00987163" w:rsidRDefault="00987163" w:rsidP="0029188E"/>
    <w:p w:rsidR="00805E67" w:rsidRDefault="00A31190" w:rsidP="0029188E">
      <w:r>
        <w:rPr>
          <w:lang w:val="ru-RU"/>
        </w:rPr>
        <w:lastRenderedPageBreak/>
        <w:t xml:space="preserve">Данные, полученные в рамках РСТ, имеют ряд преимуществ по сравнению с другими </w:t>
      </w:r>
      <w:r w:rsidR="00A951C9">
        <w:rPr>
          <w:lang w:val="ru-RU"/>
        </w:rPr>
        <w:t>массивами</w:t>
      </w:r>
      <w:r>
        <w:rPr>
          <w:lang w:val="ru-RU"/>
        </w:rPr>
        <w:t xml:space="preserve"> данных об изобретателях, получивших патенты. </w:t>
      </w:r>
      <w:r w:rsidR="006E6216">
        <w:rPr>
          <w:lang w:val="ru-RU"/>
        </w:rPr>
        <w:t>В частности, они включают данные о миграции во многие страны;</w:t>
      </w:r>
      <w:r w:rsidR="005549B3">
        <w:t xml:space="preserve"> </w:t>
      </w:r>
      <w:r w:rsidR="006E6216">
        <w:rPr>
          <w:lang w:val="ru-RU"/>
        </w:rPr>
        <w:t>позволяют делать сопоставления между странами при условии, что одни и те же процедуры подачи заявок применяются по отношению ко всем заявителям в различных странах, и, скорее всего, будут содержать данные об очень ценных патентах, поскольку заявители проявляют желание взять на себя расходы, связанные с обеспечением охраны не только в том ведомстве, где они подали свою заявку в первый раз. А главное заключается в том, что данные</w:t>
      </w:r>
      <w:r w:rsidR="008722C7">
        <w:t xml:space="preserve"> PCT</w:t>
      </w:r>
      <w:r w:rsidR="006E6216">
        <w:rPr>
          <w:lang w:val="ru-RU"/>
        </w:rPr>
        <w:t xml:space="preserve"> напрямую дают информацию о гражданстве и мест</w:t>
      </w:r>
      <w:r w:rsidR="00A951C9">
        <w:rPr>
          <w:lang w:val="ru-RU"/>
        </w:rPr>
        <w:t>ожительстве</w:t>
      </w:r>
      <w:r w:rsidR="006E6216">
        <w:rPr>
          <w:lang w:val="ru-RU"/>
        </w:rPr>
        <w:t xml:space="preserve"> изобретателей, в результате чего нет необходимости делать логические выводы относительно вероятных культурных корней имен изобретателей. </w:t>
      </w:r>
    </w:p>
    <w:p w:rsidR="00E730E8" w:rsidRDefault="00E730E8" w:rsidP="0029188E"/>
    <w:p w:rsidR="00E730E8" w:rsidRDefault="00C12FDE" w:rsidP="0029188E">
      <w:r>
        <w:rPr>
          <w:lang w:val="ru-RU"/>
        </w:rPr>
        <w:t xml:space="preserve">Участники правильно подметили, что данные РСТ о миграции изобретателей, скорее всего, занижают масштабы миграции, поскольку они не включают тех родившихся за рубежом изобретателей, которые натурализовались в стране проживания.  Они не включают также второе и третье поколения мигрантов. Весьма вероятно, что реальные масштабы миграции – это нечто среднее между данными, полученными с помощью методов этнического сопоставления, и данными, полученными с помощью механизмов РСТ. </w:t>
      </w:r>
      <w:r w:rsidR="00975C22">
        <w:t xml:space="preserve"> </w:t>
      </w:r>
    </w:p>
    <w:p w:rsidR="0029188E" w:rsidRDefault="0029188E" w:rsidP="0029188E">
      <w:pPr>
        <w:pStyle w:val="Text"/>
      </w:pPr>
    </w:p>
    <w:p w:rsidR="0029188E" w:rsidRPr="00682A95" w:rsidRDefault="0029188E" w:rsidP="0029188E">
      <w:pPr>
        <w:pStyle w:val="Heading2"/>
      </w:pPr>
      <w:bookmarkStart w:id="9" w:name="_Toc368863934"/>
      <w:bookmarkStart w:id="10" w:name="_Toc369698676"/>
      <w:r>
        <w:t xml:space="preserve">2. </w:t>
      </w:r>
      <w:r w:rsidR="00A13953">
        <w:rPr>
          <w:lang w:val="ru-RU"/>
        </w:rPr>
        <w:t>ИС и международн</w:t>
      </w:r>
      <w:r w:rsidR="000943D1">
        <w:rPr>
          <w:lang w:val="ru-RU"/>
        </w:rPr>
        <w:t>ая</w:t>
      </w:r>
      <w:r w:rsidR="00A13953">
        <w:rPr>
          <w:lang w:val="ru-RU"/>
        </w:rPr>
        <w:t xml:space="preserve"> миграци</w:t>
      </w:r>
      <w:r w:rsidR="000943D1">
        <w:rPr>
          <w:lang w:val="ru-RU"/>
        </w:rPr>
        <w:t>я</w:t>
      </w:r>
      <w:r w:rsidR="00A13953">
        <w:rPr>
          <w:lang w:val="ru-RU"/>
        </w:rPr>
        <w:t xml:space="preserve"> квалифицированных работников</w:t>
      </w:r>
      <w:r w:rsidRPr="00682A95">
        <w:t>:</w:t>
      </w:r>
      <w:r w:rsidR="00A13953">
        <w:rPr>
          <w:lang w:val="ru-RU"/>
        </w:rPr>
        <w:t xml:space="preserve"> основа для изучения</w:t>
      </w:r>
      <w:bookmarkEnd w:id="9"/>
      <w:bookmarkEnd w:id="10"/>
    </w:p>
    <w:p w:rsidR="0029188E" w:rsidRDefault="0029188E" w:rsidP="0029188E"/>
    <w:p w:rsidR="0029188E" w:rsidRDefault="00011179" w:rsidP="0029188E">
      <w:r>
        <w:rPr>
          <w:lang w:val="ru-RU"/>
        </w:rPr>
        <w:t>Один из важных вопросов, обсуждавшихся на семинаре, касался возможной связи между режимом ИС в странах и эмиграцией самых квалифицированных специалистов.  Иначе говоря, существует ли взаимосвязь между ИС и «утечкой мозгов»?</w:t>
      </w:r>
      <w:r w:rsidR="0029188E">
        <w:t xml:space="preserve"> </w:t>
      </w:r>
      <w:r>
        <w:rPr>
          <w:lang w:val="ru-RU"/>
        </w:rPr>
        <w:t>Если существует, то есть ли какие-либо различия между развивающимися странами?  Влияет ли режим охраны ИС на решения ученых и инженеров о том, где они будут работать по своей специальности?  Можно ли утверждать, что недостатки режимов охраны ИС усиливают «утечку мозгов», то есть отъезд самых квалифицированных работников?  Оказывают ли диаспоры квалифицированных специалистов и вернувшиеся на родину мигранты влияние на режим охраны ИС в своей стране?</w:t>
      </w:r>
      <w:r w:rsidR="00021030">
        <w:rPr>
          <w:lang w:val="ru-RU"/>
        </w:rPr>
        <w:t xml:space="preserve">  Влияет ли режим охраны ИС на деятельность диаспор и вернувшихся мигрантов по внедрению инноваций и по развитию в своей стране</w:t>
      </w:r>
      <w:r w:rsidR="0029188E">
        <w:t>?</w:t>
      </w:r>
    </w:p>
    <w:p w:rsidR="0029188E" w:rsidRDefault="0029188E" w:rsidP="0029188E"/>
    <w:p w:rsidR="00E41640" w:rsidRDefault="00CF0444" w:rsidP="0029188E">
      <w:r>
        <w:rPr>
          <w:lang w:val="ru-RU"/>
        </w:rPr>
        <w:t xml:space="preserve">Не существует никаких эмпирических исследований по этим вопросам – </w:t>
      </w:r>
      <w:r w:rsidR="00A951C9">
        <w:rPr>
          <w:lang w:val="ru-RU"/>
        </w:rPr>
        <w:t>отчасти</w:t>
      </w:r>
      <w:r>
        <w:rPr>
          <w:lang w:val="ru-RU"/>
        </w:rPr>
        <w:t xml:space="preserve"> вследствие нехватки данных о миграционных потоках.  Есть лишь несколько теоретических работ, в которых делается вывод, что страна может привлекать ученых и изобретателей из-за рубежа с помощью</w:t>
      </w:r>
      <w:r w:rsidR="00602CEC">
        <w:rPr>
          <w:lang w:val="ru-RU"/>
        </w:rPr>
        <w:t xml:space="preserve"> своего</w:t>
      </w:r>
      <w:r>
        <w:rPr>
          <w:lang w:val="ru-RU"/>
        </w:rPr>
        <w:t xml:space="preserve"> режима охраны ИС</w:t>
      </w:r>
      <w:r w:rsidR="00602CEC">
        <w:rPr>
          <w:lang w:val="ru-RU"/>
        </w:rPr>
        <w:t xml:space="preserve"> только</w:t>
      </w:r>
      <w:r>
        <w:rPr>
          <w:lang w:val="ru-RU"/>
        </w:rPr>
        <w:t xml:space="preserve"> после того, как будет</w:t>
      </w:r>
      <w:r w:rsidR="00602CEC">
        <w:rPr>
          <w:lang w:val="ru-RU"/>
        </w:rPr>
        <w:t xml:space="preserve"> превышен некий</w:t>
      </w:r>
      <w:r>
        <w:rPr>
          <w:lang w:val="ru-RU"/>
        </w:rPr>
        <w:t xml:space="preserve"> критический</w:t>
      </w:r>
      <w:r w:rsidR="00602CEC">
        <w:rPr>
          <w:lang w:val="ru-RU"/>
        </w:rPr>
        <w:t xml:space="preserve"> уровень</w:t>
      </w:r>
      <w:r>
        <w:rPr>
          <w:lang w:val="ru-RU"/>
        </w:rPr>
        <w:t xml:space="preserve"> инновационно</w:t>
      </w:r>
      <w:r w:rsidR="00602CEC">
        <w:rPr>
          <w:lang w:val="ru-RU"/>
        </w:rPr>
        <w:t>го потенциала</w:t>
      </w:r>
      <w:r w:rsidR="0029188E">
        <w:t>.</w:t>
      </w:r>
      <w:r w:rsidR="002420B4" w:rsidRPr="005158B6">
        <w:rPr>
          <w:rStyle w:val="FootnoteReference"/>
        </w:rPr>
        <w:footnoteReference w:id="2"/>
      </w:r>
      <w:r w:rsidR="00E41640">
        <w:t xml:space="preserve"> </w:t>
      </w:r>
    </w:p>
    <w:p w:rsidR="00E41640" w:rsidRDefault="00E41640" w:rsidP="0029188E"/>
    <w:p w:rsidR="0029188E" w:rsidRDefault="00CF0444" w:rsidP="0029188E">
      <w:r>
        <w:rPr>
          <w:lang w:val="ru-RU"/>
        </w:rPr>
        <w:t xml:space="preserve">Кроме того, некоторые ученые показали, что диаспоры могут укреплять учреждения в своей стране.  Более благоприятные организационные условия за рубежом могут побудить эмигрантов к тому, чтобы они прямо или косвенно содействовали реформам в своей стране.  </w:t>
      </w:r>
      <w:r w:rsidR="00427B83">
        <w:rPr>
          <w:lang w:val="ru-RU"/>
        </w:rPr>
        <w:t xml:space="preserve">Обсуждая режимы ИС, некоторые участники семинара задавали вопрос, может ли отъезд квалифицированных работников влиять на эффективность системы ИС с точки зрения достижения ее целей, заключающихся в поощрении инноваций и передачи технологий. </w:t>
      </w:r>
    </w:p>
    <w:p w:rsidR="0029188E" w:rsidRDefault="0029188E" w:rsidP="0029188E"/>
    <w:p w:rsidR="00E901D2" w:rsidRDefault="00427B83" w:rsidP="0029188E">
      <w:r>
        <w:rPr>
          <w:lang w:val="ru-RU"/>
        </w:rPr>
        <w:t xml:space="preserve">Наконец, у исследователей есть еще одна концепция, согласно которой режим ИС в странах происхождения мигрантов может повысить пользу, приносимую диаспорами, и </w:t>
      </w:r>
      <w:r>
        <w:rPr>
          <w:lang w:val="ru-RU"/>
        </w:rPr>
        <w:lastRenderedPageBreak/>
        <w:t xml:space="preserve">превратить «утечку мозгов» в «приток мозгов».  </w:t>
      </w:r>
      <w:r w:rsidR="00013F9E">
        <w:rPr>
          <w:lang w:val="ru-RU"/>
        </w:rPr>
        <w:t xml:space="preserve">Такой ход мыслей объясняется следующим образом: </w:t>
      </w:r>
      <w:r w:rsidR="00711830">
        <w:rPr>
          <w:lang w:val="ru-RU"/>
        </w:rPr>
        <w:t xml:space="preserve">режим </w:t>
      </w:r>
      <w:r w:rsidR="00013F9E">
        <w:rPr>
          <w:lang w:val="ru-RU"/>
        </w:rPr>
        <w:t>охран</w:t>
      </w:r>
      <w:r w:rsidR="00711830">
        <w:rPr>
          <w:lang w:val="ru-RU"/>
        </w:rPr>
        <w:t>ы</w:t>
      </w:r>
      <w:r w:rsidR="00013F9E">
        <w:rPr>
          <w:lang w:val="ru-RU"/>
        </w:rPr>
        <w:t xml:space="preserve"> ИС может привлечь работников в инновационную</w:t>
      </w:r>
      <w:r w:rsidR="00145063">
        <w:rPr>
          <w:lang w:val="ru-RU"/>
        </w:rPr>
        <w:t xml:space="preserve"> сферу</w:t>
      </w:r>
      <w:r w:rsidR="00013F9E">
        <w:rPr>
          <w:lang w:val="ru-RU"/>
        </w:rPr>
        <w:t>; вследствие этого знания, передаваемые диаспорой на родину, усваиваются более широкими слоями трудящихся, у которых больше возможностей</w:t>
      </w:r>
      <w:r w:rsidR="00711830">
        <w:rPr>
          <w:lang w:val="ru-RU"/>
        </w:rPr>
        <w:t xml:space="preserve"> трансформировать эти знания в местные инновации.  Таким образом, укрепление системы ИС усиливает влияние диаспор на инновационный процесс на их родине. Именно к такому</w:t>
      </w:r>
      <w:r w:rsidR="00145063">
        <w:rPr>
          <w:lang w:val="ru-RU"/>
        </w:rPr>
        <w:t xml:space="preserve"> умозаключению</w:t>
      </w:r>
      <w:r w:rsidR="00711830">
        <w:rPr>
          <w:lang w:val="ru-RU"/>
        </w:rPr>
        <w:t xml:space="preserve"> подводят некоторые имеющиеся данные, однако было бы преждевременно делать какие-либо окончательные выводы. </w:t>
      </w:r>
    </w:p>
    <w:p w:rsidR="0029188E" w:rsidRDefault="0029188E" w:rsidP="0029188E"/>
    <w:p w:rsidR="0029188E" w:rsidRPr="00F64CA6" w:rsidRDefault="009F49B9" w:rsidP="00823261">
      <w:pPr>
        <w:rPr>
          <w:lang w:val="ru-RU"/>
        </w:rPr>
      </w:pPr>
      <w:r>
        <w:rPr>
          <w:lang w:val="ru-RU"/>
        </w:rPr>
        <w:t xml:space="preserve">Участники семинара подчеркивали также, что ИС может влиять на степень привлекательности </w:t>
      </w:r>
      <w:r w:rsidR="00FC30C0">
        <w:rPr>
          <w:lang w:val="ru-RU"/>
        </w:rPr>
        <w:t>прямых</w:t>
      </w:r>
      <w:r>
        <w:rPr>
          <w:lang w:val="ru-RU"/>
        </w:rPr>
        <w:t xml:space="preserve"> иностранных инвестиций (ПИИ) и торговли. В результате этой зависимости ИС может, в свою очередь, стимулировать международную передачу технологий.  В то же время ученые показали, что эмигранты могут стимулировать приток ПИИ и торговли в  свою родную страну, например, </w:t>
      </w:r>
      <w:r w:rsidR="00F265AF">
        <w:rPr>
          <w:lang w:val="ru-RU"/>
        </w:rPr>
        <w:t xml:space="preserve">путем повышения авторитета своей страны в международных деловых кругах. </w:t>
      </w:r>
    </w:p>
    <w:p w:rsidR="0029188E" w:rsidRPr="00F64CA6" w:rsidRDefault="0029188E" w:rsidP="0029188E">
      <w:pPr>
        <w:rPr>
          <w:lang w:val="ru-RU"/>
        </w:rPr>
      </w:pPr>
    </w:p>
    <w:p w:rsidR="00B42B2B" w:rsidRPr="00F64CA6" w:rsidRDefault="00F265AF" w:rsidP="00B42B2B">
      <w:pPr>
        <w:rPr>
          <w:lang w:val="ru-RU"/>
        </w:rPr>
      </w:pPr>
      <w:r>
        <w:rPr>
          <w:lang w:val="ru-RU"/>
        </w:rPr>
        <w:t>Короче говоря, участники семинара отметили, что роль ИС в миграции высококвалифицированных специалистов является интересным аспектом исследования</w:t>
      </w:r>
      <w:r w:rsidR="00145063">
        <w:rPr>
          <w:lang w:val="ru-RU"/>
        </w:rPr>
        <w:t>; этот аспект пока</w:t>
      </w:r>
      <w:r>
        <w:rPr>
          <w:lang w:val="ru-RU"/>
        </w:rPr>
        <w:t xml:space="preserve"> относительно мало изучен и в дальнейшем может изучаться с помощью данных о людях, запатентовавших свои изобретения. </w:t>
      </w:r>
      <w:r w:rsidR="00B42B2B" w:rsidRPr="00F64CA6">
        <w:rPr>
          <w:lang w:val="ru-RU"/>
        </w:rPr>
        <w:t xml:space="preserve">  </w:t>
      </w:r>
    </w:p>
    <w:p w:rsidR="00B42B2B" w:rsidRPr="00F64CA6" w:rsidRDefault="00B42B2B" w:rsidP="0029188E">
      <w:pPr>
        <w:rPr>
          <w:lang w:val="ru-RU"/>
        </w:rPr>
      </w:pPr>
    </w:p>
    <w:p w:rsidR="00BB053B" w:rsidRDefault="00F265AF" w:rsidP="00BB053B">
      <w:r>
        <w:rPr>
          <w:lang w:val="ru-RU"/>
        </w:rPr>
        <w:t>Многие исследования</w:t>
      </w:r>
      <w:r w:rsidR="00E84961" w:rsidRPr="00F64CA6">
        <w:rPr>
          <w:lang w:val="ru-RU"/>
        </w:rPr>
        <w:t xml:space="preserve"> – </w:t>
      </w:r>
      <w:r>
        <w:rPr>
          <w:lang w:val="ru-RU"/>
        </w:rPr>
        <w:t>включая картирование, проведенное Секретариатом ВОИС,</w:t>
      </w:r>
      <w:r w:rsidR="00394BB3" w:rsidRPr="00F64CA6">
        <w:rPr>
          <w:lang w:val="ru-RU"/>
        </w:rPr>
        <w:t xml:space="preserve"> </w:t>
      </w:r>
      <w:r w:rsidR="00E84961" w:rsidRPr="00F64CA6">
        <w:rPr>
          <w:lang w:val="ru-RU"/>
        </w:rPr>
        <w:t xml:space="preserve">– </w:t>
      </w:r>
      <w:r>
        <w:rPr>
          <w:lang w:val="ru-RU"/>
        </w:rPr>
        <w:t>показали, что «утечка мозгов» больше всего</w:t>
      </w:r>
      <w:r w:rsidR="00145063">
        <w:rPr>
          <w:lang w:val="ru-RU"/>
        </w:rPr>
        <w:t xml:space="preserve"> отразилась</w:t>
      </w:r>
      <w:r>
        <w:rPr>
          <w:lang w:val="ru-RU"/>
        </w:rPr>
        <w:t xml:space="preserve"> на экономик</w:t>
      </w:r>
      <w:r w:rsidR="00145063">
        <w:rPr>
          <w:lang w:val="ru-RU"/>
        </w:rPr>
        <w:t>е</w:t>
      </w:r>
      <w:r>
        <w:rPr>
          <w:lang w:val="ru-RU"/>
        </w:rPr>
        <w:t xml:space="preserve"> африканских стран, по крайней мере в относительном выражении.  Поэтому часть дискуссий на семинаре была связана с обсуждением особенностей экономики африканских стран. В целом данные говорят о том, что </w:t>
      </w:r>
      <w:r w:rsidR="00F84585">
        <w:rPr>
          <w:lang w:val="ru-RU"/>
        </w:rPr>
        <w:t>высококвалифицированных африканцев больше всего привлекают США.  Но не только США, а и другие страны-члены ОЭСР привлекают квалифицированных африканских иммигрантов – в первую очередь Франция, Соединенное Королевство Великобритании и Северной Ирландии и Канада.  Среди африканских стран «утечка мозгов» больше всего отразилась на Либерии, Гане, Сьерра-Леоне, Маврикии и Кении.</w:t>
      </w:r>
      <w:r w:rsidR="00975C22">
        <w:t xml:space="preserve">  </w:t>
      </w:r>
    </w:p>
    <w:p w:rsidR="00BB053B" w:rsidRDefault="00BB053B" w:rsidP="00BB053B"/>
    <w:p w:rsidR="0029188E" w:rsidRDefault="000D3315" w:rsidP="00AC456A">
      <w:r>
        <w:rPr>
          <w:lang w:val="ru-RU"/>
        </w:rPr>
        <w:t>В связи с Африкой участники семинара</w:t>
      </w:r>
      <w:r w:rsidR="00915755">
        <w:rPr>
          <w:lang w:val="ru-RU"/>
        </w:rPr>
        <w:t xml:space="preserve"> обратили особое внимание на</w:t>
      </w:r>
      <w:r>
        <w:rPr>
          <w:lang w:val="ru-RU"/>
        </w:rPr>
        <w:t xml:space="preserve"> два важных </w:t>
      </w:r>
      <w:r w:rsidR="00915755">
        <w:rPr>
          <w:lang w:val="ru-RU"/>
        </w:rPr>
        <w:t>вопроса</w:t>
      </w:r>
      <w:r>
        <w:rPr>
          <w:lang w:val="ru-RU"/>
        </w:rPr>
        <w:t>. Первый вопрос связан с проведением политики, которая требует, чтобы квалифицированные эмигранты</w:t>
      </w:r>
      <w:r w:rsidR="00BB053B">
        <w:t xml:space="preserve"> – </w:t>
      </w:r>
      <w:r>
        <w:rPr>
          <w:lang w:val="ru-RU"/>
        </w:rPr>
        <w:t>в том числе изобретатели</w:t>
      </w:r>
      <w:r w:rsidR="00BB053B">
        <w:t xml:space="preserve"> – </w:t>
      </w:r>
      <w:r>
        <w:rPr>
          <w:lang w:val="ru-RU"/>
        </w:rPr>
        <w:t>возвращались на родину</w:t>
      </w:r>
      <w:r w:rsidR="00975C22">
        <w:t xml:space="preserve">. </w:t>
      </w:r>
      <w:r>
        <w:rPr>
          <w:lang w:val="ru-RU"/>
        </w:rPr>
        <w:t xml:space="preserve">Хотя правительства многих африканских стран обдумывали введение такого требования о возвращении на родину, реальное проведение в жизнь такой политики </w:t>
      </w:r>
      <w:r w:rsidR="00915755">
        <w:rPr>
          <w:lang w:val="ru-RU"/>
        </w:rPr>
        <w:t xml:space="preserve">без создания у себя в стране хороших условий может быть контрпродуктивным.  Второй вопрос касается влияния диаспор на развитие экономики африканских стран.  Так, в ходе семинара отдельно рассматривалось положение в Южной Африке. Помня о том, что эта страна отнюдь не является типичной представительницей африканских стран с низким уровнем доходов, следует отметить, что Южная Африка – это интересный пример страны, которая страдает от «утечки мозгов», но в то же время привлекает значительное число талантливых работников из других африканских стран; эти работники, прибыв в Южную Африку, либо остаются здесь, либо используют эту страну в качестве промежуточного звена для того, чтобы перебраться в более развитые страны.  </w:t>
      </w:r>
      <w:r w:rsidR="002A1B3B">
        <w:rPr>
          <w:lang w:val="ru-RU"/>
        </w:rPr>
        <w:t xml:space="preserve">Дело в том, что за рубежом выходцы из Южной Африки считаются умелыми специалистами и предпринимателями.  Однако нет признаков того, чтобы они активно участвовали в деятельности имеющейся в их стране Национальной системы  инноваций.  В то же время следует отметить, что Национальная система инноваций в Южной Африке вполне способна поддерживать научные и промышленные связи с зарубежными учреждениями и учеными, но не с гражданами Южной Африки. И вообще участники семинара отметили, что африканские страны очень немного знают о своих зарубежных диаспорах. </w:t>
      </w:r>
      <w:r w:rsidR="008548B2">
        <w:rPr>
          <w:lang w:val="ru-RU"/>
        </w:rPr>
        <w:t>В процессе разработки политики, направленной на привлечение зарубежных диаспор к решению задач развития своей страны,</w:t>
      </w:r>
      <w:r w:rsidR="002A1B3B">
        <w:rPr>
          <w:lang w:val="ru-RU"/>
        </w:rPr>
        <w:t xml:space="preserve"> </w:t>
      </w:r>
      <w:r w:rsidR="008548B2">
        <w:rPr>
          <w:lang w:val="ru-RU"/>
        </w:rPr>
        <w:t>с</w:t>
      </w:r>
      <w:r w:rsidR="002A1B3B">
        <w:rPr>
          <w:lang w:val="ru-RU"/>
        </w:rPr>
        <w:t xml:space="preserve">ледует </w:t>
      </w:r>
      <w:r w:rsidR="002A1B3B">
        <w:rPr>
          <w:lang w:val="ru-RU"/>
        </w:rPr>
        <w:lastRenderedPageBreak/>
        <w:t xml:space="preserve">учитывать </w:t>
      </w:r>
      <w:r w:rsidR="008548B2">
        <w:rPr>
          <w:lang w:val="ru-RU"/>
        </w:rPr>
        <w:t>возможное отсутствие связей между африканскими странами и квалифицированными выходцами из этих стран, работающими за рубежом.</w:t>
      </w:r>
    </w:p>
    <w:p w:rsidR="0029188E" w:rsidRDefault="0029188E" w:rsidP="0029188E">
      <w:pPr>
        <w:rPr>
          <w:b/>
        </w:rPr>
      </w:pPr>
    </w:p>
    <w:p w:rsidR="006B6F23" w:rsidRDefault="0029188E" w:rsidP="0029188E">
      <w:pPr>
        <w:pStyle w:val="Heading2"/>
      </w:pPr>
      <w:bookmarkStart w:id="11" w:name="_Toc369698677"/>
      <w:r>
        <w:t>3</w:t>
      </w:r>
      <w:r w:rsidR="00515FDA">
        <w:t>.</w:t>
      </w:r>
      <w:r w:rsidR="00F3051D">
        <w:t xml:space="preserve"> </w:t>
      </w:r>
      <w:r w:rsidR="00515FDA">
        <w:t xml:space="preserve"> </w:t>
      </w:r>
      <w:r w:rsidR="00CE4E35">
        <w:rPr>
          <w:lang w:val="ru-RU"/>
        </w:rPr>
        <w:t>Инновации, распространение знаний и международн</w:t>
      </w:r>
      <w:r w:rsidR="000943D1">
        <w:rPr>
          <w:lang w:val="ru-RU"/>
        </w:rPr>
        <w:t>ая</w:t>
      </w:r>
      <w:r w:rsidR="00CE4E35">
        <w:rPr>
          <w:lang w:val="ru-RU"/>
        </w:rPr>
        <w:t xml:space="preserve"> миграци</w:t>
      </w:r>
      <w:r w:rsidR="000943D1">
        <w:rPr>
          <w:lang w:val="ru-RU"/>
        </w:rPr>
        <w:t>я</w:t>
      </w:r>
      <w:r w:rsidR="00CE4E35">
        <w:rPr>
          <w:lang w:val="ru-RU"/>
        </w:rPr>
        <w:t xml:space="preserve"> специалистов, </w:t>
      </w:r>
      <w:r w:rsidR="00FF5D6F">
        <w:rPr>
          <w:lang w:val="ru-RU"/>
        </w:rPr>
        <w:t>занятых</w:t>
      </w:r>
      <w:r w:rsidR="00CE4E35">
        <w:rPr>
          <w:lang w:val="ru-RU"/>
        </w:rPr>
        <w:t xml:space="preserve"> в сфере знаний</w:t>
      </w:r>
      <w:bookmarkEnd w:id="11"/>
    </w:p>
    <w:p w:rsidR="00732996" w:rsidRDefault="00732996" w:rsidP="0029188E">
      <w:pPr>
        <w:rPr>
          <w:b/>
        </w:rPr>
      </w:pPr>
    </w:p>
    <w:p w:rsidR="00C918EC" w:rsidRDefault="00FF5D6F" w:rsidP="0029188E">
      <w:r>
        <w:rPr>
          <w:lang w:val="ru-RU"/>
        </w:rPr>
        <w:t xml:space="preserve">Наконец, следует отметить, что участники семинара рассмотрели связи между миграцией высококвалифицированных специалистов, инновациями, предпринимательской деятельностью и распространением знаний. </w:t>
      </w:r>
    </w:p>
    <w:p w:rsidR="00C918EC" w:rsidRDefault="00C918EC" w:rsidP="0029188E"/>
    <w:p w:rsidR="008F42F1" w:rsidRDefault="00BB2A01" w:rsidP="008F42F1">
      <w:r>
        <w:rPr>
          <w:lang w:val="ru-RU"/>
        </w:rPr>
        <w:t>В литературе по тематике инноваций уже давно доказывалось, что</w:t>
      </w:r>
      <w:r w:rsidR="004A2F35">
        <w:rPr>
          <w:lang w:val="ru-RU"/>
        </w:rPr>
        <w:t xml:space="preserve"> сосредоточение</w:t>
      </w:r>
      <w:r>
        <w:rPr>
          <w:lang w:val="ru-RU"/>
        </w:rPr>
        <w:t xml:space="preserve"> специалистов, занятых в сфере знаний, в одном районе ведет к налаживанию социальных отношений, которые содействуют передаче неписаных знаний, и это объясняет, например,</w:t>
      </w:r>
      <w:r w:rsidR="004A2F35">
        <w:rPr>
          <w:lang w:val="ru-RU"/>
        </w:rPr>
        <w:t xml:space="preserve"> высокую концентрацию</w:t>
      </w:r>
      <w:r>
        <w:rPr>
          <w:lang w:val="ru-RU"/>
        </w:rPr>
        <w:t xml:space="preserve"> инновационной деятельности в Кремниевой долине. </w:t>
      </w:r>
    </w:p>
    <w:p w:rsidR="008F42F1" w:rsidRDefault="008F42F1" w:rsidP="0029188E"/>
    <w:p w:rsidR="008F42F1" w:rsidRDefault="00BB2A01" w:rsidP="0029188E">
      <w:r>
        <w:rPr>
          <w:lang w:val="ru-RU"/>
        </w:rPr>
        <w:t>Однако социальные отношения, в свою очередь, испытывают на себе влияние многих других факторов</w:t>
      </w:r>
      <w:r w:rsidR="0008004F">
        <w:rPr>
          <w:lang w:val="ru-RU"/>
        </w:rPr>
        <w:t xml:space="preserve"> – помимо фактора географической близости.  Один из таких факторов – это принадлежность к одно</w:t>
      </w:r>
      <w:r w:rsidR="004A2F35">
        <w:rPr>
          <w:lang w:val="ru-RU"/>
        </w:rPr>
        <w:t>й этнической группе</w:t>
      </w:r>
      <w:r w:rsidR="0008004F">
        <w:rPr>
          <w:lang w:val="ru-RU"/>
        </w:rPr>
        <w:t>, у которо</w:t>
      </w:r>
      <w:r w:rsidR="004A2F35">
        <w:rPr>
          <w:lang w:val="ru-RU"/>
        </w:rPr>
        <w:t>й</w:t>
      </w:r>
      <w:r w:rsidR="0008004F">
        <w:rPr>
          <w:lang w:val="ru-RU"/>
        </w:rPr>
        <w:t xml:space="preserve"> одна общая культура и страна происхождения. В частности, принадлежность к одно</w:t>
      </w:r>
      <w:r w:rsidR="004A2F35">
        <w:rPr>
          <w:lang w:val="ru-RU"/>
        </w:rPr>
        <w:t>й этнической группе</w:t>
      </w:r>
      <w:r w:rsidR="0008004F">
        <w:rPr>
          <w:lang w:val="ru-RU"/>
        </w:rPr>
        <w:t xml:space="preserve"> влияет на распространение знаний между иммигрантами, проживающими в одной и той же принимающей стране.</w:t>
      </w:r>
      <w:r w:rsidR="00975C22">
        <w:t xml:space="preserve"> </w:t>
      </w:r>
      <w:r w:rsidR="0008004F">
        <w:rPr>
          <w:lang w:val="ru-RU"/>
        </w:rPr>
        <w:t>Принадлежность к одной этнической группе играет также свою роль в деятельности диаспор, состоящих из высококвалифицированных специалистов. Действительно, диаспоры высококвалифицированных интеллектуалов могут сформировать зарубежные «</w:t>
      </w:r>
      <w:r w:rsidR="004A2F35">
        <w:rPr>
          <w:lang w:val="ru-RU"/>
        </w:rPr>
        <w:t xml:space="preserve">невидимые </w:t>
      </w:r>
      <w:r w:rsidR="0008004F">
        <w:rPr>
          <w:lang w:val="ru-RU"/>
        </w:rPr>
        <w:t xml:space="preserve">нации», которые служат каналом передачи информации на их родину. </w:t>
      </w:r>
      <w:r w:rsidR="008400BB">
        <w:rPr>
          <w:lang w:val="ru-RU"/>
        </w:rPr>
        <w:t>Хотя эмпирических исследований по этой теме мало, этот фактор привлек к себе внимание как ученых, так и политиков, особенно в странах происхождения с низким уровнем доходов. Диаспоры квалифицированных специалистов, проживающих в самых передовых в техническом отношении странах, могут играть большую роль в передаче знаний на их родину</w:t>
      </w:r>
      <w:r w:rsidR="008F42F1">
        <w:t>.</w:t>
      </w:r>
      <w:r w:rsidR="002420B4" w:rsidRPr="005158B6">
        <w:rPr>
          <w:rStyle w:val="FootnoteReference"/>
        </w:rPr>
        <w:footnoteReference w:id="3"/>
      </w:r>
    </w:p>
    <w:p w:rsidR="00E20676" w:rsidRDefault="00E20676" w:rsidP="0029188E"/>
    <w:p w:rsidR="000F599E" w:rsidRDefault="00855258" w:rsidP="0029188E">
      <w:r>
        <w:rPr>
          <w:lang w:val="ru-RU"/>
        </w:rPr>
        <w:t>Может ли ИС играть в этой области какую-либо роль</w:t>
      </w:r>
      <w:r w:rsidR="00E67264">
        <w:t>?</w:t>
      </w:r>
      <w:r>
        <w:rPr>
          <w:lang w:val="ru-RU"/>
        </w:rPr>
        <w:t xml:space="preserve">  Режим охраны ИС содействует торговле и международному распространению знаний, например, в результате раскрытия патентной информации и лицензирования.  Однако охрана ИС может также повышать стоимость использования идей</w:t>
      </w:r>
      <w:r w:rsidR="00320071">
        <w:rPr>
          <w:lang w:val="ru-RU"/>
        </w:rPr>
        <w:t xml:space="preserve"> в целях продолжения</w:t>
      </w:r>
      <w:r>
        <w:rPr>
          <w:lang w:val="ru-RU"/>
        </w:rPr>
        <w:t xml:space="preserve"> исследований, что </w:t>
      </w:r>
      <w:r w:rsidR="00FC30C0">
        <w:rPr>
          <w:lang w:val="ru-RU"/>
        </w:rPr>
        <w:t>препятствует</w:t>
      </w:r>
      <w:r>
        <w:rPr>
          <w:lang w:val="ru-RU"/>
        </w:rPr>
        <w:t xml:space="preserve"> распространению знаний</w:t>
      </w:r>
      <w:r w:rsidR="000058DD">
        <w:rPr>
          <w:lang w:val="ru-RU"/>
        </w:rPr>
        <w:t>: это явление называется «обратным эффектом признания прав правообладателей». Если охрана ИС действительно содействует торговле и если диаспор</w:t>
      </w:r>
      <w:r w:rsidR="00320071">
        <w:rPr>
          <w:lang w:val="ru-RU"/>
        </w:rPr>
        <w:t>а проявляе</w:t>
      </w:r>
      <w:r w:rsidR="000058DD">
        <w:rPr>
          <w:lang w:val="ru-RU"/>
        </w:rPr>
        <w:t>т</w:t>
      </w:r>
      <w:r w:rsidR="00320071">
        <w:rPr>
          <w:lang w:val="ru-RU"/>
        </w:rPr>
        <w:t xml:space="preserve"> повышенное</w:t>
      </w:r>
      <w:r w:rsidR="000058DD">
        <w:rPr>
          <w:lang w:val="ru-RU"/>
        </w:rPr>
        <w:t xml:space="preserve"> желание обмениваться идеями со стран</w:t>
      </w:r>
      <w:r w:rsidR="00320071">
        <w:rPr>
          <w:lang w:val="ru-RU"/>
        </w:rPr>
        <w:t>ой</w:t>
      </w:r>
      <w:r w:rsidR="000058DD">
        <w:rPr>
          <w:lang w:val="ru-RU"/>
        </w:rPr>
        <w:t xml:space="preserve"> происхождения этих мигрантов, то патенты и диаспор</w:t>
      </w:r>
      <w:r w:rsidR="00320071">
        <w:rPr>
          <w:lang w:val="ru-RU"/>
        </w:rPr>
        <w:t>а</w:t>
      </w:r>
      <w:r w:rsidR="000058DD">
        <w:rPr>
          <w:lang w:val="ru-RU"/>
        </w:rPr>
        <w:t xml:space="preserve"> вполне могут</w:t>
      </w:r>
      <w:r w:rsidR="00320071">
        <w:rPr>
          <w:lang w:val="ru-RU"/>
        </w:rPr>
        <w:t xml:space="preserve"> быть дополнительным каналом</w:t>
      </w:r>
      <w:r w:rsidR="000058DD">
        <w:rPr>
          <w:lang w:val="ru-RU"/>
        </w:rPr>
        <w:t xml:space="preserve"> международн</w:t>
      </w:r>
      <w:r w:rsidR="00320071">
        <w:rPr>
          <w:lang w:val="ru-RU"/>
        </w:rPr>
        <w:t>ой</w:t>
      </w:r>
      <w:r w:rsidR="000058DD">
        <w:rPr>
          <w:lang w:val="ru-RU"/>
        </w:rPr>
        <w:t xml:space="preserve"> передач</w:t>
      </w:r>
      <w:r w:rsidR="00320071">
        <w:rPr>
          <w:lang w:val="ru-RU"/>
        </w:rPr>
        <w:t>и</w:t>
      </w:r>
      <w:r w:rsidR="000058DD">
        <w:rPr>
          <w:lang w:val="ru-RU"/>
        </w:rPr>
        <w:t xml:space="preserve"> знаний.  Например, последние исследования показывают, что китайская диаспора передает знания на свою родину гораздо эффективнее, чем индийская диаспора</w:t>
      </w:r>
      <w:r w:rsidR="000F599E">
        <w:t>.</w:t>
      </w:r>
      <w:r w:rsidR="00E7299F" w:rsidRPr="005158B6">
        <w:rPr>
          <w:rStyle w:val="FootnoteReference"/>
        </w:rPr>
        <w:footnoteReference w:id="4"/>
      </w:r>
      <w:r w:rsidR="000F599E">
        <w:t xml:space="preserve"> </w:t>
      </w:r>
      <w:r w:rsidR="000E4029">
        <w:rPr>
          <w:lang w:val="ru-RU"/>
        </w:rPr>
        <w:t xml:space="preserve">Участники семинара обсуждали вопрос о том, играет ли система ИС какую-либо роль в этом деле. </w:t>
      </w:r>
      <w:r w:rsidR="00975C22">
        <w:t xml:space="preserve">  </w:t>
      </w:r>
    </w:p>
    <w:p w:rsidR="00C83309" w:rsidRDefault="00C83309" w:rsidP="0029188E"/>
    <w:p w:rsidR="007045BC" w:rsidRDefault="000E4029" w:rsidP="00C83309">
      <w:r>
        <w:rPr>
          <w:lang w:val="ru-RU"/>
        </w:rPr>
        <w:t>Существует значительный объем эмпирических данных о вкладе мигрантов в научно-технический прогресс принимающих их стран.  Например, согласно оценочным данным, в США иммигранты получают около</w:t>
      </w:r>
      <w:r w:rsidR="00C83309">
        <w:t xml:space="preserve"> </w:t>
      </w:r>
      <w:r w:rsidR="002E0B79">
        <w:t>25%</w:t>
      </w:r>
      <w:r>
        <w:rPr>
          <w:lang w:val="ru-RU"/>
        </w:rPr>
        <w:t xml:space="preserve"> всех американских патентов, о чем можно судить по данным, предоставленным патентным ведомством США. Поэтому </w:t>
      </w:r>
      <w:r>
        <w:rPr>
          <w:lang w:val="ru-RU"/>
        </w:rPr>
        <w:lastRenderedPageBreak/>
        <w:t>вопрос о том, как можно привлечь квалифицированных мигрантов, способствующих инновациям и предпринимательству, стал важной политической темой в США и других странах с высоким уровнем доходов.</w:t>
      </w:r>
    </w:p>
    <w:p w:rsidR="008B2B88" w:rsidRDefault="008B2B88" w:rsidP="0029188E"/>
    <w:p w:rsidR="007045BC" w:rsidRPr="00F64CA6" w:rsidRDefault="007F3C1C" w:rsidP="00191CA9">
      <w:pPr>
        <w:rPr>
          <w:lang w:val="ru-RU"/>
        </w:rPr>
      </w:pPr>
      <w:r>
        <w:rPr>
          <w:lang w:val="ru-RU"/>
        </w:rPr>
        <w:t xml:space="preserve">Но дело не ограничивается лишь документированием вклада иммигрантов; </w:t>
      </w:r>
      <w:r w:rsidR="00EA291E">
        <w:rPr>
          <w:lang w:val="ru-RU"/>
        </w:rPr>
        <w:t>в научных кругах активно обсуждается также вопрос о том, как квалифицированные иммигранты влияют на инновационные процессы и экономику.  Например, последние исследования, видимо, указывают на то, что, если мы будем учитывать уровень образования, то окажется, что иммигранты вносят не более, но и не менее значительный вклад в инновационную деятельность, чем собственные граждане</w:t>
      </w:r>
      <w:r w:rsidR="00191CA9" w:rsidRPr="00F64CA6">
        <w:rPr>
          <w:lang w:val="ru-RU"/>
        </w:rPr>
        <w:t>.</w:t>
      </w:r>
      <w:r w:rsidR="00E7299F" w:rsidRPr="005158B6">
        <w:rPr>
          <w:rStyle w:val="FootnoteReference"/>
        </w:rPr>
        <w:footnoteReference w:id="5"/>
      </w:r>
      <w:r w:rsidR="007045BC" w:rsidRPr="00F64CA6">
        <w:rPr>
          <w:lang w:val="ru-RU"/>
        </w:rPr>
        <w:t xml:space="preserve"> </w:t>
      </w:r>
      <w:r w:rsidR="00191CA9" w:rsidRPr="00F64CA6">
        <w:rPr>
          <w:lang w:val="ru-RU"/>
        </w:rPr>
        <w:t xml:space="preserve"> </w:t>
      </w:r>
      <w:r w:rsidR="00EA291E">
        <w:rPr>
          <w:lang w:val="ru-RU"/>
        </w:rPr>
        <w:t>Другими словами</w:t>
      </w:r>
      <w:r w:rsidR="007045BC" w:rsidRPr="00F64CA6">
        <w:rPr>
          <w:lang w:val="ru-RU"/>
        </w:rPr>
        <w:t>,</w:t>
      </w:r>
      <w:r w:rsidR="00EA291E">
        <w:rPr>
          <w:lang w:val="ru-RU"/>
        </w:rPr>
        <w:t xml:space="preserve"> если учесть приобретенные навыки, следует признать, что мигранты и собственные граждане имеют примерно одинаковые способности.</w:t>
      </w:r>
    </w:p>
    <w:p w:rsidR="007045BC" w:rsidRPr="00F64CA6" w:rsidRDefault="008508D3" w:rsidP="008508D3">
      <w:pPr>
        <w:tabs>
          <w:tab w:val="left" w:pos="3280"/>
        </w:tabs>
        <w:rPr>
          <w:lang w:val="ru-RU"/>
        </w:rPr>
      </w:pPr>
      <w:r w:rsidRPr="00F64CA6">
        <w:rPr>
          <w:lang w:val="ru-RU"/>
        </w:rPr>
        <w:tab/>
      </w:r>
    </w:p>
    <w:p w:rsidR="006B6F23" w:rsidRDefault="00EA291E" w:rsidP="0029188E">
      <w:r>
        <w:rPr>
          <w:lang w:val="ru-RU"/>
        </w:rPr>
        <w:t xml:space="preserve">Участники семинара рассмотрели также вопрос о том, подменяют или дополняют мигранты трудящихся, являющихся гражданами принимающей страны. </w:t>
      </w:r>
      <w:r w:rsidR="0010670B">
        <w:rPr>
          <w:lang w:val="ru-RU"/>
        </w:rPr>
        <w:t>В рамках простой модели более квалифицированные иммигранты смещают кривую, показывающую предложение рабочей силы, вниз, что, в свою очередь, ведет к уменьшению заработной платы граждан данной страны,</w:t>
      </w:r>
      <w:r w:rsidR="00543CDC">
        <w:rPr>
          <w:lang w:val="ru-RU"/>
        </w:rPr>
        <w:t xml:space="preserve"> работающих в этой сфере</w:t>
      </w:r>
      <w:r w:rsidR="0010670B">
        <w:rPr>
          <w:lang w:val="ru-RU"/>
        </w:rPr>
        <w:t>.  Однако вызывает интерес тот факт, что, как показывает большинство эмпирических исследований, заработки собственных граждан, имеющих такое же образование и</w:t>
      </w:r>
      <w:r w:rsidR="00543CDC">
        <w:rPr>
          <w:lang w:val="ru-RU"/>
        </w:rPr>
        <w:t xml:space="preserve"> такую же профессию</w:t>
      </w:r>
      <w:r w:rsidR="0010670B">
        <w:rPr>
          <w:lang w:val="ru-RU"/>
        </w:rPr>
        <w:t xml:space="preserve">, даже растут. Одно из возможных объяснений этого явления может заключаться в том, что, вероятно, происходят такие технические революции, которые ведут к повышению занятости (и заработков) как собственных граждан, так и иммигрантов одновременно. </w:t>
      </w:r>
      <w:r w:rsidR="00D01E82">
        <w:rPr>
          <w:lang w:val="ru-RU"/>
        </w:rPr>
        <w:t xml:space="preserve">Другое объяснение сводится к тому что, возможно, существуют внешние факторы, которые повышают производительность квалифицированных работников, являющихся гражданами данной страны, благодаря поступлению новых знаний от квалифицированных иммигрантов.  </w:t>
      </w:r>
      <w:r w:rsidR="00975C22">
        <w:t xml:space="preserve"> </w:t>
      </w:r>
      <w:r w:rsidR="003D4647">
        <w:t xml:space="preserve"> </w:t>
      </w:r>
    </w:p>
    <w:p w:rsidR="002933C8" w:rsidRDefault="002933C8" w:rsidP="0029188E"/>
    <w:p w:rsidR="002933C8" w:rsidRDefault="00FC42FE" w:rsidP="0029188E">
      <w:r>
        <w:rPr>
          <w:lang w:val="ru-RU"/>
        </w:rPr>
        <w:t>В этой связи некоторые участники семинара отметили, что при проведении исследований об иммиграции и инновационной деятельности надо уделять основное внимание роли компаний, которые получают наибольшую пользу от перетекания человеческого капитала и знаний из-за рубежа в результате иммиграции. С точки зрения компаний, доступ к иностранным знаниям можно получить двумя различными путями</w:t>
      </w:r>
      <w:r w:rsidR="003D4647">
        <w:t>:</w:t>
      </w:r>
      <w:r w:rsidR="00975C22">
        <w:t xml:space="preserve"> </w:t>
      </w:r>
      <w:r>
        <w:rPr>
          <w:lang w:val="ru-RU"/>
        </w:rPr>
        <w:t>во-первых, можно нанять иностранных научных работников и других высококвалифицированных специалистов (иммиграция)</w:t>
      </w:r>
      <w:r w:rsidR="003D4647">
        <w:t>;</w:t>
      </w:r>
      <w:r>
        <w:rPr>
          <w:lang w:val="ru-RU"/>
        </w:rPr>
        <w:t xml:space="preserve"> во-вторых, </w:t>
      </w:r>
      <w:r w:rsidR="0031404C">
        <w:rPr>
          <w:lang w:val="ru-RU"/>
        </w:rPr>
        <w:t xml:space="preserve">можно приблизиться к источнику иностранных знаний </w:t>
      </w:r>
      <w:r w:rsidR="000D3035">
        <w:t>(</w:t>
      </w:r>
      <w:r w:rsidR="0031404C">
        <w:rPr>
          <w:lang w:val="ru-RU"/>
        </w:rPr>
        <w:t>перевод НИОКР за границу</w:t>
      </w:r>
      <w:r w:rsidR="000D3035">
        <w:t>)</w:t>
      </w:r>
      <w:r w:rsidR="00975C22">
        <w:t>.</w:t>
      </w:r>
      <w:r w:rsidR="0031404C">
        <w:rPr>
          <w:lang w:val="ru-RU"/>
        </w:rPr>
        <w:t xml:space="preserve">  В ходе теоретических и эмпирических исследований иммиграции и инноваций необходимо признать плюсы и минусы этих двух подходов и в этой связи изучить вопрос о том, каким образом ИС может сыграть свою роль в выборе компаниями своей стратегии найма рабочей силы и размещения своих подразделений, проводящих НИОКР.</w:t>
      </w:r>
    </w:p>
    <w:p w:rsidR="000D3035" w:rsidRDefault="000D3035" w:rsidP="0029188E"/>
    <w:p w:rsidR="009665F5" w:rsidRPr="00012ABB" w:rsidRDefault="006C17FE" w:rsidP="0029188E">
      <w:r>
        <w:rPr>
          <w:lang w:val="ru-RU"/>
        </w:rPr>
        <w:t>Участники семинара отметили, что в некоторых странах, например, в США</w:t>
      </w:r>
      <w:r w:rsidR="009C63A9">
        <w:rPr>
          <w:lang w:val="ru-RU"/>
        </w:rPr>
        <w:t>, иммиграцию спонсируют компании, тогда как в других странах, например, в Канаде, двигателем иммиграции является предложение, то есть мигрантов подбирают с учетом их уровня образования и опыта, а не в зависимости от заявок компаний. Для того чтобы определить, какой вклад иммигранты вносят в развитие экономики принимающих их стран, важно понять роль компаний в функционировании различных иммиграционных систем.</w:t>
      </w:r>
      <w:r w:rsidR="00975C22">
        <w:t xml:space="preserve">  </w:t>
      </w:r>
      <w:r w:rsidR="009C63A9">
        <w:rPr>
          <w:lang w:val="ru-RU"/>
        </w:rPr>
        <w:t>К счастью, новые массивы сопоставимых данных о работодателях и рабочей силе создают новые возможности для проведения исследований в этой области.</w:t>
      </w:r>
    </w:p>
    <w:p w:rsidR="00B0500E" w:rsidRPr="00012ABB" w:rsidRDefault="00B0500E" w:rsidP="0029188E"/>
    <w:p w:rsidR="008773D1" w:rsidRPr="00EA291E" w:rsidRDefault="00EA291E" w:rsidP="0029188E">
      <w:pPr>
        <w:pStyle w:val="Heading1"/>
        <w:rPr>
          <w:lang w:val="ru-RU"/>
        </w:rPr>
      </w:pPr>
      <w:bookmarkStart w:id="12" w:name="_Toc369698678"/>
      <w:r>
        <w:rPr>
          <w:lang w:val="ru-RU"/>
        </w:rPr>
        <w:lastRenderedPageBreak/>
        <w:t>ЗАКЛЮЧЕНИЕ</w:t>
      </w:r>
      <w:bookmarkEnd w:id="12"/>
    </w:p>
    <w:p w:rsidR="008773D1" w:rsidRDefault="008773D1" w:rsidP="0029188E">
      <w:pPr>
        <w:rPr>
          <w:b/>
        </w:rPr>
      </w:pPr>
    </w:p>
    <w:p w:rsidR="005B61A1" w:rsidRDefault="002E5ADC" w:rsidP="0029188E">
      <w:r>
        <w:rPr>
          <w:lang w:val="ru-RU"/>
        </w:rPr>
        <w:t>Семинар завершился откры</w:t>
      </w:r>
      <w:r w:rsidR="001E3FD1">
        <w:rPr>
          <w:lang w:val="ru-RU"/>
        </w:rPr>
        <w:t>тыми</w:t>
      </w:r>
      <w:r>
        <w:rPr>
          <w:lang w:val="ru-RU"/>
        </w:rPr>
        <w:t xml:space="preserve"> обсуждениями всех</w:t>
      </w:r>
      <w:r w:rsidR="001E3FD1">
        <w:rPr>
          <w:lang w:val="ru-RU"/>
        </w:rPr>
        <w:t xml:space="preserve"> затронутых</w:t>
      </w:r>
      <w:r>
        <w:rPr>
          <w:lang w:val="ru-RU"/>
        </w:rPr>
        <w:t xml:space="preserve"> тем,</w:t>
      </w:r>
      <w:r w:rsidR="001E3FD1">
        <w:rPr>
          <w:lang w:val="ru-RU"/>
        </w:rPr>
        <w:t xml:space="preserve"> и его участники попытались сформулировать рекомендации относительно типа аналитической работы, которую ВОИС могла бы проводить в дальнейшем.</w:t>
      </w:r>
      <w:r w:rsidR="00975C22">
        <w:t xml:space="preserve">  </w:t>
      </w:r>
    </w:p>
    <w:p w:rsidR="005B61A1" w:rsidRDefault="005B61A1" w:rsidP="0029188E"/>
    <w:p w:rsidR="005B61A1" w:rsidRDefault="00052E0A" w:rsidP="0029188E">
      <w:r>
        <w:rPr>
          <w:lang w:val="ru-RU"/>
        </w:rPr>
        <w:t>Во-первых, большинство участников семинара разделяет мнение о том, что вряд ли есть какая-либо существенная непосредственная взаимосвязь между режимом ИС в странах и притоком или оттоком квалифицированных специалистов в эти страны.  Даже если между этими двумя явлениями будет установлена какая-либо практическая взаимосвязь, она, скорее всего, будет зависеть от уровня развития данной страны и существующ</w:t>
      </w:r>
      <w:r w:rsidR="009A1C28">
        <w:rPr>
          <w:lang w:val="ru-RU"/>
        </w:rPr>
        <w:t>их</w:t>
      </w:r>
      <w:r>
        <w:rPr>
          <w:lang w:val="ru-RU"/>
        </w:rPr>
        <w:t xml:space="preserve"> в ней возможностей трудоустройства.  Кроме того, участники семинара добавили, что изучение этой взаимосвязи – сложное в концептуальном отношении дело, поскольку ИС и  «утечка мозгов» </w:t>
      </w:r>
      <w:r w:rsidR="009564DD">
        <w:rPr>
          <w:lang w:val="ru-RU"/>
        </w:rPr>
        <w:t>существуют</w:t>
      </w:r>
      <w:r w:rsidR="009A1C28">
        <w:rPr>
          <w:lang w:val="ru-RU"/>
        </w:rPr>
        <w:t xml:space="preserve"> на</w:t>
      </w:r>
      <w:r w:rsidR="009564DD">
        <w:rPr>
          <w:lang w:val="ru-RU"/>
        </w:rPr>
        <w:t xml:space="preserve"> разных</w:t>
      </w:r>
      <w:r w:rsidR="009A1C28">
        <w:rPr>
          <w:lang w:val="ru-RU"/>
        </w:rPr>
        <w:t xml:space="preserve"> уровнях</w:t>
      </w:r>
      <w:r w:rsidR="009564DD">
        <w:rPr>
          <w:lang w:val="ru-RU"/>
        </w:rPr>
        <w:t xml:space="preserve">: режим ИС в странах действует на ведомственном уровне, то есть на макроуровне, а решение изобретателей или других высококвалифицированных специалистов эмигрировать принимается на уровне индивида. </w:t>
      </w:r>
      <w:r>
        <w:rPr>
          <w:lang w:val="ru-RU"/>
        </w:rPr>
        <w:t xml:space="preserve"> </w:t>
      </w:r>
      <w:r w:rsidR="009564DD">
        <w:rPr>
          <w:lang w:val="ru-RU"/>
        </w:rPr>
        <w:t>Поэтому трудно разработать подходящую основу для анализа, которая дала бы возможность увязать эти два уровня.</w:t>
      </w:r>
      <w:r w:rsidR="00975C22">
        <w:t xml:space="preserve">  </w:t>
      </w:r>
    </w:p>
    <w:p w:rsidR="005B61A1" w:rsidRDefault="005B61A1" w:rsidP="0029188E"/>
    <w:p w:rsidR="00B72767" w:rsidRDefault="009564DD" w:rsidP="0029188E">
      <w:r>
        <w:rPr>
          <w:lang w:val="ru-RU"/>
        </w:rPr>
        <w:t>Несмотря на этот общий скептицизм, ИС все же вполне может играть косвенную роль в том, какие будут конечные результаты миграции.  Одна из потенциальных связей может проходить по линии ПИИ.  Политика в области ИС может оказывать влияние на решения иностранных инвесторов, а потоки ПИИ, в свою очередь, могут уменьш</w:t>
      </w:r>
      <w:r w:rsidR="008D6BC0">
        <w:rPr>
          <w:lang w:val="ru-RU"/>
        </w:rPr>
        <w:t>а</w:t>
      </w:r>
      <w:r>
        <w:rPr>
          <w:lang w:val="ru-RU"/>
        </w:rPr>
        <w:t>ть стимулы к оттоку мигрантов</w:t>
      </w:r>
      <w:r w:rsidR="008D6BC0">
        <w:rPr>
          <w:lang w:val="ru-RU"/>
        </w:rPr>
        <w:t xml:space="preserve"> по мере того, как компании, базирующиеся в странах с высоким уровнем дохода, будут создавать рабочие места в менее развитых странах. Однако при этом надо учитывать и такую динамику</w:t>
      </w:r>
      <w:r w:rsidR="009D1390">
        <w:t xml:space="preserve">: </w:t>
      </w:r>
      <w:r w:rsidR="008D6BC0">
        <w:rPr>
          <w:lang w:val="ru-RU"/>
        </w:rPr>
        <w:t xml:space="preserve">как следует из некоторых публикаций, зарубежные диаспоры, состоящие из квалифицированных специалистов, содействуют прямым иностранным инвестициям в страны их происхождения. </w:t>
      </w:r>
      <w:r w:rsidR="00975C22">
        <w:t xml:space="preserve">  </w:t>
      </w:r>
    </w:p>
    <w:p w:rsidR="005B61A1" w:rsidRDefault="005B61A1" w:rsidP="0029188E"/>
    <w:p w:rsidR="00FB45C1" w:rsidRDefault="0090108A" w:rsidP="0029188E">
      <w:r>
        <w:rPr>
          <w:lang w:val="ru-RU"/>
        </w:rPr>
        <w:t>Участники семинара сделали вывод, что,</w:t>
      </w:r>
      <w:r w:rsidR="00D65BD0">
        <w:rPr>
          <w:lang w:val="ru-RU"/>
        </w:rPr>
        <w:t xml:space="preserve"> поскольку миграция</w:t>
      </w:r>
      <w:r>
        <w:rPr>
          <w:lang w:val="ru-RU"/>
        </w:rPr>
        <w:t xml:space="preserve"> изобретателей </w:t>
      </w:r>
      <w:r w:rsidR="00D65BD0">
        <w:rPr>
          <w:lang w:val="ru-RU"/>
        </w:rPr>
        <w:t>имеет большие масштабы</w:t>
      </w:r>
      <w:r>
        <w:rPr>
          <w:lang w:val="ru-RU"/>
        </w:rPr>
        <w:t>, ВОИС является именно той организацией, у которой есть хорошие возможности для продолжения изучения причин и последствий миграции квалифицированн</w:t>
      </w:r>
      <w:r w:rsidR="00D65BD0">
        <w:rPr>
          <w:lang w:val="ru-RU"/>
        </w:rPr>
        <w:t>ых специалистов</w:t>
      </w:r>
      <w:r>
        <w:rPr>
          <w:lang w:val="ru-RU"/>
        </w:rPr>
        <w:t>.  Хотя создание базы данных</w:t>
      </w:r>
      <w:r w:rsidR="00D65BD0">
        <w:rPr>
          <w:lang w:val="ru-RU"/>
        </w:rPr>
        <w:t xml:space="preserve"> РСТ</w:t>
      </w:r>
      <w:r>
        <w:rPr>
          <w:lang w:val="ru-RU"/>
        </w:rPr>
        <w:t xml:space="preserve"> о миграции изобретателей стало ценным вкладом в исследовательскую работу, можно было бы предпринять дополнительные усилия на этом направлении.  Предстоит еще найти ответы на большое число вопросов ученых относительно миграции высококвалифицированных специалистов и инновационной деятельности. </w:t>
      </w:r>
      <w:r w:rsidR="00975C22">
        <w:t xml:space="preserve"> </w:t>
      </w:r>
    </w:p>
    <w:p w:rsidR="00BC2E95" w:rsidRDefault="00BC2E95" w:rsidP="001A31FE"/>
    <w:p w:rsidR="007E6E6F" w:rsidRDefault="0090108A" w:rsidP="0029188E">
      <w:r>
        <w:rPr>
          <w:lang w:val="ru-RU"/>
        </w:rPr>
        <w:t>Некоторые участники семинара рекомендовали ВОИС проводить исследования в целях выяснения вероятных культурных корней изобретателей, используя для этого их имена и фамилии, чтобы узнать, кто эти изобретатели и каково и</w:t>
      </w:r>
      <w:r w:rsidR="00B679F3">
        <w:rPr>
          <w:lang w:val="ru-RU"/>
        </w:rPr>
        <w:t>х</w:t>
      </w:r>
      <w:r>
        <w:rPr>
          <w:lang w:val="ru-RU"/>
        </w:rPr>
        <w:t xml:space="preserve"> миграционное прошлое.  В то же время некоторые участники подчеркнули важность</w:t>
      </w:r>
      <w:r w:rsidR="00B679F3">
        <w:rPr>
          <w:lang w:val="ru-RU"/>
        </w:rPr>
        <w:t xml:space="preserve"> проведения обследований, посвященных изобретателям. Полученные таким образом данные могли бы помочь нам установить, кто эти изобретатели, как они патентуют свои изобретения, каковы основные причины, заставляющие их переезжать в другое место, и могли бы содействовать более глубокому пониманию того, как миграция изобретателей влияет на инновационные процессы на их родине и в принимающих их странах.  Наконец, обследования, посвященные изобретателям, могли бы также помочь нам выяснить, существует ли какая-либо взаимосвязь между охраной ИС и международной миграцией данной</w:t>
      </w:r>
      <w:r w:rsidR="00D65BD0">
        <w:rPr>
          <w:lang w:val="ru-RU"/>
        </w:rPr>
        <w:t xml:space="preserve"> категории</w:t>
      </w:r>
      <w:r w:rsidR="00B679F3">
        <w:rPr>
          <w:lang w:val="ru-RU"/>
        </w:rPr>
        <w:t xml:space="preserve"> квалифицированных работников.</w:t>
      </w:r>
    </w:p>
    <w:p w:rsidR="00072817" w:rsidRDefault="00072817" w:rsidP="0029188E"/>
    <w:p w:rsidR="00E7299F" w:rsidRDefault="003B3B3A" w:rsidP="0029188E">
      <w:r>
        <w:rPr>
          <w:lang w:val="ru-RU"/>
        </w:rPr>
        <w:t xml:space="preserve">В связи с основными направлениями будущих исследований </w:t>
      </w:r>
      <w:r w:rsidR="00503437">
        <w:rPr>
          <w:lang w:val="ru-RU"/>
        </w:rPr>
        <w:t xml:space="preserve">участники семинара вновь подчеркнули два момента.  Во-первых, исследователям надо уделять больше внимания изучению поведения компаний.  Во-вторых, надо добиться более глубокого понимания обратной миграции высококвалифицированных специалистов, поскольку </w:t>
      </w:r>
      <w:r w:rsidR="00503437">
        <w:rPr>
          <w:lang w:val="ru-RU"/>
        </w:rPr>
        <w:lastRenderedPageBreak/>
        <w:t>это явление по-прежнему очень плохо изучено, хотя именно эта миграция в конечном счете может стать одним из главных инструментов ускорения экономического развития в странах происхождения мигрантов.</w:t>
      </w:r>
    </w:p>
    <w:p w:rsidR="0005442C" w:rsidRDefault="0005442C" w:rsidP="0029188E"/>
    <w:p w:rsidR="0005442C" w:rsidRDefault="0005442C" w:rsidP="0029188E"/>
    <w:p w:rsidR="0005442C" w:rsidRPr="0005442C" w:rsidRDefault="0005442C" w:rsidP="0005442C">
      <w:pPr>
        <w:ind w:left="5103" w:firstLine="567"/>
        <w:rPr>
          <w:rFonts w:cs="Times New Roman"/>
          <w:lang w:val="en-US" w:eastAsia="en-US"/>
        </w:rPr>
      </w:pPr>
      <w:r w:rsidRPr="0005442C">
        <w:rPr>
          <w:rFonts w:cs="Times New Roman"/>
          <w:lang w:val="en-US" w:eastAsia="en-US"/>
        </w:rPr>
        <w:t>[</w:t>
      </w:r>
      <w:r w:rsidR="00503437">
        <w:rPr>
          <w:rFonts w:cs="Times New Roman"/>
          <w:lang w:val="ru-RU" w:eastAsia="en-US"/>
        </w:rPr>
        <w:t>Конец приложения</w:t>
      </w:r>
      <w:r w:rsidRPr="0005442C">
        <w:rPr>
          <w:rFonts w:cs="Times New Roman"/>
          <w:lang w:val="en-US" w:eastAsia="en-US"/>
        </w:rPr>
        <w:t>]</w:t>
      </w:r>
    </w:p>
    <w:p w:rsidR="0005442C" w:rsidRPr="0005442C" w:rsidRDefault="0005442C" w:rsidP="0005442C">
      <w:pPr>
        <w:rPr>
          <w:rFonts w:cs="Times New Roman"/>
          <w:sz w:val="18"/>
          <w:szCs w:val="18"/>
          <w:lang w:val="en-US" w:eastAsia="en-US"/>
        </w:rPr>
      </w:pPr>
    </w:p>
    <w:p w:rsidR="0005442C" w:rsidRPr="0005442C" w:rsidRDefault="0005442C" w:rsidP="0029188E">
      <w:pPr>
        <w:rPr>
          <w:lang w:val="en-US"/>
        </w:rPr>
      </w:pPr>
    </w:p>
    <w:p w:rsidR="0005442C" w:rsidRDefault="0005442C" w:rsidP="0029188E"/>
    <w:p w:rsidR="002F5F06" w:rsidRDefault="002F5F06" w:rsidP="0029188E">
      <w:pPr>
        <w:sectPr w:rsidR="002F5F06" w:rsidSect="00C36441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709" w:footer="709" w:gutter="0"/>
          <w:pgNumType w:start="2"/>
          <w:cols w:space="720"/>
          <w:docGrid w:linePitch="299"/>
        </w:sectPr>
      </w:pPr>
    </w:p>
    <w:p w:rsidR="00546F27" w:rsidRDefault="00546F27" w:rsidP="0029188E"/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546F27" w:rsidRPr="008B2CC1" w:rsidTr="00544221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546F27" w:rsidRPr="00605827" w:rsidRDefault="00546F27" w:rsidP="00544221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46F27" w:rsidRPr="008B2CC1" w:rsidTr="0054422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46F27" w:rsidRPr="008B2CC1" w:rsidRDefault="00546F27" w:rsidP="00544221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46F27" w:rsidRPr="008B2CC1" w:rsidRDefault="00206DE5" w:rsidP="00544221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8010" cy="1323340"/>
                  <wp:effectExtent l="19050" t="0" r="8890" b="0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F27" w:rsidRPr="001832A6" w:rsidTr="00544221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546F27" w:rsidRPr="000A46A9" w:rsidRDefault="007C2E2F" w:rsidP="007C2E2F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  <w:lang w:val="ru-RU"/>
              </w:rPr>
              <w:t>СЕМИНАР</w:t>
            </w:r>
          </w:p>
        </w:tc>
      </w:tr>
      <w:tr w:rsidR="00546F27" w:rsidRPr="001832A6" w:rsidTr="00544221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46F27" w:rsidRPr="0090731E" w:rsidRDefault="00546F27" w:rsidP="0054422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Wipo/EXP/IP/GE/13/inf.1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546F27" w:rsidRPr="001832A6" w:rsidTr="00544221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546F27" w:rsidRPr="0090731E" w:rsidRDefault="007C2E2F" w:rsidP="007C2E2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546F27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46F27" w:rsidRPr="001832A6" w:rsidTr="00544221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546F27" w:rsidRPr="0090731E" w:rsidRDefault="007C2E2F" w:rsidP="007C2E2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546F27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24 апреля 2013 г.</w:t>
            </w:r>
          </w:p>
        </w:tc>
      </w:tr>
    </w:tbl>
    <w:p w:rsidR="00546F27" w:rsidRPr="008B2CC1" w:rsidRDefault="00546F27" w:rsidP="00546F27"/>
    <w:p w:rsidR="00546F27" w:rsidRPr="008B2CC1" w:rsidRDefault="00546F27" w:rsidP="00546F27"/>
    <w:p w:rsidR="00546F27" w:rsidRPr="008B2CC1" w:rsidRDefault="00546F27" w:rsidP="00546F27"/>
    <w:p w:rsidR="00546F27" w:rsidRPr="008B2CC1" w:rsidRDefault="00546F27" w:rsidP="00546F27"/>
    <w:p w:rsidR="00546F27" w:rsidRPr="003845C1" w:rsidRDefault="007C2E2F" w:rsidP="00546F27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Совещание экспертов ВОИС по интеллектуальной собственности, международн</w:t>
      </w:r>
      <w:r w:rsidR="000018CA">
        <w:rPr>
          <w:b/>
          <w:sz w:val="28"/>
          <w:szCs w:val="28"/>
          <w:lang w:val="ru-RU"/>
        </w:rPr>
        <w:t>ой</w:t>
      </w:r>
      <w:r>
        <w:rPr>
          <w:b/>
          <w:sz w:val="28"/>
          <w:szCs w:val="28"/>
          <w:lang w:val="ru-RU"/>
        </w:rPr>
        <w:t xml:space="preserve"> миграци</w:t>
      </w:r>
      <w:r w:rsidR="000018CA">
        <w:rPr>
          <w:b/>
          <w:sz w:val="28"/>
          <w:szCs w:val="28"/>
          <w:lang w:val="ru-RU"/>
        </w:rPr>
        <w:t>и</w:t>
      </w:r>
      <w:r>
        <w:rPr>
          <w:b/>
          <w:sz w:val="28"/>
          <w:szCs w:val="28"/>
          <w:lang w:val="ru-RU"/>
        </w:rPr>
        <w:t xml:space="preserve"> специалистов, занятых в сфере знаний, и «утечке мозгов»</w:t>
      </w:r>
    </w:p>
    <w:p w:rsidR="00546F27" w:rsidRDefault="00546F27" w:rsidP="00546F27"/>
    <w:p w:rsidR="00546F27" w:rsidRDefault="00546F27" w:rsidP="00546F27"/>
    <w:p w:rsidR="00546F27" w:rsidRDefault="007C2E2F" w:rsidP="00546F27">
      <w:r>
        <w:rPr>
          <w:lang w:val="ru-RU"/>
        </w:rPr>
        <w:t>организовано</w:t>
      </w:r>
    </w:p>
    <w:p w:rsidR="00546F27" w:rsidRPr="003845C1" w:rsidRDefault="007C2E2F" w:rsidP="00546F27">
      <w:r>
        <w:rPr>
          <w:lang w:val="ru-RU"/>
        </w:rPr>
        <w:t xml:space="preserve">Всемирной организацией интеллектуальной собственности </w:t>
      </w:r>
      <w:r w:rsidR="00546F27">
        <w:t>(</w:t>
      </w:r>
      <w:r>
        <w:rPr>
          <w:lang w:val="ru-RU"/>
        </w:rPr>
        <w:t>ВОИС</w:t>
      </w:r>
      <w:r w:rsidR="00546F27">
        <w:t>)</w:t>
      </w:r>
    </w:p>
    <w:p w:rsidR="00546F27" w:rsidRPr="003845C1" w:rsidRDefault="00546F27" w:rsidP="00546F27"/>
    <w:p w:rsidR="00546F27" w:rsidRPr="007C2E2F" w:rsidRDefault="007C2E2F" w:rsidP="00546F2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46F2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29-30 апреля</w:t>
      </w:r>
      <w:r w:rsidR="00546F27">
        <w:rPr>
          <w:b/>
          <w:sz w:val="24"/>
          <w:szCs w:val="24"/>
        </w:rPr>
        <w:t xml:space="preserve"> 2013</w:t>
      </w:r>
      <w:r>
        <w:rPr>
          <w:b/>
          <w:sz w:val="24"/>
          <w:szCs w:val="24"/>
          <w:lang w:val="ru-RU"/>
        </w:rPr>
        <w:t xml:space="preserve"> г.</w:t>
      </w:r>
    </w:p>
    <w:p w:rsidR="00546F27" w:rsidRDefault="00546F27" w:rsidP="00546F27"/>
    <w:p w:rsidR="00546F27" w:rsidRPr="008B2CC1" w:rsidRDefault="00546F27" w:rsidP="00546F27"/>
    <w:p w:rsidR="00546F27" w:rsidRPr="008B2CC1" w:rsidRDefault="00546F27" w:rsidP="00546F27"/>
    <w:p w:rsidR="00546F27" w:rsidRPr="00546F27" w:rsidRDefault="007C2E2F" w:rsidP="00546F27">
      <w:pPr>
        <w:pStyle w:val="Heading1"/>
        <w:rPr>
          <w:b w:val="0"/>
          <w:sz w:val="24"/>
          <w:szCs w:val="24"/>
        </w:rPr>
      </w:pPr>
      <w:bookmarkStart w:id="13" w:name="_Toc368863937"/>
      <w:bookmarkStart w:id="14" w:name="_Toc369698679"/>
      <w:r>
        <w:rPr>
          <w:b w:val="0"/>
          <w:sz w:val="24"/>
          <w:szCs w:val="24"/>
          <w:lang w:val="ru-RU"/>
        </w:rPr>
        <w:t>Программа</w:t>
      </w:r>
      <w:bookmarkEnd w:id="13"/>
      <w:bookmarkEnd w:id="14"/>
    </w:p>
    <w:p w:rsidR="00546F27" w:rsidRPr="008B2CC1" w:rsidRDefault="00546F27" w:rsidP="00546F27"/>
    <w:p w:rsidR="00546F27" w:rsidRPr="008B2CC1" w:rsidRDefault="007C1916" w:rsidP="00546F27">
      <w:pPr>
        <w:rPr>
          <w:i/>
        </w:rPr>
      </w:pPr>
      <w:r>
        <w:rPr>
          <w:i/>
          <w:lang w:val="ru-RU"/>
        </w:rPr>
        <w:t>п</w:t>
      </w:r>
      <w:r w:rsidR="007C2E2F">
        <w:rPr>
          <w:i/>
          <w:lang w:val="ru-RU"/>
        </w:rPr>
        <w:t>одготовлена Секретариатом</w:t>
      </w:r>
    </w:p>
    <w:p w:rsidR="00546F27" w:rsidRDefault="00546F27" w:rsidP="00546F27"/>
    <w:p w:rsidR="00546F27" w:rsidRDefault="00546F27" w:rsidP="00546F27"/>
    <w:p w:rsidR="00546F27" w:rsidRDefault="00546F27" w:rsidP="00546F27"/>
    <w:p w:rsidR="00546F27" w:rsidRDefault="00546F27" w:rsidP="00546F27"/>
    <w:p w:rsidR="00CB2878" w:rsidRDefault="00CB2878" w:rsidP="00546F27">
      <w:pPr>
        <w:tabs>
          <w:tab w:val="left" w:pos="1985"/>
        </w:tabs>
        <w:rPr>
          <w:u w:val="single"/>
        </w:rPr>
        <w:sectPr w:rsidR="00CB2878" w:rsidSect="007D08A9">
          <w:headerReference w:type="default" r:id="rId18"/>
          <w:pgSz w:w="11907" w:h="16840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p w:rsidR="00546F27" w:rsidRPr="007C2E2F" w:rsidRDefault="007C2E2F" w:rsidP="00546F27">
      <w:pPr>
        <w:tabs>
          <w:tab w:val="left" w:pos="1985"/>
        </w:tabs>
        <w:rPr>
          <w:u w:val="single"/>
          <w:lang w:val="ru-RU"/>
        </w:rPr>
      </w:pPr>
      <w:r>
        <w:rPr>
          <w:u w:val="single"/>
          <w:lang w:val="ru-RU"/>
        </w:rPr>
        <w:lastRenderedPageBreak/>
        <w:t>Понедельник</w:t>
      </w:r>
      <w:r w:rsidR="00546F27" w:rsidRPr="00732E19">
        <w:rPr>
          <w:u w:val="single"/>
        </w:rPr>
        <w:t>,</w:t>
      </w:r>
      <w:r>
        <w:rPr>
          <w:u w:val="single"/>
          <w:lang w:val="ru-RU"/>
        </w:rPr>
        <w:t xml:space="preserve"> </w:t>
      </w:r>
      <w:r w:rsidR="00546F27" w:rsidRPr="00732E19">
        <w:rPr>
          <w:u w:val="single"/>
        </w:rPr>
        <w:t>29</w:t>
      </w:r>
      <w:r>
        <w:rPr>
          <w:u w:val="single"/>
          <w:lang w:val="ru-RU"/>
        </w:rPr>
        <w:t xml:space="preserve"> апреля</w:t>
      </w:r>
      <w:r w:rsidR="00546F27" w:rsidRPr="00732E19">
        <w:rPr>
          <w:u w:val="single"/>
        </w:rPr>
        <w:t xml:space="preserve"> 2013</w:t>
      </w:r>
      <w:r>
        <w:rPr>
          <w:u w:val="single"/>
          <w:lang w:val="ru-RU"/>
        </w:rPr>
        <w:t xml:space="preserve"> г.</w:t>
      </w:r>
    </w:p>
    <w:p w:rsidR="00546F27" w:rsidRDefault="00546F27" w:rsidP="00546F27">
      <w:pPr>
        <w:tabs>
          <w:tab w:val="left" w:pos="1985"/>
        </w:tabs>
      </w:pPr>
    </w:p>
    <w:p w:rsidR="00546F27" w:rsidRDefault="00546F27" w:rsidP="00546F27">
      <w:pPr>
        <w:tabs>
          <w:tab w:val="left" w:pos="1985"/>
        </w:tabs>
      </w:pPr>
      <w:r>
        <w:t>9.00 – 9.20</w:t>
      </w:r>
      <w:r>
        <w:tab/>
      </w:r>
      <w:r w:rsidR="007C2E2F">
        <w:rPr>
          <w:lang w:val="ru-RU"/>
        </w:rPr>
        <w:t>Приветственное слово и вступительная речь</w:t>
      </w:r>
      <w:r>
        <w:t>:</w:t>
      </w:r>
    </w:p>
    <w:p w:rsidR="00546F27" w:rsidRDefault="00546F27" w:rsidP="00546F27">
      <w:pPr>
        <w:tabs>
          <w:tab w:val="left" w:pos="1985"/>
        </w:tabs>
      </w:pPr>
    </w:p>
    <w:p w:rsidR="00546F27" w:rsidRDefault="007C2E2F" w:rsidP="00D87CC7">
      <w:pPr>
        <w:tabs>
          <w:tab w:val="left" w:pos="1985"/>
        </w:tabs>
        <w:ind w:left="1985"/>
      </w:pPr>
      <w:r>
        <w:rPr>
          <w:lang w:val="ru-RU"/>
        </w:rPr>
        <w:t>Г-н Карстен Финк</w:t>
      </w:r>
      <w:r w:rsidR="00546F27">
        <w:t xml:space="preserve">, </w:t>
      </w:r>
      <w:r>
        <w:rPr>
          <w:lang w:val="ru-RU"/>
        </w:rPr>
        <w:t>старший экономист</w:t>
      </w:r>
      <w:r w:rsidR="00546F27">
        <w:t xml:space="preserve">, </w:t>
      </w:r>
      <w:r>
        <w:rPr>
          <w:lang w:val="ru-RU"/>
        </w:rPr>
        <w:t>Отдел экономики и статистики (ОЭС)</w:t>
      </w:r>
      <w:r w:rsidR="00546F27">
        <w:t xml:space="preserve">, </w:t>
      </w:r>
      <w:r>
        <w:rPr>
          <w:lang w:val="ru-RU"/>
        </w:rPr>
        <w:t>Всемирная организация интеллектуальной собственности</w:t>
      </w:r>
      <w:r w:rsidR="00546F27">
        <w:t xml:space="preserve"> (</w:t>
      </w:r>
      <w:r w:rsidR="008C7F2F">
        <w:rPr>
          <w:lang w:val="ru-RU"/>
        </w:rPr>
        <w:t>ВОИС</w:t>
      </w:r>
      <w:r w:rsidR="00546F27">
        <w:t xml:space="preserve">), </w:t>
      </w:r>
      <w:r w:rsidR="008C7F2F">
        <w:rPr>
          <w:lang w:val="ru-RU"/>
        </w:rPr>
        <w:t>Женева</w:t>
      </w:r>
    </w:p>
    <w:p w:rsidR="00546F27" w:rsidRDefault="00546F27" w:rsidP="00546F27">
      <w:pPr>
        <w:tabs>
          <w:tab w:val="left" w:pos="1985"/>
        </w:tabs>
      </w:pPr>
    </w:p>
    <w:p w:rsidR="00546F27" w:rsidRDefault="00546F27" w:rsidP="008C7F2F">
      <w:pPr>
        <w:tabs>
          <w:tab w:val="left" w:pos="1985"/>
        </w:tabs>
        <w:ind w:left="1701" w:hanging="1701"/>
      </w:pPr>
      <w:r w:rsidRPr="00163CEA">
        <w:t>9.20 – 10.50</w:t>
      </w:r>
      <w:r>
        <w:tab/>
      </w:r>
      <w:r w:rsidR="008C7F2F">
        <w:rPr>
          <w:b/>
          <w:lang w:val="ru-RU"/>
        </w:rPr>
        <w:t>Заседание</w:t>
      </w:r>
      <w:r w:rsidRPr="00D35533">
        <w:rPr>
          <w:b/>
        </w:rPr>
        <w:t xml:space="preserve"> 1:  </w:t>
      </w:r>
      <w:r w:rsidR="008C7F2F">
        <w:rPr>
          <w:b/>
          <w:lang w:val="ru-RU"/>
        </w:rPr>
        <w:t>Международн</w:t>
      </w:r>
      <w:r w:rsidR="00D87CC7">
        <w:rPr>
          <w:b/>
          <w:lang w:val="ru-RU"/>
        </w:rPr>
        <w:t>ая</w:t>
      </w:r>
      <w:r w:rsidR="008C7F2F">
        <w:rPr>
          <w:b/>
          <w:lang w:val="ru-RU"/>
        </w:rPr>
        <w:t xml:space="preserve"> миграци</w:t>
      </w:r>
      <w:r w:rsidR="00D87CC7">
        <w:rPr>
          <w:b/>
          <w:lang w:val="ru-RU"/>
        </w:rPr>
        <w:t>я</w:t>
      </w:r>
      <w:r w:rsidR="008C7F2F">
        <w:rPr>
          <w:b/>
          <w:lang w:val="ru-RU"/>
        </w:rPr>
        <w:t xml:space="preserve"> квалифицированных специалистов</w:t>
      </w:r>
      <w:r w:rsidRPr="00D35533">
        <w:rPr>
          <w:b/>
        </w:rPr>
        <w:t>:</w:t>
      </w:r>
      <w:r w:rsidR="008C7F2F">
        <w:rPr>
          <w:b/>
          <w:lang w:val="ru-RU"/>
        </w:rPr>
        <w:t xml:space="preserve"> общий обзор</w:t>
      </w:r>
    </w:p>
    <w:p w:rsidR="00546F27" w:rsidRDefault="00546F27" w:rsidP="00546F27">
      <w:pPr>
        <w:tabs>
          <w:tab w:val="left" w:pos="1985"/>
        </w:tabs>
      </w:pPr>
    </w:p>
    <w:p w:rsidR="00546F27" w:rsidRPr="00E5290E" w:rsidRDefault="008C7F2F" w:rsidP="008C7F2F">
      <w:pPr>
        <w:tabs>
          <w:tab w:val="left" w:pos="1985"/>
        </w:tabs>
        <w:ind w:left="3395" w:hanging="1410"/>
      </w:pPr>
      <w:r>
        <w:rPr>
          <w:lang w:val="ru-RU"/>
        </w:rPr>
        <w:t>Выступали</w:t>
      </w:r>
      <w:r w:rsidR="00546F27">
        <w:t>:</w:t>
      </w:r>
      <w:r w:rsidR="00546F27">
        <w:tab/>
      </w:r>
      <w:r w:rsidR="00D87CC7">
        <w:rPr>
          <w:lang w:val="ru-RU"/>
        </w:rPr>
        <w:t>г</w:t>
      </w:r>
      <w:r>
        <w:rPr>
          <w:lang w:val="ru-RU"/>
        </w:rPr>
        <w:t>-н</w:t>
      </w:r>
      <w:r w:rsidR="00546F27">
        <w:t xml:space="preserve"> </w:t>
      </w:r>
      <w:r>
        <w:rPr>
          <w:lang w:val="ru-RU"/>
        </w:rPr>
        <w:t>Чаглар</w:t>
      </w:r>
      <w:r w:rsidR="00546F27" w:rsidRPr="00163CEA">
        <w:t xml:space="preserve"> </w:t>
      </w:r>
      <w:r>
        <w:rPr>
          <w:lang w:val="ru-RU"/>
        </w:rPr>
        <w:t>Ужден</w:t>
      </w:r>
      <w:r w:rsidR="00546F27" w:rsidRPr="00E5290E">
        <w:t xml:space="preserve">, </w:t>
      </w:r>
      <w:r>
        <w:rPr>
          <w:lang w:val="ru-RU"/>
        </w:rPr>
        <w:t>старший экономист</w:t>
      </w:r>
      <w:r w:rsidR="00546F27" w:rsidRPr="00E5290E">
        <w:t xml:space="preserve">, </w:t>
      </w:r>
      <w:r>
        <w:rPr>
          <w:lang w:val="ru-RU"/>
        </w:rPr>
        <w:t>Всемирный банк</w:t>
      </w:r>
      <w:r w:rsidR="00546F27">
        <w:t>,</w:t>
      </w:r>
      <w:r w:rsidR="00546F27" w:rsidRPr="00E5290E">
        <w:t xml:space="preserve"> </w:t>
      </w:r>
      <w:r>
        <w:rPr>
          <w:lang w:val="ru-RU"/>
        </w:rPr>
        <w:t>Вашингтон</w:t>
      </w:r>
      <w:r w:rsidR="00546F27">
        <w:t xml:space="preserve">, </w:t>
      </w:r>
      <w:r>
        <w:rPr>
          <w:lang w:val="ru-RU"/>
        </w:rPr>
        <w:t>Соединенные Штаты Америки</w:t>
      </w:r>
      <w:r w:rsidR="00546F27">
        <w:br/>
      </w:r>
    </w:p>
    <w:p w:rsidR="00546F27" w:rsidRPr="00F64CA6" w:rsidRDefault="00546F27" w:rsidP="008C7F2F">
      <w:pPr>
        <w:tabs>
          <w:tab w:val="left" w:pos="1985"/>
        </w:tabs>
        <w:ind w:left="3395" w:hanging="1134"/>
        <w:rPr>
          <w:color w:val="000000"/>
          <w:lang w:val="ru-RU"/>
        </w:rPr>
      </w:pPr>
      <w:r>
        <w:tab/>
      </w:r>
      <w:r w:rsidR="00D87CC7">
        <w:rPr>
          <w:lang w:val="ru-RU"/>
        </w:rPr>
        <w:t>г</w:t>
      </w:r>
      <w:r w:rsidR="008C7F2F">
        <w:rPr>
          <w:lang w:val="ru-RU"/>
        </w:rPr>
        <w:t>-н</w:t>
      </w:r>
      <w:r>
        <w:t xml:space="preserve"> </w:t>
      </w:r>
      <w:r w:rsidR="008C7F2F">
        <w:rPr>
          <w:lang w:val="ru-RU"/>
        </w:rPr>
        <w:t>Кристофер Парсонз</w:t>
      </w:r>
      <w:r>
        <w:t>,</w:t>
      </w:r>
      <w:r w:rsidR="008C7F2F">
        <w:rPr>
          <w:lang w:val="ru-RU"/>
        </w:rPr>
        <w:t xml:space="preserve"> профессор</w:t>
      </w:r>
      <w:r>
        <w:t xml:space="preserve">, </w:t>
      </w:r>
      <w:r w:rsidR="008C7F2F">
        <w:rPr>
          <w:lang w:val="ru-RU"/>
        </w:rPr>
        <w:t>Оксфордский университет</w:t>
      </w:r>
      <w:r w:rsidRPr="00F64CA6">
        <w:rPr>
          <w:color w:val="000000"/>
          <w:lang w:val="ru-RU"/>
        </w:rPr>
        <w:t xml:space="preserve">, </w:t>
      </w:r>
      <w:r w:rsidR="008C7F2F">
        <w:rPr>
          <w:color w:val="000000"/>
          <w:lang w:val="ru-RU"/>
        </w:rPr>
        <w:t>Соединенное Королевство</w:t>
      </w:r>
      <w:r w:rsidRPr="00F64CA6">
        <w:rPr>
          <w:color w:val="000000"/>
          <w:lang w:val="ru-RU"/>
        </w:rPr>
        <w:br/>
      </w:r>
    </w:p>
    <w:p w:rsidR="00546F27" w:rsidRDefault="00546F27" w:rsidP="00B37FAC">
      <w:pPr>
        <w:tabs>
          <w:tab w:val="left" w:pos="1985"/>
        </w:tabs>
        <w:ind w:left="3969" w:hanging="1984"/>
      </w:pPr>
      <w:r>
        <w:t>1</w:t>
      </w:r>
      <w:r w:rsidR="008C7F2F">
        <w:rPr>
          <w:lang w:val="ru-RU"/>
        </w:rPr>
        <w:t>-й</w:t>
      </w:r>
      <w:r>
        <w:t xml:space="preserve"> </w:t>
      </w:r>
      <w:r w:rsidR="008C7F2F">
        <w:rPr>
          <w:lang w:val="ru-RU"/>
        </w:rPr>
        <w:t>комментатор</w:t>
      </w:r>
      <w:r>
        <w:t>:</w:t>
      </w:r>
      <w:r>
        <w:tab/>
      </w:r>
      <w:r w:rsidR="008C7F2F">
        <w:rPr>
          <w:lang w:val="ru-RU"/>
        </w:rPr>
        <w:t>г-н</w:t>
      </w:r>
      <w:r w:rsidRPr="00F64CA6">
        <w:rPr>
          <w:color w:val="000000"/>
          <w:lang w:val="ru-RU"/>
        </w:rPr>
        <w:t xml:space="preserve"> </w:t>
      </w:r>
      <w:r w:rsidR="008C7F2F">
        <w:rPr>
          <w:color w:val="000000"/>
          <w:lang w:val="ru-RU"/>
        </w:rPr>
        <w:t>Мишель Бен</w:t>
      </w:r>
      <w:r w:rsidRPr="00F64CA6">
        <w:rPr>
          <w:color w:val="000000"/>
          <w:lang w:val="ru-RU"/>
        </w:rPr>
        <w:t xml:space="preserve">, </w:t>
      </w:r>
      <w:r w:rsidR="008C7F2F">
        <w:rPr>
          <w:color w:val="000000"/>
          <w:lang w:val="ru-RU"/>
        </w:rPr>
        <w:t>профессор</w:t>
      </w:r>
      <w:r>
        <w:t xml:space="preserve">, </w:t>
      </w:r>
      <w:r w:rsidR="008C7F2F">
        <w:rPr>
          <w:lang w:val="ru-RU"/>
        </w:rPr>
        <w:t>Люксембургский университет</w:t>
      </w:r>
      <w:r>
        <w:t>,</w:t>
      </w:r>
      <w:r w:rsidR="008C7F2F">
        <w:rPr>
          <w:lang w:val="ru-RU"/>
        </w:rPr>
        <w:t xml:space="preserve"> Люксембург</w:t>
      </w:r>
      <w:r>
        <w:br/>
      </w:r>
    </w:p>
    <w:p w:rsidR="00546F27" w:rsidRPr="00E5290E" w:rsidRDefault="00546F27" w:rsidP="00B443DE">
      <w:pPr>
        <w:tabs>
          <w:tab w:val="left" w:pos="1985"/>
        </w:tabs>
        <w:ind w:left="3965" w:hanging="1980"/>
      </w:pPr>
      <w:r>
        <w:t>2</w:t>
      </w:r>
      <w:r w:rsidR="008C7F2F">
        <w:rPr>
          <w:lang w:val="ru-RU"/>
        </w:rPr>
        <w:t>-й</w:t>
      </w:r>
      <w:r>
        <w:t xml:space="preserve"> </w:t>
      </w:r>
      <w:r w:rsidR="008C7F2F">
        <w:rPr>
          <w:lang w:val="ru-RU"/>
        </w:rPr>
        <w:t>комментатор</w:t>
      </w:r>
      <w:r>
        <w:t>:</w:t>
      </w:r>
      <w:r>
        <w:tab/>
      </w:r>
      <w:r w:rsidR="008C7F2F">
        <w:rPr>
          <w:lang w:val="ru-RU"/>
        </w:rPr>
        <w:t>г-н</w:t>
      </w:r>
      <w:r w:rsidRPr="00E5290E">
        <w:t xml:space="preserve"> </w:t>
      </w:r>
      <w:r w:rsidR="008C7F2F">
        <w:rPr>
          <w:lang w:val="ru-RU"/>
        </w:rPr>
        <w:t>Бела</w:t>
      </w:r>
      <w:r w:rsidRPr="00E5290E">
        <w:t xml:space="preserve"> </w:t>
      </w:r>
      <w:r w:rsidR="008C7F2F">
        <w:rPr>
          <w:lang w:val="ru-RU"/>
        </w:rPr>
        <w:t>Хови</w:t>
      </w:r>
      <w:r w:rsidRPr="00E5290E">
        <w:t xml:space="preserve">, </w:t>
      </w:r>
      <w:r w:rsidR="008C7F2F">
        <w:rPr>
          <w:lang w:val="ru-RU"/>
        </w:rPr>
        <w:t>начальник</w:t>
      </w:r>
      <w:r w:rsidR="00D87CC7">
        <w:rPr>
          <w:lang w:val="ru-RU"/>
        </w:rPr>
        <w:t xml:space="preserve"> Сек</w:t>
      </w:r>
      <w:r w:rsidR="00B443DE">
        <w:rPr>
          <w:lang w:val="ru-RU"/>
        </w:rPr>
        <w:t>ции</w:t>
      </w:r>
      <w:r w:rsidR="00D87CC7">
        <w:rPr>
          <w:lang w:val="ru-RU"/>
        </w:rPr>
        <w:t xml:space="preserve"> миграции Отдела народонаселения Секретариата Организации Объединенных Наций, Нью-Йорк, Соединенные Штаты Америки</w:t>
      </w:r>
    </w:p>
    <w:p w:rsidR="00546F27" w:rsidRDefault="00546F27" w:rsidP="00546F27">
      <w:pPr>
        <w:tabs>
          <w:tab w:val="left" w:pos="1985"/>
        </w:tabs>
      </w:pPr>
    </w:p>
    <w:p w:rsidR="00546F27" w:rsidRDefault="00546F27" w:rsidP="00546F27">
      <w:pPr>
        <w:tabs>
          <w:tab w:val="left" w:pos="1985"/>
        </w:tabs>
      </w:pPr>
      <w:r>
        <w:t>10.50</w:t>
      </w:r>
      <w:r w:rsidRPr="009726C2">
        <w:t xml:space="preserve"> – </w:t>
      </w:r>
      <w:r>
        <w:t>11.10</w:t>
      </w:r>
      <w:r w:rsidRPr="009726C2">
        <w:tab/>
      </w:r>
      <w:r w:rsidR="008C7F2F">
        <w:rPr>
          <w:lang w:val="ru-RU"/>
        </w:rPr>
        <w:t>Перерыв на кофе</w:t>
      </w:r>
    </w:p>
    <w:p w:rsidR="00546F27" w:rsidRPr="00E5290E" w:rsidRDefault="00546F27" w:rsidP="00546F27">
      <w:pPr>
        <w:tabs>
          <w:tab w:val="left" w:pos="1985"/>
        </w:tabs>
      </w:pPr>
    </w:p>
    <w:p w:rsidR="00546F27" w:rsidRDefault="00546F27" w:rsidP="00222246">
      <w:pPr>
        <w:tabs>
          <w:tab w:val="left" w:pos="1985"/>
        </w:tabs>
        <w:ind w:left="1701" w:hanging="1701"/>
      </w:pPr>
      <w:r>
        <w:t xml:space="preserve">11.10 – </w:t>
      </w:r>
      <w:r w:rsidRPr="009726C2">
        <w:t>1</w:t>
      </w:r>
      <w:r>
        <w:t>3.30</w:t>
      </w:r>
      <w:r w:rsidRPr="009726C2">
        <w:tab/>
      </w:r>
      <w:r w:rsidR="008C7F2F">
        <w:rPr>
          <w:b/>
          <w:lang w:val="ru-RU"/>
        </w:rPr>
        <w:t>Заседание</w:t>
      </w:r>
      <w:r>
        <w:rPr>
          <w:b/>
        </w:rPr>
        <w:t xml:space="preserve"> 2:  </w:t>
      </w:r>
      <w:r w:rsidR="00222246">
        <w:rPr>
          <w:b/>
          <w:lang w:val="ru-RU"/>
        </w:rPr>
        <w:t>Использование патентных данных для отслеживания миграци</w:t>
      </w:r>
      <w:r w:rsidR="00B443DE">
        <w:rPr>
          <w:b/>
          <w:lang w:val="ru-RU"/>
        </w:rPr>
        <w:t>и</w:t>
      </w:r>
      <w:r w:rsidR="00222246">
        <w:rPr>
          <w:b/>
          <w:lang w:val="ru-RU"/>
        </w:rPr>
        <w:t xml:space="preserve"> квалифицированных работников</w:t>
      </w:r>
    </w:p>
    <w:p w:rsidR="00546F27" w:rsidRDefault="00546F27" w:rsidP="00546F27">
      <w:pPr>
        <w:tabs>
          <w:tab w:val="left" w:pos="1985"/>
        </w:tabs>
        <w:ind w:left="1985"/>
      </w:pPr>
    </w:p>
    <w:p w:rsidR="00546F27" w:rsidRDefault="008C7F2F" w:rsidP="008C7F2F">
      <w:pPr>
        <w:tabs>
          <w:tab w:val="left" w:pos="1985"/>
        </w:tabs>
        <w:ind w:left="3395" w:hanging="1410"/>
      </w:pPr>
      <w:bookmarkStart w:id="15" w:name="OLE_LINK1"/>
      <w:bookmarkStart w:id="16" w:name="OLE_LINK2"/>
      <w:r>
        <w:rPr>
          <w:lang w:val="ru-RU"/>
        </w:rPr>
        <w:t>Выступали</w:t>
      </w:r>
      <w:r w:rsidR="00546F27" w:rsidRPr="00E5290E">
        <w:t>:</w:t>
      </w:r>
      <w:r w:rsidR="00546F27" w:rsidRPr="00E5290E">
        <w:tab/>
      </w:r>
      <w:bookmarkEnd w:id="15"/>
      <w:bookmarkEnd w:id="16"/>
      <w:r w:rsidR="00222246">
        <w:rPr>
          <w:lang w:val="ru-RU"/>
        </w:rPr>
        <w:t>г-н Франческо Лиссони</w:t>
      </w:r>
      <w:r w:rsidR="00546F27" w:rsidRPr="00E5290E">
        <w:t xml:space="preserve">, </w:t>
      </w:r>
      <w:r w:rsidR="00A41646">
        <w:rPr>
          <w:lang w:val="ru-RU"/>
        </w:rPr>
        <w:t>доцент</w:t>
      </w:r>
      <w:r w:rsidR="00222246">
        <w:rPr>
          <w:lang w:val="ru-RU"/>
        </w:rPr>
        <w:t>, Университет Бордо</w:t>
      </w:r>
      <w:r w:rsidR="00546F27" w:rsidRPr="00E5290E">
        <w:t xml:space="preserve"> IV, </w:t>
      </w:r>
      <w:r w:rsidR="00222246">
        <w:rPr>
          <w:lang w:val="ru-RU"/>
        </w:rPr>
        <w:t>Бордо</w:t>
      </w:r>
      <w:r w:rsidR="00546F27" w:rsidRPr="00E5290E">
        <w:t xml:space="preserve">, </w:t>
      </w:r>
      <w:r w:rsidR="00222246">
        <w:rPr>
          <w:lang w:val="ru-RU"/>
        </w:rPr>
        <w:t>Франция</w:t>
      </w:r>
    </w:p>
    <w:p w:rsidR="00546F27" w:rsidRPr="00E5290E" w:rsidRDefault="00546F27" w:rsidP="00546F27">
      <w:pPr>
        <w:tabs>
          <w:tab w:val="left" w:pos="1985"/>
        </w:tabs>
        <w:ind w:left="3119" w:hanging="1134"/>
      </w:pPr>
    </w:p>
    <w:p w:rsidR="00546F27" w:rsidRDefault="00546F27" w:rsidP="00B37FAC">
      <w:pPr>
        <w:tabs>
          <w:tab w:val="left" w:pos="1985"/>
        </w:tabs>
        <w:ind w:left="3969" w:hanging="1984"/>
      </w:pPr>
      <w:r>
        <w:t>1</w:t>
      </w:r>
      <w:r w:rsidR="00222246">
        <w:rPr>
          <w:lang w:val="ru-RU"/>
        </w:rPr>
        <w:t>-й комментатор</w:t>
      </w:r>
      <w:r>
        <w:t>:</w:t>
      </w:r>
      <w:r>
        <w:tab/>
      </w:r>
      <w:r w:rsidR="00222246">
        <w:rPr>
          <w:lang w:val="ru-RU"/>
        </w:rPr>
        <w:t>г-жа Бронвин Холл</w:t>
      </w:r>
      <w:r>
        <w:rPr>
          <w:iCs/>
        </w:rPr>
        <w:t xml:space="preserve">, </w:t>
      </w:r>
      <w:r w:rsidR="00222246">
        <w:rPr>
          <w:iCs/>
          <w:lang w:val="ru-RU"/>
        </w:rPr>
        <w:t>профессор</w:t>
      </w:r>
      <w:r>
        <w:rPr>
          <w:iCs/>
        </w:rPr>
        <w:t xml:space="preserve">, </w:t>
      </w:r>
      <w:r w:rsidR="00222246">
        <w:rPr>
          <w:iCs/>
          <w:lang w:val="ru-RU"/>
        </w:rPr>
        <w:t>Факультет экономики,</w:t>
      </w:r>
      <w:r w:rsidRPr="00205AA7">
        <w:rPr>
          <w:iCs/>
        </w:rPr>
        <w:t xml:space="preserve"> </w:t>
      </w:r>
      <w:r w:rsidR="00222246">
        <w:rPr>
          <w:iCs/>
          <w:lang w:val="ru-RU"/>
        </w:rPr>
        <w:t>Калифорнийский университет</w:t>
      </w:r>
      <w:r w:rsidRPr="00205AA7">
        <w:rPr>
          <w:iCs/>
        </w:rPr>
        <w:t xml:space="preserve">, </w:t>
      </w:r>
      <w:r w:rsidR="00222246">
        <w:rPr>
          <w:iCs/>
          <w:lang w:val="ru-RU"/>
        </w:rPr>
        <w:t>Беркли</w:t>
      </w:r>
      <w:r w:rsidRPr="00205AA7">
        <w:rPr>
          <w:iCs/>
        </w:rPr>
        <w:t xml:space="preserve">, </w:t>
      </w:r>
      <w:r w:rsidR="00222246">
        <w:rPr>
          <w:iCs/>
          <w:lang w:val="ru-RU"/>
        </w:rPr>
        <w:t>Соединенные Штаты Америки</w:t>
      </w:r>
    </w:p>
    <w:p w:rsidR="00546F27" w:rsidRPr="00E5290E" w:rsidRDefault="00546F27" w:rsidP="00546F27">
      <w:pPr>
        <w:tabs>
          <w:tab w:val="left" w:pos="1985"/>
        </w:tabs>
        <w:ind w:left="3119" w:hanging="1134"/>
      </w:pPr>
    </w:p>
    <w:p w:rsidR="00546F27" w:rsidRDefault="00546F27" w:rsidP="00546F27">
      <w:pPr>
        <w:tabs>
          <w:tab w:val="left" w:pos="1985"/>
        </w:tabs>
        <w:ind w:left="3969" w:hanging="1989"/>
      </w:pPr>
      <w:r>
        <w:t>2</w:t>
      </w:r>
      <w:r w:rsidR="00222246">
        <w:rPr>
          <w:lang w:val="ru-RU"/>
        </w:rPr>
        <w:t>-й</w:t>
      </w:r>
      <w:r>
        <w:t xml:space="preserve"> </w:t>
      </w:r>
      <w:r w:rsidR="00222246">
        <w:rPr>
          <w:lang w:val="ru-RU"/>
        </w:rPr>
        <w:t>комментатор</w:t>
      </w:r>
      <w:r>
        <w:t>:</w:t>
      </w:r>
      <w:r>
        <w:tab/>
      </w:r>
      <w:r w:rsidR="00222246">
        <w:rPr>
          <w:lang w:val="ru-RU"/>
        </w:rPr>
        <w:t>г-жа</w:t>
      </w:r>
      <w:r>
        <w:t xml:space="preserve"> </w:t>
      </w:r>
      <w:r w:rsidR="00222246">
        <w:rPr>
          <w:lang w:val="ru-RU"/>
        </w:rPr>
        <w:t>Теодора</w:t>
      </w:r>
      <w:r>
        <w:t xml:space="preserve"> </w:t>
      </w:r>
      <w:r w:rsidR="00222246">
        <w:rPr>
          <w:lang w:val="ru-RU"/>
        </w:rPr>
        <w:t>Ксеногиани</w:t>
      </w:r>
      <w:r>
        <w:t xml:space="preserve">, </w:t>
      </w:r>
      <w:r w:rsidR="00222246">
        <w:rPr>
          <w:lang w:val="ru-RU"/>
        </w:rPr>
        <w:t>старший экономист</w:t>
      </w:r>
      <w:r>
        <w:t xml:space="preserve">, </w:t>
      </w:r>
      <w:r w:rsidR="00222246">
        <w:rPr>
          <w:lang w:val="ru-RU"/>
        </w:rPr>
        <w:t>Управление занятости, труда и социальных вопросов</w:t>
      </w:r>
      <w:r>
        <w:t xml:space="preserve">, </w:t>
      </w:r>
      <w:r w:rsidR="00222246">
        <w:rPr>
          <w:lang w:val="ru-RU"/>
        </w:rPr>
        <w:t>Организация экономического сотрудничества и развития</w:t>
      </w:r>
      <w:r w:rsidRPr="00E5290E">
        <w:t xml:space="preserve"> (</w:t>
      </w:r>
      <w:r w:rsidR="00462198">
        <w:rPr>
          <w:lang w:val="ru-RU"/>
        </w:rPr>
        <w:t>ОЭСР</w:t>
      </w:r>
      <w:r>
        <w:t xml:space="preserve">), </w:t>
      </w:r>
      <w:r w:rsidR="00462198">
        <w:rPr>
          <w:lang w:val="ru-RU"/>
        </w:rPr>
        <w:t>Париж</w:t>
      </w:r>
    </w:p>
    <w:p w:rsidR="00546F27" w:rsidRDefault="00546F27" w:rsidP="00546F27">
      <w:pPr>
        <w:tabs>
          <w:tab w:val="left" w:pos="1985"/>
        </w:tabs>
        <w:ind w:left="3119" w:hanging="1134"/>
      </w:pPr>
    </w:p>
    <w:p w:rsidR="00546F27" w:rsidRDefault="00222246" w:rsidP="00546F27">
      <w:pPr>
        <w:tabs>
          <w:tab w:val="left" w:pos="1985"/>
        </w:tabs>
        <w:ind w:left="3119" w:hanging="1134"/>
        <w:rPr>
          <w:b/>
        </w:rPr>
      </w:pPr>
      <w:r>
        <w:rPr>
          <w:b/>
          <w:lang w:val="ru-RU"/>
        </w:rPr>
        <w:t>Международная миграция изобретателей</w:t>
      </w:r>
      <w:r w:rsidR="00546F27" w:rsidRPr="005D72C4">
        <w:rPr>
          <w:b/>
        </w:rPr>
        <w:t xml:space="preserve">: </w:t>
      </w:r>
      <w:r w:rsidR="00B443DE">
        <w:rPr>
          <w:b/>
          <w:lang w:val="ru-RU"/>
        </w:rPr>
        <w:t xml:space="preserve">составление карты </w:t>
      </w:r>
      <w:r>
        <w:rPr>
          <w:b/>
          <w:lang w:val="ru-RU"/>
        </w:rPr>
        <w:t>миграции</w:t>
      </w:r>
    </w:p>
    <w:p w:rsidR="00546F27" w:rsidRPr="005D72C4" w:rsidRDefault="00546F27" w:rsidP="00546F27">
      <w:pPr>
        <w:tabs>
          <w:tab w:val="left" w:pos="1985"/>
        </w:tabs>
        <w:ind w:left="3119" w:hanging="1134"/>
        <w:rPr>
          <w:b/>
        </w:rPr>
      </w:pPr>
    </w:p>
    <w:p w:rsidR="00546F27" w:rsidRPr="005D72C4" w:rsidRDefault="00462198" w:rsidP="00546F27">
      <w:pPr>
        <w:tabs>
          <w:tab w:val="left" w:pos="1985"/>
        </w:tabs>
        <w:ind w:left="3119" w:hanging="1134"/>
        <w:rPr>
          <w:iCs/>
        </w:rPr>
      </w:pPr>
      <w:r>
        <w:rPr>
          <w:lang w:val="ru-RU"/>
        </w:rPr>
        <w:t>Выступали</w:t>
      </w:r>
      <w:r w:rsidR="00546F27" w:rsidRPr="00E5290E">
        <w:t>:</w:t>
      </w:r>
      <w:r w:rsidR="00546F27" w:rsidRPr="00E5290E">
        <w:tab/>
      </w:r>
      <w:r w:rsidR="00222246">
        <w:rPr>
          <w:lang w:val="ru-RU"/>
        </w:rPr>
        <w:t>г-н Эрнест Мигелес</w:t>
      </w:r>
      <w:r w:rsidR="00546F27" w:rsidRPr="005D72C4">
        <w:rPr>
          <w:iCs/>
        </w:rPr>
        <w:t xml:space="preserve">, </w:t>
      </w:r>
      <w:r w:rsidR="00222246">
        <w:rPr>
          <w:iCs/>
          <w:lang w:val="ru-RU"/>
        </w:rPr>
        <w:t>ученый-экономист</w:t>
      </w:r>
      <w:r w:rsidR="00546F27">
        <w:rPr>
          <w:iCs/>
        </w:rPr>
        <w:t xml:space="preserve">, </w:t>
      </w:r>
      <w:r w:rsidR="008C7F2F">
        <w:rPr>
          <w:iCs/>
          <w:lang w:val="ru-RU"/>
        </w:rPr>
        <w:t>ОЭС</w:t>
      </w:r>
      <w:r w:rsidR="00546F27">
        <w:rPr>
          <w:iCs/>
        </w:rPr>
        <w:t xml:space="preserve">, </w:t>
      </w:r>
      <w:r w:rsidR="008C7F2F">
        <w:rPr>
          <w:iCs/>
          <w:lang w:val="ru-RU"/>
        </w:rPr>
        <w:t>ВОИС</w:t>
      </w:r>
    </w:p>
    <w:p w:rsidR="00546F27" w:rsidRPr="00E5290E" w:rsidRDefault="00546F27" w:rsidP="00546F27">
      <w:pPr>
        <w:tabs>
          <w:tab w:val="left" w:pos="1985"/>
        </w:tabs>
      </w:pPr>
    </w:p>
    <w:p w:rsidR="00546F27" w:rsidRPr="00A41D06" w:rsidRDefault="00546F27" w:rsidP="00546F27">
      <w:pPr>
        <w:tabs>
          <w:tab w:val="left" w:pos="1985"/>
        </w:tabs>
        <w:rPr>
          <w:bCs/>
        </w:rPr>
      </w:pPr>
      <w:r>
        <w:t>13.30</w:t>
      </w:r>
      <w:r w:rsidRPr="009726C2">
        <w:t xml:space="preserve"> – </w:t>
      </w:r>
      <w:r>
        <w:t>14.30</w:t>
      </w:r>
      <w:r w:rsidRPr="009726C2">
        <w:tab/>
      </w:r>
      <w:r w:rsidR="00462198">
        <w:rPr>
          <w:lang w:val="ru-RU"/>
        </w:rPr>
        <w:t>Обед, организованный ВОИС</w:t>
      </w:r>
    </w:p>
    <w:p w:rsidR="00546F27" w:rsidRPr="00BA4DA9" w:rsidRDefault="00546F27" w:rsidP="00546F27">
      <w:pPr>
        <w:tabs>
          <w:tab w:val="left" w:pos="1985"/>
        </w:tabs>
        <w:ind w:left="1985"/>
      </w:pPr>
    </w:p>
    <w:p w:rsidR="00546F27" w:rsidRPr="00CB5766" w:rsidRDefault="00546F27" w:rsidP="00222246">
      <w:pPr>
        <w:tabs>
          <w:tab w:val="left" w:pos="1980"/>
        </w:tabs>
        <w:ind w:left="1701" w:hanging="1701"/>
        <w:rPr>
          <w:b/>
        </w:rPr>
      </w:pPr>
      <w:r>
        <w:t>14.30</w:t>
      </w:r>
      <w:r w:rsidRPr="00A41D06">
        <w:t xml:space="preserve"> – </w:t>
      </w:r>
      <w:r>
        <w:t>16.00</w:t>
      </w:r>
      <w:r w:rsidRPr="00A41D06">
        <w:tab/>
      </w:r>
      <w:r w:rsidR="00222246">
        <w:rPr>
          <w:b/>
          <w:lang w:val="ru-RU"/>
        </w:rPr>
        <w:t>Заседание</w:t>
      </w:r>
      <w:r w:rsidRPr="00CB5766">
        <w:rPr>
          <w:b/>
        </w:rPr>
        <w:t xml:space="preserve"> 3: </w:t>
      </w:r>
      <w:r>
        <w:rPr>
          <w:b/>
        </w:rPr>
        <w:t xml:space="preserve"> </w:t>
      </w:r>
      <w:r w:rsidR="00222246">
        <w:rPr>
          <w:b/>
          <w:lang w:val="ru-RU"/>
        </w:rPr>
        <w:t>Сети диаспор и международное распространение знаний</w:t>
      </w:r>
    </w:p>
    <w:p w:rsidR="00546F27" w:rsidRDefault="00546F27" w:rsidP="00546F27">
      <w:pPr>
        <w:tabs>
          <w:tab w:val="left" w:pos="1980"/>
        </w:tabs>
        <w:ind w:left="3119" w:hanging="1134"/>
      </w:pPr>
    </w:p>
    <w:p w:rsidR="00546F27" w:rsidRDefault="00462198" w:rsidP="00D87CC7">
      <w:pPr>
        <w:tabs>
          <w:tab w:val="left" w:pos="1980"/>
        </w:tabs>
        <w:ind w:left="3395" w:hanging="1410"/>
        <w:rPr>
          <w:iCs/>
        </w:rPr>
      </w:pPr>
      <w:r>
        <w:rPr>
          <w:lang w:val="ru-RU"/>
        </w:rPr>
        <w:t>Выступали</w:t>
      </w:r>
      <w:r w:rsidR="00546F27" w:rsidRPr="00AE6936">
        <w:t>:</w:t>
      </w:r>
      <w:r w:rsidR="00546F27">
        <w:tab/>
      </w:r>
      <w:r w:rsidR="00222246">
        <w:rPr>
          <w:lang w:val="ru-RU"/>
        </w:rPr>
        <w:t>г-н</w:t>
      </w:r>
      <w:r w:rsidR="00D87CC7">
        <w:rPr>
          <w:lang w:val="ru-RU"/>
        </w:rPr>
        <w:t xml:space="preserve"> Аджей Агравал</w:t>
      </w:r>
      <w:r w:rsidR="00546F27" w:rsidRPr="00CB5766">
        <w:rPr>
          <w:iCs/>
        </w:rPr>
        <w:t xml:space="preserve">, </w:t>
      </w:r>
      <w:r w:rsidR="00D87CC7">
        <w:rPr>
          <w:iCs/>
          <w:lang w:val="ru-RU"/>
        </w:rPr>
        <w:t>профессор</w:t>
      </w:r>
      <w:r w:rsidR="00546F27" w:rsidRPr="00CB5766">
        <w:rPr>
          <w:iCs/>
        </w:rPr>
        <w:t xml:space="preserve">, </w:t>
      </w:r>
      <w:r w:rsidR="00D87CC7">
        <w:rPr>
          <w:iCs/>
          <w:lang w:val="ru-RU"/>
        </w:rPr>
        <w:t xml:space="preserve">Ротмановская школа </w:t>
      </w:r>
      <w:r w:rsidR="0038799F">
        <w:rPr>
          <w:iCs/>
          <w:lang w:val="ru-RU"/>
        </w:rPr>
        <w:t>менеджмента</w:t>
      </w:r>
      <w:r w:rsidR="00546F27">
        <w:rPr>
          <w:iCs/>
        </w:rPr>
        <w:t xml:space="preserve">, </w:t>
      </w:r>
      <w:r w:rsidR="00D87CC7">
        <w:rPr>
          <w:iCs/>
          <w:lang w:val="ru-RU"/>
        </w:rPr>
        <w:t>Торонто</w:t>
      </w:r>
      <w:r w:rsidR="00546F27">
        <w:rPr>
          <w:iCs/>
        </w:rPr>
        <w:t xml:space="preserve">, </w:t>
      </w:r>
      <w:r w:rsidR="00D87CC7">
        <w:rPr>
          <w:iCs/>
          <w:lang w:val="ru-RU"/>
        </w:rPr>
        <w:t>Канада</w:t>
      </w:r>
    </w:p>
    <w:p w:rsidR="00546F27" w:rsidRPr="00CB5766" w:rsidRDefault="00546F27" w:rsidP="00546F27">
      <w:pPr>
        <w:tabs>
          <w:tab w:val="left" w:pos="1980"/>
        </w:tabs>
        <w:ind w:left="3119" w:hanging="1134"/>
        <w:rPr>
          <w:iCs/>
        </w:rPr>
      </w:pPr>
    </w:p>
    <w:p w:rsidR="00546F27" w:rsidRDefault="00546F27" w:rsidP="0038799F">
      <w:pPr>
        <w:tabs>
          <w:tab w:val="left" w:pos="1980"/>
        </w:tabs>
        <w:ind w:left="3969" w:hanging="1989"/>
        <w:rPr>
          <w:iCs/>
        </w:rPr>
      </w:pPr>
      <w:r>
        <w:rPr>
          <w:iCs/>
        </w:rPr>
        <w:lastRenderedPageBreak/>
        <w:t>1</w:t>
      </w:r>
      <w:r w:rsidR="00D87CC7">
        <w:rPr>
          <w:iCs/>
          <w:lang w:val="ru-RU"/>
        </w:rPr>
        <w:t>-й</w:t>
      </w:r>
      <w:r>
        <w:rPr>
          <w:iCs/>
        </w:rPr>
        <w:t xml:space="preserve"> </w:t>
      </w:r>
      <w:r w:rsidR="00D87CC7">
        <w:rPr>
          <w:iCs/>
          <w:lang w:val="ru-RU"/>
        </w:rPr>
        <w:t>комментатор</w:t>
      </w:r>
      <w:r>
        <w:rPr>
          <w:iCs/>
        </w:rPr>
        <w:t>:</w:t>
      </w:r>
      <w:r>
        <w:rPr>
          <w:iCs/>
        </w:rPr>
        <w:tab/>
      </w:r>
      <w:r w:rsidR="00D87CC7">
        <w:rPr>
          <w:iCs/>
          <w:lang w:val="ru-RU"/>
        </w:rPr>
        <w:t>г-н Хиллел Рапопорт</w:t>
      </w:r>
      <w:r w:rsidRPr="00CB5766">
        <w:rPr>
          <w:iCs/>
        </w:rPr>
        <w:t xml:space="preserve">, </w:t>
      </w:r>
      <w:r w:rsidR="00D87CC7">
        <w:rPr>
          <w:iCs/>
          <w:lang w:val="ru-RU"/>
        </w:rPr>
        <w:t>профессор</w:t>
      </w:r>
      <w:r w:rsidRPr="00CB5766">
        <w:rPr>
          <w:iCs/>
        </w:rPr>
        <w:t xml:space="preserve">, </w:t>
      </w:r>
      <w:r w:rsidR="00D87CC7">
        <w:rPr>
          <w:iCs/>
          <w:lang w:val="ru-RU"/>
        </w:rPr>
        <w:t xml:space="preserve">Университет </w:t>
      </w:r>
      <w:r w:rsidR="0038799F">
        <w:rPr>
          <w:iCs/>
          <w:lang w:val="ru-RU"/>
        </w:rPr>
        <w:t xml:space="preserve">им. </w:t>
      </w:r>
      <w:r w:rsidR="00D87CC7">
        <w:rPr>
          <w:iCs/>
          <w:lang w:val="ru-RU"/>
        </w:rPr>
        <w:t>Бар-Илан</w:t>
      </w:r>
      <w:r w:rsidR="0038799F">
        <w:rPr>
          <w:iCs/>
          <w:lang w:val="ru-RU"/>
        </w:rPr>
        <w:t>а</w:t>
      </w:r>
      <w:r w:rsidR="00D87CC7">
        <w:rPr>
          <w:iCs/>
          <w:lang w:val="ru-RU"/>
        </w:rPr>
        <w:t>, Рамат-Ган, Израиль</w:t>
      </w:r>
    </w:p>
    <w:p w:rsidR="00546F27" w:rsidRPr="00CB5766" w:rsidRDefault="00546F27" w:rsidP="00546F27">
      <w:pPr>
        <w:tabs>
          <w:tab w:val="left" w:pos="1980"/>
        </w:tabs>
        <w:ind w:left="1980"/>
        <w:rPr>
          <w:iCs/>
        </w:rPr>
      </w:pPr>
    </w:p>
    <w:p w:rsidR="00546F27" w:rsidRPr="00CB5766" w:rsidRDefault="00546F27" w:rsidP="00546F27">
      <w:pPr>
        <w:tabs>
          <w:tab w:val="left" w:pos="1980"/>
        </w:tabs>
        <w:ind w:left="3969" w:hanging="1989"/>
        <w:rPr>
          <w:b/>
          <w:bCs/>
          <w:iCs/>
        </w:rPr>
      </w:pPr>
      <w:r>
        <w:rPr>
          <w:iCs/>
        </w:rPr>
        <w:t>2</w:t>
      </w:r>
      <w:r w:rsidR="0038799F">
        <w:rPr>
          <w:iCs/>
          <w:lang w:val="ru-RU"/>
        </w:rPr>
        <w:t>-й комментатор</w:t>
      </w:r>
      <w:r>
        <w:rPr>
          <w:iCs/>
        </w:rPr>
        <w:t>:</w:t>
      </w:r>
      <w:r>
        <w:rPr>
          <w:iCs/>
        </w:rPr>
        <w:tab/>
      </w:r>
      <w:r w:rsidR="00462198">
        <w:rPr>
          <w:iCs/>
          <w:lang w:val="ru-RU"/>
        </w:rPr>
        <w:t>г-жа Роберта Пирмартини</w:t>
      </w:r>
      <w:r>
        <w:rPr>
          <w:iCs/>
        </w:rPr>
        <w:t xml:space="preserve">, </w:t>
      </w:r>
      <w:r w:rsidR="00462198">
        <w:rPr>
          <w:iCs/>
          <w:lang w:val="ru-RU"/>
        </w:rPr>
        <w:t>Отдел экономических исследований и статистики</w:t>
      </w:r>
      <w:r>
        <w:rPr>
          <w:iCs/>
        </w:rPr>
        <w:t xml:space="preserve">, </w:t>
      </w:r>
      <w:r w:rsidR="00462198">
        <w:rPr>
          <w:iCs/>
          <w:lang w:val="ru-RU"/>
        </w:rPr>
        <w:t>Всемирна</w:t>
      </w:r>
      <w:r w:rsidR="0038799F">
        <w:rPr>
          <w:iCs/>
          <w:lang w:val="ru-RU"/>
        </w:rPr>
        <w:t>я</w:t>
      </w:r>
      <w:r w:rsidR="00462198">
        <w:rPr>
          <w:iCs/>
          <w:lang w:val="ru-RU"/>
        </w:rPr>
        <w:t xml:space="preserve"> торговая организация</w:t>
      </w:r>
      <w:r>
        <w:rPr>
          <w:iCs/>
        </w:rPr>
        <w:t xml:space="preserve"> (</w:t>
      </w:r>
      <w:r w:rsidR="00462198">
        <w:rPr>
          <w:iCs/>
          <w:lang w:val="ru-RU"/>
        </w:rPr>
        <w:t>ВТО</w:t>
      </w:r>
      <w:r>
        <w:rPr>
          <w:iCs/>
        </w:rPr>
        <w:t xml:space="preserve">), </w:t>
      </w:r>
      <w:r w:rsidR="00462198">
        <w:rPr>
          <w:iCs/>
          <w:lang w:val="ru-RU"/>
        </w:rPr>
        <w:t>Женева</w:t>
      </w:r>
    </w:p>
    <w:p w:rsidR="00546F27" w:rsidRDefault="00546F27" w:rsidP="00546F27">
      <w:pPr>
        <w:tabs>
          <w:tab w:val="left" w:pos="1985"/>
        </w:tabs>
      </w:pPr>
      <w:r w:rsidRPr="00716620">
        <w:t>16.00 – 16.30</w:t>
      </w:r>
      <w:r w:rsidRPr="00716620">
        <w:tab/>
      </w:r>
      <w:r w:rsidR="00462198">
        <w:rPr>
          <w:lang w:val="ru-RU"/>
        </w:rPr>
        <w:t>Перерыв на кофе</w:t>
      </w:r>
    </w:p>
    <w:p w:rsidR="00546F27" w:rsidRDefault="00546F27" w:rsidP="00546F27">
      <w:pPr>
        <w:tabs>
          <w:tab w:val="left" w:pos="1985"/>
        </w:tabs>
      </w:pPr>
    </w:p>
    <w:p w:rsidR="00546F27" w:rsidRPr="00CB5766" w:rsidRDefault="00546F27" w:rsidP="0038799F">
      <w:pPr>
        <w:tabs>
          <w:tab w:val="left" w:pos="1980"/>
        </w:tabs>
        <w:ind w:left="1701" w:hanging="1701"/>
        <w:rPr>
          <w:b/>
        </w:rPr>
      </w:pPr>
      <w:r>
        <w:t>16.30</w:t>
      </w:r>
      <w:r w:rsidRPr="00A41D06">
        <w:t xml:space="preserve"> – </w:t>
      </w:r>
      <w:r>
        <w:t>18.00</w:t>
      </w:r>
      <w:r w:rsidRPr="00A41D06">
        <w:tab/>
      </w:r>
      <w:r w:rsidR="00462198">
        <w:rPr>
          <w:b/>
          <w:lang w:val="ru-RU"/>
        </w:rPr>
        <w:t>Заседание</w:t>
      </w:r>
      <w:r w:rsidRPr="00716620">
        <w:rPr>
          <w:b/>
        </w:rPr>
        <w:t xml:space="preserve"> 4:</w:t>
      </w:r>
      <w:r>
        <w:rPr>
          <w:b/>
        </w:rPr>
        <w:t xml:space="preserve">  </w:t>
      </w:r>
      <w:r w:rsidR="0038799F">
        <w:rPr>
          <w:b/>
          <w:lang w:val="ru-RU"/>
        </w:rPr>
        <w:t>Международная миграция, инновации и предпринимательство</w:t>
      </w:r>
    </w:p>
    <w:p w:rsidR="00546F27" w:rsidRDefault="00546F27" w:rsidP="00546F27">
      <w:pPr>
        <w:tabs>
          <w:tab w:val="left" w:pos="1980"/>
        </w:tabs>
        <w:ind w:left="3119" w:hanging="1134"/>
      </w:pPr>
    </w:p>
    <w:p w:rsidR="00546F27" w:rsidRDefault="0038799F" w:rsidP="00366100">
      <w:pPr>
        <w:tabs>
          <w:tab w:val="left" w:pos="1980"/>
        </w:tabs>
        <w:ind w:left="3395" w:hanging="1410"/>
        <w:rPr>
          <w:iCs/>
        </w:rPr>
      </w:pPr>
      <w:r>
        <w:rPr>
          <w:lang w:val="ru-RU"/>
        </w:rPr>
        <w:t>Выступали</w:t>
      </w:r>
      <w:r w:rsidR="00546F27" w:rsidRPr="00AE6936">
        <w:t>:</w:t>
      </w:r>
      <w:r w:rsidR="00546F27">
        <w:tab/>
      </w:r>
      <w:r>
        <w:rPr>
          <w:lang w:val="ru-RU"/>
        </w:rPr>
        <w:t>г-н Уильям Керр</w:t>
      </w:r>
      <w:r w:rsidR="00546F27">
        <w:t xml:space="preserve">, </w:t>
      </w:r>
      <w:r w:rsidR="00A41646">
        <w:rPr>
          <w:lang w:val="ru-RU"/>
        </w:rPr>
        <w:t>доцент</w:t>
      </w:r>
      <w:r>
        <w:rPr>
          <w:lang w:val="ru-RU"/>
        </w:rPr>
        <w:t>, Гарвардская школа бизнеса</w:t>
      </w:r>
      <w:r w:rsidR="00546F27">
        <w:t xml:space="preserve">, </w:t>
      </w:r>
      <w:r>
        <w:rPr>
          <w:lang w:val="ru-RU"/>
        </w:rPr>
        <w:t>Бостон</w:t>
      </w:r>
      <w:r w:rsidR="00546F27">
        <w:t xml:space="preserve">, </w:t>
      </w:r>
      <w:r>
        <w:rPr>
          <w:lang w:val="ru-RU"/>
        </w:rPr>
        <w:t>Соединенные Штаты Америки</w:t>
      </w:r>
    </w:p>
    <w:p w:rsidR="00546F27" w:rsidRPr="00CB5766" w:rsidRDefault="00546F27" w:rsidP="00546F27">
      <w:pPr>
        <w:tabs>
          <w:tab w:val="left" w:pos="1980"/>
        </w:tabs>
        <w:ind w:left="3119" w:hanging="1134"/>
        <w:rPr>
          <w:iCs/>
        </w:rPr>
      </w:pPr>
    </w:p>
    <w:p w:rsidR="00546F27" w:rsidRDefault="00546F27" w:rsidP="004F006F">
      <w:pPr>
        <w:tabs>
          <w:tab w:val="left" w:pos="1980"/>
        </w:tabs>
        <w:ind w:left="3969" w:hanging="1989"/>
        <w:rPr>
          <w:iCs/>
        </w:rPr>
      </w:pPr>
      <w:r>
        <w:rPr>
          <w:iCs/>
        </w:rPr>
        <w:t>1</w:t>
      </w:r>
      <w:r w:rsidR="0038799F">
        <w:rPr>
          <w:iCs/>
          <w:lang w:val="ru-RU"/>
        </w:rPr>
        <w:t>-й комментатор</w:t>
      </w:r>
      <w:r>
        <w:rPr>
          <w:iCs/>
        </w:rPr>
        <w:t>:</w:t>
      </w:r>
      <w:r>
        <w:rPr>
          <w:iCs/>
        </w:rPr>
        <w:tab/>
      </w:r>
      <w:r w:rsidR="0038799F">
        <w:rPr>
          <w:iCs/>
          <w:lang w:val="ru-RU"/>
        </w:rPr>
        <w:t>г-н</w:t>
      </w:r>
      <w:r>
        <w:rPr>
          <w:iCs/>
        </w:rPr>
        <w:t xml:space="preserve"> </w:t>
      </w:r>
      <w:r w:rsidR="0038799F">
        <w:rPr>
          <w:iCs/>
          <w:lang w:val="ru-RU"/>
        </w:rPr>
        <w:t>Джин</w:t>
      </w:r>
      <w:r w:rsidR="004F006F">
        <w:rPr>
          <w:iCs/>
          <w:lang w:val="ru-RU"/>
        </w:rPr>
        <w:t>ён Ким</w:t>
      </w:r>
      <w:r>
        <w:t xml:space="preserve">, </w:t>
      </w:r>
      <w:r w:rsidR="004F006F">
        <w:rPr>
          <w:lang w:val="ru-RU"/>
        </w:rPr>
        <w:t>профессор</w:t>
      </w:r>
      <w:r>
        <w:t xml:space="preserve">, </w:t>
      </w:r>
      <w:r w:rsidR="004F006F">
        <w:rPr>
          <w:lang w:val="ru-RU"/>
        </w:rPr>
        <w:t>Факультет экономики Корейского университета, Сеул</w:t>
      </w:r>
    </w:p>
    <w:p w:rsidR="00546F27" w:rsidRPr="00CB5766" w:rsidRDefault="00546F27" w:rsidP="00546F27">
      <w:pPr>
        <w:tabs>
          <w:tab w:val="left" w:pos="1980"/>
        </w:tabs>
        <w:ind w:left="1980"/>
        <w:rPr>
          <w:iCs/>
        </w:rPr>
      </w:pPr>
    </w:p>
    <w:p w:rsidR="00546F27" w:rsidRPr="00CB5766" w:rsidRDefault="00546F27" w:rsidP="00B37FAC">
      <w:pPr>
        <w:tabs>
          <w:tab w:val="left" w:pos="1980"/>
        </w:tabs>
        <w:ind w:left="3969" w:hanging="1989"/>
        <w:rPr>
          <w:b/>
          <w:bCs/>
          <w:iCs/>
        </w:rPr>
      </w:pPr>
      <w:r>
        <w:rPr>
          <w:iCs/>
        </w:rPr>
        <w:t>2</w:t>
      </w:r>
      <w:r w:rsidR="004F006F">
        <w:rPr>
          <w:iCs/>
          <w:lang w:val="ru-RU"/>
        </w:rPr>
        <w:t>-й комментатор</w:t>
      </w:r>
      <w:r>
        <w:rPr>
          <w:iCs/>
        </w:rPr>
        <w:t>:</w:t>
      </w:r>
      <w:r>
        <w:rPr>
          <w:iCs/>
        </w:rPr>
        <w:tab/>
      </w:r>
      <w:r w:rsidR="004F006F">
        <w:rPr>
          <w:iCs/>
          <w:lang w:val="ru-RU"/>
        </w:rPr>
        <w:t>г-жа</w:t>
      </w:r>
      <w:r>
        <w:rPr>
          <w:iCs/>
        </w:rPr>
        <w:t xml:space="preserve"> </w:t>
      </w:r>
      <w:r w:rsidR="004F006F">
        <w:rPr>
          <w:iCs/>
          <w:lang w:val="ru-RU"/>
        </w:rPr>
        <w:t>Кристиан Купш</w:t>
      </w:r>
      <w:r>
        <w:t xml:space="preserve">, </w:t>
      </w:r>
      <w:r w:rsidR="004F006F">
        <w:rPr>
          <w:lang w:val="ru-RU"/>
        </w:rPr>
        <w:t>старший специалист по миграционной политике</w:t>
      </w:r>
      <w:r>
        <w:t xml:space="preserve">, </w:t>
      </w:r>
      <w:r w:rsidR="004F006F">
        <w:rPr>
          <w:lang w:val="ru-RU"/>
        </w:rPr>
        <w:t>Международная организация труда</w:t>
      </w:r>
      <w:r w:rsidRPr="00732E19">
        <w:t xml:space="preserve"> </w:t>
      </w:r>
      <w:r w:rsidR="00B37FAC">
        <w:t>(</w:t>
      </w:r>
      <w:r w:rsidR="004F006F">
        <w:rPr>
          <w:lang w:val="ru-RU"/>
        </w:rPr>
        <w:t>МОТ</w:t>
      </w:r>
      <w:r w:rsidR="00B37FAC">
        <w:t xml:space="preserve">), </w:t>
      </w:r>
      <w:r w:rsidR="004F006F">
        <w:rPr>
          <w:lang w:val="ru-RU"/>
        </w:rPr>
        <w:t>Женева</w:t>
      </w:r>
    </w:p>
    <w:p w:rsidR="00546F27" w:rsidRDefault="00546F27" w:rsidP="00546F27">
      <w:pPr>
        <w:tabs>
          <w:tab w:val="left" w:pos="1985"/>
        </w:tabs>
      </w:pPr>
    </w:p>
    <w:p w:rsidR="00546F27" w:rsidRDefault="00546F27" w:rsidP="00546F27">
      <w:pPr>
        <w:tabs>
          <w:tab w:val="left" w:pos="1985"/>
        </w:tabs>
      </w:pPr>
      <w:r>
        <w:t>19.00</w:t>
      </w:r>
      <w:r>
        <w:tab/>
      </w:r>
      <w:r w:rsidR="004F006F">
        <w:rPr>
          <w:lang w:val="ru-RU"/>
        </w:rPr>
        <w:t>Ужин, организованный ВОИС</w:t>
      </w:r>
    </w:p>
    <w:p w:rsidR="00546F27" w:rsidRDefault="00546F27" w:rsidP="00546F27">
      <w:pPr>
        <w:tabs>
          <w:tab w:val="left" w:pos="1985"/>
        </w:tabs>
      </w:pPr>
    </w:p>
    <w:p w:rsidR="00546F27" w:rsidRDefault="00546F27" w:rsidP="00546F27">
      <w:pPr>
        <w:tabs>
          <w:tab w:val="left" w:pos="1985"/>
        </w:tabs>
      </w:pPr>
    </w:p>
    <w:p w:rsidR="00546F27" w:rsidRPr="004F006F" w:rsidRDefault="004F006F" w:rsidP="00546F27">
      <w:pPr>
        <w:tabs>
          <w:tab w:val="left" w:pos="1985"/>
        </w:tabs>
        <w:rPr>
          <w:u w:val="single"/>
          <w:lang w:val="ru-RU"/>
        </w:rPr>
      </w:pPr>
      <w:r>
        <w:rPr>
          <w:u w:val="single"/>
          <w:lang w:val="ru-RU"/>
        </w:rPr>
        <w:t>Вторник</w:t>
      </w:r>
      <w:r w:rsidR="00546F27" w:rsidRPr="00732E19">
        <w:rPr>
          <w:u w:val="single"/>
        </w:rPr>
        <w:t xml:space="preserve">, </w:t>
      </w:r>
      <w:r>
        <w:rPr>
          <w:u w:val="single"/>
          <w:lang w:val="ru-RU"/>
        </w:rPr>
        <w:t>30 апреля</w:t>
      </w:r>
      <w:r w:rsidR="00546F27" w:rsidRPr="00732E19">
        <w:rPr>
          <w:u w:val="single"/>
        </w:rPr>
        <w:t xml:space="preserve"> 2013</w:t>
      </w:r>
      <w:r>
        <w:rPr>
          <w:u w:val="single"/>
          <w:lang w:val="ru-RU"/>
        </w:rPr>
        <w:t xml:space="preserve"> г.</w:t>
      </w:r>
    </w:p>
    <w:p w:rsidR="00546F27" w:rsidRPr="00716620" w:rsidRDefault="00546F27" w:rsidP="00546F27">
      <w:pPr>
        <w:tabs>
          <w:tab w:val="left" w:pos="1985"/>
        </w:tabs>
      </w:pPr>
    </w:p>
    <w:p w:rsidR="00546F27" w:rsidRDefault="00546F27" w:rsidP="004F006F">
      <w:pPr>
        <w:tabs>
          <w:tab w:val="left" w:pos="1985"/>
        </w:tabs>
        <w:ind w:left="1701" w:hanging="1701"/>
      </w:pPr>
      <w:r>
        <w:t>9.0</w:t>
      </w:r>
      <w:r w:rsidRPr="00163CEA">
        <w:t>0 – 10.</w:t>
      </w:r>
      <w:r>
        <w:t>3</w:t>
      </w:r>
      <w:r w:rsidRPr="00163CEA">
        <w:t>0</w:t>
      </w:r>
      <w:r>
        <w:tab/>
      </w:r>
      <w:r w:rsidR="004F006F">
        <w:rPr>
          <w:b/>
          <w:lang w:val="ru-RU"/>
        </w:rPr>
        <w:t>Заседание</w:t>
      </w:r>
      <w:r w:rsidRPr="00D35533">
        <w:rPr>
          <w:b/>
        </w:rPr>
        <w:t xml:space="preserve"> </w:t>
      </w:r>
      <w:r>
        <w:rPr>
          <w:b/>
        </w:rPr>
        <w:t>5</w:t>
      </w:r>
      <w:r w:rsidRPr="00D35533">
        <w:rPr>
          <w:b/>
        </w:rPr>
        <w:t xml:space="preserve">:  </w:t>
      </w:r>
      <w:r w:rsidR="004F006F">
        <w:rPr>
          <w:b/>
          <w:lang w:val="ru-RU"/>
        </w:rPr>
        <w:t>Охрана интеллектуальной собственности (ИС) и «утечка мозгов»</w:t>
      </w:r>
    </w:p>
    <w:p w:rsidR="00546F27" w:rsidRDefault="00546F27" w:rsidP="00546F27">
      <w:pPr>
        <w:tabs>
          <w:tab w:val="left" w:pos="1985"/>
        </w:tabs>
      </w:pPr>
    </w:p>
    <w:p w:rsidR="00546F27" w:rsidRDefault="004F006F" w:rsidP="004F006F">
      <w:pPr>
        <w:tabs>
          <w:tab w:val="left" w:pos="1985"/>
        </w:tabs>
        <w:ind w:left="3395" w:hanging="1410"/>
      </w:pPr>
      <w:r>
        <w:rPr>
          <w:lang w:val="ru-RU"/>
        </w:rPr>
        <w:t>Выступали</w:t>
      </w:r>
      <w:r w:rsidR="00546F27">
        <w:t>:</w:t>
      </w:r>
      <w:r w:rsidR="00546F27">
        <w:tab/>
      </w:r>
      <w:r>
        <w:rPr>
          <w:lang w:val="ru-RU"/>
        </w:rPr>
        <w:t>г-н</w:t>
      </w:r>
      <w:r w:rsidR="00546F27">
        <w:t xml:space="preserve"> </w:t>
      </w:r>
      <w:r>
        <w:rPr>
          <w:lang w:val="ru-RU"/>
        </w:rPr>
        <w:t>Алиреза</w:t>
      </w:r>
      <w:r w:rsidR="00546F27" w:rsidRPr="001065F6">
        <w:t xml:space="preserve"> </w:t>
      </w:r>
      <w:r>
        <w:rPr>
          <w:lang w:val="ru-RU"/>
        </w:rPr>
        <w:t>Нагхави</w:t>
      </w:r>
      <w:r w:rsidR="00546F27" w:rsidRPr="001065F6">
        <w:t xml:space="preserve">, </w:t>
      </w:r>
      <w:r w:rsidR="00A41646">
        <w:rPr>
          <w:lang w:val="ru-RU"/>
        </w:rPr>
        <w:t>доцент</w:t>
      </w:r>
      <w:r w:rsidR="00546F27" w:rsidRPr="001065F6">
        <w:t xml:space="preserve">, </w:t>
      </w:r>
      <w:r w:rsidR="00A41646">
        <w:rPr>
          <w:lang w:val="ru-RU"/>
        </w:rPr>
        <w:t>Болонский у</w:t>
      </w:r>
      <w:r>
        <w:rPr>
          <w:lang w:val="ru-RU"/>
        </w:rPr>
        <w:t>ниверситет</w:t>
      </w:r>
      <w:r w:rsidR="00546F27" w:rsidRPr="001065F6">
        <w:t xml:space="preserve">, </w:t>
      </w:r>
      <w:r>
        <w:rPr>
          <w:lang w:val="ru-RU"/>
        </w:rPr>
        <w:t>Италия</w:t>
      </w:r>
      <w:r w:rsidR="00546F27">
        <w:br/>
      </w:r>
    </w:p>
    <w:p w:rsidR="00546F27" w:rsidRPr="004F006F" w:rsidRDefault="004F006F" w:rsidP="00501A3E">
      <w:pPr>
        <w:tabs>
          <w:tab w:val="left" w:pos="1980"/>
        </w:tabs>
        <w:ind w:left="3965" w:hanging="1980"/>
        <w:rPr>
          <w:iCs/>
        </w:rPr>
      </w:pPr>
      <w:r>
        <w:rPr>
          <w:lang w:val="ru-RU"/>
        </w:rPr>
        <w:t>1-й комментатор</w:t>
      </w:r>
      <w:r w:rsidR="00546F27" w:rsidRPr="00176A73">
        <w:t>:</w:t>
      </w:r>
      <w:r w:rsidR="00546F27" w:rsidRPr="00176A73">
        <w:tab/>
      </w:r>
      <w:r>
        <w:rPr>
          <w:lang w:val="ru-RU"/>
        </w:rPr>
        <w:t>г-жа Чиара Франзони</w:t>
      </w:r>
      <w:r w:rsidR="00546F27" w:rsidRPr="00176A73">
        <w:t xml:space="preserve">, </w:t>
      </w:r>
      <w:r w:rsidR="00F278A6">
        <w:rPr>
          <w:lang w:val="ru-RU"/>
        </w:rPr>
        <w:t>доцент</w:t>
      </w:r>
      <w:r w:rsidR="00546F27" w:rsidRPr="00176A73">
        <w:t>,</w:t>
      </w:r>
      <w:r>
        <w:rPr>
          <w:lang w:val="ru-RU"/>
        </w:rPr>
        <w:t xml:space="preserve"> Факультет менеджмента Миланского политехнического </w:t>
      </w:r>
      <w:r w:rsidR="00501A3E">
        <w:rPr>
          <w:lang w:val="ru-RU"/>
        </w:rPr>
        <w:t>университета</w:t>
      </w:r>
      <w:r>
        <w:rPr>
          <w:lang w:val="ru-RU"/>
        </w:rPr>
        <w:t>, Италия</w:t>
      </w:r>
      <w:r w:rsidR="00546F27" w:rsidRPr="00176A73">
        <w:t xml:space="preserve"> </w:t>
      </w:r>
    </w:p>
    <w:p w:rsidR="00546F27" w:rsidRPr="00CB5766" w:rsidRDefault="00546F27" w:rsidP="00546F27">
      <w:pPr>
        <w:tabs>
          <w:tab w:val="left" w:pos="1980"/>
        </w:tabs>
        <w:ind w:left="1980"/>
        <w:rPr>
          <w:iCs/>
        </w:rPr>
      </w:pPr>
    </w:p>
    <w:p w:rsidR="00546F27" w:rsidRPr="00CB5766" w:rsidRDefault="00546F27" w:rsidP="00501A3E">
      <w:pPr>
        <w:tabs>
          <w:tab w:val="left" w:pos="1980"/>
        </w:tabs>
        <w:ind w:left="3965" w:hanging="1985"/>
        <w:rPr>
          <w:b/>
          <w:bCs/>
          <w:iCs/>
        </w:rPr>
      </w:pPr>
      <w:r>
        <w:rPr>
          <w:iCs/>
        </w:rPr>
        <w:t>2</w:t>
      </w:r>
      <w:r w:rsidR="00501A3E">
        <w:rPr>
          <w:iCs/>
          <w:lang w:val="ru-RU"/>
        </w:rPr>
        <w:t>-й комментатор</w:t>
      </w:r>
      <w:r>
        <w:rPr>
          <w:iCs/>
        </w:rPr>
        <w:t>:</w:t>
      </w:r>
      <w:r>
        <w:rPr>
          <w:iCs/>
        </w:rPr>
        <w:tab/>
      </w:r>
      <w:r w:rsidR="00501A3E">
        <w:rPr>
          <w:iCs/>
          <w:lang w:val="ru-RU"/>
        </w:rPr>
        <w:t>г-н Хулио Раффо</w:t>
      </w:r>
      <w:r>
        <w:rPr>
          <w:iCs/>
        </w:rPr>
        <w:t xml:space="preserve">, </w:t>
      </w:r>
      <w:r w:rsidR="00501A3E">
        <w:rPr>
          <w:iCs/>
          <w:lang w:val="ru-RU"/>
        </w:rPr>
        <w:t>ученый-экономист</w:t>
      </w:r>
      <w:r>
        <w:rPr>
          <w:iCs/>
        </w:rPr>
        <w:t xml:space="preserve">, </w:t>
      </w:r>
      <w:r w:rsidR="00501A3E">
        <w:rPr>
          <w:iCs/>
          <w:lang w:val="ru-RU"/>
        </w:rPr>
        <w:t>ОЭС</w:t>
      </w:r>
      <w:r>
        <w:rPr>
          <w:iCs/>
        </w:rPr>
        <w:t xml:space="preserve">, </w:t>
      </w:r>
      <w:r w:rsidR="00501A3E">
        <w:rPr>
          <w:iCs/>
          <w:lang w:val="ru-RU"/>
        </w:rPr>
        <w:t>ВОИС</w:t>
      </w:r>
    </w:p>
    <w:p w:rsidR="00546F27" w:rsidRDefault="00546F27" w:rsidP="00546F27">
      <w:pPr>
        <w:tabs>
          <w:tab w:val="left" w:pos="1985"/>
        </w:tabs>
      </w:pPr>
    </w:p>
    <w:p w:rsidR="00546F27" w:rsidRDefault="00546F27" w:rsidP="00546F27">
      <w:pPr>
        <w:tabs>
          <w:tab w:val="left" w:pos="1985"/>
        </w:tabs>
      </w:pPr>
      <w:r>
        <w:t>10.30</w:t>
      </w:r>
      <w:r w:rsidRPr="009726C2">
        <w:t xml:space="preserve"> – </w:t>
      </w:r>
      <w:r>
        <w:t>11.00</w:t>
      </w:r>
      <w:r w:rsidRPr="009726C2">
        <w:tab/>
      </w:r>
      <w:r w:rsidR="008D1ED1">
        <w:rPr>
          <w:lang w:val="ru-RU"/>
        </w:rPr>
        <w:t>Перерыв на кофе</w:t>
      </w:r>
    </w:p>
    <w:p w:rsidR="00546F27" w:rsidRDefault="00546F27" w:rsidP="00546F27">
      <w:pPr>
        <w:tabs>
          <w:tab w:val="left" w:pos="1985"/>
        </w:tabs>
      </w:pPr>
    </w:p>
    <w:p w:rsidR="00546F27" w:rsidRDefault="00546F27" w:rsidP="00546F27">
      <w:pPr>
        <w:tabs>
          <w:tab w:val="left" w:pos="1985"/>
        </w:tabs>
      </w:pPr>
      <w:r>
        <w:t>11.00</w:t>
      </w:r>
      <w:r w:rsidRPr="00163CEA">
        <w:t xml:space="preserve"> – </w:t>
      </w:r>
      <w:r>
        <w:t>12.30</w:t>
      </w:r>
      <w:r>
        <w:tab/>
      </w:r>
      <w:r w:rsidR="008D1ED1">
        <w:rPr>
          <w:b/>
          <w:lang w:val="ru-RU"/>
        </w:rPr>
        <w:t>Заседание</w:t>
      </w:r>
      <w:r w:rsidRPr="00231B40">
        <w:rPr>
          <w:b/>
        </w:rPr>
        <w:t xml:space="preserve"> 6: </w:t>
      </w:r>
      <w:r>
        <w:rPr>
          <w:b/>
        </w:rPr>
        <w:t xml:space="preserve"> </w:t>
      </w:r>
      <w:r w:rsidR="008D1ED1">
        <w:rPr>
          <w:b/>
          <w:lang w:val="ru-RU"/>
        </w:rPr>
        <w:t>«Утечка мозгов» и ИС в Африке</w:t>
      </w:r>
    </w:p>
    <w:p w:rsidR="00546F27" w:rsidRDefault="00546F27" w:rsidP="00546F27">
      <w:pPr>
        <w:tabs>
          <w:tab w:val="left" w:pos="1985"/>
        </w:tabs>
      </w:pPr>
    </w:p>
    <w:p w:rsidR="00546F27" w:rsidRPr="00E5290E" w:rsidRDefault="008D1ED1" w:rsidP="008D1ED1">
      <w:pPr>
        <w:tabs>
          <w:tab w:val="left" w:pos="1985"/>
        </w:tabs>
        <w:ind w:left="3395" w:hanging="1410"/>
      </w:pPr>
      <w:r>
        <w:rPr>
          <w:lang w:val="ru-RU"/>
        </w:rPr>
        <w:t>Выступали</w:t>
      </w:r>
      <w:r w:rsidR="00546F27">
        <w:t>:</w:t>
      </w:r>
      <w:r w:rsidR="00546F27">
        <w:tab/>
      </w:r>
      <w:r>
        <w:rPr>
          <w:lang w:val="ru-RU"/>
        </w:rPr>
        <w:t>г-н Франсуа П. Каборе</w:t>
      </w:r>
      <w:r w:rsidR="00546F27" w:rsidRPr="00205AA7">
        <w:t xml:space="preserve">, </w:t>
      </w:r>
      <w:r w:rsidR="00F278A6">
        <w:rPr>
          <w:lang w:val="ru-RU"/>
        </w:rPr>
        <w:t>доцент</w:t>
      </w:r>
      <w:r w:rsidR="00546F27" w:rsidRPr="001065F6">
        <w:t xml:space="preserve">, </w:t>
      </w:r>
      <w:r>
        <w:rPr>
          <w:lang w:val="ru-RU"/>
        </w:rPr>
        <w:t>Джорджтаунский университет</w:t>
      </w:r>
      <w:r w:rsidR="00546F27" w:rsidRPr="00205AA7">
        <w:t xml:space="preserve">, </w:t>
      </w:r>
      <w:r>
        <w:rPr>
          <w:lang w:val="ru-RU"/>
        </w:rPr>
        <w:t>Вашингтон</w:t>
      </w:r>
      <w:r w:rsidR="00546F27" w:rsidRPr="00205AA7">
        <w:t xml:space="preserve">, </w:t>
      </w:r>
      <w:r>
        <w:rPr>
          <w:lang w:val="ru-RU"/>
        </w:rPr>
        <w:t>Соединенные Штаты Америки</w:t>
      </w:r>
      <w:r w:rsidR="00546F27">
        <w:br/>
      </w:r>
    </w:p>
    <w:p w:rsidR="00546F27" w:rsidRPr="00205AA7" w:rsidRDefault="00546F27" w:rsidP="008D1ED1">
      <w:pPr>
        <w:tabs>
          <w:tab w:val="left" w:pos="1980"/>
        </w:tabs>
        <w:ind w:left="3969" w:hanging="1989"/>
        <w:rPr>
          <w:iCs/>
        </w:rPr>
      </w:pPr>
      <w:r>
        <w:rPr>
          <w:iCs/>
        </w:rPr>
        <w:t>1</w:t>
      </w:r>
      <w:r w:rsidR="008D1ED1">
        <w:rPr>
          <w:iCs/>
          <w:lang w:val="ru-RU"/>
        </w:rPr>
        <w:t>-й комментатор</w:t>
      </w:r>
      <w:r>
        <w:rPr>
          <w:iCs/>
        </w:rPr>
        <w:t>:</w:t>
      </w:r>
      <w:r>
        <w:rPr>
          <w:iCs/>
        </w:rPr>
        <w:tab/>
      </w:r>
      <w:r w:rsidR="008D1ED1">
        <w:rPr>
          <w:iCs/>
          <w:lang w:val="ru-RU"/>
        </w:rPr>
        <w:t>г-н Майкл Кан</w:t>
      </w:r>
      <w:r w:rsidRPr="00205AA7">
        <w:rPr>
          <w:iCs/>
        </w:rPr>
        <w:t xml:space="preserve">, </w:t>
      </w:r>
      <w:r w:rsidR="008D1ED1">
        <w:rPr>
          <w:iCs/>
          <w:lang w:val="ru-RU"/>
        </w:rPr>
        <w:t>профессор</w:t>
      </w:r>
      <w:r w:rsidRPr="00205AA7">
        <w:rPr>
          <w:iCs/>
        </w:rPr>
        <w:t>,</w:t>
      </w:r>
      <w:r w:rsidR="008D1ED1">
        <w:rPr>
          <w:iCs/>
          <w:lang w:val="ru-RU"/>
        </w:rPr>
        <w:t xml:space="preserve"> Стелленбосский университет, Кейптаун</w:t>
      </w:r>
    </w:p>
    <w:p w:rsidR="00546F27" w:rsidRPr="00CB5766" w:rsidRDefault="00546F27" w:rsidP="00546F27">
      <w:pPr>
        <w:tabs>
          <w:tab w:val="left" w:pos="1980"/>
        </w:tabs>
        <w:ind w:left="1980"/>
        <w:rPr>
          <w:iCs/>
        </w:rPr>
      </w:pPr>
    </w:p>
    <w:p w:rsidR="00546F27" w:rsidRPr="00205AA7" w:rsidRDefault="00546F27" w:rsidP="00546F27">
      <w:pPr>
        <w:tabs>
          <w:tab w:val="left" w:pos="1980"/>
        </w:tabs>
        <w:ind w:left="3969" w:hanging="1989"/>
        <w:rPr>
          <w:iCs/>
        </w:rPr>
      </w:pPr>
      <w:r>
        <w:rPr>
          <w:iCs/>
        </w:rPr>
        <w:t>2</w:t>
      </w:r>
      <w:r w:rsidR="008D1ED1">
        <w:rPr>
          <w:iCs/>
          <w:lang w:val="ru-RU"/>
        </w:rPr>
        <w:t>-й комментатор</w:t>
      </w:r>
      <w:r>
        <w:rPr>
          <w:iCs/>
        </w:rPr>
        <w:t>:</w:t>
      </w:r>
      <w:r>
        <w:rPr>
          <w:iCs/>
        </w:rPr>
        <w:tab/>
      </w:r>
      <w:r w:rsidR="008D1ED1">
        <w:rPr>
          <w:iCs/>
          <w:lang w:val="ru-RU"/>
        </w:rPr>
        <w:t>г-н Игорь Паунович</w:t>
      </w:r>
      <w:r w:rsidRPr="00242EEC">
        <w:t xml:space="preserve">, </w:t>
      </w:r>
      <w:r w:rsidR="008D1ED1">
        <w:rPr>
          <w:lang w:val="ru-RU"/>
        </w:rPr>
        <w:t>сотрудник по экономическим вопросам</w:t>
      </w:r>
      <w:r w:rsidRPr="00242EEC">
        <w:t xml:space="preserve">, </w:t>
      </w:r>
      <w:r w:rsidR="008D1ED1">
        <w:rPr>
          <w:lang w:val="ru-RU"/>
        </w:rPr>
        <w:t>Отдел Африки, наименее развитых стран и специальных программ</w:t>
      </w:r>
      <w:r>
        <w:rPr>
          <w:iCs/>
        </w:rPr>
        <w:t>,</w:t>
      </w:r>
      <w:r w:rsidRPr="007F18AD">
        <w:rPr>
          <w:iCs/>
        </w:rPr>
        <w:t xml:space="preserve"> </w:t>
      </w:r>
      <w:r w:rsidR="001D58E4">
        <w:rPr>
          <w:iCs/>
          <w:lang w:val="ru-RU"/>
        </w:rPr>
        <w:t>Конференция Организации Объединенных Наций по торговле и развитию (ЮНКТАД), Женева</w:t>
      </w:r>
    </w:p>
    <w:p w:rsidR="00546F27" w:rsidRDefault="00546F27" w:rsidP="00546F27">
      <w:pPr>
        <w:tabs>
          <w:tab w:val="left" w:pos="1985"/>
        </w:tabs>
      </w:pPr>
    </w:p>
    <w:p w:rsidR="00546F27" w:rsidRDefault="00546F27" w:rsidP="00546F27">
      <w:pPr>
        <w:tabs>
          <w:tab w:val="left" w:pos="1985"/>
        </w:tabs>
      </w:pPr>
      <w:r>
        <w:t xml:space="preserve">12.30 </w:t>
      </w:r>
      <w:r w:rsidRPr="00163CEA">
        <w:t xml:space="preserve">– </w:t>
      </w:r>
      <w:r>
        <w:t>12.45</w:t>
      </w:r>
      <w:r>
        <w:tab/>
      </w:r>
      <w:r w:rsidR="000018CA">
        <w:rPr>
          <w:b/>
          <w:bCs/>
          <w:lang w:val="ru-RU"/>
        </w:rPr>
        <w:t>Подведение итогов</w:t>
      </w:r>
    </w:p>
    <w:p w:rsidR="00546F27" w:rsidRDefault="00546F27" w:rsidP="00546F27">
      <w:pPr>
        <w:tabs>
          <w:tab w:val="left" w:pos="1985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  <w:r>
        <w:tab/>
      </w:r>
      <w:r w:rsidR="000018CA">
        <w:rPr>
          <w:lang w:val="ru-RU"/>
        </w:rPr>
        <w:t>Выступал</w:t>
      </w:r>
      <w:r>
        <w:t>:</w:t>
      </w:r>
      <w:r>
        <w:tab/>
      </w:r>
      <w:r w:rsidR="000018CA">
        <w:rPr>
          <w:lang w:val="ru-RU"/>
        </w:rPr>
        <w:t>г-н Карстен Финк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</w:tabs>
      </w:pPr>
      <w:r>
        <w:t>12.45</w:t>
      </w:r>
      <w:r w:rsidRPr="009726C2">
        <w:t xml:space="preserve"> – </w:t>
      </w:r>
      <w:r>
        <w:t>14:00</w:t>
      </w:r>
      <w:r w:rsidRPr="009726C2">
        <w:tab/>
      </w:r>
      <w:r w:rsidR="000018CA">
        <w:rPr>
          <w:lang w:val="ru-RU"/>
        </w:rPr>
        <w:t>Обед, организованный ВОИС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F872A4" w:rsidRDefault="003F26D0" w:rsidP="00546F27">
      <w:pPr>
        <w:pStyle w:val="Endofdocument-Annex"/>
        <w:sectPr w:rsidR="00F872A4" w:rsidSect="00C36441">
          <w:headerReference w:type="default" r:id="rId19"/>
          <w:footerReference w:type="default" r:id="rId20"/>
          <w:headerReference w:type="first" r:id="rId21"/>
          <w:footerReference w:type="first" r:id="rId22"/>
          <w:pgSz w:w="11907" w:h="16840" w:code="9"/>
          <w:pgMar w:top="1417" w:right="1417" w:bottom="1417" w:left="1417" w:header="709" w:footer="709" w:gutter="0"/>
          <w:pgNumType w:start="1"/>
          <w:cols w:space="720"/>
          <w:titlePg/>
          <w:docGrid w:linePitch="299"/>
        </w:sectPr>
      </w:pPr>
      <w:r>
        <w:t>[</w:t>
      </w:r>
      <w:r w:rsidR="000018CA">
        <w:rPr>
          <w:lang w:val="ru-RU"/>
        </w:rPr>
        <w:t>Конец до</w:t>
      </w:r>
      <w:r w:rsidR="00A41646">
        <w:rPr>
          <w:lang w:val="ru-RU"/>
        </w:rPr>
        <w:t>полнения</w:t>
      </w:r>
      <w:r w:rsidR="00546F27">
        <w:t>]</w:t>
      </w:r>
    </w:p>
    <w:p w:rsidR="00546F27" w:rsidRPr="00716620" w:rsidRDefault="00546F27" w:rsidP="00546F27">
      <w:pPr>
        <w:pStyle w:val="Endofdocument-Annex"/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546F27" w:rsidRPr="008B2CC1" w:rsidTr="00544221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546F27" w:rsidRPr="00605827" w:rsidRDefault="00546F27" w:rsidP="00544221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46F27" w:rsidRPr="008B2CC1" w:rsidTr="0054422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46F27" w:rsidRPr="008B2CC1" w:rsidRDefault="00546F27" w:rsidP="00544221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46F27" w:rsidRPr="008B2CC1" w:rsidRDefault="00206DE5" w:rsidP="00544221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8010" cy="1323340"/>
                  <wp:effectExtent l="19050" t="0" r="8890" b="0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F27" w:rsidRPr="001832A6" w:rsidTr="00544221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546F27" w:rsidRPr="000A46A9" w:rsidRDefault="000018CA" w:rsidP="000018CA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  <w:lang w:val="ru-RU"/>
              </w:rPr>
              <w:t>семинар</w:t>
            </w:r>
          </w:p>
        </w:tc>
      </w:tr>
      <w:tr w:rsidR="00546F27" w:rsidRPr="004E7201" w:rsidTr="00544221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46F27" w:rsidRPr="004E7201" w:rsidRDefault="00546F27" w:rsidP="00544221">
            <w:pPr>
              <w:jc w:val="right"/>
              <w:rPr>
                <w:rFonts w:ascii="Arial Black" w:hAnsi="Arial Black"/>
                <w:caps/>
                <w:sz w:val="15"/>
                <w:lang w:val="sv-SE"/>
              </w:rPr>
            </w:pPr>
            <w:r w:rsidRPr="004E7201">
              <w:rPr>
                <w:rFonts w:ascii="Arial Black" w:hAnsi="Arial Black"/>
                <w:caps/>
                <w:sz w:val="15"/>
                <w:lang w:val="sv-SE"/>
              </w:rPr>
              <w:t xml:space="preserve">Wipo/EXP/IP/GE/13/inf/2 Prov.  </w:t>
            </w:r>
          </w:p>
        </w:tc>
      </w:tr>
      <w:tr w:rsidR="00546F27" w:rsidRPr="001832A6" w:rsidTr="00544221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546F27" w:rsidRPr="0090731E" w:rsidRDefault="000018CA" w:rsidP="000018C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546F27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46F27" w:rsidRPr="001832A6" w:rsidTr="00544221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546F27" w:rsidRPr="0090731E" w:rsidRDefault="000018CA" w:rsidP="000018CA">
            <w:pPr>
              <w:tabs>
                <w:tab w:val="left" w:pos="8280"/>
              </w:tabs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546F27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30 апреля 2013 г.</w:t>
            </w:r>
          </w:p>
        </w:tc>
      </w:tr>
    </w:tbl>
    <w:p w:rsidR="00546F27" w:rsidRPr="008B2CC1" w:rsidRDefault="00546F27" w:rsidP="00546F27"/>
    <w:p w:rsidR="00546F27" w:rsidRPr="008B2CC1" w:rsidRDefault="00546F27" w:rsidP="00546F27"/>
    <w:p w:rsidR="00546F27" w:rsidRPr="008B2CC1" w:rsidRDefault="00546F27" w:rsidP="00546F27"/>
    <w:p w:rsidR="00546F27" w:rsidRPr="008B2CC1" w:rsidRDefault="00546F27" w:rsidP="00546F27"/>
    <w:p w:rsidR="00546F27" w:rsidRPr="003845C1" w:rsidRDefault="000018CA" w:rsidP="00546F27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Совещание экспертов ВОИС по интеллектуальной собственности, международной миграции специалистов, занятых в сфере знаний, и  «утечке мозгов»</w:t>
      </w:r>
    </w:p>
    <w:p w:rsidR="00546F27" w:rsidRDefault="00546F27" w:rsidP="00546F27"/>
    <w:p w:rsidR="00546F27" w:rsidRDefault="00546F27" w:rsidP="00546F27"/>
    <w:p w:rsidR="00546F27" w:rsidRDefault="000018CA" w:rsidP="00546F27">
      <w:r>
        <w:rPr>
          <w:lang w:val="ru-RU"/>
        </w:rPr>
        <w:t>организовано</w:t>
      </w:r>
    </w:p>
    <w:p w:rsidR="00546F27" w:rsidRPr="003845C1" w:rsidRDefault="000018CA" w:rsidP="00546F27">
      <w:r>
        <w:rPr>
          <w:lang w:val="ru-RU"/>
        </w:rPr>
        <w:t>Всемирной организацией интеллектуальной собственности</w:t>
      </w:r>
      <w:r w:rsidR="00C808B1">
        <w:t xml:space="preserve"> </w:t>
      </w:r>
      <w:r w:rsidR="00546F27">
        <w:t>(</w:t>
      </w:r>
      <w:r>
        <w:rPr>
          <w:lang w:val="ru-RU"/>
        </w:rPr>
        <w:t>ВОИС</w:t>
      </w:r>
      <w:r w:rsidR="00546F27">
        <w:t>)</w:t>
      </w:r>
    </w:p>
    <w:p w:rsidR="00546F27" w:rsidRPr="003845C1" w:rsidRDefault="00546F27" w:rsidP="00546F27"/>
    <w:p w:rsidR="00546F27" w:rsidRPr="000943D1" w:rsidRDefault="000018CA" w:rsidP="00546F2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46F2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29-30 апреля</w:t>
      </w:r>
      <w:r w:rsidR="00546F27">
        <w:rPr>
          <w:b/>
          <w:sz w:val="24"/>
          <w:szCs w:val="24"/>
        </w:rPr>
        <w:t xml:space="preserve"> 2013</w:t>
      </w:r>
      <w:r w:rsidR="000943D1">
        <w:rPr>
          <w:b/>
          <w:sz w:val="24"/>
          <w:szCs w:val="24"/>
          <w:lang w:val="ru-RU"/>
        </w:rPr>
        <w:t xml:space="preserve"> г.</w:t>
      </w:r>
    </w:p>
    <w:p w:rsidR="00546F27" w:rsidRDefault="00546F27" w:rsidP="00546F27"/>
    <w:p w:rsidR="00546F27" w:rsidRPr="008B2CC1" w:rsidRDefault="00546F27" w:rsidP="00546F27"/>
    <w:p w:rsidR="00546F27" w:rsidRPr="008B2CC1" w:rsidRDefault="00546F27" w:rsidP="00546F27"/>
    <w:p w:rsidR="00546F27" w:rsidRPr="00546F27" w:rsidRDefault="000943D1" w:rsidP="00546F27">
      <w:pPr>
        <w:pStyle w:val="Heading1"/>
        <w:rPr>
          <w:b w:val="0"/>
          <w:sz w:val="24"/>
          <w:szCs w:val="24"/>
        </w:rPr>
      </w:pPr>
      <w:bookmarkStart w:id="17" w:name="_Toc369698680"/>
      <w:r>
        <w:rPr>
          <w:b w:val="0"/>
          <w:sz w:val="24"/>
          <w:szCs w:val="24"/>
          <w:lang w:val="ru-RU"/>
        </w:rPr>
        <w:t>список участников</w:t>
      </w:r>
      <w:bookmarkEnd w:id="17"/>
    </w:p>
    <w:p w:rsidR="00546F27" w:rsidRPr="008B2CC1" w:rsidRDefault="00546F27" w:rsidP="00546F27"/>
    <w:p w:rsidR="00546F27" w:rsidRPr="008B2CC1" w:rsidRDefault="000943D1" w:rsidP="00546F27">
      <w:pPr>
        <w:rPr>
          <w:i/>
        </w:rPr>
      </w:pPr>
      <w:r>
        <w:rPr>
          <w:i/>
          <w:lang w:val="ru-RU"/>
        </w:rPr>
        <w:t>подготовлен Секретариатом</w:t>
      </w:r>
    </w:p>
    <w:p w:rsidR="00546F27" w:rsidRDefault="00546F27" w:rsidP="00546F27"/>
    <w:p w:rsidR="00546F27" w:rsidRDefault="00546F27" w:rsidP="00546F27"/>
    <w:p w:rsidR="00546F27" w:rsidRDefault="00546F27" w:rsidP="00546F27"/>
    <w:p w:rsidR="00546F27" w:rsidRDefault="00546F27" w:rsidP="00546F27"/>
    <w:p w:rsidR="00C36441" w:rsidRDefault="00C36441" w:rsidP="00546F27">
      <w:pPr>
        <w:tabs>
          <w:tab w:val="left" w:pos="1985"/>
        </w:tabs>
        <w:jc w:val="center"/>
        <w:sectPr w:rsidR="00C36441" w:rsidSect="00C36441">
          <w:headerReference w:type="default" r:id="rId23"/>
          <w:headerReference w:type="first" r:id="rId24"/>
          <w:pgSz w:w="11907" w:h="16840" w:code="9"/>
          <w:pgMar w:top="1417" w:right="1417" w:bottom="1417" w:left="1417" w:header="709" w:footer="709" w:gutter="0"/>
          <w:pgNumType w:start="1"/>
          <w:cols w:space="720"/>
          <w:titlePg/>
          <w:docGrid w:linePitch="299"/>
        </w:sectPr>
      </w:pPr>
    </w:p>
    <w:p w:rsidR="00546F27" w:rsidRPr="00133082" w:rsidRDefault="00546F27" w:rsidP="00546F27">
      <w:pPr>
        <w:tabs>
          <w:tab w:val="left" w:pos="1985"/>
        </w:tabs>
        <w:jc w:val="center"/>
      </w:pPr>
      <w:r w:rsidRPr="00133082">
        <w:lastRenderedPageBreak/>
        <w:t xml:space="preserve">I.  </w:t>
      </w:r>
      <w:r w:rsidR="000943D1">
        <w:rPr>
          <w:lang w:val="ru-RU"/>
        </w:rPr>
        <w:t>МЕЖДУНАРОДНЫЕ МЕЖПРАВИТЕЛЬСТВЕННЫЕ ОРГАНИЗАЦИИ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FA7077" w:rsidRDefault="000943D1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МЕЖДУНАРОДНАЯ ОРГАНИЗАЦИЯ ТРУДА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FA7077" w:rsidRDefault="000943D1" w:rsidP="00546F27">
      <w:pPr>
        <w:tabs>
          <w:tab w:val="left" w:pos="1985"/>
          <w:tab w:val="left" w:pos="3080"/>
        </w:tabs>
      </w:pPr>
      <w:r>
        <w:rPr>
          <w:lang w:val="ru-RU"/>
        </w:rPr>
        <w:t>Кристиан КУПШ</w:t>
      </w:r>
      <w:r w:rsidR="00546F27" w:rsidRPr="00FA7077">
        <w:t xml:space="preserve"> (</w:t>
      </w:r>
      <w:r>
        <w:rPr>
          <w:lang w:val="ru-RU"/>
        </w:rPr>
        <w:t>г-жа</w:t>
      </w:r>
      <w:r w:rsidR="00546F27" w:rsidRPr="00FA7077">
        <w:t xml:space="preserve">), </w:t>
      </w:r>
      <w:r>
        <w:rPr>
          <w:lang w:val="ru-RU"/>
        </w:rPr>
        <w:t>старший специалист по миграционной политике, Международная организация труда (МОТ), Женева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9E0CED" w:rsidRDefault="007C1916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МЕЖДУНАРОДНАЯ ОРГАНИЗАЦИЯ ПО МИГРАЦИИ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025842" w:rsidP="00546F27">
      <w:pPr>
        <w:tabs>
          <w:tab w:val="left" w:pos="1985"/>
          <w:tab w:val="left" w:pos="3080"/>
        </w:tabs>
      </w:pPr>
      <w:r>
        <w:rPr>
          <w:lang w:val="ru-RU"/>
        </w:rPr>
        <w:t>Оливье ФЕРРАРИ</w:t>
      </w:r>
      <w:r w:rsidR="00546F27">
        <w:t xml:space="preserve">, </w:t>
      </w:r>
      <w:r>
        <w:rPr>
          <w:lang w:val="ru-RU"/>
        </w:rPr>
        <w:t>научный сотрудник</w:t>
      </w:r>
      <w:r w:rsidR="00546F27">
        <w:t xml:space="preserve">, </w:t>
      </w:r>
      <w:r>
        <w:rPr>
          <w:lang w:val="ru-RU"/>
        </w:rPr>
        <w:t>Отдел изучения миграции</w:t>
      </w:r>
      <w:r w:rsidR="00546F27">
        <w:t xml:space="preserve">, </w:t>
      </w:r>
      <w:r>
        <w:rPr>
          <w:lang w:val="ru-RU"/>
        </w:rPr>
        <w:t>Международная организация по миграции (МОМ), Женева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025842" w:rsidP="00546F27">
      <w:pPr>
        <w:tabs>
          <w:tab w:val="left" w:pos="1985"/>
          <w:tab w:val="left" w:pos="3080"/>
        </w:tabs>
      </w:pPr>
      <w:r>
        <w:rPr>
          <w:lang w:val="ru-RU"/>
        </w:rPr>
        <w:t>Рудольф АНИЧ</w:t>
      </w:r>
      <w:r w:rsidR="00546F27">
        <w:t xml:space="preserve">, </w:t>
      </w:r>
      <w:r>
        <w:rPr>
          <w:lang w:val="ru-RU"/>
        </w:rPr>
        <w:t>научный сотрудник</w:t>
      </w:r>
      <w:r w:rsidR="00546F27">
        <w:t xml:space="preserve">, </w:t>
      </w:r>
      <w:r>
        <w:rPr>
          <w:lang w:val="ru-RU"/>
        </w:rPr>
        <w:t>Отдел изучения миграции</w:t>
      </w:r>
      <w:r w:rsidR="00546F27">
        <w:t xml:space="preserve">, </w:t>
      </w:r>
      <w:r>
        <w:rPr>
          <w:lang w:val="ru-RU"/>
        </w:rPr>
        <w:t>Международная организация по миграции (МОМ), Женева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2F2B3A" w:rsidRDefault="00546F27" w:rsidP="00546F27">
      <w:pPr>
        <w:tabs>
          <w:tab w:val="left" w:pos="1985"/>
          <w:tab w:val="left" w:pos="3080"/>
        </w:tabs>
      </w:pPr>
    </w:p>
    <w:p w:rsidR="00546F27" w:rsidRPr="002F2B3A" w:rsidRDefault="00025842" w:rsidP="00546F27">
      <w:pPr>
        <w:rPr>
          <w:u w:val="single"/>
        </w:rPr>
      </w:pPr>
      <w:r>
        <w:rPr>
          <w:u w:val="single"/>
          <w:lang w:val="ru-RU"/>
        </w:rPr>
        <w:t>ОРГАНИЗАЦИЯ ЭКОНОМИЧЕСКОГО СОТРУДНИЧЕСТВА И РАЗВИТИЯ</w:t>
      </w:r>
    </w:p>
    <w:p w:rsidR="00546F27" w:rsidRPr="002F2B3A" w:rsidRDefault="00546F27" w:rsidP="00546F27">
      <w:pPr>
        <w:tabs>
          <w:tab w:val="left" w:pos="1985"/>
          <w:tab w:val="left" w:pos="3080"/>
        </w:tabs>
      </w:pPr>
    </w:p>
    <w:p w:rsidR="00546F27" w:rsidRPr="002F2B3A" w:rsidRDefault="00025842" w:rsidP="00546F27">
      <w:r>
        <w:rPr>
          <w:lang w:val="ru-RU"/>
        </w:rPr>
        <w:t xml:space="preserve">Теодора КСЕНОГИАНИ </w:t>
      </w:r>
      <w:r w:rsidR="00546F27" w:rsidRPr="002F2B3A">
        <w:t>(</w:t>
      </w:r>
      <w:r>
        <w:rPr>
          <w:lang w:val="ru-RU"/>
        </w:rPr>
        <w:t>г-жа</w:t>
      </w:r>
      <w:r w:rsidR="00546F27" w:rsidRPr="002F2B3A">
        <w:t xml:space="preserve">), </w:t>
      </w:r>
      <w:r>
        <w:rPr>
          <w:lang w:val="ru-RU"/>
        </w:rPr>
        <w:t>старший экономист</w:t>
      </w:r>
      <w:r w:rsidR="00546F27" w:rsidRPr="002F2B3A">
        <w:t xml:space="preserve">, </w:t>
      </w:r>
      <w:r>
        <w:rPr>
          <w:lang w:val="ru-RU"/>
        </w:rPr>
        <w:t>Управление занятости, труда и социальных вопросов, Организация экономического сотрудничества и развития (ОЭСР), Париж</w:t>
      </w:r>
    </w:p>
    <w:p w:rsidR="00546F27" w:rsidRPr="002F2B3A" w:rsidRDefault="00546F27" w:rsidP="00546F27"/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2552FF" w:rsidRDefault="00025842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ОРГАНИЗАЦИЯ ОБЪЕДИНЕННЫХ НАЦИ</w:t>
      </w:r>
      <w:r w:rsidR="00587EC7">
        <w:rPr>
          <w:u w:val="single"/>
          <w:lang w:val="ru-RU"/>
        </w:rPr>
        <w:t>Й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CF5007" w:rsidRDefault="00025842" w:rsidP="00546F27">
      <w:r>
        <w:rPr>
          <w:lang w:val="ru-RU"/>
        </w:rPr>
        <w:t>Бела Хови</w:t>
      </w:r>
      <w:r w:rsidR="00546F27">
        <w:t xml:space="preserve">, </w:t>
      </w:r>
      <w:r>
        <w:rPr>
          <w:lang w:val="ru-RU"/>
        </w:rPr>
        <w:t>начальник Секции миграции Отдела народонаселения Департамента по экономическим и социальным вопросам (ДЭСВ), Организация Объединенных Наций, Нью-Йорк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2F2B3A" w:rsidRDefault="00546F27" w:rsidP="00546F27">
      <w:pPr>
        <w:tabs>
          <w:tab w:val="left" w:pos="1985"/>
          <w:tab w:val="left" w:pos="3080"/>
        </w:tabs>
      </w:pPr>
    </w:p>
    <w:p w:rsidR="00546F27" w:rsidRPr="002F2B3A" w:rsidRDefault="006334E0" w:rsidP="00546F27">
      <w:pPr>
        <w:widowControl w:val="0"/>
        <w:rPr>
          <w:u w:val="single"/>
        </w:rPr>
      </w:pPr>
      <w:r>
        <w:rPr>
          <w:u w:val="single"/>
          <w:lang w:val="ru-RU"/>
        </w:rPr>
        <w:t>КОНФЕРЕНЦИЯ ОРГАНИЗАЦИИ ОБЪЕДИНЕННЫХ НАЦИЙ ПО ТОРГОВЛЕ И РАЗВИТИЮ</w:t>
      </w:r>
    </w:p>
    <w:p w:rsidR="00546F27" w:rsidRPr="002F2B3A" w:rsidRDefault="00546F27" w:rsidP="00546F27">
      <w:pPr>
        <w:tabs>
          <w:tab w:val="left" w:pos="1985"/>
          <w:tab w:val="left" w:pos="3080"/>
        </w:tabs>
      </w:pPr>
    </w:p>
    <w:p w:rsidR="00546F27" w:rsidRPr="00FA7077" w:rsidRDefault="00AB42F0" w:rsidP="00546F27">
      <w:pPr>
        <w:tabs>
          <w:tab w:val="left" w:pos="1985"/>
          <w:tab w:val="left" w:pos="3080"/>
        </w:tabs>
      </w:pPr>
      <w:r>
        <w:rPr>
          <w:lang w:val="ru-RU"/>
        </w:rPr>
        <w:t>Игорь ПАУНОВИЧ</w:t>
      </w:r>
      <w:r w:rsidR="00546F27" w:rsidRPr="00FA7077">
        <w:t xml:space="preserve">, </w:t>
      </w:r>
      <w:r>
        <w:rPr>
          <w:lang w:val="ru-RU"/>
        </w:rPr>
        <w:t>сотрудник по экономическим вопросам</w:t>
      </w:r>
      <w:r w:rsidR="00546F27" w:rsidRPr="00FA7077">
        <w:t xml:space="preserve">, </w:t>
      </w:r>
      <w:r>
        <w:rPr>
          <w:lang w:val="ru-RU"/>
        </w:rPr>
        <w:t>Отдел Африки, наименее развитых стран и специальных программ</w:t>
      </w:r>
      <w:r w:rsidR="00546F27" w:rsidRPr="00FA7077">
        <w:t xml:space="preserve">, </w:t>
      </w:r>
      <w:r>
        <w:rPr>
          <w:lang w:val="ru-RU"/>
        </w:rPr>
        <w:t>Конференция Организации Объединенных Наций по торговле и развитию (ЮНКТАД), Женева</w:t>
      </w:r>
    </w:p>
    <w:p w:rsidR="00546F27" w:rsidRDefault="00546F27" w:rsidP="00546F27">
      <w:pPr>
        <w:tabs>
          <w:tab w:val="left" w:pos="1985"/>
          <w:tab w:val="left" w:pos="3080"/>
        </w:tabs>
        <w:rPr>
          <w:u w:val="single"/>
        </w:rPr>
      </w:pPr>
    </w:p>
    <w:p w:rsidR="00546F27" w:rsidRDefault="00546F27" w:rsidP="00546F27">
      <w:pPr>
        <w:tabs>
          <w:tab w:val="left" w:pos="1985"/>
          <w:tab w:val="left" w:pos="3080"/>
        </w:tabs>
        <w:rPr>
          <w:u w:val="single"/>
        </w:rPr>
      </w:pPr>
    </w:p>
    <w:p w:rsidR="00546F27" w:rsidRDefault="00AB42F0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ОРГАНИЗАЦИЯ ОБЪЕДИНЕННЫХ НАЦИЙ ПО ПРОМЫШЛЕННОМУ РАЗВИТИЮ</w:t>
      </w:r>
    </w:p>
    <w:p w:rsidR="00546F27" w:rsidRDefault="00546F27" w:rsidP="00546F27">
      <w:pPr>
        <w:tabs>
          <w:tab w:val="left" w:pos="1985"/>
          <w:tab w:val="left" w:pos="3080"/>
        </w:tabs>
        <w:rPr>
          <w:u w:val="single"/>
        </w:rPr>
      </w:pPr>
    </w:p>
    <w:p w:rsidR="00546F27" w:rsidRPr="00D534FE" w:rsidRDefault="00AB42F0" w:rsidP="00546F27">
      <w:pPr>
        <w:tabs>
          <w:tab w:val="left" w:pos="1985"/>
          <w:tab w:val="left" w:pos="3080"/>
        </w:tabs>
      </w:pPr>
      <w:r>
        <w:rPr>
          <w:lang w:val="ru-RU"/>
        </w:rPr>
        <w:t>Аднан СЕРИЧ</w:t>
      </w:r>
      <w:r w:rsidR="00546F27" w:rsidRPr="00D534FE">
        <w:t xml:space="preserve">, </w:t>
      </w:r>
      <w:r>
        <w:rPr>
          <w:lang w:val="ru-RU"/>
        </w:rPr>
        <w:t>руководитель проекта</w:t>
      </w:r>
      <w:r w:rsidR="00546F27" w:rsidRPr="00D534FE">
        <w:t xml:space="preserve">, </w:t>
      </w:r>
      <w:r>
        <w:rPr>
          <w:lang w:val="ru-RU"/>
        </w:rPr>
        <w:t>Отдел развития частного сектора</w:t>
      </w:r>
      <w:r w:rsidR="00546F27" w:rsidRPr="00D534FE">
        <w:t xml:space="preserve">, </w:t>
      </w:r>
      <w:r>
        <w:rPr>
          <w:lang w:val="ru-RU"/>
        </w:rPr>
        <w:t>Организация Объединенных Наций по промышленному развитию (ЮНИДО), Вена</w:t>
      </w:r>
    </w:p>
    <w:p w:rsidR="00546F27" w:rsidRDefault="00546F27" w:rsidP="00546F27">
      <w:pPr>
        <w:tabs>
          <w:tab w:val="left" w:pos="1985"/>
          <w:tab w:val="left" w:pos="3080"/>
        </w:tabs>
        <w:rPr>
          <w:u w:val="single"/>
        </w:rPr>
      </w:pPr>
    </w:p>
    <w:p w:rsidR="00546F27" w:rsidRDefault="00546F27" w:rsidP="00546F27">
      <w:pPr>
        <w:tabs>
          <w:tab w:val="left" w:pos="1985"/>
          <w:tab w:val="left" w:pos="3080"/>
        </w:tabs>
        <w:rPr>
          <w:u w:val="single"/>
        </w:rPr>
      </w:pPr>
    </w:p>
    <w:p w:rsidR="00546F27" w:rsidRDefault="00AB42F0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ВСЕМИРНЫЙ БАНК</w:t>
      </w:r>
    </w:p>
    <w:p w:rsidR="00546F27" w:rsidRDefault="00546F27" w:rsidP="00546F27">
      <w:pPr>
        <w:tabs>
          <w:tab w:val="left" w:pos="1985"/>
          <w:tab w:val="left" w:pos="3080"/>
        </w:tabs>
        <w:rPr>
          <w:u w:val="single"/>
        </w:rPr>
      </w:pPr>
    </w:p>
    <w:p w:rsidR="00546F27" w:rsidRPr="003064CA" w:rsidRDefault="00AB42F0" w:rsidP="00546F27">
      <w:r>
        <w:rPr>
          <w:lang w:val="ru-RU"/>
        </w:rPr>
        <w:t>Чаглар УЖДЕН</w:t>
      </w:r>
      <w:r w:rsidR="00546F27">
        <w:t xml:space="preserve">, </w:t>
      </w:r>
      <w:r>
        <w:rPr>
          <w:lang w:val="ru-RU"/>
        </w:rPr>
        <w:t>старший экономист, Группа по изучению проблем развития, Отдел торговли и международной интеграции, Всемирный банк, Вашингтон</w:t>
      </w:r>
    </w:p>
    <w:p w:rsidR="00546F27" w:rsidRDefault="00546F27" w:rsidP="00546F27">
      <w:pPr>
        <w:tabs>
          <w:tab w:val="left" w:pos="1985"/>
          <w:tab w:val="left" w:pos="3080"/>
        </w:tabs>
        <w:rPr>
          <w:u w:val="single"/>
        </w:rPr>
      </w:pPr>
    </w:p>
    <w:p w:rsidR="00546F27" w:rsidRDefault="00546F27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</w:rPr>
        <w:br w:type="page"/>
      </w:r>
    </w:p>
    <w:p w:rsidR="00546F27" w:rsidRDefault="00C65DDD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lastRenderedPageBreak/>
        <w:t>ВСЕМИРНАЯ ОРГАНИЗАЦИЯ ЗДРАВООХРАНЕНИЯ</w:t>
      </w:r>
    </w:p>
    <w:p w:rsidR="00546F27" w:rsidRDefault="00546F27" w:rsidP="00546F27">
      <w:pPr>
        <w:tabs>
          <w:tab w:val="left" w:pos="1985"/>
          <w:tab w:val="left" w:pos="3080"/>
        </w:tabs>
        <w:rPr>
          <w:u w:val="single"/>
        </w:rPr>
      </w:pPr>
    </w:p>
    <w:p w:rsidR="00546F27" w:rsidRPr="00086FC7" w:rsidRDefault="00366100" w:rsidP="00546F27">
      <w:pPr>
        <w:tabs>
          <w:tab w:val="left" w:pos="1985"/>
          <w:tab w:val="left" w:pos="3080"/>
        </w:tabs>
      </w:pPr>
      <w:r>
        <w:rPr>
          <w:lang w:val="ru-RU"/>
        </w:rPr>
        <w:t>Питер БЕЙЕР</w:t>
      </w:r>
      <w:r w:rsidR="00546F27" w:rsidRPr="00086FC7">
        <w:t xml:space="preserve">, </w:t>
      </w:r>
      <w:r>
        <w:rPr>
          <w:lang w:val="ru-RU"/>
        </w:rPr>
        <w:t>старший советник</w:t>
      </w:r>
      <w:r w:rsidR="00546F27" w:rsidRPr="00086FC7">
        <w:t xml:space="preserve">, </w:t>
      </w:r>
      <w:r>
        <w:rPr>
          <w:lang w:val="ru-RU"/>
        </w:rPr>
        <w:t xml:space="preserve">Отдел здравоохранения, инноваций и интеллектуальной собственности, Всемирная организация здравоохранения (ВОЗ), Женева </w:t>
      </w:r>
    </w:p>
    <w:p w:rsidR="00546F27" w:rsidRPr="002F2B3A" w:rsidRDefault="00546F27" w:rsidP="00546F27">
      <w:pPr>
        <w:tabs>
          <w:tab w:val="left" w:pos="1985"/>
          <w:tab w:val="left" w:pos="3080"/>
        </w:tabs>
        <w:rPr>
          <w:u w:val="single"/>
        </w:rPr>
      </w:pPr>
    </w:p>
    <w:p w:rsidR="00546F27" w:rsidRPr="002F2B3A" w:rsidRDefault="00366100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ВСЕМИРНАЯ ТОРГОВАЯ ОРГАНИЗАЦИЯ</w:t>
      </w:r>
    </w:p>
    <w:p w:rsidR="00546F27" w:rsidRPr="002F2B3A" w:rsidRDefault="00546F27" w:rsidP="00546F27">
      <w:pPr>
        <w:tabs>
          <w:tab w:val="left" w:pos="1985"/>
          <w:tab w:val="left" w:pos="3080"/>
        </w:tabs>
      </w:pPr>
    </w:p>
    <w:p w:rsidR="00546F27" w:rsidRPr="002F2B3A" w:rsidRDefault="00366100" w:rsidP="00546F27">
      <w:pPr>
        <w:tabs>
          <w:tab w:val="left" w:pos="1985"/>
          <w:tab w:val="left" w:pos="3080"/>
        </w:tabs>
      </w:pPr>
      <w:r>
        <w:rPr>
          <w:lang w:val="ru-RU"/>
        </w:rPr>
        <w:t xml:space="preserve">Роберта ПИРМАРТИНИ </w:t>
      </w:r>
      <w:r w:rsidR="00546F27" w:rsidRPr="002F2B3A">
        <w:t>(</w:t>
      </w:r>
      <w:r>
        <w:rPr>
          <w:lang w:val="ru-RU"/>
        </w:rPr>
        <w:t>г-жа</w:t>
      </w:r>
      <w:r w:rsidR="00546F27" w:rsidRPr="002F2B3A">
        <w:t xml:space="preserve">), </w:t>
      </w:r>
      <w:r>
        <w:rPr>
          <w:lang w:val="ru-RU"/>
        </w:rPr>
        <w:t>советник</w:t>
      </w:r>
      <w:r w:rsidR="00546F27" w:rsidRPr="002F2B3A">
        <w:t xml:space="preserve">, </w:t>
      </w:r>
      <w:r>
        <w:rPr>
          <w:lang w:val="ru-RU"/>
        </w:rPr>
        <w:t>Отдел экономических исследований и статистики, Всемирная торговая организация (ВТО), Женева</w:t>
      </w:r>
    </w:p>
    <w:p w:rsidR="00546F27" w:rsidRPr="002F2B3A" w:rsidRDefault="00546F27" w:rsidP="00546F27">
      <w:pPr>
        <w:tabs>
          <w:tab w:val="left" w:pos="1985"/>
          <w:tab w:val="left" w:pos="3080"/>
        </w:tabs>
      </w:pPr>
    </w:p>
    <w:p w:rsidR="00546F27" w:rsidRPr="002F2B3A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  <w:jc w:val="center"/>
      </w:pPr>
      <w:r>
        <w:t xml:space="preserve">II.  </w:t>
      </w:r>
      <w:r w:rsidR="00366100">
        <w:rPr>
          <w:lang w:val="ru-RU"/>
        </w:rPr>
        <w:t>ДРУГИЕ УЧРЕЖДЕНИЯ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1F03F2" w:rsidRDefault="00366100" w:rsidP="00546F27">
      <w:pPr>
        <w:rPr>
          <w:u w:val="single"/>
        </w:rPr>
      </w:pPr>
      <w:r>
        <w:rPr>
          <w:u w:val="single"/>
          <w:lang w:val="ru-RU"/>
        </w:rPr>
        <w:t>УНИВЕРСИТЕМ ИМ. БАР-ИЛАНА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366100" w:rsidP="00546F27">
      <w:r>
        <w:rPr>
          <w:lang w:val="ru-RU"/>
        </w:rPr>
        <w:t>Хиллел РАПОПОРТ</w:t>
      </w:r>
      <w:r w:rsidR="00546F27">
        <w:t xml:space="preserve">, </w:t>
      </w:r>
      <w:r>
        <w:rPr>
          <w:lang w:val="ru-RU"/>
        </w:rPr>
        <w:t>профессор, Факультет экономики Университета им. Бар-Илана, Рамат-Ган, Израиль</w:t>
      </w:r>
    </w:p>
    <w:p w:rsidR="00546F27" w:rsidRDefault="00546F27" w:rsidP="00546F27"/>
    <w:p w:rsidR="00546F27" w:rsidRDefault="00546F27" w:rsidP="00546F27"/>
    <w:p w:rsidR="00546F27" w:rsidRPr="00C410BD" w:rsidRDefault="00366100" w:rsidP="00546F27">
      <w:r>
        <w:rPr>
          <w:caps/>
          <w:u w:val="single"/>
          <w:lang w:val="ru-RU"/>
        </w:rPr>
        <w:t>УНИВЕРСИТЕТ ИМ. БОККОНИ</w:t>
      </w:r>
      <w:r w:rsidR="00546F27" w:rsidRPr="000035AD">
        <w:rPr>
          <w:caps/>
          <w:u w:val="single"/>
        </w:rPr>
        <w:t xml:space="preserve"> </w:t>
      </w:r>
      <w:r>
        <w:rPr>
          <w:caps/>
          <w:u w:val="single"/>
        </w:rPr>
        <w:t>–</w:t>
      </w:r>
      <w:r w:rsidR="00546F27" w:rsidRPr="000035AD">
        <w:rPr>
          <w:caps/>
          <w:u w:val="single"/>
        </w:rPr>
        <w:t xml:space="preserve"> </w:t>
      </w:r>
      <w:r>
        <w:rPr>
          <w:caps/>
          <w:u w:val="single"/>
          <w:lang w:val="ru-RU"/>
        </w:rPr>
        <w:t xml:space="preserve">ЦЕНТР ИССЛЕДОВАНИЙ </w:t>
      </w:r>
      <w:r w:rsidR="00D535CA">
        <w:rPr>
          <w:caps/>
          <w:u w:val="single"/>
          <w:lang w:val="ru-RU"/>
        </w:rPr>
        <w:t>В ОБЛАСТИ ИННОВАЦИЙ, ОРГАНИЗАЦИИ И СТРАТЕГИЙ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4E185C" w:rsidRDefault="00D535CA" w:rsidP="00546F27">
      <w:pPr>
        <w:tabs>
          <w:tab w:val="left" w:pos="1985"/>
          <w:tab w:val="left" w:pos="3080"/>
        </w:tabs>
        <w:rPr>
          <w:bCs/>
        </w:rPr>
      </w:pPr>
      <w:r>
        <w:rPr>
          <w:lang w:val="ru-RU"/>
        </w:rPr>
        <w:t>Джиянлука ТАРАСКОНИ</w:t>
      </w:r>
      <w:r w:rsidR="00546F27" w:rsidRPr="004E185C">
        <w:t xml:space="preserve">, </w:t>
      </w:r>
      <w:r>
        <w:rPr>
          <w:lang w:val="ru-RU"/>
        </w:rPr>
        <w:t>дизайнер базы данных</w:t>
      </w:r>
      <w:r w:rsidR="00546F27" w:rsidRPr="004E185C">
        <w:t xml:space="preserve">, </w:t>
      </w:r>
      <w:r>
        <w:rPr>
          <w:lang w:val="ru-RU"/>
        </w:rPr>
        <w:t xml:space="preserve">Центр исследований в области инноваций, организации и стратегий, Университет им. Боккони и Обсерватория науки и техники (ОНТ), Париж 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4E185C" w:rsidRDefault="00546F27" w:rsidP="00546F27">
      <w:pPr>
        <w:tabs>
          <w:tab w:val="left" w:pos="1985"/>
          <w:tab w:val="left" w:pos="3080"/>
        </w:tabs>
      </w:pPr>
    </w:p>
    <w:p w:rsidR="00546F27" w:rsidRPr="00EA1A04" w:rsidRDefault="00D535CA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ГАРВАРДСКАЯ ШКОЛА БИЗНЕСА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D535CA" w:rsidP="00546F27">
      <w:r>
        <w:rPr>
          <w:lang w:val="ru-RU"/>
        </w:rPr>
        <w:t>Уильям Р. КЕРР</w:t>
      </w:r>
      <w:r w:rsidR="00546F27">
        <w:t xml:space="preserve">, </w:t>
      </w:r>
      <w:r>
        <w:rPr>
          <w:lang w:val="ru-RU"/>
        </w:rPr>
        <w:t>доцент</w:t>
      </w:r>
      <w:r w:rsidR="00546F27">
        <w:t xml:space="preserve">, </w:t>
      </w:r>
      <w:r>
        <w:rPr>
          <w:lang w:val="ru-RU"/>
        </w:rPr>
        <w:t>Гарвардская школа бизнеса</w:t>
      </w:r>
      <w:r w:rsidR="00546F27">
        <w:t xml:space="preserve">, </w:t>
      </w:r>
      <w:r>
        <w:rPr>
          <w:lang w:val="ru-RU"/>
        </w:rPr>
        <w:t>Бостон</w:t>
      </w:r>
      <w:r w:rsidR="00546F27">
        <w:t>,</w:t>
      </w:r>
      <w:r>
        <w:rPr>
          <w:lang w:val="ru-RU"/>
        </w:rPr>
        <w:t xml:space="preserve"> Соединенные Штаты Америки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55074A" w:rsidRDefault="00D535CA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КОРЕЙСКИЙ УНИВЕРСИТЕТ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233ECD" w:rsidRDefault="00D535CA" w:rsidP="00546F27">
      <w:r>
        <w:rPr>
          <w:lang w:val="ru-RU"/>
        </w:rPr>
        <w:t>Джинён КИМ</w:t>
      </w:r>
      <w:r w:rsidR="00546F27">
        <w:t xml:space="preserve">, </w:t>
      </w:r>
      <w:r>
        <w:rPr>
          <w:lang w:val="ru-RU"/>
        </w:rPr>
        <w:t>профессор</w:t>
      </w:r>
      <w:r w:rsidR="00546F27">
        <w:t xml:space="preserve">, </w:t>
      </w:r>
      <w:r>
        <w:rPr>
          <w:lang w:val="ru-RU"/>
        </w:rPr>
        <w:t>Факультет экономики, Корейский университет, Сеул</w:t>
      </w:r>
    </w:p>
    <w:p w:rsidR="00546F27" w:rsidRPr="00233ECD" w:rsidRDefault="00546F27" w:rsidP="00546F27"/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3461E2" w:rsidRDefault="00D535CA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КАЛИФОРНИЙСКИЙ УНИВЕРСИТЕТ В БЕРКЛИ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D535CA" w:rsidP="00546F27">
      <w:pPr>
        <w:tabs>
          <w:tab w:val="left" w:pos="1985"/>
          <w:tab w:val="left" w:pos="3080"/>
        </w:tabs>
      </w:pPr>
      <w:r>
        <w:rPr>
          <w:lang w:val="ru-RU"/>
        </w:rPr>
        <w:t>Бронвин Х. ХОЛЛ</w:t>
      </w:r>
      <w:r w:rsidR="00546F27">
        <w:t xml:space="preserve"> (</w:t>
      </w:r>
      <w:r>
        <w:rPr>
          <w:lang w:val="ru-RU"/>
        </w:rPr>
        <w:t>г-жа</w:t>
      </w:r>
      <w:r w:rsidR="00546F27">
        <w:t xml:space="preserve">), </w:t>
      </w:r>
      <w:r>
        <w:rPr>
          <w:lang w:val="ru-RU"/>
        </w:rPr>
        <w:t>профессор</w:t>
      </w:r>
      <w:r w:rsidR="00546F27">
        <w:t xml:space="preserve">, </w:t>
      </w:r>
      <w:r>
        <w:rPr>
          <w:lang w:val="ru-RU"/>
        </w:rPr>
        <w:t>Калифорнийский университет в Беркли, Соединенные Штаты Америки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86633F" w:rsidRDefault="00D535CA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ДЖОРДЖТАУНСКИЙ УНИВЕРСИТЕТ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86633F" w:rsidRDefault="00D535CA" w:rsidP="00546F27">
      <w:r>
        <w:rPr>
          <w:lang w:val="ru-RU"/>
        </w:rPr>
        <w:t>Франсуа П. КАБОРЕ</w:t>
      </w:r>
      <w:r w:rsidR="00546F27" w:rsidRPr="0086633F">
        <w:t xml:space="preserve">, </w:t>
      </w:r>
      <w:r>
        <w:rPr>
          <w:lang w:val="ru-RU"/>
        </w:rPr>
        <w:t>доцент</w:t>
      </w:r>
      <w:r w:rsidR="00546F27" w:rsidRPr="0086633F">
        <w:t xml:space="preserve">, </w:t>
      </w:r>
      <w:r>
        <w:rPr>
          <w:lang w:val="ru-RU"/>
        </w:rPr>
        <w:t>Джорджтаунский университет, Вашингтон</w:t>
      </w:r>
    </w:p>
    <w:p w:rsidR="00546F27" w:rsidRPr="0086633F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F64CA6" w:rsidRDefault="009D4B21" w:rsidP="00546F27">
      <w:pPr>
        <w:tabs>
          <w:tab w:val="left" w:pos="1985"/>
          <w:tab w:val="left" w:pos="3080"/>
        </w:tabs>
        <w:rPr>
          <w:u w:val="single"/>
          <w:lang w:val="ru-RU"/>
        </w:rPr>
      </w:pPr>
      <w:r>
        <w:rPr>
          <w:bCs/>
          <w:u w:val="single"/>
          <w:lang w:val="ru-RU"/>
        </w:rPr>
        <w:t xml:space="preserve">УНИВЕРСИТЕТ МОНТЕСКЬЕ </w:t>
      </w:r>
      <w:r w:rsidR="00546F27" w:rsidRPr="00F64CA6">
        <w:rPr>
          <w:bCs/>
          <w:u w:val="single"/>
          <w:lang w:val="ru-RU"/>
        </w:rPr>
        <w:t xml:space="preserve">– </w:t>
      </w:r>
      <w:r>
        <w:rPr>
          <w:bCs/>
          <w:u w:val="single"/>
          <w:lang w:val="ru-RU"/>
        </w:rPr>
        <w:t>БОРДО</w:t>
      </w:r>
      <w:r w:rsidR="00546F27" w:rsidRPr="00F64CA6">
        <w:rPr>
          <w:bCs/>
          <w:u w:val="single"/>
          <w:lang w:val="ru-RU"/>
        </w:rPr>
        <w:t xml:space="preserve"> </w:t>
      </w:r>
      <w:r w:rsidR="00546F27" w:rsidRPr="00CA783B">
        <w:rPr>
          <w:bCs/>
          <w:u w:val="single"/>
          <w:lang w:val="fr-FR"/>
        </w:rPr>
        <w:t>IV</w:t>
      </w:r>
    </w:p>
    <w:p w:rsidR="00546F27" w:rsidRPr="00F64CA6" w:rsidRDefault="00546F27" w:rsidP="00546F27">
      <w:pPr>
        <w:tabs>
          <w:tab w:val="left" w:pos="1985"/>
          <w:tab w:val="left" w:pos="3080"/>
        </w:tabs>
        <w:rPr>
          <w:lang w:val="ru-RU"/>
        </w:rPr>
      </w:pPr>
    </w:p>
    <w:p w:rsidR="00546F27" w:rsidRPr="00F64CA6" w:rsidRDefault="009D4B21" w:rsidP="00546F27">
      <w:pPr>
        <w:rPr>
          <w:bCs/>
          <w:lang w:val="ru-RU"/>
        </w:rPr>
      </w:pPr>
      <w:r>
        <w:rPr>
          <w:bCs/>
          <w:lang w:val="ru-RU"/>
        </w:rPr>
        <w:t>Франческо ЛИССОНИ</w:t>
      </w:r>
      <w:r w:rsidR="00546F27" w:rsidRPr="00F64CA6">
        <w:rPr>
          <w:bCs/>
          <w:lang w:val="ru-RU"/>
        </w:rPr>
        <w:t xml:space="preserve">, </w:t>
      </w:r>
      <w:r>
        <w:rPr>
          <w:bCs/>
          <w:lang w:val="ru-RU"/>
        </w:rPr>
        <w:t>доцент</w:t>
      </w:r>
      <w:r w:rsidR="00546F27" w:rsidRPr="00F64CA6">
        <w:rPr>
          <w:bCs/>
          <w:lang w:val="ru-RU"/>
        </w:rPr>
        <w:t xml:space="preserve">, </w:t>
      </w:r>
      <w:r>
        <w:rPr>
          <w:bCs/>
          <w:lang w:val="ru-RU"/>
        </w:rPr>
        <w:t>Университет Монтескье</w:t>
      </w:r>
      <w:r w:rsidR="00546F27" w:rsidRPr="00F64CA6">
        <w:rPr>
          <w:bCs/>
          <w:lang w:val="ru-RU"/>
        </w:rPr>
        <w:t xml:space="preserve"> – </w:t>
      </w:r>
      <w:r>
        <w:rPr>
          <w:bCs/>
          <w:lang w:val="ru-RU"/>
        </w:rPr>
        <w:t>Бордо</w:t>
      </w:r>
      <w:r w:rsidR="00546F27" w:rsidRPr="00F64CA6">
        <w:rPr>
          <w:bCs/>
          <w:lang w:val="ru-RU"/>
        </w:rPr>
        <w:t xml:space="preserve"> </w:t>
      </w:r>
      <w:r w:rsidR="00546F27" w:rsidRPr="007B6DED">
        <w:rPr>
          <w:bCs/>
          <w:lang w:val="fr-FR"/>
        </w:rPr>
        <w:t>IV</w:t>
      </w:r>
      <w:r w:rsidR="00546F27" w:rsidRPr="00F64CA6">
        <w:rPr>
          <w:bCs/>
          <w:lang w:val="ru-RU"/>
        </w:rPr>
        <w:t>,</w:t>
      </w:r>
      <w:r>
        <w:rPr>
          <w:bCs/>
          <w:lang w:val="ru-RU"/>
        </w:rPr>
        <w:t xml:space="preserve"> Песак</w:t>
      </w:r>
      <w:r w:rsidR="00546F27" w:rsidRPr="00F64CA6">
        <w:rPr>
          <w:bCs/>
          <w:lang w:val="ru-RU"/>
        </w:rPr>
        <w:t xml:space="preserve">, </w:t>
      </w:r>
      <w:r>
        <w:rPr>
          <w:bCs/>
          <w:lang w:val="ru-RU"/>
        </w:rPr>
        <w:t>Франция</w:t>
      </w:r>
    </w:p>
    <w:p w:rsidR="00546F27" w:rsidRPr="00F64CA6" w:rsidRDefault="00546F27" w:rsidP="00546F27">
      <w:pPr>
        <w:tabs>
          <w:tab w:val="left" w:pos="1985"/>
          <w:tab w:val="left" w:pos="3080"/>
        </w:tabs>
        <w:rPr>
          <w:lang w:val="ru-RU"/>
        </w:rPr>
      </w:pPr>
      <w:r w:rsidRPr="00F64CA6">
        <w:rPr>
          <w:lang w:val="ru-RU"/>
        </w:rPr>
        <w:br w:type="page"/>
      </w:r>
    </w:p>
    <w:p w:rsidR="00546F27" w:rsidRPr="00456C50" w:rsidRDefault="00AF2B4F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lastRenderedPageBreak/>
        <w:t>СТЕЛЛЕНБОССКИЙ УНИВЕРСИТЕТ</w:t>
      </w:r>
    </w:p>
    <w:p w:rsidR="00546F27" w:rsidRPr="00456C50" w:rsidRDefault="00546F27" w:rsidP="00546F27">
      <w:pPr>
        <w:tabs>
          <w:tab w:val="left" w:pos="1985"/>
          <w:tab w:val="left" w:pos="3080"/>
        </w:tabs>
      </w:pPr>
    </w:p>
    <w:p w:rsidR="00546F27" w:rsidRPr="00233ECD" w:rsidRDefault="00AF2B4F" w:rsidP="00546F27">
      <w:r>
        <w:rPr>
          <w:lang w:val="ru-RU"/>
        </w:rPr>
        <w:t>Майкл КАН</w:t>
      </w:r>
      <w:r w:rsidR="00546F27" w:rsidRPr="00456C50">
        <w:t xml:space="preserve">, </w:t>
      </w:r>
      <w:r>
        <w:rPr>
          <w:lang w:val="ru-RU"/>
        </w:rPr>
        <w:t>профессор, Стелленбосский университет, Кейптаун, Южная Африка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F5424B" w:rsidRDefault="00AF2B4F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ОКСФОРДСКИЙ УНИВЕРСИТЕТ</w:t>
      </w:r>
      <w:r w:rsidR="00546F27" w:rsidRPr="00F5424B">
        <w:rPr>
          <w:u w:val="single"/>
        </w:rPr>
        <w:br/>
      </w:r>
    </w:p>
    <w:p w:rsidR="00546F27" w:rsidRPr="00170825" w:rsidRDefault="00AF2B4F" w:rsidP="00546F27">
      <w:pPr>
        <w:rPr>
          <w:bCs/>
        </w:rPr>
      </w:pPr>
      <w:r>
        <w:rPr>
          <w:bCs/>
          <w:lang w:val="ru-RU"/>
        </w:rPr>
        <w:t>Кристофер ПАРСОНЗ</w:t>
      </w:r>
      <w:r w:rsidR="00546F27">
        <w:rPr>
          <w:bCs/>
        </w:rPr>
        <w:t xml:space="preserve">, </w:t>
      </w:r>
      <w:r>
        <w:rPr>
          <w:bCs/>
          <w:lang w:val="ru-RU"/>
        </w:rPr>
        <w:t>научный сотрудник,</w:t>
      </w:r>
      <w:r w:rsidR="00546F27">
        <w:rPr>
          <w:bCs/>
        </w:rPr>
        <w:t xml:space="preserve"> </w:t>
      </w:r>
      <w:r>
        <w:rPr>
          <w:bCs/>
          <w:lang w:val="ru-RU"/>
        </w:rPr>
        <w:t>Институт международной миграции, Факультет международного развития Оксфордского университета, Оксфорд, Соединенное Королевство Великобритании и Северной Ирландии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86633F" w:rsidRDefault="00546F27" w:rsidP="00546F27">
      <w:pPr>
        <w:tabs>
          <w:tab w:val="left" w:pos="1985"/>
          <w:tab w:val="left" w:pos="3080"/>
        </w:tabs>
      </w:pPr>
    </w:p>
    <w:p w:rsidR="00546F27" w:rsidRPr="00C12E53" w:rsidRDefault="00AF2B4F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МИЛАНСКИЙ ПОЛИТЕХНИЧЕСКИЙ УНИВЕРСИТЕТ</w:t>
      </w:r>
    </w:p>
    <w:p w:rsidR="00546F27" w:rsidRPr="003461E2" w:rsidRDefault="00546F27" w:rsidP="00546F27">
      <w:pPr>
        <w:tabs>
          <w:tab w:val="left" w:pos="1985"/>
          <w:tab w:val="left" w:pos="3080"/>
        </w:tabs>
      </w:pPr>
    </w:p>
    <w:p w:rsidR="00546F27" w:rsidRPr="00CC6C70" w:rsidRDefault="00AF2B4F" w:rsidP="00546F27">
      <w:r>
        <w:rPr>
          <w:lang w:val="ru-RU"/>
        </w:rPr>
        <w:t xml:space="preserve">Чиара ФРАЗНОНИ </w:t>
      </w:r>
      <w:r w:rsidR="00546F27" w:rsidRPr="00C12E53">
        <w:t>(</w:t>
      </w:r>
      <w:r>
        <w:rPr>
          <w:lang w:val="ru-RU"/>
        </w:rPr>
        <w:t>г-жа</w:t>
      </w:r>
      <w:r w:rsidR="00546F27" w:rsidRPr="00C12E53">
        <w:t xml:space="preserve">), </w:t>
      </w:r>
      <w:r>
        <w:rPr>
          <w:lang w:val="ru-RU"/>
        </w:rPr>
        <w:t>доцент</w:t>
      </w:r>
      <w:r w:rsidR="00546F27" w:rsidRPr="00C12E53">
        <w:t xml:space="preserve">, </w:t>
      </w:r>
      <w:r>
        <w:rPr>
          <w:lang w:val="ru-RU"/>
        </w:rPr>
        <w:t>Факультет менеджмента Миланского политехнического университета, Милан, Италия</w:t>
      </w:r>
    </w:p>
    <w:p w:rsidR="00546F27" w:rsidRPr="00C12E53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F5424B" w:rsidRDefault="0008375E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 xml:space="preserve">БОЛОНСКИЙ </w:t>
      </w:r>
      <w:r w:rsidR="00AF2B4F">
        <w:rPr>
          <w:u w:val="single"/>
          <w:lang w:val="ru-RU"/>
        </w:rPr>
        <w:t>УНИВЕРСИТЕТ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6D3FDC" w:rsidP="00546F27">
      <w:pPr>
        <w:tabs>
          <w:tab w:val="left" w:pos="1985"/>
          <w:tab w:val="left" w:pos="3080"/>
        </w:tabs>
      </w:pPr>
      <w:r>
        <w:rPr>
          <w:lang w:val="ru-RU"/>
        </w:rPr>
        <w:t>Алиреза НАГХАВИ</w:t>
      </w:r>
      <w:r w:rsidR="00546F27">
        <w:t xml:space="preserve">, </w:t>
      </w:r>
      <w:r>
        <w:rPr>
          <w:lang w:val="ru-RU"/>
        </w:rPr>
        <w:t>доцент кафедры экономики, Факультет экономики</w:t>
      </w:r>
      <w:r w:rsidR="0008375E">
        <w:rPr>
          <w:lang w:val="ru-RU"/>
        </w:rPr>
        <w:t xml:space="preserve"> Болонского у</w:t>
      </w:r>
      <w:r>
        <w:rPr>
          <w:lang w:val="ru-RU"/>
        </w:rPr>
        <w:t>ниверситета, Болонья, Италия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C12E53" w:rsidRDefault="00546F27" w:rsidP="00546F27">
      <w:pPr>
        <w:tabs>
          <w:tab w:val="left" w:pos="1985"/>
          <w:tab w:val="left" w:pos="3080"/>
        </w:tabs>
      </w:pPr>
    </w:p>
    <w:p w:rsidR="00546F27" w:rsidRPr="004B7F90" w:rsidRDefault="006D3FDC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ЛЮКСЕМБУРГСКИЙ УНИВЕРСИТЕТ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233ECD" w:rsidRDefault="006D3FDC" w:rsidP="00546F27">
      <w:r>
        <w:rPr>
          <w:lang w:val="ru-RU"/>
        </w:rPr>
        <w:t>Мишель БЕН</w:t>
      </w:r>
      <w:r w:rsidR="00546F27">
        <w:t xml:space="preserve">, </w:t>
      </w:r>
      <w:r>
        <w:rPr>
          <w:lang w:val="ru-RU"/>
        </w:rPr>
        <w:t>профессор</w:t>
      </w:r>
      <w:r w:rsidR="00546F27">
        <w:t xml:space="preserve">, </w:t>
      </w:r>
      <w:r>
        <w:rPr>
          <w:lang w:val="ru-RU"/>
        </w:rPr>
        <w:t>Люксембургский университет, Люксембург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2D65CE" w:rsidRDefault="006D3FDC" w:rsidP="00546F27">
      <w:pPr>
        <w:tabs>
          <w:tab w:val="left" w:pos="1985"/>
          <w:tab w:val="left" w:pos="3080"/>
        </w:tabs>
        <w:rPr>
          <w:u w:val="single"/>
        </w:rPr>
      </w:pPr>
      <w:r>
        <w:rPr>
          <w:u w:val="single"/>
          <w:lang w:val="ru-RU"/>
        </w:rPr>
        <w:t>УНИВЕРСИТЕТ ТОРОНТО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6D3FDC" w:rsidP="00546F27">
      <w:r>
        <w:rPr>
          <w:lang w:val="ru-RU"/>
        </w:rPr>
        <w:t>Аджай К. АГРАВАЛ</w:t>
      </w:r>
      <w:r w:rsidR="00546F27">
        <w:t xml:space="preserve">, </w:t>
      </w:r>
      <w:r>
        <w:rPr>
          <w:lang w:val="ru-RU"/>
        </w:rPr>
        <w:t xml:space="preserve">профессор, Программа развития предпринимательства им. Питера Манка, </w:t>
      </w:r>
      <w:r w:rsidR="004F59DE">
        <w:rPr>
          <w:lang w:val="ru-RU"/>
        </w:rPr>
        <w:t xml:space="preserve">Университет Торонто и Национальное бюро экономических исследований, Торонто, Канада 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133082" w:rsidRDefault="00546F27" w:rsidP="00546F27">
      <w:pPr>
        <w:tabs>
          <w:tab w:val="left" w:pos="1985"/>
          <w:tab w:val="left" w:pos="3080"/>
        </w:tabs>
        <w:jc w:val="center"/>
      </w:pPr>
      <w:r w:rsidRPr="00133082">
        <w:t xml:space="preserve">III.  </w:t>
      </w:r>
      <w:r w:rsidR="004F59DE">
        <w:rPr>
          <w:lang w:val="ru-RU"/>
        </w:rPr>
        <w:t>СЕКРЕТАРИАТ ВСЕМИРНОЙ ОРГАНИЗАЦИИ ИНТЕЛЛЕКТУАЛЬНОЙ СОБСТВЕННОСТИ (ВОИС)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4F59DE" w:rsidP="00546F27">
      <w:pPr>
        <w:tabs>
          <w:tab w:val="left" w:pos="1985"/>
          <w:tab w:val="left" w:pos="3080"/>
        </w:tabs>
      </w:pPr>
      <w:r>
        <w:rPr>
          <w:lang w:val="ru-RU"/>
        </w:rPr>
        <w:t>Карстен ФИНК</w:t>
      </w:r>
      <w:r w:rsidR="00546F27">
        <w:t xml:space="preserve">, </w:t>
      </w:r>
      <w:r>
        <w:rPr>
          <w:lang w:val="ru-RU"/>
        </w:rPr>
        <w:t>старший экономист</w:t>
      </w:r>
      <w:r w:rsidR="00546F27">
        <w:t xml:space="preserve">, </w:t>
      </w:r>
      <w:r>
        <w:rPr>
          <w:lang w:val="ru-RU"/>
        </w:rPr>
        <w:t>Отдел экономики и статистики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4F59DE" w:rsidP="00546F27">
      <w:pPr>
        <w:tabs>
          <w:tab w:val="left" w:pos="1985"/>
          <w:tab w:val="left" w:pos="3080"/>
        </w:tabs>
      </w:pPr>
      <w:r>
        <w:rPr>
          <w:lang w:val="ru-RU"/>
        </w:rPr>
        <w:t>Хулио РАФФО</w:t>
      </w:r>
      <w:r w:rsidR="00546F27">
        <w:t xml:space="preserve">, </w:t>
      </w:r>
      <w:r>
        <w:rPr>
          <w:lang w:val="ru-RU"/>
        </w:rPr>
        <w:t>научный сотрудник</w:t>
      </w:r>
      <w:r w:rsidR="00546F27">
        <w:t xml:space="preserve">, </w:t>
      </w:r>
      <w:r>
        <w:rPr>
          <w:lang w:val="ru-RU"/>
        </w:rPr>
        <w:t>Секция экономики, Отдел экономики и статистики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4F59DE" w:rsidP="00546F27">
      <w:pPr>
        <w:tabs>
          <w:tab w:val="left" w:pos="1985"/>
          <w:tab w:val="left" w:pos="3080"/>
        </w:tabs>
      </w:pPr>
      <w:r>
        <w:rPr>
          <w:lang w:val="ru-RU"/>
        </w:rPr>
        <w:t>Эрнест МИГЕЛЕС</w:t>
      </w:r>
      <w:r w:rsidR="00546F27">
        <w:t xml:space="preserve">, </w:t>
      </w:r>
      <w:r>
        <w:rPr>
          <w:lang w:val="ru-RU"/>
        </w:rPr>
        <w:t>научный сотрудник</w:t>
      </w:r>
      <w:r w:rsidR="00546F27">
        <w:t xml:space="preserve">, </w:t>
      </w:r>
      <w:r>
        <w:rPr>
          <w:lang w:val="ru-RU"/>
        </w:rPr>
        <w:t>Секция экономики</w:t>
      </w:r>
      <w:r w:rsidR="00546F27">
        <w:t xml:space="preserve">, </w:t>
      </w:r>
      <w:r>
        <w:rPr>
          <w:lang w:val="ru-RU"/>
        </w:rPr>
        <w:t>Отдел экономики и статистики</w:t>
      </w: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Default="00546F27" w:rsidP="00546F27">
      <w:pPr>
        <w:tabs>
          <w:tab w:val="left" w:pos="1985"/>
          <w:tab w:val="left" w:pos="3080"/>
        </w:tabs>
      </w:pPr>
    </w:p>
    <w:p w:rsidR="00546F27" w:rsidRPr="00716620" w:rsidRDefault="00546F27" w:rsidP="00546F27">
      <w:pPr>
        <w:pStyle w:val="Endofdocument-Annex"/>
      </w:pPr>
      <w:r>
        <w:t>[</w:t>
      </w:r>
      <w:r w:rsidR="004F59DE">
        <w:rPr>
          <w:lang w:val="ru-RU"/>
        </w:rPr>
        <w:t>Конец дополнения и документа</w:t>
      </w:r>
      <w:r>
        <w:t>]</w:t>
      </w:r>
    </w:p>
    <w:p w:rsidR="00CE32AD" w:rsidRDefault="00CE32AD" w:rsidP="0029188E"/>
    <w:sectPr w:rsidR="00CE32AD" w:rsidSect="00C36441">
      <w:headerReference w:type="first" r:id="rId25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61" w:rsidRDefault="00757661">
      <w:r>
        <w:separator/>
      </w:r>
    </w:p>
  </w:endnote>
  <w:endnote w:type="continuationSeparator" w:id="0">
    <w:p w:rsidR="00757661" w:rsidRDefault="0075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2A6CD7" w:rsidP="004A50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18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DC0">
      <w:rPr>
        <w:rStyle w:val="PageNumber"/>
        <w:noProof/>
      </w:rPr>
      <w:t>1</w:t>
    </w:r>
    <w:r>
      <w:rPr>
        <w:rStyle w:val="PageNumber"/>
      </w:rPr>
      <w:fldChar w:fldCharType="end"/>
    </w:r>
  </w:p>
  <w:p w:rsidR="000018CA" w:rsidRDefault="000018CA" w:rsidP="00A957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0018CA" w:rsidP="00A9573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0018CA" w:rsidP="00A9573D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0018C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0018CA" w:rsidP="00A9573D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0018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61" w:rsidRDefault="00757661">
      <w:r>
        <w:separator/>
      </w:r>
    </w:p>
  </w:footnote>
  <w:footnote w:type="continuationSeparator" w:id="0">
    <w:p w:rsidR="00757661" w:rsidRDefault="00757661">
      <w:r>
        <w:continuationSeparator/>
      </w:r>
    </w:p>
  </w:footnote>
  <w:footnote w:id="1">
    <w:p w:rsidR="000018CA" w:rsidRPr="00F64CA6" w:rsidRDefault="000018CA" w:rsidP="00C740BD">
      <w:pPr>
        <w:outlineLvl w:val="0"/>
        <w:rPr>
          <w:bCs/>
          <w:kern w:val="36"/>
          <w:sz w:val="18"/>
          <w:szCs w:val="18"/>
          <w:lang w:val="ru-RU"/>
        </w:rPr>
      </w:pPr>
      <w:r w:rsidRPr="00C740BD">
        <w:rPr>
          <w:rStyle w:val="FootnoteReference"/>
          <w:sz w:val="18"/>
          <w:szCs w:val="18"/>
        </w:rPr>
        <w:footnoteRef/>
      </w:r>
      <w:r w:rsidRPr="00C740BD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Сокращение ИБМ – ГРИ означает «Интернэшнл бизнес мэшинз</w:t>
      </w:r>
      <w:r w:rsidR="00A951C9">
        <w:rPr>
          <w:sz w:val="18"/>
          <w:szCs w:val="18"/>
          <w:lang w:val="ru-RU"/>
        </w:rPr>
        <w:t>»</w:t>
      </w:r>
      <w:r>
        <w:rPr>
          <w:sz w:val="18"/>
          <w:szCs w:val="18"/>
          <w:lang w:val="ru-RU"/>
        </w:rPr>
        <w:t xml:space="preserve"> – глобальное распознавание имен»</w:t>
      </w:r>
      <w:r>
        <w:rPr>
          <w:bCs/>
          <w:kern w:val="36"/>
          <w:sz w:val="18"/>
          <w:szCs w:val="18"/>
        </w:rPr>
        <w:t>.</w:t>
      </w:r>
    </w:p>
    <w:p w:rsidR="000018CA" w:rsidRPr="00F64CA6" w:rsidRDefault="000018CA">
      <w:pPr>
        <w:pStyle w:val="FootnoteText"/>
        <w:rPr>
          <w:lang w:val="ru-RU"/>
        </w:rPr>
      </w:pPr>
    </w:p>
  </w:footnote>
  <w:footnote w:id="2">
    <w:p w:rsidR="000018CA" w:rsidRPr="00AC460A" w:rsidRDefault="000018CA" w:rsidP="009A08D6">
      <w:pPr>
        <w:pStyle w:val="Bibliography"/>
        <w:ind w:left="142" w:hanging="142"/>
        <w:rPr>
          <w:sz w:val="18"/>
          <w:szCs w:val="18"/>
        </w:rPr>
      </w:pPr>
      <w:r w:rsidRPr="005158B6"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  <w:lang w:val="ru-RU"/>
        </w:rPr>
        <w:t>См</w:t>
      </w:r>
      <w:r w:rsidRPr="00F64CA6">
        <w:rPr>
          <w:sz w:val="18"/>
          <w:szCs w:val="18"/>
          <w:lang w:val="en-US"/>
        </w:rPr>
        <w:t xml:space="preserve">., </w:t>
      </w:r>
      <w:r>
        <w:rPr>
          <w:sz w:val="18"/>
          <w:szCs w:val="18"/>
          <w:lang w:val="ru-RU"/>
        </w:rPr>
        <w:t>например</w:t>
      </w:r>
      <w:r w:rsidRPr="00F64CA6">
        <w:rPr>
          <w:sz w:val="18"/>
          <w:szCs w:val="18"/>
          <w:lang w:val="en-US"/>
        </w:rPr>
        <w:t xml:space="preserve">, </w:t>
      </w:r>
      <w:r w:rsidRPr="00AC460A">
        <w:rPr>
          <w:sz w:val="18"/>
          <w:szCs w:val="18"/>
        </w:rPr>
        <w:t xml:space="preserve">McAusland, Carol, and Peter Kuhn. 2011. “Bidding for Brains: Intellectual Property Rights and the International Migration of Knowledge Workers.” </w:t>
      </w:r>
      <w:r w:rsidRPr="00AC460A">
        <w:rPr>
          <w:i/>
          <w:iCs/>
          <w:sz w:val="18"/>
          <w:szCs w:val="18"/>
        </w:rPr>
        <w:t>Journal of Development Economics</w:t>
      </w:r>
      <w:r w:rsidRPr="00AC460A">
        <w:rPr>
          <w:sz w:val="18"/>
          <w:szCs w:val="18"/>
        </w:rPr>
        <w:t xml:space="preserve"> 95(1): 77–87.</w:t>
      </w:r>
    </w:p>
    <w:p w:rsidR="000018CA" w:rsidRDefault="000018CA">
      <w:pPr>
        <w:pStyle w:val="FootnoteText"/>
      </w:pPr>
    </w:p>
  </w:footnote>
  <w:footnote w:id="3">
    <w:p w:rsidR="000018CA" w:rsidRPr="00AC460A" w:rsidRDefault="000018CA" w:rsidP="009A08D6">
      <w:pPr>
        <w:pStyle w:val="Bibliography"/>
        <w:ind w:left="142" w:hanging="142"/>
        <w:rPr>
          <w:sz w:val="18"/>
          <w:szCs w:val="18"/>
        </w:rPr>
      </w:pPr>
      <w:r w:rsidRPr="005158B6">
        <w:rPr>
          <w:rStyle w:val="FootnoteReference"/>
        </w:rPr>
        <w:footnoteRef/>
      </w:r>
      <w:r>
        <w:t xml:space="preserve"> </w:t>
      </w:r>
      <w:r w:rsidRPr="00AC460A">
        <w:rPr>
          <w:sz w:val="18"/>
          <w:szCs w:val="18"/>
        </w:rPr>
        <w:t xml:space="preserve">Agrawal, Ajay, Devesh Kapur, John McHale, and Alexander Oettl. 2011. “Brain Drain or Brain Bank? The Impact of Skilled Emigration on Poor-country Innovation.” </w:t>
      </w:r>
      <w:r w:rsidRPr="00AC460A">
        <w:rPr>
          <w:i/>
          <w:iCs/>
          <w:sz w:val="18"/>
          <w:szCs w:val="18"/>
        </w:rPr>
        <w:t>Journal of Urban Economics</w:t>
      </w:r>
      <w:r w:rsidRPr="00AC460A">
        <w:rPr>
          <w:sz w:val="18"/>
          <w:szCs w:val="18"/>
        </w:rPr>
        <w:t xml:space="preserve"> 69(1): 43–55.</w:t>
      </w:r>
    </w:p>
    <w:p w:rsidR="000018CA" w:rsidRPr="00AC460A" w:rsidRDefault="000018CA" w:rsidP="009A08D6">
      <w:pPr>
        <w:pStyle w:val="Bibliography"/>
        <w:ind w:left="142" w:firstLine="0"/>
        <w:rPr>
          <w:sz w:val="18"/>
          <w:szCs w:val="18"/>
        </w:rPr>
      </w:pPr>
      <w:r w:rsidRPr="00AC460A">
        <w:rPr>
          <w:sz w:val="18"/>
          <w:szCs w:val="18"/>
        </w:rPr>
        <w:t xml:space="preserve">Kerr, William R. 2008. “Ethnic Scientific Communities and International Technology Diffusion.” </w:t>
      </w:r>
      <w:r w:rsidRPr="00AC460A">
        <w:rPr>
          <w:i/>
          <w:iCs/>
          <w:sz w:val="18"/>
          <w:szCs w:val="18"/>
        </w:rPr>
        <w:t>Review of Economics and Statistics</w:t>
      </w:r>
      <w:r w:rsidRPr="00AC460A">
        <w:rPr>
          <w:sz w:val="18"/>
          <w:szCs w:val="18"/>
        </w:rPr>
        <w:t xml:space="preserve"> 90(3): 518–537.</w:t>
      </w:r>
    </w:p>
  </w:footnote>
  <w:footnote w:id="4">
    <w:p w:rsidR="000018CA" w:rsidRPr="00AC460A" w:rsidRDefault="000018CA" w:rsidP="009A08D6">
      <w:pPr>
        <w:pStyle w:val="Bibliography"/>
        <w:ind w:left="142" w:hanging="142"/>
        <w:rPr>
          <w:sz w:val="18"/>
          <w:szCs w:val="18"/>
        </w:rPr>
      </w:pPr>
      <w:r w:rsidRPr="005158B6">
        <w:rPr>
          <w:rStyle w:val="FootnoteReference"/>
        </w:rPr>
        <w:footnoteRef/>
      </w:r>
      <w:r>
        <w:t xml:space="preserve"> </w:t>
      </w:r>
      <w:r w:rsidRPr="00AC460A">
        <w:rPr>
          <w:sz w:val="18"/>
          <w:szCs w:val="18"/>
        </w:rPr>
        <w:t xml:space="preserve">Kerr, William R. 2008. “Ethnic Scientific Communities and International Technology Diffusion.” </w:t>
      </w:r>
      <w:r w:rsidRPr="00AC460A">
        <w:rPr>
          <w:i/>
          <w:iCs/>
          <w:sz w:val="18"/>
          <w:szCs w:val="18"/>
        </w:rPr>
        <w:t>Review of Economics and Statistics</w:t>
      </w:r>
      <w:r w:rsidRPr="00AC460A">
        <w:rPr>
          <w:sz w:val="18"/>
          <w:szCs w:val="18"/>
        </w:rPr>
        <w:t xml:space="preserve"> 90(3): 518–537.</w:t>
      </w:r>
    </w:p>
  </w:footnote>
  <w:footnote w:id="5">
    <w:p w:rsidR="000018CA" w:rsidRPr="00AC460A" w:rsidRDefault="000018CA" w:rsidP="00711723">
      <w:pPr>
        <w:pStyle w:val="Bibliography"/>
        <w:ind w:left="142" w:hanging="142"/>
        <w:rPr>
          <w:sz w:val="18"/>
          <w:szCs w:val="18"/>
        </w:rPr>
      </w:pPr>
      <w:r w:rsidRPr="005158B6">
        <w:rPr>
          <w:rStyle w:val="FootnoteReference"/>
        </w:rPr>
        <w:footnoteRef/>
      </w:r>
      <w:r>
        <w:t xml:space="preserve"> </w:t>
      </w:r>
      <w:r w:rsidRPr="00AC460A">
        <w:rPr>
          <w:sz w:val="18"/>
          <w:szCs w:val="18"/>
        </w:rPr>
        <w:t xml:space="preserve">Hunt, Jennifer. 2011. “Which Immigrants Are Most Innovative and Entrepreneurial? Distinctions by Entry Visa.” </w:t>
      </w:r>
      <w:r w:rsidRPr="00AC460A">
        <w:rPr>
          <w:i/>
          <w:iCs/>
          <w:sz w:val="18"/>
          <w:szCs w:val="18"/>
        </w:rPr>
        <w:t>Journal of Labor Economics</w:t>
      </w:r>
      <w:r w:rsidRPr="00AC460A">
        <w:rPr>
          <w:sz w:val="18"/>
          <w:szCs w:val="18"/>
        </w:rPr>
        <w:t xml:space="preserve"> 29(3): 417–457.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0018CA" w:rsidP="00DF2500">
    <w:pPr>
      <w:pStyle w:val="Header"/>
      <w:tabs>
        <w:tab w:val="clear" w:pos="4536"/>
      </w:tabs>
    </w:pPr>
    <w:r>
      <w:tab/>
      <w:t>CDIP/12/INF/5</w:t>
    </w:r>
  </w:p>
  <w:p w:rsidR="000018CA" w:rsidRPr="00F64CA6" w:rsidRDefault="00F64CA6" w:rsidP="00DF2500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0018CA" w:rsidP="00C36441">
    <w:pPr>
      <w:pStyle w:val="Header"/>
      <w:tabs>
        <w:tab w:val="clear" w:pos="4536"/>
      </w:tabs>
    </w:pPr>
    <w:r>
      <w:tab/>
      <w:t>CDIP/12/INF/5</w:t>
    </w:r>
  </w:p>
  <w:p w:rsidR="000018CA" w:rsidRDefault="00F64CA6" w:rsidP="00C36441">
    <w:pPr>
      <w:pStyle w:val="Header"/>
      <w:jc w:val="right"/>
    </w:pPr>
    <w:r>
      <w:rPr>
        <w:lang w:val="ru-RU"/>
      </w:rPr>
      <w:t>Приложение</w:t>
    </w:r>
    <w:r w:rsidR="000018CA">
      <w:t xml:space="preserve">, </w:t>
    </w:r>
    <w:r>
      <w:rPr>
        <w:lang w:val="ru-RU"/>
      </w:rPr>
      <w:t>стр.</w:t>
    </w:r>
    <w:r>
      <w:fldChar w:fldCharType="begin"/>
    </w:r>
    <w:r>
      <w:instrText xml:space="preserve"> PAGE   \* MERGEFORMAT </w:instrText>
    </w:r>
    <w:r>
      <w:fldChar w:fldCharType="separate"/>
    </w:r>
    <w:r w:rsidR="00F86DC0">
      <w:rPr>
        <w:noProof/>
      </w:rPr>
      <w:t>11</w:t>
    </w:r>
    <w:r>
      <w:rPr>
        <w:noProof/>
      </w:rPr>
      <w:fldChar w:fldCharType="end"/>
    </w:r>
  </w:p>
  <w:p w:rsidR="000018CA" w:rsidRDefault="000018CA" w:rsidP="00C364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0018CA" w:rsidP="00B01010">
    <w:pPr>
      <w:pStyle w:val="Header"/>
      <w:tabs>
        <w:tab w:val="clear" w:pos="4536"/>
      </w:tabs>
    </w:pPr>
    <w:r>
      <w:tab/>
      <w:t>CDIP/12/INF/4</w:t>
    </w:r>
  </w:p>
  <w:p w:rsidR="000018CA" w:rsidRDefault="000018CA" w:rsidP="00DF2500">
    <w:pPr>
      <w:pStyle w:val="Header"/>
      <w:jc w:val="right"/>
    </w:pPr>
    <w:r>
      <w:t xml:space="preserve">Annex, page </w:t>
    </w:r>
    <w:r w:rsidR="00F64CA6">
      <w:fldChar w:fldCharType="begin"/>
    </w:r>
    <w:r w:rsidR="00F64CA6">
      <w:instrText xml:space="preserve"> PAGE   \* MERGEFORMAT </w:instrText>
    </w:r>
    <w:r w:rsidR="00F64CA6">
      <w:fldChar w:fldCharType="separate"/>
    </w:r>
    <w:r w:rsidR="00F86DC0">
      <w:rPr>
        <w:noProof/>
      </w:rPr>
      <w:t>1</w:t>
    </w:r>
    <w:r w:rsidR="00F64CA6"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0018CA" w:rsidP="00C36441">
    <w:pPr>
      <w:pStyle w:val="Header"/>
      <w:tabs>
        <w:tab w:val="clear" w:pos="4536"/>
      </w:tabs>
    </w:pPr>
  </w:p>
  <w:p w:rsidR="000018CA" w:rsidRDefault="000018CA" w:rsidP="00C36441">
    <w:pPr>
      <w:pStyle w:val="Header"/>
      <w:jc w:val="right"/>
    </w:pPr>
    <w:r>
      <w:t>Appendix 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0018CA" w:rsidP="007D08A9">
    <w:pPr>
      <w:pStyle w:val="Header"/>
      <w:tabs>
        <w:tab w:val="clear" w:pos="4536"/>
      </w:tabs>
      <w:jc w:val="center"/>
    </w:pPr>
    <w:r>
      <w:t>WIPO/EXP/IP/GE/13/INF.1</w:t>
    </w:r>
  </w:p>
  <w:p w:rsidR="000018CA" w:rsidRDefault="000018CA" w:rsidP="007D08A9">
    <w:pPr>
      <w:pStyle w:val="Header"/>
      <w:tabs>
        <w:tab w:val="clear" w:pos="4536"/>
      </w:tabs>
      <w:jc w:val="center"/>
    </w:pPr>
    <w:r>
      <w:t xml:space="preserve">Appendix I, page </w:t>
    </w:r>
    <w:r w:rsidR="00F64CA6">
      <w:fldChar w:fldCharType="begin"/>
    </w:r>
    <w:r w:rsidR="00F64CA6">
      <w:instrText xml:space="preserve"> PAGE   \* MERGEFORMAT </w:instrText>
    </w:r>
    <w:r w:rsidR="00F64CA6">
      <w:fldChar w:fldCharType="separate"/>
    </w:r>
    <w:r w:rsidR="00F86DC0">
      <w:rPr>
        <w:noProof/>
      </w:rPr>
      <w:t>3</w:t>
    </w:r>
    <w:r w:rsidR="00F64CA6"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0018CA" w:rsidP="007D08A9">
    <w:pPr>
      <w:pStyle w:val="Header"/>
      <w:jc w:val="center"/>
    </w:pPr>
    <w:r w:rsidRPr="007D08A9">
      <w:t>WIPO/EXP/IP/GE/13/INF.1</w:t>
    </w:r>
  </w:p>
  <w:p w:rsidR="000018CA" w:rsidRPr="007D08A9" w:rsidRDefault="000018CA" w:rsidP="007D08A9">
    <w:pPr>
      <w:pStyle w:val="Header"/>
      <w:jc w:val="center"/>
    </w:pPr>
    <w:r>
      <w:t>Appendix I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0018CA" w:rsidP="007D08A9">
    <w:pPr>
      <w:pStyle w:val="Header"/>
      <w:tabs>
        <w:tab w:val="clear" w:pos="4536"/>
      </w:tabs>
      <w:jc w:val="center"/>
    </w:pPr>
    <w:r>
      <w:t>WIPO/EXP/IP/GE/13/INF.1</w:t>
    </w:r>
  </w:p>
  <w:p w:rsidR="000018CA" w:rsidRDefault="000018CA" w:rsidP="007D08A9">
    <w:pPr>
      <w:pStyle w:val="Header"/>
      <w:tabs>
        <w:tab w:val="clear" w:pos="4536"/>
      </w:tabs>
      <w:jc w:val="center"/>
    </w:pPr>
    <w:r>
      <w:t xml:space="preserve">Appendix II, page </w:t>
    </w:r>
    <w:r w:rsidR="00F64CA6">
      <w:fldChar w:fldCharType="begin"/>
    </w:r>
    <w:r w:rsidR="00F64CA6">
      <w:instrText xml:space="preserve"> PAGE   \* MERGEFORMAT </w:instrText>
    </w:r>
    <w:r w:rsidR="00F64CA6">
      <w:fldChar w:fldCharType="separate"/>
    </w:r>
    <w:r w:rsidR="00F86DC0">
      <w:rPr>
        <w:noProof/>
      </w:rPr>
      <w:t>3</w:t>
    </w:r>
    <w:r w:rsidR="00F64CA6"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Pr="007D08A9" w:rsidRDefault="000018CA" w:rsidP="00D2309B">
    <w:pPr>
      <w:pStyle w:val="Header"/>
    </w:pPr>
    <w:r>
      <w:ptab w:relativeTo="margin" w:alignment="right" w:leader="none"/>
    </w:r>
    <w:r>
      <w:t>Appendix II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CA" w:rsidRDefault="000018CA" w:rsidP="00C36441">
    <w:pPr>
      <w:pStyle w:val="Header"/>
      <w:jc w:val="center"/>
    </w:pPr>
    <w:r>
      <w:t>WIPO/EXP/IP/GE/13/INF.1</w:t>
    </w:r>
  </w:p>
  <w:p w:rsidR="000018CA" w:rsidRPr="007D08A9" w:rsidRDefault="000018CA" w:rsidP="00C36441">
    <w:pPr>
      <w:pStyle w:val="Header"/>
      <w:jc w:val="center"/>
    </w:pPr>
    <w:r>
      <w:t>Appendix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7807531"/>
    <w:multiLevelType w:val="hybridMultilevel"/>
    <w:tmpl w:val="6F2ECF7E"/>
    <w:lvl w:ilvl="0" w:tplc="A5787F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7C9FC8">
      <w:start w:val="16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CA4E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A43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3E30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E033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AD2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28EF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443A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A63CC"/>
    <w:multiLevelType w:val="hybridMultilevel"/>
    <w:tmpl w:val="B6C05AC8"/>
    <w:lvl w:ilvl="0" w:tplc="470C0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6ED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4C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68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EC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67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2F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20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45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6D3700"/>
    <w:multiLevelType w:val="hybridMultilevel"/>
    <w:tmpl w:val="6C182FF0"/>
    <w:lvl w:ilvl="0" w:tplc="9886D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25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E7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0F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0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CB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362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A62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48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2310B0"/>
    <w:multiLevelType w:val="hybridMultilevel"/>
    <w:tmpl w:val="5414DBF6"/>
    <w:lvl w:ilvl="0" w:tplc="4FE45B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F37DDA"/>
    <w:multiLevelType w:val="hybridMultilevel"/>
    <w:tmpl w:val="C218914C"/>
    <w:lvl w:ilvl="0" w:tplc="B1A0D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6B8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8AD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E06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D6E2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3662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C2C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1A06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5E70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3F4D67"/>
    <w:multiLevelType w:val="hybridMultilevel"/>
    <w:tmpl w:val="39AE38FA"/>
    <w:lvl w:ilvl="0" w:tplc="1E203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47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45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50E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61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47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4AD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F48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6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2904BAE"/>
    <w:multiLevelType w:val="hybridMultilevel"/>
    <w:tmpl w:val="9A8C967A"/>
    <w:lvl w:ilvl="0" w:tplc="74C29C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820A50"/>
    <w:multiLevelType w:val="hybridMultilevel"/>
    <w:tmpl w:val="4EF6ABB2"/>
    <w:lvl w:ilvl="0" w:tplc="4FE45B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B27F18"/>
    <w:multiLevelType w:val="hybridMultilevel"/>
    <w:tmpl w:val="39AE4024"/>
    <w:lvl w:ilvl="0" w:tplc="218E8AB2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3A178D"/>
    <w:multiLevelType w:val="hybridMultilevel"/>
    <w:tmpl w:val="4E20B98A"/>
    <w:lvl w:ilvl="0" w:tplc="87A8A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62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C4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D86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8A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E1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AA9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1CA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4A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80270CC"/>
    <w:multiLevelType w:val="hybridMultilevel"/>
    <w:tmpl w:val="3D08DDBA"/>
    <w:lvl w:ilvl="0" w:tplc="A35450C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>
    <w:nsid w:val="6EA50A6C"/>
    <w:multiLevelType w:val="hybridMultilevel"/>
    <w:tmpl w:val="04406B12"/>
    <w:lvl w:ilvl="0" w:tplc="1EAC2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2A3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E1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F2E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02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03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EE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E9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580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13014E6"/>
    <w:multiLevelType w:val="hybridMultilevel"/>
    <w:tmpl w:val="C74C3A22"/>
    <w:lvl w:ilvl="0" w:tplc="A11C3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C7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B2B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02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8A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B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6B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26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6E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>
    <w:nsid w:val="7665410D"/>
    <w:multiLevelType w:val="hybridMultilevel"/>
    <w:tmpl w:val="6BB6B66C"/>
    <w:lvl w:ilvl="0" w:tplc="353EEA92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7E2704F1"/>
    <w:multiLevelType w:val="hybridMultilevel"/>
    <w:tmpl w:val="7DF498A0"/>
    <w:lvl w:ilvl="0" w:tplc="9BBC05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C406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E25E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C93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EA45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A4BE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63E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01A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F03E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E44888"/>
    <w:multiLevelType w:val="hybridMultilevel"/>
    <w:tmpl w:val="9C7840F2"/>
    <w:lvl w:ilvl="0" w:tplc="0F300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00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A6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85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CE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CE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060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E3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E0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15"/>
  </w:num>
  <w:num w:numId="5">
    <w:abstractNumId w:val="0"/>
  </w:num>
  <w:num w:numId="6">
    <w:abstractNumId w:val="12"/>
  </w:num>
  <w:num w:numId="7">
    <w:abstractNumId w:val="14"/>
  </w:num>
  <w:num w:numId="8">
    <w:abstractNumId w:val="19"/>
  </w:num>
  <w:num w:numId="9">
    <w:abstractNumId w:val="8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13"/>
  </w:num>
  <w:num w:numId="15">
    <w:abstractNumId w:val="21"/>
  </w:num>
  <w:num w:numId="16">
    <w:abstractNumId w:val="16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B5"/>
    <w:rsid w:val="00001431"/>
    <w:rsid w:val="000018CA"/>
    <w:rsid w:val="00002C4E"/>
    <w:rsid w:val="00004AB2"/>
    <w:rsid w:val="000058DD"/>
    <w:rsid w:val="000078AB"/>
    <w:rsid w:val="00011179"/>
    <w:rsid w:val="00012ABB"/>
    <w:rsid w:val="00013F9E"/>
    <w:rsid w:val="00015B7C"/>
    <w:rsid w:val="00020AD2"/>
    <w:rsid w:val="00021030"/>
    <w:rsid w:val="00025842"/>
    <w:rsid w:val="00052E0A"/>
    <w:rsid w:val="0005442C"/>
    <w:rsid w:val="000652B5"/>
    <w:rsid w:val="000655FC"/>
    <w:rsid w:val="00070BBB"/>
    <w:rsid w:val="00072817"/>
    <w:rsid w:val="000737BF"/>
    <w:rsid w:val="0008004F"/>
    <w:rsid w:val="0008011C"/>
    <w:rsid w:val="0008317A"/>
    <w:rsid w:val="0008375E"/>
    <w:rsid w:val="00083ED8"/>
    <w:rsid w:val="00086847"/>
    <w:rsid w:val="00087FF8"/>
    <w:rsid w:val="00092F24"/>
    <w:rsid w:val="000943D1"/>
    <w:rsid w:val="000A46BB"/>
    <w:rsid w:val="000A49D1"/>
    <w:rsid w:val="000B099E"/>
    <w:rsid w:val="000B15E0"/>
    <w:rsid w:val="000D0A76"/>
    <w:rsid w:val="000D2289"/>
    <w:rsid w:val="000D3035"/>
    <w:rsid w:val="000D3315"/>
    <w:rsid w:val="000D43EF"/>
    <w:rsid w:val="000E4029"/>
    <w:rsid w:val="000F111A"/>
    <w:rsid w:val="000F2933"/>
    <w:rsid w:val="000F599E"/>
    <w:rsid w:val="000F5E56"/>
    <w:rsid w:val="001004C9"/>
    <w:rsid w:val="001024C2"/>
    <w:rsid w:val="0010670B"/>
    <w:rsid w:val="00111719"/>
    <w:rsid w:val="001118C9"/>
    <w:rsid w:val="00113061"/>
    <w:rsid w:val="00123244"/>
    <w:rsid w:val="001243EC"/>
    <w:rsid w:val="00126141"/>
    <w:rsid w:val="00131193"/>
    <w:rsid w:val="00131551"/>
    <w:rsid w:val="00145063"/>
    <w:rsid w:val="001451D8"/>
    <w:rsid w:val="00147E72"/>
    <w:rsid w:val="00152D48"/>
    <w:rsid w:val="00162320"/>
    <w:rsid w:val="00164955"/>
    <w:rsid w:val="001702F5"/>
    <w:rsid w:val="001733E9"/>
    <w:rsid w:val="00191CA9"/>
    <w:rsid w:val="0019340B"/>
    <w:rsid w:val="0019477E"/>
    <w:rsid w:val="001A31FE"/>
    <w:rsid w:val="001A436E"/>
    <w:rsid w:val="001A706E"/>
    <w:rsid w:val="001B1126"/>
    <w:rsid w:val="001B2668"/>
    <w:rsid w:val="001D0F69"/>
    <w:rsid w:val="001D58E4"/>
    <w:rsid w:val="001E18E1"/>
    <w:rsid w:val="001E3FD1"/>
    <w:rsid w:val="001F0B10"/>
    <w:rsid w:val="001F1097"/>
    <w:rsid w:val="001F1434"/>
    <w:rsid w:val="001F230F"/>
    <w:rsid w:val="002009F4"/>
    <w:rsid w:val="00206DE5"/>
    <w:rsid w:val="00210895"/>
    <w:rsid w:val="00217E77"/>
    <w:rsid w:val="00222246"/>
    <w:rsid w:val="00225B64"/>
    <w:rsid w:val="00230B9D"/>
    <w:rsid w:val="00234146"/>
    <w:rsid w:val="00240855"/>
    <w:rsid w:val="002420B4"/>
    <w:rsid w:val="00242416"/>
    <w:rsid w:val="002525DD"/>
    <w:rsid w:val="00276AA1"/>
    <w:rsid w:val="0027714D"/>
    <w:rsid w:val="002826C0"/>
    <w:rsid w:val="00282DF0"/>
    <w:rsid w:val="0029188E"/>
    <w:rsid w:val="00291EA5"/>
    <w:rsid w:val="00293371"/>
    <w:rsid w:val="002933C8"/>
    <w:rsid w:val="00293E8E"/>
    <w:rsid w:val="00294C1D"/>
    <w:rsid w:val="00294EF8"/>
    <w:rsid w:val="002A1B3B"/>
    <w:rsid w:val="002A3D4E"/>
    <w:rsid w:val="002A6CD7"/>
    <w:rsid w:val="002B6779"/>
    <w:rsid w:val="002B6ADD"/>
    <w:rsid w:val="002C3D76"/>
    <w:rsid w:val="002C3FD5"/>
    <w:rsid w:val="002C4202"/>
    <w:rsid w:val="002C5702"/>
    <w:rsid w:val="002C58DC"/>
    <w:rsid w:val="002C7F21"/>
    <w:rsid w:val="002E0417"/>
    <w:rsid w:val="002E0B79"/>
    <w:rsid w:val="002E1F73"/>
    <w:rsid w:val="002E4DC7"/>
    <w:rsid w:val="002E5ADC"/>
    <w:rsid w:val="002E761A"/>
    <w:rsid w:val="002F16CA"/>
    <w:rsid w:val="002F1E0C"/>
    <w:rsid w:val="002F34B3"/>
    <w:rsid w:val="002F5F06"/>
    <w:rsid w:val="00300ECF"/>
    <w:rsid w:val="00301F0E"/>
    <w:rsid w:val="00302098"/>
    <w:rsid w:val="0031404C"/>
    <w:rsid w:val="00314D29"/>
    <w:rsid w:val="00317005"/>
    <w:rsid w:val="00320071"/>
    <w:rsid w:val="00321C8B"/>
    <w:rsid w:val="0032494D"/>
    <w:rsid w:val="0032776B"/>
    <w:rsid w:val="00332C53"/>
    <w:rsid w:val="00334D21"/>
    <w:rsid w:val="00336ACA"/>
    <w:rsid w:val="003447A6"/>
    <w:rsid w:val="00351393"/>
    <w:rsid w:val="00353346"/>
    <w:rsid w:val="00366100"/>
    <w:rsid w:val="00374D17"/>
    <w:rsid w:val="00384CB1"/>
    <w:rsid w:val="0038527E"/>
    <w:rsid w:val="00386002"/>
    <w:rsid w:val="0038660D"/>
    <w:rsid w:val="00386CCB"/>
    <w:rsid w:val="0038799F"/>
    <w:rsid w:val="003938A8"/>
    <w:rsid w:val="00394BB3"/>
    <w:rsid w:val="003953F7"/>
    <w:rsid w:val="003B3B3A"/>
    <w:rsid w:val="003C0610"/>
    <w:rsid w:val="003C40F3"/>
    <w:rsid w:val="003D4647"/>
    <w:rsid w:val="003D4AA1"/>
    <w:rsid w:val="003D6891"/>
    <w:rsid w:val="003E1C29"/>
    <w:rsid w:val="003E657B"/>
    <w:rsid w:val="003E6AE5"/>
    <w:rsid w:val="003F26D0"/>
    <w:rsid w:val="00403428"/>
    <w:rsid w:val="00412A5E"/>
    <w:rsid w:val="00417726"/>
    <w:rsid w:val="0042575A"/>
    <w:rsid w:val="00427B83"/>
    <w:rsid w:val="00431118"/>
    <w:rsid w:val="0043423E"/>
    <w:rsid w:val="004435DF"/>
    <w:rsid w:val="00453FA1"/>
    <w:rsid w:val="00462198"/>
    <w:rsid w:val="00472530"/>
    <w:rsid w:val="00472BD9"/>
    <w:rsid w:val="0047769D"/>
    <w:rsid w:val="00477D02"/>
    <w:rsid w:val="00480D94"/>
    <w:rsid w:val="004A2F35"/>
    <w:rsid w:val="004A417D"/>
    <w:rsid w:val="004A5021"/>
    <w:rsid w:val="004B4B88"/>
    <w:rsid w:val="004B5586"/>
    <w:rsid w:val="004C03B0"/>
    <w:rsid w:val="004C162E"/>
    <w:rsid w:val="004C1CFE"/>
    <w:rsid w:val="004C1DFF"/>
    <w:rsid w:val="004C7C08"/>
    <w:rsid w:val="004D2B23"/>
    <w:rsid w:val="004D423E"/>
    <w:rsid w:val="004E28CF"/>
    <w:rsid w:val="004E6688"/>
    <w:rsid w:val="004E7B2C"/>
    <w:rsid w:val="004F006F"/>
    <w:rsid w:val="004F576B"/>
    <w:rsid w:val="004F59DE"/>
    <w:rsid w:val="004F7AF4"/>
    <w:rsid w:val="0050084E"/>
    <w:rsid w:val="00501A3E"/>
    <w:rsid w:val="00503437"/>
    <w:rsid w:val="0050353E"/>
    <w:rsid w:val="005158B6"/>
    <w:rsid w:val="00515FDA"/>
    <w:rsid w:val="005404B9"/>
    <w:rsid w:val="00543CDC"/>
    <w:rsid w:val="00544221"/>
    <w:rsid w:val="00546F27"/>
    <w:rsid w:val="0054706B"/>
    <w:rsid w:val="005549B3"/>
    <w:rsid w:val="00557EAC"/>
    <w:rsid w:val="00566A25"/>
    <w:rsid w:val="00566A2A"/>
    <w:rsid w:val="005671C4"/>
    <w:rsid w:val="005720D3"/>
    <w:rsid w:val="005739FF"/>
    <w:rsid w:val="00581A55"/>
    <w:rsid w:val="0058545D"/>
    <w:rsid w:val="00587EC7"/>
    <w:rsid w:val="00592026"/>
    <w:rsid w:val="005979FD"/>
    <w:rsid w:val="00597D4F"/>
    <w:rsid w:val="005A4BC5"/>
    <w:rsid w:val="005B61A1"/>
    <w:rsid w:val="005C1BBE"/>
    <w:rsid w:val="005C3076"/>
    <w:rsid w:val="005C40DF"/>
    <w:rsid w:val="005C588E"/>
    <w:rsid w:val="005D2B97"/>
    <w:rsid w:val="005D374C"/>
    <w:rsid w:val="005E0F64"/>
    <w:rsid w:val="005E1449"/>
    <w:rsid w:val="005E33AC"/>
    <w:rsid w:val="005E3EBA"/>
    <w:rsid w:val="005F7833"/>
    <w:rsid w:val="00600320"/>
    <w:rsid w:val="006024AB"/>
    <w:rsid w:val="00602CEC"/>
    <w:rsid w:val="00604130"/>
    <w:rsid w:val="00606814"/>
    <w:rsid w:val="00613266"/>
    <w:rsid w:val="00616BE0"/>
    <w:rsid w:val="00621671"/>
    <w:rsid w:val="00631E68"/>
    <w:rsid w:val="006334E0"/>
    <w:rsid w:val="00634D41"/>
    <w:rsid w:val="00640793"/>
    <w:rsid w:val="00641246"/>
    <w:rsid w:val="00641A56"/>
    <w:rsid w:val="00647565"/>
    <w:rsid w:val="00650008"/>
    <w:rsid w:val="00652E49"/>
    <w:rsid w:val="00656F1F"/>
    <w:rsid w:val="00657846"/>
    <w:rsid w:val="00660C30"/>
    <w:rsid w:val="00673835"/>
    <w:rsid w:val="006757C6"/>
    <w:rsid w:val="00682A95"/>
    <w:rsid w:val="006A58A8"/>
    <w:rsid w:val="006B6AFF"/>
    <w:rsid w:val="006B6F23"/>
    <w:rsid w:val="006C00E7"/>
    <w:rsid w:val="006C03CA"/>
    <w:rsid w:val="006C16CF"/>
    <w:rsid w:val="006C17FE"/>
    <w:rsid w:val="006C297F"/>
    <w:rsid w:val="006C45C4"/>
    <w:rsid w:val="006C4684"/>
    <w:rsid w:val="006D2E12"/>
    <w:rsid w:val="006D3A97"/>
    <w:rsid w:val="006D3D03"/>
    <w:rsid w:val="006D3FDC"/>
    <w:rsid w:val="006E0BB7"/>
    <w:rsid w:val="006E246D"/>
    <w:rsid w:val="006E6216"/>
    <w:rsid w:val="006E7707"/>
    <w:rsid w:val="006F354F"/>
    <w:rsid w:val="007045BC"/>
    <w:rsid w:val="00706A67"/>
    <w:rsid w:val="00706A9C"/>
    <w:rsid w:val="00711723"/>
    <w:rsid w:val="00711830"/>
    <w:rsid w:val="00714C5B"/>
    <w:rsid w:val="0072498E"/>
    <w:rsid w:val="00730D9B"/>
    <w:rsid w:val="00732996"/>
    <w:rsid w:val="007408BB"/>
    <w:rsid w:val="007468D8"/>
    <w:rsid w:val="00752197"/>
    <w:rsid w:val="00753651"/>
    <w:rsid w:val="0075527B"/>
    <w:rsid w:val="00757661"/>
    <w:rsid w:val="007579B9"/>
    <w:rsid w:val="00765214"/>
    <w:rsid w:val="00765FA4"/>
    <w:rsid w:val="007679C3"/>
    <w:rsid w:val="00771675"/>
    <w:rsid w:val="0077311E"/>
    <w:rsid w:val="00776D9C"/>
    <w:rsid w:val="00784939"/>
    <w:rsid w:val="00790044"/>
    <w:rsid w:val="00796D60"/>
    <w:rsid w:val="007A6896"/>
    <w:rsid w:val="007A7536"/>
    <w:rsid w:val="007A7BA4"/>
    <w:rsid w:val="007B10E7"/>
    <w:rsid w:val="007B1574"/>
    <w:rsid w:val="007B240C"/>
    <w:rsid w:val="007B2854"/>
    <w:rsid w:val="007B7267"/>
    <w:rsid w:val="007C1916"/>
    <w:rsid w:val="007C2E2F"/>
    <w:rsid w:val="007C344F"/>
    <w:rsid w:val="007D08A9"/>
    <w:rsid w:val="007D53C7"/>
    <w:rsid w:val="007D7192"/>
    <w:rsid w:val="007E5073"/>
    <w:rsid w:val="007E6E6F"/>
    <w:rsid w:val="007F3C1C"/>
    <w:rsid w:val="00804DB7"/>
    <w:rsid w:val="00805838"/>
    <w:rsid w:val="00805E67"/>
    <w:rsid w:val="00815FA3"/>
    <w:rsid w:val="008228E9"/>
    <w:rsid w:val="00823261"/>
    <w:rsid w:val="008400BB"/>
    <w:rsid w:val="00845C6B"/>
    <w:rsid w:val="00846749"/>
    <w:rsid w:val="008508D3"/>
    <w:rsid w:val="00852D7C"/>
    <w:rsid w:val="008548B2"/>
    <w:rsid w:val="00855258"/>
    <w:rsid w:val="0086443B"/>
    <w:rsid w:val="00871003"/>
    <w:rsid w:val="008722C7"/>
    <w:rsid w:val="008750BF"/>
    <w:rsid w:val="0087559E"/>
    <w:rsid w:val="008773D1"/>
    <w:rsid w:val="00885BD4"/>
    <w:rsid w:val="008908A6"/>
    <w:rsid w:val="008918AF"/>
    <w:rsid w:val="008B2B88"/>
    <w:rsid w:val="008C0DF8"/>
    <w:rsid w:val="008C4684"/>
    <w:rsid w:val="008C7F2F"/>
    <w:rsid w:val="008D1ED1"/>
    <w:rsid w:val="008D2C19"/>
    <w:rsid w:val="008D35A0"/>
    <w:rsid w:val="008D6BC0"/>
    <w:rsid w:val="008E4164"/>
    <w:rsid w:val="008E44FB"/>
    <w:rsid w:val="008F15AC"/>
    <w:rsid w:val="008F42F1"/>
    <w:rsid w:val="0090108A"/>
    <w:rsid w:val="00905F48"/>
    <w:rsid w:val="0090743C"/>
    <w:rsid w:val="00915755"/>
    <w:rsid w:val="009170BE"/>
    <w:rsid w:val="0092042E"/>
    <w:rsid w:val="009212FD"/>
    <w:rsid w:val="009338A4"/>
    <w:rsid w:val="00942610"/>
    <w:rsid w:val="00946372"/>
    <w:rsid w:val="009564DD"/>
    <w:rsid w:val="009665F5"/>
    <w:rsid w:val="00975C22"/>
    <w:rsid w:val="0097759F"/>
    <w:rsid w:val="00982FB1"/>
    <w:rsid w:val="00983865"/>
    <w:rsid w:val="00985B1E"/>
    <w:rsid w:val="00985CA2"/>
    <w:rsid w:val="00987163"/>
    <w:rsid w:val="00991AC9"/>
    <w:rsid w:val="00993375"/>
    <w:rsid w:val="009A08D6"/>
    <w:rsid w:val="009A1C28"/>
    <w:rsid w:val="009A6F4C"/>
    <w:rsid w:val="009B0FC6"/>
    <w:rsid w:val="009B1002"/>
    <w:rsid w:val="009B1EAA"/>
    <w:rsid w:val="009B67E3"/>
    <w:rsid w:val="009C3977"/>
    <w:rsid w:val="009C63A9"/>
    <w:rsid w:val="009D1390"/>
    <w:rsid w:val="009D1A33"/>
    <w:rsid w:val="009D4B21"/>
    <w:rsid w:val="009D5AD9"/>
    <w:rsid w:val="009D5D4E"/>
    <w:rsid w:val="009E2196"/>
    <w:rsid w:val="009F0177"/>
    <w:rsid w:val="009F49B9"/>
    <w:rsid w:val="009F4AC8"/>
    <w:rsid w:val="009F62E1"/>
    <w:rsid w:val="00A01AE6"/>
    <w:rsid w:val="00A02A4D"/>
    <w:rsid w:val="00A051BA"/>
    <w:rsid w:val="00A13953"/>
    <w:rsid w:val="00A17557"/>
    <w:rsid w:val="00A20A25"/>
    <w:rsid w:val="00A21B56"/>
    <w:rsid w:val="00A2305C"/>
    <w:rsid w:val="00A26B72"/>
    <w:rsid w:val="00A31190"/>
    <w:rsid w:val="00A40C68"/>
    <w:rsid w:val="00A41646"/>
    <w:rsid w:val="00A41ECC"/>
    <w:rsid w:val="00A45C49"/>
    <w:rsid w:val="00A54113"/>
    <w:rsid w:val="00A55157"/>
    <w:rsid w:val="00A60891"/>
    <w:rsid w:val="00A66008"/>
    <w:rsid w:val="00A72B7B"/>
    <w:rsid w:val="00A7302D"/>
    <w:rsid w:val="00A82A27"/>
    <w:rsid w:val="00A951C9"/>
    <w:rsid w:val="00A9573D"/>
    <w:rsid w:val="00A96BDA"/>
    <w:rsid w:val="00AA42D1"/>
    <w:rsid w:val="00AB42F0"/>
    <w:rsid w:val="00AB5FFE"/>
    <w:rsid w:val="00AC295F"/>
    <w:rsid w:val="00AC456A"/>
    <w:rsid w:val="00AC460A"/>
    <w:rsid w:val="00AC586C"/>
    <w:rsid w:val="00AD0FF5"/>
    <w:rsid w:val="00AF14C5"/>
    <w:rsid w:val="00AF2B4F"/>
    <w:rsid w:val="00AF5C6B"/>
    <w:rsid w:val="00AF6562"/>
    <w:rsid w:val="00AF7D4D"/>
    <w:rsid w:val="00B01010"/>
    <w:rsid w:val="00B015F6"/>
    <w:rsid w:val="00B03B33"/>
    <w:rsid w:val="00B0500E"/>
    <w:rsid w:val="00B11292"/>
    <w:rsid w:val="00B11C3A"/>
    <w:rsid w:val="00B133D8"/>
    <w:rsid w:val="00B175A6"/>
    <w:rsid w:val="00B23A37"/>
    <w:rsid w:val="00B322B4"/>
    <w:rsid w:val="00B37FAC"/>
    <w:rsid w:val="00B42403"/>
    <w:rsid w:val="00B42B2B"/>
    <w:rsid w:val="00B443DE"/>
    <w:rsid w:val="00B537EF"/>
    <w:rsid w:val="00B60CC2"/>
    <w:rsid w:val="00B666B6"/>
    <w:rsid w:val="00B679F3"/>
    <w:rsid w:val="00B72767"/>
    <w:rsid w:val="00B74A5B"/>
    <w:rsid w:val="00B77D66"/>
    <w:rsid w:val="00B93BDB"/>
    <w:rsid w:val="00BA55BA"/>
    <w:rsid w:val="00BB053B"/>
    <w:rsid w:val="00BB115E"/>
    <w:rsid w:val="00BB2A01"/>
    <w:rsid w:val="00BB318C"/>
    <w:rsid w:val="00BC0619"/>
    <w:rsid w:val="00BC2E95"/>
    <w:rsid w:val="00BC32C0"/>
    <w:rsid w:val="00BD5258"/>
    <w:rsid w:val="00BE7CE1"/>
    <w:rsid w:val="00C02AD9"/>
    <w:rsid w:val="00C07E6C"/>
    <w:rsid w:val="00C12FDE"/>
    <w:rsid w:val="00C31475"/>
    <w:rsid w:val="00C36441"/>
    <w:rsid w:val="00C54086"/>
    <w:rsid w:val="00C56DFD"/>
    <w:rsid w:val="00C64473"/>
    <w:rsid w:val="00C65DDD"/>
    <w:rsid w:val="00C740BD"/>
    <w:rsid w:val="00C7481A"/>
    <w:rsid w:val="00C808B1"/>
    <w:rsid w:val="00C83309"/>
    <w:rsid w:val="00C918EC"/>
    <w:rsid w:val="00CA13E2"/>
    <w:rsid w:val="00CA298B"/>
    <w:rsid w:val="00CB08BE"/>
    <w:rsid w:val="00CB2878"/>
    <w:rsid w:val="00CB533E"/>
    <w:rsid w:val="00CE0B40"/>
    <w:rsid w:val="00CE283A"/>
    <w:rsid w:val="00CE32AD"/>
    <w:rsid w:val="00CE4E35"/>
    <w:rsid w:val="00CF0444"/>
    <w:rsid w:val="00CF047F"/>
    <w:rsid w:val="00CF3840"/>
    <w:rsid w:val="00CF77CF"/>
    <w:rsid w:val="00D01E82"/>
    <w:rsid w:val="00D1063B"/>
    <w:rsid w:val="00D11B08"/>
    <w:rsid w:val="00D2086A"/>
    <w:rsid w:val="00D2309B"/>
    <w:rsid w:val="00D25DCF"/>
    <w:rsid w:val="00D3221E"/>
    <w:rsid w:val="00D4339D"/>
    <w:rsid w:val="00D535CA"/>
    <w:rsid w:val="00D6149C"/>
    <w:rsid w:val="00D6440D"/>
    <w:rsid w:val="00D65BD0"/>
    <w:rsid w:val="00D67E71"/>
    <w:rsid w:val="00D73F93"/>
    <w:rsid w:val="00D74160"/>
    <w:rsid w:val="00D7451C"/>
    <w:rsid w:val="00D81A5A"/>
    <w:rsid w:val="00D84BD2"/>
    <w:rsid w:val="00D87CC7"/>
    <w:rsid w:val="00D951A2"/>
    <w:rsid w:val="00D970EB"/>
    <w:rsid w:val="00DA2527"/>
    <w:rsid w:val="00DA7EA9"/>
    <w:rsid w:val="00DB1738"/>
    <w:rsid w:val="00DB1939"/>
    <w:rsid w:val="00DB41D6"/>
    <w:rsid w:val="00DB6825"/>
    <w:rsid w:val="00DD0262"/>
    <w:rsid w:val="00DD2879"/>
    <w:rsid w:val="00DE3DEF"/>
    <w:rsid w:val="00DE6F3B"/>
    <w:rsid w:val="00DF13AA"/>
    <w:rsid w:val="00DF2500"/>
    <w:rsid w:val="00E01522"/>
    <w:rsid w:val="00E062A9"/>
    <w:rsid w:val="00E13320"/>
    <w:rsid w:val="00E20676"/>
    <w:rsid w:val="00E30097"/>
    <w:rsid w:val="00E35979"/>
    <w:rsid w:val="00E37C40"/>
    <w:rsid w:val="00E41640"/>
    <w:rsid w:val="00E45FB2"/>
    <w:rsid w:val="00E56003"/>
    <w:rsid w:val="00E60C94"/>
    <w:rsid w:val="00E66151"/>
    <w:rsid w:val="00E66D2B"/>
    <w:rsid w:val="00E67264"/>
    <w:rsid w:val="00E7299F"/>
    <w:rsid w:val="00E730E8"/>
    <w:rsid w:val="00E73DE0"/>
    <w:rsid w:val="00E81F42"/>
    <w:rsid w:val="00E84961"/>
    <w:rsid w:val="00E901D2"/>
    <w:rsid w:val="00E9379F"/>
    <w:rsid w:val="00E94BDB"/>
    <w:rsid w:val="00EA291E"/>
    <w:rsid w:val="00EB13EC"/>
    <w:rsid w:val="00EC1388"/>
    <w:rsid w:val="00EC4C70"/>
    <w:rsid w:val="00ED3EFD"/>
    <w:rsid w:val="00ED7162"/>
    <w:rsid w:val="00EE5636"/>
    <w:rsid w:val="00F007CC"/>
    <w:rsid w:val="00F071E0"/>
    <w:rsid w:val="00F265AF"/>
    <w:rsid w:val="00F278A6"/>
    <w:rsid w:val="00F3051D"/>
    <w:rsid w:val="00F30912"/>
    <w:rsid w:val="00F4059C"/>
    <w:rsid w:val="00F45BCC"/>
    <w:rsid w:val="00F45C90"/>
    <w:rsid w:val="00F50EC0"/>
    <w:rsid w:val="00F524D5"/>
    <w:rsid w:val="00F55425"/>
    <w:rsid w:val="00F64CA6"/>
    <w:rsid w:val="00F65327"/>
    <w:rsid w:val="00F71F4F"/>
    <w:rsid w:val="00F806D6"/>
    <w:rsid w:val="00F82178"/>
    <w:rsid w:val="00F84585"/>
    <w:rsid w:val="00F86DC0"/>
    <w:rsid w:val="00F872A4"/>
    <w:rsid w:val="00F9082A"/>
    <w:rsid w:val="00F9541E"/>
    <w:rsid w:val="00F974F1"/>
    <w:rsid w:val="00FA0437"/>
    <w:rsid w:val="00FA15D8"/>
    <w:rsid w:val="00FA3AA9"/>
    <w:rsid w:val="00FB45C1"/>
    <w:rsid w:val="00FC2AAA"/>
    <w:rsid w:val="00FC30C0"/>
    <w:rsid w:val="00FC42FE"/>
    <w:rsid w:val="00FD0D82"/>
    <w:rsid w:val="00FE2C7E"/>
    <w:rsid w:val="00FF5D6F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258"/>
    <w:rPr>
      <w:sz w:val="22"/>
      <w:szCs w:val="22"/>
      <w:lang w:val="es-ES" w:eastAsia="es-ES"/>
    </w:rPr>
  </w:style>
  <w:style w:type="paragraph" w:styleId="Heading1">
    <w:name w:val="heading 1"/>
    <w:aliases w:val="Section"/>
    <w:basedOn w:val="Normal"/>
    <w:next w:val="Normal"/>
    <w:qFormat/>
    <w:rsid w:val="0029188E"/>
    <w:pPr>
      <w:keepNext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aliases w:val="Subsection"/>
    <w:basedOn w:val="Normal"/>
    <w:next w:val="Normal"/>
    <w:qFormat/>
    <w:rsid w:val="0029188E"/>
    <w:pPr>
      <w:keepNext/>
      <w:outlineLvl w:val="1"/>
    </w:pPr>
    <w:rPr>
      <w:rFonts w:eastAsia="SimSun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D525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PageNumber">
    <w:name w:val="page number"/>
    <w:basedOn w:val="DefaultParagraphFont"/>
    <w:rsid w:val="00A9573D"/>
  </w:style>
  <w:style w:type="character" w:styleId="Hyperlink">
    <w:name w:val="Hyperlink"/>
    <w:uiPriority w:val="99"/>
    <w:rsid w:val="00386002"/>
    <w:rPr>
      <w:color w:val="0000FF"/>
      <w:u w:val="single"/>
    </w:rPr>
  </w:style>
  <w:style w:type="character" w:customStyle="1" w:styleId="FootnoteTextChar">
    <w:name w:val="Footnote Text Char"/>
    <w:link w:val="FootnoteText"/>
    <w:locked/>
    <w:rsid w:val="00131551"/>
    <w:rPr>
      <w:rFonts w:ascii="Arial" w:hAnsi="Arial" w:cs="Arial"/>
      <w:sz w:val="18"/>
      <w:lang w:val="en-US" w:eastAsia="en-US" w:bidi="ar-SA"/>
    </w:rPr>
  </w:style>
  <w:style w:type="character" w:styleId="FootnoteReference">
    <w:name w:val="footnote reference"/>
    <w:semiHidden/>
    <w:rsid w:val="00131551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rsid w:val="00557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7EAC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uiPriority w:val="99"/>
    <w:qFormat/>
    <w:rsid w:val="00557EAC"/>
    <w:rPr>
      <w:rFonts w:cs="Times New Roman"/>
    </w:rPr>
  </w:style>
  <w:style w:type="paragraph" w:customStyle="1" w:styleId="Globaltitle">
    <w:name w:val="Global_title"/>
    <w:basedOn w:val="PlainText"/>
    <w:qFormat/>
    <w:rsid w:val="00557EAC"/>
    <w:pPr>
      <w:spacing w:line="360" w:lineRule="auto"/>
      <w:jc w:val="center"/>
    </w:pPr>
    <w:rPr>
      <w:rFonts w:ascii="Cambria" w:hAnsi="Cambria"/>
      <w:b/>
      <w:sz w:val="40"/>
      <w:szCs w:val="40"/>
    </w:rPr>
  </w:style>
  <w:style w:type="paragraph" w:styleId="PlainText">
    <w:name w:val="Plain Text"/>
    <w:basedOn w:val="Normal"/>
    <w:link w:val="PlainTextChar"/>
    <w:rsid w:val="00557EAC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557EAC"/>
    <w:rPr>
      <w:rFonts w:ascii="Courier New" w:hAnsi="Courier New" w:cs="Courier New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188E"/>
    <w:pPr>
      <w:keepLines/>
      <w:spacing w:before="48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188E"/>
    <w:pPr>
      <w:spacing w:after="100" w:line="276" w:lineRule="auto"/>
      <w:ind w:left="220"/>
    </w:pPr>
    <w:rPr>
      <w:rFonts w:ascii="Calibri" w:eastAsia="MS Mincho" w:hAnsi="Calibri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188E"/>
    <w:pPr>
      <w:spacing w:after="100" w:line="276" w:lineRule="auto"/>
    </w:pPr>
    <w:rPr>
      <w:rFonts w:ascii="Calibri" w:eastAsia="MS Mincho" w:hAnsi="Calibri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188E"/>
    <w:pPr>
      <w:spacing w:after="100" w:line="276" w:lineRule="auto"/>
      <w:ind w:left="440"/>
    </w:pPr>
    <w:rPr>
      <w:rFonts w:ascii="Calibri" w:eastAsia="MS Mincho" w:hAnsi="Calibri"/>
      <w:lang w:eastAsia="ja-JP"/>
    </w:rPr>
  </w:style>
  <w:style w:type="character" w:styleId="EndnoteReference">
    <w:name w:val="endnote reference"/>
    <w:rsid w:val="00E41640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E41640"/>
    <w:pPr>
      <w:ind w:left="720" w:hanging="720"/>
    </w:pPr>
  </w:style>
  <w:style w:type="character" w:styleId="Strong">
    <w:name w:val="Strong"/>
    <w:qFormat/>
    <w:rsid w:val="00BB053B"/>
    <w:rPr>
      <w:b/>
      <w:bCs/>
    </w:rPr>
  </w:style>
  <w:style w:type="paragraph" w:customStyle="1" w:styleId="Endofdocument-Annex">
    <w:name w:val="[End of document - Annex]"/>
    <w:basedOn w:val="Normal"/>
    <w:rsid w:val="00546F27"/>
    <w:pPr>
      <w:ind w:left="5534"/>
    </w:pPr>
    <w:rPr>
      <w:rFonts w:eastAsia="SimSun"/>
      <w:lang w:eastAsia="zh-CN"/>
    </w:rPr>
  </w:style>
  <w:style w:type="character" w:styleId="CommentReference">
    <w:name w:val="annotation reference"/>
    <w:rsid w:val="00FF66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F661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FF6617"/>
    <w:rPr>
      <w:rFonts w:ascii="Arial" w:hAnsi="Arial" w:cs="Arial"/>
      <w:sz w:val="18"/>
    </w:rPr>
  </w:style>
  <w:style w:type="character" w:customStyle="1" w:styleId="CommentSubjectChar">
    <w:name w:val="Comment Subject Char"/>
    <w:link w:val="CommentSubject"/>
    <w:rsid w:val="00FF6617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F661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F0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258"/>
    <w:rPr>
      <w:sz w:val="22"/>
      <w:szCs w:val="22"/>
      <w:lang w:val="es-ES" w:eastAsia="es-ES"/>
    </w:rPr>
  </w:style>
  <w:style w:type="paragraph" w:styleId="Heading1">
    <w:name w:val="heading 1"/>
    <w:aliases w:val="Section"/>
    <w:basedOn w:val="Normal"/>
    <w:next w:val="Normal"/>
    <w:qFormat/>
    <w:rsid w:val="0029188E"/>
    <w:pPr>
      <w:keepNext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aliases w:val="Subsection"/>
    <w:basedOn w:val="Normal"/>
    <w:next w:val="Normal"/>
    <w:qFormat/>
    <w:rsid w:val="0029188E"/>
    <w:pPr>
      <w:keepNext/>
      <w:outlineLvl w:val="1"/>
    </w:pPr>
    <w:rPr>
      <w:rFonts w:eastAsia="SimSun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D525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PageNumber">
    <w:name w:val="page number"/>
    <w:basedOn w:val="DefaultParagraphFont"/>
    <w:rsid w:val="00A9573D"/>
  </w:style>
  <w:style w:type="character" w:styleId="Hyperlink">
    <w:name w:val="Hyperlink"/>
    <w:uiPriority w:val="99"/>
    <w:rsid w:val="00386002"/>
    <w:rPr>
      <w:color w:val="0000FF"/>
      <w:u w:val="single"/>
    </w:rPr>
  </w:style>
  <w:style w:type="character" w:customStyle="1" w:styleId="FootnoteTextChar">
    <w:name w:val="Footnote Text Char"/>
    <w:link w:val="FootnoteText"/>
    <w:locked/>
    <w:rsid w:val="00131551"/>
    <w:rPr>
      <w:rFonts w:ascii="Arial" w:hAnsi="Arial" w:cs="Arial"/>
      <w:sz w:val="18"/>
      <w:lang w:val="en-US" w:eastAsia="en-US" w:bidi="ar-SA"/>
    </w:rPr>
  </w:style>
  <w:style w:type="character" w:styleId="FootnoteReference">
    <w:name w:val="footnote reference"/>
    <w:semiHidden/>
    <w:rsid w:val="00131551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rsid w:val="00557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7EAC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uiPriority w:val="99"/>
    <w:qFormat/>
    <w:rsid w:val="00557EAC"/>
    <w:rPr>
      <w:rFonts w:cs="Times New Roman"/>
    </w:rPr>
  </w:style>
  <w:style w:type="paragraph" w:customStyle="1" w:styleId="Globaltitle">
    <w:name w:val="Global_title"/>
    <w:basedOn w:val="PlainText"/>
    <w:qFormat/>
    <w:rsid w:val="00557EAC"/>
    <w:pPr>
      <w:spacing w:line="360" w:lineRule="auto"/>
      <w:jc w:val="center"/>
    </w:pPr>
    <w:rPr>
      <w:rFonts w:ascii="Cambria" w:hAnsi="Cambria"/>
      <w:b/>
      <w:sz w:val="40"/>
      <w:szCs w:val="40"/>
    </w:rPr>
  </w:style>
  <w:style w:type="paragraph" w:styleId="PlainText">
    <w:name w:val="Plain Text"/>
    <w:basedOn w:val="Normal"/>
    <w:link w:val="PlainTextChar"/>
    <w:rsid w:val="00557EAC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557EAC"/>
    <w:rPr>
      <w:rFonts w:ascii="Courier New" w:hAnsi="Courier New" w:cs="Courier New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188E"/>
    <w:pPr>
      <w:keepLines/>
      <w:spacing w:before="48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188E"/>
    <w:pPr>
      <w:spacing w:after="100" w:line="276" w:lineRule="auto"/>
      <w:ind w:left="220"/>
    </w:pPr>
    <w:rPr>
      <w:rFonts w:ascii="Calibri" w:eastAsia="MS Mincho" w:hAnsi="Calibri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188E"/>
    <w:pPr>
      <w:spacing w:after="100" w:line="276" w:lineRule="auto"/>
    </w:pPr>
    <w:rPr>
      <w:rFonts w:ascii="Calibri" w:eastAsia="MS Mincho" w:hAnsi="Calibri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188E"/>
    <w:pPr>
      <w:spacing w:after="100" w:line="276" w:lineRule="auto"/>
      <w:ind w:left="440"/>
    </w:pPr>
    <w:rPr>
      <w:rFonts w:ascii="Calibri" w:eastAsia="MS Mincho" w:hAnsi="Calibri"/>
      <w:lang w:eastAsia="ja-JP"/>
    </w:rPr>
  </w:style>
  <w:style w:type="character" w:styleId="EndnoteReference">
    <w:name w:val="endnote reference"/>
    <w:rsid w:val="00E41640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E41640"/>
    <w:pPr>
      <w:ind w:left="720" w:hanging="720"/>
    </w:pPr>
  </w:style>
  <w:style w:type="character" w:styleId="Strong">
    <w:name w:val="Strong"/>
    <w:qFormat/>
    <w:rsid w:val="00BB053B"/>
    <w:rPr>
      <w:b/>
      <w:bCs/>
    </w:rPr>
  </w:style>
  <w:style w:type="paragraph" w:customStyle="1" w:styleId="Endofdocument-Annex">
    <w:name w:val="[End of document - Annex]"/>
    <w:basedOn w:val="Normal"/>
    <w:rsid w:val="00546F27"/>
    <w:pPr>
      <w:ind w:left="5534"/>
    </w:pPr>
    <w:rPr>
      <w:rFonts w:eastAsia="SimSun"/>
      <w:lang w:eastAsia="zh-CN"/>
    </w:rPr>
  </w:style>
  <w:style w:type="character" w:styleId="CommentReference">
    <w:name w:val="annotation reference"/>
    <w:rsid w:val="00FF66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F661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FF6617"/>
    <w:rPr>
      <w:rFonts w:ascii="Arial" w:hAnsi="Arial" w:cs="Arial"/>
      <w:sz w:val="18"/>
    </w:rPr>
  </w:style>
  <w:style w:type="character" w:customStyle="1" w:styleId="CommentSubjectChar">
    <w:name w:val="Comment Subject Char"/>
    <w:link w:val="CommentSubject"/>
    <w:rsid w:val="00FF6617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FF661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F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65652-F46F-4BDA-A796-89788FB5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6062</Words>
  <Characters>34556</Characters>
  <Application>Microsoft Office Word</Application>
  <DocSecurity>4</DocSecurity>
  <Lines>287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WIPO Experts Meeting on Intellectual Property, the International Mobility of Knowledge Workers, and the Brain Drain</vt:lpstr>
      <vt:lpstr>WIPO Experts Meeting on Intellectual Property, the International Mobility of Knowledge Workers, and the Brain Drain</vt:lpstr>
    </vt:vector>
  </TitlesOfParts>
  <Company>WIPO</Company>
  <LinksUpToDate>false</LinksUpToDate>
  <CharactersWithSpaces>40537</CharactersWithSpaces>
  <SharedDoc>false</SharedDoc>
  <HLinks>
    <vt:vector size="48" baseType="variant"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_Toc368863938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_Toc368863937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_Toc368863936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_Toc368863935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_Toc368863934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_Toc368863933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_Toc368863932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_Toc368863931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 Experts Meeting on Intellectual Property, the International Mobility of Knowledge Workers, and the Brain Drain</dc:title>
  <dc:subject>Wipo Templates</dc:subject>
  <dc:creator>Miguelez</dc:creator>
  <cp:lastModifiedBy>BRACI Biljana</cp:lastModifiedBy>
  <cp:revision>2</cp:revision>
  <cp:lastPrinted>2013-10-16T12:55:00Z</cp:lastPrinted>
  <dcterms:created xsi:type="dcterms:W3CDTF">2013-10-16T13:00:00Z</dcterms:created>
  <dcterms:modified xsi:type="dcterms:W3CDTF">2013-10-16T13:00:00Z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zotero-version="4.0.12"&gt;&lt;session id="12Fmp0qJ"/&gt;&lt;style id="http://www.zotero.org/styles/chicago-note-bibliography" hasBibliography="1" bibliographyStyleHasBeenSet="1"/&gt;&lt;prefs&gt;&lt;pref name="fieldType" value="Field"/&gt;&lt;pref name="storeRe</vt:lpwstr>
  </property>
  <property fmtid="{D5CDD505-2E9C-101B-9397-08002B2CF9AE}" pid="3" name="ZOTERO_PREF_2">
    <vt:lpwstr>ferences" value="true"/&gt;&lt;pref name="automaticJournalAbbreviations" value="true"/&gt;&lt;pref name="noteType" value="1"/&gt;&lt;/prefs&gt;&lt;/data&gt;</vt:lpwstr>
  </property>
</Properties>
</file>