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175C0" w:rsidP="00916EE2">
            <w:r>
              <w:rPr>
                <w:noProof/>
                <w:lang w:eastAsia="en-US"/>
              </w:rPr>
              <w:drawing>
                <wp:inline distT="0" distB="0" distL="0" distR="0" wp14:anchorId="1CC2F299" wp14:editId="7DE19791">
                  <wp:extent cx="1804670" cy="1343660"/>
                  <wp:effectExtent l="0" t="0" r="5080" b="8890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175C0" w:rsidRDefault="00343C37" w:rsidP="00343C37">
            <w:pPr>
              <w:jc w:val="right"/>
              <w:rPr>
                <w:sz w:val="40"/>
                <w:szCs w:val="40"/>
              </w:rPr>
            </w:pPr>
            <w:r w:rsidRPr="00E175C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343C3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343C37" w:rsidRPr="00343C37">
              <w:rPr>
                <w:rFonts w:ascii="Arial Black" w:hAnsi="Arial Black"/>
                <w:caps/>
                <w:sz w:val="15"/>
                <w:lang w:val="ru-RU"/>
              </w:rPr>
              <w:t>CDIP/15/4</w:t>
            </w:r>
            <w:r w:rsidR="00CD33D8">
              <w:rPr>
                <w:rFonts w:ascii="Arial Black" w:hAnsi="Arial Black"/>
                <w:caps/>
                <w:sz w:val="15"/>
              </w:rPr>
              <w:t xml:space="preserve"> </w:t>
            </w:r>
            <w:r w:rsidR="004B0A8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43C37" w:rsidP="00343C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43C3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343C3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43C37" w:rsidRDefault="00343C37" w:rsidP="00343C3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343C37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D46D17" w:rsidRPr="00343C3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776EE" w:rsidRPr="00343C37">
              <w:rPr>
                <w:rFonts w:ascii="Arial Black" w:hAnsi="Arial Black"/>
                <w:caps/>
                <w:sz w:val="15"/>
                <w:lang w:val="ru-RU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D46D17" w:rsidRPr="00343C37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A42DAF" w:rsidRPr="00343C3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343C3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</w:p>
        </w:tc>
      </w:tr>
    </w:tbl>
    <w:p w:rsidR="00343C37" w:rsidRPr="00343C37" w:rsidRDefault="00343C37" w:rsidP="008B2CC1">
      <w:pPr>
        <w:rPr>
          <w:lang w:val="ru-RU"/>
        </w:rPr>
      </w:pPr>
    </w:p>
    <w:p w:rsidR="00343C37" w:rsidRPr="00343C37" w:rsidRDefault="00343C37" w:rsidP="008B2CC1">
      <w:pPr>
        <w:rPr>
          <w:lang w:val="ru-RU"/>
        </w:rPr>
      </w:pPr>
    </w:p>
    <w:p w:rsidR="00343C37" w:rsidRPr="00343C37" w:rsidRDefault="00343C37" w:rsidP="008B2CC1">
      <w:pPr>
        <w:rPr>
          <w:lang w:val="ru-RU"/>
        </w:rPr>
      </w:pPr>
    </w:p>
    <w:p w:rsidR="00343C37" w:rsidRPr="00343C37" w:rsidRDefault="00343C37" w:rsidP="008B2CC1">
      <w:pPr>
        <w:rPr>
          <w:lang w:val="ru-RU"/>
        </w:rPr>
      </w:pPr>
    </w:p>
    <w:p w:rsidR="00343C37" w:rsidRPr="00343C37" w:rsidRDefault="00343C37" w:rsidP="008B2CC1">
      <w:pPr>
        <w:rPr>
          <w:lang w:val="ru-RU"/>
        </w:rPr>
      </w:pPr>
    </w:p>
    <w:p w:rsidR="00343C37" w:rsidRPr="00343C37" w:rsidRDefault="00343C37" w:rsidP="00343C37">
      <w:pPr>
        <w:outlineLvl w:val="0"/>
        <w:rPr>
          <w:b/>
          <w:sz w:val="28"/>
          <w:szCs w:val="28"/>
          <w:lang w:val="ru-RU"/>
        </w:rPr>
      </w:pPr>
      <w:r w:rsidRPr="00343C37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43C37" w:rsidRPr="00343C37" w:rsidRDefault="00343C37" w:rsidP="003845C1">
      <w:pPr>
        <w:rPr>
          <w:lang w:val="ru-RU"/>
        </w:rPr>
      </w:pPr>
    </w:p>
    <w:p w:rsidR="00343C37" w:rsidRPr="00343C37" w:rsidRDefault="00343C37" w:rsidP="003845C1">
      <w:pPr>
        <w:rPr>
          <w:lang w:val="ru-RU"/>
        </w:rPr>
      </w:pPr>
    </w:p>
    <w:p w:rsidR="00343C37" w:rsidRPr="00343C37" w:rsidRDefault="00343C37" w:rsidP="00EE5D64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:rsidR="00343C37" w:rsidRPr="00343C37" w:rsidRDefault="00343C37" w:rsidP="00A303E1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748E4" w:rsidRPr="00343C37">
        <w:rPr>
          <w:b/>
          <w:sz w:val="24"/>
          <w:szCs w:val="24"/>
          <w:lang w:val="ru-RU"/>
        </w:rPr>
        <w:t xml:space="preserve">, </w:t>
      </w:r>
      <w:r w:rsidR="00A303E1" w:rsidRPr="00343C37">
        <w:rPr>
          <w:b/>
          <w:sz w:val="24"/>
          <w:szCs w:val="24"/>
          <w:lang w:val="ru-RU"/>
        </w:rPr>
        <w:t>2</w:t>
      </w:r>
      <w:r w:rsidR="005761F4" w:rsidRPr="00343C37">
        <w:rPr>
          <w:b/>
          <w:sz w:val="24"/>
          <w:szCs w:val="24"/>
          <w:lang w:val="ru-RU"/>
        </w:rPr>
        <w:t>0</w:t>
      </w:r>
      <w:r w:rsidR="00EA7E67" w:rsidRPr="00343C3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EA7E67" w:rsidRPr="00343C37">
        <w:rPr>
          <w:b/>
          <w:sz w:val="24"/>
          <w:szCs w:val="24"/>
          <w:lang w:val="ru-RU"/>
        </w:rPr>
        <w:t xml:space="preserve"> </w:t>
      </w:r>
      <w:r w:rsidR="00A303E1" w:rsidRPr="00343C37">
        <w:rPr>
          <w:b/>
          <w:sz w:val="24"/>
          <w:szCs w:val="24"/>
          <w:lang w:val="ru-RU"/>
        </w:rPr>
        <w:t>2</w:t>
      </w:r>
      <w:r w:rsidR="005761F4" w:rsidRPr="00343C37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апреля</w:t>
      </w:r>
      <w:r w:rsidR="004748E4" w:rsidRPr="00343C37">
        <w:rPr>
          <w:b/>
          <w:sz w:val="24"/>
          <w:szCs w:val="24"/>
          <w:lang w:val="ru-RU"/>
        </w:rPr>
        <w:t xml:space="preserve"> 201</w:t>
      </w:r>
      <w:r w:rsidR="00A303E1" w:rsidRPr="00343C37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 г.</w:t>
      </w:r>
    </w:p>
    <w:p w:rsidR="00343C37" w:rsidRPr="00343C37" w:rsidRDefault="00343C37" w:rsidP="008B2CC1">
      <w:pPr>
        <w:rPr>
          <w:lang w:val="ru-RU"/>
        </w:rPr>
      </w:pPr>
    </w:p>
    <w:p w:rsidR="00343C37" w:rsidRPr="00343C37" w:rsidRDefault="00343C37" w:rsidP="008B2CC1">
      <w:pPr>
        <w:rPr>
          <w:lang w:val="ru-RU"/>
        </w:rPr>
      </w:pPr>
    </w:p>
    <w:p w:rsidR="00343C37" w:rsidRPr="00343C37" w:rsidRDefault="00343C37" w:rsidP="008B2CC1">
      <w:pPr>
        <w:rPr>
          <w:lang w:val="ru-RU"/>
        </w:rPr>
      </w:pPr>
    </w:p>
    <w:p w:rsidR="00343C37" w:rsidRPr="00343C37" w:rsidRDefault="00343C37" w:rsidP="008B2CC1">
      <w:pPr>
        <w:rPr>
          <w:lang w:val="ru-RU"/>
        </w:rPr>
      </w:pPr>
    </w:p>
    <w:p w:rsidR="00343C37" w:rsidRPr="0009424E" w:rsidRDefault="0009424E" w:rsidP="00D35639">
      <w:pPr>
        <w:rPr>
          <w:caps/>
          <w:sz w:val="24"/>
          <w:lang w:val="ru-RU"/>
        </w:rPr>
      </w:pPr>
      <w:bookmarkStart w:id="3" w:name="TitleOfDoc"/>
      <w:bookmarkEnd w:id="3"/>
      <w:r w:rsidRPr="0009424E">
        <w:rPr>
          <w:caps/>
          <w:sz w:val="24"/>
          <w:lang w:val="ru-RU"/>
        </w:rPr>
        <w:t xml:space="preserve">РЕЗЮМЕ ОТЧЕТА ОБ ОЦЕНКЕ </w:t>
      </w:r>
      <w:r w:rsidRPr="0009424E">
        <w:rPr>
          <w:bCs/>
          <w:iCs/>
          <w:caps/>
          <w:sz w:val="24"/>
          <w:lang w:val="ru-RU"/>
        </w:rPr>
        <w:t xml:space="preserve">проектА по </w:t>
      </w:r>
      <w:r w:rsidRPr="0009424E">
        <w:rPr>
          <w:caps/>
          <w:sz w:val="24"/>
          <w:lang w:val="ru-RU"/>
        </w:rPr>
        <w:t xml:space="preserve">укреплению потенциала национальных правительственных учреждений и учреждений </w:t>
      </w:r>
      <w:r w:rsidR="005C1842">
        <w:rPr>
          <w:caps/>
          <w:sz w:val="24"/>
          <w:lang w:val="ru-RU"/>
        </w:rPr>
        <w:t xml:space="preserve">участвующих </w:t>
      </w:r>
      <w:r w:rsidRPr="0009424E">
        <w:rPr>
          <w:caps/>
          <w:sz w:val="24"/>
          <w:lang w:val="ru-RU"/>
        </w:rPr>
        <w:t xml:space="preserve">сторон </w:t>
      </w:r>
      <w:r w:rsidR="00FB71A3">
        <w:rPr>
          <w:caps/>
          <w:sz w:val="24"/>
          <w:lang w:val="ru-RU"/>
        </w:rPr>
        <w:t xml:space="preserve">В ОБЛАСТИ ИС </w:t>
      </w:r>
      <w:r w:rsidRPr="0009424E">
        <w:rPr>
          <w:caps/>
          <w:sz w:val="24"/>
          <w:lang w:val="ru-RU"/>
        </w:rPr>
        <w:t>с целью управления, мониторинга и содействия развитию творческих отраслей</w:t>
      </w:r>
      <w:r w:rsidR="005C1842">
        <w:rPr>
          <w:caps/>
          <w:sz w:val="24"/>
          <w:lang w:val="ru-RU"/>
        </w:rPr>
        <w:t xml:space="preserve"> и активизации деятельности</w:t>
      </w:r>
      <w:r w:rsidRPr="0009424E">
        <w:rPr>
          <w:caps/>
          <w:sz w:val="24"/>
          <w:lang w:val="ru-RU"/>
        </w:rPr>
        <w:t xml:space="preserve"> и расширения сети организаций коллективного управления авторским правом</w:t>
      </w:r>
    </w:p>
    <w:p w:rsidR="00343C37" w:rsidRPr="0009424E" w:rsidRDefault="00343C37" w:rsidP="008B2CC1">
      <w:pPr>
        <w:rPr>
          <w:lang w:val="ru-RU"/>
        </w:rPr>
      </w:pPr>
    </w:p>
    <w:p w:rsidR="00343C37" w:rsidRPr="00E175C0" w:rsidRDefault="00343C37" w:rsidP="00343C37">
      <w:pPr>
        <w:rPr>
          <w:i/>
          <w:lang w:val="ru-RU"/>
        </w:rPr>
      </w:pPr>
      <w:bookmarkStart w:id="4" w:name="Prepared"/>
      <w:bookmarkEnd w:id="4"/>
      <w:r w:rsidRPr="0009424E">
        <w:rPr>
          <w:i/>
          <w:lang w:val="ru-RU"/>
        </w:rPr>
        <w:t>подготовлено г-жой Лоис Остин, консультантом</w:t>
      </w:r>
      <w:r w:rsidRPr="00343C37">
        <w:rPr>
          <w:i/>
          <w:lang w:val="ru-RU"/>
        </w:rPr>
        <w:t>, Лондон, Соединенное Королевство</w:t>
      </w:r>
    </w:p>
    <w:p w:rsidR="00343C37" w:rsidRPr="00E175C0" w:rsidRDefault="00343C37">
      <w:pPr>
        <w:rPr>
          <w:lang w:val="ru-RU"/>
        </w:rPr>
      </w:pPr>
    </w:p>
    <w:p w:rsidR="00343C37" w:rsidRPr="00E175C0" w:rsidRDefault="00343C37">
      <w:pPr>
        <w:rPr>
          <w:lang w:val="ru-RU"/>
        </w:rPr>
      </w:pPr>
    </w:p>
    <w:p w:rsidR="00343C37" w:rsidRPr="00E175C0" w:rsidRDefault="00343C37">
      <w:pPr>
        <w:rPr>
          <w:lang w:val="ru-RU"/>
        </w:rPr>
      </w:pPr>
    </w:p>
    <w:p w:rsidR="00343C37" w:rsidRPr="00E175C0" w:rsidRDefault="00343C37" w:rsidP="0053057A">
      <w:pPr>
        <w:rPr>
          <w:lang w:val="ru-RU"/>
        </w:rPr>
      </w:pPr>
    </w:p>
    <w:p w:rsidR="00343C37" w:rsidRPr="00E175C0" w:rsidRDefault="00343C37" w:rsidP="000E4925">
      <w:pPr>
        <w:rPr>
          <w:lang w:val="ru-RU"/>
        </w:rPr>
      </w:pPr>
    </w:p>
    <w:p w:rsidR="00343C37" w:rsidRPr="00204FC8" w:rsidRDefault="005B527E" w:rsidP="00D35639">
      <w:pPr>
        <w:rPr>
          <w:szCs w:val="22"/>
          <w:lang w:val="ru-RU"/>
        </w:rPr>
      </w:pPr>
      <w:r>
        <w:fldChar w:fldCharType="begin"/>
      </w:r>
      <w:r w:rsidRPr="00204FC8">
        <w:rPr>
          <w:lang w:val="ru-RU"/>
        </w:rPr>
        <w:instrText xml:space="preserve"> </w:instrText>
      </w:r>
      <w:r>
        <w:instrText>AUTONUM</w:instrText>
      </w:r>
      <w:r w:rsidRPr="00204FC8">
        <w:rPr>
          <w:lang w:val="ru-RU"/>
        </w:rPr>
        <w:instrText xml:space="preserve">  </w:instrText>
      </w:r>
      <w:r>
        <w:fldChar w:fldCharType="end"/>
      </w:r>
      <w:r w:rsidRPr="00204FC8">
        <w:rPr>
          <w:lang w:val="ru-RU"/>
        </w:rPr>
        <w:tab/>
      </w:r>
      <w:r w:rsidR="00204FC8">
        <w:rPr>
          <w:lang w:val="ru-RU"/>
        </w:rPr>
        <w:t>В</w:t>
      </w:r>
      <w:r w:rsidR="00204FC8" w:rsidRPr="00204FC8">
        <w:rPr>
          <w:lang w:val="ru-RU"/>
        </w:rPr>
        <w:t xml:space="preserve"> </w:t>
      </w:r>
      <w:r w:rsidR="00204FC8">
        <w:rPr>
          <w:lang w:val="ru-RU"/>
        </w:rPr>
        <w:t>приложении</w:t>
      </w:r>
      <w:r w:rsidR="00204FC8" w:rsidRPr="00204FC8">
        <w:rPr>
          <w:lang w:val="ru-RU"/>
        </w:rPr>
        <w:t xml:space="preserve"> </w:t>
      </w:r>
      <w:r w:rsidR="00204FC8">
        <w:rPr>
          <w:lang w:val="ru-RU"/>
        </w:rPr>
        <w:t>к</w:t>
      </w:r>
      <w:r w:rsidR="00204FC8" w:rsidRPr="00204FC8">
        <w:rPr>
          <w:lang w:val="ru-RU"/>
        </w:rPr>
        <w:t xml:space="preserve"> </w:t>
      </w:r>
      <w:r w:rsidR="00204FC8">
        <w:rPr>
          <w:lang w:val="ru-RU"/>
        </w:rPr>
        <w:t>настоящему</w:t>
      </w:r>
      <w:r w:rsidR="00204FC8" w:rsidRPr="00204FC8">
        <w:rPr>
          <w:lang w:val="ru-RU"/>
        </w:rPr>
        <w:t xml:space="preserve"> </w:t>
      </w:r>
      <w:r w:rsidR="00204FC8">
        <w:rPr>
          <w:lang w:val="ru-RU"/>
        </w:rPr>
        <w:t>документу</w:t>
      </w:r>
      <w:r w:rsidR="00204FC8" w:rsidRPr="00204FC8">
        <w:rPr>
          <w:lang w:val="ru-RU"/>
        </w:rPr>
        <w:t xml:space="preserve"> </w:t>
      </w:r>
      <w:r w:rsidR="00204FC8">
        <w:rPr>
          <w:lang w:val="ru-RU"/>
        </w:rPr>
        <w:t>содержится</w:t>
      </w:r>
      <w:r w:rsidR="00204FC8" w:rsidRPr="00204FC8">
        <w:rPr>
          <w:lang w:val="ru-RU"/>
        </w:rPr>
        <w:t xml:space="preserve"> </w:t>
      </w:r>
      <w:r w:rsidR="00204FC8">
        <w:rPr>
          <w:lang w:val="ru-RU"/>
        </w:rPr>
        <w:t>резюме</w:t>
      </w:r>
      <w:r w:rsidR="00204FC8" w:rsidRPr="00204FC8">
        <w:rPr>
          <w:lang w:val="ru-RU"/>
        </w:rPr>
        <w:t xml:space="preserve"> </w:t>
      </w:r>
      <w:r w:rsidR="00204FC8">
        <w:rPr>
          <w:lang w:val="ru-RU"/>
        </w:rPr>
        <w:t>отчета</w:t>
      </w:r>
      <w:r w:rsidR="00204FC8" w:rsidRPr="00204FC8">
        <w:rPr>
          <w:lang w:val="ru-RU"/>
        </w:rPr>
        <w:t xml:space="preserve"> </w:t>
      </w:r>
      <w:r w:rsidR="00204FC8">
        <w:rPr>
          <w:lang w:val="ru-RU"/>
        </w:rPr>
        <w:t>о</w:t>
      </w:r>
      <w:r w:rsidR="00B95F0B">
        <w:rPr>
          <w:lang w:val="ru-RU"/>
        </w:rPr>
        <w:t xml:space="preserve"> внешней независимой </w:t>
      </w:r>
      <w:r w:rsidR="00204FC8">
        <w:rPr>
          <w:lang w:val="ru-RU"/>
        </w:rPr>
        <w:t xml:space="preserve">оценке </w:t>
      </w:r>
      <w:r w:rsidR="00204FC8" w:rsidRPr="00204FC8">
        <w:rPr>
          <w:bCs/>
          <w:iCs/>
          <w:lang w:val="ru-RU"/>
        </w:rPr>
        <w:t>проект</w:t>
      </w:r>
      <w:r w:rsidR="00204FC8">
        <w:rPr>
          <w:bCs/>
          <w:iCs/>
          <w:lang w:val="ru-RU"/>
        </w:rPr>
        <w:t>а</w:t>
      </w:r>
      <w:r w:rsidR="00204FC8" w:rsidRPr="00204FC8">
        <w:rPr>
          <w:bCs/>
          <w:iCs/>
          <w:lang w:val="ru-RU"/>
        </w:rPr>
        <w:t xml:space="preserve"> по </w:t>
      </w:r>
      <w:r w:rsidR="005C1842" w:rsidRPr="005C1842">
        <w:rPr>
          <w:lang w:val="ru-RU"/>
        </w:rPr>
        <w:t xml:space="preserve">укреплению потенциала национальных правительственных учреждений и учреждений участвующих сторон </w:t>
      </w:r>
      <w:r w:rsidR="001D2657" w:rsidRPr="005C1842">
        <w:rPr>
          <w:lang w:val="ru-RU"/>
        </w:rPr>
        <w:t>в области</w:t>
      </w:r>
      <w:r w:rsidR="005C1842" w:rsidRPr="005C1842">
        <w:rPr>
          <w:lang w:val="ru-RU"/>
        </w:rPr>
        <w:t xml:space="preserve"> ИС с целью управления, мониторинга и содействия развитию творческих отраслей и активизации деятельности и расширения сети организаций коллективного управления авторским правом</w:t>
      </w:r>
      <w:r w:rsidR="00204FC8">
        <w:rPr>
          <w:lang w:val="ru-RU"/>
        </w:rPr>
        <w:t>, проведенной консультантом г-жой Лоис Остин, Лондон, Соединенное Королевство.</w:t>
      </w:r>
    </w:p>
    <w:p w:rsidR="00343C37" w:rsidRPr="00204FC8" w:rsidRDefault="00343C37" w:rsidP="00D46D17">
      <w:pPr>
        <w:rPr>
          <w:szCs w:val="22"/>
          <w:lang w:val="ru-RU"/>
        </w:rPr>
      </w:pPr>
    </w:p>
    <w:p w:rsidR="00343C37" w:rsidRPr="00E175C0" w:rsidRDefault="00343C37" w:rsidP="00343C37">
      <w:pPr>
        <w:pStyle w:val="Endofdocument-Annex"/>
        <w:tabs>
          <w:tab w:val="left" w:pos="567"/>
        </w:tabs>
        <w:ind w:left="4950"/>
        <w:rPr>
          <w:i/>
          <w:iCs/>
          <w:szCs w:val="22"/>
          <w:lang w:val="ru-RU"/>
        </w:rPr>
      </w:pPr>
      <w:r w:rsidRPr="00343C37">
        <w:rPr>
          <w:i/>
          <w:iCs/>
          <w:szCs w:val="22"/>
          <w:lang w:val="ru-RU"/>
        </w:rPr>
        <w:t>2.</w:t>
      </w:r>
      <w:r w:rsidRPr="00343C37">
        <w:rPr>
          <w:i/>
          <w:iCs/>
          <w:szCs w:val="22"/>
          <w:lang w:val="ru-RU"/>
        </w:rPr>
        <w:tab/>
        <w:t>КРИС предлагается принять к сведению информацию, содержащуюся в приложении к настоящему документу.</w:t>
      </w:r>
    </w:p>
    <w:p w:rsidR="00343C37" w:rsidRPr="00E175C0" w:rsidRDefault="00343C37" w:rsidP="00CF7D22">
      <w:pPr>
        <w:rPr>
          <w:lang w:val="ru-RU"/>
        </w:rPr>
      </w:pPr>
    </w:p>
    <w:p w:rsidR="00343C37" w:rsidRPr="00E175C0" w:rsidRDefault="00343C37" w:rsidP="00CF7D22">
      <w:pPr>
        <w:rPr>
          <w:lang w:val="ru-RU"/>
        </w:rPr>
      </w:pPr>
    </w:p>
    <w:p w:rsidR="00343C37" w:rsidRPr="00E175C0" w:rsidRDefault="00343C37" w:rsidP="00CF7D22">
      <w:pPr>
        <w:rPr>
          <w:lang w:val="ru-RU"/>
        </w:rPr>
      </w:pPr>
    </w:p>
    <w:p w:rsidR="00343C37" w:rsidRPr="00E175C0" w:rsidRDefault="00FB71A3" w:rsidP="00343C37">
      <w:pPr>
        <w:tabs>
          <w:tab w:val="left" w:pos="4950"/>
        </w:tabs>
        <w:rPr>
          <w:lang w:val="ru-RU"/>
        </w:rPr>
      </w:pPr>
      <w:r>
        <w:rPr>
          <w:lang w:val="ru-RU"/>
        </w:rPr>
        <w:tab/>
      </w:r>
      <w:r w:rsidR="00343C37" w:rsidRPr="00343C37">
        <w:rPr>
          <w:lang w:val="ru-RU"/>
        </w:rPr>
        <w:t>[Приложение следует]</w:t>
      </w:r>
      <w:r w:rsidR="00CF7D22" w:rsidRPr="00E175C0">
        <w:rPr>
          <w:lang w:val="ru-RU"/>
        </w:rPr>
        <w:t xml:space="preserve"> </w:t>
      </w:r>
    </w:p>
    <w:p w:rsidR="00343C37" w:rsidRPr="00E175C0" w:rsidRDefault="00343C37" w:rsidP="00CF7D22">
      <w:pPr>
        <w:rPr>
          <w:lang w:val="ru-RU"/>
        </w:rPr>
      </w:pPr>
    </w:p>
    <w:p w:rsidR="00343C37" w:rsidRPr="00E175C0" w:rsidRDefault="00343C37" w:rsidP="000E4925">
      <w:pPr>
        <w:rPr>
          <w:lang w:val="ru-RU"/>
        </w:rPr>
      </w:pPr>
    </w:p>
    <w:p w:rsidR="00CB4393" w:rsidRPr="00E175C0" w:rsidRDefault="00CB4393" w:rsidP="000E4925">
      <w:pPr>
        <w:rPr>
          <w:lang w:val="ru-RU"/>
        </w:rPr>
        <w:sectPr w:rsidR="00CB4393" w:rsidRPr="00E175C0" w:rsidSect="002B0E2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43C37" w:rsidRPr="0009424E" w:rsidRDefault="00343C37" w:rsidP="00343C37">
      <w:pPr>
        <w:rPr>
          <w:bCs/>
          <w:lang w:val="ru-RU"/>
        </w:rPr>
      </w:pPr>
      <w:bookmarkStart w:id="5" w:name="_Toc318890938"/>
      <w:bookmarkStart w:id="6" w:name="_Toc210105974"/>
      <w:r w:rsidRPr="0009424E">
        <w:rPr>
          <w:b/>
          <w:bCs/>
          <w:lang w:val="ru-RU"/>
        </w:rPr>
        <w:lastRenderedPageBreak/>
        <w:t>РЕЗЮМЕ</w:t>
      </w:r>
    </w:p>
    <w:p w:rsidR="00343C37" w:rsidRPr="0009424E" w:rsidRDefault="00343C37" w:rsidP="004F39F2">
      <w:pPr>
        <w:rPr>
          <w:bCs/>
          <w:lang w:val="ru-RU"/>
        </w:rPr>
      </w:pPr>
    </w:p>
    <w:p w:rsidR="00343C37" w:rsidRPr="0009424E" w:rsidRDefault="008B0671" w:rsidP="00343C37">
      <w:pPr>
        <w:rPr>
          <w:szCs w:val="22"/>
          <w:lang w:val="ru-RU"/>
        </w:rPr>
      </w:pPr>
      <w:r>
        <w:rPr>
          <w:bCs/>
          <w:lang w:val="ru-RU"/>
        </w:rPr>
        <w:t xml:space="preserve">В настоящем документе содержится окончательный отчет об оценке проекта по </w:t>
      </w:r>
      <w:r w:rsidR="001D2657" w:rsidRPr="001D2657">
        <w:rPr>
          <w:szCs w:val="22"/>
          <w:lang w:val="ru-RU"/>
        </w:rPr>
        <w:t>укреплению потенциала национальных правительственных учреждений и учреждений участвующих сторон в области ИС с целью управления, мониторинга и содействия развитию творческих отраслей и активизации деятельности и расширения сети организаций коллективного управления авторским правом</w:t>
      </w:r>
      <w:r w:rsidR="00343C37" w:rsidRPr="0009424E">
        <w:rPr>
          <w:szCs w:val="22"/>
          <w:lang w:val="ru-RU"/>
        </w:rPr>
        <w:t>.</w:t>
      </w:r>
    </w:p>
    <w:p w:rsidR="00343C37" w:rsidRPr="001D2657" w:rsidRDefault="00343C37" w:rsidP="004F39F2">
      <w:pPr>
        <w:rPr>
          <w:bCs/>
          <w:iCs/>
          <w:lang w:val="ru-RU"/>
        </w:rPr>
      </w:pPr>
    </w:p>
    <w:p w:rsidR="004F39F2" w:rsidRPr="001D2657" w:rsidRDefault="00B95F0B" w:rsidP="00E74A99">
      <w:pPr>
        <w:rPr>
          <w:lang w:val="ru-RU"/>
        </w:rPr>
      </w:pPr>
      <w:r>
        <w:rPr>
          <w:bCs/>
          <w:lang w:val="ru-RU"/>
        </w:rPr>
        <w:t xml:space="preserve">Данный </w:t>
      </w:r>
      <w:r w:rsidR="005C1842">
        <w:rPr>
          <w:bCs/>
          <w:lang w:val="ru-RU"/>
        </w:rPr>
        <w:t>проект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был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утвержден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на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третьей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сессии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Комитета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по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развитию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и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интеллектуальной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собственности</w:t>
      </w:r>
      <w:r w:rsidR="005C1842" w:rsidRPr="005C1842">
        <w:rPr>
          <w:bCs/>
          <w:lang w:val="ru-RU"/>
        </w:rPr>
        <w:t xml:space="preserve"> (</w:t>
      </w:r>
      <w:r w:rsidR="005C1842">
        <w:rPr>
          <w:bCs/>
          <w:lang w:val="ru-RU"/>
        </w:rPr>
        <w:t>КРИС</w:t>
      </w:r>
      <w:r w:rsidR="005C1842" w:rsidRPr="005C1842">
        <w:rPr>
          <w:bCs/>
          <w:lang w:val="ru-RU"/>
        </w:rPr>
        <w:t xml:space="preserve">) </w:t>
      </w:r>
      <w:r w:rsidR="005C1842">
        <w:rPr>
          <w:bCs/>
          <w:lang w:val="ru-RU"/>
        </w:rPr>
        <w:t>в</w:t>
      </w:r>
      <w:r w:rsidR="005C1842" w:rsidRPr="005C1842">
        <w:rPr>
          <w:bCs/>
          <w:lang w:val="ru-RU"/>
        </w:rPr>
        <w:t xml:space="preserve"> </w:t>
      </w:r>
      <w:r w:rsidR="005C1842">
        <w:rPr>
          <w:bCs/>
          <w:lang w:val="ru-RU"/>
        </w:rPr>
        <w:t>апреле</w:t>
      </w:r>
      <w:r w:rsidR="005C1842" w:rsidRPr="005C1842">
        <w:rPr>
          <w:bCs/>
          <w:lang w:val="ru-RU"/>
        </w:rPr>
        <w:t xml:space="preserve"> </w:t>
      </w:r>
      <w:r w:rsidR="004F39F2" w:rsidRPr="005C1842">
        <w:rPr>
          <w:bCs/>
          <w:lang w:val="ru-RU"/>
        </w:rPr>
        <w:t>2009</w:t>
      </w:r>
      <w:r w:rsidR="005C1842">
        <w:rPr>
          <w:bCs/>
          <w:lang w:val="ru-RU"/>
        </w:rPr>
        <w:t> г.</w:t>
      </w:r>
      <w:r w:rsidR="004F39F2" w:rsidRPr="005C1842">
        <w:rPr>
          <w:bCs/>
          <w:lang w:val="ru-RU"/>
        </w:rPr>
        <w:t xml:space="preserve">  </w:t>
      </w:r>
      <w:r w:rsidR="005C1842">
        <w:rPr>
          <w:bCs/>
          <w:lang w:val="ru-RU"/>
        </w:rPr>
        <w:t>Проект</w:t>
      </w:r>
      <w:r w:rsidR="005C1842" w:rsidRPr="001D2657">
        <w:rPr>
          <w:bCs/>
          <w:lang w:val="ru-RU"/>
        </w:rPr>
        <w:t xml:space="preserve"> </w:t>
      </w:r>
      <w:r w:rsidR="001D2657">
        <w:rPr>
          <w:bCs/>
          <w:lang w:val="ru-RU"/>
        </w:rPr>
        <w:t xml:space="preserve">предусматривал </w:t>
      </w:r>
      <w:r w:rsidR="005C1842">
        <w:rPr>
          <w:bCs/>
          <w:lang w:val="ru-RU"/>
        </w:rPr>
        <w:t>дв</w:t>
      </w:r>
      <w:r w:rsidR="000F1F8D">
        <w:rPr>
          <w:bCs/>
          <w:lang w:val="ru-RU"/>
        </w:rPr>
        <w:t>а</w:t>
      </w:r>
      <w:r w:rsidR="005C1842" w:rsidRPr="001D2657">
        <w:rPr>
          <w:bCs/>
          <w:lang w:val="ru-RU"/>
        </w:rPr>
        <w:t xml:space="preserve"> </w:t>
      </w:r>
      <w:r w:rsidR="00AF1A68">
        <w:rPr>
          <w:bCs/>
          <w:lang w:val="ru-RU"/>
        </w:rPr>
        <w:t xml:space="preserve">независимых друг от друга </w:t>
      </w:r>
      <w:r w:rsidR="000F1F8D">
        <w:rPr>
          <w:bCs/>
          <w:lang w:val="ru-RU"/>
        </w:rPr>
        <w:t>на</w:t>
      </w:r>
      <w:r w:rsidR="001D2657">
        <w:rPr>
          <w:bCs/>
          <w:lang w:val="ru-RU"/>
        </w:rPr>
        <w:t>правления работы:  перв</w:t>
      </w:r>
      <w:r w:rsidR="00522788">
        <w:rPr>
          <w:bCs/>
          <w:lang w:val="ru-RU"/>
        </w:rPr>
        <w:t>ое</w:t>
      </w:r>
      <w:r w:rsidR="001D2657">
        <w:rPr>
          <w:bCs/>
          <w:lang w:val="ru-RU"/>
        </w:rPr>
        <w:t xml:space="preserve"> касал</w:t>
      </w:r>
      <w:r w:rsidR="00522788">
        <w:rPr>
          <w:bCs/>
          <w:lang w:val="ru-RU"/>
        </w:rPr>
        <w:t>о</w:t>
      </w:r>
      <w:r w:rsidR="001D2657">
        <w:rPr>
          <w:bCs/>
          <w:lang w:val="ru-RU"/>
        </w:rPr>
        <w:t>сь творческих отраслей, втор</w:t>
      </w:r>
      <w:r w:rsidR="00522788">
        <w:rPr>
          <w:bCs/>
          <w:lang w:val="ru-RU"/>
        </w:rPr>
        <w:t>ое</w:t>
      </w:r>
      <w:r w:rsidR="001D2657">
        <w:rPr>
          <w:bCs/>
          <w:lang w:val="ru-RU"/>
        </w:rPr>
        <w:t xml:space="preserve"> – организаций коллективного управления (ОКУ).  </w:t>
      </w:r>
      <w:r w:rsidR="00A43BD3">
        <w:rPr>
          <w:bCs/>
          <w:lang w:val="ru-RU"/>
        </w:rPr>
        <w:t xml:space="preserve">Данный </w:t>
      </w:r>
      <w:r w:rsidR="001D2657">
        <w:rPr>
          <w:bCs/>
          <w:lang w:val="ru-RU"/>
        </w:rPr>
        <w:t>проект</w:t>
      </w:r>
      <w:r>
        <w:rPr>
          <w:bCs/>
          <w:lang w:val="ru-RU"/>
        </w:rPr>
        <w:t xml:space="preserve"> был</w:t>
      </w:r>
      <w:r w:rsidR="00A43BD3">
        <w:rPr>
          <w:bCs/>
          <w:lang w:val="ru-RU"/>
        </w:rPr>
        <w:t xml:space="preserve"> разработан для решения</w:t>
      </w:r>
      <w:r w:rsidR="00EC760C">
        <w:rPr>
          <w:bCs/>
          <w:lang w:val="ru-RU"/>
        </w:rPr>
        <w:t xml:space="preserve"> </w:t>
      </w:r>
      <w:r w:rsidR="001D2657">
        <w:rPr>
          <w:bCs/>
          <w:lang w:val="ru-RU"/>
        </w:rPr>
        <w:t>следующи</w:t>
      </w:r>
      <w:r w:rsidR="00A43BD3">
        <w:rPr>
          <w:bCs/>
          <w:lang w:val="ru-RU"/>
        </w:rPr>
        <w:t>х</w:t>
      </w:r>
      <w:r w:rsidR="001D2657" w:rsidRPr="001D2657">
        <w:rPr>
          <w:bCs/>
          <w:lang w:val="ru-RU"/>
        </w:rPr>
        <w:t xml:space="preserve"> </w:t>
      </w:r>
      <w:r w:rsidR="00A43BD3">
        <w:rPr>
          <w:bCs/>
          <w:lang w:val="ru-RU"/>
        </w:rPr>
        <w:t>задач</w:t>
      </w:r>
      <w:r w:rsidR="004F39F2" w:rsidRPr="001D2657">
        <w:rPr>
          <w:bCs/>
          <w:lang w:val="ru-R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F39F2" w:rsidRPr="004004B5" w:rsidTr="00DC1A01">
        <w:tc>
          <w:tcPr>
            <w:tcW w:w="1838" w:type="dxa"/>
          </w:tcPr>
          <w:p w:rsidR="00343C37" w:rsidRPr="004004B5" w:rsidRDefault="001D2657" w:rsidP="004F39F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Творческие</w:t>
            </w:r>
            <w:r w:rsidRPr="004004B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отрасли</w:t>
            </w:r>
          </w:p>
          <w:p w:rsidR="004F39F2" w:rsidRPr="00EC760C" w:rsidRDefault="00EC760C" w:rsidP="00AF1A68">
            <w:pPr>
              <w:rPr>
                <w:lang w:val="ru-RU"/>
              </w:rPr>
            </w:pPr>
            <w:r>
              <w:rPr>
                <w:lang w:val="ru-RU"/>
              </w:rPr>
              <w:t>сроки реализации</w:t>
            </w:r>
            <w:r w:rsidR="00AF1A68">
              <w:rPr>
                <w:lang w:val="ru-RU"/>
              </w:rPr>
              <w:t>:</w:t>
            </w:r>
            <w:r w:rsidRPr="00EC760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апрель </w:t>
            </w:r>
            <w:r w:rsidR="004F39F2" w:rsidRPr="00EC760C">
              <w:rPr>
                <w:lang w:val="ru-RU"/>
              </w:rPr>
              <w:t>2009</w:t>
            </w:r>
            <w:r>
              <w:rPr>
                <w:lang w:val="ru-RU"/>
              </w:rPr>
              <w:t> г.</w:t>
            </w:r>
            <w:r w:rsidR="00AF1A68">
              <w:rPr>
                <w:lang w:val="ru-RU"/>
              </w:rPr>
              <w:t> –</w:t>
            </w:r>
            <w:r w:rsidR="004F39F2" w:rsidRPr="00EC760C">
              <w:rPr>
                <w:lang w:val="ru-RU"/>
              </w:rPr>
              <w:t xml:space="preserve"> </w:t>
            </w:r>
            <w:r w:rsidR="00AF1A68">
              <w:rPr>
                <w:lang w:val="ru-RU"/>
              </w:rPr>
              <w:t>февраль</w:t>
            </w:r>
            <w:r w:rsidR="004F39F2" w:rsidRPr="00EC760C">
              <w:rPr>
                <w:lang w:val="ru-RU"/>
              </w:rPr>
              <w:t xml:space="preserve"> 2010</w:t>
            </w:r>
            <w:r w:rsidR="00AF1A68">
              <w:rPr>
                <w:lang w:val="ru-RU"/>
              </w:rPr>
              <w:t> г.</w:t>
            </w:r>
          </w:p>
        </w:tc>
        <w:tc>
          <w:tcPr>
            <w:tcW w:w="7178" w:type="dxa"/>
          </w:tcPr>
          <w:p w:rsidR="00343C37" w:rsidRPr="0009424E" w:rsidRDefault="00AF1A68" w:rsidP="00343C37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43C37" w:rsidRPr="0009424E">
              <w:rPr>
                <w:lang w:val="ru-RU"/>
              </w:rPr>
              <w:t>казание помощи государствам-членам в развитии и совершенствовании потенциала национальных учреждений ИС в оценке экономического значения творческого сектора и управления ИС в творческих отраслях;</w:t>
            </w:r>
          </w:p>
          <w:p w:rsidR="00343C37" w:rsidRPr="0009424E" w:rsidRDefault="00AF1A68" w:rsidP="00343C37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343C37" w:rsidRPr="0009424E">
              <w:rPr>
                <w:lang w:val="ru-RU"/>
              </w:rPr>
              <w:t>одготовка условий и создание базы, на основе которой национальные учреждения ИС, авторы и представители творческих отраслей смогут развивать и совершенствовать свой институциональный потенциал;</w:t>
            </w:r>
          </w:p>
          <w:p w:rsidR="00343C37" w:rsidRPr="0009424E" w:rsidRDefault="00AF1A68" w:rsidP="00343C37">
            <w:pPr>
              <w:numPr>
                <w:ilvl w:val="0"/>
                <w:numId w:val="11"/>
              </w:num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</w:t>
            </w:r>
            <w:r w:rsidR="00343C37" w:rsidRPr="0009424E">
              <w:rPr>
                <w:szCs w:val="22"/>
                <w:lang w:val="ru-RU"/>
              </w:rPr>
              <w:t>недрение используемых ВОИС средств измерения для оценки экономического вклада творческих отраслей и повышения осознания важности ИС в качестве фактора экономического, социального и культурного развития;</w:t>
            </w:r>
          </w:p>
          <w:p w:rsidR="00343C37" w:rsidRPr="0009424E" w:rsidRDefault="00AF1A68" w:rsidP="00343C37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43C37" w:rsidRPr="0009424E">
              <w:rPr>
                <w:lang w:val="ru-RU"/>
              </w:rPr>
              <w:t>одействие пониманию широкого влияния творческих отраслей на социальное, экономическое и культурное развитие;  и содействие введению государствами-членами показателей измерения производительности творческих отраслей;  и</w:t>
            </w:r>
          </w:p>
          <w:p w:rsidR="004F39F2" w:rsidRPr="0009424E" w:rsidRDefault="00AF1A68" w:rsidP="00522788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343C37" w:rsidRPr="0009424E">
              <w:rPr>
                <w:lang w:val="ru-RU"/>
              </w:rPr>
              <w:t xml:space="preserve">оддержка, профессионализация и углубление понимания индивидуальными </w:t>
            </w:r>
            <w:r w:rsidR="00522788">
              <w:rPr>
                <w:lang w:val="ru-RU"/>
              </w:rPr>
              <w:t xml:space="preserve">изобретателями </w:t>
            </w:r>
            <w:r w:rsidR="00343C37" w:rsidRPr="0009424E">
              <w:rPr>
                <w:lang w:val="ru-RU"/>
              </w:rPr>
              <w:t>роли ИС с целью эффективного управления активами ИС при формулировании политики/стратегии делового развития.</w:t>
            </w:r>
          </w:p>
        </w:tc>
      </w:tr>
      <w:tr w:rsidR="004F39F2" w:rsidRPr="004004B5" w:rsidTr="00DC1A01">
        <w:tc>
          <w:tcPr>
            <w:tcW w:w="1838" w:type="dxa"/>
          </w:tcPr>
          <w:p w:rsidR="00343C37" w:rsidRPr="004004B5" w:rsidRDefault="00AF1A68" w:rsidP="004F39F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ОКУ</w:t>
            </w:r>
          </w:p>
          <w:p w:rsidR="004F39F2" w:rsidRPr="00AF1A68" w:rsidRDefault="00AF1A68" w:rsidP="00AF1A68">
            <w:pPr>
              <w:rPr>
                <w:lang w:val="ru-RU"/>
              </w:rPr>
            </w:pPr>
            <w:r>
              <w:rPr>
                <w:lang w:val="ru-RU"/>
              </w:rPr>
              <w:t>сроки</w:t>
            </w:r>
            <w:r w:rsidRPr="00AF1A6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реализации:</w:t>
            </w:r>
            <w:r w:rsidRPr="00AF1A6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апрель </w:t>
            </w:r>
            <w:r w:rsidR="004F39F2" w:rsidRPr="00AF1A68">
              <w:rPr>
                <w:lang w:val="ru-RU"/>
              </w:rPr>
              <w:t>2009</w:t>
            </w:r>
            <w:r>
              <w:rPr>
                <w:lang w:val="ru-RU"/>
              </w:rPr>
              <w:t xml:space="preserve"> г. – июль </w:t>
            </w:r>
            <w:r w:rsidR="004F39F2" w:rsidRPr="00AF1A68">
              <w:rPr>
                <w:lang w:val="ru-RU"/>
              </w:rPr>
              <w:t>2014</w:t>
            </w:r>
            <w:r>
              <w:rPr>
                <w:lang w:val="ru-RU"/>
              </w:rPr>
              <w:t> г.</w:t>
            </w:r>
          </w:p>
        </w:tc>
        <w:tc>
          <w:tcPr>
            <w:tcW w:w="7178" w:type="dxa"/>
          </w:tcPr>
          <w:p w:rsidR="00343C37" w:rsidRPr="00AF1A68" w:rsidRDefault="00522788" w:rsidP="004F39F2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AF1A68">
              <w:rPr>
                <w:lang w:val="ru-RU"/>
              </w:rPr>
              <w:t>редоставление</w:t>
            </w:r>
            <w:r>
              <w:rPr>
                <w:lang w:val="ru-RU"/>
              </w:rPr>
              <w:t xml:space="preserve"> возможности</w:t>
            </w:r>
            <w:r w:rsidR="00AF1A68" w:rsidRPr="00AF1A68">
              <w:rPr>
                <w:lang w:val="ru-RU"/>
              </w:rPr>
              <w:t xml:space="preserve"> </w:t>
            </w:r>
            <w:r w:rsidR="00AF1A68">
              <w:rPr>
                <w:lang w:val="ru-RU"/>
              </w:rPr>
              <w:t>ОКУ</w:t>
            </w:r>
            <w:r w:rsidR="00AF1A68" w:rsidRPr="00AF1A68">
              <w:rPr>
                <w:lang w:val="ru-RU"/>
              </w:rPr>
              <w:t xml:space="preserve"> </w:t>
            </w:r>
            <w:r w:rsidR="00AF1A68">
              <w:rPr>
                <w:lang w:val="ru-RU"/>
              </w:rPr>
              <w:t>девяти</w:t>
            </w:r>
            <w:r w:rsidR="00AF1A68" w:rsidRPr="00AF1A68">
              <w:rPr>
                <w:lang w:val="ru-RU"/>
              </w:rPr>
              <w:t xml:space="preserve"> </w:t>
            </w:r>
            <w:r w:rsidR="00AF1A68">
              <w:rPr>
                <w:lang w:val="ru-RU"/>
              </w:rPr>
              <w:t>выбранных стран для</w:t>
            </w:r>
            <w:r w:rsidR="004F39F2" w:rsidRPr="00AF1A68">
              <w:rPr>
                <w:lang w:val="ru-RU"/>
              </w:rPr>
              <w:t>:</w:t>
            </w:r>
          </w:p>
          <w:p w:rsidR="00343C37" w:rsidRPr="0009424E" w:rsidRDefault="00AF1A68" w:rsidP="00C369B6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43C37" w:rsidRPr="0009424E">
              <w:rPr>
                <w:lang w:val="ru-RU"/>
              </w:rPr>
              <w:t>кончательной отработки методов коллективного управления авторским правом в эру цифрового управления авторским правом и электронного обмена данными;</w:t>
            </w:r>
          </w:p>
          <w:p w:rsidR="00343C37" w:rsidRPr="0009424E" w:rsidRDefault="00AF1A68" w:rsidP="00C369B6">
            <w:pPr>
              <w:numPr>
                <w:ilvl w:val="0"/>
                <w:numId w:val="11"/>
              </w:numPr>
              <w:spacing w:line="21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</w:t>
            </w:r>
            <w:r w:rsidR="00343C37" w:rsidRPr="0009424E">
              <w:rPr>
                <w:szCs w:val="22"/>
                <w:lang w:val="ru-RU"/>
              </w:rPr>
              <w:t>существления коллективного управления в соответствии с современными международными стандартами и предоставления своевременных, эффективных и продуктивных дополнительных платных услуг национальным авторам, авторско-правовым отраслям и пользователям;</w:t>
            </w:r>
          </w:p>
          <w:p w:rsidR="00343C37" w:rsidRPr="0009424E" w:rsidRDefault="00AF1A68" w:rsidP="00C369B6">
            <w:pPr>
              <w:numPr>
                <w:ilvl w:val="0"/>
                <w:numId w:val="11"/>
              </w:numPr>
              <w:spacing w:line="21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="00343C37" w:rsidRPr="0009424E">
              <w:rPr>
                <w:szCs w:val="22"/>
                <w:lang w:val="ru-RU"/>
              </w:rPr>
              <w:t>оздания современной и устойчивой системы обмена данны</w:t>
            </w:r>
            <w:r w:rsidR="00DB5B0A">
              <w:rPr>
                <w:szCs w:val="22"/>
                <w:lang w:val="ru-RU"/>
              </w:rPr>
              <w:t>ми</w:t>
            </w:r>
            <w:r w:rsidR="00343C37" w:rsidRPr="0009424E">
              <w:rPr>
                <w:szCs w:val="22"/>
                <w:lang w:val="ru-RU"/>
              </w:rPr>
              <w:t xml:space="preserve"> в сети ОКУ и установление ими связи с международными системами цифрового коллективного управления;</w:t>
            </w:r>
          </w:p>
          <w:p w:rsidR="00343C37" w:rsidRPr="0009424E" w:rsidRDefault="00AF1A68" w:rsidP="00C369B6">
            <w:pPr>
              <w:numPr>
                <w:ilvl w:val="0"/>
                <w:numId w:val="11"/>
              </w:numPr>
              <w:spacing w:line="216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</w:t>
            </w:r>
            <w:r w:rsidR="00C369B6" w:rsidRPr="0009424E">
              <w:rPr>
                <w:szCs w:val="22"/>
                <w:lang w:val="ru-RU"/>
              </w:rPr>
              <w:t>рганизаци</w:t>
            </w:r>
            <w:r>
              <w:rPr>
                <w:szCs w:val="22"/>
                <w:lang w:val="ru-RU"/>
              </w:rPr>
              <w:t>и</w:t>
            </w:r>
            <w:r w:rsidR="00C369B6" w:rsidRPr="0009424E">
              <w:rPr>
                <w:szCs w:val="22"/>
                <w:lang w:val="ru-RU"/>
              </w:rPr>
              <w:t xml:space="preserve"> общей, рентабельной и доступной системы регистрации для составления субрегиональной децентрализованной базы данных в целях идентификации произведений и владельцев прав для распределения авторского вознаграждения;</w:t>
            </w:r>
          </w:p>
          <w:p w:rsidR="00343C37" w:rsidRPr="0009424E" w:rsidRDefault="00AF1A68" w:rsidP="00C369B6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43C37" w:rsidRPr="0009424E">
              <w:rPr>
                <w:lang w:val="ru-RU"/>
              </w:rPr>
              <w:t>оздани</w:t>
            </w:r>
            <w:r>
              <w:rPr>
                <w:lang w:val="ru-RU"/>
              </w:rPr>
              <w:t>я</w:t>
            </w:r>
            <w:r w:rsidR="00343C37" w:rsidRPr="0009424E">
              <w:rPr>
                <w:lang w:val="ru-RU"/>
              </w:rPr>
              <w:t xml:space="preserve"> национальных баз данных произведений, авторов, владельцев прав и различных заинтересованных сторон в соответствии с международными стандартами и </w:t>
            </w:r>
            <w:r w:rsidR="00343C37" w:rsidRPr="0009424E">
              <w:rPr>
                <w:lang w:val="ru-RU"/>
              </w:rPr>
              <w:lastRenderedPageBreak/>
              <w:t>облегчение доступа к этим ресурсам других ОКУ с целью эффективного и прозрачного распределения и репатриации доходов владельцев прав;</w:t>
            </w:r>
          </w:p>
          <w:p w:rsidR="004F39F2" w:rsidRPr="0009424E" w:rsidRDefault="00AF1A68" w:rsidP="00AF1A68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343C37" w:rsidRPr="0009424E">
              <w:rPr>
                <w:lang w:val="ru-RU"/>
              </w:rPr>
              <w:t>спользовани</w:t>
            </w:r>
            <w:r>
              <w:rPr>
                <w:lang w:val="ru-RU"/>
              </w:rPr>
              <w:t>я</w:t>
            </w:r>
            <w:r w:rsidR="00343C37" w:rsidRPr="0009424E">
              <w:rPr>
                <w:lang w:val="ru-RU"/>
              </w:rPr>
              <w:t xml:space="preserve"> полученного импульса для ускорения создания ОКУ и их сетевой инфраструктуры в странах и регионах, где они не существуют.</w:t>
            </w:r>
          </w:p>
        </w:tc>
      </w:tr>
    </w:tbl>
    <w:p w:rsidR="00343C37" w:rsidRPr="00E175C0" w:rsidRDefault="00343C37" w:rsidP="004F39F2">
      <w:pPr>
        <w:rPr>
          <w:lang w:val="ru-RU"/>
        </w:rPr>
      </w:pPr>
    </w:p>
    <w:p w:rsidR="00343C37" w:rsidRPr="00E175C0" w:rsidRDefault="00343C37" w:rsidP="00343C37">
      <w:pPr>
        <w:rPr>
          <w:lang w:val="ru-RU"/>
        </w:rPr>
      </w:pPr>
      <w:r w:rsidRPr="00343C37">
        <w:rPr>
          <w:lang w:val="ru-RU"/>
        </w:rPr>
        <w:t>Оценка проекта была произведена независимым консультантом с использованием следующей методики:</w:t>
      </w:r>
    </w:p>
    <w:p w:rsidR="00343C37" w:rsidRPr="00E175C0" w:rsidRDefault="00343C37" w:rsidP="004F39F2">
      <w:pPr>
        <w:rPr>
          <w:lang w:val="ru-RU"/>
        </w:rPr>
      </w:pPr>
    </w:p>
    <w:p w:rsidR="00C369B6" w:rsidRPr="00C369B6" w:rsidRDefault="00C369B6" w:rsidP="00C369B6">
      <w:pPr>
        <w:numPr>
          <w:ilvl w:val="0"/>
          <w:numId w:val="7"/>
        </w:numPr>
        <w:ind w:left="924" w:hanging="357"/>
        <w:rPr>
          <w:lang w:val="ru-RU"/>
        </w:rPr>
      </w:pPr>
      <w:r w:rsidRPr="00C369B6">
        <w:rPr>
          <w:lang w:val="ru-RU"/>
        </w:rPr>
        <w:t>беседы с основными участниками проектной группы</w:t>
      </w:r>
      <w:r w:rsidR="00AB6BF6">
        <w:rPr>
          <w:lang w:val="ru-RU"/>
        </w:rPr>
        <w:t xml:space="preserve"> и</w:t>
      </w:r>
      <w:r w:rsidRPr="00C369B6">
        <w:rPr>
          <w:lang w:val="ru-RU"/>
        </w:rPr>
        <w:t xml:space="preserve"> представителями Секретариата ВОИС;</w:t>
      </w:r>
    </w:p>
    <w:p w:rsidR="00343C37" w:rsidRPr="00E175C0" w:rsidRDefault="00343C37" w:rsidP="000177A6">
      <w:pPr>
        <w:ind w:left="924"/>
        <w:rPr>
          <w:lang w:val="ru-RU"/>
        </w:rPr>
      </w:pPr>
    </w:p>
    <w:p w:rsidR="00343C37" w:rsidRPr="00C369B6" w:rsidRDefault="00343C37" w:rsidP="00343C37">
      <w:pPr>
        <w:numPr>
          <w:ilvl w:val="0"/>
          <w:numId w:val="7"/>
        </w:numPr>
        <w:ind w:left="924" w:hanging="357"/>
        <w:rPr>
          <w:lang w:val="ru-RU"/>
        </w:rPr>
      </w:pPr>
      <w:r w:rsidRPr="00343C37">
        <w:rPr>
          <w:lang w:val="ru-RU"/>
        </w:rPr>
        <w:t>обзор основных документов по соответствующей теме;</w:t>
      </w:r>
    </w:p>
    <w:p w:rsidR="00343C37" w:rsidRPr="00C369B6" w:rsidRDefault="00343C37" w:rsidP="000177A6">
      <w:pPr>
        <w:rPr>
          <w:lang w:val="ru-RU"/>
        </w:rPr>
      </w:pPr>
    </w:p>
    <w:p w:rsidR="00343C37" w:rsidRPr="00C369B6" w:rsidRDefault="00C369B6" w:rsidP="0058090C">
      <w:pPr>
        <w:numPr>
          <w:ilvl w:val="0"/>
          <w:numId w:val="7"/>
        </w:numPr>
        <w:ind w:left="924" w:hanging="357"/>
        <w:rPr>
          <w:lang w:val="ru-RU"/>
        </w:rPr>
      </w:pPr>
      <w:r w:rsidRPr="00727DAC">
        <w:rPr>
          <w:rFonts w:cstheme="minorHAnsi"/>
          <w:szCs w:val="22"/>
          <w:lang w:val="ru-RU"/>
        </w:rPr>
        <w:t>включение</w:t>
      </w:r>
      <w:r w:rsidR="00FC6B58">
        <w:rPr>
          <w:rFonts w:cstheme="minorHAnsi"/>
          <w:szCs w:val="22"/>
          <w:lang w:val="ru-RU"/>
        </w:rPr>
        <w:t xml:space="preserve"> в окончательный отчет об оценке</w:t>
      </w:r>
      <w:r w:rsidRPr="00727DAC">
        <w:rPr>
          <w:rFonts w:cstheme="minorHAnsi"/>
          <w:szCs w:val="22"/>
          <w:lang w:val="ru-RU"/>
        </w:rPr>
        <w:t xml:space="preserve"> </w:t>
      </w:r>
      <w:r>
        <w:rPr>
          <w:rFonts w:cstheme="minorHAnsi"/>
          <w:szCs w:val="22"/>
          <w:lang w:val="ru-RU"/>
        </w:rPr>
        <w:t>факт</w:t>
      </w:r>
      <w:r w:rsidR="00FC6B58">
        <w:rPr>
          <w:rFonts w:cstheme="minorHAnsi"/>
          <w:szCs w:val="22"/>
          <w:lang w:val="ru-RU"/>
        </w:rPr>
        <w:t>ологической</w:t>
      </w:r>
      <w:r>
        <w:rPr>
          <w:rFonts w:cstheme="minorHAnsi"/>
          <w:szCs w:val="22"/>
          <w:lang w:val="ru-RU"/>
        </w:rPr>
        <w:t xml:space="preserve"> информации</w:t>
      </w:r>
      <w:r w:rsidR="00FC6B58">
        <w:rPr>
          <w:rFonts w:cstheme="minorHAnsi"/>
          <w:szCs w:val="22"/>
          <w:lang w:val="ru-RU"/>
        </w:rPr>
        <w:t xml:space="preserve"> уточняющего характера</w:t>
      </w:r>
      <w:r>
        <w:rPr>
          <w:rFonts w:cstheme="minorHAnsi"/>
          <w:szCs w:val="22"/>
          <w:lang w:val="ru-RU"/>
        </w:rPr>
        <w:t xml:space="preserve">, полученной от </w:t>
      </w:r>
      <w:r w:rsidRPr="00727DAC">
        <w:rPr>
          <w:rFonts w:cstheme="minorHAnsi"/>
          <w:szCs w:val="22"/>
          <w:lang w:val="ru-RU"/>
        </w:rPr>
        <w:t>Секретариата ВОИС</w:t>
      </w:r>
      <w:r w:rsidR="006A03B3" w:rsidRPr="00C369B6">
        <w:rPr>
          <w:lang w:val="ru-RU"/>
        </w:rPr>
        <w:t>.</w:t>
      </w:r>
    </w:p>
    <w:p w:rsidR="00343C37" w:rsidRPr="00C369B6" w:rsidRDefault="00343C37" w:rsidP="006A03B3">
      <w:pPr>
        <w:ind w:left="720"/>
        <w:rPr>
          <w:lang w:val="ru-RU"/>
        </w:rPr>
      </w:pPr>
    </w:p>
    <w:p w:rsidR="00343C37" w:rsidRPr="00E175C0" w:rsidRDefault="00AB6BF6" w:rsidP="00343C37">
      <w:pPr>
        <w:rPr>
          <w:lang w:val="ru-RU"/>
        </w:rPr>
      </w:pPr>
      <w:r>
        <w:rPr>
          <w:lang w:val="ru-RU"/>
        </w:rPr>
        <w:t xml:space="preserve">Данная </w:t>
      </w:r>
      <w:r w:rsidR="00343C37" w:rsidRPr="00343C37">
        <w:rPr>
          <w:lang w:val="ru-RU"/>
        </w:rPr>
        <w:t>оценк</w:t>
      </w:r>
      <w:r>
        <w:rPr>
          <w:lang w:val="ru-RU"/>
        </w:rPr>
        <w:t xml:space="preserve">а призвана определить эффективность </w:t>
      </w:r>
      <w:r w:rsidR="00343C37" w:rsidRPr="00343C37">
        <w:rPr>
          <w:lang w:val="ru-RU"/>
        </w:rPr>
        <w:t>проекта путем анализа его структуры</w:t>
      </w:r>
      <w:r w:rsidR="00FC6B58">
        <w:rPr>
          <w:lang w:val="ru-RU"/>
        </w:rPr>
        <w:t>,</w:t>
      </w:r>
      <w:r w:rsidR="00343C37" w:rsidRPr="00343C37">
        <w:rPr>
          <w:lang w:val="ru-RU"/>
        </w:rPr>
        <w:t xml:space="preserve"> методики управления, оценки достигнутых к настоящему моменту результатов и изучения этих результатов на предмет потенциальной устойчивости.</w:t>
      </w:r>
    </w:p>
    <w:p w:rsidR="00343C37" w:rsidRPr="00E175C0" w:rsidRDefault="00343C37" w:rsidP="004F39F2">
      <w:pPr>
        <w:rPr>
          <w:lang w:val="ru-RU"/>
        </w:rPr>
      </w:pPr>
    </w:p>
    <w:p w:rsidR="00343C37" w:rsidRPr="00E175C0" w:rsidRDefault="00343C37" w:rsidP="004F39F2">
      <w:pPr>
        <w:rPr>
          <w:lang w:val="ru-RU"/>
        </w:rPr>
      </w:pPr>
    </w:p>
    <w:p w:rsidR="00343C37" w:rsidRPr="00E175C0" w:rsidRDefault="00343C37" w:rsidP="00343C37">
      <w:pPr>
        <w:rPr>
          <w:b/>
          <w:lang w:val="ru-RU"/>
        </w:rPr>
      </w:pPr>
      <w:r w:rsidRPr="00343C37">
        <w:rPr>
          <w:b/>
          <w:lang w:val="ru-RU"/>
        </w:rPr>
        <w:t>Основные выводы</w:t>
      </w:r>
    </w:p>
    <w:p w:rsidR="00343C37" w:rsidRPr="00E175C0" w:rsidRDefault="00343C37" w:rsidP="004F39F2">
      <w:pPr>
        <w:rPr>
          <w:b/>
          <w:lang w:val="ru-RU"/>
        </w:rPr>
      </w:pPr>
    </w:p>
    <w:p w:rsidR="00343C37" w:rsidRPr="00E175C0" w:rsidRDefault="00523C8E" w:rsidP="00343C37">
      <w:pPr>
        <w:rPr>
          <w:lang w:val="ru-RU"/>
        </w:rPr>
      </w:pPr>
      <w:r>
        <w:rPr>
          <w:lang w:val="ru-RU"/>
        </w:rPr>
        <w:t xml:space="preserve">Ниже представлены </w:t>
      </w:r>
      <w:r w:rsidR="00DF0389">
        <w:rPr>
          <w:lang w:val="ru-RU"/>
        </w:rPr>
        <w:t xml:space="preserve">основные выводы </w:t>
      </w:r>
      <w:r w:rsidR="0080142D">
        <w:rPr>
          <w:lang w:val="ru-RU"/>
        </w:rPr>
        <w:t xml:space="preserve">по каждому из трех </w:t>
      </w:r>
      <w:r w:rsidR="00DF0389" w:rsidRPr="00343C37">
        <w:rPr>
          <w:lang w:val="ru-RU"/>
        </w:rPr>
        <w:t>главны</w:t>
      </w:r>
      <w:r w:rsidR="0080142D">
        <w:rPr>
          <w:lang w:val="ru-RU"/>
        </w:rPr>
        <w:t>х</w:t>
      </w:r>
      <w:r w:rsidR="00DF0389" w:rsidRPr="00343C37">
        <w:rPr>
          <w:lang w:val="ru-RU"/>
        </w:rPr>
        <w:t xml:space="preserve"> </w:t>
      </w:r>
      <w:r w:rsidR="0080142D">
        <w:rPr>
          <w:lang w:val="ru-RU"/>
        </w:rPr>
        <w:t xml:space="preserve">критериев </w:t>
      </w:r>
      <w:r w:rsidR="00DF0389" w:rsidRPr="00343C37">
        <w:rPr>
          <w:lang w:val="ru-RU"/>
        </w:rPr>
        <w:t>оценки</w:t>
      </w:r>
      <w:r w:rsidR="00343C37" w:rsidRPr="00343C37">
        <w:rPr>
          <w:lang w:val="ru-RU"/>
        </w:rPr>
        <w:t>:</w:t>
      </w:r>
    </w:p>
    <w:p w:rsidR="00343C37" w:rsidRPr="00E175C0" w:rsidRDefault="00343C37" w:rsidP="004F39F2">
      <w:pPr>
        <w:rPr>
          <w:lang w:val="ru-RU"/>
        </w:rPr>
      </w:pPr>
    </w:p>
    <w:p w:rsidR="00343C37" w:rsidRPr="00E175C0" w:rsidRDefault="00343C37" w:rsidP="00343C37">
      <w:pPr>
        <w:numPr>
          <w:ilvl w:val="0"/>
          <w:numId w:val="7"/>
        </w:numPr>
        <w:ind w:left="924" w:hanging="357"/>
        <w:rPr>
          <w:lang w:val="ru-RU"/>
        </w:rPr>
      </w:pPr>
      <w:r w:rsidRPr="00343C37">
        <w:rPr>
          <w:lang w:val="ru-RU"/>
        </w:rPr>
        <w:t>структур</w:t>
      </w:r>
      <w:r w:rsidR="0080142D">
        <w:rPr>
          <w:lang w:val="ru-RU"/>
        </w:rPr>
        <w:t>а</w:t>
      </w:r>
      <w:r w:rsidRPr="00343C37">
        <w:rPr>
          <w:lang w:val="ru-RU"/>
        </w:rPr>
        <w:t xml:space="preserve"> проекта и методик</w:t>
      </w:r>
      <w:r w:rsidR="0080142D">
        <w:rPr>
          <w:lang w:val="ru-RU"/>
        </w:rPr>
        <w:t>а</w:t>
      </w:r>
      <w:r w:rsidRPr="00343C37">
        <w:rPr>
          <w:lang w:val="ru-RU"/>
        </w:rPr>
        <w:t xml:space="preserve"> управления;</w:t>
      </w:r>
    </w:p>
    <w:p w:rsidR="00343C37" w:rsidRPr="00E175C0" w:rsidRDefault="00343C37" w:rsidP="000177A6">
      <w:pPr>
        <w:ind w:left="924"/>
        <w:rPr>
          <w:lang w:val="ru-RU"/>
        </w:rPr>
      </w:pPr>
    </w:p>
    <w:p w:rsidR="00343C37" w:rsidRDefault="00C369B6" w:rsidP="000177A6">
      <w:pPr>
        <w:numPr>
          <w:ilvl w:val="0"/>
          <w:numId w:val="7"/>
        </w:numPr>
        <w:ind w:left="924" w:hanging="357"/>
        <w:rPr>
          <w:lang w:val="en-GB"/>
        </w:rPr>
      </w:pPr>
      <w:r>
        <w:rPr>
          <w:lang w:val="ru-RU"/>
        </w:rPr>
        <w:t>эффективност</w:t>
      </w:r>
      <w:r w:rsidR="0080142D">
        <w:rPr>
          <w:lang w:val="ru-RU"/>
        </w:rPr>
        <w:t>ь</w:t>
      </w:r>
      <w:r>
        <w:rPr>
          <w:lang w:val="ru-RU"/>
        </w:rPr>
        <w:t xml:space="preserve"> проекта</w:t>
      </w:r>
      <w:r w:rsidR="00DF0389">
        <w:rPr>
          <w:lang w:val="ru-RU"/>
        </w:rPr>
        <w:t xml:space="preserve"> и</w:t>
      </w:r>
    </w:p>
    <w:p w:rsidR="00343C37" w:rsidRDefault="00343C37" w:rsidP="000177A6">
      <w:pPr>
        <w:rPr>
          <w:lang w:val="en-GB"/>
        </w:rPr>
      </w:pPr>
    </w:p>
    <w:p w:rsidR="00343C37" w:rsidRDefault="00343C37" w:rsidP="00343C37">
      <w:pPr>
        <w:numPr>
          <w:ilvl w:val="0"/>
          <w:numId w:val="7"/>
        </w:numPr>
        <w:ind w:left="924" w:hanging="357"/>
        <w:rPr>
          <w:lang w:val="en-GB"/>
        </w:rPr>
      </w:pPr>
      <w:r w:rsidRPr="00343C37">
        <w:rPr>
          <w:lang w:val="ru-RU"/>
        </w:rPr>
        <w:t>устойчивост</w:t>
      </w:r>
      <w:r w:rsidR="0080142D">
        <w:rPr>
          <w:lang w:val="ru-RU"/>
        </w:rPr>
        <w:t>ь</w:t>
      </w:r>
      <w:r w:rsidRPr="00343C37">
        <w:rPr>
          <w:lang w:val="ru-RU"/>
        </w:rPr>
        <w:t xml:space="preserve"> результатов проекта.</w:t>
      </w:r>
    </w:p>
    <w:p w:rsidR="00343C37" w:rsidRDefault="00343C37" w:rsidP="004F39F2">
      <w:pPr>
        <w:rPr>
          <w:b/>
          <w:i/>
          <w:lang w:val="en-GB"/>
        </w:rPr>
      </w:pPr>
    </w:p>
    <w:p w:rsidR="00343C37" w:rsidRDefault="00343C37" w:rsidP="00343C37">
      <w:pPr>
        <w:rPr>
          <w:b/>
          <w:i/>
          <w:lang w:val="en-GB"/>
        </w:rPr>
      </w:pPr>
      <w:r w:rsidRPr="00343C37">
        <w:rPr>
          <w:b/>
          <w:i/>
          <w:lang w:val="ru-RU"/>
        </w:rPr>
        <w:t>Структура проекта и методика управления</w:t>
      </w:r>
    </w:p>
    <w:p w:rsidR="00825946" w:rsidRPr="004F39F2" w:rsidRDefault="00825946" w:rsidP="004F39F2">
      <w:pPr>
        <w:rPr>
          <w:b/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39F2" w:rsidRPr="004004B5" w:rsidTr="00DC1A01">
        <w:tc>
          <w:tcPr>
            <w:tcW w:w="9016" w:type="dxa"/>
          </w:tcPr>
          <w:p w:rsidR="00343C37" w:rsidRPr="00590136" w:rsidRDefault="00C55E1E" w:rsidP="004F39F2">
            <w:pPr>
              <w:rPr>
                <w:i/>
                <w:lang w:val="ru-RU"/>
              </w:rPr>
            </w:pPr>
            <w:r w:rsidRPr="00C55E1E">
              <w:rPr>
                <w:b/>
                <w:i/>
                <w:lang w:val="ru-RU"/>
              </w:rPr>
              <w:t>Основной</w:t>
            </w:r>
            <w:r w:rsidRPr="0095378F">
              <w:rPr>
                <w:b/>
                <w:i/>
                <w:lang w:val="ru-RU"/>
              </w:rPr>
              <w:t xml:space="preserve"> </w:t>
            </w:r>
            <w:r w:rsidRPr="00C55E1E">
              <w:rPr>
                <w:b/>
                <w:i/>
                <w:lang w:val="ru-RU"/>
              </w:rPr>
              <w:t>вывод</w:t>
            </w:r>
            <w:r w:rsidRPr="00C55E1E">
              <w:rPr>
                <w:b/>
                <w:i/>
              </w:rPr>
              <w:t> </w:t>
            </w:r>
            <w:r w:rsidR="0065199F" w:rsidRPr="0095378F">
              <w:rPr>
                <w:b/>
                <w:i/>
                <w:lang w:val="ru-RU"/>
              </w:rPr>
              <w:t xml:space="preserve">1:  </w:t>
            </w:r>
            <w:r w:rsidR="0095378F" w:rsidRPr="0095378F">
              <w:rPr>
                <w:i/>
                <w:lang w:val="ru-RU"/>
              </w:rPr>
              <w:t>В</w:t>
            </w:r>
            <w:r w:rsidR="0095378F">
              <w:rPr>
                <w:i/>
                <w:lang w:val="ru-RU"/>
              </w:rPr>
              <w:t xml:space="preserve"> п</w:t>
            </w:r>
            <w:r>
              <w:rPr>
                <w:i/>
                <w:lang w:val="ru-RU"/>
              </w:rPr>
              <w:t>роектн</w:t>
            </w:r>
            <w:r w:rsidR="0095378F">
              <w:rPr>
                <w:i/>
                <w:lang w:val="ru-RU"/>
              </w:rPr>
              <w:t>ой</w:t>
            </w:r>
            <w:r w:rsidRPr="0095378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документаци</w:t>
            </w:r>
            <w:r w:rsidR="0095378F">
              <w:rPr>
                <w:i/>
                <w:lang w:val="ru-RU"/>
              </w:rPr>
              <w:t xml:space="preserve">и </w:t>
            </w:r>
            <w:r w:rsidR="002E060A">
              <w:rPr>
                <w:i/>
                <w:lang w:val="ru-RU"/>
              </w:rPr>
              <w:t xml:space="preserve">дана краткая характеристика </w:t>
            </w:r>
            <w:r>
              <w:rPr>
                <w:i/>
                <w:lang w:val="ru-RU"/>
              </w:rPr>
              <w:t>проекта</w:t>
            </w:r>
            <w:r w:rsidRPr="0095378F">
              <w:rPr>
                <w:i/>
                <w:lang w:val="ru-RU"/>
              </w:rPr>
              <w:t xml:space="preserve">, </w:t>
            </w:r>
            <w:r w:rsidR="002E060A">
              <w:rPr>
                <w:i/>
                <w:lang w:val="ru-RU"/>
              </w:rPr>
              <w:t xml:space="preserve">которая позволяет </w:t>
            </w:r>
            <w:r>
              <w:rPr>
                <w:i/>
                <w:lang w:val="ru-RU"/>
              </w:rPr>
              <w:t>государства</w:t>
            </w:r>
            <w:r w:rsidR="002E060A">
              <w:rPr>
                <w:i/>
                <w:lang w:val="ru-RU"/>
              </w:rPr>
              <w:t>м</w:t>
            </w:r>
            <w:r w:rsidRPr="0095378F">
              <w:rPr>
                <w:i/>
                <w:lang w:val="ru-RU"/>
              </w:rPr>
              <w:t>-</w:t>
            </w:r>
            <w:r>
              <w:rPr>
                <w:i/>
                <w:lang w:val="ru-RU"/>
              </w:rPr>
              <w:t>член</w:t>
            </w:r>
            <w:r w:rsidR="002E060A">
              <w:rPr>
                <w:i/>
                <w:lang w:val="ru-RU"/>
              </w:rPr>
              <w:t>ам</w:t>
            </w:r>
            <w:r w:rsidR="0095378F">
              <w:rPr>
                <w:i/>
                <w:lang w:val="ru-RU"/>
              </w:rPr>
              <w:t xml:space="preserve"> ознакомиться</w:t>
            </w:r>
            <w:r w:rsidRPr="0095378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</w:t>
            </w:r>
            <w:r w:rsidRPr="0095378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основными</w:t>
            </w:r>
            <w:r w:rsidRPr="0095378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запланированными</w:t>
            </w:r>
            <w:r w:rsidRPr="0095378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мероприятиями</w:t>
            </w:r>
            <w:r w:rsidRPr="0095378F">
              <w:rPr>
                <w:i/>
                <w:lang w:val="ru-RU"/>
              </w:rPr>
              <w:t xml:space="preserve">.  </w:t>
            </w:r>
            <w:r w:rsidR="00DC5AE6">
              <w:rPr>
                <w:i/>
                <w:lang w:val="ru-RU"/>
              </w:rPr>
              <w:t xml:space="preserve">Однако </w:t>
            </w:r>
            <w:r w:rsidR="0095378F">
              <w:rPr>
                <w:i/>
                <w:lang w:val="ru-RU"/>
              </w:rPr>
              <w:t>в</w:t>
            </w:r>
            <w:r w:rsidR="0095378F" w:rsidRPr="00590136">
              <w:rPr>
                <w:i/>
                <w:lang w:val="ru-RU"/>
              </w:rPr>
              <w:t xml:space="preserve"> </w:t>
            </w:r>
            <w:r w:rsidR="00DC5AE6">
              <w:rPr>
                <w:i/>
                <w:lang w:val="ru-RU"/>
              </w:rPr>
              <w:t xml:space="preserve">документации </w:t>
            </w:r>
            <w:r w:rsidR="0095378F">
              <w:rPr>
                <w:i/>
                <w:lang w:val="ru-RU"/>
              </w:rPr>
              <w:t>недостаточно</w:t>
            </w:r>
            <w:r w:rsidR="0095378F" w:rsidRPr="00590136">
              <w:rPr>
                <w:i/>
                <w:lang w:val="ru-RU"/>
              </w:rPr>
              <w:t xml:space="preserve"> </w:t>
            </w:r>
            <w:r w:rsidR="0095378F">
              <w:rPr>
                <w:i/>
                <w:lang w:val="ru-RU"/>
              </w:rPr>
              <w:t>четко</w:t>
            </w:r>
            <w:r w:rsidR="0095378F" w:rsidRPr="00590136">
              <w:rPr>
                <w:i/>
                <w:lang w:val="ru-RU"/>
              </w:rPr>
              <w:t xml:space="preserve"> </w:t>
            </w:r>
            <w:r w:rsidR="00590136">
              <w:rPr>
                <w:i/>
                <w:lang w:val="ru-RU"/>
              </w:rPr>
              <w:t xml:space="preserve">указано, что речь идет о двух независимых и не связанных между собой проектах, </w:t>
            </w:r>
            <w:r w:rsidR="00DC5AE6">
              <w:rPr>
                <w:i/>
                <w:lang w:val="ru-RU"/>
              </w:rPr>
              <w:t>п</w:t>
            </w:r>
            <w:r w:rsidR="00590136">
              <w:rPr>
                <w:i/>
                <w:lang w:val="ru-RU"/>
              </w:rPr>
              <w:t>редставленных в едином проектном документе.  В документ</w:t>
            </w:r>
            <w:r w:rsidR="00DC5AE6">
              <w:rPr>
                <w:i/>
                <w:lang w:val="ru-RU"/>
              </w:rPr>
              <w:t>е</w:t>
            </w:r>
            <w:r w:rsidR="00590136">
              <w:rPr>
                <w:i/>
                <w:lang w:val="ru-RU"/>
              </w:rPr>
              <w:t xml:space="preserve"> </w:t>
            </w:r>
            <w:r w:rsidR="00DC5AE6">
              <w:rPr>
                <w:i/>
                <w:lang w:val="ru-RU"/>
              </w:rPr>
              <w:t>отсутствует методическое руководство</w:t>
            </w:r>
            <w:r w:rsidR="00590136">
              <w:rPr>
                <w:i/>
                <w:lang w:val="ru-RU"/>
              </w:rPr>
              <w:t xml:space="preserve"> для координаторов проекта, к</w:t>
            </w:r>
            <w:r w:rsidR="00DC5AE6">
              <w:rPr>
                <w:i/>
                <w:lang w:val="ru-RU"/>
              </w:rPr>
              <w:t xml:space="preserve">оторое помогло бы в </w:t>
            </w:r>
            <w:r w:rsidR="00590136">
              <w:rPr>
                <w:i/>
                <w:lang w:val="ru-RU"/>
              </w:rPr>
              <w:t>управлени</w:t>
            </w:r>
            <w:r w:rsidR="00DC5AE6">
              <w:rPr>
                <w:i/>
                <w:lang w:val="ru-RU"/>
              </w:rPr>
              <w:t>и</w:t>
            </w:r>
            <w:r w:rsidR="00590136">
              <w:rPr>
                <w:i/>
                <w:lang w:val="ru-RU"/>
              </w:rPr>
              <w:t xml:space="preserve"> и реализации проектной деятельности.</w:t>
            </w:r>
            <w:r w:rsidR="004F39F2" w:rsidRPr="00590136">
              <w:rPr>
                <w:i/>
                <w:lang w:val="ru-RU"/>
              </w:rPr>
              <w:t xml:space="preserve"> </w:t>
            </w:r>
          </w:p>
          <w:p w:rsidR="000177A6" w:rsidRPr="00590136" w:rsidRDefault="000177A6" w:rsidP="004F39F2">
            <w:pPr>
              <w:rPr>
                <w:i/>
                <w:lang w:val="ru-RU"/>
              </w:rPr>
            </w:pPr>
          </w:p>
        </w:tc>
      </w:tr>
      <w:tr w:rsidR="004F39F2" w:rsidRPr="004004B5" w:rsidTr="00DC1A01">
        <w:tc>
          <w:tcPr>
            <w:tcW w:w="9016" w:type="dxa"/>
          </w:tcPr>
          <w:p w:rsidR="00343C37" w:rsidRPr="00B548FC" w:rsidRDefault="00C55E1E" w:rsidP="004F39F2">
            <w:pPr>
              <w:rPr>
                <w:i/>
                <w:lang w:val="ru-RU"/>
              </w:rPr>
            </w:pPr>
            <w:r w:rsidRPr="00C55E1E">
              <w:rPr>
                <w:b/>
                <w:i/>
                <w:lang w:val="ru-RU"/>
              </w:rPr>
              <w:t>Основной</w:t>
            </w:r>
            <w:r w:rsidRPr="00F94E6D">
              <w:rPr>
                <w:b/>
                <w:i/>
                <w:lang w:val="ru-RU"/>
              </w:rPr>
              <w:t xml:space="preserve"> </w:t>
            </w:r>
            <w:r w:rsidRPr="00C55E1E">
              <w:rPr>
                <w:b/>
                <w:i/>
                <w:lang w:val="ru-RU"/>
              </w:rPr>
              <w:t>вывод</w:t>
            </w:r>
            <w:r w:rsidRPr="00C55E1E">
              <w:rPr>
                <w:b/>
                <w:i/>
              </w:rPr>
              <w:t> </w:t>
            </w:r>
            <w:r w:rsidR="0065199F" w:rsidRPr="00F94E6D">
              <w:rPr>
                <w:b/>
                <w:i/>
                <w:lang w:val="ru-RU"/>
              </w:rPr>
              <w:t xml:space="preserve">2:  </w:t>
            </w:r>
            <w:r w:rsidR="00F94E6D" w:rsidRPr="00F94E6D">
              <w:rPr>
                <w:i/>
                <w:lang w:val="ru-RU"/>
              </w:rPr>
              <w:t xml:space="preserve">В </w:t>
            </w:r>
            <w:r w:rsidR="00F94E6D">
              <w:rPr>
                <w:i/>
                <w:lang w:val="ru-RU"/>
              </w:rPr>
              <w:t>первоначальной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проектной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документации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и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отчетах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о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ходе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выполнения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были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обозначены</w:t>
            </w:r>
            <w:r w:rsidR="00F94E6D" w:rsidRPr="00F94E6D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риски</w:t>
            </w:r>
            <w:r w:rsidR="00F94E6D" w:rsidRPr="00F94E6D">
              <w:rPr>
                <w:i/>
                <w:lang w:val="ru-RU"/>
              </w:rPr>
              <w:t xml:space="preserve">, </w:t>
            </w:r>
            <w:r w:rsidR="00F94E6D">
              <w:rPr>
                <w:i/>
                <w:lang w:val="ru-RU"/>
              </w:rPr>
              <w:t>которые могут возникнуть до и в процессе реализации проекта.</w:t>
            </w:r>
            <w:r w:rsidR="00F94E6D" w:rsidRPr="00F94E6D">
              <w:rPr>
                <w:i/>
                <w:lang w:val="ru-RU"/>
              </w:rPr>
              <w:t xml:space="preserve">  </w:t>
            </w:r>
            <w:r w:rsidR="00F94E6D">
              <w:rPr>
                <w:i/>
                <w:lang w:val="ru-RU"/>
              </w:rPr>
              <w:t>Для</w:t>
            </w:r>
            <w:r w:rsidR="00F94E6D" w:rsidRPr="00B548FC">
              <w:rPr>
                <w:i/>
                <w:lang w:val="ru-RU"/>
              </w:rPr>
              <w:t xml:space="preserve"> </w:t>
            </w:r>
            <w:r w:rsidR="00B548FC">
              <w:rPr>
                <w:i/>
                <w:lang w:val="ru-RU"/>
              </w:rPr>
              <w:t>борьбы</w:t>
            </w:r>
            <w:r w:rsidR="00B548FC" w:rsidRPr="00B548FC">
              <w:rPr>
                <w:i/>
                <w:lang w:val="ru-RU"/>
              </w:rPr>
              <w:t xml:space="preserve"> </w:t>
            </w:r>
            <w:r w:rsidR="00B548FC">
              <w:rPr>
                <w:i/>
                <w:lang w:val="ru-RU"/>
              </w:rPr>
              <w:t>с</w:t>
            </w:r>
            <w:r w:rsidR="00B548FC" w:rsidRPr="00B548FC">
              <w:rPr>
                <w:i/>
                <w:lang w:val="ru-RU"/>
              </w:rPr>
              <w:t xml:space="preserve"> </w:t>
            </w:r>
            <w:r w:rsidR="00B548FC">
              <w:rPr>
                <w:i/>
                <w:lang w:val="ru-RU"/>
              </w:rPr>
              <w:t>ними</w:t>
            </w:r>
            <w:r w:rsidR="00B548FC" w:rsidRPr="00B548FC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были</w:t>
            </w:r>
            <w:r w:rsidR="00F94E6D" w:rsidRPr="00B548FC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разработаны</w:t>
            </w:r>
            <w:r w:rsidR="00F94E6D" w:rsidRPr="00B548FC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компенсационные</w:t>
            </w:r>
            <w:r w:rsidR="00F94E6D" w:rsidRPr="00B548FC">
              <w:rPr>
                <w:i/>
                <w:lang w:val="ru-RU"/>
              </w:rPr>
              <w:t xml:space="preserve"> </w:t>
            </w:r>
            <w:r w:rsidR="00F94E6D">
              <w:rPr>
                <w:i/>
                <w:lang w:val="ru-RU"/>
              </w:rPr>
              <w:t>стратегии</w:t>
            </w:r>
            <w:r w:rsidR="008247E0">
              <w:rPr>
                <w:i/>
                <w:lang w:val="ru-RU"/>
              </w:rPr>
              <w:t>;  в случае развития заранее определенного негативного сценария эти стратегии позволяли скорректировать ситуацию</w:t>
            </w:r>
            <w:r w:rsidR="00B548FC">
              <w:rPr>
                <w:i/>
                <w:lang w:val="ru-RU"/>
              </w:rPr>
              <w:t>.</w:t>
            </w:r>
          </w:p>
          <w:p w:rsidR="000177A6" w:rsidRPr="00B548FC" w:rsidRDefault="000177A6" w:rsidP="004F39F2">
            <w:pPr>
              <w:rPr>
                <w:i/>
                <w:lang w:val="ru-RU"/>
              </w:rPr>
            </w:pPr>
          </w:p>
        </w:tc>
      </w:tr>
      <w:tr w:rsidR="004F39F2" w:rsidRPr="004004B5" w:rsidTr="00DC1A01">
        <w:tc>
          <w:tcPr>
            <w:tcW w:w="9016" w:type="dxa"/>
          </w:tcPr>
          <w:p w:rsidR="00343C37" w:rsidRPr="00875E14" w:rsidRDefault="00B548FC" w:rsidP="004F39F2">
            <w:pPr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Основной</w:t>
            </w:r>
            <w:r w:rsidRPr="00C77E87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вывод</w:t>
            </w:r>
            <w:r w:rsidRPr="00B548FC">
              <w:rPr>
                <w:b/>
                <w:i/>
              </w:rPr>
              <w:t> </w:t>
            </w:r>
            <w:r w:rsidR="0065199F" w:rsidRPr="00C77E87">
              <w:rPr>
                <w:b/>
                <w:i/>
                <w:lang w:val="ru-RU"/>
              </w:rPr>
              <w:t xml:space="preserve">3:  </w:t>
            </w:r>
            <w:r w:rsidR="00C754FF">
              <w:rPr>
                <w:i/>
                <w:lang w:val="ru-RU"/>
              </w:rPr>
              <w:t>О</w:t>
            </w:r>
            <w:r w:rsidR="00C754FF" w:rsidRPr="00C754FF">
              <w:rPr>
                <w:i/>
                <w:lang w:val="ru-RU"/>
              </w:rPr>
              <w:t>б</w:t>
            </w:r>
            <w:r w:rsidR="00C754FF">
              <w:rPr>
                <w:i/>
                <w:lang w:val="ru-RU"/>
              </w:rPr>
              <w:t>а</w:t>
            </w:r>
            <w:r w:rsidR="00C754FF" w:rsidRPr="00C77E87">
              <w:rPr>
                <w:i/>
                <w:lang w:val="ru-RU"/>
              </w:rPr>
              <w:t xml:space="preserve"> </w:t>
            </w:r>
            <w:r w:rsidR="00C754FF">
              <w:rPr>
                <w:i/>
                <w:lang w:val="ru-RU"/>
              </w:rPr>
              <w:t>компонента</w:t>
            </w:r>
            <w:r w:rsidR="00C754FF" w:rsidRPr="00C77E87">
              <w:rPr>
                <w:i/>
                <w:lang w:val="ru-RU"/>
              </w:rPr>
              <w:t xml:space="preserve"> </w:t>
            </w:r>
            <w:r w:rsidR="002D2479">
              <w:rPr>
                <w:i/>
                <w:lang w:val="ru-RU"/>
              </w:rPr>
              <w:t>проекта</w:t>
            </w:r>
            <w:r w:rsidR="002D2479" w:rsidRPr="00C77E87">
              <w:rPr>
                <w:i/>
                <w:lang w:val="ru-RU"/>
              </w:rPr>
              <w:t xml:space="preserve"> </w:t>
            </w:r>
            <w:r w:rsidR="00C77E87">
              <w:rPr>
                <w:i/>
                <w:lang w:val="ru-RU"/>
              </w:rPr>
              <w:t>предусматрива</w:t>
            </w:r>
            <w:r w:rsidR="008247E0">
              <w:rPr>
                <w:i/>
                <w:lang w:val="ru-RU"/>
              </w:rPr>
              <w:t xml:space="preserve">ли </w:t>
            </w:r>
            <w:r w:rsidR="00875E14">
              <w:rPr>
                <w:i/>
                <w:lang w:val="ru-RU"/>
              </w:rPr>
              <w:t xml:space="preserve">определенный запас </w:t>
            </w:r>
            <w:r w:rsidR="00C77E87">
              <w:rPr>
                <w:i/>
                <w:lang w:val="ru-RU"/>
              </w:rPr>
              <w:t>гибк</w:t>
            </w:r>
            <w:r w:rsidR="00875E14">
              <w:rPr>
                <w:i/>
                <w:lang w:val="ru-RU"/>
              </w:rPr>
              <w:t>ости</w:t>
            </w:r>
            <w:r w:rsidR="008247E0">
              <w:rPr>
                <w:i/>
                <w:lang w:val="ru-RU"/>
              </w:rPr>
              <w:t xml:space="preserve"> с целью адаптации к </w:t>
            </w:r>
            <w:r w:rsidR="00C77E87">
              <w:rPr>
                <w:i/>
                <w:lang w:val="ru-RU"/>
              </w:rPr>
              <w:t>новы</w:t>
            </w:r>
            <w:r w:rsidR="008247E0">
              <w:rPr>
                <w:i/>
                <w:lang w:val="ru-RU"/>
              </w:rPr>
              <w:t>м</w:t>
            </w:r>
            <w:r w:rsidR="00C77E87" w:rsidRPr="00C77E87">
              <w:rPr>
                <w:i/>
                <w:lang w:val="ru-RU"/>
              </w:rPr>
              <w:t xml:space="preserve"> </w:t>
            </w:r>
            <w:r w:rsidR="00C754FF">
              <w:rPr>
                <w:i/>
                <w:lang w:val="ru-RU"/>
              </w:rPr>
              <w:t>тенденци</w:t>
            </w:r>
            <w:r w:rsidR="008247E0">
              <w:rPr>
                <w:i/>
                <w:lang w:val="ru-RU"/>
              </w:rPr>
              <w:t>ям</w:t>
            </w:r>
            <w:r w:rsidR="00C754FF" w:rsidRPr="00C77E87">
              <w:rPr>
                <w:i/>
                <w:lang w:val="ru-RU"/>
              </w:rPr>
              <w:t xml:space="preserve">, </w:t>
            </w:r>
            <w:r w:rsidR="00875E14">
              <w:rPr>
                <w:i/>
                <w:lang w:val="ru-RU"/>
              </w:rPr>
              <w:t xml:space="preserve">который </w:t>
            </w:r>
            <w:r w:rsidR="008247E0">
              <w:rPr>
                <w:i/>
                <w:lang w:val="ru-RU"/>
              </w:rPr>
              <w:t>достигается за счет включения в п</w:t>
            </w:r>
            <w:r w:rsidR="00585DB7">
              <w:rPr>
                <w:i/>
                <w:lang w:val="ru-RU"/>
              </w:rPr>
              <w:t xml:space="preserve">рограмму </w:t>
            </w:r>
            <w:r w:rsidR="008247E0">
              <w:rPr>
                <w:i/>
                <w:lang w:val="ru-RU"/>
              </w:rPr>
              <w:t xml:space="preserve">семинара </w:t>
            </w:r>
            <w:r w:rsidR="00585DB7">
              <w:rPr>
                <w:i/>
                <w:lang w:val="ru-RU"/>
              </w:rPr>
              <w:t xml:space="preserve">вопроса об использовании </w:t>
            </w:r>
            <w:r w:rsidR="008247E0">
              <w:rPr>
                <w:i/>
                <w:lang w:val="ru-RU"/>
              </w:rPr>
              <w:t xml:space="preserve">новой технологии </w:t>
            </w:r>
            <w:r w:rsidR="004F39F2" w:rsidRPr="00C77E87">
              <w:rPr>
                <w:i/>
                <w:lang w:val="ru-RU"/>
              </w:rPr>
              <w:t>(</w:t>
            </w:r>
            <w:r w:rsidR="00C77E87">
              <w:rPr>
                <w:i/>
                <w:lang w:val="ru-RU"/>
              </w:rPr>
              <w:t>творческие отрасли</w:t>
            </w:r>
            <w:r w:rsidR="004F39F2" w:rsidRPr="00C77E87">
              <w:rPr>
                <w:i/>
                <w:lang w:val="ru-RU"/>
              </w:rPr>
              <w:t xml:space="preserve">) </w:t>
            </w:r>
            <w:r w:rsidR="00C77E87">
              <w:rPr>
                <w:i/>
                <w:lang w:val="ru-RU"/>
              </w:rPr>
              <w:t>или</w:t>
            </w:r>
            <w:r w:rsidR="004F39F2" w:rsidRPr="00C77E87">
              <w:rPr>
                <w:i/>
                <w:lang w:val="ru-RU"/>
              </w:rPr>
              <w:t xml:space="preserve"> </w:t>
            </w:r>
            <w:r w:rsidR="00875E14">
              <w:rPr>
                <w:i/>
                <w:lang w:val="ru-RU"/>
              </w:rPr>
              <w:t>отслеживани</w:t>
            </w:r>
            <w:r w:rsidR="008247E0">
              <w:rPr>
                <w:i/>
                <w:lang w:val="ru-RU"/>
              </w:rPr>
              <w:t>я</w:t>
            </w:r>
            <w:r w:rsidR="00875E14">
              <w:rPr>
                <w:i/>
                <w:lang w:val="ru-RU"/>
              </w:rPr>
              <w:t xml:space="preserve"> технического прогресса, </w:t>
            </w:r>
            <w:r w:rsidR="00585DB7">
              <w:rPr>
                <w:i/>
                <w:lang w:val="ru-RU"/>
              </w:rPr>
              <w:lastRenderedPageBreak/>
              <w:t xml:space="preserve">что позволяет </w:t>
            </w:r>
            <w:r w:rsidR="00875E14">
              <w:rPr>
                <w:i/>
                <w:lang w:val="ru-RU"/>
              </w:rPr>
              <w:t>по мере необходимости компетентно реагировать на внешнее изменение</w:t>
            </w:r>
            <w:r w:rsidR="004F39F2" w:rsidRPr="00875E14">
              <w:rPr>
                <w:i/>
                <w:lang w:val="ru-RU"/>
              </w:rPr>
              <w:t xml:space="preserve"> (</w:t>
            </w:r>
            <w:r w:rsidR="00875E14">
              <w:rPr>
                <w:i/>
                <w:lang w:val="ru-RU"/>
              </w:rPr>
              <w:t>ОКУ</w:t>
            </w:r>
            <w:r w:rsidR="004F39F2" w:rsidRPr="00875E14">
              <w:rPr>
                <w:i/>
                <w:lang w:val="ru-RU"/>
              </w:rPr>
              <w:t>).</w:t>
            </w:r>
          </w:p>
          <w:p w:rsidR="000177A6" w:rsidRPr="00875E14" w:rsidRDefault="000177A6" w:rsidP="004F39F2">
            <w:pPr>
              <w:rPr>
                <w:i/>
                <w:lang w:val="ru-RU"/>
              </w:rPr>
            </w:pPr>
          </w:p>
        </w:tc>
      </w:tr>
      <w:tr w:rsidR="004F39F2" w:rsidRPr="004004B5" w:rsidTr="00DC1A01">
        <w:tc>
          <w:tcPr>
            <w:tcW w:w="9016" w:type="dxa"/>
          </w:tcPr>
          <w:p w:rsidR="00343C37" w:rsidRPr="00B60F2A" w:rsidRDefault="00912570" w:rsidP="004F39F2">
            <w:pPr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lastRenderedPageBreak/>
              <w:t>Основной</w:t>
            </w:r>
            <w:r w:rsidRPr="00817590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вывод</w:t>
            </w:r>
            <w:r w:rsidRPr="00912570">
              <w:rPr>
                <w:b/>
                <w:i/>
              </w:rPr>
              <w:t> </w:t>
            </w:r>
            <w:r w:rsidR="0065199F" w:rsidRPr="00817590">
              <w:rPr>
                <w:b/>
                <w:i/>
                <w:lang w:val="ru-RU"/>
              </w:rPr>
              <w:t xml:space="preserve">4:  </w:t>
            </w:r>
            <w:r>
              <w:rPr>
                <w:i/>
                <w:lang w:val="ru-RU"/>
              </w:rPr>
              <w:t>Ни</w:t>
            </w:r>
            <w:r w:rsidRPr="00817590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одн</w:t>
            </w:r>
            <w:r w:rsidR="00817590">
              <w:rPr>
                <w:i/>
                <w:lang w:val="ru-RU"/>
              </w:rPr>
              <w:t>о из</w:t>
            </w:r>
            <w:r w:rsidR="00817590" w:rsidRPr="00817590">
              <w:rPr>
                <w:i/>
                <w:lang w:val="ru-RU"/>
              </w:rPr>
              <w:t xml:space="preserve"> </w:t>
            </w:r>
            <w:r w:rsidR="00817590">
              <w:rPr>
                <w:i/>
                <w:lang w:val="ru-RU"/>
              </w:rPr>
              <w:t>направлений работы</w:t>
            </w:r>
            <w:r w:rsidR="00817590" w:rsidRPr="00817590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не</w:t>
            </w:r>
            <w:r w:rsidRPr="00817590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требовал</w:t>
            </w:r>
            <w:r w:rsidR="00817590">
              <w:rPr>
                <w:i/>
                <w:lang w:val="ru-RU"/>
              </w:rPr>
              <w:t xml:space="preserve">о активного участия и вклада со стороны других </w:t>
            </w:r>
            <w:r w:rsidR="00EF68C3">
              <w:rPr>
                <w:i/>
                <w:lang w:val="ru-RU"/>
              </w:rPr>
              <w:t>подразделений</w:t>
            </w:r>
            <w:r w:rsidR="00817590">
              <w:rPr>
                <w:i/>
                <w:lang w:val="ru-RU"/>
              </w:rPr>
              <w:t xml:space="preserve"> Секретариата ВОИС.  Однако стоит отметить определенную помощь в реализации проекта</w:t>
            </w:r>
            <w:r w:rsidR="00B60F2A">
              <w:rPr>
                <w:i/>
                <w:lang w:val="ru-RU"/>
              </w:rPr>
              <w:t xml:space="preserve"> со стороны </w:t>
            </w:r>
            <w:r w:rsidR="00817590">
              <w:rPr>
                <w:i/>
                <w:lang w:val="ru-RU"/>
              </w:rPr>
              <w:t>дву</w:t>
            </w:r>
            <w:r w:rsidR="00B60F2A">
              <w:rPr>
                <w:i/>
                <w:lang w:val="ru-RU"/>
              </w:rPr>
              <w:t>х</w:t>
            </w:r>
            <w:r w:rsidR="00817590">
              <w:rPr>
                <w:i/>
                <w:lang w:val="ru-RU"/>
              </w:rPr>
              <w:t xml:space="preserve"> внешни</w:t>
            </w:r>
            <w:r w:rsidR="00B60F2A">
              <w:rPr>
                <w:i/>
                <w:lang w:val="ru-RU"/>
              </w:rPr>
              <w:t>х</w:t>
            </w:r>
            <w:r w:rsidR="00817590">
              <w:rPr>
                <w:i/>
                <w:lang w:val="ru-RU"/>
              </w:rPr>
              <w:t xml:space="preserve"> участник</w:t>
            </w:r>
            <w:r w:rsidR="00B60F2A">
              <w:rPr>
                <w:i/>
                <w:lang w:val="ru-RU"/>
              </w:rPr>
              <w:t>ов</w:t>
            </w:r>
            <w:r w:rsidR="00817590">
              <w:rPr>
                <w:i/>
                <w:lang w:val="ru-RU"/>
              </w:rPr>
              <w:t>:  Африканск</w:t>
            </w:r>
            <w:r w:rsidR="00B60F2A">
              <w:rPr>
                <w:i/>
                <w:lang w:val="ru-RU"/>
              </w:rPr>
              <w:t>ого</w:t>
            </w:r>
            <w:r w:rsidR="00817590">
              <w:rPr>
                <w:i/>
                <w:lang w:val="ru-RU"/>
              </w:rPr>
              <w:t xml:space="preserve"> бюро в контексте творческих отраслей и </w:t>
            </w:r>
            <w:r w:rsidR="0001129A">
              <w:rPr>
                <w:i/>
                <w:lang w:val="ru-RU"/>
              </w:rPr>
              <w:t xml:space="preserve">Отдела ИТ, оказавшего техническое содействие в </w:t>
            </w:r>
            <w:r w:rsidR="00B60F2A">
              <w:rPr>
                <w:i/>
                <w:lang w:val="ru-RU"/>
              </w:rPr>
              <w:t xml:space="preserve">части, касающейся </w:t>
            </w:r>
            <w:r w:rsidR="0001129A">
              <w:rPr>
                <w:i/>
                <w:lang w:val="ru-RU"/>
              </w:rPr>
              <w:t>ОКУ.</w:t>
            </w:r>
          </w:p>
          <w:p w:rsidR="000177A6" w:rsidRPr="00B60F2A" w:rsidRDefault="000177A6" w:rsidP="004F39F2">
            <w:pPr>
              <w:rPr>
                <w:i/>
                <w:lang w:val="ru-RU"/>
              </w:rPr>
            </w:pPr>
          </w:p>
        </w:tc>
      </w:tr>
      <w:tr w:rsidR="004F39F2" w:rsidRPr="004004B5" w:rsidTr="00DC1A01">
        <w:tc>
          <w:tcPr>
            <w:tcW w:w="9016" w:type="dxa"/>
          </w:tcPr>
          <w:p w:rsidR="00343C37" w:rsidRPr="00FD7606" w:rsidRDefault="0001129A" w:rsidP="004F39F2">
            <w:pPr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Основной</w:t>
            </w:r>
            <w:r w:rsidRPr="00FD7606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вывод</w:t>
            </w:r>
            <w:r w:rsidRPr="0001129A">
              <w:rPr>
                <w:b/>
                <w:i/>
              </w:rPr>
              <w:t> </w:t>
            </w:r>
            <w:r w:rsidR="004F39F2" w:rsidRPr="00FD7606">
              <w:rPr>
                <w:b/>
                <w:i/>
                <w:lang w:val="ru-RU"/>
              </w:rPr>
              <w:t>5:</w:t>
            </w:r>
            <w:r w:rsidR="0065199F" w:rsidRPr="00FD7606">
              <w:rPr>
                <w:i/>
                <w:lang w:val="ru-RU"/>
              </w:rPr>
              <w:t xml:space="preserve">  </w:t>
            </w:r>
            <w:r w:rsidR="00FD7606">
              <w:rPr>
                <w:i/>
                <w:lang w:val="ru-RU"/>
              </w:rPr>
              <w:t>Роль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FD7606">
              <w:rPr>
                <w:i/>
                <w:lang w:val="ru-RU"/>
              </w:rPr>
              <w:t>государств</w:t>
            </w:r>
            <w:r w:rsidR="00FD7606" w:rsidRPr="00FD7606">
              <w:rPr>
                <w:i/>
                <w:lang w:val="ru-RU"/>
              </w:rPr>
              <w:t>-</w:t>
            </w:r>
            <w:r w:rsidR="00FD7606">
              <w:rPr>
                <w:i/>
                <w:lang w:val="ru-RU"/>
              </w:rPr>
              <w:t>членов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FD7606">
              <w:rPr>
                <w:i/>
                <w:lang w:val="ru-RU"/>
              </w:rPr>
              <w:t>в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FD7606">
              <w:rPr>
                <w:i/>
                <w:lang w:val="ru-RU"/>
              </w:rPr>
              <w:t>реализации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B60F2A">
              <w:rPr>
                <w:i/>
                <w:lang w:val="ru-RU"/>
              </w:rPr>
              <w:t xml:space="preserve">обоих компонентов </w:t>
            </w:r>
            <w:r w:rsidR="00FD7606">
              <w:rPr>
                <w:i/>
                <w:lang w:val="ru-RU"/>
              </w:rPr>
              <w:t>проекта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FD7606">
              <w:rPr>
                <w:i/>
                <w:lang w:val="ru-RU"/>
              </w:rPr>
              <w:t>была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FD7606">
              <w:rPr>
                <w:i/>
                <w:lang w:val="ru-RU"/>
              </w:rPr>
              <w:t>минимальна</w:t>
            </w:r>
            <w:r w:rsidR="00FD7606" w:rsidRPr="00FD7606">
              <w:rPr>
                <w:i/>
                <w:lang w:val="ru-RU"/>
              </w:rPr>
              <w:t xml:space="preserve">, </w:t>
            </w:r>
            <w:r w:rsidR="00FD7606">
              <w:rPr>
                <w:i/>
                <w:lang w:val="ru-RU"/>
              </w:rPr>
              <w:t>однако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FD7606">
              <w:rPr>
                <w:i/>
                <w:lang w:val="ru-RU"/>
              </w:rPr>
              <w:t>они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FD7606">
              <w:rPr>
                <w:i/>
                <w:lang w:val="ru-RU"/>
              </w:rPr>
              <w:t>регулярно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B60F2A">
              <w:rPr>
                <w:i/>
                <w:lang w:val="ru-RU"/>
              </w:rPr>
              <w:t xml:space="preserve">получали </w:t>
            </w:r>
            <w:r w:rsidR="00FD7606">
              <w:rPr>
                <w:i/>
                <w:lang w:val="ru-RU"/>
              </w:rPr>
              <w:t>информ</w:t>
            </w:r>
            <w:r w:rsidR="00B60F2A">
              <w:rPr>
                <w:i/>
                <w:lang w:val="ru-RU"/>
              </w:rPr>
              <w:t xml:space="preserve">ацию </w:t>
            </w:r>
            <w:r w:rsidR="00FD7606">
              <w:rPr>
                <w:i/>
                <w:lang w:val="ru-RU"/>
              </w:rPr>
              <w:t>о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FD7606">
              <w:rPr>
                <w:i/>
                <w:lang w:val="ru-RU"/>
              </w:rPr>
              <w:t>ходе</w:t>
            </w:r>
            <w:r w:rsidR="00FD7606" w:rsidRPr="00FD7606">
              <w:rPr>
                <w:i/>
                <w:lang w:val="ru-RU"/>
              </w:rPr>
              <w:t xml:space="preserve"> </w:t>
            </w:r>
            <w:r w:rsidR="00B60F2A">
              <w:rPr>
                <w:i/>
                <w:lang w:val="ru-RU"/>
              </w:rPr>
              <w:t xml:space="preserve">ведущейся </w:t>
            </w:r>
            <w:r w:rsidR="00FD7606">
              <w:rPr>
                <w:i/>
                <w:lang w:val="ru-RU"/>
              </w:rPr>
              <w:t>работы</w:t>
            </w:r>
            <w:r w:rsidR="00FD7606" w:rsidRPr="00FD7606">
              <w:rPr>
                <w:i/>
                <w:lang w:val="ru-RU"/>
              </w:rPr>
              <w:t>.</w:t>
            </w:r>
          </w:p>
          <w:p w:rsidR="000177A6" w:rsidRPr="00FD7606" w:rsidRDefault="000177A6" w:rsidP="004F39F2">
            <w:pPr>
              <w:rPr>
                <w:i/>
                <w:lang w:val="ru-RU"/>
              </w:rPr>
            </w:pPr>
          </w:p>
        </w:tc>
      </w:tr>
      <w:tr w:rsidR="004F39F2" w:rsidRPr="004004B5" w:rsidTr="00DC1A01">
        <w:tc>
          <w:tcPr>
            <w:tcW w:w="9016" w:type="dxa"/>
          </w:tcPr>
          <w:p w:rsidR="004F39F2" w:rsidRPr="00A746F5" w:rsidRDefault="00DD0B1C" w:rsidP="00B60F2A">
            <w:pPr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Основной</w:t>
            </w:r>
            <w:r w:rsidRPr="00926DA2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вывод</w:t>
            </w:r>
            <w:r w:rsidRPr="00DD0B1C">
              <w:rPr>
                <w:b/>
                <w:i/>
              </w:rPr>
              <w:t> </w:t>
            </w:r>
            <w:r w:rsidR="004F39F2" w:rsidRPr="00926DA2">
              <w:rPr>
                <w:b/>
                <w:i/>
                <w:lang w:val="ru-RU"/>
              </w:rPr>
              <w:t>6:</w:t>
            </w:r>
            <w:r w:rsidR="0065199F" w:rsidRPr="00926DA2">
              <w:rPr>
                <w:i/>
                <w:lang w:val="ru-RU"/>
              </w:rPr>
              <w:t xml:space="preserve">  </w:t>
            </w:r>
            <w:r w:rsidR="00926DA2">
              <w:rPr>
                <w:i/>
                <w:lang w:val="ru-RU"/>
              </w:rPr>
              <w:t>Проектная деятельность</w:t>
            </w:r>
            <w:r w:rsidR="00B60F2A">
              <w:rPr>
                <w:i/>
                <w:lang w:val="ru-RU"/>
              </w:rPr>
              <w:t xml:space="preserve"> в части</w:t>
            </w:r>
            <w:r w:rsidR="00926DA2">
              <w:rPr>
                <w:i/>
                <w:lang w:val="ru-RU"/>
              </w:rPr>
              <w:t>, касающ</w:t>
            </w:r>
            <w:r w:rsidR="00B60F2A">
              <w:rPr>
                <w:i/>
                <w:lang w:val="ru-RU"/>
              </w:rPr>
              <w:t>ей</w:t>
            </w:r>
            <w:r w:rsidR="00926DA2">
              <w:rPr>
                <w:i/>
                <w:lang w:val="ru-RU"/>
              </w:rPr>
              <w:t xml:space="preserve">ся творческих отраслей, </w:t>
            </w:r>
            <w:r w:rsidR="00822E7E">
              <w:rPr>
                <w:i/>
                <w:lang w:val="ru-RU"/>
              </w:rPr>
              <w:t>была</w:t>
            </w:r>
            <w:r w:rsidR="00822E7E" w:rsidRPr="00926DA2">
              <w:rPr>
                <w:i/>
                <w:lang w:val="ru-RU"/>
              </w:rPr>
              <w:t xml:space="preserve"> </w:t>
            </w:r>
            <w:r w:rsidR="00926DA2">
              <w:rPr>
                <w:i/>
                <w:lang w:val="ru-RU"/>
              </w:rPr>
              <w:t xml:space="preserve">выполнена в полном объеме и завершена в намеченные сроки к началу 2010 г.  </w:t>
            </w:r>
            <w:r w:rsidR="00A746F5">
              <w:rPr>
                <w:i/>
                <w:lang w:val="ru-RU"/>
              </w:rPr>
              <w:t xml:space="preserve">Проектные мероприятия, </w:t>
            </w:r>
            <w:r w:rsidR="00926DA2">
              <w:rPr>
                <w:i/>
                <w:lang w:val="ru-RU"/>
              </w:rPr>
              <w:t>связ</w:t>
            </w:r>
            <w:r w:rsidR="00A746F5">
              <w:rPr>
                <w:i/>
                <w:lang w:val="ru-RU"/>
              </w:rPr>
              <w:t xml:space="preserve">анные с </w:t>
            </w:r>
            <w:r w:rsidR="00926DA2">
              <w:rPr>
                <w:i/>
                <w:lang w:val="ru-RU"/>
              </w:rPr>
              <w:t>ОКУ</w:t>
            </w:r>
            <w:r w:rsidR="00A746F5">
              <w:rPr>
                <w:i/>
                <w:lang w:val="ru-RU"/>
              </w:rPr>
              <w:t>,</w:t>
            </w:r>
            <w:r w:rsidR="00926DA2" w:rsidRPr="00926DA2">
              <w:rPr>
                <w:i/>
                <w:lang w:val="ru-RU"/>
              </w:rPr>
              <w:t xml:space="preserve"> </w:t>
            </w:r>
            <w:r w:rsidR="00A746F5">
              <w:rPr>
                <w:i/>
                <w:lang w:val="ru-RU"/>
              </w:rPr>
              <w:t xml:space="preserve">были реализованы с </w:t>
            </w:r>
            <w:r w:rsidR="005A1DCA">
              <w:rPr>
                <w:i/>
                <w:lang w:val="ru-RU"/>
              </w:rPr>
              <w:t xml:space="preserve">рядом </w:t>
            </w:r>
            <w:r w:rsidR="00926DA2">
              <w:rPr>
                <w:i/>
                <w:lang w:val="ru-RU"/>
              </w:rPr>
              <w:t>задерж</w:t>
            </w:r>
            <w:r w:rsidR="005A1DCA">
              <w:rPr>
                <w:i/>
                <w:lang w:val="ru-RU"/>
              </w:rPr>
              <w:t>е</w:t>
            </w:r>
            <w:r w:rsidR="00926DA2">
              <w:rPr>
                <w:i/>
                <w:lang w:val="ru-RU"/>
              </w:rPr>
              <w:t>к, обусловленны</w:t>
            </w:r>
            <w:r w:rsidR="005A1DCA">
              <w:rPr>
                <w:i/>
                <w:lang w:val="ru-RU"/>
              </w:rPr>
              <w:t>х</w:t>
            </w:r>
            <w:r w:rsidR="00926DA2">
              <w:rPr>
                <w:i/>
                <w:lang w:val="ru-RU"/>
              </w:rPr>
              <w:t xml:space="preserve"> непредвиденными трудностями и необходимостью пере</w:t>
            </w:r>
            <w:r w:rsidR="005A1DCA">
              <w:rPr>
                <w:i/>
                <w:lang w:val="ru-RU"/>
              </w:rPr>
              <w:t xml:space="preserve">профилировать </w:t>
            </w:r>
            <w:r w:rsidR="00926DA2">
              <w:rPr>
                <w:i/>
                <w:lang w:val="ru-RU"/>
              </w:rPr>
              <w:t>проект</w:t>
            </w:r>
            <w:r w:rsidR="00A746F5">
              <w:rPr>
                <w:i/>
                <w:lang w:val="ru-RU"/>
              </w:rPr>
              <w:t xml:space="preserve">, в результате чего выполнение </w:t>
            </w:r>
            <w:r w:rsidR="005A1DCA">
              <w:rPr>
                <w:i/>
                <w:lang w:val="ru-RU"/>
              </w:rPr>
              <w:t>запланированного объема</w:t>
            </w:r>
            <w:r w:rsidR="00A746F5">
              <w:rPr>
                <w:i/>
                <w:lang w:val="ru-RU"/>
              </w:rPr>
              <w:t xml:space="preserve"> работ заняло </w:t>
            </w:r>
            <w:r w:rsidR="004F39F2" w:rsidRPr="00A746F5">
              <w:rPr>
                <w:i/>
                <w:lang w:val="ru-RU"/>
              </w:rPr>
              <w:t>64</w:t>
            </w:r>
            <w:r w:rsidR="00A746F5">
              <w:rPr>
                <w:i/>
                <w:lang w:val="ru-RU"/>
              </w:rPr>
              <w:t> месяца</w:t>
            </w:r>
            <w:r w:rsidR="004F39F2" w:rsidRPr="00A746F5">
              <w:rPr>
                <w:i/>
                <w:lang w:val="ru-RU"/>
              </w:rPr>
              <w:t xml:space="preserve">. </w:t>
            </w:r>
          </w:p>
        </w:tc>
      </w:tr>
    </w:tbl>
    <w:p w:rsidR="00343C37" w:rsidRPr="00A746F5" w:rsidRDefault="00343C37" w:rsidP="004F39F2">
      <w:pPr>
        <w:rPr>
          <w:lang w:val="ru-RU"/>
        </w:rPr>
      </w:pPr>
    </w:p>
    <w:p w:rsidR="00343C37" w:rsidRPr="00787A6B" w:rsidRDefault="00787A6B" w:rsidP="004F39F2">
      <w:pPr>
        <w:rPr>
          <w:lang w:val="ru-RU"/>
        </w:rPr>
      </w:pPr>
      <w:r>
        <w:rPr>
          <w:lang w:val="ru-RU"/>
        </w:rPr>
        <w:t>Д</w:t>
      </w:r>
      <w:r w:rsidR="005A1DCA">
        <w:rPr>
          <w:lang w:val="ru-RU"/>
        </w:rPr>
        <w:t>окумент</w:t>
      </w:r>
      <w:r>
        <w:rPr>
          <w:lang w:val="ru-RU"/>
        </w:rPr>
        <w:t>ация по обоим пр</w:t>
      </w:r>
      <w:r w:rsidR="005A1DCA">
        <w:rPr>
          <w:lang w:val="ru-RU"/>
        </w:rPr>
        <w:t>оект</w:t>
      </w:r>
      <w:r>
        <w:rPr>
          <w:lang w:val="ru-RU"/>
        </w:rPr>
        <w:t>ам</w:t>
      </w:r>
      <w:r w:rsidR="005A1DCA" w:rsidRPr="005A1DCA">
        <w:rPr>
          <w:lang w:val="ru-RU"/>
        </w:rPr>
        <w:t xml:space="preserve">, </w:t>
      </w:r>
      <w:r w:rsidR="005A1DCA">
        <w:rPr>
          <w:lang w:val="ru-RU"/>
        </w:rPr>
        <w:t>реализуемы</w:t>
      </w:r>
      <w:r>
        <w:rPr>
          <w:lang w:val="ru-RU"/>
        </w:rPr>
        <w:t>м</w:t>
      </w:r>
      <w:r w:rsidR="005A1DCA">
        <w:rPr>
          <w:lang w:val="ru-RU"/>
        </w:rPr>
        <w:t xml:space="preserve"> во</w:t>
      </w:r>
      <w:r w:rsidR="005A1DCA" w:rsidRPr="005A1DCA">
        <w:rPr>
          <w:lang w:val="ru-RU"/>
        </w:rPr>
        <w:t xml:space="preserve"> </w:t>
      </w:r>
      <w:r w:rsidR="005A1DCA">
        <w:rPr>
          <w:lang w:val="ru-RU"/>
        </w:rPr>
        <w:t>исполнение</w:t>
      </w:r>
      <w:r w:rsidR="005A1DCA" w:rsidRPr="005A1DCA">
        <w:rPr>
          <w:lang w:val="ru-RU"/>
        </w:rPr>
        <w:t xml:space="preserve"> </w:t>
      </w:r>
      <w:r w:rsidR="005A1DCA">
        <w:rPr>
          <w:lang w:val="ru-RU"/>
        </w:rPr>
        <w:t>рекомендации</w:t>
      </w:r>
      <w:r w:rsidR="005A1DCA" w:rsidRPr="005A1DCA">
        <w:t> </w:t>
      </w:r>
      <w:r w:rsidR="004F39F2" w:rsidRPr="005A1DCA">
        <w:rPr>
          <w:lang w:val="ru-RU"/>
        </w:rPr>
        <w:t>10</w:t>
      </w:r>
      <w:r w:rsidR="005A1DCA" w:rsidRPr="005A1DCA">
        <w:rPr>
          <w:lang w:val="ru-RU"/>
        </w:rPr>
        <w:t xml:space="preserve"> </w:t>
      </w:r>
      <w:r w:rsidR="005A1DCA">
        <w:rPr>
          <w:lang w:val="ru-RU"/>
        </w:rPr>
        <w:t>ПДР</w:t>
      </w:r>
      <w:r w:rsidR="005A1DCA" w:rsidRPr="005A1DCA">
        <w:rPr>
          <w:lang w:val="ru-RU"/>
        </w:rPr>
        <w:t xml:space="preserve">, </w:t>
      </w:r>
      <w:r w:rsidR="005A1DCA">
        <w:rPr>
          <w:lang w:val="ru-RU"/>
        </w:rPr>
        <w:t>дает</w:t>
      </w:r>
      <w:r w:rsidR="005A1DCA" w:rsidRPr="005A1DCA">
        <w:rPr>
          <w:lang w:val="ru-RU"/>
        </w:rPr>
        <w:t xml:space="preserve"> </w:t>
      </w:r>
      <w:r w:rsidR="005A1DCA">
        <w:rPr>
          <w:lang w:val="ru-RU"/>
        </w:rPr>
        <w:t>полноценн</w:t>
      </w:r>
      <w:r>
        <w:rPr>
          <w:lang w:val="ru-RU"/>
        </w:rPr>
        <w:t>ый обзор обоих аспектов проектной деятельности</w:t>
      </w:r>
      <w:r w:rsidR="005A1DCA">
        <w:rPr>
          <w:lang w:val="ru-RU"/>
        </w:rPr>
        <w:t xml:space="preserve">, </w:t>
      </w:r>
      <w:r>
        <w:rPr>
          <w:lang w:val="ru-RU"/>
        </w:rPr>
        <w:t xml:space="preserve">в частности </w:t>
      </w:r>
      <w:r w:rsidR="005A1DCA">
        <w:rPr>
          <w:lang w:val="ru-RU"/>
        </w:rPr>
        <w:t>информирует государства-члены о содержании работы и ее ходе.  Однако</w:t>
      </w:r>
      <w:r w:rsidR="005A1DCA" w:rsidRPr="00C05A7E">
        <w:rPr>
          <w:lang w:val="ru-RU"/>
        </w:rPr>
        <w:t xml:space="preserve"> </w:t>
      </w:r>
      <w:r w:rsidR="005A1DCA">
        <w:rPr>
          <w:lang w:val="ru-RU"/>
        </w:rPr>
        <w:t>в</w:t>
      </w:r>
      <w:r w:rsidR="005A1DCA" w:rsidRPr="00C05A7E">
        <w:rPr>
          <w:lang w:val="ru-RU"/>
        </w:rPr>
        <w:t xml:space="preserve"> </w:t>
      </w:r>
      <w:r w:rsidR="005A1DCA">
        <w:rPr>
          <w:lang w:val="ru-RU"/>
        </w:rPr>
        <w:t>ней</w:t>
      </w:r>
      <w:r w:rsidR="005A1DCA" w:rsidRPr="00C05A7E">
        <w:rPr>
          <w:lang w:val="ru-RU"/>
        </w:rPr>
        <w:t xml:space="preserve"> </w:t>
      </w:r>
      <w:r w:rsidR="005A1DCA">
        <w:rPr>
          <w:lang w:val="ru-RU"/>
        </w:rPr>
        <w:t>отсутствуют</w:t>
      </w:r>
      <w:r w:rsidR="005A1DCA" w:rsidRPr="00C05A7E">
        <w:rPr>
          <w:lang w:val="ru-RU"/>
        </w:rPr>
        <w:t xml:space="preserve"> </w:t>
      </w:r>
      <w:r w:rsidR="005A1DCA">
        <w:rPr>
          <w:lang w:val="ru-RU"/>
        </w:rPr>
        <w:t>подробные</w:t>
      </w:r>
      <w:r w:rsidR="005A1DCA" w:rsidRPr="00C05A7E">
        <w:rPr>
          <w:lang w:val="ru-RU"/>
        </w:rPr>
        <w:t xml:space="preserve"> </w:t>
      </w:r>
      <w:r w:rsidR="005A1DCA">
        <w:rPr>
          <w:lang w:val="ru-RU"/>
        </w:rPr>
        <w:t>сведения</w:t>
      </w:r>
      <w:r w:rsidR="005A1DCA" w:rsidRPr="00C05A7E">
        <w:rPr>
          <w:lang w:val="ru-RU"/>
        </w:rPr>
        <w:t xml:space="preserve"> </w:t>
      </w:r>
      <w:r w:rsidR="005A1DCA">
        <w:rPr>
          <w:lang w:val="ru-RU"/>
        </w:rPr>
        <w:t>о</w:t>
      </w:r>
      <w:r w:rsidR="005A1DCA" w:rsidRPr="00C05A7E">
        <w:rPr>
          <w:lang w:val="ru-RU"/>
        </w:rPr>
        <w:t xml:space="preserve"> </w:t>
      </w:r>
      <w:r w:rsidR="00C05A7E">
        <w:rPr>
          <w:lang w:val="ru-RU"/>
        </w:rPr>
        <w:t>методике</w:t>
      </w:r>
      <w:r w:rsidR="00C05A7E" w:rsidRPr="00C05A7E">
        <w:rPr>
          <w:lang w:val="ru-RU"/>
        </w:rPr>
        <w:t xml:space="preserve"> </w:t>
      </w:r>
      <w:r w:rsidR="00C05A7E">
        <w:rPr>
          <w:lang w:val="ru-RU"/>
        </w:rPr>
        <w:t>управления</w:t>
      </w:r>
      <w:r w:rsidR="00C05A7E" w:rsidRPr="00C05A7E">
        <w:rPr>
          <w:lang w:val="ru-RU"/>
        </w:rPr>
        <w:t xml:space="preserve"> </w:t>
      </w:r>
      <w:r w:rsidR="00C05A7E">
        <w:rPr>
          <w:lang w:val="ru-RU"/>
        </w:rPr>
        <w:t>проектом</w:t>
      </w:r>
      <w:r w:rsidR="00C05A7E" w:rsidRPr="00C05A7E">
        <w:rPr>
          <w:lang w:val="ru-RU"/>
        </w:rPr>
        <w:t xml:space="preserve"> </w:t>
      </w:r>
      <w:r w:rsidR="00C05A7E">
        <w:rPr>
          <w:lang w:val="ru-RU"/>
        </w:rPr>
        <w:t>или</w:t>
      </w:r>
      <w:r w:rsidR="00C05A7E" w:rsidRPr="00C05A7E">
        <w:rPr>
          <w:lang w:val="ru-RU"/>
        </w:rPr>
        <w:t xml:space="preserve"> </w:t>
      </w:r>
      <w:r w:rsidR="00C05A7E">
        <w:rPr>
          <w:lang w:val="ru-RU"/>
        </w:rPr>
        <w:t>техническ</w:t>
      </w:r>
      <w:r>
        <w:rPr>
          <w:lang w:val="ru-RU"/>
        </w:rPr>
        <w:t>ом задании</w:t>
      </w:r>
      <w:r w:rsidR="00C05A7E">
        <w:rPr>
          <w:lang w:val="ru-RU"/>
        </w:rPr>
        <w:t xml:space="preserve">, особенно в </w:t>
      </w:r>
      <w:r>
        <w:rPr>
          <w:lang w:val="ru-RU"/>
        </w:rPr>
        <w:t>части</w:t>
      </w:r>
      <w:r w:rsidR="00C05A7E">
        <w:rPr>
          <w:lang w:val="ru-RU"/>
        </w:rPr>
        <w:t xml:space="preserve">, </w:t>
      </w:r>
      <w:r>
        <w:rPr>
          <w:lang w:val="ru-RU"/>
        </w:rPr>
        <w:t>касающейся</w:t>
      </w:r>
      <w:r w:rsidR="00C05A7E">
        <w:rPr>
          <w:lang w:val="ru-RU"/>
        </w:rPr>
        <w:t xml:space="preserve"> ОКУ, </w:t>
      </w:r>
      <w:r>
        <w:rPr>
          <w:lang w:val="ru-RU"/>
        </w:rPr>
        <w:t xml:space="preserve">работа над </w:t>
      </w:r>
      <w:r w:rsidR="00C05A7E">
        <w:rPr>
          <w:lang w:val="ru-RU"/>
        </w:rPr>
        <w:t>котор</w:t>
      </w:r>
      <w:r>
        <w:rPr>
          <w:lang w:val="ru-RU"/>
        </w:rPr>
        <w:t>ой</w:t>
      </w:r>
      <w:r w:rsidR="00C05A7E">
        <w:rPr>
          <w:lang w:val="ru-RU"/>
        </w:rPr>
        <w:t xml:space="preserve"> носил</w:t>
      </w:r>
      <w:r>
        <w:rPr>
          <w:lang w:val="ru-RU"/>
        </w:rPr>
        <w:t>а</w:t>
      </w:r>
      <w:r w:rsidR="00C05A7E">
        <w:rPr>
          <w:lang w:val="ru-RU"/>
        </w:rPr>
        <w:t xml:space="preserve"> довольно сложный характер и был</w:t>
      </w:r>
      <w:r>
        <w:rPr>
          <w:lang w:val="ru-RU"/>
        </w:rPr>
        <w:t>а</w:t>
      </w:r>
      <w:r w:rsidR="00C05A7E">
        <w:rPr>
          <w:lang w:val="ru-RU"/>
        </w:rPr>
        <w:t xml:space="preserve"> реализован</w:t>
      </w:r>
      <w:r>
        <w:rPr>
          <w:lang w:val="ru-RU"/>
        </w:rPr>
        <w:t>а</w:t>
      </w:r>
      <w:r w:rsidR="00C05A7E">
        <w:rPr>
          <w:lang w:val="ru-RU"/>
        </w:rPr>
        <w:t xml:space="preserve"> с многочисленными задержками.</w:t>
      </w:r>
    </w:p>
    <w:p w:rsidR="00343C37" w:rsidRPr="00787A6B" w:rsidRDefault="00343C37" w:rsidP="004F39F2">
      <w:pPr>
        <w:rPr>
          <w:lang w:val="ru-RU"/>
        </w:rPr>
      </w:pPr>
    </w:p>
    <w:p w:rsidR="00343C37" w:rsidRPr="00787A6B" w:rsidRDefault="003A6067" w:rsidP="004F39F2">
      <w:pPr>
        <w:rPr>
          <w:lang w:val="ru-RU"/>
        </w:rPr>
      </w:pPr>
      <w:r>
        <w:rPr>
          <w:lang w:val="ru-RU"/>
        </w:rPr>
        <w:t>Оба проекта были направлены на изучение потребностей различных целевых групп.  В</w:t>
      </w:r>
      <w:r w:rsidRPr="003A6067">
        <w:rPr>
          <w:lang w:val="ru-RU"/>
        </w:rPr>
        <w:t xml:space="preserve"> </w:t>
      </w:r>
      <w:r>
        <w:rPr>
          <w:lang w:val="ru-RU"/>
        </w:rPr>
        <w:t>рамках</w:t>
      </w:r>
      <w:r w:rsidRPr="003A6067">
        <w:rPr>
          <w:lang w:val="ru-RU"/>
        </w:rPr>
        <w:t xml:space="preserve"> </w:t>
      </w:r>
      <w:r>
        <w:rPr>
          <w:lang w:val="ru-RU"/>
        </w:rPr>
        <w:t>работы</w:t>
      </w:r>
      <w:r w:rsidRPr="003A6067">
        <w:rPr>
          <w:lang w:val="ru-RU"/>
        </w:rPr>
        <w:t xml:space="preserve">, </w:t>
      </w:r>
      <w:r>
        <w:rPr>
          <w:lang w:val="ru-RU"/>
        </w:rPr>
        <w:t>посвященной</w:t>
      </w:r>
      <w:r w:rsidRPr="003A6067">
        <w:rPr>
          <w:lang w:val="ru-RU"/>
        </w:rPr>
        <w:t xml:space="preserve"> </w:t>
      </w:r>
      <w:r>
        <w:rPr>
          <w:lang w:val="ru-RU"/>
        </w:rPr>
        <w:t>творческим</w:t>
      </w:r>
      <w:r w:rsidRPr="003A6067">
        <w:rPr>
          <w:lang w:val="ru-RU"/>
        </w:rPr>
        <w:t xml:space="preserve"> </w:t>
      </w:r>
      <w:r>
        <w:rPr>
          <w:lang w:val="ru-RU"/>
        </w:rPr>
        <w:t>отраслям</w:t>
      </w:r>
      <w:r w:rsidRPr="003A6067">
        <w:rPr>
          <w:lang w:val="ru-RU"/>
        </w:rPr>
        <w:t xml:space="preserve">, </w:t>
      </w:r>
      <w:r>
        <w:rPr>
          <w:lang w:val="ru-RU"/>
        </w:rPr>
        <w:t>был</w:t>
      </w:r>
      <w:r w:rsidR="007044BE">
        <w:rPr>
          <w:lang w:val="ru-RU"/>
        </w:rPr>
        <w:t xml:space="preserve">а изучена тенденция к увеличению потребности в субстантивной информации и практических средствах, касающихся вклада в экономику творческих отраслей и управления ИС в творческих отраслях.  </w:t>
      </w:r>
      <w:r w:rsidR="007E0001">
        <w:rPr>
          <w:lang w:val="ru-RU"/>
        </w:rPr>
        <w:t>Работа</w:t>
      </w:r>
      <w:r w:rsidR="00787A6B">
        <w:rPr>
          <w:lang w:val="ru-RU"/>
        </w:rPr>
        <w:t xml:space="preserve"> в части</w:t>
      </w:r>
      <w:r w:rsidR="007E0001">
        <w:rPr>
          <w:lang w:val="ru-RU"/>
        </w:rPr>
        <w:t xml:space="preserve">, </w:t>
      </w:r>
      <w:r w:rsidR="00787A6B">
        <w:rPr>
          <w:lang w:val="ru-RU"/>
        </w:rPr>
        <w:t xml:space="preserve">касающейся </w:t>
      </w:r>
      <w:r w:rsidR="007E0001">
        <w:rPr>
          <w:lang w:val="ru-RU"/>
        </w:rPr>
        <w:t xml:space="preserve">ОКУ, была </w:t>
      </w:r>
      <w:r w:rsidR="00787A6B">
        <w:rPr>
          <w:lang w:val="ru-RU"/>
        </w:rPr>
        <w:t xml:space="preserve">направлена на оказание </w:t>
      </w:r>
      <w:r w:rsidR="001661AB">
        <w:rPr>
          <w:lang w:val="ru-RU"/>
        </w:rPr>
        <w:t>помо</w:t>
      </w:r>
      <w:r w:rsidR="00787A6B">
        <w:rPr>
          <w:lang w:val="ru-RU"/>
        </w:rPr>
        <w:t xml:space="preserve">щи </w:t>
      </w:r>
      <w:r w:rsidR="001661AB">
        <w:rPr>
          <w:lang w:val="ru-RU"/>
        </w:rPr>
        <w:t xml:space="preserve">организациям </w:t>
      </w:r>
      <w:r w:rsidR="007E0001">
        <w:rPr>
          <w:lang w:val="ru-RU"/>
        </w:rPr>
        <w:t>коллективного управления в развивающихся странах</w:t>
      </w:r>
      <w:r w:rsidR="00787A6B">
        <w:rPr>
          <w:lang w:val="ru-RU"/>
        </w:rPr>
        <w:t>, желающим</w:t>
      </w:r>
      <w:r w:rsidR="007E0001">
        <w:rPr>
          <w:lang w:val="ru-RU"/>
        </w:rPr>
        <w:t xml:space="preserve"> </w:t>
      </w:r>
      <w:r w:rsidR="001661AB">
        <w:rPr>
          <w:lang w:val="ru-RU"/>
        </w:rPr>
        <w:t xml:space="preserve">интегрироваться в мировую систему информации о правах, являющихся предметом коллективного управления.  И хотя проект не сумел в полной мере решить </w:t>
      </w:r>
      <w:r w:rsidR="00787A6B">
        <w:rPr>
          <w:lang w:val="ru-RU"/>
        </w:rPr>
        <w:t xml:space="preserve">эту </w:t>
      </w:r>
      <w:r w:rsidR="001661AB">
        <w:rPr>
          <w:lang w:val="ru-RU"/>
        </w:rPr>
        <w:t>задач</w:t>
      </w:r>
      <w:r w:rsidR="00787A6B">
        <w:rPr>
          <w:lang w:val="ru-RU"/>
        </w:rPr>
        <w:t>у, намеченную в рамках второго компонента,</w:t>
      </w:r>
      <w:r w:rsidR="001661AB">
        <w:rPr>
          <w:lang w:val="ru-RU"/>
        </w:rPr>
        <w:t xml:space="preserve"> ВОИС продолжает работ</w:t>
      </w:r>
      <w:r w:rsidR="0058311A">
        <w:rPr>
          <w:lang w:val="ru-RU"/>
        </w:rPr>
        <w:t xml:space="preserve">у </w:t>
      </w:r>
      <w:r w:rsidR="001661AB">
        <w:rPr>
          <w:lang w:val="ru-RU"/>
        </w:rPr>
        <w:t>в данной области.</w:t>
      </w:r>
    </w:p>
    <w:p w:rsidR="00343C37" w:rsidRPr="00787A6B" w:rsidRDefault="00343C37" w:rsidP="004F39F2">
      <w:pPr>
        <w:rPr>
          <w:lang w:val="ru-RU"/>
        </w:rPr>
      </w:pPr>
    </w:p>
    <w:p w:rsidR="00343C37" w:rsidRPr="0066083E" w:rsidRDefault="00294B09" w:rsidP="004F39F2">
      <w:pPr>
        <w:rPr>
          <w:lang w:val="ru-RU"/>
        </w:rPr>
      </w:pPr>
      <w:r>
        <w:rPr>
          <w:lang w:val="ru-RU"/>
        </w:rPr>
        <w:t>В</w:t>
      </w:r>
      <w:r w:rsidRPr="00294B09">
        <w:rPr>
          <w:lang w:val="ru-RU"/>
        </w:rPr>
        <w:t xml:space="preserve"> </w:t>
      </w:r>
      <w:r>
        <w:rPr>
          <w:lang w:val="ru-RU"/>
        </w:rPr>
        <w:t>проектной</w:t>
      </w:r>
      <w:r w:rsidRPr="00294B09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294B09">
        <w:rPr>
          <w:lang w:val="ru-RU"/>
        </w:rPr>
        <w:t xml:space="preserve"> </w:t>
      </w:r>
      <w:r>
        <w:rPr>
          <w:lang w:val="ru-RU"/>
        </w:rPr>
        <w:t>был</w:t>
      </w:r>
      <w:r w:rsidRPr="00294B09">
        <w:rPr>
          <w:lang w:val="ru-RU"/>
        </w:rPr>
        <w:t xml:space="preserve"> </w:t>
      </w:r>
      <w:r w:rsidR="00EF68C3">
        <w:rPr>
          <w:lang w:val="ru-RU"/>
        </w:rPr>
        <w:t xml:space="preserve">обозначен </w:t>
      </w:r>
      <w:r>
        <w:rPr>
          <w:lang w:val="ru-RU"/>
        </w:rPr>
        <w:t>ряд рисков, способных помешать реализации</w:t>
      </w:r>
      <w:r w:rsidR="0058311A">
        <w:rPr>
          <w:lang w:val="ru-RU"/>
        </w:rPr>
        <w:t xml:space="preserve"> проекта</w:t>
      </w:r>
      <w:r>
        <w:rPr>
          <w:lang w:val="ru-RU"/>
        </w:rPr>
        <w:t xml:space="preserve">, особенно в </w:t>
      </w:r>
      <w:r w:rsidR="0058311A">
        <w:rPr>
          <w:lang w:val="ru-RU"/>
        </w:rPr>
        <w:t>части</w:t>
      </w:r>
      <w:r>
        <w:rPr>
          <w:lang w:val="ru-RU"/>
        </w:rPr>
        <w:t xml:space="preserve">, </w:t>
      </w:r>
      <w:r w:rsidR="0058311A">
        <w:rPr>
          <w:lang w:val="ru-RU"/>
        </w:rPr>
        <w:t xml:space="preserve">касающейся </w:t>
      </w:r>
      <w:r>
        <w:rPr>
          <w:lang w:val="ru-RU"/>
        </w:rPr>
        <w:t>ОКУ.  Для</w:t>
      </w:r>
      <w:r w:rsidRPr="00294B09">
        <w:rPr>
          <w:lang w:val="ru-RU"/>
        </w:rPr>
        <w:t xml:space="preserve"> </w:t>
      </w:r>
      <w:r>
        <w:rPr>
          <w:lang w:val="ru-RU"/>
        </w:rPr>
        <w:t>борьбы</w:t>
      </w:r>
      <w:r w:rsidRPr="00294B09">
        <w:rPr>
          <w:lang w:val="ru-RU"/>
        </w:rPr>
        <w:t xml:space="preserve"> </w:t>
      </w:r>
      <w:r>
        <w:rPr>
          <w:lang w:val="ru-RU"/>
        </w:rPr>
        <w:t>с</w:t>
      </w:r>
      <w:r w:rsidRPr="00294B09">
        <w:rPr>
          <w:lang w:val="ru-RU"/>
        </w:rPr>
        <w:t xml:space="preserve"> </w:t>
      </w:r>
      <w:r w:rsidR="0066083E">
        <w:rPr>
          <w:lang w:val="ru-RU"/>
        </w:rPr>
        <w:t>этими</w:t>
      </w:r>
      <w:r w:rsidRPr="00294B09">
        <w:rPr>
          <w:lang w:val="ru-RU"/>
        </w:rPr>
        <w:t xml:space="preserve"> </w:t>
      </w:r>
      <w:r>
        <w:rPr>
          <w:lang w:val="ru-RU"/>
        </w:rPr>
        <w:t>рисками</w:t>
      </w:r>
      <w:r w:rsidRPr="00294B09">
        <w:rPr>
          <w:lang w:val="ru-RU"/>
        </w:rPr>
        <w:t xml:space="preserve"> </w:t>
      </w:r>
      <w:r>
        <w:rPr>
          <w:lang w:val="ru-RU"/>
        </w:rPr>
        <w:t>были</w:t>
      </w:r>
      <w:r w:rsidRPr="00294B09">
        <w:rPr>
          <w:lang w:val="ru-RU"/>
        </w:rPr>
        <w:t xml:space="preserve"> </w:t>
      </w:r>
      <w:r>
        <w:rPr>
          <w:lang w:val="ru-RU"/>
        </w:rPr>
        <w:t>разработаны</w:t>
      </w:r>
      <w:r w:rsidRPr="00294B09">
        <w:rPr>
          <w:lang w:val="ru-RU"/>
        </w:rPr>
        <w:t xml:space="preserve"> </w:t>
      </w:r>
      <w:r>
        <w:rPr>
          <w:lang w:val="ru-RU"/>
        </w:rPr>
        <w:t>компенсационные</w:t>
      </w:r>
      <w:r w:rsidRPr="00294B09">
        <w:rPr>
          <w:lang w:val="ru-RU"/>
        </w:rPr>
        <w:t xml:space="preserve"> </w:t>
      </w:r>
      <w:r>
        <w:rPr>
          <w:lang w:val="ru-RU"/>
        </w:rPr>
        <w:t>стратегии</w:t>
      </w:r>
      <w:r w:rsidR="0066083E">
        <w:rPr>
          <w:lang w:val="ru-RU"/>
        </w:rPr>
        <w:t xml:space="preserve"> на случай развития неблагоприятного сценария;  </w:t>
      </w:r>
      <w:r>
        <w:rPr>
          <w:lang w:val="ru-RU"/>
        </w:rPr>
        <w:t xml:space="preserve">часть из </w:t>
      </w:r>
      <w:r w:rsidR="0066083E">
        <w:rPr>
          <w:lang w:val="ru-RU"/>
        </w:rPr>
        <w:t xml:space="preserve">разработанных стратегий </w:t>
      </w:r>
      <w:r>
        <w:rPr>
          <w:lang w:val="ru-RU"/>
        </w:rPr>
        <w:t>пришлось применить в ходе осуществления проектной деятельности.</w:t>
      </w:r>
    </w:p>
    <w:p w:rsidR="00343C37" w:rsidRPr="0066083E" w:rsidRDefault="00343C37" w:rsidP="004F39F2">
      <w:pPr>
        <w:rPr>
          <w:lang w:val="ru-RU"/>
        </w:rPr>
      </w:pPr>
    </w:p>
    <w:p w:rsidR="00343C37" w:rsidRPr="00EA4955" w:rsidRDefault="0066083E" w:rsidP="004F39F2">
      <w:pPr>
        <w:rPr>
          <w:lang w:val="ru-RU"/>
        </w:rPr>
      </w:pPr>
      <w:r>
        <w:rPr>
          <w:lang w:val="ru-RU"/>
        </w:rPr>
        <w:t>По мере реализации проекта н</w:t>
      </w:r>
      <w:r w:rsidR="00570CCA">
        <w:rPr>
          <w:lang w:val="ru-RU"/>
        </w:rPr>
        <w:t xml:space="preserve">и один из </w:t>
      </w:r>
      <w:r w:rsidR="00EF68C3">
        <w:rPr>
          <w:lang w:val="ru-RU"/>
        </w:rPr>
        <w:t>компонентов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не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потребовал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активно</w:t>
      </w:r>
      <w:r w:rsidR="00570CCA">
        <w:rPr>
          <w:lang w:val="ru-RU"/>
        </w:rPr>
        <w:t>го</w:t>
      </w:r>
      <w:r w:rsidR="00EF68C3">
        <w:rPr>
          <w:lang w:val="ru-RU"/>
        </w:rPr>
        <w:t xml:space="preserve"> подключени</w:t>
      </w:r>
      <w:r w:rsidR="00570CCA">
        <w:rPr>
          <w:lang w:val="ru-RU"/>
        </w:rPr>
        <w:t>я</w:t>
      </w:r>
      <w:r w:rsidR="00EF68C3">
        <w:rPr>
          <w:lang w:val="ru-RU"/>
        </w:rPr>
        <w:t xml:space="preserve"> каких-либо других подразделений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Секретариата.</w:t>
      </w:r>
      <w:r w:rsidR="00EF68C3" w:rsidRPr="00EF68C3">
        <w:rPr>
          <w:lang w:val="ru-RU"/>
        </w:rPr>
        <w:t xml:space="preserve">  </w:t>
      </w:r>
      <w:r w:rsidR="00EF68C3">
        <w:rPr>
          <w:lang w:val="ru-RU"/>
        </w:rPr>
        <w:t>Однако</w:t>
      </w:r>
      <w:r>
        <w:rPr>
          <w:lang w:val="ru-RU"/>
        </w:rPr>
        <w:t xml:space="preserve"> в контексте творческих отраслей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нельзя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не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отметить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помощь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Африканского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бюро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в</w:t>
      </w:r>
      <w:r w:rsidR="00EF68C3" w:rsidRPr="00EF68C3">
        <w:rPr>
          <w:lang w:val="ru-RU"/>
        </w:rPr>
        <w:t xml:space="preserve"> </w:t>
      </w:r>
      <w:r w:rsidR="00EF68C3">
        <w:rPr>
          <w:lang w:val="ru-RU"/>
        </w:rPr>
        <w:t>о</w:t>
      </w:r>
      <w:r w:rsidR="00570CCA">
        <w:rPr>
          <w:lang w:val="ru-RU"/>
        </w:rPr>
        <w:t xml:space="preserve">рганизации семинара (на Сейшельских островах), которая выражалась в совместном определении участников мероприятия, списка выступающих и программы мероприятия.  </w:t>
      </w:r>
      <w:r w:rsidR="00B95F0B">
        <w:rPr>
          <w:lang w:val="ru-RU"/>
        </w:rPr>
        <w:t>Что</w:t>
      </w:r>
      <w:r w:rsidR="00B95F0B" w:rsidRPr="00B95F0B">
        <w:rPr>
          <w:lang w:val="ru-RU"/>
        </w:rPr>
        <w:t xml:space="preserve"> </w:t>
      </w:r>
      <w:r w:rsidR="00B95F0B">
        <w:rPr>
          <w:lang w:val="ru-RU"/>
        </w:rPr>
        <w:t>касается</w:t>
      </w:r>
      <w:r w:rsidR="00B95F0B" w:rsidRPr="00B95F0B">
        <w:rPr>
          <w:lang w:val="ru-RU"/>
        </w:rPr>
        <w:t xml:space="preserve"> </w:t>
      </w:r>
      <w:r w:rsidR="00B95F0B">
        <w:rPr>
          <w:lang w:val="ru-RU"/>
        </w:rPr>
        <w:t>проекта</w:t>
      </w:r>
      <w:r w:rsidR="00B95F0B" w:rsidRPr="00B95F0B">
        <w:rPr>
          <w:lang w:val="ru-RU"/>
        </w:rPr>
        <w:t xml:space="preserve"> </w:t>
      </w:r>
      <w:r w:rsidR="00B95F0B">
        <w:rPr>
          <w:lang w:val="ru-RU"/>
        </w:rPr>
        <w:t>по</w:t>
      </w:r>
      <w:r w:rsidR="00B95F0B" w:rsidRPr="00B95F0B">
        <w:rPr>
          <w:lang w:val="ru-RU"/>
        </w:rPr>
        <w:t xml:space="preserve"> </w:t>
      </w:r>
      <w:r w:rsidR="00B95F0B">
        <w:rPr>
          <w:lang w:val="ru-RU"/>
        </w:rPr>
        <w:t>ОКУ</w:t>
      </w:r>
      <w:r w:rsidR="00B95F0B" w:rsidRPr="00B95F0B">
        <w:rPr>
          <w:lang w:val="ru-RU"/>
        </w:rPr>
        <w:t xml:space="preserve">, </w:t>
      </w:r>
      <w:r w:rsidR="00B95F0B">
        <w:rPr>
          <w:lang w:val="ru-RU"/>
        </w:rPr>
        <w:t>то</w:t>
      </w:r>
      <w:r w:rsidR="00B95F0B" w:rsidRPr="00B95F0B">
        <w:rPr>
          <w:lang w:val="ru-RU"/>
        </w:rPr>
        <w:t xml:space="preserve"> </w:t>
      </w:r>
      <w:r w:rsidR="00B95F0B">
        <w:rPr>
          <w:lang w:val="ru-RU"/>
        </w:rPr>
        <w:t>на более поздних этапах, когда были на</w:t>
      </w:r>
      <w:r w:rsidR="00EF3AEC">
        <w:rPr>
          <w:lang w:val="ru-RU"/>
        </w:rPr>
        <w:t xml:space="preserve">йдены собственные варианты разработки программного приложения </w:t>
      </w:r>
      <w:r w:rsidR="004F39F2" w:rsidRPr="003A6067">
        <w:rPr>
          <w:lang w:val="en-GB"/>
        </w:rPr>
        <w:t>WIPOCOS</w:t>
      </w:r>
      <w:r w:rsidR="004F39F2" w:rsidRPr="00EF3AEC">
        <w:rPr>
          <w:lang w:val="ru-RU"/>
        </w:rPr>
        <w:t xml:space="preserve"> </w:t>
      </w:r>
      <w:r w:rsidR="00EF3AEC">
        <w:rPr>
          <w:lang w:val="ru-RU"/>
        </w:rPr>
        <w:t xml:space="preserve">и решения </w:t>
      </w:r>
      <w:r w:rsidR="00EF3AEC">
        <w:rPr>
          <w:lang w:val="ru-RU"/>
        </w:rPr>
        <w:lastRenderedPageBreak/>
        <w:t xml:space="preserve">технических проблем, </w:t>
      </w:r>
      <w:r w:rsidR="003621EC">
        <w:rPr>
          <w:lang w:val="ru-RU"/>
        </w:rPr>
        <w:t>к работе подключился Отдел ИТ ВОИС, который сыграл важную вспомогательную роль для осуществления проекта.</w:t>
      </w:r>
    </w:p>
    <w:p w:rsidR="00343C37" w:rsidRPr="00EA4955" w:rsidRDefault="00343C37" w:rsidP="004F39F2">
      <w:pPr>
        <w:rPr>
          <w:lang w:val="ru-RU"/>
        </w:rPr>
      </w:pPr>
    </w:p>
    <w:p w:rsidR="00343C37" w:rsidRPr="00EE5225" w:rsidRDefault="00AE5738" w:rsidP="004F39F2">
      <w:pPr>
        <w:rPr>
          <w:lang w:val="ru-RU"/>
        </w:rPr>
      </w:pPr>
      <w:r>
        <w:rPr>
          <w:lang w:val="ru-RU"/>
        </w:rPr>
        <w:t>Г</w:t>
      </w:r>
      <w:r w:rsidR="007D63A5">
        <w:rPr>
          <w:lang w:val="ru-RU"/>
        </w:rPr>
        <w:t>осударств</w:t>
      </w:r>
      <w:r>
        <w:rPr>
          <w:lang w:val="ru-RU"/>
        </w:rPr>
        <w:t>а</w:t>
      </w:r>
      <w:r w:rsidR="007D63A5" w:rsidRPr="00AE5738">
        <w:rPr>
          <w:lang w:val="ru-RU"/>
        </w:rPr>
        <w:t>-</w:t>
      </w:r>
      <w:r w:rsidR="007D63A5">
        <w:rPr>
          <w:lang w:val="ru-RU"/>
        </w:rPr>
        <w:t>член</w:t>
      </w:r>
      <w:r>
        <w:rPr>
          <w:lang w:val="ru-RU"/>
        </w:rPr>
        <w:t>ы</w:t>
      </w:r>
      <w:r w:rsidR="00D05234" w:rsidRPr="00AE5738">
        <w:rPr>
          <w:lang w:val="ru-RU"/>
        </w:rPr>
        <w:t xml:space="preserve"> </w:t>
      </w:r>
      <w:r>
        <w:rPr>
          <w:lang w:val="ru-RU"/>
        </w:rPr>
        <w:t>участвовали</w:t>
      </w:r>
      <w:r w:rsidRPr="00AE5738">
        <w:rPr>
          <w:lang w:val="ru-RU"/>
        </w:rPr>
        <w:t xml:space="preserve"> </w:t>
      </w:r>
      <w:r>
        <w:rPr>
          <w:lang w:val="ru-RU"/>
        </w:rPr>
        <w:t>в</w:t>
      </w:r>
      <w:r w:rsidRPr="00AE5738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AE5738">
        <w:rPr>
          <w:lang w:val="ru-RU"/>
        </w:rPr>
        <w:t xml:space="preserve"> </w:t>
      </w:r>
      <w:r>
        <w:rPr>
          <w:lang w:val="ru-RU"/>
        </w:rPr>
        <w:t>проекта</w:t>
      </w:r>
      <w:r w:rsidRPr="00AE5738">
        <w:rPr>
          <w:lang w:val="ru-RU"/>
        </w:rPr>
        <w:t xml:space="preserve"> </w:t>
      </w:r>
      <w:r>
        <w:rPr>
          <w:lang w:val="ru-RU"/>
        </w:rPr>
        <w:t>с разной степенью интенсивности, например</w:t>
      </w:r>
      <w:r w:rsidR="00D05234" w:rsidRPr="00AE5738">
        <w:rPr>
          <w:lang w:val="ru-RU"/>
        </w:rPr>
        <w:t xml:space="preserve"> </w:t>
      </w:r>
      <w:r w:rsidR="00EE5225">
        <w:rPr>
          <w:lang w:val="ru-RU"/>
        </w:rPr>
        <w:t xml:space="preserve">в </w:t>
      </w:r>
      <w:r>
        <w:rPr>
          <w:lang w:val="ru-RU"/>
        </w:rPr>
        <w:t>ко</w:t>
      </w:r>
      <w:r w:rsidR="00EE5225">
        <w:rPr>
          <w:lang w:val="ru-RU"/>
        </w:rPr>
        <w:t>нтексте</w:t>
      </w:r>
      <w:r>
        <w:rPr>
          <w:lang w:val="ru-RU"/>
        </w:rPr>
        <w:t xml:space="preserve"> </w:t>
      </w:r>
      <w:r w:rsidR="00D05234">
        <w:rPr>
          <w:lang w:val="ru-RU"/>
        </w:rPr>
        <w:t>творчески</w:t>
      </w:r>
      <w:r>
        <w:rPr>
          <w:lang w:val="ru-RU"/>
        </w:rPr>
        <w:t>х</w:t>
      </w:r>
      <w:r w:rsidR="00D05234" w:rsidRPr="00AE5738">
        <w:rPr>
          <w:lang w:val="ru-RU"/>
        </w:rPr>
        <w:t xml:space="preserve"> </w:t>
      </w:r>
      <w:r w:rsidR="00D05234">
        <w:rPr>
          <w:lang w:val="ru-RU"/>
        </w:rPr>
        <w:t>отрасл</w:t>
      </w:r>
      <w:r>
        <w:rPr>
          <w:lang w:val="ru-RU"/>
        </w:rPr>
        <w:t>ей</w:t>
      </w:r>
      <w:r w:rsidR="00D05234" w:rsidRPr="00AE5738">
        <w:rPr>
          <w:lang w:val="ru-RU"/>
        </w:rPr>
        <w:t xml:space="preserve"> </w:t>
      </w:r>
      <w:r w:rsidR="00D05234">
        <w:rPr>
          <w:lang w:val="ru-RU"/>
        </w:rPr>
        <w:t>правительства</w:t>
      </w:r>
      <w:r w:rsidR="00D05234" w:rsidRPr="00AE5738">
        <w:rPr>
          <w:lang w:val="ru-RU"/>
        </w:rPr>
        <w:t xml:space="preserve"> </w:t>
      </w:r>
      <w:r w:rsidR="00D05234">
        <w:rPr>
          <w:lang w:val="ru-RU"/>
        </w:rPr>
        <w:t>государств</w:t>
      </w:r>
      <w:r w:rsidR="00D05234" w:rsidRPr="00AE5738">
        <w:rPr>
          <w:lang w:val="ru-RU"/>
        </w:rPr>
        <w:t>-</w:t>
      </w:r>
      <w:r w:rsidR="00D05234">
        <w:rPr>
          <w:lang w:val="ru-RU"/>
        </w:rPr>
        <w:t>членов</w:t>
      </w:r>
      <w:r w:rsidR="00D05234" w:rsidRPr="00AE5738">
        <w:rPr>
          <w:lang w:val="ru-RU"/>
        </w:rPr>
        <w:t xml:space="preserve"> </w:t>
      </w:r>
      <w:r>
        <w:rPr>
          <w:lang w:val="ru-RU"/>
        </w:rPr>
        <w:t xml:space="preserve">обращались к ВОИС с просьбой </w:t>
      </w:r>
      <w:r w:rsidR="00EE5225">
        <w:rPr>
          <w:lang w:val="ru-RU"/>
        </w:rPr>
        <w:t xml:space="preserve">о </w:t>
      </w:r>
      <w:r>
        <w:rPr>
          <w:lang w:val="ru-RU"/>
        </w:rPr>
        <w:t>прове</w:t>
      </w:r>
      <w:r w:rsidR="00EE5225">
        <w:rPr>
          <w:lang w:val="ru-RU"/>
        </w:rPr>
        <w:t xml:space="preserve">дении </w:t>
      </w:r>
      <w:r>
        <w:rPr>
          <w:lang w:val="ru-RU"/>
        </w:rPr>
        <w:t>семинар</w:t>
      </w:r>
      <w:r w:rsidR="00EE5225">
        <w:rPr>
          <w:lang w:val="ru-RU"/>
        </w:rPr>
        <w:t>а</w:t>
      </w:r>
      <w:r>
        <w:rPr>
          <w:lang w:val="ru-RU"/>
        </w:rPr>
        <w:t xml:space="preserve"> или </w:t>
      </w:r>
      <w:r w:rsidR="00EE5225">
        <w:rPr>
          <w:lang w:val="ru-RU"/>
        </w:rPr>
        <w:t xml:space="preserve">практикума </w:t>
      </w:r>
      <w:r>
        <w:rPr>
          <w:lang w:val="ru-RU"/>
        </w:rPr>
        <w:t xml:space="preserve">и предлагали список участников.  </w:t>
      </w:r>
      <w:r w:rsidR="00805A1D">
        <w:rPr>
          <w:lang w:val="ru-RU"/>
        </w:rPr>
        <w:t>Участие</w:t>
      </w:r>
      <w:r w:rsidR="00805A1D" w:rsidRPr="00805A1D">
        <w:rPr>
          <w:lang w:val="ru-RU"/>
        </w:rPr>
        <w:t xml:space="preserve"> </w:t>
      </w:r>
      <w:r w:rsidR="00805A1D">
        <w:rPr>
          <w:lang w:val="ru-RU"/>
        </w:rPr>
        <w:t>государств</w:t>
      </w:r>
      <w:r w:rsidR="00805A1D" w:rsidRPr="00805A1D">
        <w:rPr>
          <w:lang w:val="ru-RU"/>
        </w:rPr>
        <w:t>-</w:t>
      </w:r>
      <w:r w:rsidR="00805A1D">
        <w:rPr>
          <w:lang w:val="ru-RU"/>
        </w:rPr>
        <w:t>членов</w:t>
      </w:r>
      <w:r w:rsidR="00805A1D" w:rsidRPr="00805A1D">
        <w:rPr>
          <w:lang w:val="ru-RU"/>
        </w:rPr>
        <w:t xml:space="preserve"> </w:t>
      </w:r>
      <w:r w:rsidR="00805A1D">
        <w:rPr>
          <w:lang w:val="ru-RU"/>
        </w:rPr>
        <w:t>в</w:t>
      </w:r>
      <w:r w:rsidR="00805A1D" w:rsidRPr="00805A1D">
        <w:rPr>
          <w:lang w:val="ru-RU"/>
        </w:rPr>
        <w:t xml:space="preserve"> </w:t>
      </w:r>
      <w:r w:rsidR="00805A1D">
        <w:rPr>
          <w:lang w:val="ru-RU"/>
        </w:rPr>
        <w:t>работе</w:t>
      </w:r>
      <w:r w:rsidR="00805A1D" w:rsidRPr="00805A1D">
        <w:rPr>
          <w:lang w:val="ru-RU"/>
        </w:rPr>
        <w:t xml:space="preserve">, </w:t>
      </w:r>
      <w:r w:rsidR="00805A1D">
        <w:rPr>
          <w:lang w:val="ru-RU"/>
        </w:rPr>
        <w:t>посвященной</w:t>
      </w:r>
      <w:r w:rsidR="00805A1D" w:rsidRPr="00805A1D">
        <w:rPr>
          <w:lang w:val="ru-RU"/>
        </w:rPr>
        <w:t xml:space="preserve"> </w:t>
      </w:r>
      <w:r w:rsidR="00805A1D">
        <w:rPr>
          <w:lang w:val="ru-RU"/>
        </w:rPr>
        <w:t>ОКУ</w:t>
      </w:r>
      <w:r w:rsidR="00805A1D" w:rsidRPr="00805A1D">
        <w:rPr>
          <w:lang w:val="ru-RU"/>
        </w:rPr>
        <w:t xml:space="preserve">, </w:t>
      </w:r>
      <w:r w:rsidR="00805A1D">
        <w:rPr>
          <w:lang w:val="ru-RU"/>
        </w:rPr>
        <w:t>носило</w:t>
      </w:r>
      <w:r w:rsidR="00805A1D" w:rsidRPr="00805A1D">
        <w:rPr>
          <w:lang w:val="ru-RU"/>
        </w:rPr>
        <w:t xml:space="preserve"> </w:t>
      </w:r>
      <w:r w:rsidR="00805A1D">
        <w:rPr>
          <w:lang w:val="ru-RU"/>
        </w:rPr>
        <w:t xml:space="preserve">нерегулярный характер и выражалось, например, в участии в </w:t>
      </w:r>
      <w:r w:rsidR="00EE5225">
        <w:rPr>
          <w:lang w:val="ru-RU"/>
        </w:rPr>
        <w:t xml:space="preserve">консультативных </w:t>
      </w:r>
      <w:r w:rsidR="00805A1D">
        <w:rPr>
          <w:lang w:val="ru-RU"/>
        </w:rPr>
        <w:t>совещаниях.</w:t>
      </w:r>
    </w:p>
    <w:p w:rsidR="00343C37" w:rsidRPr="00EE5225" w:rsidRDefault="00343C37" w:rsidP="004F39F2">
      <w:pPr>
        <w:rPr>
          <w:lang w:val="ru-RU"/>
        </w:rPr>
      </w:pPr>
    </w:p>
    <w:p w:rsidR="00343C37" w:rsidRPr="00421595" w:rsidRDefault="00BB255C" w:rsidP="004F39F2">
      <w:pPr>
        <w:rPr>
          <w:lang w:val="ru-RU"/>
        </w:rPr>
      </w:pPr>
      <w:r>
        <w:rPr>
          <w:lang w:val="ru-RU"/>
        </w:rPr>
        <w:t>Оба</w:t>
      </w:r>
      <w:r w:rsidRPr="00BB255C">
        <w:rPr>
          <w:lang w:val="ru-RU"/>
        </w:rPr>
        <w:t xml:space="preserve"> </w:t>
      </w:r>
      <w:r w:rsidR="00421595">
        <w:rPr>
          <w:lang w:val="ru-RU"/>
        </w:rPr>
        <w:t>компонента проекта</w:t>
      </w:r>
      <w:r w:rsidRPr="00BB255C">
        <w:rPr>
          <w:lang w:val="ru-RU"/>
        </w:rPr>
        <w:t xml:space="preserve"> </w:t>
      </w:r>
      <w:r>
        <w:rPr>
          <w:lang w:val="ru-RU"/>
        </w:rPr>
        <w:t>были</w:t>
      </w:r>
      <w:r w:rsidRPr="00BB255C">
        <w:rPr>
          <w:lang w:val="ru-RU"/>
        </w:rPr>
        <w:t xml:space="preserve"> </w:t>
      </w:r>
      <w:r>
        <w:rPr>
          <w:lang w:val="ru-RU"/>
        </w:rPr>
        <w:t>приняты</w:t>
      </w:r>
      <w:r w:rsidRPr="00BB255C">
        <w:rPr>
          <w:lang w:val="ru-RU"/>
        </w:rPr>
        <w:t xml:space="preserve"> </w:t>
      </w:r>
      <w:r>
        <w:rPr>
          <w:lang w:val="ru-RU"/>
        </w:rPr>
        <w:t>к</w:t>
      </w:r>
      <w:r w:rsidRPr="00BB255C">
        <w:rPr>
          <w:lang w:val="ru-RU"/>
        </w:rPr>
        <w:t xml:space="preserve"> </w:t>
      </w:r>
      <w:r>
        <w:rPr>
          <w:lang w:val="ru-RU"/>
        </w:rPr>
        <w:t>исполнению</w:t>
      </w:r>
      <w:r w:rsidRPr="00BB255C">
        <w:rPr>
          <w:lang w:val="ru-RU"/>
        </w:rPr>
        <w:t xml:space="preserve"> </w:t>
      </w:r>
      <w:r>
        <w:rPr>
          <w:lang w:val="ru-RU"/>
        </w:rPr>
        <w:t>в</w:t>
      </w:r>
      <w:r w:rsidRPr="00BB255C">
        <w:rPr>
          <w:lang w:val="ru-RU"/>
        </w:rPr>
        <w:t xml:space="preserve"> 2009</w:t>
      </w:r>
      <w:r w:rsidRPr="00BB255C">
        <w:t> </w:t>
      </w:r>
      <w:r>
        <w:rPr>
          <w:lang w:val="ru-RU"/>
        </w:rPr>
        <w:t>г</w:t>
      </w:r>
      <w:r w:rsidRPr="00BB255C">
        <w:rPr>
          <w:lang w:val="ru-RU"/>
        </w:rPr>
        <w:t>.</w:t>
      </w:r>
      <w:r>
        <w:rPr>
          <w:lang w:val="ru-RU"/>
        </w:rPr>
        <w:t>,</w:t>
      </w:r>
      <w:r w:rsidRPr="00BB255C">
        <w:rPr>
          <w:lang w:val="ru-RU"/>
        </w:rPr>
        <w:t xml:space="preserve"> </w:t>
      </w:r>
      <w:r w:rsidR="00E144DB">
        <w:rPr>
          <w:lang w:val="ru-RU"/>
        </w:rPr>
        <w:t xml:space="preserve">однако </w:t>
      </w:r>
      <w:r>
        <w:rPr>
          <w:lang w:val="ru-RU"/>
        </w:rPr>
        <w:t xml:space="preserve">к февралю </w:t>
      </w:r>
      <w:r w:rsidR="004F39F2" w:rsidRPr="00EF2B8E">
        <w:rPr>
          <w:lang w:val="ru-RU"/>
        </w:rPr>
        <w:t>2010</w:t>
      </w:r>
      <w:r w:rsidRPr="00BB255C">
        <w:t> </w:t>
      </w:r>
      <w:r>
        <w:rPr>
          <w:lang w:val="ru-RU"/>
        </w:rPr>
        <w:t>г</w:t>
      </w:r>
      <w:r w:rsidR="004F39F2" w:rsidRPr="00EF2B8E">
        <w:rPr>
          <w:lang w:val="ru-RU"/>
        </w:rPr>
        <w:t>.</w:t>
      </w:r>
      <w:r w:rsidR="00E144DB">
        <w:rPr>
          <w:lang w:val="ru-RU"/>
        </w:rPr>
        <w:t xml:space="preserve"> удалось завершить только работы, касающиеся творческих отраслей.</w:t>
      </w:r>
      <w:r w:rsidRPr="00EF2B8E">
        <w:rPr>
          <w:lang w:val="ru-RU"/>
        </w:rPr>
        <w:t xml:space="preserve"> </w:t>
      </w:r>
      <w:r w:rsidR="004F39F2" w:rsidRPr="00EF2B8E">
        <w:rPr>
          <w:lang w:val="ru-RU"/>
        </w:rPr>
        <w:t xml:space="preserve"> </w:t>
      </w:r>
      <w:r w:rsidR="00421595">
        <w:rPr>
          <w:lang w:val="ru-RU"/>
        </w:rPr>
        <w:t>Что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касается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компонента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ОКУ</w:t>
      </w:r>
      <w:r w:rsidR="00421595" w:rsidRPr="00421595">
        <w:rPr>
          <w:lang w:val="ru-RU"/>
        </w:rPr>
        <w:t xml:space="preserve">, </w:t>
      </w:r>
      <w:r w:rsidR="00421595">
        <w:rPr>
          <w:lang w:val="ru-RU"/>
        </w:rPr>
        <w:t>то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ввиду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ряда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трудностей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и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необходимости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пере</w:t>
      </w:r>
      <w:r w:rsidR="00E144DB">
        <w:rPr>
          <w:lang w:val="ru-RU"/>
        </w:rPr>
        <w:t xml:space="preserve">ориентировать </w:t>
      </w:r>
      <w:r w:rsidR="00421595">
        <w:rPr>
          <w:lang w:val="ru-RU"/>
        </w:rPr>
        <w:t>это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направление</w:t>
      </w:r>
      <w:r w:rsidR="00421595" w:rsidRPr="00421595">
        <w:rPr>
          <w:lang w:val="ru-RU"/>
        </w:rPr>
        <w:t xml:space="preserve"> </w:t>
      </w:r>
      <w:r w:rsidR="00E144DB">
        <w:rPr>
          <w:lang w:val="ru-RU"/>
        </w:rPr>
        <w:t xml:space="preserve">проект был выполнен </w:t>
      </w:r>
      <w:r w:rsidR="00421595">
        <w:rPr>
          <w:lang w:val="ru-RU"/>
        </w:rPr>
        <w:t>лишь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в</w:t>
      </w:r>
      <w:r w:rsidR="00421595" w:rsidRPr="00421595">
        <w:rPr>
          <w:lang w:val="ru-RU"/>
        </w:rPr>
        <w:t xml:space="preserve"> 2014</w:t>
      </w:r>
      <w:r w:rsidR="00421595" w:rsidRPr="00421595">
        <w:t> </w:t>
      </w:r>
      <w:r w:rsidR="00421595">
        <w:rPr>
          <w:lang w:val="ru-RU"/>
        </w:rPr>
        <w:t>г</w:t>
      </w:r>
      <w:r w:rsidR="00421595" w:rsidRPr="00421595">
        <w:rPr>
          <w:lang w:val="ru-RU"/>
        </w:rPr>
        <w:t>.</w:t>
      </w:r>
      <w:r w:rsidR="00EF2B8E">
        <w:rPr>
          <w:lang w:val="ru-RU"/>
        </w:rPr>
        <w:t>, при этом</w:t>
      </w:r>
      <w:r w:rsidR="00E144DB">
        <w:rPr>
          <w:lang w:val="ru-RU"/>
        </w:rPr>
        <w:t xml:space="preserve"> работа в данной области продолжается, она приняла </w:t>
      </w:r>
      <w:r w:rsidR="00EF2B8E">
        <w:rPr>
          <w:lang w:val="ru-RU"/>
        </w:rPr>
        <w:t>нов</w:t>
      </w:r>
      <w:r w:rsidR="00E144DB">
        <w:rPr>
          <w:lang w:val="ru-RU"/>
        </w:rPr>
        <w:t>ую</w:t>
      </w:r>
      <w:r w:rsidR="00EF2B8E">
        <w:rPr>
          <w:lang w:val="ru-RU"/>
        </w:rPr>
        <w:t xml:space="preserve"> форм</w:t>
      </w:r>
      <w:r w:rsidR="00E144DB">
        <w:rPr>
          <w:lang w:val="ru-RU"/>
        </w:rPr>
        <w:t xml:space="preserve">у и </w:t>
      </w:r>
      <w:r w:rsidR="00421595">
        <w:rPr>
          <w:lang w:val="ru-RU"/>
        </w:rPr>
        <w:t>финансир</w:t>
      </w:r>
      <w:r w:rsidR="00E144DB">
        <w:rPr>
          <w:lang w:val="ru-RU"/>
        </w:rPr>
        <w:t xml:space="preserve">уется </w:t>
      </w:r>
      <w:r w:rsidR="00421595">
        <w:rPr>
          <w:lang w:val="ru-RU"/>
        </w:rPr>
        <w:t>из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регулярного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бюджета</w:t>
      </w:r>
      <w:r w:rsidR="00421595" w:rsidRPr="00421595">
        <w:rPr>
          <w:lang w:val="ru-RU"/>
        </w:rPr>
        <w:t xml:space="preserve"> </w:t>
      </w:r>
      <w:r w:rsidR="00421595">
        <w:rPr>
          <w:lang w:val="ru-RU"/>
        </w:rPr>
        <w:t>ВОИС</w:t>
      </w:r>
      <w:r w:rsidR="00421595" w:rsidRPr="00421595">
        <w:rPr>
          <w:lang w:val="ru-RU"/>
        </w:rPr>
        <w:t>.</w:t>
      </w:r>
    </w:p>
    <w:p w:rsidR="00343C37" w:rsidRPr="00421595" w:rsidRDefault="00343C37" w:rsidP="004F39F2">
      <w:pPr>
        <w:rPr>
          <w:lang w:val="ru-RU"/>
        </w:rPr>
      </w:pPr>
    </w:p>
    <w:p w:rsidR="00343C37" w:rsidRPr="00E144DB" w:rsidRDefault="00343C37" w:rsidP="00343C37">
      <w:pPr>
        <w:rPr>
          <w:b/>
          <w:i/>
          <w:lang w:val="ru-RU"/>
        </w:rPr>
      </w:pPr>
      <w:r w:rsidRPr="00343C37">
        <w:rPr>
          <w:b/>
          <w:i/>
          <w:lang w:val="ru-RU"/>
        </w:rPr>
        <w:t>Эффективность</w:t>
      </w:r>
    </w:p>
    <w:p w:rsidR="001C2C39" w:rsidRPr="00E144DB" w:rsidRDefault="001C2C39" w:rsidP="004F39F2">
      <w:pPr>
        <w:rPr>
          <w:b/>
          <w:i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39F2" w:rsidRPr="004004B5" w:rsidTr="00DC1A01">
        <w:tc>
          <w:tcPr>
            <w:tcW w:w="9016" w:type="dxa"/>
          </w:tcPr>
          <w:p w:rsidR="00343C37" w:rsidRPr="004004B5" w:rsidRDefault="00EF2B8E" w:rsidP="004F39F2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Основной</w:t>
            </w:r>
            <w:r w:rsidRPr="00145555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вывод</w:t>
            </w:r>
            <w:r w:rsidRPr="00EF2B8E">
              <w:rPr>
                <w:b/>
                <w:i/>
              </w:rPr>
              <w:t> </w:t>
            </w:r>
            <w:r w:rsidR="00216985" w:rsidRPr="00145555">
              <w:rPr>
                <w:b/>
                <w:i/>
                <w:lang w:val="ru-RU"/>
              </w:rPr>
              <w:t xml:space="preserve">7:  </w:t>
            </w:r>
            <w:r w:rsidR="00145555" w:rsidRPr="00145555">
              <w:rPr>
                <w:i/>
                <w:lang w:val="ru-RU"/>
              </w:rPr>
              <w:t xml:space="preserve">Все </w:t>
            </w:r>
            <w:r w:rsidR="00145555">
              <w:rPr>
                <w:i/>
                <w:lang w:val="ru-RU"/>
              </w:rPr>
              <w:t>задачи</w:t>
            </w:r>
            <w:r w:rsidR="00145555" w:rsidRPr="00145555">
              <w:rPr>
                <w:i/>
                <w:lang w:val="ru-RU"/>
              </w:rPr>
              <w:t xml:space="preserve">, </w:t>
            </w:r>
            <w:r w:rsidR="00145555">
              <w:rPr>
                <w:i/>
                <w:lang w:val="ru-RU"/>
              </w:rPr>
              <w:t>определенные</w:t>
            </w:r>
            <w:r w:rsidR="00145555" w:rsidRPr="00145555">
              <w:rPr>
                <w:i/>
                <w:lang w:val="ru-RU"/>
              </w:rPr>
              <w:t xml:space="preserve"> </w:t>
            </w:r>
            <w:r w:rsidR="00145555">
              <w:rPr>
                <w:i/>
                <w:lang w:val="ru-RU"/>
              </w:rPr>
              <w:t>для</w:t>
            </w:r>
            <w:r w:rsidR="00145555" w:rsidRPr="00145555">
              <w:rPr>
                <w:i/>
                <w:lang w:val="ru-RU"/>
              </w:rPr>
              <w:t xml:space="preserve"> </w:t>
            </w:r>
            <w:r w:rsidR="00145555">
              <w:rPr>
                <w:i/>
                <w:lang w:val="ru-RU"/>
              </w:rPr>
              <w:t>компонента</w:t>
            </w:r>
            <w:r w:rsidR="00145555" w:rsidRPr="00145555">
              <w:rPr>
                <w:i/>
                <w:lang w:val="ru-RU"/>
              </w:rPr>
              <w:t xml:space="preserve"> </w:t>
            </w:r>
            <w:r w:rsidR="00145555">
              <w:rPr>
                <w:i/>
                <w:lang w:val="ru-RU"/>
              </w:rPr>
              <w:t>творческих</w:t>
            </w:r>
            <w:r w:rsidR="00145555" w:rsidRPr="00145555">
              <w:rPr>
                <w:i/>
                <w:lang w:val="ru-RU"/>
              </w:rPr>
              <w:t xml:space="preserve"> </w:t>
            </w:r>
            <w:r w:rsidR="00145555">
              <w:rPr>
                <w:i/>
                <w:lang w:val="ru-RU"/>
              </w:rPr>
              <w:t>отраслей</w:t>
            </w:r>
            <w:r w:rsidR="00145555" w:rsidRPr="00145555">
              <w:rPr>
                <w:i/>
                <w:lang w:val="ru-RU"/>
              </w:rPr>
              <w:t xml:space="preserve">, </w:t>
            </w:r>
            <w:r w:rsidR="00145555">
              <w:rPr>
                <w:i/>
                <w:lang w:val="ru-RU"/>
              </w:rPr>
              <w:t>были</w:t>
            </w:r>
            <w:r w:rsidR="00145555" w:rsidRPr="00145555">
              <w:rPr>
                <w:i/>
                <w:lang w:val="ru-RU"/>
              </w:rPr>
              <w:t xml:space="preserve"> </w:t>
            </w:r>
            <w:r w:rsidR="00145555">
              <w:rPr>
                <w:i/>
                <w:lang w:val="ru-RU"/>
              </w:rPr>
              <w:t>успешно</w:t>
            </w:r>
            <w:r w:rsidR="00145555" w:rsidRPr="00145555">
              <w:rPr>
                <w:i/>
                <w:lang w:val="ru-RU"/>
              </w:rPr>
              <w:t xml:space="preserve"> </w:t>
            </w:r>
            <w:r w:rsidR="00145555">
              <w:rPr>
                <w:i/>
                <w:lang w:val="ru-RU"/>
              </w:rPr>
              <w:t>выполнены</w:t>
            </w:r>
            <w:r w:rsidR="00145555" w:rsidRPr="00145555">
              <w:rPr>
                <w:i/>
                <w:lang w:val="ru-RU"/>
              </w:rPr>
              <w:t xml:space="preserve"> </w:t>
            </w:r>
            <w:r w:rsidR="00145555">
              <w:rPr>
                <w:i/>
                <w:lang w:val="ru-RU"/>
              </w:rPr>
              <w:t xml:space="preserve">в намеченные сроки.  </w:t>
            </w:r>
            <w:r w:rsidR="001D38BF">
              <w:rPr>
                <w:i/>
                <w:lang w:val="ru-RU"/>
              </w:rPr>
              <w:t>При</w:t>
            </w:r>
            <w:r w:rsidR="001D38BF" w:rsidRPr="001D38BF">
              <w:rPr>
                <w:i/>
                <w:lang w:val="ru-RU"/>
              </w:rPr>
              <w:t xml:space="preserve"> </w:t>
            </w:r>
            <w:r w:rsidR="001D38BF">
              <w:rPr>
                <w:i/>
                <w:lang w:val="ru-RU"/>
              </w:rPr>
              <w:t>организации</w:t>
            </w:r>
            <w:r w:rsidR="001D38BF" w:rsidRPr="001D38BF">
              <w:rPr>
                <w:i/>
                <w:lang w:val="ru-RU"/>
              </w:rPr>
              <w:t xml:space="preserve"> </w:t>
            </w:r>
            <w:r w:rsidR="001D38BF">
              <w:rPr>
                <w:i/>
                <w:lang w:val="ru-RU"/>
              </w:rPr>
              <w:t>некоторых</w:t>
            </w:r>
            <w:r w:rsidR="001D38BF" w:rsidRPr="001D38BF">
              <w:rPr>
                <w:i/>
                <w:lang w:val="ru-RU"/>
              </w:rPr>
              <w:t xml:space="preserve"> </w:t>
            </w:r>
            <w:r w:rsidR="001D38BF">
              <w:rPr>
                <w:i/>
                <w:lang w:val="ru-RU"/>
              </w:rPr>
              <w:t>семинаров</w:t>
            </w:r>
            <w:r w:rsidR="001D38BF" w:rsidRPr="001D38BF">
              <w:rPr>
                <w:i/>
                <w:lang w:val="ru-RU"/>
              </w:rPr>
              <w:t xml:space="preserve"> </w:t>
            </w:r>
            <w:r w:rsidR="001D38BF">
              <w:rPr>
                <w:i/>
                <w:lang w:val="ru-RU"/>
              </w:rPr>
              <w:t>имели</w:t>
            </w:r>
            <w:r w:rsidR="001D38BF" w:rsidRPr="001D38BF">
              <w:rPr>
                <w:i/>
                <w:lang w:val="ru-RU"/>
              </w:rPr>
              <w:t xml:space="preserve"> </w:t>
            </w:r>
            <w:r w:rsidR="001D38BF">
              <w:rPr>
                <w:i/>
                <w:lang w:val="ru-RU"/>
              </w:rPr>
              <w:t>место</w:t>
            </w:r>
            <w:r w:rsidR="001D38BF" w:rsidRPr="001D38BF">
              <w:rPr>
                <w:i/>
                <w:lang w:val="ru-RU"/>
              </w:rPr>
              <w:t xml:space="preserve"> </w:t>
            </w:r>
            <w:r w:rsidR="001D38BF">
              <w:rPr>
                <w:i/>
                <w:lang w:val="ru-RU"/>
              </w:rPr>
              <w:t>незначительные</w:t>
            </w:r>
            <w:r w:rsidR="001D38BF" w:rsidRPr="001D38BF">
              <w:rPr>
                <w:i/>
                <w:lang w:val="ru-RU"/>
              </w:rPr>
              <w:t xml:space="preserve"> </w:t>
            </w:r>
            <w:r w:rsidR="001D38BF">
              <w:rPr>
                <w:i/>
                <w:lang w:val="ru-RU"/>
              </w:rPr>
              <w:t>проблемы с логистикой, но они были успешно решены.</w:t>
            </w:r>
            <w:r w:rsidR="004F39F2" w:rsidRPr="004004B5">
              <w:rPr>
                <w:b/>
                <w:i/>
                <w:lang w:val="ru-RU"/>
              </w:rPr>
              <w:tab/>
            </w:r>
          </w:p>
          <w:p w:rsidR="000177A6" w:rsidRPr="004004B5" w:rsidRDefault="000177A6" w:rsidP="004F39F2">
            <w:pPr>
              <w:rPr>
                <w:b/>
                <w:i/>
                <w:lang w:val="ru-RU"/>
              </w:rPr>
            </w:pPr>
          </w:p>
        </w:tc>
      </w:tr>
      <w:tr w:rsidR="004F39F2" w:rsidRPr="004004B5" w:rsidTr="00DC1A01">
        <w:tc>
          <w:tcPr>
            <w:tcW w:w="9016" w:type="dxa"/>
          </w:tcPr>
          <w:p w:rsidR="00343C37" w:rsidRPr="00E07232" w:rsidRDefault="001D38BF" w:rsidP="004F39F2">
            <w:pPr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Основной</w:t>
            </w:r>
            <w:r w:rsidRPr="00E07232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вывод</w:t>
            </w:r>
            <w:r w:rsidRPr="00B46064">
              <w:rPr>
                <w:b/>
                <w:i/>
              </w:rPr>
              <w:t> </w:t>
            </w:r>
            <w:r w:rsidR="00216985" w:rsidRPr="00E07232">
              <w:rPr>
                <w:b/>
                <w:i/>
                <w:lang w:val="ru-RU"/>
              </w:rPr>
              <w:t xml:space="preserve">8:  </w:t>
            </w:r>
            <w:r w:rsidR="009E67E5" w:rsidRPr="009E67E5">
              <w:rPr>
                <w:i/>
                <w:lang w:val="ru-RU"/>
              </w:rPr>
              <w:t xml:space="preserve">В части, касающейся творческих </w:t>
            </w:r>
            <w:r w:rsidR="00B46064">
              <w:rPr>
                <w:i/>
                <w:lang w:val="ru-RU"/>
              </w:rPr>
              <w:t>отрасл</w:t>
            </w:r>
            <w:r w:rsidR="009E67E5">
              <w:rPr>
                <w:i/>
                <w:lang w:val="ru-RU"/>
              </w:rPr>
              <w:t>ей</w:t>
            </w:r>
            <w:r w:rsidR="00B46064" w:rsidRPr="00E07232">
              <w:rPr>
                <w:i/>
                <w:lang w:val="ru-RU"/>
              </w:rPr>
              <w:t xml:space="preserve">, </w:t>
            </w:r>
            <w:r w:rsidR="009E67E5">
              <w:rPr>
                <w:i/>
                <w:lang w:val="ru-RU"/>
              </w:rPr>
              <w:t xml:space="preserve">проект был эффективен с точки зрения </w:t>
            </w:r>
            <w:r w:rsidR="00B46064">
              <w:rPr>
                <w:i/>
                <w:lang w:val="ru-RU"/>
              </w:rPr>
              <w:t>реш</w:t>
            </w:r>
            <w:r w:rsidR="009E67E5">
              <w:rPr>
                <w:i/>
                <w:lang w:val="ru-RU"/>
              </w:rPr>
              <w:t xml:space="preserve">ения </w:t>
            </w:r>
            <w:r w:rsidR="00B46064">
              <w:rPr>
                <w:i/>
                <w:lang w:val="ru-RU"/>
              </w:rPr>
              <w:t>краткосрочны</w:t>
            </w:r>
            <w:r w:rsidR="009E67E5">
              <w:rPr>
                <w:i/>
                <w:lang w:val="ru-RU"/>
              </w:rPr>
              <w:t>х</w:t>
            </w:r>
            <w:r w:rsidR="00B46064" w:rsidRPr="00E07232">
              <w:rPr>
                <w:i/>
                <w:lang w:val="ru-RU"/>
              </w:rPr>
              <w:t xml:space="preserve"> </w:t>
            </w:r>
            <w:r w:rsidR="00B46064">
              <w:rPr>
                <w:i/>
                <w:lang w:val="ru-RU"/>
              </w:rPr>
              <w:t>задач</w:t>
            </w:r>
            <w:r w:rsidR="009E67E5">
              <w:rPr>
                <w:i/>
                <w:lang w:val="ru-RU"/>
              </w:rPr>
              <w:t>:</w:t>
            </w:r>
            <w:r w:rsidR="00B46064" w:rsidRPr="00E07232">
              <w:rPr>
                <w:i/>
                <w:lang w:val="ru-RU"/>
              </w:rPr>
              <w:t xml:space="preserve"> </w:t>
            </w:r>
            <w:r w:rsidR="009E67E5">
              <w:rPr>
                <w:i/>
                <w:lang w:val="ru-RU"/>
              </w:rPr>
              <w:t xml:space="preserve"> </w:t>
            </w:r>
            <w:r w:rsidR="00B46064">
              <w:rPr>
                <w:i/>
                <w:lang w:val="ru-RU"/>
              </w:rPr>
              <w:t>участники</w:t>
            </w:r>
            <w:r w:rsidR="00B46064" w:rsidRPr="00E07232">
              <w:rPr>
                <w:i/>
                <w:lang w:val="ru-RU"/>
              </w:rPr>
              <w:t xml:space="preserve"> </w:t>
            </w:r>
            <w:r w:rsidR="00B46064">
              <w:rPr>
                <w:i/>
                <w:lang w:val="ru-RU"/>
              </w:rPr>
              <w:t>семинаров</w:t>
            </w:r>
            <w:r w:rsidR="00B46064" w:rsidRPr="00E07232">
              <w:rPr>
                <w:i/>
                <w:lang w:val="ru-RU"/>
              </w:rPr>
              <w:t xml:space="preserve"> </w:t>
            </w:r>
            <w:r w:rsidR="00B46064">
              <w:rPr>
                <w:i/>
                <w:lang w:val="ru-RU"/>
              </w:rPr>
              <w:t>остались</w:t>
            </w:r>
            <w:r w:rsidR="00B46064" w:rsidRPr="00E07232">
              <w:rPr>
                <w:i/>
                <w:lang w:val="ru-RU"/>
              </w:rPr>
              <w:t xml:space="preserve"> </w:t>
            </w:r>
            <w:r w:rsidR="00B46064">
              <w:rPr>
                <w:i/>
                <w:lang w:val="ru-RU"/>
              </w:rPr>
              <w:t>довольны</w:t>
            </w:r>
            <w:r w:rsidR="00B46064" w:rsidRPr="00E07232">
              <w:rPr>
                <w:i/>
                <w:lang w:val="ru-RU"/>
              </w:rPr>
              <w:t xml:space="preserve"> </w:t>
            </w:r>
            <w:r w:rsidR="009E67E5">
              <w:rPr>
                <w:i/>
                <w:lang w:val="ru-RU"/>
              </w:rPr>
              <w:t xml:space="preserve">организованными </w:t>
            </w:r>
            <w:r w:rsidR="00B46064">
              <w:rPr>
                <w:i/>
                <w:lang w:val="ru-RU"/>
              </w:rPr>
              <w:t>мероприятиями</w:t>
            </w:r>
            <w:r w:rsidR="009E67E5">
              <w:rPr>
                <w:i/>
                <w:lang w:val="ru-RU"/>
              </w:rPr>
              <w:t>;</w:t>
            </w:r>
            <w:r w:rsidR="00B46064" w:rsidRPr="00E07232">
              <w:rPr>
                <w:i/>
                <w:lang w:val="ru-RU"/>
              </w:rPr>
              <w:t xml:space="preserve"> </w:t>
            </w:r>
            <w:r w:rsidR="009E67E5">
              <w:rPr>
                <w:i/>
                <w:lang w:val="ru-RU"/>
              </w:rPr>
              <w:t xml:space="preserve"> </w:t>
            </w:r>
            <w:r w:rsidR="00B46064">
              <w:rPr>
                <w:i/>
                <w:lang w:val="ru-RU"/>
              </w:rPr>
              <w:t>однако</w:t>
            </w:r>
            <w:r w:rsidR="00B46064" w:rsidRPr="00E07232">
              <w:rPr>
                <w:i/>
                <w:lang w:val="ru-RU"/>
              </w:rPr>
              <w:t xml:space="preserve"> </w:t>
            </w:r>
            <w:r w:rsidR="00E07232">
              <w:rPr>
                <w:i/>
                <w:lang w:val="ru-RU"/>
              </w:rPr>
              <w:t>на</w:t>
            </w:r>
            <w:r w:rsidR="00E07232" w:rsidRPr="00E07232">
              <w:rPr>
                <w:i/>
                <w:lang w:val="ru-RU"/>
              </w:rPr>
              <w:t xml:space="preserve"> </w:t>
            </w:r>
            <w:r w:rsidR="00E07232">
              <w:rPr>
                <w:i/>
                <w:lang w:val="ru-RU"/>
              </w:rPr>
              <w:t>данном</w:t>
            </w:r>
            <w:r w:rsidR="00E07232" w:rsidRPr="00E07232">
              <w:rPr>
                <w:i/>
                <w:lang w:val="ru-RU"/>
              </w:rPr>
              <w:t xml:space="preserve"> </w:t>
            </w:r>
            <w:r w:rsidR="00E07232">
              <w:rPr>
                <w:i/>
                <w:lang w:val="ru-RU"/>
              </w:rPr>
              <w:t>этапе</w:t>
            </w:r>
            <w:r w:rsidR="00E07232" w:rsidRPr="00E07232">
              <w:rPr>
                <w:i/>
                <w:lang w:val="ru-RU"/>
              </w:rPr>
              <w:t xml:space="preserve"> </w:t>
            </w:r>
            <w:r w:rsidR="00E07232">
              <w:rPr>
                <w:i/>
                <w:lang w:val="ru-RU"/>
              </w:rPr>
              <w:t>еще рано говорить</w:t>
            </w:r>
            <w:r w:rsidR="009E67E5">
              <w:rPr>
                <w:i/>
                <w:lang w:val="ru-RU"/>
              </w:rPr>
              <w:t>, будет ли эта работа эффективна в</w:t>
            </w:r>
            <w:r w:rsidR="00E07232" w:rsidRPr="00E07232">
              <w:rPr>
                <w:i/>
                <w:lang w:val="ru-RU"/>
              </w:rPr>
              <w:t xml:space="preserve"> </w:t>
            </w:r>
            <w:r w:rsidR="00E07232">
              <w:rPr>
                <w:i/>
                <w:lang w:val="ru-RU"/>
              </w:rPr>
              <w:t>долгосрочн</w:t>
            </w:r>
            <w:r w:rsidR="009E67E5">
              <w:rPr>
                <w:i/>
                <w:lang w:val="ru-RU"/>
              </w:rPr>
              <w:t>ой перспективе</w:t>
            </w:r>
            <w:r w:rsidR="00E07232" w:rsidRPr="00E07232">
              <w:rPr>
                <w:i/>
                <w:lang w:val="ru-RU"/>
              </w:rPr>
              <w:t xml:space="preserve">, </w:t>
            </w:r>
            <w:r w:rsidR="00E07232">
              <w:rPr>
                <w:i/>
                <w:lang w:val="ru-RU"/>
              </w:rPr>
              <w:t>т</w:t>
            </w:r>
            <w:r w:rsidR="00E07232" w:rsidRPr="00E07232">
              <w:rPr>
                <w:i/>
                <w:lang w:val="ru-RU"/>
              </w:rPr>
              <w:t>.</w:t>
            </w:r>
            <w:r w:rsidR="00E07232">
              <w:rPr>
                <w:i/>
                <w:lang w:val="ru-RU"/>
              </w:rPr>
              <w:t>е</w:t>
            </w:r>
            <w:r w:rsidR="00E07232" w:rsidRPr="00E07232">
              <w:rPr>
                <w:i/>
                <w:lang w:val="ru-RU"/>
              </w:rPr>
              <w:t xml:space="preserve">. </w:t>
            </w:r>
            <w:r w:rsidR="00E07232">
              <w:rPr>
                <w:i/>
                <w:lang w:val="ru-RU"/>
              </w:rPr>
              <w:t>б</w:t>
            </w:r>
            <w:r w:rsidR="009E67E5">
              <w:rPr>
                <w:i/>
                <w:lang w:val="ru-RU"/>
              </w:rPr>
              <w:t xml:space="preserve">удет </w:t>
            </w:r>
            <w:r w:rsidR="00E07232">
              <w:rPr>
                <w:i/>
                <w:lang w:val="ru-RU"/>
              </w:rPr>
              <w:t>ли она полезна участник</w:t>
            </w:r>
            <w:r w:rsidR="009E67E5">
              <w:rPr>
                <w:i/>
                <w:lang w:val="ru-RU"/>
              </w:rPr>
              <w:t>ам</w:t>
            </w:r>
            <w:r w:rsidR="00E07232">
              <w:rPr>
                <w:i/>
                <w:lang w:val="ru-RU"/>
              </w:rPr>
              <w:t xml:space="preserve"> и удовлетвори</w:t>
            </w:r>
            <w:r w:rsidR="009E67E5">
              <w:rPr>
                <w:i/>
                <w:lang w:val="ru-RU"/>
              </w:rPr>
              <w:t>т</w:t>
            </w:r>
            <w:r w:rsidR="00E07232">
              <w:rPr>
                <w:i/>
                <w:lang w:val="ru-RU"/>
              </w:rPr>
              <w:t xml:space="preserve"> ли их интерес.</w:t>
            </w:r>
          </w:p>
          <w:p w:rsidR="004F39F2" w:rsidRPr="00E07232" w:rsidRDefault="004F39F2" w:rsidP="004F39F2">
            <w:pPr>
              <w:rPr>
                <w:lang w:val="ru-RU"/>
              </w:rPr>
            </w:pPr>
          </w:p>
        </w:tc>
      </w:tr>
      <w:tr w:rsidR="004F39F2" w:rsidRPr="004004B5" w:rsidTr="00DC1A01">
        <w:tc>
          <w:tcPr>
            <w:tcW w:w="9016" w:type="dxa"/>
          </w:tcPr>
          <w:p w:rsidR="00343C37" w:rsidRPr="004004B5" w:rsidRDefault="00E07232" w:rsidP="00FA4116">
            <w:pPr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Основной</w:t>
            </w:r>
            <w:r w:rsidRPr="002072FD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вывод</w:t>
            </w:r>
            <w:r w:rsidRPr="00E07232">
              <w:rPr>
                <w:b/>
                <w:i/>
              </w:rPr>
              <w:t> </w:t>
            </w:r>
            <w:r w:rsidR="002072FD">
              <w:rPr>
                <w:b/>
                <w:i/>
                <w:lang w:val="ru-RU"/>
              </w:rPr>
              <w:t xml:space="preserve">9:  </w:t>
            </w:r>
            <w:r w:rsidR="002072FD" w:rsidRPr="002072FD">
              <w:rPr>
                <w:i/>
                <w:lang w:val="ru-RU"/>
              </w:rPr>
              <w:t xml:space="preserve">Что касается </w:t>
            </w:r>
            <w:r w:rsidR="002072FD">
              <w:rPr>
                <w:i/>
                <w:lang w:val="ru-RU"/>
              </w:rPr>
              <w:t>компонента</w:t>
            </w:r>
            <w:r w:rsidR="002072FD" w:rsidRPr="002072FD">
              <w:rPr>
                <w:i/>
                <w:lang w:val="ru-RU"/>
              </w:rPr>
              <w:t xml:space="preserve">, </w:t>
            </w:r>
            <w:r w:rsidR="002072FD">
              <w:rPr>
                <w:i/>
                <w:lang w:val="ru-RU"/>
              </w:rPr>
              <w:t>связанного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с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ОКУ</w:t>
            </w:r>
            <w:r w:rsidR="002072FD" w:rsidRPr="002072FD">
              <w:rPr>
                <w:i/>
                <w:lang w:val="ru-RU"/>
              </w:rPr>
              <w:t xml:space="preserve">, </w:t>
            </w:r>
            <w:r w:rsidR="002072FD">
              <w:rPr>
                <w:i/>
                <w:lang w:val="ru-RU"/>
              </w:rPr>
              <w:t>из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семи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поставленных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задач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была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выполнена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лишь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одна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в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силу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ряда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возникших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серьезных</w:t>
            </w:r>
            <w:r w:rsidR="002072FD" w:rsidRPr="002072FD">
              <w:rPr>
                <w:i/>
                <w:lang w:val="ru-RU"/>
              </w:rPr>
              <w:t xml:space="preserve"> </w:t>
            </w:r>
            <w:r w:rsidR="002072FD">
              <w:rPr>
                <w:i/>
                <w:lang w:val="ru-RU"/>
              </w:rPr>
              <w:t>трудностей</w:t>
            </w:r>
            <w:r w:rsidR="002072FD" w:rsidRPr="002072FD">
              <w:rPr>
                <w:i/>
                <w:lang w:val="ru-RU"/>
              </w:rPr>
              <w:t xml:space="preserve">, </w:t>
            </w:r>
            <w:r w:rsidR="002072FD">
              <w:rPr>
                <w:i/>
                <w:lang w:val="ru-RU"/>
              </w:rPr>
              <w:t xml:space="preserve">в том числе отсутствия необходимых кадров, отвечающих за управление проектом, и </w:t>
            </w:r>
            <w:r w:rsidR="009E67E5">
              <w:rPr>
                <w:i/>
                <w:lang w:val="ru-RU"/>
              </w:rPr>
              <w:t xml:space="preserve">разбалансировки </w:t>
            </w:r>
            <w:r w:rsidR="002072FD">
              <w:rPr>
                <w:i/>
                <w:lang w:val="ru-RU"/>
              </w:rPr>
              <w:t xml:space="preserve">образующих элементов </w:t>
            </w:r>
            <w:r w:rsidR="00CB696C">
              <w:rPr>
                <w:i/>
                <w:lang w:val="ru-RU"/>
              </w:rPr>
              <w:t>намеченно</w:t>
            </w:r>
            <w:r w:rsidR="009E67E5">
              <w:rPr>
                <w:i/>
                <w:lang w:val="ru-RU"/>
              </w:rPr>
              <w:t>й работы</w:t>
            </w:r>
            <w:r w:rsidR="00CB696C">
              <w:rPr>
                <w:i/>
                <w:lang w:val="ru-RU"/>
              </w:rPr>
              <w:t>.  На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этапе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реализации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было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принято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обоснованное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решение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изменить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профиль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данного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направления</w:t>
            </w:r>
            <w:r w:rsidR="00CB696C" w:rsidRPr="004004B5">
              <w:rPr>
                <w:i/>
                <w:lang w:val="ru-RU"/>
              </w:rPr>
              <w:t xml:space="preserve"> </w:t>
            </w:r>
            <w:r w:rsidR="00CB696C">
              <w:rPr>
                <w:i/>
                <w:lang w:val="ru-RU"/>
              </w:rPr>
              <w:t>деятельности</w:t>
            </w:r>
            <w:r w:rsidR="00CB696C" w:rsidRPr="004004B5">
              <w:rPr>
                <w:i/>
                <w:lang w:val="ru-RU"/>
              </w:rPr>
              <w:t>.</w:t>
            </w:r>
          </w:p>
          <w:p w:rsidR="004F39F2" w:rsidRPr="004004B5" w:rsidRDefault="004F39F2" w:rsidP="00FA4116">
            <w:pPr>
              <w:rPr>
                <w:b/>
                <w:i/>
                <w:lang w:val="ru-RU"/>
              </w:rPr>
            </w:pPr>
            <w:r w:rsidRPr="004004B5">
              <w:rPr>
                <w:i/>
                <w:lang w:val="ru-RU"/>
              </w:rPr>
              <w:t xml:space="preserve"> </w:t>
            </w:r>
          </w:p>
        </w:tc>
      </w:tr>
    </w:tbl>
    <w:p w:rsidR="00343C37" w:rsidRPr="004004B5" w:rsidRDefault="00343C37" w:rsidP="004F39F2">
      <w:pPr>
        <w:rPr>
          <w:lang w:val="ru-RU"/>
        </w:rPr>
      </w:pPr>
    </w:p>
    <w:p w:rsidR="00343C37" w:rsidRPr="00F56DD5" w:rsidRDefault="00F56DD5" w:rsidP="004F39F2">
      <w:pPr>
        <w:rPr>
          <w:lang w:val="ru-RU"/>
        </w:rPr>
      </w:pPr>
      <w:r>
        <w:rPr>
          <w:lang w:val="ru-RU"/>
        </w:rPr>
        <w:t>Параметр</w:t>
      </w:r>
      <w:r w:rsidRPr="00F56DD5">
        <w:rPr>
          <w:lang w:val="ru-RU"/>
        </w:rPr>
        <w:t xml:space="preserve"> </w:t>
      </w:r>
      <w:r>
        <w:rPr>
          <w:lang w:val="ru-RU"/>
        </w:rPr>
        <w:t>эффективности используется для оценки выполнения задач, определенных для данного проекта.</w:t>
      </w:r>
    </w:p>
    <w:p w:rsidR="00343C37" w:rsidRPr="00F56DD5" w:rsidRDefault="00343C37" w:rsidP="004F39F2">
      <w:pPr>
        <w:rPr>
          <w:lang w:val="ru-RU"/>
        </w:rPr>
      </w:pPr>
    </w:p>
    <w:p w:rsidR="00343C37" w:rsidRPr="001B2BB5" w:rsidRDefault="00524A72" w:rsidP="004F39F2">
      <w:pPr>
        <w:rPr>
          <w:lang w:val="ru-RU"/>
        </w:rPr>
      </w:pPr>
      <w:r>
        <w:rPr>
          <w:lang w:val="ru-RU"/>
        </w:rPr>
        <w:t xml:space="preserve">В части проекта, касающейся </w:t>
      </w:r>
      <w:r w:rsidR="001B2BB5">
        <w:rPr>
          <w:lang w:val="ru-RU"/>
        </w:rPr>
        <w:t>творчески</w:t>
      </w:r>
      <w:r>
        <w:rPr>
          <w:lang w:val="ru-RU"/>
        </w:rPr>
        <w:t>х</w:t>
      </w:r>
      <w:r w:rsidR="001B2BB5" w:rsidRPr="001B2BB5">
        <w:rPr>
          <w:lang w:val="ru-RU"/>
        </w:rPr>
        <w:t xml:space="preserve"> </w:t>
      </w:r>
      <w:r w:rsidR="001B2BB5">
        <w:rPr>
          <w:lang w:val="ru-RU"/>
        </w:rPr>
        <w:t>отрасл</w:t>
      </w:r>
      <w:r>
        <w:rPr>
          <w:lang w:val="ru-RU"/>
        </w:rPr>
        <w:t>ей</w:t>
      </w:r>
      <w:r w:rsidR="001B2BB5">
        <w:rPr>
          <w:lang w:val="ru-RU"/>
        </w:rPr>
        <w:t>, были определены следующие ключевые задачи</w:t>
      </w:r>
      <w:r w:rsidR="004F39F2" w:rsidRPr="001B2BB5">
        <w:rPr>
          <w:lang w:val="ru-RU"/>
        </w:rPr>
        <w:t>:</w:t>
      </w:r>
    </w:p>
    <w:p w:rsidR="00343C37" w:rsidRPr="001B2BB5" w:rsidRDefault="00343C37" w:rsidP="004F39F2">
      <w:pPr>
        <w:rPr>
          <w:lang w:val="ru-RU"/>
        </w:rPr>
      </w:pPr>
    </w:p>
    <w:p w:rsidR="00343C37" w:rsidRPr="001B2BB5" w:rsidRDefault="001B2BB5" w:rsidP="00F75D18">
      <w:pPr>
        <w:numPr>
          <w:ilvl w:val="0"/>
          <w:numId w:val="12"/>
        </w:numPr>
        <w:ind w:left="567" w:firstLine="0"/>
        <w:rPr>
          <w:lang w:val="ru-RU"/>
        </w:rPr>
      </w:pPr>
      <w:r w:rsidRPr="001B2BB5">
        <w:rPr>
          <w:lang w:val="ru-RU"/>
        </w:rPr>
        <w:t xml:space="preserve">подготовка условий и создание базы, на основе которой национальные учреждения ИС, авторы и </w:t>
      </w:r>
      <w:r>
        <w:rPr>
          <w:lang w:val="ru-RU"/>
        </w:rPr>
        <w:t xml:space="preserve">другие </w:t>
      </w:r>
      <w:r w:rsidRPr="001B2BB5">
        <w:rPr>
          <w:lang w:val="ru-RU"/>
        </w:rPr>
        <w:t>представители творческих отраслей смогут развивать и совершенствовать свой институциональный потенциал</w:t>
      </w:r>
      <w:r w:rsidR="004F39F2" w:rsidRPr="001B2BB5">
        <w:rPr>
          <w:lang w:val="ru-RU"/>
        </w:rPr>
        <w:t>;</w:t>
      </w:r>
    </w:p>
    <w:p w:rsidR="00343C37" w:rsidRPr="001B2BB5" w:rsidRDefault="00343C37" w:rsidP="00F75D18">
      <w:pPr>
        <w:ind w:left="567"/>
        <w:rPr>
          <w:lang w:val="ru-RU"/>
        </w:rPr>
      </w:pPr>
    </w:p>
    <w:p w:rsidR="00343C37" w:rsidRPr="004B19F8" w:rsidRDefault="004B19F8" w:rsidP="00F75D18">
      <w:pPr>
        <w:numPr>
          <w:ilvl w:val="0"/>
          <w:numId w:val="12"/>
        </w:numPr>
        <w:ind w:left="567" w:firstLine="0"/>
        <w:rPr>
          <w:lang w:val="ru-RU"/>
        </w:rPr>
      </w:pPr>
      <w:r w:rsidRPr="004B19F8">
        <w:rPr>
          <w:lang w:val="ru-RU"/>
        </w:rPr>
        <w:t>внедрение используемых ВОИС средств измерения для оценки экономического вклада творческих отраслей и повышения осознания важности ИС в качестве фактора экономического, социального и культурного развития</w:t>
      </w:r>
      <w:r>
        <w:rPr>
          <w:lang w:val="ru-RU"/>
        </w:rPr>
        <w:t xml:space="preserve"> и</w:t>
      </w:r>
    </w:p>
    <w:p w:rsidR="00343C37" w:rsidRPr="004B19F8" w:rsidRDefault="00343C37" w:rsidP="00F75D18">
      <w:pPr>
        <w:ind w:left="567"/>
        <w:rPr>
          <w:lang w:val="ru-RU"/>
        </w:rPr>
      </w:pPr>
    </w:p>
    <w:p w:rsidR="00343C37" w:rsidRPr="00615F20" w:rsidRDefault="00615F20" w:rsidP="00F75D18">
      <w:pPr>
        <w:numPr>
          <w:ilvl w:val="0"/>
          <w:numId w:val="12"/>
        </w:numPr>
        <w:ind w:left="567" w:firstLine="0"/>
        <w:rPr>
          <w:lang w:val="ru-RU"/>
        </w:rPr>
      </w:pPr>
      <w:r w:rsidRPr="00615F20">
        <w:rPr>
          <w:lang w:val="ru-RU"/>
        </w:rPr>
        <w:lastRenderedPageBreak/>
        <w:t xml:space="preserve">поддержка и </w:t>
      </w:r>
      <w:r>
        <w:rPr>
          <w:lang w:val="ru-RU"/>
        </w:rPr>
        <w:t xml:space="preserve">разъяснение </w:t>
      </w:r>
      <w:r w:rsidRPr="00615F20">
        <w:rPr>
          <w:lang w:val="ru-RU"/>
        </w:rPr>
        <w:t>индивидуальны</w:t>
      </w:r>
      <w:r>
        <w:rPr>
          <w:lang w:val="ru-RU"/>
        </w:rPr>
        <w:t>м</w:t>
      </w:r>
      <w:r w:rsidRPr="00615F20">
        <w:rPr>
          <w:lang w:val="ru-RU"/>
        </w:rPr>
        <w:t xml:space="preserve"> </w:t>
      </w:r>
      <w:r>
        <w:rPr>
          <w:lang w:val="ru-RU"/>
        </w:rPr>
        <w:t>изобретателям</w:t>
      </w:r>
      <w:r w:rsidRPr="00615F20">
        <w:rPr>
          <w:lang w:val="ru-RU"/>
        </w:rPr>
        <w:t xml:space="preserve"> роли управления активами ИС</w:t>
      </w:r>
      <w:r w:rsidR="004F39F2" w:rsidRPr="00615F20">
        <w:rPr>
          <w:lang w:val="ru-RU"/>
        </w:rPr>
        <w:t>.</w:t>
      </w:r>
    </w:p>
    <w:p w:rsidR="00343C37" w:rsidRPr="00615F20" w:rsidRDefault="00343C37" w:rsidP="00F75D18">
      <w:pPr>
        <w:ind w:left="567"/>
        <w:rPr>
          <w:lang w:val="ru-RU"/>
        </w:rPr>
      </w:pPr>
    </w:p>
    <w:p w:rsidR="00343C37" w:rsidRPr="000D5E0F" w:rsidRDefault="003B3A85" w:rsidP="004F39F2">
      <w:pPr>
        <w:rPr>
          <w:lang w:val="ru-RU"/>
        </w:rPr>
      </w:pPr>
      <w:r>
        <w:rPr>
          <w:lang w:val="ru-RU"/>
        </w:rPr>
        <w:t>Основным</w:t>
      </w:r>
      <w:r w:rsidRPr="003B3A85">
        <w:rPr>
          <w:lang w:val="ru-RU"/>
        </w:rPr>
        <w:t xml:space="preserve"> </w:t>
      </w:r>
      <w:r>
        <w:rPr>
          <w:lang w:val="ru-RU"/>
        </w:rPr>
        <w:t>видом</w:t>
      </w:r>
      <w:r w:rsidRPr="003B3A85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3B3A85">
        <w:rPr>
          <w:lang w:val="ru-RU"/>
        </w:rPr>
        <w:t xml:space="preserve">, </w:t>
      </w:r>
      <w:r>
        <w:rPr>
          <w:lang w:val="ru-RU"/>
        </w:rPr>
        <w:t>проводимых</w:t>
      </w:r>
      <w:r w:rsidRPr="003B3A85">
        <w:rPr>
          <w:lang w:val="ru-RU"/>
        </w:rPr>
        <w:t xml:space="preserve"> </w:t>
      </w:r>
      <w:r>
        <w:rPr>
          <w:lang w:val="ru-RU"/>
        </w:rPr>
        <w:t>в</w:t>
      </w:r>
      <w:r w:rsidRPr="003B3A85">
        <w:rPr>
          <w:lang w:val="ru-RU"/>
        </w:rPr>
        <w:t xml:space="preserve"> </w:t>
      </w:r>
      <w:r>
        <w:rPr>
          <w:lang w:val="ru-RU"/>
        </w:rPr>
        <w:t>рамках</w:t>
      </w:r>
      <w:r w:rsidRPr="003B3A85">
        <w:rPr>
          <w:lang w:val="ru-RU"/>
        </w:rPr>
        <w:t xml:space="preserve"> </w:t>
      </w:r>
      <w:r w:rsidR="000D5E0F">
        <w:rPr>
          <w:lang w:val="ru-RU"/>
        </w:rPr>
        <w:t xml:space="preserve">этого </w:t>
      </w:r>
      <w:r>
        <w:rPr>
          <w:lang w:val="ru-RU"/>
        </w:rPr>
        <w:t>проекта</w:t>
      </w:r>
      <w:r w:rsidRPr="003B3A85">
        <w:rPr>
          <w:lang w:val="ru-RU"/>
        </w:rPr>
        <w:t xml:space="preserve">, </w:t>
      </w:r>
      <w:r>
        <w:rPr>
          <w:lang w:val="ru-RU"/>
        </w:rPr>
        <w:t>являлись</w:t>
      </w:r>
      <w:r w:rsidRPr="003B3A85">
        <w:rPr>
          <w:lang w:val="ru-RU"/>
        </w:rPr>
        <w:t xml:space="preserve"> </w:t>
      </w:r>
      <w:r>
        <w:rPr>
          <w:lang w:val="ru-RU"/>
        </w:rPr>
        <w:t>семинары</w:t>
      </w:r>
      <w:r w:rsidRPr="003B3A85">
        <w:rPr>
          <w:lang w:val="ru-RU"/>
        </w:rPr>
        <w:t xml:space="preserve"> </w:t>
      </w:r>
      <w:r>
        <w:rPr>
          <w:lang w:val="ru-RU"/>
        </w:rPr>
        <w:t>и</w:t>
      </w:r>
      <w:r w:rsidRPr="003B3A85">
        <w:rPr>
          <w:lang w:val="ru-RU"/>
        </w:rPr>
        <w:t xml:space="preserve"> </w:t>
      </w:r>
      <w:r w:rsidR="000D5E0F">
        <w:rPr>
          <w:lang w:val="ru-RU"/>
        </w:rPr>
        <w:t>практикумы</w:t>
      </w:r>
      <w:r w:rsidRPr="003B3A85">
        <w:rPr>
          <w:lang w:val="ru-RU"/>
        </w:rPr>
        <w:t xml:space="preserve">, </w:t>
      </w:r>
      <w:r>
        <w:rPr>
          <w:lang w:val="ru-RU"/>
        </w:rPr>
        <w:t xml:space="preserve">организуемые в разных регионах с целью выполнения поставленных задач.  В качестве площадки для </w:t>
      </w:r>
      <w:r w:rsidR="000D5E0F">
        <w:rPr>
          <w:lang w:val="ru-RU"/>
        </w:rPr>
        <w:t xml:space="preserve">проведения </w:t>
      </w:r>
      <w:r>
        <w:rPr>
          <w:lang w:val="ru-RU"/>
        </w:rPr>
        <w:t>четырех мероприятий были выбраны Камерун</w:t>
      </w:r>
      <w:r w:rsidRPr="003B3A85">
        <w:rPr>
          <w:lang w:val="ru-RU"/>
        </w:rPr>
        <w:t xml:space="preserve">, </w:t>
      </w:r>
      <w:r>
        <w:rPr>
          <w:lang w:val="ru-RU"/>
        </w:rPr>
        <w:t>Сейшельские</w:t>
      </w:r>
      <w:r w:rsidRPr="003B3A85">
        <w:rPr>
          <w:lang w:val="ru-RU"/>
        </w:rPr>
        <w:t xml:space="preserve"> </w:t>
      </w:r>
      <w:r>
        <w:rPr>
          <w:lang w:val="ru-RU"/>
        </w:rPr>
        <w:t>острова</w:t>
      </w:r>
      <w:r w:rsidRPr="003B3A85">
        <w:rPr>
          <w:lang w:val="ru-RU"/>
        </w:rPr>
        <w:t xml:space="preserve">, </w:t>
      </w:r>
      <w:r>
        <w:rPr>
          <w:lang w:val="ru-RU"/>
        </w:rPr>
        <w:t>Доминика и Филиппинские острова;  в</w:t>
      </w:r>
      <w:r w:rsidR="000D5E0F">
        <w:rPr>
          <w:lang w:val="ru-RU"/>
        </w:rPr>
        <w:t xml:space="preserve"> рамках</w:t>
      </w:r>
      <w:r>
        <w:rPr>
          <w:lang w:val="ru-RU"/>
        </w:rPr>
        <w:t xml:space="preserve"> </w:t>
      </w:r>
      <w:r w:rsidR="000D5E0F">
        <w:rPr>
          <w:lang w:val="ru-RU"/>
        </w:rPr>
        <w:t xml:space="preserve">этих </w:t>
      </w:r>
      <w:r>
        <w:rPr>
          <w:lang w:val="ru-RU"/>
        </w:rPr>
        <w:t>мероприятий были представлены презентации и проведено обсуждение</w:t>
      </w:r>
      <w:r w:rsidR="004E377C">
        <w:rPr>
          <w:lang w:val="ru-RU"/>
        </w:rPr>
        <w:t xml:space="preserve"> </w:t>
      </w:r>
      <w:r>
        <w:rPr>
          <w:lang w:val="ru-RU"/>
        </w:rPr>
        <w:t>методик</w:t>
      </w:r>
      <w:r w:rsidR="004E377C">
        <w:rPr>
          <w:lang w:val="ru-RU"/>
        </w:rPr>
        <w:t>и</w:t>
      </w:r>
      <w:r w:rsidRPr="003B3A85">
        <w:rPr>
          <w:lang w:val="ru-RU"/>
        </w:rPr>
        <w:t xml:space="preserve">, </w:t>
      </w:r>
      <w:r>
        <w:rPr>
          <w:lang w:val="ru-RU"/>
        </w:rPr>
        <w:t>практи</w:t>
      </w:r>
      <w:r w:rsidR="004E377C">
        <w:rPr>
          <w:lang w:val="ru-RU"/>
        </w:rPr>
        <w:t xml:space="preserve">ки </w:t>
      </w:r>
      <w:r>
        <w:rPr>
          <w:lang w:val="ru-RU"/>
        </w:rPr>
        <w:t>и польз</w:t>
      </w:r>
      <w:r w:rsidR="004E377C">
        <w:rPr>
          <w:lang w:val="ru-RU"/>
        </w:rPr>
        <w:t>ы</w:t>
      </w:r>
      <w:r>
        <w:rPr>
          <w:lang w:val="ru-RU"/>
        </w:rPr>
        <w:t xml:space="preserve"> экономических исследований</w:t>
      </w:r>
      <w:r w:rsidR="004E377C">
        <w:rPr>
          <w:lang w:val="ru-RU"/>
        </w:rPr>
        <w:t xml:space="preserve">, посвященных тематике ИС и творческих отраслей.  </w:t>
      </w:r>
      <w:r w:rsidR="00EB5576">
        <w:rPr>
          <w:lang w:val="ru-RU"/>
        </w:rPr>
        <w:t>В числе участников и выступающих были представители самых разных сфер, в том числе государственных органов, творческих отраслей, научного сообщества и частного сектора.  Отчеты о семинарах свидетельствуют</w:t>
      </w:r>
      <w:r w:rsidR="000D5E0F">
        <w:rPr>
          <w:lang w:val="ru-RU"/>
        </w:rPr>
        <w:t xml:space="preserve"> о том</w:t>
      </w:r>
      <w:r w:rsidR="00EB5576">
        <w:rPr>
          <w:lang w:val="ru-RU"/>
        </w:rPr>
        <w:t xml:space="preserve">, что большинство участников проявили интерес к исследованиям, проводимым в их стране или регионе.  </w:t>
      </w:r>
      <w:r w:rsidR="000D5E0F">
        <w:rPr>
          <w:lang w:val="ru-RU"/>
        </w:rPr>
        <w:t>У</w:t>
      </w:r>
      <w:r w:rsidR="00EB5576">
        <w:rPr>
          <w:lang w:val="ru-RU"/>
        </w:rPr>
        <w:t>частник</w:t>
      </w:r>
      <w:r w:rsidR="000D5E0F">
        <w:rPr>
          <w:lang w:val="ru-RU"/>
        </w:rPr>
        <w:t>и</w:t>
      </w:r>
      <w:r w:rsidR="00EB5576" w:rsidRPr="00EB5576">
        <w:rPr>
          <w:lang w:val="ru-RU"/>
        </w:rPr>
        <w:t xml:space="preserve"> </w:t>
      </w:r>
      <w:r w:rsidR="000D5E0F">
        <w:rPr>
          <w:lang w:val="ru-RU"/>
        </w:rPr>
        <w:t>различных</w:t>
      </w:r>
      <w:r w:rsidR="00EB5576" w:rsidRPr="00EB5576">
        <w:rPr>
          <w:lang w:val="ru-RU"/>
        </w:rPr>
        <w:t xml:space="preserve"> </w:t>
      </w:r>
      <w:r w:rsidR="00EB5576">
        <w:rPr>
          <w:lang w:val="ru-RU"/>
        </w:rPr>
        <w:t>мероприятий</w:t>
      </w:r>
      <w:r w:rsidR="000D5E0F">
        <w:rPr>
          <w:lang w:val="ru-RU"/>
        </w:rPr>
        <w:t xml:space="preserve"> положительно отзывались об организованных семинарах и практикумах</w:t>
      </w:r>
      <w:r w:rsidR="00EB5576">
        <w:rPr>
          <w:lang w:val="ru-RU"/>
        </w:rPr>
        <w:t xml:space="preserve">: </w:t>
      </w:r>
      <w:r w:rsidR="000D5E0F">
        <w:rPr>
          <w:lang w:val="ru-RU"/>
        </w:rPr>
        <w:t xml:space="preserve"> </w:t>
      </w:r>
      <w:r w:rsidR="00EB5576">
        <w:rPr>
          <w:lang w:val="ru-RU"/>
        </w:rPr>
        <w:t>большинство опрошенных удовлетворены организацией семинаров в целом и их тематикой и качеством выступлений ораторов в частности.  Опрос</w:t>
      </w:r>
      <w:r w:rsidR="00EB5576" w:rsidRPr="00195B76">
        <w:rPr>
          <w:lang w:val="ru-RU"/>
        </w:rPr>
        <w:t xml:space="preserve"> </w:t>
      </w:r>
      <w:r w:rsidR="00EB5576">
        <w:rPr>
          <w:lang w:val="ru-RU"/>
        </w:rPr>
        <w:t>участников</w:t>
      </w:r>
      <w:r w:rsidR="00EB5576" w:rsidRPr="00195B76">
        <w:rPr>
          <w:lang w:val="ru-RU"/>
        </w:rPr>
        <w:t xml:space="preserve"> </w:t>
      </w:r>
      <w:r w:rsidR="00EB5576">
        <w:rPr>
          <w:lang w:val="ru-RU"/>
        </w:rPr>
        <w:t>был</w:t>
      </w:r>
      <w:r w:rsidR="00EB5576" w:rsidRPr="00195B76">
        <w:rPr>
          <w:lang w:val="ru-RU"/>
        </w:rPr>
        <w:t xml:space="preserve"> </w:t>
      </w:r>
      <w:r w:rsidR="00EB5576">
        <w:rPr>
          <w:lang w:val="ru-RU"/>
        </w:rPr>
        <w:t>проведен</w:t>
      </w:r>
      <w:r w:rsidR="00EB5576" w:rsidRPr="00195B76">
        <w:rPr>
          <w:lang w:val="ru-RU"/>
        </w:rPr>
        <w:t xml:space="preserve"> </w:t>
      </w:r>
      <w:r w:rsidR="00195B76">
        <w:rPr>
          <w:lang w:val="ru-RU"/>
        </w:rPr>
        <w:t>непосредственно</w:t>
      </w:r>
      <w:r w:rsidR="00195B76" w:rsidRPr="00195B76">
        <w:rPr>
          <w:lang w:val="ru-RU"/>
        </w:rPr>
        <w:t xml:space="preserve"> </w:t>
      </w:r>
      <w:r w:rsidR="00EB5576">
        <w:rPr>
          <w:lang w:val="ru-RU"/>
        </w:rPr>
        <w:t>по</w:t>
      </w:r>
      <w:r w:rsidR="00EB5576" w:rsidRPr="00195B76">
        <w:rPr>
          <w:lang w:val="ru-RU"/>
        </w:rPr>
        <w:t xml:space="preserve"> </w:t>
      </w:r>
      <w:r w:rsidR="00EB5576">
        <w:rPr>
          <w:lang w:val="ru-RU"/>
        </w:rPr>
        <w:t>окончании</w:t>
      </w:r>
      <w:r w:rsidR="00EB5576" w:rsidRPr="00195B76">
        <w:rPr>
          <w:lang w:val="ru-RU"/>
        </w:rPr>
        <w:t xml:space="preserve"> </w:t>
      </w:r>
      <w:r w:rsidR="00EB5576">
        <w:rPr>
          <w:lang w:val="ru-RU"/>
        </w:rPr>
        <w:t>семинаров</w:t>
      </w:r>
      <w:r w:rsidR="00195B76" w:rsidRPr="00195B76">
        <w:rPr>
          <w:lang w:val="ru-RU"/>
        </w:rPr>
        <w:t>;</w:t>
      </w:r>
      <w:r w:rsidR="00EB5576" w:rsidRPr="00195B76">
        <w:rPr>
          <w:lang w:val="ru-RU"/>
        </w:rPr>
        <w:t xml:space="preserve"> </w:t>
      </w:r>
      <w:r w:rsidR="00EB5576">
        <w:rPr>
          <w:lang w:val="ru-RU"/>
        </w:rPr>
        <w:t>послед</w:t>
      </w:r>
      <w:r w:rsidR="00195B76">
        <w:rPr>
          <w:lang w:val="ru-RU"/>
        </w:rPr>
        <w:t xml:space="preserve">ующий </w:t>
      </w:r>
      <w:r w:rsidR="000D5E0F">
        <w:rPr>
          <w:lang w:val="ru-RU"/>
        </w:rPr>
        <w:t xml:space="preserve">контроль </w:t>
      </w:r>
      <w:r w:rsidR="00195B76">
        <w:rPr>
          <w:lang w:val="ru-RU"/>
        </w:rPr>
        <w:t>не проводился, поэтому затруднительно сказать, были ли п</w:t>
      </w:r>
      <w:r w:rsidR="000D5E0F">
        <w:rPr>
          <w:lang w:val="ru-RU"/>
        </w:rPr>
        <w:t xml:space="preserve">олученные </w:t>
      </w:r>
      <w:r w:rsidR="00195B76">
        <w:rPr>
          <w:lang w:val="ru-RU"/>
        </w:rPr>
        <w:t xml:space="preserve">сведения и знания полезны </w:t>
      </w:r>
      <w:r w:rsidR="000D5E0F">
        <w:rPr>
          <w:lang w:val="ru-RU"/>
        </w:rPr>
        <w:t xml:space="preserve">участникам семинаров </w:t>
      </w:r>
      <w:r w:rsidR="00195B76">
        <w:rPr>
          <w:lang w:val="ru-RU"/>
        </w:rPr>
        <w:t>в долгосрочной перспективе.</w:t>
      </w:r>
    </w:p>
    <w:p w:rsidR="00343C37" w:rsidRPr="000D5E0F" w:rsidRDefault="00343C37" w:rsidP="004F39F2">
      <w:pPr>
        <w:rPr>
          <w:lang w:val="ru-RU"/>
        </w:rPr>
      </w:pPr>
    </w:p>
    <w:p w:rsidR="00343C37" w:rsidRPr="00224060" w:rsidRDefault="00B129B7" w:rsidP="004F39F2">
      <w:pPr>
        <w:rPr>
          <w:lang w:val="ru-RU"/>
        </w:rPr>
      </w:pPr>
      <w:r>
        <w:rPr>
          <w:lang w:val="ru-RU"/>
        </w:rPr>
        <w:t>В</w:t>
      </w:r>
      <w:r w:rsidRPr="000D6704">
        <w:rPr>
          <w:lang w:val="ru-RU"/>
        </w:rPr>
        <w:t xml:space="preserve"> </w:t>
      </w:r>
      <w:r>
        <w:rPr>
          <w:lang w:val="ru-RU"/>
        </w:rPr>
        <w:t>рамках</w:t>
      </w:r>
      <w:r w:rsidRPr="000D6704">
        <w:rPr>
          <w:lang w:val="ru-RU"/>
        </w:rPr>
        <w:t xml:space="preserve"> </w:t>
      </w:r>
      <w:r>
        <w:rPr>
          <w:lang w:val="ru-RU"/>
        </w:rPr>
        <w:t>работы</w:t>
      </w:r>
      <w:r w:rsidRPr="000D6704">
        <w:rPr>
          <w:lang w:val="ru-RU"/>
        </w:rPr>
        <w:t xml:space="preserve">, </w:t>
      </w:r>
      <w:r>
        <w:rPr>
          <w:lang w:val="ru-RU"/>
        </w:rPr>
        <w:t>касавшейся</w:t>
      </w:r>
      <w:r w:rsidRPr="000D6704">
        <w:rPr>
          <w:lang w:val="ru-RU"/>
        </w:rPr>
        <w:t xml:space="preserve"> </w:t>
      </w:r>
      <w:r>
        <w:rPr>
          <w:lang w:val="ru-RU"/>
        </w:rPr>
        <w:t>ОКУ</w:t>
      </w:r>
      <w:r w:rsidRPr="000D6704">
        <w:rPr>
          <w:lang w:val="ru-RU"/>
        </w:rPr>
        <w:t xml:space="preserve">, </w:t>
      </w:r>
      <w:r>
        <w:rPr>
          <w:lang w:val="ru-RU"/>
        </w:rPr>
        <w:t>предполагалось</w:t>
      </w:r>
      <w:r w:rsidRPr="000D6704">
        <w:rPr>
          <w:lang w:val="ru-RU"/>
        </w:rPr>
        <w:t xml:space="preserve"> </w:t>
      </w:r>
      <w:r>
        <w:rPr>
          <w:lang w:val="ru-RU"/>
        </w:rPr>
        <w:t>решить</w:t>
      </w:r>
      <w:r w:rsidRPr="000D6704">
        <w:rPr>
          <w:lang w:val="ru-RU"/>
        </w:rPr>
        <w:t xml:space="preserve"> </w:t>
      </w:r>
      <w:r>
        <w:rPr>
          <w:lang w:val="ru-RU"/>
        </w:rPr>
        <w:t>семь</w:t>
      </w:r>
      <w:r w:rsidRPr="000D6704">
        <w:rPr>
          <w:lang w:val="ru-RU"/>
        </w:rPr>
        <w:t xml:space="preserve"> </w:t>
      </w:r>
      <w:r>
        <w:rPr>
          <w:lang w:val="ru-RU"/>
        </w:rPr>
        <w:t>различных</w:t>
      </w:r>
      <w:r w:rsidRPr="000D6704">
        <w:rPr>
          <w:lang w:val="ru-RU"/>
        </w:rPr>
        <w:t xml:space="preserve"> </w:t>
      </w:r>
      <w:r>
        <w:rPr>
          <w:lang w:val="ru-RU"/>
        </w:rPr>
        <w:t>задач</w:t>
      </w:r>
      <w:r w:rsidRPr="000D6704">
        <w:rPr>
          <w:lang w:val="ru-RU"/>
        </w:rPr>
        <w:t xml:space="preserve">, </w:t>
      </w:r>
      <w:r>
        <w:rPr>
          <w:lang w:val="ru-RU"/>
        </w:rPr>
        <w:t>однако</w:t>
      </w:r>
      <w:r w:rsidRPr="000D6704">
        <w:rPr>
          <w:lang w:val="ru-RU"/>
        </w:rPr>
        <w:t xml:space="preserve">, </w:t>
      </w:r>
      <w:r>
        <w:rPr>
          <w:lang w:val="ru-RU"/>
        </w:rPr>
        <w:t>несмотря</w:t>
      </w:r>
      <w:r w:rsidRPr="000D6704">
        <w:rPr>
          <w:lang w:val="ru-RU"/>
        </w:rPr>
        <w:t xml:space="preserve"> </w:t>
      </w:r>
      <w:r>
        <w:rPr>
          <w:lang w:val="ru-RU"/>
        </w:rPr>
        <w:t>на</w:t>
      </w:r>
      <w:r w:rsidRPr="000D6704">
        <w:rPr>
          <w:lang w:val="ru-RU"/>
        </w:rPr>
        <w:t xml:space="preserve"> </w:t>
      </w:r>
      <w:r>
        <w:rPr>
          <w:lang w:val="ru-RU"/>
        </w:rPr>
        <w:t>попытку</w:t>
      </w:r>
      <w:r w:rsidRPr="000D6704">
        <w:rPr>
          <w:lang w:val="ru-RU"/>
        </w:rPr>
        <w:t xml:space="preserve"> </w:t>
      </w:r>
      <w:r w:rsidR="000D6704">
        <w:rPr>
          <w:lang w:val="ru-RU"/>
        </w:rPr>
        <w:t>достичь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поставленных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целей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с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помощью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различных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мероприятий</w:t>
      </w:r>
      <w:r w:rsidR="000D6704" w:rsidRPr="000D6704">
        <w:rPr>
          <w:lang w:val="ru-RU"/>
        </w:rPr>
        <w:t xml:space="preserve">, </w:t>
      </w:r>
      <w:r w:rsidR="000D6704">
        <w:rPr>
          <w:lang w:val="ru-RU"/>
        </w:rPr>
        <w:t>за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все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время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удалось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выполнить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лишь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одну</w:t>
      </w:r>
      <w:r w:rsidR="000D6704" w:rsidRPr="000D6704">
        <w:rPr>
          <w:lang w:val="ru-RU"/>
        </w:rPr>
        <w:t xml:space="preserve"> </w:t>
      </w:r>
      <w:r w:rsidR="007A716B">
        <w:rPr>
          <w:lang w:val="ru-RU"/>
        </w:rPr>
        <w:t xml:space="preserve">из них </w:t>
      </w:r>
      <w:r w:rsidR="000D6704" w:rsidRPr="000D6704">
        <w:rPr>
          <w:lang w:val="ru-RU"/>
        </w:rPr>
        <w:t>(</w:t>
      </w:r>
      <w:r w:rsidR="000D6704">
        <w:rPr>
          <w:lang w:val="ru-RU"/>
        </w:rPr>
        <w:t>модернизировать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программное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приложение</w:t>
      </w:r>
      <w:r w:rsidR="000D6704" w:rsidRPr="000D6704">
        <w:rPr>
          <w:lang w:val="ru-RU"/>
        </w:rPr>
        <w:t xml:space="preserve"> </w:t>
      </w:r>
      <w:r w:rsidR="004F39F2" w:rsidRPr="004F39F2">
        <w:rPr>
          <w:lang w:val="en-GB"/>
        </w:rPr>
        <w:t>WIPOCOS</w:t>
      </w:r>
      <w:r w:rsidR="004F39F2" w:rsidRPr="000D6704">
        <w:rPr>
          <w:lang w:val="ru-RU"/>
        </w:rPr>
        <w:t>)</w:t>
      </w:r>
      <w:r w:rsidR="000D6704">
        <w:rPr>
          <w:lang w:val="ru-RU"/>
        </w:rPr>
        <w:t>.  На этапе реализации данного направления возник ряд серьезных трудностей, многие из которых не были предусмотрены в первоначальной проектной документации и плане.  Например</w:t>
      </w:r>
      <w:r w:rsidR="000D6704" w:rsidRPr="000D6704">
        <w:rPr>
          <w:lang w:val="ru-RU"/>
        </w:rPr>
        <w:t xml:space="preserve">, </w:t>
      </w:r>
      <w:r w:rsidR="000D6704">
        <w:rPr>
          <w:lang w:val="ru-RU"/>
        </w:rPr>
        <w:t>модернизация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программного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приложения</w:t>
      </w:r>
      <w:r w:rsidR="000D6704" w:rsidRPr="000D6704">
        <w:rPr>
          <w:lang w:val="ru-RU"/>
        </w:rPr>
        <w:t xml:space="preserve"> </w:t>
      </w:r>
      <w:r w:rsidR="004F39F2" w:rsidRPr="004F39F2">
        <w:rPr>
          <w:lang w:val="en-GB"/>
        </w:rPr>
        <w:t>WIPOCOS</w:t>
      </w:r>
      <w:r w:rsidR="007A716B">
        <w:rPr>
          <w:lang w:val="ru-RU"/>
        </w:rPr>
        <w:t>;</w:t>
      </w:r>
      <w:r w:rsidR="000D6704">
        <w:rPr>
          <w:lang w:val="ru-RU"/>
        </w:rPr>
        <w:t xml:space="preserve">  эта деятельность не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>была</w:t>
      </w:r>
      <w:r w:rsidR="000D6704" w:rsidRPr="000D6704">
        <w:rPr>
          <w:lang w:val="ru-RU"/>
        </w:rPr>
        <w:t xml:space="preserve"> </w:t>
      </w:r>
      <w:r w:rsidR="000D6704">
        <w:rPr>
          <w:lang w:val="ru-RU"/>
        </w:rPr>
        <w:t xml:space="preserve">запланирована и </w:t>
      </w:r>
      <w:r w:rsidR="007A716B">
        <w:rPr>
          <w:lang w:val="ru-RU"/>
        </w:rPr>
        <w:t>п</w:t>
      </w:r>
      <w:r w:rsidR="000D6704">
        <w:rPr>
          <w:lang w:val="ru-RU"/>
        </w:rPr>
        <w:t>о</w:t>
      </w:r>
      <w:r w:rsidR="007A716B">
        <w:rPr>
          <w:lang w:val="ru-RU"/>
        </w:rPr>
        <w:t xml:space="preserve">требовала </w:t>
      </w:r>
      <w:r w:rsidR="000D6704">
        <w:rPr>
          <w:lang w:val="ru-RU"/>
        </w:rPr>
        <w:t>больше времени</w:t>
      </w:r>
      <w:r w:rsidR="00B45029">
        <w:rPr>
          <w:lang w:val="ru-RU"/>
        </w:rPr>
        <w:t xml:space="preserve">, чем можно было ожидать, </w:t>
      </w:r>
      <w:r w:rsidR="000D6704">
        <w:rPr>
          <w:lang w:val="ru-RU"/>
        </w:rPr>
        <w:t xml:space="preserve">в силу </w:t>
      </w:r>
      <w:r w:rsidR="00B45029">
        <w:rPr>
          <w:lang w:val="ru-RU"/>
        </w:rPr>
        <w:t>сложности разработки программного кода и внедрения программного продукта.  Другие</w:t>
      </w:r>
      <w:r w:rsidR="00B45029" w:rsidRPr="00B45029">
        <w:rPr>
          <w:lang w:val="ru-RU"/>
        </w:rPr>
        <w:t xml:space="preserve"> </w:t>
      </w:r>
      <w:r w:rsidR="00B45029">
        <w:rPr>
          <w:lang w:val="ru-RU"/>
        </w:rPr>
        <w:t>трудности</w:t>
      </w:r>
      <w:r w:rsidR="00B45029" w:rsidRPr="00B45029">
        <w:rPr>
          <w:lang w:val="ru-RU"/>
        </w:rPr>
        <w:t xml:space="preserve"> </w:t>
      </w:r>
      <w:r w:rsidR="007A716B">
        <w:rPr>
          <w:lang w:val="ru-RU"/>
        </w:rPr>
        <w:t xml:space="preserve">были </w:t>
      </w:r>
      <w:r w:rsidR="00B45029">
        <w:rPr>
          <w:lang w:val="ru-RU"/>
        </w:rPr>
        <w:t>обусловлены</w:t>
      </w:r>
      <w:r w:rsidR="00B45029" w:rsidRPr="00B45029">
        <w:rPr>
          <w:lang w:val="ru-RU"/>
        </w:rPr>
        <w:t xml:space="preserve"> </w:t>
      </w:r>
      <w:r w:rsidR="007A716B">
        <w:rPr>
          <w:lang w:val="ru-RU"/>
        </w:rPr>
        <w:t xml:space="preserve">потребностью в более </w:t>
      </w:r>
      <w:r w:rsidR="00B45029">
        <w:rPr>
          <w:lang w:val="ru-RU"/>
        </w:rPr>
        <w:t>к</w:t>
      </w:r>
      <w:r w:rsidR="007A716B">
        <w:rPr>
          <w:lang w:val="ru-RU"/>
        </w:rPr>
        <w:t xml:space="preserve">омпетентных кадрах </w:t>
      </w:r>
      <w:r w:rsidR="00B45029">
        <w:rPr>
          <w:lang w:val="ru-RU"/>
        </w:rPr>
        <w:t xml:space="preserve">в области программирования и </w:t>
      </w:r>
      <w:r w:rsidR="007A716B">
        <w:rPr>
          <w:lang w:val="ru-RU"/>
        </w:rPr>
        <w:t xml:space="preserve">более </w:t>
      </w:r>
      <w:r w:rsidR="00B45029">
        <w:rPr>
          <w:lang w:val="ru-RU"/>
        </w:rPr>
        <w:t>строгой систем</w:t>
      </w:r>
      <w:r w:rsidR="007A716B">
        <w:rPr>
          <w:lang w:val="ru-RU"/>
        </w:rPr>
        <w:t>е</w:t>
      </w:r>
      <w:r w:rsidR="00B45029">
        <w:rPr>
          <w:lang w:val="ru-RU"/>
        </w:rPr>
        <w:t xml:space="preserve"> надзора</w:t>
      </w:r>
      <w:r w:rsidR="007A716B">
        <w:rPr>
          <w:lang w:val="ru-RU"/>
        </w:rPr>
        <w:t xml:space="preserve"> по сравнению с </w:t>
      </w:r>
      <w:r w:rsidR="00B45029">
        <w:rPr>
          <w:lang w:val="ru-RU"/>
        </w:rPr>
        <w:t>предусмотрен</w:t>
      </w:r>
      <w:r w:rsidR="007A716B">
        <w:rPr>
          <w:lang w:val="ru-RU"/>
        </w:rPr>
        <w:t>ными</w:t>
      </w:r>
      <w:r w:rsidR="00B45029">
        <w:rPr>
          <w:lang w:val="ru-RU"/>
        </w:rPr>
        <w:t xml:space="preserve"> изначально.  Эти</w:t>
      </w:r>
      <w:r w:rsidR="00B45029" w:rsidRPr="00B45029">
        <w:rPr>
          <w:lang w:val="ru-RU"/>
        </w:rPr>
        <w:t xml:space="preserve"> </w:t>
      </w:r>
      <w:r w:rsidR="00B45029">
        <w:rPr>
          <w:lang w:val="ru-RU"/>
        </w:rPr>
        <w:t>трудности</w:t>
      </w:r>
      <w:r w:rsidR="00B45029" w:rsidRPr="00B45029">
        <w:rPr>
          <w:lang w:val="ru-RU"/>
        </w:rPr>
        <w:t xml:space="preserve"> </w:t>
      </w:r>
      <w:r w:rsidR="007A716B">
        <w:rPr>
          <w:lang w:val="ru-RU"/>
        </w:rPr>
        <w:t xml:space="preserve">проявились </w:t>
      </w:r>
      <w:r w:rsidR="00B45029">
        <w:rPr>
          <w:lang w:val="ru-RU"/>
        </w:rPr>
        <w:t>лишь</w:t>
      </w:r>
      <w:r w:rsidR="00B45029" w:rsidRPr="00B45029">
        <w:rPr>
          <w:lang w:val="ru-RU"/>
        </w:rPr>
        <w:t xml:space="preserve"> </w:t>
      </w:r>
      <w:r w:rsidR="00B45029">
        <w:rPr>
          <w:lang w:val="ru-RU"/>
        </w:rPr>
        <w:t>на</w:t>
      </w:r>
      <w:r w:rsidR="00B45029" w:rsidRPr="00B45029">
        <w:rPr>
          <w:lang w:val="ru-RU"/>
        </w:rPr>
        <w:t xml:space="preserve"> </w:t>
      </w:r>
      <w:r w:rsidR="00B45029">
        <w:rPr>
          <w:lang w:val="ru-RU"/>
        </w:rPr>
        <w:t>этапе</w:t>
      </w:r>
      <w:r w:rsidR="00B45029" w:rsidRPr="00B45029">
        <w:rPr>
          <w:lang w:val="ru-RU"/>
        </w:rPr>
        <w:t xml:space="preserve"> </w:t>
      </w:r>
      <w:r w:rsidR="00B45029">
        <w:rPr>
          <w:lang w:val="ru-RU"/>
        </w:rPr>
        <w:t>реализации</w:t>
      </w:r>
      <w:r w:rsidR="007A716B">
        <w:rPr>
          <w:lang w:val="ru-RU"/>
        </w:rPr>
        <w:t xml:space="preserve">; </w:t>
      </w:r>
      <w:r w:rsidR="00FE62C2">
        <w:rPr>
          <w:lang w:val="ru-RU"/>
        </w:rPr>
        <w:t xml:space="preserve">государства-члены были проинформированы о </w:t>
      </w:r>
      <w:r w:rsidR="00B45029">
        <w:rPr>
          <w:lang w:val="ru-RU"/>
        </w:rPr>
        <w:t>решени</w:t>
      </w:r>
      <w:r w:rsidR="00FE62C2">
        <w:rPr>
          <w:lang w:val="ru-RU"/>
        </w:rPr>
        <w:t>и перео</w:t>
      </w:r>
      <w:r w:rsidR="007A716B">
        <w:rPr>
          <w:lang w:val="ru-RU"/>
        </w:rPr>
        <w:t xml:space="preserve">риентировать данный </w:t>
      </w:r>
      <w:r w:rsidR="00FE62C2">
        <w:rPr>
          <w:lang w:val="ru-RU"/>
        </w:rPr>
        <w:t xml:space="preserve">компонент проекта и использовать новый подход, предусматривающий разработку, проектирование и внедрение программного приложения </w:t>
      </w:r>
      <w:r w:rsidR="004F39F2" w:rsidRPr="004F39F2">
        <w:rPr>
          <w:lang w:val="en-GB"/>
        </w:rPr>
        <w:t>WIPOCSO</w:t>
      </w:r>
      <w:r w:rsidR="00FE62C2">
        <w:rPr>
          <w:lang w:val="ru-RU"/>
        </w:rPr>
        <w:t>, а также веб-приложений, которые позволяют систематически модернизировать ОКУ в девяти странах, на базе которых реализовывался пилотный проект</w:t>
      </w:r>
      <w:r w:rsidR="004F39F2" w:rsidRPr="004F39F2">
        <w:rPr>
          <w:vertAlign w:val="superscript"/>
          <w:lang w:val="en-GB"/>
        </w:rPr>
        <w:footnoteReference w:id="2"/>
      </w:r>
      <w:r w:rsidR="00FE62C2">
        <w:rPr>
          <w:lang w:val="ru-RU"/>
        </w:rPr>
        <w:t>,</w:t>
      </w:r>
      <w:r w:rsidR="004F39F2" w:rsidRPr="00FE62C2">
        <w:rPr>
          <w:lang w:val="ru-RU"/>
        </w:rPr>
        <w:t xml:space="preserve"> </w:t>
      </w:r>
      <w:r w:rsidR="00224060">
        <w:rPr>
          <w:lang w:val="ru-RU"/>
        </w:rPr>
        <w:t>в целях содействия управлению авторским правом в цифровой среде.  На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>этом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>этапе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>ВОИС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>подключил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>к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>проектной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>работе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>Отдел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 xml:space="preserve">ИКТ для создания более совершенной системы.  Переориентация проекта потребовала продолжительных </w:t>
      </w:r>
      <w:r w:rsidR="007A716B">
        <w:rPr>
          <w:lang w:val="ru-RU"/>
        </w:rPr>
        <w:t xml:space="preserve">консультаций </w:t>
      </w:r>
      <w:r w:rsidR="00224060">
        <w:rPr>
          <w:lang w:val="ru-RU"/>
        </w:rPr>
        <w:t xml:space="preserve">с ведущими </w:t>
      </w:r>
      <w:r w:rsidR="007A716B">
        <w:rPr>
          <w:lang w:val="ru-RU"/>
        </w:rPr>
        <w:t xml:space="preserve">игроками </w:t>
      </w:r>
      <w:r w:rsidR="00224060">
        <w:rPr>
          <w:lang w:val="ru-RU"/>
        </w:rPr>
        <w:t xml:space="preserve">творческой отрасли, </w:t>
      </w:r>
      <w:r w:rsidR="007A716B">
        <w:rPr>
          <w:lang w:val="ru-RU"/>
        </w:rPr>
        <w:t xml:space="preserve">такими как </w:t>
      </w:r>
      <w:r w:rsidR="00224060">
        <w:rPr>
          <w:lang w:val="ru-RU"/>
        </w:rPr>
        <w:t>Международн</w:t>
      </w:r>
      <w:r w:rsidR="007A716B">
        <w:rPr>
          <w:lang w:val="ru-RU"/>
        </w:rPr>
        <w:t>ая</w:t>
      </w:r>
      <w:r w:rsidR="00224060">
        <w:rPr>
          <w:lang w:val="ru-RU"/>
        </w:rPr>
        <w:t xml:space="preserve"> конфедераци</w:t>
      </w:r>
      <w:r w:rsidR="007A716B">
        <w:rPr>
          <w:lang w:val="ru-RU"/>
        </w:rPr>
        <w:t>я</w:t>
      </w:r>
      <w:r w:rsidR="00224060">
        <w:rPr>
          <w:lang w:val="ru-RU"/>
        </w:rPr>
        <w:t xml:space="preserve"> общество авторов и</w:t>
      </w:r>
      <w:r w:rsidR="00224060" w:rsidRPr="00224060">
        <w:rPr>
          <w:lang w:val="ru-RU"/>
        </w:rPr>
        <w:t xml:space="preserve"> </w:t>
      </w:r>
      <w:r w:rsidR="00224060">
        <w:rPr>
          <w:lang w:val="ru-RU"/>
        </w:rPr>
        <w:t xml:space="preserve">композиторов </w:t>
      </w:r>
      <w:r w:rsidR="004F39F2" w:rsidRPr="00224060">
        <w:rPr>
          <w:lang w:val="ru-RU"/>
        </w:rPr>
        <w:t>(</w:t>
      </w:r>
      <w:r w:rsidR="004F39F2" w:rsidRPr="004F39F2">
        <w:rPr>
          <w:lang w:val="en-GB"/>
        </w:rPr>
        <w:t>CISAC</w:t>
      </w:r>
      <w:r w:rsidR="004F39F2" w:rsidRPr="00224060">
        <w:rPr>
          <w:lang w:val="ru-RU"/>
        </w:rPr>
        <w:t xml:space="preserve">) </w:t>
      </w:r>
      <w:r w:rsidR="00224060">
        <w:rPr>
          <w:lang w:val="ru-RU"/>
        </w:rPr>
        <w:t>и</w:t>
      </w:r>
      <w:r w:rsidR="004F39F2" w:rsidRPr="00224060">
        <w:rPr>
          <w:lang w:val="ru-RU"/>
        </w:rPr>
        <w:t xml:space="preserve"> </w:t>
      </w:r>
      <w:r w:rsidR="00224060">
        <w:rPr>
          <w:lang w:val="ru-RU"/>
        </w:rPr>
        <w:t xml:space="preserve">Совет обществ по коллективному управлению правами исполнителей </w:t>
      </w:r>
      <w:r w:rsidR="004F39F2" w:rsidRPr="00224060">
        <w:rPr>
          <w:lang w:val="ru-RU"/>
        </w:rPr>
        <w:t>(</w:t>
      </w:r>
      <w:r w:rsidR="004F39F2" w:rsidRPr="004F39F2">
        <w:rPr>
          <w:lang w:val="en-GB"/>
        </w:rPr>
        <w:t>SCAPR</w:t>
      </w:r>
      <w:r w:rsidR="004F39F2" w:rsidRPr="00224060">
        <w:rPr>
          <w:lang w:val="ru-RU"/>
        </w:rPr>
        <w:t>)</w:t>
      </w:r>
      <w:r w:rsidR="007A716B">
        <w:rPr>
          <w:lang w:val="ru-RU"/>
        </w:rPr>
        <w:t xml:space="preserve">;  благодаря этим обсуждениям при перепрофилировании приложения </w:t>
      </w:r>
      <w:r w:rsidR="007A716B" w:rsidRPr="004F39F2">
        <w:rPr>
          <w:lang w:val="en-GB"/>
        </w:rPr>
        <w:t>WIPOCOS</w:t>
      </w:r>
      <w:r w:rsidR="007A716B">
        <w:rPr>
          <w:lang w:val="ru-RU"/>
        </w:rPr>
        <w:t xml:space="preserve"> были приняты во внимание </w:t>
      </w:r>
      <w:r w:rsidR="00224060">
        <w:rPr>
          <w:lang w:val="ru-RU"/>
        </w:rPr>
        <w:t>опыт и компетенци</w:t>
      </w:r>
      <w:r w:rsidR="007A716B">
        <w:rPr>
          <w:lang w:val="ru-RU"/>
        </w:rPr>
        <w:t>я</w:t>
      </w:r>
      <w:r w:rsidR="00224060">
        <w:rPr>
          <w:lang w:val="ru-RU"/>
        </w:rPr>
        <w:t xml:space="preserve"> </w:t>
      </w:r>
      <w:r w:rsidR="007A716B">
        <w:rPr>
          <w:lang w:val="ru-RU"/>
        </w:rPr>
        <w:t>указанны</w:t>
      </w:r>
      <w:r w:rsidR="00224060">
        <w:rPr>
          <w:lang w:val="ru-RU"/>
        </w:rPr>
        <w:t>х организаций в сфере управления данными</w:t>
      </w:r>
      <w:r w:rsidR="004F39F2" w:rsidRPr="00224060">
        <w:rPr>
          <w:lang w:val="ru-RU"/>
        </w:rPr>
        <w:t>.</w:t>
      </w:r>
    </w:p>
    <w:p w:rsidR="00343C37" w:rsidRPr="00224060" w:rsidRDefault="00343C37" w:rsidP="004F39F2">
      <w:pPr>
        <w:rPr>
          <w:lang w:val="ru-RU"/>
        </w:rPr>
      </w:pPr>
    </w:p>
    <w:p w:rsidR="00343C37" w:rsidRPr="00B0298D" w:rsidRDefault="00B0298D" w:rsidP="004F39F2">
      <w:pPr>
        <w:rPr>
          <w:lang w:val="ru-RU"/>
        </w:rPr>
      </w:pPr>
      <w:r>
        <w:rPr>
          <w:lang w:val="ru-RU"/>
        </w:rPr>
        <w:t>Несмотря</w:t>
      </w:r>
      <w:r w:rsidRPr="00B0298D">
        <w:rPr>
          <w:lang w:val="ru-RU"/>
        </w:rPr>
        <w:t xml:space="preserve"> </w:t>
      </w:r>
      <w:r>
        <w:rPr>
          <w:lang w:val="ru-RU"/>
        </w:rPr>
        <w:t>на</w:t>
      </w:r>
      <w:r w:rsidRPr="00B0298D">
        <w:rPr>
          <w:lang w:val="ru-RU"/>
        </w:rPr>
        <w:t xml:space="preserve"> </w:t>
      </w:r>
      <w:r>
        <w:rPr>
          <w:lang w:val="ru-RU"/>
        </w:rPr>
        <w:t>незначительные</w:t>
      </w:r>
      <w:r w:rsidRPr="00B0298D">
        <w:rPr>
          <w:lang w:val="ru-RU"/>
        </w:rPr>
        <w:t xml:space="preserve"> </w:t>
      </w:r>
      <w:r>
        <w:rPr>
          <w:lang w:val="ru-RU"/>
        </w:rPr>
        <w:t>успехи</w:t>
      </w:r>
      <w:r w:rsidRPr="00B0298D">
        <w:rPr>
          <w:lang w:val="ru-RU"/>
        </w:rPr>
        <w:t xml:space="preserve"> </w:t>
      </w:r>
      <w:r>
        <w:rPr>
          <w:lang w:val="ru-RU"/>
        </w:rPr>
        <w:t>в области выполнения</w:t>
      </w:r>
      <w:r w:rsidRPr="00B0298D">
        <w:rPr>
          <w:lang w:val="ru-RU"/>
        </w:rPr>
        <w:t xml:space="preserve"> </w:t>
      </w:r>
      <w:r>
        <w:rPr>
          <w:lang w:val="ru-RU"/>
        </w:rPr>
        <w:t>первоначально</w:t>
      </w:r>
      <w:r w:rsidRPr="00B0298D">
        <w:rPr>
          <w:lang w:val="ru-RU"/>
        </w:rPr>
        <w:t xml:space="preserve"> </w:t>
      </w:r>
      <w:r>
        <w:rPr>
          <w:lang w:val="ru-RU"/>
        </w:rPr>
        <w:t>намеченных</w:t>
      </w:r>
      <w:r w:rsidRPr="00B0298D">
        <w:rPr>
          <w:lang w:val="ru-RU"/>
        </w:rPr>
        <w:t xml:space="preserve"> </w:t>
      </w:r>
      <w:r>
        <w:rPr>
          <w:lang w:val="ru-RU"/>
        </w:rPr>
        <w:t>задач</w:t>
      </w:r>
      <w:r w:rsidRPr="00B0298D">
        <w:rPr>
          <w:lang w:val="ru-RU"/>
        </w:rPr>
        <w:t xml:space="preserve">, </w:t>
      </w:r>
      <w:r>
        <w:rPr>
          <w:lang w:val="ru-RU"/>
        </w:rPr>
        <w:t xml:space="preserve">реализация переориентированного проекта, предусматривающего </w:t>
      </w:r>
      <w:r>
        <w:rPr>
          <w:lang w:val="ru-RU"/>
        </w:rPr>
        <w:lastRenderedPageBreak/>
        <w:t>новые, более реалистичные цели, продолжается в рамках регулярного бюджета ВОИС.</w:t>
      </w:r>
      <w:r w:rsidR="004F39F2" w:rsidRPr="00B0298D">
        <w:rPr>
          <w:lang w:val="ru-RU"/>
        </w:rPr>
        <w:t xml:space="preserve"> </w:t>
      </w:r>
    </w:p>
    <w:p w:rsidR="00343C37" w:rsidRPr="00B0298D" w:rsidRDefault="00343C37" w:rsidP="004F39F2">
      <w:pPr>
        <w:rPr>
          <w:lang w:val="ru-RU"/>
        </w:rPr>
      </w:pPr>
    </w:p>
    <w:p w:rsidR="00343C37" w:rsidRPr="00B0298D" w:rsidRDefault="00343C37" w:rsidP="004F39F2">
      <w:pPr>
        <w:rPr>
          <w:lang w:val="ru-RU"/>
        </w:rPr>
      </w:pPr>
    </w:p>
    <w:p w:rsidR="00343C37" w:rsidRDefault="00343C37" w:rsidP="00343C37">
      <w:pPr>
        <w:rPr>
          <w:b/>
          <w:i/>
          <w:lang w:val="en-GB"/>
        </w:rPr>
      </w:pPr>
      <w:r w:rsidRPr="00343C37">
        <w:rPr>
          <w:b/>
          <w:i/>
          <w:lang w:val="ru-RU"/>
        </w:rPr>
        <w:t>Устойчивость</w:t>
      </w:r>
    </w:p>
    <w:p w:rsidR="00761A8E" w:rsidRPr="004F39F2" w:rsidRDefault="00761A8E" w:rsidP="004F39F2">
      <w:pPr>
        <w:rPr>
          <w:b/>
          <w:i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39F2" w:rsidRPr="004004B5" w:rsidTr="00DC1A01">
        <w:tc>
          <w:tcPr>
            <w:tcW w:w="9016" w:type="dxa"/>
          </w:tcPr>
          <w:p w:rsidR="00343C37" w:rsidRPr="00E40D18" w:rsidRDefault="00FE688C" w:rsidP="004F39F2">
            <w:pPr>
              <w:rPr>
                <w:i/>
                <w:lang w:val="ru-RU"/>
              </w:rPr>
            </w:pPr>
            <w:r>
              <w:rPr>
                <w:b/>
                <w:i/>
                <w:lang w:val="ru-RU"/>
              </w:rPr>
              <w:t>Основной</w:t>
            </w:r>
            <w:r w:rsidRPr="00E40D18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вывод</w:t>
            </w:r>
            <w:r w:rsidRPr="00FE688C">
              <w:rPr>
                <w:b/>
                <w:i/>
              </w:rPr>
              <w:t> </w:t>
            </w:r>
            <w:r w:rsidR="004F39F2" w:rsidRPr="00E40D18">
              <w:rPr>
                <w:b/>
                <w:i/>
                <w:lang w:val="ru-RU"/>
              </w:rPr>
              <w:t xml:space="preserve">10: </w:t>
            </w:r>
            <w:r w:rsidRPr="00E40D18">
              <w:rPr>
                <w:b/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В</w:t>
            </w:r>
            <w:r w:rsidRPr="00E40D18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отсутствие</w:t>
            </w:r>
            <w:r w:rsidRPr="00E40D18">
              <w:rPr>
                <w:i/>
                <w:lang w:val="ru-RU"/>
              </w:rPr>
              <w:t xml:space="preserve"> </w:t>
            </w:r>
            <w:r w:rsidR="00DD12D8">
              <w:rPr>
                <w:i/>
                <w:lang w:val="ru-RU"/>
              </w:rPr>
              <w:t xml:space="preserve">дальнейших </w:t>
            </w:r>
            <w:r w:rsidR="00E40D18">
              <w:rPr>
                <w:i/>
                <w:lang w:val="ru-RU"/>
              </w:rPr>
              <w:t xml:space="preserve">регулярных </w:t>
            </w:r>
            <w:r>
              <w:rPr>
                <w:i/>
                <w:lang w:val="ru-RU"/>
              </w:rPr>
              <w:t>контактов</w:t>
            </w:r>
            <w:r w:rsidRPr="00E40D18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с</w:t>
            </w:r>
            <w:r w:rsidRPr="00E40D18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участниками</w:t>
            </w:r>
            <w:r w:rsidRPr="00E40D18">
              <w:rPr>
                <w:i/>
                <w:lang w:val="ru-RU"/>
              </w:rPr>
              <w:t xml:space="preserve"> </w:t>
            </w:r>
            <w:r w:rsidR="00DD12D8">
              <w:rPr>
                <w:i/>
                <w:lang w:val="ru-RU"/>
              </w:rPr>
              <w:t xml:space="preserve">проведенных мероприятий </w:t>
            </w:r>
            <w:r>
              <w:rPr>
                <w:i/>
                <w:lang w:val="ru-RU"/>
              </w:rPr>
              <w:t>невозможно</w:t>
            </w:r>
            <w:r w:rsidRPr="00E40D18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оценить</w:t>
            </w:r>
            <w:r w:rsidRPr="00E40D18">
              <w:rPr>
                <w:i/>
                <w:lang w:val="ru-RU"/>
              </w:rPr>
              <w:t xml:space="preserve"> </w:t>
            </w:r>
            <w:r w:rsidR="00E40D18">
              <w:rPr>
                <w:i/>
                <w:lang w:val="ru-RU"/>
              </w:rPr>
              <w:t xml:space="preserve">значение </w:t>
            </w:r>
            <w:r w:rsidR="00DD12D8">
              <w:rPr>
                <w:i/>
                <w:lang w:val="ru-RU"/>
              </w:rPr>
              <w:t xml:space="preserve">семинаров, организованных в рамках направления </w:t>
            </w:r>
            <w:r>
              <w:rPr>
                <w:i/>
                <w:lang w:val="ru-RU"/>
              </w:rPr>
              <w:t>творческих</w:t>
            </w:r>
            <w:r w:rsidRPr="00E40D18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отраслей</w:t>
            </w:r>
            <w:r w:rsidR="00DD12D8">
              <w:rPr>
                <w:i/>
                <w:lang w:val="ru-RU"/>
              </w:rPr>
              <w:t>,</w:t>
            </w:r>
            <w:r w:rsidRPr="00E40D18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в</w:t>
            </w:r>
            <w:r w:rsidRPr="00E40D18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долгосрочной</w:t>
            </w:r>
            <w:r w:rsidRPr="00E40D18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перспективе</w:t>
            </w:r>
            <w:r w:rsidRPr="00E40D18">
              <w:rPr>
                <w:i/>
                <w:lang w:val="ru-RU"/>
              </w:rPr>
              <w:t xml:space="preserve">.  </w:t>
            </w:r>
            <w:r w:rsidR="00125483">
              <w:rPr>
                <w:i/>
                <w:lang w:val="ru-RU"/>
              </w:rPr>
              <w:t xml:space="preserve">По итогам проведенной работы </w:t>
            </w:r>
            <w:r w:rsidR="00E40D18">
              <w:rPr>
                <w:i/>
                <w:lang w:val="ru-RU"/>
              </w:rPr>
              <w:t xml:space="preserve">был </w:t>
            </w:r>
            <w:r w:rsidR="00125483">
              <w:rPr>
                <w:i/>
                <w:lang w:val="ru-RU"/>
              </w:rPr>
              <w:t>по</w:t>
            </w:r>
            <w:r w:rsidR="00DD12D8">
              <w:rPr>
                <w:i/>
                <w:lang w:val="ru-RU"/>
              </w:rPr>
              <w:t>л</w:t>
            </w:r>
            <w:r w:rsidR="00125483">
              <w:rPr>
                <w:i/>
                <w:lang w:val="ru-RU"/>
              </w:rPr>
              <w:t xml:space="preserve">учен </w:t>
            </w:r>
            <w:r w:rsidR="00E40D18">
              <w:rPr>
                <w:i/>
                <w:lang w:val="ru-RU"/>
              </w:rPr>
              <w:t xml:space="preserve">ряд запросов </w:t>
            </w:r>
            <w:r w:rsidR="00125483">
              <w:rPr>
                <w:i/>
                <w:lang w:val="ru-RU"/>
              </w:rPr>
              <w:t>на проведение аналогичных мероприятий</w:t>
            </w:r>
            <w:r w:rsidR="00E40D18">
              <w:rPr>
                <w:i/>
                <w:lang w:val="ru-RU"/>
              </w:rPr>
              <w:t xml:space="preserve">; </w:t>
            </w:r>
            <w:r w:rsidR="00DD12D8">
              <w:rPr>
                <w:i/>
                <w:lang w:val="ru-RU"/>
              </w:rPr>
              <w:t xml:space="preserve"> </w:t>
            </w:r>
            <w:r w:rsidR="00E40D18">
              <w:rPr>
                <w:i/>
                <w:lang w:val="ru-RU"/>
              </w:rPr>
              <w:t xml:space="preserve">ВОИС продолжает проводить экономические исследования с использованием собственной методики в </w:t>
            </w:r>
            <w:r w:rsidR="00DD12D8">
              <w:rPr>
                <w:i/>
                <w:lang w:val="ru-RU"/>
              </w:rPr>
              <w:t xml:space="preserve">рамках текущей </w:t>
            </w:r>
            <w:r w:rsidR="00E40D18">
              <w:rPr>
                <w:i/>
                <w:lang w:val="ru-RU"/>
              </w:rPr>
              <w:t xml:space="preserve">работы. </w:t>
            </w:r>
          </w:p>
          <w:p w:rsidR="004F39F2" w:rsidRPr="00E40D18" w:rsidRDefault="004F39F2" w:rsidP="004F39F2">
            <w:pPr>
              <w:rPr>
                <w:b/>
                <w:i/>
                <w:lang w:val="ru-RU"/>
              </w:rPr>
            </w:pPr>
          </w:p>
        </w:tc>
      </w:tr>
      <w:tr w:rsidR="004F39F2" w:rsidRPr="004004B5" w:rsidTr="00DC1A01">
        <w:tc>
          <w:tcPr>
            <w:tcW w:w="9016" w:type="dxa"/>
          </w:tcPr>
          <w:p w:rsidR="00343C37" w:rsidRPr="00215C6D" w:rsidRDefault="00E40D18" w:rsidP="004F39F2">
            <w:pPr>
              <w:rPr>
                <w:lang w:val="ru-RU"/>
              </w:rPr>
            </w:pPr>
            <w:r>
              <w:rPr>
                <w:b/>
                <w:i/>
                <w:lang w:val="ru-RU"/>
              </w:rPr>
              <w:t>Основной</w:t>
            </w:r>
            <w:r w:rsidRPr="00215C6D"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вывод</w:t>
            </w:r>
            <w:r w:rsidRPr="00E40D18">
              <w:rPr>
                <w:b/>
                <w:i/>
              </w:rPr>
              <w:t> </w:t>
            </w:r>
            <w:r w:rsidR="004F39F2" w:rsidRPr="00215C6D">
              <w:rPr>
                <w:b/>
                <w:i/>
                <w:lang w:val="ru-RU"/>
              </w:rPr>
              <w:t>11:</w:t>
            </w:r>
            <w:r w:rsidR="006344C2" w:rsidRPr="00215C6D">
              <w:rPr>
                <w:i/>
                <w:lang w:val="ru-RU"/>
              </w:rPr>
              <w:t xml:space="preserve">  </w:t>
            </w:r>
            <w:r w:rsidR="00DD12D8">
              <w:rPr>
                <w:i/>
                <w:lang w:val="ru-RU"/>
              </w:rPr>
              <w:t>Работа по пер</w:t>
            </w:r>
            <w:r w:rsidR="00215C6D">
              <w:rPr>
                <w:i/>
                <w:lang w:val="ru-RU"/>
              </w:rPr>
              <w:t>епрофилированн</w:t>
            </w:r>
            <w:r w:rsidR="00DD12D8">
              <w:rPr>
                <w:i/>
                <w:lang w:val="ru-RU"/>
              </w:rPr>
              <w:t xml:space="preserve">ому направлению </w:t>
            </w:r>
            <w:r w:rsidR="00215C6D">
              <w:rPr>
                <w:i/>
                <w:lang w:val="ru-RU"/>
              </w:rPr>
              <w:t>ОКУ</w:t>
            </w:r>
            <w:r w:rsidR="00215C6D" w:rsidRPr="00215C6D">
              <w:rPr>
                <w:i/>
                <w:lang w:val="ru-RU"/>
              </w:rPr>
              <w:t xml:space="preserve"> </w:t>
            </w:r>
            <w:r w:rsidR="00215C6D">
              <w:rPr>
                <w:i/>
                <w:lang w:val="ru-RU"/>
              </w:rPr>
              <w:t>в</w:t>
            </w:r>
            <w:r w:rsidR="00215C6D" w:rsidRPr="00215C6D">
              <w:rPr>
                <w:i/>
                <w:lang w:val="ru-RU"/>
              </w:rPr>
              <w:t xml:space="preserve"> </w:t>
            </w:r>
            <w:r w:rsidR="00215C6D">
              <w:rPr>
                <w:i/>
                <w:lang w:val="ru-RU"/>
              </w:rPr>
              <w:t>настоящее</w:t>
            </w:r>
            <w:r w:rsidR="00215C6D" w:rsidRPr="00215C6D">
              <w:rPr>
                <w:i/>
                <w:lang w:val="ru-RU"/>
              </w:rPr>
              <w:t xml:space="preserve"> </w:t>
            </w:r>
            <w:r w:rsidR="00215C6D">
              <w:rPr>
                <w:i/>
                <w:lang w:val="ru-RU"/>
              </w:rPr>
              <w:t>время</w:t>
            </w:r>
            <w:r w:rsidR="00215C6D" w:rsidRPr="00215C6D">
              <w:rPr>
                <w:i/>
                <w:lang w:val="ru-RU"/>
              </w:rPr>
              <w:t xml:space="preserve"> </w:t>
            </w:r>
            <w:r w:rsidR="00215C6D">
              <w:rPr>
                <w:i/>
                <w:lang w:val="ru-RU"/>
              </w:rPr>
              <w:t>финансируется</w:t>
            </w:r>
            <w:r w:rsidR="00215C6D" w:rsidRPr="00215C6D">
              <w:rPr>
                <w:i/>
                <w:lang w:val="ru-RU"/>
              </w:rPr>
              <w:t xml:space="preserve"> </w:t>
            </w:r>
            <w:r w:rsidR="00215C6D">
              <w:rPr>
                <w:i/>
                <w:lang w:val="ru-RU"/>
              </w:rPr>
              <w:t>из</w:t>
            </w:r>
            <w:r w:rsidR="00215C6D" w:rsidRPr="00215C6D">
              <w:rPr>
                <w:i/>
                <w:lang w:val="ru-RU"/>
              </w:rPr>
              <w:t xml:space="preserve"> </w:t>
            </w:r>
            <w:r w:rsidR="00215C6D">
              <w:rPr>
                <w:i/>
                <w:lang w:val="ru-RU"/>
              </w:rPr>
              <w:t>регулярного</w:t>
            </w:r>
            <w:r w:rsidR="00215C6D" w:rsidRPr="00215C6D">
              <w:rPr>
                <w:i/>
                <w:lang w:val="ru-RU"/>
              </w:rPr>
              <w:t xml:space="preserve"> </w:t>
            </w:r>
            <w:r w:rsidR="00215C6D">
              <w:rPr>
                <w:i/>
                <w:lang w:val="ru-RU"/>
              </w:rPr>
              <w:t>бюджета</w:t>
            </w:r>
            <w:r w:rsidR="00215C6D" w:rsidRPr="00215C6D">
              <w:rPr>
                <w:i/>
                <w:lang w:val="ru-RU"/>
              </w:rPr>
              <w:t xml:space="preserve"> </w:t>
            </w:r>
            <w:r w:rsidR="00215C6D">
              <w:rPr>
                <w:i/>
                <w:lang w:val="ru-RU"/>
              </w:rPr>
              <w:t>ВОИС</w:t>
            </w:r>
            <w:r w:rsidR="003E529F">
              <w:rPr>
                <w:i/>
                <w:lang w:val="ru-RU"/>
              </w:rPr>
              <w:t xml:space="preserve">, отныне </w:t>
            </w:r>
            <w:r w:rsidR="00DD12D8">
              <w:rPr>
                <w:i/>
                <w:lang w:val="ru-RU"/>
              </w:rPr>
              <w:t xml:space="preserve">она </w:t>
            </w:r>
            <w:r w:rsidR="000C5267">
              <w:rPr>
                <w:i/>
                <w:lang w:val="ru-RU"/>
              </w:rPr>
              <w:t xml:space="preserve">адресована </w:t>
            </w:r>
            <w:r w:rsidR="003E529F">
              <w:rPr>
                <w:i/>
                <w:lang w:val="ru-RU"/>
              </w:rPr>
              <w:t xml:space="preserve">не только </w:t>
            </w:r>
            <w:r w:rsidR="00215C6D">
              <w:rPr>
                <w:i/>
                <w:lang w:val="ru-RU"/>
              </w:rPr>
              <w:t>наименее развиты</w:t>
            </w:r>
            <w:r w:rsidR="000C5267">
              <w:rPr>
                <w:i/>
                <w:lang w:val="ru-RU"/>
              </w:rPr>
              <w:t>м</w:t>
            </w:r>
            <w:r w:rsidR="00215C6D">
              <w:rPr>
                <w:i/>
                <w:lang w:val="ru-RU"/>
              </w:rPr>
              <w:t xml:space="preserve"> стран</w:t>
            </w:r>
            <w:r w:rsidR="000C5267">
              <w:rPr>
                <w:i/>
                <w:lang w:val="ru-RU"/>
              </w:rPr>
              <w:t>ам</w:t>
            </w:r>
            <w:r w:rsidR="00215C6D">
              <w:rPr>
                <w:i/>
                <w:lang w:val="ru-RU"/>
              </w:rPr>
              <w:t xml:space="preserve"> Западной Африк</w:t>
            </w:r>
            <w:r w:rsidR="003E529F">
              <w:rPr>
                <w:i/>
                <w:lang w:val="ru-RU"/>
              </w:rPr>
              <w:t>и</w:t>
            </w:r>
            <w:r w:rsidR="00215C6D">
              <w:rPr>
                <w:i/>
                <w:lang w:val="ru-RU"/>
              </w:rPr>
              <w:t xml:space="preserve">, </w:t>
            </w:r>
            <w:r w:rsidR="003E529F">
              <w:rPr>
                <w:i/>
                <w:lang w:val="ru-RU"/>
              </w:rPr>
              <w:t xml:space="preserve">но и </w:t>
            </w:r>
            <w:r w:rsidR="00215C6D">
              <w:rPr>
                <w:i/>
                <w:lang w:val="ru-RU"/>
              </w:rPr>
              <w:t>други</w:t>
            </w:r>
            <w:r w:rsidR="000C5267">
              <w:rPr>
                <w:i/>
                <w:lang w:val="ru-RU"/>
              </w:rPr>
              <w:t>м</w:t>
            </w:r>
            <w:r w:rsidR="00215C6D">
              <w:rPr>
                <w:i/>
                <w:lang w:val="ru-RU"/>
              </w:rPr>
              <w:t xml:space="preserve"> </w:t>
            </w:r>
            <w:r w:rsidR="003E529F">
              <w:rPr>
                <w:i/>
                <w:lang w:val="ru-RU"/>
              </w:rPr>
              <w:t>странам Африки</w:t>
            </w:r>
            <w:r w:rsidR="00215C6D">
              <w:rPr>
                <w:i/>
                <w:lang w:val="ru-RU"/>
              </w:rPr>
              <w:t>, Карибско</w:t>
            </w:r>
            <w:r w:rsidR="003E529F">
              <w:rPr>
                <w:i/>
                <w:lang w:val="ru-RU"/>
              </w:rPr>
              <w:t>го</w:t>
            </w:r>
            <w:r w:rsidR="00215C6D">
              <w:rPr>
                <w:i/>
                <w:lang w:val="ru-RU"/>
              </w:rPr>
              <w:t xml:space="preserve"> бассейн</w:t>
            </w:r>
            <w:r w:rsidR="003E529F">
              <w:rPr>
                <w:i/>
                <w:lang w:val="ru-RU"/>
              </w:rPr>
              <w:t>а</w:t>
            </w:r>
            <w:r w:rsidR="00215C6D">
              <w:rPr>
                <w:i/>
                <w:lang w:val="ru-RU"/>
              </w:rPr>
              <w:t xml:space="preserve"> и Азии.</w:t>
            </w:r>
          </w:p>
          <w:p w:rsidR="004F39F2" w:rsidRPr="00215C6D" w:rsidRDefault="004F39F2" w:rsidP="004F39F2">
            <w:pPr>
              <w:rPr>
                <w:b/>
                <w:i/>
                <w:lang w:val="ru-RU"/>
              </w:rPr>
            </w:pPr>
          </w:p>
        </w:tc>
      </w:tr>
    </w:tbl>
    <w:p w:rsidR="00343C37" w:rsidRPr="00215C6D" w:rsidRDefault="00343C37" w:rsidP="004F39F2">
      <w:pPr>
        <w:rPr>
          <w:lang w:val="ru-RU"/>
        </w:rPr>
      </w:pPr>
    </w:p>
    <w:p w:rsidR="00343C37" w:rsidRPr="000C5267" w:rsidRDefault="00125483" w:rsidP="004F39F2">
      <w:pPr>
        <w:rPr>
          <w:lang w:val="ru-RU"/>
        </w:rPr>
      </w:pPr>
      <w:r>
        <w:rPr>
          <w:lang w:val="ru-RU"/>
        </w:rPr>
        <w:t xml:space="preserve">Что касается </w:t>
      </w:r>
      <w:r w:rsidR="000C5267">
        <w:rPr>
          <w:lang w:val="ru-RU"/>
        </w:rPr>
        <w:t xml:space="preserve">компонента </w:t>
      </w:r>
      <w:r>
        <w:rPr>
          <w:lang w:val="ru-RU"/>
        </w:rPr>
        <w:t>творчески</w:t>
      </w:r>
      <w:r w:rsidR="000C5267">
        <w:rPr>
          <w:lang w:val="ru-RU"/>
        </w:rPr>
        <w:t>х</w:t>
      </w:r>
      <w:r w:rsidRPr="00125483">
        <w:rPr>
          <w:lang w:val="ru-RU"/>
        </w:rPr>
        <w:t xml:space="preserve"> </w:t>
      </w:r>
      <w:r>
        <w:rPr>
          <w:lang w:val="ru-RU"/>
        </w:rPr>
        <w:t>отрасл</w:t>
      </w:r>
      <w:r w:rsidR="000C5267">
        <w:rPr>
          <w:lang w:val="ru-RU"/>
        </w:rPr>
        <w:t>ей</w:t>
      </w:r>
      <w:r w:rsidRPr="00125483">
        <w:rPr>
          <w:lang w:val="ru-RU"/>
        </w:rPr>
        <w:t xml:space="preserve">, </w:t>
      </w:r>
      <w:r>
        <w:rPr>
          <w:lang w:val="ru-RU"/>
        </w:rPr>
        <w:t>то по итогам мероприятий, проведенных в рамках проекта, поступил</w:t>
      </w:r>
      <w:r w:rsidRPr="00125483">
        <w:rPr>
          <w:lang w:val="ru-RU"/>
        </w:rPr>
        <w:t xml:space="preserve"> </w:t>
      </w:r>
      <w:r>
        <w:rPr>
          <w:lang w:val="ru-RU"/>
        </w:rPr>
        <w:t>ряд</w:t>
      </w:r>
      <w:r w:rsidRPr="00125483">
        <w:rPr>
          <w:lang w:val="ru-RU"/>
        </w:rPr>
        <w:t xml:space="preserve"> </w:t>
      </w:r>
      <w:r>
        <w:rPr>
          <w:lang w:val="ru-RU"/>
        </w:rPr>
        <w:t>запросов</w:t>
      </w:r>
      <w:r w:rsidRPr="00125483">
        <w:rPr>
          <w:lang w:val="ru-RU"/>
        </w:rPr>
        <w:t xml:space="preserve"> </w:t>
      </w:r>
      <w:r>
        <w:rPr>
          <w:lang w:val="ru-RU"/>
        </w:rPr>
        <w:t>на</w:t>
      </w:r>
      <w:r w:rsidRPr="00125483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125483">
        <w:rPr>
          <w:lang w:val="ru-RU"/>
        </w:rPr>
        <w:t xml:space="preserve"> </w:t>
      </w:r>
      <w:r>
        <w:rPr>
          <w:lang w:val="ru-RU"/>
        </w:rPr>
        <w:t>аналогичных</w:t>
      </w:r>
      <w:r w:rsidRPr="00125483">
        <w:rPr>
          <w:lang w:val="ru-RU"/>
        </w:rPr>
        <w:t xml:space="preserve"> </w:t>
      </w:r>
      <w:r>
        <w:rPr>
          <w:lang w:val="ru-RU"/>
        </w:rPr>
        <w:t>семинаров</w:t>
      </w:r>
      <w:r w:rsidRPr="00125483">
        <w:rPr>
          <w:lang w:val="ru-RU"/>
        </w:rPr>
        <w:t xml:space="preserve"> </w:t>
      </w:r>
      <w:r>
        <w:rPr>
          <w:lang w:val="ru-RU"/>
        </w:rPr>
        <w:t>в других странах.  Участники</w:t>
      </w:r>
      <w:r w:rsidRPr="00125483">
        <w:rPr>
          <w:lang w:val="ru-RU"/>
        </w:rPr>
        <w:t xml:space="preserve"> </w:t>
      </w:r>
      <w:r>
        <w:rPr>
          <w:lang w:val="ru-RU"/>
        </w:rPr>
        <w:t>дали</w:t>
      </w:r>
      <w:r w:rsidRPr="00125483">
        <w:rPr>
          <w:lang w:val="ru-RU"/>
        </w:rPr>
        <w:t xml:space="preserve"> </w:t>
      </w:r>
      <w:r>
        <w:rPr>
          <w:lang w:val="ru-RU"/>
        </w:rPr>
        <w:t>положительные</w:t>
      </w:r>
      <w:r w:rsidRPr="00125483">
        <w:rPr>
          <w:lang w:val="ru-RU"/>
        </w:rPr>
        <w:t xml:space="preserve"> </w:t>
      </w:r>
      <w:r>
        <w:rPr>
          <w:lang w:val="ru-RU"/>
        </w:rPr>
        <w:t>отзывы</w:t>
      </w:r>
      <w:r w:rsidRPr="00125483">
        <w:rPr>
          <w:lang w:val="ru-RU"/>
        </w:rPr>
        <w:t xml:space="preserve"> </w:t>
      </w:r>
      <w:r>
        <w:rPr>
          <w:lang w:val="ru-RU"/>
        </w:rPr>
        <w:t>о</w:t>
      </w:r>
      <w:r w:rsidRPr="00125483">
        <w:rPr>
          <w:lang w:val="ru-RU"/>
        </w:rPr>
        <w:t xml:space="preserve"> </w:t>
      </w:r>
      <w:r>
        <w:rPr>
          <w:lang w:val="ru-RU"/>
        </w:rPr>
        <w:t>пользе</w:t>
      </w:r>
      <w:r w:rsidRPr="00125483">
        <w:rPr>
          <w:lang w:val="ru-RU"/>
        </w:rPr>
        <w:t xml:space="preserve"> </w:t>
      </w:r>
      <w:r>
        <w:rPr>
          <w:lang w:val="ru-RU"/>
        </w:rPr>
        <w:t>семинаров</w:t>
      </w:r>
      <w:r w:rsidRPr="00125483">
        <w:rPr>
          <w:lang w:val="ru-RU"/>
        </w:rPr>
        <w:t xml:space="preserve">, </w:t>
      </w:r>
      <w:r>
        <w:rPr>
          <w:lang w:val="ru-RU"/>
        </w:rPr>
        <w:t xml:space="preserve">однако не представляется возможным оценить </w:t>
      </w:r>
      <w:r w:rsidR="000C5267">
        <w:rPr>
          <w:lang w:val="ru-RU"/>
        </w:rPr>
        <w:t xml:space="preserve">их </w:t>
      </w:r>
      <w:r>
        <w:rPr>
          <w:lang w:val="ru-RU"/>
        </w:rPr>
        <w:t xml:space="preserve">значение в долгосрочной перспективе ввиду отсутствия соответствующего </w:t>
      </w:r>
      <w:r w:rsidR="000C5267">
        <w:rPr>
          <w:lang w:val="ru-RU"/>
        </w:rPr>
        <w:t>взаимодействия с участниками</w:t>
      </w:r>
      <w:r>
        <w:rPr>
          <w:lang w:val="ru-RU"/>
        </w:rPr>
        <w:t>.</w:t>
      </w:r>
    </w:p>
    <w:p w:rsidR="00343C37" w:rsidRPr="000C5267" w:rsidRDefault="00343C37" w:rsidP="004F39F2">
      <w:pPr>
        <w:rPr>
          <w:lang w:val="ru-RU"/>
        </w:rPr>
      </w:pPr>
    </w:p>
    <w:p w:rsidR="00343C37" w:rsidRPr="00C15116" w:rsidRDefault="003E529F" w:rsidP="004F39F2">
      <w:pPr>
        <w:rPr>
          <w:lang w:val="ru-RU"/>
        </w:rPr>
      </w:pPr>
      <w:r>
        <w:rPr>
          <w:lang w:val="ru-RU"/>
        </w:rPr>
        <w:t>Как</w:t>
      </w:r>
      <w:r w:rsidRPr="003E529F">
        <w:rPr>
          <w:lang w:val="ru-RU"/>
        </w:rPr>
        <w:t xml:space="preserve"> </w:t>
      </w:r>
      <w:r>
        <w:rPr>
          <w:lang w:val="ru-RU"/>
        </w:rPr>
        <w:t>уже</w:t>
      </w:r>
      <w:r w:rsidRPr="003E529F">
        <w:rPr>
          <w:lang w:val="ru-RU"/>
        </w:rPr>
        <w:t xml:space="preserve"> </w:t>
      </w:r>
      <w:r>
        <w:rPr>
          <w:lang w:val="ru-RU"/>
        </w:rPr>
        <w:t>было</w:t>
      </w:r>
      <w:r w:rsidRPr="003E529F">
        <w:rPr>
          <w:lang w:val="ru-RU"/>
        </w:rPr>
        <w:t xml:space="preserve"> </w:t>
      </w:r>
      <w:r>
        <w:rPr>
          <w:lang w:val="ru-RU"/>
        </w:rPr>
        <w:t>отмечено</w:t>
      </w:r>
      <w:r w:rsidRPr="003E529F">
        <w:rPr>
          <w:lang w:val="ru-RU"/>
        </w:rPr>
        <w:t xml:space="preserve">, </w:t>
      </w:r>
      <w:r>
        <w:rPr>
          <w:lang w:val="ru-RU"/>
        </w:rPr>
        <w:t>второй</w:t>
      </w:r>
      <w:r w:rsidRPr="003E529F">
        <w:rPr>
          <w:lang w:val="ru-RU"/>
        </w:rPr>
        <w:t xml:space="preserve"> </w:t>
      </w:r>
      <w:r>
        <w:rPr>
          <w:lang w:val="ru-RU"/>
        </w:rPr>
        <w:t>компонент</w:t>
      </w:r>
      <w:r w:rsidRPr="003E529F">
        <w:rPr>
          <w:lang w:val="ru-RU"/>
        </w:rPr>
        <w:t xml:space="preserve"> </w:t>
      </w:r>
      <w:r>
        <w:rPr>
          <w:lang w:val="ru-RU"/>
        </w:rPr>
        <w:t>проекта</w:t>
      </w:r>
      <w:r w:rsidRPr="003E529F">
        <w:rPr>
          <w:lang w:val="ru-RU"/>
        </w:rPr>
        <w:t xml:space="preserve">, </w:t>
      </w:r>
      <w:r>
        <w:rPr>
          <w:lang w:val="ru-RU"/>
        </w:rPr>
        <w:t>связанный</w:t>
      </w:r>
      <w:r w:rsidRPr="003E529F">
        <w:rPr>
          <w:lang w:val="ru-RU"/>
        </w:rPr>
        <w:t xml:space="preserve"> </w:t>
      </w:r>
      <w:r>
        <w:rPr>
          <w:lang w:val="ru-RU"/>
        </w:rPr>
        <w:t>с</w:t>
      </w:r>
      <w:r w:rsidRPr="003E529F">
        <w:rPr>
          <w:lang w:val="ru-RU"/>
        </w:rPr>
        <w:t xml:space="preserve"> </w:t>
      </w:r>
      <w:r>
        <w:rPr>
          <w:lang w:val="ru-RU"/>
        </w:rPr>
        <w:t>ОКУ</w:t>
      </w:r>
      <w:r w:rsidRPr="003E529F">
        <w:rPr>
          <w:lang w:val="ru-RU"/>
        </w:rPr>
        <w:t xml:space="preserve">, </w:t>
      </w:r>
      <w:r>
        <w:rPr>
          <w:lang w:val="ru-RU"/>
        </w:rPr>
        <w:t>первоначально</w:t>
      </w:r>
      <w:r w:rsidRPr="003E529F">
        <w:rPr>
          <w:lang w:val="ru-RU"/>
        </w:rPr>
        <w:t xml:space="preserve"> </w:t>
      </w:r>
      <w:r>
        <w:rPr>
          <w:lang w:val="ru-RU"/>
        </w:rPr>
        <w:t>столкнулся</w:t>
      </w:r>
      <w:r w:rsidRPr="003E529F">
        <w:rPr>
          <w:lang w:val="ru-RU"/>
        </w:rPr>
        <w:t xml:space="preserve"> </w:t>
      </w:r>
      <w:r>
        <w:rPr>
          <w:lang w:val="ru-RU"/>
        </w:rPr>
        <w:t>с</w:t>
      </w:r>
      <w:r w:rsidRPr="003E529F">
        <w:rPr>
          <w:lang w:val="ru-RU"/>
        </w:rPr>
        <w:t xml:space="preserve"> </w:t>
      </w:r>
      <w:r>
        <w:rPr>
          <w:lang w:val="ru-RU"/>
        </w:rPr>
        <w:t>рядом</w:t>
      </w:r>
      <w:r w:rsidRPr="003E529F">
        <w:rPr>
          <w:lang w:val="ru-RU"/>
        </w:rPr>
        <w:t xml:space="preserve"> </w:t>
      </w:r>
      <w:r>
        <w:rPr>
          <w:lang w:val="ru-RU"/>
        </w:rPr>
        <w:t>трудностей</w:t>
      </w:r>
      <w:r w:rsidRPr="003E529F">
        <w:rPr>
          <w:lang w:val="ru-RU"/>
        </w:rPr>
        <w:t xml:space="preserve">, </w:t>
      </w:r>
      <w:r>
        <w:rPr>
          <w:lang w:val="ru-RU"/>
        </w:rPr>
        <w:t>но</w:t>
      </w:r>
      <w:r w:rsidRPr="003E529F">
        <w:rPr>
          <w:lang w:val="ru-RU"/>
        </w:rPr>
        <w:t xml:space="preserve"> </w:t>
      </w:r>
      <w:r w:rsidR="0090538E">
        <w:rPr>
          <w:lang w:val="ru-RU"/>
        </w:rPr>
        <w:t xml:space="preserve">впоследствии </w:t>
      </w:r>
      <w:r>
        <w:rPr>
          <w:lang w:val="ru-RU"/>
        </w:rPr>
        <w:t>был</w:t>
      </w:r>
      <w:r w:rsidRPr="003E529F">
        <w:rPr>
          <w:lang w:val="ru-RU"/>
        </w:rPr>
        <w:t xml:space="preserve"> </w:t>
      </w:r>
      <w:r>
        <w:rPr>
          <w:lang w:val="ru-RU"/>
        </w:rPr>
        <w:t>переориентирован</w:t>
      </w:r>
      <w:r w:rsidR="0090538E">
        <w:rPr>
          <w:lang w:val="ru-RU"/>
        </w:rPr>
        <w:t xml:space="preserve"> и </w:t>
      </w:r>
      <w:r>
        <w:rPr>
          <w:lang w:val="ru-RU"/>
        </w:rPr>
        <w:t>в</w:t>
      </w:r>
      <w:r w:rsidRPr="003E529F">
        <w:rPr>
          <w:lang w:val="ru-RU"/>
        </w:rPr>
        <w:t xml:space="preserve"> </w:t>
      </w:r>
      <w:r>
        <w:rPr>
          <w:lang w:val="ru-RU"/>
        </w:rPr>
        <w:t>настоящее</w:t>
      </w:r>
      <w:r w:rsidRPr="003E529F">
        <w:rPr>
          <w:lang w:val="ru-RU"/>
        </w:rPr>
        <w:t xml:space="preserve"> </w:t>
      </w:r>
      <w:r>
        <w:rPr>
          <w:lang w:val="ru-RU"/>
        </w:rPr>
        <w:t>время</w:t>
      </w:r>
      <w:r w:rsidRPr="003E529F">
        <w:rPr>
          <w:lang w:val="ru-RU"/>
        </w:rPr>
        <w:t xml:space="preserve"> </w:t>
      </w:r>
      <w:r w:rsidR="0090538E">
        <w:rPr>
          <w:lang w:val="ru-RU"/>
        </w:rPr>
        <w:t xml:space="preserve">касается </w:t>
      </w:r>
      <w:r>
        <w:rPr>
          <w:lang w:val="ru-RU"/>
        </w:rPr>
        <w:t>не</w:t>
      </w:r>
      <w:r w:rsidRPr="003E529F">
        <w:rPr>
          <w:lang w:val="ru-RU"/>
        </w:rPr>
        <w:t xml:space="preserve"> </w:t>
      </w:r>
      <w:r>
        <w:rPr>
          <w:lang w:val="ru-RU"/>
        </w:rPr>
        <w:t>только</w:t>
      </w:r>
      <w:r w:rsidRPr="003E529F">
        <w:rPr>
          <w:lang w:val="ru-RU"/>
        </w:rPr>
        <w:t xml:space="preserve"> </w:t>
      </w:r>
      <w:r>
        <w:rPr>
          <w:lang w:val="ru-RU"/>
        </w:rPr>
        <w:t>наименее</w:t>
      </w:r>
      <w:r w:rsidRPr="003E529F">
        <w:rPr>
          <w:lang w:val="ru-RU"/>
        </w:rPr>
        <w:t xml:space="preserve"> </w:t>
      </w:r>
      <w:r>
        <w:rPr>
          <w:lang w:val="ru-RU"/>
        </w:rPr>
        <w:t>развиты</w:t>
      </w:r>
      <w:r w:rsidR="0090538E">
        <w:rPr>
          <w:lang w:val="ru-RU"/>
        </w:rPr>
        <w:t>х</w:t>
      </w:r>
      <w:r w:rsidRPr="003E529F">
        <w:rPr>
          <w:lang w:val="ru-RU"/>
        </w:rPr>
        <w:t xml:space="preserve"> </w:t>
      </w:r>
      <w:r>
        <w:rPr>
          <w:lang w:val="ru-RU"/>
        </w:rPr>
        <w:t>стран</w:t>
      </w:r>
      <w:r w:rsidRPr="003E529F">
        <w:rPr>
          <w:lang w:val="ru-RU"/>
        </w:rPr>
        <w:t xml:space="preserve"> </w:t>
      </w:r>
      <w:r>
        <w:rPr>
          <w:lang w:val="ru-RU"/>
        </w:rPr>
        <w:t>Африки</w:t>
      </w:r>
      <w:r w:rsidRPr="003E529F">
        <w:rPr>
          <w:lang w:val="ru-RU"/>
        </w:rPr>
        <w:t xml:space="preserve">, </w:t>
      </w:r>
      <w:r>
        <w:rPr>
          <w:lang w:val="ru-RU"/>
        </w:rPr>
        <w:t>но</w:t>
      </w:r>
      <w:r w:rsidRPr="003E529F">
        <w:rPr>
          <w:lang w:val="ru-RU"/>
        </w:rPr>
        <w:t xml:space="preserve"> </w:t>
      </w:r>
      <w:r>
        <w:rPr>
          <w:lang w:val="ru-RU"/>
        </w:rPr>
        <w:t>и Азии и Карибского бассейна и пр</w:t>
      </w:r>
      <w:r w:rsidR="0090538E">
        <w:rPr>
          <w:lang w:val="ru-RU"/>
        </w:rPr>
        <w:t xml:space="preserve">изван решить </w:t>
      </w:r>
      <w:r>
        <w:rPr>
          <w:lang w:val="ru-RU"/>
        </w:rPr>
        <w:t xml:space="preserve">новые </w:t>
      </w:r>
      <w:r w:rsidR="0090538E">
        <w:rPr>
          <w:lang w:val="ru-RU"/>
        </w:rPr>
        <w:t>задачи</w:t>
      </w:r>
      <w:r>
        <w:rPr>
          <w:lang w:val="ru-RU"/>
        </w:rPr>
        <w:t>.  В</w:t>
      </w:r>
      <w:r w:rsidRPr="008D01F1">
        <w:rPr>
          <w:lang w:val="ru-RU"/>
        </w:rPr>
        <w:t xml:space="preserve"> </w:t>
      </w:r>
      <w:r>
        <w:rPr>
          <w:lang w:val="ru-RU"/>
        </w:rPr>
        <w:t>настоящее</w:t>
      </w:r>
      <w:r w:rsidRPr="008D01F1">
        <w:rPr>
          <w:lang w:val="ru-RU"/>
        </w:rPr>
        <w:t xml:space="preserve"> </w:t>
      </w:r>
      <w:r>
        <w:rPr>
          <w:lang w:val="ru-RU"/>
        </w:rPr>
        <w:t>время</w:t>
      </w:r>
      <w:r w:rsidRPr="008D01F1">
        <w:rPr>
          <w:lang w:val="ru-RU"/>
        </w:rPr>
        <w:t xml:space="preserve"> </w:t>
      </w:r>
      <w:r w:rsidR="0090538E">
        <w:rPr>
          <w:lang w:val="ru-RU"/>
        </w:rPr>
        <w:t>этот компоне</w:t>
      </w:r>
      <w:r>
        <w:rPr>
          <w:lang w:val="ru-RU"/>
        </w:rPr>
        <w:t>н</w:t>
      </w:r>
      <w:r w:rsidR="0090538E">
        <w:rPr>
          <w:lang w:val="ru-RU"/>
        </w:rPr>
        <w:t>т</w:t>
      </w:r>
      <w:r w:rsidRPr="008D01F1">
        <w:rPr>
          <w:lang w:val="ru-RU"/>
        </w:rPr>
        <w:t xml:space="preserve"> </w:t>
      </w:r>
      <w:r>
        <w:rPr>
          <w:lang w:val="ru-RU"/>
        </w:rPr>
        <w:t>реализ</w:t>
      </w:r>
      <w:r w:rsidR="008D01F1">
        <w:rPr>
          <w:lang w:val="ru-RU"/>
        </w:rPr>
        <w:t>уется</w:t>
      </w:r>
      <w:r w:rsidR="008D01F1" w:rsidRPr="008D01F1">
        <w:rPr>
          <w:lang w:val="ru-RU"/>
        </w:rPr>
        <w:t xml:space="preserve"> </w:t>
      </w:r>
      <w:r w:rsidR="008D01F1">
        <w:rPr>
          <w:lang w:val="ru-RU"/>
        </w:rPr>
        <w:t>в</w:t>
      </w:r>
      <w:r w:rsidR="008D01F1" w:rsidRPr="008D01F1">
        <w:rPr>
          <w:lang w:val="ru-RU"/>
        </w:rPr>
        <w:t xml:space="preserve"> </w:t>
      </w:r>
      <w:r w:rsidR="008D01F1">
        <w:rPr>
          <w:lang w:val="ru-RU"/>
        </w:rPr>
        <w:t>порядке</w:t>
      </w:r>
      <w:r w:rsidR="008D01F1" w:rsidRPr="008D01F1">
        <w:rPr>
          <w:lang w:val="ru-RU"/>
        </w:rPr>
        <w:t xml:space="preserve"> </w:t>
      </w:r>
      <w:r w:rsidR="008D01F1">
        <w:rPr>
          <w:lang w:val="ru-RU"/>
        </w:rPr>
        <w:t>эксперимента</w:t>
      </w:r>
      <w:r w:rsidR="008D01F1" w:rsidRPr="008D01F1">
        <w:rPr>
          <w:lang w:val="ru-RU"/>
        </w:rPr>
        <w:t xml:space="preserve"> </w:t>
      </w:r>
      <w:r>
        <w:rPr>
          <w:lang w:val="ru-RU"/>
        </w:rPr>
        <w:t>на</w:t>
      </w:r>
      <w:r w:rsidRPr="008D01F1">
        <w:rPr>
          <w:lang w:val="ru-RU"/>
        </w:rPr>
        <w:t xml:space="preserve"> </w:t>
      </w:r>
      <w:r>
        <w:rPr>
          <w:lang w:val="ru-RU"/>
        </w:rPr>
        <w:t>базе</w:t>
      </w:r>
      <w:r w:rsidRPr="008D01F1">
        <w:rPr>
          <w:lang w:val="ru-RU"/>
        </w:rPr>
        <w:t xml:space="preserve"> </w:t>
      </w:r>
      <w:r>
        <w:rPr>
          <w:lang w:val="ru-RU"/>
        </w:rPr>
        <w:t>двух</w:t>
      </w:r>
      <w:r w:rsidRPr="008D01F1">
        <w:rPr>
          <w:lang w:val="ru-RU"/>
        </w:rPr>
        <w:t xml:space="preserve"> </w:t>
      </w:r>
      <w:r>
        <w:rPr>
          <w:lang w:val="ru-RU"/>
        </w:rPr>
        <w:t>ОКУ</w:t>
      </w:r>
      <w:r w:rsidR="008D01F1">
        <w:rPr>
          <w:lang w:val="ru-RU"/>
        </w:rPr>
        <w:t xml:space="preserve">; </w:t>
      </w:r>
      <w:r w:rsidR="0090538E">
        <w:rPr>
          <w:lang w:val="ru-RU"/>
        </w:rPr>
        <w:t xml:space="preserve"> это мероприятие призвано выяснить</w:t>
      </w:r>
      <w:r w:rsidR="008D01F1">
        <w:rPr>
          <w:lang w:val="ru-RU"/>
        </w:rPr>
        <w:t xml:space="preserve">, </w:t>
      </w:r>
      <w:r w:rsidR="0090538E">
        <w:rPr>
          <w:lang w:val="ru-RU"/>
        </w:rPr>
        <w:t xml:space="preserve">превосходят ли </w:t>
      </w:r>
      <w:r w:rsidR="008D01F1">
        <w:rPr>
          <w:lang w:val="ru-RU"/>
        </w:rPr>
        <w:t xml:space="preserve">преимущества </w:t>
      </w:r>
      <w:r w:rsidR="0090538E">
        <w:rPr>
          <w:lang w:val="ru-RU"/>
        </w:rPr>
        <w:t>обновленного проекта</w:t>
      </w:r>
      <w:r w:rsidR="008D01F1">
        <w:rPr>
          <w:lang w:val="ru-RU"/>
        </w:rPr>
        <w:t xml:space="preserve"> потенциальные риски.</w:t>
      </w:r>
    </w:p>
    <w:p w:rsidR="00343C37" w:rsidRPr="00C15116" w:rsidRDefault="00343C37" w:rsidP="004F39F2">
      <w:pPr>
        <w:rPr>
          <w:lang w:val="ru-RU"/>
        </w:rPr>
      </w:pPr>
    </w:p>
    <w:p w:rsidR="00343C37" w:rsidRPr="00C15116" w:rsidRDefault="00343C37" w:rsidP="004F39F2">
      <w:pPr>
        <w:rPr>
          <w:lang w:val="ru-RU"/>
        </w:rPr>
      </w:pPr>
    </w:p>
    <w:p w:rsidR="00343C37" w:rsidRPr="004004B5" w:rsidRDefault="00343C37" w:rsidP="00343C37">
      <w:pPr>
        <w:rPr>
          <w:b/>
          <w:u w:val="single"/>
          <w:lang w:val="ru-RU"/>
        </w:rPr>
      </w:pPr>
      <w:r w:rsidRPr="00343C37">
        <w:rPr>
          <w:b/>
          <w:lang w:val="ru-RU"/>
        </w:rPr>
        <w:t>Рекомендации</w:t>
      </w:r>
    </w:p>
    <w:p w:rsidR="00343C37" w:rsidRPr="004004B5" w:rsidRDefault="00343C37" w:rsidP="004F39F2">
      <w:pPr>
        <w:rPr>
          <w:b/>
          <w:u w:val="single"/>
          <w:lang w:val="ru-RU"/>
        </w:rPr>
      </w:pPr>
    </w:p>
    <w:p w:rsidR="00343C37" w:rsidRPr="00B15168" w:rsidRDefault="00B15168" w:rsidP="004F39F2">
      <w:pPr>
        <w:rPr>
          <w:lang w:val="ru-RU"/>
        </w:rPr>
      </w:pPr>
      <w:r>
        <w:rPr>
          <w:lang w:val="ru-RU"/>
        </w:rPr>
        <w:t>С учетом основных выводов</w:t>
      </w:r>
      <w:r w:rsidRPr="00B15168">
        <w:rPr>
          <w:lang w:val="ru-RU"/>
        </w:rPr>
        <w:t xml:space="preserve">, </w:t>
      </w:r>
      <w:r>
        <w:rPr>
          <w:lang w:val="ru-RU"/>
        </w:rPr>
        <w:t>сделанных</w:t>
      </w:r>
      <w:r w:rsidRPr="00B15168">
        <w:rPr>
          <w:lang w:val="ru-RU"/>
        </w:rPr>
        <w:t xml:space="preserve"> </w:t>
      </w:r>
      <w:r>
        <w:rPr>
          <w:lang w:val="ru-RU"/>
        </w:rPr>
        <w:t>по</w:t>
      </w:r>
      <w:r w:rsidRPr="00B15168">
        <w:rPr>
          <w:lang w:val="ru-RU"/>
        </w:rPr>
        <w:t xml:space="preserve"> </w:t>
      </w:r>
      <w:r>
        <w:rPr>
          <w:lang w:val="ru-RU"/>
        </w:rPr>
        <w:t>итогам</w:t>
      </w:r>
      <w:r w:rsidRPr="00B15168">
        <w:rPr>
          <w:lang w:val="ru-RU"/>
        </w:rPr>
        <w:t xml:space="preserve"> </w:t>
      </w:r>
      <w:r>
        <w:rPr>
          <w:lang w:val="ru-RU"/>
        </w:rPr>
        <w:t>оценки</w:t>
      </w:r>
      <w:r w:rsidRPr="00B15168">
        <w:rPr>
          <w:lang w:val="ru-RU"/>
        </w:rPr>
        <w:t xml:space="preserve">, </w:t>
      </w:r>
      <w:r>
        <w:rPr>
          <w:lang w:val="ru-RU"/>
        </w:rPr>
        <w:t>можно</w:t>
      </w:r>
      <w:r w:rsidRPr="00B15168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B15168">
        <w:rPr>
          <w:lang w:val="ru-RU"/>
        </w:rPr>
        <w:t xml:space="preserve"> </w:t>
      </w:r>
      <w:r>
        <w:rPr>
          <w:lang w:val="ru-RU"/>
        </w:rPr>
        <w:t>четыре</w:t>
      </w:r>
      <w:r w:rsidRPr="00B1516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B15168">
        <w:rPr>
          <w:lang w:val="ru-RU"/>
        </w:rPr>
        <w:t xml:space="preserve"> </w:t>
      </w:r>
      <w:r w:rsidR="00684207">
        <w:rPr>
          <w:lang w:val="ru-RU"/>
        </w:rPr>
        <w:t xml:space="preserve">на </w:t>
      </w:r>
      <w:r>
        <w:rPr>
          <w:lang w:val="ru-RU"/>
        </w:rPr>
        <w:t>будуще</w:t>
      </w:r>
      <w:r w:rsidR="00684207">
        <w:rPr>
          <w:lang w:val="ru-RU"/>
        </w:rPr>
        <w:t>е</w:t>
      </w:r>
      <w:r w:rsidR="004F39F2" w:rsidRPr="00B15168">
        <w:rPr>
          <w:lang w:val="ru-RU"/>
        </w:rPr>
        <w:t>.</w:t>
      </w:r>
    </w:p>
    <w:p w:rsidR="00343C37" w:rsidRPr="00B15168" w:rsidRDefault="00343C37" w:rsidP="004F39F2">
      <w:pPr>
        <w:rPr>
          <w:lang w:val="ru-RU"/>
        </w:rPr>
      </w:pPr>
    </w:p>
    <w:p w:rsidR="00343C37" w:rsidRPr="00E175C0" w:rsidRDefault="00343C37" w:rsidP="00343C37">
      <w:pPr>
        <w:rPr>
          <w:b/>
          <w:i/>
          <w:lang w:val="ru-RU"/>
        </w:rPr>
      </w:pPr>
      <w:r w:rsidRPr="00343C37">
        <w:rPr>
          <w:b/>
          <w:i/>
          <w:lang w:val="ru-RU"/>
        </w:rPr>
        <w:t>A</w:t>
      </w:r>
      <w:r w:rsidRPr="00343C37">
        <w:rPr>
          <w:b/>
          <w:i/>
          <w:lang w:val="ru-RU"/>
        </w:rPr>
        <w:tab/>
        <w:t>Структура проекта и методика управления</w:t>
      </w:r>
    </w:p>
    <w:p w:rsidR="00343C37" w:rsidRPr="00E175C0" w:rsidRDefault="00343C37" w:rsidP="004F39F2">
      <w:pPr>
        <w:rPr>
          <w:b/>
          <w:i/>
          <w:lang w:val="ru-RU"/>
        </w:rPr>
      </w:pPr>
    </w:p>
    <w:p w:rsidR="00343C37" w:rsidRPr="00B15168" w:rsidRDefault="00343C37" w:rsidP="00343C37">
      <w:pPr>
        <w:rPr>
          <w:b/>
          <w:u w:val="single"/>
          <w:lang w:val="ru-RU"/>
        </w:rPr>
      </w:pPr>
      <w:r w:rsidRPr="00343C37">
        <w:rPr>
          <w:b/>
          <w:u w:val="single"/>
          <w:lang w:val="ru-RU"/>
        </w:rPr>
        <w:t>Рекомендация</w:t>
      </w:r>
      <w:r w:rsidR="00B15168">
        <w:rPr>
          <w:b/>
          <w:u w:val="single"/>
          <w:lang w:val="ru-RU"/>
        </w:rPr>
        <w:t> </w:t>
      </w:r>
      <w:r w:rsidRPr="00B15168">
        <w:rPr>
          <w:b/>
          <w:u w:val="single"/>
          <w:lang w:val="ru-RU"/>
        </w:rPr>
        <w:t>1</w:t>
      </w:r>
    </w:p>
    <w:p w:rsidR="00343C37" w:rsidRPr="00B15168" w:rsidRDefault="00343C37" w:rsidP="004F39F2">
      <w:pPr>
        <w:rPr>
          <w:b/>
          <w:u w:val="single"/>
          <w:lang w:val="ru-RU"/>
        </w:rPr>
      </w:pPr>
    </w:p>
    <w:p w:rsidR="00343C37" w:rsidRPr="00B15168" w:rsidRDefault="00343C37" w:rsidP="00343C37">
      <w:r w:rsidRPr="00B15168">
        <w:t>(</w:t>
      </w:r>
      <w:r w:rsidR="00B15168">
        <w:rPr>
          <w:lang w:val="ru-RU"/>
        </w:rPr>
        <w:t>соответствует</w:t>
      </w:r>
      <w:r w:rsidR="00B15168" w:rsidRPr="00B15168">
        <w:t xml:space="preserve"> </w:t>
      </w:r>
      <w:r w:rsidRPr="00343C37">
        <w:rPr>
          <w:lang w:val="ru-RU"/>
        </w:rPr>
        <w:t>основному</w:t>
      </w:r>
      <w:r w:rsidRPr="00B15168">
        <w:t xml:space="preserve"> </w:t>
      </w:r>
      <w:r w:rsidRPr="00343C37">
        <w:rPr>
          <w:lang w:val="ru-RU"/>
        </w:rPr>
        <w:t>выводу</w:t>
      </w:r>
      <w:r w:rsidR="00B15168" w:rsidRPr="00B15168">
        <w:t> </w:t>
      </w:r>
      <w:r w:rsidRPr="00B15168">
        <w:t>1)</w:t>
      </w:r>
    </w:p>
    <w:p w:rsidR="00343C37" w:rsidRPr="00B15168" w:rsidRDefault="00343C37" w:rsidP="004F39F2"/>
    <w:p w:rsidR="00343C37" w:rsidRPr="007C7053" w:rsidRDefault="007C7053" w:rsidP="004F39F2">
      <w:pPr>
        <w:rPr>
          <w:lang w:val="ru-RU"/>
        </w:rPr>
      </w:pPr>
      <w:r>
        <w:rPr>
          <w:lang w:val="ru-RU"/>
        </w:rPr>
        <w:t>В</w:t>
      </w:r>
      <w:r w:rsidRPr="007C7053">
        <w:rPr>
          <w:lang w:val="ru-RU"/>
        </w:rPr>
        <w:t xml:space="preserve"> </w:t>
      </w:r>
      <w:r>
        <w:rPr>
          <w:lang w:val="ru-RU"/>
        </w:rPr>
        <w:t>случае</w:t>
      </w:r>
      <w:r w:rsidRPr="007C7053">
        <w:rPr>
          <w:lang w:val="ru-RU"/>
        </w:rPr>
        <w:t xml:space="preserve"> </w:t>
      </w:r>
      <w:r>
        <w:rPr>
          <w:lang w:val="ru-RU"/>
        </w:rPr>
        <w:t>комплексных</w:t>
      </w:r>
      <w:r w:rsidRPr="007C7053">
        <w:rPr>
          <w:lang w:val="ru-RU"/>
        </w:rPr>
        <w:t xml:space="preserve"> </w:t>
      </w:r>
      <w:r>
        <w:rPr>
          <w:lang w:val="ru-RU"/>
        </w:rPr>
        <w:t>проектов</w:t>
      </w:r>
      <w:r w:rsidRPr="007C7053">
        <w:rPr>
          <w:lang w:val="ru-RU"/>
        </w:rPr>
        <w:t xml:space="preserve"> </w:t>
      </w:r>
      <w:r w:rsidR="00684207">
        <w:rPr>
          <w:lang w:val="ru-RU"/>
        </w:rPr>
        <w:t xml:space="preserve">рекомендуется </w:t>
      </w:r>
      <w:r>
        <w:rPr>
          <w:lang w:val="ru-RU"/>
        </w:rPr>
        <w:t>включать</w:t>
      </w:r>
      <w:r w:rsidRPr="007C7053">
        <w:rPr>
          <w:lang w:val="ru-RU"/>
        </w:rPr>
        <w:t xml:space="preserve"> </w:t>
      </w:r>
      <w:r>
        <w:rPr>
          <w:lang w:val="ru-RU"/>
        </w:rPr>
        <w:t>в</w:t>
      </w:r>
      <w:r w:rsidRPr="007C7053">
        <w:rPr>
          <w:lang w:val="ru-RU"/>
        </w:rPr>
        <w:t xml:space="preserve"> </w:t>
      </w:r>
      <w:r>
        <w:rPr>
          <w:lang w:val="ru-RU"/>
        </w:rPr>
        <w:t>проектную</w:t>
      </w:r>
      <w:r w:rsidRPr="007C7053">
        <w:rPr>
          <w:lang w:val="ru-RU"/>
        </w:rPr>
        <w:t xml:space="preserve"> </w:t>
      </w:r>
      <w:r>
        <w:rPr>
          <w:lang w:val="ru-RU"/>
        </w:rPr>
        <w:t>документацию</w:t>
      </w:r>
      <w:r w:rsidRPr="007C7053">
        <w:rPr>
          <w:lang w:val="ru-RU"/>
        </w:rPr>
        <w:t xml:space="preserve"> </w:t>
      </w:r>
      <w:r>
        <w:rPr>
          <w:lang w:val="ru-RU"/>
        </w:rPr>
        <w:t>методическ</w:t>
      </w:r>
      <w:r w:rsidR="00684207">
        <w:rPr>
          <w:lang w:val="ru-RU"/>
        </w:rPr>
        <w:t xml:space="preserve">ое руководство </w:t>
      </w:r>
      <w:r>
        <w:rPr>
          <w:lang w:val="ru-RU"/>
        </w:rPr>
        <w:t>для</w:t>
      </w:r>
      <w:r w:rsidRPr="007C7053">
        <w:rPr>
          <w:lang w:val="ru-RU"/>
        </w:rPr>
        <w:t xml:space="preserve"> </w:t>
      </w:r>
      <w:r>
        <w:rPr>
          <w:lang w:val="ru-RU"/>
        </w:rPr>
        <w:t>координаторов</w:t>
      </w:r>
      <w:r w:rsidRPr="007C7053">
        <w:rPr>
          <w:lang w:val="ru-RU"/>
        </w:rPr>
        <w:t xml:space="preserve"> </w:t>
      </w:r>
      <w:r>
        <w:rPr>
          <w:lang w:val="ru-RU"/>
        </w:rPr>
        <w:t>проекта</w:t>
      </w:r>
      <w:r w:rsidRPr="007C7053">
        <w:rPr>
          <w:lang w:val="ru-RU"/>
        </w:rPr>
        <w:t xml:space="preserve">, </w:t>
      </w:r>
      <w:r>
        <w:rPr>
          <w:lang w:val="ru-RU"/>
        </w:rPr>
        <w:t>касающ</w:t>
      </w:r>
      <w:r w:rsidR="00684207">
        <w:rPr>
          <w:lang w:val="ru-RU"/>
        </w:rPr>
        <w:t>е</w:t>
      </w:r>
      <w:r>
        <w:rPr>
          <w:lang w:val="ru-RU"/>
        </w:rPr>
        <w:t>еся</w:t>
      </w:r>
      <w:r w:rsidRPr="007C7053">
        <w:rPr>
          <w:lang w:val="ru-RU"/>
        </w:rPr>
        <w:t xml:space="preserve"> </w:t>
      </w:r>
      <w:r>
        <w:rPr>
          <w:lang w:val="ru-RU"/>
        </w:rPr>
        <w:t>управления и</w:t>
      </w:r>
      <w:r w:rsidRPr="007C7053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7C7053">
        <w:rPr>
          <w:lang w:val="ru-RU"/>
        </w:rPr>
        <w:t xml:space="preserve"> </w:t>
      </w:r>
      <w:r>
        <w:rPr>
          <w:lang w:val="ru-RU"/>
        </w:rPr>
        <w:t>проектных мероприятий.</w:t>
      </w:r>
    </w:p>
    <w:p w:rsidR="00343C37" w:rsidRPr="007C7053" w:rsidRDefault="00343C37" w:rsidP="004F39F2">
      <w:pPr>
        <w:rPr>
          <w:lang w:val="ru-RU"/>
        </w:rPr>
      </w:pPr>
    </w:p>
    <w:p w:rsidR="00343C37" w:rsidRPr="004004B5" w:rsidRDefault="00343C37" w:rsidP="004004B5">
      <w:pPr>
        <w:keepNext/>
        <w:keepLines/>
        <w:rPr>
          <w:b/>
          <w:u w:val="single"/>
          <w:lang w:val="ru-RU"/>
        </w:rPr>
      </w:pPr>
      <w:r w:rsidRPr="00343C37">
        <w:rPr>
          <w:b/>
          <w:u w:val="single"/>
          <w:lang w:val="ru-RU"/>
        </w:rPr>
        <w:t>Рекомендация</w:t>
      </w:r>
      <w:r w:rsidR="007C7053" w:rsidRPr="002366CD">
        <w:rPr>
          <w:b/>
          <w:u w:val="single"/>
        </w:rPr>
        <w:t> </w:t>
      </w:r>
      <w:r w:rsidRPr="004004B5">
        <w:rPr>
          <w:b/>
          <w:u w:val="single"/>
          <w:lang w:val="ru-RU"/>
        </w:rPr>
        <w:t>2</w:t>
      </w:r>
    </w:p>
    <w:p w:rsidR="00343C37" w:rsidRPr="004004B5" w:rsidRDefault="00343C37" w:rsidP="004004B5">
      <w:pPr>
        <w:keepNext/>
        <w:keepLines/>
        <w:rPr>
          <w:b/>
          <w:u w:val="single"/>
          <w:lang w:val="ru-RU"/>
        </w:rPr>
      </w:pPr>
    </w:p>
    <w:p w:rsidR="00343C37" w:rsidRPr="004004B5" w:rsidRDefault="00343C37" w:rsidP="004004B5">
      <w:pPr>
        <w:keepNext/>
        <w:keepLines/>
        <w:rPr>
          <w:lang w:val="ru-RU"/>
        </w:rPr>
      </w:pPr>
      <w:r w:rsidRPr="004004B5">
        <w:rPr>
          <w:lang w:val="ru-RU"/>
        </w:rPr>
        <w:lastRenderedPageBreak/>
        <w:t>(</w:t>
      </w:r>
      <w:r w:rsidRPr="00343C37">
        <w:rPr>
          <w:lang w:val="ru-RU"/>
        </w:rPr>
        <w:t>соответствует</w:t>
      </w:r>
      <w:r w:rsidRPr="004004B5">
        <w:rPr>
          <w:lang w:val="ru-RU"/>
        </w:rPr>
        <w:t xml:space="preserve"> </w:t>
      </w:r>
      <w:r w:rsidRPr="00343C37">
        <w:rPr>
          <w:lang w:val="ru-RU"/>
        </w:rPr>
        <w:t>основному</w:t>
      </w:r>
      <w:r w:rsidRPr="004004B5">
        <w:rPr>
          <w:lang w:val="ru-RU"/>
        </w:rPr>
        <w:t xml:space="preserve"> </w:t>
      </w:r>
      <w:r w:rsidRPr="00343C37">
        <w:rPr>
          <w:lang w:val="ru-RU"/>
        </w:rPr>
        <w:t>выводу</w:t>
      </w:r>
      <w:r w:rsidR="007C7053" w:rsidRPr="002366CD">
        <w:t> </w:t>
      </w:r>
      <w:r w:rsidRPr="004004B5">
        <w:rPr>
          <w:lang w:val="ru-RU"/>
        </w:rPr>
        <w:t>1)</w:t>
      </w:r>
    </w:p>
    <w:p w:rsidR="00343C37" w:rsidRPr="004004B5" w:rsidRDefault="00343C37" w:rsidP="004004B5">
      <w:pPr>
        <w:keepNext/>
        <w:keepLines/>
        <w:rPr>
          <w:lang w:val="ru-RU"/>
        </w:rPr>
      </w:pPr>
    </w:p>
    <w:p w:rsidR="00343C37" w:rsidRPr="001F0F42" w:rsidRDefault="002366CD" w:rsidP="004004B5">
      <w:pPr>
        <w:keepNext/>
        <w:keepLines/>
        <w:rPr>
          <w:lang w:val="ru-RU"/>
        </w:rPr>
      </w:pPr>
      <w:r>
        <w:rPr>
          <w:lang w:val="ru-RU"/>
        </w:rPr>
        <w:t>В</w:t>
      </w:r>
      <w:r w:rsidRPr="001F0F42">
        <w:rPr>
          <w:lang w:val="ru-RU"/>
        </w:rPr>
        <w:t xml:space="preserve"> </w:t>
      </w:r>
      <w:r>
        <w:rPr>
          <w:lang w:val="ru-RU"/>
        </w:rPr>
        <w:t>будущем</w:t>
      </w:r>
      <w:r w:rsidRPr="001F0F42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1F0F42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1F0F42">
        <w:rPr>
          <w:lang w:val="ru-RU"/>
        </w:rPr>
        <w:t xml:space="preserve"> </w:t>
      </w:r>
      <w:r>
        <w:rPr>
          <w:lang w:val="ru-RU"/>
        </w:rPr>
        <w:t>для</w:t>
      </w:r>
      <w:r w:rsidRPr="001F0F42">
        <w:rPr>
          <w:lang w:val="ru-RU"/>
        </w:rPr>
        <w:t xml:space="preserve"> </w:t>
      </w:r>
      <w:r>
        <w:rPr>
          <w:lang w:val="ru-RU"/>
        </w:rPr>
        <w:t>каждого</w:t>
      </w:r>
      <w:r w:rsidRPr="001F0F42">
        <w:rPr>
          <w:lang w:val="ru-RU"/>
        </w:rPr>
        <w:t xml:space="preserve"> </w:t>
      </w:r>
      <w:r>
        <w:rPr>
          <w:lang w:val="ru-RU"/>
        </w:rPr>
        <w:t>отдельного</w:t>
      </w:r>
      <w:r w:rsidRPr="001F0F42">
        <w:rPr>
          <w:lang w:val="ru-RU"/>
        </w:rPr>
        <w:t xml:space="preserve"> </w:t>
      </w:r>
      <w:r>
        <w:rPr>
          <w:lang w:val="ru-RU"/>
        </w:rPr>
        <w:t>проекта</w:t>
      </w:r>
      <w:r w:rsidRPr="001F0F42">
        <w:rPr>
          <w:lang w:val="ru-RU"/>
        </w:rPr>
        <w:t xml:space="preserve"> </w:t>
      </w:r>
      <w:r w:rsidR="001F0F42">
        <w:rPr>
          <w:lang w:val="ru-RU"/>
        </w:rPr>
        <w:t>отдельный комплект проектной документации;</w:t>
      </w:r>
      <w:r w:rsidR="00684207">
        <w:rPr>
          <w:lang w:val="ru-RU"/>
        </w:rPr>
        <w:t xml:space="preserve"> </w:t>
      </w:r>
      <w:r w:rsidR="001F0F42">
        <w:rPr>
          <w:lang w:val="ru-RU"/>
        </w:rPr>
        <w:t xml:space="preserve"> это облегч</w:t>
      </w:r>
      <w:r w:rsidR="00684207">
        <w:rPr>
          <w:lang w:val="ru-RU"/>
        </w:rPr>
        <w:t>ит</w:t>
      </w:r>
      <w:r w:rsidR="001F0F42">
        <w:rPr>
          <w:lang w:val="ru-RU"/>
        </w:rPr>
        <w:t xml:space="preserve"> </w:t>
      </w:r>
      <w:r w:rsidR="00684207">
        <w:rPr>
          <w:lang w:val="ru-RU"/>
        </w:rPr>
        <w:t xml:space="preserve">предоставление </w:t>
      </w:r>
      <w:r w:rsidR="001F0F42">
        <w:rPr>
          <w:lang w:val="ru-RU"/>
        </w:rPr>
        <w:t>отчетност</w:t>
      </w:r>
      <w:r w:rsidR="00684207">
        <w:rPr>
          <w:lang w:val="ru-RU"/>
        </w:rPr>
        <w:t>и</w:t>
      </w:r>
      <w:r w:rsidR="001F0F42">
        <w:rPr>
          <w:lang w:val="ru-RU"/>
        </w:rPr>
        <w:t xml:space="preserve"> и последующую работу в связи с оценкой проекта</w:t>
      </w:r>
      <w:r w:rsidR="004F39F2" w:rsidRPr="001F0F42">
        <w:rPr>
          <w:lang w:val="ru-RU"/>
        </w:rPr>
        <w:t>.</w:t>
      </w:r>
    </w:p>
    <w:p w:rsidR="00343C37" w:rsidRDefault="00343C37" w:rsidP="004F39F2">
      <w:pPr>
        <w:rPr>
          <w:b/>
          <w:i/>
          <w:lang w:val="fr-CH"/>
        </w:rPr>
      </w:pPr>
    </w:p>
    <w:p w:rsidR="004004B5" w:rsidRPr="004004B5" w:rsidRDefault="004004B5" w:rsidP="004F39F2">
      <w:pPr>
        <w:rPr>
          <w:b/>
          <w:i/>
          <w:lang w:val="fr-CH"/>
        </w:rPr>
      </w:pPr>
      <w:bookmarkStart w:id="7" w:name="_GoBack"/>
      <w:bookmarkEnd w:id="7"/>
    </w:p>
    <w:p w:rsidR="00343C37" w:rsidRPr="00E175C0" w:rsidRDefault="00343C37" w:rsidP="00343C37">
      <w:pPr>
        <w:keepNext/>
        <w:keepLines/>
        <w:rPr>
          <w:b/>
          <w:i/>
          <w:lang w:val="ru-RU"/>
        </w:rPr>
      </w:pPr>
      <w:r w:rsidRPr="00343C37">
        <w:rPr>
          <w:b/>
          <w:i/>
          <w:lang w:val="ru-RU"/>
        </w:rPr>
        <w:t>B</w:t>
      </w:r>
      <w:r w:rsidRPr="00343C37">
        <w:rPr>
          <w:b/>
          <w:i/>
          <w:lang w:val="ru-RU"/>
        </w:rPr>
        <w:tab/>
        <w:t>Эффективность</w:t>
      </w:r>
    </w:p>
    <w:p w:rsidR="00343C37" w:rsidRPr="00E175C0" w:rsidRDefault="00343C37" w:rsidP="002A37E3">
      <w:pPr>
        <w:keepNext/>
        <w:keepLines/>
        <w:rPr>
          <w:b/>
          <w:i/>
          <w:lang w:val="ru-RU"/>
        </w:rPr>
      </w:pPr>
    </w:p>
    <w:p w:rsidR="00343C37" w:rsidRPr="004004B5" w:rsidRDefault="00343C37" w:rsidP="00343C37">
      <w:pPr>
        <w:keepNext/>
        <w:keepLines/>
        <w:rPr>
          <w:b/>
          <w:u w:val="single"/>
          <w:lang w:val="ru-RU"/>
        </w:rPr>
      </w:pPr>
      <w:r w:rsidRPr="00343C37">
        <w:rPr>
          <w:b/>
          <w:u w:val="single"/>
          <w:lang w:val="ru-RU"/>
        </w:rPr>
        <w:t>Рекомендация</w:t>
      </w:r>
      <w:r w:rsidR="001F0F42" w:rsidRPr="008B6AD6">
        <w:rPr>
          <w:b/>
          <w:u w:val="single"/>
        </w:rPr>
        <w:t> </w:t>
      </w:r>
      <w:r w:rsidRPr="004004B5">
        <w:rPr>
          <w:b/>
          <w:u w:val="single"/>
          <w:lang w:val="ru-RU"/>
        </w:rPr>
        <w:t>3</w:t>
      </w:r>
    </w:p>
    <w:p w:rsidR="00343C37" w:rsidRPr="004004B5" w:rsidRDefault="00343C37" w:rsidP="007C6BE8">
      <w:pPr>
        <w:keepLines/>
        <w:rPr>
          <w:b/>
          <w:u w:val="single"/>
          <w:lang w:val="ru-RU"/>
        </w:rPr>
      </w:pPr>
    </w:p>
    <w:p w:rsidR="00343C37" w:rsidRPr="004004B5" w:rsidRDefault="00343C37" w:rsidP="00343C37">
      <w:pPr>
        <w:keepLines/>
        <w:rPr>
          <w:lang w:val="ru-RU"/>
        </w:rPr>
      </w:pPr>
      <w:r w:rsidRPr="004004B5">
        <w:rPr>
          <w:lang w:val="ru-RU"/>
        </w:rPr>
        <w:t>(</w:t>
      </w:r>
      <w:r w:rsidRPr="00343C37">
        <w:rPr>
          <w:lang w:val="ru-RU"/>
        </w:rPr>
        <w:t>соответствует</w:t>
      </w:r>
      <w:r w:rsidRPr="004004B5">
        <w:rPr>
          <w:lang w:val="ru-RU"/>
        </w:rPr>
        <w:t xml:space="preserve"> </w:t>
      </w:r>
      <w:r w:rsidRPr="00343C37">
        <w:rPr>
          <w:lang w:val="ru-RU"/>
        </w:rPr>
        <w:t>основному</w:t>
      </w:r>
      <w:r w:rsidRPr="004004B5">
        <w:rPr>
          <w:lang w:val="ru-RU"/>
        </w:rPr>
        <w:t xml:space="preserve"> </w:t>
      </w:r>
      <w:r w:rsidRPr="00343C37">
        <w:rPr>
          <w:lang w:val="ru-RU"/>
        </w:rPr>
        <w:t>выводу</w:t>
      </w:r>
      <w:r w:rsidR="001F0F42" w:rsidRPr="008B6AD6">
        <w:t> </w:t>
      </w:r>
      <w:r w:rsidRPr="004004B5">
        <w:rPr>
          <w:lang w:val="ru-RU"/>
        </w:rPr>
        <w:t>7)</w:t>
      </w:r>
    </w:p>
    <w:p w:rsidR="00343C37" w:rsidRPr="004004B5" w:rsidRDefault="00343C37" w:rsidP="007C6BE8">
      <w:pPr>
        <w:keepLines/>
        <w:rPr>
          <w:lang w:val="ru-RU"/>
        </w:rPr>
      </w:pPr>
    </w:p>
    <w:p w:rsidR="00343C37" w:rsidRPr="00684207" w:rsidRDefault="008B6AD6" w:rsidP="007C6BE8">
      <w:pPr>
        <w:keepLines/>
        <w:rPr>
          <w:lang w:val="ru-RU"/>
        </w:rPr>
      </w:pPr>
      <w:r>
        <w:rPr>
          <w:lang w:val="ru-RU"/>
        </w:rPr>
        <w:t>Организация</w:t>
      </w:r>
      <w:r w:rsidRPr="008B6AD6">
        <w:rPr>
          <w:lang w:val="ru-RU"/>
        </w:rPr>
        <w:t xml:space="preserve"> </w:t>
      </w:r>
      <w:r>
        <w:rPr>
          <w:lang w:val="ru-RU"/>
        </w:rPr>
        <w:t>семинаров</w:t>
      </w:r>
      <w:r w:rsidRPr="008B6AD6">
        <w:rPr>
          <w:lang w:val="ru-RU"/>
        </w:rPr>
        <w:t xml:space="preserve"> </w:t>
      </w:r>
      <w:r>
        <w:rPr>
          <w:lang w:val="ru-RU"/>
        </w:rPr>
        <w:t>и</w:t>
      </w:r>
      <w:r w:rsidRPr="008B6AD6">
        <w:rPr>
          <w:lang w:val="ru-RU"/>
        </w:rPr>
        <w:t xml:space="preserve"> </w:t>
      </w:r>
      <w:r w:rsidR="00684207">
        <w:rPr>
          <w:lang w:val="ru-RU"/>
        </w:rPr>
        <w:t>практикумов</w:t>
      </w:r>
      <w:r w:rsidRPr="008B6AD6">
        <w:rPr>
          <w:lang w:val="ru-RU"/>
        </w:rPr>
        <w:t xml:space="preserve"> </w:t>
      </w:r>
      <w:r>
        <w:rPr>
          <w:lang w:val="ru-RU"/>
        </w:rPr>
        <w:t>может</w:t>
      </w:r>
      <w:r w:rsidRPr="008B6AD6">
        <w:rPr>
          <w:lang w:val="ru-RU"/>
        </w:rPr>
        <w:t xml:space="preserve"> </w:t>
      </w:r>
      <w:r>
        <w:rPr>
          <w:lang w:val="ru-RU"/>
        </w:rPr>
        <w:t>потребовать</w:t>
      </w:r>
      <w:r w:rsidRPr="008B6AD6">
        <w:rPr>
          <w:lang w:val="ru-RU"/>
        </w:rPr>
        <w:t xml:space="preserve"> </w:t>
      </w:r>
      <w:r>
        <w:rPr>
          <w:lang w:val="ru-RU"/>
        </w:rPr>
        <w:t>сложной</w:t>
      </w:r>
      <w:r w:rsidRPr="008B6AD6">
        <w:rPr>
          <w:lang w:val="ru-RU"/>
        </w:rPr>
        <w:t xml:space="preserve"> </w:t>
      </w:r>
      <w:r>
        <w:rPr>
          <w:lang w:val="ru-RU"/>
        </w:rPr>
        <w:t>логистики</w:t>
      </w:r>
      <w:r w:rsidRPr="008B6AD6">
        <w:rPr>
          <w:lang w:val="ru-RU"/>
        </w:rPr>
        <w:t xml:space="preserve"> </w:t>
      </w:r>
      <w:r>
        <w:rPr>
          <w:lang w:val="ru-RU"/>
        </w:rPr>
        <w:t>и</w:t>
      </w:r>
      <w:r w:rsidRPr="008B6AD6">
        <w:rPr>
          <w:lang w:val="ru-RU"/>
        </w:rPr>
        <w:t xml:space="preserve"> </w:t>
      </w:r>
      <w:r>
        <w:rPr>
          <w:lang w:val="ru-RU"/>
        </w:rPr>
        <w:t>содействия со стороны местных партнеров.  До</w:t>
      </w:r>
      <w:r w:rsidRPr="008B6AD6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8B6AD6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8B6AD6">
        <w:rPr>
          <w:lang w:val="ru-RU"/>
        </w:rPr>
        <w:t xml:space="preserve"> </w:t>
      </w:r>
      <w:r>
        <w:rPr>
          <w:lang w:val="ru-RU"/>
        </w:rPr>
        <w:t>рекомендуется</w:t>
      </w:r>
      <w:r w:rsidRPr="008B6AD6">
        <w:rPr>
          <w:lang w:val="ru-RU"/>
        </w:rPr>
        <w:t xml:space="preserve"> </w:t>
      </w:r>
      <w:r>
        <w:rPr>
          <w:lang w:val="ru-RU"/>
        </w:rPr>
        <w:t>тщательно проанализировать</w:t>
      </w:r>
      <w:r w:rsidRPr="008B6AD6">
        <w:rPr>
          <w:lang w:val="ru-RU"/>
        </w:rPr>
        <w:t xml:space="preserve"> </w:t>
      </w:r>
      <w:r>
        <w:rPr>
          <w:lang w:val="ru-RU"/>
        </w:rPr>
        <w:t>информацию о партнерах в данн</w:t>
      </w:r>
      <w:r w:rsidR="00B40431">
        <w:rPr>
          <w:lang w:val="ru-RU"/>
        </w:rPr>
        <w:t>ых</w:t>
      </w:r>
      <w:r>
        <w:rPr>
          <w:lang w:val="ru-RU"/>
        </w:rPr>
        <w:t xml:space="preserve"> стране или регионе и выяснить, можно ли рассчитывать на </w:t>
      </w:r>
      <w:r w:rsidR="00684207">
        <w:rPr>
          <w:lang w:val="ru-RU"/>
        </w:rPr>
        <w:t xml:space="preserve">их </w:t>
      </w:r>
      <w:r>
        <w:rPr>
          <w:lang w:val="ru-RU"/>
        </w:rPr>
        <w:t xml:space="preserve">поддержку при </w:t>
      </w:r>
      <w:r w:rsidR="00B40431">
        <w:rPr>
          <w:lang w:val="ru-RU"/>
        </w:rPr>
        <w:t xml:space="preserve">детальной проработке </w:t>
      </w:r>
      <w:r>
        <w:rPr>
          <w:lang w:val="ru-RU"/>
        </w:rPr>
        <w:t>мероприятий</w:t>
      </w:r>
      <w:r w:rsidR="00684207">
        <w:rPr>
          <w:lang w:val="ru-RU"/>
        </w:rPr>
        <w:t xml:space="preserve">; эти действия помогут </w:t>
      </w:r>
      <w:r w:rsidR="00B40431">
        <w:rPr>
          <w:lang w:val="ru-RU"/>
        </w:rPr>
        <w:t>избежать ситуации, когда приходится экстренно решать возникшие практические или логистические проблемы.</w:t>
      </w:r>
    </w:p>
    <w:p w:rsidR="00343C37" w:rsidRPr="00684207" w:rsidRDefault="00343C37" w:rsidP="007C6BE8">
      <w:pPr>
        <w:keepLines/>
        <w:rPr>
          <w:lang w:val="ru-RU"/>
        </w:rPr>
      </w:pPr>
    </w:p>
    <w:p w:rsidR="00343C37" w:rsidRPr="004B2999" w:rsidRDefault="00343C37" w:rsidP="00343C37">
      <w:pPr>
        <w:rPr>
          <w:b/>
          <w:u w:val="single"/>
          <w:lang w:val="ru-RU"/>
        </w:rPr>
      </w:pPr>
      <w:r w:rsidRPr="00343C37">
        <w:rPr>
          <w:b/>
          <w:u w:val="single"/>
          <w:lang w:val="ru-RU"/>
        </w:rPr>
        <w:t>Рекомендация</w:t>
      </w:r>
      <w:r w:rsidR="004B2999">
        <w:rPr>
          <w:b/>
          <w:u w:val="single"/>
          <w:lang w:val="ru-RU"/>
        </w:rPr>
        <w:t> </w:t>
      </w:r>
      <w:r w:rsidR="00DD0B1C">
        <w:rPr>
          <w:b/>
          <w:u w:val="single"/>
          <w:lang w:val="ru-RU"/>
        </w:rPr>
        <w:t>4</w:t>
      </w:r>
    </w:p>
    <w:p w:rsidR="00343C37" w:rsidRPr="004B2999" w:rsidRDefault="00343C37" w:rsidP="007C6BE8">
      <w:pPr>
        <w:rPr>
          <w:b/>
          <w:u w:val="single"/>
          <w:lang w:val="ru-RU"/>
        </w:rPr>
      </w:pPr>
    </w:p>
    <w:p w:rsidR="00343C37" w:rsidRPr="004004B5" w:rsidRDefault="004F39F2" w:rsidP="007C6BE8">
      <w:pPr>
        <w:rPr>
          <w:lang w:val="ru-RU"/>
        </w:rPr>
      </w:pPr>
      <w:r w:rsidRPr="004004B5">
        <w:rPr>
          <w:lang w:val="ru-RU"/>
        </w:rPr>
        <w:t>(</w:t>
      </w:r>
      <w:r w:rsidR="004B2999">
        <w:rPr>
          <w:lang w:val="ru-RU"/>
        </w:rPr>
        <w:t>соответствует</w:t>
      </w:r>
      <w:r w:rsidR="004B2999" w:rsidRPr="004004B5">
        <w:rPr>
          <w:lang w:val="ru-RU"/>
        </w:rPr>
        <w:t xml:space="preserve"> </w:t>
      </w:r>
      <w:r w:rsidR="004B2999">
        <w:rPr>
          <w:lang w:val="ru-RU"/>
        </w:rPr>
        <w:t>основным</w:t>
      </w:r>
      <w:r w:rsidR="004B2999" w:rsidRPr="004004B5">
        <w:rPr>
          <w:lang w:val="ru-RU"/>
        </w:rPr>
        <w:t xml:space="preserve"> </w:t>
      </w:r>
      <w:r w:rsidR="004B2999">
        <w:rPr>
          <w:lang w:val="ru-RU"/>
        </w:rPr>
        <w:t>выводам</w:t>
      </w:r>
      <w:r w:rsidR="004B2999" w:rsidRPr="00F50603">
        <w:t> </w:t>
      </w:r>
      <w:r w:rsidRPr="004004B5">
        <w:rPr>
          <w:lang w:val="ru-RU"/>
        </w:rPr>
        <w:t xml:space="preserve">8 </w:t>
      </w:r>
      <w:r w:rsidR="004B2999">
        <w:rPr>
          <w:lang w:val="ru-RU"/>
        </w:rPr>
        <w:t>и</w:t>
      </w:r>
      <w:r w:rsidR="004B2999" w:rsidRPr="00F50603">
        <w:t> </w:t>
      </w:r>
      <w:r w:rsidR="004B2999" w:rsidRPr="004004B5">
        <w:rPr>
          <w:lang w:val="ru-RU"/>
        </w:rPr>
        <w:t>1</w:t>
      </w:r>
      <w:r w:rsidRPr="004004B5">
        <w:rPr>
          <w:lang w:val="ru-RU"/>
        </w:rPr>
        <w:t>0)</w:t>
      </w:r>
    </w:p>
    <w:p w:rsidR="00343C37" w:rsidRPr="004004B5" w:rsidRDefault="00343C37" w:rsidP="004F39F2">
      <w:pPr>
        <w:rPr>
          <w:lang w:val="ru-RU"/>
        </w:rPr>
      </w:pPr>
    </w:p>
    <w:p w:rsidR="00343C37" w:rsidRPr="00F41C00" w:rsidRDefault="00F50603" w:rsidP="004F39F2">
      <w:pPr>
        <w:rPr>
          <w:lang w:val="ru-RU"/>
        </w:rPr>
      </w:pPr>
      <w:r>
        <w:rPr>
          <w:lang w:val="ru-RU"/>
        </w:rPr>
        <w:t>В</w:t>
      </w:r>
      <w:r w:rsidRPr="00F41C00">
        <w:rPr>
          <w:lang w:val="ru-RU"/>
        </w:rPr>
        <w:t xml:space="preserve"> </w:t>
      </w:r>
      <w:r>
        <w:rPr>
          <w:lang w:val="ru-RU"/>
        </w:rPr>
        <w:t>структуру</w:t>
      </w:r>
      <w:r w:rsidRPr="00F41C00">
        <w:rPr>
          <w:lang w:val="ru-RU"/>
        </w:rPr>
        <w:t xml:space="preserve"> </w:t>
      </w:r>
      <w:r>
        <w:rPr>
          <w:lang w:val="ru-RU"/>
        </w:rPr>
        <w:t>будущих</w:t>
      </w:r>
      <w:r w:rsidRPr="00F41C00">
        <w:rPr>
          <w:lang w:val="ru-RU"/>
        </w:rPr>
        <w:t xml:space="preserve"> </w:t>
      </w:r>
      <w:r>
        <w:rPr>
          <w:lang w:val="ru-RU"/>
        </w:rPr>
        <w:t>проектов</w:t>
      </w:r>
      <w:r w:rsidRPr="00F41C00">
        <w:rPr>
          <w:lang w:val="ru-RU"/>
        </w:rPr>
        <w:t xml:space="preserve"> </w:t>
      </w:r>
      <w:r>
        <w:rPr>
          <w:lang w:val="ru-RU"/>
        </w:rPr>
        <w:t>рекомендуется</w:t>
      </w:r>
      <w:r w:rsidRPr="00F41C00">
        <w:rPr>
          <w:lang w:val="ru-RU"/>
        </w:rPr>
        <w:t xml:space="preserve"> </w:t>
      </w:r>
      <w:r>
        <w:rPr>
          <w:lang w:val="ru-RU"/>
        </w:rPr>
        <w:t>включать</w:t>
      </w:r>
      <w:r w:rsidRPr="00F41C00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F41C00">
        <w:rPr>
          <w:lang w:val="ru-RU"/>
        </w:rPr>
        <w:t xml:space="preserve"> </w:t>
      </w:r>
      <w:r>
        <w:rPr>
          <w:lang w:val="ru-RU"/>
        </w:rPr>
        <w:t>последующего</w:t>
      </w:r>
      <w:r w:rsidRPr="00F41C00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F41C00">
        <w:rPr>
          <w:lang w:val="ru-RU"/>
        </w:rPr>
        <w:t xml:space="preserve"> </w:t>
      </w:r>
      <w:r>
        <w:rPr>
          <w:lang w:val="ru-RU"/>
        </w:rPr>
        <w:t>с</w:t>
      </w:r>
      <w:r w:rsidRPr="00F41C00">
        <w:rPr>
          <w:lang w:val="ru-RU"/>
        </w:rPr>
        <w:t xml:space="preserve"> </w:t>
      </w:r>
      <w:r>
        <w:rPr>
          <w:lang w:val="ru-RU"/>
        </w:rPr>
        <w:t>участниками</w:t>
      </w:r>
      <w:r w:rsidRPr="00F41C00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F41C00">
        <w:rPr>
          <w:lang w:val="ru-RU"/>
        </w:rPr>
        <w:t xml:space="preserve"> </w:t>
      </w:r>
      <w:r>
        <w:rPr>
          <w:lang w:val="ru-RU"/>
        </w:rPr>
        <w:t>через</w:t>
      </w:r>
      <w:r w:rsidRPr="00F41C00">
        <w:rPr>
          <w:lang w:val="ru-RU"/>
        </w:rPr>
        <w:t xml:space="preserve"> </w:t>
      </w:r>
      <w:r>
        <w:rPr>
          <w:lang w:val="ru-RU"/>
        </w:rPr>
        <w:t>несколько</w:t>
      </w:r>
      <w:r w:rsidRPr="00F41C00">
        <w:rPr>
          <w:lang w:val="ru-RU"/>
        </w:rPr>
        <w:t xml:space="preserve"> </w:t>
      </w:r>
      <w:r>
        <w:rPr>
          <w:lang w:val="ru-RU"/>
        </w:rPr>
        <w:t>недель</w:t>
      </w:r>
      <w:r w:rsidRPr="00F41C00">
        <w:rPr>
          <w:lang w:val="ru-RU"/>
        </w:rPr>
        <w:t xml:space="preserve">, </w:t>
      </w:r>
      <w:r>
        <w:rPr>
          <w:lang w:val="ru-RU"/>
        </w:rPr>
        <w:t>месяцев</w:t>
      </w:r>
      <w:r w:rsidRPr="00F41C00">
        <w:rPr>
          <w:lang w:val="ru-RU"/>
        </w:rPr>
        <w:t xml:space="preserve"> </w:t>
      </w:r>
      <w:r>
        <w:rPr>
          <w:lang w:val="ru-RU"/>
        </w:rPr>
        <w:t>или</w:t>
      </w:r>
      <w:r w:rsidRPr="00F41C00">
        <w:rPr>
          <w:lang w:val="ru-RU"/>
        </w:rPr>
        <w:t xml:space="preserve"> </w:t>
      </w:r>
      <w:r>
        <w:rPr>
          <w:lang w:val="ru-RU"/>
        </w:rPr>
        <w:t>лет</w:t>
      </w:r>
      <w:r w:rsidRPr="00F41C00">
        <w:rPr>
          <w:lang w:val="ru-RU"/>
        </w:rPr>
        <w:t xml:space="preserve">;  </w:t>
      </w:r>
      <w:r>
        <w:rPr>
          <w:lang w:val="ru-RU"/>
        </w:rPr>
        <w:t>такое</w:t>
      </w:r>
      <w:r w:rsidRPr="00F41C00">
        <w:rPr>
          <w:lang w:val="ru-RU"/>
        </w:rPr>
        <w:t xml:space="preserve"> </w:t>
      </w:r>
      <w:r>
        <w:rPr>
          <w:lang w:val="ru-RU"/>
        </w:rPr>
        <w:t>взаимодействие</w:t>
      </w:r>
      <w:r w:rsidRPr="00F41C00">
        <w:rPr>
          <w:lang w:val="ru-RU"/>
        </w:rPr>
        <w:t xml:space="preserve"> </w:t>
      </w:r>
      <w:r>
        <w:rPr>
          <w:lang w:val="ru-RU"/>
        </w:rPr>
        <w:t>позволит</w:t>
      </w:r>
      <w:r w:rsidRPr="00F41C00">
        <w:rPr>
          <w:lang w:val="ru-RU"/>
        </w:rPr>
        <w:t xml:space="preserve"> </w:t>
      </w:r>
      <w:r>
        <w:rPr>
          <w:lang w:val="ru-RU"/>
        </w:rPr>
        <w:t>ВОИС</w:t>
      </w:r>
      <w:r w:rsidRPr="00F41C00">
        <w:rPr>
          <w:lang w:val="ru-RU"/>
        </w:rPr>
        <w:t xml:space="preserve"> </w:t>
      </w:r>
      <w:r>
        <w:rPr>
          <w:lang w:val="ru-RU"/>
        </w:rPr>
        <w:t>лучше</w:t>
      </w:r>
      <w:r w:rsidRPr="00F41C00">
        <w:rPr>
          <w:lang w:val="ru-RU"/>
        </w:rPr>
        <w:t xml:space="preserve"> </w:t>
      </w:r>
      <w:r>
        <w:rPr>
          <w:lang w:val="ru-RU"/>
        </w:rPr>
        <w:t>понять</w:t>
      </w:r>
      <w:r w:rsidRPr="00F41C00">
        <w:rPr>
          <w:lang w:val="ru-RU"/>
        </w:rPr>
        <w:t xml:space="preserve"> </w:t>
      </w:r>
      <w:r>
        <w:rPr>
          <w:lang w:val="ru-RU"/>
        </w:rPr>
        <w:t>эффективность</w:t>
      </w:r>
      <w:r w:rsidRPr="00F41C00">
        <w:rPr>
          <w:lang w:val="ru-RU"/>
        </w:rPr>
        <w:t xml:space="preserve"> </w:t>
      </w:r>
      <w:r>
        <w:rPr>
          <w:lang w:val="ru-RU"/>
        </w:rPr>
        <w:t>и</w:t>
      </w:r>
      <w:r w:rsidRPr="00F41C00">
        <w:rPr>
          <w:lang w:val="ru-RU"/>
        </w:rPr>
        <w:t xml:space="preserve"> </w:t>
      </w:r>
      <w:r w:rsidR="00285E10">
        <w:rPr>
          <w:lang w:val="ru-RU"/>
        </w:rPr>
        <w:t>воздействие</w:t>
      </w:r>
      <w:r w:rsidR="00285E10" w:rsidRPr="00F41C00">
        <w:rPr>
          <w:lang w:val="ru-RU"/>
        </w:rPr>
        <w:t xml:space="preserve"> </w:t>
      </w:r>
      <w:r>
        <w:rPr>
          <w:lang w:val="ru-RU"/>
        </w:rPr>
        <w:t>данных</w:t>
      </w:r>
      <w:r w:rsidRPr="00F41C00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F41C00">
        <w:rPr>
          <w:lang w:val="ru-RU"/>
        </w:rPr>
        <w:t xml:space="preserve"> </w:t>
      </w:r>
      <w:r w:rsidR="00285E10">
        <w:rPr>
          <w:lang w:val="ru-RU"/>
        </w:rPr>
        <w:t>и</w:t>
      </w:r>
      <w:r w:rsidR="00285E10" w:rsidRPr="00F41C00">
        <w:rPr>
          <w:lang w:val="ru-RU"/>
        </w:rPr>
        <w:t xml:space="preserve"> </w:t>
      </w:r>
      <w:r w:rsidR="00285E10">
        <w:rPr>
          <w:lang w:val="ru-RU"/>
        </w:rPr>
        <w:t>обеспечить</w:t>
      </w:r>
      <w:r w:rsidR="00285E10" w:rsidRPr="00F41C00">
        <w:rPr>
          <w:lang w:val="ru-RU"/>
        </w:rPr>
        <w:t xml:space="preserve"> </w:t>
      </w:r>
      <w:r w:rsidR="00285E10">
        <w:rPr>
          <w:lang w:val="ru-RU"/>
        </w:rPr>
        <w:t>оптимальную</w:t>
      </w:r>
      <w:r w:rsidR="00285E10" w:rsidRPr="00F41C00">
        <w:rPr>
          <w:lang w:val="ru-RU"/>
        </w:rPr>
        <w:t xml:space="preserve"> </w:t>
      </w:r>
      <w:r w:rsidR="00285E10">
        <w:rPr>
          <w:lang w:val="ru-RU"/>
        </w:rPr>
        <w:t>организацию</w:t>
      </w:r>
      <w:r w:rsidR="00285E10" w:rsidRPr="00F41C00">
        <w:rPr>
          <w:lang w:val="ru-RU"/>
        </w:rPr>
        <w:t xml:space="preserve"> </w:t>
      </w:r>
      <w:r w:rsidR="00285E10">
        <w:rPr>
          <w:lang w:val="ru-RU"/>
        </w:rPr>
        <w:t>и</w:t>
      </w:r>
      <w:r w:rsidR="00285E10" w:rsidRPr="00F41C00">
        <w:rPr>
          <w:lang w:val="ru-RU"/>
        </w:rPr>
        <w:t xml:space="preserve"> </w:t>
      </w:r>
      <w:r w:rsidR="00F41C00">
        <w:rPr>
          <w:lang w:val="ru-RU"/>
        </w:rPr>
        <w:t xml:space="preserve">выбор </w:t>
      </w:r>
      <w:r w:rsidR="00285E10">
        <w:rPr>
          <w:lang w:val="ru-RU"/>
        </w:rPr>
        <w:t>тем</w:t>
      </w:r>
      <w:r w:rsidR="00285E10" w:rsidRPr="00F41C00">
        <w:rPr>
          <w:lang w:val="ru-RU"/>
        </w:rPr>
        <w:t xml:space="preserve"> </w:t>
      </w:r>
      <w:r w:rsidR="00285E10">
        <w:rPr>
          <w:lang w:val="ru-RU"/>
        </w:rPr>
        <w:t>таких</w:t>
      </w:r>
      <w:r w:rsidR="00285E10" w:rsidRPr="00F41C00">
        <w:rPr>
          <w:lang w:val="ru-RU"/>
        </w:rPr>
        <w:t xml:space="preserve"> </w:t>
      </w:r>
      <w:r w:rsidR="00285E10">
        <w:rPr>
          <w:lang w:val="ru-RU"/>
        </w:rPr>
        <w:t>мероприятий</w:t>
      </w:r>
      <w:r w:rsidR="00285E10" w:rsidRPr="00F41C00">
        <w:rPr>
          <w:lang w:val="ru-RU"/>
        </w:rPr>
        <w:t>.</w:t>
      </w:r>
    </w:p>
    <w:p w:rsidR="00343C37" w:rsidRPr="00F41C00" w:rsidRDefault="00343C37" w:rsidP="004F39F2">
      <w:pPr>
        <w:rPr>
          <w:lang w:val="ru-RU"/>
        </w:rPr>
      </w:pPr>
    </w:p>
    <w:p w:rsidR="00343C37" w:rsidRPr="00F41C00" w:rsidRDefault="00343C37" w:rsidP="004F39F2">
      <w:pPr>
        <w:rPr>
          <w:lang w:val="ru-RU"/>
        </w:rPr>
      </w:pPr>
    </w:p>
    <w:p w:rsidR="00343C37" w:rsidRPr="00F41C00" w:rsidRDefault="00343C37" w:rsidP="004F39F2">
      <w:pPr>
        <w:rPr>
          <w:lang w:val="ru-RU"/>
        </w:rPr>
      </w:pPr>
    </w:p>
    <w:p w:rsidR="00343C37" w:rsidRPr="00DD0B1C" w:rsidRDefault="00343C37" w:rsidP="00343C37">
      <w:pPr>
        <w:pStyle w:val="Endofdocument-Annex"/>
        <w:rPr>
          <w:lang w:val="ru-RU"/>
        </w:rPr>
      </w:pPr>
      <w:r w:rsidRPr="00DD0B1C">
        <w:rPr>
          <w:lang w:val="ru-RU"/>
        </w:rPr>
        <w:t>[</w:t>
      </w:r>
      <w:r w:rsidR="00DD0B1C">
        <w:rPr>
          <w:lang w:val="ru-RU"/>
        </w:rPr>
        <w:t>Конец приложения и документа</w:t>
      </w:r>
      <w:r w:rsidRPr="00DD0B1C">
        <w:rPr>
          <w:lang w:val="ru-RU"/>
        </w:rPr>
        <w:t>]</w:t>
      </w:r>
    </w:p>
    <w:bookmarkEnd w:id="5"/>
    <w:bookmarkEnd w:id="6"/>
    <w:p w:rsidR="004F39F2" w:rsidRPr="00DD0B1C" w:rsidRDefault="004F39F2" w:rsidP="00FA4116">
      <w:pPr>
        <w:pStyle w:val="Endofdocument-Annex"/>
        <w:rPr>
          <w:lang w:val="ru-RU"/>
        </w:rPr>
      </w:pPr>
    </w:p>
    <w:sectPr w:rsidR="004F39F2" w:rsidRPr="00DD0B1C" w:rsidSect="00520F5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D8" w:rsidRDefault="00DD12D8">
      <w:r>
        <w:separator/>
      </w:r>
    </w:p>
  </w:endnote>
  <w:endnote w:type="continuationSeparator" w:id="0">
    <w:p w:rsidR="00DD12D8" w:rsidRDefault="00DD12D8" w:rsidP="003B38C1">
      <w:r>
        <w:separator/>
      </w:r>
    </w:p>
    <w:p w:rsidR="00DD12D8" w:rsidRPr="003B38C1" w:rsidRDefault="00DD12D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12D8" w:rsidRPr="003B38C1" w:rsidRDefault="00DD12D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D8" w:rsidRDefault="00DD12D8" w:rsidP="000F3B04">
    <w:pPr>
      <w:pStyle w:val="Footer"/>
    </w:pPr>
  </w:p>
  <w:p w:rsidR="00DD12D8" w:rsidRDefault="00DD12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D8" w:rsidRPr="00DF4C96" w:rsidRDefault="00DD12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D8" w:rsidRDefault="00DD12D8">
      <w:r>
        <w:separator/>
      </w:r>
    </w:p>
  </w:footnote>
  <w:footnote w:type="continuationSeparator" w:id="0">
    <w:p w:rsidR="00DD12D8" w:rsidRDefault="00DD12D8" w:rsidP="008B60B2">
      <w:r>
        <w:separator/>
      </w:r>
    </w:p>
    <w:p w:rsidR="00DD12D8" w:rsidRPr="00ED77FB" w:rsidRDefault="00DD12D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12D8" w:rsidRPr="00ED77FB" w:rsidRDefault="00DD12D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D12D8" w:rsidRPr="00B0298D" w:rsidRDefault="00DD12D8" w:rsidP="004F39F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0298D">
        <w:rPr>
          <w:lang w:val="ru-RU"/>
        </w:rPr>
        <w:t xml:space="preserve"> </w:t>
      </w:r>
      <w:r>
        <w:rPr>
          <w:lang w:val="ru-RU"/>
        </w:rPr>
        <w:t>Девять</w:t>
      </w:r>
      <w:r w:rsidRPr="00B0298D">
        <w:rPr>
          <w:lang w:val="ru-RU"/>
        </w:rPr>
        <w:t xml:space="preserve"> </w:t>
      </w:r>
      <w:r>
        <w:rPr>
          <w:lang w:val="ru-RU"/>
        </w:rPr>
        <w:t>стран</w:t>
      </w:r>
      <w:r w:rsidRPr="00B0298D">
        <w:rPr>
          <w:lang w:val="ru-RU"/>
        </w:rPr>
        <w:t xml:space="preserve">, </w:t>
      </w:r>
      <w:r>
        <w:rPr>
          <w:lang w:val="ru-RU"/>
        </w:rPr>
        <w:t>на базе которых реализовывался пилотный проект, являются членами Авторско-правовой сети стран Западной Африки</w:t>
      </w:r>
      <w:r w:rsidRPr="00B0298D">
        <w:rPr>
          <w:lang w:val="ru-RU"/>
        </w:rPr>
        <w:t xml:space="preserve"> (</w:t>
      </w:r>
      <w:r>
        <w:t>WAN</w:t>
      </w:r>
      <w:r w:rsidRPr="00B0298D">
        <w:rPr>
          <w:lang w:val="ru-RU"/>
        </w:rPr>
        <w:t>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D8" w:rsidRDefault="00DD12D8" w:rsidP="00343C37">
    <w:pPr>
      <w:jc w:val="right"/>
    </w:pPr>
    <w:r w:rsidRPr="00343C37">
      <w:rPr>
        <w:lang w:val="ru-RU"/>
      </w:rPr>
      <w:t>CDIP/15/4</w:t>
    </w:r>
  </w:p>
  <w:p w:rsidR="00DD12D8" w:rsidRDefault="00DD12D8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D12D8" w:rsidRDefault="00DD12D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D8" w:rsidRDefault="00DD12D8" w:rsidP="00343C37">
    <w:pPr>
      <w:jc w:val="right"/>
    </w:pPr>
    <w:r w:rsidRPr="00343C37">
      <w:rPr>
        <w:lang w:val="ru-RU"/>
      </w:rPr>
      <w:t>CDIP/15/4</w:t>
    </w:r>
  </w:p>
  <w:p w:rsidR="00DD12D8" w:rsidRDefault="00DD12D8" w:rsidP="00325023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004B5">
      <w:rPr>
        <w:noProof/>
      </w:rPr>
      <w:t>7</w:t>
    </w:r>
    <w:r>
      <w:fldChar w:fldCharType="end"/>
    </w:r>
  </w:p>
  <w:p w:rsidR="00DD12D8" w:rsidRDefault="00DD12D8" w:rsidP="00477D6B">
    <w:pPr>
      <w:jc w:val="right"/>
    </w:pPr>
  </w:p>
  <w:p w:rsidR="00DD12D8" w:rsidRDefault="00DD12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D8" w:rsidRDefault="00DD12D8" w:rsidP="006979F9">
    <w:pPr>
      <w:pStyle w:val="Header"/>
      <w:jc w:val="right"/>
    </w:pPr>
    <w:r>
      <w:t>CDIP/15/4</w:t>
    </w:r>
  </w:p>
  <w:p w:rsidR="00DD12D8" w:rsidRDefault="00DD12D8" w:rsidP="00CE54D1">
    <w:pPr>
      <w:pStyle w:val="Header"/>
      <w:jc w:val="right"/>
    </w:pPr>
    <w:r>
      <w:rPr>
        <w:lang w:val="ru-RU"/>
      </w:rPr>
      <w:t>ПРИЛОЖЕНИЕ</w:t>
    </w:r>
  </w:p>
  <w:p w:rsidR="00DD12D8" w:rsidRDefault="00DD12D8" w:rsidP="00CE54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8281A8C"/>
    <w:multiLevelType w:val="hybridMultilevel"/>
    <w:tmpl w:val="A176DF08"/>
    <w:lvl w:ilvl="0" w:tplc="1504A0F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A591E"/>
    <w:multiLevelType w:val="hybridMultilevel"/>
    <w:tmpl w:val="86444114"/>
    <w:lvl w:ilvl="0" w:tplc="8F2E72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27C0E"/>
    <w:multiLevelType w:val="hybridMultilevel"/>
    <w:tmpl w:val="5EDEEFD8"/>
    <w:lvl w:ilvl="0" w:tplc="69847A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0F2C"/>
    <w:multiLevelType w:val="hybridMultilevel"/>
    <w:tmpl w:val="6602BF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6D29A0"/>
    <w:multiLevelType w:val="hybridMultilevel"/>
    <w:tmpl w:val="A9B6579C"/>
    <w:lvl w:ilvl="0" w:tplc="693C97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488AAC4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F5B27"/>
    <w:multiLevelType w:val="hybridMultilevel"/>
    <w:tmpl w:val="DC7C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A562D"/>
    <w:multiLevelType w:val="hybridMultilevel"/>
    <w:tmpl w:val="3B06D4D8"/>
    <w:lvl w:ilvl="0" w:tplc="FCF4CB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D3FDA"/>
    <w:multiLevelType w:val="hybridMultilevel"/>
    <w:tmpl w:val="D4A07C86"/>
    <w:lvl w:ilvl="0" w:tplc="293EAB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423B4E"/>
    <w:multiLevelType w:val="hybridMultilevel"/>
    <w:tmpl w:val="CD421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539C4"/>
    <w:multiLevelType w:val="hybridMultilevel"/>
    <w:tmpl w:val="B1080E88"/>
    <w:lvl w:ilvl="0" w:tplc="110A22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57B8B"/>
    <w:multiLevelType w:val="hybridMultilevel"/>
    <w:tmpl w:val="AD0E66CE"/>
    <w:lvl w:ilvl="0" w:tplc="947CBC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40804"/>
    <w:multiLevelType w:val="hybridMultilevel"/>
    <w:tmpl w:val="491038FC"/>
    <w:lvl w:ilvl="0" w:tplc="8E40C004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D703FF1"/>
    <w:multiLevelType w:val="hybridMultilevel"/>
    <w:tmpl w:val="A394F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E6233"/>
    <w:multiLevelType w:val="hybridMultilevel"/>
    <w:tmpl w:val="056C4316"/>
    <w:lvl w:ilvl="0" w:tplc="3E3ACAB0">
      <w:start w:val="1"/>
      <w:numFmt w:val="bullet"/>
      <w:lvlText w:val="•"/>
      <w:lvlJc w:val="left"/>
      <w:pPr>
        <w:tabs>
          <w:tab w:val="num" w:pos="732"/>
        </w:tabs>
        <w:ind w:left="732" w:hanging="244"/>
      </w:pPr>
      <w:rPr>
        <w:rFonts w:ascii="Arial" w:hAnsi="Arial" w:cs="Times New Roman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48"/>
        </w:tabs>
        <w:ind w:left="26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16">
    <w:nsid w:val="47070E36"/>
    <w:multiLevelType w:val="hybridMultilevel"/>
    <w:tmpl w:val="E6DC277E"/>
    <w:lvl w:ilvl="0" w:tplc="4404DEB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70C0C"/>
    <w:multiLevelType w:val="hybridMultilevel"/>
    <w:tmpl w:val="A0847E1A"/>
    <w:lvl w:ilvl="0" w:tplc="24D2DC3C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7D6E75"/>
    <w:multiLevelType w:val="hybridMultilevel"/>
    <w:tmpl w:val="9F1EC76A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F12AD"/>
    <w:multiLevelType w:val="hybridMultilevel"/>
    <w:tmpl w:val="92647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349B3"/>
    <w:multiLevelType w:val="hybridMultilevel"/>
    <w:tmpl w:val="0234D0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259A2"/>
    <w:multiLevelType w:val="hybridMultilevel"/>
    <w:tmpl w:val="C3DEA08A"/>
    <w:lvl w:ilvl="0" w:tplc="161CA9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719FA"/>
    <w:multiLevelType w:val="hybridMultilevel"/>
    <w:tmpl w:val="D21AAC78"/>
    <w:lvl w:ilvl="0" w:tplc="E7426D3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46691"/>
    <w:multiLevelType w:val="hybridMultilevel"/>
    <w:tmpl w:val="06D69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60463"/>
    <w:multiLevelType w:val="hybridMultilevel"/>
    <w:tmpl w:val="374EF5D2"/>
    <w:lvl w:ilvl="0" w:tplc="16F04E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BE6FFB"/>
    <w:multiLevelType w:val="hybridMultilevel"/>
    <w:tmpl w:val="38A45BE6"/>
    <w:lvl w:ilvl="0" w:tplc="9738E928">
      <w:numFmt w:val="bullet"/>
      <w:lvlText w:val="-"/>
      <w:lvlJc w:val="left"/>
      <w:pPr>
        <w:ind w:left="720" w:hanging="360"/>
      </w:pPr>
      <w:rPr>
        <w:rFonts w:ascii="Arial" w:eastAsia="MS Mincho" w:hAnsi="Aria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308E7"/>
    <w:multiLevelType w:val="hybridMultilevel"/>
    <w:tmpl w:val="B9208030"/>
    <w:lvl w:ilvl="0" w:tplc="B70CB8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574A3"/>
    <w:multiLevelType w:val="hybridMultilevel"/>
    <w:tmpl w:val="D8C22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D23727"/>
    <w:multiLevelType w:val="hybridMultilevel"/>
    <w:tmpl w:val="F9BEA044"/>
    <w:lvl w:ilvl="0" w:tplc="10A04D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6122C"/>
    <w:multiLevelType w:val="hybridMultilevel"/>
    <w:tmpl w:val="C7F4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2B0673"/>
    <w:multiLevelType w:val="hybridMultilevel"/>
    <w:tmpl w:val="3D80B2B6"/>
    <w:lvl w:ilvl="0" w:tplc="459607EC">
      <w:start w:val="1"/>
      <w:numFmt w:val="bullet"/>
      <w:lvlText w:val="―"/>
      <w:lvlJc w:val="left"/>
      <w:pPr>
        <w:tabs>
          <w:tab w:val="num" w:pos="927"/>
        </w:tabs>
        <w:ind w:left="-207" w:firstLine="567"/>
      </w:pPr>
      <w:rPr>
        <w:rFonts w:ascii="Century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0482D"/>
    <w:multiLevelType w:val="hybridMultilevel"/>
    <w:tmpl w:val="45FC3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81904"/>
    <w:multiLevelType w:val="hybridMultilevel"/>
    <w:tmpl w:val="A1DA9D7A"/>
    <w:lvl w:ilvl="0" w:tplc="C4629B2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D1297"/>
    <w:multiLevelType w:val="hybridMultilevel"/>
    <w:tmpl w:val="F7F4074E"/>
    <w:lvl w:ilvl="0" w:tplc="096603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FA957AA"/>
    <w:multiLevelType w:val="hybridMultilevel"/>
    <w:tmpl w:val="DB9C98FC"/>
    <w:lvl w:ilvl="0" w:tplc="3ECA5B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23"/>
  </w:num>
  <w:num w:numId="5">
    <w:abstractNumId w:val="5"/>
  </w:num>
  <w:num w:numId="6">
    <w:abstractNumId w:val="32"/>
  </w:num>
  <w:num w:numId="7">
    <w:abstractNumId w:val="14"/>
  </w:num>
  <w:num w:numId="8">
    <w:abstractNumId w:val="10"/>
  </w:num>
  <w:num w:numId="9">
    <w:abstractNumId w:val="28"/>
  </w:num>
  <w:num w:numId="10">
    <w:abstractNumId w:val="30"/>
  </w:num>
  <w:num w:numId="11">
    <w:abstractNumId w:val="7"/>
  </w:num>
  <w:num w:numId="12">
    <w:abstractNumId w:val="3"/>
  </w:num>
  <w:num w:numId="13">
    <w:abstractNumId w:val="22"/>
  </w:num>
  <w:num w:numId="14">
    <w:abstractNumId w:val="2"/>
  </w:num>
  <w:num w:numId="15">
    <w:abstractNumId w:val="12"/>
  </w:num>
  <w:num w:numId="16">
    <w:abstractNumId w:val="27"/>
  </w:num>
  <w:num w:numId="17">
    <w:abstractNumId w:val="29"/>
  </w:num>
  <w:num w:numId="18">
    <w:abstractNumId w:val="16"/>
  </w:num>
  <w:num w:numId="19">
    <w:abstractNumId w:val="11"/>
  </w:num>
  <w:num w:numId="20">
    <w:abstractNumId w:val="33"/>
  </w:num>
  <w:num w:numId="21">
    <w:abstractNumId w:val="34"/>
  </w:num>
  <w:num w:numId="22">
    <w:abstractNumId w:val="25"/>
  </w:num>
  <w:num w:numId="23">
    <w:abstractNumId w:val="17"/>
  </w:num>
  <w:num w:numId="24">
    <w:abstractNumId w:val="8"/>
  </w:num>
  <w:num w:numId="25">
    <w:abstractNumId w:val="2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5"/>
  </w:num>
  <w:num w:numId="29">
    <w:abstractNumId w:val="6"/>
  </w:num>
  <w:num w:numId="30">
    <w:abstractNumId w:val="21"/>
  </w:num>
  <w:num w:numId="31">
    <w:abstractNumId w:val="35"/>
  </w:num>
  <w:num w:numId="32">
    <w:abstractNumId w:val="20"/>
  </w:num>
  <w:num w:numId="33">
    <w:abstractNumId w:val="1"/>
  </w:num>
  <w:num w:numId="34">
    <w:abstractNumId w:val="19"/>
  </w:num>
  <w:num w:numId="35">
    <w:abstractNumId w:val="31"/>
  </w:num>
  <w:num w:numId="36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cdip_15_4"/>
    <w:docVar w:name="TextBaseURL" w:val="empty"/>
    <w:docVar w:name="UILng" w:val="en"/>
  </w:docVars>
  <w:rsids>
    <w:rsidRoot w:val="002B0E21"/>
    <w:rsid w:val="0000078C"/>
    <w:rsid w:val="000063B2"/>
    <w:rsid w:val="0001129A"/>
    <w:rsid w:val="000177A6"/>
    <w:rsid w:val="000208E8"/>
    <w:rsid w:val="00043CAA"/>
    <w:rsid w:val="0005298C"/>
    <w:rsid w:val="00075432"/>
    <w:rsid w:val="00083A00"/>
    <w:rsid w:val="0009424E"/>
    <w:rsid w:val="00094DB3"/>
    <w:rsid w:val="000968ED"/>
    <w:rsid w:val="000C22FE"/>
    <w:rsid w:val="000C48A1"/>
    <w:rsid w:val="000C5267"/>
    <w:rsid w:val="000C7762"/>
    <w:rsid w:val="000D5E0F"/>
    <w:rsid w:val="000D63A7"/>
    <w:rsid w:val="000D6704"/>
    <w:rsid w:val="000E4925"/>
    <w:rsid w:val="000E5BA7"/>
    <w:rsid w:val="000E7C71"/>
    <w:rsid w:val="000F1F8D"/>
    <w:rsid w:val="000F2681"/>
    <w:rsid w:val="000F3B04"/>
    <w:rsid w:val="000F5E56"/>
    <w:rsid w:val="00103963"/>
    <w:rsid w:val="00106D47"/>
    <w:rsid w:val="00125483"/>
    <w:rsid w:val="00133F27"/>
    <w:rsid w:val="001362EE"/>
    <w:rsid w:val="00137FAD"/>
    <w:rsid w:val="00145555"/>
    <w:rsid w:val="0015395E"/>
    <w:rsid w:val="001661AB"/>
    <w:rsid w:val="001832A6"/>
    <w:rsid w:val="00184A01"/>
    <w:rsid w:val="00195B76"/>
    <w:rsid w:val="001A556F"/>
    <w:rsid w:val="001B2BB5"/>
    <w:rsid w:val="001B4633"/>
    <w:rsid w:val="001C2C39"/>
    <w:rsid w:val="001C7451"/>
    <w:rsid w:val="001D2657"/>
    <w:rsid w:val="001D38BF"/>
    <w:rsid w:val="001D6549"/>
    <w:rsid w:val="001D6E74"/>
    <w:rsid w:val="001E4432"/>
    <w:rsid w:val="001E6ECA"/>
    <w:rsid w:val="001F0F42"/>
    <w:rsid w:val="00200D09"/>
    <w:rsid w:val="00204FC8"/>
    <w:rsid w:val="002072FD"/>
    <w:rsid w:val="00212FA0"/>
    <w:rsid w:val="00215C6D"/>
    <w:rsid w:val="0021644B"/>
    <w:rsid w:val="00216985"/>
    <w:rsid w:val="002178C6"/>
    <w:rsid w:val="00223C2D"/>
    <w:rsid w:val="00224060"/>
    <w:rsid w:val="002356C2"/>
    <w:rsid w:val="00236332"/>
    <w:rsid w:val="002366CD"/>
    <w:rsid w:val="002501B8"/>
    <w:rsid w:val="002634C4"/>
    <w:rsid w:val="0028194B"/>
    <w:rsid w:val="00285E10"/>
    <w:rsid w:val="002928D3"/>
    <w:rsid w:val="00294B09"/>
    <w:rsid w:val="002A37E3"/>
    <w:rsid w:val="002A7502"/>
    <w:rsid w:val="002B0E21"/>
    <w:rsid w:val="002B1EE2"/>
    <w:rsid w:val="002C343B"/>
    <w:rsid w:val="002D2479"/>
    <w:rsid w:val="002D394A"/>
    <w:rsid w:val="002E060A"/>
    <w:rsid w:val="002E0991"/>
    <w:rsid w:val="002E3C59"/>
    <w:rsid w:val="002F1FE6"/>
    <w:rsid w:val="002F4E68"/>
    <w:rsid w:val="003062C7"/>
    <w:rsid w:val="00307DDF"/>
    <w:rsid w:val="00312F7F"/>
    <w:rsid w:val="00325023"/>
    <w:rsid w:val="003279F6"/>
    <w:rsid w:val="00330196"/>
    <w:rsid w:val="00335036"/>
    <w:rsid w:val="003351F0"/>
    <w:rsid w:val="003352E6"/>
    <w:rsid w:val="003371DC"/>
    <w:rsid w:val="00342089"/>
    <w:rsid w:val="00343C37"/>
    <w:rsid w:val="00361450"/>
    <w:rsid w:val="003621EC"/>
    <w:rsid w:val="00362CCF"/>
    <w:rsid w:val="003673CF"/>
    <w:rsid w:val="003845C1"/>
    <w:rsid w:val="00394582"/>
    <w:rsid w:val="003966A8"/>
    <w:rsid w:val="003A5AA0"/>
    <w:rsid w:val="003A6067"/>
    <w:rsid w:val="003A6F89"/>
    <w:rsid w:val="003B38C1"/>
    <w:rsid w:val="003B3A85"/>
    <w:rsid w:val="003B50FE"/>
    <w:rsid w:val="003B6978"/>
    <w:rsid w:val="003D505A"/>
    <w:rsid w:val="003E529F"/>
    <w:rsid w:val="003E7EC3"/>
    <w:rsid w:val="003F60AD"/>
    <w:rsid w:val="004004B5"/>
    <w:rsid w:val="004073E1"/>
    <w:rsid w:val="004174D0"/>
    <w:rsid w:val="00421595"/>
    <w:rsid w:val="00423E3E"/>
    <w:rsid w:val="00427AF4"/>
    <w:rsid w:val="004319EF"/>
    <w:rsid w:val="00440E0B"/>
    <w:rsid w:val="004647DA"/>
    <w:rsid w:val="004675F7"/>
    <w:rsid w:val="00474062"/>
    <w:rsid w:val="004748E4"/>
    <w:rsid w:val="00477D6B"/>
    <w:rsid w:val="004A00A6"/>
    <w:rsid w:val="004A0F41"/>
    <w:rsid w:val="004B0A84"/>
    <w:rsid w:val="004B19F8"/>
    <w:rsid w:val="004B2999"/>
    <w:rsid w:val="004B7302"/>
    <w:rsid w:val="004C7148"/>
    <w:rsid w:val="004E13C8"/>
    <w:rsid w:val="004E17A1"/>
    <w:rsid w:val="004E377C"/>
    <w:rsid w:val="004E5354"/>
    <w:rsid w:val="004F39F2"/>
    <w:rsid w:val="004F5DEC"/>
    <w:rsid w:val="005019FF"/>
    <w:rsid w:val="0050747A"/>
    <w:rsid w:val="005133AF"/>
    <w:rsid w:val="00514291"/>
    <w:rsid w:val="00517FD4"/>
    <w:rsid w:val="00520F51"/>
    <w:rsid w:val="00522788"/>
    <w:rsid w:val="00523C8E"/>
    <w:rsid w:val="00524A72"/>
    <w:rsid w:val="0053057A"/>
    <w:rsid w:val="00531B2D"/>
    <w:rsid w:val="00533145"/>
    <w:rsid w:val="005342B0"/>
    <w:rsid w:val="005376CD"/>
    <w:rsid w:val="00540749"/>
    <w:rsid w:val="00544B3F"/>
    <w:rsid w:val="005544F3"/>
    <w:rsid w:val="00560A29"/>
    <w:rsid w:val="00570CCA"/>
    <w:rsid w:val="005761F4"/>
    <w:rsid w:val="0058090C"/>
    <w:rsid w:val="0058311A"/>
    <w:rsid w:val="00585DB7"/>
    <w:rsid w:val="00590136"/>
    <w:rsid w:val="00590E69"/>
    <w:rsid w:val="00592585"/>
    <w:rsid w:val="005A1DCA"/>
    <w:rsid w:val="005B527E"/>
    <w:rsid w:val="005C1842"/>
    <w:rsid w:val="005C4B3E"/>
    <w:rsid w:val="005C6649"/>
    <w:rsid w:val="005D54D3"/>
    <w:rsid w:val="005D6B3E"/>
    <w:rsid w:val="005E11CF"/>
    <w:rsid w:val="005E5E24"/>
    <w:rsid w:val="005E61AD"/>
    <w:rsid w:val="005E65E7"/>
    <w:rsid w:val="005F0482"/>
    <w:rsid w:val="00605827"/>
    <w:rsid w:val="00605EE9"/>
    <w:rsid w:val="00615F20"/>
    <w:rsid w:val="006344C2"/>
    <w:rsid w:val="00646050"/>
    <w:rsid w:val="0065199F"/>
    <w:rsid w:val="00652355"/>
    <w:rsid w:val="0066083E"/>
    <w:rsid w:val="006671AD"/>
    <w:rsid w:val="006713CA"/>
    <w:rsid w:val="00673AC1"/>
    <w:rsid w:val="00676C5C"/>
    <w:rsid w:val="00684207"/>
    <w:rsid w:val="00691FCA"/>
    <w:rsid w:val="006934D7"/>
    <w:rsid w:val="00693B0A"/>
    <w:rsid w:val="006979F9"/>
    <w:rsid w:val="006A03B3"/>
    <w:rsid w:val="006B422E"/>
    <w:rsid w:val="006C4BE5"/>
    <w:rsid w:val="006D5583"/>
    <w:rsid w:val="006F043F"/>
    <w:rsid w:val="007044BE"/>
    <w:rsid w:val="00705B42"/>
    <w:rsid w:val="00715BF3"/>
    <w:rsid w:val="007310A6"/>
    <w:rsid w:val="00761A8E"/>
    <w:rsid w:val="0076509D"/>
    <w:rsid w:val="00767BE5"/>
    <w:rsid w:val="00770705"/>
    <w:rsid w:val="00771F8F"/>
    <w:rsid w:val="00773629"/>
    <w:rsid w:val="00787A6B"/>
    <w:rsid w:val="00787AC6"/>
    <w:rsid w:val="007909AB"/>
    <w:rsid w:val="007A716B"/>
    <w:rsid w:val="007B0690"/>
    <w:rsid w:val="007C2BE2"/>
    <w:rsid w:val="007C6BE8"/>
    <w:rsid w:val="007C7053"/>
    <w:rsid w:val="007D1613"/>
    <w:rsid w:val="007D63A5"/>
    <w:rsid w:val="007D774D"/>
    <w:rsid w:val="007E0001"/>
    <w:rsid w:val="007E77B4"/>
    <w:rsid w:val="008013EB"/>
    <w:rsid w:val="0080142D"/>
    <w:rsid w:val="00805A1D"/>
    <w:rsid w:val="00817590"/>
    <w:rsid w:val="00821EEF"/>
    <w:rsid w:val="00822E7E"/>
    <w:rsid w:val="008247E0"/>
    <w:rsid w:val="008251BC"/>
    <w:rsid w:val="00825946"/>
    <w:rsid w:val="00834F52"/>
    <w:rsid w:val="00837381"/>
    <w:rsid w:val="00837FB8"/>
    <w:rsid w:val="00842A23"/>
    <w:rsid w:val="008453F5"/>
    <w:rsid w:val="00853C8C"/>
    <w:rsid w:val="00862F38"/>
    <w:rsid w:val="00872ECE"/>
    <w:rsid w:val="00875E14"/>
    <w:rsid w:val="00877050"/>
    <w:rsid w:val="00890050"/>
    <w:rsid w:val="00890E4C"/>
    <w:rsid w:val="008947F1"/>
    <w:rsid w:val="008A0D01"/>
    <w:rsid w:val="008A329E"/>
    <w:rsid w:val="008A4D41"/>
    <w:rsid w:val="008B0671"/>
    <w:rsid w:val="008B1DA0"/>
    <w:rsid w:val="008B2CC1"/>
    <w:rsid w:val="008B60B2"/>
    <w:rsid w:val="008B6AD6"/>
    <w:rsid w:val="008D01F1"/>
    <w:rsid w:val="008D5B84"/>
    <w:rsid w:val="008E305B"/>
    <w:rsid w:val="008F4AC1"/>
    <w:rsid w:val="0090538E"/>
    <w:rsid w:val="0090731E"/>
    <w:rsid w:val="00912570"/>
    <w:rsid w:val="00913EB1"/>
    <w:rsid w:val="00916EE2"/>
    <w:rsid w:val="00920D01"/>
    <w:rsid w:val="00922D28"/>
    <w:rsid w:val="00926DA2"/>
    <w:rsid w:val="0094188F"/>
    <w:rsid w:val="00952EE4"/>
    <w:rsid w:val="0095378F"/>
    <w:rsid w:val="00953E6E"/>
    <w:rsid w:val="00966A22"/>
    <w:rsid w:val="0096722F"/>
    <w:rsid w:val="00980843"/>
    <w:rsid w:val="0098136E"/>
    <w:rsid w:val="0098446F"/>
    <w:rsid w:val="0098573F"/>
    <w:rsid w:val="00995A55"/>
    <w:rsid w:val="009D2754"/>
    <w:rsid w:val="009E0375"/>
    <w:rsid w:val="009E2791"/>
    <w:rsid w:val="009E3F6F"/>
    <w:rsid w:val="009E4FAD"/>
    <w:rsid w:val="009E67E5"/>
    <w:rsid w:val="009F1638"/>
    <w:rsid w:val="009F3D40"/>
    <w:rsid w:val="009F499F"/>
    <w:rsid w:val="009F4C11"/>
    <w:rsid w:val="00A07E08"/>
    <w:rsid w:val="00A303E1"/>
    <w:rsid w:val="00A3307B"/>
    <w:rsid w:val="00A33A7E"/>
    <w:rsid w:val="00A42DAF"/>
    <w:rsid w:val="00A43BD3"/>
    <w:rsid w:val="00A4521E"/>
    <w:rsid w:val="00A45BD8"/>
    <w:rsid w:val="00A64563"/>
    <w:rsid w:val="00A746F5"/>
    <w:rsid w:val="00A76521"/>
    <w:rsid w:val="00A869B7"/>
    <w:rsid w:val="00A96633"/>
    <w:rsid w:val="00AA021D"/>
    <w:rsid w:val="00AA1B76"/>
    <w:rsid w:val="00AA24A8"/>
    <w:rsid w:val="00AA6FAE"/>
    <w:rsid w:val="00AB6BF6"/>
    <w:rsid w:val="00AC205C"/>
    <w:rsid w:val="00AE2785"/>
    <w:rsid w:val="00AE5738"/>
    <w:rsid w:val="00AF0A6B"/>
    <w:rsid w:val="00AF16A1"/>
    <w:rsid w:val="00AF1A68"/>
    <w:rsid w:val="00AF771D"/>
    <w:rsid w:val="00B0298D"/>
    <w:rsid w:val="00B05A69"/>
    <w:rsid w:val="00B129B7"/>
    <w:rsid w:val="00B15168"/>
    <w:rsid w:val="00B318BA"/>
    <w:rsid w:val="00B32DD2"/>
    <w:rsid w:val="00B33C48"/>
    <w:rsid w:val="00B35E37"/>
    <w:rsid w:val="00B40431"/>
    <w:rsid w:val="00B4171E"/>
    <w:rsid w:val="00B42F89"/>
    <w:rsid w:val="00B45017"/>
    <w:rsid w:val="00B45029"/>
    <w:rsid w:val="00B46064"/>
    <w:rsid w:val="00B548FC"/>
    <w:rsid w:val="00B565BF"/>
    <w:rsid w:val="00B60F2A"/>
    <w:rsid w:val="00B6653A"/>
    <w:rsid w:val="00B92292"/>
    <w:rsid w:val="00B95F0B"/>
    <w:rsid w:val="00B9734B"/>
    <w:rsid w:val="00BB255C"/>
    <w:rsid w:val="00BB310E"/>
    <w:rsid w:val="00BC0553"/>
    <w:rsid w:val="00BC68C2"/>
    <w:rsid w:val="00BD12A1"/>
    <w:rsid w:val="00BD737B"/>
    <w:rsid w:val="00BE1AA8"/>
    <w:rsid w:val="00BE4EFF"/>
    <w:rsid w:val="00BF07F5"/>
    <w:rsid w:val="00BF2DE8"/>
    <w:rsid w:val="00BF741F"/>
    <w:rsid w:val="00BF75DB"/>
    <w:rsid w:val="00BF7766"/>
    <w:rsid w:val="00C057B3"/>
    <w:rsid w:val="00C05A7E"/>
    <w:rsid w:val="00C11BFE"/>
    <w:rsid w:val="00C15116"/>
    <w:rsid w:val="00C17208"/>
    <w:rsid w:val="00C218BD"/>
    <w:rsid w:val="00C22D9D"/>
    <w:rsid w:val="00C351AC"/>
    <w:rsid w:val="00C369B6"/>
    <w:rsid w:val="00C375C6"/>
    <w:rsid w:val="00C37EC6"/>
    <w:rsid w:val="00C55E1E"/>
    <w:rsid w:val="00C732F3"/>
    <w:rsid w:val="00C754FF"/>
    <w:rsid w:val="00C776EE"/>
    <w:rsid w:val="00C77E87"/>
    <w:rsid w:val="00C82783"/>
    <w:rsid w:val="00C82D2D"/>
    <w:rsid w:val="00C8477E"/>
    <w:rsid w:val="00C911C2"/>
    <w:rsid w:val="00CA421B"/>
    <w:rsid w:val="00CB4393"/>
    <w:rsid w:val="00CB4E88"/>
    <w:rsid w:val="00CB56B0"/>
    <w:rsid w:val="00CB696C"/>
    <w:rsid w:val="00CC7366"/>
    <w:rsid w:val="00CD33D8"/>
    <w:rsid w:val="00CD4126"/>
    <w:rsid w:val="00CD441C"/>
    <w:rsid w:val="00CD78D6"/>
    <w:rsid w:val="00CE54D1"/>
    <w:rsid w:val="00CE55E2"/>
    <w:rsid w:val="00CF1CF6"/>
    <w:rsid w:val="00CF7D22"/>
    <w:rsid w:val="00D01970"/>
    <w:rsid w:val="00D03915"/>
    <w:rsid w:val="00D05234"/>
    <w:rsid w:val="00D17831"/>
    <w:rsid w:val="00D223DC"/>
    <w:rsid w:val="00D24FA4"/>
    <w:rsid w:val="00D255DA"/>
    <w:rsid w:val="00D35639"/>
    <w:rsid w:val="00D35BA4"/>
    <w:rsid w:val="00D44525"/>
    <w:rsid w:val="00D45252"/>
    <w:rsid w:val="00D45A97"/>
    <w:rsid w:val="00D46D17"/>
    <w:rsid w:val="00D71B4D"/>
    <w:rsid w:val="00D8426E"/>
    <w:rsid w:val="00D93D55"/>
    <w:rsid w:val="00DA0E0E"/>
    <w:rsid w:val="00DB245D"/>
    <w:rsid w:val="00DB5B0A"/>
    <w:rsid w:val="00DC1A01"/>
    <w:rsid w:val="00DC5AE6"/>
    <w:rsid w:val="00DD0B1C"/>
    <w:rsid w:val="00DD12D8"/>
    <w:rsid w:val="00DE4332"/>
    <w:rsid w:val="00DF0389"/>
    <w:rsid w:val="00DF4C96"/>
    <w:rsid w:val="00E06449"/>
    <w:rsid w:val="00E07232"/>
    <w:rsid w:val="00E144DB"/>
    <w:rsid w:val="00E175C0"/>
    <w:rsid w:val="00E335FE"/>
    <w:rsid w:val="00E37416"/>
    <w:rsid w:val="00E40D18"/>
    <w:rsid w:val="00E429CC"/>
    <w:rsid w:val="00E51985"/>
    <w:rsid w:val="00E54908"/>
    <w:rsid w:val="00E60F23"/>
    <w:rsid w:val="00E64EDB"/>
    <w:rsid w:val="00E74A99"/>
    <w:rsid w:val="00EA4955"/>
    <w:rsid w:val="00EA7E67"/>
    <w:rsid w:val="00EB0A92"/>
    <w:rsid w:val="00EB0EF7"/>
    <w:rsid w:val="00EB5576"/>
    <w:rsid w:val="00EB7500"/>
    <w:rsid w:val="00EC0FC1"/>
    <w:rsid w:val="00EC4E49"/>
    <w:rsid w:val="00EC760C"/>
    <w:rsid w:val="00ED6F90"/>
    <w:rsid w:val="00ED77FB"/>
    <w:rsid w:val="00EE11EF"/>
    <w:rsid w:val="00EE45FA"/>
    <w:rsid w:val="00EE5225"/>
    <w:rsid w:val="00EE5D64"/>
    <w:rsid w:val="00EF2B8E"/>
    <w:rsid w:val="00EF3AEC"/>
    <w:rsid w:val="00EF68C3"/>
    <w:rsid w:val="00F02F86"/>
    <w:rsid w:val="00F41C00"/>
    <w:rsid w:val="00F45457"/>
    <w:rsid w:val="00F50603"/>
    <w:rsid w:val="00F50FC9"/>
    <w:rsid w:val="00F52216"/>
    <w:rsid w:val="00F56DD5"/>
    <w:rsid w:val="00F60114"/>
    <w:rsid w:val="00F6062F"/>
    <w:rsid w:val="00F66152"/>
    <w:rsid w:val="00F70060"/>
    <w:rsid w:val="00F75D18"/>
    <w:rsid w:val="00F82087"/>
    <w:rsid w:val="00F94E6D"/>
    <w:rsid w:val="00F957C7"/>
    <w:rsid w:val="00FA13DB"/>
    <w:rsid w:val="00FA4116"/>
    <w:rsid w:val="00FB5503"/>
    <w:rsid w:val="00FB71A3"/>
    <w:rsid w:val="00FC053B"/>
    <w:rsid w:val="00FC6B58"/>
    <w:rsid w:val="00FD7606"/>
    <w:rsid w:val="00FE0B37"/>
    <w:rsid w:val="00FE62C2"/>
    <w:rsid w:val="00FE688C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eading 2 Char Char Char,Heading 2 Char Char Char Char Char Char Char Char Char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9F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uiPriority w:val="99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F3D40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CF7D22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uiPriority w:val="59"/>
    <w:rsid w:val="004F3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4F39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paragraph" w:styleId="NoSpacing">
    <w:name w:val="No Spacing"/>
    <w:link w:val="NoSpacingChar"/>
    <w:uiPriority w:val="1"/>
    <w:qFormat/>
    <w:rsid w:val="004F39F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39F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F39F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4F39F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Heading2Char">
    <w:name w:val="Heading 2 Char"/>
    <w:aliases w:val="Heading 2 Char Char Char Char,Heading 2 Char Char Char Char Char Char Char Char Char Char"/>
    <w:basedOn w:val="DefaultParagraphFont"/>
    <w:link w:val="Heading2"/>
    <w:rsid w:val="004F39F2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4F39F2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4F39F2"/>
    <w:pPr>
      <w:ind w:left="720"/>
      <w:contextualSpacing/>
    </w:pPr>
    <w:rPr>
      <w:rFonts w:asciiTheme="minorHAnsi" w:eastAsia="MS Mincho" w:hAnsiTheme="minorHAnsi" w:cs="Times New Roman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39F2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F39F2"/>
    <w:rPr>
      <w:rFonts w:ascii="Arial" w:eastAsia="SimSun" w:hAnsi="Arial" w:cs="Arial"/>
      <w:sz w:val="22"/>
      <w:lang w:eastAsia="zh-CN"/>
    </w:rPr>
  </w:style>
  <w:style w:type="character" w:styleId="Strong">
    <w:name w:val="Strong"/>
    <w:uiPriority w:val="22"/>
    <w:qFormat/>
    <w:rsid w:val="004F39F2"/>
    <w:rPr>
      <w:b/>
      <w:color w:val="C0504D" w:themeColor="accent2"/>
    </w:rPr>
  </w:style>
  <w:style w:type="character" w:customStyle="1" w:styleId="BodyTextChar">
    <w:name w:val="Body Text Char"/>
    <w:basedOn w:val="DefaultParagraphFont"/>
    <w:link w:val="BodyText"/>
    <w:rsid w:val="004F39F2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39F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4F39F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4F39F2"/>
    <w:pPr>
      <w:spacing w:after="100" w:line="276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F39F2"/>
    <w:pPr>
      <w:spacing w:after="100" w:line="276" w:lineRule="auto"/>
      <w:ind w:left="220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4F39F2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F39F2"/>
    <w:rPr>
      <w:b/>
      <w:i/>
      <w:color w:val="C0504D" w:themeColor="accent2"/>
      <w:spacing w:val="10"/>
    </w:rPr>
  </w:style>
  <w:style w:type="character" w:customStyle="1" w:styleId="st1">
    <w:name w:val="st1"/>
    <w:basedOn w:val="DefaultParagraphFont"/>
    <w:rsid w:val="004F39F2"/>
  </w:style>
  <w:style w:type="character" w:customStyle="1" w:styleId="Heading3Char">
    <w:name w:val="Heading 3 Char"/>
    <w:basedOn w:val="DefaultParagraphFont"/>
    <w:link w:val="Heading3"/>
    <w:uiPriority w:val="9"/>
    <w:rsid w:val="004F39F2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CommentReference">
    <w:name w:val="annotation reference"/>
    <w:basedOn w:val="DefaultParagraphFont"/>
    <w:uiPriority w:val="99"/>
    <w:unhideWhenUsed/>
    <w:rsid w:val="004F39F2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F3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F39F2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F39F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4F39F2"/>
    <w:rPr>
      <w:rFonts w:asciiTheme="minorHAnsi" w:eastAsiaTheme="minorHAnsi" w:hAnsiTheme="minorHAnsi" w:cstheme="minorBidi"/>
      <w:b/>
      <w:bCs/>
      <w:sz w:val="18"/>
      <w:lang w:val="en-GB" w:eastAsia="zh-CN"/>
    </w:rPr>
  </w:style>
  <w:style w:type="paragraph" w:styleId="Revision">
    <w:name w:val="Revision"/>
    <w:hidden/>
    <w:uiPriority w:val="99"/>
    <w:semiHidden/>
    <w:rsid w:val="004F39F2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LightGrid-Accent1">
    <w:name w:val="Light Grid Accent 1"/>
    <w:basedOn w:val="TableNormal"/>
    <w:uiPriority w:val="62"/>
    <w:rsid w:val="007909AB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eading 2 Char Char Char,Heading 2 Char Char Char Char Char Char Char Char Char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9F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uiPriority w:val="99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F3D40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CF7D22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uiPriority w:val="59"/>
    <w:rsid w:val="004F3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4F39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paragraph" w:styleId="NoSpacing">
    <w:name w:val="No Spacing"/>
    <w:link w:val="NoSpacingChar"/>
    <w:uiPriority w:val="1"/>
    <w:qFormat/>
    <w:rsid w:val="004F39F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39F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F39F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4F39F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Heading2Char">
    <w:name w:val="Heading 2 Char"/>
    <w:aliases w:val="Heading 2 Char Char Char Char,Heading 2 Char Char Char Char Char Char Char Char Char Char"/>
    <w:basedOn w:val="DefaultParagraphFont"/>
    <w:link w:val="Heading2"/>
    <w:rsid w:val="004F39F2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4F39F2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4F39F2"/>
    <w:pPr>
      <w:ind w:left="720"/>
      <w:contextualSpacing/>
    </w:pPr>
    <w:rPr>
      <w:rFonts w:asciiTheme="minorHAnsi" w:eastAsia="MS Mincho" w:hAnsiTheme="minorHAnsi" w:cs="Times New Roman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F39F2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F39F2"/>
    <w:rPr>
      <w:rFonts w:ascii="Arial" w:eastAsia="SimSun" w:hAnsi="Arial" w:cs="Arial"/>
      <w:sz w:val="22"/>
      <w:lang w:eastAsia="zh-CN"/>
    </w:rPr>
  </w:style>
  <w:style w:type="character" w:styleId="Strong">
    <w:name w:val="Strong"/>
    <w:uiPriority w:val="22"/>
    <w:qFormat/>
    <w:rsid w:val="004F39F2"/>
    <w:rPr>
      <w:b/>
      <w:color w:val="C0504D" w:themeColor="accent2"/>
    </w:rPr>
  </w:style>
  <w:style w:type="character" w:customStyle="1" w:styleId="BodyTextChar">
    <w:name w:val="Body Text Char"/>
    <w:basedOn w:val="DefaultParagraphFont"/>
    <w:link w:val="BodyText"/>
    <w:rsid w:val="004F39F2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39F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4F39F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4F39F2"/>
    <w:pPr>
      <w:spacing w:after="100" w:line="276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F39F2"/>
    <w:pPr>
      <w:spacing w:after="100" w:line="276" w:lineRule="auto"/>
      <w:ind w:left="220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4F39F2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F39F2"/>
    <w:rPr>
      <w:b/>
      <w:i/>
      <w:color w:val="C0504D" w:themeColor="accent2"/>
      <w:spacing w:val="10"/>
    </w:rPr>
  </w:style>
  <w:style w:type="character" w:customStyle="1" w:styleId="st1">
    <w:name w:val="st1"/>
    <w:basedOn w:val="DefaultParagraphFont"/>
    <w:rsid w:val="004F39F2"/>
  </w:style>
  <w:style w:type="character" w:customStyle="1" w:styleId="Heading3Char">
    <w:name w:val="Heading 3 Char"/>
    <w:basedOn w:val="DefaultParagraphFont"/>
    <w:link w:val="Heading3"/>
    <w:uiPriority w:val="9"/>
    <w:rsid w:val="004F39F2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CommentReference">
    <w:name w:val="annotation reference"/>
    <w:basedOn w:val="DefaultParagraphFont"/>
    <w:uiPriority w:val="99"/>
    <w:unhideWhenUsed/>
    <w:rsid w:val="004F39F2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F3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F39F2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F39F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4F39F2"/>
    <w:rPr>
      <w:rFonts w:asciiTheme="minorHAnsi" w:eastAsiaTheme="minorHAnsi" w:hAnsiTheme="minorHAnsi" w:cstheme="minorBidi"/>
      <w:b/>
      <w:bCs/>
      <w:sz w:val="18"/>
      <w:lang w:val="en-GB" w:eastAsia="zh-CN"/>
    </w:rPr>
  </w:style>
  <w:style w:type="paragraph" w:styleId="Revision">
    <w:name w:val="Revision"/>
    <w:hidden/>
    <w:uiPriority w:val="99"/>
    <w:semiHidden/>
    <w:rsid w:val="004F39F2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LightGrid-Accent1">
    <w:name w:val="Light Grid Accent 1"/>
    <w:basedOn w:val="TableNormal"/>
    <w:uiPriority w:val="62"/>
    <w:rsid w:val="007909AB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1CB9-9178-4DA7-9723-9D6414BA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lastModifiedBy>BRACI Biljana</cp:lastModifiedBy>
  <cp:revision>3</cp:revision>
  <cp:lastPrinted>2015-02-26T09:41:00Z</cp:lastPrinted>
  <dcterms:created xsi:type="dcterms:W3CDTF">2015-02-26T09:40:00Z</dcterms:created>
  <dcterms:modified xsi:type="dcterms:W3CDTF">2015-02-26T09:44:00Z</dcterms:modified>
</cp:coreProperties>
</file>