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31"/>
      </w:tblGrid>
      <w:tr w:rsidR="008C3E9C" w:rsidRPr="009F5287" w14:paraId="5C337C95" w14:textId="77777777" w:rsidTr="005044C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B1A3D44" w14:textId="77777777" w:rsidR="008C3E9C" w:rsidRPr="009F5287" w:rsidRDefault="008C3E9C" w:rsidP="008C3E9C">
            <w:pPr>
              <w:rPr>
                <w:rFonts w:eastAsia="SimSun"/>
                <w:szCs w:val="20"/>
                <w:lang w:eastAsia="zh-CN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8AD0A08" w14:textId="00FDA337" w:rsidR="008C3E9C" w:rsidRPr="009F5287" w:rsidRDefault="005044C5" w:rsidP="008C3E9C">
            <w:pPr>
              <w:rPr>
                <w:rFonts w:eastAsia="SimSun"/>
                <w:szCs w:val="20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1D6B36B2" wp14:editId="351E099B">
                  <wp:extent cx="1933575" cy="1428750"/>
                  <wp:effectExtent l="0" t="0" r="9525" b="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166B4D2" w14:textId="458E7AA6" w:rsidR="008C3E9C" w:rsidRPr="009F5287" w:rsidRDefault="005044C5" w:rsidP="008C3E9C">
            <w:pPr>
              <w:jc w:val="right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b/>
                <w:sz w:val="40"/>
                <w:szCs w:val="40"/>
                <w:lang w:eastAsia="zh-CN"/>
              </w:rPr>
              <w:t>R</w:t>
            </w:r>
          </w:p>
        </w:tc>
      </w:tr>
      <w:tr w:rsidR="008C3E9C" w:rsidRPr="00354881" w14:paraId="1C464939" w14:textId="77777777" w:rsidTr="005044C5">
        <w:trPr>
          <w:trHeight w:hRule="exact" w:val="340"/>
        </w:trPr>
        <w:tc>
          <w:tcPr>
            <w:tcW w:w="9381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3E3F44FC" w14:textId="77777777" w:rsidR="008C3E9C" w:rsidRPr="00354881" w:rsidRDefault="008C3E9C" w:rsidP="002B7707">
            <w:pPr>
              <w:jc w:val="right"/>
              <w:rPr>
                <w:rFonts w:ascii="Arial Black" w:eastAsia="SimSun" w:hAnsi="Arial Black"/>
                <w:caps/>
                <w:sz w:val="15"/>
                <w:szCs w:val="20"/>
                <w:lang w:eastAsia="zh-CN"/>
              </w:rPr>
            </w:pPr>
            <w:r w:rsidRPr="00354881">
              <w:rPr>
                <w:rFonts w:ascii="Arial Black" w:eastAsia="SimSun" w:hAnsi="Arial Black"/>
                <w:caps/>
                <w:sz w:val="15"/>
                <w:szCs w:val="20"/>
                <w:lang w:eastAsia="zh-CN"/>
              </w:rPr>
              <w:t>CDIP/</w:t>
            </w:r>
            <w:bookmarkStart w:id="1" w:name="Code"/>
            <w:bookmarkEnd w:id="1"/>
            <w:r w:rsidR="004C27D6">
              <w:rPr>
                <w:rFonts w:ascii="Arial Black" w:eastAsia="SimSun" w:hAnsi="Arial Black"/>
                <w:caps/>
                <w:sz w:val="15"/>
                <w:szCs w:val="20"/>
                <w:lang w:eastAsia="zh-CN"/>
              </w:rPr>
              <w:t>24</w:t>
            </w:r>
            <w:r w:rsidRPr="00354881">
              <w:rPr>
                <w:rFonts w:ascii="Arial Black" w:eastAsia="SimSun" w:hAnsi="Arial Black"/>
                <w:caps/>
                <w:sz w:val="15"/>
                <w:szCs w:val="20"/>
                <w:lang w:eastAsia="zh-CN"/>
              </w:rPr>
              <w:t>/INF/</w:t>
            </w:r>
            <w:r w:rsidR="002B7707">
              <w:rPr>
                <w:rFonts w:ascii="Arial Black" w:eastAsia="SimSun" w:hAnsi="Arial Black"/>
                <w:caps/>
                <w:sz w:val="15"/>
                <w:szCs w:val="20"/>
                <w:lang w:eastAsia="zh-CN"/>
              </w:rPr>
              <w:t>4</w:t>
            </w:r>
            <w:r w:rsidRPr="00354881">
              <w:rPr>
                <w:rFonts w:ascii="Arial Black" w:eastAsia="SimSun" w:hAnsi="Arial Black"/>
                <w:caps/>
                <w:sz w:val="15"/>
                <w:szCs w:val="20"/>
                <w:lang w:eastAsia="zh-CN"/>
              </w:rPr>
              <w:t xml:space="preserve">    </w:t>
            </w:r>
          </w:p>
        </w:tc>
      </w:tr>
      <w:tr w:rsidR="008C3E9C" w:rsidRPr="00354881" w14:paraId="27027486" w14:textId="77777777" w:rsidTr="005044C5">
        <w:trPr>
          <w:trHeight w:hRule="exact" w:val="170"/>
        </w:trPr>
        <w:tc>
          <w:tcPr>
            <w:tcW w:w="9381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4F73C2BC" w14:textId="14D42BB7" w:rsidR="008C3E9C" w:rsidRPr="00354881" w:rsidRDefault="005044C5" w:rsidP="008C3E9C">
            <w:pPr>
              <w:jc w:val="right"/>
              <w:rPr>
                <w:rFonts w:ascii="Arial Black" w:eastAsia="SimSun" w:hAnsi="Arial Black"/>
                <w:caps/>
                <w:sz w:val="15"/>
                <w:szCs w:val="20"/>
                <w:lang w:eastAsia="zh-CN"/>
              </w:rPr>
            </w:pPr>
            <w:r>
              <w:rPr>
                <w:rFonts w:ascii="Arial Black" w:eastAsia="SimSun" w:hAnsi="Arial Black"/>
                <w:caps/>
                <w:sz w:val="15"/>
                <w:szCs w:val="20"/>
                <w:lang w:val="ru-RU" w:eastAsia="zh-CN"/>
              </w:rPr>
              <w:t>ОРИГИНАЛ</w:t>
            </w:r>
            <w:r w:rsidR="008C3E9C" w:rsidRPr="00354881">
              <w:rPr>
                <w:rFonts w:ascii="Arial Black" w:eastAsia="SimSun" w:hAnsi="Arial Black"/>
                <w:caps/>
                <w:sz w:val="15"/>
                <w:szCs w:val="20"/>
                <w:lang w:eastAsia="zh-CN"/>
              </w:rPr>
              <w:t xml:space="preserve">:  </w:t>
            </w:r>
            <w:bookmarkStart w:id="2" w:name="Original"/>
            <w:bookmarkEnd w:id="2"/>
            <w:r>
              <w:rPr>
                <w:rFonts w:ascii="Arial Black" w:eastAsia="SimSun" w:hAnsi="Arial Black"/>
                <w:caps/>
                <w:sz w:val="15"/>
                <w:szCs w:val="20"/>
                <w:lang w:val="ru-RU" w:eastAsia="zh-CN"/>
              </w:rPr>
              <w:t>АНГЛИЙСКИЙ</w:t>
            </w:r>
          </w:p>
        </w:tc>
      </w:tr>
      <w:tr w:rsidR="008C3E9C" w:rsidRPr="00354881" w14:paraId="53DFE24D" w14:textId="77777777" w:rsidTr="005044C5">
        <w:trPr>
          <w:trHeight w:hRule="exact" w:val="198"/>
        </w:trPr>
        <w:tc>
          <w:tcPr>
            <w:tcW w:w="9381" w:type="dxa"/>
            <w:gridSpan w:val="3"/>
            <w:tcMar>
              <w:left w:w="0" w:type="dxa"/>
              <w:right w:w="0" w:type="dxa"/>
            </w:tcMar>
            <w:vAlign w:val="bottom"/>
          </w:tcPr>
          <w:p w14:paraId="243D046F" w14:textId="1D524C71" w:rsidR="008C3E9C" w:rsidRPr="00354881" w:rsidRDefault="005044C5" w:rsidP="00752C9A">
            <w:pPr>
              <w:jc w:val="right"/>
              <w:rPr>
                <w:rFonts w:ascii="Arial Black" w:eastAsia="SimSun" w:hAnsi="Arial Black"/>
                <w:caps/>
                <w:sz w:val="15"/>
                <w:szCs w:val="20"/>
                <w:lang w:eastAsia="zh-CN"/>
              </w:rPr>
            </w:pPr>
            <w:r>
              <w:rPr>
                <w:rFonts w:ascii="Arial Black" w:eastAsia="SimSun" w:hAnsi="Arial Black"/>
                <w:caps/>
                <w:sz w:val="15"/>
                <w:szCs w:val="20"/>
                <w:lang w:val="ru-RU" w:eastAsia="zh-CN"/>
              </w:rPr>
              <w:t>ДАТА</w:t>
            </w:r>
            <w:r w:rsidR="008C3E9C" w:rsidRPr="00354881">
              <w:rPr>
                <w:rFonts w:ascii="Arial Black" w:eastAsia="SimSun" w:hAnsi="Arial Black"/>
                <w:caps/>
                <w:sz w:val="15"/>
                <w:szCs w:val="20"/>
                <w:lang w:eastAsia="zh-CN"/>
              </w:rPr>
              <w:t xml:space="preserve">:  </w:t>
            </w:r>
            <w:r>
              <w:rPr>
                <w:rFonts w:ascii="Arial Black" w:eastAsia="SimSun" w:hAnsi="Arial Black"/>
                <w:caps/>
                <w:sz w:val="15"/>
                <w:szCs w:val="20"/>
                <w:lang w:val="ru-RU" w:eastAsia="zh-CN"/>
              </w:rPr>
              <w:t>7 ОКТЯБРЯ</w:t>
            </w:r>
            <w:r w:rsidR="008C3E9C" w:rsidRPr="00354881">
              <w:rPr>
                <w:rFonts w:ascii="Arial Black" w:eastAsia="SimSun" w:hAnsi="Arial Black"/>
                <w:caps/>
                <w:sz w:val="15"/>
                <w:szCs w:val="20"/>
                <w:lang w:eastAsia="zh-CN"/>
              </w:rPr>
              <w:t xml:space="preserve"> 2019</w:t>
            </w:r>
            <w:r>
              <w:rPr>
                <w:rFonts w:ascii="Arial Black" w:eastAsia="SimSun" w:hAnsi="Arial Black"/>
                <w:caps/>
                <w:sz w:val="15"/>
                <w:szCs w:val="20"/>
                <w:lang w:val="ru-RU" w:eastAsia="zh-CN"/>
              </w:rPr>
              <w:t xml:space="preserve"> г.</w:t>
            </w:r>
            <w:r w:rsidR="008C3E9C" w:rsidRPr="00354881">
              <w:rPr>
                <w:rFonts w:ascii="Arial Black" w:eastAsia="SimSun" w:hAnsi="Arial Black"/>
                <w:caps/>
                <w:sz w:val="15"/>
                <w:szCs w:val="20"/>
                <w:lang w:eastAsia="zh-CN"/>
              </w:rPr>
              <w:t xml:space="preserve"> </w:t>
            </w:r>
            <w:bookmarkStart w:id="3" w:name="Date"/>
            <w:bookmarkEnd w:id="3"/>
          </w:p>
        </w:tc>
      </w:tr>
    </w:tbl>
    <w:p w14:paraId="4EF984DB" w14:textId="77777777" w:rsidR="008C3E9C" w:rsidRDefault="008C3E9C" w:rsidP="008C3E9C">
      <w:pPr>
        <w:rPr>
          <w:rFonts w:ascii="Arial" w:eastAsia="SimSun" w:hAnsi="Arial" w:cs="Arial"/>
          <w:b/>
          <w:sz w:val="28"/>
          <w:szCs w:val="28"/>
          <w:lang w:eastAsia="zh-CN"/>
        </w:rPr>
      </w:pPr>
    </w:p>
    <w:p w14:paraId="556A9A14" w14:textId="77777777" w:rsidR="008C3E9C" w:rsidRDefault="008C3E9C" w:rsidP="008C3E9C">
      <w:pPr>
        <w:rPr>
          <w:rFonts w:ascii="Arial" w:eastAsia="SimSun" w:hAnsi="Arial" w:cs="Arial"/>
          <w:b/>
          <w:sz w:val="28"/>
          <w:szCs w:val="28"/>
          <w:lang w:eastAsia="zh-CN"/>
        </w:rPr>
      </w:pPr>
    </w:p>
    <w:p w14:paraId="75A5C6E8" w14:textId="77777777" w:rsidR="008C3E9C" w:rsidRDefault="008C3E9C" w:rsidP="008C3E9C">
      <w:pPr>
        <w:rPr>
          <w:rFonts w:ascii="Arial" w:eastAsia="SimSun" w:hAnsi="Arial" w:cs="Arial"/>
          <w:b/>
          <w:sz w:val="28"/>
          <w:szCs w:val="28"/>
          <w:lang w:eastAsia="zh-CN"/>
        </w:rPr>
      </w:pPr>
    </w:p>
    <w:p w14:paraId="0CB1CA59" w14:textId="77777777" w:rsidR="003C710A" w:rsidRPr="001E2BB2" w:rsidRDefault="003C710A" w:rsidP="008C3E9C">
      <w:pPr>
        <w:rPr>
          <w:rFonts w:ascii="Arial" w:eastAsia="SimSun" w:hAnsi="Arial" w:cs="Arial"/>
          <w:b/>
          <w:sz w:val="28"/>
          <w:szCs w:val="28"/>
          <w:lang w:val="ru-RU" w:eastAsia="zh-CN"/>
        </w:rPr>
      </w:pPr>
    </w:p>
    <w:p w14:paraId="1BAC7F97" w14:textId="47023C45" w:rsidR="008C3E9C" w:rsidRPr="001E2BB2" w:rsidRDefault="001E2BB2" w:rsidP="008C3E9C">
      <w:pPr>
        <w:rPr>
          <w:rFonts w:ascii="Arial" w:eastAsia="SimSun" w:hAnsi="Arial" w:cs="Arial"/>
          <w:b/>
          <w:sz w:val="28"/>
          <w:szCs w:val="28"/>
          <w:lang w:val="ru-RU" w:eastAsia="zh-CN"/>
        </w:rPr>
      </w:pPr>
      <w:r>
        <w:rPr>
          <w:rFonts w:ascii="Arial" w:eastAsia="SimSun" w:hAnsi="Arial" w:cs="Arial"/>
          <w:b/>
          <w:sz w:val="28"/>
          <w:szCs w:val="28"/>
          <w:lang w:val="ru-RU" w:eastAsia="zh-CN"/>
        </w:rPr>
        <w:t>Комитет</w:t>
      </w:r>
      <w:r w:rsidRPr="001E2BB2">
        <w:rPr>
          <w:rFonts w:ascii="Arial" w:eastAsia="SimSun" w:hAnsi="Arial" w:cs="Arial"/>
          <w:b/>
          <w:sz w:val="28"/>
          <w:szCs w:val="28"/>
          <w:lang w:val="ru-RU" w:eastAsia="zh-CN"/>
        </w:rPr>
        <w:t xml:space="preserve"> </w:t>
      </w:r>
      <w:r>
        <w:rPr>
          <w:rFonts w:ascii="Arial" w:eastAsia="SimSun" w:hAnsi="Arial" w:cs="Arial"/>
          <w:b/>
          <w:sz w:val="28"/>
          <w:szCs w:val="28"/>
          <w:lang w:val="ru-RU" w:eastAsia="zh-CN"/>
        </w:rPr>
        <w:t>по</w:t>
      </w:r>
      <w:r w:rsidRPr="001E2BB2">
        <w:rPr>
          <w:rFonts w:ascii="Arial" w:eastAsia="SimSun" w:hAnsi="Arial" w:cs="Arial"/>
          <w:b/>
          <w:sz w:val="28"/>
          <w:szCs w:val="28"/>
          <w:lang w:val="ru-RU" w:eastAsia="zh-CN"/>
        </w:rPr>
        <w:t xml:space="preserve"> </w:t>
      </w:r>
      <w:r>
        <w:rPr>
          <w:rFonts w:ascii="Arial" w:eastAsia="SimSun" w:hAnsi="Arial" w:cs="Arial"/>
          <w:b/>
          <w:sz w:val="28"/>
          <w:szCs w:val="28"/>
          <w:lang w:val="ru-RU" w:eastAsia="zh-CN"/>
        </w:rPr>
        <w:t>развитию</w:t>
      </w:r>
      <w:r w:rsidRPr="001E2BB2">
        <w:rPr>
          <w:rFonts w:ascii="Arial" w:eastAsia="SimSun" w:hAnsi="Arial" w:cs="Arial"/>
          <w:b/>
          <w:sz w:val="28"/>
          <w:szCs w:val="28"/>
          <w:lang w:val="ru-RU" w:eastAsia="zh-CN"/>
        </w:rPr>
        <w:t xml:space="preserve"> </w:t>
      </w:r>
      <w:r>
        <w:rPr>
          <w:rFonts w:ascii="Arial" w:eastAsia="SimSun" w:hAnsi="Arial" w:cs="Arial"/>
          <w:b/>
          <w:sz w:val="28"/>
          <w:szCs w:val="28"/>
          <w:lang w:val="ru-RU" w:eastAsia="zh-CN"/>
        </w:rPr>
        <w:t>и</w:t>
      </w:r>
      <w:r w:rsidRPr="001E2BB2">
        <w:rPr>
          <w:rFonts w:ascii="Arial" w:eastAsia="SimSun" w:hAnsi="Arial" w:cs="Arial"/>
          <w:b/>
          <w:sz w:val="28"/>
          <w:szCs w:val="28"/>
          <w:lang w:val="ru-RU" w:eastAsia="zh-CN"/>
        </w:rPr>
        <w:t xml:space="preserve"> </w:t>
      </w:r>
      <w:r>
        <w:rPr>
          <w:rFonts w:ascii="Arial" w:eastAsia="SimSun" w:hAnsi="Arial" w:cs="Arial"/>
          <w:b/>
          <w:sz w:val="28"/>
          <w:szCs w:val="28"/>
          <w:lang w:val="ru-RU" w:eastAsia="zh-CN"/>
        </w:rPr>
        <w:t>интеллектуальной</w:t>
      </w:r>
      <w:r w:rsidRPr="001E2BB2">
        <w:rPr>
          <w:rFonts w:ascii="Arial" w:eastAsia="SimSun" w:hAnsi="Arial" w:cs="Arial"/>
          <w:b/>
          <w:sz w:val="28"/>
          <w:szCs w:val="28"/>
          <w:lang w:val="ru-RU" w:eastAsia="zh-CN"/>
        </w:rPr>
        <w:t xml:space="preserve"> </w:t>
      </w:r>
      <w:r>
        <w:rPr>
          <w:rFonts w:ascii="Arial" w:eastAsia="SimSun" w:hAnsi="Arial" w:cs="Arial"/>
          <w:b/>
          <w:sz w:val="28"/>
          <w:szCs w:val="28"/>
          <w:lang w:val="ru-RU" w:eastAsia="zh-CN"/>
        </w:rPr>
        <w:t xml:space="preserve">собственности (КРИС) </w:t>
      </w:r>
    </w:p>
    <w:p w14:paraId="43A793BB" w14:textId="77777777" w:rsidR="008C3E9C" w:rsidRPr="001E2BB2" w:rsidRDefault="008C3E9C" w:rsidP="008C3E9C">
      <w:pPr>
        <w:rPr>
          <w:rFonts w:ascii="Arial" w:eastAsia="SimSun" w:hAnsi="Arial" w:cs="Arial"/>
          <w:sz w:val="22"/>
          <w:szCs w:val="20"/>
          <w:lang w:val="ru-RU" w:eastAsia="zh-CN"/>
        </w:rPr>
      </w:pPr>
    </w:p>
    <w:p w14:paraId="0EDB388A" w14:textId="77777777" w:rsidR="003C710A" w:rsidRPr="001E2BB2" w:rsidRDefault="003C710A" w:rsidP="008C3E9C">
      <w:pPr>
        <w:rPr>
          <w:rFonts w:ascii="Arial" w:eastAsia="SimSun" w:hAnsi="Arial" w:cs="Arial"/>
          <w:sz w:val="22"/>
          <w:szCs w:val="20"/>
          <w:lang w:val="ru-RU" w:eastAsia="zh-CN"/>
        </w:rPr>
      </w:pPr>
    </w:p>
    <w:p w14:paraId="0B14C42D" w14:textId="1C3367A8" w:rsidR="008C3E9C" w:rsidRPr="001E2BB2" w:rsidRDefault="005044C5" w:rsidP="008C3E9C">
      <w:pPr>
        <w:rPr>
          <w:rFonts w:ascii="Arial" w:eastAsia="SimSun" w:hAnsi="Arial" w:cs="Arial"/>
          <w:b/>
          <w:lang w:val="ru-RU" w:eastAsia="zh-CN"/>
        </w:rPr>
      </w:pPr>
      <w:r>
        <w:rPr>
          <w:rFonts w:ascii="Arial" w:eastAsia="SimSun" w:hAnsi="Arial" w:cs="Arial"/>
          <w:b/>
          <w:lang w:val="ru-RU" w:eastAsia="zh-CN"/>
        </w:rPr>
        <w:t xml:space="preserve">Двадцать четвертая сессия </w:t>
      </w:r>
    </w:p>
    <w:p w14:paraId="36B6B51C" w14:textId="3D359E04" w:rsidR="008C3E9C" w:rsidRPr="00B22416" w:rsidRDefault="001E2BB2" w:rsidP="008C3E9C">
      <w:pPr>
        <w:rPr>
          <w:rFonts w:ascii="Arial" w:eastAsia="SimSun" w:hAnsi="Arial" w:cs="Arial"/>
          <w:b/>
          <w:lang w:val="ru-RU" w:eastAsia="zh-CN"/>
        </w:rPr>
      </w:pPr>
      <w:r>
        <w:rPr>
          <w:rFonts w:ascii="Arial" w:eastAsia="SimSun" w:hAnsi="Arial" w:cs="Arial"/>
          <w:b/>
          <w:lang w:val="ru-RU" w:eastAsia="zh-CN"/>
        </w:rPr>
        <w:t>Женева</w:t>
      </w:r>
      <w:r w:rsidR="008C3E9C" w:rsidRPr="00B22416">
        <w:rPr>
          <w:rFonts w:ascii="Arial" w:eastAsia="SimSun" w:hAnsi="Arial" w:cs="Arial"/>
          <w:b/>
          <w:lang w:val="ru-RU" w:eastAsia="zh-CN"/>
        </w:rPr>
        <w:t xml:space="preserve">, </w:t>
      </w:r>
      <w:r w:rsidRPr="00B22416">
        <w:rPr>
          <w:rFonts w:ascii="Arial" w:eastAsia="SimSun" w:hAnsi="Arial" w:cs="Arial"/>
          <w:b/>
          <w:lang w:val="ru-RU" w:eastAsia="zh-CN"/>
        </w:rPr>
        <w:t xml:space="preserve">18 – 22 </w:t>
      </w:r>
      <w:r>
        <w:rPr>
          <w:rFonts w:ascii="Arial" w:eastAsia="SimSun" w:hAnsi="Arial" w:cs="Arial"/>
          <w:b/>
          <w:lang w:val="ru-RU" w:eastAsia="zh-CN"/>
        </w:rPr>
        <w:t>ноября</w:t>
      </w:r>
      <w:r w:rsidRPr="00B22416">
        <w:rPr>
          <w:rFonts w:ascii="Arial" w:eastAsia="SimSun" w:hAnsi="Arial" w:cs="Arial"/>
          <w:b/>
          <w:lang w:val="ru-RU" w:eastAsia="zh-CN"/>
        </w:rPr>
        <w:t xml:space="preserve"> 2019 </w:t>
      </w:r>
      <w:r>
        <w:rPr>
          <w:rFonts w:ascii="Arial" w:eastAsia="SimSun" w:hAnsi="Arial" w:cs="Arial"/>
          <w:b/>
          <w:lang w:val="ru-RU" w:eastAsia="zh-CN"/>
        </w:rPr>
        <w:t>г</w:t>
      </w:r>
      <w:r w:rsidRPr="00B22416">
        <w:rPr>
          <w:rFonts w:ascii="Arial" w:eastAsia="SimSun" w:hAnsi="Arial" w:cs="Arial"/>
          <w:b/>
          <w:lang w:val="ru-RU" w:eastAsia="zh-CN"/>
        </w:rPr>
        <w:t xml:space="preserve">. </w:t>
      </w:r>
    </w:p>
    <w:p w14:paraId="1A4EC6F2" w14:textId="77777777" w:rsidR="008C3E9C" w:rsidRPr="00B22416" w:rsidRDefault="008C3E9C" w:rsidP="008C3E9C">
      <w:pPr>
        <w:rPr>
          <w:rFonts w:ascii="Arial" w:eastAsia="SimSun" w:hAnsi="Arial" w:cs="Arial"/>
          <w:sz w:val="22"/>
          <w:szCs w:val="20"/>
          <w:lang w:val="ru-RU" w:eastAsia="zh-CN"/>
        </w:rPr>
      </w:pPr>
    </w:p>
    <w:p w14:paraId="5B32E83C" w14:textId="77777777" w:rsidR="008C3E9C" w:rsidRPr="00B22416" w:rsidRDefault="008C3E9C" w:rsidP="008C3E9C">
      <w:pPr>
        <w:rPr>
          <w:rFonts w:ascii="Arial" w:eastAsia="SimSun" w:hAnsi="Arial" w:cs="Arial"/>
          <w:sz w:val="22"/>
          <w:szCs w:val="20"/>
          <w:lang w:val="ru-RU" w:eastAsia="zh-CN"/>
        </w:rPr>
      </w:pPr>
    </w:p>
    <w:p w14:paraId="4B043A16" w14:textId="77777777" w:rsidR="008B203D" w:rsidRPr="00B22416" w:rsidRDefault="008B203D" w:rsidP="008C3E9C">
      <w:pPr>
        <w:rPr>
          <w:rFonts w:ascii="Arial" w:eastAsia="SimSun" w:hAnsi="Arial" w:cs="Arial"/>
          <w:sz w:val="22"/>
          <w:szCs w:val="20"/>
          <w:lang w:val="ru-RU" w:eastAsia="zh-CN"/>
        </w:rPr>
      </w:pPr>
    </w:p>
    <w:p w14:paraId="7C35343B" w14:textId="37EDFE22" w:rsidR="008C3E9C" w:rsidRPr="00B22416" w:rsidRDefault="00762875" w:rsidP="008C3E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Cs w:val="22"/>
          <w:lang w:val="ru-RU"/>
        </w:rPr>
      </w:pPr>
      <w:bookmarkStart w:id="4" w:name="TitleOfDoc"/>
      <w:bookmarkEnd w:id="4"/>
      <w:r>
        <w:rPr>
          <w:rFonts w:ascii="Arial" w:eastAsia="Arial" w:hAnsi="Arial" w:cs="Arial"/>
          <w:color w:val="000000"/>
          <w:szCs w:val="22"/>
          <w:lang w:val="ru-RU"/>
        </w:rPr>
        <w:t>РЕЗЮМЕ</w:t>
      </w:r>
      <w:r w:rsidRPr="00B22416">
        <w:rPr>
          <w:rFonts w:ascii="Arial" w:eastAsia="Arial" w:hAnsi="Arial" w:cs="Arial"/>
          <w:color w:val="000000"/>
          <w:szCs w:val="22"/>
          <w:lang w:val="ru-RU"/>
        </w:rPr>
        <w:t xml:space="preserve"> </w:t>
      </w:r>
      <w:r>
        <w:rPr>
          <w:rFonts w:ascii="Arial" w:eastAsia="Arial" w:hAnsi="Arial" w:cs="Arial"/>
          <w:color w:val="000000"/>
          <w:szCs w:val="22"/>
          <w:lang w:val="ru-RU"/>
        </w:rPr>
        <w:t>ИССЛЕДОВАНИЯ</w:t>
      </w:r>
      <w:r w:rsidRPr="00B22416">
        <w:rPr>
          <w:rFonts w:ascii="Arial" w:eastAsia="Arial" w:hAnsi="Arial" w:cs="Arial"/>
          <w:color w:val="000000"/>
          <w:szCs w:val="22"/>
          <w:lang w:val="ru-RU"/>
        </w:rPr>
        <w:t xml:space="preserve"> «</w:t>
      </w:r>
      <w:r>
        <w:rPr>
          <w:rFonts w:ascii="Arial" w:eastAsia="Arial" w:hAnsi="Arial" w:cs="Arial"/>
          <w:color w:val="000000"/>
          <w:szCs w:val="22"/>
          <w:lang w:val="ru-RU"/>
        </w:rPr>
        <w:t>РОЛЬ</w:t>
      </w:r>
      <w:r w:rsidRPr="00B22416">
        <w:rPr>
          <w:rFonts w:ascii="Arial" w:eastAsia="Arial" w:hAnsi="Arial" w:cs="Arial"/>
          <w:color w:val="000000"/>
          <w:szCs w:val="22"/>
          <w:lang w:val="ru-RU"/>
        </w:rPr>
        <w:t xml:space="preserve"> </w:t>
      </w:r>
      <w:r>
        <w:rPr>
          <w:rFonts w:ascii="Arial" w:eastAsia="Arial" w:hAnsi="Arial" w:cs="Arial"/>
          <w:color w:val="000000"/>
          <w:szCs w:val="22"/>
          <w:lang w:val="ru-RU"/>
        </w:rPr>
        <w:t>ИНТЕЛЛЕКТУАЛЬНОЙ</w:t>
      </w:r>
      <w:r w:rsidRPr="00B22416">
        <w:rPr>
          <w:rFonts w:ascii="Arial" w:eastAsia="Arial" w:hAnsi="Arial" w:cs="Arial"/>
          <w:color w:val="000000"/>
          <w:szCs w:val="22"/>
          <w:lang w:val="ru-RU"/>
        </w:rPr>
        <w:t xml:space="preserve"> </w:t>
      </w:r>
      <w:r>
        <w:rPr>
          <w:rFonts w:ascii="Arial" w:eastAsia="Arial" w:hAnsi="Arial" w:cs="Arial"/>
          <w:color w:val="000000"/>
          <w:szCs w:val="22"/>
          <w:lang w:val="ru-RU"/>
        </w:rPr>
        <w:t>СОБСТВЕННОСТИ</w:t>
      </w:r>
      <w:r w:rsidRPr="00B22416">
        <w:rPr>
          <w:rFonts w:ascii="Arial" w:eastAsia="Arial" w:hAnsi="Arial" w:cs="Arial"/>
          <w:color w:val="000000"/>
          <w:szCs w:val="22"/>
          <w:lang w:val="ru-RU"/>
        </w:rPr>
        <w:t xml:space="preserve"> </w:t>
      </w:r>
      <w:r>
        <w:rPr>
          <w:rFonts w:ascii="Arial" w:eastAsia="Arial" w:hAnsi="Arial" w:cs="Arial"/>
          <w:color w:val="000000"/>
          <w:szCs w:val="22"/>
          <w:lang w:val="ru-RU"/>
        </w:rPr>
        <w:t>В</w:t>
      </w:r>
      <w:r w:rsidRPr="00B22416">
        <w:rPr>
          <w:rFonts w:ascii="Arial" w:eastAsia="Arial" w:hAnsi="Arial" w:cs="Arial"/>
          <w:color w:val="000000"/>
          <w:szCs w:val="22"/>
          <w:lang w:val="ru-RU"/>
        </w:rPr>
        <w:t xml:space="preserve"> </w:t>
      </w:r>
      <w:r>
        <w:rPr>
          <w:rFonts w:ascii="Arial" w:eastAsia="Arial" w:hAnsi="Arial" w:cs="Arial"/>
          <w:color w:val="000000"/>
          <w:szCs w:val="22"/>
          <w:lang w:val="ru-RU"/>
        </w:rPr>
        <w:t>ОБЕСПЕЧЕНИИ</w:t>
      </w:r>
      <w:r w:rsidRPr="00B22416">
        <w:rPr>
          <w:rFonts w:ascii="Arial" w:eastAsia="Arial" w:hAnsi="Arial" w:cs="Arial"/>
          <w:color w:val="000000"/>
          <w:szCs w:val="22"/>
          <w:lang w:val="ru-RU"/>
        </w:rPr>
        <w:t xml:space="preserve"> </w:t>
      </w:r>
      <w:r>
        <w:rPr>
          <w:rFonts w:ascii="Arial" w:eastAsia="Arial" w:hAnsi="Arial" w:cs="Arial"/>
          <w:color w:val="000000"/>
          <w:szCs w:val="22"/>
          <w:lang w:val="ru-RU"/>
        </w:rPr>
        <w:t>УСТОЙЧИВОГО</w:t>
      </w:r>
      <w:r w:rsidRPr="00B22416">
        <w:rPr>
          <w:rFonts w:ascii="Arial" w:eastAsia="Arial" w:hAnsi="Arial" w:cs="Arial"/>
          <w:color w:val="000000"/>
          <w:szCs w:val="22"/>
          <w:lang w:val="ru-RU"/>
        </w:rPr>
        <w:t xml:space="preserve"> </w:t>
      </w:r>
      <w:r>
        <w:rPr>
          <w:rFonts w:ascii="Arial" w:eastAsia="Arial" w:hAnsi="Arial" w:cs="Arial"/>
          <w:color w:val="000000"/>
          <w:szCs w:val="22"/>
          <w:lang w:val="ru-RU"/>
        </w:rPr>
        <w:t>РАЗВИТИЯ</w:t>
      </w:r>
      <w:r w:rsidRPr="00B22416">
        <w:rPr>
          <w:rFonts w:ascii="Arial" w:eastAsia="Arial" w:hAnsi="Arial" w:cs="Arial"/>
          <w:color w:val="000000"/>
          <w:szCs w:val="22"/>
          <w:lang w:val="ru-RU"/>
        </w:rPr>
        <w:t xml:space="preserve"> </w:t>
      </w:r>
      <w:r>
        <w:rPr>
          <w:rFonts w:ascii="Arial" w:eastAsia="Arial" w:hAnsi="Arial" w:cs="Arial"/>
          <w:color w:val="000000"/>
          <w:szCs w:val="22"/>
          <w:lang w:val="ru-RU"/>
        </w:rPr>
        <w:t>ТУРИЗМА</w:t>
      </w:r>
      <w:r w:rsidRPr="00B22416">
        <w:rPr>
          <w:rFonts w:ascii="Arial" w:eastAsia="Arial" w:hAnsi="Arial" w:cs="Arial"/>
          <w:color w:val="000000"/>
          <w:szCs w:val="22"/>
          <w:lang w:val="ru-RU"/>
        </w:rPr>
        <w:t xml:space="preserve"> </w:t>
      </w:r>
      <w:r>
        <w:rPr>
          <w:rFonts w:ascii="Arial" w:eastAsia="Arial" w:hAnsi="Arial" w:cs="Arial"/>
          <w:color w:val="000000"/>
          <w:szCs w:val="22"/>
          <w:lang w:val="ru-RU"/>
        </w:rPr>
        <w:t>В</w:t>
      </w:r>
      <w:r w:rsidRPr="00B22416">
        <w:rPr>
          <w:rFonts w:ascii="Arial" w:eastAsia="Arial" w:hAnsi="Arial" w:cs="Arial"/>
          <w:color w:val="000000"/>
          <w:szCs w:val="22"/>
          <w:lang w:val="ru-RU"/>
        </w:rPr>
        <w:t xml:space="preserve"> </w:t>
      </w:r>
      <w:r>
        <w:rPr>
          <w:rFonts w:ascii="Arial" w:eastAsia="Arial" w:hAnsi="Arial" w:cs="Arial"/>
          <w:color w:val="000000"/>
          <w:szCs w:val="22"/>
          <w:lang w:val="ru-RU"/>
        </w:rPr>
        <w:t>НАМИБИИ</w:t>
      </w:r>
      <w:r w:rsidRPr="00B22416">
        <w:rPr>
          <w:rFonts w:ascii="Arial" w:eastAsia="Arial" w:hAnsi="Arial" w:cs="Arial"/>
          <w:color w:val="000000"/>
          <w:szCs w:val="22"/>
          <w:lang w:val="ru-RU"/>
        </w:rPr>
        <w:t xml:space="preserve">» </w:t>
      </w:r>
    </w:p>
    <w:p w14:paraId="2021BE43" w14:textId="77777777" w:rsidR="008C3E9C" w:rsidRPr="00B22416" w:rsidRDefault="008C3E9C" w:rsidP="008C3E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lang w:val="ru-RU"/>
        </w:rPr>
      </w:pPr>
    </w:p>
    <w:p w14:paraId="498CC983" w14:textId="1F8563E6" w:rsidR="008C3E9C" w:rsidRPr="00B22416" w:rsidRDefault="00762875" w:rsidP="008C3E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  <w:lang w:val="ru-RU"/>
        </w:rPr>
      </w:pPr>
      <w:r>
        <w:rPr>
          <w:rFonts w:ascii="Arial" w:eastAsia="Arial" w:hAnsi="Arial" w:cs="Arial"/>
          <w:i/>
          <w:color w:val="000000"/>
          <w:sz w:val="22"/>
          <w:szCs w:val="22"/>
          <w:lang w:val="ru-RU"/>
        </w:rPr>
        <w:t>подготовлено Секретариатом</w:t>
      </w:r>
    </w:p>
    <w:p w14:paraId="391B70C5" w14:textId="77777777" w:rsidR="008C3E9C" w:rsidRPr="00B22416" w:rsidRDefault="008C3E9C" w:rsidP="008C3E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lang w:val="ru-RU"/>
        </w:rPr>
      </w:pPr>
    </w:p>
    <w:p w14:paraId="6CC208A9" w14:textId="77777777" w:rsidR="008C3E9C" w:rsidRPr="00B22416" w:rsidRDefault="008C3E9C" w:rsidP="008C3E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lang w:val="ru-RU"/>
        </w:rPr>
      </w:pPr>
    </w:p>
    <w:p w14:paraId="6AD32617" w14:textId="77777777" w:rsidR="008C3E9C" w:rsidRPr="00B22416" w:rsidRDefault="008C3E9C" w:rsidP="008C3E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lang w:val="ru-RU"/>
        </w:rPr>
      </w:pPr>
    </w:p>
    <w:p w14:paraId="4169335F" w14:textId="77777777" w:rsidR="008C3E9C" w:rsidRPr="00B22416" w:rsidRDefault="008C3E9C" w:rsidP="008C3E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lang w:val="ru-RU"/>
        </w:rPr>
      </w:pPr>
    </w:p>
    <w:p w14:paraId="7BE49674" w14:textId="77777777" w:rsidR="008C3E9C" w:rsidRPr="00B22416" w:rsidRDefault="008C3E9C" w:rsidP="008C3E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lang w:val="ru-RU"/>
        </w:rPr>
      </w:pPr>
    </w:p>
    <w:p w14:paraId="0B6CE345" w14:textId="104D2AFE" w:rsidR="008C3E9C" w:rsidRPr="006B57E3" w:rsidRDefault="008C3E9C" w:rsidP="008C3E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sz w:val="22"/>
          <w:szCs w:val="22"/>
          <w:lang w:val="ru-RU"/>
        </w:rPr>
      </w:pPr>
      <w:r w:rsidRPr="00ED0485">
        <w:rPr>
          <w:rFonts w:ascii="Arial" w:eastAsia="Times New Roman" w:hAnsi="Arial" w:cs="Arial"/>
          <w:color w:val="000000"/>
          <w:sz w:val="22"/>
          <w:szCs w:val="22"/>
          <w:lang w:val="ru-RU"/>
        </w:rPr>
        <w:t>1.</w:t>
      </w:r>
      <w:r w:rsidRPr="00ED0485">
        <w:rPr>
          <w:rFonts w:ascii="Arial" w:eastAsia="Times New Roman" w:hAnsi="Arial" w:cs="Arial"/>
          <w:color w:val="000000"/>
          <w:sz w:val="22"/>
          <w:szCs w:val="22"/>
          <w:lang w:val="ru-RU"/>
        </w:rPr>
        <w:tab/>
      </w:r>
      <w:r w:rsidR="00762875">
        <w:rPr>
          <w:rFonts w:ascii="Arial" w:eastAsia="Times New Roman" w:hAnsi="Arial" w:cs="Arial"/>
          <w:color w:val="000000"/>
          <w:sz w:val="22"/>
          <w:szCs w:val="22"/>
          <w:lang w:val="ru-RU"/>
        </w:rPr>
        <w:t>В</w:t>
      </w:r>
      <w:r w:rsidR="00762875" w:rsidRPr="00ED0485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 </w:t>
      </w:r>
      <w:r w:rsidR="00762875">
        <w:rPr>
          <w:rFonts w:ascii="Arial" w:eastAsia="Times New Roman" w:hAnsi="Arial" w:cs="Arial"/>
          <w:color w:val="000000"/>
          <w:sz w:val="22"/>
          <w:szCs w:val="22"/>
          <w:lang w:val="ru-RU"/>
        </w:rPr>
        <w:t>приложении</w:t>
      </w:r>
      <w:r w:rsidR="00762875" w:rsidRPr="00ED0485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 </w:t>
      </w:r>
      <w:r w:rsidR="00762875">
        <w:rPr>
          <w:rFonts w:ascii="Arial" w:eastAsia="Times New Roman" w:hAnsi="Arial" w:cs="Arial"/>
          <w:color w:val="000000"/>
          <w:sz w:val="22"/>
          <w:szCs w:val="22"/>
          <w:lang w:val="ru-RU"/>
        </w:rPr>
        <w:t>к</w:t>
      </w:r>
      <w:r w:rsidR="00762875" w:rsidRPr="00ED0485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 </w:t>
      </w:r>
      <w:r w:rsidR="00762875">
        <w:rPr>
          <w:rFonts w:ascii="Arial" w:eastAsia="Times New Roman" w:hAnsi="Arial" w:cs="Arial"/>
          <w:color w:val="000000"/>
          <w:sz w:val="22"/>
          <w:szCs w:val="22"/>
          <w:lang w:val="ru-RU"/>
        </w:rPr>
        <w:t>настоящему</w:t>
      </w:r>
      <w:r w:rsidR="00762875" w:rsidRPr="00ED0485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 </w:t>
      </w:r>
      <w:r w:rsidR="00762875">
        <w:rPr>
          <w:rFonts w:ascii="Arial" w:eastAsia="Times New Roman" w:hAnsi="Arial" w:cs="Arial"/>
          <w:color w:val="000000"/>
          <w:sz w:val="22"/>
          <w:szCs w:val="22"/>
          <w:lang w:val="ru-RU"/>
        </w:rPr>
        <w:t>документу</w:t>
      </w:r>
      <w:r w:rsidR="00762875" w:rsidRPr="00ED0485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 </w:t>
      </w:r>
      <w:r w:rsidR="00762875">
        <w:rPr>
          <w:rFonts w:ascii="Arial" w:eastAsia="Times New Roman" w:hAnsi="Arial" w:cs="Arial"/>
          <w:color w:val="000000"/>
          <w:sz w:val="22"/>
          <w:szCs w:val="22"/>
          <w:lang w:val="ru-RU"/>
        </w:rPr>
        <w:t>содержится</w:t>
      </w:r>
      <w:r w:rsidR="00762875" w:rsidRPr="00ED0485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 </w:t>
      </w:r>
      <w:r w:rsidR="00762875">
        <w:rPr>
          <w:rFonts w:ascii="Arial" w:eastAsia="Times New Roman" w:hAnsi="Arial" w:cs="Arial"/>
          <w:color w:val="000000"/>
          <w:sz w:val="22"/>
          <w:szCs w:val="22"/>
          <w:lang w:val="ru-RU"/>
        </w:rPr>
        <w:t>резюме</w:t>
      </w:r>
      <w:r w:rsidR="00762875" w:rsidRPr="00ED0485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 </w:t>
      </w:r>
      <w:r w:rsidR="00762875">
        <w:rPr>
          <w:rFonts w:ascii="Arial" w:eastAsia="Times New Roman" w:hAnsi="Arial" w:cs="Arial"/>
          <w:color w:val="000000"/>
          <w:sz w:val="22"/>
          <w:szCs w:val="22"/>
          <w:lang w:val="ru-RU"/>
        </w:rPr>
        <w:t>исследования</w:t>
      </w:r>
      <w:r w:rsidR="00762875" w:rsidRPr="00ED0485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 «</w:t>
      </w:r>
      <w:r w:rsidR="00762875">
        <w:rPr>
          <w:rFonts w:ascii="Arial" w:eastAsia="Times New Roman" w:hAnsi="Arial" w:cs="Arial"/>
          <w:color w:val="000000"/>
          <w:sz w:val="22"/>
          <w:szCs w:val="22"/>
          <w:lang w:val="ru-RU"/>
        </w:rPr>
        <w:t>Роль</w:t>
      </w:r>
      <w:r w:rsidR="00762875" w:rsidRPr="00ED0485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 </w:t>
      </w:r>
      <w:r w:rsidR="00762875">
        <w:rPr>
          <w:rFonts w:ascii="Arial" w:eastAsia="Times New Roman" w:hAnsi="Arial" w:cs="Arial"/>
          <w:color w:val="000000"/>
          <w:sz w:val="22"/>
          <w:szCs w:val="22"/>
          <w:lang w:val="ru-RU"/>
        </w:rPr>
        <w:t>интеллектуальной</w:t>
      </w:r>
      <w:r w:rsidR="00762875" w:rsidRPr="00ED0485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 </w:t>
      </w:r>
      <w:r w:rsidR="00762875">
        <w:rPr>
          <w:rFonts w:ascii="Arial" w:eastAsia="Times New Roman" w:hAnsi="Arial" w:cs="Arial"/>
          <w:color w:val="000000"/>
          <w:sz w:val="22"/>
          <w:szCs w:val="22"/>
          <w:lang w:val="ru-RU"/>
        </w:rPr>
        <w:t>собственности</w:t>
      </w:r>
      <w:r w:rsidR="00762875" w:rsidRPr="00ED0485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 </w:t>
      </w:r>
      <w:r w:rsidR="00762875">
        <w:rPr>
          <w:rFonts w:ascii="Arial" w:eastAsia="Times New Roman" w:hAnsi="Arial" w:cs="Arial"/>
          <w:color w:val="000000"/>
          <w:sz w:val="22"/>
          <w:szCs w:val="22"/>
          <w:lang w:val="ru-RU"/>
        </w:rPr>
        <w:t>в</w:t>
      </w:r>
      <w:r w:rsidR="00762875" w:rsidRPr="00ED0485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 </w:t>
      </w:r>
      <w:r w:rsidR="00762875">
        <w:rPr>
          <w:rFonts w:ascii="Arial" w:eastAsia="Times New Roman" w:hAnsi="Arial" w:cs="Arial"/>
          <w:color w:val="000000"/>
          <w:sz w:val="22"/>
          <w:szCs w:val="22"/>
          <w:lang w:val="ru-RU"/>
        </w:rPr>
        <w:t>обеспечении</w:t>
      </w:r>
      <w:r w:rsidR="00762875" w:rsidRPr="00ED0485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 </w:t>
      </w:r>
      <w:r w:rsidR="00762875">
        <w:rPr>
          <w:rFonts w:ascii="Arial" w:eastAsia="Times New Roman" w:hAnsi="Arial" w:cs="Arial"/>
          <w:color w:val="000000"/>
          <w:sz w:val="22"/>
          <w:szCs w:val="22"/>
          <w:lang w:val="ru-RU"/>
        </w:rPr>
        <w:t>устойчивого</w:t>
      </w:r>
      <w:r w:rsidR="00762875" w:rsidRPr="00ED0485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 </w:t>
      </w:r>
      <w:r w:rsidR="00762875">
        <w:rPr>
          <w:rFonts w:ascii="Arial" w:eastAsia="Times New Roman" w:hAnsi="Arial" w:cs="Arial"/>
          <w:color w:val="000000"/>
          <w:sz w:val="22"/>
          <w:szCs w:val="22"/>
          <w:lang w:val="ru-RU"/>
        </w:rPr>
        <w:t>развития</w:t>
      </w:r>
      <w:r w:rsidR="00762875" w:rsidRPr="00ED0485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 </w:t>
      </w:r>
      <w:r w:rsidR="00762875">
        <w:rPr>
          <w:rFonts w:ascii="Arial" w:eastAsia="Times New Roman" w:hAnsi="Arial" w:cs="Arial"/>
          <w:color w:val="000000"/>
          <w:sz w:val="22"/>
          <w:szCs w:val="22"/>
          <w:lang w:val="ru-RU"/>
        </w:rPr>
        <w:t>туризма</w:t>
      </w:r>
      <w:r w:rsidR="00762875" w:rsidRPr="00ED0485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 </w:t>
      </w:r>
      <w:r w:rsidR="00762875">
        <w:rPr>
          <w:rFonts w:ascii="Arial" w:eastAsia="Times New Roman" w:hAnsi="Arial" w:cs="Arial"/>
          <w:color w:val="000000"/>
          <w:sz w:val="22"/>
          <w:szCs w:val="22"/>
          <w:lang w:val="ru-RU"/>
        </w:rPr>
        <w:t>в</w:t>
      </w:r>
      <w:r w:rsidR="00762875" w:rsidRPr="00ED0485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 </w:t>
      </w:r>
      <w:r w:rsidR="00762875">
        <w:rPr>
          <w:rFonts w:ascii="Arial" w:eastAsia="Times New Roman" w:hAnsi="Arial" w:cs="Arial"/>
          <w:color w:val="000000"/>
          <w:sz w:val="22"/>
          <w:szCs w:val="22"/>
          <w:lang w:val="ru-RU"/>
        </w:rPr>
        <w:t>Намибии</w:t>
      </w:r>
      <w:r w:rsidR="00762875" w:rsidRPr="00ED0485">
        <w:rPr>
          <w:rFonts w:ascii="Arial" w:eastAsia="Times New Roman" w:hAnsi="Arial" w:cs="Arial"/>
          <w:color w:val="000000"/>
          <w:sz w:val="22"/>
          <w:szCs w:val="22"/>
          <w:lang w:val="ru-RU"/>
        </w:rPr>
        <w:t>»</w:t>
      </w:r>
      <w:r w:rsidR="00ED0485" w:rsidRPr="00ED0485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, </w:t>
      </w:r>
      <w:r w:rsidR="00ED0485">
        <w:rPr>
          <w:rFonts w:ascii="Arial" w:eastAsia="Times New Roman" w:hAnsi="Arial" w:cs="Arial"/>
          <w:color w:val="000000"/>
          <w:sz w:val="22"/>
          <w:szCs w:val="22"/>
          <w:lang w:val="ru-RU"/>
        </w:rPr>
        <w:t>проведенного</w:t>
      </w:r>
      <w:r w:rsidR="00ED0485" w:rsidRPr="00ED0485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 </w:t>
      </w:r>
      <w:r w:rsidR="00ED0485">
        <w:rPr>
          <w:rFonts w:ascii="Arial" w:eastAsia="Times New Roman" w:hAnsi="Arial" w:cs="Arial"/>
          <w:color w:val="000000"/>
          <w:sz w:val="22"/>
          <w:szCs w:val="22"/>
          <w:lang w:val="ru-RU"/>
        </w:rPr>
        <w:t>в</w:t>
      </w:r>
      <w:r w:rsidR="00ED0485" w:rsidRPr="00ED0485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 </w:t>
      </w:r>
      <w:r w:rsidR="00ED0485">
        <w:rPr>
          <w:rFonts w:ascii="Arial" w:eastAsia="Times New Roman" w:hAnsi="Arial" w:cs="Arial"/>
          <w:color w:val="000000"/>
          <w:sz w:val="22"/>
          <w:szCs w:val="22"/>
          <w:lang w:val="ru-RU"/>
        </w:rPr>
        <w:t>рамках</w:t>
      </w:r>
      <w:r w:rsidR="00ED0485" w:rsidRPr="00ED0485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 проекта </w:t>
      </w:r>
      <w:r w:rsidR="00ED0485" w:rsidRPr="00ED0485">
        <w:rPr>
          <w:rFonts w:ascii="Arial" w:eastAsia="Times New Roman" w:hAnsi="Arial" w:cs="Arial"/>
          <w:i/>
          <w:iCs/>
          <w:color w:val="000000"/>
          <w:sz w:val="22"/>
          <w:szCs w:val="22"/>
          <w:lang w:val="ru-RU"/>
        </w:rPr>
        <w:t>«Интеллектуальная собственность, туризм и культура: поддержка целей в области развития и популяризация культурного наследия в Египте и других развивающихся странах»</w:t>
      </w:r>
      <w:r w:rsidR="00C56D95" w:rsidRPr="00ED0485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 (</w:t>
      </w:r>
      <w:r w:rsidR="00C56D95" w:rsidRPr="00D57005">
        <w:rPr>
          <w:rFonts w:ascii="Arial" w:eastAsia="Times New Roman" w:hAnsi="Arial" w:cs="Arial"/>
          <w:color w:val="000000"/>
          <w:sz w:val="22"/>
          <w:szCs w:val="22"/>
        </w:rPr>
        <w:t>CDIP</w:t>
      </w:r>
      <w:r w:rsidR="00C56D95" w:rsidRPr="00ED0485">
        <w:rPr>
          <w:rFonts w:ascii="Arial" w:eastAsia="Times New Roman" w:hAnsi="Arial" w:cs="Arial"/>
          <w:color w:val="000000"/>
          <w:sz w:val="22"/>
          <w:szCs w:val="22"/>
          <w:lang w:val="ru-RU"/>
        </w:rPr>
        <w:t>/</w:t>
      </w:r>
      <w:r w:rsidR="001D3C4D" w:rsidRPr="00ED0485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15/7 </w:t>
      </w:r>
      <w:r w:rsidR="001D3C4D" w:rsidRPr="00D57005">
        <w:rPr>
          <w:rFonts w:ascii="Arial" w:eastAsia="Times New Roman" w:hAnsi="Arial" w:cs="Arial"/>
          <w:color w:val="000000"/>
          <w:sz w:val="22"/>
          <w:szCs w:val="22"/>
        </w:rPr>
        <w:t>Rev</w:t>
      </w:r>
      <w:r w:rsidR="001D3C4D" w:rsidRPr="00ED0485">
        <w:rPr>
          <w:rFonts w:ascii="Arial" w:eastAsia="Times New Roman" w:hAnsi="Arial" w:cs="Arial"/>
          <w:color w:val="000000"/>
          <w:sz w:val="22"/>
          <w:szCs w:val="22"/>
          <w:lang w:val="ru-RU"/>
        </w:rPr>
        <w:t>.</w:t>
      </w:r>
      <w:r w:rsidR="00C56D95" w:rsidRPr="00ED0485">
        <w:rPr>
          <w:rFonts w:ascii="Arial" w:eastAsia="Times New Roman" w:hAnsi="Arial" w:cs="Arial"/>
          <w:color w:val="000000"/>
          <w:sz w:val="22"/>
          <w:szCs w:val="22"/>
          <w:lang w:val="ru-RU"/>
        </w:rPr>
        <w:t>)</w:t>
      </w:r>
      <w:r w:rsidRPr="00ED0485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.  </w:t>
      </w:r>
      <w:r w:rsidR="006B57E3">
        <w:rPr>
          <w:rFonts w:ascii="Arial" w:eastAsia="Times New Roman" w:hAnsi="Arial" w:cs="Arial"/>
          <w:color w:val="000000"/>
          <w:sz w:val="22"/>
          <w:szCs w:val="22"/>
          <w:lang w:val="ru-RU"/>
        </w:rPr>
        <w:t>И</w:t>
      </w:r>
      <w:r w:rsidR="00ED0485">
        <w:rPr>
          <w:rFonts w:ascii="Arial" w:eastAsia="Times New Roman" w:hAnsi="Arial" w:cs="Arial"/>
          <w:color w:val="000000"/>
          <w:sz w:val="22"/>
          <w:szCs w:val="22"/>
          <w:lang w:val="ru-RU"/>
        </w:rPr>
        <w:t>сследование</w:t>
      </w:r>
      <w:r w:rsidR="00ED0485" w:rsidRPr="006B57E3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 </w:t>
      </w:r>
      <w:r w:rsidR="006B57E3">
        <w:rPr>
          <w:rFonts w:ascii="Arial" w:eastAsia="Times New Roman" w:hAnsi="Arial" w:cs="Arial"/>
          <w:color w:val="000000"/>
          <w:sz w:val="22"/>
          <w:szCs w:val="22"/>
          <w:lang w:val="ru-RU"/>
        </w:rPr>
        <w:t>было</w:t>
      </w:r>
      <w:r w:rsidR="006B57E3" w:rsidRPr="006B57E3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 </w:t>
      </w:r>
      <w:r w:rsidR="006B57E3">
        <w:rPr>
          <w:rFonts w:ascii="Arial" w:eastAsia="Times New Roman" w:hAnsi="Arial" w:cs="Arial"/>
          <w:color w:val="000000"/>
          <w:sz w:val="22"/>
          <w:szCs w:val="22"/>
          <w:lang w:val="ru-RU"/>
        </w:rPr>
        <w:t>проведено</w:t>
      </w:r>
      <w:r w:rsidR="006B57E3" w:rsidRPr="006B57E3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 </w:t>
      </w:r>
      <w:r w:rsidR="00ED0485">
        <w:rPr>
          <w:rFonts w:ascii="Arial" w:eastAsia="Times New Roman" w:hAnsi="Arial" w:cs="Arial"/>
          <w:color w:val="000000"/>
          <w:sz w:val="22"/>
          <w:szCs w:val="22"/>
          <w:lang w:val="ru-RU"/>
        </w:rPr>
        <w:t>д</w:t>
      </w:r>
      <w:r w:rsidR="00ED0485" w:rsidRPr="006B57E3">
        <w:rPr>
          <w:rFonts w:ascii="Arial" w:eastAsia="Times New Roman" w:hAnsi="Arial" w:cs="Arial"/>
          <w:color w:val="000000"/>
          <w:sz w:val="22"/>
          <w:szCs w:val="22"/>
          <w:lang w:val="ru-RU"/>
        </w:rPr>
        <w:t>-</w:t>
      </w:r>
      <w:r w:rsidR="00ED0485">
        <w:rPr>
          <w:rFonts w:ascii="Arial" w:eastAsia="Times New Roman" w:hAnsi="Arial" w:cs="Arial"/>
          <w:color w:val="000000"/>
          <w:sz w:val="22"/>
          <w:szCs w:val="22"/>
          <w:lang w:val="ru-RU"/>
        </w:rPr>
        <w:t>ром</w:t>
      </w:r>
      <w:r w:rsidR="00ED0485" w:rsidRPr="006B57E3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 </w:t>
      </w:r>
      <w:r w:rsidR="006B57E3">
        <w:rPr>
          <w:rFonts w:ascii="Arial" w:eastAsia="Times New Roman" w:hAnsi="Arial" w:cs="Arial"/>
          <w:sz w:val="22"/>
          <w:szCs w:val="22"/>
          <w:lang w:val="ru-RU"/>
        </w:rPr>
        <w:t>Маланом</w:t>
      </w:r>
      <w:r w:rsidR="006B57E3" w:rsidRPr="006B57E3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6B57E3">
        <w:rPr>
          <w:rFonts w:ascii="Arial" w:eastAsia="Times New Roman" w:hAnsi="Arial" w:cs="Arial"/>
          <w:sz w:val="22"/>
          <w:szCs w:val="22"/>
          <w:lang w:val="ru-RU"/>
        </w:rPr>
        <w:t>Линдеке</w:t>
      </w:r>
      <w:r w:rsidR="008B203D" w:rsidRPr="006B57E3">
        <w:rPr>
          <w:rFonts w:ascii="Arial" w:eastAsia="Times New Roman" w:hAnsi="Arial" w:cs="Arial"/>
          <w:color w:val="000000"/>
          <w:sz w:val="22"/>
          <w:szCs w:val="22"/>
          <w:lang w:val="ru-RU"/>
        </w:rPr>
        <w:t>,</w:t>
      </w:r>
      <w:r w:rsidR="00C56D95" w:rsidRPr="006B57E3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 </w:t>
      </w:r>
      <w:r w:rsidR="006B57E3">
        <w:rPr>
          <w:rFonts w:ascii="Arial" w:eastAsia="Times New Roman" w:hAnsi="Arial" w:cs="Arial"/>
          <w:color w:val="000000"/>
          <w:sz w:val="22"/>
          <w:szCs w:val="22"/>
          <w:lang w:val="ru-RU"/>
        </w:rPr>
        <w:t>консультантом</w:t>
      </w:r>
      <w:r w:rsidR="00C2758D" w:rsidRPr="006B57E3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, </w:t>
      </w:r>
      <w:r w:rsidR="006B57E3">
        <w:rPr>
          <w:rFonts w:ascii="Arial" w:eastAsia="Times New Roman" w:hAnsi="Arial" w:cs="Arial"/>
          <w:color w:val="000000"/>
          <w:sz w:val="22"/>
          <w:szCs w:val="22"/>
          <w:lang w:val="ru-RU"/>
        </w:rPr>
        <w:t>Намибия</w:t>
      </w:r>
      <w:r w:rsidR="00B24465" w:rsidRPr="006B57E3">
        <w:rPr>
          <w:rFonts w:ascii="Arial" w:eastAsia="Times New Roman" w:hAnsi="Arial" w:cs="Arial"/>
          <w:color w:val="000000"/>
          <w:sz w:val="22"/>
          <w:szCs w:val="22"/>
          <w:lang w:val="ru-RU"/>
        </w:rPr>
        <w:t>.</w:t>
      </w:r>
      <w:r w:rsidR="004006B6" w:rsidRPr="006B57E3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  </w:t>
      </w:r>
    </w:p>
    <w:p w14:paraId="6B577CBF" w14:textId="77777777" w:rsidR="004006B6" w:rsidRPr="006B57E3" w:rsidRDefault="004006B6" w:rsidP="008C3E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2"/>
          <w:szCs w:val="22"/>
          <w:lang w:val="ru-RU"/>
        </w:rPr>
      </w:pPr>
    </w:p>
    <w:p w14:paraId="16598B73" w14:textId="77777777" w:rsidR="008C3E9C" w:rsidRPr="006B57E3" w:rsidRDefault="008C3E9C" w:rsidP="008C3E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2"/>
          <w:szCs w:val="22"/>
          <w:lang w:val="ru-RU"/>
        </w:rPr>
      </w:pPr>
    </w:p>
    <w:p w14:paraId="1B2DF0BF" w14:textId="77777777" w:rsidR="006B57E3" w:rsidRPr="006B57E3" w:rsidRDefault="008C3E9C" w:rsidP="006B57E3">
      <w:pPr>
        <w:tabs>
          <w:tab w:val="left" w:pos="567"/>
        </w:tabs>
        <w:ind w:left="5533"/>
        <w:rPr>
          <w:rFonts w:ascii="Arial" w:eastAsia="SimSun" w:hAnsi="Arial" w:cs="Arial"/>
          <w:i/>
          <w:sz w:val="22"/>
          <w:szCs w:val="20"/>
          <w:lang w:val="ru-RU" w:eastAsia="zh-CN"/>
        </w:rPr>
      </w:pPr>
      <w:r w:rsidRPr="006B57E3">
        <w:rPr>
          <w:rFonts w:ascii="Arial" w:eastAsia="Arial" w:hAnsi="Arial" w:cs="Arial"/>
          <w:i/>
          <w:iCs/>
          <w:color w:val="000000"/>
          <w:sz w:val="22"/>
          <w:szCs w:val="22"/>
          <w:lang w:val="ru-RU"/>
        </w:rPr>
        <w:t>2.</w:t>
      </w:r>
      <w:r w:rsidRPr="006B57E3">
        <w:rPr>
          <w:rFonts w:ascii="Arial" w:eastAsia="Arial" w:hAnsi="Arial" w:cs="Arial"/>
          <w:i/>
          <w:iCs/>
          <w:color w:val="000000"/>
          <w:sz w:val="22"/>
          <w:szCs w:val="22"/>
          <w:lang w:val="ru-RU"/>
        </w:rPr>
        <w:tab/>
      </w:r>
      <w:r w:rsidR="006B57E3" w:rsidRPr="006B57E3">
        <w:rPr>
          <w:rFonts w:ascii="Arial" w:eastAsia="SimSun" w:hAnsi="Arial" w:cs="Arial"/>
          <w:i/>
          <w:sz w:val="22"/>
          <w:szCs w:val="20"/>
          <w:lang w:val="ru-RU" w:eastAsia="zh-CN"/>
        </w:rPr>
        <w:t>КРИС предлагается принять к сведению информацию, содержащуюся в приложении к настоящему документу.</w:t>
      </w:r>
    </w:p>
    <w:p w14:paraId="4C7993B9" w14:textId="77777777" w:rsidR="006B57E3" w:rsidRPr="006B57E3" w:rsidRDefault="006B57E3" w:rsidP="006B57E3">
      <w:pPr>
        <w:ind w:left="5534"/>
        <w:rPr>
          <w:rFonts w:ascii="Arial" w:eastAsia="SimSun" w:hAnsi="Arial" w:cs="Arial"/>
          <w:sz w:val="22"/>
          <w:szCs w:val="20"/>
          <w:lang w:val="ru-RU" w:eastAsia="zh-CN"/>
        </w:rPr>
      </w:pPr>
    </w:p>
    <w:p w14:paraId="429A0E14" w14:textId="77777777" w:rsidR="008C3E9C" w:rsidRPr="00B22416" w:rsidRDefault="008C3E9C" w:rsidP="006F31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lang w:val="ru-RU"/>
        </w:rPr>
      </w:pPr>
    </w:p>
    <w:p w14:paraId="2B1AFA58" w14:textId="77777777" w:rsidR="008C3E9C" w:rsidRPr="00B22416" w:rsidRDefault="008C3E9C" w:rsidP="008477E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lang w:val="ru-RU"/>
        </w:rPr>
      </w:pPr>
    </w:p>
    <w:p w14:paraId="282C3C1A" w14:textId="77777777" w:rsidR="003B6D2C" w:rsidRDefault="008C3E9C" w:rsidP="003B6D2C">
      <w:pPr>
        <w:widowControl w:val="0"/>
        <w:pBdr>
          <w:top w:val="nil"/>
          <w:left w:val="nil"/>
          <w:bottom w:val="nil"/>
          <w:right w:val="nil"/>
          <w:between w:val="nil"/>
        </w:pBdr>
        <w:ind w:left="5580"/>
        <w:rPr>
          <w:rFonts w:ascii="Arial" w:eastAsia="Arial" w:hAnsi="Arial" w:cs="Arial"/>
          <w:color w:val="000000"/>
          <w:sz w:val="22"/>
          <w:szCs w:val="22"/>
          <w:lang w:val="ru-RU"/>
        </w:rPr>
        <w:sectPr w:rsidR="003B6D2C" w:rsidSect="003B6D2C">
          <w:headerReference w:type="even" r:id="rId9"/>
          <w:headerReference w:type="default" r:id="rId10"/>
          <w:headerReference w:type="first" r:id="rId11"/>
          <w:type w:val="continuous"/>
          <w:pgSz w:w="11900" w:h="16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r w:rsidRPr="00B22416">
        <w:rPr>
          <w:rFonts w:ascii="Arial" w:eastAsia="Arial" w:hAnsi="Arial" w:cs="Arial"/>
          <w:color w:val="000000"/>
          <w:sz w:val="22"/>
          <w:szCs w:val="22"/>
          <w:lang w:val="ru-RU"/>
        </w:rPr>
        <w:t>[</w:t>
      </w:r>
      <w:r w:rsidR="006F31D6">
        <w:rPr>
          <w:rFonts w:ascii="Arial" w:eastAsia="Arial" w:hAnsi="Arial" w:cs="Arial"/>
          <w:color w:val="000000"/>
          <w:sz w:val="22"/>
          <w:szCs w:val="22"/>
          <w:lang w:val="ru-RU"/>
        </w:rPr>
        <w:t>Приложение</w:t>
      </w:r>
      <w:r w:rsidR="006F31D6" w:rsidRPr="00B22416">
        <w:rPr>
          <w:rFonts w:ascii="Arial" w:eastAsia="Arial" w:hAnsi="Arial" w:cs="Arial"/>
          <w:color w:val="000000"/>
          <w:sz w:val="22"/>
          <w:szCs w:val="22"/>
          <w:lang w:val="ru-RU"/>
        </w:rPr>
        <w:t xml:space="preserve"> </w:t>
      </w:r>
      <w:r w:rsidR="006F31D6">
        <w:rPr>
          <w:rFonts w:ascii="Arial" w:eastAsia="Arial" w:hAnsi="Arial" w:cs="Arial"/>
          <w:color w:val="000000"/>
          <w:sz w:val="22"/>
          <w:szCs w:val="22"/>
          <w:lang w:val="ru-RU"/>
        </w:rPr>
        <w:t>следует</w:t>
      </w:r>
      <w:r w:rsidRPr="00B22416">
        <w:rPr>
          <w:rFonts w:ascii="Arial" w:eastAsia="Arial" w:hAnsi="Arial" w:cs="Arial"/>
          <w:color w:val="000000"/>
          <w:sz w:val="22"/>
          <w:szCs w:val="22"/>
          <w:lang w:val="ru-RU"/>
        </w:rPr>
        <w:t>]</w:t>
      </w:r>
    </w:p>
    <w:p w14:paraId="5267DA11" w14:textId="564877DB" w:rsidR="003B6D2C" w:rsidRDefault="003B6D2C" w:rsidP="003B6D2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lang w:val="ru-RU"/>
        </w:rPr>
      </w:pPr>
    </w:p>
    <w:p w14:paraId="19E843AD" w14:textId="25CC745A" w:rsidR="008C3E9C" w:rsidRPr="00B22416" w:rsidRDefault="00C1248C" w:rsidP="00494B62">
      <w:pPr>
        <w:pStyle w:val="Title"/>
        <w:jc w:val="left"/>
        <w:rPr>
          <w:rFonts w:ascii="Arial" w:eastAsia="Times New Roman" w:hAnsi="Arial" w:cs="Arial"/>
          <w:b/>
          <w:color w:val="000000"/>
          <w:sz w:val="28"/>
          <w:szCs w:val="28"/>
          <w:lang w:val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ru-RU"/>
        </w:rPr>
        <w:t>Роль</w:t>
      </w:r>
      <w:r w:rsidRPr="00B22416">
        <w:rPr>
          <w:rFonts w:ascii="Arial" w:eastAsia="Times New Roman" w:hAnsi="Arial" w:cs="Arial"/>
          <w:b/>
          <w:color w:val="000000"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ru-RU"/>
        </w:rPr>
        <w:t>интеллектуальной</w:t>
      </w:r>
      <w:r w:rsidRPr="00B22416">
        <w:rPr>
          <w:rFonts w:ascii="Arial" w:eastAsia="Times New Roman" w:hAnsi="Arial" w:cs="Arial"/>
          <w:b/>
          <w:color w:val="000000"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ru-RU"/>
        </w:rPr>
        <w:t>собственности</w:t>
      </w:r>
      <w:r w:rsidRPr="00B22416">
        <w:rPr>
          <w:rFonts w:ascii="Arial" w:eastAsia="Times New Roman" w:hAnsi="Arial" w:cs="Arial"/>
          <w:b/>
          <w:color w:val="000000"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ru-RU"/>
        </w:rPr>
        <w:t>в</w:t>
      </w:r>
      <w:r w:rsidRPr="00B22416">
        <w:rPr>
          <w:rFonts w:ascii="Arial" w:eastAsia="Times New Roman" w:hAnsi="Arial" w:cs="Arial"/>
          <w:b/>
          <w:color w:val="000000"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ru-RU"/>
        </w:rPr>
        <w:t>обеспечении</w:t>
      </w:r>
      <w:r w:rsidRPr="00B22416">
        <w:rPr>
          <w:rFonts w:ascii="Arial" w:eastAsia="Times New Roman" w:hAnsi="Arial" w:cs="Arial"/>
          <w:b/>
          <w:color w:val="000000"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ru-RU"/>
        </w:rPr>
        <w:t>устойчивого</w:t>
      </w:r>
      <w:r w:rsidRPr="00B22416">
        <w:rPr>
          <w:rFonts w:ascii="Arial" w:eastAsia="Times New Roman" w:hAnsi="Arial" w:cs="Arial"/>
          <w:b/>
          <w:color w:val="000000"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ru-RU"/>
        </w:rPr>
        <w:t>развития</w:t>
      </w:r>
      <w:r w:rsidRPr="00B22416">
        <w:rPr>
          <w:rFonts w:ascii="Arial" w:eastAsia="Times New Roman" w:hAnsi="Arial" w:cs="Arial"/>
          <w:b/>
          <w:color w:val="000000"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ru-RU"/>
        </w:rPr>
        <w:t>туризма</w:t>
      </w:r>
      <w:r w:rsidRPr="00B22416">
        <w:rPr>
          <w:rFonts w:ascii="Arial" w:eastAsia="Times New Roman" w:hAnsi="Arial" w:cs="Arial"/>
          <w:b/>
          <w:color w:val="000000"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ru-RU"/>
        </w:rPr>
        <w:t>в</w:t>
      </w:r>
      <w:r w:rsidRPr="00B22416">
        <w:rPr>
          <w:rFonts w:ascii="Arial" w:eastAsia="Times New Roman" w:hAnsi="Arial" w:cs="Arial"/>
          <w:b/>
          <w:color w:val="000000"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ru-RU"/>
        </w:rPr>
        <w:t>Намибии</w:t>
      </w:r>
    </w:p>
    <w:p w14:paraId="7E78FD8A" w14:textId="77777777" w:rsidR="00494B62" w:rsidRPr="00B22416" w:rsidRDefault="00494B62" w:rsidP="00494B62">
      <w:pPr>
        <w:rPr>
          <w:lang w:val="ru-RU"/>
        </w:rPr>
      </w:pPr>
    </w:p>
    <w:p w14:paraId="02A39218" w14:textId="572F4313" w:rsidR="00450149" w:rsidRDefault="00C1248C" w:rsidP="00494B6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Данное</w:t>
      </w:r>
      <w:r w:rsidRPr="005557D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исследование</w:t>
      </w:r>
      <w:r w:rsidRPr="005557D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было</w:t>
      </w:r>
      <w:r w:rsidRPr="005557D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проведено</w:t>
      </w:r>
      <w:r w:rsidRPr="005557D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</w:t>
      </w:r>
      <w:r w:rsidRPr="005557DD">
        <w:rPr>
          <w:rFonts w:ascii="Arial" w:hAnsi="Arial" w:cs="Arial"/>
          <w:sz w:val="22"/>
          <w:szCs w:val="22"/>
          <w:lang w:val="ru-RU"/>
        </w:rPr>
        <w:t xml:space="preserve"> </w:t>
      </w:r>
      <w:r w:rsidR="005557DD">
        <w:rPr>
          <w:rFonts w:ascii="Arial" w:hAnsi="Arial" w:cs="Arial"/>
          <w:sz w:val="22"/>
          <w:szCs w:val="22"/>
          <w:lang w:val="ru-RU"/>
        </w:rPr>
        <w:t>поручению Всемирной</w:t>
      </w:r>
      <w:r w:rsidR="005557DD" w:rsidRPr="005557DD">
        <w:rPr>
          <w:rFonts w:ascii="Arial" w:hAnsi="Arial" w:cs="Arial"/>
          <w:sz w:val="22"/>
          <w:szCs w:val="22"/>
          <w:lang w:val="ru-RU"/>
        </w:rPr>
        <w:t xml:space="preserve"> </w:t>
      </w:r>
      <w:r w:rsidR="005557DD">
        <w:rPr>
          <w:rFonts w:ascii="Arial" w:hAnsi="Arial" w:cs="Arial"/>
          <w:sz w:val="22"/>
          <w:szCs w:val="22"/>
          <w:lang w:val="ru-RU"/>
        </w:rPr>
        <w:t>организации</w:t>
      </w:r>
      <w:r w:rsidR="005557DD" w:rsidRPr="005557DD">
        <w:rPr>
          <w:rFonts w:ascii="Arial" w:hAnsi="Arial" w:cs="Arial"/>
          <w:sz w:val="22"/>
          <w:szCs w:val="22"/>
          <w:lang w:val="ru-RU"/>
        </w:rPr>
        <w:t xml:space="preserve"> </w:t>
      </w:r>
      <w:r w:rsidR="005557DD">
        <w:rPr>
          <w:rFonts w:ascii="Arial" w:hAnsi="Arial" w:cs="Arial"/>
          <w:sz w:val="22"/>
          <w:szCs w:val="22"/>
          <w:lang w:val="ru-RU"/>
        </w:rPr>
        <w:t>интеллектуальной</w:t>
      </w:r>
      <w:r w:rsidR="005557DD" w:rsidRPr="005557DD">
        <w:rPr>
          <w:rFonts w:ascii="Arial" w:hAnsi="Arial" w:cs="Arial"/>
          <w:sz w:val="22"/>
          <w:szCs w:val="22"/>
          <w:lang w:val="ru-RU"/>
        </w:rPr>
        <w:t xml:space="preserve"> </w:t>
      </w:r>
      <w:r w:rsidR="005557DD">
        <w:rPr>
          <w:rFonts w:ascii="Arial" w:hAnsi="Arial" w:cs="Arial"/>
          <w:sz w:val="22"/>
          <w:szCs w:val="22"/>
          <w:lang w:val="ru-RU"/>
        </w:rPr>
        <w:t>собственности</w:t>
      </w:r>
      <w:r w:rsidR="005557DD" w:rsidRPr="005557DD">
        <w:rPr>
          <w:rFonts w:ascii="Arial" w:hAnsi="Arial" w:cs="Arial"/>
          <w:sz w:val="22"/>
          <w:szCs w:val="22"/>
          <w:lang w:val="ru-RU"/>
        </w:rPr>
        <w:t xml:space="preserve"> (</w:t>
      </w:r>
      <w:r w:rsidR="005557DD">
        <w:rPr>
          <w:rFonts w:ascii="Arial" w:hAnsi="Arial" w:cs="Arial"/>
          <w:sz w:val="22"/>
          <w:szCs w:val="22"/>
          <w:lang w:val="ru-RU"/>
        </w:rPr>
        <w:t>ВОИС</w:t>
      </w:r>
      <w:r w:rsidR="005557DD" w:rsidRPr="005557DD">
        <w:rPr>
          <w:rFonts w:ascii="Arial" w:hAnsi="Arial" w:cs="Arial"/>
          <w:sz w:val="22"/>
          <w:szCs w:val="22"/>
          <w:lang w:val="ru-RU"/>
        </w:rPr>
        <w:t xml:space="preserve">) </w:t>
      </w:r>
      <w:r w:rsidR="005557DD">
        <w:rPr>
          <w:rFonts w:ascii="Arial" w:hAnsi="Arial" w:cs="Arial"/>
          <w:sz w:val="22"/>
          <w:szCs w:val="22"/>
          <w:lang w:val="ru-RU"/>
        </w:rPr>
        <w:t>в</w:t>
      </w:r>
      <w:r w:rsidR="005557DD" w:rsidRPr="005557DD">
        <w:rPr>
          <w:rFonts w:ascii="Arial" w:hAnsi="Arial" w:cs="Arial"/>
          <w:sz w:val="22"/>
          <w:szCs w:val="22"/>
          <w:lang w:val="ru-RU"/>
        </w:rPr>
        <w:t xml:space="preserve"> </w:t>
      </w:r>
      <w:r w:rsidR="005557DD">
        <w:rPr>
          <w:rFonts w:ascii="Arial" w:hAnsi="Arial" w:cs="Arial"/>
          <w:sz w:val="22"/>
          <w:szCs w:val="22"/>
          <w:lang w:val="ru-RU"/>
        </w:rPr>
        <w:t>рамках</w:t>
      </w:r>
      <w:r w:rsidR="005557DD" w:rsidRPr="005557DD">
        <w:rPr>
          <w:rFonts w:ascii="Arial" w:hAnsi="Arial" w:cs="Arial"/>
          <w:sz w:val="22"/>
          <w:szCs w:val="22"/>
          <w:lang w:val="ru-RU"/>
        </w:rPr>
        <w:t xml:space="preserve"> </w:t>
      </w:r>
      <w:r w:rsidR="005557DD">
        <w:rPr>
          <w:rFonts w:ascii="Arial" w:hAnsi="Arial" w:cs="Arial"/>
          <w:sz w:val="22"/>
          <w:szCs w:val="22"/>
          <w:lang w:val="ru-RU"/>
        </w:rPr>
        <w:t>ее</w:t>
      </w:r>
      <w:r w:rsidR="005557DD" w:rsidRPr="005557DD">
        <w:rPr>
          <w:rFonts w:ascii="Arial" w:hAnsi="Arial" w:cs="Arial"/>
          <w:sz w:val="22"/>
          <w:szCs w:val="22"/>
          <w:lang w:val="ru-RU"/>
        </w:rPr>
        <w:t xml:space="preserve"> </w:t>
      </w:r>
      <w:r w:rsidR="005557DD">
        <w:rPr>
          <w:rFonts w:ascii="Arial" w:hAnsi="Arial" w:cs="Arial"/>
          <w:sz w:val="22"/>
          <w:szCs w:val="22"/>
          <w:lang w:val="ru-RU"/>
        </w:rPr>
        <w:t>проекта</w:t>
      </w:r>
      <w:r w:rsidR="005557DD" w:rsidRPr="005557DD">
        <w:rPr>
          <w:rFonts w:ascii="Arial" w:hAnsi="Arial" w:cs="Arial"/>
          <w:sz w:val="22"/>
          <w:szCs w:val="22"/>
          <w:lang w:val="ru-RU"/>
        </w:rPr>
        <w:t xml:space="preserve"> Повестки дня в области развития </w:t>
      </w:r>
      <w:r w:rsidR="005557DD">
        <w:rPr>
          <w:rFonts w:ascii="Arial" w:hAnsi="Arial" w:cs="Arial"/>
          <w:sz w:val="22"/>
          <w:szCs w:val="22"/>
          <w:lang w:val="ru-RU"/>
        </w:rPr>
        <w:t>«</w:t>
      </w:r>
      <w:r w:rsidR="005557DD" w:rsidRPr="005557DD">
        <w:rPr>
          <w:rFonts w:ascii="Arial" w:hAnsi="Arial" w:cs="Arial"/>
          <w:sz w:val="22"/>
          <w:szCs w:val="22"/>
          <w:lang w:val="ru-RU"/>
        </w:rPr>
        <w:t>Интеллектуальная собственность, туризм и культура: поддержка целей в области развития и популяризация культурного наследия в Египте и других развивающихся странах</w:t>
      </w:r>
      <w:r w:rsidR="005557DD">
        <w:rPr>
          <w:rFonts w:ascii="Arial" w:hAnsi="Arial" w:cs="Arial"/>
          <w:sz w:val="22"/>
          <w:szCs w:val="22"/>
          <w:lang w:val="ru-RU"/>
        </w:rPr>
        <w:t>»</w:t>
      </w:r>
      <w:r w:rsidR="00450149" w:rsidRPr="005557DD">
        <w:rPr>
          <w:rFonts w:ascii="Arial" w:hAnsi="Arial" w:cs="Arial"/>
          <w:sz w:val="22"/>
          <w:szCs w:val="22"/>
          <w:lang w:val="ru-RU"/>
        </w:rPr>
        <w:t>.</w:t>
      </w:r>
    </w:p>
    <w:p w14:paraId="4B2D17C1" w14:textId="77777777" w:rsidR="00AC0266" w:rsidRPr="005557DD" w:rsidRDefault="00AC0266" w:rsidP="00494B62">
      <w:pPr>
        <w:rPr>
          <w:rFonts w:ascii="Arial" w:hAnsi="Arial" w:cs="Arial"/>
          <w:sz w:val="22"/>
          <w:szCs w:val="22"/>
          <w:lang w:val="ru-RU"/>
        </w:rPr>
      </w:pPr>
    </w:p>
    <w:p w14:paraId="7CE4F2FA" w14:textId="585BCDDB" w:rsidR="00450149" w:rsidRPr="00BF14F4" w:rsidRDefault="009C045A" w:rsidP="00E7756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 </w:t>
      </w:r>
      <w:r w:rsidR="00FF77D9" w:rsidRPr="00FF77D9">
        <w:rPr>
          <w:rFonts w:ascii="Arial" w:hAnsi="Arial" w:cs="Arial"/>
          <w:sz w:val="22"/>
          <w:szCs w:val="22"/>
          <w:lang w:val="ru-RU"/>
        </w:rPr>
        <w:t>Намиби</w:t>
      </w:r>
      <w:r>
        <w:rPr>
          <w:rFonts w:ascii="Arial" w:hAnsi="Arial" w:cs="Arial"/>
          <w:sz w:val="22"/>
          <w:szCs w:val="22"/>
          <w:lang w:val="ru-RU"/>
        </w:rPr>
        <w:t>и</w:t>
      </w:r>
      <w:r w:rsidR="00FF77D9">
        <w:rPr>
          <w:rFonts w:ascii="Arial" w:hAnsi="Arial" w:cs="Arial"/>
          <w:sz w:val="22"/>
          <w:szCs w:val="22"/>
          <w:lang w:val="ru-RU"/>
        </w:rPr>
        <w:t xml:space="preserve"> име</w:t>
      </w:r>
      <w:r>
        <w:rPr>
          <w:rFonts w:ascii="Arial" w:hAnsi="Arial" w:cs="Arial"/>
          <w:sz w:val="22"/>
          <w:szCs w:val="22"/>
          <w:lang w:val="ru-RU"/>
        </w:rPr>
        <w:t>ются</w:t>
      </w:r>
      <w:r w:rsidR="00FF77D9">
        <w:rPr>
          <w:rFonts w:ascii="Arial" w:hAnsi="Arial" w:cs="Arial"/>
          <w:sz w:val="22"/>
          <w:szCs w:val="22"/>
          <w:lang w:val="ru-RU"/>
        </w:rPr>
        <w:t xml:space="preserve"> яркие </w:t>
      </w:r>
      <w:r w:rsidR="00FF77D9" w:rsidRPr="00FF77D9">
        <w:rPr>
          <w:rFonts w:ascii="Arial" w:hAnsi="Arial" w:cs="Arial"/>
          <w:sz w:val="22"/>
          <w:szCs w:val="22"/>
          <w:lang w:val="ru-RU"/>
        </w:rPr>
        <w:t xml:space="preserve">примеры участия общин в </w:t>
      </w:r>
      <w:r>
        <w:rPr>
          <w:rFonts w:ascii="Arial" w:hAnsi="Arial" w:cs="Arial"/>
          <w:sz w:val="22"/>
          <w:szCs w:val="22"/>
          <w:lang w:val="ru-RU"/>
        </w:rPr>
        <w:t xml:space="preserve">развитии </w:t>
      </w:r>
      <w:r w:rsidR="00FF77D9" w:rsidRPr="00FF77D9">
        <w:rPr>
          <w:rFonts w:ascii="Arial" w:hAnsi="Arial" w:cs="Arial"/>
          <w:sz w:val="22"/>
          <w:szCs w:val="22"/>
          <w:lang w:val="ru-RU"/>
        </w:rPr>
        <w:t>туризм</w:t>
      </w:r>
      <w:r>
        <w:rPr>
          <w:rFonts w:ascii="Arial" w:hAnsi="Arial" w:cs="Arial"/>
          <w:sz w:val="22"/>
          <w:szCs w:val="22"/>
          <w:lang w:val="ru-RU"/>
        </w:rPr>
        <w:t>а</w:t>
      </w:r>
      <w:r w:rsidR="00FF77D9" w:rsidRPr="00FF77D9">
        <w:rPr>
          <w:rFonts w:ascii="Arial" w:hAnsi="Arial" w:cs="Arial"/>
          <w:sz w:val="22"/>
          <w:szCs w:val="22"/>
          <w:lang w:val="ru-RU"/>
        </w:rPr>
        <w:t xml:space="preserve"> благодаря </w:t>
      </w:r>
      <w:r>
        <w:rPr>
          <w:rFonts w:ascii="Arial" w:hAnsi="Arial" w:cs="Arial"/>
          <w:sz w:val="22"/>
          <w:szCs w:val="22"/>
          <w:lang w:val="ru-RU"/>
        </w:rPr>
        <w:t>ее</w:t>
      </w:r>
      <w:r w:rsidR="00FF77D9" w:rsidRPr="00FF77D9">
        <w:rPr>
          <w:rFonts w:ascii="Arial" w:hAnsi="Arial" w:cs="Arial"/>
          <w:sz w:val="22"/>
          <w:szCs w:val="22"/>
          <w:lang w:val="ru-RU"/>
        </w:rPr>
        <w:t xml:space="preserve"> системе регистрации общинн</w:t>
      </w:r>
      <w:r w:rsidR="001C0B2A">
        <w:rPr>
          <w:rFonts w:ascii="Arial" w:hAnsi="Arial" w:cs="Arial"/>
          <w:sz w:val="22"/>
          <w:szCs w:val="22"/>
          <w:lang w:val="ru-RU"/>
        </w:rPr>
        <w:t>ых природоохранных территорий</w:t>
      </w:r>
      <w:r w:rsidR="00FF77D9" w:rsidRPr="00FF77D9">
        <w:rPr>
          <w:rFonts w:ascii="Arial" w:hAnsi="Arial" w:cs="Arial"/>
          <w:sz w:val="22"/>
          <w:szCs w:val="22"/>
          <w:lang w:val="ru-RU"/>
        </w:rPr>
        <w:t xml:space="preserve">, </w:t>
      </w:r>
      <w:r w:rsidR="003B615F">
        <w:rPr>
          <w:rFonts w:ascii="Arial" w:hAnsi="Arial" w:cs="Arial"/>
          <w:sz w:val="22"/>
          <w:szCs w:val="22"/>
          <w:lang w:val="ru-RU"/>
        </w:rPr>
        <w:t>в рамках</w:t>
      </w:r>
      <w:r w:rsidR="00FF77D9" w:rsidRPr="00FF77D9">
        <w:rPr>
          <w:rFonts w:ascii="Arial" w:hAnsi="Arial" w:cs="Arial"/>
          <w:sz w:val="22"/>
          <w:szCs w:val="22"/>
          <w:lang w:val="ru-RU"/>
        </w:rPr>
        <w:t xml:space="preserve"> которой сельским общинам предоставляются права на использование природных ресурсов и </w:t>
      </w:r>
      <w:r>
        <w:rPr>
          <w:rFonts w:ascii="Arial" w:hAnsi="Arial" w:cs="Arial"/>
          <w:sz w:val="22"/>
          <w:szCs w:val="22"/>
          <w:lang w:val="ru-RU"/>
        </w:rPr>
        <w:t xml:space="preserve">развитие </w:t>
      </w:r>
      <w:r w:rsidR="00FF77D9" w:rsidRPr="00FF77D9">
        <w:rPr>
          <w:rFonts w:ascii="Arial" w:hAnsi="Arial" w:cs="Arial"/>
          <w:sz w:val="22"/>
          <w:szCs w:val="22"/>
          <w:lang w:val="ru-RU"/>
        </w:rPr>
        <w:t>туризма.  Культура, история и традиционные знания народ</w:t>
      </w:r>
      <w:r w:rsidR="00D555B9">
        <w:rPr>
          <w:rFonts w:ascii="Arial" w:hAnsi="Arial" w:cs="Arial"/>
          <w:sz w:val="22"/>
          <w:szCs w:val="22"/>
          <w:lang w:val="ru-RU"/>
        </w:rPr>
        <w:t>ов</w:t>
      </w:r>
      <w:r w:rsidR="00FF77D9" w:rsidRPr="00FF77D9">
        <w:rPr>
          <w:rFonts w:ascii="Arial" w:hAnsi="Arial" w:cs="Arial"/>
          <w:sz w:val="22"/>
          <w:szCs w:val="22"/>
          <w:lang w:val="ru-RU"/>
        </w:rPr>
        <w:t xml:space="preserve"> Намибии бесспорно являются </w:t>
      </w:r>
      <w:r>
        <w:rPr>
          <w:rFonts w:ascii="Arial" w:hAnsi="Arial" w:cs="Arial"/>
          <w:sz w:val="22"/>
          <w:szCs w:val="22"/>
          <w:lang w:val="ru-RU"/>
        </w:rPr>
        <w:t xml:space="preserve">составной </w:t>
      </w:r>
      <w:r w:rsidR="00FF77D9" w:rsidRPr="00FF77D9">
        <w:rPr>
          <w:rFonts w:ascii="Arial" w:hAnsi="Arial" w:cs="Arial"/>
          <w:sz w:val="22"/>
          <w:szCs w:val="22"/>
          <w:lang w:val="ru-RU"/>
        </w:rPr>
        <w:t>частью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FF77D9" w:rsidRPr="00FF77D9">
        <w:rPr>
          <w:rFonts w:ascii="Arial" w:hAnsi="Arial" w:cs="Arial"/>
          <w:sz w:val="22"/>
          <w:szCs w:val="22"/>
          <w:lang w:val="ru-RU"/>
        </w:rPr>
        <w:t xml:space="preserve">туристической </w:t>
      </w:r>
      <w:r>
        <w:rPr>
          <w:rFonts w:ascii="Arial" w:hAnsi="Arial" w:cs="Arial"/>
          <w:sz w:val="22"/>
          <w:szCs w:val="22"/>
          <w:lang w:val="ru-RU"/>
        </w:rPr>
        <w:t>индустрии страны</w:t>
      </w:r>
      <w:r w:rsidR="00FF77D9" w:rsidRPr="00FF77D9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в такой же</w:t>
      </w:r>
      <w:r w:rsidR="00FF77D9" w:rsidRPr="00FF77D9">
        <w:rPr>
          <w:rFonts w:ascii="Arial" w:hAnsi="Arial" w:cs="Arial"/>
          <w:sz w:val="22"/>
          <w:szCs w:val="22"/>
          <w:lang w:val="ru-RU"/>
        </w:rPr>
        <w:t xml:space="preserve">, если не в большей степени, </w:t>
      </w:r>
      <w:r w:rsidR="00D555B9">
        <w:rPr>
          <w:rFonts w:ascii="Arial" w:hAnsi="Arial" w:cs="Arial"/>
          <w:sz w:val="22"/>
          <w:szCs w:val="22"/>
          <w:lang w:val="ru-RU"/>
        </w:rPr>
        <w:t>как и</w:t>
      </w:r>
      <w:r w:rsidR="00FF77D9" w:rsidRPr="00FF77D9">
        <w:rPr>
          <w:rFonts w:ascii="Arial" w:hAnsi="Arial" w:cs="Arial"/>
          <w:sz w:val="22"/>
          <w:szCs w:val="22"/>
          <w:lang w:val="ru-RU"/>
        </w:rPr>
        <w:t xml:space="preserve"> ее живописные ландшафты, дикая природа и национальные парки.  В настоящем докладе </w:t>
      </w:r>
      <w:r w:rsidR="003B409C">
        <w:rPr>
          <w:rFonts w:ascii="Arial" w:hAnsi="Arial" w:cs="Arial"/>
          <w:sz w:val="22"/>
          <w:szCs w:val="22"/>
          <w:lang w:val="ru-RU"/>
        </w:rPr>
        <w:t>приводятся</w:t>
      </w:r>
      <w:r w:rsidR="00FF77D9" w:rsidRPr="00FF77D9">
        <w:rPr>
          <w:rFonts w:ascii="Arial" w:hAnsi="Arial" w:cs="Arial"/>
          <w:sz w:val="22"/>
          <w:szCs w:val="22"/>
          <w:lang w:val="ru-RU"/>
        </w:rPr>
        <w:t xml:space="preserve"> два примера</w:t>
      </w:r>
      <w:r w:rsidR="00AC0266">
        <w:rPr>
          <w:rFonts w:ascii="Arial" w:hAnsi="Arial" w:cs="Arial"/>
          <w:sz w:val="22"/>
          <w:szCs w:val="22"/>
          <w:lang w:val="ru-RU"/>
        </w:rPr>
        <w:t xml:space="preserve">, свидетельствующие о пользе </w:t>
      </w:r>
      <w:r w:rsidR="00EA69DC" w:rsidRPr="00FF77D9">
        <w:rPr>
          <w:rFonts w:ascii="Arial" w:hAnsi="Arial" w:cs="Arial"/>
          <w:sz w:val="22"/>
          <w:szCs w:val="22"/>
          <w:lang w:val="ru-RU"/>
        </w:rPr>
        <w:t xml:space="preserve">туризма </w:t>
      </w:r>
      <w:r w:rsidR="00B70F64">
        <w:rPr>
          <w:rFonts w:ascii="Arial" w:hAnsi="Arial" w:cs="Arial"/>
          <w:sz w:val="22"/>
          <w:szCs w:val="22"/>
          <w:lang w:val="ru-RU"/>
        </w:rPr>
        <w:t xml:space="preserve">для </w:t>
      </w:r>
      <w:r w:rsidR="003B409C" w:rsidRPr="00FF77D9">
        <w:rPr>
          <w:rFonts w:ascii="Arial" w:hAnsi="Arial" w:cs="Arial"/>
          <w:sz w:val="22"/>
          <w:szCs w:val="22"/>
          <w:lang w:val="ru-RU"/>
        </w:rPr>
        <w:t>сельск</w:t>
      </w:r>
      <w:r w:rsidR="00AC0266">
        <w:rPr>
          <w:rFonts w:ascii="Arial" w:hAnsi="Arial" w:cs="Arial"/>
          <w:sz w:val="22"/>
          <w:szCs w:val="22"/>
          <w:lang w:val="ru-RU"/>
        </w:rPr>
        <w:t>ого</w:t>
      </w:r>
      <w:r w:rsidR="003B409C" w:rsidRPr="00FF77D9">
        <w:rPr>
          <w:rFonts w:ascii="Arial" w:hAnsi="Arial" w:cs="Arial"/>
          <w:sz w:val="22"/>
          <w:szCs w:val="22"/>
          <w:lang w:val="ru-RU"/>
        </w:rPr>
        <w:t xml:space="preserve"> </w:t>
      </w:r>
      <w:r w:rsidR="00AC0266">
        <w:rPr>
          <w:rFonts w:ascii="Arial" w:hAnsi="Arial" w:cs="Arial"/>
          <w:sz w:val="22"/>
          <w:szCs w:val="22"/>
          <w:lang w:val="ru-RU"/>
        </w:rPr>
        <w:t xml:space="preserve">населения </w:t>
      </w:r>
      <w:r w:rsidR="003B409C" w:rsidRPr="00FF77D9">
        <w:rPr>
          <w:rFonts w:ascii="Arial" w:hAnsi="Arial" w:cs="Arial"/>
          <w:sz w:val="22"/>
          <w:szCs w:val="22"/>
          <w:lang w:val="ru-RU"/>
        </w:rPr>
        <w:t>Намибии</w:t>
      </w:r>
      <w:r w:rsidR="00FF77D9" w:rsidRPr="00FF77D9">
        <w:rPr>
          <w:rFonts w:ascii="Arial" w:hAnsi="Arial" w:cs="Arial"/>
          <w:sz w:val="22"/>
          <w:szCs w:val="22"/>
          <w:lang w:val="ru-RU"/>
        </w:rPr>
        <w:t>, котор</w:t>
      </w:r>
      <w:r w:rsidR="00AC0266">
        <w:rPr>
          <w:rFonts w:ascii="Arial" w:hAnsi="Arial" w:cs="Arial"/>
          <w:sz w:val="22"/>
          <w:szCs w:val="22"/>
          <w:lang w:val="ru-RU"/>
        </w:rPr>
        <w:t>о</w:t>
      </w:r>
      <w:r w:rsidR="00FF77D9" w:rsidRPr="00FF77D9">
        <w:rPr>
          <w:rFonts w:ascii="Arial" w:hAnsi="Arial" w:cs="Arial"/>
          <w:sz w:val="22"/>
          <w:szCs w:val="22"/>
          <w:lang w:val="ru-RU"/>
        </w:rPr>
        <w:t xml:space="preserve">е </w:t>
      </w:r>
      <w:r w:rsidR="00F3072E">
        <w:rPr>
          <w:rFonts w:ascii="Arial" w:hAnsi="Arial" w:cs="Arial"/>
          <w:sz w:val="22"/>
          <w:szCs w:val="22"/>
          <w:lang w:val="ru-RU"/>
        </w:rPr>
        <w:t xml:space="preserve">использует элементы своей самобытной культуры и традиционных знаний </w:t>
      </w:r>
      <w:r w:rsidR="00A86E8B">
        <w:rPr>
          <w:rFonts w:ascii="Arial" w:hAnsi="Arial" w:cs="Arial"/>
          <w:sz w:val="22"/>
          <w:szCs w:val="22"/>
          <w:lang w:val="ru-RU"/>
        </w:rPr>
        <w:t>при производстве изделий</w:t>
      </w:r>
      <w:r w:rsidR="00775419" w:rsidRPr="00775419">
        <w:rPr>
          <w:rFonts w:ascii="Arial" w:hAnsi="Arial" w:cs="Arial"/>
          <w:sz w:val="22"/>
          <w:szCs w:val="22"/>
          <w:lang w:val="ru-RU"/>
        </w:rPr>
        <w:t>, представляющих интерес на туристическом рынке</w:t>
      </w:r>
      <w:r w:rsidR="00FF77D9" w:rsidRPr="00FF77D9">
        <w:rPr>
          <w:rFonts w:ascii="Arial" w:hAnsi="Arial" w:cs="Arial"/>
          <w:sz w:val="22"/>
          <w:szCs w:val="22"/>
          <w:lang w:val="ru-RU"/>
        </w:rPr>
        <w:t xml:space="preserve">.  </w:t>
      </w:r>
      <w:r w:rsidR="00CE726A">
        <w:rPr>
          <w:rFonts w:ascii="Arial" w:hAnsi="Arial" w:cs="Arial"/>
          <w:sz w:val="22"/>
          <w:szCs w:val="22"/>
          <w:lang w:val="ru-RU"/>
        </w:rPr>
        <w:t>В о</w:t>
      </w:r>
      <w:r w:rsidR="00FF77D9" w:rsidRPr="003B409C">
        <w:rPr>
          <w:rFonts w:ascii="Arial" w:hAnsi="Arial" w:cs="Arial"/>
          <w:sz w:val="22"/>
          <w:szCs w:val="22"/>
          <w:lang w:val="ru-RU"/>
        </w:rPr>
        <w:t>б</w:t>
      </w:r>
      <w:r w:rsidR="00CE726A">
        <w:rPr>
          <w:rFonts w:ascii="Arial" w:hAnsi="Arial" w:cs="Arial"/>
          <w:sz w:val="22"/>
          <w:szCs w:val="22"/>
          <w:lang w:val="ru-RU"/>
        </w:rPr>
        <w:t xml:space="preserve">оих примерах документально подтверждается </w:t>
      </w:r>
      <w:r w:rsidR="00B70F64">
        <w:rPr>
          <w:rFonts w:ascii="Arial" w:hAnsi="Arial" w:cs="Arial"/>
          <w:sz w:val="22"/>
          <w:szCs w:val="22"/>
          <w:lang w:val="ru-RU"/>
        </w:rPr>
        <w:t>взаимо</w:t>
      </w:r>
      <w:r w:rsidR="00FF77D9" w:rsidRPr="003B409C">
        <w:rPr>
          <w:rFonts w:ascii="Arial" w:hAnsi="Arial" w:cs="Arial"/>
          <w:sz w:val="22"/>
          <w:szCs w:val="22"/>
          <w:lang w:val="ru-RU"/>
        </w:rPr>
        <w:t>связ</w:t>
      </w:r>
      <w:r w:rsidR="00CE726A">
        <w:rPr>
          <w:rFonts w:ascii="Arial" w:hAnsi="Arial" w:cs="Arial"/>
          <w:sz w:val="22"/>
          <w:szCs w:val="22"/>
          <w:lang w:val="ru-RU"/>
        </w:rPr>
        <w:t>ь</w:t>
      </w:r>
      <w:r w:rsidR="00FF77D9" w:rsidRPr="00EC5335">
        <w:rPr>
          <w:rFonts w:ascii="Arial" w:hAnsi="Arial" w:cs="Arial"/>
          <w:sz w:val="22"/>
          <w:szCs w:val="22"/>
          <w:lang w:val="ru-RU"/>
        </w:rPr>
        <w:t xml:space="preserve"> </w:t>
      </w:r>
      <w:r w:rsidR="00FF77D9" w:rsidRPr="003B409C">
        <w:rPr>
          <w:rFonts w:ascii="Arial" w:hAnsi="Arial" w:cs="Arial"/>
          <w:sz w:val="22"/>
          <w:szCs w:val="22"/>
          <w:lang w:val="ru-RU"/>
        </w:rPr>
        <w:t>между</w:t>
      </w:r>
      <w:r w:rsidR="00EC5335" w:rsidRPr="00EC5335">
        <w:rPr>
          <w:rFonts w:ascii="Arial" w:hAnsi="Arial" w:cs="Arial"/>
          <w:sz w:val="22"/>
          <w:szCs w:val="22"/>
          <w:lang w:val="ru-RU"/>
        </w:rPr>
        <w:t xml:space="preserve"> </w:t>
      </w:r>
      <w:r w:rsidR="00FF77D9" w:rsidRPr="003B409C">
        <w:rPr>
          <w:rFonts w:ascii="Arial" w:hAnsi="Arial" w:cs="Arial"/>
          <w:sz w:val="22"/>
          <w:szCs w:val="22"/>
          <w:lang w:val="ru-RU"/>
        </w:rPr>
        <w:t>традиционны</w:t>
      </w:r>
      <w:r w:rsidR="00CE726A">
        <w:rPr>
          <w:rFonts w:ascii="Arial" w:hAnsi="Arial" w:cs="Arial"/>
          <w:sz w:val="22"/>
          <w:szCs w:val="22"/>
          <w:lang w:val="ru-RU"/>
        </w:rPr>
        <w:t>ми</w:t>
      </w:r>
      <w:r w:rsidR="00FF77D9" w:rsidRPr="00EC5335">
        <w:rPr>
          <w:rFonts w:ascii="Arial" w:hAnsi="Arial" w:cs="Arial"/>
          <w:sz w:val="22"/>
          <w:szCs w:val="22"/>
          <w:lang w:val="ru-RU"/>
        </w:rPr>
        <w:t xml:space="preserve"> </w:t>
      </w:r>
      <w:r w:rsidR="00FF77D9" w:rsidRPr="003B409C">
        <w:rPr>
          <w:rFonts w:ascii="Arial" w:hAnsi="Arial" w:cs="Arial"/>
          <w:sz w:val="22"/>
          <w:szCs w:val="22"/>
          <w:lang w:val="ru-RU"/>
        </w:rPr>
        <w:t>знани</w:t>
      </w:r>
      <w:r w:rsidR="00CE726A">
        <w:rPr>
          <w:rFonts w:ascii="Arial" w:hAnsi="Arial" w:cs="Arial"/>
          <w:sz w:val="22"/>
          <w:szCs w:val="22"/>
          <w:lang w:val="ru-RU"/>
        </w:rPr>
        <w:t>ями</w:t>
      </w:r>
      <w:r w:rsidR="00FF77D9" w:rsidRPr="00EC5335">
        <w:rPr>
          <w:rFonts w:ascii="Arial" w:hAnsi="Arial" w:cs="Arial"/>
          <w:sz w:val="22"/>
          <w:szCs w:val="22"/>
          <w:lang w:val="ru-RU"/>
        </w:rPr>
        <w:t xml:space="preserve"> </w:t>
      </w:r>
      <w:r w:rsidR="00FF77D9" w:rsidRPr="003B409C">
        <w:rPr>
          <w:rFonts w:ascii="Arial" w:hAnsi="Arial" w:cs="Arial"/>
          <w:sz w:val="22"/>
          <w:szCs w:val="22"/>
          <w:lang w:val="ru-RU"/>
        </w:rPr>
        <w:t>и</w:t>
      </w:r>
      <w:r w:rsidR="00FF77D9" w:rsidRPr="00EC5335">
        <w:rPr>
          <w:rFonts w:ascii="Arial" w:hAnsi="Arial" w:cs="Arial"/>
          <w:sz w:val="22"/>
          <w:szCs w:val="22"/>
          <w:lang w:val="ru-RU"/>
        </w:rPr>
        <w:t xml:space="preserve"> </w:t>
      </w:r>
      <w:r w:rsidR="00CE726A">
        <w:rPr>
          <w:rFonts w:ascii="Arial" w:hAnsi="Arial" w:cs="Arial"/>
          <w:sz w:val="22"/>
          <w:szCs w:val="22"/>
          <w:lang w:val="ru-RU"/>
        </w:rPr>
        <w:t xml:space="preserve">охраной </w:t>
      </w:r>
      <w:r w:rsidR="00FF77D9" w:rsidRPr="003B409C">
        <w:rPr>
          <w:rFonts w:ascii="Arial" w:hAnsi="Arial" w:cs="Arial"/>
          <w:sz w:val="22"/>
          <w:szCs w:val="22"/>
          <w:lang w:val="ru-RU"/>
        </w:rPr>
        <w:t>интеллектуальной</w:t>
      </w:r>
      <w:r w:rsidR="00FF77D9" w:rsidRPr="00EC5335">
        <w:rPr>
          <w:rFonts w:ascii="Arial" w:hAnsi="Arial" w:cs="Arial"/>
          <w:sz w:val="22"/>
          <w:szCs w:val="22"/>
          <w:lang w:val="ru-RU"/>
        </w:rPr>
        <w:t xml:space="preserve"> </w:t>
      </w:r>
      <w:r w:rsidR="00FF77D9" w:rsidRPr="003B409C">
        <w:rPr>
          <w:rFonts w:ascii="Arial" w:hAnsi="Arial" w:cs="Arial"/>
          <w:sz w:val="22"/>
          <w:szCs w:val="22"/>
          <w:lang w:val="ru-RU"/>
        </w:rPr>
        <w:t>собственности</w:t>
      </w:r>
      <w:r w:rsidR="00CE726A">
        <w:rPr>
          <w:rFonts w:ascii="Arial" w:hAnsi="Arial" w:cs="Arial"/>
          <w:sz w:val="22"/>
          <w:szCs w:val="22"/>
          <w:lang w:val="ru-RU"/>
        </w:rPr>
        <w:t xml:space="preserve">, </w:t>
      </w:r>
      <w:r w:rsidR="00F3072E">
        <w:rPr>
          <w:rFonts w:ascii="Arial" w:hAnsi="Arial" w:cs="Arial"/>
          <w:sz w:val="22"/>
          <w:szCs w:val="22"/>
          <w:lang w:val="ru-RU"/>
        </w:rPr>
        <w:t>и тем</w:t>
      </w:r>
      <w:r w:rsidR="00F3072E" w:rsidRPr="00F3072E">
        <w:rPr>
          <w:rFonts w:ascii="Arial" w:hAnsi="Arial" w:cs="Arial"/>
          <w:sz w:val="22"/>
          <w:szCs w:val="22"/>
          <w:lang w:val="ru-RU"/>
        </w:rPr>
        <w:t xml:space="preserve">, насколько сельскому населению Намибии удалось или не удалось обеспечить </w:t>
      </w:r>
      <w:r w:rsidR="00F3072E">
        <w:rPr>
          <w:rFonts w:ascii="Arial" w:hAnsi="Arial" w:cs="Arial"/>
          <w:sz w:val="22"/>
          <w:szCs w:val="22"/>
          <w:lang w:val="ru-RU"/>
        </w:rPr>
        <w:t>такую</w:t>
      </w:r>
      <w:r w:rsidR="00F3072E" w:rsidRPr="00F3072E">
        <w:rPr>
          <w:rFonts w:ascii="Arial" w:hAnsi="Arial" w:cs="Arial"/>
          <w:sz w:val="22"/>
          <w:szCs w:val="22"/>
          <w:lang w:val="ru-RU"/>
        </w:rPr>
        <w:t xml:space="preserve"> охрану</w:t>
      </w:r>
      <w:r w:rsidR="00EC5335">
        <w:rPr>
          <w:rFonts w:ascii="Arial" w:hAnsi="Arial" w:cs="Arial"/>
          <w:sz w:val="22"/>
          <w:szCs w:val="22"/>
          <w:lang w:val="ru-RU"/>
        </w:rPr>
        <w:t>.</w:t>
      </w:r>
    </w:p>
    <w:p w14:paraId="764A5A93" w14:textId="77777777" w:rsidR="008F70EF" w:rsidRPr="00BF14F4" w:rsidRDefault="008F70EF" w:rsidP="00E77561">
      <w:pPr>
        <w:rPr>
          <w:rFonts w:ascii="Arial" w:hAnsi="Arial" w:cs="Arial"/>
          <w:sz w:val="22"/>
          <w:szCs w:val="22"/>
          <w:lang w:val="ru-RU"/>
        </w:rPr>
      </w:pPr>
    </w:p>
    <w:p w14:paraId="15B175F0" w14:textId="1EE20F5E" w:rsidR="003577FD" w:rsidRPr="00A86E8B" w:rsidRDefault="00BF14F4" w:rsidP="003577FD">
      <w:pPr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Первый</w:t>
      </w:r>
      <w:r w:rsidRPr="00EA3DE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пример</w:t>
      </w:r>
      <w:r w:rsidRPr="00EA3DE5">
        <w:rPr>
          <w:rFonts w:ascii="Arial" w:hAnsi="Arial" w:cs="Arial"/>
          <w:sz w:val="22"/>
          <w:szCs w:val="22"/>
          <w:lang w:val="ru-RU"/>
        </w:rPr>
        <w:t xml:space="preserve"> </w:t>
      </w:r>
      <w:r w:rsidR="00195E0A">
        <w:rPr>
          <w:rFonts w:ascii="Arial" w:hAnsi="Arial" w:cs="Arial"/>
          <w:sz w:val="22"/>
          <w:szCs w:val="22"/>
          <w:lang w:val="ru-RU"/>
        </w:rPr>
        <w:t>касается</w:t>
      </w:r>
      <w:r w:rsidR="00195E0A" w:rsidRPr="00EA3DE5">
        <w:rPr>
          <w:rFonts w:ascii="Arial" w:hAnsi="Arial" w:cs="Arial"/>
          <w:sz w:val="22"/>
          <w:szCs w:val="22"/>
          <w:lang w:val="ru-RU"/>
        </w:rPr>
        <w:t xml:space="preserve"> </w:t>
      </w:r>
      <w:r w:rsidR="00195E0A">
        <w:rPr>
          <w:rFonts w:ascii="Arial" w:hAnsi="Arial" w:cs="Arial"/>
          <w:sz w:val="22"/>
          <w:szCs w:val="22"/>
          <w:lang w:val="ru-RU"/>
        </w:rPr>
        <w:t>проживающей</w:t>
      </w:r>
      <w:r w:rsidR="00195E0A" w:rsidRPr="00EA3DE5">
        <w:rPr>
          <w:rFonts w:ascii="Arial" w:hAnsi="Arial" w:cs="Arial"/>
          <w:sz w:val="22"/>
          <w:szCs w:val="22"/>
          <w:lang w:val="ru-RU"/>
        </w:rPr>
        <w:t xml:space="preserve"> </w:t>
      </w:r>
      <w:r w:rsidR="00195E0A">
        <w:rPr>
          <w:rFonts w:ascii="Arial" w:hAnsi="Arial" w:cs="Arial"/>
          <w:sz w:val="22"/>
          <w:szCs w:val="22"/>
          <w:lang w:val="ru-RU"/>
        </w:rPr>
        <w:t>на</w:t>
      </w:r>
      <w:r w:rsidR="00195E0A" w:rsidRPr="00EA3DE5">
        <w:rPr>
          <w:rFonts w:ascii="Arial" w:hAnsi="Arial" w:cs="Arial"/>
          <w:sz w:val="22"/>
          <w:szCs w:val="22"/>
          <w:lang w:val="ru-RU"/>
        </w:rPr>
        <w:t xml:space="preserve"> </w:t>
      </w:r>
      <w:r w:rsidR="00195E0A">
        <w:rPr>
          <w:rFonts w:ascii="Arial" w:hAnsi="Arial" w:cs="Arial"/>
          <w:sz w:val="22"/>
          <w:szCs w:val="22"/>
          <w:lang w:val="ru-RU"/>
        </w:rPr>
        <w:t>северо</w:t>
      </w:r>
      <w:r w:rsidR="00195E0A" w:rsidRPr="00EA3DE5">
        <w:rPr>
          <w:rFonts w:ascii="Arial" w:hAnsi="Arial" w:cs="Arial"/>
          <w:sz w:val="22"/>
          <w:szCs w:val="22"/>
          <w:lang w:val="ru-RU"/>
        </w:rPr>
        <w:t>-</w:t>
      </w:r>
      <w:r w:rsidR="00195E0A">
        <w:rPr>
          <w:rFonts w:ascii="Arial" w:hAnsi="Arial" w:cs="Arial"/>
          <w:sz w:val="22"/>
          <w:szCs w:val="22"/>
          <w:lang w:val="ru-RU"/>
        </w:rPr>
        <w:t>западе</w:t>
      </w:r>
      <w:r w:rsidR="00195E0A" w:rsidRPr="00EA3DE5">
        <w:rPr>
          <w:rFonts w:ascii="Arial" w:hAnsi="Arial" w:cs="Arial"/>
          <w:sz w:val="22"/>
          <w:szCs w:val="22"/>
          <w:lang w:val="ru-RU"/>
        </w:rPr>
        <w:t xml:space="preserve"> </w:t>
      </w:r>
      <w:r w:rsidR="00195E0A">
        <w:rPr>
          <w:rFonts w:ascii="Arial" w:hAnsi="Arial" w:cs="Arial"/>
          <w:sz w:val="22"/>
          <w:szCs w:val="22"/>
          <w:lang w:val="ru-RU"/>
        </w:rPr>
        <w:t>Намибии</w:t>
      </w:r>
      <w:r w:rsidR="00195E0A" w:rsidRPr="00EA3DE5">
        <w:rPr>
          <w:rFonts w:ascii="Arial" w:hAnsi="Arial" w:cs="Arial"/>
          <w:sz w:val="22"/>
          <w:szCs w:val="22"/>
          <w:lang w:val="ru-RU"/>
        </w:rPr>
        <w:t xml:space="preserve"> </w:t>
      </w:r>
      <w:r w:rsidR="00195E0A">
        <w:rPr>
          <w:rFonts w:ascii="Arial" w:hAnsi="Arial" w:cs="Arial"/>
          <w:sz w:val="22"/>
          <w:szCs w:val="22"/>
          <w:lang w:val="ru-RU"/>
        </w:rPr>
        <w:t>общины</w:t>
      </w:r>
      <w:r w:rsidR="00195E0A" w:rsidRPr="00EA3DE5">
        <w:rPr>
          <w:rFonts w:ascii="Arial" w:hAnsi="Arial" w:cs="Arial"/>
          <w:sz w:val="22"/>
          <w:szCs w:val="22"/>
          <w:lang w:val="ru-RU"/>
        </w:rPr>
        <w:t xml:space="preserve"> </w:t>
      </w:r>
      <w:r w:rsidR="009C3CF8">
        <w:rPr>
          <w:rFonts w:ascii="Arial" w:hAnsi="Arial" w:cs="Arial"/>
          <w:sz w:val="22"/>
          <w:szCs w:val="22"/>
          <w:lang w:val="ru-RU"/>
        </w:rPr>
        <w:t>х</w:t>
      </w:r>
      <w:r w:rsidR="00195E0A">
        <w:rPr>
          <w:rFonts w:ascii="Arial" w:hAnsi="Arial" w:cs="Arial"/>
          <w:sz w:val="22"/>
          <w:szCs w:val="22"/>
          <w:lang w:val="ru-RU"/>
        </w:rPr>
        <w:t>имба</w:t>
      </w:r>
      <w:r w:rsidR="00195E0A" w:rsidRPr="00EA3DE5">
        <w:rPr>
          <w:rFonts w:ascii="Arial" w:hAnsi="Arial" w:cs="Arial"/>
          <w:sz w:val="22"/>
          <w:szCs w:val="22"/>
          <w:lang w:val="ru-RU"/>
        </w:rPr>
        <w:t xml:space="preserve">, </w:t>
      </w:r>
      <w:r w:rsidR="00195E0A">
        <w:rPr>
          <w:rFonts w:ascii="Arial" w:hAnsi="Arial" w:cs="Arial"/>
          <w:sz w:val="22"/>
          <w:szCs w:val="22"/>
          <w:lang w:val="ru-RU"/>
        </w:rPr>
        <w:t>которая</w:t>
      </w:r>
      <w:r w:rsidR="00195E0A" w:rsidRPr="00EA3DE5">
        <w:rPr>
          <w:rFonts w:ascii="Arial" w:hAnsi="Arial" w:cs="Arial"/>
          <w:sz w:val="22"/>
          <w:szCs w:val="22"/>
          <w:lang w:val="ru-RU"/>
        </w:rPr>
        <w:t xml:space="preserve"> </w:t>
      </w:r>
      <w:r w:rsidR="00EA3DE5">
        <w:rPr>
          <w:rFonts w:ascii="Arial" w:hAnsi="Arial" w:cs="Arial"/>
          <w:sz w:val="22"/>
          <w:szCs w:val="22"/>
          <w:lang w:val="ru-RU"/>
        </w:rPr>
        <w:t xml:space="preserve">благодаря </w:t>
      </w:r>
      <w:r w:rsidR="00195E0A">
        <w:rPr>
          <w:rFonts w:ascii="Arial" w:hAnsi="Arial" w:cs="Arial"/>
          <w:sz w:val="22"/>
          <w:szCs w:val="22"/>
          <w:lang w:val="ru-RU"/>
        </w:rPr>
        <w:t>традиционно</w:t>
      </w:r>
      <w:r w:rsidR="00EA3DE5">
        <w:rPr>
          <w:rFonts w:ascii="Arial" w:hAnsi="Arial" w:cs="Arial"/>
          <w:sz w:val="22"/>
          <w:szCs w:val="22"/>
          <w:lang w:val="ru-RU"/>
        </w:rPr>
        <w:t>му</w:t>
      </w:r>
      <w:r w:rsidR="00195E0A" w:rsidRPr="00EA3DE5">
        <w:rPr>
          <w:rFonts w:ascii="Arial" w:hAnsi="Arial" w:cs="Arial"/>
          <w:sz w:val="22"/>
          <w:szCs w:val="22"/>
          <w:lang w:val="ru-RU"/>
        </w:rPr>
        <w:t xml:space="preserve"> </w:t>
      </w:r>
      <w:r w:rsidR="00195E0A">
        <w:rPr>
          <w:rFonts w:ascii="Arial" w:hAnsi="Arial" w:cs="Arial"/>
          <w:sz w:val="22"/>
          <w:szCs w:val="22"/>
          <w:lang w:val="ru-RU"/>
        </w:rPr>
        <w:t>использовани</w:t>
      </w:r>
      <w:r w:rsidR="00EA3DE5">
        <w:rPr>
          <w:rFonts w:ascii="Arial" w:hAnsi="Arial" w:cs="Arial"/>
          <w:sz w:val="22"/>
          <w:szCs w:val="22"/>
          <w:lang w:val="ru-RU"/>
        </w:rPr>
        <w:t>ю</w:t>
      </w:r>
      <w:r w:rsidR="00195E0A" w:rsidRPr="00EA3DE5">
        <w:rPr>
          <w:rFonts w:ascii="Arial" w:hAnsi="Arial" w:cs="Arial"/>
          <w:sz w:val="22"/>
          <w:szCs w:val="22"/>
          <w:lang w:val="ru-RU"/>
        </w:rPr>
        <w:t xml:space="preserve"> </w:t>
      </w:r>
      <w:r w:rsidR="00EA3DE5">
        <w:rPr>
          <w:rFonts w:ascii="Arial" w:hAnsi="Arial" w:cs="Arial"/>
          <w:sz w:val="22"/>
          <w:szCs w:val="22"/>
          <w:lang w:val="ru-RU"/>
        </w:rPr>
        <w:t>одного</w:t>
      </w:r>
      <w:r w:rsidR="00EA3DE5" w:rsidRPr="00EA3DE5">
        <w:rPr>
          <w:rFonts w:ascii="Arial" w:hAnsi="Arial" w:cs="Arial"/>
          <w:sz w:val="22"/>
          <w:szCs w:val="22"/>
          <w:lang w:val="ru-RU"/>
        </w:rPr>
        <w:t xml:space="preserve"> </w:t>
      </w:r>
      <w:r w:rsidR="00EA3DE5">
        <w:rPr>
          <w:rFonts w:ascii="Arial" w:hAnsi="Arial" w:cs="Arial"/>
          <w:sz w:val="22"/>
          <w:szCs w:val="22"/>
          <w:lang w:val="ru-RU"/>
        </w:rPr>
        <w:t>из</w:t>
      </w:r>
      <w:r w:rsidR="00EA3DE5" w:rsidRPr="00EA3DE5">
        <w:rPr>
          <w:rFonts w:ascii="Arial" w:hAnsi="Arial" w:cs="Arial"/>
          <w:sz w:val="22"/>
          <w:szCs w:val="22"/>
          <w:lang w:val="ru-RU"/>
        </w:rPr>
        <w:t xml:space="preserve"> </w:t>
      </w:r>
      <w:r w:rsidR="00EA3DE5">
        <w:rPr>
          <w:rFonts w:ascii="Arial" w:hAnsi="Arial" w:cs="Arial"/>
          <w:sz w:val="22"/>
          <w:szCs w:val="22"/>
          <w:lang w:val="ru-RU"/>
        </w:rPr>
        <w:t>видов</w:t>
      </w:r>
      <w:r w:rsidR="00EA3DE5" w:rsidRPr="00EA3DE5">
        <w:rPr>
          <w:rFonts w:ascii="Arial" w:hAnsi="Arial" w:cs="Arial"/>
          <w:sz w:val="22"/>
          <w:szCs w:val="22"/>
          <w:lang w:val="ru-RU"/>
        </w:rPr>
        <w:t xml:space="preserve"> </w:t>
      </w:r>
      <w:r w:rsidR="00EA3DE5">
        <w:rPr>
          <w:rFonts w:ascii="Arial" w:hAnsi="Arial" w:cs="Arial"/>
          <w:sz w:val="22"/>
          <w:szCs w:val="22"/>
          <w:lang w:val="ru-RU"/>
        </w:rPr>
        <w:t>местных</w:t>
      </w:r>
      <w:r w:rsidR="00EA3DE5" w:rsidRPr="00EA3DE5">
        <w:rPr>
          <w:rFonts w:ascii="Arial" w:hAnsi="Arial" w:cs="Arial"/>
          <w:sz w:val="22"/>
          <w:szCs w:val="22"/>
          <w:lang w:val="ru-RU"/>
        </w:rPr>
        <w:t xml:space="preserve"> </w:t>
      </w:r>
      <w:r w:rsidR="00EA3DE5">
        <w:rPr>
          <w:rFonts w:ascii="Arial" w:hAnsi="Arial" w:cs="Arial"/>
          <w:sz w:val="22"/>
          <w:szCs w:val="22"/>
          <w:lang w:val="ru-RU"/>
        </w:rPr>
        <w:t>растений</w:t>
      </w:r>
      <w:r w:rsidR="00EA3DE5" w:rsidRPr="00EA3DE5">
        <w:rPr>
          <w:rFonts w:ascii="Arial" w:hAnsi="Arial" w:cs="Arial"/>
          <w:sz w:val="22"/>
          <w:szCs w:val="22"/>
          <w:lang w:val="ru-RU"/>
        </w:rPr>
        <w:t xml:space="preserve"> </w:t>
      </w:r>
      <w:r w:rsidR="00EA3DE5">
        <w:rPr>
          <w:rFonts w:ascii="Arial" w:hAnsi="Arial" w:cs="Arial"/>
          <w:sz w:val="22"/>
          <w:szCs w:val="22"/>
          <w:lang w:val="ru-RU"/>
        </w:rPr>
        <w:t>смогла</w:t>
      </w:r>
      <w:r w:rsidR="00EA3DE5" w:rsidRPr="00EA3DE5">
        <w:rPr>
          <w:rFonts w:ascii="Arial" w:hAnsi="Arial" w:cs="Arial"/>
          <w:sz w:val="22"/>
          <w:szCs w:val="22"/>
          <w:lang w:val="ru-RU"/>
        </w:rPr>
        <w:t xml:space="preserve"> </w:t>
      </w:r>
      <w:r w:rsidR="00EA3DE5">
        <w:rPr>
          <w:rFonts w:ascii="Arial" w:hAnsi="Arial" w:cs="Arial"/>
          <w:sz w:val="22"/>
          <w:szCs w:val="22"/>
          <w:lang w:val="ru-RU"/>
        </w:rPr>
        <w:t>создать широк</w:t>
      </w:r>
      <w:r w:rsidR="00F26DB0">
        <w:rPr>
          <w:rFonts w:ascii="Arial" w:hAnsi="Arial" w:cs="Arial"/>
          <w:sz w:val="22"/>
          <w:szCs w:val="22"/>
          <w:lang w:val="ru-RU"/>
        </w:rPr>
        <w:t xml:space="preserve">ий ассортимент </w:t>
      </w:r>
      <w:r w:rsidR="00F5785F">
        <w:rPr>
          <w:rFonts w:ascii="Arial" w:hAnsi="Arial" w:cs="Arial"/>
          <w:sz w:val="22"/>
          <w:szCs w:val="22"/>
          <w:lang w:val="ru-RU"/>
        </w:rPr>
        <w:t>высококачественн</w:t>
      </w:r>
      <w:r w:rsidR="00750678">
        <w:rPr>
          <w:rFonts w:ascii="Arial" w:hAnsi="Arial" w:cs="Arial"/>
          <w:sz w:val="22"/>
          <w:szCs w:val="22"/>
          <w:lang w:val="ru-RU"/>
        </w:rPr>
        <w:t>ой</w:t>
      </w:r>
      <w:r w:rsidR="00F5785F">
        <w:rPr>
          <w:rFonts w:ascii="Arial" w:hAnsi="Arial" w:cs="Arial"/>
          <w:sz w:val="22"/>
          <w:szCs w:val="22"/>
          <w:lang w:val="ru-RU"/>
        </w:rPr>
        <w:t xml:space="preserve"> парфюмер</w:t>
      </w:r>
      <w:r w:rsidR="00750678">
        <w:rPr>
          <w:rFonts w:ascii="Arial" w:hAnsi="Arial" w:cs="Arial"/>
          <w:sz w:val="22"/>
          <w:szCs w:val="22"/>
          <w:lang w:val="ru-RU"/>
        </w:rPr>
        <w:t xml:space="preserve">ии и средств </w:t>
      </w:r>
      <w:r w:rsidR="00F5785F">
        <w:rPr>
          <w:rFonts w:ascii="Arial" w:hAnsi="Arial" w:cs="Arial"/>
          <w:sz w:val="22"/>
          <w:szCs w:val="22"/>
          <w:lang w:val="ru-RU"/>
        </w:rPr>
        <w:t>по уходу за телом.</w:t>
      </w:r>
      <w:r w:rsidR="00195E0A" w:rsidRPr="00EA3DE5">
        <w:rPr>
          <w:rFonts w:ascii="Arial" w:hAnsi="Arial" w:cs="Arial"/>
          <w:sz w:val="22"/>
          <w:szCs w:val="22"/>
          <w:lang w:val="ru-RU"/>
        </w:rPr>
        <w:t xml:space="preserve"> </w:t>
      </w:r>
      <w:r w:rsidR="009C3CF8">
        <w:rPr>
          <w:rFonts w:ascii="Arial" w:hAnsi="Arial" w:cs="Arial"/>
          <w:sz w:val="22"/>
          <w:szCs w:val="22"/>
          <w:lang w:val="ru-RU"/>
        </w:rPr>
        <w:t xml:space="preserve">При маркетинге </w:t>
      </w:r>
      <w:r w:rsidR="00F5785F">
        <w:rPr>
          <w:rFonts w:ascii="Arial" w:hAnsi="Arial" w:cs="Arial"/>
          <w:sz w:val="22"/>
          <w:szCs w:val="22"/>
          <w:lang w:val="ru-RU"/>
        </w:rPr>
        <w:t>новых</w:t>
      </w:r>
      <w:r w:rsidR="00F5785F" w:rsidRPr="00623379">
        <w:rPr>
          <w:rFonts w:ascii="Arial" w:hAnsi="Arial" w:cs="Arial"/>
          <w:sz w:val="22"/>
          <w:szCs w:val="22"/>
          <w:lang w:val="ru-RU"/>
        </w:rPr>
        <w:t xml:space="preserve"> </w:t>
      </w:r>
      <w:r w:rsidR="00F5785F">
        <w:rPr>
          <w:rFonts w:ascii="Arial" w:hAnsi="Arial" w:cs="Arial"/>
          <w:sz w:val="22"/>
          <w:szCs w:val="22"/>
          <w:lang w:val="ru-RU"/>
        </w:rPr>
        <w:t>продуктов</w:t>
      </w:r>
      <w:r w:rsidR="00F5785F" w:rsidRPr="00623379">
        <w:rPr>
          <w:rFonts w:ascii="Arial" w:hAnsi="Arial" w:cs="Arial"/>
          <w:sz w:val="22"/>
          <w:szCs w:val="22"/>
          <w:lang w:val="ru-RU"/>
        </w:rPr>
        <w:t xml:space="preserve">, </w:t>
      </w:r>
      <w:r w:rsidR="00F5785F">
        <w:rPr>
          <w:rFonts w:ascii="Arial" w:hAnsi="Arial" w:cs="Arial"/>
          <w:sz w:val="22"/>
          <w:szCs w:val="22"/>
          <w:lang w:val="ru-RU"/>
        </w:rPr>
        <w:t>созда</w:t>
      </w:r>
      <w:r w:rsidR="00A86E8B">
        <w:rPr>
          <w:rFonts w:ascii="Arial" w:hAnsi="Arial" w:cs="Arial"/>
          <w:sz w:val="22"/>
          <w:szCs w:val="22"/>
          <w:lang w:val="ru-RU"/>
        </w:rPr>
        <w:t>ваемых</w:t>
      </w:r>
      <w:r w:rsidR="00F5785F" w:rsidRPr="00623379">
        <w:rPr>
          <w:rFonts w:ascii="Arial" w:hAnsi="Arial" w:cs="Arial"/>
          <w:sz w:val="22"/>
          <w:szCs w:val="22"/>
          <w:lang w:val="ru-RU"/>
        </w:rPr>
        <w:t xml:space="preserve"> </w:t>
      </w:r>
      <w:r w:rsidR="00A86E8B">
        <w:rPr>
          <w:rFonts w:ascii="Arial" w:hAnsi="Arial" w:cs="Arial"/>
          <w:sz w:val="22"/>
          <w:szCs w:val="22"/>
          <w:lang w:val="ru-RU"/>
        </w:rPr>
        <w:t xml:space="preserve">с соблюдением </w:t>
      </w:r>
      <w:r w:rsidR="009C3CF8">
        <w:rPr>
          <w:rFonts w:ascii="Arial" w:hAnsi="Arial" w:cs="Arial"/>
          <w:sz w:val="22"/>
          <w:szCs w:val="22"/>
          <w:lang w:val="ru-RU"/>
        </w:rPr>
        <w:t>культур</w:t>
      </w:r>
      <w:r w:rsidR="00A86E8B">
        <w:rPr>
          <w:rFonts w:ascii="Arial" w:hAnsi="Arial" w:cs="Arial"/>
          <w:sz w:val="22"/>
          <w:szCs w:val="22"/>
          <w:lang w:val="ru-RU"/>
        </w:rPr>
        <w:t>ных традиций</w:t>
      </w:r>
      <w:r w:rsidR="009C3CF8">
        <w:rPr>
          <w:rFonts w:ascii="Arial" w:hAnsi="Arial" w:cs="Arial"/>
          <w:sz w:val="22"/>
          <w:szCs w:val="22"/>
          <w:lang w:val="ru-RU"/>
        </w:rPr>
        <w:t xml:space="preserve">, </w:t>
      </w:r>
      <w:r w:rsidR="00623379">
        <w:rPr>
          <w:rFonts w:ascii="Arial" w:hAnsi="Arial" w:cs="Arial"/>
          <w:sz w:val="22"/>
          <w:szCs w:val="22"/>
          <w:lang w:val="ru-RU"/>
        </w:rPr>
        <w:t>особое</w:t>
      </w:r>
      <w:r w:rsidR="00623379" w:rsidRPr="00623379">
        <w:rPr>
          <w:rFonts w:ascii="Arial" w:hAnsi="Arial" w:cs="Arial"/>
          <w:sz w:val="22"/>
          <w:szCs w:val="22"/>
          <w:lang w:val="ru-RU"/>
        </w:rPr>
        <w:t xml:space="preserve"> </w:t>
      </w:r>
      <w:r w:rsidR="00623379">
        <w:rPr>
          <w:rFonts w:ascii="Arial" w:hAnsi="Arial" w:cs="Arial"/>
          <w:sz w:val="22"/>
          <w:szCs w:val="22"/>
          <w:lang w:val="ru-RU"/>
        </w:rPr>
        <w:t>внимание</w:t>
      </w:r>
      <w:r w:rsidR="00623379" w:rsidRPr="00623379">
        <w:rPr>
          <w:rFonts w:ascii="Arial" w:hAnsi="Arial" w:cs="Arial"/>
          <w:sz w:val="22"/>
          <w:szCs w:val="22"/>
          <w:lang w:val="ru-RU"/>
        </w:rPr>
        <w:t xml:space="preserve"> </w:t>
      </w:r>
      <w:r w:rsidR="00623379">
        <w:rPr>
          <w:rFonts w:ascii="Arial" w:hAnsi="Arial" w:cs="Arial"/>
          <w:sz w:val="22"/>
          <w:szCs w:val="22"/>
          <w:lang w:val="ru-RU"/>
        </w:rPr>
        <w:t>уделяется</w:t>
      </w:r>
      <w:r w:rsidR="00623379" w:rsidRPr="00623379">
        <w:rPr>
          <w:rFonts w:ascii="Arial" w:hAnsi="Arial" w:cs="Arial"/>
          <w:sz w:val="22"/>
          <w:szCs w:val="22"/>
          <w:lang w:val="ru-RU"/>
        </w:rPr>
        <w:t xml:space="preserve"> </w:t>
      </w:r>
      <w:r w:rsidR="00A86E8B">
        <w:rPr>
          <w:rFonts w:ascii="Arial" w:hAnsi="Arial" w:cs="Arial"/>
          <w:sz w:val="22"/>
          <w:szCs w:val="22"/>
          <w:lang w:val="ru-RU"/>
        </w:rPr>
        <w:t xml:space="preserve">учету </w:t>
      </w:r>
      <w:r w:rsidR="00623379">
        <w:rPr>
          <w:rFonts w:ascii="Arial" w:hAnsi="Arial" w:cs="Arial"/>
          <w:sz w:val="22"/>
          <w:szCs w:val="22"/>
          <w:lang w:val="ru-RU"/>
        </w:rPr>
        <w:t>общинных</w:t>
      </w:r>
      <w:r w:rsidR="00623379" w:rsidRPr="00623379">
        <w:rPr>
          <w:rFonts w:ascii="Arial" w:hAnsi="Arial" w:cs="Arial"/>
          <w:sz w:val="22"/>
          <w:szCs w:val="22"/>
          <w:lang w:val="ru-RU"/>
        </w:rPr>
        <w:t xml:space="preserve"> </w:t>
      </w:r>
      <w:r w:rsidR="00623379">
        <w:rPr>
          <w:rFonts w:ascii="Arial" w:hAnsi="Arial" w:cs="Arial"/>
          <w:sz w:val="22"/>
          <w:szCs w:val="22"/>
          <w:lang w:val="ru-RU"/>
        </w:rPr>
        <w:t>интересов. Женщины</w:t>
      </w:r>
      <w:r w:rsidR="00623379" w:rsidRPr="0005687D">
        <w:rPr>
          <w:rFonts w:ascii="Arial" w:hAnsi="Arial" w:cs="Arial"/>
          <w:sz w:val="22"/>
          <w:szCs w:val="22"/>
          <w:lang w:val="ru-RU"/>
        </w:rPr>
        <w:t xml:space="preserve"> </w:t>
      </w:r>
      <w:r w:rsidR="006274E9">
        <w:rPr>
          <w:rFonts w:ascii="Arial" w:hAnsi="Arial" w:cs="Arial"/>
          <w:sz w:val="22"/>
          <w:szCs w:val="22"/>
          <w:lang w:val="ru-RU"/>
        </w:rPr>
        <w:t xml:space="preserve">из </w:t>
      </w:r>
      <w:r w:rsidR="00623379">
        <w:rPr>
          <w:rFonts w:ascii="Arial" w:hAnsi="Arial" w:cs="Arial"/>
          <w:sz w:val="22"/>
          <w:szCs w:val="22"/>
          <w:lang w:val="ru-RU"/>
        </w:rPr>
        <w:t>общины</w:t>
      </w:r>
      <w:r w:rsidR="00623379" w:rsidRPr="0005687D">
        <w:rPr>
          <w:rFonts w:ascii="Arial" w:hAnsi="Arial" w:cs="Arial"/>
          <w:sz w:val="22"/>
          <w:szCs w:val="22"/>
          <w:lang w:val="ru-RU"/>
        </w:rPr>
        <w:t xml:space="preserve"> </w:t>
      </w:r>
      <w:r w:rsidR="009C3CF8">
        <w:rPr>
          <w:rFonts w:ascii="Arial" w:hAnsi="Arial" w:cs="Arial"/>
          <w:sz w:val="22"/>
          <w:szCs w:val="22"/>
          <w:lang w:val="ru-RU"/>
        </w:rPr>
        <w:t>х</w:t>
      </w:r>
      <w:r w:rsidR="00623379">
        <w:rPr>
          <w:rFonts w:ascii="Arial" w:hAnsi="Arial" w:cs="Arial"/>
          <w:sz w:val="22"/>
          <w:szCs w:val="22"/>
          <w:lang w:val="ru-RU"/>
        </w:rPr>
        <w:t>имба</w:t>
      </w:r>
      <w:r w:rsidR="00623379" w:rsidRPr="0005687D">
        <w:rPr>
          <w:rFonts w:ascii="Arial" w:hAnsi="Arial" w:cs="Arial"/>
          <w:sz w:val="22"/>
          <w:szCs w:val="22"/>
          <w:lang w:val="ru-RU"/>
        </w:rPr>
        <w:t xml:space="preserve">, </w:t>
      </w:r>
      <w:r w:rsidR="00623379">
        <w:rPr>
          <w:rFonts w:ascii="Arial" w:hAnsi="Arial" w:cs="Arial"/>
          <w:sz w:val="22"/>
          <w:szCs w:val="22"/>
          <w:lang w:val="ru-RU"/>
        </w:rPr>
        <w:t>которые</w:t>
      </w:r>
      <w:r w:rsidR="00623379" w:rsidRPr="0005687D">
        <w:rPr>
          <w:rFonts w:ascii="Arial" w:hAnsi="Arial" w:cs="Arial"/>
          <w:sz w:val="22"/>
          <w:szCs w:val="22"/>
          <w:lang w:val="ru-RU"/>
        </w:rPr>
        <w:t xml:space="preserve"> </w:t>
      </w:r>
      <w:r w:rsidR="00623379">
        <w:rPr>
          <w:rFonts w:ascii="Arial" w:hAnsi="Arial" w:cs="Arial"/>
          <w:sz w:val="22"/>
          <w:szCs w:val="22"/>
          <w:lang w:val="ru-RU"/>
        </w:rPr>
        <w:t>собирают</w:t>
      </w:r>
      <w:r w:rsidR="00623379" w:rsidRPr="0005687D">
        <w:rPr>
          <w:rFonts w:ascii="Arial" w:hAnsi="Arial" w:cs="Arial"/>
          <w:sz w:val="22"/>
          <w:szCs w:val="22"/>
          <w:lang w:val="ru-RU"/>
        </w:rPr>
        <w:t xml:space="preserve"> </w:t>
      </w:r>
      <w:r w:rsidR="00623379">
        <w:rPr>
          <w:rFonts w:ascii="Arial" w:hAnsi="Arial" w:cs="Arial"/>
          <w:sz w:val="22"/>
          <w:szCs w:val="22"/>
          <w:lang w:val="ru-RU"/>
        </w:rPr>
        <w:t>дикие</w:t>
      </w:r>
      <w:r w:rsidR="00623379" w:rsidRPr="0005687D">
        <w:rPr>
          <w:rFonts w:ascii="Arial" w:hAnsi="Arial" w:cs="Arial"/>
          <w:sz w:val="22"/>
          <w:szCs w:val="22"/>
          <w:lang w:val="ru-RU"/>
        </w:rPr>
        <w:t xml:space="preserve"> </w:t>
      </w:r>
      <w:r w:rsidR="00623379">
        <w:rPr>
          <w:rFonts w:ascii="Arial" w:hAnsi="Arial" w:cs="Arial"/>
          <w:sz w:val="22"/>
          <w:szCs w:val="22"/>
          <w:lang w:val="ru-RU"/>
        </w:rPr>
        <w:t>растения</w:t>
      </w:r>
      <w:r w:rsidR="00623379" w:rsidRPr="0005687D">
        <w:rPr>
          <w:rFonts w:ascii="Arial" w:hAnsi="Arial" w:cs="Arial"/>
          <w:sz w:val="22"/>
          <w:szCs w:val="22"/>
          <w:lang w:val="ru-RU"/>
        </w:rPr>
        <w:t xml:space="preserve"> </w:t>
      </w:r>
      <w:r w:rsidR="00623379">
        <w:rPr>
          <w:rFonts w:ascii="Arial" w:hAnsi="Arial" w:cs="Arial"/>
          <w:sz w:val="22"/>
          <w:szCs w:val="22"/>
          <w:lang w:val="ru-RU"/>
        </w:rPr>
        <w:t>для</w:t>
      </w:r>
      <w:r w:rsidR="00623379" w:rsidRPr="0005687D">
        <w:rPr>
          <w:rFonts w:ascii="Arial" w:hAnsi="Arial" w:cs="Arial"/>
          <w:sz w:val="22"/>
          <w:szCs w:val="22"/>
          <w:lang w:val="ru-RU"/>
        </w:rPr>
        <w:t xml:space="preserve"> </w:t>
      </w:r>
      <w:r w:rsidR="009C3CF8">
        <w:rPr>
          <w:rFonts w:ascii="Arial" w:hAnsi="Arial" w:cs="Arial"/>
          <w:sz w:val="22"/>
          <w:szCs w:val="22"/>
          <w:lang w:val="ru-RU"/>
        </w:rPr>
        <w:t xml:space="preserve">их </w:t>
      </w:r>
      <w:r w:rsidR="00A86E8B">
        <w:rPr>
          <w:rFonts w:ascii="Arial" w:hAnsi="Arial" w:cs="Arial"/>
          <w:sz w:val="22"/>
          <w:szCs w:val="22"/>
          <w:lang w:val="ru-RU"/>
        </w:rPr>
        <w:t xml:space="preserve">использования </w:t>
      </w:r>
      <w:r w:rsidR="00623379">
        <w:rPr>
          <w:rFonts w:ascii="Arial" w:hAnsi="Arial" w:cs="Arial"/>
          <w:sz w:val="22"/>
          <w:szCs w:val="22"/>
          <w:lang w:val="ru-RU"/>
        </w:rPr>
        <w:t>в</w:t>
      </w:r>
      <w:r w:rsidR="00623379" w:rsidRPr="0005687D">
        <w:rPr>
          <w:rFonts w:ascii="Arial" w:hAnsi="Arial" w:cs="Arial"/>
          <w:sz w:val="22"/>
          <w:szCs w:val="22"/>
          <w:lang w:val="ru-RU"/>
        </w:rPr>
        <w:t xml:space="preserve"> </w:t>
      </w:r>
      <w:r w:rsidR="00623379">
        <w:rPr>
          <w:rFonts w:ascii="Arial" w:hAnsi="Arial" w:cs="Arial"/>
          <w:sz w:val="22"/>
          <w:szCs w:val="22"/>
          <w:lang w:val="ru-RU"/>
        </w:rPr>
        <w:t>качестве</w:t>
      </w:r>
      <w:r w:rsidR="00623379" w:rsidRPr="0005687D">
        <w:rPr>
          <w:rFonts w:ascii="Arial" w:hAnsi="Arial" w:cs="Arial"/>
          <w:sz w:val="22"/>
          <w:szCs w:val="22"/>
          <w:lang w:val="ru-RU"/>
        </w:rPr>
        <w:t xml:space="preserve"> </w:t>
      </w:r>
      <w:r w:rsidR="00623379" w:rsidRPr="009C3CF8">
        <w:rPr>
          <w:rFonts w:ascii="Arial" w:hAnsi="Arial" w:cs="Arial"/>
          <w:sz w:val="22"/>
          <w:szCs w:val="22"/>
          <w:lang w:val="ru-RU"/>
        </w:rPr>
        <w:t>ароматизирующ</w:t>
      </w:r>
      <w:r w:rsidR="009C3CF8" w:rsidRPr="009C3CF8">
        <w:rPr>
          <w:rFonts w:ascii="Arial" w:hAnsi="Arial" w:cs="Arial"/>
          <w:sz w:val="22"/>
          <w:szCs w:val="22"/>
          <w:lang w:val="ru-RU"/>
        </w:rPr>
        <w:t>их</w:t>
      </w:r>
      <w:r w:rsidR="00623379" w:rsidRPr="009C3CF8">
        <w:rPr>
          <w:rFonts w:ascii="Arial" w:hAnsi="Arial" w:cs="Arial"/>
          <w:sz w:val="22"/>
          <w:szCs w:val="22"/>
          <w:lang w:val="ru-RU"/>
        </w:rPr>
        <w:t xml:space="preserve"> веществ</w:t>
      </w:r>
      <w:r w:rsidR="0005687D" w:rsidRPr="0005687D">
        <w:rPr>
          <w:rFonts w:ascii="Arial" w:hAnsi="Arial" w:cs="Arial"/>
          <w:sz w:val="22"/>
          <w:szCs w:val="22"/>
          <w:lang w:val="ru-RU"/>
        </w:rPr>
        <w:t xml:space="preserve">, </w:t>
      </w:r>
      <w:r w:rsidR="0005687D">
        <w:rPr>
          <w:rFonts w:ascii="Arial" w:hAnsi="Arial" w:cs="Arial"/>
          <w:sz w:val="22"/>
          <w:szCs w:val="22"/>
          <w:lang w:val="ru-RU"/>
        </w:rPr>
        <w:t>также</w:t>
      </w:r>
      <w:r w:rsidR="0005687D" w:rsidRPr="0005687D">
        <w:rPr>
          <w:rFonts w:ascii="Arial" w:hAnsi="Arial" w:cs="Arial"/>
          <w:sz w:val="22"/>
          <w:szCs w:val="22"/>
          <w:lang w:val="ru-RU"/>
        </w:rPr>
        <w:t xml:space="preserve"> </w:t>
      </w:r>
      <w:r w:rsidR="0005687D">
        <w:rPr>
          <w:rFonts w:ascii="Arial" w:hAnsi="Arial" w:cs="Arial"/>
          <w:sz w:val="22"/>
          <w:szCs w:val="22"/>
          <w:lang w:val="ru-RU"/>
        </w:rPr>
        <w:t>поставляют</w:t>
      </w:r>
      <w:r w:rsidR="0005687D" w:rsidRPr="0005687D">
        <w:rPr>
          <w:rFonts w:ascii="Arial" w:hAnsi="Arial" w:cs="Arial"/>
          <w:sz w:val="22"/>
          <w:szCs w:val="22"/>
          <w:lang w:val="ru-RU"/>
        </w:rPr>
        <w:t xml:space="preserve"> </w:t>
      </w:r>
      <w:r w:rsidR="0005687D">
        <w:rPr>
          <w:rFonts w:ascii="Arial" w:hAnsi="Arial" w:cs="Arial"/>
          <w:sz w:val="22"/>
          <w:szCs w:val="22"/>
          <w:lang w:val="ru-RU"/>
        </w:rPr>
        <w:t>это</w:t>
      </w:r>
      <w:r w:rsidR="0005687D" w:rsidRPr="0005687D">
        <w:rPr>
          <w:rFonts w:ascii="Arial" w:hAnsi="Arial" w:cs="Arial"/>
          <w:sz w:val="22"/>
          <w:szCs w:val="22"/>
          <w:lang w:val="ru-RU"/>
        </w:rPr>
        <w:t xml:space="preserve"> </w:t>
      </w:r>
      <w:r w:rsidR="0005687D">
        <w:rPr>
          <w:rFonts w:ascii="Arial" w:hAnsi="Arial" w:cs="Arial"/>
          <w:sz w:val="22"/>
          <w:szCs w:val="22"/>
          <w:lang w:val="ru-RU"/>
        </w:rPr>
        <w:t>сырье</w:t>
      </w:r>
      <w:r w:rsidR="0005687D" w:rsidRPr="0005687D">
        <w:rPr>
          <w:rFonts w:ascii="Arial" w:hAnsi="Arial" w:cs="Arial"/>
          <w:sz w:val="22"/>
          <w:szCs w:val="22"/>
          <w:lang w:val="ru-RU"/>
        </w:rPr>
        <w:t xml:space="preserve"> </w:t>
      </w:r>
      <w:r w:rsidR="0005687D">
        <w:rPr>
          <w:rFonts w:ascii="Arial" w:hAnsi="Arial" w:cs="Arial"/>
          <w:sz w:val="22"/>
          <w:szCs w:val="22"/>
          <w:lang w:val="ru-RU"/>
        </w:rPr>
        <w:t>на</w:t>
      </w:r>
      <w:r w:rsidR="0005687D" w:rsidRPr="0005687D">
        <w:rPr>
          <w:rFonts w:ascii="Arial" w:hAnsi="Arial" w:cs="Arial"/>
          <w:sz w:val="22"/>
          <w:szCs w:val="22"/>
          <w:lang w:val="ru-RU"/>
        </w:rPr>
        <w:t xml:space="preserve"> </w:t>
      </w:r>
      <w:r w:rsidR="0005687D">
        <w:rPr>
          <w:rFonts w:ascii="Arial" w:hAnsi="Arial" w:cs="Arial"/>
          <w:sz w:val="22"/>
          <w:szCs w:val="22"/>
          <w:lang w:val="ru-RU"/>
        </w:rPr>
        <w:t>принадлежащую</w:t>
      </w:r>
      <w:r w:rsidR="0005687D" w:rsidRPr="0005687D">
        <w:rPr>
          <w:rFonts w:ascii="Arial" w:hAnsi="Arial" w:cs="Arial"/>
          <w:sz w:val="22"/>
          <w:szCs w:val="22"/>
          <w:lang w:val="ru-RU"/>
        </w:rPr>
        <w:t xml:space="preserve"> </w:t>
      </w:r>
      <w:r w:rsidR="0005687D">
        <w:rPr>
          <w:rFonts w:ascii="Arial" w:hAnsi="Arial" w:cs="Arial"/>
          <w:sz w:val="22"/>
          <w:szCs w:val="22"/>
          <w:lang w:val="ru-RU"/>
        </w:rPr>
        <w:t>общине</w:t>
      </w:r>
      <w:r w:rsidR="0005687D" w:rsidRPr="0005687D">
        <w:rPr>
          <w:rFonts w:ascii="Arial" w:hAnsi="Arial" w:cs="Arial"/>
          <w:sz w:val="22"/>
          <w:szCs w:val="22"/>
          <w:lang w:val="ru-RU"/>
        </w:rPr>
        <w:t xml:space="preserve"> </w:t>
      </w:r>
      <w:r w:rsidR="0005687D">
        <w:rPr>
          <w:rFonts w:ascii="Arial" w:hAnsi="Arial" w:cs="Arial"/>
          <w:sz w:val="22"/>
          <w:szCs w:val="22"/>
          <w:lang w:val="ru-RU"/>
        </w:rPr>
        <w:t>перерабатывающую фабрику</w:t>
      </w:r>
      <w:r w:rsidR="0005687D" w:rsidRPr="0005687D">
        <w:rPr>
          <w:rFonts w:ascii="Arial" w:hAnsi="Arial" w:cs="Arial"/>
          <w:sz w:val="22"/>
          <w:szCs w:val="22"/>
          <w:lang w:val="ru-RU"/>
        </w:rPr>
        <w:t>.</w:t>
      </w:r>
      <w:r w:rsidR="0005687D">
        <w:rPr>
          <w:rFonts w:ascii="Arial" w:hAnsi="Arial" w:cs="Arial"/>
          <w:sz w:val="22"/>
          <w:szCs w:val="22"/>
          <w:lang w:val="ru-RU"/>
        </w:rPr>
        <w:t xml:space="preserve"> Некоторые</w:t>
      </w:r>
      <w:r w:rsidR="0005687D" w:rsidRPr="00B57A1F">
        <w:rPr>
          <w:rFonts w:ascii="Arial" w:hAnsi="Arial" w:cs="Arial"/>
          <w:sz w:val="22"/>
          <w:szCs w:val="22"/>
          <w:lang w:val="ru-RU"/>
        </w:rPr>
        <w:t xml:space="preserve"> </w:t>
      </w:r>
      <w:r w:rsidR="0005687D">
        <w:rPr>
          <w:rFonts w:ascii="Arial" w:hAnsi="Arial" w:cs="Arial"/>
          <w:sz w:val="22"/>
          <w:szCs w:val="22"/>
          <w:lang w:val="ru-RU"/>
        </w:rPr>
        <w:t>из</w:t>
      </w:r>
      <w:r w:rsidR="0005687D" w:rsidRPr="00B57A1F">
        <w:rPr>
          <w:rFonts w:ascii="Arial" w:hAnsi="Arial" w:cs="Arial"/>
          <w:sz w:val="22"/>
          <w:szCs w:val="22"/>
          <w:lang w:val="ru-RU"/>
        </w:rPr>
        <w:t xml:space="preserve"> </w:t>
      </w:r>
      <w:r w:rsidR="0005687D">
        <w:rPr>
          <w:rFonts w:ascii="Arial" w:hAnsi="Arial" w:cs="Arial"/>
          <w:sz w:val="22"/>
          <w:szCs w:val="22"/>
          <w:lang w:val="ru-RU"/>
        </w:rPr>
        <w:t>производимых</w:t>
      </w:r>
      <w:r w:rsidR="0005687D" w:rsidRPr="00B57A1F">
        <w:rPr>
          <w:rFonts w:ascii="Arial" w:hAnsi="Arial" w:cs="Arial"/>
          <w:sz w:val="22"/>
          <w:szCs w:val="22"/>
          <w:lang w:val="ru-RU"/>
        </w:rPr>
        <w:t xml:space="preserve"> </w:t>
      </w:r>
      <w:r w:rsidR="0005687D">
        <w:rPr>
          <w:rFonts w:ascii="Arial" w:hAnsi="Arial" w:cs="Arial"/>
          <w:sz w:val="22"/>
          <w:szCs w:val="22"/>
          <w:lang w:val="ru-RU"/>
        </w:rPr>
        <w:t>на</w:t>
      </w:r>
      <w:r w:rsidR="0005687D" w:rsidRPr="00B57A1F">
        <w:rPr>
          <w:rFonts w:ascii="Arial" w:hAnsi="Arial" w:cs="Arial"/>
          <w:sz w:val="22"/>
          <w:szCs w:val="22"/>
          <w:lang w:val="ru-RU"/>
        </w:rPr>
        <w:t xml:space="preserve"> </w:t>
      </w:r>
      <w:r w:rsidR="0005687D">
        <w:rPr>
          <w:rFonts w:ascii="Arial" w:hAnsi="Arial" w:cs="Arial"/>
          <w:sz w:val="22"/>
          <w:szCs w:val="22"/>
          <w:lang w:val="ru-RU"/>
        </w:rPr>
        <w:t>фабрике</w:t>
      </w:r>
      <w:r w:rsidR="0005687D" w:rsidRPr="00B57A1F">
        <w:rPr>
          <w:rFonts w:ascii="Arial" w:hAnsi="Arial" w:cs="Arial"/>
          <w:sz w:val="22"/>
          <w:szCs w:val="22"/>
          <w:lang w:val="ru-RU"/>
        </w:rPr>
        <w:t xml:space="preserve"> </w:t>
      </w:r>
      <w:r w:rsidR="00EE64B7">
        <w:rPr>
          <w:rFonts w:ascii="Arial" w:hAnsi="Arial" w:cs="Arial"/>
          <w:sz w:val="22"/>
          <w:szCs w:val="22"/>
          <w:lang w:val="ru-RU"/>
        </w:rPr>
        <w:t xml:space="preserve">эфирных </w:t>
      </w:r>
      <w:r w:rsidR="0005687D">
        <w:rPr>
          <w:rFonts w:ascii="Arial" w:hAnsi="Arial" w:cs="Arial"/>
          <w:sz w:val="22"/>
          <w:szCs w:val="22"/>
          <w:lang w:val="ru-RU"/>
        </w:rPr>
        <w:t>масел</w:t>
      </w:r>
      <w:r w:rsidR="00195E0A" w:rsidRPr="00B57A1F">
        <w:rPr>
          <w:rFonts w:ascii="Arial" w:hAnsi="Arial" w:cs="Arial"/>
          <w:sz w:val="22"/>
          <w:szCs w:val="22"/>
          <w:lang w:val="ru-RU"/>
        </w:rPr>
        <w:t xml:space="preserve"> </w:t>
      </w:r>
      <w:r w:rsidR="0005687D">
        <w:rPr>
          <w:rFonts w:ascii="Arial" w:hAnsi="Arial" w:cs="Arial"/>
          <w:sz w:val="22"/>
          <w:szCs w:val="22"/>
          <w:lang w:val="ru-RU"/>
        </w:rPr>
        <w:t>используются</w:t>
      </w:r>
      <w:r w:rsidR="0005687D" w:rsidRPr="00B57A1F">
        <w:rPr>
          <w:rFonts w:ascii="Arial" w:hAnsi="Arial" w:cs="Arial"/>
          <w:sz w:val="22"/>
          <w:szCs w:val="22"/>
          <w:lang w:val="ru-RU"/>
        </w:rPr>
        <w:t xml:space="preserve"> </w:t>
      </w:r>
      <w:r w:rsidR="0005687D">
        <w:rPr>
          <w:rFonts w:ascii="Arial" w:hAnsi="Arial" w:cs="Arial"/>
          <w:sz w:val="22"/>
          <w:szCs w:val="22"/>
          <w:lang w:val="ru-RU"/>
        </w:rPr>
        <w:t>для</w:t>
      </w:r>
      <w:r w:rsidR="0005687D" w:rsidRPr="00B57A1F">
        <w:rPr>
          <w:rFonts w:ascii="Arial" w:hAnsi="Arial" w:cs="Arial"/>
          <w:sz w:val="22"/>
          <w:szCs w:val="22"/>
          <w:lang w:val="ru-RU"/>
        </w:rPr>
        <w:t xml:space="preserve"> </w:t>
      </w:r>
      <w:r w:rsidR="0005687D">
        <w:rPr>
          <w:rFonts w:ascii="Arial" w:hAnsi="Arial" w:cs="Arial"/>
          <w:sz w:val="22"/>
          <w:szCs w:val="22"/>
          <w:lang w:val="ru-RU"/>
        </w:rPr>
        <w:t>производства</w:t>
      </w:r>
      <w:r w:rsidR="0005687D" w:rsidRPr="00B57A1F">
        <w:rPr>
          <w:rFonts w:ascii="Arial" w:hAnsi="Arial" w:cs="Arial"/>
          <w:sz w:val="22"/>
          <w:szCs w:val="22"/>
          <w:lang w:val="ru-RU"/>
        </w:rPr>
        <w:t xml:space="preserve"> </w:t>
      </w:r>
      <w:r w:rsidR="00EE64B7">
        <w:rPr>
          <w:rFonts w:ascii="Arial" w:hAnsi="Arial" w:cs="Arial"/>
          <w:sz w:val="22"/>
          <w:szCs w:val="22"/>
          <w:lang w:val="ru-RU"/>
        </w:rPr>
        <w:t xml:space="preserve">целого </w:t>
      </w:r>
      <w:r w:rsidR="0005687D">
        <w:rPr>
          <w:rFonts w:ascii="Arial" w:hAnsi="Arial" w:cs="Arial"/>
          <w:sz w:val="22"/>
          <w:szCs w:val="22"/>
          <w:lang w:val="ru-RU"/>
        </w:rPr>
        <w:t>ряда</w:t>
      </w:r>
      <w:r w:rsidR="0005687D" w:rsidRPr="00B57A1F">
        <w:rPr>
          <w:rFonts w:ascii="Arial" w:hAnsi="Arial" w:cs="Arial"/>
          <w:sz w:val="22"/>
          <w:szCs w:val="22"/>
          <w:lang w:val="ru-RU"/>
        </w:rPr>
        <w:t xml:space="preserve"> </w:t>
      </w:r>
      <w:r w:rsidR="0005687D">
        <w:rPr>
          <w:rFonts w:ascii="Arial" w:hAnsi="Arial" w:cs="Arial"/>
          <w:sz w:val="22"/>
          <w:szCs w:val="22"/>
          <w:lang w:val="ru-RU"/>
        </w:rPr>
        <w:t>имеющих</w:t>
      </w:r>
      <w:r w:rsidR="0005687D" w:rsidRPr="00B57A1F">
        <w:rPr>
          <w:rFonts w:ascii="Arial" w:hAnsi="Arial" w:cs="Arial"/>
          <w:sz w:val="22"/>
          <w:szCs w:val="22"/>
          <w:lang w:val="ru-RU"/>
        </w:rPr>
        <w:t xml:space="preserve"> </w:t>
      </w:r>
      <w:r w:rsidR="0005687D">
        <w:rPr>
          <w:rFonts w:ascii="Arial" w:hAnsi="Arial" w:cs="Arial"/>
          <w:sz w:val="22"/>
          <w:szCs w:val="22"/>
          <w:lang w:val="ru-RU"/>
        </w:rPr>
        <w:t>товарные</w:t>
      </w:r>
      <w:r w:rsidR="0005687D" w:rsidRPr="00B57A1F">
        <w:rPr>
          <w:rFonts w:ascii="Arial" w:hAnsi="Arial" w:cs="Arial"/>
          <w:sz w:val="22"/>
          <w:szCs w:val="22"/>
          <w:lang w:val="ru-RU"/>
        </w:rPr>
        <w:t xml:space="preserve"> </w:t>
      </w:r>
      <w:r w:rsidR="0005687D">
        <w:rPr>
          <w:rFonts w:ascii="Arial" w:hAnsi="Arial" w:cs="Arial"/>
          <w:sz w:val="22"/>
          <w:szCs w:val="22"/>
          <w:lang w:val="ru-RU"/>
        </w:rPr>
        <w:t>знаки</w:t>
      </w:r>
      <w:r w:rsidR="0005687D" w:rsidRPr="00B57A1F">
        <w:rPr>
          <w:rFonts w:ascii="Arial" w:hAnsi="Arial" w:cs="Arial"/>
          <w:sz w:val="22"/>
          <w:szCs w:val="22"/>
          <w:lang w:val="ru-RU"/>
        </w:rPr>
        <w:t xml:space="preserve"> </w:t>
      </w:r>
      <w:r w:rsidR="0005687D">
        <w:rPr>
          <w:rFonts w:ascii="Arial" w:hAnsi="Arial" w:cs="Arial"/>
          <w:sz w:val="22"/>
          <w:szCs w:val="22"/>
          <w:lang w:val="ru-RU"/>
        </w:rPr>
        <w:t>продуктов</w:t>
      </w:r>
      <w:r w:rsidR="0005687D" w:rsidRPr="00B57A1F">
        <w:rPr>
          <w:rFonts w:ascii="Arial" w:hAnsi="Arial" w:cs="Arial"/>
          <w:sz w:val="22"/>
          <w:szCs w:val="22"/>
          <w:lang w:val="ru-RU"/>
        </w:rPr>
        <w:t xml:space="preserve"> </w:t>
      </w:r>
      <w:r w:rsidR="0005687D">
        <w:rPr>
          <w:rFonts w:ascii="Arial" w:hAnsi="Arial" w:cs="Arial"/>
          <w:sz w:val="22"/>
          <w:szCs w:val="22"/>
          <w:lang w:val="ru-RU"/>
        </w:rPr>
        <w:t>для</w:t>
      </w:r>
      <w:r w:rsidR="0005687D" w:rsidRPr="00B57A1F">
        <w:rPr>
          <w:rFonts w:ascii="Arial" w:hAnsi="Arial" w:cs="Arial"/>
          <w:sz w:val="22"/>
          <w:szCs w:val="22"/>
          <w:lang w:val="ru-RU"/>
        </w:rPr>
        <w:t xml:space="preserve"> </w:t>
      </w:r>
      <w:r w:rsidR="0005687D">
        <w:rPr>
          <w:rFonts w:ascii="Arial" w:hAnsi="Arial" w:cs="Arial"/>
          <w:sz w:val="22"/>
          <w:szCs w:val="22"/>
          <w:lang w:val="ru-RU"/>
        </w:rPr>
        <w:t>туристического</w:t>
      </w:r>
      <w:r w:rsidR="0005687D" w:rsidRPr="00B57A1F">
        <w:rPr>
          <w:rFonts w:ascii="Arial" w:hAnsi="Arial" w:cs="Arial"/>
          <w:sz w:val="22"/>
          <w:szCs w:val="22"/>
          <w:lang w:val="ru-RU"/>
        </w:rPr>
        <w:t xml:space="preserve"> </w:t>
      </w:r>
      <w:r w:rsidR="0005687D">
        <w:rPr>
          <w:rFonts w:ascii="Arial" w:hAnsi="Arial" w:cs="Arial"/>
          <w:sz w:val="22"/>
          <w:szCs w:val="22"/>
          <w:lang w:val="ru-RU"/>
        </w:rPr>
        <w:t>рынка</w:t>
      </w:r>
      <w:r w:rsidR="0005687D" w:rsidRPr="00B57A1F">
        <w:rPr>
          <w:rFonts w:ascii="Arial" w:hAnsi="Arial" w:cs="Arial"/>
          <w:sz w:val="22"/>
          <w:szCs w:val="22"/>
          <w:lang w:val="ru-RU"/>
        </w:rPr>
        <w:t xml:space="preserve">, </w:t>
      </w:r>
      <w:r w:rsidR="0005687D">
        <w:rPr>
          <w:rFonts w:ascii="Arial" w:hAnsi="Arial" w:cs="Arial"/>
          <w:sz w:val="22"/>
          <w:szCs w:val="22"/>
          <w:lang w:val="ru-RU"/>
        </w:rPr>
        <w:t>некоторые</w:t>
      </w:r>
      <w:r w:rsidR="0005687D" w:rsidRPr="00B57A1F">
        <w:rPr>
          <w:rFonts w:ascii="Arial" w:hAnsi="Arial" w:cs="Arial"/>
          <w:sz w:val="22"/>
          <w:szCs w:val="22"/>
          <w:lang w:val="ru-RU"/>
        </w:rPr>
        <w:t xml:space="preserve"> </w:t>
      </w:r>
      <w:r w:rsidR="0005687D">
        <w:rPr>
          <w:rFonts w:ascii="Arial" w:hAnsi="Arial" w:cs="Arial"/>
          <w:sz w:val="22"/>
          <w:szCs w:val="22"/>
          <w:lang w:val="ru-RU"/>
        </w:rPr>
        <w:t>из</w:t>
      </w:r>
      <w:r w:rsidR="0005687D" w:rsidRPr="00B57A1F">
        <w:rPr>
          <w:rFonts w:ascii="Arial" w:hAnsi="Arial" w:cs="Arial"/>
          <w:sz w:val="22"/>
          <w:szCs w:val="22"/>
          <w:lang w:val="ru-RU"/>
        </w:rPr>
        <w:t xml:space="preserve"> </w:t>
      </w:r>
      <w:r w:rsidR="0005687D">
        <w:rPr>
          <w:rFonts w:ascii="Arial" w:hAnsi="Arial" w:cs="Arial"/>
          <w:sz w:val="22"/>
          <w:szCs w:val="22"/>
          <w:lang w:val="ru-RU"/>
        </w:rPr>
        <w:t>которых</w:t>
      </w:r>
      <w:r w:rsidR="0005687D" w:rsidRPr="00B57A1F">
        <w:rPr>
          <w:rFonts w:ascii="Arial" w:hAnsi="Arial" w:cs="Arial"/>
          <w:sz w:val="22"/>
          <w:szCs w:val="22"/>
          <w:lang w:val="ru-RU"/>
        </w:rPr>
        <w:t xml:space="preserve"> </w:t>
      </w:r>
      <w:r w:rsidR="0005687D">
        <w:rPr>
          <w:rFonts w:ascii="Arial" w:hAnsi="Arial" w:cs="Arial"/>
          <w:sz w:val="22"/>
          <w:szCs w:val="22"/>
          <w:lang w:val="ru-RU"/>
        </w:rPr>
        <w:t>экспортируются</w:t>
      </w:r>
      <w:r w:rsidR="0005687D" w:rsidRPr="00B57A1F">
        <w:rPr>
          <w:rFonts w:ascii="Arial" w:hAnsi="Arial" w:cs="Arial"/>
          <w:sz w:val="22"/>
          <w:szCs w:val="22"/>
          <w:lang w:val="ru-RU"/>
        </w:rPr>
        <w:t xml:space="preserve"> </w:t>
      </w:r>
      <w:r w:rsidR="00A86E8B">
        <w:rPr>
          <w:rFonts w:ascii="Arial" w:hAnsi="Arial" w:cs="Arial"/>
          <w:sz w:val="22"/>
          <w:szCs w:val="22"/>
          <w:lang w:val="ru-RU"/>
        </w:rPr>
        <w:t xml:space="preserve">для предприятий международной парфюмерной индустрии </w:t>
      </w:r>
      <w:r w:rsidR="00B57A1F">
        <w:rPr>
          <w:rFonts w:ascii="Arial" w:hAnsi="Arial" w:cs="Arial"/>
          <w:sz w:val="22"/>
          <w:szCs w:val="22"/>
          <w:lang w:val="ru-RU"/>
        </w:rPr>
        <w:t>в стран</w:t>
      </w:r>
      <w:r w:rsidR="00A86E8B">
        <w:rPr>
          <w:rFonts w:ascii="Arial" w:hAnsi="Arial" w:cs="Arial"/>
          <w:sz w:val="22"/>
          <w:szCs w:val="22"/>
          <w:lang w:val="ru-RU"/>
        </w:rPr>
        <w:t>ах</w:t>
      </w:r>
      <w:r w:rsidR="00B57A1F">
        <w:rPr>
          <w:rFonts w:ascii="Arial" w:hAnsi="Arial" w:cs="Arial"/>
          <w:sz w:val="22"/>
          <w:szCs w:val="22"/>
          <w:lang w:val="ru-RU"/>
        </w:rPr>
        <w:t xml:space="preserve"> Европейского союза.</w:t>
      </w:r>
    </w:p>
    <w:p w14:paraId="0B614EF6" w14:textId="77777777" w:rsidR="00450149" w:rsidRPr="00A86E8B" w:rsidRDefault="00450149" w:rsidP="00E77561">
      <w:pPr>
        <w:rPr>
          <w:rFonts w:ascii="Arial" w:hAnsi="Arial" w:cs="Arial"/>
          <w:sz w:val="22"/>
          <w:szCs w:val="22"/>
          <w:lang w:val="ru-RU"/>
        </w:rPr>
      </w:pPr>
    </w:p>
    <w:p w14:paraId="2F1EDD2E" w14:textId="0876CDEC" w:rsidR="00450149" w:rsidRPr="004747DB" w:rsidRDefault="00B57A1F" w:rsidP="00450149">
      <w:pPr>
        <w:rPr>
          <w:rFonts w:ascii="Arial" w:hAnsi="Arial" w:cs="Arial"/>
          <w:sz w:val="22"/>
          <w:szCs w:val="22"/>
          <w:highlight w:val="yellow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Второй</w:t>
      </w:r>
      <w:r w:rsidRPr="006462F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пример</w:t>
      </w:r>
      <w:r w:rsidRPr="006462F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касается</w:t>
      </w:r>
      <w:r w:rsidRPr="006462FE">
        <w:rPr>
          <w:rFonts w:ascii="Arial" w:hAnsi="Arial" w:cs="Arial"/>
          <w:sz w:val="22"/>
          <w:szCs w:val="22"/>
          <w:lang w:val="ru-RU"/>
        </w:rPr>
        <w:t xml:space="preserve"> </w:t>
      </w:r>
      <w:r w:rsidR="005539C3">
        <w:rPr>
          <w:rFonts w:ascii="Arial" w:hAnsi="Arial" w:cs="Arial"/>
          <w:sz w:val="22"/>
          <w:szCs w:val="22"/>
          <w:lang w:val="ru-RU"/>
        </w:rPr>
        <w:t>оказания</w:t>
      </w:r>
      <w:r w:rsidR="005539C3" w:rsidRPr="006462FE">
        <w:rPr>
          <w:rFonts w:ascii="Arial" w:hAnsi="Arial" w:cs="Arial"/>
          <w:sz w:val="22"/>
          <w:szCs w:val="22"/>
          <w:lang w:val="ru-RU"/>
        </w:rPr>
        <w:t xml:space="preserve"> </w:t>
      </w:r>
      <w:r w:rsidR="005539C3">
        <w:rPr>
          <w:rFonts w:ascii="Arial" w:hAnsi="Arial" w:cs="Arial"/>
          <w:sz w:val="22"/>
          <w:szCs w:val="22"/>
          <w:lang w:val="ru-RU"/>
        </w:rPr>
        <w:t>помощи</w:t>
      </w:r>
      <w:r w:rsidR="005539C3" w:rsidRPr="006462FE">
        <w:rPr>
          <w:rFonts w:ascii="Arial" w:hAnsi="Arial" w:cs="Arial"/>
          <w:sz w:val="22"/>
          <w:szCs w:val="22"/>
          <w:lang w:val="ru-RU"/>
        </w:rPr>
        <w:t xml:space="preserve"> </w:t>
      </w:r>
      <w:r w:rsidR="00B6709E">
        <w:rPr>
          <w:rFonts w:ascii="Arial" w:hAnsi="Arial" w:cs="Arial"/>
          <w:sz w:val="22"/>
          <w:szCs w:val="22"/>
          <w:lang w:val="ru-RU"/>
        </w:rPr>
        <w:t xml:space="preserve">ремесленникам </w:t>
      </w:r>
      <w:r w:rsidR="007240F6">
        <w:rPr>
          <w:rFonts w:ascii="Arial" w:hAnsi="Arial" w:cs="Arial"/>
          <w:sz w:val="22"/>
          <w:szCs w:val="22"/>
          <w:lang w:val="ru-RU"/>
        </w:rPr>
        <w:t>в</w:t>
      </w:r>
      <w:r w:rsidR="007240F6" w:rsidRPr="006462FE">
        <w:rPr>
          <w:rFonts w:ascii="Arial" w:hAnsi="Arial" w:cs="Arial"/>
          <w:sz w:val="22"/>
          <w:szCs w:val="22"/>
          <w:lang w:val="ru-RU"/>
        </w:rPr>
        <w:t xml:space="preserve"> </w:t>
      </w:r>
      <w:r w:rsidR="007240F6">
        <w:rPr>
          <w:rFonts w:ascii="Arial" w:hAnsi="Arial" w:cs="Arial"/>
          <w:sz w:val="22"/>
          <w:szCs w:val="22"/>
          <w:lang w:val="ru-RU"/>
        </w:rPr>
        <w:t>реализации</w:t>
      </w:r>
      <w:r w:rsidR="007240F6" w:rsidRPr="006462FE">
        <w:rPr>
          <w:rFonts w:ascii="Arial" w:hAnsi="Arial" w:cs="Arial"/>
          <w:sz w:val="22"/>
          <w:szCs w:val="22"/>
          <w:lang w:val="ru-RU"/>
        </w:rPr>
        <w:t xml:space="preserve"> </w:t>
      </w:r>
      <w:r w:rsidR="007240F6">
        <w:rPr>
          <w:rFonts w:ascii="Arial" w:hAnsi="Arial" w:cs="Arial"/>
          <w:sz w:val="22"/>
          <w:szCs w:val="22"/>
          <w:lang w:val="ru-RU"/>
        </w:rPr>
        <w:t>их</w:t>
      </w:r>
      <w:r w:rsidR="007240F6" w:rsidRPr="006462FE">
        <w:rPr>
          <w:rFonts w:ascii="Arial" w:hAnsi="Arial" w:cs="Arial"/>
          <w:sz w:val="22"/>
          <w:szCs w:val="22"/>
          <w:lang w:val="ru-RU"/>
        </w:rPr>
        <w:t xml:space="preserve"> </w:t>
      </w:r>
      <w:r w:rsidR="007240F6">
        <w:rPr>
          <w:rFonts w:ascii="Arial" w:hAnsi="Arial" w:cs="Arial"/>
          <w:sz w:val="22"/>
          <w:szCs w:val="22"/>
          <w:lang w:val="ru-RU"/>
        </w:rPr>
        <w:t>продукции</w:t>
      </w:r>
      <w:r w:rsidR="007240F6" w:rsidRPr="006462FE">
        <w:rPr>
          <w:rFonts w:ascii="Arial" w:hAnsi="Arial" w:cs="Arial"/>
          <w:sz w:val="22"/>
          <w:szCs w:val="22"/>
          <w:lang w:val="ru-RU"/>
        </w:rPr>
        <w:t xml:space="preserve"> </w:t>
      </w:r>
      <w:r w:rsidR="007240F6">
        <w:rPr>
          <w:rFonts w:ascii="Arial" w:hAnsi="Arial" w:cs="Arial"/>
          <w:sz w:val="22"/>
          <w:szCs w:val="22"/>
          <w:lang w:val="ru-RU"/>
        </w:rPr>
        <w:t>на</w:t>
      </w:r>
      <w:r w:rsidR="007240F6" w:rsidRPr="006462FE">
        <w:rPr>
          <w:rFonts w:ascii="Arial" w:hAnsi="Arial" w:cs="Arial"/>
          <w:sz w:val="22"/>
          <w:szCs w:val="22"/>
          <w:lang w:val="ru-RU"/>
        </w:rPr>
        <w:t xml:space="preserve"> </w:t>
      </w:r>
      <w:r w:rsidR="007240F6">
        <w:rPr>
          <w:rFonts w:ascii="Arial" w:hAnsi="Arial" w:cs="Arial"/>
          <w:sz w:val="22"/>
          <w:szCs w:val="22"/>
          <w:lang w:val="ru-RU"/>
        </w:rPr>
        <w:t>туристическом</w:t>
      </w:r>
      <w:r w:rsidR="007240F6" w:rsidRPr="006462FE">
        <w:rPr>
          <w:rFonts w:ascii="Arial" w:hAnsi="Arial" w:cs="Arial"/>
          <w:sz w:val="22"/>
          <w:szCs w:val="22"/>
          <w:lang w:val="ru-RU"/>
        </w:rPr>
        <w:t xml:space="preserve"> </w:t>
      </w:r>
      <w:r w:rsidR="007240F6">
        <w:rPr>
          <w:rFonts w:ascii="Arial" w:hAnsi="Arial" w:cs="Arial"/>
          <w:sz w:val="22"/>
          <w:szCs w:val="22"/>
          <w:lang w:val="ru-RU"/>
        </w:rPr>
        <w:t>рынке</w:t>
      </w:r>
      <w:r w:rsidR="007240F6" w:rsidRPr="006462FE">
        <w:rPr>
          <w:rFonts w:ascii="Arial" w:hAnsi="Arial" w:cs="Arial"/>
          <w:sz w:val="22"/>
          <w:szCs w:val="22"/>
          <w:lang w:val="ru-RU"/>
        </w:rPr>
        <w:t xml:space="preserve"> </w:t>
      </w:r>
      <w:r w:rsidR="007240F6">
        <w:rPr>
          <w:rFonts w:ascii="Arial" w:hAnsi="Arial" w:cs="Arial"/>
          <w:sz w:val="22"/>
          <w:szCs w:val="22"/>
          <w:lang w:val="ru-RU"/>
        </w:rPr>
        <w:t>и</w:t>
      </w:r>
      <w:r w:rsidR="007240F6" w:rsidRPr="006462FE">
        <w:rPr>
          <w:rFonts w:ascii="Arial" w:hAnsi="Arial" w:cs="Arial"/>
          <w:sz w:val="22"/>
          <w:szCs w:val="22"/>
          <w:lang w:val="ru-RU"/>
        </w:rPr>
        <w:t xml:space="preserve"> </w:t>
      </w:r>
      <w:r w:rsidR="00B6709E">
        <w:rPr>
          <w:rFonts w:ascii="Arial" w:hAnsi="Arial" w:cs="Arial"/>
          <w:sz w:val="22"/>
          <w:szCs w:val="22"/>
          <w:lang w:val="ru-RU"/>
        </w:rPr>
        <w:t xml:space="preserve">обращает внимание на </w:t>
      </w:r>
      <w:r w:rsidR="007240F6">
        <w:rPr>
          <w:rFonts w:ascii="Arial" w:hAnsi="Arial" w:cs="Arial"/>
          <w:sz w:val="22"/>
          <w:szCs w:val="22"/>
          <w:lang w:val="ru-RU"/>
        </w:rPr>
        <w:t>неформальн</w:t>
      </w:r>
      <w:r w:rsidR="00B6709E">
        <w:rPr>
          <w:rFonts w:ascii="Arial" w:hAnsi="Arial" w:cs="Arial"/>
          <w:sz w:val="22"/>
          <w:szCs w:val="22"/>
          <w:lang w:val="ru-RU"/>
        </w:rPr>
        <w:t>ый подход</w:t>
      </w:r>
      <w:r w:rsidR="007240F6" w:rsidRPr="006462FE">
        <w:rPr>
          <w:rFonts w:ascii="Arial" w:hAnsi="Arial" w:cs="Arial"/>
          <w:sz w:val="22"/>
          <w:szCs w:val="22"/>
          <w:lang w:val="ru-RU"/>
        </w:rPr>
        <w:t xml:space="preserve">, </w:t>
      </w:r>
      <w:r w:rsidR="00B6709E">
        <w:rPr>
          <w:rFonts w:ascii="Arial" w:hAnsi="Arial" w:cs="Arial"/>
          <w:sz w:val="22"/>
          <w:szCs w:val="22"/>
          <w:lang w:val="ru-RU"/>
        </w:rPr>
        <w:t xml:space="preserve">применяемый </w:t>
      </w:r>
      <w:r w:rsidR="007240F6">
        <w:rPr>
          <w:rFonts w:ascii="Arial" w:hAnsi="Arial" w:cs="Arial"/>
          <w:sz w:val="22"/>
          <w:szCs w:val="22"/>
          <w:lang w:val="ru-RU"/>
        </w:rPr>
        <w:t>в</w:t>
      </w:r>
      <w:r w:rsidR="007240F6" w:rsidRPr="006462FE">
        <w:rPr>
          <w:rFonts w:ascii="Arial" w:hAnsi="Arial" w:cs="Arial"/>
          <w:sz w:val="22"/>
          <w:szCs w:val="22"/>
          <w:lang w:val="ru-RU"/>
        </w:rPr>
        <w:t xml:space="preserve"> </w:t>
      </w:r>
      <w:r w:rsidR="007240F6">
        <w:rPr>
          <w:rFonts w:ascii="Arial" w:hAnsi="Arial" w:cs="Arial"/>
          <w:sz w:val="22"/>
          <w:szCs w:val="22"/>
          <w:lang w:val="ru-RU"/>
        </w:rPr>
        <w:t>целях</w:t>
      </w:r>
      <w:r w:rsidR="007240F6" w:rsidRPr="006462FE">
        <w:rPr>
          <w:rFonts w:ascii="Arial" w:hAnsi="Arial" w:cs="Arial"/>
          <w:sz w:val="22"/>
          <w:szCs w:val="22"/>
          <w:lang w:val="ru-RU"/>
        </w:rPr>
        <w:t xml:space="preserve"> </w:t>
      </w:r>
      <w:r w:rsidR="007240F6">
        <w:rPr>
          <w:rFonts w:ascii="Arial" w:hAnsi="Arial" w:cs="Arial"/>
          <w:sz w:val="22"/>
          <w:szCs w:val="22"/>
          <w:lang w:val="ru-RU"/>
        </w:rPr>
        <w:t>поощрения</w:t>
      </w:r>
      <w:r w:rsidR="007240F6" w:rsidRPr="006462FE">
        <w:rPr>
          <w:rFonts w:ascii="Arial" w:hAnsi="Arial" w:cs="Arial"/>
          <w:sz w:val="22"/>
          <w:szCs w:val="22"/>
          <w:lang w:val="ru-RU"/>
        </w:rPr>
        <w:t xml:space="preserve"> </w:t>
      </w:r>
      <w:r w:rsidR="007240F6">
        <w:rPr>
          <w:rFonts w:ascii="Arial" w:hAnsi="Arial" w:cs="Arial"/>
          <w:sz w:val="22"/>
          <w:szCs w:val="22"/>
          <w:lang w:val="ru-RU"/>
        </w:rPr>
        <w:t>использования</w:t>
      </w:r>
      <w:r w:rsidR="007240F6" w:rsidRPr="006462FE">
        <w:rPr>
          <w:rFonts w:ascii="Arial" w:hAnsi="Arial" w:cs="Arial"/>
          <w:sz w:val="22"/>
          <w:szCs w:val="22"/>
          <w:lang w:val="ru-RU"/>
        </w:rPr>
        <w:t xml:space="preserve"> </w:t>
      </w:r>
      <w:r w:rsidR="007240F6">
        <w:rPr>
          <w:rFonts w:ascii="Arial" w:hAnsi="Arial" w:cs="Arial"/>
          <w:sz w:val="22"/>
          <w:szCs w:val="22"/>
          <w:lang w:val="ru-RU"/>
        </w:rPr>
        <w:t>промышленных</w:t>
      </w:r>
      <w:r w:rsidR="007240F6" w:rsidRPr="006462FE">
        <w:rPr>
          <w:rFonts w:ascii="Arial" w:hAnsi="Arial" w:cs="Arial"/>
          <w:sz w:val="22"/>
          <w:szCs w:val="22"/>
          <w:lang w:val="ru-RU"/>
        </w:rPr>
        <w:t xml:space="preserve"> </w:t>
      </w:r>
      <w:r w:rsidR="007240F6">
        <w:rPr>
          <w:rFonts w:ascii="Arial" w:hAnsi="Arial" w:cs="Arial"/>
          <w:sz w:val="22"/>
          <w:szCs w:val="22"/>
          <w:lang w:val="ru-RU"/>
        </w:rPr>
        <w:t>образцов</w:t>
      </w:r>
      <w:r w:rsidR="007240F6" w:rsidRPr="006462FE">
        <w:rPr>
          <w:rFonts w:ascii="Arial" w:hAnsi="Arial" w:cs="Arial"/>
          <w:sz w:val="22"/>
          <w:szCs w:val="22"/>
          <w:lang w:val="ru-RU"/>
        </w:rPr>
        <w:t xml:space="preserve">, </w:t>
      </w:r>
      <w:r w:rsidR="007240F6">
        <w:rPr>
          <w:rFonts w:ascii="Arial" w:hAnsi="Arial" w:cs="Arial"/>
          <w:sz w:val="22"/>
          <w:szCs w:val="22"/>
          <w:lang w:val="ru-RU"/>
        </w:rPr>
        <w:t>создаваемых</w:t>
      </w:r>
      <w:r w:rsidR="007240F6" w:rsidRPr="006462FE">
        <w:rPr>
          <w:rFonts w:ascii="Arial" w:hAnsi="Arial" w:cs="Arial"/>
          <w:sz w:val="22"/>
          <w:szCs w:val="22"/>
          <w:lang w:val="ru-RU"/>
        </w:rPr>
        <w:t xml:space="preserve"> </w:t>
      </w:r>
      <w:r w:rsidR="00185E9D">
        <w:rPr>
          <w:rFonts w:ascii="Arial" w:hAnsi="Arial" w:cs="Arial"/>
          <w:sz w:val="22"/>
          <w:szCs w:val="22"/>
          <w:lang w:val="ru-RU"/>
        </w:rPr>
        <w:t>отдельными</w:t>
      </w:r>
      <w:r w:rsidR="00B6709E">
        <w:rPr>
          <w:rFonts w:ascii="Arial" w:hAnsi="Arial" w:cs="Arial"/>
          <w:sz w:val="22"/>
          <w:szCs w:val="22"/>
          <w:lang w:val="ru-RU"/>
        </w:rPr>
        <w:t xml:space="preserve"> ремесленниками</w:t>
      </w:r>
      <w:r w:rsidR="007240F6" w:rsidRPr="006462FE">
        <w:rPr>
          <w:rFonts w:ascii="Arial" w:hAnsi="Arial" w:cs="Arial"/>
          <w:sz w:val="22"/>
          <w:szCs w:val="22"/>
          <w:lang w:val="ru-RU"/>
        </w:rPr>
        <w:t xml:space="preserve"> </w:t>
      </w:r>
      <w:r w:rsidR="007240F6">
        <w:rPr>
          <w:rFonts w:ascii="Arial" w:hAnsi="Arial" w:cs="Arial"/>
          <w:sz w:val="22"/>
          <w:szCs w:val="22"/>
          <w:lang w:val="ru-RU"/>
        </w:rPr>
        <w:t>общины</w:t>
      </w:r>
      <w:r w:rsidR="007240F6" w:rsidRPr="006462FE">
        <w:rPr>
          <w:rFonts w:ascii="Arial" w:hAnsi="Arial" w:cs="Arial"/>
          <w:sz w:val="22"/>
          <w:szCs w:val="22"/>
          <w:lang w:val="ru-RU"/>
        </w:rPr>
        <w:t xml:space="preserve"> </w:t>
      </w:r>
      <w:r w:rsidR="00185E9D">
        <w:rPr>
          <w:rFonts w:ascii="Arial" w:hAnsi="Arial" w:cs="Arial"/>
          <w:sz w:val="22"/>
          <w:szCs w:val="22"/>
          <w:lang w:val="ru-RU"/>
        </w:rPr>
        <w:t>х</w:t>
      </w:r>
      <w:r w:rsidR="007240F6">
        <w:rPr>
          <w:rFonts w:ascii="Arial" w:hAnsi="Arial" w:cs="Arial"/>
          <w:sz w:val="22"/>
          <w:szCs w:val="22"/>
          <w:lang w:val="ru-RU"/>
        </w:rPr>
        <w:t>ай</w:t>
      </w:r>
      <w:r w:rsidR="007240F6" w:rsidRPr="006462FE">
        <w:rPr>
          <w:rFonts w:ascii="Arial" w:hAnsi="Arial" w:cs="Arial"/>
          <w:sz w:val="22"/>
          <w:szCs w:val="22"/>
          <w:lang w:val="ru-RU"/>
        </w:rPr>
        <w:t>//</w:t>
      </w:r>
      <w:r w:rsidR="00185E9D">
        <w:rPr>
          <w:rFonts w:ascii="Arial" w:hAnsi="Arial" w:cs="Arial"/>
          <w:sz w:val="22"/>
          <w:szCs w:val="22"/>
          <w:lang w:val="ru-RU"/>
        </w:rPr>
        <w:t>о</w:t>
      </w:r>
      <w:r w:rsidR="007240F6">
        <w:rPr>
          <w:rFonts w:ascii="Arial" w:hAnsi="Arial" w:cs="Arial"/>
          <w:sz w:val="22"/>
          <w:szCs w:val="22"/>
          <w:lang w:val="ru-RU"/>
        </w:rPr>
        <w:t>м</w:t>
      </w:r>
      <w:r w:rsidR="007240F6" w:rsidRPr="006462FE">
        <w:rPr>
          <w:rFonts w:ascii="Arial" w:hAnsi="Arial" w:cs="Arial"/>
          <w:sz w:val="22"/>
          <w:szCs w:val="22"/>
          <w:lang w:val="ru-RU"/>
        </w:rPr>
        <w:t xml:space="preserve"> </w:t>
      </w:r>
      <w:r w:rsidR="00185E9D">
        <w:rPr>
          <w:rFonts w:ascii="Arial" w:hAnsi="Arial" w:cs="Arial"/>
          <w:sz w:val="22"/>
          <w:szCs w:val="22"/>
          <w:lang w:val="ru-RU"/>
        </w:rPr>
        <w:t>с</w:t>
      </w:r>
      <w:r w:rsidR="007240F6">
        <w:rPr>
          <w:rFonts w:ascii="Arial" w:hAnsi="Arial" w:cs="Arial"/>
          <w:sz w:val="22"/>
          <w:szCs w:val="22"/>
          <w:lang w:val="ru-RU"/>
        </w:rPr>
        <w:t>ан</w:t>
      </w:r>
      <w:r w:rsidR="00185E9D">
        <w:rPr>
          <w:rFonts w:ascii="Arial" w:hAnsi="Arial" w:cs="Arial"/>
          <w:sz w:val="22"/>
          <w:szCs w:val="22"/>
          <w:lang w:val="ru-RU"/>
        </w:rPr>
        <w:t>,</w:t>
      </w:r>
      <w:r w:rsidR="00B6709E" w:rsidRPr="00B6709E">
        <w:rPr>
          <w:rFonts w:ascii="Arial" w:hAnsi="Arial" w:cs="Arial"/>
          <w:sz w:val="22"/>
          <w:szCs w:val="22"/>
          <w:lang w:val="ru-RU"/>
        </w:rPr>
        <w:t xml:space="preserve"> </w:t>
      </w:r>
      <w:r w:rsidR="00A86E8B">
        <w:rPr>
          <w:rFonts w:ascii="Arial" w:hAnsi="Arial" w:cs="Arial"/>
          <w:sz w:val="22"/>
          <w:szCs w:val="22"/>
          <w:lang w:val="ru-RU"/>
        </w:rPr>
        <w:t xml:space="preserve">работающими </w:t>
      </w:r>
      <w:r w:rsidR="00B6709E">
        <w:rPr>
          <w:rFonts w:ascii="Arial" w:hAnsi="Arial" w:cs="Arial"/>
          <w:sz w:val="22"/>
          <w:szCs w:val="22"/>
          <w:lang w:val="ru-RU"/>
        </w:rPr>
        <w:t>в</w:t>
      </w:r>
      <w:r w:rsidR="00B6709E" w:rsidRPr="006462FE">
        <w:rPr>
          <w:rFonts w:ascii="Arial" w:hAnsi="Arial" w:cs="Arial"/>
          <w:sz w:val="22"/>
          <w:szCs w:val="22"/>
          <w:lang w:val="ru-RU"/>
        </w:rPr>
        <w:t xml:space="preserve"> </w:t>
      </w:r>
      <w:r w:rsidR="00B6709E">
        <w:rPr>
          <w:rFonts w:ascii="Arial" w:hAnsi="Arial" w:cs="Arial"/>
          <w:sz w:val="22"/>
          <w:szCs w:val="22"/>
          <w:lang w:val="ru-RU"/>
        </w:rPr>
        <w:t>весьма</w:t>
      </w:r>
      <w:r w:rsidR="00B6709E" w:rsidRPr="006462FE">
        <w:rPr>
          <w:rFonts w:ascii="Arial" w:hAnsi="Arial" w:cs="Arial"/>
          <w:sz w:val="22"/>
          <w:szCs w:val="22"/>
          <w:lang w:val="ru-RU"/>
        </w:rPr>
        <w:t xml:space="preserve"> </w:t>
      </w:r>
      <w:r w:rsidR="00A86E8B">
        <w:rPr>
          <w:rFonts w:ascii="Arial" w:hAnsi="Arial" w:cs="Arial"/>
          <w:sz w:val="22"/>
          <w:szCs w:val="22"/>
          <w:lang w:val="ru-RU"/>
        </w:rPr>
        <w:t>непростых</w:t>
      </w:r>
      <w:r w:rsidR="00B6709E" w:rsidRPr="006462FE">
        <w:rPr>
          <w:rFonts w:ascii="Arial" w:hAnsi="Arial" w:cs="Arial"/>
          <w:sz w:val="22"/>
          <w:szCs w:val="22"/>
          <w:lang w:val="ru-RU"/>
        </w:rPr>
        <w:t xml:space="preserve"> </w:t>
      </w:r>
      <w:r w:rsidR="00B6709E">
        <w:rPr>
          <w:rFonts w:ascii="Arial" w:hAnsi="Arial" w:cs="Arial"/>
          <w:sz w:val="22"/>
          <w:szCs w:val="22"/>
          <w:lang w:val="ru-RU"/>
        </w:rPr>
        <w:t>условиях</w:t>
      </w:r>
      <w:r w:rsidR="006462FE">
        <w:rPr>
          <w:rFonts w:ascii="Arial" w:hAnsi="Arial" w:cs="Arial"/>
          <w:sz w:val="22"/>
          <w:szCs w:val="22"/>
          <w:lang w:val="ru-RU"/>
        </w:rPr>
        <w:t>.</w:t>
      </w:r>
      <w:r w:rsidR="00450149" w:rsidRPr="00185E9D">
        <w:rPr>
          <w:rFonts w:ascii="Arial" w:hAnsi="Arial" w:cs="Arial"/>
          <w:sz w:val="22"/>
          <w:szCs w:val="22"/>
          <w:lang w:val="ru-RU"/>
        </w:rPr>
        <w:t xml:space="preserve"> </w:t>
      </w:r>
      <w:r w:rsidR="006462FE">
        <w:rPr>
          <w:rFonts w:ascii="Arial" w:hAnsi="Arial" w:cs="Arial"/>
          <w:sz w:val="22"/>
          <w:szCs w:val="22"/>
          <w:lang w:val="ru-RU"/>
        </w:rPr>
        <w:t>Образцы</w:t>
      </w:r>
      <w:r w:rsidR="006462FE" w:rsidRPr="006462FE">
        <w:rPr>
          <w:rFonts w:ascii="Arial" w:hAnsi="Arial" w:cs="Arial"/>
          <w:sz w:val="22"/>
          <w:szCs w:val="22"/>
          <w:lang w:val="ru-RU"/>
        </w:rPr>
        <w:t xml:space="preserve">, </w:t>
      </w:r>
      <w:r w:rsidR="00185E9D">
        <w:rPr>
          <w:rFonts w:ascii="Arial" w:hAnsi="Arial" w:cs="Arial"/>
          <w:sz w:val="22"/>
          <w:szCs w:val="22"/>
          <w:lang w:val="ru-RU"/>
        </w:rPr>
        <w:t xml:space="preserve">полученные в результате </w:t>
      </w:r>
      <w:r w:rsidR="006462FE">
        <w:rPr>
          <w:rFonts w:ascii="Arial" w:hAnsi="Arial" w:cs="Arial"/>
          <w:sz w:val="22"/>
          <w:szCs w:val="22"/>
          <w:lang w:val="ru-RU"/>
        </w:rPr>
        <w:t>использования</w:t>
      </w:r>
      <w:r w:rsidR="006462FE" w:rsidRPr="006462FE">
        <w:rPr>
          <w:rFonts w:ascii="Arial" w:hAnsi="Arial" w:cs="Arial"/>
          <w:sz w:val="22"/>
          <w:szCs w:val="22"/>
          <w:lang w:val="ru-RU"/>
        </w:rPr>
        <w:t xml:space="preserve"> </w:t>
      </w:r>
      <w:r w:rsidR="006462FE">
        <w:rPr>
          <w:rFonts w:ascii="Arial" w:hAnsi="Arial" w:cs="Arial"/>
          <w:sz w:val="22"/>
          <w:szCs w:val="22"/>
          <w:lang w:val="ru-RU"/>
        </w:rPr>
        <w:t>традиционных</w:t>
      </w:r>
      <w:r w:rsidR="006462FE" w:rsidRPr="006462FE">
        <w:rPr>
          <w:rFonts w:ascii="Arial" w:hAnsi="Arial" w:cs="Arial"/>
          <w:sz w:val="22"/>
          <w:szCs w:val="22"/>
          <w:lang w:val="ru-RU"/>
        </w:rPr>
        <w:t xml:space="preserve"> </w:t>
      </w:r>
      <w:r w:rsidR="006462FE">
        <w:rPr>
          <w:rFonts w:ascii="Arial" w:hAnsi="Arial" w:cs="Arial"/>
          <w:sz w:val="22"/>
          <w:szCs w:val="22"/>
          <w:lang w:val="ru-RU"/>
        </w:rPr>
        <w:t>знаний</w:t>
      </w:r>
      <w:r w:rsidR="006462FE" w:rsidRPr="006462FE">
        <w:rPr>
          <w:rFonts w:ascii="Arial" w:hAnsi="Arial" w:cs="Arial"/>
          <w:sz w:val="22"/>
          <w:szCs w:val="22"/>
          <w:lang w:val="ru-RU"/>
        </w:rPr>
        <w:t xml:space="preserve"> </w:t>
      </w:r>
      <w:r w:rsidR="006462FE">
        <w:rPr>
          <w:rFonts w:ascii="Arial" w:hAnsi="Arial" w:cs="Arial"/>
          <w:sz w:val="22"/>
          <w:szCs w:val="22"/>
          <w:lang w:val="ru-RU"/>
        </w:rPr>
        <w:t>этой</w:t>
      </w:r>
      <w:r w:rsidR="006462FE" w:rsidRPr="006462FE">
        <w:rPr>
          <w:rFonts w:ascii="Arial" w:hAnsi="Arial" w:cs="Arial"/>
          <w:sz w:val="22"/>
          <w:szCs w:val="22"/>
          <w:lang w:val="ru-RU"/>
        </w:rPr>
        <w:t xml:space="preserve"> </w:t>
      </w:r>
      <w:r w:rsidR="006462FE">
        <w:rPr>
          <w:rFonts w:ascii="Arial" w:hAnsi="Arial" w:cs="Arial"/>
          <w:sz w:val="22"/>
          <w:szCs w:val="22"/>
          <w:lang w:val="ru-RU"/>
        </w:rPr>
        <w:t>общины</w:t>
      </w:r>
      <w:r w:rsidR="006462FE" w:rsidRPr="006462FE">
        <w:rPr>
          <w:rFonts w:ascii="Arial" w:hAnsi="Arial" w:cs="Arial"/>
          <w:sz w:val="22"/>
          <w:szCs w:val="22"/>
          <w:lang w:val="ru-RU"/>
        </w:rPr>
        <w:t xml:space="preserve">, </w:t>
      </w:r>
      <w:r w:rsidR="006462FE">
        <w:rPr>
          <w:rFonts w:ascii="Arial" w:hAnsi="Arial" w:cs="Arial"/>
          <w:sz w:val="22"/>
          <w:szCs w:val="22"/>
          <w:lang w:val="ru-RU"/>
        </w:rPr>
        <w:t>применяются</w:t>
      </w:r>
      <w:r w:rsidR="006462FE" w:rsidRPr="006462FE">
        <w:rPr>
          <w:rFonts w:ascii="Arial" w:hAnsi="Arial" w:cs="Arial"/>
          <w:sz w:val="22"/>
          <w:szCs w:val="22"/>
          <w:lang w:val="ru-RU"/>
        </w:rPr>
        <w:t xml:space="preserve"> </w:t>
      </w:r>
      <w:r w:rsidR="006462FE">
        <w:rPr>
          <w:rFonts w:ascii="Arial" w:hAnsi="Arial" w:cs="Arial"/>
          <w:sz w:val="22"/>
          <w:szCs w:val="22"/>
          <w:lang w:val="ru-RU"/>
        </w:rPr>
        <w:t>в</w:t>
      </w:r>
      <w:r w:rsidR="006462FE" w:rsidRPr="006462FE">
        <w:rPr>
          <w:rFonts w:ascii="Arial" w:hAnsi="Arial" w:cs="Arial"/>
          <w:sz w:val="22"/>
          <w:szCs w:val="22"/>
          <w:lang w:val="ru-RU"/>
        </w:rPr>
        <w:t xml:space="preserve"> </w:t>
      </w:r>
      <w:r w:rsidR="006462FE">
        <w:rPr>
          <w:rFonts w:ascii="Arial" w:hAnsi="Arial" w:cs="Arial"/>
          <w:sz w:val="22"/>
          <w:szCs w:val="22"/>
          <w:lang w:val="ru-RU"/>
        </w:rPr>
        <w:t>текстильной</w:t>
      </w:r>
      <w:r w:rsidR="006462FE" w:rsidRPr="006462FE">
        <w:rPr>
          <w:rFonts w:ascii="Arial" w:hAnsi="Arial" w:cs="Arial"/>
          <w:sz w:val="22"/>
          <w:szCs w:val="22"/>
          <w:lang w:val="ru-RU"/>
        </w:rPr>
        <w:t xml:space="preserve"> </w:t>
      </w:r>
      <w:r w:rsidR="006462FE">
        <w:rPr>
          <w:rFonts w:ascii="Arial" w:hAnsi="Arial" w:cs="Arial"/>
          <w:sz w:val="22"/>
          <w:szCs w:val="22"/>
          <w:lang w:val="ru-RU"/>
        </w:rPr>
        <w:t>промышленности</w:t>
      </w:r>
      <w:r w:rsidR="006462FE" w:rsidRPr="006462FE">
        <w:rPr>
          <w:rFonts w:ascii="Arial" w:hAnsi="Arial" w:cs="Arial"/>
          <w:sz w:val="22"/>
          <w:szCs w:val="22"/>
          <w:lang w:val="ru-RU"/>
        </w:rPr>
        <w:t xml:space="preserve">, </w:t>
      </w:r>
      <w:r w:rsidR="006462FE">
        <w:rPr>
          <w:rFonts w:ascii="Arial" w:hAnsi="Arial" w:cs="Arial"/>
          <w:sz w:val="22"/>
          <w:szCs w:val="22"/>
          <w:lang w:val="ru-RU"/>
        </w:rPr>
        <w:t>а</w:t>
      </w:r>
      <w:r w:rsidR="006462FE" w:rsidRPr="006462FE">
        <w:rPr>
          <w:rFonts w:ascii="Arial" w:hAnsi="Arial" w:cs="Arial"/>
          <w:sz w:val="22"/>
          <w:szCs w:val="22"/>
          <w:lang w:val="ru-RU"/>
        </w:rPr>
        <w:t xml:space="preserve"> </w:t>
      </w:r>
      <w:r w:rsidR="006462FE">
        <w:rPr>
          <w:rFonts w:ascii="Arial" w:hAnsi="Arial" w:cs="Arial"/>
          <w:sz w:val="22"/>
          <w:szCs w:val="22"/>
          <w:lang w:val="ru-RU"/>
        </w:rPr>
        <w:t>роялти</w:t>
      </w:r>
      <w:r w:rsidR="006462FE" w:rsidRPr="006462FE">
        <w:rPr>
          <w:rFonts w:ascii="Arial" w:hAnsi="Arial" w:cs="Arial"/>
          <w:sz w:val="22"/>
          <w:szCs w:val="22"/>
          <w:lang w:val="ru-RU"/>
        </w:rPr>
        <w:t xml:space="preserve"> </w:t>
      </w:r>
      <w:r w:rsidR="006462FE">
        <w:rPr>
          <w:rFonts w:ascii="Arial" w:hAnsi="Arial" w:cs="Arial"/>
          <w:sz w:val="22"/>
          <w:szCs w:val="22"/>
          <w:lang w:val="ru-RU"/>
        </w:rPr>
        <w:t>выплачиваются</w:t>
      </w:r>
      <w:r w:rsidR="006462FE" w:rsidRPr="006462FE">
        <w:rPr>
          <w:rFonts w:ascii="Arial" w:hAnsi="Arial" w:cs="Arial"/>
          <w:sz w:val="22"/>
          <w:szCs w:val="22"/>
          <w:lang w:val="ru-RU"/>
        </w:rPr>
        <w:t xml:space="preserve"> </w:t>
      </w:r>
      <w:r w:rsidR="00185E9D">
        <w:rPr>
          <w:rFonts w:ascii="Arial" w:hAnsi="Arial" w:cs="Arial"/>
          <w:sz w:val="22"/>
          <w:szCs w:val="22"/>
          <w:lang w:val="ru-RU"/>
        </w:rPr>
        <w:t xml:space="preserve">разработчику </w:t>
      </w:r>
      <w:r w:rsidR="006462FE">
        <w:rPr>
          <w:rFonts w:ascii="Arial" w:hAnsi="Arial" w:cs="Arial"/>
          <w:sz w:val="22"/>
          <w:szCs w:val="22"/>
          <w:lang w:val="ru-RU"/>
        </w:rPr>
        <w:t>в</w:t>
      </w:r>
      <w:r w:rsidR="006462FE" w:rsidRPr="006462FE">
        <w:rPr>
          <w:rFonts w:ascii="Arial" w:hAnsi="Arial" w:cs="Arial"/>
          <w:sz w:val="22"/>
          <w:szCs w:val="22"/>
          <w:lang w:val="ru-RU"/>
        </w:rPr>
        <w:t xml:space="preserve"> </w:t>
      </w:r>
      <w:r w:rsidR="006462FE">
        <w:rPr>
          <w:rFonts w:ascii="Arial" w:hAnsi="Arial" w:cs="Arial"/>
          <w:sz w:val="22"/>
          <w:szCs w:val="22"/>
          <w:lang w:val="ru-RU"/>
        </w:rPr>
        <w:t>течение</w:t>
      </w:r>
      <w:r w:rsidR="006462FE" w:rsidRPr="006462FE">
        <w:rPr>
          <w:rFonts w:ascii="Arial" w:hAnsi="Arial" w:cs="Arial"/>
          <w:sz w:val="22"/>
          <w:szCs w:val="22"/>
          <w:lang w:val="ru-RU"/>
        </w:rPr>
        <w:t xml:space="preserve"> </w:t>
      </w:r>
      <w:r w:rsidR="006462FE">
        <w:rPr>
          <w:rFonts w:ascii="Arial" w:hAnsi="Arial" w:cs="Arial"/>
          <w:sz w:val="22"/>
          <w:szCs w:val="22"/>
          <w:lang w:val="ru-RU"/>
        </w:rPr>
        <w:t>всего</w:t>
      </w:r>
      <w:r w:rsidR="006462FE" w:rsidRPr="006462FE">
        <w:rPr>
          <w:rFonts w:ascii="Arial" w:hAnsi="Arial" w:cs="Arial"/>
          <w:sz w:val="22"/>
          <w:szCs w:val="22"/>
          <w:lang w:val="ru-RU"/>
        </w:rPr>
        <w:t xml:space="preserve"> </w:t>
      </w:r>
      <w:r w:rsidR="006462FE">
        <w:rPr>
          <w:rFonts w:ascii="Arial" w:hAnsi="Arial" w:cs="Arial"/>
          <w:sz w:val="22"/>
          <w:szCs w:val="22"/>
          <w:lang w:val="ru-RU"/>
        </w:rPr>
        <w:t>периода</w:t>
      </w:r>
      <w:r w:rsidR="006462FE" w:rsidRPr="006462FE">
        <w:rPr>
          <w:rFonts w:ascii="Arial" w:hAnsi="Arial" w:cs="Arial"/>
          <w:sz w:val="22"/>
          <w:szCs w:val="22"/>
          <w:lang w:val="ru-RU"/>
        </w:rPr>
        <w:t xml:space="preserve"> </w:t>
      </w:r>
      <w:r w:rsidR="006462FE">
        <w:rPr>
          <w:rFonts w:ascii="Arial" w:hAnsi="Arial" w:cs="Arial"/>
          <w:sz w:val="22"/>
          <w:szCs w:val="22"/>
          <w:lang w:val="ru-RU"/>
        </w:rPr>
        <w:t>использования</w:t>
      </w:r>
      <w:r w:rsidR="006462FE" w:rsidRPr="006462FE">
        <w:rPr>
          <w:rFonts w:ascii="Arial" w:hAnsi="Arial" w:cs="Arial"/>
          <w:sz w:val="22"/>
          <w:szCs w:val="22"/>
          <w:lang w:val="ru-RU"/>
        </w:rPr>
        <w:t xml:space="preserve"> </w:t>
      </w:r>
      <w:r w:rsidR="006462FE">
        <w:rPr>
          <w:rFonts w:ascii="Arial" w:hAnsi="Arial" w:cs="Arial"/>
          <w:sz w:val="22"/>
          <w:szCs w:val="22"/>
          <w:lang w:val="ru-RU"/>
        </w:rPr>
        <w:t xml:space="preserve">образца. </w:t>
      </w:r>
      <w:r w:rsidR="006462FE" w:rsidRPr="006462FE">
        <w:rPr>
          <w:rFonts w:ascii="Arial" w:hAnsi="Arial" w:cs="Arial"/>
          <w:sz w:val="22"/>
          <w:szCs w:val="22"/>
          <w:lang w:val="ru-RU"/>
        </w:rPr>
        <w:t xml:space="preserve"> </w:t>
      </w:r>
      <w:r w:rsidR="007805F3">
        <w:rPr>
          <w:rFonts w:ascii="Arial" w:hAnsi="Arial" w:cs="Arial"/>
          <w:sz w:val="22"/>
          <w:szCs w:val="22"/>
          <w:lang w:val="ru-RU"/>
        </w:rPr>
        <w:t>Важную роль в этом процессе играет одна из н</w:t>
      </w:r>
      <w:r w:rsidR="007805F3" w:rsidRPr="007805F3">
        <w:rPr>
          <w:rFonts w:ascii="Arial" w:hAnsi="Arial" w:cs="Arial"/>
          <w:sz w:val="22"/>
          <w:szCs w:val="22"/>
          <w:lang w:val="ru-RU"/>
        </w:rPr>
        <w:t>екоммерческ</w:t>
      </w:r>
      <w:r w:rsidR="007805F3">
        <w:rPr>
          <w:rFonts w:ascii="Arial" w:hAnsi="Arial" w:cs="Arial"/>
          <w:sz w:val="22"/>
          <w:szCs w:val="22"/>
          <w:lang w:val="ru-RU"/>
        </w:rPr>
        <w:t>их</w:t>
      </w:r>
      <w:r w:rsidR="007805F3" w:rsidRPr="007805F3">
        <w:rPr>
          <w:rFonts w:ascii="Arial" w:hAnsi="Arial" w:cs="Arial"/>
          <w:sz w:val="22"/>
          <w:szCs w:val="22"/>
          <w:lang w:val="ru-RU"/>
        </w:rPr>
        <w:t xml:space="preserve"> </w:t>
      </w:r>
      <w:r w:rsidR="007805F3">
        <w:rPr>
          <w:rFonts w:ascii="Arial" w:hAnsi="Arial" w:cs="Arial"/>
          <w:sz w:val="22"/>
          <w:szCs w:val="22"/>
          <w:lang w:val="ru-RU"/>
        </w:rPr>
        <w:t>компаний. Она</w:t>
      </w:r>
      <w:r w:rsidR="007805F3" w:rsidRPr="007805F3">
        <w:rPr>
          <w:rFonts w:ascii="Arial" w:hAnsi="Arial" w:cs="Arial"/>
          <w:sz w:val="22"/>
          <w:szCs w:val="22"/>
          <w:lang w:val="ru-RU"/>
        </w:rPr>
        <w:t xml:space="preserve"> </w:t>
      </w:r>
      <w:r w:rsidR="007805F3">
        <w:rPr>
          <w:rFonts w:ascii="Arial" w:hAnsi="Arial" w:cs="Arial"/>
          <w:sz w:val="22"/>
          <w:szCs w:val="22"/>
          <w:lang w:val="ru-RU"/>
        </w:rPr>
        <w:t>действует</w:t>
      </w:r>
      <w:r w:rsidR="007805F3" w:rsidRPr="007805F3">
        <w:rPr>
          <w:rFonts w:ascii="Arial" w:hAnsi="Arial" w:cs="Arial"/>
          <w:sz w:val="22"/>
          <w:szCs w:val="22"/>
          <w:lang w:val="ru-RU"/>
        </w:rPr>
        <w:t xml:space="preserve"> </w:t>
      </w:r>
      <w:r w:rsidR="007805F3">
        <w:rPr>
          <w:rFonts w:ascii="Arial" w:hAnsi="Arial" w:cs="Arial"/>
          <w:sz w:val="22"/>
          <w:szCs w:val="22"/>
          <w:lang w:val="ru-RU"/>
        </w:rPr>
        <w:t>в</w:t>
      </w:r>
      <w:r w:rsidR="007805F3" w:rsidRPr="007805F3">
        <w:rPr>
          <w:rFonts w:ascii="Arial" w:hAnsi="Arial" w:cs="Arial"/>
          <w:sz w:val="22"/>
          <w:szCs w:val="22"/>
          <w:lang w:val="ru-RU"/>
        </w:rPr>
        <w:t xml:space="preserve"> </w:t>
      </w:r>
      <w:r w:rsidR="007805F3">
        <w:rPr>
          <w:rFonts w:ascii="Arial" w:hAnsi="Arial" w:cs="Arial"/>
          <w:sz w:val="22"/>
          <w:szCs w:val="22"/>
          <w:lang w:val="ru-RU"/>
        </w:rPr>
        <w:t>качестве</w:t>
      </w:r>
      <w:r w:rsidR="007805F3" w:rsidRPr="007805F3">
        <w:rPr>
          <w:rFonts w:ascii="Arial" w:hAnsi="Arial" w:cs="Arial"/>
          <w:sz w:val="22"/>
          <w:szCs w:val="22"/>
          <w:lang w:val="ru-RU"/>
        </w:rPr>
        <w:t xml:space="preserve"> </w:t>
      </w:r>
      <w:r w:rsidR="007805F3">
        <w:rPr>
          <w:rFonts w:ascii="Arial" w:hAnsi="Arial" w:cs="Arial"/>
          <w:sz w:val="22"/>
          <w:szCs w:val="22"/>
          <w:lang w:val="ru-RU"/>
        </w:rPr>
        <w:t>основного</w:t>
      </w:r>
      <w:r w:rsidR="007805F3" w:rsidRPr="007805F3">
        <w:rPr>
          <w:rFonts w:ascii="Arial" w:hAnsi="Arial" w:cs="Arial"/>
          <w:sz w:val="22"/>
          <w:szCs w:val="22"/>
          <w:lang w:val="ru-RU"/>
        </w:rPr>
        <w:t xml:space="preserve"> </w:t>
      </w:r>
      <w:r w:rsidR="00185E9D">
        <w:rPr>
          <w:rFonts w:ascii="Arial" w:hAnsi="Arial" w:cs="Arial"/>
          <w:sz w:val="22"/>
          <w:szCs w:val="22"/>
          <w:lang w:val="ru-RU"/>
        </w:rPr>
        <w:t>торгового посредника</w:t>
      </w:r>
      <w:r w:rsidR="007805F3" w:rsidRPr="007805F3">
        <w:rPr>
          <w:rFonts w:ascii="Arial" w:hAnsi="Arial" w:cs="Arial"/>
          <w:sz w:val="22"/>
          <w:szCs w:val="22"/>
          <w:lang w:val="ru-RU"/>
        </w:rPr>
        <w:t>,</w:t>
      </w:r>
      <w:r w:rsidR="007805F3">
        <w:rPr>
          <w:rFonts w:ascii="Arial" w:hAnsi="Arial" w:cs="Arial"/>
          <w:sz w:val="22"/>
          <w:szCs w:val="22"/>
          <w:lang w:val="ru-RU"/>
        </w:rPr>
        <w:t xml:space="preserve"> </w:t>
      </w:r>
      <w:r w:rsidR="00185E9D">
        <w:rPr>
          <w:rFonts w:ascii="Arial" w:hAnsi="Arial" w:cs="Arial"/>
          <w:sz w:val="22"/>
          <w:szCs w:val="22"/>
          <w:lang w:val="ru-RU"/>
        </w:rPr>
        <w:t>оказывая т</w:t>
      </w:r>
      <w:r w:rsidR="007805F3">
        <w:rPr>
          <w:rFonts w:ascii="Arial" w:hAnsi="Arial" w:cs="Arial"/>
          <w:sz w:val="22"/>
          <w:szCs w:val="22"/>
          <w:lang w:val="ru-RU"/>
        </w:rPr>
        <w:t>ехнические консультации и обеспечивая сырьем свыше 450 ремесленников</w:t>
      </w:r>
      <w:r w:rsidR="00FC42D7">
        <w:rPr>
          <w:rFonts w:ascii="Arial" w:hAnsi="Arial" w:cs="Arial"/>
          <w:sz w:val="22"/>
          <w:szCs w:val="22"/>
          <w:lang w:val="ru-RU"/>
        </w:rPr>
        <w:t>,</w:t>
      </w:r>
      <w:r w:rsidR="007805F3">
        <w:rPr>
          <w:rFonts w:ascii="Arial" w:hAnsi="Arial" w:cs="Arial"/>
          <w:sz w:val="22"/>
          <w:szCs w:val="22"/>
          <w:lang w:val="ru-RU"/>
        </w:rPr>
        <w:t xml:space="preserve"> </w:t>
      </w:r>
      <w:r w:rsidR="006D75A3">
        <w:rPr>
          <w:rFonts w:ascii="Arial" w:hAnsi="Arial" w:cs="Arial"/>
          <w:sz w:val="22"/>
          <w:szCs w:val="22"/>
          <w:lang w:val="ru-RU"/>
        </w:rPr>
        <w:t xml:space="preserve">и поставляет </w:t>
      </w:r>
      <w:r w:rsidR="006D75A3" w:rsidRPr="006D75A3">
        <w:rPr>
          <w:rFonts w:ascii="Arial" w:hAnsi="Arial" w:cs="Arial"/>
          <w:sz w:val="22"/>
          <w:szCs w:val="22"/>
          <w:lang w:val="ru-RU"/>
        </w:rPr>
        <w:t>ремесленн</w:t>
      </w:r>
      <w:r w:rsidR="003F47CF">
        <w:rPr>
          <w:rFonts w:ascii="Arial" w:hAnsi="Arial" w:cs="Arial"/>
          <w:sz w:val="22"/>
          <w:szCs w:val="22"/>
          <w:lang w:val="ru-RU"/>
        </w:rPr>
        <w:t>ые</w:t>
      </w:r>
      <w:r w:rsidR="006D75A3">
        <w:rPr>
          <w:rFonts w:ascii="Arial" w:hAnsi="Arial" w:cs="Arial"/>
          <w:sz w:val="22"/>
          <w:szCs w:val="22"/>
          <w:lang w:val="ru-RU"/>
        </w:rPr>
        <w:t xml:space="preserve"> изделия для продажи на намибийский рынок товаров </w:t>
      </w:r>
      <w:r w:rsidR="004A46E1">
        <w:rPr>
          <w:rFonts w:ascii="Arial" w:hAnsi="Arial" w:cs="Arial"/>
          <w:sz w:val="22"/>
          <w:szCs w:val="22"/>
          <w:lang w:val="ru-RU"/>
        </w:rPr>
        <w:t xml:space="preserve">народно-художественных промыслов </w:t>
      </w:r>
      <w:r w:rsidR="006D75A3">
        <w:rPr>
          <w:rFonts w:ascii="Arial" w:hAnsi="Arial" w:cs="Arial"/>
          <w:sz w:val="22"/>
          <w:szCs w:val="22"/>
          <w:lang w:val="ru-RU"/>
        </w:rPr>
        <w:t xml:space="preserve">в Виндхуке. Компанией зафиксировано два случая </w:t>
      </w:r>
      <w:r w:rsidR="006D75A3" w:rsidRPr="006D75A3">
        <w:rPr>
          <w:rFonts w:ascii="Arial" w:hAnsi="Arial" w:cs="Arial"/>
          <w:sz w:val="22"/>
          <w:szCs w:val="22"/>
          <w:lang w:val="ru-RU"/>
        </w:rPr>
        <w:t xml:space="preserve">копирования </w:t>
      </w:r>
      <w:r w:rsidR="006D75A3">
        <w:rPr>
          <w:rFonts w:ascii="Arial" w:hAnsi="Arial" w:cs="Arial"/>
          <w:sz w:val="22"/>
          <w:szCs w:val="22"/>
          <w:lang w:val="ru-RU"/>
        </w:rPr>
        <w:t xml:space="preserve">образцов в соседних странах, и она осознает необходимость охраны </w:t>
      </w:r>
      <w:r w:rsidR="00E94F5E">
        <w:rPr>
          <w:rFonts w:ascii="Arial" w:hAnsi="Arial" w:cs="Arial"/>
          <w:sz w:val="22"/>
          <w:szCs w:val="22"/>
          <w:lang w:val="ru-RU"/>
        </w:rPr>
        <w:t xml:space="preserve">в будущем </w:t>
      </w:r>
      <w:r w:rsidR="006D75A3">
        <w:rPr>
          <w:rFonts w:ascii="Arial" w:hAnsi="Arial" w:cs="Arial"/>
          <w:sz w:val="22"/>
          <w:szCs w:val="22"/>
          <w:lang w:val="ru-RU"/>
        </w:rPr>
        <w:t xml:space="preserve">образцов, в частности тех, которые относятся к традиционным намибийским </w:t>
      </w:r>
      <w:r w:rsidR="004A46E1">
        <w:rPr>
          <w:rFonts w:ascii="Arial" w:hAnsi="Arial" w:cs="Arial"/>
          <w:sz w:val="22"/>
          <w:szCs w:val="22"/>
          <w:lang w:val="ru-RU"/>
        </w:rPr>
        <w:t>украшениям</w:t>
      </w:r>
      <w:r w:rsidR="006D75A3">
        <w:rPr>
          <w:rFonts w:ascii="Arial" w:hAnsi="Arial" w:cs="Arial"/>
          <w:sz w:val="22"/>
          <w:szCs w:val="22"/>
          <w:lang w:val="ru-RU"/>
        </w:rPr>
        <w:t>. Однако</w:t>
      </w:r>
      <w:r w:rsidR="006D75A3" w:rsidRPr="006D75A3">
        <w:rPr>
          <w:rFonts w:ascii="Arial" w:hAnsi="Arial" w:cs="Arial"/>
          <w:sz w:val="22"/>
          <w:szCs w:val="22"/>
          <w:lang w:val="ru-RU"/>
        </w:rPr>
        <w:t xml:space="preserve"> </w:t>
      </w:r>
      <w:r w:rsidR="006D75A3">
        <w:rPr>
          <w:rFonts w:ascii="Arial" w:hAnsi="Arial" w:cs="Arial"/>
          <w:sz w:val="22"/>
          <w:szCs w:val="22"/>
          <w:lang w:val="ru-RU"/>
        </w:rPr>
        <w:t>ремесленники</w:t>
      </w:r>
      <w:r w:rsidR="006D75A3" w:rsidRPr="006D75A3">
        <w:rPr>
          <w:rFonts w:ascii="Arial" w:hAnsi="Arial" w:cs="Arial"/>
          <w:sz w:val="22"/>
          <w:szCs w:val="22"/>
          <w:lang w:val="ru-RU"/>
        </w:rPr>
        <w:t xml:space="preserve">, </w:t>
      </w:r>
      <w:r w:rsidR="006D75A3">
        <w:rPr>
          <w:rFonts w:ascii="Arial" w:hAnsi="Arial" w:cs="Arial"/>
          <w:sz w:val="22"/>
          <w:szCs w:val="22"/>
          <w:lang w:val="ru-RU"/>
        </w:rPr>
        <w:t>как</w:t>
      </w:r>
      <w:r w:rsidR="006D75A3" w:rsidRPr="006D75A3">
        <w:rPr>
          <w:rFonts w:ascii="Arial" w:hAnsi="Arial" w:cs="Arial"/>
          <w:sz w:val="22"/>
          <w:szCs w:val="22"/>
          <w:lang w:val="ru-RU"/>
        </w:rPr>
        <w:t xml:space="preserve"> </w:t>
      </w:r>
      <w:r w:rsidR="006D75A3">
        <w:rPr>
          <w:rFonts w:ascii="Arial" w:hAnsi="Arial" w:cs="Arial"/>
          <w:sz w:val="22"/>
          <w:szCs w:val="22"/>
          <w:lang w:val="ru-RU"/>
        </w:rPr>
        <w:t>правило</w:t>
      </w:r>
      <w:r w:rsidR="006D75A3" w:rsidRPr="006D75A3">
        <w:rPr>
          <w:rFonts w:ascii="Arial" w:hAnsi="Arial" w:cs="Arial"/>
          <w:sz w:val="22"/>
          <w:szCs w:val="22"/>
          <w:lang w:val="ru-RU"/>
        </w:rPr>
        <w:t xml:space="preserve">, </w:t>
      </w:r>
      <w:r w:rsidR="00E94F5E">
        <w:rPr>
          <w:rFonts w:ascii="Arial" w:hAnsi="Arial" w:cs="Arial"/>
          <w:sz w:val="22"/>
          <w:szCs w:val="22"/>
          <w:lang w:val="ru-RU"/>
        </w:rPr>
        <w:t>не</w:t>
      </w:r>
      <w:r w:rsidR="006274E9">
        <w:rPr>
          <w:rFonts w:ascii="Arial" w:hAnsi="Arial" w:cs="Arial"/>
          <w:sz w:val="22"/>
          <w:szCs w:val="22"/>
          <w:lang w:val="ru-RU"/>
        </w:rPr>
        <w:t xml:space="preserve"> </w:t>
      </w:r>
      <w:r w:rsidR="006D75A3">
        <w:rPr>
          <w:rFonts w:ascii="Arial" w:hAnsi="Arial" w:cs="Arial"/>
          <w:sz w:val="22"/>
          <w:szCs w:val="22"/>
          <w:lang w:val="ru-RU"/>
        </w:rPr>
        <w:t>осведомлены о важно</w:t>
      </w:r>
      <w:r w:rsidR="003F47CF">
        <w:rPr>
          <w:rFonts w:ascii="Arial" w:hAnsi="Arial" w:cs="Arial"/>
          <w:sz w:val="22"/>
          <w:szCs w:val="22"/>
          <w:lang w:val="ru-RU"/>
        </w:rPr>
        <w:t>м</w:t>
      </w:r>
      <w:r w:rsidR="00937864">
        <w:rPr>
          <w:rFonts w:ascii="Arial" w:hAnsi="Arial" w:cs="Arial"/>
          <w:sz w:val="22"/>
          <w:szCs w:val="22"/>
          <w:lang w:val="ru-RU"/>
        </w:rPr>
        <w:t xml:space="preserve"> </w:t>
      </w:r>
      <w:r w:rsidR="003F47CF">
        <w:rPr>
          <w:rFonts w:ascii="Arial" w:hAnsi="Arial" w:cs="Arial"/>
          <w:sz w:val="22"/>
          <w:szCs w:val="22"/>
          <w:lang w:val="ru-RU"/>
        </w:rPr>
        <w:t xml:space="preserve">значении прав </w:t>
      </w:r>
      <w:r w:rsidR="00937864">
        <w:rPr>
          <w:rFonts w:ascii="Arial" w:hAnsi="Arial" w:cs="Arial"/>
          <w:sz w:val="22"/>
          <w:szCs w:val="22"/>
          <w:lang w:val="ru-RU"/>
        </w:rPr>
        <w:t xml:space="preserve">интеллектуальной собственности и возможностях получения доступа </w:t>
      </w:r>
      <w:r w:rsidR="002E1FF5">
        <w:rPr>
          <w:rFonts w:ascii="Arial" w:hAnsi="Arial" w:cs="Arial"/>
          <w:sz w:val="22"/>
          <w:szCs w:val="22"/>
          <w:lang w:val="ru-RU"/>
        </w:rPr>
        <w:t>к соответствующим инструментам</w:t>
      </w:r>
      <w:r w:rsidR="00937864">
        <w:rPr>
          <w:rFonts w:ascii="Arial" w:hAnsi="Arial" w:cs="Arial"/>
          <w:sz w:val="22"/>
          <w:szCs w:val="22"/>
          <w:lang w:val="ru-RU"/>
        </w:rPr>
        <w:t>.</w:t>
      </w:r>
      <w:r w:rsidR="00FC42D7">
        <w:rPr>
          <w:rFonts w:ascii="Arial" w:hAnsi="Arial" w:cs="Arial"/>
          <w:sz w:val="22"/>
          <w:szCs w:val="22"/>
          <w:lang w:val="ru-RU"/>
        </w:rPr>
        <w:t xml:space="preserve"> Считается, что </w:t>
      </w:r>
      <w:r w:rsidR="002E1FF5">
        <w:rPr>
          <w:rFonts w:ascii="Arial" w:hAnsi="Arial" w:cs="Arial"/>
          <w:sz w:val="22"/>
          <w:szCs w:val="22"/>
          <w:lang w:val="ru-RU"/>
        </w:rPr>
        <w:t xml:space="preserve">инструменты правовой </w:t>
      </w:r>
      <w:r w:rsidR="00FC42D7">
        <w:rPr>
          <w:rFonts w:ascii="Arial" w:hAnsi="Arial" w:cs="Arial"/>
          <w:sz w:val="22"/>
          <w:szCs w:val="22"/>
          <w:lang w:val="ru-RU"/>
        </w:rPr>
        <w:t>охран</w:t>
      </w:r>
      <w:r w:rsidR="002E1FF5">
        <w:rPr>
          <w:rFonts w:ascii="Arial" w:hAnsi="Arial" w:cs="Arial"/>
          <w:sz w:val="22"/>
          <w:szCs w:val="22"/>
          <w:lang w:val="ru-RU"/>
        </w:rPr>
        <w:t>ы</w:t>
      </w:r>
      <w:r w:rsidR="00FC42D7">
        <w:rPr>
          <w:rFonts w:ascii="Arial" w:hAnsi="Arial" w:cs="Arial"/>
          <w:sz w:val="22"/>
          <w:szCs w:val="22"/>
          <w:lang w:val="ru-RU"/>
        </w:rPr>
        <w:t xml:space="preserve"> интеллектуальной собственности является дорогостоящим</w:t>
      </w:r>
      <w:r w:rsidR="002E1FF5">
        <w:rPr>
          <w:rFonts w:ascii="Arial" w:hAnsi="Arial" w:cs="Arial"/>
          <w:sz w:val="22"/>
          <w:szCs w:val="22"/>
          <w:lang w:val="ru-RU"/>
        </w:rPr>
        <w:t>и</w:t>
      </w:r>
      <w:r w:rsidR="00FC42D7">
        <w:rPr>
          <w:rFonts w:ascii="Arial" w:hAnsi="Arial" w:cs="Arial"/>
          <w:sz w:val="22"/>
          <w:szCs w:val="22"/>
          <w:lang w:val="ru-RU"/>
        </w:rPr>
        <w:t xml:space="preserve"> и пред</w:t>
      </w:r>
      <w:r w:rsidR="002E1FF5">
        <w:rPr>
          <w:rFonts w:ascii="Arial" w:hAnsi="Arial" w:cs="Arial"/>
          <w:sz w:val="22"/>
          <w:szCs w:val="22"/>
          <w:lang w:val="ru-RU"/>
        </w:rPr>
        <w:t xml:space="preserve">полагают </w:t>
      </w:r>
      <w:r w:rsidR="002E1FF5">
        <w:rPr>
          <w:rFonts w:ascii="Arial" w:hAnsi="Arial" w:cs="Arial"/>
          <w:sz w:val="22"/>
          <w:szCs w:val="22"/>
          <w:lang w:val="ru-RU"/>
        </w:rPr>
        <w:lastRenderedPageBreak/>
        <w:t xml:space="preserve">обращение за </w:t>
      </w:r>
      <w:r w:rsidR="004747DB">
        <w:rPr>
          <w:rFonts w:ascii="Arial" w:hAnsi="Arial" w:cs="Arial"/>
          <w:sz w:val="22"/>
          <w:szCs w:val="22"/>
          <w:lang w:val="ru-RU"/>
        </w:rPr>
        <w:t xml:space="preserve">услугами </w:t>
      </w:r>
      <w:r w:rsidR="002E1FF5">
        <w:rPr>
          <w:rFonts w:ascii="Arial" w:hAnsi="Arial" w:cs="Arial"/>
          <w:sz w:val="22"/>
          <w:szCs w:val="22"/>
          <w:lang w:val="ru-RU"/>
        </w:rPr>
        <w:t xml:space="preserve">к </w:t>
      </w:r>
      <w:r w:rsidR="00FC42D7">
        <w:rPr>
          <w:rFonts w:ascii="Arial" w:hAnsi="Arial" w:cs="Arial"/>
          <w:sz w:val="22"/>
          <w:szCs w:val="22"/>
          <w:lang w:val="ru-RU"/>
        </w:rPr>
        <w:t>юрист</w:t>
      </w:r>
      <w:r w:rsidR="002E1FF5">
        <w:rPr>
          <w:rFonts w:ascii="Arial" w:hAnsi="Arial" w:cs="Arial"/>
          <w:sz w:val="22"/>
          <w:szCs w:val="22"/>
          <w:lang w:val="ru-RU"/>
        </w:rPr>
        <w:t>ам</w:t>
      </w:r>
      <w:r w:rsidR="00FC42D7">
        <w:rPr>
          <w:rFonts w:ascii="Arial" w:hAnsi="Arial" w:cs="Arial"/>
          <w:sz w:val="22"/>
          <w:szCs w:val="22"/>
          <w:lang w:val="ru-RU"/>
        </w:rPr>
        <w:t xml:space="preserve">, </w:t>
      </w:r>
      <w:r w:rsidR="004A46E1">
        <w:rPr>
          <w:rFonts w:ascii="Arial" w:hAnsi="Arial" w:cs="Arial"/>
          <w:sz w:val="22"/>
          <w:szCs w:val="22"/>
          <w:lang w:val="ru-RU"/>
        </w:rPr>
        <w:t xml:space="preserve">расходы на которых </w:t>
      </w:r>
      <w:r w:rsidR="00FC42D7">
        <w:rPr>
          <w:rFonts w:ascii="Arial" w:hAnsi="Arial" w:cs="Arial"/>
          <w:sz w:val="22"/>
          <w:szCs w:val="22"/>
          <w:lang w:val="ru-RU"/>
        </w:rPr>
        <w:t xml:space="preserve">не могут себе позволить небольшие компании. </w:t>
      </w:r>
      <w:r w:rsidR="004747DB">
        <w:rPr>
          <w:rFonts w:ascii="Arial" w:hAnsi="Arial" w:cs="Arial"/>
          <w:sz w:val="22"/>
          <w:szCs w:val="22"/>
          <w:lang w:val="ru-RU"/>
        </w:rPr>
        <w:t xml:space="preserve">Несмотря на то, что </w:t>
      </w:r>
      <w:r w:rsidR="00FC42D7">
        <w:rPr>
          <w:rFonts w:ascii="Arial" w:hAnsi="Arial" w:cs="Arial"/>
          <w:sz w:val="22"/>
          <w:szCs w:val="22"/>
          <w:lang w:val="ru-RU"/>
        </w:rPr>
        <w:t xml:space="preserve">на веб-сайте </w:t>
      </w:r>
      <w:r w:rsidR="002E1FF5">
        <w:rPr>
          <w:rFonts w:ascii="Arial" w:hAnsi="Arial" w:cs="Arial"/>
          <w:sz w:val="22"/>
          <w:szCs w:val="22"/>
          <w:lang w:val="ru-RU"/>
        </w:rPr>
        <w:t xml:space="preserve">Ведомства </w:t>
      </w:r>
      <w:r w:rsidR="00FC42D7">
        <w:rPr>
          <w:rFonts w:ascii="Arial" w:hAnsi="Arial" w:cs="Arial"/>
          <w:sz w:val="22"/>
          <w:szCs w:val="22"/>
          <w:lang w:val="ru-RU"/>
        </w:rPr>
        <w:t xml:space="preserve">интеллектуальной собственности и </w:t>
      </w:r>
      <w:r w:rsidR="00852FA6">
        <w:rPr>
          <w:rFonts w:ascii="Arial" w:hAnsi="Arial" w:cs="Arial"/>
          <w:sz w:val="22"/>
          <w:szCs w:val="22"/>
          <w:lang w:val="ru-RU"/>
        </w:rPr>
        <w:t>предпринимательской деятельности</w:t>
      </w:r>
      <w:r w:rsidR="00FC42D7">
        <w:rPr>
          <w:rFonts w:ascii="Arial" w:hAnsi="Arial" w:cs="Arial"/>
          <w:sz w:val="22"/>
          <w:szCs w:val="22"/>
          <w:lang w:val="ru-RU"/>
        </w:rPr>
        <w:t xml:space="preserve"> </w:t>
      </w:r>
      <w:r w:rsidR="002E1FF5">
        <w:rPr>
          <w:rFonts w:ascii="Arial" w:hAnsi="Arial" w:cs="Arial"/>
          <w:sz w:val="22"/>
          <w:szCs w:val="22"/>
          <w:lang w:val="ru-RU"/>
        </w:rPr>
        <w:t>дана</w:t>
      </w:r>
      <w:r w:rsidR="00852FA6">
        <w:rPr>
          <w:rFonts w:ascii="Arial" w:hAnsi="Arial" w:cs="Arial"/>
          <w:sz w:val="22"/>
          <w:szCs w:val="22"/>
          <w:lang w:val="ru-RU"/>
        </w:rPr>
        <w:t xml:space="preserve"> подробная и весьма четкая информация об инструментарии п</w:t>
      </w:r>
      <w:r w:rsidR="002E1FF5">
        <w:rPr>
          <w:rFonts w:ascii="Arial" w:hAnsi="Arial" w:cs="Arial"/>
          <w:sz w:val="22"/>
          <w:szCs w:val="22"/>
          <w:lang w:val="ru-RU"/>
        </w:rPr>
        <w:t xml:space="preserve">равовой охраны </w:t>
      </w:r>
      <w:r w:rsidR="00852FA6">
        <w:rPr>
          <w:rFonts w:ascii="Arial" w:hAnsi="Arial" w:cs="Arial"/>
          <w:sz w:val="22"/>
          <w:szCs w:val="22"/>
          <w:lang w:val="ru-RU"/>
        </w:rPr>
        <w:t>интеллектуальной собственности</w:t>
      </w:r>
      <w:r w:rsidR="00C43193">
        <w:rPr>
          <w:rFonts w:ascii="Arial" w:hAnsi="Arial" w:cs="Arial"/>
          <w:sz w:val="22"/>
          <w:szCs w:val="22"/>
          <w:lang w:val="ru-RU"/>
        </w:rPr>
        <w:t xml:space="preserve">, </w:t>
      </w:r>
      <w:r w:rsidR="00CF2372">
        <w:rPr>
          <w:rFonts w:ascii="Arial" w:hAnsi="Arial" w:cs="Arial"/>
          <w:sz w:val="22"/>
          <w:szCs w:val="22"/>
          <w:lang w:val="ru-RU"/>
        </w:rPr>
        <w:t>необходимо</w:t>
      </w:r>
      <w:r w:rsidR="00C43193">
        <w:rPr>
          <w:rFonts w:ascii="Arial" w:hAnsi="Arial" w:cs="Arial"/>
          <w:sz w:val="22"/>
          <w:szCs w:val="22"/>
          <w:lang w:val="ru-RU"/>
        </w:rPr>
        <w:t xml:space="preserve"> предостав</w:t>
      </w:r>
      <w:r w:rsidR="004747DB">
        <w:rPr>
          <w:rFonts w:ascii="Arial" w:hAnsi="Arial" w:cs="Arial"/>
          <w:sz w:val="22"/>
          <w:szCs w:val="22"/>
          <w:lang w:val="ru-RU"/>
        </w:rPr>
        <w:t>лять</w:t>
      </w:r>
      <w:r w:rsidR="00C43193">
        <w:rPr>
          <w:rFonts w:ascii="Arial" w:hAnsi="Arial" w:cs="Arial"/>
          <w:sz w:val="22"/>
          <w:szCs w:val="22"/>
          <w:lang w:val="ru-RU"/>
        </w:rPr>
        <w:t xml:space="preserve"> </w:t>
      </w:r>
      <w:r w:rsidR="00CF2372">
        <w:rPr>
          <w:rFonts w:ascii="Arial" w:hAnsi="Arial" w:cs="Arial"/>
          <w:sz w:val="22"/>
          <w:szCs w:val="22"/>
          <w:lang w:val="ru-RU"/>
        </w:rPr>
        <w:t>гораздо больше открытой информации о существующих возможностях и механизмах. В</w:t>
      </w:r>
      <w:r w:rsidR="00CF2372" w:rsidRPr="002E1FF5">
        <w:rPr>
          <w:rFonts w:ascii="Arial" w:hAnsi="Arial" w:cs="Arial"/>
          <w:sz w:val="22"/>
          <w:szCs w:val="22"/>
          <w:lang w:val="ru-RU"/>
        </w:rPr>
        <w:t xml:space="preserve"> </w:t>
      </w:r>
      <w:r w:rsidR="00CF2372">
        <w:rPr>
          <w:rFonts w:ascii="Arial" w:hAnsi="Arial" w:cs="Arial"/>
          <w:sz w:val="22"/>
          <w:szCs w:val="22"/>
          <w:lang w:val="ru-RU"/>
        </w:rPr>
        <w:t>докладе</w:t>
      </w:r>
      <w:r w:rsidR="00CF2372" w:rsidRPr="002E1FF5">
        <w:rPr>
          <w:rFonts w:ascii="Arial" w:hAnsi="Arial" w:cs="Arial"/>
          <w:sz w:val="22"/>
          <w:szCs w:val="22"/>
          <w:lang w:val="ru-RU"/>
        </w:rPr>
        <w:t xml:space="preserve"> </w:t>
      </w:r>
      <w:r w:rsidR="00CF2372">
        <w:rPr>
          <w:rFonts w:ascii="Arial" w:hAnsi="Arial" w:cs="Arial"/>
          <w:sz w:val="22"/>
          <w:szCs w:val="22"/>
          <w:lang w:val="ru-RU"/>
        </w:rPr>
        <w:t>также</w:t>
      </w:r>
      <w:r w:rsidR="00CF2372" w:rsidRPr="002E1FF5">
        <w:rPr>
          <w:rFonts w:ascii="Arial" w:hAnsi="Arial" w:cs="Arial"/>
          <w:sz w:val="22"/>
          <w:szCs w:val="22"/>
          <w:lang w:val="ru-RU"/>
        </w:rPr>
        <w:t xml:space="preserve"> </w:t>
      </w:r>
      <w:r w:rsidR="00E94F5E">
        <w:rPr>
          <w:rFonts w:ascii="Arial" w:hAnsi="Arial" w:cs="Arial"/>
          <w:sz w:val="22"/>
          <w:szCs w:val="22"/>
          <w:lang w:val="ru-RU"/>
        </w:rPr>
        <w:t xml:space="preserve">содержатся </w:t>
      </w:r>
      <w:r w:rsidR="00CF2372">
        <w:rPr>
          <w:rFonts w:ascii="Arial" w:hAnsi="Arial" w:cs="Arial"/>
          <w:sz w:val="22"/>
          <w:szCs w:val="22"/>
          <w:lang w:val="ru-RU"/>
        </w:rPr>
        <w:t xml:space="preserve">рекомендации по </w:t>
      </w:r>
      <w:r w:rsidR="004A46E1">
        <w:rPr>
          <w:rFonts w:ascii="Arial" w:hAnsi="Arial" w:cs="Arial"/>
          <w:sz w:val="22"/>
          <w:szCs w:val="22"/>
          <w:lang w:val="ru-RU"/>
        </w:rPr>
        <w:t xml:space="preserve">этой </w:t>
      </w:r>
      <w:r w:rsidR="00E94F5E">
        <w:rPr>
          <w:rFonts w:ascii="Arial" w:hAnsi="Arial" w:cs="Arial"/>
          <w:sz w:val="22"/>
          <w:szCs w:val="22"/>
          <w:lang w:val="ru-RU"/>
        </w:rPr>
        <w:t>теме</w:t>
      </w:r>
      <w:r w:rsidR="00CF2372">
        <w:rPr>
          <w:rFonts w:ascii="Arial" w:hAnsi="Arial" w:cs="Arial"/>
          <w:sz w:val="22"/>
          <w:szCs w:val="22"/>
          <w:lang w:val="ru-RU"/>
        </w:rPr>
        <w:t xml:space="preserve">. </w:t>
      </w:r>
    </w:p>
    <w:p w14:paraId="4E17EED3" w14:textId="77777777" w:rsidR="00450149" w:rsidRPr="0002600E" w:rsidRDefault="00450149" w:rsidP="00450149">
      <w:pPr>
        <w:rPr>
          <w:rFonts w:ascii="Arial" w:hAnsi="Arial" w:cs="Arial"/>
          <w:sz w:val="22"/>
          <w:szCs w:val="22"/>
          <w:lang w:val="ru-RU"/>
        </w:rPr>
      </w:pPr>
    </w:p>
    <w:p w14:paraId="0B34BED6" w14:textId="032FBD91" w:rsidR="00CF2372" w:rsidRPr="00CF2372" w:rsidRDefault="0002600E" w:rsidP="003236EC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</w:t>
      </w:r>
      <w:r w:rsidR="00CF2372" w:rsidRPr="00CF2372">
        <w:rPr>
          <w:rFonts w:ascii="Arial" w:hAnsi="Arial" w:cs="Arial"/>
          <w:sz w:val="22"/>
          <w:szCs w:val="22"/>
          <w:lang w:val="ru-RU"/>
        </w:rPr>
        <w:t xml:space="preserve"> </w:t>
      </w:r>
      <w:r w:rsidR="00CF2372">
        <w:rPr>
          <w:rFonts w:ascii="Arial" w:hAnsi="Arial" w:cs="Arial"/>
          <w:sz w:val="22"/>
          <w:szCs w:val="22"/>
          <w:lang w:val="ru-RU"/>
        </w:rPr>
        <w:t>данном</w:t>
      </w:r>
      <w:r w:rsidR="00CF2372" w:rsidRPr="00CF2372">
        <w:rPr>
          <w:rFonts w:ascii="Arial" w:hAnsi="Arial" w:cs="Arial"/>
          <w:sz w:val="22"/>
          <w:szCs w:val="22"/>
          <w:lang w:val="ru-RU"/>
        </w:rPr>
        <w:t xml:space="preserve"> </w:t>
      </w:r>
      <w:r w:rsidR="00CF2372">
        <w:rPr>
          <w:rFonts w:ascii="Arial" w:hAnsi="Arial" w:cs="Arial"/>
          <w:sz w:val="22"/>
          <w:szCs w:val="22"/>
          <w:lang w:val="ru-RU"/>
        </w:rPr>
        <w:t>исследовании</w:t>
      </w:r>
      <w:r>
        <w:rPr>
          <w:rFonts w:ascii="Arial" w:hAnsi="Arial" w:cs="Arial"/>
          <w:sz w:val="22"/>
          <w:szCs w:val="22"/>
          <w:lang w:val="ru-RU"/>
        </w:rPr>
        <w:t xml:space="preserve"> особое внимание уделено вопросу о возможностях использования </w:t>
      </w:r>
      <w:r w:rsidR="00CF2372">
        <w:rPr>
          <w:rFonts w:ascii="Arial" w:hAnsi="Arial" w:cs="Arial"/>
          <w:sz w:val="22"/>
          <w:szCs w:val="22"/>
          <w:lang w:val="ru-RU"/>
        </w:rPr>
        <w:t>эффективн</w:t>
      </w:r>
      <w:r>
        <w:rPr>
          <w:rFonts w:ascii="Arial" w:hAnsi="Arial" w:cs="Arial"/>
          <w:sz w:val="22"/>
          <w:szCs w:val="22"/>
          <w:lang w:val="ru-RU"/>
        </w:rPr>
        <w:t>ого</w:t>
      </w:r>
      <w:r w:rsidR="00CF2372">
        <w:rPr>
          <w:rFonts w:ascii="Arial" w:hAnsi="Arial" w:cs="Arial"/>
          <w:sz w:val="22"/>
          <w:szCs w:val="22"/>
          <w:lang w:val="ru-RU"/>
        </w:rPr>
        <w:t xml:space="preserve"> режим</w:t>
      </w:r>
      <w:r>
        <w:rPr>
          <w:rFonts w:ascii="Arial" w:hAnsi="Arial" w:cs="Arial"/>
          <w:sz w:val="22"/>
          <w:szCs w:val="22"/>
          <w:lang w:val="ru-RU"/>
        </w:rPr>
        <w:t>а</w:t>
      </w:r>
      <w:r w:rsidR="00CF2372">
        <w:rPr>
          <w:rFonts w:ascii="Arial" w:hAnsi="Arial" w:cs="Arial"/>
          <w:sz w:val="22"/>
          <w:szCs w:val="22"/>
          <w:lang w:val="ru-RU"/>
        </w:rPr>
        <w:t xml:space="preserve"> охраны </w:t>
      </w:r>
      <w:r>
        <w:rPr>
          <w:rFonts w:ascii="Arial" w:hAnsi="Arial" w:cs="Arial"/>
          <w:sz w:val="22"/>
          <w:szCs w:val="22"/>
          <w:lang w:val="ru-RU"/>
        </w:rPr>
        <w:t xml:space="preserve">прав </w:t>
      </w:r>
      <w:r w:rsidR="00CF2372">
        <w:rPr>
          <w:rFonts w:ascii="Arial" w:hAnsi="Arial" w:cs="Arial"/>
          <w:sz w:val="22"/>
          <w:szCs w:val="22"/>
          <w:lang w:val="ru-RU"/>
        </w:rPr>
        <w:t xml:space="preserve">интеллектуальной собственности (ИС) </w:t>
      </w:r>
      <w:r>
        <w:rPr>
          <w:rFonts w:ascii="Arial" w:hAnsi="Arial" w:cs="Arial"/>
          <w:sz w:val="22"/>
          <w:szCs w:val="22"/>
          <w:lang w:val="ru-RU"/>
        </w:rPr>
        <w:t xml:space="preserve">в целях </w:t>
      </w:r>
      <w:r w:rsidR="00CF2372">
        <w:rPr>
          <w:rFonts w:ascii="Arial" w:hAnsi="Arial" w:cs="Arial"/>
          <w:sz w:val="22"/>
          <w:szCs w:val="22"/>
          <w:lang w:val="ru-RU"/>
        </w:rPr>
        <w:t>укреплени</w:t>
      </w:r>
      <w:r>
        <w:rPr>
          <w:rFonts w:ascii="Arial" w:hAnsi="Arial" w:cs="Arial"/>
          <w:sz w:val="22"/>
          <w:szCs w:val="22"/>
          <w:lang w:val="ru-RU"/>
        </w:rPr>
        <w:t>я</w:t>
      </w:r>
      <w:r w:rsidR="00CF2372">
        <w:rPr>
          <w:rFonts w:ascii="Arial" w:hAnsi="Arial" w:cs="Arial"/>
          <w:sz w:val="22"/>
          <w:szCs w:val="22"/>
          <w:lang w:val="ru-RU"/>
        </w:rPr>
        <w:t xml:space="preserve"> </w:t>
      </w:r>
      <w:r w:rsidR="00775419">
        <w:rPr>
          <w:rFonts w:ascii="Arial" w:hAnsi="Arial" w:cs="Arial"/>
          <w:sz w:val="22"/>
          <w:szCs w:val="22"/>
          <w:lang w:val="ru-RU"/>
        </w:rPr>
        <w:t xml:space="preserve">взаимосвязи </w:t>
      </w:r>
      <w:r w:rsidR="00CF2372">
        <w:rPr>
          <w:rFonts w:ascii="Arial" w:hAnsi="Arial" w:cs="Arial"/>
          <w:sz w:val="22"/>
          <w:szCs w:val="22"/>
          <w:lang w:val="ru-RU"/>
        </w:rPr>
        <w:t xml:space="preserve">между </w:t>
      </w:r>
      <w:r>
        <w:rPr>
          <w:rFonts w:ascii="Arial" w:hAnsi="Arial" w:cs="Arial"/>
          <w:sz w:val="22"/>
          <w:szCs w:val="22"/>
          <w:lang w:val="ru-RU"/>
        </w:rPr>
        <w:t xml:space="preserve">развитием </w:t>
      </w:r>
      <w:r w:rsidR="00CF2372">
        <w:rPr>
          <w:rFonts w:ascii="Arial" w:hAnsi="Arial" w:cs="Arial"/>
          <w:sz w:val="22"/>
          <w:szCs w:val="22"/>
          <w:lang w:val="ru-RU"/>
        </w:rPr>
        <w:t>туризм</w:t>
      </w:r>
      <w:r>
        <w:rPr>
          <w:rFonts w:ascii="Arial" w:hAnsi="Arial" w:cs="Arial"/>
          <w:sz w:val="22"/>
          <w:szCs w:val="22"/>
          <w:lang w:val="ru-RU"/>
        </w:rPr>
        <w:t>а</w:t>
      </w:r>
      <w:r w:rsidR="00CF2372">
        <w:rPr>
          <w:rFonts w:ascii="Arial" w:hAnsi="Arial" w:cs="Arial"/>
          <w:sz w:val="22"/>
          <w:szCs w:val="22"/>
          <w:lang w:val="ru-RU"/>
        </w:rPr>
        <w:t xml:space="preserve"> и социально-экономическим развитием Намибии. </w:t>
      </w:r>
    </w:p>
    <w:p w14:paraId="20B413AA" w14:textId="77777777" w:rsidR="003236EC" w:rsidRPr="0002600E" w:rsidRDefault="003236EC" w:rsidP="003236EC">
      <w:pPr>
        <w:rPr>
          <w:rFonts w:ascii="Arial" w:hAnsi="Arial" w:cs="Arial"/>
          <w:sz w:val="22"/>
          <w:szCs w:val="22"/>
          <w:lang w:val="ru-RU"/>
        </w:rPr>
      </w:pPr>
    </w:p>
    <w:p w14:paraId="30C5AF7F" w14:textId="6C716054" w:rsidR="002B2F3D" w:rsidRPr="006274E9" w:rsidRDefault="00D227C4" w:rsidP="003236EC">
      <w:pPr>
        <w:rPr>
          <w:rFonts w:ascii="Arial" w:hAnsi="Arial" w:cs="Arial"/>
          <w:sz w:val="22"/>
          <w:szCs w:val="22"/>
          <w:highlight w:val="yellow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Для</w:t>
      </w:r>
      <w:r w:rsidRPr="00D227C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ответа</w:t>
      </w:r>
      <w:r w:rsidRPr="00D227C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</w:t>
      </w:r>
      <w:r w:rsidRPr="00D227C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этот</w:t>
      </w:r>
      <w:r w:rsidRPr="00D227C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вопрос</w:t>
      </w:r>
      <w:r w:rsidRPr="00D227C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необходимо</w:t>
      </w:r>
      <w:r w:rsidRPr="00D227C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оценить</w:t>
      </w:r>
      <w:r w:rsidRPr="00D227C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уровень</w:t>
      </w:r>
      <w:r w:rsidRPr="00D227C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понимания</w:t>
      </w:r>
      <w:r w:rsidRPr="00D227C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намибийским</w:t>
      </w:r>
      <w:r w:rsidRPr="00D227C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обществом</w:t>
      </w:r>
      <w:r w:rsidRPr="00D227C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концепции</w:t>
      </w:r>
      <w:r w:rsidRPr="00D227C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культурной</w:t>
      </w:r>
      <w:r w:rsidRPr="00D227C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или</w:t>
      </w:r>
      <w:r w:rsidRPr="00D227C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интеллектуальной</w:t>
      </w:r>
      <w:r w:rsidRPr="00D227C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собственности</w:t>
      </w:r>
      <w:r w:rsidRPr="00D227C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D227C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тех</w:t>
      </w:r>
      <w:r w:rsidRPr="00D227C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мер</w:t>
      </w:r>
      <w:r w:rsidRPr="00D227C4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которые</w:t>
      </w:r>
      <w:r w:rsidRPr="00D227C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принимаются</w:t>
      </w:r>
      <w:r w:rsidRPr="00D227C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D227C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целях</w:t>
      </w:r>
      <w:r w:rsidRPr="00D227C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охраны</w:t>
      </w:r>
      <w:r w:rsidRPr="00D227C4">
        <w:rPr>
          <w:rFonts w:ascii="Arial" w:hAnsi="Arial" w:cs="Arial"/>
          <w:sz w:val="22"/>
          <w:szCs w:val="22"/>
          <w:lang w:val="ru-RU"/>
        </w:rPr>
        <w:t xml:space="preserve"> </w:t>
      </w:r>
      <w:r w:rsidR="006274E9">
        <w:rPr>
          <w:rFonts w:ascii="Arial" w:hAnsi="Arial" w:cs="Arial"/>
          <w:sz w:val="22"/>
          <w:szCs w:val="22"/>
          <w:lang w:val="ru-RU"/>
        </w:rPr>
        <w:t xml:space="preserve">прав </w:t>
      </w:r>
      <w:r>
        <w:rPr>
          <w:rFonts w:ascii="Arial" w:hAnsi="Arial" w:cs="Arial"/>
          <w:sz w:val="22"/>
          <w:szCs w:val="22"/>
          <w:lang w:val="ru-RU"/>
        </w:rPr>
        <w:t xml:space="preserve">ИС. </w:t>
      </w:r>
      <w:r w:rsidR="006274E9">
        <w:rPr>
          <w:rFonts w:ascii="Arial" w:hAnsi="Arial" w:cs="Arial"/>
          <w:sz w:val="22"/>
          <w:szCs w:val="22"/>
          <w:lang w:val="ru-RU"/>
        </w:rPr>
        <w:t>Д</w:t>
      </w:r>
      <w:r w:rsidR="00C44929">
        <w:rPr>
          <w:rFonts w:ascii="Arial" w:hAnsi="Arial" w:cs="Arial"/>
          <w:sz w:val="22"/>
          <w:szCs w:val="22"/>
          <w:lang w:val="ru-RU"/>
        </w:rPr>
        <w:t>о</w:t>
      </w:r>
      <w:r w:rsidR="00F2220E">
        <w:rPr>
          <w:rFonts w:ascii="Arial" w:hAnsi="Arial" w:cs="Arial"/>
          <w:sz w:val="22"/>
          <w:szCs w:val="22"/>
          <w:lang w:val="ru-RU"/>
        </w:rPr>
        <w:t>ступ</w:t>
      </w:r>
      <w:r w:rsidR="00F2220E" w:rsidRPr="006274E9">
        <w:rPr>
          <w:rFonts w:ascii="Arial" w:hAnsi="Arial" w:cs="Arial"/>
          <w:sz w:val="22"/>
          <w:szCs w:val="22"/>
          <w:lang w:val="ru-RU"/>
        </w:rPr>
        <w:t xml:space="preserve"> </w:t>
      </w:r>
      <w:r w:rsidR="006274E9">
        <w:rPr>
          <w:rFonts w:ascii="Arial" w:hAnsi="Arial" w:cs="Arial"/>
          <w:sz w:val="22"/>
          <w:szCs w:val="22"/>
          <w:lang w:val="ru-RU"/>
        </w:rPr>
        <w:t>к механизмам охраны ИС, учитывая их сложность и правовой характер, по</w:t>
      </w:r>
      <w:r w:rsidR="006274E9" w:rsidRPr="006274E9">
        <w:rPr>
          <w:rFonts w:ascii="Arial" w:hAnsi="Arial" w:cs="Arial"/>
          <w:sz w:val="22"/>
          <w:szCs w:val="22"/>
          <w:lang w:val="ru-RU"/>
        </w:rPr>
        <w:t xml:space="preserve"> </w:t>
      </w:r>
      <w:r w:rsidR="006274E9">
        <w:rPr>
          <w:rFonts w:ascii="Arial" w:hAnsi="Arial" w:cs="Arial"/>
          <w:sz w:val="22"/>
          <w:szCs w:val="22"/>
          <w:lang w:val="ru-RU"/>
        </w:rPr>
        <w:t>всей</w:t>
      </w:r>
      <w:r w:rsidR="006274E9" w:rsidRPr="006274E9">
        <w:rPr>
          <w:rFonts w:ascii="Arial" w:hAnsi="Arial" w:cs="Arial"/>
          <w:sz w:val="22"/>
          <w:szCs w:val="22"/>
          <w:lang w:val="ru-RU"/>
        </w:rPr>
        <w:t xml:space="preserve"> </w:t>
      </w:r>
      <w:r w:rsidR="006274E9">
        <w:rPr>
          <w:rFonts w:ascii="Arial" w:hAnsi="Arial" w:cs="Arial"/>
          <w:sz w:val="22"/>
          <w:szCs w:val="22"/>
          <w:lang w:val="ru-RU"/>
        </w:rPr>
        <w:t>видимости,</w:t>
      </w:r>
      <w:r w:rsidR="006274E9" w:rsidRPr="006274E9">
        <w:rPr>
          <w:rFonts w:ascii="Arial" w:hAnsi="Arial" w:cs="Arial"/>
          <w:sz w:val="22"/>
          <w:szCs w:val="22"/>
          <w:lang w:val="ru-RU"/>
        </w:rPr>
        <w:t xml:space="preserve"> </w:t>
      </w:r>
      <w:r w:rsidR="001F3F9F">
        <w:rPr>
          <w:rFonts w:ascii="Arial" w:hAnsi="Arial" w:cs="Arial"/>
          <w:sz w:val="22"/>
          <w:szCs w:val="22"/>
          <w:lang w:val="ru-RU"/>
        </w:rPr>
        <w:t xml:space="preserve">является </w:t>
      </w:r>
      <w:r w:rsidR="006274E9">
        <w:rPr>
          <w:rFonts w:ascii="Arial" w:hAnsi="Arial" w:cs="Arial"/>
          <w:sz w:val="22"/>
          <w:szCs w:val="22"/>
          <w:lang w:val="ru-RU"/>
        </w:rPr>
        <w:t>еще одним важным вопросом</w:t>
      </w:r>
      <w:r w:rsidR="001F3F9F">
        <w:rPr>
          <w:rFonts w:ascii="Arial" w:hAnsi="Arial" w:cs="Arial"/>
          <w:sz w:val="22"/>
          <w:szCs w:val="22"/>
          <w:lang w:val="ru-RU"/>
        </w:rPr>
        <w:t>, поскольку те, кто больше всего нуждается в такой охране, а именно бедн</w:t>
      </w:r>
      <w:r w:rsidR="0080102B">
        <w:rPr>
          <w:rFonts w:ascii="Arial" w:hAnsi="Arial" w:cs="Arial"/>
          <w:sz w:val="22"/>
          <w:szCs w:val="22"/>
          <w:lang w:val="ru-RU"/>
        </w:rPr>
        <w:t>ые</w:t>
      </w:r>
      <w:r w:rsidR="001F3F9F">
        <w:rPr>
          <w:rFonts w:ascii="Arial" w:hAnsi="Arial" w:cs="Arial"/>
          <w:sz w:val="22"/>
          <w:szCs w:val="22"/>
          <w:lang w:val="ru-RU"/>
        </w:rPr>
        <w:t xml:space="preserve"> и социально отчужденн</w:t>
      </w:r>
      <w:r w:rsidR="0080102B">
        <w:rPr>
          <w:rFonts w:ascii="Arial" w:hAnsi="Arial" w:cs="Arial"/>
          <w:sz w:val="22"/>
          <w:szCs w:val="22"/>
          <w:lang w:val="ru-RU"/>
        </w:rPr>
        <w:t>ые</w:t>
      </w:r>
      <w:r w:rsidR="001F3F9F">
        <w:rPr>
          <w:rFonts w:ascii="Arial" w:hAnsi="Arial" w:cs="Arial"/>
          <w:sz w:val="22"/>
          <w:szCs w:val="22"/>
          <w:lang w:val="ru-RU"/>
        </w:rPr>
        <w:t xml:space="preserve"> </w:t>
      </w:r>
      <w:r w:rsidR="0080102B">
        <w:rPr>
          <w:rFonts w:ascii="Arial" w:hAnsi="Arial" w:cs="Arial"/>
          <w:sz w:val="22"/>
          <w:szCs w:val="22"/>
          <w:lang w:val="ru-RU"/>
        </w:rPr>
        <w:t>слои</w:t>
      </w:r>
      <w:r w:rsidR="001F3F9F">
        <w:rPr>
          <w:rFonts w:ascii="Arial" w:hAnsi="Arial" w:cs="Arial"/>
          <w:sz w:val="22"/>
          <w:szCs w:val="22"/>
          <w:lang w:val="ru-RU"/>
        </w:rPr>
        <w:t xml:space="preserve"> населения, в том числе коренные народы, </w:t>
      </w:r>
      <w:r w:rsidR="0080102B">
        <w:rPr>
          <w:rFonts w:ascii="Arial" w:hAnsi="Arial" w:cs="Arial"/>
          <w:sz w:val="22"/>
          <w:szCs w:val="22"/>
          <w:lang w:val="ru-RU"/>
        </w:rPr>
        <w:t>в частности</w:t>
      </w:r>
      <w:r w:rsidR="001F3F9F">
        <w:rPr>
          <w:rFonts w:ascii="Arial" w:hAnsi="Arial" w:cs="Arial"/>
          <w:sz w:val="22"/>
          <w:szCs w:val="22"/>
          <w:lang w:val="ru-RU"/>
        </w:rPr>
        <w:t xml:space="preserve"> народы сан</w:t>
      </w:r>
      <w:r w:rsidR="001F3F9F" w:rsidRPr="001F3F9F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1F3F9F">
        <w:rPr>
          <w:rFonts w:ascii="Arial" w:hAnsi="Arial" w:cs="Arial"/>
          <w:sz w:val="22"/>
          <w:szCs w:val="22"/>
          <w:lang w:val="ru-RU"/>
        </w:rPr>
        <w:t xml:space="preserve"> и химба</w:t>
      </w:r>
      <w:r w:rsidR="001F3F9F" w:rsidRPr="001F3F9F">
        <w:rPr>
          <w:rFonts w:ascii="Arial" w:hAnsi="Arial" w:cs="Arial"/>
          <w:sz w:val="22"/>
          <w:szCs w:val="22"/>
          <w:vertAlign w:val="superscript"/>
        </w:rPr>
        <w:footnoteReference w:id="2"/>
      </w:r>
      <w:r w:rsidR="001F3F9F">
        <w:rPr>
          <w:rFonts w:ascii="Arial" w:hAnsi="Arial" w:cs="Arial"/>
          <w:sz w:val="22"/>
          <w:szCs w:val="22"/>
          <w:lang w:val="ru-RU"/>
        </w:rPr>
        <w:t xml:space="preserve">, вряд ли имеют </w:t>
      </w:r>
      <w:r w:rsidR="0080102B">
        <w:rPr>
          <w:rFonts w:ascii="Arial" w:hAnsi="Arial" w:cs="Arial"/>
          <w:sz w:val="22"/>
          <w:szCs w:val="22"/>
          <w:lang w:val="ru-RU"/>
        </w:rPr>
        <w:t xml:space="preserve">какой-либо доступ к таким механизмам. </w:t>
      </w:r>
      <w:r w:rsidR="00743850">
        <w:rPr>
          <w:rFonts w:ascii="Arial" w:hAnsi="Arial" w:cs="Arial"/>
          <w:sz w:val="22"/>
          <w:szCs w:val="22"/>
          <w:lang w:val="ru-RU"/>
        </w:rPr>
        <w:t>Как отметило Министерство по окружающей среде и туризму (</w:t>
      </w:r>
      <w:r w:rsidR="002F6733">
        <w:rPr>
          <w:rFonts w:ascii="Arial" w:hAnsi="Arial" w:cs="Arial"/>
          <w:sz w:val="22"/>
          <w:szCs w:val="22"/>
          <w:lang w:val="ru-RU"/>
        </w:rPr>
        <w:t>М</w:t>
      </w:r>
      <w:r w:rsidR="00F12B62">
        <w:rPr>
          <w:rFonts w:ascii="Arial" w:hAnsi="Arial" w:cs="Arial"/>
          <w:sz w:val="22"/>
          <w:szCs w:val="22"/>
          <w:lang w:val="ru-RU"/>
        </w:rPr>
        <w:t>Е</w:t>
      </w:r>
      <w:r w:rsidR="002F6733">
        <w:rPr>
          <w:rFonts w:ascii="Arial" w:hAnsi="Arial" w:cs="Arial"/>
          <w:sz w:val="22"/>
          <w:szCs w:val="22"/>
          <w:lang w:val="ru-RU"/>
        </w:rPr>
        <w:t>Т</w:t>
      </w:r>
      <w:r w:rsidR="00743850" w:rsidRPr="00743850">
        <w:rPr>
          <w:rFonts w:ascii="Arial" w:hAnsi="Arial" w:cs="Arial"/>
          <w:sz w:val="22"/>
          <w:szCs w:val="22"/>
          <w:lang w:val="ru-RU"/>
        </w:rPr>
        <w:t xml:space="preserve">) </w:t>
      </w:r>
      <w:r w:rsidR="00DA1509">
        <w:rPr>
          <w:rFonts w:ascii="Arial" w:hAnsi="Arial" w:cs="Arial"/>
          <w:sz w:val="22"/>
          <w:szCs w:val="22"/>
          <w:lang w:val="ru-RU"/>
        </w:rPr>
        <w:t>(</w:t>
      </w:r>
      <w:r w:rsidR="00DA1509" w:rsidRPr="00DA1509">
        <w:rPr>
          <w:rFonts w:ascii="Arial" w:hAnsi="Arial" w:cs="Arial"/>
          <w:sz w:val="22"/>
          <w:szCs w:val="22"/>
          <w:lang w:val="ru-RU"/>
        </w:rPr>
        <w:t>2013</w:t>
      </w:r>
      <w:r w:rsidR="00DA1509">
        <w:rPr>
          <w:rFonts w:ascii="Arial" w:hAnsi="Arial" w:cs="Arial"/>
          <w:sz w:val="22"/>
          <w:szCs w:val="22"/>
          <w:lang w:val="ru-RU"/>
        </w:rPr>
        <w:t> г.</w:t>
      </w:r>
      <w:r w:rsidR="00DA1509" w:rsidRPr="00DA1509">
        <w:rPr>
          <w:rFonts w:ascii="Arial" w:hAnsi="Arial" w:cs="Arial"/>
          <w:sz w:val="22"/>
          <w:szCs w:val="22"/>
          <w:lang w:val="ru-RU"/>
        </w:rPr>
        <w:t xml:space="preserve">;  </w:t>
      </w:r>
      <w:r w:rsidR="00DA1509">
        <w:rPr>
          <w:rFonts w:ascii="Arial" w:hAnsi="Arial" w:cs="Arial"/>
          <w:sz w:val="22"/>
          <w:szCs w:val="22"/>
          <w:lang w:val="ru-RU"/>
        </w:rPr>
        <w:t>и</w:t>
      </w:r>
      <w:r w:rsidR="00DA1509" w:rsidRPr="00DA1509">
        <w:rPr>
          <w:rFonts w:ascii="Arial" w:hAnsi="Arial" w:cs="Arial"/>
          <w:sz w:val="22"/>
          <w:szCs w:val="22"/>
          <w:lang w:val="ru-RU"/>
        </w:rPr>
        <w:t xml:space="preserve"> </w:t>
      </w:r>
      <w:r w:rsidR="00DA1509" w:rsidRPr="00DA1509">
        <w:rPr>
          <w:rFonts w:ascii="Arial" w:hAnsi="Arial" w:cs="Arial"/>
          <w:sz w:val="22"/>
          <w:szCs w:val="22"/>
        </w:rPr>
        <w:t>MET</w:t>
      </w:r>
      <w:r w:rsidR="00DA1509" w:rsidRPr="00DA1509">
        <w:rPr>
          <w:rFonts w:ascii="Arial" w:hAnsi="Arial" w:cs="Arial"/>
          <w:sz w:val="22"/>
          <w:szCs w:val="22"/>
          <w:lang w:val="ru-RU"/>
        </w:rPr>
        <w:t>/</w:t>
      </w:r>
      <w:r w:rsidR="00DA1509" w:rsidRPr="00DA1509">
        <w:rPr>
          <w:rFonts w:ascii="Arial" w:hAnsi="Arial" w:cs="Arial"/>
          <w:sz w:val="22"/>
          <w:szCs w:val="22"/>
        </w:rPr>
        <w:t>NACSO</w:t>
      </w:r>
      <w:r w:rsidR="00DA1509" w:rsidRPr="00DA1509">
        <w:rPr>
          <w:rFonts w:ascii="Arial" w:hAnsi="Arial" w:cs="Arial"/>
          <w:sz w:val="22"/>
          <w:szCs w:val="22"/>
          <w:lang w:val="ru-RU"/>
        </w:rPr>
        <w:t xml:space="preserve"> 2018</w:t>
      </w:r>
      <w:r w:rsidR="00DA1509">
        <w:rPr>
          <w:rFonts w:ascii="Arial" w:hAnsi="Arial" w:cs="Arial"/>
          <w:sz w:val="22"/>
          <w:szCs w:val="22"/>
          <w:lang w:val="ru-RU"/>
        </w:rPr>
        <w:t> г.), в</w:t>
      </w:r>
      <w:r w:rsidR="00A064AB">
        <w:rPr>
          <w:rFonts w:ascii="Arial" w:hAnsi="Arial" w:cs="Arial"/>
          <w:sz w:val="22"/>
          <w:szCs w:val="22"/>
          <w:lang w:val="ru-RU"/>
        </w:rPr>
        <w:t xml:space="preserve"> связи с этим возникает необходимость оценки роли партнерств</w:t>
      </w:r>
      <w:r w:rsidR="00852116">
        <w:rPr>
          <w:rFonts w:ascii="Arial" w:hAnsi="Arial" w:cs="Arial"/>
          <w:sz w:val="22"/>
          <w:szCs w:val="22"/>
          <w:lang w:val="ru-RU"/>
        </w:rPr>
        <w:t xml:space="preserve">, формируемых заинтересованными сторонами, сферы, в которой Намибия вероятнее всего имеет </w:t>
      </w:r>
      <w:r w:rsidR="00DA1509">
        <w:rPr>
          <w:rFonts w:ascii="Arial" w:hAnsi="Arial" w:cs="Arial"/>
          <w:sz w:val="22"/>
          <w:szCs w:val="22"/>
          <w:lang w:val="ru-RU"/>
        </w:rPr>
        <w:t>наи</w:t>
      </w:r>
      <w:r w:rsidR="00852116">
        <w:rPr>
          <w:rFonts w:ascii="Arial" w:hAnsi="Arial" w:cs="Arial"/>
          <w:sz w:val="22"/>
          <w:szCs w:val="22"/>
          <w:lang w:val="ru-RU"/>
        </w:rPr>
        <w:t xml:space="preserve">лучшие показатели благодаря ее достижениям в области </w:t>
      </w:r>
      <w:r w:rsidR="00DA1509">
        <w:rPr>
          <w:rFonts w:ascii="Arial" w:hAnsi="Arial" w:cs="Arial"/>
          <w:sz w:val="22"/>
          <w:szCs w:val="22"/>
          <w:lang w:val="ru-RU"/>
        </w:rPr>
        <w:t xml:space="preserve">туризма и </w:t>
      </w:r>
      <w:r w:rsidR="00852116">
        <w:rPr>
          <w:rFonts w:ascii="Arial" w:hAnsi="Arial" w:cs="Arial"/>
          <w:sz w:val="22"/>
          <w:szCs w:val="22"/>
          <w:lang w:val="ru-RU"/>
        </w:rPr>
        <w:t xml:space="preserve">управления природными ресурсами </w:t>
      </w:r>
      <w:r w:rsidR="000C1583">
        <w:rPr>
          <w:rFonts w:ascii="Arial" w:hAnsi="Arial" w:cs="Arial"/>
          <w:sz w:val="22"/>
          <w:szCs w:val="22"/>
          <w:lang w:val="ru-RU"/>
        </w:rPr>
        <w:t>на уровне общин</w:t>
      </w:r>
      <w:r w:rsidR="00743850">
        <w:rPr>
          <w:rFonts w:ascii="Arial" w:hAnsi="Arial" w:cs="Arial"/>
          <w:sz w:val="22"/>
          <w:szCs w:val="22"/>
          <w:lang w:val="ru-RU"/>
        </w:rPr>
        <w:t xml:space="preserve">, а также той важной роли, которую </w:t>
      </w:r>
      <w:r w:rsidR="004A46E1">
        <w:rPr>
          <w:rFonts w:ascii="Arial" w:hAnsi="Arial" w:cs="Arial"/>
          <w:sz w:val="22"/>
          <w:szCs w:val="22"/>
          <w:lang w:val="ru-RU"/>
        </w:rPr>
        <w:t xml:space="preserve">в благоприятных условиях проводимой политики и действующих нормативно-правовых механизмов </w:t>
      </w:r>
      <w:r w:rsidR="00743850">
        <w:rPr>
          <w:rFonts w:ascii="Arial" w:hAnsi="Arial" w:cs="Arial"/>
          <w:sz w:val="22"/>
          <w:szCs w:val="22"/>
          <w:lang w:val="ru-RU"/>
        </w:rPr>
        <w:t xml:space="preserve">играют </w:t>
      </w:r>
      <w:r w:rsidR="00DA1509">
        <w:rPr>
          <w:rFonts w:ascii="Arial" w:hAnsi="Arial" w:cs="Arial"/>
          <w:sz w:val="22"/>
          <w:szCs w:val="22"/>
          <w:lang w:val="ru-RU"/>
        </w:rPr>
        <w:t xml:space="preserve">выступающие в этой связи </w:t>
      </w:r>
      <w:r w:rsidR="004A46E1">
        <w:rPr>
          <w:rFonts w:ascii="Arial" w:hAnsi="Arial" w:cs="Arial"/>
          <w:sz w:val="22"/>
          <w:szCs w:val="22"/>
          <w:lang w:val="ru-RU"/>
        </w:rPr>
        <w:t xml:space="preserve">в </w:t>
      </w:r>
      <w:r w:rsidR="00DA1509">
        <w:rPr>
          <w:rFonts w:ascii="Arial" w:hAnsi="Arial" w:cs="Arial"/>
          <w:sz w:val="22"/>
          <w:szCs w:val="22"/>
          <w:lang w:val="ru-RU"/>
        </w:rPr>
        <w:t xml:space="preserve">качестве посредников </w:t>
      </w:r>
      <w:r w:rsidR="00743850">
        <w:rPr>
          <w:rFonts w:ascii="Arial" w:hAnsi="Arial" w:cs="Arial"/>
          <w:sz w:val="22"/>
          <w:szCs w:val="22"/>
          <w:lang w:val="ru-RU"/>
        </w:rPr>
        <w:t>ее международные партнеры в области развития, гражданское общество и правительство</w:t>
      </w:r>
      <w:r w:rsidR="00DA1509">
        <w:rPr>
          <w:rFonts w:ascii="Arial" w:hAnsi="Arial" w:cs="Arial"/>
          <w:sz w:val="22"/>
          <w:szCs w:val="22"/>
          <w:lang w:val="ru-RU"/>
        </w:rPr>
        <w:t>.</w:t>
      </w:r>
    </w:p>
    <w:p w14:paraId="71C6940A" w14:textId="77777777" w:rsidR="003236EC" w:rsidRPr="002F6733" w:rsidRDefault="003236EC" w:rsidP="003236EC">
      <w:pPr>
        <w:rPr>
          <w:rFonts w:ascii="Arial" w:hAnsi="Arial" w:cs="Arial"/>
          <w:sz w:val="22"/>
          <w:szCs w:val="22"/>
          <w:lang w:val="ru-RU"/>
        </w:rPr>
      </w:pPr>
    </w:p>
    <w:p w14:paraId="6381005B" w14:textId="77777777" w:rsidR="00AF67D2" w:rsidRDefault="00DA1509" w:rsidP="004E7CF4">
      <w:pPr>
        <w:widowControl w:val="0"/>
        <w:overflowPunct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</w:t>
      </w:r>
      <w:r w:rsidRPr="00C503C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Намибии</w:t>
      </w:r>
      <w:r w:rsidR="00C503C7" w:rsidRPr="00C503C7">
        <w:rPr>
          <w:rFonts w:ascii="Arial" w:hAnsi="Arial" w:cs="Arial"/>
          <w:sz w:val="22"/>
          <w:szCs w:val="22"/>
          <w:lang w:val="ru-RU"/>
        </w:rPr>
        <w:t xml:space="preserve">, </w:t>
      </w:r>
      <w:r w:rsidR="00C503C7">
        <w:rPr>
          <w:rFonts w:ascii="Arial" w:hAnsi="Arial" w:cs="Arial"/>
          <w:sz w:val="22"/>
          <w:szCs w:val="22"/>
          <w:lang w:val="ru-RU"/>
        </w:rPr>
        <w:t>как</w:t>
      </w:r>
      <w:r w:rsidR="00C503C7" w:rsidRPr="00C503C7">
        <w:rPr>
          <w:rFonts w:ascii="Arial" w:hAnsi="Arial" w:cs="Arial"/>
          <w:sz w:val="22"/>
          <w:szCs w:val="22"/>
          <w:lang w:val="ru-RU"/>
        </w:rPr>
        <w:t xml:space="preserve"> </w:t>
      </w:r>
      <w:r w:rsidR="00C503C7">
        <w:rPr>
          <w:rFonts w:ascii="Arial" w:hAnsi="Arial" w:cs="Arial"/>
          <w:sz w:val="22"/>
          <w:szCs w:val="22"/>
          <w:lang w:val="ru-RU"/>
        </w:rPr>
        <w:t>и</w:t>
      </w:r>
      <w:r w:rsidR="00C503C7" w:rsidRPr="00C503C7">
        <w:rPr>
          <w:rFonts w:ascii="Arial" w:hAnsi="Arial" w:cs="Arial"/>
          <w:sz w:val="22"/>
          <w:szCs w:val="22"/>
          <w:lang w:val="ru-RU"/>
        </w:rPr>
        <w:t xml:space="preserve"> </w:t>
      </w:r>
      <w:r w:rsidR="00C503C7">
        <w:rPr>
          <w:rFonts w:ascii="Arial" w:hAnsi="Arial" w:cs="Arial"/>
          <w:sz w:val="22"/>
          <w:szCs w:val="22"/>
          <w:lang w:val="ru-RU"/>
        </w:rPr>
        <w:t>в</w:t>
      </w:r>
      <w:r w:rsidR="00C503C7" w:rsidRPr="00C503C7">
        <w:rPr>
          <w:rFonts w:ascii="Arial" w:hAnsi="Arial" w:cs="Arial"/>
          <w:sz w:val="22"/>
          <w:szCs w:val="22"/>
          <w:lang w:val="ru-RU"/>
        </w:rPr>
        <w:t xml:space="preserve"> </w:t>
      </w:r>
      <w:r w:rsidR="00C503C7">
        <w:rPr>
          <w:rFonts w:ascii="Arial" w:hAnsi="Arial" w:cs="Arial"/>
          <w:sz w:val="22"/>
          <w:szCs w:val="22"/>
          <w:lang w:val="ru-RU"/>
        </w:rPr>
        <w:t>большинстве</w:t>
      </w:r>
      <w:r w:rsidR="00C503C7" w:rsidRPr="00C503C7">
        <w:rPr>
          <w:rFonts w:ascii="Arial" w:hAnsi="Arial" w:cs="Arial"/>
          <w:sz w:val="22"/>
          <w:szCs w:val="22"/>
          <w:lang w:val="ru-RU"/>
        </w:rPr>
        <w:t xml:space="preserve"> </w:t>
      </w:r>
      <w:r w:rsidR="00C503C7">
        <w:rPr>
          <w:rFonts w:ascii="Arial" w:hAnsi="Arial" w:cs="Arial"/>
          <w:sz w:val="22"/>
          <w:szCs w:val="22"/>
          <w:lang w:val="ru-RU"/>
        </w:rPr>
        <w:t>стран</w:t>
      </w:r>
      <w:r w:rsidR="00C503C7" w:rsidRPr="00C503C7">
        <w:rPr>
          <w:rFonts w:ascii="Arial" w:hAnsi="Arial" w:cs="Arial"/>
          <w:sz w:val="22"/>
          <w:szCs w:val="22"/>
          <w:lang w:val="ru-RU"/>
        </w:rPr>
        <w:t xml:space="preserve"> </w:t>
      </w:r>
      <w:r w:rsidR="00C503C7">
        <w:rPr>
          <w:rFonts w:ascii="Arial" w:hAnsi="Arial" w:cs="Arial"/>
          <w:sz w:val="22"/>
          <w:szCs w:val="22"/>
          <w:lang w:val="ru-RU"/>
        </w:rPr>
        <w:t>южной</w:t>
      </w:r>
      <w:r w:rsidR="00C503C7" w:rsidRPr="00C503C7">
        <w:rPr>
          <w:rFonts w:ascii="Arial" w:hAnsi="Arial" w:cs="Arial"/>
          <w:sz w:val="22"/>
          <w:szCs w:val="22"/>
          <w:lang w:val="ru-RU"/>
        </w:rPr>
        <w:t xml:space="preserve"> </w:t>
      </w:r>
      <w:r w:rsidR="00C503C7">
        <w:rPr>
          <w:rFonts w:ascii="Arial" w:hAnsi="Arial" w:cs="Arial"/>
          <w:sz w:val="22"/>
          <w:szCs w:val="22"/>
          <w:lang w:val="ru-RU"/>
        </w:rPr>
        <w:t>Африки</w:t>
      </w:r>
      <w:r w:rsidR="00C503C7" w:rsidRPr="00C503C7">
        <w:rPr>
          <w:rFonts w:ascii="Arial" w:hAnsi="Arial" w:cs="Arial"/>
          <w:sz w:val="22"/>
          <w:szCs w:val="22"/>
          <w:lang w:val="ru-RU"/>
        </w:rPr>
        <w:t xml:space="preserve">, </w:t>
      </w:r>
      <w:r w:rsidR="00C503C7">
        <w:rPr>
          <w:rFonts w:ascii="Arial" w:hAnsi="Arial" w:cs="Arial"/>
          <w:sz w:val="22"/>
          <w:szCs w:val="22"/>
          <w:lang w:val="ru-RU"/>
        </w:rPr>
        <w:t>взаимо</w:t>
      </w:r>
      <w:r>
        <w:rPr>
          <w:rFonts w:ascii="Arial" w:hAnsi="Arial" w:cs="Arial"/>
          <w:sz w:val="22"/>
          <w:szCs w:val="22"/>
          <w:lang w:val="ru-RU"/>
        </w:rPr>
        <w:t>связь</w:t>
      </w:r>
      <w:r w:rsidRPr="00C503C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туризм</w:t>
      </w:r>
      <w:r w:rsidR="00C503C7">
        <w:rPr>
          <w:rFonts w:ascii="Arial" w:hAnsi="Arial" w:cs="Arial"/>
          <w:sz w:val="22"/>
          <w:szCs w:val="22"/>
          <w:lang w:val="ru-RU"/>
        </w:rPr>
        <w:t>а</w:t>
      </w:r>
      <w:r w:rsidRPr="00C503C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C503C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прав</w:t>
      </w:r>
      <w:r w:rsidRPr="00C503C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ИС</w:t>
      </w:r>
      <w:r w:rsidRPr="00C503C7">
        <w:rPr>
          <w:rFonts w:ascii="Arial" w:hAnsi="Arial" w:cs="Arial"/>
          <w:sz w:val="22"/>
          <w:szCs w:val="22"/>
          <w:lang w:val="ru-RU"/>
        </w:rPr>
        <w:t xml:space="preserve"> </w:t>
      </w:r>
      <w:r w:rsidR="00C503C7">
        <w:rPr>
          <w:rFonts w:ascii="Arial" w:hAnsi="Arial" w:cs="Arial"/>
          <w:sz w:val="22"/>
          <w:szCs w:val="22"/>
          <w:lang w:val="ru-RU"/>
        </w:rPr>
        <w:t>не</w:t>
      </w:r>
      <w:r w:rsidR="00C503C7" w:rsidRPr="00C503C7">
        <w:rPr>
          <w:rFonts w:ascii="Arial" w:hAnsi="Arial" w:cs="Arial"/>
          <w:sz w:val="22"/>
          <w:szCs w:val="22"/>
          <w:lang w:val="ru-RU"/>
        </w:rPr>
        <w:t xml:space="preserve"> </w:t>
      </w:r>
      <w:r w:rsidR="00C503C7">
        <w:rPr>
          <w:rFonts w:ascii="Arial" w:hAnsi="Arial" w:cs="Arial"/>
          <w:sz w:val="22"/>
          <w:szCs w:val="22"/>
          <w:lang w:val="ru-RU"/>
        </w:rPr>
        <w:t>является</w:t>
      </w:r>
      <w:r w:rsidR="00C503C7" w:rsidRPr="00C503C7">
        <w:rPr>
          <w:rFonts w:ascii="Arial" w:hAnsi="Arial" w:cs="Arial"/>
          <w:sz w:val="22"/>
          <w:szCs w:val="22"/>
          <w:lang w:val="ru-RU"/>
        </w:rPr>
        <w:t xml:space="preserve"> </w:t>
      </w:r>
      <w:r w:rsidR="00C503C7">
        <w:rPr>
          <w:rFonts w:ascii="Arial" w:hAnsi="Arial" w:cs="Arial"/>
          <w:sz w:val="22"/>
          <w:szCs w:val="22"/>
          <w:lang w:val="ru-RU"/>
        </w:rPr>
        <w:t xml:space="preserve">очевидной. Проект </w:t>
      </w:r>
      <w:r w:rsidR="00C62C4C">
        <w:rPr>
          <w:rFonts w:ascii="Arial" w:hAnsi="Arial" w:cs="Arial"/>
          <w:sz w:val="22"/>
          <w:szCs w:val="22"/>
          <w:lang w:val="ru-RU"/>
        </w:rPr>
        <w:t xml:space="preserve">ВОИС способствует большему пониманию того факта, что культура народов Намибии, история и традиционные знания </w:t>
      </w:r>
      <w:r w:rsidR="00DB0B9E">
        <w:rPr>
          <w:rFonts w:ascii="Arial" w:hAnsi="Arial" w:cs="Arial"/>
          <w:sz w:val="22"/>
          <w:szCs w:val="22"/>
          <w:lang w:val="ru-RU"/>
        </w:rPr>
        <w:t xml:space="preserve">наряду с живописными ландшафтами, дикой природой и национальными парками </w:t>
      </w:r>
      <w:r w:rsidR="00C62C4C">
        <w:rPr>
          <w:rFonts w:ascii="Arial" w:hAnsi="Arial" w:cs="Arial"/>
          <w:sz w:val="22"/>
          <w:szCs w:val="22"/>
          <w:lang w:val="ru-RU"/>
        </w:rPr>
        <w:t>рассматриваются как одна из составляющих динамичного процесса развития туристической индустрии.</w:t>
      </w:r>
      <w:r w:rsidR="003236EC" w:rsidRPr="00C62C4C">
        <w:rPr>
          <w:rFonts w:ascii="Arial" w:hAnsi="Arial" w:cs="Arial"/>
          <w:sz w:val="22"/>
          <w:szCs w:val="22"/>
          <w:lang w:val="ru-RU"/>
        </w:rPr>
        <w:t xml:space="preserve"> </w:t>
      </w:r>
      <w:r w:rsidR="00DB0B9E">
        <w:rPr>
          <w:rFonts w:ascii="Arial" w:hAnsi="Arial" w:cs="Arial"/>
          <w:sz w:val="22"/>
          <w:szCs w:val="22"/>
          <w:lang w:val="ru-RU"/>
        </w:rPr>
        <w:t xml:space="preserve">Значительные экономические возможности для владельцев этих «сырьевых ресурсов» открывают механизмы </w:t>
      </w:r>
      <w:r w:rsidR="006B636C">
        <w:rPr>
          <w:rFonts w:ascii="Arial" w:hAnsi="Arial" w:cs="Arial"/>
          <w:sz w:val="22"/>
          <w:szCs w:val="22"/>
          <w:lang w:val="ru-RU"/>
        </w:rPr>
        <w:t>маркетинга</w:t>
      </w:r>
      <w:r w:rsidR="00DB0B9E">
        <w:rPr>
          <w:rFonts w:ascii="Arial" w:hAnsi="Arial" w:cs="Arial"/>
          <w:sz w:val="22"/>
          <w:szCs w:val="22"/>
          <w:lang w:val="ru-RU"/>
        </w:rPr>
        <w:t xml:space="preserve"> </w:t>
      </w:r>
      <w:r w:rsidR="00C35ED6">
        <w:rPr>
          <w:rFonts w:ascii="Arial" w:hAnsi="Arial" w:cs="Arial"/>
          <w:sz w:val="22"/>
          <w:szCs w:val="22"/>
          <w:lang w:val="ru-RU"/>
        </w:rPr>
        <w:t xml:space="preserve">их культуры, истории и знаний среди туристов </w:t>
      </w:r>
      <w:r w:rsidR="00DB0B9E">
        <w:rPr>
          <w:rFonts w:ascii="Arial" w:hAnsi="Arial" w:cs="Arial"/>
          <w:sz w:val="22"/>
          <w:szCs w:val="22"/>
          <w:lang w:val="ru-RU"/>
        </w:rPr>
        <w:t xml:space="preserve">и </w:t>
      </w:r>
      <w:r w:rsidR="006B636C">
        <w:rPr>
          <w:rFonts w:ascii="Arial" w:hAnsi="Arial" w:cs="Arial"/>
          <w:sz w:val="22"/>
          <w:szCs w:val="22"/>
          <w:lang w:val="ru-RU"/>
        </w:rPr>
        <w:t>ознакомлени</w:t>
      </w:r>
      <w:r w:rsidR="00C35ED6">
        <w:rPr>
          <w:rFonts w:ascii="Arial" w:hAnsi="Arial" w:cs="Arial"/>
          <w:sz w:val="22"/>
          <w:szCs w:val="22"/>
          <w:lang w:val="ru-RU"/>
        </w:rPr>
        <w:t>е</w:t>
      </w:r>
      <w:r w:rsidR="006B636C">
        <w:rPr>
          <w:rFonts w:ascii="Arial" w:hAnsi="Arial" w:cs="Arial"/>
          <w:sz w:val="22"/>
          <w:szCs w:val="22"/>
          <w:lang w:val="ru-RU"/>
        </w:rPr>
        <w:t xml:space="preserve"> </w:t>
      </w:r>
      <w:r w:rsidR="00DB0B9E">
        <w:rPr>
          <w:rFonts w:ascii="Arial" w:hAnsi="Arial" w:cs="Arial"/>
          <w:sz w:val="22"/>
          <w:szCs w:val="22"/>
          <w:lang w:val="ru-RU"/>
        </w:rPr>
        <w:t>турист</w:t>
      </w:r>
      <w:r w:rsidR="006B636C">
        <w:rPr>
          <w:rFonts w:ascii="Arial" w:hAnsi="Arial" w:cs="Arial"/>
          <w:sz w:val="22"/>
          <w:szCs w:val="22"/>
          <w:lang w:val="ru-RU"/>
        </w:rPr>
        <w:t>ов</w:t>
      </w:r>
      <w:r w:rsidR="00DB0B9E">
        <w:rPr>
          <w:rFonts w:ascii="Arial" w:hAnsi="Arial" w:cs="Arial"/>
          <w:sz w:val="22"/>
          <w:szCs w:val="22"/>
          <w:lang w:val="ru-RU"/>
        </w:rPr>
        <w:t xml:space="preserve"> </w:t>
      </w:r>
      <w:r w:rsidR="006B636C">
        <w:rPr>
          <w:rFonts w:ascii="Arial" w:hAnsi="Arial" w:cs="Arial"/>
          <w:sz w:val="22"/>
          <w:szCs w:val="22"/>
          <w:lang w:val="ru-RU"/>
        </w:rPr>
        <w:t xml:space="preserve">с </w:t>
      </w:r>
      <w:r w:rsidR="00C35ED6">
        <w:rPr>
          <w:rFonts w:ascii="Arial" w:hAnsi="Arial" w:cs="Arial"/>
          <w:sz w:val="22"/>
          <w:szCs w:val="22"/>
          <w:lang w:val="ru-RU"/>
        </w:rPr>
        <w:t>ними</w:t>
      </w:r>
      <w:r w:rsidR="006B636C">
        <w:rPr>
          <w:rFonts w:ascii="Arial" w:hAnsi="Arial" w:cs="Arial"/>
          <w:sz w:val="22"/>
          <w:szCs w:val="22"/>
          <w:lang w:val="ru-RU"/>
        </w:rPr>
        <w:t xml:space="preserve">. Культура, история и знания являются составной частью культурного наследия общин и </w:t>
      </w:r>
      <w:r w:rsidR="00F61654">
        <w:rPr>
          <w:rFonts w:ascii="Arial" w:hAnsi="Arial" w:cs="Arial"/>
          <w:sz w:val="22"/>
          <w:szCs w:val="22"/>
          <w:lang w:val="ru-RU"/>
        </w:rPr>
        <w:t xml:space="preserve">их </w:t>
      </w:r>
      <w:r w:rsidR="006B636C">
        <w:rPr>
          <w:rFonts w:ascii="Arial" w:hAnsi="Arial" w:cs="Arial"/>
          <w:sz w:val="22"/>
          <w:szCs w:val="22"/>
          <w:lang w:val="ru-RU"/>
        </w:rPr>
        <w:t>отдельных</w:t>
      </w:r>
      <w:r w:rsidR="00F61654">
        <w:rPr>
          <w:rFonts w:ascii="Arial" w:hAnsi="Arial" w:cs="Arial"/>
          <w:sz w:val="22"/>
          <w:szCs w:val="22"/>
          <w:lang w:val="ru-RU"/>
        </w:rPr>
        <w:t xml:space="preserve"> представителей и как таковые могут охраняться посредством использования надлежащих инструментов ИС.</w:t>
      </w:r>
      <w:r w:rsidR="00C35ED6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43A9C53F" w14:textId="77777777" w:rsidR="00AF67D2" w:rsidRDefault="00AF67D2" w:rsidP="004E7CF4">
      <w:pPr>
        <w:widowControl w:val="0"/>
        <w:overflowPunct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</w:p>
    <w:p w14:paraId="44916054" w14:textId="66F798B2" w:rsidR="004E7CF4" w:rsidRPr="004E7CF4" w:rsidRDefault="00C35ED6" w:rsidP="004E7CF4">
      <w:pPr>
        <w:widowControl w:val="0"/>
        <w:overflowPunct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Кроме того, поскольку роль в</w:t>
      </w:r>
      <w:r w:rsidR="00044D8B">
        <w:rPr>
          <w:rFonts w:ascii="Arial" w:hAnsi="Arial" w:cs="Arial"/>
          <w:sz w:val="22"/>
          <w:szCs w:val="22"/>
          <w:lang w:val="ru-RU"/>
        </w:rPr>
        <w:t xml:space="preserve"> обеспечении</w:t>
      </w:r>
      <w:r>
        <w:rPr>
          <w:rFonts w:ascii="Arial" w:hAnsi="Arial" w:cs="Arial"/>
          <w:sz w:val="22"/>
          <w:szCs w:val="22"/>
          <w:lang w:val="ru-RU"/>
        </w:rPr>
        <w:t xml:space="preserve"> развития и </w:t>
      </w:r>
      <w:r w:rsidR="00044D8B">
        <w:rPr>
          <w:rFonts w:ascii="Arial" w:hAnsi="Arial" w:cs="Arial"/>
          <w:sz w:val="22"/>
          <w:szCs w:val="22"/>
          <w:lang w:val="ru-RU"/>
        </w:rPr>
        <w:t>все возрастающее экономическое значение связанных с туризмом прав ИС не становятся сразу же очевидными, важно проанализировать динамику развития</w:t>
      </w:r>
      <w:r w:rsidR="001705AA">
        <w:rPr>
          <w:rFonts w:ascii="Arial" w:hAnsi="Arial" w:cs="Arial"/>
          <w:sz w:val="22"/>
          <w:szCs w:val="22"/>
          <w:lang w:val="ru-RU"/>
        </w:rPr>
        <w:t xml:space="preserve"> туристической отрасли и, конечно, экономику туризма в Намибии.</w:t>
      </w:r>
      <w:r w:rsidR="004E7CF4">
        <w:rPr>
          <w:rFonts w:ascii="Arial" w:hAnsi="Arial" w:cs="Arial"/>
          <w:sz w:val="22"/>
          <w:szCs w:val="22"/>
          <w:lang w:val="ru-RU"/>
        </w:rPr>
        <w:t xml:space="preserve"> </w:t>
      </w:r>
      <w:r w:rsidR="001705AA">
        <w:rPr>
          <w:rFonts w:ascii="Arial" w:hAnsi="Arial" w:cs="Arial"/>
          <w:sz w:val="22"/>
          <w:szCs w:val="22"/>
          <w:lang w:val="ru-RU"/>
        </w:rPr>
        <w:t>Туризм</w:t>
      </w:r>
      <w:r w:rsidR="001705AA" w:rsidRPr="004E7CF4">
        <w:rPr>
          <w:rFonts w:ascii="Arial" w:hAnsi="Arial" w:cs="Arial"/>
          <w:sz w:val="22"/>
          <w:szCs w:val="22"/>
          <w:lang w:val="ru-RU"/>
        </w:rPr>
        <w:t xml:space="preserve"> </w:t>
      </w:r>
      <w:r w:rsidR="001705AA">
        <w:rPr>
          <w:rFonts w:ascii="Arial" w:hAnsi="Arial" w:cs="Arial"/>
          <w:sz w:val="22"/>
          <w:szCs w:val="22"/>
          <w:lang w:val="ru-RU"/>
        </w:rPr>
        <w:t>является</w:t>
      </w:r>
      <w:r w:rsidR="001705AA" w:rsidRPr="004E7CF4">
        <w:rPr>
          <w:rFonts w:ascii="Arial" w:hAnsi="Arial" w:cs="Arial"/>
          <w:sz w:val="22"/>
          <w:szCs w:val="22"/>
          <w:lang w:val="ru-RU"/>
        </w:rPr>
        <w:t xml:space="preserve"> </w:t>
      </w:r>
      <w:r w:rsidR="001705AA">
        <w:rPr>
          <w:rFonts w:ascii="Arial" w:hAnsi="Arial" w:cs="Arial"/>
          <w:sz w:val="22"/>
          <w:szCs w:val="22"/>
          <w:lang w:val="ru-RU"/>
        </w:rPr>
        <w:t>самым</w:t>
      </w:r>
      <w:r w:rsidR="001705AA" w:rsidRPr="004E7CF4">
        <w:rPr>
          <w:rFonts w:ascii="Arial" w:hAnsi="Arial" w:cs="Arial"/>
          <w:sz w:val="22"/>
          <w:szCs w:val="22"/>
          <w:lang w:val="ru-RU"/>
        </w:rPr>
        <w:t xml:space="preserve"> </w:t>
      </w:r>
      <w:r w:rsidR="001705AA">
        <w:rPr>
          <w:rFonts w:ascii="Arial" w:hAnsi="Arial" w:cs="Arial"/>
          <w:sz w:val="22"/>
          <w:szCs w:val="22"/>
          <w:lang w:val="ru-RU"/>
        </w:rPr>
        <w:t>быстрорастущим</w:t>
      </w:r>
      <w:r w:rsidR="001705AA" w:rsidRPr="004E7CF4">
        <w:rPr>
          <w:rFonts w:ascii="Arial" w:hAnsi="Arial" w:cs="Arial"/>
          <w:sz w:val="22"/>
          <w:szCs w:val="22"/>
          <w:lang w:val="ru-RU"/>
        </w:rPr>
        <w:t xml:space="preserve"> </w:t>
      </w:r>
      <w:r w:rsidR="001705AA">
        <w:rPr>
          <w:rFonts w:ascii="Arial" w:hAnsi="Arial" w:cs="Arial"/>
          <w:sz w:val="22"/>
          <w:szCs w:val="22"/>
          <w:lang w:val="ru-RU"/>
        </w:rPr>
        <w:t>сектором</w:t>
      </w:r>
      <w:r w:rsidR="001705AA" w:rsidRPr="004E7CF4">
        <w:rPr>
          <w:rFonts w:ascii="Arial" w:hAnsi="Arial" w:cs="Arial"/>
          <w:sz w:val="22"/>
          <w:szCs w:val="22"/>
          <w:lang w:val="ru-RU"/>
        </w:rPr>
        <w:t xml:space="preserve"> </w:t>
      </w:r>
      <w:r w:rsidR="001705AA">
        <w:rPr>
          <w:rFonts w:ascii="Arial" w:hAnsi="Arial" w:cs="Arial"/>
          <w:sz w:val="22"/>
          <w:szCs w:val="22"/>
          <w:lang w:val="ru-RU"/>
        </w:rPr>
        <w:t>экономики</w:t>
      </w:r>
      <w:r w:rsidR="001705AA" w:rsidRPr="004E7CF4">
        <w:rPr>
          <w:rFonts w:ascii="Arial" w:hAnsi="Arial" w:cs="Arial"/>
          <w:sz w:val="22"/>
          <w:szCs w:val="22"/>
          <w:lang w:val="ru-RU"/>
        </w:rPr>
        <w:t xml:space="preserve"> </w:t>
      </w:r>
      <w:r w:rsidR="001705AA">
        <w:rPr>
          <w:rFonts w:ascii="Arial" w:hAnsi="Arial" w:cs="Arial"/>
          <w:sz w:val="22"/>
          <w:szCs w:val="22"/>
          <w:lang w:val="ru-RU"/>
        </w:rPr>
        <w:t>страны</w:t>
      </w:r>
      <w:r w:rsidR="004E7CF4" w:rsidRPr="004E7CF4">
        <w:rPr>
          <w:rFonts w:ascii="Arial" w:hAnsi="Arial" w:cs="Arial"/>
          <w:sz w:val="22"/>
          <w:szCs w:val="22"/>
          <w:lang w:val="ru-RU"/>
        </w:rPr>
        <w:t>,</w:t>
      </w:r>
      <w:r w:rsidR="001705AA" w:rsidRPr="004E7CF4">
        <w:rPr>
          <w:rFonts w:ascii="Arial" w:hAnsi="Arial" w:cs="Arial"/>
          <w:sz w:val="22"/>
          <w:szCs w:val="22"/>
          <w:lang w:val="ru-RU"/>
        </w:rPr>
        <w:t xml:space="preserve"> </w:t>
      </w:r>
      <w:r w:rsidR="001705AA">
        <w:rPr>
          <w:rFonts w:ascii="Arial" w:hAnsi="Arial" w:cs="Arial"/>
          <w:sz w:val="22"/>
          <w:szCs w:val="22"/>
          <w:lang w:val="ru-RU"/>
        </w:rPr>
        <w:t>наименее</w:t>
      </w:r>
      <w:r w:rsidR="001705AA" w:rsidRPr="004E7CF4">
        <w:rPr>
          <w:rFonts w:ascii="Arial" w:hAnsi="Arial" w:cs="Arial"/>
          <w:sz w:val="22"/>
          <w:szCs w:val="22"/>
          <w:lang w:val="ru-RU"/>
        </w:rPr>
        <w:t xml:space="preserve"> </w:t>
      </w:r>
      <w:r w:rsidR="001705AA">
        <w:rPr>
          <w:rFonts w:ascii="Arial" w:hAnsi="Arial" w:cs="Arial"/>
          <w:sz w:val="22"/>
          <w:szCs w:val="22"/>
          <w:lang w:val="ru-RU"/>
        </w:rPr>
        <w:t>подвержен</w:t>
      </w:r>
      <w:r w:rsidR="004E7CF4">
        <w:rPr>
          <w:rFonts w:ascii="Arial" w:hAnsi="Arial" w:cs="Arial"/>
          <w:sz w:val="22"/>
          <w:szCs w:val="22"/>
          <w:lang w:val="ru-RU"/>
        </w:rPr>
        <w:t>ным</w:t>
      </w:r>
      <w:r w:rsidR="001705AA" w:rsidRPr="004E7CF4">
        <w:rPr>
          <w:rFonts w:ascii="Arial" w:hAnsi="Arial" w:cs="Arial"/>
          <w:sz w:val="22"/>
          <w:szCs w:val="22"/>
          <w:lang w:val="ru-RU"/>
        </w:rPr>
        <w:t xml:space="preserve"> </w:t>
      </w:r>
      <w:r w:rsidR="001705AA">
        <w:rPr>
          <w:rFonts w:ascii="Arial" w:hAnsi="Arial" w:cs="Arial"/>
          <w:sz w:val="22"/>
          <w:szCs w:val="22"/>
          <w:lang w:val="ru-RU"/>
        </w:rPr>
        <w:t>воздействию</w:t>
      </w:r>
      <w:r w:rsidR="001705AA" w:rsidRPr="004E7CF4">
        <w:rPr>
          <w:rFonts w:ascii="Arial" w:hAnsi="Arial" w:cs="Arial"/>
          <w:sz w:val="22"/>
          <w:szCs w:val="22"/>
          <w:lang w:val="ru-RU"/>
        </w:rPr>
        <w:t xml:space="preserve"> </w:t>
      </w:r>
      <w:r w:rsidR="001705AA">
        <w:rPr>
          <w:rFonts w:ascii="Arial" w:hAnsi="Arial" w:cs="Arial"/>
          <w:sz w:val="22"/>
          <w:szCs w:val="22"/>
          <w:lang w:val="ru-RU"/>
        </w:rPr>
        <w:t>все</w:t>
      </w:r>
      <w:r w:rsidR="001705AA" w:rsidRPr="004E7CF4">
        <w:rPr>
          <w:rFonts w:ascii="Arial" w:hAnsi="Arial" w:cs="Arial"/>
          <w:sz w:val="22"/>
          <w:szCs w:val="22"/>
          <w:lang w:val="ru-RU"/>
        </w:rPr>
        <w:t xml:space="preserve"> </w:t>
      </w:r>
      <w:r w:rsidR="001705AA">
        <w:rPr>
          <w:rFonts w:ascii="Arial" w:hAnsi="Arial" w:cs="Arial"/>
          <w:sz w:val="22"/>
          <w:szCs w:val="22"/>
          <w:lang w:val="ru-RU"/>
        </w:rPr>
        <w:t>еще</w:t>
      </w:r>
      <w:r w:rsidR="001705AA" w:rsidRPr="004E7CF4">
        <w:rPr>
          <w:rFonts w:ascii="Arial" w:hAnsi="Arial" w:cs="Arial"/>
          <w:sz w:val="22"/>
          <w:szCs w:val="22"/>
          <w:lang w:val="ru-RU"/>
        </w:rPr>
        <w:t xml:space="preserve"> </w:t>
      </w:r>
      <w:r w:rsidR="004E7CF4">
        <w:rPr>
          <w:rFonts w:ascii="Arial" w:hAnsi="Arial" w:cs="Arial"/>
          <w:sz w:val="22"/>
          <w:szCs w:val="22"/>
          <w:lang w:val="ru-RU"/>
        </w:rPr>
        <w:t>тормозящих</w:t>
      </w:r>
      <w:r w:rsidR="004E7CF4" w:rsidRPr="004E7CF4">
        <w:rPr>
          <w:rFonts w:ascii="Arial" w:hAnsi="Arial" w:cs="Arial"/>
          <w:sz w:val="22"/>
          <w:szCs w:val="22"/>
          <w:lang w:val="ru-RU"/>
        </w:rPr>
        <w:t xml:space="preserve"> </w:t>
      </w:r>
      <w:r w:rsidR="004E7CF4">
        <w:rPr>
          <w:rFonts w:ascii="Arial" w:hAnsi="Arial" w:cs="Arial"/>
          <w:sz w:val="22"/>
          <w:szCs w:val="22"/>
          <w:lang w:val="ru-RU"/>
        </w:rPr>
        <w:t>развитие</w:t>
      </w:r>
      <w:r w:rsidR="004E7CF4" w:rsidRPr="004E7CF4">
        <w:rPr>
          <w:rFonts w:ascii="Arial" w:hAnsi="Arial" w:cs="Arial"/>
          <w:sz w:val="22"/>
          <w:szCs w:val="22"/>
          <w:lang w:val="ru-RU"/>
        </w:rPr>
        <w:t xml:space="preserve"> </w:t>
      </w:r>
      <w:r w:rsidR="004E7CF4">
        <w:rPr>
          <w:rFonts w:ascii="Arial" w:hAnsi="Arial" w:cs="Arial"/>
          <w:sz w:val="22"/>
          <w:szCs w:val="22"/>
          <w:lang w:val="ru-RU"/>
        </w:rPr>
        <w:t>других</w:t>
      </w:r>
      <w:r w:rsidR="004E7CF4" w:rsidRPr="004E7CF4">
        <w:rPr>
          <w:rFonts w:ascii="Arial" w:hAnsi="Arial" w:cs="Arial"/>
          <w:sz w:val="22"/>
          <w:szCs w:val="22"/>
          <w:lang w:val="ru-RU"/>
        </w:rPr>
        <w:t xml:space="preserve"> </w:t>
      </w:r>
      <w:r w:rsidR="004E7CF4">
        <w:rPr>
          <w:rFonts w:ascii="Arial" w:hAnsi="Arial" w:cs="Arial"/>
          <w:sz w:val="22"/>
          <w:szCs w:val="22"/>
          <w:lang w:val="ru-RU"/>
        </w:rPr>
        <w:t>важных</w:t>
      </w:r>
      <w:r w:rsidR="004E7CF4" w:rsidRPr="004E7CF4">
        <w:rPr>
          <w:rFonts w:ascii="Arial" w:hAnsi="Arial" w:cs="Arial"/>
          <w:sz w:val="22"/>
          <w:szCs w:val="22"/>
          <w:lang w:val="ru-RU"/>
        </w:rPr>
        <w:t xml:space="preserve"> </w:t>
      </w:r>
      <w:r w:rsidR="004E7CF4">
        <w:rPr>
          <w:rFonts w:ascii="Arial" w:hAnsi="Arial" w:cs="Arial"/>
          <w:sz w:val="22"/>
          <w:szCs w:val="22"/>
          <w:lang w:val="ru-RU"/>
        </w:rPr>
        <w:t>отраслей</w:t>
      </w:r>
      <w:r w:rsidR="004E7CF4" w:rsidRPr="004E7CF4">
        <w:rPr>
          <w:rFonts w:ascii="Arial" w:hAnsi="Arial" w:cs="Arial"/>
          <w:sz w:val="22"/>
          <w:szCs w:val="22"/>
          <w:lang w:val="ru-RU"/>
        </w:rPr>
        <w:t xml:space="preserve"> </w:t>
      </w:r>
      <w:r w:rsidR="004E7CF4">
        <w:rPr>
          <w:rFonts w:ascii="Arial" w:hAnsi="Arial" w:cs="Arial"/>
          <w:sz w:val="22"/>
          <w:szCs w:val="22"/>
          <w:lang w:val="ru-RU"/>
        </w:rPr>
        <w:t>экономики</w:t>
      </w:r>
      <w:r w:rsidR="004E7CF4" w:rsidRPr="004E7CF4">
        <w:rPr>
          <w:rFonts w:ascii="Arial" w:hAnsi="Arial" w:cs="Arial"/>
          <w:sz w:val="22"/>
          <w:szCs w:val="22"/>
          <w:lang w:val="ru-RU"/>
        </w:rPr>
        <w:t xml:space="preserve"> </w:t>
      </w:r>
      <w:r w:rsidR="00233CFC">
        <w:rPr>
          <w:rFonts w:ascii="Arial" w:hAnsi="Arial" w:cs="Arial"/>
          <w:sz w:val="22"/>
          <w:szCs w:val="22"/>
          <w:lang w:val="ru-RU"/>
        </w:rPr>
        <w:t>таких</w:t>
      </w:r>
      <w:r w:rsidR="00233CFC" w:rsidRPr="004E7CF4">
        <w:rPr>
          <w:rFonts w:ascii="Arial" w:hAnsi="Arial" w:cs="Arial"/>
          <w:sz w:val="22"/>
          <w:szCs w:val="22"/>
          <w:lang w:val="ru-RU"/>
        </w:rPr>
        <w:t xml:space="preserve"> </w:t>
      </w:r>
      <w:r w:rsidR="004E7CF4">
        <w:rPr>
          <w:rFonts w:ascii="Arial" w:hAnsi="Arial" w:cs="Arial"/>
          <w:sz w:val="22"/>
          <w:szCs w:val="22"/>
          <w:lang w:val="ru-RU"/>
        </w:rPr>
        <w:t>факторов</w:t>
      </w:r>
      <w:r w:rsidR="004E7CF4" w:rsidRPr="004E7CF4">
        <w:rPr>
          <w:rFonts w:ascii="Arial" w:hAnsi="Arial" w:cs="Arial"/>
          <w:sz w:val="22"/>
          <w:szCs w:val="22"/>
          <w:lang w:val="ru-RU"/>
        </w:rPr>
        <w:t xml:space="preserve">, </w:t>
      </w:r>
      <w:r w:rsidR="004E7CF4">
        <w:rPr>
          <w:rFonts w:ascii="Arial" w:hAnsi="Arial" w:cs="Arial"/>
          <w:sz w:val="22"/>
          <w:szCs w:val="22"/>
          <w:lang w:val="ru-RU"/>
        </w:rPr>
        <w:t>как</w:t>
      </w:r>
      <w:r w:rsidR="004E7CF4" w:rsidRPr="004E7CF4">
        <w:rPr>
          <w:rFonts w:ascii="Arial" w:hAnsi="Arial" w:cs="Arial"/>
          <w:sz w:val="22"/>
          <w:szCs w:val="22"/>
          <w:lang w:val="ru-RU"/>
        </w:rPr>
        <w:t xml:space="preserve"> </w:t>
      </w:r>
      <w:r w:rsidR="004E7CF4">
        <w:rPr>
          <w:rFonts w:ascii="Arial" w:hAnsi="Arial" w:cs="Arial"/>
          <w:sz w:val="22"/>
          <w:szCs w:val="22"/>
          <w:lang w:val="ru-RU"/>
        </w:rPr>
        <w:t>волатильность</w:t>
      </w:r>
      <w:r w:rsidR="004E7CF4" w:rsidRPr="004E7CF4">
        <w:rPr>
          <w:rFonts w:ascii="Arial" w:hAnsi="Arial" w:cs="Arial"/>
          <w:sz w:val="22"/>
          <w:szCs w:val="22"/>
          <w:lang w:val="ru-RU"/>
        </w:rPr>
        <w:t xml:space="preserve"> </w:t>
      </w:r>
      <w:r w:rsidR="004E7CF4">
        <w:rPr>
          <w:rFonts w:ascii="Arial" w:hAnsi="Arial" w:cs="Arial"/>
          <w:sz w:val="22"/>
          <w:szCs w:val="22"/>
          <w:lang w:val="ru-RU"/>
        </w:rPr>
        <w:t>мировых</w:t>
      </w:r>
      <w:r w:rsidR="004E7CF4" w:rsidRPr="004E7CF4">
        <w:rPr>
          <w:rFonts w:ascii="Arial" w:hAnsi="Arial" w:cs="Arial"/>
          <w:sz w:val="22"/>
          <w:szCs w:val="22"/>
          <w:lang w:val="ru-RU"/>
        </w:rPr>
        <w:t xml:space="preserve"> </w:t>
      </w:r>
      <w:r w:rsidR="004E7CF4">
        <w:rPr>
          <w:rFonts w:ascii="Arial" w:hAnsi="Arial" w:cs="Arial"/>
          <w:sz w:val="22"/>
          <w:szCs w:val="22"/>
          <w:lang w:val="ru-RU"/>
        </w:rPr>
        <w:t>цен</w:t>
      </w:r>
      <w:r w:rsidR="004E7CF4" w:rsidRPr="004E7CF4">
        <w:rPr>
          <w:rFonts w:ascii="Arial" w:hAnsi="Arial" w:cs="Arial"/>
          <w:sz w:val="22"/>
          <w:szCs w:val="22"/>
          <w:lang w:val="ru-RU"/>
        </w:rPr>
        <w:t xml:space="preserve"> </w:t>
      </w:r>
      <w:r w:rsidR="004E7CF4">
        <w:rPr>
          <w:rFonts w:ascii="Arial" w:hAnsi="Arial" w:cs="Arial"/>
          <w:sz w:val="22"/>
          <w:szCs w:val="22"/>
          <w:lang w:val="ru-RU"/>
        </w:rPr>
        <w:t>на</w:t>
      </w:r>
      <w:r w:rsidR="004E7CF4" w:rsidRPr="004E7CF4">
        <w:rPr>
          <w:rFonts w:ascii="Arial" w:hAnsi="Arial" w:cs="Arial"/>
          <w:sz w:val="22"/>
          <w:szCs w:val="22"/>
          <w:lang w:val="ru-RU"/>
        </w:rPr>
        <w:t xml:space="preserve"> </w:t>
      </w:r>
      <w:r w:rsidR="004E7CF4">
        <w:rPr>
          <w:rFonts w:ascii="Arial" w:hAnsi="Arial" w:cs="Arial"/>
          <w:sz w:val="22"/>
          <w:szCs w:val="22"/>
          <w:lang w:val="ru-RU"/>
        </w:rPr>
        <w:t>сырьевые</w:t>
      </w:r>
      <w:r w:rsidR="004E7CF4" w:rsidRPr="004E7CF4">
        <w:rPr>
          <w:rFonts w:ascii="Arial" w:hAnsi="Arial" w:cs="Arial"/>
          <w:sz w:val="22"/>
          <w:szCs w:val="22"/>
          <w:lang w:val="ru-RU"/>
        </w:rPr>
        <w:t xml:space="preserve"> </w:t>
      </w:r>
      <w:r w:rsidR="004E7CF4">
        <w:rPr>
          <w:rFonts w:ascii="Arial" w:hAnsi="Arial" w:cs="Arial"/>
          <w:sz w:val="22"/>
          <w:szCs w:val="22"/>
          <w:lang w:val="ru-RU"/>
        </w:rPr>
        <w:t>товары</w:t>
      </w:r>
      <w:r w:rsidR="004E7CF4" w:rsidRPr="004E7CF4">
        <w:rPr>
          <w:rFonts w:ascii="Arial" w:hAnsi="Arial" w:cs="Arial"/>
          <w:sz w:val="22"/>
          <w:szCs w:val="22"/>
          <w:lang w:val="ru-RU"/>
        </w:rPr>
        <w:t xml:space="preserve"> </w:t>
      </w:r>
      <w:r w:rsidR="004E7CF4">
        <w:rPr>
          <w:rFonts w:ascii="Arial" w:hAnsi="Arial" w:cs="Arial"/>
          <w:sz w:val="22"/>
          <w:szCs w:val="22"/>
          <w:lang w:val="ru-RU"/>
        </w:rPr>
        <w:t>горнодобывающей</w:t>
      </w:r>
      <w:r w:rsidR="004E7CF4" w:rsidRPr="004E7CF4">
        <w:rPr>
          <w:rFonts w:ascii="Arial" w:hAnsi="Arial" w:cs="Arial"/>
          <w:sz w:val="22"/>
          <w:szCs w:val="22"/>
          <w:lang w:val="ru-RU"/>
        </w:rPr>
        <w:t xml:space="preserve"> </w:t>
      </w:r>
      <w:r w:rsidR="004E7CF4">
        <w:rPr>
          <w:rFonts w:ascii="Arial" w:hAnsi="Arial" w:cs="Arial"/>
          <w:sz w:val="22"/>
          <w:szCs w:val="22"/>
          <w:lang w:val="ru-RU"/>
        </w:rPr>
        <w:t>отрасли</w:t>
      </w:r>
      <w:r w:rsidR="004E7CF4" w:rsidRPr="004E7CF4">
        <w:rPr>
          <w:rFonts w:ascii="Arial" w:hAnsi="Arial" w:cs="Arial"/>
          <w:sz w:val="22"/>
          <w:szCs w:val="22"/>
          <w:lang w:val="ru-RU"/>
        </w:rPr>
        <w:t xml:space="preserve"> </w:t>
      </w:r>
      <w:r w:rsidR="004E7CF4">
        <w:rPr>
          <w:rFonts w:ascii="Arial" w:hAnsi="Arial" w:cs="Arial"/>
          <w:sz w:val="22"/>
          <w:szCs w:val="22"/>
          <w:lang w:val="ru-RU"/>
        </w:rPr>
        <w:t>и</w:t>
      </w:r>
      <w:r w:rsidR="004E7CF4" w:rsidRPr="004E7CF4">
        <w:rPr>
          <w:rFonts w:ascii="Arial" w:hAnsi="Arial" w:cs="Arial"/>
          <w:sz w:val="22"/>
          <w:szCs w:val="22"/>
          <w:lang w:val="ru-RU"/>
        </w:rPr>
        <w:t xml:space="preserve"> </w:t>
      </w:r>
      <w:r w:rsidR="004E7CF4">
        <w:rPr>
          <w:rFonts w:ascii="Arial" w:hAnsi="Arial" w:cs="Arial"/>
          <w:sz w:val="22"/>
          <w:szCs w:val="22"/>
          <w:lang w:val="ru-RU"/>
        </w:rPr>
        <w:t xml:space="preserve">воздействие </w:t>
      </w:r>
      <w:r w:rsidR="007363AC">
        <w:rPr>
          <w:rFonts w:ascii="Arial" w:hAnsi="Arial" w:cs="Arial"/>
          <w:sz w:val="22"/>
          <w:szCs w:val="22"/>
          <w:lang w:val="ru-RU"/>
        </w:rPr>
        <w:t xml:space="preserve">на развитие сельского хозяйства и морского рыболовства </w:t>
      </w:r>
      <w:r w:rsidR="004E7CF4">
        <w:rPr>
          <w:rFonts w:ascii="Arial" w:hAnsi="Arial" w:cs="Arial"/>
          <w:sz w:val="22"/>
          <w:szCs w:val="22"/>
          <w:lang w:val="ru-RU"/>
        </w:rPr>
        <w:t>изменчивости осадков</w:t>
      </w:r>
      <w:r w:rsidR="007363AC">
        <w:rPr>
          <w:rFonts w:ascii="Arial" w:hAnsi="Arial" w:cs="Arial"/>
          <w:sz w:val="22"/>
          <w:szCs w:val="22"/>
          <w:lang w:val="ru-RU"/>
        </w:rPr>
        <w:t xml:space="preserve">, климатической, в том числе </w:t>
      </w:r>
      <w:r w:rsidR="007363AC">
        <w:rPr>
          <w:rFonts w:ascii="Arial" w:hAnsi="Arial" w:cs="Arial"/>
          <w:sz w:val="22"/>
          <w:szCs w:val="22"/>
          <w:lang w:val="ru-RU"/>
        </w:rPr>
        <w:lastRenderedPageBreak/>
        <w:t>океанической, нестабильности и климатических изменений. На развитие туризма влияют такие внешние факторы как</w:t>
      </w:r>
      <w:r w:rsidR="00233CFC">
        <w:rPr>
          <w:rFonts w:ascii="Arial" w:hAnsi="Arial" w:cs="Arial"/>
          <w:sz w:val="22"/>
          <w:szCs w:val="22"/>
          <w:lang w:val="ru-RU"/>
        </w:rPr>
        <w:t xml:space="preserve"> стоимость поездок на дальние расстояния, которая зависит от мировых цен на нефть, а также такие важные внутренние факторы как обеспечение мира, стабильности, охраны и безопасности, при этом сектор туризма продемонстрировал к ним гораздо большую устойчивость по сравнению с другими секторами и в гораздо большей степени зависит от конкурентных преимуществ Намибии в </w:t>
      </w:r>
      <w:r w:rsidR="009A43C3">
        <w:rPr>
          <w:rFonts w:ascii="Arial" w:hAnsi="Arial" w:cs="Arial"/>
          <w:sz w:val="22"/>
          <w:szCs w:val="22"/>
          <w:lang w:val="ru-RU"/>
        </w:rPr>
        <w:t xml:space="preserve">контексте </w:t>
      </w:r>
      <w:r w:rsidR="00233CFC">
        <w:rPr>
          <w:rFonts w:ascii="Arial" w:hAnsi="Arial" w:cs="Arial"/>
          <w:sz w:val="22"/>
          <w:szCs w:val="22"/>
          <w:lang w:val="ru-RU"/>
        </w:rPr>
        <w:t>устойчивого развития</w:t>
      </w:r>
      <w:r w:rsidR="009A43C3">
        <w:rPr>
          <w:rFonts w:ascii="Arial" w:hAnsi="Arial" w:cs="Arial"/>
          <w:sz w:val="22"/>
          <w:szCs w:val="22"/>
          <w:lang w:val="ru-RU"/>
        </w:rPr>
        <w:t>.</w:t>
      </w:r>
    </w:p>
    <w:p w14:paraId="1CCB42F8" w14:textId="77777777" w:rsidR="003236EC" w:rsidRPr="004A46E1" w:rsidRDefault="003236EC" w:rsidP="003236EC">
      <w:pPr>
        <w:rPr>
          <w:rFonts w:ascii="Arial" w:hAnsi="Arial" w:cs="Arial"/>
          <w:sz w:val="22"/>
          <w:szCs w:val="22"/>
          <w:lang w:val="ru-RU"/>
        </w:rPr>
      </w:pPr>
    </w:p>
    <w:p w14:paraId="3DF378AF" w14:textId="42D178FE" w:rsidR="009A43C3" w:rsidRPr="00F62951" w:rsidRDefault="009A43C3" w:rsidP="003236EC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Одной из ключевых задач в области развития, стоящих перед Намибией, является достижение более справедливого распределения прав на участие и собственность в туристическом секторе.</w:t>
      </w:r>
      <w:r w:rsidR="00F62951">
        <w:rPr>
          <w:rFonts w:ascii="Arial" w:hAnsi="Arial" w:cs="Arial"/>
          <w:sz w:val="22"/>
          <w:szCs w:val="22"/>
          <w:lang w:val="ru-RU"/>
        </w:rPr>
        <w:t xml:space="preserve"> До обретения независимости в 1990 г. законодательные основы предоставления права собственности в туристическо</w:t>
      </w:r>
      <w:r w:rsidR="007A2800">
        <w:rPr>
          <w:rFonts w:ascii="Arial" w:hAnsi="Arial" w:cs="Arial"/>
          <w:sz w:val="22"/>
          <w:szCs w:val="22"/>
          <w:lang w:val="ru-RU"/>
        </w:rPr>
        <w:t>м</w:t>
      </w:r>
      <w:r w:rsidR="00F62951">
        <w:rPr>
          <w:rFonts w:ascii="Arial" w:hAnsi="Arial" w:cs="Arial"/>
          <w:sz w:val="22"/>
          <w:szCs w:val="22"/>
          <w:lang w:val="ru-RU"/>
        </w:rPr>
        <w:t xml:space="preserve"> секторе </w:t>
      </w:r>
      <w:r w:rsidR="007A2800">
        <w:rPr>
          <w:rFonts w:ascii="Arial" w:hAnsi="Arial" w:cs="Arial"/>
          <w:sz w:val="22"/>
          <w:szCs w:val="22"/>
          <w:lang w:val="ru-RU"/>
        </w:rPr>
        <w:t xml:space="preserve">носили </w:t>
      </w:r>
      <w:r w:rsidR="00F62951">
        <w:rPr>
          <w:rFonts w:ascii="Arial" w:hAnsi="Arial" w:cs="Arial"/>
          <w:sz w:val="22"/>
          <w:szCs w:val="22"/>
          <w:lang w:val="ru-RU"/>
        </w:rPr>
        <w:t>ограниченны</w:t>
      </w:r>
      <w:r w:rsidR="007A2800">
        <w:rPr>
          <w:rFonts w:ascii="Arial" w:hAnsi="Arial" w:cs="Arial"/>
          <w:sz w:val="22"/>
          <w:szCs w:val="22"/>
          <w:lang w:val="ru-RU"/>
        </w:rPr>
        <w:t>й характер</w:t>
      </w:r>
      <w:r w:rsidR="00F62951">
        <w:rPr>
          <w:rFonts w:ascii="Arial" w:hAnsi="Arial" w:cs="Arial"/>
          <w:sz w:val="22"/>
          <w:szCs w:val="22"/>
          <w:lang w:val="ru-RU"/>
        </w:rPr>
        <w:t xml:space="preserve">, однако </w:t>
      </w:r>
      <w:r w:rsidR="007A2800">
        <w:rPr>
          <w:rFonts w:ascii="Arial" w:hAnsi="Arial" w:cs="Arial"/>
          <w:sz w:val="22"/>
          <w:szCs w:val="22"/>
          <w:lang w:val="ru-RU"/>
        </w:rPr>
        <w:t>давно признан потенциал данного сектора с точки зрения интересов гораздо большего числа людей, чем просто весьма узкого круга собственников-операторов. В такой стране с большими различиям по уровню доходов и непропорциональн</w:t>
      </w:r>
      <w:r w:rsidR="00661929">
        <w:rPr>
          <w:rFonts w:ascii="Arial" w:hAnsi="Arial" w:cs="Arial"/>
          <w:sz w:val="22"/>
          <w:szCs w:val="22"/>
          <w:lang w:val="ru-RU"/>
        </w:rPr>
        <w:t xml:space="preserve">ым распределением прав на землю и капитальные активы как Намибия первоочередное внимание уделяется облегчению доступа к участию </w:t>
      </w:r>
      <w:r w:rsidR="001245F6">
        <w:rPr>
          <w:rFonts w:ascii="Arial" w:hAnsi="Arial" w:cs="Arial"/>
          <w:sz w:val="22"/>
          <w:szCs w:val="22"/>
          <w:lang w:val="ru-RU"/>
        </w:rPr>
        <w:t xml:space="preserve">и получение части дохода от деятельности такого важного сектора экономики как туризм. </w:t>
      </w:r>
    </w:p>
    <w:p w14:paraId="3CD4E761" w14:textId="2EDCE9E6" w:rsidR="003236EC" w:rsidRPr="006D2E7E" w:rsidRDefault="003236EC" w:rsidP="003236EC">
      <w:pPr>
        <w:rPr>
          <w:rFonts w:ascii="Arial" w:hAnsi="Arial" w:cs="Arial"/>
          <w:sz w:val="22"/>
          <w:szCs w:val="22"/>
          <w:lang w:val="ru-RU"/>
        </w:rPr>
      </w:pPr>
    </w:p>
    <w:p w14:paraId="500FDF70" w14:textId="538F473F" w:rsidR="003236EC" w:rsidRPr="00372468" w:rsidRDefault="001245F6" w:rsidP="003236EC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Правительство Намибии </w:t>
      </w:r>
      <w:r w:rsidR="006D2E7E">
        <w:rPr>
          <w:rFonts w:ascii="Arial" w:hAnsi="Arial" w:cs="Arial"/>
          <w:sz w:val="22"/>
          <w:szCs w:val="22"/>
          <w:lang w:val="ru-RU"/>
        </w:rPr>
        <w:t xml:space="preserve">выступило с инициативой обеспечения участия на широкой основе в развитии экотуризма (наиболее распространенного вида туризма в Намибии) посредством предоставления прав </w:t>
      </w:r>
      <w:r w:rsidR="00485845">
        <w:rPr>
          <w:rFonts w:ascii="Arial" w:hAnsi="Arial" w:cs="Arial"/>
          <w:sz w:val="22"/>
          <w:szCs w:val="22"/>
          <w:lang w:val="ru-RU"/>
        </w:rPr>
        <w:t xml:space="preserve">на </w:t>
      </w:r>
      <w:r w:rsidR="006D2E7E">
        <w:rPr>
          <w:rFonts w:ascii="Arial" w:hAnsi="Arial" w:cs="Arial"/>
          <w:sz w:val="22"/>
          <w:szCs w:val="22"/>
          <w:lang w:val="ru-RU"/>
        </w:rPr>
        <w:t>использовани</w:t>
      </w:r>
      <w:r w:rsidR="00485845">
        <w:rPr>
          <w:rFonts w:ascii="Arial" w:hAnsi="Arial" w:cs="Arial"/>
          <w:sz w:val="22"/>
          <w:szCs w:val="22"/>
          <w:lang w:val="ru-RU"/>
        </w:rPr>
        <w:t>е</w:t>
      </w:r>
      <w:r w:rsidR="006D2E7E">
        <w:rPr>
          <w:rFonts w:ascii="Arial" w:hAnsi="Arial" w:cs="Arial"/>
          <w:sz w:val="22"/>
          <w:szCs w:val="22"/>
          <w:lang w:val="ru-RU"/>
        </w:rPr>
        <w:t xml:space="preserve"> ресурсов дикой природы, в том числе исключительных прав на туристическую деятельность, предоставляемых общинам в соответствии с законом «О внесении изменений в закон </w:t>
      </w:r>
      <w:r w:rsidR="00485845">
        <w:rPr>
          <w:rFonts w:ascii="Arial" w:hAnsi="Arial" w:cs="Arial"/>
          <w:sz w:val="22"/>
          <w:szCs w:val="22"/>
          <w:lang w:val="ru-RU"/>
        </w:rPr>
        <w:t xml:space="preserve">об охране природы», Закон 5 от 1996 г. Те, кто получил статус зарегистрированных </w:t>
      </w:r>
      <w:r w:rsidR="00856C3D">
        <w:rPr>
          <w:rFonts w:ascii="Arial" w:hAnsi="Arial" w:cs="Arial"/>
          <w:sz w:val="22"/>
          <w:szCs w:val="22"/>
          <w:lang w:val="ru-RU"/>
        </w:rPr>
        <w:t>природоохранных организаций</w:t>
      </w:r>
      <w:r w:rsidR="00372468">
        <w:rPr>
          <w:rFonts w:ascii="Arial" w:hAnsi="Arial" w:cs="Arial"/>
          <w:sz w:val="22"/>
          <w:szCs w:val="22"/>
          <w:lang w:val="ru-RU"/>
        </w:rPr>
        <w:t>, воспользовались этой возможностью</w:t>
      </w:r>
      <w:r w:rsidR="00856C3D">
        <w:rPr>
          <w:rFonts w:ascii="Arial" w:hAnsi="Arial" w:cs="Arial"/>
          <w:sz w:val="22"/>
          <w:szCs w:val="22"/>
          <w:lang w:val="ru-RU"/>
        </w:rPr>
        <w:t xml:space="preserve">, </w:t>
      </w:r>
      <w:r w:rsidR="00372468">
        <w:rPr>
          <w:rFonts w:ascii="Arial" w:hAnsi="Arial" w:cs="Arial"/>
          <w:sz w:val="22"/>
          <w:szCs w:val="22"/>
          <w:lang w:val="ru-RU"/>
        </w:rPr>
        <w:t>создали совместные предприятия с инвесторами и техническими партнерами и организовали 54 новых туристических центра, другие туристические предприятия и 56 охотничьих концессий на своих территориях</w:t>
      </w:r>
      <w:r w:rsidR="003236EC" w:rsidRPr="00372468">
        <w:rPr>
          <w:rFonts w:ascii="Arial" w:hAnsi="Arial" w:cs="Arial"/>
          <w:sz w:val="22"/>
          <w:szCs w:val="22"/>
          <w:lang w:val="ru-RU"/>
        </w:rPr>
        <w:t xml:space="preserve"> (</w:t>
      </w:r>
      <w:r w:rsidR="003236EC" w:rsidRPr="003236EC">
        <w:rPr>
          <w:rFonts w:ascii="Arial" w:hAnsi="Arial" w:cs="Arial"/>
          <w:sz w:val="22"/>
          <w:szCs w:val="22"/>
        </w:rPr>
        <w:t>MET</w:t>
      </w:r>
      <w:r w:rsidR="003236EC" w:rsidRPr="00372468">
        <w:rPr>
          <w:rFonts w:ascii="Arial" w:hAnsi="Arial" w:cs="Arial"/>
          <w:sz w:val="22"/>
          <w:szCs w:val="22"/>
          <w:lang w:val="ru-RU"/>
        </w:rPr>
        <w:t>/</w:t>
      </w:r>
      <w:r w:rsidR="003236EC" w:rsidRPr="003236EC">
        <w:rPr>
          <w:rFonts w:ascii="Arial" w:hAnsi="Arial" w:cs="Arial"/>
          <w:sz w:val="22"/>
          <w:szCs w:val="22"/>
        </w:rPr>
        <w:t>NACSO</w:t>
      </w:r>
      <w:r w:rsidR="003236EC" w:rsidRPr="00372468">
        <w:rPr>
          <w:rFonts w:ascii="Arial" w:hAnsi="Arial" w:cs="Arial"/>
          <w:sz w:val="22"/>
          <w:szCs w:val="22"/>
          <w:lang w:val="ru-RU"/>
        </w:rPr>
        <w:t xml:space="preserve"> 2018</w:t>
      </w:r>
      <w:r w:rsidR="00372468">
        <w:rPr>
          <w:rFonts w:ascii="Arial" w:hAnsi="Arial" w:cs="Arial"/>
          <w:sz w:val="22"/>
          <w:szCs w:val="22"/>
          <w:lang w:val="ru-RU"/>
        </w:rPr>
        <w:t> г.</w:t>
      </w:r>
      <w:r w:rsidR="003236EC" w:rsidRPr="00372468">
        <w:rPr>
          <w:rFonts w:ascii="Arial" w:hAnsi="Arial" w:cs="Arial"/>
          <w:sz w:val="22"/>
          <w:szCs w:val="22"/>
          <w:lang w:val="ru-RU"/>
        </w:rPr>
        <w:t>).</w:t>
      </w:r>
    </w:p>
    <w:p w14:paraId="0BFB9C3D" w14:textId="3E2C2F65" w:rsidR="003236EC" w:rsidRDefault="003236EC" w:rsidP="003236EC">
      <w:pPr>
        <w:rPr>
          <w:rFonts w:ascii="Arial" w:hAnsi="Arial" w:cs="Arial"/>
          <w:sz w:val="22"/>
          <w:szCs w:val="22"/>
          <w:lang w:val="ru-RU"/>
        </w:rPr>
      </w:pPr>
    </w:p>
    <w:p w14:paraId="4EA58DC0" w14:textId="35EBA66C" w:rsidR="003236EC" w:rsidRPr="00F12B62" w:rsidRDefault="00372468" w:rsidP="003236EC">
      <w:pPr>
        <w:rPr>
          <w:rFonts w:ascii="Arial" w:hAnsi="Arial" w:cs="Arial"/>
          <w:sz w:val="22"/>
          <w:szCs w:val="22"/>
          <w:lang w:val="ru-RU"/>
        </w:rPr>
      </w:pPr>
      <w:r w:rsidRPr="00372468">
        <w:rPr>
          <w:rFonts w:ascii="Arial" w:hAnsi="Arial" w:cs="Arial"/>
          <w:sz w:val="22"/>
          <w:szCs w:val="22"/>
          <w:lang w:val="ru-RU"/>
        </w:rPr>
        <w:t xml:space="preserve">Общины получают выгоду от таких операций, поскольку </w:t>
      </w:r>
      <w:r w:rsidR="00EF5A30">
        <w:rPr>
          <w:rFonts w:ascii="Arial" w:hAnsi="Arial" w:cs="Arial"/>
          <w:sz w:val="22"/>
          <w:szCs w:val="22"/>
          <w:lang w:val="ru-RU"/>
        </w:rPr>
        <w:t>дополнительно</w:t>
      </w:r>
      <w:r w:rsidRPr="00372468">
        <w:rPr>
          <w:rFonts w:ascii="Arial" w:hAnsi="Arial" w:cs="Arial"/>
          <w:sz w:val="22"/>
          <w:szCs w:val="22"/>
          <w:lang w:val="ru-RU"/>
        </w:rPr>
        <w:t xml:space="preserve"> к получению значительной ежегодной платы за концессию большинство </w:t>
      </w:r>
      <w:r w:rsidR="00EF5A30">
        <w:rPr>
          <w:rFonts w:ascii="Arial" w:hAnsi="Arial" w:cs="Arial"/>
          <w:sz w:val="22"/>
          <w:szCs w:val="22"/>
          <w:lang w:val="ru-RU"/>
        </w:rPr>
        <w:t xml:space="preserve">природоохранных предприятий имеют </w:t>
      </w:r>
      <w:r w:rsidRPr="00372468">
        <w:rPr>
          <w:rFonts w:ascii="Arial" w:hAnsi="Arial" w:cs="Arial"/>
          <w:sz w:val="22"/>
          <w:szCs w:val="22"/>
          <w:lang w:val="ru-RU"/>
        </w:rPr>
        <w:t>собственны</w:t>
      </w:r>
      <w:r w:rsidR="00EF5A30">
        <w:rPr>
          <w:rFonts w:ascii="Arial" w:hAnsi="Arial" w:cs="Arial"/>
          <w:sz w:val="22"/>
          <w:szCs w:val="22"/>
          <w:lang w:val="ru-RU"/>
        </w:rPr>
        <w:t xml:space="preserve">й </w:t>
      </w:r>
      <w:r w:rsidRPr="00372468">
        <w:rPr>
          <w:rFonts w:ascii="Arial" w:hAnsi="Arial" w:cs="Arial"/>
          <w:sz w:val="22"/>
          <w:szCs w:val="22"/>
          <w:lang w:val="ru-RU"/>
        </w:rPr>
        <w:t xml:space="preserve">капитал и </w:t>
      </w:r>
      <w:r w:rsidR="00EF5A30">
        <w:rPr>
          <w:rFonts w:ascii="Arial" w:hAnsi="Arial" w:cs="Arial"/>
          <w:sz w:val="22"/>
          <w:szCs w:val="22"/>
          <w:lang w:val="ru-RU"/>
        </w:rPr>
        <w:t xml:space="preserve">в результате выплачивают общинам часть </w:t>
      </w:r>
      <w:r w:rsidRPr="00372468">
        <w:rPr>
          <w:rFonts w:ascii="Arial" w:hAnsi="Arial" w:cs="Arial"/>
          <w:sz w:val="22"/>
          <w:szCs w:val="22"/>
          <w:lang w:val="ru-RU"/>
        </w:rPr>
        <w:t>дивиденд</w:t>
      </w:r>
      <w:r w:rsidR="00EF5A30">
        <w:rPr>
          <w:rFonts w:ascii="Arial" w:hAnsi="Arial" w:cs="Arial"/>
          <w:sz w:val="22"/>
          <w:szCs w:val="22"/>
          <w:lang w:val="ru-RU"/>
        </w:rPr>
        <w:t>ов</w:t>
      </w:r>
      <w:r w:rsidRPr="00372468">
        <w:rPr>
          <w:rFonts w:ascii="Arial" w:hAnsi="Arial" w:cs="Arial"/>
          <w:sz w:val="22"/>
          <w:szCs w:val="22"/>
          <w:lang w:val="ru-RU"/>
        </w:rPr>
        <w:t xml:space="preserve"> и</w:t>
      </w:r>
      <w:r w:rsidR="00EF5A30">
        <w:rPr>
          <w:rFonts w:ascii="Arial" w:hAnsi="Arial" w:cs="Arial"/>
          <w:sz w:val="22"/>
          <w:szCs w:val="22"/>
          <w:lang w:val="ru-RU"/>
        </w:rPr>
        <w:t>ли</w:t>
      </w:r>
      <w:r w:rsidRPr="00372468">
        <w:rPr>
          <w:rFonts w:ascii="Arial" w:hAnsi="Arial" w:cs="Arial"/>
          <w:sz w:val="22"/>
          <w:szCs w:val="22"/>
          <w:lang w:val="ru-RU"/>
        </w:rPr>
        <w:t xml:space="preserve"> дополнительны</w:t>
      </w:r>
      <w:r w:rsidR="00EF5A30">
        <w:rPr>
          <w:rFonts w:ascii="Arial" w:hAnsi="Arial" w:cs="Arial"/>
          <w:sz w:val="22"/>
          <w:szCs w:val="22"/>
          <w:lang w:val="ru-RU"/>
        </w:rPr>
        <w:t>х</w:t>
      </w:r>
      <w:r w:rsidRPr="00372468">
        <w:rPr>
          <w:rFonts w:ascii="Arial" w:hAnsi="Arial" w:cs="Arial"/>
          <w:sz w:val="22"/>
          <w:szCs w:val="22"/>
          <w:lang w:val="ru-RU"/>
        </w:rPr>
        <w:t xml:space="preserve"> </w:t>
      </w:r>
      <w:r w:rsidR="00EF5A30">
        <w:rPr>
          <w:rFonts w:ascii="Arial" w:hAnsi="Arial" w:cs="Arial"/>
          <w:sz w:val="22"/>
          <w:szCs w:val="22"/>
          <w:lang w:val="ru-RU"/>
        </w:rPr>
        <w:t xml:space="preserve">сумм из платежей за аренду. Кроме того, трудоустройство членов природоохранных организаций в такие центры </w:t>
      </w:r>
      <w:r w:rsidR="008D0ED6">
        <w:rPr>
          <w:rFonts w:ascii="Arial" w:hAnsi="Arial" w:cs="Arial"/>
          <w:sz w:val="22"/>
          <w:szCs w:val="22"/>
          <w:lang w:val="ru-RU"/>
        </w:rPr>
        <w:t xml:space="preserve">в сельских районах, в которых ощущается острая нехватка официальных рабочих мест, является чрезвычайно важным фактором с точки зрения интересов общин. Часть доходов, получаемых от </w:t>
      </w:r>
      <w:r w:rsidR="00856C3D">
        <w:rPr>
          <w:rFonts w:ascii="Arial" w:hAnsi="Arial" w:cs="Arial"/>
          <w:sz w:val="22"/>
          <w:szCs w:val="22"/>
          <w:lang w:val="ru-RU"/>
        </w:rPr>
        <w:t xml:space="preserve">деятельности </w:t>
      </w:r>
      <w:r w:rsidR="008D0ED6">
        <w:rPr>
          <w:rFonts w:ascii="Arial" w:hAnsi="Arial" w:cs="Arial"/>
          <w:sz w:val="22"/>
          <w:szCs w:val="22"/>
          <w:lang w:val="ru-RU"/>
        </w:rPr>
        <w:t xml:space="preserve">туристических природоохранных предприятий, покрывает операционные расходы (в основном затраты на </w:t>
      </w:r>
      <w:r w:rsidR="002F6733">
        <w:rPr>
          <w:rFonts w:ascii="Arial" w:hAnsi="Arial" w:cs="Arial"/>
          <w:sz w:val="22"/>
          <w:szCs w:val="22"/>
          <w:lang w:val="ru-RU"/>
        </w:rPr>
        <w:t xml:space="preserve">вознаграждение и </w:t>
      </w:r>
      <w:r w:rsidR="00856C3D">
        <w:rPr>
          <w:rFonts w:ascii="Arial" w:hAnsi="Arial" w:cs="Arial"/>
          <w:sz w:val="22"/>
          <w:szCs w:val="22"/>
          <w:lang w:val="ru-RU"/>
        </w:rPr>
        <w:t xml:space="preserve">работу </w:t>
      </w:r>
      <w:r w:rsidR="002F6733">
        <w:rPr>
          <w:rFonts w:ascii="Arial" w:hAnsi="Arial" w:cs="Arial"/>
          <w:sz w:val="22"/>
          <w:szCs w:val="22"/>
          <w:lang w:val="ru-RU"/>
        </w:rPr>
        <w:t>персонала по содержанию диких животных</w:t>
      </w:r>
      <w:r w:rsidR="00856C3D">
        <w:rPr>
          <w:rFonts w:ascii="Arial" w:hAnsi="Arial" w:cs="Arial"/>
          <w:sz w:val="22"/>
          <w:szCs w:val="22"/>
          <w:lang w:val="ru-RU"/>
        </w:rPr>
        <w:t xml:space="preserve">, </w:t>
      </w:r>
      <w:r w:rsidR="002F6733">
        <w:rPr>
          <w:rFonts w:ascii="Arial" w:hAnsi="Arial" w:cs="Arial"/>
          <w:sz w:val="22"/>
          <w:szCs w:val="22"/>
          <w:lang w:val="ru-RU"/>
        </w:rPr>
        <w:t>сотрудников по мониторингу ресурсов и рейнджеров, охраняющих носорогов), а остальная часть дохода направляется на реализацию различных проектов в области развития в интересах общин.</w:t>
      </w:r>
      <w:r w:rsidR="00F12B62">
        <w:rPr>
          <w:rFonts w:ascii="Arial" w:hAnsi="Arial" w:cs="Arial"/>
          <w:sz w:val="22"/>
          <w:szCs w:val="22"/>
          <w:lang w:val="ru-RU"/>
        </w:rPr>
        <w:t xml:space="preserve"> Министерство</w:t>
      </w:r>
      <w:r w:rsidR="00F12B62" w:rsidRPr="00F12B62">
        <w:rPr>
          <w:rFonts w:ascii="Arial" w:hAnsi="Arial" w:cs="Arial"/>
          <w:sz w:val="22"/>
          <w:szCs w:val="22"/>
          <w:lang w:val="ru-RU"/>
        </w:rPr>
        <w:t xml:space="preserve"> </w:t>
      </w:r>
      <w:r w:rsidR="00F12B62">
        <w:rPr>
          <w:rFonts w:ascii="Arial" w:hAnsi="Arial" w:cs="Arial"/>
          <w:sz w:val="22"/>
          <w:szCs w:val="22"/>
          <w:lang w:val="ru-RU"/>
        </w:rPr>
        <w:t>по</w:t>
      </w:r>
      <w:r w:rsidR="00F12B62" w:rsidRPr="00F12B62">
        <w:rPr>
          <w:rFonts w:ascii="Arial" w:hAnsi="Arial" w:cs="Arial"/>
          <w:sz w:val="22"/>
          <w:szCs w:val="22"/>
          <w:lang w:val="ru-RU"/>
        </w:rPr>
        <w:t xml:space="preserve"> </w:t>
      </w:r>
      <w:r w:rsidR="00F12B62">
        <w:rPr>
          <w:rFonts w:ascii="Arial" w:hAnsi="Arial" w:cs="Arial"/>
          <w:sz w:val="22"/>
          <w:szCs w:val="22"/>
          <w:lang w:val="ru-RU"/>
        </w:rPr>
        <w:t>окружающей</w:t>
      </w:r>
      <w:r w:rsidR="00F12B62" w:rsidRPr="00F12B62">
        <w:rPr>
          <w:rFonts w:ascii="Arial" w:hAnsi="Arial" w:cs="Arial"/>
          <w:sz w:val="22"/>
          <w:szCs w:val="22"/>
          <w:lang w:val="ru-RU"/>
        </w:rPr>
        <w:t xml:space="preserve"> </w:t>
      </w:r>
      <w:r w:rsidR="00F12B62">
        <w:rPr>
          <w:rFonts w:ascii="Arial" w:hAnsi="Arial" w:cs="Arial"/>
          <w:sz w:val="22"/>
          <w:szCs w:val="22"/>
          <w:lang w:val="ru-RU"/>
        </w:rPr>
        <w:t>среде</w:t>
      </w:r>
      <w:r w:rsidR="00F12B62" w:rsidRPr="00F12B62">
        <w:rPr>
          <w:rFonts w:ascii="Arial" w:hAnsi="Arial" w:cs="Arial"/>
          <w:sz w:val="22"/>
          <w:szCs w:val="22"/>
          <w:lang w:val="ru-RU"/>
        </w:rPr>
        <w:t xml:space="preserve"> </w:t>
      </w:r>
      <w:r w:rsidR="00F12B62">
        <w:rPr>
          <w:rFonts w:ascii="Arial" w:hAnsi="Arial" w:cs="Arial"/>
          <w:sz w:val="22"/>
          <w:szCs w:val="22"/>
          <w:lang w:val="ru-RU"/>
        </w:rPr>
        <w:t>и</w:t>
      </w:r>
      <w:r w:rsidR="00F12B62" w:rsidRPr="00F12B62">
        <w:rPr>
          <w:rFonts w:ascii="Arial" w:hAnsi="Arial" w:cs="Arial"/>
          <w:sz w:val="22"/>
          <w:szCs w:val="22"/>
          <w:lang w:val="ru-RU"/>
        </w:rPr>
        <w:t xml:space="preserve"> </w:t>
      </w:r>
      <w:r w:rsidR="00F12B62">
        <w:rPr>
          <w:rFonts w:ascii="Arial" w:hAnsi="Arial" w:cs="Arial"/>
          <w:sz w:val="22"/>
          <w:szCs w:val="22"/>
          <w:lang w:val="ru-RU"/>
        </w:rPr>
        <w:t>туризму</w:t>
      </w:r>
      <w:r w:rsidR="00F12B62" w:rsidRPr="00F12B62">
        <w:rPr>
          <w:rFonts w:ascii="Arial" w:hAnsi="Arial" w:cs="Arial"/>
          <w:sz w:val="22"/>
          <w:szCs w:val="22"/>
          <w:lang w:val="ru-RU"/>
        </w:rPr>
        <w:t xml:space="preserve"> </w:t>
      </w:r>
      <w:r w:rsidR="00F12B62">
        <w:rPr>
          <w:rFonts w:ascii="Arial" w:hAnsi="Arial" w:cs="Arial"/>
          <w:sz w:val="22"/>
          <w:szCs w:val="22"/>
          <w:lang w:val="ru-RU"/>
        </w:rPr>
        <w:t>недавно</w:t>
      </w:r>
      <w:r w:rsidR="00F12B62" w:rsidRPr="00F12B62">
        <w:rPr>
          <w:rFonts w:ascii="Arial" w:hAnsi="Arial" w:cs="Arial"/>
          <w:sz w:val="22"/>
          <w:szCs w:val="22"/>
          <w:lang w:val="ru-RU"/>
        </w:rPr>
        <w:t xml:space="preserve"> </w:t>
      </w:r>
      <w:r w:rsidR="00F12B62">
        <w:rPr>
          <w:rFonts w:ascii="Arial" w:hAnsi="Arial" w:cs="Arial"/>
          <w:sz w:val="22"/>
          <w:szCs w:val="22"/>
          <w:lang w:val="ru-RU"/>
        </w:rPr>
        <w:t>утвердило</w:t>
      </w:r>
      <w:r w:rsidR="00F12B62" w:rsidRPr="00F12B62">
        <w:rPr>
          <w:rFonts w:ascii="Arial" w:hAnsi="Arial" w:cs="Arial"/>
          <w:sz w:val="22"/>
          <w:szCs w:val="22"/>
          <w:lang w:val="ru-RU"/>
        </w:rPr>
        <w:t xml:space="preserve"> </w:t>
      </w:r>
      <w:r w:rsidR="00F12B62">
        <w:rPr>
          <w:rFonts w:ascii="Arial" w:hAnsi="Arial" w:cs="Arial"/>
          <w:sz w:val="22"/>
          <w:szCs w:val="22"/>
          <w:lang w:val="ru-RU"/>
        </w:rPr>
        <w:t>новый</w:t>
      </w:r>
      <w:r w:rsidR="00F12B62" w:rsidRPr="00F12B62">
        <w:rPr>
          <w:rFonts w:ascii="Arial" w:hAnsi="Arial" w:cs="Arial"/>
          <w:sz w:val="22"/>
          <w:szCs w:val="22"/>
          <w:lang w:val="ru-RU"/>
        </w:rPr>
        <w:t xml:space="preserve"> </w:t>
      </w:r>
      <w:r w:rsidR="00F12B62">
        <w:rPr>
          <w:rFonts w:ascii="Arial" w:hAnsi="Arial" w:cs="Arial"/>
          <w:sz w:val="22"/>
          <w:szCs w:val="22"/>
          <w:lang w:val="ru-RU"/>
        </w:rPr>
        <w:t>принцип</w:t>
      </w:r>
      <w:r w:rsidR="00F12B62" w:rsidRPr="00F12B62">
        <w:rPr>
          <w:rFonts w:ascii="Arial" w:hAnsi="Arial" w:cs="Arial"/>
          <w:sz w:val="22"/>
          <w:szCs w:val="22"/>
          <w:lang w:val="ru-RU"/>
        </w:rPr>
        <w:t xml:space="preserve"> </w:t>
      </w:r>
      <w:r w:rsidR="00F12B62">
        <w:rPr>
          <w:rFonts w:ascii="Arial" w:hAnsi="Arial" w:cs="Arial"/>
          <w:sz w:val="22"/>
          <w:szCs w:val="22"/>
          <w:lang w:val="ru-RU"/>
        </w:rPr>
        <w:t>обязательного</w:t>
      </w:r>
      <w:r w:rsidR="00F12B62" w:rsidRPr="00F12B62">
        <w:rPr>
          <w:rFonts w:ascii="Arial" w:hAnsi="Arial" w:cs="Arial"/>
          <w:sz w:val="22"/>
          <w:szCs w:val="22"/>
          <w:lang w:val="ru-RU"/>
        </w:rPr>
        <w:t xml:space="preserve"> </w:t>
      </w:r>
      <w:r w:rsidR="00F12B62">
        <w:rPr>
          <w:rFonts w:ascii="Arial" w:hAnsi="Arial" w:cs="Arial"/>
          <w:sz w:val="22"/>
          <w:szCs w:val="22"/>
          <w:lang w:val="ru-RU"/>
        </w:rPr>
        <w:t>перераспределения</w:t>
      </w:r>
      <w:r w:rsidR="00F12B62" w:rsidRPr="00F12B62">
        <w:rPr>
          <w:rFonts w:ascii="Arial" w:hAnsi="Arial" w:cs="Arial"/>
          <w:sz w:val="22"/>
          <w:szCs w:val="22"/>
          <w:lang w:val="ru-RU"/>
        </w:rPr>
        <w:t xml:space="preserve"> 50 </w:t>
      </w:r>
      <w:r w:rsidR="00F12B62">
        <w:rPr>
          <w:rFonts w:ascii="Arial" w:hAnsi="Arial" w:cs="Arial"/>
          <w:sz w:val="22"/>
          <w:szCs w:val="22"/>
          <w:lang w:val="ru-RU"/>
        </w:rPr>
        <w:t>процентов</w:t>
      </w:r>
      <w:r w:rsidR="00F12B62" w:rsidRPr="00F12B62">
        <w:rPr>
          <w:rFonts w:ascii="Arial" w:hAnsi="Arial" w:cs="Arial"/>
          <w:sz w:val="22"/>
          <w:szCs w:val="22"/>
          <w:lang w:val="ru-RU"/>
        </w:rPr>
        <w:t xml:space="preserve"> </w:t>
      </w:r>
      <w:r w:rsidR="00F12B62">
        <w:rPr>
          <w:rFonts w:ascii="Arial" w:hAnsi="Arial" w:cs="Arial"/>
          <w:sz w:val="22"/>
          <w:szCs w:val="22"/>
          <w:lang w:val="ru-RU"/>
        </w:rPr>
        <w:t>поступлений</w:t>
      </w:r>
      <w:r w:rsidR="00F12B62" w:rsidRPr="00F12B62">
        <w:rPr>
          <w:rFonts w:ascii="Arial" w:hAnsi="Arial" w:cs="Arial"/>
          <w:sz w:val="22"/>
          <w:szCs w:val="22"/>
          <w:lang w:val="ru-RU"/>
        </w:rPr>
        <w:t xml:space="preserve"> </w:t>
      </w:r>
      <w:r w:rsidR="00F12B62">
        <w:rPr>
          <w:rFonts w:ascii="Arial" w:hAnsi="Arial" w:cs="Arial"/>
          <w:sz w:val="22"/>
          <w:szCs w:val="22"/>
          <w:lang w:val="ru-RU"/>
        </w:rPr>
        <w:t>от природоохранных организаций на реализацию проектов в интересах более широкого сообщества</w:t>
      </w:r>
      <w:r w:rsidR="003236EC" w:rsidRPr="00F12B62">
        <w:rPr>
          <w:rFonts w:ascii="Arial" w:hAnsi="Arial" w:cs="Arial"/>
          <w:sz w:val="22"/>
          <w:szCs w:val="22"/>
          <w:lang w:val="ru-RU"/>
        </w:rPr>
        <w:t>.</w:t>
      </w:r>
    </w:p>
    <w:p w14:paraId="403BE46E" w14:textId="77777777" w:rsidR="003236EC" w:rsidRPr="00F12B62" w:rsidRDefault="003236EC" w:rsidP="003236EC">
      <w:pPr>
        <w:rPr>
          <w:rFonts w:ascii="Arial" w:hAnsi="Arial" w:cs="Arial"/>
          <w:sz w:val="22"/>
          <w:szCs w:val="22"/>
          <w:lang w:val="ru-RU"/>
        </w:rPr>
      </w:pPr>
    </w:p>
    <w:p w14:paraId="32429C36" w14:textId="78B624A2" w:rsidR="00F12B62" w:rsidRPr="00C44EE2" w:rsidRDefault="00F12B62" w:rsidP="003236EC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Таким</w:t>
      </w:r>
      <w:r w:rsidRPr="00F12B6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образом</w:t>
      </w:r>
      <w:r w:rsidRPr="00F12B6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туристическая</w:t>
      </w:r>
      <w:r w:rsidRPr="00F12B6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индустрия</w:t>
      </w:r>
      <w:r w:rsidRPr="00F12B6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и ее потенциальные социально-экономические выгоды стали доступны более широкому кругу сельских общин, которые участвуют или были созданы с целью участия в программе по охране окружающей среды. Эти общины </w:t>
      </w:r>
      <w:r w:rsidR="00622685">
        <w:rPr>
          <w:rFonts w:ascii="Arial" w:hAnsi="Arial" w:cs="Arial"/>
          <w:sz w:val="22"/>
          <w:szCs w:val="22"/>
          <w:lang w:val="ru-RU"/>
        </w:rPr>
        <w:t>успешно привлекают инвестиции в туристическом секторе для развития своих территорий. Тем не менее многие еще не охвачены данной программой, поскольку не</w:t>
      </w:r>
      <w:r w:rsidR="00856C3D">
        <w:rPr>
          <w:rFonts w:ascii="Arial" w:hAnsi="Arial" w:cs="Arial"/>
          <w:sz w:val="22"/>
          <w:szCs w:val="22"/>
          <w:lang w:val="ru-RU"/>
        </w:rPr>
        <w:t xml:space="preserve"> имеют</w:t>
      </w:r>
      <w:r w:rsidR="00622685">
        <w:rPr>
          <w:rFonts w:ascii="Arial" w:hAnsi="Arial" w:cs="Arial"/>
          <w:sz w:val="22"/>
          <w:szCs w:val="22"/>
          <w:lang w:val="ru-RU"/>
        </w:rPr>
        <w:t xml:space="preserve"> подходящих территорий или </w:t>
      </w:r>
      <w:r w:rsidR="00C44EE2">
        <w:rPr>
          <w:rFonts w:ascii="Arial" w:hAnsi="Arial" w:cs="Arial"/>
          <w:sz w:val="22"/>
          <w:szCs w:val="22"/>
          <w:lang w:val="ru-RU"/>
        </w:rPr>
        <w:t xml:space="preserve">природных </w:t>
      </w:r>
      <w:r w:rsidR="00C44EE2">
        <w:rPr>
          <w:rFonts w:ascii="Arial" w:hAnsi="Arial" w:cs="Arial"/>
          <w:sz w:val="22"/>
          <w:szCs w:val="22"/>
          <w:lang w:val="ru-RU"/>
        </w:rPr>
        <w:lastRenderedPageBreak/>
        <w:t xml:space="preserve">ресурсов или потенциала для развития туризма или просто </w:t>
      </w:r>
      <w:r w:rsidR="00856C3D">
        <w:rPr>
          <w:rFonts w:ascii="Arial" w:hAnsi="Arial" w:cs="Arial"/>
          <w:sz w:val="22"/>
          <w:szCs w:val="22"/>
          <w:lang w:val="ru-RU"/>
        </w:rPr>
        <w:t xml:space="preserve">не готовы действовать </w:t>
      </w:r>
      <w:r w:rsidR="00C44EE2">
        <w:rPr>
          <w:rFonts w:ascii="Arial" w:hAnsi="Arial" w:cs="Arial"/>
          <w:sz w:val="22"/>
          <w:szCs w:val="22"/>
          <w:lang w:val="ru-RU"/>
        </w:rPr>
        <w:t>в качестве общинной организации</w:t>
      </w:r>
      <w:r w:rsidR="00BA522B">
        <w:rPr>
          <w:rFonts w:ascii="Arial" w:hAnsi="Arial" w:cs="Arial"/>
          <w:sz w:val="22"/>
          <w:szCs w:val="22"/>
          <w:lang w:val="ru-RU"/>
        </w:rPr>
        <w:t>. Важно отметить, что туризм является еще одним механизмом</w:t>
      </w:r>
      <w:r w:rsidR="006D0F8D">
        <w:rPr>
          <w:rFonts w:ascii="Arial" w:hAnsi="Arial" w:cs="Arial"/>
          <w:sz w:val="22"/>
          <w:szCs w:val="22"/>
          <w:lang w:val="ru-RU"/>
        </w:rPr>
        <w:t xml:space="preserve">, позволяющим извлекать </w:t>
      </w:r>
      <w:r w:rsidR="00856C3D">
        <w:rPr>
          <w:rFonts w:ascii="Arial" w:hAnsi="Arial" w:cs="Arial"/>
          <w:sz w:val="22"/>
          <w:szCs w:val="22"/>
          <w:lang w:val="ru-RU"/>
        </w:rPr>
        <w:t>выгоды</w:t>
      </w:r>
      <w:r w:rsidR="00BA522B">
        <w:rPr>
          <w:rFonts w:ascii="Arial" w:hAnsi="Arial" w:cs="Arial"/>
          <w:sz w:val="22"/>
          <w:szCs w:val="22"/>
          <w:lang w:val="ru-RU"/>
        </w:rPr>
        <w:t xml:space="preserve"> групп</w:t>
      </w:r>
      <w:r w:rsidR="006D0F8D">
        <w:rPr>
          <w:rFonts w:ascii="Arial" w:hAnsi="Arial" w:cs="Arial"/>
          <w:sz w:val="22"/>
          <w:szCs w:val="22"/>
          <w:lang w:val="ru-RU"/>
        </w:rPr>
        <w:t>е</w:t>
      </w:r>
      <w:r w:rsidR="00BA522B">
        <w:rPr>
          <w:rFonts w:ascii="Arial" w:hAnsi="Arial" w:cs="Arial"/>
          <w:sz w:val="22"/>
          <w:szCs w:val="22"/>
          <w:lang w:val="ru-RU"/>
        </w:rPr>
        <w:t xml:space="preserve"> </w:t>
      </w:r>
      <w:r w:rsidR="00856C3D">
        <w:rPr>
          <w:rFonts w:ascii="Arial" w:hAnsi="Arial" w:cs="Arial"/>
          <w:sz w:val="22"/>
          <w:szCs w:val="22"/>
          <w:lang w:val="ru-RU"/>
        </w:rPr>
        <w:t xml:space="preserve">лиц </w:t>
      </w:r>
      <w:r w:rsidR="00BA522B">
        <w:rPr>
          <w:rFonts w:ascii="Arial" w:hAnsi="Arial" w:cs="Arial"/>
          <w:sz w:val="22"/>
          <w:szCs w:val="22"/>
          <w:lang w:val="ru-RU"/>
        </w:rPr>
        <w:t>или отдельны</w:t>
      </w:r>
      <w:r w:rsidR="006D0F8D">
        <w:rPr>
          <w:rFonts w:ascii="Arial" w:hAnsi="Arial" w:cs="Arial"/>
          <w:sz w:val="22"/>
          <w:szCs w:val="22"/>
          <w:lang w:val="ru-RU"/>
        </w:rPr>
        <w:t>м</w:t>
      </w:r>
      <w:r w:rsidR="00BA522B">
        <w:rPr>
          <w:rFonts w:ascii="Arial" w:hAnsi="Arial" w:cs="Arial"/>
          <w:sz w:val="22"/>
          <w:szCs w:val="22"/>
          <w:lang w:val="ru-RU"/>
        </w:rPr>
        <w:t xml:space="preserve"> лиц</w:t>
      </w:r>
      <w:r w:rsidR="006D0F8D">
        <w:rPr>
          <w:rFonts w:ascii="Arial" w:hAnsi="Arial" w:cs="Arial"/>
          <w:sz w:val="22"/>
          <w:szCs w:val="22"/>
          <w:lang w:val="ru-RU"/>
        </w:rPr>
        <w:t>ам</w:t>
      </w:r>
      <w:r w:rsidR="00BA522B">
        <w:rPr>
          <w:rFonts w:ascii="Arial" w:hAnsi="Arial" w:cs="Arial"/>
          <w:sz w:val="22"/>
          <w:szCs w:val="22"/>
          <w:lang w:val="ru-RU"/>
        </w:rPr>
        <w:t xml:space="preserve"> </w:t>
      </w:r>
      <w:r w:rsidR="00856C3D">
        <w:rPr>
          <w:rFonts w:ascii="Arial" w:hAnsi="Arial" w:cs="Arial"/>
          <w:sz w:val="22"/>
          <w:szCs w:val="22"/>
          <w:lang w:val="ru-RU"/>
        </w:rPr>
        <w:t xml:space="preserve">от </w:t>
      </w:r>
      <w:r w:rsidR="00BA522B">
        <w:rPr>
          <w:rFonts w:ascii="Arial" w:hAnsi="Arial" w:cs="Arial"/>
          <w:sz w:val="22"/>
          <w:szCs w:val="22"/>
          <w:lang w:val="ru-RU"/>
        </w:rPr>
        <w:t xml:space="preserve"> </w:t>
      </w:r>
      <w:r w:rsidR="006D0F8D">
        <w:rPr>
          <w:rFonts w:ascii="Arial" w:hAnsi="Arial" w:cs="Arial"/>
          <w:sz w:val="22"/>
          <w:szCs w:val="22"/>
          <w:lang w:val="ru-RU"/>
        </w:rPr>
        <w:t xml:space="preserve">индивидуальной предпринимательской деятельности </w:t>
      </w:r>
      <w:r w:rsidR="00794A8D">
        <w:rPr>
          <w:rFonts w:ascii="Arial" w:hAnsi="Arial" w:cs="Arial"/>
          <w:sz w:val="22"/>
          <w:szCs w:val="22"/>
          <w:lang w:val="ru-RU"/>
        </w:rPr>
        <w:t xml:space="preserve">в других </w:t>
      </w:r>
      <w:r w:rsidR="006D0F8D">
        <w:rPr>
          <w:rFonts w:ascii="Arial" w:hAnsi="Arial" w:cs="Arial"/>
          <w:sz w:val="22"/>
          <w:szCs w:val="22"/>
          <w:lang w:val="ru-RU"/>
        </w:rPr>
        <w:t xml:space="preserve">связанных с </w:t>
      </w:r>
      <w:r w:rsidR="00856C3D">
        <w:rPr>
          <w:rFonts w:ascii="Arial" w:hAnsi="Arial" w:cs="Arial"/>
          <w:sz w:val="22"/>
          <w:szCs w:val="22"/>
          <w:lang w:val="ru-RU"/>
        </w:rPr>
        <w:t xml:space="preserve">туристическими услугами секторах </w:t>
      </w:r>
      <w:r w:rsidR="00794A8D">
        <w:rPr>
          <w:rFonts w:ascii="Arial" w:hAnsi="Arial" w:cs="Arial"/>
          <w:sz w:val="22"/>
          <w:szCs w:val="22"/>
          <w:lang w:val="ru-RU"/>
        </w:rPr>
        <w:t xml:space="preserve">таких как транспортный сектор и, в контексте настоящего исследования, сектор производства товаров, в том числе </w:t>
      </w:r>
      <w:r w:rsidR="00621E95">
        <w:rPr>
          <w:rFonts w:ascii="Arial" w:hAnsi="Arial" w:cs="Arial"/>
          <w:sz w:val="22"/>
          <w:szCs w:val="22"/>
          <w:lang w:val="ru-RU"/>
        </w:rPr>
        <w:t>в области народно-художественных промыслов</w:t>
      </w:r>
      <w:r w:rsidR="00794A8D">
        <w:rPr>
          <w:rFonts w:ascii="Arial" w:hAnsi="Arial" w:cs="Arial"/>
          <w:sz w:val="22"/>
          <w:szCs w:val="22"/>
          <w:lang w:val="ru-RU"/>
        </w:rPr>
        <w:t xml:space="preserve">. </w:t>
      </w:r>
    </w:p>
    <w:p w14:paraId="63AFEA57" w14:textId="2E7F7794" w:rsidR="00F12B62" w:rsidRPr="00622685" w:rsidRDefault="00F12B62" w:rsidP="003236EC">
      <w:pPr>
        <w:rPr>
          <w:rFonts w:ascii="Arial" w:hAnsi="Arial" w:cs="Arial"/>
          <w:sz w:val="22"/>
          <w:szCs w:val="22"/>
          <w:lang w:val="ru-RU"/>
        </w:rPr>
      </w:pPr>
    </w:p>
    <w:p w14:paraId="0ED77129" w14:textId="713A9177" w:rsidR="003236EC" w:rsidRPr="006C73E4" w:rsidRDefault="00856C3D" w:rsidP="003236EC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связи с этим п</w:t>
      </w:r>
      <w:r w:rsidR="006D0F8D">
        <w:rPr>
          <w:rFonts w:ascii="Arial" w:hAnsi="Arial" w:cs="Arial"/>
          <w:sz w:val="22"/>
          <w:szCs w:val="22"/>
          <w:lang w:val="ru-RU"/>
        </w:rPr>
        <w:t xml:space="preserve">рактически любой намибиец </w:t>
      </w:r>
      <w:r w:rsidR="00BC0DD8">
        <w:rPr>
          <w:rFonts w:ascii="Arial" w:hAnsi="Arial" w:cs="Arial"/>
          <w:sz w:val="22"/>
          <w:szCs w:val="22"/>
          <w:lang w:val="ru-RU"/>
        </w:rPr>
        <w:t xml:space="preserve">может получить беспрепятственный доступ к таким экономическим выгодам и благам как инвестиционный капитал и высшее образование, в результате чего от него потребуется лишь </w:t>
      </w:r>
      <w:r w:rsidR="007744BF">
        <w:rPr>
          <w:rFonts w:ascii="Arial" w:hAnsi="Arial" w:cs="Arial"/>
          <w:sz w:val="22"/>
          <w:szCs w:val="22"/>
          <w:lang w:val="ru-RU"/>
        </w:rPr>
        <w:t xml:space="preserve">проявление мастерства, креативности и упорного труда. Многие намибийцы, </w:t>
      </w:r>
      <w:r w:rsidR="006C73E4">
        <w:rPr>
          <w:rFonts w:ascii="Arial" w:hAnsi="Arial" w:cs="Arial"/>
          <w:sz w:val="22"/>
          <w:szCs w:val="22"/>
          <w:lang w:val="ru-RU"/>
        </w:rPr>
        <w:t xml:space="preserve">некоторые из которых представляют </w:t>
      </w:r>
      <w:r>
        <w:rPr>
          <w:rFonts w:ascii="Arial" w:hAnsi="Arial" w:cs="Arial"/>
          <w:sz w:val="22"/>
          <w:szCs w:val="22"/>
          <w:lang w:val="ru-RU"/>
        </w:rPr>
        <w:t>наиболее</w:t>
      </w:r>
      <w:r w:rsidR="006C73E4">
        <w:rPr>
          <w:rFonts w:ascii="Arial" w:hAnsi="Arial" w:cs="Arial"/>
          <w:sz w:val="22"/>
          <w:szCs w:val="22"/>
          <w:lang w:val="ru-RU"/>
        </w:rPr>
        <w:t xml:space="preserve"> традиционные виды ремесел, а другие </w:t>
      </w:r>
      <w:r w:rsidR="00AC0DAA">
        <w:rPr>
          <w:rFonts w:ascii="Arial" w:hAnsi="Arial" w:cs="Arial"/>
          <w:sz w:val="22"/>
          <w:szCs w:val="22"/>
          <w:lang w:val="ru-RU"/>
        </w:rPr>
        <w:t xml:space="preserve">являются </w:t>
      </w:r>
      <w:r w:rsidR="006C73E4">
        <w:rPr>
          <w:rFonts w:ascii="Arial" w:hAnsi="Arial" w:cs="Arial"/>
          <w:sz w:val="22"/>
          <w:szCs w:val="22"/>
          <w:lang w:val="ru-RU"/>
        </w:rPr>
        <w:t>выходц</w:t>
      </w:r>
      <w:r w:rsidR="00AC0DAA">
        <w:rPr>
          <w:rFonts w:ascii="Arial" w:hAnsi="Arial" w:cs="Arial"/>
          <w:sz w:val="22"/>
          <w:szCs w:val="22"/>
          <w:lang w:val="ru-RU"/>
        </w:rPr>
        <w:t>ами</w:t>
      </w:r>
      <w:r w:rsidR="006C73E4">
        <w:rPr>
          <w:rFonts w:ascii="Arial" w:hAnsi="Arial" w:cs="Arial"/>
          <w:sz w:val="22"/>
          <w:szCs w:val="22"/>
          <w:lang w:val="ru-RU"/>
        </w:rPr>
        <w:t xml:space="preserve"> из самых бедных слоев населения, могут извлекать пользу из развития туризма </w:t>
      </w:r>
      <w:r w:rsidR="00FE0DBF">
        <w:rPr>
          <w:rFonts w:ascii="Arial" w:hAnsi="Arial" w:cs="Arial"/>
          <w:sz w:val="22"/>
          <w:szCs w:val="22"/>
          <w:lang w:val="ru-RU"/>
        </w:rPr>
        <w:t xml:space="preserve">занимаясь </w:t>
      </w:r>
      <w:r w:rsidR="00AC0DAA">
        <w:rPr>
          <w:rFonts w:ascii="Arial" w:hAnsi="Arial" w:cs="Arial"/>
          <w:sz w:val="22"/>
          <w:szCs w:val="22"/>
          <w:lang w:val="ru-RU"/>
        </w:rPr>
        <w:t xml:space="preserve">в соответствии с культурными обычаями и традициями </w:t>
      </w:r>
      <w:r w:rsidR="00FE0DBF">
        <w:rPr>
          <w:rFonts w:ascii="Arial" w:hAnsi="Arial" w:cs="Arial"/>
          <w:sz w:val="22"/>
          <w:szCs w:val="22"/>
          <w:lang w:val="ru-RU"/>
        </w:rPr>
        <w:t xml:space="preserve">производством привлекательных для иностранных туристов изделий </w:t>
      </w:r>
      <w:r w:rsidR="00BD703F">
        <w:rPr>
          <w:rFonts w:ascii="Arial" w:hAnsi="Arial" w:cs="Arial"/>
          <w:sz w:val="22"/>
          <w:szCs w:val="22"/>
          <w:lang w:val="ru-RU"/>
        </w:rPr>
        <w:t xml:space="preserve">из местных природных материалов. </w:t>
      </w:r>
    </w:p>
    <w:p w14:paraId="7A1CEE95" w14:textId="428FAA10" w:rsidR="003236EC" w:rsidRPr="00856C3D" w:rsidRDefault="003236EC" w:rsidP="003236EC">
      <w:pPr>
        <w:rPr>
          <w:rFonts w:ascii="Arial" w:hAnsi="Arial" w:cs="Arial"/>
          <w:sz w:val="22"/>
          <w:szCs w:val="22"/>
          <w:lang w:val="ru-RU"/>
        </w:rPr>
      </w:pPr>
    </w:p>
    <w:p w14:paraId="0491A818" w14:textId="2DC68131" w:rsidR="003236EC" w:rsidRPr="00FE0DBF" w:rsidRDefault="00AC0DAA" w:rsidP="003236EC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Согласно сведениям Министерства </w:t>
      </w:r>
      <w:r w:rsidR="00E22AE4" w:rsidRPr="00E22AE4">
        <w:rPr>
          <w:rFonts w:ascii="Arial" w:hAnsi="Arial" w:cs="Arial"/>
          <w:sz w:val="22"/>
          <w:szCs w:val="22"/>
          <w:lang w:val="ru-RU"/>
        </w:rPr>
        <w:t>индустриализации, торговли и развития МСП (</w:t>
      </w:r>
      <w:r w:rsidR="00A6560F">
        <w:rPr>
          <w:rFonts w:ascii="Arial" w:hAnsi="Arial" w:cs="Arial"/>
          <w:sz w:val="22"/>
          <w:szCs w:val="22"/>
          <w:lang w:val="ru-RU"/>
        </w:rPr>
        <w:t>МИТРМСП</w:t>
      </w:r>
      <w:r w:rsidR="00E22AE4" w:rsidRPr="00E22AE4">
        <w:rPr>
          <w:rFonts w:ascii="Arial" w:hAnsi="Arial" w:cs="Arial"/>
          <w:sz w:val="22"/>
          <w:szCs w:val="22"/>
          <w:lang w:val="ru-RU"/>
        </w:rPr>
        <w:t>) (2015</w:t>
      </w:r>
      <w:r w:rsidR="00E22AE4">
        <w:rPr>
          <w:rFonts w:ascii="Arial" w:hAnsi="Arial" w:cs="Arial"/>
          <w:sz w:val="22"/>
          <w:szCs w:val="22"/>
          <w:lang w:val="ru-RU"/>
        </w:rPr>
        <w:t> г.</w:t>
      </w:r>
      <w:r w:rsidR="00E22AE4" w:rsidRPr="00E22AE4">
        <w:rPr>
          <w:rFonts w:ascii="Arial" w:hAnsi="Arial" w:cs="Arial"/>
          <w:sz w:val="22"/>
          <w:szCs w:val="22"/>
          <w:lang w:val="ru-RU"/>
        </w:rPr>
        <w:t>)</w:t>
      </w:r>
      <w:r w:rsidR="00E22AE4">
        <w:rPr>
          <w:rFonts w:ascii="Arial" w:hAnsi="Arial" w:cs="Arial"/>
          <w:sz w:val="22"/>
          <w:szCs w:val="22"/>
          <w:lang w:val="ru-RU"/>
        </w:rPr>
        <w:t xml:space="preserve"> н</w:t>
      </w:r>
      <w:r>
        <w:rPr>
          <w:rFonts w:ascii="Arial" w:hAnsi="Arial" w:cs="Arial"/>
          <w:sz w:val="22"/>
          <w:szCs w:val="22"/>
          <w:lang w:val="ru-RU"/>
        </w:rPr>
        <w:t xml:space="preserve">ациональное производство и торговля связанными с туризмом </w:t>
      </w:r>
      <w:r w:rsidR="00621E95">
        <w:rPr>
          <w:rFonts w:ascii="Arial" w:hAnsi="Arial" w:cs="Arial"/>
          <w:sz w:val="22"/>
          <w:szCs w:val="22"/>
          <w:lang w:val="ru-RU"/>
        </w:rPr>
        <w:t xml:space="preserve">изделиями народно-художественных промыслов </w:t>
      </w:r>
      <w:r>
        <w:rPr>
          <w:rFonts w:ascii="Arial" w:hAnsi="Arial" w:cs="Arial"/>
          <w:sz w:val="22"/>
          <w:szCs w:val="22"/>
          <w:lang w:val="ru-RU"/>
        </w:rPr>
        <w:t xml:space="preserve">(и общий экономический потенциал этой отрасли) никогда </w:t>
      </w:r>
      <w:r w:rsidR="00FE0DBF">
        <w:rPr>
          <w:rFonts w:ascii="Arial" w:hAnsi="Arial" w:cs="Arial"/>
          <w:sz w:val="22"/>
          <w:szCs w:val="22"/>
          <w:lang w:val="ru-RU"/>
        </w:rPr>
        <w:t>не оценивались</w:t>
      </w:r>
      <w:r w:rsidR="00FE0DBF" w:rsidRPr="00FE0DBF">
        <w:rPr>
          <w:rFonts w:ascii="Arial" w:hAnsi="Arial" w:cs="Arial"/>
          <w:sz w:val="22"/>
          <w:szCs w:val="22"/>
          <w:lang w:val="ru-RU"/>
        </w:rPr>
        <w:t xml:space="preserve"> </w:t>
      </w:r>
      <w:r w:rsidR="00FE0DBF">
        <w:rPr>
          <w:rFonts w:ascii="Arial" w:hAnsi="Arial" w:cs="Arial"/>
          <w:sz w:val="22"/>
          <w:szCs w:val="22"/>
          <w:lang w:val="ru-RU"/>
        </w:rPr>
        <w:t>надлежащим образом</w:t>
      </w:r>
      <w:r w:rsidR="00E22AE4">
        <w:rPr>
          <w:rFonts w:ascii="Arial" w:hAnsi="Arial" w:cs="Arial"/>
          <w:sz w:val="22"/>
          <w:szCs w:val="22"/>
          <w:lang w:val="ru-RU"/>
        </w:rPr>
        <w:t>, однако их показатели должны быть достаточно высокими. Тем</w:t>
      </w:r>
      <w:r w:rsidR="00E22AE4" w:rsidRPr="00FE0DBF">
        <w:rPr>
          <w:rFonts w:ascii="Arial" w:hAnsi="Arial" w:cs="Arial"/>
          <w:sz w:val="22"/>
          <w:szCs w:val="22"/>
          <w:lang w:val="ru-RU"/>
        </w:rPr>
        <w:t xml:space="preserve"> </w:t>
      </w:r>
      <w:r w:rsidR="00E22AE4">
        <w:rPr>
          <w:rFonts w:ascii="Arial" w:hAnsi="Arial" w:cs="Arial"/>
          <w:sz w:val="22"/>
          <w:szCs w:val="22"/>
          <w:lang w:val="ru-RU"/>
        </w:rPr>
        <w:t>не</w:t>
      </w:r>
      <w:r w:rsidR="00E22AE4" w:rsidRPr="00FE0DBF">
        <w:rPr>
          <w:rFonts w:ascii="Arial" w:hAnsi="Arial" w:cs="Arial"/>
          <w:sz w:val="22"/>
          <w:szCs w:val="22"/>
          <w:lang w:val="ru-RU"/>
        </w:rPr>
        <w:t xml:space="preserve"> </w:t>
      </w:r>
      <w:r w:rsidR="00E22AE4">
        <w:rPr>
          <w:rFonts w:ascii="Arial" w:hAnsi="Arial" w:cs="Arial"/>
          <w:sz w:val="22"/>
          <w:szCs w:val="22"/>
          <w:lang w:val="ru-RU"/>
        </w:rPr>
        <w:t>менее</w:t>
      </w:r>
      <w:r w:rsidR="00E22AE4" w:rsidRPr="00FE0DBF">
        <w:rPr>
          <w:rFonts w:ascii="Arial" w:hAnsi="Arial" w:cs="Arial"/>
          <w:sz w:val="22"/>
          <w:szCs w:val="22"/>
          <w:lang w:val="ru-RU"/>
        </w:rPr>
        <w:t xml:space="preserve"> </w:t>
      </w:r>
      <w:r w:rsidR="00E22AE4">
        <w:rPr>
          <w:rFonts w:ascii="Arial" w:hAnsi="Arial" w:cs="Arial"/>
          <w:sz w:val="22"/>
          <w:szCs w:val="22"/>
          <w:lang w:val="ru-RU"/>
        </w:rPr>
        <w:t>можно</w:t>
      </w:r>
      <w:r w:rsidR="00E22AE4" w:rsidRPr="00FE0DBF">
        <w:rPr>
          <w:rFonts w:ascii="Arial" w:hAnsi="Arial" w:cs="Arial"/>
          <w:sz w:val="22"/>
          <w:szCs w:val="22"/>
          <w:lang w:val="ru-RU"/>
        </w:rPr>
        <w:t xml:space="preserve"> </w:t>
      </w:r>
      <w:r w:rsidR="00E22AE4">
        <w:rPr>
          <w:rFonts w:ascii="Arial" w:hAnsi="Arial" w:cs="Arial"/>
          <w:sz w:val="22"/>
          <w:szCs w:val="22"/>
          <w:lang w:val="ru-RU"/>
        </w:rPr>
        <w:t>приблизительн</w:t>
      </w:r>
      <w:r w:rsidR="00FE0DBF">
        <w:rPr>
          <w:rFonts w:ascii="Arial" w:hAnsi="Arial" w:cs="Arial"/>
          <w:sz w:val="22"/>
          <w:szCs w:val="22"/>
          <w:lang w:val="ru-RU"/>
        </w:rPr>
        <w:t>о</w:t>
      </w:r>
      <w:r w:rsidR="00E22AE4" w:rsidRPr="00FE0DBF">
        <w:rPr>
          <w:rFonts w:ascii="Arial" w:hAnsi="Arial" w:cs="Arial"/>
          <w:sz w:val="22"/>
          <w:szCs w:val="22"/>
          <w:lang w:val="ru-RU"/>
        </w:rPr>
        <w:t xml:space="preserve"> </w:t>
      </w:r>
      <w:r w:rsidR="00E22AE4">
        <w:rPr>
          <w:rFonts w:ascii="Arial" w:hAnsi="Arial" w:cs="Arial"/>
          <w:sz w:val="22"/>
          <w:szCs w:val="22"/>
          <w:lang w:val="ru-RU"/>
        </w:rPr>
        <w:t>оцен</w:t>
      </w:r>
      <w:r w:rsidR="00FE0DBF">
        <w:rPr>
          <w:rFonts w:ascii="Arial" w:hAnsi="Arial" w:cs="Arial"/>
          <w:sz w:val="22"/>
          <w:szCs w:val="22"/>
          <w:lang w:val="ru-RU"/>
        </w:rPr>
        <w:t>ить</w:t>
      </w:r>
      <w:r w:rsidR="00E22AE4" w:rsidRPr="00FE0DBF">
        <w:rPr>
          <w:rFonts w:ascii="Arial" w:hAnsi="Arial" w:cs="Arial"/>
          <w:sz w:val="22"/>
          <w:szCs w:val="22"/>
          <w:lang w:val="ru-RU"/>
        </w:rPr>
        <w:t xml:space="preserve"> </w:t>
      </w:r>
      <w:r w:rsidR="00E22AE4">
        <w:rPr>
          <w:rFonts w:ascii="Arial" w:hAnsi="Arial" w:cs="Arial"/>
          <w:sz w:val="22"/>
          <w:szCs w:val="22"/>
          <w:lang w:val="ru-RU"/>
        </w:rPr>
        <w:t>их</w:t>
      </w:r>
      <w:r w:rsidR="00E22AE4" w:rsidRPr="00FE0DBF">
        <w:rPr>
          <w:rFonts w:ascii="Arial" w:hAnsi="Arial" w:cs="Arial"/>
          <w:sz w:val="22"/>
          <w:szCs w:val="22"/>
          <w:lang w:val="ru-RU"/>
        </w:rPr>
        <w:t xml:space="preserve"> </w:t>
      </w:r>
      <w:r w:rsidR="00E22AE4">
        <w:rPr>
          <w:rFonts w:ascii="Arial" w:hAnsi="Arial" w:cs="Arial"/>
          <w:sz w:val="22"/>
          <w:szCs w:val="22"/>
          <w:lang w:val="ru-RU"/>
        </w:rPr>
        <w:t>потенциал</w:t>
      </w:r>
      <w:r w:rsidR="00E22AE4" w:rsidRPr="00FE0DBF">
        <w:rPr>
          <w:rFonts w:ascii="Arial" w:hAnsi="Arial" w:cs="Arial"/>
          <w:sz w:val="22"/>
          <w:szCs w:val="22"/>
          <w:lang w:val="ru-RU"/>
        </w:rPr>
        <w:t xml:space="preserve">. </w:t>
      </w:r>
      <w:r w:rsidR="00E22AE4">
        <w:rPr>
          <w:rFonts w:ascii="Arial" w:hAnsi="Arial" w:cs="Arial"/>
          <w:sz w:val="22"/>
          <w:szCs w:val="22"/>
          <w:lang w:val="ru-RU"/>
        </w:rPr>
        <w:t xml:space="preserve">Например, если Намибию </w:t>
      </w:r>
      <w:r w:rsidR="00FE0DBF">
        <w:rPr>
          <w:rFonts w:ascii="Arial" w:hAnsi="Arial" w:cs="Arial"/>
          <w:sz w:val="22"/>
          <w:szCs w:val="22"/>
          <w:lang w:val="ru-RU"/>
        </w:rPr>
        <w:t xml:space="preserve">в среднем </w:t>
      </w:r>
      <w:r w:rsidR="00E22AE4">
        <w:rPr>
          <w:rFonts w:ascii="Arial" w:hAnsi="Arial" w:cs="Arial"/>
          <w:sz w:val="22"/>
          <w:szCs w:val="22"/>
          <w:lang w:val="ru-RU"/>
        </w:rPr>
        <w:t xml:space="preserve">ежегодно посещают 250 тыс. </w:t>
      </w:r>
      <w:r w:rsidR="00FE0DBF">
        <w:rPr>
          <w:rFonts w:ascii="Arial" w:hAnsi="Arial" w:cs="Arial"/>
          <w:sz w:val="22"/>
          <w:szCs w:val="22"/>
          <w:lang w:val="ru-RU"/>
        </w:rPr>
        <w:t xml:space="preserve">приезжающих на отдых </w:t>
      </w:r>
      <w:r w:rsidR="00E22AE4">
        <w:rPr>
          <w:rFonts w:ascii="Arial" w:hAnsi="Arial" w:cs="Arial"/>
          <w:sz w:val="22"/>
          <w:szCs w:val="22"/>
          <w:lang w:val="ru-RU"/>
        </w:rPr>
        <w:t>туристов, и каждый из них потратит скромную сумму от 500 (31 евро) до 1000 (62 евро) намибийских долл</w:t>
      </w:r>
      <w:r w:rsidR="00A6560F">
        <w:rPr>
          <w:rFonts w:ascii="Arial" w:hAnsi="Arial" w:cs="Arial"/>
          <w:sz w:val="22"/>
          <w:szCs w:val="22"/>
          <w:lang w:val="ru-RU"/>
        </w:rPr>
        <w:t>.</w:t>
      </w:r>
      <w:r w:rsidR="00E22AE4">
        <w:rPr>
          <w:rFonts w:ascii="Arial" w:hAnsi="Arial" w:cs="Arial"/>
          <w:sz w:val="22"/>
          <w:szCs w:val="22"/>
          <w:lang w:val="ru-RU"/>
        </w:rPr>
        <w:t xml:space="preserve"> на покупку изделий </w:t>
      </w:r>
      <w:r w:rsidR="00621E95">
        <w:rPr>
          <w:rFonts w:ascii="Arial" w:hAnsi="Arial" w:cs="Arial"/>
          <w:sz w:val="22"/>
          <w:szCs w:val="22"/>
          <w:lang w:val="ru-RU"/>
        </w:rPr>
        <w:t>народно-художественных промыслов</w:t>
      </w:r>
      <w:r w:rsidR="00A6560F" w:rsidRPr="00A6560F">
        <w:rPr>
          <w:rFonts w:ascii="Arial" w:hAnsi="Arial" w:cs="Arial"/>
          <w:sz w:val="22"/>
          <w:szCs w:val="22"/>
          <w:vertAlign w:val="superscript"/>
        </w:rPr>
        <w:footnoteReference w:id="3"/>
      </w:r>
      <w:r w:rsidR="00A6560F">
        <w:rPr>
          <w:rFonts w:ascii="Arial" w:hAnsi="Arial" w:cs="Arial"/>
          <w:sz w:val="22"/>
          <w:szCs w:val="22"/>
          <w:lang w:val="ru-RU"/>
        </w:rPr>
        <w:t xml:space="preserve">, то те, кто имеет ограниченные возможности для получения какого-либо иного дохода, могли бы заработать существенную сумму в размере от 125 до 250 млн намибийских долл. </w:t>
      </w:r>
      <w:r w:rsidR="00A6560F" w:rsidRPr="00FE0DBF">
        <w:rPr>
          <w:rFonts w:ascii="Arial" w:hAnsi="Arial" w:cs="Arial"/>
          <w:sz w:val="22"/>
          <w:szCs w:val="22"/>
          <w:lang w:val="ru-RU"/>
        </w:rPr>
        <w:t>(</w:t>
      </w:r>
      <w:r w:rsidR="00A6560F">
        <w:rPr>
          <w:rFonts w:ascii="Arial" w:hAnsi="Arial" w:cs="Arial"/>
          <w:sz w:val="22"/>
          <w:szCs w:val="22"/>
          <w:lang w:val="ru-RU"/>
        </w:rPr>
        <w:t>от</w:t>
      </w:r>
      <w:r w:rsidR="00A6560F" w:rsidRPr="00FE0DBF">
        <w:rPr>
          <w:rFonts w:ascii="Arial" w:hAnsi="Arial" w:cs="Arial"/>
          <w:sz w:val="22"/>
          <w:szCs w:val="22"/>
          <w:lang w:val="ru-RU"/>
        </w:rPr>
        <w:t xml:space="preserve"> 7,63 </w:t>
      </w:r>
      <w:r w:rsidR="00A6560F">
        <w:rPr>
          <w:rFonts w:ascii="Arial" w:hAnsi="Arial" w:cs="Arial"/>
          <w:sz w:val="22"/>
          <w:szCs w:val="22"/>
          <w:lang w:val="ru-RU"/>
        </w:rPr>
        <w:t>млн</w:t>
      </w:r>
      <w:r w:rsidR="00A6560F" w:rsidRPr="00FE0DBF">
        <w:rPr>
          <w:rFonts w:ascii="Arial" w:hAnsi="Arial" w:cs="Arial"/>
          <w:sz w:val="22"/>
          <w:szCs w:val="22"/>
          <w:lang w:val="ru-RU"/>
        </w:rPr>
        <w:t xml:space="preserve"> </w:t>
      </w:r>
      <w:r w:rsidR="00A6560F">
        <w:rPr>
          <w:rFonts w:ascii="Arial" w:hAnsi="Arial" w:cs="Arial"/>
          <w:sz w:val="22"/>
          <w:szCs w:val="22"/>
          <w:lang w:val="ru-RU"/>
        </w:rPr>
        <w:t>до</w:t>
      </w:r>
      <w:r w:rsidR="00A6560F" w:rsidRPr="00FE0DBF">
        <w:rPr>
          <w:rFonts w:ascii="Arial" w:hAnsi="Arial" w:cs="Arial"/>
          <w:sz w:val="22"/>
          <w:szCs w:val="22"/>
          <w:lang w:val="ru-RU"/>
        </w:rPr>
        <w:t xml:space="preserve"> 15,25 </w:t>
      </w:r>
      <w:r w:rsidR="00A6560F">
        <w:rPr>
          <w:rFonts w:ascii="Arial" w:hAnsi="Arial" w:cs="Arial"/>
          <w:sz w:val="22"/>
          <w:szCs w:val="22"/>
          <w:lang w:val="ru-RU"/>
        </w:rPr>
        <w:t>млн</w:t>
      </w:r>
      <w:r w:rsidR="00A6560F" w:rsidRPr="00FE0DBF">
        <w:rPr>
          <w:rFonts w:ascii="Arial" w:hAnsi="Arial" w:cs="Arial"/>
          <w:sz w:val="22"/>
          <w:szCs w:val="22"/>
          <w:lang w:val="ru-RU"/>
        </w:rPr>
        <w:t xml:space="preserve"> </w:t>
      </w:r>
      <w:r w:rsidR="00A6560F">
        <w:rPr>
          <w:rFonts w:ascii="Arial" w:hAnsi="Arial" w:cs="Arial"/>
          <w:sz w:val="22"/>
          <w:szCs w:val="22"/>
          <w:lang w:val="ru-RU"/>
        </w:rPr>
        <w:t>евро</w:t>
      </w:r>
      <w:r w:rsidR="00A6560F" w:rsidRPr="00FE0DBF">
        <w:rPr>
          <w:rFonts w:ascii="Arial" w:hAnsi="Arial" w:cs="Arial"/>
          <w:sz w:val="22"/>
          <w:szCs w:val="22"/>
          <w:lang w:val="ru-RU"/>
        </w:rPr>
        <w:t>).</w:t>
      </w:r>
      <w:r w:rsidR="00FE0DBF">
        <w:rPr>
          <w:rFonts w:ascii="Arial" w:hAnsi="Arial" w:cs="Arial"/>
          <w:sz w:val="22"/>
          <w:szCs w:val="22"/>
          <w:lang w:val="ru-RU"/>
        </w:rPr>
        <w:t xml:space="preserve"> </w:t>
      </w:r>
      <w:r w:rsidR="00A6560F">
        <w:rPr>
          <w:rFonts w:ascii="Arial" w:hAnsi="Arial" w:cs="Arial"/>
          <w:sz w:val="22"/>
          <w:szCs w:val="22"/>
          <w:lang w:val="ru-RU"/>
        </w:rPr>
        <w:t>Согласно</w:t>
      </w:r>
      <w:r w:rsidR="00A6560F" w:rsidRPr="009B4092">
        <w:rPr>
          <w:rFonts w:ascii="Arial" w:hAnsi="Arial" w:cs="Arial"/>
          <w:sz w:val="22"/>
          <w:szCs w:val="22"/>
          <w:lang w:val="ru-RU"/>
        </w:rPr>
        <w:t xml:space="preserve"> </w:t>
      </w:r>
      <w:r w:rsidR="00A6560F">
        <w:rPr>
          <w:rFonts w:ascii="Arial" w:hAnsi="Arial" w:cs="Arial"/>
          <w:sz w:val="22"/>
          <w:szCs w:val="22"/>
          <w:lang w:val="ru-RU"/>
        </w:rPr>
        <w:t>оценке</w:t>
      </w:r>
      <w:r w:rsidR="00A6560F" w:rsidRPr="009B4092">
        <w:rPr>
          <w:rFonts w:ascii="Arial" w:hAnsi="Arial" w:cs="Arial"/>
          <w:sz w:val="22"/>
          <w:szCs w:val="22"/>
          <w:lang w:val="ru-RU"/>
        </w:rPr>
        <w:t xml:space="preserve"> </w:t>
      </w:r>
      <w:r w:rsidR="00A6560F">
        <w:rPr>
          <w:rFonts w:ascii="Arial" w:hAnsi="Arial" w:cs="Arial"/>
          <w:sz w:val="22"/>
          <w:szCs w:val="22"/>
          <w:lang w:val="ru-RU"/>
        </w:rPr>
        <w:t>МИТРМСП</w:t>
      </w:r>
      <w:r w:rsidR="003236EC" w:rsidRPr="009B4092">
        <w:rPr>
          <w:rFonts w:ascii="Arial" w:hAnsi="Arial" w:cs="Arial"/>
          <w:sz w:val="22"/>
          <w:szCs w:val="22"/>
          <w:lang w:val="ru-RU"/>
        </w:rPr>
        <w:t xml:space="preserve"> (2015</w:t>
      </w:r>
      <w:r w:rsidR="00A6560F" w:rsidRPr="00A6560F">
        <w:rPr>
          <w:rFonts w:ascii="Arial" w:hAnsi="Arial" w:cs="Arial"/>
          <w:sz w:val="22"/>
          <w:szCs w:val="22"/>
        </w:rPr>
        <w:t> </w:t>
      </w:r>
      <w:r w:rsidR="00A6560F">
        <w:rPr>
          <w:rFonts w:ascii="Arial" w:hAnsi="Arial" w:cs="Arial"/>
          <w:sz w:val="22"/>
          <w:szCs w:val="22"/>
          <w:lang w:val="ru-RU"/>
        </w:rPr>
        <w:t>г</w:t>
      </w:r>
      <w:r w:rsidR="00A6560F" w:rsidRPr="009B4092">
        <w:rPr>
          <w:rFonts w:ascii="Arial" w:hAnsi="Arial" w:cs="Arial"/>
          <w:sz w:val="22"/>
          <w:szCs w:val="22"/>
          <w:lang w:val="ru-RU"/>
        </w:rPr>
        <w:t>.</w:t>
      </w:r>
      <w:r w:rsidR="003236EC" w:rsidRPr="009B4092">
        <w:rPr>
          <w:rFonts w:ascii="Arial" w:hAnsi="Arial" w:cs="Arial"/>
          <w:sz w:val="22"/>
          <w:szCs w:val="22"/>
          <w:lang w:val="ru-RU"/>
        </w:rPr>
        <w:t xml:space="preserve">) </w:t>
      </w:r>
      <w:r w:rsidR="00A6560F">
        <w:rPr>
          <w:rFonts w:ascii="Arial" w:hAnsi="Arial" w:cs="Arial"/>
          <w:sz w:val="22"/>
          <w:szCs w:val="22"/>
          <w:lang w:val="ru-RU"/>
        </w:rPr>
        <w:t>в</w:t>
      </w:r>
      <w:r w:rsidR="00A6560F" w:rsidRPr="009B4092">
        <w:rPr>
          <w:rFonts w:ascii="Arial" w:hAnsi="Arial" w:cs="Arial"/>
          <w:sz w:val="22"/>
          <w:szCs w:val="22"/>
          <w:lang w:val="ru-RU"/>
        </w:rPr>
        <w:t xml:space="preserve"> 2015</w:t>
      </w:r>
      <w:r w:rsidR="00A6560F" w:rsidRPr="00A6560F">
        <w:rPr>
          <w:rFonts w:ascii="Arial" w:hAnsi="Arial" w:cs="Arial"/>
          <w:sz w:val="22"/>
          <w:szCs w:val="22"/>
        </w:rPr>
        <w:t> </w:t>
      </w:r>
      <w:r w:rsidR="00A6560F">
        <w:rPr>
          <w:rFonts w:ascii="Arial" w:hAnsi="Arial" w:cs="Arial"/>
          <w:sz w:val="22"/>
          <w:szCs w:val="22"/>
          <w:lang w:val="ru-RU"/>
        </w:rPr>
        <w:t>г</w:t>
      </w:r>
      <w:r w:rsidR="00A6560F" w:rsidRPr="009B4092">
        <w:rPr>
          <w:rFonts w:ascii="Arial" w:hAnsi="Arial" w:cs="Arial"/>
          <w:sz w:val="22"/>
          <w:szCs w:val="22"/>
          <w:lang w:val="ru-RU"/>
        </w:rPr>
        <w:t xml:space="preserve">. </w:t>
      </w:r>
      <w:r w:rsidR="00A6560F">
        <w:rPr>
          <w:rFonts w:ascii="Arial" w:hAnsi="Arial" w:cs="Arial"/>
          <w:sz w:val="22"/>
          <w:szCs w:val="22"/>
          <w:lang w:val="ru-RU"/>
        </w:rPr>
        <w:t>в</w:t>
      </w:r>
      <w:r w:rsidR="00A6560F" w:rsidRPr="009B4092">
        <w:rPr>
          <w:rFonts w:ascii="Arial" w:hAnsi="Arial" w:cs="Arial"/>
          <w:sz w:val="22"/>
          <w:szCs w:val="22"/>
          <w:lang w:val="ru-RU"/>
        </w:rPr>
        <w:t xml:space="preserve"> </w:t>
      </w:r>
      <w:r w:rsidR="00A6560F">
        <w:rPr>
          <w:rFonts w:ascii="Arial" w:hAnsi="Arial" w:cs="Arial"/>
          <w:sz w:val="22"/>
          <w:szCs w:val="22"/>
          <w:lang w:val="ru-RU"/>
        </w:rPr>
        <w:t>Намибии</w:t>
      </w:r>
      <w:r w:rsidR="00A6560F" w:rsidRPr="009B4092">
        <w:rPr>
          <w:rFonts w:ascii="Arial" w:hAnsi="Arial" w:cs="Arial"/>
          <w:sz w:val="22"/>
          <w:szCs w:val="22"/>
          <w:lang w:val="ru-RU"/>
        </w:rPr>
        <w:t xml:space="preserve"> </w:t>
      </w:r>
      <w:r w:rsidR="00A6560F">
        <w:rPr>
          <w:rFonts w:ascii="Arial" w:hAnsi="Arial" w:cs="Arial"/>
          <w:sz w:val="22"/>
          <w:szCs w:val="22"/>
          <w:lang w:val="ru-RU"/>
        </w:rPr>
        <w:t>насчитывалось</w:t>
      </w:r>
      <w:r w:rsidR="00A6560F" w:rsidRPr="009B4092">
        <w:rPr>
          <w:rFonts w:ascii="Arial" w:hAnsi="Arial" w:cs="Arial"/>
          <w:sz w:val="22"/>
          <w:szCs w:val="22"/>
          <w:lang w:val="ru-RU"/>
        </w:rPr>
        <w:t xml:space="preserve"> </w:t>
      </w:r>
      <w:r w:rsidR="00A6560F">
        <w:rPr>
          <w:rFonts w:ascii="Arial" w:hAnsi="Arial" w:cs="Arial"/>
          <w:sz w:val="22"/>
          <w:szCs w:val="22"/>
          <w:lang w:val="ru-RU"/>
        </w:rPr>
        <w:t>около</w:t>
      </w:r>
      <w:r w:rsidR="00A6560F" w:rsidRPr="009B4092">
        <w:rPr>
          <w:rFonts w:ascii="Arial" w:hAnsi="Arial" w:cs="Arial"/>
          <w:sz w:val="22"/>
          <w:szCs w:val="22"/>
          <w:lang w:val="ru-RU"/>
        </w:rPr>
        <w:t xml:space="preserve"> 3200 </w:t>
      </w:r>
      <w:r w:rsidR="009B4092">
        <w:rPr>
          <w:rFonts w:ascii="Arial" w:hAnsi="Arial" w:cs="Arial"/>
          <w:sz w:val="22"/>
          <w:szCs w:val="22"/>
          <w:lang w:val="ru-RU"/>
        </w:rPr>
        <w:t>ремесленников</w:t>
      </w:r>
      <w:r w:rsidR="003236EC" w:rsidRPr="009B4092">
        <w:rPr>
          <w:rFonts w:ascii="Arial" w:hAnsi="Arial" w:cs="Arial"/>
          <w:sz w:val="22"/>
          <w:szCs w:val="22"/>
          <w:lang w:val="ru-RU"/>
        </w:rPr>
        <w:t xml:space="preserve">, </w:t>
      </w:r>
      <w:r w:rsidR="009B4092">
        <w:rPr>
          <w:rFonts w:ascii="Arial" w:hAnsi="Arial" w:cs="Arial"/>
          <w:sz w:val="22"/>
          <w:szCs w:val="22"/>
          <w:lang w:val="ru-RU"/>
        </w:rPr>
        <w:t>что</w:t>
      </w:r>
      <w:r w:rsidR="009B4092" w:rsidRPr="009B4092">
        <w:rPr>
          <w:rFonts w:ascii="Arial" w:hAnsi="Arial" w:cs="Arial"/>
          <w:sz w:val="22"/>
          <w:szCs w:val="22"/>
          <w:lang w:val="ru-RU"/>
        </w:rPr>
        <w:t xml:space="preserve"> </w:t>
      </w:r>
      <w:r w:rsidR="009B4092">
        <w:rPr>
          <w:rFonts w:ascii="Arial" w:hAnsi="Arial" w:cs="Arial"/>
          <w:sz w:val="22"/>
          <w:szCs w:val="22"/>
          <w:lang w:val="ru-RU"/>
        </w:rPr>
        <w:t>означает</w:t>
      </w:r>
      <w:r w:rsidR="009B4092" w:rsidRPr="009B4092">
        <w:rPr>
          <w:rFonts w:ascii="Arial" w:hAnsi="Arial" w:cs="Arial"/>
          <w:sz w:val="22"/>
          <w:szCs w:val="22"/>
          <w:lang w:val="ru-RU"/>
        </w:rPr>
        <w:t xml:space="preserve">, </w:t>
      </w:r>
      <w:r w:rsidR="009B4092">
        <w:rPr>
          <w:rFonts w:ascii="Arial" w:hAnsi="Arial" w:cs="Arial"/>
          <w:sz w:val="22"/>
          <w:szCs w:val="22"/>
          <w:lang w:val="ru-RU"/>
        </w:rPr>
        <w:t>что</w:t>
      </w:r>
      <w:r w:rsidR="009B4092" w:rsidRPr="009B4092">
        <w:rPr>
          <w:rFonts w:ascii="Arial" w:hAnsi="Arial" w:cs="Arial"/>
          <w:sz w:val="22"/>
          <w:szCs w:val="22"/>
          <w:lang w:val="ru-RU"/>
        </w:rPr>
        <w:t xml:space="preserve"> </w:t>
      </w:r>
      <w:r w:rsidR="009B4092">
        <w:rPr>
          <w:rFonts w:ascii="Arial" w:hAnsi="Arial" w:cs="Arial"/>
          <w:sz w:val="22"/>
          <w:szCs w:val="22"/>
          <w:lang w:val="ru-RU"/>
        </w:rPr>
        <w:t>каждый</w:t>
      </w:r>
      <w:r w:rsidR="009B4092" w:rsidRPr="009B4092">
        <w:rPr>
          <w:rFonts w:ascii="Arial" w:hAnsi="Arial" w:cs="Arial"/>
          <w:sz w:val="22"/>
          <w:szCs w:val="22"/>
          <w:lang w:val="ru-RU"/>
        </w:rPr>
        <w:t xml:space="preserve"> </w:t>
      </w:r>
      <w:r w:rsidR="009B4092">
        <w:rPr>
          <w:rFonts w:ascii="Arial" w:hAnsi="Arial" w:cs="Arial"/>
          <w:sz w:val="22"/>
          <w:szCs w:val="22"/>
          <w:lang w:val="ru-RU"/>
        </w:rPr>
        <w:t>ремесленник</w:t>
      </w:r>
      <w:r w:rsidR="009B4092" w:rsidRPr="009B4092">
        <w:rPr>
          <w:rFonts w:ascii="Arial" w:hAnsi="Arial" w:cs="Arial"/>
          <w:sz w:val="22"/>
          <w:szCs w:val="22"/>
          <w:lang w:val="ru-RU"/>
        </w:rPr>
        <w:t xml:space="preserve"> </w:t>
      </w:r>
      <w:r w:rsidR="009B4092">
        <w:rPr>
          <w:rFonts w:ascii="Arial" w:hAnsi="Arial" w:cs="Arial"/>
          <w:sz w:val="22"/>
          <w:szCs w:val="22"/>
          <w:lang w:val="ru-RU"/>
        </w:rPr>
        <w:t>в</w:t>
      </w:r>
      <w:r w:rsidR="009B4092" w:rsidRPr="009B4092">
        <w:rPr>
          <w:rFonts w:ascii="Arial" w:hAnsi="Arial" w:cs="Arial"/>
          <w:sz w:val="22"/>
          <w:szCs w:val="22"/>
          <w:lang w:val="ru-RU"/>
        </w:rPr>
        <w:t xml:space="preserve"> </w:t>
      </w:r>
      <w:r w:rsidR="009B4092">
        <w:rPr>
          <w:rFonts w:ascii="Arial" w:hAnsi="Arial" w:cs="Arial"/>
          <w:sz w:val="22"/>
          <w:szCs w:val="22"/>
          <w:lang w:val="ru-RU"/>
        </w:rPr>
        <w:t>теории</w:t>
      </w:r>
      <w:r w:rsidR="009B4092" w:rsidRPr="009B4092">
        <w:rPr>
          <w:rFonts w:ascii="Arial" w:hAnsi="Arial" w:cs="Arial"/>
          <w:sz w:val="22"/>
          <w:szCs w:val="22"/>
          <w:lang w:val="ru-RU"/>
        </w:rPr>
        <w:t xml:space="preserve"> </w:t>
      </w:r>
      <w:r w:rsidR="009B4092">
        <w:rPr>
          <w:rFonts w:ascii="Arial" w:hAnsi="Arial" w:cs="Arial"/>
          <w:sz w:val="22"/>
          <w:szCs w:val="22"/>
          <w:lang w:val="ru-RU"/>
        </w:rPr>
        <w:t>мог</w:t>
      </w:r>
      <w:r w:rsidR="009B4092" w:rsidRPr="009B4092">
        <w:rPr>
          <w:rFonts w:ascii="Arial" w:hAnsi="Arial" w:cs="Arial"/>
          <w:sz w:val="22"/>
          <w:szCs w:val="22"/>
          <w:lang w:val="ru-RU"/>
        </w:rPr>
        <w:t xml:space="preserve"> </w:t>
      </w:r>
      <w:r w:rsidR="009B4092">
        <w:rPr>
          <w:rFonts w:ascii="Arial" w:hAnsi="Arial" w:cs="Arial"/>
          <w:sz w:val="22"/>
          <w:szCs w:val="22"/>
          <w:lang w:val="ru-RU"/>
        </w:rPr>
        <w:t>бы</w:t>
      </w:r>
      <w:r w:rsidR="009B4092" w:rsidRPr="009B4092">
        <w:rPr>
          <w:rFonts w:ascii="Arial" w:hAnsi="Arial" w:cs="Arial"/>
          <w:sz w:val="22"/>
          <w:szCs w:val="22"/>
          <w:lang w:val="ru-RU"/>
        </w:rPr>
        <w:t xml:space="preserve"> </w:t>
      </w:r>
      <w:r w:rsidR="009B4092">
        <w:rPr>
          <w:rFonts w:ascii="Arial" w:hAnsi="Arial" w:cs="Arial"/>
          <w:sz w:val="22"/>
          <w:szCs w:val="22"/>
          <w:lang w:val="ru-RU"/>
        </w:rPr>
        <w:t>получать</w:t>
      </w:r>
      <w:r w:rsidR="009B4092" w:rsidRPr="009B4092">
        <w:rPr>
          <w:rFonts w:ascii="Arial" w:hAnsi="Arial" w:cs="Arial"/>
          <w:sz w:val="22"/>
          <w:szCs w:val="22"/>
          <w:lang w:val="ru-RU"/>
        </w:rPr>
        <w:t xml:space="preserve"> </w:t>
      </w:r>
      <w:r w:rsidR="009B4092">
        <w:rPr>
          <w:rFonts w:ascii="Arial" w:hAnsi="Arial" w:cs="Arial"/>
          <w:sz w:val="22"/>
          <w:szCs w:val="22"/>
          <w:lang w:val="ru-RU"/>
        </w:rPr>
        <w:t>среднегодовой</w:t>
      </w:r>
      <w:r w:rsidR="009B4092" w:rsidRPr="009B4092">
        <w:rPr>
          <w:rFonts w:ascii="Arial" w:hAnsi="Arial" w:cs="Arial"/>
          <w:sz w:val="22"/>
          <w:szCs w:val="22"/>
          <w:lang w:val="ru-RU"/>
        </w:rPr>
        <w:t xml:space="preserve"> </w:t>
      </w:r>
      <w:r w:rsidR="009B4092">
        <w:rPr>
          <w:rFonts w:ascii="Arial" w:hAnsi="Arial" w:cs="Arial"/>
          <w:sz w:val="22"/>
          <w:szCs w:val="22"/>
          <w:lang w:val="ru-RU"/>
        </w:rPr>
        <w:t>доход</w:t>
      </w:r>
      <w:r w:rsidR="009B4092" w:rsidRPr="009B4092">
        <w:rPr>
          <w:rFonts w:ascii="Arial" w:hAnsi="Arial" w:cs="Arial"/>
          <w:sz w:val="22"/>
          <w:szCs w:val="22"/>
          <w:lang w:val="ru-RU"/>
        </w:rPr>
        <w:t xml:space="preserve"> </w:t>
      </w:r>
      <w:r w:rsidR="009B4092">
        <w:rPr>
          <w:rFonts w:ascii="Arial" w:hAnsi="Arial" w:cs="Arial"/>
          <w:sz w:val="22"/>
          <w:szCs w:val="22"/>
          <w:lang w:val="ru-RU"/>
        </w:rPr>
        <w:t>в</w:t>
      </w:r>
      <w:r w:rsidR="009B4092" w:rsidRPr="009B4092">
        <w:rPr>
          <w:rFonts w:ascii="Arial" w:hAnsi="Arial" w:cs="Arial"/>
          <w:sz w:val="22"/>
          <w:szCs w:val="22"/>
          <w:lang w:val="ru-RU"/>
        </w:rPr>
        <w:t xml:space="preserve"> </w:t>
      </w:r>
      <w:r w:rsidR="009B4092">
        <w:rPr>
          <w:rFonts w:ascii="Arial" w:hAnsi="Arial" w:cs="Arial"/>
          <w:sz w:val="22"/>
          <w:szCs w:val="22"/>
          <w:lang w:val="ru-RU"/>
        </w:rPr>
        <w:t xml:space="preserve">размере от 39 063 </w:t>
      </w:r>
      <w:r w:rsidR="003236EC" w:rsidRPr="009B4092">
        <w:rPr>
          <w:rFonts w:ascii="Arial" w:hAnsi="Arial" w:cs="Arial"/>
          <w:sz w:val="22"/>
          <w:szCs w:val="22"/>
          <w:lang w:val="ru-RU"/>
        </w:rPr>
        <w:t>(2</w:t>
      </w:r>
      <w:r w:rsidR="00621E95">
        <w:rPr>
          <w:rFonts w:ascii="Arial" w:hAnsi="Arial" w:cs="Arial"/>
          <w:sz w:val="22"/>
          <w:szCs w:val="22"/>
          <w:lang w:val="ru-RU"/>
        </w:rPr>
        <w:t> </w:t>
      </w:r>
      <w:r w:rsidR="003236EC" w:rsidRPr="009B4092">
        <w:rPr>
          <w:rFonts w:ascii="Arial" w:hAnsi="Arial" w:cs="Arial"/>
          <w:sz w:val="22"/>
          <w:szCs w:val="22"/>
          <w:lang w:val="ru-RU"/>
        </w:rPr>
        <w:t>383</w:t>
      </w:r>
      <w:r w:rsidR="00621E95">
        <w:rPr>
          <w:rFonts w:ascii="Arial" w:hAnsi="Arial" w:cs="Arial"/>
          <w:sz w:val="22"/>
          <w:szCs w:val="22"/>
          <w:lang w:val="ru-RU"/>
        </w:rPr>
        <w:t xml:space="preserve"> евро</w:t>
      </w:r>
      <w:r w:rsidR="003236EC" w:rsidRPr="009B4092">
        <w:rPr>
          <w:rFonts w:ascii="Arial" w:hAnsi="Arial" w:cs="Arial"/>
          <w:sz w:val="22"/>
          <w:szCs w:val="22"/>
          <w:lang w:val="ru-RU"/>
        </w:rPr>
        <w:t xml:space="preserve">) </w:t>
      </w:r>
      <w:r w:rsidR="009B4092">
        <w:rPr>
          <w:rFonts w:ascii="Arial" w:hAnsi="Arial" w:cs="Arial"/>
          <w:sz w:val="22"/>
          <w:szCs w:val="22"/>
          <w:lang w:val="ru-RU"/>
        </w:rPr>
        <w:t xml:space="preserve">до </w:t>
      </w:r>
      <w:r w:rsidR="003236EC" w:rsidRPr="009B4092">
        <w:rPr>
          <w:rFonts w:ascii="Arial" w:hAnsi="Arial" w:cs="Arial"/>
          <w:sz w:val="22"/>
          <w:szCs w:val="22"/>
          <w:lang w:val="ru-RU"/>
        </w:rPr>
        <w:t>78</w:t>
      </w:r>
      <w:r w:rsidR="009B4092">
        <w:rPr>
          <w:rFonts w:ascii="Arial" w:hAnsi="Arial" w:cs="Arial"/>
          <w:sz w:val="22"/>
          <w:szCs w:val="22"/>
          <w:lang w:val="ru-RU"/>
        </w:rPr>
        <w:t> </w:t>
      </w:r>
      <w:r w:rsidR="003236EC" w:rsidRPr="009B4092">
        <w:rPr>
          <w:rFonts w:ascii="Arial" w:hAnsi="Arial" w:cs="Arial"/>
          <w:sz w:val="22"/>
          <w:szCs w:val="22"/>
          <w:lang w:val="ru-RU"/>
        </w:rPr>
        <w:t>126 (4</w:t>
      </w:r>
      <w:r w:rsidR="00621E95">
        <w:rPr>
          <w:rFonts w:ascii="Arial" w:hAnsi="Arial" w:cs="Arial"/>
          <w:sz w:val="22"/>
          <w:szCs w:val="22"/>
          <w:lang w:val="ru-RU"/>
        </w:rPr>
        <w:t> </w:t>
      </w:r>
      <w:r w:rsidR="003236EC" w:rsidRPr="009B4092">
        <w:rPr>
          <w:rFonts w:ascii="Arial" w:hAnsi="Arial" w:cs="Arial"/>
          <w:sz w:val="22"/>
          <w:szCs w:val="22"/>
          <w:lang w:val="ru-RU"/>
        </w:rPr>
        <w:t>766</w:t>
      </w:r>
      <w:r w:rsidR="00621E95">
        <w:rPr>
          <w:rFonts w:ascii="Arial" w:hAnsi="Arial" w:cs="Arial"/>
          <w:sz w:val="22"/>
          <w:szCs w:val="22"/>
          <w:lang w:val="ru-RU"/>
        </w:rPr>
        <w:t xml:space="preserve"> евро</w:t>
      </w:r>
      <w:r w:rsidR="003236EC" w:rsidRPr="009B4092">
        <w:rPr>
          <w:rFonts w:ascii="Arial" w:hAnsi="Arial" w:cs="Arial"/>
          <w:sz w:val="22"/>
          <w:szCs w:val="22"/>
          <w:lang w:val="ru-RU"/>
        </w:rPr>
        <w:t>)</w:t>
      </w:r>
      <w:r w:rsidR="009B4092">
        <w:rPr>
          <w:rFonts w:ascii="Arial" w:hAnsi="Arial" w:cs="Arial"/>
          <w:sz w:val="22"/>
          <w:szCs w:val="22"/>
          <w:lang w:val="ru-RU"/>
        </w:rPr>
        <w:t xml:space="preserve"> намибийских долл</w:t>
      </w:r>
      <w:r w:rsidR="003236EC" w:rsidRPr="009B4092">
        <w:rPr>
          <w:rFonts w:ascii="Arial" w:hAnsi="Arial" w:cs="Arial"/>
          <w:sz w:val="22"/>
          <w:szCs w:val="22"/>
          <w:lang w:val="ru-RU"/>
        </w:rPr>
        <w:t>.</w:t>
      </w:r>
      <w:r w:rsidR="003236EC" w:rsidRPr="00FE2B93">
        <w:rPr>
          <w:rFonts w:ascii="Arial" w:hAnsi="Arial" w:cs="Arial"/>
          <w:sz w:val="22"/>
          <w:szCs w:val="22"/>
          <w:vertAlign w:val="superscript"/>
        </w:rPr>
        <w:footnoteReference w:id="4"/>
      </w:r>
      <w:r w:rsidR="009B4092">
        <w:rPr>
          <w:rFonts w:ascii="Arial" w:hAnsi="Arial" w:cs="Arial"/>
          <w:sz w:val="22"/>
          <w:szCs w:val="22"/>
          <w:lang w:val="ru-RU"/>
        </w:rPr>
        <w:t>.</w:t>
      </w:r>
    </w:p>
    <w:p w14:paraId="62EA5744" w14:textId="28AA285A" w:rsidR="003236EC" w:rsidRPr="009B4092" w:rsidRDefault="003236EC" w:rsidP="003236EC">
      <w:pPr>
        <w:rPr>
          <w:rFonts w:ascii="Arial" w:hAnsi="Arial" w:cs="Arial"/>
          <w:sz w:val="22"/>
          <w:szCs w:val="22"/>
          <w:lang w:val="ru-RU"/>
        </w:rPr>
      </w:pPr>
    </w:p>
    <w:p w14:paraId="5322AE88" w14:textId="077FB9BC" w:rsidR="003236EC" w:rsidRPr="000B55A6" w:rsidRDefault="009B4092" w:rsidP="003236EC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Министерство</w:t>
      </w:r>
      <w:r w:rsidRPr="00C87B2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</w:t>
      </w:r>
      <w:r w:rsidRPr="00C87B2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окружающей</w:t>
      </w:r>
      <w:r w:rsidRPr="00C87B2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среде</w:t>
      </w:r>
      <w:r w:rsidRPr="00C87B2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C87B2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туризму</w:t>
      </w:r>
      <w:r w:rsidR="003236EC" w:rsidRPr="00C87B2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приступило</w:t>
      </w:r>
      <w:r w:rsidRPr="00C87B2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</w:t>
      </w:r>
      <w:r w:rsidRPr="00C87B2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работе</w:t>
      </w:r>
      <w:r w:rsidRPr="00C87B2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</w:t>
      </w:r>
      <w:r w:rsidRPr="00C87B2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оценке</w:t>
      </w:r>
      <w:r w:rsidRPr="00C87B2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биоразнообразной</w:t>
      </w:r>
      <w:r w:rsidRPr="00C87B2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экономики</w:t>
      </w:r>
      <w:r w:rsidRPr="00C87B23">
        <w:rPr>
          <w:rFonts w:ascii="Arial" w:hAnsi="Arial" w:cs="Arial"/>
          <w:sz w:val="22"/>
          <w:szCs w:val="22"/>
          <w:lang w:val="ru-RU"/>
        </w:rPr>
        <w:t xml:space="preserve"> </w:t>
      </w:r>
      <w:r w:rsidR="00C87B23">
        <w:rPr>
          <w:rFonts w:ascii="Arial" w:hAnsi="Arial" w:cs="Arial"/>
          <w:sz w:val="22"/>
          <w:szCs w:val="22"/>
          <w:lang w:val="ru-RU"/>
        </w:rPr>
        <w:t xml:space="preserve">в рамках одной из инициатив Намибии по развитию экологически-ориентированной экономики, предусматривающей </w:t>
      </w:r>
      <w:r w:rsidR="00621E95">
        <w:rPr>
          <w:rFonts w:ascii="Arial" w:hAnsi="Arial" w:cs="Arial"/>
          <w:sz w:val="22"/>
          <w:szCs w:val="22"/>
          <w:lang w:val="ru-RU"/>
        </w:rPr>
        <w:t xml:space="preserve">количественный </w:t>
      </w:r>
      <w:r w:rsidR="00C87B23">
        <w:rPr>
          <w:rFonts w:ascii="Arial" w:hAnsi="Arial" w:cs="Arial"/>
          <w:sz w:val="22"/>
          <w:szCs w:val="22"/>
          <w:lang w:val="ru-RU"/>
        </w:rPr>
        <w:t xml:space="preserve">учет всех аспектов экономики туризма, связанного с использованием ресурсов дикой природы и иных природных ресурсов, в том числе сектора ремесленного производства. </w:t>
      </w:r>
      <w:r w:rsidR="00621E95">
        <w:rPr>
          <w:rFonts w:ascii="Arial" w:hAnsi="Arial" w:cs="Arial"/>
          <w:sz w:val="22"/>
          <w:szCs w:val="22"/>
          <w:lang w:val="ru-RU"/>
        </w:rPr>
        <w:t xml:space="preserve">Кроме того, МИТРМСП </w:t>
      </w:r>
      <w:r w:rsidR="000B55A6">
        <w:rPr>
          <w:rFonts w:ascii="Arial" w:hAnsi="Arial" w:cs="Arial"/>
          <w:sz w:val="22"/>
          <w:szCs w:val="22"/>
          <w:lang w:val="ru-RU"/>
        </w:rPr>
        <w:t xml:space="preserve">включило ремесленное производство в число стратегических секторов экономики Намибии вследствие его высокой доступности для среднего гражданина, в том числе для женщин, </w:t>
      </w:r>
      <w:r w:rsidR="00FE0DBF">
        <w:rPr>
          <w:rFonts w:ascii="Arial" w:hAnsi="Arial" w:cs="Arial"/>
          <w:sz w:val="22"/>
          <w:szCs w:val="22"/>
          <w:lang w:val="ru-RU"/>
        </w:rPr>
        <w:t xml:space="preserve">и </w:t>
      </w:r>
      <w:r w:rsidR="000B55A6">
        <w:rPr>
          <w:rFonts w:ascii="Arial" w:hAnsi="Arial" w:cs="Arial"/>
          <w:sz w:val="22"/>
          <w:szCs w:val="22"/>
          <w:lang w:val="ru-RU"/>
        </w:rPr>
        <w:t xml:space="preserve">в связи с </w:t>
      </w:r>
      <w:r w:rsidR="00FE0DBF">
        <w:rPr>
          <w:rFonts w:ascii="Arial" w:hAnsi="Arial" w:cs="Arial"/>
          <w:sz w:val="22"/>
          <w:szCs w:val="22"/>
          <w:lang w:val="ru-RU"/>
        </w:rPr>
        <w:t xml:space="preserve">этим предложило </w:t>
      </w:r>
      <w:r w:rsidR="000B55A6">
        <w:rPr>
          <w:rFonts w:ascii="Arial" w:hAnsi="Arial" w:cs="Arial"/>
          <w:sz w:val="22"/>
          <w:szCs w:val="22"/>
          <w:lang w:val="ru-RU"/>
        </w:rPr>
        <w:t>стратегию развития этой отрасли</w:t>
      </w:r>
      <w:r w:rsidR="003236EC" w:rsidRPr="000B55A6">
        <w:rPr>
          <w:rFonts w:ascii="Arial" w:hAnsi="Arial" w:cs="Arial"/>
          <w:sz w:val="22"/>
          <w:szCs w:val="22"/>
          <w:lang w:val="ru-RU"/>
        </w:rPr>
        <w:t xml:space="preserve"> (</w:t>
      </w:r>
      <w:r w:rsidR="000B55A6">
        <w:rPr>
          <w:rFonts w:ascii="Arial" w:hAnsi="Arial" w:cs="Arial"/>
          <w:sz w:val="22"/>
          <w:szCs w:val="22"/>
          <w:lang w:val="ru-RU"/>
        </w:rPr>
        <w:t>МИТРМСП</w:t>
      </w:r>
      <w:r w:rsidR="000B55A6" w:rsidRPr="000B55A6">
        <w:rPr>
          <w:rFonts w:ascii="Arial" w:hAnsi="Arial" w:cs="Arial"/>
          <w:sz w:val="22"/>
          <w:szCs w:val="22"/>
          <w:lang w:val="ru-RU"/>
        </w:rPr>
        <w:t xml:space="preserve"> </w:t>
      </w:r>
      <w:r w:rsidR="003236EC" w:rsidRPr="000B55A6">
        <w:rPr>
          <w:rFonts w:ascii="Arial" w:hAnsi="Arial" w:cs="Arial"/>
          <w:sz w:val="22"/>
          <w:szCs w:val="22"/>
          <w:lang w:val="ru-RU"/>
        </w:rPr>
        <w:t>2015</w:t>
      </w:r>
      <w:r w:rsidR="000B55A6">
        <w:rPr>
          <w:rFonts w:ascii="Arial" w:hAnsi="Arial" w:cs="Arial"/>
          <w:sz w:val="22"/>
          <w:szCs w:val="22"/>
          <w:lang w:val="ru-RU"/>
        </w:rPr>
        <w:t> г.</w:t>
      </w:r>
      <w:r w:rsidR="003236EC" w:rsidRPr="000B55A6">
        <w:rPr>
          <w:rFonts w:ascii="Arial" w:hAnsi="Arial" w:cs="Arial"/>
          <w:sz w:val="22"/>
          <w:szCs w:val="22"/>
          <w:lang w:val="ru-RU"/>
        </w:rPr>
        <w:t>).</w:t>
      </w:r>
    </w:p>
    <w:p w14:paraId="748E87A5" w14:textId="77777777" w:rsidR="003236EC" w:rsidRPr="000B55A6" w:rsidRDefault="003236EC" w:rsidP="003236EC">
      <w:pPr>
        <w:rPr>
          <w:rFonts w:ascii="Arial" w:hAnsi="Arial" w:cs="Arial"/>
          <w:sz w:val="22"/>
          <w:szCs w:val="22"/>
          <w:lang w:val="ru-RU"/>
        </w:rPr>
      </w:pPr>
    </w:p>
    <w:p w14:paraId="0885A7BA" w14:textId="6300E0E5" w:rsidR="003577FD" w:rsidRPr="00F86311" w:rsidRDefault="00851A93" w:rsidP="008F70EF">
      <w:pPr>
        <w:pStyle w:val="CommentText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Многообразие </w:t>
      </w:r>
      <w:r w:rsidR="00F86311">
        <w:rPr>
          <w:rFonts w:ascii="Arial" w:hAnsi="Arial" w:cs="Arial"/>
          <w:sz w:val="22"/>
          <w:szCs w:val="22"/>
          <w:lang w:val="ru-RU"/>
        </w:rPr>
        <w:t>культур</w:t>
      </w:r>
      <w:r w:rsidR="00F86311" w:rsidRPr="00F86311">
        <w:rPr>
          <w:rFonts w:ascii="Arial" w:hAnsi="Arial" w:cs="Arial"/>
          <w:sz w:val="22"/>
          <w:szCs w:val="22"/>
          <w:lang w:val="ru-RU"/>
        </w:rPr>
        <w:t xml:space="preserve"> </w:t>
      </w:r>
      <w:r w:rsidR="00F86311">
        <w:rPr>
          <w:rFonts w:ascii="Arial" w:hAnsi="Arial" w:cs="Arial"/>
          <w:sz w:val="22"/>
          <w:szCs w:val="22"/>
          <w:lang w:val="ru-RU"/>
        </w:rPr>
        <w:t>и</w:t>
      </w:r>
      <w:r w:rsidR="00F86311" w:rsidRPr="00F86311">
        <w:rPr>
          <w:rFonts w:ascii="Arial" w:hAnsi="Arial" w:cs="Arial"/>
          <w:sz w:val="22"/>
          <w:szCs w:val="22"/>
          <w:lang w:val="ru-RU"/>
        </w:rPr>
        <w:t xml:space="preserve"> </w:t>
      </w:r>
      <w:r w:rsidR="00F86311">
        <w:rPr>
          <w:rFonts w:ascii="Arial" w:hAnsi="Arial" w:cs="Arial"/>
          <w:sz w:val="22"/>
          <w:szCs w:val="22"/>
          <w:lang w:val="ru-RU"/>
        </w:rPr>
        <w:t>традиций</w:t>
      </w:r>
      <w:r>
        <w:rPr>
          <w:rFonts w:ascii="Arial" w:hAnsi="Arial" w:cs="Arial"/>
          <w:sz w:val="22"/>
          <w:szCs w:val="22"/>
          <w:lang w:val="ru-RU"/>
        </w:rPr>
        <w:t xml:space="preserve">, а также </w:t>
      </w:r>
      <w:r w:rsidR="00F86311">
        <w:rPr>
          <w:rFonts w:ascii="Arial" w:hAnsi="Arial" w:cs="Arial"/>
          <w:sz w:val="22"/>
          <w:szCs w:val="22"/>
          <w:lang w:val="ru-RU"/>
        </w:rPr>
        <w:t>природных</w:t>
      </w:r>
      <w:r w:rsidR="00F86311" w:rsidRPr="00F86311">
        <w:rPr>
          <w:rFonts w:ascii="Arial" w:hAnsi="Arial" w:cs="Arial"/>
          <w:sz w:val="22"/>
          <w:szCs w:val="22"/>
          <w:lang w:val="ru-RU"/>
        </w:rPr>
        <w:t xml:space="preserve"> </w:t>
      </w:r>
      <w:r w:rsidR="00F86311">
        <w:rPr>
          <w:rFonts w:ascii="Arial" w:hAnsi="Arial" w:cs="Arial"/>
          <w:sz w:val="22"/>
          <w:szCs w:val="22"/>
          <w:lang w:val="ru-RU"/>
        </w:rPr>
        <w:t>ресурсов</w:t>
      </w:r>
      <w:r w:rsidR="00F86311" w:rsidRPr="00F86311">
        <w:rPr>
          <w:rFonts w:ascii="Arial" w:hAnsi="Arial" w:cs="Arial"/>
          <w:sz w:val="22"/>
          <w:szCs w:val="22"/>
          <w:lang w:val="ru-RU"/>
        </w:rPr>
        <w:t xml:space="preserve"> </w:t>
      </w:r>
      <w:r w:rsidR="00F86311">
        <w:rPr>
          <w:rFonts w:ascii="Arial" w:hAnsi="Arial" w:cs="Arial"/>
          <w:sz w:val="22"/>
          <w:szCs w:val="22"/>
          <w:lang w:val="ru-RU"/>
        </w:rPr>
        <w:t>привело</w:t>
      </w:r>
      <w:r w:rsidR="00F86311" w:rsidRPr="00F86311">
        <w:rPr>
          <w:rFonts w:ascii="Arial" w:hAnsi="Arial" w:cs="Arial"/>
          <w:sz w:val="22"/>
          <w:szCs w:val="22"/>
          <w:lang w:val="ru-RU"/>
        </w:rPr>
        <w:t xml:space="preserve"> </w:t>
      </w:r>
      <w:r w:rsidR="00F86311">
        <w:rPr>
          <w:rFonts w:ascii="Arial" w:hAnsi="Arial" w:cs="Arial"/>
          <w:sz w:val="22"/>
          <w:szCs w:val="22"/>
          <w:lang w:val="ru-RU"/>
        </w:rPr>
        <w:t>к</w:t>
      </w:r>
      <w:r w:rsidR="00F86311" w:rsidRPr="00F86311">
        <w:rPr>
          <w:rFonts w:ascii="Arial" w:hAnsi="Arial" w:cs="Arial"/>
          <w:sz w:val="22"/>
          <w:szCs w:val="22"/>
          <w:lang w:val="ru-RU"/>
        </w:rPr>
        <w:t xml:space="preserve"> </w:t>
      </w:r>
      <w:r w:rsidR="00F86311">
        <w:rPr>
          <w:rFonts w:ascii="Arial" w:hAnsi="Arial" w:cs="Arial"/>
          <w:sz w:val="22"/>
          <w:szCs w:val="22"/>
          <w:lang w:val="ru-RU"/>
        </w:rPr>
        <w:t>появлению</w:t>
      </w:r>
      <w:r w:rsidR="00F86311" w:rsidRPr="00F86311">
        <w:rPr>
          <w:rFonts w:ascii="Arial" w:hAnsi="Arial" w:cs="Arial"/>
          <w:sz w:val="22"/>
          <w:szCs w:val="22"/>
          <w:lang w:val="ru-RU"/>
        </w:rPr>
        <w:t xml:space="preserve"> </w:t>
      </w:r>
      <w:r w:rsidR="00F86311">
        <w:rPr>
          <w:rFonts w:ascii="Arial" w:hAnsi="Arial" w:cs="Arial"/>
          <w:sz w:val="22"/>
          <w:szCs w:val="22"/>
          <w:lang w:val="ru-RU"/>
        </w:rPr>
        <w:t>разнообразных</w:t>
      </w:r>
      <w:r w:rsidR="00F86311" w:rsidRPr="00F86311">
        <w:rPr>
          <w:rFonts w:ascii="Arial" w:hAnsi="Arial" w:cs="Arial"/>
          <w:sz w:val="22"/>
          <w:szCs w:val="22"/>
          <w:lang w:val="ru-RU"/>
        </w:rPr>
        <w:t xml:space="preserve"> </w:t>
      </w:r>
      <w:r w:rsidR="00F86311">
        <w:rPr>
          <w:rFonts w:ascii="Arial" w:hAnsi="Arial" w:cs="Arial"/>
          <w:sz w:val="22"/>
          <w:szCs w:val="22"/>
          <w:lang w:val="ru-RU"/>
        </w:rPr>
        <w:t>изделий</w:t>
      </w:r>
      <w:r w:rsidR="00F86311" w:rsidRPr="00F86311">
        <w:rPr>
          <w:rFonts w:ascii="Arial" w:hAnsi="Arial" w:cs="Arial"/>
          <w:sz w:val="22"/>
          <w:szCs w:val="22"/>
          <w:lang w:val="ru-RU"/>
        </w:rPr>
        <w:t xml:space="preserve"> </w:t>
      </w:r>
      <w:r w:rsidR="00F86311">
        <w:rPr>
          <w:rFonts w:ascii="Arial" w:hAnsi="Arial" w:cs="Arial"/>
          <w:sz w:val="22"/>
          <w:szCs w:val="22"/>
          <w:lang w:val="ru-RU"/>
        </w:rPr>
        <w:t>народно</w:t>
      </w:r>
      <w:r w:rsidR="00F86311" w:rsidRPr="00F86311">
        <w:rPr>
          <w:rFonts w:ascii="Arial" w:hAnsi="Arial" w:cs="Arial"/>
          <w:sz w:val="22"/>
          <w:szCs w:val="22"/>
          <w:lang w:val="ru-RU"/>
        </w:rPr>
        <w:t>-</w:t>
      </w:r>
      <w:r w:rsidR="00F86311">
        <w:rPr>
          <w:rFonts w:ascii="Arial" w:hAnsi="Arial" w:cs="Arial"/>
          <w:sz w:val="22"/>
          <w:szCs w:val="22"/>
          <w:lang w:val="ru-RU"/>
        </w:rPr>
        <w:t>художественных</w:t>
      </w:r>
      <w:r w:rsidR="00F86311" w:rsidRPr="00F86311">
        <w:rPr>
          <w:rFonts w:ascii="Arial" w:hAnsi="Arial" w:cs="Arial"/>
          <w:sz w:val="22"/>
          <w:szCs w:val="22"/>
          <w:lang w:val="ru-RU"/>
        </w:rPr>
        <w:t xml:space="preserve"> </w:t>
      </w:r>
      <w:r w:rsidR="00F86311">
        <w:rPr>
          <w:rFonts w:ascii="Arial" w:hAnsi="Arial" w:cs="Arial"/>
          <w:sz w:val="22"/>
          <w:szCs w:val="22"/>
          <w:lang w:val="ru-RU"/>
        </w:rPr>
        <w:t>промыслов</w:t>
      </w:r>
      <w:r w:rsidR="00F86311" w:rsidRPr="00F86311">
        <w:rPr>
          <w:rFonts w:ascii="Arial" w:hAnsi="Arial" w:cs="Arial"/>
          <w:sz w:val="22"/>
          <w:szCs w:val="22"/>
          <w:lang w:val="ru-RU"/>
        </w:rPr>
        <w:t xml:space="preserve"> </w:t>
      </w:r>
      <w:r w:rsidR="00F86311">
        <w:rPr>
          <w:rFonts w:ascii="Arial" w:hAnsi="Arial" w:cs="Arial"/>
          <w:sz w:val="22"/>
          <w:szCs w:val="22"/>
          <w:lang w:val="ru-RU"/>
        </w:rPr>
        <w:t>и</w:t>
      </w:r>
      <w:r w:rsidR="00F86311" w:rsidRPr="00F86311">
        <w:rPr>
          <w:rFonts w:ascii="Arial" w:hAnsi="Arial" w:cs="Arial"/>
          <w:sz w:val="22"/>
          <w:szCs w:val="22"/>
          <w:lang w:val="ru-RU"/>
        </w:rPr>
        <w:t xml:space="preserve"> </w:t>
      </w:r>
      <w:r w:rsidR="00F86311">
        <w:rPr>
          <w:rFonts w:ascii="Arial" w:hAnsi="Arial" w:cs="Arial"/>
          <w:sz w:val="22"/>
          <w:szCs w:val="22"/>
          <w:lang w:val="ru-RU"/>
        </w:rPr>
        <w:t>иных товаров, которые привлекают туристов</w:t>
      </w:r>
      <w:r w:rsidR="003236EC" w:rsidRPr="00F86311">
        <w:rPr>
          <w:rFonts w:ascii="Arial" w:hAnsi="Arial" w:cs="Arial"/>
          <w:sz w:val="22"/>
          <w:szCs w:val="22"/>
          <w:lang w:val="ru-RU"/>
        </w:rPr>
        <w:t xml:space="preserve">.  </w:t>
      </w:r>
      <w:r w:rsidR="00F86311">
        <w:rPr>
          <w:rFonts w:ascii="Arial" w:hAnsi="Arial" w:cs="Arial"/>
          <w:sz w:val="22"/>
          <w:szCs w:val="22"/>
          <w:lang w:val="ru-RU"/>
        </w:rPr>
        <w:t>Некоторые</w:t>
      </w:r>
      <w:r w:rsidR="00F86311" w:rsidRPr="00F86311">
        <w:rPr>
          <w:rFonts w:ascii="Arial" w:hAnsi="Arial" w:cs="Arial"/>
          <w:sz w:val="22"/>
          <w:szCs w:val="22"/>
          <w:lang w:val="ru-RU"/>
        </w:rPr>
        <w:t xml:space="preserve"> </w:t>
      </w:r>
      <w:r w:rsidR="00F86311">
        <w:rPr>
          <w:rFonts w:ascii="Arial" w:hAnsi="Arial" w:cs="Arial"/>
          <w:sz w:val="22"/>
          <w:szCs w:val="22"/>
          <w:lang w:val="ru-RU"/>
        </w:rPr>
        <w:t>произведения</w:t>
      </w:r>
      <w:r w:rsidR="00F86311" w:rsidRPr="00F86311">
        <w:rPr>
          <w:rFonts w:ascii="Arial" w:hAnsi="Arial" w:cs="Arial"/>
          <w:sz w:val="22"/>
          <w:szCs w:val="22"/>
          <w:lang w:val="ru-RU"/>
        </w:rPr>
        <w:t xml:space="preserve"> </w:t>
      </w:r>
      <w:r w:rsidR="00F86311">
        <w:rPr>
          <w:rFonts w:ascii="Arial" w:hAnsi="Arial" w:cs="Arial"/>
          <w:sz w:val="22"/>
          <w:szCs w:val="22"/>
          <w:lang w:val="ru-RU"/>
        </w:rPr>
        <w:t>пользуются</w:t>
      </w:r>
      <w:r w:rsidR="00F86311" w:rsidRPr="00F86311">
        <w:rPr>
          <w:rFonts w:ascii="Arial" w:hAnsi="Arial" w:cs="Arial"/>
          <w:sz w:val="22"/>
          <w:szCs w:val="22"/>
          <w:lang w:val="ru-RU"/>
        </w:rPr>
        <w:t xml:space="preserve"> </w:t>
      </w:r>
      <w:r w:rsidR="00F86311">
        <w:rPr>
          <w:rFonts w:ascii="Arial" w:hAnsi="Arial" w:cs="Arial"/>
          <w:sz w:val="22"/>
          <w:szCs w:val="22"/>
          <w:lang w:val="ru-RU"/>
        </w:rPr>
        <w:t>по</w:t>
      </w:r>
      <w:r w:rsidR="00F86311" w:rsidRPr="00F86311">
        <w:rPr>
          <w:rFonts w:ascii="Arial" w:hAnsi="Arial" w:cs="Arial"/>
          <w:sz w:val="22"/>
          <w:szCs w:val="22"/>
          <w:lang w:val="ru-RU"/>
        </w:rPr>
        <w:t xml:space="preserve"> </w:t>
      </w:r>
      <w:r w:rsidR="00F86311">
        <w:rPr>
          <w:rFonts w:ascii="Arial" w:hAnsi="Arial" w:cs="Arial"/>
          <w:sz w:val="22"/>
          <w:szCs w:val="22"/>
          <w:lang w:val="ru-RU"/>
        </w:rPr>
        <w:t>сравнению</w:t>
      </w:r>
      <w:r w:rsidR="00F86311" w:rsidRPr="00F86311">
        <w:rPr>
          <w:rFonts w:ascii="Arial" w:hAnsi="Arial" w:cs="Arial"/>
          <w:sz w:val="22"/>
          <w:szCs w:val="22"/>
          <w:lang w:val="ru-RU"/>
        </w:rPr>
        <w:t xml:space="preserve"> </w:t>
      </w:r>
      <w:r w:rsidR="00F86311">
        <w:rPr>
          <w:rFonts w:ascii="Arial" w:hAnsi="Arial" w:cs="Arial"/>
          <w:sz w:val="22"/>
          <w:szCs w:val="22"/>
          <w:lang w:val="ru-RU"/>
        </w:rPr>
        <w:t>с</w:t>
      </w:r>
      <w:r w:rsidR="00F86311" w:rsidRPr="00F86311">
        <w:rPr>
          <w:rFonts w:ascii="Arial" w:hAnsi="Arial" w:cs="Arial"/>
          <w:sz w:val="22"/>
          <w:szCs w:val="22"/>
          <w:lang w:val="ru-RU"/>
        </w:rPr>
        <w:t xml:space="preserve"> </w:t>
      </w:r>
      <w:r w:rsidR="00F86311">
        <w:rPr>
          <w:rFonts w:ascii="Arial" w:hAnsi="Arial" w:cs="Arial"/>
          <w:sz w:val="22"/>
          <w:szCs w:val="22"/>
          <w:lang w:val="ru-RU"/>
        </w:rPr>
        <w:t>другими</w:t>
      </w:r>
      <w:r w:rsidR="00F86311" w:rsidRPr="00F8631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большим </w:t>
      </w:r>
      <w:r w:rsidR="00F86311">
        <w:rPr>
          <w:rFonts w:ascii="Arial" w:hAnsi="Arial" w:cs="Arial"/>
          <w:sz w:val="22"/>
          <w:szCs w:val="22"/>
          <w:lang w:val="ru-RU"/>
        </w:rPr>
        <w:t>успехом</w:t>
      </w:r>
      <w:r w:rsidR="00F86311" w:rsidRPr="00F86311">
        <w:rPr>
          <w:rFonts w:ascii="Arial" w:hAnsi="Arial" w:cs="Arial"/>
          <w:sz w:val="22"/>
          <w:szCs w:val="22"/>
          <w:lang w:val="ru-RU"/>
        </w:rPr>
        <w:t xml:space="preserve"> </w:t>
      </w:r>
      <w:r w:rsidR="00F86311">
        <w:rPr>
          <w:rFonts w:ascii="Arial" w:hAnsi="Arial" w:cs="Arial"/>
          <w:sz w:val="22"/>
          <w:szCs w:val="22"/>
          <w:lang w:val="ru-RU"/>
        </w:rPr>
        <w:t>и</w:t>
      </w:r>
      <w:r w:rsidR="00F86311" w:rsidRPr="00F86311">
        <w:rPr>
          <w:rFonts w:ascii="Arial" w:hAnsi="Arial" w:cs="Arial"/>
          <w:sz w:val="22"/>
          <w:szCs w:val="22"/>
          <w:lang w:val="ru-RU"/>
        </w:rPr>
        <w:t xml:space="preserve"> </w:t>
      </w:r>
      <w:r w:rsidR="00F86311">
        <w:rPr>
          <w:rFonts w:ascii="Arial" w:hAnsi="Arial" w:cs="Arial"/>
          <w:sz w:val="22"/>
          <w:szCs w:val="22"/>
          <w:lang w:val="ru-RU"/>
        </w:rPr>
        <w:t>поэтому</w:t>
      </w:r>
      <w:r w:rsidR="00F86311" w:rsidRPr="00F86311">
        <w:rPr>
          <w:rFonts w:ascii="Arial" w:hAnsi="Arial" w:cs="Arial"/>
          <w:sz w:val="22"/>
          <w:szCs w:val="22"/>
          <w:lang w:val="ru-RU"/>
        </w:rPr>
        <w:t xml:space="preserve"> </w:t>
      </w:r>
      <w:r w:rsidR="00F86311">
        <w:rPr>
          <w:rFonts w:ascii="Arial" w:hAnsi="Arial" w:cs="Arial"/>
          <w:sz w:val="22"/>
          <w:szCs w:val="22"/>
          <w:lang w:val="ru-RU"/>
        </w:rPr>
        <w:t xml:space="preserve">копируются и имитируются в </w:t>
      </w:r>
      <w:r>
        <w:rPr>
          <w:rFonts w:ascii="Arial" w:hAnsi="Arial" w:cs="Arial"/>
          <w:sz w:val="22"/>
          <w:szCs w:val="22"/>
          <w:lang w:val="ru-RU"/>
        </w:rPr>
        <w:t>значительных объемах</w:t>
      </w:r>
      <w:r w:rsidR="003236EC" w:rsidRPr="00F86311">
        <w:rPr>
          <w:rFonts w:ascii="Arial" w:hAnsi="Arial" w:cs="Arial"/>
          <w:sz w:val="22"/>
          <w:szCs w:val="22"/>
          <w:lang w:val="ru-RU"/>
        </w:rPr>
        <w:t xml:space="preserve">.  </w:t>
      </w:r>
    </w:p>
    <w:p w14:paraId="21180A20" w14:textId="5ED94FFF" w:rsidR="00851A93" w:rsidRPr="00851A93" w:rsidRDefault="00851A93" w:rsidP="003577FD">
      <w:pPr>
        <w:pStyle w:val="CommentText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Как</w:t>
      </w:r>
      <w:r w:rsidRPr="00851A9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851A9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</w:t>
      </w:r>
      <w:r w:rsidRPr="00851A9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других</w:t>
      </w:r>
      <w:r w:rsidRPr="00851A9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потребительских</w:t>
      </w:r>
      <w:r w:rsidRPr="00851A9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рынках</w:t>
      </w:r>
      <w:r w:rsidRPr="00851A9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спрос туристов на изделия народно-художественных промыслов не является неизменным. Ремесленники должны проявлять новаторство для того, чтобы продолжать производить интересны</w:t>
      </w:r>
      <w:r w:rsidR="004D593B">
        <w:rPr>
          <w:rFonts w:ascii="Arial" w:hAnsi="Arial" w:cs="Arial"/>
          <w:sz w:val="22"/>
          <w:szCs w:val="22"/>
          <w:lang w:val="ru-RU"/>
        </w:rPr>
        <w:t>е</w:t>
      </w:r>
      <w:r>
        <w:rPr>
          <w:rFonts w:ascii="Arial" w:hAnsi="Arial" w:cs="Arial"/>
          <w:sz w:val="22"/>
          <w:szCs w:val="22"/>
          <w:lang w:val="ru-RU"/>
        </w:rPr>
        <w:t xml:space="preserve"> и привлекательны</w:t>
      </w:r>
      <w:r w:rsidR="004D593B">
        <w:rPr>
          <w:rFonts w:ascii="Arial" w:hAnsi="Arial" w:cs="Arial"/>
          <w:sz w:val="22"/>
          <w:szCs w:val="22"/>
          <w:lang w:val="ru-RU"/>
        </w:rPr>
        <w:t>е</w:t>
      </w:r>
      <w:r>
        <w:rPr>
          <w:rFonts w:ascii="Arial" w:hAnsi="Arial" w:cs="Arial"/>
          <w:sz w:val="22"/>
          <w:szCs w:val="22"/>
          <w:lang w:val="ru-RU"/>
        </w:rPr>
        <w:t xml:space="preserve"> издели</w:t>
      </w:r>
      <w:r w:rsidR="004D593B">
        <w:rPr>
          <w:rFonts w:ascii="Arial" w:hAnsi="Arial" w:cs="Arial"/>
          <w:sz w:val="22"/>
          <w:szCs w:val="22"/>
          <w:lang w:val="ru-RU"/>
        </w:rPr>
        <w:t xml:space="preserve">я, при этом </w:t>
      </w:r>
      <w:r w:rsidR="00D85DEF">
        <w:rPr>
          <w:rFonts w:ascii="Arial" w:hAnsi="Arial" w:cs="Arial"/>
          <w:sz w:val="22"/>
          <w:szCs w:val="22"/>
          <w:lang w:val="ru-RU"/>
        </w:rPr>
        <w:t xml:space="preserve">история </w:t>
      </w:r>
      <w:r w:rsidR="004D593B">
        <w:rPr>
          <w:rFonts w:ascii="Arial" w:hAnsi="Arial" w:cs="Arial"/>
          <w:sz w:val="22"/>
          <w:szCs w:val="22"/>
          <w:lang w:val="ru-RU"/>
        </w:rPr>
        <w:t xml:space="preserve">их </w:t>
      </w:r>
      <w:r w:rsidR="00D85DEF">
        <w:rPr>
          <w:rFonts w:ascii="Arial" w:hAnsi="Arial" w:cs="Arial"/>
          <w:sz w:val="22"/>
          <w:szCs w:val="22"/>
          <w:lang w:val="ru-RU"/>
        </w:rPr>
        <w:t xml:space="preserve">культуры и быта </w:t>
      </w:r>
      <w:r w:rsidR="004D593B">
        <w:rPr>
          <w:rFonts w:ascii="Arial" w:hAnsi="Arial" w:cs="Arial"/>
          <w:sz w:val="22"/>
          <w:szCs w:val="22"/>
          <w:lang w:val="ru-RU"/>
        </w:rPr>
        <w:t>должн</w:t>
      </w:r>
      <w:r w:rsidR="00D85DEF">
        <w:rPr>
          <w:rFonts w:ascii="Arial" w:hAnsi="Arial" w:cs="Arial"/>
          <w:sz w:val="22"/>
          <w:szCs w:val="22"/>
          <w:lang w:val="ru-RU"/>
        </w:rPr>
        <w:t>а</w:t>
      </w:r>
      <w:r w:rsidR="004D593B">
        <w:rPr>
          <w:rFonts w:ascii="Arial" w:hAnsi="Arial" w:cs="Arial"/>
          <w:sz w:val="22"/>
          <w:szCs w:val="22"/>
          <w:lang w:val="ru-RU"/>
        </w:rPr>
        <w:t xml:space="preserve"> находить отражение в их оригинальных работах. Покупатели изделий народно-художественных промыслов высоко ценят их оригинальность, и эта оригинальность является результатом проявления культурно-социальных традиций </w:t>
      </w:r>
      <w:r w:rsidR="00D85DEF">
        <w:rPr>
          <w:rFonts w:ascii="Arial" w:hAnsi="Arial" w:cs="Arial"/>
          <w:sz w:val="22"/>
          <w:szCs w:val="22"/>
          <w:lang w:val="ru-RU"/>
        </w:rPr>
        <w:t xml:space="preserve">в работах ремесленников. В условиях массового производства культурных дериватов, лишенных элементов подлинности, культурные ценности, заключенные в подлинных изделиях народно-художественных промыслов, рискуют оказаться утерянными или уже фактически потеряны. В </w:t>
      </w:r>
      <w:r w:rsidR="002F5AF7">
        <w:rPr>
          <w:rFonts w:ascii="Arial" w:hAnsi="Arial" w:cs="Arial"/>
          <w:sz w:val="22"/>
          <w:szCs w:val="22"/>
          <w:lang w:val="ru-RU"/>
        </w:rPr>
        <w:t>результате</w:t>
      </w:r>
      <w:r w:rsidR="00D85DEF">
        <w:rPr>
          <w:rFonts w:ascii="Arial" w:hAnsi="Arial" w:cs="Arial"/>
          <w:sz w:val="22"/>
          <w:szCs w:val="22"/>
          <w:lang w:val="ru-RU"/>
        </w:rPr>
        <w:t xml:space="preserve"> возникают важные задачи </w:t>
      </w:r>
      <w:r w:rsidR="002F5AF7">
        <w:rPr>
          <w:rFonts w:ascii="Arial" w:hAnsi="Arial" w:cs="Arial"/>
          <w:sz w:val="22"/>
          <w:szCs w:val="22"/>
          <w:lang w:val="ru-RU"/>
        </w:rPr>
        <w:t xml:space="preserve">в области охраны культурной самобытности и традиционных знаний в связи с производством таких изделий с учетом рыночного спроса в современном мире. Таким образом </w:t>
      </w:r>
      <w:r w:rsidR="00D555B9">
        <w:rPr>
          <w:rFonts w:ascii="Arial" w:hAnsi="Arial" w:cs="Arial"/>
          <w:sz w:val="22"/>
          <w:szCs w:val="22"/>
          <w:lang w:val="ru-RU"/>
        </w:rPr>
        <w:t xml:space="preserve">решение </w:t>
      </w:r>
      <w:r w:rsidR="002F5AF7">
        <w:rPr>
          <w:rFonts w:ascii="Arial" w:hAnsi="Arial" w:cs="Arial"/>
          <w:sz w:val="22"/>
          <w:szCs w:val="22"/>
          <w:lang w:val="ru-RU"/>
        </w:rPr>
        <w:t>это</w:t>
      </w:r>
      <w:r w:rsidR="00D555B9">
        <w:rPr>
          <w:rFonts w:ascii="Arial" w:hAnsi="Arial" w:cs="Arial"/>
          <w:sz w:val="22"/>
          <w:szCs w:val="22"/>
          <w:lang w:val="ru-RU"/>
        </w:rPr>
        <w:t>го</w:t>
      </w:r>
      <w:r w:rsidR="002F5AF7">
        <w:rPr>
          <w:rFonts w:ascii="Arial" w:hAnsi="Arial" w:cs="Arial"/>
          <w:sz w:val="22"/>
          <w:szCs w:val="22"/>
          <w:lang w:val="ru-RU"/>
        </w:rPr>
        <w:t xml:space="preserve"> вопрос</w:t>
      </w:r>
      <w:r w:rsidR="00D555B9">
        <w:rPr>
          <w:rFonts w:ascii="Arial" w:hAnsi="Arial" w:cs="Arial"/>
          <w:sz w:val="22"/>
          <w:szCs w:val="22"/>
          <w:lang w:val="ru-RU"/>
        </w:rPr>
        <w:t>а зависит от того, что может быть сделано</w:t>
      </w:r>
      <w:r w:rsidR="002F5AF7">
        <w:rPr>
          <w:rFonts w:ascii="Arial" w:hAnsi="Arial" w:cs="Arial"/>
          <w:sz w:val="22"/>
          <w:szCs w:val="22"/>
          <w:lang w:val="ru-RU"/>
        </w:rPr>
        <w:t xml:space="preserve"> </w:t>
      </w:r>
      <w:r w:rsidR="00D555B9">
        <w:rPr>
          <w:rFonts w:ascii="Arial" w:hAnsi="Arial" w:cs="Arial"/>
          <w:sz w:val="22"/>
          <w:szCs w:val="22"/>
          <w:lang w:val="ru-RU"/>
        </w:rPr>
        <w:t>с целью не допустить, чтобы ремесленное производство для туристического рынка привело к утрате культурного наследия.</w:t>
      </w:r>
    </w:p>
    <w:p w14:paraId="0E3951FE" w14:textId="77777777" w:rsidR="00851A93" w:rsidRPr="004D593B" w:rsidRDefault="00851A93" w:rsidP="003577FD">
      <w:pPr>
        <w:pStyle w:val="CommentText"/>
        <w:jc w:val="both"/>
        <w:rPr>
          <w:rFonts w:ascii="Arial" w:hAnsi="Arial" w:cs="Arial"/>
          <w:sz w:val="22"/>
          <w:szCs w:val="22"/>
          <w:lang w:val="ru-RU"/>
        </w:rPr>
      </w:pPr>
    </w:p>
    <w:p w14:paraId="73B11159" w14:textId="77777777" w:rsidR="003577FD" w:rsidRPr="00D555B9" w:rsidRDefault="003577FD" w:rsidP="008F70EF">
      <w:pPr>
        <w:pStyle w:val="CommentText"/>
        <w:rPr>
          <w:rFonts w:ascii="Arial" w:hAnsi="Arial" w:cs="Arial"/>
          <w:sz w:val="22"/>
          <w:szCs w:val="22"/>
          <w:lang w:val="ru-RU"/>
        </w:rPr>
      </w:pPr>
    </w:p>
    <w:p w14:paraId="3738FE67" w14:textId="77777777" w:rsidR="00F603C0" w:rsidRPr="00B22416" w:rsidRDefault="00F603C0" w:rsidP="00D555B9">
      <w:pPr>
        <w:jc w:val="both"/>
        <w:rPr>
          <w:rFonts w:ascii="Arial" w:hAnsi="Arial" w:cs="Arial"/>
          <w:sz w:val="22"/>
          <w:szCs w:val="22"/>
          <w:lang w:val="ru-RU"/>
        </w:rPr>
      </w:pPr>
    </w:p>
    <w:p w14:paraId="208491CF" w14:textId="20671A09" w:rsidR="008C3E9C" w:rsidRPr="00A06769" w:rsidRDefault="004006B6" w:rsidP="00D555B9">
      <w:pPr>
        <w:ind w:left="5400"/>
        <w:jc w:val="both"/>
        <w:rPr>
          <w:rFonts w:ascii="Arial" w:hAnsi="Arial" w:cs="Arial"/>
          <w:sz w:val="22"/>
          <w:szCs w:val="22"/>
        </w:rPr>
      </w:pPr>
      <w:r w:rsidRPr="00A06769">
        <w:rPr>
          <w:rFonts w:ascii="Arial" w:hAnsi="Arial" w:cs="Arial"/>
          <w:sz w:val="22"/>
          <w:szCs w:val="22"/>
        </w:rPr>
        <w:t>[</w:t>
      </w:r>
      <w:r w:rsidR="00D555B9">
        <w:rPr>
          <w:rFonts w:ascii="Arial" w:hAnsi="Arial" w:cs="Arial"/>
          <w:sz w:val="22"/>
          <w:szCs w:val="22"/>
          <w:lang w:val="ru-RU"/>
        </w:rPr>
        <w:t>Конец</w:t>
      </w:r>
      <w:r w:rsidR="00D555B9" w:rsidRPr="00D555B9">
        <w:rPr>
          <w:rFonts w:ascii="Arial" w:hAnsi="Arial" w:cs="Arial"/>
          <w:sz w:val="22"/>
          <w:szCs w:val="22"/>
        </w:rPr>
        <w:t xml:space="preserve"> </w:t>
      </w:r>
      <w:r w:rsidR="00D555B9">
        <w:rPr>
          <w:rFonts w:ascii="Arial" w:hAnsi="Arial" w:cs="Arial"/>
          <w:sz w:val="22"/>
          <w:szCs w:val="22"/>
          <w:lang w:val="ru-RU"/>
        </w:rPr>
        <w:t>приложения и документа</w:t>
      </w:r>
      <w:r w:rsidRPr="00A06769">
        <w:rPr>
          <w:rFonts w:ascii="Arial" w:hAnsi="Arial" w:cs="Arial"/>
          <w:sz w:val="22"/>
          <w:szCs w:val="22"/>
        </w:rPr>
        <w:t>]</w:t>
      </w:r>
    </w:p>
    <w:p w14:paraId="18DA6441" w14:textId="77777777" w:rsidR="000F5E56" w:rsidRPr="00A06769" w:rsidRDefault="000F5E56" w:rsidP="00C918B7">
      <w:pPr>
        <w:rPr>
          <w:rFonts w:ascii="Arial" w:hAnsi="Arial" w:cs="Arial"/>
          <w:sz w:val="22"/>
          <w:szCs w:val="22"/>
        </w:rPr>
      </w:pPr>
    </w:p>
    <w:sectPr w:rsidR="000F5E56" w:rsidRPr="00A06769" w:rsidSect="003B6D2C">
      <w:headerReference w:type="first" r:id="rId12"/>
      <w:pgSz w:w="11900" w:h="16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CF577" w14:textId="77777777" w:rsidR="00530CB0" w:rsidRDefault="00530CB0" w:rsidP="003C710A">
      <w:r>
        <w:separator/>
      </w:r>
    </w:p>
  </w:endnote>
  <w:endnote w:type="continuationSeparator" w:id="0">
    <w:p w14:paraId="1513CE87" w14:textId="77777777" w:rsidR="00530CB0" w:rsidRDefault="00530CB0" w:rsidP="003C7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986A7" w14:textId="77777777" w:rsidR="00530CB0" w:rsidRDefault="00530CB0" w:rsidP="003C710A">
      <w:r>
        <w:separator/>
      </w:r>
    </w:p>
  </w:footnote>
  <w:footnote w:type="continuationSeparator" w:id="0">
    <w:p w14:paraId="5ECEA4D2" w14:textId="77777777" w:rsidR="00530CB0" w:rsidRDefault="00530CB0" w:rsidP="003C710A">
      <w:r>
        <w:continuationSeparator/>
      </w:r>
    </w:p>
  </w:footnote>
  <w:footnote w:id="1">
    <w:p w14:paraId="4866CF40" w14:textId="00773C14" w:rsidR="00851A93" w:rsidRPr="001705AA" w:rsidRDefault="00851A93" w:rsidP="001F3F9F">
      <w:pPr>
        <w:pStyle w:val="FootnoteText"/>
        <w:jc w:val="both"/>
        <w:rPr>
          <w:rFonts w:ascii="Arial" w:hAnsi="Arial" w:cs="Arial"/>
          <w:sz w:val="20"/>
          <w:szCs w:val="20"/>
          <w:lang w:val="ru-RU"/>
        </w:rPr>
      </w:pPr>
      <w:r w:rsidRPr="00783E32">
        <w:rPr>
          <w:rStyle w:val="FootnoteReference"/>
          <w:rFonts w:ascii="Arial" w:hAnsi="Arial" w:cs="Arial"/>
          <w:sz w:val="20"/>
          <w:szCs w:val="20"/>
        </w:rPr>
        <w:footnoteRef/>
      </w:r>
      <w:r w:rsidRPr="001F493F">
        <w:rPr>
          <w:rFonts w:ascii="Arial" w:hAnsi="Arial" w:cs="Arial"/>
          <w:sz w:val="20"/>
          <w:szCs w:val="20"/>
          <w:lang w:val="ru-RU"/>
        </w:rPr>
        <w:t xml:space="preserve"> </w:t>
      </w:r>
      <w:r w:rsidRPr="001705AA">
        <w:rPr>
          <w:rFonts w:ascii="Arial" w:hAnsi="Arial" w:cs="Arial"/>
          <w:sz w:val="20"/>
          <w:szCs w:val="20"/>
          <w:lang w:val="ru-RU"/>
        </w:rPr>
        <w:t xml:space="preserve">В </w:t>
      </w:r>
      <w:r>
        <w:rPr>
          <w:rFonts w:ascii="Arial" w:hAnsi="Arial" w:cs="Arial"/>
          <w:sz w:val="20"/>
          <w:szCs w:val="20"/>
          <w:lang w:val="ru-RU"/>
        </w:rPr>
        <w:t>иных случаях</w:t>
      </w:r>
      <w:r w:rsidRPr="001705AA">
        <w:rPr>
          <w:rFonts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«</w:t>
      </w:r>
      <w:r w:rsidRPr="001705AA">
        <w:rPr>
          <w:rFonts w:ascii="Arial" w:hAnsi="Arial" w:cs="Arial"/>
          <w:sz w:val="20"/>
          <w:szCs w:val="20"/>
          <w:lang w:val="ru-RU"/>
        </w:rPr>
        <w:t>первый народ</w:t>
      </w:r>
      <w:r>
        <w:rPr>
          <w:rFonts w:ascii="Arial" w:hAnsi="Arial" w:cs="Arial"/>
          <w:sz w:val="20"/>
          <w:szCs w:val="20"/>
          <w:lang w:val="ru-RU"/>
        </w:rPr>
        <w:t>»</w:t>
      </w:r>
      <w:r w:rsidRPr="001705AA">
        <w:rPr>
          <w:rFonts w:ascii="Arial" w:hAnsi="Arial" w:cs="Arial"/>
          <w:sz w:val="20"/>
          <w:szCs w:val="20"/>
          <w:lang w:val="ru-RU"/>
        </w:rPr>
        <w:t xml:space="preserve">, предпочтительное </w:t>
      </w:r>
      <w:r>
        <w:rPr>
          <w:rFonts w:ascii="Arial" w:hAnsi="Arial" w:cs="Arial"/>
          <w:sz w:val="20"/>
          <w:szCs w:val="20"/>
          <w:lang w:val="ru-RU"/>
        </w:rPr>
        <w:t>название</w:t>
      </w:r>
      <w:r w:rsidRPr="001705AA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народа с</w:t>
      </w:r>
      <w:r w:rsidRPr="001705AA">
        <w:rPr>
          <w:rFonts w:ascii="Arial" w:hAnsi="Arial" w:cs="Arial"/>
          <w:sz w:val="20"/>
          <w:szCs w:val="20"/>
          <w:lang w:val="ru-RU"/>
        </w:rPr>
        <w:t>ан</w:t>
      </w:r>
      <w:r>
        <w:rPr>
          <w:rFonts w:ascii="Arial" w:hAnsi="Arial" w:cs="Arial"/>
          <w:sz w:val="20"/>
          <w:szCs w:val="20"/>
          <w:lang w:val="ru-RU"/>
        </w:rPr>
        <w:t>,</w:t>
      </w:r>
      <w:r w:rsidRPr="001705AA">
        <w:rPr>
          <w:rFonts w:ascii="Arial" w:hAnsi="Arial" w:cs="Arial"/>
          <w:sz w:val="20"/>
          <w:szCs w:val="20"/>
          <w:lang w:val="ru-RU"/>
        </w:rPr>
        <w:t xml:space="preserve"> ранее известного как бушмены, </w:t>
      </w:r>
      <w:r>
        <w:rPr>
          <w:rFonts w:ascii="Arial" w:hAnsi="Arial" w:cs="Arial"/>
          <w:sz w:val="20"/>
          <w:szCs w:val="20"/>
          <w:lang w:val="ru-RU"/>
        </w:rPr>
        <w:t xml:space="preserve">название, </w:t>
      </w:r>
      <w:r w:rsidRPr="001705AA">
        <w:rPr>
          <w:rFonts w:ascii="Arial" w:hAnsi="Arial" w:cs="Arial"/>
          <w:sz w:val="20"/>
          <w:szCs w:val="20"/>
          <w:lang w:val="ru-RU"/>
        </w:rPr>
        <w:t>котор</w:t>
      </w:r>
      <w:r>
        <w:rPr>
          <w:rFonts w:ascii="Arial" w:hAnsi="Arial" w:cs="Arial"/>
          <w:sz w:val="20"/>
          <w:szCs w:val="20"/>
          <w:lang w:val="ru-RU"/>
        </w:rPr>
        <w:t>ое</w:t>
      </w:r>
      <w:r w:rsidRPr="001705AA">
        <w:rPr>
          <w:rFonts w:ascii="Arial" w:hAnsi="Arial" w:cs="Arial"/>
          <w:sz w:val="20"/>
          <w:szCs w:val="20"/>
          <w:lang w:val="ru-RU"/>
        </w:rPr>
        <w:t xml:space="preserve"> в настоящее время считается уничижительным</w:t>
      </w:r>
      <w:r>
        <w:rPr>
          <w:rFonts w:ascii="Arial" w:hAnsi="Arial" w:cs="Arial"/>
          <w:sz w:val="20"/>
          <w:szCs w:val="20"/>
          <w:lang w:val="ru-RU"/>
        </w:rPr>
        <w:t>.</w:t>
      </w:r>
    </w:p>
  </w:footnote>
  <w:footnote w:id="2">
    <w:p w14:paraId="58241C03" w14:textId="63C13330" w:rsidR="00851A93" w:rsidRPr="001F493F" w:rsidRDefault="00851A93" w:rsidP="001F3F9F">
      <w:pPr>
        <w:pStyle w:val="FootnoteText"/>
        <w:jc w:val="both"/>
        <w:rPr>
          <w:lang w:val="ru-RU"/>
        </w:rPr>
      </w:pPr>
      <w:r w:rsidRPr="00783E32">
        <w:rPr>
          <w:rStyle w:val="FootnoteReference"/>
          <w:rFonts w:ascii="Arial" w:hAnsi="Arial" w:cs="Arial"/>
          <w:sz w:val="20"/>
          <w:szCs w:val="20"/>
        </w:rPr>
        <w:footnoteRef/>
      </w:r>
      <w:r w:rsidRPr="001F493F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Формально</w:t>
      </w:r>
      <w:r w:rsidRPr="001F493F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термин</w:t>
      </w:r>
      <w:r w:rsidRPr="001F493F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должен звучать</w:t>
      </w:r>
      <w:r w:rsidRPr="001F493F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как</w:t>
      </w:r>
      <w:r w:rsidRPr="001F493F">
        <w:rPr>
          <w:rFonts w:ascii="Arial" w:hAnsi="Arial" w:cs="Arial"/>
          <w:sz w:val="20"/>
          <w:szCs w:val="20"/>
          <w:lang w:val="ru-RU"/>
        </w:rPr>
        <w:t xml:space="preserve"> «</w:t>
      </w:r>
      <w:r>
        <w:rPr>
          <w:rFonts w:ascii="Arial" w:hAnsi="Arial" w:cs="Arial"/>
          <w:sz w:val="20"/>
          <w:szCs w:val="20"/>
          <w:lang w:val="ru-RU"/>
        </w:rPr>
        <w:t>овахимби</w:t>
      </w:r>
      <w:r w:rsidRPr="001F493F">
        <w:rPr>
          <w:rFonts w:ascii="Arial" w:hAnsi="Arial" w:cs="Arial"/>
          <w:sz w:val="20"/>
          <w:szCs w:val="20"/>
          <w:lang w:val="ru-RU"/>
        </w:rPr>
        <w:t>»,</w:t>
      </w:r>
      <w:r>
        <w:rPr>
          <w:rFonts w:ascii="Arial" w:hAnsi="Arial" w:cs="Arial"/>
          <w:sz w:val="20"/>
          <w:szCs w:val="20"/>
          <w:lang w:val="ru-RU"/>
        </w:rPr>
        <w:t xml:space="preserve"> однако</w:t>
      </w:r>
      <w:r w:rsidRPr="001F493F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в</w:t>
      </w:r>
      <w:r w:rsidRPr="001F493F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настоящем</w:t>
      </w:r>
      <w:r w:rsidRPr="001F493F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докладе</w:t>
      </w:r>
      <w:r w:rsidRPr="001F493F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он</w:t>
      </w:r>
      <w:r w:rsidRPr="001F493F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заменен</w:t>
      </w:r>
      <w:r w:rsidRPr="001F493F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на</w:t>
      </w:r>
      <w:r w:rsidRPr="001F493F">
        <w:rPr>
          <w:rFonts w:ascii="Arial" w:hAnsi="Arial" w:cs="Arial"/>
          <w:sz w:val="20"/>
          <w:szCs w:val="20"/>
          <w:lang w:val="ru-RU"/>
        </w:rPr>
        <w:t xml:space="preserve"> «</w:t>
      </w:r>
      <w:r>
        <w:rPr>
          <w:rFonts w:ascii="Arial" w:hAnsi="Arial" w:cs="Arial"/>
          <w:sz w:val="20"/>
          <w:szCs w:val="20"/>
          <w:lang w:val="ru-RU"/>
        </w:rPr>
        <w:t>химби</w:t>
      </w:r>
      <w:r w:rsidRPr="001F493F">
        <w:rPr>
          <w:rFonts w:ascii="Arial" w:hAnsi="Arial" w:cs="Arial"/>
          <w:sz w:val="20"/>
          <w:szCs w:val="20"/>
          <w:lang w:val="ru-RU"/>
        </w:rPr>
        <w:t xml:space="preserve">», </w:t>
      </w:r>
      <w:r w:rsidR="004A46E1">
        <w:rPr>
          <w:rFonts w:ascii="Arial" w:hAnsi="Arial" w:cs="Arial"/>
          <w:sz w:val="20"/>
          <w:szCs w:val="20"/>
          <w:lang w:val="ru-RU"/>
        </w:rPr>
        <w:t>более известное</w:t>
      </w:r>
      <w:r>
        <w:rPr>
          <w:rFonts w:ascii="Arial" w:hAnsi="Arial" w:cs="Arial"/>
          <w:sz w:val="20"/>
          <w:szCs w:val="20"/>
          <w:lang w:val="ru-RU"/>
        </w:rPr>
        <w:t xml:space="preserve"> название, используемое в Намибии</w:t>
      </w:r>
      <w:r w:rsidRPr="001F493F">
        <w:rPr>
          <w:rFonts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которое здесь обозначает народ этой общины</w:t>
      </w:r>
      <w:r w:rsidRPr="001F493F">
        <w:rPr>
          <w:rFonts w:ascii="Arial" w:hAnsi="Arial" w:cs="Arial"/>
          <w:sz w:val="20"/>
          <w:szCs w:val="20"/>
          <w:lang w:val="ru-RU"/>
        </w:rPr>
        <w:t>.</w:t>
      </w:r>
    </w:p>
  </w:footnote>
  <w:footnote w:id="3">
    <w:p w14:paraId="2CD81DEB" w14:textId="1BB035A3" w:rsidR="00851A93" w:rsidRPr="000B55A6" w:rsidRDefault="00851A93" w:rsidP="00A6560F">
      <w:pPr>
        <w:pStyle w:val="FootnoteText"/>
        <w:rPr>
          <w:rFonts w:ascii="Arial" w:hAnsi="Arial" w:cs="Arial"/>
          <w:sz w:val="20"/>
          <w:szCs w:val="20"/>
          <w:lang w:val="ru-RU"/>
        </w:rPr>
      </w:pPr>
      <w:r w:rsidRPr="00783E32">
        <w:rPr>
          <w:rStyle w:val="FootnoteReference"/>
          <w:rFonts w:ascii="Arial" w:hAnsi="Arial" w:cs="Arial"/>
          <w:sz w:val="20"/>
          <w:szCs w:val="20"/>
        </w:rPr>
        <w:footnoteRef/>
      </w:r>
      <w:r w:rsidRPr="000B55A6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Это</w:t>
      </w:r>
      <w:r w:rsidRPr="000B55A6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просто</w:t>
      </w:r>
      <w:r w:rsidRPr="000B55A6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оценка</w:t>
      </w:r>
      <w:r w:rsidRPr="000B55A6">
        <w:rPr>
          <w:rFonts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поскольку</w:t>
      </w:r>
      <w:r w:rsidRPr="000B55A6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в Намибии отсутствуют</w:t>
      </w:r>
      <w:r w:rsidRPr="000B55A6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данные</w:t>
      </w:r>
      <w:r w:rsidRPr="000B55A6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об</w:t>
      </w:r>
      <w:r w:rsidRPr="000B55A6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общих</w:t>
      </w:r>
      <w:r w:rsidRPr="000B55A6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расходах</w:t>
      </w:r>
      <w:r w:rsidRPr="000B55A6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на</w:t>
      </w:r>
      <w:r w:rsidRPr="000B55A6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изделия</w:t>
      </w:r>
      <w:r w:rsidRPr="000B55A6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народно</w:t>
      </w:r>
      <w:r w:rsidRPr="000B55A6">
        <w:rPr>
          <w:rFonts w:ascii="Arial" w:hAnsi="Arial" w:cs="Arial"/>
          <w:sz w:val="20"/>
          <w:szCs w:val="20"/>
          <w:lang w:val="ru-RU"/>
        </w:rPr>
        <w:t>-</w:t>
      </w:r>
      <w:r>
        <w:rPr>
          <w:rFonts w:ascii="Arial" w:hAnsi="Arial" w:cs="Arial"/>
          <w:sz w:val="20"/>
          <w:szCs w:val="20"/>
          <w:lang w:val="ru-RU"/>
        </w:rPr>
        <w:t>художественных промыслов или потребительские товары в</w:t>
      </w:r>
      <w:r w:rsidRPr="000B55A6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расчете</w:t>
      </w:r>
      <w:r w:rsidRPr="000B55A6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на</w:t>
      </w:r>
      <w:r w:rsidRPr="000B55A6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одного</w:t>
      </w:r>
      <w:r w:rsidRPr="000B55A6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туриста</w:t>
      </w:r>
      <w:r w:rsidRPr="000B55A6">
        <w:rPr>
          <w:rFonts w:ascii="Arial" w:hAnsi="Arial" w:cs="Arial"/>
          <w:sz w:val="20"/>
          <w:szCs w:val="20"/>
          <w:lang w:val="ru-RU"/>
        </w:rPr>
        <w:t>.</w:t>
      </w:r>
    </w:p>
  </w:footnote>
  <w:footnote w:id="4">
    <w:p w14:paraId="58EA2B85" w14:textId="60D80F6C" w:rsidR="00851A93" w:rsidRPr="00314D8F" w:rsidRDefault="00851A93" w:rsidP="003236EC">
      <w:pPr>
        <w:pStyle w:val="FootnoteText"/>
        <w:rPr>
          <w:sz w:val="20"/>
          <w:szCs w:val="20"/>
          <w:lang w:val="ru-RU"/>
        </w:rPr>
      </w:pPr>
      <w:r w:rsidRPr="00783E32">
        <w:rPr>
          <w:rStyle w:val="FootnoteReference"/>
          <w:rFonts w:ascii="Arial" w:hAnsi="Arial" w:cs="Arial"/>
          <w:sz w:val="20"/>
          <w:szCs w:val="20"/>
        </w:rPr>
        <w:footnoteRef/>
      </w:r>
      <w:r w:rsidRPr="00314D8F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В</w:t>
      </w:r>
      <w:r w:rsidRPr="00314D8F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Намибии</w:t>
      </w:r>
      <w:r w:rsidRPr="00314D8F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ВВП</w:t>
      </w:r>
      <w:r w:rsidRPr="00314D8F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на</w:t>
      </w:r>
      <w:r w:rsidRPr="00314D8F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душу</w:t>
      </w:r>
      <w:r w:rsidRPr="00314D8F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населения</w:t>
      </w:r>
      <w:r w:rsidRPr="00314D8F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 xml:space="preserve">составляет приблизительно </w:t>
      </w:r>
      <w:r w:rsidRPr="00314D8F">
        <w:rPr>
          <w:rFonts w:ascii="Arial" w:hAnsi="Arial" w:cs="Arial"/>
          <w:sz w:val="20"/>
          <w:szCs w:val="20"/>
          <w:lang w:val="ru-RU"/>
        </w:rPr>
        <w:t>6</w:t>
      </w:r>
      <w:r>
        <w:rPr>
          <w:rFonts w:ascii="Arial" w:hAnsi="Arial" w:cs="Arial"/>
          <w:sz w:val="20"/>
          <w:szCs w:val="20"/>
          <w:lang w:val="ru-RU"/>
        </w:rPr>
        <w:t> </w:t>
      </w:r>
      <w:r w:rsidRPr="00314D8F">
        <w:rPr>
          <w:rFonts w:ascii="Arial" w:hAnsi="Arial" w:cs="Arial"/>
          <w:sz w:val="20"/>
          <w:szCs w:val="20"/>
          <w:lang w:val="ru-RU"/>
        </w:rPr>
        <w:t>400</w:t>
      </w:r>
      <w:r>
        <w:rPr>
          <w:rFonts w:ascii="Arial" w:hAnsi="Arial" w:cs="Arial"/>
          <w:sz w:val="20"/>
          <w:szCs w:val="20"/>
          <w:lang w:val="ru-RU"/>
        </w:rPr>
        <w:t xml:space="preserve"> долл. </w:t>
      </w:r>
      <w:r>
        <w:rPr>
          <w:rFonts w:ascii="Arial" w:hAnsi="Arial" w:cs="Arial"/>
          <w:sz w:val="20"/>
          <w:szCs w:val="20"/>
          <w:lang w:val="ru-RU"/>
        </w:rPr>
        <w:t>США</w:t>
      </w:r>
      <w:r w:rsidRPr="00314D8F">
        <w:rPr>
          <w:rFonts w:ascii="Arial" w:hAnsi="Arial" w:cs="Arial"/>
          <w:sz w:val="20"/>
          <w:szCs w:val="20"/>
          <w:lang w:val="ru-RU"/>
        </w:rPr>
        <w:t xml:space="preserve"> (</w:t>
      </w:r>
      <w:hyperlink r:id="rId1" w:history="1">
        <w:r w:rsidRPr="00783E32">
          <w:rPr>
            <w:rStyle w:val="Hyperlink"/>
            <w:rFonts w:ascii="Arial" w:hAnsi="Arial" w:cs="Arial"/>
            <w:sz w:val="20"/>
            <w:szCs w:val="20"/>
          </w:rPr>
          <w:t>https</w:t>
        </w:r>
        <w:r w:rsidRPr="00314D8F">
          <w:rPr>
            <w:rStyle w:val="Hyperlink"/>
            <w:rFonts w:ascii="Arial" w:hAnsi="Arial" w:cs="Arial"/>
            <w:sz w:val="20"/>
            <w:szCs w:val="20"/>
            <w:lang w:val="ru-RU"/>
          </w:rPr>
          <w:t>://</w:t>
        </w:r>
        <w:proofErr w:type="spellStart"/>
        <w:r w:rsidRPr="00783E32">
          <w:rPr>
            <w:rStyle w:val="Hyperlink"/>
            <w:rFonts w:ascii="Arial" w:hAnsi="Arial" w:cs="Arial"/>
            <w:sz w:val="20"/>
            <w:szCs w:val="20"/>
          </w:rPr>
          <w:t>tradingeconomics</w:t>
        </w:r>
        <w:proofErr w:type="spellEnd"/>
        <w:r w:rsidRPr="00314D8F">
          <w:rPr>
            <w:rStyle w:val="Hyperlink"/>
            <w:rFonts w:ascii="Arial" w:hAnsi="Arial" w:cs="Arial"/>
            <w:sz w:val="20"/>
            <w:szCs w:val="20"/>
            <w:lang w:val="ru-RU"/>
          </w:rPr>
          <w:t>.</w:t>
        </w:r>
        <w:r w:rsidRPr="00783E32">
          <w:rPr>
            <w:rStyle w:val="Hyperlink"/>
            <w:rFonts w:ascii="Arial" w:hAnsi="Arial" w:cs="Arial"/>
            <w:sz w:val="20"/>
            <w:szCs w:val="20"/>
          </w:rPr>
          <w:t>com</w:t>
        </w:r>
      </w:hyperlink>
      <w:r w:rsidRPr="00314D8F">
        <w:rPr>
          <w:rFonts w:ascii="Arial" w:hAnsi="Arial" w:cs="Arial"/>
          <w:sz w:val="20"/>
          <w:szCs w:val="20"/>
          <w:lang w:val="ru-RU"/>
        </w:rPr>
        <w:t xml:space="preserve">) </w:t>
      </w:r>
      <w:r>
        <w:rPr>
          <w:rFonts w:ascii="Arial" w:hAnsi="Arial" w:cs="Arial"/>
          <w:sz w:val="20"/>
          <w:szCs w:val="20"/>
          <w:lang w:val="ru-RU"/>
        </w:rPr>
        <w:t>или</w:t>
      </w:r>
      <w:r w:rsidRPr="00314D8F">
        <w:rPr>
          <w:rFonts w:ascii="Arial" w:hAnsi="Arial" w:cs="Arial"/>
          <w:sz w:val="20"/>
          <w:szCs w:val="20"/>
          <w:lang w:val="ru-RU"/>
        </w:rPr>
        <w:t xml:space="preserve"> 5</w:t>
      </w:r>
      <w:r>
        <w:rPr>
          <w:rFonts w:ascii="Arial" w:hAnsi="Arial" w:cs="Arial"/>
          <w:sz w:val="20"/>
          <w:szCs w:val="20"/>
          <w:lang w:val="ru-RU"/>
        </w:rPr>
        <w:t> </w:t>
      </w:r>
      <w:r w:rsidRPr="00314D8F">
        <w:rPr>
          <w:rFonts w:ascii="Arial" w:hAnsi="Arial" w:cs="Arial"/>
          <w:sz w:val="20"/>
          <w:szCs w:val="20"/>
          <w:lang w:val="ru-RU"/>
        </w:rPr>
        <w:t>696</w:t>
      </w:r>
      <w:r>
        <w:rPr>
          <w:rFonts w:ascii="Arial" w:hAnsi="Arial" w:cs="Arial"/>
          <w:sz w:val="20"/>
          <w:szCs w:val="20"/>
          <w:lang w:val="ru-RU"/>
        </w:rPr>
        <w:t xml:space="preserve"> евро</w:t>
      </w:r>
      <w:r w:rsidRPr="00314D8F">
        <w:rPr>
          <w:rFonts w:ascii="Arial" w:hAnsi="Arial" w:cs="Arial"/>
          <w:sz w:val="20"/>
          <w:szCs w:val="20"/>
          <w:lang w:val="ru-RU"/>
        </w:rPr>
        <w:t>.</w:t>
      </w:r>
      <w:r w:rsidRPr="00314D8F">
        <w:rPr>
          <w:sz w:val="20"/>
          <w:szCs w:val="20"/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8DE26" w14:textId="455CD968" w:rsidR="00851A93" w:rsidRPr="006F31D6" w:rsidRDefault="00851A93" w:rsidP="00752056">
    <w:pPr>
      <w:pStyle w:val="Header"/>
      <w:jc w:val="right"/>
      <w:rPr>
        <w:rFonts w:ascii="Arial" w:hAnsi="Arial" w:cs="Arial"/>
        <w:sz w:val="22"/>
        <w:szCs w:val="22"/>
        <w:lang w:val="ru-RU"/>
      </w:rPr>
    </w:pPr>
    <w:r w:rsidRPr="00752056">
      <w:rPr>
        <w:rFonts w:ascii="Arial" w:hAnsi="Arial" w:cs="Arial"/>
        <w:sz w:val="22"/>
        <w:szCs w:val="22"/>
      </w:rPr>
      <w:t>C</w:t>
    </w:r>
    <w:r>
      <w:rPr>
        <w:rFonts w:ascii="Arial" w:hAnsi="Arial" w:cs="Arial"/>
        <w:sz w:val="22"/>
        <w:szCs w:val="22"/>
      </w:rPr>
      <w:t>DIP</w:t>
    </w:r>
    <w:r w:rsidRPr="006F31D6">
      <w:rPr>
        <w:rFonts w:ascii="Arial" w:hAnsi="Arial" w:cs="Arial"/>
        <w:sz w:val="22"/>
        <w:szCs w:val="22"/>
        <w:lang w:val="ru-RU"/>
      </w:rPr>
      <w:t>/24/</w:t>
    </w:r>
    <w:r>
      <w:rPr>
        <w:rFonts w:ascii="Arial" w:hAnsi="Arial" w:cs="Arial"/>
        <w:sz w:val="22"/>
        <w:szCs w:val="22"/>
      </w:rPr>
      <w:t>INF</w:t>
    </w:r>
    <w:r w:rsidRPr="006F31D6">
      <w:rPr>
        <w:rFonts w:ascii="Arial" w:hAnsi="Arial" w:cs="Arial"/>
        <w:sz w:val="22"/>
        <w:szCs w:val="22"/>
        <w:lang w:val="ru-RU"/>
      </w:rPr>
      <w:t>/4</w:t>
    </w:r>
  </w:p>
  <w:p w14:paraId="75E8A090" w14:textId="710BE691" w:rsidR="00851A93" w:rsidRPr="006F31D6" w:rsidRDefault="00851A93" w:rsidP="00752056">
    <w:pPr>
      <w:pStyle w:val="Header"/>
      <w:jc w:val="right"/>
      <w:rPr>
        <w:rFonts w:ascii="Arial" w:hAnsi="Arial" w:cs="Arial"/>
        <w:sz w:val="22"/>
        <w:szCs w:val="22"/>
        <w:lang w:val="ru-RU"/>
      </w:rPr>
    </w:pPr>
    <w:r>
      <w:rPr>
        <w:rFonts w:ascii="Arial" w:hAnsi="Arial" w:cs="Arial"/>
        <w:sz w:val="22"/>
        <w:szCs w:val="22"/>
        <w:lang w:val="ru-RU"/>
      </w:rPr>
      <w:t>Приложение</w:t>
    </w:r>
    <w:r w:rsidRPr="006F31D6">
      <w:rPr>
        <w:rFonts w:ascii="Arial" w:hAnsi="Arial" w:cs="Arial"/>
        <w:sz w:val="22"/>
        <w:szCs w:val="22"/>
        <w:lang w:val="ru-RU"/>
      </w:rPr>
      <w:t xml:space="preserve">, </w:t>
    </w:r>
    <w:r>
      <w:rPr>
        <w:rFonts w:ascii="Arial" w:hAnsi="Arial" w:cs="Arial"/>
        <w:sz w:val="22"/>
        <w:szCs w:val="22"/>
        <w:lang w:val="ru-RU"/>
      </w:rPr>
      <w:t>стр.</w:t>
    </w:r>
    <w:r w:rsidRPr="006F31D6">
      <w:rPr>
        <w:rFonts w:ascii="Arial" w:hAnsi="Arial" w:cs="Arial"/>
        <w:sz w:val="22"/>
        <w:szCs w:val="22"/>
        <w:lang w:val="ru-RU"/>
      </w:rPr>
      <w:t xml:space="preserve"> </w:t>
    </w:r>
    <w:sdt>
      <w:sdtPr>
        <w:rPr>
          <w:rFonts w:ascii="Arial" w:hAnsi="Arial" w:cs="Arial"/>
          <w:sz w:val="22"/>
          <w:szCs w:val="22"/>
        </w:rPr>
        <w:id w:val="72511229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52056">
          <w:rPr>
            <w:rFonts w:ascii="Arial" w:hAnsi="Arial" w:cs="Arial"/>
            <w:sz w:val="22"/>
            <w:szCs w:val="22"/>
          </w:rPr>
          <w:fldChar w:fldCharType="begin"/>
        </w:r>
        <w:r w:rsidRPr="006F31D6">
          <w:rPr>
            <w:rFonts w:ascii="Arial" w:hAnsi="Arial" w:cs="Arial"/>
            <w:sz w:val="22"/>
            <w:szCs w:val="22"/>
            <w:lang w:val="ru-RU"/>
          </w:rPr>
          <w:instrText xml:space="preserve"> </w:instrText>
        </w:r>
        <w:r w:rsidRPr="00752056">
          <w:rPr>
            <w:rFonts w:ascii="Arial" w:hAnsi="Arial" w:cs="Arial"/>
            <w:sz w:val="22"/>
            <w:szCs w:val="22"/>
          </w:rPr>
          <w:instrText>PAGE</w:instrText>
        </w:r>
        <w:r w:rsidRPr="006F31D6">
          <w:rPr>
            <w:rFonts w:ascii="Arial" w:hAnsi="Arial" w:cs="Arial"/>
            <w:sz w:val="22"/>
            <w:szCs w:val="22"/>
            <w:lang w:val="ru-RU"/>
          </w:rPr>
          <w:instrText xml:space="preserve">   \* </w:instrText>
        </w:r>
        <w:r w:rsidRPr="00752056">
          <w:rPr>
            <w:rFonts w:ascii="Arial" w:hAnsi="Arial" w:cs="Arial"/>
            <w:sz w:val="22"/>
            <w:szCs w:val="22"/>
          </w:rPr>
          <w:instrText>MERGEFORMAT</w:instrText>
        </w:r>
        <w:r w:rsidRPr="006F31D6">
          <w:rPr>
            <w:rFonts w:ascii="Arial" w:hAnsi="Arial" w:cs="Arial"/>
            <w:sz w:val="22"/>
            <w:szCs w:val="22"/>
            <w:lang w:val="ru-RU"/>
          </w:rPr>
          <w:instrText xml:space="preserve"> </w:instrText>
        </w:r>
        <w:r w:rsidRPr="00752056">
          <w:rPr>
            <w:rFonts w:ascii="Arial" w:hAnsi="Arial" w:cs="Arial"/>
            <w:sz w:val="22"/>
            <w:szCs w:val="22"/>
          </w:rPr>
          <w:fldChar w:fldCharType="separate"/>
        </w:r>
        <w:r w:rsidR="003B6D2C" w:rsidRPr="003B6D2C">
          <w:rPr>
            <w:rFonts w:ascii="Arial" w:hAnsi="Arial" w:cs="Arial"/>
            <w:noProof/>
            <w:sz w:val="22"/>
            <w:szCs w:val="22"/>
            <w:lang w:val="ru-RU"/>
          </w:rPr>
          <w:t>2</w:t>
        </w:r>
        <w:r w:rsidRPr="00752056">
          <w:rPr>
            <w:rFonts w:ascii="Arial" w:hAnsi="Arial" w:cs="Arial"/>
            <w:noProof/>
            <w:sz w:val="22"/>
            <w:szCs w:val="22"/>
          </w:rPr>
          <w:fldChar w:fldCharType="end"/>
        </w:r>
      </w:sdtContent>
    </w:sdt>
  </w:p>
  <w:p w14:paraId="39DF4E59" w14:textId="1E4C0F61" w:rsidR="00851A93" w:rsidRPr="006F31D6" w:rsidRDefault="00851A93" w:rsidP="003C710A">
    <w:pPr>
      <w:pStyle w:val="Header"/>
      <w:jc w:val="right"/>
      <w:rPr>
        <w:lang w:val="ru-RU"/>
      </w:rPr>
    </w:pPr>
  </w:p>
  <w:p w14:paraId="66F6CC90" w14:textId="77777777" w:rsidR="00851A93" w:rsidRPr="006F31D6" w:rsidRDefault="00851A93" w:rsidP="003C710A">
    <w:pPr>
      <w:pStyle w:val="Header"/>
      <w:jc w:val="right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A94B5" w14:textId="77777777" w:rsidR="00851A93" w:rsidRPr="006F31D6" w:rsidRDefault="00851A93" w:rsidP="00752056">
    <w:pPr>
      <w:pStyle w:val="Header"/>
      <w:jc w:val="right"/>
      <w:rPr>
        <w:rFonts w:ascii="Arial" w:hAnsi="Arial" w:cs="Arial"/>
        <w:sz w:val="22"/>
        <w:szCs w:val="22"/>
        <w:lang w:val="ru-RU"/>
      </w:rPr>
    </w:pPr>
    <w:r w:rsidRPr="00752056">
      <w:rPr>
        <w:rFonts w:ascii="Arial" w:hAnsi="Arial" w:cs="Arial"/>
        <w:sz w:val="22"/>
        <w:szCs w:val="22"/>
      </w:rPr>
      <w:t>CDIP</w:t>
    </w:r>
    <w:r w:rsidRPr="006F31D6">
      <w:rPr>
        <w:rFonts w:ascii="Arial" w:hAnsi="Arial" w:cs="Arial"/>
        <w:sz w:val="22"/>
        <w:szCs w:val="22"/>
        <w:lang w:val="ru-RU"/>
      </w:rPr>
      <w:t>/24/</w:t>
    </w:r>
    <w:r w:rsidRPr="00752056">
      <w:rPr>
        <w:rFonts w:ascii="Arial" w:hAnsi="Arial" w:cs="Arial"/>
        <w:sz w:val="22"/>
        <w:szCs w:val="22"/>
      </w:rPr>
      <w:t>INF</w:t>
    </w:r>
    <w:r w:rsidRPr="006F31D6">
      <w:rPr>
        <w:rFonts w:ascii="Arial" w:hAnsi="Arial" w:cs="Arial"/>
        <w:sz w:val="22"/>
        <w:szCs w:val="22"/>
        <w:lang w:val="ru-RU"/>
      </w:rPr>
      <w:t>/4</w:t>
    </w:r>
  </w:p>
  <w:p w14:paraId="15DDFF3A" w14:textId="1998D759" w:rsidR="00851A93" w:rsidRPr="006F31D6" w:rsidRDefault="00851A93" w:rsidP="00752056">
    <w:pPr>
      <w:pStyle w:val="Header"/>
      <w:jc w:val="right"/>
      <w:rPr>
        <w:rFonts w:ascii="Arial" w:hAnsi="Arial" w:cs="Arial"/>
        <w:sz w:val="22"/>
        <w:szCs w:val="22"/>
        <w:lang w:val="ru-RU"/>
      </w:rPr>
    </w:pPr>
    <w:r>
      <w:rPr>
        <w:rFonts w:ascii="Arial" w:hAnsi="Arial" w:cs="Arial"/>
        <w:sz w:val="22"/>
        <w:szCs w:val="22"/>
        <w:lang w:val="ru-RU"/>
      </w:rPr>
      <w:t>Приложение</w:t>
    </w:r>
    <w:r w:rsidRPr="006F31D6">
      <w:rPr>
        <w:rFonts w:ascii="Arial" w:hAnsi="Arial" w:cs="Arial"/>
        <w:sz w:val="22"/>
        <w:szCs w:val="22"/>
        <w:lang w:val="ru-RU"/>
      </w:rPr>
      <w:t xml:space="preserve">, </w:t>
    </w:r>
    <w:r>
      <w:rPr>
        <w:rFonts w:ascii="Arial" w:hAnsi="Arial" w:cs="Arial"/>
        <w:sz w:val="22"/>
        <w:szCs w:val="22"/>
        <w:lang w:val="ru-RU"/>
      </w:rPr>
      <w:t>стр.</w:t>
    </w:r>
    <w:r w:rsidRPr="006F31D6">
      <w:rPr>
        <w:rFonts w:ascii="Arial" w:hAnsi="Arial" w:cs="Arial"/>
        <w:sz w:val="22"/>
        <w:szCs w:val="22"/>
        <w:lang w:val="ru-RU"/>
      </w:rPr>
      <w:t xml:space="preserve"> </w:t>
    </w:r>
    <w:sdt>
      <w:sdtPr>
        <w:rPr>
          <w:rFonts w:ascii="Arial" w:hAnsi="Arial" w:cs="Arial"/>
          <w:sz w:val="22"/>
          <w:szCs w:val="22"/>
        </w:rPr>
        <w:id w:val="122741070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52056">
          <w:rPr>
            <w:rFonts w:ascii="Arial" w:hAnsi="Arial" w:cs="Arial"/>
            <w:sz w:val="22"/>
            <w:szCs w:val="22"/>
          </w:rPr>
          <w:fldChar w:fldCharType="begin"/>
        </w:r>
        <w:r w:rsidRPr="006F31D6">
          <w:rPr>
            <w:rFonts w:ascii="Arial" w:hAnsi="Arial" w:cs="Arial"/>
            <w:sz w:val="22"/>
            <w:szCs w:val="22"/>
            <w:lang w:val="ru-RU"/>
          </w:rPr>
          <w:instrText xml:space="preserve"> </w:instrText>
        </w:r>
        <w:r w:rsidRPr="00752056">
          <w:rPr>
            <w:rFonts w:ascii="Arial" w:hAnsi="Arial" w:cs="Arial"/>
            <w:sz w:val="22"/>
            <w:szCs w:val="22"/>
          </w:rPr>
          <w:instrText>PAGE</w:instrText>
        </w:r>
        <w:r w:rsidRPr="006F31D6">
          <w:rPr>
            <w:rFonts w:ascii="Arial" w:hAnsi="Arial" w:cs="Arial"/>
            <w:sz w:val="22"/>
            <w:szCs w:val="22"/>
            <w:lang w:val="ru-RU"/>
          </w:rPr>
          <w:instrText xml:space="preserve">   \* </w:instrText>
        </w:r>
        <w:r w:rsidRPr="00752056">
          <w:rPr>
            <w:rFonts w:ascii="Arial" w:hAnsi="Arial" w:cs="Arial"/>
            <w:sz w:val="22"/>
            <w:szCs w:val="22"/>
          </w:rPr>
          <w:instrText>MERGEFORMAT</w:instrText>
        </w:r>
        <w:r w:rsidRPr="006F31D6">
          <w:rPr>
            <w:rFonts w:ascii="Arial" w:hAnsi="Arial" w:cs="Arial"/>
            <w:sz w:val="22"/>
            <w:szCs w:val="22"/>
            <w:lang w:val="ru-RU"/>
          </w:rPr>
          <w:instrText xml:space="preserve"> </w:instrText>
        </w:r>
        <w:r w:rsidRPr="00752056">
          <w:rPr>
            <w:rFonts w:ascii="Arial" w:hAnsi="Arial" w:cs="Arial"/>
            <w:sz w:val="22"/>
            <w:szCs w:val="22"/>
          </w:rPr>
          <w:fldChar w:fldCharType="separate"/>
        </w:r>
        <w:r w:rsidR="00BB164A" w:rsidRPr="00BB164A">
          <w:rPr>
            <w:rFonts w:ascii="Arial" w:hAnsi="Arial" w:cs="Arial"/>
            <w:noProof/>
            <w:sz w:val="22"/>
            <w:szCs w:val="22"/>
            <w:lang w:val="ru-RU"/>
          </w:rPr>
          <w:t>5</w:t>
        </w:r>
        <w:r w:rsidRPr="00752056">
          <w:rPr>
            <w:rFonts w:ascii="Arial" w:hAnsi="Arial" w:cs="Arial"/>
            <w:noProof/>
            <w:sz w:val="22"/>
            <w:szCs w:val="22"/>
          </w:rPr>
          <w:fldChar w:fldCharType="end"/>
        </w:r>
      </w:sdtContent>
    </w:sdt>
  </w:p>
  <w:p w14:paraId="60DF0957" w14:textId="681F83ED" w:rsidR="00851A93" w:rsidRPr="006F31D6" w:rsidRDefault="00851A93" w:rsidP="003C710A">
    <w:pPr>
      <w:pStyle w:val="Header"/>
      <w:jc w:val="right"/>
      <w:rPr>
        <w:lang w:val="ru-RU"/>
      </w:rPr>
    </w:pPr>
  </w:p>
  <w:p w14:paraId="1C150041" w14:textId="77777777" w:rsidR="00851A93" w:rsidRPr="006F31D6" w:rsidRDefault="00851A93" w:rsidP="003C710A">
    <w:pPr>
      <w:pStyle w:val="Header"/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E832E" w14:textId="09110453" w:rsidR="003B6D2C" w:rsidRDefault="003B6D2C" w:rsidP="003C710A">
    <w:pPr>
      <w:pStyle w:val="Header"/>
      <w:jc w:val="right"/>
      <w:rPr>
        <w:rFonts w:ascii="Arial" w:hAnsi="Arial" w:cs="Arial"/>
        <w:sz w:val="22"/>
        <w:szCs w:val="22"/>
      </w:rPr>
    </w:pPr>
  </w:p>
  <w:p w14:paraId="6CDFA4D0" w14:textId="03A740FF" w:rsidR="003B6D2C" w:rsidRDefault="003B6D2C" w:rsidP="003C710A">
    <w:pPr>
      <w:pStyle w:val="Header"/>
      <w:jc w:val="right"/>
      <w:rPr>
        <w:rFonts w:ascii="Arial" w:hAnsi="Arial" w:cs="Arial"/>
        <w:sz w:val="22"/>
        <w:szCs w:val="22"/>
      </w:rPr>
    </w:pPr>
  </w:p>
  <w:p w14:paraId="427525C2" w14:textId="77777777" w:rsidR="003B6D2C" w:rsidRPr="003C710A" w:rsidRDefault="003B6D2C" w:rsidP="003C710A">
    <w:pPr>
      <w:pStyle w:val="Header"/>
      <w:jc w:val="right"/>
      <w:rPr>
        <w:rFonts w:ascii="Arial" w:hAnsi="Arial" w:cs="Aria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002F1" w14:textId="77777777" w:rsidR="003B6D2C" w:rsidRPr="003B6D2C" w:rsidRDefault="003B6D2C" w:rsidP="003B6D2C">
    <w:pPr>
      <w:pStyle w:val="Header"/>
      <w:jc w:val="right"/>
      <w:rPr>
        <w:rFonts w:ascii="Arial" w:hAnsi="Arial" w:cs="Arial"/>
        <w:sz w:val="22"/>
        <w:szCs w:val="22"/>
        <w:lang w:val="ru-RU"/>
      </w:rPr>
    </w:pPr>
    <w:r w:rsidRPr="003B6D2C">
      <w:rPr>
        <w:rFonts w:ascii="Arial" w:hAnsi="Arial" w:cs="Arial"/>
        <w:sz w:val="22"/>
        <w:szCs w:val="22"/>
      </w:rPr>
      <w:t>CDIP</w:t>
    </w:r>
    <w:r w:rsidRPr="003B6D2C">
      <w:rPr>
        <w:rFonts w:ascii="Arial" w:hAnsi="Arial" w:cs="Arial"/>
        <w:sz w:val="22"/>
        <w:szCs w:val="22"/>
        <w:lang w:val="ru-RU"/>
      </w:rPr>
      <w:t>/24/</w:t>
    </w:r>
    <w:r w:rsidRPr="003B6D2C">
      <w:rPr>
        <w:rFonts w:ascii="Arial" w:hAnsi="Arial" w:cs="Arial"/>
        <w:sz w:val="22"/>
        <w:szCs w:val="22"/>
      </w:rPr>
      <w:t>INF</w:t>
    </w:r>
    <w:r w:rsidRPr="003B6D2C">
      <w:rPr>
        <w:rFonts w:ascii="Arial" w:hAnsi="Arial" w:cs="Arial"/>
        <w:sz w:val="22"/>
        <w:szCs w:val="22"/>
        <w:lang w:val="ru-RU"/>
      </w:rPr>
      <w:t>/4</w:t>
    </w:r>
  </w:p>
  <w:p w14:paraId="555DB62F" w14:textId="428D43A3" w:rsidR="003B6D2C" w:rsidRPr="003B6D2C" w:rsidRDefault="003B6D2C">
    <w:pPr>
      <w:pStyle w:val="Header"/>
      <w:jc w:val="right"/>
      <w:rPr>
        <w:rFonts w:ascii="Arial" w:hAnsi="Arial" w:cs="Arial"/>
      </w:rPr>
    </w:pPr>
    <w:r>
      <w:rPr>
        <w:rFonts w:ascii="Arial" w:hAnsi="Arial" w:cs="Arial"/>
        <w:lang w:val="ru-RU"/>
      </w:rPr>
      <w:t>ПРИЛОЖЕНИЕ</w:t>
    </w:r>
  </w:p>
  <w:p w14:paraId="072312BA" w14:textId="77777777" w:rsidR="003B6D2C" w:rsidRPr="003C710A" w:rsidRDefault="003B6D2C" w:rsidP="003C710A">
    <w:pPr>
      <w:pStyle w:val="Header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E9C"/>
    <w:rsid w:val="00023E2F"/>
    <w:rsid w:val="0002600E"/>
    <w:rsid w:val="00044D8B"/>
    <w:rsid w:val="0005687D"/>
    <w:rsid w:val="00067297"/>
    <w:rsid w:val="00086BD2"/>
    <w:rsid w:val="00090025"/>
    <w:rsid w:val="00090EA9"/>
    <w:rsid w:val="000B55A6"/>
    <w:rsid w:val="000C1583"/>
    <w:rsid w:val="000D41E1"/>
    <w:rsid w:val="000F5E56"/>
    <w:rsid w:val="001222A4"/>
    <w:rsid w:val="001245F6"/>
    <w:rsid w:val="00166F64"/>
    <w:rsid w:val="001705AA"/>
    <w:rsid w:val="00182BDC"/>
    <w:rsid w:val="00185E9D"/>
    <w:rsid w:val="00195E0A"/>
    <w:rsid w:val="001C0B2A"/>
    <w:rsid w:val="001D3C4D"/>
    <w:rsid w:val="001E2BB2"/>
    <w:rsid w:val="001F3F9F"/>
    <w:rsid w:val="001F493F"/>
    <w:rsid w:val="002064CC"/>
    <w:rsid w:val="00213AB7"/>
    <w:rsid w:val="00233CFC"/>
    <w:rsid w:val="00270051"/>
    <w:rsid w:val="00276F63"/>
    <w:rsid w:val="00293942"/>
    <w:rsid w:val="002B2F3D"/>
    <w:rsid w:val="002B7707"/>
    <w:rsid w:val="002C3207"/>
    <w:rsid w:val="002E1FF5"/>
    <w:rsid w:val="002E24C3"/>
    <w:rsid w:val="002F5AF7"/>
    <w:rsid w:val="002F6733"/>
    <w:rsid w:val="00314D8F"/>
    <w:rsid w:val="00317131"/>
    <w:rsid w:val="003216A8"/>
    <w:rsid w:val="003236EC"/>
    <w:rsid w:val="00326B94"/>
    <w:rsid w:val="003414BA"/>
    <w:rsid w:val="00345E6C"/>
    <w:rsid w:val="00356914"/>
    <w:rsid w:val="003577FD"/>
    <w:rsid w:val="00372468"/>
    <w:rsid w:val="0037344F"/>
    <w:rsid w:val="00375C8D"/>
    <w:rsid w:val="00396588"/>
    <w:rsid w:val="003A2DAF"/>
    <w:rsid w:val="003B409C"/>
    <w:rsid w:val="003B615F"/>
    <w:rsid w:val="003B6D2C"/>
    <w:rsid w:val="003C710A"/>
    <w:rsid w:val="003E6531"/>
    <w:rsid w:val="003F47CF"/>
    <w:rsid w:val="004006B6"/>
    <w:rsid w:val="00400E51"/>
    <w:rsid w:val="004270B1"/>
    <w:rsid w:val="00427CF8"/>
    <w:rsid w:val="00431118"/>
    <w:rsid w:val="00445085"/>
    <w:rsid w:val="00450149"/>
    <w:rsid w:val="00454EFF"/>
    <w:rsid w:val="004747DB"/>
    <w:rsid w:val="00475EFB"/>
    <w:rsid w:val="00485845"/>
    <w:rsid w:val="00494B62"/>
    <w:rsid w:val="00496ED4"/>
    <w:rsid w:val="004A46E1"/>
    <w:rsid w:val="004C27D6"/>
    <w:rsid w:val="004D593B"/>
    <w:rsid w:val="004E7CF4"/>
    <w:rsid w:val="00500BFE"/>
    <w:rsid w:val="005044C5"/>
    <w:rsid w:val="00530CB0"/>
    <w:rsid w:val="00541C3F"/>
    <w:rsid w:val="005536F1"/>
    <w:rsid w:val="005539C3"/>
    <w:rsid w:val="005557DD"/>
    <w:rsid w:val="005609C1"/>
    <w:rsid w:val="005778F6"/>
    <w:rsid w:val="00590951"/>
    <w:rsid w:val="005A2B35"/>
    <w:rsid w:val="005D2ECA"/>
    <w:rsid w:val="005D3FEF"/>
    <w:rsid w:val="005D666E"/>
    <w:rsid w:val="005F58A1"/>
    <w:rsid w:val="00621E95"/>
    <w:rsid w:val="00622685"/>
    <w:rsid w:val="00623379"/>
    <w:rsid w:val="006274E9"/>
    <w:rsid w:val="006462FE"/>
    <w:rsid w:val="00661929"/>
    <w:rsid w:val="006634B6"/>
    <w:rsid w:val="00663B07"/>
    <w:rsid w:val="00676E3C"/>
    <w:rsid w:val="00696927"/>
    <w:rsid w:val="00697700"/>
    <w:rsid w:val="006B57E3"/>
    <w:rsid w:val="006B636C"/>
    <w:rsid w:val="006C73E4"/>
    <w:rsid w:val="006D0F8D"/>
    <w:rsid w:val="006D2E7E"/>
    <w:rsid w:val="006D75A3"/>
    <w:rsid w:val="006E457A"/>
    <w:rsid w:val="006F31D6"/>
    <w:rsid w:val="006F5DE2"/>
    <w:rsid w:val="007240F6"/>
    <w:rsid w:val="007363AC"/>
    <w:rsid w:val="00743850"/>
    <w:rsid w:val="00750678"/>
    <w:rsid w:val="00751BC3"/>
    <w:rsid w:val="00752056"/>
    <w:rsid w:val="00752C9A"/>
    <w:rsid w:val="00762875"/>
    <w:rsid w:val="007665F7"/>
    <w:rsid w:val="007731B5"/>
    <w:rsid w:val="007744BF"/>
    <w:rsid w:val="00775147"/>
    <w:rsid w:val="00775419"/>
    <w:rsid w:val="007805F3"/>
    <w:rsid w:val="00780B86"/>
    <w:rsid w:val="00780FE2"/>
    <w:rsid w:val="00783E32"/>
    <w:rsid w:val="00794071"/>
    <w:rsid w:val="00794A8D"/>
    <w:rsid w:val="007A0D9D"/>
    <w:rsid w:val="007A2800"/>
    <w:rsid w:val="007B240C"/>
    <w:rsid w:val="007D53C7"/>
    <w:rsid w:val="007E2C1C"/>
    <w:rsid w:val="0080102B"/>
    <w:rsid w:val="00804DB7"/>
    <w:rsid w:val="008203EF"/>
    <w:rsid w:val="008349A5"/>
    <w:rsid w:val="00841C92"/>
    <w:rsid w:val="008477E4"/>
    <w:rsid w:val="00851A93"/>
    <w:rsid w:val="00852116"/>
    <w:rsid w:val="00852FA6"/>
    <w:rsid w:val="00856C3D"/>
    <w:rsid w:val="00865F73"/>
    <w:rsid w:val="00872662"/>
    <w:rsid w:val="008874ED"/>
    <w:rsid w:val="008A203F"/>
    <w:rsid w:val="008A358A"/>
    <w:rsid w:val="008B203D"/>
    <w:rsid w:val="008C3E9C"/>
    <w:rsid w:val="008D0ED6"/>
    <w:rsid w:val="008E79F0"/>
    <w:rsid w:val="008F70EF"/>
    <w:rsid w:val="00915F7B"/>
    <w:rsid w:val="00916F6A"/>
    <w:rsid w:val="00920B93"/>
    <w:rsid w:val="00937864"/>
    <w:rsid w:val="00940663"/>
    <w:rsid w:val="00943DED"/>
    <w:rsid w:val="00957949"/>
    <w:rsid w:val="009603F1"/>
    <w:rsid w:val="009676B2"/>
    <w:rsid w:val="00995CB0"/>
    <w:rsid w:val="009A43C3"/>
    <w:rsid w:val="009B164F"/>
    <w:rsid w:val="009B4092"/>
    <w:rsid w:val="009C045A"/>
    <w:rsid w:val="009C3CF8"/>
    <w:rsid w:val="00A064AB"/>
    <w:rsid w:val="00A06769"/>
    <w:rsid w:val="00A6560F"/>
    <w:rsid w:val="00A75EB2"/>
    <w:rsid w:val="00A86E8B"/>
    <w:rsid w:val="00A91A8F"/>
    <w:rsid w:val="00A92E73"/>
    <w:rsid w:val="00A97776"/>
    <w:rsid w:val="00AC0266"/>
    <w:rsid w:val="00AC0DAA"/>
    <w:rsid w:val="00AD5B15"/>
    <w:rsid w:val="00AE7D51"/>
    <w:rsid w:val="00AF67D2"/>
    <w:rsid w:val="00B14AB3"/>
    <w:rsid w:val="00B20ED1"/>
    <w:rsid w:val="00B217BD"/>
    <w:rsid w:val="00B22416"/>
    <w:rsid w:val="00B24465"/>
    <w:rsid w:val="00B345A4"/>
    <w:rsid w:val="00B46EC6"/>
    <w:rsid w:val="00B57A1F"/>
    <w:rsid w:val="00B6709E"/>
    <w:rsid w:val="00B70F64"/>
    <w:rsid w:val="00B93D17"/>
    <w:rsid w:val="00BA522B"/>
    <w:rsid w:val="00BA79EF"/>
    <w:rsid w:val="00BB164A"/>
    <w:rsid w:val="00BC0DD8"/>
    <w:rsid w:val="00BD703F"/>
    <w:rsid w:val="00BF14F4"/>
    <w:rsid w:val="00C1248C"/>
    <w:rsid w:val="00C2758D"/>
    <w:rsid w:val="00C35ED6"/>
    <w:rsid w:val="00C408D0"/>
    <w:rsid w:val="00C43193"/>
    <w:rsid w:val="00C44929"/>
    <w:rsid w:val="00C44EE2"/>
    <w:rsid w:val="00C503C7"/>
    <w:rsid w:val="00C554EC"/>
    <w:rsid w:val="00C555A6"/>
    <w:rsid w:val="00C56D95"/>
    <w:rsid w:val="00C600BC"/>
    <w:rsid w:val="00C62C4C"/>
    <w:rsid w:val="00C70A3E"/>
    <w:rsid w:val="00C86C14"/>
    <w:rsid w:val="00C87B23"/>
    <w:rsid w:val="00C918B7"/>
    <w:rsid w:val="00C92F7F"/>
    <w:rsid w:val="00CE726A"/>
    <w:rsid w:val="00CF2372"/>
    <w:rsid w:val="00D126F6"/>
    <w:rsid w:val="00D227C4"/>
    <w:rsid w:val="00D249E5"/>
    <w:rsid w:val="00D555B9"/>
    <w:rsid w:val="00D57005"/>
    <w:rsid w:val="00D5766E"/>
    <w:rsid w:val="00D85DEF"/>
    <w:rsid w:val="00D917F7"/>
    <w:rsid w:val="00DA1509"/>
    <w:rsid w:val="00DB0B9E"/>
    <w:rsid w:val="00DB6EB6"/>
    <w:rsid w:val="00DE28EE"/>
    <w:rsid w:val="00DE55BE"/>
    <w:rsid w:val="00DF39BC"/>
    <w:rsid w:val="00E145A7"/>
    <w:rsid w:val="00E22AE4"/>
    <w:rsid w:val="00E24DBF"/>
    <w:rsid w:val="00E335AF"/>
    <w:rsid w:val="00E42CA1"/>
    <w:rsid w:val="00E77561"/>
    <w:rsid w:val="00E83B04"/>
    <w:rsid w:val="00E94F5E"/>
    <w:rsid w:val="00EA3DE5"/>
    <w:rsid w:val="00EA69DC"/>
    <w:rsid w:val="00EC5335"/>
    <w:rsid w:val="00ED0485"/>
    <w:rsid w:val="00EE64B7"/>
    <w:rsid w:val="00EF5A30"/>
    <w:rsid w:val="00EF7C1E"/>
    <w:rsid w:val="00F06463"/>
    <w:rsid w:val="00F12B62"/>
    <w:rsid w:val="00F13AB1"/>
    <w:rsid w:val="00F14EF6"/>
    <w:rsid w:val="00F2220E"/>
    <w:rsid w:val="00F26DB0"/>
    <w:rsid w:val="00F3072E"/>
    <w:rsid w:val="00F5785F"/>
    <w:rsid w:val="00F603C0"/>
    <w:rsid w:val="00F61654"/>
    <w:rsid w:val="00F62951"/>
    <w:rsid w:val="00F86311"/>
    <w:rsid w:val="00FB448F"/>
    <w:rsid w:val="00FC42D7"/>
    <w:rsid w:val="00FE0DBF"/>
    <w:rsid w:val="00FE2B93"/>
    <w:rsid w:val="00FF5281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EECEF3B"/>
  <w15:chartTrackingRefBased/>
  <w15:docId w15:val="{608C4431-5130-492E-8E0F-6FFE9AA0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E9C"/>
    <w:rPr>
      <w:rFonts w:asciiTheme="minorHAnsi" w:eastAsiaTheme="minorHAnsi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uiPriority w:val="99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8C3E9C"/>
    <w:pPr>
      <w:widowControl w:val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8C3E9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8C3E9C"/>
    <w:rPr>
      <w:rFonts w:ascii="Arial" w:hAnsi="Arial" w:cs="Arial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8C3E9C"/>
    <w:rPr>
      <w:rFonts w:ascii="Arial" w:hAnsi="Arial" w:cs="Arial"/>
      <w:sz w:val="22"/>
    </w:rPr>
  </w:style>
  <w:style w:type="character" w:styleId="Hyperlink">
    <w:name w:val="Hyperlink"/>
    <w:basedOn w:val="DefaultParagraphFont"/>
    <w:unhideWhenUsed/>
    <w:rsid w:val="004006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06B6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9406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40663"/>
    <w:rPr>
      <w:rFonts w:ascii="Segoe UI" w:eastAsiaTheme="minorHAnsi" w:hAnsi="Segoe UI" w:cs="Segoe UI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1D3C4D"/>
    <w:rPr>
      <w:color w:val="800080" w:themeColor="followedHyperlink"/>
      <w:u w:val="single"/>
    </w:rPr>
  </w:style>
  <w:style w:type="character" w:customStyle="1" w:styleId="bumpedfont15">
    <w:name w:val="bumpedfont15"/>
    <w:basedOn w:val="DefaultParagraphFont"/>
    <w:rsid w:val="00EF7C1E"/>
  </w:style>
  <w:style w:type="character" w:customStyle="1" w:styleId="apple-converted-space">
    <w:name w:val="apple-converted-space"/>
    <w:basedOn w:val="DefaultParagraphFont"/>
    <w:rsid w:val="00EF7C1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36EC"/>
    <w:rPr>
      <w:rFonts w:asciiTheme="minorHAnsi" w:eastAsiaTheme="minorHAnsi" w:hAnsiTheme="minorHAnsi" w:cstheme="minorBidi"/>
      <w:sz w:val="18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3236EC"/>
    <w:rPr>
      <w:vertAlign w:val="superscrip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70EF"/>
    <w:rPr>
      <w:rFonts w:asciiTheme="minorHAnsi" w:eastAsiaTheme="minorHAnsi" w:hAnsiTheme="minorHAnsi" w:cstheme="minorBidi"/>
      <w:sz w:val="18"/>
      <w:szCs w:val="24"/>
    </w:rPr>
  </w:style>
  <w:style w:type="character" w:styleId="CommentReference">
    <w:name w:val="annotation reference"/>
    <w:basedOn w:val="DefaultParagraphFont"/>
    <w:rsid w:val="003577F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1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tradingeconomic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FCA49-EC0B-4DF6-BBAD-58E7F89FD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1971</Words>
  <Characters>13648</Characters>
  <Application>Microsoft Office Word</Application>
  <DocSecurity>4</DocSecurity>
  <Lines>268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Intellectual Property Organization</Company>
  <LinksUpToDate>false</LinksUpToDate>
  <CharactersWithSpaces>15614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HUBBARD HERRAN Walter</dc:creator>
  <cp:keywords>FOR OFFICIAL USE ONLY</cp:keywords>
  <dc:description/>
  <cp:lastModifiedBy>ESTEVES DOS SANTOS Anabela</cp:lastModifiedBy>
  <cp:revision>2</cp:revision>
  <cp:lastPrinted>2019-10-01T15:18:00Z</cp:lastPrinted>
  <dcterms:created xsi:type="dcterms:W3CDTF">2019-10-23T14:44:00Z</dcterms:created>
  <dcterms:modified xsi:type="dcterms:W3CDTF">2019-10-23T14:44:00Z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6c6aa180-7aaf-4536-85ed-241e17b4c832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