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B12710" w14:paraId="43D06EFC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06DBD9A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D0FA4CC" w14:textId="6BB29A34" w:rsidR="00EC4E49" w:rsidRPr="00B12710" w:rsidRDefault="00120023" w:rsidP="00916EE2">
            <w:r w:rsidRPr="00B12710">
              <w:rPr>
                <w:noProof/>
                <w:lang w:eastAsia="en-US"/>
              </w:rPr>
              <w:drawing>
                <wp:inline distT="0" distB="0" distL="0" distR="0" wp14:anchorId="3DD2AC9C" wp14:editId="5634AFEB">
                  <wp:extent cx="1552575" cy="1155700"/>
                  <wp:effectExtent l="0" t="0" r="9525" b="6350"/>
                  <wp:docPr id="3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31F6A9" w14:textId="4961FC2D" w:rsidR="00EC4E49" w:rsidRPr="00B12710" w:rsidRDefault="00120023" w:rsidP="00916EE2">
            <w:pPr>
              <w:jc w:val="right"/>
            </w:pPr>
            <w:r w:rsidRPr="00B12710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B12710" w14:paraId="336F3A34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E3E9F3A" w14:textId="57D12653" w:rsidR="008B2CC1" w:rsidRPr="00B12710" w:rsidRDefault="00A4108F" w:rsidP="00A4108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12710">
              <w:rPr>
                <w:rFonts w:ascii="Arial Black" w:hAnsi="Arial Black"/>
                <w:caps/>
                <w:sz w:val="15"/>
              </w:rPr>
              <w:t>CDIP/25</w:t>
            </w:r>
            <w:r w:rsidR="00001E20" w:rsidRPr="00B1271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A174F1" w:rsidRPr="00B12710">
              <w:rPr>
                <w:rFonts w:ascii="Arial Black" w:hAnsi="Arial Black"/>
                <w:caps/>
                <w:sz w:val="15"/>
              </w:rPr>
              <w:t>INF/</w:t>
            </w:r>
            <w:r w:rsidR="00C44EC4" w:rsidRPr="00B12710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8B2CC1" w:rsidRPr="00B12710" w14:paraId="483DF49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D18B754" w14:textId="6CE4455F" w:rsidR="008B2CC1" w:rsidRPr="00B12710" w:rsidRDefault="00120023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12710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B12710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 w:rsidRPr="00B12710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B12710" w14:paraId="20EE66E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BDC63D4" w14:textId="5EB28627" w:rsidR="008B2CC1" w:rsidRPr="00B12710" w:rsidRDefault="00120023" w:rsidP="00AF614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B12710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B12710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Pr="00B12710">
              <w:rPr>
                <w:rFonts w:ascii="Arial Black" w:hAnsi="Arial Black"/>
                <w:caps/>
                <w:sz w:val="15"/>
                <w:lang w:val="ru-RU"/>
              </w:rPr>
              <w:t xml:space="preserve">3 апреля </w:t>
            </w:r>
            <w:r w:rsidR="009A3FE9" w:rsidRPr="00B12710">
              <w:rPr>
                <w:rFonts w:ascii="Arial Black" w:hAnsi="Arial Black"/>
                <w:caps/>
                <w:sz w:val="15"/>
              </w:rPr>
              <w:t>20</w:t>
            </w:r>
            <w:r w:rsidR="00A4108F" w:rsidRPr="00B12710">
              <w:rPr>
                <w:rFonts w:ascii="Arial Black" w:hAnsi="Arial Black"/>
                <w:caps/>
                <w:sz w:val="15"/>
              </w:rPr>
              <w:t>20</w:t>
            </w:r>
            <w:r w:rsidRPr="00B12710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14:paraId="74ED7551" w14:textId="77777777" w:rsidR="008B2CC1" w:rsidRPr="00B12710" w:rsidRDefault="008B2CC1" w:rsidP="008B2CC1"/>
    <w:p w14:paraId="54BA8B60" w14:textId="77777777" w:rsidR="008B2CC1" w:rsidRPr="00B12710" w:rsidRDefault="008B2CC1" w:rsidP="008B2CC1"/>
    <w:p w14:paraId="1381D1E5" w14:textId="77777777" w:rsidR="008B2CC1" w:rsidRPr="00B12710" w:rsidRDefault="008B2CC1" w:rsidP="008B2CC1">
      <w:bookmarkStart w:id="3" w:name="_GoBack"/>
      <w:bookmarkEnd w:id="3"/>
    </w:p>
    <w:p w14:paraId="765E06DE" w14:textId="77777777" w:rsidR="008B2CC1" w:rsidRPr="00B12710" w:rsidRDefault="008B2CC1" w:rsidP="008B2CC1"/>
    <w:p w14:paraId="103A7A32" w14:textId="77777777" w:rsidR="008B2CC1" w:rsidRPr="00B12710" w:rsidRDefault="008B2CC1" w:rsidP="00FB3E3F">
      <w:pPr>
        <w:ind w:right="1023"/>
      </w:pPr>
    </w:p>
    <w:p w14:paraId="2E6E9A45" w14:textId="5402E384" w:rsidR="00001E20" w:rsidRPr="00B12710" w:rsidRDefault="00120023" w:rsidP="00FB3E3F">
      <w:pPr>
        <w:ind w:right="1023"/>
        <w:rPr>
          <w:b/>
          <w:sz w:val="28"/>
          <w:szCs w:val="28"/>
          <w:lang w:val="ru-RU"/>
        </w:rPr>
      </w:pPr>
      <w:r w:rsidRPr="00B12710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14:paraId="64211531" w14:textId="77777777" w:rsidR="003845C1" w:rsidRPr="00B12710" w:rsidRDefault="003845C1" w:rsidP="00FB3E3F">
      <w:pPr>
        <w:ind w:right="1023"/>
        <w:rPr>
          <w:lang w:val="ru-RU"/>
        </w:rPr>
      </w:pPr>
    </w:p>
    <w:p w14:paraId="6436E79E" w14:textId="77777777" w:rsidR="003845C1" w:rsidRPr="00B12710" w:rsidRDefault="003845C1" w:rsidP="00FB3E3F">
      <w:pPr>
        <w:ind w:right="1023"/>
        <w:rPr>
          <w:lang w:val="ru-RU"/>
        </w:rPr>
      </w:pPr>
    </w:p>
    <w:p w14:paraId="29608B0A" w14:textId="5DFF0AF8" w:rsidR="008B2CC1" w:rsidRPr="00BC5A47" w:rsidRDefault="00120023" w:rsidP="00FB3E3F">
      <w:pPr>
        <w:ind w:right="1023"/>
        <w:rPr>
          <w:b/>
          <w:sz w:val="24"/>
          <w:szCs w:val="24"/>
          <w:lang w:val="ru-RU"/>
        </w:rPr>
      </w:pPr>
      <w:r w:rsidRPr="00B12710">
        <w:rPr>
          <w:b/>
          <w:sz w:val="24"/>
          <w:szCs w:val="24"/>
          <w:lang w:val="ru-RU"/>
        </w:rPr>
        <w:t>Двадцать пятая сессия</w:t>
      </w:r>
    </w:p>
    <w:p w14:paraId="77C2D506" w14:textId="1D093AF0" w:rsidR="00001E20" w:rsidRPr="00BC5A47" w:rsidRDefault="00120023" w:rsidP="00FB3E3F">
      <w:pPr>
        <w:ind w:right="1023"/>
        <w:rPr>
          <w:b/>
          <w:sz w:val="24"/>
          <w:szCs w:val="24"/>
          <w:lang w:val="ru-RU"/>
        </w:rPr>
      </w:pPr>
      <w:r w:rsidRPr="00B12710">
        <w:rPr>
          <w:b/>
          <w:sz w:val="24"/>
          <w:szCs w:val="24"/>
          <w:lang w:val="ru-RU"/>
        </w:rPr>
        <w:t>Женева</w:t>
      </w:r>
      <w:r w:rsidRPr="00BC5A47">
        <w:rPr>
          <w:b/>
          <w:sz w:val="24"/>
          <w:szCs w:val="24"/>
          <w:lang w:val="ru-RU"/>
        </w:rPr>
        <w:t xml:space="preserve">, 18-22 </w:t>
      </w:r>
      <w:r w:rsidRPr="00B12710">
        <w:rPr>
          <w:b/>
          <w:sz w:val="24"/>
          <w:szCs w:val="24"/>
          <w:lang w:val="ru-RU"/>
        </w:rPr>
        <w:t>мая</w:t>
      </w:r>
      <w:r w:rsidRPr="00BC5A47">
        <w:rPr>
          <w:b/>
          <w:sz w:val="24"/>
          <w:szCs w:val="24"/>
          <w:lang w:val="ru-RU"/>
        </w:rPr>
        <w:t xml:space="preserve"> 2020 </w:t>
      </w:r>
      <w:r w:rsidRPr="00B12710">
        <w:rPr>
          <w:b/>
          <w:sz w:val="24"/>
          <w:szCs w:val="24"/>
          <w:lang w:val="ru-RU"/>
        </w:rPr>
        <w:t>г</w:t>
      </w:r>
      <w:r w:rsidRPr="00BC5A47">
        <w:rPr>
          <w:b/>
          <w:sz w:val="24"/>
          <w:szCs w:val="24"/>
          <w:lang w:val="ru-RU"/>
        </w:rPr>
        <w:t>.</w:t>
      </w:r>
    </w:p>
    <w:p w14:paraId="08733195" w14:textId="77777777" w:rsidR="008B2CC1" w:rsidRPr="00BC5A47" w:rsidRDefault="008B2CC1" w:rsidP="00FB3E3F">
      <w:pPr>
        <w:ind w:right="1023"/>
        <w:rPr>
          <w:lang w:val="ru-RU"/>
        </w:rPr>
      </w:pPr>
    </w:p>
    <w:p w14:paraId="4641D1E8" w14:textId="77777777" w:rsidR="008B2CC1" w:rsidRPr="00BC5A47" w:rsidRDefault="008B2CC1" w:rsidP="00FB3E3F">
      <w:pPr>
        <w:ind w:right="1023"/>
        <w:rPr>
          <w:lang w:val="ru-RU"/>
        </w:rPr>
      </w:pPr>
    </w:p>
    <w:p w14:paraId="661E94A2" w14:textId="77777777" w:rsidR="003760F9" w:rsidRPr="00BC5A47" w:rsidRDefault="003760F9" w:rsidP="00FB3E3F">
      <w:pPr>
        <w:ind w:right="1023"/>
        <w:rPr>
          <w:lang w:val="ru-RU"/>
        </w:rPr>
      </w:pPr>
      <w:bookmarkStart w:id="4" w:name="TitleOfDoc"/>
      <w:bookmarkEnd w:id="4"/>
    </w:p>
    <w:p w14:paraId="3E390582" w14:textId="4926D959" w:rsidR="009A3FE9" w:rsidRPr="00B12710" w:rsidRDefault="00120023" w:rsidP="00FB3E3F">
      <w:pPr>
        <w:ind w:right="1023"/>
        <w:rPr>
          <w:caps/>
          <w:sz w:val="24"/>
          <w:szCs w:val="24"/>
          <w:lang w:val="ru-RU"/>
        </w:rPr>
      </w:pPr>
      <w:r w:rsidRPr="00B12710">
        <w:rPr>
          <w:caps/>
          <w:sz w:val="24"/>
          <w:szCs w:val="24"/>
          <w:lang w:val="ru-RU"/>
        </w:rPr>
        <w:t>Обзор Руководства по выявлению изобретений, находящихся в сфере общественного достояния</w:t>
      </w:r>
      <w:r w:rsidR="00C44EC4" w:rsidRPr="00B12710">
        <w:rPr>
          <w:caps/>
          <w:sz w:val="24"/>
          <w:szCs w:val="24"/>
          <w:lang w:val="ru-RU"/>
        </w:rPr>
        <w:t xml:space="preserve">: </w:t>
      </w:r>
      <w:r w:rsidRPr="00B12710">
        <w:rPr>
          <w:caps/>
          <w:sz w:val="24"/>
          <w:szCs w:val="24"/>
          <w:lang w:val="ru-RU"/>
        </w:rPr>
        <w:t>Руководство для изобретателей и предпринимателей</w:t>
      </w:r>
    </w:p>
    <w:p w14:paraId="2C953354" w14:textId="77777777" w:rsidR="008B2CC1" w:rsidRPr="00B12710" w:rsidRDefault="008B2CC1" w:rsidP="00FB3E3F">
      <w:pPr>
        <w:ind w:right="1023"/>
        <w:rPr>
          <w:lang w:val="ru-RU"/>
        </w:rPr>
      </w:pPr>
    </w:p>
    <w:p w14:paraId="54A5EFB7" w14:textId="38AED7CE" w:rsidR="00C21463" w:rsidRPr="00B12710" w:rsidRDefault="007D2DB4" w:rsidP="00B12710">
      <w:pPr>
        <w:ind w:right="1023"/>
        <w:rPr>
          <w:i/>
          <w:lang w:val="ru-RU"/>
        </w:rPr>
      </w:pPr>
      <w:bookmarkStart w:id="5" w:name="Prepared"/>
      <w:bookmarkEnd w:id="5"/>
      <w:r w:rsidRPr="00B12710">
        <w:rPr>
          <w:i/>
          <w:lang w:val="ru-RU"/>
        </w:rPr>
        <w:t xml:space="preserve">Документ подготовили г-жа Донна О. Пердю, </w:t>
      </w:r>
      <w:r w:rsidR="00B12710" w:rsidRPr="00B12710">
        <w:rPr>
          <w:i/>
          <w:lang w:val="ru-RU"/>
        </w:rPr>
        <w:t>ведущий профильный эксперт, и г</w:t>
      </w:r>
      <w:r w:rsidR="00B12710" w:rsidRPr="00B12710">
        <w:rPr>
          <w:i/>
          <w:lang w:val="ru-RU"/>
        </w:rPr>
        <w:noBreakHyphen/>
        <w:t>жа Роуз Мбойя, г-жа Сарасиджа Паднамабхан и г-н Айзек Рутенберг, младшие профильные эксперты.</w:t>
      </w:r>
    </w:p>
    <w:p w14:paraId="6E6833DE" w14:textId="77777777" w:rsidR="00AC205C" w:rsidRPr="00B12710" w:rsidRDefault="00AC205C" w:rsidP="00612E79">
      <w:pPr>
        <w:tabs>
          <w:tab w:val="left" w:pos="9090"/>
        </w:tabs>
        <w:ind w:right="1023"/>
        <w:rPr>
          <w:lang w:val="ru-RU"/>
        </w:rPr>
      </w:pPr>
    </w:p>
    <w:p w14:paraId="2E9AB5F9" w14:textId="77777777" w:rsidR="000F5E56" w:rsidRPr="00B12710" w:rsidRDefault="000F5E56" w:rsidP="00FB3E3F">
      <w:pPr>
        <w:ind w:right="1023"/>
        <w:rPr>
          <w:lang w:val="ru-RU"/>
        </w:rPr>
      </w:pPr>
    </w:p>
    <w:p w14:paraId="0043E1B6" w14:textId="77777777" w:rsidR="002928D3" w:rsidRPr="00B12710" w:rsidRDefault="002928D3" w:rsidP="00FB3E3F">
      <w:pPr>
        <w:ind w:right="1023"/>
        <w:rPr>
          <w:lang w:val="ru-RU"/>
        </w:rPr>
      </w:pPr>
    </w:p>
    <w:p w14:paraId="4736A4D6" w14:textId="77777777" w:rsidR="00EC7A3C" w:rsidRPr="00B12710" w:rsidRDefault="00EC7A3C" w:rsidP="00FB3E3F">
      <w:pPr>
        <w:ind w:right="1023"/>
        <w:rPr>
          <w:szCs w:val="22"/>
          <w:lang w:val="ru-RU"/>
        </w:rPr>
      </w:pPr>
    </w:p>
    <w:p w14:paraId="251F3631" w14:textId="4C4394B4" w:rsidR="00082175" w:rsidRPr="00B12710" w:rsidRDefault="00E13A56" w:rsidP="00C44EC4">
      <w:pPr>
        <w:pStyle w:val="ListParagraph"/>
        <w:numPr>
          <w:ilvl w:val="0"/>
          <w:numId w:val="10"/>
        </w:numPr>
        <w:ind w:left="0" w:right="1023" w:firstLine="0"/>
        <w:rPr>
          <w:szCs w:val="22"/>
          <w:lang w:val="ru-RU"/>
        </w:rPr>
      </w:pPr>
      <w:r w:rsidRPr="00B12710">
        <w:rPr>
          <w:lang w:val="ru-RU"/>
        </w:rPr>
        <w:t xml:space="preserve">Приложение к настоящему документу содержит Обзор «Руководства по выявлению изобретений, находящихся в сфере общественного достояния: руководство для изобретателей и предпринимателей», составленного в рамках проекта </w:t>
      </w:r>
      <w:r w:rsidR="008512A4" w:rsidRPr="00B12710">
        <w:rPr>
          <w:lang w:val="ru-RU"/>
        </w:rPr>
        <w:t>«Использование информации, являющейся частью общественного достояния»</w:t>
      </w:r>
      <w:r w:rsidR="00C44EC4" w:rsidRPr="00B12710">
        <w:rPr>
          <w:lang w:val="ru-RU"/>
        </w:rPr>
        <w:t xml:space="preserve"> (</w:t>
      </w:r>
      <w:r w:rsidR="008512A4" w:rsidRPr="00B12710">
        <w:rPr>
          <w:lang w:val="ru-RU"/>
        </w:rPr>
        <w:t xml:space="preserve">документ </w:t>
      </w:r>
      <w:r w:rsidR="00C44EC4" w:rsidRPr="00B12710">
        <w:t>CDIP</w:t>
      </w:r>
      <w:r w:rsidR="00C44EC4" w:rsidRPr="00B12710">
        <w:rPr>
          <w:lang w:val="ru-RU"/>
        </w:rPr>
        <w:t xml:space="preserve">/16/4 </w:t>
      </w:r>
      <w:r w:rsidR="00C44EC4" w:rsidRPr="00B12710">
        <w:t>Rev</w:t>
      </w:r>
      <w:r w:rsidR="00C44EC4" w:rsidRPr="00B12710">
        <w:rPr>
          <w:lang w:val="ru-RU"/>
        </w:rPr>
        <w:t>.)</w:t>
      </w:r>
      <w:r w:rsidR="00B12710">
        <w:rPr>
          <w:lang w:val="ru-RU"/>
        </w:rPr>
        <w:t xml:space="preserve">. </w:t>
      </w:r>
      <w:r w:rsidR="008512A4" w:rsidRPr="00B12710">
        <w:rPr>
          <w:lang w:val="ru-RU"/>
        </w:rPr>
        <w:t xml:space="preserve">В Обзоре Руководства описаны цель и основные понятия, используемые в нем, а также подход к обучению и инструменты эффективного использования Руководства. </w:t>
      </w:r>
    </w:p>
    <w:p w14:paraId="2C0D2176" w14:textId="394D4F9C" w:rsidR="00857441" w:rsidRPr="00B12710" w:rsidRDefault="00880CB3" w:rsidP="00612E79">
      <w:pPr>
        <w:pStyle w:val="ListParagraph"/>
        <w:tabs>
          <w:tab w:val="left" w:pos="7388"/>
        </w:tabs>
        <w:ind w:left="0" w:right="1023"/>
        <w:rPr>
          <w:szCs w:val="22"/>
          <w:lang w:val="ru-RU"/>
        </w:rPr>
      </w:pPr>
      <w:r w:rsidRPr="00B12710">
        <w:rPr>
          <w:lang w:val="ru-RU"/>
        </w:rPr>
        <w:t xml:space="preserve"> </w:t>
      </w:r>
      <w:r w:rsidR="00612E79" w:rsidRPr="00B12710">
        <w:rPr>
          <w:lang w:val="ru-RU"/>
        </w:rPr>
        <w:tab/>
      </w:r>
    </w:p>
    <w:p w14:paraId="47DDDB8C" w14:textId="07243325" w:rsidR="00B91D20" w:rsidRPr="00B12710" w:rsidRDefault="008512A4" w:rsidP="005653FE">
      <w:pPr>
        <w:pStyle w:val="ListParagraph"/>
        <w:numPr>
          <w:ilvl w:val="0"/>
          <w:numId w:val="10"/>
        </w:numPr>
        <w:ind w:left="4500" w:right="1023" w:firstLine="0"/>
        <w:rPr>
          <w:i/>
          <w:szCs w:val="22"/>
          <w:lang w:val="ru-RU"/>
        </w:rPr>
      </w:pPr>
      <w:r w:rsidRPr="00B12710">
        <w:rPr>
          <w:i/>
          <w:lang w:val="ru-RU"/>
        </w:rPr>
        <w:t>КРИС предлагается принять к сведению информацию, содержащуюся в приложении к настоящему документу</w:t>
      </w:r>
      <w:r w:rsidR="00B91D20" w:rsidRPr="00B12710">
        <w:rPr>
          <w:i/>
          <w:lang w:val="ru-RU"/>
        </w:rPr>
        <w:t>.</w:t>
      </w:r>
    </w:p>
    <w:p w14:paraId="3300E370" w14:textId="4EFC46B4" w:rsidR="00B22431" w:rsidRPr="00B12710" w:rsidRDefault="00B22431" w:rsidP="005653FE">
      <w:pPr>
        <w:rPr>
          <w:lang w:val="ru-RU"/>
        </w:rPr>
      </w:pPr>
    </w:p>
    <w:p w14:paraId="3F31353E" w14:textId="77777777" w:rsidR="00B22431" w:rsidRPr="00B12710" w:rsidRDefault="00B22431" w:rsidP="005653FE">
      <w:pPr>
        <w:rPr>
          <w:lang w:val="ru-RU"/>
        </w:rPr>
      </w:pPr>
    </w:p>
    <w:p w14:paraId="18ED5124" w14:textId="77777777" w:rsidR="004652A8" w:rsidRPr="00B12710" w:rsidRDefault="004652A8" w:rsidP="003A7FD7">
      <w:pPr>
        <w:rPr>
          <w:lang w:val="ru-RU"/>
        </w:rPr>
      </w:pPr>
    </w:p>
    <w:p w14:paraId="59A68EA5" w14:textId="76E34264" w:rsidR="00B22431" w:rsidRPr="00B12710" w:rsidRDefault="00B22431" w:rsidP="00B22431">
      <w:pPr>
        <w:ind w:left="5670"/>
        <w:rPr>
          <w:lang w:val="ru-RU"/>
        </w:rPr>
      </w:pPr>
      <w:r w:rsidRPr="00B12710">
        <w:rPr>
          <w:lang w:val="ru-RU"/>
        </w:rPr>
        <w:t>[</w:t>
      </w:r>
      <w:r w:rsidR="00243EB2" w:rsidRPr="00B12710">
        <w:rPr>
          <w:lang w:val="ru-RU"/>
        </w:rPr>
        <w:t>приложение следует</w:t>
      </w:r>
      <w:r w:rsidRPr="00B12710">
        <w:rPr>
          <w:lang w:val="ru-RU"/>
        </w:rPr>
        <w:t>]</w:t>
      </w:r>
    </w:p>
    <w:p w14:paraId="6B4B4C7E" w14:textId="77777777" w:rsidR="00C74734" w:rsidRPr="00B12710" w:rsidRDefault="00C74734" w:rsidP="005146B7">
      <w:pPr>
        <w:ind w:right="1023"/>
        <w:rPr>
          <w:lang w:val="ru-RU"/>
        </w:rPr>
        <w:sectPr w:rsidR="00C74734" w:rsidRPr="00B12710" w:rsidSect="005653FE">
          <w:headerReference w:type="even" r:id="rId9"/>
          <w:headerReference w:type="default" r:id="rId10"/>
          <w:type w:val="continuous"/>
          <w:pgSz w:w="11906" w:h="16838" w:code="9"/>
          <w:pgMar w:top="1483" w:right="296" w:bottom="677" w:left="1454" w:header="720" w:footer="720" w:gutter="0"/>
          <w:cols w:space="720"/>
          <w:titlePg/>
          <w:docGrid w:linePitch="299"/>
        </w:sectPr>
      </w:pPr>
    </w:p>
    <w:p w14:paraId="02B60ADF" w14:textId="6FF2ECC3" w:rsidR="00D77F48" w:rsidRPr="00B12710" w:rsidRDefault="007D2DB4" w:rsidP="00612E79">
      <w:pPr>
        <w:tabs>
          <w:tab w:val="left" w:pos="9000"/>
          <w:tab w:val="left" w:pos="9090"/>
          <w:tab w:val="left" w:pos="9360"/>
        </w:tabs>
        <w:ind w:right="689"/>
        <w:rPr>
          <w:b/>
          <w:lang w:val="ru-RU"/>
        </w:rPr>
      </w:pPr>
      <w:r w:rsidRPr="00B12710">
        <w:rPr>
          <w:b/>
          <w:sz w:val="24"/>
          <w:szCs w:val="24"/>
          <w:lang w:val="ru-RU"/>
        </w:rPr>
        <w:lastRenderedPageBreak/>
        <w:t>РУКОВОДСТВ</w:t>
      </w:r>
      <w:r w:rsidR="00C62C50" w:rsidRPr="00B12710">
        <w:rPr>
          <w:b/>
          <w:sz w:val="24"/>
          <w:szCs w:val="24"/>
          <w:lang w:val="ru-RU"/>
        </w:rPr>
        <w:t>О</w:t>
      </w:r>
      <w:r w:rsidRPr="00B12710">
        <w:rPr>
          <w:b/>
          <w:sz w:val="24"/>
          <w:szCs w:val="24"/>
          <w:lang w:val="ru-RU"/>
        </w:rPr>
        <w:t xml:space="preserve"> ПО ВЫЯВЛЕНИЮ ИЗОБРЕТЕНИЙ, НАХОДЯЩИХСЯ В СФЕРЕ ОБЩЕСТВЕННОГО ДОСТОЯНИЯ: РУКОВОДСТВО ДЛЯ ИЗОБРЕТАТЕЛЕЙ И ПРЕДПРИНИМАТЕЛЕЙ</w:t>
      </w:r>
      <w:r w:rsidR="00B27C10" w:rsidRPr="00B12710">
        <w:rPr>
          <w:rStyle w:val="FootnoteReference"/>
          <w:b/>
          <w:sz w:val="24"/>
          <w:szCs w:val="24"/>
        </w:rPr>
        <w:footnoteReference w:id="2"/>
      </w:r>
    </w:p>
    <w:p w14:paraId="21708615" w14:textId="77777777" w:rsidR="00D77F48" w:rsidRPr="00B12710" w:rsidRDefault="00D77F48" w:rsidP="005653FE">
      <w:pPr>
        <w:ind w:right="689"/>
        <w:rPr>
          <w:b/>
          <w:lang w:val="ru-RU"/>
        </w:rPr>
      </w:pPr>
    </w:p>
    <w:p w14:paraId="75F7FC4D" w14:textId="48D6E671" w:rsidR="00D77F48" w:rsidRPr="00BC5A47" w:rsidRDefault="007D2DB4" w:rsidP="005653FE">
      <w:pPr>
        <w:ind w:right="689"/>
        <w:rPr>
          <w:b/>
          <w:lang w:val="ru-RU"/>
        </w:rPr>
      </w:pPr>
      <w:r w:rsidRPr="00B12710">
        <w:rPr>
          <w:b/>
          <w:lang w:val="ru-RU"/>
        </w:rPr>
        <w:t>ОБЗОР РУКОВОДСТВА</w:t>
      </w:r>
      <w:r w:rsidR="00D77F48" w:rsidRPr="00BC5A47">
        <w:rPr>
          <w:b/>
          <w:lang w:val="ru-RU"/>
        </w:rPr>
        <w:t xml:space="preserve"> </w:t>
      </w:r>
    </w:p>
    <w:p w14:paraId="4597034B" w14:textId="77777777" w:rsidR="00D77F48" w:rsidRPr="00BC5A47" w:rsidRDefault="00D77F48" w:rsidP="005653FE">
      <w:pPr>
        <w:ind w:right="689"/>
        <w:rPr>
          <w:lang w:val="ru-RU"/>
        </w:rPr>
      </w:pPr>
    </w:p>
    <w:p w14:paraId="4D662EAF" w14:textId="3BBCDAE1" w:rsidR="00D77F48" w:rsidRPr="00B12710" w:rsidRDefault="007D2DB4" w:rsidP="005653FE">
      <w:pPr>
        <w:ind w:right="689"/>
        <w:rPr>
          <w:lang w:val="ru-RU"/>
        </w:rPr>
      </w:pPr>
      <w:r w:rsidRPr="00B12710">
        <w:rPr>
          <w:lang w:val="ru-RU"/>
        </w:rPr>
        <w:t>Цель данного руководства — помочь вам определить, охраняются ли те или иные изобретения действующими патентами или же они могут являться общественным достоянием</w:t>
      </w:r>
      <w:r w:rsidR="00D77F48" w:rsidRPr="00B12710">
        <w:rPr>
          <w:lang w:val="ru-RU"/>
        </w:rPr>
        <w:t xml:space="preserve">. </w:t>
      </w:r>
      <w:r w:rsidRPr="00B12710">
        <w:rPr>
          <w:lang w:val="ru-RU"/>
        </w:rPr>
        <w:t>В руководстве описываются шаги, необходимые для такого определения, а также предоставляется обучение и инструменты для каждого шага.</w:t>
      </w:r>
    </w:p>
    <w:p w14:paraId="6419D2A1" w14:textId="77777777" w:rsidR="00D77F48" w:rsidRPr="00B12710" w:rsidRDefault="00D77F48" w:rsidP="005653FE">
      <w:pPr>
        <w:ind w:right="689"/>
        <w:rPr>
          <w:lang w:val="ru-RU"/>
        </w:rPr>
      </w:pPr>
    </w:p>
    <w:p w14:paraId="4CB93315" w14:textId="5018BF3B" w:rsidR="00AF2883" w:rsidRPr="00B12710" w:rsidRDefault="00D143BB" w:rsidP="00AF2883">
      <w:pPr>
        <w:tabs>
          <w:tab w:val="left" w:pos="9270"/>
        </w:tabs>
        <w:ind w:right="689"/>
        <w:rPr>
          <w:lang w:val="ru-RU"/>
        </w:rPr>
      </w:pPr>
      <w:r w:rsidRPr="00B12710">
        <w:rPr>
          <w:lang w:val="ru-RU"/>
        </w:rPr>
        <w:t>Поскольку патентные права имеют национальный охват и ограниченный срок действия, руководство научит вас выполнять эти действия, используя полное техническое описание конкретного изобретения в сочетании с информацией о странах, в которых оно может использоваться, и о временных рамках его использования. Руководство также содержит информацию об ограничениях и рисках, связанных с каждым шагом</w:t>
      </w:r>
      <w:r w:rsidR="00B12710">
        <w:rPr>
          <w:lang w:val="ru-RU"/>
        </w:rPr>
        <w:t xml:space="preserve">. </w:t>
      </w:r>
    </w:p>
    <w:p w14:paraId="4BB1D3A7" w14:textId="77777777" w:rsidR="00D77F48" w:rsidRPr="00B12710" w:rsidRDefault="00D77F48" w:rsidP="005653FE">
      <w:pPr>
        <w:ind w:right="689"/>
        <w:rPr>
          <w:lang w:val="ru-RU"/>
        </w:rPr>
      </w:pPr>
    </w:p>
    <w:p w14:paraId="0011839D" w14:textId="7814D4EA" w:rsidR="00D77F48" w:rsidRPr="00B12710" w:rsidRDefault="00C62C50" w:rsidP="005653FE">
      <w:pPr>
        <w:ind w:right="689"/>
        <w:rPr>
          <w:b/>
          <w:lang w:val="ru-RU"/>
        </w:rPr>
      </w:pPr>
      <w:r w:rsidRPr="00B12710">
        <w:rPr>
          <w:b/>
          <w:lang w:val="ru-RU"/>
        </w:rPr>
        <w:t>Основные понятия, используемые в настоящем руководстве</w:t>
      </w:r>
      <w:r w:rsidR="00D77F48" w:rsidRPr="00B12710">
        <w:rPr>
          <w:b/>
          <w:lang w:val="ru-RU"/>
        </w:rPr>
        <w:t xml:space="preserve"> </w:t>
      </w:r>
    </w:p>
    <w:p w14:paraId="3AF2DEA0" w14:textId="77777777" w:rsidR="00D77F48" w:rsidRPr="00B12710" w:rsidRDefault="00D77F48" w:rsidP="005653FE">
      <w:pPr>
        <w:ind w:right="689"/>
        <w:rPr>
          <w:lang w:val="ru-RU"/>
        </w:rPr>
      </w:pPr>
    </w:p>
    <w:p w14:paraId="125369A2" w14:textId="2CE0D5E9" w:rsidR="00D77F48" w:rsidRPr="00B12710" w:rsidRDefault="00C62C50" w:rsidP="005653FE">
      <w:pPr>
        <w:ind w:right="689"/>
        <w:rPr>
          <w:lang w:val="ru-RU"/>
        </w:rPr>
      </w:pPr>
      <w:r w:rsidRPr="00B12710">
        <w:rPr>
          <w:lang w:val="ru-RU"/>
        </w:rPr>
        <w:t>Изобретения, патенты и общественное достояние (</w:t>
      </w:r>
      <w:r w:rsidR="00302C88" w:rsidRPr="00B12710">
        <w:rPr>
          <w:lang w:val="ru-RU"/>
        </w:rPr>
        <w:t>модуль</w:t>
      </w:r>
      <w:r w:rsidRPr="00B12710">
        <w:rPr>
          <w:lang w:val="ru-RU"/>
        </w:rPr>
        <w:t xml:space="preserve"> </w:t>
      </w:r>
      <w:r w:rsidRPr="00B12710">
        <w:t>I</w:t>
      </w:r>
      <w:r w:rsidRPr="00B12710">
        <w:rPr>
          <w:lang w:val="ru-RU"/>
        </w:rPr>
        <w:t>) определяются в руководстве следующим образом</w:t>
      </w:r>
      <w:r w:rsidR="00807CF1" w:rsidRPr="00B12710">
        <w:rPr>
          <w:lang w:val="ru-RU"/>
        </w:rPr>
        <w:t>:</w:t>
      </w:r>
    </w:p>
    <w:p w14:paraId="66648B61" w14:textId="3A43FE40" w:rsidR="00D747E9" w:rsidRPr="00B12710" w:rsidRDefault="00D747E9" w:rsidP="005653FE">
      <w:pPr>
        <w:ind w:right="689"/>
        <w:rPr>
          <w:lang w:val="ru-RU"/>
        </w:rPr>
      </w:pPr>
    </w:p>
    <w:p w14:paraId="46C8A71B" w14:textId="2B506234" w:rsidR="00D77F48" w:rsidRPr="00B12710" w:rsidRDefault="00C62C50" w:rsidP="005653FE">
      <w:pPr>
        <w:ind w:right="689"/>
        <w:rPr>
          <w:bCs/>
          <w:lang w:val="ru-RU"/>
        </w:rPr>
      </w:pPr>
      <w:r w:rsidRPr="00B12710">
        <w:rPr>
          <w:b/>
          <w:lang w:val="ru-RU"/>
        </w:rPr>
        <w:t>Изобретение</w:t>
      </w:r>
      <w:r w:rsidRPr="00B12710">
        <w:rPr>
          <w:bCs/>
          <w:lang w:val="ru-RU"/>
        </w:rPr>
        <w:t>: продукт или процесс, обеспечивающий новый подход к выполнению чего-либо или предлагающий новое техническое решение задачи. Изобретение имеет один или несколько признаков, которые способствуют получению технического эффекта, обеспечивающего новый подход или техническое решение.</w:t>
      </w:r>
    </w:p>
    <w:p w14:paraId="789D6888" w14:textId="49C02F01" w:rsidR="00932825" w:rsidRPr="00B12710" w:rsidRDefault="00932825" w:rsidP="005653FE">
      <w:pPr>
        <w:ind w:right="689"/>
        <w:rPr>
          <w:lang w:val="ru-RU"/>
        </w:rPr>
      </w:pPr>
    </w:p>
    <w:p w14:paraId="6D3E793A" w14:textId="0A4E5FAC" w:rsidR="00932825" w:rsidRPr="00B12710" w:rsidRDefault="00C62C50" w:rsidP="009628CF">
      <w:pPr>
        <w:ind w:right="689"/>
        <w:rPr>
          <w:lang w:val="ru-RU"/>
        </w:rPr>
      </w:pPr>
      <w:r w:rsidRPr="00B12710">
        <w:rPr>
          <w:b/>
          <w:lang w:val="ru-RU"/>
        </w:rPr>
        <w:t>Запатентованное изобретение</w:t>
      </w:r>
      <w:r w:rsidR="00932825" w:rsidRPr="00B12710">
        <w:rPr>
          <w:lang w:val="ru-RU"/>
        </w:rPr>
        <w:t xml:space="preserve">: </w:t>
      </w:r>
      <w:r w:rsidRPr="00B12710">
        <w:rPr>
          <w:lang w:val="ru-RU"/>
        </w:rPr>
        <w:t>Патент предоставляет права на запатентованное изобретение. Эти права</w:t>
      </w:r>
      <w:r w:rsidR="00D77F48" w:rsidRPr="00B12710">
        <w:rPr>
          <w:lang w:val="ru-RU"/>
        </w:rPr>
        <w:t>:</w:t>
      </w:r>
    </w:p>
    <w:p w14:paraId="7D7B4311" w14:textId="51BBFC4B" w:rsidR="009628CF" w:rsidRPr="00B12710" w:rsidRDefault="00C62C50" w:rsidP="009628CF">
      <w:pPr>
        <w:pStyle w:val="ListParagraph"/>
        <w:numPr>
          <w:ilvl w:val="0"/>
          <w:numId w:val="23"/>
        </w:numPr>
        <w:ind w:right="689"/>
      </w:pPr>
      <w:proofErr w:type="spellStart"/>
      <w:r w:rsidRPr="00B12710">
        <w:t>определяются</w:t>
      </w:r>
      <w:proofErr w:type="spellEnd"/>
      <w:r w:rsidRPr="00B12710">
        <w:t xml:space="preserve"> </w:t>
      </w:r>
      <w:proofErr w:type="spellStart"/>
      <w:r w:rsidRPr="00B12710">
        <w:t>пунктами</w:t>
      </w:r>
      <w:proofErr w:type="spellEnd"/>
      <w:r w:rsidRPr="00B12710">
        <w:t xml:space="preserve"> </w:t>
      </w:r>
      <w:proofErr w:type="spellStart"/>
      <w:r w:rsidRPr="00B12710">
        <w:t>формулы</w:t>
      </w:r>
      <w:proofErr w:type="spellEnd"/>
      <w:r w:rsidRPr="00B12710">
        <w:t xml:space="preserve"> </w:t>
      </w:r>
      <w:proofErr w:type="spellStart"/>
      <w:r w:rsidRPr="00B12710">
        <w:t>патента</w:t>
      </w:r>
      <w:proofErr w:type="spellEnd"/>
      <w:r w:rsidR="006D0564" w:rsidRPr="00B12710">
        <w:t>;</w:t>
      </w:r>
    </w:p>
    <w:p w14:paraId="548E5C50" w14:textId="18CE7C7D" w:rsidR="009628CF" w:rsidRPr="00B12710" w:rsidRDefault="00C62C50" w:rsidP="009628CF">
      <w:pPr>
        <w:pStyle w:val="ListParagraph"/>
        <w:numPr>
          <w:ilvl w:val="0"/>
          <w:numId w:val="23"/>
        </w:numPr>
        <w:ind w:right="689"/>
        <w:rPr>
          <w:lang w:val="ru-RU"/>
        </w:rPr>
      </w:pPr>
      <w:r w:rsidRPr="00B12710">
        <w:rPr>
          <w:lang w:val="ru-RU"/>
        </w:rPr>
        <w:t>действуют в той стране, в которой был выдан патент</w:t>
      </w:r>
      <w:r w:rsidR="00B12710">
        <w:rPr>
          <w:lang w:val="ru-RU"/>
        </w:rPr>
        <w:t xml:space="preserve">; </w:t>
      </w:r>
    </w:p>
    <w:p w14:paraId="0D27BDB4" w14:textId="5714820E" w:rsidR="00E97EFC" w:rsidRPr="00B12710" w:rsidRDefault="00C62C50" w:rsidP="009628CF">
      <w:pPr>
        <w:pStyle w:val="ListParagraph"/>
        <w:numPr>
          <w:ilvl w:val="0"/>
          <w:numId w:val="23"/>
        </w:numPr>
        <w:ind w:right="689"/>
        <w:rPr>
          <w:lang w:val="ru-RU"/>
        </w:rPr>
      </w:pPr>
      <w:r w:rsidRPr="00B12710">
        <w:rPr>
          <w:lang w:val="ru-RU"/>
        </w:rPr>
        <w:t>могут быть принудительно осуществлены в течение ограниченного времени</w:t>
      </w:r>
      <w:r w:rsidR="00D77F48" w:rsidRPr="00B12710">
        <w:rPr>
          <w:lang w:val="ru-RU"/>
        </w:rPr>
        <w:t xml:space="preserve">. </w:t>
      </w:r>
    </w:p>
    <w:p w14:paraId="236D90AB" w14:textId="7DFC74D1" w:rsidR="00D77F48" w:rsidRPr="00B12710" w:rsidRDefault="00C62C50" w:rsidP="00A60091">
      <w:pPr>
        <w:ind w:right="689"/>
        <w:rPr>
          <w:lang w:val="ru-RU"/>
        </w:rPr>
      </w:pPr>
      <w:r w:rsidRPr="00B12710">
        <w:rPr>
          <w:lang w:val="ru-RU"/>
        </w:rPr>
        <w:t>Патент дает владельцу право прекращать или предотвращать применение запатентованного изобретения другими лицами без его согласия в стране, в которой выдан патент, в то время, пока патент остается в силе</w:t>
      </w:r>
      <w:r w:rsidR="00D77F48" w:rsidRPr="00B12710">
        <w:rPr>
          <w:lang w:val="ru-RU"/>
        </w:rPr>
        <w:t>.</w:t>
      </w:r>
    </w:p>
    <w:p w14:paraId="3D53C28B" w14:textId="77777777" w:rsidR="00D77F48" w:rsidRPr="00B12710" w:rsidRDefault="00D77F48" w:rsidP="005653FE">
      <w:pPr>
        <w:ind w:right="689"/>
        <w:rPr>
          <w:lang w:val="ru-RU"/>
        </w:rPr>
      </w:pPr>
    </w:p>
    <w:p w14:paraId="213CCDB1" w14:textId="18FEEF60" w:rsidR="00B27C10" w:rsidRPr="00B12710" w:rsidRDefault="00C62C50" w:rsidP="005653FE">
      <w:pPr>
        <w:ind w:right="689"/>
        <w:rPr>
          <w:lang w:val="ru-RU"/>
        </w:rPr>
      </w:pPr>
      <w:r w:rsidRPr="00B12710">
        <w:rPr>
          <w:b/>
          <w:lang w:val="ru-RU"/>
        </w:rPr>
        <w:t xml:space="preserve">Изобретение может быть защищено несколькими патентами. </w:t>
      </w:r>
      <w:r w:rsidRPr="00B12710">
        <w:rPr>
          <w:lang w:val="ru-RU"/>
        </w:rPr>
        <w:t>Например, предыдущий патент может касаться одного или нескольких признаков данного изобретения. Изобретение может быть защищено несколькими патентами, каждый из которых охватывает различные признаки или совокупность признаков, присущих изобретению</w:t>
      </w:r>
      <w:r w:rsidRPr="00B12710">
        <w:rPr>
          <w:b/>
          <w:lang w:val="ru-RU"/>
        </w:rPr>
        <w:t>.</w:t>
      </w:r>
    </w:p>
    <w:p w14:paraId="3B18A0E7" w14:textId="77777777" w:rsidR="00B27C10" w:rsidRPr="00B12710" w:rsidRDefault="00B27C10" w:rsidP="005653FE">
      <w:pPr>
        <w:ind w:right="689"/>
        <w:rPr>
          <w:u w:val="single"/>
          <w:lang w:val="ru-RU"/>
        </w:rPr>
      </w:pPr>
    </w:p>
    <w:p w14:paraId="08AC8CA7" w14:textId="07D0EE9D" w:rsidR="00DB71FD" w:rsidRPr="00B12710" w:rsidRDefault="00C62C50" w:rsidP="005653FE">
      <w:pPr>
        <w:ind w:right="689"/>
        <w:rPr>
          <w:lang w:val="ru-RU"/>
        </w:rPr>
      </w:pPr>
      <w:r w:rsidRPr="00B12710">
        <w:rPr>
          <w:b/>
          <w:bCs/>
          <w:lang w:val="ru-RU"/>
        </w:rPr>
        <w:t>Изобретение, являющееся общественным достоянием</w:t>
      </w:r>
      <w:r w:rsidR="00A60091" w:rsidRPr="00B12710">
        <w:rPr>
          <w:lang w:val="ru-RU"/>
        </w:rPr>
        <w:t xml:space="preserve">: </w:t>
      </w:r>
    </w:p>
    <w:p w14:paraId="21CCA961" w14:textId="2EF5352A" w:rsidR="00A60091" w:rsidRPr="00B12710" w:rsidRDefault="00302C88" w:rsidP="00A60091">
      <w:pPr>
        <w:pStyle w:val="ListParagraph"/>
        <w:numPr>
          <w:ilvl w:val="0"/>
          <w:numId w:val="23"/>
        </w:numPr>
        <w:ind w:right="689"/>
      </w:pPr>
      <w:proofErr w:type="spellStart"/>
      <w:r w:rsidRPr="00B12710">
        <w:t>является</w:t>
      </w:r>
      <w:proofErr w:type="spellEnd"/>
      <w:r w:rsidRPr="00B12710">
        <w:t xml:space="preserve"> </w:t>
      </w:r>
      <w:proofErr w:type="spellStart"/>
      <w:r w:rsidRPr="00B12710">
        <w:t>публично</w:t>
      </w:r>
      <w:proofErr w:type="spellEnd"/>
      <w:r w:rsidRPr="00B12710">
        <w:t xml:space="preserve"> </w:t>
      </w:r>
      <w:proofErr w:type="spellStart"/>
      <w:r w:rsidRPr="00B12710">
        <w:t>раскрытым</w:t>
      </w:r>
      <w:proofErr w:type="spellEnd"/>
      <w:r w:rsidR="006D0564" w:rsidRPr="00B12710">
        <w:t xml:space="preserve">; </w:t>
      </w:r>
    </w:p>
    <w:p w14:paraId="7A2BDEA3" w14:textId="77777777" w:rsidR="00302C88" w:rsidRPr="00B12710" w:rsidRDefault="00302C88" w:rsidP="00E94FCE">
      <w:pPr>
        <w:pStyle w:val="ListParagraph"/>
        <w:numPr>
          <w:ilvl w:val="0"/>
          <w:numId w:val="23"/>
        </w:numPr>
        <w:ind w:right="689"/>
        <w:rPr>
          <w:lang w:val="ru-RU"/>
        </w:rPr>
      </w:pPr>
      <w:r w:rsidRPr="00B12710">
        <w:rPr>
          <w:lang w:val="ru-RU"/>
        </w:rPr>
        <w:t>не подпадает под действие принудительно осуществляемых патентных прав</w:t>
      </w:r>
    </w:p>
    <w:p w14:paraId="35D75955" w14:textId="5D2FB0A8" w:rsidR="00D77F48" w:rsidRPr="00B12710" w:rsidRDefault="00302C88" w:rsidP="00302C88">
      <w:pPr>
        <w:pStyle w:val="ListParagraph"/>
        <w:ind w:right="689"/>
        <w:rPr>
          <w:lang w:val="ru-RU"/>
        </w:rPr>
      </w:pPr>
      <w:r w:rsidRPr="00B12710">
        <w:rPr>
          <w:lang w:val="ru-RU"/>
        </w:rPr>
        <w:t>в какой-либо конкретной стране в определенное время, так что любой человек может свободно использовать это изобретение в данной стране в данное время, не неся ответственности за нарушение патента</w:t>
      </w:r>
      <w:r w:rsidR="00D77F48" w:rsidRPr="00B12710">
        <w:rPr>
          <w:lang w:val="ru-RU"/>
        </w:rPr>
        <w:t>.</w:t>
      </w:r>
    </w:p>
    <w:p w14:paraId="18E151FB" w14:textId="3AE19D14" w:rsidR="00D77F48" w:rsidRPr="00B12710" w:rsidRDefault="00D77F48" w:rsidP="005653FE">
      <w:pPr>
        <w:ind w:right="689"/>
        <w:rPr>
          <w:lang w:val="ru-RU"/>
        </w:rPr>
      </w:pPr>
    </w:p>
    <w:p w14:paraId="1712C933" w14:textId="16848283" w:rsidR="00D77F48" w:rsidRPr="00B12710" w:rsidRDefault="00302C88" w:rsidP="005653FE">
      <w:pPr>
        <w:ind w:right="689"/>
        <w:rPr>
          <w:lang w:val="ru-RU"/>
        </w:rPr>
      </w:pPr>
      <w:r w:rsidRPr="00B12710">
        <w:rPr>
          <w:b/>
          <w:lang w:val="ru-RU"/>
        </w:rPr>
        <w:t>Поскольку изобретение может быть защищено несколькими патентами,</w:t>
      </w:r>
      <w:r w:rsidRPr="00B12710">
        <w:rPr>
          <w:lang w:val="ru-RU"/>
        </w:rPr>
        <w:t xml:space="preserve"> определение того, является ли оно общественным достоянием, требует поиска и анализа опубликованных патентных документов для установления того, действуют ли в конкретной стране в течение определенного периода времени </w:t>
      </w:r>
      <w:r w:rsidRPr="00B12710">
        <w:rPr>
          <w:i/>
          <w:iCs/>
          <w:lang w:val="ru-RU"/>
        </w:rPr>
        <w:t>какие-либо</w:t>
      </w:r>
      <w:r w:rsidRPr="00B12710">
        <w:rPr>
          <w:lang w:val="ru-RU"/>
        </w:rPr>
        <w:t xml:space="preserve"> имеющие исковую силу патенты, формулы которых могут охватывать все изобретение целиком или </w:t>
      </w:r>
      <w:r w:rsidRPr="00B12710">
        <w:rPr>
          <w:i/>
          <w:iCs/>
          <w:lang w:val="ru-RU"/>
        </w:rPr>
        <w:t>какой-либо</w:t>
      </w:r>
      <w:r w:rsidRPr="00B12710">
        <w:rPr>
          <w:lang w:val="ru-RU"/>
        </w:rPr>
        <w:t xml:space="preserve"> его признак.</w:t>
      </w:r>
    </w:p>
    <w:p w14:paraId="2467858A" w14:textId="77777777" w:rsidR="00D16528" w:rsidRPr="00B12710" w:rsidRDefault="00D16528">
      <w:pPr>
        <w:rPr>
          <w:lang w:val="ru-RU"/>
        </w:rPr>
      </w:pPr>
      <w:r w:rsidRPr="00B12710">
        <w:rPr>
          <w:lang w:val="ru-RU"/>
        </w:rPr>
        <w:br w:type="page"/>
      </w:r>
    </w:p>
    <w:p w14:paraId="6E03EEBA" w14:textId="6385F201" w:rsidR="00D77F48" w:rsidRPr="00B12710" w:rsidRDefault="00302C88" w:rsidP="005653FE">
      <w:pPr>
        <w:ind w:right="689"/>
        <w:rPr>
          <w:lang w:val="ru-RU"/>
        </w:rPr>
      </w:pPr>
      <w:r w:rsidRPr="00B12710">
        <w:rPr>
          <w:lang w:val="ru-RU"/>
        </w:rPr>
        <w:t>С</w:t>
      </w:r>
      <w:r w:rsidRPr="00B12710">
        <w:t> </w:t>
      </w:r>
      <w:r w:rsidRPr="00B12710">
        <w:rPr>
          <w:lang w:val="ru-RU"/>
        </w:rPr>
        <w:t>помощью этой концептуальной основы настоящее руководство научит вас трехступенчатому процессу поиска и анализа опубликованных патентных документов с использованием инструментов определения патентной чистоты (</w:t>
      </w:r>
      <w:r w:rsidRPr="00B12710">
        <w:t>FTO</w:t>
      </w:r>
      <w:r w:rsidR="00D77F48" w:rsidRPr="00B12710">
        <w:rPr>
          <w:lang w:val="ru-RU"/>
        </w:rPr>
        <w:t>).</w:t>
      </w:r>
    </w:p>
    <w:p w14:paraId="7528613B" w14:textId="00F29F8C" w:rsidR="00E93DAA" w:rsidRPr="00B12710" w:rsidRDefault="00E93DAA" w:rsidP="005653FE">
      <w:pPr>
        <w:ind w:right="689"/>
        <w:rPr>
          <w:lang w:val="ru-RU"/>
        </w:rPr>
      </w:pPr>
    </w:p>
    <w:p w14:paraId="502CA114" w14:textId="34C025A0" w:rsidR="00B27C10" w:rsidRPr="00B12710" w:rsidRDefault="00302C88" w:rsidP="00046308">
      <w:pPr>
        <w:tabs>
          <w:tab w:val="left" w:pos="3268"/>
        </w:tabs>
        <w:ind w:right="689"/>
        <w:rPr>
          <w:b/>
        </w:rPr>
      </w:pPr>
      <w:proofErr w:type="spellStart"/>
      <w:r w:rsidRPr="00B12710">
        <w:rPr>
          <w:b/>
          <w:bCs/>
        </w:rPr>
        <w:t>ОПИСАНИЕ</w:t>
      </w:r>
      <w:proofErr w:type="spellEnd"/>
      <w:r w:rsidRPr="00B12710">
        <w:t xml:space="preserve"> </w:t>
      </w:r>
      <w:r w:rsidR="00B27C10" w:rsidRPr="00B12710">
        <w:t>(</w:t>
      </w:r>
      <w:proofErr w:type="spellStart"/>
      <w:r w:rsidRPr="00B12710">
        <w:t>модуль</w:t>
      </w:r>
      <w:proofErr w:type="spellEnd"/>
      <w:r w:rsidRPr="00B12710">
        <w:t xml:space="preserve"> II</w:t>
      </w:r>
      <w:r w:rsidR="00B27C10" w:rsidRPr="00B12710">
        <w:t>)</w:t>
      </w:r>
      <w:r w:rsidR="00046308" w:rsidRPr="00B12710">
        <w:rPr>
          <w:b/>
        </w:rPr>
        <w:tab/>
      </w:r>
    </w:p>
    <w:p w14:paraId="4EA55ED8" w14:textId="418D0D2A" w:rsidR="00B27C10" w:rsidRPr="00B12710" w:rsidRDefault="00302C88" w:rsidP="008C2FEB">
      <w:pPr>
        <w:pStyle w:val="ListParagraph"/>
        <w:numPr>
          <w:ilvl w:val="0"/>
          <w:numId w:val="23"/>
        </w:numPr>
        <w:ind w:right="689"/>
      </w:pPr>
      <w:r w:rsidRPr="00B12710">
        <w:rPr>
          <w:lang w:val="ru-RU"/>
        </w:rPr>
        <w:t>Собрать</w:t>
      </w:r>
      <w:r w:rsidRPr="00B12710">
        <w:t xml:space="preserve"> </w:t>
      </w:r>
      <w:proofErr w:type="spellStart"/>
      <w:r w:rsidRPr="00B12710">
        <w:t>информацию</w:t>
      </w:r>
      <w:proofErr w:type="spellEnd"/>
      <w:r w:rsidRPr="00B12710">
        <w:t xml:space="preserve"> </w:t>
      </w:r>
      <w:proofErr w:type="spellStart"/>
      <w:r w:rsidRPr="00B12710">
        <w:t>об</w:t>
      </w:r>
      <w:proofErr w:type="spellEnd"/>
      <w:r w:rsidRPr="00B12710">
        <w:t xml:space="preserve"> </w:t>
      </w:r>
      <w:proofErr w:type="spellStart"/>
      <w:r w:rsidRPr="00B12710">
        <w:t>изобретении</w:t>
      </w:r>
      <w:proofErr w:type="spellEnd"/>
      <w:r w:rsidR="00D77F48" w:rsidRPr="00B12710">
        <w:t xml:space="preserve">: </w:t>
      </w:r>
    </w:p>
    <w:p w14:paraId="04628FDC" w14:textId="2BCEFBE4" w:rsidR="007B13B8" w:rsidRPr="00B12710" w:rsidRDefault="00302C88" w:rsidP="008C2FEB">
      <w:pPr>
        <w:pStyle w:val="ListParagraph"/>
        <w:numPr>
          <w:ilvl w:val="1"/>
          <w:numId w:val="23"/>
        </w:numPr>
        <w:ind w:right="689"/>
        <w:rPr>
          <w:lang w:val="ru-RU"/>
        </w:rPr>
      </w:pPr>
      <w:r w:rsidRPr="00B12710">
        <w:rPr>
          <w:lang w:val="ru-RU"/>
        </w:rPr>
        <w:t>Что это за изобретение и что изобретатель планирует с ним делать</w:t>
      </w:r>
      <w:r w:rsidR="00D77F48" w:rsidRPr="00B12710">
        <w:rPr>
          <w:lang w:val="ru-RU"/>
        </w:rPr>
        <w:t xml:space="preserve">? </w:t>
      </w:r>
    </w:p>
    <w:p w14:paraId="2A0FE973" w14:textId="06AC2B37" w:rsidR="007B13B8" w:rsidRPr="00B12710" w:rsidRDefault="00302C88" w:rsidP="008C2FEB">
      <w:pPr>
        <w:pStyle w:val="ListParagraph"/>
        <w:numPr>
          <w:ilvl w:val="1"/>
          <w:numId w:val="23"/>
        </w:numPr>
        <w:ind w:right="689"/>
        <w:rPr>
          <w:lang w:val="ru-RU"/>
        </w:rPr>
      </w:pPr>
      <w:r w:rsidRPr="00B12710">
        <w:rPr>
          <w:lang w:val="ru-RU"/>
        </w:rPr>
        <w:t>Где изобретатель планирует его использовать</w:t>
      </w:r>
      <w:r w:rsidR="00D77F48" w:rsidRPr="00B12710">
        <w:rPr>
          <w:lang w:val="ru-RU"/>
        </w:rPr>
        <w:t xml:space="preserve">? </w:t>
      </w:r>
    </w:p>
    <w:p w14:paraId="70BD3005" w14:textId="0ECF1E33" w:rsidR="008C2FEB" w:rsidRPr="00B12710" w:rsidRDefault="00302C88" w:rsidP="008C2FEB">
      <w:pPr>
        <w:pStyle w:val="ListParagraph"/>
        <w:numPr>
          <w:ilvl w:val="1"/>
          <w:numId w:val="23"/>
        </w:numPr>
        <w:ind w:right="689"/>
        <w:rPr>
          <w:lang w:val="ru-RU"/>
        </w:rPr>
      </w:pPr>
      <w:r w:rsidRPr="00B12710">
        <w:rPr>
          <w:lang w:val="ru-RU"/>
        </w:rPr>
        <w:t>Когда изобретатель планирует использовать изобретение</w:t>
      </w:r>
      <w:r w:rsidR="00D77F48" w:rsidRPr="00B12710">
        <w:rPr>
          <w:lang w:val="ru-RU"/>
        </w:rPr>
        <w:t>?</w:t>
      </w:r>
    </w:p>
    <w:p w14:paraId="5F51B3A5" w14:textId="442E9223" w:rsidR="00D77F48" w:rsidRPr="00B12710" w:rsidRDefault="00302C88" w:rsidP="005653FE">
      <w:pPr>
        <w:pStyle w:val="ListParagraph"/>
        <w:numPr>
          <w:ilvl w:val="0"/>
          <w:numId w:val="23"/>
        </w:numPr>
        <w:ind w:right="689"/>
        <w:rPr>
          <w:lang w:val="ru-RU"/>
        </w:rPr>
      </w:pPr>
      <w:r w:rsidRPr="00B12710">
        <w:rPr>
          <w:lang w:val="ru-RU"/>
        </w:rPr>
        <w:t>Описать изобретение и его планируемое использование</w:t>
      </w:r>
      <w:r w:rsidR="00D77F48" w:rsidRPr="00B12710">
        <w:rPr>
          <w:lang w:val="ru-RU"/>
        </w:rPr>
        <w:t xml:space="preserve">. </w:t>
      </w:r>
    </w:p>
    <w:p w14:paraId="5C65A5CB" w14:textId="77777777" w:rsidR="00D77F48" w:rsidRPr="00B12710" w:rsidRDefault="00D77F48" w:rsidP="005653FE">
      <w:pPr>
        <w:ind w:right="689"/>
        <w:rPr>
          <w:lang w:val="ru-RU"/>
        </w:rPr>
      </w:pPr>
    </w:p>
    <w:p w14:paraId="49C180C0" w14:textId="167FF761" w:rsidR="008C2FEB" w:rsidRPr="00B12710" w:rsidRDefault="00302C88" w:rsidP="005653FE">
      <w:pPr>
        <w:ind w:right="689"/>
      </w:pPr>
      <w:r w:rsidRPr="00B12710">
        <w:rPr>
          <w:b/>
        </w:rPr>
        <w:t xml:space="preserve">ПОИСК </w:t>
      </w:r>
      <w:r w:rsidR="00B27C10" w:rsidRPr="00B12710">
        <w:t>(</w:t>
      </w:r>
      <w:r w:rsidRPr="00B12710">
        <w:rPr>
          <w:lang w:val="ru-RU"/>
        </w:rPr>
        <w:t>модуль</w:t>
      </w:r>
      <w:r w:rsidR="00B27C10" w:rsidRPr="00B12710">
        <w:t xml:space="preserve"> III)</w:t>
      </w:r>
    </w:p>
    <w:p w14:paraId="29C7020E" w14:textId="56D8BC4E" w:rsidR="007B13B8" w:rsidRPr="00B12710" w:rsidRDefault="00302C88" w:rsidP="005653FE">
      <w:pPr>
        <w:pStyle w:val="ListParagraph"/>
        <w:numPr>
          <w:ilvl w:val="0"/>
          <w:numId w:val="23"/>
        </w:numPr>
        <w:ind w:right="689"/>
        <w:rPr>
          <w:b/>
          <w:lang w:val="ru-RU"/>
        </w:rPr>
      </w:pPr>
      <w:r w:rsidRPr="00B12710">
        <w:rPr>
          <w:lang w:val="ru-RU"/>
        </w:rPr>
        <w:t>Разбить изобретение на части и определить признаки для поиска</w:t>
      </w:r>
      <w:r w:rsidR="00D77F48" w:rsidRPr="00B12710">
        <w:rPr>
          <w:lang w:val="ru-RU"/>
        </w:rPr>
        <w:t xml:space="preserve">. </w:t>
      </w:r>
    </w:p>
    <w:p w14:paraId="5ECC1733" w14:textId="75DC1073" w:rsidR="007B13B8" w:rsidRPr="00B12710" w:rsidRDefault="00302C88" w:rsidP="005653FE">
      <w:pPr>
        <w:pStyle w:val="ListParagraph"/>
        <w:numPr>
          <w:ilvl w:val="0"/>
          <w:numId w:val="23"/>
        </w:numPr>
        <w:ind w:right="689"/>
        <w:rPr>
          <w:b/>
          <w:lang w:val="ru-RU"/>
        </w:rPr>
      </w:pPr>
      <w:r w:rsidRPr="00B12710">
        <w:rPr>
          <w:lang w:val="ru-RU"/>
        </w:rPr>
        <w:t>Выбрать параметры поиска и ресурсы: ключевые слова, коды патентной классификации, базы данных, страны, год (годы), язык (языки)</w:t>
      </w:r>
      <w:r w:rsidR="00D77F48" w:rsidRPr="00B12710">
        <w:rPr>
          <w:lang w:val="ru-RU"/>
        </w:rPr>
        <w:t xml:space="preserve">. </w:t>
      </w:r>
    </w:p>
    <w:p w14:paraId="42964951" w14:textId="70D2D27B" w:rsidR="00D77F48" w:rsidRPr="00B12710" w:rsidRDefault="00302C88" w:rsidP="005653FE">
      <w:pPr>
        <w:pStyle w:val="ListParagraph"/>
        <w:numPr>
          <w:ilvl w:val="0"/>
          <w:numId w:val="23"/>
        </w:numPr>
        <w:ind w:right="689"/>
        <w:rPr>
          <w:b/>
          <w:lang w:val="ru-RU"/>
        </w:rPr>
      </w:pPr>
      <w:r w:rsidRPr="00B12710">
        <w:rPr>
          <w:lang w:val="ru-RU"/>
        </w:rPr>
        <w:t>Провести поиск патентных документов с пунктами формулы, которые могут охватывать все изобретение или один из его существенных признаков, и определить документы, потенциально подходящие для анализа</w:t>
      </w:r>
      <w:r w:rsidR="00D77F48" w:rsidRPr="00B12710">
        <w:rPr>
          <w:lang w:val="ru-RU"/>
        </w:rPr>
        <w:t xml:space="preserve">. </w:t>
      </w:r>
    </w:p>
    <w:p w14:paraId="1A8789D6" w14:textId="77777777" w:rsidR="00D77F48" w:rsidRPr="00B12710" w:rsidRDefault="00D77F48" w:rsidP="005653FE">
      <w:pPr>
        <w:ind w:right="689"/>
        <w:rPr>
          <w:lang w:val="ru-RU"/>
        </w:rPr>
      </w:pPr>
    </w:p>
    <w:p w14:paraId="43599BB7" w14:textId="05210B01" w:rsidR="007B13B8" w:rsidRPr="00B12710" w:rsidRDefault="00302C88" w:rsidP="005653FE">
      <w:pPr>
        <w:ind w:right="689"/>
        <w:rPr>
          <w:b/>
        </w:rPr>
      </w:pPr>
      <w:r w:rsidRPr="00B12710">
        <w:rPr>
          <w:b/>
        </w:rPr>
        <w:t xml:space="preserve">АНАЛИЗ </w:t>
      </w:r>
      <w:r w:rsidR="00D77F48" w:rsidRPr="00B12710">
        <w:t>(</w:t>
      </w:r>
      <w:r w:rsidRPr="00B12710">
        <w:rPr>
          <w:lang w:val="ru-RU"/>
        </w:rPr>
        <w:t>модуль</w:t>
      </w:r>
      <w:r w:rsidR="00D77F48" w:rsidRPr="00B12710">
        <w:t xml:space="preserve"> IV)</w:t>
      </w:r>
      <w:r w:rsidR="00D77F48" w:rsidRPr="00B12710">
        <w:rPr>
          <w:b/>
        </w:rPr>
        <w:t xml:space="preserve"> </w:t>
      </w:r>
    </w:p>
    <w:p w14:paraId="1DF71E59" w14:textId="57D0F900" w:rsidR="007B13B8" w:rsidRPr="00B12710" w:rsidRDefault="00302C88" w:rsidP="005653FE">
      <w:pPr>
        <w:pStyle w:val="ListParagraph"/>
        <w:numPr>
          <w:ilvl w:val="0"/>
          <w:numId w:val="23"/>
        </w:numPr>
        <w:ind w:right="689"/>
        <w:rPr>
          <w:lang w:val="ru-RU"/>
        </w:rPr>
      </w:pPr>
      <w:r w:rsidRPr="00B12710">
        <w:rPr>
          <w:lang w:val="ru-RU"/>
        </w:rPr>
        <w:t>Провести анализ каждого потенциально значимого патентного документа</w:t>
      </w:r>
      <w:r w:rsidR="00D77F48" w:rsidRPr="00B12710">
        <w:rPr>
          <w:lang w:val="ru-RU"/>
        </w:rPr>
        <w:t xml:space="preserve">: </w:t>
      </w:r>
    </w:p>
    <w:p w14:paraId="39D5C711" w14:textId="1E7E2BD1" w:rsidR="008C2FEB" w:rsidRPr="00B12710" w:rsidRDefault="00302C88" w:rsidP="008C2FEB">
      <w:pPr>
        <w:pStyle w:val="ListParagraph"/>
        <w:numPr>
          <w:ilvl w:val="1"/>
          <w:numId w:val="23"/>
        </w:numPr>
        <w:ind w:right="689"/>
        <w:rPr>
          <w:lang w:val="ru-RU"/>
        </w:rPr>
      </w:pPr>
      <w:r w:rsidRPr="00B12710">
        <w:rPr>
          <w:lang w:val="ru-RU"/>
        </w:rPr>
        <w:t>Проанализировать патентные формулы для определения объема патентных прав. Может ли какой-либо пункт формулы изобретения быть истолкован таким образом, чтобы можно было заключить, что он касается данного изобретения или одного из его существенных признаков</w:t>
      </w:r>
      <w:r w:rsidR="00D77F48" w:rsidRPr="00B12710">
        <w:rPr>
          <w:lang w:val="ru-RU"/>
        </w:rPr>
        <w:t xml:space="preserve">? </w:t>
      </w:r>
    </w:p>
    <w:p w14:paraId="5CBF8F50" w14:textId="624FC947" w:rsidR="00D77F48" w:rsidRPr="00B12710" w:rsidRDefault="00302C88" w:rsidP="008C2FEB">
      <w:pPr>
        <w:pStyle w:val="ListParagraph"/>
        <w:numPr>
          <w:ilvl w:val="1"/>
          <w:numId w:val="23"/>
        </w:numPr>
        <w:ind w:right="689"/>
      </w:pPr>
      <w:r w:rsidRPr="00B12710">
        <w:rPr>
          <w:lang w:val="ru-RU"/>
        </w:rPr>
        <w:t xml:space="preserve">Определить правовой статус каждого анализируемого патента. Действует ли он еще? Если да, то где и на какой срок обеспечивается его защита? Если нет, то почему (истек срок действия, патент был брошен, признан недействительным, от прав на него отказались или его аннулировали)? </w:t>
      </w:r>
      <w:proofErr w:type="spellStart"/>
      <w:r w:rsidRPr="00B12710">
        <w:t>Является</w:t>
      </w:r>
      <w:proofErr w:type="spellEnd"/>
      <w:r w:rsidRPr="00B12710">
        <w:t xml:space="preserve"> </w:t>
      </w:r>
      <w:proofErr w:type="spellStart"/>
      <w:r w:rsidRPr="00B12710">
        <w:t>ли</w:t>
      </w:r>
      <w:proofErr w:type="spellEnd"/>
      <w:r w:rsidRPr="00B12710">
        <w:t xml:space="preserve"> </w:t>
      </w:r>
      <w:proofErr w:type="spellStart"/>
      <w:r w:rsidRPr="00B12710">
        <w:t>его</w:t>
      </w:r>
      <w:proofErr w:type="spellEnd"/>
      <w:r w:rsidRPr="00B12710">
        <w:t xml:space="preserve"> </w:t>
      </w:r>
      <w:proofErr w:type="spellStart"/>
      <w:r w:rsidRPr="00B12710">
        <w:t>правовой</w:t>
      </w:r>
      <w:proofErr w:type="spellEnd"/>
      <w:r w:rsidRPr="00B12710">
        <w:t xml:space="preserve"> </w:t>
      </w:r>
      <w:proofErr w:type="spellStart"/>
      <w:r w:rsidRPr="00B12710">
        <w:t>статус</w:t>
      </w:r>
      <w:proofErr w:type="spellEnd"/>
      <w:r w:rsidRPr="00B12710">
        <w:t xml:space="preserve"> </w:t>
      </w:r>
      <w:proofErr w:type="spellStart"/>
      <w:r w:rsidRPr="00B12710">
        <w:t>неоднозначным</w:t>
      </w:r>
      <w:proofErr w:type="spellEnd"/>
      <w:r w:rsidRPr="00B12710">
        <w:t xml:space="preserve"> </w:t>
      </w:r>
      <w:proofErr w:type="spellStart"/>
      <w:r w:rsidRPr="00B12710">
        <w:t>или</w:t>
      </w:r>
      <w:proofErr w:type="spellEnd"/>
      <w:r w:rsidRPr="00B12710">
        <w:t xml:space="preserve"> </w:t>
      </w:r>
      <w:proofErr w:type="spellStart"/>
      <w:r w:rsidRPr="00B12710">
        <w:t>неурегулированным</w:t>
      </w:r>
      <w:proofErr w:type="spellEnd"/>
      <w:r w:rsidR="00D77F48" w:rsidRPr="00B12710">
        <w:t>?</w:t>
      </w:r>
    </w:p>
    <w:p w14:paraId="3BE9CF39" w14:textId="77777777" w:rsidR="00D77F48" w:rsidRPr="00B12710" w:rsidRDefault="00D77F48" w:rsidP="005653FE">
      <w:pPr>
        <w:ind w:right="689"/>
      </w:pPr>
    </w:p>
    <w:p w14:paraId="030CF06F" w14:textId="346D13CD" w:rsidR="007B13B8" w:rsidRPr="00B12710" w:rsidRDefault="005B6CF5" w:rsidP="005653FE">
      <w:pPr>
        <w:ind w:right="689"/>
        <w:rPr>
          <w:lang w:val="ru-RU"/>
        </w:rPr>
      </w:pPr>
      <w:r w:rsidRPr="00B12710">
        <w:rPr>
          <w:lang w:val="ru-RU"/>
        </w:rPr>
        <w:t>Неофициальный анализ на патентную чистоту с помощью инструментов, описанных в руководстве, может иметь следующие результаты</w:t>
      </w:r>
      <w:r w:rsidR="00D77F48" w:rsidRPr="00B12710">
        <w:rPr>
          <w:lang w:val="ru-RU"/>
        </w:rPr>
        <w:t>:</w:t>
      </w:r>
    </w:p>
    <w:p w14:paraId="0A495908" w14:textId="583007D9" w:rsidR="00D17632" w:rsidRPr="00B12710" w:rsidRDefault="005B6CF5" w:rsidP="005653FE">
      <w:pPr>
        <w:pStyle w:val="ListParagraph"/>
        <w:numPr>
          <w:ilvl w:val="0"/>
          <w:numId w:val="23"/>
        </w:numPr>
        <w:ind w:right="689"/>
        <w:rPr>
          <w:lang w:val="ru-RU"/>
        </w:rPr>
      </w:pPr>
      <w:r w:rsidRPr="00B12710">
        <w:rPr>
          <w:lang w:val="ru-RU"/>
        </w:rPr>
        <w:t>Обнаружены имеющие исковую силу патенты с пунктами формулы изобретения, которые могут быть истолкованы так, что они могут касаться данного изобретения или одного из его существенных признаков в конкретной стране и во время планируемого использования</w:t>
      </w:r>
      <w:r w:rsidR="00D77F48" w:rsidRPr="00B12710">
        <w:rPr>
          <w:lang w:val="ru-RU"/>
        </w:rPr>
        <w:t xml:space="preserve">. </w:t>
      </w:r>
    </w:p>
    <w:p w14:paraId="22B17817" w14:textId="628C6A67" w:rsidR="00D17632" w:rsidRPr="00B12710" w:rsidRDefault="005B6CF5" w:rsidP="005653FE">
      <w:pPr>
        <w:pStyle w:val="ListParagraph"/>
        <w:numPr>
          <w:ilvl w:val="0"/>
          <w:numId w:val="23"/>
        </w:numPr>
        <w:ind w:right="689"/>
        <w:rPr>
          <w:lang w:val="ru-RU"/>
        </w:rPr>
      </w:pPr>
      <w:r w:rsidRPr="00B12710">
        <w:rPr>
          <w:lang w:val="ru-RU"/>
        </w:rPr>
        <w:t>Не обнаружены имеющие исковую силу патенты с пунктами формулы изобретения, которые могут касаться данного изобретения или какого-либо из его существенного признаков в конкретной стране в течение определенного срока</w:t>
      </w:r>
      <w:r w:rsidR="00D77F48" w:rsidRPr="00B12710">
        <w:rPr>
          <w:lang w:val="ru-RU"/>
        </w:rPr>
        <w:t xml:space="preserve">. </w:t>
      </w:r>
    </w:p>
    <w:p w14:paraId="13BF8B69" w14:textId="7C39F619" w:rsidR="00D77F48" w:rsidRPr="00B12710" w:rsidRDefault="005B6CF5" w:rsidP="005653FE">
      <w:pPr>
        <w:pStyle w:val="ListParagraph"/>
        <w:numPr>
          <w:ilvl w:val="0"/>
          <w:numId w:val="23"/>
        </w:numPr>
        <w:ind w:right="689"/>
        <w:rPr>
          <w:lang w:val="ru-RU"/>
        </w:rPr>
      </w:pPr>
      <w:r w:rsidRPr="00B12710">
        <w:rPr>
          <w:lang w:val="ru-RU"/>
        </w:rPr>
        <w:t>Невозможно прийти к окончательному выводу</w:t>
      </w:r>
      <w:r w:rsidR="00D77F48" w:rsidRPr="00B12710">
        <w:rPr>
          <w:lang w:val="ru-RU"/>
        </w:rPr>
        <w:t>.</w:t>
      </w:r>
    </w:p>
    <w:p w14:paraId="2BFAA380" w14:textId="5025F594" w:rsidR="00B27C10" w:rsidRPr="00B12710" w:rsidRDefault="00B27C10" w:rsidP="005653FE">
      <w:pPr>
        <w:ind w:right="689"/>
        <w:rPr>
          <w:b/>
          <w:sz w:val="24"/>
          <w:szCs w:val="24"/>
          <w:lang w:val="ru-RU"/>
        </w:rPr>
      </w:pPr>
    </w:p>
    <w:p w14:paraId="5B4B1FFB" w14:textId="51F26932" w:rsidR="00D747E9" w:rsidRPr="00B12710" w:rsidRDefault="005B6CF5" w:rsidP="005653FE">
      <w:pPr>
        <w:ind w:right="689"/>
        <w:rPr>
          <w:lang w:val="ru-RU"/>
        </w:rPr>
      </w:pPr>
      <w:r w:rsidRPr="00B12710">
        <w:rPr>
          <w:lang w:val="ru-RU"/>
        </w:rPr>
        <w:t xml:space="preserve">В модуле </w:t>
      </w:r>
      <w:r w:rsidR="00D747E9" w:rsidRPr="00B12710">
        <w:t>V</w:t>
      </w:r>
      <w:r w:rsidR="00D747E9" w:rsidRPr="00B12710">
        <w:rPr>
          <w:lang w:val="ru-RU"/>
        </w:rPr>
        <w:t xml:space="preserve"> </w:t>
      </w:r>
      <w:r w:rsidRPr="00B12710">
        <w:rPr>
          <w:lang w:val="ru-RU"/>
        </w:rPr>
        <w:t>описаны ограничения и риски, связанные с процессом определения патентной чистоты (</w:t>
      </w:r>
      <w:r w:rsidRPr="00B12710">
        <w:t>FTO</w:t>
      </w:r>
      <w:r w:rsidRPr="00B12710">
        <w:rPr>
          <w:lang w:val="ru-RU"/>
        </w:rPr>
        <w:t>), и предложены стратегии управления рисками с целью сведения их к минимуму на каждо</w:t>
      </w:r>
      <w:r w:rsidR="008512A4" w:rsidRPr="00B12710">
        <w:rPr>
          <w:lang w:val="ru-RU"/>
        </w:rPr>
        <w:t xml:space="preserve">м из этапов </w:t>
      </w:r>
      <w:r w:rsidRPr="00B12710">
        <w:rPr>
          <w:lang w:val="ru-RU"/>
        </w:rPr>
        <w:t>процесса</w:t>
      </w:r>
      <w:r w:rsidR="00D747E9" w:rsidRPr="00B12710">
        <w:rPr>
          <w:lang w:val="ru-RU"/>
        </w:rPr>
        <w:t>.</w:t>
      </w:r>
    </w:p>
    <w:p w14:paraId="09BEFB38" w14:textId="3442AEE0" w:rsidR="00E93DAA" w:rsidRPr="00B12710" w:rsidRDefault="00E93DAA" w:rsidP="005653FE">
      <w:pPr>
        <w:ind w:right="689"/>
        <w:rPr>
          <w:lang w:val="ru-RU"/>
        </w:rPr>
      </w:pPr>
    </w:p>
    <w:p w14:paraId="4F09E382" w14:textId="29BF9D35" w:rsidR="00D77F48" w:rsidRPr="00B12710" w:rsidRDefault="005B6CF5" w:rsidP="005653FE">
      <w:pPr>
        <w:ind w:right="689"/>
        <w:rPr>
          <w:szCs w:val="22"/>
          <w:lang w:val="ru-RU"/>
        </w:rPr>
      </w:pPr>
      <w:r w:rsidRPr="00B12710">
        <w:rPr>
          <w:b/>
          <w:szCs w:val="22"/>
          <w:lang w:val="ru-RU"/>
        </w:rPr>
        <w:t>Использование руководства: навыки, обучение, инструменты и стратегии</w:t>
      </w:r>
      <w:r w:rsidR="00D77F48" w:rsidRPr="00B12710">
        <w:rPr>
          <w:szCs w:val="22"/>
          <w:lang w:val="ru-RU"/>
        </w:rPr>
        <w:t xml:space="preserve"> </w:t>
      </w:r>
    </w:p>
    <w:p w14:paraId="4969D07C" w14:textId="77777777" w:rsidR="00D77F48" w:rsidRPr="00B12710" w:rsidRDefault="00D77F48" w:rsidP="005653FE">
      <w:pPr>
        <w:ind w:right="689"/>
        <w:rPr>
          <w:lang w:val="ru-RU"/>
        </w:rPr>
      </w:pPr>
    </w:p>
    <w:p w14:paraId="6A0EE265" w14:textId="21718E5E" w:rsidR="00D77F48" w:rsidRPr="00B12710" w:rsidRDefault="005B6CF5" w:rsidP="00F329F2">
      <w:pPr>
        <w:ind w:right="689"/>
        <w:rPr>
          <w:lang w:val="ru-RU"/>
        </w:rPr>
      </w:pPr>
      <w:r w:rsidRPr="00B12710">
        <w:rPr>
          <w:b/>
          <w:szCs w:val="24"/>
          <w:lang w:val="ru-RU"/>
        </w:rPr>
        <w:t>Навыки</w:t>
      </w:r>
      <w:r w:rsidR="00B12710">
        <w:rPr>
          <w:b/>
          <w:lang w:val="ru-RU"/>
        </w:rPr>
        <w:t xml:space="preserve">: </w:t>
      </w:r>
      <w:r w:rsidRPr="00B12710">
        <w:rPr>
          <w:lang w:val="ru-RU"/>
        </w:rPr>
        <w:t>В руководстве предполагается, что вы уже обладаете хорошими знаниями в области интеллектуальной собственности (ИС) и патентных баз данных, а также навыками поиска патентной информации, в том числе</w:t>
      </w:r>
      <w:r w:rsidR="00B12710">
        <w:rPr>
          <w:lang w:val="ru-RU"/>
        </w:rPr>
        <w:t xml:space="preserve">: </w:t>
      </w:r>
      <w:r w:rsidRPr="00B12710">
        <w:rPr>
          <w:lang w:val="ru-RU"/>
        </w:rPr>
        <w:t>базовыми практическими знаниями в области ИС и прав ИС</w:t>
      </w:r>
      <w:r w:rsidR="00A12E69" w:rsidRPr="00B12710">
        <w:rPr>
          <w:lang w:val="ru-RU"/>
        </w:rPr>
        <w:t xml:space="preserve">; </w:t>
      </w:r>
      <w:r w:rsidRPr="00B12710">
        <w:rPr>
          <w:lang w:val="ru-RU"/>
        </w:rPr>
        <w:t>базовыми знаниями о патентах и патентных системах, в том числе о процессе подачи и ведения дел по патентным заявкам, о функции и назначении патентных формул</w:t>
      </w:r>
      <w:r w:rsidR="00A12E69" w:rsidRPr="00B12710">
        <w:rPr>
          <w:lang w:val="ru-RU"/>
        </w:rPr>
        <w:t>,</w:t>
      </w:r>
      <w:r w:rsidR="006D0564" w:rsidRPr="00B12710">
        <w:rPr>
          <w:lang w:val="ru-RU"/>
        </w:rPr>
        <w:t xml:space="preserve"> </w:t>
      </w:r>
      <w:r w:rsidRPr="00B12710">
        <w:rPr>
          <w:lang w:val="ru-RU"/>
        </w:rPr>
        <w:t>базовыми знаниями о национальных и международных патентных системах</w:t>
      </w:r>
      <w:r w:rsidR="00A12E69" w:rsidRPr="00B12710">
        <w:rPr>
          <w:lang w:val="ru-RU"/>
        </w:rPr>
        <w:t xml:space="preserve">; </w:t>
      </w:r>
      <w:r w:rsidRPr="00B12710">
        <w:rPr>
          <w:lang w:val="ru-RU"/>
        </w:rPr>
        <w:t>и базовыми знаниями о патентном поиске, в том числе об использовании ключевых слов, систем патентной классификации и поисковых операторов</w:t>
      </w:r>
      <w:r w:rsidR="00A12E69" w:rsidRPr="00B12710">
        <w:rPr>
          <w:lang w:val="ru-RU"/>
        </w:rPr>
        <w:t xml:space="preserve">, </w:t>
      </w:r>
      <w:r w:rsidRPr="00B12710">
        <w:rPr>
          <w:lang w:val="ru-RU"/>
        </w:rPr>
        <w:t>умением оценивать и выбирать патентные базы данных исходя из потребностей поиска</w:t>
      </w:r>
      <w:r w:rsidR="00A12E69" w:rsidRPr="00B12710">
        <w:rPr>
          <w:lang w:val="ru-RU"/>
        </w:rPr>
        <w:t xml:space="preserve">, </w:t>
      </w:r>
      <w:r w:rsidRPr="00B12710">
        <w:rPr>
          <w:lang w:val="ru-RU"/>
        </w:rPr>
        <w:t>и о сборе и систематизации результатов поиска</w:t>
      </w:r>
      <w:r w:rsidR="00D77F48" w:rsidRPr="00B12710">
        <w:rPr>
          <w:lang w:val="ru-RU"/>
        </w:rPr>
        <w:t xml:space="preserve">. </w:t>
      </w:r>
    </w:p>
    <w:p w14:paraId="581030E7" w14:textId="77777777" w:rsidR="00D77F48" w:rsidRPr="00B12710" w:rsidRDefault="00D77F48" w:rsidP="005653FE">
      <w:pPr>
        <w:ind w:right="689"/>
        <w:rPr>
          <w:lang w:val="ru-RU"/>
        </w:rPr>
      </w:pPr>
    </w:p>
    <w:p w14:paraId="170E9BE3" w14:textId="4842BE40" w:rsidR="00E93DAA" w:rsidRPr="00B12710" w:rsidRDefault="005B6CF5" w:rsidP="00E93DAA">
      <w:pPr>
        <w:ind w:right="689"/>
        <w:rPr>
          <w:lang w:val="ru-RU"/>
        </w:rPr>
      </w:pPr>
      <w:r w:rsidRPr="00B12710">
        <w:rPr>
          <w:b/>
          <w:lang w:val="ru-RU"/>
        </w:rPr>
        <w:t>Обучение</w:t>
      </w:r>
      <w:r w:rsidR="00AF5474" w:rsidRPr="00B12710">
        <w:rPr>
          <w:b/>
          <w:lang w:val="ru-RU"/>
        </w:rPr>
        <w:t>:</w:t>
      </w:r>
      <w:r w:rsidR="00D77F48" w:rsidRPr="00B12710">
        <w:rPr>
          <w:lang w:val="ru-RU"/>
        </w:rPr>
        <w:t xml:space="preserve"> </w:t>
      </w:r>
      <w:r w:rsidR="00EB3331" w:rsidRPr="00B12710">
        <w:rPr>
          <w:lang w:val="ru-RU"/>
        </w:rPr>
        <w:t>Каждый модуль руководства начинается со списка основных моментов его содержания, в которых суммируются знания и навыки, которые вы должны приобрести по завершении этого модуля</w:t>
      </w:r>
      <w:r w:rsidR="00B12710">
        <w:rPr>
          <w:lang w:val="ru-RU"/>
        </w:rPr>
        <w:t xml:space="preserve">. </w:t>
      </w:r>
      <w:r w:rsidR="00EB3331" w:rsidRPr="00B12710">
        <w:rPr>
          <w:lang w:val="ru-RU"/>
        </w:rPr>
        <w:t>В руководстве дается подробное объяснение принципов и процесса выполнения каждого шага, а также приводятся примеры, иллюстрирующие порядок выполнения этих шагов</w:t>
      </w:r>
      <w:r w:rsidR="00B12710">
        <w:rPr>
          <w:lang w:val="ru-RU"/>
        </w:rPr>
        <w:t xml:space="preserve">. </w:t>
      </w:r>
      <w:r w:rsidR="00EB3331" w:rsidRPr="00B12710">
        <w:rPr>
          <w:lang w:val="ru-RU"/>
        </w:rPr>
        <w:t>Такая тренировка даст вам возможность обрести полезные профессиональные навыки для выполнения собственных проектов с использованием инструментов определения патентной чистоты и тем самым повысит квалификацию в области патентного поиска и анализа</w:t>
      </w:r>
      <w:r w:rsidR="00B12710">
        <w:rPr>
          <w:lang w:val="ru-RU"/>
        </w:rPr>
        <w:t xml:space="preserve">. </w:t>
      </w:r>
      <w:r w:rsidR="00EB3331" w:rsidRPr="00B12710">
        <w:rPr>
          <w:lang w:val="ru-RU"/>
        </w:rPr>
        <w:t>Данное руководство также содержит ценную информацию, которая поможет вам понять потенциальные ограничения, ошибки и риски, связанные с этим процессом, и принимать меры по управлению этими рисками</w:t>
      </w:r>
      <w:r w:rsidR="00E93DAA" w:rsidRPr="00B12710">
        <w:rPr>
          <w:lang w:val="ru-RU"/>
        </w:rPr>
        <w:t xml:space="preserve">, </w:t>
      </w:r>
      <w:r w:rsidR="00EB3331" w:rsidRPr="00B12710">
        <w:rPr>
          <w:lang w:val="ru-RU"/>
        </w:rPr>
        <w:t>а также преодолеть общераспространенные заблуждения относительно патентных прав и общественного достояния.</w:t>
      </w:r>
    </w:p>
    <w:p w14:paraId="70AF9C00" w14:textId="77777777" w:rsidR="00D77F48" w:rsidRPr="00B12710" w:rsidRDefault="00D77F48" w:rsidP="005653FE">
      <w:pPr>
        <w:ind w:right="689"/>
        <w:rPr>
          <w:lang w:val="ru-RU"/>
        </w:rPr>
      </w:pPr>
    </w:p>
    <w:p w14:paraId="5318F0BA" w14:textId="7BB680A0" w:rsidR="00BB0C38" w:rsidRPr="00B12710" w:rsidRDefault="00EB3331" w:rsidP="00F329F2">
      <w:pPr>
        <w:ind w:right="689"/>
        <w:rPr>
          <w:lang w:val="ru-RU"/>
        </w:rPr>
      </w:pPr>
      <w:r w:rsidRPr="00B12710">
        <w:rPr>
          <w:b/>
          <w:szCs w:val="24"/>
          <w:lang w:val="ru-RU"/>
        </w:rPr>
        <w:t>Инструменты</w:t>
      </w:r>
      <w:r w:rsidR="00B12710">
        <w:rPr>
          <w:b/>
          <w:lang w:val="ru-RU"/>
        </w:rPr>
        <w:t xml:space="preserve">: </w:t>
      </w:r>
      <w:r w:rsidRPr="00B12710">
        <w:rPr>
          <w:lang w:val="ru-RU"/>
        </w:rPr>
        <w:t xml:space="preserve">Руководство содержит ряд практических инструментов (приложения) для его эффективного использования, в том числе подробные контрольные перечни вопросов, содержащиеся в модуле </w:t>
      </w:r>
      <w:r w:rsidR="00D77F48" w:rsidRPr="00B12710">
        <w:t>II</w:t>
      </w:r>
      <w:r w:rsidR="00D77F48" w:rsidRPr="00B12710">
        <w:rPr>
          <w:lang w:val="ru-RU"/>
        </w:rPr>
        <w:t xml:space="preserve"> (</w:t>
      </w:r>
      <w:r w:rsidRPr="00B12710">
        <w:rPr>
          <w:lang w:val="ru-RU"/>
        </w:rPr>
        <w:t>сбор информации</w:t>
      </w:r>
      <w:r w:rsidR="00D77F48" w:rsidRPr="00B12710">
        <w:rPr>
          <w:lang w:val="ru-RU"/>
        </w:rPr>
        <w:t>)</w:t>
      </w:r>
      <w:r w:rsidR="008D6D7A" w:rsidRPr="00B12710">
        <w:rPr>
          <w:lang w:val="ru-RU"/>
        </w:rPr>
        <w:t>,</w:t>
      </w:r>
      <w:r w:rsidR="00D77F48" w:rsidRPr="00B12710">
        <w:rPr>
          <w:lang w:val="ru-RU"/>
        </w:rPr>
        <w:t xml:space="preserve"> </w:t>
      </w:r>
      <w:r w:rsidRPr="00B12710">
        <w:rPr>
          <w:lang w:val="ru-RU"/>
        </w:rPr>
        <w:t xml:space="preserve">модуле </w:t>
      </w:r>
      <w:r w:rsidR="00D77F48" w:rsidRPr="00B12710">
        <w:t>III</w:t>
      </w:r>
      <w:r w:rsidR="00D77F48" w:rsidRPr="00B12710">
        <w:rPr>
          <w:lang w:val="ru-RU"/>
        </w:rPr>
        <w:t xml:space="preserve"> (</w:t>
      </w:r>
      <w:r w:rsidRPr="00B12710">
        <w:rPr>
          <w:lang w:val="ru-RU"/>
        </w:rPr>
        <w:t>поиск на патентную чистоту</w:t>
      </w:r>
      <w:r w:rsidR="00D77F48" w:rsidRPr="00B12710">
        <w:rPr>
          <w:lang w:val="ru-RU"/>
        </w:rPr>
        <w:t>)</w:t>
      </w:r>
      <w:r w:rsidR="008D6D7A" w:rsidRPr="00B12710">
        <w:rPr>
          <w:lang w:val="ru-RU"/>
        </w:rPr>
        <w:t>,</w:t>
      </w:r>
      <w:r w:rsidR="00D77F48" w:rsidRPr="00B12710">
        <w:rPr>
          <w:lang w:val="ru-RU"/>
        </w:rPr>
        <w:t xml:space="preserve"> </w:t>
      </w:r>
      <w:r w:rsidRPr="00B12710">
        <w:rPr>
          <w:lang w:val="ru-RU"/>
        </w:rPr>
        <w:t xml:space="preserve">и модуле </w:t>
      </w:r>
      <w:r w:rsidR="00D77F48" w:rsidRPr="00B12710">
        <w:t>IV</w:t>
      </w:r>
      <w:r w:rsidR="00D77F48" w:rsidRPr="00B12710">
        <w:rPr>
          <w:lang w:val="ru-RU"/>
        </w:rPr>
        <w:t xml:space="preserve"> (</w:t>
      </w:r>
      <w:r w:rsidRPr="00B12710">
        <w:rPr>
          <w:lang w:val="ru-RU"/>
        </w:rPr>
        <w:t>анализ патентной чистоты</w:t>
      </w:r>
      <w:r w:rsidR="00D77F48" w:rsidRPr="00B12710">
        <w:rPr>
          <w:lang w:val="ru-RU"/>
        </w:rPr>
        <w:t>)</w:t>
      </w:r>
      <w:r w:rsidR="008D6D7A" w:rsidRPr="00B12710">
        <w:rPr>
          <w:lang w:val="ru-RU"/>
        </w:rPr>
        <w:t>;</w:t>
      </w:r>
      <w:r w:rsidR="00C139E6" w:rsidRPr="00B12710">
        <w:rPr>
          <w:lang w:val="ru-RU"/>
        </w:rPr>
        <w:t xml:space="preserve"> </w:t>
      </w:r>
      <w:r w:rsidRPr="00B12710">
        <w:rPr>
          <w:lang w:val="ru-RU"/>
        </w:rPr>
        <w:t>шаблоны отчетов и таблицы анализа формул</w:t>
      </w:r>
      <w:r w:rsidR="00B36538" w:rsidRPr="00B12710">
        <w:rPr>
          <w:lang w:val="ru-RU"/>
        </w:rPr>
        <w:t>, в которых представлены структура и руководство по выполнению конкретных действий и получению результатов работы на каждом этапе процесса</w:t>
      </w:r>
      <w:r w:rsidR="008D6D7A" w:rsidRPr="00B12710">
        <w:rPr>
          <w:lang w:val="ru-RU"/>
        </w:rPr>
        <w:t>;</w:t>
      </w:r>
      <w:r w:rsidR="00D77F48" w:rsidRPr="00B12710">
        <w:rPr>
          <w:lang w:val="ru-RU"/>
        </w:rPr>
        <w:t xml:space="preserve"> </w:t>
      </w:r>
      <w:r w:rsidR="008512A4" w:rsidRPr="00B12710">
        <w:rPr>
          <w:lang w:val="ru-RU"/>
        </w:rPr>
        <w:t>а также перечень инструментов и дополнительных ресурсов, которые могут оказаться полезными, таких как публикации ВОИС, онлайновые инструменты и учебные материалы</w:t>
      </w:r>
      <w:r w:rsidR="00D77F48" w:rsidRPr="00B12710">
        <w:rPr>
          <w:lang w:val="ru-RU"/>
        </w:rPr>
        <w:t xml:space="preserve">. </w:t>
      </w:r>
    </w:p>
    <w:p w14:paraId="402FE421" w14:textId="77777777" w:rsidR="00BB0C38" w:rsidRPr="00B12710" w:rsidRDefault="00BB0C38" w:rsidP="005653FE">
      <w:pPr>
        <w:ind w:right="689"/>
        <w:rPr>
          <w:lang w:val="ru-RU"/>
        </w:rPr>
      </w:pPr>
    </w:p>
    <w:p w14:paraId="72E9CBB8" w14:textId="515AF243" w:rsidR="00BB0C38" w:rsidRPr="00B12710" w:rsidRDefault="008512A4" w:rsidP="005653FE">
      <w:pPr>
        <w:ind w:right="689"/>
        <w:rPr>
          <w:lang w:val="ru-RU"/>
        </w:rPr>
      </w:pPr>
      <w:r w:rsidRPr="00B12710">
        <w:rPr>
          <w:b/>
          <w:lang w:val="ru-RU"/>
        </w:rPr>
        <w:t>Стратегии</w:t>
      </w:r>
      <w:r w:rsidR="00B12710">
        <w:rPr>
          <w:b/>
          <w:lang w:val="ru-RU"/>
        </w:rPr>
        <w:t xml:space="preserve">: </w:t>
      </w:r>
      <w:r w:rsidRPr="00B12710">
        <w:rPr>
          <w:lang w:val="ru-RU"/>
        </w:rPr>
        <w:t>Читатели могут выбрать подход к руководству в соответствии со своими навыками, потребностями и интересами</w:t>
      </w:r>
      <w:r w:rsidR="00B12710">
        <w:rPr>
          <w:lang w:val="ru-RU"/>
        </w:rPr>
        <w:t xml:space="preserve">. </w:t>
      </w:r>
      <w:r w:rsidRPr="00B12710">
        <w:rPr>
          <w:lang w:val="ru-RU"/>
        </w:rPr>
        <w:t>Учитывая значительный объем представленной в руководстве подробной информации, в нем предлагаются методы, используя которые можно ознакомиться с его содержанием и использовать его для реализации того или иного проекта</w:t>
      </w:r>
      <w:r w:rsidR="00D77F48" w:rsidRPr="00B12710">
        <w:rPr>
          <w:lang w:val="ru-RU"/>
        </w:rPr>
        <w:t xml:space="preserve">. </w:t>
      </w:r>
    </w:p>
    <w:p w14:paraId="1C19ACE0" w14:textId="3B91656F" w:rsidR="00AF2883" w:rsidRPr="00B12710" w:rsidRDefault="00AF2883" w:rsidP="00F329F2">
      <w:pPr>
        <w:pStyle w:val="ListParagraph"/>
        <w:ind w:right="689"/>
        <w:rPr>
          <w:lang w:val="ru-RU"/>
        </w:rPr>
      </w:pPr>
    </w:p>
    <w:p w14:paraId="55D849CF" w14:textId="431D9C25" w:rsidR="00762A07" w:rsidRPr="00B12710" w:rsidRDefault="00762A07" w:rsidP="005653FE">
      <w:pPr>
        <w:tabs>
          <w:tab w:val="left" w:pos="10800"/>
        </w:tabs>
        <w:ind w:right="689"/>
        <w:rPr>
          <w:lang w:val="ru-RU"/>
        </w:rPr>
      </w:pPr>
    </w:p>
    <w:p w14:paraId="514002FC" w14:textId="72CFF5CE" w:rsidR="00376D2A" w:rsidRDefault="004B7DB3" w:rsidP="005653FE">
      <w:pPr>
        <w:pStyle w:val="Endofdocument-Annex"/>
        <w:tabs>
          <w:tab w:val="left" w:pos="5400"/>
        </w:tabs>
      </w:pPr>
      <w:r w:rsidRPr="00B12710">
        <w:rPr>
          <w:lang w:val="ru-RU"/>
        </w:rPr>
        <w:tab/>
      </w:r>
      <w:r w:rsidR="00CE2B74" w:rsidRPr="00B12710">
        <w:t>[</w:t>
      </w:r>
      <w:r w:rsidR="008512A4" w:rsidRPr="00B12710">
        <w:rPr>
          <w:lang w:val="ru-RU"/>
        </w:rPr>
        <w:t>конец приложения и документа</w:t>
      </w:r>
      <w:r w:rsidR="00CE2B74" w:rsidRPr="00B12710">
        <w:t>]</w:t>
      </w:r>
    </w:p>
    <w:sectPr w:rsidR="00376D2A" w:rsidSect="00442782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483" w:right="403" w:bottom="677" w:left="145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B3661" w14:textId="77777777" w:rsidR="005E3FB0" w:rsidRDefault="005E3FB0">
      <w:r>
        <w:separator/>
      </w:r>
    </w:p>
  </w:endnote>
  <w:endnote w:type="continuationSeparator" w:id="0">
    <w:p w14:paraId="2EE7AD9C" w14:textId="77777777" w:rsidR="005E3FB0" w:rsidRDefault="005E3FB0" w:rsidP="003B38C1">
      <w:r>
        <w:separator/>
      </w:r>
    </w:p>
    <w:p w14:paraId="08FC0714" w14:textId="77777777" w:rsidR="005E3FB0" w:rsidRPr="003B38C1" w:rsidRDefault="005E3FB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A3BEBE2" w14:textId="77777777" w:rsidR="005E3FB0" w:rsidRPr="003B38C1" w:rsidRDefault="005E3FB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A9802" w14:textId="77777777" w:rsidR="00B32112" w:rsidRDefault="00B32112" w:rsidP="00127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A86E0" w14:textId="77777777" w:rsidR="005E3FB0" w:rsidRDefault="005E3FB0">
      <w:r>
        <w:separator/>
      </w:r>
    </w:p>
  </w:footnote>
  <w:footnote w:type="continuationSeparator" w:id="0">
    <w:p w14:paraId="10E08D95" w14:textId="77777777" w:rsidR="005E3FB0" w:rsidRDefault="005E3FB0" w:rsidP="008B60B2">
      <w:r>
        <w:separator/>
      </w:r>
    </w:p>
    <w:p w14:paraId="11A4531D" w14:textId="77777777" w:rsidR="005E3FB0" w:rsidRPr="00ED77FB" w:rsidRDefault="005E3FB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412E092" w14:textId="77777777" w:rsidR="005E3FB0" w:rsidRPr="00ED77FB" w:rsidRDefault="005E3FB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CA479CE" w14:textId="1E8896A2" w:rsidR="00B27C10" w:rsidRPr="007D2DB4" w:rsidRDefault="00B27C1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D2DB4">
        <w:rPr>
          <w:lang w:val="ru-RU"/>
        </w:rPr>
        <w:t xml:space="preserve"> </w:t>
      </w:r>
      <w:r w:rsidR="007D2DB4">
        <w:rPr>
          <w:lang w:val="ru-RU"/>
        </w:rPr>
        <w:t>Полный</w:t>
      </w:r>
      <w:r w:rsidR="007D2DB4" w:rsidRPr="007D2DB4">
        <w:rPr>
          <w:lang w:val="ru-RU"/>
        </w:rPr>
        <w:t xml:space="preserve"> </w:t>
      </w:r>
      <w:r w:rsidR="007D2DB4">
        <w:rPr>
          <w:lang w:val="ru-RU"/>
        </w:rPr>
        <w:t>текст</w:t>
      </w:r>
      <w:r w:rsidR="007D2DB4" w:rsidRPr="007D2DB4">
        <w:rPr>
          <w:lang w:val="ru-RU"/>
        </w:rPr>
        <w:t xml:space="preserve"> </w:t>
      </w:r>
      <w:r w:rsidR="007D2DB4">
        <w:rPr>
          <w:lang w:val="ru-RU"/>
        </w:rPr>
        <w:t>Руководства</w:t>
      </w:r>
      <w:r w:rsidR="007D2DB4" w:rsidRPr="007D2DB4">
        <w:rPr>
          <w:lang w:val="ru-RU"/>
        </w:rPr>
        <w:t xml:space="preserve"> </w:t>
      </w:r>
      <w:r w:rsidR="007D2DB4">
        <w:rPr>
          <w:lang w:val="ru-RU"/>
        </w:rPr>
        <w:t>см</w:t>
      </w:r>
      <w:r w:rsidR="007D2DB4" w:rsidRPr="007D2DB4">
        <w:rPr>
          <w:lang w:val="ru-RU"/>
        </w:rPr>
        <w:t xml:space="preserve">. </w:t>
      </w:r>
      <w:r w:rsidR="007D2DB4">
        <w:rPr>
          <w:lang w:val="ru-RU"/>
        </w:rPr>
        <w:t>на</w:t>
      </w:r>
      <w:r w:rsidR="007D2DB4" w:rsidRPr="007D2DB4">
        <w:rPr>
          <w:lang w:val="ru-RU"/>
        </w:rPr>
        <w:t xml:space="preserve"> </w:t>
      </w:r>
      <w:r w:rsidR="007D2DB4">
        <w:rPr>
          <w:lang w:val="ru-RU"/>
        </w:rPr>
        <w:t>следующей странице</w:t>
      </w:r>
      <w:r w:rsidRPr="007D2DB4">
        <w:rPr>
          <w:lang w:val="ru-RU"/>
        </w:rPr>
        <w:t xml:space="preserve">: </w:t>
      </w:r>
      <w:hyperlink r:id="rId1" w:history="1">
        <w:r>
          <w:rPr>
            <w:rStyle w:val="Hyperlink"/>
          </w:rPr>
          <w:t>https</w:t>
        </w:r>
        <w:r w:rsidRPr="007D2DB4">
          <w:rPr>
            <w:rStyle w:val="Hyperlink"/>
            <w:lang w:val="ru-RU"/>
          </w:rPr>
          <w:t>://</w:t>
        </w:r>
        <w:r>
          <w:rPr>
            <w:rStyle w:val="Hyperlink"/>
          </w:rPr>
          <w:t>www</w:t>
        </w:r>
        <w:r w:rsidRPr="007D2DB4">
          <w:rPr>
            <w:rStyle w:val="Hyperlink"/>
            <w:lang w:val="ru-RU"/>
          </w:rPr>
          <w:t>.</w:t>
        </w:r>
        <w:proofErr w:type="spellStart"/>
        <w:r>
          <w:rPr>
            <w:rStyle w:val="Hyperlink"/>
          </w:rPr>
          <w:t>wipo</w:t>
        </w:r>
        <w:proofErr w:type="spellEnd"/>
        <w:r w:rsidRPr="007D2DB4">
          <w:rPr>
            <w:rStyle w:val="Hyperlink"/>
            <w:lang w:val="ru-RU"/>
          </w:rPr>
          <w:t>.</w:t>
        </w:r>
        <w:proofErr w:type="spellStart"/>
        <w:r>
          <w:rPr>
            <w:rStyle w:val="Hyperlink"/>
          </w:rPr>
          <w:t>int</w:t>
        </w:r>
        <w:proofErr w:type="spellEnd"/>
        <w:r w:rsidRPr="007D2DB4">
          <w:rPr>
            <w:rStyle w:val="Hyperlink"/>
            <w:lang w:val="ru-RU"/>
          </w:rPr>
          <w:t>/</w:t>
        </w:r>
        <w:proofErr w:type="spellStart"/>
        <w:r>
          <w:rPr>
            <w:rStyle w:val="Hyperlink"/>
          </w:rPr>
          <w:t>ip</w:t>
        </w:r>
        <w:proofErr w:type="spellEnd"/>
        <w:r w:rsidRPr="007D2DB4">
          <w:rPr>
            <w:rStyle w:val="Hyperlink"/>
            <w:lang w:val="ru-RU"/>
          </w:rPr>
          <w:t>-</w:t>
        </w:r>
        <w:r>
          <w:rPr>
            <w:rStyle w:val="Hyperlink"/>
          </w:rPr>
          <w:t>development</w:t>
        </w:r>
        <w:r w:rsidRPr="007D2DB4">
          <w:rPr>
            <w:rStyle w:val="Hyperlink"/>
            <w:lang w:val="ru-RU"/>
          </w:rPr>
          <w:t>/</w:t>
        </w:r>
        <w:proofErr w:type="spellStart"/>
        <w:r>
          <w:rPr>
            <w:rStyle w:val="Hyperlink"/>
          </w:rPr>
          <w:t>en</w:t>
        </w:r>
        <w:proofErr w:type="spellEnd"/>
        <w:r w:rsidRPr="007D2DB4">
          <w:rPr>
            <w:rStyle w:val="Hyperlink"/>
            <w:lang w:val="ru-RU"/>
          </w:rPr>
          <w:t>/</w:t>
        </w:r>
        <w:r>
          <w:rPr>
            <w:rStyle w:val="Hyperlink"/>
          </w:rPr>
          <w:t>agenda</w:t>
        </w:r>
        <w:r w:rsidRPr="007D2DB4">
          <w:rPr>
            <w:rStyle w:val="Hyperlink"/>
            <w:lang w:val="ru-RU"/>
          </w:rPr>
          <w:t>/</w:t>
        </w:r>
        <w:r>
          <w:rPr>
            <w:rStyle w:val="Hyperlink"/>
          </w:rPr>
          <w:t>work</w:t>
        </w:r>
        <w:r w:rsidRPr="007D2DB4">
          <w:rPr>
            <w:rStyle w:val="Hyperlink"/>
            <w:lang w:val="ru-RU"/>
          </w:rPr>
          <w:t>_</w:t>
        </w:r>
        <w:r>
          <w:rPr>
            <w:rStyle w:val="Hyperlink"/>
          </w:rPr>
          <w:t>undertaken</w:t>
        </w:r>
        <w:r w:rsidRPr="007D2DB4">
          <w:rPr>
            <w:rStyle w:val="Hyperlink"/>
            <w:lang w:val="ru-RU"/>
          </w:rPr>
          <w:t>.</w:t>
        </w:r>
        <w:r>
          <w:rPr>
            <w:rStyle w:val="Hyperlink"/>
          </w:rPr>
          <w:t>html</w:t>
        </w:r>
      </w:hyperlink>
      <w:r w:rsidRPr="007D2DB4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11B8B" w14:textId="47FD813A" w:rsidR="001274E2" w:rsidRDefault="007B704B" w:rsidP="005653FE">
    <w:pPr>
      <w:pStyle w:val="Header"/>
      <w:tabs>
        <w:tab w:val="clear" w:pos="9072"/>
        <w:tab w:val="right" w:pos="9000"/>
      </w:tabs>
      <w:ind w:right="689"/>
      <w:jc w:val="right"/>
    </w:pPr>
    <w:r>
      <w:t>CDIP/25</w:t>
    </w:r>
    <w:r w:rsidR="001274E2">
      <w:t>/</w:t>
    </w:r>
    <w:r w:rsidR="00FE2B4E">
      <w:t>INF/4</w:t>
    </w:r>
  </w:p>
  <w:p w14:paraId="35CA5E3E" w14:textId="0F6318FA" w:rsidR="001274E2" w:rsidRDefault="004F357B" w:rsidP="005653FE">
    <w:pPr>
      <w:pStyle w:val="Header"/>
      <w:tabs>
        <w:tab w:val="clear" w:pos="4536"/>
        <w:tab w:val="clear" w:pos="9072"/>
      </w:tabs>
      <w:ind w:right="689"/>
      <w:jc w:val="right"/>
    </w:pPr>
    <w:r>
      <w:t xml:space="preserve">Annex, </w:t>
    </w:r>
    <w:r w:rsidR="001274E2">
      <w:t xml:space="preserve">page </w:t>
    </w:r>
    <w:sdt>
      <w:sdtPr>
        <w:id w:val="-2334010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>3</w:t>
        </w:r>
      </w:sdtContent>
    </w:sdt>
  </w:p>
  <w:p w14:paraId="2F8E3396" w14:textId="77777777" w:rsidR="001274E2" w:rsidRDefault="001274E2" w:rsidP="001274E2">
    <w:pPr>
      <w:pStyle w:val="Header"/>
      <w:ind w:right="1110"/>
      <w:jc w:val="right"/>
    </w:pPr>
  </w:p>
  <w:p w14:paraId="7D5DCAC5" w14:textId="77777777" w:rsidR="007B704B" w:rsidRPr="003C2327" w:rsidRDefault="007B704B" w:rsidP="001274E2">
    <w:pPr>
      <w:pStyle w:val="Header"/>
      <w:ind w:right="11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519DA" w14:textId="0ECB6BAB" w:rsidR="003C2327" w:rsidRDefault="007B704B" w:rsidP="00FB3E3F">
    <w:pPr>
      <w:pStyle w:val="Header"/>
      <w:ind w:right="1020"/>
      <w:jc w:val="right"/>
    </w:pPr>
    <w:r>
      <w:t>CDIP/25/INF</w:t>
    </w:r>
    <w:r w:rsidR="003C2327">
      <w:t>/</w:t>
    </w:r>
    <w:r w:rsidR="00A62350">
      <w:t>3</w:t>
    </w:r>
  </w:p>
  <w:p w14:paraId="068D8F53" w14:textId="3BD70E52" w:rsidR="003C2327" w:rsidRDefault="00A62350" w:rsidP="00FB3E3F">
    <w:pPr>
      <w:pStyle w:val="Header"/>
      <w:tabs>
        <w:tab w:val="clear" w:pos="4536"/>
        <w:tab w:val="clear" w:pos="9072"/>
      </w:tabs>
      <w:ind w:right="1020"/>
      <w:jc w:val="right"/>
    </w:pPr>
    <w:r>
      <w:t xml:space="preserve">Annex, </w:t>
    </w:r>
    <w:r w:rsidR="003C2327">
      <w:t xml:space="preserve">page </w:t>
    </w:r>
    <w:sdt>
      <w:sdtPr>
        <w:id w:val="60168584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>2</w:t>
        </w:r>
      </w:sdtContent>
    </w:sdt>
  </w:p>
  <w:p w14:paraId="7FC00F6E" w14:textId="77777777" w:rsidR="003C2327" w:rsidRDefault="003C2327" w:rsidP="003C2327">
    <w:pPr>
      <w:pStyle w:val="Header"/>
      <w:ind w:right="1110"/>
      <w:jc w:val="right"/>
    </w:pPr>
  </w:p>
  <w:p w14:paraId="061CFC94" w14:textId="77777777" w:rsidR="007B704B" w:rsidRPr="003C2327" w:rsidRDefault="007B704B" w:rsidP="003C2327">
    <w:pPr>
      <w:pStyle w:val="Header"/>
      <w:ind w:right="111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72135" w14:textId="77777777" w:rsidR="00C5192C" w:rsidRDefault="00C5192C" w:rsidP="005653FE">
    <w:pPr>
      <w:pStyle w:val="Header"/>
      <w:tabs>
        <w:tab w:val="clear" w:pos="9072"/>
        <w:tab w:val="right" w:pos="9000"/>
      </w:tabs>
      <w:ind w:right="689"/>
      <w:jc w:val="right"/>
    </w:pPr>
    <w:r>
      <w:t>CDIP/25/INF/4</w:t>
    </w:r>
  </w:p>
  <w:p w14:paraId="2131BF2E" w14:textId="77777777" w:rsidR="00C5192C" w:rsidRDefault="00C5192C" w:rsidP="005653FE">
    <w:pPr>
      <w:pStyle w:val="Header"/>
      <w:tabs>
        <w:tab w:val="clear" w:pos="4536"/>
        <w:tab w:val="clear" w:pos="9072"/>
      </w:tabs>
      <w:ind w:right="689"/>
      <w:jc w:val="right"/>
    </w:pPr>
    <w:r>
      <w:t xml:space="preserve">Annex, page </w:t>
    </w:r>
    <w:sdt>
      <w:sdtPr>
        <w:id w:val="28208677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>3</w:t>
        </w:r>
      </w:sdtContent>
    </w:sdt>
  </w:p>
  <w:p w14:paraId="0C8001C9" w14:textId="77777777" w:rsidR="00C5192C" w:rsidRDefault="00C5192C" w:rsidP="001274E2">
    <w:pPr>
      <w:pStyle w:val="Header"/>
      <w:ind w:right="1110"/>
      <w:jc w:val="right"/>
    </w:pPr>
  </w:p>
  <w:p w14:paraId="25D126BB" w14:textId="77777777" w:rsidR="00C5192C" w:rsidRPr="003C2327" w:rsidRDefault="00C5192C" w:rsidP="001274E2">
    <w:pPr>
      <w:pStyle w:val="Header"/>
      <w:ind w:right="1110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9F866" w14:textId="13234480" w:rsidR="00AB2478" w:rsidRDefault="00FE2B4E" w:rsidP="005653FE">
    <w:pPr>
      <w:pStyle w:val="Header"/>
      <w:tabs>
        <w:tab w:val="clear" w:pos="9072"/>
        <w:tab w:val="right" w:pos="9000"/>
      </w:tabs>
      <w:ind w:right="689"/>
      <w:jc w:val="right"/>
    </w:pPr>
    <w:r>
      <w:t>CDIP/25/INF/4</w:t>
    </w:r>
  </w:p>
  <w:p w14:paraId="64B01C29" w14:textId="29D19D65" w:rsidR="00AB2478" w:rsidRDefault="00AB2478" w:rsidP="005653FE">
    <w:pPr>
      <w:pStyle w:val="Header"/>
      <w:tabs>
        <w:tab w:val="clear" w:pos="9072"/>
        <w:tab w:val="right" w:pos="9000"/>
      </w:tabs>
      <w:ind w:right="689"/>
      <w:jc w:val="right"/>
      <w:rPr>
        <w:noProof/>
      </w:rPr>
    </w:pPr>
    <w:r>
      <w:rPr>
        <w:rStyle w:val="PageNumber"/>
      </w:rPr>
      <w:t>Annex, page</w:t>
    </w:r>
    <w:r>
      <w:t xml:space="preserve"> </w:t>
    </w:r>
    <w:sdt>
      <w:sdtPr>
        <w:id w:val="17892395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A47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5BD796E1" w14:textId="6347343D" w:rsidR="00CE2B74" w:rsidRDefault="00AB2478" w:rsidP="003C2327">
    <w:pPr>
      <w:pStyle w:val="Header"/>
      <w:ind w:right="1110"/>
      <w:jc w:val="right"/>
    </w:pPr>
    <w:r w:rsidDel="00AB2478">
      <w:t xml:space="preserve"> </w:t>
    </w:r>
  </w:p>
  <w:p w14:paraId="78C42288" w14:textId="77777777" w:rsidR="00CE2B74" w:rsidRPr="003C2327" w:rsidRDefault="00CE2B74" w:rsidP="003C2327">
    <w:pPr>
      <w:pStyle w:val="Header"/>
      <w:ind w:right="111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8831" w14:textId="0BBA53C4" w:rsidR="00B32112" w:rsidRDefault="00D77F48" w:rsidP="005653FE">
    <w:pPr>
      <w:pStyle w:val="Header"/>
      <w:ind w:right="689"/>
      <w:jc w:val="right"/>
    </w:pPr>
    <w:r>
      <w:t>CDIP/25/INF/4</w:t>
    </w:r>
  </w:p>
  <w:p w14:paraId="557B76A6" w14:textId="530473EE" w:rsidR="00B32112" w:rsidRDefault="00CE2B74" w:rsidP="005653FE">
    <w:pPr>
      <w:pStyle w:val="Header"/>
      <w:ind w:right="689"/>
      <w:jc w:val="right"/>
    </w:pPr>
    <w:r>
      <w:t>ANNEX</w:t>
    </w:r>
  </w:p>
  <w:p w14:paraId="7C8396A4" w14:textId="77777777" w:rsidR="00B32112" w:rsidRDefault="00B32112">
    <w:pPr>
      <w:pStyle w:val="Header"/>
    </w:pPr>
  </w:p>
  <w:p w14:paraId="5F3717B3" w14:textId="77777777" w:rsidR="00B32112" w:rsidRDefault="00B32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850"/>
        </w:tabs>
        <w:ind w:left="283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abstractNum w:abstractNumId="1" w15:restartNumberingAfterBreak="0">
    <w:nsid w:val="1F2E6428"/>
    <w:multiLevelType w:val="hybridMultilevel"/>
    <w:tmpl w:val="29ACFF5C"/>
    <w:lvl w:ilvl="0" w:tplc="734211A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EEE4480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84A4B3D"/>
    <w:multiLevelType w:val="hybridMultilevel"/>
    <w:tmpl w:val="5434BCE8"/>
    <w:lvl w:ilvl="0" w:tplc="E6E6B1EC">
      <w:start w:val="1"/>
      <w:numFmt w:val="decimal"/>
      <w:lvlText w:val="%1."/>
      <w:lvlJc w:val="left"/>
      <w:pPr>
        <w:ind w:left="4860" w:hanging="360"/>
      </w:pPr>
      <w:rPr>
        <w:rFonts w:hint="default"/>
        <w:spacing w:val="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B66A6"/>
    <w:multiLevelType w:val="hybridMultilevel"/>
    <w:tmpl w:val="E68E9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16236C"/>
    <w:multiLevelType w:val="hybridMultilevel"/>
    <w:tmpl w:val="1DD0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85D3A"/>
    <w:multiLevelType w:val="hybridMultilevel"/>
    <w:tmpl w:val="6298F99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14C76C3"/>
    <w:multiLevelType w:val="hybridMultilevel"/>
    <w:tmpl w:val="F9280144"/>
    <w:lvl w:ilvl="0" w:tplc="5BF08A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B5329"/>
    <w:multiLevelType w:val="hybridMultilevel"/>
    <w:tmpl w:val="48043264"/>
    <w:lvl w:ilvl="0" w:tplc="0EEE44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9660D"/>
    <w:multiLevelType w:val="hybridMultilevel"/>
    <w:tmpl w:val="B3348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94F8E"/>
    <w:multiLevelType w:val="hybridMultilevel"/>
    <w:tmpl w:val="9318625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1C037AC"/>
    <w:multiLevelType w:val="hybridMultilevel"/>
    <w:tmpl w:val="E77878A2"/>
    <w:lvl w:ilvl="0" w:tplc="4D38D376">
      <w:numFmt w:val="bullet"/>
      <w:lvlText w:val="-"/>
      <w:lvlJc w:val="left"/>
      <w:pPr>
        <w:ind w:left="83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CDC6F5E">
      <w:numFmt w:val="bullet"/>
      <w:lvlText w:val="•"/>
      <w:lvlJc w:val="left"/>
      <w:pPr>
        <w:ind w:left="1630" w:hanging="360"/>
      </w:pPr>
      <w:rPr>
        <w:rFonts w:hint="default"/>
      </w:rPr>
    </w:lvl>
    <w:lvl w:ilvl="2" w:tplc="EB00E2A6"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AC828AB4"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7DC2D98A"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471C6960">
      <w:numFmt w:val="bullet"/>
      <w:lvlText w:val="•"/>
      <w:lvlJc w:val="left"/>
      <w:pPr>
        <w:ind w:left="4790" w:hanging="360"/>
      </w:pPr>
      <w:rPr>
        <w:rFonts w:hint="default"/>
      </w:rPr>
    </w:lvl>
    <w:lvl w:ilvl="6" w:tplc="F35A64C6">
      <w:numFmt w:val="bullet"/>
      <w:lvlText w:val="•"/>
      <w:lvlJc w:val="left"/>
      <w:pPr>
        <w:ind w:left="5580" w:hanging="360"/>
      </w:pPr>
      <w:rPr>
        <w:rFonts w:hint="default"/>
      </w:rPr>
    </w:lvl>
    <w:lvl w:ilvl="7" w:tplc="9C28549E">
      <w:numFmt w:val="bullet"/>
      <w:lvlText w:val="•"/>
      <w:lvlJc w:val="left"/>
      <w:pPr>
        <w:ind w:left="6370" w:hanging="360"/>
      </w:pPr>
      <w:rPr>
        <w:rFonts w:hint="default"/>
      </w:rPr>
    </w:lvl>
    <w:lvl w:ilvl="8" w:tplc="9126DBD2">
      <w:numFmt w:val="bullet"/>
      <w:lvlText w:val="•"/>
      <w:lvlJc w:val="left"/>
      <w:pPr>
        <w:ind w:left="7160" w:hanging="360"/>
      </w:pPr>
      <w:rPr>
        <w:rFonts w:hint="default"/>
      </w:rPr>
    </w:lvl>
  </w:abstractNum>
  <w:abstractNum w:abstractNumId="12" w15:restartNumberingAfterBreak="0">
    <w:nsid w:val="47000BAE"/>
    <w:multiLevelType w:val="hybridMultilevel"/>
    <w:tmpl w:val="FA66CF46"/>
    <w:lvl w:ilvl="0" w:tplc="49E89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03C16"/>
    <w:multiLevelType w:val="hybridMultilevel"/>
    <w:tmpl w:val="BBCC2106"/>
    <w:lvl w:ilvl="0" w:tplc="16D667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16E3E"/>
    <w:multiLevelType w:val="hybridMultilevel"/>
    <w:tmpl w:val="1520D858"/>
    <w:lvl w:ilvl="0" w:tplc="4D38D3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20593A"/>
    <w:multiLevelType w:val="hybridMultilevel"/>
    <w:tmpl w:val="B8A40D0E"/>
    <w:lvl w:ilvl="0" w:tplc="10E22476">
      <w:start w:val="1"/>
      <w:numFmt w:val="lowerRoman"/>
      <w:lvlText w:val="(%1)"/>
      <w:lvlJc w:val="left"/>
      <w:pPr>
        <w:ind w:left="1559" w:hanging="72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CE27822">
      <w:numFmt w:val="bullet"/>
      <w:lvlText w:val="•"/>
      <w:lvlJc w:val="left"/>
      <w:pPr>
        <w:ind w:left="2278" w:hanging="720"/>
      </w:pPr>
      <w:rPr>
        <w:rFonts w:hint="default"/>
      </w:rPr>
    </w:lvl>
    <w:lvl w:ilvl="2" w:tplc="1FCAE010">
      <w:numFmt w:val="bullet"/>
      <w:lvlText w:val="•"/>
      <w:lvlJc w:val="left"/>
      <w:pPr>
        <w:ind w:left="2996" w:hanging="720"/>
      </w:pPr>
      <w:rPr>
        <w:rFonts w:hint="default"/>
      </w:rPr>
    </w:lvl>
    <w:lvl w:ilvl="3" w:tplc="6788319E">
      <w:numFmt w:val="bullet"/>
      <w:lvlText w:val="•"/>
      <w:lvlJc w:val="left"/>
      <w:pPr>
        <w:ind w:left="3714" w:hanging="720"/>
      </w:pPr>
      <w:rPr>
        <w:rFonts w:hint="default"/>
      </w:rPr>
    </w:lvl>
    <w:lvl w:ilvl="4" w:tplc="CAC6CBD0">
      <w:numFmt w:val="bullet"/>
      <w:lvlText w:val="•"/>
      <w:lvlJc w:val="left"/>
      <w:pPr>
        <w:ind w:left="4432" w:hanging="720"/>
      </w:pPr>
      <w:rPr>
        <w:rFonts w:hint="default"/>
      </w:rPr>
    </w:lvl>
    <w:lvl w:ilvl="5" w:tplc="79BCA8C0">
      <w:numFmt w:val="bullet"/>
      <w:lvlText w:val="•"/>
      <w:lvlJc w:val="left"/>
      <w:pPr>
        <w:ind w:left="5150" w:hanging="720"/>
      </w:pPr>
      <w:rPr>
        <w:rFonts w:hint="default"/>
      </w:rPr>
    </w:lvl>
    <w:lvl w:ilvl="6" w:tplc="7D7454B6">
      <w:numFmt w:val="bullet"/>
      <w:lvlText w:val="•"/>
      <w:lvlJc w:val="left"/>
      <w:pPr>
        <w:ind w:left="5868" w:hanging="720"/>
      </w:pPr>
      <w:rPr>
        <w:rFonts w:hint="default"/>
      </w:rPr>
    </w:lvl>
    <w:lvl w:ilvl="7" w:tplc="5F941B52">
      <w:numFmt w:val="bullet"/>
      <w:lvlText w:val="•"/>
      <w:lvlJc w:val="left"/>
      <w:pPr>
        <w:ind w:left="6586" w:hanging="720"/>
      </w:pPr>
      <w:rPr>
        <w:rFonts w:hint="default"/>
      </w:rPr>
    </w:lvl>
    <w:lvl w:ilvl="8" w:tplc="66986AFC">
      <w:numFmt w:val="bullet"/>
      <w:lvlText w:val="•"/>
      <w:lvlJc w:val="left"/>
      <w:pPr>
        <w:ind w:left="7304" w:hanging="720"/>
      </w:pPr>
      <w:rPr>
        <w:rFonts w:hint="default"/>
      </w:rPr>
    </w:lvl>
  </w:abstractNum>
  <w:abstractNum w:abstractNumId="17" w15:restartNumberingAfterBreak="0">
    <w:nsid w:val="517D7C06"/>
    <w:multiLevelType w:val="hybridMultilevel"/>
    <w:tmpl w:val="9634D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80CC7"/>
    <w:multiLevelType w:val="hybridMultilevel"/>
    <w:tmpl w:val="D424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80A35"/>
    <w:multiLevelType w:val="hybridMultilevel"/>
    <w:tmpl w:val="89420A5E"/>
    <w:lvl w:ilvl="0" w:tplc="0EEE448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8"/>
  </w:num>
  <w:num w:numId="5">
    <w:abstractNumId w:val="4"/>
  </w:num>
  <w:num w:numId="6">
    <w:abstractNumId w:val="7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13"/>
  </w:num>
  <w:num w:numId="12">
    <w:abstractNumId w:val="12"/>
  </w:num>
  <w:num w:numId="13">
    <w:abstractNumId w:val="8"/>
  </w:num>
  <w:num w:numId="14">
    <w:abstractNumId w:val="9"/>
  </w:num>
  <w:num w:numId="15">
    <w:abstractNumId w:val="5"/>
  </w:num>
  <w:num w:numId="16">
    <w:abstractNumId w:val="11"/>
  </w:num>
  <w:num w:numId="17">
    <w:abstractNumId w:val="16"/>
  </w:num>
  <w:num w:numId="18">
    <w:abstractNumId w:val="14"/>
  </w:num>
  <w:num w:numId="19">
    <w:abstractNumId w:val="6"/>
  </w:num>
  <w:num w:numId="20">
    <w:abstractNumId w:val="10"/>
  </w:num>
  <w:num w:numId="21">
    <w:abstractNumId w:val="17"/>
  </w:num>
  <w:num w:numId="22">
    <w:abstractNumId w:val="19"/>
  </w:num>
  <w:num w:numId="2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E9"/>
    <w:rsid w:val="000006FB"/>
    <w:rsid w:val="000014B1"/>
    <w:rsid w:val="00001E20"/>
    <w:rsid w:val="00002A32"/>
    <w:rsid w:val="0001536E"/>
    <w:rsid w:val="000163AF"/>
    <w:rsid w:val="00017EF4"/>
    <w:rsid w:val="00023AAE"/>
    <w:rsid w:val="00023C8A"/>
    <w:rsid w:val="000309E4"/>
    <w:rsid w:val="00033832"/>
    <w:rsid w:val="00036165"/>
    <w:rsid w:val="00043928"/>
    <w:rsid w:val="00043A0E"/>
    <w:rsid w:val="00043CAA"/>
    <w:rsid w:val="00044883"/>
    <w:rsid w:val="00046308"/>
    <w:rsid w:val="000466BA"/>
    <w:rsid w:val="00050F19"/>
    <w:rsid w:val="000512AC"/>
    <w:rsid w:val="00052D41"/>
    <w:rsid w:val="00055ECB"/>
    <w:rsid w:val="00057FC5"/>
    <w:rsid w:val="00061E4B"/>
    <w:rsid w:val="00065FE9"/>
    <w:rsid w:val="000665DD"/>
    <w:rsid w:val="000679C1"/>
    <w:rsid w:val="0007184C"/>
    <w:rsid w:val="00072E22"/>
    <w:rsid w:val="000748E2"/>
    <w:rsid w:val="00075432"/>
    <w:rsid w:val="00082175"/>
    <w:rsid w:val="00083E7B"/>
    <w:rsid w:val="00084FC0"/>
    <w:rsid w:val="0008664C"/>
    <w:rsid w:val="00092ED2"/>
    <w:rsid w:val="0009591D"/>
    <w:rsid w:val="00095947"/>
    <w:rsid w:val="000968ED"/>
    <w:rsid w:val="00096E0B"/>
    <w:rsid w:val="00097480"/>
    <w:rsid w:val="000A7E98"/>
    <w:rsid w:val="000B12F2"/>
    <w:rsid w:val="000B30A0"/>
    <w:rsid w:val="000B330E"/>
    <w:rsid w:val="000B6C5D"/>
    <w:rsid w:val="000B7FA5"/>
    <w:rsid w:val="000C2FF1"/>
    <w:rsid w:val="000C3323"/>
    <w:rsid w:val="000C540C"/>
    <w:rsid w:val="000C6BDF"/>
    <w:rsid w:val="000D0A9E"/>
    <w:rsid w:val="000D336C"/>
    <w:rsid w:val="000E0CBD"/>
    <w:rsid w:val="000E1395"/>
    <w:rsid w:val="000E2346"/>
    <w:rsid w:val="000E2837"/>
    <w:rsid w:val="000E35F0"/>
    <w:rsid w:val="000E4CBB"/>
    <w:rsid w:val="000E4D3C"/>
    <w:rsid w:val="000E5E16"/>
    <w:rsid w:val="000E65DD"/>
    <w:rsid w:val="000E7B67"/>
    <w:rsid w:val="000E7E78"/>
    <w:rsid w:val="000F0CF0"/>
    <w:rsid w:val="000F34A2"/>
    <w:rsid w:val="000F5E56"/>
    <w:rsid w:val="000F620B"/>
    <w:rsid w:val="000F7850"/>
    <w:rsid w:val="001009EE"/>
    <w:rsid w:val="00100E23"/>
    <w:rsid w:val="00100F59"/>
    <w:rsid w:val="00101B8A"/>
    <w:rsid w:val="001027B6"/>
    <w:rsid w:val="00105209"/>
    <w:rsid w:val="00107138"/>
    <w:rsid w:val="00110C5E"/>
    <w:rsid w:val="001160B1"/>
    <w:rsid w:val="00120023"/>
    <w:rsid w:val="00121D09"/>
    <w:rsid w:val="00122A55"/>
    <w:rsid w:val="0012321E"/>
    <w:rsid w:val="00126585"/>
    <w:rsid w:val="001274E2"/>
    <w:rsid w:val="001313FC"/>
    <w:rsid w:val="0013376C"/>
    <w:rsid w:val="00133837"/>
    <w:rsid w:val="001341F8"/>
    <w:rsid w:val="0013425B"/>
    <w:rsid w:val="00134882"/>
    <w:rsid w:val="001348D7"/>
    <w:rsid w:val="001362EE"/>
    <w:rsid w:val="0014041E"/>
    <w:rsid w:val="00140A04"/>
    <w:rsid w:val="001508C2"/>
    <w:rsid w:val="00154DD5"/>
    <w:rsid w:val="00154FBE"/>
    <w:rsid w:val="00156C30"/>
    <w:rsid w:val="001606CC"/>
    <w:rsid w:val="00160D67"/>
    <w:rsid w:val="001638C1"/>
    <w:rsid w:val="00163D54"/>
    <w:rsid w:val="0017177B"/>
    <w:rsid w:val="00172FE0"/>
    <w:rsid w:val="00175AD2"/>
    <w:rsid w:val="0017628A"/>
    <w:rsid w:val="00177DB0"/>
    <w:rsid w:val="001832A6"/>
    <w:rsid w:val="00192A1F"/>
    <w:rsid w:val="00193C9D"/>
    <w:rsid w:val="001946D7"/>
    <w:rsid w:val="00194D2E"/>
    <w:rsid w:val="0019567C"/>
    <w:rsid w:val="001A2377"/>
    <w:rsid w:val="001A5B42"/>
    <w:rsid w:val="001B1C2B"/>
    <w:rsid w:val="001B47A0"/>
    <w:rsid w:val="001B52BB"/>
    <w:rsid w:val="001C0676"/>
    <w:rsid w:val="001C09A2"/>
    <w:rsid w:val="001C10FE"/>
    <w:rsid w:val="001C4041"/>
    <w:rsid w:val="001C5014"/>
    <w:rsid w:val="001C6003"/>
    <w:rsid w:val="001C66FD"/>
    <w:rsid w:val="001C72DC"/>
    <w:rsid w:val="001D03C0"/>
    <w:rsid w:val="001D0AA0"/>
    <w:rsid w:val="001D0CEA"/>
    <w:rsid w:val="001D59E6"/>
    <w:rsid w:val="001E0190"/>
    <w:rsid w:val="001E14C1"/>
    <w:rsid w:val="001E39B7"/>
    <w:rsid w:val="001E3D72"/>
    <w:rsid w:val="001E59EF"/>
    <w:rsid w:val="001E6248"/>
    <w:rsid w:val="001F1272"/>
    <w:rsid w:val="001F2981"/>
    <w:rsid w:val="001F324D"/>
    <w:rsid w:val="001F3359"/>
    <w:rsid w:val="001F3C8A"/>
    <w:rsid w:val="001F6F31"/>
    <w:rsid w:val="001F75A6"/>
    <w:rsid w:val="00201659"/>
    <w:rsid w:val="002028F4"/>
    <w:rsid w:val="00205320"/>
    <w:rsid w:val="00206C84"/>
    <w:rsid w:val="0021217E"/>
    <w:rsid w:val="00213C4B"/>
    <w:rsid w:val="00222628"/>
    <w:rsid w:val="00224850"/>
    <w:rsid w:val="002265F9"/>
    <w:rsid w:val="00227344"/>
    <w:rsid w:val="00227AA5"/>
    <w:rsid w:val="00231E11"/>
    <w:rsid w:val="0023223E"/>
    <w:rsid w:val="00233BE9"/>
    <w:rsid w:val="00234DCB"/>
    <w:rsid w:val="00236302"/>
    <w:rsid w:val="00240043"/>
    <w:rsid w:val="00243EB2"/>
    <w:rsid w:val="00245C36"/>
    <w:rsid w:val="00250CB0"/>
    <w:rsid w:val="002537DF"/>
    <w:rsid w:val="00254AE3"/>
    <w:rsid w:val="002553BF"/>
    <w:rsid w:val="00257609"/>
    <w:rsid w:val="00260970"/>
    <w:rsid w:val="002634C4"/>
    <w:rsid w:val="002640A9"/>
    <w:rsid w:val="0026447C"/>
    <w:rsid w:val="002661E6"/>
    <w:rsid w:val="00267F25"/>
    <w:rsid w:val="0027217F"/>
    <w:rsid w:val="00276389"/>
    <w:rsid w:val="00280C60"/>
    <w:rsid w:val="00283894"/>
    <w:rsid w:val="00284973"/>
    <w:rsid w:val="0028539A"/>
    <w:rsid w:val="00285DCC"/>
    <w:rsid w:val="00290202"/>
    <w:rsid w:val="002928D3"/>
    <w:rsid w:val="002961FA"/>
    <w:rsid w:val="0029716A"/>
    <w:rsid w:val="002A1579"/>
    <w:rsid w:val="002A3346"/>
    <w:rsid w:val="002A57B2"/>
    <w:rsid w:val="002B313F"/>
    <w:rsid w:val="002B6A3A"/>
    <w:rsid w:val="002C2044"/>
    <w:rsid w:val="002C3600"/>
    <w:rsid w:val="002C5572"/>
    <w:rsid w:val="002C6103"/>
    <w:rsid w:val="002C700A"/>
    <w:rsid w:val="002D677E"/>
    <w:rsid w:val="002D6AAD"/>
    <w:rsid w:val="002D700D"/>
    <w:rsid w:val="002E0424"/>
    <w:rsid w:val="002E068F"/>
    <w:rsid w:val="002E0998"/>
    <w:rsid w:val="002E1734"/>
    <w:rsid w:val="002E37A1"/>
    <w:rsid w:val="002E3E25"/>
    <w:rsid w:val="002E6CEB"/>
    <w:rsid w:val="002E7CC3"/>
    <w:rsid w:val="002F1A58"/>
    <w:rsid w:val="002F1FE6"/>
    <w:rsid w:val="002F46D5"/>
    <w:rsid w:val="002F4E68"/>
    <w:rsid w:val="002F62BD"/>
    <w:rsid w:val="00302A10"/>
    <w:rsid w:val="00302C88"/>
    <w:rsid w:val="0030399F"/>
    <w:rsid w:val="0030622B"/>
    <w:rsid w:val="0030645C"/>
    <w:rsid w:val="00312D97"/>
    <w:rsid w:val="00312F7F"/>
    <w:rsid w:val="00313EE2"/>
    <w:rsid w:val="00314331"/>
    <w:rsid w:val="003150E9"/>
    <w:rsid w:val="00320919"/>
    <w:rsid w:val="00321D84"/>
    <w:rsid w:val="003226EE"/>
    <w:rsid w:val="00323E66"/>
    <w:rsid w:val="00325CF0"/>
    <w:rsid w:val="003273BA"/>
    <w:rsid w:val="00331FA3"/>
    <w:rsid w:val="0033630A"/>
    <w:rsid w:val="00337EA8"/>
    <w:rsid w:val="00341F32"/>
    <w:rsid w:val="00344237"/>
    <w:rsid w:val="00344571"/>
    <w:rsid w:val="0035218A"/>
    <w:rsid w:val="003521D7"/>
    <w:rsid w:val="00353A31"/>
    <w:rsid w:val="00360EEE"/>
    <w:rsid w:val="00361450"/>
    <w:rsid w:val="0036153B"/>
    <w:rsid w:val="003617C1"/>
    <w:rsid w:val="0036359B"/>
    <w:rsid w:val="003673CF"/>
    <w:rsid w:val="00367479"/>
    <w:rsid w:val="00367C36"/>
    <w:rsid w:val="003704F6"/>
    <w:rsid w:val="00372A89"/>
    <w:rsid w:val="00374497"/>
    <w:rsid w:val="003760F9"/>
    <w:rsid w:val="00376D2A"/>
    <w:rsid w:val="00381C97"/>
    <w:rsid w:val="00382CDE"/>
    <w:rsid w:val="003845C1"/>
    <w:rsid w:val="00385AB1"/>
    <w:rsid w:val="00386656"/>
    <w:rsid w:val="00386AB8"/>
    <w:rsid w:val="003905F8"/>
    <w:rsid w:val="00391B5B"/>
    <w:rsid w:val="003920D2"/>
    <w:rsid w:val="00394B80"/>
    <w:rsid w:val="003979B2"/>
    <w:rsid w:val="003A0218"/>
    <w:rsid w:val="003A049D"/>
    <w:rsid w:val="003A3189"/>
    <w:rsid w:val="003A35DF"/>
    <w:rsid w:val="003A560C"/>
    <w:rsid w:val="003A5DEF"/>
    <w:rsid w:val="003A5EE5"/>
    <w:rsid w:val="003A652F"/>
    <w:rsid w:val="003A65F7"/>
    <w:rsid w:val="003A6728"/>
    <w:rsid w:val="003A6845"/>
    <w:rsid w:val="003A6B95"/>
    <w:rsid w:val="003A6F89"/>
    <w:rsid w:val="003A7FD7"/>
    <w:rsid w:val="003B2F00"/>
    <w:rsid w:val="003B38C1"/>
    <w:rsid w:val="003C0BB9"/>
    <w:rsid w:val="003C0CC3"/>
    <w:rsid w:val="003C1B97"/>
    <w:rsid w:val="003C2327"/>
    <w:rsid w:val="003D0C68"/>
    <w:rsid w:val="003D297A"/>
    <w:rsid w:val="003D53C6"/>
    <w:rsid w:val="003D6275"/>
    <w:rsid w:val="003D646F"/>
    <w:rsid w:val="003D6783"/>
    <w:rsid w:val="003D7421"/>
    <w:rsid w:val="003E039D"/>
    <w:rsid w:val="003E318D"/>
    <w:rsid w:val="003E351B"/>
    <w:rsid w:val="003E45A2"/>
    <w:rsid w:val="003E5718"/>
    <w:rsid w:val="003F030C"/>
    <w:rsid w:val="003F1ED8"/>
    <w:rsid w:val="003F274D"/>
    <w:rsid w:val="003F5941"/>
    <w:rsid w:val="003F5BEE"/>
    <w:rsid w:val="003F5D1A"/>
    <w:rsid w:val="003F79B8"/>
    <w:rsid w:val="00400BA6"/>
    <w:rsid w:val="00401779"/>
    <w:rsid w:val="00401ADD"/>
    <w:rsid w:val="00402E54"/>
    <w:rsid w:val="00403C06"/>
    <w:rsid w:val="004057E8"/>
    <w:rsid w:val="00405C98"/>
    <w:rsid w:val="0041231C"/>
    <w:rsid w:val="00416D88"/>
    <w:rsid w:val="0042061C"/>
    <w:rsid w:val="00420A64"/>
    <w:rsid w:val="00421897"/>
    <w:rsid w:val="0042339D"/>
    <w:rsid w:val="00423E3E"/>
    <w:rsid w:val="00424E8E"/>
    <w:rsid w:val="00427AF4"/>
    <w:rsid w:val="0043074D"/>
    <w:rsid w:val="004315B4"/>
    <w:rsid w:val="004322AB"/>
    <w:rsid w:val="004329B7"/>
    <w:rsid w:val="00432A39"/>
    <w:rsid w:val="0043439C"/>
    <w:rsid w:val="004343DE"/>
    <w:rsid w:val="004345F4"/>
    <w:rsid w:val="00435007"/>
    <w:rsid w:val="00441216"/>
    <w:rsid w:val="004421C6"/>
    <w:rsid w:val="00442782"/>
    <w:rsid w:val="00443158"/>
    <w:rsid w:val="00446A59"/>
    <w:rsid w:val="0044780E"/>
    <w:rsid w:val="00447909"/>
    <w:rsid w:val="004502CD"/>
    <w:rsid w:val="004521C3"/>
    <w:rsid w:val="00452CC8"/>
    <w:rsid w:val="004532BE"/>
    <w:rsid w:val="00456BCF"/>
    <w:rsid w:val="00457099"/>
    <w:rsid w:val="004647DA"/>
    <w:rsid w:val="004652A8"/>
    <w:rsid w:val="00466F74"/>
    <w:rsid w:val="00470A92"/>
    <w:rsid w:val="0047106B"/>
    <w:rsid w:val="00474062"/>
    <w:rsid w:val="004745CB"/>
    <w:rsid w:val="004774F0"/>
    <w:rsid w:val="00477D6B"/>
    <w:rsid w:val="0048047C"/>
    <w:rsid w:val="00482496"/>
    <w:rsid w:val="004824D2"/>
    <w:rsid w:val="00482542"/>
    <w:rsid w:val="004860B9"/>
    <w:rsid w:val="00487CB9"/>
    <w:rsid w:val="00490F5D"/>
    <w:rsid w:val="004A0C9B"/>
    <w:rsid w:val="004A3CDF"/>
    <w:rsid w:val="004A462C"/>
    <w:rsid w:val="004A6368"/>
    <w:rsid w:val="004A68D4"/>
    <w:rsid w:val="004B0065"/>
    <w:rsid w:val="004B09E5"/>
    <w:rsid w:val="004B2B49"/>
    <w:rsid w:val="004B5885"/>
    <w:rsid w:val="004B7DB3"/>
    <w:rsid w:val="004C3E66"/>
    <w:rsid w:val="004C5971"/>
    <w:rsid w:val="004C64FC"/>
    <w:rsid w:val="004D012A"/>
    <w:rsid w:val="004D15E6"/>
    <w:rsid w:val="004D3698"/>
    <w:rsid w:val="004D5867"/>
    <w:rsid w:val="004D5909"/>
    <w:rsid w:val="004D5BDA"/>
    <w:rsid w:val="004D7FC0"/>
    <w:rsid w:val="004E0589"/>
    <w:rsid w:val="004E1579"/>
    <w:rsid w:val="004E174D"/>
    <w:rsid w:val="004E2C91"/>
    <w:rsid w:val="004E5BAA"/>
    <w:rsid w:val="004E64E0"/>
    <w:rsid w:val="004F357B"/>
    <w:rsid w:val="004F3D9D"/>
    <w:rsid w:val="004F3EA6"/>
    <w:rsid w:val="004F773D"/>
    <w:rsid w:val="005019FF"/>
    <w:rsid w:val="00502061"/>
    <w:rsid w:val="00510A76"/>
    <w:rsid w:val="00511E88"/>
    <w:rsid w:val="005146B7"/>
    <w:rsid w:val="00514D41"/>
    <w:rsid w:val="005153DA"/>
    <w:rsid w:val="005169EE"/>
    <w:rsid w:val="00517753"/>
    <w:rsid w:val="00517B3F"/>
    <w:rsid w:val="00521238"/>
    <w:rsid w:val="00521C68"/>
    <w:rsid w:val="0052344F"/>
    <w:rsid w:val="005234C3"/>
    <w:rsid w:val="0052512C"/>
    <w:rsid w:val="00530153"/>
    <w:rsid w:val="0053057A"/>
    <w:rsid w:val="00532BC1"/>
    <w:rsid w:val="00532D54"/>
    <w:rsid w:val="00535933"/>
    <w:rsid w:val="00535B8C"/>
    <w:rsid w:val="00535BD9"/>
    <w:rsid w:val="00543293"/>
    <w:rsid w:val="00550484"/>
    <w:rsid w:val="00551EE1"/>
    <w:rsid w:val="00552F42"/>
    <w:rsid w:val="00555572"/>
    <w:rsid w:val="0055561D"/>
    <w:rsid w:val="005558F9"/>
    <w:rsid w:val="0056025C"/>
    <w:rsid w:val="00560A29"/>
    <w:rsid w:val="005631F6"/>
    <w:rsid w:val="005653FE"/>
    <w:rsid w:val="0056644D"/>
    <w:rsid w:val="00581B6A"/>
    <w:rsid w:val="00583C32"/>
    <w:rsid w:val="005855BF"/>
    <w:rsid w:val="00594988"/>
    <w:rsid w:val="00595981"/>
    <w:rsid w:val="005A0766"/>
    <w:rsid w:val="005B0242"/>
    <w:rsid w:val="005B2D57"/>
    <w:rsid w:val="005B6ADE"/>
    <w:rsid w:val="005B6CF5"/>
    <w:rsid w:val="005C2E22"/>
    <w:rsid w:val="005C3142"/>
    <w:rsid w:val="005C3804"/>
    <w:rsid w:val="005C397B"/>
    <w:rsid w:val="005C4323"/>
    <w:rsid w:val="005C448C"/>
    <w:rsid w:val="005C6649"/>
    <w:rsid w:val="005C7095"/>
    <w:rsid w:val="005C798D"/>
    <w:rsid w:val="005D0243"/>
    <w:rsid w:val="005D1471"/>
    <w:rsid w:val="005D1C46"/>
    <w:rsid w:val="005D6460"/>
    <w:rsid w:val="005E0C56"/>
    <w:rsid w:val="005E158D"/>
    <w:rsid w:val="005E3FB0"/>
    <w:rsid w:val="005E6A83"/>
    <w:rsid w:val="005E7D86"/>
    <w:rsid w:val="005F09DF"/>
    <w:rsid w:val="005F4C68"/>
    <w:rsid w:val="005F4D37"/>
    <w:rsid w:val="005F7F66"/>
    <w:rsid w:val="006007B3"/>
    <w:rsid w:val="0060121C"/>
    <w:rsid w:val="00601A42"/>
    <w:rsid w:val="006025D5"/>
    <w:rsid w:val="00603BC0"/>
    <w:rsid w:val="00605827"/>
    <w:rsid w:val="006060AD"/>
    <w:rsid w:val="00606C0D"/>
    <w:rsid w:val="00607525"/>
    <w:rsid w:val="006079AB"/>
    <w:rsid w:val="00611154"/>
    <w:rsid w:val="00612E79"/>
    <w:rsid w:val="00615155"/>
    <w:rsid w:val="00617F32"/>
    <w:rsid w:val="006236D7"/>
    <w:rsid w:val="006245C2"/>
    <w:rsid w:val="006264AA"/>
    <w:rsid w:val="00626AAD"/>
    <w:rsid w:val="00631BCA"/>
    <w:rsid w:val="00632A8D"/>
    <w:rsid w:val="0063518D"/>
    <w:rsid w:val="0063538A"/>
    <w:rsid w:val="00636382"/>
    <w:rsid w:val="0063645F"/>
    <w:rsid w:val="00640B31"/>
    <w:rsid w:val="006419F2"/>
    <w:rsid w:val="00644AB8"/>
    <w:rsid w:val="00646050"/>
    <w:rsid w:val="00647941"/>
    <w:rsid w:val="00652151"/>
    <w:rsid w:val="006535B0"/>
    <w:rsid w:val="006643B7"/>
    <w:rsid w:val="006660CF"/>
    <w:rsid w:val="00666301"/>
    <w:rsid w:val="0066682C"/>
    <w:rsid w:val="006704C5"/>
    <w:rsid w:val="0067095F"/>
    <w:rsid w:val="006713CA"/>
    <w:rsid w:val="006733D1"/>
    <w:rsid w:val="00676C5C"/>
    <w:rsid w:val="006811C0"/>
    <w:rsid w:val="00682F1D"/>
    <w:rsid w:val="00685561"/>
    <w:rsid w:val="0068705B"/>
    <w:rsid w:val="00692453"/>
    <w:rsid w:val="006928E5"/>
    <w:rsid w:val="006935BB"/>
    <w:rsid w:val="00694CEB"/>
    <w:rsid w:val="00696B7C"/>
    <w:rsid w:val="006A2543"/>
    <w:rsid w:val="006A3DA5"/>
    <w:rsid w:val="006A3FC1"/>
    <w:rsid w:val="006A5C1B"/>
    <w:rsid w:val="006B1AE5"/>
    <w:rsid w:val="006B1C59"/>
    <w:rsid w:val="006B22FC"/>
    <w:rsid w:val="006B35E4"/>
    <w:rsid w:val="006B6452"/>
    <w:rsid w:val="006C4180"/>
    <w:rsid w:val="006C4244"/>
    <w:rsid w:val="006C6850"/>
    <w:rsid w:val="006D0564"/>
    <w:rsid w:val="006D0E02"/>
    <w:rsid w:val="006D165A"/>
    <w:rsid w:val="006D2B3D"/>
    <w:rsid w:val="006D6E43"/>
    <w:rsid w:val="006D79F2"/>
    <w:rsid w:val="006E1CD9"/>
    <w:rsid w:val="006E3C2F"/>
    <w:rsid w:val="006E71B6"/>
    <w:rsid w:val="006F0549"/>
    <w:rsid w:val="006F4797"/>
    <w:rsid w:val="006F51F5"/>
    <w:rsid w:val="00700397"/>
    <w:rsid w:val="00702ED1"/>
    <w:rsid w:val="00704655"/>
    <w:rsid w:val="00704A0B"/>
    <w:rsid w:val="00705D85"/>
    <w:rsid w:val="007108F8"/>
    <w:rsid w:val="007121A0"/>
    <w:rsid w:val="00713A39"/>
    <w:rsid w:val="007140B6"/>
    <w:rsid w:val="007178B7"/>
    <w:rsid w:val="00721CCC"/>
    <w:rsid w:val="00722C16"/>
    <w:rsid w:val="00724BAF"/>
    <w:rsid w:val="007265BB"/>
    <w:rsid w:val="00726BD5"/>
    <w:rsid w:val="00727408"/>
    <w:rsid w:val="007300D1"/>
    <w:rsid w:val="0073530F"/>
    <w:rsid w:val="007372DF"/>
    <w:rsid w:val="00740F30"/>
    <w:rsid w:val="00741837"/>
    <w:rsid w:val="0074186D"/>
    <w:rsid w:val="00741C3F"/>
    <w:rsid w:val="00743EF3"/>
    <w:rsid w:val="00744707"/>
    <w:rsid w:val="00753F09"/>
    <w:rsid w:val="00762A07"/>
    <w:rsid w:val="0076450D"/>
    <w:rsid w:val="00764A01"/>
    <w:rsid w:val="007676F8"/>
    <w:rsid w:val="00770218"/>
    <w:rsid w:val="00773ED2"/>
    <w:rsid w:val="007746C4"/>
    <w:rsid w:val="007756DF"/>
    <w:rsid w:val="007760BA"/>
    <w:rsid w:val="007765B9"/>
    <w:rsid w:val="007769FC"/>
    <w:rsid w:val="00784F16"/>
    <w:rsid w:val="00791D75"/>
    <w:rsid w:val="007923A5"/>
    <w:rsid w:val="007930F2"/>
    <w:rsid w:val="007934CE"/>
    <w:rsid w:val="0079392B"/>
    <w:rsid w:val="007963D7"/>
    <w:rsid w:val="00796EDA"/>
    <w:rsid w:val="00797717"/>
    <w:rsid w:val="00797C58"/>
    <w:rsid w:val="007A2BF4"/>
    <w:rsid w:val="007A37FA"/>
    <w:rsid w:val="007A3DD2"/>
    <w:rsid w:val="007A705A"/>
    <w:rsid w:val="007A72AA"/>
    <w:rsid w:val="007B00F9"/>
    <w:rsid w:val="007B0B58"/>
    <w:rsid w:val="007B13B8"/>
    <w:rsid w:val="007B1714"/>
    <w:rsid w:val="007B5E23"/>
    <w:rsid w:val="007B704B"/>
    <w:rsid w:val="007C1435"/>
    <w:rsid w:val="007C2712"/>
    <w:rsid w:val="007C464B"/>
    <w:rsid w:val="007C586E"/>
    <w:rsid w:val="007C628F"/>
    <w:rsid w:val="007C6FCE"/>
    <w:rsid w:val="007D0949"/>
    <w:rsid w:val="007D12BA"/>
    <w:rsid w:val="007D13A6"/>
    <w:rsid w:val="007D1613"/>
    <w:rsid w:val="007D1986"/>
    <w:rsid w:val="007D2DB4"/>
    <w:rsid w:val="007D4AD0"/>
    <w:rsid w:val="007D666F"/>
    <w:rsid w:val="007D6F28"/>
    <w:rsid w:val="007E0F9B"/>
    <w:rsid w:val="007E11AA"/>
    <w:rsid w:val="007E4C0E"/>
    <w:rsid w:val="007E4F5A"/>
    <w:rsid w:val="007E5BA1"/>
    <w:rsid w:val="007E6FF3"/>
    <w:rsid w:val="007F0F80"/>
    <w:rsid w:val="007F36E2"/>
    <w:rsid w:val="007F3700"/>
    <w:rsid w:val="007F3BB0"/>
    <w:rsid w:val="007F7496"/>
    <w:rsid w:val="007F7AFB"/>
    <w:rsid w:val="00804C4F"/>
    <w:rsid w:val="00806D61"/>
    <w:rsid w:val="00807CF1"/>
    <w:rsid w:val="00811F38"/>
    <w:rsid w:val="0081625C"/>
    <w:rsid w:val="0082025C"/>
    <w:rsid w:val="00823DD6"/>
    <w:rsid w:val="008255C6"/>
    <w:rsid w:val="00825D1B"/>
    <w:rsid w:val="00826D35"/>
    <w:rsid w:val="0082738F"/>
    <w:rsid w:val="00830477"/>
    <w:rsid w:val="00831EFE"/>
    <w:rsid w:val="0083589A"/>
    <w:rsid w:val="00840079"/>
    <w:rsid w:val="00841B02"/>
    <w:rsid w:val="008422B7"/>
    <w:rsid w:val="0084505D"/>
    <w:rsid w:val="00846736"/>
    <w:rsid w:val="008478EF"/>
    <w:rsid w:val="00850AC7"/>
    <w:rsid w:val="008512A4"/>
    <w:rsid w:val="008523FB"/>
    <w:rsid w:val="00857441"/>
    <w:rsid w:val="00860746"/>
    <w:rsid w:val="00871927"/>
    <w:rsid w:val="00871D5E"/>
    <w:rsid w:val="00872E60"/>
    <w:rsid w:val="00873425"/>
    <w:rsid w:val="00873F48"/>
    <w:rsid w:val="008743D0"/>
    <w:rsid w:val="00875DB4"/>
    <w:rsid w:val="00880680"/>
    <w:rsid w:val="00880CB3"/>
    <w:rsid w:val="00881F44"/>
    <w:rsid w:val="00882AF2"/>
    <w:rsid w:val="008830B1"/>
    <w:rsid w:val="00887175"/>
    <w:rsid w:val="008962D3"/>
    <w:rsid w:val="008A008F"/>
    <w:rsid w:val="008A07C1"/>
    <w:rsid w:val="008A3CBA"/>
    <w:rsid w:val="008B1EF0"/>
    <w:rsid w:val="008B2CC1"/>
    <w:rsid w:val="008B3729"/>
    <w:rsid w:val="008B60B2"/>
    <w:rsid w:val="008C0492"/>
    <w:rsid w:val="008C101B"/>
    <w:rsid w:val="008C1BD0"/>
    <w:rsid w:val="008C29CC"/>
    <w:rsid w:val="008C2FEB"/>
    <w:rsid w:val="008C3FAA"/>
    <w:rsid w:val="008C490C"/>
    <w:rsid w:val="008C6064"/>
    <w:rsid w:val="008C63C9"/>
    <w:rsid w:val="008C7081"/>
    <w:rsid w:val="008D2A53"/>
    <w:rsid w:val="008D2B20"/>
    <w:rsid w:val="008D4A6A"/>
    <w:rsid w:val="008D5AF3"/>
    <w:rsid w:val="008D6D7A"/>
    <w:rsid w:val="008E18B8"/>
    <w:rsid w:val="008E19B6"/>
    <w:rsid w:val="008E22B8"/>
    <w:rsid w:val="008E3EA6"/>
    <w:rsid w:val="008E53C4"/>
    <w:rsid w:val="008F07D4"/>
    <w:rsid w:val="008F2A2E"/>
    <w:rsid w:val="008F44D7"/>
    <w:rsid w:val="008F513F"/>
    <w:rsid w:val="008F6BDE"/>
    <w:rsid w:val="009000D5"/>
    <w:rsid w:val="00901473"/>
    <w:rsid w:val="0090188D"/>
    <w:rsid w:val="00902775"/>
    <w:rsid w:val="00904B02"/>
    <w:rsid w:val="009064B3"/>
    <w:rsid w:val="0090731E"/>
    <w:rsid w:val="00907A7D"/>
    <w:rsid w:val="009128CA"/>
    <w:rsid w:val="009135FE"/>
    <w:rsid w:val="009137EE"/>
    <w:rsid w:val="00916EE2"/>
    <w:rsid w:val="00917B17"/>
    <w:rsid w:val="00917E94"/>
    <w:rsid w:val="00920B27"/>
    <w:rsid w:val="00920E54"/>
    <w:rsid w:val="00921141"/>
    <w:rsid w:val="00922EBE"/>
    <w:rsid w:val="009304B4"/>
    <w:rsid w:val="00932825"/>
    <w:rsid w:val="0093615A"/>
    <w:rsid w:val="009362F9"/>
    <w:rsid w:val="00941CB7"/>
    <w:rsid w:val="00942C7F"/>
    <w:rsid w:val="009431A3"/>
    <w:rsid w:val="0094712C"/>
    <w:rsid w:val="009601E1"/>
    <w:rsid w:val="00960A90"/>
    <w:rsid w:val="00961051"/>
    <w:rsid w:val="0096185F"/>
    <w:rsid w:val="009628CF"/>
    <w:rsid w:val="0096378D"/>
    <w:rsid w:val="00965246"/>
    <w:rsid w:val="00966A22"/>
    <w:rsid w:val="00966DB9"/>
    <w:rsid w:val="0096722F"/>
    <w:rsid w:val="00971002"/>
    <w:rsid w:val="009732DB"/>
    <w:rsid w:val="009737B1"/>
    <w:rsid w:val="00975994"/>
    <w:rsid w:val="00975C8E"/>
    <w:rsid w:val="00980843"/>
    <w:rsid w:val="00982C89"/>
    <w:rsid w:val="009848A8"/>
    <w:rsid w:val="009854EE"/>
    <w:rsid w:val="00985654"/>
    <w:rsid w:val="00986556"/>
    <w:rsid w:val="0098707E"/>
    <w:rsid w:val="00987488"/>
    <w:rsid w:val="00987D53"/>
    <w:rsid w:val="00994129"/>
    <w:rsid w:val="0099450E"/>
    <w:rsid w:val="00997A9F"/>
    <w:rsid w:val="009A0255"/>
    <w:rsid w:val="009A1FE3"/>
    <w:rsid w:val="009A3FE9"/>
    <w:rsid w:val="009A7AAC"/>
    <w:rsid w:val="009B1377"/>
    <w:rsid w:val="009B1964"/>
    <w:rsid w:val="009B452F"/>
    <w:rsid w:val="009B477B"/>
    <w:rsid w:val="009B4977"/>
    <w:rsid w:val="009B49FD"/>
    <w:rsid w:val="009B50D9"/>
    <w:rsid w:val="009B5C2E"/>
    <w:rsid w:val="009B70A6"/>
    <w:rsid w:val="009C4FE8"/>
    <w:rsid w:val="009C7561"/>
    <w:rsid w:val="009D06FD"/>
    <w:rsid w:val="009D30C3"/>
    <w:rsid w:val="009E1AC2"/>
    <w:rsid w:val="009E1FD4"/>
    <w:rsid w:val="009E2791"/>
    <w:rsid w:val="009E3846"/>
    <w:rsid w:val="009E3F6F"/>
    <w:rsid w:val="009E5536"/>
    <w:rsid w:val="009E760E"/>
    <w:rsid w:val="009F0D20"/>
    <w:rsid w:val="009F459A"/>
    <w:rsid w:val="009F45E2"/>
    <w:rsid w:val="009F499F"/>
    <w:rsid w:val="009F7B0F"/>
    <w:rsid w:val="00A01251"/>
    <w:rsid w:val="00A0392A"/>
    <w:rsid w:val="00A04012"/>
    <w:rsid w:val="00A11CC0"/>
    <w:rsid w:val="00A11F31"/>
    <w:rsid w:val="00A12E69"/>
    <w:rsid w:val="00A14FA6"/>
    <w:rsid w:val="00A157C6"/>
    <w:rsid w:val="00A16E6A"/>
    <w:rsid w:val="00A174F1"/>
    <w:rsid w:val="00A20BA1"/>
    <w:rsid w:val="00A20D06"/>
    <w:rsid w:val="00A22755"/>
    <w:rsid w:val="00A22790"/>
    <w:rsid w:val="00A26447"/>
    <w:rsid w:val="00A26BE0"/>
    <w:rsid w:val="00A3491C"/>
    <w:rsid w:val="00A37436"/>
    <w:rsid w:val="00A409F6"/>
    <w:rsid w:val="00A4108F"/>
    <w:rsid w:val="00A417BB"/>
    <w:rsid w:val="00A42DAF"/>
    <w:rsid w:val="00A45BD8"/>
    <w:rsid w:val="00A47922"/>
    <w:rsid w:val="00A50109"/>
    <w:rsid w:val="00A52611"/>
    <w:rsid w:val="00A53016"/>
    <w:rsid w:val="00A53FD5"/>
    <w:rsid w:val="00A55532"/>
    <w:rsid w:val="00A5595A"/>
    <w:rsid w:val="00A56C39"/>
    <w:rsid w:val="00A57BFB"/>
    <w:rsid w:val="00A60091"/>
    <w:rsid w:val="00A62350"/>
    <w:rsid w:val="00A62838"/>
    <w:rsid w:val="00A630DD"/>
    <w:rsid w:val="00A63271"/>
    <w:rsid w:val="00A64AD7"/>
    <w:rsid w:val="00A64FEA"/>
    <w:rsid w:val="00A7022D"/>
    <w:rsid w:val="00A71B2D"/>
    <w:rsid w:val="00A72BA1"/>
    <w:rsid w:val="00A7366A"/>
    <w:rsid w:val="00A74BB7"/>
    <w:rsid w:val="00A7630F"/>
    <w:rsid w:val="00A802A1"/>
    <w:rsid w:val="00A82AA1"/>
    <w:rsid w:val="00A862DC"/>
    <w:rsid w:val="00A869B7"/>
    <w:rsid w:val="00A87417"/>
    <w:rsid w:val="00A91E50"/>
    <w:rsid w:val="00A96E91"/>
    <w:rsid w:val="00A97B22"/>
    <w:rsid w:val="00AA073D"/>
    <w:rsid w:val="00AA6523"/>
    <w:rsid w:val="00AA6CD9"/>
    <w:rsid w:val="00AA6EBA"/>
    <w:rsid w:val="00AA6F94"/>
    <w:rsid w:val="00AA7400"/>
    <w:rsid w:val="00AA77D4"/>
    <w:rsid w:val="00AA7E25"/>
    <w:rsid w:val="00AB2478"/>
    <w:rsid w:val="00AB46CC"/>
    <w:rsid w:val="00AB5BDF"/>
    <w:rsid w:val="00AC0951"/>
    <w:rsid w:val="00AC205C"/>
    <w:rsid w:val="00AC2079"/>
    <w:rsid w:val="00AC5C9A"/>
    <w:rsid w:val="00AC6206"/>
    <w:rsid w:val="00AC6265"/>
    <w:rsid w:val="00AD09BA"/>
    <w:rsid w:val="00AD1902"/>
    <w:rsid w:val="00AD2F0B"/>
    <w:rsid w:val="00AD3EA6"/>
    <w:rsid w:val="00AD5138"/>
    <w:rsid w:val="00AD54B9"/>
    <w:rsid w:val="00AE4D17"/>
    <w:rsid w:val="00AE699D"/>
    <w:rsid w:val="00AF0543"/>
    <w:rsid w:val="00AF0A6B"/>
    <w:rsid w:val="00AF2638"/>
    <w:rsid w:val="00AF2883"/>
    <w:rsid w:val="00AF299D"/>
    <w:rsid w:val="00AF5474"/>
    <w:rsid w:val="00AF5CCA"/>
    <w:rsid w:val="00AF6141"/>
    <w:rsid w:val="00B00981"/>
    <w:rsid w:val="00B05A69"/>
    <w:rsid w:val="00B11BC9"/>
    <w:rsid w:val="00B11C36"/>
    <w:rsid w:val="00B126C9"/>
    <w:rsid w:val="00B12710"/>
    <w:rsid w:val="00B12B8E"/>
    <w:rsid w:val="00B212AC"/>
    <w:rsid w:val="00B22431"/>
    <w:rsid w:val="00B2254D"/>
    <w:rsid w:val="00B236A9"/>
    <w:rsid w:val="00B277C1"/>
    <w:rsid w:val="00B27C10"/>
    <w:rsid w:val="00B30177"/>
    <w:rsid w:val="00B31242"/>
    <w:rsid w:val="00B315ED"/>
    <w:rsid w:val="00B32112"/>
    <w:rsid w:val="00B3346F"/>
    <w:rsid w:val="00B34AE6"/>
    <w:rsid w:val="00B36538"/>
    <w:rsid w:val="00B37CA1"/>
    <w:rsid w:val="00B4011D"/>
    <w:rsid w:val="00B424E6"/>
    <w:rsid w:val="00B44048"/>
    <w:rsid w:val="00B5059E"/>
    <w:rsid w:val="00B508C4"/>
    <w:rsid w:val="00B55F22"/>
    <w:rsid w:val="00B5606D"/>
    <w:rsid w:val="00B56486"/>
    <w:rsid w:val="00B56D32"/>
    <w:rsid w:val="00B605E1"/>
    <w:rsid w:val="00B62046"/>
    <w:rsid w:val="00B62BAE"/>
    <w:rsid w:val="00B64DD1"/>
    <w:rsid w:val="00B653B8"/>
    <w:rsid w:val="00B65F10"/>
    <w:rsid w:val="00B66847"/>
    <w:rsid w:val="00B67151"/>
    <w:rsid w:val="00B67EA3"/>
    <w:rsid w:val="00B7416C"/>
    <w:rsid w:val="00B77066"/>
    <w:rsid w:val="00B7767A"/>
    <w:rsid w:val="00B80DCE"/>
    <w:rsid w:val="00B8312D"/>
    <w:rsid w:val="00B83E9D"/>
    <w:rsid w:val="00B85B51"/>
    <w:rsid w:val="00B87B94"/>
    <w:rsid w:val="00B911D3"/>
    <w:rsid w:val="00B91308"/>
    <w:rsid w:val="00B91D20"/>
    <w:rsid w:val="00B93932"/>
    <w:rsid w:val="00B95415"/>
    <w:rsid w:val="00B9668D"/>
    <w:rsid w:val="00B9734B"/>
    <w:rsid w:val="00BA30E2"/>
    <w:rsid w:val="00BB0871"/>
    <w:rsid w:val="00BB08F6"/>
    <w:rsid w:val="00BB0C38"/>
    <w:rsid w:val="00BC1989"/>
    <w:rsid w:val="00BC5408"/>
    <w:rsid w:val="00BC5A47"/>
    <w:rsid w:val="00BC5E4D"/>
    <w:rsid w:val="00BC6E83"/>
    <w:rsid w:val="00BD6D83"/>
    <w:rsid w:val="00BD6EB2"/>
    <w:rsid w:val="00BD709E"/>
    <w:rsid w:val="00BE4BBB"/>
    <w:rsid w:val="00BF13A4"/>
    <w:rsid w:val="00BF217B"/>
    <w:rsid w:val="00BF2522"/>
    <w:rsid w:val="00BF2FCE"/>
    <w:rsid w:val="00BF32E2"/>
    <w:rsid w:val="00BF4D8E"/>
    <w:rsid w:val="00BF587A"/>
    <w:rsid w:val="00BF64D6"/>
    <w:rsid w:val="00BF6D34"/>
    <w:rsid w:val="00C01870"/>
    <w:rsid w:val="00C01F4C"/>
    <w:rsid w:val="00C035E6"/>
    <w:rsid w:val="00C10760"/>
    <w:rsid w:val="00C10FD0"/>
    <w:rsid w:val="00C11BFE"/>
    <w:rsid w:val="00C11C54"/>
    <w:rsid w:val="00C1310B"/>
    <w:rsid w:val="00C139E6"/>
    <w:rsid w:val="00C13D0E"/>
    <w:rsid w:val="00C15EAD"/>
    <w:rsid w:val="00C16FEB"/>
    <w:rsid w:val="00C2040D"/>
    <w:rsid w:val="00C21463"/>
    <w:rsid w:val="00C227A9"/>
    <w:rsid w:val="00C24089"/>
    <w:rsid w:val="00C24875"/>
    <w:rsid w:val="00C3060E"/>
    <w:rsid w:val="00C31366"/>
    <w:rsid w:val="00C31878"/>
    <w:rsid w:val="00C335C9"/>
    <w:rsid w:val="00C35164"/>
    <w:rsid w:val="00C35F01"/>
    <w:rsid w:val="00C35F12"/>
    <w:rsid w:val="00C3623A"/>
    <w:rsid w:val="00C36B41"/>
    <w:rsid w:val="00C404CC"/>
    <w:rsid w:val="00C44695"/>
    <w:rsid w:val="00C44958"/>
    <w:rsid w:val="00C44EC4"/>
    <w:rsid w:val="00C472CB"/>
    <w:rsid w:val="00C47D47"/>
    <w:rsid w:val="00C5068F"/>
    <w:rsid w:val="00C506D6"/>
    <w:rsid w:val="00C5192C"/>
    <w:rsid w:val="00C52C8B"/>
    <w:rsid w:val="00C52CDC"/>
    <w:rsid w:val="00C54078"/>
    <w:rsid w:val="00C541B6"/>
    <w:rsid w:val="00C54B2A"/>
    <w:rsid w:val="00C606FF"/>
    <w:rsid w:val="00C60F9B"/>
    <w:rsid w:val="00C6131F"/>
    <w:rsid w:val="00C617C7"/>
    <w:rsid w:val="00C62C50"/>
    <w:rsid w:val="00C74734"/>
    <w:rsid w:val="00C74D92"/>
    <w:rsid w:val="00C75B4B"/>
    <w:rsid w:val="00C8309D"/>
    <w:rsid w:val="00C8360E"/>
    <w:rsid w:val="00C86A0E"/>
    <w:rsid w:val="00C870B8"/>
    <w:rsid w:val="00C90130"/>
    <w:rsid w:val="00C972DF"/>
    <w:rsid w:val="00C977DA"/>
    <w:rsid w:val="00CA278D"/>
    <w:rsid w:val="00CA3164"/>
    <w:rsid w:val="00CB0C76"/>
    <w:rsid w:val="00CB1367"/>
    <w:rsid w:val="00CB1CF4"/>
    <w:rsid w:val="00CB1DF6"/>
    <w:rsid w:val="00CB2C6F"/>
    <w:rsid w:val="00CB56E4"/>
    <w:rsid w:val="00CB5B05"/>
    <w:rsid w:val="00CB6B2F"/>
    <w:rsid w:val="00CD04F1"/>
    <w:rsid w:val="00CD2AF5"/>
    <w:rsid w:val="00CD3B55"/>
    <w:rsid w:val="00CD5D03"/>
    <w:rsid w:val="00CE2B74"/>
    <w:rsid w:val="00CE47B0"/>
    <w:rsid w:val="00CE51AF"/>
    <w:rsid w:val="00CE7DBA"/>
    <w:rsid w:val="00CF1135"/>
    <w:rsid w:val="00CF32D8"/>
    <w:rsid w:val="00CF58F8"/>
    <w:rsid w:val="00CF7190"/>
    <w:rsid w:val="00D06E01"/>
    <w:rsid w:val="00D10698"/>
    <w:rsid w:val="00D10D75"/>
    <w:rsid w:val="00D143BB"/>
    <w:rsid w:val="00D15749"/>
    <w:rsid w:val="00D16528"/>
    <w:rsid w:val="00D17632"/>
    <w:rsid w:val="00D17BE8"/>
    <w:rsid w:val="00D223B3"/>
    <w:rsid w:val="00D260FB"/>
    <w:rsid w:val="00D30047"/>
    <w:rsid w:val="00D357F6"/>
    <w:rsid w:val="00D36D9E"/>
    <w:rsid w:val="00D36DE0"/>
    <w:rsid w:val="00D379D8"/>
    <w:rsid w:val="00D42733"/>
    <w:rsid w:val="00D45252"/>
    <w:rsid w:val="00D4576B"/>
    <w:rsid w:val="00D468C9"/>
    <w:rsid w:val="00D52600"/>
    <w:rsid w:val="00D533C3"/>
    <w:rsid w:val="00D5526D"/>
    <w:rsid w:val="00D57959"/>
    <w:rsid w:val="00D60685"/>
    <w:rsid w:val="00D60CF6"/>
    <w:rsid w:val="00D65A62"/>
    <w:rsid w:val="00D71B4D"/>
    <w:rsid w:val="00D73C99"/>
    <w:rsid w:val="00D747E9"/>
    <w:rsid w:val="00D74EEA"/>
    <w:rsid w:val="00D768A1"/>
    <w:rsid w:val="00D77536"/>
    <w:rsid w:val="00D77F48"/>
    <w:rsid w:val="00D85652"/>
    <w:rsid w:val="00D87C50"/>
    <w:rsid w:val="00D91310"/>
    <w:rsid w:val="00D92A9F"/>
    <w:rsid w:val="00D93D55"/>
    <w:rsid w:val="00D95E6F"/>
    <w:rsid w:val="00D977E0"/>
    <w:rsid w:val="00DA022B"/>
    <w:rsid w:val="00DA186B"/>
    <w:rsid w:val="00DA5322"/>
    <w:rsid w:val="00DA5C6A"/>
    <w:rsid w:val="00DA65BA"/>
    <w:rsid w:val="00DB0B48"/>
    <w:rsid w:val="00DB1660"/>
    <w:rsid w:val="00DB1F6E"/>
    <w:rsid w:val="00DB2734"/>
    <w:rsid w:val="00DB2B09"/>
    <w:rsid w:val="00DB41C0"/>
    <w:rsid w:val="00DB5283"/>
    <w:rsid w:val="00DB5EDF"/>
    <w:rsid w:val="00DB71FD"/>
    <w:rsid w:val="00DB7CBC"/>
    <w:rsid w:val="00DC1684"/>
    <w:rsid w:val="00DC2688"/>
    <w:rsid w:val="00DD3A39"/>
    <w:rsid w:val="00DD4ACE"/>
    <w:rsid w:val="00DD5FF2"/>
    <w:rsid w:val="00DE4B0E"/>
    <w:rsid w:val="00DE6086"/>
    <w:rsid w:val="00DF15B3"/>
    <w:rsid w:val="00DF3FB3"/>
    <w:rsid w:val="00DF4B31"/>
    <w:rsid w:val="00DF7C69"/>
    <w:rsid w:val="00E015DB"/>
    <w:rsid w:val="00E06BC8"/>
    <w:rsid w:val="00E12D77"/>
    <w:rsid w:val="00E13A56"/>
    <w:rsid w:val="00E14987"/>
    <w:rsid w:val="00E15015"/>
    <w:rsid w:val="00E16D72"/>
    <w:rsid w:val="00E20A49"/>
    <w:rsid w:val="00E20BFF"/>
    <w:rsid w:val="00E2155F"/>
    <w:rsid w:val="00E24CD2"/>
    <w:rsid w:val="00E273F8"/>
    <w:rsid w:val="00E274EF"/>
    <w:rsid w:val="00E3187A"/>
    <w:rsid w:val="00E335FE"/>
    <w:rsid w:val="00E34B0F"/>
    <w:rsid w:val="00E3594B"/>
    <w:rsid w:val="00E41A36"/>
    <w:rsid w:val="00E47EDF"/>
    <w:rsid w:val="00E51A89"/>
    <w:rsid w:val="00E5418D"/>
    <w:rsid w:val="00E54F6C"/>
    <w:rsid w:val="00E55484"/>
    <w:rsid w:val="00E55D4D"/>
    <w:rsid w:val="00E55FEC"/>
    <w:rsid w:val="00E57E26"/>
    <w:rsid w:val="00E62B20"/>
    <w:rsid w:val="00E6367C"/>
    <w:rsid w:val="00E66C26"/>
    <w:rsid w:val="00E675F4"/>
    <w:rsid w:val="00E6769C"/>
    <w:rsid w:val="00E6796C"/>
    <w:rsid w:val="00E70F54"/>
    <w:rsid w:val="00E71F14"/>
    <w:rsid w:val="00E725E8"/>
    <w:rsid w:val="00E73C89"/>
    <w:rsid w:val="00E81E5A"/>
    <w:rsid w:val="00E829AB"/>
    <w:rsid w:val="00E85D79"/>
    <w:rsid w:val="00E87511"/>
    <w:rsid w:val="00E925E6"/>
    <w:rsid w:val="00E93DAA"/>
    <w:rsid w:val="00E93DFE"/>
    <w:rsid w:val="00E97EFC"/>
    <w:rsid w:val="00EA0453"/>
    <w:rsid w:val="00EA1924"/>
    <w:rsid w:val="00EA2064"/>
    <w:rsid w:val="00EA283D"/>
    <w:rsid w:val="00EA39AB"/>
    <w:rsid w:val="00EA3AC1"/>
    <w:rsid w:val="00EA51C9"/>
    <w:rsid w:val="00EA5F0F"/>
    <w:rsid w:val="00EA7285"/>
    <w:rsid w:val="00EA7A3C"/>
    <w:rsid w:val="00EB3331"/>
    <w:rsid w:val="00EC1A1F"/>
    <w:rsid w:val="00EC1A41"/>
    <w:rsid w:val="00EC4E49"/>
    <w:rsid w:val="00EC63D0"/>
    <w:rsid w:val="00EC64DF"/>
    <w:rsid w:val="00EC7A3C"/>
    <w:rsid w:val="00EC7E43"/>
    <w:rsid w:val="00ED15F0"/>
    <w:rsid w:val="00ED2E9D"/>
    <w:rsid w:val="00ED3C3A"/>
    <w:rsid w:val="00ED4F39"/>
    <w:rsid w:val="00ED54D0"/>
    <w:rsid w:val="00ED708C"/>
    <w:rsid w:val="00ED77FB"/>
    <w:rsid w:val="00EE1FC0"/>
    <w:rsid w:val="00EE1FF1"/>
    <w:rsid w:val="00EE45FA"/>
    <w:rsid w:val="00EE4F65"/>
    <w:rsid w:val="00EE5AEB"/>
    <w:rsid w:val="00EF0ECF"/>
    <w:rsid w:val="00EF1D89"/>
    <w:rsid w:val="00EF37E9"/>
    <w:rsid w:val="00EF4CA8"/>
    <w:rsid w:val="00EF4CA9"/>
    <w:rsid w:val="00EF4F2C"/>
    <w:rsid w:val="00EF5380"/>
    <w:rsid w:val="00F0085D"/>
    <w:rsid w:val="00F0088E"/>
    <w:rsid w:val="00F0191C"/>
    <w:rsid w:val="00F032D2"/>
    <w:rsid w:val="00F03E8D"/>
    <w:rsid w:val="00F10B6C"/>
    <w:rsid w:val="00F11766"/>
    <w:rsid w:val="00F1411C"/>
    <w:rsid w:val="00F14E1A"/>
    <w:rsid w:val="00F16A2A"/>
    <w:rsid w:val="00F179D3"/>
    <w:rsid w:val="00F17CCA"/>
    <w:rsid w:val="00F21262"/>
    <w:rsid w:val="00F25C42"/>
    <w:rsid w:val="00F27E10"/>
    <w:rsid w:val="00F329F2"/>
    <w:rsid w:val="00F34660"/>
    <w:rsid w:val="00F354E6"/>
    <w:rsid w:val="00F356B1"/>
    <w:rsid w:val="00F3770A"/>
    <w:rsid w:val="00F40296"/>
    <w:rsid w:val="00F464FD"/>
    <w:rsid w:val="00F47181"/>
    <w:rsid w:val="00F47EE3"/>
    <w:rsid w:val="00F50E7E"/>
    <w:rsid w:val="00F61D28"/>
    <w:rsid w:val="00F66152"/>
    <w:rsid w:val="00F67AC1"/>
    <w:rsid w:val="00F70997"/>
    <w:rsid w:val="00F7189F"/>
    <w:rsid w:val="00F72388"/>
    <w:rsid w:val="00F74D92"/>
    <w:rsid w:val="00F75ACB"/>
    <w:rsid w:val="00F7634C"/>
    <w:rsid w:val="00F81DA8"/>
    <w:rsid w:val="00F868A4"/>
    <w:rsid w:val="00F86DAC"/>
    <w:rsid w:val="00F8764E"/>
    <w:rsid w:val="00F8780A"/>
    <w:rsid w:val="00F9330A"/>
    <w:rsid w:val="00F957AD"/>
    <w:rsid w:val="00F971BC"/>
    <w:rsid w:val="00F97594"/>
    <w:rsid w:val="00FA090D"/>
    <w:rsid w:val="00FA0EB7"/>
    <w:rsid w:val="00FA1BB0"/>
    <w:rsid w:val="00FA2281"/>
    <w:rsid w:val="00FA32DD"/>
    <w:rsid w:val="00FA3630"/>
    <w:rsid w:val="00FA42E3"/>
    <w:rsid w:val="00FA584E"/>
    <w:rsid w:val="00FB03E8"/>
    <w:rsid w:val="00FB2FFA"/>
    <w:rsid w:val="00FB3531"/>
    <w:rsid w:val="00FB3E3F"/>
    <w:rsid w:val="00FB47ED"/>
    <w:rsid w:val="00FB5711"/>
    <w:rsid w:val="00FC365C"/>
    <w:rsid w:val="00FC438A"/>
    <w:rsid w:val="00FC60A0"/>
    <w:rsid w:val="00FD056A"/>
    <w:rsid w:val="00FD3142"/>
    <w:rsid w:val="00FD3F51"/>
    <w:rsid w:val="00FD6C93"/>
    <w:rsid w:val="00FE0BF4"/>
    <w:rsid w:val="00FE2B4E"/>
    <w:rsid w:val="00FE3DDD"/>
    <w:rsid w:val="00FE4749"/>
    <w:rsid w:val="00FE4F29"/>
    <w:rsid w:val="00FF0C4A"/>
    <w:rsid w:val="00FF1A8E"/>
    <w:rsid w:val="00FF313A"/>
    <w:rsid w:val="00FF4250"/>
    <w:rsid w:val="00FF5866"/>
    <w:rsid w:val="00FF5CB1"/>
    <w:rsid w:val="00FF64CF"/>
    <w:rsid w:val="00FF6BFD"/>
    <w:rsid w:val="00FF74FF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CBEF69"/>
  <w15:docId w15:val="{60DEF9A2-C870-48B3-AC9E-D54F24E9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D20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qFormat/>
    <w:rsid w:val="00AB2478"/>
    <w:rPr>
      <w:lang w:val="en-AU"/>
    </w:r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qFormat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9A3FE9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9A3F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3FE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qFormat/>
    <w:rsid w:val="009A3FE9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AB2478"/>
    <w:rPr>
      <w:rFonts w:ascii="Arial" w:eastAsia="SimSun" w:hAnsi="Arial" w:cs="Arial"/>
      <w:sz w:val="22"/>
      <w:lang w:val="en-AU" w:eastAsia="zh-CN"/>
    </w:rPr>
  </w:style>
  <w:style w:type="character" w:styleId="Emphasis">
    <w:name w:val="Emphasis"/>
    <w:basedOn w:val="DefaultParagraphFont"/>
    <w:uiPriority w:val="20"/>
    <w:qFormat/>
    <w:rsid w:val="008B1EF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FB3531"/>
    <w:rPr>
      <w:rFonts w:ascii="Arial" w:eastAsia="SimSun" w:hAnsi="Arial" w:cs="Arial"/>
      <w:sz w:val="22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B3531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3531"/>
    <w:rPr>
      <w:rFonts w:ascii="Courier New" w:eastAsia="Calibri" w:hAnsi="Courier New"/>
      <w:sz w:val="22"/>
      <w:szCs w:val="21"/>
      <w:lang w:val="en-US" w:eastAsia="en-US"/>
    </w:rPr>
  </w:style>
  <w:style w:type="character" w:styleId="CommentReference">
    <w:name w:val="annotation reference"/>
    <w:basedOn w:val="DefaultParagraphFont"/>
    <w:rsid w:val="00C35F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35F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5F1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C35F1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fault">
    <w:name w:val="Default"/>
    <w:rsid w:val="005D1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3E318D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C2327"/>
    <w:rPr>
      <w:rFonts w:ascii="Arial" w:eastAsia="SimSun" w:hAnsi="Arial" w:cs="Arial"/>
      <w:sz w:val="22"/>
      <w:lang w:val="en-US" w:eastAsia="zh-CN"/>
    </w:rPr>
  </w:style>
  <w:style w:type="character" w:styleId="LineNumber">
    <w:name w:val="line number"/>
    <w:basedOn w:val="DefaultParagraphFont"/>
    <w:semiHidden/>
    <w:unhideWhenUsed/>
    <w:rsid w:val="00B7767A"/>
  </w:style>
  <w:style w:type="character" w:styleId="PageNumber">
    <w:name w:val="page number"/>
    <w:basedOn w:val="DefaultParagraphFont"/>
    <w:rsid w:val="00AB2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1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9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ip-development/en/agenda/work_undertak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35869-0625-4104-BD93-FE68132A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1163</Words>
  <Characters>7903</Characters>
  <Application>Microsoft Office Word</Application>
  <DocSecurity>4</DocSecurity>
  <Lines>190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</vt:lpstr>
    </vt:vector>
  </TitlesOfParts>
  <Company>WIPO</Company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DORE Marie-Pierre</dc:creator>
  <cp:keywords>FOR OFFICIAL USE ONLY</cp:keywords>
  <cp:lastModifiedBy>ESTEVES DOS SANTOS Anabela</cp:lastModifiedBy>
  <cp:revision>2</cp:revision>
  <cp:lastPrinted>2020-04-06T13:47:00Z</cp:lastPrinted>
  <dcterms:created xsi:type="dcterms:W3CDTF">2020-04-22T12:32:00Z</dcterms:created>
  <dcterms:modified xsi:type="dcterms:W3CDTF">2020-04-22T12:32:00Z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3e0a5719-c069-49e5-a1c5-6c7c6a640d7b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