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A7C" w:rsidRPr="00DE054A" w:rsidRDefault="00085A2A" w:rsidP="00F23A7C">
      <w:pPr>
        <w:pBdr>
          <w:bottom w:val="single" w:sz="4" w:space="11" w:color="auto"/>
        </w:pBdr>
        <w:spacing w:before="240" w:after="240"/>
        <w:jc w:val="right"/>
        <w:rPr>
          <w:b/>
          <w:sz w:val="32"/>
          <w:szCs w:val="40"/>
        </w:rPr>
      </w:pPr>
      <w:r>
        <w:rPr>
          <w:noProof/>
        </w:rPr>
        <w:drawing>
          <wp:inline distT="0" distB="0" distL="0" distR="0" wp14:anchorId="09973846" wp14:editId="55C6CC5B">
            <wp:extent cx="3246120" cy="1630680"/>
            <wp:effectExtent l="0" t="0" r="0" b="7620"/>
            <wp:docPr id="4" name="Picture 4" descr="Устремленные вверх изогнутые линии на эмблеме Всемирной организации интеллектуальной собственности символизируют прогресс человечества, движимый инновациями и творчеством." title="Эмблема ВО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Устремленные вверх изогнутые линии на эмблеме Всемирной организации интеллектуальной собственности символизируют прогресс человечества, движимый инновациями и творчеством." title="Эмблема ВОИС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7C" w:rsidRPr="00505A27" w:rsidRDefault="00F23A7C" w:rsidP="00F23A7C">
      <w:pPr>
        <w:jc w:val="right"/>
        <w:rPr>
          <w:rFonts w:ascii="Arial Black" w:hAnsi="Arial Black"/>
          <w:caps/>
          <w:sz w:val="15"/>
          <w:szCs w:val="15"/>
          <w:lang w:val="ru-RU"/>
        </w:rPr>
      </w:pPr>
      <w:r w:rsidRPr="00DE054A">
        <w:rPr>
          <w:rFonts w:ascii="Arial Black" w:hAnsi="Arial Black"/>
          <w:caps/>
          <w:sz w:val="15"/>
        </w:rPr>
        <w:t>CDIP</w:t>
      </w:r>
      <w:r w:rsidRPr="00505A27">
        <w:rPr>
          <w:rFonts w:ascii="Arial Black" w:hAnsi="Arial Black"/>
          <w:caps/>
          <w:sz w:val="15"/>
          <w:lang w:val="ru-RU"/>
        </w:rPr>
        <w:t>/28/</w:t>
      </w:r>
      <w:bookmarkStart w:id="0" w:name="Code"/>
      <w:bookmarkEnd w:id="0"/>
      <w:r w:rsidR="00DE054A" w:rsidRPr="00DE054A">
        <w:rPr>
          <w:rFonts w:ascii="Arial Black" w:hAnsi="Arial Black"/>
          <w:caps/>
          <w:sz w:val="15"/>
        </w:rPr>
        <w:t>INF</w:t>
      </w:r>
      <w:r w:rsidR="00DE054A" w:rsidRPr="00505A27">
        <w:rPr>
          <w:rFonts w:ascii="Arial Black" w:hAnsi="Arial Black"/>
          <w:caps/>
          <w:sz w:val="15"/>
          <w:lang w:val="ru-RU"/>
        </w:rPr>
        <w:t>/2</w:t>
      </w:r>
    </w:p>
    <w:p w:rsidR="00F23A7C" w:rsidRPr="00F3286A" w:rsidRDefault="00F3286A" w:rsidP="00F23A7C">
      <w:pPr>
        <w:jc w:val="right"/>
        <w:rPr>
          <w:rFonts w:ascii="Arial Black" w:hAnsi="Arial Black"/>
          <w:caps/>
          <w:sz w:val="15"/>
          <w:szCs w:val="15"/>
          <w:lang w:val="ru-RU"/>
        </w:rPr>
      </w:pPr>
      <w:bookmarkStart w:id="1" w:name="Original"/>
      <w:r w:rsidRPr="00F3286A">
        <w:rPr>
          <w:rFonts w:ascii="Arial Black" w:hAnsi="Arial Black"/>
          <w:caps/>
          <w:sz w:val="15"/>
          <w:szCs w:val="15"/>
          <w:lang w:val="ru-RU"/>
        </w:rPr>
        <w:t>ОРИГИНАЛ: АНГЛИЙСКИЙ</w:t>
      </w:r>
    </w:p>
    <w:bookmarkEnd w:id="1"/>
    <w:p w:rsidR="00F23A7C" w:rsidRPr="00F3286A" w:rsidRDefault="00F3286A" w:rsidP="00D67BD1">
      <w:pPr>
        <w:spacing w:line="1680" w:lineRule="auto"/>
        <w:jc w:val="right"/>
        <w:rPr>
          <w:rFonts w:ascii="Arial Black" w:hAnsi="Arial Black"/>
          <w:caps/>
          <w:sz w:val="15"/>
          <w:szCs w:val="15"/>
          <w:lang w:val="ru-RU"/>
        </w:rPr>
      </w:pPr>
      <w:r>
        <w:rPr>
          <w:rFonts w:ascii="Arial Black" w:hAnsi="Arial Black"/>
          <w:caps/>
          <w:sz w:val="15"/>
          <w:szCs w:val="15"/>
          <w:lang w:val="ru-RU"/>
        </w:rPr>
        <w:t>ДАТА</w:t>
      </w:r>
      <w:r w:rsidR="00F23A7C" w:rsidRPr="00F3286A">
        <w:rPr>
          <w:rFonts w:ascii="Arial Black" w:hAnsi="Arial Black"/>
          <w:caps/>
          <w:sz w:val="15"/>
          <w:szCs w:val="15"/>
          <w:lang w:val="ru-RU"/>
        </w:rPr>
        <w:t xml:space="preserve">: </w:t>
      </w:r>
      <w:bookmarkStart w:id="2" w:name="Date"/>
      <w:r w:rsidR="00DE054A" w:rsidRPr="00F3286A">
        <w:rPr>
          <w:rFonts w:ascii="Arial Black" w:hAnsi="Arial Black"/>
          <w:caps/>
          <w:sz w:val="15"/>
          <w:szCs w:val="15"/>
          <w:lang w:val="ru-RU"/>
        </w:rPr>
        <w:t>1</w:t>
      </w:r>
      <w:r w:rsidR="00D67BD1" w:rsidRPr="00F3286A">
        <w:rPr>
          <w:rFonts w:ascii="Arial Black" w:hAnsi="Arial Black"/>
          <w:caps/>
          <w:sz w:val="15"/>
          <w:szCs w:val="15"/>
          <w:lang w:val="ru-RU"/>
        </w:rPr>
        <w:t>2</w:t>
      </w:r>
      <w:r>
        <w:rPr>
          <w:rFonts w:ascii="Arial Black" w:hAnsi="Arial Black"/>
          <w:caps/>
          <w:sz w:val="15"/>
          <w:szCs w:val="15"/>
          <w:lang w:val="ru-RU"/>
        </w:rPr>
        <w:t xml:space="preserve"> АПРЕЛЯ</w:t>
      </w:r>
      <w:r w:rsidR="00F23A7C" w:rsidRPr="00F3286A">
        <w:rPr>
          <w:rFonts w:ascii="Arial Black" w:hAnsi="Arial Black"/>
          <w:caps/>
          <w:sz w:val="15"/>
          <w:szCs w:val="15"/>
          <w:lang w:val="ru-RU"/>
        </w:rPr>
        <w:t xml:space="preserve"> 2022</w:t>
      </w:r>
      <w:r>
        <w:rPr>
          <w:rFonts w:ascii="Arial Black" w:hAnsi="Arial Black"/>
          <w:caps/>
          <w:sz w:val="15"/>
          <w:szCs w:val="15"/>
          <w:lang w:val="ru-RU"/>
        </w:rPr>
        <w:t xml:space="preserve"> Г.</w:t>
      </w:r>
    </w:p>
    <w:bookmarkEnd w:id="2"/>
    <w:p w:rsidR="00F23A7C" w:rsidRPr="00F3286A" w:rsidRDefault="00F3286A" w:rsidP="00F23A7C">
      <w:pPr>
        <w:pStyle w:val="Heading1"/>
        <w:spacing w:before="0" w:after="600"/>
        <w:rPr>
          <w:sz w:val="28"/>
          <w:szCs w:val="28"/>
          <w:lang w:val="ru-RU"/>
        </w:rPr>
      </w:pPr>
      <w:r w:rsidRPr="00F3286A">
        <w:rPr>
          <w:bCs w:val="0"/>
          <w:caps w:val="0"/>
          <w:kern w:val="0"/>
          <w:sz w:val="28"/>
          <w:szCs w:val="28"/>
          <w:lang w:val="ru-RU"/>
        </w:rPr>
        <w:t>Комитет по развитию и интеллектуальной собственности (КРИС</w:t>
      </w:r>
    </w:p>
    <w:p w:rsidR="00F23A7C" w:rsidRPr="00F3286A" w:rsidRDefault="00F3286A" w:rsidP="00F23A7C">
      <w:pPr>
        <w:spacing w:after="720"/>
        <w:outlineLvl w:val="1"/>
        <w:rPr>
          <w:b/>
          <w:sz w:val="24"/>
          <w:szCs w:val="24"/>
          <w:lang w:val="ru-RU"/>
        </w:rPr>
      </w:pPr>
      <w:r w:rsidRPr="00F3286A">
        <w:rPr>
          <w:b/>
          <w:sz w:val="24"/>
          <w:szCs w:val="24"/>
          <w:lang w:val="ru-RU"/>
        </w:rPr>
        <w:t>Двадцать восьмая сессия</w:t>
      </w:r>
      <w:r w:rsidR="00F23A7C" w:rsidRPr="00F3286A">
        <w:rPr>
          <w:b/>
          <w:sz w:val="24"/>
          <w:szCs w:val="24"/>
          <w:lang w:val="ru-RU"/>
        </w:rPr>
        <w:br/>
      </w:r>
      <w:r w:rsidRPr="00F3286A">
        <w:rPr>
          <w:b/>
          <w:sz w:val="24"/>
          <w:szCs w:val="24"/>
          <w:lang w:val="ru-RU"/>
        </w:rPr>
        <w:t>Женева, 16–20 мая 2022 г</w:t>
      </w:r>
      <w:r>
        <w:rPr>
          <w:b/>
          <w:sz w:val="24"/>
          <w:szCs w:val="24"/>
          <w:lang w:val="ru-RU"/>
        </w:rPr>
        <w:t>.</w:t>
      </w:r>
    </w:p>
    <w:p w:rsidR="00F23A7C" w:rsidRPr="00F3286A" w:rsidRDefault="00F3286A" w:rsidP="00F3286A">
      <w:pPr>
        <w:pStyle w:val="Heading1"/>
        <w:spacing w:after="360"/>
        <w:rPr>
          <w:b w:val="0"/>
          <w:sz w:val="24"/>
          <w:szCs w:val="24"/>
          <w:lang w:val="ru-RU"/>
        </w:rPr>
      </w:pPr>
      <w:r w:rsidRPr="00F3286A">
        <w:rPr>
          <w:b w:val="0"/>
          <w:sz w:val="24"/>
          <w:szCs w:val="24"/>
          <w:lang w:val="ru-RU"/>
        </w:rPr>
        <w:t>Руководство</w:t>
      </w:r>
      <w:r>
        <w:rPr>
          <w:b w:val="0"/>
          <w:sz w:val="24"/>
          <w:szCs w:val="24"/>
          <w:lang w:val="ru-RU"/>
        </w:rPr>
        <w:t xml:space="preserve"> </w:t>
      </w:r>
      <w:r w:rsidRPr="00F3286A">
        <w:rPr>
          <w:b w:val="0"/>
          <w:sz w:val="24"/>
          <w:szCs w:val="24"/>
          <w:lang w:val="ru-RU"/>
        </w:rPr>
        <w:t>по подготовке, реализации и оценке</w:t>
      </w:r>
      <w:r>
        <w:rPr>
          <w:b w:val="0"/>
          <w:sz w:val="24"/>
          <w:szCs w:val="24"/>
          <w:lang w:val="ru-RU"/>
        </w:rPr>
        <w:t xml:space="preserve"> </w:t>
      </w:r>
      <w:r w:rsidRPr="00F3286A">
        <w:rPr>
          <w:b w:val="0"/>
          <w:sz w:val="24"/>
          <w:szCs w:val="24"/>
          <w:lang w:val="ru-RU"/>
        </w:rPr>
        <w:t>проектов в рамках Повестки дня в области развития</w:t>
      </w:r>
    </w:p>
    <w:p w:rsidR="00F23A7C" w:rsidRPr="00F3286A" w:rsidRDefault="00F3286A" w:rsidP="005965A9">
      <w:pPr>
        <w:spacing w:after="960"/>
        <w:rPr>
          <w:lang w:val="ru-RU"/>
        </w:rPr>
      </w:pPr>
      <w:r>
        <w:rPr>
          <w:i/>
          <w:lang w:val="ru-RU"/>
        </w:rPr>
        <w:t>П</w:t>
      </w:r>
      <w:r w:rsidRPr="00F3286A">
        <w:rPr>
          <w:i/>
          <w:lang w:val="ru-RU"/>
        </w:rPr>
        <w:t xml:space="preserve">одготовлено г-ном Даниэлем Келлером, консультантом компании </w:t>
      </w:r>
      <w:r w:rsidRPr="00F3286A">
        <w:rPr>
          <w:i/>
        </w:rPr>
        <w:t>EvalCo</w:t>
      </w:r>
      <w:r w:rsidRPr="00F3286A">
        <w:rPr>
          <w:i/>
          <w:lang w:val="ru-RU"/>
        </w:rPr>
        <w:t>, Швейцария</w:t>
      </w:r>
    </w:p>
    <w:p w:rsidR="00F23A7C" w:rsidRPr="00F3286A" w:rsidRDefault="00F23A7C" w:rsidP="00800399">
      <w:pPr>
        <w:pStyle w:val="Default"/>
        <w:spacing w:after="240"/>
        <w:rPr>
          <w:rFonts w:ascii="Arial" w:hAnsi="Arial" w:cs="Arial"/>
          <w:color w:val="auto"/>
          <w:sz w:val="22"/>
          <w:szCs w:val="22"/>
          <w:lang w:val="ru-RU"/>
        </w:rPr>
      </w:pPr>
      <w:r w:rsidRPr="008C6FF6">
        <w:rPr>
          <w:rFonts w:ascii="Arial" w:hAnsi="Arial" w:cs="Arial"/>
          <w:color w:val="auto"/>
          <w:sz w:val="22"/>
          <w:szCs w:val="22"/>
        </w:rPr>
        <w:fldChar w:fldCharType="begin"/>
      </w:r>
      <w:r w:rsidRPr="00F3286A">
        <w:rPr>
          <w:rFonts w:ascii="Arial" w:hAnsi="Arial" w:cs="Arial"/>
          <w:color w:val="auto"/>
          <w:sz w:val="22"/>
          <w:szCs w:val="22"/>
          <w:lang w:val="ru-RU"/>
        </w:rPr>
        <w:instrText xml:space="preserve"> </w:instrText>
      </w:r>
      <w:r w:rsidRPr="008C6FF6">
        <w:rPr>
          <w:rFonts w:ascii="Arial" w:hAnsi="Arial" w:cs="Arial"/>
          <w:color w:val="auto"/>
          <w:sz w:val="22"/>
          <w:szCs w:val="22"/>
        </w:rPr>
        <w:instrText>AUTONUM</w:instrText>
      </w:r>
      <w:r w:rsidRPr="00F3286A">
        <w:rPr>
          <w:rFonts w:ascii="Arial" w:hAnsi="Arial" w:cs="Arial"/>
          <w:color w:val="auto"/>
          <w:sz w:val="22"/>
          <w:szCs w:val="22"/>
          <w:lang w:val="ru-RU"/>
        </w:rPr>
        <w:instrText xml:space="preserve">  </w:instrText>
      </w:r>
      <w:r w:rsidRPr="008C6FF6">
        <w:rPr>
          <w:rFonts w:ascii="Arial" w:hAnsi="Arial" w:cs="Arial"/>
          <w:color w:val="auto"/>
          <w:sz w:val="22"/>
          <w:szCs w:val="22"/>
        </w:rPr>
        <w:fldChar w:fldCharType="end"/>
      </w:r>
      <w:r w:rsidRPr="00F3286A">
        <w:rPr>
          <w:rFonts w:ascii="Arial" w:hAnsi="Arial" w:cs="Arial"/>
          <w:color w:val="auto"/>
          <w:sz w:val="22"/>
          <w:szCs w:val="22"/>
          <w:lang w:val="ru-RU"/>
        </w:rPr>
        <w:t xml:space="preserve"> </w:t>
      </w:r>
      <w:r w:rsidRPr="00F3286A">
        <w:rPr>
          <w:rFonts w:ascii="Arial" w:hAnsi="Arial" w:cs="Arial"/>
          <w:color w:val="auto"/>
          <w:sz w:val="22"/>
          <w:szCs w:val="22"/>
          <w:lang w:val="ru-RU"/>
        </w:rPr>
        <w:tab/>
      </w:r>
      <w:r w:rsidR="00F3286A" w:rsidRPr="00F3286A">
        <w:rPr>
          <w:rFonts w:ascii="Arial" w:hAnsi="Arial" w:cs="Arial"/>
          <w:color w:val="auto"/>
          <w:sz w:val="22"/>
          <w:szCs w:val="22"/>
          <w:lang w:val="ru-RU"/>
        </w:rPr>
        <w:t xml:space="preserve">В приложении к настоящему документу содержится «Руководство по подготовке, реализации и оценке проектов в рамках </w:t>
      </w:r>
      <w:r w:rsidR="00F3286A">
        <w:rPr>
          <w:rFonts w:ascii="Arial" w:hAnsi="Arial" w:cs="Arial"/>
          <w:color w:val="auto"/>
          <w:sz w:val="22"/>
          <w:szCs w:val="22"/>
          <w:lang w:val="ru-RU"/>
        </w:rPr>
        <w:t>П</w:t>
      </w:r>
      <w:r w:rsidR="00F3286A" w:rsidRPr="00F3286A">
        <w:rPr>
          <w:rFonts w:ascii="Arial" w:hAnsi="Arial" w:cs="Arial"/>
          <w:color w:val="auto"/>
          <w:sz w:val="22"/>
          <w:szCs w:val="22"/>
          <w:lang w:val="ru-RU"/>
        </w:rPr>
        <w:t xml:space="preserve">овестки дня в области развития», </w:t>
      </w:r>
      <w:r w:rsidR="00F3286A">
        <w:rPr>
          <w:rFonts w:ascii="Arial" w:hAnsi="Arial" w:cs="Arial"/>
          <w:color w:val="auto"/>
          <w:sz w:val="22"/>
          <w:szCs w:val="22"/>
          <w:lang w:val="ru-RU"/>
        </w:rPr>
        <w:t>подготовленное</w:t>
      </w:r>
      <w:r w:rsidR="00F3286A" w:rsidRPr="00F3286A">
        <w:rPr>
          <w:rFonts w:ascii="Arial" w:hAnsi="Arial" w:cs="Arial"/>
          <w:color w:val="auto"/>
          <w:sz w:val="22"/>
          <w:szCs w:val="22"/>
          <w:lang w:val="ru-RU"/>
        </w:rPr>
        <w:t xml:space="preserve"> в контексте проекта Повестки дня в области развития </w:t>
      </w:r>
      <w:r w:rsidR="00F3286A">
        <w:rPr>
          <w:rFonts w:ascii="Arial" w:hAnsi="Arial" w:cs="Arial"/>
          <w:color w:val="auto"/>
          <w:sz w:val="22"/>
          <w:szCs w:val="22"/>
          <w:lang w:val="ru-RU"/>
        </w:rPr>
        <w:t>(</w:t>
      </w:r>
      <w:r w:rsidR="00F3286A" w:rsidRPr="00F3286A">
        <w:rPr>
          <w:rFonts w:ascii="Arial" w:hAnsi="Arial" w:cs="Arial"/>
          <w:color w:val="auto"/>
          <w:sz w:val="22"/>
          <w:szCs w:val="22"/>
          <w:lang w:val="ru-RU"/>
        </w:rPr>
        <w:t>ПДР</w:t>
      </w:r>
      <w:r w:rsidR="00F3286A">
        <w:rPr>
          <w:rFonts w:ascii="Arial" w:hAnsi="Arial" w:cs="Arial"/>
          <w:color w:val="auto"/>
          <w:sz w:val="22"/>
          <w:szCs w:val="22"/>
          <w:lang w:val="ru-RU"/>
        </w:rPr>
        <w:t>)</w:t>
      </w:r>
      <w:r w:rsidR="00F3286A" w:rsidRPr="00F3286A">
        <w:rPr>
          <w:rFonts w:ascii="Arial" w:hAnsi="Arial" w:cs="Arial"/>
          <w:color w:val="auto"/>
          <w:sz w:val="22"/>
          <w:szCs w:val="22"/>
          <w:lang w:val="ru-RU"/>
        </w:rPr>
        <w:t xml:space="preserve"> «Инструменты для подготовки успешных проектных предложений по Повестке дня в области развития»</w:t>
      </w:r>
      <w:r w:rsidR="008C6FF6" w:rsidRPr="00F3286A">
        <w:rPr>
          <w:rFonts w:asciiTheme="minorBidi" w:hAnsiTheme="minorBidi" w:cstheme="minorBidi"/>
          <w:sz w:val="22"/>
          <w:szCs w:val="22"/>
          <w:lang w:val="ru-RU"/>
        </w:rPr>
        <w:t xml:space="preserve">. </w:t>
      </w:r>
    </w:p>
    <w:p w:rsidR="00F23A7C" w:rsidRPr="00FB24D8" w:rsidRDefault="00F23A7C" w:rsidP="005965A9">
      <w:pPr>
        <w:pStyle w:val="Default"/>
        <w:spacing w:after="240"/>
        <w:rPr>
          <w:iCs/>
          <w:color w:val="auto"/>
          <w:szCs w:val="22"/>
          <w:lang w:val="ru-RU"/>
        </w:rPr>
      </w:pPr>
      <w:r w:rsidRPr="00DE054A">
        <w:rPr>
          <w:rFonts w:ascii="Arial" w:hAnsi="Arial" w:cs="Arial"/>
          <w:color w:val="auto"/>
          <w:sz w:val="22"/>
          <w:szCs w:val="22"/>
        </w:rPr>
        <w:fldChar w:fldCharType="begin"/>
      </w:r>
      <w:r w:rsidRPr="00FB24D8">
        <w:rPr>
          <w:rFonts w:ascii="Arial" w:hAnsi="Arial" w:cs="Arial"/>
          <w:color w:val="auto"/>
          <w:sz w:val="22"/>
          <w:szCs w:val="22"/>
          <w:lang w:val="ru-RU"/>
        </w:rPr>
        <w:instrText xml:space="preserve"> </w:instrText>
      </w:r>
      <w:r w:rsidRPr="00DE054A">
        <w:rPr>
          <w:rFonts w:ascii="Arial" w:hAnsi="Arial" w:cs="Arial"/>
          <w:color w:val="auto"/>
          <w:sz w:val="22"/>
          <w:szCs w:val="22"/>
        </w:rPr>
        <w:instrText>AUTONUM</w:instrText>
      </w:r>
      <w:r w:rsidRPr="00FB24D8">
        <w:rPr>
          <w:rFonts w:ascii="Arial" w:hAnsi="Arial" w:cs="Arial"/>
          <w:color w:val="auto"/>
          <w:sz w:val="22"/>
          <w:szCs w:val="22"/>
          <w:lang w:val="ru-RU"/>
        </w:rPr>
        <w:instrText xml:space="preserve">  </w:instrText>
      </w:r>
      <w:r w:rsidRPr="00DE054A">
        <w:rPr>
          <w:rFonts w:ascii="Arial" w:hAnsi="Arial" w:cs="Arial"/>
          <w:color w:val="auto"/>
          <w:sz w:val="22"/>
          <w:szCs w:val="22"/>
        </w:rPr>
        <w:fldChar w:fldCharType="end"/>
      </w:r>
      <w:r w:rsidRPr="00FB24D8">
        <w:rPr>
          <w:rFonts w:ascii="Arial" w:hAnsi="Arial" w:cs="Arial"/>
          <w:color w:val="auto"/>
          <w:sz w:val="22"/>
          <w:szCs w:val="22"/>
          <w:lang w:val="ru-RU"/>
        </w:rPr>
        <w:tab/>
      </w:r>
      <w:r w:rsidR="00FB24D8">
        <w:rPr>
          <w:rFonts w:ascii="Arial" w:hAnsi="Arial" w:cs="Arial"/>
          <w:color w:val="auto"/>
          <w:sz w:val="22"/>
          <w:szCs w:val="22"/>
          <w:lang w:val="ru-RU"/>
        </w:rPr>
        <w:t>Руководство п</w:t>
      </w:r>
      <w:r w:rsidR="00FB24D8" w:rsidRPr="00FB24D8">
        <w:rPr>
          <w:rFonts w:ascii="Arial" w:hAnsi="Arial" w:cs="Arial"/>
          <w:color w:val="auto"/>
          <w:sz w:val="22"/>
          <w:szCs w:val="22"/>
          <w:lang w:val="ru-RU"/>
        </w:rPr>
        <w:t xml:space="preserve">одготовлено г-ном Даниэлем Келлером, консультантом компании </w:t>
      </w:r>
      <w:r w:rsidR="00FB24D8" w:rsidRPr="00FB24D8">
        <w:rPr>
          <w:rFonts w:ascii="Arial" w:hAnsi="Arial" w:cs="Arial"/>
          <w:color w:val="auto"/>
          <w:sz w:val="22"/>
          <w:szCs w:val="22"/>
        </w:rPr>
        <w:t>EvalCo</w:t>
      </w:r>
      <w:r w:rsidR="00FB24D8" w:rsidRPr="00FB24D8">
        <w:rPr>
          <w:rFonts w:ascii="Arial" w:hAnsi="Arial" w:cs="Arial"/>
          <w:color w:val="auto"/>
          <w:sz w:val="22"/>
          <w:szCs w:val="22"/>
          <w:lang w:val="ru-RU"/>
        </w:rPr>
        <w:t>, Швейцария</w:t>
      </w:r>
      <w:r w:rsidR="007301C7" w:rsidRPr="00FB24D8">
        <w:rPr>
          <w:rFonts w:ascii="Arial" w:hAnsi="Arial" w:cs="Arial"/>
          <w:iCs/>
          <w:color w:val="auto"/>
          <w:sz w:val="22"/>
          <w:szCs w:val="22"/>
          <w:lang w:val="ru-RU"/>
        </w:rPr>
        <w:t>.</w:t>
      </w:r>
    </w:p>
    <w:p w:rsidR="00F23A7C" w:rsidRPr="00FB24D8" w:rsidRDefault="00F23A7C" w:rsidP="007571BF">
      <w:pPr>
        <w:pStyle w:val="Endofdocument"/>
        <w:spacing w:after="360"/>
        <w:ind w:left="5530"/>
        <w:rPr>
          <w:i/>
          <w:iCs/>
          <w:szCs w:val="22"/>
          <w:lang w:val="ru-RU"/>
        </w:rPr>
      </w:pPr>
      <w:r w:rsidRPr="00DE054A">
        <w:fldChar w:fldCharType="begin"/>
      </w:r>
      <w:r w:rsidRPr="00FB24D8">
        <w:rPr>
          <w:lang w:val="ru-RU"/>
        </w:rPr>
        <w:instrText xml:space="preserve"> </w:instrText>
      </w:r>
      <w:r w:rsidRPr="00DE054A">
        <w:instrText>AUTONUM</w:instrText>
      </w:r>
      <w:r w:rsidRPr="00FB24D8">
        <w:rPr>
          <w:lang w:val="ru-RU"/>
        </w:rPr>
        <w:instrText xml:space="preserve">  </w:instrText>
      </w:r>
      <w:r w:rsidRPr="00DE054A">
        <w:fldChar w:fldCharType="end"/>
      </w:r>
      <w:r w:rsidRPr="00FB24D8">
        <w:rPr>
          <w:i/>
          <w:iCs/>
          <w:szCs w:val="22"/>
          <w:lang w:val="ru-RU"/>
        </w:rPr>
        <w:tab/>
      </w:r>
      <w:r w:rsidR="00FB24D8" w:rsidRPr="00FB24D8">
        <w:rPr>
          <w:i/>
          <w:iCs/>
          <w:szCs w:val="22"/>
          <w:lang w:val="ru-RU"/>
        </w:rPr>
        <w:t>КРИС предлагается принять к сведению информацию, содержащуюся в приложении к настоящему документу</w:t>
      </w:r>
      <w:r w:rsidRPr="00FB24D8">
        <w:rPr>
          <w:i/>
          <w:iCs/>
          <w:szCs w:val="22"/>
          <w:lang w:val="ru-RU"/>
        </w:rPr>
        <w:t>.</w:t>
      </w:r>
    </w:p>
    <w:p w:rsidR="0081533E" w:rsidRPr="000E47D6" w:rsidRDefault="00F23A7C" w:rsidP="00B05BB8">
      <w:pPr>
        <w:spacing w:before="65"/>
        <w:ind w:left="5533"/>
        <w:rPr>
          <w:lang w:val="ru-RU"/>
        </w:rPr>
        <w:sectPr w:rsidR="0081533E" w:rsidRPr="000E47D6" w:rsidSect="00085A2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709" w:right="1417" w:bottom="1417" w:left="1417" w:header="709" w:footer="709" w:gutter="0"/>
          <w:pgNumType w:start="0"/>
          <w:cols w:space="720"/>
          <w:titlePg/>
          <w:docGrid w:linePitch="299"/>
        </w:sectPr>
      </w:pPr>
      <w:r w:rsidRPr="000E47D6">
        <w:rPr>
          <w:lang w:val="ru-RU"/>
        </w:rPr>
        <w:t>[</w:t>
      </w:r>
      <w:r w:rsidR="00FB24D8" w:rsidRPr="000E47D6">
        <w:rPr>
          <w:rStyle w:val="Endofdocument-AnnexChar"/>
          <w:lang w:val="ru-RU"/>
        </w:rPr>
        <w:t>Приложение следует</w:t>
      </w:r>
      <w:r w:rsidRPr="000E47D6">
        <w:rPr>
          <w:lang w:val="ru-RU"/>
        </w:rPr>
        <w:t>]</w:t>
      </w:r>
    </w:p>
    <w:p w:rsidR="00DE054A" w:rsidRPr="00085A2A" w:rsidRDefault="00DE054A" w:rsidP="00DE054A">
      <w:pPr>
        <w:contextualSpacing/>
        <w:rPr>
          <w:b/>
          <w:bCs/>
          <w:spacing w:val="-7"/>
          <w:sz w:val="72"/>
          <w:szCs w:val="48"/>
          <w:lang w:val="ru-RU"/>
        </w:rPr>
      </w:pPr>
    </w:p>
    <w:p w:rsidR="00DE054A" w:rsidRPr="00085A2A" w:rsidRDefault="00DE054A" w:rsidP="00DE054A">
      <w:pPr>
        <w:contextualSpacing/>
        <w:rPr>
          <w:b/>
          <w:bCs/>
          <w:spacing w:val="-7"/>
          <w:sz w:val="72"/>
          <w:szCs w:val="48"/>
          <w:lang w:val="ru-RU"/>
        </w:rPr>
      </w:pPr>
    </w:p>
    <w:p w:rsidR="00DE054A" w:rsidRPr="00085A2A" w:rsidRDefault="00DE054A" w:rsidP="00DE054A">
      <w:pPr>
        <w:contextualSpacing/>
        <w:rPr>
          <w:b/>
          <w:bCs/>
          <w:spacing w:val="-7"/>
          <w:sz w:val="72"/>
          <w:szCs w:val="48"/>
          <w:lang w:val="ru-RU"/>
        </w:rPr>
      </w:pPr>
    </w:p>
    <w:p w:rsidR="00DE054A" w:rsidRPr="00085A2A" w:rsidRDefault="00DE054A" w:rsidP="00DE054A">
      <w:pPr>
        <w:contextualSpacing/>
        <w:rPr>
          <w:b/>
          <w:bCs/>
          <w:spacing w:val="-7"/>
          <w:sz w:val="72"/>
          <w:szCs w:val="48"/>
          <w:lang w:val="ru-RU"/>
        </w:rPr>
      </w:pPr>
    </w:p>
    <w:p w:rsidR="00DE054A" w:rsidRPr="00085A2A" w:rsidRDefault="00DE054A" w:rsidP="00DE054A">
      <w:pPr>
        <w:contextualSpacing/>
        <w:rPr>
          <w:b/>
          <w:bCs/>
          <w:spacing w:val="-7"/>
          <w:sz w:val="72"/>
          <w:szCs w:val="48"/>
          <w:lang w:val="ru-RU"/>
        </w:rPr>
      </w:pPr>
    </w:p>
    <w:p w:rsidR="000E47D6" w:rsidRPr="00085A2A" w:rsidRDefault="00DE054A" w:rsidP="000E47D6">
      <w:pPr>
        <w:tabs>
          <w:tab w:val="center" w:pos="4677"/>
          <w:tab w:val="left" w:pos="7543"/>
        </w:tabs>
        <w:contextualSpacing/>
        <w:rPr>
          <w:rFonts w:eastAsiaTheme="minorEastAsia"/>
          <w:b/>
          <w:bCs/>
          <w:spacing w:val="-7"/>
          <w:sz w:val="72"/>
          <w:szCs w:val="48"/>
          <w:lang w:val="ru-RU"/>
        </w:rPr>
      </w:pPr>
      <w:r w:rsidRPr="00085A2A">
        <w:rPr>
          <w:b/>
          <w:bCs/>
          <w:spacing w:val="-7"/>
          <w:sz w:val="72"/>
          <w:szCs w:val="48"/>
          <w:lang w:val="ru-RU"/>
        </w:rPr>
        <w:tab/>
      </w:r>
      <w:r w:rsidR="000E47D6" w:rsidRPr="00085A2A">
        <w:rPr>
          <w:rFonts w:eastAsiaTheme="minorEastAsia"/>
          <w:b/>
          <w:sz w:val="72"/>
          <w:szCs w:val="20"/>
          <w:lang w:val="ru-RU"/>
        </w:rPr>
        <w:t>Руководство</w:t>
      </w:r>
      <w:r w:rsidR="000E47D6" w:rsidRPr="00085A2A">
        <w:rPr>
          <w:rFonts w:eastAsiaTheme="minorEastAsia"/>
          <w:b/>
          <w:sz w:val="72"/>
          <w:szCs w:val="20"/>
          <w:lang w:val="ru-RU"/>
        </w:rPr>
        <w:tab/>
      </w:r>
    </w:p>
    <w:p w:rsidR="000E47D6" w:rsidRPr="00085A2A" w:rsidRDefault="000E47D6" w:rsidP="000E47D6">
      <w:pPr>
        <w:widowControl/>
        <w:autoSpaceDE/>
        <w:autoSpaceDN/>
        <w:spacing w:after="160" w:line="252" w:lineRule="auto"/>
        <w:jc w:val="center"/>
        <w:rPr>
          <w:rFonts w:eastAsia="Trebuchet MS"/>
          <w:lang w:val="ru-RU"/>
        </w:rPr>
      </w:pPr>
    </w:p>
    <w:p w:rsidR="000E47D6" w:rsidRPr="00085A2A" w:rsidRDefault="000E47D6" w:rsidP="000E47D6">
      <w:pPr>
        <w:widowControl/>
        <w:autoSpaceDE/>
        <w:autoSpaceDN/>
        <w:spacing w:after="160" w:line="252" w:lineRule="auto"/>
        <w:jc w:val="center"/>
        <w:rPr>
          <w:rFonts w:eastAsia="Trebuchet MS"/>
          <w:lang w:val="ru-RU"/>
        </w:rPr>
      </w:pPr>
    </w:p>
    <w:p w:rsidR="000E47D6" w:rsidRPr="00085A2A" w:rsidRDefault="000E47D6" w:rsidP="000E47D6">
      <w:pPr>
        <w:widowControl/>
        <w:autoSpaceDE/>
        <w:autoSpaceDN/>
        <w:spacing w:after="160" w:line="252" w:lineRule="auto"/>
        <w:jc w:val="center"/>
        <w:rPr>
          <w:rFonts w:eastAsia="Trebuchet MS"/>
          <w:lang w:val="ru-RU"/>
        </w:rPr>
      </w:pPr>
    </w:p>
    <w:p w:rsidR="00DE054A" w:rsidRPr="00085A2A" w:rsidRDefault="000E47D6" w:rsidP="00085A2A">
      <w:pPr>
        <w:widowControl/>
        <w:autoSpaceDE/>
        <w:autoSpaceDN/>
        <w:contextualSpacing/>
        <w:jc w:val="center"/>
        <w:rPr>
          <w:b/>
          <w:bCs/>
          <w:spacing w:val="-7"/>
          <w:sz w:val="56"/>
          <w:szCs w:val="48"/>
          <w:lang w:val="ru-RU"/>
        </w:rPr>
      </w:pPr>
      <w:r w:rsidRPr="00085A2A">
        <w:rPr>
          <w:rFonts w:eastAsiaTheme="minorEastAsia"/>
          <w:b/>
          <w:sz w:val="56"/>
          <w:szCs w:val="20"/>
          <w:lang w:val="ru-RU"/>
        </w:rPr>
        <w:t>по подготовке, реализации и оценке</w:t>
      </w:r>
      <w:r w:rsidR="00085A2A">
        <w:rPr>
          <w:rFonts w:eastAsiaTheme="minorEastAsia"/>
          <w:b/>
          <w:sz w:val="56"/>
          <w:szCs w:val="20"/>
          <w:lang w:val="ru-RU"/>
        </w:rPr>
        <w:t xml:space="preserve"> </w:t>
      </w:r>
      <w:r w:rsidRPr="00085A2A">
        <w:rPr>
          <w:rFonts w:eastAsiaTheme="minorEastAsia"/>
          <w:b/>
          <w:sz w:val="56"/>
          <w:szCs w:val="20"/>
          <w:lang w:val="ru-RU"/>
        </w:rPr>
        <w:t>проектов в рамках Повестки дня в области развития</w:t>
      </w:r>
    </w:p>
    <w:p w:rsidR="00DE054A" w:rsidRPr="00085A2A" w:rsidRDefault="00DE054A" w:rsidP="00DE054A">
      <w:pPr>
        <w:spacing w:after="160" w:line="252" w:lineRule="auto"/>
        <w:rPr>
          <w:rFonts w:eastAsia="Trebuchet MS"/>
          <w:lang w:val="ru-RU"/>
        </w:rPr>
      </w:pPr>
    </w:p>
    <w:p w:rsidR="00DE054A" w:rsidRPr="00085A2A" w:rsidRDefault="00DE054A" w:rsidP="00DE054A">
      <w:pPr>
        <w:spacing w:after="160" w:line="252" w:lineRule="auto"/>
        <w:rPr>
          <w:rFonts w:eastAsia="Trebuchet MS"/>
          <w:lang w:val="ru-RU"/>
        </w:rPr>
      </w:pPr>
    </w:p>
    <w:p w:rsidR="00DE054A" w:rsidRPr="00085A2A" w:rsidRDefault="00DE054A" w:rsidP="00DE054A">
      <w:pPr>
        <w:spacing w:after="160" w:line="252" w:lineRule="auto"/>
        <w:rPr>
          <w:rFonts w:eastAsia="Trebuchet MS"/>
          <w:lang w:val="ru-RU"/>
        </w:rPr>
      </w:pPr>
    </w:p>
    <w:p w:rsidR="00DE054A" w:rsidRPr="00085A2A" w:rsidRDefault="00DE054A" w:rsidP="00DE054A">
      <w:pPr>
        <w:spacing w:after="160" w:line="252" w:lineRule="auto"/>
        <w:rPr>
          <w:rFonts w:eastAsia="Trebuchet MS"/>
          <w:lang w:val="ru-RU"/>
        </w:rPr>
      </w:pPr>
    </w:p>
    <w:p w:rsidR="00DE054A" w:rsidRPr="00085A2A" w:rsidRDefault="00DE054A" w:rsidP="00DE054A">
      <w:pPr>
        <w:spacing w:after="160" w:line="252" w:lineRule="auto"/>
        <w:rPr>
          <w:rFonts w:eastAsia="Trebuchet MS"/>
          <w:lang w:val="ru-RU"/>
        </w:rPr>
      </w:pPr>
    </w:p>
    <w:p w:rsidR="00DE054A" w:rsidRPr="00085A2A" w:rsidRDefault="00DE054A" w:rsidP="00DE054A">
      <w:pPr>
        <w:spacing w:after="160" w:line="252" w:lineRule="auto"/>
        <w:rPr>
          <w:rFonts w:eastAsia="Trebuchet MS"/>
          <w:lang w:val="ru-RU"/>
        </w:rPr>
      </w:pPr>
    </w:p>
    <w:p w:rsidR="00DE054A" w:rsidRPr="00085A2A" w:rsidRDefault="00DE054A" w:rsidP="00DE054A">
      <w:pPr>
        <w:spacing w:after="160" w:line="252" w:lineRule="auto"/>
        <w:rPr>
          <w:rFonts w:eastAsia="Trebuchet MS"/>
          <w:lang w:val="ru-RU"/>
        </w:rPr>
      </w:pPr>
    </w:p>
    <w:p w:rsidR="00DE054A" w:rsidRPr="00085A2A" w:rsidRDefault="00DE054A" w:rsidP="00DE054A">
      <w:pPr>
        <w:spacing w:after="160" w:line="252" w:lineRule="auto"/>
        <w:rPr>
          <w:rFonts w:eastAsia="Trebuchet MS"/>
          <w:lang w:val="ru-RU"/>
        </w:rPr>
      </w:pPr>
    </w:p>
    <w:p w:rsidR="00DE054A" w:rsidRPr="00085A2A" w:rsidRDefault="00DE054A" w:rsidP="00DE054A">
      <w:pPr>
        <w:spacing w:after="160" w:line="252" w:lineRule="auto"/>
        <w:rPr>
          <w:rFonts w:eastAsia="Trebuchet MS"/>
          <w:lang w:val="ru-RU"/>
        </w:rPr>
      </w:pPr>
    </w:p>
    <w:p w:rsidR="00DE054A" w:rsidRPr="00085A2A" w:rsidRDefault="000E47D6" w:rsidP="00DE054A">
      <w:pPr>
        <w:spacing w:after="160" w:line="252" w:lineRule="auto"/>
        <w:rPr>
          <w:rFonts w:eastAsia="Trebuchet MS"/>
          <w:i/>
          <w:iCs/>
          <w:lang w:val="ru-RU"/>
        </w:rPr>
      </w:pPr>
      <w:r w:rsidRPr="00085A2A">
        <w:rPr>
          <w:lang w:val="ru-RU"/>
        </w:rPr>
        <w:t xml:space="preserve">Подготовлено в контексте проекта ПДР </w:t>
      </w:r>
      <w:hyperlink r:id="rId15" w:history="1">
        <w:r w:rsidRPr="00085A2A">
          <w:rPr>
            <w:lang w:val="ru-RU"/>
          </w:rPr>
          <w:t>«Инструменты для подготовки успешных проектных предложений по Повестке дня в области развития»</w:t>
        </w:r>
      </w:hyperlink>
      <w:r w:rsidRPr="00085A2A">
        <w:rPr>
          <w:lang w:val="ru-RU"/>
        </w:rPr>
        <w:t>.</w:t>
      </w:r>
    </w:p>
    <w:p w:rsidR="00DE054A" w:rsidRPr="00085A2A" w:rsidRDefault="00DE054A" w:rsidP="00DE054A">
      <w:pPr>
        <w:spacing w:after="160" w:line="252" w:lineRule="auto"/>
        <w:rPr>
          <w:rFonts w:eastAsia="Trebuchet MS"/>
          <w:lang w:val="ru-RU"/>
        </w:rPr>
      </w:pPr>
    </w:p>
    <w:sdt>
      <w:sdtPr>
        <w:rPr>
          <w:rFonts w:ascii="Trebuchet MS" w:eastAsia="Trebuchet MS" w:hAnsi="Trebuchet MS"/>
          <w:lang w:val="ru-RU"/>
        </w:rPr>
        <w:id w:val="-142703414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42150" w:rsidRPr="00085A2A" w:rsidRDefault="00942150" w:rsidP="00942150">
          <w:pPr>
            <w:keepNext/>
            <w:keepLines/>
            <w:widowControl/>
            <w:autoSpaceDE/>
            <w:autoSpaceDN/>
            <w:spacing w:before="320" w:after="40" w:line="252" w:lineRule="auto"/>
            <w:jc w:val="both"/>
            <w:rPr>
              <w:rFonts w:eastAsia="Times New Roman"/>
              <w:b/>
              <w:bCs/>
              <w:caps/>
              <w:spacing w:val="4"/>
              <w:sz w:val="28"/>
              <w:szCs w:val="28"/>
              <w:lang w:val="ru-RU"/>
            </w:rPr>
          </w:pPr>
          <w:r w:rsidRPr="00085A2A">
            <w:rPr>
              <w:rFonts w:eastAsia="Times New Roman"/>
              <w:b/>
              <w:bCs/>
              <w:caps/>
              <w:spacing w:val="4"/>
              <w:sz w:val="28"/>
              <w:szCs w:val="28"/>
              <w:lang w:val="ru-RU"/>
            </w:rPr>
            <w:t>Содержание</w:t>
          </w:r>
        </w:p>
        <w:p w:rsidR="00942150" w:rsidRPr="00085A2A" w:rsidRDefault="00942150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jc w:val="both"/>
            <w:rPr>
              <w:rFonts w:eastAsiaTheme="minorEastAsia"/>
              <w:noProof/>
            </w:rPr>
          </w:pPr>
          <w:r w:rsidRPr="00085A2A">
            <w:rPr>
              <w:rFonts w:eastAsia="Trebuchet MS"/>
              <w:lang w:val="ru-RU"/>
            </w:rPr>
            <w:fldChar w:fldCharType="begin"/>
          </w:r>
          <w:r w:rsidRPr="00085A2A">
            <w:rPr>
              <w:rFonts w:eastAsia="Trebuchet MS"/>
              <w:lang w:val="ru-RU"/>
            </w:rPr>
            <w:instrText xml:space="preserve"> TOC \o "1-3" \h \z \u </w:instrText>
          </w:r>
          <w:r w:rsidRPr="00085A2A">
            <w:rPr>
              <w:rFonts w:eastAsia="Trebuchet MS"/>
              <w:lang w:val="ru-RU"/>
            </w:rPr>
            <w:fldChar w:fldCharType="separate"/>
          </w:r>
          <w:hyperlink w:anchor="_Toc90407893" w:history="1">
            <w:r w:rsidRPr="00085A2A">
              <w:rPr>
                <w:rFonts w:eastAsia="Trebuchet MS"/>
                <w:b/>
                <w:caps/>
                <w:noProof/>
                <w:color w:val="0000FF" w:themeColor="hyperlink"/>
                <w:u w:val="single"/>
                <w:lang w:val="ru-RU"/>
              </w:rPr>
              <w:t>Предисловие</w:t>
            </w:r>
            <w:r w:rsidRPr="00085A2A">
              <w:rPr>
                <w:rFonts w:eastAsia="Trebuchet MS"/>
                <w:noProof/>
                <w:webHidden/>
                <w:lang w:val="ru-RU"/>
              </w:rPr>
              <w:tab/>
              <w:t>5</w:t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jc w:val="both"/>
            <w:rPr>
              <w:rFonts w:eastAsiaTheme="minorEastAsia"/>
              <w:noProof/>
            </w:rPr>
          </w:pPr>
          <w:hyperlink w:anchor="_Toc90407894" w:history="1">
            <w:r w:rsidR="00942150" w:rsidRPr="00085A2A">
              <w:rPr>
                <w:rFonts w:eastAsia="Trebuchet MS"/>
                <w:b/>
                <w:caps/>
                <w:noProof/>
                <w:color w:val="0000FF" w:themeColor="hyperlink"/>
                <w:u w:val="single"/>
                <w:lang w:val="ru-RU"/>
              </w:rPr>
              <w:t>Введение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  <w:t>7</w:t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rPr>
              <w:rFonts w:eastAsiaTheme="minorEastAsia"/>
              <w:noProof/>
            </w:rPr>
          </w:pPr>
          <w:hyperlink w:anchor="_Toc90407896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ЧАСТЬ I. ПРОЕКТЫ ПО ПОВЕСТКЕ ДНЯ В ОБЛАСТИ РАЗВИТИЯ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  <w:t>8</w:t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jc w:val="both"/>
            <w:rPr>
              <w:rFonts w:eastAsiaTheme="minorEastAsia"/>
              <w:noProof/>
            </w:rPr>
          </w:pPr>
          <w:hyperlink w:anchor="_Toc90407897" w:history="1">
            <w:r w:rsidR="00942150" w:rsidRPr="00085A2A">
              <w:rPr>
                <w:rFonts w:eastAsia="Trebuchet MS"/>
                <w:b/>
                <w:caps/>
                <w:noProof/>
                <w:color w:val="0000FF" w:themeColor="hyperlink"/>
                <w:u w:val="single"/>
                <w:lang w:val="ru-RU"/>
              </w:rPr>
              <w:t>Глава 1. Повестка дня ВОИС в области развития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  <w:t>8</w:t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898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1.1 ПДР ВОИС: предназначение и история появления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  <w:t>8</w:t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899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1.2 Комитет по развитию и интеллектуальной собственности (КРИС)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_Toc90407899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11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00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1.3 Отдел ВОИС по координации деятельности в рамках Повестки дня в области развития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_Toc90407900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12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jc w:val="both"/>
            <w:rPr>
              <w:rFonts w:eastAsiaTheme="minorEastAsia"/>
              <w:noProof/>
            </w:rPr>
          </w:pPr>
          <w:hyperlink w:anchor="_Toc90407901" w:history="1">
            <w:r w:rsidR="00942150" w:rsidRPr="00085A2A">
              <w:rPr>
                <w:rFonts w:eastAsia="Trebuchet MS"/>
                <w:b/>
                <w:caps/>
                <w:noProof/>
                <w:color w:val="0000FF" w:themeColor="hyperlink"/>
                <w:u w:val="single"/>
                <w:lang w:val="ru-RU"/>
              </w:rPr>
              <w:t>ГЛАВА 2. ПРОЦЕСС ПОДГОТОВКИ И УТВЕРЖДЕНИЯ ПРОЕКТОВ В РАМКАХ ПОВЕСТКИ ДНЯ В ОБЛАСТИ РАЗВИТИЯ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_Toc90407901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12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02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2.1 Процедура и обязанности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_Toc90407902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13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03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2.2 Как воспользоваться помощью ВОИС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_Toc90407903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15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04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2.3 Сложившаяся в КРИС практика утверждения проектов в рамках Повестки дня в области развития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_Toc90407904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15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05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2.4 Принятая в КРИС практика неофициальных консультаций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_Toc90407905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16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jc w:val="both"/>
            <w:rPr>
              <w:rFonts w:eastAsiaTheme="minorEastAsia"/>
              <w:noProof/>
            </w:rPr>
          </w:pPr>
          <w:hyperlink w:anchor="_Toc90407906" w:history="1">
            <w:r w:rsidR="00942150" w:rsidRPr="00085A2A">
              <w:rPr>
                <w:rFonts w:eastAsia="Trebuchet MS"/>
                <w:b/>
                <w:caps/>
                <w:noProof/>
                <w:color w:val="0000FF" w:themeColor="hyperlink"/>
                <w:u w:val="single"/>
                <w:lang w:val="ru-RU"/>
              </w:rPr>
              <w:t>Глава 3. Подготовка проекта ПДР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_Toc90407906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18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07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3.1 Что такое проект ПДР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_Toc90407907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18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08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Как правило, проекты ПДР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_Toc90407908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19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09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3.2 Жизненный цикл проектов ПДР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_Toc90407909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19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10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3.3 Поэтапный подход к разработке концепции проекта ПДР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_Toc90407910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22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11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3.4 Примеры концепций проекта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_Toc90407911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26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12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3.5 Стратегия реализации/вмешательства в рамках проекта ПДР: предварительные результаты, итоги и воздействие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_Toc90407912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29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13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3.6 Допущения относительно внешних факторов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_Toc90407913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30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jc w:val="both"/>
            <w:rPr>
              <w:rFonts w:eastAsiaTheme="minorEastAsia"/>
              <w:noProof/>
            </w:rPr>
          </w:pPr>
          <w:hyperlink w:anchor="_Toc90407915" w:history="1">
            <w:r w:rsidR="00942150" w:rsidRPr="00085A2A">
              <w:rPr>
                <w:rFonts w:eastAsia="Trebuchet MS"/>
                <w:b/>
                <w:caps/>
                <w:noProof/>
                <w:color w:val="0000FF" w:themeColor="hyperlink"/>
                <w:u w:val="single"/>
                <w:lang w:val="ru-RU"/>
              </w:rPr>
              <w:t>Глава 4. От концепции проекта ПДР к первой версии проекта ПДР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_Toc90407915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33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16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4.1 Стратегия устойчивости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_Toc90407916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34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17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4.2 Определение и измерение результатов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_Toc90407917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35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20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4.3 Измерение хода работы: базовые и целевые показатели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_Toc90407920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37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24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4.4 Средства проверки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_Toc90407924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38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25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4.5 Управление рисками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_Toc90407925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38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28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4.6 Предварительные результаты и ориентировочный график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_Toc90407928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42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35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4.7 Бюджет проекта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_Toc90407935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42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jc w:val="both"/>
            <w:rPr>
              <w:rFonts w:eastAsiaTheme="minorEastAsia"/>
              <w:noProof/>
            </w:rPr>
          </w:pPr>
          <w:hyperlink w:anchor="_Toc90407936" w:history="1">
            <w:r w:rsidR="00942150" w:rsidRPr="00085A2A">
              <w:rPr>
                <w:rFonts w:eastAsia="Trebuchet MS"/>
                <w:b/>
                <w:caps/>
                <w:noProof/>
                <w:color w:val="0000FF" w:themeColor="hyperlink"/>
                <w:u w:val="single"/>
                <w:lang w:val="ru-RU"/>
              </w:rPr>
              <w:t>Часть II. Управление проектами ПДР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_Toc90407936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44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jc w:val="both"/>
            <w:rPr>
              <w:rFonts w:eastAsiaTheme="minorEastAsia"/>
              <w:noProof/>
            </w:rPr>
          </w:pPr>
          <w:hyperlink w:anchor="_Toc90407937" w:history="1">
            <w:r w:rsidR="00942150" w:rsidRPr="00085A2A">
              <w:rPr>
                <w:rFonts w:eastAsia="Trebuchet MS"/>
                <w:b/>
                <w:caps/>
                <w:noProof/>
                <w:color w:val="0000FF" w:themeColor="hyperlink"/>
                <w:u w:val="single"/>
                <w:lang w:val="ru-RU"/>
              </w:rPr>
              <w:t>Глава 5. Управление проектом ПДР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_Toc90407937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44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jc w:val="both"/>
            <w:rPr>
              <w:rFonts w:eastAsiaTheme="minorEastAsia"/>
              <w:noProof/>
            </w:rPr>
          </w:pPr>
          <w:hyperlink w:anchor="_Toc90407938" w:history="1">
            <w:r w:rsidR="00942150" w:rsidRPr="00085A2A">
              <w:rPr>
                <w:rFonts w:eastAsia="Trebuchet MS"/>
                <w:b/>
                <w:caps/>
                <w:noProof/>
                <w:color w:val="0000FF" w:themeColor="hyperlink"/>
                <w:u w:val="single"/>
                <w:lang w:val="ru-RU"/>
              </w:rPr>
              <w:t>5.</w:t>
            </w:r>
            <w:r w:rsidR="00942150" w:rsidRPr="00085A2A">
              <w:rPr>
                <w:rFonts w:eastAsia="Trebuchet MS"/>
                <w:b/>
                <w:caps/>
                <w:noProof/>
                <w:color w:val="0000FF" w:themeColor="hyperlink"/>
                <w:u w:val="single"/>
              </w:rPr>
              <w:t>1</w:t>
            </w:r>
            <w:r w:rsidR="00942150" w:rsidRPr="00085A2A">
              <w:rPr>
                <w:rFonts w:eastAsia="Trebuchet MS"/>
                <w:b/>
                <w:caps/>
                <w:noProof/>
                <w:color w:val="0000FF" w:themeColor="hyperlink"/>
                <w:u w:val="single"/>
                <w:lang w:val="ru-RU"/>
              </w:rPr>
              <w:t xml:space="preserve"> </w:t>
            </w:r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Диаграмма этапа создания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_Toc90407938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44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39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5.</w:t>
            </w:r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</w:rPr>
              <w:t>2</w:t>
            </w:r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 xml:space="preserve"> Отбор стран-участниц/бенефициаров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_Toc90407939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45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40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5.3 Создание структуры управления проектом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_Toc90407940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46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41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5.4 Структуры мониторинга и оценки для руководителей проектов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_Toc90407941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47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43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5.5 Подробный перечень и график мероприятий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_Toc90407943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49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jc w:val="both"/>
            <w:rPr>
              <w:rFonts w:eastAsiaTheme="minorEastAsia"/>
              <w:noProof/>
            </w:rPr>
          </w:pPr>
          <w:hyperlink w:anchor="_Toc90407944" w:history="1">
            <w:r w:rsidR="00942150" w:rsidRPr="00085A2A">
              <w:rPr>
                <w:rFonts w:eastAsia="Trebuchet MS"/>
                <w:b/>
                <w:caps/>
                <w:noProof/>
                <w:color w:val="0000FF" w:themeColor="hyperlink"/>
                <w:u w:val="single"/>
                <w:lang w:val="ru-RU"/>
              </w:rPr>
              <w:t>Глава 6. Реализация проекта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_Toc90407944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50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45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6.1 Мониторинг проекта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_Toc90407945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51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48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6.2 Закрытие проекта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_Toc90407948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52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rPr>
              <w:rFonts w:eastAsiaTheme="minorEastAsia"/>
              <w:noProof/>
            </w:rPr>
          </w:pPr>
          <w:hyperlink w:anchor="_Toc90407949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ЧАСТЬ III. ОЦЕНКА ПРОЕКТА ПДР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_Toc90407949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54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jc w:val="both"/>
            <w:rPr>
              <w:rFonts w:eastAsiaTheme="minorEastAsia"/>
              <w:noProof/>
            </w:rPr>
          </w:pPr>
          <w:hyperlink w:anchor="_Toc90407950" w:history="1">
            <w:r w:rsidR="00942150" w:rsidRPr="00085A2A">
              <w:rPr>
                <w:rFonts w:eastAsia="Trebuchet MS"/>
                <w:b/>
                <w:caps/>
                <w:noProof/>
                <w:color w:val="0000FF" w:themeColor="hyperlink"/>
                <w:u w:val="single"/>
                <w:lang w:val="ru-RU"/>
              </w:rPr>
              <w:t>Глава 7. Оценки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_Toc90407950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54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51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7.1 Цель оценок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_Toc90407951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54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52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7.2 Этапы оценки и распределение обязанностей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_Toc90407952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55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53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7.3 Отбор независимых специалистов по оценке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_Toc90407953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56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54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7.4 Сбор и представление данных (информации)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_Toc90407954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56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56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7.5 Критерии оценки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_Toc90407956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57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57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7.6 Отчет об оценке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_Toc90407957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57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59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СОВЕТЫ ПО ПОДГОТОВКЕ И РЕАЛИЗАЦИИ ПРОЕКТОВ ПДР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_Toc90407959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59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085A2A" w:rsidRDefault="00941D25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ind w:left="220"/>
            <w:rPr>
              <w:rFonts w:eastAsiaTheme="minorEastAsia"/>
              <w:noProof/>
            </w:rPr>
          </w:pPr>
          <w:hyperlink w:anchor="_Toc90407960" w:history="1">
            <w:r w:rsidR="00942150" w:rsidRPr="00085A2A">
              <w:rPr>
                <w:rFonts w:eastAsia="Trebuchet MS"/>
                <w:b/>
                <w:noProof/>
                <w:color w:val="0000FF" w:themeColor="hyperlink"/>
                <w:u w:val="single"/>
                <w:lang w:val="ru-RU"/>
              </w:rPr>
              <w:t>КРАТКОЕ ИЗЛОЖЕНИЕ ВАЖНЫХ ТЕРМИНОВ ДЛЯ ДОКУМЕНТОВ ПО ПРОЕКТАМ ПДР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ab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begin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instrText xml:space="preserve"> PAGEREF _Toc90407960 \h </w:instrTex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separate"/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t>61</w:t>
            </w:r>
            <w:r w:rsidR="00942150" w:rsidRPr="00085A2A">
              <w:rPr>
                <w:rFonts w:eastAsia="Trebuchet MS"/>
                <w:noProof/>
                <w:webHidden/>
                <w:lang w:val="ru-RU"/>
              </w:rPr>
              <w:fldChar w:fldCharType="end"/>
            </w:r>
          </w:hyperlink>
        </w:p>
        <w:p w:rsidR="00942150" w:rsidRPr="00942150" w:rsidRDefault="00942150" w:rsidP="00942150">
          <w:pPr>
            <w:widowControl/>
            <w:tabs>
              <w:tab w:val="right" w:leader="dot" w:pos="9016"/>
            </w:tabs>
            <w:autoSpaceDE/>
            <w:autoSpaceDN/>
            <w:spacing w:after="100" w:line="252" w:lineRule="auto"/>
            <w:rPr>
              <w:rFonts w:asciiTheme="minorHAnsi" w:eastAsiaTheme="minorEastAsia" w:hAnsiTheme="minorHAnsi" w:cstheme="minorBidi"/>
              <w:lang w:val="ru-RU"/>
            </w:rPr>
          </w:pPr>
          <w:r w:rsidRPr="00085A2A">
            <w:rPr>
              <w:rFonts w:eastAsia="Trebuchet MS"/>
              <w:b/>
              <w:lang w:val="ru-RU"/>
            </w:rPr>
            <w:fldChar w:fldCharType="end"/>
          </w:r>
        </w:p>
      </w:sdtContent>
    </w:sdt>
    <w:p w:rsidR="00942150" w:rsidRPr="00942150" w:rsidRDefault="00942150" w:rsidP="00942150">
      <w:pPr>
        <w:widowControl/>
        <w:autoSpaceDE/>
        <w:autoSpaceDN/>
        <w:spacing w:after="160" w:line="252" w:lineRule="auto"/>
        <w:rPr>
          <w:rFonts w:ascii="Calibri" w:eastAsia="Trebuchet MS" w:hAnsi="Calibri" w:cs="Calibri"/>
          <w:lang w:val="ru-RU"/>
        </w:rPr>
      </w:pPr>
    </w:p>
    <w:p w:rsidR="00942150" w:rsidRPr="00942150" w:rsidRDefault="00942150" w:rsidP="00942150">
      <w:pPr>
        <w:widowControl/>
        <w:autoSpaceDE/>
        <w:autoSpaceDN/>
        <w:spacing w:after="160" w:line="252" w:lineRule="auto"/>
        <w:rPr>
          <w:rFonts w:ascii="Calibri" w:eastAsia="Trebuchet MS" w:hAnsi="Calibri" w:cs="Calibri"/>
          <w:lang w:val="ru-RU"/>
        </w:rPr>
      </w:pPr>
    </w:p>
    <w:p w:rsidR="00942150" w:rsidRPr="00942150" w:rsidRDefault="00942150" w:rsidP="00942150">
      <w:pPr>
        <w:keepNext/>
        <w:keepLines/>
        <w:widowControl/>
        <w:autoSpaceDE/>
        <w:autoSpaceDN/>
        <w:spacing w:before="120" w:line="252" w:lineRule="auto"/>
        <w:outlineLvl w:val="5"/>
        <w:rPr>
          <w:rFonts w:ascii="Calibri" w:eastAsiaTheme="minorEastAsia" w:hAnsi="Calibri" w:cs="Calibri"/>
          <w:b/>
          <w:bCs/>
          <w:i/>
          <w:iCs/>
          <w:lang w:val="ru-RU"/>
        </w:rPr>
      </w:pPr>
    </w:p>
    <w:p w:rsidR="00942150" w:rsidRPr="00942150" w:rsidRDefault="00942150" w:rsidP="00942150">
      <w:pPr>
        <w:keepNext/>
        <w:keepLines/>
        <w:widowControl/>
        <w:autoSpaceDE/>
        <w:autoSpaceDN/>
        <w:spacing w:before="120" w:line="252" w:lineRule="auto"/>
        <w:outlineLvl w:val="5"/>
        <w:rPr>
          <w:rFonts w:ascii="Calibri" w:eastAsiaTheme="minorEastAsia" w:hAnsi="Calibri" w:cs="Calibri"/>
          <w:b/>
          <w:bCs/>
          <w:i/>
          <w:iCs/>
          <w:lang w:val="ru-RU"/>
        </w:rPr>
      </w:pPr>
    </w:p>
    <w:p w:rsidR="00942150" w:rsidRPr="00942150" w:rsidRDefault="00942150" w:rsidP="00942150">
      <w:pPr>
        <w:keepNext/>
        <w:keepLines/>
        <w:widowControl/>
        <w:autoSpaceDE/>
        <w:autoSpaceDN/>
        <w:spacing w:before="120" w:line="252" w:lineRule="auto"/>
        <w:outlineLvl w:val="5"/>
        <w:rPr>
          <w:rFonts w:ascii="Calibri" w:eastAsiaTheme="minorEastAsia" w:hAnsi="Calibri" w:cs="Calibri"/>
          <w:b/>
          <w:bCs/>
          <w:i/>
          <w:iCs/>
          <w:lang w:val="ru-RU"/>
        </w:rPr>
      </w:pPr>
    </w:p>
    <w:p w:rsidR="00942150" w:rsidRPr="00942150" w:rsidRDefault="00942150" w:rsidP="00942150">
      <w:pPr>
        <w:keepNext/>
        <w:keepLines/>
        <w:widowControl/>
        <w:autoSpaceDE/>
        <w:autoSpaceDN/>
        <w:spacing w:before="120" w:line="252" w:lineRule="auto"/>
        <w:outlineLvl w:val="5"/>
        <w:rPr>
          <w:rFonts w:ascii="Calibri" w:eastAsiaTheme="minorEastAsia" w:hAnsi="Calibri" w:cs="Calibri"/>
          <w:b/>
          <w:bCs/>
          <w:i/>
          <w:iCs/>
          <w:lang w:val="ru-RU"/>
        </w:rPr>
      </w:pPr>
    </w:p>
    <w:p w:rsidR="00942150" w:rsidRPr="00942150" w:rsidRDefault="00942150" w:rsidP="00942150">
      <w:pPr>
        <w:widowControl/>
        <w:autoSpaceDE/>
        <w:autoSpaceDN/>
        <w:rPr>
          <w:rFonts w:ascii="Calibri" w:eastAsiaTheme="minorEastAsia" w:hAnsi="Calibri" w:cs="Calibri"/>
          <w:b/>
          <w:bCs/>
          <w:i/>
          <w:iCs/>
          <w:lang w:val="ru-RU"/>
        </w:rPr>
      </w:pPr>
      <w:r w:rsidRPr="00942150">
        <w:rPr>
          <w:rFonts w:eastAsiaTheme="minorEastAsia"/>
          <w:szCs w:val="20"/>
          <w:lang w:val="ru-RU"/>
        </w:rPr>
        <w:br w:type="page"/>
      </w: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5"/>
        <w:rPr>
          <w:rFonts w:eastAsiaTheme="minorEastAsia"/>
          <w:b/>
          <w:bCs/>
          <w:i/>
          <w:iCs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5"/>
        <w:rPr>
          <w:rFonts w:eastAsiaTheme="minorEastAsia"/>
          <w:b/>
          <w:bCs/>
          <w:i/>
          <w:iCs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5"/>
        <w:rPr>
          <w:rFonts w:eastAsiaTheme="minorEastAsia"/>
          <w:b/>
          <w:bCs/>
          <w:i/>
          <w:iCs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5"/>
        <w:rPr>
          <w:rFonts w:eastAsiaTheme="minorEastAsia"/>
          <w:b/>
          <w:bCs/>
          <w:i/>
          <w:iCs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5"/>
        <w:rPr>
          <w:rFonts w:eastAsiaTheme="minorEastAsia"/>
          <w:b/>
          <w:bCs/>
          <w:i/>
          <w:iCs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5"/>
        <w:rPr>
          <w:rFonts w:eastAsiaTheme="minorEastAsia"/>
          <w:b/>
          <w:bCs/>
          <w:i/>
          <w:iCs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5"/>
        <w:rPr>
          <w:rFonts w:eastAsiaTheme="minorEastAsia"/>
          <w:b/>
          <w:bCs/>
          <w:i/>
          <w:iCs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5"/>
        <w:rPr>
          <w:rFonts w:eastAsiaTheme="minorEastAsia"/>
          <w:b/>
          <w:bCs/>
          <w:i/>
          <w:iCs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5"/>
        <w:rPr>
          <w:rFonts w:eastAsiaTheme="minorEastAsia"/>
          <w:b/>
          <w:bCs/>
          <w:i/>
          <w:iCs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before="120" w:line="260" w:lineRule="exact"/>
        <w:ind w:right="-160"/>
        <w:rPr>
          <w:rFonts w:eastAsiaTheme="minorEastAsia"/>
          <w:i/>
          <w:sz w:val="24"/>
          <w:szCs w:val="24"/>
          <w:lang w:val="ru-RU" w:eastAsia="x-none"/>
        </w:rPr>
      </w:pPr>
    </w:p>
    <w:p w:rsidR="00942150" w:rsidRPr="00085A2A" w:rsidRDefault="00942150" w:rsidP="00942150">
      <w:pPr>
        <w:widowControl/>
        <w:autoSpaceDE/>
        <w:autoSpaceDN/>
        <w:spacing w:before="120" w:line="260" w:lineRule="exact"/>
        <w:ind w:right="-160"/>
        <w:rPr>
          <w:rFonts w:eastAsiaTheme="minorEastAsia"/>
          <w:i/>
          <w:lang w:val="ru-RU"/>
        </w:rPr>
      </w:pPr>
      <w:r w:rsidRPr="00085A2A">
        <w:rPr>
          <w:rFonts w:eastAsiaTheme="minorEastAsia"/>
          <w:i/>
          <w:szCs w:val="20"/>
          <w:lang w:val="ru-RU"/>
        </w:rPr>
        <w:t xml:space="preserve">В 2007 г. государства — члены ВОИС приняли </w:t>
      </w:r>
      <w:hyperlink r:id="rId16" w:history="1">
        <w:r w:rsidRPr="00085A2A">
          <w:rPr>
            <w:rFonts w:eastAsiaTheme="minorEastAsia"/>
            <w:i/>
            <w:szCs w:val="20"/>
            <w:lang w:val="ru-RU"/>
          </w:rPr>
          <w:t>Повестку дня ВОИС в области развития</w:t>
        </w:r>
      </w:hyperlink>
      <w:r w:rsidRPr="00085A2A">
        <w:rPr>
          <w:rFonts w:eastAsiaTheme="minorEastAsia"/>
          <w:i/>
          <w:szCs w:val="20"/>
          <w:lang w:val="ru-RU"/>
        </w:rPr>
        <w:t xml:space="preserve"> (ПДР).  После этого в рамках всех мероприятий ВОИС вопросы развития играют центральную роль.  ПДР осуществляется в рамках проектов, предлагаемых Секретариатом ВОИС и ее государствами-членами.  </w:t>
      </w:r>
    </w:p>
    <w:p w:rsidR="00942150" w:rsidRPr="00942150" w:rsidRDefault="00942150" w:rsidP="00942150">
      <w:pPr>
        <w:widowControl/>
        <w:autoSpaceDE/>
        <w:autoSpaceDN/>
        <w:spacing w:after="160" w:line="252" w:lineRule="auto"/>
        <w:rPr>
          <w:rFonts w:ascii="Calibri" w:eastAsiaTheme="minorEastAsia" w:hAnsi="Calibri" w:cs="Calibri"/>
          <w:i/>
          <w:lang w:val="ru-RU"/>
        </w:rPr>
      </w:pPr>
      <w:r w:rsidRPr="00942150">
        <w:rPr>
          <w:rFonts w:eastAsiaTheme="minorEastAsia"/>
          <w:szCs w:val="20"/>
          <w:lang w:val="ru-RU"/>
        </w:rPr>
        <w:br w:type="page"/>
      </w:r>
      <w:bookmarkStart w:id="3" w:name="_GoBack"/>
      <w:bookmarkEnd w:id="3"/>
    </w:p>
    <w:p w:rsidR="00942150" w:rsidRPr="00085A2A" w:rsidRDefault="00942150" w:rsidP="00942150">
      <w:pPr>
        <w:keepNext/>
        <w:keepLines/>
        <w:widowControl/>
        <w:tabs>
          <w:tab w:val="left" w:pos="7615"/>
        </w:tabs>
        <w:autoSpaceDE/>
        <w:autoSpaceDN/>
        <w:spacing w:after="120" w:line="288" w:lineRule="auto"/>
        <w:outlineLvl w:val="0"/>
        <w:rPr>
          <w:rFonts w:eastAsiaTheme="minorEastAsia"/>
          <w:b/>
          <w:bCs/>
          <w:caps/>
          <w:spacing w:val="4"/>
          <w:sz w:val="28"/>
          <w:szCs w:val="28"/>
          <w:lang w:val="ru-RU"/>
        </w:rPr>
      </w:pPr>
      <w:bookmarkStart w:id="4" w:name="_Toc67043329"/>
      <w:bookmarkStart w:id="5" w:name="_Toc90407893"/>
      <w:r w:rsidRPr="00085A2A">
        <w:rPr>
          <w:rFonts w:eastAsiaTheme="minorEastAsia"/>
          <w:b/>
          <w:caps/>
          <w:sz w:val="28"/>
          <w:szCs w:val="20"/>
          <w:lang w:val="ru-RU"/>
        </w:rPr>
        <w:t>Предисловие</w:t>
      </w:r>
      <w:bookmarkEnd w:id="4"/>
      <w:bookmarkEnd w:id="5"/>
    </w:p>
    <w:p w:rsidR="00942150" w:rsidRPr="00085A2A" w:rsidRDefault="00942150" w:rsidP="00942150">
      <w:pPr>
        <w:widowControl/>
        <w:tabs>
          <w:tab w:val="num" w:pos="567"/>
        </w:tabs>
        <w:autoSpaceDE/>
        <w:autoSpaceDN/>
        <w:spacing w:after="120" w:line="288" w:lineRule="auto"/>
        <w:rPr>
          <w:rFonts w:eastAsia="SimSun"/>
          <w:szCs w:val="20"/>
          <w:lang w:val="ru-RU"/>
        </w:rPr>
      </w:pPr>
      <w:r w:rsidRPr="00085A2A">
        <w:rPr>
          <w:rFonts w:eastAsiaTheme="minorEastAsia"/>
          <w:szCs w:val="20"/>
          <w:lang w:val="ru-RU"/>
        </w:rPr>
        <w:t>Настоящее руководство</w:t>
      </w:r>
      <w:r w:rsidRPr="00085A2A">
        <w:rPr>
          <w:rFonts w:eastAsia="SimSun"/>
          <w:szCs w:val="20"/>
          <w:vertAlign w:val="superscript"/>
          <w:lang w:val="ru-RU" w:eastAsia="zh-CN"/>
        </w:rPr>
        <w:footnoteReference w:id="1"/>
      </w:r>
      <w:r w:rsidRPr="00085A2A">
        <w:rPr>
          <w:rFonts w:eastAsiaTheme="minorEastAsia"/>
          <w:szCs w:val="20"/>
          <w:lang w:val="ru-RU"/>
        </w:rPr>
        <w:t xml:space="preserve"> подготовлено в контексте проекта Повестки дня в области развития (ПДР) </w:t>
      </w:r>
      <w:hyperlink r:id="rId17" w:history="1">
        <w:r w:rsidRPr="00085A2A">
          <w:rPr>
            <w:rFonts w:eastAsiaTheme="minorEastAsia"/>
            <w:szCs w:val="20"/>
            <w:lang w:val="ru-RU"/>
          </w:rPr>
          <w:t>«Инструменты для подготовки успешных проектных предложений по Повестке дня в области развития»</w:t>
        </w:r>
      </w:hyperlink>
      <w:r w:rsidRPr="00085A2A">
        <w:rPr>
          <w:rFonts w:eastAsiaTheme="minorEastAsia"/>
          <w:szCs w:val="20"/>
          <w:lang w:val="ru-RU"/>
        </w:rPr>
        <w:t>, утвержденного Комитетом по развитию и интеллектуальной собственности (КРИС) в ноябре 2019 г.  В нем пользователям будут представлены ориентиры, касающиеся всех стадий жизненного цикла проекта ПДР, то есть его подготовки, реализации, мониторинга и оценки.  Данное руководство — один из элементов комплекта вспомогательных материалов, подготовленных для представителей государств-членов, сотрудников ВОИС, участвующих в проектах ПДР на любых этапах их жизненного цикла, и специалистов по оценке проектов ПДР.  Оно дополнено курсом дистанционного обучения (ДО) и онлайновым каталогом проектов и промежуточных результатов ПДР с возможностью поиска.</w:t>
      </w:r>
    </w:p>
    <w:p w:rsidR="00942150" w:rsidRPr="00085A2A" w:rsidRDefault="00942150" w:rsidP="00942150">
      <w:pPr>
        <w:widowControl/>
        <w:autoSpaceDE/>
        <w:autoSpaceDN/>
        <w:spacing w:after="120" w:line="288" w:lineRule="auto"/>
        <w:rPr>
          <w:rFonts w:eastAsia="SimSun"/>
          <w:szCs w:val="20"/>
          <w:lang w:val="ru-RU"/>
        </w:rPr>
      </w:pPr>
      <w:r w:rsidRPr="00085A2A">
        <w:rPr>
          <w:rFonts w:eastAsiaTheme="minorEastAsia"/>
          <w:szCs w:val="20"/>
          <w:lang w:val="ru-RU"/>
        </w:rPr>
        <w:t>Руководство разбито на три основные части.</w:t>
      </w:r>
    </w:p>
    <w:p w:rsidR="00942150" w:rsidRPr="00085A2A" w:rsidRDefault="00942150" w:rsidP="00942150">
      <w:pPr>
        <w:widowControl/>
        <w:autoSpaceDE/>
        <w:autoSpaceDN/>
        <w:spacing w:after="120" w:line="288" w:lineRule="auto"/>
        <w:rPr>
          <w:rFonts w:eastAsia="SimSun"/>
          <w:szCs w:val="20"/>
          <w:lang w:val="ru-RU"/>
        </w:rPr>
      </w:pPr>
      <w:r w:rsidRPr="00085A2A">
        <w:rPr>
          <w:rFonts w:eastAsiaTheme="minorEastAsia"/>
          <w:b/>
          <w:szCs w:val="20"/>
          <w:shd w:val="clear" w:color="auto" w:fill="FFFFFF"/>
          <w:lang w:val="ru-RU"/>
        </w:rPr>
        <w:t>Часть I</w:t>
      </w:r>
      <w:r w:rsidRPr="00085A2A">
        <w:rPr>
          <w:rFonts w:eastAsiaTheme="minorEastAsia"/>
          <w:szCs w:val="20"/>
          <w:lang w:val="ru-RU"/>
        </w:rPr>
        <w:t xml:space="preserve"> — это вводная информация о ПДР ВОИС и ознакомление государств-членов с процессом разработки проектных предложений по ПДР и их утверждения в КРИС. </w:t>
      </w:r>
    </w:p>
    <w:p w:rsidR="00942150" w:rsidRPr="00085A2A" w:rsidRDefault="00942150" w:rsidP="00942150">
      <w:pPr>
        <w:widowControl/>
        <w:autoSpaceDE/>
        <w:autoSpaceDN/>
        <w:spacing w:after="120" w:line="288" w:lineRule="auto"/>
        <w:rPr>
          <w:rFonts w:eastAsia="SimSun"/>
          <w:szCs w:val="20"/>
          <w:lang w:val="ru-RU"/>
        </w:rPr>
      </w:pPr>
      <w:r w:rsidRPr="00085A2A">
        <w:rPr>
          <w:rFonts w:eastAsiaTheme="minorEastAsia"/>
          <w:szCs w:val="20"/>
          <w:lang w:val="ru-RU"/>
        </w:rPr>
        <w:t>В состав части I входят главы 1–4, в которых рассматриваются следующие вопросы:</w:t>
      </w:r>
    </w:p>
    <w:p w:rsidR="00942150" w:rsidRPr="00085A2A" w:rsidRDefault="00942150" w:rsidP="00942150">
      <w:pPr>
        <w:widowControl/>
        <w:numPr>
          <w:ilvl w:val="0"/>
          <w:numId w:val="6"/>
        </w:numPr>
        <w:autoSpaceDE/>
        <w:autoSpaceDN/>
        <w:spacing w:after="120" w:line="288" w:lineRule="auto"/>
        <w:ind w:left="357" w:hanging="357"/>
        <w:contextualSpacing/>
        <w:jc w:val="both"/>
        <w:rPr>
          <w:rFonts w:eastAsia="SimSun"/>
          <w:szCs w:val="20"/>
          <w:lang w:val="ru-RU"/>
        </w:rPr>
      </w:pPr>
      <w:r w:rsidRPr="00085A2A">
        <w:rPr>
          <w:rFonts w:eastAsiaTheme="minorEastAsia"/>
          <w:szCs w:val="20"/>
          <w:lang w:val="ru-RU"/>
        </w:rPr>
        <w:t>как подготовить концепцию проекта ПДР на основе настоящего Руководства;</w:t>
      </w:r>
    </w:p>
    <w:p w:rsidR="00942150" w:rsidRPr="00085A2A" w:rsidRDefault="00942150" w:rsidP="00942150">
      <w:pPr>
        <w:widowControl/>
        <w:numPr>
          <w:ilvl w:val="0"/>
          <w:numId w:val="6"/>
        </w:numPr>
        <w:autoSpaceDE/>
        <w:autoSpaceDN/>
        <w:spacing w:after="120" w:line="288" w:lineRule="auto"/>
        <w:ind w:left="357" w:hanging="357"/>
        <w:contextualSpacing/>
        <w:jc w:val="both"/>
        <w:rPr>
          <w:rFonts w:eastAsia="SimSun"/>
          <w:szCs w:val="20"/>
          <w:lang w:val="ru-RU"/>
        </w:rPr>
      </w:pPr>
      <w:r w:rsidRPr="00085A2A">
        <w:rPr>
          <w:rFonts w:eastAsiaTheme="minorEastAsia"/>
          <w:szCs w:val="20"/>
          <w:lang w:val="ru-RU"/>
        </w:rPr>
        <w:t>где получить помощь в процессе подготовки и утверждения;</w:t>
      </w:r>
    </w:p>
    <w:p w:rsidR="00942150" w:rsidRPr="00085A2A" w:rsidRDefault="00942150" w:rsidP="00942150">
      <w:pPr>
        <w:widowControl/>
        <w:numPr>
          <w:ilvl w:val="0"/>
          <w:numId w:val="6"/>
        </w:numPr>
        <w:autoSpaceDE/>
        <w:autoSpaceDN/>
        <w:spacing w:after="120" w:line="288" w:lineRule="auto"/>
        <w:ind w:left="357" w:hanging="357"/>
        <w:contextualSpacing/>
        <w:jc w:val="both"/>
        <w:rPr>
          <w:rFonts w:eastAsia="SimSun"/>
          <w:szCs w:val="20"/>
          <w:lang w:val="ru-RU"/>
        </w:rPr>
      </w:pPr>
      <w:r w:rsidRPr="00085A2A">
        <w:rPr>
          <w:rFonts w:eastAsiaTheme="minorEastAsia"/>
          <w:szCs w:val="20"/>
          <w:lang w:val="ru-RU"/>
        </w:rPr>
        <w:t>какие практические навыки нужны для преобразования концепции проекта ПДР в проектное предложение по ПДР;</w:t>
      </w:r>
    </w:p>
    <w:p w:rsidR="00942150" w:rsidRPr="00085A2A" w:rsidRDefault="00942150" w:rsidP="00942150">
      <w:pPr>
        <w:widowControl/>
        <w:numPr>
          <w:ilvl w:val="0"/>
          <w:numId w:val="6"/>
        </w:numPr>
        <w:autoSpaceDE/>
        <w:autoSpaceDN/>
        <w:spacing w:after="120" w:line="288" w:lineRule="auto"/>
        <w:ind w:left="357" w:hanging="357"/>
        <w:jc w:val="both"/>
        <w:rPr>
          <w:rFonts w:eastAsia="SimSun"/>
          <w:szCs w:val="20"/>
          <w:lang w:val="ru-RU"/>
        </w:rPr>
      </w:pPr>
      <w:r w:rsidRPr="00085A2A">
        <w:rPr>
          <w:rFonts w:eastAsiaTheme="minorEastAsia"/>
          <w:szCs w:val="20"/>
          <w:lang w:val="ru-RU"/>
        </w:rPr>
        <w:t>как добиться утверждения проектного предложения по ПДР.</w:t>
      </w:r>
    </w:p>
    <w:p w:rsidR="00942150" w:rsidRPr="00085A2A" w:rsidRDefault="00942150" w:rsidP="00942150">
      <w:pPr>
        <w:widowControl/>
        <w:autoSpaceDE/>
        <w:autoSpaceDN/>
        <w:spacing w:after="120" w:line="288" w:lineRule="auto"/>
        <w:rPr>
          <w:rFonts w:eastAsia="SimSun"/>
          <w:szCs w:val="20"/>
          <w:lang w:val="ru-RU"/>
        </w:rPr>
      </w:pPr>
      <w:r w:rsidRPr="00085A2A">
        <w:rPr>
          <w:rFonts w:eastAsiaTheme="minorEastAsia"/>
          <w:b/>
          <w:szCs w:val="20"/>
          <w:shd w:val="clear" w:color="auto" w:fill="FFFFFF"/>
          <w:lang w:val="ru-RU"/>
        </w:rPr>
        <w:t>Часть II</w:t>
      </w:r>
      <w:r w:rsidRPr="00085A2A">
        <w:rPr>
          <w:rFonts w:eastAsiaTheme="minorEastAsia"/>
          <w:szCs w:val="20"/>
          <w:lang w:val="ru-RU"/>
        </w:rPr>
        <w:t xml:space="preserve"> предназначена в первую очередь для лиц, отвечающих за управление проектами ПДР, в том числе в развивающихся странах.  В ней разъясняется, как происходит практическое внедрение, осуществление, мониторинг и закрытие проекта ПДР.  Кроме того, в этой части Руководства разъясняются ключевые термины и концепции системы управления, ориентированного на конечный результат (УКР); это позволит представителям государств-членов принимать действенное участие в работе на этапах мониторинга и анализа проектов ПДР, а также в процессе принятия связанных с этими проектами решений.</w:t>
      </w:r>
    </w:p>
    <w:p w:rsidR="00942150" w:rsidRPr="00085A2A" w:rsidRDefault="00942150" w:rsidP="00942150">
      <w:pPr>
        <w:widowControl/>
        <w:autoSpaceDE/>
        <w:autoSpaceDN/>
        <w:spacing w:after="120" w:line="288" w:lineRule="auto"/>
        <w:rPr>
          <w:rFonts w:eastAsiaTheme="minorEastAsia"/>
          <w:szCs w:val="20"/>
          <w:lang w:val="ru-RU"/>
        </w:rPr>
      </w:pPr>
      <w:r w:rsidRPr="00085A2A">
        <w:rPr>
          <w:rFonts w:eastAsiaTheme="minorEastAsia"/>
          <w:b/>
          <w:szCs w:val="20"/>
          <w:shd w:val="clear" w:color="auto" w:fill="FFFFFF"/>
          <w:lang w:val="ru-RU"/>
        </w:rPr>
        <w:t>Часть III</w:t>
      </w:r>
      <w:r w:rsidRPr="00085A2A">
        <w:rPr>
          <w:rFonts w:eastAsiaTheme="minorEastAsia"/>
          <w:szCs w:val="20"/>
          <w:lang w:val="ru-RU"/>
        </w:rPr>
        <w:t xml:space="preserve"> содержит описание стандартов, принципов и процессов, лежащих в основе независимой оценки проектов ПДР. Цель заключается в последовательном повышении стандартов оценки проектов с таким расчетом, чтобы они эффективнее обеспечивали неуклонное совершенствование проектов ПДР.  В основном часть III посвящена тому, как Секретариат ВОИС может и должен организовывать оценки, однако в ней приводятся также рекомендации для привлекаемых ВОИС внешних специалистов по оценке. </w:t>
      </w:r>
    </w:p>
    <w:p w:rsidR="00942150" w:rsidRPr="00085A2A" w:rsidRDefault="00942150" w:rsidP="00942150">
      <w:pPr>
        <w:widowControl/>
        <w:autoSpaceDE/>
        <w:autoSpaceDN/>
        <w:spacing w:after="120" w:line="288" w:lineRule="auto"/>
        <w:rPr>
          <w:rFonts w:eastAsiaTheme="minorEastAsia"/>
          <w:szCs w:val="20"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В состав руководства входят также </w:t>
      </w:r>
      <w:r w:rsidRPr="00085A2A">
        <w:rPr>
          <w:rFonts w:eastAsiaTheme="minorEastAsia"/>
          <w:szCs w:val="20"/>
          <w:shd w:val="clear" w:color="auto" w:fill="FFFFFF"/>
          <w:lang w:val="ru-RU"/>
        </w:rPr>
        <w:t>глоссарий</w:t>
      </w:r>
      <w:r w:rsidRPr="00085A2A">
        <w:rPr>
          <w:rFonts w:eastAsiaTheme="minorEastAsia"/>
          <w:szCs w:val="20"/>
          <w:lang w:val="ru-RU"/>
        </w:rPr>
        <w:t xml:space="preserve"> и комплект </w:t>
      </w:r>
      <w:r w:rsidRPr="00085A2A">
        <w:rPr>
          <w:rFonts w:eastAsiaTheme="minorEastAsia"/>
          <w:szCs w:val="20"/>
          <w:shd w:val="clear" w:color="auto" w:fill="FFFFFF"/>
          <w:lang w:val="ru-RU"/>
        </w:rPr>
        <w:t>стандартных форм</w:t>
      </w:r>
      <w:r w:rsidRPr="00085A2A">
        <w:rPr>
          <w:rFonts w:eastAsiaTheme="minorEastAsia"/>
          <w:szCs w:val="20"/>
          <w:lang w:val="ru-RU"/>
        </w:rPr>
        <w:t xml:space="preserve">, которыми можно пользоваться на различных этапах жизненного цикла проекта ПДР.  В помощь читателю в тексте документа особо выделены некоторые ключевые тезисы и важные сведения. 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Структура процедур и обязанностей, описанная в настоящем документе, ни коей мере не является обязательной для государств-членов, однако придерживаться ее крайне желательно. 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Theme="minorEastAsia"/>
          <w:szCs w:val="20"/>
          <w:lang w:val="ru-RU"/>
        </w:rPr>
      </w:pPr>
      <w:r w:rsidRPr="00085A2A">
        <w:rPr>
          <w:rFonts w:eastAsiaTheme="minorEastAsia"/>
          <w:szCs w:val="20"/>
          <w:lang w:val="ru-RU"/>
        </w:rPr>
        <w:t>Следует надеяться, что этот вспомогательный материал послужит делу непрерывного совершенствования работы ВОИС в области ИС и развития.</w:t>
      </w:r>
    </w:p>
    <w:p w:rsidR="00942150" w:rsidRPr="00085A2A" w:rsidRDefault="00942150" w:rsidP="00942150">
      <w:pPr>
        <w:widowControl/>
        <w:autoSpaceDE/>
        <w:autoSpaceDN/>
        <w:rPr>
          <w:rFonts w:eastAsiaTheme="minorEastAsia"/>
          <w:szCs w:val="20"/>
          <w:lang w:val="ru-RU"/>
        </w:rPr>
      </w:pPr>
      <w:r w:rsidRPr="00085A2A">
        <w:rPr>
          <w:rFonts w:eastAsiaTheme="minorEastAsia"/>
          <w:szCs w:val="20"/>
          <w:lang w:val="ru-RU"/>
        </w:rPr>
        <w:br w:type="page"/>
      </w:r>
    </w:p>
    <w:p w:rsidR="00942150" w:rsidRPr="00085A2A" w:rsidRDefault="00942150" w:rsidP="00942150">
      <w:pPr>
        <w:keepNext/>
        <w:keepLines/>
        <w:widowControl/>
        <w:autoSpaceDE/>
        <w:autoSpaceDN/>
        <w:spacing w:before="320" w:after="40" w:line="252" w:lineRule="auto"/>
        <w:outlineLvl w:val="0"/>
        <w:rPr>
          <w:rFonts w:eastAsiaTheme="minorEastAsia"/>
          <w:b/>
          <w:bCs/>
          <w:caps/>
          <w:spacing w:val="4"/>
          <w:sz w:val="28"/>
          <w:szCs w:val="28"/>
          <w:lang w:val="ru-RU"/>
        </w:rPr>
      </w:pPr>
      <w:bookmarkStart w:id="6" w:name="_Toc67043331"/>
      <w:bookmarkStart w:id="7" w:name="_Toc90407894"/>
      <w:r w:rsidRPr="00085A2A">
        <w:rPr>
          <w:rFonts w:eastAsiaTheme="minorEastAsia"/>
          <w:b/>
          <w:caps/>
          <w:sz w:val="28"/>
          <w:szCs w:val="20"/>
          <w:lang w:val="ru-RU"/>
        </w:rPr>
        <w:t>В</w:t>
      </w:r>
      <w:bookmarkStart w:id="8" w:name="_Toc66437520"/>
      <w:r w:rsidRPr="00085A2A">
        <w:rPr>
          <w:rFonts w:eastAsiaTheme="minorEastAsia"/>
          <w:b/>
          <w:caps/>
          <w:sz w:val="28"/>
          <w:szCs w:val="20"/>
          <w:lang w:val="ru-RU"/>
        </w:rPr>
        <w:t>ведение</w:t>
      </w:r>
      <w:bookmarkEnd w:id="6"/>
      <w:bookmarkEnd w:id="7"/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9" w:name="_Toc66437521"/>
      <w:bookmarkStart w:id="10" w:name="_Toc67043332"/>
      <w:bookmarkStart w:id="11" w:name="_Toc76742587"/>
      <w:bookmarkStart w:id="12" w:name="_Toc83043225"/>
      <w:bookmarkStart w:id="13" w:name="_Toc83056562"/>
      <w:bookmarkStart w:id="14" w:name="_Toc83233097"/>
      <w:bookmarkStart w:id="15" w:name="_Toc88214297"/>
      <w:bookmarkStart w:id="16" w:name="_Toc90407895"/>
      <w:r w:rsidRPr="00085A2A">
        <w:rPr>
          <w:rFonts w:eastAsiaTheme="minorEastAsia"/>
          <w:b/>
          <w:sz w:val="28"/>
          <w:szCs w:val="20"/>
          <w:lang w:val="ru-RU"/>
        </w:rPr>
        <w:t xml:space="preserve">Назначение и целевая аудитория настоящего </w:t>
      </w:r>
      <w:bookmarkEnd w:id="9"/>
      <w:r w:rsidRPr="00085A2A">
        <w:rPr>
          <w:rFonts w:eastAsiaTheme="minorEastAsia"/>
          <w:b/>
          <w:sz w:val="28"/>
          <w:szCs w:val="20"/>
          <w:lang w:val="ru-RU"/>
        </w:rPr>
        <w:t>Руководства</w:t>
      </w:r>
      <w:bookmarkEnd w:id="10"/>
      <w:bookmarkEnd w:id="11"/>
      <w:bookmarkEnd w:id="12"/>
      <w:bookmarkEnd w:id="13"/>
      <w:bookmarkEnd w:id="14"/>
      <w:bookmarkEnd w:id="15"/>
      <w:bookmarkEnd w:id="16"/>
      <w:r w:rsidRPr="00085A2A">
        <w:rPr>
          <w:rFonts w:eastAsiaTheme="minorEastAsia"/>
          <w:b/>
          <w:sz w:val="28"/>
          <w:szCs w:val="20"/>
          <w:lang w:val="ru-RU"/>
        </w:rPr>
        <w:tab/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shd w:val="clear" w:color="auto" w:fill="FFFFFF"/>
          <w:lang w:val="ru-RU"/>
        </w:rPr>
      </w:pPr>
      <w:r w:rsidRPr="00085A2A">
        <w:rPr>
          <w:rFonts w:eastAsiaTheme="minorEastAsia"/>
          <w:szCs w:val="20"/>
          <w:shd w:val="clear" w:color="auto" w:fill="FFFFFF"/>
          <w:lang w:val="ru-RU"/>
        </w:rPr>
        <w:t xml:space="preserve">Настоящий вспомогательный материал (Руководство, курс ДО и онлайновый каталог) предназначены прежде всего следующим группам пользователей: </w:t>
      </w:r>
    </w:p>
    <w:p w:rsidR="00942150" w:rsidRPr="00085A2A" w:rsidRDefault="00942150" w:rsidP="00942150">
      <w:pPr>
        <w:widowControl/>
        <w:numPr>
          <w:ilvl w:val="0"/>
          <w:numId w:val="8"/>
        </w:numPr>
        <w:autoSpaceDE/>
        <w:autoSpaceDN/>
        <w:spacing w:after="160" w:line="252" w:lineRule="auto"/>
        <w:contextualSpacing/>
        <w:rPr>
          <w:rFonts w:eastAsia="Trebuchet MS"/>
          <w:shd w:val="clear" w:color="auto" w:fill="FFFFFF"/>
          <w:lang w:val="ru-RU"/>
        </w:rPr>
      </w:pPr>
      <w:r w:rsidRPr="00085A2A">
        <w:rPr>
          <w:rFonts w:eastAsiaTheme="minorEastAsia"/>
          <w:b/>
          <w:szCs w:val="20"/>
          <w:shd w:val="clear" w:color="auto" w:fill="FFFFFF"/>
          <w:lang w:val="ru-RU"/>
        </w:rPr>
        <w:t xml:space="preserve">государства-члены: </w:t>
      </w:r>
      <w:r w:rsidRPr="00085A2A">
        <w:rPr>
          <w:rFonts w:eastAsiaTheme="minorEastAsia"/>
          <w:szCs w:val="20"/>
          <w:shd w:val="clear" w:color="auto" w:fill="FFFFFF"/>
          <w:lang w:val="ru-RU"/>
        </w:rPr>
        <w:t xml:space="preserve">делегаты, находящиеся в Женеве, сотрудники по вопросам промышленной собственности и авторского права, должностные лица; </w: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ind w:left="720" w:hanging="360"/>
        <w:contextualSpacing/>
        <w:rPr>
          <w:rFonts w:eastAsia="Trebuchet MS"/>
          <w:shd w:val="clear" w:color="auto" w:fill="FFFFFF"/>
          <w:lang w:val="ru-RU"/>
        </w:rPr>
      </w:pPr>
    </w:p>
    <w:p w:rsidR="00942150" w:rsidRPr="00085A2A" w:rsidRDefault="00942150" w:rsidP="00942150">
      <w:pPr>
        <w:widowControl/>
        <w:numPr>
          <w:ilvl w:val="0"/>
          <w:numId w:val="8"/>
        </w:numPr>
        <w:autoSpaceDE/>
        <w:autoSpaceDN/>
        <w:spacing w:after="160" w:line="252" w:lineRule="auto"/>
        <w:contextualSpacing/>
        <w:rPr>
          <w:rFonts w:eastAsia="Trebuchet MS"/>
          <w:shd w:val="clear" w:color="auto" w:fill="FFFFFF"/>
          <w:lang w:val="ru-RU"/>
        </w:rPr>
      </w:pPr>
      <w:r w:rsidRPr="00085A2A">
        <w:rPr>
          <w:rFonts w:eastAsiaTheme="minorEastAsia"/>
          <w:b/>
          <w:szCs w:val="20"/>
          <w:shd w:val="clear" w:color="auto" w:fill="FFFFFF"/>
          <w:lang w:val="ru-RU"/>
        </w:rPr>
        <w:t>руководители проектов</w:t>
      </w:r>
      <w:r w:rsidRPr="00085A2A">
        <w:rPr>
          <w:rFonts w:eastAsiaTheme="minorEastAsia"/>
          <w:szCs w:val="20"/>
          <w:shd w:val="clear" w:color="auto" w:fill="FFFFFF"/>
          <w:lang w:val="ru-RU"/>
        </w:rPr>
        <w:t>: сотрудники ВОИС и национальные координаторы, назначенные для управления проектом, его осуществления и/или координации;</w:t>
      </w:r>
      <w:r w:rsidRPr="00085A2A">
        <w:rPr>
          <w:rFonts w:eastAsiaTheme="minorEastAsia"/>
          <w:szCs w:val="20"/>
          <w:shd w:val="clear" w:color="auto" w:fill="FFFFFF"/>
          <w:lang w:val="ru-RU"/>
        </w:rPr>
        <w:br/>
      </w:r>
    </w:p>
    <w:p w:rsidR="00942150" w:rsidRPr="00085A2A" w:rsidRDefault="00942150" w:rsidP="00942150">
      <w:pPr>
        <w:widowControl/>
        <w:numPr>
          <w:ilvl w:val="0"/>
          <w:numId w:val="8"/>
        </w:numPr>
        <w:autoSpaceDE/>
        <w:autoSpaceDN/>
        <w:spacing w:after="160" w:line="252" w:lineRule="auto"/>
        <w:contextualSpacing/>
        <w:jc w:val="both"/>
        <w:rPr>
          <w:rFonts w:eastAsia="Trebuchet MS"/>
          <w:shd w:val="clear" w:color="auto" w:fill="FFFFFF"/>
          <w:lang w:val="ru-RU"/>
        </w:rPr>
      </w:pPr>
      <w:r w:rsidRPr="00085A2A">
        <w:rPr>
          <w:rFonts w:eastAsiaTheme="minorEastAsia"/>
          <w:b/>
          <w:bCs/>
          <w:szCs w:val="20"/>
          <w:shd w:val="clear" w:color="auto" w:fill="FFFFFF"/>
          <w:lang w:val="ru-RU"/>
        </w:rPr>
        <w:t>сотрудники ВОИС и внешние специалисты по оценке:</w:t>
      </w:r>
      <w:r w:rsidRPr="00085A2A">
        <w:rPr>
          <w:rFonts w:eastAsiaTheme="minorEastAsia"/>
          <w:szCs w:val="20"/>
          <w:shd w:val="clear" w:color="auto" w:fill="FFFFFF"/>
          <w:lang w:val="ru-RU"/>
        </w:rPr>
        <w:t xml:space="preserve"> лица, задействованные в мониторинге, оценке и актуализации проектов ПДР. </w: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ind w:left="360"/>
        <w:rPr>
          <w:rFonts w:eastAsia="Trebuchet MS"/>
          <w:shd w:val="clear" w:color="auto" w:fill="FFFFFF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60" w:line="252" w:lineRule="auto"/>
        <w:ind w:left="360"/>
        <w:rPr>
          <w:rFonts w:eastAsia="Trebuchet MS"/>
          <w:shd w:val="clear" w:color="auto" w:fill="FFFFFF"/>
          <w:lang w:val="ru-RU"/>
        </w:rPr>
      </w:pPr>
      <w:r w:rsidRPr="00085A2A">
        <w:rPr>
          <w:rFonts w:eastAsiaTheme="minorEastAsia"/>
          <w:szCs w:val="20"/>
          <w:shd w:val="clear" w:color="auto" w:fill="FFFFFF"/>
          <w:lang w:val="ru-RU"/>
        </w:rPr>
        <w:t>Назначение настоящего Руководства состоит в следующем:</w:t>
      </w:r>
    </w:p>
    <w:p w:rsidR="00942150" w:rsidRPr="00085A2A" w:rsidRDefault="00942150" w:rsidP="00942150">
      <w:pPr>
        <w:widowControl/>
        <w:numPr>
          <w:ilvl w:val="0"/>
          <w:numId w:val="7"/>
        </w:numPr>
        <w:autoSpaceDE/>
        <w:autoSpaceDN/>
        <w:spacing w:after="160" w:line="252" w:lineRule="auto"/>
        <w:rPr>
          <w:rFonts w:eastAsia="Trebuchet MS"/>
          <w:shd w:val="clear" w:color="auto" w:fill="FFFFFF"/>
          <w:lang w:val="ru-RU"/>
        </w:rPr>
      </w:pPr>
      <w:r w:rsidRPr="00085A2A">
        <w:rPr>
          <w:rFonts w:eastAsiaTheme="minorEastAsia"/>
          <w:szCs w:val="20"/>
          <w:shd w:val="clear" w:color="auto" w:fill="FFFFFF"/>
          <w:lang w:val="ru-RU"/>
        </w:rPr>
        <w:t>Всесторонне описать жизненный цикл проекта ПДР с целью упростить подготовку, осуществление, мониторинг и оценку проектов ПДР.</w:t>
      </w:r>
    </w:p>
    <w:p w:rsidR="00942150" w:rsidRPr="00085A2A" w:rsidRDefault="00942150" w:rsidP="00942150">
      <w:pPr>
        <w:widowControl/>
        <w:numPr>
          <w:ilvl w:val="0"/>
          <w:numId w:val="7"/>
        </w:numPr>
        <w:autoSpaceDE/>
        <w:autoSpaceDN/>
        <w:spacing w:after="160" w:line="252" w:lineRule="auto"/>
        <w:rPr>
          <w:rFonts w:eastAsia="Trebuchet MS"/>
          <w:shd w:val="clear" w:color="auto" w:fill="FFFFFF"/>
          <w:lang w:val="ru-RU"/>
        </w:rPr>
      </w:pPr>
      <w:r w:rsidRPr="00085A2A">
        <w:rPr>
          <w:rFonts w:eastAsiaTheme="minorEastAsia"/>
          <w:szCs w:val="20"/>
          <w:shd w:val="clear" w:color="auto" w:fill="FFFFFF"/>
          <w:lang w:val="ru-RU"/>
        </w:rPr>
        <w:t>Создать условия для проведения самооценки с целью выявить какие-либо новые области экспертных знаний, которые потребуются, чтобы успешно:</w:t>
      </w:r>
    </w:p>
    <w:p w:rsidR="00942150" w:rsidRPr="00085A2A" w:rsidRDefault="00942150" w:rsidP="00942150">
      <w:pPr>
        <w:widowControl/>
        <w:numPr>
          <w:ilvl w:val="2"/>
          <w:numId w:val="7"/>
        </w:numPr>
        <w:autoSpaceDE/>
        <w:autoSpaceDN/>
        <w:spacing w:after="160" w:line="252" w:lineRule="auto"/>
        <w:rPr>
          <w:rFonts w:eastAsia="Trebuchet MS"/>
          <w:shd w:val="clear" w:color="auto" w:fill="FFFFFF"/>
          <w:lang w:val="ru-RU"/>
        </w:rPr>
      </w:pPr>
      <w:r w:rsidRPr="00085A2A">
        <w:rPr>
          <w:rFonts w:eastAsiaTheme="minorEastAsia"/>
          <w:szCs w:val="20"/>
          <w:shd w:val="clear" w:color="auto" w:fill="FFFFFF"/>
          <w:lang w:val="ru-RU"/>
        </w:rPr>
        <w:t>составить проект ПДР, или</w:t>
      </w:r>
    </w:p>
    <w:p w:rsidR="00942150" w:rsidRPr="00085A2A" w:rsidRDefault="00942150" w:rsidP="00942150">
      <w:pPr>
        <w:widowControl/>
        <w:numPr>
          <w:ilvl w:val="2"/>
          <w:numId w:val="7"/>
        </w:numPr>
        <w:autoSpaceDE/>
        <w:autoSpaceDN/>
        <w:spacing w:after="160" w:line="252" w:lineRule="auto"/>
        <w:rPr>
          <w:rFonts w:eastAsia="Trebuchet MS"/>
          <w:shd w:val="clear" w:color="auto" w:fill="FFFFFF"/>
          <w:lang w:val="ru-RU"/>
        </w:rPr>
      </w:pPr>
      <w:r w:rsidRPr="00085A2A">
        <w:rPr>
          <w:rFonts w:eastAsiaTheme="minorEastAsia"/>
          <w:szCs w:val="20"/>
          <w:shd w:val="clear" w:color="auto" w:fill="FFFFFF"/>
          <w:lang w:val="ru-RU"/>
        </w:rPr>
        <w:t>управлять проектом ПДР, или</w:t>
      </w:r>
    </w:p>
    <w:p w:rsidR="00942150" w:rsidRPr="00085A2A" w:rsidRDefault="00942150" w:rsidP="00942150">
      <w:pPr>
        <w:widowControl/>
        <w:numPr>
          <w:ilvl w:val="2"/>
          <w:numId w:val="7"/>
        </w:numPr>
        <w:autoSpaceDE/>
        <w:autoSpaceDN/>
        <w:spacing w:after="160" w:line="252" w:lineRule="auto"/>
        <w:rPr>
          <w:rFonts w:eastAsia="Trebuchet MS"/>
          <w:shd w:val="clear" w:color="auto" w:fill="FFFFFF"/>
          <w:lang w:val="ru-RU"/>
        </w:rPr>
      </w:pPr>
      <w:r w:rsidRPr="00085A2A">
        <w:rPr>
          <w:rFonts w:eastAsiaTheme="minorEastAsia"/>
          <w:szCs w:val="20"/>
          <w:shd w:val="clear" w:color="auto" w:fill="FFFFFF"/>
          <w:lang w:val="ru-RU"/>
        </w:rPr>
        <w:t>оценить завершенный проект ПДР.</w: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contextualSpacing/>
        <w:jc w:val="both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Руководство составлено с таким расчетом, чтобы различные целевые аудитории могли выделить наиболее актуальные для себя части, например: </w: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contextualSpacing/>
        <w:jc w:val="both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shd w:val="clear" w:color="auto" w:fill="FFFFFF"/>
          <w:lang w:val="ru-RU"/>
        </w:rPr>
      </w:pPr>
      <w:r w:rsidRPr="00085A2A">
        <w:rPr>
          <w:rFonts w:eastAsiaTheme="minor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9EEAC3" wp14:editId="44A118CD">
                <wp:simplePos x="0" y="0"/>
                <wp:positionH relativeFrom="column">
                  <wp:posOffset>372794</wp:posOffset>
                </wp:positionH>
                <wp:positionV relativeFrom="paragraph">
                  <wp:posOffset>10844</wp:posOffset>
                </wp:positionV>
                <wp:extent cx="5279666" cy="541606"/>
                <wp:effectExtent l="0" t="0" r="16510" b="11430"/>
                <wp:wrapNone/>
                <wp:docPr id="5" name="Down Arrow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9666" cy="541606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3494BA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lang w:val="ru-RU"/>
                              </w:rPr>
                              <w:t>Часть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 I</w:t>
                            </w:r>
                            <w:r w:rsidRPr="00942150">
                              <w:rPr>
                                <w:rFonts w:ascii="Calibri" w:hAnsi="Calibri"/>
                                <w:sz w:val="24"/>
                                <w:lang w:val="ru-RU"/>
                              </w:rPr>
                              <w:t xml:space="preserve"> предназначена главным образом для </w:t>
                            </w: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z w:val="24"/>
                                <w:shd w:val="clear" w:color="auto" w:fill="FFFFFF"/>
                                <w:lang w:val="ru-RU"/>
                              </w:rPr>
                              <w:t>государств-членов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EEAC3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5" o:spid="_x0000_s1026" type="#_x0000_t80" style="position:absolute;margin-left:29.35pt;margin-top:.85pt;width:415.7pt;height:42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TbvfwIAAAoFAAAOAAAAZHJzL2Uyb0RvYy54bWysVEtvGjEQvlfqf7B8bxYokARliSiIqlKU&#10;REqqnAevF1byetyxYZf++o69G/JoTlU5mBnP+/M3e3Xd1kYcNPkKbS6HZwMptFVYVHaby5+P6y8X&#10;UvgAtgCDVufyqL28nn/+dNW4mR7hDk2hSXAS62eNy+UuBDfLMq92ugZ/hk5bNpZINQRWaZsVBA1n&#10;r002GgymWYNUOEKlvefbVWeU85S/LLUKd2XpdRAml9xbSCelcxPPbH4Fsy2B21WqbwP+oYsaKstF&#10;T6lWEEDsqforVV0pQo9lOFNYZ1iWldJpBp5mOHg3zcMOnE6zMDjenWDy/y+tuj3ck6iKXE6ksFDz&#10;E62wsWJBhI1YgjG4D2IScWqcn7H7g7unXvMsxqHbkur4z+OINmF7PGGr2yAUX05G55fT6VQKxbbJ&#10;eDgdTGPS7CXakQ/fNdYiCrksuI3URd9EghcONz50Yc/usbBHUxXrypikHP3SkDgAPzkzhfNIYcAH&#10;vszlOv36ym/CjBUNM3h0PmCeKGAulgYCi7VjdLzdSgFmyyRXgVIvb6I9bTenql/Hl+Nvi4+KxKZX&#10;4HdddylD72Zs7F0nyvYzRsA7iKMU2k3b477B4sivRtjR2Tu1rjjxDQ95D8T85Ql4J8MdH6VBHgt7&#10;SYod0u+P7qM/04qtUjS8Dzzyrz2QZux+WCbc5XA8jguUlPHkfMQKvbZsXlvsvl4i4z/k7XcqidE/&#10;mGexJKyfeHUXsSqbwCqu3YHbK8vQ7Skvv9KLRXLjpXEQbuyDUzF5hCxC+tg+AbmeOIEpd4vPuwOz&#10;d5zpfGOkxcU+YFklQkWIO1yZlFHhhUv07D8OcaNf68nr5RM2/wMAAP//AwBQSwMEFAAGAAgAAAAh&#10;ABogxaTaAAAABwEAAA8AAABkcnMvZG93bnJldi54bWxMjs1OwzAQhO9IvIO1SFwQtYsESUOcCirg&#10;ilqQuDrxkgTidWQ7afr2LCc47c+MZr5yu7hBzBhi70nDeqVAIDXe9tRqeH97vs5BxGTImsETajhh&#10;hG11flaawvoj7XE+pFZwCMXCaOhSGgspY9OhM3HlRyTWPn1wJvEZWmmDOXK4G+SNUnfSmZ64oTMj&#10;7jpsvg+T05Dqq6cPnMwUNvPu6/Qy7OvX7FHry4vl4R5EwiX9meEXn9GhYqbaT2SjGDTc5hk7+c+D&#10;5Xyj1iBqXjIFsirlf/7qBwAA//8DAFBLAQItABQABgAIAAAAIQC2gziS/gAAAOEBAAATAAAAAAAA&#10;AAAAAAAAAAAAAABbQ29udGVudF9UeXBlc10ueG1sUEsBAi0AFAAGAAgAAAAhADj9If/WAAAAlAEA&#10;AAsAAAAAAAAAAAAAAAAALwEAAF9yZWxzLy5yZWxzUEsBAi0AFAAGAAgAAAAhAPRBNu9/AgAACgUA&#10;AA4AAAAAAAAAAAAAAAAALgIAAGRycy9lMm9Eb2MueG1sUEsBAi0AFAAGAAgAAAAhABogxaTaAAAA&#10;BwEAAA8AAAAAAAAAAAAAAAAA2QQAAGRycy9kb3ducmV2LnhtbFBLBQYAAAAABAAEAPMAAADgBQAA&#10;AAA=&#10;" adj="14035,10246,16200,10523" fillcolor="window" strokecolor="#3494ba" strokeweight="1pt">
                <v:textbox>
                  <w:txbxContent>
                    <w:p w:rsidR="00B42379" w:rsidRPr="00942150" w:rsidRDefault="00B42379" w:rsidP="00942150">
                      <w:pPr>
                        <w:jc w:val="center"/>
                        <w:rPr>
                          <w:rFonts w:ascii="Calibri" w:hAnsi="Calibri" w:cs="Calibri"/>
                          <w:sz w:val="24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lang w:val="ru-RU"/>
                        </w:rPr>
                        <w:t>Часть</w:t>
                      </w:r>
                      <w:r>
                        <w:rPr>
                          <w:rFonts w:ascii="Calibri" w:hAnsi="Calibri"/>
                          <w:sz w:val="24"/>
                        </w:rPr>
                        <w:t> I</w:t>
                      </w:r>
                      <w:r w:rsidRPr="00942150">
                        <w:rPr>
                          <w:rFonts w:ascii="Calibri" w:hAnsi="Calibri"/>
                          <w:sz w:val="24"/>
                          <w:lang w:val="ru-RU"/>
                        </w:rPr>
                        <w:t xml:space="preserve"> предназначена главным образом для </w:t>
                      </w:r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>государств-членов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shd w:val="clear" w:color="auto" w:fill="FFFFFF"/>
          <w:lang w:val="ru-RU"/>
        </w:rPr>
      </w:pPr>
    </w:p>
    <w:bookmarkStart w:id="17" w:name="_Toc67043333"/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4141C4" wp14:editId="2984FF7B">
                <wp:simplePos x="0" y="0"/>
                <wp:positionH relativeFrom="column">
                  <wp:posOffset>351351</wp:posOffset>
                </wp:positionH>
                <wp:positionV relativeFrom="paragraph">
                  <wp:posOffset>25400</wp:posOffset>
                </wp:positionV>
                <wp:extent cx="5287010" cy="499403"/>
                <wp:effectExtent l="0" t="0" r="27940" b="15240"/>
                <wp:wrapNone/>
                <wp:docPr id="6" name="Down Arrow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7010" cy="499403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lang w:val="ru-RU"/>
                              </w:rPr>
                              <w:t>Часть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 II</w:t>
                            </w:r>
                            <w:r w:rsidRPr="00942150">
                              <w:rPr>
                                <w:rFonts w:ascii="Calibri" w:hAnsi="Calibri"/>
                                <w:sz w:val="24"/>
                                <w:lang w:val="ru-RU"/>
                              </w:rPr>
                              <w:t xml:space="preserve"> предназначена главным образом для </w:t>
                            </w: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z w:val="24"/>
                                <w:shd w:val="clear" w:color="auto" w:fill="FFFFFF"/>
                                <w:lang w:val="ru-RU"/>
                              </w:rPr>
                              <w:t>руководителей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41C4" id="Down Arrow Callout 6" o:spid="_x0000_s1027" type="#_x0000_t80" style="position:absolute;margin-left:27.65pt;margin-top:2pt;width:416.3pt;height:39.3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h5gwIAABEFAAAOAAAAZHJzL2Uyb0RvYy54bWysVEtv2zAMvg/YfxB0X51kadMGdYosQYYB&#10;RRugHXpmZDk2IIsapcTJfv0o2U0f62mYDzIpUnx8+qjrm0NjxF6Tr9Hmcng2kEJbhUVtt7n8+bj6&#10;cimFD2ALMGh1Lo/ay5vZ50/XrZvqEVZoCk2Cg1g/bV0uqxDcNMu8qnQD/gydtmwskRoIrNI2Kwha&#10;jt6YbDQYXGQtUuEIlfaed5edUc5S/LLUKtyXpddBmFxybSGtlNZNXLPZNUy3BK6qVV8G/EMVDdSW&#10;k55CLSGA2FH9V6imVoQey3CmsMmwLGulUw/czXDwrpuHCpxOvTA43p1g8v8vrLrbr0nURS4vpLDQ&#10;8BUtsbViToStWIAxuAviIuLUOj9l9we3pl7zLMamDyU18c/tiEPC9njCVh+CULx5PrqccIdSKLaN&#10;r67Gg68xaPZy2pEP3zU2Igq5LLiMVEVfRIIX9rc+dMee3WNij6YuVrUxSTn6hSGxB75yZgrHkcKA&#10;D7yZy1X6+sxvjhkrWmbwaDKIRQJzsTQQWGwco+PtVgowWya5CpRqeXPa03Zzyjo5/7acTz5KEote&#10;gq+66lKE3s3YWLtOlO17jIB3EEcpHDaHdFHDeCLubLA48uURdqz2Tq1qjn/Lva6BmMbcCI9muOel&#10;NMjdYS9JUSH9/mg/+jO72CpFy2PBnf/aAWmG8Idl3l0Nx+M4R0kZn09GrNBry+a1xe6aBfI1DPkR&#10;cCqJ0T+YZ7EkbJ54gucxK5vAKs7dYdwri9CNK78BSs/nyY1nx0G4tQ9OxeARuYjs4+EJyPX8Ccy8&#10;O3weIZi+o07nG09anO8ClnXi1QuuzM2o8NwllvZvRBzs13ryennJZn8AAAD//wMAUEsDBBQABgAI&#10;AAAAIQAWibuJ3wAAAAcBAAAPAAAAZHJzL2Rvd25yZXYueG1sTI9BS8NAEIXvgv9hGcGb3bXaGGM2&#10;pQjiRZTWEvC2yY5JMDsbsts27a93etLbG97jvW/y5eR6sccxdJ403M4UCKTa244aDdvPl5sURIiG&#10;rOk9oYYjBlgWlxe5yaw/0Br3m9gILqGQGQ1tjEMmZahbdCbM/IDE3rcfnYl8jo20ozlwuevlXKlE&#10;OtMRL7RmwOcW65/NzmnAr9fVx3u5LpNjtZ3Kt5NKolRaX19NqycQEaf4F4YzPqNDwUyV35ENotew&#10;WNxxUsM9f8R2mj48gqhYzBOQRS7/8xe/AAAA//8DAFBLAQItABQABgAIAAAAIQC2gziS/gAAAOEB&#10;AAATAAAAAAAAAAAAAAAAAAAAAABbQ29udGVudF9UeXBlc10ueG1sUEsBAi0AFAAGAAgAAAAhADj9&#10;If/WAAAAlAEAAAsAAAAAAAAAAAAAAAAALwEAAF9yZWxzLy5yZWxzUEsBAi0AFAAGAAgAAAAhAIii&#10;eHmDAgAAEQUAAA4AAAAAAAAAAAAAAAAALgIAAGRycy9lMm9Eb2MueG1sUEsBAi0AFAAGAAgAAAAh&#10;ABaJu4nfAAAABwEAAA8AAAAAAAAAAAAAAAAA3QQAAGRycy9kb3ducmV2LnhtbFBLBQYAAAAABAAE&#10;APMAAADpBQAAAAA=&#10;" adj="14035,10290,16200,10545" fillcolor="window" strokecolor="#75bda7" strokeweight="1pt">
                <v:textbox>
                  <w:txbxContent>
                    <w:p w:rsidR="00B42379" w:rsidRPr="00942150" w:rsidRDefault="00B42379" w:rsidP="00942150">
                      <w:pPr>
                        <w:jc w:val="center"/>
                        <w:rPr>
                          <w:rFonts w:ascii="Calibri" w:hAnsi="Calibri" w:cs="Calibri"/>
                          <w:sz w:val="24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lang w:val="ru-RU"/>
                        </w:rPr>
                        <w:t>Часть</w:t>
                      </w:r>
                      <w:r>
                        <w:rPr>
                          <w:rFonts w:ascii="Calibri" w:hAnsi="Calibri"/>
                          <w:sz w:val="24"/>
                        </w:rPr>
                        <w:t> II</w:t>
                      </w:r>
                      <w:r w:rsidRPr="00942150">
                        <w:rPr>
                          <w:rFonts w:ascii="Calibri" w:hAnsi="Calibri"/>
                          <w:sz w:val="24"/>
                          <w:lang w:val="ru-RU"/>
                        </w:rPr>
                        <w:t xml:space="preserve"> предназначена главным образом для </w:t>
                      </w:r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>руководителей проектов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49CE26" wp14:editId="2076780D">
                <wp:simplePos x="0" y="0"/>
                <wp:positionH relativeFrom="column">
                  <wp:posOffset>350874</wp:posOffset>
                </wp:positionH>
                <wp:positionV relativeFrom="paragraph">
                  <wp:posOffset>284450</wp:posOffset>
                </wp:positionV>
                <wp:extent cx="5278755" cy="457200"/>
                <wp:effectExtent l="0" t="0" r="1714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875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8B6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lang w:val="ru-RU"/>
                              </w:rPr>
                              <w:t>Часть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 III</w:t>
                            </w:r>
                            <w:r w:rsidRPr="00942150">
                              <w:rPr>
                                <w:rFonts w:ascii="Calibri" w:hAnsi="Calibri"/>
                                <w:sz w:val="24"/>
                                <w:lang w:val="ru-RU"/>
                              </w:rPr>
                              <w:t xml:space="preserve"> предназначена главным образом для </w:t>
                            </w: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z w:val="24"/>
                                <w:shd w:val="clear" w:color="auto" w:fill="FFFFFF"/>
                                <w:lang w:val="ru-RU"/>
                              </w:rPr>
                              <w:t>сотрудников ВОИС и внешних специалистов по оценке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9CE26" id="Rectangle 7" o:spid="_x0000_s1028" style="position:absolute;margin-left:27.65pt;margin-top:22.4pt;width:415.6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EHeAIAAPwEAAAOAAAAZHJzL2Uyb0RvYy54bWysVE1v2zAMvQ/YfxB0X50ETdMFcYosRYYB&#10;RVusHXpmZMk2IEsapcTOfv0o2UmbbqdhOSikSPHj8dGLm67RbC/R19bkfHwx4kwaYYvalDn/8bz5&#10;dM2ZD2AK0NbInB+k5zfLjx8WrZvLia2sLiQyCmL8vHU5r0Jw8yzzopIN+AvrpCGjsthAIBXLrEBo&#10;KXqjs8lodJW1FguHVkjv6fa2N/Jliq+UFOFBKS8D0zmn2kI6MZ3beGbLBcxLBFfVYigD/qGKBmpD&#10;SU+hbiEA22H9R6imFmi9VeFC2CazStVCph6om/HoXTdPFTiZeiFwvDvB5P9fWHG/f0RWFzmfcWag&#10;oRF9J9DAlFqyWYSndX5OXk/uEQfNkxh77RQ28Z+6YF2C9HCCVHaBCbqcTmbXs+mUM0G2y+mMZhaD&#10;Zq+vHfrwVdqGRSHnSNkTkrC/86F3PbrEZN7qutjUWifl4Nca2R5oukSKwracafCBLnO+Sb8h29kz&#10;bVhLZJ3MqBgmgGinNAQSG0dAeFNyBrokPouAqZaz1x7L7Snr9PrL1frY0plbLPoWfNVXl0xDLdrE&#10;2mVi59BjBLmHNUqh23ZpJpP4It5sbXGgOaHtCeyd2NQU/456fQQkxlIjtIXhgQ6lLXVnB4mzyuKv&#10;v91HfyISWTlraQOo8587QEkQfjNEsc/jy8u4MklJo+MM31q2by1m16wtjWFM++5EEukxBn0UFdrm&#10;hZZ1FbOSCYyg3D3Gg7IO/WbSugu5WiU3WhMH4c48ORGDR+Qiss/dC6AbOBOIbff2uC0wf0ed3je+&#10;NHa1C1bViVevuBIfo0Irlpg5fA7iDr/Vk9frR2v5GwAA//8DAFBLAwQUAAYACAAAACEAytKZqt8A&#10;AAAJAQAADwAAAGRycy9kb3ducmV2LnhtbEyP0WqDQBBF3wv9h2UCfSnNmjQRsa4hBFroQynRfMDq&#10;TlTizoq7iebvO31qH4d7uHNutpttL244+s6RgtUyAoFUO9NRo+BUvr8kIHzQZHTvCBXc0cMuf3zI&#10;dGrcREe8FaERXEI+1QraEIZUSl+3aLVfugGJs7MbrQ58jo00o5643PZyHUWxtLoj/tDqAQ8t1pfi&#10;ahWsK5y+9n7Ww+nwXHx+nMv7N5VKPS3m/RuIgHP4g+FXn9UhZ6fKXcl40SvYbl+ZVLDZ8ALOkySO&#10;QVQMruIEZJ7J/wvyHwAAAP//AwBQSwECLQAUAAYACAAAACEAtoM4kv4AAADhAQAAEwAAAAAAAAAA&#10;AAAAAAAAAAAAW0NvbnRlbnRfVHlwZXNdLnhtbFBLAQItABQABgAIAAAAIQA4/SH/1gAAAJQBAAAL&#10;AAAAAAAAAAAAAAAAAC8BAABfcmVscy8ucmVsc1BLAQItABQABgAIAAAAIQAwSIEHeAIAAPwEAAAO&#10;AAAAAAAAAAAAAAAAAC4CAABkcnMvZTJvRG9jLnhtbFBLAQItABQABgAIAAAAIQDK0pmq3wAAAAkB&#10;AAAPAAAAAAAAAAAAAAAAANIEAABkcnMvZG93bnJldi54bWxQSwUGAAAAAAQABADzAAAA3gUAAAAA&#10;" fillcolor="window" strokecolor="#58b6c0" strokeweight="1pt">
                <v:textbox>
                  <w:txbxContent>
                    <w:p w:rsidR="00B42379" w:rsidRPr="00942150" w:rsidRDefault="00B42379" w:rsidP="00942150">
                      <w:pPr>
                        <w:jc w:val="center"/>
                        <w:rPr>
                          <w:rFonts w:ascii="Calibri" w:hAnsi="Calibri" w:cs="Calibri"/>
                          <w:sz w:val="24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lang w:val="ru-RU"/>
                        </w:rPr>
                        <w:t>Часть</w:t>
                      </w:r>
                      <w:r>
                        <w:rPr>
                          <w:rFonts w:ascii="Calibri" w:hAnsi="Calibri"/>
                          <w:sz w:val="24"/>
                        </w:rPr>
                        <w:t> III</w:t>
                      </w:r>
                      <w:r w:rsidRPr="00942150">
                        <w:rPr>
                          <w:rFonts w:ascii="Calibri" w:hAnsi="Calibri"/>
                          <w:sz w:val="24"/>
                          <w:lang w:val="ru-RU"/>
                        </w:rPr>
                        <w:t xml:space="preserve"> предназначена главным образом для </w:t>
                      </w:r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>сотрудников ВОИС и внешних специалистов по оценке</w:t>
                      </w:r>
                    </w:p>
                  </w:txbxContent>
                </v:textbox>
              </v:rect>
            </w:pict>
          </mc:Fallback>
        </mc:AlternateConten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</w:p>
    <w:bookmarkEnd w:id="8"/>
    <w:bookmarkEnd w:id="17"/>
    <w:p w:rsidR="00942150" w:rsidRPr="00085A2A" w:rsidRDefault="00942150" w:rsidP="00942150">
      <w:pPr>
        <w:widowControl/>
        <w:autoSpaceDE/>
        <w:autoSpaceDN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br w:type="page"/>
      </w: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44"/>
          <w:szCs w:val="28"/>
          <w:lang w:val="ru-RU"/>
        </w:rPr>
      </w:pPr>
      <w:bookmarkStart w:id="18" w:name="_Toc90407896"/>
      <w:r w:rsidRPr="00085A2A">
        <w:rPr>
          <w:rFonts w:eastAsiaTheme="minorEastAsia"/>
          <w:b/>
          <w:sz w:val="44"/>
          <w:szCs w:val="20"/>
          <w:lang w:val="ru-RU"/>
        </w:rPr>
        <w:t>ЧАСТЬ I. ПРОЕКТЫ ПО ПОВЕСТКЕ ДНЯ В ОБЛАСТИ РАЗВИТИЯ</w:t>
      </w:r>
      <w:bookmarkEnd w:id="18"/>
    </w:p>
    <w:p w:rsidR="00942150" w:rsidRPr="00085A2A" w:rsidRDefault="00942150" w:rsidP="00942150">
      <w:pPr>
        <w:keepNext/>
        <w:keepLines/>
        <w:widowControl/>
        <w:autoSpaceDE/>
        <w:autoSpaceDN/>
        <w:spacing w:before="320" w:after="40" w:line="252" w:lineRule="auto"/>
        <w:outlineLvl w:val="0"/>
        <w:rPr>
          <w:rFonts w:eastAsiaTheme="minorEastAsia"/>
          <w:b/>
          <w:bCs/>
          <w:caps/>
          <w:spacing w:val="4"/>
          <w:sz w:val="28"/>
          <w:szCs w:val="28"/>
          <w:lang w:val="ru-RU"/>
        </w:rPr>
      </w:pPr>
      <w:bookmarkStart w:id="19" w:name="_Toc67043336"/>
      <w:bookmarkStart w:id="20" w:name="_Toc90407897"/>
      <w:r w:rsidRPr="00085A2A">
        <w:rPr>
          <w:rFonts w:eastAsiaTheme="minorEastAsia"/>
          <w:b/>
          <w:caps/>
          <w:sz w:val="28"/>
          <w:szCs w:val="20"/>
          <w:lang w:val="ru-RU"/>
        </w:rPr>
        <w:t>Глава 1. Повестка дня ВОИС в области развития</w:t>
      </w:r>
      <w:bookmarkEnd w:id="19"/>
      <w:bookmarkEnd w:id="20"/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i/>
          <w:lang w:val="ru-RU"/>
        </w:rPr>
      </w:pPr>
      <w:r w:rsidRPr="00085A2A">
        <w:rPr>
          <w:rFonts w:eastAsiaTheme="minorEastAsia"/>
          <w:i/>
          <w:szCs w:val="20"/>
          <w:lang w:val="ru-RU"/>
        </w:rPr>
        <w:t>В этой главе приводятся основным сведения о Повестке дня ВОИС в области развития (ПДР).  В ней рассматривается также, какую роль в реализации ПДР играют Комитет по развитию и интеллектуальной собственности (КРИС) и Отдел ВОИС по координации деятельности в рамках Повестки дня в области развития (ОКПДР).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 w:eastAsia="en-GB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1" w:name="_Toc67043337"/>
      <w:bookmarkStart w:id="22" w:name="_Toc90407898"/>
      <w:r w:rsidRPr="00085A2A">
        <w:rPr>
          <w:rFonts w:eastAsiaTheme="minorEastAsia"/>
          <w:b/>
          <w:sz w:val="28"/>
          <w:szCs w:val="20"/>
          <w:lang w:val="ru-RU"/>
        </w:rPr>
        <w:t>1.1 ПДР ВОИС: предназначение и история появления</w:t>
      </w:r>
      <w:bookmarkEnd w:id="21"/>
      <w:bookmarkEnd w:id="22"/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В 2007 г. Генеральная Ассамблея ВОИС приняла ПДР, сделав вопросы развития одним из ключевых приоритетов Организации.  С этого момента аспекты, касающиеся развития, становятся неотъемлемой частью работы ВОИС и одним из центральных элементов всех ее мероприятий</w:t>
      </w:r>
      <w:r w:rsidRPr="00085A2A">
        <w:rPr>
          <w:rFonts w:eastAsia="Trebuchet MS"/>
          <w:bCs/>
          <w:vertAlign w:val="superscript"/>
          <w:lang w:val="ru-RU" w:eastAsia="en-GB"/>
        </w:rPr>
        <w:footnoteReference w:id="2"/>
      </w:r>
      <w:r w:rsidRPr="00085A2A">
        <w:rPr>
          <w:rFonts w:eastAsiaTheme="minorEastAsia"/>
          <w:szCs w:val="20"/>
          <w:lang w:val="ru-RU"/>
        </w:rPr>
        <w:t>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ПДР состоит из 45 рекомендаций</w:t>
      </w:r>
      <w:r w:rsidRPr="00085A2A">
        <w:rPr>
          <w:rFonts w:eastAsia="Trebuchet MS"/>
          <w:bCs/>
          <w:vertAlign w:val="superscript"/>
          <w:lang w:val="ru-RU" w:eastAsia="en-GB"/>
        </w:rPr>
        <w:footnoteReference w:id="3"/>
      </w:r>
      <w:r w:rsidRPr="00085A2A">
        <w:rPr>
          <w:rFonts w:eastAsiaTheme="minorEastAsia"/>
          <w:szCs w:val="20"/>
          <w:lang w:val="ru-RU"/>
        </w:rPr>
        <w:t>, в которых описаны пути повышения эффективности деятельности ВОИС в части, относящейся к развитию.  Рекомендации ПДР разделены на шесть тематических кластеров:</w:t>
      </w:r>
    </w:p>
    <w:p w:rsidR="00942150" w:rsidRPr="00085A2A" w:rsidRDefault="00942150" w:rsidP="00942150">
      <w:pPr>
        <w:widowControl/>
        <w:numPr>
          <w:ilvl w:val="0"/>
          <w:numId w:val="9"/>
        </w:numPr>
        <w:autoSpaceDE/>
        <w:autoSpaceDN/>
        <w:spacing w:after="120" w:line="252" w:lineRule="auto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Кластер A. Техническая помощь и создание потенциала</w:t>
      </w:r>
    </w:p>
    <w:p w:rsidR="00942150" w:rsidRPr="00085A2A" w:rsidRDefault="00942150" w:rsidP="00942150">
      <w:pPr>
        <w:widowControl/>
        <w:numPr>
          <w:ilvl w:val="0"/>
          <w:numId w:val="9"/>
        </w:numPr>
        <w:autoSpaceDE/>
        <w:autoSpaceDN/>
        <w:spacing w:after="120" w:line="252" w:lineRule="auto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Кластер B. Нормотворчество, гибкость, государственная политика и общественное достояние</w:t>
      </w:r>
    </w:p>
    <w:p w:rsidR="00942150" w:rsidRPr="00085A2A" w:rsidRDefault="00942150" w:rsidP="00942150">
      <w:pPr>
        <w:widowControl/>
        <w:numPr>
          <w:ilvl w:val="0"/>
          <w:numId w:val="9"/>
        </w:numPr>
        <w:autoSpaceDE/>
        <w:autoSpaceDN/>
        <w:spacing w:after="120" w:line="252" w:lineRule="auto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Кластер C. Передача технологии, информационные и коммуникационные технологии (ИКТ) и доступ к знаниям</w:t>
      </w:r>
    </w:p>
    <w:p w:rsidR="00942150" w:rsidRPr="00085A2A" w:rsidRDefault="00942150" w:rsidP="00942150">
      <w:pPr>
        <w:widowControl/>
        <w:numPr>
          <w:ilvl w:val="0"/>
          <w:numId w:val="9"/>
        </w:numPr>
        <w:autoSpaceDE/>
        <w:autoSpaceDN/>
        <w:spacing w:after="120" w:line="252" w:lineRule="auto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Кластер D. Анализ, оценка и изучение влияния</w:t>
      </w:r>
    </w:p>
    <w:p w:rsidR="00942150" w:rsidRPr="00085A2A" w:rsidRDefault="00942150" w:rsidP="00942150">
      <w:pPr>
        <w:widowControl/>
        <w:numPr>
          <w:ilvl w:val="0"/>
          <w:numId w:val="9"/>
        </w:numPr>
        <w:autoSpaceDE/>
        <w:autoSpaceDN/>
        <w:spacing w:after="120" w:line="252" w:lineRule="auto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Кластер E. Институциональные вопросы, включая мандат и руководство</w:t>
      </w:r>
    </w:p>
    <w:p w:rsidR="00942150" w:rsidRPr="00085A2A" w:rsidRDefault="00942150" w:rsidP="00942150">
      <w:pPr>
        <w:widowControl/>
        <w:numPr>
          <w:ilvl w:val="0"/>
          <w:numId w:val="9"/>
        </w:numPr>
        <w:autoSpaceDE/>
        <w:autoSpaceDN/>
        <w:spacing w:after="120" w:line="252" w:lineRule="auto"/>
        <w:ind w:left="357" w:hanging="357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Кластер F. Другие вопросы</w:t>
      </w:r>
      <w:r w:rsidRPr="00085A2A">
        <w:rPr>
          <w:rFonts w:eastAsia="Trebuchet MS"/>
          <w:bCs/>
          <w:vertAlign w:val="superscript"/>
          <w:lang w:val="ru-RU" w:eastAsia="en-GB"/>
        </w:rPr>
        <w:footnoteReference w:id="4"/>
      </w:r>
    </w:p>
    <w:p w:rsidR="00942150" w:rsidRPr="00942150" w:rsidRDefault="00942150" w:rsidP="00942150">
      <w:pPr>
        <w:widowControl/>
        <w:autoSpaceDE/>
        <w:autoSpaceDN/>
        <w:spacing w:after="160" w:line="252" w:lineRule="auto"/>
        <w:rPr>
          <w:rFonts w:ascii="Calibri" w:eastAsia="Trebuchet MS" w:hAnsi="Calibri" w:cs="Calibri"/>
          <w:lang w:val="ru-RU"/>
        </w:rPr>
      </w:pPr>
      <w:r w:rsidRPr="00942150">
        <w:rPr>
          <w:rFonts w:ascii="Calibri" w:eastAsiaTheme="minorEastAsia" w:hAnsi="Calibri"/>
          <w:noProof/>
          <w:szCs w:val="20"/>
        </w:rPr>
        <w:drawing>
          <wp:inline distT="0" distB="0" distL="0" distR="0" wp14:anchorId="7BE84217" wp14:editId="183C757A">
            <wp:extent cx="6410960" cy="2553286"/>
            <wp:effectExtent l="0" t="0" r="0" b="0"/>
            <wp:docPr id="8" name="Char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 w:eastAsia="en-GB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В настоящее время рекомендации ПДР интегрированы в работу всех секторов ВОИС.  Это означает, что в своей деятельности все сектора ВОИС руководствуются закрепленными в ПДР принципами и целями, ориентированными на развитие.  Поэтому для реализации рекомендаций ПДР принимаются меры в спектре от практических проектов и мероприятий до актуализации принципов ПДР.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Сейчас работа ВОИС организована в составе восьми секторов. Это </w:t>
      </w:r>
      <w:hyperlink r:id="rId19" w:history="1">
        <w:r w:rsidRPr="00085A2A">
          <w:rPr>
            <w:rFonts w:eastAsiaTheme="minorEastAsia"/>
            <w:szCs w:val="20"/>
            <w:lang w:val="ru-RU"/>
          </w:rPr>
          <w:t>Сектор администрации, финансов и управления</w:t>
        </w:r>
      </w:hyperlink>
      <w:r w:rsidRPr="00085A2A">
        <w:rPr>
          <w:rFonts w:eastAsiaTheme="minorEastAsia"/>
          <w:szCs w:val="20"/>
          <w:lang w:val="ru-RU"/>
        </w:rPr>
        <w:t xml:space="preserve">, </w:t>
      </w:r>
      <w:hyperlink r:id="rId20" w:history="1">
        <w:r w:rsidRPr="00085A2A">
          <w:rPr>
            <w:rFonts w:eastAsiaTheme="minorEastAsia"/>
            <w:szCs w:val="20"/>
            <w:lang w:val="ru-RU"/>
          </w:rPr>
          <w:t>Сектор брендов и образцов</w:t>
        </w:r>
      </w:hyperlink>
      <w:r w:rsidRPr="00085A2A">
        <w:rPr>
          <w:rFonts w:eastAsiaTheme="minorEastAsia"/>
          <w:szCs w:val="20"/>
          <w:lang w:val="ru-RU"/>
        </w:rPr>
        <w:t xml:space="preserve">, </w:t>
      </w:r>
      <w:hyperlink r:id="rId21" w:history="1">
        <w:r w:rsidRPr="00085A2A">
          <w:rPr>
            <w:rFonts w:eastAsiaTheme="minorEastAsia"/>
            <w:szCs w:val="20"/>
            <w:lang w:val="ru-RU"/>
          </w:rPr>
          <w:t>Сектор авторского права и творческих отраслей</w:t>
        </w:r>
      </w:hyperlink>
      <w:r w:rsidRPr="00085A2A">
        <w:rPr>
          <w:rFonts w:eastAsiaTheme="minorEastAsia"/>
          <w:szCs w:val="20"/>
          <w:lang w:val="ru-RU"/>
        </w:rPr>
        <w:t xml:space="preserve">, </w:t>
      </w:r>
      <w:hyperlink r:id="rId22" w:history="1">
        <w:r w:rsidRPr="00085A2A">
          <w:rPr>
            <w:rFonts w:eastAsiaTheme="minorEastAsia"/>
            <w:szCs w:val="20"/>
            <w:lang w:val="ru-RU"/>
          </w:rPr>
          <w:t>Сектор глобальных задач и партнерств</w:t>
        </w:r>
      </w:hyperlink>
      <w:r w:rsidRPr="00085A2A">
        <w:rPr>
          <w:rFonts w:eastAsiaTheme="minorEastAsia"/>
          <w:szCs w:val="20"/>
          <w:lang w:val="ru-RU"/>
        </w:rPr>
        <w:t xml:space="preserve">, </w:t>
      </w:r>
      <w:hyperlink r:id="rId23" w:history="1">
        <w:r w:rsidRPr="00085A2A">
          <w:rPr>
            <w:rFonts w:eastAsiaTheme="minorEastAsia"/>
            <w:szCs w:val="20"/>
            <w:lang w:val="ru-RU"/>
          </w:rPr>
          <w:t>Сектор инфраструктуры и платформ</w:t>
        </w:r>
      </w:hyperlink>
      <w:r w:rsidRPr="00085A2A">
        <w:rPr>
          <w:rFonts w:eastAsiaTheme="minorEastAsia"/>
          <w:szCs w:val="20"/>
          <w:lang w:val="ru-RU"/>
        </w:rPr>
        <w:t xml:space="preserve">, </w:t>
      </w:r>
      <w:hyperlink r:id="rId24" w:history="1">
        <w:r w:rsidRPr="00085A2A">
          <w:rPr>
            <w:rFonts w:eastAsiaTheme="minorEastAsia"/>
            <w:szCs w:val="20"/>
            <w:lang w:val="ru-RU"/>
          </w:rPr>
          <w:t>Сектор экосистем ИС и инноваций</w:t>
        </w:r>
      </w:hyperlink>
      <w:r w:rsidRPr="00085A2A">
        <w:rPr>
          <w:rFonts w:eastAsiaTheme="minorEastAsia"/>
          <w:szCs w:val="20"/>
          <w:lang w:val="ru-RU"/>
        </w:rPr>
        <w:t xml:space="preserve">, </w:t>
      </w:r>
      <w:hyperlink r:id="rId25" w:history="1">
        <w:r w:rsidRPr="00085A2A">
          <w:rPr>
            <w:rFonts w:eastAsiaTheme="minorEastAsia"/>
            <w:szCs w:val="20"/>
            <w:lang w:val="ru-RU"/>
          </w:rPr>
          <w:t>Сектор патентов и технологий</w:t>
        </w:r>
      </w:hyperlink>
      <w:r w:rsidRPr="00085A2A">
        <w:rPr>
          <w:rFonts w:eastAsiaTheme="minorEastAsia"/>
          <w:szCs w:val="20"/>
          <w:lang w:val="ru-RU"/>
        </w:rPr>
        <w:t xml:space="preserve"> и </w:t>
      </w:r>
      <w:hyperlink r:id="rId26" w:history="1">
        <w:r w:rsidRPr="00085A2A">
          <w:rPr>
            <w:rFonts w:eastAsiaTheme="minorEastAsia"/>
            <w:szCs w:val="20"/>
            <w:lang w:val="ru-RU"/>
          </w:rPr>
          <w:t>Сектор регионального и национального развития</w:t>
        </w:r>
        <w:r w:rsidRPr="00085A2A">
          <w:rPr>
            <w:rFonts w:eastAsia="Trebuchet MS"/>
            <w:bCs/>
            <w:vertAlign w:val="superscript"/>
            <w:lang w:val="ru-RU" w:eastAsia="en-GB"/>
          </w:rPr>
          <w:footnoteReference w:id="5"/>
        </w:r>
      </w:hyperlink>
      <w:r w:rsidRPr="00085A2A">
        <w:rPr>
          <w:rFonts w:eastAsiaTheme="minorEastAsia"/>
          <w:szCs w:val="20"/>
          <w:lang w:val="ru-RU"/>
        </w:rPr>
        <w:t>.  Эти сектора охватывают как предметные, так и административные функции ВОИС и способствуют выполнению основной задачи ВОИС «Формирование сбалансированной и эффективной глобальной экосистемы ИС для поощрения инновационной и творческой деятельности ради всеобщего блага»</w:t>
      </w:r>
      <w:r w:rsidRPr="00085A2A">
        <w:rPr>
          <w:rFonts w:eastAsia="Trebuchet MS"/>
          <w:bCs/>
          <w:vertAlign w:val="superscript"/>
          <w:lang w:val="ru-RU" w:eastAsia="en-GB"/>
        </w:rPr>
        <w:footnoteReference w:id="6"/>
      </w:r>
      <w:r w:rsidRPr="00085A2A">
        <w:rPr>
          <w:rFonts w:eastAsiaTheme="minorEastAsia"/>
          <w:szCs w:val="20"/>
          <w:lang w:val="ru-RU"/>
        </w:rPr>
        <w:t xml:space="preserve">.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jc w:val="center"/>
        <w:rPr>
          <w:rFonts w:eastAsia="Trebuchet MS"/>
          <w:b/>
          <w:bCs/>
          <w:i/>
          <w:sz w:val="28"/>
          <w:lang w:val="ru-RU"/>
        </w:rPr>
      </w:pPr>
      <w:r w:rsidRPr="00085A2A">
        <w:rPr>
          <w:rFonts w:eastAsiaTheme="minorEastAsia"/>
          <w:b/>
          <w:i/>
          <w:sz w:val="28"/>
          <w:szCs w:val="20"/>
          <w:lang w:val="ru-RU"/>
        </w:rPr>
        <w:t>Основные тезисы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942150">
        <w:rPr>
          <w:rFonts w:ascii="Calibri" w:eastAsiaTheme="minorEastAsia" w:hAnsi="Calibri"/>
          <w:noProof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738C61" wp14:editId="05DD54E3">
                <wp:simplePos x="0" y="0"/>
                <wp:positionH relativeFrom="margin">
                  <wp:posOffset>457200</wp:posOffset>
                </wp:positionH>
                <wp:positionV relativeFrom="paragraph">
                  <wp:posOffset>9489</wp:posOffset>
                </wp:positionV>
                <wp:extent cx="4725134" cy="1876370"/>
                <wp:effectExtent l="0" t="0" r="18415" b="10160"/>
                <wp:wrapTopAndBottom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5134" cy="18763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Theme="minorHAnsi" w:hAnsiTheme="minorHAnsi"/>
                                <w:sz w:val="24"/>
                                <w:shd w:val="clear" w:color="auto" w:fill="FFFFFF"/>
                                <w:lang w:val="ru-RU"/>
                              </w:rPr>
                              <w:t xml:space="preserve">Повестка дня ВОИС в области развития состоит из </w:t>
                            </w:r>
                            <w:hyperlink r:id="rId27" w:history="1">
                              <w:r w:rsidRPr="00942150">
                                <w:rPr>
                                  <w:rStyle w:val="Hyperlink"/>
                                  <w:rFonts w:asciiTheme="minorHAnsi" w:eastAsia="SimSun" w:hAnsiTheme="minorHAnsi"/>
                                  <w:sz w:val="24"/>
                                  <w:shd w:val="clear" w:color="auto" w:fill="FFFFFF"/>
                                  <w:lang w:val="ru-RU"/>
                                </w:rPr>
                                <w:t>45</w:t>
                              </w:r>
                              <w:r>
                                <w:rPr>
                                  <w:rStyle w:val="Hyperlink"/>
                                  <w:rFonts w:asciiTheme="minorHAnsi" w:eastAsia="SimSun" w:hAnsiTheme="minorHAnsi"/>
                                  <w:sz w:val="24"/>
                                  <w:shd w:val="clear" w:color="auto" w:fill="FFFFFF"/>
                                </w:rPr>
                                <w:t> </w:t>
                              </w:r>
                              <w:r w:rsidRPr="00942150">
                                <w:rPr>
                                  <w:rStyle w:val="Hyperlink"/>
                                  <w:rFonts w:asciiTheme="minorHAnsi" w:eastAsia="SimSun" w:hAnsiTheme="minorHAnsi"/>
                                  <w:sz w:val="24"/>
                                  <w:shd w:val="clear" w:color="auto" w:fill="FFFFFF"/>
                                  <w:lang w:val="ru-RU"/>
                                </w:rPr>
                                <w:t>рекомендаций</w:t>
                              </w:r>
                            </w:hyperlink>
                            <w:r w:rsidRPr="00942150">
                              <w:rPr>
                                <w:rFonts w:asciiTheme="minorHAnsi" w:hAnsiTheme="minorHAnsi"/>
                                <w:sz w:val="24"/>
                                <w:shd w:val="clear" w:color="auto" w:fill="FFFFFF"/>
                                <w:lang w:val="ru-RU"/>
                              </w:rPr>
                              <w:t>, сгруппированных в шесть кластеров.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Theme="minorHAnsi" w:hAnsiTheme="minorHAnsi"/>
                                <w:sz w:val="24"/>
                                <w:shd w:val="clear" w:color="auto" w:fill="FFFFFF"/>
                                <w:lang w:val="ru-RU"/>
                              </w:rPr>
                              <w:t>Рекомендации ПДР осуществляются в рамках проектов и мероприятий, а также путем интеграции их принципов и целей в работу ВОИС. Таким образом, рекомендации ПДР входят в состав основной деятельности ВОИС.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Theme="minorHAnsi" w:hAnsiTheme="minorHAnsi"/>
                                <w:sz w:val="24"/>
                                <w:shd w:val="clear" w:color="auto" w:fill="FFFFFF"/>
                                <w:lang w:val="ru-RU"/>
                              </w:rPr>
                              <w:t>Все сектора ВОИС участвуют в выполнении основной задачи Организации.</w:t>
                            </w:r>
                          </w:p>
                          <w:p w:rsidR="00B42379" w:rsidRPr="00942150" w:rsidRDefault="00B42379" w:rsidP="00942150">
                            <w:pPr>
                              <w:rPr>
                                <w:lang w:val="ru-RU" w:eastAsia="en-GB"/>
                              </w:rPr>
                            </w:pPr>
                          </w:p>
                          <w:p w:rsidR="00B42379" w:rsidRPr="00942150" w:rsidRDefault="00B42379" w:rsidP="00942150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38C61" id="Rounded Rectangle 9" o:spid="_x0000_s1029" style="position:absolute;margin-left:36pt;margin-top:.75pt;width:372.05pt;height:147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XogwIAAAoFAAAOAAAAZHJzL2Uyb0RvYy54bWysVMlu2zAQvRfoPxC8N7IdJ0oMy4Ebw0WB&#10;IAniFDmPKWoBKA5L0pbcr++QUpz1VNQHeoazP77R/KprFNtL62rUGR+fjDiTWmBe6zLjvx7X3y44&#10;cx50Dgq1zPhBOn61+Ppl3pqZnGCFKpeWURLtZq3JeOW9mSWJE5VswJ2gkZqMBdoGPKm2THILLWVv&#10;VDIZjc6TFm1uLArpHN2ueiNfxPxFIYW/KwonPVMZp958PG08t+FMFnOYlRZMVYuhDfiHLhqoNRU9&#10;plqBB7az9YdUTS0sOiz8icAmwaKohYwz0DTj0btpNhUYGWchcJw5wuT+X1pxu7+3rM4zfsmZhoae&#10;6AF3Opc5eyDwQJdKsssAU2vcjLw35t4OmiMxzNwVtgn/NA3rIrSHI7Sy80zQ5TSdnI1Pp5wJso0v&#10;0vPTNIKfvIQb6/wPiQ0LQsZtaCP0EHGF/Y3zVJf8n/1CSYeqzte1UlE5uGtl2R7orYkiObacKXCe&#10;LjO+jr8wCKV4E6Y0a6mnSToiggggEhYKPImNIVicLjkDVRK7hbexlzfRzpbbY9X07PtqmX5WJDS9&#10;Alf13cUMg5vSoXcZuTrMGKDuwQ2S77ZdfKHTEBFutpgf6NUs9nR2Rqxryn9Ds96DJf7SILST/o6O&#10;QiFNh4PEWYX2z2f3wZ9oRVbOWtoHmvz3DqwkCH9qItzleDoNCxSV6Vk6IcW+tmxfW/SuuUZ6hjFt&#10;vxFRDP5ePYuFxeaJVncZqpIJtKDaPcaDcu37PaXlF3K5jG60NAb8jd4YEZIH5AKyj90TWDMQxxPn&#10;bvF5d2D2jjq9b4jUuNx5LOrIqxdciSFBoYWLXBk+DmGjX+vR6+UTtvgLAAD//wMAUEsDBBQABgAI&#10;AAAAIQBAKUhK3gAAAAgBAAAPAAAAZHJzL2Rvd25yZXYueG1sTI/BTsMwEETvSPyDtUjcqJNIJG0a&#10;p2qROHCpREBI3NxkG0fE68h2m/D3LCc4zs5q5k21W+worujD4EhBukpAILWuG6hX8P72/LAGEaKm&#10;To+OUME3BtjVtzeVLjs30ytem9gLDqFQagUmxqmUMrQGrQ4rNyGxd3be6sjS97LzeuZwO8osSXJp&#10;9UDcYPSETwbbr+ZiFXwW4bgpXoxp9sMxP8w+8wf8UOr+btlvQURc4t8z/OIzOtTMdHIX6oIYFRQZ&#10;T4l8fwTB9jrNUxAnBdmmSEDWlfw/oP4BAAD//wMAUEsBAi0AFAAGAAgAAAAhALaDOJL+AAAA4QEA&#10;ABMAAAAAAAAAAAAAAAAAAAAAAFtDb250ZW50X1R5cGVzXS54bWxQSwECLQAUAAYACAAAACEAOP0h&#10;/9YAAACUAQAACwAAAAAAAAAAAAAAAAAvAQAAX3JlbHMvLnJlbHNQSwECLQAUAAYACAAAACEA7pkV&#10;6IMCAAAKBQAADgAAAAAAAAAAAAAAAAAuAgAAZHJzL2Uyb0RvYy54bWxQSwECLQAUAAYACAAAACEA&#10;QClISt4AAAAIAQAADwAAAAAAAAAAAAAAAADdBAAAZHJzL2Rvd25yZXYueG1sUEsFBgAAAAAEAAQA&#10;8wAAAOgFAAAAAA==&#10;" fillcolor="window" strokecolor="#75bda7" strokeweight="1pt">
                <v:textbox>
                  <w:txbxContent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Theme="minorHAnsi" w:hAnsiTheme="minorHAnsi"/>
                          <w:sz w:val="24"/>
                          <w:shd w:val="clear" w:color="auto" w:fill="FFFFFF"/>
                          <w:lang w:val="ru-RU"/>
                        </w:rPr>
                        <w:t xml:space="preserve">Повестка дня ВОИС в области развития состоит из </w:t>
                      </w:r>
                      <w:hyperlink r:id="rId28" w:history="1">
                        <w:r w:rsidRPr="00942150">
                          <w:rPr>
                            <w:rStyle w:val="Hyperlink"/>
                            <w:rFonts w:asciiTheme="minorHAnsi" w:eastAsia="SimSun" w:hAnsiTheme="minorHAnsi"/>
                            <w:sz w:val="24"/>
                            <w:shd w:val="clear" w:color="auto" w:fill="FFFFFF"/>
                            <w:lang w:val="ru-RU"/>
                          </w:rPr>
                          <w:t>45</w:t>
                        </w:r>
                        <w:r>
                          <w:rPr>
                            <w:rStyle w:val="Hyperlink"/>
                            <w:rFonts w:asciiTheme="minorHAnsi" w:eastAsia="SimSun" w:hAnsiTheme="minorHAnsi"/>
                            <w:sz w:val="24"/>
                            <w:shd w:val="clear" w:color="auto" w:fill="FFFFFF"/>
                          </w:rPr>
                          <w:t> </w:t>
                        </w:r>
                        <w:r w:rsidRPr="00942150">
                          <w:rPr>
                            <w:rStyle w:val="Hyperlink"/>
                            <w:rFonts w:asciiTheme="minorHAnsi" w:eastAsia="SimSun" w:hAnsiTheme="minorHAnsi"/>
                            <w:sz w:val="24"/>
                            <w:shd w:val="clear" w:color="auto" w:fill="FFFFFF"/>
                            <w:lang w:val="ru-RU"/>
                          </w:rPr>
                          <w:t>рекомендаций</w:t>
                        </w:r>
                      </w:hyperlink>
                      <w:r w:rsidRPr="00942150">
                        <w:rPr>
                          <w:rFonts w:asciiTheme="minorHAnsi" w:hAnsiTheme="minorHAnsi"/>
                          <w:sz w:val="24"/>
                          <w:shd w:val="clear" w:color="auto" w:fill="FFFFFF"/>
                          <w:lang w:val="ru-RU"/>
                        </w:rPr>
                        <w:t>, сгруппированных в шесть кластеров.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Theme="minorHAnsi" w:hAnsiTheme="minorHAnsi"/>
                          <w:sz w:val="24"/>
                          <w:shd w:val="clear" w:color="auto" w:fill="FFFFFF"/>
                          <w:lang w:val="ru-RU"/>
                        </w:rPr>
                        <w:t>Рекомендации ПДР осуществляются в рамках проектов и мероприятий, а также путем интеграции их принципов и целей в работу ВОИС. Таким образом, рекомендации ПДР входят в состав основной деятельности ВОИС.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Theme="minorHAnsi" w:hAnsiTheme="minorHAnsi"/>
                          <w:sz w:val="24"/>
                          <w:shd w:val="clear" w:color="auto" w:fill="FFFFFF"/>
                          <w:lang w:val="ru-RU"/>
                        </w:rPr>
                        <w:t>Все сектора ВОИС участвуют в выполнении основной задачи Организации.</w:t>
                      </w:r>
                    </w:p>
                    <w:p w:rsidR="00B42379" w:rsidRPr="00942150" w:rsidRDefault="00B42379" w:rsidP="00942150">
                      <w:pPr>
                        <w:rPr>
                          <w:lang w:val="ru-RU" w:eastAsia="en-GB"/>
                        </w:rPr>
                      </w:pPr>
                    </w:p>
                    <w:p w:rsidR="00B42379" w:rsidRPr="00942150" w:rsidRDefault="00B42379" w:rsidP="00942150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В 2009 г. КРИС принял проектную методику ПДР, которая стала действенным средством прямого реагирования на установленную одним или несколькими государствами-членами потребность в проведении адресных мероприятий по созданию потенциала и отработке новых идей, которые могли бы привести к экономическому росту.  Вначале многие проекты ПДР предлагались Секретариатом, однако уже через непродолжительное время государства-члены полностью переняли эту методику.  За прошедшие годы число проектов ПДР, предлагаемых государствами-членами, значительно увеличилось и остается на стабильном уровне: в среднем на каждой сессии КРИС рассматривается как минимум одно новое проектное предложение.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Со временем увеличение числа проектных предложений, поступающих в КРИС, определило специфику проектов ПДР.  Изложенная в настоящем документе методика управления проектом была в максимально возможной степени адаптирована к проектам ПДР.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На данный момент </w:t>
      </w:r>
      <w:r w:rsidR="00EE4A53" w:rsidRPr="00085A2A">
        <w:rPr>
          <w:rFonts w:eastAsiaTheme="minorEastAsia"/>
          <w:szCs w:val="20"/>
          <w:lang w:val="ru-RU"/>
        </w:rPr>
        <w:t>приблизительно 50</w:t>
      </w:r>
      <w:r w:rsidRPr="00085A2A">
        <w:rPr>
          <w:rFonts w:eastAsiaTheme="minorEastAsia"/>
          <w:szCs w:val="20"/>
          <w:lang w:val="ru-RU"/>
        </w:rPr>
        <w:t> проект</w:t>
      </w:r>
      <w:r w:rsidR="00EE4A53" w:rsidRPr="00085A2A">
        <w:rPr>
          <w:rFonts w:eastAsiaTheme="minorEastAsia"/>
          <w:szCs w:val="20"/>
          <w:lang w:val="ru-RU"/>
        </w:rPr>
        <w:t>ов</w:t>
      </w:r>
      <w:r w:rsidRPr="00085A2A">
        <w:rPr>
          <w:rFonts w:eastAsiaTheme="minorEastAsia"/>
          <w:szCs w:val="20"/>
          <w:lang w:val="ru-RU"/>
        </w:rPr>
        <w:t xml:space="preserve"> ПДР</w:t>
      </w:r>
      <w:r w:rsidRPr="00085A2A">
        <w:rPr>
          <w:rFonts w:eastAsia="Trebuchet MS"/>
          <w:bCs/>
          <w:vertAlign w:val="superscript"/>
          <w:lang w:val="ru-RU" w:eastAsia="en-GB"/>
        </w:rPr>
        <w:footnoteReference w:id="7"/>
      </w:r>
      <w:r w:rsidRPr="00085A2A">
        <w:rPr>
          <w:rFonts w:eastAsiaTheme="minorEastAsia"/>
          <w:szCs w:val="20"/>
          <w:lang w:val="ru-RU"/>
        </w:rPr>
        <w:t xml:space="preserve"> утверждено либо для реализации в различных государствах-членах, либо для совершенствования институциональных аспектов ВОИС в области оказания услуг.  Если проект ПДР предназначен для осуществления в странах-участницах, то он обычно осуществляется в предлагающем государстве-члене (или государствах-членах) и других отдельных странах, выразивших заинтересованность и подпадающих под установленные критерии.  Подробные сведения обо всех проектах ПДР и их промежуточных результатах приведены в онлайновом каталоге с возможностью поиска по </w:t>
      </w:r>
      <w:hyperlink r:id="rId29" w:history="1">
        <w:r w:rsidRPr="00085A2A">
          <w:rPr>
            <w:rFonts w:eastAsiaTheme="minorEastAsia"/>
            <w:szCs w:val="20"/>
            <w:u w:val="single"/>
            <w:lang w:val="ru-RU"/>
          </w:rPr>
          <w:t>данной ссылке</w:t>
        </w:r>
      </w:hyperlink>
      <w:r w:rsidRPr="00085A2A">
        <w:rPr>
          <w:rFonts w:eastAsiaTheme="minorEastAsia"/>
          <w:szCs w:val="20"/>
          <w:lang w:val="ru-RU"/>
        </w:rPr>
        <w:t xml:space="preserve">.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bCs/>
          <w:lang w:val="ru-RU" w:eastAsia="en-GB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bCs/>
          <w:sz w:val="24"/>
          <w:szCs w:val="24"/>
          <w:lang w:val="ru-RU"/>
        </w:rPr>
      </w:pPr>
      <w:r w:rsidRPr="00085A2A">
        <w:rPr>
          <w:rFonts w:eastAsiaTheme="minorEastAsia"/>
          <w:b/>
          <w:sz w:val="24"/>
          <w:szCs w:val="20"/>
          <w:lang w:val="ru-RU"/>
        </w:rPr>
        <w:t xml:space="preserve">Диаграмма I. Жизненный цикл проекта ПДР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0E2E4E" wp14:editId="161335C3">
                <wp:simplePos x="0" y="0"/>
                <wp:positionH relativeFrom="column">
                  <wp:posOffset>2208362</wp:posOffset>
                </wp:positionH>
                <wp:positionV relativeFrom="paragraph">
                  <wp:posOffset>2136955</wp:posOffset>
                </wp:positionV>
                <wp:extent cx="1573530" cy="624073"/>
                <wp:effectExtent l="0" t="0" r="26670" b="241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6240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64360B" w:rsidRDefault="00B42379" w:rsidP="00942150">
                            <w:pPr>
                              <w:pBdr>
                                <w:bottom w:val="single" w:sz="4" w:space="1" w:color="auto"/>
                              </w:pBdr>
                              <w:spacing w:after="120" w:line="252" w:lineRule="auto"/>
                              <w:jc w:val="center"/>
                              <w:rPr>
                                <w:rFonts w:ascii="Calibri" w:eastAsia="Trebuchet MS" w:hAnsi="Calibri" w:cs="Calibri"/>
                                <w:b/>
                                <w:bCs/>
                                <w:color w:val="4A9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A9A82"/>
                                <w:sz w:val="24"/>
                              </w:rPr>
                              <w:t>Жизненный цикл проекта ПДР</w:t>
                            </w:r>
                          </w:p>
                          <w:p w:rsidR="00B42379" w:rsidRDefault="00B42379" w:rsidP="00942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E2E4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0" type="#_x0000_t202" style="position:absolute;margin-left:173.9pt;margin-top:168.25pt;width:123.9pt;height:49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p2dgIAABUFAAAOAAAAZHJzL2Uyb0RvYy54bWysVE1v2zAMvQ/YfxB0X52kSdsFdYqsRYYB&#10;RVsgHXpWZDk2IIuapMTOfv2eZKdf26mYDzJFUhT5+KjLq67RbK+cr8nkfHwy4kwZSUVttjn/+bj6&#10;csGZD8IUQpNROT8oz68Wnz9dtnauJlSRLpRjCGL8vLU5r0Kw8yzzslKN8CdklYGxJNeIgK3bZoUT&#10;LaI3OpuMRmdZS66wjqTyHtqb3sgXKX5ZKhnuy9KrwHTOkVtIq0vrJq7Z4lLMt07YqpZDGuIDWTSi&#10;Nrj0OdSNCILtXP1XqKaWjjyV4URSk1FZ1lKlGlDNePSumnUlrEq1ABxvn2Hy/y+svNs/OFYXOZ9M&#10;ODOiQY8eVRfYN+oYVMCntX4Ot7WFY+igR5+Peg9lLLsrXRP/KIjBDqQPz+jGaDIemp2fzk5hkrCd&#10;Taaj89MYJns5bZ0P3xU1LAo5d+heAlXsb33oXY8u8TJPui5WtdZpc/DX2rG9QKPBj4JazrTwAcqc&#10;r9I33PbmmDasRe2z6SgmJsDAUosAsbHAxJstZ0JvQW0ZXMrlzWn/sUtjETfCV322KeKQmzaxFpWI&#10;O9Qc4e9hjlLoNl1q1/TYgg0VB3TGUc9tb+WqRvxb1P4gHMiMwjCg4R5LqQnV0iBxVpH7/S999AfH&#10;YOWsxXAAiV874RQg/WHAvq/j6RRhQ9pMZ+cTbNxry+a1xeyaa0JbxngKrExi9A/6KJaOmifM8TLe&#10;CpMwEnfnHH3oxevQjyzeAamWy+SE+bEi3Jq1lTF0xC3i+tg9CWcHBgVw746OYyTm74jU+8aThpa7&#10;QGWdWBZx7lEFO+MGs5d4OrwTcbhf75PXy2u2+AMAAP//AwBQSwMEFAAGAAgAAAAhAGSJ39PiAAAA&#10;CwEAAA8AAABkcnMvZG93bnJldi54bWxMj81OwzAQhO9IfQdrK3GjDuSHksapEAWJUwUtAnpz4yWJ&#10;iNeR7Sbh7WtOcNvRjma+KdaT7tiA1rWGBFwvImBIlVEt1QLe9k9XS2DOS1KyM4QCftDBupxdFDJX&#10;ZqRXHHa+ZiGEXC4FNN73OeeualBLtzA9Uvh9GaulD9LWXFk5hnDd8ZsoyriWLYWGRvb40GD1vTtp&#10;AR/6/XO7t8/DVrWHjXwcx43FFyEu59P9CpjHyf+Z4Rc/oEMZmI7mRMqxTkCc3AZ0H444S4EFR3qX&#10;ZsCOApI4WQIvC/5/Q3kGAAD//wMAUEsBAi0AFAAGAAgAAAAhALaDOJL+AAAA4QEAABMAAAAAAAAA&#10;AAAAAAAAAAAAAFtDb250ZW50X1R5cGVzXS54bWxQSwECLQAUAAYACAAAACEAOP0h/9YAAACUAQAA&#10;CwAAAAAAAAAAAAAAAAAvAQAAX3JlbHMvLnJlbHNQSwECLQAUAAYACAAAACEA/GgqdnYCAAAVBQAA&#10;DgAAAAAAAAAAAAAAAAAuAgAAZHJzL2Uyb0RvYy54bWxQSwECLQAUAAYACAAAACEAZInf0+IAAAAL&#10;AQAADwAAAAAAAAAAAAAAAADQBAAAZHJzL2Rvd25yZXYueG1sUEsFBgAAAAAEAAQA8wAAAN8FAAAA&#10;AA==&#10;" fillcolor="window" strokecolor="window" strokeweight="2pt">
                <v:textbox>
                  <w:txbxContent>
                    <w:p w:rsidR="00B42379" w:rsidRPr="0064360B" w:rsidRDefault="00B42379" w:rsidP="00942150">
                      <w:pPr>
                        <w:pBdr>
                          <w:bottom w:val="single" w:sz="4" w:space="1" w:color="auto"/>
                        </w:pBdr>
                        <w:spacing w:after="120" w:line="252" w:lineRule="auto"/>
                        <w:jc w:val="center"/>
                        <w:rPr>
                          <w:rFonts w:ascii="Calibri" w:eastAsia="Trebuchet MS" w:hAnsi="Calibri" w:cs="Calibri"/>
                          <w:b/>
                          <w:bCs/>
                          <w:color w:val="4A9A82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4A9A82"/>
                          <w:sz w:val="24"/>
                        </w:rPr>
                        <w:t>Жизненный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4A9A8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4A9A82"/>
                          <w:sz w:val="24"/>
                        </w:rPr>
                        <w:t>цикл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4A9A8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4A9A82"/>
                          <w:sz w:val="24"/>
                        </w:rPr>
                        <w:t>проекта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4A9A82"/>
                          <w:sz w:val="24"/>
                        </w:rPr>
                        <w:t xml:space="preserve"> ПДР</w:t>
                      </w:r>
                    </w:p>
                    <w:p w:rsidR="00B42379" w:rsidRDefault="00B42379" w:rsidP="00942150"/>
                  </w:txbxContent>
                </v:textbox>
              </v:shape>
            </w:pict>
          </mc:Fallback>
        </mc:AlternateContent>
      </w:r>
      <w:r w:rsidRPr="00085A2A">
        <w:rPr>
          <w:rFonts w:eastAsiaTheme="minorEastAsia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0241FE" wp14:editId="43AAAA67">
                <wp:simplePos x="0" y="0"/>
                <wp:positionH relativeFrom="margin">
                  <wp:posOffset>5017889</wp:posOffset>
                </wp:positionH>
                <wp:positionV relativeFrom="paragraph">
                  <wp:posOffset>873061</wp:posOffset>
                </wp:positionV>
                <wp:extent cx="1562580" cy="1282400"/>
                <wp:effectExtent l="0" t="57150" r="0" b="70485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779">
                          <a:off x="0" y="0"/>
                          <a:ext cx="1562580" cy="128240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color w:val="FF0000"/>
                                <w:sz w:val="20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i/>
                                <w:color w:val="FF0000"/>
                                <w:sz w:val="20"/>
                                <w:lang w:val="ru-RU"/>
                              </w:rPr>
                              <w:t>Обозначенные красным этапы относятся только к проектам ПДР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241F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0" o:spid="_x0000_s1031" type="#_x0000_t63" style="position:absolute;margin-left:395.1pt;margin-top:68.75pt;width:123.05pt;height:101pt;rotation:2198491fd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vuigIAAB8FAAAOAAAAZHJzL2Uyb0RvYy54bWysVNtu2jAYvp+0d7B8vwYiKC1qqBiMaVJV&#10;KrVTr43jHCTH9mxDwp5+n51AD+vVtFxY//H7z7m57RpJDsK6WquMji9GlAjFdV6rMqM/nzZfrihx&#10;nqmcSa1ERo/C0dvF5083rZmLVFda5sISgCg3b01GK+/NPEkcr0TD3IU2QkFZaNswD9aWSW5ZC/RG&#10;JulodJm02ubGai6cg3TdK+ki4heF4H5bFE54IjOK3Hx8bXx34U0WN2xeWmaqmg9psH/IomG1QtAz&#10;1Jp5Rva2/guqqbnVThf+gusm0UVRcxFrQDXj0btqHitmRKwFzXHm3Cb3/2D5/eHBkjrH7NAexRrM&#10;aHtgkqyYlHrvCcToUWvcHKaP5sEOnAMZCu4K2xCr0VgUkM5m17ENKIx0scvHc5dF5wmHcDy9TKdX&#10;iMahG6dX6WQUYyQ9WAA11vnvQjckEBltRV6Kb1LWxokhrxiFHe6cRz7wPHkEb6dlnW9qKSNzdCtp&#10;CUoCTq1y3VIimfMQZnQTv1AgIN64SUXakN0MuRHOsJmFZB5kY9Arp0pKmCyx8tzbmMsbb2fL3Tnq&#10;bPp1vZx9FCQkvWau6rOLCIOZVCF3ERd4qDGMoG96oHy36+LYpsEjSHY6P2KUcRTI2Rm+qYF/h1of&#10;mMVSQ4hD9Vs8hdSoTg8UJZW2vz+SB3vsGrSUtDgSVP5rz6xAC38obOH1eDIBrI/MZDpLwdjXmt1r&#10;jdo3K40xjGN2kQz2Xp7IwurmGfe8DFGhYoojdt/jgVn5/njxR+BiuYxmuCTD/J16NDyAnxboqXtm&#10;1gwr5LF99/p0UGz+bnV62+Cp9HLvdVHHvXrpKzYkMLjCuCvDHyOc+Ws+Wr381xZ/AAAA//8DAFBL&#10;AwQUAAYACAAAACEApJusYd8AAAAMAQAADwAAAGRycy9kb3ducmV2LnhtbEyPu07DQBBFeyT+YTVI&#10;dGSXmLwcryNkiQaJgoSCcuKd2Fb2YbybxPw9k4qUo3vmzpliMzorzjTELngNzxMFgnwdTOcbDV+7&#10;t6cliJjQG7TBk4ZfirAp7+8KzE24+E86b1MjuMTHHDW0KfW5lLFuyWGchJ48Z4cwOEw8Do00A164&#10;3Fk5VWouHXaeL7TYU9VSfdyeHGuoj/TzbasdvWMdIh47Wr5UWj8+jK9rEInG9A/DVZ93oGSnfTh5&#10;E4XVsFipKaMcZIsZiCuhsnkGYq8hy1YzkGUhb58o/wAAAP//AwBQSwECLQAUAAYACAAAACEAtoM4&#10;kv4AAADhAQAAEwAAAAAAAAAAAAAAAAAAAAAAW0NvbnRlbnRfVHlwZXNdLnhtbFBLAQItABQABgAI&#10;AAAAIQA4/SH/1gAAAJQBAAALAAAAAAAAAAAAAAAAAC8BAABfcmVscy8ucmVsc1BLAQItABQABgAI&#10;AAAAIQCpAyvuigIAAB8FAAAOAAAAAAAAAAAAAAAAAC4CAABkcnMvZTJvRG9jLnhtbFBLAQItABQA&#10;BgAIAAAAIQCkm6xh3wAAAAwBAAAPAAAAAAAAAAAAAAAAAOQEAABkcnMvZG93bnJldi54bWxQSwUG&#10;AAAAAAQABADzAAAA8AUAAAAA&#10;" adj="6300,24300" fillcolor="window" strokecolor="#75bda7" strokeweight="1pt">
                <v:textbox>
                  <w:txbxContent>
                    <w:p w:rsidR="00B42379" w:rsidRPr="00942150" w:rsidRDefault="00B42379" w:rsidP="00942150">
                      <w:pPr>
                        <w:jc w:val="center"/>
                        <w:rPr>
                          <w:rFonts w:ascii="Calibri" w:hAnsi="Calibri" w:cs="Calibri"/>
                          <w:i/>
                          <w:color w:val="FF0000"/>
                          <w:sz w:val="20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i/>
                          <w:color w:val="FF0000"/>
                          <w:sz w:val="20"/>
                          <w:lang w:val="ru-RU"/>
                        </w:rPr>
                        <w:t>Обозначенные красным этапы относятся только к проектам ПДР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5A2A">
        <w:rPr>
          <w:rFonts w:eastAsiaTheme="minorEastAsia"/>
          <w:noProof/>
          <w:szCs w:val="20"/>
        </w:rPr>
        <w:drawing>
          <wp:inline distT="0" distB="0" distL="0" distR="0" wp14:anchorId="05581873" wp14:editId="1FAE9DE4">
            <wp:extent cx="5909094" cy="5123815"/>
            <wp:effectExtent l="0" t="0" r="0" b="19685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="Trebuchet MS"/>
          <w:bCs/>
          <w:lang w:val="ru-RU"/>
        </w:rPr>
      </w:pPr>
      <w:bookmarkStart w:id="23" w:name="_Toc76740360"/>
      <w:bookmarkStart w:id="24" w:name="_Toc76741027"/>
      <w:bookmarkStart w:id="25" w:name="_Toc76742591"/>
      <w:bookmarkStart w:id="26" w:name="_Toc67043338"/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bookmarkStart w:id="27" w:name="_Toc83043229"/>
      <w:r w:rsidRPr="00085A2A">
        <w:rPr>
          <w:rFonts w:eastAsiaTheme="minorEastAsia"/>
          <w:szCs w:val="20"/>
          <w:lang w:val="ru-RU"/>
        </w:rPr>
        <w:t>Процесс инициирования, утверждения, мониторинга и оценки проектов ПДР отличается от «классического» цикла управления проектом.  Часто инициатива проекта ПДР исходит от государств-членов, а предусмотренные ими замыслы и направления требуют оформления и развития в соответствии с рекомендациями ПДР.  После инициирования проекта он в тесном сотрудничестве и под руководством ОКПДР прорабатывается далее до стадии обоснованного предложения.  Процессы утверждения, мониторинга и оценки носят индивидуальный характер, поскольку они предполагают рассмотрение и утверждение в КРИС.  Когда проект утверждается, государствам-членам необходимо единогласно согласовать его, а Секретариат отвечает перед Комитетом за результаты проекта.  Комитет, как это предусмотрено его мандатом, выносит окончательное решение о будущих проектах ПДР.</w:t>
      </w:r>
      <w:bookmarkEnd w:id="23"/>
      <w:bookmarkEnd w:id="24"/>
      <w:bookmarkEnd w:id="25"/>
      <w:r w:rsidRPr="00085A2A">
        <w:rPr>
          <w:rFonts w:eastAsiaTheme="minorEastAsia"/>
          <w:szCs w:val="20"/>
          <w:lang w:val="ru-RU"/>
        </w:rPr>
        <w:t xml:space="preserve">  Секретариат может также инициировать проекты ПДР при условии, что его предложение является реакцией на одну из выявленных потребностей.  В этом случае этапы инициирования и планирования проводятся в координации с соответствующими секторами ВОИС, а все последующие этапы осуществляются без изменений. 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В разделе 3.2 более подробно описан каждый этап и его итоги.</w:t>
      </w:r>
      <w:bookmarkEnd w:id="27"/>
      <w:r w:rsidRPr="00085A2A">
        <w:rPr>
          <w:rFonts w:eastAsiaTheme="minorEastAsia"/>
          <w:szCs w:val="20"/>
          <w:lang w:val="ru-RU"/>
        </w:rPr>
        <w:t xml:space="preserve">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 w:eastAsia="en-GB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8" w:name="_Toc90407899"/>
      <w:r w:rsidRPr="00085A2A">
        <w:rPr>
          <w:rFonts w:eastAsiaTheme="minorEastAsia"/>
          <w:b/>
          <w:sz w:val="28"/>
          <w:szCs w:val="20"/>
          <w:lang w:val="ru-RU"/>
        </w:rPr>
        <w:t>1.2 Комитет по развитию и интеллектуальной собственности (КРИС)</w:t>
      </w:r>
      <w:bookmarkEnd w:id="26"/>
      <w:bookmarkEnd w:id="28"/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Утвердив ПДР, Генеральная Ассамблея ВОИС учредила КРИС.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КРИС уполномочен:</w:t>
      </w:r>
    </w:p>
    <w:p w:rsidR="00942150" w:rsidRPr="00085A2A" w:rsidRDefault="00942150" w:rsidP="00942150">
      <w:pPr>
        <w:widowControl/>
        <w:numPr>
          <w:ilvl w:val="0"/>
          <w:numId w:val="10"/>
        </w:numPr>
        <w:autoSpaceDE/>
        <w:autoSpaceDN/>
        <w:spacing w:after="120" w:line="252" w:lineRule="auto"/>
        <w:ind w:left="714" w:hanging="357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составлять программу работы для выполнения 45 рекомендаций ПДР;</w:t>
      </w:r>
    </w:p>
    <w:p w:rsidR="00942150" w:rsidRPr="00085A2A" w:rsidRDefault="00942150" w:rsidP="00942150">
      <w:pPr>
        <w:widowControl/>
        <w:numPr>
          <w:ilvl w:val="0"/>
          <w:numId w:val="10"/>
        </w:numPr>
        <w:autoSpaceDE/>
        <w:autoSpaceDN/>
        <w:spacing w:after="120" w:line="252" w:lineRule="auto"/>
        <w:ind w:left="714" w:hanging="357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вести мониторинг, оценку, обсуждение и представлять отчетность о выполнении рекомендаций ПДР, а также координировать деятельность в этой связи с соответствующими органами ВОИС; и</w:t>
      </w:r>
    </w:p>
    <w:p w:rsidR="00942150" w:rsidRPr="00085A2A" w:rsidRDefault="00942150" w:rsidP="00942150">
      <w:pPr>
        <w:widowControl/>
        <w:numPr>
          <w:ilvl w:val="0"/>
          <w:numId w:val="10"/>
        </w:numPr>
        <w:autoSpaceDE/>
        <w:autoSpaceDN/>
        <w:spacing w:after="120" w:line="252" w:lineRule="auto"/>
        <w:ind w:left="714" w:hanging="357"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обсуждать согласованные Комитетом вопросы в области ИС и развития, а также вопросы, по которым вынесено решение Генеральной Ассамблеи ВОИС.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В состав КРИС входят представители всех государств — членов ВОИС</w:t>
      </w:r>
      <w:r w:rsidRPr="00085A2A">
        <w:rPr>
          <w:rFonts w:eastAsia="Trebuchet MS"/>
          <w:bCs/>
          <w:vertAlign w:val="superscript"/>
          <w:lang w:val="ru-RU" w:eastAsia="en-GB"/>
        </w:rPr>
        <w:footnoteReference w:id="8"/>
      </w:r>
      <w:r w:rsidRPr="00085A2A">
        <w:rPr>
          <w:rFonts w:eastAsiaTheme="minorEastAsia"/>
          <w:szCs w:val="20"/>
          <w:lang w:val="ru-RU"/>
        </w:rPr>
        <w:t>; кроме того, он открыт для участия всех межправительственных и неправительственных организаций, имеющих в ВОИС статус постоянного наблюдателя.  КРИС заседает дважды в год и ежегодно направляет Генеральной Ассамблее ВОИС отчеты и рекомендации.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Во исполнение своего мандата КРИС занимается широким кругом вопросов, стоящих на его повестке дня, включая перечисленные ниже:</w:t>
      </w:r>
    </w:p>
    <w:p w:rsidR="00942150" w:rsidRPr="00085A2A" w:rsidRDefault="00942150" w:rsidP="00942150">
      <w:pPr>
        <w:widowControl/>
        <w:numPr>
          <w:ilvl w:val="0"/>
          <w:numId w:val="11"/>
        </w:numPr>
        <w:autoSpaceDE/>
        <w:autoSpaceDN/>
        <w:spacing w:after="120" w:line="252" w:lineRule="auto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утверждение проектов ПДР, а также будущей работы, связанной с осуществлением ПДР;</w:t>
      </w:r>
    </w:p>
    <w:p w:rsidR="00942150" w:rsidRPr="00085A2A" w:rsidRDefault="00942150" w:rsidP="00942150">
      <w:pPr>
        <w:widowControl/>
        <w:numPr>
          <w:ilvl w:val="0"/>
          <w:numId w:val="11"/>
        </w:numPr>
        <w:autoSpaceDE/>
        <w:autoSpaceDN/>
        <w:spacing w:after="120" w:line="252" w:lineRule="auto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мониторинг хода осуществления проектов и мероприятий ПДР (путем рассмотрения отчетов о ходе реализации, независимых отчетов об оценке и обсуждения предварительных результатов проектов ПДР);</w:t>
      </w:r>
    </w:p>
    <w:p w:rsidR="00942150" w:rsidRPr="00085A2A" w:rsidRDefault="00942150" w:rsidP="00942150">
      <w:pPr>
        <w:widowControl/>
        <w:numPr>
          <w:ilvl w:val="0"/>
          <w:numId w:val="11"/>
        </w:numPr>
        <w:autoSpaceDE/>
        <w:autoSpaceDN/>
        <w:spacing w:after="120" w:line="252" w:lineRule="auto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рассмотрение ежегодного отчета о вкладе ВОИС в достижение целей в области устойчивого развития (ЦУР);</w:t>
      </w:r>
    </w:p>
    <w:p w:rsidR="00942150" w:rsidRPr="00085A2A" w:rsidRDefault="00942150" w:rsidP="00942150">
      <w:pPr>
        <w:widowControl/>
        <w:numPr>
          <w:ilvl w:val="0"/>
          <w:numId w:val="11"/>
        </w:numPr>
        <w:autoSpaceDE/>
        <w:autoSpaceDN/>
        <w:spacing w:after="120" w:line="252" w:lineRule="auto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обсуждение вопросов, касающихся технической помощи в области ИС; и</w:t>
      </w:r>
    </w:p>
    <w:p w:rsidR="00942150" w:rsidRPr="00085A2A" w:rsidRDefault="00942150" w:rsidP="00942150">
      <w:pPr>
        <w:widowControl/>
        <w:numPr>
          <w:ilvl w:val="0"/>
          <w:numId w:val="11"/>
        </w:numPr>
        <w:autoSpaceDE/>
        <w:autoSpaceDN/>
        <w:spacing w:after="120" w:line="252" w:lineRule="auto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обсуждение вопросов, касающихся ИС и развития.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ind w:left="927"/>
        <w:contextualSpacing/>
        <w:jc w:val="both"/>
        <w:rPr>
          <w:rFonts w:eastAsia="Trebuchet MS"/>
          <w:bCs/>
          <w:lang w:val="ru-RU" w:eastAsia="en-GB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Таким образом, КРИС служит платформой, на которой государства-члены могут вносить новые идеи и воплощать их на практике, обсуждать вопросы, касающиеся ИС и развития, и заслушивать отчеты Организации о ее работе, связанной с развитием.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jc w:val="center"/>
        <w:rPr>
          <w:rFonts w:eastAsia="Trebuchet MS"/>
          <w:b/>
          <w:bCs/>
          <w:i/>
          <w:sz w:val="28"/>
          <w:lang w:val="ru-RU"/>
        </w:rPr>
      </w:pPr>
      <w:r w:rsidRPr="00085A2A">
        <w:rPr>
          <w:rFonts w:eastAsiaTheme="minor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EBEA74" wp14:editId="5D8E2793">
                <wp:simplePos x="0" y="0"/>
                <wp:positionH relativeFrom="column">
                  <wp:posOffset>-293370</wp:posOffset>
                </wp:positionH>
                <wp:positionV relativeFrom="paragraph">
                  <wp:posOffset>344805</wp:posOffset>
                </wp:positionV>
                <wp:extent cx="5697220" cy="1431925"/>
                <wp:effectExtent l="0" t="0" r="17780" b="15875"/>
                <wp:wrapTopAndBottom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220" cy="1431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8B6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BF29FC" w:rsidRDefault="00B42379" w:rsidP="0094215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4"/>
                                <w:shd w:val="clear" w:color="auto" w:fill="FFFFFF"/>
                              </w:rPr>
                              <w:t>КРИС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рассматривает, обсуждает предложения по проектам ПДР и представляет материалы к ним;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отслеживает и направляет реализацию проектов ПДР;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анализирует успешность проектов ПДР и принимает решения о дальнейших действиях.</w:t>
                            </w:r>
                          </w:p>
                          <w:p w:rsidR="00B42379" w:rsidRPr="00942150" w:rsidRDefault="00B42379" w:rsidP="0094215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B42379" w:rsidRPr="00942150" w:rsidRDefault="00B42379" w:rsidP="0094215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BEA74" id="Rounded Rectangle 19" o:spid="_x0000_s1032" style="position:absolute;left:0;text-align:left;margin-left:-23.1pt;margin-top:27.15pt;width:448.6pt;height:11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kqhQIAAAwFAAAOAAAAZHJzL2Uyb0RvYy54bWysVEtv2zAMvg/YfxB0X51kSdoEdYosRYYB&#10;xVq0HXpmZMk2IIuapMTOfv0o2U0f22lYDgopUnx8/OjLq67R7CCdr9HkfHw24kwagUVtypz/eNx+&#10;uuDMBzAFaDQy50fp+dXq44fL1i7lBCvUhXSMghi/bG3OqxDsMsu8qGQD/gytNGRU6BoIpLoyKxy0&#10;FL3R2WQ0mmctusI6FNJ7ur3ujXyV4islRbhVysvAdM6ptpBOl85dPLPVJSxLB7aqxVAG/EMVDdSG&#10;kp5CXUMAtnf1H6GaWjj0qMKZwCZDpWohUw/UzXj0rpuHCqxMvRA43p5g8v8vrPh+uHOsLmh2C84M&#10;NDSje9ybQhbsntADU2rJyEZAtdYvyf/B3rlB8yTGrjvlmvhP/bAugXs8gSu7wARdzuaL88mEZiDI&#10;Np5+Hi8msxg1e3lunQ9fJTYsCjl3sY5YREIWDjc+9P7PfjGlR10X21rrpBz9Rjt2AJo2kaTAljMN&#10;PtBlzrfpN6R880wb1lJNk/NRLA+IhkpDILGxBIw3JWegS+K3CC7V8ua1d+XulHV28WW+SbSivt64&#10;xaKvwVd9dck01KJNrF0mtg49Rqh7cKMUul2XZjSPL+LNDosjzc1hT2hvxbam+DfU6x04YjA1QlsZ&#10;bulQGqk7HCTOKnS//nYf/YlYZOWspY2gzn/uwUmC8Jshyi3G02lcoaRMZ+dxlu61ZffaYvbNBmkM&#10;Y9p/K5IY/YN+FpXD5omWdx2zkgmMoNw9xoOyCf2m0voLuV4nN1obC+HGPFgRg0fkIrKP3RM4OxAn&#10;EOe+4/P2wPIddXrf+NLgeh9Q1YlXL7gSKaNCK5foOXwe4k6/1pPXy0ds9RsAAP//AwBQSwMEFAAG&#10;AAgAAAAhAFhYbJvhAAAACgEAAA8AAABkcnMvZG93bnJldi54bWxMj8tOwzAQRfdI/IM1SOxau6EN&#10;aYhTVUhIbFBFyYKlGw9xhB9R7LYpX8+wosvRHN17brWZnGUnHGMfvITFXABD3wbd+05C8/EyK4DF&#10;pLxWNniUcMEIm/r2plKlDmf/jqd96hiF+FgqCSaloeQ8tgadivMwoKffVxidSnSOHdejOlO4szwT&#10;IudO9Z4ajBrw2WD7vT86Cf1ObF/zn91wEes3/Wlsw3nTSHl/N22fgCWc0j8Mf/qkDjU5HcLR68is&#10;hNkyzwiVsFo+ACOgWC1o3EFC9rgugNcVv55Q/wIAAP//AwBQSwECLQAUAAYACAAAACEAtoM4kv4A&#10;AADhAQAAEwAAAAAAAAAAAAAAAAAAAAAAW0NvbnRlbnRfVHlwZXNdLnhtbFBLAQItABQABgAIAAAA&#10;IQA4/SH/1gAAAJQBAAALAAAAAAAAAAAAAAAAAC8BAABfcmVscy8ucmVsc1BLAQItABQABgAIAAAA&#10;IQBdt6kqhQIAAAwFAAAOAAAAAAAAAAAAAAAAAC4CAABkcnMvZTJvRG9jLnhtbFBLAQItABQABgAI&#10;AAAAIQBYWGyb4QAAAAoBAAAPAAAAAAAAAAAAAAAAAN8EAABkcnMvZG93bnJldi54bWxQSwUGAAAA&#10;AAQABADzAAAA7QUAAAAA&#10;" fillcolor="window" strokecolor="#58b6c0" strokeweight="1pt">
                <v:textbox>
                  <w:txbxContent>
                    <w:p w:rsidR="00B42379" w:rsidRPr="00BF29FC" w:rsidRDefault="00B42379" w:rsidP="00942150">
                      <w:pPr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</w:rPr>
                        <w:t>КРИС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рассматривает, обсуждает предложения по проектам ПДР и представляет материалы к ним;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отслеживает и направляет реализацию проектов ПДР;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анализирует успешность проектов ПДР и принимает решения о дальнейших действиях.</w:t>
                      </w:r>
                    </w:p>
                    <w:p w:rsidR="00B42379" w:rsidRPr="00942150" w:rsidRDefault="00B42379" w:rsidP="00942150">
                      <w:pPr>
                        <w:jc w:val="center"/>
                        <w:rPr>
                          <w:lang w:val="ru-RU"/>
                        </w:rPr>
                      </w:pPr>
                    </w:p>
                    <w:p w:rsidR="00B42379" w:rsidRPr="00942150" w:rsidRDefault="00B42379" w:rsidP="00942150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085A2A">
        <w:rPr>
          <w:rFonts w:eastAsiaTheme="minorEastAsia"/>
          <w:b/>
          <w:i/>
          <w:sz w:val="28"/>
          <w:szCs w:val="20"/>
          <w:lang w:val="ru-RU"/>
        </w:rPr>
        <w:t>Основные тезисы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noProof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9" w:name="_Toc67043339"/>
      <w:bookmarkStart w:id="30" w:name="_Toc90407900"/>
      <w:r w:rsidRPr="00085A2A">
        <w:rPr>
          <w:rFonts w:eastAsiaTheme="minorEastAsia"/>
          <w:b/>
          <w:sz w:val="28"/>
          <w:szCs w:val="20"/>
          <w:lang w:val="ru-RU"/>
        </w:rPr>
        <w:t>1.3 Отдел ВОИС по координации деятельности в рамках Повестки дня в области развития</w:t>
      </w:r>
      <w:bookmarkEnd w:id="29"/>
      <w:bookmarkEnd w:id="30"/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В 2008 г. был учрежден Отдел координации деятельности в рамках Повестки дня в области развития (ОКПДР), ныне относящийся к Сектору регионального и национального развития ВОИС.  Он отвечает за:</w:t>
      </w:r>
    </w:p>
    <w:p w:rsidR="00942150" w:rsidRPr="00085A2A" w:rsidRDefault="00942150" w:rsidP="00942150">
      <w:pPr>
        <w:widowControl/>
        <w:numPr>
          <w:ilvl w:val="0"/>
          <w:numId w:val="16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содействие реализации ПДР ВОИС, ее координацию и мониторинг;</w:t>
      </w:r>
    </w:p>
    <w:p w:rsidR="00942150" w:rsidRPr="00085A2A" w:rsidRDefault="00942150" w:rsidP="00942150">
      <w:pPr>
        <w:widowControl/>
        <w:numPr>
          <w:ilvl w:val="0"/>
          <w:numId w:val="16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координацию обсуждений, связанных с ИС и развитием, по согласованию с КРИС;</w:t>
      </w:r>
    </w:p>
    <w:p w:rsidR="00942150" w:rsidRPr="00085A2A" w:rsidRDefault="00942150" w:rsidP="00942150">
      <w:pPr>
        <w:widowControl/>
        <w:numPr>
          <w:ilvl w:val="0"/>
          <w:numId w:val="16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содействие дискуссиям, связанным с ПДР, в контексте Генеральной Ассамблеи;</w:t>
      </w:r>
    </w:p>
    <w:p w:rsidR="00942150" w:rsidRPr="00085A2A" w:rsidRDefault="00942150" w:rsidP="00942150">
      <w:pPr>
        <w:widowControl/>
        <w:numPr>
          <w:ilvl w:val="0"/>
          <w:numId w:val="16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обеспечение действенной интеграции ПДР в работу ВОИС; и</w:t>
      </w:r>
    </w:p>
    <w:p w:rsidR="00942150" w:rsidRPr="00085A2A" w:rsidRDefault="00942150" w:rsidP="00942150">
      <w:pPr>
        <w:widowControl/>
        <w:numPr>
          <w:ilvl w:val="0"/>
          <w:numId w:val="16"/>
        </w:numPr>
        <w:autoSpaceDE/>
        <w:autoSpaceDN/>
        <w:spacing w:after="120" w:line="252" w:lineRule="auto"/>
        <w:contextualSpacing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повышение осведомленности о вопросах, связанных с ИС и развитием.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ind w:left="60"/>
        <w:rPr>
          <w:rFonts w:eastAsia="Trebuchet MS"/>
          <w:bCs/>
          <w:lang w:val="ru-RU" w:eastAsia="en-GB"/>
        </w:rPr>
      </w:pP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ОКПДР выполняет функции секретариата КРИС и обеспечивает выполнение Комитетом его мандата.  Отдел управляет процессом осуществления ПДР, координируя работу Организации по осуществлению и актуализации рекомендаций ПДР; содействуя переговорам между государствами-членами; и предлагая стратегии дальнейшего осуществления ПДР.  Он обеспечивает также, чтобы государства — члены ВОИС и другие заинтересованные стороны понимали принципы ПДР.  Деятельность и обязанности ОКПДР носят кросс-дисциплинарный характер.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В рамках этих обязанностей ОКПДР оказывает государствам-участникам помощь в составлении предложений по их проектам ПДР, придерживаясь описанных ниже процедур и практики (см. главу 2).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jc w:val="center"/>
        <w:rPr>
          <w:rFonts w:eastAsia="Trebuchet MS"/>
          <w:b/>
          <w:bCs/>
          <w:i/>
          <w:sz w:val="28"/>
          <w:lang w:val="ru-RU"/>
        </w:rPr>
      </w:pPr>
      <w:r w:rsidRPr="00085A2A">
        <w:rPr>
          <w:rFonts w:eastAsiaTheme="minorEastAsia"/>
          <w:b/>
          <w:i/>
          <w:noProof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911E86" wp14:editId="274CD8A4">
                <wp:simplePos x="0" y="0"/>
                <wp:positionH relativeFrom="margin">
                  <wp:posOffset>-155275</wp:posOffset>
                </wp:positionH>
                <wp:positionV relativeFrom="paragraph">
                  <wp:posOffset>277699</wp:posOffset>
                </wp:positionV>
                <wp:extent cx="5828030" cy="2525203"/>
                <wp:effectExtent l="0" t="0" r="20320" b="27940"/>
                <wp:wrapTopAndBottom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8030" cy="252520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84ACB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D66A2D" w:rsidRDefault="00B42379" w:rsidP="00942150">
                            <w:pPr>
                              <w:pStyle w:val="ListParagraph"/>
                              <w:jc w:val="center"/>
                              <w:rPr>
                                <w:rFonts w:ascii="Calibri" w:hAnsi="Calibri" w:cs="Calibri"/>
                                <w:b/>
                                <w:color w:val="2683C6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683C6"/>
                                <w:sz w:val="24"/>
                                <w:shd w:val="clear" w:color="auto" w:fill="FFFFFF"/>
                              </w:rPr>
                              <w:t>ОКПДР</w:t>
                            </w:r>
                          </w:p>
                          <w:p w:rsidR="00B42379" w:rsidRPr="00DF2E15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</w:rPr>
                              <w:t>выполняет функции секретариата КРИС;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обеспечивает осуществление проектов ПДР и представление информации о них КРИС;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содействует процессу переговоров между государствами-членами;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координирует и направляет действия внутренних заинтересованных сторон в процессе осуществления и актуализации рекомендаций ПДР;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содействует обсуждению вопросов, касающихся ИС и развития;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 xml:space="preserve">повышает осведомленность о ПДР ВОИС; и 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дает государствам-членам рекомендации по подготовке предложений по проектам ПДР.</w:t>
                            </w:r>
                          </w:p>
                          <w:p w:rsidR="00B42379" w:rsidRPr="00942150" w:rsidRDefault="00B42379" w:rsidP="00942150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B42379" w:rsidRPr="00942150" w:rsidRDefault="00B42379" w:rsidP="0094215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B42379" w:rsidRPr="00942150" w:rsidRDefault="00B42379" w:rsidP="0094215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11E86" id="Rounded Rectangle 15" o:spid="_x0000_s1033" style="position:absolute;left:0;text-align:left;margin-left:-12.25pt;margin-top:21.85pt;width:458.9pt;height:198.8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PsggIAAAwFAAAOAAAAZHJzL2Uyb0RvYy54bWysVNtuGjEQfa/Uf7D83uxCIKEoS0RBVJWi&#10;JEpS5Xnwei+S1+Pahl369R17N4SkeaoKkpnxjOdy5gxX112j2F5aV6PO+Ogs5UxqgXmty4z/fNp8&#10;mXHmPOgcFGqZ8YN0/Hrx+dNVa+ZyjBWqXFpGQbSbtybjlfdmniROVLIBd4ZGajIWaBvwpNoyyS20&#10;FL1RyThNL5IWbW4sCukc3a57I1/E+EUhhb8rCic9Uxmn2nw8bTy34UwWVzAvLZiqFkMZ8A9VNFBr&#10;SnoMtQYPbGfrv0I1tbDosPBnApsEi6IWMvZA3YzSd908VmBk7IXAceYIk/t/YcXt/t6yOqfZTTnT&#10;0NCMHnCnc5mzB0IPdKkkIxsB1Ro3J/9Hc28HzZEYuu4K24Rf6od1EdzDEVzZeSbocjobz9JzmoEg&#10;23hK3/Q8RE1enxvr/HeJDQtCxm2oIxQRkYX9jfO9/4tfSOlQ1fmmVioqB7dSlu2Bpk0kybHlTIHz&#10;dJnxTfwMKd88U5q1BMD4Mg3lAdGwUOBJbAwB43TJGaiS+C28jbW8ee1suT1mnU2Wq28XHyUJRa/B&#10;VX11McLgpnSoXUa2Dj0GqHtwg+S7bRdndBlehJst5geam8We0M6ITU3xb6jXe7DEYGqEttLf0VEo&#10;pO5wkDir0P7+6D74E7HIyllLG0Gd/9qBlQThD02U+zqaTMIKRWUyvRyTYk8t21OL3jUrpDGMaP+N&#10;iGLw9+pFLCw2z7S8y5CVTKAF5e4xHpSV7zeV1l/I5TK60doY8Df60YgQPCAXkH3qnsGagTieOHeL&#10;L9sD83fU6X3DS43Lnceijrx6xZVIGRRauUjP4e8h7PSpHr1e/8QWfwAAAP//AwBQSwMEFAAGAAgA&#10;AAAhAJBOwa7gAAAACgEAAA8AAABkcnMvZG93bnJldi54bWxMj01Lw0AQhu+C/2EZwVu7aRJtjdkU&#10;KehBsGBqocdtdkyC+xF2N2n8944nPc7MwzvPW25no9mEPvTOClgtE2BoG6d62wr4ODwvNsBClFZJ&#10;7SwK+MYA2+r6qpSFchf7jlMdW0YhNhRSQBfjUHAemg6NDEs3oKXbp/NGRhp9y5WXFwo3mqdJcs+N&#10;7C196OSAuw6br3o0AqTH0xCNXr8eXnZvdXoc0U97IW5v5qdHYBHn+AfDrz6pQ0VOZzdaFZgWsEjz&#10;O0IF5NkaGAGbhywDdqZFvsqBVyX/X6H6AQAA//8DAFBLAQItABQABgAIAAAAIQC2gziS/gAAAOEB&#10;AAATAAAAAAAAAAAAAAAAAAAAAABbQ29udGVudF9UeXBlc10ueG1sUEsBAi0AFAAGAAgAAAAhADj9&#10;If/WAAAAlAEAAAsAAAAAAAAAAAAAAAAALwEAAF9yZWxzLy5yZWxzUEsBAi0AFAAGAAgAAAAhAAur&#10;M+yCAgAADAUAAA4AAAAAAAAAAAAAAAAALgIAAGRycy9lMm9Eb2MueG1sUEsBAi0AFAAGAAgAAAAh&#10;AJBOwa7gAAAACgEAAA8AAAAAAAAAAAAAAAAA3AQAAGRycy9kb3ducmV2LnhtbFBLBQYAAAAABAAE&#10;APMAAADpBQAAAAA=&#10;" fillcolor="window" strokecolor="#84acb6" strokeweight="1pt">
                <v:textbox>
                  <w:txbxContent>
                    <w:p w:rsidR="00B42379" w:rsidRPr="00D66A2D" w:rsidRDefault="00B42379" w:rsidP="00942150">
                      <w:pPr>
                        <w:pStyle w:val="ListParagraph"/>
                        <w:jc w:val="center"/>
                        <w:rPr>
                          <w:rFonts w:ascii="Calibri" w:hAnsi="Calibri" w:cs="Calibri"/>
                          <w:b/>
                          <w:color w:val="2683C6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ascii="Calibri" w:hAnsi="Calibri"/>
                          <w:b/>
                          <w:color w:val="2683C6"/>
                          <w:sz w:val="24"/>
                          <w:shd w:val="clear" w:color="auto" w:fill="FFFFFF"/>
                        </w:rPr>
                        <w:t>ОКПДР</w:t>
                      </w:r>
                    </w:p>
                    <w:p w:rsidR="00B42379" w:rsidRPr="00DF2E15" w:rsidRDefault="00B42379" w:rsidP="0094215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выполняет</w:t>
                      </w:r>
                      <w:proofErr w:type="spellEnd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функции</w:t>
                      </w:r>
                      <w:proofErr w:type="spellEnd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секретариата</w:t>
                      </w:r>
                      <w:proofErr w:type="spellEnd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 xml:space="preserve"> КРИС;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обеспечивает осуществление проектов ПДР и представление информации о них КРИС;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содействует процессу переговоров между государствами-членами;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координирует и направляет действия внутренних заинтересованных сторон в процессе осуществления и актуализации рекомендаций ПДР;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содействует обсуждению вопросов, касающихся ИС и развития;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 xml:space="preserve">повышает осведомленность о ПДР ВОИС; и 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дает государствам-членам рекомендации по подготовке предложений по проектам ПДР.</w:t>
                      </w:r>
                    </w:p>
                    <w:p w:rsidR="00B42379" w:rsidRPr="00942150" w:rsidRDefault="00B42379" w:rsidP="00942150">
                      <w:pPr>
                        <w:rPr>
                          <w:lang w:val="ru-RU"/>
                        </w:rPr>
                      </w:pPr>
                    </w:p>
                    <w:p w:rsidR="00B42379" w:rsidRPr="00942150" w:rsidRDefault="00B42379" w:rsidP="00942150">
                      <w:pPr>
                        <w:jc w:val="center"/>
                        <w:rPr>
                          <w:lang w:val="ru-RU"/>
                        </w:rPr>
                      </w:pPr>
                    </w:p>
                    <w:p w:rsidR="00B42379" w:rsidRPr="00942150" w:rsidRDefault="00B42379" w:rsidP="00942150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085A2A">
        <w:rPr>
          <w:rFonts w:eastAsiaTheme="minorEastAsia"/>
          <w:b/>
          <w:i/>
          <w:sz w:val="28"/>
          <w:szCs w:val="20"/>
          <w:lang w:val="ru-RU"/>
        </w:rPr>
        <w:t>Основные тезисы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i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320" w:after="40" w:line="252" w:lineRule="auto"/>
        <w:outlineLvl w:val="0"/>
        <w:rPr>
          <w:rFonts w:eastAsia="Trebuchet MS"/>
          <w:lang w:val="ru-RU"/>
        </w:rPr>
      </w:pPr>
      <w:bookmarkStart w:id="31" w:name="_Toc67043340"/>
      <w:bookmarkStart w:id="32" w:name="_Toc90407901"/>
      <w:r w:rsidRPr="00085A2A">
        <w:rPr>
          <w:rFonts w:eastAsiaTheme="minorEastAsia"/>
          <w:b/>
          <w:caps/>
          <w:sz w:val="28"/>
          <w:szCs w:val="20"/>
          <w:lang w:val="ru-RU"/>
        </w:rPr>
        <w:t>ГЛАВА 2. ПРОЦЕСС ПОДГОТОВКИ И УТВЕРЖДЕНИЯ ПРОЕКТОВ В РАМКАХ ПОВЕСТКИ ДНЯ В ОБЛАСТИ РАЗВИТИЯ</w:t>
      </w:r>
      <w:bookmarkEnd w:id="31"/>
      <w:bookmarkEnd w:id="32"/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В настоящей главе описываются процедура подготовки проектов ПДР, обязанности КРИС, государств-членов и ОКПДР, а также сроки, на которые следует ориентироваться при подготовке предложения по проекту ПДР.  В ней разъясняется также, как получить помощь от ВОИС, и излагаются некоторые критерии, которыми КРИС пользуется при анализе предложений по проектам. </w:t>
      </w:r>
      <w:bookmarkStart w:id="33" w:name="_Toc67043341"/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i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34" w:name="_Toc90407902"/>
      <w:r w:rsidRPr="00085A2A">
        <w:rPr>
          <w:rFonts w:eastAsiaTheme="minorEastAsia"/>
          <w:b/>
          <w:sz w:val="28"/>
          <w:szCs w:val="20"/>
          <w:lang w:val="ru-RU"/>
        </w:rPr>
        <w:t>2.1 Процедура и обязанности</w:t>
      </w:r>
      <w:bookmarkEnd w:id="33"/>
      <w:bookmarkEnd w:id="34"/>
    </w:p>
    <w:p w:rsidR="00942150" w:rsidRPr="00085A2A" w:rsidRDefault="00942150" w:rsidP="00942150">
      <w:pPr>
        <w:widowControl/>
        <w:numPr>
          <w:ilvl w:val="0"/>
          <w:numId w:val="14"/>
        </w:numPr>
        <w:autoSpaceDE/>
        <w:autoSpaceDN/>
        <w:spacing w:after="120" w:line="252" w:lineRule="auto"/>
        <w:ind w:left="714" w:hanging="357"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shd w:val="clear" w:color="auto" w:fill="FFFFFF"/>
          <w:lang w:val="ru-RU"/>
        </w:rPr>
        <w:t>Государства-члены отвечают за составление и представление (предпочтительно по электронной почте) первоначальной концепции проекта ПДР.</w:t>
      </w:r>
      <w:r w:rsidRPr="00085A2A">
        <w:rPr>
          <w:rFonts w:eastAsiaTheme="minorEastAsia"/>
          <w:szCs w:val="20"/>
          <w:lang w:val="ru-RU"/>
        </w:rPr>
        <w:t xml:space="preserve">  До начала работы рекомендуется организовать консультации и мозговые штурмы с участием ОКПДР.</w:t>
      </w:r>
    </w:p>
    <w:p w:rsidR="00942150" w:rsidRPr="00085A2A" w:rsidRDefault="00942150" w:rsidP="00942150">
      <w:pPr>
        <w:widowControl/>
        <w:numPr>
          <w:ilvl w:val="0"/>
          <w:numId w:val="14"/>
        </w:numPr>
        <w:autoSpaceDE/>
        <w:autoSpaceDN/>
        <w:spacing w:after="120" w:line="252" w:lineRule="auto"/>
        <w:ind w:left="714" w:hanging="357"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ОКПДР на основе консультаций с предлагающим государством-членом (или несколькими предлагающими государствами-членами) анализирует концепцию проекта ПДР на основе ее актуальности для ПДР и прочих критериев, делает замечания и согласует эту концепцию.</w:t>
      </w:r>
    </w:p>
    <w:p w:rsidR="00942150" w:rsidRPr="00085A2A" w:rsidRDefault="00942150" w:rsidP="00942150">
      <w:pPr>
        <w:widowControl/>
        <w:numPr>
          <w:ilvl w:val="0"/>
          <w:numId w:val="13"/>
        </w:numPr>
        <w:autoSpaceDE/>
        <w:autoSpaceDN/>
        <w:spacing w:after="120" w:line="252" w:lineRule="auto"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После согласования концепции проекта ПДР и по запросу ОКПДР помогает в разработке полной первой версии проекта ПДР.  ОКПДР может также привлечь будущего руководителя проекта и/или иной персонал из соответствующих подразделений ВОИС.</w:t>
      </w:r>
    </w:p>
    <w:p w:rsidR="00942150" w:rsidRPr="00085A2A" w:rsidRDefault="00942150" w:rsidP="00942150">
      <w:pPr>
        <w:widowControl/>
        <w:numPr>
          <w:ilvl w:val="0"/>
          <w:numId w:val="13"/>
        </w:numPr>
        <w:autoSpaceDE/>
        <w:autoSpaceDN/>
        <w:spacing w:after="120" w:line="252" w:lineRule="auto"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После того как первая версия проекта ПДР разработана и соответствующее государство-член удовлетворено его содержанием, это государство-член по электронной почте или вербальной нотой направляет первую версию проекта в секретариат КРИС в качестве официального предложения по проекту.  Соответствующее государство-член полностью отвечает за содержание предложения по проекту ПДР. </w:t>
      </w:r>
    </w:p>
    <w:p w:rsidR="00942150" w:rsidRPr="00085A2A" w:rsidRDefault="00942150" w:rsidP="00942150">
      <w:pPr>
        <w:widowControl/>
        <w:numPr>
          <w:ilvl w:val="0"/>
          <w:numId w:val="13"/>
        </w:numPr>
        <w:autoSpaceDE/>
        <w:autoSpaceDN/>
        <w:spacing w:after="120" w:line="252" w:lineRule="auto"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Предложение по проекту ПДР публикуется в качестве официального документа КРИС.</w:t>
      </w:r>
    </w:p>
    <w:p w:rsidR="00942150" w:rsidRPr="00085A2A" w:rsidRDefault="00942150" w:rsidP="00942150">
      <w:pPr>
        <w:widowControl/>
        <w:numPr>
          <w:ilvl w:val="0"/>
          <w:numId w:val="14"/>
        </w:numPr>
        <w:autoSpaceDE/>
        <w:autoSpaceDN/>
        <w:spacing w:after="120" w:line="252" w:lineRule="auto"/>
        <w:ind w:left="714" w:hanging="357"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КРИС рассматривает предложение по проекту ПДР и представляет замечания и материалы.  </w:t>
      </w:r>
    </w:p>
    <w:p w:rsidR="00942150" w:rsidRPr="00085A2A" w:rsidRDefault="00942150" w:rsidP="00942150">
      <w:pPr>
        <w:widowControl/>
        <w:numPr>
          <w:ilvl w:val="0"/>
          <w:numId w:val="14"/>
        </w:numPr>
        <w:autoSpaceDE/>
        <w:autoSpaceDN/>
        <w:spacing w:after="120" w:line="252" w:lineRule="auto"/>
        <w:ind w:left="714" w:hanging="357"/>
        <w:jc w:val="both"/>
        <w:rPr>
          <w:rFonts w:eastAsia="Trebuchet MS"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>ОКПДР помогает соответствующему государству-члену пересмотреть предложение по проекту ПДР (при необходимости) в течение той же сессии КРИС.</w:t>
      </w:r>
    </w:p>
    <w:p w:rsidR="00942150" w:rsidRPr="00085A2A" w:rsidRDefault="00942150" w:rsidP="00942150">
      <w:pPr>
        <w:widowControl/>
        <w:numPr>
          <w:ilvl w:val="0"/>
          <w:numId w:val="14"/>
        </w:numPr>
        <w:autoSpaceDE/>
        <w:autoSpaceDN/>
        <w:spacing w:after="120" w:line="252" w:lineRule="auto"/>
        <w:ind w:left="714" w:hanging="357"/>
        <w:jc w:val="both"/>
        <w:rPr>
          <w:rFonts w:eastAsia="Trebuchet MS"/>
          <w:bCs/>
          <w:shd w:val="clear" w:color="auto" w:fill="FFFFFF"/>
          <w:lang w:val="ru-RU"/>
        </w:rPr>
      </w:pPr>
      <w:r w:rsidRPr="00085A2A">
        <w:rPr>
          <w:rFonts w:eastAsiaTheme="minorEastAsia"/>
          <w:szCs w:val="20"/>
          <w:shd w:val="clear" w:color="auto" w:fill="FFFFFF"/>
          <w:lang w:val="ru-RU"/>
        </w:rPr>
        <w:t xml:space="preserve">КРИС выносит решение по проектному предложению.  Если предложение по проекту ПДР утверждено, оно становится официальным проектным документом ПДР. </w:t>
      </w:r>
    </w:p>
    <w:p w:rsidR="00942150" w:rsidRPr="00085A2A" w:rsidRDefault="00942150" w:rsidP="00942150">
      <w:pPr>
        <w:widowControl/>
        <w:numPr>
          <w:ilvl w:val="0"/>
          <w:numId w:val="14"/>
        </w:numPr>
        <w:autoSpaceDE/>
        <w:autoSpaceDN/>
        <w:spacing w:after="120" w:line="252" w:lineRule="auto"/>
        <w:ind w:left="714" w:hanging="357"/>
        <w:jc w:val="both"/>
        <w:rPr>
          <w:rFonts w:eastAsia="Trebuchet MS"/>
          <w:bCs/>
          <w:shd w:val="clear" w:color="auto" w:fill="FFFFFF"/>
          <w:lang w:val="ru-RU"/>
        </w:rPr>
      </w:pPr>
      <w:r w:rsidRPr="00085A2A">
        <w:rPr>
          <w:rFonts w:eastAsiaTheme="minorEastAsia"/>
          <w:szCs w:val="20"/>
          <w:shd w:val="clear" w:color="auto" w:fill="FFFFFF"/>
          <w:lang w:val="ru-RU"/>
        </w:rPr>
        <w:t>После утверждения предложения по проекту для осуществления проекта ПДР назначается руководитель проекта.</w:t>
      </w:r>
    </w:p>
    <w:p w:rsidR="00942150" w:rsidRPr="00085A2A" w:rsidRDefault="00942150" w:rsidP="00942150">
      <w:pPr>
        <w:widowControl/>
        <w:autoSpaceDE/>
        <w:autoSpaceDN/>
        <w:rPr>
          <w:rFonts w:eastAsia="Trebuchet MS"/>
          <w:bCs/>
          <w:i/>
          <w:lang w:val="ru-RU" w:eastAsia="en-GB"/>
        </w:rPr>
      </w:pPr>
      <w:r w:rsidRPr="00085A2A">
        <w:rPr>
          <w:rFonts w:eastAsia="Trebuchet MS"/>
          <w:bCs/>
          <w:i/>
          <w:lang w:val="ru-RU" w:eastAsia="en-GB"/>
        </w:rPr>
        <w:br w:type="page"/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bCs/>
          <w:i/>
          <w:lang w:val="ru-RU" w:eastAsia="en-GB"/>
        </w:rPr>
      </w:pPr>
      <w:r w:rsidRPr="00085A2A">
        <w:rPr>
          <w:rFonts w:eastAsiaTheme="minorEastAsia"/>
          <w:b/>
          <w:i/>
          <w:sz w:val="24"/>
          <w:szCs w:val="20"/>
          <w:lang w:val="ru-RU"/>
        </w:rPr>
        <w:t xml:space="preserve"> </w:t>
      </w:r>
      <w:r w:rsidRPr="00085A2A">
        <w:rPr>
          <w:rFonts w:eastAsiaTheme="minorEastAsia"/>
          <w:b/>
          <w:i/>
          <w:sz w:val="24"/>
          <w:szCs w:val="20"/>
          <w:lang w:val="ru-RU"/>
        </w:rPr>
        <w:tab/>
        <w:t>Диаграмма II.  Процедура подготовки и утверждения проекта ПДР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jc w:val="both"/>
        <w:rPr>
          <w:rFonts w:eastAsia="Trebuchet MS"/>
          <w:lang w:val="ru-RU"/>
        </w:rPr>
      </w:pPr>
      <w:r w:rsidRPr="00085A2A">
        <w:rPr>
          <w:rFonts w:eastAsiaTheme="minorEastAsia"/>
          <w:b/>
          <w:noProof/>
          <w:sz w:val="24"/>
          <w:szCs w:val="20"/>
          <w:shd w:val="clear" w:color="auto" w:fill="FFFFFF"/>
        </w:rPr>
        <w:drawing>
          <wp:anchor distT="0" distB="0" distL="114300" distR="114300" simplePos="0" relativeHeight="251701248" behindDoc="0" locked="0" layoutInCell="1" allowOverlap="1" wp14:anchorId="4A1FDCE0" wp14:editId="43695A49">
            <wp:simplePos x="0" y="0"/>
            <wp:positionH relativeFrom="margin">
              <wp:posOffset>308610</wp:posOffset>
            </wp:positionH>
            <wp:positionV relativeFrom="margin">
              <wp:posOffset>387350</wp:posOffset>
            </wp:positionV>
            <wp:extent cx="5561965" cy="6864985"/>
            <wp:effectExtent l="0" t="0" r="38735" b="12065"/>
            <wp:wrapTopAndBottom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Главные соображения, которые КРИС учитывает при вынесении решений по проектам ПДР, описаны в разделе 2.3.</w: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Theme="minorEastAsia"/>
          <w:b/>
          <w:bCs/>
          <w:sz w:val="28"/>
          <w:szCs w:val="28"/>
          <w:lang w:val="ru-RU" w:eastAsia="en-GB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35" w:name="_Toc67043342"/>
      <w:bookmarkStart w:id="36" w:name="_Toc90407903"/>
      <w:r w:rsidRPr="00085A2A">
        <w:rPr>
          <w:rFonts w:eastAsiaTheme="minorEastAsia"/>
          <w:b/>
          <w:sz w:val="28"/>
          <w:szCs w:val="20"/>
          <w:lang w:val="ru-RU"/>
        </w:rPr>
        <w:t>2.2 Как воспользоваться помощью ВОИС</w:t>
      </w:r>
      <w:bookmarkEnd w:id="35"/>
      <w:bookmarkEnd w:id="36"/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i/>
          <w:sz w:val="28"/>
          <w:lang w:val="ru-RU"/>
        </w:rPr>
      </w:pPr>
      <w:r w:rsidRPr="00085A2A">
        <w:rPr>
          <w:rFonts w:eastAsiaTheme="minorEastAsia"/>
          <w:szCs w:val="20"/>
          <w:lang w:val="ru-RU"/>
        </w:rPr>
        <w:t>На протяжении всего процесса подготовки проекта функции главного координационного пункта для государств-членов выполняет ОКПДР</w:t>
      </w:r>
      <w:r w:rsidRPr="00085A2A">
        <w:rPr>
          <w:rFonts w:eastAsia="Trebuchet MS"/>
          <w:vertAlign w:val="superscript"/>
          <w:lang w:val="ru-RU" w:eastAsia="en-GB"/>
        </w:rPr>
        <w:footnoteReference w:id="9"/>
      </w:r>
      <w:r w:rsidRPr="00085A2A">
        <w:rPr>
          <w:rFonts w:eastAsiaTheme="minorEastAsia"/>
          <w:szCs w:val="20"/>
          <w:lang w:val="ru-RU"/>
        </w:rPr>
        <w:t>.  Среди этих функций анализ осуществимости предложения по проекту и внутренняя координация с прочими соответствующими подразделениями ВОИС для получения различных материалов к проекту ПДР, в том числе по вопросам, касающимся оценки рисков и бюджета проекта.</w:t>
      </w:r>
      <w:r w:rsidRPr="00085A2A">
        <w:rPr>
          <w:rFonts w:eastAsiaTheme="minorEastAsia"/>
          <w:i/>
          <w:sz w:val="28"/>
          <w:szCs w:val="20"/>
          <w:lang w:val="ru-RU"/>
        </w:rPr>
        <w:tab/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jc w:val="center"/>
        <w:rPr>
          <w:rFonts w:eastAsia="Trebuchet MS"/>
          <w:b/>
          <w:bCs/>
          <w:i/>
          <w:lang w:val="ru-RU"/>
        </w:rPr>
      </w:pPr>
      <w:r w:rsidRPr="00085A2A">
        <w:rPr>
          <w:rFonts w:eastAsiaTheme="minorEastAsia"/>
          <w:b/>
          <w:i/>
          <w:sz w:val="28"/>
          <w:szCs w:val="20"/>
          <w:lang w:val="ru-RU"/>
        </w:rPr>
        <w:t>Основные тезисы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i/>
          <w:lang w:val="ru-RU"/>
        </w:rPr>
      </w:pPr>
      <w:r w:rsidRPr="00085A2A">
        <w:rPr>
          <w:rFonts w:eastAsiaTheme="minorEastAsia"/>
          <w:b/>
          <w:i/>
          <w:noProof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B9855A" wp14:editId="573D9793">
                <wp:simplePos x="0" y="0"/>
                <wp:positionH relativeFrom="column">
                  <wp:posOffset>60385</wp:posOffset>
                </wp:positionH>
                <wp:positionV relativeFrom="paragraph">
                  <wp:posOffset>24262</wp:posOffset>
                </wp:positionV>
                <wp:extent cx="5677231" cy="1604513"/>
                <wp:effectExtent l="0" t="0" r="19050" b="15240"/>
                <wp:wrapTopAndBottom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231" cy="16045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120" w:line="240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hd w:val="clear" w:color="auto" w:fill="FFFFFF"/>
                                <w:lang w:val="ru-RU"/>
                              </w:rPr>
                              <w:t>ОКПДР — это «единое окно» и единственный координационный пункт Секретариата ВОИС по подготовке проектов ПДР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.  Всем прочим подразделениям ВОИС рекомендуется направлять государств-членов в ОКПДР.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120" w:line="240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hd w:val="clear" w:color="auto" w:fill="FFFFFF"/>
                                <w:lang w:val="ru-RU"/>
                              </w:rPr>
                              <w:t>Если государство-член намерено в полном объеме и своевременно получить помощь от ОКПДР, ему необходимо в обязательном порядке соблюдать все процедуры и сроки</w:t>
                            </w:r>
                            <w:r w:rsidRPr="00942150">
                              <w:rPr>
                                <w:rFonts w:ascii="Calibri" w:hAnsi="Calibri"/>
                                <w:b/>
                                <w:color w:val="FFC00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(как описано в шагах 1–4 и 7).  </w:t>
                            </w: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hd w:val="clear" w:color="auto" w:fill="FFFFFF"/>
                                <w:lang w:val="ru-RU"/>
                              </w:rPr>
                              <w:t>В обязательном порядке должны быть заполнены следующие</w:t>
                            </w:r>
                            <w:hyperlink r:id="rId40" w:history="1">
                              <w:r w:rsidRPr="00942150">
                                <w:rPr>
                                  <w:rFonts w:ascii="Calibri" w:hAnsi="Calibri"/>
                                  <w:color w:val="0070C0"/>
                                  <w:lang w:val="ru-RU"/>
                                </w:rPr>
                                <w:t xml:space="preserve"> формы</w:t>
                              </w:r>
                            </w:hyperlink>
                            <w:r w:rsidRPr="00942150">
                              <w:rPr>
                                <w:lang w:val="ru-RU"/>
                              </w:rPr>
                              <w:t>: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 форма 1 «Концепция проекта ПДР» и форма</w:t>
                            </w:r>
                            <w:r>
                              <w:rPr>
                                <w:rFonts w:ascii="Calibri" w:hAnsi="Calibri"/>
                              </w:rPr>
                              <w:t> 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2 «Шаблон предложения по проекту ПДР».</w:t>
                            </w:r>
                          </w:p>
                          <w:p w:rsidR="00B42379" w:rsidRPr="00942150" w:rsidRDefault="00B42379" w:rsidP="0094215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9855A" id="Rounded Rectangle 17" o:spid="_x0000_s1034" style="position:absolute;margin-left:4.75pt;margin-top:1.9pt;width:447.05pt;height:126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taQhgIAAAwFAAAOAAAAZHJzL2Uyb0RvYy54bWysVMtu2zAQvBfoPxC8N7IdO06MyIEbw0WB&#10;IAmSFDnTFCkJoEiWpC25X98hpTiP9lTUB3qXu9zH7Kwur7pGkb1wvjY6p+OTESVCc1PUuszpj6fN&#10;l3NKfGC6YMpokdOD8PRq+fnTZWsXYmIqowrhCIJov2htTqsQ7CLLPK9Ew/yJsULDKI1rWIDqyqxw&#10;rEX0RmWT0egsa40rrDNceI/bdW+kyxRfSsHDnZReBKJyitpCOl06t/HMlpdsUTpmq5oPZbB/qKJh&#10;tUbSY6g1C4zsXP1HqKbmzngjwwk3TWakrLlIPaCb8ehDN48VsyL1AnC8PcLk/19Yfru/d6QuMLs5&#10;JZo1mNGD2elCFOQB6DFdKkFgA1Ct9Qv4P9p7N2geYuy6k66J/+iHdAncwxFc0QXCcTk7m88np2NK&#10;OGzjs9F0Nj6NUbPX59b58E2YhkQhpy7WEYtIyLL9jQ+9/4tfTOmNqotNrVRSDv5aObJnmDZIUpiW&#10;EsV8wGVON+k3pHz3TGnSoqbJfASKcAYaSsUCxMYCGK9LSpgqwW8eXKrl3Wvvyu0x63z2db1KaKGv&#10;d26x6DXzVV9dMg21KB1rF4mtQ48R6h7cKIVu26UZnccX8WZrigPm5kxPaG/5pkb8G/R6zxwYjEaw&#10;leEOh1QG3ZlBoqQy7tff7qM/iAUrJS02Ap3/3DEnAOF3DcpdjKfTuEJJmc7mEyjurWX71qJ3zbXB&#10;GDBwVJfE6B/UiyidaZ6xvKuYFSamOXL3GA/Kdeg3FevPxWqV3LA2loUb/Wh5DB6Ri8g+dc/M2YE4&#10;AZy7NS/bwxYfqNP7xpfarHbByDrx6hVXkDIqWLlEz+HzEHf6rZ68Xj9iy98AAAD//wMAUEsDBBQA&#10;BgAIAAAAIQCrWjGd3QAAAAcBAAAPAAAAZHJzL2Rvd25yZXYueG1sTM5BS8NAEAXgu+B/WEbwZjem&#10;JDUxm9IKHrwUjCJ42yZjNpidDbvbJv57x5M9Du/x5qu2ix3FGX0YHCm4XyUgkFrXDdQreH97vnsA&#10;EaKmTo+OUMEPBtjW11eVLjs30yuem9gLHqFQagUmxqmUMrQGrQ4rNyFx9uW81ZFP38vO65nH7SjT&#10;JMml1QPxB6MnfDLYfjcnq+BzEw7F5sWYZjcc8v3sU7/HD6Vub5bdI4iIS/wvwx+f6VCz6ehO1AUx&#10;KigyLipYs5/TIlnnII4K0izPQNaVvPTXvwAAAP//AwBQSwECLQAUAAYACAAAACEAtoM4kv4AAADh&#10;AQAAEwAAAAAAAAAAAAAAAAAAAAAAW0NvbnRlbnRfVHlwZXNdLnhtbFBLAQItABQABgAIAAAAIQA4&#10;/SH/1gAAAJQBAAALAAAAAAAAAAAAAAAAAC8BAABfcmVscy8ucmVsc1BLAQItABQABgAIAAAAIQC9&#10;4taQhgIAAAwFAAAOAAAAAAAAAAAAAAAAAC4CAABkcnMvZTJvRG9jLnhtbFBLAQItABQABgAIAAAA&#10;IQCrWjGd3QAAAAcBAAAPAAAAAAAAAAAAAAAAAOAEAABkcnMvZG93bnJldi54bWxQSwUGAAAAAAQA&#10;BADzAAAA6gUAAAAA&#10;" fillcolor="window" strokecolor="#75bda7" strokeweight="1pt">
                <v:textbox>
                  <w:txbxContent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120" w:line="240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b/>
                          <w:color w:val="0070C0"/>
                          <w:shd w:val="clear" w:color="auto" w:fill="FFFFFF"/>
                          <w:lang w:val="ru-RU"/>
                        </w:rPr>
                        <w:t>ОКПДР — это «единое окно» и единственный координационный пункт Секретариата ВОИС по подготовке проектов ПДР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>.  Всем прочим подразделениям ВОИС рекомендуется направлять государств-членов в ОКПДР.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120" w:line="240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b/>
                          <w:color w:val="0070C0"/>
                          <w:shd w:val="clear" w:color="auto" w:fill="FFFFFF"/>
                          <w:lang w:val="ru-RU"/>
                        </w:rPr>
                        <w:t>Если государство-член намерено в полном объеме и своевременно получить помощь от ОКПДР, ему необходимо в обязательном порядке соблюдать все процедуры и сроки</w:t>
                      </w:r>
                      <w:r w:rsidRPr="00942150">
                        <w:rPr>
                          <w:rFonts w:ascii="Calibri" w:hAnsi="Calibri"/>
                          <w:b/>
                          <w:color w:val="FFC00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(как описано в шагах 1–4 и 7).  </w:t>
                      </w:r>
                      <w:r w:rsidRPr="00942150">
                        <w:rPr>
                          <w:rFonts w:ascii="Calibri" w:hAnsi="Calibri"/>
                          <w:b/>
                          <w:color w:val="0070C0"/>
                          <w:shd w:val="clear" w:color="auto" w:fill="FFFFFF"/>
                          <w:lang w:val="ru-RU"/>
                        </w:rPr>
                        <w:t>В обязательном порядке должны быть заполнены следующие</w:t>
                      </w:r>
                      <w:hyperlink r:id="rId41" w:history="1">
                        <w:r w:rsidRPr="00942150">
                          <w:rPr>
                            <w:rFonts w:ascii="Calibri" w:hAnsi="Calibri"/>
                            <w:color w:val="0070C0"/>
                            <w:lang w:val="ru-RU"/>
                          </w:rPr>
                          <w:t xml:space="preserve"> формы</w:t>
                        </w:r>
                      </w:hyperlink>
                      <w:r w:rsidRPr="00942150">
                        <w:rPr>
                          <w:lang w:val="ru-RU"/>
                        </w:rPr>
                        <w:t>: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 форма 1 «Концепция проекта ПДР» и форма</w:t>
                      </w:r>
                      <w:r>
                        <w:rPr>
                          <w:rFonts w:ascii="Calibri" w:hAnsi="Calibri"/>
                        </w:rPr>
                        <w:t> 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>2 «Шаблон предложения по проекту ПДР».</w:t>
                      </w:r>
                    </w:p>
                    <w:p w:rsidR="00B42379" w:rsidRPr="00942150" w:rsidRDefault="00B42379" w:rsidP="00942150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37" w:name="_Toc67043343"/>
      <w:bookmarkStart w:id="38" w:name="_Toc90407904"/>
      <w:r w:rsidRPr="00085A2A">
        <w:rPr>
          <w:rFonts w:eastAsiaTheme="minorEastAsia"/>
          <w:b/>
          <w:sz w:val="28"/>
          <w:szCs w:val="20"/>
          <w:lang w:val="ru-RU"/>
        </w:rPr>
        <w:t>2.3 Сложившаяся в КРИС практика утверждения проектов в рамках Повестки дня в области развития</w:t>
      </w:r>
      <w:bookmarkEnd w:id="37"/>
      <w:bookmarkEnd w:id="38"/>
      <w:r w:rsidRPr="00085A2A">
        <w:rPr>
          <w:rFonts w:eastAsiaTheme="minorEastAsia"/>
          <w:b/>
          <w:sz w:val="28"/>
          <w:szCs w:val="20"/>
          <w:lang w:val="ru-RU"/>
        </w:rPr>
        <w:t xml:space="preserve">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Рекомендация 1 ПДР гласит: «Техническая помощь ВОИС, среди прочего, должна быть ориентирована на развитие, обусловлена потребностями и быть прозрачной с учетом приоритетов и конкретных потребностей развивающихся стран, в особенности НРС, а также различных уровней развития государств-членов, при этом деятельность должна включать сроки для завершения. В этой связи характер помощи, механизмы ее осуществления и процессы оценки программ технической помощи, должны быть конкретизированы применительно к каждой стране».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Если ведущим элементом проектов ПДР, обеспечивающим их направленность на развитие, являются рекомендации ПДР, то КРИС при рассмотрении предложений по проектам ПДР применяет дополнительные критерии</w:t>
      </w:r>
      <w:r w:rsidRPr="00085A2A">
        <w:rPr>
          <w:rFonts w:eastAsia="Trebuchet MS"/>
          <w:vertAlign w:val="superscript"/>
          <w:lang w:val="ru-RU"/>
        </w:rPr>
        <w:footnoteReference w:id="10"/>
      </w:r>
      <w:r w:rsidRPr="00085A2A">
        <w:rPr>
          <w:rFonts w:eastAsiaTheme="minorEastAsia"/>
          <w:szCs w:val="20"/>
          <w:lang w:val="ru-RU"/>
        </w:rPr>
        <w:t>.</w:t>
      </w:r>
    </w:p>
    <w:p w:rsidR="00942150" w:rsidRPr="00942150" w:rsidRDefault="00942150" w:rsidP="00942150">
      <w:pPr>
        <w:widowControl/>
        <w:autoSpaceDE/>
        <w:autoSpaceDN/>
        <w:rPr>
          <w:rFonts w:ascii="Calibri" w:eastAsia="Trebuchet MS" w:hAnsi="Calibri" w:cs="Calibri"/>
          <w:b/>
          <w:i/>
          <w:lang w:val="ru-RU"/>
        </w:rPr>
      </w:pPr>
      <w:r w:rsidRPr="00942150">
        <w:rPr>
          <w:rFonts w:ascii="Calibri" w:eastAsia="Trebuchet MS" w:hAnsi="Calibri" w:cs="Calibri"/>
          <w:b/>
          <w:i/>
          <w:lang w:val="ru-RU"/>
        </w:rPr>
        <w:br w:type="page"/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i/>
          <w:lang w:val="ru-RU"/>
        </w:rPr>
      </w:pPr>
      <w:r w:rsidRPr="00942150">
        <w:rPr>
          <w:rFonts w:ascii="Calibri" w:eastAsiaTheme="minorEastAsia" w:hAnsi="Calibri"/>
          <w:b/>
          <w:i/>
          <w:noProof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ECBFFC" wp14:editId="458E21BB">
                <wp:simplePos x="0" y="0"/>
                <wp:positionH relativeFrom="margin">
                  <wp:posOffset>-34925</wp:posOffset>
                </wp:positionH>
                <wp:positionV relativeFrom="paragraph">
                  <wp:posOffset>0</wp:posOffset>
                </wp:positionV>
                <wp:extent cx="5724525" cy="5753735"/>
                <wp:effectExtent l="0" t="0" r="28575" b="18415"/>
                <wp:wrapTopAndBottom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57537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DB03E7" w:rsidRDefault="00B42379" w:rsidP="00942150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hd w:val="clear" w:color="auto" w:fill="FFFFFF"/>
                              </w:rPr>
                              <w:t>Применяемые КРИС критерии</w:t>
                            </w:r>
                          </w:p>
                          <w:p w:rsidR="00B42379" w:rsidRPr="00942150" w:rsidRDefault="00B42379" w:rsidP="00942150">
                            <w:pPr>
                              <w:pStyle w:val="ONUME"/>
                              <w:widowControl/>
                              <w:numPr>
                                <w:ilvl w:val="1"/>
                                <w:numId w:val="15"/>
                              </w:numPr>
                              <w:autoSpaceDE/>
                              <w:autoSpaceDN/>
                              <w:spacing w:after="120"/>
                              <w:ind w:left="709" w:hanging="283"/>
                              <w:rPr>
                                <w:rFonts w:ascii="Calibri" w:eastAsia="Trebuchet MS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>Приведение предложения по проекту в соответствие с одной или несколькими рекомендациями ПДР.</w:t>
                            </w:r>
                          </w:p>
                          <w:p w:rsidR="00B42379" w:rsidRPr="00942150" w:rsidRDefault="00B42379" w:rsidP="00942150">
                            <w:pPr>
                              <w:pStyle w:val="ONUME"/>
                              <w:widowControl/>
                              <w:numPr>
                                <w:ilvl w:val="1"/>
                                <w:numId w:val="15"/>
                              </w:numPr>
                              <w:autoSpaceDE/>
                              <w:autoSpaceDN/>
                              <w:spacing w:after="120"/>
                              <w:ind w:left="709" w:hanging="283"/>
                              <w:rPr>
                                <w:rFonts w:ascii="Calibri" w:eastAsia="Trebuchet MS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>Недопущение дублирования с предыдущими проектами ПДР или содействием, которое уже оказывается в рамках обычных направлений работы ВОИС.</w:t>
                            </w:r>
                          </w:p>
                          <w:p w:rsidR="00B42379" w:rsidRPr="00942150" w:rsidRDefault="00B42379" w:rsidP="00942150">
                            <w:pPr>
                              <w:pStyle w:val="ONUME"/>
                              <w:widowControl/>
                              <w:numPr>
                                <w:ilvl w:val="1"/>
                                <w:numId w:val="15"/>
                              </w:numPr>
                              <w:autoSpaceDE/>
                              <w:autoSpaceDN/>
                              <w:spacing w:after="120"/>
                              <w:ind w:left="709" w:hanging="283"/>
                              <w:rPr>
                                <w:rFonts w:ascii="Calibri" w:eastAsia="Trebuchet MS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>Четкое указание выгод предложения по проекту ПДР.</w:t>
                            </w:r>
                          </w:p>
                          <w:p w:rsidR="00B42379" w:rsidRPr="00942150" w:rsidRDefault="00B42379" w:rsidP="00942150">
                            <w:pPr>
                              <w:pStyle w:val="ONUME"/>
                              <w:widowControl/>
                              <w:numPr>
                                <w:ilvl w:val="1"/>
                                <w:numId w:val="15"/>
                              </w:numPr>
                              <w:autoSpaceDE/>
                              <w:autoSpaceDN/>
                              <w:spacing w:after="120"/>
                              <w:ind w:left="709" w:hanging="283"/>
                              <w:rPr>
                                <w:rFonts w:ascii="Calibri" w:eastAsia="Trebuchet MS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>Четкое описание предлагаемого подхода к достижению целей проекта ПДР; разъяснение требуемых мер поддержки; четкое указание того, как эта поддержка будет преобразовываться в ожидаемые выгоды.</w:t>
                            </w:r>
                          </w:p>
                          <w:p w:rsidR="00B42379" w:rsidRPr="00942150" w:rsidRDefault="00B42379" w:rsidP="00942150">
                            <w:pPr>
                              <w:pStyle w:val="ONUME"/>
                              <w:widowControl/>
                              <w:numPr>
                                <w:ilvl w:val="1"/>
                                <w:numId w:val="15"/>
                              </w:numPr>
                              <w:autoSpaceDE/>
                              <w:autoSpaceDN/>
                              <w:spacing w:after="120"/>
                              <w:ind w:left="709" w:hanging="283"/>
                              <w:rPr>
                                <w:rFonts w:ascii="Calibri" w:eastAsia="Trebuchet MS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 xml:space="preserve">Анализ реалистичности получения ожидаемых итогов проекта на основе плановых предварительных результатов. </w:t>
                            </w:r>
                          </w:p>
                          <w:p w:rsidR="00B42379" w:rsidRPr="00942150" w:rsidRDefault="00B42379" w:rsidP="00942150">
                            <w:pPr>
                              <w:pStyle w:val="ONUME"/>
                              <w:widowControl/>
                              <w:numPr>
                                <w:ilvl w:val="1"/>
                                <w:numId w:val="15"/>
                              </w:numPr>
                              <w:autoSpaceDE/>
                              <w:autoSpaceDN/>
                              <w:spacing w:after="120"/>
                              <w:ind w:left="709" w:hanging="283"/>
                              <w:rPr>
                                <w:rFonts w:ascii="Calibri" w:eastAsia="Trebuchet MS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>Анализ масштабируемости и воспроизводимости поддержки, предоставляемой в контексте мероприятий по проекту ПДР, в других странах и анализ того, в какой мере воспроизведение такой поддержки может привести к более обширным выгодам.  Иными словами, речь идет о наличии возможностей и ресурсов, позволяющих воспроизводить пилотные мероприятия в других странах и/или добиваться более масштабных результатов.</w:t>
                            </w:r>
                          </w:p>
                          <w:p w:rsidR="00B42379" w:rsidRPr="00942150" w:rsidRDefault="00B42379" w:rsidP="00942150">
                            <w:pPr>
                              <w:pStyle w:val="ONUME"/>
                              <w:widowControl/>
                              <w:numPr>
                                <w:ilvl w:val="1"/>
                                <w:numId w:val="15"/>
                              </w:numPr>
                              <w:autoSpaceDE/>
                              <w:autoSpaceDN/>
                              <w:spacing w:after="120"/>
                              <w:ind w:left="709" w:hanging="283"/>
                              <w:rPr>
                                <w:rFonts w:ascii="Calibri" w:eastAsia="Trebuchet MS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>Анализ возможности сохранять выгоды, обеспечиваемые проектом ПДР, после его окончания (устойчивость результатов).</w:t>
                            </w:r>
                          </w:p>
                          <w:p w:rsidR="00B42379" w:rsidRPr="00942150" w:rsidRDefault="00B42379" w:rsidP="00942150">
                            <w:pPr>
                              <w:pStyle w:val="ONUME"/>
                              <w:numPr>
                                <w:ilvl w:val="0"/>
                                <w:numId w:val="0"/>
                              </w:numPr>
                              <w:spacing w:after="120"/>
                              <w:rPr>
                                <w:rFonts w:ascii="Calibri" w:eastAsia="Trebuchet MS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>Бо́льшая часть вышеупомянутых официальных и неофициальных критериев качества, которыми пользуется КРИС, — это положительные практики менеджмента, приведенные в соответствие с принятыми в ВОИС принципами управления, ориентированного на конечный результат (УКР), которые описаны в главах</w:t>
                            </w:r>
                            <w:r>
                              <w:rPr>
                                <w:rFonts w:ascii="Calibri" w:hAnsi="Calibri"/>
                                <w:shd w:val="clear" w:color="auto" w:fill="FFFFFF"/>
                              </w:rPr>
                              <w:t> </w:t>
                            </w: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>3 и 4.</w:t>
                            </w:r>
                          </w:p>
                          <w:p w:rsidR="00B42379" w:rsidRPr="00942150" w:rsidRDefault="00B42379" w:rsidP="0094215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CBFFC" id="Rounded Rectangle 20" o:spid="_x0000_s1035" style="position:absolute;margin-left:-2.75pt;margin-top:0;width:450.75pt;height:453.0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CFggIAAAwFAAAOAAAAZHJzL2Uyb0RvYy54bWysVEtv2zAMvg/YfxB0X52k8dIGcYosQYYB&#10;RVu0HXpmZPkByKImKbGzXz9KdtPHehqWg0KKFB8fP3px1TWKHaR1NeqMj89GnEktMK91mfGfj9sv&#10;F5w5DzoHhVpm/Cgdv1p+/rRozVxOsEKVS8soiHbz1mS88t7Mk8SJSjbgztBITcYCbQOeVFsmuYWW&#10;ojcqmYxGX5MWbW4sCukc3W56I1/G+EUhhb8tCic9Uxmn2nw8bTx34UyWC5iXFkxVi6EM+IcqGqg1&#10;JT2F2oAHtrf1X6GaWlh0WPgzgU2CRVELGXugbsajd908VGBk7IXAceYEk/t/YcXN4c6yOs/4hODR&#10;0NCM7nGvc5mze0IPdKkkIxsB1Ro3J/8Hc2cHzZEYuu4K24R/6od1EdzjCVzZeSboMp1Npukk5UyQ&#10;LZ2l57PzNERNXp4b6/x3iQ0LQsZtqCMUEZGFw7Xzvf+zX0jpUNX5tlYqKke3VpYdgKZNJMmx5UyB&#10;83SZ8W38DSnfPFOatUTeyWxEGAggGhYKPImNIWCcLjkDVRK/hbexljevnS13p6yz9NtmNfsoSSh6&#10;A67qq4sRBjelQ+0ysnXoMUDdgxsk3+26OKPL8CLc7DA/0tws9oR2Rmxrin9Nvd6BJQZTI7SV/paO&#10;QiF1h4PEWYX290f3wZ+IRVbOWtoI6vzXHqwkCH9ootzleDoNKxSVKY2TFPvasntt0ftmjTSGMe2/&#10;EVEM/l49i4XF5omWdxWykgm0oNw9xoOy9v2m0voLuVpFN1obA/5aPxgRggfkArKP3RNYMxDHE+du&#10;8Hl7YP6OOr1veKlxtfdY1JFXL7gSKYNCKxfpOXwewk6/1qPXy0ds+QcAAP//AwBQSwMEFAAGAAgA&#10;AAAhAHav/RXdAAAABwEAAA8AAABkcnMvZG93bnJldi54bWxMj8FOwzAQRO9I/IO1SNxap5WaNiGb&#10;qkXiwKUSASFxc+MljojtyHab8PcsJ7jNakYzb6v9bAdxpRB77xBWywwEudbr3nUIb69Pix2ImJTT&#10;avCOEL4pwr6+valUqf3kXujapE5wiYulQjApjaWUsTVkVVz6kRx7nz5YlfgMndRBTVxuB7nOslxa&#10;1TteMGqkR0PtV3OxCB/beCq2z8Y0h/6UH6ewDkd6R7y/mw8PIBLN6S8Mv/iMDjUznf3F6SgGhMVm&#10;w0kEfojdXZGzOCMUWb4CWVfyP3/9AwAA//8DAFBLAQItABQABgAIAAAAIQC2gziS/gAAAOEBAAAT&#10;AAAAAAAAAAAAAAAAAAAAAABbQ29udGVudF9UeXBlc10ueG1sUEsBAi0AFAAGAAgAAAAhADj9If/W&#10;AAAAlAEAAAsAAAAAAAAAAAAAAAAALwEAAF9yZWxzLy5yZWxzUEsBAi0AFAAGAAgAAAAhAOfAYIWC&#10;AgAADAUAAA4AAAAAAAAAAAAAAAAALgIAAGRycy9lMm9Eb2MueG1sUEsBAi0AFAAGAAgAAAAhAHav&#10;/RXdAAAABwEAAA8AAAAAAAAAAAAAAAAA3AQAAGRycy9kb3ducmV2LnhtbFBLBQYAAAAABAAEAPMA&#10;AADmBQAAAAA=&#10;" fillcolor="window" strokecolor="#75bda7" strokeweight="1pt">
                <v:textbox>
                  <w:txbxContent>
                    <w:p w:rsidR="00B42379" w:rsidRPr="00DB03E7" w:rsidRDefault="00B42379" w:rsidP="00942150">
                      <w:pPr>
                        <w:spacing w:after="120"/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0070C0"/>
                          <w:shd w:val="clear" w:color="auto" w:fill="FFFFFF"/>
                        </w:rPr>
                        <w:t>Применяемые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0070C0"/>
                          <w:shd w:val="clear" w:color="auto" w:fill="FFFFFF"/>
                        </w:rPr>
                        <w:t xml:space="preserve"> КРИС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0070C0"/>
                          <w:shd w:val="clear" w:color="auto" w:fill="FFFFFF"/>
                        </w:rPr>
                        <w:t>критерии</w:t>
                      </w:r>
                      <w:proofErr w:type="spellEnd"/>
                    </w:p>
                    <w:p w:rsidR="00B42379" w:rsidRPr="00942150" w:rsidRDefault="00B42379" w:rsidP="00942150">
                      <w:pPr>
                        <w:pStyle w:val="ONUME"/>
                        <w:widowControl/>
                        <w:numPr>
                          <w:ilvl w:val="1"/>
                          <w:numId w:val="15"/>
                        </w:numPr>
                        <w:autoSpaceDE/>
                        <w:autoSpaceDN/>
                        <w:spacing w:after="120"/>
                        <w:ind w:left="709" w:hanging="283"/>
                        <w:rPr>
                          <w:rFonts w:ascii="Calibri" w:eastAsia="Trebuchet MS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>Приведение предложения по проекту в соответствие с одной или несколькими рекомендациями ПДР.</w:t>
                      </w:r>
                    </w:p>
                    <w:p w:rsidR="00B42379" w:rsidRPr="00942150" w:rsidRDefault="00B42379" w:rsidP="00942150">
                      <w:pPr>
                        <w:pStyle w:val="ONUME"/>
                        <w:widowControl/>
                        <w:numPr>
                          <w:ilvl w:val="1"/>
                          <w:numId w:val="15"/>
                        </w:numPr>
                        <w:autoSpaceDE/>
                        <w:autoSpaceDN/>
                        <w:spacing w:after="120"/>
                        <w:ind w:left="709" w:hanging="283"/>
                        <w:rPr>
                          <w:rFonts w:ascii="Calibri" w:eastAsia="Trebuchet MS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>Недопущение дублирования с предыдущими проектами ПДР или содействием, которое уже оказывается в рамках обычных направлений работы ВОИС.</w:t>
                      </w:r>
                    </w:p>
                    <w:p w:rsidR="00B42379" w:rsidRPr="00942150" w:rsidRDefault="00B42379" w:rsidP="00942150">
                      <w:pPr>
                        <w:pStyle w:val="ONUME"/>
                        <w:widowControl/>
                        <w:numPr>
                          <w:ilvl w:val="1"/>
                          <w:numId w:val="15"/>
                        </w:numPr>
                        <w:autoSpaceDE/>
                        <w:autoSpaceDN/>
                        <w:spacing w:after="120"/>
                        <w:ind w:left="709" w:hanging="283"/>
                        <w:rPr>
                          <w:rFonts w:ascii="Calibri" w:eastAsia="Trebuchet MS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>Четкое указание выгод предложения по проекту ПДР.</w:t>
                      </w:r>
                    </w:p>
                    <w:p w:rsidR="00B42379" w:rsidRPr="00942150" w:rsidRDefault="00B42379" w:rsidP="00942150">
                      <w:pPr>
                        <w:pStyle w:val="ONUME"/>
                        <w:widowControl/>
                        <w:numPr>
                          <w:ilvl w:val="1"/>
                          <w:numId w:val="15"/>
                        </w:numPr>
                        <w:autoSpaceDE/>
                        <w:autoSpaceDN/>
                        <w:spacing w:after="120"/>
                        <w:ind w:left="709" w:hanging="283"/>
                        <w:rPr>
                          <w:rFonts w:ascii="Calibri" w:eastAsia="Trebuchet MS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>Четкое описание предлагаемого подхода к достижению целей проекта ПДР; разъяснение требуемых мер поддержки; четкое указание того, как эта поддержка будет преобразовываться в ожидаемые выгоды.</w:t>
                      </w:r>
                    </w:p>
                    <w:p w:rsidR="00B42379" w:rsidRPr="00942150" w:rsidRDefault="00B42379" w:rsidP="00942150">
                      <w:pPr>
                        <w:pStyle w:val="ONUME"/>
                        <w:widowControl/>
                        <w:numPr>
                          <w:ilvl w:val="1"/>
                          <w:numId w:val="15"/>
                        </w:numPr>
                        <w:autoSpaceDE/>
                        <w:autoSpaceDN/>
                        <w:spacing w:after="120"/>
                        <w:ind w:left="709" w:hanging="283"/>
                        <w:rPr>
                          <w:rFonts w:ascii="Calibri" w:eastAsia="Trebuchet MS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 xml:space="preserve">Анализ реалистичности получения ожидаемых итогов проекта на основе плановых предварительных результатов. </w:t>
                      </w:r>
                    </w:p>
                    <w:p w:rsidR="00B42379" w:rsidRPr="00942150" w:rsidRDefault="00B42379" w:rsidP="00942150">
                      <w:pPr>
                        <w:pStyle w:val="ONUME"/>
                        <w:widowControl/>
                        <w:numPr>
                          <w:ilvl w:val="1"/>
                          <w:numId w:val="15"/>
                        </w:numPr>
                        <w:autoSpaceDE/>
                        <w:autoSpaceDN/>
                        <w:spacing w:after="120"/>
                        <w:ind w:left="709" w:hanging="283"/>
                        <w:rPr>
                          <w:rFonts w:ascii="Calibri" w:eastAsia="Trebuchet MS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 xml:space="preserve">Анализ масштабируемости и </w:t>
                      </w:r>
                      <w:proofErr w:type="spellStart"/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>воспроизводимости</w:t>
                      </w:r>
                      <w:proofErr w:type="spellEnd"/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 xml:space="preserve"> поддержки, предоставляемой в контексте мероприятий по проекту ПДР, в других странах и анализ того, в какой мере воспроизведение такой поддержки может привести к более обширным выгодам.  Иными словами, речь идет о наличии возможностей и ресурсов, позволяющих воспроизводить пилотные мероприятия в других странах и/или добиваться более масштабных результатов.</w:t>
                      </w:r>
                    </w:p>
                    <w:p w:rsidR="00B42379" w:rsidRPr="00942150" w:rsidRDefault="00B42379" w:rsidP="00942150">
                      <w:pPr>
                        <w:pStyle w:val="ONUME"/>
                        <w:widowControl/>
                        <w:numPr>
                          <w:ilvl w:val="1"/>
                          <w:numId w:val="15"/>
                        </w:numPr>
                        <w:autoSpaceDE/>
                        <w:autoSpaceDN/>
                        <w:spacing w:after="120"/>
                        <w:ind w:left="709" w:hanging="283"/>
                        <w:rPr>
                          <w:rFonts w:ascii="Calibri" w:eastAsia="Trebuchet MS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>Анализ возможности сохранять выгоды, обеспечиваемые проектом ПДР, после его окончания (устойчивость результатов).</w:t>
                      </w:r>
                    </w:p>
                    <w:p w:rsidR="00B42379" w:rsidRPr="00942150" w:rsidRDefault="00B42379" w:rsidP="00942150">
                      <w:pPr>
                        <w:pStyle w:val="ONUME"/>
                        <w:numPr>
                          <w:ilvl w:val="0"/>
                          <w:numId w:val="0"/>
                        </w:numPr>
                        <w:spacing w:after="120"/>
                        <w:rPr>
                          <w:rFonts w:ascii="Calibri" w:eastAsia="Trebuchet MS" w:hAnsi="Calibri" w:cs="Calibri"/>
                          <w:shd w:val="clear" w:color="auto" w:fill="FFFFFF"/>
                          <w:lang w:val="ru-RU"/>
                        </w:rPr>
                      </w:pPr>
                      <w:proofErr w:type="spellStart"/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>Бо́льшая</w:t>
                      </w:r>
                      <w:proofErr w:type="spellEnd"/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 xml:space="preserve"> часть вышеупомянутых официальных и неофициальных критериев качества, которыми пользуется КРИС, — это положительные практики менеджмента, приведенные в соответствие с принятыми в ВОИС принципами управления, ориентированного на конечный результат (УКР), которые описаны в главах</w:t>
                      </w:r>
                      <w:r>
                        <w:rPr>
                          <w:rFonts w:ascii="Calibri" w:hAnsi="Calibri"/>
                          <w:shd w:val="clear" w:color="auto" w:fill="FFFFFF"/>
                        </w:rPr>
                        <w:t> </w:t>
                      </w: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>3 и 4.</w:t>
                      </w:r>
                    </w:p>
                    <w:p w:rsidR="00B42379" w:rsidRPr="00942150" w:rsidRDefault="00B42379" w:rsidP="00942150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39" w:name="_Toc67043344"/>
      <w:bookmarkStart w:id="40" w:name="_Toc90407905"/>
      <w:r w:rsidRPr="00085A2A">
        <w:rPr>
          <w:rFonts w:eastAsiaTheme="minorEastAsia"/>
          <w:b/>
          <w:sz w:val="28"/>
          <w:szCs w:val="20"/>
          <w:lang w:val="ru-RU"/>
        </w:rPr>
        <w:t>2.4 Принятая в КРИС практика неофициальных консультаций</w:t>
      </w:r>
      <w:bookmarkEnd w:id="39"/>
      <w:bookmarkEnd w:id="40"/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Сложилась устойчивая практика информирования о предложениях по проектам ПДР широкого круга государств-членов, желательно из разных географических регионов.  Как говорилось выше, это позволяет эффективнее масштабировать проект.  До официального представления документа по проекту ПДР Комитету, настоятельно рекомендуется, чтобы предлагающее государство-член (или предлагающие государства-члены) провели консультации с государствами-членами из других региональных групп.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В ВОИС семь региональных групп: Африканская группа, Азиатско-Тихоокеанская группа (АТГ), Группа государств Центральной Европы и Балтии (ГЦЕБ), Группа стран Центральной Азии, Кавказа и Восточной Европы (ГЦАКВЕ), Китай, Группа B (группа экономически развитых стран) и Группа стран Латинской Америки и Карибского бассейна (ГРУЛАК).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Эти консультации позволят предлагающему государству-члену обеспечить свое предложение более широкой поддержкой в рамках КРИС, учесть возможные озабоченности других государств-членов на раннем этапе, и проинформировать об этом предложении по проекту другие потенциально заинтересованные стороны.  ОКПДР может дать практические рекомендации по проведению этого неофициального процесса.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jc w:val="center"/>
        <w:rPr>
          <w:rFonts w:eastAsia="Trebuchet MS"/>
          <w:b/>
          <w:bCs/>
          <w:i/>
          <w:sz w:val="28"/>
          <w:lang w:val="ru-RU"/>
        </w:rPr>
      </w:pPr>
      <w:r w:rsidRPr="00085A2A">
        <w:rPr>
          <w:rFonts w:eastAsiaTheme="minorEastAsia"/>
          <w:b/>
          <w:i/>
          <w:noProof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B0CE15" wp14:editId="31DF02F3">
                <wp:simplePos x="0" y="0"/>
                <wp:positionH relativeFrom="margin">
                  <wp:posOffset>0</wp:posOffset>
                </wp:positionH>
                <wp:positionV relativeFrom="paragraph">
                  <wp:posOffset>427990</wp:posOffset>
                </wp:positionV>
                <wp:extent cx="5517515" cy="2682240"/>
                <wp:effectExtent l="0" t="0" r="26035" b="22860"/>
                <wp:wrapTopAndBottom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7515" cy="26822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84ACB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 xml:space="preserve">В ВОИС семь региональных групп. 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 xml:space="preserve">Рекомендуется, чтобы предлагающее государство-член заблаговременно провело консультации с государствами-членами из других региональных групп с целью: 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>заручиться более широкой поддержкой своего предложения по проекту;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>учесть возможные озабоченности других государств-членов на раннем этапе;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>проинформировать о проектном предложении и усилить интерес государств-членов к нему; и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>обеспечить быстрое утверждение в КРИС.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hd w:val="clear" w:color="auto" w:fill="FFFFFF"/>
                                <w:lang w:val="ru-RU"/>
                              </w:rPr>
                              <w:t>В ходе этого процесса ОКПДР может давать консультации/оказывать поддержку.</w:t>
                            </w:r>
                          </w:p>
                          <w:p w:rsidR="00B42379" w:rsidRPr="00942150" w:rsidRDefault="00B42379" w:rsidP="0094215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0CE15" id="Rounded Rectangle 21" o:spid="_x0000_s1036" style="position:absolute;left:0;text-align:left;margin-left:0;margin-top:33.7pt;width:434.45pt;height:211.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4SshQIAAA0FAAAOAAAAZHJzL2Uyb0RvYy54bWysVMlu2zAQvRfoPxC817IEO0mNyIFrw0WB&#10;IAmSFDnTFLUAFMmStCX36/tIKc7SnIr6QM9whrO8eaPLq76V5CCsa7TKaTqZUiIU10Wjqpz+fNx+&#10;uaDEeaYKJrUSOT0KR6+Wnz9ddmYhMl1rWQhLEES5RWdyWntvFknieC1a5ibaCAVjqW3LPFRbJYVl&#10;HaK3Msmm07Ok07YwVnPhHG43g5EuY/yyFNzflqUTnsicojYfTxvPXTiT5SVbVJaZuuFjGewfqmhZ&#10;o5D0FGrDPCN72/wVqm241U6XfsJ1m+iybLiIPaCbdPqum4eaGRF7ATjOnGBy/y8svzncWdIUOc1S&#10;ShRrMaN7vVeFKMg90GOqkoLABqA64xbwfzB3dtQcxNB1X9o2/KMf0kdwjydwRe8Jx+V8np7P0zkl&#10;HLbs7CLLZhH+5OW5sc5/F7olQcipDXWEIiKy7HDtPPLC/9kvpHRaNsW2kTIqR7eWlhwYpg2SFLqj&#10;RDLncZnTbfyFRhDizTOpSAfyZudTUIQz0LCUzENsDYBxqqKEyQr85t7GWt68drbanbJezFbrb2cf&#10;JQlFb5irh+pihNFNqlC7iGwdewxQD+AGyfe7Ps4ojYiFq50ujhic1QOjneHbBgmu0ewds6AwOsFa&#10;+lscpdRoT48SJbW2vz+6D/5gFqyUdFgJtP5rz6wAhj8UOPc1nWFkxEdlNj/PoNjXlt1ri9q3a405&#10;gFaoLorB38tnsbS6fcL2rkJWmJjiyD2APCprP6wq9p+L1Sq6YW8M89fqwfAQPEAXoH3sn5g1I3M8&#10;SHejn9eHLd5xZ/ANL5Ve7b0um0isF1xBkaBg5yJZxu9DWOrXevR6+Yot/wAAAP//AwBQSwMEFAAG&#10;AAgAAAAhABbV64PcAAAABwEAAA8AAABkcnMvZG93bnJldi54bWxMj09Lw0AUxO+C32F5gje7sZQ0&#10;jXkpUtCDoGCq4PE1+0yC+yfsbtL47V1PehxmmPlNtV+MFjP7MDiLcLvKQLBtnRpsh/B2fLgpQIRI&#10;VpF2lhG+OcC+vryoqFTubF95bmInUokNJSH0MY6llKHt2VBYuZFt8j6dNxST9J1Uns6p3Gi5zrJc&#10;GhpsWuhp5EPP7VczGQTy/DFGo7dPx8fDc7N+n9jPL4jXV8v9HYjIS/wLwy9+Qoc6MZ3cZFUQGiEd&#10;iQj5dgMiuUVe7ECcEDbFrgBZV/I/f/0DAAD//wMAUEsBAi0AFAAGAAgAAAAhALaDOJL+AAAA4QEA&#10;ABMAAAAAAAAAAAAAAAAAAAAAAFtDb250ZW50X1R5cGVzXS54bWxQSwECLQAUAAYACAAAACEAOP0h&#10;/9YAAACUAQAACwAAAAAAAAAAAAAAAAAvAQAAX3JlbHMvLnJlbHNQSwECLQAUAAYACAAAACEAoJeE&#10;rIUCAAANBQAADgAAAAAAAAAAAAAAAAAuAgAAZHJzL2Uyb0RvYy54bWxQSwECLQAUAAYACAAAACEA&#10;FtXrg9wAAAAHAQAADwAAAAAAAAAAAAAAAADfBAAAZHJzL2Rvd25yZXYueG1sUEsFBgAAAAAEAAQA&#10;8wAAAOgFAAAAAA==&#10;" fillcolor="window" strokecolor="#84acb6" strokeweight="1pt">
                <v:textbox>
                  <w:txbxContent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60" w:line="252" w:lineRule="auto"/>
                        <w:rPr>
                          <w:rFonts w:ascii="Calibri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 xml:space="preserve">В ВОИС семь региональных групп. 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60" w:line="252" w:lineRule="auto"/>
                        <w:rPr>
                          <w:rFonts w:ascii="Calibri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 xml:space="preserve">Рекомендуется, чтобы предлагающее государство-член заблаговременно провело консультации с государствами-членами из других региональных групп с целью: 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spacing w:after="160" w:line="252" w:lineRule="auto"/>
                        <w:rPr>
                          <w:rFonts w:ascii="Calibri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>заручиться более широкой поддержкой своего предложения по проекту;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spacing w:after="160" w:line="252" w:lineRule="auto"/>
                        <w:rPr>
                          <w:rFonts w:ascii="Calibri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>учесть возможные озабоченности других государств-членов на раннем этапе;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spacing w:after="160" w:line="252" w:lineRule="auto"/>
                        <w:rPr>
                          <w:rFonts w:ascii="Calibri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>проинформировать о проектном предложении и усилить интерес государств-членов к нему; и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spacing w:after="160" w:line="252" w:lineRule="auto"/>
                        <w:rPr>
                          <w:rFonts w:ascii="Calibri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>обеспечить быстрое утверждение в КРИС.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60" w:line="252" w:lineRule="auto"/>
                        <w:rPr>
                          <w:rFonts w:ascii="Calibri" w:hAnsi="Calibri" w:cs="Calibri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hd w:val="clear" w:color="auto" w:fill="FFFFFF"/>
                          <w:lang w:val="ru-RU"/>
                        </w:rPr>
                        <w:t>В ходе этого процесса ОКПДР может давать консультации/оказывать поддержку.</w:t>
                      </w:r>
                    </w:p>
                    <w:p w:rsidR="00B42379" w:rsidRPr="00942150" w:rsidRDefault="00B42379" w:rsidP="00942150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085A2A">
        <w:rPr>
          <w:rFonts w:eastAsiaTheme="minorEastAsia"/>
          <w:b/>
          <w:i/>
          <w:sz w:val="28"/>
          <w:szCs w:val="20"/>
          <w:lang w:val="ru-RU"/>
        </w:rPr>
        <w:t>Основные тезисы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i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i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20"/>
        <w:rPr>
          <w:rFonts w:eastAsia="SimSun"/>
          <w:szCs w:val="20"/>
          <w:lang w:val="ru-RU" w:eastAsia="zh-CN"/>
        </w:rPr>
      </w:pP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</w:p>
    <w:p w:rsidR="00942150" w:rsidRPr="00942150" w:rsidRDefault="00942150" w:rsidP="00942150">
      <w:pPr>
        <w:widowControl/>
        <w:autoSpaceDE/>
        <w:autoSpaceDN/>
        <w:rPr>
          <w:rFonts w:ascii="Calibri" w:eastAsia="Trebuchet MS" w:hAnsi="Calibri" w:cs="Calibri"/>
          <w:lang w:val="ru-RU"/>
        </w:rPr>
      </w:pPr>
      <w:r w:rsidRPr="00085A2A">
        <w:rPr>
          <w:rFonts w:eastAsiaTheme="minorEastAsia"/>
          <w:szCs w:val="20"/>
          <w:lang w:val="ru-RU"/>
        </w:rPr>
        <w:br w:type="page"/>
      </w:r>
    </w:p>
    <w:p w:rsidR="00942150" w:rsidRPr="00085A2A" w:rsidRDefault="00942150" w:rsidP="00942150">
      <w:pPr>
        <w:keepNext/>
        <w:keepLines/>
        <w:widowControl/>
        <w:autoSpaceDE/>
        <w:autoSpaceDN/>
        <w:spacing w:before="320" w:after="40" w:line="252" w:lineRule="auto"/>
        <w:outlineLvl w:val="0"/>
        <w:rPr>
          <w:rFonts w:eastAsiaTheme="minorEastAsia"/>
          <w:b/>
          <w:bCs/>
          <w:caps/>
          <w:spacing w:val="4"/>
          <w:sz w:val="28"/>
          <w:szCs w:val="28"/>
          <w:lang w:val="ru-RU"/>
        </w:rPr>
      </w:pPr>
      <w:bookmarkStart w:id="41" w:name="_Toc90407906"/>
      <w:r w:rsidRPr="00085A2A">
        <w:rPr>
          <w:rFonts w:eastAsiaTheme="minorEastAsia"/>
          <w:b/>
          <w:caps/>
          <w:sz w:val="28"/>
          <w:szCs w:val="20"/>
          <w:lang w:val="ru-RU"/>
        </w:rPr>
        <w:t>Глава 3. Подготовка проекта ПДР</w:t>
      </w:r>
      <w:bookmarkEnd w:id="41"/>
      <w:r w:rsidRPr="00085A2A">
        <w:rPr>
          <w:rFonts w:eastAsiaTheme="minorEastAsia"/>
          <w:b/>
          <w:caps/>
          <w:sz w:val="28"/>
          <w:szCs w:val="20"/>
          <w:lang w:val="ru-RU"/>
        </w:rPr>
        <w:t xml:space="preserve">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bCs/>
          <w:i/>
          <w:sz w:val="24"/>
          <w:szCs w:val="20"/>
          <w:lang w:val="ru-RU"/>
        </w:rPr>
      </w:pPr>
      <w:r w:rsidRPr="00085A2A">
        <w:rPr>
          <w:rFonts w:eastAsiaTheme="minorEastAsia"/>
          <w:b/>
          <w:i/>
          <w:sz w:val="24"/>
          <w:szCs w:val="20"/>
          <w:lang w:val="ru-RU"/>
        </w:rPr>
        <w:t>Диаграмма III. От идеи к документу по проекту ПДР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bCs/>
          <w:i/>
          <w:sz w:val="24"/>
          <w:szCs w:val="20"/>
          <w:lang w:val="ru-RU" w:eastAsia="en-GB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jc w:val="center"/>
        <w:rPr>
          <w:rFonts w:eastAsia="Trebuchet MS"/>
          <w:b/>
          <w:bCs/>
          <w:i/>
          <w:sz w:val="28"/>
          <w:lang w:val="ru-RU"/>
        </w:rPr>
      </w:pPr>
      <w:r w:rsidRPr="00085A2A">
        <w:rPr>
          <w:rFonts w:eastAsiaTheme="minorEastAsia"/>
          <w:noProof/>
          <w:szCs w:val="20"/>
        </w:rPr>
        <w:drawing>
          <wp:inline distT="0" distB="0" distL="0" distR="0" wp14:anchorId="5380FFEA" wp14:editId="16E69378">
            <wp:extent cx="5752214" cy="3806456"/>
            <wp:effectExtent l="0" t="0" r="0" b="22860"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b/>
          <w:i/>
          <w:szCs w:val="20"/>
          <w:lang w:val="ru-RU"/>
        </w:rPr>
        <w:t>Примечание.</w:t>
      </w:r>
      <w:r w:rsidRPr="00085A2A">
        <w:rPr>
          <w:rFonts w:eastAsiaTheme="minorEastAsia"/>
          <w:sz w:val="18"/>
          <w:szCs w:val="20"/>
          <w:lang w:val="ru-RU"/>
        </w:rPr>
        <w:t xml:space="preserve"> </w:t>
      </w:r>
      <w:r w:rsidRPr="00085A2A">
        <w:rPr>
          <w:rFonts w:eastAsiaTheme="minorEastAsia"/>
          <w:szCs w:val="20"/>
          <w:lang w:val="ru-RU"/>
        </w:rPr>
        <w:t xml:space="preserve">Государства-члены могут пропустить этапы, описанные в зеленых секторах диаграммы выше.  В то же время в этапах, которые обозначены синим, в обязательном порядке должен участвовать ОКПДР. </w:t>
      </w: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42" w:name="_Toc90407907"/>
      <w:r w:rsidRPr="00085A2A">
        <w:rPr>
          <w:rFonts w:eastAsiaTheme="minorEastAsia"/>
          <w:b/>
          <w:sz w:val="28"/>
          <w:szCs w:val="20"/>
          <w:lang w:val="ru-RU"/>
        </w:rPr>
        <w:t>3.1 Что такое проект ПДР</w:t>
      </w:r>
      <w:bookmarkEnd w:id="42"/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Проект ПДР, как и прочие проекты, — это привязанное к определенным срокам начинание, направленное на получение конкретного продукта, услуги или результата.  В теории управления проектами эти результаты называются итогами.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Примером такого проекта может служить создание системы регистрации товарных знаков в ведомстве ИС (система, программное обеспечение, подготовка экспертов по товарным знакам) или подготовка университетского курса по ИС (учебная программа, подготовка преподавателей, внедрение курса).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Повседневная деятельность, например регистрация товарных знаков ведомством ИС или преподавание курса по ИС в университете, проектом НЕ является.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Как правило, </w:t>
      </w:r>
      <w:r w:rsidRPr="00085A2A">
        <w:rPr>
          <w:rFonts w:eastAsiaTheme="minorEastAsia"/>
          <w:b/>
          <w:bCs/>
          <w:szCs w:val="20"/>
          <w:lang w:val="ru-RU"/>
        </w:rPr>
        <w:t>проекты ВОИС</w:t>
      </w:r>
      <w:r w:rsidRPr="00085A2A">
        <w:rPr>
          <w:rFonts w:eastAsiaTheme="minorEastAsia"/>
          <w:szCs w:val="20"/>
          <w:lang w:val="ru-RU"/>
        </w:rPr>
        <w:t xml:space="preserve"> </w:t>
      </w:r>
    </w:p>
    <w:p w:rsidR="00942150" w:rsidRPr="00085A2A" w:rsidRDefault="00942150" w:rsidP="00942150">
      <w:pPr>
        <w:widowControl/>
        <w:numPr>
          <w:ilvl w:val="0"/>
          <w:numId w:val="52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способствуют достижению ожидаемых результатов ВОИС;</w:t>
      </w:r>
    </w:p>
    <w:p w:rsidR="00942150" w:rsidRPr="00085A2A" w:rsidRDefault="00942150" w:rsidP="00942150">
      <w:pPr>
        <w:widowControl/>
        <w:numPr>
          <w:ilvl w:val="0"/>
          <w:numId w:val="52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обычно имеют небольшой масштаб по сравнению с другими ориентированными на развитие проектами (стоимость приблизительно 500 000 шв. франков);</w:t>
      </w:r>
    </w:p>
    <w:p w:rsidR="00942150" w:rsidRPr="00085A2A" w:rsidRDefault="00942150" w:rsidP="00942150">
      <w:pPr>
        <w:widowControl/>
        <w:numPr>
          <w:ilvl w:val="0"/>
          <w:numId w:val="52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могут финансироваться из регулярного бюджета, резервов и целевых фондов;</w:t>
      </w:r>
    </w:p>
    <w:p w:rsidR="00942150" w:rsidRPr="00085A2A" w:rsidRDefault="00942150" w:rsidP="00942150">
      <w:pPr>
        <w:widowControl/>
        <w:numPr>
          <w:ilvl w:val="0"/>
          <w:numId w:val="52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могут переходить с одного двухгодичного периода на другой;</w:t>
      </w:r>
    </w:p>
    <w:p w:rsidR="00942150" w:rsidRPr="00085A2A" w:rsidRDefault="00942150" w:rsidP="00942150">
      <w:pPr>
        <w:widowControl/>
        <w:numPr>
          <w:ilvl w:val="0"/>
          <w:numId w:val="52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отличаются по обязательному уровню утверждения (например, КРИС, Генеральная Ассамблея, Генеральный директор).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43" w:name="_Toc76740370"/>
      <w:bookmarkStart w:id="44" w:name="_Toc76741037"/>
      <w:bookmarkStart w:id="45" w:name="_Toc76742600"/>
      <w:bookmarkStart w:id="46" w:name="_Toc83043239"/>
      <w:bookmarkStart w:id="47" w:name="_Toc83056575"/>
      <w:bookmarkStart w:id="48" w:name="_Toc83233110"/>
      <w:bookmarkStart w:id="49" w:name="_Toc88214310"/>
      <w:bookmarkStart w:id="50" w:name="_Toc90407908"/>
      <w:r w:rsidRPr="00085A2A">
        <w:rPr>
          <w:rFonts w:eastAsiaTheme="minorEastAsia"/>
          <w:b/>
          <w:sz w:val="28"/>
          <w:szCs w:val="20"/>
          <w:lang w:val="ru-RU"/>
        </w:rPr>
        <w:t>Как правило, проекты ПДР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b/>
          <w:noProof/>
          <w:szCs w:val="20"/>
        </w:rPr>
        <w:drawing>
          <wp:inline distT="0" distB="0" distL="0" distR="0" wp14:anchorId="26B425CE" wp14:editId="681B270D">
            <wp:extent cx="5486400" cy="3624147"/>
            <wp:effectExtent l="0" t="0" r="0" b="14605"/>
            <wp:docPr id="28676" name="Diagram 286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51" w:name="_Toc90407909"/>
      <w:r w:rsidRPr="00085A2A">
        <w:rPr>
          <w:rFonts w:eastAsiaTheme="minorEastAsia"/>
          <w:b/>
          <w:sz w:val="28"/>
          <w:szCs w:val="20"/>
          <w:lang w:val="ru-RU"/>
        </w:rPr>
        <w:t>3.2 Жизненный цикл проектов ПДР</w:t>
      </w:r>
      <w:bookmarkEnd w:id="51"/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У проектов ПДР, как и у прочих проектов, есть жизненный цикл, состоящий из различных этапов.  Как упоминалось в пункте 1.1, этапы проекта ПДР имеют ряд особенностей, поскольку государства-члены (по линии КРИС) играют очень важную роль на этапах утверждения, мониторинга и оценки.  Ниже приведено краткое описание всех этапов жизненного цикла проектов ПДР.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b/>
          <w:szCs w:val="20"/>
          <w:lang w:val="ru-RU"/>
        </w:rPr>
        <w:t>Инициирование проекта.</w:t>
      </w:r>
      <w:r w:rsidRPr="00085A2A">
        <w:rPr>
          <w:rFonts w:eastAsiaTheme="minorEastAsia"/>
          <w:szCs w:val="20"/>
          <w:lang w:val="ru-RU"/>
        </w:rPr>
        <w:t xml:space="preserve"> Проект инициируется, когда одно или несколько государств-участников составляют предложение и представляют ОКПДР концепцию проекта.  Они разрабатывают обоснование проекта с объяснением причин его востребованности, обозначают главные заинтересованные стороны, формулируют цель проекта и определяют стратегию его реализации.  Концепция проекта должна основываться на рекомендациях ПДР, которые являются центральным элементом всех замыслов и предложений в контексте ПДР.  На этом этапе формулируется концепция проекта (форма 1), которая затем обсуждается с ОКПДР.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b/>
          <w:bCs/>
          <w:szCs w:val="20"/>
          <w:lang w:val="ru-RU"/>
        </w:rPr>
        <w:t>Подготовка / планирование проекта</w:t>
      </w:r>
      <w:r w:rsidRPr="00085A2A">
        <w:rPr>
          <w:rFonts w:eastAsiaTheme="minorEastAsia"/>
          <w:szCs w:val="20"/>
          <w:lang w:val="ru-RU"/>
        </w:rPr>
        <w:t>. На этом этапе ОКПДР играет очень важную роль. По запросу предлагающих государств-членов ОКПДР дает им рекомендации в течение этого этапа и занимается планированием проекта на более детальном уровне, например налаживает контакты с определенными заинтересованными сторонами, выявляет области деятельности Организации, наиболее актуальные для осуществления проекта, демонстрирует, как проект способствует достижению ожидаемых результатов ВОИС и как он увязан с другими проектами и мероприятиями ПДР.  Кроме того, на этом этапе ОКПДР поможет данным государствам-членам подготовить бюджет и график проекта, исходя из его предварительных результатов.  На данном этапе формируется всесторонний документ по проекту ПДР (форма 2).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b/>
          <w:szCs w:val="20"/>
          <w:lang w:val="ru-RU"/>
        </w:rPr>
        <w:t>Процесс утверждения государствами-членами</w:t>
      </w:r>
      <w:r w:rsidRPr="00085A2A">
        <w:rPr>
          <w:rFonts w:eastAsiaTheme="minorEastAsia"/>
          <w:szCs w:val="20"/>
          <w:lang w:val="ru-RU"/>
        </w:rPr>
        <w:t xml:space="preserve">.  Все проекты ПДР должны быть единогласно утверждены государствами-членами в рамках КРИС.  Государства-члены могут также выдвинуть поправки к предлагаемому проекту, которые должны быть отражены в окончательной версии документа по проекту.  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bCs/>
          <w:sz w:val="24"/>
          <w:szCs w:val="24"/>
          <w:lang w:val="ru-RU"/>
        </w:rPr>
      </w:pPr>
      <w:r w:rsidRPr="00085A2A">
        <w:rPr>
          <w:rFonts w:eastAsiaTheme="minorEastAsia"/>
          <w:b/>
          <w:sz w:val="24"/>
          <w:szCs w:val="20"/>
          <w:lang w:val="ru-RU"/>
        </w:rPr>
        <w:t>Диаграмма I. Жизненный цикл проекта ПДР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ind w:left="-709" w:firstLine="283"/>
        <w:rPr>
          <w:rFonts w:eastAsia="Trebuchet MS"/>
          <w:b/>
          <w:bCs/>
          <w:lang w:val="ru-RU"/>
        </w:rPr>
      </w:pPr>
      <w:r w:rsidRPr="00085A2A">
        <w:rPr>
          <w:rFonts w:eastAsiaTheme="minorEastAsia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B6080B" wp14:editId="065F8489">
                <wp:simplePos x="0" y="0"/>
                <wp:positionH relativeFrom="column">
                  <wp:posOffset>2104845</wp:posOffset>
                </wp:positionH>
                <wp:positionV relativeFrom="paragraph">
                  <wp:posOffset>2145078</wp:posOffset>
                </wp:positionV>
                <wp:extent cx="1573992" cy="537809"/>
                <wp:effectExtent l="0" t="0" r="26670" b="1524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992" cy="537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64360B" w:rsidRDefault="00B42379" w:rsidP="00942150">
                            <w:pPr>
                              <w:pBdr>
                                <w:bottom w:val="single" w:sz="4" w:space="1" w:color="auto"/>
                              </w:pBdr>
                              <w:spacing w:after="120" w:line="252" w:lineRule="auto"/>
                              <w:jc w:val="center"/>
                              <w:rPr>
                                <w:rFonts w:ascii="Calibri" w:eastAsia="Trebuchet MS" w:hAnsi="Calibri" w:cs="Calibri"/>
                                <w:b/>
                                <w:bCs/>
                                <w:color w:val="4A9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A9A82"/>
                                <w:sz w:val="24"/>
                              </w:rPr>
                              <w:t>Жизненный цикл проекта ПДР</w:t>
                            </w:r>
                          </w:p>
                          <w:p w:rsidR="00B42379" w:rsidRDefault="00B42379" w:rsidP="00942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6080B" id="Text Box 53" o:spid="_x0000_s1037" type="#_x0000_t202" style="position:absolute;left:0;text-align:left;margin-left:165.75pt;margin-top:168.9pt;width:123.95pt;height:42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GlWeQIAABYFAAAOAAAAZHJzL2Uyb0RvYy54bWysVE1vGjEQvVfqf7B8bxYINAFliWgiqkpR&#10;EolUORuvF1byelzbsEt/fZ+9C/loT1E5LOOZ8Xy8eeOr67bWbK+cr8jkfHg24EwZSUVlNjn/+bT8&#10;csmZD8IUQpNROT8oz6/nnz9dNXamRrQlXSjHEMT4WWNzvg3BzrLMy62qhT8jqwyMJblaBBzdJiuc&#10;aBC91tloMPiaNeQK60gq76G97Yx8nuKXpZLhoSy9CkznHLWF9HXpu47fbH4lZhsn7LaSfRniA1XU&#10;ojJIegp1K4JgO1f9FaqupCNPZTiTVGdUlpVUqQd0Mxy862a1FValXgCOtyeY/P8LK+/3j45VRc4n&#10;55wZUWNGT6oN7Bu1DCrg01g/g9vKwjG00GPOR72HMrbdlq6O/2iIwQ6kDyd0YzQZL00uzqfTEWcS&#10;tsn5xeVgGsNkL7et8+G7oppFIecO00ugiv2dD53r0SUm86SrYllpnQ4Hf6Md2wsMGvwoqOFMCx+g&#10;zPky/fpsb65pw5qcjybjAWqWAgwstQgQawtMvNlwJvQG1JbBpVre3PYfSxqbuBV+21WbIva1aRN7&#10;UYm4fc8R/g7mKIV23aZxDU8zWFNxwGgcdeT2Vi4rJLhD84/Cgc3oDBsaHvApNaFd6iXOtuR+/0sf&#10;/UEyWDlrsB2A4tdOOAVMfxjQbzocj+M6pcN4cjHCwb22rF9bzK6+IcxliLfAyiRG/6CPYumofsYi&#10;L2JWmISRyJ1zDKITb0K3s3gIpFoskhMWyIpwZ1ZWxtARuAjsU/ssnO0pFEC+ezrukZi9Y1LnG28a&#10;WuwClVWiWQS6QxX0jAcsXyJq/1DE7X59Tl4vz9n8DwAAAP//AwBQSwMEFAAGAAgAAAAhANuHLwTi&#10;AAAACwEAAA8AAABkcnMvZG93bnJldi54bWxMj01PwzAMhu9I/IfISNxYum5jUJpOiIHEaYIN8XHz&#10;GtNWNE6VZG3598tOcLPlR6+fN1+NphU9Od9YVjCdJCCIS6sbrhS87Z6ubkD4gKyxtUwKfsnDqjg/&#10;yzHTduBX6rehEjGEfYYK6hC6TEpf1mTQT2xHHG/f1hkMcXWV1A6HGG5amSbJtTTYcPxQY0cPNZU/&#10;24NR8GHePzc799xvdPO1xsdhWDt6UeryYry/AxFoDH8wnPSjOhTRaW8PrL1oFcxm00VET8MydojE&#10;Ynk7B7FXME/TBcgil/87FEcAAAD//wMAUEsBAi0AFAAGAAgAAAAhALaDOJL+AAAA4QEAABMAAAAA&#10;AAAAAAAAAAAAAAAAAFtDb250ZW50X1R5cGVzXS54bWxQSwECLQAUAAYACAAAACEAOP0h/9YAAACU&#10;AQAACwAAAAAAAAAAAAAAAAAvAQAAX3JlbHMvLnJlbHNQSwECLQAUAAYACAAAACEAfTBpVnkCAAAW&#10;BQAADgAAAAAAAAAAAAAAAAAuAgAAZHJzL2Uyb0RvYy54bWxQSwECLQAUAAYACAAAACEA24cvBOIA&#10;AAALAQAADwAAAAAAAAAAAAAAAADTBAAAZHJzL2Rvd25yZXYueG1sUEsFBgAAAAAEAAQA8wAAAOIF&#10;AAAAAA==&#10;" fillcolor="window" strokecolor="window" strokeweight="2pt">
                <v:textbox>
                  <w:txbxContent>
                    <w:p w:rsidR="00B42379" w:rsidRPr="0064360B" w:rsidRDefault="00B42379" w:rsidP="00942150">
                      <w:pPr>
                        <w:pBdr>
                          <w:bottom w:val="single" w:sz="4" w:space="1" w:color="auto"/>
                        </w:pBdr>
                        <w:spacing w:after="120" w:line="252" w:lineRule="auto"/>
                        <w:jc w:val="center"/>
                        <w:rPr>
                          <w:rFonts w:ascii="Calibri" w:eastAsia="Trebuchet MS" w:hAnsi="Calibri" w:cs="Calibri"/>
                          <w:b/>
                          <w:bCs/>
                          <w:color w:val="4A9A82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4A9A82"/>
                          <w:sz w:val="24"/>
                        </w:rPr>
                        <w:t>Жизненный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4A9A8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4A9A82"/>
                          <w:sz w:val="24"/>
                        </w:rPr>
                        <w:t>цикл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4A9A8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4A9A82"/>
                          <w:sz w:val="24"/>
                        </w:rPr>
                        <w:t>проекта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4A9A82"/>
                          <w:sz w:val="24"/>
                        </w:rPr>
                        <w:t xml:space="preserve"> ПДР</w:t>
                      </w:r>
                    </w:p>
                    <w:p w:rsidR="00B42379" w:rsidRDefault="00B42379" w:rsidP="00942150"/>
                  </w:txbxContent>
                </v:textbox>
              </v:shape>
            </w:pict>
          </mc:Fallback>
        </mc:AlternateContent>
      </w:r>
      <w:r w:rsidRPr="00085A2A">
        <w:rPr>
          <w:rFonts w:eastAsiaTheme="minorEastAsia"/>
          <w:noProof/>
          <w:szCs w:val="20"/>
        </w:rPr>
        <w:drawing>
          <wp:inline distT="0" distB="0" distL="0" distR="0" wp14:anchorId="196C3D09" wp14:editId="686E3DC3">
            <wp:extent cx="6383547" cy="4970145"/>
            <wp:effectExtent l="0" t="0" r="0" b="20955"/>
            <wp:docPr id="48" name="Diagram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ind w:left="-709" w:firstLine="283"/>
        <w:rPr>
          <w:rFonts w:eastAsia="Trebuchet MS"/>
          <w:b/>
          <w:bCs/>
          <w:lang w:val="ru-RU" w:eastAsia="en-GB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bCs/>
          <w:lang w:val="ru-RU"/>
        </w:rPr>
      </w:pPr>
      <w:r w:rsidRPr="00085A2A">
        <w:rPr>
          <w:rFonts w:eastAsiaTheme="minorEastAsia"/>
          <w:b/>
          <w:szCs w:val="20"/>
          <w:lang w:val="ru-RU"/>
        </w:rPr>
        <w:t xml:space="preserve">Создание проекта.  </w:t>
      </w:r>
      <w:r w:rsidRPr="00085A2A">
        <w:rPr>
          <w:rFonts w:eastAsiaTheme="minorEastAsia"/>
          <w:szCs w:val="20"/>
          <w:lang w:val="ru-RU"/>
        </w:rPr>
        <w:t>После утверждения проекта в КРИС назначенный руководитель проекта приступает к его реализации проекта, создавая проектную группу (если проект предполагает привлечение дополнительных кадровых ресурсов).  На этом этапе руководитель проекта по согласованию с КРИС и на основе критериев, описанных в документе по проекту, выбирает страны — бенефициары проекта.  Заинтересованные государства-члены могут подать запрос, заполнив форму 5.  Вместе с отобранными странами-бенефициарами руководитель проекта составляет подробный перечень мероприятий и приоритетов в каждой стране-бенефициаре (т.е. план реализации проекта на уровне страны).  На этом этапе составляется первоначальный отчет (форма 4) и формируется полностью функциональная структура управления проектом.</w:t>
      </w:r>
      <w:r w:rsidRPr="00085A2A">
        <w:rPr>
          <w:rFonts w:eastAsiaTheme="minorEastAsia"/>
          <w:b/>
          <w:szCs w:val="20"/>
          <w:lang w:val="ru-RU"/>
        </w:rPr>
        <w:t xml:space="preserve">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b/>
          <w:bCs/>
          <w:szCs w:val="20"/>
          <w:lang w:val="ru-RU"/>
        </w:rPr>
        <w:t>Реализация проекта</w:t>
      </w:r>
      <w:r w:rsidRPr="00085A2A">
        <w:rPr>
          <w:rFonts w:eastAsiaTheme="minorEastAsia"/>
          <w:szCs w:val="20"/>
          <w:lang w:val="ru-RU"/>
        </w:rPr>
        <w:t xml:space="preserve">. Реализация — это самый продолжительный этап проекта.  На этом этапе ответственность за достижение предварительных результатов и итогов проекта несут и руководитель проекта, и бенефициары.  Чтобы обеспечить бесперебойное осуществление этого этапа, необходимо периодически оценивать риски, которые могут повлиять на реализацию проекта, и разрабатывать стратегии их смягчения.  На этом этапе формируются предварительные результаты проекта.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b/>
          <w:szCs w:val="20"/>
          <w:lang w:val="ru-RU"/>
        </w:rPr>
        <w:t>Мониторинг проекта</w:t>
      </w:r>
      <w:r w:rsidRPr="00085A2A">
        <w:rPr>
          <w:rFonts w:eastAsiaTheme="minorEastAsia"/>
          <w:szCs w:val="20"/>
          <w:lang w:val="ru-RU"/>
        </w:rPr>
        <w:t>.  На протяжении всего срока проекта необходимо отслеживать его реализацию на предмет правильности его осуществления и соответствия мероприятий и предварительных результатов намеченному плану.  Применительно к проектам ПДР процесс мониторинга в конечном итоге осуществляет КРИС, который рассматривает ежегодный отчет руководителя проекта о ходе его реализации.  В дополнение к ежегодному отчету руководитель проекта должен периодически отчитываться о ходе реализации проекта перед ОКПДР, отдельно освещая все задержки и трудности. Чтобы облегчить этот процесс, ОКПДР и руководитель проекта должны пользоваться формой мониторинга (приложение II</w:t>
      </w:r>
      <w:r w:rsidR="00C83096" w:rsidRPr="00085A2A">
        <w:rPr>
          <w:rFonts w:eastAsiaTheme="minorEastAsia"/>
          <w:szCs w:val="20"/>
        </w:rPr>
        <w:t>I</w:t>
      </w:r>
      <w:r w:rsidRPr="00085A2A">
        <w:rPr>
          <w:rFonts w:eastAsiaTheme="minorEastAsia"/>
          <w:szCs w:val="20"/>
          <w:lang w:val="ru-RU"/>
        </w:rPr>
        <w:t xml:space="preserve">).  На этом этапе составляются периодические отчеты для КРИС о ходе реализации проекта (форма 6). </w: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contextualSpacing/>
        <w:rPr>
          <w:rFonts w:eastAsia="Trebuchet MS"/>
          <w:lang w:val="ru-RU"/>
        </w:rPr>
      </w:pPr>
      <w:r w:rsidRPr="00085A2A">
        <w:rPr>
          <w:rFonts w:eastAsiaTheme="minorEastAsia"/>
          <w:b/>
          <w:bCs/>
          <w:szCs w:val="20"/>
          <w:lang w:val="ru-RU"/>
        </w:rPr>
        <w:t>Закрытие проекта</w:t>
      </w:r>
      <w:r w:rsidRPr="00085A2A">
        <w:rPr>
          <w:rFonts w:eastAsiaTheme="minorEastAsia"/>
          <w:szCs w:val="20"/>
          <w:lang w:val="ru-RU"/>
        </w:rPr>
        <w:t xml:space="preserve">. По окончании реализации руководитель проекта закрывает его, в координации с ОКПДР проводя самооценку.  По итогам самооценки должны быть выделены ключевые уроки, извлеченные в ходе реализации проекта, и его ключевые результаты, а также, исходя из прогнозного бюджета проекта, определена степень его освоения.  На этом этапе составляется отчет о завершении проекта (форма 7), который включает в себя краткую стратегию дальнейших действий и распространения информации. </w: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contextualSpacing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60" w:line="252" w:lineRule="auto"/>
        <w:contextualSpacing/>
        <w:rPr>
          <w:rFonts w:eastAsiaTheme="minorEastAsia"/>
          <w:szCs w:val="20"/>
          <w:lang w:val="ru-RU"/>
        </w:rPr>
      </w:pPr>
      <w:r w:rsidRPr="00085A2A">
        <w:rPr>
          <w:rFonts w:eastAsiaTheme="minorEastAsia"/>
          <w:b/>
          <w:bCs/>
          <w:szCs w:val="20"/>
          <w:lang w:val="ru-RU"/>
        </w:rPr>
        <w:t>Оценка проекта</w:t>
      </w:r>
      <w:r w:rsidRPr="00085A2A">
        <w:rPr>
          <w:rFonts w:eastAsiaTheme="minorEastAsia"/>
          <w:szCs w:val="20"/>
          <w:lang w:val="ru-RU"/>
        </w:rPr>
        <w:t xml:space="preserve">. Оценку проводит внешняя сторона.  Оценка проводится путем анализа актуальности, согласованности, действенности, эффективности и устойчивости проекта.  По итогам оценки формулируются выводы, составляется набор рекомендаций по совершенствованию и подчеркиваются извлеченные уроки.  Как и на этапах утверждения и мониторинга проекта, отчет об оценке, подготовленный внешней стороной, представляется на рассмотрение КРИС, который в конечном итоге принимает решение о дальнейших действиях. На этом этапе составляется отчет о внешней оценке. </w:t>
      </w:r>
    </w:p>
    <w:p w:rsidR="00942150" w:rsidRPr="00942150" w:rsidRDefault="00942150" w:rsidP="00942150">
      <w:pPr>
        <w:widowControl/>
        <w:autoSpaceDE/>
        <w:autoSpaceDN/>
        <w:rPr>
          <w:rFonts w:ascii="Calibri" w:eastAsiaTheme="minorEastAsia" w:hAnsi="Calibri"/>
          <w:szCs w:val="20"/>
          <w:lang w:val="ru-RU"/>
        </w:rPr>
      </w:pPr>
      <w:r w:rsidRPr="00942150">
        <w:rPr>
          <w:rFonts w:ascii="Calibri" w:eastAsiaTheme="minorEastAsia" w:hAnsi="Calibri"/>
          <w:szCs w:val="20"/>
          <w:lang w:val="ru-RU"/>
        </w:rPr>
        <w:br w:type="page"/>
      </w:r>
    </w:p>
    <w:p w:rsidR="00942150" w:rsidRPr="00942150" w:rsidRDefault="00942150" w:rsidP="00942150">
      <w:pPr>
        <w:widowControl/>
        <w:autoSpaceDE/>
        <w:autoSpaceDN/>
        <w:spacing w:after="160" w:line="252" w:lineRule="auto"/>
        <w:contextualSpacing/>
        <w:rPr>
          <w:rFonts w:ascii="Calibri" w:eastAsia="Trebuchet MS" w:hAnsi="Calibri" w:cs="Calibri"/>
          <w:lang w:val="ru-RU"/>
        </w:rPr>
      </w:pPr>
    </w:p>
    <w:p w:rsidR="00942150" w:rsidRPr="00942150" w:rsidRDefault="00942150" w:rsidP="00942150">
      <w:pPr>
        <w:widowControl/>
        <w:autoSpaceDE/>
        <w:autoSpaceDN/>
        <w:spacing w:after="160" w:line="252" w:lineRule="auto"/>
        <w:contextualSpacing/>
        <w:jc w:val="both"/>
        <w:rPr>
          <w:rFonts w:ascii="Calibri" w:eastAsia="Trebuchet MS" w:hAnsi="Calibri" w:cs="Calibri"/>
          <w:lang w:val="ru-RU"/>
        </w:rPr>
      </w:pPr>
    </w:p>
    <w:p w:rsidR="00942150" w:rsidRPr="00942150" w:rsidRDefault="00942150" w:rsidP="00942150">
      <w:pPr>
        <w:widowControl/>
        <w:autoSpaceDE/>
        <w:autoSpaceDN/>
        <w:spacing w:after="120" w:line="252" w:lineRule="auto"/>
        <w:jc w:val="center"/>
        <w:rPr>
          <w:rFonts w:ascii="Calibri" w:eastAsia="Trebuchet MS" w:hAnsi="Calibri" w:cs="Calibri"/>
          <w:b/>
          <w:bCs/>
          <w:i/>
          <w:sz w:val="28"/>
          <w:lang w:val="ru-RU"/>
        </w:rPr>
      </w:pPr>
      <w:r w:rsidRPr="00942150">
        <w:rPr>
          <w:rFonts w:ascii="Calibri" w:eastAsiaTheme="minorEastAsia" w:hAnsi="Calibri"/>
          <w:noProof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444438" wp14:editId="1DFA0524">
                <wp:simplePos x="0" y="0"/>
                <wp:positionH relativeFrom="margin">
                  <wp:posOffset>-52070</wp:posOffset>
                </wp:positionH>
                <wp:positionV relativeFrom="paragraph">
                  <wp:posOffset>383732</wp:posOffset>
                </wp:positionV>
                <wp:extent cx="5915025" cy="2734573"/>
                <wp:effectExtent l="0" t="0" r="28575" b="27940"/>
                <wp:wrapTopAndBottom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73457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8B6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Проект ПДР, как и прочие проекты, — это привязанное к определенным срокам начинание, направленное на получение конкретного продукта, услуги или результата.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Повседневная деятельность, например регистрация товарных знаков ведомством ИС или преподавание курса по ИС в университете, проектом НЕ считается.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Жизненный цикл проекта ПДР состоит из 8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</w:rPr>
                              <w:t> </w:t>
                            </w: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этапов: инициирование, планирование, утверждение, создание, реализация, мониторинг, закрытие и оценка.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Проект начинается с совместной работы его инициатора(-ов) и ВОИС с целью согласовать концепцию и выработать первую версию предложения по проекту.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ОКПДР может оказывать помощь в разработке предложения по проекту.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44438" id="Rounded Rectangle 12" o:spid="_x0000_s1038" style="position:absolute;left:0;text-align:left;margin-left:-4.1pt;margin-top:30.2pt;width:465.75pt;height:215.3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6ThQIAAA0FAAAOAAAAZHJzL2Uyb0RvYy54bWysVEtv2zAMvg/YfxB0X52kTR9BnSJLkWFA&#10;0QZth54ZWbINyKImKbGzXz9KdtLHdhqWg0KKFB8fP/r6pms020nnazQ5H5+MOJNGYFGbMuc/nldf&#10;LjnzAUwBGo3M+V56fjP//Om6tTM5wQp1IR2jIMbPWpvzKgQ7yzIvKtmAP0ErDRkVugYCqa7MCgct&#10;RW90NhmNzrMWXWEdCuk93d72Rj5P8ZWSIjwo5WVgOudUW0inS+cmntn8GmalA1vVYigD/qGKBmpD&#10;SY+hbiEA27r6j1BNLRx6VOFEYJOhUrWQqQfqZjz60M1TBVamXggcb48w+f8XVtzv1o7VBc1uwpmB&#10;hmb0iFtTyII9EnpgSi0Z2Qio1voZ+T/ZtRs0T2LsulOuif/UD+sSuPsjuLILTNDl9Go8HU2mnAmy&#10;TS5Oz6YXpzFq9vrcOh++SWxYFHLuYh2xiIQs7O586P0PfjGlR10Xq1rrpOz9Uju2A5o2kaTAljMN&#10;PtBlzlfpN6R890wb1kYALkZEEQFEQ6UhkNhYAsabkjPQJfFbBJdqeffau3JzzDq9/Hq+TLSivt65&#10;xaJvwVd9dck01KJNrF0mtg49Rqh7cKMUuk13mNGA/AaLPQ3OYc9ob8WqpgR31OwaHFGYOqG1DA90&#10;KI3UHg4SZxW6X3+7j/7ELLJy1tJKUOs/t+AkYfjdEOeuxmdncYeSQuObkOLeWjZvLWbbLJHmMKYP&#10;gBVJjP5BH0TlsHmh7V3ErGQCIyh3D/KgLEO/qrT/Qi4WyY32xkK4M09WxOARugjtc/cCzg7MCUS6&#10;ezysD8w+cKf3jS8NLrYBVZ2IFaHucSVWRoV2LvFz+D7EpX6rJ6/Xr9j8NwAAAP//AwBQSwMEFAAG&#10;AAgAAAAhAGJQkszfAAAACQEAAA8AAABkcnMvZG93bnJldi54bWxMjzFrwzAUhPdC/4N4hW6JFCeY&#10;2PVzCIVClxKaeOioWIplIj0ZS0mc/vqqUzsed9x9V20mZ9lVj6H3hLCYC2CaWq966hCaw9tsDSxE&#10;SUpaTxrhrgNs6seHSpbK3+hTX/exY6mEQikRTIxDyXlojXYyzP2gKXknPzoZkxw7rkZ5S+XO8kyI&#10;nDvZU1owctCvRrfn/cUh9Duxfc+/d8NdFB/qy9iG86ZBfH6ati/Aop7iXxh+8RM61Inp6C+kArMI&#10;s3WWkgi5WAFLfpEtl8COCKtiIYDXFf//oP4BAAD//wMAUEsBAi0AFAAGAAgAAAAhALaDOJL+AAAA&#10;4QEAABMAAAAAAAAAAAAAAAAAAAAAAFtDb250ZW50X1R5cGVzXS54bWxQSwECLQAUAAYACAAAACEA&#10;OP0h/9YAAACUAQAACwAAAAAAAAAAAAAAAAAvAQAAX3JlbHMvLnJlbHNQSwECLQAUAAYACAAAACEA&#10;J1bek4UCAAANBQAADgAAAAAAAAAAAAAAAAAuAgAAZHJzL2Uyb0RvYy54bWxQSwECLQAUAAYACAAA&#10;ACEAYlCSzN8AAAAJAQAADwAAAAAAAAAAAAAAAADfBAAAZHJzL2Rvd25yZXYueG1sUEsFBgAAAAAE&#10;AAQA8wAAAOsFAAAAAA==&#10;" fillcolor="window" strokecolor="#58b6c0" strokeweight="1pt">
                <v:textbox>
                  <w:txbxContent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7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Проект ПДР, как и прочие проекты, — это привязанное к определенным срокам начинание, направленное на получение конкретного продукта, услуги или результата.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7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 xml:space="preserve">Повседневная деятельность, </w:t>
                      </w:r>
                      <w:proofErr w:type="gramStart"/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например</w:t>
                      </w:r>
                      <w:proofErr w:type="gramEnd"/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 xml:space="preserve"> регистрация товарных знаков ведомством ИС или преподавание курса по ИС в университете, проектом НЕ считается.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7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Жизненный цикл проекта ПДР состоит из 8</w:t>
                      </w:r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 </w:t>
                      </w: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этапов: инициирование, планирование, утверждение, создание, реализация, мониторинг, закрытие и оценка.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7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Проект начинается с совместной работы его инициатора(-</w:t>
                      </w:r>
                      <w:proofErr w:type="spellStart"/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ов</w:t>
                      </w:r>
                      <w:proofErr w:type="spellEnd"/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) и ВОИС с целью согласовать концепцию и выработать первую версию предложения по проекту.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7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ОКПДР может оказывать помощь в разработке предложения по проекту.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942150">
        <w:rPr>
          <w:rFonts w:ascii="Calibri" w:eastAsiaTheme="minorEastAsia" w:hAnsi="Calibri"/>
          <w:b/>
          <w:i/>
          <w:sz w:val="28"/>
          <w:szCs w:val="20"/>
          <w:lang w:val="ru-RU"/>
        </w:rPr>
        <w:t>Основные тезисы</w: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jc w:val="both"/>
        <w:rPr>
          <w:rFonts w:eastAsia="Trebuchet MS"/>
          <w:b/>
          <w:bCs/>
          <w:i/>
          <w:sz w:val="28"/>
          <w:lang w:val="ru-RU" w:eastAsia="en-GB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52" w:name="_Toc90407910"/>
      <w:r w:rsidRPr="00085A2A">
        <w:rPr>
          <w:rFonts w:eastAsiaTheme="minorEastAsia"/>
          <w:b/>
          <w:sz w:val="28"/>
          <w:szCs w:val="20"/>
          <w:lang w:val="ru-RU"/>
        </w:rPr>
        <w:t>3.3 Поэтапный подход к разработке концепции проекта ПДР</w:t>
      </w:r>
      <w:bookmarkEnd w:id="52"/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На рисунке ниже показаны четыре этапа, которые рекомендуется пройти предлагающему государству-участнику при разработке концепции проекта ПДР (разработка концепции проекта ПДР соответствует шагам 1 и 2 процесса подготовки и утверждения проекта ПДР, показанного на диаграмме II).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noProof/>
          <w:szCs w:val="20"/>
        </w:rPr>
        <w:drawing>
          <wp:inline distT="0" distB="0" distL="0" distR="0" wp14:anchorId="1BA40607" wp14:editId="7E880D1C">
            <wp:extent cx="5940425" cy="3340800"/>
            <wp:effectExtent l="38100" t="19050" r="22225" b="31115"/>
            <wp:docPr id="28677" name="Diagram 286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На каждом из описанных выше этапов концепция проекта ПДР должна включать в себя следующую информацию: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6"/>
        <w:gridCol w:w="8077"/>
      </w:tblGrid>
      <w:tr w:rsidR="00942150" w:rsidRPr="00085A2A" w:rsidTr="00D334B1">
        <w:tc>
          <w:tcPr>
            <w:tcW w:w="841" w:type="dxa"/>
            <w:vMerge w:val="restart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</w:p>
        </w:tc>
        <w:tc>
          <w:tcPr>
            <w:tcW w:w="8175" w:type="dxa"/>
            <w:shd w:val="clear" w:color="auto" w:fill="7FC0DB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Название проекта</w:t>
            </w:r>
          </w:p>
        </w:tc>
      </w:tr>
      <w:tr w:rsidR="00942150" w:rsidRPr="00906825" w:rsidTr="00D334B1">
        <w:tc>
          <w:tcPr>
            <w:tcW w:w="841" w:type="dxa"/>
            <w:vMerge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</w:p>
        </w:tc>
        <w:tc>
          <w:tcPr>
            <w:tcW w:w="8175" w:type="dxa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Указать название (следует стремиться, чтобы название отражало ключевые выгоды проекта)</w:t>
            </w:r>
          </w:p>
        </w:tc>
      </w:tr>
      <w:tr w:rsidR="00942150" w:rsidRPr="00906825" w:rsidTr="00D334B1">
        <w:tc>
          <w:tcPr>
            <w:tcW w:w="841" w:type="dxa"/>
            <w:vMerge w:val="restart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Этап I </w:t>
            </w:r>
          </w:p>
        </w:tc>
        <w:tc>
          <w:tcPr>
            <w:tcW w:w="8175" w:type="dxa"/>
            <w:shd w:val="clear" w:color="auto" w:fill="7FC0DB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Определение проблемы и обоснование проекта</w:t>
            </w:r>
            <w:r w:rsidRPr="00085A2A">
              <w:rPr>
                <w:rFonts w:eastAsia="Trebuchet MS"/>
                <w:shd w:val="clear" w:color="auto" w:fill="FFFFFF"/>
                <w:lang w:val="ru-RU"/>
              </w:rPr>
              <w:t xml:space="preserve"> </w:t>
            </w:r>
          </w:p>
        </w:tc>
      </w:tr>
      <w:tr w:rsidR="00942150" w:rsidRPr="00906825" w:rsidTr="00D334B1">
        <w:tc>
          <w:tcPr>
            <w:tcW w:w="841" w:type="dxa"/>
            <w:vMerge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</w:p>
        </w:tc>
        <w:tc>
          <w:tcPr>
            <w:tcW w:w="8175" w:type="dxa"/>
          </w:tcPr>
          <w:p w:rsidR="00942150" w:rsidRPr="00085A2A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Обоснование, составляющее основу проекта ПДР, должно соответствовать рекомендациям ПДР. В нем должны быть учтены следующие пункты: </w:t>
            </w:r>
          </w:p>
          <w:p w:rsidR="00942150" w:rsidRPr="00085A2A" w:rsidRDefault="00942150" w:rsidP="00942150">
            <w:pPr>
              <w:widowControl/>
              <w:numPr>
                <w:ilvl w:val="0"/>
                <w:numId w:val="71"/>
              </w:numPr>
              <w:tabs>
                <w:tab w:val="left" w:pos="831"/>
              </w:tabs>
              <w:autoSpaceDE/>
              <w:autoSpaceDN/>
              <w:spacing w:line="242" w:lineRule="auto"/>
              <w:ind w:right="194"/>
              <w:rPr>
                <w:lang w:val="ru-RU"/>
              </w:rPr>
            </w:pPr>
            <w:r w:rsidRPr="00085A2A">
              <w:rPr>
                <w:lang w:val="ru-RU"/>
              </w:rPr>
              <w:t>Какие связанные с ИС проблемы решаются в рамках этого проекта ПДР? Каково нынешнее положение и почему оно неудовлетворительно?</w:t>
            </w:r>
          </w:p>
          <w:p w:rsidR="00942150" w:rsidRPr="00085A2A" w:rsidRDefault="00942150" w:rsidP="00942150">
            <w:pPr>
              <w:widowControl/>
              <w:numPr>
                <w:ilvl w:val="0"/>
                <w:numId w:val="71"/>
              </w:numPr>
              <w:tabs>
                <w:tab w:val="left" w:pos="831"/>
              </w:tabs>
              <w:autoSpaceDE/>
              <w:autoSpaceDN/>
              <w:ind w:right="811"/>
              <w:rPr>
                <w:lang w:val="ru-RU"/>
              </w:rPr>
            </w:pPr>
            <w:r w:rsidRPr="00085A2A">
              <w:rPr>
                <w:lang w:val="ru-RU"/>
              </w:rPr>
              <w:t>Каковы коренные причины связанной с ИС проблемы (анализ проблемы) и как их можно нейтрализовать в рамках предлагаемого проекта?</w:t>
            </w:r>
          </w:p>
          <w:p w:rsidR="00942150" w:rsidRPr="00085A2A" w:rsidRDefault="00942150" w:rsidP="00942150">
            <w:pPr>
              <w:widowControl/>
              <w:numPr>
                <w:ilvl w:val="0"/>
                <w:numId w:val="71"/>
              </w:numPr>
              <w:tabs>
                <w:tab w:val="left" w:pos="831"/>
              </w:tabs>
              <w:autoSpaceDE/>
              <w:autoSpaceDN/>
              <w:ind w:right="811"/>
              <w:rPr>
                <w:lang w:val="ru-RU"/>
              </w:rPr>
            </w:pPr>
            <w:r w:rsidRPr="00085A2A">
              <w:rPr>
                <w:lang w:val="ru-RU"/>
              </w:rPr>
              <w:t>Какие рекомендации ПДР легли в основу предложения по проекту ПДР и как предполагается на них реагировать?</w:t>
            </w:r>
          </w:p>
          <w:p w:rsidR="00942150" w:rsidRPr="00085A2A" w:rsidRDefault="00942150" w:rsidP="00942150">
            <w:pPr>
              <w:tabs>
                <w:tab w:val="left" w:pos="831"/>
              </w:tabs>
              <w:ind w:left="830" w:right="811"/>
              <w:rPr>
                <w:lang w:val="ru-RU"/>
              </w:rPr>
            </w:pPr>
          </w:p>
        </w:tc>
      </w:tr>
      <w:tr w:rsidR="00942150" w:rsidRPr="00085A2A" w:rsidTr="00D334B1">
        <w:tc>
          <w:tcPr>
            <w:tcW w:w="841" w:type="dxa"/>
            <w:vMerge w:val="restart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Этап II </w:t>
            </w:r>
          </w:p>
        </w:tc>
        <w:tc>
          <w:tcPr>
            <w:tcW w:w="8175" w:type="dxa"/>
            <w:shd w:val="clear" w:color="auto" w:fill="7FC0DB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Схема заинтересованных сторон</w:t>
            </w:r>
          </w:p>
        </w:tc>
      </w:tr>
      <w:tr w:rsidR="00942150" w:rsidRPr="00906825" w:rsidTr="00D334B1">
        <w:tc>
          <w:tcPr>
            <w:tcW w:w="841" w:type="dxa"/>
            <w:vMerge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</w:p>
        </w:tc>
        <w:tc>
          <w:tcPr>
            <w:tcW w:w="8175" w:type="dxa"/>
          </w:tcPr>
          <w:p w:rsidR="00942150" w:rsidRPr="00085A2A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Составление схемы заинтересованных сторон позволяет выявить ключевых действующих субъектов, которые задействованы или должны быть задействованы в данном проекте ПДР в интересах достижения цели проекта.</w:t>
            </w:r>
          </w:p>
          <w:p w:rsidR="00942150" w:rsidRPr="00085A2A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Привлечение соответствующих заинтересованных сторон. Чтобы проект ПДР соответствовал потребностям бенефициаров (т.е. был актуальным для целевой аудитории), проблема (этап I) и ожидаемые итоги (этап III) должны определяться в консультации с задействованными субъектами или субъектами, которые могут быть задействованы (т.е. заинтересованными сторонами).</w:t>
            </w:r>
          </w:p>
          <w:p w:rsidR="00942150" w:rsidRPr="00085A2A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Составление схемы заинтересованных сторон позволит узнать, кого следует привлечь к проекту ПДР и кто потенциально получит выгоду от его реализации, например:</w:t>
            </w:r>
          </w:p>
          <w:p w:rsidR="00942150" w:rsidRPr="00085A2A" w:rsidRDefault="00942150" w:rsidP="00942150">
            <w:pPr>
              <w:widowControl/>
              <w:numPr>
                <w:ilvl w:val="0"/>
                <w:numId w:val="24"/>
              </w:numPr>
              <w:autoSpaceDE/>
              <w:autoSpaceDN/>
              <w:spacing w:after="120"/>
              <w:contextualSpacing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органы власти на уровне государства-члена (например, органы, отвечающие за конкретное право ИС (товарные знаки, патенты, авторское право и т.д.), профильные министерства, если проект направлен на конкретные отрасли, и т.д.);</w:t>
            </w:r>
          </w:p>
          <w:p w:rsidR="00942150" w:rsidRPr="00085A2A" w:rsidRDefault="00942150" w:rsidP="00942150">
            <w:pPr>
              <w:widowControl/>
              <w:numPr>
                <w:ilvl w:val="0"/>
                <w:numId w:val="24"/>
              </w:numPr>
              <w:autoSpaceDE/>
              <w:autoSpaceDN/>
              <w:spacing w:after="120"/>
              <w:contextualSpacing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научно-образовательные учреждения;</w:t>
            </w:r>
          </w:p>
          <w:p w:rsidR="00942150" w:rsidRPr="00085A2A" w:rsidRDefault="00942150" w:rsidP="00942150">
            <w:pPr>
              <w:widowControl/>
              <w:numPr>
                <w:ilvl w:val="0"/>
                <w:numId w:val="24"/>
              </w:numPr>
              <w:autoSpaceDE/>
              <w:autoSpaceDN/>
              <w:spacing w:after="120"/>
              <w:contextualSpacing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торговые палаты;</w:t>
            </w:r>
          </w:p>
          <w:p w:rsidR="00942150" w:rsidRPr="00085A2A" w:rsidRDefault="00942150" w:rsidP="00942150">
            <w:pPr>
              <w:widowControl/>
              <w:numPr>
                <w:ilvl w:val="0"/>
                <w:numId w:val="24"/>
              </w:numPr>
              <w:autoSpaceDE/>
              <w:autoSpaceDN/>
              <w:spacing w:after="120"/>
              <w:contextualSpacing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соответствующие неправительственные организации (НПО);</w:t>
            </w:r>
          </w:p>
          <w:p w:rsidR="00942150" w:rsidRPr="00085A2A" w:rsidRDefault="00942150" w:rsidP="00942150">
            <w:pPr>
              <w:widowControl/>
              <w:numPr>
                <w:ilvl w:val="0"/>
                <w:numId w:val="24"/>
              </w:numPr>
              <w:autoSpaceDE/>
              <w:autoSpaceDN/>
              <w:spacing w:after="120"/>
              <w:contextualSpacing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организационные структуры в рамках ВОИС, которые ведут работу по схожим темам (ОКПДР может дать рекомендации);</w:t>
            </w:r>
          </w:p>
          <w:p w:rsidR="00942150" w:rsidRPr="00085A2A" w:rsidRDefault="00942150" w:rsidP="00942150">
            <w:pPr>
              <w:widowControl/>
              <w:numPr>
                <w:ilvl w:val="0"/>
                <w:numId w:val="24"/>
              </w:numPr>
              <w:autoSpaceDE/>
              <w:autoSpaceDN/>
              <w:spacing w:after="120"/>
              <w:contextualSpacing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в некоторых случаях прочие международные организации, в том числе из системы Организации Объединенных Наций; </w:t>
            </w:r>
          </w:p>
          <w:p w:rsidR="00942150" w:rsidRPr="00085A2A" w:rsidRDefault="00942150" w:rsidP="00942150">
            <w:pPr>
              <w:widowControl/>
              <w:numPr>
                <w:ilvl w:val="0"/>
                <w:numId w:val="24"/>
              </w:numPr>
              <w:autoSpaceDE/>
              <w:autoSpaceDN/>
              <w:spacing w:after="120"/>
              <w:contextualSpacing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владельцы/пользователи ИС в частном секторе.</w:t>
            </w:r>
          </w:p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</w:p>
        </w:tc>
      </w:tr>
      <w:tr w:rsidR="00942150" w:rsidRPr="00906825" w:rsidTr="00D334B1">
        <w:tc>
          <w:tcPr>
            <w:tcW w:w="841" w:type="dxa"/>
            <w:vMerge w:val="restart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Этап III</w:t>
            </w:r>
          </w:p>
        </w:tc>
        <w:tc>
          <w:tcPr>
            <w:tcW w:w="8175" w:type="dxa"/>
            <w:shd w:val="clear" w:color="auto" w:fill="7FC0DB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Цель(-и)/итог(и) проекта </w:t>
            </w:r>
          </w:p>
        </w:tc>
      </w:tr>
      <w:tr w:rsidR="00942150" w:rsidRPr="00906825" w:rsidTr="00D334B1">
        <w:tc>
          <w:tcPr>
            <w:tcW w:w="841" w:type="dxa"/>
            <w:vMerge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</w:p>
        </w:tc>
        <w:tc>
          <w:tcPr>
            <w:tcW w:w="8175" w:type="dxa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Следует разъяснить, каким будет положение после решения проблемы, выявленной на этапе I, или, другими словами, чего планируется добиться с помощью этого проекта. </w:t>
            </w:r>
          </w:p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</w:p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b/>
                <w:lang w:val="ru-RU"/>
              </w:rPr>
            </w:pPr>
            <w:r w:rsidRPr="00085A2A">
              <w:rPr>
                <w:rFonts w:eastAsia="Trebuchet MS"/>
                <w:b/>
                <w:lang w:val="ru-RU"/>
              </w:rPr>
              <w:t xml:space="preserve">Важно!  </w:t>
            </w:r>
            <w:r w:rsidRPr="00085A2A">
              <w:rPr>
                <w:rFonts w:eastAsia="Trebuchet MS"/>
                <w:lang w:val="ru-RU"/>
              </w:rPr>
              <w:t xml:space="preserve">При формулировании цели/итога проекта постарайтесь выделить </w:t>
            </w:r>
            <w:r w:rsidRPr="00085A2A">
              <w:rPr>
                <w:rFonts w:eastAsia="Trebuchet MS"/>
                <w:b/>
                <w:bCs/>
                <w:lang w:val="ru-RU"/>
              </w:rPr>
              <w:t>одну</w:t>
            </w:r>
            <w:r w:rsidRPr="00085A2A">
              <w:rPr>
                <w:rFonts w:eastAsia="Trebuchet MS"/>
                <w:lang w:val="ru-RU"/>
              </w:rPr>
              <w:t xml:space="preserve"> крупную цель, которая будет ясна всем.  Следует учитывать, что мероприятия по созданию потенциала, семинары, практикумы, учебные посещения, «техническая помощь» и другие мероприятия не являются итогами (ожидаемыми результатами) проекта ПДР.  Мероприятия обеспечиваются поддержкой по линии проекта ПДР для достижения целей этого проекта, но не являются целью сами по себе.</w:t>
            </w:r>
          </w:p>
        </w:tc>
      </w:tr>
      <w:tr w:rsidR="00942150" w:rsidRPr="00085A2A" w:rsidTr="00D334B1">
        <w:tc>
          <w:tcPr>
            <w:tcW w:w="841" w:type="dxa"/>
            <w:vMerge w:val="restart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Этап IV </w:t>
            </w:r>
          </w:p>
        </w:tc>
        <w:tc>
          <w:tcPr>
            <w:tcW w:w="8175" w:type="dxa"/>
            <w:shd w:val="clear" w:color="auto" w:fill="7FC0DB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Стратегия реализации </w:t>
            </w:r>
          </w:p>
        </w:tc>
      </w:tr>
      <w:tr w:rsidR="00942150" w:rsidRPr="00906825" w:rsidTr="00D334B1">
        <w:tc>
          <w:tcPr>
            <w:tcW w:w="841" w:type="dxa"/>
            <w:vMerge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</w:p>
        </w:tc>
        <w:tc>
          <w:tcPr>
            <w:tcW w:w="8175" w:type="dxa"/>
          </w:tcPr>
          <w:p w:rsidR="00942150" w:rsidRPr="00085A2A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В стратегии реализации проекта, или стратегии вмешательства, разъясняется, </w:t>
            </w:r>
            <w:r w:rsidRPr="00085A2A">
              <w:rPr>
                <w:rFonts w:eastAsia="Trebuchet MS"/>
                <w:b/>
                <w:bCs/>
                <w:lang w:val="ru-RU"/>
              </w:rPr>
              <w:t>как</w:t>
            </w:r>
            <w:r w:rsidRPr="00085A2A">
              <w:rPr>
                <w:rFonts w:eastAsia="Trebuchet MS"/>
                <w:lang w:val="ru-RU"/>
              </w:rPr>
              <w:t xml:space="preserve"> проблема, выявленная на этапе I, будет решаться ради достижения ожидаемого итога, определенного на этапе III.  Это суть любого проекта. Продуманная стратегия вмешательства позволяет организовать в рамках проекта оказание нужного вида помощи нужным образом.</w:t>
            </w:r>
          </w:p>
          <w:p w:rsidR="00942150" w:rsidRPr="00085A2A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Стратегия вмешательства представляется в виде цепочки результатов. Цепочка результатов — это описание последовательности событий, которые, как ожидается, приведут к планируемой перемене (итогу). Базовая концепция состоит в том, что вводимые ресурсы преобразуются в мероприятия, мероприятия — в предварительные результаты, предварительные результаты складываются в итоги, а итоги обеспечивают воздействие.  В рамках этой цепочки должны быть продуманы ответы на следующие вопросы: </w:t>
            </w:r>
          </w:p>
          <w:p w:rsidR="00942150" w:rsidRPr="00085A2A" w:rsidRDefault="00942150" w:rsidP="00942150">
            <w:pPr>
              <w:widowControl/>
              <w:numPr>
                <w:ilvl w:val="0"/>
                <w:numId w:val="68"/>
              </w:numPr>
              <w:autoSpaceDE/>
              <w:autoSpaceDN/>
              <w:spacing w:after="120" w:line="252" w:lineRule="auto"/>
              <w:contextualSpacing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Какие предварительные результаты (практические результаты) и мероприятия (для получения предварительных результатов) необходимы для получения ожидаемого(-ых) итога(-ов)? и</w:t>
            </w:r>
          </w:p>
          <w:p w:rsidR="00942150" w:rsidRPr="00085A2A" w:rsidRDefault="00942150" w:rsidP="00942150">
            <w:pPr>
              <w:widowControl/>
              <w:numPr>
                <w:ilvl w:val="0"/>
                <w:numId w:val="68"/>
              </w:numPr>
              <w:autoSpaceDE/>
              <w:autoSpaceDN/>
              <w:spacing w:after="120" w:line="252" w:lineRule="auto"/>
              <w:contextualSpacing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Как данный проект ПДР позволяет сформировать ожидаемые предварительные результаты в ходе мероприятий, и как эти предварительные результаты обеспечат ожидаемый(-ые) итог(и)?</w:t>
            </w:r>
          </w:p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b/>
                <w:lang w:val="ru-RU"/>
              </w:rPr>
              <w:t>Важно!</w:t>
            </w:r>
            <w:r w:rsidRPr="00085A2A">
              <w:rPr>
                <w:rFonts w:eastAsia="Trebuchet MS"/>
                <w:lang w:val="ru-RU"/>
              </w:rPr>
              <w:t xml:space="preserve">  Чтобы проект ПДР был действенным, в нем должно быть предусмотрено — в зависимости от охвата проекта, его длительности и имеющихся ресурсов — от трех до пяти предварительных результатов.</w:t>
            </w:r>
          </w:p>
        </w:tc>
      </w:tr>
    </w:tbl>
    <w:p w:rsidR="00942150" w:rsidRPr="00085A2A" w:rsidRDefault="00942150" w:rsidP="00942150">
      <w:pPr>
        <w:widowControl/>
        <w:autoSpaceDE/>
        <w:autoSpaceDN/>
        <w:spacing w:after="120" w:line="252" w:lineRule="auto"/>
        <w:jc w:val="center"/>
        <w:rPr>
          <w:rFonts w:eastAsia="Trebuchet MS"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</w:p>
    <w:p w:rsidR="00942150" w:rsidRPr="00085A2A" w:rsidRDefault="00942150" w:rsidP="00942150">
      <w:pPr>
        <w:widowControl/>
        <w:autoSpaceDE/>
        <w:autoSpaceDN/>
        <w:rPr>
          <w:rFonts w:eastAsiaTheme="minorEastAsia"/>
          <w:b/>
          <w:bCs/>
          <w:sz w:val="28"/>
          <w:szCs w:val="28"/>
          <w:lang w:val="ru-RU"/>
        </w:rPr>
      </w:pPr>
      <w:r w:rsidRPr="00085A2A">
        <w:rPr>
          <w:rFonts w:eastAsiaTheme="minorEastAsia"/>
          <w:szCs w:val="20"/>
          <w:lang w:val="ru-RU"/>
        </w:rPr>
        <w:br w:type="page"/>
      </w: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53" w:name="_Toc90407911"/>
      <w:r w:rsidRPr="00085A2A">
        <w:rPr>
          <w:rFonts w:eastAsiaTheme="minorEastAsia"/>
          <w:b/>
          <w:sz w:val="28"/>
          <w:szCs w:val="20"/>
          <w:lang w:val="ru-RU"/>
        </w:rPr>
        <w:t>3.4 Примеры концепций проекта</w:t>
      </w:r>
      <w:bookmarkEnd w:id="53"/>
      <w:r w:rsidRPr="00085A2A">
        <w:rPr>
          <w:rFonts w:eastAsiaTheme="minorEastAsia"/>
          <w:b/>
          <w:sz w:val="28"/>
          <w:szCs w:val="20"/>
          <w:lang w:val="ru-RU"/>
        </w:rPr>
        <w:t xml:space="preserve"> </w: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b/>
          <w:bCs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В реальности проблемы и лежащие в их основе причины обычно довольно сложны.  Например, нет возможности коммерциализировать патенты, потому что исследования университетов не ориентированы на рынок, патентообладателю не хватает предпринимательских навыков, инвестиции для повышения ценности патента недоступны и т.д.  Ниже для наглядности приведены четыре примера.  </w:t>
      </w:r>
    </w:p>
    <w:p w:rsidR="00942150" w:rsidRPr="00085A2A" w:rsidRDefault="00942150" w:rsidP="00942150">
      <w:pPr>
        <w:widowControl/>
        <w:autoSpaceDE/>
        <w:autoSpaceDN/>
        <w:spacing w:line="252" w:lineRule="auto"/>
        <w:rPr>
          <w:rFonts w:eastAsia="Trebuchet MS"/>
          <w:b/>
          <w:bCs/>
          <w:lang w:val="ru-RU"/>
        </w:rPr>
      </w:pPr>
      <w:r w:rsidRPr="00085A2A">
        <w:rPr>
          <w:rFonts w:eastAsiaTheme="minorEastAsia"/>
          <w:b/>
          <w:szCs w:val="20"/>
          <w:lang w:val="ru-RU"/>
        </w:rPr>
        <w:t>Пример 1. Совершенствование коммерциализации патентов, полученных в ходе исследований в университетах</w:t>
      </w:r>
    </w:p>
    <w:p w:rsidR="00942150" w:rsidRPr="00085A2A" w:rsidRDefault="00942150" w:rsidP="00942150">
      <w:pPr>
        <w:widowControl/>
        <w:autoSpaceDE/>
        <w:autoSpaceDN/>
        <w:spacing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>На схеме ниже показан ход работы от выявления проблемы до предоставления решения.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28"/>
        <w:gridCol w:w="2167"/>
        <w:gridCol w:w="2170"/>
        <w:gridCol w:w="2098"/>
      </w:tblGrid>
      <w:tr w:rsidR="00942150" w:rsidRPr="00906825" w:rsidTr="00D334B1">
        <w:tc>
          <w:tcPr>
            <w:tcW w:w="2736" w:type="dxa"/>
            <w:tcBorders>
              <w:top w:val="single" w:sz="4" w:space="0" w:color="FFFFFF"/>
              <w:left w:val="single" w:sz="4" w:space="0" w:color="FFFFFF"/>
              <w:bottom w:val="single" w:sz="6" w:space="0" w:color="auto"/>
            </w:tcBorders>
            <w:shd w:val="clear" w:color="auto" w:fill="A9D5E7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 xml:space="preserve">Анализ проблемы </w:t>
            </w:r>
          </w:p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>(разъясняются проблема и коренные проблемы ее существования (этап I))</w:t>
            </w:r>
          </w:p>
        </w:tc>
        <w:tc>
          <w:tcPr>
            <w:tcW w:w="1550" w:type="dxa"/>
            <w:tcBorders>
              <w:top w:val="single" w:sz="4" w:space="0" w:color="FFFFFF"/>
              <w:bottom w:val="single" w:sz="6" w:space="0" w:color="auto"/>
            </w:tcBorders>
            <w:shd w:val="clear" w:color="auto" w:fill="7FC0DB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>Схема заинтересованных сторон (этап II)</w:t>
            </w:r>
          </w:p>
        </w:tc>
        <w:tc>
          <w:tcPr>
            <w:tcW w:w="2233" w:type="dxa"/>
            <w:tcBorders>
              <w:top w:val="single" w:sz="4" w:space="0" w:color="FFFFFF"/>
              <w:bottom w:val="single" w:sz="6" w:space="0" w:color="auto"/>
              <w:right w:val="single" w:sz="6" w:space="0" w:color="FFFFFF"/>
            </w:tcBorders>
            <w:shd w:val="clear" w:color="auto" w:fill="7FC0DB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>Стратегия реализации</w:t>
            </w:r>
          </w:p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>(разъясняются возможные способы нейтрализации проблемы (этап IV))</w:t>
            </w:r>
          </w:p>
        </w:tc>
        <w:tc>
          <w:tcPr>
            <w:tcW w:w="2497" w:type="dxa"/>
            <w:tcBorders>
              <w:top w:val="single" w:sz="4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shd w:val="clear" w:color="auto" w:fill="398E98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>Ожидаемый итог (разъясняются ожидаемые улучшения, т.е. каким будет положение после проекта ПДР (этап III))</w:t>
            </w:r>
          </w:p>
        </w:tc>
      </w:tr>
      <w:tr w:rsidR="00942150" w:rsidRPr="00085A2A" w:rsidTr="00D334B1">
        <w:tc>
          <w:tcPr>
            <w:tcW w:w="2736" w:type="dxa"/>
            <w:tcBorders>
              <w:top w:val="single" w:sz="6" w:space="0" w:color="auto"/>
              <w:left w:val="single" w:sz="4" w:space="0" w:color="FFFFFF"/>
              <w:bottom w:val="single" w:sz="4" w:space="0" w:color="FFFFFF"/>
            </w:tcBorders>
            <w:shd w:val="clear" w:color="auto" w:fill="F2F2F2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b/>
                <w:lang w:val="ru-RU"/>
              </w:rPr>
              <w:t>Проблема.</w:t>
            </w:r>
            <w:r w:rsidRPr="00085A2A">
              <w:rPr>
                <w:rFonts w:eastAsia="Trebuchet MS"/>
                <w:lang w:val="ru-RU"/>
              </w:rPr>
              <w:t xml:space="preserve"> Изобретения, сделанные в университетах, патентуются, но патенты не используются (т.е. не коммерциализируются).</w:t>
            </w:r>
          </w:p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</w:p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b/>
                <w:lang w:val="ru-RU"/>
              </w:rPr>
              <w:t>Причина(-ы).</w:t>
            </w:r>
            <w:r w:rsidRPr="00085A2A">
              <w:rPr>
                <w:rFonts w:eastAsia="Trebuchet MS"/>
                <w:lang w:val="ru-RU"/>
              </w:rPr>
              <w:t xml:space="preserve"> Отсутствует связка между изобретателями и предприятиями, которые могут коммерциализировать изобретения.</w:t>
            </w:r>
          </w:p>
        </w:tc>
        <w:tc>
          <w:tcPr>
            <w:tcW w:w="1550" w:type="dxa"/>
            <w:tcBorders>
              <w:top w:val="single" w:sz="6" w:space="0" w:color="auto"/>
              <w:bottom w:val="single" w:sz="4" w:space="0" w:color="FFFFFF"/>
            </w:tcBorders>
            <w:shd w:val="clear" w:color="auto" w:fill="F2F2F2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Ведомства ИС; государственные учреждения; университеты; </w:t>
            </w:r>
          </w:p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пользователи услуг ведомств ИС; исследователи. </w:t>
            </w:r>
          </w:p>
        </w:tc>
        <w:tc>
          <w:tcPr>
            <w:tcW w:w="2233" w:type="dxa"/>
            <w:tcBorders>
              <w:top w:val="single" w:sz="6" w:space="0" w:color="auto"/>
              <w:bottom w:val="single" w:sz="4" w:space="0" w:color="FFFFFF"/>
              <w:right w:val="single" w:sz="6" w:space="0" w:color="FFFFFF"/>
            </w:tcBorders>
            <w:shd w:val="clear" w:color="auto" w:fill="F2F2F2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b/>
                <w:lang w:val="ru-RU"/>
              </w:rPr>
            </w:pPr>
            <w:r w:rsidRPr="00085A2A">
              <w:rPr>
                <w:rFonts w:eastAsia="Trebuchet MS"/>
                <w:b/>
                <w:lang w:val="ru-RU"/>
              </w:rPr>
              <w:t xml:space="preserve">Стратегия реализации / вмешательства. </w:t>
            </w:r>
          </w:p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Составление схемы возможных предварительных результатов, которые могут помочь в достижении ожидаемого итога проекта.  Например, разработка инструментария и/или руководства по коммерциализации ИС для университетов.</w:t>
            </w:r>
          </w:p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Описание </w:t>
            </w:r>
            <w:r w:rsidRPr="00085A2A">
              <w:rPr>
                <w:rFonts w:eastAsia="Trebuchet MS"/>
                <w:b/>
                <w:bCs/>
                <w:lang w:val="ru-RU"/>
              </w:rPr>
              <w:t>мероприятий, необходимых для реализации предварительных результатов</w:t>
            </w:r>
            <w:r w:rsidRPr="00085A2A">
              <w:rPr>
                <w:rFonts w:eastAsia="Trebuchet MS"/>
                <w:lang w:val="ru-RU"/>
              </w:rPr>
              <w:t>.  Например, организация подготовки по коммерциализации ИС для исследователей из университетов.</w:t>
            </w:r>
          </w:p>
        </w:tc>
        <w:tc>
          <w:tcPr>
            <w:tcW w:w="2497" w:type="dxa"/>
            <w:tcBorders>
              <w:top w:val="single" w:sz="6" w:space="0" w:color="FFFFFF"/>
              <w:left w:val="single" w:sz="6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942150" w:rsidRPr="00085A2A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b/>
                <w:lang w:val="ru-RU"/>
              </w:rPr>
              <w:t>Итог.</w:t>
            </w:r>
            <w:r w:rsidRPr="00085A2A">
              <w:rPr>
                <w:rFonts w:eastAsia="Trebuchet MS"/>
                <w:lang w:val="ru-RU"/>
              </w:rPr>
              <w:t xml:space="preserve"> Увеличение числа созданных в университетах патентов с повышенной стоимостью (число коммерциализиро-ванных патентов и получаемые от них поступления).</w:t>
            </w:r>
          </w:p>
        </w:tc>
      </w:tr>
    </w:tbl>
    <w:p w:rsidR="00942150" w:rsidRPr="00085A2A" w:rsidRDefault="00942150" w:rsidP="00942150">
      <w:pPr>
        <w:widowControl/>
        <w:autoSpaceDE/>
        <w:autoSpaceDN/>
        <w:spacing w:before="120" w:after="120" w:line="252" w:lineRule="auto"/>
        <w:rPr>
          <w:rFonts w:eastAsia="Trebuchet MS"/>
          <w:b/>
          <w:bCs/>
          <w:lang w:val="ru-RU"/>
        </w:rPr>
      </w:pPr>
      <w:bookmarkStart w:id="54" w:name="_Toc76740375"/>
      <w:bookmarkStart w:id="55" w:name="_Toc76741042"/>
      <w:bookmarkStart w:id="56" w:name="_Toc76742605"/>
      <w:bookmarkStart w:id="57" w:name="_Toc83043244"/>
      <w:r w:rsidRPr="00085A2A">
        <w:rPr>
          <w:rFonts w:eastAsiaTheme="minorEastAsia"/>
          <w:b/>
          <w:szCs w:val="20"/>
          <w:lang w:val="ru-RU"/>
        </w:rPr>
        <w:t>Пример 2. Увеличение масштабов регистрации товарных знаков предприятиями в целях сокращения числа споров</w:t>
      </w:r>
      <w:bookmarkEnd w:id="54"/>
      <w:bookmarkEnd w:id="55"/>
      <w:bookmarkEnd w:id="56"/>
      <w:bookmarkEnd w:id="57"/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21"/>
        <w:gridCol w:w="2218"/>
        <w:gridCol w:w="2074"/>
        <w:gridCol w:w="2260"/>
      </w:tblGrid>
      <w:tr w:rsidR="00942150" w:rsidRPr="00906825" w:rsidTr="00D334B1">
        <w:tc>
          <w:tcPr>
            <w:tcW w:w="2665" w:type="dxa"/>
            <w:tcBorders>
              <w:top w:val="nil"/>
              <w:left w:val="nil"/>
            </w:tcBorders>
            <w:shd w:val="clear" w:color="auto" w:fill="A9D5E7"/>
          </w:tcPr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>Нейтрализуемая проблема и анализ проблемы</w:t>
            </w:r>
          </w:p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>(этап I)</w:t>
            </w:r>
          </w:p>
        </w:tc>
        <w:tc>
          <w:tcPr>
            <w:tcW w:w="1696" w:type="dxa"/>
            <w:tcBorders>
              <w:top w:val="nil"/>
            </w:tcBorders>
            <w:shd w:val="clear" w:color="auto" w:fill="7FC0DB"/>
          </w:tcPr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 xml:space="preserve">Схема заинтересованных сторон </w:t>
            </w:r>
          </w:p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>(этап II)</w:t>
            </w:r>
          </w:p>
        </w:tc>
        <w:tc>
          <w:tcPr>
            <w:tcW w:w="2109" w:type="dxa"/>
            <w:tcBorders>
              <w:top w:val="nil"/>
              <w:bottom w:val="single" w:sz="6" w:space="0" w:color="auto"/>
              <w:right w:val="single" w:sz="6" w:space="0" w:color="FFFFFF"/>
            </w:tcBorders>
            <w:shd w:val="clear" w:color="auto" w:fill="7FC0DB"/>
          </w:tcPr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>Стратегия реализации</w:t>
            </w:r>
          </w:p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>(этап IV)</w:t>
            </w:r>
          </w:p>
        </w:tc>
        <w:tc>
          <w:tcPr>
            <w:tcW w:w="2556" w:type="dxa"/>
            <w:tcBorders>
              <w:top w:val="nil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398E98"/>
          </w:tcPr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>Ожидаемый итог</w:t>
            </w:r>
          </w:p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i/>
                <w:iCs/>
                <w:lang w:val="ru-RU"/>
              </w:rPr>
            </w:pPr>
            <w:r w:rsidRPr="00085A2A">
              <w:rPr>
                <w:rFonts w:eastAsia="Trebuchet MS"/>
                <w:i/>
                <w:lang w:val="ru-RU"/>
              </w:rPr>
              <w:t>(ожидаемый результат, обеспечиваемый проектом = улучшение положения, этап III)</w:t>
            </w:r>
          </w:p>
        </w:tc>
      </w:tr>
      <w:tr w:rsidR="00942150" w:rsidRPr="00906825" w:rsidTr="00D334B1">
        <w:tc>
          <w:tcPr>
            <w:tcW w:w="2665" w:type="dxa"/>
            <w:tcBorders>
              <w:left w:val="nil"/>
              <w:bottom w:val="nil"/>
            </w:tcBorders>
            <w:shd w:val="clear" w:color="auto" w:fill="F2F2F2"/>
          </w:tcPr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b/>
                <w:lang w:val="ru-RU"/>
              </w:rPr>
              <w:t>Проблема.</w:t>
            </w:r>
            <w:r w:rsidRPr="00085A2A">
              <w:rPr>
                <w:rFonts w:eastAsia="Trebuchet MS"/>
                <w:lang w:val="ru-RU"/>
              </w:rPr>
              <w:t xml:space="preserve"> Большое число споров в области ИС, связанных с использованием названий брендов. </w:t>
            </w:r>
          </w:p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lang w:val="ru-RU"/>
              </w:rPr>
            </w:pPr>
          </w:p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b/>
                <w:lang w:val="ru-RU"/>
              </w:rPr>
              <w:t>Причина(-ы).</w:t>
            </w:r>
            <w:r w:rsidRPr="00085A2A">
              <w:rPr>
                <w:rFonts w:eastAsia="Trebuchet MS"/>
                <w:lang w:val="ru-RU"/>
              </w:rPr>
              <w:t xml:space="preserve"> Трудно получить сведения о зарегистрированных товарных знаках.  Компании не знают, что они, возможно, неправомерно пользуются зарегистрированным товарным знаком.</w:t>
            </w:r>
          </w:p>
        </w:tc>
        <w:tc>
          <w:tcPr>
            <w:tcW w:w="1696" w:type="dxa"/>
            <w:tcBorders>
              <w:bottom w:val="nil"/>
            </w:tcBorders>
            <w:shd w:val="clear" w:color="auto" w:fill="F2F2F2"/>
          </w:tcPr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Ведомства ИС; государственные учреждения;</w:t>
            </w:r>
          </w:p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судебные учреждения; квазисудебные учреждения; </w:t>
            </w:r>
          </w:p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 xml:space="preserve">пользователи услуг, предоставляемых ведомствами ИС; компании, включая МСП. </w:t>
            </w:r>
          </w:p>
        </w:tc>
        <w:tc>
          <w:tcPr>
            <w:tcW w:w="2109" w:type="dxa"/>
            <w:tcBorders>
              <w:top w:val="single" w:sz="6" w:space="0" w:color="auto"/>
              <w:bottom w:val="nil"/>
              <w:right w:val="single" w:sz="6" w:space="0" w:color="FFFFFF"/>
            </w:tcBorders>
            <w:shd w:val="clear" w:color="auto" w:fill="F2F2F2"/>
          </w:tcPr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b/>
                <w:lang w:val="ru-RU"/>
              </w:rPr>
            </w:pPr>
            <w:r w:rsidRPr="00085A2A">
              <w:rPr>
                <w:rFonts w:eastAsia="Trebuchet MS"/>
                <w:b/>
                <w:lang w:val="ru-RU"/>
              </w:rPr>
              <w:t xml:space="preserve">Стратегия реализации / вмешательства. </w:t>
            </w:r>
          </w:p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lang w:val="ru-RU"/>
              </w:rPr>
              <w:t>Реализация мероприятий по повышению осведомленности о регистрации товарных знаков, разработка инструмента для упрощения поиска по товарным знакам и т.д.</w:t>
            </w:r>
          </w:p>
        </w:tc>
        <w:tc>
          <w:tcPr>
            <w:tcW w:w="2556" w:type="dxa"/>
            <w:tcBorders>
              <w:top w:val="single" w:sz="6" w:space="0" w:color="FFFFFF"/>
              <w:left w:val="single" w:sz="6" w:space="0" w:color="FFFFFF"/>
              <w:bottom w:val="nil"/>
              <w:right w:val="nil"/>
            </w:tcBorders>
            <w:shd w:val="clear" w:color="auto" w:fill="F2F2F2"/>
          </w:tcPr>
          <w:p w:rsidR="00942150" w:rsidRPr="00085A2A" w:rsidRDefault="00942150" w:rsidP="00942150">
            <w:pPr>
              <w:widowControl/>
              <w:autoSpaceDE/>
              <w:autoSpaceDN/>
              <w:spacing w:before="60" w:after="60"/>
              <w:rPr>
                <w:rFonts w:eastAsia="Trebuchet MS"/>
                <w:lang w:val="ru-RU"/>
              </w:rPr>
            </w:pPr>
            <w:r w:rsidRPr="00085A2A">
              <w:rPr>
                <w:rFonts w:eastAsia="Trebuchet MS"/>
                <w:b/>
                <w:lang w:val="ru-RU"/>
              </w:rPr>
              <w:t>Итог.</w:t>
            </w:r>
            <w:r w:rsidRPr="00085A2A">
              <w:rPr>
                <w:rFonts w:eastAsia="Trebuchet MS"/>
                <w:lang w:val="ru-RU"/>
              </w:rPr>
              <w:t xml:space="preserve"> Сокращение масштабов неправомерного использования товарных знаков и, следовательно, числа споров. </w:t>
            </w:r>
          </w:p>
        </w:tc>
      </w:tr>
    </w:tbl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before="120" w:after="120" w:line="252" w:lineRule="auto"/>
        <w:rPr>
          <w:rFonts w:eastAsia="Trebuchet MS"/>
          <w:b/>
          <w:bCs/>
          <w:lang w:val="ru-RU"/>
        </w:rPr>
      </w:pPr>
      <w:bookmarkStart w:id="58" w:name="_Toc76740376"/>
      <w:bookmarkStart w:id="59" w:name="_Toc76741043"/>
      <w:bookmarkStart w:id="60" w:name="_Toc76742606"/>
      <w:bookmarkStart w:id="61" w:name="_Toc83043245"/>
      <w:r w:rsidRPr="00085A2A">
        <w:rPr>
          <w:rFonts w:eastAsiaTheme="minorEastAsia"/>
          <w:b/>
          <w:szCs w:val="20"/>
          <w:lang w:val="ru-RU"/>
        </w:rPr>
        <w:t>Пример 3. Стратегия вмешательства для проекта, направленного на сокращение отставания в регистрации патентов</w:t>
      </w:r>
      <w:bookmarkEnd w:id="58"/>
      <w:bookmarkEnd w:id="59"/>
      <w:bookmarkEnd w:id="60"/>
      <w:bookmarkEnd w:id="61"/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Этот пример стратегии вмешательства представлен в виде структурной схемы.  Обычно непосредственными элементами проекта являются вводимые ресурсы, мероприятия и предварительные результаты (обозначены красным цветом).  Итоги и воздействие формируются опосредованно, на основе предварительных результатов.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bCs/>
          <w:lang w:val="ru-RU"/>
        </w:rPr>
      </w:pPr>
      <w:r w:rsidRPr="00085A2A">
        <w:rPr>
          <w:rFonts w:eastAsiaTheme="minorEastAsia"/>
          <w:i/>
          <w:noProof/>
          <w:szCs w:val="20"/>
        </w:rPr>
        <mc:AlternateContent>
          <mc:Choice Requires="wpg">
            <w:drawing>
              <wp:inline distT="0" distB="0" distL="0" distR="0" wp14:anchorId="446BF1D1" wp14:editId="7C28C87F">
                <wp:extent cx="5486400" cy="2203200"/>
                <wp:effectExtent l="38100" t="0" r="38100" b="45085"/>
                <wp:docPr id="2880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203200"/>
                          <a:chOff x="0" y="0"/>
                          <a:chExt cx="5486400" cy="2063750"/>
                        </a:xfrm>
                      </wpg:grpSpPr>
                      <wpg:grpSp>
                        <wpg:cNvPr id="28809" name="Groupe 51202"/>
                        <wpg:cNvGrpSpPr/>
                        <wpg:grpSpPr>
                          <a:xfrm>
                            <a:off x="0" y="0"/>
                            <a:ext cx="5449570" cy="2063750"/>
                            <a:chOff x="0" y="0"/>
                            <a:chExt cx="5449570" cy="2063750"/>
                          </a:xfrm>
                        </wpg:grpSpPr>
                        <wpg:graphicFrame>
                          <wpg:cNvPr id="28810" name="Diagrama 4">
                            <a:extLst>
                              <a:ext uri="{FF2B5EF4-FFF2-40B4-BE49-F238E27FC236}">
                                <a16:creationId xmlns:a16="http://schemas.microsoft.com/office/drawing/2014/main" id="{0288A44C-61B1-4053-9BE0-D3F23922AB75}"/>
                              </a:ext>
                            </a:extLst>
                          </wpg:cNvPr>
                          <wpg:cNvFrPr/>
                          <wpg:xfrm>
                            <a:off x="12700" y="0"/>
                            <a:ext cx="5436870" cy="65024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62" r:lo="rId63" r:qs="rId64" r:cs="rId65"/>
                            </a:graphicData>
                          </a:graphic>
                        </wpg:graphicFrame>
                        <wpg:graphicFrame>
                          <wpg:cNvPr id="28811" name="Diagramme 28701"/>
                          <wpg:cNvFrPr/>
                          <wpg:xfrm>
                            <a:off x="0" y="711200"/>
                            <a:ext cx="1022350" cy="8509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67" r:lo="rId68" r:qs="rId69" r:cs="rId70"/>
                            </a:graphicData>
                          </a:graphic>
                        </wpg:graphicFrame>
                        <wpg:graphicFrame>
                          <wpg:cNvPr id="28812" name="Diagramme 28702"/>
                          <wpg:cNvFrPr/>
                          <wpg:xfrm>
                            <a:off x="1123950" y="711200"/>
                            <a:ext cx="1022350" cy="13462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72" r:lo="rId73" r:qs="rId74" r:cs="rId75"/>
                            </a:graphicData>
                          </a:graphic>
                        </wpg:graphicFrame>
                        <wpg:graphicFrame>
                          <wpg:cNvPr id="28813" name="Diagramme 28703"/>
                          <wpg:cNvFrPr/>
                          <wpg:xfrm>
                            <a:off x="2235200" y="711200"/>
                            <a:ext cx="1022350" cy="13462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77" r:lo="rId78" r:qs="rId79" r:cs="rId80"/>
                            </a:graphicData>
                          </a:graphic>
                        </wpg:graphicFrame>
                        <wpg:graphicFrame>
                          <wpg:cNvPr id="28814" name="Diagramme 51200"/>
                          <wpg:cNvFrPr/>
                          <wpg:xfrm>
                            <a:off x="3352800" y="717550"/>
                            <a:ext cx="1022350" cy="13462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82" r:lo="rId83" r:qs="rId84" r:cs="rId85"/>
                            </a:graphicData>
                          </a:graphic>
                        </wpg:graphicFrame>
                      </wpg:grpSp>
                      <wpg:graphicFrame>
                        <wpg:cNvPr id="28815" name="Diagramme 51201"/>
                        <wpg:cNvFrPr/>
                        <wpg:xfrm>
                          <a:off x="4464050" y="711200"/>
                          <a:ext cx="1022350" cy="13462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7" r:lo="rId88" r:qs="rId89" r:cs="rId90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w14:anchorId="6957AF2F" id="Groupe 8" o:spid="_x0000_s1026" style="width:6in;height:173.5pt;mso-position-horizontal-relative:char;mso-position-vertical-relative:line" coordsize="54864,20637" o:gfxdata="UEsDBBQABgAIAAAAIQDBlul30gEAAF8RAAATAAAAW0NvbnRlbnRfVHlwZXNdLnhtbMyYy07rMBRF&#10;50j8Q+Qpalx6ASHUlAHhjhAgHh9wZJ+2EY4dbLfQv8dNgxBPWVaOlGESn72X7DVxpuevtcrWaF1l&#10;dMEO8zHLUAsjK70o2OPD/9Epy5wHLUEZjQXboGPns/296cOmQZeFae0KtvS+OePciSXW4HLToA5f&#10;5sbW4MOjXfAGxBMskE/G4xMujPao/chvM9hsWuIcVspnl6/h9Y7EonIsu9gt3HYVDJpGVQJ8IOVr&#10;Lb+0jLqGPEy2a9yyatxBwGD8x4btl98LurmbsDW2kpjdgvXXUAcMLq3jODGlEfnfGVvI2o3MfF4J&#10;zEvrLtupd6bfsmUFCwu14xI8HEZ0fN7urk8asarDJufSwks4zVrlXXAZYqMZFGzMyhNQXLXB0RzP&#10;q0o83fuNQgKWNjcaRRhlrCPAuGiDozm6g40B+bDwuw07PeJbgz2TQUhJQJEsJQFLipQEGGlSxoD0&#10;LOW/QUhJQJEsJQFLipQEGGlSxoD0LOXRIKQkoEiWkoAlRUoCjDQpY0B6lvJ4EFISUCRLScCSIiUB&#10;RpqUMSA9S3kyCCkJKJKlJGBJkZIAI03KGJAepDQv2uI6wsaPrnC1L8PYHa7fr1G8/T0yewMAAP//&#10;AwBQSwMEFAAGAAgAAAAhADj9If/WAAAAlAEAAAsAAABfcmVscy8ucmVsc6SQwWrDMAyG74O9g9F9&#10;cZrDGKNOL6PQa+kewNiKYxpbRjLZ+vYzg8EyettRv9D3iX9/+EyLWpElUjaw63pQmB35mIOB98vx&#10;6QWUVJu9XSijgRsKHMbHh/0ZF1vbkcyxiGqULAbmWsur1uJmTFY6KpjbZiJOtraRgy7WXW1APfT9&#10;s+bfDBg3THXyBvjkB1CXW2nmP+wUHZPQVDtHSdM0RXePqj195DOujWI5YDXgWb5DxrVrz4G+7939&#10;0xvYljm6I9uEb+S2fhyoZT96vely/AIAAP//AwBQSwMEFAAGAAgAAAAhALtFcaJjBwAA8BUAABYA&#10;AABkcnMvZGlhZ3JhbXMvZGF0YTYueG1s7FjZjuPGFX0PkH8g+BrUiLtIYdQGSZHOAD0LpnucBEEe&#10;SmRJIsxFrqJ61DYMOLGTPOQh35A/GBgwMlns/IL6j3KqSG3taUfdMSYv6YWiblXdusu5S9XjD9ZV&#10;qV0xLoqmHuvmI0PXWJ01eVHPx/qry5T4uiZaWue0bGo21q+Z0D84++lPHufzapTTlj5tclZq4FKL&#10;EWhjfdG2y9FgILIFq6h41CxZjdFZwyva4iufD3JOX4N/VQ4sw/AGeUHnnFZ6z4Q+gEVFi1o/UzIt&#10;23PRbl+1Skr3JB/rnyWWGYZuaJPACQziTIYWCZ3UJm5se3FihYkThZ/rWnu9hJZ5k23Z8QvWamVz&#10;Cbrks+L1qCoy3ohm1j7KmmrQzGZFxvoPyluplDvwByW9blbt4Oq8EK2rg0VMW8mhxHdd+0Tcn+Mn&#10;qyL7WLTXJRuIolqWzJZ8erYdRdeyBzDOmrLhYqA+ZqvSklx6tluari0XZc4BEX3QWVcsX3C8DiQQ&#10;lu+yuBlFYWxYAUmHnkMcN0xI4BkWccKJ5xqhGQydyedHZlZbXI71X1+ydfsbSLESLb4ebXn2mI7W&#10;M17JT5heW491YPYasxxDTaQjLNYy0E3DMm1XaqOGbXfoWVL6wZ7Dkov2Q9ZUmnwZ67xZ1flLlrUQ&#10;i47oFaDUzd/Ok2SANU+LstR40/6iaBcXCyoxY6g1c6Hgh1lCWzZiSxZ8Po1Lrl3Rcqy7fuTF3fTF&#10;ij2HEopsSNnoSND2NqlcVbdJtFwu6G1iW9Rtx8sz8LPjhxjtyKYk93Qw3dPVQG+bXlZlp7lQGve6&#10;9MuVlO9ZoeFecBhoL/hdCu3ocPZthUDauaksao3KXOc63RJNZLRkiFNlJjm1d7fUuqzls26k+ztg&#10;dBQ2mwE0HVqwX8ZqZudyakYrxmmProa3iwbslosiS3lTt52DymK+aF8Wc40XkGNWUqSHvECoqXEp&#10;/56fWNq54vaUtowXEk35x0k+Zwp8U3bFykvt9Vj3kYR0bTHWbR9O2zoWi/uAlcHbhTEil46mTX6t&#10;ohkqivZCpRhJX6rHC67Rco7yUHYCYyUdcVBLZTm+Ii9foUp8ioiTm0nhW0Rch3DRlIUKF7lIXItd&#10;FKAE5M1rGelIjlS0GMCaI78dLoVZ4CqZnmc0Q7jFtCymvEBeonUjZPxZRmq4eMpfx7DlE6NFmy1S&#10;WhUlJLJByBaUC4ZY78OA0QOmP6tqwminZSYOBn6c3eBLmE0aoj3b/GXz9ea7zTebr2++wPOf+P+W&#10;bL6VJA0fbzb/2Ly9+ePmLb7e/G7zHV7l2N+0zb82b0DAbDx70lt8+QpzvgCbNzd/wKK3Gv5uvsQW&#10;30hGBMuxouMGpje/BfXNLV43f7r5vbb5Kzj8WYn2d5koAQ8ptXoCDSrbS9qdWR8ZPvDt0Cd+lMTE&#10;8aKEhEPLI5MoSMNhijiO412dFcX0ktNawC3rWpVp3w883/JNkpqxSxzHmJAodVwSBGEaWa7rJynK&#10;dF/fZW1GGEpZ+mokX/8zolmdv6CcvtxBmNXkw+gAwtJFtwEXynA7gltkeABaBzgFuhPgdoSqH4Ml&#10;vLNX5x5uCqLUcJyQBFZiEidxAuLbhklC1x+6rufFoZPs3LSk/P9uOkw09/f8A92UJHboeQgfL7Hh&#10;ptCwSRTEHkkTL/aT0MP/PpqWHM35QWigUDARCtFkTyand8By0TOUrbEun0jnkqBKQlyrtLndgYlz&#10;1eJ+hITa0ZD4+3CkdVGdX+FkIStUeaUKh4xNsCo+ZT/HeaJkohtla4p+S1ZTlVMw45BtT0SgH8X5&#10;3fnH8mLTGZoJcWzZ5wcJ+vzA9Ek89OIgcJ0o9Y09sLHbD1jstA5WGaizGLqJZzhxfN9mx1nqbukD&#10;f4LsZ8XESy10ym5qEd90TWKlEyNJfc9Io5P9fW/pEeasbruKvHP6+RQerKGUeaDVk7xru3ezFDQw&#10;Q3bsF7KB+uVYt4b4wfFxR/uVbMkNI+hp50WdwvXPGPqfacOxggS+3zO5NYilnu1bO18dg0QCJ1s8&#10;peu+y5VokrTpqixZm9R0io7uYOw+SJN8HlZRXl0oVKsuSu14WDd7CKjDghJ/XR++HxxcT6uImuDZ&#10;fc65ORPqNPrZiSgB++dcdcWaXLp931YGtbV3Wk3ZFv1uzUntQu9PNAkHhjHs0HaSKCJJmuB8iXxI&#10;gontEN/yAj8xvTR1jmPl+Qwl/oFmOjER32Um5Bmp7kNvD96pvx9NPCQ5h4SGESHTDVG9fd8hnoMu&#10;OIlMdFzeUaY71P9Et+9gcmJiep/6m6ZrTSxHtpYuWkXbDkjkOT6x3Ng0ncRK0N8c6Y+e79AEJ7p0&#10;Z4ITK8v7NIFleMMgRaNsJTHaAytGubBjg5hugisGZ+h6E/eHTHCiSjsT/M9RoNIm0sAuV07nfWy8&#10;XjS4F+vyPs6UakJ3FbTixfeuFN95hdffS8oLPH93KwmOYrm/6Uxwt9Rfdorlf8FW4929JH+S2+ix&#10;qqL+iOH8++DLU2guW8z1tsZsTaAMtrunPfs3AAAA//8DAFBLAwQUAAYACAAAACEAAEoWGzAHAACJ&#10;FQAAFgAAAGRycy9kaWFncmFtcy9kYXRhMi54bWzsWNuO20QYvkfiHSxfgdA0Ph+iZpHt2KXS9qDd&#10;LSAhLib2JLE6PnRmss0WIVFxyQWvwCMgpAokTq+QfSP+GTun7RayS1VuyGod55+Zf/7D9x9m7n68&#10;rKh2Thgvm3qkm3cMXSN13hRlPRvpT84yFOgaF7guMG1qMtIvCNc/Pnr/vbvFrBoWWOAHTUGoBlxq&#10;PgTaSJ8L0Q4HA57PSYX5naYlNYxOG1ZhAT/ZbFAw/Bz4V3RgGYY3KEo8Y7jSeyb4FiwqXNb6kZKp&#10;FcdcrF+1Skp3vxjpX6WWGUVuZKPQCQ3kjH0LRU5mIzexvSS1otSJo691TVy0oGXR5Gt27JQIjTZn&#10;QJd8FqweVmXOGt5MxZ28qQbNdFrmpP/CTEil3EEwoPiiWYjB+XHJhasDiwQLyYHCb117xm/O8dmi&#10;zJ9ycUHJgJdVS4kt+fRsO4qu5bdgnDe0YXygvqYLakkuPds1TdfaOS0YQEQfdNbl7WMGrwMJhPY6&#10;i5txHCWGFaLM9xzkuFGKQs+wkBONPdeIzNB3xl/vmVltcTbSvzgjS/ElSLHgAn7ubXl0Fw+XU1bJ&#10;bzC9thzpYejr2sVIN6RoeAhrtRzIpmGZtiuVgbHQCOzQkxMG2/Ut4+IeaSpNvox01izq4oTkAoTC&#10;Q3wOQOrmr+dJMkC1yEpKNdaIz0oxP51jiRhDrZlxBT6YxbW24WsyZ7NJQpl2julId4PYS7rp8wV5&#10;BCooci88x+IqiS6qqyRM2zm+ShRlLTpengGfzhjADyK0I5uS3NOB6ZauBnrb9LIqO8240rjXpV8u&#10;Se9aIX8r+EEKbRQFZ19VCEgbN9Gy1rDMdK7TLdF4jimBKFVmklN7d0utaS2fdSPd3wGjo5DpFEDT&#10;oQX2y0lN7EJOzXFFGO7R1TAxb4BdOy/zjDW16BxEy9lcnJQzjZUgx5RiSA5FCYGmxqX8W368tQvF&#10;7QEWhJUSTcXTtJgRBb4JOSf0THs+0gNIQbo2H+l2AE5bOxYW9+EqQ7cLYohbPJw0xYWKZVCRi1OV&#10;YCS9VY/HTMN0BsWBdgLDSjxkQKXKcmyBTp5AjXgBASc3k8ILFYxyHm9oqcJF/bjgmyiAAlA0z2Wc&#10;Q2rEXMAAGH3Pb7tLwSzgKpmcpziHcEswLSeshKyE64bL+LOMzHDhKf8cw5ZPGC1FPs9wVVKQyAZC&#10;PseME4j1PgwI3mH6UVUjgjstc74z8HZ2A1+C2aQhxNHqh9Wry5eX315+A8/vtA8uX65+uvx+9fPq&#10;x9Xvq98vv1u90la/aPD+Srtm6PKltvoTGMDi1R8IZv24+nX1x+q3D2VyA5fKndQTPKjys6S9MU9D&#10;Tg4DOwpQEKcJcrw4RZFveWgch1nkZxB7SbKpjLycnDFcczDlslaFNQhCL7ACE2Vm4iLHMcYozhwX&#10;hWGUxZbrBmkGhbWvyLKaQuhIWfr6IV//GYWkLh5jhk82sCM1uhfvwE6a9SpIIhkiexCJDQ/A0YFE&#10;AeUAiOwh4W2wBO9s1bmBm8I4MxwnQqGVmshJnRAFtmGiyA181/W8JHLSjZtazP53025yuLnnb+mm&#10;NLUjz4Pw8VIb3BQZNorDxENZ6iVBGnnwv42mlkE7vRMakNwJjzhv8vvjw3tWueghlJqRLp+QgiVB&#10;pfGkVqluvQPhx6op/RSSYEeDZN2HI67L6vgczgKyqtBzlexlbAKr8gX5BE4AlPBulCwx9EiyAqqc&#10;AjN22fZECPS9OH9z/rG8xHR8M0WOLTvzMIXOPDQDlPheEoauE2eBsQU27PY3Fjus51QG6iwGHcBD&#10;OCO8brP9LPVm6cNgDNnPSpCXWdDbupmFAtM1kZWNjTQLPCOLD/b3jaWHMCe16KroxunHE/BgDUqZ&#10;O1rdL6Ajfg0aMEP22Key6fl8pFs+fODAJ2nHZZ2Bm4Fq963RDvUhga5l0jA16jiuu3HJPhYkPvL5&#10;A7zsG1AJGkmbLCglIq3xBJqtnbGbAEryuV3heHKqwKsaHLXjbnnsPa36eCX+st593zlRHlb4NM7y&#10;mxxAC8LVMfGrA8EA7B8x1bBqcun6fV0A1NbeYaVjXdu7NQd1Bb0/oRfYMYxtO4ltJQaKYytATuLC&#10;WwSVKguSIPQt13bT7VFbwvbRFCp5b6YD1d6Y6cD4e5OZYHep7m2P9dfqPx5HUTg2ICUkSQwNFVTq&#10;OArGyLL8CEwSe1lm7iW0Xf0PvKfY6H9gvXmX+sNNShCaVopSYwwdoQ95MYBuEI2NzIqNJExddz8l&#10;Qmu3Z4LDSujGBAcWkHdpAs9PQyP2M6j9cQhNcZKhKIp85Kd+ZmZpmiTeTrMGILxiggNV2pjgP48C&#10;lTYhDWxy5WTWx8bzeQMXVl3eh+OemtBd0ixY+dpd37V3a/2FobxZCzbXhcCRt9sryBRuffpbSN7+&#10;C7Ya6y4M2f3ChHpZlfWnBI6mt77VBM1lJ7lc15i1CZTBNheoR38BAAD//wMAUEsDBBQABgAIAAAA&#10;IQCdPzmFWgcAANcVAAAWAAAAZHJzL2RpYWdyYW1zL2RhdGEzLnhtbOxY647jthX+X6DvIOhvwbWu&#10;tGSsJ6BkKV1g9oKd2bRF0R+0RNtCdAtJz3oSBMgmKIogSB+hz9AGXTQtkPQV7DfqISXfZmdazzTY&#10;/qkHI8uH5OG5fecc8vEHq6o0rhgXRVOPTfuRZRqszpq8qOdj89VligLTEJLWOS2bmo3NaybMD85+&#10;/rPH+bwa5VTSp03OSgO41GIEtLG5kLIdDQYiW7CKikdNy2oYnTW8ohJ+8vkg5/Q18K/KgWNZeJAX&#10;dM5pZfZM6ANYVLSozTMtUyvPhdy+GpWS7kk+Nj9LHJsQn7go9EILeZOhg4iXusiPXRwnDkm8iHxu&#10;GvK6BS3zJtuy4xdMGmVzCXTFZ8nrUVVkvBHNTD7KmmrQzGZFxvovyqVSyh8Eg5JeN0s5uDovhPRN&#10;YBFTqTiU8Ns0PhH35/jJssg+FvK6ZANRVG3JXMWnZ9tRTCN7AOOsKRsuBvprtiwdxaVnu6WZRrso&#10;cw4hYg4664r2BYfXgQqE9jaL21FEYssJUTrEHvJ8kqAQWw7yyAT7FrHDoTf5/MjMeovLsfnbS7aS&#10;vwMplkLCz6Mtzx7T0WrGK/UNpjdWYzMMh6ZxPTbxMHCUdHQEy40MRmzLsV1f6QPDtu1gp5sx2PNo&#10;uZAfsqYy1MvY5M2yzl+yTIJgdESvIJiUknS0nafIEK55WpSlwRv5q0IuLhZURY2l18yFDkCYJYy2&#10;EVuy4PNpXHLjipZj0w8iHHfTF0v2HNTQZKuTXlB5k1Quq5skWrYLepMoi1p2vLAFnx0/QGlHthW5&#10;pwPTPV0PqPmgay+rfp8LrXGvS79ckd63QsO94GCgveB3KbSj36IQkHZuKovaoCrb+V63xBAZLRkg&#10;VZtJTe3drbQua/WsG+X+zlgdhc1mEDRdtIBtMlYzN1dTM1oxTvvoarhcNMCuXRRZyptadg4qi/lC&#10;vizmBi9AjllJIUHkBYBNjyv59/xE6+aa21MqGS9UNOUfJ/mc6eCbsitWXhqvx2YAacg0FmPTDcBp&#10;W8fC4h6yCr4dkAG7dDRt8muNZ1BRyAudZBS91Y8X3KDlHApE2QkMK+mIA7XUluNL9PIV1IlPFcjU&#10;tiC8BMR1ES6astBwUYvEtdihAIpA3rxWWIf0SIWEAVhz5LfDpWAWcJVK0DOaAdxiWhZTXkBmonUj&#10;FP4cK7V8eKo/z3LVE0YLmS1SWhUlSOQCIVtQLhhgvYcBowdMf1HViNFOy0wcDPw0u4EvwWzKEPJs&#10;/af1XzZfbf6wfrv+Yf39+q2x/uf6z5sv1U94/rD5ZvN7Y/Pt+h+bNzDwdvMFEH9cfwezNl+oF5j3&#10;127p5o83lsLw328u/X79t803at6PxuYNbPs1sHwDLL/bfKUgD0GgZNNP8LnO6op2Z3aHTB4GLglQ&#10;ECUx8nCUIDJ0MJpEYUqGKaA1jnf1VBTTS05rAcZf1bocB0GIAyewUWrHPvI8a4Ki1PNRGJI0cnw/&#10;SFIox30dVzUYwKZk6auOev3Pccvq/AXl9OUuUFmNPowOAlU54mZYEQWqo6CKLAzh1IWVDq0Tguoo&#10;dn4KluCdvTr3cFMYpZbnERQ6iY28xAtR4Fo2In4w9H2MY+IlOze1lP/fTYfp5P6ef6CbksQlGAN8&#10;cOKCm4jloiiMMUoTHAcJwfC/R1PLoQk/gAaUAyaIEE32ZHJ6p6sWPYPiNDbVE5K2IujEH9c6OW53&#10;YOJct7IfQdrsaJDeezjSuqjOr+AEoepQeaXLg8ImsCo+Zb+Ec0PJRDfKVhS6KlUzdU6BGYdseyIA&#10;/Qjnd+cfB8e2N7QT5Lmqnw8T6OdDO0DxEMdh6HtRGlj7wIbd/o3FTutUtYE6i0HP8AxOFu/a7DhL&#10;3S19GEwg+zkxwqkDHbGfOiiwfRs56cRK0gBbaXSyv+8tPcCc1bKruzunn0/BgzUoZR9o9SSHJvqd&#10;0IAZqjO/UG3Sr8emM4QPHBN3tN+MzWHgeXDoUaTzok7B888YNDnThsMC28W3DsE6ZFuu7+1cdRwj&#10;Km6yxVO66ltZFUyKNl2WJZNJTafQth2M3SfQFJ+HFZRXFzqodaukdzwsm30E6BOBFn9VH74fnE9P&#10;K4iG4Nl9jrM5E/rQ+dmJQQLsn3Pd+hpq6fZ9Wxj01vi0krKt+d2ak7qF3p/QIxwYJiJDaAgmHpqE&#10;qQJ6RBAJcIJsP7ST1EpCC6dHQH8+gwrfm+lEtXdmOhGXd5kJ0oxS96GXBLfqTyJrgjG2UWwTVcEj&#10;uJMhkwkaRqGVhskwCrB/p/4n3nrs9D+xDr1P/W2XJDgMCPKdMIVOMYFOMZk4yMITyPRBHNque6Q/&#10;tHyHIXCiSjsTnFhY3qcJJg60xT6xUJjGBApekCJCoDuILBK70WTo3qx1N0xwoko7E/zPUaDTJqSB&#10;Xa6czntsvF40cP3V5X04OOoJ3X3Pkhfv3BzeelPXXz+qe7pgd/kIHEW7v9BM4AKpv9MU7X/B1uDd&#10;9SN/kttQD6ui/ojBIffBd6SgueowV9saszWBNtjuOvbsXwAAAP//AwBQSwMEFAAGAAgAAAAhADZW&#10;d3pTBwAAwBUAABYAAABkcnMvZGlhZ3JhbXMvZGF0YTQueG1s7FjbbuPGGb4v0HcgeFvMiueDsHJA&#10;UmS6gPeAtTdtUfRiRI4kIjwoM5TXThAgXaBXSdH7PsUibYGiabevIL9RvxlSsuRdt7IbbG8qwxT1&#10;z8w//+H7DzOPP7msK+2CcVG2zUQ3Hxm6xpq8LcpmMdFfnWck0DXR0aagVduwiX7FhP7JyU9/8rhY&#10;1OOCdvRpW7BKA5dGjEGb6MuuW41HI5EvWU3Fo3bFGozOW17TDj/5YlRw+hr862pkGYY3Kkq64LTW&#10;Byb0ASxqWjb6iZJp1Z2Kbvuq1VK6J8VE/yq1zChyI5uETmgQZ+pbJHIym7iJ7SWpFaVOHH2ta93V&#10;CloWbb5lx89Yp1XtOeiSz5o347rMeSvaefcob+tRO5+XORu+KO+kUu4oGFX0ql13o4vTUnSuDhYJ&#10;7SSHCr917Qtxf45frMv8c9FdVWwkynpVMVvyGdj2FF3LH8A4b6uWi5H6mq8rS3IZ2G5purZaVgUH&#10;RPRRb12xesHxOpJAWH3I4mYcR4lhhSTzPYc4bpSS0DMs4kRTzzUiM/Sd6dcHZlZbnE/0X5+zy+43&#10;kGItOvw82PLkMR1fznktv2F67XKih6Gva1cT3Xd8NZWOsVzLMWIalmm7Uh8Mm4ZvwjVS/tENjxUX&#10;3aesrTX5MtF5u26KlyzvIBgd0wuAqZ+/nSfJgGuRlVWl8bb7Rdktz5ZUosZQaxZCARCzhLZqxZYs&#10;+GKWVFy7oNVEd4PYS/rpyzV7DjUU2ZCy0bGg3W1Sta5vk2i1WtLbxK5sup6XZ+Cz44co7cmwwI4O&#10;pjd0NTDYZpBV2WkhlMaDLsNyJeVHVsi/ERwGuhH8LoV2dDj7tkIg7dxUlY1GZbZznX6JJnJaMUSq&#10;Mp+cOrhbal018tm00v09MHoKm88Bmh4t2C9nDbMLOTWnNeN0QFfLu2ULdqtlmWe8bbreQVW5WHYv&#10;y4XGS8gxrygSRFEi2NS4lP+Gn1jZheL2lHaMlxJNxedpsWAKfDN2wapz7fVED5CGdG050e0ATts6&#10;FouHkJXh2wcyYpeOZ21xpeIZKoruTCUZSV+pxwuu0WqBAlH1AmMlHXNQK2U5viYvX6FOfIkgk5tJ&#10;4TtEXI9w0ValChe5SFyJXRSgCBTtaxnrSI9UdBjAmgO/7S+FWeAqmaDnNEe4JbQqZ7xEZqJNK2T8&#10;WUZmuHjKP8ew5ROjZZcvM1qXFSSyQciXlAuGWB/Cg9E9pj+rG8Jor2Uu9gZ+nN3gS5hNGqI72fxx&#10;827z980/Nz9s/rL52/UbbfP99W/xUxLfbf60eUuu32Dkh+vvNv+4/vb6dxrobyXp+pvNXzdvsezd&#10;5ntt82fM+IOGdWoMU98M069/D66SIRaAiMky78HbUgj1hHNV+pa0O9M4UnYY2FFAgjhNiOPFKYl8&#10;yyPTOMwiP0NYJsmucIpyds5pI2Dly0bV3SAIvcAKTJKZiUscx5iSOHNcEoZRFluuG6QZ6u5QsGWx&#10;RVRJWYbyIl//M0BZU7ygnL7cIZI15NN4D5HS4rfxE8noOUBPbHjATY8fhaEj0HMAkh+DJbxzo849&#10;3BTGmeE4EQmt1CRO6oQksA2TRG7gu67nJZGT7ty0ovz/btrPG/f3/APdlKZ25HkIHy+14abIsEkc&#10;Jh7JUi8J0sjD/000rTi67b3QQN5nIhKizZ9Mj29p5aJnqEITXT6RnSVBZfikUVlwuwMTp6pn/Qz5&#10;sachjw/hSJuyPr3AUUEWnOpC1QEZm2BVfsl+jgNCxUQ/yi4p2idZHFVOwYx9tgMRgX4Q53fnH8tL&#10;TDR2KXFs2biHKRr30AxI4ntJGLpOnAXGDbCx27+x2HEtqTJQbzE0B89whHjfZodZ6m7pw2CK7Gcl&#10;xMsstL5uZpHAdE1iZVMjzQLPyOKj/X1v6RHmrOn6Artz+ukMHmyglLmn1ZMC3fJ70MAM2YKfyX7o&#10;lxPd8vHBeXBH+5Xsud0QpxtJOi2bDJ5/xtDNzFqOBabtfXAI64hpWba5c9UhRiRu8uVTejn0rBJM&#10;kjZbVxXr0obO0J/tjd0HaJLPwwrKqzMFatUTqR33y+aAANX6K/Evm/33vYPocQVREzy/z7m1YEKd&#10;Lr86EiRg/5yrHleTS7fv28KgtvaOKynbmt+vOapbGPyJHmHPMK4XRnYaesSwfHQKqWmi5cB50VLU&#10;BOf3wD0I9OdzVPjBTEeqvTPTkXF5l5mQZqS6D70N+KD+iZNGsRE7JJqGPnGyMCSRYcYkCdwoRuaw&#10;fSe8U/8jrzd2+h9Zhz6m/qmfTqeGFRFv6uO+IHYjEqduRgwvNi0ng3Wcw1SJlm8fAkeqtDPBkYXl&#10;Y5rAQgcQ2YFBEsubotZFaOL82CTuNHMix7ccc3oIgVsmOFKlnQn+51Gg0ibSwC5XzhZDbLxetrjn&#10;6vM+TohqQn+xs+ble1eEH7ySG+4Z5YVcsLtlBEexurm5THFTNFxeitV/wVbj/T0jf1JYqKN12XzG&#10;cJp98GUoNJcd5uW2xmxNoAy2u3c9+RcAAAD//wMAUEsDBBQABgAIAAAAIQAS8wMnTA0AACJCAAAW&#10;AAAAZHJzL2RpYWdyYW1zL2RhdGExLnhtbOxcXY8btxV9L9D/IOi1YHbIIWfIRdYFyeG0BpzYiJ2g&#10;RVEUs9LsrtDRR2a09m6CAKnzmAIB+tSHAv0LQVojLtqmf0H7j3o4Gmk1++GM5bUdJ7YBrURJHPLw&#10;8vDec+/o3V+ejIvew7ysRtPJXp++E/R7+WQwHY4mh3v9Dx+kRPZ71TybDLNiOsn3+qd51f/lrZ//&#10;7N3h4Xh3mM2z96bDvOihl0m1i7a9/tF8Ptvd2akGR/k4q96ZzvIJ3j2YluNsjpfl4c6wzB6h/3Gx&#10;w4Ig2hmOssMyG/ebTrItuhhno0n/Vj2m2fxONV897Y396G4P9/qfmlRZrYOEOK1iwhPKiI6NJKnQ&#10;gYyM1qkTn/V789MZZjmcDlbdlffzea+YPkC77+e4nOyOR4NyWk0P5u8MpuOd6cHBaJA3f7Jy7icl&#10;duROkZ1Oj+c7gOFhOZ3QPjqx2dz3MSung7yq+r2Pq+fv9uPj0eCP1fy0yHeq0XhW5Oj546rpednS&#10;7w226HgwLaZltZMNBvlkTv/AfC9Nt01bvzc7KoYlzKS/s0S4mt0r8XTHG8PsKtQt57FVTpNAc0G4&#10;DBWRPLVExS6OAhaIMFSftaCuL/Fgr/+7B/nJfPp7jOK4muN165q33s12Tw7Ksf8L/HsneD9kcb93&#10;iic0kFT6EWa76KI38G9SSUMBpAb4AI+Z4IH/wM55L7Oymv8qn457/slev1k1jCzbzR7CopafXn3K&#10;N1fTYjRMR0VRvzitbFH2HmbFXh+2PZw+wnpn1RyNe/20/tdcsPW1YtJ7hNGxOMC+G2Szvf5Bkc3x&#10;dDyDnVSTw34vKw6xMQfzsh5L69vVpYt6zDYuHNT/rrqwn0iSVUfLEde9Nh8rJjVwBwf5wO+k1er6&#10;lV6uOZY5292fDk/rpc92i2p+vzZH3z7zD/ggHu6VQMCzSHlMPvgQLPJJvTbBFfMoD/fX6KWpH/RV&#10;YwYyo0m9QQ+yATapzYrRfjmCVWaTaYUG2FMaCDz6/zwI/SPeHc0HR2k2HhVY+xANg6OsrHIscn0V&#10;GEm20ekvxhOSZ/7y2e6g2njjZq4GiwMwvvP5rcVfFt8svlv8c/F08Z+zLxdPemefL56c/ensi7PP&#10;8filt05g7b9RPwLaep/5tmv3mzCWiThgJHVSER4rSzSLU8JdEGphrYmEWbPcLCsflNkERDQ4mdQk&#10;iY1jhTCcSJtE2K4RJSZII5JQ5xSLwzASIMmGXT0zAic/loYH/NPvN498MryXldkHawPJK2LvNive&#10;aZYmYNYpSgkNLGbpmMQwmSPaOZOETCexSNezrEb7b+YshaHGcMlJEFOsYBoZopLIEiZVoBKZhGlg&#10;W4uxpOcHW3BnEHHBwx8SfV7NZH7jFMdj+BxL4opFwxV1812cBDUDs1UzNs+SJOsd1CLPm6beDdpt&#10;+N4P9ug4X4+qoZsqm19swpQuNmXF7ChrNz5jMq+TznvDUTkHtb4l9jWx/w08/jmo/X94fErOvjp7&#10;vHh69tVWhJ4wSVMaGpKkFFRnmSFGCUusSBIBrwZuT7imusuErmWQaqY4cTZyhFOcB5JzSeCShZIH&#10;goEuWxzyegg95CINQkeJClmAYWpKNFUBUYFJEp5E1CR8PcvLhP6GzFI6h8PUxQRzNQhBbES0TChx&#10;wnKBE01bF7cWY2tCZ3ApY6FeI6FvunRCmsgu6WGTvKOVo9cmb75q9ny37OYte78UZ9yfnW/Zu3E8&#10;z93yv3s/HG75N4uvl/z9GC//ffbnxX/XXvri27MvfBOI/euzx1v66mESMS1jQYRIoEioFIqECR2J&#10;aEQFDahOY8TGjSJxmdplZK2TNCaMc0a4jlKiBXfECMcc1IyQy7Z7+HqoXYdOMhkoEglJEVIwhBRp&#10;kBJ4sjyRTAkaButZXqb2N2SWjlNuE50QpWOsZeoCIllASRzQUBpFU0HbgdPW1B7iXFSx+IFQO4tk&#10;aKM6pH9L7cs4vRVlvC7HHBrkM6n9knJ0OXwBXfgTeFPl+tEpMH8FgX+3+Mfi6Va+eRBGFExrSCjg&#10;lsObpkQ6E4PfUhmGSRpR7tbUdpnAXZwyHsuYJE7CN7c4CaRKNcQWBP1hGtsoTVru4OshcCgqMopi&#10;R2LNQ8IZE8SE2hEVsSRJIiNShxCiOaYuE/gbMkuLXAAirYSEOrDeN5dEQzKD2IIjFokDBy2mtRhb&#10;EzhnQiByqwlccameJVWLgIdyJYauBO+VCH1jUvXVWstV+/+G5erLpPNWM7ks6l9G6aql+fGJ498t&#10;viVww58s/gU5/DHc8aeLJ1vxdBxH0rpIE+Hq1J8VRAnBCEVcCp3cxSZA3H0tg9HEUcU54vTUixOR&#10;M0RHLkIUz1iktLMmbYftr4enw9RaFVIkOMMI2j0ybMQwJwlkYmN5yowKEQ9cG068IbPUUK9iHyUh&#10;1SNxaCoFLUvgDMUsg8SAW815ODErka3eyFaAMfNKV9V0cDvpnhL2X3o/GyPB5B/hV/mGOuVlJ3UW&#10;aXWFvLpT53w/Qn5p2QZptDGGbDIa33mIVLvPEBYPCx91+nQJuhp9kv8aCfYir5bv5ifZYF5HpXWa&#10;B5/Y7HaZ+/G5l2UH35uClWEUIFnCcaiZBCkhpomE046T3PEoDqzjBm7Gyi5wtWcg1i2dWwO0RMx7&#10;PSd3J8XpBmp39gHBBIl55GPXUN4eIk17CVuxHksbBA/M4Oi97GSJWH1CLtvulXmTBFg37h8XRT53&#10;k2y/yJu8QZ1MbpBs93wNvL7zbTJbE/Lh/UZg6JTZgtabhIGDi5UquJQGSXOtJZiLyVAqKkViadfF&#10;6pglOzfv9WLdnyHBurE4jZ23ee36JCSyhIrJWJFExfAYDfaoZAZqLnLwTsNrjDSC4W4W1y0JtrXF&#10;bZpgPcufnMUh+FDcgA9EGIMeUhoRKZD3pSBUxzSFLn1+OHpbWW9JXxjjG84JtaOMf/MWp2NIaCLi&#10;BEcgmE0iQaIpNCeRRCqiMlWR7cxx3VT6rS0OdTV+/ufnx0/P4ixoAWRGApv6UylKkAaBYEZDKJpc&#10;aZbGuis9dFQXb97icGpaGsSaIKUDiwuMQl4ugWeIrE6K/JWIEtl1Et3Ew60tDnn9n7jFqVAkCLRT&#10;SOvw/bnziUaYIGHWhNJyJN70hmv8bI7rKIfcvMUxl0jKOWpzDDYLD1G7qHwNjLKRQKUOpHQedbW4&#10;bmrH1hbnq64ucFxdxnd/kBX5b1EGFkSAH2VHKO27M5qk8Hffz0eHR/vT8jeo0RIxWx8ybe/sx+L3&#10;Nb7TulIV9VebzzfKVrvJZ72qHDxPleswr+pK1E87Ug+6v1sOsTQQlfHV+rl31psCsvrSHdXQlUK4&#10;HG4nbbHxOwHSBjCJNi5kliEq94URzCCZHsN5iZD7RiYGRWy2vR3uHqAGsYGp4xm/hqmjf7GCyWvv&#10;mzBhL/jpbl87fCUCLmG+AgRCRGgQKygdEgM9GTAkOmQuAKldj0DHcuhzBLrF3a8WgW6axXrVn3fO&#10;HVlyNWewXmvVNzdHR3GmtTm6yVZXmoZFBSxLsSVYKv2Bp2AVKUOW2DlhYkN9iWjrrNjcHB05YW0a&#10;HV2hFUyvZnN0Kwna2jQ6hqWrOSPMvNY0OlZ4tUyjW6B1pWl0K/HdGpiOCtEKmIvGsLlnOtYyt4Dp&#10;pnlcDUyneoqtgel45KyAQZh4rcV0LBxpAdMtULoSGKPgW1oeEBtCyeGhRZozRElh4kwUcRdSaDvX&#10;kklHe1iTSUe1cgXTRft5OSdtzBOlLKKGlGtUd3AIJQppTxJQpkCnUYBKnmsR6EgVawQ6qmevFgEk&#10;pBVuAIDYHuBU4QrZE4NJkwjFSlygCtX5+pYNSW/zQOl4jq4R6BjpvFoEkCxicZQKLDoiRx5DUFec&#10;WcT/OtYW1bWCtVWLe1m5CULHxMUahB/kRkgtRRSK7AsHCk2OSWpODPyKVDsn+QUzeEEQOsrhK0u4&#10;eMy+HDbAvYJOWatJHMLb5tqi8E4aSliIamoVp7hnoy02viAIz0kIF0+OlwMCFcylCvNPGOoWueKa&#10;GBkDBIsqCuMEUk4bdekYwwuC0FGmXlnCxUD15YCA0j4HbzkmAW4h9fchhXCzsR2oMzZNcDgy2T4X&#10;XhCE5wxDLwYkLwcElSJQiRFhqMBCCUUBJJExSj1x05KJEmakCNph6AuCkHSTj1eWgEpJz6lryeLl&#10;gKANT6WyAUGZgd8OCU5KiVu3hFZGpgmHLbSzKC8IwnPGXNErAQE+QqBDSDKRRSkcj1NEnSqOcO9v&#10;guBTmDCM247iC4LQUdZdWQJuD34FlmBkyBh3yKfFDtkNh8yaYTgsXKwZC0yqlbrR7fCczhJU1xsH&#10;oVYzNyXM/cMmkHh0NMV96stCBdyaXGucy7uyj8vRpfv8r7yvvvmxAH9XvVz/VAB6rGbnPz/gcJt3&#10;8wsE1ewFuu2Vyx8LKG8PQRvj0eSjvLzUXfcfNMDEUUGLefuqNvzp1ZP+1EKiRK5VEGtQrcMVxS1d&#10;AZKVjsaQ8XG3FqykKTWkHAUiA39j/u3x4WqKh2PKL43qe7CjwRq7ZcnEsgKiGV29gKv1qV+sf9nh&#10;1v8BAAD//wMAUEsDBBQABgAIAAAAIQDy7uBVTAcAAPMWAAAWAAAAZHJzL2RpYWdyYW1zL2RhdGE1&#10;LnhtbOxYW4/cRBZ+X4n/YPkVVdr3Sys9yHbbbKQJiTITQEI8VNvV3Ra+UVU96QEhcXkAhPgNq/0H&#10;ECkiinbDX3D/I06V3bdJBjxDln1horjt46rjOuc797vvrMtCuSCU5XU1UfU7mqqQKq2zvFpM1Mfn&#10;CfJUhXFcZbioKzJRLwlT3zl56x93s0U5zjDH9+uMFApwqdgYaBN1yXkzHo1YuiQlZnfqhlTwdl7T&#10;EnN4pItRRvET4F8WI0PTnFGW4wXFpdozwbdgUeK8Uk/kmRp+yvj2VinF6e5lE/Xz2NCDwA5M5Fu+&#10;hqypa6DASkxkR6YTxUYQW2HwharwywakzOp0y46eEa4U9TnQBZ8VrcZlntKa1XN+J63LUT2f5ynp&#10;fzDlQih75I0KfFmv+OjiNGfcVoFFhLngUMCzqnzKbs7x01WefsL4ZUFGLC+bgpiCT8+2o6hKegvG&#10;aV3UlI3kz3xVGIJLz3ZLU5VmWWQUTEQdddplzUMKtyNhCM3rNK6HYRBpho8S17GQZQcx8h3NQFYw&#10;dWwt0H3Xmn5xpGb5ifOJ+tE5WfOP4RQrxuHx6JMnd/F4Pael+AXVK+uJavlgpJcTVRNHw2PYq6RA&#10;1jVDN20hDLzTLdPVHVOsGO0ZNJTxd0ldKuJmotJ6VWWPSMrhVHiML8CSuvXbdYIMtpoleVEotOYf&#10;5Hx5tsTCZDS5Z8Gk9cEqpjQ125IZXcyigioXuJiothc6Ubd8uSIPQAZJ7k/PML9KKlblVRIumiW+&#10;SuR5xTtejgZ/nTaAH7hoR9YFuacD0z1dvuh1059V6mnBpMS9LP12QfqrBXL3Bx8k0E5QAPuqQEDa&#10;wVTklYJFqLOtbovCUlwQcFOpJrG0h1tIXVTiWtUC/s4wOgqZz8FoOmuB76WkImYmlqa4JBT31lVT&#10;vqyBXbPM04TWFe8AKvLFkj/KFwrN4RzzAkN0yHLwNPlenH/PjzVmJrndx5zQXFhT9kmcLYg0vhm5&#10;IMW58mSiehCDVGU5UU0PQNsCC5t7fxW+23kxOC4ez+rsUjoziMj4mYwwgt7Iy0Oq4GIB2aHoDgw7&#10;8ZgCtZCaoyv06DEkic/AycTHxOG59EaxjtVFLt1FPlyynRdABsjqJ8LRITZixuEFKP0It8OtoBaA&#10;SkTnOU7B3SJc5DOaQ1jCVc2E/xlaotlwFf8szRRXeJvzdJngMi/gRCYQ0iWmjICv925A8AHTt8sK&#10;EdxJmbKDF2/ma4AlqE0ogp+0/25fti82X7Y/bb5vn7X/bZ+3z5T2KRCetf/pCAqs+FmsaH9uX26+&#10;bl+0z0XsAsQEI3ntABIcAdC/UXojNnGE0r8Ag6ebHzbf7TF6AZB92z7bfAWQPG1/UjY/Ao5ftb8C&#10;6UsgPW9/2fygwONLBZZ8I9Dtlm6+eQ16MnsKRK/NopAxfc8MPOSFcYQsJ4xR4BoOmoZ+ErgJBMYo&#10;2tUtLJ+dU1wxsPN1Jcsez/Mdz/B0lOiRjSxLm6IwsWzk+0ESGrbtxQmUPX29JGodiGviLH12F7d/&#10;HCJIlT3EFD/axQRSoXfDg5ggLPSqBwcifh35b6g54LmdB0svHuC/R276JlgC/Htxtk42ACY/TDTL&#10;CpBvxDqyYstHnqnpKLA917YdJwqseAdTg+nfMB1G7psjf0uY4tgMHAfcx4lNgCnQTBT6kYOS2Im8&#10;OHDg/96bGgrNzoFrQOYlLGCsTu9Nh3cUYtN7UAdMVHGF/CgIMsdGlcxD2y8QdipbhvchQ3U0yKS9&#10;O+IqL08voFMTKb+4kJlY+Cawyj8j/4T+rCCse0vWGApYUZ7ImAIrDtn2RHD0Iz+/Pv4YTqRbrh4j&#10;yxR9kx9D3+TrHopcJ/J92woTT9sbNnztdzQ2rCOQCuo0BuXZe9DBvaqz4yh1/el9bwrRz4iQkxjQ&#10;ediJgTzd1pGRTLU48RwtCQfjfePTg5uTinclzg700xkgWIFQ+oFU9zLoV14xDVghOqAzUZF+OFEN&#10;F/68nXqPcRVYp8v7eN0Zwa5lmq2KgvC4wjOoag/e3cQ4bp8EHp9JQ5SVpPziYarrUZMNkzz+ujq8&#10;P+jdA1fTfd+0kDudQg4MYg/5gB8yE0u3HdNzg3jfuwtNP5hD8qGpzIADYcsIk+355wNNBtg/oLJP&#10;UMTW7b34+p+ZE/SGDen7QP5hSXwn8cBRx07igRq6TuI+mUllO8PS4LZO6fYMqnBeqxhdt6aRpttI&#10;syIPDMPUUDh1bWROEzPQNdMwbfsoOB0axk3VNDB3XKem/4Vh6G5iQt3hoyiCkGy5IHoIJRTSQt8N&#10;oMLToOo7kh/KtCMVDEuHO0sZmAz+ShUkrm06ThCh0DVNKLwCGFkGiQWjpsjS4sCyplP/91QwUKSd&#10;Cv7v4UGGTYgPu1g5W/S+8WRZw2iwy+vQV8sF3ThsRfNXpqqvnWL2o1kxw/R2g1ngyJr9sDeG+Vo/&#10;72XNn2Cr0G40S+9lBgxIy7x6n8AM4NbzY5BcVIXrbY7ZqkAqbDeqPvkNAAD//wMAUEsDBBQABgAI&#10;AAAAIQDWbkdZcQQAAAxUAAAcAAAAZHJzL2RpYWdyYW1zL3F1aWNrU3R5bGU1LnhtbOyc327TOhjA&#10;75HOO0S+P0u7ApqqZQgYk5AATWM8gBs7iTXHDrbbdW+P7WZZYd05HnWISX3TtVk/u/l+/v7Gyemb&#10;dU2TFRaScJaB6dEEJJjlHBFWZuDb9cW/JyCRCjIEKWc4A3dYgjdn/7w4RWU9l+qO4nNcJHoQJuf6&#10;UAYqpZp5msq8wjWUR7zBTP+34KKGSn8UZYoEvNXD1zQ9nkxep4jAUsAatIPA3xiihoSBZMnI9yX+&#10;iDKwFGxek1xwyQt1lPM65UVBctz+gUKZqV+lJ+n3Jclv7GmkktQNxTNwZk9NEUVxsoI0AyDdHEJY&#10;5j8fyaH6JNXmv/p9ou4araLNQCBpBNEancwmEzNCahS2LSBzzPAMnZ1CfbjGAmoBqTLAhaq41khT&#10;kfxCcKaMNJxTUlbqipSJIJqMqgTGlwokiAj9qZugG7TD82lBE6bHzwDjCE/a0+u+9zuTFxT+38zN&#10;DNnT+QwVFsRoEd18QCXW08P5Aq8wvU5uM3CiMYCkysDsZLqlJqnFWwzrS9Gq31KymmBXeskRtM6A&#10;OR04l7koF++pSLQq9HBaPfp1YV6N3rXqjID5YkEo7WSPnWRbESONiwLnqpOfOsl3QnZ+TbOTrwnj&#10;oh1D2wo2J2DXG7qZtj+82Hy/XTytAuxCsu812o2W7j+1oCn7olGb32dXwT7rLBzUburuB7XbMhsC&#10;9QqzMcJ2U/hfBlut97RrqGOAP9puIUR74tb/qv92xUPap9vcQ9inibkjc8RD2mbYoE1GMaKIG0E/&#10;FDk/Z9H3RULMosF4s2jjul9Gi74vtcYLuig/1uUlhbmfSB1QXuUWLvsucU0R3rUjtt8/Vb/aPDcy&#10;aZsWXdq6aXm4Me2Enmg7PJvJIhqJaR311gd6NhBJFtcCMnl87qW+8Oy1Yu64K3csyq+RWq9mZOzT&#10;Xnrw2E5dRGqbvnlvzq8Pavf+cRqkf3SL4rsbnG6+9emszk3eewaRQ0r5UvmoqDwHq31ghFEWPTt7&#10;gFIqsw5iu8peRwyDYh9u0ID2kiCGcyXQzX/t9p3jBm3OLlr0AVh0bEB32yjGbdGxAX0AoBso3lcB&#10;N3P+/vy4j8xqm5qXwBurms7W+9sbt03NSxSN1P4wNS8hMVL7o9TCbMK5pY67C0m3IjS4JtyD+5ue&#10;hxi0DhxJiBHpwJGEGG4OEElRvs1zL43MgEK/W2EVXBDJObuIOB7fEeSWE3i/sGa3S0XreHSD1kA4&#10;lHhr7tOIQEIBsoi+KhhfJTklaJTBwy0nCy6WWyDRYeluyI7dTQNFEMvkXfRawXgtW3xccL1/6dbb&#10;ndWxDPmlA/n8PUxtmhXB2KcahOO/bMIVqQRGxToxE9H23iEUXde+rsuyMBljZPHwQJSBsi3LIsTG&#10;u1t3cPflKTfZ4KoRyyLEjrubPkfFQt/2UjUBuig3N9EPCrdl4L3Di27eRRiP2okDwVAiwgioMvfk&#10;pMK5vcFtWe/2b/s2Id3m9u7fBF5dr0cWatzC1LAZ2MNjGfRDPM9+AAAA//8DAFBLAwQUAAYACAAA&#10;ACEAWC8mxrMEAAA9QwAAGAAAAGRycy9kaWFncmFtcy9jb2xvcnM1LnhtbOxc3W6bMBS+n7R3QNyv&#10;JF27dVHTaVtXaVI1TVr3AA4YgmpMZjtd+vazTQDnhwDG0ITSmzQgH/t8HH/nx4dcf15FyHqChIYx&#10;ntrjs5FtQezGXoiDqf3n4e7dlW1RBrAHUIzh1H6G1P588/bNtRdEEzdGMaG30Le4FEwn/NrUnjO2&#10;mDgOdecwAvQsXkDM7/oxiQDjX0ngeAT84/Ij5JyPRh8cLwQBAZG9FgI0REQgxLa1xOHfJfzhTe0l&#10;wZModElMY5+duXHkxL4funD9AQgTU186V06iQvLhL9G5fSM1YyFD0HoCaGrbTnLJg9TdvOICdk9Z&#10;cpf/b7HnBUdISuSibGtBQg7piM8kZDgSMWUIZc8I3s+QhUHEx+HYg6P19H6I0DdEuHQrgmw+tQlc&#10;QMD4XTCRwEJ+N1kMcF2I2TibIR+aLAyFuKIkpEjJRiVCoO9DlyVy1nCw1X0qObtyly07u/R9c6QE&#10;IVU8kZ1+U2AY78BQqPi5ULwAlPe9AQWgMMA/uYF0h0whqtUQfzkDQh0DVbpDj2NfPUFcHxhhBAAt&#10;5iDhmssR/5ObStlxhYbyXtJV+XDJCX2grdR5qLooQKl83R9qEm5LPGnh3SooftEbThaKX1RX/LI3&#10;ivvBjyj4hYBbzxsJnmAhZvpUUjr6iJiklldgqzxySnYSW9UOnGSM8OJPhge7+1zEq34ys5ffMMNj&#10;4e5pK9Og4eyBAEzPb7uLqmvRwsvF0H7wu+/g1HoSRgh6NoBqq7mQEVDTTTzes4nXRQhlGxVE492k&#10;tKUWx1Z5GccIOC5AKF6KstFmdF66kqSoJGFp6LlTSZWiPzmX8rjEqmuXnkqVMw4zoJRpV+5MgCx2&#10;lUzD58BbVy2vDsRhTRHWL+4JpHadbekTS4zIVM58MkjVqCf0J60WJlKjntCftFooXqOe8KE39YQF&#10;IN/mhZF4RXIwRaOc27rxQsYjIRXGXeaoCKMpjjUFo76rUeHY5ZOKcPSHVlU4dlmmIhzHRraly25x&#10;k+1LOErXk0bD6fZQC+Yi2M0is9qSspFJrH8CUXNukeNbbb4SA9Wy8qcDYW9TsHNuPG2wtdlwG+yP&#10;LYKdM+9pg63NtdtgF5y9GknPc14/PbD94IvrauSUac6snE9rkYfMJkWv03ZLzpEUlbxH00WlGN8N&#10;mB/syTKOuTzbG+z8UB+cccwZ+SK6royhftGit8yz39YJ3DjOs4FMuiUTGqPQa0LhpdnLq/OJEtKG&#10;dDGgunNALwz1awN6GCDdhlRGy3cxPxb8V7udeDPTztzZRodoQQhdcO4qMlE1e68l83Dmc4CCGszZ&#10;mh6n57bTkHQwJqWrsZYBD8aUvfsiY8DBkgZLSl970u6ClQ5Ooxmj9XJQXoU5Pa6XoGrU6FsHtcOS&#10;vPG8V4KqUYtvHdQOS+/tgKpRc28d1A5L7MZB5Y2r84V+E2FBvO0o8c+66UL/hE7V+fT41Xv82hxi&#10;mjf/FWRhhzOm0iPnTjEWGzJN3430wjJiAOM9byBtpL9Z/G/UuLe7Blo3cOPg8/cJjp1BVJ1bB1jd&#10;Skasm8Cnh1V9it7j9va832uAN4QPUE5aiyZpHfhmvd8SiOQXI/iPXtz8BwAA//8DAFBLAwQUAAYA&#10;CAAAACEAPJECz3UDAABzEAAADgAAAGRycy9lMm9Eb2MueG1s7FjbbptAEH2v1H9AvBPYZcGAYkdx&#10;bKJIVRup7QfQZcFI5tKFxImi/ntnF0w2GNeO1bz5BQbwzs7MOWcYfHn1lK+1R8brrCymOrqwdI0V&#10;tIyzIp3qP3+EhqdrdRMVcbQuCzbVn1mtX80+f7rcVAHD5apcx4xr4KSog0011VdNUwWmWdMVy6P6&#10;oqxYAQ+TkudRA5c8NWMebcB7vjaxZbnmpuRxxUvK6hruLtqH+kz6TxJGm29JUrNGW091iK2RRy6P&#10;v8TRnF1GQcqjapXRLozohCjyKCtg097VImoi7YFnO67yjPKyLpPmgpa5WSZJRpnMAbJB1iCbW14+&#10;VDKXNNikVV8mKO2gTie7pV8f77mWxVMde54FYBVRDjDJnZnmifpsqjSAn93y6nt1z7sbaXslUn5K&#10;eC7OkIz2JCv73FeWPTUahZsO8VxiAQAUnmFs2YBdW3u6AoB21tHVcnSl5doTR640txubIr4+nP6i&#10;j1tJzx+k5yBs4f+XIvGdyTbF10Cj4HCK4yv/maJkbMgBrZFMEYTRArnIImB3HmlE0hPw+FI3Ai2B&#10;jCToSxjiubMMiRGCZRBrToz5kvhGiG1viSfhDbbdP2I1cgPKWdSA1O/irViQexwZO9kKmhNTykWy&#10;7sUC3l0TcmO4aI5gd8c2/PnSMhY27O9jfD2fOH8ERlANiHl7lllI6CWD+xqEvKfogJcITwQBx7hp&#10;u94WONexMGkJJqi09dF1CFG4ztyr8MMtK24xgZLGaR5wtr6L666ccGOnnMc77JxAexu0hxEXbetZ&#10;lPQhZ0XT9lIIRaJbr7Kq1jUexBANv4uRsNeltLGwf9fStoVNW5t0GCnlkVj1let0OuRt93wvk2Hv&#10;N0zOmYYBLaTIdj/mLd4TBDrv2o2gvWhIyMLYhk4iG5LnWH77AxnkGXQBuquAPlFAh3dED7r/QaAD&#10;ycZAV3v1ftABbdsX0ILUD0KPbOJ25Dhj/yp4VfFIlTxSNY8+SvSwyRj+9lGiF8IWkJ7xfzM3v6vh&#10;q+JHqvqRKn/0Ufonu/iLWU328G4c3a9/G+D3evwnTjsvthPPTus/61+Mc8MXPlb1j1X9Y1X/+BT9&#10;d3MAfEy0Q9uhAcAZ58JxAwAh8NlxfhcMv6Hf0wuw2guw2guw2gvwKb1AcgG+bNVJUQzW6jXY6n8F&#10;s78AAAD//wMAUEsDBBQABgAIAAAAIQA8uOYO4wUAAIAcAAAYAAAAZHJzL2RpYWdyYW1zL2xheW91&#10;dDUueG1s1Fnbbts4EH1fYP9B0HsjXxI3DeoU2U2DLpAL0GT3nZYoWwuKVEnacfL1Hd5EyqYd202w&#10;2ZdWpsjhcHjOmRnl85dlTZIF5qJidJz2j3ppgmnOiopOx+nfD1cfTtNESEQLRBjF4/QJi/TL+e+/&#10;fS6m9RlBT2wuL3GZgBUqzmBsnM6kbM6yTOQzXCNxxBpM4W3JeI0k/OTTrODoEezXJBv0eqOsqNCU&#10;ozq1RtABJmpU0TSZ0+rHHP9VjNM5p2d1lXMmWCmPclZnrCyrHNv/EJdq65PsNDNHyBbXlZAn6bk+&#10;lqwkwckCkXGaZmaowCLvjuRIXgtp3sJzIp8aCA8BM2nS8ApiedLr9dx6PyNnFMLtJoEXek6mwhma&#10;FKhuLpFEdnt4umEFJuZn47duZFKrF+rUcHfGi4LlbuPwfd+er+H3WCbNjBQc3FQz9faNPU1nySFr&#10;Bvvvc8iSA1wbHLDPcP/TDA9wbbiDa/aaPO6WNHz2SDgG0vLcYgKwK9VjXw/ecYMUNWqfLcbzJfUW&#10;TmIWBt4CGHvBwihmYegtgLEXLPTNbOt7e4y9ztH3obAua3N7nWTg/bBOKxuDvfwYeD9CG3v5MfR+&#10;wJOLB4BNXfaO9zr0foQ2tvlhtCmA2mRqEfM4YwQ7+Si8RukVXQUT8ong1xc068iKZEVGBzFBhCt0&#10;3geSCjx4v6x6DU4cgOdDMdC99Zzw9wkBlX1DDA1jaAGiRYB1HB3cD1hRsd2L1lGx3UZqXW+Egv/x&#10;l+VaVYprScfIjRYnqzdbks5/BO61WLyG0B57sYYYOLE+3narB5KswypTz95CSZhQVENFegv/9mwJ&#10;s0C8Vbai4hbNiFb19QK6AFXwkgVxgOZYVM/4G9T+BAvzFi9RLtV77WpoLp8xJsI9XQlUlYEjgMhy&#10;TvNxCkvTBHHoMcCPNGHNOMU/5qnZhUKvYD1GZNpW1tQVYgi6BT96qQxo30vO6gfnfRPMohCOb4w/&#10;X5BqCn2COWh7DNjDHqgqTX2NSecorgJ8O2d4xBnlhPXLBNf4JmaowbZVgvL95W7LdD6XLJ/XmOq+&#10;Z5RxTJCEjk/MqkakCT+bkAquwAW9+Bdg4m5Zb2j7DoDEXWlhA42MkB5P5qe9lhncMwPvcvOgMKh6&#10;I6pwCdvh8kF3SzN3WZ3Fj7stfowuju4sms6mSQkohnbpqHcStQHtW33FqLx/tp4Ae/WTOQcgCwL5&#10;gJdyFbijuD2B8y3mwHiOob9eNenivxJnPifY3I6SLYjyV5TPAoqB2KBlJUzsG2kCrQhgL3dNINy1&#10;mCte47Frijs8hnTzxjy+jjBiAz0/OtjuqxXfI3v8n1kXJU6I1pZ4aqblwHAU5UDU1ipUY/ZGbUHU&#10;IXWUl1Hf4qIQXb/RH5gNvl05CTLP6+x1MThtgbCVbGvUCfw37OlmxBu0NLmmLRwnc0Kw/ErRhOAi&#10;eLeWTn2qkUt3P0b5zRcezua0+I4hGb9VKkieoVDD/K4sx2mbALcnBis8ApMSvoGF0rNDypA3UA4E&#10;Mt0RYYvVflxfJ4cvJTssbZuBDqD5ritNVddNllbEDWjUD5s3w0PrKgU6AwPSW3SbJjVaqoLutoVr&#10;a0dv4vG5QctPrVJ2tPzTxoRhNT6nNtFNJSRv7ZYr7vyONgOtMlK3/dcTKCyRqr0ucsiEhLBHVQg4&#10;IyFpDiOIOS6wsa0LhfxDUw3q2tZlC8JwmlxeUMh4/B/4IvsniIY+XF0VbYB1baj7g7X61hXVnWD2&#10;ob7fLzMaVnMGBcmn9gOupvfgHsqmN+W4iRuKsVoDakPC7btPlYHvH96d8xsyeaNrWCtVANf9lSoo&#10;5zReNlR9IZfbROnXdiTRdTMrmuJn+3TtssFWMdp54arqRhbuKLobV+6jf4GRX5O/rfDVgm7c0qy2&#10;XZYXM8OL9dpafUw2xXWpVey+mnj4iGrywBEFQIFgqq/txoq3aiUSmhHLu7ZehSELB8Mo89e099Hd&#10;WcdspoFfOnD+VHbABiv6a22yGYC/G57/BAAA//8DAFBLAwQUAAYACAAAACEAPLjmDuMFAACAHAAA&#10;GAAAAGRycy9kaWFncmFtcy9sYXlvdXQ2LnhtbNRZ227bOBB9X2D/QdB7I18SNw3qFNlNgy6QC9Bk&#10;952WKFsLilRJ2nHy9R3eRMqmHdtNsNmXVqbI4XB4zpkZ5fOXZU2SBeaiYnSc9o96aYJpzoqKTsfp&#10;3w9XH07TREhEC0QYxeP0CYv0y/nvv30upvUZQU9sLi9xmYAVKs5gbJzOpGzOskzkM1wjccQaTOFt&#10;yXiNJPzk06zg6BHs1yQb9HqjrKjQlKM6tUbQASZqVNE0mdPqxxz/VYzTOadndZVzJlgpj3JWZ6ws&#10;qxzb/xCXauuT7DQzR8gW15WQJ+m5PpasJMHJApFxmmZmqMAi747kSF4Lad7CcyKfGggPATNp0vAK&#10;YnnS6/Xcej8jZxTC7SaBF3pOpsIZmhSobi6RRHZ7eLphBSbmZ+O3bmRSqxfq1HB3xouC5W7j8H3f&#10;nq/h91gmzYwUHNxUM/X2jT1NZ8khawb773PIkgNcGxywz3D/0wwPcG24g2v2mjzuljR89kg4BtLy&#10;3GICsCvVY18P3nGDFDVqny3G8yX1Fk5iFgbeAhh7wcIoZmHoLYCxFyz0zWzre3uMvc7R96GwLmtz&#10;e51k4P2wTisbg738GHg/Qht7+TH0fsCTiweATV32jvc69H6ENrb5YbQpgNpkahHzOGMEO/kovEbp&#10;FV0FE/KJ4NcXNOvIimRFRgcxQYQrdN4Hkgo8eL+seg1OHIDnQzHQvfWc8PcJAZV9QwwNY2gBokWA&#10;dRwd3A9YUbHdi9ZRsd1Gal1vhIL/8ZflWlWKa0nHyI0WJ6s3W5LOfwTutVi8htAee7GGGDixPt52&#10;qweSrMMqU8/eQkmYUFRDRXoL//ZsCbNAvFW2ouIWzYhW9fUCugBV8JIFcYDmWFTP+BvU/gQL8xYv&#10;US7Ve+1qaC6fMSbCPV0JVJWBI4DIck7zcQpL0wRx6DHAjzRhzTjFP+ap2YVCr2A9RmTaVtbUFWII&#10;ugU/eqkMaN9LzuoH530TzKIQjm+MP1+Qagp9gjloewzYwx6oKk19jUnnKK4CfDtneMQZ5YT1ywTX&#10;+CZmqMG2VYLy/eVuy3Q+lyyf15jqvmeUcUyQhI5PzKpGpAk/m5AKrsAFvfgXYOJuWW9o+w6AxF1p&#10;YQONjJAeT+anvZYZ3DMD73LzoDCoeiOqcAnb4fJBd0szd1mdxY+7LX6MLo7uLJrOpkkJKIZ26ah3&#10;ErUB7Vt9xai8f7aeAHv1kzkHIAsC+YCXchW4o7g9gfMt5sB4jqG/XjXp4r8SZz4n2NyOki2I8leU&#10;zwKKgdigZSVM7BtpAq0IYC93TSDctZgrXuOxa4o7PIZ088Y8vo4wYgM9PzrY7qsV3yN7/J9ZFyVO&#10;iNaWeGqm5cBwFOVA1NYqVGP2Rm1B1CF1lJdR3+KiEF2/0R+YDb5dOQkyz+vsdTE4bYGwlWxr1An8&#10;N+zpZsQbtDS5pi0cJ3NCsPxK0YTgIni3lk59qpFLdz9G+c0XHs7mtPiOIRm/VSpInqFQw/yuLMdp&#10;mwC3JwYrPAKTEr6BhdKzQ8qQN1AOBDLdEWGL1X5cXyeHLyU7LG2bgQ6g+a4rTVXXTZZWxA1o1A+b&#10;N8ND6yoFOgMD0lt0myY1WqqC7raFa2tHb+LxuUHLT61SdrT808aEYTU+pzbRTSUkb+2WK+78jjYD&#10;rTJSt/3XEygskaq9LnLIhISwR1UIOCMhaQ4jiDkusLGtC4X8Q1MN6trWZQvCcJpcXlDIePwf+CL7&#10;J4iGPlxdFW2AdW2o+4O1+tYV1Z1g9qG+3y8zGlZzBgXJp/YDrqb34B7KpjfluIkbirFaA2pDwu27&#10;T5WB7x/enfMbMnmja1grVQDX/ZUqKOc0XjZUfSGX20Tp13Yk0XUzK5riZ/t07bLBVjHaeeGq6kYW&#10;7ii6G1fuo3+BkV+Tv63w1YJu3NKstl2WFzPDi/XaWn1MNsV1qVXsvpp4+Ihq8sARBUCBYKqv7caK&#10;t2olEpoRy7u2XoUhCwfDKPPXtPfR3VnHbKaBXzpw/lR2wAYr+mttshmAvxue/wQAAP//AwBQSwME&#10;FAAGAAgAAAAhABJDqoq1BAAAOAoAABkAAABkcnMvZGlhZ3JhbXMvZHJhd2luZzQueG1svFbdjttE&#10;FL5H4h1Gc4vS2M4mcaL1Vt20qSq1sNrdCm4n9jixOvaYmUl2twgJKnEFiHueoiogIQrLKzhvxDcz&#10;dhK2F+0FYlea2Ofnm/N/fHz/uhRkw5UuZJXQ8F5ACa9SmRXVMqHPL+e9mBJtWJUxISue0Buu6f2T&#10;jz86znQ9zRS7giABRqWn2bJM6MqYetrv63TFS6bvyZpX4OZSlczgVS37rVIp+lEQjPpZwZaKlbQD&#10;0fU7IGWRKqllbu6lsuzLPC9S3sFYkPguCHsH4v12lKyo6IlzS9eXinP/XG0eq/qiPlP+Nf10c6ZI&#10;kSUUgapYiYjQ/o7VioLQt+G5o7v0QK24rkkpMy6eAOurSfwwjuJo1hvNo6h3NJxHvTgchr1o/jB4&#10;NI9Hwfx09nVrXbX5UHOs3N6WvZZ27rDpda7Kk2M2RUTJdUInkzElNwkdH40D6xSb8mtDUnDCIAoH&#10;w4iSFOwwGAdxGFuJ/h6jVto85rIk9iGhSq6r7JynBkazKds81cbLd3KWjLxn80IIoqT5vDCrixWr&#10;EdDA6Sw1dJyUJrXUHVmr5WImFNkwkdBhfDqaefHVmn8GNxy5tV4zc5ck1uVdEhP1it0lmqIyHmsU&#10;4M9HA3jPZObJoSW3dIDu6Y7Rxqa11cVpqQ99adUt6f92aLw3/IMc2jmKZN91CKRdmkRREWaHxvDI&#10;qxCdMsFdp/jUd+m2XovKnpW06fdcT+F5jqLx1YL7Ul7xQWZFU/SaYm11SWVWEnD1qkjnSlbGJ0gU&#10;y5U5L5ZEFbAjF8xQkhUqoY5v7d/j6XqQObRnzHBV2GrKXjzKltwV34JvuLgkVwmNMV8oWSV0ECNp&#10;XWKh3Pa47yXb7drcCAwN69s5zzEj0Di+NnXaFi1MARhsw7mwZ+c6FKxmjmjsdCNnyft0WxWr7WO3&#10;0w8/SH+n5O5HKHf6ZVFJ1WJgmPNd12Uvwtbw3Mt3ofABsLEw16cyu7GQC/xiYuo6nReYDE+ZNmdM&#10;YUAjBFg7GBUrqV5ScoVsJlR/uWaKUyKeVOj4o3ASQsy4lyiYDIeUqEPO4pBTrcuZRBpDLKw69Y8R&#10;JhmqMsUdCU2N6l5mxqXCGljJB2sj86KdT95eyxDaXFiPkCM2rd0BR8QGV1hQscS+FCgwnl+yxcVL&#10;mBvHk6HPuKgu6tSqwJKztB0lk67zUImHAqc++YeiXWWAtuc+yN08PJQbDIG5K8rUSQC9ne/KWqCs&#10;0a4x1bp3/hzBgamhrWXygiu7812Fo08MhntbsFIUbjI7F270LvXY9pm8usReQI6QSjCg4/vd17I+&#10;VEUHYiqYm5rnLMVknzFRLFRBSc0qqe2oj4J5MMRp/4+CgT3BLUy6mrOyELBoAEK6Ykpz1IrzFZXO&#10;DkA/KaseZzYImBL6gPHf3IZwIoQW3Jw0Pze3zZ/N383b5rfmj+0r0rzZfotXS7xtfmle97avwHm7&#10;/aH5a/v99jsC+mtL2n7T/N68htpt84Y0v0LiJwI9x4Poq1Z8+yNQLSAUQISwXbHIujXCnahD92nR&#10;NZhvti/+vciHQWxbBcEbjgeR29T7XT6JwtFg5Ff5ZIxCiFz9HAK5G3R3Vfc15Kjtx9vJPwAAAP//&#10;AwBQSwMEFAAGAAgAAAAhAKkoXoS1AQAAaBEAABkAAABkcnMvX3JlbHMvZTJvRG9jLnhtbC5yZWxz&#10;xFjLTsMwELwj8Q+R78SN+wLUtAcqpEpcgPIBluOkVhM72C6Qv8e0ULWSu3Cg9jFZZT2a2Zm1Mpl9&#10;NHXyxrURSuYoS3so4ZKpQsgqRy/L+6trlBhLZUFrJXmOOm7QbHp5MXniNbXuI7MSrUlcF2lytLK2&#10;vcXYsBVvqElVy6WrlEo31LpHXeGWsjWtOCa93gjrwx5oetQzWRQ50ovCnb/sWnfy771VWQrG54pt&#10;Gi6t5whcCFpp2jxuBFs/267mrjnVFbc5+i4Z/LovktSBR9iPK+vHA9YHgUVkbAABI6MzMDanlnpE&#10;LNzrEQQmonoZhItkYUkaQmDGZ8DyQDu1sR7J6m0B9hwJDwj2WgSGYI8NTzDUCKaVUaVNmWrwLim/&#10;EnJ8HMI/CTnX9N2tAI9Mxa4Czk0EmUBTZYGTB5bIrVjvRvtviWAUNydQeHb2n/fqnaqVNp6hYdsC&#10;GMiBcw+cl8DjAmdeYGLAvCOD8FMDJk2ouAPHJQuFAtYm4pUG1IhEvJDCkRMqiWGDR0hicDVE8Dho&#10;rwj8wIJFIAh2foT7Fuz4CNdi0On9UE7fo8BH/0emnwAAAP//AwBQSwMEFAAGAAgAAAAhAMlDzVbc&#10;AAAABQEAAA8AAABkcnMvZG93bnJldi54bWxMj0FLw0AQhe+C/2EZwZvdxNZaYjalFPVUBFuh9DZN&#10;pklodjZkt0n67x296OXB4w3vfZMuR9uonjpfOzYQTyJQxLkrai4NfO3eHhagfEAusHFMBq7kYZnd&#10;3qSYFG7gT+q3oVRSwj5BA1UIbaK1zyuy6CeuJZbs5DqLQWxX6qLDQcptox+jaK4t1iwLFba0rig/&#10;by/WwPuAw2oav/ab82l9PeyePvabmIy5vxtXL6ACjeHvGH7wBR0yYTq6CxdeNQbkkfCrki3mM7FH&#10;A9PZcwQ6S/V/+uwbAAD//wMAUEsDBBQABgAIAAAAIQC1Igl0yAQAAGgKAAAZAAAAZHJzL2RpYWdy&#10;YW1zL2RyYXdpbmc2LnhtbLxW227bNhi+H7B3IHQ7uJbkyJWNOkXj1sWAdguSFNstLVG2UIrUSNpJ&#10;Ogzozhe72DPsDYICxbJDu1eQ32gfScl20w3txTDHocX/8PE/U3fuXlScrJnSpRSTILoVBoSJTOal&#10;WEyCJ2ezXhoQbajIKZeCTYJLpoO7hx9+cCfX9ThX9ByCBBhCj/NFNQmWxtTjfl9nS1ZRfUvWTIBb&#10;SFVRg61a9FulivfjMBz285IuFK2CDkTXb4FUZaakloW5lcmqL4uizFgHY0HSmyD0LYh321HRUgSH&#10;zi1dnynG/LNYP1T1aX2s/Db7ZH2sSJlPAgRK0AoRCfpbVisKQt+G54buwgO14romlcwZ/xhYX47S&#10;+2mcxtPecBbHvYNkFvfSKIl68ex++GCWDsPZ0fSr1jqxfl9zrNzOlp2Wdu7Q8UWhqsM7dIyIkgvn&#10;0SVK4CCMrEt0zC4MyUCPwjgaJHFAMsceJEnkJPo7hFpp85DJitiHSaDkSuQnLDMwmY7p+pE21g46&#10;7uQsGVnPZyXnREnzWWmWp0taI5yh01lo6DgpTWqpO7JWi/mUK7KmfBIk6dFw6sWXK/YpnHDk0Fuv&#10;qblJ4qvqJonyeklvEk0pjMcahvhs8R7L3JMjS27pAN3RHcPKw9fWVve80Pu+tOqW9H87dHtnOAK0&#10;M/zfHNrS/8EhkLZp4qUg1I6M5MCrEJ1Rzlyf+HB06bZec2FXIW36PddTWFGgaHy1IDYZE2yQW9EM&#10;naZoW11SmaUEXL0ss5mSwvgE8XKxNCflgqgSdhScmoDkpZoEjm/t3+HpepA7tMfUMFXaasqfPsgX&#10;zBXfnK0ZPyPnkyDFdAnIchIMUiStSyyU2w73nWR7XZtLjpFhfTthBSaEayhL0FlbtDAFYLAN69yu&#10;netQsIIForHVjZ0l79JtVay2j91WP3ov/a2SOx+h3OpXpZCqxcAoZ9uuy592zV94+S4UPgA2Fubi&#10;SOaXFnKOX8xLXWezEpPhEdXmmCqMZ4QAlw5GxVKqZwE5RzYngf5iRRULCP9YoOMPolEEMeM2cThK&#10;koCofc58nyNW1VQijRGuqzrzj/Ft6FOR4YxJkBnVbabGpcIaKOS9lZFF2c4nb69lcG1OrUfIEcaW&#10;W+AIX+MIC8oXuC05CowVZ3R++gzmpuko8dOIi9M6syqw5DhrR8mo6zxU4r7AkU/+vmhXGaDtuPcK&#10;Nw/35QYJMLdFmTkJoLfTXVkLlDXaNaZa9U6eIDgwNbK1TJ4yZW98V+HoE4Ph7s3XkpduMjsXLvU2&#10;9bjrc3l+hnsBOUIqwYCO73dfy2+oogMxFcxlzQqaYbJPKS/nqgxITYXUdtTH4SxMsNq/g3BgV3BL&#10;ky1ntCo5LBqAkC2p0gy14nxFpdM90I8q0WPUT4BM7zH+m9MQToTQBsIcNr80L5rXzcvmxeY51j/x&#10;/6rXvLIkgp+r5o/mevNjc43t5pvmNR4t7zfS/NVcgQBprC3pGpvvIPMcMFebH6B0TfDdfIsjXlqg&#10;HtSh4dEAuvka1KsbWJufNt+T5lcg/OxM+93eOygTa7VbUbjuTaTrSN+dn7957x+M0gRveYh2EsXJ&#10;yMeyu/xHcTQcDNu7fzBIbo8SV3H7SO4I3Z3VvT05avuyd/g3AAAA//8DAFBLAwQUAAYACAAAACEA&#10;WC8mxrMEAAA9QwAAGAAAAGRycy9kaWFncmFtcy9jb2xvcnM2LnhtbOxc3W6bMBS+n7R3QNyvJF27&#10;dVHTaVtXaVI1TVr3AA4YgmpMZjtd+vazTQDnhwDG0ITSmzQgH/t8HH/nx4dcf15FyHqChIYxntrj&#10;s5FtQezGXoiDqf3n4e7dlW1RBrAHUIzh1H6G1P588/bNtRdEEzdGMaG30Le4FEwn/NrUnjO2mDgO&#10;decwAvQsXkDM7/oxiQDjX0ngeAT84/Ij5JyPRh8cLwQBAZG9FgI0REQgxLa1xOHfJfzhTe0lwZMo&#10;dElMY5+duXHkxL4funD9AQgTU186V06iQvLhL9G5fSM1YyFD0HoCaGrbTnLJg9TdvOICdk9Zcpf/&#10;b7HnBUdISuSibGtBQg7piM8kZDgSMWUIZc8I3s+QhUHEx+HYg6P19H6I0DdEuHQrgmw+tQlcQMD4&#10;XTCRwEJ+N1kMcF2I2TibIR+aLAyFuKIkpEjJRiVCoO9DlyVy1nCw1X0qObtyly07u/R9c6QEIVU8&#10;kZ1+U2AY78BQqPi5ULwAlPe9AQWgMMA/uYF0h0whqtUQfzkDQh0DVbpDj2NfPUFcHxhhBAAt5iDh&#10;mssR/5ObStlxhYbyXtJV+XDJCX2grdR5qLooQKl83R9qEm5LPGnh3SooftEbThaKX1RX/LI3ivvB&#10;jyj4hYBbzxsJnmAhZvpUUjr6iJiklldgqzxySnYSW9UOnGSM8OJPhge7+1zEq34ys5ffMMNj4e5p&#10;K9Og4eyBAEzPb7uLqmvRwsvF0H7wu+/g1HoSRgh6NoBqq7mQEVDTTTzes4nXRQhlGxVE492ktKUW&#10;x1Z5GccIOC5AKF6KstFmdF66kqSoJGFp6LlTSZWiPzmX8rjEqmuXnkqVMw4zoJRpV+5MgCx2lUzD&#10;58BbVy2vDsRhTRHWL+4JpHadbekTS4zIVM58MkjVqCf0J60WJlKjntCftFooXqOe8KE39YQFIN/m&#10;hZF4RXIwRaOc27rxQsYjIRXGXeaoCKMpjjUFo76rUeHY5ZOKcPSHVlU4dlmmIhzHRraly25xk+1L&#10;OErXk0bD6fZQC+Yi2M0is9qSspFJrH8CUXNukeNbbb4SA9Wy8qcDYW9TsHNuPG2wtdlwG+yPLYKd&#10;M+9pg63NtdtgF5y9GknPc14/PbD94IvrauSUac6snE9rkYfMJkWv03ZLzpEUlbxH00WlGN8NmB/s&#10;yTKOuTzbG+z8UB+cccwZ+SK6royhftGit8yz39YJ3DjOs4FMuiUTGqPQa0LhpdnLq/OJEtKGdDGg&#10;unNALwz1awN6GCDdhlRGy3cxPxb8V7udeDPTztzZRodoQQhdcO4qMlE1e68l83Dmc4CCGszZmh6n&#10;57bTkHQwJqWrsZYBD8aUvfsiY8DBkgZLSl970u6ClQ5Ooxmj9XJQXoU5Pa6XoGrU6FsHtcOSvPG8&#10;V4KqUYtvHdQOS+/tgKpRc28d1A5L7MZB5Y2r84V+E2FBvO0o8c+66UL/hE7V+fT41Xv82hximjf/&#10;FWRhhzOm0iPnTjEWGzJN3430wjJiAOM9byBtpL9Z/G/UuLe7Blo3cOPg8/cJjp1BVJ1bB1jdSkas&#10;m8Cnh1V9it7j9va832uAN4QPUE5aiyZpHfhmvd8SiOQXI/iPXtz8BwAA//8DAFBLAwQUAAYACAAA&#10;ACEA1m5HWXEEAAAMVAAAHAAAAGRycy9kaWFncmFtcy9xdWlja1N0eWxlNi54bWzsnN9u0zoYwO+R&#10;zjtEvj9LuwKaqmUIGJOQAE1jPIAbO4k1xw6223Vvj+1mWWHdOR51iEl907VZP7v5fv7+xsnpm3VN&#10;kxUWknCWgenRBCSY5RwRVmbg2/XFvycgkQoyBClnOAN3WII3Z/+8OEVlPZfqjuJzXCR6ECbn+lAG&#10;KqWaeZrKvMI1lEe8wUz/t+Cihkp/FGWKBLzVw9c0PZ5MXqeIwFLAGrSDwN8YooaEgWTJyPcl/ogy&#10;sBRsXpNccMkLdZTzOuVFQXLc/oFCmalfpSfp9yXJb+xppJLUDcUzcGZPTRFFcbKCNAMg3RxCWOY/&#10;H8mh+iTV5r/6faLuGq2izUAgaQTRGp3MJhMzQmoUti0gc8zwDJ2dQn24xgJqAakywIWquNZIU5H8&#10;QnCmjDScU1JW6oqUiSCajKoExpcKJIgI/amboBu0w/NpQROmx88A4whP2tPrvvc7kxcU/t/MzQzZ&#10;0/kMFRbEaBHdfEAl1tPD+QKvML1ObjNwojGApMrA7GS6pSapxVsM60vRqt9SsppgV3rJEbTOgDkd&#10;OJe5KBfvqUi0KvRwWj36dWFejd616oyA+WJBKO1kj51kWxEjjYsC56qTnzrJd0J2fk2zk68J46Id&#10;Q9sKNidg1xu6mbY/vNh8v108rQLsQrLvNdqNlu4/taAp+6JRm99nV8E+6ywc1G7q7ge12zIbAvUK&#10;szHCdlP4XwZbrfe0a6hjgD/abiFEe+LW/6r/dsVD2qfb3EPYp4m5I3PEQ9pm2KBNRjGiiBtBPxQ5&#10;P2fR90VCzKLBeLNo47pfRou+L7XGC7ooP9blJYW5n0gdUF7lFi77LnFNEd61I7bfP1W/2jw3Mmmb&#10;Fl3auml5uDHthJ5oOzybySIaiWkd9dYHejYQSRbXAjJ5fO6lvvDstWLuuCt3LMqvkVqvZmTs0156&#10;8NhOXURqm755b86vD2r3/nEapH90i+K7G5xuvvXprM5N3nsGkUNK+VL5qKg8B6t9YIRRFj07e4BS&#10;KrMOYrvKXkcMg2IfbtCA9pIghnMl0M1/7fad4wZtzi5a9AFYdGxAd9soxm3RsQF9AKAbKN5XATdz&#10;/v78uI/Mapual8Abq5rO1vvbG7dNzUsUjdT+MDUvITFS+6PUwmzCuaWOuwtJtyI0uCbcg/ubnocY&#10;tA4cSYgR6cCRhBhuDhBJUb7Ncy+NzIBCv1thFVwQyTm7iDge3xHklhN4v7Bmt0tF63h0g9ZAOJR4&#10;a+7TiEBCAbKIvioYXyU5JWiUwcMtJwsullsg0WHpbsiO3U0DRRDL5F30WsF4LVt8XHC9f+nW253V&#10;sQz5pQP5/D1MbZoVwdinGoTjv2zCFakERsU6MRPR9t4hFF3Xvq7LsjAZY2Tx8ECUgbItyyLExrtb&#10;d3D35Sk32eCqEcsixI67mz5HxULf9lI1AbooNzfRDwq3ZeC9w4tu3kUYj9qJA8FQIsIIqDL35KTC&#10;ub3BbVnv9m/7NiHd5vbu3wReXa9HFmrcwtSwGdjDYxn0QzzPfgAAAP//AwBQSwMEFAAGAAgAAAAh&#10;ACMJAVTXBAAAYwwAABkAAABkcnMvZGlhZ3JhbXMvZHJhd2luZzUueG1s7Fbdbts2FL4fsHcgeDu4&#10;1k/kyEaVonHrokC7BUmK7ZaWKIsIRWok7SQdBrTrxTYUe4Zhb9AWCFYUW/YK8hvtkJRsLx3QXgy7&#10;2RKAFs8fz893Dnn7zkXN0YoqzaTIcHgrwIiKXBZMLDL85HQ2SDHShoiCcClohi+pxncOPv3kdqGb&#10;SaHIOQgisCH0pFjUGa6MaSbDoc4rWhN9SzZUALeUqiYGtmox7JRqPoyCYDQsGFkoUuPeiG7eM1Kz&#10;XEktS3Mrl/VQliXLaW/GGklvGiHvmfiwHzVhAh+4sHRzqij132L1QDUnzZHy2/zz1ZFCrMgwJEqQ&#10;GjKChxtWJwqEoU3PDd2FN9SJ6wbVsqD8Idj6ZpzeS6M0mg5Gsyga7CWzaJCGSTiIZveC+7N0FMwO&#10;p9923onVx7pj5ba+bLW0C4dMLkpVH9wmE8gousjw3hhqfWkjAyUyoRcG5UAOgyiMkwijHHjhXjwa&#10;h7GVGG4NNEqbB1TWyH5kWMmlKI5pbsBjMiGrR9p4+V7OkqHoxYxxjpQ0XzJTnVSkgWwGTmehQcdJ&#10;adRI3ZO1WsynXKEV4RlO0sPR1ItXS/oFxODInfeamJskvqxvkghvKnKTaJgw3tYogD+fDbD3WBae&#10;HFpyRwejW7pjdLnpfHV5WujdWDp1S/q3A9rfOv5RAW0ChWLfDAhImzJxJhCxEyPZ8ypI54RT1ya+&#10;9H25bdRc2FVIW37P9RRalgAajxY4L6eCxoUVzaHRFOnQJZWpJJhrKpbPlBTGF4izRWWO2QIpBn6U&#10;nBiMCqYy7PjW/6093cSFs/aYGKqYRVNxdr9YUAe+OV1RforOM5zCcMGoynCcQtH6woJy1+C+kWyr&#10;a3PJYWLY2I5pCQMCGsdjU+cdaMEVMAa+wTq3ax86KFjNErKx0Y2cJx/S7VSsts/dRj/8KP2Nkjsf&#10;UrnRr5mQqrMBk5xuuq44CzvHSy/fp8InwObCXBzK4tKanMMvjEvd5DMGk+ER0eaIKJjOkAK4c2BU&#10;VFI9xegcqplh/fWSKIoRfyig4/fCcQhixm2iYJwkGKldznyXI5b1VEIZQ7itmtx/RvugT0QOZ2Q4&#10;N6rfTI0rhXVQyLtLI0vWzSfvr2VwbU5sRFAjMmncAoHwFRxhjfIFXJYcAEbLUzI/eQrupuk48RXn&#10;4qTJrQp4cpR3o2Tcdx4gcVfg0Bd/V7RHBtC23Lulm4e7cnECNjegzJ0EWO+Gu7IeKOu0a0y1HBw/&#10;geSAq6HFMjqjyl74DuHQJ8YNfue15MxNZre51JvSw1VfyPNTuBegRlBKYEA2fL97LOtdVehAmArm&#10;sqElyWGyTwlnc8UwaoiQ2o76KJgFCaz2fy+I7QpcZvJqRmrGwaMYCHlFlKaAFRcrIJ3sGP2sFgNK&#10;bBJgSugdxj9zGqQTUmiNm4P2l/a6fbd+1r5a/9hetb+3b9sr1L4BwlX7mycgkHhtJdrX7fX6u/Zd&#10;+9Zek1A5a8itHkvWItTpf0D9pwH1M8Dlzfrl+octnN4Bur5vr9bPAT1v2ldo/RNA7nn7B5CeAelt&#10;++v6JYLtNQKRFxaIXnT94m+A5h6h/TT2k/mrvz75kiBORu7RB4+/JPV91D/8xlE4ioHr3n1xvB+O&#10;99202bXkjtAA6u7DP5zdpnvnH/wJAAD//wMAUEsDBBQABgAIAAAAIQA8uOYO4wUAAIAcAAAYAAAA&#10;ZHJzL2RpYWdyYW1zL2xheW91dDQueG1s1Fnbbts4EH1fYP9B0HsjXxI3DeoU2U2DLpAL0GT3nZYo&#10;WwuKVEnacfL1Hd5EyqYd202w2ZdWpsjhcHjOmRnl85dlTZIF5qJidJz2j3ppgmnOiopOx+nfD1cf&#10;TtNESEQLRBjF4/QJi/TL+e+/fS6m9RlBT2wuL3GZgBUqzmBsnM6kbM6yTOQzXCNxxBpM4W3JeI0k&#10;/OTTrODoEezXJBv0eqOsqNCUozq1RtABJmpU0TSZ0+rHHP9VjNM5p2d1lXMmWCmPclZnrCyrHNv/&#10;EJdq65PsNDNHyBbXlZAn6bk+lqwkwckCkXGaZmaowCLvjuRIXgtp3sJzIp8aCA8BM2nS8ApiedLr&#10;9dx6PyNnFMLtJoEXek6mwhmaFKhuLpFEdnt4umEFJuZn47duZFKrF+rUcHfGi4LlbuPwfd+er+H3&#10;WCbNjBQc3FQz9faNPU1nySFrBvvvc8iSA1wbHLDPcP/TDA9wbbiDa/aaPO6WNHz2SDgG0vLcYgKw&#10;K9VjXw/ecYMUNWqfLcbzJfUWTmIWBt4CGHvBwihmYegtgLEXLPTNbOt7e4y9ztH3obAua3N7nWTg&#10;/bBOKxuDvfwYeD9CG3v5MfR+wJOLB4BNXfaO9zr0foQ2tvlhtCmA2mRqEfM4YwQ7+Si8RukVXQUT&#10;8ong1xc068iKZEVGBzFBhCt03geSCjx4v6x6DU4cgOdDMdC99Zzw9wkBlX1DDA1jaAGiRYB1HB3c&#10;D1hRsd2L1lGx3UZqXW+Egv/xl+VaVYprScfIjRYnqzdbks5/BO61WLyG0B57sYYYOLE+3narB5Ks&#10;wypTz95CSZhQVENFegv/9mwJs0C8Vbai4hbNiFb19QK6AFXwkgVxgOZYVM/4G9T+BAvzFi9RLtV7&#10;7WpoLp8xJsI9XQlUlYEjgMhyTvNxCkvTBHHoMcCPNGHNOMU/5qnZhUKvYD1GZNpW1tQVYgi6BT96&#10;qQxo30vO6gfnfRPMohCOb4w/X5BqCn2COWh7DNjDHqgqTX2NSecorgJ8O2d4xBnlhPXLBNf4Jmao&#10;wbZVgvL95W7LdD6XLJ/XmOq+Z5RxTJCEjk/MqkakCT+bkAquwAW9+Bdg4m5Zb2j7DoDEXWlhA42M&#10;kB5P5qe9lhncMwPvcvOgMKh6I6pwCdvh8kF3SzN3WZ3Fj7stfowuju4sms6mSQkohnbpqHcStQHt&#10;W33FqLx/tp4Ae/WTOQcgCwL5gJdyFbijuD2B8y3mwHiOob9eNenivxJnPifY3I6SLYjyV5TPAoqB&#10;2KBlJUzsG2kCrQhgL3dNINy1mCte47Frijs8hnTzxjy+jjBiAz0/OtjuqxXfI3v8n1kXJU6I1pZ4&#10;aqblwHAU5UDU1ipUY/ZGbUHUIXWUl1Hf4qIQXb/RH5gNvl05CTLP6+x1MThtgbCVbGvUCfw37Olm&#10;xBu0NLmmLRwnc0Kw/ErRhOAieLeWTn2qkUt3P0b5zRcezua0+I4hGb9VKkieoVDD/K4sx2mbALcn&#10;Bis8ApMSvoGF0rNDypA3UA4EMt0RYYvVflxfJ4cvJTssbZuBDqD5ritNVddNllbEDWjUD5s3w0Pr&#10;KgU6AwPSW3SbJjVaqoLutoVra0dv4vG5QctPrVJ2tPzTxoRhNT6nNtFNJSRv7ZYr7vyONgOtMlK3&#10;/dcTKCyRqr0ucsiEhLBHVQg4IyFpDiOIOS6wsa0LhfxDUw3q2tZlC8JwmlxeUMh4/B/4IvsniIY+&#10;XF0VbYB1baj7g7X61hXVnWD2ob7fLzMaVnMGBcmn9gOupvfgHsqmN+W4iRuKsVoDakPC7btPlYHv&#10;H96d8xsyeaNrWCtVANf9lSoo5zReNlR9IZfbROnXdiTRdTMrmuJn+3TtssFWMdp54arqRhbuKLob&#10;V+6jf4GRX5O/rfDVgm7c0qy2XZYXM8OL9dpafUw2xXWpVey+mnj4iGrywBEFQIFgqq/txoq3aiUS&#10;mhHLu7ZehSELB8Mo89e099HdWcdspoFfOnD+VHbABiv6a22yGYC/G57/BAAA//8DAFBLAwQUAAYA&#10;CAAAACEA1m5HWXEEAAAMVAAAHAAAAGRycy9kaWFncmFtcy9xdWlja1N0eWxlNC54bWzsnN9u0zoY&#10;wO+RzjtEvj9LuwKaqmUIGJOQAE1jPIAbO4k1xw6223Vvj+1mWWHdOR51iEl907VZP7v5fv7+xsnp&#10;m3VNkxUWknCWgenRBCSY5RwRVmbg2/XFvycgkQoyBClnOAN3WII3Z/+8OEVlPZfqjuJzXCR6ECbn&#10;+lAGKqWaeZrKvMI1lEe8wUz/t+Cihkp/FGWKBLzVw9c0PZ5MXqeIwFLAGrSDwN8YooaEgWTJyPcl&#10;/ogysBRsXpNccMkLdZTzOuVFQXLc/oFCmalfpSfp9yXJb+xppJLUDcUzcGZPTRFFcbKCNAMg3RxC&#10;WOY/H8mh+iTV5r/6faLuGq2izUAgaQTRGp3MJhMzQmoUti0gc8zwDJ2dQn24xgJqAakywIWquNZI&#10;U5H8QnCmjDScU1JW6oqUiSCajKoExpcKJIgI/amboBu0w/NpQROmx88A4whP2tPrvvc7kxcU/t/M&#10;zQzZ0/kMFRbEaBHdfEAl1tPD+QKvML1ObjNwojGApMrA7GS6pSapxVsM60vRqt9SsppgV3rJEbTO&#10;gDkdOJe5KBfvqUi0KvRwWj36dWFejd616oyA+WJBKO1kj51kWxEjjYsC56qTnzrJd0J2fk2zk68J&#10;46IdQ9sKNidg1xu6mbY/vNh8v108rQLsQrLvNdqNlu4/taAp+6JRm99nV8E+6ywc1G7q7ge12zIb&#10;AvUKszHCdlP4XwZbrfe0a6hjgD/abiFEe+LW/6r/dsVD2qfb3EPYp4m5I3PEQ9pm2KBNRjGiiBtB&#10;PxQ5P2fR90VCzKLBeLNo47pfRou+L7XGC7ooP9blJYW5n0gdUF7lFi77LnFNEd61I7bfP1W/2jw3&#10;MmmbFl3auml5uDHthJ5oOzybySIaiWkd9dYHejYQSRbXAjJ5fO6lvvDstWLuuCt3LMqvkVqvZmTs&#10;01568NhOXURqm755b86vD2r3/nEapH90i+K7G5xuvvXprM5N3nsGkUNK+VL5qKg8B6t9YIRRFj07&#10;e4BSKrMOYrvKXkcMg2IfbtCA9pIghnMl0M1/7fad4wZtzi5a9AFYdGxAd9soxm3RsQF9AKAbKN5X&#10;ATdz/v78uI/Mapual8Abq5rO1vvbG7dNzUsUjdT+MDUvITFS+6PUwmzCuaWOuwtJtyI0uCbcg/ub&#10;nocYtA4cSYgR6cCRhBhuDhBJUb7Ncy+NzIBCv1thFVwQyTm7iDge3xHklhN4v7Bmt0tF63h0g9ZA&#10;OJR4a+7TiEBCAbKIvioYXyU5JWiUwcMtJwsullsg0WHpbsiO3U0DRRDL5F30WsF4LVt8XHC9f+nW&#10;253VsQz5pQP5/D1MbZoVwdinGoTjv2zCFakERsU6MRPR9t4hFF3Xvq7LsjAZY2Tx8ECUgbItyyLE&#10;xrtbd3D35Sk32eCqEcsixI67mz5HxULf9lI1AbooNzfRDwq3ZeC9w4tu3kUYj9qJA8FQIsIIqDL3&#10;5KTCub3BbVnv9m/7NiHd5vbu3wReXa9HFmrcwtSwGdjDYxn0QzzPfgAAAP//AwBQSwMEFAAGAAgA&#10;AAAhADy45g7jBQAAgBwAABgAAABkcnMvZGlhZ3JhbXMvbGF5b3V0Mi54bWzUWdtu2zgQfV9g/0HQ&#10;eyNfEjcN6hTZTYMukAvQZPedlihbC4pUSdpx8vUd3kTKph3bTbDZl1amyOFweM6ZGeXzl2VNkgXm&#10;omJ0nPaPemmCac6Kik7H6d8PVx9O00RIRAtEGMXj9AmL9Mv57799Lqb1GUFPbC4vcZmAFSrOYGyc&#10;zqRszrJM5DNcI3HEGkzhbcl4jST85NOs4OgR7NckG/R6o6yo0JSjOrVG0AEmalTRNJnT6scc/1WM&#10;0zmnZ3WVcyZYKY9yVmesLKsc2/8Ql2rrk+w0M0fIFteVkCfpuT6WrCTByQKRcZpmZqjAIu+O5Ehe&#10;C2newnMinxoIDwEzadLwCmJ50uv13Ho/I2cUwu0mgRd6TqbCGZoUqG4ukUR2e3i6YQUm5mfjt25k&#10;UqsX6tRwd8aLguVu4/B9356v4fdYJs2MFBzcVDP19o09TWfJIWsG++9zyJIDXBscsM9w/9MMD3Bt&#10;uINr9po87pY0fPZIOAbS8txiArAr1WNfD95xgxQ1ap8txvMl9RZOYhYG3gIYe8HCKGZh6C2AsRcs&#10;9M1s63t7jL3O0fehsC5rc3udZOD9sE4rG4O9/Bh4P0Ibe/kx9H7Ak4sHgE1d9o73OvR+hDa2+WG0&#10;KYDaZGoR8zhjBDv5KLxG6RVdBRPyieDXFzTryIpkRUYHMUGEK3TeB5IKPHi/rHoNThyA50Mx0L31&#10;nPD3CQGVfUMMDWNoAaJFgHUcHdwPWFGx3YvWUbHdRmpdb4SC//GX5VpVimtJx8iNFierN1uSzn8E&#10;7rVYvIbQHnuxhhg4sT7edqsHkqzDKlPP3kJJmFBUQ0V6C//2bAmzQLxVtqLiFs2IVvX1AroAVfCS&#10;BXGA5lhUz/gb1P4EC/MWL1Eu1XvtamgunzEmwj1dCVSVgSOAyHJO83EKS9MEcegxwI80Yc04xT/m&#10;qdmFQq9gPUZk2lbW1BViCLoFP3qpDGjfS87qB+d9E8yiEI5vjD9fkGoKfYI5aHsM2MMeqCpNfY1J&#10;5yiuAnw7Z3jEGeWE9csE1/gmZqjBtlWC8v3lbst0Ppcsn9eY6r5nlHFMkISOT8yqRqQJP5uQCq7A&#10;Bb34F2DibllvaPsOgMRdaWEDjYyQHk/mp72WGdwzA+9y86AwqHojqnAJ2+HyQXdLM3dZncWPuy1+&#10;jC6O7iyazqZJCSiGdumodxK1Ae1bfcWovH+2ngB79ZM5ByALAvmAl3IVuKO4PYHzLebAeI6hv141&#10;6eK/Emc+J9jcjpItiPJXlM8CioHYoGUlTOwbaQKtCGAvd00g3LWYK17jsWuKOzyGdPPGPL6OMGID&#10;PT862O6rFd8je/yfWRclTojWlnhqpuXAcBTlQNTWKlRj9kZtQdQhdZSXUd/iohBdv9EfmA2+XTkJ&#10;Ms/r7HUxOG2BsJVsa9QJ/Dfs6WbEG7Q0uaYtHCdzQrD8StGE4CJ4t5ZOfaqRS3c/RvnNFx7O5rT4&#10;jiEZv1UqSJ6hUMP8rizHaZsAtycGKzwCkxK+gYXSs0PKkDdQDgQy3RFhi9V+XF8nhy8lOyxtm4EO&#10;oPmuK01V102WVsQNaNQPmzfDQ+sqBToDA9JbdJsmNVqqgu62hWtrR2/i8blBy0+tUna0/NPGhGE1&#10;Pqc20U0lJG/tlivu/I42A60yUrf91xMoLJGqvS5yyISEsEdVCDgjIWkOI4g5LrCxrQuF/ENTDera&#10;1mULwnCaXF5QyHj8H/gi+yeIhj5cXRVtgHVtqPuDtfrWFdWdYPahvt8vMxpWcwYFyaf2A66m9+Ae&#10;yqY35biJG4qxWgNqQ8Ltu0+Vge8f3p3zGzJ5o2tYK1UA1/2VKijnNF42VH0hl9tE6dd2JNF1Myua&#10;4mf7dO2ywVYx2nnhqupGFu4ouhtX7qN/gZFfk7+t8NWCbtzSrLZdlhczw4v12lp9TDbFdalV7L6a&#10;ePiIavLAEQVAgWCqr+3GirdqJRKaEcu7tl6FIQsHwyjz17T30d1Zx2ymgV86cP5UdsAGK/prbbIZ&#10;gL8bnv8EAAD//wMAUEsDBBQABgAIAAAAIQA3PygNLgYAALEjAAAZAAAAZHJzL2RpYWdyYW1zL2Ry&#10;YXdpbmcxLnhtbOxaS28bNxC+F+h/WOy12Ggf3JcQOZBWUlAgbY3YAXql9yEtuq+StGynKJA6xxQI&#10;0FMPBfoXgrRGXLRN/8LqH3VIrqSVH6nhxI3TygbWS+7McDicmY9D+u69wzxTZjGhaVn0VOOOripx&#10;EZZRWkx66qPdseapCmW4iHBWFnFPPYqpem/r44/uRrTqRgQfAKECMgrajSZ5T50yVnU7HRpO4xzT&#10;O2UVF/A1KUmOGTTJpNMw5VnH1HWnE6V4QnCuLoTQ6pyQPA1JScuE3QnLvFMmSRrGCzFciHdWCD4n&#10;4p/1yHFaqFtiWrTaJXEs34vZfVLtVNtENsPPZ9tESaOeCoYqcA4WUTvLTw0pdHS4ec7wTqSghpxW&#10;Sl5GcfYpyPrGsxx95BtIQ8PBUEOu2dc8zwo0ZI6Q4+rBCA2G3zbaFbOrqsPpVrqsuKiYDu4eJiTf&#10;uou7YFHlEBbfMl1VOYIXQ3dtl88Ld+NDpoT8o+EZlm2oSggEoKCNdE7QWUmpCGX34zJX+EtPBQeY&#10;kZKbFHfx7AFlknpBxbtpmaXROM0y0TiiQUaUGc56KjhVVB6oSoYpg86eOhY/zYBrbFmhHIB2pqvD&#10;goQYnCfJMIPXvALD0mKiKjibgGuHjAhd1rjpuUF3YcKtgXXxc9HAfCJDTKdSYyG1IcsKYbgkiUPW&#10;zJt7g7S6eGNHGbgX7mbFwzgBbwL7mlK5kEz2uBlgzjAfCEF47vGntJ5g4JwJWG3Ja1yJt2FZ6bbk&#10;16/EH4sJAZMYvyzYkj9Pi7IxLg/7eLmOGTMaxRNJ3wQGlQbgtmCHgzI64iL34C/EFq3CcQq2fQBr&#10;v40JhDKYABIUuNS0JI9V5YDwVaZf72MSw0p9WlBwSASpRFWYaBjIcXxVIe3GXrtR7OdBCW4G3gyj&#10;yVdwIPCUIoQxpK80jYCJpeAKFmV/n5VJ2niy1Jd/yCjb4TMSAVPxHggwJZvBEFzo0v2UKE528d7O&#10;Y1DY83xb2j0rdqqQM4Eu2yGT/uRzv1su+opgIM3fJl2QQd/qaz9hZ0Va9kok0AoKCN8mFxBOTrja&#10;mGd+sq89fATmAVUhG8AsvooJxwfIttJZ1kK3cVoRu+NxS/W1YIO4TAuFHVVxgkNInAHO0j2SqkqF&#10;i5JCh27qY92GJ/9FusWf8DVl4XSM8zSDzGNBRzjFhMbgD2LmkKJwS+gneaHFmFsOd0Pa+vBuRgOD&#10;gZG4cLZV/1C/rF/Xv9an9R/zZ/WJMn9Sn8y/mz+dP4HnM54bYRE4h3iCYwhUWHi89P4v13Owabm2&#10;f3kWdnXPM84n4bYoMQaFwUSmaYOM5di+6bm+NvRdS0MD39c8c6BrPiT2Ud8cDp2+ffMgozvIRtZt&#10;wpmLUz5f42w//6yMZES6i/AR3V8AZAp3NxfdsM4STcRirzv+O8aoFj41wMiVne7HS62ayKCYne2C&#10;KZ3twlk1xeudb5jMBvc2uAc4LcLj/4V7SpQSBhi0QcAlAv4EgPcEMPAveJ5q8+fz4/p0/vxayGdY&#10;UMgZlwPDW0Ff37WHru0gLQh8qKo8O9D6hu5r9tDxHcMb+05w8/WVCVUKoPt7hL72Ps32Bk7Q7EBb&#10;MOcsdm/rMAf76+V+lEoxG5zb1Hf/Wn0H3mcv6zvLsqDR1Hey0dR3snEb6juEYGMoSqVbX9/xyG7X&#10;dxucawrvVaX3My/toNJ7Wb+QSHcMzd/n39d/Lgu/+tX8Ke8CCHwxP752+ecg3bwcIt4KBOEQMYCT&#10;vb420scAgvrA1wb+cKD1h4EzNvqG7Qy9G6//LMPXfRfC972dM7ZB0HTglNWRYboBwfOIvin2blOx&#10;57UPOWGjZi5BUDYaEJSNWwCCtmXBvvHDAEF+sHlVEDx3aXD+QEYe16+fAv3Xjj9/BKh7Xf9Sn16r&#10;3rOQ6ZrociB4K6gzR0PPQAhp3mCka8gaeJrvG4bmB46NPMczfeTcONQh07ZtA+5PAep85FlvulGz&#10;dWR5i5P8xb3c4q7snd2oXXzSeZGvbk4s5fn55qZOXFVuburEeeeHdlP3pkpuA2LNHd7r+pUGpd1J&#10;/Rvc2h1DiXdan1wL0aDidwG1Lsv3juv4bnN310r3F97dNZd48t9QRKP5r5mtvwEAAP//AwBQSwME&#10;FAAGAAgAAAAhAAPAojwRBAAA30EAABgAAABkcnMvZGlhZ3JhbXMvY29sb3JzMS54bWzsnF1P2zAU&#10;hu8n7T9Evh9pGSBWERAfq4SE0KSx68lNnDTCcTLbhfLvZzuf7aClsbs0xdyUJsqx8+T49fHxSc8u&#10;5gl2nhBlcUo8MDwYAAcRPw1iEnng18P4yylwGIckgDglyAMviIGL88+fzoIoGfkpTim7QaEjrBA2&#10;Esc8MOU8G7ku86cogewgzRARZ8OUJpCLrzRyAwqfhf0Eu4eDwYkbxDCiMAGFEdjCRAJjApwZif/M&#10;0G3ggRkloyT2acrSkB/4aeKmYRj7qPiAlMumj91TN78FF/o+Inz4+xCcqzvjMcfIeYLYA8DNDwWI&#10;+YtHfMjvGM/Piv8d/pIJQoUp4GQ0FkSHoiFpwlXAGlcw/oLR3QQ7BCbiMpIGaFC0HsYYX2MqjDsJ&#10;4lMPUJQhyMVZOFJckTib96VsrWyhvjTvF47JOy1hPqz6WV2VG0FhiHye2ylo8Pldabk6Mq66XR36&#10;vnilglDeeG67/FZggDiOyL1gMeySxTLV7nhIt+gUxW64Be7eJ3YDxBMiuiikikCcTWGuIMcD8adG&#10;fkNcCr3qu5rI0VNKen0vH05UJYavXerpbowdieHIYgij2yT6gaGvM7FIEeEx4X3RkLVjvumifF6H&#10;MnmUwuftIhlL+t+Q1TjpiXXoV1YGxjGzePJAIWGHNxoB6aJunGwl9iij9/e31V18H0Y/LVa11K3W&#10;jLX2Voc2Ft+JxVqs+yuGJrCWEjDUkQDRI5UHqAPyTVMV5QAvLekO37XBAZ/XuREjwYEPMU5nMqMj&#10;00I1ibU9Wb71+tK2EBdVctVqsH+YIWPcJtWAxKAxZ5fDrL2vNWMRXS+qBG3jSUFisNkA5Q02G6Aw&#10;2GwAyCC9ntq4Xuy1VMIyrvYx1k7HTWEzEhg0H0enWrUcaOjKdrcoO9W7/ULZqWbuE8odWUSp1NEU&#10;BsV296qUzNY1wPg6q5bT4c1OyOmHob0TirtE+3RFurHfvr0TorzXtMPo0vdbLKJlhCjBNHbcv61w&#10;w/Zr7P8+NQaPppNiKRlbyksFXsYpqwor68uyPLEuozNOmdNLWclmjPOR1Yw8wb1ULzixgrFtwWAp&#10;jgMdYdbPH/d/blMQNSXBcvSA4nilMegtRA+oWHacii3I53u9+uK3Ittmcdh2py7dHmx93Wc8tCgD&#10;OPsAVRlB/x6gilns0+vp01Pi2aKowCYC5AtN5fRbhvGvBvUKcYt0rUW8GeIWOVqLeDPELRKzFvG7&#10;EYsyz2nWvohOxo71SwzbjVNL4etfuBI8XuljZvUO46pdmB6lv+UwLR+qkdIPTg1wrt25quRc2HvY&#10;Eyc3Dl/U4ZtTklV76O09vHnP/VMRip4e5ptL9SuTofmXVeUSfSmP8FYjWwevVwKh1lT5bxqIn2U4&#10;/wsAAP//AwBQSwMEFAAGAAgAAAAhAFnLpJrbAwAADVEAABwAAABkcnMvZGlhZ3JhbXMvcXVpY2tT&#10;dHlsZTEueG1s7JzdTtswFMfvJ+0dIt+PtLBNqCJFfKgSEkKIsQdwHSe1cOxgu1DefraTpkxioqGE&#10;OeHctGma49T+2ecc/+306HhV8OiBKs2kSNB4b4QiKohMmcgT9Pt29u0QRdpgkWIuBU3QE9XoePr1&#10;y1GaFxNtnjg9p1lkCxF6Yk8laGFMOYljTRa0wHpPllTYbzOpCmzsR5XHqcKPtviCx/uj0c84ZThX&#10;uEB1IfgNRRSYCRQtBbtf0os0QUslJgUjSmqZmT0ii1hmGSO0fsPKuFv/iA/j+yUjd74asWZFyekY&#10;TX3VDDOcRg+YJwjF1amUavL3GYLNpTbVt/Y4Mk+lbaKqIBSVitkWHY1HI1dC7BrsuYEmVNCDdHqE&#10;7emCKmwNtEmQVGYhbYuUC0ZmSgrjrPGEs3xhblgeKWbJmIWi9NqgKGXKfmpu0BTa4Lmc80jY8hMk&#10;ZEpHdfWa67q7eXmQ1g1nVteqPvRN7asjbmy/YekqQfv2N+GJJiqfn3EV2frYTmjraF/n7tU1nq2/&#10;M3AXZozzxtbhet22NnGX0iyjxDT2rj1et2+M/P0tksa+YEKqugzb4amrgO803IzrH55V19c9oG4A&#10;3xv8seVTdaD1p5oWF1eW17o7Aq+qr4TL64EKIPaRI8ysdhxh2LpUQPaRyHZ2ii6EgUvsSwhztFxw&#10;97lI99kOJBxVpvTGhMPROgBaPUkPHa3vQKsntLL8osivOSYQvZq51Hsm9M7xNTPe58f/ml353A+Y&#10;1FPqMJjMYZA4YaOzhLz1INFsfquw0PvnIebc20kBn002yvJfQK3TYeTGp1e331HsmwO1StXtzPl1&#10;QW3tH8dB+sftpPGX/eN2vrVrWb11wCKYc7k0MC3qYFrUGgbW2rh+BOrPZrlou3HVpOPOadVqTjVb&#10;6m65ydEKMcuDxcHNSvtmKdfRAmW1Lzq4owXKap9ogbLaF1olVmeLgFUKiF8vxa/n1CCO9XGsQTzr&#10;IzWIa/2jFqa6tEtc224WHJy6tAla4/OhBa0BIBlaRBoAkqGFm54iyfITQkDc6yL0t1bFiRQzwNHV&#10;gxitcfh9QDA6OnoupjUOo07cpvxAgeyyorqdbXA57xx8VTC+SkvOUggenW0Rae2tPJCQHdYuk/Se&#10;OizP5BS8VjBey08+ZtJuzHm8gqe3Qkm01nkvgPEPk4cTU3zCBVQCo+KdmFN/YDPbe29ma511eRZD&#10;0997mm15FkMT3vvMYmiKe09Z2Oc5FmWA4WK7BYyXnwnoKYr07hRghDLtMApgBDQzD9NJfULVStGH&#10;29XA4sV2seb/rnhs/jTA/ovh9A8AAAD//wMAUEsDBBQABgAIAAAAIQBDuInvyAYAAEMlAAAYAAAA&#10;ZHJzL2RpYWdyYW1zL2xheW91dDEueG1s7Fpbb9s2FH4fsP8g6L3xJU3qBnULDGm2Am06rNkPoCXK&#10;1kCJKkknTn/9DnlIiZQpwU7XpN320loXnvv5zkV59WZXseSWClnyepnOTqZpQuuM52W9XqZ/3lw9&#10;W6SJVKTOCeM1Xab3VKZvXv/806t8XV0wcs+36pIWCVCp5QXcW6YbpZqLyURmG1oRecIbWsPTgouK&#10;KLgU60kuyB3Qr9hkPp2eT/KSrAWpUkuEPIBERco6TbZ1+XlL3+XLdCvqi6rMBJe8UCcZrya8KMqM&#10;2v+IUJr12WQxQRUmIOyt4PUsfW0UU6ViNLklbJmmE7yVU5mFdzKi3kuFT+F3ou4bMFAjeEalTJNG&#10;lMv05XQ61RQm2lz+AUmq5pIokmwlBQOC6S3rHG5+4DllSLjRPKwIq7X9cbfhjDqq3gHDxVHG81Ld&#10;M6oZWS0i1B2jpNJstfkgCFCZnGdO/0Z1z2exm/NWTyMzUs12dWejXd2ROIWwEpllBrZV+ufM3Pwo&#10;UAR91/62egO1jsLzGIV5RwGIhRTQB55AB9oztGDGxOOZU0eNb/jTmOGfH2X4s5jZjjL8eYzCmOFN&#10;7PuuexGjgBFhHA7EQtftUdCotBc+GBGGAhALKTzQ+YG3ESuuIUuSmlSQ69fw79Tm7S0RbaTnpbAR&#10;S+qyen8LCKuhhN0y5z9BZfmF/ga4yqjEp3RHMtW60ieXbTiXPk+HFWXhCQJGK7Z1tkzhaJoQAfgN&#10;cqQJb5Yp/bxNkUsNOGwlJmxt05wBejo4KQvMXMoClqfRQxY6CMB3R+pSczUKF4JXf7SUgZ8FQk3b&#10;YaLRDenIDWmorQLikCqAoH7Js21FawPp5xNBGVFQzOSmbACFxcWKlWABJ37+F+IpQqVmaHUAj3ws&#10;HM70Df7cHg8MDplEdqUEM0NNtLavyO6SNmqDZl8rai0xtwQyEEx1gYKX1nRwCKrkMs3whw4uuOBV&#10;w2WpCQla3JgSs3FRFBy/O/T43ehxVIYLZN8QcbOLvu+kjb3fxpyzp9HaqunkDA/C1VGM8P1RRlCA&#10;qyteq09frGVCjqgaBur5WVRHSbMRAlaE1i0+P7h5pX1pWOKFb9BRuUct+yBuBSCLbu7iWsb5fY12&#10;yG86wM8FQBDnsiEZxHgIVs/OtVsQusPEEVtGW7jVF73gCmh7OWRgCdoblPCaXKcJpKxG8msXAR41&#10;36MmNYcjCMBggKYRP5AXSL0l2cbDbiipCCVa7kZhmtdQaCxs7FWeTiWErw7Luyc2+b5fVH0RQ9UF&#10;GPKoMjYGqcxmfhAOw5gWjUyLE23ixeFTHccpKhim3BhmBnr0MxSkd7Cj34ugjsvLhYv1oIBEVegz&#10;aQljnRpkMjuZzQ3c9LPXXA80GS8PqJJRy33nLu1Kt44wA8bTk3nUCdEQ7DvhB/L0QKsX4KGHuBBe&#10;BqLfXV85S+2B9D6g7sEjxgNCY9hJfyA75GDGcjNXbH6HKO7dXG0Zo+ptTVaM5vjMDL2Gt0+xA17V&#10;9Un99nHmhoSgf5zB1HUc1CGU42huNxZua/KY/fJYCs9cp4uyCq4bj0W7UHhqqQfCsTHdv63BkrKi&#10;V4UdJu851o1FoWNhED3OsWM1DBEXWwJIfN0hMT0OOBwx478JZL/Ljs8I6gPMhd4kETQ4Fpdm03ib&#10;uPqKs+yAs6ezOF9xwFkrswlMz5ajgXp2QLH5r9h+yOeH2N76LWr7gXT759DfcO3gHxG/u7Yttq2f&#10;Zhf6fgWbGEFvYdrcrw8Pg32kAzWn3YJI9YspILD6sQWtqx5mDYKFp7/WOY81xLMXg8OBRZmshtZN&#10;40K3b3AbIr9iCAr7pSdYr4xm4cKq/GiCJpsyp79SDl8qnJFIbClkpB6I36BcQHANVItwZA16bW+z&#10;YPqdgQWEj8/QpGAR6M66snQo8MfeR1iPPcHkjz1BOIcn/aTXYf0Nkzua7fvT9Oyly5iCM8bvPpWr&#10;zkOyXN0IUoPPIG26GNjDDFxIYGp3TZ5sXNeOAYvfvR6z+dImxvgLPINbTc/+zjudYtZd1l7Rq4G5&#10;bO76V6+2GgTzAw96E7MjCWZU04h/rNm913TEB2gotea4SSf45a3L8LxbDQVq27WPnyeHUcGefiDt&#10;xlX5hKuqNh/hbRyDB0ZiFB/btWfTk64S9KxpE8fqB2r0lkRzmBeO2xJ11t8vddnmSUahuZsPgo55&#10;fnpsx+zXi6ceKoayxn01QFn/5aMQbHswyELHwmbzm45C5svW+Cj0/9DTfqycu5VrD3qC3iQy9Pzg&#10;Vv5Oxhu/Spmu79CPBgf2PfOFKxBf0fe0NQPL3H+sAYo0/HvG927AX+68/hsAAP//AwBQSwMEFAAG&#10;AAgAAAAhANZuR1lxBAAADFQAABwAAABkcnMvZGlhZ3JhbXMvcXVpY2tTdHlsZTIueG1s7JzfbtM6&#10;GMDvkc47RL4/S7sCmqplCBiTkABNYzyAGzuJNccOttt1b4/tZllh3TkedYhJfdO1WT+7+X7+/sbJ&#10;6Zt1TZMVFpJwloHp0QQkmOUcEVZm4Nv1xb8nIJEKMgQpZzgDd1iCN2f/vDhFZT2X6o7ic1wkehAm&#10;5/pQBiqlmnmayrzCNZRHvMFM/7fgooZKfxRligS81cPXND2eTF6niMBSwBq0g8DfGKKGhIFkycj3&#10;Jf6IMrAUbF6TXHDJC3WU8zrlRUFy3P6BQpmpX6Un6fclyW/saaSS1A3FM3BmT00RRXGygjQDIN0c&#10;QljmPx/Jofok1ea/+n2i7hqtos1AIGkE0RqdzCYTM0JqFLYtIHPM8AydnUJ9uMYCagGpMsCFqrjW&#10;SFOR/EJwpow0nFNSVuqKlIkgmoyqBMaXCiSICP2pm6AbtMPzaUETpsfPAOMIT9rT6773O5MXFP7f&#10;zM0M2dP5DBUWxGgR3XxAJdbTw/kCrzC9Tm4zcKIxgKTKwOxkuqUmqcVbDOtL0arfUrKaYFd6yRG0&#10;zoA5HTiXuSgX76lItCr0cFo9+nVhXo3eteqMgPliQSjtZI+dZFsRI42LAueqk586yXdCdn5Ns5Ov&#10;CeOiHUPbCjYnYNcbupm2P7zYfL9dPK0C7EKy7zXajZbuP7WgKfuiUZvfZ1fBPussHNRu6u4Htdsy&#10;GwL1CrMxwnZT+F8GW633tGuoY4A/2m4hRHvi1v+q/3bFQ9qn29xD2KeJuSNzxEPaZtigTUYxoogb&#10;QT8UOT9n0fdFQsyiwXizaOO6X0aLvi+1xgu6KD/W5SWFuZ9IHVBe5RYu+y5xTRHetSO23z9Vv9o8&#10;NzJpmxZd2rppebgx7YSeaDs8m8kiGolpHfXWB3o2EEkW1wIyeXzupb7w7LVi7rgrdyzKr5Far2Zk&#10;7NNeevDYTl1Eapu+eW/Orw9q9/5xGqR/dIviuxucbr716azOTd57BpFDSvlS+aioPAerfWCEURY9&#10;O3uAUiqzDmK7yl5HDINiH27QgPaSIIZzJdDNf+32neMGbc4uWvQBWHRsQHfbKMZt0bEBfQCgGyje&#10;VwE3c/7+/LiPzGqbmpfAG6uaztb72xu3Tc1LFI3U/jA1LyExUvuj1MJswrmljrsLSbciNLgm3IP7&#10;m56HGLQOHEmIEenAkYQYbg4QSVG+zXMvjcyAQr9bYRVcEMk5u4g4Ht8R5JYTeL+wZrdLRet4dIPW&#10;QDiUeGvu04hAQgGyiL4qGF8lOSVolMHDLScLLpZbINFh6W7Ijt1NA0UQy+Rd9FrBeC1bfFxwvX/p&#10;1tud1bEM+aUD+fw9TG2aFcHYpxqE479swhWpBEbFOjET0fbeIRRd176uy7IwGWNk8fBAlIGyLcsi&#10;xMa7W3dw9+UpN9ngqhHLIsSOu5s+R8VC3/ZSNQG6KDc30Q8Kt2XgvcOLbt5FGI/aiQPBUCLCCKgy&#10;9+Skwrm9wW1Z7/Zv+zYh3eb27t8EXl2vRxZq3MLUsBnYw2MZ9EM8z34AAAD//wMAUEsDBBQABgAI&#10;AAAAIQBYLybGswQAAD1DAAAYAAAAZHJzL2RpYWdyYW1zL2NvbG9yczIueG1s7FzdbpswFL6ftHdA&#10;3K8kXbt1UdNpW1dpUjVNWvcADhiCakxmO1369rNNAOeHAMbQhNKbNCAf+3wcf+fHh1x/XkXIeoKE&#10;hjGe2uOzkW1B7MZeiIOp/efh7t2VbVEGsAdQjOHUfobU/nzz9s21F0QTN0YxobfQt7gUTCf82tSe&#10;M7aYOA515zAC9CxeQMzv+jGJAONfSeB4BPzj8iPknI9GHxwvBAEBkb0WAjRERCDEtrXE4d8l/OFN&#10;7SXBkyh0SUxjn525ceTEvh+6cP0BCBNTXzpXTqJC8uEv0bl9IzVjIUPQegJoattOcsmD1N284gJ2&#10;T1lyl/9vsecFR0hK5KJsa0FCDumIzyRkOBIxZQhlzwjez5CFQcTH4diDo/X0fojQN0S4dCuCbD61&#10;CVxAwPhdMJHAQn43WQxwXYjZOJshH5osDIW4oiSkSMlGJUKg70OXJXLWcLDVfSo5u3KXLTu79H1z&#10;pAQhVTyRnX5TYBjvwFCo+LlQvACU970BBaAwwD+5gXSHTCGq1RB/OQNCHQNVukOPY189QVwfGGEE&#10;AC3mIOGayxH/k5tK2XGFhvJe0lX5cMkJfaCt1HmouihAqXzdH2oSbks8aeHdKih+0RtOFopfVFf8&#10;sjeK+8GPKPiFgFvPGwmeYCFm+lRSOvqImKSWV2CrPHJKdhJb1Q6cZIzw4k+GB7v7XMSrfjKzl98w&#10;w2Ph7mkr06Dh7IEATM9vu4uqa9HCy8XQfvC77+DUehJGCHo2gGqruZARUNNNPN6ziddFCGUbFUTj&#10;3aS0pRbHVnkZxwg4LkAoXoqy0WZ0XrqSpKgkYWnouVNJlaI/OZfyuMSqa5eeSpUzDjOglGlX7kyA&#10;LHaVTMPnwFtXLa8OxGFNEdYv7gmkdp1t6RNLjMhUznwySNWoJ/QnrRYmUqOe0J+0Wiheo57woTf1&#10;hAUg3+aFkXhFcjBFo5zbuvFCxiMhFcZd5qgIoymONQWjvqtR4djlk4pw9IdWVTh2WaYiHMdGtqXL&#10;bnGT7Us4SteTRsPp9lAL5iLYzSKz2pKykUmsfwJRc26R41ttvhID1bLypwNhb1Owc248bbC12XAb&#10;7I8tgp0z72mDrc2122AXnL0aSc9zXj89sP3gi+tq5JRpzqycT2uRh8wmRa/TdkvOkRSVvEfTRaUY&#10;3w2YH+zJMo65PNsb7PxQH5xxzBn5IrqujKF+0aK3zLPf1gncOM6zgUy6JRMao9BrQuGl2cur84kS&#10;0oZ0MaC6c0AvDPVrA3oYIN2GVEbLdzE/FvxXu514M9PO3NlGh2hBCF1w7ioyUTV7ryXzcOZzgIIa&#10;zNmaHqfnttOQdDAmpauxlgEPxpS9+yJjwMGSBktKX3vS7oKVDk6jGaP1clBehTk9rpegatToWwe1&#10;w5K88bxXgqpRi28d1A5L7+2AqlFzbx3UDkvsxkHljavzhX4TYUG87Sjxz7rpQv+ETtX59PjVe/za&#10;HGKaN/8VZGGHM6bSI+dOMRYbMk3fjfTCMmIA4z1vIG2kv1n8b9S4t7sGWjdw4+Dz9wmOnUFUnVsH&#10;WN1KRqybwKeHVX2K3uP29rzfa4A3hA9QTlqLJmkd+Ga93xKI5Bcj+I9e3PwHAAD//wMAUEsDBBQA&#10;BgAIAAAAIQBH1i1zoAQAABkKAAAZAAAAZHJzL2RpYWdyYW1zL2RyYXdpbmcyLnhtbLxW3W7bNhS+&#10;H7B3IHi1YXCsH8uRjShF49ZFgXYLkhTbLS1RFhGK1EjaSVoMWLDLXuwV9gjFgGADtnavIL/RDknJ&#10;9tIBzcWwBKCl8/Px/B8dPbquOVpTpZkUGQ4PAoyoyGXBxDLDry7mgxQjbYgoCJeCZviGavzo+PPP&#10;jgrdTAtFrkAQAYbQ02JZZ7gyppkOhzqvaE30gWyoAG4pVU0MvKrlsFOq+TAKgvGwYGSpSI17EN18&#10;BFKzXEktS3OQy3ooy5LltIexIOl9EPIRxKftqAkT+Ni5pZsLRal/FutnqjlvTpV/zb9enyrEigxD&#10;oASpISJ4uGV1okAY2vDc0116oE5cN6iWBeXPAevNJH2SRmk0G4znUTQYJfNokIZJOIjmT4Kn83Qc&#10;zE9mP3TWifVDzbFyO1t2Wtq5Q6bXpaqPj8gUIoquMzyZHGJ0Yz0DJTKl1wblQA6DKIyTCKMceJMg&#10;jeJDKzDc6TdKm2dU1sg+ZFjJlSjOaG7AYDIl6xfaePlezpIh58WccY6UNN8yU51XpIFgBk5nqUHH&#10;SWnUSN2TtVouZlyhNeEZTtKT8cyLVyv6DbjgyJ3xmpj7JL6q75MIbypyn2iYMB5rHMCfDwbgvZSF&#10;J4eW3NEBdEd3jC42na0uTku970unbkn/t0OHO8Mf5NDWUUj2fYeAtE0TZwIROzCSkVdBOiecui7x&#10;qe/Tbb3mwp5C2vR7rqfQsoSi8dUC9+VU0Liwojn0mSJddUllKglwTcXyuZLC+ARxtqzMGVsixcCO&#10;khODUcFUhh3f2r/D001cOLSXxFDFbDUVl0+LJXXFt6Bryi/QVYZTmC0YVRmOU0han1hQ7vrb95Ht&#10;dG1uOAwM69sZLWE+QN/42tR5V7RgCoCBbXAu7Nm7DgpWs4RobHUjZ8mndDsVq+1jt9UPH6S/VXL3&#10;Qyi3+jUTUnUYMMjptuuKy7AzvPTyfSh8AGwszPWJLG4s5AJ+YVrqJp8zmAwviDanRMFwhhDAyoFR&#10;UUn1GqMryGaG9fcroihG/LmAjh+FkxDEjHuJgkmSYKT2OYt9jljVMwlpDGFZNbl/jA5Bn4gc7shw&#10;blT/MjMuFdZAIR+vjCxZN5+8vZbBtTm3HkGOyLRxBzjC13CFBeVL2JUcCoyWF2Rx/hrMTdNJ4jPO&#10;xXmTWxWw5DTvRsmk7zyoxH2BE5/8fdG+MoC24z4u3Tzcl4sTwNwWZe4kAL2b7cpaoKzRrjHVanD2&#10;CoIDpoa2ltElVXbfuwqHPjFu7jurJWduMruXG71NPWz6Ql5dwFqAHEEqgQHR8P3ua1nvq0IHwlQw&#10;Nw0tSQ6TfUY4WyiGUUOE1HbUR8E8SOC0/6MgtidwmcmrOakZB4tiIOQVUZpCrThfodLJHuhXtRhQ&#10;YoMAU0LvMf6b2yCcEEILbo7bX9q7ze3mp82PcL5FX2xu2183P7e/te/a9+37zdv2DrW/I3i+Q//C&#10;2tyi9i8AAOX2wwCk3rV/tB/aP7+0exRSa29yJxSb+3bou8h31Hf/3NSjJI5jt6tHozgee//7fT2J&#10;o3EKGbbrOg0nyThxRbIP5G7Q/VX9546jdl9nx38DAAD//wMAUEsDBBQABgAIAAAAIQD75Xo+wAQA&#10;AFAKAAAZAAAAZHJzL2RpYWdyYW1zL2RyYXdpbmczLnhtbLxW3W7bNhS+H7B3IHg7uJbkyJGNKEXj&#10;1kWBdguSFNstTVGWEIrUSNqJWwxoVgzDUGyPsGfYigXrBrR7BeuNdkhKtudiaC+GtQAjnXO+T+ef&#10;Prp7XXG0ZEqXUqQ4vBNgxASVWSnmKX56Me0lGGlDREa4FCzFK6bx3eNPPznKdD3OFLkCQwQcQo+z&#10;eZXiwph63O9rWrCK6DuyZgK0uVQVMfCq5v0WVPF+FATDflaSuSIV7kh0/R5JVVIltczNHSqrvszz&#10;krKOxpIk+yTkPYoP+1GRUuBjF5auLxRj/lksH6r6vD5V/pV+vjxVqMxSDIkSpIKM4P5G1ZqCoG/T&#10;s4ede6LWXNeokhnjj4Dr+Si5n0RJNOkNp1HUO4inUS8J47AXTe8HD6bJMJieTL5pvRPLj3XH2m19&#10;2aK0C4eMr3NVHR+RMWQUXad4NDrEaJXi4WES2qDImF0bREETBlE4iCOMKKjDMBoGSWwt+luOWmnz&#10;kMkK2YcUK7kQ2RmjBpwmY7J8rI237+ysGOqeTUvOkZLmy9IU5wWpIaGBw8w1YJyVRrXUnVir+WzC&#10;FVoSnuI4ORlOvHmxYF9AGE4ceO81Mfsivqj2RYTXBdkXmlIYzzUM4N+G74nMvDi04lYOpFu5U7S5&#10;aX11eZrr3VhauBX93wEdbh2HBG0d/7eANnIo9n5AINqUiZcCEbs04gMPQZoSztyk+NJ35bZRc2FP&#10;IW35vdZLWJ5D0/huge9RJtggs6YUZk2RtrukMoUEuroo6VRJYXyBeDkvzFk5R6oEP3JODEZZqVLs&#10;9Nb/LZ+uB5lje0IMU6XtpuzyQTZnrvlmbMn4BbpKcQL7BaMixYMEitYVFsDtjPtZstOuzYrD0rCx&#10;nbEcdgQMju9NTdumBVeADHyDc2bPLnQAWGQO2dhgI+fJh7AtxKJ97jb48KPwG5D7PqRyg69KIVXL&#10;AcucbaYuu3TrAfKZe/suFT4BNhfm+kRmK0s5g7+wMXVNpyVshsdEm1OiYEFDCuDagVVRSPUMoyuo&#10;Zor11wuiGEb8kYCJPwhHIZgZ9xIFozjGSO1qZrsasagmEsoYwoVVU/8YHQKeCArfSDE1qnuZGFcK&#10;66CQ9xZG5mW7n7y/VsG1ObcRQY3IuHYHBMKX8AlLyudwX3JoMJZfkNn5M3A3SUaxrzgX5zW1EPDk&#10;lLarZNRNHmRu1+DEF3/XtOsMkG2193K3D3ftBjFwbpqSOgtgb/e7sh4o67QbTLXonT2F5ICroe1l&#10;dMmUvfNdh8OcGFjubcNKXrrN7EJY6U3p4bbP5NUF3AtQIyglKADj5933st6FwgTCVjCrmuWEwmaf&#10;EF7OVIlRTYTUdtVHwTSI4bT/D4KBPUFbGlpMSVVy8GgAAloQpRn0iosVOp3skH5WiR4jfgNQvaP4&#10;b74G6YQU2kSY4/XP61+bl83369v12/Wb9S1a/7X+pfnWvsL5tnnVfIeaH9d/NjeguG1egPDd+jVY&#10;NS/sA9j95qHNT3tQUP+xD32z/r15Ze3eoeYGPvsDUN4A5evmpb15oRmsb+6E9nS/OLq58zP41T/v&#10;9xhubZggyGk8HA5GPmPdFT+KwuFg2N7wQQTPzqBl9UzuRXff6n4lOWn7o+74bwAAAP//AwBQSwME&#10;FAAGAAgAAAAhAFgvJsazBAAAPUMAABgAAABkcnMvZGlhZ3JhbXMvY29sb3JzMy54bWzsXN1umzAU&#10;vp+0d0DcryRdu3VR02lbV2lSNU1a9wAOGIJqTGY7Xfr2s00A54cAxtCE0ps0IB/7fBx/58eHXH9e&#10;Rch6goSGMZ7a47ORbUHsxl6Ig6n95+Hu3ZVtUQawB1CM4dR+htT+fPP2zbUXRBM3RjGht9C3uBRM&#10;J/za1J4ztpg4DnXnMAL0LF5AzO/6MYkA419J4HgE/OPyI+Scj0YfHC8EAQGRvRYCNEREIMS2tcTh&#10;3yX84U3tJcGTKHRJTGOfnblx5MS+H7pw/QEIE1NfOldOokLy4S/RuX0jNWMhQ9B6Amhq205yyYPU&#10;3bziAnZPWXKX/2+x5wVHSErkomxrQUIO6YjPJGQ4EjFlCGXPCN7PkIVBxMfh2IOj9fR+iNA3RLh0&#10;K4JsPrUJXEDA+F0wkcBCfjdZDHBdiNk4myEfmiwMhbiiJKRIyUYlQqDvQ5clctZwsNV9Kjm7cpct&#10;O7v0fXOkBCFVPJGdflNgGO/AUKj4uVC8AJT3vQEFoDDAP7mBdIdMIarVEH85A0IdA1W6Q49jXz1B&#10;XB8YYQQALeYg4ZrLEf+Tm0rZcYWG8l7SVflwyQl9oK3Ueai6KECpfN0fahJuSzxp4d0qKH7RG04W&#10;il9UV/yyN4r7wY8o+IWAW88bCZ5gIWb6VFI6+oiYpJZXYKs8ckp2ElvVDpxkjPDiT4YHu/tcxKt+&#10;MrOX3zDDY+HuaSvToOHsgQBMz2+7i6pr0cLLxdB+8Lvv4NR6EkYIejaAaqu5kBFQ00083rOJ10UI&#10;ZRsVROPdpLSlFsdWeRnHCDguQCheirLRZnReupKkqCRhaei5U0mVoj85l/K4xKprl55KlTMOM6CU&#10;aVfuTIAsdpVMw+fAW1ctrw7EYU0R1i/uCaR2nW3pE0uMyFTOfDJI1agn9CetFiZSo57Qn7RaKF6j&#10;nvChN/WEBSDf5oWReEVyMEWjnNu68ULGIyEVxl3mqAijKY41BaO+q1Hh2OWTinD0h1ZVOHZZpiIc&#10;x0a2pctucZPtSzhK15NGw+n2UAvmItjNIrPakrKRSax/AlFzbpHjW22+EgPVsvKnA2FvU7Bzbjxt&#10;sLXZcBvsjy2CnTPvaYOtzbXbYBecvRpJz3NePz2w/eCL62rklGnOrJxPa5GHzCZFr9N2S86RFJW8&#10;R9NFpRjfDZgf7Mkyjrk82xvs/FAfnHHMGfkiuq6MoX7RorfMs9/WCdw4zrOBTLolExqj0GtC4aXZ&#10;y6vziRLShnQxoLpzQC8M9WsDehgg3YZURst3MT8W/Fe7nXgz087c2UaHaEEIXXDuKjJRNXuvJfNw&#10;5nOAghrM2Zoep+e205B0MCalq7GWAQ/GlL37ImPAwZIGS0pfe9LugpUOTqMZo/VyUF6FOT2ul6Bq&#10;1OhbB7XDkrzxvFeCqlGLbx3UDkvv7YCqUXNvHdQOS+zGQeWNq/OFfhNhQbztKPHPuulC/4RO1fn0&#10;+NV7/NocYpo3/xVkYYczptIj504xFhsyTd+N9MIyYgDjPW8gbaS/Wfxv1Li3uwZaN3Dj4PP3CY6d&#10;QVSdWwdY3UpGrJvAp4dVfYre4/b2vN9rgDeED1BOWosmaR34Zr3fEojkFyP4j17c/AcAAP//AwBQ&#10;SwMEFAAGAAgAAAAhANZuR1lxBAAADFQAABwAAABkcnMvZGlhZ3JhbXMvcXVpY2tTdHlsZTMueG1s&#10;7JzfbtM6GMDvkc47RL4/S7sCmqplCBiTkABNYzyAGzuJNccOttt1b4/tZllh3TkedYhJfdO1WT+7&#10;+X7+/sbJ6Zt1TZMVFpJwloHp0QQkmOUcEVZm4Nv1xb8nIJEKMgQpZzgDd1iCN2f/vDhFZT2X6o7i&#10;c1wkehAm5/pQBiqlmnmayrzCNZRHvMFM/7fgooZKfxRligS81cPXND2eTF6niMBSwBq0g8DfGKKG&#10;hIFkycj3Jf6IMrAUbF6TXHDJC3WU8zrlRUFy3P6BQpmpX6Un6fclyW/saaSS1A3FM3BmT00RRXGy&#10;gjQDIN0cQljmPx/Jofok1ea/+n2i7hqtos1AIGkE0RqdzCYTM0JqFLYtIHPM8AydnUJ9uMYCagGp&#10;MsCFqrjWSFOR/EJwpow0nFNSVuqKlIkgmoyqBMaXCiSICP2pm6AbtMPzaUETpsfPAOMIT9rT6773&#10;O5MXFP7fzM0M2dP5DBUWxGgR3XxAJdbTw/kCrzC9Tm4zcKIxgKTKwOxkuqUmqcVbDOtL0arfUrKa&#10;YFd6yRG0zoA5HTiXuSgX76lItCr0cFo9+nVhXo3eteqMgPliQSjtZI+dZFsRI42LAueqk586yXdC&#10;dn5Ns5OvCeOiHUPbCjYnYNcbupm2P7zYfL9dPK0C7EKy7zXajZbuP7WgKfuiUZvfZ1fBPussHNRu&#10;6u4HtdsyGwL1CrMxwnZT+F8GW633tGuoY4A/2m4hRHvi1v+q/3bFQ9qn29xD2KeJuSNzxEPaZtig&#10;TUYxoogbQT8UOT9n0fdFQsyiwXizaOO6X0aLvi+1xgu6KD/W5SWFuZ9IHVBe5RYu+y5xTRHetSO2&#10;3z9Vv9o8NzJpmxZd2rppebgx7YSeaDs8m8kiGolpHfXWB3o2EEkW1wIyeXzupb7w7LVi7rgrdyzK&#10;r5Far2Zk7NNeevDYTl1Eapu+eW/Orw9q9/5xGqR/dIviuxucbr716azOTd57BpFDSvlS+aioPAer&#10;fWCEURY9O3uAUiqzDmK7yl5HDINiH27QgPaSIIZzJdDNf+32neMGbc4uWvQBWHRsQHfbKMZt0bEB&#10;fQCgGyjeVwE3c/7+/LiPzGqbmpfAG6uaztb72xu3Tc1LFI3U/jA1LyExUvuj1MJswrmljrsLSbci&#10;NLgm3IP7m56HGLQOHEmIEenAkYQYbg4QSVG+zXMvjcyAQr9bYRVcEMk5u4g4Ht8R5JYTeL+wZrdL&#10;Ret4dIPWQDiUeGvu04hAQgGyiL4qGF8lOSVolMHDLScLLpZbINFh6W7Ijt1NA0UQy+Rd9FrBeC1b&#10;fFxwvX/p1tud1bEM+aUD+fw9TG2aFcHYpxqE479swhWpBEbFOjET0fbeIRRd176uy7IwGWNk8fBA&#10;lIGyLcsixMa7W3dw9+UpN9ngqhHLIsSOu5s+R8VC3/ZSNQG6KDc30Q8Kt2XgvcOLbt5FGI/aiQPB&#10;UCLCCKgy9+Skwrm9wW1Z7/Zv+zYh3eb27t8EXl2vRxZq3MLUsBnYw2MZ9EM8z34AAAD//wMAUEsD&#10;BBQABgAIAAAAIQA8uOYO4wUAAIAcAAAYAAAAZHJzL2RpYWdyYW1zL2xheW91dDMueG1s1Fnbbts4&#10;EH1fYP9B0HsjXxI3DeoU2U2DLpAL0GT3nZYoWwuKVEnacfL1Hd5EyqYd202w2ZdWpsjhcHjOmRnl&#10;85dlTZIF5qJidJz2j3ppgmnOiopOx+nfD1cfTtNESEQLRBjF4/QJi/TL+e+/fS6m9RlBT2wuL3GZ&#10;gBUqzmBsnM6kbM6yTOQzXCNxxBpM4W3JeI0k/OTTrODoEezXJBv0eqOsqNCUozq1RtABJmpU0TSZ&#10;0+rHHP9VjNM5p2d1lXMmWCmPclZnrCyrHNv/EJdq65PsNDNHyBbXlZAn6bk+lqwkwckCkXGaZmao&#10;wCLvjuRIXgtp3sJzIp8aCA8BM2nS8ApiedLr9dx6PyNnFMLtJoEXek6mwhmaFKhuLpFEdnt4umEF&#10;JuZn47duZFKrF+rUcHfGi4LlbuPwfd+er+H3WCbNjBQc3FQz9faNPU1nySFrBvvvc8iSA1wbHLDP&#10;cP/TDA9wbbiDa/aaPO6WNHz2SDgG0vLcYgKwK9VjXw/ecYMUNWqfLcbzJfUWTmIWBt4CGHvBwihm&#10;YegtgLEXLPTNbOt7e4y9ztH3obAua3N7nWTg/bBOKxuDvfwYeD9CG3v5MfR+wJOLB4BNXfaO9zr0&#10;foQ2tvlhtCmA2mRqEfM4YwQ7+Si8RukVXQUT8ong1xc068iKZEVGBzFBhCt03geSCjx4v6x6DU4c&#10;gOdDMdC99Zzw9wkBlX1DDA1jaAGiRYB1HB3cD1hRsd2L1lGx3UZqXW+Egv/xl+VaVYprScfIjRYn&#10;qzdbks5/BO61WLyG0B57sYYYOLE+3narB5KswypTz95CSZhQVENFegv/9mwJs0C8Vbai4hbNiFb1&#10;9QK6AFXwkgVxgOZYVM/4G9T+BAvzFi9RLtV77WpoLp8xJsI9XQlUlYEjgMhyTvNxCkvTBHHoMcCP&#10;NGHNOMU/5qnZhUKvYD1GZNpW1tQVYgi6BT96qQxo30vO6gfnfRPMohCOb4w/X5BqCn2COWh7DNjD&#10;HqgqTX2NSecorgJ8O2d4xBnlhPXLBNf4JmaowbZVgvL95W7LdD6XLJ/XmOq+Z5RxTJCEjk/Mqkak&#10;CT+bkAquwAW9+Bdg4m5Zb2j7DoDEXWlhA42MkB5P5qe9lhncMwPvcvOgMKh6I6pwCdvh8kF3SzN3&#10;WZ3Fj7stfowuju4sms6mSQkohnbpqHcStQHtW33FqLx/tp4Ae/WTOQcgCwL5gJdyFbijuD2B8y3m&#10;wHiOob9eNenivxJnPifY3I6SLYjyV5TPAoqB2KBlJUzsG2kCrQhgL3dNINy1mCte47Frijs8hnTz&#10;xjy+jjBiAz0/OtjuqxXfI3v8n1kXJU6I1pZ4aqblwHAU5UDU1ipUY/ZGbUHUIXWUl1Hf4qIQXb/R&#10;H5gNvl05CTLP6+x1MThtgbCVbGvUCfw37OlmxBu0NLmmLRwnc0Kw/ErRhOAieLeWTn2qkUt3P0b5&#10;zRcezua0+I4hGb9VKkieoVDD/K4sx2mbALcnBis8ApMSvoGF0rNDypA3UA4EMt0RYYvVflxfJ4cv&#10;JTssbZuBDqD5ritNVddNllbEDWjUD5s3w0PrKgU6AwPSW3SbJjVaqoLutoVra0dv4vG5QctPrVJ2&#10;tPzTxoRhNT6nNtFNJSRv7ZYr7vyONgOtMlK3/dcTKCyRqr0ucsiEhLBHVQg4IyFpDiOIOS6wsa0L&#10;hfxDUw3q2tZlC8JwmlxeUMh4/B/4IvsniIY+XF0VbYB1baj7g7X61hXVnWD2ob7fLzMaVnMGBcmn&#10;9gOupvfgHsqmN+W4iRuKsVoDakPC7btPlYHvH96d8xsyeaNrWCtVANf9lSoo5zReNlR9IZfbROnX&#10;diTRdTMrmuJn+3TtssFWMdp54arqRhbuKLobV+6jf4GRX5O/rfDVgm7c0qy2XZYXM8OL9dpafUw2&#10;xXWpVey+mnj4iGrywBEFQIFgqq/txoq3aiUSmhHLu7ZehSELB8Mo89e099HdWcdspoFfOnD+VHbA&#10;Biv6a22yGYC/G57/BAAA//8DAFBLAwQUAAYACAAAACEAWC8mxrMEAAA9QwAAGAAAAGRycy9kaWFn&#10;cmFtcy9jb2xvcnM0LnhtbOxc3W6bMBS+n7R3QNyvJF27dVHTaVtXaVI1TVr3AA4YgmpMZjtd+vaz&#10;TQDnhwDG0ITSmzQgH/t8HH/nx4dcf15FyHqChIYxntrjs5FtQezGXoiDqf3n4e7dlW1RBrAHUIzh&#10;1H6G1P588/bNtRdEEzdGMaG30Le4FEwn/NrUnjO2mDgOdecwAvQsXkDM7/oxiQDjX0ngeAT84/Ij&#10;5JyPRh8cLwQBAZG9FgI0REQgxLa1xOHfJfzhTe0lwZModElMY5+duXHkxL4funD9AQgTU186V06i&#10;QvLhL9G5fSM1YyFD0HoCaGrbTnLJg9TdvOICdk9Zcpf/b7HnBUdISuSibGtBQg7piM8kZDgSMWUI&#10;Zc8I3s+QhUHEx+HYg6P19H6I0DdEuHQrgmw+tQlcQMD4XTCRwEJ+N1kMcF2I2TibIR+aLAyFuKIk&#10;pEjJRiVCoO9DlyVy1nCw1X0qObtyly07u/R9c6QEIVU8kZ1+U2AY78BQqPi5ULwAlPe9AQWgMMA/&#10;uYF0h0whqtUQfzkDQh0DVbpDj2NfPUFcHxhhBAAt5iDhmssR/5ObStlxhYbyXtJV+XDJCX2grdR5&#10;qLooQKl83R9qEm5LPGnh3SooftEbThaKX1RX/LI3ivvBjyj4hYBbzxsJnmAhZvpUUjr6iJiklldg&#10;qzxySnYSW9UOnGSM8OJPhge7+1zEq34ys5ffMMNj4e5pK9Og4eyBAEzPb7uLqmvRwsvF0H7wu+/g&#10;1HoSRgh6NoBqq7mQEVDTTTzes4nXRQhlGxVE492ktKUWx1Z5GccIOC5AKF6KstFmdF66kqSoJGFp&#10;6LlTSZWiPzmX8rjEqmuXnkqVMw4zoJRpV+5MgCx2lUzD58BbVy2vDsRhTRHWL+4JpHadbekTS4zI&#10;VM58MkjVqCf0J60WJlKjntCftFooXqOe8KE39YQFIN/mhZF4RXIwRaOc27rxQsYjIRXGXeaoCKMp&#10;jjUFo76rUeHY5ZOKcPSHVlU4dlmmIhzHRraly25xk+1LOErXk0bD6fZQC+Yi2M0is9qSspFJrH8C&#10;UXNukeNbbb4SA9Wy8qcDYW9TsHNuPG2wtdlwG+yPLYKdM+9pg63NtdtgF5y9GknPc14/PbD94Ivr&#10;auSUac6snE9rkYfMJkWv03ZLzpEUlbxH00WlGN8NmB/syTKOuTzbG+z8UB+cccwZ+SK6royhftGi&#10;t8yz39YJ3DjOs4FMuiUTGqPQa0LhpdnLq/OJEtKGdDGgunNALwz1awN6GCDdhlRGy3cxPxb8V7ud&#10;eDPTztzZRodoQQhdcO4qMlE1e68l83Dmc4CCGszZmh6n57bTkHQwJqWrsZYBD8aUvfsiY8DBkgZL&#10;Sl970u6ClQ5Ooxmj9XJQXoU5Pa6XoGrU6FsHtcOSvPG8V4KqUYtvHdQOS+/tgKpRc28d1A5L7MZB&#10;5Y2r84V+E2FBvO0o8c+66UL/hE7V+fT41Xv82hximjf/FWRhhzOm0iPnTjEWGzJN3430wjJiAOM9&#10;byBtpL9Z/G/UuLe7Blo3cOPg8/cJjp1BVJ1bB1jdSkasm8Cnh1V9it7j9va832uAN4QPUE5aiyZp&#10;Hfhmvd8SiOQXI/iPXtz8BwAA//8DAFBLAQItABQABgAIAAAAIQDBlul30gEAAF8RAAATAAAAAAAA&#10;AAAAAAAAAAAAAABbQ29udGVudF9UeXBlc10ueG1sUEsBAi0AFAAGAAgAAAAhADj9If/WAAAAlAEA&#10;AAsAAAAAAAAAAAAAAAAAAwIAAF9yZWxzLy5yZWxzUEsBAi0AFAAGAAgAAAAhALtFcaJjBwAA8BUA&#10;ABYAAAAAAAAAAAAAAAAAAgMAAGRycy9kaWFncmFtcy9kYXRhNi54bWxQSwECLQAUAAYACAAAACEA&#10;AEoWGzAHAACJFQAAFgAAAAAAAAAAAAAAAACZCgAAZHJzL2RpYWdyYW1zL2RhdGEyLnhtbFBLAQIt&#10;ABQABgAIAAAAIQCdPzmFWgcAANcVAAAWAAAAAAAAAAAAAAAAAP0RAABkcnMvZGlhZ3JhbXMvZGF0&#10;YTMueG1sUEsBAi0AFAAGAAgAAAAhADZWd3pTBwAAwBUAABYAAAAAAAAAAAAAAAAAixkAAGRycy9k&#10;aWFncmFtcy9kYXRhNC54bWxQSwECLQAUAAYACAAAACEAEvMDJ0wNAAAiQgAAFgAAAAAAAAAAAAAA&#10;AAASIQAAZHJzL2RpYWdyYW1zL2RhdGExLnhtbFBLAQItABQABgAIAAAAIQDy7uBVTAcAAPMWAAAW&#10;AAAAAAAAAAAAAAAAAJIuAABkcnMvZGlhZ3JhbXMvZGF0YTUueG1sUEsBAi0AFAAGAAgAAAAhANZu&#10;R1lxBAAADFQAABwAAAAAAAAAAAAAAAAAEjYAAGRycy9kaWFncmFtcy9xdWlja1N0eWxlNS54bWxQ&#10;SwECLQAUAAYACAAAACEAWC8mxrMEAAA9QwAAGAAAAAAAAAAAAAAAAAC9OgAAZHJzL2RpYWdyYW1z&#10;L2NvbG9yczUueG1sUEsBAi0AFAAGAAgAAAAhADyRAs91AwAAcxAAAA4AAAAAAAAAAAAAAAAApj8A&#10;AGRycy9lMm9Eb2MueG1sUEsBAi0AFAAGAAgAAAAhADy45g7jBQAAgBwAABgAAAAAAAAAAAAAAAAA&#10;R0MAAGRycy9kaWFncmFtcy9sYXlvdXQ1LnhtbFBLAQItABQABgAIAAAAIQA8uOYO4wUAAIAcAAAY&#10;AAAAAAAAAAAAAAAAAGBJAABkcnMvZGlhZ3JhbXMvbGF5b3V0Ni54bWxQSwECLQAUAAYACAAAACEA&#10;EkOqirUEAAA4CgAAGQAAAAAAAAAAAAAAAAB5TwAAZHJzL2RpYWdyYW1zL2RyYXdpbmc0LnhtbFBL&#10;AQItABQABgAIAAAAIQCpKF6EtQEAAGgRAAAZAAAAAAAAAAAAAAAAAGVUAABkcnMvX3JlbHMvZTJv&#10;RG9jLnhtbC5yZWxzUEsBAi0AFAAGAAgAAAAhAMlDzVbcAAAABQEAAA8AAAAAAAAAAAAAAAAAUVYA&#10;AGRycy9kb3ducmV2LnhtbFBLAQItABQABgAIAAAAIQC1Igl0yAQAAGgKAAAZAAAAAAAAAAAAAAAA&#10;AFpXAABkcnMvZGlhZ3JhbXMvZHJhd2luZzYueG1sUEsBAi0AFAAGAAgAAAAhAFgvJsazBAAAPUMA&#10;ABgAAAAAAAAAAAAAAAAAWVwAAGRycy9kaWFncmFtcy9jb2xvcnM2LnhtbFBLAQItABQABgAIAAAA&#10;IQDWbkdZcQQAAAxUAAAcAAAAAAAAAAAAAAAAAEJhAABkcnMvZGlhZ3JhbXMvcXVpY2tTdHlsZTYu&#10;eG1sUEsBAi0AFAAGAAgAAAAhACMJAVTXBAAAYwwAABkAAAAAAAAAAAAAAAAA7WUAAGRycy9kaWFn&#10;cmFtcy9kcmF3aW5nNS54bWxQSwECLQAUAAYACAAAACEAPLjmDuMFAACAHAAAGAAAAAAAAAAAAAAA&#10;AAD7agAAZHJzL2RpYWdyYW1zL2xheW91dDQueG1sUEsBAi0AFAAGAAgAAAAhANZuR1lxBAAADFQA&#10;ABwAAAAAAAAAAAAAAAAAFHEAAGRycy9kaWFncmFtcy9xdWlja1N0eWxlNC54bWxQSwECLQAUAAYA&#10;CAAAACEAPLjmDuMFAACAHAAAGAAAAAAAAAAAAAAAAAC/dQAAZHJzL2RpYWdyYW1zL2xheW91dDIu&#10;eG1sUEsBAi0AFAAGAAgAAAAhADc/KA0uBgAAsSMAABkAAAAAAAAAAAAAAAAA2HsAAGRycy9kaWFn&#10;cmFtcy9kcmF3aW5nMS54bWxQSwECLQAUAAYACAAAACEAA8CiPBEEAADfQQAAGAAAAAAAAAAAAAAA&#10;AAA9ggAAZHJzL2RpYWdyYW1zL2NvbG9yczEueG1sUEsBAi0AFAAGAAgAAAAhAFnLpJrbAwAADVEA&#10;ABwAAAAAAAAAAAAAAAAAhIYAAGRycy9kaWFncmFtcy9xdWlja1N0eWxlMS54bWxQSwECLQAUAAYA&#10;CAAAACEAQ7iJ78gGAABDJQAAGAAAAAAAAAAAAAAAAACZigAAZHJzL2RpYWdyYW1zL2xheW91dDEu&#10;eG1sUEsBAi0AFAAGAAgAAAAhANZuR1lxBAAADFQAABwAAAAAAAAAAAAAAAAAl5EAAGRycy9kaWFn&#10;cmFtcy9xdWlja1N0eWxlMi54bWxQSwECLQAUAAYACAAAACEAWC8mxrMEAAA9QwAAGAAAAAAAAAAA&#10;AAAAAABClgAAZHJzL2RpYWdyYW1zL2NvbG9yczIueG1sUEsBAi0AFAAGAAgAAAAhAEfWLXOgBAAA&#10;GQoAABkAAAAAAAAAAAAAAAAAK5sAAGRycy9kaWFncmFtcy9kcmF3aW5nMi54bWxQSwECLQAUAAYA&#10;CAAAACEA++V6PsAEAABQCgAAGQAAAAAAAAAAAAAAAAACoAAAZHJzL2RpYWdyYW1zL2RyYXdpbmcz&#10;LnhtbFBLAQItABQABgAIAAAAIQBYLybGswQAAD1DAAAYAAAAAAAAAAAAAAAAAPmkAABkcnMvZGlh&#10;Z3JhbXMvY29sb3JzMy54bWxQSwECLQAUAAYACAAAACEA1m5HWXEEAAAMVAAAHAAAAAAAAAAAAAAA&#10;AADiqQAAZHJzL2RpYWdyYW1zL3F1aWNrU3R5bGUzLnhtbFBLAQItABQABgAIAAAAIQA8uOYO4wUA&#10;AIAcAAAYAAAAAAAAAAAAAAAAAI2uAABkcnMvZGlhZ3JhbXMvbGF5b3V0My54bWxQSwECLQAUAAYA&#10;CAAAACEAWC8mxrMEAAA9QwAAGAAAAAAAAAAAAAAAAACmtAAAZHJzL2RpYWdyYW1zL2NvbG9yczQu&#10;eG1sUEsFBgAAAAAjACMAgAkAAI+5AAAAAA==&#10;">
                <v:group id="Groupe 51202" o:spid="_x0000_s1027" style="position:absolute;width:54495;height:20637" coordsize="54495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eQXxwAAAN4AAAAPAAAAZHJzL2Rvd25yZXYueG1sRI9Ba8JA&#10;FITvBf/D8oTe6iaWSoyuIqLiQYSqIN4e2WcSzL4N2TWJ/75bKPQ4zMw3zHzZm0q01LjSsoJ4FIEg&#10;zqwuOVdwOW8/EhDOI2usLJOCFzlYLgZvc0y17fib2pPPRYCwS1FB4X2dSumyggy6ka2Jg3e3jUEf&#10;ZJNL3WAX4KaS4yiaSIMlh4UCa1oXlD1OT6Ng12G3+ow37eFxX79u56/j9RCTUu/DfjUD4an3/+G/&#10;9l4rGCdJNIXfO+EKyMUPAAAA//8DAFBLAQItABQABgAIAAAAIQDb4fbL7gAAAIUBAAATAAAAAAAA&#10;AAAAAAAAAAAAAABbQ29udGVudF9UeXBlc10ueG1sUEsBAi0AFAAGAAgAAAAhAFr0LFu/AAAAFQEA&#10;AAsAAAAAAAAAAAAAAAAAHwEAAF9yZWxzLy5yZWxzUEsBAi0AFAAGAAgAAAAhADLR5BfHAAAA3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iagrama 4" o:spid="_x0000_s1028" type="#_x0000_t75" style="position:absolute;left:-60;top:742;width:54680;height:50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r7xgAAAN4AAAAPAAAAZHJzL2Rvd25yZXYueG1sRI/NagIx&#10;FIX3hb5DuAU3RTMjtgyjUUqhtiuh2oXLa3KdDJ3cDEl0pn16syh0eTh/fKvN6DpxpRBbzwrKWQGC&#10;WHvTcqPg6/A2rUDEhGyw80wKfijCZn1/t8La+IE/6bpPjcgjHGtUYFPqaymjtuQwznxPnL2zDw5T&#10;lqGRJuCQx10n50XxLB22nB8s9vRqSX/vL04B69/T9mkoz3J7xKAXzc6+Lx6VmjyML0sQicb0H/5r&#10;fxgF86oqM0DGySgg1zcAAAD//wMAUEsBAi0AFAAGAAgAAAAhANvh9svuAAAAhQEAABMAAAAAAAAA&#10;AAAAAAAAAAAAAFtDb250ZW50X1R5cGVzXS54bWxQSwECLQAUAAYACAAAACEAWvQsW78AAAAVAQAA&#10;CwAAAAAAAAAAAAAAAAAfAQAAX3JlbHMvLnJlbHNQSwECLQAUAAYACAAAACEAJJsa+8YAAADeAAAA&#10;DwAAAAAAAAAAAAAAAAAHAgAAZHJzL2Rvd25yZXYueG1sUEsFBgAAAAADAAMAtwAAAPoCAAAAAA==&#10;">
                    <v:imagedata r:id="rId92" o:title=""/>
                    <o:lock v:ext="edit" aspectratio="f"/>
                  </v:shape>
                  <v:shape id="Diagramme 28701" o:spid="_x0000_s1029" type="#_x0000_t75" style="position:absolute;left:-121;top:6966;width:10484;height:8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mVxgAAAN4AAAAPAAAAZHJzL2Rvd25yZXYueG1sRI9Pa8JA&#10;FMTvQr/D8oTedJNQJKSuUistPfqP0twe2WeSNvs2ZFfdfntXEDwOM/MbZr4MphNnGlxrWUE6TUAQ&#10;V1a3XCs47D8mOQjnkTV2lknBPzlYLp5Gcyy0vfCWzjtfiwhhV6CCxvu+kNJVDRl0U9sTR+9oB4M+&#10;yqGWesBLhJtOZkkykwZbjgsN9vTeUPW3OxkFvz+nkIWyXO9rWh9fVvn356Y0Sj2Pw9srCE/BP8L3&#10;9pdWkOV5msLtTrwCcnEFAAD//wMAUEsBAi0AFAAGAAgAAAAhANvh9svuAAAAhQEAABMAAAAAAAAA&#10;AAAAAAAAAAAAAFtDb250ZW50X1R5cGVzXS54bWxQSwECLQAUAAYACAAAACEAWvQsW78AAAAVAQAA&#10;CwAAAAAAAAAAAAAAAAAfAQAAX3JlbHMvLnJlbHNQSwECLQAUAAYACAAAACEAMO8plcYAAADeAAAA&#10;DwAAAAAAAAAAAAAAAAAHAgAAZHJzL2Rvd25yZXYueG1sUEsFBgAAAAADAAMAtwAAAPoCAAAAAA==&#10;">
                    <v:imagedata r:id="rId93" o:title=""/>
                    <o:lock v:ext="edit" aspectratio="f"/>
                  </v:shape>
                  <v:shape id="Diagramme 28702" o:spid="_x0000_s1030" type="#_x0000_t75" style="position:absolute;left:11094;top:7023;width:10546;height:108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/tjxwAAAN4AAAAPAAAAZHJzL2Rvd25yZXYueG1sRI/dasJA&#10;FITvBd9hOQVvRDcJIjF1FSkV2ivrzwMcsqeb1OzZNLvV1KfvCgUvh5n5hlmue9uIC3W+dqwgnSYg&#10;iEunazYKTsftJAfhA7LGxjEp+CUP69VwsMRCuyvv6XIIRkQI+wIVVCG0hZS+rMiin7qWOHqfrrMY&#10;ouyM1B1eI9w2MkuSubRYc1yosKWXisrz4ccquJmFSQJ+p6fz7uP9az6e3Y6vM6VGT/3mGUSgPjzC&#10;/+03rSDL8zSD+514BeTqDwAA//8DAFBLAQItABQABgAIAAAAIQDb4fbL7gAAAIUBAAATAAAAAAAA&#10;AAAAAAAAAAAAAABbQ29udGVudF9UeXBlc10ueG1sUEsBAi0AFAAGAAgAAAAhAFr0LFu/AAAAFQEA&#10;AAsAAAAAAAAAAAAAAAAAHwEAAF9yZWxzLy5yZWxzUEsBAi0AFAAGAAgAAAAhAM/b+2PHAAAA3gAA&#10;AA8AAAAAAAAAAAAAAAAABwIAAGRycy9kb3ducmV2LnhtbFBLBQYAAAAAAwADALcAAAD7AgAAAAA=&#10;">
                    <v:imagedata r:id="rId94" o:title=""/>
                    <o:lock v:ext="edit" aspectratio="f"/>
                  </v:shape>
                  <v:shape id="Diagramme 28703" o:spid="_x0000_s1031" type="#_x0000_t75" style="position:absolute;left:22189;top:7023;width:10546;height:10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FmAxgAAAN4AAAAPAAAAZHJzL2Rvd25yZXYueG1sRI9BawIx&#10;FITvhf6H8ArealYrsqxGsS0FPWorvb5unpu1m5clie7qrzdCocdhZr5h5sveNuJMPtSOFYyGGQji&#10;0umaKwVfnx/POYgQkTU2jknBhQIsF48Pcyy063hL512sRIJwKFCBibEtpAylIYth6Fri5B2ctxiT&#10;9JXUHrsEt40cZ9lUWqw5LRhs6c1Q+bs72UTZX/u9P31PNubwurpOu2Meft6VGjz1qxmISH38D/+1&#10;11rBOM9HL3C/k66AXNwAAAD//wMAUEsBAi0AFAAGAAgAAAAhANvh9svuAAAAhQEAABMAAAAAAAAA&#10;AAAAAAAAAAAAAFtDb250ZW50X1R5cGVzXS54bWxQSwECLQAUAAYACAAAACEAWvQsW78AAAAVAQAA&#10;CwAAAAAAAAAAAAAAAAAfAQAAX3JlbHMvLnJlbHNQSwECLQAUAAYACAAAACEApYRZgMYAAADeAAAA&#10;DwAAAAAAAAAAAAAAAAAHAgAAZHJzL2Rvd25yZXYueG1sUEsFBgAAAAADAAMAtwAAAPoCAAAAAA==&#10;">
                    <v:imagedata r:id="rId95" o:title=""/>
                    <o:lock v:ext="edit" aspectratio="f"/>
                  </v:shape>
                  <v:shape id="Diagramme 51200" o:spid="_x0000_s1032" type="#_x0000_t75" style="position:absolute;left:33406;top:7023;width:10485;height:137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agxQAAAN4AAAAPAAAAZHJzL2Rvd25yZXYueG1sRI9RS8Mw&#10;FIXfhf2HcIW9uXRdHaUuG5sw0Dedw+dLc22KzU1JYhv/vREEHw/nnO9wdodkBzGRD71jBetVAYK4&#10;dbrnTsH17XxXgwgRWePgmBR8U4DDfnGzw0a7mV9pusROZAiHBhWYGMdGytAashhWbiTO3ofzFmOW&#10;vpPa45zhdpBlUWylxZ7zgsGRHg21n5cvq6Aqz6frdL/dJPPuT89dmiuqXpRa3qbjA4hIKf6H/9pP&#10;WkFZ1+sKfu/kKyD3PwAAAP//AwBQSwECLQAUAAYACAAAACEA2+H2y+4AAACFAQAAEwAAAAAAAAAA&#10;AAAAAAAAAAAAW0NvbnRlbnRfVHlwZXNdLnhtbFBLAQItABQABgAIAAAAIQBa9CxbvwAAABUBAAAL&#10;AAAAAAAAAAAAAAAAAB8BAABfcmVscy8ucmVsc1BLAQItABQABgAIAAAAIQDqhUagxQAAAN4AAAAP&#10;AAAAAAAAAAAAAAAAAAcCAABkcnMvZG93bnJldi54bWxQSwUGAAAAAAMAAwC3AAAA+QIAAAAA&#10;">
                    <v:imagedata r:id="rId96" o:title=""/>
                    <o:lock v:ext="edit" aspectratio="f"/>
                  </v:shape>
                </v:group>
                <v:shape id="Diagramme 51201" o:spid="_x0000_s1033" type="#_x0000_t75" style="position:absolute;left:44500;top:6966;width:10485;height:137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jkxgAAAN4AAAAPAAAAZHJzL2Rvd25yZXYueG1sRI9Ba8JA&#10;FITvBf/D8oTe6sZIS4iuEqQFL4VGRTw+s88kJPs2ZNcY/71bKPQ4zMw3zGozmlYM1LvasoL5LAJB&#10;XFhdc6ngePh6S0A4j6yxtUwKHuRgs568rDDV9s45DXtfigBhl6KCyvsuldIVFRl0M9sRB+9qe4M+&#10;yL6Uusd7gJtWxlH0IQ3WHBYq7GhbUdHsb0ZB2w2XvDn+fPvT2WSZzZtFvPhU6nU6ZksQnkb/H/5r&#10;77SCOEnm7/B7J1wBuX4CAAD//wMAUEsBAi0AFAAGAAgAAAAhANvh9svuAAAAhQEAABMAAAAAAAAA&#10;AAAAAAAAAAAAAFtDb250ZW50X1R5cGVzXS54bWxQSwECLQAUAAYACAAAACEAWvQsW78AAAAVAQAA&#10;CwAAAAAAAAAAAAAAAAAfAQAAX3JlbHMvLnJlbHNQSwECLQAUAAYACAAAACEA0MZ45MYAAADeAAAA&#10;DwAAAAAAAAAAAAAAAAAHAgAAZHJzL2Rvd25yZXYueG1sUEsFBgAAAAADAAMAtwAAAPoCAAAAAA==&#10;">
                  <v:imagedata r:id="rId97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В приведенном выше примере ожидаемый итог проекта — это сокращение времени обработки, связанного с экспертизой патентов, и повышение качества этой экспертизы.  Долгосрочное воздействие заключается в обеспечении своевременного наличия и высокой точности патентной информации и, следовательно, увеличении числа патентных заявок из расчета на ведомство/страну.  </w: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В рамках подобного сценария анализ проблемы показал бы, что проблема, вызывающая отставание, заключается в практических навыках патентных экспертов. Положение можно улучшить путем обучения.  В этом случае проект ПДР можно организовать по структурной схеме, приведенной выше.  </w:t>
      </w:r>
    </w:p>
    <w:p w:rsidR="00942150" w:rsidRPr="00085A2A" w:rsidRDefault="00942150" w:rsidP="00942150">
      <w:pPr>
        <w:widowControl/>
        <w:autoSpaceDE/>
        <w:autoSpaceDN/>
        <w:spacing w:before="120" w:after="120" w:line="252" w:lineRule="auto"/>
        <w:rPr>
          <w:rFonts w:eastAsia="Trebuchet MS"/>
          <w:b/>
          <w:bCs/>
          <w:lang w:val="ru-RU"/>
        </w:rPr>
      </w:pPr>
      <w:bookmarkStart w:id="62" w:name="_Toc76740377"/>
      <w:bookmarkStart w:id="63" w:name="_Toc76741044"/>
      <w:bookmarkStart w:id="64" w:name="_Toc76742607"/>
      <w:bookmarkStart w:id="65" w:name="_Toc83043246"/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bCs/>
          <w:lang w:val="ru-RU"/>
        </w:rPr>
      </w:pPr>
      <w:r w:rsidRPr="00085A2A">
        <w:rPr>
          <w:rFonts w:eastAsiaTheme="minorEastAsia"/>
          <w:b/>
          <w:bCs/>
          <w:szCs w:val="20"/>
          <w:lang w:val="ru-RU"/>
        </w:rPr>
        <w:t>Примечание</w:t>
      </w:r>
      <w:r w:rsidRPr="00085A2A">
        <w:rPr>
          <w:rFonts w:eastAsiaTheme="minorEastAsia"/>
          <w:szCs w:val="20"/>
          <w:lang w:val="ru-RU"/>
        </w:rPr>
        <w:t xml:space="preserve">. В дополнение к приведенным здесь примерам </w:t>
      </w:r>
      <w:hyperlink r:id="rId98" w:history="1">
        <w:r w:rsidRPr="00085A2A">
          <w:rPr>
            <w:rFonts w:eastAsiaTheme="minorEastAsia"/>
            <w:b/>
            <w:szCs w:val="20"/>
            <w:u w:val="single"/>
            <w:lang w:val="ru-RU"/>
          </w:rPr>
          <w:t>по этой ссылке</w:t>
        </w:r>
      </w:hyperlink>
      <w:r w:rsidRPr="00085A2A">
        <w:rPr>
          <w:rFonts w:eastAsiaTheme="minorEastAsia"/>
          <w:szCs w:val="20"/>
          <w:lang w:val="ru-RU"/>
        </w:rPr>
        <w:t xml:space="preserve"> можно ознакомиться с примером неофициального документа, разработанного Секретариатом ВОИС в контексте КРИС в 2011 году.  В документе описаны концепция и идея, положенные в основу </w:t>
      </w:r>
      <w:hyperlink r:id="rId99" w:history="1">
        <w:r w:rsidRPr="00085A2A">
          <w:rPr>
            <w:rFonts w:eastAsiaTheme="minorEastAsia"/>
            <w:szCs w:val="20"/>
            <w:u w:val="single"/>
            <w:lang w:val="ru-RU"/>
          </w:rPr>
          <w:t>проекта ПДР по ИС и неформальной экономике</w:t>
        </w:r>
      </w:hyperlink>
      <w:r w:rsidRPr="00085A2A">
        <w:rPr>
          <w:rFonts w:eastAsiaTheme="minorEastAsia"/>
          <w:szCs w:val="20"/>
          <w:lang w:val="ru-RU"/>
        </w:rPr>
        <w:t xml:space="preserve">.  Аналогичным образом по предложению Республики Корея был разработан </w:t>
      </w:r>
      <w:hyperlink r:id="rId100" w:history="1">
        <w:r w:rsidRPr="00085A2A">
          <w:rPr>
            <w:rFonts w:eastAsiaTheme="minorEastAsia"/>
            <w:szCs w:val="20"/>
            <w:u w:val="single"/>
            <w:lang w:val="ru-RU"/>
          </w:rPr>
          <w:t>проект ПДР по ИС и брендингу продуктов для развития бизнеса в развивающихся и наименее развитых странах</w:t>
        </w:r>
      </w:hyperlink>
      <w:r w:rsidRPr="00085A2A">
        <w:rPr>
          <w:rFonts w:eastAsiaTheme="minorEastAsia"/>
          <w:szCs w:val="20"/>
          <w:lang w:val="ru-RU"/>
        </w:rPr>
        <w:t xml:space="preserve">.  Памятуя об идее, представленной Республикой Корея, Секретариат разработал </w:t>
      </w:r>
      <w:hyperlink r:id="rId101" w:history="1">
        <w:r w:rsidRPr="00085A2A">
          <w:rPr>
            <w:rFonts w:eastAsiaTheme="minorEastAsia"/>
            <w:szCs w:val="20"/>
            <w:u w:val="single"/>
            <w:lang w:val="ru-RU"/>
          </w:rPr>
          <w:t>концепцию проекта</w:t>
        </w:r>
      </w:hyperlink>
      <w:r w:rsidRPr="00085A2A">
        <w:rPr>
          <w:rFonts w:eastAsiaTheme="minorEastAsia"/>
          <w:szCs w:val="20"/>
          <w:lang w:val="ru-RU"/>
        </w:rPr>
        <w:t xml:space="preserve"> с описанием того, каким образом ВОИС может реализовать это предложение, и в конечном итоге преобразовал его в предложение по проекту.  Государствам-членам рекомендуется шире применять такую практику. </w:t>
      </w:r>
    </w:p>
    <w:p w:rsidR="00942150" w:rsidRPr="00085A2A" w:rsidRDefault="00942150" w:rsidP="00942150">
      <w:pPr>
        <w:widowControl/>
        <w:autoSpaceDE/>
        <w:autoSpaceDN/>
        <w:spacing w:before="120" w:after="120" w:line="252" w:lineRule="auto"/>
        <w:rPr>
          <w:rFonts w:eastAsia="Trebuchet MS"/>
          <w:b/>
          <w:bCs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before="120" w:after="120" w:line="252" w:lineRule="auto"/>
        <w:rPr>
          <w:rFonts w:eastAsia="Trebuchet MS"/>
          <w:b/>
          <w:bCs/>
          <w:lang w:val="ru-RU"/>
        </w:rPr>
      </w:pPr>
      <w:r w:rsidRPr="00085A2A">
        <w:rPr>
          <w:rFonts w:eastAsiaTheme="minorEastAsia"/>
          <w:b/>
          <w:szCs w:val="20"/>
          <w:lang w:val="ru-RU"/>
        </w:rPr>
        <w:t>Пример 4. Стратегия реализации/вмешательства (для достижения ожидаемого итога требуется несколько предварительных результатов)</w:t>
      </w:r>
      <w:bookmarkEnd w:id="62"/>
      <w:bookmarkEnd w:id="63"/>
      <w:bookmarkEnd w:id="64"/>
      <w:bookmarkEnd w:id="65"/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В примере 4 задержки с экспертизой патентов объясняются двумя коренными причинами: недостатком надлежащего программного обеспечения и отсутствием у сотрудников надлежащих навыков.  Эти проблемы, по всей вероятности, можно полностью нейтрализовать за счет двух предварительных результатов: отработки у патентных экспертов более развитых навыков и более действенного программного решения для патентного поиска.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085A2A">
        <w:rPr>
          <w:rFonts w:eastAsiaTheme="minorEastAsia"/>
          <w:noProof/>
          <w:szCs w:val="20"/>
        </w:rPr>
        <w:drawing>
          <wp:anchor distT="0" distB="0" distL="114300" distR="114300" simplePos="0" relativeHeight="251712512" behindDoc="0" locked="0" layoutInCell="1" allowOverlap="1" wp14:anchorId="43A0ADB7" wp14:editId="06352FCF">
            <wp:simplePos x="0" y="0"/>
            <wp:positionH relativeFrom="column">
              <wp:posOffset>4513580</wp:posOffset>
            </wp:positionH>
            <wp:positionV relativeFrom="paragraph">
              <wp:posOffset>914984</wp:posOffset>
            </wp:positionV>
            <wp:extent cx="1022350" cy="1598400"/>
            <wp:effectExtent l="38100" t="57150" r="44450" b="40005"/>
            <wp:wrapNone/>
            <wp:docPr id="63" name="Diagramme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  <wp14:sizeRelV relativeFrom="margin">
              <wp14:pctHeight>0</wp14:pctHeight>
            </wp14:sizeRelV>
          </wp:anchor>
        </w:drawing>
      </w:r>
      <w:r w:rsidRPr="00085A2A">
        <w:rPr>
          <w:rFonts w:eastAsiaTheme="minorEastAsia"/>
          <w:i/>
          <w:noProof/>
          <w:szCs w:val="20"/>
        </w:rPr>
        <mc:AlternateContent>
          <mc:Choice Requires="wpg">
            <w:drawing>
              <wp:inline distT="0" distB="0" distL="0" distR="0" wp14:anchorId="4177C202" wp14:editId="2A5AAE34">
                <wp:extent cx="5500370" cy="2721600"/>
                <wp:effectExtent l="38100" t="0" r="43180" b="41275"/>
                <wp:docPr id="28816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0370" cy="2721600"/>
                          <a:chOff x="0" y="0"/>
                          <a:chExt cx="5500370" cy="2552700"/>
                        </a:xfrm>
                      </wpg:grpSpPr>
                      <wpg:graphicFrame>
                        <wpg:cNvPr id="28817" name="Diagrama 4"/>
                        <wpg:cNvFrPr/>
                        <wpg:xfrm>
                          <a:off x="63500" y="0"/>
                          <a:ext cx="5436870" cy="65024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7" r:lo="rId108" r:qs="rId109" r:cs="rId110"/>
                          </a:graphicData>
                        </a:graphic>
                      </wpg:graphicFrame>
                      <wpg:graphicFrame>
                        <wpg:cNvPr id="28818" name="Diagramme 14"/>
                        <wpg:cNvFrPr/>
                        <wpg:xfrm>
                          <a:off x="0" y="920750"/>
                          <a:ext cx="1022350" cy="8509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2" r:lo="rId113" r:qs="rId114" r:cs="rId115"/>
                          </a:graphicData>
                        </a:graphic>
                      </wpg:graphicFrame>
                      <wpg:graphicFrame>
                        <wpg:cNvPr id="28819" name="Diagramme 15"/>
                        <wpg:cNvFrPr/>
                        <wpg:xfrm>
                          <a:off x="1174750" y="609600"/>
                          <a:ext cx="1022350" cy="89535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7" r:lo="rId118" r:qs="rId119" r:cs="rId120"/>
                          </a:graphicData>
                        </a:graphic>
                      </wpg:graphicFrame>
                      <wpg:graphicFrame>
                        <wpg:cNvPr id="28820" name="Diagramme 18"/>
                        <wpg:cNvFrPr/>
                        <wpg:xfrm>
                          <a:off x="2286000" y="615950"/>
                          <a:ext cx="1022350" cy="8636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2" r:lo="rId123" r:qs="rId124" r:cs="rId125"/>
                          </a:graphicData>
                        </a:graphic>
                      </wpg:graphicFrame>
                      <wpg:graphicFrame>
                        <wpg:cNvPr id="28821" name="Diagramme 19"/>
                        <wpg:cNvFrPr/>
                        <wpg:xfrm>
                          <a:off x="3403600" y="615950"/>
                          <a:ext cx="952500" cy="18415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7" r:lo="rId128" r:qs="rId129" r:cs="rId130"/>
                          </a:graphicData>
                        </a:graphic>
                      </wpg:graphicFrame>
                      <wpg:graphicFrame>
                        <wpg:cNvPr id="28822" name="Diagramme 26"/>
                        <wpg:cNvFrPr/>
                        <wpg:xfrm>
                          <a:off x="1174750" y="1568450"/>
                          <a:ext cx="1022350" cy="98425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32" r:lo="rId133" r:qs="rId134" r:cs="rId135"/>
                          </a:graphicData>
                        </a:graphic>
                      </wpg:graphicFrame>
                      <wpg:graphicFrame>
                        <wpg:cNvPr id="28823" name="Diagramme 27"/>
                        <wpg:cNvFrPr/>
                        <wpg:xfrm>
                          <a:off x="2286000" y="1555750"/>
                          <a:ext cx="1022350" cy="94615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37" r:lo="rId138" r:qs="rId139" r:cs="rId140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w14:anchorId="43398FF4" id="Groupe 2" o:spid="_x0000_s1026" style="width:433.1pt;height:214.3pt;mso-position-horizontal-relative:char;mso-position-vertical-relative:line" coordsize="55003,25527" o:gfxdata="UEsDBBQABgAIAAAAIQA9UY4d6gEAAPQTAAATAAAAW0NvbnRlbnRfVHlwZXNdLnhtbMzYS27bMBCA&#10;4X2B3kHgtrDouGlaFJaziNJVkRZtcoABObaFUKRK0k58+9KygqCPBMRAA2hpS5z5IP0be3n52Jpi&#10;jz40zlbirJyLAq1yurGbStzdfpl9EkWIYDUYZ7ESBwzicvX2zfL20GEo0mkbKrGNsfssZVBbbCGU&#10;rkObrqydbyGmj34jO1D3sEG5mM8vpHI2oo2zeJwhVssa17Azsbh+TF+fJB5NEMXV6cbjrkpA15lG&#10;QUxSubf6ry2zYUOZTvb3hG3ThXeJIeR/NxyvvLxgOPctPRrfaCy+g4830CaG1D5IXLjaqfL1GUdk&#10;G2ZuvW4UlrUP1/2pJ9NLs3UDGw9tkBoinGXs+PNxD/u0U7s2PeRSe3hIb7M15TC4TmOzDQYObhcZ&#10;FF/7wdmOX7tG3f+MB4MMln5uNkU543xgYFz1g7Mdw4vNgTxX+G8Npzzyt6Z6FpOIkkFBjpLBQomS&#10;gUGLMgcycpTvJxElg4IcJYOFEiUDgxZlDmTkKM8nESWDghwlg4USJQODFmUOZOQoP0wiSgYFOUoG&#10;CyVKBgYtyhzIyFFeTCJKBgU5SgYLJUoGBi3KHMjIUX6cRJQMCnKUDBZKlAwMWpQ5kBGidA/W4z6j&#10;xudd6f+mOh37gfun3/ay/89u9Rs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M4PpxQmBwAAXxUAABYAAABkcnMvZGlhZ3JhbXMvZGF0YTQueG1s7FjdjtvGFb4v&#10;0HcgeFuMxd8hKVgbkBSZGljHhnedBCh6MSJHEpHhT2ZGa22CAEmKohdB36GPEBgwGgRw8grSG/XM&#10;kNJKa2+r3QbuTdcwRZ6ZOTPn5zvnzHn80bpmxhXlomqbiWk/skyDNkVbVs1iYr68zFFoGkKSpiSs&#10;bejEvKbC/Ojs9797XC7qcUkkedqWlBnApRFjoE3MpZTdeDQSxZLWRDxqO9rA6LzlNZHwyRejkpNX&#10;wL9mI8ey8KisyIKT2hyYkAewqEnVmGf6TJ08F3L3atTqdE/Kifl15thx7McuirzIQt40cFDs5S7y&#10;UxenmRNnXhJ/YxryugMpy7bYseMXVBqsvQS64rPizbiuCt6Kdi4fFW09aufzqqDDD+FSCeWPwhEj&#10;1+1Kjq7OKyF9E1ikRCoODL5N40txf45frqriCyGvGR2Jqu4YdRWfgW1PMY3iAYyLlrVcjPTPfMUc&#10;xWVgu6OZRrdkJQcXMUe9dkX3nMPrSDlC9z6N20kSp5YToTzAHvL8OEMRthzkxVPsW7EdBd70myM1&#10;6y0uJ+afLula/hlOsRISPo+2PHtMxus5r9UvqN5YT0wvAie9npiWOhoZw1qjALJtObbrK2FgLHKs&#10;wNMTRjfrOy7kx7StDfUyMXm7asoXtJBwKDImV+BISkAy3s1TZHDVMq8YM3grP6vk8mJJlMdYes1C&#10;aOeDWcLoWrEjC76YpYwbV4RNTD9McNpPX67oMxBBk4fDCyJvk9iqvk0irFuS20RZNbLnhS3465UB&#10;/AChPdlW5IEOTG/oekDNB1mHs+r3hdASD7IMyxXpQwsU3Bz8JIH2gr5HICDtzcSqxiAq0vlev8QQ&#10;BWEUULpzlZ25ldSsUc+mVebvldVT6HwOTtN7C+imoA11SzW1IDXlZPCulstlC+y6ZVXkvG1kbyBW&#10;LZbyRbUweAXnmDMCwaGsAGh6XJ3/hp/o3FJze0ok5ZXypvKLrFxQ7XwzekXZpfFqYoYQgkxjOTHd&#10;EIy2MywsHuCqoNuDGHBLxrO2vNZYBhGFvNABRtE7/XjODcIWkBxYf2BYScYcqExrjq/Qi5eQI75S&#10;gFPbwuGlBqOaJ1pWabjoj2uxRwEkgLJ9pXAOoZEICQOg9CO7HS4FtYCpVHCekwLglhJWzXgFUYk0&#10;rVD4c6zc8uGp/nmWq54wWslimZO6YnAiFwjFknBBAesDDCg5YPqHukGU9FIW4mDgt9kNbAlqU4qQ&#10;Z5t/bH7c/HPzevPT9vvNT5s3xubX7bdA+ll9bv+2ebP9bvMzvP3V2LwF8uvtD/D5y+a1sf0LTN38&#10;CNPebN7C8+32B5i0/Tus/A4G3my/BSJMVFAG46o99RNsqSO1ot0ZsSE6R6EbhyhMshR5OMlQHDgY&#10;TZMoj4McUJim+xwpqtklJ40Apa4bnWLDMMKhE9oot1MfeZ41RUnu+SiK4jxxfD/MckixQ25WeRVA&#10;pM4yZBL1+p/9kTblc8LJi70D0gZ9nAwOqLxdKfi2u8QKLEfOklgY3KR3F+0yJzjLkU/8FizBOjfi&#10;3MNMUZJbnhejyMls5GVehELXslHsh4HvY5zGXrY3U0f4/810GCbub/kHminL3BhjgA/OXDBTbLko&#10;iVKM8gynYRZj+H+Dpo5DYX0ADQjzVMRCtMWT6enVq1r0CSSdiameEIwVQQf0tNFBb7cDFee6PP0U&#10;wmFPg7A9wJE0VX1+BbcClV/YlQ77CpvAqvqK/hHuAoyKfpSuCVRLKhfqmAIzDtkORAD6Ec7vjj8O&#10;Tm0vsDPkuapGjzKo0SM7RGmA0yjyvSQPrRvHht3+jcZOqz61gnqNQS3wCdwW3tXZcZS6+/RROIXo&#10;56QI5w5UuX7uoND2beTkUyvLQ2zlycn2vvfpAea0kX0+3Rv9fAYWbEAo+0CqJyXUxu+4BsxQ1faF&#10;Kn8+n5hOAH/hXr3HdlW2LpZPyXooK5UDKNpsxRiVWUNmUEIdjN3HORSfhyWBlxfaEXXZonc8THWD&#10;1XR1ro+/bg7fD+6JpyUxQ/DiPtfKkgp9+fv6RMMC+2dcl6GGWrp73wVzvTU+LQ3s8nS/5qQMP9gT&#10;8vqBYvwI+8nUhSCWpCFkdw+jxIfbnWunYexZGFthcATOZ3PIyoOaThR7r6YTsXSXmiA0KHEfell/&#10;r/w4nmZ2FnkoCDKQ355CYeNlGAVh5mRpMMWh79wp/4ndh738J+aODyl/EEMAs90YWZaK0GkUoiSD&#10;CO1BeEumTgK3/fBIfijTDl3gRJH2KjgxGXxIFfjQQsKJHaMwhyLZ89IEai6cggtAK8nG0Eiyj13g&#10;lgpOFGmvgv85CnTYhDCwj5WzxYCNV8sW2lB93IdLnJ7Qt15WvHqng/fejtnQBlT9snDfBASOortp&#10;LGbQyxl6i6L7L9gavG8D8ielA7mvrppPKVw4H9yrBMlVVbje5ZidCrTC9m3Rs38BAAD//wMAUEsD&#10;BBQABgAIAAAAIQCv+/7VJgcAAI4VAAAWAAAAZHJzL2RpYWdyYW1zL2RhdGEyLnhtbOxYW28jtxV+&#10;L9D/MJinFgVXc78IKy9mRsPNAt4L1t4kRdEHaoaSBuFclqS8doIAWeQxD/kL+QlBgUUD5PYX5H/U&#10;Q85Ilrx2K7uL7UtleDQ6JA/P7TvnkA8fndfMOKNcVG0zMe0HlmnQpmjLqllMzFenGEWmISRpSsLa&#10;hk7MCyrMR0d//MPDclGPSyLJ07akzAAujRgDbWIupezGo5EolrQm4kHb0QZG5y2viYSffDEqOXkD&#10;/Gs2ciwrGJUVWXBSmwMTcg8WNaka80jL1MljITevRq2ke1JOzK9yx04SP3FR7MUW8qahgxIPu8jP&#10;3CDLnST30uRr05AXHWhZtsWGHT+h0mDtKdAVnxVvxnVV8Fa0c/mgaOtRO59XBR2+CJdKKX8UjRi5&#10;aFdydHZcCembwCIjUnFg8Ns0Xou7c3y9qoovhLxgdCSqumPUVXwGtj3FNIp7MC5a1nIx0l/zFXMU&#10;l4HthmYa3ZKVHELEHPXWFd0LDq8jFQjdTRa30zTJLCdGOAw85PlJjuLAcpCXTAPfSuw49KZf75lZ&#10;b3E6Mf92Ss/l30GKlZDwc2/Lo4dkfD7ntfoG0xvnEzOOQ9O4mJiWEo2MYa1RANm2HNv1lTIwFlsh&#10;+EVNGF2t77iQj2lbG+plYvJ21ZQvaSFBKDImZxBI/fzNPEWGUC1xxZjBW/lZJZcnS6IixtJrFkIH&#10;H8wSRteKDVnwxSxj3DgjbGL6URpk/fTlij4HFTR5EF4QeZ3EVvV1EmHdklwnyqqRPa/Agk9vDOAH&#10;CO3JtiIPdGB6RdcDg20GWbWdFkJrPOgyLFekj61QeCX4QQptFQVnX1cISFs3saoxiMp0vtcvMURB&#10;GAWUbkJl426lNWvUs2mV+/vA6Cl0Poeg6aMF9itoQ91STS1ITTkZoqvlctkCu25ZFZi3jewdxKrF&#10;Ur6sFgavQI45I5AcygqApseV/Ff8ROeWmttTIimvVDSVX+Tlgurgm9Ezyk6NNxMzUqFuLCemG4HT&#10;No6FxQNcFXR7EANuyXjWlhcay6CikCc6wSh6px8vuEHYAooD6wWGlWTMgcq05fgKvXwFNeJLAJza&#10;TAkvNRjVPNGySsNF/7gQWxRAASjbNwrnkBqJkDAARt/z2+5SMAu4SiXnOSkAbhlh1YxXkJVI0wqF&#10;P8fClg9P9edZrnrCaCWLJSZ1xUAiFwjFknBBAesDDCjZYfqXukGU9FoWYmfgw+wGvgSzKUPIo/UP&#10;63eXby+/vfwGnt8Zf7p8u/7H5ffrf65/XP+6/vXyu/U7Y/2TAe/vjBuGLt8a69+BASxe/4Zg1o/r&#10;n9e/rX/5s0pu4FK1k36CB3V+VrRb8zTk5DhykwhFaZ4hL0hzlIROgKZpjJMQA/aybFsZRTU75aQR&#10;YMrzRhfWKIqDyIlshO3MR55nTVGKPR/FcYJTx/ejHENhHSqyqqYAHSXLUD/U63+OQtqULwgnL7dh&#10;Rxv0ON0JO2XW60GSKIjshUhqBRAcfZDoQDkgRPYi4UOwBO9cqXMHN8UptjwvQbGT28jLvRhFrmWj&#10;xI9C3w+CLPHyrZs6wv/vpt3kcHfP39NNee4mQQDwCXIX3JRYLkrjLEA4D7IoTwL4v0JTx6Gd3oEG&#10;JHcqEiHa4sn08J5VLXoGpWZiqiekYEXQaTxrdKrb7EDFsW5KP4Uk2NMgWQ9wJE1VH5/BWUBVFXam&#10;k73CJrCqvqSfwAmAUdGP0nMCPZKqgDqnwIxdtgMRgL6H89vzjxNkthfaOfJc1ZnHOXTmsR2hLAyy&#10;OPa9FEfWVWDDbv/GYof1nNpAvcWgA3gGZ4T3bbafpW6XPo6mkP2cDAXYgd7Wxw6KbN9GDp5aOY4C&#10;C6cH+/vO0gPMaSP7Krp1+vEMPNiAUvaOVk9K6IjfCw2YoXrsE9X0fD4xnRA+cOBTtOOqweDmZxT6&#10;k1nLYdR2gxuH/joxkRO6UF5vj7Ni+ZScD12oihwVOLMVY1TmDZlBx7Uzdpeoun/1eHWiI1h3OXrH&#10;3Ro5uFs382oLqHW77zvHysOqnyF4cZdTaEmFPit+dWBEAPvnXHethlq6ed9UAb11cFj92BT4fs1B&#10;rcHgTzDSjmE82woBERYKgzyEtiACXPg+JMMQQJFGbpC4/h6qn8+hnA9mOlDtrZkOBOFtZoKcotS9&#10;79n+Rv1x5tpYZX8cOFPkQSZD8TRRhdv18zT3QH98q/4HXlZs9T+w6HxM/XPbwXGUWCiLMWjtxhgl&#10;OYayGNnTOHCn6RTvZ3Xo73ZD4ECVtiY4sIp8TBNYrp27npfCRVOKked4kQoB6K4tnMf+1En80N0L&#10;gWsmOFClrQn+5yjQaXM3V84WAzbeLFu4terzPpz5dDLtb2pWvHrvwu/GC7bh1lBdr0XbO0PgKLqr&#10;e8gcrn6Gq0jR/RdsDd7fGvInpQ1Fs66aTymcT+99tQmaq3byfFNjNibQBtveoh79CwAA//8DAFBL&#10;AwQUAAYACAAAACEAi8TwC2kHAADvFQAAFgAAAGRycy9kaWFncmFtcy9kYXRhMy54bWzsWOuO47YV&#10;/l+g7yDob8G17pYG6wkkWUoXmL1gZzZtUfQHLdG2EOoSkp6dSRAg26AIgqB9hD5DG3TRtEDSV7Df&#10;qOdQssee3W08kzT901ksTR2ShzznfOdCPnzvqubGJROyapuJaT+wTIM1RVtWzWJivrjISWgaUtGm&#10;pLxt2MS8ZtJ87/TnP3tYLuqTkir6uC0ZN4BLI0+ANjGXSnUno5Eslqym8kHbsQZG562oqYJPsRiV&#10;gr4E/jUfOZYVjMqKLgStzYEJvQeLmlaNearP1KkzqbZdo8bTPSon5ieZY8exH7sk8iKLeNOxQ2Iv&#10;d4mfukGaOXHmJfGnpqGuO5CybIstO3HOlMHbC6Ajn5VoTuqqEK1s5+pB0dajdj6vCjb8UKFQKH8U&#10;jji9bldqdHlWSeWbwCKlCjlw+DaNj+TdOX60qooPpbrmbCSruuPMRT4D255iGsU9GBctb4Uc6Z/5&#10;ijvIZWC7pZlGt+SlAIiYo167snsmoDtCIHRv07idJHFqORHJx4FHPD/OSBRYDvHiaeBbsR2Nvemn&#10;B2rWW1xMzN9esCv1OzjFSir4PNjy9CE9uZqLGn9B9cbVxATMXmMLp6EnsNIogGhbju36KAqMRb4b&#10;+CFOGN2s7oRU77O2NrAzMUW7asrnrFBwJHpCLwFG/fztPCQDUMu84twQrfpVpZbnS4p4sfSahdTQ&#10;g1nS6Fq5JUuxmKVcGJeUT0w/TIK0n75csacggCYPh5dU3SbxVX2bRHm3pLeJqmpUzyuw4K9XBvAD&#10;/+zJNpIHOjC9oeuBQTfDWbWeFlJLPMgyLEfSTy3Q+ObgRwm0ExSMfVsgIO3MxKvGoBjnfK9fYsiC&#10;cgY+qtWEUwdzo9S8wbZp0fw9MHoKm88BND1aYL+CNcwtcWpBaybogK5WqGUL7LplVeSibVRvIF4t&#10;lup5tTBEBeeYcwqhoazAzfQ4nv+Gn+zcUnN7TBUTFaKp/DArF0yDb8YuGb8wXk7MEAKQaSwnphuC&#10;0baGhcWDs6Lj9i4MXktPZm15rT0ZRJTqXIcXpHe6eSYMyheQGrjeRXZFPNfLoPdMyT304mGHUejq&#10;PegJbAQNMOFa0WJFnr+AhPIx+ieeEmRV2ndxnmx5pb1Lf1zLndNAtijblxgUII5SqWAAbHRg5v2l&#10;oEWwLEbyOS3AO1PKq5moIITRppXoro6VWz60+M+zXGxhtFLFMqd1xeFELhCKJRWSQWgYvIbRPaa/&#10;qBvCaG/FQu4N/Di7gQpBbagIdbr+8/qvm883X6xfr79df7N+baz/tf7L5vf4Ce23m682fzA2f1z/&#10;c/MKBl5vPgPid+uvYdbmM+zAvL/1Szd/urUUhv9xe+k3679vvsJ53xmbV7Dtl8DyFbD8evM5Rk8w&#10;Pp5NtwARHf6R9s40ACE/Ct04JGGSpcQLkozEYycg0yTK43EOzp2mu8Qrq9mFoI0E5V81Om+HYRSE&#10;TmiT3E594nnWlCS555MoivPE8f0wyyFvDwkfkzX4Jp5lSE/Y/X6Ys6Z8RgV9vgMqa8j7yQBUdCI0&#10;xG1YxeiDB6BKrADg1MNKQ+sIUB1g58dgCda5EecOZoqS3PK8mEROZhMv8yISupZNYj8c+34QpLGX&#10;7czUUfF/M+2Hk7tb/p5myjI3DgJwnyBzwUyx5ZIkSgOSZ0EaZnEA/2+8qRNQre+5BmQPJmMp2+LR&#10;9PiSGBc9gVw2MbGFoI0EnSfSRgfH7Q5Mnuma9wMImz0NwvvgjrSp6rNLuGpg2uKXHAMn+iawqj5m&#10;v4QLBmdDNmFXFIowTLE6psCMfbYDERy9Z/C9ZagTpLY3tjPiuVj4RxkU/pEdknQcpFHke0keWjfA&#10;ht3+g8aOK2m1gnqNQYnxBK4gb+rsMEq9O3pG4RSin5OSIHegdPZzh4S2bxMnn1pZHgZWnhxt7zuf&#10;HtycNarPuzujn83Agg0IZe9J9ajs6/DdLA0NmIEl/DlWVb+emM4Y/uA+ibSzqsnBzE8YFECzVsAo&#10;sSM/xHr9zdHfwCikAHdnmUNIIEyK5WN6NRS6W2zNVpwzlTV0BkXd3thdcHX//PHiXGNYF1J6x/0s&#10;ORhc3xf08a+a/f7evTVNrDDOrIhYYeQSL7FzkqR+Spw0T3O4tKbT7BAAT+eQt0Shk+eRFi+Z1FfT&#10;T45EG7B/KnSZbODSbR+N/0PuyINPQObfk/+4/L+T+Mhr/k7iIzX0LomHPKiVHRyXQbclTr/mqOLo&#10;rYoBWNgO1FCQpqcAjKmfQWE0dok7DQMvi5I0sg/j2j4w7qqmI9POu9T03wDGNI/S0MHI6McR8azI&#10;J2GQjcl47ESO5zruNN0rWOAEUOEdqOC4TLpDypF55KdUgR1ncR56UKRlY6zZMiiLAyiypxZkubEd&#10;BDG+sAxvWuidt1RwpEg7FfzPw4MOmxAfdrFythh84+WyhWexviSAe6Ke0D8GrUT1xoviW1/whmdJ&#10;fL8Ld4+SwFF2Nw+dGbwuDW+dsvsBbA3RP0uKR6UNj4N11XzA4E5777dTkBwLyqttjtmqQCts90x7&#10;+m8AAAD//wMAUEsDBBQABgAIAAAAIQDif1ZCOQcAAKYVAAAWAAAAZHJzL2RpYWdyYW1zL2RhdGE2&#10;LnhtbOwY247bRPQdiX+w/Iqm8f0SNYtsx4ZK24u6Wy5CPEzsSWIxvjAz2WZBSMADPPIDfEQRrai4&#10;tL/g/hFnxk422baQXVB5YaMd22fmnDn3c2ZuvruuqHZGGC+beqKbNwxdI3XeFGW9mOgPTjMU6BoX&#10;uC4wbWoy0c8J1989evutm8WiGhdY4NtNQagGVGo+BthEXwrRjkcjni9JhfmNpiU1zM4bVmEBn2wx&#10;Khh+CPQrOrIMwxsVJV4wXOkDEXwNEhUua/1I8dSKYy42r1olubtVTPQvU8uMIjeyUeiEBnKmvoUi&#10;J7ORm9heklpR6sTRV7omzluQsmjyDTl2QoRGm1OASzorVo+rMmcNb+biRt5Uo2Y+L3MyPDATUih3&#10;FIwoPm9WYnR2XHLh6kAiwUJSoPCta5/zq1P8fFXmn3FxTsmIl1VLiS3pDGR7iK7l1yCcN7RhfKQe&#10;8xW1JJWB7Aama+2SFgxcRB/12uXtPQavI+kI7as0bsZxlBhWiDLfc5DjRikKPcNCTjT1XCMyQ9+Z&#10;frWnZrXF6UT/5JSsxafAxYoL+Nzb8ugmHq/nrJJPUL22nujA7/lENyRjeAyYWg5A07BM25WiwJxp&#10;OKHt23LF6AK9ZVy8R5pKky8TnTWrurhPcgE84TE+Az/q12/WSTB4apGVlGqsER+WYnmyxNJhDIWz&#10;4Mr3YBXX2oZvwJwtZgll2hmmE90NYi/ply9X5C5IoMAD9xyLyyC6qi6DMG2X+DJQlLXoaXkG/PXa&#10;AHoQoD3YlOABDkQv4Gpi0M3Aq9LTgiuJB1kGdAl60wL5F4wfJNBWUDD2ZYEAtDUTLWsNy0TnOj2K&#10;xnNMCQSpUpNcOphbSk1rOdaNNH/vGD2EzOfgNL23wH45qYldyKU5rgjDg3c1TCwbINcuyzxjTS16&#10;A9FysRT3y4XGSuBjTjHkhqKEOFPzkv8Lery1C0XtNhaEldKbis/SYkGU883IGaGn2sOJHkAG0rXl&#10;RLcDMNrGsIA8RKuM3D6GIWzxeNYU5yqUQUQuTlR+kfBWDfeYhukCagPtGQZMPGYApUpzbIXuP4AS&#10;8YUMMrktMC9UNMp1vKGlChf1cc63UQD5v2geyjCHzIi5gAlQ+p7ddlFBLWAqmZvnOIdwSzAtZ6yE&#10;pITrhsv4s4zMcGGUP8ew5QizpciXGa5KChzZAMiXmHECsT6EAcE7RN+pakRwL2XOdyb+nd3AlqA2&#10;qQhx1P3YPesed09efN390T3tfukevfiue/riB617DqBn3c8wPup+h98f8qt7psHjJ1j/Tfccxu+7&#10;JxJPrn/c/abQgMK3EgrjFuU5ID0FlF+7RzLtgbElD2oE26rELWGvTeCQrMPAjgIUxGmCHC9OUeRb&#10;HprGYRb5GURlkmxLJi9npwzXHJS8rlXFDYLQC6zARJmZuMhxjCmKM8dFYRhlseW6QZpBxR1KtSyz&#10;EFSSl6GwyNe/909SF/cww/e3Dklq9F48OKT0fqnwy+4TyeDZc57Y8MBtevdRLnSA8+z5yL9BEqxz&#10;Ic4VzBTGmeE4EQqt1ERO6oQosA0TRW7gu67nJZGTbs3UYva/mXbTxtUtf00zpakdeR6Ej5faYKbI&#10;sFEcJh7KUi8J0siD/4toahn02TuhAWmf8IjzJr81PbyZlUh3oAhNdDlCcpYAleCTWiXBzQ6EH6tu&#10;9QNIjz0M0vgQjrguq+MzOCTIekPPVBmQsQmkyi/I+3A0oIT3s2SNoXuStVHlFFixS3YAQqDvxfnr&#10;84/lJabjmylybNmyhym07KEZoMT3kjB0nTgLjAvHht3+QmOHNaNKQb3GoDe4A4eHl3W2n6Vez30Y&#10;TCH7WQnyMguaXjezUGC6JrKyqZFmgWdk8cH2vjL3EOakFn193Rr9eAYWrEEoc0eqWwU0yy+5BqyQ&#10;zfeJbIc+gg7bhz84CUrYcVlnYOY7BDqXWcNgFkGj/cq5j2HOc9ytWfb9QfpIvryN10N7Kh1HwmYr&#10;SolIazyDVmxn7ipOJelcr3g8OFEOrNofteNuiRysrbp8xf663n3fOW4eVvw0zvKrnE4LwtUZ8ssD&#10;HQLI32WqndUk6uZ9UwTU1t5h5WNT33ucgzqDwZ7QD+woJoHQtZPMRV5kwalwmvgodrIQmWGQTqeJ&#10;OQ1ccy+o786hmg9qOlDsrZoOjMHXqQlSihT3umf+V8ofRG6Yun6CppEJZcCyTBQkUwOFtpu4nmtH&#10;abSf1HblP/ASYyv/gTXnTcqf2aZpmTItxtMQOX6aoShObGTbmeEHQZAmcbZnf2jv9lRwWBndquDA&#10;IvImVeC7vmumKbRpLljfSQy4GLECHz5BNamRZVPzL1VwoEhbFfznUaDSJqSBba6cLYbYeLhs4Dar&#10;z/twGFQL+jucFStfugh85cXbcJsor92C7V0iUOTtxf1kCpdCwxUlb/8BWY31t4nsVmFDzazK+gMC&#10;B9drX3mC5LKbXG9qzEYFSmHb29WjPwEAAP//AwBQSwMEFAAGAAgAAAAhAM6i+oZBBwAAiBUAABYA&#10;AABkcnMvZGlhZ3JhbXMvZGF0YTcueG1s7Fhbj9vGFX4v0P9A8LUYi3eRgrUBSZGpgXVseNdpgaIP&#10;I3IkEeFFmaHW2gQBegnSlwIF+kvcNgaCtFn/Be0/6jdD6rJrb6rdBu5LV9gheWbmzLmfM+fxR+uq&#10;1C4YF0VTj3XzkaFrrM6avKjnY/3leUp8XRMtrXNaNjUb65dM6B+d/Pxnj/N5NcppS582OSs1YKnF&#10;CLCxvmjb5WgwENmCVVQ8apasxuys4RVt8cnng5zTV8BflQPLMLxBXtA5p5XeI6EPQFHRotZPFE3L&#10;9lS021etktQ9ycf6l4llhqEb2iRwAoM4k6FFQie1iRvbXpxYYeJE4Ve61l4uwWXeZFt0/Iy1Wtmc&#10;Ay7xrHg9qoqMN6KZtY+ypho0s1mRsf5BeSuZcgf+oKSXzaodXJwWonV1oIhpKzGU+Na1z8X9MX6+&#10;KrLPRHtZsoEoqmXJbImnR9tBdC17AOKsKRsuBuoxW5WWxNKj3cJ0bbkocw4T0QeddMXyOcfrQBrC&#10;8n0SN6MojA0rIOnQc4jjhgkJPMMiTjjxXCM0g6Ez+eqGmNUR52P9N+ds3f4WVKxEi88bR548pqP1&#10;jFfyCdFr67HuBDDSS/m0JHF0hN1ahgnTsEzblexg1jSM4dDz5IrBHsWSi/Zj1lSafBnrvFnV+QuW&#10;taCLjugFbKlbv10nwbDWPC3KUuNN+6uiXZwtqDQaQ+2ZC2V/WCW0ZSO2YMHn07jk2gUtx7rrR17c&#10;LV+s2DNwocBGR72g7W1Quapug2i5XNDbwLao2w6XZ+Bvhw9O2oEhhB0cSPdwNdHLpqdVyWkuFMc9&#10;L/12CfrQDA33hENAe8LvYmgHh7JvMwTQTk1lUWtUBjvX6bZoIqMlg6Mq8cmlvbol12Utx7qR6u8M&#10;o4Ow2QxG01kLzstYzexcLs1oxTjtravh7aIBuuWiyFLe1G2noLKYL9oXxVzjBeiYlRTxIS/ga2pe&#10;0r/HJ5Z2rrA9pS3jhbSm/LMknzNlfFN2wcpz7dVY9xGFdG0x1m0fStsqFpt7j5Xe2/kxXJeOpk1+&#10;qdwZLIr2TMUYCV+q4TnXaDlHfig7grGTjjigpZIcX5EXL5EmvlBOhmNBfAuP6yxcNGWh3EVuEpdi&#10;5wXIAXnzSro6oiMVLSaw54beDrdCLFCVjM8zmsHdYloWU14gMNG6EdL/LCM1XIzy5xi2HDFbtNki&#10;pVVRgiIbgGxBuWDw9d49GD1A+ouqJox2XGbiYOKnOQ26hNikINqTzV83P2zebL69/h3GHzbfbd5o&#10;119f/xGv319/g88rgtfXm39e/xnPq80/Nlfa5i0W4xXj682/8NtNXG3+tnlz/fvNW4x/6vBd/0Xb&#10;fIvteLzFpu8w+/3mtfx4ff0HuQTj1ebvMhjCBCRlaoTGVUiXsDtDO8J44NuhT/woiYnjRQkJh5ZH&#10;JlGQhsMUvhrHu2Qqiuk5p7WA6Ne1ysW+H3i+5ZskNWOXOI4xIVHquCQIwjSyXNdPUuTiPonLBAxX&#10;k7T0KUe+/merZXX+nHL6YmemrCYfR72ZSp+QarhtVKF0qRsmFRkejKkzKmVYR5jUDcv5KVBCO3t2&#10;7qGmIEoNxwlJYCUmcRInIL5tmCR0/aHrel4cOslOTUvK/6+mw2Byf80/UE1JYoeeB/fxEhtqCg2b&#10;REHskTTxYj8JPfzvvWnJUYEfuAaSAROhEE32ZHJ8mSs3fYLUNNbliJAtASrsx7UKjdsTmDhVdeyn&#10;CJodDMG9d0daF9XpBa4PMguVFyo5SN8EquIL9ktcGkomulm2pqipZMZUMQUrDtH2QDj6DT+/O/5Y&#10;Xmw6QzMhji2L+SBBMR+YPomHXhwErhOlvrE3bJz2IxI7rkxVAuokhorhE1wr3pXZzSh1N/WBP0H0&#10;s2LipRbKYTe1iG+6JrHSiZGkvmek0dH6vjf1cHNWt13W3Sn9dAoN1mDKPODqSY4S+h3TwApZlp/J&#10;IunXY90a4s/fifemXqWus8VTuu6LT2kAEjZdlSVrk5pOUWgdzN3HOCSehyWBl2fKEFVxo048THW9&#10;1lQNr8hf14fvBxfK45KYJnh2n/tnzoS6JX55pGKB/hlXxaomt27ft8FcHe0dlwa2ebrbc1SG7/WJ&#10;vH4gGC/xkiiITGJayRDZ3UM4GwYTMozjYTqx3dgyDrIOnPPZDFm5F9ORbO/EdKQv3SUmnC7Zfeit&#10;/r38B1EY+aGRgGHEJceaDIlvTAISDCMzsgy0G8K7+T+yTbHj/8jc8SH5T1PHigzfJr4bTxCcUXWE&#10;EzckNgQTpEYcWSbu/X2nRYYglGmHJnAkSzsRHJkMPqQIAju0IhncPcNDgWvaqI9xESOT2PWiOIoD&#10;XE5+TARHsrQTwf/cC1TYRBjYxcrpvPeNV4sG/aou7uOqpxZ0HZoVL95p9b23tdb3C2Vjzd91C4FR&#10;LPcdyAQtn74JKZb/BVqNd/1C/iS30bWrivpThmvpg5ua4FxWhettjtmKQAls1z89+TcAAAD//wMA&#10;UEsDBBQABgAIAAAAIQDzbHGsaAcAAB0XAAAWAAAAZHJzL2RpYWdyYW1zL2RhdGE1LnhtbOxY247b&#10;xhm+L9B3IHhbjMXD8CRYG5AUmRpYx4Z3naYoejEiRxIRnjJDrbUJAuRwkRZBn6HoGyQGFnGNxn0F&#10;6o36z5CipPVuqt246U3WMJf7z8zP+Q/ff3r43rrIlQvKeFaVE1V/oKkKLZMqzcrFRH1+HiNXVXhD&#10;ypTkVUkn6iXl6nsnv/3Nw3RRjFPSkMdVSnMFuJR8DLSJumyaejwa8WRJC8IfVDUtYXVesYI08Cdb&#10;jFJGXgD/Ih8ZmmaP0owsGCnUngm5B4uCZKV6Iu9UN6e82b4qhbjdo3SifhYZuu9bvok87GkITx0D&#10;+Tg2kRWadhgZfoQD/3NVaS5rkDKtki07dkYbJa/OgS74rFg5LrKEVbyaNw+SqhhV83mW0P4XYY0Q&#10;yhq5o5xcVqtmdHGa8cZSgUVIGsEhh79V5RN+d46frLLkY95c5nTEs6LOqSn49Gw7iqok92CcVHnF&#10;+Ej+mq9yQ3Dp2W5pqlIv85SBi6ijTru8fsrgdSQcob5J43oQ+KFmeCh2bIyw5UfIszUDYX9qW5qv&#10;ew6efn6gZvmJ84n6p3O6bv4Mt1jxBv48+OTJQzJez1khfoPqlfVExTZWlcuJargOMBX3I2NgoCSw&#10;5lm65YBTJ7Cum67rYblhtGNSM968T6tCES8TlVWrMn1GkwZuRsbkArxJSEnG232CDP6axlmeK6xq&#10;/pA1y7MlEW6jyTMLLj0QdnGlrviWzNliFuZMuSD5RLXcwA677csVfQJySLLWXZ6T5jopXxXXSSSv&#10;l+Q6scnKpuNla/Az8AOYdmRdkHs6MN3R5YLYD7L2d5XvCy4l7mXpjwvSLy2Qs7s4KGh38dsEGug3&#10;CASkwUx5VipEhDsLd0cUnpCcAlSlmsTW3txC6rwUz7IS5u+U1VHofA5O03kL6CahJTVTsTUhBWWk&#10;966KNcsK2NXLLIlZVTadgfJssWyeZQuFZXCPeU4gQqQZoE2ui/vv+PHaTCW3x6ShLBPelH4cpQsq&#10;nW9GL2h+rryYqC7EIVVZTlTTBaNtDQuHe8wK/HZIBvCS8axKLyWgQUTenMkoI+i1fDxlCskXkCHy&#10;7sJwkowZUHOpObZCz55DovgUQAY6lJdvAHGdh/MqzyRcxCF+yQcUQBZIqxcC7BAfCW9gAc4c2G3/&#10;KKgFTCUi9JwkALeQ5NmMZRCaSFlxgT9DizULnuIf1kzxhNWsSZYxKbIcbmQCIVkSxilgvYcBJXtM&#10;f1eUiJJOyoTvLbybr4EtQW1CEc1J+4/2Tft680X73eav7VX7Y/uqvVLal0C4av/VERTY8b3Y0X7f&#10;vtl81b5uXwl8gsUEI/nsDPSrld6lTxxY6e9gg5ebbzd/2dnoNZjsm/Zq8yWY5GX7ndL+GwhfiXV4&#10;/gj7/6ls/gam/RIWrjZfAPFV+8PmW7HvjQKnvhYG705vvr7BoDKpCiPfmlwhkXqu6bvIDaIQYTuI&#10;kO8YNpoGXuw7McTKMBzKGZ7NzhkpObj+upTVECRC2zVcHcV6aCGMtSkKYmwhz/PjwLAsN4qhGurL&#10;KFECQagTd+mTvnj971GDlulTwsizIUzQEr0f9GFCxCThtNdB7YuQdgDpQLMBzB2oJbCPgPQBct8F&#10;S/CInThb3B1hJi+INYx95BmRjnCEPeSamo58y3Usy7ZDH0eDmWrCfjXTfjC/u+XvaaYoMn3bBvjY&#10;kQlm8jUTBV5ooziyQzfybfi/Q1PNoAfagwYkY8p9zqvk0fT4RkMc+gBKg4kqnpAyBUGm3bCUqWn7&#10;BcpPZSfxISStjgaVQQ9HUmbF6QU0cKIKyC9kchbYBFbZp/T30LbllHerdE2gphUVi4wpsGOfbU8E&#10;oB/g/Pb4Y9ihjh09QtgU7ZQXQTvl6S4KHTv0PAsHsavtHBu+9hMaO65RkArqNAYV2wfQ2L2ts8Mo&#10;dfvtPXcK0c8IkR0b0JBYsYFc3dKREU+1KHZtLQ6Otvedbw8wp2XTVT2D0U9nYMEShNL3pHqUQgfz&#10;lmvADtEYnYki9SPoehz4gS59oP1xojqag/Gg8UNTC/Mny8dk3fnF0FzNVnlOm6gkM6h999bu4i/3&#10;zwvPz6RvynpTfnE/+/WGlG2VvP663H/f6/LdwI+nlh0ix5wCkB3sIs8JMDK8ONR9HIKjQs/Zd/lC&#10;+U/mkI9YcpcRQUq5bOQ/OzJqAPsnTHYTiji6fRdf/zkThd7XIaPvy39UXr+3xEf6+m0S9/lNKts+&#10;LjNuS5fuzFFFz42KMQ0I764NBZKtmwiHIUaBpQUwCAqnbmyGkJ/3EvE1xzhS7MExjgwvt6npf+EY&#10;dqyb2A8d5FrOFGE3EJWj6yHNNTw/0KcwmXEOgAGV2wE2jsuQgwqOzA+/pArAebAeeD7S7cBD8Oqi&#10;QJv6KAgdy3GM0I7t+KdUcKRIgwr+714gwybEhyFWzhY9Nl4sKxgidqkeum+5oZuZrVj21vz1xnln&#10;P8QV0053GOECR17vxsIRDOH6yTCvfwZbhXVDXPYoNWCUWmTlhxQmBfeeNIPkolBcb3PMVgVSYcNQ&#10;++Q/AAAA//8DAFBLAwQUAAYACAAAACEAWYDiEwkNAAAXQAAAFgAAAGRycy9kaWFncmFtcy9kYXRh&#10;MS54bWzsW1tvHLcVfi/Q/7DY14IRyeFthMjBkMNpDdixETtBi6IoRrsjadG9ZWZlSw0CpM5jChTI&#10;Ux8K9C8EaY24aJv+Bekf9ePsRTu6OKO1bEdwbGB2xN3h8BwefjznO4fvf3A0GnaeFGU1mIx3uuw9&#10;2u0U496kPxjv73Q/fpwR0+1Us3zcz4eTcbHTPS6q7gd3fv6z9/v7o+1+PsvvT/rFsINextU22na6&#10;B7PZdHtrq+odFKO8em8yLcb4dm9SjvIZ/iz3t/pl/hT9j4ZbnFK11R/k+2U+6i46yTfoYpQPxt07&#10;9Zims3vVbHnbGYXR3e3vdD+zWeyShKbEJ7EmImWcJNoaksmEGmWTJPPy825ndjyFlP1Jb9ld+aiY&#10;dYaTx2gP/RyW4+3RoFdOqsne7L3eZLQ12dsb9IrFR17OglByy2wN8+PJ4WwLanhSTsasi05cPgt9&#10;TMtJr6iqbufT6vrdfno46P2hmh0Pi61qMJoOC/T8abXoed7S7fQ26Lg3GU7Kaivv9YrxjP2eh14W&#10;3S7aup3pwbBfwky6W3MNV9OHJW63gjFML9O6E0K72CeEJkISYaKYGJE5EmuvFeVURlH8eUPV9Sse&#10;73R/+7g4mk1+t/6mO+/n20d75Sh8QuudI4wk4rrbOcYNo5Gqx5Vv48FOL3zJDIsk9NPDD4TmUtDQ&#10;3dZZL9Oymv2ymIw64Wanu5grjCffzp/Ajua/Xv4qNFeT4aCfDYbD+o/jyg3LzpN8uNOFRfcnTzHL&#10;eTVD4043q/8tXth4bDjuPMXouKZYbb18utPdG+Yz3I6msI5qvN/t5MN9LMferKzH0ni6uvDSoKm1&#10;F9P632UvDoKkeXUwH3Hd6+Jnw3GQp9jbK3ph/SznNMzvfKYxufn27qR/XE94vj2sZo9qIwzt03DB&#10;D3F5WEIDATvKQ/LRx5eMvtzfXeksy8JQLxsp9DEY14txL+9hQT4ui91DTM+sc/8RzDAfTyq0woAs&#10;VTTC5/K/CL1Bknzt4V+MxqTI51/0qnNf9KrF+zH08OTszsnXJ9+efH/yz5MXJ/85/erkeef0i5Pn&#10;p386/fL0C1y/CvYDbeCK3+MK4Wv7D21XrgNpHZeacpJ5ExOhY0cSrjMiPI0S6ZxV0q7QZ5qXj8t8&#10;DIDoHY1r8DLMOCmtIMalCstIMWJppkjKvI+5jiIlAV4L1AuIBSWEsSzWZ7j94Qksxv2HeZl/tJrC&#10;oiLuwUI7raS0lDsfM0YYdZDSc4Nhck8S720a8STVMltJWQ12b6eU0jJrhRGEaoYZzJQlcaoc4Sam&#10;cWrSKKOuMRlz2GyPaVQJKaIfE6xdjjBhuQwPR/AA5oCi5WI1180PgNA1MvJlMxbLHLzqddMAtZuG&#10;xDU4XOBwGOzBYbEaVQ07GFA+O98Ekc435cPpQd5sfIkwbx5mO/1BOcMmR28n4P4N+PoFIPd/uL44&#10;/cvps3DdCGdTbljGIkvSjAGBHLfExtIRJ9NUwh2AvxCtEOgiziaGZgmPBfFOeSIYYNoIYQg8mMgI&#10;KjlQrLG03w7ORkJmNPKMxBGnGGbCSMJiSmJq01SkitlUrKS8iLO3RErjPfY4rwlktfDYnSKJSRnx&#10;0gmJjSZxXjcm45o4y+GBaRm/RZxd94WkscrN1+86pqqlh9TEVLFsDjA07+YnUL1h3/WWg+rfg9sK&#10;L/bbk29qWH2Gv/59+ueT/6582pPvTr8MTcDbb06fbejZRqniidGSSJkiro4zxNU28kQxxSSjLMk0&#10;IrxFXH0RcY1yzhumCReCE5GojCRSeGKl5x4xeSRM05l6O4ibRN5wQ2OipGFwwDkc8IxmBH6fSA2P&#10;JYvoSsqLiHtLpPSCCZcmKYkTjbnMPCWGU0Y0ZZGxMcska4YZ10TcCJtUrOWPBHG5MpFTtcf0E+LO&#10;Y9mGT/7jcmMvsB4XXXxAQ9gO1xmat8oj/BXA+v3JP05ebOTKBj4LCGhJJOHFwvlkxHirgTuZiaI0&#10;U0z4FeRcBFavMy600ST1Bq6sA0KbOEtAGSB0jTLtVJY2vKe3A6zgBYxS2hOdiIgIziWxUeJJrHia&#10;psrKzMPjXmwfF4H1lkjpwDQjMElJlFAXXFlDEhA/oAyw9YGW9mAUGpNxTWAVXEqENzWwxkKIlxGh&#10;korILEm3JZ26pDhvjAi9nDG4bIXeMBl6ERbe2cj/FkLm1wDM7+C0Pj/5F7jWZ3BeX5w83wg+tVbG&#10;eZUQ6et8j5MklpIThjgLJKzXliJ6vBJYWOoZVhKizSyE2MpbkiivEItyruLEO5s1g8+3A59R5lwc&#10;MWS1IgViGGkVYrk3BBykdSLjNo7gPl/pfd8SKRNwMDoEFTSjBntZHIORkdjaICVNLcDPnnnf0xIp&#10;yjUqHJBWVElVTXp30/Z5wPDQh/kISYZwRZ4mNNQZDzeezYm2muxH67060fdJXlbzt4KLWxhDPh6M&#10;7j1BfjUkiIZPhoFLD0/hocEfi18hqzosqvm3xVHem9Vc+2XdzhMLgdhv8PpX5xtMpCiYeIG9xqbI&#10;N/CEGHi72GC9UJo6Lyx2/6VdYDwv0Vi7HF6toLnGgjNy9GA8PF7T2r1dqGCMbCzScStV3u0jS3dB&#10;t3I1lou67R3cz4/mGqu3sKCs3sHDslhwzavG3cPhsJj5cb47LBb0dL0pLjTZ7PkK9YbON0mbjMnH&#10;j66TNgFjmUbUw/PJYnh6FpnSJDFALm4iEzMjU8faTlbLFMyZea8m69EUmba1yVnYeRPXrrY4pKBi&#10;bnRM0ljDkbNYo4ZbcJJIwfoEzpxKEDu2s7h2GZaNLW7dBGsp3zmLQ0wQCws8kJEGPGRMESORVGQA&#10;VM8TBnb1bHMMtrJakqEaIjScAWpLMvrmLS7RYJykEgRbIJDNgOZPGCgamapYMZPFyrXGuHZc88YW&#10;h2KKIP/Z/vHuWZwDLADMCHVZ2JVUCjIf/BKLQACKOOGZTtrCQ0sy7uYtDrumY1QnBIkJWBy1MbJL&#10;KTxD5CYyZGGkSk1bIdpxbRtbHNLH77jFxZFMTWwyMNHw/YUP6TKYIOHORsYJpI+SNdf45RjXkqW4&#10;eYvjPjUMAT0xFotFRChYi0OBReyURBkImGeh2lpcOxJiY4sTFy2u0ztEmVAvHxa/Qb0TVVA/alrQ&#10;dm8wzuDvflgM9g92J+Wvd7qR1Hy1yTS9s7mPd/v9voXvtCpPRHHP+v1arWKcUGuNc8S6FDiTxQBL&#10;5AcRgaYoOZEm0WaN+oPpPthDlWbZq2uFWjpP/aKqixE/a+m4ofsHZb9218Ojy/tg8q9WF7lwMKGN&#10;NQ20S5isZG5Z3LmSueV2v5QZ23dD5kV9Vq3ulvmvJXVZP9NuA7tcMa0qwTZWTMtYb6kYxG5XKqZl&#10;yVtDMe2il0sVY6NYRVRSonwEuE9dBLpcpsQZVHFkLDPI3zWQcn3NtBT7zH7ahddXqen1rJl2XPjG&#10;ptHSYVnKDAfkStNomdpomkarRMGlppHGqDP1SC9YDRAVPMV2arQgKpaZsB6J3DUqMADaumm0hIqV&#10;abSMSpZqOr+CXo9pyEhFgsmEaA2HSGQSwTmTGYrfRaKRkjBKN+O9dQ1cF1xbsnVvVgOolEoMC+yh&#10;8dAARcQbxxZ3SlieaGRh5FqZwjkbaGn6KxtoGSe8WQ2043o3hoeW3uVSZniLV8JDS1K7AQ/t6P5L&#10;4UEnirKQY+UCnLLgqOw1FvahBAW1LgXXaXb1ztEqs1fLWm/9LR36pZreDDy0Kwjc2DRaeqRLmUHP&#10;XWkaLes7G6bRjqC61DTSNMJBFUAmy1BjCaxEaYwxIDVjn0U20SLmzRjyYV6uQ2dLKFwBR0vafqmp&#10;N2MdxqDanQtFpMEFB3oyZNI0RS7bRZI6qi1rRiOvqISWdPhSCefN5fXsoEkWcWTWFNEM6TXsGaEo&#10;GOUUDsUKOnU8inTTvXxFJVwzKjsfobweJTAruE0Zjm9JF8qjMxztAD+BnGqa6lAh51iTcX1FJbSk&#10;qZeWcN7lfD1KyBzzsUFReJYYWEKM8zxGQxOKW0O9pQIEU2O7eEUlXNOhPL+xvh4leMm0N6jTQekO&#10;eCmB6qI4ONcKRdkqZTjpJG50OaTt6OOlJaDEsLGFvB4lSEkNRe0OQc0kaBohElTgMwOcTFOeoWYA&#10;XsVNWsI13Ur1RpQQhfNOHNk+KRBVCEAEiH2UnblE8JhHTmp/o7tDS1p3aQk4HfoGLIEbh6QZx7kR&#10;jQyoSFHkFWeo75KhCA9peCRAm9mNV8SEa3qRYF1vXAk1m7lOYe7uL1yopwcTHE6eFyrgZGrNcc4P&#10;5R6WgwuHuy89TL04IR6OUpvV+XD0WE3Pzpx7nPJdHDuvpq/QbaecnxAv7/YBG6PB+JMCp3c3PsUO&#10;wVGECrlD2Rk+OrXQnznFGXKtkjiLah3YBA4mUSQrPdOg8XHmiFoEGbXSmECBSC+cxr472l+KuD9i&#10;4sKofkB3jK50Ny+ZmFdALEZXT+Byfuo/Vsf57/wfAAD//wMAUEsDBBQABgAIAAAAIQB+8IqjDgMA&#10;AJQQAAAOAAAAZHJzL2Uyb0RvYy54bWzsmN9umzAUxu8n7R0s7lewwfxTkt5krXqzVdr2AJ4xBAkw&#10;M7RJ337HhhA3SVtUtXe5ITaE43P8+z7byeJ6V1foUaiulM3SwVeeg0TDZVY2xdL58/vmW+ygrmdN&#10;xirZiKXzJDrnevX1y2LbpoLIjawyoRAEabp02y6dTd+3qet2fCNq1l3JVjTwMJeqZj10VeFmim0h&#10;el25xPNCdytV1irJRdfB3fXw0FmZ+HkueP8zzzvRo2rpQG69uSpz/auv7mrB0kKxdlPyMQ32jixq&#10;VjYw6BRqzXqGHlR5EqouuZKdzPsrLmtX5nnJhakBqsHeUTW3Sj60ppYi3RbtNE0wtUfz9O6w/Mfj&#10;vUJltnRIHOPQQQ2rAZMZWSCi52fbFil87Va1v9p7Nd4ohp4ueZerWn9CMWhnZvZpmlmx6xGHm5R6&#10;nh8BAA7PSERw6I1zzzcA6OQ9vvl+9k1KSTS86e4HdnV+UzpDx+C8UVDKlL5VZbSvcl0yQF8zFFh1&#10;3qipyKPKQh+qcNCZ6gI/jPfVhdQjgSnOZLaPMWpsjkbeFn02JA7SyIo6VaK6y7pRHXDjRB3zA45B&#10;wCBHAjsTYhDvWvKHWjT94EZIhfWwFHSbsu0cpNIMslF3GdbtSpo20e1/nWn7us2HtoEAWMeZ0hZa&#10;LQ59aJ+HO37/RdywAg2iHnHXAuF5wAfYCfEiOqp1r2fsEQJqGPQcUy8ZRakzvBDXxGEpmYiD4Sbi&#10;QGMinmjbHQh/GPHkDHE6y+IYR4GGrU0eesm0Sp3nnlCtAV3DhfvkdNvq2PY6ts0+OPDj2RNgd+L2&#10;eBZ7QmLgPbLHNHnd86E/iuPC/rDK26bHtuuxbXv8Sb4nIL0T9mYsbU84wry8tfuBZ3ga359hn1Bi&#10;9n59fMFxgHXn4nt7h9eTPy34xPY9sX1PPmmX1yMesyfhLN/baz6mYRy8avwkDkAKF/jPjncw0xZ8&#10;2/jENj75LOODwk7gR7Pg24s+ppS+ftJLghCsf4H/DL5vO9+3ne/bzvff43yzucJP3zePiYc/E1b/&#10;AQAA//8DAFBLAwQUAAYACAAAACEAPLjmDuMFAACAHAAAGAAAAGRycy9kaWFncmFtcy9sYXlvdXQ2&#10;LnhtbNRZ227bOBB9X2D/QdB7I18SNw3qFNlNgy6QC9Bk952WKFsLilRJ2nHy9R3eRMqmHdtNsNmX&#10;VqbI4XB4zpkZ5fOXZU2SBeaiYnSc9o96aYJpzoqKTsfp3w9XH07TREhEC0QYxeP0CYv0y/nvv30u&#10;pvUZQU9sLi9xmYAVKs5gbJzOpGzOskzkM1wjccQaTOFtyXiNJPzk06zg6BHs1yQb9HqjrKjQlKM6&#10;tUbQASZqVNE0mdPqxxz/VYzTOadndZVzJlgpj3JWZ6wsqxzb/xCXauuT7DQzR8gW15WQJ+m5Ppas&#10;JMHJApFxmmZmqMAi747kSF4Lad7CcyKfGggPATNp0vAKYnnS6/Xcej8jZxTC7SaBF3pOpsIZmhSo&#10;bi6RRHZ7eLphBSbmZ+O3bmRSqxfq1HB3xouC5W7j8H3fnq/h91gmzYwUHNxUM/X2jT1NZ8khawb7&#10;73PIkgNcGxywz3D/0wwPcG24g2v2mjzuljR89kg4BtLy3GICsCvVY18P3nGDFDVqny3G8yX1Fk5i&#10;FgbeAhh7wcIoZmHoLYCxFyz0zWzre3uMvc7R96GwLmtze51k4P2wTisbg738GHg/Qht7+TH0fsCT&#10;iweATV32jvc69H6ENrb5YbQpgNpkahHzOGMEO/kovEbpFV0FE/KJ4NcXNOvIimRFRgcxQYQrdN4H&#10;kgo8eL+seg1OHIDnQzHQvfWc8PcJAZV9QwwNY2gBokWAdRwd3A9YUbHdi9ZRsd1Gal1vhIL/8Zfl&#10;WlWKa0nHyI0WJ6s3W5LOfwTutVi8htAee7GGGDixPt52qweSrMMqU8/eQkmYUFRDRXoL//ZsCbNA&#10;vFW2ouIWzYhW9fUCugBV8JIFcYDmWFTP+BvU/gQL8xYvUS7Ve+1qaC6fMSbCPV0JVJWBI4DIck7z&#10;cQpL0wRx6DHAjzRhzTjFP+ap2YVCr2A9RmTaVtbUFWIIugU/eqkMaN9LzuoH530TzKIQjm+MP1+Q&#10;agp9gjloewzYwx6oKk19jUnnKK4CfDtneMQZ5YT1ywTX+CZmqMG2VYLy/eVuy3Q+lyyf15jqvmeU&#10;cUyQhI5PzKpGpAk/m5AKrsAFvfgXYOJuWW9o+w6AxF1pYQONjJAeT+anvZYZ3DMD73LzoDCoeiOq&#10;cAnb4fJBd0szd1mdxY+7LX6MLo7uLJrOpkkJKIZ26ah3ErUB7Vt9xai8f7aeAHv1kzkHIAsC+YCX&#10;chW4o7g9gfMt5sB4jqG/XjXp4r8SZz4n2NyOki2I8leUzwKKgdigZSVM7BtpAq0IYC93TSDctZgr&#10;XuOxa4o7PIZ088Y8vo4wYgM9PzrY7qsV3yN7/J9ZFyVOiNaWeGqm5cBwFOVA1NYqVGP2Rm1B1CF1&#10;lJdR3+KiEF2/0R+YDb5dOQkyz+vsdTE4bYGwlWxr1An8N+zpZsQbtDS5pi0cJ3NCsPxK0YTgIni3&#10;lk59qpFLdz9G+c0XHs7mtPiOIRm/VSpInqFQw/yuLMdpmwC3JwYrPAKTEr6BhdKzQ8qQN1AOBDLd&#10;EWGL1X5cXyeHLyU7LG2bgQ6g+a4rTVXXTZZWxA1o1A+bN8ND6yoFOgMD0lt0myY1WqqC7raFa2tH&#10;b+LxuUHLT61SdrT808aEYTU+pzbRTSUkb+2WK+78jjYDrTJSt/3XEygskaq9LnLIhISwR1UIOCMh&#10;aQ4jiDkusLGtC4X8Q1MN6trWZQvCcJpcXlDIePwf+CL7J4iGPlxdFW2AdW2o+4O1+tYV1Z1g9qG+&#10;3y8zGlZzBgXJp/YDrqb34B7KpjfluIkbirFaA2pDwu27T5WB7x/enfMbMnmja1grVQDX/ZUqKOc0&#10;XjZUfSGX20Tp13Yk0XUzK5riZ/t07bLBVjHaeeGq6kYW7ii6G1fuo3+BkV+Tv63w1YJu3NKstl2W&#10;FzPDi/XaWn1MNsV1qVXsvpp4+Ihq8sARBUCBYKqv7caKt2olEpoRy7u2XoUhCwfDKPPXtPfR3VnH&#10;bKaBXzpw/lR2wAYr+mttshmAvxue/wQAAP//AwBQSwMEFAAGAAgAAAAhANZuR1lxBAAADFQAABwA&#10;AABkcnMvZGlhZ3JhbXMvcXVpY2tTdHlsZTYueG1s7JzfbtM6GMDvkc47RL4/S7sCmqplCBiTkABN&#10;YzyAGzuJNccOttt1b4/tZllh3TkedYhJfdO1WT+7+X7+/sbJ6Zt1TZMVFpJwloHp0QQkmOUcEVZm&#10;4Nv1xb8nIJEKMgQpZzgDd1iCN2f/vDhFZT2X6o7ic1wkehAm5/pQBiqlmnmayrzCNZRHvMFM/7fg&#10;ooZKfxRligS81cPXND2eTF6niMBSwBq0g8DfGKKGhIFkycj3Jf6IMrAUbF6TXHDJC3WU8zrlRUFy&#10;3P6BQpmpX6Un6fclyW/saaSS1A3FM3BmT00RRXGygjQDIN0cQljmPx/Jofok1ea/+n2i7hqtos1A&#10;IGkE0RqdzCYTM0JqFLYtIHPM8AydnUJ9uMYCagGpMsCFqrjWSFOR/EJwpow0nFNSVuqKlIkgmoyq&#10;BMaXCiSICP2pm6AbtMPzaUETpsfPAOMIT9rT6773O5MXFP7fzM0M2dP5DBUWxGgR3XxAJdbTw/kC&#10;rzC9Tm4zcKIxgKTKwOxkuqUmqcVbDOtL0arfUrKaYFd6yRG0zoA5HTiXuSgX76lItCr0cFo9+nVh&#10;Xo3eteqMgPliQSjtZI+dZFsRI42LAueqk586yXdCdn5Ns5OvCeOiHUPbCjYnYNcbupm2P7zYfL9d&#10;PK0C7EKy7zXajZbuP7WgKfuiUZvfZ1fBPussHNRu6u4HtdsyGwL1CrMxwnZT+F8GW633tGuoY4A/&#10;2m4hRHvi1v+q/3bFQ9qn29xD2KeJuSNzxEPaZtigTUYxoogbQT8UOT9n0fdFQsyiwXizaOO6X0aL&#10;vi+1xgu6KD/W5SWFuZ9IHVBe5RYu+y5xTRHetSO23z9Vv9o8NzJpmxZd2rppebgx7YSeaDs8m8ki&#10;GolpHfXWB3o2EEkW1wIyeXzupb7w7LVi7rgrdyzKr5Far2Zk7NNeevDYTl1Eapu+eW/Orw9q9/5x&#10;GqR/dIviuxucbr716azOTd57BpFDSvlS+aioPAerfWCEURY9O3uAUiqzDmK7yl5HDINiH27QgPaS&#10;IIZzJdDNf+32neMGbc4uWvQBWHRsQHfbKMZt0bEBfQCgGyjeVwE3c/7+/LiPzGqbmpfAG6uaztb7&#10;2xu3Tc1LFI3U/jA1LyExUvuj1MJswrmljrsLSbciNLgm3IP7m56HGLQOHEmIEenAkYQYbg4QSVG+&#10;zXMvjcyAQr9bYRVcEMk5u4g4Ht8R5JYTeL+wZrdLRet4dIPWQDiUeGvu04hAQgGyiL4qGF8lOSVo&#10;lMHDLScLLpZbINFh6W7Ijt1NA0UQy+Rd9FrBeC1bfFxwvX/p1tud1bEM+aUD+fw9TG2aFcHYpxqE&#10;479swhWpBEbFOjET0fbeIRRd176uy7IwGWNk8fBAlIGyLcsixMa7W3dw9+UpN9ngqhHLIsSOu5s+&#10;R8VC3/ZSNQG6KDc30Q8Kt2XgvcOLbt5FGI/aiQPBUCLCCKgy9+Skwrm9wW1Z7/Zv+zYh3eb27t8E&#10;Xl2vRxZq3MLUsBnYw2MZ9EM8z34AAAD//wMAUEsDBBQABgAIAAAAIQBYLybGswQAAD1DAAAYAAAA&#10;ZHJzL2RpYWdyYW1zL2NvbG9yczUueG1s7FzdbpswFL6ftHdA3K8kXbt1UdNpW1dpUjVNWvcADhiC&#10;akxmO1369rNNAOeHAMbQhNKbNCAf+3wcf+fHh1x/XkXIeoKEhjGe2uOzkW1B7MZeiIOp/efh7t2V&#10;bVEGsAdQjOHUfobU/nzz9s21F0QTN0YxobfQt7gUTCf82tSeM7aYOA515zAC9CxeQMzv+jGJAONf&#10;SeB4BPzj8iPknI9GHxwvBAEBkb0WAjRERCDEtrXE4d8l/OFN7SXBkyh0SUxjn525ceTEvh+6cP0B&#10;CBNTXzpXTqJC8uEv0bl9IzVjIUPQegJoattOcsmD1N284gJ2T1lyl/9vsecFR0hK5KJsa0FCDumI&#10;zyRkOBIxZQhlzwjez5CFQcTH4diDo/X0fojQN0S4dCuCbD61CVxAwPhdMJHAQn43WQxwXYjZOJsh&#10;H5osDIW4oiSkSMlGJUKg70OXJXLWcLDVfSo5u3KXLTu79H1zpAQhVTyRnX5TYBjvwFCo+LlQvACU&#10;970BBaAwwD+5gXSHTCGq1RB/OQNCHQNVukOPY189QVwfGGEEAC3mIOGayxH/k5tK2XGFhvJe0lX5&#10;cMkJfaCt1HmouihAqXzdH2oSbks8aeHdKih+0RtOFopfVFf8sjeK+8GPKPiFgFvPGwmeYCFm+lRS&#10;OvqImKSWV2CrPHJKdhJb1Q6cZIzw4k+GB7v7XMSrfjKzl98ww2Ph7mkr06Dh7IEATM9vu4uqa9HC&#10;y8XQfvC77+DUehJGCHo2gGqruZARUNNNPN6ziddFCGUbFUTj3aS0pRbHVnkZxwg4LkAoXoqy0WZ0&#10;XrqSpKgkYWnouVNJlaI/OZfyuMSqa5eeSpUzDjOglGlX7kyALHaVTMPnwFtXLa8OxGFNEdYv7gmk&#10;dp1t6RNLjMhUznwySNWoJ/QnrRYmUqOe0J+0Wiheo57woTf1hAUg3+aFkXhFcjBFo5zbuvFCxiMh&#10;FcZd5qgIoymONQWjvqtR4djlk4pw9IdWVTh2WaYiHMdGtqXLbnGT7Us4SteTRsPp9lAL5iLYzSKz&#10;2pKykUmsfwJRc26R41ttvhID1bLypwNhb1Owc248bbC12XAb7I8tgp0z72mDrc2122AXnL0aSc9z&#10;Xj89sP3gi+tq5JRpzqycT2uRh8wmRa/TdkvOkRSVvEfTRaUY3w2YH+zJMo65PNsb7PxQH5xxzBn5&#10;IrqujKF+0aK3zLPf1gncOM6zgUy6JRMao9BrQuGl2cur84kS0oZ0MaC6c0AvDPVrA3oYIN2GVEbL&#10;dzE/FvxXu514M9PO3NlGh2hBCF1w7ioyUTV7ryXzcOZzgIIazNmaHqfnttOQdDAmpauxlgEPxpS9&#10;+yJjwMGSBktKX3vS7oKVDk6jGaP1clBehTk9rpegatToWwe1w5K88bxXgqpRi28d1A5L7+2AqlFz&#10;bx3UDkvsxkHljavzhX4TYUG87Sjxz7rpQv+ETtX59PjVe/zaHGKaN/8VZGGHM6bSI+dOMRYbMk3f&#10;jfTCMmIA4z1vIG2kv1n8b9S4t7sGWjdw4+Dz9wmOnUFUnVsHWN1KRqybwKeHVX2K3uP29rzfa4A3&#10;hA9QTlqLJmkd+Ga93xKI5Bcj+I9e3PwHAAD//wMAUEsDBBQABgAIAAAAIQBUrqmy5gQAAHsMAAAZ&#10;AAAAZHJzL2RpYWdyYW1zL2RyYXdpbmc1LnhtbOxW227bNhi+H7B3IHg7uLblQxSjStG4dVGg3YIk&#10;xXZLS5QtRCI1knaSFgN6uNiGYs8w7A3aAsG6Ys1eQX6jfSQl23A3tBfDbjYboKT/xP/w/T9589ZF&#10;kZMlVzqTIqLdGx1KuIhlkolZRB+dTlohJdowkbBcCh7RS67prYPPP7uZ6HKUKHYOQQIbQo+SWRHR&#10;uTHlqN3W8ZwXTN+QJRfgplIVzOBTzdq1UpG3g05n2E4yNlOsoI0RXX5gpMhiJbVMzY1YFm2ZplnM&#10;GzPWSLhrhH1g4uN+FCwT9MCFpctTxbl/F8t7qjwpj5T/jL9cHimSJRFFogQrkBHaXrNqURDaNj07&#10;ujNvqBbXJSlkwvP7sPVkP7wTBmEwbg0nQdDqDyZBK+wOuq1gcqdzdxIOO5PD8Xe1d2L5qe5YuY0v&#10;Gy3twmGji1QVBzfZCBklFxHtD/uUXEY0CPe6va4Ni434hSExePuD7mAPIcfgd3thOAxCK9DeGCmV&#10;Nve4LIh9iaiSC5Ec89jAazZiywfaePlGzpJR+GSS5TlR0nydmfnJnJXIaMfpzDR0nJQmpdQNWavZ&#10;dJwrsmR5RAfh4XDsxecL/hXicOSOd14zs0vKF8UuieXlnO0STSaMtzXs4Le291Amnty15JoOoxu6&#10;Y9S5qX11eZrp7VhqdUv6twPa2ziOBG0c/7uA1nQUezcgkNZlyjNBmJ0ag75XITpmOXet4kvflNtG&#10;nQu7CmnL77mewtMUoPFowX4xF7yXWNEYzaZYjS6pzFzCXDnP4omSwvgC5dlsbo6zGVEZ/EhzZihJ&#10;MhVRx7f+b+zpspc4aw+Z4SqzaErO7iYz7sA35Uuen5LziIYYMJTMI9oLUbSmsFCum9w3k213bS5z&#10;TA0b2zFPMSTQNx6bOq5BC1dgDL5hndq1CR0KVjNFNta6gfPkY7q1itX2uVvrdz9Jf63k9kcq1/pF&#10;JqSqbWCa83XXJWduOiCfqZdvUuETYHNhLg5lcmlNTvHEyNRlPMkwGR4wbY6YwoRGCnDuYFTMpXpM&#10;yTmqGVH97YIpTkl+X6DjfcqJcR/d/c4AOmqbM93miEUxlihjFydWGfvXwA4tJmLsEdHYqOZjbFwp&#10;rINC3l4YmWb1fPL+WkauzYmNCDVio9ItCCRfYgtrNJ/hwMwBMJ6esunJYwzQfn8AiDhdcVLG9gWe&#10;HMX1KNlvOg+Zy7cEDn3xt0UbZIC24d5O3Tzcluthwy1ZJwHr9YBX1gNlnXaNqRat40dIDly184eS&#10;M67soe8Qjj4xGO41YGWeucnsQrjU69LjuE/k+SmOBdQIpQQDOu7XtMa2KjoQU8FcljxlMSb7mOXZ&#10;VGWUlExIbUd90JmgrIH79zs9PHEIlZmJ5xNWZDk86oEQz5nSHFhxsQLpbMvoF4VoceYnQKy3GP/M&#10;bkgnUmgTYQ6qX6rr6t3qafVq9WN1Vb2v3lZXpHoDwlX1uycQSLy2EtXr6nr1vHpXvbXHJCpnDbnV&#10;Y8laRJ3+B9R/GlA/Ay5vVi9XP2zg9A7o+r66Wj0Det5Ur0j1BwjPLR/re8j/RlY/AYXPwLhaPQXx&#10;bfXr6qWVuybQemGx6bVXL/4Ce+5u2gxoP6y/2b0J7neH7i7Y6/UGYc/3VnMXDAfhcAi2uwsG+4O9&#10;oO96f9uU20MD6PWLv1C7j/r+f/AnAAAA//8DAFBLAwQUAAYACAAAACEA1m5HWXEEAAAMVAAAHAAA&#10;AGRycy9kaWFncmFtcy9xdWlja1N0eWxlNS54bWzsnN9u0zoYwO+RzjtEvj9LuwKaqmUIGJOQAE1j&#10;PIAbO4k1xw6223Vvj+1mWWHdOR51iEl907VZP7v5fv7+xsnpm3VNkxUWknCWgenRBCSY5RwRVmbg&#10;2/XFvycgkQoyBClnOAN3WII3Z/+8OEVlPZfqjuJzXCR6ECbn+lAGKqWaeZrKvMI1lEe8wUz/t+Ci&#10;hkp/FGWKBLzVw9c0PZ5MXqeIwFLAGrSDwN8YooaEgWTJyPcl/ogysBRsXpNccMkLdZTzOuVFQXLc&#10;/oFCmalfpSfp9yXJb+xppJLUDcUzcGZPTRFFcbKCNAMg3RxCWOY/H8mh+iTV5r/6faLuGq2izUAg&#10;aQTRGp3MJhMzQmoUti0gc8zwDJ2dQn24xgJqAakywIWquNZIU5H8QnCmjDScU1JW6oqUiSCajKoE&#10;xpcKJIgI/amboBu0w/NpQROmx88A4whP2tPrvvc7kxcU/t/MzQzZ0/kMFRbEaBHdfEAl1tPD+QKv&#10;ML1ObjNwojGApMrA7GS6pSapxVsM60vRqt9SsppgV3rJEbTOgDkdOJe5KBfvqUi0KvRwWj36dWFe&#10;jd616oyA+WJBKO1kj51kWxEjjYsC56qTnzrJd0J2fk2zk68J46IdQ9sKNidg1xu6mbY/vNh8v108&#10;rQLsQrLvNdqNlu4/taAp+6JRm99nV8E+6ywc1G7q7ge12zIbAvUKszHCdlP4XwZbrfe0a6hjgD/a&#10;biFEe+LW/6r/dsVD2qfb3EPYp4m5I3PEQ9pm2KBNRjGiiBtBPxQ5P2fR90VCzKLBeLNo47pfRou+&#10;L7XGC7ooP9blJYW5n0gdUF7lFi77LnFNEd61I7bfP1W/2jw3MmmbFl3auml5uDHthJ5oOzybySIa&#10;iWkd9dYHejYQSRbXAjJ5fO6lvvDstWLuuCt3LMqvkVqvZmTs01568NhOXURqm755b86vD2r3/nEa&#10;pH90i+K7G5xuvvXprM5N3nsGkUNK+VL5qKg8B6t9YIRRFj07e4BSKrMOYrvKXkcMg2IfbtCA9pIg&#10;hnMl0M1/7fad4wZtzi5a9AFYdGxAd9soxm3RsQF9AKAbKN5XATdz/v78uI/Mapual8Abq5rO1vvb&#10;G7dNzUsUjdT+MDUvITFS+6PUwmzCuaWOuwtJtyI0uCbcg/ubnocYtA4cSYgR6cCRhBhuDhBJUb7N&#10;cy+NzIBCv1thFVwQyTm7iDge3xHklhN4v7Bmt0tF63h0g9ZAOJR4a+7TiEBCAbKIvioYXyU5JWiU&#10;wcMtJwsullsg0WHpbsiO3U0DRRDL5F30WsF4LVt8XHC9f+nW253VsQz5pQP5/D1MbZoVwdinGoTj&#10;v2zCFakERsU6MRPR9t4hFF3Xvq7LsjAZY2Tx8ECUgbItyyLExrtbd3D35Sk32eCqEcsixI67mz5H&#10;xULf9lI1AbooNzfRDwq3ZeC9w4tu3kUYj9qJA8FQIsIIqDL35KTCub3BbVnv9m/7NiHd5vbu3wRe&#10;Xa9HFmrcwtSwGdjDYxn0QzzPfgAAAP//AwBQSwMEFAAGAAgAAAAhAOOuuVmmBAAAMgoAABkAAABk&#10;cnMvZGlhZ3JhbXMvZHJhd2luZzYueG1svFZNjts2FN4X6B0IbgvHlvwT24gmyDhxECBpBzMTtFta&#10;oiwhFKmStGcmQYG2i3bZC/QQUzRBg7ZJrqDcqB9JyXYni2RR1AYo8b33Pb5/6s7dy0qQLdemVDKh&#10;0a0BJVymKivlOqFPz5e9KSXGMpkxoSRP6BU39O7R55/dyUw9zzS7gCCBDmnm2bpKaGFtPe/3TVrw&#10;iplbquYS3Fzpills9brfgirRjweDST8r2VqzinZKTP2BkqpMtTIqt7dSVfVVnpcp79Q4JdObStgH&#10;Kj5uR8VKSY+8W6Y+15yHd7l9qOuz+kSHbfrl9kSTMksoAiVZhYjQ/o7VioLQd+G5gV0HRa24qUml&#10;Mi4eQdeL2fT+NJ7Gi95kGce90XgZ96bROOrFy/uDB8vpZLA8XnzXWie3n2qOk9vbskcZ7w6bX+a6&#10;OrrD5ogouUxoTMmV8wsQNueXlqQgRoM4Go7BSsGLBqNZNIydRH8Pr7WxD7mqiHtJqFYbmZ3y1MJe&#10;Nmfbx8YG+U7OkZHybFkKQbSyX5e2OCtYjVgOPGZtgPFShtTKdGSj16uF0GTLRELH0+PJIogXG/4V&#10;PPDk1nrD7E2S2FQ3SUzUBbtJtKW0QddkgF+IBvQ9UVkgR47c0qF0T/eMNjatrT5Oa3PoSwt3pP/b&#10;odt7wz/JoZ2jSPZNh0DapUmUkjA3L8ajACEmZYL7Jgmp79LtvBbSrVK59AduoPA8R9GEasF5KZd8&#10;mDnRFG2mWVtdSttCQV1dlOlSK2lDgkS5LuxpuSa6hB25YJaSrNQJ9Xxn/16fqYeZ1/aEWa5LV03Z&#10;swfZmvviW/EtF+fkIqFTjBZKioQOp0hal1iA2/YObeQa3dgrgXnhfDvlOcYDGifUpknbooUpUAbb&#10;sK7c2rkOgEPmiMYOG3tLPoZtIQ4dYrfDR5+E34H8+QjlDl+VUulWB+Y433Vd9ixqDc+DfBeKEAAX&#10;C3t5rLIrp3KFJ4alqdNlicnwmBl7wjRmM0KAGwejolD6OSUXyGZCzbcbpjkl4pFEx4eQE+s30Www&#10;BkYfclaHHLmpFgppjHBX1Wl4jW8DwmSKMxKaWt1tFtanwhko1b2NVXnZzqdgr2MIY8+cR8gRm9d+&#10;gSNiiyOcUrHGVSlQYDw/Z6uz5wkdjUZjlIjHyrM6dS+w5CRtR8ms6zxUojgQOA7JPxTtKgO0Pfde&#10;7ufhodwQBx7Ieglob0e7dhZoZ7RvTL3pnT5FcGCqmz+UPOPaXfe+wtEn1g9+b7USpZ/MfnNldqnH&#10;RZ+pi3PcC8gRUgkGouF/XWscQtGBmAr2quY5SzHZF0yUK11SUjOpjBv18WCJtMb+PxoM8RyBW9q0&#10;WLKqFLBoCEJaMG04asX7ikpnB0q/qGSPM3c8poQ5YPw3pyGcCKFTbo+aX5u3zcvm1fvvmzfN6+aP&#10;5vr9T83r97+Q5h1Ib5vfsV43f+P/xu2atwSP3yD/Q/MO68/NK4dz8i+bvzwMGn50VKw7yDuAXgPy&#10;Z3Ptblgk3dngV5Sh/6jo+iv02jf/vsJHM3wr+Gscb+NpiEx3lc/iaDKchJt8NpqNoolP3KEif4Lp&#10;juq+gzy1/Ww7+gcAAP//AwBQSwMEFAAGAAgAAAAhAOj8BabUAQAANhQAABkAAABkcnMvX3JlbHMv&#10;ZTJvRG9jLnhtbC5yZWxzxJhfT8IwFMXfTfwOS9+lbOOPGgYPEhMSX1T8AE3XjYVtnW1R9+2toESS&#10;cfBB2sfthvbk9tzf6ZjMPqoyeBNKF7JOSNjrk0DUXKZFnSfkZXl/dU0CbVidslLWIiGt0GQ2vbyY&#10;PImSGfsjvSoaHdhVap2QlTHNLaWar0TFdE82oraVTKqKGfuoctowvma5oFG/P6Lq9xpkerBmsEgT&#10;ohap3X/ZNnbn02vLLCu4mEu+qURtOragacFyxarHTcHXz6YthV2cqVyYhHyXNH3dF6OeFU9ot64w&#10;9icshsI8dmyAhEWjM3RszgzrOMTUvh4hMR5PL0S6otBtk4ZITDw4g5g7WUqlO86MbwtjJGh8Bj0P&#10;rJUb06Gn3BYwBCL3gvDwe+gQHvrhkQ5VBVdSy8z0uKzoDt1fyB4fpsIPsueKvdtM6jimdFfBRvY4&#10;7tDQHvwD8RM6ZjT2jr2MdGb/f3sHq7g5oqLjdvPnG8gJCMLocpwQ0C+O7YJh7LgxEMSRh+jECPSA&#10;Gog+V8EA/Ru6UoHN4jGeoGkij98SmIGuogETx0M0wKyKHSMQDrgHAsJZ93BY2D0eGoQx5CEiMH48&#10;fM1A7MSusINVuAqt/XjTg3/7pp8AAAD//wMAUEsDBBQABgAIAAAAIQAPSw7h3QAAAAUBAAAPAAAA&#10;ZHJzL2Rvd25yZXYueG1sTI9BS8NAEIXvgv9hGcGb3SRqCGk2pRT1VARbQXqbZqdJaHY2ZLdJ+u9d&#10;vehl4PEe731TrGbTiZEG11pWEC8iEMSV1S3XCj73rw8ZCOeRNXaWScGVHKzK25sCc20n/qBx52sR&#10;StjlqKDxvs+ldFVDBt3C9sTBO9nBoA9yqKUecArlppNJFKXSYMthocGeNg1V593FKHibcFo/xi/j&#10;9nzaXA/75/evbUxK3d/N6yUIT7P/C8MPfkCHMjAd7YW1E52C8Ij/vcHL0jQBcVTwlGQpyLKQ/+nL&#10;bwAAAP//AwBQSwMEFAAGAAgAAAAhAJ/hx4m9BAAATAoAABkAAABkcnMvZGlhZ3JhbXMvZHJhd2lu&#10;ZzcueG1svFbbittGGL4v9B0G3RbHsnxY20Qbsk4cCkm77G5ob8fSyBIZzagzY+9uSqEn2ptCoU+y&#10;bRMIabN5BfmN+s2MZBuHklyU2jAa/Ydv/vPo7r2rkpM1U7qQIg56d8KAMJHItBDLOHh6Me+MA6IN&#10;FSnlUrA4uGY6uHf88Ud3U11NU0UvIUiAIfQ0XZZxkBtTTbtdneSspPqOrJgAN5OqpAavatltlEre&#10;jcJw1E0LulS0DFoQXb0DUhaJklpm5k4iy67MsiJhLYwFGR+C0Hcg3m9HSQsRHDu3dHWhGPN7sX6k&#10;qvPqVPnX5LP1qSJFGgcIlKAlIhJ0t6xGFISuDc+B7tIDNeK6IqVMGf8UWF9Pxg/G0TiadUbzKOoM&#10;hvOoM+4Ne51o/iB8OB+PwvnJ7JvGOrH+UHOs3M6WnZZ27tDpVabK47t0ioiSqzgYTJDra/uMrE90&#10;yq4MScDohVGvP4wCkoDbC8OjYX9oJbo7iEpp84jJkthNHCi5EukZSwxsplO6fqyNl2/lLBlpT+cF&#10;50RJ80Vh8vOcVohn6HSWGjpOSpNK6pas1XIx44qsKY+D4fhkNPPi+Yp9Di8cOfTWa2oOSXxVHpIo&#10;r3J6SDSFMB5rFOK3xXsiU09GELZ0gO7ojtHEprHVxWmp931p1C3p/3boaGc4ArQz/N8c2tKR7EOH&#10;QNqmiReCUDszhgOvQnRCOXON4lPfptt6zYVdhbTp91xPYVmGovHVgvMSJlg/taIJWk3RprqkMrkE&#10;XJUXyVxJYXyCeLHMzVmxJKqAHRmnJiBpoeLA8a39Ozxd9VOH9oQapgpbTemzh+mSueJbsDXjF+Qy&#10;DsYYLwHJ46A/RtLaxEK5aXHfSrbZtbnmmBnWtzOWYUSgcXxt6qQpWpgCMNiGdWHX1nUoWM0M0djq&#10;Rs6S9+k2Klbbx26r3/sg/a2SOx+h3OqXhZCqwcAsZ9uuS5/1GsMzL9+GwgfAxsJcncj02kIu8MTA&#10;1FUyLzAZHlNtTqnCfEYIcOtgVORSPQ/IJbIZB/qrFVUsIPxTgY73ISfGvfQm4RA6ap+z2OeIVTmT&#10;SGMP91WV+G10BBUqEpwRB4lR7cvMuFRYA4W8vzIyK5r55O21DK7NufUIOaLTyi1whK9xhAXlS1yX&#10;HAXGsgu6OH+OsTkYDFEiTlecV4ndwJLTpBklk7bzUIl8T+DEJ39ftK0M0Hbc+5mbh/tyfRy4J+sk&#10;gN6Md2UtUNZo15hq1Tl7iuDAVDt/AvKMKXvluwpHnxgM96ZgJS/cZHYuXOtt6nHZp/LyAvcCcoRU&#10;ggEd92tbY18VHYipYK4rltEEk31GebFQRUAqKqS2oz4K50hr5P6DsI/nANzCJPmclgWHRX0Qkpwq&#10;zVArzldUOt0D/aQUHUbt8ZgSeo/x35yGcCKEFtwc17/Vb+qX9YvNt1jf1K/ql2Tz4+YHbF9vfsLr&#10;bQfbm/qvzS943tZ/1rekfgthbLHe1H/jv2Xc1r/XLzff1W+x/uzxNr+S+gXU8XgLpVfgvq5v7MvN&#10;5nsrgvW2/sPeuygFa5lbUZzuc6PtOt+BXx5e7qMxbnB3vY+ORj5e7QU/iaLJ2AYa7Ek46Y2OXDr3&#10;gdwJuj2q/UJy1OaD7vgfAAAA//8DAFBLAwQUAAYACAAAACEAWC8mxrMEAAA9QwAAGAAAAGRycy9k&#10;aWFncmFtcy9jb2xvcnM3LnhtbOxc3W6bMBS+n7R3QNyvJF27dVHTaVtXaVI1TVr3AA4YgmpMZjtd&#10;+vazTQDnhwDG0ITSmzQgH/t8HH/nx4dcf15FyHqChIYxntrjs5FtQezGXoiDqf3n4e7dlW1RBrAH&#10;UIzh1H6G1P588/bNtRdEEzdGMaG30Le4FEwn/NrUnjO2mDgOdecwAvQsXkDM7/oxiQDjX0ngeAT8&#10;4/Ij5JyPRh8cLwQBAZG9FgI0REQgxLa1xOHfJfzhTe0lwZModElMY5+duXHkxL4funD9AQgTU186&#10;V06iQvLhL9G5fSM1YyFD0HoCaGrbTnLJg9TdvOICdk9Zcpf/b7HnBUdISuSibGtBQg7piM8kZDgS&#10;MWUIZc8I3s+QhUHEx+HYg6P19H6I0DdEuHQrgmw+tQlcQMD4XTCRwEJ+N1kMcF2I2TibIR+aLAyF&#10;uKIkpEjJRiVCoO9DlyVy1nCw1X0qObtyly07u/R9c6QEIVU8kZ1+U2AY78BQqPi5ULwAlPe9AQWg&#10;MMA/uYF0h0whqtUQfzkDQh0DVbpDj2NfPUFcHxhhBAAt5iDhmssR/5ObStlxhYbyXtJV+XDJCX2g&#10;rdR5qLooQKl83R9qEm5LPGnh3SooftEbThaKX1RX/LI3ivvBjyj4hYBbzxsJnmAhZvpUUjr6iJik&#10;lldgqzxySnYSW9UOnGSM8OJPhge7+1zEq34ys5ffMMNj4e5pK9Og4eyBAEzPb7uLqmvRwsvF0H7w&#10;u+/g1HoSRgh6NoBqq7mQEVDTTTzes4nXRQhlGxVE492ktKUWx1Z5GccIOC5AKF6KstFmdF66kqSo&#10;JGFp6LlTSZWiPzmX8rjEqmuXnkqVMw4zoJRpV+5MgCx2lUzD58BbVy2vDsRhTRHWL+4JpHadbekT&#10;S4zIVM58MkjVqCf0J60WJlKjntCftFooXqOe8KE39YQFIN/mhZF4RXIwRaOc27rxQsYjIRXGXeao&#10;CKMpjjUFo76rUeHY5ZOKcPSHVlU4dlmmIhzHRraly25xk+1LOErXk0bD6fZQC+Yi2M0is9qSspFJ&#10;rH8CUXNukeNbbb4SA9Wy8qcDYW9TsHNuPG2wtdlwG+yPLYKdM+9pg63NtdtgF5y9GknPc14/PbD9&#10;4IvrauSUac6snE9rkYfMJkWv03ZLzpEUlbxH00WlGN8NmB/syTKOuTzbG+z8UB+cccwZ+SK6royh&#10;ftGit8yz39YJ3DjOs4FMuiUTGqPQa0LhpdnLq/OJEtKGdDGgunNALwz1awN6GCDdhlRGy3cxPxb8&#10;V7udeDPTztzZRodoQQhdcO4qMlE1e68l83Dmc4CCGszZmh6n57bTkHQwJqWrsZYBD8aUvfsiY8DB&#10;kgZLSl970u6ClQ5Ooxmj9XJQXoU5Pa6XoGrU6FsHtcOSvPG8V4KqUYtvHdQOS+/tgKpRc28d1A5L&#10;7MZB5Y2r84V+E2FBvO0o8c+66UL/hE7V+fT41Xv82hximjf/FWRhhzOm0iPnTjEWGzJN3430wjJi&#10;AOM9byBtpL9Z/G/UuLe7Blo3cOPg8/cJjp1BVJ1bB1jdSkasm8Cnh1V9it7j9va832uAN4QPUE5a&#10;iyZpHfhmvd8SiOQXI/iPXtz8BwAA//8DAFBLAwQUAAYACAAAACEA1m5HWXEEAAAMVAAAHAAAAGRy&#10;cy9kaWFncmFtcy9xdWlja1N0eWxlNy54bWzsnN9u0zoYwO+RzjtEvj9LuwKaqmUIGJOQAE1jPIAb&#10;O4k1xw6223Vvj+1mWWHdOR51iEl907VZP7v5fv7+xsnpm3VNkxUWknCWgenRBCSY5RwRVmbg2/XF&#10;vycgkQoyBClnOAN3WII3Z/+8OEVlPZfqjuJzXCR6ECbn+lAGKqWaeZrKvMI1lEe8wUz/t+Cihkp/&#10;FGWKBLzVw9c0PZ5MXqeIwFLAGrSDwN8YooaEgWTJyPcl/ogysBRsXpNccMkLdZTzOuVFQXLc/oFC&#10;malfpSfp9yXJb+xppJLUDcUzcGZPTRFFcbKCNAMg3RxCWOY/H8mh+iTV5r/6faLuGq2izUAgaQTR&#10;Gp3MJhMzQmoUti0gc8zwDJ2dQn24xgJqAakywIWquNZIU5H8QnCmjDScU1JW6oqUiSCajKoExpcK&#10;JIgI/amboBu0w/NpQROmx88A4whP2tPrvvc7kxcU/t/MzQzZ0/kMFRbEaBHdfEAl1tPD+QKvML1O&#10;bjNwojGApMrA7GS6pSapxVsM60vRqt9SsppgV3rJEbTOgDkdOJe5KBfvqUi0KvRwWj36dWFejd61&#10;6oyA+WJBKO1kj51kWxEjjYsC56qTnzrJd0J2fk2zk68J46IdQ9sKNidg1xu6mbY/vNh8v108rQLs&#10;QrLvNdqNlu4/taAp+6JRm99nV8E+6ywc1G7q7ge12zIbAvUKszHCdlP4XwZbrfe0a6hjgD/abiFE&#10;e+LW/6r/dsVD2qfb3EPYp4m5I3PEQ9pm2KBNRjGiiBtBPxQ5P2fR90VCzKLBeLNo47pfRou+L7XG&#10;C7ooP9blJYW5n0gdUF7lFi77LnFNEd61I7bfP1W/2jw3MmmbFl3auml5uDHthJ5oOzybySIaiWkd&#10;9dYHejYQSRbXAjJ5fO6lvvDstWLuuCt3LMqvkVqvZmTs01568NhOXURqm755b86vD2r3/nEapH90&#10;i+K7G5xuvvXprM5N3nsGkUNK+VL5qKg8B6t9YIRRFj07e4BSKrMOYrvKXkcMg2IfbtCA9pIghnMl&#10;0M1/7fad4wZtzi5a9AFYdGxAd9soxm3RsQF9AKAbKN5XATdz/v78uI/Mapual8Abq5rO1vvbG7dN&#10;zUsUjdT+MDUvITFS+6PUwmzCuaWOuwtJtyI0uCbcg/ubnocYtA4cSYgR6cCRhBhuDhBJUb7Ncy+N&#10;zIBCv1thFVwQyTm7iDge3xHklhN4v7Bmt0tF63h0g9ZAOJR4a+7TiEBCAbKIvioYXyU5JWiUwcMt&#10;Jwsullsg0WHpbsiO3U0DRRDL5F30WsF4LVt8XHC9f+nW253VsQz5pQP5/D1MbZoVwdinGoTjv2zC&#10;FakERsU6MRPR9t4hFF3Xvq7LsjAZY2Tx8ECUgbItyyLExrtbd3D35Sk32eCqEcsixI67mz5HxULf&#10;9lI1AbooNzfRDwq3ZeC9w4tu3kUYj9qJA8FQIsIIqDL35KTCub3BbVnv9m/7NiHd5vbu3wReXa9H&#10;FmrcwtSwGdjDYxn0QzzPfgAAAP//AwBQSwMEFAAGAAgAAAAhADy45g7jBQAAgBwAABgAAABkcnMv&#10;ZGlhZ3JhbXMvbGF5b3V0Ny54bWzUWdtu2zgQfV9g/0HQeyNfEjcN6hTZTYMukAvQZPedlihbC4pU&#10;Sdpx8vUd3kTKph3bTbDZl1amyOFweM6ZGeXzl2VNkgXmomJ0nPaPemmCac6Kik7H6d8PVx9O00RI&#10;RAtEGMXj9AmL9Mv57799Lqb1GUFPbC4vcZmAFSrOYGyczqRszrJM5DNcI3HEGkzhbcl4jST85NOs&#10;4OgR7NckG/R6o6yo0JSjOrVG0AEmalTRNJnT6scc/1WM0zmnZ3WVcyZYKY9yVmesLKsc2/8Ql2rr&#10;k+w0M0fIFteVkCfpuT6WrCTByQKRcZpmZqjAIu+O5EheC2newnMinxoIDwEzadLwCmJ50uv13Ho/&#10;I2cUwu0mgRd6TqbCGZoUqG4ukUR2e3i6YQUm5mfjt25kUqsX6tRwd8aLguVu4/B9356v4fdYJs2M&#10;FBzcVDP19o09TWfJIWsG++9zyJIDXBscsM9w/9MMD3BtuINr9po87pY0fPZIOAbS8txiArAr1WNf&#10;D95xgxQ1ap8txvMl9RZOYhYG3gIYe8HCKGZh6C2AsRcs9M1s63t7jL3O0fehsC5rc3udZOD9sE4r&#10;G4O9/Bh4P0Ibe/kx9H7Ak4sHgE1d9o73OvR+hDa2+WG0KYDaZGoR8zhjBDv5KLxG6RVdBRPyieDX&#10;FzTryIpkRUYHMUGEK3TeB5IKPHi/rHoNThyA50Mx0L31nPD3CQGVfUMMDWNoAaJFgHUcHdwPWFGx&#10;3YvWUbHdRmpdb4SC//GX5VpVimtJx8iNFierN1uSzn8E7rVYvIbQHnuxhhg4sT7edqsHkqzDKlPP&#10;3kJJmFBUQ0V6C//2bAmzQLxVtqLiFs2IVvX1AroAVfCSBXGA5lhUz/gb1P4EC/MWL1Eu1Xvtamgu&#10;nzEmwj1dCVSVgSOAyHJO83EKS9MEcegxwI80Yc04xT/mqdmFQq9gPUZk2lbW1BViCLoFP3qpDGjf&#10;S87qB+d9E8yiEI5vjD9fkGoKfYI5aHsM2MMeqCpNfY1J5yiuAnw7Z3jEGeWE9csE1/gmZqjBtlWC&#10;8v3lbst0Ppcsn9eY6r5nlHFMkISOT8yqRqQJP5uQCq7ABb34F2DibllvaPsOgMRdaWEDjYyQHk/m&#10;p72WGdwzA+9y86AwqHojqnAJ2+HyQXdLM3dZncWPuy1+jC6O7iyazqZJCSiGdumodxK1Ae1bfcWo&#10;vH+2ngB79ZM5ByALAvmAl3IVuKO4PYHzLebAeI6hv1416eK/Emc+J9jcjpItiPJXlM8CioHYoGUl&#10;TOwbaQKtCGAvd00g3LWYK17jsWuKOzyGdPPGPL6OMGIDPT862O6rFd8je/yfWRclTojWlnhqpuXA&#10;cBTlQNTWKlRj9kZtQdQhdZSXUd/iohBdv9EfmA2+XTkJMs/r7HUxOG2BsJVsa9QJ/Dfs6WbEG7Q0&#10;uaYtHCdzQrD8StGE4CJ4t5ZOfaqRS3c/RvnNFx7O5rT4jiEZv1UqSJ6hUMP8rizHaZsAtycGKzwC&#10;kxK+gYXSs0PKkDdQDgQy3RFhi9V+XF8nhy8lOyxtm4EOoPmuK01V102WVsQNaNQPmzfDQ+sqBToD&#10;A9JbdJsmNVqqgu62hWtrR2/i8blBy0+tUna0/NPGhGE1Pqc20U0lJG/tlivu/I42A60yUrf91xMo&#10;LJGqvS5yyISEsEdVCDgjIWkOI4g5LrCxrQuF/ENTDera1mULwnCaXF5QyHj8H/gi+yeIhj5cXRVt&#10;gHVtqPuDtfrWFdWdYPahvt8vMxpWcwYFyaf2A66m9+AeyqY35biJG4qxWgNqQ8Ltu0+Vge8f3p3z&#10;GzJ5o2tYK1UA1/2VKijnNF42VH0hl9tE6dd2JNF1Myua4mf7dO2ywVYx2nnhqupGFu4ouhtX7qN/&#10;gZFfk7+t8NWCbtzSrLZdlhczw4v12lp9TDbFdalV7L6aePiIavLAEQVAgWCqr+3GirdqJRKaEcu7&#10;tl6FIQsHwyjz17T30d1Zx2ymgV86cP5UdsAGK/prbbIZgL8bnv8EAAD//wMAUEsDBBQABgAIAAAA&#10;IQBYLybGswQAAD1DAAAYAAAAZHJzL2RpYWdyYW1zL2NvbG9yczYueG1s7FzdbpswFL6ftHdA3K8k&#10;Xbt1UdNpW1dpUjVNWvcADhiCakxmO1369rNNAOeHAMbQhNKbNCAf+3wcf+fHh1x/XkXIeoKEhjGe&#10;2uOzkW1B7MZeiIOp/efh7t2VbVEGsAdQjOHUfobU/nzz9s21F0QTN0YxobfQt7gUTCf82tSeM7aY&#10;OA515zAC9CxeQMzv+jGJAONfSeB4BPzj8iPknI9GHxwvBAEBkb0WAjRERCDEtrXE4d8l/OFN7SXB&#10;kyh0SUxjn525ceTEvh+6cP0BCBNTXzpXTqJC8uEv0bl9IzVjIUPQegJoattOcsmD1N284gJ2T1ly&#10;l/9vsecFR0hK5KJsa0FCDumIzyRkOBIxZQhlzwjez5CFQcTH4diDo/X0fojQN0S4dCuCbD61CVxA&#10;wPhdMJHAQn43WQxwXYjZOJshH5osDIW4oiSkSMlGJUKg70OXJXLWcLDVfSo5u3KXLTu79H1zpAQh&#10;VTyRnX5TYBjvwFCo+LlQvACU970BBaAwwD+5gXSHTCGq1RB/OQNCHQNVukOPY189QVwfGGEEAC3m&#10;IOGayxH/k5tK2XGFhvJe0lX5cMkJfaCt1HmouihAqXzdH2oSbks8aeHdKih+0RtOFopfVFf8sjeK&#10;+8GPKPiFgFvPGwmeYCFm+lRSOvqImKSWV2CrPHJKdhJb1Q6cZIzw4k+GB7v7XMSrfjKzl98ww2Ph&#10;7mkr06Dh7IEATM9vu4uqa9HCy8XQfvC77+DUehJGCHo2gGqruZARUNNNPN6ziddFCGUbFUTj3aS0&#10;pRbHVnkZxwg4LkAoXoqy0WZ0XrqSpKgkYWnouVNJlaI/OZfyuMSqa5eeSpUzDjOglGlX7kyALHaV&#10;TMPnwFtXLa8OxGFNEdYv7gmkdp1t6RNLjMhUznwySNWoJ/QnrRYmUqOe0J+0Wiheo57woTf1hAUg&#10;3+aFkXhFcjBFo5zbuvFCxiMhFcZd5qgIoymONQWjvqtR4djlk4pw9IdWVTh2WaYiHMdGtqXLbnGT&#10;7Us4SteTRsPp9lAL5iLYzSKz2pKykUmsfwJRc26R41ttvhID1bLypwNhb1Owc248bbC12XAb7I8t&#10;gp0z72mDrc2122AXnL0aSc9zXj89sP3gi+tq5JRpzqycT2uRh8wmRa/TdkvOkRSVvEfTRaUY3w2Y&#10;H+zJMo65PNsb7PxQH5xxzBn5IrqujKF+0aK3zLPf1gncOM6zgUy6JRMao9BrQuGl2cur84kS0oZ0&#10;MaC6c0AvDPVrA3oYIN2GVEbLdzE/FvxXu514M9PO3NlGh2hBCF1w7ioyUTV7ryXzcOZzgIIazNma&#10;HqfnttOQdDAmpauxlgEPxpS9+yJjwMGSBktKX3vS7oKVDk6jGaP1clBehTk9rpegatToWwe1w5K8&#10;8bxXgqpRi28d1A5L7+2AqlFzbx3UDkvsxkHljavzhX4TYUG87Sjxz7rpQv+ETtX59PjVe/zaHGKa&#10;N/8VZGGHM6bSI+dOMRYbMk3fjfTCMmIA4z1vIG2kv1n8b9S4t7sGWjdw4+Dz9wmOnUFUnVsHWN1K&#10;RqybwKeHVX2K3uP29rzfa4A3hA9QTlqLJmkd+Ga93xKI5Bcj+I9e3PwHAAD//wMAUEsDBBQABgAI&#10;AAAAIQBYLybGswQAAD1DAAAYAAAAZHJzL2RpYWdyYW1zL2NvbG9yczQueG1s7FzdbpswFL6ftHdA&#10;3K8kXbt1UdNpW1dpUjVNWvcADhiCakxmO1369rNNAOeHAMbQhNKbNCAf+3wcf+fHh1x/XkXIeoKE&#10;hjGe2uOzkW1B7MZeiIOp/efh7t2VbVEGsAdQjOHUfobU/nzz9s21F0QTN0YxobfQt7gUTCf82tSe&#10;M7aYOA515zAC9CxeQMzv+jGJAONfSeB4BPzj8iPknI9GHxwvBAEBkb0WAjRERCDEtrXE4d8l/OFN&#10;7SXBkyh0SUxjn525ceTEvh+6cP0BCBNTXzpXTqJC8uEv0bl9IzVjIUPQegJoattOcsmD1N284gJ2&#10;T1lyl/9vsecFR0hK5KJsa0FCDumIzyRkOBIxZQhlzwjez5CFQcTH4diDo/X0fojQN0S4dCuCbD61&#10;CVxAwPhdMJHAQn43WQxwXYjZOJshH5osDIW4oiSkSMlGJUKg70OXJXLWcLDVfSo5u3KXLTu79H1z&#10;pAQhVTyRnX5TYBjvwFCo+LlQvACU970BBaAwwD+5gXSHTCGq1RB/OQNCHQNVukOPY189QVwfGGEE&#10;AC3mIOGayxH/k5tK2XGFhvJe0lX5cMkJfaCt1HmouihAqXzdH2oSbks8aeHdKih+0RtOFopfVFf8&#10;sjeK+8GPKPiFgFvPGwmeYCFm+lRSOvqImKSWV2CrPHJKdhJb1Q6cZIzw4k+GB7v7XMSrfjKzl98w&#10;w2Ph7mkr06Dh7IEATM9vu4uqa9HCy8XQfvC77+DUehJGCHo2gGqruZARUNNNPN6ziddFCGUbFUTj&#10;3aS0pRbHVnkZxwg4LkAoXoqy0WZ0XrqSpKgkYWnouVNJlaI/OZfyuMSqa5eeSpUzDjOglGlX7kyA&#10;LHaVTMPnwFtXLa8OxGFNEdYv7gmkdp1t6RNLjMhUznwySNWoJ/QnrRYmUqOe0J+0Wiheo57woTf1&#10;hAUg3+aFkXhFcjBFo5zbuvFCxiMhFcZd5qgIoymONQWjvqtR4djlk4pw9IdWVTh2WaYiHMdGtqXL&#10;bnGT7Us4SteTRsPp9lAL5iLYzSKz2pKykUmsfwJRc26R41ttvhID1bLypwNhb1Owc248bbC12XAb&#10;7I8tgp0z72mDrc2122AXnL0aSc9zXj89sP3gi+tq5JRpzqycT2uRh8wmRa/TdkvOkRSVvEfTRaUY&#10;3w2YH+zJMo65PNsb7PxQH5xxzBn5IrqujKF+0aK3zLPf1gncOM6zgUy6JRMao9BrQuGl2cur84kS&#10;0oZ0MaC6c0AvDPVrA3oYIN2GVEbLdzE/FvxXu514M9PO3NlGh2hBCF1w7ioyUTV7ryXzcOZzgIIa&#10;zNmaHqfnttOQdDAmpauxlgEPxpS9+yJjwMGSBktKX3vS7oKVDk6jGaP1clBehTk9rpegatToWwe1&#10;w5K88bxXgqpRi28d1A5L7+2AqlFzbx3UDkvsxkHljavzhX4TYUG87Sjxz7rpQv+ETtX59PjVe/za&#10;HGKaN/8VZGGHM6bSI+dOMRYbMk3fjfTCMmIA4z1vIG2kv1n8b9S4t7sGWjdw4+Dz9wmOnUFUnVsH&#10;WN1KRqybwKeHVX2K3uP29rzfa4A3hA9QTlqLJmkd+Ga93xKI5Bcj+I9e3PwHAAD//wMAUEsDBBQA&#10;BgAIAAAAIQAa2qxxqQQAACMKAAAZAAAAZHJzL2RpYWdyYW1zL2RyYXdpbmc0LnhtbLxW3W7bNhS+&#10;H7B3IHg7uJZlO7GNKEXj1kWBdguSFNstLVGWEIrUSNpJOgxoNwy7KPYOe4QiQLCiQLZXkN9oHynJ&#10;NtyL5mKYDcjiOec7PP/HR4+vC0FWXJtcyYj2HgWUcBmrJJeLiL6+mHVGlBjLZMKEkjyiN9zQx8df&#10;f3WUmHKSaHYFQQId0kySRRHRzNpy0u2aOOMFM49UySW4qdIFszjqRbcBFaIbBsFBN8nZQrOCtkpM&#10;+ZmSIo+1Miq1j2JVdFWa5jFv1Tglo30l7DMVX7ajYLmkx94tU15ozut3uXquy/PyVNfH+NvVqSZ5&#10;ElEESrICEaHdDasRBaHrwrOHXdSKGnFTkkIlXLyArp/Go6ejcBROOwezMOwMhrOwM+oNe51w9jR4&#10;NhsdBLOT6c+NdXL1UHOc3NaWLcp4d9jkOtXF8RGbIKLkOqKDMXJ94zwDiE34tSUxyL0g7PWHISUx&#10;eOMwGIZjJ9Dd4ktt7HOuCuJeIqrVUiZnPLYwmE3Y6qWxtXwr58jIeTLLhSBa2e9zm51nrEQwA49Z&#10;GGC8lCGlMi3Z6MV8KjRZMRHR4ejkYFqLZ0v+HVzw5MZ4w+w+SSyLfRITZcb2iTaXttZ1EOBTBwP6&#10;XqmkJvccuaFD6ZbuGU1sGlt9nBZm15cG7kj/t0OHW8Mf5NDGUSR73yGQNmkSuSTMDYzhoIYQEzPB&#10;fZfUqW/T7bwW0j2lcumvuTWFpymKpq4W3BdzyfuJE43RZ5o11aW0zRTUlVkez7SStk6QyBeZPcsX&#10;ROewIxXMUpLkOqKe7+zf6jNlP/HaXjHLde6qKbl8liy4L745X3FxQa4iOsJsoSSLaH+EpLWJBbjp&#10;77qPXKcbeyMwMJxvZzzFfEDf1LVp4qZoYQqUwTY85+7Zug6AQ6aIxgYbeku+hG0gDl3HboPvPQi/&#10;Afn7EcoNvsil0o0ODHK+6brkstcYntbybSjqALhY2OsTldw4lXP8YlqaMp7lmAwvmbGnTGM4IwRY&#10;ORgVmdJvKLlCNiNqflwyzSkRLyQ6vg45sf7QGwdDYPQuZ77LkctiqpDGHpZVGdev4SEgTMa4I6Kx&#10;1e1han0qnIFSPVlalebNfKrtdQxh7LnzCDlik9I/4IhY4QqnVCywKwUKjKcXbH7+BrNzMBiiRDxW&#10;npexe4Elp3EzSsZt56ESxY7ASZ38XdG2MkDbcp+kfh7uyvVx4Y6sl4D2ZrZrZ4F2RvvG1MvO2WsE&#10;B6a6+UPJJddu3/sKR59YP/e91UrkfjL7w43ZpB6bPlFXF1gLyBFSCQai4T9ta+xC0YGYCvam5CmL&#10;MdmnTORznVNSMqmMG/VhMENaQ/8dBH38DsDNbZzNWJELWNQHIc6YNhy14n1FpbMdpd8UssOZux5T&#10;wuww/pvbEE6E0Cm3x9Wf1Yfqr+q2+rj+pfpY3ZHqn/VbkD654/r36m79rvqEt99IdQ/y7fo9jn9X&#10;t2T9K0SrDxC7q+7xvF+/h9D6DyDfgXG3fgsiBN1GRZLdnf6JsvP/Itp+qnvrh72dPRz0h35rDwbj&#10;/mEdiXZzj/u9wSF2ulvco35wMBz6RO0q8jeY9qr2j4+nNv/Tjv8FAAD//wMAUEsDBBQABgAIAAAA&#10;IQDWbkdZcQQAAAxUAAAcAAAAZHJzL2RpYWdyYW1zL3F1aWNrU3R5bGUyLnhtbOyc327TOhjA75HO&#10;O0S+P0u7ApqqZQgYk5AATWM8gBs7iTXHDrbbdW+P7WZZYd05HnWISX3TtVk/u/l+/v7GyembdU2T&#10;FRaScJaB6dEEJJjlHBFWZuDb9cW/JyCRCjIEKWc4A3dYgjdn/7w4RWU9l+qO4nNcJHoQJuf6UAYq&#10;pZp5msq8wjWUR7zBTP+34KKGSn8UZYoEvNXD1zQ9nkxep4jAUsAatIPA3xiihoSBZMnI9yX+iDKw&#10;FGxek1xwyQt1lPM65UVBctz+gUKZqV+lJ+n3Jclv7GmkktQNxTNwZk9NEUVxsoI0AyDdHEJY5j8f&#10;yaH6JNXmv/p9ou4araLNQCBpBNEancwmEzNCahS2LSBzzPAMnZ1CfbjGAmoBqTLAhaq41khTkfxC&#10;cKaMNJxTUlbqipSJIJqMqgTGlwokiAj9qZugG7TD82lBE6bHzwDjCE/a0+u+9zuTFxT+38zNDNnT&#10;+QwVFsRoEd18QCXW08P5Aq8wvU5uM3CiMYCkysDsZLqlJqnFWwzrS9Gq31KymmBXeskRtM6AOR04&#10;l7koF++pSLQq9HBaPfp1YV6N3rXqjID5YkEo7WSPnWRbESONiwLnqpOfOsl3QnZ+TbOTrwnjoh1D&#10;2wo2J2DXG7qZtj+82Hy/XTytAuxCsu812o2W7j+1oCn7olGb32dXwT7rLBzUburuB7XbMhsC9Qqz&#10;McJ2U/hfBlut97RrqGOAP9puIUR74tb/qv92xUPap9vcQ9inibkjc8RD2mbYoE1GMaKIG0E/FDk/&#10;Z9H3RULMosF4s2jjul9Gi74vtcYLuig/1uUlhbmfSB1QXuUWLvsucU0R3rUjtt8/Vb/aPDcyaZsW&#10;Xdq6aXm4Me2Enmg7PJvJIhqJaR311gd6NhBJFtcCMnl87qW+8Oy1Yu64K3csyq+RWq9mZOzTXnrw&#10;2E5dRGqbvnlvzq8Pavf+cRqkf3SL4rsbnG6+9emszk3eewaRQ0r5UvmoqDwHq31ghFEWPTt7gFIq&#10;sw5iu8peRwyDYh9u0ID2kiCGcyXQzX/t9p3jBm3OLlr0AVh0bEB32yjGbdGxAX0AoBso3lcBN3P+&#10;/vy4j8xqm5qXwBurms7W+9sbt03NSxSN1P4wNS8hMVL7o9TCbMK5pY67C0m3IjS4JtyD+5uehxi0&#10;DhxJiBHpwJGEGG4OEElRvs1zL43MgEK/W2EVXBDJObuIOB7fEeSWE3i/sGa3S0XreHSD1kA4lHhr&#10;7tOIQEIBsoi+KhhfJTklaJTBwy0nCy6WWyDRYeluyI7dTQNFEMvkXfRawXgtW3xccL1/6dbbndWx&#10;DPmlA/n8PUxtmhXB2KcahOO/bMIVqQRGxToxE9H23iEUXde+rsuyMBljZPHwQJSBsi3LIsTGu1t3&#10;cPflKTfZ4KoRyyLEjrubPkfFQt/2UjUBuig3N9EPCrdl4L3Di27eRRiP2okDwVAiwgioMvfkpMK5&#10;vcFtWe/2b/s2Id3m9u7fBF5dr0cWatzC1LAZ2MNjGfRDPM9+AAAA//8DAFBLAwQUAAYACAAAACEA&#10;PLjmDuMFAACAHAAAGAAAAGRycy9kaWFncmFtcy9sYXlvdXQyLnhtbNRZ227bOBB9X2D/QdB7I18S&#10;Nw3qFNlNgy6QC9Bk952WKFsLilRJ2nHy9R3eRMqmHdtNsNmXVqbI4XB4zpkZ5fOXZU2SBeaiYnSc&#10;9o96aYJpzoqKTsfp3w9XH07TREhEC0QYxeP0CYv0y/nvv30upvUZQU9sLi9xmYAVKs5gbJzOpGzO&#10;skzkM1wjccQaTOFtyXiNJPzk06zg6BHs1yQb9HqjrKjQlKM6tUbQASZqVNE0mdPqxxz/VYzTOadn&#10;dZVzJlgpj3JWZ6wsqxzb/xCXauuT7DQzR8gW15WQJ+m5PpasJMHJApFxmmZmqMAi747kSF4Lad7C&#10;cyKfGggPATNp0vAKYnnS6/Xcej8jZxTC7SaBF3pOpsIZmhSobi6RRHZ7eLphBSbmZ+O3bmRSqxfq&#10;1HB3xouC5W7j8H3fnq/h91gmzYwUHNxUM/X2jT1NZ8khawb773PIkgNcGxywz3D/0wwPcG24g2v2&#10;mjzuljR89kg4BtLy3GICsCvVY18P3nGDFDVqny3G8yX1Fk5iFgbeAhh7wcIoZmHoLYCxFyz0zWzr&#10;e3uMvc7R96GwLmtze51k4P2wTisbg738GHg/Qht7+TH0fsCTiweATV32jvc69H6ENrb5YbQpgNpk&#10;ahHzOGMEO/kovEbpFV0FE/KJ4NcXNOvIimRFRgcxQYQrdN4Hkgo8eL+seg1OHIDnQzHQvfWc8PcJ&#10;AZV9QwwNY2gBokWAdRwd3A9YUbHdi9ZRsd1Gal1vhIL/8ZflWlWKa0nHyI0WJ6s3W5LOfwTutVi8&#10;htAee7GGGDixPt52qweSrMMqU8/eQkmYUFRDRXoL//ZsCbNAvFW2ouIWzYhW9fUCugBV8JIFcYDm&#10;WFTP+BvU/gQL8xYvUS7Ve+1qaC6fMSbCPV0JVJWBI4DIck7zcQpL0wRx6DHAjzRhzTjFP+ap2YVC&#10;r2A9RmTaVtbUFWIIugU/eqkMaN9LzuoH530TzKIQjm+MP1+Qagp9gjloewzYwx6oKk19jUnnKK4C&#10;fDtneMQZ5YT1ywTX+CZmqMG2VYLy/eVuy3Q+lyyf15jqvmeUcUyQhI5PzKpGpAk/m5AKrsAFvfgX&#10;YOJuWW9o+w6AxF1pYQONjJAeT+anvZYZ3DMD73LzoDCoeiOqcAnb4fJBd0szd1mdxY+7LX6MLo7u&#10;LJrOpkkJKIZ26ah3ErUB7Vt9xai8f7aeAHv1kzkHIAsC+YCXchW4o7g9gfMt5sB4jqG/XjXp4r8S&#10;Zz4n2NyOki2I8leUzwKKgdigZSVM7BtpAq0IYC93TSDctZgrXuOxa4o7PIZ088Y8vo4wYgM9PzrY&#10;7qsV3yN7/J9ZFyVOiNaWeGqm5cBwFOVA1NYqVGP2Rm1B1CF1lJdR3+KiEF2/0R+YDb5dOQkyz+vs&#10;dTE4bYGwlWxr1An8N+zpZsQbtDS5pi0cJ3NCsPxK0YTgIni3lk59qpFLdz9G+c0XHs7mtPiOIRm/&#10;VSpInqFQw/yuLMdpmwC3JwYrPAKTEr6BhdKzQ8qQN1AOBDLdEWGL1X5cXyeHLyU7LG2bgQ6g+a4r&#10;TVXXTZZWxA1o1A+bN8ND6yoFOgMD0lt0myY1WqqC7raFa2tHb+LxuUHLT61SdrT808aEYTU+pzbR&#10;TSUkb+2WK+78jjYDrTJSt/3XEygskaq9LnLIhISwR1UIOCMhaQ4jiDkusLGtC4X8Q1MN6trWZQvC&#10;cJpcXlDIePwf+CL7J4iGPlxdFW2AdW2o+4O1+tYV1Z1g9qG+3y8zGlZzBgXJp/YDrqb34B7Kpjfl&#10;uIkbirFaA2pDwu27T5WB7x/enfMbMnmja1grVQDX/ZUqKOc0XjZUfSGX20Tp13Yk0XUzK5riZ/t0&#10;7bLBVjHaeeGq6kYW7ii6G1fuo3+BkV+Tv63w1YJu3NKstl2WFzPDi/XaWn1MNsV1qVXsvpp4+Ihq&#10;8sARBUCBYKqv7caKt2olEpoRy7u2XoUhCwfDKPPXtPfR3VnHbKaBXzpw/lR2wAYr+mttshmAvxue&#10;/wQAAP//AwBQSwMEFAAGAAgAAAAhAEVd7BTbBQAA9iEAABkAAABkcnMvZGlhZ3JhbXMvZHJhd2lu&#10;ZzEueG1s7FpLb9tGEL4X6H8geC0YLd+kEDkQKSkIkLRG7AC9rvmQifLV3ZVsJyjgOscUKJBTDwX6&#10;F4K0Rly0Tf8C9Y86uyQlyo80cGIkaWUDNLmcmZ2dnZmPs+Pbdw6zVJpHhCZFPpDVW0iWojwowiSf&#10;DuRHuxPFkSXKcB7itMijgXwUUfnO1uef3Q5p2Q8JPgBCCWTktB9Os4G8z1jZ7/VosB9lmN4qyiiH&#10;t3FBMszgkUx7DVOW9jSErF6Y4CnBmdwKoeUFIVkSkIIWMbsVFFmviOMkiFoxXIhzXgi+IOLf9chw&#10;kstbYlm03CVRVN/n87uk3Cm3Sf0YfDnfJlISDmQwVI4zsIjcW75qSGGgx81zjndaC2rIaSllRRil&#10;90DWE0e30NhVDcUYeSPFsLWh4ji6rxja2LBs5I8Nb/Rdo10+f1t1ON1KlxUXFcvB/cOYZFu3cR8s&#10;Kh3C5uuaLUtHcKMizVH5unA/OmRSwF+qjqqbqiwFQAAKmgbiBL2VlJJQdjcqMonfDGRwgDkpuElx&#10;H8/vU1ZTt1R8mBZpEk6SNBUPR9RPiTTH6UAGpwqLA1lKMWUwOJAn4qeZcI0tzaUD0E6zEWxIgMF5&#10;4hQzuM1KMCzNp7KE0ym4dsCI0GWNm16YdBcW3JkYiZ/LJuYLGWG6X2sspDZkaS4MF8dRwJp1c2+o&#10;rS7u2FEK7oX7af4wisGbwL5arVxApnvcDLBmWA+EIFz3+LW2nmDgnDFYbcmrvhVvw7LSbcmP3oo/&#10;EgsCJjF/kbMlf5bkRWNcHvbRch9TJrwInCSu6ZvAoLUBuC3YoVeER1zkHvyF2KJlMEnAtvdh77cx&#10;gVAGE0CCApfaL8hjWTogfJfptzNMItipezkF6xkI6bLExIODEPgp6dzvde7zWeYX4GNAAlPVt+A9&#10;4CZ5ABPUjtI8+EzsA9cuL4YzVsRJ48a1svxFStkOX46IlpKPQHRJ6Rym4EKXvieFUbyL93Yeg7YW&#10;xHRt9DTfKQPOBLpsB6x2Jpc73XLHVwRebfsuaUsGY6u3w5idF6mbK5FAKyhgW5pEQDg54WpjnvbJ&#10;THn4CMwDqlo8rL6JCMcGyLS1o6yFbeOwIm4nk47ma4EGMZnkEjsqoxgHkDQhwe7NwFmY9GBHlkqc&#10;FxRGkYY8ZCEd/ra/BrcDpCHcYf4iy5UI1y8Ceu5FQBvLwXo4J9uqnlcvq9fVb9VZ9efiWXUqLY6r&#10;08X3i6eLY7g+4zkM7AVXoOc2aZy09czaS79ez5Wabpvu1dnSRo6jXkyWXVECIShMJjJCFwx0y3Q1&#10;x3aVkWvriuG5ruJoHlJcSMDjoTYaWUPz5sEAWYZpQEx9PHhweWrme5zOsgdFWAeP3Xq6GP4KoE24&#10;ptYOww7XWV9s9rqTvmcs6eBIA2Bc2f1ZtNRKhC8ohNn5IVjS+SGclvt4ffANi9ng0wafRGz8r/BJ&#10;ChPCIGV9okj1MwDTMWDV33A9W/y4OOHXawGUqkNdpF6dv98JoYa2ObJNy1B834UixTF9ZagiVzFH&#10;lmupzsS1/JsvVzT46AcQ/oAI1f30MR3P8ptvug4awfdT/Sm3jkbwubr8wqO1mA0cbcqlTbn0HyuX&#10;PnE4+oVXSlA4vaxeCEA6gac/Fj9Ufy3LqOrV4ikfAqR6sTi5djFlGUi7OpO/E1bB0ZmvInuojNEE&#10;sAp5ruK5I08Zjnxrog5V0xo5N15N6aqLXNv8SLBKs+Bs0RK1fLdy2mBVcxS5KZ02pdOmdHoPZ/Mf&#10;8tDvJ4Ck19Wv1dm1yifd0GzNuDphvxMkaeORoxqGoTjeGCmG7jmK66qq4vqWaTiWo7mGdeOQZGim&#10;aarQ3YNq2TV06039HhMZutMeNbddo7aT8976PZef79WNj805nWg81GfFbTOyaaNAabnpI7Wn9Zs+&#10;0ifRR3pTYXShJ3vxHP2ypPAhweY5QM0rKJROq9+hpXQCBdNZdXot4DFMZAO4XJWWLdty7aax1MnK&#10;lzaWmg5T/b8M4qH514utfwAAAP//AwBQSwMEFAAGAAgAAAAhAAPAojwRBAAA30EAABgAAABkcnMv&#10;ZGlhZ3JhbXMvY29sb3JzMS54bWzsnF1P2zAUhu8n7T9Evh9pGSBWERAfq4SE0KSx68lNnDTCcTLb&#10;hfLvZzuf7aClsbs0xdyUJsqx8+T49fHxSc8u5gl2nhBlcUo8MDwYAAcRPw1iEnng18P4yylwGIck&#10;gDglyAMviIGL88+fzoIoGfkpTim7QaEjrBA2Esc8MOU8G7ku86cogewgzRARZ8OUJpCLrzRyAwqf&#10;hf0Eu4eDwYkbxDCiMAGFEdjCRAJjApwZif/M0G3ggRkloyT2acrSkB/4aeKmYRj7qPiAlMumj91T&#10;N78FF/o+Inz4+xCcqzvjMcfIeYLYA8DNDwWI+YtHfMjvGM/Piv8d/pIJQoUp4GQ0FkSHoiFpwlXA&#10;Glcw/oLR3QQ7BCbiMpIGaFC0HsYYX2MqjDsJ4lMPUJQhyMVZOFJckTib96VsrWyhvjTvF47JOy1h&#10;Pqz6WV2VG0FhiHye2ylo8Pldabk6Mq66XR36vnilglDeeG67/FZggDiOyL1gMeySxTLV7nhIt+gU&#10;xW64Be7eJ3YDxBMiuiikikCcTWGuIMcD8adGfkNcCr3qu5rI0VNKen0vH05UJYavXerpbowdieHI&#10;Ygij2yT6gaGvM7FIEeEx4X3RkLVjvumifF6HMnmUwuftIhlL+t+Q1TjpiXXoV1YGxjGzePJAIWGH&#10;NxoB6aJunGwl9iij9/e31V18H0Y/LVa11K3WjLX2Voc2Ft+JxVqs+yuGJrCWEjDUkQDRI5UHqAPy&#10;TVMV5QAvLekO37XBAZ/XuREjwYEPMU5nMqMj00I1ibU9Wb71+tK2EBdVctVqsH+YIWPcJtWAxKAx&#10;Z5fDrL2vNWMRXS+qBG3jSUFisNkA5Q02G6Aw2GwAyCC9ntq4Xuy1VMIyrvYx1k7HTWEzEhg0H0en&#10;WrUcaOjKdrcoO9W7/ULZqWbuE8odWUSp1NEUBsV296qUzNY1wPg6q5bT4c1OyOmHob0TirtE+3RF&#10;urHfvr0TorzXtMPo0vdbLKJlhCjBNHbcv61ww/Zr7P8+NQaPppNiKRlbyksFXsYpqwor68uyPLEu&#10;ozNOmdNLWclmjPOR1Yw8wb1ULzixgrFtwWApjgMdYdbPH/d/blMQNSXBcvSA4nilMegtRA+oWHac&#10;ii3I53u9+uK3Ittmcdh2py7dHmx93Wc8tCgDOPsAVRlB/x6gilns0+vp01Pi2aKowCYC5AtN5fRb&#10;hvGvBvUKcYt0rUW8GeIWOVqLeDPELRKzFvG7EYsyz2nWvohOxo71SwzbjVNL4etfuBI8XuljZvUO&#10;46pdmB6lv+UwLR+qkdIPTg1wrt25quRc2HvYEyc3Dl/U4ZtTklV76O09vHnP/VMRip4e5ptL9SuT&#10;ofmXVeUSfSmP8FYjWwevVwKh1lT5bxqIn2U4/wsAAP//AwBQSwMEFAAGAAgAAAAhAFnLpJrbAwAA&#10;DVEAABwAAABkcnMvZGlhZ3JhbXMvcXVpY2tTdHlsZTEueG1s7JzdTtswFMfvJ+0dIt+PtLBNqCJF&#10;fKgSEkKIsQdwHSe1cOxgu1DefraTpkxioqGEOeHctGma49T+2ecc/+306HhV8OiBKs2kSNB4b4Qi&#10;KohMmcgT9Pt29u0QRdpgkWIuBU3QE9XoePr1y1GaFxNtnjg9p1lkCxF6Yk8laGFMOYljTRa0wHpP&#10;llTYbzOpCmzsR5XHqcKPtviCx/uj0c84ZThXuEB1IfgNRRSYCRQtBbtf0os0QUslJgUjSmqZmT0i&#10;i1hmGSO0fsPKuFv/iA/j+yUjd74asWZFyekYTX3VDDOcRg+YJwjF1amUavL3GYLNpTbVt/Y4Mk+l&#10;baKqIBSVitkWHY1HI1dC7BrsuYEmVNCDdHqE7emCKmwNtEmQVGYhbYuUC0ZmSgrjrPGEs3xhblge&#10;KWbJmIWi9NqgKGXKfmpu0BTa4Lmc80jY8hMkZEpHdfWa67q7eXmQ1g1nVteqPvRN7asjbmy/Yekq&#10;Qfv2N+GJJiqfn3EV2frYTmjraF/n7tU1nq2/M3AXZozzxtbhet22NnGX0iyjxDT2rj1et2+M/P0t&#10;ksa+YEKqugzb4amrgO803IzrH55V19c9oG4A3xv8seVTdaD1p5oWF1eW17o7Aq+qr4TL64EKIPaR&#10;I8ysdhxh2LpUQPaRyHZ2ii6EgUvsSwhztFxw97lI99kOJBxVpvTGhMPROgBaPUkPHa3vQKsntLL8&#10;osivOSYQvZq51Hsm9M7xNTPe58f/ml353A+Y1FPqMJjMYZA4YaOzhLz1INFsfquw0PvnIebc20kB&#10;n002yvJfQK3TYeTGp1e331HsmwO1StXtzPl1QW3tH8dB+sftpPGX/eN2vrVrWb11wCKYc7k0MC3q&#10;YFrUGgbW2rh+BOrPZrlou3HVpOPOadVqTjVb6m65ydEKMcuDxcHNSvtmKdfRAmW1Lzq4owXKap9o&#10;gbLaF1olVmeLgFUKiF8vxa/n1CCO9XGsQTzrIzWIa/2jFqa6tEtc224WHJy6tAla4/OhBa0BIBla&#10;RBoAkqGFm54iyfITQkDc6yL0t1bFiRQzwNHVgxitcfh9QDA6OnoupjUOo07cpvxAgeyyorqdbXA5&#10;7xx8VTC+SkvOUggenW0Rae2tPJCQHdYuk/SeOizP5BS8VjBey08+ZtJuzHm8gqe3Qkm01nkvgPEP&#10;k4cTU3zCBVQCo+KdmFN/YDPbe29ma511eRZD0997mm15FkMT3vvMYmiKe09Z2Oc5FmWA4WK7BYyX&#10;nwnoKYr07hRghDLtMApgBDQzD9NJfULVStGH29XA4sV2seb/rnhs/jTA/ovh9A8AAAD//wMAUEsD&#10;BBQABgAIAAAAIQBDuInvyAYAAEMlAAAYAAAAZHJzL2RpYWdyYW1zL2xheW91dDEueG1s7Fpbb9s2&#10;FH4fsP8g6L3xJU3qBnULDGm2Am06rNkPoCXK1kCJKkknTn/9DnlIiZQpwU7XpN320loXnvv5zkV5&#10;9WZXseSWClnyepnOTqZpQuuM52W9XqZ/3lw9W6SJVKTOCeM1Xab3VKZvXv/806t8XV0wcs+36pIW&#10;CVCp5QXcW6YbpZqLyURmG1oRecIbWsPTgouKKLgU60kuyB3Qr9hkPp2eT/KSrAWpUkuEPIBERco6&#10;TbZ1+XlL3+XLdCvqi6rMBJe8UCcZrya8KMqM2v+IUJr12WQxQRUmIOyt4PUsfW0UU6ViNLklbJmm&#10;E7yVU5mFdzKi3kuFT+F3ou4bMFAjeEalTJNGlMv05XQ61RQm2lz+AUmq5pIokmwlBQOC6S3rHG5+&#10;4DllSLjRPKwIq7X9cbfhjDqq3gHDxVHG81LdM6oZWS0i1B2jpNJstfkgCFCZnGdO/0Z1z2exm/NW&#10;TyMzUs12dWejXd2ROIWwEpllBrZV+ufM3PwoUAR91/62egO1jsLzGIV5RwGIhRTQB55AB9oztGDG&#10;xOOZU0eNb/jTmOGfH2X4s5jZjjL8eYzCmOFN7PuuexGjgBFhHA7EQtftUdCotBc+GBGGAhALKTzQ&#10;+YG3ESuuIUuSmlSQ69fw79Tm7S0RbaTnpbARS+qyen8LCKuhhN0y5z9BZfmF/ga4yqjEp3RHMtW6&#10;0ieXbTiXPk+HFWXhCQJGK7Z1tkzhaJoQAfgNcqQJb5Yp/bxNkUsNOGwlJmxt05wBejo4KQvMXMoC&#10;lqfRQxY6CMB3R+pSczUKF4JXf7SUgZ8FQk3bYaLRDenIDWmorQLikCqAoH7Js21FawPp5xNBGVFQ&#10;zOSmbACFxcWKlWABJ37+F+IpQqVmaHUAj3wsHM70Df7cHg8MDplEdqUEM0NNtLavyO6SNmqDZl8r&#10;ai0xtwQyEEx1gYKX1nRwCKrkMs3whw4uuOBVw2WpCQla3JgSs3FRFBy/O/T43ehxVIYLZN8QcbOL&#10;vu+kjb3fxpyzp9HaqunkDA/C1VGM8P1RRlCAqyteq09frGVCjqgaBur5WVRHSbMRAlaE1i0+P7h5&#10;pX1pWOKFb9BRuUct+yBuBSCLbu7iWsb5fY12yG86wM8FQBDnsiEZxHgIVs/OtVsQusPEEVtGW7jV&#10;F73gCmh7OWRgCdoblPCaXKcJpKxG8msXAR4136MmNYcjCMBggKYRP5AXSL0l2cbDbiipCCVa7kZh&#10;mtdQaCxs7FWeTiWErw7Luyc2+b5fVH0RQ9UFGPKoMjYGqcxmfhAOw5gWjUyLE23ixeFTHccpKhim&#10;3BhmBnr0MxSkd7Cj34ugjsvLhYv1oIBEVegzaQljnRpkMjuZzQ3c9LPXXA80GS8PqJJRy33nLu1K&#10;t44wA8bTk3nUCdEQ7DvhB/L0QKsX4KGHuBBeBqLfXV85S+2B9D6g7sEjxgNCY9hJfyA75GDGcjNX&#10;bH6HKO7dXG0Zo+ptTVaM5vjMDL2Gt0+xA17V9Un99nHmhoSgf5zB1HUc1CGU42huNxZua/KY/fJY&#10;Cs9cp4uyCq4bj0W7UHhqqQfCsTHdv63BkrKiV4UdJu851o1FoWNhED3OsWM1DBEXWwJIfN0hMT0O&#10;OBwx478JZL/Ljs8I6gPMhd4kETQ4Fpdm03ibuPqKs+yAs6ezOF9xwFkrswlMz5ajgXp2QLH5r9h+&#10;yOeH2N76LWr7gXT759DfcO3gHxG/u7Yttq2fZhf6fgWbGEFvYdrcrw8Pg32kAzWn3YJI9YspILD6&#10;sQWtqx5mDYKFp7/WOY81xLMXg8OBRZmshtZN40K3b3AbIr9iCAr7pSdYr4xm4cKq/GiCJpsyp79S&#10;Dl8qnJFIbClkpB6I36BcQHANVItwZA16bW+zYPqdgQWEj8/QpGAR6M66snQo8MfeR1iPPcHkjz1B&#10;OIcn/aTXYf0Nkzua7fvT9Oyly5iCM8bvPpWrzkOyXN0IUoPPIG26GNjDDFxIYGp3TZ5sXNeOAYvf&#10;vR6z+dImxvgLPINbTc/+zjudYtZd1l7Rq4G5bO76V6+2GgTzAw96E7MjCWZU04h/rNm913TEB2go&#10;tea4SSf45a3L8LxbDQVq27WPnyeHUcGefiDtxlX5hKuqNh/hbRyDB0ZiFB/btWfTk64S9KxpE8fq&#10;B2r0lkRzmBeO2xJ11t8vddnmSUahuZsPgo55fnpsx+zXi6ceKoayxn01QFn/5aMQbHswyELHwmbz&#10;m45C5svW+Cj0/9DTfqycu5VrD3qC3iQy9PzgVv5Oxhu/Spmu79CPBgf2PfOFKxBf0fe0NQPL3H+s&#10;AYo0/HvG927AX+68/hsAAP//AwBQSwMEFAAGAAgAAAAhAFgvJsazBAAAPUMAABgAAABkcnMvZGlh&#10;Z3JhbXMvY29sb3JzMi54bWzsXN1umzAUvp+0d0DcryRdu3VR02lbV2lSNU1a9wAOGIJqTGY7Xfr2&#10;s00A54cAxtCE0ps0IB/7fBx/58eHXH9eRch6goSGMZ7a47ORbUHsxl6Ig6n95+Hu3ZVtUQawB1CM&#10;4dR+htT+fPP2zbUXRBM3RjGht9C3uBRMJ/za1J4ztpg4DnXnMAL0LF5AzO/6MYkA419J4HgE/OPy&#10;I+Scj0YfHC8EAQGRvRYCNEREIMS2tcTh3yX84U3tJcGTKHRJTGOfnblx5MS+H7pw/QEIE1NfOldO&#10;okLy4S/RuX0jNWMhQ9B6Amhq205yyYPU3bziAnZPWXKX/2+x5wVHSErkomxrQUIO6YjPJGQ4EjFl&#10;CGXPCN7PkIVBxMfh2IOj9fR+iNA3RLh0K4JsPrUJXEDA+F0wkcBCfjdZDHBdiNk4myEfmiwMhbii&#10;JKRIyUYlQqDvQ5clctZwsNV9Kjm7cpctO7v0fXOkBCFVPJGdflNgGO/AUKj4uVC8AJT3vQEFoDDA&#10;P7mBdIdMIarVEH85A0IdA1W6Q49jXz1BXB8YYQQALeYg4ZrLEf+Tm0rZcYWG8l7SVflwyQl9oK3U&#10;eai6KECpfN0fahJuSzxp4d0qKH7RG04Wil9UV/yyN4r7wY8o+IWAW88bCZ5gIWb6VFI6+oiYpJZX&#10;YKs8ckp2ElvVDpxkjPDiT4YHu/tcxKt+MrOX3zDDY+HuaSvToOHsgQBMz2+7i6pr0cLLxdB+8Lvv&#10;4NR6EkYIejaAaqu5kBFQ00083rOJ10UIZRsVROPdpLSlFsdWeRnHCDguQCheirLRZnReupKkqCRh&#10;aei5U0mVoj85l/K4xKprl55KlTMOM6CUaVfuTIAsdpVMw+fAW1ctrw7EYU0R1i/uCaR2nW3pE0uM&#10;yFTOfDJI1agn9CetFiZSo57Qn7RaKF6jnvChN/WEBSDf5oWReEVyMEWjnNu68ULGIyEVxl3mqAij&#10;KY41BaO+q1Hh2OWTinD0h1ZVOHZZpiIcx0a2pctucZPtSzhK15NGw+n2UAvmItjNIrPakrKRSax/&#10;AlFzbpHjW22+EgPVsvKnA2FvU7BzbjxtsLXZcBvsjy2CnTPvaYOtzbXbYBecvRpJz3NePz2w/eCL&#10;62rklGnOrJxPa5GHzCZFr9N2S86RFJW8R9NFpRjfDZgf7Mkyjrk82xvs/FAfnHHMGfkiuq6MoX7R&#10;orfMs9/WCdw4zrOBTLolExqj0GtC4aXZy6vziRLShnQxoLpzQC8M9WsDehgg3YZURst3MT8W/Fe7&#10;nXgz087c2UaHaEEIXXDuKjJRNXuvJfNw5nOAghrM2Zoep+e205B0MCalq7GWAQ/GlL37ImPAwZIG&#10;S0pfe9LugpUOTqMZo/VyUF6FOT2ul6Bq1OhbB7XDkrzxvFeCqlGLbx3UDkvv7YCqUXNvHdQOS+zG&#10;QeWNq/OFfhNhQbztKPHPuulC/4RO1fn0+NV7/NocYpo3/xVkYYczptIj504xFhsyTd+N9MIyYgDj&#10;PW8gbaS/Wfxv1Li3uwZaN3Dj4PP3CY6dQVSdWwdY3UpGrJvAp4dVfYre4/b2vN9rgDeED1BOWosm&#10;aR34Zr3fEojkFyP4j17c/AcAAP//AwBQSwMEFAAGAAgAAAAhAHpf9pCfBAAAGQoAABkAAABkcnMv&#10;ZGlhZ3JhbXMvZHJhd2luZzIueG1svFbdbts2FL4fsHcgeLVhcCzJP5GNKEXj1kWBdguSFNstLVES&#10;EYrUSNqJWwxYsMte7BX2CMWAYAO2dq8gv9EOScn23AHNxbAEoKXz8/H8H508uq04WlGlmRQJDo8C&#10;jKhIZcZEkeBXV/NejJE2RGSES0ETvKYaPzr9/LOTTNfTTJEbEESAIfQ0K6oEl8bU035fpyWtiD6S&#10;NRXAzaWqiIFXVfRbpYr3oyAY9zNGCkUq3IHo+iOQiqVKapmbo1RWfZnnLKUdjAWJD0HIRxCftqMi&#10;TOBT55aurxSl/lmsnqn6sj5X/jX9enWuEMsSDIESpIKI4P6W1YoCoW/Dc6BbeKBWXNeokhnlzwHr&#10;zSR+EkdxNOuN51HUG47mUS8OR2Evmj8Jns7jcTA/m/3QWidWDzXHyu1s2Wlp5w6Z3uaqOj0hU4go&#10;uk3wZHKM0dp6BkpkSm8NSoEcBlE4GEUYpcCbBOPJJLIC/Z1+rbR5RmWF7EOClVyK7IKmBgwmU7J6&#10;oY2X7+QsGXKezRnnSEnzLTPlZUlqCGbgdAoNOk5Ko1rqjqxVsZhxhVaEJ3gUn41nXrxc0m/ABUdu&#10;jdfEHJL4sjokEV6X5JBomDAeaxzAnw8G4L2UmSeHltzSAXRHd4w2Nq2tLk6F3velVbek/9uh453h&#10;D3Jo6ygk+9AhIG3TxJlAxA6M0dCrIJ0STl2X+NR36bZec2FPIW36PddTaJ5D0fhqgftSKuggs6Ip&#10;9JkibXVJZUoJcHXJ0rmSwvgEcVaU5oIVSDGwI+fEYJQxlWDHt/bv8HQ9yBzaS2KoYraasuunWUFd&#10;8S3oivIrdJPgGGYLRmWCBzEkrUssKLf97fvIdro2aw4Dw/p2QXOYD9A3vjZ12hYtmAJgYBucC3t2&#10;roOC1cwhGlvdyFnyKd1WxWr72G31wwfpb5Xc/RDKrX7FhFQtBgxyuu267DpsDc+9fBcKHwAbC3N7&#10;JrO1hVzAL0xLXadzBpPhBdHmnCgYzhACWDkwKkqpXmN0A9lMsP5+SRTFiD8X0PHDcBKCmHEvUTAZ&#10;jTBS+5zFPkcsq5mENIawrOrUP0bHoE9ECnckODWqe5kZlwproJCPl0bmrJ1P3l7L4NpcWo8gR2Ra&#10;uwMc4Su4woLyAnYlhwKj+RVZXL4Gc+N4MvIZ5+KyTq0KWHKetqNk0nUeVOK+wJlP/r5oVxlA23Ef&#10;524e7ssNRoC5LcrUSQB6O9uVtUBZo11jqmXv4hUEB0wNbS2ja6rsvncVDn1i3Nx3VkvO3GR2L2u9&#10;TT1s+kzeXMFagBxBKoEB0fD97mtZ76tCB8JUMOua5iSFyT4jnC0Uw6gmQmo76qNgHozgtP/DYGBP&#10;4DKTlnNSMQ4WDYCQlkRpCrXifIVKJ3ugX1WiR4kNAkwJvcf4b26DcEIILbg5bX5p7jd3m582P8L5&#10;Fn2xuWt+3fzc/Na8a9437zdvm3vU/I7g+R79C2tzh5q/AACUmw89kHrX/NF8aP780u5RSK29yZ1Q&#10;bO7boesi31Hf/XNTD0fR8cDt6uEwOh57/7t9PRlEsc2wXddxGA+Hvkj2gdwNuruq+9xx1Pbr7PRv&#10;AAAA//8DAFBLAwQUAAYACAAAACEAPLjmDuMFAACAHAAAGAAAAGRycy9kaWFncmFtcy9sYXlvdXQz&#10;LnhtbNRZ227bOBB9X2D/QdB7I18SNw3qFNlNgy6QC9Bk952WKFsLilRJ2nHy9R3eRMqmHdtNsNmX&#10;VqbI4XB4zpkZ5fOXZU2SBeaiYnSc9o96aYJpzoqKTsfp3w9XH07TREhEC0QYxeP0CYv0y/nvv30u&#10;pvUZQU9sLi9xmYAVKs5gbJzOpGzOskzkM1wjccQaTOFtyXiNJPzk06zg6BHs1yQb9HqjrKjQlKM6&#10;tUbQASZqVNE0mdPqxxz/VYzTOadndZVzJlgpj3JWZ6wsqxzb/xCXauuT7DQzR8gW15WQJ+m5Ppas&#10;JMHJApFxmmZmqMAi747kSF4Lad7CcyKfGggPATNp0vAKYnnS6/Xcej8jZxTC7SaBF3pOpsIZmhSo&#10;bi6RRHZ7eLphBSbmZ+O3bmRSqxfq1HB3xouC5W7j8H3fnq/h91gmzYwUHNxUM/X2jT1NZ8khawb7&#10;73PIkgNcGxywz3D/0wwPcG24g2v2mjzuljR89kg4BtLy3GICsCvVY18P3nGDFDVqny3G8yX1Fk5i&#10;FgbeAhh7wcIoZmHoLYCxFyz0zWzre3uMvc7R96GwLmtze51k4P2wTisbg738GHg/Qht7+TH0fsCT&#10;iweATV32jvc69H6ENrb5YbQpgNpkahHzOGMEO/kovEbpFV0FE/KJ4NcXNOvIimRFRgcxQYQrdN4H&#10;kgo8eL+seg1OHIDnQzHQvfWc8PcJAZV9QwwNY2gBokWAdRwd3A9YUbHdi9ZRsd1Gal1vhIL/8Zfl&#10;WlWKa0nHyI0WJ6s3W5LOfwTutVi8htAee7GGGDixPt52qweSrMMqU8/eQkmYUFRDRXoL//ZsCbNA&#10;vFW2ouIWzYhW9fUCugBV8JIFcYDmWFTP+BvU/gQL8xYvUS7Ve+1qaC6fMSbCPV0JVJWBI4DIck7z&#10;cQpL0wRx6DHAjzRhzTjFP+ap2YVCr2A9RmTaVtbUFWIIugU/eqkMaN9LzuoH530TzKIQjm+MP1+Q&#10;agp9gjloewzYwx6oKk19jUnnKK4CfDtneMQZ5YT1ywTX+CZmqMG2VYLy/eVuy3Q+lyyf15jqvmeU&#10;cUyQhI5PzKpGpAk/m5AKrsAFvfgXYOJuWW9o+w6AxF1pYQONjJAeT+anvZYZ3DMD73LzoDCoeiOq&#10;cAnb4fJBd0szd1mdxY+7LX6MLo7uLJrOpkkJKIZ26ah3ErUB7Vt9xai8f7aeAHv1kzkHIAsC+YCX&#10;chW4o7g9gfMt5sB4jqG/XjXp4r8SZz4n2NyOki2I8leUzwKKgdigZSVM7BtpAq0IYC93TSDctZgr&#10;XuOxa4o7PIZ088Y8vo4wYgM9PzrY7qsV3yN7/J9ZFyVOiNaWeGqm5cBwFOVA1NYqVGP2Rm1B1CF1&#10;lJdR3+KiEF2/0R+YDb5dOQkyz+vsdTE4bYGwlWxr1An8N+zpZsQbtDS5pi0cJ3NCsPxK0YTgIni3&#10;lk59qpFLdz9G+c0XHs7mtPiOIRm/VSpInqFQw/yuLMdpmwC3JwYrPAKTEr6BhdKzQ8qQN1AOBDLd&#10;EWGL1X5cXyeHLyU7LG2bgQ6g+a4rTVXXTZZWxA1o1A+bN8ND6yoFOgMD0lt0myY1WqqC7raFa2tH&#10;b+LxuUHLT61SdrT808aEYTU+pzbRTSUkb+2WK+78jjYDrTJSt/3XEygskaq9LnLIhISwR1UIOCMh&#10;aQ4jiDkusLGtC4X8Q1MN6trWZQvCcJpcXlDIePwf+CL7J4iGPlxdFW2AdW2o+4O1+tYV1Z1g9qG+&#10;3y8zGlZzBgXJp/YDrqb34B7KpjfluIkbirFaA2pDwu27T5WB7x/enfMbMnmja1grVQDX/ZUqKOc0&#10;XjZUfSGX20Tp13Yk0XUzK5riZ/t07bLBVjHaeeGq6kYW7ii6G1fuo3+BkV+Tv63w1YJu3NKstl2W&#10;FzPDi/XaWn1MNsV1qVXsvpp4+Ihq8sARBUCBYKqv7caKt2olEpoRy7u2XoUhCwfDKPPXtPfR3VnH&#10;bKaBXzpw/lR2wAYr+mttshmAvxue/wQAAP//AwBQSwMEFAAGAAgAAAAhANZuR1lxBAAADFQAABwA&#10;AABkcnMvZGlhZ3JhbXMvcXVpY2tTdHlsZTQueG1s7JzfbtM6GMDvkc47RL4/S7sCmqplCBiTkABN&#10;YzyAGzuJNccOttt1b4/tZllh3TkedYhJfdO1WT+7+X7+/sbJ6Zt1TZMVFpJwloHp0QQkmOUcEVZm&#10;4Nv1xb8nIJEKMgQpZzgDd1iCN2f/vDhFZT2X6o7ic1wkehAm5/pQBiqlmnmayrzCNZRHvMFM/7fg&#10;ooZKfxRligS81cPXND2eTF6niMBSwBq0g8DfGKKGhIFkycj3Jf6IMrAUbF6TXHDJC3WU8zrlRUFy&#10;3P6BQpmpX6Un6fclyW/saaSS1A3FM3BmT00RRXGygjQDIN0cQljmPx/Jofok1ea/+n2i7hqtos1A&#10;IGkE0RqdzCYTM0JqFLYtIHPM8AydnUJ9uMYCagGpMsCFqrjWSFOR/EJwpow0nFNSVuqKlIkgmoyq&#10;BMaXCiSICP2pm6AbtMPzaUETpsfPAOMIT9rT6773O5MXFP7fzM0M2dP5DBUWxGgR3XxAJdbTw/kC&#10;rzC9Tm4zcKIxgKTKwOxkuqUmqcVbDOtL0arfUrKaYFd6yRG0zoA5HTiXuSgX76lItCr0cFo9+nVh&#10;Xo3eteqMgPliQSjtZI+dZFsRI42LAueqk586yXdCdn5Ns5OvCeOiHUPbCjYnYNcbupm2P7zYfL9d&#10;PK0C7EKy7zXajZbuP7WgKfuiUZvfZ1fBPussHNRu6u4HtdsyGwL1CrMxwnZT+F8GW633tGuoY4A/&#10;2m4hRHvi1v+q/3bFQ9qn29xD2KeJuSNzxEPaZtigTUYxoogbQT8UOT9n0fdFQsyiwXizaOO6X0aL&#10;vi+1xgu6KD/W5SWFuZ9IHVBe5RYu+y5xTRHetSO23z9Vv9o8NzJpmxZd2rppebgx7YSeaDs8m8ki&#10;GolpHfXWB3o2EEkW1wIyeXzupb7w7LVi7rgrdyzKr5Far2Zk7NNeevDYTl1Eapu+eW/Orw9q9/5x&#10;GqR/dIviuxucbr716azOTd57BpFDSvlS+aioPAerfWCEURY9O3uAUiqzDmK7yl5HDINiH27QgPaS&#10;IIZzJdDNf+32neMGbc4uWvQBWHRsQHfbKMZt0bEBfQCgGyjeVwE3c/7+/LiPzGqbmpfAG6uaztb7&#10;2xu3Tc1LFI3U/jA1LyExUvuj1MJswrmljrsLSbciNLgm3IP7m56HGLQOHEmIEenAkYQYbg4QSVG+&#10;zXMvjcyAQr9bYRVcEMk5u4g4Ht8R5JYTeL+wZrdLRet4dIPWQDiUeGvu04hAQgGyiL4qGF8lOSVo&#10;lMHDLScLLpZbINFh6W7Ijt1NA0UQy+Rd9FrBeC1bfFxwvX/p1tud1bEM+aUD+fw9TG2aFcHYpxqE&#10;479swhWpBEbFOjET0fbeIRRd176uy7IwGWNk8fBAlIGyLcsixMa7W3dw9+UpN9ngqhHLIsSOu5s+&#10;R8VC3/ZSNQG6KDc30Q8Kt2XgvcOLbt5FGI/aiQPBUCLCCKgy9+Skwrm9wW1Z7/Zv+zYh3eb27t8E&#10;Xl2vRxZq3MLUsBnYw2MZ9EM8z34AAAD//wMAUEsDBBQABgAIAAAAIQA8uOYO4wUAAIAcAAAYAAAA&#10;ZHJzL2RpYWdyYW1zL2xheW91dDQueG1s1Fnbbts4EH1fYP9B0HsjXxI3DeoU2U2DLpAL0GT3nZYo&#10;WwuKVEnacfL1Hd5EyqYd202w2ZdWpsjhcHjOmRnl85dlTZIF5qJidJz2j3ppgmnOiopOx+nfD1cf&#10;TtNESEQLRBjF4/QJi/TL+e+/fS6m9RlBT2wuL3GZgBUqzmBsnM6kbM6yTOQzXCNxxBpM4W3JeI0k&#10;/OTTrODoEezXJBv0eqOsqNCUozq1RtABJmpU0TSZ0+rHHP9VjNM5p2d1lXMmWCmPclZnrCyrHNv/&#10;EJdq65PsNDNHyBbXlZAn6bk+lqwkwckCkXGaZmaowCLvjuRIXgtp3sJzIp8aCA8BM2nS8ApiedLr&#10;9dx6PyNnFMLtJoEXek6mwhmaFKhuLpFEdnt4umEFJuZn47duZFKrF+rUcHfGi4LlbuPwfd+er+H3&#10;WCbNjBQc3FQz9faNPU1nySFrBvvvc8iSA1wbHLDPcP/TDA9wbbiDa/aaPO6WNHz2SDgG0vLcYgKw&#10;K9VjXw/ecYMUNWqfLcbzJfUWTmIWBt4CGHvBwihmYegtgLEXLPTNbOt7e4y9ztH3obAua3N7nWTg&#10;/bBOKxuDvfwYeD9CG3v5MfR+wJOLB4BNXfaO9zr0foQ2tvlhtCmA2mRqEfM4YwQ7+Si8RukVXQUT&#10;8ong1xc068iKZEVGBzFBhCt03geSCjx4v6x6DU4cgOdDMdC99Zzw9wkBlX1DDA1jaAGiRYB1HB3c&#10;D1hRsd2L1lGx3UZqXW+Egv/xl+VaVYprScfIjRYnqzdbks5/BO61WLyG0B57sYYYOLE+3narB5Ks&#10;wypTz95CSZhQVENFegv/9mwJs0C8Vbai4hbNiFb19QK6AFXwkgVxgOZYVM/4G9T+BAvzFi9RLtV7&#10;7WpoLp8xJsI9XQlUlYEjgMhyTvNxCkvTBHHoMcCPNGHNOMU/5qnZhUKvYD1GZNpW1tQVYgi6BT96&#10;qQxo30vO6gfnfRPMohCOb4w/X5BqCn2COWh7DNjDHqgqTX2NSecorgJ8O2d4xBnlhPXLBNf4Jmao&#10;wbZVgvL95W7LdD6XLJ/XmOq+Z5RxTJCEjk/MqkakCT+bkAquwAW9+Bdg4m5Zb2j7DoDEXWlhA42M&#10;kB5P5qe9lhncMwPvcvOgMKh6I6pwCdvh8kF3SzN3WZ3Fj7stfowuju4sms6mSQkohnbpqHcStQHt&#10;W33FqLx/tp4Ae/WTOQcgCwL5gJdyFbijuD2B8y3mwHiOob9eNenivxJnPifY3I6SLYjyV5TPAoqB&#10;2KBlJUzsG2kCrQhgL3dNINy1mCte47Frijs8hnTzxjy+jjBiAz0/OtjuqxXfI3v8n1kXJU6I1pZ4&#10;aqblwHAU5UDU1ipUY/ZGbUHUIXWUl1Hf4qIQXb/RH5gNvl05CTLP6+x1MThtgbCVbGvUCfw37Olm&#10;xBu0NLmmLRwnc0Kw/ErRhOAieLeWTn2qkUt3P0b5zRcezua0+I4hGb9VKkieoVDD/K4sx2mbALcn&#10;Bis8ApMSvoGF0rNDypA3UA4EMt0RYYvVflxfJ4cvJTssbZuBDqD5ritNVddNllbEDWjUD5s3w0Pr&#10;KgU6AwPSW3SbJjVaqoLutoVra0dv4vG5QctPrVJ2tPzTxoRhNT6nNtFNJSRv7ZYr7vyONgOtMlK3&#10;/dcTKCyRqr0ucsiEhLBHVQg4IyFpDiOIOS6wsa0LhfxDUw3q2tZlC8JwmlxeUMh4/B/4IvsniIY+&#10;XF0VbYB1baj7g7X61hXVnWD2ob7fLzMaVnMGBcmn9gOupvfgHsqmN+W4iRuKsVoDakPC7btPlYHv&#10;H96d8xsyeaNrWCtVANf9lSoo5zReNlR9IZfbROnXdiTRdTMrmuJn+3TtssFWMdp54arqRhbuKLob&#10;V+6jf4GRX5O/rfDVgm7c0qy2XZYXM8OL9dpafUw2xXWpVey+mnj4iGrywBEFQIFgqq/txoq3aiUS&#10;mhHLu7ZehSELB8Mo89e099HdWcdspoFfOnD+VHbABiv6a22yGYC/G57/BAAA//8DAFBLAwQUAAYA&#10;CAAAACEAc/23orAEAABFCgAAGQAAAGRycy9kaWFncmFtcy9kcmF3aW5nMy54bWy8Vt2OGzUUvkfi&#10;HSzfojTJ5KfZqLNVN22qSi2sdreCW2fGkxnVYw+2k90tQmqpEEIVPALPABUVBanlFTJvxGd7Jgnp&#10;RXuB2JUc+5zzHZ9/z63bV6Uga65NoWRM+zd6lHCZqLSQy5g+vph3JpQYy2TKhJI8ptfc0NvHn35y&#10;KzXVNNXsEoIEOqSZpssyprm11bTbNUnOS2ZuqIpLcDOlS2Zx1MtuAypFN+r1xt20YEvNStoqMdV7&#10;Ssoi0cqozN5IVNlVWVYkvFXjlEwOlbD3VHzYjpIVkh57t0x1oTkPe7m+r6vz6lSHY/L5+lSTIo0p&#10;AiVZiYjQ7pbViILQdeE5wC6DokbcVKRUKRcPoOubo8ndSTSJZp3xPIo6w9E86kz6o34nmt/t3ZtP&#10;xr35yezbxjq5/lhznNzOlh3KeHfY9CrT5fEtNkVEyZX36NqtgLApv7IkAbHfi/qDUURJAt7RaDAc&#10;HDmB7g5daWPvc1USt4mpViuZnvHEwlw2ZeuHxgb5Vs6RkfF0XghBtLJfFjY/z1mFUPY8ZmmA8VKG&#10;VMq0ZKOXi5nQZM1ETEeTk/EsiOcr/gUc8OTGeMPsIUmsykMSE1XODom2kDboGvfwF4IBfY9UGsh9&#10;R27oULqje0YTm8ZWH6el2felgTvS/+3QzZ3hH+XQ1lEk+9AhkLZpEoUkzI2L0TBAiEmY4L5HQurb&#10;dDuvhXSrVC79gRsoPMtQNKFacF/CJR+kTjRBl2nWVJfSNldQV+VFMtdK2pAgUSxze1YsiS5gRyaY&#10;pSQtdEw939m/02eqQeq1PWKW68JVU/rkXrrkvvgWfM3FBbmM6QSThZI8poMJktYmFuCmu0MXuT43&#10;9lpgXDjfzniG6eCbyRFM0hQtTIEy2IZ14dbWdQCcYIZobLGRt+RD2Abi0CF2W3z/o/BbkL8fodzi&#10;y0Iq3ejAGOfbrkuf9BvDsyDfhiIEwMXCXp2o9NqpXOAXs9JUybzAZHjIjD1lGqMZIcCDg1GRK/2U&#10;kktkM6bm6xXTnBLxQKLjQ8iJ9Yf+UW8EjN7nLPY5clXOFNLYx1NVJWEb3QSEyQR3xDSxuj3MrE+F&#10;M1CqOyursqKZT8FexxDGnjuPkCM2rfwCR8QaVzilYomXUqDAeHbBFudPYzocDkcoEY+V51XiNrDk&#10;NGlGyVHbeahEsSdwEpK/L9pWBmg77p3Mz0MnZ83epHOFXSWei20z1bW7XTuDfVPqVefsMQIDM93s&#10;oeQJ1+6l99WNHrF+5nuLlSj8VPaHa7NNO974VF1e4ElAfpBGMBCJ0Ouhjs0+FN2HiWCvK56xBFN9&#10;xkSx0AUlFZPKuDEf9eZIaeT/h70BfofgFjbJ56wsBCwagJDkTBuOOmmmLWd7Sj8rZYez0P2J2WP8&#10;N7chnAihC4Q93vyy+a1+Uf+web15u3mzeU02f29+rb9zR6xv65f196T+afNX/RyM1/UzEN9tXkGq&#10;fuY2kPs9QOufD6Bg/3kIfbP5o37p5N6R+jmu/REqn0Plq/qFe3VRCM42v6I0/XdG23Oh/77696s+&#10;HI+GA0oQ07DzRd2+7kf46BiPw+OOr4zBaOD7e1+Rv8G0V7WfRp7afMkd/wMAAP//AwBQSwMEFAAG&#10;AAgAAAAhAFgvJsazBAAAPUMAABgAAABkcnMvZGlhZ3JhbXMvY29sb3JzMy54bWzsXN1umzAUvp+0&#10;d0DcryRdu3VR02lbV2lSNU1a9wAOGIJqTGY7Xfr2s00A54cAxtCE0ps0IB/7fBx/58eHXH9eRch6&#10;goSGMZ7a47ORbUHsxl6Ig6n95+Hu3ZVtUQawB1CM4dR+htT+fPP2zbUXRBM3RjGht9C3uBRMJ/za&#10;1J4ztpg4DnXnMAL0LF5AzO/6MYkA419J4HgE/OPyI+Scj0YfHC8EAQGRvRYCNEREIMS2tcTh3yX8&#10;4U3tJcGTKHRJTGOfnblx5MS+H7pw/QEIE1NfOldOokLy4S/RuX0jNWMhQ9B6Amhq205yyYPU3bzi&#10;AnZPWXKX/2+x5wVHSErkomxrQUIO6YjPJGQ4EjFlCGXPCN7PkIVBxMfh2IOj9fR+iNA3RLh0K4Js&#10;PrUJXEDA+F0wkcBCfjdZDHBdiNk4myEfmiwMhbiiJKRIyUYlQqDvQ5clctZwsNV9Kjm7cpctO7v0&#10;fXOkBCFVPJGdflNgGO/AUKj4uVC8AJT3vQEFoDDAP7mBdIdMIarVEH85A0IdA1W6Q49jXz1BXB8Y&#10;YQQALeYg4ZrLEf+Tm0rZcYWG8l7SVflwyQl9oK3Ueai6KECpfN0fahJuSzxp4d0qKH7RG04Wil9U&#10;V/yyN4r7wY8o+IWAW88bCZ5gIWb6VFI6+oiYpJZXYKs8ckp2ElvVDpxkjPDiT4YHu/tcxKt+MrOX&#10;3zDDY+HuaSvToOHsgQBMz2+7i6pr0cLLxdB+8Lvv4NR6EkYIejaAaqu5kBFQ00083rOJ10UIZRsV&#10;ROPdpLSlFsdWeRnHCDguQCheirLRZnReupKkqCRhaei5U0mVoj85l/K4xKprl55KlTMOM6CUaVfu&#10;TIAsdpVMw+fAW1ctrw7EYU0R1i/uCaR2nW3pE0uMyFTOfDJI1agn9CetFiZSo57Qn7RaKF6jnvCh&#10;N/WEBSDf5oWReEVyMEWjnNu68ULGIyEVxl3mqAijKY41BaO+q1Hh2OWTinD0h1ZVOHZZpiIcx0a2&#10;pctucZPtSzhK15NGw+n2UAvmItjNIrPakrKRSax/AlFzbpHjW22+EgPVsvKnA2FvU7BzbjxtsLXZ&#10;cBvsjy2CnTPvaYOtzbXbYBecvRpJz3NePz2w/eCL62rklGnOrJxPa5GHzCZFr9N2S86RFJW8R9NF&#10;pRjfDZgf7Mkyjrk82xvs/FAfnHHMGfkiuq6MoX7RorfMs9/WCdw4zrOBTLolExqj0GtC4aXZy6vz&#10;iRLShnQxoLpzQC8M9WsDehgg3YZURst3MT8W/Fe7nXgz087c2UaHaEEIXXDuKjJRNXuvJfNw5nOA&#10;ghrM2Zoep+e205B0MCalq7GWAQ/GlL37ImPAwZIGS0pfe9LugpUOTqMZo/VyUF6FOT2ul6Bq1Ohb&#10;B7XDkrzxvFeCqlGLbx3UDkvv7YCqUXNvHdQOS+zGQeWNq/OFfhNhQbztKPHPuulC/4RO1fn0+NV7&#10;/NocYpo3/xVkYYczptIj504xFhsyTd+N9MIyYgDjPW8gbaS/Wfxv1Li3uwZaN3Dj4PP3CY6dQVSd&#10;WwdY3UpGrJvAp4dVfYre4/b2vN9rgDeED1BOWosmaR34Zr3fEojkFyP4j17c/AcAAP//AwBQSwME&#10;FAAGAAgAAAAhANZuR1lxBAAADFQAABwAAABkcnMvZGlhZ3JhbXMvcXVpY2tTdHlsZTMueG1s7Jzf&#10;btM6GMDvkc47RL4/S7sCmqplCBiTkABNYzyAGzuJNccOttt1b4/tZllh3TkedYhJfdO1WT+7+X7+&#10;/sbJ6Zt1TZMVFpJwloHp0QQkmOUcEVZm4Nv1xb8nIJEKMgQpZzgDd1iCN2f/vDhFZT2X6o7ic1wk&#10;ehAm5/pQBiqlmnmayrzCNZRHvMFM/7fgooZKfxRligS81cPXND2eTF6niMBSwBq0g8DfGKKGhIFk&#10;ycj3Jf6IMrAUbF6TXHDJC3WU8zrlRUFy3P6BQpmpX6Un6fclyW/saaSS1A3FM3BmT00RRXGygjQD&#10;IN0cQljmPx/Jofok1ea/+n2i7hqtos1AIGkE0RqdzCYTM0JqFLYtIHPM8AydnUJ9uMYCagGpMsCF&#10;qrjWSFOR/EJwpow0nFNSVuqKlIkgmoyqBMaXCiSICP2pm6AbtMPzaUETpsfPAOMIT9rT6773O5MX&#10;FP7fzM0M2dP5DBUWxGgR3XxAJdbTw/kCrzC9Tm4zcKIxgKTKwOxkuqUmqcVbDOtL0arfUrKaYFd6&#10;yRG0zoA5HTiXuSgX76lItCr0cFo9+nVhXo3eteqMgPliQSjtZI+dZFsRI42LAueqk586yXdCdn5N&#10;s5OvCeOiHUPbCjYnYNcbupm2P7zYfL9dPK0C7EKy7zXajZbuP7WgKfuiUZvfZ1fBPussHNRu6u4H&#10;tdsyGwL1CrMxwnZT+F8GW633tGuoY4A/2m4hRHvi1v+q/3bFQ9qn29xD2KeJuSNzxEPaZtigTUYx&#10;oogbQT8UOT9n0fdFQsyiwXizaOO6X0aLvi+1xgu6KD/W5SWFuZ9IHVBe5RYu+y5xTRHetSO23z9V&#10;v9o8NzJpmxZd2rppebgx7YSeaDs8m8kiGolpHfXWB3o2EEkW1wIyeXzupb7w7LVi7rgrdyzKr5Fa&#10;r2Zk7NNeevDYTl1Eapu+eW/Orw9q9/5xGqR/dIviuxucbr716azOTd57BpFDSvlS+aioPAerfWCE&#10;URY9O3uAUiqzDmK7yl5HDINiH27QgPaSIIZzJdDNf+32neMGbc4uWvQBWHRsQHfbKMZt0bEBfQCg&#10;GyjeVwE3c/7+/LiPzGqbmpfAG6uaztb72xu3Tc1LFI3U/jA1LyExUvuj1MJswrmljrsLSbciNLgm&#10;3IP7m56HGLQOHEmIEenAkYQYbg4QSVG+zXMvjcyAQr9bYRVcEMk5u4g4Ht8R5JYTeL+wZrdLRet4&#10;dIPWQDiUeGvu04hAQgGyiL4qGF8lOSVolMHDLScLLpZbINFh6W7Ijt1NA0UQy+Rd9FrBeC1bfFxw&#10;vX/p1tud1bEM+aUD+fw9TG2aFcHYpxqE479swhWpBEbFOjET0fbeIRRd176uy7IwGWNk8fBAlIGy&#10;LcsixMa7W3dw9+UpN9ngqhHLIsSOu5s+R8VC3/ZSNQG6KDc30Q8Kt2XgvcOLbt5FGI/aiQPBUCLC&#10;CKgy9+Skwrm9wW1Z7/Zv+zYh3eb27t8EXl2vRxZq3MLUsBnYw2MZ9EM8z34AAAD//wMAUEsDBBQA&#10;BgAIAAAAIQA8uOYO4wUAAIAcAAAYAAAAZHJzL2RpYWdyYW1zL2xheW91dDUueG1s1Fnbbts4EH1f&#10;YP9B0HsjXxI3DeoU2U2DLpAL0GT3nZYoWwuKVEnacfL1Hd5EyqYd202w2ZdWpsjhcHjOmRnl85dl&#10;TZIF5qJidJz2j3ppgmnOiopOx+nfD1cfTtNESEQLRBjF4/QJi/TL+e+/fS6m9RlBT2wuL3GZgBUq&#10;zmBsnM6kbM6yTOQzXCNxxBpM4W3JeI0k/OTTrODoEezXJBv0eqOsqNCUozq1RtABJmpU0TSZ0+rH&#10;HP9VjNM5p2d1lXMmWCmPclZnrCyrHNv/EJdq65PsNDNHyBbXlZAn6bk+lqwkwckCkXGaZmaowCLv&#10;juRIXgtp3sJzIp8aCA8BM2nS8ApiedLr9dx6PyNnFMLtJoEXek6mwhmaFKhuLpFEdnt4umEFJuZn&#10;47duZFKrF+rUcHfGi4LlbuPwfd+er+H3WCbNjBQc3FQz9faNPU1nySFrBvvvc8iSA1wbHLDPcP/T&#10;DA9wbbiDa/aaPO6WNHz2SDgG0vLcYgKwK9VjXw/ecYMUNWqfLcbzJfUWTmIWBt4CGHvBwihmYegt&#10;gLEXLPTNbOt7e4y9ztH3obAua3N7nWTg/bBOKxuDvfwYeD9CG3v5MfR+wJOLB4BNXfaO9zr0foQ2&#10;tvlhtCmA2mRqEfM4YwQ7+Si8RukVXQUT8ong1xc068iKZEVGBzFBhCt03geSCjx4v6x6DU4cgOdD&#10;MdC99Zzw9wkBlX1DDA1jaAGiRYB1HB3cD1hRsd2L1lGx3UZqXW+Egv/xl+VaVYprScfIjRYnqzdb&#10;ks5/BO61WLyG0B57sYYYOLE+3narB5KswypTz95CSZhQVENFegv/9mwJs0C8Vbai4hbNiFb19QK6&#10;AFXwkgVxgOZYVM/4G9T+BAvzFi9RLtV77WpoLp8xJsI9XQlUlYEjgMhyTvNxCkvTBHHoMcCPNGHN&#10;OMU/5qnZhUKvYD1GZNpW1tQVYgi6BT96qQxo30vO6gfnfRPMohCOb4w/X5BqCn2COWh7DNjDHqgq&#10;TX2NSecorgJ8O2d4xBnlhPXLBNf4JmaowbZVgvL95W7LdD6XLJ/XmOq+Z5RxTJCEjk/MqkakCT+b&#10;kAquwAW9+Bdg4m5Zb2j7DoDEXWlhA42MkB5P5qe9lhncMwPvcvOgMKh6I6pwCdvh8kF3SzN3WZ3F&#10;j7stfowuju4sms6mSQkohnbpqHcStQHtW33FqLx/tp4Ae/WTOQcgCwL5gJdyFbijuD2B8y3mwHiO&#10;ob9eNenivxJnPifY3I6SLYjyV5TPAoqB2KBlJUzsG2kCrQhgL3dNINy1mCte47Frijs8hnTzxjy+&#10;jjBiAz0/OtjuqxXfI3v8n1kXJU6I1pZ4aqblwHAU5UDU1ipUY/ZGbUHUIXWUl1Hf4qIQXb/RH5gN&#10;vl05CTLP6+x1MThtgbCVbGvUCfw37OlmxBu0NLmmLRwnc0Kw/ErRhOAieLeWTn2qkUt3P0b5zRce&#10;zua0+I4hGb9VKkieoVDD/K4sx2mbALcnBis8ApMSvoGF0rNDypA3UA4EMt0RYYvVflxfJ4cvJTss&#10;bZuBDqD5ritNVddNllbEDWjUD5s3w0PrKgU6AwPSW3SbJjVaqoLutoVra0dv4vG5QctPrVJ2tPzT&#10;xoRhNT6nNtFNJSRv7ZYr7vyONgOtMlK3/dcTKCyRqr0ucsiEhLBHVQg4IyFpDiOIOS6wsa0LhfxD&#10;Uw3q2tZlC8JwmlxeUMh4/B/4IvsniIY+XF0VbYB1baj7g7X61hXVnWD2ob7fLzMaVnMGBcmn9gOu&#10;pvfgHsqmN+W4iRuKsVoDakPC7btPlYHvH96d8xsyeaNrWCtVANf9lSoo5zReNlR9IZfbROnXdiTR&#10;dTMrmuJn+3TtssFWMdp54arqRhbuKLobV+6jf4GRX5O/rfDVgm7c0qy2XZYXM8OL9dpafUw2xXWp&#10;Vey+mnj4iGrywBEFQIFgqq/txoq3aiUSmhHLu7ZehSELB8Mo89e099HdWcdspoFfOnD+VHbABiv6&#10;a22yGYC/G57/BAAA//8DAFBLAQItABQABgAIAAAAIQA9UY4d6gEAAPQTAAATAAAAAAAAAAAAAAAA&#10;AAAAAABbQ29udGVudF9UeXBlc10ueG1sUEsBAi0AFAAGAAgAAAAhADj9If/WAAAAlAEAAAsAAAAA&#10;AAAAAAAAAAAAGwIAAF9yZWxzLy5yZWxzUEsBAi0AFAAGAAgAAAAhAM4PpxQmBwAAXxUAABYAAAAA&#10;AAAAAAAAAAAAGgMAAGRycy9kaWFncmFtcy9kYXRhNC54bWxQSwECLQAUAAYACAAAACEAr/v+1SYH&#10;AACOFQAAFgAAAAAAAAAAAAAAAAB0CgAAZHJzL2RpYWdyYW1zL2RhdGEyLnhtbFBLAQItABQABgAI&#10;AAAAIQCLxPALaQcAAO8VAAAWAAAAAAAAAAAAAAAAAM4RAABkcnMvZGlhZ3JhbXMvZGF0YTMueG1s&#10;UEsBAi0AFAAGAAgAAAAhAOJ/VkI5BwAAphUAABYAAAAAAAAAAAAAAAAAaxkAAGRycy9kaWFncmFt&#10;cy9kYXRhNi54bWxQSwECLQAUAAYACAAAACEAzqL6hkEHAACIFQAAFgAAAAAAAAAAAAAAAADYIAAA&#10;ZHJzL2RpYWdyYW1zL2RhdGE3LnhtbFBLAQItABQABgAIAAAAIQDzbHGsaAcAAB0XAAAWAAAAAAAA&#10;AAAAAAAAAE0oAABkcnMvZGlhZ3JhbXMvZGF0YTUueG1sUEsBAi0AFAAGAAgAAAAhAFmA4hMJDQAA&#10;F0AAABYAAAAAAAAAAAAAAAAA6S8AAGRycy9kaWFncmFtcy9kYXRhMS54bWxQSwECLQAUAAYACAAA&#10;ACEAfvCKow4DAACUEAAADgAAAAAAAAAAAAAAAAAmPQAAZHJzL2Uyb0RvYy54bWxQSwECLQAUAAYA&#10;CAAAACEAPLjmDuMFAACAHAAAGAAAAAAAAAAAAAAAAABgQAAAZHJzL2RpYWdyYW1zL2xheW91dDYu&#10;eG1sUEsBAi0AFAAGAAgAAAAhANZuR1lxBAAADFQAABwAAAAAAAAAAAAAAAAAeUYAAGRycy9kaWFn&#10;cmFtcy9xdWlja1N0eWxlNi54bWxQSwECLQAUAAYACAAAACEAWC8mxrMEAAA9QwAAGAAAAAAAAAAA&#10;AAAAAAAkSwAAZHJzL2RpYWdyYW1zL2NvbG9yczUueG1sUEsBAi0AFAAGAAgAAAAhAFSuqbLmBAAA&#10;ewwAABkAAAAAAAAAAAAAAAAADVAAAGRycy9kaWFncmFtcy9kcmF3aW5nNS54bWxQSwECLQAUAAYA&#10;CAAAACEA1m5HWXEEAAAMVAAAHAAAAAAAAAAAAAAAAAAqVQAAZHJzL2RpYWdyYW1zL3F1aWNrU3R5&#10;bGU1LnhtbFBLAQItABQABgAIAAAAIQDjrrlZpgQAADIKAAAZAAAAAAAAAAAAAAAAANVZAABkcnMv&#10;ZGlhZ3JhbXMvZHJhd2luZzYueG1sUEsBAi0AFAAGAAgAAAAhAOj8BabUAQAANhQAABkAAAAAAAAA&#10;AAAAAAAAsl4AAGRycy9fcmVscy9lMm9Eb2MueG1sLnJlbHNQSwECLQAUAAYACAAAACEAD0sO4d0A&#10;AAAFAQAADwAAAAAAAAAAAAAAAAC9YAAAZHJzL2Rvd25yZXYueG1sUEsBAi0AFAAGAAgAAAAhAJ/h&#10;x4m9BAAATAoAABkAAAAAAAAAAAAAAAAAx2EAAGRycy9kaWFncmFtcy9kcmF3aW5nNy54bWxQSwEC&#10;LQAUAAYACAAAACEAWC8mxrMEAAA9QwAAGAAAAAAAAAAAAAAAAAC7ZgAAZHJzL2RpYWdyYW1zL2Nv&#10;bG9yczcueG1sUEsBAi0AFAAGAAgAAAAhANZuR1lxBAAADFQAABwAAAAAAAAAAAAAAAAApGsAAGRy&#10;cy9kaWFncmFtcy9xdWlja1N0eWxlNy54bWxQSwECLQAUAAYACAAAACEAPLjmDuMFAACAHAAAGAAA&#10;AAAAAAAAAAAAAABPcAAAZHJzL2RpYWdyYW1zL2xheW91dDcueG1sUEsBAi0AFAAGAAgAAAAhAFgv&#10;JsazBAAAPUMAABgAAAAAAAAAAAAAAAAAaHYAAGRycy9kaWFncmFtcy9jb2xvcnM2LnhtbFBLAQIt&#10;ABQABgAIAAAAIQBYLybGswQAAD1DAAAYAAAAAAAAAAAAAAAAAFF7AABkcnMvZGlhZ3JhbXMvY29s&#10;b3JzNC54bWxQSwECLQAUAAYACAAAACEAGtqscakEAAAjCgAAGQAAAAAAAAAAAAAAAAA6gAAAZHJz&#10;L2RpYWdyYW1zL2RyYXdpbmc0LnhtbFBLAQItABQABgAIAAAAIQDWbkdZcQQAAAxUAAAcAAAAAAAA&#10;AAAAAAAAABqFAABkcnMvZGlhZ3JhbXMvcXVpY2tTdHlsZTIueG1sUEsBAi0AFAAGAAgAAAAhADy4&#10;5g7jBQAAgBwAABgAAAAAAAAAAAAAAAAAxYkAAGRycy9kaWFncmFtcy9sYXlvdXQyLnhtbFBLAQIt&#10;ABQABgAIAAAAIQBFXewU2wUAAPYhAAAZAAAAAAAAAAAAAAAAAN6PAABkcnMvZGlhZ3JhbXMvZHJh&#10;d2luZzEueG1sUEsBAi0AFAAGAAgAAAAhAAPAojwRBAAA30EAABgAAAAAAAAAAAAAAAAA8JUAAGRy&#10;cy9kaWFncmFtcy9jb2xvcnMxLnhtbFBLAQItABQABgAIAAAAIQBZy6Sa2wMAAA1RAAAcAAAAAAAA&#10;AAAAAAAAADeaAABkcnMvZGlhZ3JhbXMvcXVpY2tTdHlsZTEueG1sUEsBAi0AFAAGAAgAAAAhAEO4&#10;ie/IBgAAQyUAABgAAAAAAAAAAAAAAAAATJ4AAGRycy9kaWFncmFtcy9sYXlvdXQxLnhtbFBLAQIt&#10;ABQABgAIAAAAIQBYLybGswQAAD1DAAAYAAAAAAAAAAAAAAAAAEqlAABkcnMvZGlhZ3JhbXMvY29s&#10;b3JzMi54bWxQSwECLQAUAAYACAAAACEAel/2kJ8EAAAZCgAAGQAAAAAAAAAAAAAAAAAzqgAAZHJz&#10;L2RpYWdyYW1zL2RyYXdpbmcyLnhtbFBLAQItABQABgAIAAAAIQA8uOYO4wUAAIAcAAAYAAAAAAAA&#10;AAAAAAAAAAmvAABkcnMvZGlhZ3JhbXMvbGF5b3V0My54bWxQSwECLQAUAAYACAAAACEA1m5HWXEE&#10;AAAMVAAAHAAAAAAAAAAAAAAAAAAitQAAZHJzL2RpYWdyYW1zL3F1aWNrU3R5bGU0LnhtbFBLAQIt&#10;ABQABgAIAAAAIQA8uOYO4wUAAIAcAAAYAAAAAAAAAAAAAAAAAM25AABkcnMvZGlhZ3JhbXMvbGF5&#10;b3V0NC54bWxQSwECLQAUAAYACAAAACEAc/23orAEAABFCgAAGQAAAAAAAAAAAAAAAADmvwAAZHJz&#10;L2RpYWdyYW1zL2RyYXdpbmczLnhtbFBLAQItABQABgAIAAAAIQBYLybGswQAAD1DAAAYAAAAAAAA&#10;AAAAAAAAAM3EAABkcnMvZGlhZ3JhbXMvY29sb3JzMy54bWxQSwECLQAUAAYACAAAACEA1m5HWXEE&#10;AAAMVAAAHAAAAAAAAAAAAAAAAAC2yQAAZHJzL2RpYWdyYW1zL3F1aWNrU3R5bGUzLnhtbFBLAQIt&#10;ABQABgAIAAAAIQA8uOYO4wUAAIAcAAAYAAAAAAAAAAAAAAAAAGHOAABkcnMvZGlhZ3JhbXMvbGF5&#10;b3V0NS54bWxQSwUGAAAAACgAKADhCgAAetQAAAAA&#10;">
                <v:shape id="Diagrama 4" o:spid="_x0000_s1027" type="#_x0000_t75" style="position:absolute;left:487;top:686;width:54620;height:50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rYRxgAAAN4AAAAPAAAAZHJzL2Rvd25yZXYueG1sRI/RasJA&#10;FETfC/7DcgVfim5MUUN0FQkIhb5U4wdcstdsMHs3ZFeNfn23UOjjMDNnmM1usK24U+8bxwrmswQE&#10;ceV0w7WCc3mYZiB8QNbYOiYFT/Kw247eNphr9+Aj3U+hFhHCPkcFJoQul9JXhiz6meuIo3dxvcUQ&#10;ZV9L3eMjwm0r0yRZSosNxwWDHRWGquvpZhUs9EdpXt/V7em690XxVRzTkgelJuNhvwYRaAj/4b/2&#10;p1aQZtl8Bb934hWQ2x8AAAD//wMAUEsBAi0AFAAGAAgAAAAhANvh9svuAAAAhQEAABMAAAAAAAAA&#10;AAAAAAAAAAAAAFtDb250ZW50X1R5cGVzXS54bWxQSwECLQAUAAYACAAAACEAWvQsW78AAAAVAQAA&#10;CwAAAAAAAAAAAAAAAAAfAQAAX3JlbHMvLnJlbHNQSwECLQAUAAYACAAAACEASS62EcYAAADeAAAA&#10;DwAAAAAAAAAAAAAAAAAHAgAAZHJzL2Rvd25yZXYueG1sUEsFBgAAAAADAAMAtwAAAPoCAAAAAA==&#10;">
                  <v:imagedata r:id="rId142" o:title=""/>
                  <o:lock v:ext="edit" aspectratio="f"/>
                </v:shape>
                <v:shape id="Diagramme 14" o:spid="_x0000_s1028" type="#_x0000_t75" style="position:absolute;left:-121;top:9033;width:10484;height:88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cXwwAAAN4AAAAPAAAAZHJzL2Rvd25yZXYueG1sRE/LisIw&#10;FN0P+A/hCm4Gmyo4lNoog6LoYmB87S/NnbbY3NQmavXrzWLA5eG8s3lnanGj1lWWFYyiGARxbnXF&#10;hYLjYTVMQDiPrLG2TAoe5GA+631kmGp75x3d9r4QIYRdigpK75tUSpeXZNBFtiEO3J9tDfoA20Lq&#10;Fu8h3NRyHMdf0mDFoaHEhhYl5ef91SjYnj5P6+OhmditXfzq5fnyvP6gUoN+9z0F4anzb/G/e6MV&#10;jJNkFPaGO+EKyNkLAAD//wMAUEsBAi0AFAAGAAgAAAAhANvh9svuAAAAhQEAABMAAAAAAAAAAAAA&#10;AAAAAAAAAFtDb250ZW50X1R5cGVzXS54bWxQSwECLQAUAAYACAAAACEAWvQsW78AAAAVAQAACwAA&#10;AAAAAAAAAAAAAAAfAQAAX3JlbHMvLnJlbHNQSwECLQAUAAYACAAAACEAYhGnF8MAAADeAAAADwAA&#10;AAAAAAAAAAAAAAAHAgAAZHJzL2Rvd25yZXYueG1sUEsFBgAAAAADAAMAtwAAAPcCAAAAAA==&#10;">
                  <v:imagedata r:id="rId143" o:title=""/>
                  <o:lock v:ext="edit" aspectratio="f"/>
                </v:shape>
                <v:shape id="Diagramme 15" o:spid="_x0000_s1029" type="#_x0000_t75" style="position:absolute;left:11582;top:5946;width:10546;height:92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PKxQAAAN4AAAAPAAAAZHJzL2Rvd25yZXYueG1sRI/BTsMw&#10;EETvSPyDtUjciNMeUAh1owgJCieogfs23iaBeB1stwl/jysh9TiamTeaVTXbQRzJh96xgkWWgyBu&#10;nOm5VfDx/nhTgAgR2eDgmBT8UoBqfXmxwtK4ibd01LEVCcKhRAVdjGMpZWg6shgyNxInb++8xZik&#10;b6XxOCW4HeQyz2+lxZ7TQocjPXTUfOuDVfCKX+5nE9vDC+ndp9ab2k9Pb0pdX831PYhIczyH/9vP&#10;RsGyKBZ3cLqTroBc/wEAAP//AwBQSwECLQAUAAYACAAAACEA2+H2y+4AAACFAQAAEwAAAAAAAAAA&#10;AAAAAAAAAAAAW0NvbnRlbnRfVHlwZXNdLnhtbFBLAQItABQABgAIAAAAIQBa9CxbvwAAABUBAAAL&#10;AAAAAAAAAAAAAAAAAB8BAABfcmVscy8ucmVsc1BLAQItABQABgAIAAAAIQBqksPKxQAAAN4AAAAP&#10;AAAAAAAAAAAAAAAAAAcCAABkcnMvZG93bnJldi54bWxQSwUGAAAAAAMAAwC3AAAA+QIAAAAA&#10;">
                  <v:imagedata r:id="rId144" o:title=""/>
                  <o:lock v:ext="edit" aspectratio="f"/>
                </v:shape>
                <v:shape id="Diagramme 18" o:spid="_x0000_s1030" type="#_x0000_t75" style="position:absolute;left:22738;top:6003;width:10485;height:89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MbxAAAAN4AAAAPAAAAZHJzL2Rvd25yZXYueG1sRI/LisIw&#10;FIb3gu8QjjAb0XTqhVKNMggDsxu0ittjc2yLzUlJMlrffrIQXP78N771tjetuJPzjWUFn9MEBHFp&#10;dcOVgmPxPclA+ICssbVMCp7kYbsZDtaYa/vgPd0PoRJxhH2OCuoQulxKX9Zk0E9tRxy9q3UGQ5Su&#10;ktrhI46bVqZJspQGG44PNXa0q6m8Hf6MgmK8v5zYzea30y8tdse+8en5qdTHqP9agQjUh3f41f7R&#10;CtIsSyNAxIkoIDf/AAAA//8DAFBLAQItABQABgAIAAAAIQDb4fbL7gAAAIUBAAATAAAAAAAAAAAA&#10;AAAAAAAAAABbQ29udGVudF9UeXBlc10ueG1sUEsBAi0AFAAGAAgAAAAhAFr0LFu/AAAAFQEAAAsA&#10;AAAAAAAAAAAAAAAAHwEAAF9yZWxzLy5yZWxzUEsBAi0AFAAGAAgAAAAhAENXsxvEAAAA3gAAAA8A&#10;AAAAAAAAAAAAAAAABwIAAGRycy9kb3ducmV2LnhtbFBLBQYAAAAAAwADALcAAAD4AgAAAAA=&#10;">
                  <v:imagedata r:id="rId145" o:title=""/>
                  <o:lock v:ext="edit" aspectratio="f"/>
                </v:shape>
                <v:shape id="Diagramme 19" o:spid="_x0000_s1031" type="#_x0000_t75" style="position:absolute;left:33893;top:8690;width:9815;height:133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aLQxgAAAN4AAAAPAAAAZHJzL2Rvd25yZXYueG1sRI9Ba8JA&#10;FITvBf/D8gRvdZMIbYiuIoIo7aHUxvsj+0xism9jdtX033cFocdhZr5hFqvBtOJGvastK4inEQji&#10;wuqaSwX5z/Y1BeE8ssbWMin4JQer5ehlgZm2d/6m28GXIkDYZaig8r7LpHRFRQbd1HbEwTvZ3qAP&#10;si+l7vEe4KaVSRS9SYM1h4UKO9pUVDSHq1GgZfl1OX7Es09/TXbn902T7/JGqcl4WM9BeBr8f/jZ&#10;3msFSZomMTzuhCsgl38AAAD//wMAUEsBAi0AFAAGAAgAAAAhANvh9svuAAAAhQEAABMAAAAAAAAA&#10;AAAAAAAAAAAAAFtDb250ZW50X1R5cGVzXS54bWxQSwECLQAUAAYACAAAACEAWvQsW78AAAAVAQAA&#10;CwAAAAAAAAAAAAAAAAAfAQAAX3JlbHMvLnJlbHNQSwECLQAUAAYACAAAACEAbbGi0MYAAADeAAAA&#10;DwAAAAAAAAAAAAAAAAAHAgAAZHJzL2Rvd25yZXYueG1sUEsFBgAAAAADAAMAtwAAAPoCAAAAAA==&#10;">
                  <v:imagedata r:id="rId146" o:title=""/>
                  <o:lock v:ext="edit" aspectratio="f"/>
                </v:shape>
                <v:shape id="Diagramme 26" o:spid="_x0000_s1032" type="#_x0000_t75" style="position:absolute;left:11582;top:15552;width:10546;height:101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3fxwAAAN4AAAAPAAAAZHJzL2Rvd25yZXYueG1sRI9Ba8JA&#10;FITvQv/D8gq96cYoElJXEUHQiyWmhx4f2ddsNPs2ZNeY9td3C4Ueh5n5hllvR9uKgXrfOFYwnyUg&#10;iCunG64VvJeHaQbCB2SNrWNS8EUetpunyRpz7R5c0HAJtYgQ9jkqMCF0uZS+MmTRz1xHHL1P11sM&#10;Ufa11D0+Ity2Mk2SlbTYcFww2NHeUHW73K2C8qO8fr8t/Om8MmVhz8VyP9yXSr08j7tXEIHG8B/+&#10;ax+1gjTL0hR+78QrIDc/AAAA//8DAFBLAQItABQABgAIAAAAIQDb4fbL7gAAAIUBAAATAAAAAAAA&#10;AAAAAAAAAAAAAABbQ29udGVudF9UeXBlc10ueG1sUEsBAi0AFAAGAAgAAAAhAFr0LFu/AAAAFQEA&#10;AAsAAAAAAAAAAAAAAAAAHwEAAF9yZWxzLy5yZWxzUEsBAi0AFAAGAAgAAAAhACpNrd/HAAAA3gAA&#10;AA8AAAAAAAAAAAAAAAAABwIAAGRycy9kb3ducmV2LnhtbFBLBQYAAAAAAwADALcAAAD7AgAAAAA=&#10;">
                  <v:imagedata r:id="rId147" o:title=""/>
                  <o:lock v:ext="edit" aspectratio="f"/>
                </v:shape>
                <v:shape id="Diagramme 27" o:spid="_x0000_s1033" type="#_x0000_t75" style="position:absolute;left:22738;top:15437;width:10485;height:9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4iRxgAAAN4AAAAPAAAAZHJzL2Rvd25yZXYueG1sRI9Ba8JA&#10;FITvQv/D8gq96aYRJKSuUlqVHk3aQ3t7ZF+TYPbtJrtq/PeuIHgcZuYbZrkeTSdONPjWsoLXWQKC&#10;uLK65VrBz/d2moHwAVljZ5kUXMjDevU0WWKu7ZkLOpWhFhHCPkcFTQgul9JXDRn0M+uIo/dvB4Mh&#10;yqGWesBzhJtOpkmykAZbjgsNOvpoqDqUR6Pg11aF6zd7t/vc76ioD33Z/vVKvTyP728gAo3hEb63&#10;v7SCNMvSOdzuxCsgV1cAAAD//wMAUEsBAi0AFAAGAAgAAAAhANvh9svuAAAAhQEAABMAAAAAAAAA&#10;AAAAAAAAAAAAAFtDb250ZW50X1R5cGVzXS54bWxQSwECLQAUAAYACAAAACEAWvQsW78AAAAVAQAA&#10;CwAAAAAAAAAAAAAAAAAfAQAAX3JlbHMvLnJlbHNQSwECLQAUAAYACAAAACEAPc+IkcYAAADeAAAA&#10;DwAAAAAAAAAAAAAAAAAHAgAAZHJzL2Rvd25yZXYueG1sUEsFBgAAAAADAAMAtwAAAPoCAAAAAA==&#10;">
                  <v:imagedata r:id="rId148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jc w:val="center"/>
        <w:rPr>
          <w:rFonts w:eastAsia="Trebuchet MS"/>
          <w:b/>
          <w:bCs/>
          <w:sz w:val="28"/>
          <w:lang w:val="ru-RU"/>
        </w:rPr>
      </w:pPr>
      <w:r w:rsidRPr="00085A2A">
        <w:rPr>
          <w:rFonts w:eastAsiaTheme="minorEastAsia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D9D4CF" wp14:editId="06C5F3D3">
                <wp:simplePos x="0" y="0"/>
                <wp:positionH relativeFrom="margin">
                  <wp:posOffset>-198755</wp:posOffset>
                </wp:positionH>
                <wp:positionV relativeFrom="paragraph">
                  <wp:posOffset>335915</wp:posOffset>
                </wp:positionV>
                <wp:extent cx="5773420" cy="3010535"/>
                <wp:effectExtent l="0" t="0" r="17780" b="18415"/>
                <wp:wrapTopAndBottom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420" cy="30105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z w:val="24"/>
                                <w:shd w:val="clear" w:color="auto" w:fill="FFFFFF"/>
                                <w:lang w:val="ru-RU"/>
                              </w:rPr>
                              <w:t>Что необходимо сделать при разработке концепции проекта ПДР</w:t>
                            </w:r>
                          </w:p>
                          <w:p w:rsidR="00B42379" w:rsidRPr="00E6166B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Дать название, подчеркивающее выгоды проекта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Составить обоснование проекта с опорой на проблему в области ИС, которую призван нейтрализовать данный проект ПДР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Определить и привлечь соответствующие заинтересованные стороны</w:t>
                            </w:r>
                          </w:p>
                          <w:p w:rsidR="00B42379" w:rsidRPr="00E6166B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Четко определить цель/итог проекта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Описать стратегию реализации (с использованием структурной схемы), приняв во внимание влияние внешних событий или окружающих условий</w:t>
                            </w:r>
                          </w:p>
                          <w:p w:rsidR="00B42379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В частности: 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проект ПДР должен предусматривать 3–5 предварительных результатов;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мероприятия всегда обеспечиваются поддержкой по линии проекта ПДР для достижения целей этого проекта, но не являются целью сами по себе;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при разработке концепции проекта ПДР следует пользоваться стандартной формой (форма</w:t>
                            </w:r>
                            <w:r>
                              <w:rPr>
                                <w:rFonts w:ascii="Calibri" w:hAnsi="Calibri"/>
                              </w:rPr>
                              <w:t> 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1).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9D4CF" id="Rounded Rectangle 14" o:spid="_x0000_s1039" style="position:absolute;left:0;text-align:left;margin-left:-15.65pt;margin-top:26.45pt;width:454.6pt;height:237.0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aIgQIAAA0FAAAOAAAAZHJzL2Uyb0RvYy54bWysVEtv2zAMvg/YfxB0X53nsgV1iqxBhgFF&#10;W7QdemZkyTYgi5qkxM5+/SjZTR/raVgOCilSfHz86POLrtHsIJ2v0eR8fDbiTBqBRW3KnP982H76&#10;wpkPYArQaGTOj9Lzi9XHD+etXcoJVqgL6RgFMX7Z2pxXIdhllnlRyQb8GVppyKjQNRBIdWVWOGgp&#10;eqOzyWj0OWvRFdahkN7T7aY38lWKr5QU4UYpLwPTOafaQjpdOnfxzFbnsCwd2KoWQxnwD1U0UBtK&#10;egq1gQBs7+q/QjW1cOhRhTOBTYZK1UKmHqib8ehNN/cVWJl6IXC8PcHk/19YcX24dawuaHYzzgw0&#10;NKM73JtCFuyO0ANTasnIRkC11i/J/97eukHzJMauO+Wa+E/9sC6BezyBK7vABF3OF4vpbEIzEGSb&#10;UrPz6TxGzZ6fW+fDd4kNi0LOXawjFpGQhcOVD73/k19M6VHXxbbWOilHf6kdOwBNm0hSYMuZBh/o&#10;Mufb9BtSvnqmDWsJgMliFMsDoqHSEEhsLAHjTckZ6JL4LYJLtbx67V25O2VdzL9t1ov3ksSiN+Cr&#10;vroUYXDTJtYuE1uHHiPUPbhRCt2u62c0jU/i1Q6LIw3OYc9ob8W2pgRX1OwtOKIwdUJrGW7oUBqp&#10;PRwkzip0v9+7j/7ELLJy1tJKUOu/9uAkYfjDEOe+jmezuENJmc0XcZjupWX30mL2zSXSHMb0AbAi&#10;idE/6CdROWweaXvXMSuZwAjK3YM8KJehX1XafyHX6+RGe2MhXJl7K2LwCF2E9qF7BGcH5gQi3TU+&#10;rQ8s33Cn940vDa73AVWdiPWMK7EyKrRziZ/D9yEu9Us9eT1/xVZ/AAAA//8DAFBLAwQUAAYACAAA&#10;ACEA9oXnud8AAAAKAQAADwAAAGRycy9kb3ducmV2LnhtbEyPPU/DMBCGdyT+g3VIbK3TVNRtGqdq&#10;kRhYKhEQUjc3PuKI2I5stwn/nusE2308eu+5cjfZnl0xxM47CYt5Bgxd43XnWgkf7y+zNbCYlNOq&#10;9w4l/GCEXXV/V6pC+9G94bVOLaMQFwslwaQ0FJzHxqBVce4HdLT78sGqRG1ouQ5qpHDb8zzLVtyq&#10;ztEFowZ8Nth81xcr4STicSNejan33XF1GEMeDvgp5ePDtN8CSzilPxhu+qQOFTmd/cXpyHoJs+Vi&#10;SaiEp3wDjIC1EFScbwORAa9K/v+F6hcAAP//AwBQSwECLQAUAAYACAAAACEAtoM4kv4AAADhAQAA&#10;EwAAAAAAAAAAAAAAAAAAAAAAW0NvbnRlbnRfVHlwZXNdLnhtbFBLAQItABQABgAIAAAAIQA4/SH/&#10;1gAAAJQBAAALAAAAAAAAAAAAAAAAAC8BAABfcmVscy8ucmVsc1BLAQItABQABgAIAAAAIQA9bIaI&#10;gQIAAA0FAAAOAAAAAAAAAAAAAAAAAC4CAABkcnMvZTJvRG9jLnhtbFBLAQItABQABgAIAAAAIQD2&#10;hee53wAAAAoBAAAPAAAAAAAAAAAAAAAAANsEAABkcnMvZG93bnJldi54bWxQSwUGAAAAAAQABADz&#10;AAAA5wUAAAAA&#10;" fillcolor="window" strokecolor="#75bda7" strokeweight="1pt">
                <v:textbox>
                  <w:txbxContent>
                    <w:p w:rsidR="00B42379" w:rsidRPr="00942150" w:rsidRDefault="00B42379" w:rsidP="00942150">
                      <w:pPr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>Что необходимо сделать при разработке концепции проекта ПДР</w:t>
                      </w:r>
                    </w:p>
                    <w:p w:rsidR="00B42379" w:rsidRPr="00E6166B" w:rsidRDefault="00B42379" w:rsidP="00942150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160" w:line="252" w:lineRule="auto"/>
                        <w:rPr>
                          <w:rFonts w:ascii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Дать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название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подчеркивающее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выгоды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проекта</w:t>
                      </w:r>
                      <w:proofErr w:type="spellEnd"/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Составить обоснование проекта с опорой на проблему в области ИС, которую призван нейтрализовать данный проект ПДР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Определить и привлечь соответствующие заинтересованные стороны</w:t>
                      </w:r>
                    </w:p>
                    <w:p w:rsidR="00B42379" w:rsidRPr="00E6166B" w:rsidRDefault="00B42379" w:rsidP="00942150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160" w:line="252" w:lineRule="auto"/>
                        <w:rPr>
                          <w:rFonts w:ascii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Четко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определить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цель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>/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итог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проекта</w:t>
                      </w:r>
                      <w:proofErr w:type="spellEnd"/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Описать стратегию реализации (с использованием структурной схемы), приняв во внимание влияние внешних событий или окружающих условий</w:t>
                      </w:r>
                    </w:p>
                    <w:p w:rsidR="00B42379" w:rsidRDefault="00B42379" w:rsidP="00942150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160" w:line="252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В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частности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: 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проект ПДР должен предусматривать 3–5 предварительных результатов;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мероприятия всегда обеспечиваются поддержкой по линии проекта ПДР для достижения целей этого проекта, но не являются целью сами по себе;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при разработке концепции проекта ПДР следует пользоваться стандартной формой (форма</w:t>
                      </w:r>
                      <w:r>
                        <w:rPr>
                          <w:rFonts w:ascii="Calibri" w:hAnsi="Calibri"/>
                        </w:rPr>
                        <w:t> 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>1).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085A2A">
        <w:rPr>
          <w:rFonts w:eastAsiaTheme="minorEastAsia"/>
          <w:b/>
          <w:bCs/>
          <w:szCs w:val="20"/>
          <w:lang w:val="ru-RU"/>
        </w:rPr>
        <w:t>Основные тезисы</w:t>
      </w:r>
    </w:p>
    <w:p w:rsidR="00942150" w:rsidRPr="00085A2A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</w:p>
    <w:p w:rsidR="00942150" w:rsidRPr="00085A2A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66" w:name="_Toc90407912"/>
      <w:r w:rsidRPr="00085A2A">
        <w:rPr>
          <w:rFonts w:eastAsiaTheme="minorEastAsia"/>
          <w:b/>
          <w:sz w:val="28"/>
          <w:szCs w:val="20"/>
          <w:lang w:val="ru-RU"/>
        </w:rPr>
        <w:t>3.5 Стратегия реализации/вмешательства в рамках проекта ПДР: предварительные результаты, итоги и воздействие</w:t>
      </w:r>
      <w:bookmarkEnd w:id="66"/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iCs/>
          <w:lang w:val="ru-RU"/>
        </w:rPr>
      </w:pPr>
      <w:r w:rsidRPr="00085A2A">
        <w:rPr>
          <w:rFonts w:eastAsiaTheme="minorEastAsia"/>
          <w:szCs w:val="20"/>
          <w:lang w:val="ru-RU"/>
        </w:rPr>
        <w:t xml:space="preserve">Стратегия реализации/вмешательства (иногда называемая также теорией изменений) позволяет объяснить, как будут достигнуты ожидаемые итог(и) и воздействие.  В ней описано, какие предварительные результаты необходимы для формирования непосредственных ожидаемых итогов, которые в свою очередь должны обеспечить воздействие.  В ней описано также, какие мероприятия следует реализовать для получения предварительных результатов, и т.п. </w:t>
      </w:r>
    </w:p>
    <w:p w:rsidR="00942150" w:rsidRPr="00085A2A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iCs/>
          <w:lang w:val="ru-RU"/>
        </w:rPr>
      </w:pPr>
      <w:r w:rsidRPr="00085A2A">
        <w:rPr>
          <w:rFonts w:eastAsiaTheme="minorEastAsia"/>
          <w:szCs w:val="20"/>
          <w:lang w:val="ru-RU"/>
        </w:rPr>
        <w:t>Мероприятия, предварительные результаты, итоги и воздействие — это разные уровни результатов, которые можно также разделить, исходя из того, где и в какие сроки ожидается их появление, т.е.:</w:t>
      </w:r>
    </w:p>
    <w:p w:rsidR="00942150" w:rsidRPr="00085A2A" w:rsidRDefault="00942150" w:rsidP="00942150">
      <w:pPr>
        <w:widowControl/>
        <w:numPr>
          <w:ilvl w:val="0"/>
          <w:numId w:val="21"/>
        </w:numPr>
        <w:autoSpaceDE/>
        <w:autoSpaceDN/>
        <w:spacing w:after="120" w:line="252" w:lineRule="auto"/>
        <w:jc w:val="both"/>
        <w:rPr>
          <w:rFonts w:eastAsia="Trebuchet MS"/>
          <w:lang w:val="ru-RU"/>
        </w:rPr>
      </w:pPr>
      <w:r w:rsidRPr="00085A2A">
        <w:rPr>
          <w:rFonts w:eastAsiaTheme="minorEastAsia"/>
          <w:b/>
          <w:szCs w:val="20"/>
          <w:lang w:val="ru-RU"/>
        </w:rPr>
        <w:t xml:space="preserve">Результаты, появляющиеся на микро- или макроуровне. </w:t>
      </w:r>
      <w:r w:rsidRPr="00085A2A">
        <w:rPr>
          <w:rFonts w:eastAsiaTheme="minorEastAsia"/>
          <w:szCs w:val="20"/>
          <w:lang w:val="ru-RU"/>
        </w:rPr>
        <w:t xml:space="preserve"> Предварительные результаты реализуются на микроуровне (для отдельных лиц, организаций), тогда как итоги обычно появляются на макроуровне.</w:t>
      </w:r>
    </w:p>
    <w:p w:rsidR="00942150" w:rsidRPr="00085A2A" w:rsidRDefault="00942150" w:rsidP="00942150">
      <w:pPr>
        <w:widowControl/>
        <w:numPr>
          <w:ilvl w:val="0"/>
          <w:numId w:val="21"/>
        </w:numPr>
        <w:autoSpaceDE/>
        <w:autoSpaceDN/>
        <w:spacing w:after="120" w:line="252" w:lineRule="auto"/>
        <w:jc w:val="both"/>
        <w:rPr>
          <w:rFonts w:eastAsia="Trebuchet MS"/>
          <w:lang w:val="ru-RU"/>
        </w:rPr>
      </w:pPr>
      <w:r w:rsidRPr="00085A2A">
        <w:rPr>
          <w:rFonts w:eastAsiaTheme="minorEastAsia"/>
          <w:b/>
          <w:szCs w:val="20"/>
          <w:lang w:val="ru-RU"/>
        </w:rPr>
        <w:t>Результаты, появляющиеся в кратко- или долгосрочной перспективе.</w:t>
      </w:r>
      <w:r w:rsidRPr="00085A2A">
        <w:rPr>
          <w:rFonts w:eastAsiaTheme="minorEastAsia"/>
          <w:szCs w:val="20"/>
          <w:lang w:val="ru-RU"/>
        </w:rPr>
        <w:t xml:space="preserve">  Предварительные результаты всегда появляются в течение срока реализации проекта, тогда как итоги представляют собой более долгосрочные перемены (формирование поступлений для пользователей ИС), которые могут произойти только после окончания проекта.</w:t>
      </w:r>
    </w:p>
    <w:p w:rsidR="00942150" w:rsidRPr="00942150" w:rsidRDefault="00942150" w:rsidP="00942150">
      <w:pPr>
        <w:widowControl/>
        <w:autoSpaceDE/>
        <w:autoSpaceDN/>
        <w:rPr>
          <w:rFonts w:ascii="Calibri" w:eastAsia="Trebuchet MS" w:hAnsi="Calibri" w:cs="Calibri"/>
          <w:lang w:val="ru-RU"/>
        </w:rPr>
      </w:pPr>
      <w:r w:rsidRPr="00942150">
        <w:rPr>
          <w:rFonts w:ascii="Calibri" w:eastAsia="Trebuchet MS" w:hAnsi="Calibri" w:cs="Calibri"/>
          <w:lang w:val="ru-RU"/>
        </w:rPr>
        <w:br w:type="page"/>
      </w:r>
    </w:p>
    <w:p w:rsidR="00942150" w:rsidRPr="00942150" w:rsidRDefault="00942150" w:rsidP="00942150">
      <w:pPr>
        <w:widowControl/>
        <w:autoSpaceDE/>
        <w:autoSpaceDN/>
        <w:spacing w:after="160" w:line="252" w:lineRule="auto"/>
        <w:rPr>
          <w:rFonts w:ascii="Calibri" w:eastAsia="Trebuchet MS" w:hAnsi="Calibri" w:cs="Calibri"/>
          <w:lang w:val="ru-RU"/>
        </w:rPr>
      </w:pPr>
    </w:p>
    <w:p w:rsidR="00942150" w:rsidRPr="00942150" w:rsidRDefault="00942150" w:rsidP="00942150">
      <w:pPr>
        <w:widowControl/>
        <w:autoSpaceDE/>
        <w:autoSpaceDN/>
        <w:spacing w:after="160" w:line="252" w:lineRule="auto"/>
        <w:rPr>
          <w:rFonts w:ascii="Calibri" w:eastAsia="Trebuchet MS" w:hAnsi="Calibri" w:cs="Calibri"/>
          <w:b/>
          <w:bCs/>
          <w:lang w:val="ru-RU"/>
        </w:rPr>
      </w:pPr>
      <w:r w:rsidRPr="00942150">
        <w:rPr>
          <w:rFonts w:ascii="Calibri" w:eastAsiaTheme="minorEastAsia" w:hAnsi="Calibri"/>
          <w:noProof/>
          <w:szCs w:val="20"/>
        </w:rPr>
        <w:drawing>
          <wp:inline distT="0" distB="0" distL="0" distR="0" wp14:anchorId="7327AB68" wp14:editId="53E7B91B">
            <wp:extent cx="5436870" cy="650240"/>
            <wp:effectExtent l="19050" t="0" r="30480" b="0"/>
            <wp:docPr id="28679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9" r:lo="rId150" r:qs="rId151" r:cs="rId152"/>
              </a:graphicData>
            </a:graphic>
          </wp:inline>
        </w:drawing>
      </w:r>
    </w:p>
    <w:p w:rsidR="00942150" w:rsidRPr="00942150" w:rsidRDefault="00942150" w:rsidP="00942150">
      <w:pPr>
        <w:widowControl/>
        <w:autoSpaceDE/>
        <w:autoSpaceDN/>
        <w:spacing w:after="120" w:line="252" w:lineRule="auto"/>
        <w:ind w:left="3261"/>
        <w:rPr>
          <w:rFonts w:ascii="Calibri" w:eastAsia="Trebuchet MS" w:hAnsi="Calibri" w:cs="Calibri"/>
          <w:b/>
          <w:bCs/>
          <w:lang w:val="ru-RU"/>
        </w:rPr>
      </w:pPr>
      <w:r w:rsidRPr="00942150">
        <w:rPr>
          <w:rFonts w:ascii="Calibri" w:eastAsiaTheme="minorEastAsia" w:hAnsi="Calibri"/>
          <w:b/>
          <w:noProof/>
          <w:szCs w:val="20"/>
        </w:rPr>
        <mc:AlternateContent>
          <mc:Choice Requires="wps">
            <w:drawing>
              <wp:inline distT="0" distB="0" distL="0" distR="0" wp14:anchorId="7BB51241" wp14:editId="6C8A3275">
                <wp:extent cx="3341993" cy="334537"/>
                <wp:effectExtent l="0" t="0" r="11430" b="27940"/>
                <wp:docPr id="28682" name="Zone de texte 28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993" cy="334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8B6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B57BEA" w:rsidRDefault="00B42379" w:rsidP="00942150">
                            <w:pPr>
                              <w:rPr>
                                <w:rFonts w:cs="Trebuchet MS"/>
                                <w:sz w:val="20"/>
                              </w:rPr>
                            </w:pPr>
                            <w:r w:rsidRPr="00B57BEA">
                              <w:rPr>
                                <w:sz w:val="20"/>
                              </w:rPr>
                              <w:t>Краткосрочны</w:t>
                            </w:r>
                            <w:r>
                              <w:rPr>
                                <w:sz w:val="20"/>
                              </w:rPr>
                              <w:t>е</w:t>
                            </w:r>
                            <w:r w:rsidRPr="00B57BEA">
                              <w:rPr>
                                <w:sz w:val="20"/>
                              </w:rPr>
                              <w:t xml:space="preserve"> </w:t>
                            </w:r>
                            <w:r w:rsidRPr="00B57BEA">
                              <w:rPr>
                                <w:sz w:val="20"/>
                              </w:rPr>
                              <w:tab/>
                              <w:t>Среднесрочные</w:t>
                            </w:r>
                            <w:r w:rsidRPr="00B57BEA">
                              <w:rPr>
                                <w:sz w:val="20"/>
                              </w:rPr>
                              <w:tab/>
                              <w:t>Долгосрочные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B51241" id="Zone de texte 28682" o:spid="_x0000_s1040" type="#_x0000_t202" style="width:263.15pt;height:2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/yjAIAABEFAAAOAAAAZHJzL2Uyb0RvYy54bWysVMlu2zAQvRfoPxC8N/KWxDEiB44DFwWC&#10;JIBTBOiNpkhLAEWyJG3J/fo+UrKztKeiPsgznOEsb97w+qatFdkL5yujczo8G1AiNDdFpbc5/f68&#10;+jKlxAemC6aMFjk9CE9v5p8/XTd2JkamNKoQjiCI9rPG5rQMwc6yzPNS1MyfGSs0jNK4mgWobpsV&#10;jjWIXqtsNBhcZI1xhXWGC+9xetcZ6TzFl1Lw8CilF4GonKK2kL4ufTfxm82v2WzrmC0r3pfB/qGK&#10;mlUaSU+h7lhgZOeqP0LVFXfGGxnOuKkzI2XFReoB3QwHH7pZl8yK1AvA8fYEk/9/YfnD/smRqsjp&#10;aHoxHVGiWY0x/cCwSCFIEG0QpDMBqsb6GW6sLe6E9ta0GHmEMJ57HEYEWunq+I/eCOwA/XACGtEI&#10;x+F4PBleXY0p4bBBOR9fxjDZ623rfPgqTE2ikFOHQSZ82f7eh8716BKTeaOqYlUplZSDXypH9gwz&#10;B1UK01CimA84zOkq/fps764pTRr0M7ocoGbOQEapWIBYW8Dj9ZYSprZgOQ8u1fLutnfbzSnr+fT2&#10;YpnIhZbeucWi75gvu+qSqa9F6Vi7SJzte3yFNUqh3bRpUsPJEfONKQ4YhTMdr73lqwoJ7tHsE3Mg&#10;MjrBcoZHfKQyaM/0EiWlcb/+dh79wS9YKWmwGGj95445AQy/aTDvajiZxE1KyuT8cgTFvbVs3lr0&#10;rl4azGGIZ8DyJEb/oI6idKZ+wQ4vYlaYmObInVMA34nL0K0r3gAuFovkhN2xLNzrteUxdAQuAvvc&#10;vjBne8pE6j6Y4wqx2QfmdL7xpjaLXTCySrSKQHeogo5Rwd4lYvZvRFzst3ryen3J5r8BAAD//wMA&#10;UEsDBBQABgAIAAAAIQB8JYgN2gAAAAQBAAAPAAAAZHJzL2Rvd25yZXYueG1sTI9BT8MwDIXvSPyH&#10;yEhcEEu3iUFL0wkQIHGksLvXmLZa41RNunX8ejwucLGe9az3PufryXVqT0NoPRuYzxJQxJW3LdcG&#10;Pj9eru9AhYhssfNMBo4UYF2cn+WYWX/gd9qXsVYSwiFDA02MfaZ1qBpyGGa+Jxbvyw8Oo6xDre2A&#10;Bwl3nV4kyUo7bFkaGuzpqaFqV47OQPr2/XpMPJdp2KT+ajnuNvPHZ2MuL6aHe1CRpvh3DCd8QYdC&#10;mLZ+ZBtUZ0Aeib9TvJvFaglqexK3oItc/4cvfgAAAP//AwBQSwECLQAUAAYACAAAACEAtoM4kv4A&#10;AADhAQAAEwAAAAAAAAAAAAAAAAAAAAAAW0NvbnRlbnRfVHlwZXNdLnhtbFBLAQItABQABgAIAAAA&#10;IQA4/SH/1gAAAJQBAAALAAAAAAAAAAAAAAAAAC8BAABfcmVscy8ucmVsc1BLAQItABQABgAIAAAA&#10;IQBEMg/yjAIAABEFAAAOAAAAAAAAAAAAAAAAAC4CAABkcnMvZTJvRG9jLnhtbFBLAQItABQABgAI&#10;AAAAIQB8JYgN2gAAAAQBAAAPAAAAAAAAAAAAAAAAAOYEAABkcnMvZG93bnJldi54bWxQSwUGAAAA&#10;AAQABADzAAAA7QUAAAAA&#10;" fillcolor="window" strokecolor="#58b6c0" strokeweight="1pt">
                <v:textbox>
                  <w:txbxContent>
                    <w:p w:rsidR="00B42379" w:rsidRPr="00B57BEA" w:rsidRDefault="00B42379" w:rsidP="00942150">
                      <w:pPr>
                        <w:rPr>
                          <w:rFonts w:cs="Trebuchet MS"/>
                          <w:sz w:val="20"/>
                        </w:rPr>
                      </w:pPr>
                      <w:proofErr w:type="spellStart"/>
                      <w:r w:rsidRPr="00B57BEA">
                        <w:rPr>
                          <w:sz w:val="20"/>
                        </w:rPr>
                        <w:t>Краткосрочны</w:t>
                      </w:r>
                      <w:r>
                        <w:rPr>
                          <w:sz w:val="20"/>
                        </w:rPr>
                        <w:t>е</w:t>
                      </w:r>
                      <w:proofErr w:type="spellEnd"/>
                      <w:r w:rsidRPr="00B57BEA">
                        <w:rPr>
                          <w:sz w:val="20"/>
                        </w:rPr>
                        <w:t xml:space="preserve"> </w:t>
                      </w:r>
                      <w:r w:rsidRPr="00B57BEA">
                        <w:rPr>
                          <w:sz w:val="20"/>
                        </w:rPr>
                        <w:tab/>
                      </w:r>
                      <w:proofErr w:type="spellStart"/>
                      <w:r w:rsidRPr="00B57BEA">
                        <w:rPr>
                          <w:sz w:val="20"/>
                        </w:rPr>
                        <w:t>Среднесрочные</w:t>
                      </w:r>
                      <w:proofErr w:type="spellEnd"/>
                      <w:r w:rsidRPr="00B57BEA">
                        <w:rPr>
                          <w:sz w:val="20"/>
                        </w:rPr>
                        <w:tab/>
                      </w:r>
                      <w:proofErr w:type="spellStart"/>
                      <w:r w:rsidRPr="00B57BEA">
                        <w:rPr>
                          <w:sz w:val="20"/>
                        </w:rPr>
                        <w:t>Долгосрочные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bCs/>
          <w:i/>
          <w:szCs w:val="28"/>
          <w:lang w:val="en-GB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iCs/>
          <w:szCs w:val="28"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Подотчетность за различные уровни результатов</w:t>
      </w:r>
      <w:r w:rsidRPr="00B42379">
        <w:rPr>
          <w:rFonts w:eastAsiaTheme="minorEastAsia"/>
          <w:szCs w:val="20"/>
          <w:lang w:val="ru-RU"/>
        </w:rPr>
        <w:t>.  Подотчетность проектов напрямую увязана с плановыми предварительными результатами.  Проекты обычно не связаны напрямую с итогами и воздействием, однако предполагают обязательное принятие всех мер, способствующих их достижению.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b/>
          <w:i/>
          <w:szCs w:val="20"/>
          <w:lang w:val="ru-RU"/>
        </w:rPr>
        <w:t xml:space="preserve">Важно! </w:t>
      </w:r>
      <w:r w:rsidRPr="00B42379">
        <w:rPr>
          <w:rFonts w:eastAsiaTheme="minorEastAsia"/>
          <w:szCs w:val="20"/>
          <w:lang w:val="ru-RU"/>
        </w:rPr>
        <w:t>Проекты ПДР редко сконцентрированы на воздействии, поскольку обычно считаются небольшими по охвату.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67" w:name="_Toc90407913"/>
      <w:r w:rsidRPr="00B42379">
        <w:rPr>
          <w:rFonts w:eastAsiaTheme="minorEastAsia"/>
          <w:b/>
          <w:sz w:val="28"/>
          <w:szCs w:val="20"/>
          <w:lang w:val="ru-RU"/>
        </w:rPr>
        <w:t>3.6 Допущения относительно внешних факторов</w:t>
      </w:r>
      <w:bookmarkEnd w:id="67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Возможность достижения ожидаемых итогов проекта часто зависит также от внешних событий или условий, которые не поддаются контролю в рамках проекта ПДР.  Они могут быть связаны или не связаны с ИС.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bCs/>
          <w:lang w:val="ru-RU"/>
        </w:rPr>
      </w:pPr>
      <w:r w:rsidRPr="00B42379">
        <w:rPr>
          <w:rFonts w:eastAsiaTheme="minorEastAsia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BEB39C" wp14:editId="0AFD19F4">
                <wp:simplePos x="0" y="0"/>
                <wp:positionH relativeFrom="column">
                  <wp:posOffset>4449170</wp:posOffset>
                </wp:positionH>
                <wp:positionV relativeFrom="paragraph">
                  <wp:posOffset>915875</wp:posOffset>
                </wp:positionV>
                <wp:extent cx="1562400" cy="532550"/>
                <wp:effectExtent l="0" t="0" r="0" b="1270"/>
                <wp:wrapNone/>
                <wp:docPr id="28693" name="Zone de texte 28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0" cy="53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2379" w:rsidRPr="00DE1BD5" w:rsidRDefault="00B42379" w:rsidP="0094215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Меньший прямой вклад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EB39C" id="Zone de texte 28693" o:spid="_x0000_s1041" type="#_x0000_t202" style="position:absolute;margin-left:350.35pt;margin-top:72.1pt;width:123pt;height:41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Z6VgIAAJ8EAAAOAAAAZHJzL2Uyb0RvYy54bWysVE1vGjEQvVfqf7B8LwsEaIKyRDQRVaUo&#10;iUSiSL0Zrzes5PW4tmGX/vo+e/lq2lNVDmbs+X5vZq9v2lqzrXK+IpPzQa/PmTKSisq85fzlefHp&#10;kjMfhCmEJqNyvlOe38w+frhu7FQNaU26UI4hiPHTxuZ8HYKdZpmXa1UL3yOrDJQluVoEXN1bVjjR&#10;IHqts2G/P8kacoV1JJX3eL3rlHyW4pelkuGxLL0KTOcctYV0unSu4pnNrsX0zQm7ruS+DPEPVdSi&#10;Mkh6DHUngmAbV/0Rqq6kI09l6EmqMyrLSqrUA7oZ9N91s1wLq1IvAMfbI0z+/4WVD9snx6oi58PL&#10;ydUFZ0bUoOk7yGKFYkG1QbFOBaga66fwWFr4hPYLtaA8QhjfPR4jAm3p6viP3hj0AH13BBrRmIxO&#10;48lw1IdKQje+GI7HiYns5G2dD18V1SwKOXcgMuErtvc+ICNMDyYxmSddFYtK63TZ+Vvt2FaAc4xK&#10;QQ1nWviAx5wv0i8WjRC/uWnDmpxPLlBLjGIoxuvstIH5qckohXbVJtwG4wMCKyp2AMZRN2XeykWF&#10;6u+R+kk4jBUaxqqERxylJiSjvcTZmtzPv71He7ANLWcNxjTn/sdGOIWOvhnMwdVgNIpznS6j8ech&#10;Lu5cszrXmE19S0BlgKW0MonRPuiDWDqqX7FR85gVKmEkcuc8HMTb0C0PNlKq+TwZYZKtCPdmaWUM&#10;HcGL3Dy3r8LZPYFxkB7oMNBi+o7HzraDfb4JVFaJ5Ah0h+oef2xBIm6/sXHNzu/J6vRdmf0CAAD/&#10;/wMAUEsDBBQABgAIAAAAIQBbpwb94gAAAAsBAAAPAAAAZHJzL2Rvd25yZXYueG1sTI/BTsMwDIbv&#10;SLxDZCRuLFlVbaM0nRACwSSqQUHimjWmLTRJlWRr2dPPnOBo/59+f87Xk+nZAX3onJUwnwlgaGun&#10;O9tIeH97uFoBC1FZrXpnUcIPBlgX52e5yrQb7SseqtgwKrEhUxLaGIeM81C3aFSYuQEtZZ/OGxVp&#10;9A3XXo1UbnqeCLHgRnWWLrRqwLsW6+9qbyR8jNWj3242Xy/DU3ncHqvyGe9LKS8vptsbYBGn+AfD&#10;rz6pQ0FOO7e3OrBewlKIJaEUpGkCjIjrdEGbnYQkWc2BFzn//0NxAgAA//8DAFBLAQItABQABgAI&#10;AAAAIQC2gziS/gAAAOEBAAATAAAAAAAAAAAAAAAAAAAAAABbQ29udGVudF9UeXBlc10ueG1sUEsB&#10;Ai0AFAAGAAgAAAAhADj9If/WAAAAlAEAAAsAAAAAAAAAAAAAAAAALwEAAF9yZWxzLy5yZWxzUEsB&#10;Ai0AFAAGAAgAAAAhAMksJnpWAgAAnwQAAA4AAAAAAAAAAAAAAAAALgIAAGRycy9lMm9Eb2MueG1s&#10;UEsBAi0AFAAGAAgAAAAhAFunBv3iAAAACwEAAA8AAAAAAAAAAAAAAAAAsAQAAGRycy9kb3ducmV2&#10;LnhtbFBLBQYAAAAABAAEAPMAAAC/BQAAAAA=&#10;" fillcolor="window" stroked="f" strokeweight=".5pt">
                <v:textbox>
                  <w:txbxContent>
                    <w:p w:rsidR="00B42379" w:rsidRPr="00DE1BD5" w:rsidRDefault="00B42379" w:rsidP="0094215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0000"/>
                          <w:sz w:val="18"/>
                        </w:rPr>
                        <w:t>Меньший</w:t>
                      </w:r>
                      <w:proofErr w:type="spellEnd"/>
                      <w:r>
                        <w:rPr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18"/>
                        </w:rPr>
                        <w:t>прямой</w:t>
                      </w:r>
                      <w:proofErr w:type="spellEnd"/>
                      <w:r>
                        <w:rPr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18"/>
                        </w:rPr>
                        <w:t>вклад</w:t>
                      </w:r>
                      <w:proofErr w:type="spellEnd"/>
                      <w:r>
                        <w:rPr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18"/>
                        </w:rPr>
                        <w:t>проекта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42379">
        <w:rPr>
          <w:rFonts w:eastAsiaTheme="minorEastAsia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D9548C" wp14:editId="6E8D4D75">
                <wp:simplePos x="0" y="0"/>
                <wp:positionH relativeFrom="column">
                  <wp:posOffset>1082279</wp:posOffset>
                </wp:positionH>
                <wp:positionV relativeFrom="paragraph">
                  <wp:posOffset>1013534</wp:posOffset>
                </wp:positionV>
                <wp:extent cx="1390675" cy="497941"/>
                <wp:effectExtent l="0" t="0" r="0" b="0"/>
                <wp:wrapNone/>
                <wp:docPr id="28689" name="Zone de texte 28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75" cy="4979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2379" w:rsidRPr="0037315B" w:rsidRDefault="00B42379" w:rsidP="0094215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Большой прямой вклад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548C" id="Zone de texte 28689" o:spid="_x0000_s1042" type="#_x0000_t202" style="position:absolute;margin-left:85.2pt;margin-top:79.8pt;width:109.5pt;height:39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5OWQIAAJ8EAAAOAAAAZHJzL2Uyb0RvYy54bWysVE1vGjEQvVfqf7B8bxYIIYBYIpqIqlKU&#10;REqqSL0ZrxdW8npc27BLf32fvRBo2lNVDmbG8+V5b2ZnN22t2U45X5HJef+ix5kykorKrHP+7WX5&#10;acyZD8IUQpNROd8rz2/mHz/MGjtVA9qQLpRjSGL8tLE534Rgp1nm5UbVwl+QVQbGklwtAlS3zgon&#10;GmSvdTbo9UZZQ66wjqTyHrd3nZHPU/6yVDI8lqVXgemc420hnS6dq3hm85mYrp2wm0oeniH+4RW1&#10;qAyKvqW6E0Gwrav+SFVX0pGnMlxIqjMqy0qq1AO66ffedfO8EValXgCOt28w+f+XVj7snhyripwP&#10;xqPxhDMjatD0HWSxQrGg2qBYZwJUjfVTRDxbxIT2M7WgPEIY7z0uIwJt6er4j94Y7AB9/wY0sjEZ&#10;gy4nvdH1FWcStuHkejJMabJTtHU+fFFUsyjk3IHIhK/Y3fuAinA9usRinnRVLCutk7L3t9qxnQDn&#10;GJWCGs608AGXOV+mX3w0UvwWpg1rcj66vOqlSoZivs5PG7ifmoxSaFdtwq0/OiKwomIPYBx1U+at&#10;XFZ4/T1KPwmHsQIWWJXwiKPUhGJ0kDjbkPv5t/voD7Zh5azBmObc/9gKp9DRV4M5mPSHwzjXSRle&#10;XQ+guHPL6txitvUtAZU+ltLKJEb/oI9i6ah+xUYtYlWYhJGonfNwFG9DtzzYSKkWi+SESbYi3Jtn&#10;K2PqSEHk5qV9Fc4eCIyD9EDHgRbTdzx2vjHS0GIbqKwSyRHoDtUD/tiCRNxhY+OanevJ6/Rdmf8C&#10;AAD//wMAUEsDBBQABgAIAAAAIQDOCaGs4wAAAAsBAAAPAAAAZHJzL2Rvd25yZXYueG1sTI/BTsMw&#10;EETvSPyDtUjcqE0LbRriVAiBoBJRS0Di6sZLEojtyHab0K9nOcFtZ3c0+yZbjaZjB/ShdVbC5UQA&#10;Q1s53dpawtvrw0UCLERlteqcRQnfGGCVn55kKtVusC94KGPNKMSGVEloYuxTzkPVoFFh4nq0dPtw&#10;3qhI0tdcezVQuOn4VIg5N6q19KFRPd41WH2VeyPhfSgf/Wa9/tz2T8VxcyyLZ7wvpDw/G29vgEUc&#10;458ZfvEJHXJi2rm91YF1pBfiiqw0XC/nwMgxS5a02UmYzhIBPM/4/w75DwAAAP//AwBQSwECLQAU&#10;AAYACAAAACEAtoM4kv4AAADhAQAAEwAAAAAAAAAAAAAAAAAAAAAAW0NvbnRlbnRfVHlwZXNdLnht&#10;bFBLAQItABQABgAIAAAAIQA4/SH/1gAAAJQBAAALAAAAAAAAAAAAAAAAAC8BAABfcmVscy8ucmVs&#10;c1BLAQItABQABgAIAAAAIQDDsE5OWQIAAJ8EAAAOAAAAAAAAAAAAAAAAAC4CAABkcnMvZTJvRG9j&#10;LnhtbFBLAQItABQABgAIAAAAIQDOCaGs4wAAAAsBAAAPAAAAAAAAAAAAAAAAALMEAABkcnMvZG93&#10;bnJldi54bWxQSwUGAAAAAAQABADzAAAAwwUAAAAA&#10;" fillcolor="window" stroked="f" strokeweight=".5pt">
                <v:textbox>
                  <w:txbxContent>
                    <w:p w:rsidR="00B42379" w:rsidRPr="0037315B" w:rsidRDefault="00B42379" w:rsidP="0094215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0000"/>
                          <w:sz w:val="18"/>
                        </w:rPr>
                        <w:t>Большой</w:t>
                      </w:r>
                      <w:proofErr w:type="spellEnd"/>
                      <w:r>
                        <w:rPr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18"/>
                        </w:rPr>
                        <w:t>прямой</w:t>
                      </w:r>
                      <w:proofErr w:type="spellEnd"/>
                      <w:r>
                        <w:rPr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18"/>
                        </w:rPr>
                        <w:t>вклад</w:t>
                      </w:r>
                      <w:proofErr w:type="spellEnd"/>
                      <w:r>
                        <w:rPr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18"/>
                        </w:rPr>
                        <w:t>проекта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42379">
        <w:rPr>
          <w:rFonts w:eastAsiaTheme="minorEastAsia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E17019" wp14:editId="0C964CD2">
                <wp:simplePos x="0" y="0"/>
                <wp:positionH relativeFrom="column">
                  <wp:posOffset>3982720</wp:posOffset>
                </wp:positionH>
                <wp:positionV relativeFrom="paragraph">
                  <wp:posOffset>912495</wp:posOffset>
                </wp:positionV>
                <wp:extent cx="342900" cy="539750"/>
                <wp:effectExtent l="0" t="38100" r="57150" b="50800"/>
                <wp:wrapNone/>
                <wp:docPr id="28675" name="Connecteur droit avec flèche 28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539750"/>
                        </a:xfrm>
                        <a:prstGeom prst="straightConnector1">
                          <a:avLst/>
                        </a:prstGeom>
                        <a:noFill/>
                        <a:ln w="889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1881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675" o:spid="_x0000_s1026" type="#_x0000_t32" style="position:absolute;margin-left:313.6pt;margin-top:71.85pt;width:27pt;height:42.5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+L4BAIAANoDAAAOAAAAZHJzL2Uyb0RvYy54bWysU8tu2zAQvBfoPxC811KcOnEMyznYdS99&#10;GOjjviEpiQBfWNKW/Uf9j/5Yl5RipO2tqA4El+TOzs6O1o9na9hJYdTeNfxmVnOmnPBSu67h377u&#10;3yw5iwmcBOOdavhFRf64ef1qPYSVmvveG6mQEYiLqyE0vE8prKoqil5ZiDMflKPL1qOFRCF2lUQY&#10;CN2aal7Xd9XgUQb0QsVIp7vxkm8KftsqkT63bVSJmYYTt1RWLOtTXqvNGlYdQui1mGjAP7CwoB0V&#10;vULtIAE7ov4LymqBPvo2zYS3lW9bLVTpgbq5qf/o5ksPQZVeSJwYrjLF/wcrPp0OyLRs+Hx5d7/g&#10;zIGlMW29c6SdOiKT6HVicFKCtebnDxoMG5+SdEOIK0LYugNOUQwHzDqcW7T0Xofv5IqiDPXKzkX4&#10;y1V4dU5M0OHt2/lDTeMRdLW4fbhflMFUI0yGCxjTe+Uty5uGx4Sguz5NND2OJeD0ISYiQonPCTnZ&#10;+b02pkzaODY0fLkcqwEZrjWQqLANJEF0HWdgOnKySFhYR2+0zOkZKF7i1iA7AZmJPCj9wJmBmOiw&#10;4fvylSRztB+9HN/dLWrqbCQ15hd+v+FmsjuI/ZhRrkZjJtDmnZMsXQINJaEG1xk1oRmXOali8qnv&#10;PI9xAnn35OWlDKbKERmoVJ7Mnh36Mqb9y19y8wsAAP//AwBQSwMEFAAGAAgAAAAhAB1XiCjhAAAA&#10;CwEAAA8AAABkcnMvZG93bnJldi54bWxMj8FOhDAQhu8mvkMzJt7cQtcAYSmbDYkSjZq4etlbl1Yg&#10;0imhXZZ9e8eTHmf+L/98U2wXO7DZTL53KCFeRcAMNk732Er4/Hi4y4D5oFCrwaGRcDEetuX1VaFy&#10;7c74buZ9aBmVoM+VhC6EMefcN52xyq/caJCyLzdZFWicWq4ndaZyO3ARRQm3qke60KnRVJ1pvvcn&#10;K+HwdIlHfHutdi/tc/VYr+swx7WUtzfLbgMsmCX8wfCrT+pQktPRnVB7NkhIRCoIpeB+nQIjIsli&#10;2hwlCJGlwMuC//+h/AEAAP//AwBQSwECLQAUAAYACAAAACEAtoM4kv4AAADhAQAAEwAAAAAAAAAA&#10;AAAAAAAAAAAAW0NvbnRlbnRfVHlwZXNdLnhtbFBLAQItABQABgAIAAAAIQA4/SH/1gAAAJQBAAAL&#10;AAAAAAAAAAAAAAAAAC8BAABfcmVscy8ucmVsc1BLAQItABQABgAIAAAAIQA+w+L4BAIAANoDAAAO&#10;AAAAAAAAAAAAAAAAAC4CAABkcnMvZTJvRG9jLnhtbFBLAQItABQABgAIAAAAIQAdV4go4QAAAAsB&#10;AAAPAAAAAAAAAAAAAAAAAF4EAABkcnMvZG93bnJldi54bWxQSwUGAAAAAAQABADzAAAAbAUAAAAA&#10;" strokecolor="#a6a6a6" strokeweight="7pt">
                <v:stroke endarrow="block"/>
              </v:shape>
            </w:pict>
          </mc:Fallback>
        </mc:AlternateContent>
      </w:r>
      <w:r w:rsidRPr="00B42379">
        <w:rPr>
          <w:rFonts w:eastAsiaTheme="minorEastAsia"/>
          <w:noProof/>
          <w:szCs w:val="20"/>
        </w:rPr>
        <mc:AlternateContent>
          <mc:Choice Requires="wpg">
            <w:drawing>
              <wp:inline distT="0" distB="0" distL="0" distR="0" wp14:anchorId="7D0DD0AE" wp14:editId="160B8C7D">
                <wp:extent cx="5436870" cy="1828800"/>
                <wp:effectExtent l="19050" t="0" r="30480" b="76200"/>
                <wp:docPr id="28824" name="Groupe 28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870" cy="1828800"/>
                          <a:chOff x="0" y="0"/>
                          <a:chExt cx="5436870" cy="1828800"/>
                        </a:xfrm>
                      </wpg:grpSpPr>
                      <wpg:graphicFrame>
                        <wpg:cNvPr id="28825" name="Diagrama 4"/>
                        <wpg:cNvFrPr/>
                        <wpg:xfrm>
                          <a:off x="0" y="0"/>
                          <a:ext cx="5436870" cy="65024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4" r:lo="rId155" r:qs="rId156" r:cs="rId157"/>
                          </a:graphicData>
                        </a:graphic>
                      </wpg:graphicFrame>
                      <wps:wsp>
                        <wps:cNvPr id="28826" name="Connecteur droit avec flèche 28"/>
                        <wps:cNvCnPr/>
                        <wps:spPr>
                          <a:xfrm>
                            <a:off x="1644650" y="844550"/>
                            <a:ext cx="806450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827" name="Connecteur droit avec flèche 29"/>
                        <wps:cNvCnPr/>
                        <wps:spPr>
                          <a:xfrm>
                            <a:off x="2832100" y="844550"/>
                            <a:ext cx="806450" cy="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828" name="Connecteur droit avec flèche 30"/>
                        <wps:cNvCnPr/>
                        <wps:spPr>
                          <a:xfrm>
                            <a:off x="3905250" y="831850"/>
                            <a:ext cx="80645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g:graphicFrame>
                        <wpg:cNvPr id="28829" name="Diagramme 28673"/>
                        <wpg:cNvFrPr/>
                        <wpg:xfrm>
                          <a:off x="3441700" y="1473200"/>
                          <a:ext cx="1111250" cy="3556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9" r:lo="rId160" r:qs="rId161" r:cs="rId162"/>
                          </a:graphicData>
                        </a:graphic>
                      </wpg:graphicFrame>
                      <wps:wsp>
                        <wps:cNvPr id="28830" name="Connecteur droit avec flèche 28674"/>
                        <wps:cNvCnPr/>
                        <wps:spPr>
                          <a:xfrm flipV="1">
                            <a:off x="2698750" y="914400"/>
                            <a:ext cx="342900" cy="53975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g:graphicFrame>
                        <wpg:cNvPr id="28831" name="Diagramme 28676"/>
                        <wpg:cNvFrPr/>
                        <wpg:xfrm>
                          <a:off x="2203450" y="1473200"/>
                          <a:ext cx="1022350" cy="3556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4" r:lo="rId165" r:qs="rId166" r:cs="rId167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w14:anchorId="673643EF" id="Groupe 28677" o:spid="_x0000_s1026" style="width:428.1pt;height:2in;mso-position-horizontal-relative:char;mso-position-vertical-relative:line" coordsize="54368,18288" o:gfxdata="UEsDBBQABgAIAAAAIQA8rp2mkAEAAKAJAAATAAAAW0NvbnRlbnRfVHlwZXNdLnhtbMyWXWvCMBSG&#10;7wf7DyW3w0YdjDGsXlh3NbaxuR9wSI61mCZdklb994u1IvtwhGLAyzY57/uQPJSOJptCRDVqkyuZ&#10;kEHcJxFKpngus4R8zB979yQyFiQHoSQmZIuGTMbXV6P5tkQTuWlpErK0tnyg1LAlFmBiVaJ0Kwul&#10;C7DuUWe0BLaCDOmw37+jTEmL0vbsLoOMRykuoBI2mm3c6z2JRmFINN1v3HUlBMpS5AysI6W15D9a&#10;em1D7CabPWaZl+bGYRD6Z8Nu5XRBO/fijkbnHKNX0PYZCodBuTYUhypVLP4/YwdZmJ5aLHKGcarN&#10;rJk6MJ3K5jlkGgpDOVgYeHR8P+62jytWFe6QY65h7W6zEHEbnLpYbwYBW1XZABRPTbA3x2eVs9W7&#10;3QoMwNLkeqMwJZQ2ATCmTbA3R3uxPiBHC3/bsNfDv9XZM7wIKQNQdJYyAEsXKQNgdJPSB+TMUt5e&#10;hJQBKDpLGYCli5QBMLpJ6QNyBinVWmqsPWw8drl/g9SNvWF9+A7T5v9q/AU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Eb+K8JSBgAAKRQAABYAAABkcnMvZGlh&#10;Z3JhbXMvZGF0YTIueG1s7FjLbttGFN0X6D8Q3BYTDZ8aCpEDPtsAzgO2ExQouhiRI4nI8JGZkWMn&#10;yKJdFeiiQP+kiwDZtN9g/1HvkJQswXEqu22aRWVYIu9w7tzHmXMv5/6Ds4obp0zIsqmnpnUPmwar&#10;86Yo68XUfHaSIWIaUtG6oLyp2dQ8Z9J8cPDlF/eLRTUpqKKPmoJxA7TUcgKyqblUqp2MRjJfsorK&#10;e03LahidN6KiCm7FYlQI+gr0V3xkY+yPipIuBK3MQQm9g4qKlrV50NnUqkOp1pdGpa17WEzNN6lt&#10;haEXOihwA4zcZGyj0M0c5MWOH6d2mLpR+NY01HkLXhZNvlYnjpkyeHMCcq1nJepJVeaikc1c3cub&#10;atTM52XOhh8qlHbKG5ERp+fNSo1OD0upPBNUxFRpDRzuTeOlvL3Gl6syfyHVOWcjWVYtZ47WM6jt&#10;JaaR30Fx3vBGyFH3M19xW2sZ1K5lptEueSEAIuaoj65snwq4HGkgtB+KuBVFYYztAGVj30WuF6Yo&#10;8LGN3DDxPRxawdhN3u6EuVviZGp+d8LO1PdgxUoquN1Z8uA+nZzNRaV/IfTG2dT0XLD4fGpibRqd&#10;wFwjB7FlWdjyIfQ5jDme5+PugdHV/FZI9TVrKkNfTE3RrOriiOUKjKITegpA0g7Syfo5LZYNL4us&#10;5Ly7OZcxF8Yp5VMTIF00ryDRVCoQTs2s+2ibQMXONF4br6amO/Ztr1tqZ1CKxWyj1HEDwOV1HaCR&#10;152z8zkY3FsKq+SsZk6hB3JaMUEHzxqhlg1ssnZZ5ploatVHipeLpToqF4YoYbfPOQVgFiWY3o1r&#10;q6/0ydYpOm2PqGKi1B4XL9JiwToPZuyU8RPtFQH4m8YSIk6sTcD15AEqGjY9gAAzdDJrivMOR+CQ&#10;VMcduLW87b6eCoPyBRAT7w2GmXQiQMqp5iexQkfPgJ9eQ7KxXnamwaJdUB0c9NO7sb2WL420rZyB&#10;Fq3oQzmjqqw7epjTHCgi1DGAXUHrRsIttnGEfezC7/rPhdFS5cuMViXXEARBvqRCMsDaGqt0S+VX&#10;VY0Y7T3N5dbAP7EWZBMCpyOiDi5+vfj94t3lT/D9/uKdcfnDxR8Xv13+fPnjxfvLXzRaITX6+R78&#10;Q+K07Ma9Dvs6IE5IEInSGLl+lKJwbPsoiYIsHGdjjON4w66ynJ0IWksIx1ndkTMhgU9sYqHMij3k&#10;ujhBUeZ6KAjCLLI9j6QZkPPA6pqRIUHaloGD9OVfo4nVxVMq6NEGPqxGX0cDfDRWP3+4/BuouArL&#10;LdIdRBl23RAFdmohN3UDRBxsodAjYyBaPw7ddJPulor/030ndvhc0p2mTuj7sJ391IF0h9hBURD7&#10;KEv9mKShD/9Xu7sV0CJubVUoGkyGUjb5w2T/PkxPegwlbGrqb6B2LejKQ1x39LlegcnDrtF6DsTa&#10;y4D+B3qgdVkdnkJ/q6sVP+2KiOYKUFW+Zt9AV8uZ7EfZGYW6r3m/4zh4YlvtIATi2eGdm/nQ9mPL&#10;HVspch3dbQYpdJuBRVA89uMg8NwoI/hqg8BqH4nYfn1UF6A+YrysH0Pfez1mu6x5s/UBSYCN7Rj5&#10;mQ39mpfZiFiehewswWlGfJxFe+f71tYDXbBa9XV5k/TDGWSwBqegvG+EDwvo8q5BA57QfeNxTjn7&#10;dmraY/iQTXh386pznS8f0bMeBJtGc7binKm0pjPOiq2x24Dj7kXp2fHQgEAT1K24XXqHrG1ecqCE&#10;bl9vvfHsV1QNKfLbvCAVTHavMW/2TCyofyKKLk966vp6XRS6pf39ysm6b+jn7NVxDIiHIG0FJnEs&#10;aEl8jBziwuaE8oXCFAO72UGCoYJFYRbsbM4nc+gS7himPbnzpjABNWh37/ra+UH/ceQlEfE92N6J&#10;g9wYghBaaYjiyAmiyI/8cUhu9H/PtG9gsieXfEr/4zSIcEYiFCcp5N8CciaanJOEeJjEFgiiHf+h&#10;bdyBwH7lcBOCPYvBpwyBhSHtURYjEhMNAScECHgeSrBrgblJPMbOx0Kwp0ubEPznKOhoc5srZ4th&#10;b7xaNnCg0td1eBnsyLQ/RFiJ8tpZ1AfPfoYDLX3yQzbHWaBRtldHZCmcSgynZLL9G2oN0R9oiYeF&#10;BbWvKuvnDN7Y73zqBp7Dqx44PtSadQi6gG0O+A7+BAAA//8DAFBLAwQUAAYACAAAACEAusfNeT8N&#10;AADEQAAAFgAAAGRycy9kaWFncmFtcy9kYXRhMS54bWzsXFtvG8cVfi/Q/0DwtZho7hcjcrEzu9sa&#10;cGIjdoIWRVGsyJVElLfsUo7dIECaPLZAgT71oUD/QtDWqIve/oL0j/rN8mKuKNkr2ZbjNjKwJIfc&#10;2ZkzZ75zznfO+P0fPp6Me4/Kqh7Npvt99h7t98rpYDYcTY/2+x8/zInt9+pFMR0W49m03O8/Kev+&#10;D29//3vvD48mt4bFovhgNizHPfQyrW+hbb9/vFjMb+3t1YPjclLU783m5RTfHs6qSbHAx+pob1gV&#10;n6H/yXiPU6r3hqPiqCom/VUnxTW6mBSjaf92M6b54m69WL/tTeLo7gz3+5/73IUkoSnJEmeITBkn&#10;ifGW5CqhVvskyTP1Rb+3eDLHLIezwbq76kG56I1nD9Ee+zmpprcmo0E1q2eHi/cGs8ne7PBwNChX&#10;L0W1iJNSe3ZvXDyZnSz2IIZH1WzK+ugkFIvYx7yaDcq67vc+ra/e7acno8Ev68WTcblXjybzcYme&#10;P61XPS9b+r3BNToezMazqt4rBoNyumC/4LGXVbertn5vfjweVlCT/t5SwvX8foW3e1EZ5hdJPUhp&#10;gssSQhOpiLTCESvzQJzJjKacKiHcFy1RN494uN//2cPy8WL28+0n3X6/uPX4sJrEV0i99xgjEdz0&#10;e0/2+0YzaeKPi1u4rzeI3zHLhIJ4BvheGq4kjT/Ye97JvKoXPypnk158s99fLRWGU9wqHkGNlr9e&#10;/yo217PxaJiPxuPmw5M6jKveo2K834dCD2efYZGLeoHG/X7e/K0e2LptPO19htFxQ7HZBsV8v384&#10;LhZ4O5lDOerpUb9XjI+wGweLqhlL6+66w0Pj4MYnE2zN5eAUxd96KM39jRha/cZZpkV9vLwDT0ln&#10;i9Ut42nssDw8LAdxc60XPC7+Ug2w8sWtg9nwSaMNeHa9eNBoaGyfxwt+iMv9CvKJwFKdkI8+fj1z&#10;M3FyL5kbxDuaNlv7sBhgez+syoMTrPai98EDKHUxndVohTp6qqnA6/qfjB1j6sXWzT+YTElZLL8Y&#10;1Oe+GNSroWCu8c7F7dPfn/759N+nfz19dvrPs9+cPu2dfXn69OzXZ1+ffYnrb6I6Qny44ve4QlrN&#10;boptl+4q5QNXhnKSZ9YRaVwgCTc5kRkViQrBa+U3WDYvqodVMQXcDB5PGyi0zAalvCQ2pBqbUjPi&#10;aa5JyrLMcSOEVoDCFYZG/IMQ4lhWuz2+ffmKl9Ph/aIqPtqseVmTcG8lnU6z9JSHzDFGGA2YZcYt&#10;hskzkmSZTwVPUqPyzSzr0cG7OUvlmffSSkINwwrm2hOX6kC4ddSlNhU5Da3FWIJwd4SkWiopGpC0&#10;VFK1Uum3B5IR2LeAMmITdnDcLduYtdnXTfM9wH2Ds7zLdr8RgD0+KTejagAI1qFYnG/ClM43FeP5&#10;cdFuxMZf4nqDAS/C5Wh/VpvoTcFybziqFjCZyzVpDWbX+Fy8mEvD2br1rWLwHwG5XwKF/4Prs7Pf&#10;nX0Vr9eC3pRbljPhSZozgFLgnninAgkqTRUcDjgkYgNKu9CbWJon3EmSBZ0RyYDcVkpL4CIJi83J&#10;AWyt3f52oFdIlVORMeIEpxhmwkjCHCWO+jSVqWY+lZtZ7kLvOzJLm2Uwe5khmKtHSBA0SWzKSKaC&#10;VLA9SchMazGuCL0cPp5Rbgm91kp309BbHR1sHFRlvQ67MKsb8G28nG2okuvmiEzLbnah6WYc2e9w&#10;NkYW7wbO/ik6t/B1/3z6TYO0X+HTP85+e/qvjed7+rezr2MTIPibs6+u6f+KVPPEGkWUShHLuxyx&#10;vBcZ0UwzxShLcoOochXL74Kw1SFklhnCpeREJjoniZIZ8SrjGXgAIW3b5Xo7IJyIzHJLHdHKMrjp&#10;HG56TnMC71CmljvFBN3McheE35FZZpLJkCYpcYnBWuYZJZZTRgxlwnrHcsXawcgVQVjAbjmjvh0g&#10;zLUVQe/4ut+B8IpROUdCfNuc3a2o5QX0ztskG/4AXP336V9On13LuaVCMwCgJ0LBr4U7yojNvAHs&#10;5FaINAfHlm0QZxdXM5NzaawhaWbh3AYAtHV5Al4B8a3ITdB52vKn3g6ugjywWpuMmEQKIjlXxIsk&#10;I07zNE21V3kGH3xlPXZx9R2ZZQC5jVAlJSKhITq3liRgh8ArwPKBCc9AO7QW44q4KrlSCHiW5Ct3&#10;/EXOraJS2DVJt2Zw17TqayNfu7tI3/EDDZ/3chIPnOQubXslfuDbD5m/B2D+DT7r09O/g5D9Cr7r&#10;s9On14JPY7QNmU6IypoUU1DEKcUJQ+gFpjYzniKevBRYWJoxJyXizzwG3TrzJNGZRnTKuXZJFnze&#10;DkffDnyKPAQnGBJpQoM9RiaHeJ5ZAqLSB5lz7wS850ud73dklglYGRNjCppTC1vmHDgaBdOGWdLU&#10;A/z8c+d7XiErusWXA9LKOqnr2eBO2j31GG/6sJggExGvyA3FhiaPEqaLJR3XZATQerfJLX5SVPXy&#10;qWDsVspQTEeTu4+Q0o1JqfGjcaQc4l24afSr8sdI5I7Levlt+bgYLFM8F3W7zD5E9r9F/l+elLBC&#10;U9D1ErbGp0hK8IRYeLswsJnUhoZMelj/tV5gPC+QWLe0YSOgpcSiM/L43nT8ZEtqdw8ggikSwEgB&#10;bkR5Z4jM4I5sER4MTurF3dE0h0w+LEdHxwez6qf7fQKP3W4Guiv4wfEHxeOlOBv7FiU5OL5flSu6&#10;etN4cDIel4tsWhyMy1VWrsmirsTc7vkS2cfOX47Zu4mXKfn4wYoz7pR4AcGZCprBLcod3ECPzG2S&#10;WMAat8I6ZlUaWNeV7JjEea77m5V8MEeubmvlVpugDXqXqyOSWI5b40jqDLw8jw1suQeFiZxwlsDT&#10;0wniym7q2C1Hc2113NbPZpaXqyODe/3/po6IJpz0QBIlDIAlZ5pYhZwlAxRnPGFgap+b1ahIGwHF&#10;0o3Y8ByKOxLbr18dEwOqSmlJYDyBiRYpg4SB21GpdprZ3OnQGR278dbXVkdUfsT5P7c8aiPQNkwt&#10;we5/EADTAMwA0hEa8mjPdIrEAIgpJsAcSpfw3CRdsaMji/f6NQ72NjBqEoIkBzSOeodMVQqfEnmO&#10;HBkdpVPbdRLdSLpraxyy0//nGueESq2zOShsRA0yi6k3qCDhwQsbJFJRyZZT/WKM68hvvH6N41lq&#10;mZSoK/HYLFKgus7F+g0XtEKVCShrqbtqXDf64toaJ3c1rvEAHwyKcQm/j1EN8V/oFf5kvy+U4f/j&#10;mLhyrDa1lKgd2n6/VVjZLc/Qq6vBVeowh2Xd1Ep+3tHYoft71XC/D+MVb23eRzd/VfzUPLpj2mhN&#10;+TX3dIPvlVMKIW0JxvmchcQgw59nAGCUIxJsTZiSnFKO7ZCLsFUqgD197xC1tisxdZz2Rkwd/Yu1&#10;mCCalpjw9Djd61e3XigBa3VOjaEkZyhWkyKBD64RU0upnTJI86hkK093TgIdEWAjgY7oc7MSUJwC&#10;EC3IkkBBlsR6u0QoS0KaClA60nq/xaifk0BHq7uRQEeLf7MSYNgB1iKTwJCaRRwGh8QJSQnn3nCQ&#10;K16bthuyvQs68gAbCXTkIG5WAt3KLTc7v2Oh+mbOHWV02Zy3AbJjXWkLILsF+BfCA4vVThJ4wITE&#10;5tCWIiZCngIF4wIlnkkw22n8c5ujY0y+EVNHPuAyMb0ZgOyWS7q2anQEkPWc4YZHcV1oOzumBtuq&#10;0SnRdrFqdOLCry2YjrZlLRh4i5cKpiMd3hJMt0TBhYLJM5mAfE5QBR33TGREvAyCCBokatelxUGW&#10;lo+9DadXhZaOJPhaTDfjVHQrLry2anTElfWcwd1dqhoda0VbqtGNoLpQNSTopcSnFj5WSGIlDUrl&#10;NQ/E+5SpXAcuTJu2vV9U29rRcbU3iPqtNLZKwNdIM7A21IH2BdFLEDszcIfCcJ2mJrPtGPQVhdCR&#10;K79MXd6MWdHGJDCpKGyFlw02QeTEcVS5Gc15Irzzwbd9rlcUwhVt6/kY7c0IAee9BMfJCiIMyFbp&#10;kbyziibIU0plUpqnNmnTxq8ohI409VoTzhvbNyOEjMGHUqlAHgtskmQB5sI6lOQgFDE4UuNC2k5j&#10;vqIQrhiGnjesb0YIXokcRzxTooxHGBqPIyaBI4sgcfYzdw4A8VoxoSN9vNYEZHtaJuTNCIG6RKJu&#10;VKGwMkbgMAjEpqjyCiJ1zHkuQVe0HIdX1IQrBqP6RoSAsifPDChJnL5AMJpxAKMBL4M6/VylCMid&#10;eX6uIRKkryiEjrTuWhNwlPUGNIEHS7XV0AQU90ETvMCJMygGg1tpcUI6pkZfpyZckZgB6/rahdCw&#10;mdsU5sHRyoX67HiGk9TLEgecS2s4zuUR4pNqtHMS/cKT36vj7PHct90cZkeP9fz5AfkMx+1WZ+Tr&#10;+St026uWx9mrO0PAxmQ0/aTEWeNrH7nHxHHAA/NuTrlijM2kPw+aM0QWigSPOh/pGA45USQrYU3A&#10;W+L8Eo1Y0QiNSZSWDOLR8TuTo/UUjyZM7ozqJbJjdCO7ZT3FsjxiNbpmAdfr03zY/N8Dt/8LAAD/&#10;/wMAUEsDBBQABgAIAAAAIQAfn1TpSAYAAPATAAAWAAAAZHJzL2RpYWdyYW1zL2RhdGEzLnhtbOxY&#10;S28bNxC+F+h/WOy1YLTcl3aFyME+UwPOA7YTFCh6oHYpaRHuIyQl2wlyaE8FeijQf9JDgFza3yD/&#10;ow53V7JU263sNG0OleF9DJdDzszHb4Z8+Oi8ZNqSclHU1VjHDwxdo1VW50U1G+svTlPk6ZqQpMoJ&#10;qys61i+o0B8dfPnFw3xWjnIiyZM6p0wDLZUYgWysz6VsRoOByOa0JOJB3dAKWqc1L4mEVz4b5Jyc&#10;gf6SDUzDcAd5QWaclHqvhNxDRUmKSj9o59TIIyHXj1qpZneYj/W3iYmDwAks5Nu+gex4aKLATi3k&#10;RJYbJWaQ2GHwTtfkRQNW5nW2VsdPqNRYfQpypWfBq1FZZLwW9VQ+yOpyUE+nRUb7G+FSGeUMvAEj&#10;F/VCDpZHhZCODioiIpUGBu+69lrcXePrRZG9EvKC0YEoyoZRS+np1XYSXcvuoTirWc3FoL1NF8xU&#10;Wnq1a5muNXOWc4CIPui8K5rnHB4HCgjNTR7HYRhEhumjdOjayHaCBPmuYSI7iF3HCLA/tON3O25u&#10;hzgd69+e0nP5HcxiISS87gx58JCMzqe8VHdwvXY+1m0fQHox1g01NTKCvloGYmyY2HKUMdBmOY5r&#10;tB8Mrvo3XMjHtC419TDWeb2o8mOaSZgUGZElAEkZSEbr75RY1KzI04Kx9uVCRIxrS8LGOkA6r88g&#10;0ERIEI71tP2pOYGKnW6sUp2rWqnpmjsJnU5h9G5Y6JLRilq5+jQjJeWkn2bN5byGFdPMiyzldSU7&#10;s1kxm8vjYqbxApbulBFAWV7APNp2NYUrfaKx8lbbEyIpL9T081dJPqOt5RO6pOxUOxvrHmBZ1+bg&#10;Pg9vvKc693FXGOjQAAAgo0mdX7SgICMm5EmLVCVv2stzrhE2A5Zh3YShJxlxkDKiyIYv0PELIJs3&#10;KnJqWJi8bKOqvtvxn7jmdgWYLddDf6XiJtcTWVTtKp+SDFZ6oKwHcJOqFvBqmEZouIYN9/WfDa2F&#10;zOYpKQumkASCbE64oACZNeTIlsqvygpR0tmYia2Gf2IsiCO4THlEHqx+Wf22en/5I1w/rN5rl9+v&#10;fl/9evnT5Q+rD5c/K9BBUNT3HYb7kCnZrUsWlqfvWYGHvDCJkO2GCQqGpovi0E+DYTo0jCjakKQo&#10;JqecVALccV61HOt5vuuZHkYpjhxk20aMwtR2kO8HaWg6jpekwLE9OStihQCpufRUoh7/Hke0yp8T&#10;To43wKEVehz2wFEo/fzh8ilQceWWO4TbD1PDtgPkmwlGdmL7yLMMjALHGwJfulFgJ5twN4T/H+57&#10;scPnEu4ksQLXheXsJhaEOzAsFPqRi9LEjbwkcOH/anU3HCq9raUK6YKKQIg6O4z3L6dUp6eQvMa6&#10;ugKpK0GbGKKqpc/1CFQctfXSSyDWTgb039MDqYryaAllqspTbNmmD8UVoKp4Q7+G4pRR0bXScwLp&#10;W/F+y3HwxbbaXgjEs8M7t/Oh6UbYHuIE2ZYqGv0EikYfeygaupHvO3aYesbVAoHR/sJj+5VDrYM6&#10;j7Giegrl63Wf7bLm7bP3vRjY2IyQm5pQdjmpiTzsYGSmsZGknmuk4d7xvvPsgS5oJbu8vAn60QQi&#10;WIFReMuqwxyKtWvQgC9U+XeSEUa/GevmEH7exr27cVWxzuZPyHkHgk29OFkwRmVSkQmj+VbbXcBx&#10;/6T04qQvQKD8aUfcTr191DZ7FUih289bGxfsuGGIbYyGkQUY9GwD+Q6GiwdRjALPN1x3B4PPppAM&#10;eXaXXU9ORbs3ebsnRYD6Zzxvo6a6rp9VnD9mk9QDG3yxZf9+RcW9Ld4T2LdZ3CfF1tnuful0XTd1&#10;ffaquG50jBkHpgs7HGTGOIXljSMUesDuoZ3EwyA2zSiA/VW/o1Wh2QbGnmZvgLEnl9zmpk8BjAjH&#10;Tgo1KjLd2IeFYQUodBMoORMwLrYsDNy3Yz+Ujdsu2BPrGxfsmQz+TRckUZLGiW2iYeyEkKQiG/mW&#10;j1GcJjFOcGpbzi4E/uSCPU3auOA/R0FLm9tcOZn1a+NsXsO5SJfXYTPYkml3FrDgxbUjpRuPcPpz&#10;KXWA421OpUCjaK5OuhI4XOgPu0TzEWo13p1L8cMcw+lQWVQvKezV7314BpbDVg8M73PN2gWtwzbn&#10;dAd/AAAA//8DAFBLAwQUAAYACAAAACEAqe4ioA8EAAA7EQAADgAAAGRycy9lMm9Eb2MueG1s7FjZ&#10;buM2FH0vMP9A6H2i1bIsxJ6HeBwMMG0HmLbvjEQtAEVySNqO/6j/0R/r5dUSj7N5gqIpivhBoRZe&#10;3uXcw8NcfrjtONkxbVopll54EXiEiUKWraiX3u+/bd5nHjGWipJyKdjSOzDjfVi9++lyr3IWyUby&#10;kmkCRoTJ92rpNdaq3PdN0bCOmgupmICXldQdtXCra7/UdA/WO+5HQZD6e6lLpWXBjIGn6/6lt0L7&#10;VcUK+2tVGWYJX3rgm8WrxuuNu/qrS5rXmqqmLQY36Au86GgrYNHJ1JpaSra6vWeqawstjazsRSE7&#10;X1ZVWzCMAaIJg5NorrXcKoylzve1mtIEqT3J04vNFr/svmjSlksvyrIo8YigHZQJV2YkytL53OVo&#10;r+ocPr3W6qv6oocHdX/nwr6tdOf+QkDkFrN7mLLLbi0p4OEsidNsDkUo4F2YwXrBkP+igSLdm1c0&#10;H5+Z6Y8L+86/yZ3+Bku60RDO5P5RpLMx0nVLofwdJclRnBs9BfnDkaWzIEowMPRqnD9g7ByMPA/6&#10;sncaoFHWXa4Z/1SaAR3w4B46zjc4GIEGOQHYAyZ68K5lse2YsH03givUAhWYplXGIzovwRv9qQzd&#10;mEscR278zeA4duOiH2MBoKRDplwLrS7v7mH8UGGBNsxdZ4ClE8d/qDO+NlQxbDjj4H6El3TEy5UU&#10;AliFbTUptWwtoTtWkIr/9SdQFjRMjyKcfiUGFJncQNc80CdhmiSAF49AR2RJMoMhEtLYMlmQJu61&#10;65geUiPiaa60sddMdsQNlp6xmrZ1Ywf/pA4hDprT3WdjwSbkcZzgHgu5aTnHtbgg+6U3T4FNYSEK&#10;HFxBDWHYKWAFI2qPUF4DuRdWo0kjeVu66c6Q0fXNFddkR4FgN5sAfi4EWO67z9zaa2qa/jt81Udq&#10;acs/ipLYgwLasbqlouZsMMGFW4IhjQ9h7NWYTDe6keUBcwzQQCC4Vv+XEDE/ExELF4zzCgD1PCKi&#10;LI5CV4lXR0ScoR9viDjZlB/nCJA6/e75NEfE2CFnIyJeBLNo5Ig4zF6PI8Jo/n/hCKcWnhYIi7GY&#10;g0DoejUU992MauhxlRAnSYi5ckonmceOW5FsR2IP4YdFdcwez2bpQJtuh3tTDE4xwIY7KQag2kkx&#10;QJNNigGp9U4h/KcUA3T5WWzgJPYgPZ/aIkBhtOoPQBNuwYPMjtJFNh+oYREmySnK4iRaYMcCyGbx&#10;wn3a780jxEZJ8M9oiBfvGAczSQg42pVy7xFOjYWHTlO4H0bNt93PsuwlBKimoWVAaeD81xUdzxJK&#10;DBK43x2+J5T0LEKJoiBGJfgooQRRFDsovBHKY0eQ4zNIeHwICY9PIeFLjiF4MoETOmLwqfNLPv3P&#10;Y/U3AAAA//8DAFBLAwQUAAYACAAAACEA1m5HWXEEAAAMVAAAHAAAAGRycy9kaWFncmFtcy9xdWlj&#10;a1N0eWxlMy54bWzsnN9u0zoYwO+RzjtEvj9LuwKaqmUIGJOQAE1jPIAbO4k1xw6223Vvj+1mWWHd&#10;OR51iEl907VZP7v5fv7+xsnpm3VNkxUWknCWgenRBCSY5RwRVmbg2/XFvycgkQoyBClnOAN3WII3&#10;Z/+8OEVlPZfqjuJzXCR6ECbn+lAGKqWaeZrKvMI1lEe8wUz/t+Cihkp/FGWKBLzVw9c0PZ5MXqeI&#10;wFLAGrSDwN8YooaEgWTJyPcl/ogysBRsXpNccMkLdZTzOuVFQXLc/oFCmalfpSfp9yXJb+xppJLU&#10;DcUzcGZPTRFFcbKCNAMg3RxCWOY/H8mh+iTV5r/6faLuGq2izUAgaQTRGp3MJhMzQmoUti0gc8zw&#10;DJ2dQn24xgJqAakywIWquNZIU5H8QnCmjDScU1JW6oqUiSCajKoExpcKJIgI/amboBu0w/NpQROm&#10;x88A4whP2tPrvvc7kxcU/t/MzQzZ0/kMFRbEaBHdfEAl1tPD+QKvML1ObjNwojGApMrA7GS6pSap&#10;xVsM60vRqt9SsppgV3rJEbTOgDkdOJe5KBfvqUi0KvRwWj36dWFejd616oyA+WJBKO1kj51kWxEj&#10;jYsC56qTnzrJd0J2fk2zk68J46IdQ9sKNidg1xu6mbY/vNh8v108rQLsQrLvNdqNlu4/taAp+6JR&#10;m99nV8E+6ywc1G7q7ge12zIbAvUKszHCdlP4XwZbrfe0a6hjgD/abiFEe+LW/6r/dsVD2qfb3EPY&#10;p4m5I3PEQ9pm2KBNRjGiiBtBPxQ5P2fR90VCzKLBeLNo47pfRou+L7XGC7ooP9blJYW5n0gdUF7l&#10;Fi77LnFNEd61I7bfP1W/2jw3MmmbFl3auml5uDHthJ5oOzybySIaiWkd9dYHejYQSRbXAjJ5fO6l&#10;vvDstWLuuCt3LMqvkVqvZmTs01568NhOXURqm755b86vD2r3/nEapH90i+K7G5xuvvXprM5N3nsG&#10;kUNK+VL5qKg8B6t9YIRRFj07e4BSKrMOYrvKXkcMg2IfbtCA9pIghnMl0M1/7fad4wZtzi5a9AFY&#10;dGxAd9soxm3RsQF9AKAbKN5XATdz/v78uI/Mapual8Abq5rO1vvbG7dNzUsUjdT+MDUvITFS+6PU&#10;wmzCuaWOuwtJtyI0uCbcg/ubnocYtA4cSYgR6cCRhBhuDhBJUb7Ncy+NzIBCv1thFVwQyTm7iDge&#10;3xHklhN4v7Bmt0tF63h0g9ZAOJR4a+7TiEBCAbKIvioYXyU5JWiUwcMtJwsullsg0WHpbsiO3U0D&#10;RRDL5F30WsF4LVt8XHC9f+nW253VsQz5pQP5/D1MbZoVwdinGoTjv2zCFakERsU6MRPR9t4hFF3X&#10;vq7LsjAZY2Tx8ECUgbItyyLExrtbd3D35Sk32eCqEcsixI67mz5HxULf9lI1AbooNzfRDwq3ZeC9&#10;w4tu3kUYj9qJA8FQIsIIqDL35KTCub3BbVnv9m/7NiHd5vbu3wReXa9HFmrcwtSwGdjDYxn0QzzP&#10;fgAAAP//AwBQSwMEFAAGAAgAAAAhADy45g7jBQAAgBwAABgAAABkcnMvZGlhZ3JhbXMvbGF5b3V0&#10;My54bWzUWdtu2zgQfV9g/0HQeyNfEjcN6hTZTYMukAvQZPedlihbC4pUSdpx8vUd3kTKph3bTbDZ&#10;l1amyOFweM6ZGeXzl2VNkgXmomJ0nPaPemmCac6Kik7H6d8PVx9O00RIRAtEGMXj9AmL9Mv57799&#10;Lqb1GUFPbC4vcZmAFSrOYGyczqRszrJM5DNcI3HEGkzhbcl4jST85NOs4OgR7NckG/R6o6yo0JSj&#10;OrVG0AEmalTRNJnT6scc/1WM0zmnZ3WVcyZYKY9yVmesLKsc2/8Ql2rrk+w0M0fIFteVkCfpuT6W&#10;rCTByQKRcZpmZqjAIu+O5EheC2newnMinxoIDwEzadLwCmJ50uv13Ho/I2cUwu0mgRd6TqbCGZoU&#10;qG4ukUR2e3i6YQUm5mfjt25kUqsX6tRwd8aLguVu4/B9356v4fdYJs2MFBzcVDP19o09TWfJIWsG&#10;++9zyJIDXBscsM9w/9MMD3BtuINr9po87pY0fPZIOAbS8txiArAr1WNfD95xgxQ1ap8txvMl9RZO&#10;YhYG3gIYe8HCKGZh6C2AsRcs9M1s63t7jL3O0fehsC5rc3udZOD9sE4rG4O9/Bh4P0Ibe/kx9H7A&#10;k4sHgE1d9o73OvR+hDa2+WG0KYDaZGoR8zhjBDv5KLxG6RVdBRPyieDXFzTryIpkRUYHMUGEK3Te&#10;B5IKPHi/rHoNThyA50Mx0L31nPD3CQGVfUMMDWNoAaJFgHUcHdwPWFGx3YvWUbHdRmpdb4SC//GX&#10;5VpVimtJx8iNFierN1uSzn8E7rVYvIbQHnuxhhg4sT7edqsHkqzDKlPP3kJJmFBUQ0V6C//2bAmz&#10;QLxVtqLiFs2IVvX1AroAVfCSBXGA5lhUz/gb1P4EC/MWL1Eu1XvtamgunzEmwj1dCVSVgSOAyHJO&#10;83EKS9MEcegxwI80Yc04xT/mqdmFQq9gPUZk2lbW1BViCLoFP3qpDGjfS87qB+d9E8yiEI5vjD9f&#10;kGoKfYI5aHsM2MMeqCpNfY1J5yiuAnw7Z3jEGeWE9csE1/gmZqjBtlWC8v3lbst0Ppcsn9eY6r5n&#10;lHFMkISOT8yqRqQJP5uQCq7ABb34F2DibllvaPsOgMRdaWEDjYyQHk/mp72WGdwzA+9y86AwqHoj&#10;qnAJ2+HyQXdLM3dZncWPuy1+jC6O7iyazqZJCSiGdumodxK1Ae1bfcWovH+2ngB79ZM5ByALAvmA&#10;l3IVuKO4PYHzLebAeI6hv1416eK/Emc+J9jcjpItiPJXlM8CioHYoGUlTOwbaQKtCGAvd00g3LWY&#10;K17jsWuKOzyGdPPGPL6OMGIDPT862O6rFd8je/yfWRclTojWlnhqpuXAcBTlQNTWKlRj9kZtQdQh&#10;dZSXUd/iohBdv9EfmA2+XTkJMs/r7HUxOG2BsJVsa9QJ/Dfs6WbEG7Q0uaYtHCdzQrD8StGE4CJ4&#10;t5ZOfaqRS3c/RvnNFx7O5rT4jiEZv1UqSJ6hUMP8rizHaZsAtycGKzwCkxK+gYXSs0PKkDdQDgQy&#10;3RFhi9V+XF8nhy8lOyxtm4EOoPmuK01V102WVsQNaNQPmzfDQ+sqBToDA9JbdJsmNVqqgu62hWtr&#10;R2/i8blBy0+tUna0/NPGhGE1Pqc20U0lJG/tlivu/I42A60yUrf91xMoLJGqvS5yyISEsEdVCDgj&#10;IWkOI4g5LrCxrQuF/ENTDera1mULwnCaXF5QyHj8H/gi+yeIhj5cXRVtgHVtqPuDtfrWFdWdYPah&#10;vt8vMxpWcwYFyaf2A66m9+AeyqY35biJG4qxWgNqQ8Ltu0+Vge8f3p3zGzJ5o2tYK1UA1/2VKijn&#10;NF42VH0hl9tE6dd2JNF1Myua4mf7dO2ywVYx2nnhqupGFu4ouhtX7qN/gZFfk7+t8NWCbtzSrLZd&#10;lhczw4v12lp9TDbFdalV7L6aePiIavLAEQVAgWCqr+3GirdqJRKaEcu7tl6FIQsHwyjz17T30d1Z&#10;x2ymgV86cP5UdsAGK/prbbIZgL8bnv8EAAD//wMAUEsDBBQABgAIAAAAIQC0cHcz6wMAACQIAAAZ&#10;AAAAZHJzL2RpYWdyYW1zL2RyYXdpbmczLnhtbKxVy47bNhTdF+g/ENwWHkvyY2Rh5GDGiYIAaTCY&#10;cYBuaYqyiaFIlaQ9dooumlWBLgr0T7oIkE37DfYf9ZKUbGcCtLOoDVAi7z2H962rF9taoA3ThiuZ&#10;4/giwohJqkoulzl+Py96KUbGElkSoSTL8Y4Z/GL67TdXpWmyUpNHUETAIU1WLuscr6xtsn7f0BWr&#10;iblQDZMgrZSuiYWtXvZbUC36SRSN+yUnS01q3JGY5iuSmlOtjKrsBVV1X1UVp6yjcSTpUxLyFcV/&#10;21ETLvHUu2WauWYsvMvNa93cN7c6bOm7za1GvMwxBEqSGiKC+0dRqwoHfReeJ9hlIGrVTYNqVTLx&#10;Brh+mqQv0yRNZr1xkSS94ahIemk8intJ8TJ6VaTjqLiZ/dxaJzfPNcfpnWw5oYx3h2TbStfTK5JB&#10;RNE2x8MJ5HrnPAMQydjWIgrHcZTEg1GCEQXZYDQaR16hf8I32tjXTNXIveRYq7Us7xi1YDDJyOat&#10;sc4KknV67tgowcuCC+E3OzMTGm2IyDEUVKkeMRLEWDjMceF/ziag+AImpANL5WiCOJywqoLbw7UA&#10;oUyyQelUKSRMk9ZMpe1KQek1K04LraQNbgu+XNk7vkSaQwdUgliMSg52eLkz4cRnmkHp2b4nlmnu&#10;zC8fXpVL5j1fsA0Tc/SY4xSKFKMVhC+Nj9Fz4LZQQkJcyRi7E1B5JBPyjlVQaJCAyLMZqpcLFyUw&#10;BcjANlgXbu1cB4BDVhCNIzZ5FraFOHSI3REfPwt/BPn7IZRHfM2l0i0HTAR2THP5ELeGV0G/C0UI&#10;gIuF3d6ocucoF/CEtjMNLTiU2FsojVuiocshBDC7oOZWSn/A6BGymWPz45poBhX0Rpou5Mj6TTyJ&#10;RoDR55LFuUSu65mCNMYw9RoaXpNLgBBJ4Y4cU6u7zcz6VDgDpbpeW1XxttCDvU4gjL13HkGOoP79&#10;Ao6IDVzhSMUShq6AAmPVnCzuP0ATDocjKBGPlfcNdS9gyS21oT0mEfyOKT8p3ITkn6t2anB2kl5X&#10;9inlAC480/UarlvdzCNZWJzRxH0S9Lp39x6CA6ZCKYMPD0y7D4evcOgT6weIv+LfO3wO8+Wsy51b&#10;JyvOodCBXCK7a1hFKMzba9doGDVEKgPbKIluonE0hGf3H4KUW7oqSM2FG1pwQFdEGwaV4j2FOidn&#10;lN/VssdI6H9qzgT/x10QSh1Caaf7P/Z/7T8dfoX18/4TOvyy/3v/5+G3w8f958Pvbr5Bcpy+X6Fc&#10;/Gek64PQEz98ObTjy3R06cd2fDkYTYIP3eiepOOxd94FIYnSNPGVc07kbzDdVd2Xz5+2H+rpPwAA&#10;AP//AwBQSwMEFAAGAAgAAAAhAI83tIvdAAAABQEAAA8AAABkcnMvZG93bnJldi54bWxMj0FrwkAQ&#10;he+F/odlCt7qJhElpNmISNuTFKoF8TZmxySYnQ3ZNYn/vtte2svA4z3e+yZfT6YVA/Wusawgnkcg&#10;iEurG64UfB3enlMQziNrbC2Tgjs5WBePDzlm2o78ScPeVyKUsMtQQe19l0npypoMurntiIN3sb1B&#10;H2RfSd3jGMpNK5MoWkmDDYeFGjva1lRe9zej4H3EcbOIX4fd9bK9nw7Lj+MuJqVmT9PmBYSnyf+F&#10;4Qc/oEMRmM72xtqJVkF4xP/e4KXLVQLirCBJ0whkkcv/9MU3AAAA//8DAFBLAwQUAAYACAAAACEA&#10;3/UtzWMBAAD+CAAAGQAAAGRycy9fcmVscy9lMm9Eb2MueG1sLnJlbHPEltFOwjAUhu9NfIel964U&#10;FNQwuJCYkHijwgOcdN1oWNvZFnVvbwUlkpSjF7Jdbn92zpf/Pzln4+m7qpJXYZ00OiMs7ZFEaG5y&#10;qcuMLBf3F9ckcR50DpXRIiONcGQ6OT8bP4kKfPjIrWTtklBFu4ysvK9vKXV8JRS41NRCB6UwVoEP&#10;j7akNfA1lIL2e70htT9rkMlBzWSeZ8TO89B/0dSh8++1TVFILmaGb5TQPtKC5hJKC+pxI/n62TeV&#10;CMXBlsJn5Ety9GUv9tMAT2iciw26AxtgYB1yMYxrdAK/HqAxGx8JsdoKeID99oHQ4DrgQQNjJ/Bn&#10;Bh4iceXhNcoybJcFH5yWjUGH5uqIMUpya5wpfMqNorvN+LkRR4dL93sjziy8hZUfi2anoOmwtihQ&#10;K1i4XdFT8d9eoNNxeQQicgv/fK/uTGWsi4TDtwKazU37PKg/rAOD9mNDD/5aJh8AAAD//wMAUEsD&#10;BBQABgAIAAAAIQBYLybGswQAAD1DAAAYAAAAZHJzL2RpYWdyYW1zL2NvbG9yczMueG1s7Fzdbpsw&#10;FL6ftHdA3K8kXbt1UdNpW1dpUjVNWvcADhiCakxmO1369rNNAOeHAMbQhNKbNCAf+3wcf+fHh1x/&#10;XkXIeoKEhjGe2uOzkW1B7MZeiIOp/efh7t2VbVEGsAdQjOHUfobU/nzz9s21F0QTN0YxobfQt7gU&#10;TCf82tSeM7aYOA515zAC9CxeQMzv+jGJAONfSeB4BPzj8iPknI9GHxwvBAEBkb0WAjRERCDEtrXE&#10;4d8l/OFN7SXBkyh0SUxjn525ceTEvh+6cP0BCBNTXzpXTqJC8uEv0bl9IzVjIUPQegJoattOcsmD&#10;1N284gJ2T1lyl/9vsecFR0hK5KJsa0FCDumIzyRkOBIxZQhlzwjez5CFQcTH4diDo/X0fojQN0S4&#10;dCuCbD61CVxAwPhdMJHAQn43WQxwXYjZOJshH5osDIW4oiSkSMlGJUKg70OXJXLWcLDVfSo5u3KX&#10;LTu79H1zpAQhVTyRnX5TYBjvwFCo+LlQvACU970BBaAwwD+5gXSHTCGq1RB/OQNCHQNVukOPY189&#10;QVwfGGEEAC3mIOGayxH/k5tK2XGFhvJe0lX5cMkJfaCt1HmouihAqXzdH2oSbks8aeHdKih+0RtO&#10;FopfVFf8sjeK+8GPKPiFgFvPGwmeYCFm+lRSOvqImKSWV2CrPHJKdhJb1Q6cZIzw4k+GB7v7XMSr&#10;fjKzl98ww2Ph7mkr06Dh7IEATM9vu4uqa9HCy8XQfvC77+DUehJGCHo2gGqruZARUNNNPN6ziddF&#10;CGUbFUTj3aS0pRbHVnkZxwg4LkAoXoqy0WZ0XrqSpKgkYWnouVNJlaI/OZfyuMSqa5eeSpUzDjOg&#10;lGlX7kyALHaVTMPnwFtXLa8OxGFNEdYv7gmkdp1t6RNLjMhUznwySNWoJ/QnrRYmUqOe0J+0Wihe&#10;o57woTf1hAUg3+aFkXhFcjBFo5zbuvFCxiMhFcZd5qgIoymONQWjvqtR4djlk4pw9IdWVTh2WaYi&#10;HMdGtqXLbnGT7Us4SteTRsPp9lAL5iLYzSKz2pKykUmsfwJRc26R41ttvhID1bLypwNhb1Owc248&#10;bbC12XAb7I8tgp0z72mDrc2122AXnL0aSc9zXj89sP3gi+tq5JRpzqycT2uRh8wmRa/TdkvOkRSV&#10;vEfTRaUY3w2YH+zJMo65PNsb7PxQH5xxzBn5IrqujKF+0aK3zLPf1gncOM6zgUy6JRMao9BrQuGl&#10;2cur84kS0oZ0MaC6c0AvDPVrA3oYIN2GVEbLdzE/FvxXu514M9PO3NlGh2hBCF1w7ioyUTV7ryXz&#10;cOZzgIIazNmaHqfnttOQdDAmpauxlgEPxpS9+yJjwMGSBktKX3vS7oKVDk6jGaP1clBehTk9rpeg&#10;atToWwe1w5K88bxXgqpRi28d1A5L7+2AqlFzbx3UDkvsxkHljavzhX4TYUG87Sjxz7rpQv+ETtX5&#10;9PjVe/zaHGKaN/8VZGGHM6bSI+dOMRYbMk3fjfTCMmIA4z1vIG2kv1n8b9S4t7sGWjdw4+Dz9wmO&#10;nUFUnVsHWN1KRqybwKeHVX2K3uP29rzfa4A3hA9QTlqLJmkd+Ga93xKI5Bcj+I9e3PwHAAD//wMA&#10;UEsDBBQABgAIAAAAIQBYLybGswQAAD1DAAAYAAAAZHJzL2RpYWdyYW1zL2NvbG9yczIueG1s7Fzd&#10;bpswFL6ftHdA3K8kXbt1UdNpW1dpUjVNWvcADhiCakxmO1369rNNAOeHAMbQhNKbNCAf+3wcf+fH&#10;h1x/XkXIeoKEhjGe2uOzkW1B7MZeiIOp/efh7t2VbVEGsAdQjOHUfobU/nzz9s21F0QTN0YxobfQ&#10;t7gUTCf82tSeM7aYOA515zAC9CxeQMzv+jGJAONfSeB4BPzj8iPknI9GHxwvBAEBkb0WAjRERCDE&#10;trXE4d8l/OFN7SXBkyh0SUxjn525ceTEvh+6cP0BCBNTXzpXTqJC8uEv0bl9IzVjIUPQegJoattO&#10;csmD1N284gJ2T1lyl/9vsecFR0hK5KJsa0FCDumIzyRkOBIxZQhlzwjez5CFQcTH4diDo/X0fojQ&#10;N0S4dCuCbD61CVxAwPhdMJHAQn43WQxwXYjZOJshH5osDIW4oiSkSMlGJUKg70OXJXLWcLDVfSo5&#10;u3KXLTu79H1zpAQhVTyRnX5TYBjvwFCo+LlQvACU970BBaAwwD+5gXSHTCGq1RB/OQNCHQNVukOP&#10;Y189QVwfGGEEAC3mIOGayxH/k5tK2XGFhvJe0lX5cMkJfaCt1HmouihAqXzdH2oSbks8aeHdKih+&#10;0RtOFopfVFf8sjeK+8GPKPiFgFvPGwmeYCFm+lRSOvqImKSWV2CrPHJKdhJb1Q6cZIzw4k+GB7v7&#10;XMSrfjKzl98ww2Ph7mkr06Dh7IEATM9vu4uqa9HCy8XQfvC77+DUehJGCHo2gGqruZARUNNNPN6z&#10;iddFCGUbFUTj3aS0pRbHVnkZxwg4LkAoXoqy0WZ0XrqSpKgkYWnouVNJlaI/OZfyuMSqa5eeSpUz&#10;DjOglGlX7kyALHaVTMPnwFtXLa8OxGFNEdYv7gmkdp1t6RNLjMhUznwySNWoJ/QnrRYmUqOe0J+0&#10;Wiheo57woTf1hAUg3+aFkXhFcjBFo5zbuvFCxiMhFcZd5qgIoymONQWjvqtR4djlk4pw9IdWVTh2&#10;WaYiHMdGtqXLbnGT7Us4SteTRsPp9lAL5iLYzSKz2pKykUmsfwJRc26R41ttvhID1bLypwNhb1Ow&#10;c248bbC12XAb7I8tgp0z72mDrc2122AXnL0aSc9zXj89sP3gi+tq5JRpzqycT2uRh8wmRa/TdkvO&#10;kRSVvEfTRaUY3w2YH+zJMo65PNsb7PxQH5xxzBn5IrqujKF+0aK3zLPf1gncOM6zgUy6JRMao9Br&#10;QuGl2cur84kS0oZ0MaC6c0AvDPVrA3oYIN2GVEbLdzE/FvxXu514M9PO3NlGh2hBCF1w7ioyUTV7&#10;ryXzcOZzgIIazNmaHqfnttOQdDAmpauxlgEPxpS9+yJjwMGSBktKX3vS7oKVDk6jGaP1clBehTk9&#10;rpegatToWwe1w5K88bxXgqpRi28d1A5L7+2AqlFzbx3UDkvsxkHljavzhX4TYUG87Sjxz7rpQv+E&#10;TtX59PjVe/zaHGKaN/8VZGGHM6bSI+dOMRYbMk3fjfTCMmIA4z1vIG2kv1n8b9S4t7sGWjdw4+Dz&#10;9wmOnUFUnVsHWN1KRqybwKeHVX2K3uP29rzfa4A3hA9QTlqLJmkd+Ga93xKI5Bcj+I9e3PwHAAD/&#10;/wMAUEsDBBQABgAIAAAAIQDWbkdZcQQAAAxUAAAcAAAAZHJzL2RpYWdyYW1zL3F1aWNrU3R5bGUy&#10;LnhtbOyc327TOhjA75HOO0S+P0u7ApqqZQgYk5AATWM8gBs7iTXHDrbbdW+P7WZZYd05HnWISX3T&#10;tVk/u/l+/v7GyembdU2TFRaScJaB6dEEJJjlHBFWZuDb9cW/JyCRCjIEKWc4A3dYgjdn/7w4RWU9&#10;l+qO4nNcJHoQJuf6UAYqpZp5msq8wjWUR7zBTP+34KKGSn8UZYoEvNXD1zQ9nkxep4jAUsAatIPA&#10;3xiihoSBZMnI9yX+iDKwFGxek1xwyQt1lPM65UVBctz+gUKZqV+lJ+n3Jclv7GmkktQNxTNwZk9N&#10;EUVxsoI0AyDdHEJY5j8fyaH6JNXmv/p9ou4araLNQCBpBNEancwmEzNCahS2LSBzzPAMnZ1CfbjG&#10;AmoBqTLAhaq41khTkfxCcKaMNJxTUlbqipSJIJqMqgTGlwokiAj9qZugG7TD82lBE6bHzwDjCE/a&#10;0+u+9zuTFxT+38zNDNnT+QwVFsRoEd18QCXW08P5Aq8wvU5uM3CiMYCkysDsZLqlJqnFWwzrS9Gq&#10;31KymmBXeskRtM6AOR04l7koF++pSLQq9HBaPfp1YV6N3rXqjID5YkEo7WSPnWRbESONiwLnqpOf&#10;Osl3QnZ+TbOTrwnjoh1D2wo2J2DXG7qZtj+82Hy/XTytAuxCsu812o2W7j+1oCn7olGb32dXwT7r&#10;LBzUburuB7XbMhsC9QqzMcJ2U/hfBlut97RrqGOAP9puIUR74tb/qv92xUPap9vcQ9inibkjc8RD&#10;2mbYoE1GMaKIG0E/FDk/Z9H3RULMosF4s2jjul9Gi74vtcYLuig/1uUlhbmfSB1QXuUWLvsucU0R&#10;3rUjtt8/Vb/aPDcyaZsWXdq6aXm4Me2Enmg7PJvJIhqJaR311gd6NhBJFtcCMnl87qW+8Oy1Yu64&#10;K3csyq+RWq9mZOzTXnrw2E5dRGqbvnlvzq8Pavf+cRqkf3SL4rsbnG6+9emszk3eewaRQ0r5Uvmo&#10;qDwHq31ghFEWPTt7gFIqsw5iu8peRwyDYh9u0ID2kiCGcyXQzX/t9p3jBm3OLlr0AVh0bEB32yjG&#10;bdGxAX0AoBso3lcBN3P+/vy4j8xqm5qXwBurms7W+9sbt03NSxSN1P4wNS8hMVL7o9TCbMK5pY67&#10;C0m3IjS4JtyD+5uehxi0DhxJiBHpwJGEGG4OEElRvs1zL43MgEK/W2EVXBDJObuIOB7fEeSWE3i/&#10;sGa3S0XreHSD1kA4lHhr7tOIQEIBsoi+KhhfJTklaJTBwy0nCy6WWyDRYeluyI7dTQNFEMvkXfRa&#10;wXgtW3xccL1/6dbbndWxDPmlA/n8PUxtmhXB2KcahOO/bMIVqQRGxToxE9H23iEUXde+rsuyMBlj&#10;ZPHwQJSBsi3LIsTGu1t3cPflKTfZ4KoRyyLEjrubPkfFQt/2UjUBuig3N9EPCrdl4L3Di27eRRiP&#10;2okDwVAiwgioMvfkpMK5vcFtWe/2b/s2Id3m9u7fBF5dr0cWatzC1LAZ2MNjGfRDPM9+AAAA//8D&#10;AFBLAwQUAAYACAAAACEAQ7iJ78gGAABDJQAAGAAAAGRycy9kaWFncmFtcy9sYXlvdXQxLnhtbOxa&#10;W2/bNhR+H7D/IOi98SVN6gZ1CwxptgJtOqzZD6AlytZAiSpJJ05//Q55SImUKcFO16Td9tJaF577&#10;+c5FefVmV7HklgpZ8nqZzk6maULrjOdlvV6mf95cPVukiVSkzgnjNV2m91Smb17//NOrfF1dMHLP&#10;t+qSFglQqeUF3FumG6Wai8lEZhtaEXnCG1rD04KLiii4FOtJLsgd0K/YZD6dnk/ykqwFqVJLhDyA&#10;REXKOk22dfl5S9/ly3Qr6ouqzASXvFAnGa8mvCjKjNr/iFCa9dlkMUEVJiDsreD1LH1tFFOlYjS5&#10;JWyZphO8lVOZhXcyot5LhU/hd6LuGzBQI3hGpUyTRpTL9OV0OtUUJtpc/gFJquaSKJJsJQUDgukt&#10;6xxufuA5ZUi40TysCKu1/XG34Yw6qt4Bw8VRxvNS3TOqGVktItQdo6TSbLX5IAhQmZxnTv9Gdc9n&#10;sZvzVk8jM1LNdnVno13dkTiFsBKZZQa2VfrnzNz8KFAEfdf+tnoDtY7C8xiFeUcBiIUU0AeeQAfa&#10;M7RgxsTjmVNHjW/405jhnx9l+LOY2Y4y/HmMwpjhTez7rnsRo4ARYRwOxELX7VHQqLQXPhgRhgIQ&#10;Cyk80PmBtxErriFLkppUkOvX8O/U5u0tEW2k56WwEUvqsnp/CwiroYTdMuc/QWX5hf4GuMqoxKd0&#10;RzLVutInl204lz5PhxVl4QkCRiu2dbZM4WiaEAH4DXKkCW+WKf28TZFLDThsJSZsbdOcAXo6OCkL&#10;zFzKApan0UMWOgjAd0fqUnM1CheCV3+0lIGfBUJN22Gi0Q3pyA1pqK0C4pAqgKB+ybNtRWsD6ecT&#10;QRlRUMzkpmwAhcXFipVgASd+/hfiKUKlZmh1AI98LBzO9A3+3B4PDA6ZRHalBDNDTbS2r8jukjZq&#10;g2ZfK2otMbcEMhBMdYGCl9Z0cAiq5DLN8IcOLrjgVcNlqQkJWtyYErNxURQcvzv0+N3ocVSGC2Tf&#10;EHGzi77vpI2938acs6fR2qrp5AwPwtVRjPD9UUZQgKsrXqtPX6xlQo6oGgbq+VlUR0mzEQJWhNYt&#10;Pj+4eaV9aVjihW/QUblHLfsgbgUgi27u4lrG+X2NdshvOsDPBUAQ57IhGcR4CFbPzrVbELrDxBFb&#10;Rlu41Re94ApoezlkYAnaG5TwmlynCaSsRvJrFwEeNd+jJjWHIwjAYICmET+QF0i9JdnGw24oqQgl&#10;Wu5GYZrXUGgsbOxVnk4lhK8Oy7snNvm+X1R9EUPVBRjyqDI2BqnMZn4QDsOYFo1MixNt4sXhUx3H&#10;KSoYptwYZgZ69DMUpHewo9+LoI7Ly4WL9aCARFXoM2kJY50aZDI7mc0N3PSz11wPNBkvD6iSUct9&#10;5y7tSreOMAPG05N51AnREOw74Qfy9ECrF+Chh7gQXgai311fOUvtgfQ+oO7BI8YDQmPYSX8gO+Rg&#10;xnIzV2x+hyju3VxtGaPqbU1WjOb4zAy9hrdPsQNe1fVJ/fZx5oaEoH+cwdR1HNQhlONobjcWbmvy&#10;mP3yWArPXKeLsgquG49Fu1B4aqkHwrEx3b+twZKyoleFHSbvOdaNRaFjYRA9zrFjNQwRF1sCSHzd&#10;ITE9DjgcMeO/CWS/y47PCOoDzIXeJBE0OBaXZtN4m7j6irPsgLOnszhfccBZK7MJTM+Wo4F6dkCx&#10;+a/Yfsjnh9je+i1q+4F0++fQ33Dt4B8Rv7u2Lbatn2YX+n4FmxhBb2Ha3K8PD4N9pAM1p92CSPWL&#10;KSCw+rEFraseZg2Chae/1jmPNcSzF4PDgUWZrIbWTeNCt29wGyK/YggK+6UnWK+MZuHCqvxogiab&#10;Mqe/Ug5fKpyRSGwpZKQeiN+gXEBwDVSLcGQNem1vs2D6nYEFhI/P0KRgEejOurJ0KPDH3kdYjz3B&#10;5I89QTiHJ/2k12H9DZM7mu370/TspcuYgjPG7z6Vq85DslzdCFKDzyBtuhjYwwxcSGBqd02ebFzX&#10;jgGL370es/nSJsb4CzyDW03P/s47nWLWXdZe0auBuWzu+levthoE8wMPehOzIwlmVNOIf6zZvdd0&#10;xAdoKLXmuEkn+OWty/C8Ww0Fatu1j58nh1HBnn4g7cZV+YSrqjYf4W0cgwdGYhQf27Vn05OuEvSs&#10;aRPH6gdq9JZEc5gXjtsSddbfL3XZ5klGobmbD4KOeX56bMfs14unHiqGssZ9NUBZ/+WjEGx7MMhC&#10;x8Jm85uOQubL1vgo9P/Q036snLuVaw96gt4kMvT84Fb+TsYbv0qZru/QjwYH9j3zhSsQX9H3tDUD&#10;y9x/rAGKNPx7xvduwF/uvP4bAAD//wMAUEsDBBQABgAIAAAAIQBZy6Sa2wMAAA1RAAAcAAAAZHJz&#10;L2RpYWdyYW1zL3F1aWNrU3R5bGUxLnhtbOyc3U7bMBTH7yftHSLfj7SwTagiRXyoEhJCiLEHcB0n&#10;tXDsYLtQ3n62k6ZMYqKhhDnh3LRpmuPU/tnnHP/t9Oh4VfDogSrNpEjQeG+EIiqITJnIE/T7dvbt&#10;EEXaYJFiLgVN0BPV6Hj69ctRmhcTbZ44PadZZAsRemJPJWhhTDmJY00WtMB6T5ZU2G8zqQps7EeV&#10;x6nCj7b4gsf7o9HPOGU4V7hAdSH4DUUUmAkULQW7X9KLNEFLJSYFI0pqmZk9IotYZhkjtH7Dyrhb&#10;/4gP4/slI3e+GrFmRcnpGE191QwznEYPmCcIxdWplGry9xmCzaU21bf2ODJPpW2iqiAUlYrZFh2N&#10;RyNXQuwa7LmBJlTQg3R6hO3pgipsDbRJkFRmIW2LlAtGZkoK46zxhLN8YW5YHilmyZiFovTaoChl&#10;yn5qbtAU2uC5nPNI2PITJGRKR3X1muu6u3l5kNYNZ1bXqj70Te2rI25sv2HpKkH79jfhiSYqn59x&#10;Fdn62E5o62hf5+7VNZ6tvzNwF2aM88bW4XrdtjZxl9Iso8Q09q49XrdvjPz9LZLGvmBCqroM2+Gp&#10;q4DvNNyM6x+eVdfXPaBuAN8b/LHlU3Wg9aeaFhdXlte6OwKvqq+Ey+uBCiD2kSPMrHYcYdi6VED2&#10;kch2doouhIFL7EsIc7RccPe5SPfZDiQcVab0xoTD0ToAWj1JDx2t70CrJ7Sy/KLIrzkmEL2audR7&#10;JvTO8TUz3ufH/5pd+dwPmNRT6jCYzGGQOGGjs4S89SDRbH6rsND75yHm3NtJAZ9NNsryX0Ct02Hk&#10;xqdXt99R7JsDtUrV7cz5dUFt7R/HQfrH7aTxl/3jdr61a1m9dcAimHO5NDAt6mBa1BoG1tq4fgTq&#10;z2a5aLtx1aTjzmnVak41W+puucnRCjHLg8XBzUr7ZinX0QJltS86uKMFymqfaIGy2hdaJVZni4BV&#10;CohfL8Wv59QgjvVxrEE86yM1iGv9oxamurRLXNtuFhycurQJWuPzoQWtASAZWkQaAJKhhZueIsny&#10;E0JA3Osi9LdWxYkUM8DR1YMYrXH4fUAwOjp6LqY1DqNO3Kb8QIHssqK6nW1wOe8cfFUwvkpLzlII&#10;Hp1tEWntrTyQkB3WLpP0njosz+QUvFYwXstPPmbSbsx5vIKnt0JJtNZ5L4DxD5OHE1N8wgVUAqPi&#10;nZhTf2Az23tvZmuddXkWQ9Pfe5pteRZDE977zGJointPWdjnORZlgOFiuwWMl58J6CmK9O4UYIQy&#10;7TAKYAQ0Mw/TSX1C1UrRh9vVwOLFdrHm/654bP40wP6L4fQPAAAA//8DAFBLAwQUAAYACAAAACEA&#10;A8CiPBEEAADfQQAAGAAAAGRycy9kaWFncmFtcy9jb2xvcnMxLnhtbOycXU/bMBSG7yftP0S+H2kZ&#10;IFYREB+rhITQpLHryU2cNMJxMtuF8u9nO5/toKWxuzTF3JQmyrHz5Pj18fFJzy7mCXaeEGVxSjww&#10;PBgABxE/DWISeeDXw/jLKXAYhySAOCXIAy+IgYvzz5/OgigZ+SlOKbtBoSOsEDYSxzww5TwbuS7z&#10;pyiB7CDNEBFnw5QmkIuvNHIDCp+F/QS7h4PBiRvEMKIwAYUR2MJEAmMCnBmJ/8zQbeCBGSWjJPZp&#10;ytKQH/hp4qZhGPuo+ICUy6aP3VM3vwUX+j4ifPj7EJyrO+Mxx8h5gtgDwM0PBYj5i0d8yO8Yz8+K&#10;/x3+kglChSngZDQWRIeiIWnCVcAaVzD+gtHdBDsEJuIykgZoULQexhhfYyqMOwniUw9QlCHIxVk4&#10;UlyROJv3pWytbKG+NO8Xjsk7LWE+rPpZXZUbQWGIfJ7bKWjw+V1puToyrrpdHfq+eKWCUN54brv8&#10;VmCAOI7IvWAx7JLFMtXueEi36BTFbrgF7t4ndgPEEyK6KKSKQJxNYa4gxwPxp0Z+Q1wKveq7msjR&#10;U0p6fS8fTlQlhq9d6ulujB2J4chiCKPbJPqBoa8zsUgR4THhfdGQtWO+6aJ8XocyeZTC5+0iGUv6&#10;35DVOOmJdehXVgbGMbN48kAhYYc3GgHpom6cbCX2KKP397fVXXwfRj8tVrXUrdaMtfZWhzYW34nF&#10;Wqz7K4YmsJYSMNSRANEjlQeoA/JNUxXlAC8t6Q7ftcEBn9e5ESPBgQ8xTmcyoyPTQjWJtT1ZvvX6&#10;0rYQF1Vy1Wqwf5ghY9wm1YDEoDFnl8Osva81YxFdL6oEbeNJQWKw2QDlDTYboDDYbADIIL2e2rhe&#10;7LVUwjKu9jHWTsdNYTMSGDQfR6datRxo6Mp2tyg71bv9QtmpZu4Tyh1ZRKnU0RQGxXb3qpTM1jXA&#10;+DqrltPhzU7I6YehvROKu0T7dEW6sd++vROivNe0w+jS91ssomWEKME0dty/rXDD9mvs/z41Bo+m&#10;k2IpGVvKSwVeximrCivry7I8sS6jM06Z00tZyWaM85HVjDzBvVQvOLGCsW3BYCmOAx1h1s8f939u&#10;UxA1JcFy9IDieKUx6C1ED6hYdpyKLcjne7364rci22Zx2HanLt0ebH3dZzy0KAM4+wBVGUH/HqCK&#10;WezT6+nTU+LZoqjAJgLkC03l9FuG8a8G9Qpxi3StRbwZ4hY5Wot4M8QtErMW8bsRizLPada+iE7G&#10;jvVLDNuNU0vh61+4Ejxe6WNm9Q7jql2YHqW/5TAtH6qR0g9ODXCu3bmq5FzYe9gTJzcOX9Thm1OS&#10;VXvo7T28ec/9UxGKnh7mm0v1K5Oh+ZdV5RJ9KY/wViNbB69XAqHWVPlvGoifZTj/CwAA//8DAFBL&#10;AwQUAAYACAAAACEAGPz+LAkGAABlIgAAGQAAAGRycy9kaWFncmFtcy9kcmF3aW5nMS54bWzsWt1u&#10;2zYUvh+wdxB0O6imJOrPqFPYll0UaLegSYHdMvpxhOlvIuMkHQZ06WUHDOjVLgbsFYpuQTNs615B&#10;fqMdkrIjO03npku7BU4ARSJ5Do+OvnM+HjK37xxlqTKNKpoUeU/VbyFVifKgCJN80lMf7Y41V1Uo&#10;I3lI0iKPeupxRNU7W59+cjukZTesyCEMVEBHTrvhJOup+4yV3U6HBvtRRuitooxy6I2LKiMMHqtJ&#10;pxHK0o6BkN0JEzKpSKbOldDygpIsCaqCFjG7FRRZp4jjJIjmargSd1UJuaDin+3ISJKrW+K1aLlb&#10;RZG8z6d3q3Kn3K7kY/D5dLtSkrCngqNykoFH1M6iqxkKDR3unhXZiVTUDKelkhVhlN4DXd+4po1G&#10;no417A98DTtGX3Ndc6hhY4RtBw1HeOB/21iXT9c1h487t+VciorXId2juMq2bpMueFQ5go9vGo6q&#10;HPdUx9axw1+LdKMjpgS8T3d109JVJYB+sM/CiA/onCspK8ruRkWm8JueCt9/WhXco6RLpvcpk6Pn&#10;o3gzLdIkHCdpKh6O6TCtlClJeypgKiwOVSUllEFjTx2Ln2bCJbE0Vw7BOsNB8D0CAtiJU8LgNivB&#10;rzSfqApJJ4DsgFXCliVpusak3Lj0IHtQhNI4C8HP3BQhL9ywpJe/pU/ovpSAWfyCNSJpzhVGcRwF&#10;rPEKh4r8JOKOHaeAPZg0fxjFADXwviFND6rJHncSeATeFuITrnv8Kn0rBLhkDD5dyOpryTYi57Yt&#10;5NFa8vKFQEjMX+RsIZ8ledG4nueEaPGVU6Y3hsdyfBM1VDqA+4IdDYrwmKvcg78QeLQMxgk49z4g&#10;Y5tUEOfgAsheALj9onqsKocVxwD9+oBUEQDoXk7BexghU1WYeHARAhRXrfu91n1+kA0LQCAMgank&#10;LWALQJQHMIGEUfMwZOI7cOvyon/AijhpQC6N5R0pZTv8dUQslbwFQk9JpzAFV7pAphJG8S7Z23kM&#10;1toQ8NLpab5TBlwIbNkOmEST18Jfe8BA+r49dA4MaDvv7cdsVaXJMT2HdBmIERDZTZao+PCKm004&#10;J1QH2sNH4B4w1eZB91VUceKANCyB8q5BzbW348tpG3NJfEGIJ7nCjssoJgGkYEjXeweALqY82FGV&#10;kuQFhVZkoAGykQl/57+YvyWEH2kJf5blWkRkR0BXOgLa+AUcwCXZVv28flm/rn+tz+o/Zs/qU2X2&#10;pD6dfTd7OnsC12c8JYKD4QrjuRMbVM+hLGH95XLmNUzH8i7NvQ5yXf1i6m1rEnRDYS6RQdrMYtqW&#10;Z7iOp/meY2p44HmaawyQ5kE6H/UN37f71vUzC7KxhSEGgTxchJHVfIaPRy67QGwtguExNQ+6Vq5f&#10;YFFA9AugScFPxjoQ/SDEtH8QLawSEQy5grDVJgiv1SaSlvtkuRHAKvlQ4PZtfMZDvAmLDZ3NFy0b&#10;OrtpdKaEScUgY61FbG9OKHJhthRLH5W7fgKqegLs9Rdcz2Y/zE749UqUpZtQd+mXpvT34qy+Y/mO&#10;ZWNtOPSgBnKtodbXkadZvu3Zujv27OH1V0MGFBXAypKzXBd7H5qzmsW+YBzLHdjDZlHY4idYgMmF&#10;2zI/wXpXNvOULtVczOkfpnLaEJRY6V+o1Tb1lqjDNvUW1GZXrrduIEH9zKspKK5e1i8ERZ3A0++z&#10;7+s/F6VW/Wr2lDcBd72YnVy54LIxMi5N7u/FXrBXN9SR09dGaAzshQaeNvD8gdb3h/ZY7+uW7bvX&#10;XnGZuoc8x/pvsJdhw16mLbYH2pX+hr2avc+V7cJNecV3WsQJwma38ObuFr4Te7X2at5yGPAxtwV/&#10;BEJ6Xf9Sn12pnDKx4Rj40nz9XoRkjHxXxxhr7mCENGwOXM3zdF3zhraFXds1PGxfOyFhw7IsHQ4T&#10;+fmS4QH3yp3YN20BWgib7nxDen5INT85+tfOl9av2DdbeXJfeXMyJY7mNidTcDa58786mbphXPMc&#10;mOYVVEmn9W9w5nQC1dJZfXol3sEWcoBcLkvLtmN7TnP01MrKbzx6as6g5L9OiIfmPz22/gYAAP//&#10;AwBQSwMEFAAGAAgAAAAhADy45g7jBQAAgBwAABgAAABkcnMvZGlhZ3JhbXMvbGF5b3V0Mi54bWzU&#10;Wdtu2zgQfV9g/0HQeyNfEjcN6hTZTYMukAvQZPedlihbC4pUSdpx8vUd3kTKph3bTbDZl1amyOFw&#10;eM6ZGeXzl2VNkgXmomJ0nPaPemmCac6Kik7H6d8PVx9O00RIRAtEGMXj9AmL9Mv57799Lqb1GUFP&#10;bC4vcZmAFSrOYGyczqRszrJM5DNcI3HEGkzhbcl4jST85NOs4OgR7NckG/R6o6yo0JSjOrVG0AEm&#10;alTRNJnT6scc/1WM0zmnZ3WVcyZYKY9yVmesLKsc2/8Ql2rrk+w0M0fIFteVkCfpuT6WrCTByQKR&#10;cZpmZqjAIu+O5EheC2newnMinxoIDwEzadLwCmJ50uv13Ho/I2cUwu0mgRd6TqbCGZoUqG4ukUR2&#10;e3i6YQUm5mfjt25kUqsX6tRwd8aLguVu4/B9356v4fdYJs2MFBzcVDP19o09TWfJIWsG++9zyJID&#10;XBscsM9w/9MMD3BtuINr9po87pY0fPZIOAbS8txiArAr1WNfD95xgxQ1ap8txvMl9RZOYhYG3gIY&#10;e8HCKGZh6C2AsRcs9M1s63t7jL3O0fehsC5rc3udZOD9sE4rG4O9/Bh4P0Ibe/kx9H7Ak4sHgE1d&#10;9o73OvR+hDa2+WG0KYDaZGoR8zhjBDv5KLxG6RVdBRPyieDXFzTryIpkRUYHMUGEK3TeB5IKPHi/&#10;rHoNThyA50Mx0L31nPD3CQGVfUMMDWNoAaJFgHUcHdwPWFGx3YvWUbHdRmpdb4SC//GX5VpVimtJ&#10;x8iNFierN1uSzn8E7rVYvIbQHnuxhhg4sT7edqsHkqzDKlPP3kJJmFBUQ0V6C//2bAmzQLxVtqLi&#10;Fs2IVvX1AroAVfCSBXGA5lhUz/gb1P4EC/MWL1Eu1XvtamgunzEmwj1dCVSVgSOAyHJO83EKS9ME&#10;cegxwI80Yc04xT/mqdmFQq9gPUZk2lbW1BViCLoFP3qpDGjfS87qB+d9E8yiEI5vjD9fkGoKfYI5&#10;aHsM2MMeqCpNfY1J5yiuAnw7Z3jEGeWE9csE1/gmZqjBtlWC8v3lbst0Ppcsn9eY6r5nlHFMkISO&#10;T8yqRqQJP5uQCq7ABb34F2DibllvaPsOgMRdaWEDjYyQHk/mp72WGdwzA+9y86AwqHojqnAJ2+Hy&#10;QXdLM3dZncWPuy1+jC6O7iyazqZJCSiGdumodxK1Ae1bfcWovH+2ngB79ZM5ByALAvmAl3IVuKO4&#10;PYHzLebAeI6hv1416eK/Emc+J9jcjpItiPJXlM8CioHYoGUlTOwbaQKtCGAvd00g3LWYK17jsWuK&#10;OzyGdPPGPL6OMGIDPT862O6rFd8je/yfWRclTojWlnhqpuXAcBTlQNTWKlRj9kZtQdQhdZSXUd/i&#10;ohBdv9EfmA2+XTkJMs/r7HUxOG2BsJVsa9QJ/Dfs6WbEG7Q0uaYtHCdzQrD8StGE4CJ4t5ZOfaqR&#10;S3c/RvnNFx7O5rT4jiEZv1UqSJ6hUMP8rizHaZsAtycGKzwCkxK+gYXSs0PKkDdQDgQy3RFhi9V+&#10;XF8nhy8lOyxtm4EOoPmuK01V102WVsQNaNQPmzfDQ+sqBToDA9JbdJsmNVqqgu62hWtrR2/i8blB&#10;y0+tUna0/NPGhGE1Pqc20U0lJG/tlivu/I42A60yUrf91xMoLJGqvS5yyISEsEdVCDgjIWkOI4g5&#10;LrCxrQuF/ENTDera1mULwnCaXF5QyHj8H/gi+yeIhj5cXRVtgHVtqPuDtfrWFdWdYPahvt8vMxpW&#10;cwYFyaf2A66m9+AeyqY35biJG4qxWgNqQ8Ltu0+Vge8f3p3zGzJ5o2tYK1UA1/2VKijnNF42VH0h&#10;l9tE6dd2JNF1Myua4mf7dO2ywVYx2nnhqupGFu4ouhtX7qN/gZFfk7+t8NWCbtzSrLZdlhczw4v1&#10;2lp9TDbFdalV7L6aePiIavLAEQVAgWCqr+3GirdqJRKaEcu7tl6FIQsHwyjz17T30d1Zx2ymgV86&#10;cP5UdsAGK/prbbIZgL8bnv8EAAD//wMAUEsDBBQABgAIAAAAIQC7Y68QAwQAAF4IAAAZAAAAZHJz&#10;L2RpYWdyYW1zL2RyYXdpbmcyLnhtbKxVzW7jNhC+F+g7ELwWjiVZsmUj8iL2rhYLbBdB4gV6pSnK&#10;JkKRKkk78RY9dE8FeijQN+lhgb20z2C/UYeUZDsJ0OZQG5BEzszHmW9+ePnqoRJoy7ThSmY4vAgw&#10;YpKqgstVhj8u8l6KkbFEFkQoyTK8Ywa/mn77zWVh6kmhyT0oIsCQZlKsqgyvra0n/b6ha1YRc6Fq&#10;JkFaKl0RC0u96rdGlehHQTDsF5ysNKlwB2LqZyAVp1oZVdoLqqq+KktOWQfjQNKnIOQZxH/7UREu&#10;8dSHZeqFZqz5ltu3ur6tr3WzpB+21xrxIsNAlCQVMIL7R1GrCht9R88T21UD1KqbGlWqYOIdYP00&#10;Tl+nURrNe8M8inpxkke9NEzCXpS/Dt7k6TDIZ/OfW+/k9qXuOL2TLycr48Mhk4dSV9NLMgFG0UOG&#10;kzjCaOciAyMyYQ8WUdgOwzAIhwlGFGSDJBkGXqF/sq+1sW+ZqpD7yLBWG1ncMGrBYTIh2/fGOi/I&#10;pNNz20YJXuRcCL/YmbnQaEtEhqGgCnWPkSDGwmaGc/9zPgHEIzMh0X2G49EwSvxRj4RGr5ZH0EE8&#10;jmdXzzEAUUgfbFmCw42ncAplkg0KJ6CQY03ayJS2awXVWq85zbWStmFK8NXa3vAV0hyaphTEYlRw&#10;cN3LndcnPFMPCo/2PbFMcxdxcfemWDEfwZJtmVi4qFKoa4zWwHgaHgl3xm1tNTl0VWbsTkCxukhu&#10;WAm1CTkLGj5oywG4AmDgGzyX7tmQ6Q2cZQl5ONpGL7JtTU7cHe3DF9kzTzgY+fOByqN9xaXSLQYM&#10;EXZMYnEXto6XjX5HRUOA48I+zFSxc5BLeEOnmprmHKryPVTTNdEwGIACGHdQpmulP2F0D9nMsPlx&#10;QzSDonsnTUc5sn4RjoMEbPS5ZHkukZtqriCNIQzKmjaf0QhMiKRwRoap1d1ibn0qnINSXW2sKnnb&#10;G42/TiCMvXUR+Sas3Q60KxJbOMKBihXMaQEFxsoFWd5+ggaI4wRKxNvK25q6D/Dkmtqmo8YB/I4p&#10;PynMGvLPVTs12DtJr0r7FHIAB57peg3X4G5MkknzcE4Td4voTe/mI5ADrkIpQwxQgkDWHdPuxvF1&#10;Dt1i/eTxB/37aFjAYDobDy64ky/nptCHXCK7q1lJKAzqK9duGNVEKgPLIApmwTCI4d39Y5ByS9c5&#10;qbhw0w426Jpow6BefLwwFskZ5HeV7DHSTAFqzgT/x1lAqG4ItdP9H/u/9l8Ov8Lz6/4LOvyy/3v/&#10;5+G3w+f918PvbjBCipy+f0LR+Pun64amM354PO3D0TiALECU4WiQjJsYjjM/GCVxPGpnfhSkaeQL&#10;6BzJH2G6s7o70++2V/z0HwAAAP//AwBQSwECLQAUAAYACAAAACEAPK6dppABAACgCQAAEwAAAAAA&#10;AAAAAAAAAAAAAAAAW0NvbnRlbnRfVHlwZXNdLnhtbFBLAQItABQABgAIAAAAIQA4/SH/1gAAAJQB&#10;AAALAAAAAAAAAAAAAAAAAMEBAABfcmVscy8ucmVsc1BLAQItABQABgAIAAAAIQBG/ivCUgYAACkU&#10;AAAWAAAAAAAAAAAAAAAAAMACAABkcnMvZGlhZ3JhbXMvZGF0YTIueG1sUEsBAi0AFAAGAAgAAAAh&#10;ALrHzXk/DQAAxEAAABYAAAAAAAAAAAAAAAAARgkAAGRycy9kaWFncmFtcy9kYXRhMS54bWxQSwEC&#10;LQAUAAYACAAAACEAH59U6UgGAADwEwAAFgAAAAAAAAAAAAAAAAC5FgAAZHJzL2RpYWdyYW1zL2Rh&#10;dGEzLnhtbFBLAQItABQABgAIAAAAIQCp7iKgDwQAADsRAAAOAAAAAAAAAAAAAAAAADUdAABkcnMv&#10;ZTJvRG9jLnhtbFBLAQItABQABgAIAAAAIQDWbkdZcQQAAAxUAAAcAAAAAAAAAAAAAAAAAHAhAABk&#10;cnMvZGlhZ3JhbXMvcXVpY2tTdHlsZTMueG1sUEsBAi0AFAAGAAgAAAAhADy45g7jBQAAgBwAABgA&#10;AAAAAAAAAAAAAAAAGyYAAGRycy9kaWFncmFtcy9sYXlvdXQzLnhtbFBLAQItABQABgAIAAAAIQC0&#10;cHcz6wMAACQIAAAZAAAAAAAAAAAAAAAAADQsAABkcnMvZGlhZ3JhbXMvZHJhd2luZzMueG1sUEsB&#10;Ai0AFAAGAAgAAAAhAI83tIvdAAAABQEAAA8AAAAAAAAAAAAAAAAAVjAAAGRycy9kb3ducmV2Lnht&#10;bFBLAQItABQABgAIAAAAIQDf9S3NYwEAAP4IAAAZAAAAAAAAAAAAAAAAAGAxAABkcnMvX3JlbHMv&#10;ZTJvRG9jLnhtbC5yZWxzUEsBAi0AFAAGAAgAAAAhAFgvJsazBAAAPUMAABgAAAAAAAAAAAAAAAAA&#10;+jIAAGRycy9kaWFncmFtcy9jb2xvcnMzLnhtbFBLAQItABQABgAIAAAAIQBYLybGswQAAD1DAAAY&#10;AAAAAAAAAAAAAAAAAOM3AABkcnMvZGlhZ3JhbXMvY29sb3JzMi54bWxQSwECLQAUAAYACAAAACEA&#10;1m5HWXEEAAAMVAAAHAAAAAAAAAAAAAAAAADMPAAAZHJzL2RpYWdyYW1zL3F1aWNrU3R5bGUyLnht&#10;bFBLAQItABQABgAIAAAAIQBDuInvyAYAAEMlAAAYAAAAAAAAAAAAAAAAAHdBAABkcnMvZGlhZ3Jh&#10;bXMvbGF5b3V0MS54bWxQSwECLQAUAAYACAAAACEAWcukmtsDAAANUQAAHAAAAAAAAAAAAAAAAAB1&#10;SAAAZHJzL2RpYWdyYW1zL3F1aWNrU3R5bGUxLnhtbFBLAQItABQABgAIAAAAIQADwKI8EQQAAN9B&#10;AAAYAAAAAAAAAAAAAAAAAIpMAABkcnMvZGlhZ3JhbXMvY29sb3JzMS54bWxQSwECLQAUAAYACAAA&#10;ACEAGPz+LAkGAABlIgAAGQAAAAAAAAAAAAAAAADRUAAAZHJzL2RpYWdyYW1zL2RyYXdpbmcxLnht&#10;bFBLAQItABQABgAIAAAAIQA8uOYO4wUAAIAcAAAYAAAAAAAAAAAAAAAAABFXAABkcnMvZGlhZ3Jh&#10;bXMvbGF5b3V0Mi54bWxQSwECLQAUAAYACAAAACEAu2OvEAMEAABeCAAAGQAAAAAAAAAAAAAAAAAq&#10;XQAAZHJzL2RpYWdyYW1zL2RyYXdpbmcyLnhtbFBLBQYAAAAAFAAUAF0FAABkYQAAAAA=&#10;">
                <v:shape id="Diagrama 4" o:spid="_x0000_s1027" type="#_x0000_t75" style="position:absolute;left:-182;top:548;width:54680;height:54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+HZwQAAAN4AAAAPAAAAZHJzL2Rvd25yZXYueG1sRI/BCsIw&#10;EETvgv8QVvCmqUWlVKOIIOhR7cHj0qxtsdmUJmr1640geBxm5g2zXHemFg9qXWVZwWQcgSDOra64&#10;UJCdd6MEhPPIGmvLpOBFDtarfm+JqbZPPtLj5AsRIOxSVFB636RSurwkg25sG+LgXW1r0AfZFlK3&#10;+AxwU8s4iubSYMVhocSGtiXlt9PdKGA3PXav68W6w2yeY7PJ3tn0ptRw0G0WIDx1/h/+tfdaQZwk&#10;8Qy+d8IVkKsPAAAA//8DAFBLAQItABQABgAIAAAAIQDb4fbL7gAAAIUBAAATAAAAAAAAAAAAAAAA&#10;AAAAAABbQ29udGVudF9UeXBlc10ueG1sUEsBAi0AFAAGAAgAAAAhAFr0LFu/AAAAFQEAAAsAAAAA&#10;AAAAAAAAAAAAHwEAAF9yZWxzLy5yZWxzUEsBAi0AFAAGAAgAAAAhAP034dnBAAAA3gAAAA8AAAAA&#10;AAAAAAAAAAAABwIAAGRycy9kb3ducmV2LnhtbFBLBQYAAAAAAwADALcAAAD1AgAAAAA=&#10;">
                  <v:imagedata r:id="rId169" o:title=""/>
                  <o:lock v:ext="edit" aspectratio="f"/>
                </v:shape>
                <v:shape id="Connecteur droit avec flèche 28" o:spid="_x0000_s1028" type="#_x0000_t32" style="position:absolute;left:16446;top:8445;width:80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HqxgAAAN4AAAAPAAAAZHJzL2Rvd25yZXYueG1sRI9Ba8JA&#10;FITvBf/D8oTemo05SJq6ioiC9KBV8wMe2dds2uzbkN2Y+O+7hUKPw8x8w6w2k23FnXrfOFawSFIQ&#10;xJXTDdcKytvhJQfhA7LG1jEpeJCHzXr2tMJCu5EvdL+GWkQI+wIVmBC6QkpfGbLoE9cRR+/T9RZD&#10;lH0tdY9jhNtWZmm6lBYbjgsGO9oZqr6vg1Wwv+izP5/KdvzS02u5zT+O70Ot1PN82r6BCDSF//Bf&#10;+6gVZHmeLeH3TrwCcv0DAAD//wMAUEsBAi0AFAAGAAgAAAAhANvh9svuAAAAhQEAABMAAAAAAAAA&#10;AAAAAAAAAAAAAFtDb250ZW50X1R5cGVzXS54bWxQSwECLQAUAAYACAAAACEAWvQsW78AAAAVAQAA&#10;CwAAAAAAAAAAAAAAAAAfAQAAX3JlbHMvLnJlbHNQSwECLQAUAAYACAAAACEAQqqR6sYAAADeAAAA&#10;DwAAAAAAAAAAAAAAAAAHAgAAZHJzL2Rvd25yZXYueG1sUEsFBgAAAAADAAMAtwAAAPoCAAAAAA==&#10;" strokecolor="red" strokeweight="6pt">
                  <v:stroke endarrow="block"/>
                </v:shape>
                <v:shape id="Connecteur droit avec flèche 29" o:spid="_x0000_s1029" type="#_x0000_t32" style="position:absolute;left:28321;top:8445;width:80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NOxAAAAN4AAAAPAAAAZHJzL2Rvd25yZXYueG1sRI/NasJA&#10;FIX3hb7DcAV3zcQobYiOUqWKXZq6cHnJXJNg5k7ITJP07TuC4PJwfj7OajOaRvTUudqyglkUgyAu&#10;rK65VHD+2b+lIJxH1thYJgV/5GCzfn1ZYabtwCfqc1+KMMIuQwWV920mpSsqMugi2xIH72o7gz7I&#10;rpS6wyGMm0YmcfwuDdYcCBW2tKuouOW/RkG/H1pefF9m+bweAuUy3g5fW6Wmk/FzCcLT6J/hR/uo&#10;FSRpmnzA/U64AnL9DwAA//8DAFBLAQItABQABgAIAAAAIQDb4fbL7gAAAIUBAAATAAAAAAAAAAAA&#10;AAAAAAAAAABbQ29udGVudF9UeXBlc10ueG1sUEsBAi0AFAAGAAgAAAAhAFr0LFu/AAAAFQEAAAsA&#10;AAAAAAAAAAAAAAAAHwEAAF9yZWxzLy5yZWxzUEsBAi0AFAAGAAgAAAAhAJ9wo07EAAAA3gAAAA8A&#10;AAAAAAAAAAAAAAAABwIAAGRycy9kb3ducmV2LnhtbFBLBQYAAAAAAwADALcAAAD4AgAAAAA=&#10;" strokecolor="red" strokeweight="3pt">
                  <v:stroke endarrow="block"/>
                </v:shape>
                <v:shape id="Connecteur droit avec flèche 30" o:spid="_x0000_s1030" type="#_x0000_t32" style="position:absolute;left:39052;top:8318;width:80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Rd9xQAAAN4AAAAPAAAAZHJzL2Rvd25yZXYueG1sRI/BasMw&#10;DIbvg72D0WC3xVkObZbVLaNQ2G00TWG7iVhLwmI5xG6avP10KPQofv2f9G12s+vVRGPoPBt4TVJQ&#10;xLW3HTcGqtPhJQcVIrLF3jMZWCjAbvv4sMHC+isfaSpjowTCoUADbYxDoXWoW3IYEj8QS/brR4dR&#10;xrHRdsSrwF2vszRdaYcdy4UWB9q3VP+VFyeU6dStq9V3Piz6PL3xV1ntfxZjnp/mj3dQkeZ4X761&#10;P62BLM8z+Vd0RAX09h8AAP//AwBQSwECLQAUAAYACAAAACEA2+H2y+4AAACFAQAAEwAAAAAAAAAA&#10;AAAAAAAAAAAAW0NvbnRlbnRfVHlwZXNdLnhtbFBLAQItABQABgAIAAAAIQBa9CxbvwAAABUBAAAL&#10;AAAAAAAAAAAAAAAAAB8BAABfcmVscy8ucmVsc1BLAQItABQABgAIAAAAIQC3lRd9xQAAAN4AAAAP&#10;AAAAAAAAAAAAAAAAAAcCAABkcnMvZG93bnJldi54bWxQSwUGAAAAAAMAAwC3AAAA+QIAAAAA&#10;" strokecolor="red" strokeweight="1pt">
                  <v:stroke endarrow="block"/>
                </v:shape>
                <v:shape id="Diagramme 28673" o:spid="_x0000_s1031" type="#_x0000_t75" style="position:absolute;left:34015;top:14325;width:11887;height:43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mpyAAAAN4AAAAPAAAAZHJzL2Rvd25yZXYueG1sRI9Pa8JA&#10;FMTvBb/D8oTe6qYR7Jq6ii2IepH6B72+Zl+TYPZtyG5N+u27QqHHYWZ+w8wWva3FjVpfOdbwPEpA&#10;EOfOVFxoOB1XTwqED8gGa8ek4Yc8LOaDhxlmxnW8p9shFCJC2GeooQyhyaT0eUkW/cg1xNH7cq3F&#10;EGVbSNNiF+G2lmmSTKTFiuNCiQ29l5RfD99Wg/3YbcPneTxR6+5FXY7bev82Xmn9OOyXryAC9eE/&#10;/NfeGA2pUukU7nfiFZDzXwAAAP//AwBQSwECLQAUAAYACAAAACEA2+H2y+4AAACFAQAAEwAAAAAA&#10;AAAAAAAAAAAAAAAAW0NvbnRlbnRfVHlwZXNdLnhtbFBLAQItABQABgAIAAAAIQBa9CxbvwAAABUB&#10;AAALAAAAAAAAAAAAAAAAAB8BAABfcmVscy8ucmVsc1BLAQItABQABgAIAAAAIQARp4mpyAAAAN4A&#10;AAAPAAAAAAAAAAAAAAAAAAcCAABkcnMvZG93bnJldi54bWxQSwUGAAAAAAMAAwC3AAAA/AIAAAAA&#10;">
                  <v:imagedata r:id="rId170" o:title=""/>
                  <o:lock v:ext="edit" aspectratio="f"/>
                </v:shape>
                <v:shape id="Connecteur droit avec flèche 28674" o:spid="_x0000_s1032" type="#_x0000_t32" style="position:absolute;left:26987;top:9144;width:3429;height:5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cjwgAAAN4AAAAPAAAAZHJzL2Rvd25yZXYueG1sRI9Na8JA&#10;EIbvBf/DMoK3ukkKJURXEaHUa20pHofsNJuanY3Z0cR/7x4KPb68Xzzr7eQ7daMhtoEN5MsMFHEd&#10;bMuNga/Pt+cSVBRki11gMnCnCNvN7GmNlQ0jf9DtKI1KIxwrNOBE+krrWDvyGJehJ07eTxg8SpJD&#10;o+2AYxr3nS6y7FV7bDk9OOxp76g+H6/egMhJ3ume0+/Y5f582ReTO30bs5hPuxUooUn+w3/tgzVQ&#10;lOVLAkg4CQX05gEAAP//AwBQSwECLQAUAAYACAAAACEA2+H2y+4AAACFAQAAEwAAAAAAAAAAAAAA&#10;AAAAAAAAW0NvbnRlbnRfVHlwZXNdLnhtbFBLAQItABQABgAIAAAAIQBa9CxbvwAAABUBAAALAAAA&#10;AAAAAAAAAAAAAB8BAABfcmVscy8ucmVsc1BLAQItABQABgAIAAAAIQDWMGcjwgAAAN4AAAAPAAAA&#10;AAAAAAAAAAAAAAcCAABkcnMvZG93bnJldi54bWxQSwUGAAAAAAMAAwC3AAAA9gIAAAAA&#10;" strokecolor="#a6a6a6" strokeweight="3pt">
                  <v:stroke endarrow="block"/>
                </v:shape>
                <v:shape id="Diagramme 28676" o:spid="_x0000_s1033" type="#_x0000_t75" style="position:absolute;left:21884;top:14569;width:10546;height:38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5fxQAAAN4AAAAPAAAAZHJzL2Rvd25yZXYueG1sRI9Ba8JA&#10;FITvBf/D8gRvdaNCCdFV1Cot2EtV8PrMPrPB7Ns0uzXx37tCocdhZr5hZovOVuJGjS8dKxgNExDE&#10;udMlFwqOh+1rCsIHZI2VY1JwJw+Lee9lhpl2LX/TbR8KESHsM1RgQqgzKX1uyKIfupo4ehfXWAxR&#10;NoXUDbYRbis5TpI3abHkuGCwprWh/Lr/tQrS9uNk9LY+b1Y+/Ezev4wvdp1Sg363nIII1IX/8F/7&#10;UysYp+lkBM878QrI+QMAAP//AwBQSwECLQAUAAYACAAAACEA2+H2y+4AAACFAQAAEwAAAAAAAAAA&#10;AAAAAAAAAAAAW0NvbnRlbnRfVHlwZXNdLnhtbFBLAQItABQABgAIAAAAIQBa9CxbvwAAABUBAAAL&#10;AAAAAAAAAAAAAAAAAB8BAABfcmVscy8ucmVsc1BLAQItABQABgAIAAAAIQCXis5fxQAAAN4AAAAP&#10;AAAAAAAAAAAAAAAAAAcCAABkcnMvZG93bnJldi54bWxQSwUGAAAAAAMAAwC3AAAA+QIAAAAA&#10;">
                  <v:imagedata r:id="rId171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Предварительные результаты обычно обусловлены мероприятиями и являются их прямым следствием.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Итог — это прямой результат, формируемый на основе предварительных результатов проекта, хотя иногда для его достижения должны сложиться определенные внешние условия.  Хотя итоги не обусловлены предварительными результатами напрямую, однако степень причинно-следственной связи (или «вклада») между мероприятиями, предварительными результатами и итогами все же довольно сильна.  Вклад итогов в воздействие обычно меньше, поскольку внешние факторы играют очень важную роль в обеспечении воздействия.  Таким образом, воздействие не обусловлено итогами напрямую, поскольку для его реализации требуются определенные внешние условия.</w:t>
      </w:r>
    </w:p>
    <w:p w:rsidR="00942150" w:rsidRPr="00942150" w:rsidRDefault="00942150" w:rsidP="00942150">
      <w:pPr>
        <w:widowControl/>
        <w:autoSpaceDE/>
        <w:autoSpaceDN/>
        <w:spacing w:after="120" w:line="252" w:lineRule="auto"/>
        <w:rPr>
          <w:rFonts w:ascii="Calibri" w:eastAsia="Trebuchet MS" w:hAnsi="Calibri" w:cs="Calibri"/>
          <w:lang w:val="ru-RU"/>
        </w:rPr>
      </w:pPr>
      <w:r w:rsidRPr="00942150">
        <w:rPr>
          <w:rFonts w:ascii="Calibri" w:eastAsiaTheme="minorEastAsia" w:hAnsi="Calibri"/>
          <w:szCs w:val="20"/>
          <w:lang w:val="ru-RU"/>
        </w:rPr>
        <w:t>Внешние факторы, необходимые для преобразования предварительных результатов в итоги, а итогов в воздействие, называют допущениями.  В рамках стратегии реализации предполагается, что эти внешние факторы и/или события существуют/происходят</w:t>
      </w:r>
      <w:r w:rsidRPr="00942150">
        <w:rPr>
          <w:rFonts w:ascii="Calibri" w:eastAsia="Trebuchet MS" w:hAnsi="Calibri" w:cs="Calibri"/>
          <w:vertAlign w:val="superscript"/>
          <w:lang w:val="ru-RU"/>
        </w:rPr>
        <w:footnoteReference w:id="11"/>
      </w:r>
      <w:r w:rsidRPr="00942150">
        <w:rPr>
          <w:rFonts w:ascii="Calibri" w:eastAsiaTheme="minorEastAsia" w:hAnsi="Calibri"/>
          <w:szCs w:val="20"/>
          <w:lang w:val="ru-RU"/>
        </w:rPr>
        <w:t xml:space="preserve">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Выявление этих внешних событий или факторов является необходимым условием для формирования стратегии реализации. Допущения часто относятся к контексту, в котором функционирует проект ПДР, и/или к вводимым ресурсам, которые должны предоставить другие действующие субъекты.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К числу типичных внешних факторов, которые могут считаться допущениями, можно отнести перечисленные ниже примеры.</w:t>
      </w:r>
    </w:p>
    <w:p w:rsidR="00942150" w:rsidRPr="00B42379" w:rsidRDefault="00942150" w:rsidP="00942150">
      <w:pPr>
        <w:widowControl/>
        <w:numPr>
          <w:ilvl w:val="0"/>
          <w:numId w:val="22"/>
        </w:numPr>
        <w:autoSpaceDE/>
        <w:autoSpaceDN/>
        <w:spacing w:after="120" w:line="252" w:lineRule="auto"/>
        <w:ind w:left="714" w:hanging="357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Политические решения.</w:t>
      </w:r>
      <w:r w:rsidRPr="00B42379">
        <w:rPr>
          <w:rFonts w:eastAsiaTheme="minorEastAsia"/>
          <w:szCs w:val="20"/>
          <w:lang w:val="ru-RU"/>
        </w:rPr>
        <w:t xml:space="preserve">  Законы, принимаемые парламентом, политические решения, принимаемые правительством, утверждаемые стратегии и т.п.</w:t>
      </w:r>
    </w:p>
    <w:p w:rsidR="00942150" w:rsidRPr="00B42379" w:rsidRDefault="00942150" w:rsidP="00942150">
      <w:pPr>
        <w:widowControl/>
        <w:numPr>
          <w:ilvl w:val="0"/>
          <w:numId w:val="22"/>
        </w:numPr>
        <w:autoSpaceDE/>
        <w:autoSpaceDN/>
        <w:spacing w:after="120" w:line="252" w:lineRule="auto"/>
        <w:ind w:left="714" w:hanging="357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Инфраструктурные и кадровые ресурсы учреждений-бенефициаров</w:t>
      </w:r>
      <w:r w:rsidRPr="00B42379">
        <w:rPr>
          <w:rFonts w:eastAsiaTheme="minorEastAsia"/>
          <w:szCs w:val="20"/>
          <w:lang w:val="ru-RU"/>
        </w:rPr>
        <w:t>.  Имеющееся оборудование и прочая инфраструктура, набранные и удерживаемые сотрудники и т.п.</w:t>
      </w:r>
    </w:p>
    <w:p w:rsidR="00942150" w:rsidRPr="00B42379" w:rsidRDefault="00942150" w:rsidP="00942150">
      <w:pPr>
        <w:widowControl/>
        <w:numPr>
          <w:ilvl w:val="0"/>
          <w:numId w:val="22"/>
        </w:numPr>
        <w:autoSpaceDE/>
        <w:autoSpaceDN/>
        <w:spacing w:after="120" w:line="252" w:lineRule="auto"/>
        <w:ind w:left="714" w:hanging="357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Экономический контекст</w:t>
      </w:r>
      <w:r w:rsidRPr="00B42379">
        <w:rPr>
          <w:rFonts w:eastAsiaTheme="minorEastAsia"/>
          <w:szCs w:val="20"/>
          <w:lang w:val="ru-RU"/>
        </w:rPr>
        <w:t>.  Благоприятная деловая среда, позволяющая компаниям повышать ценность своей ИС, отсутствие торговых барьеров для высокотехнологичной продукции, доступ к капиталу для инвестирования в технологии.</w:t>
      </w:r>
    </w:p>
    <w:p w:rsidR="00942150" w:rsidRPr="00B42379" w:rsidRDefault="00942150" w:rsidP="00942150">
      <w:pPr>
        <w:widowControl/>
        <w:numPr>
          <w:ilvl w:val="0"/>
          <w:numId w:val="22"/>
        </w:numPr>
        <w:autoSpaceDE/>
        <w:autoSpaceDN/>
        <w:spacing w:after="120" w:line="252" w:lineRule="auto"/>
        <w:ind w:left="714" w:hanging="357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Внешние ресурсы</w:t>
      </w:r>
      <w:r w:rsidRPr="00B42379">
        <w:rPr>
          <w:rFonts w:eastAsiaTheme="minorEastAsia"/>
          <w:szCs w:val="20"/>
          <w:lang w:val="ru-RU"/>
        </w:rPr>
        <w:t>.  Проект ПДР зависит от внешних вкладов (например, от учебных баз или оборудования, предоставляемых ведомствами ИС в странах-бенефициарах).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Ниже приведены примеры внешних факторов, которые НЕ являются допущениями.</w:t>
      </w:r>
    </w:p>
    <w:p w:rsidR="00942150" w:rsidRPr="00B42379" w:rsidRDefault="00942150" w:rsidP="00942150">
      <w:pPr>
        <w:widowControl/>
        <w:numPr>
          <w:ilvl w:val="0"/>
          <w:numId w:val="23"/>
        </w:numPr>
        <w:autoSpaceDE/>
        <w:autoSpaceDN/>
        <w:spacing w:after="120" w:line="252" w:lineRule="auto"/>
        <w:ind w:left="714" w:hanging="357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Заинтересованность бенефициаров (если бенефициары не мотивированы, то ожидаемая проблема и ее решение обычно не актуальны).</w:t>
      </w:r>
    </w:p>
    <w:p w:rsidR="00942150" w:rsidRPr="00B42379" w:rsidRDefault="00942150" w:rsidP="00942150">
      <w:pPr>
        <w:widowControl/>
        <w:numPr>
          <w:ilvl w:val="0"/>
          <w:numId w:val="23"/>
        </w:numPr>
        <w:autoSpaceDE/>
        <w:autoSpaceDN/>
        <w:spacing w:after="120" w:line="252" w:lineRule="auto"/>
        <w:ind w:left="714" w:hanging="357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Определенность ожидаемых предварительных результатов проекта и/или вводимых технических ресурсов для проекта ПДР (это должно быть обеспечено проектом ПДР).</w:t>
      </w:r>
    </w:p>
    <w:p w:rsidR="00942150" w:rsidRPr="00B42379" w:rsidRDefault="00942150" w:rsidP="00942150">
      <w:pPr>
        <w:widowControl/>
        <w:numPr>
          <w:ilvl w:val="0"/>
          <w:numId w:val="23"/>
        </w:numPr>
        <w:autoSpaceDE/>
        <w:autoSpaceDN/>
        <w:spacing w:after="120" w:line="252" w:lineRule="auto"/>
        <w:ind w:left="714" w:hanging="357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Кадровые ресурсы проекта ПДР (должны быть запланированы/обеспечены проектом ПДР).</w:t>
      </w:r>
    </w:p>
    <w:p w:rsidR="00942150" w:rsidRPr="00B42379" w:rsidRDefault="00942150" w:rsidP="00942150">
      <w:pPr>
        <w:widowControl/>
        <w:numPr>
          <w:ilvl w:val="0"/>
          <w:numId w:val="23"/>
        </w:numPr>
        <w:autoSpaceDE/>
        <w:autoSpaceDN/>
        <w:spacing w:after="120" w:line="252" w:lineRule="auto"/>
        <w:ind w:left="714" w:hanging="357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Перемещение персонала (в ВОИС или в учреждении-бенефициаре).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b/>
          <w:sz w:val="24"/>
          <w:szCs w:val="20"/>
          <w:lang w:val="ru-RU"/>
        </w:rPr>
        <w:t>Важно!</w:t>
      </w:r>
      <w:r w:rsidRPr="00B42379">
        <w:rPr>
          <w:rFonts w:eastAsiaTheme="minorEastAsia"/>
          <w:sz w:val="24"/>
          <w:szCs w:val="20"/>
          <w:lang w:val="ru-RU"/>
        </w:rPr>
        <w:t xml:space="preserve">  </w:t>
      </w:r>
      <w:r w:rsidRPr="00B42379">
        <w:rPr>
          <w:rFonts w:eastAsiaTheme="minorEastAsia"/>
          <w:szCs w:val="20"/>
          <w:lang w:val="ru-RU"/>
        </w:rPr>
        <w:t xml:space="preserve">Часто нельзя точно определить, реализуются ли допущения.  В рамках анализа рисков в контексте предложения по проекту ПДР следует учитывать риск отсутствия того или иного внешнего фактора. </w:t>
      </w:r>
    </w:p>
    <w:p w:rsidR="00942150" w:rsidRPr="00B42379" w:rsidRDefault="00942150" w:rsidP="00942150">
      <w:pPr>
        <w:keepNext/>
        <w:widowControl/>
        <w:autoSpaceDE/>
        <w:autoSpaceDN/>
        <w:spacing w:after="160" w:line="252" w:lineRule="auto"/>
        <w:jc w:val="center"/>
        <w:rPr>
          <w:rFonts w:eastAsia="Trebuchet MS"/>
          <w:b/>
          <w:bCs/>
          <w:sz w:val="28"/>
          <w:lang w:val="ru-RU"/>
        </w:rPr>
      </w:pPr>
      <w:r w:rsidRPr="00B42379">
        <w:rPr>
          <w:rFonts w:eastAsiaTheme="minorEastAsia"/>
          <w:b/>
          <w:bCs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1952D4" wp14:editId="6A8B6A6D">
                <wp:simplePos x="0" y="0"/>
                <wp:positionH relativeFrom="margin">
                  <wp:posOffset>-207645</wp:posOffset>
                </wp:positionH>
                <wp:positionV relativeFrom="paragraph">
                  <wp:posOffset>370840</wp:posOffset>
                </wp:positionV>
                <wp:extent cx="6139180" cy="4485640"/>
                <wp:effectExtent l="0" t="0" r="13970" b="10160"/>
                <wp:wrapTopAndBottom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9180" cy="4485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z w:val="24"/>
                                <w:shd w:val="clear" w:color="auto" w:fill="FFFFFF"/>
                                <w:lang w:val="ru-RU"/>
                              </w:rPr>
                              <w:t>Вводимые ресурсы: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  включают связанные и не связанные с персоналом ресурсы, выделяемые на проект.</w:t>
                            </w:r>
                          </w:p>
                          <w:p w:rsidR="00B42379" w:rsidRPr="00942150" w:rsidRDefault="00B42379" w:rsidP="00942150">
                            <w:pPr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z w:val="24"/>
                                <w:shd w:val="clear" w:color="auto" w:fill="FFFFFF"/>
                                <w:lang w:val="ru-RU"/>
                              </w:rPr>
                              <w:t>Мероприятие(-я):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  предпринимаемые действия или выполняемая работа, благодаря которым вводимые ресурсы проекта мобилизуются для получения конкретных предварительных результатов.</w:t>
                            </w:r>
                          </w:p>
                          <w:p w:rsidR="00B42379" w:rsidRPr="00942150" w:rsidRDefault="00B42379" w:rsidP="00942150">
                            <w:pPr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z w:val="24"/>
                                <w:shd w:val="clear" w:color="auto" w:fill="FFFFFF"/>
                                <w:lang w:val="ru-RU"/>
                              </w:rPr>
                              <w:t>Предварительный(-е) результат(ы):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  продукция, капитальное имущество и услуги, получаемые по результатам проекта.  Они описывают операционные изменения или изменения знаний и навыков.  Эти изменения относятся в большей степени не к эффекту, а к практическому результату (например, исследованиям, руководствам, базам данных, учебным материалам и т.п.).</w:t>
                            </w:r>
                          </w:p>
                          <w:p w:rsidR="00B42379" w:rsidRPr="00942150" w:rsidRDefault="00B42379" w:rsidP="00942150">
                            <w:pPr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z w:val="24"/>
                                <w:shd w:val="clear" w:color="auto" w:fill="FFFFFF"/>
                                <w:lang w:val="ru-RU"/>
                              </w:rPr>
                              <w:t>Итог(и):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  желаемые кратко- или среднесрочные эффекты предварительных результатов проекта.  Они определяют, как выглядит успешный исход, задают направление мероприятиям и закладывают основу для структуры измерения результативности.  Обычно они ведут к институциональным и/или поведенческим изменениям.</w:t>
                            </w:r>
                          </w:p>
                          <w:p w:rsidR="00B42379" w:rsidRPr="00942150" w:rsidRDefault="00B42379" w:rsidP="00942150">
                            <w:pPr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z w:val="24"/>
                                <w:shd w:val="clear" w:color="auto" w:fill="FFFFFF"/>
                                <w:lang w:val="ru-RU"/>
                              </w:rPr>
                              <w:t>Воздействие: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  обеспечиваемые проектом первичные или вторичные долгосрочные эффекты, которые часто могут влиять на жизнь людей.  Воздействие может быть положительным и отрицательным, прямым или непрямым, намеренным или ненамеренным.</w:t>
                            </w:r>
                            <w:r w:rsidRPr="00942150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  <w:p w:rsidR="00B42379" w:rsidRPr="00942150" w:rsidRDefault="00B42379" w:rsidP="00942150">
                            <w:pPr>
                              <w:rPr>
                                <w:rFonts w:ascii="Calibri" w:hAnsi="Calibri" w:cs="Calibri"/>
                                <w:b/>
                                <w:color w:val="0070C0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z w:val="24"/>
                                <w:shd w:val="clear" w:color="auto" w:fill="FFFFFF"/>
                                <w:lang w:val="ru-RU"/>
                              </w:rPr>
                              <w:t xml:space="preserve">Допущения:  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внешние факторы, необходимые для преобразования предварительных результатов в итоги, а итогов в воздействие.</w:t>
                            </w:r>
                          </w:p>
                          <w:p w:rsidR="00B42379" w:rsidRPr="00942150" w:rsidRDefault="00B42379" w:rsidP="00942150">
                            <w:pPr>
                              <w:spacing w:after="120" w:line="252" w:lineRule="auto"/>
                              <w:rPr>
                                <w:rFonts w:ascii="Trebuchet MS" w:eastAsia="Trebuchet MS" w:hAnsi="Trebuchet MS"/>
                                <w:b/>
                                <w:bCs/>
                                <w:i/>
                                <w:color w:val="3494BA"/>
                                <w:szCs w:val="28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Trebuchet MS" w:hAnsi="Trebuchet MS"/>
                                <w:b/>
                                <w:i/>
                                <w:color w:val="C00000"/>
                                <w:lang w:val="ru-RU"/>
                              </w:rPr>
                              <w:t xml:space="preserve">Важно! 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Проекты ПДР редко сконцентрированы на воздействии, поскольку обычно считаются небольшими по охвату.</w:t>
                            </w:r>
                          </w:p>
                          <w:p w:rsidR="00B42379" w:rsidRPr="00942150" w:rsidRDefault="00B42379" w:rsidP="00942150">
                            <w:pPr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952D4" id="Rounded Rectangle 13" o:spid="_x0000_s1043" style="position:absolute;left:0;text-align:left;margin-left:-16.35pt;margin-top:29.2pt;width:483.4pt;height:353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kDhAIAAA0FAAAOAAAAZHJzL2Uyb0RvYy54bWysVMtu2zAQvBfoPxC8N7IdJ06MyIEbw0WB&#10;IAmSFDnTFCkJoEiWpC25X98hpTjPU1Ef6F3uch+zs7q47BpFdsL52uicjo9GlAjNTVHrMqe/Htff&#10;zijxgemCKaNFTvfC08vF1y8XrZ2LiamMKoQjCKL9vLU5rUKw8yzzvBIN80fGCg2jNK5hAaors8Kx&#10;FtEblU1Go9OsNa6wznDhPW5XvZEuUnwpBQ+3UnoRiMopagvpdOncxDNbXLB56Zitaj6Uwf6hiobV&#10;GkkPoVYsMLJ19YdQTc2d8UaGI26azEhZc5F6QDfj0btuHipmReoF4Hh7gMn/v7D8ZnfnSF1gdseU&#10;aNZgRvdmqwtRkHugx3SpBIENQLXWz+H/YO/coHmIsetOuib+ox/SJXD3B3BFFwjH5en4+Hx8hhlw&#10;2KbTs5PTaYI/e3lunQ8/hGlIFHLqYh2xiIQs2137gLzwf/aLKb1RdbGulUrK3l8pR3YM0wZJCtNS&#10;opgPuMzpOv1iIwjx5pnSpAUAk9kolsdAQ6lYgNhYAON1SQlTJfjNg0u1vHntXbk5ZJ2dfF8tZ58l&#10;iUWvmK/66lKEwU3pWLtIbB16jFD34EYpdJuun1GKHK82pthjcM70jPaWr2skuEazd8yBwugEaxlu&#10;cUhl0J4ZJEoq4/58dh/9wSxYKWmxEmj995Y5AQx/anDufDzFyEhIyvRkNoHiXls2ry1621wZzGGM&#10;D4DlSYz+QT2L0pnmCdu7jFlhYpojdw/yoFyFflWx/1wsl8kNe2NZuNYPlsfgEboI7WP3xJwdmBNA&#10;uhvzvD5s/o47vW98qc1yG4ysE7FecAVFooKdS2QZvg9xqV/ryevlK7b4CwAA//8DAFBLAwQUAAYA&#10;CAAAACEAfBMQUuEAAAAKAQAADwAAAGRycy9kb3ducmV2LnhtbEyPwU7DMBBE70j8g7VI3FqnaUjS&#10;kE3VInHgUomAkHpzk20cEduR7Tbh7zEnelzN08zbcjurgV3Jut5ohNUyAka6MW2vO4TPj9dFDsx5&#10;oVsxGE0IP+RgW93flaJozaTf6Vr7joUS7QqBIL0fC85dI0kJtzQj6ZCdjVXCh9N2vLViCuVq4HEU&#10;pVyJXocFKUZ6kdR81xeFcMzcYZO9SVnv+kO6n2xs9/SF+Pgw756BeZr9Pwx/+kEdquB0MhfdOjYg&#10;LNZxFlCEpzwBFoDNOlkBOyFkaZIDr0p++0L1CwAA//8DAFBLAQItABQABgAIAAAAIQC2gziS/gAA&#10;AOEBAAATAAAAAAAAAAAAAAAAAAAAAABbQ29udGVudF9UeXBlc10ueG1sUEsBAi0AFAAGAAgAAAAh&#10;ADj9If/WAAAAlAEAAAsAAAAAAAAAAAAAAAAALwEAAF9yZWxzLy5yZWxzUEsBAi0AFAAGAAgAAAAh&#10;AMM1OQOEAgAADQUAAA4AAAAAAAAAAAAAAAAALgIAAGRycy9lMm9Eb2MueG1sUEsBAi0AFAAGAAgA&#10;AAAhAHwTEFLhAAAACgEAAA8AAAAAAAAAAAAAAAAA3gQAAGRycy9kb3ducmV2LnhtbFBLBQYAAAAA&#10;BAAEAPMAAADsBQAAAAA=&#10;" fillcolor="window" strokecolor="#75bda7" strokeweight="1pt">
                <v:textbox>
                  <w:txbxContent>
                    <w:p w:rsidR="00B42379" w:rsidRPr="00942150" w:rsidRDefault="00B42379" w:rsidP="00942150">
                      <w:pPr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 xml:space="preserve">Вводимые </w:t>
                      </w:r>
                      <w:proofErr w:type="gramStart"/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>ресурсы: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  включают</w:t>
                      </w:r>
                      <w:proofErr w:type="gramEnd"/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 связанные и не связанные с персоналом ресурсы, выделяемые на проект.</w:t>
                      </w:r>
                    </w:p>
                    <w:p w:rsidR="00B42379" w:rsidRPr="00942150" w:rsidRDefault="00B42379" w:rsidP="00942150">
                      <w:pPr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>Мероприятие(-я</w:t>
                      </w:r>
                      <w:proofErr w:type="gramStart"/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>):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  предпринимаемые</w:t>
                      </w:r>
                      <w:proofErr w:type="gramEnd"/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 действия или выполняемая работа, благодаря которым вводимые ресурсы проекта мобилизуются для получения конкретных предварительных результатов.</w:t>
                      </w:r>
                    </w:p>
                    <w:p w:rsidR="00B42379" w:rsidRPr="00942150" w:rsidRDefault="00B42379" w:rsidP="00942150">
                      <w:pPr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>Предварительный(-е) результат(ы</w:t>
                      </w:r>
                      <w:proofErr w:type="gramStart"/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>):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  продукция</w:t>
                      </w:r>
                      <w:proofErr w:type="gramEnd"/>
                      <w:r w:rsidRPr="00942150">
                        <w:rPr>
                          <w:rFonts w:ascii="Calibri" w:hAnsi="Calibri"/>
                          <w:lang w:val="ru-RU"/>
                        </w:rPr>
                        <w:t>, капитальное имущество и услуги, получаемые по результатам проекта.  Они описывают операционные изменения или изменения знаний и навыков.  Эти изменения относятся в большей степени не к эффекту, а к практическому результату (например, исследованиям, руководствам, базам данных, учебным материалам и т.п.).</w:t>
                      </w:r>
                    </w:p>
                    <w:p w:rsidR="00B42379" w:rsidRPr="00942150" w:rsidRDefault="00B42379" w:rsidP="00942150">
                      <w:pPr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>Итог(и</w:t>
                      </w:r>
                      <w:proofErr w:type="gramStart"/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>):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  желаемые</w:t>
                      </w:r>
                      <w:proofErr w:type="gramEnd"/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 кратко- или среднесрочные эффекты предварительных результатов проекта.  Они определяют, как выглядит успешный исход, задают направление мероприятиям и закладывают основу для структуры измерения результативности.  Обычно они ведут к институциональным и/или поведенческим изменениям.</w:t>
                      </w:r>
                    </w:p>
                    <w:p w:rsidR="00B42379" w:rsidRPr="00942150" w:rsidRDefault="00B42379" w:rsidP="00942150">
                      <w:pPr>
                        <w:rPr>
                          <w:rFonts w:ascii="Calibri" w:hAnsi="Calibri" w:cs="Calibri"/>
                          <w:lang w:val="ru-RU"/>
                        </w:rPr>
                      </w:pPr>
                      <w:proofErr w:type="gramStart"/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>Воздействие: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  обеспечиваемые</w:t>
                      </w:r>
                      <w:proofErr w:type="gramEnd"/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 проектом первичные или вторичные долгосрочные эффекты, которые часто могут влиять на жизнь людей.  Воздействие может быть положительным и отрицательным, прямым или непрямым, намеренным или ненамеренным.</w:t>
                      </w:r>
                      <w:r w:rsidRPr="00942150">
                        <w:rPr>
                          <w:lang w:val="ru-RU"/>
                        </w:rPr>
                        <w:t xml:space="preserve"> </w:t>
                      </w:r>
                    </w:p>
                    <w:p w:rsidR="00B42379" w:rsidRPr="00942150" w:rsidRDefault="00B42379" w:rsidP="00942150">
                      <w:pPr>
                        <w:rPr>
                          <w:rFonts w:ascii="Calibri" w:hAnsi="Calibri" w:cs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</w:pPr>
                      <w:proofErr w:type="gramStart"/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 xml:space="preserve">Допущения:  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>внешние</w:t>
                      </w:r>
                      <w:proofErr w:type="gramEnd"/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 факторы, необходимые для преобразования предварительных результатов в итоги, а итогов в воздействие.</w:t>
                      </w:r>
                    </w:p>
                    <w:p w:rsidR="00B42379" w:rsidRPr="00942150" w:rsidRDefault="00B42379" w:rsidP="00942150">
                      <w:pPr>
                        <w:spacing w:after="120" w:line="252" w:lineRule="auto"/>
                        <w:rPr>
                          <w:rFonts w:ascii="Trebuchet MS" w:eastAsia="Trebuchet MS" w:hAnsi="Trebuchet MS"/>
                          <w:b/>
                          <w:bCs/>
                          <w:i/>
                          <w:color w:val="3494BA"/>
                          <w:szCs w:val="28"/>
                          <w:lang w:val="ru-RU"/>
                        </w:rPr>
                      </w:pPr>
                      <w:r w:rsidRPr="00942150">
                        <w:rPr>
                          <w:rFonts w:ascii="Trebuchet MS" w:hAnsi="Trebuchet MS"/>
                          <w:b/>
                          <w:i/>
                          <w:color w:val="C00000"/>
                          <w:lang w:val="ru-RU"/>
                        </w:rPr>
                        <w:t xml:space="preserve">Важно! 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>Проекты ПДР редко сконцентрированы на воздействии, поскольку обычно считаются небольшими по охвату.</w:t>
                      </w:r>
                    </w:p>
                    <w:p w:rsidR="00B42379" w:rsidRPr="00942150" w:rsidRDefault="00B42379" w:rsidP="00942150">
                      <w:pPr>
                        <w:rPr>
                          <w:rFonts w:ascii="Calibri" w:hAnsi="Calibri" w:cs="Calibri"/>
                          <w:lang w:val="ru-RU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B42379">
        <w:rPr>
          <w:rFonts w:eastAsiaTheme="minorEastAsia"/>
          <w:b/>
          <w:bCs/>
          <w:szCs w:val="20"/>
          <w:lang w:val="ru-RU"/>
        </w:rPr>
        <w:t>Основные тезисы</w:t>
      </w:r>
    </w:p>
    <w:p w:rsidR="00942150" w:rsidRPr="00B42379" w:rsidRDefault="00942150" w:rsidP="00942150">
      <w:pPr>
        <w:widowControl/>
        <w:autoSpaceDE/>
        <w:autoSpaceDN/>
        <w:spacing w:before="120" w:after="120" w:line="252" w:lineRule="auto"/>
        <w:rPr>
          <w:rFonts w:eastAsia="Trebuchet MS"/>
          <w:b/>
          <w:bCs/>
          <w:lang w:val="ru-RU"/>
        </w:rPr>
      </w:pPr>
      <w:bookmarkStart w:id="68" w:name="_Toc76740380"/>
      <w:bookmarkStart w:id="69" w:name="_Toc76741047"/>
      <w:bookmarkStart w:id="70" w:name="_Toc76742610"/>
      <w:bookmarkStart w:id="71" w:name="_Toc83043249"/>
    </w:p>
    <w:p w:rsidR="00942150" w:rsidRPr="00B42379" w:rsidRDefault="00942150" w:rsidP="00942150">
      <w:pPr>
        <w:keepNext/>
        <w:widowControl/>
        <w:autoSpaceDE/>
        <w:autoSpaceDN/>
        <w:spacing w:before="120" w:after="120" w:line="252" w:lineRule="auto"/>
        <w:rPr>
          <w:rFonts w:eastAsiaTheme="minorEastAsia"/>
          <w:b/>
          <w:bCs/>
          <w:sz w:val="24"/>
          <w:szCs w:val="28"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Пример 5.  Стратегия реализации (включая внешние факторы, допущения)</w:t>
      </w:r>
      <w:bookmarkEnd w:id="68"/>
      <w:bookmarkEnd w:id="69"/>
      <w:bookmarkEnd w:id="70"/>
      <w:bookmarkEnd w:id="71"/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="Trebuchet MS"/>
          <w:lang w:val="ru-RU"/>
        </w:rPr>
      </w:pPr>
      <w:bookmarkStart w:id="72" w:name="_Toc76742611"/>
      <w:bookmarkStart w:id="73" w:name="_Toc83043250"/>
      <w:bookmarkStart w:id="74" w:name="_Toc83056581"/>
      <w:bookmarkStart w:id="75" w:name="_Toc83233116"/>
      <w:bookmarkStart w:id="76" w:name="_Toc88214316"/>
      <w:bookmarkStart w:id="77" w:name="_Toc90407914"/>
      <w:r w:rsidRPr="00B42379">
        <w:rPr>
          <w:rFonts w:eastAsiaTheme="minorEastAsia"/>
          <w:szCs w:val="20"/>
          <w:lang w:val="ru-RU"/>
        </w:rPr>
        <w:t>Это пример проекта, направленного на сокращение числа споров в связи с использованием товарных знаков.  Главная коренная причина, выявленная на этапе I, заключается в том, что в законодательстве в области ИС (закон о товарных знаках) прописаны громоздкие процедуры, которые отбивают у многих предприятий желание регистрировать свои товарные знаки.  Проект предусматривает содействие во внесении поправок в этот закон.  Главное допущение состоит в том, что необходимые законы будут приняты и что у ведомства ИС будет потенциал для обработки большего числа заявок на регистрацию товарных знаков.</w:t>
      </w:r>
      <w:bookmarkEnd w:id="72"/>
      <w:bookmarkEnd w:id="73"/>
      <w:bookmarkEnd w:id="74"/>
      <w:bookmarkEnd w:id="75"/>
      <w:bookmarkEnd w:id="76"/>
      <w:bookmarkEnd w:id="77"/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noProof/>
          <w:szCs w:val="20"/>
        </w:rPr>
        <mc:AlternateContent>
          <mc:Choice Requires="wpg">
            <w:drawing>
              <wp:inline distT="0" distB="0" distL="0" distR="0" wp14:anchorId="017EC885" wp14:editId="77DF3F86">
                <wp:extent cx="5753100" cy="3994150"/>
                <wp:effectExtent l="38100" t="0" r="38100" b="44450"/>
                <wp:docPr id="28681" name="Groupe 28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3994150"/>
                          <a:chOff x="0" y="0"/>
                          <a:chExt cx="5486400" cy="3676650"/>
                        </a:xfrm>
                      </wpg:grpSpPr>
                      <wpg:grpSp>
                        <wpg:cNvPr id="28685" name="Groupe 3"/>
                        <wpg:cNvGrpSpPr/>
                        <wpg:grpSpPr>
                          <a:xfrm>
                            <a:off x="0" y="0"/>
                            <a:ext cx="5486400" cy="2063750"/>
                            <a:chOff x="0" y="0"/>
                            <a:chExt cx="5486400" cy="2063750"/>
                          </a:xfrm>
                        </wpg:grpSpPr>
                        <wpg:grpSp>
                          <wpg:cNvPr id="28686" name="Groupe 4"/>
                          <wpg:cNvGrpSpPr/>
                          <wpg:grpSpPr>
                            <a:xfrm>
                              <a:off x="0" y="0"/>
                              <a:ext cx="5449570" cy="2063750"/>
                              <a:chOff x="0" y="0"/>
                              <a:chExt cx="5449570" cy="2063750"/>
                            </a:xfrm>
                          </wpg:grpSpPr>
                          <wpg:graphicFrame>
                            <wpg:cNvPr id="28687" name="Diagrama 4"/>
                            <wpg:cNvFrPr/>
                            <wpg:xfrm>
                              <a:off x="12700" y="0"/>
                              <a:ext cx="5436870" cy="650240"/>
                            </wpg:xfrm>
                            <a:graphic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72" r:lo="rId173" r:qs="rId174" r:cs="rId175"/>
                              </a:graphicData>
                            </a:graphic>
                          </wpg:graphicFrame>
                          <wpg:graphicFrame>
                            <wpg:cNvPr id="28688" name="Diagramme 6"/>
                            <wpg:cNvFrPr/>
                            <wpg:xfrm>
                              <a:off x="0" y="711200"/>
                              <a:ext cx="1022350" cy="850900"/>
                            </wpg:xfrm>
                            <a:graphic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77" r:lo="rId178" r:qs="rId179" r:cs="rId180"/>
                              </a:graphicData>
                            </a:graphic>
                          </wpg:graphicFrame>
                          <wpg:graphicFrame>
                            <wpg:cNvPr id="28690" name="Diagramme 7"/>
                            <wpg:cNvFrPr/>
                            <wpg:xfrm>
                              <a:off x="1123950" y="711200"/>
                              <a:ext cx="1022350" cy="1346200"/>
                            </wpg:xfrm>
                            <a:graphic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82" r:lo="rId183" r:qs="rId184" r:cs="rId185"/>
                              </a:graphicData>
                            </a:graphic>
                          </wpg:graphicFrame>
                          <wpg:graphicFrame>
                            <wpg:cNvPr id="28691" name="Diagramme 10"/>
                            <wpg:cNvFrPr/>
                            <wpg:xfrm>
                              <a:off x="2235200" y="711200"/>
                              <a:ext cx="1022350" cy="1346200"/>
                            </wpg:xfrm>
                            <a:graphic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87" r:lo="rId188" r:qs="rId189" r:cs="rId190"/>
                              </a:graphicData>
                            </a:graphic>
                          </wpg:graphicFrame>
                          <wpg:graphicFrame>
                            <wpg:cNvPr id="28692" name="Diagramme 12"/>
                            <wpg:cNvFrPr/>
                            <wpg:xfrm>
                              <a:off x="3352800" y="717550"/>
                              <a:ext cx="1022350" cy="1346200"/>
                            </wpg:xfrm>
                            <a:graphic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92" r:lo="rId193" r:qs="rId194" r:cs="rId195"/>
                              </a:graphicData>
                            </a:graphic>
                          </wpg:graphicFrame>
                        </wpg:grpSp>
                        <wpg:graphicFrame>
                          <wpg:cNvPr id="28694" name="Diagramme 16"/>
                          <wpg:cNvFrPr/>
                          <wpg:xfrm>
                            <a:off x="4464050" y="711200"/>
                            <a:ext cx="1022350" cy="13462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197" r:lo="rId198" r:qs="rId199" r:cs="rId200"/>
                            </a:graphicData>
                          </a:graphic>
                        </wpg:graphicFrame>
                      </wpg:grpSp>
                      <wpg:grpSp>
                        <wpg:cNvPr id="28695" name="Groupe 28672"/>
                        <wpg:cNvGrpSpPr/>
                        <wpg:grpSpPr>
                          <a:xfrm>
                            <a:off x="2673350" y="1809750"/>
                            <a:ext cx="2247900" cy="1866900"/>
                            <a:chOff x="0" y="0"/>
                            <a:chExt cx="2247900" cy="1866900"/>
                          </a:xfrm>
                        </wpg:grpSpPr>
                        <wpg:grpSp>
                          <wpg:cNvPr id="28696" name="Groupe 21"/>
                          <wpg:cNvGrpSpPr/>
                          <wpg:grpSpPr>
                            <a:xfrm>
                              <a:off x="0" y="520700"/>
                              <a:ext cx="2247900" cy="1346200"/>
                              <a:chOff x="0" y="0"/>
                              <a:chExt cx="2247900" cy="1346200"/>
                            </a:xfrm>
                          </wpg:grpSpPr>
                          <wpg:graphicFrame>
                            <wpg:cNvPr id="28697" name="Diagramme 17"/>
                            <wpg:cNvFrPr/>
                            <wpg:xfrm>
                              <a:off x="0" y="0"/>
                              <a:ext cx="1022350" cy="1346200"/>
                            </wpg:xfrm>
                            <a:graphic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02" r:lo="rId203" r:qs="rId204" r:cs="rId205"/>
                              </a:graphicData>
                            </a:graphic>
                          </wpg:graphicFrame>
                          <wpg:graphicFrame>
                            <wpg:cNvPr id="28698" name="Diagramme 20"/>
                            <wpg:cNvFrPr/>
                            <wpg:xfrm>
                              <a:off x="1225550" y="0"/>
                              <a:ext cx="1022350" cy="1346200"/>
                            </wpg:xfrm>
                            <a:graphic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07" r:lo="rId208" r:qs="rId209" r:cs="rId210"/>
                              </a:graphicData>
                            </a:graphic>
                          </wpg:graphicFrame>
                        </wpg:grpSp>
                        <wpg:grpSp>
                          <wpg:cNvPr id="28699" name="Groupe 11"/>
                          <wpg:cNvGrpSpPr/>
                          <wpg:grpSpPr>
                            <a:xfrm>
                              <a:off x="584200" y="0"/>
                              <a:ext cx="1555750" cy="539750"/>
                              <a:chOff x="0" y="0"/>
                              <a:chExt cx="1555750" cy="539750"/>
                            </a:xfrm>
                          </wpg:grpSpPr>
                          <wps:wsp>
                            <wps:cNvPr id="28700" name="Connecteur droit avec flèche 22"/>
                            <wps:cNvCnPr/>
                            <wps:spPr>
                              <a:xfrm flipV="1">
                                <a:off x="0" y="0"/>
                                <a:ext cx="34290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8255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701" name="Connecteur droit avec flèche 23"/>
                            <wps:cNvCnPr/>
                            <wps:spPr>
                              <a:xfrm flipV="1">
                                <a:off x="1212850" y="0"/>
                                <a:ext cx="34290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8255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92825C" id="Groupe 28678" o:spid="_x0000_s1026" style="width:453pt;height:314.5pt;mso-position-horizontal-relative:char;mso-position-vertical-relative:line" coordsize="54864,36766" o:gfxdata="UEsDBBQABgAIAAAAIQCRDiLU/gEAAIkWAAATAAAAW0NvbnRlbnRfVHlwZXNdLnhtbMzYS27bMBCA&#10;4X2B3EHgNrDouG0aFJaziNJV0RZNeoABObaFUKRK0k58+9KygqCPFMRAA2hpS5z5IP0rLa+fWlPs&#10;0YfG2UpclHNRoFVON3ZTiR/3n2ZXoggRrAbjLFbigEFcr87eLO8PHYYinbahEtsYu49SBrXFFkLp&#10;OrTpytr5FmL66TeyA/UAG5SL+fxSKmcj2jiLxxlitaxxDTsTi9un9PdJ4tEEUdycbjzuqgR0nWkU&#10;xCSVe6v/2DIbNpTpZH9P2DZdOE8MIf+54Xjl9QXDua/p0fhGY/ENfPwCbWJI7YPEhaudKv8/44hs&#10;w8yt143Csvbhtj/1bHpttm5g46ENUkOEi4wdvz/uYZ92atemh1xqD4/pbbamHAbXaWy2wcDB7SKD&#10;4nM/ONvxc9eoh7t4MMhg6edmU5QzzgcGxk0/ONsxvNgcyEuFf9dwyiN/a6pnMYkoGRTkKBkslCgZ&#10;GLQocyAjR/l2ElEyKMhRMlgoUTIwaFHmQEaO8t0komRQkKNksFCiZGDQosyBjBzl+0lEyaAgR8lg&#10;oUTJwKBFmQMZOcrLSUTJoCBHyWChRMnAoEWZAxk5yg+TiJJBQY6SwUKJkoFBizIHMnKUV5OIkkFB&#10;jpLBQomSgUGLMgcyQpTu0XrcZ9T4sit9BK3Tse+4f/7gJPsPyatfAA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tdEPQcYHAAAJGAAAFgAAAGRycy9kaWFncmFt&#10;cy9kYXRhMy54bWzsWNtu3MYZvi/QdyB4W9A7PJOCVwHJJVMDcmxYctqi6MWInN0lwlM4XFlKEKBu&#10;kABBCvS+N30Fo7VRw46TV1i9Ub8ZcqmVbCUrNXB7EQmiyH9m/vnPp7sfnJaFcsJantfVVNXvEFVh&#10;VVpnebWYqo+PEs1TFd7RKqNFXbGpesa4+sH+r391N1uUexnt6P06Y4UCLBXfA2yqLruu2ZtMeLpk&#10;JeV36oZVWJ3XbUk7fLaLSdbSJ8BfFhODEGeS5XTR0lIdkNBboChpXqn7kqamO+Dd5lUpBXX3sqn6&#10;eWzoQWAHpuZbPtGsmWtogZWYmh2ZThQbQWyFwReq0p014DKr0w269pB1SlEfAS7wrNpqr8zTtub1&#10;vLuT1uWkns/zlA3/aNsJpuyJNynoWb3qJicHOe9sFSgi2gkMBb5V5VN+c4yfrvL0E96dFWzC87Ip&#10;mCnwDGh7iKqkt0Cc1kXd8on8N18VhsAyoN3AVKVZFlkLE1EnvXR587DF60QYQvMuiethGETE8LXE&#10;dSzNsoNY8x1iaFYwc2wS6L5rzb64JGZ5xdFU/eMRO+3+BCpWvMPnpSv379K903lbiv8QvXI6VW0D&#10;gjibqq5uCOLoHk4rKRZ04uqE6ECEVd1ydGI4YsfkAkXT8u5DVpeKeJmqbb2qskcs7UAX3aMnsKV+&#10;/2afAMNasyQvCqWtu9/l3fJwSYXREHlmwaX9YRdXmppvwLxdHEdFq5zQAgR7oRP125cr9gBcSDDp&#10;qee0uwoqVuVVEC2aJb0K7PKq63E5BD8jPjhpD4Y4RjiQXsDlwiCbgVYppwWXHA+8DMcF6H0z5F4Q&#10;DgFdEH4dQyMcyr7KEECjmoq8UqgIdrbVH1F4SgsGR5XiE1sHdQuui0o8q1qovzeMHsLmcxhNby24&#10;L2UVMzOxNaUla+lgXXXbLWuga5Z5mrR11fUKKvLFsnuUL5Q2Bx3zgiI+ZDl8Ta4L+i/w8cbMJLb7&#10;tGNtLqwp+yTOFkwa3zE7YcWR8mSqeohCqrKcqqYHpW0Ui8ODxwrv7f0Yrkv3juvsTLozWOTdoYwx&#10;At7Ix8NWocUC+aGQt/AmDebyGN4ednzLegWxwype5R10DxfhASSFFHS70h49Rlb5bKr6gkiw2sE/&#10;e3/gdZFL5xJn+BkffQYZI6ufiMCAWEp5hwWcuaTl7aMQIhQrovmcpnDOiBb5cZsjjNGq5sJbDZIQ&#10;G0/xaxFTPLGad+kyoWVegCITgHRJW84QGQZnYnQL6W/KSmO0V2LKtxZ+ntsgQUhNCKLbX/99/f36&#10;zfnT8y/Xr8//ev6X9bPzr9cv1y+V86fK+t/rZ3h/A+iL8z/j7yn2/hOwN4B9u/5O7sLi91gEEiwA&#10;JIIgdCjukM9e07+o+/9E3f8Qilw/h8KhaijzNb7eQMkvFCjv2aDpl1h6LXStrJ/DLP6mrH/A1/P1&#10;v6BqqBvHXkH3AG7M4juxIDHDNLABG3vreYUPAfhBmsiL9StxrYLVAc8zwGFL51+J7cKCXoGIr4Tx&#10;wSDlofNvJIUbgxuAX0smvsTp64xO1g/CEK+tI1Az+J4ZeJoXxpFmOWGsBa7haLPQTwI3QWKIorFy&#10;4/nxUUsrDs89rWTh53m+4xmeriV6ZGuWRWZamFi25vtBEhq27cUJCr+hYhTVHuK6oGWob8TrT4dI&#10;VmUPaUsfjUGOVdqHYR/kdBGAhWNdjUmBiN+XIlJIHMSiPibJuLRDRLoUeH4OlAgJF+xsYsMOavLD&#10;hFhWoPlGrGtWbPmaZxJdC2zPtW3HiQIrHtXU0PYXNW3noptr/pZqimMzcBy4jxObUFNATC30I0dL&#10;Yify4sDB34U3NS3avS3XQOXBeMB5nd6b7d5TiUMfoQ6aquKJjC8AssaIKplZNzcwfiCbpo8RhHsY&#10;aoPBHWmVlwcn6FVFyVOcFCLrCt8Eqvwz9lt0qAUbKhF2SlHAi/JMxhTs2EY7AOHoPYKf7GMMJ9It&#10;V481yxSdox+jc/R1T4tcJ/J92woTj1wYNm77EYnt1hNJAfUSQ3n6EXrYt2V2OUpdHz19b4boZ0Sa&#10;kxjovezE0Dzd1jUjmZE48RyShDvr+8bUw81Z1fVF26j0g2NosAJTaMxG4L0M/dpbpiFaN/SAh6Ii&#10;//1UNVz8YCAxwv4gejxCfG8U+WVdC/2ny/v0dOh+NkZzvCoK1sUVPUalv7V2E4O5fWJ4fCiNU1bX&#10;8sbt9DdoUjaRkvzTavt9a6KxW2JTeJveZACSMS7HFJ/vqGygf9DKbkkRRzfvmwAvr3Z2Sw2b3N2f&#10;2SnrD16AXL8lGBIazixCEjJ0DyafGEhCluFqSUQc3bd0zAEuO+yDOTL1IKYd2R7FtKN/XScmhAvB&#10;7m3HSu/k3zS9MLLg4zPTd8G/iaFXYs+0WeC7IUlmsRdvZWJQsM3/jnOykf8d88n75J+YumkSH6o3&#10;LETtUHc0z41NjQSubpIwRtDD4GkY9YkIhNLtkgh2S5GjCHZMEO9TBMhYsYGmVosI7MAyYwdFrwj9&#10;xHETEhsz03F/TAQ7sjSK4H/uBTJsIgyMsfJ4MfjGk2WNgWmf6zE9kBv6EeGqzd+aNb9ztjsMrMVk&#10;1xvH1cDIm4sReIyZ4zAF581/gVZp+4F1ey/TMTYu8+pjhknHrafq4FxUiqebHLMRgRTYOMDf/w8A&#10;AAD//wMAUEsDBBQABgAIAAAAIQC3l83hGQcAAGEVAAAWAAAAZHJzL2RpYWdyYW1zL2RhdGE0Lnht&#10;bOxY3Y7jthW+L9B3EHRbcE39S8Z6AkmW0gVms4ud2TRB0Qtaom0h1E9IetaTIECa3va+r1EEXaBI&#10;kOQVPG/UQ0rW2LM7rWcabG9qw7J0SB6dv++cQz79aFsz44pyUbXNzLSeYNOgTdGWVbOama8vcxSa&#10;hpCkKQlrGzozr6kwPzr77W+elqt6WhJJnrclZQZwacQUaDNzLWU3nUxEsaY1EU/ajjYwumx5TSQ8&#10;8tWk5OQN8K/ZxMbYn5QVWXFSmwMT8ggWNaka80zL1MlzIfe3Rq2ke1bOzK8z24pjL3ZQ5EYYufPA&#10;RrGbO8hLHT/N7Dhzk/gb05DXHWhZtsWeHb+g0mDtJdAVnw1vpnVV8Fa0S/mkaOtJu1xWBR3+CJdK&#10;KW8SThi5bjdycnVeCemZwCIlUnFg8GwaX4qHc/xyUxVfCHnN6ERUdceoo/gMbHuKaRSPYFy0rOVi&#10;ov+WG2YrLgPbPc00ujUrOYSIOemtK7qXHG4nKhC691ncSpI4xXaE8sB3kevFGYp8bCM3nvsejq0o&#10;cOffHJlZv+JyZv7xkm7ln0CKjZDwePTKs6dkul3yWv2D6Y3tzPRsMMT1zLStAHuBko9MgYFRwJiF&#10;AwtjC3jBBAvboePoGZNbLh0X8mPa1oa6mZm83TTlK1pIEI1MyRWEk1KTTPfzFBkCtswrxgzeyj9U&#10;cn2xJipusF6zEjoEYZYwulbsyYKvFinjxhVhIHOY+Gk/fb2hL0ARTca99ILIuyS2qe+SCOvW5C5R&#10;Vo3sefkYPiM/wGlPBnOMdGB6S9cDaj7oOsiq71dCazzoMixXpA+tUHArOBjoVvD7FBrp71EISKOb&#10;WNUYROU7z+2XGKIgjAJWtfnU1MHdSmvWqGvTKvf3xuopdLmEoOmjBWxT0IY6pZpakJpyMkRXy+W6&#10;BXbduipy3jaydxCrVmv5qloZvAI5loxAiigrgJseV/Lf8hOdU2puz4mkvFLRVH6RlSuqg29Bryi7&#10;NN7MzBASkWmsZ6YTgtP2joXFA2gVgHsoA3rJdNGW1xrRoKKQFzrNKHqnLy+5QdgKSgTrBYaVZMqB&#10;yrTl+Aa9eg2V4isAmXqZEl4C4voIFy2rNFzUInEtRhRAGSjbNwrtkCCJkDAAa478drgUzAKuUil6&#10;SQqAW0pYteAV5CbStELhz8Y59uCqvi521BVGK1msc1JXDCRygFCsCRcUsD7Ag5IDpr+rG0RJr2Uh&#10;DgZ+nbeBL8FsyhDybPe33d93P+x+3v0Ev19uvoXr290PN98Z+uHt7h83f775DqZ8v/sRBn7qyerx&#10;n0B+u/vx5q96wvc3f1GYBS8q5voKTtOJWdHuTdCQjKPQiUMUJlmKXD/JUBzYPponUR4HOcAtTceS&#10;KKrFJSeNAOttG11RwzDyQzu0UG6lHnJdPEdJ7nooiuI8sT0vzHKoqEMpVmUU0KJkGQqHuv3PgUeb&#10;8iXh5NUYabRBHycHkaYseTcuYoWKo6hIsA/x0MeFjo0TouLI+b8GS/DOrToPcFOU5Nh1YxTZmYXc&#10;zI1Q6GALxV4YeJ7vp7GbjW7qCP+/mw7zwcM9/0g3ZZkT+z7Ax88ccFOMHZREqY/yzE/DLPbhd4um&#10;jkMffQANyOdUxEK0xbP56c2qWvQJVJeZqa6QdRVBZ+600dlt/wYqznU3+inkvZ4G+XmAI2mq+vwK&#10;NgGqkLArnd8VNoFV9RX9PbT+jIp+lG4JtEWq6OmcAjMO2Q5EAPoRzu/PP7afWm5gZch1VEseZdCS&#10;R1aI0sBPo8hzkzzEt4ENb/s3Fjut2dQG6i0GRf8T2By8a7PjLHW/9FE4h+xnp8jPbWhqvdxGoeVZ&#10;yM7nOMtDH+fJyf5+sPQAc9rIvnCOTj9fgAcbUAra3ZH4rIQu+J3QUA0xNNcXqs/5DDrnAD6w0xtp&#10;n8/MADuWP1r82NXK/cX6OdkOLaWKCUVbbBijMmvIAtqng7GHxIvi87i68PpCx6ZuWfQbD6vf4Ejd&#10;mWvxt83h/cFO8bS6ZghePGRjWVKht39fn+hrYP+C6xbUUEv39/v8rl/tn1YZ9qW7X3NS0R/8CaX+&#10;0DCJnUZJFKI8grB3wzmGzbQzR1FseZ6VZEmEoyO8vlhCoR7MdKLao5lOhNd9ZoJsodR97Hb9vfpn&#10;EY7dZG6h+dyKQX8LTkeggUJRmjl5Es4zO/Hu1f/E84dR/xPLyYfUP85inMXgdS9W+kd5isIUwmEe&#10;eO7cTTDO0vxIf+jcDkPgRJVGE5xYHz6kCUIr9IPE95AVQrvrOnmAYhyGKEgj18v82IvuhMAdE5yo&#10;0miC/zkKdNqENDDmysVqwMabdQsHUX3ehw2cntCfu2x49c4Z3nvPzIaDQHViFo7HgMBRdLdHixkc&#10;5Ayni6L7L9gavD8I5M9KG8phXTWfUthsPvq0EjRXjeJ2X2P2JtAGGw9Gz/4FAAD//wMAUEsDBBQA&#10;BgAIAAAAIQCAUuk3KgcAAHEVAAAWAAAAZHJzL2RpYWdyYW1zL2RhdGE2LnhtbOxY3Y7bRBS+R+Id&#10;LN+iafwfO2oW2Y4Nlba06m4BCXExsSeJxfiHmck2C0IqIAQS3CDxIAhUgYCWV3BegSfhzNjJJtsu&#10;ZBdUbtiqjn1m5sz5/c6Zuf36qqTaGWG8qKuxbt4ydI1UWZ0X1XysPzxNka9rXOAqx7SuyFg/J1x/&#10;/ejVV27n83KUY4Hv1jmhGnCp+AhoY30hRDMaDHi2ICXmt+qGVDA6q1mJBXyy+SBn+BHwL+nAMgxv&#10;kBd4znCp90zwDViUuKj0IyVTI4652LxqpZTuTj7WP04sMwzd0EaBExjImQwtFDqpjdzY9uLEChMn&#10;Cj/RNXHegJZ5nW3YsRMiNFqfAl3yWbJqVBYZq3k9E7eyuhzUs1mRkf4HMyGVcgf+gOLzeikGZ8cF&#10;F64OLGIsJAcK37r2Ib8+xw+XRfYBF+eUDHhRNpTYkk/PtqPoWnYDxllNa8YH6me2pJbk0rPd0HSt&#10;WdCcQYjog866vLnP4HUgA6F5kcXNKApjwwpQOvQc5LhhggLPsJATTjzXCM1g6Ew+2TOz2uJ0rL93&#10;SlbifZBiyQV87m15dBuPVjNWyl8wvbYa664Fhjgf64YUDY9grZYB2TSGpmGYwAbGTMezHNeSMwYX&#10;DBrGxRukLjX5MtZZvazyByQTIBUe4TOIpG7+Zp4kQ6zmaUGpxmrxTiEWJwssQ8ZQa+ZcRR/M4lpT&#10;8w2Zs/k0pkw7wxTE9SMv7qYvluQe6KDIvfQci8skuiwvkzBtFvgyURSV6Hh5Bvx11gB+kKIdGcyx&#10;pQPTC7oa6G3Ty6rsNOdK416XfrkkvWyFhheCH6TQVlFw9mWFgLR1Ey0qDUuoc51uicYzTAmkqTKf&#10;nNq7W2pNK/msaun+LjA6CpnNIGi6aIH9MlIRO5dTM1wShvvoqplY1MCuWRRZyupKdA6ixXwhHhRz&#10;jRUgx4xiQIe8gExT41L+C368sXPF7S4WhBUymvIPknxOVPBNyRmhp9qjse4DBunaYqzbPjht41hY&#10;3OerzN0uiyFx8Wha5+cqmUFFLk4Uwkh6ox73mYbpHKoD7QSGlXjEgEqV5dgSPXgIReIjSDK5mRRe&#10;qGyU83hNC5Uu6uOcb7MAKkBeP5KJDtiIuYABMPqe33aXglnAVRKdZziDdIsxLaasAFjCVc1l/llG&#10;arjwlP8cw5ZPGC1EtkhxWVCQyAZCtsCME8j1Pj0I3mH6WlkhgjstM74z8O/sBr4Es0lDiKP22/ZZ&#10;++v6m/VX7RNt/WX78/rT9tf2mbZ+3D5pf5Sf68/g/ef14/Xn7RPU/rb+ev2Ftv4MVv3Qfg8jTxWh&#10;/al92n7f/iLJ2h+Pv9Pa32D90w3fT9vf22cwGUZvSdwDb0sh1BOcq7Bb0q7EcMDrwLdDH/lREiPH&#10;ixIUDi0PTaIgDYcppGUcb6smL6anDFccrLyqVNH1/cDzLd9EqRm7yHGMCYpSx0VBEKaR5bp+kkLR&#10;7au1rLSQVVKWvrbI178PUFLl9zHDD7YRSSr0RrQTkdLil+MnlNmzFz2R4UHcdPGjYuiA6NkLkn+D&#10;JXjnQp1ruCmIUsNxQhRYiYmcxAmQbxsmCl1/6LqeF4dOsnVTg9n/btrFjet7/oZuShI79DxIHy+x&#10;wU2hYaMoiD2UJl7sJ6EH/y+yqWHQau+kBuA+4SHndXZncng/Kxe9BVVorMsnoLMkKISPK4WCmx0I&#10;P1YN69uAjx0NcLxPR1wV5fEZnBNkwaFnqg7I3ARWxUfkTTgdUMK7UbLC0D7J4qgwBWbssu2JkOh7&#10;eX41/lhebDpDM0GOLbv2IIGuPTB9FA+9OAhcJ0p94yKwYbe/sNhh/agyUGcxaA7egvPD8zbbR6mr&#10;pQ/8CaCfFSMvtaDvdVML+aZrIiudGEnqe0YaHezva0sPaU4q0RXYrdOPp+DBCpSCtnhLvJNDt/xc&#10;aMjGGfrvE9kPvTvWrSH8+Vvz7vtV+jpb3MWrvs+UASBp0yWlRCQVnkJPtTN2neCQfG5WBB6eqEBU&#10;fYzacbfU9V5T7boSf1Xtvu+cHA8rYhpn2XUOmjnh6jj48YGOBfb3mOpLNbl0874Bc7W1d1gZ2NTp&#10;bs1BFb73J9T1HcOYpumntg9BbQ1DaA5iHwUQ1ii2DUjOMPGtINhLznszqMo3NNOB2HmVmQAapLo3&#10;Pb6/WP8oMf0g8pHrSjhPYgf5k9iQNwyBlQaxD+3Elfof6PZtmByIJS9TfweOGa7tGMgcuoDQTjJE&#10;UQjVzUwj10pC24Y7lT39oU3bC4HDyuHWBAcWg5dpgonpW14EjZeZ2IDwxsREQWhaYJGhFQVDL7RS&#10;/69McKBKWxP851GgYBNgYIuV03mfG48WNVxMdbgPpzo1obuMWbLiuTu9F96h9ReD8gbN314LAkfe&#10;XFw1JnC709828uYfsNVYdzHI7uQ21L6yqN4mcAK98e0laC67wtWmxmxMoAy2vSg9+hMAAP//AwBQ&#10;SwMEFAAGAAgAAAAhAIiYWC8rBwAAiRUAABYAAABkcnMvZGlhZ3JhbXMvZGF0YTIueG1s7FjdjtvG&#10;Fb4v0HcgeNWiGIviPwVrA5IiUwPrH3jXaYGiFyNyJBHhX2aotTZBgBq9zEVfoY8QFDASIEn7Cto3&#10;6jdDSivZ61S7DdybrmGSOjNzZs7Pd86Z8/iTTVVqV4yLoqmn+viRoWuszpq8qJdT/dVlSnxdEx2t&#10;c1o2NZvq10zon5z9+leP82U1yWlHnzY5KzVwqcUEtKm+6rp2MhqJbMUqKh41Lasxumh4RTv85MtR&#10;zulr8K/KkWkY7igv6JLTSh+Y0AewqGhR62fqTG13Lrrdp1bJ0z3Jp/pXiTkOQye0SGAHBrFnnklC&#10;O7WIE1tunJhhYkfh17rWXbeQMm+yHTt+wTqtbC5Bl3zWvJ5URcYb0Sy6R1lTjZrFosjY8KK8k0I5&#10;I39U0utm3Y2uzgvROTpYxLSTHEr81rUvxP05frEuss9Fd12ykSiqtmSW5DOw7Sm6lj2AcdaUDRcj&#10;9VqsS1NyGdjuaLrWrsqcw0X0Ua9d0b7g+BxJR2jv0vg4isLYMAOSeq5NbCdMSOAaJrHDmesY4Tjw&#10;7NnXR2pWW1xO9T9dsk33Z5xiLTr8PNry7DGdbBa8km+oXttg3LBdXbue6oY8G51gsZYpujc2jDH4&#10;YCwwbctXE0a3DFouuk9ZU2nyY6rzZl3nL1nW4VR0Qq/gSVJCOtnNk2T4ap4WZanxpvtD0a0uVlS6&#10;jKHWLIXyPswSWtuIHVnw5TwuuXZFy6nu+JEb99NXa/YcMijycHhBu3dJ5bp6l0TLdkXfJXZF3fW8&#10;XAN/vTLADxDtydDGng6mt3Q1IOdD1uGs6nsplMSDLMNySfrYAnm3Bz9JoL2gdwgE0t5MZVFrVIY6&#10;x+6XaCKjJQNMd66yM7eUuqzls26k+Xtl9RS2WMBpem+BbjJWMyuXUzNaMU4H72p4t2rArl0VWcqb&#10;uusNVBbLVfeyWGq8wDkWJUV0yAsgTY3L89/yE62VK25Pacd4Ib0p/zzJl0w535xdsfJSez3VfcQg&#10;XVtNdcuH0XaGxeIBrxK7PYoBXDqZN/m1AjNEFN2FijCS3qrHC67RconsUPYHxko64aCWSnN8TV6+&#10;QpL4EkCUm8nDdwqMcp5oykLBRf24FnsUIAPkzWsJdMRGKjoMQOlHdjtcCrXAVDI6L2gGuMW0LOa8&#10;QFiidSMk/kwjNRw85T/bsOQTo0WXrVJaFSVOZIGQrSgXDFgf4MHoAdPfVTVhtJcyEwcDv8xusCXU&#10;JhXRnW3/vn178+bmrzd/wfMb7Tc3b7b/uPnb9rvtt9uftj/dfLN9q22/1/D9Vrtj6OaNtv0XGGDx&#10;9p+Y9O32B7x//K3ELywqN1JPGFDFZ0n7YJxGTA58K/SJHyUxsd0oIaFnumQWBWnopYBeHO8zoyjm&#10;l5zWAprc1Cqx+n7g+qY/Juk4dohtGzMSpbZDgiBMI9Nx/CRFYh0yssymQI48y5A/5Od/dkJW5y8o&#10;py/3Xsdq8ml04HVSq+/6SCgRcuQhkeHCN3ofUX5ygoccOcIvwRLWuRXnHmYKotSw7ZAEZjImdmIH&#10;xLeMMQkd33Mc141DO9mbqaX8/2Y6jA33t/wDzZQkVui6gI+bWDBTaFgkCmKXpIkb+0no4v8tmlqO&#10;cvoAGojtTIRCNNmT2ek1q1z0DJlmqssnIrAkqCge1yrS7XZg4lwVpZ8hBvY0xOoBjrQuqvMr3AVk&#10;UimvVKyX2ASr4kv2e9wASib6UbahKJFkAlQxBTMO2Q5EAP0I5x+OP6Ybj21vnBDbkpV5kKAyD8Y+&#10;iT03DgLHjlLfuHVs7PYzGjut5lQK6jWGAuAZ7gjv6+w4Sn349IE/Q/QzY+KmJmpbJzWJP3bGxExn&#10;RpL6rpFGJ9v73qcHzFnd9Ul0b/TzOSxYQyhUvnvikxwF8XuuIWtj1NgXsub541Q3Pfzhwidp50Wd&#10;wsygWkNldEB9xlC0zBuuRm3bcfYmOfYF6R/Z6indDPWndBpJm6/LknVJTeeotQ7G7uNQks/DEser&#10;C+W8qr5ROx6mx8HSqoxXx9/Uh98HN8rTEp8meHafC2jOhLomfnWiM4D9c67qVU0u3X3vEoDa2j0t&#10;dexye7/mpKpgsCdqgQPFBJFnhXYcknRmAxJITSREMQFAz2ZJGBguSrUjQD9fIJMPajpR7L2aTsTf&#10;h9SEcCLFfei1/k75Y9/w0gglEF4WsWMrIb7jjlEWpYafWo7rmcch4VD+E/sUe/lPzDcfU350U9LQ&#10;CFGfQA2oCEObRLGDVtLMCJEBUzOe2Uf2R2l3pILTUuheBScmkI+pAojvOannETsykdjQWyJ+7HvE&#10;T2zDMRPbMv3g51Rwokh7FfzPUaDCJsLAPlbOlwM2Xq8aNKz6uI/bnprQ92jWvHiv13dnb21oGMrO&#10;mr9vF4KjaG9bkAmaPkMXUrT/BVuN9w1D/iQfI19WRf0Zw830wV1NSC4ryc0ux+xUoBS2b6Ce/RsA&#10;AP//AwBQSwMEFAAGAAgAAAAhAItqzyRTBwAAsRUAABYAAABkcnMvZGlhZ3JhbXMvZGF0YTUueG1s&#10;7FjbjtvGGb4v0HcgeNuOxbPIhbUBSZGJgfUB3nXaoujFiBxJRHhQZqi1NkGANEUCFH6AvoaRxq1R&#10;wO4rSG/Ub4aUVlrbrXYbuDddwxT5z8w385//+e9/sqpK7ZJxUTT1SDfvGbrG6qzJi3o20p9dpMTX&#10;NdHSOqdlU7ORfsWE/snpL39xP59VJzlt6cMmZ6UGlFqcgDbS5227OBkMRDZnFRX3mgWrMTpteEVb&#10;fPLZIOf0OfCrcmAZhjfICzrjtNJ7EHoHiIoWtX6qzrRoz0S7fdUqeboH+Uj/OrHMMHRDmwROYBBn&#10;PLRI6KQ2cWPbixMrTJwo/EbX2qsFuMybbAvHz1mrlc0F6BJnyeuTqsh4I5ppey9rqkEznRYZ638o&#10;byVT7sAflPSqWbaDy7NCtK4OiJi2EqHEt659KW6P+OWyyL4Q7VXJBqKoFiWzJU4P21F0LbsDcNaU&#10;DRcD9TNdlpZE6WG3NF1bzMucw0T0QSddsXjC8TqQhrB4n8TNKApjwwpIOvQc4rhhQgLPsIgTjj3X&#10;CM1g6Iy/ORCz2uJipP/+gq3aP+AUS9Hi82DL0/v0ZDXllfyF6LUVxg3H07WrkW7Is9ETLNYyRR+a&#10;hmECB2Om41mOa8kZg2uEBRftp6ypNPky0nmzrPOnLGtxLHpCL2FK3fztPEmGseZpUZYab9rfFO38&#10;fE6lzRhqzUwo88MsoS0asSULPpvEJdcuaTnSXT/y4m76fMkegwlF7k8vaHuTVC6rmyRaLub0JrEt&#10;6rbD8gz8ddIAHny0I0McOzpAr+lqoJdNf1Ylp5lQHPe89Msl6WMzNLw++FEM7RiFsm8yBNJOTWVR&#10;a1TGOtfplmgioyWDnyrxyam9uiXXZS2fdSPV3xlGR2HTKYymsxbsl7Ga2bmcmtGKcdpbV8PbeQO4&#10;xbzIUt7UbaegspjN26fFTOMFzjEtKcJDXsDV1Lg8/zWeWNi5QntIW8YLaU35F0k+Y8r4JuySlRfa&#10;85HuIwjp2nyk2z6UtlUsFvcOK523c2N4Lj2ZNPmV8mawKNpzFWIkfaEeT7hGyxnSQ9kdGCvpCQe1&#10;VJLjS/L0GbLEV3AyuZk8fKu8Uc4TTVkod1EfV2LnBUgBefNcejqCIxUtBiD0A73tL4VYoCoZnqc0&#10;g7vFtCwmvEBconUjpP9ZRmq4eMp/jmHLJ0aLNpuntCpKnMgGIZtTLhh8vXcPRvdAf1XVhNGOy0zs&#10;Dfw8u0GXEJsURHu6/sv65fof67frN9rmT5vv1j+uX22+Xf9t/dP61frNr7X1P/H1dvMDvn7C+Leb&#10;FxoIr9Z/Xb/e/HHzHd5fYvD1+rWGtW+x+iVIbzYvNt9r67+v3/TYPwK7R/qzxN28kMEPKpcnUU9o&#10;WEVwSftgJEfUDnw79IkfJTFxvCgh4dDyyDgK0nCYwjfjeJc7RTG54LQWEPWqVqnX9wPPt3yTpGbs&#10;EscxxiRKHZcEQZhGluv6SYrU2+dsmW/hWvIsfYaRr//ZSlmdP6GcPt2ZJavJp9GeWUqx3zSiULrQ&#10;gQlFhgfj6YxIGdIRJnRgKT8HJLRzzc4t1BREqeE4IQmsxCRO4gTEtw2ThK4/dF3Pi0Mn2alpQfn/&#10;1bQfPG6v+TuqKUns0PPgPl5iQ02hYZMoiD2SJl7sJ6GH/9fetOAouPdcA8GfiVCIJnswPr6qlYse&#10;IRWNdPlEiJYEFebjWoXC7Q5MnKmy9XMEyY6GYN67I62L6uwStwWZdcpLlQykbwKq+Ip9hjtCyUQ3&#10;ylYUNZTMkCqmYMY+bE+Eox/4+Yfjj+XFpjM0E+LYsnYPEtTugemTeOjFQeA6Ueob14aN3f6NxI6r&#10;SpWAOomhQniEW8S7MjuMUh8+feCPEf2smHipherXTS3im65JrHRsJKnvGWl0tL5vfXq4OavbLsvu&#10;lH42gQZrMIXaeEd8kKNkfsc0ZPWMKvxcFkW/HenWEH+4EkraWVGnUPMjhvpl0nCMmqjrg/cO/m6k&#10;Exe5faeYQ4uQVpLNH9JVX6ZK05G0ybIsWZvUdIKSbG/sNmYlce6WPp6dKxNWZZDacT9J9vpW1b46&#10;/qref9+7eR6X/jTBs9tcVHMm1HXy6yNNAvCPuSprNbl0+75NA2pr77gEss3w3ZqjaoNen6gI9gST&#10;jD1Z1odkOAwRCE3LJqHvRkha47HrBJ5tp4eO8XiKfN6L6Ui2d2I60gs/JCYEFcnuXa//7+XfcSwk&#10;aTsi3hip2hkbKQnNYYrMbcRjK/HMsekehLV9/o/sZ+z4PzLrfEz+0XnxwL6H9Bf5COtuQMLUUlE+&#10;ioeuPYyd65aMjFMo8A5EcFwi3YngyDTyUUXgGZFh+AbxYOswAd8igeEMiRlaaEhZ49SI7QMTuCGC&#10;I1naieB/7gUqbCIM7GLlZNb7xvN5g8ZWF/dxKVQTul7Okhfv9ATf24PrG4uyA+fv2opAFIvrVmWC&#10;5lDfrRSL/wJW411jkT/ILbT3qqL+nOECe+fuJziX9eRqm2O2IlAC2zVaT/8FAAD//wMAUEsDBBQA&#10;BgAIAAAAIQAP9fdumAcAAJsYAAAWAAAAZHJzL2RpYWdyYW1zL2RhdGE3LnhtbOwZ247bxvW9QP+B&#10;4FOLZizeL4K1AUmRiYF1YnjXaYMiDyNyJBEZXjxDrbUJAjhJU7TwQ4C+9x8Mw4umQe38AvVHPTOk&#10;tJLtTbkLw33xLnZEnZk5PPfb3v5wXVDljDCeV+VE1W9pqkLKtMrycjFRH5wmyFMV3uAyw7QqyUQ9&#10;J1z98Oi3v7mdLYpxhht8t8oIVQBLyccAm6jLpqnHoxFPl6TA/FZVkxJ25xUrcANf2WKUMfwI8Bd0&#10;ZGiaM8pyvGC4UHsk+AYoCpyX6pGkqW6OebN9VApB3Z1son4dG3oQ2IGJfMvXkDV1DRRYiYnsyHSi&#10;2AhiKwy+UZXmvAYusyrdomMnpFFodQpwgWfFynGRp6zi1by5lVbFqJrP85T0H5g1gil75I0oPq9W&#10;zejsOOeNrQKKCDcCA4XvqvKQXx/jw1Wefsmbc0pGPC9qSkyBp0fbQVQlvQHitKIV4yP5MV9RQ2Dp&#10;0W5hqlIvacbARNRRJ11e32PwOBKGUL9J4noYBpFm+ChxHQtZdhAj39EMZAVTx9YC3Xet6TcHYpav&#10;OJ2ofz4l6+YLoGLFG/h68Mqj23i8nrNCfILolfVEtQ0QxPlEdXVDEIfHcFtJYUPXXF3TdEAEu7rl&#10;6JrhiBOjSxQ1481HpCoU8TBRWbUqs/skbYAuPMZnYEvd+e05AQZrzZKcUmVO83qiluAYqsKq5o95&#10;szxZYmFAmry/4NIW4QZX6opvwZwtZhFlyhmmE9W0fLA8eZyuCvCmDuz5mqb1tPbnJd0LLino8Rmm&#10;OCUgbw+nI988FKdrD6HTd69Dpzh8Fe+gup1Ua9wsFbFM1DRnKSVSEnPQzGkldKiAeAV5ENNAtf0T&#10;mHD/NNs+9RoGRILrJqdE3O6gW12LHVqKtayE7rvdDkLmczjfmQpoIiUlMTNxNMUFYbg3rYo1ywrQ&#10;1cs8TVhVNp2t0nyxbO7nC4XlEHHnFENwyHKgUu4Du3v4eG1mEttd3BCWC/PJvoyzRcf4jJwReqo8&#10;mqgehCBVAbGYHtj/1orgcu+uwnU7Jwa/xeNZlZ1LXwYWeXMiA4yA13K5xxRMF5AcaEcw3MRjBlCK&#10;RY5gK3T/AeSIryYqGI6kvQFv662yorl0FXGHn/Od1UP8z6pHEBUxbwA4URP5syV1/xpIJC9lXJ7j&#10;FFwrwjSfsRwCEi4rLnzN0BLNhlX8WpopVtjNm3SZ4CKnQI0JgHSJGSdgCFIgECTwHtI/FCUiuGMw&#10;5Xsbb+dtoEaQmBBCc9T+o33RXmz+ButP7b+VzV/ap+3Pm+/al5vHIjCBRsRpuXYKeK+Ft6TzfS38&#10;rn3evmx/2Xy/+Xt7IVVx8fv34n93TvBPkP6zzRNwgPZfwgHg6wulfakIR2iftU83j9sXmyebH8T2&#10;C3ng6eaHDxTYegYHnm9+BL1J9/kelPgYnKdTI9xpL5Qe9FfQ7HPQ8OPNE7gpjv0kNf0fwHex+W7z&#10;7ebHW2/QuaxohBteWdlAFeN7ZuAhL4wjZDlhjALXcNA09JPATSB/RdGuluT57JThkkMEWpeyFPU8&#10;3/EMT0eJHtnIsrQpChPLRr4fJKFh216cQCna17Ci/oRkI2jpKy7x+L/jNimze5jh+7tATUr0UdgF&#10;al1kBRFWXo2tgUgqB5E11ByIqV1slfF1QGQ9CKBvAyU47iU728g4QE1+mGiWFSDfiHVkxZaPPFPT&#10;UWB7rm07ThRY8U5NNWbv1bSfU6+v+RuqKY7NwHHAfZzYBDUFmolCP3JQEjuRFwcO/F16U82gAd1z&#10;DSiHCA84r9I70+Fdnrj0CRRnE1WsULUIgCx8olJWCNs3EH4s27jPoHboYFCb9e6Iy7w4PoPuWdRh&#10;9EyWR8I3AVX+FfkYemZKeLdL1hhaClEzypgCJ/bR9kBw9AM/vzr+GE6kW64eI8sUvawfQy/r6x6K&#10;XCfyfdsKE0+7NGx4269IbFiXJgXUSYzm5SfQVb8us8ModTX1vjeF6GdEyEkM6AbtxECebuvISKZa&#10;nHiOloSD9X1t6sHNSdmI/nKPgeMZaLAEpqBV3FnCnQw6yNdMQzST0JWepJiSP01Uw4UfGJHsYJ+L&#10;rlPTfG8n8kNdC/2ny7t43RnGrrWdrSglTVziGSV9Cyj3rmMwN08MD076yhsqTvnG/fTXa1K2spL8&#10;dbn/vDdjGZbYFM7S64xkMsLl4OTrgcoG9J+yTOpOXN0+bwO8fLUzLDVsc3d3Z1DW770Acv2+YGLb&#10;1h09EckeligOka/rU5RApWDpsRt6ZnLgsJ/OIVP3YhrI9k5MA/3rKjFBuBDs3nTQ9Ub+fdeD4gZK&#10;HHdqgcvrXoKCxLSQbgW+oSe+GwTulfwPnNzt+B+YT94l/4nre66TaEgLYgf4dz0UmDZkvEQPwnDq&#10;aHriHPAPpdu+CQxkaSeCgQniXYog0mH454Dha7EJNbPnwCQ2mHrIgOQ/9XXfjj3/10QwkKWdCP7v&#10;XiDDJoSBXaycLXrfeLSsYITb5XpIRPJAN7Rcsfy16fcbp839CF3Mmr3dAB0w8vpyKB/DFLSfy3MY&#10;U74ylx+OVmHdCJ3dyUwYZBd5+RmBic0r+IbP+YFzUSmutzlmKwIpsN2/FI7+CwAA//8DAFBLAwQU&#10;AAYACAAAACEAAJh1IPwMAAAWQAAAFgAAAGRycy9kaWFncmFtcy9kYXRhMS54bWzsW9tu5MYRfQ+Q&#10;fxjMa9BW39kUrDXYZHeywNq78K6NBEEQUDOUNMjcTI52pRgGHPspcIAAecpDkPyC48SIgdx+Qfqj&#10;nOZwRkNdbEqrvSjrXYDi9Ayb3dVVp6tOVb/9ztFk3HtalNVoNt3ps7dov1dMB7PhaLq/0//giSem&#10;36sW+XSYj2fTYqd/XFT9d+798AdvD/cn28N8kb87GxbjHnqZVtto2+kfLBbz7a2tanBQTPLqrdm8&#10;mOLbvVk5yRf4WO5vDcv8GfqfjLc4pXprOMr3y3zSbzrJb9DFJB9N+/fqMc0XD6rF6rY3CaO7P9zp&#10;f2x9nCYJzYhL4ojIjHGSRNYQrxJqtE0S79Qn/d7ieI5ZDmeDVXfl42LRG8+eoD30c1hOtyejQTmr&#10;ZnuLtwazydZsb280KJo/ebkIk1JbZmucH88OF1sQw9NyNmV9dJLmi9DHvJwNiqrq9z6qrt/tR4ej&#10;wa+qxfG42KpGk/m4QM8fVU3Py5Z+b3CDjgez8aystvLBoJgu2C956KXptmnr9+YH42EJNelvLSVc&#10;zR+VuN0KyjC/TOqplFEau4TQRCoijYiJkT4lceQiTTlVQsSftERdv+LJTv/nT4qjxewXm2+693a+&#10;fbRXTsJfSL13hJGIGPM/xg1VUtLw63wbD/YG4UsuTBRBgQf4gYyVYvXAt856mZfV4sfFbNILNzv9&#10;Zq0wnnw7fwo9CnPLt1e/Cs3VbDwa+tF4XH84rtJx2Xuaj3f60Ojh7BlWOa8WaNzp+/pfGBG6aD02&#10;nvaehdFFFNY2yOc7/b1xvsDtZA7tqKb7/V4+3oc5DhZlPZbW09WFlwZJbbyY1v8ue3GYSJZXB8sR&#10;1702PxtPa8Ht7RWDYD+rNQ3ru1xpLG6+vTsbHtcLnm+Pq8XjWglD+zxc8ENcHpWQQMCO8pC8/8El&#10;oy/3d9cy8z4M9bKRQh6jaW2Me/kABvmkLHYPsTyL3ruPoYb5dFahFQpkqaYCf1f/ZegNKpBvPPyj&#10;yZQU+fKLQXXui0HVvB9DD08u7p384eSrk/+c/P3km5N/nX5x8nXv9NOTr09/c/r56ae4fhGWE9LA&#10;Fb8P2oFr0P/QdqUdKJtyFVFOvDMxkVGckoRHnkhHRaLS1Gpl1+gzz8snZT4FQAyOpjV4GWZSpawk&#10;Js00zEgzYqnXJGPOxTwSQiuAV4N6AbEghDCWxj6b4X3HAhbT4aO8zN9fL2FRkfRhI51Os7SUpy5m&#10;jDCaYpaOGwyTO5I4ZzPBkyxSfj3LarR7N2epLLNWGkloxLCCXlsSZzol3MQ0zkwmPE1bi7GEze6Y&#10;xpjmMfD39YG1yxEmmMv4cAIPYAkokWqsuW5+CISukZGvmgMO1uBV200L1G4bEjfgsMHhMNiDw2I9&#10;qmavqPLF+SZM6XxTPp4f5O3Gb5nMy4fZ3nBULqAu9G4C7p+Ar58Ccv+L6zenvz/9LFxvhLMZN8wz&#10;YUnmGRAo5ZbYWKUkVVmmmGFMcLFGoIs4mxjqEx5L4lLtiGSAaSOlIfBghJFUcaBYy7RfDc4KqTwV&#10;jpFYcIphJowkLKYkpjbLZKaZzeR6lhdx9o7M0jiHPc5FBHO18NhTTRKTMeJUKhU2miR1UWsxromz&#10;nAvGXinObvpCylidLu13E1P1ykNqY6pcNQcYWnbzPajesu96x0H1L8FthRf71cmXNax+hk//PP3d&#10;yb/XPu3JP04/D03A2y9PP7uhZysyzRMTKaJUhrg69oirrXBEM80UoyzxESK8Jq6+iLhGp6kzLCJc&#10;Sk5koj1JlHTEKscdYnIhTduZejWImwhnuKEx0cowOOAcDrinnsDvk5nhsWKCrmd5EXHvyCydZDLN&#10;kozESYS19I4SwykjEWXC2Jh5xdphxjURVwip6WuDuFwbkeraY/oecZexbMsnf73c2Ausx0UXH9AQ&#10;tsNNhuaV8gh/BLD+5+RvJ9/cyJWlQjMgoCVCwYuF88mIcTYC7ngjROY1k24NOReB1UWey8hEJHMG&#10;rmwKhDaxT0AZIHQVPkq1z1re06sBVvACRuvIkSiRgkjOFbEicSTWPMsybZV38Lib7eMisN6RWaZg&#10;mhGYZEQkNA2urCEJiB9QBtj6QEs7MAqtxbgmsEqpwXXKmjIwJpK6YcEuI0IVXhqbhtZZ0akrivPW&#10;iNDLGYPLLPSWydCLsPDGRv53EDL/fPLX09+CeP26BwrgedAzirRJnU6IcnW6J1UECQBOGMIscLAu&#10;shTB45W4wjLHYikRbPoQYWtnSaKdRijKuY4Tl1rfjj1fDXoKn6axYEhqCQ1eGFkVYrkzBBSkTaXn&#10;Nhbwnq90vu/ILBNQMFGIKainBltZHIOQUdjZMEuaWQ5m/Mz5npfIUG4w4UC0okqqaja4n3VPA4aH&#10;3ssnyDGEK9I0oaFOeKTTxZJnq7l+tD6o83wf5mW1fCuouEYZ8ulo8uAp0qshPzR+Og6YG57CQ6Nf&#10;Fz9BUnVcVMtvi6N8sKgx+bJul3mFwOu3aP2r0w1GaAoiXmKrsRnSDTwhBs4u9lcndURTJy02/5Ve&#10;YDzfIrFuKbxaQEuJBV/k6OF0fLwhtQe7EMEUyVhk69aivD9Eku6CbNV6LBdlOzh4Nz9aSqzmb4Ow&#10;BgePyqKhmteNu4fjcbFw03x3XDTs9DL3dw3xhp9+d9rrYtZkSj543GyvnbImICwzQR0cHx/D0bNI&#10;lCaJAXJxI0zMjMpS1nWxOmZgztR7vViP50i0bSxOo+dtXLta45CBirmJYpLFEfw4Cxs13IKSZEK5&#10;BL6cThA6dtO4bgmWG2vcpgrWs3zjNA4hQSwt8ECJCPDgmSZGIafIAKiOJwzk6tnmGHRlbZKhGCI0&#10;nAFqRy769jUuiUA4KS0JtkAgmwHLnzAwNCrTsWbGxzrtjHHdqOYbaxxyeWH+Z/vHm6dxKWABYEZo&#10;6sOupDNw+aCXmAD/J+OE+yjpCg8dubjb1zjsmimjUUKQl4DGURsjuZTBM0RqwiMJo3Rmuk6iG9V2&#10;Y40Tb7zGxUJliHM9iGj4/tKFbBlUkPDUCpNKZI+SDdf42zGuI0lx+xrHXWaYlKj7sDAWKVCvFof6&#10;ijjVClUgIJ6l7qpx3TiIG2scyIfzGNcbHKJKaJCPi5+FAi0N8aOkBW0PRlMPf/e9YrR/sDsrf7rT&#10;Fyri603m/9Pva3yndXUians27zdKFbkFmmAbRoEJKCPJKNZfhmKhJGUiczGKhdo483APRZrloC4V&#10;6uiuD4uqrkX8uGOogO4flsPaXQ+Pru7Dkj9fWWTjYEIaGxLoli9Zz7ljbefZnDtllkP39Tyxfbfm&#10;3JRn1eLumP5aMZf1M902sEsFI7hRCUdOPHbAAkAA6hsiDa9bRFxHnMY0a++jLdXoxELWc63H2RF9&#10;VmJCJNcS04tRjTQRCWfSEi0ieBIOMYaJQZArjVS5DayNvto4Ou66a0XpuOO/XAl0Kwa8sXF0BJCr&#10;5rxpHB2rHlvG0S2CvdQ4uiUDbiyYjsqzEgxcsJY5bAqmY26nLZhOmZJLBWMy5IwSlDVplsFx9TGH&#10;zYAdMjoBgxjHCPeutpmOsdHaZjrGZSsxvRzU0LG3RiDDZIRH/j5FHg0ogjsbJRmLYg+CouVIbeJm&#10;Rz5iLYGOXMjLlUA3rvfGxtHRu1zNGd7ilcbRkdRuGUc3uv9S4+hWDXdjwXRUnpVgQE5dKZiOxY0t&#10;wXSjZy4VjHU4LgPBIjVLE8TsyIYg5FDES8ZgQLHi/KzKMDiCmzZzXZesI8e/EtPLQQ3KKPVSoYrd&#10;U9TD6ATHoRyyQI6l3kaZt8i6tFDjUV5uCqHjpNbA8Vr64pYniQqRZ0ZDHYIAM41UgiBIKrhYO5NJ&#10;ulHgBTV4TiF0pMNXmnDeYF6M1+k0t0Yhd+81ylCl5aiRYtAEa6OIC44KVdkmG59TCNfcQs5HKC9G&#10;CDjY5l2K4gwuEJxKkUpiHQhYhKUuZdpQZtrBx3MKoSNNvdKE8w7XixECdQkSwDg9qKD7QEWO+SPo&#10;IA7QiFQzeHW/UZbz/OZwTXfq/Mb6YoSA4hXuPUsJrCEcZ4rAvQMZCVxkinNt2Bv07WpCN/p4pQnq&#10;3Cb6YoQglcLJK49se5wAE6KwT8CzxMcYRw6Y8pLfqhCuGYzqlyIE+AguoiD2BYuwO0QoagoH0giO&#10;X0hmdQR4vFVz6EjrrjQheilC0By1yhbFJlRa1NrBFFBBi2KTJDIKp/ysFecSA88JjNckZsC6tnzK&#10;2zCHms3cpDB39xsn8tnBDGeTl4UKOJhac5zLM7mH5ejC2e5Lz1I3B8TDSWqzPh6OHqv52ZFzh9q2&#10;5tR5NX+Obnvl8oB4eX8I2JiMph8WOLx740PsmDhqUDHvUHWGP7160h+nmjPkWhVJLap1ZMzA21Ek&#10;Kx2L4FPjyBG1vikAZBIFIoNwGPv+ZH81xf0JkxdG9R2yY3Qtu2XJxOr0cz26egFxV69P/WF9mv/e&#10;/wAAAP//AwBQSwMEFAAGAAgAAAAhAJ3E7OipBwAAORcAABYAAABkcnMvZGlhZ3JhbXMvZGF0YTgu&#10;eG1s7Fhbj9vGFX4v0P9A8KlFMRbvF8HagKTI1MA6MbzrpEDRhxE5kogML5mh1toEARI3aRO0aIA+&#10;5a3oP9ikNerajfsXqH/UM0NKK9nelLtx2pesYWp4ZubwzLl8Z865/ca6oMoZYTyvyomq39JUhZRp&#10;leXlYqI+OE2Qpyq8wWWGaVWSiXpOuPrG0U9/cjtbFOMMN/hulRGqAJeSj4E2UZdNU49HI54uSYH5&#10;raomJczOK1bgBl7ZYpQx/BD4F3RkaJozynK8YLhQeyb4BiwKnJfqkZSpbo55sx0qhZDuTjZRP4wN&#10;PQjswES+5WvImroGCqzERHZkOlFsBLEVBh+pSnNewymzKt2yYyekUWh1CnTBZ8XKcZGnrOLVvLmV&#10;VsWoms/zlPQ/mDXiUPbIG1F8Xq2a0dlxzhtbBRYRbgQHCu+q8j6/Psf3V3n6Hm/OKRnxvKgpMQWf&#10;nm1HUZX0BozTilaMj+TPfEUNwaVnu6WpSr2kGQMXUUeddnl9j8FwJByhfpXG9TAMIs3wUeI6FrLs&#10;IEa+oxnICqaOrQW671rTjw7ULD9xOlF/fUrWzW9AihVv4PXgk0e38Xg9Z4X4BdUr64lqG6CI84mq&#10;CdHwGPYqKZB1zdU1TQc2MKdbjmHZhlgxumRQM968SapCEYOJyqpVmd0naQNS4TE+A0/q1m/XCTL4&#10;apbklCpzmtcTtYSwUBVWNe/mzfJkiYX7aHL/gktPhB1cqSu+JXO2mEWUKWeYTlTT8sHv5HK6KiCW&#10;OrLna5o8Dcjar5dyL7iUoOdnmGKVoLw+no788lCerj1ETt+9jpxi8VVnB3XstFrjZqmIx0RNc5ZS&#10;IjUxB8ucVsKGCqhXiAeIBqbtR+DA/Wi2HfUWBkbi1E1OidjdUbe2FjO0FM+yErbvZjsKmc9hfecq&#10;YImUlMTMxNIUF4Th3rUq1iwrYFcv8zRhVdl0vkrzxbK5ny8UlgPezikGaMhykFLOC+tf8uO1mUlu&#10;d3FDWC7cJ3svzhbdwWfkjNBT5eFE9QCAVAXUYnrg/73Hi819sIrA7UIYohaPZ1V2LiMZjsibEwkv&#10;gl7Lxz2mYLqA1EA7gWEnHjOgUiwyBFuh+w8gQ3wwUcFxpOyNjESxjFc0l6EiX875zusB/bPqIWAi&#10;5g0QJ2oi/7ai7m8DjeSlROU5TiG0IkzzGcsBjnBZcRFrhpZoNjzFP0szxRNm8yZdJrjIKUhjAiFd&#10;YsYJOMIWJPAe018UJSK4O2DK9yZez9fAjKAxoYTmqP1z+237ePM5PJ+0/1Q2n7YX7dPNo/b55mPl&#10;Z+3f2+ftvze/3XzRPpYLHv9coBWYSbCQz84qghdY8UfTfF9HODDNX8AKj4TmN78D41y0z5T2G3gV&#10;RvnX5hOY+qa9UNqv2r8qQHu2+VKBia83H8PKr+XOp+0TRQxh7o9g4cft39rnyub37ZPNJ+0zsfUf&#10;7cXmS+DyvH2qgH0vFNgsVsGCzSPBSHx48ydF+IP4GJC+3fxh85nYCcvbp4L8Co+QOVh4yZW5GPKu&#10;75mBh7wwjpDlhDEKXMNB09BPAjcBzI2i3e2H57NThksOUbMu5eXJ83zHMzwdJXpkI8vSpihMLBv5&#10;fpCEhm17cQKXp/7WJW5MAJBClv6OIIb/HWtImd3DDN/fgQsp0ZthBy66QDLh9S/iQSCA8AANQs0B&#10;HOjwQGLCADQ4CPrXwRL86vI428AdYCY/TDTLCpBvxDqyYstHnqnpKLA917YdJwqseGemGrMfzbSf&#10;B65v+RuaKY7NwHEgfJzYBDMFmolCP3JQEjuRFwcO/L+MpppBybQXGpDCCQ84r9I70+F1idj0Flwo&#10;Jqp4QqYVBJmso1Jmte0XCD+Whcc7kO86Gtwn+nDEZV4cn0G9J+4O9EymdBGbwCr/gPwSqjxKeDdL&#10;1hiuweKeIzEFVuyz7YkQ6AdxfjX+GE6kW64eI8sU1ZcfQ/Xl6x6KXCfyfdsKE0+7dGz42ndobFhd&#10;IRXUaYzm5VtQB76ss0OUulp635sC+hkRchID6hc7MZCn2zoykqkWJ56jJeFge19beghzUjaiIto7&#10;wPEMLFjCoaC82XnCnQyqnpdcQxRAUEedpJiSX01Uw4U/b6feQ7sKW6fLu3jdOcGu8JqtKCVNXOIZ&#10;JX2JIueu4xw3TwIPTvqbIVx+5Bf3U11vNVlqSfHX5f54rwNgQqLTQs1Dlu64kMSSKQoEzNqaHcWJ&#10;rztRsgeu4INvzyH5sPQ67YOMcFnkfzgQIoD92yyTVhNbt2Nh0u/TbegdG9L33vmHJfEbn3igY191&#10;4j6ZSWU7w9Lg9p7S7Rl0w3mlYgLftCMjjpEDSRYuR3aAQifwkT+1bMt2QxcQ/gCc9h1j4LF3jjEQ&#10;S65S0w/hGFPPCww3gh6NB90aSw8TFOiWhSJLi13X95Mo8g7OD9e0fRUM9PWdCgYmg/+lCiJtagRW&#10;5CFtagNARB4gfKj7yDEM3TQ9I/Sn4XepYOCRdir4v3uBhE3Ahx1WzhZ9bDxcVtBg7PI6JB25oGuq&#10;rVj+Um/2lb3QvsErOqHerr0LHHl92TKOoUvXd405tNFe6BoPZ6uwrsHL7mQW5L4iL98h0FF4gd/w&#10;LjScXNwK19scs1WBVNiu4X30HwAAAP//AwBQSwMEFAAGAAgAAAAhAIwZ8HYhBQAAyxsAAA4AAABk&#10;cnMvZTJvRG9jLnhtbOxZzW7jNhC+F+g7ELo3NilZf4izh2QTLNCfBbbtnStRsgBJVEklTt6o79EX&#10;65DUDy3LsWMke3IODkVpqBl+Mx9nRtefnqsSPTEhC16vHXy1dBCrE54Wdb52/vrz/pfQQbKldUpL&#10;XrO188Kk8+nm55+ut03MCN/wMmUCwSK1jLfN2tm0bRMvFjLZsIrKK96wGm5mXFS0hUuRL1JBt7B6&#10;VS7IcukvtlykjeAJkxJm78xN50avn2Usaf/IMslaVK4d0K3Vv0L/fle/i5trGueCNpsi6dSgZ2hR&#10;0aKGlw5L3dGWokdR7C1VFYngkmftVcKrBc+yImHaBrAGLyfWPAj+2Ghb8nibN8M2wdZO9unsZZPf&#10;n74KVKRrh4R+iB1U0wpg0m9mCOaCUO3RtsljePRBNN+ar6KbyM2VMvs5E5X6DwahZ727L8PusucW&#10;JTC5ClYuXgIICdxzo8jDq27/kw2AtCeXbD73kl7oe4OkH/i+kVz0L14o/QZ1hotBb8vE1cRE993M&#10;s5UkS98NzjLPkjzHPH9invd+5nnRKujQs5Sk8XH05iVfNU8H5L0AZ5wDMeitvCsoBG9FkW3nvRhc&#10;dOKXmATKjWZ803P9sLcOvIt42jW1X/VrdCxxSpQfp63UKA7BneZVLFj5JZVdfMPEXnyfvmC3CFDc&#10;hCJmljD0c8eTx4rVreFTUIW2QOZyUzTSQSJOQRvxJQVqEHHJ9Zio8T9Sj101TsxYgwCwdjulSPDm&#10;eryGsQnNKbjd8wfhhjPE0FIHd8WQb/n1YbwN1gHGcFQoARr3ZISXhLgQoJqMwtUyMg9cAB8AByYZ&#10;AId4GwAHMAbAI7WpI8DvBXgEuEwBD04CHJB2IwUrhPhR2LHr+Z1jXHAfcMd2pGM71LEd6/iDgj0a&#10;cpAx2LEO3i4HORztKqIVnhfwdxLmN7G8HfXYDntsxz3+qMAHd5sGPrjgmIAeBt8F7MMB/GDVJ1+z&#10;hH+J/LkjntiRT+zIJ3bkk3Mivzv5oXww+dyRIz/yZhzhtDPf86BWuBwB07L5LSxAbBYgNgsQmwXI&#10;OSyw7wiDT+zUotG0UFO1qE0Fp9aixA+AG8ypgMNlNJRlPTMQ4gUq/dOpIA59v8sFj1c2hyRfrWwO&#10;mDst3CAYR9o71VZjJRyCqszZyXd3VR0Tn7caOUq+auQ0w9+Fdlq+QT4PZ81o7mGWNwZObNvJ5S/U&#10;Pkftrk3trk3trk3t7jnUPl/T7SI+U8GR05I6TMhKHeYzRfsF96NVu2szuWszuWszufuhTB71Z3nX&#10;VYQKY4z1U6ltFXp9bj8Nf/APReqav1fuSPDHGlN4XvAgsUGHWo5NWGh5TDosb2rCftvQhunerlSd&#10;1aFDqRtUJge+5XUNDWz2KFAqeNEi+sQSlJX//QvdcQQJmt5FLX5bdy0vGUto0PYtWXi4aP6Gvjy8&#10;6PXmrOuR4Qwc93DYCho3QrYPjFdIDdaObAUt8k3b6ciFeQV9+lW2oBYI9gLqzTW/L8oS5mlc1mi7&#10;dkIIaoUYhZZ/Bg0nGFYNNKFlnTuIljl8S0haobWWvCxSJa6k5Yu8LQV6otDOh68AKd86qKSyhcm1&#10;c6//tFD5WP3GU/MctPPMaQhKGXmt3866Stk7KjdGQt8y52dLi/JznaL2pYG2eCsKWuclU/dgtbJW&#10;OjH9maGze9v0CKjRd56+aGAg69Heo5LfH+RGQx19xI26Bvib3QgTTKBxNkfMF2f6Qc5kJ9N7Y/hi&#10;dLQ5N36Du/kfAAD//wMAUEsDBBQABgAIAAAAIQDWbkdZcQQAAAxUAAAcAAAAZHJzL2RpYWdyYW1z&#10;L3F1aWNrU3R5bGU2LnhtbOyc327TOhjA75HOO0S+P0u7ApqqZQgYk5AATWM8gBs7iTXHDrbbdW+P&#10;7WZZYd05HnWISX3TtVk/u/l+/v7GyembdU2TFRaScJaB6dEEJJjlHBFWZuDb9cW/JyCRCjIEKWc4&#10;A3dYgjdn/7w4RWU9l+qO4nNcJHoQJuf6UAYqpZp5msq8wjWUR7zBTP+34KKGSn8UZYoEvNXD1zQ9&#10;nkxep4jAUsAatIPA3xiihoSBZMnI9yX+iDKwFGxek1xwyQt1lPM65UVBctz+gUKZqV+lJ+n3Jclv&#10;7GmkktQNxTNwZk9NEUVxsoI0AyDdHEJY5j8fyaH6JNXmv/p9ou4araLNQCBpBNEancwmEzNCahS2&#10;LSBzzPAMnZ1CfbjGAmoBqTLAhaq41khTkfxCcKaMNJxTUlbqipSJIJqMqgTGlwokiAj9qZugG7TD&#10;82lBE6bHzwDjCE/a0+u+9zuTFxT+38zNDNnT+QwVFsRoEd18QCXW08P5Aq8wvU5uM3CiMYCkysDs&#10;ZLqlJqnFWwzrS9Gq31KymmBXeskRtM6AOR04l7koF++pSLQq9HBaPfp1YV6N3rXqjID5YkEo7WSP&#10;nWRbESONiwLnqpOfOsl3QnZ+TbOTrwnjoh1D2wo2J2DXG7qZtj+82Hy/XTytAuxCsu812o2W7j+1&#10;oCn7olGb32dXwT7rLBzUburuB7XbMhsC9QqzMcJ2U/hfBlut97RrqGOAP9puIUR74tb/qv92xUPa&#10;p9vcQ9inibkjc8RD2mbYoE1GMaKIG0E/FDk/Z9H3RULMosF4s2jjul9Gi74vtcYLuig/1uUlhbmf&#10;SB1QXuUWLvsucU0R3rUjtt8/Vb/aPDcyaZsWXdq6aXm4Me2Enmg7PJvJIhqJaR311gd6NhBJFtcC&#10;Mnl87qW+8Oy1Yu64K3csyq+RWq9mZOzTXnrw2E5dRGqbvnlvzq8Pavf+cRqkf3SL4rsbnG6+9ems&#10;zk3eewaRQ0r5UvmoqDwHq31ghFEWPTt7gFIqsw5iu8peRwyDYh9u0ID2kiCGcyXQzX/t9p3jBm3O&#10;Llr0AVh0bEB32yjGbdGxAX0AoBso3lcBN3P+/vy4j8xqm5qXwBurms7W+9sbt03NSxSN1P4wNS8h&#10;MVL7o9TCbMK5pY67C0m3IjS4JtyD+5uehxi0DhxJiBHpwJGEGG4OEElRvs1zL43MgEK/W2EVXBDJ&#10;ObuIOB7fEeSWE3i/sGa3S0XreHSD1kA4lHhr7tOIQEIBsoi+KhhfJTklaJTBwy0nCy6WWyDRYelu&#10;yI7dTQNFEMvkXfRawXgtW3xccL1/6dbbndWxDPmlA/n8PUxtmhXB2KcahOO/bMIVqQRGxToxE9H2&#10;3iEUXde+rsuyMBljZPHwQJSBsi3LIsTGu1t3cPflKTfZ4KoRyyLEjrubPkfFQt/2UjUBuig3N9EP&#10;Crdl4L3Di27eRRiP2okDwVAiwgioMvfkpMK5vcFtWe/2b/s2Id3m9u7fBF5dr0cWatzC1LAZ2MNj&#10;GfRDPM9+AAAA//8DAFBLAwQUAAYACAAAACEAWC8mxrMEAAA9QwAAGAAAAGRycy9kaWFncmFtcy9j&#10;b2xvcnM2LnhtbOxc3W6bMBS+n7R3QNyvJF27dVHTaVtXaVI1TVr3AA4YgmpMZjtd+vazTQDnhwDG&#10;0ITSmzQgH/t8HH/nx4dcf15FyHqChIYxntrjs5FtQezGXoiDqf3n4e7dlW1RBrAHUIzh1H6G1P58&#10;8/bNtRdEEzdGMaG30Le4FEwn/NrUnjO2mDgOdecwAvQsXkDM7/oxiQDjX0ngeAT84/Ij5JyPRh8c&#10;LwQBAZG9FgI0REQgxLa1xOHfJfzhTe0lwZModElMY5+duXHkxL4funD9AQgTU186V06iQvLhL9G5&#10;fSM1YyFD0HoCaGrbTnLJg9TdvOICdk9Zcpf/b7HnBUdISuSibGtBQg7piM8kZDgSMWUIZc8I3s+Q&#10;hUHEx+HYg6P19H6I0DdEuHQrgmw+tQlcQMD4XTCRwEJ+N1kMcF2I2TibIR+aLAyFuKIkpEjJRiVC&#10;oO9DlyVy1nCw1X0qObtyly07u/R9c6QEIVU8kZ1+U2AY78BQqPi5ULwAlPe9AQWgMMA/uYF0h0wh&#10;qtUQfzkDQh0DVbpDj2NfPUFcHxhhBAAt5iDhmssR/5ObStlxhYbyXtJV+XDJCX2grdR5qLooQKl8&#10;3R9qEm5LPGnh3SooftEbThaKX1RX/LI3ivvBjyj4hYBbzxsJnmAhZvpUUjr6iJiklldgqzxySnYS&#10;W9UOnGSM8OJPhge7+1zEq34ys5ffMMNj4e5pK9Og4eyBAEzPb7uLqmvRwsvF0H7wu+/g1HoSRgh6&#10;NoBqq7mQEVDTTTzes4nXRQhlGxVE492ktKUWx1Z5GccIOC5AKF6KstFmdF66kqSoJGFp6LlTSZWi&#10;PzmX8rjEqmuXnkqVMw4zoJRpV+5MgCx2lUzD58BbVy2vDsRhTRHWL+4JpHadbekTS4zIVM58MkjV&#10;qCf0J60WJlKjntCftFooXqOe8KE39YQFIN/mhZF4RXIwRaOc27rxQsYjIRXGXeaoCKMpjjUFo76r&#10;UeHY5ZOKcPSHVlU4dlmmIhzHRraly25xk+1LOErXk0bD6fZQC+Yi2M0is9qSspFJrH8CUXNukeNb&#10;bb4SA9Wy8qcDYW9TsHNuPG2wtdlwG+yPLYKdM+9pg63NtdtgF5y9GknPc14/PbD94IvrauSUac6s&#10;nE9rkYfMJkWv03ZLzpEUlbxH00WlGN8NmB/syTKOuTzbG+z8UB+cccwZ+SK6royhftGit8yz39YJ&#10;3DjOs4FMuiUTGqPQa0LhpdnLq/OJEtKGdDGgunNALwz1awN6GCDdhlRGy3cxPxb8V7udeDPTztzZ&#10;RodoQQhdcO4qMlE1e68l83Dmc4CCGszZmh6n57bTkHQwJqWrsZYBD8aUvfsiY8DBkgZLSl970u6C&#10;lQ5Ooxmj9XJQXoU5Pa6XoGrU6FsHtcOSvPG8V4KqUYtvHdQOS+/tgKpRc28d1A5L7MZB5Y2r84V+&#10;E2FBvO0o8c+66UL/hE7V+fT41Xv82hximjf/FWRhhzOm0iPnTjEWGzJN3430wjJiAOM9byBtpL9Z&#10;/G/UuLe7Blo3cOPg8/cJjp1BVJ1bB1jdSkasm8Cnh1V9it7j9va832uAN4QPUE5aiyZpHfhmvd8S&#10;iOQXI/iPXtz8BwAA//8DAFBLAwQUAAYACAAAACEAPLjmDuMFAACAHAAAGAAAAGRycy9kaWFncmFt&#10;cy9sYXlvdXQ2LnhtbNRZ227bOBB9X2D/QdB7I18SNw3qFNlNgy6QC9Bk952WKFsLilRJ2nHy9R3e&#10;RMqmHdtNsNmXVqbI4XB4zpkZ5fOXZU2SBeaiYnSc9o96aYJpzoqKTsfp3w9XH07TREhEC0QYxeP0&#10;CYv0y/nvv30upvUZQU9sLi9xmYAVKs5gbJzOpGzOskzkM1wjccQaTOFtyXiNJPzk06zg6BHs1yQb&#10;9HqjrKjQlKM6tUbQASZqVNE0mdPqxxz/VYzTOadndZVzJlgpj3JWZ6wsqxzb/xCXauuT7DQzR8gW&#10;15WQJ+m5PpasJMHJApFxmmZmqMAi747kSF4Lad7CcyKfGggPATNp0vAKYnnS6/Xcej8jZxTC7SaB&#10;F3pOpsIZmhSobi6RRHZ7eLphBSbmZ+O3bmRSqxfq1HB3xouC5W7j8H3fnq/h91gmzYwUHNxUM/X2&#10;jT1NZ8khawb773PIkgNcGxywz3D/0wwPcG24g2v2mjzuljR89kg4BtLy3GICsCvVY18P3nGDFDVq&#10;ny3G8yX1Fk5iFgbeAhh7wcIoZmHoLYCxFyz0zWzre3uMvc7R96GwLmtze51k4P2wTisbg738GHg/&#10;Qht7+TH0fsCTiweATV32jvc69H6ENrb5YbQpgNpkahHzOGMEO/kovEbpFV0FE/KJ4NcXNOvIimRF&#10;RgcxQYQrdN4Hkgo8eL+seg1OHIDnQzHQvfWc8PcJAZV9QwwNY2gBokWAdRwd3A9YUbHdi9ZRsd1G&#10;al1vhIL/8ZflWlWKa0nHyI0WJ6s3W5LOfwTutVi8htAee7GGGDixPt52qweSrMMqU8/eQkmYUFRD&#10;RXoL//ZsCbNAvFW2ouIWzYhW9fUCugBV8JIFcYDmWFTP+BvU/gQL8xYvUS7Ve+1qaC6fMSbCPV0J&#10;VJWBI4DIck7zcQpL0wRx6DHAjzRhzTjFP+ap2YVCr2A9RmTaVtbUFWIIugU/eqkMaN9LzuoH530T&#10;zKIQjm+MP1+Qagp9gjloewzYwx6oKk19jUnnKK4CfDtneMQZ5YT1ywTX+CZmqMG2VYLy/eVuy3Q+&#10;lyyf15jqvmeUcUyQhI5PzKpGpAk/m5AKrsAFvfgXYOJuWW9o+w6AxF1pYQONjJAeT+anvZYZ3DMD&#10;73LzoDCoeiOqcAnb4fJBd0szd1mdxY+7LX6MLo7uLJrOpkkJKIZ26ah3ErUB7Vt9xai8f7aeAHv1&#10;kzkHIAsC+YCXchW4o7g9gfMt5sB4jqG/XjXp4r8SZz4n2NyOki2I8leUzwKKgdigZSVM7BtpAq0I&#10;YC93TSDctZgrXuOxa4o7PIZ088Y8vo4wYgM9PzrY7qsV3yN7/J9ZFyVOiNaWeGqm5cBwFOVA1NYq&#10;VGP2Rm1B1CF1lJdR3+KiEF2/0R+YDb5dOQkyz+vsdTE4bYGwlWxr1An8N+zpZsQbtDS5pi0cJ3NC&#10;sPxK0YTgIni3lk59qpFLdz9G+c0XHs7mtPiOIRm/VSpInqFQw/yuLMdpmwC3JwYrPAKTEr6BhdKz&#10;Q8qQN1AOBDLdEWGL1X5cXyeHLyU7LG2bgQ6g+a4rTVXXTZZWxA1o1A+bN8ND6yoFOgMD0lt0myY1&#10;WqqC7raFa2tHb+LxuUHLT61SdrT808aEYTU+pzbRTSUkb+2WK+78jjYDrTJSt/3XEygskaq9LnLI&#10;hISwR1UIOCMhaQ4jiDkusLGtC4X8Q1MN6trWZQvCcJpcXlDIePwf+CL7J4iGPlxdFW2AdW2o+4O1&#10;+tYV1Z1g9qG+3y8zGlZzBgXJp/YDrqb34B7KpjfluIkbirFaA2pDwu27T5WB7x/enfMbMnmja1gr&#10;VQDX/ZUqKOc0XjZUfSGX20Tp13Yk0XUzK5riZ/t07bLBVjHaeeGq6kYW7ii6G1fuo3+BkV+Tv63w&#10;1YJu3NKstl2WFzPDi/XaWn1MNsV1qVXsvpp4+Ihq8sARBUCBYKqv7caKt2olEpoRy7u2XoUhCwfD&#10;KPPXtPfR3VnHbKaBXzpw/lR2wAYr+mttshmAvxue/wQAAP//AwBQSwMEFAAGAAgAAAAhAA2TcoC8&#10;BAAANgoAABkAAABkcnMvZGlhZ3JhbXMvZHJhd2luZzYueG1svFbbittGGL4v9B0G3RavZfmwWhNv&#10;yDpxCCTtsruhvR1LI0tkNKPOjL27CYVNSmmhvSn0QUJLaGgOfQX5Ffok/WZGso1zkVyUJqC1/sM3&#10;338c3bp9VXKyYkoXUkyC3kEYECYSmRZiMQkeX8w6cUC0oSKlXAo2Ca6ZDm4ff/7ZrVRX41TRSxgS&#10;YAg9ThflJMiNqcbdrk5yVlJ9ICsmoM2kKqnBq1p0G6eSd6MwHHXTgi4ULYMWRFcfgJRFoqSWmTlI&#10;ZNmVWVYkrIWxIPE+CP0A4uM8SlqI4NiFpasLxZj/LVb3VXVenSr/mny5OlWkSCcBEiVoiYwE3Y2q&#10;MYWga9Oz57vwQI25rkgpU8YfAOvZUXw3juJo2hnNoqgzGM6iTtwb9jrR7G54bxaPwtnJ9LuGnVh9&#10;Kh1rt+Wy9dIuHDq+ylR5fIuOkVFyNQmGUT8g1zYyONExuzIkgbgXHvbCsBeQBLreYBQNhpG16G4B&#10;KqXNfSZLYn9MAiWXIj1jiQFjOqarh9p4+9bOilH0dFZwTpQ0XxcmP89phWyGzmeh4eOsNKmkbsVa&#10;LeZTrsiKctCNT0ZTb54v2VeIwYkb9pqafRFflvsiyquc7gtNIYzHGoX457MBvEcy9WKkYyMH6Fbu&#10;FE1uGq4uTwu9G0vjbkX/d0CHW+KfFNAmUBR7PyCINmXihSDUbozhwLsQnVDO3Jj40rfltlFzYZ9C&#10;2vJ7rZewLEPT+G7BeQkTrJ9a0wSDpmjTXVKZXAKuyotkpqQwvkC8WOTmrFgQVYBHxqkJSFqoSeD0&#10;lv8WT1f91KE9ooapwnZT+uReumCu+eZsxfgFuZwEMZZLQPJJ0I9RtLawcG4G3A+SHXVtrjk2ho3t&#10;jGVYEBgc35s6aZoWVAAGbnjO7bMNHQ7WM0M2Nr6RY/Ix38bFevvcbfx7n+S/cXLnI5Ub/7IQUjUY&#10;2ORsM3Xpk15DPPP2bSp8AmwuzNWJTK8t5Bx/sS51lcwKbIaHVJtTqrCdkQLcOVgVuVRPA3KJak4C&#10;/e2SKhYQ/kBg4ge9ox7MjHuJwqPhMCBqVzPf1YhlOZUoI9YUTvM/o0P4U5HgjEmQGNW+TI0rhSUo&#10;5J2lkVnR7CfP1yq4Nuc2ItSIjiv3QCB8hSMsKF/gsuRoMJZd0Pn5U9CN46OhrzgX51ViXcDkNGlW&#10;yVE7eejEXYMTX/xd07YzINtq72RuH+7a9YfA3DRl4iyA3ix3ZRkoS9oNplp2zh4jOaDas71MnjBl&#10;L3zX4ZgT4xa/Yy154Taze7nWm9Ljqk/l5QXuBdQIpYQC2fDz7ntZ77piArEVzHXFMppgs08pL+aq&#10;CEhFhdR21UfhLBziaf8Pwr59QluYJJ/RsuBg1IcgyanSDL3iYkWn0x3QL0rRYdQmAVtC7yj+m9OQ&#10;TqTQgpvj+tf6ff1m/cv6p/oVWf9Yv14/r9/U78n6pn5V/2Ff1y/w+/X6Zv19/apTv13/vP6BrF/A&#10;6/f6JTTvnKD+s35Xv6z/smLyz81vpH4L/3ct7vP67/o9jKE9sFcsqm5JuCf60H1XtAPmh+2b/Vs8&#10;DjEqSN4wwieFT017lx+NRoP+YXOV94eHcRy7BtpFckfo9qz2W8hJm0+3438BAAD//wMAUEsDBBQA&#10;BgAIAAAAIQA+J3r8DgUAAKIOAAAZAAAAZHJzL2RpYWdyYW1zL2RyYXdpbmc3LnhtbOxXXWvcRhR9&#10;L/Q/DPPU0q5X0n4vkUPsdEMgKcZ2aF9npdHuEEmjzozXdkrBTZrSkodA3/sfQohpWur0L0j/qGdG&#10;0npxWuJC3hobtKO59x7duffMGebGzZMsJSuutJB5SP0tjxKeRzIW+SKkDw5nnTEl2rA8ZqnMeUhP&#10;uaY3tz/+6Easi2ms2DEcCTByPY0XWUiXxhTTbldHS54xvSULnsOaSJUxg1e16DZBWdoNPG/YjQVb&#10;KJbRFkQXb4FkIlJSy8RsRTLryiQREW9hLMj4Kgh7C+LdeWRM5HTbLUsXh4rzepyv7qjioNhT9Wv0&#10;5WpPERGHFIXKWYaK0O7a1LhiomvLcyV2UQM17rogmYx5ehdY307Gt8fBONjtDGdB0OkPZkFn7A/8&#10;TjC77X0xGw+92c7ud012+eq66Vi/y1wuo7RbDpueJCrbvsGmqCg5Cekg6FFyGtKRH9g1sSk/MSSC&#10;wfdGvuf5lESw+v2h7wVD69G9hCiUNne4zIgdhFTJozze55FBzmzKVve0qf1bPzuNtsczkaYkSQWa&#10;noNflChpvhJmebBkBWrrufiFRryL0KSQup3WajHfTRVZsTSkvf6kv3PLuadH2X0Z19Pjied5Ta6N&#10;v8t7oTfxgp71sjPvD3PovnxdzNHgOnlORv8lT+v8b2tH69ZVLZhZEvsIaSRUlHJXiQSdOZS2hwTl&#10;temB8WhtM1Lr0bwdNR0GkF21ESm30fVs22trSXP7zKXtfW2tZ3iSwL+mCjoR8Zz3YusaYZ8p1lBL&#10;KrOUgCuWIpopmZuaq6lYLM2+WBAlIFxJygwlsUCWzo7lbuDpohc7tPvMcCUsfeKHX8SLeuFzvuLp&#10;ITkO6RjaQgnK0huD/y2LENzs73of2Z2uzWkKwbBr2+cJ9AG7piFU1LAUqQAMueGJkrVwLsBG2nqv&#10;Y4OajO+IbUJsdF27dbx/rfh1kPs+SrmOz0QuVYMBIefrbRY/9Js6JLV/W4q6ALYW5mRHxqcWco5f&#10;qKUuopmALNxj2uwxBXFGCXDkgExLqR5RcoxuhlR/c8QUFCC9m2OL9/rBBG7Gvfgjvz+ANmxa5puW&#10;/CjblWgjNApfq4fBCPEsj/ANENuo9mXXuFbYBHN568jIRDQkrfO1hlSbA7si0JNNC/fAQtIVPmFB&#10;0wXOyhQE48khmx88Cmkf22NQdzzND4rIhiCTPeweJ09WDC5bfumww5Orrq0bwi+ttxIngJuQvU3J&#10;KCLnAZ432q4srLJJM3uSq6PO/gMUB6kiFUoecmWPe0dwbBMDYW/4KlPhVNmldarXncdBH8tjtAdd&#10;xGRIZ+6v3RWbYdh8IifmtOAJi6DiuywVcyUoRCaX2sp64M1QrsD9970efvuwChMtZywTKbLpYSJa&#10;MqU5aOJKApKzDdDPsrzDWb35I71heD9fQyVRPVsEs13+Ul6U59VPeL4ufyfVD+WL8o/qcfmmOrNn&#10;IDpjvd2z5ooNQx8+EOZ/SphPylflm/Kv6kn1c3nuWHP+6Qem6E2N0B+kxUnLryDKy+oZZKX8zcoK&#10;Xi9I+YZYeSlfli+qs/KielY9teYL5/Cievo5geklHF5Vz0ExJ0pPwLczSFLNOMSU56SZ+hEkfAUy&#10;nlXPEGndXjtS/gm88+px9X31fOsf6OnuMO1pXp/sX1+9MYw9nMuQ60EwmfRrMW5vDZPhsN8bNZeG&#10;3mDYH7prRYNaI7kXDdFsBvW9y70018TtvwEAAP//AwBQSwMEFAAGAAgAAAAhANZuR1lxBAAADFQA&#10;ABwAAABkcnMvZGlhZ3JhbXMvcXVpY2tTdHlsZTcueG1s7JzfbtM6GMDvkc47RL4/S7sCmqplCBiT&#10;kABNYzyAGzuJNccOttt1b4/tZllh3TkedYhJfdO1WT+7+X7+/sbJ6Zt1TZMVFpJwloHp0QQkmOUc&#10;EVZm4Nv1xb8nIJEKMgQpZzgDd1iCN2f/vDhFZT2X6o7ic1wkehAm5/pQBiqlmnmayrzCNZRHvMFM&#10;/7fgooZKfxRligS81cPXND2eTF6niMBSwBq0g8DfGKKGhIFkycj3Jf6IMrAUbF6TXHDJC3WU8zrl&#10;RUFy3P6BQpmpX6Un6fclyW/saaSS1A3FM3BmT00RRXGygjQDIN0cQljmPx/Jofok1ea/+n2i7hqt&#10;os1AIGkE0RqdzCYTM0JqFLYtIHPM8AydnUJ9uMYCagGpMsCFqrjWSFOR/EJwpow0nFNSVuqKlIkg&#10;moyqBMaXCiSICP2pm6AbtMPzaUETpsfPAOMIT9rT6773O5MXFP7fzM0M2dP5DBUWxGgR3XxAJdbT&#10;w/kCrzC9Tm4zcKIxgKTKwOxkuqUmqcVbDOtL0arfUrKaYFd6yRG0zoA5HTiXuSgX76lItCr0cFo9&#10;+nVhXo3eteqMgPliQSjtZI+dZFsRI42LAueqk586yXdCdn5Ns5OvCeOiHUPbCjYnYNcbupm2P7zY&#10;fL9dPK0C7EKy7zXajZbuP7WgKfuiUZvfZ1fBPussHNRu6u4HtdsyGwL1CrMxwnZT+F8GW633tGuo&#10;Y4A/2m4hRHvi1v+q/3bFQ9qn29xD2KeJuSNzxEPaZtigTUYxoogbQT8UOT9n0fdFQsyiwXizaOO6&#10;X0aLvi+1xgu6KD/W5SWFuZ9IHVBe5RYu+y5xTRHetSO23z9Vv9o8NzJpmxZd2rppebgx7YSeaDs8&#10;m8kiGolpHfXWB3o2EEkW1wIyeXzupb7w7LVi7rgrdyzKr5Far2Zk7NNeevDYTl1Eapu+eW/Orw9q&#10;9/5xGqR/dIviuxucbr716azOTd57BpFDSvlS+aioPAerfWCEURY9O3uAUiqzDmK7yl5HDINiH27Q&#10;gPaSIIZzJdDNf+32neMGbc4uWvQBWHRsQHfbKMZt0bEBfQCgGyjeVwE3c/7+/LiPzGqbmpfAG6ua&#10;ztb72xu3Tc1LFI3U/jA1LyExUvuj1MJswrmljrsLSbciNLgm3IP7m56HGLQOHEmIEenAkYQYbg4Q&#10;SVG+zXMvjcyAQr9bYRVcEMk5u4g4Ht8R5JYTeL+wZrdLRet4dIPWQDiUeGvu04hAQgGyiL4qGF8l&#10;OSVolMHDLScLLpZbINFh6W7Ijt1NA0UQy+Rd9FrBeC1bfFxwvX/p1tud1bEM+aUD+fw9TG2aFcHY&#10;pxqE479swhWpBEbFOjET0fbeIRRd176uy7IwGWNk8fBAlIGyLcsixMa7W3dw9+UpN9ngqhHLIsSO&#10;u5s+R8VC3/ZSNQG6KDc30Q8Kt2XgvcOLbt5FGI/aiQPBUCLCCKgy9+Skwrm9wW1Z7/Zv+zYh3eb2&#10;7t8EXl2vRxZq3MLUsBnYw2MZ9EM8z34AAAD//wMAUEsDBBQABgAIAAAAIQCJkvWx7wEAAAQXAAAZ&#10;AAAAZHJzL19yZWxzL2Uyb0RvYy54bWwucmVsc8SY307CMBTG7018h6X3UrYhoHF4ITEx8UbFB2i6&#10;Mha3dbZF5e2tokbM/PDC9VzCCadfzp/vd8LZ+UtdRU/K2FI3GYsHQxapRuq8bIqM3S8uj6Yssk40&#10;uah0ozK2UZadzw4Pzm5VJZz/kV2VrY18lsZmbOVce8q5lStVCzvQrWp8ZKlNLZz/aAreCvkgCsWT&#10;4XDMzfccbLaTM7rKM2aucv/+YtP6l/fn1stlKdVcy3WtGtfxBM9LURhR36xL+XDnNpXyyYUplMvY&#10;R8jyx69gMvDiGe/WFad0wlIojLBiIyQsGfdQsblwoqOJuf96jMSkJz2IudCVNrZDjnwPTKGgHvT8&#10;cc5jpCuJexAGunaMxKSjHsTs6doECZr0oOdabPTa+cQ/nal6D2BXSsILwm5EUCHsQse/VKgupdFW&#10;L91A6ppvWfLGkMkupj4ZMjfi2UOyo035NoIHmZAecKBTQnpAfyQYbOiLcWCa4aH2Z1vnlfTfQ41V&#10;EDAVQj4wuuC8BB4XTInAhYGESAiYjr2ZwGqwJxMwFHrxKJTdQBWhQA7XOg6lAu8Q4TkBdykhPCcg&#10;GtLAfgwnOQ61T5gKBPiG90QaGFPQhAkoBY2HoFl4eggKhD2RAOPYCwkwjj0wlO1gFaEI+rXefOe/&#10;69krAAAA//8DAFBLAwQUAAYACAAAACEAAeors9wAAAAFAQAADwAAAGRycy9kb3ducmV2LnhtbEyP&#10;QUvDQBCF74L/YRnBm91NxWDTbEop6qkItoL0Ns1Ok9Dsbshuk/TfO3rRy4PHG977Jl9NthUD9aHx&#10;TkMyUyDIld40rtLwuX99eAYRIjqDrXek4UoBVsXtTY6Z8aP7oGEXK8ElLmSooY6xy6QMZU0Ww8x3&#10;5Dg7+d5iZNtX0vQ4crlt5VypVFpsHC/U2NGmpvK8u1gNbyOO68fkZdieT5vrYf/0/rVNSOv7u2m9&#10;BBFpin/H8IPP6FAw09FfnAmi1cCPxF/lbKFStkcN6XyhQBa5/E9ffAMAAP//AwBQSwMEFAAGAAgA&#10;AAAhAElh/2IYBQAAqQwAABkAAABkcnMvZGlhZ3JhbXMvZHJhd2luZzgueG1s7Fdbb9xEFH5H4j+M&#10;/ARC2/V6b86qTtWk3apSi6IkFbzO2uNdq7bHzEw2SSukttwFohJPvCH+QVqIKCkNf8H+R3xn7L0o&#10;BTVIfYNEcmbO5Zsz53zn2Ll67ShL2Vwoncg8cDpXXIeJPJRRkk8D597+uOU7TBueRzyVuQicY6Gd&#10;a5vvvnM10sUoUvwQhgwYuR5F0yxwZsYUo3ZbhzORcX1FFiKHNpYq4wZbNW03Tlna9lx30I4SPlU8&#10;cxYgungNJEtCJbWMzZVQZm0Zx0koFjAE4l8E4a9BvDmOjCe5s2mvpYt9JUS9zue3VLFX7Kh6G344&#10;31EsiQIHicp5how47aWqMYWgTem54DutgRpzXbBMRiK9DayHG/4N3/O97dZg7HmtXn/stfxOv9Py&#10;xjfcm2N/4I63tj9tosvnlw2H7FaxrLy0vQ4fHcUq27zKR8goOwqcvtd12DHdDE58JI4MCyHuuMOO&#10;63YcFkLX6Q28Xt8ji/YKoFDa3BIyY7QIHCUP8mhXhAYR8xGf39Gmtl/YkRhFj8ZJmrI4TVDyHOxy&#10;mJLmo8TM9ma8QGZd6z/V8LcemhVSL8RaTSfbqWJzngZOt7fR27puzdOD7K6MarG/4br2Noi1sbdx&#10;T/U6ntclK5K8PcyBPfmymMP+ZeLcGP6bOMn4n+6OdCyzWnAzY/QInDBRYSpsJmJUZl9SDRnSS+GB&#10;7yhts1LL1WSxaioMILq1SVJB3rV0UWvSpDk9c0m1r7W1RMQx7GuqoBKhyEU3ItMQXaZ4Qy2pzEwC&#10;rpgl4VjJ3NRcTZPpzOwmU6YSjK045cZhUYIorZ6qv8LTRTeyaHe5ESoh+kT3b0bT+uITMRfpPjsM&#10;HB+TxWFIS9cH/xvGk3PT3XUXUZ9rc5xiXNDddkWM6YCuaQgVNixFKABDbHgiZQs460CelO+lr1eT&#10;8Q2+jQt517lb+ncu5b90sucjlUv/LMmlajAwxsWyzaL7nSYPcW2/SEWdAMqFOdqS0TFBTvAXs1IX&#10;4TjBWLjDtdnhCqMZKcALB2SaSfXAYYeoZuDoTw64wgRIb+do8W7P24CZsZvOsNPrYzasaybrmvwg&#10;25YoI2YUTquX3hD+PA9xBoht1GKzbWwpKMBcXj8wMk4aktbxkiLVZo9uBHryUWEfuEg6xxEEmk7x&#10;pkxBMBHv88neg8DpoT36dcXTfK8IyQWR7KB77HiiYbAq+cpgS8QXTRdmcF9pr8d2AK5DdtdHRhFa&#10;C/C8meyKYBUFzek9rg5au/eQHISKUBx2Xyh62VuCo02MHfo2EpkmdirbzbFeVh6v+UgeojyoIoSB&#10;M7Y/i65Yd0PzJTkzx4WIeYgpvs3TZKISB0Mml5rGuueOkS7P/vbcLv72oE1MOBvzLEkRTReCcMaV&#10;FqCJTQlIztdAP8jyluB184d6TfF2TkMmkT1KgtksfyhflafV13i+KH9n1eflSXlWPSnPq0fsvfLX&#10;8rz8s/qs+qY8tQan79OLEeUiCPusCURYKM7/LPqvsugnEOYJkaT6Ejw6KV+y8jm2xJ8/qsdQPS9P&#10;WPlj+TOD7GX1lEHxrHoEy2fW86x8wWgJ3Xcg42n5S3nOqq/KF9Xj8iW5/laeVE+Bcl6eMVDxhMGZ&#10;rGBQPSEgOrj6nhF16TCIXlXfVl+QJ8zLMxL/DXntp+xirNcj/uOLH46+iwGNvu17+Iqtu3Lx+bgx&#10;GPS6w+brsdsf+r5vp8Y6kj1Co1GaRf35bTfNfwubfwEAAP//AwBQSwMEFAAGAAgAAAAhAFgvJsaz&#10;BAAAPUMAABgAAABkcnMvZGlhZ3JhbXMvY29sb3JzOC54bWzsXN1umzAUvp+0d0DcryRdu3VR02lb&#10;V2lSNU1a9wAOGIJqTGY7Xfr2s00A54cAxtCE0ps0IB/7fBx/58eHXH9eRch6goSGMZ7a47ORbUHs&#10;xl6Ig6n95+Hu3ZVtUQawB1CM4dR+htT+fPP2zbUXRBM3RjGht9C3uBRMJ/za1J4ztpg4DnXnMAL0&#10;LF5AzO/6MYkA419J4HgE/OPyI+Scj0YfHC8EAQGRvRYCNEREIMS2tcTh3yX84U3tJcGTKHRJTGOf&#10;nblx5MS+H7pw/QEIE1NfOldOokLy4S/RuX0jNWMhQ9B6Amhq205yyYPU3bziAnZPWXKX/2+x5wVH&#10;SErkomxrQUIO6YjPJGQ4EjFlCGXPCN7PkIVBxMfh2IOj9fR+iNA3RLh0K4JsPrUJXEDA+F0wkcBC&#10;fjdZDHBdiNk4myEfmiwMhbiiJKRIyUYlQqDvQ5clctZwsNV9Kjm7cpctO7v0fXOkBCFVPJGdflNg&#10;GO/AUKj4uVC8AJT3vQEFoDDAP7mBdIdMIarVEH85A0IdA1W6Q49jXz1BXB8YYQQALeYg4ZrLEf+T&#10;m0rZcYWG8l7SVflwyQl9oK3Ueai6KECpfN0fahJuSzxp4d0qKH7RG04Wil9UV/yyN4r7wY8o+IWA&#10;W88bCZ5gIWb6VFI6+oiYpJZXYKs8ckp2ElvVDpxkjPDiT4YHu/tcxKt+MrOX3zDDY+HuaSvToOHs&#10;gQBMz2+7i6pr0cLLxdB+8Lvv4NR6EkYIejaAaqu5kBFQ00083rOJ10UIZRsVROPdpLSlFsdWeRnH&#10;CDguQCheirLRZnReupKkqCRhaei5U0mVoj85l/K4xKprl55KlTMOM6CUaVfuTIAsdpVMw+fAW1ct&#10;rw7EYU0R1i/uCaR2nW3pE0uMyFTOfDJI1agn9CetFiZSo57Qn7RaKF6jnvChN/WEBSDf5oWReEVy&#10;MEWjnNu68ULGIyEVxl3mqAijKY41BaO+q1Hh2OWTinD0h1ZVOHZZpiIcx0a2pctucZPtSzhK15NG&#10;w+n2UAvmItjNIrPakrKRSax/AlFzbpHjW22+EgPVsvKnA2FvU7BzbjxtsLXZcBvsjy2CnTPvaYOt&#10;zbXbYBecvRpJz3NePz2w/eCL62rklGnOrJxPa5GHzCZFr9N2S86RFJW8R9NFpRjfDZgf7Mkyjrk8&#10;2xvs/FAfnHHMGfkiuq6MoX7RorfMs9/WCdw4zrOBTLolExqj0GtC4aXZy6vziRLShnQxoLpzQC8M&#10;9WsDehgg3YZURst3MT8W/Fe7nXgz087c2UaHaEEIXXDuKjJRNXuvJfNw5nOAghrM2Zoep+e205B0&#10;MCalq7GWAQ/GlL37ImPAwZIGS0pfe9LugpUOTqMZo/VyUF6FOT2ul6Bq1OhbB7XDkrzxvFeCqlGL&#10;bx3UDkvv7YCqUXNvHdQOS+zGQeWNq/OFfhNhQbztKPHPuulC/4RO1fn0+NV7/NocYpo3/xVkYYcz&#10;ptIj504xFhsyTd+N9MIyYgDjPW8gbaS/Wfxv1Li3uwZaN3Dj4PP3CY6dQVSdWwdY3UpGrJvAp4dV&#10;fYre4/b2vN9rgDeED1BOWosmaR34Zr3fEojkFyP4j17c/AcAAP//AwBQSwMEFAAGAAgAAAAhANZu&#10;R1lxBAAADFQAABwAAABkcnMvZGlhZ3JhbXMvcXVpY2tTdHlsZTgueG1s7JzfbtM6GMDvkc47RL4/&#10;S7sCmqplCBiTkABNYzyAGzuJNccOttt1b4/tZllh3TkedYhJfdO1WT+7+X7+/sbJ6Zt1TZMVFpJw&#10;loHp0QQkmOUcEVZm4Nv1xb8nIJEKMgQpZzgDd1iCN2f/vDhFZT2X6o7ic1wkehAm5/pQBiqlmnma&#10;yrzCNZRHvMFM/7fgooZKfxRligS81cPXND2eTF6niMBSwBq0g8DfGKKGhIFkycj3Jf6IMrAUbF6T&#10;XHDJC3WU8zrlRUFy3P6BQpmpX6Un6fclyW/saaSS1A3FM3BmT00RRXGygjQDIN0cQljmPx/Jofok&#10;1ea/+n2i7hqtos1AIGkE0RqdzCYTM0JqFLYtIHPM8AydnUJ9uMYCagGpMsCFqrjWSFOR/EJwpow0&#10;nFNSVuqKlIkgmoyqBMaXCiSICP2pm6AbtMPzaUETpsfPAOMIT9rT6773O5MXFP7fzM0M2dP5DBUW&#10;xGgR3XxAJdbTw/kCrzC9Tm4zcKIxgKTKwOxkuqUmqcVbDOtL0arfUrKaYFd6yRG0zoA5HTiXuSgX&#10;76lItCr0cFo9+nVhXo3eteqMgPliQSjtZI+dZFsRI42LAueqk586yXdCdn5Ns5OvCeOiHUPbCjYn&#10;YNcbupm2P7zYfL9dPK0C7EKy7zXajZbuP7WgKfuiUZvfZ1fBPussHNRu6u4HtdsyGwL1CrMxwnZT&#10;+F8GW633tGuoY4A/2m4hRHvi1v+q/3bFQ9qn29xD2KeJuSNzxEPaZtigTUYxoogbQT8UOT9n0fdF&#10;QsyiwXizaOO6X0aLvi+1xgu6KD/W5SWFuZ9IHVBe5RYu+y5xTRHetSO23z9Vv9o8NzJpmxZd2rpp&#10;ebgx7YSeaDs8m8kiGolpHfXWB3o2EEkW1wIyeXzupb7w7LVi7rgrdyzKr5Far2Zk7NNeevDYTl1E&#10;apu+eW/Orw9q9/5xGqR/dIviuxucbr716azOTd57BpFDSvlS+aioPAerfWCEURY9O3uAUiqzDmK7&#10;yl5HDINiH27QgPaSIIZzJdDNf+32neMGbc4uWvQBWHRsQHfbKMZt0bEBfQCgGyjeVwE3c/7+/LiP&#10;zGqbmpfAG6uaztb72xu3Tc1LFI3U/jA1LyExUvuj1MJswrmljrsLSbciNLgm3IP7m56HGLQOHEmI&#10;EenAkYQYbg4QSVG+zXMvjcyAQr9bYRVcEMk5u4g4Ht8R5JYTeL+wZrdLRet4dIPWQDiUeGvu04hA&#10;QgGyiL4qGF8lOSVolMHDLScLLpZbINFh6W7Ijt1NA0UQy+Rd9FrBeC1bfFxwvX/p1tud1bEM+aUD&#10;+fw9TG2aFcHYpxqE479swhWpBEbFOjET0fbeIRRd176uy7IwGWNk8fBAlIGyLcsixMa7W3dw9+Up&#10;N9ngqhHLIsSOu5s+R8VC3/ZSNQG6KDc30Q8Kt2XgvcOLbt5FGI/aiQPBUCLCCKgy9+Skwrm9wW1Z&#10;7/Zv+zYh3eb27t8EXl2vRxZq3MLUsBnYw2MZ9EM8z34AAAD//wMAUEsDBBQABgAIAAAAIQA8uOYO&#10;4wUAAIAcAAAYAAAAZHJzL2RpYWdyYW1zL2xheW91dDgueG1s1Fnbbts4EH1fYP9B0HsjXxI3DeoU&#10;2U2DLpAL0GT3nZYoWwuKVEnacfL1Hd5EyqYd202w2ZdWpsjhcHjOmRnl85dlTZIF5qJidJz2j3pp&#10;gmnOiopOx+nfD1cfTtNESEQLRBjF4/QJi/TL+e+/fS6m9RlBT2wuL3GZgBUqzmBsnM6kbM6yTOQz&#10;XCNxxBpM4W3JeI0k/OTTrODoEezXJBv0eqOsqNCUozq1RtABJmpU0TSZ0+rHHP9VjNM5p2d1lXMm&#10;WCmPclZnrCyrHNv/EJdq65PsNDNHyBbXlZAn6bk+lqwkwckCkXGaZmaowCLvjuRIXgtp3sJzIp8a&#10;CA8BM2nS8ApiedLr9dx6PyNnFMLtJoEXek6mwhmaFKhuLpFEdnt4umEFJuZn47duZFKrF+rUcHfG&#10;i4LlbuPwfd+er+H3WCbNjBQc3FQz9faNPU1nySFrBvvvc8iSA1wbHLDPcP/TDA9wbbiDa/aaPO6W&#10;NHz2SDgG0vLcYgKwK9VjXw/ecYMUNWqfLcbzJfUWTmIWBt4CGHvBwihmYegtgLEXLPTNbOt7e4y9&#10;ztH3obAua3N7nWTg/bBOKxuDvfwYeD9CG3v5MfR+wJOLB4BNXfaO9zr0foQ2tvlhtCmA2mRqEfM4&#10;YwQ7+Si8RukVXQUT8ong1xc068iKZEVGBzFBhCt03geSCjx4v6x6DU4cgOdDMdC99Zzw9wkBlX1D&#10;DA1jaAGiRYB1HB3cD1hRsd2L1lGx3UZqXW+Egv/xl+VaVYprScfIjRYnqzdbks5/BO61WLyG0B57&#10;sYYYOLE+3narB5KswypTz95CSZhQVENFegv/9mwJs0C8Vbai4hbNiFb19QK6AFXwkgVxgOZYVM/4&#10;G9T+BAvzFi9RLtV77WpoLp8xJsI9XQlUlYEjgMhyTvNxCkvTBHHoMcCPNGHNOMU/5qnZhUKvYD1G&#10;ZNpW1tQVYgi6BT96qQxo30vO6gfnfRPMohCOb4w/X5BqCn2COWh7DNjDHqgqTX2NSecorgJ8O2d4&#10;xBnlhPXLBNf4JmaowbZVgvL95W7LdD6XLJ/XmOq+Z5RxTJCEjk/MqkakCT+bkAquwAW9+Bdg4m5Z&#10;b2j7DoDEXWlhA42MkB5P5qe9lhncMwPvcvOgMKh6I6pwCdvh8kF3SzN3WZ3Fj7stfowuju4sms6m&#10;SQkohnbpqHcStQHtW33FqLx/tp4Ae/WTOQcgCwL5gJdyFbijuD2B8y3mwHiOob9eNenivxJnPifY&#10;3I6SLYjyV5TPAoqB2KBlJUzsG2kCrQhgL3dNINy1mCte47Frijs8hnTzxjy+jjBiAz0/OtjuqxXf&#10;I3v8n1kXJU6I1pZ4aqblwHAU5UDU1ipUY/ZGbUHUIXWUl1Hf4qIQXb/RH5gNvl05CTLP6+x1MTht&#10;gbCVbGvUCfw37OlmxBu0NLmmLRwnc0Kw/ErRhOAieLeWTn2qkUt3P0b5zRcezua0+I4hGb9VKkie&#10;oVDD/K4sx2mbALcnBis8ApMSvoGF0rNDypA3UA4EMt0RYYvVflxfJ4cvJTssbZuBDqD5ritNVddN&#10;llbEDWjUD5s3w0PrKgU6AwPSW3SbJjVaqoLutoVra0dv4vG5QctPrVJ2tPzTxoRhNT6nNtFNJSRv&#10;7ZYr7vyONgOtMlK3/dcTKCyRqr0ucsiEhLBHVQg4IyFpDiOIOS6wsa0LhfxDUw3q2tZlC8Jwmlxe&#10;UMh4/B/4IvsniIY+XF0VbYB1baj7g7X61hXVnWD2ob7fLzMaVnMGBcmn9gOupvfgHsqmN+W4iRuK&#10;sVoDakPC7btPlYHvH96d8xsyeaNrWCtVANf9lSoo5zReNlR9IZfbROnXdiTRdTMrmuJn+3TtssFW&#10;Mdp54arqRhbuKLobV+6jf4GRX5O/rfDVgm7c0qy2XZYXM8OL9dpafUw2xXWpVey+mnj4iGrywBEF&#10;QIFgqq/txoq3aiUSmhHLu7ZehSELB8Mo89e099HdWcdspoFfOnD+VHbABiv6a22yGYC/G57/BAAA&#10;//8DAFBLAwQUAAYACAAAACEAWC8mxrMEAAA9QwAAGAAAAGRycy9kaWFncmFtcy9jb2xvcnM3Lnht&#10;bOxc3W6bMBS+n7R3QNyvJF27dVHTaVtXaVI1TVr3AA4YgmpMZjtd+vazTQDnhwDG0ITSmzQgH/t8&#10;HH/nx4dcf15FyHqChIYxntrjs5FtQezGXoiDqf3n4e7dlW1RBrAHUIzh1H6G1P588/bNtRdEEzdG&#10;MaG30Le4FEwn/NrUnjO2mDgOdecwAvQsXkDM7/oxiQDjX0ngeAT84/Ij5JyPRh8cLwQBAZG9FgI0&#10;REQgxLa1xOHfJfzhTe0lwZModElMY5+duXHkxL4funD9AQgTU186V06iQvLhL9G5fSM1YyFD0HoC&#10;aGrbTnLJg9TdvOICdk9Zcpf/b7HnBUdISuSibGtBQg7piM8kZDgSMWUIZc8I3s+QhUHEx+HYg6P1&#10;9H6I0DdEuHQrgmw+tQlcQMD4XTCRwEJ+N1kMcF2I2TibIR+aLAyFuKIkpEjJRiVCoO9DlyVy1nCw&#10;1X0qObtyly07u/R9c6QEIVU8kZ1+U2AY78BQqPi5ULwAlPe9AQWgMMA/uYF0h0whqtUQfzkDQh0D&#10;VbpDj2NfPUFcHxhhBAAt5iDhmssR/5ObStlxhYbyXtJV+XDJCX2grdR5qLooQKl83R9qEm5LPGnh&#10;3SooftEbThaKX1RX/LI3ivvBjyj4hYBbzxsJnmAhZvpUUjr6iJiklldgqzxySnYSW9UOnGSM8OJP&#10;hge7+1zEq34ys5ffMMNj4e5pK9Og4eyBAEzPb7uLqmvRwsvF0H7wu+/g1HoSRgh6NoBqq7mQEVDT&#10;TTzes4nXRQhlGxVE492ktKUWx1Z5GccIOC5AKF6KstFmdF66kqSoJGFp6LlTSZWiPzmX8rjEqmuX&#10;nkqVMw4zoJRpV+5MgCx2lUzD58BbVy2vDsRhTRHWL+4JpHadbekTS4zIVM58MkjVqCf0J60WJlKj&#10;ntCftFooXqOe8KE39YQFIN/mhZF4RXIwRaOc27rxQsYjIRXGXeaoCKMpjjUFo76rUeHY5ZOKcPSH&#10;VlU4dlmmIhzHRraly25xk+1LOErXk0bD6fZQC+Yi2M0is9qSspFJrH8CUXNukeNbbb4SA9Wy8qcD&#10;YW9TsHNuPG2wtdlwG+yPLYKdM+9pg63NtdtgF5y9GknPc14/PbD94IvrauSUac6snE9rkYfMJkWv&#10;03ZLzpEUlbxH00WlGN8NmB/syTKOuTzbG+z8UB+cccwZ+SK6royhftGit8yz39YJ3DjOs4FMuiUT&#10;GqPQa0LhpdnLq/OJEtKGdDGgunNALwz1awN6GCDdhlRGy3cxPxb8V7udeDPTztzZRodoQQhdcO4q&#10;MlE1e68l83Dmc4CCGszZmh6n57bTkHQwJqWrsZYBD8aUvfsiY8DBkgZLSl970u6ClQ5Ooxmj9XJQ&#10;XoU5Pa6XoGrU6FsHtcOSvPG8V4KqUYtvHdQOS+/tgKpRc28d1A5L7MZB5Y2r84V+E2FBvO0o8c+6&#10;6UL/hE7V+fT41Xv82hximjf/FWRhhzOm0iPnTjEWGzJN3430wjJiAOM9byBtpL9Z/G/UuLe7Blo3&#10;cOPg8/cJjp1BVJ1bB1jdSkasm8Cnh1V9it7j9va832uAN4QPUE5aiyZpHfhmvd8SiOQXI/iPXtz8&#10;BwAA//8DAFBLAwQUAAYACAAAACEAPLjmDuMFAACAHAAAGAAAAGRycy9kaWFncmFtcy9sYXlvdXQ3&#10;LnhtbNRZ227bOBB9X2D/QdB7I18SNw3qFNlNgy6QC9Bk952WKFsLilRJ2nHy9R3eRMqmHdtNsNmX&#10;VqbI4XB4zpkZ5fOXZU2SBeaiYnSc9o96aYJpzoqKTsfp3w9XH07TREhEC0QYxeP0CYv0y/nvv30u&#10;pvUZQU9sLi9xmYAVKs5gbJzOpGzOskzkM1wjccQaTOFtyXiNJPzk06zg6BHs1yQb9HqjrKjQlKM6&#10;tUbQASZqVNE0mdPqxxz/VYzTOadndZVzJlgpj3JWZ6wsqxzb/xCXauuT7DQzR8gW15WQJ+m5Ppas&#10;JMHJApFxmmZmqMAi747kSF4Lad7CcyKfGggPATNp0vAKYnnS6/Xcej8jZxTC7SaBF3pOpsIZmhSo&#10;bi6RRHZ7eLphBSbmZ+O3bmRSqxfq1HB3xouC5W7j8H3fnq/h91gmzYwUHNxUM/X2jT1NZ8khawb7&#10;73PIkgNcGxywz3D/0wwPcG24g2v2mjzuljR89kg4BtLy3GICsCvVY18P3nGDFDVqny3G8yX1Fk5i&#10;FgbeAhh7wcIoZmHoLYCxFyz0zWzre3uMvc7R96GwLmtze51k4P2wTisbg738GHg/Qht7+TH0fsCT&#10;iweATV32jvc69H6ENrb5YbQpgNpkahHzOGMEO/kovEbpFV0FE/KJ4NcXNOvIimRFRgcxQYQrdN4H&#10;kgo8eL+seg1OHIDnQzHQvfWc8PcJAZV9QwwNY2gBokWAdRwd3A9YUbHdi9ZRsd1Gal1vhIL/8Zfl&#10;WlWKa0nHyI0WJ6s3W5LOfwTutVi8htAee7GGGDixPt52qweSrMMqU8/eQkmYUFRDRXoL//ZsCbNA&#10;vFW2ouIWzYhW9fUCugBV8JIFcYDmWFTP+BvU/gQL8xYvUS7Ve+1qaC6fMSbCPV0JVJWBI4DIck7z&#10;cQpL0wRx6DHAjzRhzTjFP+ap2YVCr2A9RmTaVtbUFWIIugU/eqkMaN9LzuoH530TzKIQjm+MP1+Q&#10;agp9gjloewzYwx6oKk19jUnnKK4CfDtneMQZ5YT1ywTX+CZmqMG2VYLy/eVuy3Q+lyyf15jqvmeU&#10;cUyQhI5PzKpGpAk/m5AKrsAFvfgXYOJuWW9o+w6AxF1pYQONjJAeT+anvZYZ3DMD73LzoDCoeiOq&#10;cAnb4fJBd0szd1mdxY+7LX6MLo7uLJrOpkkJKIZ26ah3ErUB7Vt9xai8f7aeAHv1kzkHIAsC+YCX&#10;chW4o7g9gfMt5sB4jqG/XjXp4r8SZz4n2NyOki2I8leUzwKKgdigZSVM7BtpAq0IYC93TSDctZgr&#10;XuOxa4o7PIZ088Y8vo4wYgM9PzrY7qsV3yN7/J9ZFyVOiNaWeGqm5cBwFOVA1NYqVGP2Rm1B1CF1&#10;lJdR3+KiEF2/0R+YDb5dOQkyz+vsdTE4bYGwlWxr1An8N+zpZsQbtDS5pi0cJ3NCsPxK0YTgIni3&#10;lk59qpFLdz9G+c0XHs7mtPiOIRm/VSpInqFQw/yuLMdpmwC3JwYrPAKTEr6BhdKzQ8qQN1AOBDLd&#10;EWGL1X5cXyeHLyU7LG2bgQ6g+a4rTVXXTZZWxA1o1A+bN8ND6yoFOgMD0lt0myY1WqqC7raFa2tH&#10;b+LxuUHLT61SdrT808aEYTU+pzbRTSUkb+2WK+78jjYDrTJSt/3XEygskaq9LnLIhISwR1UIOCMh&#10;aQ4jiDkusLGtC4X8Q1MN6trWZQvCcJpcXlDIePwf+CL7J4iGPlxdFW2AdW2o+4O1+tYV1Z1g9qG+&#10;3y8zGlZzBgXJp/YDrqb34B7KpjfluIkbirFaA2pDwu27T5WB7x/enfMbMnmja1grVQDX/ZUqKOc0&#10;XjZUfSGX20Tp13Yk0XUzK5riZ/t07bLBVjHaeeGq6kYW7ii6G1fuo3+BkV+Tv63w1YJu3NKstl2W&#10;FzPDi/XaWn1MNsV1qVXsvpp4+Ihq8sARBUCBYKqv7caKt2olEpoRy7u2XoUhCwfDKPPXtPfR3VnH&#10;bKaBXzpw/lR2wAYr+mttshmAvxue/wQAAP//AwBQSwMEFAAGAAgAAAAhADy45g7jBQAAgBwAABgA&#10;AABkcnMvZGlhZ3JhbXMvbGF5b3V0NS54bWzUWdtu2zgQfV9g/0HQeyNfEjcN6hTZTYMukAvQZPed&#10;lihbC4pUSdpx8vUd3kTKph3bTbDZl1amyOFweM6ZGeXzl2VNkgXmomJ0nPaPemmCac6Kik7H6d8P&#10;Vx9O00RIRAtEGMXj9AmL9Mv57799Lqb1GUFPbC4vcZmAFSrOYGyczqRszrJM5DNcI3HEGkzhbcl4&#10;jST85NOs4OgR7NckG/R6o6yo0JSjOrVG0AEmalTRNJnT6scc/1WM0zmnZ3WVcyZYKY9yVmesLKsc&#10;2/8Ql2rrk+w0M0fIFteVkCfpuT6WrCTByQKRcZpmZqjAIu+O5EheC2newnMinxoIDwEzadLwCmJ5&#10;0uv13Ho/I2cUwu0mgRd6TqbCGZoUqG4ukUR2e3i6YQUm5mfjt25kUqsX6tRwd8aLguVu4/B9356v&#10;4fdYJs2MFBzcVDP19o09TWfJIWsG++9zyJIDXBscsM9w/9MMD3BtuINr9po87pY0fPZIOAbS8txi&#10;ArAr1WNfD95xgxQ1ap8txvMl9RZOYhYG3gIYe8HCKGZh6C2AsRcs9M1s63t7jL3O0fehsC5rc3ud&#10;ZOD9sE4rG4O9/Bh4P0Ibe/kx9H7Ak4sHgE1d9o73OvR+hDa2+WG0KYDaZGoR8zhjBDv5KLxG6RVd&#10;BRPyieDXFzTryIpkRUYHMUGEK3TeB5IKPHi/rHoNThyA50Mx0L31nPD3CQGVfUMMDWNoAaJFgHUc&#10;HdwPWFGx3YvWUbHdRmpdb4SC//GX5VpVimtJx8iNFierN1uSzn8E7rVYvIbQHnuxhhg4sT7edqsH&#10;kqzDKlPP3kJJmFBUQ0V6C//2bAmzQLxVtqLiFs2IVvX1AroAVfCSBXGA5lhUz/gb1P4EC/MWL1Eu&#10;1XvtamgunzEmwj1dCVSVgSOAyHJO83EKS9MEcegxwI80Yc04xT/mqdmFQq9gPUZk2lbW1BViCLoF&#10;P3qpDGjfS87qB+d9E8yiEI5vjD9fkGoKfYI5aHsM2MMeqCpNfY1J5yiuAnw7Z3jEGeWE9csE1/gm&#10;ZqjBtlWC8v3lbst0Ppcsn9eY6r5nlHFMkISOT8yqRqQJP5uQCq7ABb34F2DibllvaPsOgMRdaWED&#10;jYyQHk/mp72WGdwzA+9y86AwqHojqnAJ2+HyQXdLM3dZncWPuy1+jC6O7iyazqZJCSiGdumodxK1&#10;Ae1bfcWovH+2ngB79ZM5ByALAvmAl3IVuKO4PYHzLebAeI6hv1416eK/Emc+J9jcjpItiPJXlM8C&#10;ioHYoGUlTOwbaQKtCGAvd00g3LWYK17jsWuKOzyGdPPGPL6OMGIDPT862O6rFd8je/yfWRclTojW&#10;lnhqpuXAcBTlQNTWKlRj9kZtQdQhdZSXUd/iohBdv9EfmA2+XTkJMs/r7HUxOG2BsJVsa9QJ/Dfs&#10;6WbEG7Q0uaYtHCdzQrD8StGE4CJ4t5ZOfaqRS3c/RvnNFx7O5rT4jiEZv1UqSJ6hUMP8rizHaZsA&#10;tycGKzwCkxK+gYXSs0PKkDdQDgQy3RFhi9V+XF8nhy8lOyxtm4EOoPmuK01V102WVsQNaNQPmzfD&#10;Q+sqBToDA9JbdJsmNVqqgu62hWtrR2/i8blBy0+tUna0/NPGhGE1Pqc20U0lJG/tlivu/I42A60y&#10;Urf91xMoLJGqvS5yyISEsEdVCDgjIWkOI4g5LrCxrQuF/ENTDera1mULwnCaXF5QyHj8H/gi+yeI&#10;hj5cXRVtgHVtqPuDtfrWFdWdYPahvt8vMxpWcwYFyaf2A66m9+AeyqY35biJG4qxWgNqQ8Ltu0+V&#10;ge8f3p3zGzJ5o2tYK1UA1/2VKijnNF42VH0hl9tE6dd2JNF1Myua4mf7dO2ywVYx2nnhqupGFu4o&#10;uhtX7qN/gZFfk7+t8NWCbtzSrLZdlhczw4v12lp9TDbFdalV7L6aePiIavLAEQVAgWCqr+3Girdq&#10;JRKaEcu7tl6FIQsHwyjz17T30d1Zx2ymgV86cP5UdsAGK/prbbIZgL8bnv8EAAD//wMAUEsDBBQA&#10;BgAIAAAAIQBYLybGswQAAD1DAAAYAAAAZHJzL2RpYWdyYW1zL2NvbG9yczUueG1s7FzdbpswFL6f&#10;tHdA3K8kXbt1UdNpW1dpUjVNWvcADhiCakxmO1369rNNAOeHAMbQhNKbNCAf+3wcf+fHh1x/XkXI&#10;eoKEhjGe2uOzkW1B7MZeiIOp/efh7t2VbVEGsAdQjOHUfobU/nzz9s21F0QTN0YxobfQt7gUTCf8&#10;2tSeM7aYOA515zAC9CxeQMzv+jGJAONfSeB4BPzj8iPknI9GHxwvBAEBkb0WAjRERCDEtrXE4d8l&#10;/OFN7SXBkyh0SUxjn525ceTEvh+6cP0BCBNTXzpXTqJC8uEv0bl9IzVjIUPQegJoattOcsmD1N28&#10;4gJ2T1lyl/9vsecFR0hK5KJsa0FCDumIzyRkOBIxZQhlzwjez5CFQcTH4diDo/X0fojQN0S4dCuC&#10;bD61CVxAwPhdMJHAQn43WQxwXYjZOJshH5osDIW4oiSkSMlGJUKg70OXJXLWcLDVfSo5u3KXLTu7&#10;9H1zpAQhVTyRnX5TYBjvwFCo+LlQvACU970BBaAwwD+5gXSHTCGq1RB/OQNCHQNVukOPY189QVwf&#10;GGEEAC3mIOGayxH/k5tK2XGFhvJe0lX5cMkJfaCt1HmouihAqXzdH2oSbks8aeHdKih+0RtOFopf&#10;VFf8sjeK+8GPKPiFgFvPGwmeYCFm+lRSOvqImKSWV2CrPHJKdhJb1Q6cZIzw4k+GB7v7XMSrfjKz&#10;l98ww2Ph7mkr06Dh7IEATM9vu4uqa9HCy8XQfvC77+DUehJGCHo2gGqruZARUNNNPN6ziddFCGUb&#10;FUTj3aS0pRbHVnkZxwg4LkAoXoqy0WZ0XrqSpKgkYWnouVNJlaI/OZfyuMSqa5eeSpUzDjOglGlX&#10;7kyALHaVTMPnwFtXLa8OxGFNEdYv7gmkdp1t6RNLjMhUznwySNWoJ/QnrRYmUqOe0J+0Wiheo57w&#10;oTf1hAUg3+aFkXhFcjBFo5zbuvFCxiMhFcZd5qgIoymONQWjvqtR4djlk4pw9IdWVTh2WaYiHMdG&#10;tqXLbnGT7Us4SteTRsPp9lAL5iLYzSKz2pKykUmsfwJRc26R41ttvhID1bLypwNhb1Owc248bbC1&#10;2XAb7I8tgp0z72mDrc2122AXnL0aSc9zXj89sP3gi+tq5JRpzqycT2uRh8wmRa/TdkvOkRSVvEfT&#10;RaUY3w2YH+zJMo65PNsb7PxQH5xxzBn5IrqujKF+0aK3zLPf1gncOM6zgUy6JRMao9BrQuGl2cur&#10;84kS0oZ0MaC6c0AvDPVrA3oYIN2GVEbLdzE/FvxXu514M9PO3NlGh2hBCF1w7ioyUTV7ryXzcOZz&#10;gIIazNmaHqfnttOQdDAmpauxlgEPxpS9+yJjwMGSBktKX3vS7oKVDk6jGaP1clBehTk9rpegatTo&#10;Wwe1w5K88bxXgqpRi28d1A5L7+2AqlFzbx3UDkvsxkHljavzhX4TYUG87Sjxz7rpQv+ETtX59PjV&#10;e/zaHGKaN/8VZGGHM6bSI+dOMRYbMk3fjfTCMmIA4z1vIG2kv1n8b9S4t7sGWjdw4+Dz9wmOnUFU&#10;nVsHWN1KRqybwKeHVX2K3uP29rzfa4A3hA9QTlqLJmkd+Ga93xKI5Bcj+I9e3PwHAAD//wMAUEsD&#10;BBQABgAIAAAAIQBYLybGswQAAD1DAAAYAAAAZHJzL2RpYWdyYW1zL2NvbG9yczIueG1s7Fzdbpsw&#10;FL6ftHdA3K8kXbt1UdNpW1dpUjVNWvcADhiCakxmO1369rNNAOeHAMbQhNKbNCAf+3wcf+fHh1x/&#10;XkXIeoKEhjGe2uOzkW1B7MZeiIOp/efh7t2VbVEGsAdQjOHUfobU/nzz9s21F0QTN0YxobfQt7gU&#10;TCf82tSeM7aYOA515zAC9CxeQMzv+jGJAONfSeB4BPzj8iPknI9GHxwvBAEBkb0WAjRERCDEtrXE&#10;4d8l/OFN7SXBkyh0SUxjn525ceTEvh+6cP0BCBNTXzpXTqJC8uEv0bl9IzVjIUPQegJoattOcsmD&#10;1N284gJ2T1lyl/9vsecFR0hK5KJsa0FCDumIzyRkOBIxZQhlzwjez5CFQcTH4diDo/X0fojQN0S4&#10;dCuCbD61CVxAwPhdMJHAQn43WQxwXYjZOJshH5osDIW4oiSkSMlGJUKg70OXJXLWcLDVfSo5u3KX&#10;LTu79H1zpAQhVTyRnX5TYBjvwFCo+LlQvACU970BBaAwwD+5gXSHTCGq1RB/OQNCHQNVukOPY189&#10;QVwfGGEEAC3mIOGayxH/k5tK2XGFhvJe0lX5cMkJfaCt1HmouihAqXzdH2oSbks8aeHdKih+0RtO&#10;FopfVFf8sjeK+8GPKPiFgFvPGwmeYCFm+lRSOvqImKSWV2CrPHJKdhJb1Q6cZIzw4k+GB7v7XMSr&#10;fjKzl98ww2Ph7mkr06Dh7IEATM9vu4uqa9HCy8XQfvC77+DUehJGCHo2gGqruZARUNNNPN6ziddF&#10;CGUbFUTj3aS0pRbHVnkZxwg4LkAoXoqy0WZ0XrqSpKgkYWnouVNJlaI/OZfyuMSqa5eeSpUzDjOg&#10;lGlX7kyALHaVTMPnwFtXLa8OxGFNEdYv7gmkdp1t6RNLjMhUznwySNWoJ/QnrRYmUqOe0J+0Wihe&#10;o57woTf1hAUg3+aFkXhFcjBFo5zbuvFCxiMhFcZd5qgIoymONQWjvqtR4djlk4pw9IdWVTh2WaYi&#10;HMdGtqXLbnGT7Us4SteTRsPp9lAL5iLYzSKz2pKykUmsfwJRc26R41ttvhID1bLypwNhb1Owc248&#10;bbC12XAb7I8tgp0z72mDrc2122AXnL0aSc9zXj89sP3gi+tq5JRpzqycT2uRh8wmRa/TdkvOkRSV&#10;vEfTRaUY3w2YH+zJMo65PNsb7PxQH5xxzBn5IrqujKF+0aK3zLPf1gncOM6zgUy6JRMao9BrQuGl&#10;2cur84kS0oZ0MaC6c0AvDPVrA3oYIN2GVEbLdzE/FvxXu514M9PO3NlGh2hBCF1w7ioyUTV7ryXz&#10;cOZzgIIazNmaHqfnttOQdDAmpauxlgEPxpS9+yJjwMGSBktKX3vS7oKVDk6jGaP1clBehTk9rpeg&#10;atToWwe1w5K88bxXgqpRi28d1A5L7+2AqlFzbx3UDkvsxkHljavzhX4TYUG87Sjxz7rpQv+ETtX5&#10;9PjVe/zaHGKaN/8VZGGHM6bSI+dOMRYbMk3fjfTCMmIA4z1vIG2kv1n8b9S4t7sGWjdw4+Dz9wmO&#10;nUFUnVsHWN1KRqybwKeHVX2K3uP29rzfa4A3hA9QTlqLJmkd+Ga93xKI5Bcj+I9e3PwHAAD//wMA&#10;UEsDBBQABgAIAAAAIQDWbkdZcQQAAAxUAAAcAAAAZHJzL2RpYWdyYW1zL3F1aWNrU3R5bGUyLnht&#10;bOyc327TOhjA75HOO0S+P0u7ApqqZQgYk5AATWM8gBs7iTXHDrbbdW+P7WZZYd05HnWISX3TtVk/&#10;u/l+/v7GyembdU2TFRaScJaB6dEEJJjlHBFWZuDb9cW/JyCRCjIEKWc4A3dYgjdn/7w4RWU9l+qO&#10;4nNcJHoQJuf6UAYqpZp5msq8wjWUR7zBTP+34KKGSn8UZYoEvNXD1zQ9nkxep4jAUsAatIPA3xii&#10;hoSBZMnI9yX+iDKwFGxek1xwyQt1lPM65UVBctz+gUKZqV+lJ+n3Jclv7GmkktQNxTNwZk9NEUVx&#10;soI0AyDdHEJY5j8fyaH6JNXmv/p9ou4araLNQCBpBNEancwmEzNCahS2LSBzzPAMnZ1CfbjGAmoB&#10;qTLAhaq41khTkfxCcKaMNJxTUlbqipSJIJqMqgTGlwokiAj9qZugG7TD82lBE6bHzwDjCE/a0+u+&#10;9zuTFxT+38zNDNnT+QwVFsRoEd18QCXW08P5Aq8wvU5uM3CiMYCkysDsZLqlJqnFWwzrS9Gq31Ky&#10;mmBXeskRtM6AOR04l7koF++pSLQq9HBaPfp1YV6N3rXqjID5YkEo7WSPnWRbESONiwLnqpOfOsl3&#10;QnZ+TbOTrwnjoh1D2wo2J2DXG7qZtj+82Hy/XTytAuxCsu812o2W7j+1oCn7olGb32dXwT7rLBzU&#10;buruB7XbMhsC9QqzMcJ2U/hfBlut97RrqGOAP9puIUR74tb/qv92xUPap9vcQ9inibkjc8RD2mbY&#10;oE1GMaKIG0E/FDk/Z9H3RULMosF4s2jjul9Gi74vtcYLuig/1uUlhbmfSB1QXuUWLvsucU0R3rUj&#10;tt8/Vb/aPDcyaZsWXdq6aXm4Me2Enmg7PJvJIhqJaR311gd6NhBJFtcCMnl87qW+8Oy1Yu64K3cs&#10;yq+RWq9mZOzTXnrw2E5dRGqbvnlvzq8Pavf+cRqkf3SL4rsbnG6+9emszk3eewaRQ0r5UvmoqDwH&#10;q31ghFEWPTt7gFIqsw5iu8peRwyDYh9u0ID2kiCGcyXQzX/t9p3jBm3OLlr0AVh0bEB32yjGbdGx&#10;AX0AoBso3lcBN3P+/vy4j8xqm5qXwBurms7W+9sbt03NSxSN1P4wNS8hMVL7o9TCbMK5pY67C0m3&#10;IjS4JtyD+5uehxi0DhxJiBHpwJGEGG4OEElRvs1zL43MgEK/W2EVXBDJObuIOB7fEeSWE3i/sGa3&#10;S0XreHSD1kA4lHhr7tOIQEIBsoi+KhhfJTklaJTBwy0nCy6WWyDRYeluyI7dTQNFEMvkXfRawXgt&#10;W3xccL1/6dbbndWxDPmlA/n8PUxtmhXB2KcahOO/bMIVqQRGxToxE9H23iEUXde+rsuyMBljZPHw&#10;QJSBsi3LIsTGu1t3cPflKTfZ4KoRyyLEjrubPkfFQt/2UjUBuig3N9EPCrdl4L3Di27eRRiP2okD&#10;wVAiwgioMvfkpMK5vcFtWe/2b/s2Id3m9u7fBF5dr0cWatzC1LAZ2MNjGfRDPM9+AAAA//8DAFBL&#10;AwQUAAYACAAAACEAPLjmDuMFAACAHAAAGAAAAGRycy9kaWFncmFtcy9sYXlvdXQyLnhtbNRZ227b&#10;OBB9X2D/QdB7I18SNw3qFNlNgy6QC9Bk952WKFsLilRJ2nHy9R3eRMqmHdtNsNmXVqbI4XB4zpkZ&#10;5fOXZU2SBeaiYnSc9o96aYJpzoqKTsfp3w9XH07TREhEC0QYxeP0CYv0y/nvv30upvUZQU9sLi9x&#10;mYAVKs5gbJzOpGzOskzkM1wjccQaTOFtyXiNJPzk06zg6BHs1yQb9HqjrKjQlKM6tUbQASZqVNE0&#10;mdPqxxz/VYzTOadndZVzJlgpj3JWZ6wsqxzb/xCXauuT7DQzR8gW15WQJ+m5PpasJMHJApFxmmZm&#10;qMAi747kSF4Lad7CcyKfGggPATNp0vAKYnnS6/Xcej8jZxTC7SaBF3pOpsIZmhSobi6RRHZ7eLph&#10;BSbmZ+O3bmRSqxfq1HB3xouC5W7j8H3fnq/h91gmzYwUHNxUM/X2jT1NZ8khawb773PIkgNcGxyw&#10;z3D/0wwPcG24g2v2mjzuljR89kg4BtLy3GICsCvVY18P3nGDFDVqny3G8yX1Fk5iFgbeAhh7wcIo&#10;ZmHoLYCxFyz0zWzre3uMvc7R96GwLmtze51k4P2wTisbg738GHg/Qht7+TH0fsCTiweATV32jvc6&#10;9H6ENrb5YbQpgNpkahHzOGMEO/kovEbpFV0FE/KJ4NcXNOvIimRFRgcxQYQrdN4Hkgo8eL+seg1O&#10;HIDnQzHQvfWc8PcJAZV9QwwNY2gBokWAdRwd3A9YUbHdi9ZRsd1Gal1vhIL/8ZflWlWKa0nHyI0W&#10;J6s3W5LOfwTutVi8htAee7GGGDixPt52qweSrMMqU8/eQkmYUFRDRXoL//ZsCbNAvFW2ouIWzYhW&#10;9fUCugBV8JIFcYDmWFTP+BvU/gQL8xYvUS7Ve+1qaC6fMSbCPV0JVJWBI4DIck7zcQpL0wRx6DHA&#10;jzRhzTjFP+ap2YVCr2A9RmTaVtbUFWIIugU/eqkMaN9LzuoH530TzKIQjm+MP1+Qagp9gjloewzY&#10;wx6oKk19jUnnKK4CfDtneMQZ5YT1ywTX+CZmqMG2VYLy/eVuy3Q+lyyf15jqvmeUcUyQhI5PzKpG&#10;pAk/m5AKrsAFvfgXYOJuWW9o+w6AxF1pYQONjJAeT+anvZYZ3DMD73LzoDCoeiOqcAnb4fJBd0sz&#10;d1mdxY+7LX6MLo7uLJrOpkkJKIZ26ah3ErUB7Vt9xai8f7aeAHv1kzkHIAsC+YCXchW4o7g9gfMt&#10;5sB4jqG/XjXp4r8SZz4n2NyOki2I8leUzwKKgdigZSVM7BtpAq0IYC93TSDctZgrXuOxa4o7PIZ0&#10;88Y8vo4wYgM9PzrY7qsV3yN7/J9ZFyVOiNaWeGqm5cBwFOVA1NYqVGP2Rm1B1CF1lJdR3+KiEF2/&#10;0R+YDb5dOQkyz+vsdTE4bYGwlWxr1An8N+zpZsQbtDS5pi0cJ3NCsPxK0YTgIni3lk59qpFLdz9G&#10;+c0XHs7mtPiOIRm/VSpInqFQw/yuLMdpmwC3JwYrPAKTEr6BhdKzQ8qQN1AOBDLdEWGL1X5cXyeH&#10;LyU7LG2bgQ6g+a4rTVXXTZZWxA1o1A+bN8ND6yoFOgMD0lt0myY1WqqC7raFa2tHb+LxuUHLT61S&#10;drT808aEYTU+pzbRTSUkb+2WK+78jjYDrTJSt/3XEygskaq9LnLIhISwR1UIOCMhaQ4jiDkusLGt&#10;C4X8Q1MN6trWZQvCcJpcXlDIePwf+CL7J4iGPlxdFW2AdW2o+4O1+tYV1Z1g9qG+3y8zGlZzBgXJ&#10;p/YDrqb34B7KpjfluIkbirFaA2pDwu27T5WB7x/enfMbMnmja1grVQDX/ZUqKOc0XjZUfSGX20Tp&#10;13Yk0XUzK5riZ/t07bLBVjHaeeGq6kYW7ii6G1fuo3+BkV+Tv63w1YJu3NKstl2WFzPDi/XaWn1M&#10;NsV1qVXsvpp4+Ihq8sARBUCBYKqv7caKt2olEpoRy7u2XoUhCwfDKPPXtPfR3VnHbKaBXzpw/lR2&#10;wAYr+mttshmAvxue/wQAAP//AwBQSwMEFAAGAAgAAAAhAK7RXnTZBQAA9SEAABkAAABkcnMvZGlh&#10;Z3JhbXMvZHJhd2luZzEueG1s7Frdb9xEEH9H4n+w/IrcW9tre33qpTrfR1WphahJJV43/rhY+Avv&#10;3iUpQirtEyoSEk88IPgXSiEiElD+Bd9/xOzavq9cS9U2CoVLJMfenZmdnZ2d385Obt46TRNlFpYs&#10;zrOeqt9AqhJmfh7E2aSnPjgca0RVGKdZQJM8C3vqWcjUW3sffnAzYEU3KOkJECogI2PdYJL21GPO&#10;i26nw/zjMKXsRl6EGfRGeZlSDp/lpNMwpUnHQMjuBDGdlDRVWyGsuCQkjf0yZ3nEb/h52smjKPbD&#10;VowQQjaF0Esi/lmPlMaZuienxYrDMgzr92x2uywOiv2y/vQ/nu2XShz0VDBURlOwiNpZdDWk0NAR&#10;5tngndSCGnJWKGkehMkdkPUFMW00cnWs4aE31LBj9DVCzIGGjRG2HTQYYW/4ZaNdNntddQTdUpcl&#10;F5PTod3TqEz3btIuWFQ5hcU3XV1VzuAFWRgjMS/aDU+54otOwySOA87gAwF2LUvXBUFnKaUoGb8d&#10;5qkiXnoqOMCszIVJaZfO7jJeU7dUopnlSRyM4ySRH2dskJTKjCY9FZwqyE9UJaGMQ2NPHcufZsA1&#10;tiRTToR2DoIF8Sk4T5RQDq9pAYZl2URVaDIB1/Z5KXVZ42aXBj2ECa8MjOTPtoHFRIaUHdcaS6kN&#10;WZJJw0VR6PNm3sIbaqvLN36WgHvRbpLdDyPwJrCvUSvnl5MjYQaYM8wHtiA8j8Sztp5kEJwRWG3B&#10;q78Wb8Oy1G3Bj16LP5QTAiY5fp7xBX8aZ3ljXLHtw8U6Jrx1kqimbzYGqw0gbMFPvTw4EyKP4C/s&#10;LVb44xhsexfWfp+WsJXBBBCgwKWO8/KhqpyUYpXZ51NahrBSdzIG1sMImarC5QdBCPy4XHk/WnnP&#10;pukgBx8DEhiqfgXvATfJfBigdpTmY8DlOgjtsrw/5XkUN25cKys6EsYPxHTkbilEC+wuJZnBEELo&#10;wveUIIwO6dHBQ9DWhj1dGz3JDgpfMIEu+z6vnckVTrdY8SWBV9t+lbQlg7Zlbz/imyJNaykSaCUF&#10;7N0mEJSCvBRqUxH2y6l2/wGYB1S1xbb6LCwFNkCkrR1lbds2Div37Xi8ovnaRoM9GWcKPyvCiPoQ&#10;NCHAHk3BWbhy70BVCprlDFqRgTxkIxP+tr9Y2AHCEF1h/ijNtJDWHT7b6PBZYzmYj+Dke9V31fPq&#10;RfVrdVH9MX9anSvzR9X5/Kv5k/kjeD4VMQzsBU+gFzZpnLT1zNpLP12PlQaGaO28NFo62DRs6N4I&#10;lquiJEIwGExGhFUwMG3LNYjjakPXMTXsua5GDA9prm5ao74xHNp96+rBQNdtwzVeOsNrwIPtoVms&#10;cTJN7+VBvXmc1tNl8ycAbdI1jbYZVriO+nKx1530HWPJCo40ACaUPZ6GC60akGWUbzbBlDabaFIc&#10;0/XGV0xmh087fJJ743+FT0oQlxxOqO8pUv0AwPQIsOoveF7Mv50/Fs83AijdtDHCcF5/yXn+rRCq&#10;71hDx7KxNhi4kKQQa6D1deRq1tB2bZ2MXXtw9emKYZi6fq0ItXr0sYhnD5oz3QoawfmpPsqtoxEc&#10;VxcnPFaL2cHRLl3apUv/sXTpPYejn0SmBInT8+qZBKTH8PX7/Jvqz0UaVf02fyKaAKmezR+/cTLl&#10;EPeqsAquzgY6cvraCI0Bq5Dnap479LT+cGCP9b5u2UNy5dmUaWIb/WuwyrDhbtGWufxq5rTDquYq&#10;cpc67VKnXer0Du7mr/PS73uApBfVL9XFG6VPpuWa5KogyRgNiY4x1og3Qho2PaK5rq5r7sC2MLGJ&#10;4WL7yiEJYxtKOlgmiIQ42G4uWrfVeyyDEJc096pt1ait5Lyzes/2+7268LG7p5OFh/quuC1GNmUU&#10;SC13daT2tn5XR3ov6kivSowu1WQv36NvCwrXCTY/Vj/Pv4b60rkCF3ZvgztQ+ofDOZQy4dpuS1R2&#10;kEsIVOREXWklKG+tKzUFpvpfGeRH858Xe38DAAD//wMAUEsDBBQABgAIAAAAIQADwKI8EQQAAN9B&#10;AAAYAAAAZHJzL2RpYWdyYW1zL2NvbG9yczEueG1s7JxdT9swFIbvJ+0/RL4faRkgVhEQH6uEhNCk&#10;sevJTZw0wnEy24Xy72c7n+2gpbG7NMXclCbKsfPk+PXx8UnPLuYJdp4QZXFKPDA8GAAHET8NYhJ5&#10;4NfD+MspcBiHJIA4JcgDL4iBi/PPn86CKBn5KU4pu0GhI6wQNhLHPDDlPBu5LvOnKIHsIM0QEWfD&#10;lCaQi680cgMKn4X9BLuHg8GJG8QwojABhRHYwkQCYwKcGYn/zNBt4IEZJaMk9mnK0pAf+GnipmEY&#10;+6j4gJTLpo/dUze/BRf6PiJ8+PsQnKs74zHHyHmC2APAzQ8FiPmLR3zI7xjPz4r/Hf6SCUKFKeBk&#10;NBZEh6IhacJVwBpXMP6C0d0EOwQm4jKSBmhQtB7GGF9jKow7CeJTD1CUIcjFWThSXJE4m/elbK1s&#10;ob407xeOyTstYT6s+lldlRtBYYh8ntspaPD5XWm5OjKuul0d+r54pYJQ3nhuu/xWYIA4jsi9YDHs&#10;ksUy1e54SLfoFMVuuAXu3id2A8QTIroopIpAnE1hriDHA/GnRn5DXAq96ruayNFTSnp9Lx9OVCWG&#10;r13q6W6MHYnhyGIIo9sk+oGhrzOxSBHhMeF90ZC1Y77ponxehzJ5lMLn7SIZS/rfkNU46Yl16FdW&#10;BsYxs3jyQCFhhzcaAemibpxsJfYoo/f3t9VdfB9GPy1WtdSt1oy19laHNhbficVarPsrhiawlhIw&#10;1JEA0SOVB6gD8k1TFeUALy3pDt+1wQGf17kRI8GBDzFOZzKjI9NCNYm1PVm+9frSthAXVXLVarB/&#10;mCFj3CbVgMSgMWeXw6y9rzVjEV0vqgRt40lBYrDZAOUNNhugMNhsAMggvZ7auF7stVTCMq72MdZO&#10;x01hMxIYNB9Hp1q1HGjoyna3KDvVu/1C2alm7hPKHVlEqdTRFAbFdveqlMzWNcD4OquW0+HNTsjp&#10;h6G9E4q7RPt0Rbqx3769E6K817TD6NL3WyyiZYQowTR23L+tcMP2a+z/PjUGj6aTYikZW8pLBV7G&#10;KasKK+vLsjyxLqMzTpnTS1nJZozzkdWMPMG9VC84sYKxbcFgKY4DHWHWzx/3f25TEDUlwXL0gOJ4&#10;pTHoLUQPqFh2nIotyOd7vfrityLbZnHYdqcu3R5sfd1nPLQoAzj7AFUZQf8eoIpZ7NPr6dNT4tmi&#10;qMAmAuQLTeX0W4bxrwb1CnGLdK1FvBniFjlai3gzxC0SsxbxuxGLMs9p1r6ITsaO9UsM241TS+Hr&#10;X7gSPF7pY2b1DuOqXZgepb/lMC0fqpHSD04NcK7duarkXNh72BMnNw5f1OGbU5JVe+jtPbx5z/1T&#10;EYqeHuabS/Urk6H5l1XlEn0pj/BWI1sHr1cCodZU+W8aiJ9lOP8LAAD//wMAUEsDBBQABgAIAAAA&#10;IQBZy6Sa2wMAAA1RAAAcAAAAZHJzL2RpYWdyYW1zL3F1aWNrU3R5bGUxLnhtbOyc3U7bMBTH7yft&#10;HSLfj7SwTagiRXyoEhJCiLEHcB0ntXDsYLtQ3n62k6ZMYqKhhDnh3LRpmuPU/tnnHP/t9Oh4VfDo&#10;gSrNpEjQeG+EIiqITJnIE/T7dvbtEEXaYJFiLgVN0BPV6Hj69ctRmhcTbZ44PadZZAsRemJPJWhh&#10;TDmJY00WtMB6T5ZU2G8zqQps7EeVx6nCj7b4gsf7o9HPOGU4V7hAdSH4DUUUmAkULQW7X9KLNEFL&#10;JSYFI0pqmZk9IotYZhkjtH7Dyrhb/4gP4/slI3e+GrFmRcnpGE191QwznEYPmCcIxdWplGry9xmC&#10;zaU21bf2ODJPpW2iqiAUlYrZFh2NRyNXQuwa7LmBJlTQg3R6hO3pgipsDbRJkFRmIW2LlAtGZkoK&#10;46zxhLN8YW5YHilmyZiFovTaoChlyn5qbtAU2uC5nPNI2PITJGRKR3X1muu6u3l5kNYNZ1bXqj70&#10;Te2rI25sv2HpKkH79jfhiSYqn59xFdn62E5o62hf5+7VNZ6tvzNwF2aM88bW4XrdtjZxl9Iso8Q0&#10;9q49XrdvjPz9LZLGvmBCqroM2+Gpq4DvNNyM6x+eVdfXPaBuAN8b/LHlU3Wg9aeaFhdXlte6OwKv&#10;qq+Ey+uBCiD2kSPMrHYcYdi6VED2kch2doouhIFL7EsIc7RccPe5SPfZDiQcVab0xoTD0ToAWj1J&#10;Dx2t70CrJ7Sy/KLIrzkmEL2audR7JvTO8TUz3ufH/5pd+dwPmNRT6jCYzGGQOGGjs4S89SDRbH6r&#10;sND75yHm3NtJAZ9NNsryX0Ct02HkxqdXt99R7JsDtUrV7cz5dUFt7R/HQfrH7aTxl/3jdr61a1m9&#10;dcAimHO5NDAt6mBa1BoG1tq4fgTqz2a5aLtx1aTjzmnVak41W+puucnRCjHLg8XBzUr7ZinX0QJl&#10;tS86uKMFymqfaIGy2hdaJVZni4BVCohfL8Wv59QgjvVxrEE86yM1iGv9oxamurRLXNtuFhycurQJ&#10;WuPzoQWtASAZWkQaAJKhhZueIsnyE0JA3Osi9LdWxYkUM8DR1YMYrXH4fUAwOjp6LqY1DqNO3Kb8&#10;QIHssqK6nW1wOe8cfFUwvkpLzlIIHp1tEWntrTyQkB3WLpP0njosz+QUvFYwXstPPmbSbsx5vIKn&#10;t0JJtNZ5L4DxD5OHE1N8wgVUAqPinZhTf2Az23tvZmuddXkWQ9Pfe5pteRZDE977zGJointPWdjn&#10;ORZlgOFiuwWMl58J6CmK9O4UYIQy7TAKYAQ0Mw/TSX1C1UrRh9vVwOLFdrHm/654bP40wP6L4fQP&#10;AAAA//8DAFBLAwQUAAYACAAAACEAQ7iJ78gGAABDJQAAGAAAAGRycy9kaWFncmFtcy9sYXlvdXQx&#10;LnhtbOxaW2/bNhR+H7D/IOi98SVN6gZ1CwxptgJtOqzZD6AlytZAiSpJJ05//Q55SImUKcFO16Td&#10;9tJaF577+c5FefVmV7HklgpZ8nqZzk6maULrjOdlvV6mf95cPVukiVSkzgnjNV2m91Smb17//NOr&#10;fF1dMHLPt+qSFglQqeUF3FumG6Wai8lEZhtaEXnCG1rD04KLiii4FOtJLsgd0K/YZD6dnk/ykqwF&#10;qVJLhDyAREXKOk22dfl5S9/ly3Qr6ouqzASXvFAnGa8mvCjKjNr/iFCa9dlkMUEVJiDsreD1LH1t&#10;FFOlYjS5JWyZphO8lVOZhXcyot5LhU/hd6LuGzBQI3hGpUyTRpTL9OV0OtUUJtpc/gFJquaSKJJs&#10;JQUDgukt6xxufuA5ZUi40TysCKu1/XG34Yw6qt4Bw8VRxvNS3TOqGVktItQdo6TSbLX5IAhQmZxn&#10;Tv9Gdc9nsZvzVk8jM1LNdnVno13dkTiFsBKZZQa2VfrnzNz8KFAEfdf+tnoDtY7C8xiFeUcBiIUU&#10;0AeeQAfaM7RgxsTjmVNHjW/405jhnx9l+LOY2Y4y/HmMwpjhTez7rnsRo4ARYRwOxELX7VHQqLQX&#10;PhgRhgIQCyk80PmBtxErriFLkppUkOvX8O/U5u0tEW2k56WwEUvqsnp/CwiroYTdMuc/QWX5hf4G&#10;uMqoxKd0RzLVutInl204lz5PhxVl4QkCRiu2dbZM4WiaEAH4DXKkCW+WKf28TZFLDThsJSZsbdOc&#10;AXo6OCkLzFzKApan0UMWOgjAd0fqUnM1CheCV3+0lIGfBUJN22Gi0Q3pyA1pqK0C4pAqgKB+ybNt&#10;RWsD6ecTQRlRUMzkpmwAhcXFipVgASd+/hfiKUKlZmh1AI98LBzO9A3+3B4PDA6ZRHalBDNDTbS2&#10;r8jukjZqg2ZfK2otMbcEMhBMdYGCl9Z0cAiq5DLN8IcOLrjgVcNlqQkJWtyYErNxURQcvzv0+N3o&#10;cVSGC2TfEHGzi77vpI2938acs6fR2qrp5AwPwtVRjPD9UUZQgKsrXqtPX6xlQo6oGgbq+VlUR0mz&#10;EQJWhNYtPj+4eaV9aVjihW/QUblHLfsgbgUgi27u4lrG+X2NdshvOsDPBUAQ57IhGcR4CFbPzrVb&#10;ELrDxBFbRlu41Re94ApoezlkYAnaG5TwmlynCaSsRvJrFwEeNd+jJjWHIwjAYICmET+QF0i9JdnG&#10;w24oqQglWu5GYZrXUGgsbOxVnk4lhK8Oy7snNvm+X1R9EUPVBRjyqDI2BqnMZn4QDsOYFo1MixNt&#10;4sXhUx3HKSoYptwYZgZ69DMUpHewo9+LoI7Ly4WL9aCARFXoM2kJY50aZDI7mc0N3PSz11wPNBkv&#10;D6iSUct95y7tSreOMAPG05N51AnREOw74Qfy9ECrF+Chh7gQXgai311fOUvtgfQ+oO7BI8YDQmPY&#10;SX8gO+RgxnIzV2x+hyju3VxtGaPqbU1WjOb4zAy9hrdPsQNe1fVJ/fZx5oaEoH+cwdR1HNQhlONo&#10;bjcWbmvymP3yWArPXKeLsgquG49Fu1B4aqkHwrEx3b+twZKyoleFHSbvOdaNRaFjYRA9zrFjNQwR&#10;F1sCSHzdITE9DjgcMeO/CWS/y47PCOoDzIXeJBE0OBaXZtN4m7j6irPsgLOnszhfccBZK7MJTM+W&#10;o4F6dkCx+a/Yfsjnh9je+i1q+4F0++fQ33Dt4B8Rv7u2Lbatn2YX+n4FmxhBb2Ha3K8PD4N9pAM1&#10;p92CSPWLKSCw+rEFraseZg2Chae/1jmPNcSzF4PDgUWZrIbWTeNCt29wGyK/YggK+6UnWK+MZuHC&#10;qvxogiabMqe/Ug5fKpyRSGwpZKQeiN+gXEBwDVSLcGQNem1vs2D6nYEFhI/P0KRgEejOurJ0KPDH&#10;3kdYjz3B5I89QTiHJ/2k12H9DZM7mu370/TspcuYgjPG7z6Vq85DslzdCFKDzyBtuhjYwwxcSGBq&#10;d02ebFzXjgGL370es/nSJsb4CzyDW03P/s47nWLWXdZe0auBuWzu+levthoE8wMPehOzIwlmVNOI&#10;f6zZvdd0xAdoKLXmuEkn+OWty/C8Ww0Fatu1j58nh1HBnn4g7cZV+YSrqjYf4W0cgwdGYhQf27Vn&#10;05OuEvSsaRPH6gdq9JZEc5gXjtsSddbfL3XZ5klGobmbD4KOeX56bMfs14unHiqGssZ9NUBZ/+Wj&#10;EGx7MMhCx8Jm85uOQubL1vgo9P/Q036snLuVaw96gt4kMvT84Fb+TsYbv0qZru/QjwYH9j3zhSsQ&#10;X9H3tDUDy9x/rAGKNPx7xvduwF/uvP4bAAD//wMAUEsDBBQABgAIAAAAIQCMITfpmgQAABkKAAAZ&#10;AAAAZHJzL2RpYWdyYW1zL2RyYXdpbmcyLnhtbLxW227bNhi+H7B3IHi1YXAt+RTZiFM0bl0UaLcg&#10;SbHd0hJlCaVIjaSdpMWAFbvsxV5hj1AMCDZg6/YK9hvtIynZXlqgvRiWADT5Hz7+Z+r4/nUlyJpr&#10;Uyo5pfG9iBIuU5WVcjmlzy/nnYQSY5nMmFCST+kNN/T+yeefHWemnmSaXUGQAEOaSbasprSwtp50&#10;uyYteMXMPVVzCW6udMUsjnrZbZQq0e1F0aiblWypWUVbEFO/B1KVqVZG5fZeqqquyvMy5S2MA0nu&#10;grD3ID5uR8VKSU+8W6a+1JyHvVw/1vVFfabDMf16faZJmU0pAiVZhYjQ7o7ViILQdeG5o7sMQI24&#10;qUmlMi6eAOvVOHmY9JLerDOa93qdwXDe6yTxMO705g+jR/NkFM1PZz801sn1p5rj5Pa27LWMd4dN&#10;rnNdnRyzCSJKrpH8aDCi5Ma5Bi024deWpJ5+FEdRTEkK3rg36CdeoLsHqLWxj7mqiNtMqVYrmZ3z&#10;1MJiNmHrp8Y6M9iklXNkJD2bl0IQrey3pS0uClYjmpHXWRroeClDamVastHLxUxosmZiSofJ6WgW&#10;xIsV/wY+eHJjvGH2LkmsqrskJuqC3SXaUtqANYrwF4IBvGcqC2REY0cH6J7uGU4evja2+v3SHPrS&#10;qDvS/+3Q0d7wT3Jo5+gHHAJplyZRSsLcxBgOggoxKRPct0kIR5tu57WQbpXKpT9wA4XnOYomVAti&#10;k3LJ+5kTTdFomjXVpbQtFODqokznWkkbEiTKZWHPyyXRJezIBbOUZKWeUs939u/xTN3PPNozZrku&#10;XTVlLx5lS+6Lb8HXXFySqylNMFwoKaa0nyBpbWKh3DR4aCTX6sbeCEwM59s5zzEg0DehNk3aFC1M&#10;ARhsw7pwa+s6FJxmjmjsdHveko/pNipOO8Rupx9/kv5Oyd+PUO70q1Iq3WBgkvNd12Uv4sbwPMi3&#10;oQgBcLGw16cqu3GQC/xiXJo6nZeYDE+ZsWdMYzojBHhzMCoKpV9ScoVsTqn5fsU0p0Q8kej4QTyO&#10;IWb9oReNh0NK9CFncciRq2qmkEZMKdwWtr0j6DOZ4o4pTa1uDzPrU+EMlOrByqq8bOZTsNcxhLEX&#10;ziPkCGPLL3BErHGFAxVLPJYCBcbzS7a4eAlzk2Q8DBkX8qJOnQosOUubUTJuOw+VeChwGpJ/KNpW&#10;Bmh77oPcz8NDuf4QmLuiTL0E0Jvhrp0F2hntG1OvOufPERyYGrtaJi+4dg++r3D0ifVz31utROkn&#10;sz/cmF3q8dRn6uoSzwJyhFSCgWiEfg+1bA5V0YGYCvam5jlLMdlnTJQLXVJSM6mMG/W9aB4Nsbr/&#10;QdR3K7ilTYs5q0oBi/ogpAXThqNWvK+odHYA+lUlO5y5IGBKmAPGf3MbwokQOnB7svllc7t9vf1p&#10;+yPWN+SL7evNr9ufN79t3m7ebd5t32xuyeZ3gv0t+QBr+5ps/gYAlDd/Qejt5g/8/vmleyqQWXeR&#10;X1Fr/tuhbaLQUN/9+6UejOIjVDoCNBjGvWFwv32ux0l0NGxe66Q/iPuhRg6B/A2mvar93PHU5uvs&#10;5B8AAAD//wMAUEsDBBQABgAIAAAAIQA8uOYO4wUAAIAcAAAYAAAAZHJzL2RpYWdyYW1zL2xheW91&#10;dDMueG1s1Fnbbts4EH1fYP9B0HsjXxI3DeoU2U2DLpAL0GT3nZYoWwuKVEnacfL1Hd5EyqYd202w&#10;2ZdWpsjhcHjOmRnl85dlTZIF5qJidJz2j3ppgmnOiopOx+nfD1cfTtNESEQLRBjF4/QJi/TL+e+/&#10;fS6m9RlBT2wuL3GZgBUqzmBsnM6kbM6yTOQzXCNxxBpM4W3JeI0k/OTTrODoEezXJBv0eqOsqNCU&#10;ozq1RtABJmpU0TSZ0+rHHP9VjNM5p2d1lXMmWCmPclZnrCyrHNv/EJdq65PsNDNHyBbXlZAn6bk+&#10;lqwkwckCkXGaZmaowCLvjuRIXgtp3sJzIp8aCA8BM2nS8ApiedLr9dx6PyNnFMLtJoEXek6mwhma&#10;FKhuLpFEdnt4umEFJuZn47duZFKrF+rUcHfGi4LlbuPwfd+er+H3WCbNjBQc3FQz9faNPU1nySFr&#10;Bvvvc8iSA1wbHLDPcP/TDA9wbbiDa/aaPO6WNHz2SDgG0vLcYgKwK9VjXw/ecYMUNWqfLcbzJfUW&#10;TmIWBt4CGHvBwihmYegtgLEXLPTNbOt7e4y9ztH3obAua3N7nWTg/bBOKxuDvfwYeD9CG3v5MfR+&#10;wJOLB4BNXfaO9zr0foQ2tvlhtCmA2mRqEfM4YwQ7+Si8RukVXQUT8ong1xc068iKZEVGBzFBhCt0&#10;3geSCjx4v6x6DU4cgOdDMdC99Zzw9wkBlX1DDA1jaAGiRYB1HB3cD1hRsd2L1lGx3UZqXW+Egv/x&#10;l+VaVYprScfIjRYnqzdbks5/BO61WLyG0B57sYYYOLE+3narB5KswypTz95CSZhQVENFegv/9mwJ&#10;s0C8Vbai4hbNiFb19QK6AFXwkgVxgOZYVM/4G9T+BAvzFi9RLtV77WpoLp8xJsI9XQlUlYEjgMhy&#10;TvNxCkvTBHHoMcCPNGHNOMU/5qnZhUKvYD1GZNpW1tQVYgi6BT96qQxo30vO6gfnfRPMohCOb4w/&#10;X5BqCn2COWh7DNjDHqgqTX2NSecorgJ8O2d4xBnlhPXLBNf4JmaowbZVgvL95W7LdD6XLJ/XmOq+&#10;Z5RxTJCEjk/MqkakCT+bkAquwAW9+Bdg4m5Zb2j7DoDEXWlhA42MkB5P5qe9lhncMwPvcvOgMKh6&#10;I6pwCdvh8kF3SzN3WZ3Fj7stfowuju4sms6mSQkohnbpqHcStQHtW33FqLx/tp4Ae/WTOQcgCwL5&#10;gJdyFbijuD2B8y3mwHiOob9eNenivxJnPifY3I6SLYjyV5TPAoqB2KBlJUzsG2kCrQhgL3dNINy1&#10;mCte47Frijs8hnTzxjy+jjBiAz0/OtjuqxXfI3v8n1kXJU6I1pZ4aqblwHAU5UDU1ipUY/ZGbUHU&#10;IXWUl1Hf4qIQXb/RH5gNvl05CTLP6+x1MThtgbCVbGvUCfw37OlmxBu0NLmmLRwnc0Kw/ErRhOAi&#10;eLeWTn2qkUt3P0b5zRcezua0+I4hGb9VKkieoVDD/K4sx2mbALcnBis8ApMSvoGF0rNDypA3UA4E&#10;Mt0RYYvVflxfJ4cvJTssbZuBDqD5ritNVddNllbEDWjUD5s3w0PrKgU6AwPSW3SbJjVaqoLutoVr&#10;a0dv4vG5QctPrVJ2tPzTxoRhNT6nNtFNJSRv7ZYr7vyONgOtMlK3/dcTKCyRqr0ucsiEhLBHVQg4&#10;IyFpDiOIOS6wsa0LhfxDUw3q2tZlC8JwmlxeUMh4/B/4IvsniIY+XF0VbYB1baj7g7X61hXVnWD2&#10;ob7fLzMaVnMGBcmn9gOupvfgHsqmN+W4iRuKsVoDakPC7btPlYHvH96d8xsyeaNrWCtVANf9lSoo&#10;5zReNlR9IZfbROnXdiTRdTMrmuJn+3TtssFWMdp54arqRhbuKLobV+6jf4GRX5O/rfDVgm7c0qy2&#10;XZYXM8OL9dpafUw2xXWpVey+mnj4iGrywBEFQIFgqq/txoq3aiUSmhHLu7ZehSELB8Mo89e099Hd&#10;WcdspoFfOnD+VHbABiv6a22yGYC/G57/BAAA//8DAFBLAwQUAAYACAAAACEA1m5HWXEEAAAMVAAA&#10;HAAAAGRycy9kaWFncmFtcy9xdWlja1N0eWxlMy54bWzsnN9u0zoYwO+RzjtEvj9LuwKaqmUIGJOQ&#10;AE1jPIAbO4k1xw6223Vvj+1mWWHdOR51iEl907VZP7v5fv7+xsnpm3VNkxUWknCWgenRBCSY5RwR&#10;Vmbg2/XFvycgkQoyBClnOAN3WII3Z/+8OEVlPZfqjuJzXCR6ECbn+lAGKqWaeZrKvMI1lEe8wUz/&#10;t+Cihkp/FGWKBLzVw9c0PZ5MXqeIwFLAGrSDwN8YooaEgWTJyPcl/ogysBRsXpNccMkLdZTzOuVF&#10;QXLc/oFCmalfpSfp9yXJb+xppJLUDcUzcGZPTRFFcbKCNAMg3RxCWOY/H8mh+iTV5r/6faLuGq2i&#10;zUAgaQTRGp3MJhMzQmoUti0gc8zwDJ2dQn24xgJqAakywIWquNZIU5H8QnCmjDScU1JW6oqUiSCa&#10;jKoExpcKJIgI/amboBu0w/NpQROmx88A4whP2tPrvvc7kxcU/t/MzQzZ0/kMFRbEaBHdfEAl1tPD&#10;+QKvML1ObjNwojGApMrA7GS6pSapxVsM60vRqt9SsppgV3rJEbTOgDkdOJe5KBfvqUi0KvRwWj36&#10;dWFejd616oyA+WJBKO1kj51kWxEjjYsC56qTnzrJd0J2fk2zk68J46IdQ9sKNidg1xu6mbY/vNh8&#10;v108rQLsQrLvNdqNlu4/taAp+6JRm99nV8E+6ywc1G7q7ge12zIbAvUKszHCdlP4XwZbrfe0a6hj&#10;gD/abiFEe+LW/6r/dsVD2qfb3EPYp4m5I3PEQ9pm2KBNRjGiiBtBPxQ5P2fR90VCzKLBeLNo47pf&#10;Rou+L7XGC7ooP9blJYW5n0gdUF7lFi77LnFNEd61I7bfP1W/2jw3MmmbFl3auml5uDHthJ5oOzyb&#10;ySIaiWkd9dYHejYQSRbXAjJ5fO6lvvDstWLuuCt3LMqvkVqvZmTs01568NhOXURqm755b86vD2r3&#10;/nEapH90i+K7G5xuvvXprM5N3nsGkUNK+VL5qKg8B6t9YIRRFj07e4BSKrMOYrvKXkcMg2IfbtCA&#10;9pIghnMl0M1/7fad4wZtzi5a9AFYdGxAd9soxm3RsQF9AKAbKN5XATdz/v78uI/Mapual8Abq5rO&#10;1vvbG7dNzUsUjdT+MDUvITFS+6PUwmzCuaWOuwtJtyI0uCbcg/ubnocYtA4cSYgR6cCRhBhuDhBJ&#10;Ub7Ncy+NzIBCv1thFVwQyTm7iDge3xHklhN4v7Bmt0tF63h0g9ZAOJR4a+7TiEBCAbKIvioYXyU5&#10;JWiUwcMtJwsullsg0WHpbsiO3U0DRRDL5F30WsF4LVt8XHC9f+nW253VsQz5pQP5/D1MbZoVwdin&#10;GoTjv2zCFakERsU6MRPR9t4hFF3Xvq7LsjAZY2Tx8ECUgbItyyLExrtbd3D35Sk32eCqEcsixI67&#10;mz5HxULf9lI1AbooNzfRDwq3ZeC9w4tu3kUYj9qJA8FQIsIIqDL35KTCub3BbVnv9m/7NiHd5vbu&#10;3wReXa9HFmrcwtSwGdjDYxn0QzzPfgAAAP//AwBQSwMEFAAGAAgAAAAhANZuR1lxBAAADFQAABwA&#10;AABkcnMvZGlhZ3JhbXMvcXVpY2tTdHlsZTUueG1s7JzfbtM6GMDvkc47RL4/S7sCmqplCBiTkABN&#10;YzyAGzuJNccOttt1b4/tZllh3TkedYhJfdO1WT+7+X7+/sbJ6Zt1TZMVFpJwloHp0QQkmOUcEVZm&#10;4Nv1xb8nIJEKMgQpZzgDd1iCN2f/vDhFZT2X6o7ic1wkehAm5/pQBiqlmnmayrzCNZRHvMFM/7fg&#10;ooZKfxRligS81cPXND2eTF6niMBSwBq0g8DfGKKGhIFkycj3Jf6IMrAUbF6TXHDJC3WU8zrlRUFy&#10;3P6BQpmpX6Un6fclyW/saaSS1A3FM3BmT00RRXGygjQDIN0cQljmPx/Jofok1ea/+n2i7hqtos1A&#10;IGkE0RqdzCYTM0JqFLYtIHPM8AydnUJ9uMYCagGpMsCFqrjWSFOR/EJwpow0nFNSVuqKlIkgmoyq&#10;BMaXCiSICP2pm6AbtMPzaUETpsfPAOMIT9rT6773O5MXFP7fzM0M2dP5DBUWxGgR3XxAJdbTw/kC&#10;rzC9Tm4zcKIxgKTKwOxkuqUmqcVbDOtL0arfUrKaYFd6yRG0zoA5HTiXuSgX76lItCr0cFo9+nVh&#10;Xo3eteqMgPliQSjtZI+dZFsRI42LAueqk586yXdCdn5Ns5OvCeOiHUPbCjYnYNcbupm2P7zYfL9d&#10;PK0C7EKy7zXajZbuP7WgKfuiUZvfZ1fBPussHNRu6u4HtdsyGwL1CrMxwnZT+F8GW633tGuoY4A/&#10;2m4hRHvi1v+q/3bFQ9qn29xD2KeJuSNzxEPaZtigTUYxoogbQT8UOT9n0fdFQsyiwXizaOO6X0aL&#10;vi+1xgu6KD/W5SWFuZ9IHVBe5RYu+y5xTRHetSO23z9Vv9o8NzJpmxZd2rppebgx7YSeaDs8m8ki&#10;GolpHfXWB3o2EEkW1wIyeXzupb7w7LVi7rgrdyzKr5Far2Zk7NNeevDYTl1Eapu+eW/Orw9q9/5x&#10;GqR/dIviuxucbr716azOTd57BpFDSvlS+aioPAerfWCEURY9O3uAUiqzDmK7yl5HDINiH27QgPaS&#10;IIZzJdDNf+32neMGbc4uWvQBWHRsQHfbKMZt0bEBfQCgGyjeVwE3c/7+/LiPzGqbmpfAG6uaztb7&#10;2xu3Tc1LFI3U/jA1LyExUvuj1MJswrmljrsLSbciNLgm3IP7m56HGLQOHEmIEenAkYQYbg4QSVG+&#10;zXMvjcyAQr9bYRVcEMk5u4g4Ht8R5JYTeL+wZrdLRet4dIPWQDiUeGvu04hAQgGyiL4qGF8lOSVo&#10;lMHDLScLLpZbINFh6W7Ijt1NA0UQy+Rd9FrBeC1bfFxwvX/p1tud1bEM+aUD+fw9TG2aFcHYpxqE&#10;479swhWpBEbFOjET0fbeIRRd176uy7IwGWNk8fBAlIGyLcsixMa7W3dw9+UpN9ngqhHLIsSOu5s+&#10;R8VC3/ZSNQG6KDc30Q8Kt2XgvcOLbt5FGI/aiQPBUCLCCKgy9+Skwrm9wW1Z7/Zv+zYh3eb27t8E&#10;Xl2vRxZq3MLUsBnYw2MZ9EM8z34AAAD//wMAUEsDBBQABgAIAAAAIQBhw4M8mwQAABMKAAAZAAAA&#10;ZHJzL2RpYWdyYW1zL2RyYXdpbmc0LnhtbLxW3W7bNhS+H7B3IHg7uJbl2JaNKkXj1kWBdguSFNst&#10;LVGWUIrUSNpJWgzYutvd7zWGYgGGFt1ewXmjfSQl20g3tBfDEoSRzs/H8390/8FVLciGa1MpmdLB&#10;vYgSLjOVV3KV0hcXi15CibFM5kwoyVN6zQ19cPzlF/dz08xyzS4hSIAhzSxf1SktrW1m/b7JSl4z&#10;c081XIJbKF0zi1e96rdKtejHUTTu5xVbaVbTDsQ0H4HUVaaVUYW9l6m6r4qiyngH40CSuyDsI4hP&#10;21GzStJj75ZpLjTn4VlunujmvDnV4TX7enOqSZWnFIGSrEZEaH/HakVB6Lvw3NFdBaBW3DSkVjkX&#10;T4H1epo8SuIknvfGizjuHY0WcS8ZjAa9ePEoerxIxtHiZP5Da53cfK45Tm5vy17LeHfY7KrQ9fF9&#10;NkNEyVVKR/GQkuuUxoNJNJo4t9iMX1mSgTeIJoMoGlCSQWAQxclw6CX6e5RGG/uEq5q4h5RqtZb5&#10;Gc8szGYztnlmrLOFzTo5R0bm80UlBNHKflvZ8rxkDUIaeZ2VgY6XMqRRpiMbvVrOhSYbJmBzcjKe&#10;B/Fyzb+BI54cBesNs3dJYl3fJTHRlOwu0VbSBqxxhJ8d3nOVBzLCsaMDdE/3DCcPX1tb/fPKHPrS&#10;qjvS/+3QZG84ArQ3/N8c2tH/wSGQdmkSlSTMjY3RUVAhJmOC+14J4ejS7bwW0p1SufQHbqDwokDR&#10;hGpBbDIu+TB3ohm6TbO2upS2pQJcU1bZQitpQ4JEtSrtWbUiuoIdhWCWkrzSKfV8Z/8ezzTD3KM9&#10;Z5brylVT/vJxvuK++JZ8w8UFuUxpgglDSZnSYYKkdYmFctvloZtcvxt7LTA2nG9nvMCUQOOE2jRZ&#10;W7QwBWCwDefSnZ3rUHCaBaKx0429JZ/SbVWcdojdTn/wWfo7JX8/QrnTryupdIuBcc53XZe/HLSG&#10;F0G+C0UIgIuFvTpR+bWDXOI/ZqZpskWFyfCMGXvKNEY0QoDFg1FRKv2KkktkM6Xm+zXTnBLxVKLj&#10;jwbTAcSsf4mj6WhEiT7kLA85cl3PFdKIMYXbwmM8gT6TGe5IaWZ19zK3PhXOQKkerq0qqnY+BXsd&#10;Qxh77jxCjjC2/AFHxAZXOFCxwsYUKDBeXLDl+SuYmyTTUci4kOdN5lRgyWnWjpJp13moxEOBk5D8&#10;Q9GuMkDbcx8Wfh4eyg1HwNwVZeYlgN5OeO0s0M5o35h63Tt7geDA1IGrZfKSa7f1fYWjTyyGe1uw&#10;SlR+MnsXrs0u9dj3ubq8wF5AjpBKMKAT+j3UsjlURQdiKtjrhhcsw2SfM1EtdUVJw6QybtTH0SIa&#10;4XS/R9HQneBWNisXrK4ELBqCkJVMG45a8b6i0tkB6Fe17HHmgoApYQ4Y/81tCCdC6MDt8fbX7W/b&#10;d9s/tx/w99ftjzhvtu9u3xD/crP9/fan2zcQebt9D8aHQHavf4B8s31/+4sXeHv7s1sPyKYD9yfq&#10;y380dI0Tmui7Oys6msRxWNLjSTwaB5+7JT2dROMIO9zt6Gk8mQ6nvjAOkfwVprur+9Dx1Pa77Phv&#10;AAAA//8DAFBLAwQUAAYACAAAACEAWC8mxrMEAAA9QwAAGAAAAGRycy9kaWFncmFtcy9jb2xvcnM0&#10;LnhtbOxc3W6bMBS+n7R3QNyvJF27dVHTaVtXaVI1TVr3AA4YgmpMZjtd+vazTQDnhwDG0ITSmzQg&#10;H/t8HH/nx4dcf15FyHqChIYxntrjs5FtQezGXoiDqf3n4e7dlW1RBrAHUIzh1H6G1P588/bNtRdE&#10;EzdGMaG30Le4FEwn/NrUnjO2mDgOdecwAvQsXkDM7/oxiQDjX0ngeAT84/Ij5JyPRh8cLwQBAZG9&#10;FgI0REQgxLa1xOHfJfzhTe0lwZModElMY5+duXHkxL4funD9AQgTU186V06iQvLhL9G5fSM1YyFD&#10;0HoCaGrbTnLJg9TdvOICdk9Zcpf/b7HnBUdISuSibGtBQg7piM8kZDgSMWUIZc8I3s+QhUHEx+HY&#10;g6P19H6I0DdEuHQrgmw+tQlcQMD4XTCRwEJ+N1kMcF2I2TibIR+aLAyFuKIkpEjJRiVCoO9DlyVy&#10;1nCw1X0qObtyly07u/R9c6QEIVU8kZ1+U2AY78BQqPi5ULwAlPe9AQWgMMA/uYF0h0whqtUQfzkD&#10;Qh0DVbpDj2NfPUFcHxhhBAAt5iDhmssR/5ObStlxhYbyXtJV+XDJCX2grdR5qLooQKl83R9qEm5L&#10;PGnh3SooftEbThaKX1RX/LI3ivvBjyj4hYBbzxsJnmAhZvpUUjr6iJiklldgqzxySnYSW9UOnGSM&#10;8OJPhge7+1zEq34ys5ffMMNj4e5pK9Og4eyBAEzPb7uLqmvRwsvF0H7wu+/g1HoSRgh6NoBqq7mQ&#10;EVDTTTzes4nXRQhlGxVE492ktKUWx1Z5GccIOC5AKF6KstFmdF66kqSoJGFp6LlTSZWiPzmX8rjE&#10;qmuXnkqVMw4zoJRpV+5MgCx2lUzD58BbVy2vDsRhTRHWL+4JpHadbekTS4zIVM58MkjVqCf0J60W&#10;JlKjntCftFooXqOe8KE39YQFIN/mhZF4RXIwRaOc27rxQsYjIRXGXeaoCKMpjjUFo76rUeHY5ZOK&#10;cPSHVlU4dlmmIhzHRraly25xk+1LOErXk0bD6fZQC+Yi2M0is9qSspFJrH8CUXNukeNbbb4SA9Wy&#10;8qcDYW9TsHNuPG2wtdlwG+yPLYKdM+9pg63NtdtgF5y9GknPc14/PbD94IvrauSUac6snE9rkYfM&#10;JkWv03ZLzpEUlbxH00WlGN8NmB/syTKOuTzbG+z8UB+cccwZ+SK6royhftGit8yz39YJ3DjOs4FM&#10;uiUTGqPQa0LhpdnLq/OJEtKGdDGgunNALwz1awN6GCDdhlRGy3cxPxb8V7udeDPTztzZRodoQQhd&#10;cO4qMlE1e68l83Dmc4CCGszZmh6n57bTkHQwJqWrsZYBD8aUvfsiY8DBkgZLSl970u6ClQ5Ooxmj&#10;9XJQXoU5Pa6XoGrU6FsHtcOSvPG8V4KqUYtvHdQOS+/tgKpRc28d1A5L7MZB5Y2r84V+E2FBvO0o&#10;8c+66UL/hE7V+fT41Xv82hximjf/FWRhhzOm0iPnTjEWGzJN3430wjJiAOM9byBtpL9Z/G/UuLe7&#10;Blo3cOPg8/cJjp1BVJ1bB1jdSkasm8Cnh1V9it7j9va832uAN4QPUE5aiyZpHfhmvd8SiOQXI/iP&#10;Xtz8BwAA//8DAFBLAwQUAAYACAAAACEA1m5HWXEEAAAMVAAAHAAAAGRycy9kaWFncmFtcy9xdWlj&#10;a1N0eWxlNC54bWzsnN9u0zoYwO+RzjtEvj9LuwKaqmUIGJOQAE1jPIAbO4k1xw6223Vvj+1mWWHd&#10;OR51iEl907VZP7v5fv7+xsnpm3VNkxUWknCWgenRBCSY5RwRVmbg2/XFvycgkQoyBClnOAN3WII3&#10;Z/+8OEVlPZfqjuJzXCR6ECbn+lAGKqWaeZrKvMI1lEe8wUz/t+Cihkp/FGWKBLzVw9c0PZ5MXqeI&#10;wFLAGrSDwN8YooaEgWTJyPcl/ogysBRsXpNccMkLdZTzOuVFQXLc/oFCmalfpSfp9yXJb+xppJLU&#10;DcUzcGZPTRFFcbKCNAMg3RxCWOY/H8mh+iTV5r/6faLuGq2izUAgaQTRGp3MJhMzQmoUti0gc8zw&#10;DJ2dQn24xgJqAakywIWquNZIU5H8QnCmjDScU1JW6oqUiSCajKoExpcKJIgI/amboBu0w/NpQROm&#10;x88A4whP2tPrvvc7kxcU/t/MzQzZ0/kMFRbEaBHdfEAl1tPD+QKvML1ObjNwojGApMrA7GS6pSap&#10;xVsM60vRqt9SsppgV3rJEbTOgDkdOJe5KBfvqUi0KvRwWj36dWFejd616oyA+WJBKO1kj51kWxEj&#10;jYsC56qTnzrJd0J2fk2zk68J46IdQ9sKNidg1xu6mbY/vNh8v108rQLsQrLvNdqNlu4/taAp+6JR&#10;m99nV8E+6ywc1G7q7ge12zIbAvUKszHCdlP4XwZbrfe0a6hjgD/abiFEe+LW/6r/dsVD2qfb3EPY&#10;p4m5I3PEQ9pm2KBNRjGiiBtBPxQ5P2fR90VCzKLBeLNo47pfRou+L7XGC7ooP9blJYW5n0gdUF7l&#10;Fi77LnFNEd61I7bfP1W/2jw3MmmbFl3auml5uDHthJ5oOzybySIaiWkd9dYHejYQSRbXAjJ5fO6l&#10;vvDstWLuuCt3LMqvkVqvZmTs01568NhOXURqm755b86vD2r3/nEapH90i+K7G5xuvvXprM5N3nsG&#10;kUNK+VL5qKg8B6t9YIRRFj07e4BSKrMOYrvKXkcMg2IfbtCA9pIghnMl0M1/7fad4wZtzi5a9AFY&#10;dGxAd9soxm3RsQF9AKAbKN5XATdz/v78uI/Mapual8Abq5rO1vvbG7dNzUsUjdT+MDUvITFS+6PU&#10;wmzCuaWOuwtJtyI0uCbcg/ubnocYtA4cSYgR6cCRhBhuDhBJUb7Ncy+NzIBCv1thFVwQyTm7iDge&#10;3xHklhN4v7Bmt0tF63h0g9ZAOJR4a+7TiEBCAbKIvioYXyU5JWiUwcMtJwsullsg0WHpbsiO3U0D&#10;RRDL5F30WsF4LVt8XHC9f+nW253VsQz5pQP5/D1MbZoVwdinGoTjv2zCFakERsU6MRPR9t4hFF3X&#10;vq7LsjAZY2Tx8ECUgbItyyLExrtbd3D35Sk32eCqEcsixI67mz5HxULf9lI1AbooNzfRDwq3ZeC9&#10;w4tu3kUYj9qJA8FQIsIIqDL35KTCub3BbVnv9m/7NiHd5vbu3wReXa9HFmrcwtSwGdjDYxn0QzzP&#10;fgAAAP//AwBQSwMEFAAGAAgAAAAhADy45g7jBQAAgBwAABgAAABkcnMvZGlhZ3JhbXMvbGF5b3V0&#10;NC54bWzUWdtu2zgQfV9g/0HQeyNfEjcN6hTZTYMukAvQZPedlihbC4pUSdpx8vUd3kTKph3bTbDZ&#10;l1amyOFweM6ZGeXzl2VNkgXmomJ0nPaPemmCac6Kik7H6d8PVx9O00RIRAtEGMXj9AmL9Mv57799&#10;Lqb1GUFPbC4vcZmAFSrOYGyczqRszrJM5DNcI3HEGkzhbcl4jST85NOs4OgR7NckG/R6o6yo0JSj&#10;OrVG0AEmalTRNJnT6scc/1WM0zmnZ3WVcyZYKY9yVmesLKsc2/8Ql2rrk+w0M0fIFteVkCfpuT6W&#10;rCTByQKRcZpmZqjAIu+O5EheC2newnMinxoIDwEzadLwCmJ50uv13Ho/I2cUwu0mgRd6TqbCGZoU&#10;qG4ukUR2e3i6YQUm5mfjt25kUqsX6tRwd8aLguVu4/B9356v4fdYJs2MFBzcVDP19o09TWfJIWsG&#10;++9zyJIDXBscsM9w/9MMD3BtuINr9po87pY0fPZIOAbS8txiArAr1WNfD95xgxQ1ap8txvMl9RZO&#10;YhYG3gIYe8HCKGZh6C2AsRcs9M1s63t7jL3O0fehsC5rc3udZOD9sE4rG4O9/Bh4P0Ibe/kx9H7A&#10;k4sHgE1d9o73OvR+hDa2+WG0KYDaZGoR8zhjBDv5KLxG6RVdBRPyieDXFzTryIpkRUYHMUGEK3Te&#10;B5IKPHi/rHoNThyA50Mx0L31nPD3CQGVfUMMDWNoAaJFgHUcHdwPWFGx3YvWUbHdRmpdb4SC//GX&#10;5VpVimtJx8iNFierN1uSzn8E7rVYvIbQHnuxhhg4sT7edqsHkqzDKlPP3kJJmFBUQ0V6C//2bAmz&#10;QLxVtqLiFs2IVvX1AroAVfCSBXGA5lhUz/gb1P4EC/MWL1Eu1XvtamgunzEmwj1dCVSVgSOAyHJO&#10;83EKS9MEcegxwI80Yc04xT/mqdmFQq9gPUZk2lbW1BViCLoFP3qpDGjfS87qB+d9E8yiEI5vjD9f&#10;kGoKfYI5aHsM2MMeqCpNfY1J5yiuAnw7Z3jEGeWE9csE1/gmZqjBtlWC8v3lbst0Ppcsn9eY6r5n&#10;lHFMkISOT8yqRqQJP5uQCq7ABb34F2DibllvaPsOgMRdaWEDjYyQHk/mp72WGdwzA+9y86AwqHoj&#10;qnAJ2+HyQXdLM3dZncWPuy1+jC6O7iyazqZJCSiGdumodxK1Ae1bfcWovH+2ngB79ZM5ByALAvmA&#10;l3IVuKO4PYHzLebAeI6hv1416eK/Emc+J9jcjpItiPJXlM8CioHYoGUlTOwbaQKtCGAvd00g3LWY&#10;K17jsWuKOzyGdPPGPL6OMGIDPT862O6rFd8je/yfWRclTojWlnhqpuXAcBTlQNTWKlRj9kZtQdQh&#10;dZSXUd/iohBdv9EfmA2+XTkJMs/r7HUxOG2BsJVsa9QJ/Dfs6WbEG7Q0uaYtHCdzQrD8StGE4CJ4&#10;t5ZOfaqRS3c/RvnNFx7O5rT4jiEZv1UqSJ6hUMP8rizHaZsAtycGKzwCkxK+gYXSs0PKkDdQDgQy&#10;3RFhi9V+XF8nhy8lOyxtm4EOoPmuK01V102WVsQNaNQPmzfDQ+sqBToDA9JbdJsmNVqqgu62hWtr&#10;R2/i8blBy0+tUna0/NPGhGE1Pqc20U0lJG/tlivu/I42A60yUrf91xMoLJGqvS5yyISEsEdVCDgj&#10;IWkOI4g5LrCxrQuF/ENTDera1mULwnCaXF5QyHj8H/gi+yeIhj5cXRVtgHVtqPuDtfrWFdWdYPah&#10;vt8vMxpWcwYFyaf2A66m9+AeyqY35biJG4qxWgNqQ8Ltu0+Vge8f3p3zGzJ5o2tYK1UA1/2VKijn&#10;NF42VH0hl9tE6dd2JNF1Myua4mf7dO2ywVYx2nnhqupGFu4ouhtX7qN/gZFfk7+t8NWCbtzSrLZd&#10;lhczw4v12lp9TDbFdalV7L6aePiIavLAEQVAgWCqr+3GirdqJRKaEcu7tl6FIQsHwyjz17T30d1Z&#10;x2ymgV86cP5UdsAGK/prbbIZgL8bnv8EAAD//wMAUEsDBBQABgAIAAAAIQCfiuTkKAUAAP8MAAAZ&#10;AAAAZHJzL2RpYWdyYW1zL2RyYXdpbmczLnhtbOxX3W7bNhS+H7B3IHg7uJblnzhGlaJx66JAuwVJ&#10;iu2WlihLiCRqJO0kHQYsK1pg2IDd72avEGwtViRN+wryG+0jKdmGi6K9GHazOYgsnj+en+8c0rfv&#10;nOUZWXCpUlEEtHPLo4QXoYjSYhbQJ8eT1pASpVkRsUwUPKDnXNE7e59/djtS5SiS7BSCBDYKNYpm&#10;eUATrctRu63ChOdM3RIlL8CNhcyZxlLO2rVSnrV9zxu0o5TNJMtpY0SV7xnJ01AKJWJ9KxR5W8Rx&#10;GvLGjDEy3DbC3jPxcT9ylhZ0z4alymPJuXsvFg9keVQeSLcMv1wcSJJGAUWiCpYjI7S9YtWiILRN&#10;erZ0Z85QLa5KkouIZw9h67vd4b2hP/THrcHE91u9/sRvDTv9Tsuf3PPuT4YDb7I//r72rlh8qjtG&#10;bu3LWkvZcNjoLJb53m02QkbJWUD7fpeS84DudHwTExvxM01CMDreTsfzOpSE4HZ6g47nD4xEe22i&#10;lEo/4CIn5iWgUsyL6JCHGj6zEVs8UtrJN3KGjLJHkzTLiBT661QnRwkrkU/P6swUdKyUIqVQDVnJ&#10;2XScSbJgGRwe7g/GTjyZ868QhSV7znvF9DYpm+fbJJaVCdsm6rTQztbAw2dl77GIHBnpWNFhdE23&#10;jDo3ta82TzO1GUutbkj/dkA7a8eRoLXjHwpoRUextwMCaVWmLC0IMzOj33MqRIUs47ZRXOmbcpuo&#10;s8I8C2HK77iOwuMYoHFowX4hL3g3MqIhWk2yGl1C6kTAXJmk4USKQrsCZeks0YfpjMgUfsQZ05RE&#10;qQyo5Rv/1/ZU2Y2stcdMc5kaNEUn96MZt+Cb8gXPjslpQIcYL5QkAe0OUbSmsFCuW9y1kml2pc8z&#10;zAwT2yGPMSLQOA6bKqxBC1dgDL7hOTXPJnQoGM0Y2Vjp+taTj+nWKkbb5W6l3/kk/ZWS3R+pXOnn&#10;aSFkbQOznK+6Ljrp1I7HTr5JhUuAyYU+2xfRuTE5xTcGpirDSYrJ8IgpfcAk5jNSgFMHoyIR8ikl&#10;p6hmQNW3cyY5JdnDAh3f7fm7ENN20dnp9PqUyE3OdJNTzPOxQBkxprCbe/V3oM+KEHsENNSyWYy1&#10;LYVxsBB351rEaT2fnL+GkSl9ZCJCjdiotA8Eki2whTGazXBcZgAYj4/Z9OhpQA3u+67iWXFUhkYF&#10;nhyE9SjZNX2xKvlaYN8Vf1O0EQNtzb0b23lo5LTamHQG2GVouXitR7s0u0vjsG1KOW8dPkFi4Cbc&#10;oOSES3PaW3CjRTTmeo1VkaV2KFvvz9Wq6jjnI3F6jCMB5UEVwYCO/TRdsamK5sNA0Oclj1mIoT5m&#10;WTqVKSUlK4QyU973JkiXb/96XhffPXBTHSYTlqcZPOqCECZMKg6Y2JQA5GzD6Bd50eLMbI8BoTYY&#10;/8xuyCYyaIzrveq36m11s7xYPquul78sf6wuly+q19Vrsrwg1V/VJd5vQH21/AH/F5D9A7Qb0H6u&#10;3lgpMN+CCSNggGQOT9TT7GGfDmFmM1Twf5j9V2H2uwFQ9RJAA8QAomusbgCuVwSguawR9hqsa4Mx&#10;Ur0EHH8l1TusXlZ/AmKAGdSugDkQGzi+MQxrGZCEAAQdaq+wMIR3FpqvqiuzLQG3tnMJOjC8fG7E&#10;DXKv4MRzA3o0glVa/mQ9bIBeE1/YIJ5B+0Ngtxfk5pxwZ8Y329fRoYeJj0HQ93d3e67Nmyvp7mDQ&#10;6+7UN9Juf9Ab2DtrbdVZsguFxqpf3KXeLurfIHt/AwAA//8DAFBLAwQUAAYACAAAACEAWC8mxrME&#10;AAA9QwAAGAAAAGRycy9kaWFncmFtcy9jb2xvcnMzLnhtbOxc3W6bMBS+n7R3QNyvJF27dVHTaVtX&#10;aVI1TVr3AA4YgmpMZjtd+vazTQDnhwDG0ITSmzQgH/t8HH/nx4dcf15FyHqChIYxntrjs5FtQezG&#10;XoiDqf3n4e7dlW1RBrAHUIzh1H6G1P588/bNtRdEEzdGMaG30Le4FEwn/NrUnjO2mDgOdecwAvQs&#10;XkDM7/oxiQDjX0ngeAT84/Ij5JyPRh8cLwQBAZG9FgI0REQgxLa1xOHfJfzhTe0lwZModElMY5+d&#10;uXHkxL4funD9AQgTU186V06iQvLhL9G5fSM1YyFD0HoCaGrbTnLJg9TdvOICdk9Zcpf/b7HnBUdI&#10;SuSibGtBQg7piM8kZDgSMWUIZc8I3s+QhUHEx+HYg6P19H6I0DdEuHQrgmw+tQlcQMD4XTCRwEJ+&#10;N1kMcF2I2TibIR+aLAyFuKIkpEjJRiVCoO9DlyVy1nCw1X0qObtyly07u/R9c6QEIVU8kZ1+U2AY&#10;78BQqPi5ULwAlPe9AQWgMMA/uYF0h0whqtUQfzkDQh0DVbpDj2NfPUFcHxhhBAAt5iDhmssR/5Ob&#10;StlxhYbyXtJV+XDJCX2grdR5qLooQKl83R9qEm5LPGnh3SooftEbThaKX1RX/LI3ivvBjyj4hYBb&#10;zxsJnmAhZvpUUjr6iJiklldgqzxySnYSW9UOnGSM8OJPhge7+1zEq34ys5ffMMNj4e5pK9Og4eyB&#10;AEzPb7uLqmvRwsvF0H7wu+/g1HoSRgh6NoBqq7mQEVDTTTzes4nXRQhlGxVE492ktKUWx1Z5GccI&#10;OC5AKF6KstFmdF66kqSoJGFp6LlTSZWiPzmX8rjEqmuXnkqVMw4zoJRpV+5MgCx2lUzD58BbVy2v&#10;DsRhTRHWL+4JpHadbekTS4zIVM58MkjVqCf0J60WJlKjntCftFooXqOe8KE39YQFIN/mhZF4RXIw&#10;RaOc27rxQsYjIRXGXeaoCKMpjjUFo76rUeHY5ZOKcPSHVlU4dlmmIhzHRraly25xk+1LOErXk0bD&#10;6fZQC+Yi2M0is9qSspFJrH8CUXNukeNbbb4SA9Wy8qcDYW9TsHNuPG2wtdlwG+yPLYKdM+9pg63N&#10;tdtgF5y9GknPc14/PbD94IvrauSUac6snE9rkYfMJkWv03ZLzpEUlbxH00WlGN8NmB/syTKOuTzb&#10;G+z8UB+cccwZ+SK6royhftGit8yz39YJ3DjOs4FMuiUTGqPQa0LhpdnLq/OJEtKGdDGgunNALwz1&#10;awN6GCDdhlRGy3cxPxb8V7udeDPTztzZRodoQQhdcO4qMlE1e68l83Dmc4CCGszZmh6n57bTkHQw&#10;JqWrsZYBD8aUvfsiY8DBkgZLSl970u6ClQ5Ooxmj9XJQXoU5Pa6XoGrU6FsHtcOSvPG8V4KqUYtv&#10;HdQOS+/tgKpRc28d1A5L7MZB5Y2r84V+E2FBvO0o8c+66UL/hE7V+fT41Xv82hximjf/FWRhhzOm&#10;0iPnTjEWGzJN3430wjJiAOM9byBtpL9Z/G/UuLe7Blo3cOPg8/cJjp1BVJ1bB1jdSkasm8Cnh1V9&#10;it7j9va832uAN4QPUE5aiyZpHfhmvd8SiOQXI/iPXtz8BwAA//8DAFBLAwQUAAYACAAAACEAcf3i&#10;d7sEAAA8CgAAGQAAAGRycy9kaWFncmFtcy9kcmF3aW5nNS54bWy8Vttu2zYYvh+wdyB4u7mWZctR&#10;jDpF49ZFgXYLkhTbLS1RllCJ1EjaSToM6DpswNAH2GsUXbsVA9K9gvxG+0hKtpdetBfDEoAW/8PH&#10;/0zevnNZlWTNlS6kmNLBrYASLhKZFmI5pU/O572YEm2YSFkpBZ/SK67pnaPPP7ud6nqSKnYBQQIM&#10;oSfpsprS3Jh60u/rJOcV07dkzQW4mVQVM9iqZb9Vqsp+GATjflqwpWIV7UB0/QFIVSRKapmZW4ms&#10;+jLLioR3MBYkvgnCPoD4uB0VKwQ9cm7p+lxx7r/F+oGqz+oT5bfJV+sTRYp0ShEowSpEhPa3rFYU&#10;hL4Nzw3dpQdqxXVNKpny8iGwvj+M78VhHM5643kY9kbRPOzFg2jQC+f3gvvzeBzMj2c/tNaJ9aea&#10;Y+V2tuy0tHOHTS4zVR3dZhNElFwi+cFoTMmVdQ1abMIvDUkc/WAQBANKEvAGo3E4ikIr0d8h1Eqb&#10;B1xWxH5MqZIrkZ7yxMBkNmHrR9p4+U7OkpH1dF6UJVHSfFOY/CxnNcIZOJ2lho6T0qSWuiNrtVzM&#10;SkXWrJzSKD4ez7x4vuJfwwlHbq3XzNwklavqJomVdc5uEk0hjMcaB/jz0QDeY5l6MsKxpQN0R3eM&#10;NjatrS5OS73vS6tuSf+3Qwc7wz/Joa2jSPZNh0DapqksBGF2ZEQjr0J0wkru+sSnvku39boUdhXS&#10;pt9zPYVnGYrGVwvOS7jgw9SKJug0xdrqksrkEnB1XiRzJYXxCSqLZW5OiyVRBezISmYoSQs1pY5v&#10;7d/h6XqYOrTHzHBV2GpKn95Pl9wV34KveXlOLqY0xnShJJ/SYYykdYmFctvhvpNsr2tzVWJkWN9O&#10;eYYJgcbxtamTtmhhCsBgG9aFXTvXoWA1M0Rjqxs6Sz6m26pYbR+7rf7gk/S3Su58hHKrXxVCqhYD&#10;o5xvuy59OmgNz7x8FwofABsLc3ks0ysLucAv5qWuk3mByfCIaXPCFMYzQoBLB6Mil+oZJRfI5pTq&#10;71ZMcUrKhwIdPxocDiBm3CYMDqOIErXPWexzxKqaSaQRYwqn+c/wAPpMJDhjShOjus3MuFRYA4W8&#10;uzIyK9r55O21jFKbM+sRcsQmtVvgSLnGERa0XOK2LFFgPDtni7NnMDeODyOf8VKc1YlVgSUnSTtK&#10;DrvOQyXuCxz75O+LdpUB2o57N3PzcF9uGAFzW5SJkwB6O92VtUBZo11jqlXv9AmCA1MHtpbJU67s&#10;je8qHH1i3OB3VsuycJPZba70NvW461N5cY57ATlCKsFANHy/+1rW+6roQEwFc1XzjCWY7DNWFgtV&#10;UFIzIbUd9WEwDyKs9n8UDO0KbmGSfM6qooRFQxCSnCnNUSvOV1Q62wP9ohI9zmwQMCX0HuO/OQ3h&#10;RAgtuDlqfmteNX8175trsvlp86J53bzdPG/+aN40b5vrL0nzN3bvN79g9wb855uXBIS3ze/Nu82P&#10;mxf4fgXmu+Ydge57aL8C6XrzcvMzaf5srlvs18BukX61uJuX9p5F6q0lbkUxutdF12W+4779910e&#10;DYchXm6IYBTiYeHj013oh+PxaHjQ3ufD6CCOY1dF+0juCN2d1b2IHLV9wB39AwAA//8DAFBLAQIt&#10;ABQABgAIAAAAIQCRDiLU/gEAAIkWAAATAAAAAAAAAAAAAAAAAAAAAABbQ29udGVudF9UeXBlc10u&#10;eG1sUEsBAi0AFAAGAAgAAAAhADj9If/WAAAAlAEAAAsAAAAAAAAAAAAAAAAALwIAAF9yZWxzLy5y&#10;ZWxzUEsBAi0AFAAGAAgAAAAhALXRD0HGBwAACRgAABYAAAAAAAAAAAAAAAAALgMAAGRycy9kaWFn&#10;cmFtcy9kYXRhMy54bWxQSwECLQAUAAYACAAAACEAt5fN4RkHAABhFQAAFgAAAAAAAAAAAAAAAAAo&#10;CwAAZHJzL2RpYWdyYW1zL2RhdGE0LnhtbFBLAQItABQABgAIAAAAIQCAUuk3KgcAAHEVAAAWAAAA&#10;AAAAAAAAAAAAAHUSAABkcnMvZGlhZ3JhbXMvZGF0YTYueG1sUEsBAi0AFAAGAAgAAAAhAIiYWC8r&#10;BwAAiRUAABYAAAAAAAAAAAAAAAAA0xkAAGRycy9kaWFncmFtcy9kYXRhMi54bWxQSwECLQAUAAYA&#10;CAAAACEAi2rPJFMHAACxFQAAFgAAAAAAAAAAAAAAAAAyIQAAZHJzL2RpYWdyYW1zL2RhdGE1Lnht&#10;bFBLAQItABQABgAIAAAAIQAP9fdumAcAAJsYAAAWAAAAAAAAAAAAAAAAALkoAABkcnMvZGlhZ3Jh&#10;bXMvZGF0YTcueG1sUEsBAi0AFAAGAAgAAAAhAACYdSD8DAAAFkAAABYAAAAAAAAAAAAAAAAAhTAA&#10;AGRycy9kaWFncmFtcy9kYXRhMS54bWxQSwECLQAUAAYACAAAACEAncTs6KkHAAA5FwAAFgAAAAAA&#10;AAAAAAAAAAC1PQAAZHJzL2RpYWdyYW1zL2RhdGE4LnhtbFBLAQItABQABgAIAAAAIQCMGfB2IQUA&#10;AMsbAAAOAAAAAAAAAAAAAAAAAJJFAABkcnMvZTJvRG9jLnhtbFBLAQItABQABgAIAAAAIQDWbkdZ&#10;cQQAAAxUAAAcAAAAAAAAAAAAAAAAAN9KAABkcnMvZGlhZ3JhbXMvcXVpY2tTdHlsZTYueG1sUEsB&#10;Ai0AFAAGAAgAAAAhAFgvJsazBAAAPUMAABgAAAAAAAAAAAAAAAAAik8AAGRycy9kaWFncmFtcy9j&#10;b2xvcnM2LnhtbFBLAQItABQABgAIAAAAIQA8uOYO4wUAAIAcAAAYAAAAAAAAAAAAAAAAAHNUAABk&#10;cnMvZGlhZ3JhbXMvbGF5b3V0Ni54bWxQSwECLQAUAAYACAAAACEADZNygLwEAAA2CgAAGQAAAAAA&#10;AAAAAAAAAACMWgAAZHJzL2RpYWdyYW1zL2RyYXdpbmc2LnhtbFBLAQItABQABgAIAAAAIQA+J3r8&#10;DgUAAKIOAAAZAAAAAAAAAAAAAAAAAH9fAABkcnMvZGlhZ3JhbXMvZHJhd2luZzcueG1sUEsBAi0A&#10;FAAGAAgAAAAhANZuR1lxBAAADFQAABwAAAAAAAAAAAAAAAAAxGQAAGRycy9kaWFncmFtcy9xdWlj&#10;a1N0eWxlNy54bWxQSwECLQAUAAYACAAAACEAiZL1se8BAAAEFwAAGQAAAAAAAAAAAAAAAABvaQAA&#10;ZHJzL19yZWxzL2Uyb0RvYy54bWwucmVsc1BLAQItABQABgAIAAAAIQAB6iuz3AAAAAUBAAAPAAAA&#10;AAAAAAAAAAAAAJVrAABkcnMvZG93bnJldi54bWxQSwECLQAUAAYACAAAACEASWH/YhgFAACpDAAA&#10;GQAAAAAAAAAAAAAAAACebAAAZHJzL2RpYWdyYW1zL2RyYXdpbmc4LnhtbFBLAQItABQABgAIAAAA&#10;IQBYLybGswQAAD1DAAAYAAAAAAAAAAAAAAAAAO1xAABkcnMvZGlhZ3JhbXMvY29sb3JzOC54bWxQ&#10;SwECLQAUAAYACAAAACEA1m5HWXEEAAAMVAAAHAAAAAAAAAAAAAAAAADWdgAAZHJzL2RpYWdyYW1z&#10;L3F1aWNrU3R5bGU4LnhtbFBLAQItABQABgAIAAAAIQA8uOYO4wUAAIAcAAAYAAAAAAAAAAAAAAAA&#10;AIF7AABkcnMvZGlhZ3JhbXMvbGF5b3V0OC54bWxQSwECLQAUAAYACAAAACEAWC8mxrMEAAA9QwAA&#10;GAAAAAAAAAAAAAAAAACagQAAZHJzL2RpYWdyYW1zL2NvbG9yczcueG1sUEsBAi0AFAAGAAgAAAAh&#10;ADy45g7jBQAAgBwAABgAAAAAAAAAAAAAAAAAg4YAAGRycy9kaWFncmFtcy9sYXlvdXQ3LnhtbFBL&#10;AQItABQABgAIAAAAIQA8uOYO4wUAAIAcAAAYAAAAAAAAAAAAAAAAAJyMAABkcnMvZGlhZ3JhbXMv&#10;bGF5b3V0NS54bWxQSwECLQAUAAYACAAAACEAWC8mxrMEAAA9QwAAGAAAAAAAAAAAAAAAAAC1kgAA&#10;ZHJzL2RpYWdyYW1zL2NvbG9yczUueG1sUEsBAi0AFAAGAAgAAAAhAFgvJsazBAAAPUMAABgAAAAA&#10;AAAAAAAAAAAAnpcAAGRycy9kaWFncmFtcy9jb2xvcnMyLnhtbFBLAQItABQABgAIAAAAIQDWbkdZ&#10;cQQAAAxUAAAcAAAAAAAAAAAAAAAAAIecAABkcnMvZGlhZ3JhbXMvcXVpY2tTdHlsZTIueG1sUEsB&#10;Ai0AFAAGAAgAAAAhADy45g7jBQAAgBwAABgAAAAAAAAAAAAAAAAAMqEAAGRycy9kaWFncmFtcy9s&#10;YXlvdXQyLnhtbFBLAQItABQABgAIAAAAIQCu0V502QUAAPUhAAAZAAAAAAAAAAAAAAAAAEunAABk&#10;cnMvZGlhZ3JhbXMvZHJhd2luZzEueG1sUEsBAi0AFAAGAAgAAAAhAAPAojwRBAAA30EAABgAAAAA&#10;AAAAAAAAAAAAW60AAGRycy9kaWFncmFtcy9jb2xvcnMxLnhtbFBLAQItABQABgAIAAAAIQBZy6Sa&#10;2wMAAA1RAAAcAAAAAAAAAAAAAAAAAKKxAABkcnMvZGlhZ3JhbXMvcXVpY2tTdHlsZTEueG1sUEsB&#10;Ai0AFAAGAAgAAAAhAEO4ie/IBgAAQyUAABgAAAAAAAAAAAAAAAAAt7UAAGRycy9kaWFncmFtcy9s&#10;YXlvdXQxLnhtbFBLAQItABQABgAIAAAAIQCMITfpmgQAABkKAAAZAAAAAAAAAAAAAAAAALW8AABk&#10;cnMvZGlhZ3JhbXMvZHJhd2luZzIueG1sUEsBAi0AFAAGAAgAAAAhADy45g7jBQAAgBwAABgAAAAA&#10;AAAAAAAAAAAAhsEAAGRycy9kaWFncmFtcy9sYXlvdXQzLnhtbFBLAQItABQABgAIAAAAIQDWbkdZ&#10;cQQAAAxUAAAcAAAAAAAAAAAAAAAAAJ/HAABkcnMvZGlhZ3JhbXMvcXVpY2tTdHlsZTMueG1sUEsB&#10;Ai0AFAAGAAgAAAAhANZuR1lxBAAADFQAABwAAAAAAAAAAAAAAAAASswAAGRycy9kaWFncmFtcy9x&#10;dWlja1N0eWxlNS54bWxQSwECLQAUAAYACAAAACEAYcODPJsEAAATCgAAGQAAAAAAAAAAAAAAAAD1&#10;0AAAZHJzL2RpYWdyYW1zL2RyYXdpbmc0LnhtbFBLAQItABQABgAIAAAAIQBYLybGswQAAD1DAAAY&#10;AAAAAAAAAAAAAAAAAMfVAABkcnMvZGlhZ3JhbXMvY29sb3JzNC54bWxQSwECLQAUAAYACAAAACEA&#10;1m5HWXEEAAAMVAAAHAAAAAAAAAAAAAAAAACw2gAAZHJzL2RpYWdyYW1zL3F1aWNrU3R5bGU0Lnht&#10;bFBLAQItABQABgAIAAAAIQA8uOYO4wUAAIAcAAAYAAAAAAAAAAAAAAAAAFvfAABkcnMvZGlhZ3Jh&#10;bXMvbGF5b3V0NC54bWxQSwECLQAUAAYACAAAACEAn4rk5CgFAAD/DAAAGQAAAAAAAAAAAAAAAAB0&#10;5QAAZHJzL2RpYWdyYW1zL2RyYXdpbmczLnhtbFBLAQItABQABgAIAAAAIQBYLybGswQAAD1DAAAY&#10;AAAAAAAAAAAAAAAAANPqAABkcnMvZGlhZ3JhbXMvY29sb3JzMy54bWxQSwECLQAUAAYACAAAACEA&#10;cf3id7sEAAA8CgAAGQAAAAAAAAAAAAAAAAC87wAAZHJzL2RpYWdyYW1zL2RyYXdpbmc1LnhtbFBL&#10;BQYAAAAALQAtAEIMAACu9AAAAAA=&#10;">
                <v:group id="Groupe 3" o:spid="_x0000_s1027" style="position:absolute;width:54864;height:20637" coordsize="54864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aDxwAAAN4AAAAPAAAAZHJzL2Rvd25yZXYueG1sRI9Pi8Iw&#10;FMTvwn6H8Bb2pmkVpXSNIrLKHkTwD4i3R/Nsi81LaWJbv/1mQfA4zMxvmPmyN5VoqXGlZQXxKAJB&#10;nFldcq7gfNoMExDOI2usLJOCJzlYLj4Gc0y17fhA7dHnIkDYpaig8L5OpXRZQQbdyNbEwbvZxqAP&#10;ssmlbrALcFPJcRTNpMGSw0KBNa0Lyu7Hh1Gw7bBbTeKfdne/rZ/X03R/2cWk1Ndnv/oG4an37/Cr&#10;/asVjJNZMoX/O+EKyMUfAAAA//8DAFBLAQItABQABgAIAAAAIQDb4fbL7gAAAIUBAAATAAAAAAAA&#10;AAAAAAAAAAAAAABbQ29udGVudF9UeXBlc10ueG1sUEsBAi0AFAAGAAgAAAAhAFr0LFu/AAAAFQEA&#10;AAsAAAAAAAAAAAAAAAAAHwEAAF9yZWxzLy5yZWxzUEsBAi0AFAAGAAgAAAAhAF4adoPHAAAA3gAA&#10;AA8AAAAAAAAAAAAAAAAABwIAAGRycy9kb3ducmV2LnhtbFBLBQYAAAAAAwADALcAAAD7AgAAAAA=&#10;">
                  <v:group id="Groupe 4" o:spid="_x0000_s1028" style="position:absolute;width:54495;height:20637" coordsize="54495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j0xwAAAN4AAAAPAAAAZHJzL2Rvd25yZXYueG1sRI9Ba8JA&#10;FITvQv/D8gq96SaWhpC6iohKD1IwCtLbI/tMgtm3Ibsm8d93CwWPw8x8wyxWo2lET52rLSuIZxEI&#10;4sLqmksF59NumoJwHlljY5kUPMjBavkyWWCm7cBH6nNfigBhl6GCyvs2k9IVFRl0M9sSB+9qO4M+&#10;yK6UusMhwE0j51GUSIM1h4UKW9pUVNzyu1GwH3BYv8fb/nC7bh4/p4/vyyEmpd5ex/UnCE+jf4b/&#10;219awTxN0gT+7oQrIJe/AAAA//8DAFBLAQItABQABgAIAAAAIQDb4fbL7gAAAIUBAAATAAAAAAAA&#10;AAAAAAAAAAAAAABbQ29udGVudF9UeXBlc10ueG1sUEsBAi0AFAAGAAgAAAAhAFr0LFu/AAAAFQEA&#10;AAsAAAAAAAAAAAAAAAAAHwEAAF9yZWxzLy5yZWxzUEsBAi0AFAAGAAgAAAAhAK7I6PTHAAAA3gAA&#10;AA8AAAAAAAAAAAAAAAAABwIAAGRycy9kb3ducmV2LnhtbFBLBQYAAAAAAwADALcAAAD7AgAAAAA=&#10;">
                    <v:shape id="Diagrama 4" o:spid="_x0000_s1029" type="#_x0000_t75" style="position:absolute;left:-58;top:673;width:54645;height:5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z64yAAAAN4AAAAPAAAAZHJzL2Rvd25yZXYueG1sRI9Ba8JA&#10;FITvBf/D8oTe6kahaYiuoi0FwYPW1oO3R/aZBLNv4+7WRH99t1DocZiZb5jZojeNuJLztWUF41EC&#10;griwuuZSwdfn+1MGwgdkjY1lUnAjD4v54GGGubYdf9B1H0oRIexzVFCF0OZS+qIig35kW+Lonawz&#10;GKJ0pdQOuwg3jZwkSSoN1hwXKmzptaLivP82Co7UXVbN4XkjL7vUHe72bbcd35V6HPbLKYhAffgP&#10;/7XXWsEkS7MX+L0Tr4Cc/wAAAP//AwBQSwECLQAUAAYACAAAACEA2+H2y+4AAACFAQAAEwAAAAAA&#10;AAAAAAAAAAAAAAAAW0NvbnRlbnRfVHlwZXNdLnhtbFBLAQItABQABgAIAAAAIQBa9CxbvwAAABUB&#10;AAALAAAAAAAAAAAAAAAAAB8BAABfcmVscy8ucmVsc1BLAQItABQABgAIAAAAIQC+0z64yAAAAN4A&#10;AAAPAAAAAAAAAAAAAAAAAAcCAABkcnMvZG93bnJldi54bWxQSwUGAAAAAAMAAwC3AAAA/AIAAAAA&#10;">
                      <v:imagedata r:id="rId212" o:title=""/>
                      <o:lock v:ext="edit" aspectratio="f"/>
                    </v:shape>
                    <v:shape id="Diagramme 6" o:spid="_x0000_s1030" type="#_x0000_t75" style="position:absolute;left:-116;top:6958;width:10463;height:8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J2wgAAAN4AAAAPAAAAZHJzL2Rvd25yZXYueG1sRE/dasIw&#10;FL4f7B3CEXY3U4VJqaYiwtgYbDD1AY7NaVJsTrok2vr2y8Vglx/f/2Y7uV7cKMTOs4LFvABB3Hjd&#10;sVFwOr4+lyBiQtbYeyYFd4qwrR8fNlhpP/I33Q7JiBzCsUIFNqWhkjI2lhzGuR+IM9f64DBlGIzU&#10;Accc7nq5LIqVdNhxbrA40N5SczlcnYLu82zCB/3YL3vv7cv4Nl5Ta5R6mk27NYhEU/oX/7nftYJl&#10;uSrz3nwnXwFZ/wIAAP//AwBQSwECLQAUAAYACAAAACEA2+H2y+4AAACFAQAAEwAAAAAAAAAAAAAA&#10;AAAAAAAAW0NvbnRlbnRfVHlwZXNdLnhtbFBLAQItABQABgAIAAAAIQBa9CxbvwAAABUBAAALAAAA&#10;AAAAAAAAAAAAAB8BAABfcmVscy8ucmVsc1BLAQItABQABgAIAAAAIQDFI/J2wgAAAN4AAAAPAAAA&#10;AAAAAAAAAAAAAAcCAABkcnMvZG93bnJldi54bWxQSwUGAAAAAAMAAwC3AAAA9gIAAAAA&#10;">
                      <v:imagedata r:id="rId213" o:title=""/>
                      <o:lock v:ext="edit" aspectratio="f"/>
                    </v:shape>
                    <v:shape id="Diagramme 7" o:spid="_x0000_s1031" type="#_x0000_t75" style="position:absolute;left:11103;top:6958;width:10522;height:13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3HxQAAAN4AAAAPAAAAZHJzL2Rvd25yZXYueG1sRI/LagIx&#10;FIb3Qt8hnEI3ohmF6jgapS2UunDhDdweJqfJ0MnJkKQ6vn2zKLj8+W98q03vWnGlEBvPCibjAgRx&#10;7XXDRsH59DkqQcSErLH1TAruFGGzfhqssNL+xge6HpMReYRjhQpsSl0lZawtOYxj3xFn79sHhynL&#10;YKQOeMvjrpXTophJhw3nB4sdfViqf46/ToEpG/tqt3ivv8zwst9Nwm74Plfq5bl/W4JI1KdH+L+9&#10;1Qqm5WyRATJORgG5/gMAAP//AwBQSwECLQAUAAYACAAAACEA2+H2y+4AAACFAQAAEwAAAAAAAAAA&#10;AAAAAAAAAAAAW0NvbnRlbnRfVHlwZXNdLnhtbFBLAQItABQABgAIAAAAIQBa9CxbvwAAABUBAAAL&#10;AAAAAAAAAAAAAAAAAB8BAABfcmVscy8ucmVsc1BLAQItABQABgAIAAAAIQBOPN3HxQAAAN4AAAAP&#10;AAAAAAAAAAAAAAAAAAcCAABkcnMvZG93bnJldi54bWxQSwUGAAAAAAMAAwC3AAAA+QIAAAAA&#10;">
                      <v:imagedata r:id="rId214" o:title=""/>
                      <o:lock v:ext="edit" aspectratio="f"/>
                    </v:shape>
                    <v:shape id="Diagramme 10" o:spid="_x0000_s1032" type="#_x0000_t75" style="position:absolute;left:22207;top:8978;width:10522;height:9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nYyAAAAN4AAAAPAAAAZHJzL2Rvd25yZXYueG1sRI9BawIx&#10;FITvhf6H8Apeimb1YHU1SluwVDy5inp8bF43Szcv2yRdt/++KRQ8DjPzDbNc97YRHflQO1YwHmUg&#10;iEuna64UHA+b4QxEiMgaG8ek4IcCrFf3d0vMtbvynroiViJBOOSowMTY5lKG0pDFMHItcfI+nLcY&#10;k/SV1B6vCW4bOcmyqbRYc1ow2NKrofKz+LYK3oqumG/NSe5ezl9+1z367dPFKzV46J8XICL18Rb+&#10;b79rBZPZdD6GvzvpCsjVLwAAAP//AwBQSwECLQAUAAYACAAAACEA2+H2y+4AAACFAQAAEwAAAAAA&#10;AAAAAAAAAAAAAAAAW0NvbnRlbnRfVHlwZXNdLnhtbFBLAQItABQABgAIAAAAIQBa9CxbvwAAABUB&#10;AAALAAAAAAAAAAAAAAAAAB8BAABfcmVscy8ucmVsc1BLAQItABQABgAIAAAAIQBhwynYyAAAAN4A&#10;AAAPAAAAAAAAAAAAAAAAAAcCAABkcnMvZG93bnJldi54bWxQSwUGAAAAAAMAAwC3AAAA/AIAAAAA&#10;">
                      <v:imagedata r:id="rId215" o:title=""/>
                      <o:lock v:ext="edit" aspectratio="f"/>
                    </v:shape>
                    <v:shape id="Diagramme 12" o:spid="_x0000_s1033" type="#_x0000_t75" style="position:absolute;left:33368;top:7014;width:10523;height:13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SJxQAAAN4AAAAPAAAAZHJzL2Rvd25yZXYueG1sRI9Ba8JA&#10;FITvhf6H5RV6q5umEGJ0FZEWWnIyCl4f2WcSzL5dsqtGf31XEDwOM/MNM1+OphdnGnxnWcHnJAFB&#10;XFvdcaNgt/35yEH4gKyxt0wKruRhuXh9mWOh7YU3dK5CIyKEfYEK2hBcIaWvWzLoJ9YRR+9gB4Mh&#10;yqGResBLhJtepkmSSYMdx4UWHa1bqo/VySgoyzrZrhtJf+77dMtLt8+q9Eup97dxNQMRaAzP8KP9&#10;qxWkeTZN4X4nXgG5+AcAAP//AwBQSwECLQAUAAYACAAAACEA2+H2y+4AAACFAQAAEwAAAAAAAAAA&#10;AAAAAAAAAAAAW0NvbnRlbnRfVHlwZXNdLnhtbFBLAQItABQABgAIAAAAIQBa9CxbvwAAABUBAAAL&#10;AAAAAAAAAAAAAAAAAB8BAABfcmVscy8ucmVsc1BLAQItABQABgAIAAAAIQCxESSJxQAAAN4AAAAP&#10;AAAAAAAAAAAAAAAAAAcCAABkcnMvZG93bnJldi54bWxQSwUGAAAAAAMAAwC3AAAA+QIAAAAA&#10;">
                      <v:imagedata r:id="rId216" o:title=""/>
                      <o:lock v:ext="edit" aspectratio="f"/>
                    </v:shape>
                  </v:group>
                  <v:shape id="Diagramme 16" o:spid="_x0000_s1034" type="#_x0000_t75" style="position:absolute;left:44472;top:6958;width:10522;height:13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1iAxgAAAN4AAAAPAAAAZHJzL2Rvd25yZXYueG1sRI9Ba8JA&#10;FITvgv9heYI33ShWYnQVKVQKpYVqwOsz+0yC2bdLdjVpf323UOhxmJlvmM2uN414UOtrywpm0wQE&#10;cWF1zaWC/PQySUH4gKyxsUwKvsjDbjscbDDTtuNPehxDKSKEfYYKqhBcJqUvKjLop9YRR+9qW4Mh&#10;yraUusUuwk0j50mylAZrjgsVOnquqLgd70bBW54v3tPvzuK5wEsz+3AHd3hSajzq92sQgfrwH/5r&#10;v2oF83S5WsDvnXgF5PYHAAD//wMAUEsBAi0AFAAGAAgAAAAhANvh9svuAAAAhQEAABMAAAAAAAAA&#10;AAAAAAAAAAAAAFtDb250ZW50X1R5cGVzXS54bWxQSwECLQAUAAYACAAAACEAWvQsW78AAAAVAQAA&#10;CwAAAAAAAAAAAAAAAAAfAQAAX3JlbHMvLnJlbHNQSwECLQAUAAYACAAAACEAgPtYgMYAAADeAAAA&#10;DwAAAAAAAAAAAAAAAAAHAgAAZHJzL2Rvd25yZXYueG1sUEsFBgAAAAADAAMAtwAAAPoCAAAAAA==&#10;">
                    <v:imagedata r:id="rId217" o:title=""/>
                    <o:lock v:ext="edit" aspectratio="f"/>
                  </v:shape>
                </v:group>
                <v:group id="Groupe 28672" o:spid="_x0000_s1035" style="position:absolute;left:26733;top:18097;width:22479;height:18669" coordsize="22479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+BexgAAAN4AAAAPAAAAZHJzL2Rvd25yZXYueG1sRI9Bi8Iw&#10;FITvgv8hvAVvmlZR3K5RRFzxIAvqgnh7NM+22LyUJtvWf2+EBY/DzHzDLFadKUVDtSssK4hHEQji&#10;1OqCMwW/5+/hHITzyBpLy6TgQQ5Wy35vgYm2LR+pOflMBAi7BBXk3leJlC7NyaAb2Yo4eDdbG/RB&#10;1pnUNbYBbko5jqKZNFhwWMixok1O6f30ZxTsWmzXk3jbHO63zeN6nv5cDjEpNfjo1l8gPHX+Hf5v&#10;77WC8Xz2OYXXnXAF5PIJAAD//wMAUEsBAi0AFAAGAAgAAAAhANvh9svuAAAAhQEAABMAAAAAAAAA&#10;AAAAAAAAAAAAAFtDb250ZW50X1R5cGVzXS54bWxQSwECLQAUAAYACAAAACEAWvQsW78AAAAVAQAA&#10;CwAAAAAAAAAAAAAAAAAfAQAAX3JlbHMvLnJlbHNQSwECLQAUAAYACAAAACEA28PgXsYAAADeAAAA&#10;DwAAAAAAAAAAAAAAAAAHAgAAZHJzL2Rvd25yZXYueG1sUEsFBgAAAAADAAMAtwAAAPoCAAAAAA==&#10;">
                  <v:group id="Groupe 21" o:spid="_x0000_s1036" style="position:absolute;top:5207;width:22479;height:13462" coordsize="22479,1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4pxwAAAN4AAAAPAAAAZHJzL2Rvd25yZXYueG1sRI9Ba8JA&#10;FITvQv/D8gq96SZKg0ZXEdHSgxQaC+LtkX0mwezbkF2T+O+7hYLHYWa+YVabwdSio9ZVlhXEkwgE&#10;cW51xYWCn9NhPAfhPLLG2jIpeJCDzfpltMJU256/qct8IQKEXYoKSu+bVEqXl2TQTWxDHLyrbQ36&#10;INtC6hb7ADe1nEZRIg1WHBZKbGhXUn7L7kbBR4/9dhbvu+PtuntcTu9f52NMSr29DtslCE+Df4b/&#10;259awXSeLBL4uxOugFz/AgAA//8DAFBLAQItABQABgAIAAAAIQDb4fbL7gAAAIUBAAATAAAAAAAA&#10;AAAAAAAAAAAAAABbQ29udGVudF9UeXBlc10ueG1sUEsBAi0AFAAGAAgAAAAhAFr0LFu/AAAAFQEA&#10;AAsAAAAAAAAAAAAAAAAAHwEAAF9yZWxzLy5yZWxzUEsBAi0AFAAGAAgAAAAhACsRfinHAAAA3gAA&#10;AA8AAAAAAAAAAAAAAAAABwIAAGRycy9kb3ducmV2LnhtbFBLBQYAAAAAAwADALcAAAD7AgAAAAA=&#10;">
                    <v:shape id="Diagramme 17" o:spid="_x0000_s1037" type="#_x0000_t75" style="position:absolute;left:-166;top:-129;width:10522;height:13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wHxwAAAN4AAAAPAAAAZHJzL2Rvd25yZXYueG1sRI9Ba8JA&#10;FITvgv9heYI33SglTaOrSEHbgxeNRY/P7GuSmn0bsqum/75bEDwOM/MNM192phY3al1lWcFkHIEg&#10;zq2uuFBwyNajBITzyBpry6TglxwsF/3eHFNt77yj294XIkDYpaig9L5JpXR5SQbd2DbEwfu2rUEf&#10;ZFtI3eI9wE0tp1EUS4MVh4USG3ovKb/sr0bBml9O+fbj51hs4t3kLDHbfm0ypYaDbjUD4anzz/Cj&#10;/akVTJP47RX+74QrIBd/AAAA//8DAFBLAQItABQABgAIAAAAIQDb4fbL7gAAAIUBAAATAAAAAAAA&#10;AAAAAAAAAAAAAABbQ29udGVudF9UeXBlc10ueG1sUEsBAi0AFAAGAAgAAAAhAFr0LFu/AAAAFQEA&#10;AAsAAAAAAAAAAAAAAAAAHwEAAF9yZWxzLy5yZWxzUEsBAi0AFAAGAAgAAAAhANFyDAfHAAAA3gAA&#10;AA8AAAAAAAAAAAAAAAAABwIAAGRycy9kb3ducmV2LnhtbFBLBQYAAAAAAwADALcAAAD7AgAAAAA=&#10;">
                      <v:imagedata r:id="rId218" o:title=""/>
                      <o:lock v:ext="edit" aspectratio="f"/>
                    </v:shape>
                    <v:shape id="Diagramme 20" o:spid="_x0000_s1038" type="#_x0000_t75" style="position:absolute;left:12100;top:-129;width:10522;height:13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/fxAAAAN4AAAAPAAAAZHJzL2Rvd25yZXYueG1sRE/NasJA&#10;EL4X+g7LFLzVTT1ImrpKKQi1aKHaB5hkx2Q1Oxuz2xjfvnMo9Pjx/S9Wo2/VQH10gQ08TTNQxFWw&#10;jmsD34f1Yw4qJmSLbWAycKMIq+X93QILG678RcM+1UpCOBZooEmpK7SOVUMe4zR0xMIdQ+8xCexr&#10;bXu8Srhv9SzL5tqjY2losKO3hqrz/sdL72koj9t1vJQfpbtsdkOXf7qNMZOH8fUFVKIx/Yv/3O/W&#10;wCyfP8teuSNXQC9/AQAA//8DAFBLAQItABQABgAIAAAAIQDb4fbL7gAAAIUBAAATAAAAAAAAAAAA&#10;AAAAAAAAAABbQ29udGVudF9UeXBlc10ueG1sUEsBAi0AFAAGAAgAAAAhAFr0LFu/AAAAFQEAAAsA&#10;AAAAAAAAAAAAAAAAHwEAAF9yZWxzLy5yZWxzUEsBAi0AFAAGAAgAAAAhANhrX9/EAAAA3gAAAA8A&#10;AAAAAAAAAAAAAAAABwIAAGRycy9kb3ducmV2LnhtbFBLBQYAAAAAAwADALcAAAD4AgAAAAA=&#10;">
                      <v:imagedata r:id="rId219" o:title=""/>
                      <o:lock v:ext="edit" aspectratio="f"/>
                    </v:shape>
                  </v:group>
                  <v:group id="Groupe 11" o:spid="_x0000_s1039" style="position:absolute;left:5842;width:15557;height:5397" coordsize="15557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pbxgAAAN4AAAAPAAAAZHJzL2Rvd25yZXYueG1sRI9Bi8Iw&#10;FITvgv8hPGFvmtZlRatRRNxlDyKoC4u3R/Nsi81LaWJb/70RBI/DzHzDLFadKUVDtSssK4hHEQji&#10;1OqCMwV/p+/hFITzyBpLy6TgTg5Wy35vgYm2LR+oOfpMBAi7BBXk3leJlC7NyaAb2Yo4eBdbG/RB&#10;1pnUNbYBbko5jqKJNFhwWMixok1O6fV4Mwp+WmzXn/G22V0vm/v59LX/38Wk1MegW89BeOr8O/xq&#10;/2oF4+lkNoPnnXAF5PIBAAD//wMAUEsBAi0AFAAGAAgAAAAhANvh9svuAAAAhQEAABMAAAAAAAAA&#10;AAAAAAAAAAAAAFtDb250ZW50X1R5cGVzXS54bWxQSwECLQAUAAYACAAAACEAWvQsW78AAAAVAQAA&#10;CwAAAAAAAAAAAAAAAAAfAQAAX3JlbHMvLnJlbHNQSwECLQAUAAYACAAAACEAWo7qW8YAAADeAAAA&#10;DwAAAAAAAAAAAAAAAAAHAgAAZHJzL2Rvd25yZXYueG1sUEsFBgAAAAADAAMAtwAAAPoCAAAAAA==&#10;">
                    <v:shape id="Connecteur droit avec flèche 22" o:spid="_x0000_s1040" type="#_x0000_t32" style="position:absolute;width:3429;height:5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+GIxgAAAN4AAAAPAAAAZHJzL2Rvd25yZXYueG1sRI/fasIw&#10;FMbvB3uHcITdzdQyplTT4pSxDbxwzgc4NsemtjmpTdT69svFYJcf3z9+i2KwrbhS72vHCibjBARx&#10;6XTNlYL9z/vzDIQPyBpbx6TgTh6K/PFhgZl2N/6m6y5UIo6wz1CBCaHLpPSlIYt+7Dri6B1dbzFE&#10;2VdS93iL47aVaZK8Sos1xweDHa0Mlc3uYhWsTmaNX+ePbdodLr59e2k28t4o9TQalnMQgYbwH/5r&#10;f2oF6WyaRICIE1FA5r8AAAD//wMAUEsBAi0AFAAGAAgAAAAhANvh9svuAAAAhQEAABMAAAAAAAAA&#10;AAAAAAAAAAAAAFtDb250ZW50X1R5cGVzXS54bWxQSwECLQAUAAYACAAAACEAWvQsW78AAAAVAQAA&#10;CwAAAAAAAAAAAAAAAAAfAQAAX3JlbHMvLnJlbHNQSwECLQAUAAYACAAAACEA2n/hiMYAAADeAAAA&#10;DwAAAAAAAAAAAAAAAAAHAgAAZHJzL2Rvd25yZXYueG1sUEsFBgAAAAADAAMAtwAAAPoCAAAAAA==&#10;" strokecolor="#a6a6a6" strokeweight="6.5pt">
                      <v:stroke endarrow="block"/>
                    </v:shape>
                    <v:shape id="Connecteur droit avec flèche 23" o:spid="_x0000_s1041" type="#_x0000_t32" style="position:absolute;left:12128;width:3429;height:5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0QTxwAAAN4AAAAPAAAAZHJzL2Rvd25yZXYueG1sRI/dasJA&#10;FITvC77DcoTe1Y2htBJdRS2lFXrh3wMcs8dsTPZsml01vr1bKHg5zMw3zGTW2VpcqPWlYwXDQQKC&#10;OHe65ELBfvf5MgLhA7LG2jEpuJGH2bT3NMFMuytv6LINhYgQ9hkqMCE0mZQ+N2TRD1xDHL2jay2G&#10;KNtC6havEW5rmSbJm7RYclww2NDSUF5tz1bB8mQ+cPX7tU6bw9nXi9fqR94qpZ773XwMIlAXHuH/&#10;9rdWkI7ekyH83YlXQE7vAAAA//8DAFBLAQItABQABgAIAAAAIQDb4fbL7gAAAIUBAAATAAAAAAAA&#10;AAAAAAAAAAAAAABbQ29udGVudF9UeXBlc10ueG1sUEsBAi0AFAAGAAgAAAAhAFr0LFu/AAAAFQEA&#10;AAsAAAAAAAAAAAAAAAAAHwEAAF9yZWxzLy5yZWxzUEsBAi0AFAAGAAgAAAAhALUzRBPHAAAA3gAA&#10;AA8AAAAAAAAAAAAAAAAABwIAAGRycy9kb3ducmV2LnhtbFBLBQYAAAAAAwADALcAAAD7AgAAAAA=&#10;" strokecolor="#a6a6a6" strokeweight="6.5pt">
                      <v:stroke endarrow="block"/>
                    </v:shape>
                  </v:group>
                </v:group>
                <w10:anchorlock/>
              </v:group>
            </w:pict>
          </mc:Fallback>
        </mc:AlternateConten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320" w:after="40" w:line="252" w:lineRule="auto"/>
        <w:outlineLvl w:val="0"/>
        <w:rPr>
          <w:rFonts w:eastAsiaTheme="minorEastAsia"/>
          <w:b/>
          <w:bCs/>
          <w:caps/>
          <w:spacing w:val="4"/>
          <w:sz w:val="28"/>
          <w:szCs w:val="28"/>
          <w:lang w:val="ru-RU"/>
        </w:rPr>
      </w:pPr>
      <w:bookmarkStart w:id="78" w:name="_Toc90407915"/>
      <w:r w:rsidRPr="00B42379">
        <w:rPr>
          <w:rFonts w:eastAsiaTheme="minorEastAsia"/>
          <w:b/>
          <w:caps/>
          <w:sz w:val="28"/>
          <w:szCs w:val="20"/>
          <w:lang w:val="ru-RU"/>
        </w:rPr>
        <w:t>Глава 4. От концепции проекта ПДР к первой версии проекта ПДР</w:t>
      </w:r>
      <w:bookmarkEnd w:id="78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Как упоминалось в описании процесса подготовки проекта ПДР (диаграмма II), после того, как одно или несколько предлагающих государств-членов представляют концепцию проекта ПДР, ОКПДР должен изучить предлагаемую концепцию и представить отзыв.  Стороны обсуждают и согласуют концепцию проекта ПДР.  Затем ОКПДР помогает государствам-членам разработать первую версию проекта ПДР; материалы для разработки этой первой версии могут представлять и другие подразделения ВОИС.  Государства-члены могут либо самостоятельно преобразовать концепцию проекта ПДР в первую версию проекта, либо сделать это с участием/помощью ОКПДР.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Напомним обязательные элементы концепции проекта ПДР:</w:t>
      </w:r>
    </w:p>
    <w:p w:rsidR="00942150" w:rsidRPr="00B42379" w:rsidRDefault="00942150" w:rsidP="00942150">
      <w:pPr>
        <w:widowControl/>
        <w:numPr>
          <w:ilvl w:val="0"/>
          <w:numId w:val="54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название проекта;</w:t>
      </w:r>
    </w:p>
    <w:p w:rsidR="00942150" w:rsidRPr="00B42379" w:rsidRDefault="00942150" w:rsidP="00942150">
      <w:pPr>
        <w:widowControl/>
        <w:numPr>
          <w:ilvl w:val="0"/>
          <w:numId w:val="54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описание обоснования проекта;</w:t>
      </w:r>
    </w:p>
    <w:p w:rsidR="00942150" w:rsidRPr="00B42379" w:rsidRDefault="00942150" w:rsidP="00942150">
      <w:pPr>
        <w:widowControl/>
        <w:numPr>
          <w:ilvl w:val="0"/>
          <w:numId w:val="54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схема заинтересованных сторон;</w:t>
      </w:r>
    </w:p>
    <w:p w:rsidR="00942150" w:rsidRPr="00B42379" w:rsidRDefault="00942150" w:rsidP="00942150">
      <w:pPr>
        <w:widowControl/>
        <w:numPr>
          <w:ilvl w:val="0"/>
          <w:numId w:val="54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1 или 2 цели проекта;</w:t>
      </w:r>
    </w:p>
    <w:p w:rsidR="00942150" w:rsidRPr="00B42379" w:rsidRDefault="00942150" w:rsidP="00942150">
      <w:pPr>
        <w:widowControl/>
        <w:numPr>
          <w:ilvl w:val="0"/>
          <w:numId w:val="54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стратегия реализации / логика вмешательства.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ind w:left="1080"/>
        <w:contextualSpacing/>
        <w:jc w:val="both"/>
        <w:rPr>
          <w:rFonts w:eastAsia="Trebuchet MS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ind w:left="1080"/>
        <w:contextualSpacing/>
        <w:jc w:val="both"/>
        <w:rPr>
          <w:rFonts w:eastAsia="Trebuchet MS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первую версию проекта наряду с вышеперечисленными элементами должны входить:</w:t>
      </w:r>
    </w:p>
    <w:p w:rsidR="00942150" w:rsidRPr="00B42379" w:rsidRDefault="00942150" w:rsidP="00942150">
      <w:pPr>
        <w:widowControl/>
        <w:numPr>
          <w:ilvl w:val="0"/>
          <w:numId w:val="6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стратегия устойчивости;  </w:t>
      </w:r>
    </w:p>
    <w:p w:rsidR="00942150" w:rsidRPr="00B42379" w:rsidRDefault="00942150" w:rsidP="00942150">
      <w:pPr>
        <w:widowControl/>
        <w:numPr>
          <w:ilvl w:val="0"/>
          <w:numId w:val="6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перечень ожидаемых результатов и средств их измерения;</w:t>
      </w:r>
    </w:p>
    <w:p w:rsidR="00942150" w:rsidRPr="00B42379" w:rsidRDefault="00942150" w:rsidP="00942150">
      <w:pPr>
        <w:widowControl/>
        <w:numPr>
          <w:ilvl w:val="0"/>
          <w:numId w:val="6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описание того, как будет измеряться и проверяться ход работы;</w:t>
      </w:r>
    </w:p>
    <w:p w:rsidR="00942150" w:rsidRPr="00B42379" w:rsidRDefault="00942150" w:rsidP="00942150">
      <w:pPr>
        <w:widowControl/>
        <w:numPr>
          <w:ilvl w:val="0"/>
          <w:numId w:val="6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анализ рисков и возможные стратегии их смягчения;</w:t>
      </w:r>
    </w:p>
    <w:p w:rsidR="00942150" w:rsidRPr="00B42379" w:rsidRDefault="00942150" w:rsidP="00942150">
      <w:pPr>
        <w:widowControl/>
        <w:numPr>
          <w:ilvl w:val="0"/>
          <w:numId w:val="6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график реализации проекта; и </w:t>
      </w:r>
    </w:p>
    <w:p w:rsidR="00942150" w:rsidRPr="00B42379" w:rsidRDefault="00942150" w:rsidP="00942150">
      <w:pPr>
        <w:widowControl/>
        <w:numPr>
          <w:ilvl w:val="0"/>
          <w:numId w:val="6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сметный бюджет проекта.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79" w:name="_Toc90407916"/>
      <w:r w:rsidRPr="00B42379">
        <w:rPr>
          <w:rFonts w:eastAsiaTheme="minorEastAsia"/>
          <w:b/>
          <w:sz w:val="28"/>
          <w:szCs w:val="20"/>
          <w:lang w:val="ru-RU"/>
        </w:rPr>
        <w:t>4.1 Стратегия устойчивости</w:t>
      </w:r>
      <w:bookmarkEnd w:id="79"/>
      <w:r w:rsidRPr="00B42379">
        <w:rPr>
          <w:rFonts w:eastAsiaTheme="minorEastAsia"/>
          <w:b/>
          <w:sz w:val="28"/>
          <w:szCs w:val="20"/>
          <w:lang w:val="ru-RU"/>
        </w:rPr>
        <w:t xml:space="preserve">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Устойчивость результатов (не проекта) — главная трудность всех проектов, ориентированных на развитие.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стратегии устойчивости предлагающее государство-член описывает, как предварительные результаты проекта ПДР могут и далее приносить заинтересованным сторонам выгоду после завершения проекта, и указывает, какие для этого нужны ресурсы и меры.  В теории управления проектами это понятие часто называют также «стратегией выхода».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Хотя проекты ПДР имеют конкретный характер и относительно небольшой масштаб (в плане бюджета и графика), государствам-членам стоит рассмотреть ряд возможных стратегий устойчивости, примеры которых приведены ниже.</w:t>
      </w:r>
    </w:p>
    <w:p w:rsidR="00942150" w:rsidRPr="00B42379" w:rsidRDefault="00942150" w:rsidP="00942150">
      <w:pPr>
        <w:widowControl/>
        <w:numPr>
          <w:ilvl w:val="0"/>
          <w:numId w:val="29"/>
        </w:numPr>
        <w:autoSpaceDE/>
        <w:autoSpaceDN/>
        <w:spacing w:after="120" w:line="252" w:lineRule="auto"/>
        <w:ind w:left="714" w:hanging="357"/>
        <w:rPr>
          <w:rFonts w:eastAsia="Trebuchet MS"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Более активное использование предварительных результатов проекта государствами-членами</w:t>
      </w:r>
      <w:r w:rsidRPr="00B42379">
        <w:rPr>
          <w:rFonts w:eastAsiaTheme="minorEastAsia"/>
          <w:szCs w:val="20"/>
          <w:lang w:val="ru-RU"/>
        </w:rPr>
        <w:t xml:space="preserve">.  Обеспечение того, что услуга/продукт/предварительный результат, разработанные и опробованные в ходе проекта ПДР, будут и далее предлагаться/использоваться государствами — членами ВОИС и соответствующими заинтересованными сторонами.  В этом случае важно разработать бизнес-кейс, иллюстрирующий способы расширения пользования этой услугой/продуктом/предварительным результатом. </w:t>
      </w:r>
    </w:p>
    <w:p w:rsidR="00942150" w:rsidRPr="00B42379" w:rsidRDefault="00942150" w:rsidP="00942150">
      <w:pPr>
        <w:widowControl/>
        <w:numPr>
          <w:ilvl w:val="0"/>
          <w:numId w:val="29"/>
        </w:numPr>
        <w:autoSpaceDE/>
        <w:autoSpaceDN/>
        <w:spacing w:after="120" w:line="252" w:lineRule="auto"/>
        <w:ind w:left="714" w:hanging="357"/>
        <w:rPr>
          <w:rFonts w:eastAsia="Trebuchet MS"/>
          <w:b/>
          <w:bCs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Опора на результаты проекта</w:t>
      </w:r>
      <w:r w:rsidRPr="00B42379">
        <w:rPr>
          <w:rFonts w:eastAsiaTheme="minorEastAsia"/>
          <w:szCs w:val="20"/>
          <w:lang w:val="ru-RU"/>
        </w:rPr>
        <w:t>.</w:t>
      </w:r>
      <w:r w:rsidRPr="00B42379">
        <w:rPr>
          <w:rFonts w:eastAsiaTheme="minorEastAsia"/>
          <w:b/>
          <w:szCs w:val="20"/>
          <w:lang w:val="ru-RU"/>
        </w:rPr>
        <w:t xml:space="preserve">  </w:t>
      </w:r>
      <w:r w:rsidRPr="00B42379">
        <w:rPr>
          <w:rFonts w:eastAsiaTheme="minorEastAsia"/>
          <w:szCs w:val="20"/>
          <w:lang w:val="ru-RU"/>
        </w:rPr>
        <w:t>Рассмотрение способов, которыми бенефициары могут увеличить выгоды, получаемые от проекта ПДР, и взять их за основу.</w:t>
      </w:r>
      <w:r w:rsidRPr="00B42379">
        <w:rPr>
          <w:rFonts w:eastAsiaTheme="minorEastAsia"/>
          <w:b/>
          <w:szCs w:val="20"/>
          <w:lang w:val="ru-RU"/>
        </w:rPr>
        <w:t xml:space="preserve">  </w:t>
      </w:r>
    </w:p>
    <w:p w:rsidR="00942150" w:rsidRPr="00B42379" w:rsidRDefault="00942150" w:rsidP="00942150">
      <w:pPr>
        <w:widowControl/>
        <w:numPr>
          <w:ilvl w:val="0"/>
          <w:numId w:val="29"/>
        </w:numPr>
        <w:autoSpaceDE/>
        <w:autoSpaceDN/>
        <w:spacing w:after="120" w:line="252" w:lineRule="auto"/>
        <w:ind w:left="714" w:hanging="357"/>
        <w:rPr>
          <w:rFonts w:eastAsia="Trebuchet MS"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Обеспечение общедоступности предварительных результатов проекта.</w:t>
      </w:r>
      <w:r w:rsidRPr="00B42379">
        <w:rPr>
          <w:rFonts w:eastAsiaTheme="minorEastAsia"/>
          <w:szCs w:val="20"/>
          <w:lang w:val="ru-RU"/>
        </w:rPr>
        <w:t xml:space="preserve">  Обеспечение того, что предварительные результаты проекта будут использоваться конкретными заинтересованными сторонами за пределами ВОИС (правительствами, предприятиями, научно-образовательными учреждениями и т.д.), путем информирования о них и повышения их доступности (к числу примеров можно отнести исследования, практические руководства, преподавательские материалы и т.п.).  В этом случае необходимо понять, кому и для чего будет интересен тот или иной промежуточный результат.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bCs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Для реализации стратегии устойчивости во время выполнения проекта ПДР могут потребоваться конкретные меры поддержки:</w:t>
      </w:r>
    </w:p>
    <w:p w:rsidR="00942150" w:rsidRPr="00B42379" w:rsidRDefault="00942150" w:rsidP="00942150">
      <w:pPr>
        <w:widowControl/>
        <w:numPr>
          <w:ilvl w:val="0"/>
          <w:numId w:val="30"/>
        </w:numPr>
        <w:autoSpaceDE/>
        <w:autoSpaceDN/>
        <w:spacing w:after="120" w:line="252" w:lineRule="auto"/>
        <w:ind w:left="714" w:hanging="357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публикация исследований;</w:t>
      </w:r>
    </w:p>
    <w:p w:rsidR="00942150" w:rsidRPr="00B42379" w:rsidRDefault="00942150" w:rsidP="00942150">
      <w:pPr>
        <w:widowControl/>
        <w:numPr>
          <w:ilvl w:val="0"/>
          <w:numId w:val="30"/>
        </w:numPr>
        <w:autoSpaceDE/>
        <w:autoSpaceDN/>
        <w:spacing w:after="120" w:line="252" w:lineRule="auto"/>
        <w:ind w:left="714" w:hanging="357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включение курсов в каталог курсов (например, Академии ВОИС);</w:t>
      </w:r>
    </w:p>
    <w:p w:rsidR="00942150" w:rsidRPr="00B42379" w:rsidRDefault="00942150" w:rsidP="00942150">
      <w:pPr>
        <w:widowControl/>
        <w:numPr>
          <w:ilvl w:val="0"/>
          <w:numId w:val="30"/>
        </w:numPr>
        <w:autoSpaceDE/>
        <w:autoSpaceDN/>
        <w:spacing w:after="120" w:line="252" w:lineRule="auto"/>
        <w:ind w:left="714" w:hanging="357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публикация учебной программы и материалов курса;</w:t>
      </w:r>
    </w:p>
    <w:p w:rsidR="00942150" w:rsidRPr="00B42379" w:rsidRDefault="00942150" w:rsidP="00942150">
      <w:pPr>
        <w:widowControl/>
        <w:numPr>
          <w:ilvl w:val="0"/>
          <w:numId w:val="30"/>
        </w:numPr>
        <w:autoSpaceDE/>
        <w:autoSpaceDN/>
        <w:spacing w:after="120" w:line="252" w:lineRule="auto"/>
        <w:ind w:left="714" w:hanging="357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поддержка возможных организаций-партнеров в деле институционального закрепления услуг, разработанных в ходе деятельности различных секторов ВОИС (бизнес-кейсы, подготовка кадров, налаживание и отработка услуг и т.п.).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В дополнение к вышеупомянутым стратегиям государствам-членам следует в зависимости от успеха реализации проектов и решений КРИС учитывать еще два возможных способа обеспечить продолжение проектов ПДР и сохранение их предварительных результатов:</w:t>
      </w:r>
    </w:p>
    <w:p w:rsidR="00942150" w:rsidRPr="00B42379" w:rsidRDefault="00942150" w:rsidP="00942150">
      <w:pPr>
        <w:widowControl/>
        <w:numPr>
          <w:ilvl w:val="0"/>
          <w:numId w:val="29"/>
        </w:numPr>
        <w:autoSpaceDE/>
        <w:autoSpaceDN/>
        <w:spacing w:after="120" w:line="252" w:lineRule="auto"/>
        <w:ind w:left="714" w:hanging="357"/>
        <w:rPr>
          <w:rFonts w:eastAsia="Trebuchet MS"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 xml:space="preserve">введение этапа последующей деятельности.  </w:t>
      </w:r>
      <w:r w:rsidRPr="00B42379">
        <w:rPr>
          <w:rFonts w:eastAsiaTheme="minorEastAsia"/>
          <w:szCs w:val="20"/>
          <w:lang w:val="ru-RU"/>
        </w:rPr>
        <w:t xml:space="preserve">Следует рассмотреть возможность расширения проекта для получения других, дополнительных предварительных результатов и/или с охватом других заинтересованных стран (консолидация, углубление или расширение результатов);  </w:t>
      </w:r>
    </w:p>
    <w:p w:rsidR="00942150" w:rsidRPr="00B42379" w:rsidRDefault="00942150" w:rsidP="00942150">
      <w:pPr>
        <w:widowControl/>
        <w:numPr>
          <w:ilvl w:val="0"/>
          <w:numId w:val="29"/>
        </w:numPr>
        <w:autoSpaceDE/>
        <w:autoSpaceDN/>
        <w:spacing w:after="120" w:line="252" w:lineRule="auto"/>
        <w:ind w:left="714" w:hanging="357"/>
        <w:rPr>
          <w:rFonts w:eastAsia="Trebuchet MS"/>
          <w:lang w:val="ru-RU"/>
        </w:rPr>
      </w:pPr>
      <w:r w:rsidRPr="00B42379">
        <w:rPr>
          <w:rFonts w:eastAsiaTheme="minorEastAsia"/>
          <w:b/>
          <w:bCs/>
          <w:szCs w:val="20"/>
          <w:lang w:val="ru-RU"/>
        </w:rPr>
        <w:t>актуализация</w:t>
      </w:r>
      <w:r w:rsidRPr="00B42379">
        <w:rPr>
          <w:rFonts w:eastAsiaTheme="minorEastAsia"/>
          <w:szCs w:val="20"/>
          <w:lang w:val="ru-RU"/>
        </w:rPr>
        <w:t xml:space="preserve"> мероприятий/услуг, отработанных в ходе проекта ПДР.  Это означает, что та или иная организационная структура ВОИС планирует и далее предлагать данные мероприятия/услуги (для дополнения имеющегося портфеля предложений по обычным направлениям работы).  Это может быть, например, оказание государствам-членам таких услуг, которые могут быть встроены в существующие сектора работы ВОИС и отвечают стратегическим целям ВОИС.  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ind w:left="720"/>
        <w:contextualSpacing/>
        <w:jc w:val="center"/>
        <w:rPr>
          <w:rFonts w:eastAsia="Trebuchet MS"/>
          <w:b/>
          <w:sz w:val="28"/>
          <w:lang w:val="ru-RU"/>
        </w:rPr>
      </w:pPr>
      <w:r w:rsidRPr="00B42379">
        <w:rPr>
          <w:rFonts w:eastAsiaTheme="minorEastAsia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94F423" wp14:editId="4F66BCDA">
                <wp:simplePos x="0" y="0"/>
                <wp:positionH relativeFrom="margin">
                  <wp:posOffset>154940</wp:posOffset>
                </wp:positionH>
                <wp:positionV relativeFrom="paragraph">
                  <wp:posOffset>379346</wp:posOffset>
                </wp:positionV>
                <wp:extent cx="5859145" cy="1500505"/>
                <wp:effectExtent l="0" t="0" r="27305" b="23495"/>
                <wp:wrapTopAndBottom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145" cy="15005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Default="00B42379" w:rsidP="00942150">
                            <w:pPr>
                              <w:rPr>
                                <w:rFonts w:ascii="Calibri" w:hAnsi="Calibri" w:cs="Calibri"/>
                                <w:b/>
                                <w:color w:val="0070C0"/>
                                <w:sz w:val="24"/>
                                <w:shd w:val="clear" w:color="auto" w:fill="FFFFFF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b/>
                                <w:color w:val="0070C0"/>
                                <w:sz w:val="24"/>
                                <w:shd w:val="clear" w:color="auto" w:fill="FFFFFF"/>
                                <w:lang w:val="ru-RU"/>
                              </w:rPr>
                              <w:t>Обеспечение устойчивости результатов</w:t>
                            </w: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 xml:space="preserve"> — одна из главных задач всех проектов, ориентированных на развитие.  В ходе проектов ПДР часто отрабатываются новые идеи и методики.  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</w:rPr>
                              <w:t>Поэтому предварительные результаты таких проектов:</w:t>
                            </w:r>
                          </w:p>
                          <w:p w:rsidR="00B42379" w:rsidRPr="00C43478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</w:rPr>
                              <w:t>должны быть масштабируемыми;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должны находить более широкое применение в государствах-членах;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sz w:val="24"/>
                                <w:shd w:val="clear" w:color="auto" w:fill="FFFFFF"/>
                                <w:lang w:val="ru-RU"/>
                              </w:rPr>
                              <w:t>должны быть актуализированы в работе ВОИС.</w:t>
                            </w:r>
                          </w:p>
                          <w:p w:rsidR="00B42379" w:rsidRPr="00942150" w:rsidRDefault="00B42379" w:rsidP="00942150">
                            <w:pPr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4F423" id="Rounded Rectangle 18" o:spid="_x0000_s1044" style="position:absolute;left:0;text-align:left;margin-left:12.2pt;margin-top:29.85pt;width:461.35pt;height:118.1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ingQIAAA0FAAAOAAAAZHJzL2Uyb0RvYy54bWysVMlu2zAQvRfoPxC8N5KNqE6MyIEbw0WB&#10;IDGSFDnTFLUAFMmStCX36/tIyc7SnIr6QM9whrO8eaOr676VZC+sa7TK6eQspUQorotGVTn9+bT+&#10;ckGJ80wVTGolcnoQjl4vPn+66sxcTHWtZSEsQRDl5p3Jae29mSeJ47VomTvTRigYS21b5qHaKiks&#10;6xC9lck0Tb8mnbaFsZoL53C7Gox0EeOXpeD+viyd8ETmFLX5eNp4bsOZLK7YvLLM1A0fy2D/UEXL&#10;GoWkp1Ar5hnZ2eavUG3DrXa69Gdct4kuy4aL2AO6maTvunmsmRGxF4DjzAkm9//C8rv9xpKmwOww&#10;KcVazOhB71QhCvIA9JiqpCCwAajOuDn8H83GjpqDGLruS9uGf/RD+gju4QSu6D3huMwussvJeUYJ&#10;h22SpWmWZiFq8vLcWOe/C92SIOTUhjpCERFZtr91fvA/+oWUTsumWDdSRuXgbqQle4ZpgySF7iiR&#10;zHlc5nQdf2PKN8+kIh1qms5SUIQz0LCUzENsDYBxqqKEyQr85t7GWt68drbanrLOsm+r5eyjJKHo&#10;FXP1UF2MMLpJFWoXka1jjwHqAdwg+X7bH2c0Ir/VxQGDs3pgtDN83SDBLZrdMAsKoxOspb/HUUqN&#10;9vQoUVJr+/uj++APZsFKSYeVQOu/dswKYPhDgXMY33nYoaicZ7MpFPvasn1tUbv2RmMOE3wADI9i&#10;8PfyKJZWt8/Y3mXIChNTHLkHkEflxg+riv3nYrmMbtgbw/ytejQ8BA/QBWif+mdmzcgcD9Ld6eP6&#10;sPk77gy+4aXSy53XZROJFaAecAUrg4Kdi/wcvw9hqV/r0evlK7b4AwAA//8DAFBLAwQUAAYACAAA&#10;ACEAIhbte98AAAAJAQAADwAAAGRycy9kb3ducmV2LnhtbEyPwU7DMBBE70j8g7VI3KjTKCQkjVO1&#10;SBy4VCIgpN7ceIkj4nVku034e8yJHldvNPO23i5mZBd0frAkYL1KgCF1Vg3UC/h4f3l4AuaDJCVH&#10;SyjgBz1sm9ubWlbKzvSGlzb0LJaQr6QAHcJUce47jUb6lZ2QIvuyzsgQT9dz5eQcy83I0yTJuZED&#10;xQUtJ3zW2H23ZyPgWPhDWbxq3e6GQ76fXer2+CnE/d2y2wALuIT/MPzpR3VootPJnkl5NgpIsywm&#10;BTyWBbDIy6xYAztFUOYJ8Kbm1x80vwAAAP//AwBQSwECLQAUAAYACAAAACEAtoM4kv4AAADhAQAA&#10;EwAAAAAAAAAAAAAAAAAAAAAAW0NvbnRlbnRfVHlwZXNdLnhtbFBLAQItABQABgAIAAAAIQA4/SH/&#10;1gAAAJQBAAALAAAAAAAAAAAAAAAAAC8BAABfcmVscy8ucmVsc1BLAQItABQABgAIAAAAIQApllin&#10;gQIAAA0FAAAOAAAAAAAAAAAAAAAAAC4CAABkcnMvZTJvRG9jLnhtbFBLAQItABQABgAIAAAAIQAi&#10;Fu173wAAAAkBAAAPAAAAAAAAAAAAAAAAANsEAABkcnMvZG93bnJldi54bWxQSwUGAAAAAAQABADz&#10;AAAA5wUAAAAA&#10;" fillcolor="window" strokecolor="#75bda7" strokeweight="1pt">
                <v:textbox>
                  <w:txbxContent>
                    <w:p w:rsidR="00B42379" w:rsidRDefault="00B42379" w:rsidP="00942150">
                      <w:pPr>
                        <w:rPr>
                          <w:rFonts w:ascii="Calibri" w:hAnsi="Calibri" w:cs="Calibri"/>
                          <w:b/>
                          <w:color w:val="0070C0"/>
                          <w:sz w:val="24"/>
                          <w:shd w:val="clear" w:color="auto" w:fill="FFFFFF"/>
                        </w:rPr>
                      </w:pPr>
                      <w:r w:rsidRPr="00942150">
                        <w:rPr>
                          <w:rFonts w:ascii="Calibri" w:hAnsi="Calibri"/>
                          <w:b/>
                          <w:color w:val="0070C0"/>
                          <w:sz w:val="24"/>
                          <w:shd w:val="clear" w:color="auto" w:fill="FFFFFF"/>
                          <w:lang w:val="ru-RU"/>
                        </w:rPr>
                        <w:t>Обеспечение устойчивости результатов</w:t>
                      </w: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 xml:space="preserve"> — одна из главных задач всех проектов, ориентированных на развитие.  В ходе проектов ПДР часто отрабатываются новые идеи и методики. 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Поэтому</w:t>
                      </w:r>
                      <w:proofErr w:type="spellEnd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предварительные</w:t>
                      </w:r>
                      <w:proofErr w:type="spellEnd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результаты</w:t>
                      </w:r>
                      <w:proofErr w:type="spellEnd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таких</w:t>
                      </w:r>
                      <w:proofErr w:type="spellEnd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проектов</w:t>
                      </w:r>
                      <w:proofErr w:type="spellEnd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:</w:t>
                      </w:r>
                    </w:p>
                    <w:p w:rsidR="00B42379" w:rsidRPr="00C43478" w:rsidRDefault="00B42379" w:rsidP="00942150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должны</w:t>
                      </w:r>
                      <w:proofErr w:type="spellEnd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быть</w:t>
                      </w:r>
                      <w:proofErr w:type="spellEnd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масштабируемыми</w:t>
                      </w:r>
                      <w:proofErr w:type="spellEnd"/>
                      <w:r>
                        <w:rPr>
                          <w:rFonts w:ascii="Calibri" w:hAnsi="Calibri"/>
                          <w:sz w:val="24"/>
                          <w:shd w:val="clear" w:color="auto" w:fill="FFFFFF"/>
                        </w:rPr>
                        <w:t>;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должны находить более широкое применение в государствах-членах;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160" w:line="252" w:lineRule="auto"/>
                        <w:rPr>
                          <w:rFonts w:ascii="Calibri" w:hAnsi="Calibri" w:cs="Calibri"/>
                          <w:sz w:val="24"/>
                          <w:shd w:val="clear" w:color="auto" w:fill="FFFFFF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sz w:val="24"/>
                          <w:shd w:val="clear" w:color="auto" w:fill="FFFFFF"/>
                          <w:lang w:val="ru-RU"/>
                        </w:rPr>
                        <w:t>должны быть актуализированы в работе ВОИС.</w:t>
                      </w:r>
                    </w:p>
                    <w:p w:rsidR="00B42379" w:rsidRPr="00942150" w:rsidRDefault="00B42379" w:rsidP="00942150">
                      <w:pPr>
                        <w:rPr>
                          <w:rFonts w:ascii="Calibri" w:hAnsi="Calibri" w:cs="Calibri"/>
                          <w:lang w:val="ru-RU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B42379">
        <w:rPr>
          <w:rFonts w:eastAsiaTheme="minorEastAsia"/>
          <w:b/>
          <w:sz w:val="28"/>
          <w:szCs w:val="20"/>
          <w:lang w:val="ru-RU"/>
        </w:rPr>
        <w:t>Основные тезисы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bCs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80" w:name="_Toc90407917"/>
      <w:r w:rsidRPr="00B42379">
        <w:rPr>
          <w:rFonts w:eastAsiaTheme="minorEastAsia"/>
          <w:b/>
          <w:sz w:val="28"/>
          <w:szCs w:val="20"/>
          <w:lang w:val="ru-RU"/>
        </w:rPr>
        <w:t>4.2 Определение и измерение результатов</w:t>
      </w:r>
      <w:bookmarkEnd w:id="80"/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Ключевым фактором успешной реализации проекта ПДР являются показатели для измерения результатов, позволяющие регулировать все проектные мероприятия и предварительные результаты.  Эти показатели должны обладать характеристиками, соответствующими концепции SMART (конкретность, измеримость, достижимость, актуальность, привязка ко времени): 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2892"/>
        <w:gridCol w:w="6151"/>
      </w:tblGrid>
      <w:tr w:rsidR="00942150" w:rsidRPr="00906825" w:rsidTr="00D334B1">
        <w:trPr>
          <w:trHeight w:val="567"/>
          <w:jc w:val="center"/>
        </w:trPr>
        <w:tc>
          <w:tcPr>
            <w:tcW w:w="2962" w:type="dxa"/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Конкретность</w:t>
            </w:r>
          </w:p>
        </w:tc>
        <w:tc>
          <w:tcPr>
            <w:tcW w:w="6363" w:type="dxa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Является ли показатель четким/однозначным?</w:t>
            </w:r>
          </w:p>
        </w:tc>
      </w:tr>
      <w:tr w:rsidR="00942150" w:rsidRPr="00906825" w:rsidTr="00D334B1">
        <w:trPr>
          <w:trHeight w:val="567"/>
          <w:jc w:val="center"/>
        </w:trPr>
        <w:tc>
          <w:tcPr>
            <w:tcW w:w="2962" w:type="dxa"/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Измеримость</w:t>
            </w:r>
          </w:p>
        </w:tc>
        <w:tc>
          <w:tcPr>
            <w:tcW w:w="6363" w:type="dxa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Можно ли измерить этот показатель?</w:t>
            </w:r>
          </w:p>
        </w:tc>
      </w:tr>
      <w:tr w:rsidR="00942150" w:rsidRPr="00906825" w:rsidTr="00D334B1">
        <w:trPr>
          <w:trHeight w:val="567"/>
          <w:jc w:val="center"/>
        </w:trPr>
        <w:tc>
          <w:tcPr>
            <w:tcW w:w="2962" w:type="dxa"/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Достижимость</w:t>
            </w:r>
          </w:p>
        </w:tc>
        <w:tc>
          <w:tcPr>
            <w:tcW w:w="6363" w:type="dxa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Является ли целевой показатель реалистичным, практически осуществимым и достижимым с учетом проектных ограничений (например, в плане ресурсов, знаний и сроков)?</w:t>
            </w:r>
          </w:p>
        </w:tc>
      </w:tr>
      <w:tr w:rsidR="00942150" w:rsidRPr="00B42379" w:rsidTr="00D334B1">
        <w:trPr>
          <w:trHeight w:val="567"/>
          <w:jc w:val="center"/>
        </w:trPr>
        <w:tc>
          <w:tcPr>
            <w:tcW w:w="2962" w:type="dxa"/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Актуальность</w:t>
            </w:r>
          </w:p>
        </w:tc>
        <w:tc>
          <w:tcPr>
            <w:tcW w:w="6363" w:type="dxa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Свидетельствует ли целевой показатель о том, что цель была достигнута? Соответствует ли он цели объекта?</w:t>
            </w:r>
          </w:p>
        </w:tc>
      </w:tr>
      <w:tr w:rsidR="00942150" w:rsidRPr="00906825" w:rsidTr="00D334B1">
        <w:trPr>
          <w:trHeight w:val="567"/>
          <w:jc w:val="center"/>
        </w:trPr>
        <w:tc>
          <w:tcPr>
            <w:tcW w:w="2962" w:type="dxa"/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Привязка по времени</w:t>
            </w:r>
          </w:p>
        </w:tc>
        <w:tc>
          <w:tcPr>
            <w:tcW w:w="6363" w:type="dxa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Задан ли целевой срок успешной и своевременной реализации?</w:t>
            </w:r>
          </w:p>
        </w:tc>
      </w:tr>
    </w:tbl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2"/>
        <w:rPr>
          <w:rFonts w:eastAsiaTheme="minorEastAsia"/>
          <w:i/>
          <w:spacing w:val="4"/>
          <w:sz w:val="24"/>
          <w:szCs w:val="24"/>
          <w:lang w:val="ru-RU"/>
        </w:rPr>
      </w:pPr>
      <w:bookmarkStart w:id="81" w:name="_Toc76740385"/>
      <w:bookmarkStart w:id="82" w:name="_Toc76741052"/>
      <w:bookmarkStart w:id="83" w:name="_Toc76742615"/>
      <w:bookmarkStart w:id="84" w:name="_Toc83043254"/>
      <w:bookmarkStart w:id="85" w:name="_Toc83056585"/>
      <w:bookmarkStart w:id="86" w:name="_Toc83233120"/>
      <w:bookmarkStart w:id="87" w:name="_Toc88214320"/>
      <w:bookmarkStart w:id="88" w:name="_Toc90407918"/>
      <w:r w:rsidRPr="00B42379">
        <w:rPr>
          <w:rFonts w:eastAsiaTheme="minorEastAsia"/>
          <w:i/>
          <w:sz w:val="24"/>
          <w:szCs w:val="20"/>
          <w:lang w:val="ru-RU"/>
        </w:rPr>
        <w:t>Количественные показатели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r w:rsidRPr="00B42379">
        <w:rPr>
          <w:rFonts w:eastAsiaTheme="minorEastAsia"/>
          <w:i/>
          <w:sz w:val="24"/>
          <w:szCs w:val="20"/>
          <w:lang w:val="ru-RU"/>
        </w:rPr>
        <w:t xml:space="preserve">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Количественные показатели позволяют измерять изменение количественных значений с течением времени.</w:t>
      </w:r>
    </w:p>
    <w:p w:rsidR="00942150" w:rsidRPr="00B42379" w:rsidRDefault="00942150" w:rsidP="00942150">
      <w:pPr>
        <w:widowControl/>
        <w:numPr>
          <w:ilvl w:val="0"/>
          <w:numId w:val="32"/>
        </w:numPr>
        <w:autoSpaceDE/>
        <w:autoSpaceDN/>
        <w:spacing w:after="120" w:line="252" w:lineRule="auto"/>
        <w:ind w:left="714" w:hanging="357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Количество:  число зарегистрированных торговых знаков</w:t>
      </w:r>
    </w:p>
    <w:p w:rsidR="00942150" w:rsidRPr="00B42379" w:rsidRDefault="00942150" w:rsidP="00942150">
      <w:pPr>
        <w:widowControl/>
        <w:numPr>
          <w:ilvl w:val="0"/>
          <w:numId w:val="32"/>
        </w:numPr>
        <w:autoSpaceDE/>
        <w:autoSpaceDN/>
        <w:spacing w:after="120" w:line="252" w:lineRule="auto"/>
        <w:ind w:left="714" w:hanging="357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Доля:  доля патентных заявок, находящихся на рассмотрении более двух лет</w:t>
      </w:r>
    </w:p>
    <w:p w:rsidR="00942150" w:rsidRPr="00B42379" w:rsidRDefault="00942150" w:rsidP="00942150">
      <w:pPr>
        <w:widowControl/>
        <w:numPr>
          <w:ilvl w:val="0"/>
          <w:numId w:val="32"/>
        </w:numPr>
        <w:autoSpaceDE/>
        <w:autoSpaceDN/>
        <w:spacing w:after="120" w:line="252" w:lineRule="auto"/>
        <w:ind w:left="714" w:hanging="357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Соотношение:  соотношение числа патентных заявок, поступающих от резидентов и нерезидентов</w:t>
      </w:r>
    </w:p>
    <w:p w:rsidR="00942150" w:rsidRPr="00B42379" w:rsidRDefault="00942150" w:rsidP="00942150">
      <w:pPr>
        <w:widowControl/>
        <w:numPr>
          <w:ilvl w:val="0"/>
          <w:numId w:val="32"/>
        </w:numPr>
        <w:autoSpaceDE/>
        <w:autoSpaceDN/>
        <w:spacing w:after="120" w:line="252" w:lineRule="auto"/>
        <w:ind w:left="714" w:hanging="357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Степень:  число патентов на 1 млн взрослых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ind w:left="714"/>
        <w:contextualSpacing/>
        <w:jc w:val="both"/>
        <w:rPr>
          <w:rFonts w:eastAsia="Trebuchet MS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2"/>
        <w:rPr>
          <w:rFonts w:eastAsiaTheme="minorEastAsia"/>
          <w:i/>
          <w:spacing w:val="4"/>
          <w:sz w:val="24"/>
          <w:szCs w:val="24"/>
          <w:lang w:val="ru-RU"/>
        </w:rPr>
      </w:pPr>
      <w:bookmarkStart w:id="89" w:name="_Toc76740386"/>
      <w:bookmarkStart w:id="90" w:name="_Toc76741053"/>
      <w:bookmarkStart w:id="91" w:name="_Toc76742616"/>
      <w:bookmarkStart w:id="92" w:name="_Toc83043255"/>
      <w:bookmarkStart w:id="93" w:name="_Toc83056586"/>
      <w:bookmarkStart w:id="94" w:name="_Toc83233121"/>
      <w:bookmarkStart w:id="95" w:name="_Toc88214321"/>
      <w:bookmarkStart w:id="96" w:name="_Toc90407919"/>
      <w:r w:rsidRPr="00B42379">
        <w:rPr>
          <w:rFonts w:eastAsiaTheme="minorEastAsia"/>
          <w:i/>
          <w:sz w:val="24"/>
          <w:szCs w:val="20"/>
          <w:lang w:val="ru-RU"/>
        </w:rPr>
        <w:t>Качественные показатели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Качественные показатели отражают суждения, мнения, восприятие и отношение людей в связи с теми или иными ситуациями или темами.  Они могут указывать на перемены в ощущении, отношении, удовлетворенности, уровне доверия, понимании и осведомленности.</w:t>
      </w:r>
    </w:p>
    <w:p w:rsidR="00942150" w:rsidRPr="00B42379" w:rsidRDefault="00942150" w:rsidP="00942150">
      <w:pPr>
        <w:widowControl/>
        <w:numPr>
          <w:ilvl w:val="0"/>
          <w:numId w:val="33"/>
        </w:numPr>
        <w:autoSpaceDE/>
        <w:autoSpaceDN/>
        <w:spacing w:after="120" w:line="252" w:lineRule="auto"/>
        <w:ind w:left="709" w:hanging="284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Доля участников, которые удовлетворены качеством учебного курса, проведенного Академией ИС.</w:t>
      </w:r>
    </w:p>
    <w:p w:rsidR="00942150" w:rsidRPr="00B42379" w:rsidRDefault="00942150" w:rsidP="00942150">
      <w:pPr>
        <w:widowControl/>
        <w:numPr>
          <w:ilvl w:val="0"/>
          <w:numId w:val="33"/>
        </w:numPr>
        <w:autoSpaceDE/>
        <w:autoSpaceDN/>
        <w:spacing w:after="120" w:line="252" w:lineRule="auto"/>
        <w:ind w:left="709" w:hanging="284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Доля учащихся, которые могут перечислить не менее трех критериев для выдачи патента.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Качественные показатели можно преобразовать в количественные, если категоризировать и правильно закодировать ответы (например, в случае с долей участников, которые сочли обучение полезным, удовлетворенность участников выражается в виде числа или процентной доли).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97" w:name="_Toc90407920"/>
      <w:r w:rsidRPr="00B42379">
        <w:rPr>
          <w:rFonts w:eastAsiaTheme="minorEastAsia"/>
          <w:b/>
          <w:sz w:val="28"/>
          <w:szCs w:val="20"/>
          <w:lang w:val="ru-RU"/>
        </w:rPr>
        <w:t>4.3 Измерение хода работы: базовые и целевые показатели</w:t>
      </w:r>
      <w:bookmarkEnd w:id="97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Базовый показатель — это величина показателя результативности до реализации проекта.  Целевой показатель — это результат, которого нужно добиться в течение определенного срока.  Сравнение базового показателя с целевым позволяет измерить степень реализации изменений на каждом уровне результатов.  Базовые и целевые показатели обычно определяются после того, как становятся известны подробности реализации (пилотные страны</w:t>
      </w:r>
      <w:r w:rsidR="00841F37" w:rsidRPr="00B42379">
        <w:rPr>
          <w:rFonts w:eastAsiaTheme="minorEastAsia"/>
          <w:szCs w:val="20"/>
          <w:lang w:val="ru-RU"/>
        </w:rPr>
        <w:t>/страны-бенефициары</w:t>
      </w:r>
      <w:r w:rsidRPr="00B42379">
        <w:rPr>
          <w:rFonts w:eastAsiaTheme="minorEastAsia"/>
          <w:szCs w:val="20"/>
          <w:lang w:val="ru-RU"/>
        </w:rPr>
        <w:t>, мероприятия).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2"/>
        <w:rPr>
          <w:rFonts w:eastAsiaTheme="minorEastAsia"/>
          <w:i/>
          <w:spacing w:val="4"/>
          <w:sz w:val="24"/>
          <w:szCs w:val="24"/>
          <w:lang w:val="ru-RU"/>
        </w:rPr>
      </w:pPr>
      <w:bookmarkStart w:id="98" w:name="_Toc76740388"/>
      <w:bookmarkStart w:id="99" w:name="_Toc76741055"/>
      <w:bookmarkStart w:id="100" w:name="_Toc76742618"/>
      <w:bookmarkStart w:id="101" w:name="_Toc83043257"/>
      <w:bookmarkStart w:id="102" w:name="_Toc83056588"/>
      <w:bookmarkStart w:id="103" w:name="_Toc83233123"/>
      <w:bookmarkStart w:id="104" w:name="_Toc88214323"/>
      <w:bookmarkStart w:id="105" w:name="_Toc90407921"/>
      <w:r w:rsidRPr="00B42379">
        <w:rPr>
          <w:rFonts w:eastAsiaTheme="minorEastAsia"/>
          <w:i/>
          <w:sz w:val="24"/>
          <w:szCs w:val="20"/>
          <w:lang w:val="ru-RU"/>
        </w:rPr>
        <w:t>Примеры показателей SMART для предварительных результатов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:rsidR="00942150" w:rsidRPr="00B42379" w:rsidRDefault="00942150" w:rsidP="00942150">
      <w:pPr>
        <w:widowControl/>
        <w:numPr>
          <w:ilvl w:val="0"/>
          <w:numId w:val="4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Курс дистанционного обучения разработан, опробован и сделан общедоступным.</w:t>
      </w:r>
    </w:p>
    <w:p w:rsidR="00942150" w:rsidRPr="00B42379" w:rsidRDefault="00942150" w:rsidP="00942150">
      <w:pPr>
        <w:widowControl/>
        <w:numPr>
          <w:ilvl w:val="0"/>
          <w:numId w:val="4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Программное обеспечение разработано, установлено, опробовано и подготовлено к практическому применению.</w:t>
      </w:r>
    </w:p>
    <w:p w:rsidR="00942150" w:rsidRPr="00B42379" w:rsidRDefault="00942150" w:rsidP="00942150">
      <w:pPr>
        <w:widowControl/>
        <w:numPr>
          <w:ilvl w:val="0"/>
          <w:numId w:val="4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Проект политики в области ИС для страны X подготовлен, обсужден и согласован с ведомством ИС.</w:t>
      </w:r>
    </w:p>
    <w:p w:rsidR="00942150" w:rsidRPr="00B42379" w:rsidRDefault="00942150" w:rsidP="00942150">
      <w:pPr>
        <w:widowControl/>
        <w:numPr>
          <w:ilvl w:val="0"/>
          <w:numId w:val="4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Исследование об использовании традиционных выражений культуры в фильмах, которые производятся в стране X, завершено и представлено ведомству по авторским правам (или эквивалентной структуре).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2"/>
        <w:rPr>
          <w:rFonts w:eastAsiaTheme="minorEastAsia"/>
          <w:i/>
          <w:spacing w:val="4"/>
          <w:sz w:val="24"/>
          <w:szCs w:val="24"/>
          <w:lang w:val="ru-RU"/>
        </w:rPr>
      </w:pPr>
      <w:bookmarkStart w:id="106" w:name="_Toc76740389"/>
      <w:bookmarkStart w:id="107" w:name="_Toc76741056"/>
      <w:bookmarkStart w:id="108" w:name="_Toc76742619"/>
      <w:bookmarkStart w:id="109" w:name="_Toc83043258"/>
      <w:bookmarkStart w:id="110" w:name="_Toc83056589"/>
      <w:bookmarkStart w:id="111" w:name="_Toc83233124"/>
      <w:bookmarkStart w:id="112" w:name="_Toc88214324"/>
      <w:bookmarkStart w:id="113" w:name="_Toc90407922"/>
      <w:r w:rsidRPr="00B42379">
        <w:rPr>
          <w:rFonts w:eastAsiaTheme="minorEastAsia"/>
          <w:i/>
          <w:sz w:val="24"/>
          <w:szCs w:val="20"/>
          <w:lang w:val="ru-RU"/>
        </w:rPr>
        <w:t>Примеры показателей SMART для итогов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:rsidR="00942150" w:rsidRPr="00B42379" w:rsidRDefault="00942150" w:rsidP="00942150">
      <w:pPr>
        <w:widowControl/>
        <w:numPr>
          <w:ilvl w:val="0"/>
          <w:numId w:val="5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Пользование услугами, разработанными в рамках проекта ПДР, например число товарных знаков, зарегистрированных с помощью онлайнового программного обеспечения для регистрации товарных знаков.  Средства проверки/источник: будет указано бенефициарным ведомством ИС.</w:t>
      </w:r>
    </w:p>
    <w:p w:rsidR="00942150" w:rsidRPr="00B42379" w:rsidRDefault="00942150" w:rsidP="00942150">
      <w:pPr>
        <w:widowControl/>
        <w:numPr>
          <w:ilvl w:val="0"/>
          <w:numId w:val="5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Пользование инструментами/курсами: число студентов, которые сдали итоговый экзамен онлайнового курса, разработанного в рамках проекта ПДР (количественный показатель, данные обобщаются в базе данных участника), или доля участников курса, которые весьма удовлетворены/удовлетворены/не удовлетворены курсом (данные собираются путем онлайнового опроса).</w:t>
      </w:r>
    </w:p>
    <w:p w:rsidR="00942150" w:rsidRPr="00B42379" w:rsidRDefault="00942150" w:rsidP="00942150">
      <w:pPr>
        <w:widowControl/>
        <w:numPr>
          <w:ilvl w:val="0"/>
          <w:numId w:val="5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Пользование политическими рекомендациями: политика утверждена, что подтверждается официальной публикацией этой политики/закона.  Дополнительным качественным показателем может быть степень институционального закрепления вынесенных рекомендаций.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2"/>
        <w:rPr>
          <w:rFonts w:eastAsiaTheme="minorEastAsia"/>
          <w:i/>
          <w:spacing w:val="4"/>
          <w:sz w:val="24"/>
          <w:szCs w:val="24"/>
          <w:lang w:val="ru-RU"/>
        </w:rPr>
      </w:pPr>
      <w:bookmarkStart w:id="114" w:name="_Toc76740390"/>
      <w:bookmarkStart w:id="115" w:name="_Toc76741057"/>
      <w:bookmarkStart w:id="116" w:name="_Toc76742620"/>
      <w:bookmarkStart w:id="117" w:name="_Toc83043259"/>
      <w:bookmarkStart w:id="118" w:name="_Toc83056590"/>
      <w:bookmarkStart w:id="119" w:name="_Toc83233125"/>
      <w:bookmarkStart w:id="120" w:name="_Toc88214325"/>
      <w:bookmarkStart w:id="121" w:name="_Toc90407923"/>
      <w:r w:rsidRPr="00B42379">
        <w:rPr>
          <w:rFonts w:eastAsiaTheme="minorEastAsia"/>
          <w:i/>
          <w:sz w:val="24"/>
          <w:szCs w:val="20"/>
          <w:lang w:val="ru-RU"/>
        </w:rPr>
        <w:t>Примеры показателей SMART для воздействия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942150" w:rsidRPr="00B42379" w:rsidRDefault="00942150" w:rsidP="00942150">
      <w:pPr>
        <w:widowControl/>
        <w:numPr>
          <w:ilvl w:val="0"/>
          <w:numId w:val="35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Выгоды, которые обеспечиваются услугами, разработанными в рамках проекта ПДР, например число учащихся, зарегистрировавших компании после участия в курсе предпринимательства, который был разработан в рамках проекта ПДР и проведен техническим университетом.</w:t>
      </w:r>
    </w:p>
    <w:p w:rsidR="00942150" w:rsidRPr="00B42379" w:rsidRDefault="00942150" w:rsidP="00942150">
      <w:pPr>
        <w:widowControl/>
        <w:numPr>
          <w:ilvl w:val="0"/>
          <w:numId w:val="35"/>
        </w:numPr>
        <w:autoSpaceDE/>
        <w:autoSpaceDN/>
        <w:spacing w:after="120" w:line="252" w:lineRule="auto"/>
        <w:ind w:left="714" w:hanging="357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После утверждения нового закона, упрощающего регистрацию патентов, наблюдаются более масштабные изменения.  Например, увеличилось число регистрируемых патентов.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jc w:val="both"/>
        <w:rPr>
          <w:rFonts w:eastAsia="Trebuchet MS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122" w:name="_Toc90407924"/>
      <w:r w:rsidRPr="00B42379">
        <w:rPr>
          <w:rFonts w:eastAsiaTheme="minorEastAsia"/>
          <w:b/>
          <w:sz w:val="28"/>
          <w:szCs w:val="20"/>
          <w:lang w:val="ru-RU"/>
        </w:rPr>
        <w:t>4.4 Средства проверки</w:t>
      </w:r>
      <w:bookmarkEnd w:id="122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b/>
          <w:bCs/>
          <w:szCs w:val="20"/>
          <w:lang w:val="ru-RU"/>
        </w:rPr>
        <w:t>Средства проверки</w:t>
      </w:r>
      <w:r w:rsidRPr="00B42379">
        <w:rPr>
          <w:rFonts w:eastAsiaTheme="minorEastAsia"/>
          <w:szCs w:val="20"/>
          <w:lang w:val="ru-RU"/>
        </w:rPr>
        <w:t xml:space="preserve">, или источники, показывают, </w:t>
      </w:r>
      <w:r w:rsidRPr="00B42379">
        <w:rPr>
          <w:rFonts w:eastAsiaTheme="minorEastAsia"/>
          <w:b/>
          <w:bCs/>
          <w:szCs w:val="20"/>
          <w:lang w:val="ru-RU"/>
        </w:rPr>
        <w:t>как и кем будут собираться данные</w:t>
      </w:r>
      <w:r w:rsidRPr="00B42379">
        <w:rPr>
          <w:rFonts w:eastAsiaTheme="minorEastAsia"/>
          <w:szCs w:val="20"/>
          <w:lang w:val="ru-RU"/>
        </w:rPr>
        <w:t xml:space="preserve"> (например, в рамках проекта ПДР, сбор общедоступных данных или сбор сторонним партнером).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Важно!</w:t>
      </w:r>
      <w:r w:rsidRPr="00B42379">
        <w:rPr>
          <w:rFonts w:eastAsiaTheme="minorEastAsia"/>
          <w:szCs w:val="20"/>
          <w:lang w:val="ru-RU"/>
        </w:rPr>
        <w:t xml:space="preserve">  Сбор данных в контексте проекта ПДР — это проектное мероприятие, которое должно быть заложено в бюджет!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Примеры:</w:t>
      </w:r>
    </w:p>
    <w:p w:rsidR="00942150" w:rsidRPr="00B42379" w:rsidRDefault="00942150" w:rsidP="00942150">
      <w:pPr>
        <w:widowControl/>
        <w:numPr>
          <w:ilvl w:val="0"/>
          <w:numId w:val="34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Статистические данные, предоставляемые ведомством ИС</w:t>
      </w:r>
    </w:p>
    <w:p w:rsidR="00942150" w:rsidRPr="00B42379" w:rsidRDefault="00942150" w:rsidP="00942150">
      <w:pPr>
        <w:widowControl/>
        <w:numPr>
          <w:ilvl w:val="0"/>
          <w:numId w:val="34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Опрос, проводимый в рамках проекта</w:t>
      </w:r>
    </w:p>
    <w:p w:rsidR="00942150" w:rsidRPr="00B42379" w:rsidRDefault="00942150" w:rsidP="00942150">
      <w:pPr>
        <w:widowControl/>
        <w:numPr>
          <w:ilvl w:val="0"/>
          <w:numId w:val="34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Экспертиза, заказанная в рамках проекта (например, для оценки политики)</w:t>
      </w:r>
    </w:p>
    <w:p w:rsidR="00942150" w:rsidRPr="00B42379" w:rsidRDefault="00942150" w:rsidP="00942150">
      <w:pPr>
        <w:widowControl/>
        <w:numPr>
          <w:ilvl w:val="0"/>
          <w:numId w:val="34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Экономические доклады</w:t>
      </w:r>
    </w:p>
    <w:p w:rsidR="00942150" w:rsidRPr="00B42379" w:rsidRDefault="00942150" w:rsidP="00942150">
      <w:pPr>
        <w:widowControl/>
        <w:numPr>
          <w:ilvl w:val="0"/>
          <w:numId w:val="34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Документы</w:t>
      </w:r>
    </w:p>
    <w:p w:rsidR="00942150" w:rsidRPr="00B42379" w:rsidRDefault="00942150" w:rsidP="00942150">
      <w:pPr>
        <w:widowControl/>
        <w:numPr>
          <w:ilvl w:val="0"/>
          <w:numId w:val="34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Личные наблюдения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jc w:val="center"/>
        <w:rPr>
          <w:rFonts w:eastAsia="Trebuchet MS"/>
          <w:b/>
          <w:sz w:val="28"/>
          <w:lang w:val="ru-RU"/>
        </w:rPr>
      </w:pPr>
      <w:r w:rsidRPr="00B42379">
        <w:rPr>
          <w:rFonts w:eastAsiaTheme="minor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67E4BE" wp14:editId="33BF15EE">
                <wp:simplePos x="0" y="0"/>
                <wp:positionH relativeFrom="column">
                  <wp:posOffset>128905</wp:posOffset>
                </wp:positionH>
                <wp:positionV relativeFrom="paragraph">
                  <wp:posOffset>382905</wp:posOffset>
                </wp:positionV>
                <wp:extent cx="5436870" cy="1328420"/>
                <wp:effectExtent l="0" t="0" r="11430" b="24130"/>
                <wp:wrapTopAndBottom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870" cy="1328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Показатели должны соответствовать принципам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B6C0"/>
                              </w:rPr>
                              <w:t>SMART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 (конкретность, измеримость, достижимость, реалистичность и привязка по времени)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Базовый уровень для сопоставления с ожидаемыми результатами следует определить до начала проекта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Следует спланировать способы сбора данных, необходимых для установления </w:t>
                            </w:r>
                            <w:r>
                              <w:rPr>
                                <w:rFonts w:ascii="Calibri" w:hAnsi="Calibri"/>
                              </w:rPr>
                              <w:t>SMART</w:t>
                            </w: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-показателей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7E4BE" id="Rounded Rectangle 25" o:spid="_x0000_s1045" style="position:absolute;left:0;text-align:left;margin-left:10.15pt;margin-top:30.15pt;width:428.1pt;height:104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GkhwIAAA0FAAAOAAAAZHJzL2Uyb0RvYy54bWysVMtu2zAQvBfoPxC8N7IdO06MyIEbw0WB&#10;oAmSFDnTFCkJoEiWpC25X98hpTiP5lTUB3qXu9zH7Kwur7pGkb1wvjY6p+OTESVCc1PUuszpz8fN&#10;l3NKfGC6YMpokdOD8PRq+fnTZWsXYmIqowrhCIJov2htTqsQ7CLLPK9Ew/yJsULDKI1rWIDqyqxw&#10;rEX0RmWT0egsa40rrDNceI/bdW+kyxRfSsHDrZReBKJyitpCOl06t/HMlpdsUTpmq5oPZbB/qKJh&#10;tUbSY6g1C4zsXP1XqKbmzngjwwk3TWakrLlIPaCb8ehdNw8VsyL1AnC8PcLk/19Y/mN/50hd5HQy&#10;o0SzBjO6NztdiILcAz2mSyUIbACqtX4B/wd75wbNQ4xdd9I18R/9kC6BeziCK7pAOC5n09Oz8zlm&#10;wGEbn07Op5MEf/by3DofvgnTkCjk1MU6YhEJWba/8QF54f/sF1N6o+piUyuVlIO/Vo7sGaYNkhSm&#10;pUQxH3CZ0036xUYQ4s0zpUmLmibzUSyPgYZSsQCxsQDG65ISpkrwmweXannz2rtye8w6n31dr+Yf&#10;JYlFr5mv+upShMFN6Vi7SGwdeoxQ9+BGKXTbLs1ofBGfxKutKQ4YnDM9o73lmxoJbtDsHXOgMDrB&#10;WoZbHFIZtGcGiZLKuN8f3Ud/MAtWSlqsBFr/tWNOAMPvGpy7GE+ncYeSMp3NMT/iXlu2ry1611wb&#10;zGGMD4DlSYz+QT2L0pnmCdu7illhYpojdw/yoFyHflWx/1ysVskNe2NZuNEPlsfgEboI7WP3xJwd&#10;mBNAuh/meX3Y4h13et/4UpvVLhhZJ2K94AqKRAU7l8gyfB/iUr/Wk9fLV2z5BwAA//8DAFBLAwQU&#10;AAYACAAAACEAVXQNJd4AAAAJAQAADwAAAGRycy9kb3ducmV2LnhtbEyPwU7DMAyG70i8Q2Qkbiyl&#10;aOlWmk4bEgcuk1YQEresMU1Fk1RJtpa3xzuNk2V9v35/rjazHdgZQ+y9k/C4yICha73uXSfh4/31&#10;YQUsJuW0GrxDCb8YYVPf3lSq1H5yBzw3qWNU4mKpJJiUxpLz2Bq0Ki78iI7Ytw9WJVpDx3VQE5Xb&#10;gedZJrhVvaMLRo34YrD9aU5WwlcR9+vizZhm2+/Fbgp52OGnlPd38/YZWMI5XcNw0Sd1qMnp6E9O&#10;RzZIyLMnSkoQl0l8VYglsCMBsV4Cryv+/4P6DwAA//8DAFBLAQItABQABgAIAAAAIQC2gziS/gAA&#10;AOEBAAATAAAAAAAAAAAAAAAAAAAAAABbQ29udGVudF9UeXBlc10ueG1sUEsBAi0AFAAGAAgAAAAh&#10;ADj9If/WAAAAlAEAAAsAAAAAAAAAAAAAAAAALwEAAF9yZWxzLy5yZWxzUEsBAi0AFAAGAAgAAAAh&#10;AHRx4aSHAgAADQUAAA4AAAAAAAAAAAAAAAAALgIAAGRycy9lMm9Eb2MueG1sUEsBAi0AFAAGAAgA&#10;AAAhAFV0DSXeAAAACQEAAA8AAAAAAAAAAAAAAAAA4QQAAGRycy9kb3ducmV2LnhtbFBLBQYAAAAA&#10;BAAEAPMAAADsBQAAAAA=&#10;" fillcolor="window" strokecolor="#75bda7" strokeweight="1pt">
                <v:textbox>
                  <w:txbxContent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Показатели должны соответствовать принципам </w:t>
                      </w:r>
                      <w:r>
                        <w:rPr>
                          <w:rFonts w:ascii="Calibri" w:hAnsi="Calibri"/>
                          <w:b/>
                          <w:color w:val="58B6C0"/>
                        </w:rPr>
                        <w:t>SMART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 (конкретность, измеримость, достижимость, реалистичность и привязка по времени)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Базовый уровень для сопоставления с ожидаемыми результатами следует определить до начала проекта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Следует спланировать способы сбора данных, необходимых для установления </w:t>
                      </w:r>
                      <w:r>
                        <w:rPr>
                          <w:rFonts w:ascii="Calibri" w:hAnsi="Calibri"/>
                        </w:rPr>
                        <w:t>SMART</w:t>
                      </w:r>
                      <w:r w:rsidRPr="00942150">
                        <w:rPr>
                          <w:rFonts w:ascii="Calibri" w:hAnsi="Calibri"/>
                          <w:lang w:val="ru-RU"/>
                        </w:rPr>
                        <w:t>-показателей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B42379">
        <w:rPr>
          <w:rFonts w:eastAsiaTheme="minorEastAsia"/>
          <w:b/>
          <w:sz w:val="28"/>
          <w:szCs w:val="20"/>
          <w:lang w:val="ru-RU"/>
        </w:rPr>
        <w:t>Основные тезисы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jc w:val="both"/>
        <w:rPr>
          <w:rFonts w:eastAsia="Trebuchet MS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123" w:name="_Toc90407925"/>
      <w:r w:rsidRPr="00B42379">
        <w:rPr>
          <w:rFonts w:eastAsiaTheme="minorEastAsia"/>
          <w:b/>
          <w:sz w:val="28"/>
          <w:szCs w:val="20"/>
          <w:lang w:val="ru-RU"/>
        </w:rPr>
        <w:t>4.5 Управление рисками</w:t>
      </w:r>
      <w:bookmarkEnd w:id="123"/>
      <w:r w:rsidRPr="00B42379">
        <w:rPr>
          <w:rFonts w:eastAsiaTheme="minorEastAsia"/>
          <w:b/>
          <w:sz w:val="28"/>
          <w:szCs w:val="20"/>
          <w:lang w:val="ru-RU"/>
        </w:rPr>
        <w:t xml:space="preserve">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Управление рисками включает в себя выявление возможных внешних отрицательных событий (угроз), анализ их потенциального воздействия и реализацию стратегий их смягчения.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контексте проекта ПДР риск часто соотносится с событием, которое отрицательно сказывается на достижении целей проекта.  Иногда он также представляет собой угрозу, которая может оказать более масштабное отрицательное воздействие на ВОИС как организацию или на страны</w:t>
      </w:r>
      <w:r w:rsidR="0088532C" w:rsidRPr="00B42379">
        <w:rPr>
          <w:rFonts w:eastAsiaTheme="minorEastAsia"/>
          <w:szCs w:val="20"/>
          <w:lang w:val="ru-RU"/>
        </w:rPr>
        <w:t>-бенефициары</w:t>
      </w:r>
      <w:r w:rsidRPr="00B42379">
        <w:rPr>
          <w:rFonts w:eastAsiaTheme="minorEastAsia"/>
          <w:szCs w:val="20"/>
          <w:lang w:val="ru-RU"/>
        </w:rPr>
        <w:t xml:space="preserve">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При анализе рисков рассматриваются два аспекта:</w:t>
      </w:r>
    </w:p>
    <w:p w:rsidR="00942150" w:rsidRPr="00B42379" w:rsidRDefault="00942150" w:rsidP="00942150">
      <w:pPr>
        <w:widowControl/>
        <w:numPr>
          <w:ilvl w:val="0"/>
          <w:numId w:val="38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b/>
          <w:bCs/>
          <w:szCs w:val="20"/>
          <w:lang w:val="ru-RU"/>
        </w:rPr>
        <w:t>вероятность</w:t>
      </w:r>
      <w:r w:rsidRPr="00B42379">
        <w:rPr>
          <w:rFonts w:eastAsiaTheme="minorEastAsia"/>
          <w:szCs w:val="20"/>
          <w:lang w:val="ru-RU"/>
        </w:rPr>
        <w:t xml:space="preserve"> (или возможность) возникновения угрозы (низкая, умеренная, высокая);</w:t>
      </w:r>
    </w:p>
    <w:p w:rsidR="00942150" w:rsidRPr="00B42379" w:rsidRDefault="00942150" w:rsidP="00942150">
      <w:pPr>
        <w:widowControl/>
        <w:numPr>
          <w:ilvl w:val="0"/>
          <w:numId w:val="38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потенциальное </w:t>
      </w:r>
      <w:r w:rsidRPr="00B42379">
        <w:rPr>
          <w:rFonts w:eastAsiaTheme="minorEastAsia"/>
          <w:b/>
          <w:bCs/>
          <w:szCs w:val="20"/>
          <w:lang w:val="ru-RU"/>
        </w:rPr>
        <w:t>воздействие</w:t>
      </w:r>
      <w:r w:rsidRPr="00B42379">
        <w:rPr>
          <w:rFonts w:eastAsiaTheme="minorEastAsia"/>
          <w:szCs w:val="20"/>
          <w:lang w:val="ru-RU"/>
        </w:rPr>
        <w:t xml:space="preserve"> угрозы на достижение результатов (малое, среднее, большое).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Риски можно категоризировать по типам потенциального отрицательного воздействия.  Например, воздействие, которое может отразиться на достижении целей проекта, своевременности реализации предварительных результатов проекта или репутации.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целом, обычные риски, которые выявляются в проектах ПДР, часто относятся к допущениям в рамках логической структуры и, соответственно, редко реализуются, например:</w:t>
      </w:r>
    </w:p>
    <w:p w:rsidR="00942150" w:rsidRPr="00B42379" w:rsidRDefault="00942150" w:rsidP="00942150">
      <w:pPr>
        <w:widowControl/>
        <w:numPr>
          <w:ilvl w:val="0"/>
          <w:numId w:val="39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странах</w:t>
      </w:r>
      <w:r w:rsidR="000A30CD" w:rsidRPr="00B42379">
        <w:rPr>
          <w:rFonts w:eastAsiaTheme="minorEastAsia"/>
          <w:szCs w:val="20"/>
          <w:lang w:val="ru-RU"/>
        </w:rPr>
        <w:t>-бенефициарах</w:t>
      </w:r>
      <w:r w:rsidRPr="00B42379">
        <w:rPr>
          <w:rFonts w:eastAsiaTheme="minorEastAsia"/>
          <w:szCs w:val="20"/>
          <w:lang w:val="ru-RU"/>
        </w:rPr>
        <w:t xml:space="preserve"> не принимаются ожидаемые политические решения.</w:t>
      </w:r>
    </w:p>
    <w:p w:rsidR="00942150" w:rsidRPr="00B42379" w:rsidRDefault="00942150" w:rsidP="00942150">
      <w:pPr>
        <w:widowControl/>
        <w:numPr>
          <w:ilvl w:val="0"/>
          <w:numId w:val="39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Отсутствуют ожидаемые рамочные условия (например, доступ к финансированию для стартапов, процедуры регистрации предприятия).</w:t>
      </w:r>
    </w:p>
    <w:p w:rsidR="00942150" w:rsidRPr="00B42379" w:rsidRDefault="00942150" w:rsidP="00942150">
      <w:pPr>
        <w:widowControl/>
        <w:numPr>
          <w:ilvl w:val="0"/>
          <w:numId w:val="39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Текучесть кадров: сотрудники, прошедшие обучение в странах-бенефициарах, уходят с должностей и больше не могут применять свои знания на практике.</w:t>
      </w:r>
    </w:p>
    <w:p w:rsidR="00942150" w:rsidRPr="00B42379" w:rsidRDefault="00942150" w:rsidP="00942150">
      <w:pPr>
        <w:widowControl/>
        <w:numPr>
          <w:ilvl w:val="0"/>
          <w:numId w:val="39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У учреждений-бенефециаров нет бюджета для дальнейшего предложения тех или иных услуг.</w:t>
      </w:r>
    </w:p>
    <w:p w:rsidR="00942150" w:rsidRPr="00B42379" w:rsidRDefault="00942150" w:rsidP="00942150">
      <w:pPr>
        <w:widowControl/>
        <w:numPr>
          <w:ilvl w:val="0"/>
          <w:numId w:val="39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У учреждений-бенефециаров нет бюджета для выделения взносов в натуральной форме (например, закупка компьютерного оборудования для запуска программного обеспечения, разработанного в рамках проекта ПДР, отсутствие средств для найма необходимых сотрудников, проведения мероприятий и т.п.).</w:t>
      </w:r>
    </w:p>
    <w:p w:rsidR="00942150" w:rsidRPr="00B42379" w:rsidRDefault="00942150" w:rsidP="00942150">
      <w:pPr>
        <w:widowControl/>
        <w:numPr>
          <w:ilvl w:val="0"/>
          <w:numId w:val="39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некоторых случаях в странах</w:t>
      </w:r>
      <w:r w:rsidR="000A30CD" w:rsidRPr="00B42379">
        <w:rPr>
          <w:rFonts w:eastAsiaTheme="minorEastAsia"/>
          <w:szCs w:val="20"/>
          <w:lang w:val="ru-RU"/>
        </w:rPr>
        <w:t>-бенефициарах</w:t>
      </w:r>
      <w:r w:rsidRPr="00B42379">
        <w:rPr>
          <w:rFonts w:eastAsiaTheme="minorEastAsia"/>
          <w:szCs w:val="20"/>
          <w:lang w:val="ru-RU"/>
        </w:rPr>
        <w:t xml:space="preserve"> возникают угрозы в области политической стабильности и безопасности.</w:t>
      </w:r>
    </w:p>
    <w:p w:rsidR="00942150" w:rsidRPr="00B42379" w:rsidRDefault="00942150" w:rsidP="00942150">
      <w:pPr>
        <w:widowControl/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br w:type="page"/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2"/>
        <w:rPr>
          <w:rFonts w:eastAsiaTheme="minorEastAsia"/>
          <w:b/>
          <w:i/>
          <w:spacing w:val="4"/>
          <w:sz w:val="24"/>
          <w:szCs w:val="24"/>
          <w:lang w:val="ru-RU"/>
        </w:rPr>
      </w:pPr>
      <w:bookmarkStart w:id="124" w:name="_Toc76740401"/>
      <w:bookmarkStart w:id="125" w:name="_Toc76741068"/>
      <w:bookmarkStart w:id="126" w:name="_Toc76742630"/>
      <w:bookmarkStart w:id="127" w:name="_Toc83043270"/>
      <w:bookmarkStart w:id="128" w:name="_Toc83056601"/>
      <w:bookmarkStart w:id="129" w:name="_Toc83233128"/>
      <w:bookmarkStart w:id="130" w:name="_Toc88214328"/>
      <w:bookmarkStart w:id="131" w:name="_Toc90407926"/>
      <w:r w:rsidRPr="00B42379">
        <w:rPr>
          <w:rFonts w:eastAsiaTheme="minorEastAsia"/>
          <w:b/>
          <w:i/>
          <w:sz w:val="24"/>
          <w:szCs w:val="20"/>
          <w:lang w:val="ru-RU"/>
        </w:rPr>
        <w:t>Шкала проектных рисков ВОИС</w:t>
      </w:r>
      <w:r w:rsidRPr="00B42379">
        <w:rPr>
          <w:rFonts w:eastAsiaTheme="minorEastAsia"/>
          <w:b/>
          <w:i/>
          <w:spacing w:val="4"/>
          <w:sz w:val="24"/>
          <w:szCs w:val="24"/>
          <w:vertAlign w:val="superscript"/>
          <w:lang w:val="ru-RU"/>
        </w:rPr>
        <w:footnoteReference w:id="12"/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:rsidR="00942150" w:rsidRPr="00B42379" w:rsidRDefault="00942150" w:rsidP="00942150">
      <w:pPr>
        <w:widowControl/>
        <w:autoSpaceDE/>
        <w:autoSpaceDN/>
        <w:spacing w:after="160" w:line="252" w:lineRule="auto"/>
        <w:jc w:val="both"/>
        <w:rPr>
          <w:rFonts w:eastAsia="Trebuchet MS"/>
          <w:lang w:val="ru-RU"/>
        </w:rPr>
      </w:pPr>
    </w:p>
    <w:tbl>
      <w:tblPr>
        <w:tblStyle w:val="TableGrid"/>
        <w:tblW w:w="9212" w:type="dxa"/>
        <w:tblLayout w:type="fixed"/>
        <w:tblLook w:val="04A0" w:firstRow="1" w:lastRow="0" w:firstColumn="1" w:lastColumn="0" w:noHBand="0" w:noVBand="1"/>
      </w:tblPr>
      <w:tblGrid>
        <w:gridCol w:w="1869"/>
        <w:gridCol w:w="956"/>
        <w:gridCol w:w="1985"/>
        <w:gridCol w:w="2126"/>
        <w:gridCol w:w="2268"/>
        <w:gridCol w:w="8"/>
      </w:tblGrid>
      <w:tr w:rsidR="00942150" w:rsidRPr="00906825" w:rsidTr="00D334B1">
        <w:tc>
          <w:tcPr>
            <w:tcW w:w="9212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  <w:r w:rsidRPr="00B42379">
              <w:rPr>
                <w:rFonts w:eastAsia="Trebuchet MS"/>
                <w:b/>
                <w:lang w:val="ru-RU"/>
              </w:rPr>
              <w:t>ШКАЛА РИСКОВ ВОИС ДЛЯ ПРОЕКТОВ ПДР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2825" w:type="dxa"/>
            <w:gridSpan w:val="2"/>
            <w:tcBorders>
              <w:left w:val="single" w:sz="8" w:space="0" w:color="000000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Вероятность</w:t>
            </w:r>
          </w:p>
        </w:tc>
        <w:tc>
          <w:tcPr>
            <w:tcW w:w="6379" w:type="dxa"/>
            <w:gridSpan w:val="3"/>
            <w:tcBorders>
              <w:bottom w:val="nil"/>
              <w:right w:val="single" w:sz="8" w:space="0" w:color="000000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 xml:space="preserve">Рейтинг каждого риска 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1869" w:type="dxa"/>
            <w:tcBorders>
              <w:left w:val="single" w:sz="8" w:space="0" w:color="000000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Высокий</w:t>
            </w:r>
          </w:p>
        </w:tc>
        <w:tc>
          <w:tcPr>
            <w:tcW w:w="956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&gt; 50%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FFFF00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УМЕРЕННЫЙ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ВЫСОКИЙ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nil"/>
              <w:right w:val="single" w:sz="8" w:space="0" w:color="000000"/>
            </w:tcBorders>
            <w:shd w:val="clear" w:color="auto" w:fill="FF0000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ВЫСОКИЙ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1869" w:type="dxa"/>
            <w:tcBorders>
              <w:left w:val="single" w:sz="8" w:space="0" w:color="000000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Умеренный</w:t>
            </w:r>
          </w:p>
        </w:tc>
        <w:tc>
          <w:tcPr>
            <w:tcW w:w="956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25–50%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00B050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НИЗКИЙ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00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УМЕРЕННЫЙ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nil"/>
              <w:right w:val="single" w:sz="8" w:space="0" w:color="000000"/>
            </w:tcBorders>
            <w:shd w:val="clear" w:color="auto" w:fill="FF0000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ВЫСОКИЙ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1869" w:type="dxa"/>
            <w:tcBorders>
              <w:left w:val="single" w:sz="8" w:space="0" w:color="000000"/>
              <w:bottom w:val="single" w:sz="4" w:space="0" w:color="FFFFFF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Низкий</w:t>
            </w:r>
          </w:p>
        </w:tc>
        <w:tc>
          <w:tcPr>
            <w:tcW w:w="956" w:type="dxa"/>
            <w:tcBorders>
              <w:bottom w:val="single" w:sz="4" w:space="0" w:color="FFFFFF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&lt; 25%</w:t>
            </w:r>
          </w:p>
        </w:tc>
        <w:tc>
          <w:tcPr>
            <w:tcW w:w="1985" w:type="dxa"/>
            <w:tcBorders>
              <w:top w:val="nil"/>
              <w:bottom w:val="single" w:sz="4" w:space="0" w:color="FFFFFF"/>
              <w:right w:val="nil"/>
            </w:tcBorders>
            <w:shd w:val="clear" w:color="auto" w:fill="00B050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НИЗКИЙ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B050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НИЗКИЙ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000000"/>
            </w:tcBorders>
            <w:shd w:val="clear" w:color="auto" w:fill="FFFF00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УМЕРЕННЫЙ</w:t>
            </w:r>
          </w:p>
        </w:tc>
      </w:tr>
      <w:tr w:rsidR="00942150" w:rsidRPr="00B42379" w:rsidTr="00D334B1">
        <w:trPr>
          <w:gridAfter w:val="1"/>
          <w:wAfter w:w="8" w:type="dxa"/>
          <w:trHeight w:val="387"/>
        </w:trPr>
        <w:tc>
          <w:tcPr>
            <w:tcW w:w="2825" w:type="dxa"/>
            <w:gridSpan w:val="2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4" w:space="0" w:color="FFFFFF"/>
            </w:tcBorders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Воздействие и тип риска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Малое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Среднее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right w:val="single" w:sz="8" w:space="0" w:color="000000"/>
            </w:tcBorders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Большое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2825" w:type="dxa"/>
            <w:gridSpan w:val="2"/>
            <w:tcBorders>
              <w:top w:val="single" w:sz="4" w:space="0" w:color="FFFFFF"/>
              <w:left w:val="single" w:sz="8" w:space="0" w:color="000000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Финансовая угроза</w:t>
            </w:r>
          </w:p>
        </w:tc>
        <w:tc>
          <w:tcPr>
            <w:tcW w:w="1985" w:type="dxa"/>
            <w:tcBorders>
              <w:top w:val="single" w:sz="4" w:space="0" w:color="FFFFFF"/>
            </w:tcBorders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&lt; 10% бюджета</w:t>
            </w:r>
          </w:p>
        </w:tc>
        <w:tc>
          <w:tcPr>
            <w:tcW w:w="2126" w:type="dxa"/>
            <w:tcBorders>
              <w:top w:val="single" w:sz="4" w:space="0" w:color="FFFFFF"/>
            </w:tcBorders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10–30% бюджета</w:t>
            </w:r>
          </w:p>
        </w:tc>
        <w:tc>
          <w:tcPr>
            <w:tcW w:w="2268" w:type="dxa"/>
            <w:tcBorders>
              <w:top w:val="single" w:sz="4" w:space="0" w:color="FFFFFF"/>
              <w:right w:val="single" w:sz="8" w:space="0" w:color="000000"/>
            </w:tcBorders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&gt; 30% бюджета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2825" w:type="dxa"/>
            <w:gridSpan w:val="2"/>
            <w:tcBorders>
              <w:left w:val="single" w:sz="8" w:space="0" w:color="000000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Достижение итогов проекта под угрозой</w:t>
            </w:r>
          </w:p>
        </w:tc>
        <w:tc>
          <w:tcPr>
            <w:tcW w:w="1985" w:type="dxa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В малой степени</w:t>
            </w:r>
          </w:p>
        </w:tc>
        <w:tc>
          <w:tcPr>
            <w:tcW w:w="2126" w:type="dxa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В значительной степени</w:t>
            </w:r>
          </w:p>
        </w:tc>
        <w:tc>
          <w:tcPr>
            <w:tcW w:w="2268" w:type="dxa"/>
            <w:tcBorders>
              <w:right w:val="single" w:sz="8" w:space="0" w:color="000000"/>
            </w:tcBorders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Осуществление проекта невозможно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2825" w:type="dxa"/>
            <w:gridSpan w:val="2"/>
            <w:tcBorders>
              <w:left w:val="single" w:sz="8" w:space="0" w:color="000000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Реализация предварительных результатов задерживается</w:t>
            </w:r>
          </w:p>
        </w:tc>
        <w:tc>
          <w:tcPr>
            <w:tcW w:w="1985" w:type="dxa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 xml:space="preserve">Менее чем на 6 месяцев </w:t>
            </w:r>
          </w:p>
        </w:tc>
        <w:tc>
          <w:tcPr>
            <w:tcW w:w="2126" w:type="dxa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На 6–12 месяцев</w:t>
            </w:r>
          </w:p>
        </w:tc>
        <w:tc>
          <w:tcPr>
            <w:tcW w:w="2268" w:type="dxa"/>
            <w:tcBorders>
              <w:right w:val="single" w:sz="8" w:space="0" w:color="000000"/>
            </w:tcBorders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Более чем на 12 месяцев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2825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Репутационный ущерб</w:t>
            </w:r>
          </w:p>
        </w:tc>
        <w:tc>
          <w:tcPr>
            <w:tcW w:w="1985" w:type="dxa"/>
            <w:tcBorders>
              <w:bottom w:val="single" w:sz="8" w:space="0" w:color="000000"/>
            </w:tcBorders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В ограниченной группе заинтересованных сторон</w:t>
            </w:r>
          </w:p>
        </w:tc>
        <w:tc>
          <w:tcPr>
            <w:tcW w:w="2126" w:type="dxa"/>
            <w:tcBorders>
              <w:bottom w:val="single" w:sz="8" w:space="0" w:color="000000"/>
            </w:tcBorders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По всему проекту (множество заинтересованных сторон)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="Trebuchet MS"/>
                <w:sz w:val="20"/>
                <w:lang w:val="ru-RU"/>
              </w:rPr>
              <w:t>На уровне ВОИС</w:t>
            </w:r>
          </w:p>
        </w:tc>
      </w:tr>
    </w:tbl>
    <w:p w:rsidR="00942150" w:rsidRPr="00B42379" w:rsidRDefault="00942150" w:rsidP="00942150">
      <w:pPr>
        <w:widowControl/>
        <w:autoSpaceDE/>
        <w:autoSpaceDN/>
        <w:spacing w:line="252" w:lineRule="auto"/>
        <w:rPr>
          <w:rFonts w:eastAsia="Trebuchet MS"/>
          <w:b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b/>
          <w:sz w:val="24"/>
          <w:szCs w:val="20"/>
          <w:lang w:val="ru-RU"/>
        </w:rPr>
        <w:t>Примечание.</w:t>
      </w:r>
      <w:r w:rsidRPr="00B42379">
        <w:rPr>
          <w:rFonts w:eastAsiaTheme="minorEastAsia"/>
          <w:sz w:val="24"/>
          <w:szCs w:val="20"/>
          <w:lang w:val="ru-RU"/>
        </w:rPr>
        <w:t xml:space="preserve">  </w:t>
      </w:r>
      <w:r w:rsidRPr="00B42379">
        <w:rPr>
          <w:rFonts w:eastAsiaTheme="minorEastAsia"/>
          <w:szCs w:val="20"/>
          <w:lang w:val="ru-RU"/>
        </w:rPr>
        <w:t>Процесс управления рисками определяется в Справочнике ВОИС по вопросам управления рисками внутреннего контроля, с которым сотрудники ВОИС могут ознакомиться на интранет-странице Бюро Контролера.  ВОИС проводит различие между корпоративными рисками (для ВОИС как организации) и рисками на уровне проекта.  Риски на уровне проекта могут перейти в разряд корпоративных, если их воздействие и вероятность достаточно велики (это в частности относится к репутационным рискам).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2"/>
        <w:rPr>
          <w:rFonts w:eastAsiaTheme="minorEastAsia"/>
          <w:b/>
          <w:i/>
          <w:spacing w:val="4"/>
          <w:sz w:val="24"/>
          <w:szCs w:val="24"/>
          <w:lang w:val="ru-RU"/>
        </w:rPr>
      </w:pPr>
      <w:bookmarkStart w:id="132" w:name="_Toc76740402"/>
      <w:bookmarkStart w:id="133" w:name="_Toc76741069"/>
      <w:bookmarkStart w:id="134" w:name="_Toc76742631"/>
      <w:bookmarkStart w:id="135" w:name="_Toc83043271"/>
      <w:bookmarkStart w:id="136" w:name="_Toc83056602"/>
      <w:bookmarkStart w:id="137" w:name="_Toc83233129"/>
      <w:bookmarkStart w:id="138" w:name="_Toc88214329"/>
      <w:bookmarkStart w:id="139" w:name="_Toc90407927"/>
      <w:r w:rsidRPr="00B42379">
        <w:rPr>
          <w:rFonts w:eastAsiaTheme="minorEastAsia"/>
          <w:b/>
          <w:i/>
          <w:sz w:val="24"/>
          <w:szCs w:val="20"/>
          <w:lang w:val="ru-RU"/>
        </w:rPr>
        <w:t>Стратегии смягчения рисков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:rsidR="00942150" w:rsidRPr="00B42379" w:rsidRDefault="00942150" w:rsidP="00942150">
      <w:pPr>
        <w:widowControl/>
        <w:numPr>
          <w:ilvl w:val="0"/>
          <w:numId w:val="41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Принятие риска </w:t>
      </w:r>
    </w:p>
    <w:p w:rsidR="00942150" w:rsidRPr="00B42379" w:rsidRDefault="00942150" w:rsidP="00942150">
      <w:pPr>
        <w:widowControl/>
        <w:numPr>
          <w:ilvl w:val="0"/>
          <w:numId w:val="41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Передача риска (например, страхование)</w:t>
      </w:r>
    </w:p>
    <w:p w:rsidR="00942150" w:rsidRPr="00B42379" w:rsidRDefault="00942150" w:rsidP="00942150">
      <w:pPr>
        <w:widowControl/>
        <w:numPr>
          <w:ilvl w:val="0"/>
          <w:numId w:val="41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Уменьшение вероятности наступления угрозы и/или степени воздействия угрозы</w:t>
      </w:r>
    </w:p>
    <w:p w:rsidR="00942150" w:rsidRPr="00B42379" w:rsidRDefault="00942150" w:rsidP="00942150">
      <w:pPr>
        <w:widowControl/>
        <w:numPr>
          <w:ilvl w:val="0"/>
          <w:numId w:val="41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Избежание риска (например, путем внедрения альтернативной стратегии реализации)</w:t>
      </w:r>
    </w:p>
    <w:p w:rsidR="00942150" w:rsidRPr="00B42379" w:rsidRDefault="00942150" w:rsidP="00942150">
      <w:pPr>
        <w:widowControl/>
        <w:numPr>
          <w:ilvl w:val="0"/>
          <w:numId w:val="41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Резервный план (на непредвиденный случай)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Пример</w:t>
      </w:r>
    </w:p>
    <w:p w:rsidR="00942150" w:rsidRPr="00B42379" w:rsidRDefault="00942150" w:rsidP="00942150">
      <w:pPr>
        <w:widowControl/>
        <w:numPr>
          <w:ilvl w:val="0"/>
          <w:numId w:val="40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Анализ риска</w:t>
      </w:r>
      <w:r w:rsidRPr="00B42379">
        <w:rPr>
          <w:rFonts w:eastAsiaTheme="minorEastAsia"/>
          <w:szCs w:val="20"/>
          <w:lang w:val="ru-RU"/>
        </w:rPr>
        <w:t xml:space="preserve">.  Вероятность того, что у технического университета X не будет средств для продолжения курса предпринимательства после окончания проекта ПДР </w:t>
      </w:r>
      <w:r w:rsidRPr="00B42379">
        <w:rPr>
          <w:rFonts w:eastAsiaTheme="minorEastAsia"/>
          <w:szCs w:val="20"/>
          <w:u w:val="single"/>
          <w:lang w:val="ru-RU"/>
        </w:rPr>
        <w:t>низка</w:t>
      </w:r>
      <w:r w:rsidRPr="00B42379">
        <w:rPr>
          <w:rFonts w:eastAsiaTheme="minorEastAsia"/>
          <w:szCs w:val="20"/>
          <w:lang w:val="ru-RU"/>
        </w:rPr>
        <w:t xml:space="preserve"> (менее 25%), однако воздействие будет </w:t>
      </w:r>
      <w:r w:rsidRPr="00B42379">
        <w:rPr>
          <w:rFonts w:eastAsiaTheme="minorEastAsia"/>
          <w:szCs w:val="20"/>
          <w:u w:val="single"/>
          <w:lang w:val="ru-RU"/>
        </w:rPr>
        <w:t>большим</w:t>
      </w:r>
      <w:r w:rsidRPr="00B42379">
        <w:rPr>
          <w:rFonts w:eastAsiaTheme="minorEastAsia"/>
          <w:szCs w:val="20"/>
          <w:lang w:val="ru-RU"/>
        </w:rPr>
        <w:t xml:space="preserve"> (100%, курс больше недоступен учащимся, средства, выделенные по линии проекта ПДР, в основном потеряны).  Поэтому, исходя из шкалы рисков ВОИС, данный риск считается </w:t>
      </w:r>
      <w:r w:rsidRPr="00B42379">
        <w:rPr>
          <w:rFonts w:eastAsiaTheme="minorEastAsia"/>
          <w:szCs w:val="20"/>
          <w:u w:val="single"/>
          <w:lang w:val="ru-RU"/>
        </w:rPr>
        <w:t>умеренным</w:t>
      </w:r>
      <w:r w:rsidRPr="00B42379">
        <w:rPr>
          <w:rFonts w:eastAsiaTheme="minorEastAsia"/>
          <w:szCs w:val="20"/>
          <w:lang w:val="ru-RU"/>
        </w:rPr>
        <w:t>.</w:t>
      </w:r>
    </w:p>
    <w:p w:rsidR="00942150" w:rsidRPr="00B42379" w:rsidRDefault="00942150" w:rsidP="00942150">
      <w:pPr>
        <w:widowControl/>
        <w:numPr>
          <w:ilvl w:val="0"/>
          <w:numId w:val="40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Возможная стратегия смягчения последствий</w:t>
      </w:r>
      <w:r w:rsidRPr="00B42379">
        <w:rPr>
          <w:rFonts w:eastAsiaTheme="minorEastAsia"/>
          <w:szCs w:val="20"/>
          <w:lang w:val="ru-RU"/>
        </w:rPr>
        <w:t>.  Работа с несколькими техническими университетами (уменьшение вероятности) и/или использование низкозатратной модели дистанционного обучения (альтернативная стратегия реализации).</w:t>
      </w:r>
    </w:p>
    <w:p w:rsidR="00B42379" w:rsidRPr="00B42379" w:rsidRDefault="00B42379" w:rsidP="00B42379">
      <w:pPr>
        <w:widowControl/>
        <w:autoSpaceDE/>
        <w:autoSpaceDN/>
        <w:spacing w:after="240" w:line="252" w:lineRule="auto"/>
        <w:ind w:left="357"/>
        <w:rPr>
          <w:rFonts w:eastAsia="Trebuchet MS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140" w:name="_Toc90407928"/>
      <w:r w:rsidRPr="00B42379">
        <w:rPr>
          <w:rFonts w:eastAsiaTheme="minorEastAsia"/>
          <w:b/>
          <w:sz w:val="28"/>
          <w:szCs w:val="20"/>
          <w:lang w:val="ru-RU"/>
        </w:rPr>
        <w:t>4.6 Предварительные результаты и ориентировочный график</w:t>
      </w:r>
      <w:bookmarkEnd w:id="140"/>
      <w:r w:rsidRPr="00B42379">
        <w:rPr>
          <w:rFonts w:eastAsiaTheme="minorEastAsia"/>
          <w:b/>
          <w:sz w:val="28"/>
          <w:szCs w:val="20"/>
          <w:lang w:val="ru-RU"/>
        </w:rPr>
        <w:t xml:space="preserve"> </w:t>
      </w:r>
    </w:p>
    <w:p w:rsidR="00942150" w:rsidRPr="00B42379" w:rsidRDefault="00942150" w:rsidP="00942150">
      <w:pPr>
        <w:widowControl/>
        <w:autoSpaceDE/>
        <w:autoSpaceDN/>
        <w:spacing w:after="24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приведенной ниже таблице «Ориентировочный график реализации» представлен график проекта с указанием каждого предварительного результата.  График проекта — это базовый показатель, с которым сопоставляется фактический ход работы.  В проектах ПДР график представляется в форме диаграммы.  В столбцах (по вертикали) показана работа по конкретным предварительным результатам за каждый квартал.  В строках (по горизонтали) показаны предварительные результаты в логико-структурном отображении.  В примере ниже реализация предварительного результата 2 начинается во втором квартале года 1 (апрель), а реализация предварительного результата 3 должна начаться в декабре года 1 (4-й квартал).</w:t>
      </w:r>
    </w:p>
    <w:tbl>
      <w:tblPr>
        <w:tblStyle w:val="TableGrid"/>
        <w:tblW w:w="94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9D9D9"/>
        <w:tblLook w:val="04A0" w:firstRow="1" w:lastRow="0" w:firstColumn="1" w:lastColumn="0" w:noHBand="0" w:noVBand="1"/>
      </w:tblPr>
      <w:tblGrid>
        <w:gridCol w:w="5719"/>
        <w:gridCol w:w="464"/>
        <w:gridCol w:w="510"/>
        <w:gridCol w:w="479"/>
        <w:gridCol w:w="471"/>
        <w:gridCol w:w="449"/>
        <w:gridCol w:w="449"/>
        <w:gridCol w:w="449"/>
        <w:gridCol w:w="449"/>
        <w:gridCol w:w="8"/>
      </w:tblGrid>
      <w:tr w:rsidR="00942150" w:rsidRPr="00B42379" w:rsidTr="00D334B1">
        <w:tc>
          <w:tcPr>
            <w:tcW w:w="9447" w:type="dxa"/>
            <w:gridSpan w:val="10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caps/>
                <w:lang w:val="ru-RU"/>
              </w:rPr>
            </w:pPr>
            <w:r w:rsidRPr="00B42379">
              <w:rPr>
                <w:rFonts w:eastAsia="Trebuchet MS"/>
                <w:b/>
                <w:caps/>
                <w:lang w:val="ru-RU"/>
              </w:rPr>
              <w:t>Ориентировочный график реализации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719" w:type="dxa"/>
            <w:vMerge w:val="restart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 xml:space="preserve">Предварительные результаты согласно </w:t>
            </w:r>
            <w:r w:rsidRPr="00B42379">
              <w:rPr>
                <w:rFonts w:eastAsia="Trebuchet MS"/>
                <w:lang w:val="ru-RU"/>
              </w:rPr>
              <w:br/>
              <w:t>логико-структурной матрице (раздел 3)</w:t>
            </w:r>
          </w:p>
        </w:tc>
        <w:tc>
          <w:tcPr>
            <w:tcW w:w="3720" w:type="dxa"/>
            <w:gridSpan w:val="8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 xml:space="preserve">Кварталы   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719" w:type="dxa"/>
            <w:vMerge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1924" w:type="dxa"/>
            <w:gridSpan w:val="4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Год 1</w:t>
            </w:r>
          </w:p>
        </w:tc>
        <w:tc>
          <w:tcPr>
            <w:tcW w:w="1796" w:type="dxa"/>
            <w:gridSpan w:val="4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Год 2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719" w:type="dxa"/>
            <w:vMerge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1</w:t>
            </w:r>
          </w:p>
        </w:tc>
        <w:tc>
          <w:tcPr>
            <w:tcW w:w="510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2</w:t>
            </w:r>
          </w:p>
        </w:tc>
        <w:tc>
          <w:tcPr>
            <w:tcW w:w="47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3</w:t>
            </w:r>
          </w:p>
        </w:tc>
        <w:tc>
          <w:tcPr>
            <w:tcW w:w="471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4</w:t>
            </w: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1</w:t>
            </w: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2</w:t>
            </w: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3</w:t>
            </w: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4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71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Предварительный результат 1</w:t>
            </w:r>
          </w:p>
        </w:tc>
        <w:tc>
          <w:tcPr>
            <w:tcW w:w="464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510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1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71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Предварительный результат 2</w:t>
            </w: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510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9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1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71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Предварительный результат 3</w:t>
            </w: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510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9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1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71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Предварительный результат 4</w:t>
            </w: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510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1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</w:tr>
    </w:tbl>
    <w:p w:rsidR="00942150" w:rsidRPr="00B42379" w:rsidRDefault="00942150" w:rsidP="00942150">
      <w:pPr>
        <w:widowControl/>
        <w:autoSpaceDE/>
        <w:autoSpaceDN/>
        <w:spacing w:before="240" w:after="120" w:line="252" w:lineRule="auto"/>
        <w:rPr>
          <w:rFonts w:eastAsia="Trebuchet MS"/>
          <w:b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 xml:space="preserve">Примечание. </w:t>
      </w:r>
      <w:r w:rsidRPr="00B42379">
        <w:rPr>
          <w:rFonts w:eastAsiaTheme="minorEastAsia"/>
          <w:szCs w:val="20"/>
          <w:lang w:val="ru-RU"/>
        </w:rPr>
        <w:t>Подробный перечень и график мероприятий по реализации будет составлен на этапе создания проекта.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jc w:val="both"/>
        <w:outlineLvl w:val="1"/>
        <w:rPr>
          <w:rFonts w:eastAsiaTheme="minorEastAsia"/>
          <w:bCs/>
          <w:lang w:val="ru-RU"/>
        </w:rPr>
      </w:pPr>
      <w:bookmarkStart w:id="141" w:name="_Toc76740393"/>
      <w:bookmarkStart w:id="142" w:name="_Toc76741060"/>
      <w:bookmarkStart w:id="143" w:name="_Toc76742622"/>
      <w:bookmarkStart w:id="144" w:name="_Toc83043262"/>
      <w:bookmarkStart w:id="145" w:name="_Toc83056593"/>
      <w:bookmarkStart w:id="146" w:name="_Toc83233131"/>
      <w:bookmarkStart w:id="147" w:name="_Toc88214331"/>
      <w:bookmarkStart w:id="148" w:name="_Toc90407929"/>
      <w:r w:rsidRPr="00B42379">
        <w:rPr>
          <w:rFonts w:eastAsiaTheme="minorEastAsia"/>
          <w:szCs w:val="20"/>
          <w:lang w:val="ru-RU"/>
        </w:rPr>
        <w:t>При определении временных рамок следует руководствоваться следующими соображениями: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p w:rsidR="00942150" w:rsidRPr="00B42379" w:rsidRDefault="00942150" w:rsidP="00942150">
      <w:pPr>
        <w:keepNext/>
        <w:keepLines/>
        <w:widowControl/>
        <w:numPr>
          <w:ilvl w:val="0"/>
          <w:numId w:val="36"/>
        </w:numPr>
        <w:autoSpaceDE/>
        <w:autoSpaceDN/>
        <w:spacing w:before="120" w:after="160" w:line="252" w:lineRule="auto"/>
        <w:jc w:val="both"/>
        <w:outlineLvl w:val="1"/>
        <w:rPr>
          <w:rFonts w:eastAsiaTheme="minorEastAsia"/>
          <w:bCs/>
          <w:lang w:val="ru-RU"/>
        </w:rPr>
      </w:pPr>
      <w:bookmarkStart w:id="149" w:name="_Toc76740394"/>
      <w:bookmarkStart w:id="150" w:name="_Toc76741061"/>
      <w:bookmarkStart w:id="151" w:name="_Toc76742623"/>
      <w:bookmarkStart w:id="152" w:name="_Toc83043263"/>
      <w:bookmarkStart w:id="153" w:name="_Toc83056594"/>
      <w:bookmarkStart w:id="154" w:name="_Toc83233132"/>
      <w:bookmarkStart w:id="155" w:name="_Toc88214332"/>
      <w:bookmarkStart w:id="156" w:name="_Toc90407930"/>
      <w:r w:rsidRPr="00B42379">
        <w:rPr>
          <w:rFonts w:eastAsiaTheme="minorEastAsia"/>
          <w:szCs w:val="20"/>
          <w:lang w:val="ru-RU"/>
        </w:rPr>
        <w:t>навыки, необходимые для завершения мероприятий;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:rsidR="00942150" w:rsidRPr="00B42379" w:rsidRDefault="00942150" w:rsidP="00942150">
      <w:pPr>
        <w:keepNext/>
        <w:keepLines/>
        <w:widowControl/>
        <w:numPr>
          <w:ilvl w:val="0"/>
          <w:numId w:val="36"/>
        </w:numPr>
        <w:autoSpaceDE/>
        <w:autoSpaceDN/>
        <w:spacing w:before="120" w:after="160" w:line="252" w:lineRule="auto"/>
        <w:jc w:val="both"/>
        <w:outlineLvl w:val="1"/>
        <w:rPr>
          <w:rFonts w:eastAsiaTheme="minorEastAsia"/>
          <w:bCs/>
          <w:lang w:val="ru-RU"/>
        </w:rPr>
      </w:pPr>
      <w:bookmarkStart w:id="157" w:name="_Toc76740395"/>
      <w:bookmarkStart w:id="158" w:name="_Toc76741062"/>
      <w:bookmarkStart w:id="159" w:name="_Toc76742624"/>
      <w:bookmarkStart w:id="160" w:name="_Toc83043264"/>
      <w:bookmarkStart w:id="161" w:name="_Toc83056595"/>
      <w:bookmarkStart w:id="162" w:name="_Toc83233133"/>
      <w:bookmarkStart w:id="163" w:name="_Toc88214333"/>
      <w:bookmarkStart w:id="164" w:name="_Toc90407931"/>
      <w:r w:rsidRPr="00B42379">
        <w:rPr>
          <w:rFonts w:eastAsiaTheme="minorEastAsia"/>
          <w:szCs w:val="20"/>
          <w:lang w:val="ru-RU"/>
        </w:rPr>
        <w:t>требуемая продолжительность;</w:t>
      </w:r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:rsidR="00942150" w:rsidRPr="00B42379" w:rsidRDefault="00942150" w:rsidP="00942150">
      <w:pPr>
        <w:keepNext/>
        <w:keepLines/>
        <w:widowControl/>
        <w:numPr>
          <w:ilvl w:val="0"/>
          <w:numId w:val="36"/>
        </w:numPr>
        <w:autoSpaceDE/>
        <w:autoSpaceDN/>
        <w:spacing w:before="120" w:after="160" w:line="252" w:lineRule="auto"/>
        <w:jc w:val="both"/>
        <w:outlineLvl w:val="1"/>
        <w:rPr>
          <w:rFonts w:eastAsiaTheme="minorEastAsia"/>
          <w:bCs/>
          <w:lang w:val="ru-RU"/>
        </w:rPr>
      </w:pPr>
      <w:bookmarkStart w:id="165" w:name="_Toc76740396"/>
      <w:bookmarkStart w:id="166" w:name="_Toc76741063"/>
      <w:bookmarkStart w:id="167" w:name="_Toc76742625"/>
      <w:bookmarkStart w:id="168" w:name="_Toc83043265"/>
      <w:bookmarkStart w:id="169" w:name="_Toc83056596"/>
      <w:bookmarkStart w:id="170" w:name="_Toc83233134"/>
      <w:bookmarkStart w:id="171" w:name="_Toc88214334"/>
      <w:bookmarkStart w:id="172" w:name="_Toc90407932"/>
      <w:r w:rsidRPr="00B42379">
        <w:rPr>
          <w:rFonts w:eastAsiaTheme="minorEastAsia"/>
          <w:szCs w:val="20"/>
          <w:lang w:val="ru-RU"/>
        </w:rPr>
        <w:t>график и сроки реализации;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:rsidR="00942150" w:rsidRPr="00B42379" w:rsidRDefault="00942150" w:rsidP="00942150">
      <w:pPr>
        <w:keepNext/>
        <w:keepLines/>
        <w:widowControl/>
        <w:numPr>
          <w:ilvl w:val="0"/>
          <w:numId w:val="36"/>
        </w:numPr>
        <w:autoSpaceDE/>
        <w:autoSpaceDN/>
        <w:spacing w:before="120" w:after="160" w:line="252" w:lineRule="auto"/>
        <w:jc w:val="both"/>
        <w:outlineLvl w:val="1"/>
        <w:rPr>
          <w:rFonts w:eastAsiaTheme="minorEastAsia"/>
          <w:bCs/>
          <w:lang w:val="ru-RU"/>
        </w:rPr>
      </w:pPr>
      <w:bookmarkStart w:id="173" w:name="_Toc76740397"/>
      <w:bookmarkStart w:id="174" w:name="_Toc76741064"/>
      <w:bookmarkStart w:id="175" w:name="_Toc76742626"/>
      <w:bookmarkStart w:id="176" w:name="_Toc83043266"/>
      <w:bookmarkStart w:id="177" w:name="_Toc83056597"/>
      <w:bookmarkStart w:id="178" w:name="_Toc83233135"/>
      <w:bookmarkStart w:id="179" w:name="_Toc88214335"/>
      <w:bookmarkStart w:id="180" w:name="_Toc90407933"/>
      <w:r w:rsidRPr="00B42379">
        <w:rPr>
          <w:rFonts w:eastAsiaTheme="minorEastAsia"/>
          <w:szCs w:val="20"/>
          <w:lang w:val="ru-RU"/>
        </w:rPr>
        <w:t>количество ресурсов, необходимых для завершения мероприятия;</w:t>
      </w:r>
      <w:bookmarkEnd w:id="173"/>
      <w:bookmarkEnd w:id="174"/>
      <w:bookmarkEnd w:id="175"/>
      <w:bookmarkEnd w:id="176"/>
      <w:bookmarkEnd w:id="177"/>
      <w:bookmarkEnd w:id="178"/>
      <w:bookmarkEnd w:id="179"/>
      <w:bookmarkEnd w:id="180"/>
    </w:p>
    <w:p w:rsidR="00942150" w:rsidRPr="00B42379" w:rsidRDefault="00942150" w:rsidP="00942150">
      <w:pPr>
        <w:keepNext/>
        <w:keepLines/>
        <w:widowControl/>
        <w:numPr>
          <w:ilvl w:val="0"/>
          <w:numId w:val="36"/>
        </w:numPr>
        <w:autoSpaceDE/>
        <w:autoSpaceDN/>
        <w:spacing w:before="120" w:after="160" w:line="252" w:lineRule="auto"/>
        <w:jc w:val="both"/>
        <w:outlineLvl w:val="1"/>
        <w:rPr>
          <w:rFonts w:eastAsiaTheme="minorEastAsia"/>
          <w:bCs/>
          <w:lang w:val="ru-RU"/>
        </w:rPr>
      </w:pPr>
      <w:bookmarkStart w:id="181" w:name="_Toc76740398"/>
      <w:bookmarkStart w:id="182" w:name="_Toc76741065"/>
      <w:bookmarkStart w:id="183" w:name="_Toc76742627"/>
      <w:bookmarkStart w:id="184" w:name="_Toc83043267"/>
      <w:bookmarkStart w:id="185" w:name="_Toc83056598"/>
      <w:bookmarkStart w:id="186" w:name="_Toc83233136"/>
      <w:bookmarkStart w:id="187" w:name="_Toc88214336"/>
      <w:bookmarkStart w:id="188" w:name="_Toc90407934"/>
      <w:r w:rsidRPr="00B42379">
        <w:rPr>
          <w:rFonts w:eastAsiaTheme="minorEastAsia"/>
          <w:szCs w:val="20"/>
          <w:lang w:val="ru-RU"/>
        </w:rPr>
        <w:t>альтернативы (передача услуги на внешний подряд, контракт на обслуживание).</w:t>
      </w:r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b/>
          <w:sz w:val="24"/>
          <w:szCs w:val="20"/>
          <w:lang w:val="ru-RU"/>
        </w:rPr>
        <w:t>Важно!</w:t>
      </w:r>
      <w:r w:rsidRPr="00B42379">
        <w:rPr>
          <w:rFonts w:eastAsiaTheme="minorEastAsia"/>
          <w:sz w:val="24"/>
          <w:szCs w:val="20"/>
          <w:lang w:val="ru-RU"/>
        </w:rPr>
        <w:t xml:space="preserve">  </w:t>
      </w:r>
      <w:r w:rsidRPr="00B42379">
        <w:rPr>
          <w:rFonts w:eastAsiaTheme="minorEastAsia"/>
          <w:szCs w:val="20"/>
          <w:lang w:val="ru-RU"/>
        </w:rPr>
        <w:t>На этапе разработки и принятия проекта этот график называется «ориентировочным».  График и стратегия реализации будут уточняться вместе с каждой страной-бенефициаром после утверждения проекта.  Во время реализации проекта ПДР график будет меняться, и его нужно поддерживать в актуальном состоянии.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189" w:name="_Toc90407935"/>
      <w:r w:rsidRPr="00B42379">
        <w:rPr>
          <w:rFonts w:eastAsiaTheme="minorEastAsia"/>
          <w:b/>
          <w:sz w:val="28"/>
          <w:szCs w:val="20"/>
          <w:lang w:val="ru-RU"/>
        </w:rPr>
        <w:t>4.7 Бюджет проекта</w:t>
      </w:r>
      <w:bookmarkEnd w:id="189"/>
      <w:r w:rsidRPr="00B42379">
        <w:rPr>
          <w:rFonts w:eastAsiaTheme="minorEastAsia"/>
          <w:b/>
          <w:sz w:val="28"/>
          <w:szCs w:val="20"/>
          <w:lang w:val="ru-RU"/>
        </w:rPr>
        <w:t xml:space="preserve">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Предложение по проекту ПДР должно включать также смету бюджета, основанную на предварительных результатах проекта и категоризированную по типу расходов.  Бюджет проекта готовит ОКПДР в координации с Отделом реализации Программы и бюджета ВОИС.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ВОИС категоризирует свои расходы (типы расходов) следующим образом</w:t>
      </w:r>
      <w:r w:rsidRPr="00B42379">
        <w:rPr>
          <w:rFonts w:eastAsia="Trebuchet MS"/>
          <w:vertAlign w:val="superscript"/>
          <w:lang w:val="ru-RU"/>
        </w:rPr>
        <w:footnoteReference w:id="13"/>
      </w:r>
      <w:r w:rsidRPr="00B42379">
        <w:rPr>
          <w:rFonts w:eastAsiaTheme="minorEastAsia"/>
          <w:szCs w:val="20"/>
          <w:lang w:val="ru-RU"/>
        </w:rPr>
        <w:t>:</w:t>
      </w:r>
    </w:p>
    <w:tbl>
      <w:tblPr>
        <w:tblW w:w="8779" w:type="dxa"/>
        <w:tblBorders>
          <w:top w:val="single" w:sz="8" w:space="0" w:color="FFFFFF"/>
          <w:bottom w:val="single" w:sz="8" w:space="0" w:color="FFFFFF"/>
          <w:right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101"/>
        <w:gridCol w:w="4678"/>
      </w:tblGrid>
      <w:tr w:rsidR="00942150" w:rsidRPr="00906825" w:rsidTr="00D334B1">
        <w:trPr>
          <w:trHeight w:val="284"/>
        </w:trPr>
        <w:tc>
          <w:tcPr>
            <w:tcW w:w="4101" w:type="dxa"/>
            <w:shd w:val="clear" w:color="auto" w:fill="276E8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42150" w:rsidRPr="00B42379" w:rsidRDefault="00942150" w:rsidP="00942150">
            <w:pPr>
              <w:widowControl/>
              <w:autoSpaceDE/>
              <w:autoSpaceDN/>
              <w:spacing w:after="120" w:line="252" w:lineRule="auto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Theme="minorEastAsia"/>
                <w:b/>
                <w:sz w:val="20"/>
                <w:szCs w:val="20"/>
                <w:lang w:val="ru-RU"/>
              </w:rPr>
              <w:t>Расходы по персоналу</w:t>
            </w:r>
          </w:p>
        </w:tc>
        <w:tc>
          <w:tcPr>
            <w:tcW w:w="4678" w:type="dxa"/>
            <w:tcBorders>
              <w:bottom w:val="single" w:sz="8" w:space="0" w:color="FFFFFF"/>
            </w:tcBorders>
            <w:shd w:val="clear" w:color="auto" w:fill="276E8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42150" w:rsidRPr="00B42379" w:rsidRDefault="00942150" w:rsidP="00942150">
            <w:pPr>
              <w:widowControl/>
              <w:autoSpaceDE/>
              <w:autoSpaceDN/>
              <w:spacing w:after="120" w:line="252" w:lineRule="auto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Theme="minorEastAsia"/>
                <w:b/>
                <w:sz w:val="20"/>
                <w:szCs w:val="20"/>
                <w:lang w:val="ru-RU"/>
              </w:rPr>
              <w:t>Расходы, не связанные с персоналом</w:t>
            </w:r>
          </w:p>
        </w:tc>
      </w:tr>
      <w:tr w:rsidR="00942150" w:rsidRPr="00B42379" w:rsidTr="00D334B1">
        <w:trPr>
          <w:trHeight w:val="284"/>
        </w:trPr>
        <w:tc>
          <w:tcPr>
            <w:tcW w:w="4101" w:type="dxa"/>
            <w:shd w:val="clear" w:color="auto" w:fill="7FC0D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 w:line="252" w:lineRule="auto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Theme="minorEastAsia"/>
                <w:sz w:val="20"/>
                <w:szCs w:val="20"/>
                <w:lang w:val="ru-RU"/>
              </w:rPr>
              <w:t>Регулярные (должности)</w:t>
            </w:r>
          </w:p>
        </w:tc>
        <w:tc>
          <w:tcPr>
            <w:tcW w:w="4678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7FC0D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 w:line="252" w:lineRule="auto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Theme="minorEastAsia"/>
                <w:sz w:val="20"/>
                <w:szCs w:val="20"/>
                <w:lang w:val="ru-RU"/>
              </w:rPr>
              <w:t>Поездки</w:t>
            </w:r>
          </w:p>
        </w:tc>
      </w:tr>
      <w:tr w:rsidR="00942150" w:rsidRPr="00B42379" w:rsidTr="00D334B1">
        <w:trPr>
          <w:trHeight w:val="284"/>
        </w:trPr>
        <w:tc>
          <w:tcPr>
            <w:tcW w:w="4101" w:type="dxa"/>
            <w:shd w:val="clear" w:color="auto" w:fill="7FC0D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 w:line="252" w:lineRule="auto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Theme="minorEastAsia"/>
                <w:sz w:val="20"/>
                <w:szCs w:val="20"/>
                <w:lang w:val="ru-RU"/>
              </w:rPr>
              <w:t>Временные (должности)</w:t>
            </w:r>
          </w:p>
        </w:tc>
        <w:tc>
          <w:tcPr>
            <w:tcW w:w="467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7FC0D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 w:line="252" w:lineRule="auto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Theme="minorEastAsia"/>
                <w:sz w:val="20"/>
                <w:szCs w:val="20"/>
                <w:lang w:val="ru-RU"/>
              </w:rPr>
              <w:t>Услуги по контрактам</w:t>
            </w:r>
          </w:p>
        </w:tc>
      </w:tr>
      <w:tr w:rsidR="00942150" w:rsidRPr="00B42379" w:rsidTr="00D334B1">
        <w:trPr>
          <w:trHeight w:val="284"/>
        </w:trPr>
        <w:tc>
          <w:tcPr>
            <w:tcW w:w="4101" w:type="dxa"/>
            <w:vMerge w:val="restart"/>
            <w:shd w:val="clear" w:color="auto" w:fill="7FC0D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 w:line="252" w:lineRule="auto"/>
              <w:rPr>
                <w:rFonts w:eastAsia="Trebuchet MS"/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7FC0D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 w:line="252" w:lineRule="auto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Theme="minorEastAsia"/>
                <w:sz w:val="20"/>
                <w:szCs w:val="20"/>
                <w:lang w:val="ru-RU"/>
              </w:rPr>
              <w:t>Операционные расходы</w:t>
            </w:r>
          </w:p>
        </w:tc>
      </w:tr>
      <w:tr w:rsidR="00942150" w:rsidRPr="00B42379" w:rsidTr="00D334B1">
        <w:trPr>
          <w:trHeight w:val="284"/>
        </w:trPr>
        <w:tc>
          <w:tcPr>
            <w:tcW w:w="4101" w:type="dxa"/>
            <w:vMerge/>
            <w:shd w:val="clear" w:color="auto" w:fill="7FC0D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 w:line="252" w:lineRule="auto"/>
              <w:rPr>
                <w:rFonts w:eastAsia="Trebuchet MS"/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7FC0D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 w:line="252" w:lineRule="auto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Theme="minorEastAsia"/>
                <w:sz w:val="20"/>
                <w:szCs w:val="20"/>
                <w:lang w:val="ru-RU"/>
              </w:rPr>
              <w:t>Оборудование и принадлежности</w:t>
            </w:r>
          </w:p>
        </w:tc>
      </w:tr>
      <w:tr w:rsidR="00942150" w:rsidRPr="00906825" w:rsidTr="00D334B1">
        <w:trPr>
          <w:trHeight w:val="284"/>
        </w:trPr>
        <w:tc>
          <w:tcPr>
            <w:tcW w:w="4101" w:type="dxa"/>
            <w:vMerge/>
            <w:shd w:val="clear" w:color="auto" w:fill="7FC0D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 w:line="252" w:lineRule="auto"/>
              <w:rPr>
                <w:rFonts w:eastAsia="Trebuchet MS"/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6" w:space="0" w:color="FFFFFF"/>
              <w:bottom w:val="single" w:sz="8" w:space="0" w:color="FFFFFF"/>
            </w:tcBorders>
            <w:shd w:val="clear" w:color="auto" w:fill="7FC0D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 w:line="252" w:lineRule="auto"/>
              <w:rPr>
                <w:rFonts w:eastAsia="Trebuchet MS"/>
                <w:sz w:val="20"/>
                <w:lang w:val="ru-RU"/>
              </w:rPr>
            </w:pPr>
            <w:r w:rsidRPr="00B42379">
              <w:rPr>
                <w:rFonts w:eastAsiaTheme="minorEastAsia"/>
                <w:sz w:val="20"/>
                <w:szCs w:val="20"/>
                <w:lang w:val="ru-RU"/>
              </w:rPr>
              <w:t>Стажерские стипендии и стипендии ВОИС</w:t>
            </w:r>
          </w:p>
        </w:tc>
      </w:tr>
    </w:tbl>
    <w:p w:rsidR="00942150" w:rsidRPr="00B42379" w:rsidRDefault="00942150" w:rsidP="00942150">
      <w:pPr>
        <w:widowControl/>
        <w:numPr>
          <w:ilvl w:val="0"/>
          <w:numId w:val="37"/>
        </w:numPr>
        <w:autoSpaceDE/>
        <w:autoSpaceDN/>
        <w:spacing w:before="240" w:after="120" w:line="252" w:lineRule="auto"/>
        <w:contextualSpacing/>
        <w:jc w:val="both"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Расходы по персоналу — это расходы, связанные с окладами сотрудников ВОИС, которые занимаются данным проектом</w:t>
      </w:r>
    </w:p>
    <w:p w:rsidR="00942150" w:rsidRPr="00B42379" w:rsidRDefault="00942150" w:rsidP="00942150">
      <w:pPr>
        <w:widowControl/>
        <w:numPr>
          <w:ilvl w:val="0"/>
          <w:numId w:val="37"/>
        </w:numPr>
        <w:autoSpaceDE/>
        <w:autoSpaceDN/>
        <w:spacing w:before="240"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Расходы, не связанные с персоналом, относятся ко всем прочим издержкам по проекту, даже если они связаны с работой, выполняемой сотрудниками ВОИС (например, поездки сотрудников).</w:t>
      </w:r>
    </w:p>
    <w:p w:rsidR="00942150" w:rsidRPr="00B42379" w:rsidRDefault="00942150" w:rsidP="00942150">
      <w:pPr>
        <w:widowControl/>
        <w:autoSpaceDE/>
        <w:autoSpaceDN/>
        <w:spacing w:before="120" w:after="120" w:line="252" w:lineRule="auto"/>
        <w:rPr>
          <w:rFonts w:eastAsia="Trebuchet MS"/>
          <w:b/>
          <w:bCs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before="120" w:after="120" w:line="252" w:lineRule="auto"/>
        <w:rPr>
          <w:rFonts w:eastAsia="Trebuchet MS"/>
          <w:b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Определение расходов, не связанных с персоналом</w:t>
      </w:r>
    </w:p>
    <w:p w:rsidR="00942150" w:rsidRPr="00B42379" w:rsidRDefault="00942150" w:rsidP="00942150">
      <w:pPr>
        <w:widowControl/>
        <w:numPr>
          <w:ilvl w:val="0"/>
          <w:numId w:val="58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Потребности в поездках</w:t>
      </w:r>
    </w:p>
    <w:p w:rsidR="00942150" w:rsidRPr="00B42379" w:rsidRDefault="00942150" w:rsidP="00942150">
      <w:pPr>
        <w:widowControl/>
        <w:numPr>
          <w:ilvl w:val="0"/>
          <w:numId w:val="58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Материально-техническое обеспечение совещаний и практикумов</w:t>
      </w:r>
    </w:p>
    <w:p w:rsidR="00942150" w:rsidRPr="00B42379" w:rsidRDefault="00942150" w:rsidP="00942150">
      <w:pPr>
        <w:widowControl/>
        <w:numPr>
          <w:ilvl w:val="0"/>
          <w:numId w:val="58"/>
        </w:numPr>
        <w:autoSpaceDE/>
        <w:autoSpaceDN/>
        <w:spacing w:before="240"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Оборудование</w:t>
      </w:r>
    </w:p>
    <w:p w:rsidR="00942150" w:rsidRPr="00B42379" w:rsidRDefault="00942150" w:rsidP="00942150">
      <w:pPr>
        <w:widowControl/>
        <w:numPr>
          <w:ilvl w:val="0"/>
          <w:numId w:val="58"/>
        </w:numPr>
        <w:autoSpaceDE/>
        <w:autoSpaceDN/>
        <w:spacing w:before="240"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ИТ и телекоммуникации</w:t>
      </w:r>
    </w:p>
    <w:p w:rsidR="00942150" w:rsidRPr="00B42379" w:rsidRDefault="00942150" w:rsidP="00942150">
      <w:pPr>
        <w:widowControl/>
        <w:numPr>
          <w:ilvl w:val="0"/>
          <w:numId w:val="58"/>
        </w:numPr>
        <w:autoSpaceDE/>
        <w:autoSpaceDN/>
        <w:spacing w:before="240"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Расходы на печатно-издательскую деятельность</w:t>
      </w:r>
    </w:p>
    <w:p w:rsidR="00942150" w:rsidRPr="00B42379" w:rsidRDefault="00942150" w:rsidP="00942150">
      <w:pPr>
        <w:widowControl/>
        <w:numPr>
          <w:ilvl w:val="0"/>
          <w:numId w:val="58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Аутсорсинг потребностей в людских ресурсах</w:t>
      </w:r>
    </w:p>
    <w:p w:rsidR="00942150" w:rsidRPr="00B42379" w:rsidRDefault="00942150" w:rsidP="00942150">
      <w:pPr>
        <w:widowControl/>
        <w:numPr>
          <w:ilvl w:val="0"/>
          <w:numId w:val="58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Внешние оценки</w:t>
      </w:r>
    </w:p>
    <w:p w:rsidR="00942150" w:rsidRPr="00B42379" w:rsidRDefault="00942150" w:rsidP="00942150">
      <w:pPr>
        <w:widowControl/>
        <w:autoSpaceDE/>
        <w:autoSpaceDN/>
        <w:spacing w:after="240" w:line="252" w:lineRule="auto"/>
        <w:rPr>
          <w:rFonts w:eastAsia="Trebuchet MS"/>
          <w:b/>
          <w:bCs/>
          <w:lang w:val="ru-RU"/>
        </w:rPr>
      </w:pPr>
    </w:p>
    <w:p w:rsidR="00942150" w:rsidRPr="00B42379" w:rsidRDefault="00942150" w:rsidP="00B42379">
      <w:pPr>
        <w:keepNext/>
        <w:widowControl/>
        <w:autoSpaceDE/>
        <w:autoSpaceDN/>
        <w:spacing w:after="240" w:line="252" w:lineRule="auto"/>
        <w:rPr>
          <w:rFonts w:eastAsia="Trebuchet MS"/>
          <w:b/>
          <w:bCs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 xml:space="preserve">Таблица с примерами общей разбивки ресурсов по предварительным результатам </w:t>
      </w:r>
    </w:p>
    <w:p w:rsidR="00942150" w:rsidRPr="00B42379" w:rsidRDefault="00942150" w:rsidP="00942150">
      <w:pPr>
        <w:widowControl/>
        <w:autoSpaceDE/>
        <w:autoSpaceDN/>
        <w:spacing w:after="240" w:line="252" w:lineRule="auto"/>
        <w:jc w:val="center"/>
        <w:rPr>
          <w:rFonts w:eastAsia="Trebuchet MS"/>
          <w:lang w:val="ru-RU"/>
        </w:rPr>
      </w:pPr>
      <w:r w:rsidRPr="00B42379">
        <w:rPr>
          <w:rFonts w:eastAsia="Trebuchet MS"/>
          <w:noProof/>
        </w:rPr>
        <w:drawing>
          <wp:inline distT="0" distB="0" distL="0" distR="0" wp14:anchorId="44B91B2F" wp14:editId="0C54BE1B">
            <wp:extent cx="5731510" cy="2106295"/>
            <wp:effectExtent l="0" t="0" r="2540" b="0"/>
            <wp:docPr id="28832" name="Picture 2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50" w:rsidRPr="00B42379" w:rsidRDefault="00942150" w:rsidP="00942150">
      <w:pPr>
        <w:keepNext/>
        <w:widowControl/>
        <w:autoSpaceDE/>
        <w:autoSpaceDN/>
        <w:spacing w:after="240" w:line="252" w:lineRule="auto"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Документ по проекту ПДР включает также таблицу, в которой бюджетная смета разбита по категориям расходов. </w:t>
      </w:r>
    </w:p>
    <w:p w:rsidR="00942150" w:rsidRPr="00B42379" w:rsidRDefault="00942150" w:rsidP="00942150">
      <w:pPr>
        <w:widowControl/>
        <w:autoSpaceDE/>
        <w:autoSpaceDN/>
        <w:spacing w:after="240" w:line="252" w:lineRule="auto"/>
        <w:jc w:val="both"/>
        <w:rPr>
          <w:rFonts w:eastAsia="Trebuchet MS"/>
          <w:lang w:val="ru-RU"/>
        </w:rPr>
      </w:pPr>
      <w:r w:rsidRPr="00B42379">
        <w:rPr>
          <w:rFonts w:eastAsia="Trebuchet MS"/>
          <w:noProof/>
        </w:rPr>
        <w:drawing>
          <wp:inline distT="0" distB="0" distL="0" distR="0" wp14:anchorId="2A0DD818" wp14:editId="7027D2BA">
            <wp:extent cx="6225540" cy="22390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63" cy="22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320" w:after="40" w:line="252" w:lineRule="auto"/>
        <w:outlineLvl w:val="0"/>
        <w:rPr>
          <w:rFonts w:eastAsiaTheme="minorEastAsia"/>
          <w:b/>
          <w:bCs/>
          <w:caps/>
          <w:spacing w:val="4"/>
          <w:sz w:val="36"/>
          <w:szCs w:val="28"/>
          <w:lang w:val="ru-RU"/>
        </w:rPr>
      </w:pPr>
      <w:bookmarkStart w:id="190" w:name="_Toc90407936"/>
      <w:bookmarkStart w:id="191" w:name="_Hlk63608589"/>
      <w:r w:rsidRPr="00B42379">
        <w:rPr>
          <w:rFonts w:eastAsiaTheme="minorEastAsia"/>
          <w:b/>
          <w:caps/>
          <w:sz w:val="36"/>
          <w:szCs w:val="20"/>
          <w:lang w:val="ru-RU"/>
        </w:rPr>
        <w:t>Часть II. Управление проектами ПДР</w:t>
      </w:r>
      <w:bookmarkEnd w:id="190"/>
    </w:p>
    <w:p w:rsidR="00942150" w:rsidRPr="00B42379" w:rsidRDefault="00942150" w:rsidP="00942150">
      <w:pPr>
        <w:keepNext/>
        <w:keepLines/>
        <w:widowControl/>
        <w:autoSpaceDE/>
        <w:autoSpaceDN/>
        <w:spacing w:before="320" w:after="40" w:line="252" w:lineRule="auto"/>
        <w:outlineLvl w:val="0"/>
        <w:rPr>
          <w:rFonts w:eastAsiaTheme="minorEastAsia"/>
          <w:b/>
          <w:bCs/>
          <w:caps/>
          <w:spacing w:val="4"/>
          <w:sz w:val="28"/>
          <w:szCs w:val="28"/>
          <w:lang w:val="ru-RU"/>
        </w:rPr>
      </w:pPr>
      <w:bookmarkStart w:id="192" w:name="_Toc90407937"/>
      <w:bookmarkEnd w:id="191"/>
      <w:r w:rsidRPr="00B42379">
        <w:rPr>
          <w:rFonts w:eastAsiaTheme="minorEastAsia"/>
          <w:b/>
          <w:caps/>
          <w:sz w:val="28"/>
          <w:szCs w:val="20"/>
          <w:lang w:val="ru-RU"/>
        </w:rPr>
        <w:t>Глава 5. Управление проектом ПДР</w:t>
      </w:r>
      <w:bookmarkEnd w:id="192"/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После утверждения проекта в КРИС и назначения руководителя проекта начинается реализация проекта ПДР. Этот процесс состоит из трех этапов.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Theme="minorEastAsia"/>
          <w:b/>
          <w:bCs/>
          <w:caps/>
          <w:spacing w:val="4"/>
          <w:sz w:val="28"/>
          <w:szCs w:val="28"/>
          <w:lang w:val="ru-RU"/>
        </w:rPr>
      </w:pPr>
      <w:r w:rsidRPr="00B42379">
        <w:rPr>
          <w:rFonts w:eastAsiaTheme="minorEastAsia"/>
          <w:b/>
          <w:caps/>
          <w:noProof/>
          <w:sz w:val="28"/>
          <w:szCs w:val="20"/>
        </w:rPr>
        <w:drawing>
          <wp:inline distT="0" distB="0" distL="0" distR="0" wp14:anchorId="42CC2ABF" wp14:editId="2D90C0EC">
            <wp:extent cx="5519853" cy="492125"/>
            <wp:effectExtent l="0" t="38100" r="43180" b="60325"/>
            <wp:docPr id="28734" name="Diagram 287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2" r:lo="rId223" r:qs="rId224" r:cs="rId225"/>
              </a:graphicData>
            </a:graphic>
          </wp:inline>
        </w:drawing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Все три этапа принципиально важны для успеха проекта, однако наиболее важным является </w:t>
      </w:r>
      <w:r w:rsidRPr="00B42379">
        <w:rPr>
          <w:rFonts w:eastAsiaTheme="minorEastAsia"/>
          <w:i/>
          <w:szCs w:val="20"/>
          <w:lang w:val="ru-RU"/>
        </w:rPr>
        <w:t>этап создания</w:t>
      </w:r>
      <w:r w:rsidRPr="00B42379">
        <w:rPr>
          <w:rFonts w:eastAsiaTheme="minorEastAsia"/>
          <w:szCs w:val="20"/>
          <w:lang w:val="ru-RU"/>
        </w:rPr>
        <w:t xml:space="preserve">, на котором определяются и анализируются участвующие страны, более тщательно планируются мероприятия и задаются общие параметры управления.  Этот этап охватывает от 3 до максимум 6 первых месяцев проекта. 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i/>
          <w:szCs w:val="20"/>
          <w:lang w:val="ru-RU"/>
        </w:rPr>
        <w:t>Этап реализации</w:t>
      </w:r>
      <w:r w:rsidRPr="00B42379">
        <w:rPr>
          <w:rFonts w:eastAsiaTheme="minorEastAsia"/>
          <w:szCs w:val="20"/>
          <w:lang w:val="ru-RU"/>
        </w:rPr>
        <w:t xml:space="preserve"> охватывает все мероприятия по проекту, а руководитель проекта обязан непрерывно отслеживать реализацию в течение всего этого этапа, чтобы не допускать смещения графика и своевременно реагировать на все риски, которые могут возникнуть. </w:t>
      </w:r>
    </w:p>
    <w:p w:rsidR="00942150" w:rsidRPr="00B42379" w:rsidRDefault="00942150" w:rsidP="004E7639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Этап </w:t>
      </w:r>
      <w:r w:rsidRPr="00B42379">
        <w:rPr>
          <w:rFonts w:eastAsiaTheme="minorEastAsia"/>
          <w:i/>
          <w:szCs w:val="20"/>
          <w:lang w:val="ru-RU"/>
        </w:rPr>
        <w:t>отслеживания и оценки</w:t>
      </w:r>
      <w:r w:rsidRPr="00B42379">
        <w:rPr>
          <w:rFonts w:eastAsiaTheme="minorEastAsia"/>
          <w:szCs w:val="20"/>
          <w:lang w:val="ru-RU"/>
        </w:rPr>
        <w:t xml:space="preserve"> необходим, чтобы обеспечить реализацию проекта в соответствии с графиком и надлежащее расходование ресурсов.  Он дает возможность реагировать на происходящее и ориентировать проект в нужном направлении, а также обеспечивать усвоение всех извлеченных уроков в формате обратной связи, которая поможет в осуществлении будущих проектов.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193" w:name="_Toc90407939"/>
      <w:bookmarkStart w:id="194" w:name="_Toc83043275"/>
      <w:r w:rsidRPr="00B42379">
        <w:rPr>
          <w:rFonts w:eastAsiaTheme="minorEastAsia"/>
          <w:b/>
          <w:sz w:val="28"/>
          <w:szCs w:val="20"/>
          <w:lang w:val="ru-RU"/>
        </w:rPr>
        <w:t>5.2 Отбор стран-участниц/бенефициаров</w:t>
      </w:r>
      <w:bookmarkEnd w:id="193"/>
      <w:r w:rsidRPr="00B42379">
        <w:rPr>
          <w:rFonts w:eastAsiaTheme="minorEastAsia"/>
          <w:b/>
          <w:sz w:val="28"/>
          <w:szCs w:val="20"/>
          <w:lang w:val="ru-RU"/>
        </w:rPr>
        <w:t xml:space="preserve"> </w:t>
      </w:r>
      <w:bookmarkEnd w:id="194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После утверждения проекта ПДР в КРИС заинтересованные государства-члены могут направить в ОКПДР заявление о заинтересованности.  Это заявление о заинтересованности должно быть оформлено в соответствии с критериями отбора, указанными в документе по проекту.  Заявление о заинтересованности должно представляться в виде формы, прилагаемой к документу по проекту (форма 5).  Развивающиеся страны, предлагающие проект, автоматически становятся участвующими странами.  Тем не менее им настоятельно рекомендуется заполнить и представить в ОКПДР форму заявления о заинтересованности.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отсутствие заявления о заинтересованности ОКПДР может связаться с государствами-членам через координаторов региональных групп, чтобы разъяснить цели проекта и предложить им сообщать о своей заинтересованности.  Страны будут отбираться ОКПДР в координации с руководителем проекта.  Если заинтересованные страны отвечают критериям отбора, то ОКПДР и руководитель проекта рассмотрят и проанализируют потребности заинтересованных стран и имеющийся у них потенциал освоения.  При отборе стран учитывается также географическая представленность.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i/>
          <w:sz w:val="28"/>
          <w:lang w:val="ru-RU"/>
        </w:rPr>
      </w:pPr>
    </w:p>
    <w:p w:rsidR="00942150" w:rsidRPr="00B42379" w:rsidRDefault="00942150" w:rsidP="00942150">
      <w:pPr>
        <w:keepNext/>
        <w:widowControl/>
        <w:autoSpaceDE/>
        <w:autoSpaceDN/>
        <w:spacing w:after="120" w:line="252" w:lineRule="auto"/>
        <w:jc w:val="center"/>
        <w:rPr>
          <w:rFonts w:eastAsia="Trebuchet MS"/>
          <w:b/>
          <w:i/>
          <w:sz w:val="28"/>
          <w:lang w:val="ru-RU"/>
        </w:rPr>
      </w:pPr>
      <w:r w:rsidRPr="00B42379">
        <w:rPr>
          <w:rFonts w:eastAsiaTheme="minorEastAsia"/>
          <w:b/>
          <w:i/>
          <w:sz w:val="28"/>
          <w:szCs w:val="20"/>
          <w:lang w:val="ru-RU"/>
        </w:rPr>
        <w:t>Основные тезисы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45E7EA" wp14:editId="05DECF1B">
                <wp:simplePos x="0" y="0"/>
                <wp:positionH relativeFrom="margin">
                  <wp:align>right</wp:align>
                </wp:positionH>
                <wp:positionV relativeFrom="paragraph">
                  <wp:posOffset>16014</wp:posOffset>
                </wp:positionV>
                <wp:extent cx="5575300" cy="3225800"/>
                <wp:effectExtent l="0" t="0" r="25400" b="12700"/>
                <wp:wrapTopAndBottom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0" cy="322627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</w:pPr>
                            <w:r w:rsidRPr="00942150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Этап создания принципиально важен для руководителя проекта; на этом этапе начинается реализация проекта. 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</w:pPr>
                            <w:r w:rsidRPr="00942150">
                              <w:rPr>
                                <w:rFonts w:asciiTheme="minorHAnsi" w:hAnsiTheme="minorHAnsi"/>
                                <w:lang w:val="ru-RU"/>
                              </w:rPr>
                              <w:t>Это также один из ключевых этапов для участвующих стран, которые констатируют и определяют свои приоритеты и согласуют индивидуализированный план реализации проекта.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</w:pPr>
                            <w:r w:rsidRPr="00942150">
                              <w:rPr>
                                <w:rFonts w:asciiTheme="minorHAnsi" w:hAnsiTheme="minorHAnsi"/>
                                <w:lang w:val="ru-RU"/>
                              </w:rPr>
                              <w:t>Предлагающие [развивающиеся или наименее развитые] страны автоматические становятся участниками/бенефициарами проекта.  Они также должны взять на себя обязательства по проекту, заполнив и представив форму участника.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</w:pPr>
                            <w:r w:rsidRPr="00942150">
                              <w:rPr>
                                <w:rFonts w:asciiTheme="minorHAnsi" w:hAnsiTheme="minorHAnsi"/>
                                <w:lang w:val="ru-RU"/>
                              </w:rPr>
                              <w:t>Заинтересованным странам следует представить в ОКПДР форму участника (форма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 </w:t>
                            </w:r>
                            <w:r w:rsidRPr="00942150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5). 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</w:pPr>
                            <w:r w:rsidRPr="00942150">
                              <w:rPr>
                                <w:rFonts w:asciiTheme="minorHAnsi" w:hAnsiTheme="minorHAnsi"/>
                                <w:lang w:val="ru-RU"/>
                              </w:rPr>
                              <w:t>Форма участника (форма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 </w:t>
                            </w:r>
                            <w:r w:rsidRPr="00942150">
                              <w:rPr>
                                <w:rFonts w:asciiTheme="minorHAnsi" w:hAnsiTheme="minorHAnsi"/>
                                <w:lang w:val="ru-RU"/>
                              </w:rPr>
                              <w:t>5) содержит важнейшую информацию о ключевых учреждениях, которые будут участвовать в проекте, и, самое важное, о ключевых контактных лицах.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</w:pPr>
                            <w:r w:rsidRPr="00942150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Руководитель проекта в координации с ОКПДР проведет анализ потребностей заинтересованных стран. </w:t>
                            </w:r>
                          </w:p>
                          <w:p w:rsidR="00B42379" w:rsidRPr="00942150" w:rsidRDefault="00B42379" w:rsidP="00942150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5E7EA" id="Rounded Rectangle 60" o:spid="_x0000_s1046" style="position:absolute;margin-left:387.8pt;margin-top:1.25pt;width:439pt;height:254pt;z-index:2517217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242gwIAAA0FAAAOAAAAZHJzL2Uyb0RvYy54bWysVEtv2zAMvg/YfxB0X524TbMGdYqsQYYB&#10;RRs0HXpmZPkByKImKbGzXz9KdtO062lYDgopUnx8/Ojrm65RbC+tq1FnfHw24kxqgXmty4z/fFp9&#10;+cqZ86BzUKhlxg/S8Zv550/XrZnJFCtUubSMgmg3a03GK+/NLEmcqGQD7gyN1GQs0DbgSbVlklto&#10;KXqjknQ0ukxatLmxKKRzdLvsjXwe4xeFFP6hKJz0TGWcavPxtPHchjOZX8OstGCqWgxlwD9U0UCt&#10;Kekx1BI8sJ2t/wrV1MKiw8KfCWwSLIpayNgDdTMevetmU4GRsRcCx5kjTO7/hRX3+7VldZ7xS4JH&#10;Q0MzesSdzmXOHgk90KWSjGwEVGvcjPw3Zm0HzZEYuu4K24R/6od1EdzDEVzZeSbocjKZTs5HlESQ&#10;7TxNL9PpVYiavD431vnvEhsWhIzbUEcoIiIL+zvne/8Xv5DSoarzVa1UVA7uVlm2B5o2kSTHljMF&#10;ztNlxlfxN6R880xp1hJ502ksD4iGhQJPlTaGgHG65AxUSfwW3sZa3rx2ttwes04n35aL6UdJQtFL&#10;cFVfXYwwuCkdapeRrUOPAeoe3CD5btvFGaXHOWwxP9DgLPaMdkasakpwR82uwRKFCWhaS/9AR6GQ&#10;2sNB4qxC+/uj++BPzCIrZy2tBLX+awdWEoY/NHHuanxxEXYoKheTKVXD7Klle2rRu+YWaQ5j+gAY&#10;EcXg79WLWFhsnml7FyErmUALyt2DPCi3vl9V2n8hF4voRntjwN/pjREheIAuQPvUPYM1A3M8ke4e&#10;X9YHZu+40/uGlxoXO49FHYkVoO5xJVYGhXYu8nP4PoSlPtWj1+tXbP4HAAD//wMAUEsDBBQABgAI&#10;AAAAIQAzZ8Ho3AAAAAYBAAAPAAAAZHJzL2Rvd25yZXYueG1sTI9BS8NAFITvgv9heYI3u2kgTZpm&#10;U1rBg5eCUQRv2+SZDWbfht1tE/+9z5Mehxlmvqn2ix3FFX0YHClYrxIQSK3rBuoVvL0+PRQgQtTU&#10;6dERKvjGAPv69qbSZedmesFrE3vBJRRKrcDEOJVShtag1WHlJiT2Pp23OrL0vey8nrncjjJNko20&#10;eiBeMHrCR4PtV3OxCj7ycNrmz8Y0h+G0Oc4+9Ud8V+r+bjnsQERc4l8YfvEZHWpmOrsLdUGMCvhI&#10;VJBmINgs8oL1WUG2TjKQdSX/49c/AAAA//8DAFBLAQItABQABgAIAAAAIQC2gziS/gAAAOEBAAAT&#10;AAAAAAAAAAAAAAAAAAAAAABbQ29udGVudF9UeXBlc10ueG1sUEsBAi0AFAAGAAgAAAAhADj9If/W&#10;AAAAlAEAAAsAAAAAAAAAAAAAAAAALwEAAF9yZWxzLy5yZWxzUEsBAi0AFAAGAAgAAAAhABLLbjaD&#10;AgAADQUAAA4AAAAAAAAAAAAAAAAALgIAAGRycy9lMm9Eb2MueG1sUEsBAi0AFAAGAAgAAAAhADNn&#10;wejcAAAABgEAAA8AAAAAAAAAAAAAAAAA3QQAAGRycy9kb3ducmV2LnhtbFBLBQYAAAAABAAEAPMA&#10;AADmBQAAAAA=&#10;" fillcolor="window" strokecolor="#75bda7" strokeweight="1pt">
                <v:textbox>
                  <w:txbxContent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lang w:val="ru-RU"/>
                        </w:rPr>
                      </w:pPr>
                      <w:r w:rsidRPr="00942150">
                        <w:rPr>
                          <w:rFonts w:asciiTheme="minorHAnsi" w:hAnsiTheme="minorHAnsi"/>
                          <w:lang w:val="ru-RU"/>
                        </w:rPr>
                        <w:t xml:space="preserve">Этап создания принципиально важен для руководителя проекта; на этом этапе начинается реализация проекта. 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lang w:val="ru-RU"/>
                        </w:rPr>
                      </w:pPr>
                      <w:r w:rsidRPr="00942150">
                        <w:rPr>
                          <w:rFonts w:asciiTheme="minorHAnsi" w:hAnsiTheme="minorHAnsi"/>
                          <w:lang w:val="ru-RU"/>
                        </w:rPr>
                        <w:t>Это также один из ключевых этапов для участвующих стран, которые констатируют и определяют свои приоритеты и согласуют индивидуализированный план реализации проекта.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lang w:val="ru-RU"/>
                        </w:rPr>
                      </w:pPr>
                      <w:r w:rsidRPr="00942150">
                        <w:rPr>
                          <w:rFonts w:asciiTheme="minorHAnsi" w:hAnsiTheme="minorHAnsi"/>
                          <w:lang w:val="ru-RU"/>
                        </w:rPr>
                        <w:t>Предлагающие [развивающиеся или наименее развитые] страны автоматические становятся участниками/бенефициарами проекта.  Они также должны взять на себя обязательства по проекту, заполнив и представив форму участника.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lang w:val="ru-RU"/>
                        </w:rPr>
                      </w:pPr>
                      <w:r w:rsidRPr="00942150">
                        <w:rPr>
                          <w:rFonts w:asciiTheme="minorHAnsi" w:hAnsiTheme="minorHAnsi"/>
                          <w:lang w:val="ru-RU"/>
                        </w:rPr>
                        <w:t>Заинтересованным странам следует представить в ОКПДР форму участника (форма</w:t>
                      </w:r>
                      <w:r>
                        <w:rPr>
                          <w:rFonts w:asciiTheme="minorHAnsi" w:hAnsiTheme="minorHAnsi"/>
                        </w:rPr>
                        <w:t> </w:t>
                      </w:r>
                      <w:r w:rsidRPr="00942150">
                        <w:rPr>
                          <w:rFonts w:asciiTheme="minorHAnsi" w:hAnsiTheme="minorHAnsi"/>
                          <w:lang w:val="ru-RU"/>
                        </w:rPr>
                        <w:t xml:space="preserve">5). 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lang w:val="ru-RU"/>
                        </w:rPr>
                      </w:pPr>
                      <w:r w:rsidRPr="00942150">
                        <w:rPr>
                          <w:rFonts w:asciiTheme="minorHAnsi" w:hAnsiTheme="minorHAnsi"/>
                          <w:lang w:val="ru-RU"/>
                        </w:rPr>
                        <w:t>Форма участника (форма</w:t>
                      </w:r>
                      <w:r>
                        <w:rPr>
                          <w:rFonts w:asciiTheme="minorHAnsi" w:hAnsiTheme="minorHAnsi"/>
                        </w:rPr>
                        <w:t> </w:t>
                      </w:r>
                      <w:r w:rsidRPr="00942150">
                        <w:rPr>
                          <w:rFonts w:asciiTheme="minorHAnsi" w:hAnsiTheme="minorHAnsi"/>
                          <w:lang w:val="ru-RU"/>
                        </w:rPr>
                        <w:t>5) содержит важнейшую информацию о ключевых учреждениях, которые будут участвовать в проекте, и, самое важное, о ключевых контактных лицах.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lang w:val="ru-RU"/>
                        </w:rPr>
                      </w:pPr>
                      <w:r w:rsidRPr="00942150">
                        <w:rPr>
                          <w:rFonts w:asciiTheme="minorHAnsi" w:hAnsiTheme="minorHAnsi"/>
                          <w:lang w:val="ru-RU"/>
                        </w:rPr>
                        <w:t xml:space="preserve">Руководитель проекта в координации с ОКПДР проведет анализ потребностей заинтересованных стран. </w:t>
                      </w:r>
                    </w:p>
                    <w:p w:rsidR="00B42379" w:rsidRPr="00942150" w:rsidRDefault="00B42379" w:rsidP="00942150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195" w:name="_Toc83043276"/>
      <w:bookmarkStart w:id="196" w:name="_Toc90407940"/>
      <w:r w:rsidRPr="00B42379">
        <w:rPr>
          <w:rFonts w:eastAsiaTheme="minorEastAsia"/>
          <w:b/>
          <w:sz w:val="28"/>
          <w:szCs w:val="20"/>
          <w:lang w:val="ru-RU"/>
        </w:rPr>
        <w:t>5.3 Создание структуры управления проектом</w:t>
      </w:r>
      <w:bookmarkEnd w:id="195"/>
      <w:bookmarkEnd w:id="196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Назначенный руководитель проекта ПДР несет общую ответственность за руководство проектом ПДР.  Он подотчетен ОКПДР.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b/>
          <w:bCs/>
          <w:szCs w:val="20"/>
          <w:lang w:val="ru-RU"/>
        </w:rPr>
        <w:t>Руководитель проекта</w:t>
      </w:r>
    </w:p>
    <w:p w:rsidR="00942150" w:rsidRPr="00B42379" w:rsidRDefault="00942150" w:rsidP="00942150">
      <w:pPr>
        <w:widowControl/>
        <w:numPr>
          <w:ilvl w:val="0"/>
          <w:numId w:val="48"/>
        </w:numPr>
        <w:autoSpaceDE/>
        <w:autoSpaceDN/>
        <w:spacing w:after="120" w:line="252" w:lineRule="auto"/>
        <w:ind w:hanging="295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принимает на себя общую ответственность за обеспечение соответствия проекта его целям и реализации предусмотренных проектом выгод; </w:t>
      </w:r>
    </w:p>
    <w:p w:rsidR="00942150" w:rsidRPr="00B42379" w:rsidRDefault="00942150" w:rsidP="00942150">
      <w:pPr>
        <w:widowControl/>
        <w:numPr>
          <w:ilvl w:val="0"/>
          <w:numId w:val="48"/>
        </w:numPr>
        <w:autoSpaceDE/>
        <w:autoSpaceDN/>
        <w:spacing w:after="120" w:line="252" w:lineRule="auto"/>
        <w:ind w:hanging="295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представляет проект перед внутренними (ВОИС) и внешними заинтересованными сторонами;</w:t>
      </w:r>
    </w:p>
    <w:p w:rsidR="00942150" w:rsidRPr="00B42379" w:rsidRDefault="00942150" w:rsidP="00942150">
      <w:pPr>
        <w:widowControl/>
        <w:numPr>
          <w:ilvl w:val="0"/>
          <w:numId w:val="48"/>
        </w:numPr>
        <w:autoSpaceDE/>
        <w:autoSpaceDN/>
        <w:spacing w:after="120" w:line="252" w:lineRule="auto"/>
        <w:ind w:hanging="295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отвечает за своевременную реализацию и качество предварительных результатов; </w:t>
      </w:r>
    </w:p>
    <w:p w:rsidR="00942150" w:rsidRPr="00B42379" w:rsidRDefault="00942150" w:rsidP="00942150">
      <w:pPr>
        <w:widowControl/>
        <w:numPr>
          <w:ilvl w:val="0"/>
          <w:numId w:val="48"/>
        </w:numPr>
        <w:autoSpaceDE/>
        <w:autoSpaceDN/>
        <w:spacing w:after="120" w:line="252" w:lineRule="auto"/>
        <w:ind w:hanging="295"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обеспечивает периодический мониторинг и отчетность (перед ОКПДР, перед КРИС и т.д.).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зависимости от сложности проекта ПДР его структура управления может включать следующее:</w:t>
      </w:r>
    </w:p>
    <w:p w:rsidR="00942150" w:rsidRPr="00B42379" w:rsidRDefault="00942150" w:rsidP="00942150">
      <w:pPr>
        <w:widowControl/>
        <w:numPr>
          <w:ilvl w:val="0"/>
          <w:numId w:val="49"/>
        </w:numPr>
        <w:autoSpaceDE/>
        <w:autoSpaceDN/>
        <w:spacing w:after="120" w:line="252" w:lineRule="auto"/>
        <w:ind w:left="777" w:hanging="357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проектная группа, подчиняющаяся руководителю проекта; </w:t>
      </w:r>
      <w:r w:rsidR="004E7639" w:rsidRPr="00B42379">
        <w:rPr>
          <w:rFonts w:eastAsiaTheme="minorEastAsia"/>
          <w:szCs w:val="20"/>
          <w:lang w:val="ru-RU"/>
        </w:rPr>
        <w:t xml:space="preserve">в нее также должен входить национальный координатор, который координирует осуществление проекта на национальном уровне и регулярно отчитывается перед руководителем проекта; </w:t>
      </w:r>
    </w:p>
    <w:p w:rsidR="00942150" w:rsidRPr="00B42379" w:rsidRDefault="00942150" w:rsidP="00942150">
      <w:pPr>
        <w:widowControl/>
        <w:numPr>
          <w:ilvl w:val="0"/>
          <w:numId w:val="49"/>
        </w:numPr>
        <w:autoSpaceDE/>
        <w:autoSpaceDN/>
        <w:spacing w:after="120" w:line="252" w:lineRule="auto"/>
        <w:ind w:left="777" w:hanging="357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проектный совет (состоящий из представителей различных секторов ВОИС), который периодически проводит совещания, осуществляет надзор и содействует в реализации проекта.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/>
          <w:sz w:val="24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b/>
          <w:sz w:val="24"/>
          <w:szCs w:val="20"/>
          <w:lang w:val="ru-RU"/>
        </w:rPr>
        <w:t xml:space="preserve">Примечание. </w:t>
      </w:r>
      <w:r w:rsidRPr="00B42379">
        <w:rPr>
          <w:rFonts w:eastAsiaTheme="minorEastAsia"/>
          <w:szCs w:val="20"/>
          <w:lang w:val="ru-RU"/>
        </w:rPr>
        <w:t>Структуры руководства проектом должны быть адаптированы к конкретному характеру проектов.  Если проект ПДР направлен на выполнение конкретных экономических исследований, то он должен быть организован не так, как проект ПДР, предполагающий работу на местах в нескольких странах</w:t>
      </w:r>
      <w:r w:rsidR="004E7639" w:rsidRPr="00B42379">
        <w:rPr>
          <w:rFonts w:eastAsiaTheme="minorEastAsia"/>
          <w:szCs w:val="20"/>
          <w:lang w:val="ru-RU"/>
        </w:rPr>
        <w:t>-бенефициарах</w:t>
      </w:r>
      <w:r w:rsidRPr="00B42379">
        <w:rPr>
          <w:rFonts w:eastAsiaTheme="minorEastAsia"/>
          <w:szCs w:val="20"/>
          <w:lang w:val="ru-RU"/>
        </w:rPr>
        <w:t>.  Какая бы структура ни была выбрана, должен быть один ответственный за принятие решений (не группа), отвечающий за результаты.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/>
        <w:outlineLvl w:val="1"/>
        <w:rPr>
          <w:rFonts w:eastAsiaTheme="minorEastAsia"/>
          <w:b/>
          <w:sz w:val="28"/>
          <w:szCs w:val="20"/>
          <w:lang w:val="ru-RU"/>
        </w:rPr>
      </w:pPr>
      <w:bookmarkStart w:id="197" w:name="_Toc90407941"/>
      <w:bookmarkStart w:id="198" w:name="_Toc83043279"/>
      <w:r w:rsidRPr="00B42379">
        <w:rPr>
          <w:rFonts w:eastAsiaTheme="minorEastAsia"/>
          <w:b/>
          <w:sz w:val="28"/>
          <w:szCs w:val="20"/>
          <w:lang w:val="ru-RU"/>
        </w:rPr>
        <w:t xml:space="preserve">5.4 </w:t>
      </w:r>
      <w:bookmarkStart w:id="199" w:name="_Toc83043277"/>
      <w:bookmarkStart w:id="200" w:name="_Toc83056612"/>
      <w:bookmarkStart w:id="201" w:name="_Toc83233147"/>
      <w:bookmarkStart w:id="202" w:name="_Toc88214347"/>
      <w:r w:rsidRPr="00B42379">
        <w:rPr>
          <w:rFonts w:eastAsiaTheme="minorEastAsia"/>
          <w:b/>
          <w:sz w:val="28"/>
          <w:szCs w:val="20"/>
          <w:lang w:val="ru-RU"/>
        </w:rPr>
        <w:t>Структуры мониторинга и оценки</w:t>
      </w:r>
      <w:bookmarkEnd w:id="199"/>
      <w:r w:rsidRPr="00B42379">
        <w:rPr>
          <w:rFonts w:eastAsiaTheme="minorEastAsia"/>
          <w:b/>
          <w:sz w:val="28"/>
          <w:szCs w:val="20"/>
          <w:lang w:val="ru-RU"/>
        </w:rPr>
        <w:t xml:space="preserve"> для руководителей проектов</w:t>
      </w:r>
      <w:bookmarkEnd w:id="197"/>
      <w:bookmarkEnd w:id="200"/>
      <w:bookmarkEnd w:id="201"/>
      <w:bookmarkEnd w:id="202"/>
    </w:p>
    <w:p w:rsidR="00942150" w:rsidRPr="00B42379" w:rsidRDefault="00942150" w:rsidP="00942150">
      <w:pPr>
        <w:keepNext/>
        <w:keepLines/>
        <w:widowControl/>
        <w:autoSpaceDE/>
        <w:autoSpaceDN/>
        <w:spacing w:before="120"/>
        <w:outlineLvl w:val="1"/>
        <w:rPr>
          <w:rFonts w:eastAsiaTheme="minorEastAsia"/>
          <w:b/>
          <w:bCs/>
          <w:sz w:val="28"/>
          <w:szCs w:val="28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Подготовка проектов ПДР и управление ими осуществляется в соответствии с принятыми в ВОИС принципами УКР (управления, ориентированного на конечный результат).  УКР означает планирование результатов и их мониторинг.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Для проектов ПДР ВОИС используются логические структуры, также называемые логико-структурными матрицами («логфреймами»); они позволяют задавать рамки планирования, мониторинга и оценки.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Логико-структурная матрица — это системный аналитический инструмент планирования ориентированных на результат проектов в области развития.  Этот инструмент используется различными организациями, в том числе в системе ООН, для мониторинга и оценки проектов, ориентированных на развитие.  В первую очередь этот инструмент предназначен для руководителей проектов и специалистов по оценке.</w:t>
      </w:r>
    </w:p>
    <w:p w:rsidR="00942150" w:rsidRPr="00B42379" w:rsidRDefault="00942150" w:rsidP="00942150">
      <w:pPr>
        <w:widowControl/>
        <w:autoSpaceDE/>
        <w:autoSpaceDN/>
        <w:rPr>
          <w:rFonts w:eastAsiaTheme="minorEastAsia"/>
          <w:szCs w:val="20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логико-структурных матрицах представлены:</w:t>
      </w:r>
    </w:p>
    <w:p w:rsidR="00942150" w:rsidRPr="00B42379" w:rsidRDefault="00942150" w:rsidP="00942150">
      <w:pPr>
        <w:widowControl/>
        <w:numPr>
          <w:ilvl w:val="0"/>
          <w:numId w:val="42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стратегия вмешательства (цепочка результатов) от мероприятий до воздействия, а также допущения о внешних факторах, которые, как ожидается, будут способствовать достижению этих результатов;</w:t>
      </w:r>
    </w:p>
    <w:p w:rsidR="00942150" w:rsidRPr="00B42379" w:rsidRDefault="00942150" w:rsidP="00942150">
      <w:pPr>
        <w:widowControl/>
        <w:numPr>
          <w:ilvl w:val="0"/>
          <w:numId w:val="42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показатели (базовые, целевые) для измерения того, были ли достигнуты ожидаемые предварительные результаты, итоги и воздействие;</w:t>
      </w:r>
    </w:p>
    <w:p w:rsidR="00942150" w:rsidRPr="00B42379" w:rsidRDefault="00942150" w:rsidP="00942150">
      <w:pPr>
        <w:widowControl/>
        <w:numPr>
          <w:ilvl w:val="0"/>
          <w:numId w:val="42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средства проверки: инструменты для измерения результатов.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Для определения соответствующей стратегии вмешательства требуется тщательный анализ проблемы, контекста и заинтересованных сторон (большое значение имеют этапы I и II разработки концепции проекта).  Необходимо полностью понять проблему, которую предстоит решить, и выяснить, какие заинтересованные стороны необходимо привлечь.  В противном случае проект ПДР не обеспечит должной поддержки (предварительных результатов) для получения ожидаемых выгод (итогов).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Логико-структурные матрицы полезны для фиксации ключевой информации по проекту в кратком и удобочитаемом формате.</w:t>
      </w:r>
    </w:p>
    <w:p w:rsidR="00942150" w:rsidRPr="00B42379" w:rsidRDefault="00942150" w:rsidP="00B42379">
      <w:pPr>
        <w:pageBreakBefore/>
        <w:widowControl/>
        <w:autoSpaceDE/>
        <w:autoSpaceDN/>
        <w:spacing w:after="120" w:line="252" w:lineRule="auto"/>
        <w:rPr>
          <w:rFonts w:eastAsia="Trebuchet MS"/>
          <w:b/>
          <w:iCs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Диаграмма IV. Аннотированный шаблон логической схемы, детально разработанный руководителем проекта на этапе создания на основе документа по проекту ПДР</w:t>
      </w:r>
    </w:p>
    <w:tbl>
      <w:tblPr>
        <w:tblStyle w:val="TableGrid"/>
        <w:tblW w:w="9900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1"/>
        <w:gridCol w:w="588"/>
        <w:gridCol w:w="19"/>
        <w:gridCol w:w="1856"/>
        <w:gridCol w:w="2237"/>
        <w:gridCol w:w="1714"/>
        <w:gridCol w:w="1388"/>
        <w:gridCol w:w="1851"/>
      </w:tblGrid>
      <w:tr w:rsidR="00942150" w:rsidRPr="00B42379" w:rsidTr="00B42379">
        <w:tc>
          <w:tcPr>
            <w:tcW w:w="225" w:type="dxa"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599" w:type="dxa"/>
            <w:gridSpan w:val="2"/>
            <w:vMerge w:val="restart"/>
            <w:shd w:val="clear" w:color="auto" w:fill="FFFFFF"/>
            <w:textDirection w:val="btL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ind w:left="113" w:right="113"/>
              <w:rPr>
                <w:rFonts w:eastAsia="Trebuchet MS"/>
                <w:b/>
                <w:bCs/>
                <w:lang w:val="ru-RU"/>
              </w:rPr>
            </w:pPr>
            <w:r w:rsidRPr="00B42379">
              <w:rPr>
                <w:rFonts w:eastAsia="Trebuchet MS"/>
                <w:b/>
                <w:lang w:val="ru-RU"/>
              </w:rPr>
              <w:t>ВЕРТИКАЛЬНАЯ ЛОГИКА = цепочка результатов</w:t>
            </w:r>
          </w:p>
        </w:tc>
        <w:tc>
          <w:tcPr>
            <w:tcW w:w="9076" w:type="dxa"/>
            <w:gridSpan w:val="6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  <w:r w:rsidRPr="00B42379">
              <w:rPr>
                <w:rFonts w:eastAsia="Trebuchet MS"/>
                <w:b/>
                <w:lang w:val="ru-RU"/>
              </w:rPr>
              <w:t>Логическая структура</w:t>
            </w:r>
          </w:p>
        </w:tc>
      </w:tr>
      <w:tr w:rsidR="00942150" w:rsidRPr="00B42379" w:rsidTr="00B42379">
        <w:tc>
          <w:tcPr>
            <w:tcW w:w="225" w:type="dxa"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99" w:type="dxa"/>
            <w:gridSpan w:val="2"/>
            <w:vMerge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877" w:type="dxa"/>
            <w:gridSpan w:val="2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2240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b/>
                <w:sz w:val="18"/>
                <w:lang w:val="ru-RU"/>
              </w:rPr>
              <w:t>Описание проекта</w:t>
            </w:r>
          </w:p>
        </w:tc>
        <w:tc>
          <w:tcPr>
            <w:tcW w:w="1716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b/>
                <w:sz w:val="18"/>
                <w:lang w:val="ru-RU"/>
              </w:rPr>
              <w:t>Показатель</w:t>
            </w:r>
          </w:p>
        </w:tc>
        <w:tc>
          <w:tcPr>
            <w:tcW w:w="1390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b/>
                <w:sz w:val="18"/>
                <w:lang w:val="ru-RU"/>
              </w:rPr>
              <w:t>Средства проверки</w:t>
            </w:r>
          </w:p>
        </w:tc>
        <w:tc>
          <w:tcPr>
            <w:tcW w:w="1853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b/>
                <w:sz w:val="18"/>
                <w:lang w:val="ru-RU"/>
              </w:rPr>
              <w:t>Допущение</w:t>
            </w:r>
          </w:p>
        </w:tc>
      </w:tr>
      <w:tr w:rsidR="00942150" w:rsidRPr="00906825" w:rsidTr="00B42379">
        <w:tc>
          <w:tcPr>
            <w:tcW w:w="225" w:type="dxa"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99" w:type="dxa"/>
            <w:gridSpan w:val="2"/>
            <w:vMerge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877" w:type="dxa"/>
            <w:gridSpan w:val="2"/>
            <w:shd w:val="clear" w:color="auto" w:fill="808080" w:themeFill="background1" w:themeFillShade="8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b/>
                <w:sz w:val="18"/>
                <w:lang w:val="ru-RU"/>
              </w:rPr>
              <w:t>Воздействие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b/>
                <w:sz w:val="18"/>
                <w:lang w:val="ru-RU"/>
              </w:rPr>
              <w:t>(Примечание. Эта часть не всегда актуальна для проектов ПДР)</w:t>
            </w:r>
          </w:p>
        </w:tc>
        <w:tc>
          <w:tcPr>
            <w:tcW w:w="2240" w:type="dxa"/>
            <w:shd w:val="clear" w:color="auto" w:fill="A6A6A6" w:themeFill="background1" w:themeFillShade="A6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Долгосрочные выгоды и эффекты, создаваемые предварительными результатами</w:t>
            </w:r>
          </w:p>
        </w:tc>
        <w:tc>
          <w:tcPr>
            <w:tcW w:w="1716" w:type="dxa"/>
            <w:shd w:val="clear" w:color="auto" w:fill="A6A6A6" w:themeFill="background1" w:themeFillShade="A6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Как и по каким критериям будет измеряться достижение долгосрочного воздействия?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Укажите базовый показатель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 xml:space="preserve">Укажите целевой показатель </w:t>
            </w:r>
          </w:p>
        </w:tc>
        <w:tc>
          <w:tcPr>
            <w:tcW w:w="1390" w:type="dxa"/>
            <w:shd w:val="clear" w:color="auto" w:fill="A6A6A6" w:themeFill="background1" w:themeFillShade="A6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Как и кем будет собираться информация?</w:t>
            </w:r>
          </w:p>
        </w:tc>
        <w:tc>
          <w:tcPr>
            <w:tcW w:w="1853" w:type="dxa"/>
            <w:shd w:val="clear" w:color="auto" w:fill="A6A6A6" w:themeFill="background1" w:themeFillShade="A6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Если итог(и) достигнут(ы) и допущения верны (на данном уровне), то проект ПДР сможет способствовать долгосрочному воздействию.</w:t>
            </w:r>
          </w:p>
        </w:tc>
      </w:tr>
      <w:tr w:rsidR="00942150" w:rsidRPr="00906825" w:rsidTr="00B42379">
        <w:tc>
          <w:tcPr>
            <w:tcW w:w="225" w:type="dxa"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FBC0324" wp14:editId="7AD16F17">
                      <wp:simplePos x="0" y="0"/>
                      <wp:positionH relativeFrom="column">
                        <wp:posOffset>50812</wp:posOffset>
                      </wp:positionH>
                      <wp:positionV relativeFrom="paragraph">
                        <wp:posOffset>-1038731</wp:posOffset>
                      </wp:positionV>
                      <wp:extent cx="45719" cy="2991337"/>
                      <wp:effectExtent l="114300" t="38100" r="88265" b="19050"/>
                      <wp:wrapNone/>
                      <wp:docPr id="28721" name="Connecteur droit avec flèche 28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2991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58B6C0">
                                    <a:lumMod val="7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10719" id="Connecteur droit avec flèche 28681" o:spid="_x0000_s1026" type="#_x0000_t32" style="position:absolute;margin-left:4pt;margin-top:-81.8pt;width:3.6pt;height:235.5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RHAgIAAMsDAAAOAAAAZHJzL2Uyb0RvYy54bWysU0uO2zAM3RfoHQTtG8ee5mfEGaBJp5t+&#10;AvSzZ2TZFiBLAqXEyY16j16slOwG03ZXdCNQpPhIPj5tH6+9ZheJXllT8Xw250waYWtl2op//fL0&#10;as2ZD2Bq0NbIit+k54+7ly+2gytlYTura4mMQIwvB1fxLgRXZpkXnezBz6yThoKNxR4CXbHNaoSB&#10;0HudFfP5Mhss1g6tkN6T9zAG+S7hN40U4VPTeBmYrjj1FtKJ6TzFM9ttoWwRXKfE1Ab8Qxc9KENF&#10;71AHCMDOqP6C6pVA620TZsL2mW0aJWSagabJ539M87kDJ9MsRI53d5r8/4MVHy9HZKqueLFeFTln&#10;Bnpa094aQ9zJM7IarQoMLlKwRv/4TothxXq5ziN1g/MlIezNEaebd0eMPFwb7Om9ct9IFYkZmpVd&#10;E/G3O/HyGpgg5+vFKt9wJihSbDb5w8MqomcjTIRz6MM7aXsWjYr7gKDaLkxtWhxLwOW9D2Pir4SY&#10;bOyT0pr8UGrDhoqvliQdKgckuEZDILN3RIE3LWegW1KyCJi69larOqbHbI/taa+RXYDUtFi/We7n&#10;6ZE+9x9sPbpXizlhj01M79MkvwHF7g7guzElhWIKlAGUfmtqFm6OthBQgWm1nOC0iU9kUvU0aFzA&#10;SHm0Tra+pU1k8UaKSZUndUdJPr+T/fwP7n4CAAD//wMAUEsDBBQABgAIAAAAIQCIkgHF4AAAAAkB&#10;AAAPAAAAZHJzL2Rvd25yZXYueG1sTI/NTsMwEITvlXgHa5G4VK3Tn4QoZFOhIC7cKEGiNydekojY&#10;jmw3Td8e9wTH0YxmvskPsxrYRNb1RiNs1hEw0o2RvW4Rqo/XVQrMeaGlGIwmhCs5OBR3i1xk0lz0&#10;O01H37JQol0mEDrvx4xz13SkhFubkXTwvo1VwgdpWy6tuIRyNfBtFCVciV6HhU6MVHbU/BzPCmH6&#10;7Mv9MrZUnq7p/u3lVNXqq0J8uJ+fn4B5mv1fGG74AR2KwFSbs5aODQhpeOIRVptklwC7BeItsBph&#10;Fz3GwIuc/39Q/AIAAP//AwBQSwECLQAUAAYACAAAACEAtoM4kv4AAADhAQAAEwAAAAAAAAAAAAAA&#10;AAAAAAAAW0NvbnRlbnRfVHlwZXNdLnhtbFBLAQItABQABgAIAAAAIQA4/SH/1gAAAJQBAAALAAAA&#10;AAAAAAAAAAAAAC8BAABfcmVscy8ucmVsc1BLAQItABQABgAIAAAAIQCNMtRHAgIAAMsDAAAOAAAA&#10;AAAAAAAAAAAAAC4CAABkcnMvZTJvRG9jLnhtbFBLAQItABQABgAIAAAAIQCIkgHF4AAAAAkBAAAP&#10;AAAAAAAAAAAAAAAAAFwEAABkcnMvZG93bnJldi54bWxQSwUGAAAAAAQABADzAAAAaQUAAAAA&#10;" strokecolor="#3a8f98" strokeweight="6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  <w:gridSpan w:val="2"/>
            <w:vMerge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877" w:type="dxa"/>
            <w:gridSpan w:val="2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b/>
                <w:sz w:val="18"/>
                <w:lang w:val="ru-RU"/>
              </w:rPr>
              <w:t>Итог</w:t>
            </w:r>
          </w:p>
        </w:tc>
        <w:tc>
          <w:tcPr>
            <w:tcW w:w="2240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Прямые выгоды и эффекты, создаваемые предварительными результатами проекта ПДР</w:t>
            </w:r>
          </w:p>
        </w:tc>
        <w:tc>
          <w:tcPr>
            <w:tcW w:w="1716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Как и по каким критериям будет измеряться достижение итогов?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Укажите базовый показатель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 xml:space="preserve">Укажите целевой показатель </w:t>
            </w:r>
          </w:p>
        </w:tc>
        <w:tc>
          <w:tcPr>
            <w:tcW w:w="1390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Как и кем будет собираться информация?</w:t>
            </w:r>
          </w:p>
        </w:tc>
        <w:tc>
          <w:tcPr>
            <w:tcW w:w="1853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Если предварительные результаты реализованы, а допущения верны (на данном уровне), то будут получены ожидаемые итоги.</w:t>
            </w:r>
          </w:p>
        </w:tc>
      </w:tr>
      <w:tr w:rsidR="00942150" w:rsidRPr="00906825" w:rsidTr="00B42379">
        <w:tc>
          <w:tcPr>
            <w:tcW w:w="225" w:type="dxa"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99" w:type="dxa"/>
            <w:gridSpan w:val="2"/>
            <w:vMerge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877" w:type="dxa"/>
            <w:gridSpan w:val="2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b/>
                <w:sz w:val="18"/>
                <w:lang w:val="ru-RU"/>
              </w:rPr>
              <w:t>Предварительные результаты</w:t>
            </w:r>
          </w:p>
        </w:tc>
        <w:tc>
          <w:tcPr>
            <w:tcW w:w="2240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Конкретные продукты и услуги, обеспечиваемые проектами ПДР, также называемые практическими результатами</w:t>
            </w:r>
          </w:p>
        </w:tc>
        <w:tc>
          <w:tcPr>
            <w:tcW w:w="1716" w:type="dxa"/>
            <w:tcBorders>
              <w:bottom w:val="nil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Как и по каким критериям будет оцениваться реализация предварительных результатов?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Укажите целевой показатель</w:t>
            </w:r>
          </w:p>
        </w:tc>
        <w:tc>
          <w:tcPr>
            <w:tcW w:w="1390" w:type="dxa"/>
            <w:tcBorders>
              <w:bottom w:val="nil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Как и кем будет собираться информация?</w:t>
            </w:r>
          </w:p>
        </w:tc>
        <w:tc>
          <w:tcPr>
            <w:tcW w:w="1853" w:type="dxa"/>
            <w:tcBorders>
              <w:bottom w:val="nil"/>
            </w:tcBorders>
            <w:shd w:val="clear" w:color="auto" w:fill="7FC0DB"/>
          </w:tcPr>
          <w:p w:rsidR="00942150" w:rsidRPr="00B42379" w:rsidRDefault="00942150" w:rsidP="00B42379">
            <w:pPr>
              <w:widowControl/>
              <w:autoSpaceDE/>
              <w:autoSpaceDN/>
              <w:spacing w:after="120"/>
              <w:jc w:val="left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Если мероприятия проведены, а допущения верны (на данном уровне), то предварительные результаты сформированы.</w:t>
            </w:r>
          </w:p>
        </w:tc>
      </w:tr>
      <w:tr w:rsidR="00B42379" w:rsidRPr="00906825" w:rsidTr="00B42379">
        <w:tc>
          <w:tcPr>
            <w:tcW w:w="236" w:type="dxa"/>
            <w:gridSpan w:val="2"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607" w:type="dxa"/>
            <w:gridSpan w:val="2"/>
            <w:vMerge w:val="restart"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858" w:type="dxa"/>
            <w:tcBorders>
              <w:bottom w:val="single" w:sz="4" w:space="0" w:color="FFFFFF"/>
            </w:tcBorders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b/>
                <w:sz w:val="18"/>
                <w:lang w:val="ru-RU"/>
              </w:rPr>
              <w:t>Мероприятия</w:t>
            </w:r>
          </w:p>
        </w:tc>
        <w:tc>
          <w:tcPr>
            <w:tcW w:w="2240" w:type="dxa"/>
            <w:tcBorders>
              <w:bottom w:val="single" w:sz="4" w:space="0" w:color="FFFFFF"/>
              <w:right w:val="nil"/>
            </w:tcBorders>
            <w:shd w:val="clear" w:color="auto" w:fill="7FC0DB"/>
          </w:tcPr>
          <w:p w:rsidR="00942150" w:rsidRPr="00B42379" w:rsidRDefault="00942150" w:rsidP="00B42379">
            <w:pPr>
              <w:widowControl/>
              <w:autoSpaceDE/>
              <w:autoSpaceDN/>
              <w:spacing w:after="120"/>
              <w:jc w:val="left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Мероприятия, необходимые для получения ожидаемых предварительных результатов проекта ПДР (заполняется на этапе создания)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FFFFFF"/>
              <w:right w:val="nil"/>
              <w:tl2br w:val="nil"/>
              <w:tr2bl w:val="nil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FFFFFF"/>
              <w:right w:val="nil"/>
              <w:tl2br w:val="nil"/>
              <w:tr2bl w:val="nil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FFFFFF"/>
              <w:right w:val="nil"/>
              <w:tl2br w:val="nil"/>
              <w:tr2bl w:val="nil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</w:tr>
      <w:tr w:rsidR="00942150" w:rsidRPr="00906825" w:rsidTr="00B42379">
        <w:tc>
          <w:tcPr>
            <w:tcW w:w="236" w:type="dxa"/>
            <w:gridSpan w:val="2"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9057" w:type="dxa"/>
            <w:gridSpan w:val="5"/>
            <w:vMerge w:val="restart"/>
            <w:tcBorders>
              <w:bottom w:val="single" w:sz="24" w:space="0" w:color="FFFFFF"/>
            </w:tcBorders>
            <w:shd w:val="clear" w:color="auto" w:fill="3494BA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F9FBE97" wp14:editId="3E5F7CCC">
                      <wp:simplePos x="0" y="0"/>
                      <wp:positionH relativeFrom="column">
                        <wp:posOffset>-69313</wp:posOffset>
                      </wp:positionH>
                      <wp:positionV relativeFrom="paragraph">
                        <wp:posOffset>111565</wp:posOffset>
                      </wp:positionV>
                      <wp:extent cx="5687367" cy="45719"/>
                      <wp:effectExtent l="0" t="114300" r="0" b="164465"/>
                      <wp:wrapNone/>
                      <wp:docPr id="28722" name="Connecteur droit avec flèche 28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87367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3494BA">
                                    <a:lumMod val="7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71FE4" id="Connecteur droit avec flèche 28680" o:spid="_x0000_s1026" type="#_x0000_t32" style="position:absolute;margin-left:-5.45pt;margin-top:8.8pt;width:447.8pt;height:3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Nd+gEAAMEDAAAOAAAAZHJzL2Uyb0RvYy54bWysU82O0zAQviPxDpbvNG22bbpV0xW0LBdY&#10;KgEP4NpOYsl/GrtN+0a8By/G2AndBW6IizPj8Xwz882XzcPFaHKWEJSzNZ1NppRIy51Qtq3pt6+P&#10;b1aUhMisYNpZWdOrDPRh+/rVpvdrWbrOaSGBIIgN697XtIvRr4si8E4aFibOS4vBxoFhEV1oCwGs&#10;R3Sji3I6XRa9A+HBcRkC3u6HIN1m/KaRPH5umiAj0TXF3mI+IZ/HdBbbDVu3wHyn+NgG+4cuDFMW&#10;i96g9iwycgL1F5RRHFxwTZxwZwrXNIrLPANOM5v+Mc2XjnmZZ0Fygr/RFP4fLH86H4AoUdNyVZUl&#10;JZYZXNPOWYvcyRMQAU5Fws6Sk0b/+I6LIeVqucrU9T6sEWFnD4BEJi/4AyQeLg2Y9MUJySXTfb3R&#10;LS+RcLxcLFfV3bKihGNsvqhm92kdxXOyhxA/SGdIMmoaIjDVdnFszsEsU87OH0McEn8lpMrWPSqt&#10;8361JX1NqyUKBosxlFmjWUTTeBw82JYSplvUL4+QIYPTSqT0BBSgPe40kDNDDd3N7+fv3uZH+mQ+&#10;OTFcV4spYg9NjO/zJL8Bpe72LHRDSg4N+otM6fdWkHj1yH0ExWyr5QinbWpCZi2Pgz4TnayjE9fM&#10;f5E81EmuPGo6CfGlj/bLP2/7EwAA//8DAFBLAwQUAAYACAAAACEAAGV6YOEAAAAJAQAADwAAAGRy&#10;cy9kb3ducmV2LnhtbEyPy07DMBBF90j8gzVIbFDrpKqaNMSpeHWRRSUoFWzdeEgi4nEUu2n69wwr&#10;WI7u0b1n8s1kOzHi4FtHCuJ5BAKpcqalWsHhfTtLQfigyejOESq4oIdNcX2V68y4M73huA+14BLy&#10;mVbQhNBnUvqqQav93PVInH25werA51BLM+gzl9tOLqJoJa1uiRca3eNTg9X3/mQVjPJVPh7q58+P&#10;y7q82w3J9qUsY6Vub6aHexABp/AHw68+q0PBTkd3IuNFp2AWR2tGOUhWIBhI02UC4qhgsUxBFrn8&#10;/0HxAwAA//8DAFBLAQItABQABgAIAAAAIQC2gziS/gAAAOEBAAATAAAAAAAAAAAAAAAAAAAAAABb&#10;Q29udGVudF9UeXBlc10ueG1sUEsBAi0AFAAGAAgAAAAhADj9If/WAAAAlAEAAAsAAAAAAAAAAAAA&#10;AAAALwEAAF9yZWxzLy5yZWxzUEsBAi0AFAAGAAgAAAAhADFxY136AQAAwQMAAA4AAAAAAAAAAAAA&#10;AAAALgIAAGRycy9lMm9Eb2MueG1sUEsBAi0AFAAGAAgAAAAhAABlemDhAAAACQEAAA8AAAAAAAAA&#10;AAAAAAAAVAQAAGRycy9kb3ducmV2LnhtbFBLBQYAAAAABAAEAPMAAABiBQAAAAA=&#10;" strokecolor="#276f8b" strokeweight="6pt">
                      <v:stroke endarrow="block"/>
                    </v:shape>
                  </w:pict>
                </mc:Fallback>
              </mc:AlternateConten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ГОРИЗОНТАЛЬНАЯ ЛОГИКА = взаимосвязь между целями, показателями, средствами проверки</w:t>
            </w:r>
          </w:p>
        </w:tc>
      </w:tr>
      <w:tr w:rsidR="00942150" w:rsidRPr="00906825" w:rsidTr="00B42379">
        <w:trPr>
          <w:trHeight w:val="448"/>
        </w:trPr>
        <w:tc>
          <w:tcPr>
            <w:tcW w:w="236" w:type="dxa"/>
            <w:gridSpan w:val="2"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9057" w:type="dxa"/>
            <w:gridSpan w:val="5"/>
            <w:vMerge/>
            <w:tcBorders>
              <w:bottom w:val="single" w:sz="24" w:space="0" w:color="FFFFFF"/>
            </w:tcBorders>
            <w:shd w:val="clear" w:color="auto" w:fill="3494BA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</w:tr>
      <w:tr w:rsidR="00942150" w:rsidRPr="00B42379" w:rsidTr="00B42379">
        <w:tc>
          <w:tcPr>
            <w:tcW w:w="236" w:type="dxa"/>
            <w:gridSpan w:val="2"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9057" w:type="dxa"/>
            <w:gridSpan w:val="5"/>
            <w:tcBorders>
              <w:top w:val="single" w:sz="24" w:space="0" w:color="FFFFFF"/>
            </w:tcBorders>
            <w:shd w:val="clear" w:color="auto" w:fill="3494BA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b/>
                <w:sz w:val="18"/>
                <w:lang w:val="ru-RU"/>
              </w:rPr>
              <w:t>Пояснения</w:t>
            </w:r>
          </w:p>
        </w:tc>
      </w:tr>
      <w:tr w:rsidR="00B42379" w:rsidRPr="00906825" w:rsidTr="00B42379">
        <w:tc>
          <w:tcPr>
            <w:tcW w:w="236" w:type="dxa"/>
            <w:gridSpan w:val="2"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858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2240" w:type="dxa"/>
            <w:shd w:val="clear" w:color="auto" w:fill="7FC0DB"/>
          </w:tcPr>
          <w:p w:rsidR="00942150" w:rsidRPr="00B42379" w:rsidRDefault="00942150" w:rsidP="00B42379">
            <w:pPr>
              <w:widowControl/>
              <w:autoSpaceDE/>
              <w:autoSpaceDN/>
              <w:spacing w:after="120"/>
              <w:jc w:val="left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 xml:space="preserve">Деятельность в рамках проекта ПДР объясняется в форме цепочки результатов (этапы III и IV). </w:t>
            </w:r>
          </w:p>
          <w:p w:rsidR="00942150" w:rsidRPr="00B42379" w:rsidRDefault="00942150" w:rsidP="00B42379">
            <w:pPr>
              <w:widowControl/>
              <w:autoSpaceDE/>
              <w:autoSpaceDN/>
              <w:spacing w:after="120"/>
              <w:jc w:val="left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Логику вмешательства следует читать снизу вверх.</w:t>
            </w:r>
          </w:p>
        </w:tc>
        <w:tc>
          <w:tcPr>
            <w:tcW w:w="1716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Показатели для измерения достижения целей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 xml:space="preserve">Могут быть как количественными (число), так и качественными (суждения). </w:t>
            </w:r>
          </w:p>
        </w:tc>
        <w:tc>
          <w:tcPr>
            <w:tcW w:w="1390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853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</w:tr>
    </w:tbl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Theme="minorEastAsia"/>
          <w:szCs w:val="20"/>
          <w:lang w:val="ru-RU"/>
        </w:rPr>
      </w:pPr>
      <w:r w:rsidRPr="00B42379">
        <w:rPr>
          <w:rFonts w:eastAsiaTheme="minorEastAsia"/>
          <w:szCs w:val="20"/>
          <w:lang w:val="ru-RU"/>
        </w:rPr>
        <w:t>Большая часть информации, необходимой для составления логической структуры, собрана на более ранней стадии разработки проекта.  Например, цепочка результатов, разработанная для концептуального документа, может быть использована для заполнения части логико-структурной матрицы, как показано на диаграмме IV.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Theme="minorEastAsia"/>
          <w:szCs w:val="20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2"/>
        <w:rPr>
          <w:rFonts w:eastAsiaTheme="minorEastAsia"/>
          <w:b/>
          <w:i/>
          <w:spacing w:val="4"/>
          <w:sz w:val="24"/>
          <w:szCs w:val="24"/>
          <w:lang w:val="ru-RU"/>
        </w:rPr>
      </w:pPr>
      <w:bookmarkStart w:id="203" w:name="_Toc76740409"/>
      <w:bookmarkStart w:id="204" w:name="_Toc76741076"/>
      <w:bookmarkStart w:id="205" w:name="_Toc76742638"/>
      <w:bookmarkStart w:id="206" w:name="_Toc83043278"/>
      <w:bookmarkStart w:id="207" w:name="_Toc83056608"/>
      <w:bookmarkStart w:id="208" w:name="_Toc83233143"/>
      <w:bookmarkStart w:id="209" w:name="_Toc88214343"/>
      <w:bookmarkStart w:id="210" w:name="_Toc90407942"/>
      <w:r w:rsidRPr="00B42379">
        <w:rPr>
          <w:rFonts w:eastAsiaTheme="minorEastAsia"/>
          <w:b/>
          <w:i/>
          <w:sz w:val="24"/>
          <w:szCs w:val="20"/>
          <w:lang w:val="ru-RU"/>
        </w:rPr>
        <w:t>Как преобразовать цепочку результатов в логическую структуру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i/>
          <w:iCs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i/>
          <w:iCs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i/>
          <w:iCs/>
          <w:lang w:val="ru-RU"/>
        </w:rPr>
      </w:pPr>
      <w:r w:rsidRPr="00B42379">
        <w:rPr>
          <w:rFonts w:eastAsiaTheme="minorEastAsia"/>
          <w:i/>
          <w:noProof/>
          <w:szCs w:val="20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043850F" wp14:editId="69548051">
                <wp:simplePos x="0" y="0"/>
                <wp:positionH relativeFrom="margin">
                  <wp:align>center</wp:align>
                </wp:positionH>
                <wp:positionV relativeFrom="paragraph">
                  <wp:posOffset>-274778</wp:posOffset>
                </wp:positionV>
                <wp:extent cx="5436870" cy="3143250"/>
                <wp:effectExtent l="19050" t="0" r="30480" b="57150"/>
                <wp:wrapNone/>
                <wp:docPr id="28723" name="Groupe 28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870" cy="3143250"/>
                          <a:chOff x="0" y="0"/>
                          <a:chExt cx="5436870" cy="3143250"/>
                        </a:xfrm>
                      </wpg:grpSpPr>
                      <wps:wsp>
                        <wps:cNvPr id="28724" name="Connecteur droit avec flèche 28686"/>
                        <wps:cNvCnPr/>
                        <wps:spPr>
                          <a:xfrm flipH="1">
                            <a:off x="1206500" y="565150"/>
                            <a:ext cx="1485900" cy="235585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lgDash"/>
                            <a:round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28725" name="Connecteur droit avec flèche 28685"/>
                        <wps:cNvCnPr/>
                        <wps:spPr>
                          <a:xfrm flipH="1">
                            <a:off x="1003300" y="565150"/>
                            <a:ext cx="654050" cy="257810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lgDash"/>
                            <a:round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28726" name="Connecteur droit avec flèche 28687"/>
                        <wps:cNvCnPr/>
                        <wps:spPr>
                          <a:xfrm flipH="1">
                            <a:off x="1466850" y="565150"/>
                            <a:ext cx="2292350" cy="217805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lgDash"/>
                            <a:round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28727" name="Connecteur droit avec flèche 28688"/>
                        <wps:cNvCnPr/>
                        <wps:spPr>
                          <a:xfrm flipH="1">
                            <a:off x="1968500" y="565150"/>
                            <a:ext cx="2794000" cy="194310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lgDash"/>
                            <a:round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28728" name="Connecteur droit avec flèche 28690"/>
                        <wps:cNvCnPr/>
                        <wps:spPr>
                          <a:xfrm>
                            <a:off x="2952750" y="1168400"/>
                            <a:ext cx="2178050" cy="151130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lgDash"/>
                            <a:round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g:grpSp>
                        <wpg:cNvPr id="28729" name="Groupe 51219"/>
                        <wpg:cNvGrpSpPr/>
                        <wpg:grpSpPr>
                          <a:xfrm>
                            <a:off x="0" y="0"/>
                            <a:ext cx="5436870" cy="1168400"/>
                            <a:chOff x="0" y="0"/>
                            <a:chExt cx="5436870" cy="1168400"/>
                          </a:xfrm>
                        </wpg:grpSpPr>
                        <wpg:graphicFrame>
                          <wpg:cNvPr id="28730" name="Diagrama 4"/>
                          <wpg:cNvFrPr/>
                          <wpg:xfrm>
                            <a:off x="0" y="0"/>
                            <a:ext cx="5436870" cy="69215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227" r:lo="rId228" r:qs="rId229" r:cs="rId230"/>
                            </a:graphicData>
                          </a:graphic>
                        </wpg:graphicFrame>
                        <wps:wsp>
                          <wps:cNvPr id="28731" name="Zone de texte 51218"/>
                          <wps:cNvSpPr txBox="1"/>
                          <wps:spPr>
                            <a:xfrm>
                              <a:off x="3803650" y="698500"/>
                              <a:ext cx="1327150" cy="469900"/>
                            </a:xfrm>
                            <a:prstGeom prst="rect">
                              <a:avLst/>
                            </a:prstGeom>
                            <a:solidFill>
                              <a:srgbClr val="CEDBE6">
                                <a:alpha val="30000"/>
                              </a:srgbClr>
                            </a:solidFill>
                            <a:ln w="12700" cap="flat" cmpd="sng" algn="ctr">
                              <a:solidFill>
                                <a:srgbClr val="7A8C8E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B42379" w:rsidRPr="00F5178A" w:rsidRDefault="00B42379" w:rsidP="0094215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5178A">
                                  <w:rPr>
                                    <w:sz w:val="18"/>
                                    <w:szCs w:val="18"/>
                                  </w:rPr>
                                  <w:t>Допускаемые внешниие фактор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32" name="Zone de texte 51217"/>
                          <wps:cNvSpPr txBox="1"/>
                          <wps:spPr>
                            <a:xfrm>
                              <a:off x="2369691" y="698500"/>
                              <a:ext cx="1313309" cy="469900"/>
                            </a:xfrm>
                            <a:prstGeom prst="rect">
                              <a:avLst/>
                            </a:prstGeom>
                            <a:solidFill>
                              <a:scrgbClr r="0" g="0" b="0">
                                <a:alpha val="30000"/>
                              </a:scrgbClr>
                            </a:solidFill>
                            <a:ln w="12700" cap="flat" cmpd="sng" algn="ctr">
                              <a:solidFill>
                                <a:srgbClr val="3494BA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B42379" w:rsidRPr="00F5178A" w:rsidRDefault="00B42379" w:rsidP="0094215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5178A">
                                  <w:rPr>
                                    <w:sz w:val="18"/>
                                    <w:szCs w:val="18"/>
                                  </w:rPr>
                                  <w:t>Допускаемые внешниие фактор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43850F" id="Groupe 28692" o:spid="_x0000_s1047" style="position:absolute;margin-left:0;margin-top:-21.65pt;width:428.1pt;height:247.5pt;z-index:251729920;mso-position-horizontal:center;mso-position-horizontal-relative:margin;mso-position-vertical-relative:text" coordsize="54368,31432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FaD2bhANAAAXQAAAFgAAAGRy&#10;cy9kaWFncmFtcy9kYXRhMS54bWzsW11vHLcVfS/Q/7DY14IRySE5pBA5GM6QrQEnNmInaFEUxWh3&#10;JC26X5lZ2VKDAGnyVKRAgT71oWj/Qpo2aIC26V+Q/lEPZz+0I62S0YdlC44NrFbUDpc8vDz38tzL&#10;t985Gg07z4uyGkzGO132Fu12inFv0h+M93e6HzzzRHc71Swf9/PhZFzsdI+LqvvOgx//6O3+/mi7&#10;n8/ydyf9YthBL+NqG2073YPZbLq9tVX1DopRXr01mRZj/HVvUo7yGX4t97f6Zf4C/Y+GW5xStdUf&#10;5PtlPuouOsmv0cUoH4y7D+oxTWePqtnybWcURvewv9P92HqTJgnNiEtMTETGOEliq4mXCdXKJol3&#10;8pNuZ3Y8xSz7k96yu/JpMesMJ8/QHvo5LMfbo0GvnFSTvdlbvcloa7K3N+gVix95OQuTklt6a5gf&#10;Tw5nW4DheTkZsy46SfNZ6GNaTnpFVXU7H1VX7/ajw0HvN9XseFhsVYPRdFig54+qRc/zlm6nd42O&#10;e5PhpKy28l6vGM/Yr3noZdHtoq3bmR4M+yXMpLs1R7iaPinxdisYw3QT6qkQcWpcQmgiJBE6MkQL&#10;nxITu1hRTmUUmU8aUNdf8Wyn+8tnxdFs8qv1b3rwdr59tFeOwk+g3jnCSCIedzvHeEONpiJ8Ot/G&#10;g51e+CPTLJLAp4cPiJhLQcMHts56mZbV7KfFZNQJb3a6i7XCePLt/DnsaP7p5adCczUZDvp+MBzW&#10;vxxX6bDsPM+HO11YdH/yAqucVzM07nR9/W/xhY3HhuPOC4yOxxS7rZdPd7p7w3yGt6MprKMa73c7&#10;+XAf27E3K+uxNJ6uLnxpQGrti2n9b9MXh4lkeXUwHzE6yiazxeeG4xq5vb2iFzbQclHDAs+XGqub&#10;b+9O+sf1iufbw2r2tLbC0D4NL/ggXp6UgCCQR3lI3v9gw/DL/d0VaN6HsW4aKgAZjOvduJf3sCOf&#10;lcXuIdZn1nn3KewwH08qtMKCLFU0ws/l/6UN5GsP/2Q0JkUevibf7lXn/tCrFt+PoYcPzB6c/Onk&#10;q5NvT/558s3Jf06/OPm6c/rpydenvzv9/PRTvH4RDAho4BWfxysmX2+A0HbpRpA25TKmnHinDRGx&#10;SUnCY0+Eo1Ei09QqaVf0M83LZ2U+BkP0jsY1e2mmUymtIDrNFPaRYsRSr0jGnDM8jiIlwV4L2guU&#10;hbmGsSw2aHj7/QtYjPtP8jJ/f7WERUXSxwt0Ws3SUp46wxhhNMUsHdcYJnckcc5mEU+yWPrVLKvB&#10;7v2cpbTMWqEFoTHDCnpliclUSrg21GQ6izxNG4sx5832pEaVkCJ6nXhtM8WE7TI8HCEEmDNKLBe7&#10;uW5+DIquqZEvm7FZ5uxV75sGq902J67x4YKIw2APDovVqGrawYDy2fkmTOl8Uz6cHuTNxu+YzDme&#10;DS5jsYteFs12+oNyBi9H7yfh/gX8+iko9394/eb0j6efhddr8WzGNfMssiTzDAyUckuskSlJZZZJ&#10;xAMIGKIVA13k2URTn3AjiEuVI4KBprUQmiCEibSgkoPFGlv71fBsJKSnkWPERJximAkjCTOUGGqz&#10;TGSK2UysZnmRZ+/JLLVz8HEuJpirRcieKpLojBEnUyHhaJLUxY3FuCLPcoRgsTSvkGfXYyGprUrn&#10;+3edU9UyQmpyqlg2Bxqad/MDqd5y7HrPSfVvIWxFFPvVyZc1rX6G3/59+oeT/65i2pN/nX4emsC3&#10;X55+ds3INsoUT3QsiZQZDtbG42BtI0cUU0wyyhIf44i3OFhfZFyt0tRpFhMuBCciUZ4kUjhipeMO&#10;h/JI6GYw9WoYN4mc5poaoqRmCMA5AnBPPUHcJzLNjWQRXc3yIuPek1k6wUSaJRkxSYy19I4SzSkj&#10;MWWRtoZ5yZrHjCsybgQnZWL5mjAuVzpKVR0x/cC487NsIyZ/vcLYC7LHxRAf1BDc4bpE80p1hD+D&#10;WL89+cfJN9cKZWmkGBjQkkgiikXwyYh2NgbveB1FmVdMuBXlXCRWF3suYh2TzGmEsikYWhufQDLA&#10;0TXycap81oieXg2xQhfQSsWOxImIiOBcEhsljhjFsyxTVnqHiHvhPi4S6z2ZZQqpGQeTjEQJTUMo&#10;q0kC4QeSAVwfdGkHRaGxGFckVsGlxPGmJlYTab1UwTYpoZKKSC9Ft6WeutQ4b00J3awYbNqht6yG&#10;XqSFN/bkfw8p868nfz/9PYTXrzuQAG7CnnGsdOpUQqSr8z2pJEZKThiOWdBgXWwpDo+X8grLHDNC&#10;4LDpwwlbOUsS5RSOopwrk7jU+ubZ89WwZ+TT1EQMWa1IQRdGWoVY7jSBBGlT4bk1EaLnS4PvezLL&#10;BBJMHM4U1FMNV2YMBBkJz4ZZ0syC++xZ8D0tkaJcU8LBaEWVVNWk9zBrnwcMD72Xj5BjCK/I04SG&#10;OuGRjmdzna3W+tH6qE70fZiX1fxbIcUtjCEfD0aPniO/GhJEw+fDIAKGp/DQ4LfFz5BVHRbV/K/F&#10;Ud6b52I2dTvPKwRdvyHrX55u0JGiEOIFXI3NkG7gCdEIduFfnVAxTZ2wcP5Lu8B4vgOxdjm8GqA5&#10;YiEWOXo8Hh6vofZoFxCMkY1FOm4F5cM+snQXsJWrsVzEtnfwbn40R6z2YAGs3sGTslhIzavG3cPh&#10;sJi5cb47LBbqdJ21XCDZ7PkSeEPn18majMkHT6+SNYFgmUXUIfDxBoGeRaY0STSYi+tIG6ZllrK2&#10;i9UyA3Nm3qvFejpFom1tcRZ23uS1yy0OGSjDdWxIZmLEcRZ7VHMLSRIpWJcgllMJjo7tLK5dguXa&#10;FrdugvUs3ziLw5HACAs+kFEMevBMES2RU2QgVMcTBnH1zDkGW1ltyVANERrOCLWlFn37FpfEEJyk&#10;EgQuEMymofInKAMgMlNGMe2NSltzXDup+doWh2KKMP8z//HmWVwKWgCZEZr64JVUBi0f8hKLoP8J&#10;k3AfJ23poaUWd/sWB6+ZMhonBHkJWBy1BsmlDJEhUhMeSRipMt12Eu2ktmtbHLLHb7jFmUhm2mgP&#10;IRqxv3AhWwYTJDy1kU4FskfJWmj83RzXUqS4fYvjLtNMCNR9WGwWEaFgzYT6CpMqiSoQCM9CtbW4&#10;dhrEtS1OXLS4Tu8QVUK9fFj8IlRoKcCPkha0PRqMPeLd94rB/sHupPz5TjeSMV85mWZ0No/x7n/c&#10;t4idVuWJqO1Zf79Wq9guW9Cpyt5VShv7RVWXH37c0tmh+8dlf6cL5xUerd+HYH1RnFR/dcvkz1K3&#10;q59pR9+LuBMgrQPTqgzq2sC0POksgQEYlwLTst6rAUy72H0jMO1k0GsD09JZLYGB87kUmJaqdhOY&#10;VhrxRmC8iqTniSIQllEP4uEArEh4XUfn4shmhjXjjsd7KHhebKyW55DVxmp5BlrCdN5+4IPCBrl+&#10;ifFGBJB/tSahiPBD0CU0SxB5mQx+UKL6lvo45me1IsGDrSPQ0mesEGjpr+4WAR+jYCRGVjPGqQBO&#10;FAWYEMos8UjbhjxKxm3Tia4j0JIsVwi0PJXcLQKhYAbF1wkOeBEO50hkE50AC0wfUZDUFJUwjTBi&#10;HYGWm3+FQMso+W4RaKd0rnZ+y9sCqzm33CfLOSNWCo9udqntJN0GQbYTuzfSg0ctsXWJJpRl0FaR&#10;GYJO7h0SVRxpRsjKXq9lGc/Rw1VhainkLmG6G4LUlkphrce8OTR0qzhEK5RmI/RGhZkRMaNN5Wp9&#10;c7QMGVaG0lKYvVsE2tUDXntztHSjyzlDnrt0c7Qs72xsjnYC1cbNEWcpFDHUJaXIGqE4CWJZgnsm&#10;BHeGKGUiFJA0o4cnebluHS3t/fW2DuSndcyURE1sACGLUIKgEzhSpGR06iPPWVP1uCEILeXwy8zl&#10;5URRLspihZsmJDYKNClQoWA1zEH7jEPfRuaNNVNQNwThiqHk+TPaywEh5dTgxo6Gxu+x/tpBcY2c&#10;Iwy6WBKYEKnVRhhxQxBaytRLSzh/7HhJIAjK4SUlQe4RBYsWvhKVcSjlEF5QlTqZyGY0eUMQrhhQ&#10;ng8tXg4IlhulNGqTXJSiuIgCiQSlLQTVmig68ihbis+qdsKh4oYgZO3k46UloMKw4UJeDgiSJ0Ya&#10;FPXg8hYsAeeskPJCBgyHLJboNIrCZYG1lNcNQbhiYK3uBATQfxpZOAYuOUDIcNdTswwSuYE4iRIn&#10;jnrS2wShpay7tATcDr0DS/CWZSYUsekQR4oMJSNGWxy0Tco4moxP126d3Hw7XPGYDdX11kGo1cx1&#10;CXN3fxFCvTiY4HLyvFABN1NrjXN+KfewHFy43L3xMvXihni4Sq1X98PRYzU9u3PuUNu2uHZeTW/Q&#10;baec3xAvH/ZBG6PB+MMCt3evfYsdE0cNKuYdqs7wo1NP+uNUcYZcqyQpTAWFOgz3kiiSlY7FkPFx&#10;5YhauM4aNCZQINILt7EfjvaXU9wfMXFhVN+DHaMr7OYlE/MKiMXo6gVcrk/9y+o6/4P/AwAA//8D&#10;AFBLAwQUAAYACAAAACEAsgOdWYEFAAANGQAADgAAAGRycy9lMm9Eb2MueG1s7Fnbbtw2EH0v0H8g&#10;9N7s6rqSkHXgrL1pgCAJkBQB+kZL1AWQRJXketf9ov5Hf6yHpCTv+h4nMdDAfpApcUgOZ84MeWZf&#10;vtq1DTlnQta8Wzrui7lDWJfxvO7KpfPH5/VvsUOkol1OG96xpXPBpPPq6NdfXm77lHm84k3OBMEk&#10;nUy3/dKplOrT2UxmFWupfMF71qGz4KKlCq+inOWCbjF728y8+TyabbnIe8EzJiW+nthO58jMXxQs&#10;Ux+KQjJFmqUD3ZR5CvM808/Z0UualoL2VZ0NatBHaNHSusOi01QnVFGyEfW1qdo6E1zyQr3IeDvj&#10;RVFnzOwBu3HnV3bzRvBNb/ZSptuyn8wE016x06Onzd6ffxSkzpeOFy883yEdbeEmszIjXhwlnrbR&#10;ti9TiL4R/af+oxg+lPZNb3tXiFb/x4bIzlj3YrIu2ymS4WMY+FG8gBMy9Plu4HvhYP+sgpOujcuq&#10;03tGzsaFZ1q/SZ1tDyzJS3PJbzPXp4r2zHhBahvsmSsYzbXiXQeosY0gueC1IvScZaRo/v0HONZW&#10;jCNrRTPDqhtMKFMJa472g3zd/44gMkAaLOl68yicw2iwWRiF7miy0ahuEIeJ7tdG9fwwjK3EZBqa&#10;9kKqN4y3RDeWjlSC1mWlBp25sOvR83dSwbEYOA7QinV8XTeNiZKmI1usEQZmOYpgLRqqsHLbAz6y&#10;Kx1CmxJZIFPCbEHyps71cD2RFOXZqhHknCIS1+s5/rRJsNyBmF77hMrKyjWlbms5miIWuty0Kkbz&#10;0y4n6qIHVDvkFUdr1rLcIQ2DArplJBWtm0tJKgTf3iwKNZpOr8JMzhhMoYFkPaRbZzy/MI4D2gzA&#10;dFg8EdLChyMtfCzS5nPfvwNpERwPbFmghYvYnRw4Bv+Im2eg/X+BFj0caIvHAi2IIp2lbktpnpcg&#10;kY1Icxexhp1NFc9IS3+alLZ4ONLixyIt0UC7A2mLBIfZgDQ3CfznnPYzHp6gIPZWe+81LTGJRp/q&#10;uOjdck3Tt4ThcuYlobcYMpnrRrG+GZl7x3g784bsZQ5NN3RdfcA+p7Inu50NpGDiL3t392QExUB1&#10;QtdzE5tnvjPVOUDGV1GdvZHTff4q1dFbNOx1LcDcbtipj/xm4X9SU8i2lAR7+1yLic+Np+uDSRzI&#10;4UBIjFbj+EEhHShD81Y6fD+/z63SIBR52aaCNW9zORBhfLjG7B4+4TAJagFXuPQNU8Ai4OknPNu0&#10;rFO28ABVqELVQ1Z1Lx0i0hzaiLe5q9sNN21Pt/8C/8R3cGuRZrZtHACX7pnHUKHJcoOXDx37NFzD&#10;xwYsXv4EsyI5IwrpjBEdIPsHsS4EELV7zUHtXQuokS2NtHxKlH4890FjzZUvSsyZfJAnXd9baCSZ&#10;PBlEiWa0d6ZJAbZtOOYttPWAUx5Qz9XpyevTyI5t+opaoom8PC05iF/nppYAu94CoiT7JgK8OI5X&#10;8emwxwNlDwmw6RrE7iWoane2s6WcyR+WsxLBbeFL9tm6BsN+R6X6SAUqXdgJqnfqAx5Fw8Gi+dBy&#10;SMXF3zd91/IIGvSCSyP3gPv/taECJLx52wHfiRsEmFaZlyBceHgR+z1n+z3dpl1xlASAOmhnmlpe&#10;NWOzELz9giLfsV4VXbTLsPbSQeXBNlfK1vNQJMzY8bERQnGtp+pd96nPxoKKNuzn3Rcq+oGfali/&#10;52N1h6ZXoGRldRLr+PFG8aI25ZHLSgAA8uSFAB8Z5bbg3OdjXxOcnh8lUQL7o4J0c3C6KAzgvNQl&#10;pu8fnNlQGLJORGkTPj7TT216ekuIDoN+aIz6QRK8PjZqyIoiD5rSFfjE/ZniuwTxUHgdC0/PQQw8&#10;/NAgvrxamdA2NXeDsLuO6XT6FePoPwAAAP//AwBQSwMEFAAGAAgAAAAhANIz3PkdAQAAZgMAABkA&#10;AABkcnMvX3JlbHMvZTJvRG9jLnhtbC5yZWxztJNdT8MgFIbvTfwPhHtLOz9jRndhY7LEG3X+gBNK&#10;WzLgVGBq/7246WITVr3ZJTzhPU9yXuaLD6PJm3ReoeW0yHJKpBVYK9ty+rK6P7uhxAewNWi0ktNB&#10;erooT0/mT1JDiI98p3pPYor1nHYh9LeMedFJAz7DXtpIGnQGQjy6lvUg1tBKNsvzK+Z+Z9BylEmW&#10;NaduWZ9Tshr6OPnvbGwaJWSFYmOkDYkRrFbQOjCPGyXWz2HQMoaDa2Xg9Bt59rqHRRblKUt7zY7g&#10;9QADbkLCSW/BpE9xBJ8KAiRs6ng96XJ5wMUo4dBjEzKBhu3W9bWm63ETftZUOXiPPUwZ7MikxMUB&#10;iUQp/12cO9TofEJIbMHeh41+R/kJAAD//wMAUEsDBBQABgAIAAAAIQB6zctH4AAAAAgBAAAPAAAA&#10;ZHJzL2Rvd25yZXYueG1sTI9BS8NAFITvgv9heYK3dpOmqSVmU0pRT0WwFcTba/Y1Cc2+Ddltkv57&#10;15Mehxlmvsk3k2nFQL1rLCuI5xEI4tLqhisFn8fX2RqE88gaW8uk4EYONsX9XY6ZtiN/0HDwlQgl&#10;7DJUUHvfZVK6siaDbm474uCdbW/QB9lXUvc4hnLTykUUraTBhsNCjR3taiovh6tR8DbiuE3il2F/&#10;Oe9u38f0/Wsfk1KPD9P2GYSnyf+F4Rc/oEMRmE72ytqJVkE44hXMlkkCItjrdLUAcVKwTOMnkEUu&#10;/x8ofgAAAP//AwBQSwMEFAAGAAgAAAAhAAPAojwRBAAA30EAABgAAABkcnMvZGlhZ3JhbXMvY29s&#10;b3JzMS54bWzsnF1P2zAUhu8n7T9Evh9pGSBWERAfq4SE0KSx68lNnDTCcTLbhfLvZzuf7aClsbs0&#10;xdyUJsqx8+T49fHxSc8u5gl2nhBlcUo8MDwYAAcRPw1iEnng18P4yylwGIckgDglyAMviIGL88+f&#10;zoIoGfkpTim7QaEjrBA2Esc8MOU8G7ku86cogewgzRARZ8OUJpCLrzRyAwqfhf0Eu4eDwYkbxDCi&#10;MAGFEdjCRAJjApwZif/M0G3ggRkloyT2acrSkB/4aeKmYRj7qPiAlMumj91TN78FF/o+Inz4+xCc&#10;qzvjMcfIeYLYA8DNDwWI+YtHfMjvGM/Piv8d/pIJQoUp4GQ0FkSHoiFpwlXAGlcw/oLR3QQ7BCbi&#10;MpIGaFC0HsYYX2MqjDsJ4lMPUJQhyMVZOFJckTib96VsrWyhvjTvF47JOy1hPqz6WV2VG0FhiHye&#10;2ylo8Pldabk6Mq66XR36vnilglDeeG67/FZggDiOyL1gMeySxTLV7nhIt+gUxW64Be7eJ3YDxBMi&#10;uiikikCcTWGuIMcD8adGfkNcCr3qu5rI0VNKen0vH05UJYavXerpbowdieHIYgij2yT6gaGvM7FI&#10;EeEx4X3RkLVjvumifF6HMnmUwuftIhlL+t+Q1TjpiXXoV1YGxjGzePJAIWGHNxoB6aJunGwl9iij&#10;9/e31V18H0Y/LVa11K3WjLX2Voc2Ft+JxVqs+yuGJrCWEjDUkQDRI5UHqAPyTVMV5QAvLekO37XB&#10;AZ/XuREjwYEPMU5nMqMj00I1ibU9Wb71+tK2EBdVctVqsH+YIWPcJtWAxKAxZ5fDrL2vNWMRXS+q&#10;BG3jSUFisNkA5Q02G6Aw2GwAyCC9ntq4Xuy1VMIyrvYx1k7HTWEzEhg0H0enWrUcaOjKdrcoO9W7&#10;/ULZqWbuE8odWUSp1NEUBsV296qUzNY1wPg6q5bT4c1OyOmHob0TirtE+3RFurHfvr0TorzXtMPo&#10;0vdbLKJlhCjBNHbcv61ww/Zr7P8+NQaPppNiKRlbyksFXsYpqwor68uyPLEuozNOmdNLWclmjPOR&#10;1Yw8wb1ULzixgrFtwWApjgMdYdbPH/d/blMQNSXBcvSA4nilMegtRA+oWHacii3I53u9+uK3Ittm&#10;cdh2py7dHmx93Wc8tCgDOPsAVRlB/x6gilns0+vp01Pi2aKowCYC5AtN5fRbhvGvBvUKcYt0rUW8&#10;GeIWOVqLeDPELRKzFvG7EYsyz2nWvohOxo71SwzbjVNL4etfuBI8XuljZvUO46pdmB6lv+UwLR+q&#10;kdIPTg1wrt25quRc2HvYEyc3Dl/U4ZtTklV76O09vHnP/VMRip4e5ptL9SuTofmXVeUSfSmP8FYj&#10;WwevVwKh1lT5bxqIn2U4/wsAAP//AwBQSwMEFAAGAAgAAAAhAFnLpJrbAwAADVEAABwAAABkcnMv&#10;ZGlhZ3JhbXMvcXVpY2tTdHlsZTEueG1s7JzdTtswFMfvJ+0dIt+PtLBNqCJFfKgSEkKIsQdwHSe1&#10;cOxgu1DefraTpkxioqGEOeHctGma49T+2ecc/+306HhV8OiBKs2kSNB4b4QiKohMmcgT9Pt29u0Q&#10;RdpgkWIuBU3QE9XoePr1y1GaFxNtnjg9p1lkCxF6Yk8laGFMOYljTRa0wHpPllTYbzOpCmzsR5XH&#10;qcKPtviCx/uj0c84ZThXuEB1IfgNRRSYCRQtBbtf0os0QUslJgUjSmqZmT0ii1hmGSO0fsPKuFv/&#10;iA/j+yUjd74asWZFyekYTX3VDDOcRg+YJwjF1amUavL3GYLNpTbVt/Y4Mk+lbaKqIBSVitkWHY1H&#10;I1dC7BrsuYEmVNCDdHqE7emCKmwNtEmQVGYhbYuUC0ZmSgrjrPGEs3xhblgeKWbJmIWi9NqgKGXK&#10;fmpu0BTa4Lmc80jY8hMkZEpHdfWa67q7eXmQ1g1nVteqPvRN7asjbmy/YekqQfv2N+GJJiqfn3EV&#10;2frYTmjraF/n7tU1nq2/M3AXZozzxtbhet22NnGX0iyjxDT2rj1et2+M/P0tksa+YEKqugzb4amr&#10;gO803IzrH55V19c9oG4A3xv8seVTdaD1p5oWF1eW17o7Aq+qr4TL64EKIPaRI8ysdhxh2LpUQPaR&#10;yHZ2ii6EgUvsSwhztFxw97lI99kOJBxVpvTGhMPROgBaPUkPHa3vQKsntLL8osivOSYQvZq51Hsm&#10;9M7xNTPe58f/ml353A+Y1FPqMJjMYZA4YaOzhLz1INFsfquw0PvnIebc20kBn002yvJfQK3TYeTG&#10;p1e331HsmwO1StXtzPl1QW3tH8dB+sftpPGX/eN2vrVrWb11wCKYc7k0MC3qYFrUGgbW2rh+BOrP&#10;Zrlou3HVpOPOadVqTjVb6m65ydEKMcuDxcHNSvtmKdfRAmW1Lzq4owXKap9ogbLaF1olVmeLgFUK&#10;iF8vxa/n1CCO9XGsQTzrIzWIa/2jFqa6tEtc224WHJy6tAla4/OhBa0BIBlaRBoAkqGFm54iyfIT&#10;QkDc6yL0t1bFiRQzwNHVgxitcfh9QDA6OnoupjUOo07cpvxAgeyyorqdbXA57xx8VTC+SkvOUgge&#10;nW0Rae2tPJCQHdYuk/SeOizP5BS8VjBey08+ZtJuzHm8gqe3Qkm01nkvgPEPk4cTU3zCBVQCo+Kd&#10;mFN/YDPbe29ma511eRZD0997mm15FkMT3vvMYmiKe09Z2Oc5FmWA4WK7BYyXnwnoKYr07hRghDLt&#10;MApgBDQzD9NJfULVStGH29XA4sV2seb/rnhs/jTA/ovh9A8AAAD//wMAUEsDBBQABgAIAAAAIQBD&#10;uInvyAYAAEMlAAAYAAAAZHJzL2RpYWdyYW1zL2xheW91dDEueG1s7Fpbb9s2FH4fsP8g6L3xJU3q&#10;BnULDGm2Am06rNkPoCXK1kCJKkknTn/9DnlIiZQpwU7XpN320loXnvv5zkV59WZXseSWClnyepnO&#10;TqZpQuuM52W9XqZ/3lw9W6SJVKTOCeM1Xab3VKZvXv/806t8XV0wcs+36pIWCVCp5QXcW6YbpZqL&#10;yURmG1oRecIbWsPTgouKKLgU60kuyB3Qr9hkPp2eT/KSrAWpUkuEPIBERco6TbZ1+XlL3+XLdCvq&#10;i6rMBJe8UCcZrya8KMqM2v+IUJr12WQxQRUmIOyt4PUsfW0UU6ViNLklbJmmE7yVU5mFdzKi3kuF&#10;T+F3ou4bMFAjeEalTJNGlMv05XQ61RQm2lz+AUmq5pIokmwlBQOC6S3rHG5+4DllSLjRPKwIq7X9&#10;cbfhjDqq3gHDxVHG81LdM6oZWS0i1B2jpNJstfkgCFCZnGdO/0Z1z2exm/NWTyMzUs12dWejXd2R&#10;OIWwEpllBrZV+ufM3PwoUAR91/62egO1jsLzGIV5RwGIhRTQB55AB9oztGDGxOOZU0eNb/jTmOGf&#10;H2X4s5jZjjL8eYzCmOFN7PuuexGjgBFhHA7EQtftUdCotBc+GBGGAhALKTzQ+YG3ESuuIUuSmlSQ&#10;69fw79Tm7S0RbaTnpbARS+qyen8LCKuhhN0y5z9BZfmF/ga4yqjEp3RHMtW60ieXbTiXPk+HFWXh&#10;CQJGK7Z1tkzhaJoQAfgNcqQJb5Yp/bxNkUsNOGwlJmxt05wBejo4KQvMXMoClqfRQxY6CMB3R+pS&#10;czUKF4JXf7SUgZ8FQk3bYaLRDenIDWmorQLikCqAoH7Js21FawPp5xNBGVFQzOSmbACFxcWKlWAB&#10;J37+F+IpQqVmaHUAj3wsHM70Df7cHg8MDplEdqUEM0NNtLavyO6SNmqDZl8rai0xtwQyEEx1gYKX&#10;1nRwCKrkMs3whw4uuOBVw2WpCQla3JgSs3FRFBy/O/T43ehxVIYLZN8QcbOLvu+kjb3fxpyzp9Ha&#10;qunkDA/C1VGM8P1RRlCAqyteq09frGVCjqgaBur5WVRHSbMRAlaE1i0+P7h5pX1pWOKFb9BRuUct&#10;+yBuBSCLbu7iWsb5fY12yG86wM8FQBDnsiEZxHgIVs/OtVsQusPEEVtGW7jVF73gCmh7OWRgCdob&#10;lPCaXKcJpKxG8msXAR4136MmNYcjCMBggKYRP5AXSL0l2cbDbiipCCVa7kZhmtdQaCxs7FWeTiWE&#10;rw7Luyc2+b5fVH0RQ9UFGPKoMjYGqcxmfhAOw5gWjUyLE23ixeFTHccpKhim3BhmBnr0MxSkd7Cj&#10;34ugjsvLhYv1oIBEVegzaQljnRpkMjuZzQ3c9LPXXA80GS8PqJJRy33nLu1Kt44wA8bTk3nUCdEQ&#10;7DvhB/L0QKsX4KGHuBBeBqLfXV85S+2B9D6g7sEjxgNCY9hJfyA75GDGcjNXbH6HKO7dXG0Zo+pt&#10;TVaM5vjMDL2Gt0+xA17V9Un99nHmhoSgf5zB1HUc1CGU42huNxZua/KY/fJYCs9cp4uyCq4bj0W7&#10;UHhqqQfCsTHdv63BkrKiV4UdJu851o1FoWNhED3OsWM1DBEXWwJIfN0hMT0OOBwx478JZL/Ljs8I&#10;6gPMhd4kETQ4Fpdm03ibuPqKs+yAs6ezOF9xwFkrswlMz5ajgXp2QLH5r9h+yOeH2N76LWr7gXT7&#10;59DfcO3gHxG/u7Yttq2fZhf6fgWbGEFvYdrcrw8Pg32kAzWn3YJI9YspILD6sQWtqx5mDYKFp7/W&#10;OY81xLMXg8OBRZmshtZN40K3b3AbIr9iCAr7pSdYr4xm4cKq/GiCJpsyp79SDl8qnJFIbClkpB6I&#10;36BcQHANVItwZA16bW+zYPqdgQWEj8/QpGAR6M66snQo8MfeR1iPPcHkjz1BOIcn/aTXYf0Nkzua&#10;7fvT9Oyly5iCM8bvPpWrzkOyXN0IUoPPIG26GNjDDFxIYGp3TZ5sXNeOAYvfvR6z+dImxvgLPINb&#10;Tc/+zjudYtZd1l7Rq4G5bO76V6+2GgTzAw96E7MjCWZU04h/rNm913TEB2gotea4SSf45a3L8Lxb&#10;DQVq27WPnyeHUcGefiDtxlX5hKuqNh/hbRyDB0ZiFB/btWfTk64S9KxpE8fqB2r0lkRzmBeO2xJ1&#10;1t8vddnmSUahuZsPgo55fnpsx+zXi6ceKoayxn01QFn/5aMQbHswyELHwmbzm45C5svW+Cj0/9DT&#10;fqycu5VrD3qC3iQy9PzgVv5Oxhu/Spmu79CPBgf2PfOFKxBf0fe0NQPL3H+sAYo0/HvG927AX+68&#10;/hsAAP//AwBQSwMEFAAGAAgAAAAhAP9e3PPiBQAA9iEAABkAAABkcnMvZGlhZ3JhbXMvZHJhd2lu&#10;ZzEueG1s7FpLb9tGEL4X6H8geC0YLd+kEDkQRSkIkLRG7AC9rvmQifJV7kq2UxRIk1ORAgV66qFo&#10;/0Ka1qiBtulfoP5RZ3dJiZLtNIhj5FHZAE0uZ2ZnZ2fm48z65q3jLJXmUUWSIh/I6g0kS1EeFGGS&#10;Twfyg/2J4sgSoTgPcVrk0UA+iYh8a+fjj26GpOyHFT4CQglk5KQfTrOBfEhp2e/1SHAYZZjcKMoo&#10;h7dxUWWYwmM17TVMWdrTELJ6YYKnFc7kVggpzwnJkqAqSBHTG0GR9Yo4ToKoFcOEOJtC8DkR/61H&#10;hpNc3uHLIuV+FUXiPp/frsq9crcSj8Gn891KSsKBDIbKcQYWkXvLVw0pDPSYeTZ4p0JQQ05KKSvC&#10;KL0Dsr5ydAuNXdVQDN/zFcPWhorj6CPF0MaGZaPR2PD8rxvt8vmrqsPoVrqsuAhfDu4fx1W2cxP3&#10;waLSMWy+rtmydAI3yHWQwdaF+9ExlQL2UnVU3VRlKQACUNA0ECPoraSUFaG3oyKT2M1ABgeYVwUz&#10;Ke7j+V1CBXVLxYZJkSbhJElT/nBCRmklzXE6kMGpwuJIllJMKAwO5An/aSZcY0tz6Qi002wEGxJg&#10;cJ44xRRusxIMS/KpLOF0Cq4d0IrrssZNzk26DwvuTIz4z0UTs4X4mBwKjUGQX9CGLs255eI4Cmiz&#10;cOYOwuz8jp6k4F+4n+b3oxjcCQysCe2CanrA7ACLhgVBDML1gF2F+TgD44zBbEte9ZV4G5aVbkt+&#10;9Er8EV8QMPH5i5wu+bMkLxrrsriPlhuZUrVRPBb0TWQQYQBmC3rsFeEJE3kAfyG4SBlMEjDuXdj8&#10;XVxBLIMJIEOBTx0W1UNZOqrYNpMvZ7iKYKvu5ASsZyCkyxLlDw5C4KhV5/6gc5/PslEBTgYkMJW4&#10;BfcBP8kDmEB4SvMwonwfmHZ5MZzRIk4aPxbKshcpoXtsOTxcSjYC4SWlc5iCCV06nxRG8T4+2HsI&#10;2loQ1MLoab5XBowJdNkNqPAml3ndcsdXBJ6wfZe0JYOx1dthTDdF6uZKJNByCgjeJhNUjLxiamOW&#10;96uZcv8BmAdUtVhcfRFVDBwg1QpHWYvbxmF54E4mHc3XIg2CMsklelJGMQ4ga0KGPZiBs1Dp3p4s&#10;lTgvCIwiDXnIQjr8bX/bPIQ7zJ9kuRJhZiDcD8jGi4A0loP1MAK6U/9QP69f1L/XZ/Vfi6f1qbR4&#10;VJ8uvlk8WTyC61OWxMBecAV6ZpPGSVvPFF76+Xqy1HTbdC9PlzZyHPV8tuyK4hBBYDKeEbpooFum&#10;qzm2q/iurSuG57qKo3lIcSEDj4ea71tD8/rRAFmGaUBMvTuAcHFuZnuczrJ7RSiCx249nQ9/BtjG&#10;XVNrh2GHRdrnm73upG8YTDpA0iAYU/ZwFi214uELCmG6OQRL2hzCaXmI1wdfspgNgGIxu0wpTA2R&#10;zrf4JIB1i08fBj5JYVJRSFnvKVL9BMD0CLDqH7ieLb5fPGbX1wIoVYfCSL08f18JoYa26dumZSij&#10;kQtVimOOlCFUDYrpW66lOhPXGl1/vaLBVz+A8FtEqO6nj+l41qj5puugEXw/iU+5dTSCz9XlFx4R&#10;YrZwtC2XtuXSB1Yuvedw9AurlKBwel4/44D0GJ7+XHxX/70so+o/Fk/YECDVs8Xj1y6mLANpl2fy&#10;K2EV9M5GKrKHyhhNAKuQ5yqe63vK0B9ZE3WompbvXHs1pasucm3zHcEqzYLmosVr+W7ltMWqphe5&#10;LZ22rT3eVvhftfZehlXn+uTnWxuijl7vp7zNpt+PAEkv6t/qs9cqn3RDszXj8oR9JUjSxr6jGoah&#10;ON4YKYbuOYrrqqrijizTcCxHcw3r2iHJ0EzTVOF4D6plV3ecttF60YGPiQzdaVvN7bFRe5Tzxg58&#10;Lu7vXeRX2z6d6Bpvz5H4Qdr2HAlOElfHRO/DOdIHBjY/178uvoXzpVMJGnZXwR3DRDZgy2VZ2bIt&#10;127OlTpJ+cJzpeaASfwvA39o/vVi518AAAD//wMAUEsBAi0AFAAGAAgAAAAhAGAmNyhcAQAAdgQA&#10;ABMAAAAAAAAAAAAAAAAAAAAAAFtDb250ZW50X1R5cGVzXS54bWxQSwECLQAUAAYACAAAACEAOP0h&#10;/9YAAACUAQAACwAAAAAAAAAAAAAAAACNAQAAX3JlbHMvLnJlbHNQSwECLQAUAAYACAAAACEAFaD2&#10;bhANAAAXQAAAFgAAAAAAAAAAAAAAAACMAgAAZHJzL2RpYWdyYW1zL2RhdGExLnhtbFBLAQItABQA&#10;BgAIAAAAIQCyA51ZgQUAAA0ZAAAOAAAAAAAAAAAAAAAAANAPAABkcnMvZTJvRG9jLnhtbFBLAQIt&#10;ABQABgAIAAAAIQDSM9z5HQEAAGYDAAAZAAAAAAAAAAAAAAAAAH0VAABkcnMvX3JlbHMvZTJvRG9j&#10;LnhtbC5yZWxzUEsBAi0AFAAGAAgAAAAhAHrNy0fgAAAACAEAAA8AAAAAAAAAAAAAAAAA0RYAAGRy&#10;cy9kb3ducmV2LnhtbFBLAQItABQABgAIAAAAIQADwKI8EQQAAN9BAAAYAAAAAAAAAAAAAAAAAN4X&#10;AABkcnMvZGlhZ3JhbXMvY29sb3JzMS54bWxQSwECLQAUAAYACAAAACEAWcukmtsDAAANUQAAHAAA&#10;AAAAAAAAAAAAAAAlHAAAZHJzL2RpYWdyYW1zL3F1aWNrU3R5bGUxLnhtbFBLAQItABQABgAIAAAA&#10;IQBDuInvyAYAAEMlAAAYAAAAAAAAAAAAAAAAADogAABkcnMvZGlhZ3JhbXMvbGF5b3V0MS54bWxQ&#10;SwECLQAUAAYACAAAACEA/17c8+IFAAD2IQAAGQAAAAAAAAAAAAAAAAA4JwAAZHJzL2RpYWdyYW1z&#10;L2RyYXdpbmcxLnhtbFBLBQYAAAAACgAKAJsCAABRL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8686" o:spid="_x0000_s1048" type="#_x0000_t32" style="position:absolute;left:12065;top:5651;width:14859;height:235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IiyQAAAN4AAAAPAAAAZHJzL2Rvd25yZXYueG1sRI9Ba8JA&#10;FITvBf/D8gQvopsGWyW6SikUxUPBtLYeH9lnEpt9m2bXJP33bqHQ4zAz3zCrTW8q0VLjSssK7qcR&#10;COLM6pJzBe9vL5MFCOeRNVaWScEPOdisB3crTLTt+EBt6nMRIOwSVFB4XydSuqwgg25qa+LgnW1j&#10;0AfZ5FI32AW4qWQcRY/SYMlhocCangvKvtKrUfDwuh1fP9uPKj52J7efpd/jy3Gv1GjYPy1BeOr9&#10;f/ivvdMK4sU8nsHvnXAF5PoGAAD//wMAUEsBAi0AFAAGAAgAAAAhANvh9svuAAAAhQEAABMAAAAA&#10;AAAAAAAAAAAAAAAAAFtDb250ZW50X1R5cGVzXS54bWxQSwECLQAUAAYACAAAACEAWvQsW78AAAAV&#10;AQAACwAAAAAAAAAAAAAAAAAfAQAAX3JlbHMvLnJlbHNQSwECLQAUAAYACAAAACEA7LmiIskAAADe&#10;AAAADwAAAAAAAAAAAAAAAAAHAgAAZHJzL2Rvd25yZXYueG1sUEsFBgAAAAADAAMAtwAAAP0CAAAA&#10;AA==&#10;" strokecolor="red" strokeweight="2pt">
                  <v:stroke dashstyle="longDash" endarrow="open"/>
                </v:shape>
                <v:shape id="Connecteur droit avec flèche 28685" o:spid="_x0000_s1049" type="#_x0000_t32" style="position:absolute;left:10033;top:5651;width:6540;height:257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Qe5yQAAAN4AAAAPAAAAZHJzL2Rvd25yZXYueG1sRI9Ba8JA&#10;FITvBf/D8oRepG4MtZXUVUSQFg+CaW17fGSfSTT7NmbXJP77bqHQ4zAz3zDzZW8q0VLjSssKJuMI&#10;BHFmdcm5go/3zcMMhPPIGivLpOBGDpaLwd0cE2073lOb+lwECLsEFRTe14mULivIoBvbmjh4R9sY&#10;9EE2udQNdgFuKhlH0ZM0WHJYKLCmdUHZOb0aBdPd6+j61X5W8aH7dtvH9DI6HbZK3Q/71QsIT73/&#10;D/+137SCePYcT+H3TrgCcvEDAAD//wMAUEsBAi0AFAAGAAgAAAAhANvh9svuAAAAhQEAABMAAAAA&#10;AAAAAAAAAAAAAAAAAFtDb250ZW50X1R5cGVzXS54bWxQSwECLQAUAAYACAAAACEAWvQsW78AAAAV&#10;AQAACwAAAAAAAAAAAAAAAAAfAQAAX3JlbHMvLnJlbHNQSwECLQAUAAYACAAAACEAg/UHuckAAADe&#10;AAAADwAAAAAAAAAAAAAAAAAHAgAAZHJzL2Rvd25yZXYueG1sUEsFBgAAAAADAAMAtwAAAP0CAAAA&#10;AA==&#10;" strokecolor="red" strokeweight="2pt">
                  <v:stroke dashstyle="longDash" endarrow="open"/>
                </v:shape>
                <v:shape id="Connecteur droit avec flèche 28687" o:spid="_x0000_s1050" type="#_x0000_t32" style="position:absolute;left:14668;top:5651;width:22924;height:217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5nOyQAAAN4AAAAPAAAAZHJzL2Rvd25yZXYueG1sRI9Ba8JA&#10;FITvgv9heYIXqZsGtZK6SimUFg+CaW17fGSfSWz2bZpdk/jv3ULB4zAz3zCrTW8q0VLjSssK7qcR&#10;COLM6pJzBR/vL3dLEM4ja6wsk4ILOdish4MVJtp2vKc29bkIEHYJKii8rxMpXVaQQTe1NXHwjrYx&#10;6INscqkb7ALcVDKOooU0WHJYKLCm54Kyn/RsFMx3r5PzV/tZxYfu221n6e/kdNgqNR71T48gPPX+&#10;Fv5vv2kF8fIhXsDfnXAF5PoKAAD//wMAUEsBAi0AFAAGAAgAAAAhANvh9svuAAAAhQEAABMAAAAA&#10;AAAAAAAAAAAAAAAAAFtDb250ZW50X1R5cGVzXS54bWxQSwECLQAUAAYACAAAACEAWvQsW78AAAAV&#10;AQAACwAAAAAAAAAAAAAAAAAfAQAAX3JlbHMvLnJlbHNQSwECLQAUAAYACAAAACEAcyeZzskAAADe&#10;AAAADwAAAAAAAAAAAAAAAAAHAgAAZHJzL2Rvd25yZXYueG1sUEsFBgAAAAADAAMAtwAAAP0CAAAA&#10;AA==&#10;" strokecolor="red" strokeweight="2pt">
                  <v:stroke dashstyle="longDash" endarrow="open"/>
                </v:shape>
                <v:shape id="Connecteur droit avec flèche 28688" o:spid="_x0000_s1051" type="#_x0000_t32" style="position:absolute;left:19685;top:5651;width:27940;height:194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xVygAAAN4AAAAPAAAAZHJzL2Rvd25yZXYueG1sRI9PS8NA&#10;FMTvBb/D8gQvpd0YtCmx2yKCKD0IjfbP8ZF9Jmmzb2N2m8Rv7wqFHoeZ+Q2zWA2mFh21rrKs4H4a&#10;gSDOra64UPD1+TqZg3AeWWNtmRT8koPV8ma0wFTbnjfUZb4QAcIuRQWl900qpctLMuimtiEO3rdt&#10;Dfog20LqFvsAN7WMo2gmDVYcFkps6KWk/JSdjYLHj7fxed/t6njbH9z6IfsZH7drpe5uh+cnEJ4G&#10;fw1f2u9aQTxP4gT+74QrIJd/AAAA//8DAFBLAQItABQABgAIAAAAIQDb4fbL7gAAAIUBAAATAAAA&#10;AAAAAAAAAAAAAAAAAABbQ29udGVudF9UeXBlc10ueG1sUEsBAi0AFAAGAAgAAAAhAFr0LFu/AAAA&#10;FQEAAAsAAAAAAAAAAAAAAAAAHwEAAF9yZWxzLy5yZWxzUEsBAi0AFAAGAAgAAAAhABxrPFXKAAAA&#10;3gAAAA8AAAAAAAAAAAAAAAAABwIAAGRycy9kb3ducmV2LnhtbFBLBQYAAAAAAwADALcAAAD+AgAA&#10;AAA=&#10;" strokecolor="red" strokeweight="2pt">
                  <v:stroke dashstyle="longDash" endarrow="open"/>
                </v:shape>
                <v:shape id="Connecteur droit avec flèche 28690" o:spid="_x0000_s1052" type="#_x0000_t32" style="position:absolute;left:29527;top:11684;width:21781;height:151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qBvwQAAAN4AAAAPAAAAZHJzL2Rvd25yZXYueG1sRE9Li8Iw&#10;EL4L/ocwgjdNt4cq1Siy4AP2ou7ieWhm27LNpDSx1n+/cxA8fnzv9XZwjeqpC7VnAx/zBBRx4W3N&#10;pYGf7/1sCSpEZIuNZzLwpADbzXi0xtz6B1+ov8ZSSQiHHA1UMba51qGoyGGY+5ZYuF/fOYwCu1Lb&#10;Dh8S7hqdJkmmHdYsDRW29FlR8Xe9OwNp9txjesy+dnQ8n/l26Iv7qTdmOhl2K1CRhvgWv9wnK77l&#10;IpW9ckeugN78AwAA//8DAFBLAQItABQABgAIAAAAIQDb4fbL7gAAAIUBAAATAAAAAAAAAAAAAAAA&#10;AAAAAABbQ29udGVudF9UeXBlc10ueG1sUEsBAi0AFAAGAAgAAAAhAFr0LFu/AAAAFQEAAAsAAAAA&#10;AAAAAAAAAAAAHwEAAF9yZWxzLy5yZWxzUEsBAi0AFAAGAAgAAAAhALq+oG/BAAAA3gAAAA8AAAAA&#10;AAAAAAAAAAAABwIAAGRycy9kb3ducmV2LnhtbFBLBQYAAAAAAwADALcAAAD1AgAAAAA=&#10;" strokecolor="red" strokeweight="2pt">
                  <v:stroke dashstyle="longDash" endarrow="open"/>
                </v:shape>
                <v:group id="Groupe 51219" o:spid="_x0000_s1053" style="position:absolute;width:54368;height:11684" coordsize="54368,1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whyAAAAN4AAAAPAAAAZHJzL2Rvd25yZXYueG1sRI9Pa8JA&#10;FMTvBb/D8oTe6iYprRpdRURLDyL4B8TbI/tMgtm3Ibsm8dt3C4Ueh5n5DTNf9qYSLTWutKwgHkUg&#10;iDOrS84VnE/btwkI55E1VpZJwZMcLBeDlzmm2nZ8oPbocxEg7FJUUHhfp1K6rCCDbmRr4uDdbGPQ&#10;B9nkUjfYBbipZBJFn9JgyWGhwJrWBWX348Mo+OqwW73Hm3Z3v62f19PH/rKLSanXYb+agfDU+//w&#10;X/tbK0gm42QKv3fCFZCLHwAAAP//AwBQSwECLQAUAAYACAAAACEA2+H2y+4AAACFAQAAEwAAAAAA&#10;AAAAAAAAAAAAAAAAW0NvbnRlbnRfVHlwZXNdLnhtbFBLAQItABQABgAIAAAAIQBa9CxbvwAAABUB&#10;AAALAAAAAAAAAAAAAAAAAB8BAABfcmVscy8ucmVsc1BLAQItABQABgAIAAAAIQCP0CwhyAAAAN4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iagrama 4" o:spid="_x0000_s1054" type="#_x0000_t75" style="position:absolute;left:-182;top:731;width:54680;height:5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ExxxQAAAN4AAAAPAAAAZHJzL2Rvd25yZXYueG1sRI/LagIx&#10;FIb3Bd8hHMFdzVSLymgUKW0p6MIbuj1MTifDTE6mSarj25tFocuf/8a3WHW2EVfyoXKs4GWYgSAu&#10;nK64VHA6fjzPQISIrLFxTAruFGC17D0tMNfuxnu6HmIp0giHHBWYGNtcylAYshiGriVO3rfzFmOS&#10;vpTa4y2N20aOsmwiLVacHgy29GaoqA+/VoHfRMMX2hXrn3a6rc/vn/Xr/azUoN+t5yAidfE//Nf+&#10;0gpGs+k4ASSchAJy+QAAAP//AwBQSwECLQAUAAYACAAAACEA2+H2y+4AAACFAQAAEwAAAAAAAAAA&#10;AAAAAAAAAAAAW0NvbnRlbnRfVHlwZXNdLnhtbFBLAQItABQABgAIAAAAIQBa9CxbvwAAABUBAAAL&#10;AAAAAAAAAAAAAAAAAB8BAABfcmVscy8ucmVsc1BLAQItABQABgAIAAAAIQCaUExxxQAAAN4AAAAP&#10;AAAAAAAAAAAAAAAAAAcCAABkcnMvZG93bnJldi54bWxQSwUGAAAAAAMAAwC3AAAA+QIAAAAA&#10;">
                    <v:imagedata r:id="rId232" o:title=""/>
                    <o:lock v:ext="edit" aspectratio="f"/>
                  </v:shape>
                  <v:shape id="Zone de texte 51218" o:spid="_x0000_s1055" type="#_x0000_t202" style="position:absolute;left:38036;top:6985;width:1327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LWxQAAAN4AAAAPAAAAZHJzL2Rvd25yZXYueG1sRI/RisIw&#10;FETfhf2HcAXfNLULKl2jiLCuIj7o7gdcmmtbtrkpSbTVrzeC4OMwM2eY+bIztbiS85VlBeNRAoI4&#10;t7riQsHf7/dwBsIHZI21ZVJwIw/LxUdvjpm2LR/pegqFiBD2GSooQ2gyKX1ekkE/sg1x9M7WGQxR&#10;ukJqh22Em1qmSTKRBiuOCyU2tC4p/z9djIJ2fT9v3E8+3aeprnY7PsiGDkoN+t3qC0SgLrzDr/ZW&#10;K0hn088xPO/EKyAXDwAAAP//AwBQSwECLQAUAAYACAAAACEA2+H2y+4AAACFAQAAEwAAAAAAAAAA&#10;AAAAAAAAAAAAW0NvbnRlbnRfVHlwZXNdLnhtbFBLAQItABQABgAIAAAAIQBa9CxbvwAAABUBAAAL&#10;AAAAAAAAAAAAAAAAAB8BAABfcmVscy8ucmVsc1BLAQItABQABgAIAAAAIQDLHMLWxQAAAN4AAAAP&#10;AAAAAAAAAAAAAAAAAAcCAABkcnMvZG93bnJldi54bWxQSwUGAAAAAAMAAwC3AAAA+QIAAAAA&#10;" fillcolor="#cedbe6" strokecolor="#7a8c8e" strokeweight="1pt">
                    <v:fill opacity="19789f"/>
                    <v:textbox>
                      <w:txbxContent>
                        <w:p w:rsidR="00B42379" w:rsidRPr="00F5178A" w:rsidRDefault="00B42379" w:rsidP="00942150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F5178A">
                            <w:rPr>
                              <w:sz w:val="18"/>
                              <w:szCs w:val="18"/>
                            </w:rPr>
                            <w:t>Допускаемые</w:t>
                          </w:r>
                          <w:proofErr w:type="spellEnd"/>
                          <w:r w:rsidRPr="00F5178A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5178A">
                            <w:rPr>
                              <w:sz w:val="18"/>
                              <w:szCs w:val="18"/>
                            </w:rPr>
                            <w:t>внешниие</w:t>
                          </w:r>
                          <w:proofErr w:type="spellEnd"/>
                          <w:r w:rsidRPr="00F5178A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5178A">
                            <w:rPr>
                              <w:sz w:val="18"/>
                              <w:szCs w:val="18"/>
                            </w:rPr>
                            <w:t>фактор</w:t>
                          </w:r>
                          <w:r>
                            <w:rPr>
                              <w:sz w:val="18"/>
                              <w:szCs w:val="18"/>
                            </w:rPr>
                            <w:t>ы</w:t>
                          </w:r>
                          <w:proofErr w:type="spellEnd"/>
                        </w:p>
                      </w:txbxContent>
                    </v:textbox>
                  </v:shape>
                  <v:shape id="Zone de texte 51217" o:spid="_x0000_s1056" type="#_x0000_t202" style="position:absolute;left:23696;top:6985;width:13134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JVuxQAAAN4AAAAPAAAAZHJzL2Rvd25yZXYueG1sRI9BSwMx&#10;FITvgv8hPMGbzbqCLtumRdRKFTzY6v2xed0sJi9L8mzXf28EocdhZr5hFqspeHWglIfIBq5nFSji&#10;LtqBewMfu/VVAyoLskUfmQz8UIbV8vxsga2NR36nw1Z6VSCcWzTgRMZW69w5CphncSQu3j6mgFJk&#10;6rVNeCzw4HVdVbc64MBlweFID466r+13MJCqYbOLa5HXl8b5t8fkp+enT2MuL6b7OSihSU7h//bG&#10;Gqibu5sa/u6UK6CXvwAAAP//AwBQSwECLQAUAAYACAAAACEA2+H2y+4AAACFAQAAEwAAAAAAAAAA&#10;AAAAAAAAAAAAW0NvbnRlbnRfVHlwZXNdLnhtbFBLAQItABQABgAIAAAAIQBa9CxbvwAAABUBAAAL&#10;AAAAAAAAAAAAAAAAAB8BAABfcmVscy8ucmVsc1BLAQItABQABgAIAAAAIQD++JVuxQAAAN4AAAAP&#10;AAAAAAAAAAAAAAAAAAcCAABkcnMvZG93bnJldi54bWxQSwUGAAAAAAMAAwC3AAAA+QIAAAAA&#10;" fillcolor="black" strokecolor="#236b88" strokeweight="1pt">
                    <v:fill opacity="19789f"/>
                    <v:textbox>
                      <w:txbxContent>
                        <w:p w:rsidR="00B42379" w:rsidRPr="00F5178A" w:rsidRDefault="00B42379" w:rsidP="00942150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F5178A">
                            <w:rPr>
                              <w:sz w:val="18"/>
                              <w:szCs w:val="18"/>
                            </w:rPr>
                            <w:t>Допускаемые</w:t>
                          </w:r>
                          <w:proofErr w:type="spellEnd"/>
                          <w:r w:rsidRPr="00F5178A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5178A">
                            <w:rPr>
                              <w:sz w:val="18"/>
                              <w:szCs w:val="18"/>
                            </w:rPr>
                            <w:t>внешниие</w:t>
                          </w:r>
                          <w:proofErr w:type="spellEnd"/>
                          <w:r w:rsidRPr="00F5178A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5178A">
                            <w:rPr>
                              <w:sz w:val="18"/>
                              <w:szCs w:val="18"/>
                            </w:rPr>
                            <w:t>фактор</w:t>
                          </w:r>
                          <w:r>
                            <w:rPr>
                              <w:sz w:val="18"/>
                              <w:szCs w:val="18"/>
                            </w:rPr>
                            <w:t>ы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i/>
          <w:iCs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i/>
          <w:iCs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i/>
          <w:iCs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i/>
          <w:iCs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i/>
          <w:iCs/>
          <w:lang w:val="ru-RU"/>
        </w:rPr>
      </w:pPr>
    </w:p>
    <w:tbl>
      <w:tblPr>
        <w:tblStyle w:val="TableGrid"/>
        <w:tblW w:w="0" w:type="auto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759"/>
        <w:gridCol w:w="1712"/>
        <w:gridCol w:w="1709"/>
        <w:gridCol w:w="1582"/>
        <w:gridCol w:w="2306"/>
      </w:tblGrid>
      <w:tr w:rsidR="00942150" w:rsidRPr="00B42379" w:rsidTr="00D334B1">
        <w:tc>
          <w:tcPr>
            <w:tcW w:w="13247" w:type="dxa"/>
            <w:gridSpan w:val="5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  <w:r w:rsidRPr="00B42379">
              <w:rPr>
                <w:rFonts w:eastAsia="Trebuchet MS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9CB849B" wp14:editId="3FAB1EB4">
                      <wp:simplePos x="0" y="0"/>
                      <wp:positionH relativeFrom="column">
                        <wp:posOffset>4333240</wp:posOffset>
                      </wp:positionH>
                      <wp:positionV relativeFrom="paragraph">
                        <wp:posOffset>-467360</wp:posOffset>
                      </wp:positionV>
                      <wp:extent cx="666750" cy="1174750"/>
                      <wp:effectExtent l="0" t="0" r="57150" b="63500"/>
                      <wp:wrapNone/>
                      <wp:docPr id="28733" name="Connecteur droit avec flèche 28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1174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lgDash"/>
                                <a:round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04D4F" id="Connecteur droit avec flèche 28691" o:spid="_x0000_s1026" type="#_x0000_t32" style="position:absolute;margin-left:341.2pt;margin-top:-36.8pt;width:52.5pt;height:9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PnBAIAAOQDAAAOAAAAZHJzL2Uyb0RvYy54bWysU0uO2zAM3RfoHQTtG9uZmSQ14swiabop&#10;2gHaHoCRZFuALAmUEic36j16sVKKm5l+VkW9oEmJfCQfqfXjeTDspDBoZxtezUrOlBVOats1/OuX&#10;/ZsVZyGClWCcVQ2/qMAfN69frUdfq7nrnZEKGYHYUI++4X2Mvi6KIHo1QJg5ryxdtg4HiGRiV0iE&#10;kdAHU8zLclGMDqVHJ1QIdLq7XvJNxm9bJeKntg0qMtNwqi1miVkekiw2a6g7BN9rMZUB/1DFANpS&#10;0hvUDiKwI+o/oAYt0AXXxplwQ+HaVguVe6BuqvK3bj734FXuhcgJ/kZT+H+w4uPpCZmWDZ+vlnd3&#10;nFkYaExbZy1xp47IJDodGZyUYK35/o0Gw+arxdsqUTf6UBPC1j7hZAX/hImHc4tD+lOH7Jzpvtzo&#10;VufIBB0uFovlAw1F0FVVLe+TQTDFc7THEN8rN7CkNDxEBN31carOYZU5h9OHEK+BPwNSauv22hg6&#10;h9pYNlKHD/dlSge0Z62BSOrgqfNgO87AdLTAImKGDM5omcJTdMDusDXITkBLtN+X9E11/uKWcu8g&#10;9Fc/0yU9+UGN7mhl1noF8p2VLF48sWzpSfBU2aAkZ0ZRAUnLnhG0efYERDf+3ZXoMjZlUXndJyrS&#10;ZK6zSNrByUseUZEsWqXM8rT2aVdf2qS/fJybHwAAAP//AwBQSwMEFAAGAAgAAAAhADNhtCHiAAAA&#10;CwEAAA8AAABkcnMvZG93bnJldi54bWxMj8tOwzAQRfdI/IM1SOxaJ21JohCn4iFgURZtUySWbmyS&#10;iHgcbLcJf8+wguXMHN05t1hPpmdn7XxnUUA8j4BprK3qsBFwqJ5mGTAfJCrZW9QCvrWHdXl5Uchc&#10;2RF3+rwPDaMQ9LkU0IYw5Jz7utVG+rkdNNLtwzojA42u4crJkcJNzxdRlHAjO6QPrRz0Q6vrz/3J&#10;CDBj5d4e7983z9uv7GWH1c3Svw5CXF9Nd7fAgp7CHwy/+qQOJTkd7QmVZ72AJFusCBUwS5cJMCLS&#10;LKXNkdA4XgEvC/6/Q/kDAAD//wMAUEsBAi0AFAAGAAgAAAAhALaDOJL+AAAA4QEAABMAAAAAAAAA&#10;AAAAAAAAAAAAAFtDb250ZW50X1R5cGVzXS54bWxQSwECLQAUAAYACAAAACEAOP0h/9YAAACUAQAA&#10;CwAAAAAAAAAAAAAAAAAvAQAAX3JlbHMvLnJlbHNQSwECLQAUAAYACAAAACEAMQHD5wQCAADkAwAA&#10;DgAAAAAAAAAAAAAAAAAuAgAAZHJzL2Uyb0RvYy54bWxQSwECLQAUAAYACAAAACEAM2G0IeIAAAAL&#10;AQAADwAAAAAAAAAAAAAAAABeBAAAZHJzL2Rvd25yZXYueG1sUEsFBgAAAAAEAAQA8wAAAG0FAAAA&#10;AA==&#10;" strokecolor="red" strokeweight="2pt">
                      <v:stroke dashstyle="longDash" endarrow="open"/>
                    </v:shape>
                  </w:pict>
                </mc:Fallback>
              </mc:AlternateContent>
            </w:r>
            <w:r w:rsidRPr="00B42379">
              <w:rPr>
                <w:rFonts w:eastAsia="Trebuchet MS"/>
                <w:b/>
                <w:lang w:val="ru-RU"/>
              </w:rPr>
              <w:t>Логическая структура</w:t>
            </w:r>
          </w:p>
        </w:tc>
      </w:tr>
      <w:tr w:rsidR="00942150" w:rsidRPr="00B42379" w:rsidTr="00D334B1">
        <w:tc>
          <w:tcPr>
            <w:tcW w:w="1701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2693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Описание проекта</w:t>
            </w:r>
          </w:p>
        </w:tc>
        <w:tc>
          <w:tcPr>
            <w:tcW w:w="2473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Показатель</w:t>
            </w:r>
          </w:p>
        </w:tc>
        <w:tc>
          <w:tcPr>
            <w:tcW w:w="2409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Средства проверки</w:t>
            </w:r>
          </w:p>
        </w:tc>
        <w:tc>
          <w:tcPr>
            <w:tcW w:w="3971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Допущение</w:t>
            </w:r>
          </w:p>
        </w:tc>
      </w:tr>
      <w:tr w:rsidR="00942150" w:rsidRPr="00B42379" w:rsidTr="00D334B1">
        <w:tc>
          <w:tcPr>
            <w:tcW w:w="1701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Общий итог</w:t>
            </w:r>
          </w:p>
        </w:tc>
        <w:tc>
          <w:tcPr>
            <w:tcW w:w="2693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2473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240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3971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</w:tr>
      <w:tr w:rsidR="00942150" w:rsidRPr="00B42379" w:rsidTr="00D334B1">
        <w:tc>
          <w:tcPr>
            <w:tcW w:w="1701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Результат</w:t>
            </w:r>
          </w:p>
        </w:tc>
        <w:tc>
          <w:tcPr>
            <w:tcW w:w="2693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2473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240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3971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</w:tr>
      <w:tr w:rsidR="00942150" w:rsidRPr="00B42379" w:rsidTr="00D334B1">
        <w:tc>
          <w:tcPr>
            <w:tcW w:w="1701" w:type="dxa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Предварительные результаты</w:t>
            </w:r>
          </w:p>
        </w:tc>
        <w:tc>
          <w:tcPr>
            <w:tcW w:w="2693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2473" w:type="dxa"/>
            <w:tcBorders>
              <w:bottom w:val="nil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2409" w:type="dxa"/>
            <w:tcBorders>
              <w:bottom w:val="nil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3971" w:type="dxa"/>
            <w:tcBorders>
              <w:bottom w:val="nil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</w:tr>
      <w:tr w:rsidR="00942150" w:rsidRPr="00B42379" w:rsidTr="00D334B1">
        <w:tc>
          <w:tcPr>
            <w:tcW w:w="1701" w:type="dxa"/>
            <w:tcBorders>
              <w:bottom w:val="single" w:sz="4" w:space="0" w:color="FFFFFF"/>
            </w:tcBorders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Мероприятия</w:t>
            </w:r>
          </w:p>
        </w:tc>
        <w:tc>
          <w:tcPr>
            <w:tcW w:w="2693" w:type="dxa"/>
            <w:tcBorders>
              <w:bottom w:val="single" w:sz="4" w:space="0" w:color="FFFFFF"/>
              <w:right w:val="nil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FFFFFF"/>
              <w:right w:val="nil"/>
              <w:tl2br w:val="nil"/>
              <w:tr2bl w:val="nil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FFFFFF"/>
              <w:right w:val="nil"/>
              <w:tl2br w:val="nil"/>
              <w:tr2bl w:val="nil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FFFFFF"/>
              <w:right w:val="nil"/>
              <w:tl2br w:val="nil"/>
              <w:tr2bl w:val="nil"/>
            </w:tcBorders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sz w:val="18"/>
                <w:szCs w:val="18"/>
                <w:lang w:val="ru-RU"/>
              </w:rPr>
            </w:pPr>
          </w:p>
        </w:tc>
      </w:tr>
      <w:tr w:rsidR="00942150" w:rsidRPr="00B42379" w:rsidTr="00D334B1">
        <w:tc>
          <w:tcPr>
            <w:tcW w:w="13247" w:type="dxa"/>
            <w:gridSpan w:val="5"/>
            <w:shd w:val="clear" w:color="auto" w:fill="FFFFFF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noProof/>
                <w:sz w:val="18"/>
                <w:szCs w:val="18"/>
                <w:lang w:val="ru-RU"/>
              </w:rPr>
            </w:pPr>
          </w:p>
        </w:tc>
      </w:tr>
    </w:tbl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11" w:name="_Toc90407943"/>
      <w:r w:rsidRPr="00B42379">
        <w:rPr>
          <w:rFonts w:eastAsiaTheme="minorEastAsia"/>
          <w:b/>
          <w:sz w:val="28"/>
          <w:szCs w:val="20"/>
          <w:lang w:val="ru-RU"/>
        </w:rPr>
        <w:t>5.5 Подробный перечень и график мероприятий</w:t>
      </w:r>
      <w:bookmarkEnd w:id="198"/>
      <w:bookmarkEnd w:id="211"/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Вступительный отчет включает в себя диаграмму, на которой подробно показаны мероприятия (в хронологическом порядке) и график их реализации (период между началом и окончанием помечен черным цветом).  На этом этапе график становится более детализированным и определенным, чем ориентировочный график, содержащийся в документе по проекту. 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b/>
          <w:sz w:val="24"/>
          <w:szCs w:val="20"/>
          <w:lang w:val="ru-RU"/>
        </w:rPr>
        <w:t>Важно!</w:t>
      </w:r>
      <w:r w:rsidRPr="00B42379">
        <w:rPr>
          <w:rFonts w:eastAsiaTheme="minorEastAsia"/>
          <w:sz w:val="24"/>
          <w:szCs w:val="20"/>
          <w:lang w:val="ru-RU"/>
        </w:rPr>
        <w:t xml:space="preserve">  </w:t>
      </w:r>
      <w:r w:rsidRPr="00B42379">
        <w:rPr>
          <w:rFonts w:eastAsiaTheme="minorEastAsia"/>
          <w:szCs w:val="20"/>
          <w:lang w:val="ru-RU"/>
        </w:rPr>
        <w:t>Руководителям проектов настоятельно рекомендуется вести эту работу в тесном сотрудничестве с координаторами в странах</w:t>
      </w:r>
      <w:r w:rsidR="004E7639" w:rsidRPr="00B42379">
        <w:rPr>
          <w:rFonts w:eastAsiaTheme="minorEastAsia"/>
          <w:szCs w:val="20"/>
          <w:lang w:val="ru-RU"/>
        </w:rPr>
        <w:t>-бенефициарах</w:t>
      </w:r>
      <w:r w:rsidRPr="00B42379">
        <w:rPr>
          <w:rFonts w:eastAsiaTheme="minorEastAsia"/>
          <w:szCs w:val="20"/>
          <w:lang w:val="ru-RU"/>
        </w:rPr>
        <w:t>, а в идеальном случае запланировать практикум во время этапа создания.</w:t>
      </w:r>
    </w:p>
    <w:tbl>
      <w:tblPr>
        <w:tblStyle w:val="TableGrid"/>
        <w:tblW w:w="94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9D9D9"/>
        <w:tblLook w:val="04A0" w:firstRow="1" w:lastRow="0" w:firstColumn="1" w:lastColumn="0" w:noHBand="0" w:noVBand="1"/>
      </w:tblPr>
      <w:tblGrid>
        <w:gridCol w:w="5652"/>
        <w:gridCol w:w="464"/>
        <w:gridCol w:w="510"/>
        <w:gridCol w:w="479"/>
        <w:gridCol w:w="471"/>
        <w:gridCol w:w="449"/>
        <w:gridCol w:w="486"/>
        <w:gridCol w:w="464"/>
        <w:gridCol w:w="464"/>
        <w:gridCol w:w="8"/>
      </w:tblGrid>
      <w:tr w:rsidR="00942150" w:rsidRPr="00B42379" w:rsidTr="00D334B1">
        <w:tc>
          <w:tcPr>
            <w:tcW w:w="9447" w:type="dxa"/>
            <w:gridSpan w:val="10"/>
            <w:shd w:val="clear" w:color="auto" w:fill="276E8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caps/>
                <w:lang w:val="ru-RU"/>
              </w:rPr>
            </w:pPr>
            <w:r w:rsidRPr="00B42379">
              <w:rPr>
                <w:rFonts w:eastAsia="Trebuchet MS"/>
                <w:b/>
                <w:caps/>
                <w:lang w:val="ru-RU"/>
              </w:rPr>
              <w:t xml:space="preserve"> График осуществления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652" w:type="dxa"/>
            <w:vMerge w:val="restart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Предварительные результаты и мероприятия согласно логико-структурной матрице (см. 5.2)</w:t>
            </w:r>
          </w:p>
        </w:tc>
        <w:tc>
          <w:tcPr>
            <w:tcW w:w="3787" w:type="dxa"/>
            <w:gridSpan w:val="8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Кварталы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652" w:type="dxa"/>
            <w:vMerge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1924" w:type="dxa"/>
            <w:gridSpan w:val="4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Год 1</w:t>
            </w:r>
          </w:p>
        </w:tc>
        <w:tc>
          <w:tcPr>
            <w:tcW w:w="1863" w:type="dxa"/>
            <w:gridSpan w:val="4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Год 2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652" w:type="dxa"/>
            <w:vMerge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1</w:t>
            </w:r>
          </w:p>
        </w:tc>
        <w:tc>
          <w:tcPr>
            <w:tcW w:w="510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2</w:t>
            </w:r>
          </w:p>
        </w:tc>
        <w:tc>
          <w:tcPr>
            <w:tcW w:w="47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3</w:t>
            </w:r>
          </w:p>
        </w:tc>
        <w:tc>
          <w:tcPr>
            <w:tcW w:w="471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4</w:t>
            </w: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1</w:t>
            </w:r>
          </w:p>
        </w:tc>
        <w:tc>
          <w:tcPr>
            <w:tcW w:w="486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2</w:t>
            </w: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3</w:t>
            </w: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4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652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Предварительный результат 1</w:t>
            </w:r>
          </w:p>
        </w:tc>
        <w:tc>
          <w:tcPr>
            <w:tcW w:w="464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510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1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86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652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Мероприятие 1.1</w:t>
            </w: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510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9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1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86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652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Мероприятие 1.2</w:t>
            </w: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510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9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1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86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652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Предварительный результат 2</w:t>
            </w: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510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9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1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86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652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Мероприятие 2.1</w:t>
            </w: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510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9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1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86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5652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lang w:val="ru-RU"/>
              </w:rPr>
              <w:t>Мероприятие 2.2</w:t>
            </w:r>
          </w:p>
        </w:tc>
        <w:tc>
          <w:tcPr>
            <w:tcW w:w="464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510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71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49" w:type="dxa"/>
            <w:shd w:val="clear" w:color="auto" w:fill="7FC0DB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86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  <w:tc>
          <w:tcPr>
            <w:tcW w:w="464" w:type="dxa"/>
            <w:shd w:val="clear" w:color="auto" w:fill="000000"/>
          </w:tcPr>
          <w:p w:rsidR="00942150" w:rsidRPr="00B42379" w:rsidRDefault="00942150" w:rsidP="00942150">
            <w:pPr>
              <w:widowControl/>
              <w:autoSpaceDE/>
              <w:autoSpaceDN/>
              <w:spacing w:after="120"/>
              <w:rPr>
                <w:rFonts w:eastAsia="Trebuchet MS"/>
                <w:b/>
                <w:bCs/>
                <w:lang w:val="ru-RU"/>
              </w:rPr>
            </w:pPr>
          </w:p>
        </w:tc>
      </w:tr>
    </w:tbl>
    <w:p w:rsidR="00942150" w:rsidRPr="00B42379" w:rsidRDefault="00942150" w:rsidP="00942150">
      <w:pPr>
        <w:keepNext/>
        <w:keepLines/>
        <w:widowControl/>
        <w:autoSpaceDE/>
        <w:autoSpaceDN/>
        <w:spacing w:before="320" w:after="40" w:line="252" w:lineRule="auto"/>
        <w:outlineLvl w:val="0"/>
        <w:rPr>
          <w:rFonts w:eastAsiaTheme="minorEastAsia"/>
          <w:b/>
          <w:bCs/>
          <w:caps/>
          <w:spacing w:val="4"/>
          <w:sz w:val="28"/>
          <w:szCs w:val="28"/>
          <w:lang w:val="ru-RU"/>
        </w:rPr>
      </w:pPr>
      <w:bookmarkStart w:id="212" w:name="_Toc90407944"/>
      <w:r w:rsidRPr="00B42379">
        <w:rPr>
          <w:rFonts w:eastAsiaTheme="minorEastAsia"/>
          <w:b/>
          <w:caps/>
          <w:sz w:val="28"/>
          <w:szCs w:val="20"/>
          <w:lang w:val="ru-RU"/>
        </w:rPr>
        <w:t>Глава 6. Реализация проекта</w:t>
      </w:r>
      <w:bookmarkEnd w:id="212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Этап реализации проекта очень важен, поскольку он обеспечивает достижение установленных предварительных результатов и общего итога проекта.  На этом этапе важно наладить сотрудничество со страновыми координаторами и основными заинтересованными сторонами проекта.  Для этого необходимо регулярное и открытое общение.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Кроме того, постоянный мониторинг хода реализации проекта и анализ рисков проекта позволит руководителю проекта в нужное время направить проект в нужное русло (при необходимости).  Чтобы облегчить этот процесс, руководители проектов ПДР также будут периодически отчитываться перед ОКПДР. 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noProof/>
          <w:szCs w:val="20"/>
        </w:rPr>
        <w:drawing>
          <wp:inline distT="0" distB="0" distL="0" distR="0" wp14:anchorId="22C5A48D" wp14:editId="134681CD">
            <wp:extent cx="5486400" cy="703385"/>
            <wp:effectExtent l="0" t="0" r="38100" b="20955"/>
            <wp:docPr id="47" name="Diagram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3" r:lo="rId234" r:qs="rId235" r:cs="rId236"/>
              </a:graphicData>
            </a:graphic>
          </wp:inline>
        </w:drawing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В таблице ниже представлены основные задачи по управлению этапом реализации проекта. </w:t>
      </w:r>
    </w:p>
    <w:tbl>
      <w:tblPr>
        <w:tblStyle w:val="TableGrid"/>
        <w:tblW w:w="9754" w:type="dxa"/>
        <w:tblInd w:w="-37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1"/>
        <w:gridCol w:w="1437"/>
        <w:gridCol w:w="4945"/>
        <w:gridCol w:w="2733"/>
        <w:gridCol w:w="8"/>
      </w:tblGrid>
      <w:tr w:rsidR="00942150" w:rsidRPr="00B42379" w:rsidTr="00D334B1">
        <w:tc>
          <w:tcPr>
            <w:tcW w:w="9754" w:type="dxa"/>
            <w:gridSpan w:val="5"/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ЭТАП РЕАЛИЗАЦИИ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 w:val="restart"/>
            <w:shd w:val="clear" w:color="auto" w:fill="276E8B"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СОГЛАСНО ДОКУМЕНТУ ПО ПРОЕКТУ ПДР</w:t>
            </w:r>
          </w:p>
        </w:tc>
        <w:tc>
          <w:tcPr>
            <w:tcW w:w="1437" w:type="dxa"/>
            <w:vMerge w:val="restart"/>
            <w:shd w:val="clear" w:color="auto" w:fill="276E8B"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РЕАЛИЗАЦИЯ ТРЕБУЕМЫХ ПРЕДВАРИТЕЛЬНЫХ РЕЗУЛЬТАТОВ — МОНИТОРИНГ И ОТЧЕТНОСТЬ</w:t>
            </w:r>
          </w:p>
        </w:tc>
        <w:tc>
          <w:tcPr>
            <w:tcW w:w="4945" w:type="dxa"/>
            <w:shd w:val="clear" w:color="auto" w:fill="D0E6F6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Своевременное осуществление деятельности согласно утвержденному вступительному отчету</w:t>
            </w:r>
          </w:p>
        </w:tc>
        <w:tc>
          <w:tcPr>
            <w:tcW w:w="2733" w:type="dxa"/>
            <w:shd w:val="clear" w:color="auto" w:fill="D0E6F6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РП (непрерывно)</w:t>
            </w:r>
          </w:p>
        </w:tc>
      </w:tr>
      <w:tr w:rsidR="00942150" w:rsidRPr="00906825" w:rsidTr="00D334B1">
        <w:trPr>
          <w:gridAfter w:val="1"/>
          <w:wAfter w:w="8" w:type="dxa"/>
          <w:trHeight w:val="366"/>
        </w:trPr>
        <w:tc>
          <w:tcPr>
            <w:tcW w:w="631" w:type="dxa"/>
            <w:vMerge/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437" w:type="dxa"/>
            <w:vMerge/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4945" w:type="dxa"/>
            <w:shd w:val="clear" w:color="auto" w:fill="D0E6F6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 xml:space="preserve">Мониторинг запланированных </w:t>
            </w:r>
            <w:r w:rsidRPr="00B42379">
              <w:rPr>
                <w:rFonts w:eastAsia="Trebuchet MS"/>
                <w:sz w:val="18"/>
                <w:u w:val="single"/>
                <w:lang w:val="ru-RU"/>
              </w:rPr>
              <w:t>мероприятий</w:t>
            </w:r>
            <w:r w:rsidRPr="00B42379">
              <w:rPr>
                <w:rFonts w:eastAsia="Trebuchet MS"/>
                <w:sz w:val="18"/>
                <w:lang w:val="ru-RU"/>
              </w:rPr>
              <w:t xml:space="preserve"> (в соответствии с первоначальным отчетом), регулярное обновление статуса реализации и пересмотренных сроков, регулярный мониторинг реализации предварительных результатов.</w:t>
            </w:r>
          </w:p>
        </w:tc>
        <w:tc>
          <w:tcPr>
            <w:tcW w:w="2733" w:type="dxa"/>
            <w:shd w:val="clear" w:color="auto" w:fill="D0E6F6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РП перед ОКПДР (регулярное представление обновленной информации с использованием формы 4)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 реагирует, если в ходе реализации проекта возникают трудности/задержки</w:t>
            </w:r>
          </w:p>
        </w:tc>
      </w:tr>
      <w:tr w:rsidR="00942150" w:rsidRPr="00906825" w:rsidTr="00D334B1">
        <w:trPr>
          <w:gridAfter w:val="1"/>
          <w:wAfter w:w="8" w:type="dxa"/>
        </w:trPr>
        <w:tc>
          <w:tcPr>
            <w:tcW w:w="631" w:type="dxa"/>
            <w:vMerge/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437" w:type="dxa"/>
            <w:vMerge/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4945" w:type="dxa"/>
            <w:shd w:val="clear" w:color="auto" w:fill="D0E6F6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Предоставление ежегодного(-ых) отчета(-ов) КРИС в период реализации проекта ПДР</w:t>
            </w:r>
          </w:p>
          <w:p w:rsidR="00942150" w:rsidRPr="00B42379" w:rsidRDefault="00942150" w:rsidP="00942150">
            <w:pPr>
              <w:widowControl/>
              <w:numPr>
                <w:ilvl w:val="0"/>
                <w:numId w:val="44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Отчет о ходе реализации предварительных результатов с использованием показателей логико-структурной матрицы</w:t>
            </w:r>
          </w:p>
          <w:p w:rsidR="00942150" w:rsidRPr="00B42379" w:rsidRDefault="00942150" w:rsidP="00942150">
            <w:pPr>
              <w:widowControl/>
              <w:numPr>
                <w:ilvl w:val="0"/>
                <w:numId w:val="44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Отчет о доле освоенного бюджета</w:t>
            </w:r>
          </w:p>
          <w:p w:rsidR="00942150" w:rsidRPr="00B42379" w:rsidRDefault="00942150" w:rsidP="00942150">
            <w:pPr>
              <w:widowControl/>
              <w:numPr>
                <w:ilvl w:val="0"/>
                <w:numId w:val="44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Обновленная таблица рисков и мер по их смягчению</w:t>
            </w:r>
          </w:p>
          <w:p w:rsidR="00942150" w:rsidRPr="00B42379" w:rsidRDefault="00942150" w:rsidP="00942150">
            <w:pPr>
              <w:widowControl/>
              <w:numPr>
                <w:ilvl w:val="0"/>
                <w:numId w:val="44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Выделение вопросов, требующих немедленного внимания</w:t>
            </w:r>
          </w:p>
          <w:p w:rsidR="00942150" w:rsidRPr="00B42379" w:rsidRDefault="00942150" w:rsidP="00942150">
            <w:pPr>
              <w:widowControl/>
              <w:numPr>
                <w:ilvl w:val="0"/>
                <w:numId w:val="44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Обновленный график реализации предварительных результатов (при необходимости)</w:t>
            </w:r>
          </w:p>
          <w:p w:rsidR="00942150" w:rsidRPr="00B42379" w:rsidRDefault="00942150" w:rsidP="00942150">
            <w:pPr>
              <w:widowControl/>
              <w:numPr>
                <w:ilvl w:val="0"/>
                <w:numId w:val="44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Для тех предварительных результатов, которые уже реализованы, — оценка хода достижения итогов (с использованием показателей логико-структурной матрицы)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2733" w:type="dxa"/>
            <w:shd w:val="clear" w:color="auto" w:fill="D0E6F6"/>
            <w:vAlign w:val="center"/>
          </w:tcPr>
          <w:p w:rsidR="00942150" w:rsidRPr="00B42379" w:rsidRDefault="00942150" w:rsidP="00942150">
            <w:pPr>
              <w:widowControl/>
              <w:numPr>
                <w:ilvl w:val="0"/>
                <w:numId w:val="43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ПМ готовит отчет (используя форму 6)</w:t>
            </w:r>
          </w:p>
          <w:p w:rsidR="00942150" w:rsidRPr="00B42379" w:rsidRDefault="00942150" w:rsidP="00942150">
            <w:pPr>
              <w:widowControl/>
              <w:numPr>
                <w:ilvl w:val="0"/>
                <w:numId w:val="43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 проверяет/подтверждает отчет</w:t>
            </w:r>
          </w:p>
          <w:p w:rsidR="00942150" w:rsidRPr="00B42379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</w:p>
          <w:p w:rsidR="00942150" w:rsidRPr="00B42379" w:rsidRDefault="00942150" w:rsidP="00942150">
            <w:pPr>
              <w:widowControl/>
              <w:autoSpaceDE/>
              <w:autoSpaceDN/>
              <w:rPr>
                <w:rFonts w:eastAsia="Trebuchet MS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КРИС принимает отчет к сведению и рассматривает предлагаемые изменения (мероприятия, ожидаемые предварительные результаты, продолжительность/сроки проекта)</w:t>
            </w:r>
          </w:p>
        </w:tc>
      </w:tr>
      <w:tr w:rsidR="00942150" w:rsidRPr="00B42379" w:rsidTr="00D334B1">
        <w:trPr>
          <w:gridAfter w:val="1"/>
          <w:wAfter w:w="8" w:type="dxa"/>
          <w:trHeight w:val="1983"/>
        </w:trPr>
        <w:tc>
          <w:tcPr>
            <w:tcW w:w="631" w:type="dxa"/>
            <w:vMerge/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437" w:type="dxa"/>
            <w:vMerge/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4945" w:type="dxa"/>
            <w:shd w:val="clear" w:color="auto" w:fill="D0E6F6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После завершения проекта КРИС представляется подробный отчет о завершении проекта.  Он включает, помимо прочего, следующее:</w:t>
            </w:r>
          </w:p>
          <w:p w:rsidR="00942150" w:rsidRPr="00B42379" w:rsidRDefault="00942150" w:rsidP="00942150">
            <w:pPr>
              <w:widowControl/>
              <w:numPr>
                <w:ilvl w:val="0"/>
                <w:numId w:val="43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самооценку хода достижения ожидаемых итогов (в соответствии с логико-структурной матрицей)</w:t>
            </w:r>
          </w:p>
          <w:p w:rsidR="00942150" w:rsidRPr="00B42379" w:rsidRDefault="00942150" w:rsidP="00942150">
            <w:pPr>
              <w:widowControl/>
              <w:numPr>
                <w:ilvl w:val="0"/>
                <w:numId w:val="43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 xml:space="preserve">самооценку хода достижения </w:t>
            </w:r>
            <w:r w:rsidR="004E7639" w:rsidRPr="00B42379">
              <w:rPr>
                <w:rFonts w:eastAsia="Trebuchet MS"/>
                <w:sz w:val="18"/>
                <w:lang w:val="ru-RU"/>
              </w:rPr>
              <w:t>более широкого воздействия</w:t>
            </w:r>
            <w:r w:rsidRPr="00B42379">
              <w:rPr>
                <w:rFonts w:eastAsia="Trebuchet MS"/>
                <w:sz w:val="18"/>
                <w:lang w:val="ru-RU"/>
              </w:rPr>
              <w:t xml:space="preserve"> (в соответствии с логико-структурной матрицей)</w:t>
            </w:r>
          </w:p>
          <w:p w:rsidR="00942150" w:rsidRPr="00B42379" w:rsidRDefault="00942150" w:rsidP="00942150">
            <w:pPr>
              <w:widowControl/>
              <w:numPr>
                <w:ilvl w:val="0"/>
                <w:numId w:val="43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действия, которые необходимо предпринять для обеспечения устойчивости выгод, полученных в рамках проекта ПДР</w:t>
            </w:r>
          </w:p>
          <w:p w:rsidR="00942150" w:rsidRPr="00B42379" w:rsidRDefault="00942150" w:rsidP="00942150">
            <w:pPr>
              <w:widowControl/>
              <w:numPr>
                <w:ilvl w:val="0"/>
                <w:numId w:val="43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извлеченные уроки, имеющие более широкое применение</w:t>
            </w:r>
          </w:p>
          <w:p w:rsidR="00942150" w:rsidRPr="00B42379" w:rsidRDefault="00942150" w:rsidP="00942150">
            <w:pPr>
              <w:widowControl/>
              <w:numPr>
                <w:ilvl w:val="0"/>
                <w:numId w:val="43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 xml:space="preserve">информационную записку </w:t>
            </w:r>
          </w:p>
        </w:tc>
        <w:tc>
          <w:tcPr>
            <w:tcW w:w="2733" w:type="dxa"/>
            <w:shd w:val="clear" w:color="auto" w:fill="D0E6F6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ind w:left="360"/>
              <w:rPr>
                <w:rFonts w:eastAsia="Trebuchet MS"/>
                <w:sz w:val="18"/>
                <w:szCs w:val="18"/>
                <w:lang w:val="ru-RU"/>
              </w:rPr>
            </w:pPr>
          </w:p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ind w:left="360"/>
              <w:rPr>
                <w:rFonts w:eastAsia="Trebuchet MS"/>
                <w:sz w:val="18"/>
                <w:szCs w:val="18"/>
                <w:lang w:val="ru-RU"/>
              </w:rPr>
            </w:pPr>
          </w:p>
          <w:p w:rsidR="00942150" w:rsidRPr="00B42379" w:rsidRDefault="00942150" w:rsidP="00942150">
            <w:pPr>
              <w:widowControl/>
              <w:autoSpaceDE/>
              <w:autoSpaceDN/>
              <w:spacing w:before="40" w:after="40"/>
              <w:ind w:left="360"/>
              <w:rPr>
                <w:rFonts w:eastAsia="Trebuchet MS"/>
                <w:sz w:val="18"/>
                <w:szCs w:val="18"/>
                <w:lang w:val="ru-RU"/>
              </w:rPr>
            </w:pPr>
          </w:p>
          <w:p w:rsidR="00942150" w:rsidRPr="00B42379" w:rsidRDefault="00942150" w:rsidP="00942150">
            <w:pPr>
              <w:widowControl/>
              <w:numPr>
                <w:ilvl w:val="0"/>
                <w:numId w:val="43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ПМ готовит отчет (используя форму 7)</w:t>
            </w:r>
          </w:p>
          <w:p w:rsidR="00942150" w:rsidRPr="00B42379" w:rsidRDefault="00942150" w:rsidP="00942150">
            <w:pPr>
              <w:widowControl/>
              <w:numPr>
                <w:ilvl w:val="0"/>
                <w:numId w:val="43"/>
              </w:numPr>
              <w:autoSpaceDE/>
              <w:autoSpaceDN/>
              <w:spacing w:before="40" w:after="4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 проверяет/подтверждает отчет</w:t>
            </w:r>
          </w:p>
        </w:tc>
      </w:tr>
    </w:tbl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13" w:name="_Toc90407945"/>
      <w:r w:rsidRPr="00B42379">
        <w:rPr>
          <w:rFonts w:eastAsiaTheme="minorEastAsia"/>
          <w:b/>
          <w:sz w:val="28"/>
          <w:szCs w:val="20"/>
          <w:lang w:val="ru-RU"/>
        </w:rPr>
        <w:t>6.1 Мониторинг проекта</w:t>
      </w:r>
      <w:bookmarkEnd w:id="213"/>
      <w:r w:rsidRPr="00B42379">
        <w:rPr>
          <w:rFonts w:eastAsiaTheme="minorEastAsia"/>
          <w:b/>
          <w:sz w:val="28"/>
          <w:szCs w:val="20"/>
          <w:lang w:val="ru-RU"/>
        </w:rPr>
        <w:t xml:space="preserve">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Мониторинг проекта является важной частью реализации проекта.  Ценность мониторинга заключается в том, что он позволяет оценить потенциальные риски, которые могут повлиять на успешную реализацию проекта, и, следовательно, создать условия, дающие руководителю проекта возможность подготовиться к реагированию на эти риски с помощью стратегий их смягчения. 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Мониторинг проектов ПДР осуществляется руководителем проекта, который регулярно предоставляет информацию о реализации проекта в ОКПДР и ежегодно предоставляет отчет о ходе реализации проекта в КРИС.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keepNext/>
        <w:keepLines/>
        <w:widowControl/>
        <w:numPr>
          <w:ilvl w:val="0"/>
          <w:numId w:val="70"/>
        </w:numPr>
        <w:autoSpaceDE/>
        <w:autoSpaceDN/>
        <w:spacing w:before="120" w:after="160" w:line="252" w:lineRule="auto"/>
        <w:contextualSpacing/>
        <w:jc w:val="both"/>
        <w:outlineLvl w:val="1"/>
        <w:rPr>
          <w:rFonts w:eastAsia="Trebuchet MS"/>
          <w:b/>
          <w:bCs/>
          <w:sz w:val="28"/>
          <w:szCs w:val="28"/>
          <w:lang w:val="ru-RU"/>
        </w:rPr>
      </w:pPr>
      <w:bookmarkStart w:id="214" w:name="_Toc83056613"/>
      <w:bookmarkStart w:id="215" w:name="_Toc83233148"/>
      <w:bookmarkStart w:id="216" w:name="_Toc88214348"/>
      <w:bookmarkStart w:id="217" w:name="_Toc90407946"/>
      <w:r w:rsidRPr="00B42379">
        <w:rPr>
          <w:rFonts w:eastAsia="Trebuchet MS"/>
          <w:b/>
          <w:sz w:val="28"/>
          <w:lang w:val="ru-RU"/>
        </w:rPr>
        <w:t>Мониторинг проекта со стороны ОКПДР</w:t>
      </w:r>
      <w:bookmarkEnd w:id="214"/>
      <w:bookmarkEnd w:id="215"/>
      <w:bookmarkEnd w:id="216"/>
      <w:bookmarkEnd w:id="217"/>
    </w:p>
    <w:p w:rsidR="00942150" w:rsidRPr="00B42379" w:rsidRDefault="00942150" w:rsidP="00942150">
      <w:pPr>
        <w:widowControl/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Руководитель проекта отвечает также за регулярные отчеты перед ОКПДР о статусе реализации мероприятий с акцентом на следующих моментах:</w:t>
      </w:r>
    </w:p>
    <w:p w:rsidR="00942150" w:rsidRPr="00B42379" w:rsidRDefault="00942150" w:rsidP="00942150">
      <w:pPr>
        <w:widowControl/>
        <w:numPr>
          <w:ilvl w:val="0"/>
          <w:numId w:val="43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запланированные мероприятия согласно вступительному отчету;</w:t>
      </w:r>
    </w:p>
    <w:p w:rsidR="00942150" w:rsidRPr="00B42379" w:rsidRDefault="00942150" w:rsidP="00942150">
      <w:pPr>
        <w:widowControl/>
        <w:numPr>
          <w:ilvl w:val="0"/>
          <w:numId w:val="43"/>
        </w:numPr>
        <w:autoSpaceDE/>
        <w:autoSpaceDN/>
        <w:spacing w:after="16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сроки согласно вступительному отчету;</w:t>
      </w:r>
    </w:p>
    <w:p w:rsidR="00942150" w:rsidRPr="00B42379" w:rsidRDefault="00942150" w:rsidP="00942150">
      <w:pPr>
        <w:widowControl/>
        <w:numPr>
          <w:ilvl w:val="0"/>
          <w:numId w:val="43"/>
        </w:numPr>
        <w:autoSpaceDE/>
        <w:autoSpaceDN/>
        <w:spacing w:after="16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пересмотренный срок завершения мероприятия;</w:t>
      </w:r>
    </w:p>
    <w:p w:rsidR="00942150" w:rsidRPr="00B42379" w:rsidRDefault="00942150" w:rsidP="00942150">
      <w:pPr>
        <w:widowControl/>
        <w:numPr>
          <w:ilvl w:val="0"/>
          <w:numId w:val="43"/>
        </w:numPr>
        <w:autoSpaceDE/>
        <w:autoSpaceDN/>
        <w:spacing w:after="16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статус мероприятия (еще не начато/продолжается/полностью завершено);</w:t>
      </w:r>
    </w:p>
    <w:p w:rsidR="00942150" w:rsidRPr="00B42379" w:rsidRDefault="00942150" w:rsidP="00942150">
      <w:pPr>
        <w:widowControl/>
        <w:numPr>
          <w:ilvl w:val="0"/>
          <w:numId w:val="43"/>
        </w:numPr>
        <w:autoSpaceDE/>
        <w:autoSpaceDN/>
        <w:spacing w:after="16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объяснения задержек/других проблем;</w:t>
      </w:r>
    </w:p>
    <w:p w:rsidR="00942150" w:rsidRPr="00B42379" w:rsidRDefault="00942150" w:rsidP="00942150">
      <w:pPr>
        <w:widowControl/>
        <w:numPr>
          <w:ilvl w:val="0"/>
          <w:numId w:val="43"/>
        </w:numPr>
        <w:autoSpaceDE/>
        <w:autoSpaceDN/>
        <w:spacing w:after="16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принятые меры по исправлению ситуации.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Этот процесс будет способствовать реализации проекта и подготовке отчетности для КРИС, в частности если в реализации проекта возникают задержки и/или трудности.  В этом случае ОКПДР может оказать поддержку в реализации проекта. 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В рамках процесса мониторинга руководитель проекта ежегодно отчитывается перед КРИС.  Любые значительные изменения в реализации проекта (перенос сроков, необходимость продления проекта, необходимость реорганизации определенных запланированных мероприятий и т.д.) должны быть отражены в этих отчетах и утверждены КРИС.  Бюджет, выделенный на проект, не подлежит повторной оценке в ходе реализации проекта. </w:t>
      </w:r>
    </w:p>
    <w:p w:rsidR="00942150" w:rsidRPr="00B42379" w:rsidRDefault="00942150" w:rsidP="00B42379">
      <w:pPr>
        <w:keepNext/>
        <w:keepLines/>
        <w:widowControl/>
        <w:numPr>
          <w:ilvl w:val="0"/>
          <w:numId w:val="70"/>
        </w:numPr>
        <w:autoSpaceDE/>
        <w:autoSpaceDN/>
        <w:spacing w:before="120" w:after="160" w:line="252" w:lineRule="auto"/>
        <w:contextualSpacing/>
        <w:outlineLvl w:val="1"/>
        <w:rPr>
          <w:rFonts w:eastAsia="Trebuchet MS"/>
          <w:b/>
          <w:bCs/>
          <w:sz w:val="28"/>
          <w:szCs w:val="28"/>
          <w:lang w:val="ru-RU"/>
        </w:rPr>
      </w:pPr>
      <w:bookmarkStart w:id="218" w:name="_Toc83056614"/>
      <w:bookmarkStart w:id="219" w:name="_Toc83233149"/>
      <w:bookmarkStart w:id="220" w:name="_Toc88214349"/>
      <w:bookmarkStart w:id="221" w:name="_Toc90407947"/>
      <w:r w:rsidRPr="00B42379">
        <w:rPr>
          <w:rFonts w:eastAsia="Trebuchet MS"/>
          <w:b/>
          <w:sz w:val="28"/>
          <w:lang w:val="ru-RU"/>
        </w:rPr>
        <w:t>Периодическая отчетность о ходе реализации проекта перед КРИС</w:t>
      </w:r>
      <w:bookmarkEnd w:id="218"/>
      <w:bookmarkEnd w:id="219"/>
      <w:bookmarkEnd w:id="220"/>
      <w:bookmarkEnd w:id="221"/>
      <w:r w:rsidRPr="00B42379">
        <w:rPr>
          <w:rFonts w:eastAsia="Trebuchet MS"/>
          <w:b/>
          <w:sz w:val="28"/>
          <w:lang w:val="ru-RU"/>
        </w:rPr>
        <w:t xml:space="preserve">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Руководитель проекта отвечает за подготовку ежегодного всеобъемлющего отчета о ходе реализации проекта для КРИС (по форме 6). Он должен включать следующую информацию:</w:t>
      </w:r>
    </w:p>
    <w:p w:rsidR="00942150" w:rsidRPr="00B42379" w:rsidRDefault="00942150" w:rsidP="001060EA">
      <w:pPr>
        <w:widowControl/>
        <w:numPr>
          <w:ilvl w:val="0"/>
          <w:numId w:val="7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ключевые данные проекта ПДР (в соответствии с документом по проекту ПДР);</w:t>
      </w:r>
    </w:p>
    <w:p w:rsidR="00942150" w:rsidRPr="00B42379" w:rsidRDefault="00942150" w:rsidP="001060EA">
      <w:pPr>
        <w:widowControl/>
        <w:numPr>
          <w:ilvl w:val="0"/>
          <w:numId w:val="7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обновленный перечень мероприятий и статус реализации этих мероприятий;</w:t>
      </w:r>
    </w:p>
    <w:p w:rsidR="00942150" w:rsidRPr="00B42379" w:rsidRDefault="00942150" w:rsidP="001060EA">
      <w:pPr>
        <w:widowControl/>
        <w:numPr>
          <w:ilvl w:val="0"/>
          <w:numId w:val="7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ход реализации предварительных результатов, бюджеты;</w:t>
      </w:r>
    </w:p>
    <w:p w:rsidR="00942150" w:rsidRPr="00B42379" w:rsidRDefault="00942150" w:rsidP="001060EA">
      <w:pPr>
        <w:widowControl/>
        <w:numPr>
          <w:ilvl w:val="0"/>
          <w:numId w:val="7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обновленная таблица рисков;</w:t>
      </w:r>
    </w:p>
    <w:p w:rsidR="00942150" w:rsidRPr="00B42379" w:rsidRDefault="00942150" w:rsidP="001060EA">
      <w:pPr>
        <w:widowControl/>
        <w:numPr>
          <w:ilvl w:val="0"/>
          <w:numId w:val="7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вопросы, требующие немедленного внимания;</w:t>
      </w:r>
    </w:p>
    <w:p w:rsidR="00942150" w:rsidRPr="00B42379" w:rsidRDefault="00942150" w:rsidP="001060EA">
      <w:pPr>
        <w:widowControl/>
        <w:numPr>
          <w:ilvl w:val="0"/>
          <w:numId w:val="7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обновленный график проекта;  </w:t>
      </w:r>
    </w:p>
    <w:p w:rsidR="00942150" w:rsidRPr="00B42379" w:rsidRDefault="00942150" w:rsidP="001060EA">
      <w:pPr>
        <w:widowControl/>
        <w:numPr>
          <w:ilvl w:val="0"/>
          <w:numId w:val="7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оценка хода достижения итогов (на основе уже реализованных предварительных результатов).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jc w:val="both"/>
        <w:rPr>
          <w:rFonts w:eastAsia="Trebuchet MS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После того как КРИС принимает проект, назначенный руководитель проекта должен обеспечить его реализацию, исходя из целей, предварительных результатов и мероприятий проекта, описанных в документе по проекту ПДР.  Тем не менее любые изменения, которые необходимо внести в текущие проекты ПДР, включая сроки реализации проекта, должны быть представлены в КРИС в составе отчета о ходе реализации проекта.  Затем КРИС будет пользоваться отчетом о ходе реализации проекта для принятия решения по изменениям, предлагаемым руководителем проекта.  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22" w:name="_Toc90407948"/>
      <w:r w:rsidRPr="00B42379">
        <w:rPr>
          <w:rFonts w:eastAsiaTheme="minorEastAsia"/>
          <w:b/>
          <w:sz w:val="28"/>
          <w:szCs w:val="20"/>
          <w:lang w:val="ru-RU"/>
        </w:rPr>
        <w:t>6.2 Закрытие проекта</w:t>
      </w:r>
      <w:bookmarkEnd w:id="222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Перед закрытием проекта руководитель проекта должен представить в КРИС отчет о завершении проекта (форма 7). Отчет должен содержать следующую информацию:</w:t>
      </w:r>
    </w:p>
    <w:p w:rsidR="00942150" w:rsidRPr="00B42379" w:rsidRDefault="00942150" w:rsidP="00942150">
      <w:pPr>
        <w:widowControl/>
        <w:numPr>
          <w:ilvl w:val="0"/>
          <w:numId w:val="4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ключевые данные проекта ПДР (в соответствии с документом по проекту ПДР);</w:t>
      </w:r>
    </w:p>
    <w:p w:rsidR="00942150" w:rsidRPr="00B42379" w:rsidRDefault="00942150" w:rsidP="00942150">
      <w:pPr>
        <w:widowControl/>
        <w:numPr>
          <w:ilvl w:val="0"/>
          <w:numId w:val="4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отчет о реализованных предварительных результатах (согласно логической структуре, с использованием выбранных показателей);</w:t>
      </w:r>
    </w:p>
    <w:p w:rsidR="00942150" w:rsidRPr="00B42379" w:rsidRDefault="00942150" w:rsidP="00942150">
      <w:pPr>
        <w:widowControl/>
        <w:numPr>
          <w:ilvl w:val="0"/>
          <w:numId w:val="4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отчет о наблюдаемом(-ых) итоге(-ах) (согласно логической структуре, с использованием выбранных показателей);</w:t>
      </w:r>
    </w:p>
    <w:p w:rsidR="00942150" w:rsidRPr="00B42379" w:rsidRDefault="00942150" w:rsidP="00942150">
      <w:pPr>
        <w:widowControl/>
        <w:numPr>
          <w:ilvl w:val="0"/>
          <w:numId w:val="4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анализ причин, по которым цели, возможно, не будут достигнуты (если применимо);</w:t>
      </w:r>
    </w:p>
    <w:p w:rsidR="00942150" w:rsidRPr="00B42379" w:rsidRDefault="00942150" w:rsidP="00942150">
      <w:pPr>
        <w:widowControl/>
        <w:numPr>
          <w:ilvl w:val="0"/>
          <w:numId w:val="4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отчет о финансовой реализации (исходя из предварительных результатов и типов расходов);</w:t>
      </w:r>
    </w:p>
    <w:p w:rsidR="00942150" w:rsidRPr="00B42379" w:rsidRDefault="00942150" w:rsidP="00942150">
      <w:pPr>
        <w:widowControl/>
        <w:numPr>
          <w:ilvl w:val="0"/>
          <w:numId w:val="47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заключение по проекту (если поддержка, оказанная в рамках проекта ПДР, остается актуальной, как будет обеспечено продолжение/расширение действия выгод?);   </w:t>
      </w:r>
    </w:p>
    <w:p w:rsidR="00942150" w:rsidRPr="00B42379" w:rsidRDefault="00942150" w:rsidP="00942150">
      <w:pPr>
        <w:widowControl/>
        <w:numPr>
          <w:ilvl w:val="0"/>
          <w:numId w:val="47"/>
        </w:numPr>
        <w:autoSpaceDE/>
        <w:autoSpaceDN/>
        <w:spacing w:after="120" w:line="252" w:lineRule="auto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информационная записка, в которой описываются (i) основные тезисы для ВОИС (для каждого сектора или для всей Организации); и (ii) основные тезисы для государств-членов (для каждой группы заинтересованных сторон). </w:t>
      </w:r>
    </w:p>
    <w:p w:rsidR="00942150" w:rsidRPr="00B42379" w:rsidRDefault="00942150" w:rsidP="00B42379">
      <w:pPr>
        <w:widowControl/>
        <w:autoSpaceDE/>
        <w:autoSpaceDN/>
        <w:spacing w:before="240" w:after="120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Если предварительные результаты или итоги проекта ПДР отвечают текущим потребностям, то в КРИС может быть направлено предложение о возможных последующих действиях.   Если цель(-и) проекта ПДР полностью достигнута(-ы), выгоды были использованы государствами-членами и/или поддержка, оказанная в рамках проекта ПДР, более не актуальна, то последующие действия могут не потребоваться.</w:t>
      </w:r>
    </w:p>
    <w:p w:rsidR="00942150" w:rsidRPr="00B42379" w:rsidRDefault="00942150" w:rsidP="00942150">
      <w:pPr>
        <w:keepNext/>
        <w:widowControl/>
        <w:autoSpaceDE/>
        <w:autoSpaceDN/>
        <w:spacing w:after="160" w:line="252" w:lineRule="auto"/>
        <w:jc w:val="center"/>
        <w:rPr>
          <w:rFonts w:eastAsia="Trebuchet MS"/>
          <w:b/>
          <w:bCs/>
          <w:i/>
          <w:lang w:val="ru-RU"/>
        </w:rPr>
      </w:pPr>
      <w:r w:rsidRPr="00B42379">
        <w:rPr>
          <w:rFonts w:eastAsiaTheme="minorEastAsia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BF1306" wp14:editId="1549A273">
                <wp:simplePos x="0" y="0"/>
                <wp:positionH relativeFrom="column">
                  <wp:posOffset>-52070</wp:posOffset>
                </wp:positionH>
                <wp:positionV relativeFrom="paragraph">
                  <wp:posOffset>405130</wp:posOffset>
                </wp:positionV>
                <wp:extent cx="5905500" cy="2924175"/>
                <wp:effectExtent l="0" t="0" r="19050" b="28575"/>
                <wp:wrapTopAndBottom/>
                <wp:docPr id="28674" name="Rounded Rectangle 28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2924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Default="00B42379" w:rsidP="00942150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  <w:p w:rsidR="00B42379" w:rsidRPr="00E039D4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Для руководителя проекта ПДР важно создать структуру управления проектом.  </w:t>
                            </w:r>
                            <w:r>
                              <w:rPr>
                                <w:rFonts w:ascii="Calibri" w:hAnsi="Calibri"/>
                              </w:rPr>
                              <w:t>Она должна соответствовать специфике проекта.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Государства-участники должны быть активно вовлечены в проект на этапе создания.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Регулярный мониторинг проекта является залогом его успешной и своевременной реализации.  Это также позволит руководителям проекта заранее сигнализировать о любых потенциальных проблемах в ходе реализации проекта.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Руководители проекта должны ежегодно отчитываться перед КРИС.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Любые изменения в текущем проекте ПДР, в том числе в сроках реализации проекта, должны доводиться до сведения КРИС в отчетах о ходе реализации проекта.  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Когда проект завершен, руководители проекта отвечают за представление отчета о завершении проекта в КРИС.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КРИС принимает решение о последующих действиях на основе выводов, содержащихся в отчете о завершении проекта и отчете об оценке. 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</w:p>
                          <w:p w:rsidR="00B42379" w:rsidRPr="00942150" w:rsidRDefault="00B42379" w:rsidP="00942150">
                            <w:pPr>
                              <w:jc w:val="center"/>
                              <w:rPr>
                                <w:color w:val="C0000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F1306" id="Rounded Rectangle 28674" o:spid="_x0000_s1057" style="position:absolute;left:0;text-align:left;margin-left:-4.1pt;margin-top:31.9pt;width:465pt;height:230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9ahwIAABMFAAAOAAAAZHJzL2Uyb0RvYy54bWysVEtv2zAMvg/YfxB0X514SdMGcYqsQYYB&#10;RVu0HXpmZPkByKImKbGzXz9KdtLHehrmgyyKFB8fP2px1TWK7aV1NeqMj89GnEktMK91mfGfT5sv&#10;F5w5DzoHhVpm/CAdv1p+/rRozVymWKHKpWXkRLt5azJeeW/mSeJEJRtwZ2ikJmWBtgFPoi2T3EJL&#10;3huVpKPRedKizY1FIZ2j03Wv5Mvovyik8HdF4aRnKuOUm4+rjes2rMlyAfPSgqlqMaQB/5BFA7Wm&#10;oCdXa/DAdrb+y1VTC4sOC38msEmwKGohYw1UzXj0rprHCoyMtRA4zpxgcv/Prbjd31tW5xlPL85n&#10;E840NNSmB9zpXObsgQAEXSrJejXB1Ro3p1uP5t4OkqNtqL0rbBP+VBXrIsSHE8Sy80zQ4fRyNJ2O&#10;qBOCdOllOhnPpqEJyct1Y53/LrFhYZNxG1IJeUR8YX/jfG9/tAshHao639RKReHgrpVle6CeE1Vy&#10;bDlT4DwdZnwTvyHkm2tKs5YonM5iekBkLBR4yrQxBI/TJWegSmK58Dbm8ua2s+X2FHU2/bZezT4K&#10;EpJeg6v67KKHwUzpkLuMnB1qDFD34Iad77Zd36mv4Uo42mJ+oPZZ7HntjNjUFOCGir0HS0QmoGk4&#10;/R0thUIqD4cdZxXa3x+dB3viF2k5a2kwqPRfO7CSMPyhiXmX48kkTFIUJtNZSoJ9rdm+1uhdc43U&#10;hzE9A0bEbbD36rgtLDbPNMOrEJVUoAXF7kEehGvfDyy9AkKuVtGMpseAv9GPRgTnAboA7VP3DNYM&#10;zPFEuls8DhHM33Gntw03Na52Hos6EusFV2JlEGjyIj+HVyKM9ms5Wr28Zcs/AAAA//8DAFBLAwQU&#10;AAYACAAAACEAP44Je+AAAAAJAQAADwAAAGRycy9kb3ducmV2LnhtbEyPwU7DMBBE70j8g7VI3Fqn&#10;LqRtiFO1SBx6qURASNzceIkjYjuy3Sb8fZcT3HY0o9k35XayPbtgiJ13EhbzDBi6xuvOtRLe315m&#10;a2AxKadV7x1K+MEI2+r2plSF9qN7xUudWkYlLhZKgklpKDiPjUGr4twP6Mj78sGqRDK0XAc1Urnt&#10;uciynFvVOfpg1IDPBpvv+mwlfK7icbM6GFPvumO+H4MIe/yQ8v5u2j0BSzilvzD84hM6VMR08men&#10;I+slzNaCkhLyJS0gfyMWdJwkPIqHJfCq5P8XVFcAAAD//wMAUEsBAi0AFAAGAAgAAAAhALaDOJL+&#10;AAAA4QEAABMAAAAAAAAAAAAAAAAAAAAAAFtDb250ZW50X1R5cGVzXS54bWxQSwECLQAUAAYACAAA&#10;ACEAOP0h/9YAAACUAQAACwAAAAAAAAAAAAAAAAAvAQAAX3JlbHMvLnJlbHNQSwECLQAUAAYACAAA&#10;ACEAAnTPWocCAAATBQAADgAAAAAAAAAAAAAAAAAuAgAAZHJzL2Uyb0RvYy54bWxQSwECLQAUAAYA&#10;CAAAACEAP44Je+AAAAAJAQAADwAAAAAAAAAAAAAAAADhBAAAZHJzL2Rvd25yZXYueG1sUEsFBgAA&#10;AAAEAAQA8wAAAO4FAAAAAA==&#10;" fillcolor="window" strokecolor="#75bda7" strokeweight="1pt">
                <v:textbox>
                  <w:txbxContent>
                    <w:p w:rsidR="00B42379" w:rsidRDefault="00B42379" w:rsidP="00942150">
                      <w:pPr>
                        <w:jc w:val="center"/>
                        <w:rPr>
                          <w:color w:val="C00000"/>
                        </w:rPr>
                      </w:pPr>
                    </w:p>
                    <w:p w:rsidR="00B42379" w:rsidRPr="00E039D4" w:rsidRDefault="00B42379" w:rsidP="00942150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160" w:line="252" w:lineRule="auto"/>
                        <w:rPr>
                          <w:rFonts w:ascii="Calibri" w:hAnsi="Calibri" w:cs="Calibri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Для руководителя проекта ПДР важно создать структуру управления проектом. 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Она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должна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соответствовать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специфике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проекта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>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Государства-участники должны быть активно вовлечены в проект на этапе создания.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Регулярный мониторинг проекта является залогом его успешной и своевременной реализации.  Это также позволит руководителям проекта заранее сигнализировать о любых потенциальных проблемах в ходе реализации проекта.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Руководители проекта должны ежегодно отчитываться перед КРИС.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Любые изменения в текущем проекте ПДР, в том числе в сроках реализации проекта, должны доводиться до сведения КРИС в отчетах о ходе реализации проекта.  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Когда проект завершен, руководители проекта отвечают за представление отчета о завершении проекта в КРИС.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КРИС принимает решение о последующих действиях на основе выводов, содержащихся в отчете о завершении проекта и отчете об оценке. 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lang w:val="ru-RU"/>
                        </w:rPr>
                      </w:pPr>
                    </w:p>
                    <w:p w:rsidR="00B42379" w:rsidRPr="00942150" w:rsidRDefault="00B42379" w:rsidP="00942150">
                      <w:pPr>
                        <w:jc w:val="center"/>
                        <w:rPr>
                          <w:color w:val="C00000"/>
                          <w:lang w:val="ru-RU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B42379">
        <w:rPr>
          <w:rFonts w:eastAsiaTheme="minorEastAsia"/>
          <w:b/>
          <w:bCs/>
          <w:szCs w:val="20"/>
          <w:lang w:val="ru-RU"/>
        </w:rPr>
        <w:t>Основные тезисы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44"/>
          <w:szCs w:val="28"/>
          <w:lang w:val="ru-RU"/>
        </w:rPr>
      </w:pPr>
      <w:bookmarkStart w:id="223" w:name="_Toc90407949"/>
      <w:r w:rsidRPr="00B42379">
        <w:rPr>
          <w:rFonts w:eastAsiaTheme="minorEastAsia"/>
          <w:b/>
          <w:sz w:val="44"/>
          <w:szCs w:val="20"/>
          <w:lang w:val="ru-RU"/>
        </w:rPr>
        <w:t>ЧАСТЬ III. ОЦЕНКА ПРОЕКТА ПДР</w:t>
      </w:r>
      <w:bookmarkEnd w:id="223"/>
    </w:p>
    <w:p w:rsidR="00942150" w:rsidRPr="00B42379" w:rsidRDefault="00942150" w:rsidP="00942150">
      <w:pPr>
        <w:keepNext/>
        <w:keepLines/>
        <w:widowControl/>
        <w:autoSpaceDE/>
        <w:autoSpaceDN/>
        <w:spacing w:before="320" w:after="40" w:line="252" w:lineRule="auto"/>
        <w:outlineLvl w:val="0"/>
        <w:rPr>
          <w:rFonts w:eastAsiaTheme="minorEastAsia"/>
          <w:b/>
          <w:bCs/>
          <w:caps/>
          <w:spacing w:val="4"/>
          <w:sz w:val="28"/>
          <w:szCs w:val="28"/>
          <w:lang w:val="ru-RU"/>
        </w:rPr>
      </w:pPr>
      <w:bookmarkStart w:id="224" w:name="_Toc90407950"/>
      <w:r w:rsidRPr="00B42379">
        <w:rPr>
          <w:rFonts w:eastAsiaTheme="minorEastAsia"/>
          <w:b/>
          <w:caps/>
          <w:sz w:val="28"/>
          <w:szCs w:val="20"/>
          <w:lang w:val="ru-RU"/>
        </w:rPr>
        <w:t>Глава 7. Оценки</w:t>
      </w:r>
      <w:bookmarkEnd w:id="224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настоящей главе описывается оценка проектов ПДР на основе общепризнанных принципов и передовой практики</w:t>
      </w:r>
      <w:r w:rsidRPr="00B42379">
        <w:rPr>
          <w:rFonts w:eastAsia="Trebuchet MS"/>
          <w:vertAlign w:val="superscript"/>
          <w:lang w:val="ru-RU"/>
        </w:rPr>
        <w:footnoteReference w:id="14"/>
      </w:r>
      <w:r w:rsidRPr="00B42379">
        <w:rPr>
          <w:rFonts w:eastAsiaTheme="minorEastAsia"/>
          <w:szCs w:val="20"/>
          <w:lang w:val="ru-RU"/>
        </w:rPr>
        <w:t>.</w:t>
      </w:r>
    </w:p>
    <w:p w:rsidR="00942150" w:rsidRPr="00B42379" w:rsidRDefault="00780DE9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noProof/>
          <w:szCs w:val="20"/>
        </w:rPr>
        <w:drawing>
          <wp:inline distT="0" distB="0" distL="0" distR="0" wp14:anchorId="464506D3" wp14:editId="6123B2EE">
            <wp:extent cx="5486400" cy="703385"/>
            <wp:effectExtent l="0" t="0" r="38100" b="20955"/>
            <wp:docPr id="54" name="Diagram 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8" r:lo="rId239" r:qs="rId240" r:cs="rId241"/>
              </a:graphicData>
            </a:graphic>
          </wp:inline>
        </w:drawing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25" w:name="_Toc90407951"/>
      <w:r w:rsidRPr="00B42379">
        <w:rPr>
          <w:rFonts w:eastAsiaTheme="minorEastAsia"/>
          <w:b/>
          <w:sz w:val="28"/>
          <w:szCs w:val="20"/>
          <w:lang w:val="ru-RU"/>
        </w:rPr>
        <w:t>7.1 Цель оценок</w:t>
      </w:r>
      <w:bookmarkEnd w:id="225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Оценки обеспечивают достоверные и полезные данные для укрепления подотчетности за результаты в области развития и способствуют организационному обучению в интересах ВОИС и ее государств-членов.  Они позволяют ВОИС и КРИС понять, насколько верно предоставлялась помощь в рамках проекта ПДР.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частности, оценки проектов ПДР преследуют две основные цели:</w:t>
      </w:r>
    </w:p>
    <w:p w:rsidR="00942150" w:rsidRPr="00B42379" w:rsidRDefault="00942150" w:rsidP="00942150">
      <w:pPr>
        <w:widowControl/>
        <w:numPr>
          <w:ilvl w:val="0"/>
          <w:numId w:val="61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обеспечить подотчетность ВОИС перед ее государствами-членами; и</w:t>
      </w:r>
    </w:p>
    <w:p w:rsidR="00942150" w:rsidRPr="00B42379" w:rsidRDefault="00942150" w:rsidP="00942150">
      <w:pPr>
        <w:widowControl/>
        <w:numPr>
          <w:ilvl w:val="0"/>
          <w:numId w:val="61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обобщить извлеченные уроки для совершенствования реализации проектов ПДР.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Оценки проводятся в соответствии с четким техническим заданием, включающим ключевые оценочные вопросы.  Они проводятся независимыми специалистами по оценке, а работой по их организации управляет ОКПДР.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jc w:val="both"/>
        <w:rPr>
          <w:rFonts w:eastAsia="Trebuchet MS"/>
          <w:iCs/>
          <w:lang w:val="ru-RU"/>
        </w:rPr>
      </w:pPr>
      <w:r w:rsidRPr="00B42379">
        <w:rPr>
          <w:rFonts w:eastAsiaTheme="minorEastAsia"/>
          <w:b/>
          <w:sz w:val="24"/>
          <w:szCs w:val="20"/>
          <w:lang w:val="ru-RU"/>
        </w:rPr>
        <w:t>Важно!</w:t>
      </w:r>
      <w:r w:rsidRPr="00B42379">
        <w:rPr>
          <w:rFonts w:eastAsiaTheme="minorEastAsia"/>
          <w:sz w:val="24"/>
          <w:szCs w:val="20"/>
          <w:lang w:val="ru-RU"/>
        </w:rPr>
        <w:t xml:space="preserve">  </w:t>
      </w:r>
      <w:r w:rsidRPr="00B42379">
        <w:rPr>
          <w:rFonts w:eastAsiaTheme="minorEastAsia"/>
          <w:szCs w:val="20"/>
          <w:lang w:val="ru-RU"/>
        </w:rPr>
        <w:t>В бюджете проекта должны быть предусмотрены средства на проведение оценки.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Процессы оценки и мониторинга носят </w:t>
      </w:r>
      <w:r w:rsidRPr="00B42379">
        <w:rPr>
          <w:rFonts w:eastAsiaTheme="minorEastAsia"/>
          <w:szCs w:val="20"/>
          <w:u w:val="single"/>
          <w:lang w:val="ru-RU"/>
        </w:rPr>
        <w:t>взаимодополняющий характер</w:t>
      </w:r>
      <w:r w:rsidRPr="00B42379">
        <w:rPr>
          <w:rFonts w:eastAsiaTheme="minorEastAsia"/>
          <w:szCs w:val="20"/>
          <w:lang w:val="ru-RU"/>
        </w:rPr>
        <w:t>.</w:t>
      </w:r>
    </w:p>
    <w:p w:rsidR="00942150" w:rsidRPr="00B42379" w:rsidRDefault="00942150" w:rsidP="00942150">
      <w:pPr>
        <w:widowControl/>
        <w:numPr>
          <w:ilvl w:val="0"/>
          <w:numId w:val="46"/>
        </w:numPr>
        <w:autoSpaceDE/>
        <w:autoSpaceDN/>
        <w:spacing w:after="120" w:line="252" w:lineRule="auto"/>
        <w:ind w:left="357" w:hanging="357"/>
        <w:contextualSpacing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Мониторинг дает возможность регулярно оценивать ход достижения ожидаемых целей (предварительные результаты, итоги, воздействие) и использование бюджетных средств.  Мониторинг — это постоянная управленческая функция.  Его основная цель — обосновать управленческие решения для действенной/эффективной реализации текущего проекта.</w:t>
      </w:r>
    </w:p>
    <w:p w:rsidR="00942150" w:rsidRPr="00B42379" w:rsidRDefault="00942150" w:rsidP="00942150">
      <w:pPr>
        <w:widowControl/>
        <w:numPr>
          <w:ilvl w:val="0"/>
          <w:numId w:val="46"/>
        </w:numPr>
        <w:autoSpaceDE/>
        <w:autoSpaceDN/>
        <w:spacing w:after="120" w:line="252" w:lineRule="auto"/>
        <w:ind w:left="357" w:hanging="357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Оценки проектов производятся после их завершения.  Их цель — предоставить КРИС информацию для принятия решений и дать ВОИС материал для извлечения уроков.  Для этого в ходе оценок рассматривается не только достижение результатов, но и другие факторы, характеризующие успешные проекты в области развития (актуальность, согласованность, эффективность, устойчивость результатов).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widowControl/>
        <w:autoSpaceDE/>
        <w:autoSpaceDN/>
        <w:spacing w:after="16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b/>
          <w:sz w:val="24"/>
          <w:szCs w:val="20"/>
          <w:lang w:val="ru-RU"/>
        </w:rPr>
        <w:t>Важно!</w:t>
      </w:r>
      <w:r w:rsidRPr="00B42379">
        <w:rPr>
          <w:rFonts w:eastAsiaTheme="minorEastAsia"/>
          <w:sz w:val="24"/>
          <w:szCs w:val="20"/>
          <w:lang w:val="ru-RU"/>
        </w:rPr>
        <w:t xml:space="preserve"> </w:t>
      </w:r>
      <w:r w:rsidRPr="00B42379">
        <w:rPr>
          <w:rFonts w:eastAsiaTheme="minorEastAsia"/>
          <w:szCs w:val="20"/>
          <w:lang w:val="ru-RU"/>
        </w:rPr>
        <w:t>На основе рассмотрения отчета о завершении проекта, а также независимой оценки и вынесенных по ее итогам рекомендаций КРИС примет решение о продлении проекта на следующем этапе, интеграции его в регулярную работу Организации или закрытии проекта и использовании его предварительных результатов.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таблице ниже указаны временные рамки и этапы проведения оценки проекта ПДР.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26" w:name="_Toc76741083"/>
      <w:bookmarkStart w:id="227" w:name="_Toc90407952"/>
      <w:r w:rsidRPr="00B42379">
        <w:rPr>
          <w:rFonts w:eastAsiaTheme="minorEastAsia"/>
          <w:b/>
          <w:sz w:val="28"/>
          <w:szCs w:val="20"/>
          <w:lang w:val="ru-RU"/>
        </w:rPr>
        <w:t>7.2 Этапы оценки и распределение обязанностей</w:t>
      </w:r>
      <w:bookmarkEnd w:id="226"/>
      <w:bookmarkEnd w:id="227"/>
      <w:r w:rsidRPr="00B42379">
        <w:rPr>
          <w:rFonts w:eastAsiaTheme="minorEastAsia"/>
          <w:b/>
          <w:sz w:val="28"/>
          <w:szCs w:val="20"/>
          <w:lang w:val="ru-RU"/>
        </w:rPr>
        <w:t xml:space="preserve"> 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</w:p>
    <w:tbl>
      <w:tblPr>
        <w:tblStyle w:val="TableGrid"/>
        <w:tblW w:w="97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26"/>
        <w:gridCol w:w="1758"/>
        <w:gridCol w:w="4642"/>
        <w:gridCol w:w="2620"/>
        <w:gridCol w:w="8"/>
      </w:tblGrid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tcBorders>
              <w:bottom w:val="single" w:sz="6" w:space="0" w:color="auto"/>
            </w:tcBorders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Сроки</w:t>
            </w:r>
          </w:p>
        </w:tc>
        <w:tc>
          <w:tcPr>
            <w:tcW w:w="1107" w:type="dxa"/>
            <w:tcBorders>
              <w:bottom w:val="single" w:sz="6" w:space="0" w:color="auto"/>
            </w:tcBorders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Предварительный результат</w:t>
            </w:r>
          </w:p>
        </w:tc>
        <w:tc>
          <w:tcPr>
            <w:tcW w:w="5198" w:type="dxa"/>
            <w:tcBorders>
              <w:bottom w:val="single" w:sz="6" w:space="0" w:color="auto"/>
            </w:tcBorders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Описание</w:t>
            </w:r>
          </w:p>
        </w:tc>
        <w:tc>
          <w:tcPr>
            <w:tcW w:w="2810" w:type="dxa"/>
            <w:tcBorders>
              <w:bottom w:val="single" w:sz="6" w:space="0" w:color="auto"/>
            </w:tcBorders>
            <w:shd w:val="clear" w:color="auto" w:fill="276E8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Обязанности</w:t>
            </w:r>
          </w:p>
        </w:tc>
      </w:tr>
      <w:tr w:rsidR="00942150" w:rsidRPr="00906825" w:rsidTr="00D334B1">
        <w:tc>
          <w:tcPr>
            <w:tcW w:w="9754" w:type="dxa"/>
            <w:gridSpan w:val="5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РАЗРАБОТКА ПРОЕКТА ОЦЕНКИ И ПОДБОР СПЕЦИАЛИСТА ПО ОЦЕНКЕ: СПЕЦИАЛИСТ(Ы) НАНЯТ(Ы)</w:t>
            </w:r>
          </w:p>
        </w:tc>
      </w:tr>
      <w:tr w:rsidR="00942150" w:rsidRPr="00906825" w:rsidTr="00D334B1">
        <w:trPr>
          <w:gridAfter w:val="1"/>
          <w:wAfter w:w="8" w:type="dxa"/>
        </w:trPr>
        <w:tc>
          <w:tcPr>
            <w:tcW w:w="631" w:type="dxa"/>
            <w:vMerge w:val="restart"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caps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caps/>
                <w:sz w:val="18"/>
                <w:lang w:val="ru-RU"/>
              </w:rPr>
              <w:t>1 месяц</w:t>
            </w:r>
          </w:p>
        </w:tc>
        <w:tc>
          <w:tcPr>
            <w:tcW w:w="1107" w:type="dxa"/>
            <w:vMerge w:val="restart"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ТЗ и контракт подписаны</w:t>
            </w: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Определение цели и ключевых оценочных вопросов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 (в консультации с РП)</w:t>
            </w:r>
          </w:p>
        </w:tc>
      </w:tr>
      <w:tr w:rsidR="00942150" w:rsidRPr="00906825" w:rsidTr="00D334B1">
        <w:trPr>
          <w:gridAfter w:val="1"/>
          <w:wAfter w:w="8" w:type="dxa"/>
        </w:trPr>
        <w:tc>
          <w:tcPr>
            <w:tcW w:w="631" w:type="dxa"/>
            <w:vMerge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caps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Подготовка ТЗ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 (в консультации с РП)</w:t>
            </w:r>
          </w:p>
        </w:tc>
      </w:tr>
      <w:tr w:rsidR="00942150" w:rsidRPr="00906825" w:rsidTr="00D334B1">
        <w:trPr>
          <w:gridAfter w:val="1"/>
          <w:wAfter w:w="8" w:type="dxa"/>
        </w:trPr>
        <w:tc>
          <w:tcPr>
            <w:tcW w:w="631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Отбор специалиста(-ов) по оценке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 (в консультации с РП)</w:t>
            </w:r>
          </w:p>
        </w:tc>
      </w:tr>
      <w:tr w:rsidR="00942150" w:rsidRPr="00906825" w:rsidTr="00D334B1">
        <w:trPr>
          <w:gridAfter w:val="1"/>
          <w:wAfter w:w="8" w:type="dxa"/>
        </w:trPr>
        <w:tc>
          <w:tcPr>
            <w:tcW w:w="631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Заключение контракта со специалистом по оценке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 (в консультации с РП)</w:t>
            </w:r>
          </w:p>
        </w:tc>
      </w:tr>
      <w:tr w:rsidR="00942150" w:rsidRPr="00906825" w:rsidTr="00D334B1">
        <w:trPr>
          <w:gridAfter w:val="1"/>
          <w:wAfter w:w="8" w:type="dxa"/>
        </w:trPr>
        <w:tc>
          <w:tcPr>
            <w:tcW w:w="9746" w:type="dxa"/>
            <w:gridSpan w:val="4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НАЧАЛЬНЫЙ ЭТАП ОЦЕНКИ: ТЕХНИЧЕСКОЕ ЗАДАНИЕ ОПЕРАЦИОНАЛИЗИРОВАНО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 w:val="restart"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1 МЕСЯЦ</w:t>
            </w:r>
          </w:p>
        </w:tc>
        <w:tc>
          <w:tcPr>
            <w:tcW w:w="1107" w:type="dxa"/>
            <w:vMerge w:val="restart"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Утверждение вводного доклада</w:t>
            </w: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Сбор документов специалистом по оценке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РП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 проводит первоначальное кабинетное исследование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Составляется перечень лиц для опроса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оценке/РП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 xml:space="preserve">Специалист по оценке и ОКПДР согласуют сроки опросов и полевых мероприятий (при необходимости) 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Административные механизмы для полевых мероприятий (при необходимости)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 составляет проект вводного отчета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Замечания ОКПДР/РП по вводному отчету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Обобщение информации силами ОКПДР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 вносит поправки и дорабатывает вводный отчет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 w:val="restart"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2 НЕДЕЛИ</w:t>
            </w:r>
          </w:p>
        </w:tc>
        <w:tc>
          <w:tcPr>
            <w:tcW w:w="1107" w:type="dxa"/>
            <w:vMerge w:val="restart"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Сбор данных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Анализ данных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Проект отчета</w:t>
            </w: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Полевые мероприятия (при необходимости) и опросы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567" w:right="113" w:hanging="454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567" w:right="113" w:hanging="454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Устное обсуждение основных выводов, заключений и рекомендаций по окончании полевых мероприятий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Дополнительное кабинетное исследование и/или изучение литературы (при необходимости)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</w:t>
            </w:r>
          </w:p>
        </w:tc>
      </w:tr>
      <w:tr w:rsidR="00942150" w:rsidRPr="00B42379" w:rsidTr="00D334B1">
        <w:trPr>
          <w:gridAfter w:val="1"/>
          <w:wAfter w:w="8" w:type="dxa"/>
          <w:trHeight w:val="486"/>
        </w:trPr>
        <w:tc>
          <w:tcPr>
            <w:tcW w:w="631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Проект отчета представляется в ОКПДР (срок: 15 дней после окончания полевых мероприятий)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</w:t>
            </w:r>
          </w:p>
        </w:tc>
      </w:tr>
      <w:tr w:rsidR="00942150" w:rsidRPr="00906825" w:rsidTr="00D334B1">
        <w:trPr>
          <w:gridAfter w:val="1"/>
          <w:wAfter w:w="8" w:type="dxa"/>
        </w:trPr>
        <w:tc>
          <w:tcPr>
            <w:tcW w:w="631" w:type="dxa"/>
            <w:vMerge w:val="restart"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1 НЕДЕЛЯ</w:t>
            </w:r>
          </w:p>
        </w:tc>
        <w:tc>
          <w:tcPr>
            <w:tcW w:w="1107" w:type="dxa"/>
            <w:vMerge w:val="restart"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Фактологическая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проверка</w:t>
            </w: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 выполняет фактологическую проверку и направляет отчет РП для проверки фактов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 (ведущая роль) и РП</w:t>
            </w:r>
          </w:p>
        </w:tc>
      </w:tr>
      <w:tr w:rsidR="00942150" w:rsidRPr="00B42379" w:rsidTr="00D334B1">
        <w:trPr>
          <w:gridAfter w:val="1"/>
          <w:wAfter w:w="8" w:type="dxa"/>
          <w:trHeight w:val="558"/>
        </w:trPr>
        <w:tc>
          <w:tcPr>
            <w:tcW w:w="631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780DE9" w:rsidRPr="00B42379" w:rsidRDefault="00780DE9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 выполняет проверку качества отчета (контрольный перечень, форма 8)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 представляет специалисту по оценке обобщенные фактологические исправления и замечания (с отслеживанием изменений и комментариями в электронной форме)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 w:val="restart"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1 НЕДЕЛЯ</w:t>
            </w:r>
          </w:p>
        </w:tc>
        <w:tc>
          <w:tcPr>
            <w:tcW w:w="1107" w:type="dxa"/>
            <w:vMerge w:val="restart"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ДОРАБОТКА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ОТЧЕТА</w:t>
            </w:r>
          </w:p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ind w:left="113" w:right="113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СКВОЗНОЙ КОНТРОЛЬ</w:t>
            </w: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 вносит исправления и исправляет в отчете недочеты, касающиеся качества Он/она принимает исправления или объясняет, почему не принимает их.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631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1107" w:type="dxa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Представление окончательной версии отчета (с помеченными изменениями и ответами на комментарии в электронной форме).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9746" w:type="dxa"/>
            <w:gridSpan w:val="4"/>
            <w:shd w:val="clear" w:color="auto" w:fill="7FC0DB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РАСПРОСТРАНЕНИЕ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1738" w:type="dxa"/>
            <w:gridSpan w:val="2"/>
            <w:vMerge w:val="restart"/>
            <w:textDirection w:val="btLr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СЛЕДУЮЩАЯ СЕССИЯ КРИС</w:t>
            </w: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Отчет распространяется в составе материалов КРИС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1738" w:type="dxa"/>
            <w:gridSpan w:val="2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 представляет отчет в КРИС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Специалист по оценке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1738" w:type="dxa"/>
            <w:gridSpan w:val="2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КРИС обсуждает и рассматривает отчет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КРИС</w:t>
            </w:r>
          </w:p>
        </w:tc>
      </w:tr>
      <w:tr w:rsidR="00942150" w:rsidRPr="00B42379" w:rsidTr="00D334B1">
        <w:trPr>
          <w:gridAfter w:val="1"/>
          <w:wAfter w:w="8" w:type="dxa"/>
        </w:trPr>
        <w:tc>
          <w:tcPr>
            <w:tcW w:w="1738" w:type="dxa"/>
            <w:gridSpan w:val="2"/>
            <w:vMerge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</w:p>
        </w:tc>
        <w:tc>
          <w:tcPr>
            <w:tcW w:w="5198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Другие мероприятия по распространению (если запланированы)</w:t>
            </w:r>
          </w:p>
        </w:tc>
        <w:tc>
          <w:tcPr>
            <w:tcW w:w="2810" w:type="dxa"/>
            <w:vAlign w:val="center"/>
          </w:tcPr>
          <w:p w:rsidR="00942150" w:rsidRPr="00B42379" w:rsidRDefault="00942150" w:rsidP="00942150">
            <w:pPr>
              <w:widowControl/>
              <w:autoSpaceDE/>
              <w:autoSpaceDN/>
              <w:spacing w:before="20" w:after="20"/>
              <w:rPr>
                <w:rFonts w:eastAsia="Trebuchet MS"/>
                <w:sz w:val="18"/>
                <w:szCs w:val="18"/>
                <w:lang w:val="ru-RU"/>
              </w:rPr>
            </w:pPr>
            <w:r w:rsidRPr="00B42379">
              <w:rPr>
                <w:rFonts w:eastAsia="Trebuchet MS"/>
                <w:sz w:val="18"/>
                <w:lang w:val="ru-RU"/>
              </w:rPr>
              <w:t>ОКПДР/РП/КРИС</w:t>
            </w:r>
          </w:p>
        </w:tc>
      </w:tr>
    </w:tbl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28" w:name="_Toc90407953"/>
      <w:r w:rsidRPr="00B42379">
        <w:rPr>
          <w:rFonts w:eastAsiaTheme="minorEastAsia"/>
          <w:b/>
          <w:sz w:val="28"/>
          <w:szCs w:val="20"/>
          <w:lang w:val="ru-RU"/>
        </w:rPr>
        <w:t>7.3 Отбор независимых специалистов по оценке</w:t>
      </w:r>
      <w:bookmarkEnd w:id="228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Оценки проектов ПДР выполняются сторонними независимыми специалистами.  Специалисты по оценке не должны участвовать в подготовке или управлении проектами ПДР или быть предполагаемыми бенефициарами. 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Независимость означает также, что специалисты по оценке не находятся в экономической зависимости от ВОИС или организаций — партнеров проекта ПДР в любой из стран</w:t>
      </w:r>
      <w:r w:rsidR="00BC44CD" w:rsidRPr="00B42379">
        <w:rPr>
          <w:rFonts w:eastAsiaTheme="minorEastAsia"/>
          <w:szCs w:val="20"/>
          <w:lang w:val="ru-RU"/>
        </w:rPr>
        <w:t>-бенефициаров</w:t>
      </w:r>
      <w:r w:rsidRPr="00B42379">
        <w:rPr>
          <w:rFonts w:eastAsiaTheme="minorEastAsia"/>
          <w:szCs w:val="20"/>
          <w:lang w:val="ru-RU"/>
        </w:rPr>
        <w:t xml:space="preserve"> (где это применимо).  Возможные конфликты интересов подлежат открытому и честному рассмотрению.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Специалисты для проведения оценки отбираются в рамках прозрачного процесса на основе навыков и соответствующего опыта.  Специалисты по оценке проектов ПДР должны обладать соответствующей квалификацией для данной работы.  Они должны обладать как навыками оценки, так и достаточными знаниями в области ИС для понимания содержания проекта ПДР, который они оценивают.  О навыках оценки свидетельствует опыт успешной оценки в контексте международного развития.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Специалисты по оценке проектов ПДР вправе работать свободно и без вмешательства.  Они получают поддержку от ОКПДР и руководителей проектов.  Они должны иметь доступ ко всей необходимой информации.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jc w:val="center"/>
        <w:rPr>
          <w:rFonts w:eastAsia="Trebuchet MS"/>
          <w:b/>
          <w:i/>
          <w:sz w:val="28"/>
          <w:lang w:val="ru-RU"/>
        </w:rPr>
      </w:pPr>
      <w:r w:rsidRPr="00B42379">
        <w:rPr>
          <w:rFonts w:eastAsiaTheme="minorEastAsia"/>
          <w:b/>
          <w:i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E9E461" wp14:editId="5BEB2578">
                <wp:simplePos x="0" y="0"/>
                <wp:positionH relativeFrom="column">
                  <wp:posOffset>146050</wp:posOffset>
                </wp:positionH>
                <wp:positionV relativeFrom="paragraph">
                  <wp:posOffset>292100</wp:posOffset>
                </wp:positionV>
                <wp:extent cx="5581650" cy="1146810"/>
                <wp:effectExtent l="0" t="0" r="19050" b="15240"/>
                <wp:wrapTopAndBottom/>
                <wp:docPr id="28683" name="Rounded Rectangle 28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11468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2683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 xml:space="preserve">Оценки проектов ПДР проводятся сторонними независимыми специалистами.  </w:t>
                            </w:r>
                          </w:p>
                          <w:p w:rsidR="00B42379" w:rsidRPr="002D0DAE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Целью оценок является: 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3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обеспечить подотчетность ВОИС перед ее государствами-членами; и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3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использовать извлеченные уроки для совершенствования реализации проектов ПДР.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9E461" id="Rounded Rectangle 28683" o:spid="_x0000_s1058" style="position:absolute;left:0;text-align:left;margin-left:11.5pt;margin-top:23pt;width:439.5pt;height:90.3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l7iAIAABMFAAAOAAAAZHJzL2Uyb0RvYy54bWysVNtuGjEQfa/Uf7D83ixLgVDEEiEQVaUo&#10;iZJUeTZe70Xy2q5t2KVf32Pvhlyap6o8LDOe8VzOnPHyqmskOQrraq0yml6MKBGK67xWZUZ/Pu6+&#10;zClxnqmcSa1ERk/C0avV50/L1izEWFda5sISBFFu0ZqMVt6bRZI4XomGuQtthIKx0LZhHqotk9yy&#10;FtEbmYxHo1nSapsbq7lwDqfb3khXMX5RCO5vi8IJT2RGUZuPXxu/+/BNVku2KC0zVc2HMtg/VNGw&#10;WiHpOdSWeUYOtv4rVFNzq50u/AXXTaKLouYi9oBu0tG7bh4qZkTsBeA4c4bJ/b+w/OZ4Z0mdZ3Q8&#10;n82/UqJYgzHd64PKRU7uASBTpRSkNwOu1rgFbj2YOztoDmLovStsE/7RFekixKczxKLzhONwOp2n&#10;sykmwWFL08lsnsYhJC/XjXX+u9ANCUJGbSgl1BHxZcdr55EX/s9+IaXTss53tZRRObmNtOTIMHNQ&#10;JdctJZI5j8OM7uIvzB0h3lyTirSoaXw5CuUxkLGQzENsDOBxqqSEyRIs597GWt7cdrbcn7OOAeVm&#10;9lGSUPSWuaqvLkYY3KQKtYvI2aHHAHUPbpB8t+/6SU3ClXC01/kJ47O657UzfFcjwTWavWMWREYn&#10;WE5/i08hNdrTg0RJpe3vj86DP/gFKyUtFgOt/zowK4DhDwXmfUsnk7BJUZlML8dQ7GvL/rVFHZqN&#10;xhxSPAOGRzH4e/ksFlY3T9jhdcgKE1McuXuQB2Xj+4XFK8DFeh3dsD2G+Wv1YHgIHqAL0D52T8ya&#10;gTkepLvRz0vEFu+40/uGm0qvD14XdSTWC66gSFCweZEswysRVvu1Hr1e3rLVHwAAAP//AwBQSwME&#10;FAAGAAgAAAAhAFMW7N/fAAAACQEAAA8AAABkcnMvZG93bnJldi54bWxMj8FOwzAQRO9I/QdrkXpB&#10;1CFUUZvGqWiBEyoSLR/gxts4NF5HsduEv2c5wWl3NaPZN8V6dK24Yh8aTwoeZgkIpMqbhmoFn4fX&#10;+wWIEDUZ3XpCBd8YYF1ObgqdGz/QB173sRYcQiHXCmyMXS5lqCw6HWa+Q2Lt5HunI599LU2vBw53&#10;rUyTJJNON8QfrO5wa7E67y9OwdcLDRv3PN8tdqdDfK/exrt6a5Wa3o5PKxARx/hnhl98RoeSmY7+&#10;QiaIVkH6yFWignnGk/VlkvJyZCHNMpBlIf83KH8AAAD//wMAUEsBAi0AFAAGAAgAAAAhALaDOJL+&#10;AAAA4QEAABMAAAAAAAAAAAAAAAAAAAAAAFtDb250ZW50X1R5cGVzXS54bWxQSwECLQAUAAYACAAA&#10;ACEAOP0h/9YAAACUAQAACwAAAAAAAAAAAAAAAAAvAQAAX3JlbHMvLnJlbHNQSwECLQAUAAYACAAA&#10;ACEA35jJe4gCAAATBQAADgAAAAAAAAAAAAAAAAAuAgAAZHJzL2Uyb0RvYy54bWxQSwECLQAUAAYA&#10;CAAAACEAUxbs398AAAAJAQAADwAAAAAAAAAAAAAAAADiBAAAZHJzL2Rvd25yZXYueG1sUEsFBgAA&#10;AAAEAAQA8wAAAO4FAAAAAA==&#10;" fillcolor="window" strokecolor="#2683c6" strokeweight="1pt">
                <v:textbox>
                  <w:txbxContent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 xml:space="preserve">Оценки проектов ПДР проводятся сторонними независимыми специалистами.  </w:t>
                      </w:r>
                    </w:p>
                    <w:p w:rsidR="00B42379" w:rsidRPr="002D0DAE" w:rsidRDefault="00B42379" w:rsidP="00942150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160" w:line="252" w:lineRule="auto"/>
                        <w:rPr>
                          <w:rFonts w:ascii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Целью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оценок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является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: 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63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обеспечить подотчетность ВОИС перед ее государствами-членами; и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63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использовать извлеченные уроки для совершенствования реализации проектов ПДР.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B42379">
        <w:rPr>
          <w:rFonts w:eastAsiaTheme="minorEastAsia"/>
          <w:b/>
          <w:i/>
          <w:sz w:val="28"/>
          <w:szCs w:val="20"/>
          <w:lang w:val="ru-RU"/>
        </w:rPr>
        <w:t>Основные тезисы</w:t>
      </w:r>
    </w:p>
    <w:p w:rsidR="00942150" w:rsidRPr="00B42379" w:rsidRDefault="00942150" w:rsidP="00942150">
      <w:pPr>
        <w:widowControl/>
        <w:autoSpaceDE/>
        <w:autoSpaceDN/>
        <w:spacing w:after="160" w:line="252" w:lineRule="auto"/>
        <w:jc w:val="center"/>
        <w:rPr>
          <w:rFonts w:eastAsia="Trebuchet MS"/>
          <w:b/>
          <w:i/>
          <w:sz w:val="28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29" w:name="_Toc90407954"/>
      <w:r w:rsidRPr="00B42379">
        <w:rPr>
          <w:rFonts w:eastAsiaTheme="minorEastAsia"/>
          <w:b/>
          <w:sz w:val="28"/>
          <w:szCs w:val="20"/>
          <w:lang w:val="ru-RU"/>
        </w:rPr>
        <w:t>7.4 Сбор и представление данных (информации)</w:t>
      </w:r>
      <w:bookmarkEnd w:id="229"/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="Trebuchet MS"/>
          <w:lang w:val="ru-RU"/>
        </w:rPr>
      </w:pPr>
      <w:bookmarkStart w:id="230" w:name="_Toc76740419"/>
      <w:bookmarkStart w:id="231" w:name="_Toc76741086"/>
      <w:bookmarkStart w:id="232" w:name="_Toc76742576"/>
      <w:bookmarkStart w:id="233" w:name="_Toc76742650"/>
      <w:bookmarkStart w:id="234" w:name="_Toc83043290"/>
      <w:bookmarkStart w:id="235" w:name="_Toc83056622"/>
      <w:bookmarkStart w:id="236" w:name="_Toc83233157"/>
      <w:bookmarkStart w:id="237" w:name="_Toc88214357"/>
      <w:bookmarkStart w:id="238" w:name="_Toc90407955"/>
      <w:r w:rsidRPr="00B42379">
        <w:rPr>
          <w:rFonts w:eastAsiaTheme="minorEastAsia"/>
          <w:szCs w:val="20"/>
          <w:lang w:val="ru-RU"/>
        </w:rPr>
        <w:t>При сборе и представлении данных необходимо учитывать следующие моменты:</w:t>
      </w:r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r w:rsidRPr="00B42379">
        <w:rPr>
          <w:rFonts w:eastAsiaTheme="minorEastAsia"/>
          <w:szCs w:val="20"/>
          <w:lang w:val="ru-RU"/>
        </w:rPr>
        <w:t xml:space="preserve"> 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="Trebuchet MS"/>
          <w:lang w:val="ru-RU"/>
        </w:rPr>
      </w:pPr>
    </w:p>
    <w:p w:rsidR="00942150" w:rsidRPr="00B42379" w:rsidRDefault="00942150" w:rsidP="00942150">
      <w:pPr>
        <w:widowControl/>
        <w:numPr>
          <w:ilvl w:val="0"/>
          <w:numId w:val="64"/>
        </w:numPr>
        <w:autoSpaceDE/>
        <w:autoSpaceDN/>
        <w:spacing w:after="160" w:line="252" w:lineRule="auto"/>
        <w:contextualSpacing/>
        <w:rPr>
          <w:rFonts w:eastAsia="Trebuchet MS"/>
          <w:lang w:val="ru-RU"/>
        </w:rPr>
      </w:pPr>
      <w:r w:rsidRPr="00B42379">
        <w:rPr>
          <w:rFonts w:eastAsia="Trebuchet MS"/>
          <w:lang w:val="ru-RU"/>
        </w:rPr>
        <w:t>Необходимо рассмотреть все соответствующие документы, включая, как минимум, концепцию проекта ПДР, документ по проекту ПДР, отчеты о ходе реализации и предварительные результаты проекта.</w:t>
      </w:r>
    </w:p>
    <w:p w:rsidR="00942150" w:rsidRPr="00B42379" w:rsidRDefault="00942150" w:rsidP="00942150">
      <w:pPr>
        <w:widowControl/>
        <w:numPr>
          <w:ilvl w:val="0"/>
          <w:numId w:val="64"/>
        </w:numPr>
        <w:autoSpaceDE/>
        <w:autoSpaceDN/>
        <w:spacing w:after="160" w:line="252" w:lineRule="auto"/>
        <w:contextualSpacing/>
        <w:rPr>
          <w:rFonts w:eastAsia="Trebuchet MS"/>
          <w:lang w:val="ru-RU"/>
        </w:rPr>
      </w:pPr>
      <w:r w:rsidRPr="00B42379">
        <w:rPr>
          <w:rFonts w:eastAsia="Trebuchet MS"/>
          <w:lang w:val="ru-RU"/>
        </w:rPr>
        <w:t>Необходимо провести консультации со всеми соответствующими заинтересованными сторонами и дать им возможность для активного участия в оценке.  Критерии выявления заинтересованных сторон определяются четко.  Специалистам по оценке следует применять основанный на широком участии подход, который облегчает обмен информацией.</w:t>
      </w:r>
    </w:p>
    <w:p w:rsidR="00942150" w:rsidRPr="00B42379" w:rsidRDefault="00942150" w:rsidP="00942150">
      <w:pPr>
        <w:widowControl/>
        <w:numPr>
          <w:ilvl w:val="0"/>
          <w:numId w:val="64"/>
        </w:numPr>
        <w:autoSpaceDE/>
        <w:autoSpaceDN/>
        <w:spacing w:after="160" w:line="252" w:lineRule="auto"/>
        <w:contextualSpacing/>
        <w:rPr>
          <w:rFonts w:eastAsia="Trebuchet MS"/>
          <w:lang w:val="ru-RU"/>
        </w:rPr>
      </w:pPr>
      <w:r w:rsidRPr="00B42379">
        <w:rPr>
          <w:rFonts w:eastAsia="Trebuchet MS"/>
          <w:lang w:val="ru-RU"/>
        </w:rPr>
        <w:t>В ходе оценки следует провести перекрестную проверку источников информации и критически оценить обоснованность и надежность данных.</w:t>
      </w:r>
    </w:p>
    <w:p w:rsidR="00942150" w:rsidRPr="00B42379" w:rsidRDefault="00942150" w:rsidP="00942150">
      <w:pPr>
        <w:widowControl/>
        <w:numPr>
          <w:ilvl w:val="0"/>
          <w:numId w:val="64"/>
        </w:numPr>
        <w:autoSpaceDE/>
        <w:autoSpaceDN/>
        <w:spacing w:after="160" w:line="252" w:lineRule="auto"/>
        <w:contextualSpacing/>
        <w:rPr>
          <w:rFonts w:eastAsia="Trebuchet MS"/>
          <w:lang w:val="ru-RU"/>
        </w:rPr>
      </w:pPr>
      <w:r w:rsidRPr="00B42379">
        <w:rPr>
          <w:rFonts w:eastAsia="Trebuchet MS"/>
          <w:lang w:val="ru-RU"/>
        </w:rPr>
        <w:t xml:space="preserve">Выводы, заключения и рекомендации представляются отдельно, с четким логическим разграничением между ними.  Заключения должны вытекать из выводов, а рекомендации — из заключений.  Отчет об оценке должен содержать четкую аргументацию. </w:t>
      </w:r>
    </w:p>
    <w:p w:rsidR="00942150" w:rsidRPr="00B42379" w:rsidRDefault="00942150" w:rsidP="00942150">
      <w:pPr>
        <w:widowControl/>
        <w:numPr>
          <w:ilvl w:val="0"/>
          <w:numId w:val="64"/>
        </w:numPr>
        <w:autoSpaceDE/>
        <w:autoSpaceDN/>
        <w:spacing w:after="160" w:line="252" w:lineRule="auto"/>
        <w:contextualSpacing/>
        <w:rPr>
          <w:rFonts w:eastAsia="Trebuchet MS"/>
          <w:lang w:val="ru-RU"/>
        </w:rPr>
      </w:pPr>
      <w:r w:rsidRPr="00B42379">
        <w:rPr>
          <w:rFonts w:eastAsia="Trebuchet MS"/>
          <w:lang w:val="ru-RU"/>
        </w:rPr>
        <w:t>Соблюдение конфиденциальности: следует сохранять анонимность информаторов и конфиденциальность информации, полученной специалистами по оценке.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39" w:name="_Toc90407956"/>
      <w:r w:rsidRPr="00B42379">
        <w:rPr>
          <w:rFonts w:eastAsiaTheme="minorEastAsia"/>
          <w:b/>
          <w:sz w:val="28"/>
          <w:szCs w:val="20"/>
          <w:lang w:val="ru-RU"/>
        </w:rPr>
        <w:t>7.5 Критерии оценки</w:t>
      </w:r>
      <w:bookmarkEnd w:id="239"/>
    </w:p>
    <w:p w:rsidR="00942150" w:rsidRPr="00B42379" w:rsidRDefault="00942150" w:rsidP="00942150">
      <w:pPr>
        <w:widowControl/>
        <w:numPr>
          <w:ilvl w:val="0"/>
          <w:numId w:val="65"/>
        </w:numPr>
        <w:autoSpaceDE/>
        <w:autoSpaceDN/>
        <w:spacing w:after="160" w:line="252" w:lineRule="auto"/>
        <w:contextualSpacing/>
        <w:rPr>
          <w:rFonts w:eastAsia="Trebuchet MS"/>
          <w:lang w:val="ru-RU"/>
        </w:rPr>
      </w:pPr>
      <w:r w:rsidRPr="00B42379">
        <w:rPr>
          <w:rFonts w:eastAsia="Trebuchet MS"/>
          <w:lang w:val="ru-RU"/>
        </w:rPr>
        <w:t>Оценки проектов ПДР заказываются с целью обеспечить стандартизированную оценку качества разработки, реализации и результатов проектов ПДР по пяти приведенным ниже критериям.</w:t>
      </w:r>
    </w:p>
    <w:p w:rsidR="00942150" w:rsidRPr="00B42379" w:rsidRDefault="00942150" w:rsidP="00942150">
      <w:pPr>
        <w:widowControl/>
        <w:numPr>
          <w:ilvl w:val="1"/>
          <w:numId w:val="65"/>
        </w:numPr>
        <w:autoSpaceDE/>
        <w:autoSpaceDN/>
        <w:spacing w:after="160" w:line="252" w:lineRule="auto"/>
        <w:contextualSpacing/>
        <w:rPr>
          <w:rFonts w:eastAsia="Trebuchet MS"/>
          <w:lang w:val="ru-RU"/>
        </w:rPr>
      </w:pPr>
      <w:r w:rsidRPr="00B42379">
        <w:rPr>
          <w:rFonts w:eastAsia="Trebuchet MS"/>
          <w:b/>
          <w:lang w:val="ru-RU"/>
        </w:rPr>
        <w:t>Актуальность.</w:t>
      </w:r>
      <w:r w:rsidRPr="00B42379">
        <w:rPr>
          <w:rFonts w:eastAsia="Trebuchet MS"/>
          <w:lang w:val="ru-RU"/>
        </w:rPr>
        <w:t xml:space="preserve"> Соответствовал ли проект рекомендациям ПДР, которые предполагалось выполнить, и потребностям бенефициаров?</w:t>
      </w:r>
    </w:p>
    <w:p w:rsidR="00942150" w:rsidRPr="00B42379" w:rsidRDefault="00942150" w:rsidP="00942150">
      <w:pPr>
        <w:widowControl/>
        <w:numPr>
          <w:ilvl w:val="1"/>
          <w:numId w:val="65"/>
        </w:numPr>
        <w:autoSpaceDE/>
        <w:autoSpaceDN/>
        <w:spacing w:after="160" w:line="252" w:lineRule="auto"/>
        <w:contextualSpacing/>
        <w:rPr>
          <w:rFonts w:eastAsia="Trebuchet MS"/>
          <w:lang w:val="ru-RU"/>
        </w:rPr>
      </w:pPr>
      <w:r w:rsidRPr="00B42379">
        <w:rPr>
          <w:rFonts w:eastAsia="Trebuchet MS"/>
          <w:b/>
          <w:lang w:val="ru-RU"/>
        </w:rPr>
        <w:t>Согласованность.</w:t>
      </w:r>
      <w:r w:rsidRPr="00B42379">
        <w:rPr>
          <w:rFonts w:eastAsia="Trebuchet MS"/>
          <w:lang w:val="ru-RU"/>
        </w:rPr>
        <w:t xml:space="preserve"> Совместимость проекта ПДР с программами ВОИС, другими текущими или завершенными проектами ПДР и политикой стран</w:t>
      </w:r>
      <w:r w:rsidR="001E26C2" w:rsidRPr="00B42379">
        <w:rPr>
          <w:rFonts w:eastAsia="Trebuchet MS"/>
          <w:lang w:val="ru-RU"/>
        </w:rPr>
        <w:t>-бенефициаров</w:t>
      </w:r>
      <w:r w:rsidRPr="00B42379">
        <w:rPr>
          <w:rFonts w:eastAsia="Trebuchet MS"/>
          <w:lang w:val="ru-RU"/>
        </w:rPr>
        <w:t>.</w:t>
      </w:r>
    </w:p>
    <w:p w:rsidR="00942150" w:rsidRPr="00B42379" w:rsidRDefault="00942150" w:rsidP="00942150">
      <w:pPr>
        <w:widowControl/>
        <w:numPr>
          <w:ilvl w:val="1"/>
          <w:numId w:val="65"/>
        </w:numPr>
        <w:autoSpaceDE/>
        <w:autoSpaceDN/>
        <w:spacing w:after="160" w:line="252" w:lineRule="auto"/>
        <w:contextualSpacing/>
        <w:rPr>
          <w:rFonts w:eastAsia="Trebuchet MS"/>
          <w:lang w:val="ru-RU"/>
        </w:rPr>
      </w:pPr>
      <w:r w:rsidRPr="00B42379">
        <w:rPr>
          <w:rFonts w:eastAsia="Trebuchet MS"/>
          <w:b/>
          <w:lang w:val="ru-RU"/>
        </w:rPr>
        <w:t>Действенность.</w:t>
      </w:r>
      <w:r w:rsidRPr="00B42379">
        <w:rPr>
          <w:rFonts w:eastAsia="Trebuchet MS"/>
          <w:lang w:val="ru-RU"/>
        </w:rPr>
        <w:t xml:space="preserve"> Степень, в которой проект ПДР позволил реализовать предварительные результаты и обеспечивает или может обеспечить ожидаемые результаты.  По возможности должны использоваться показатели логической структуры (если не используются, то необходимо разъяснение).</w:t>
      </w:r>
    </w:p>
    <w:p w:rsidR="00942150" w:rsidRPr="00B42379" w:rsidRDefault="00942150" w:rsidP="00942150">
      <w:pPr>
        <w:widowControl/>
        <w:numPr>
          <w:ilvl w:val="1"/>
          <w:numId w:val="65"/>
        </w:numPr>
        <w:autoSpaceDE/>
        <w:autoSpaceDN/>
        <w:spacing w:after="160" w:line="252" w:lineRule="auto"/>
        <w:contextualSpacing/>
        <w:rPr>
          <w:rFonts w:eastAsia="Trebuchet MS"/>
          <w:lang w:val="ru-RU"/>
        </w:rPr>
      </w:pPr>
      <w:r w:rsidRPr="00B42379">
        <w:rPr>
          <w:rFonts w:eastAsia="Trebuchet MS"/>
          <w:b/>
          <w:lang w:val="ru-RU"/>
        </w:rPr>
        <w:t>Эффективность.</w:t>
      </w:r>
      <w:r w:rsidRPr="00B42379">
        <w:rPr>
          <w:rFonts w:eastAsia="Trebuchet MS"/>
          <w:lang w:val="ru-RU"/>
        </w:rPr>
        <w:t xml:space="preserve"> Степень, в которой проект ПДР позволил реализовать предварительные результаты своевременным и экономичным образом.</w:t>
      </w:r>
    </w:p>
    <w:p w:rsidR="00942150" w:rsidRPr="00B42379" w:rsidRDefault="00942150" w:rsidP="00942150">
      <w:pPr>
        <w:widowControl/>
        <w:numPr>
          <w:ilvl w:val="1"/>
          <w:numId w:val="65"/>
        </w:numPr>
        <w:autoSpaceDE/>
        <w:autoSpaceDN/>
        <w:spacing w:after="160" w:line="252" w:lineRule="auto"/>
        <w:contextualSpacing/>
        <w:rPr>
          <w:rFonts w:eastAsia="Trebuchet MS"/>
          <w:lang w:val="ru-RU"/>
        </w:rPr>
      </w:pPr>
      <w:r w:rsidRPr="00B42379">
        <w:rPr>
          <w:rFonts w:eastAsia="Trebuchet MS"/>
          <w:b/>
          <w:lang w:val="ru-RU"/>
        </w:rPr>
        <w:t>Устойчивость.</w:t>
      </w:r>
      <w:r w:rsidRPr="00B42379">
        <w:rPr>
          <w:rFonts w:eastAsia="Trebuchet MS"/>
          <w:lang w:val="ru-RU"/>
        </w:rPr>
        <w:t xml:space="preserve"> Степень, в которой чистые выгоды от вмешательства сохраняются или могут сохраниться.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На данном этапе — с учетом ограниченности масштаба и продолжительности проектов ПДР — воздействие, как правило, не поддается оценке.  При наличии четких свидетельств специалисты по оценке могут проанализировать вероятность того, что итоги приведут к воздействию.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40" w:name="_Toc90407957"/>
      <w:r w:rsidRPr="00B42379">
        <w:rPr>
          <w:rFonts w:eastAsiaTheme="minorEastAsia"/>
          <w:b/>
          <w:sz w:val="28"/>
          <w:szCs w:val="20"/>
          <w:lang w:val="ru-RU"/>
        </w:rPr>
        <w:t>7.6 Отчет об оценке</w:t>
      </w:r>
      <w:bookmarkEnd w:id="240"/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Отчеты об оценке должны быть понятными для предполагаемого читателя (ОКПДР, КРИС, сотрудники ВОИС, другие предполагаемые пользователи).  Они должны быть изложены кратко и лаконично (не более 20 страниц).  Технические термины по необходимости должны разъясняться с таким расчетом, чтобы они были понятны читателям, не знакомым с тематикой оценки или ИС. Они должны содержать перечисленные ниже элементы и сведения.</w:t>
      </w:r>
    </w:p>
    <w:p w:rsidR="00942150" w:rsidRPr="00B42379" w:rsidRDefault="00942150" w:rsidP="00942150">
      <w:pPr>
        <w:widowControl/>
        <w:numPr>
          <w:ilvl w:val="0"/>
          <w:numId w:val="45"/>
        </w:numPr>
        <w:autoSpaceDE/>
        <w:autoSpaceDN/>
        <w:ind w:left="714" w:hanging="357"/>
        <w:contextualSpacing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Установочное резюме, представляющее собой обзор отчета с указанием основных выводов, заключений, рекомендаций и общих извлеченных уроков.  Содержание установочного резюме является репрезентативным изложением всего отчета; оно должно быть понятным без ознакомления с основным текстом отчета.</w:t>
      </w:r>
      <w:r w:rsidRPr="00B42379">
        <w:rPr>
          <w:rFonts w:eastAsiaTheme="minorEastAsia"/>
          <w:szCs w:val="20"/>
          <w:lang w:val="ru-RU"/>
        </w:rPr>
        <w:br/>
      </w:r>
    </w:p>
    <w:p w:rsidR="00942150" w:rsidRPr="00B42379" w:rsidRDefault="00942150" w:rsidP="00942150">
      <w:pPr>
        <w:widowControl/>
        <w:numPr>
          <w:ilvl w:val="0"/>
          <w:numId w:val="45"/>
        </w:numPr>
        <w:autoSpaceDE/>
        <w:autoSpaceDN/>
        <w:contextualSpacing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Заказчик оценки, сфера оценки, цели оценки, ключевые оценочные вопросы.</w:t>
      </w:r>
      <w:r w:rsidRPr="00B42379">
        <w:rPr>
          <w:rFonts w:eastAsiaTheme="minorEastAsia"/>
          <w:szCs w:val="20"/>
          <w:lang w:val="ru-RU"/>
        </w:rPr>
        <w:br/>
      </w:r>
    </w:p>
    <w:p w:rsidR="00942150" w:rsidRPr="00B42379" w:rsidRDefault="00942150" w:rsidP="00942150">
      <w:pPr>
        <w:widowControl/>
        <w:numPr>
          <w:ilvl w:val="0"/>
          <w:numId w:val="45"/>
        </w:numPr>
        <w:autoSpaceDE/>
        <w:autoSpaceDN/>
        <w:contextualSpacing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Имя специалиста по оценке, раскрытие информации о возможных конфликтах интересов (при наличии таковых).</w:t>
      </w:r>
      <w:r w:rsidRPr="00B42379">
        <w:rPr>
          <w:rFonts w:eastAsiaTheme="minorEastAsia"/>
          <w:szCs w:val="20"/>
          <w:lang w:val="ru-RU"/>
        </w:rPr>
        <w:br/>
      </w:r>
    </w:p>
    <w:p w:rsidR="00942150" w:rsidRPr="00B42379" w:rsidRDefault="00942150" w:rsidP="00942150">
      <w:pPr>
        <w:widowControl/>
        <w:numPr>
          <w:ilvl w:val="0"/>
          <w:numId w:val="45"/>
        </w:numPr>
        <w:autoSpaceDE/>
        <w:autoSpaceDN/>
        <w:contextualSpacing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Контекст и история проекта ПДР (например, кто его предложил, каковы были намерения и ожидания).</w:t>
      </w:r>
      <w:r w:rsidRPr="00B42379">
        <w:rPr>
          <w:rFonts w:eastAsiaTheme="minorEastAsia"/>
          <w:szCs w:val="20"/>
          <w:lang w:val="ru-RU"/>
        </w:rPr>
        <w:br/>
      </w:r>
    </w:p>
    <w:p w:rsidR="00942150" w:rsidRPr="00B42379" w:rsidRDefault="00942150" w:rsidP="00942150">
      <w:pPr>
        <w:widowControl/>
        <w:numPr>
          <w:ilvl w:val="0"/>
          <w:numId w:val="45"/>
        </w:numPr>
        <w:autoSpaceDE/>
        <w:autoSpaceDN/>
        <w:contextualSpacing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Стратегия вмешательства в рамках проекта ПДР, включая основные предположения и факторы, влияющие на успех вмешательства.</w:t>
      </w:r>
      <w:r w:rsidRPr="00B42379">
        <w:rPr>
          <w:rFonts w:eastAsiaTheme="minorEastAsia"/>
          <w:szCs w:val="20"/>
          <w:lang w:val="ru-RU"/>
        </w:rPr>
        <w:br/>
      </w:r>
    </w:p>
    <w:p w:rsidR="00942150" w:rsidRPr="00B42379" w:rsidRDefault="00942150" w:rsidP="00942150">
      <w:pPr>
        <w:widowControl/>
        <w:numPr>
          <w:ilvl w:val="0"/>
          <w:numId w:val="45"/>
        </w:numPr>
        <w:autoSpaceDE/>
        <w:autoSpaceDN/>
        <w:contextualSpacing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Методика, включая используемые источники информации (кабинетное исследование, опросы, обзор литературы, личное наблюдение и т.д.).  В отчете описываются критерии оценки и их вес с учетом целей этой оценки.</w:t>
      </w:r>
      <w:r w:rsidRPr="00B42379">
        <w:rPr>
          <w:rFonts w:eastAsiaTheme="minorEastAsia"/>
          <w:szCs w:val="20"/>
          <w:lang w:val="ru-RU"/>
        </w:rPr>
        <w:br/>
      </w:r>
    </w:p>
    <w:p w:rsidR="00942150" w:rsidRPr="00B42379" w:rsidRDefault="00942150" w:rsidP="00942150">
      <w:pPr>
        <w:widowControl/>
        <w:numPr>
          <w:ilvl w:val="0"/>
          <w:numId w:val="45"/>
        </w:numPr>
        <w:autoSpaceDE/>
        <w:autoSpaceDN/>
        <w:contextualSpacing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Ограничения оценки, т.е. факторы, ограничивающие специалиста в проведении оценки.</w:t>
      </w:r>
      <w:r w:rsidRPr="00B42379">
        <w:rPr>
          <w:rFonts w:eastAsiaTheme="minorEastAsia"/>
          <w:szCs w:val="20"/>
          <w:lang w:val="ru-RU"/>
        </w:rPr>
        <w:br/>
      </w:r>
    </w:p>
    <w:p w:rsidR="00942150" w:rsidRPr="00B42379" w:rsidRDefault="00942150" w:rsidP="00942150">
      <w:pPr>
        <w:widowControl/>
        <w:numPr>
          <w:ilvl w:val="0"/>
          <w:numId w:val="45"/>
        </w:numPr>
        <w:autoSpaceDE/>
        <w:autoSpaceDN/>
        <w:contextualSpacing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Выводы и анализ проекта на основе стандартных критериев оценки (см. выше).</w:t>
      </w:r>
      <w:r w:rsidRPr="00B42379">
        <w:rPr>
          <w:rFonts w:eastAsiaTheme="minorEastAsia"/>
          <w:szCs w:val="20"/>
          <w:lang w:val="ru-RU"/>
        </w:rPr>
        <w:br/>
      </w:r>
    </w:p>
    <w:p w:rsidR="00942150" w:rsidRPr="00B42379" w:rsidRDefault="00942150" w:rsidP="00942150">
      <w:pPr>
        <w:widowControl/>
        <w:numPr>
          <w:ilvl w:val="0"/>
          <w:numId w:val="45"/>
        </w:numPr>
        <w:autoSpaceDE/>
        <w:autoSpaceDN/>
        <w:contextualSpacing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Заключения, сделанные на основе выводов и анализа.</w:t>
      </w:r>
      <w:r w:rsidRPr="00B42379">
        <w:rPr>
          <w:rFonts w:eastAsiaTheme="minorEastAsia"/>
          <w:szCs w:val="20"/>
          <w:lang w:val="ru-RU"/>
        </w:rPr>
        <w:br/>
      </w:r>
    </w:p>
    <w:p w:rsidR="00942150" w:rsidRPr="00B42379" w:rsidRDefault="00942150" w:rsidP="00942150">
      <w:pPr>
        <w:widowControl/>
        <w:numPr>
          <w:ilvl w:val="0"/>
          <w:numId w:val="45"/>
        </w:numPr>
        <w:autoSpaceDE/>
        <w:autoSpaceDN/>
        <w:contextualSpacing/>
        <w:rPr>
          <w:rFonts w:eastAsia="Trebuchet MS"/>
          <w:bCs/>
          <w:lang w:val="ru-RU"/>
        </w:rPr>
      </w:pPr>
      <w:r w:rsidRPr="00B42379">
        <w:rPr>
          <w:rFonts w:eastAsiaTheme="minorEastAsia"/>
          <w:szCs w:val="20"/>
          <w:lang w:val="ru-RU"/>
        </w:rPr>
        <w:t>Четко сформулированные реалистичные рекомендации, пригодные для осуществления на практике.  Рекомендации структурируются в зависимости от того, кому они адресованы.  Рекомендации должны быть адресованы только получателям отчета.</w:t>
      </w:r>
      <w:r w:rsidRPr="00B42379">
        <w:rPr>
          <w:rFonts w:eastAsiaTheme="minorEastAsia"/>
          <w:szCs w:val="20"/>
          <w:lang w:val="ru-RU"/>
        </w:rPr>
        <w:br/>
      </w:r>
    </w:p>
    <w:p w:rsidR="00942150" w:rsidRPr="00B42379" w:rsidRDefault="00942150" w:rsidP="00942150">
      <w:pPr>
        <w:widowControl/>
        <w:numPr>
          <w:ilvl w:val="0"/>
          <w:numId w:val="45"/>
        </w:numPr>
        <w:autoSpaceDE/>
        <w:autoSpaceDN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Для того чтобы можно было убедиться в точности содержащейся в отчете информации в приложение к нему включаются полные перечни опрошенных и других источников информации.</w:t>
      </w:r>
    </w:p>
    <w:p w:rsidR="00942150" w:rsidRPr="00B42379" w:rsidRDefault="00942150" w:rsidP="00942150">
      <w:pPr>
        <w:widowControl/>
        <w:autoSpaceDE/>
        <w:autoSpaceDN/>
        <w:rPr>
          <w:rFonts w:eastAsia="Trebuchet MS"/>
          <w:lang w:val="ru-RU"/>
        </w:rPr>
      </w:pPr>
    </w:p>
    <w:p w:rsidR="00942150" w:rsidRPr="00B42379" w:rsidRDefault="00942150" w:rsidP="00942150">
      <w:pPr>
        <w:keepNext/>
        <w:keepLines/>
        <w:widowControl/>
        <w:autoSpaceDE/>
        <w:autoSpaceDN/>
        <w:spacing w:before="320" w:after="40" w:line="252" w:lineRule="auto"/>
        <w:jc w:val="center"/>
        <w:outlineLvl w:val="0"/>
        <w:rPr>
          <w:rFonts w:eastAsia="Trebuchet MS"/>
          <w:b/>
          <w:i/>
          <w:sz w:val="28"/>
          <w:lang w:val="ru-RU"/>
        </w:rPr>
      </w:pPr>
      <w:bookmarkStart w:id="241" w:name="_Toc76740422"/>
      <w:bookmarkStart w:id="242" w:name="_Toc76741089"/>
      <w:bookmarkStart w:id="243" w:name="_Toc76742579"/>
      <w:bookmarkStart w:id="244" w:name="_Toc76742653"/>
      <w:bookmarkStart w:id="245" w:name="_Toc83043293"/>
      <w:bookmarkStart w:id="246" w:name="_Toc83056625"/>
      <w:bookmarkStart w:id="247" w:name="_Toc83233160"/>
      <w:bookmarkStart w:id="248" w:name="_Toc88214360"/>
      <w:bookmarkStart w:id="249" w:name="_Toc90407958"/>
      <w:r w:rsidRPr="00B42379">
        <w:rPr>
          <w:rFonts w:eastAsiaTheme="minorEastAsia"/>
          <w:b/>
          <w:i/>
          <w:sz w:val="28"/>
          <w:szCs w:val="20"/>
          <w:lang w:val="ru-RU"/>
        </w:rPr>
        <w:t>Основные тезисы</w:t>
      </w:r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p w:rsidR="00942150" w:rsidRPr="00B42379" w:rsidRDefault="00942150" w:rsidP="00942150">
      <w:pPr>
        <w:widowControl/>
        <w:autoSpaceDE/>
        <w:autoSpaceDN/>
        <w:spacing w:after="160" w:line="252" w:lineRule="auto"/>
        <w:jc w:val="both"/>
        <w:rPr>
          <w:rFonts w:eastAsiaTheme="minorEastAsia"/>
          <w:b/>
          <w:bCs/>
          <w:caps/>
          <w:spacing w:val="4"/>
          <w:sz w:val="28"/>
          <w:szCs w:val="28"/>
          <w:lang w:val="ru-RU"/>
        </w:rPr>
      </w:pPr>
      <w:r w:rsidRPr="00B42379">
        <w:rPr>
          <w:rFonts w:eastAsiaTheme="minor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094A54" wp14:editId="6A755B45">
                <wp:simplePos x="0" y="0"/>
                <wp:positionH relativeFrom="column">
                  <wp:posOffset>112143</wp:posOffset>
                </wp:positionH>
                <wp:positionV relativeFrom="paragraph">
                  <wp:posOffset>134932</wp:posOffset>
                </wp:positionV>
                <wp:extent cx="5543550" cy="1517650"/>
                <wp:effectExtent l="0" t="0" r="19050" b="25400"/>
                <wp:wrapTopAndBottom/>
                <wp:docPr id="28707" name="Rounded Rectangle 28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51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6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Внешний специалист по оценке представляет в КРИС отчет об оценке.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6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В нем должны быть четко отражены основные выводы, рекомендации и заключения по результатам оценок.</w:t>
                            </w:r>
                          </w:p>
                          <w:p w:rsidR="00B42379" w:rsidRPr="00942150" w:rsidRDefault="00B42379" w:rsidP="00942150">
                            <w:pPr>
                              <w:pStyle w:val="ListParagraph"/>
                              <w:numPr>
                                <w:ilvl w:val="0"/>
                                <w:numId w:val="66"/>
                              </w:numPr>
                              <w:spacing w:after="160" w:line="252" w:lineRule="auto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  <w:r w:rsidRPr="00942150">
                              <w:rPr>
                                <w:rFonts w:ascii="Calibri" w:hAnsi="Calibri"/>
                                <w:lang w:val="ru-RU"/>
                              </w:rPr>
                              <w:t>На основании отчета об оценке КРИС может принять решение о проведении второго этапа проекта (расширить охват проекта или распространить его на другие страны), интегрировать проект в работу ВОИС или закрыть проект и использовать извлеченные уроки.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94A54" id="Rounded Rectangle 28707" o:spid="_x0000_s1059" style="position:absolute;left:0;text-align:left;margin-left:8.85pt;margin-top:10.6pt;width:436.5pt;height:119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aZhgIAABMFAAAOAAAAZHJzL2Uyb0RvYy54bWysVEtv2zAMvg/YfxB0X51kcd0GdYqsQYYB&#10;RVu0HXpmZPkByKImKbGzXz9KdtPHehrmg0yKFB+fPurism8V20vrGtQ5n55MOJNaYNHoKuc/Hzdf&#10;zjhzHnQBCrXM+UE6frn8/OmiMws5wxpVIS2jINotOpPz2nuzSBInatmCO0EjNRlLtC14Um2VFBY6&#10;it6qZDaZnCYd2sJYFNI52l0PRr6M8ctSCn9blk56pnJOtfm42rhuw5osL2BRWTB1I8Yy4B+qaKHR&#10;lPQYag0e2M42f4VqG2HRYelPBLYJlmUjZOyBuplO3nXzUIORsRcCx5kjTO7/hRU3+zvLmiLns7Ns&#10;knGmoaVrusedLmTB7glA0JWSbDATXJ1xCzr1YO7sqDkSQ+99advwp65YHyE+HCGWvWeCNtN0/jVN&#10;6SYE2abpNDslheIkL8eNdf67xJYFIec2lBLqiPjC/tr5wf/ZL6R0qJpi0ygVlYO7Upbtge6cqFJg&#10;x5kC52kz55v4jSnfHFOadVTTLJuE8oDIWCrwJLaG4HG64gxURSwX3sZa3px2ttoes2bpt/Uq+yhJ&#10;KHoNrh6qixFGN6VD7TJyduwxQD2AGyTfb/vhptJwJGxtsTjQ9VkceO2M2DSU4JqavQNLRKZOaDj9&#10;LS2lQmoPR4mzGu3vj/aDP/GLrJx1NBjU+q8dWEkY/tDEvPPpfB4mKSrzNJuRYl9btq8tetdeId3D&#10;lJ4BI6IY/L16FkuL7RPN8CpkJRNoQbkHkEflyg8DS6+AkKtVdKPpMeCv9YMRIXiALkD72D+BNSNz&#10;PJHuBp+HCBbvuDP4hpMaVzuPZROJ9YIrsTIoNHmRn+MrEUb7tR69Xt6y5R8AAAD//wMAUEsDBBQA&#10;BgAIAAAAIQCE3NGk3AAAAAkBAAAPAAAAZHJzL2Rvd25yZXYueG1sTI89T8MwEIZ3JP6DdUhs1K6H&#10;pA1xqhaJgaUSoUJic+MjjojtyHab8O85JhjfD733XL1b3MiuGNMQvIL1SgBD3wUz+F7B6e35YQMs&#10;Ze2NHoNHBd+YYNfc3tS6MmH2r3htc89oxKdKK7A5TxXnqbPodFqFCT1lnyE6nUnGnpuoZxp3I5dC&#10;FNzpwdMFqyd8sth9tRen4KNMx235Ym27H47FYY4yHvBdqfu7Zf8ILOOS/8rwi0/o0BDTOVy8SWwk&#10;XZbUVCDXEhjlm60g40xGISTwpub/P2h+AAAA//8DAFBLAQItABQABgAIAAAAIQC2gziS/gAAAOEB&#10;AAATAAAAAAAAAAAAAAAAAAAAAABbQ29udGVudF9UeXBlc10ueG1sUEsBAi0AFAAGAAgAAAAhADj9&#10;If/WAAAAlAEAAAsAAAAAAAAAAAAAAAAALwEAAF9yZWxzLy5yZWxzUEsBAi0AFAAGAAgAAAAhAKmF&#10;NpmGAgAAEwUAAA4AAAAAAAAAAAAAAAAALgIAAGRycy9lMm9Eb2MueG1sUEsBAi0AFAAGAAgAAAAh&#10;AITc0aTcAAAACQEAAA8AAAAAAAAAAAAAAAAA4AQAAGRycy9kb3ducmV2LnhtbFBLBQYAAAAABAAE&#10;APMAAADpBQAAAAA=&#10;" fillcolor="window" strokecolor="#75bda7" strokeweight="1pt">
                <v:textbox>
                  <w:txbxContent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66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Внешний специалист по оценке представляет в КРИС отчет об оценке.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66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В нем должны быть четко отражены основные выводы, рекомендации и заключения по результатам оценок.</w:t>
                      </w:r>
                    </w:p>
                    <w:p w:rsidR="00B42379" w:rsidRPr="00942150" w:rsidRDefault="00B42379" w:rsidP="00942150">
                      <w:pPr>
                        <w:pStyle w:val="ListParagraph"/>
                        <w:numPr>
                          <w:ilvl w:val="0"/>
                          <w:numId w:val="66"/>
                        </w:numPr>
                        <w:spacing w:after="160" w:line="252" w:lineRule="auto"/>
                        <w:rPr>
                          <w:rFonts w:ascii="Calibri" w:hAnsi="Calibri" w:cs="Calibri"/>
                          <w:lang w:val="ru-RU"/>
                        </w:rPr>
                      </w:pPr>
                      <w:r w:rsidRPr="00942150">
                        <w:rPr>
                          <w:rFonts w:ascii="Calibri" w:hAnsi="Calibri"/>
                          <w:lang w:val="ru-RU"/>
                        </w:rPr>
                        <w:t>На основании отчета об оценке КРИС может принять решение о проведении второго этапа проекта (расширить охват проекта или распространить его на другие страны), интегрировать проект в работу ВОИС или закрыть проект и использовать извлеченные уроки.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50" w:name="_Toc90407959"/>
      <w:r w:rsidRPr="00B42379">
        <w:rPr>
          <w:rFonts w:eastAsiaTheme="minorEastAsia"/>
          <w:b/>
          <w:sz w:val="28"/>
          <w:szCs w:val="20"/>
          <w:lang w:val="ru-RU"/>
        </w:rPr>
        <w:t>СОВЕТЫ ПО ПОДГОТОВКЕ И РЕАЛИЗАЦИИ ПРОЕКТОВ ПДР</w:t>
      </w:r>
      <w:bookmarkEnd w:id="250"/>
    </w:p>
    <w:p w:rsidR="00942150" w:rsidRPr="00B42379" w:rsidRDefault="00942150" w:rsidP="00942150">
      <w:pPr>
        <w:widowControl/>
        <w:autoSpaceDE/>
        <w:autoSpaceDN/>
        <w:rPr>
          <w:rFonts w:eastAsia="Trebuchet MS"/>
          <w:b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Подготовка концептуальной записки (государства-члены)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Обратитесь к каталогу проектов ПДР с возможностью поиска, чтобы ознакомиться с предыдущей работой по ПДР.  Убедитесь, что ваш проект опирается на существующую работу и/или дополняет ее.  Не предлагайте проект, который лишь повторяет работу, проделанную в рамках предыдущих проектов ПДР.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Сначала определите связанную с ИС проблему, на решение которой направлен ваш проект.  Определите коренные причины проблемы, которые зачастую связаны не только с ИС.  Не стройте свой проект вокруг таких мероприятий, как исследования, тренинги, практикумы и публикации.  Кроме того, продумайте, какую помощь вы намерены привлечь от ВОИС для решения данной проблемы.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Подготовьте строгую логику вмешательства, которая четко объясняет, как поддержка ВОИС (предварительные результаты) приведет к ожидаемым положительным изменениям (итоги).  Четко разграничивайте предварительные результаты (т.е. практические результаты проекта) и итоги (их ожидаемый положительный эффект).  Зафиксируйте, какие внешние факторы, не подпадающие в сферу прямого контроля в рамках проекта, должны присутствовать, чтобы гарантировать, что предварительные результаты приведут к ожидаемому итогу.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Перед составлением концептуальной записки проконсультируйтесь с ключевыми заинтересованными сторонами, которых может затрагивать проект, включая национальные ведомства ИС, профильные министерства, ассоциации компаний, научно-образовательные круги и т.д.  Постарайтесь рассматривать возможные решения не только через призму ИС и с точки зрения отдельных бенефициаров.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Убедитесь, что связанные с ИС вопросы, которые затрагивает ваш проект, актуальны и представляют общий интерес для нескольких стран.  Не предлагайте проекты, направленные на получение выгоды только конкретной страной или учреждением.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Можно сразу подготовить предложение по проекту и представить его в КРИС, однако сначала лучше подготовить проект концептуальной записки и обсудить его с Отделом координации деятельности в рамках Повестки дня в области развития.</w:t>
      </w:r>
    </w:p>
    <w:p w:rsidR="00942150" w:rsidRPr="00B42379" w:rsidRDefault="00942150" w:rsidP="00942150">
      <w:pPr>
        <w:widowControl/>
        <w:autoSpaceDE/>
        <w:autoSpaceDN/>
        <w:rPr>
          <w:rFonts w:eastAsia="Trebuchet MS"/>
          <w:b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Согласование вашего предложения в КРИС (государства-члены)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Заручитесь поддержкой групп в КРИС в отношении вашего предложения, прежде чем официально представлять его на рассмотрение Комитета.  Учитывайте в нем полученные комментарии по своему усмотрению. 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Не подавайте предложения в КРИС без предварительных консультаций с разными группами.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Воспользуйтесь помощью ОКПДР для внесения поправок в ваше предложение на основе замечаний других государств-членов.</w:t>
      </w:r>
    </w:p>
    <w:p w:rsidR="00942150" w:rsidRPr="00B42379" w:rsidRDefault="00942150" w:rsidP="00D40717">
      <w:pPr>
        <w:pageBreakBefore/>
        <w:widowControl/>
        <w:autoSpaceDE/>
        <w:autoSpaceDN/>
        <w:rPr>
          <w:rFonts w:eastAsia="Trebuchet MS"/>
          <w:b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Реализация проекта (руководитель проекта, страны-участницы)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Пользуйтесь логико-структурной матрицей как инструментом планирования, управления и мониторинга.  Определите показатели для каждого предварительного результата и ожидаемого итога.  Выбирайте конкретные, измеримые, достижимые, актуальные и привязанные по времени показатели.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Создайте четко согласованную структуру управления проектом в каждой из пилотных стран/стран-бенефициаров.  Если в проекте участвуют несколько учреждений, назначьте одного координатора и создайте руководящий механизм для проведения консультаций.  При необходимости консультацию можно получить в ОКПДР.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Осуществление проекта не должно быть разрозненным.  Координируйте свои действия с соответствующими внутренними сотрудниками и информируйте ОКПДР обо всех проблемах, которые возникают в процессе реализации. </w:t>
      </w:r>
    </w:p>
    <w:p w:rsidR="00942150" w:rsidRPr="00B42379" w:rsidRDefault="00942150" w:rsidP="00942150">
      <w:pPr>
        <w:widowControl/>
        <w:autoSpaceDE/>
        <w:autoSpaceDN/>
        <w:rPr>
          <w:rFonts w:eastAsia="Trebuchet MS"/>
          <w:b/>
          <w:lang w:val="ru-RU"/>
        </w:rPr>
      </w:pPr>
      <w:r w:rsidRPr="00B42379">
        <w:rPr>
          <w:rFonts w:eastAsiaTheme="minorEastAsia"/>
          <w:b/>
          <w:szCs w:val="20"/>
          <w:lang w:val="ru-RU"/>
        </w:rPr>
        <w:t>Выявление и распространение извлеченных уроков (ОКПДР, руководитель проекта, государства-члены)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На основе выводов, заключений и рекомендаций, полученных в ходе окончательной оценки проекта, определите основные тезисы для информационной записки, которая будет размещена на сайте ВОИС. 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Государства-члены могут задействовать и другие каналы для распространения результатов среди более широкой аудитории. Среди них могут быть сопутствующие мероприятия во время совещаний КРИС (для участников КРИС, сотрудников ВОИС), публикации в СМИ (для общественности в странах</w:t>
      </w:r>
      <w:r w:rsidR="00B24E46" w:rsidRPr="00B42379">
        <w:rPr>
          <w:rFonts w:eastAsiaTheme="minorEastAsia"/>
          <w:szCs w:val="20"/>
          <w:lang w:val="ru-RU"/>
        </w:rPr>
        <w:t>-бенефициарах</w:t>
      </w:r>
      <w:r w:rsidRPr="00B42379">
        <w:rPr>
          <w:rFonts w:eastAsiaTheme="minorEastAsia"/>
          <w:szCs w:val="20"/>
          <w:lang w:val="ru-RU"/>
        </w:rPr>
        <w:t>), аналитические зап</w:t>
      </w:r>
      <w:r w:rsidR="00B24E46" w:rsidRPr="00B42379">
        <w:rPr>
          <w:rFonts w:eastAsiaTheme="minorEastAsia"/>
          <w:szCs w:val="20"/>
          <w:lang w:val="ru-RU"/>
        </w:rPr>
        <w:t xml:space="preserve">иски (для правительств </w:t>
      </w:r>
      <w:r w:rsidRPr="00B42379">
        <w:rPr>
          <w:rFonts w:eastAsiaTheme="minorEastAsia"/>
          <w:szCs w:val="20"/>
          <w:lang w:val="ru-RU"/>
        </w:rPr>
        <w:t>стран</w:t>
      </w:r>
      <w:r w:rsidR="00B24E46" w:rsidRPr="00B42379">
        <w:rPr>
          <w:rFonts w:eastAsiaTheme="minorEastAsia"/>
          <w:szCs w:val="20"/>
          <w:lang w:val="ru-RU"/>
        </w:rPr>
        <w:t>-бенефициаров</w:t>
      </w:r>
      <w:r w:rsidRPr="00B42379">
        <w:rPr>
          <w:rFonts w:eastAsiaTheme="minorEastAsia"/>
          <w:szCs w:val="20"/>
          <w:lang w:val="ru-RU"/>
        </w:rPr>
        <w:t>) или другие способы обеспечения наглядности и восприятия результатов проекта.</w:t>
      </w:r>
    </w:p>
    <w:p w:rsidR="00942150" w:rsidRPr="00B42379" w:rsidRDefault="00942150" w:rsidP="00942150">
      <w:pPr>
        <w:widowControl/>
        <w:numPr>
          <w:ilvl w:val="0"/>
          <w:numId w:val="69"/>
        </w:numPr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Не позволяйте результатам проекта остаться втуне. </w:t>
      </w:r>
    </w:p>
    <w:p w:rsidR="00942150" w:rsidRPr="00B42379" w:rsidRDefault="00942150" w:rsidP="00942150">
      <w:pPr>
        <w:widowControl/>
        <w:autoSpaceDE/>
        <w:autoSpaceDN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br w:type="page"/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1"/>
        <w:rPr>
          <w:rFonts w:eastAsiaTheme="minorEastAsia"/>
          <w:b/>
          <w:bCs/>
          <w:sz w:val="28"/>
          <w:szCs w:val="28"/>
          <w:lang w:val="ru-RU"/>
        </w:rPr>
      </w:pPr>
      <w:bookmarkStart w:id="251" w:name="_Toc90407960"/>
      <w:bookmarkStart w:id="252" w:name="_Hlk63608329"/>
      <w:r w:rsidRPr="00B42379">
        <w:rPr>
          <w:rFonts w:eastAsiaTheme="minorEastAsia"/>
          <w:b/>
          <w:sz w:val="28"/>
          <w:szCs w:val="20"/>
          <w:lang w:val="ru-RU"/>
        </w:rPr>
        <w:t>КРАТКОЕ ИЗЛОЖЕНИЕ ВАЖНЫХ ТЕРМИНОВ ДЛЯ ДОКУМЕНТОВ ПО ПРОЕКТАМ ПДР</w:t>
      </w:r>
      <w:bookmarkEnd w:id="251"/>
    </w:p>
    <w:bookmarkEnd w:id="252"/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b/>
          <w:bCs/>
          <w:szCs w:val="20"/>
          <w:lang w:val="ru-RU"/>
        </w:rPr>
        <w:t>Проекты ПДР</w:t>
      </w:r>
      <w:r w:rsidRPr="00B42379">
        <w:rPr>
          <w:rFonts w:eastAsiaTheme="minorEastAsia"/>
          <w:szCs w:val="20"/>
          <w:lang w:val="ru-RU"/>
        </w:rPr>
        <w:t xml:space="preserve"> — это временные инициативы, а не постоянная деятельность.  Как и все прочие проекты, проекты ПДР имеют определенную продолжительность (сроки) и определенный объем выделенных ресурсов (финансовых, кадровых, натуральных).  </w:t>
      </w:r>
    </w:p>
    <w:p w:rsidR="00942150" w:rsidRPr="00B42379" w:rsidRDefault="00942150" w:rsidP="00942150">
      <w:pPr>
        <w:widowControl/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 проектах вводимые ресурсы используются для получения предварительных результатов, которые, как ожидается, приведут к положительным итогам и, возможно, окажут долгосрочное воздействие.</w:t>
      </w:r>
    </w:p>
    <w:p w:rsidR="00942150" w:rsidRPr="00B42379" w:rsidRDefault="00942150" w:rsidP="00942150">
      <w:pPr>
        <w:widowControl/>
        <w:numPr>
          <w:ilvl w:val="0"/>
          <w:numId w:val="31"/>
        </w:numPr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Вводимые ресурсы включают связанные и не связанные с персоналом ресурсы, выделяемые на проект.</w:t>
      </w:r>
    </w:p>
    <w:p w:rsidR="00942150" w:rsidRPr="00B42379" w:rsidRDefault="00942150" w:rsidP="00942150">
      <w:pPr>
        <w:widowControl/>
        <w:numPr>
          <w:ilvl w:val="0"/>
          <w:numId w:val="28"/>
        </w:numPr>
        <w:autoSpaceDE/>
        <w:autoSpaceDN/>
        <w:spacing w:after="120" w:line="252" w:lineRule="auto"/>
        <w:ind w:left="714" w:hanging="357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Мероприятия — это поддержка, оказываемая в рамках проекта ПДР; обычно она включает такие услуги, как создание потенциала, обучение, обмен опытом в различных областях и т.д.  Иногда мероприятия могут включать также закупку товаров (например, оборудования, материалов).  Мероприятие по проекту — это элемент работы, выполняемой в ходе проекта для преобразования вводимых ресурсов в предварительные результаты.  Обычно оно характеризуется ожидаемыми показателями продолжительности, стоимости и потребности в ресурсах.</w:t>
      </w:r>
    </w:p>
    <w:p w:rsidR="00942150" w:rsidRPr="00B42379" w:rsidRDefault="00942150" w:rsidP="00942150">
      <w:pPr>
        <w:widowControl/>
        <w:numPr>
          <w:ilvl w:val="0"/>
          <w:numId w:val="28"/>
        </w:numPr>
        <w:autoSpaceDE/>
        <w:autoSpaceDN/>
        <w:spacing w:after="120" w:line="252" w:lineRule="auto"/>
        <w:ind w:left="714" w:hanging="357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Предварительные результаты — это продукция, капитальное имущество и услуги, получаемые по результатам проекта.  Они описывают некоторые операционные изменения или изменения в знаниях и навыках.  Они относятся в большей степени не к эффекту, а к практическому результату.</w:t>
      </w:r>
    </w:p>
    <w:p w:rsidR="00942150" w:rsidRPr="00B42379" w:rsidRDefault="00942150" w:rsidP="00942150">
      <w:pPr>
        <w:widowControl/>
        <w:numPr>
          <w:ilvl w:val="0"/>
          <w:numId w:val="28"/>
        </w:numPr>
        <w:autoSpaceDE/>
        <w:autoSpaceDN/>
        <w:spacing w:after="120" w:line="252" w:lineRule="auto"/>
        <w:ind w:left="714" w:hanging="357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Итоги — это желаемые кратко- или среднесрочные эффекты предварительных результатов проекта.  Они определяют, как выглядит успешный исход, задают направление мероприятиям и закладывают основу для структуры измерения результативности.  Обычно они ведут к институциональным и/или поведенческим изменениям.</w:t>
      </w:r>
    </w:p>
    <w:p w:rsidR="00942150" w:rsidRPr="00B42379" w:rsidRDefault="00942150" w:rsidP="00942150">
      <w:pPr>
        <w:widowControl/>
        <w:numPr>
          <w:ilvl w:val="0"/>
          <w:numId w:val="28"/>
        </w:numPr>
        <w:autoSpaceDE/>
        <w:autoSpaceDN/>
        <w:spacing w:after="120" w:line="252" w:lineRule="auto"/>
        <w:ind w:left="714" w:hanging="357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Воздействие — это обеспечиваемые проектом первичные или вторичные долгосрочные эффекты, которые часто влияют на жизнь людей.  Воздействие может быть положительным и отрицательным, прямым или непрямым, намеренным или ненамеренным.  Ожидается, что помимо получения конкретных предварительных результатов, проекты ПДР будут способствовать достижению итогов в области развития и в конечном счете окажут более широкое социально-экономическое воздействие.  Однако ввиду краткости жизненного цикла проектов ПДР воздействие не является их первоочередной целью. </w:t>
      </w:r>
    </w:p>
    <w:p w:rsidR="00942150" w:rsidRPr="00B42379" w:rsidRDefault="00942150" w:rsidP="00942150">
      <w:pPr>
        <w:widowControl/>
        <w:numPr>
          <w:ilvl w:val="0"/>
          <w:numId w:val="28"/>
        </w:numPr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Стратегия вмешательства, которую также называют логикой вмешательства или теорией изменений, объясняет, как мероприятия приводят к получению предварительных результатов, как предварительные результаты способствуют достижению итогов и как эти итоги способствуют ожидаемому воздействию.  Стратегия реализации представляет собой цепочку результатов (т.е. связь между вводимыми ресурсами, мероприятиями, предварительными результатами, итогами и </w:t>
      </w:r>
      <w:r w:rsidR="003E3181" w:rsidRPr="00B42379">
        <w:rPr>
          <w:rFonts w:eastAsiaTheme="minorEastAsia"/>
          <w:szCs w:val="20"/>
          <w:lang w:val="ru-RU"/>
        </w:rPr>
        <w:t>воздействием в более общем плане</w:t>
      </w:r>
      <w:r w:rsidRPr="00B42379">
        <w:rPr>
          <w:rFonts w:eastAsiaTheme="minorEastAsia"/>
          <w:szCs w:val="20"/>
          <w:lang w:val="ru-RU"/>
        </w:rPr>
        <w:t>, выстроенную в логической последовательности).</w:t>
      </w:r>
    </w:p>
    <w:p w:rsidR="00942150" w:rsidRPr="00B42379" w:rsidRDefault="00942150" w:rsidP="00942150">
      <w:pPr>
        <w:widowControl/>
        <w:numPr>
          <w:ilvl w:val="0"/>
          <w:numId w:val="28"/>
        </w:numPr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Допущения описывают, в каких случаях достижение целей проекта (итоги, воздействие) зависит от внешних факторов.  Допущения необходимо определить.</w:t>
      </w:r>
    </w:p>
    <w:p w:rsidR="00942150" w:rsidRPr="00B42379" w:rsidRDefault="00942150" w:rsidP="00942150">
      <w:pPr>
        <w:widowControl/>
        <w:numPr>
          <w:ilvl w:val="0"/>
          <w:numId w:val="28"/>
        </w:numPr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Показатели — это средство измерения того, достигнуты ли цели.  Показатели должны соответствовать принципам SMART, т.е. быть конкретными, измеримыми, достижимыми, актуальными и привязанными по времени (т.е. ограниченными определенным сроком).  </w:t>
      </w:r>
    </w:p>
    <w:p w:rsidR="00942150" w:rsidRPr="00B42379" w:rsidRDefault="00942150" w:rsidP="00942150">
      <w:pPr>
        <w:widowControl/>
        <w:numPr>
          <w:ilvl w:val="0"/>
          <w:numId w:val="28"/>
        </w:numPr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Базовый показатель — это величина показателя результативности до реализации проекта.  Базовый показатель сопоставляется с целевым показателем, который представляет собой результат, ожидаемый в четко установленные сроки.  Сравнение базового показателя с целевым позволяет измерить степень реализации изменений на каждом уровне результатов.</w:t>
      </w:r>
    </w:p>
    <w:p w:rsidR="00942150" w:rsidRPr="00B42379" w:rsidRDefault="00942150" w:rsidP="00942150">
      <w:pPr>
        <w:widowControl/>
        <w:numPr>
          <w:ilvl w:val="0"/>
          <w:numId w:val="28"/>
        </w:numPr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Средства проверки — это инструменты, используемые для измерения показателя, например опросы, общедоступные данные, исследования и т.д.</w:t>
      </w:r>
    </w:p>
    <w:p w:rsidR="00942150" w:rsidRPr="00B42379" w:rsidRDefault="00942150" w:rsidP="00942150">
      <w:pPr>
        <w:widowControl/>
        <w:numPr>
          <w:ilvl w:val="0"/>
          <w:numId w:val="28"/>
        </w:numPr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Логическая структура (логико-структурная матрица, логфрейм) — это отображение стратегии вмешательства, допущений, показателей (включая базовые и целевые показатели) и средства проверки.</w:t>
      </w:r>
    </w:p>
    <w:p w:rsidR="00942150" w:rsidRPr="00B42379" w:rsidRDefault="00942150" w:rsidP="00942150">
      <w:pPr>
        <w:widowControl/>
        <w:numPr>
          <w:ilvl w:val="0"/>
          <w:numId w:val="28"/>
        </w:numPr>
        <w:autoSpaceDE/>
        <w:autoSpaceDN/>
        <w:spacing w:after="120" w:line="252" w:lineRule="auto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Анализ рисков — это выявление возможных внешних отрицательных событий (угроз), анализ их потенциального воздействия и реализация стратегий их смягчения.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2"/>
        <w:rPr>
          <w:rFonts w:eastAsiaTheme="minorEastAsia"/>
          <w:b/>
          <w:i/>
          <w:spacing w:val="4"/>
          <w:sz w:val="24"/>
          <w:szCs w:val="24"/>
          <w:lang w:val="ru-RU"/>
        </w:rPr>
      </w:pPr>
      <w:bookmarkStart w:id="253" w:name="_Toc76740424"/>
      <w:bookmarkStart w:id="254" w:name="_Toc76741091"/>
      <w:bookmarkStart w:id="255" w:name="_Toc76742508"/>
      <w:bookmarkStart w:id="256" w:name="_Toc76742582"/>
      <w:bookmarkStart w:id="257" w:name="_Toc76742656"/>
      <w:bookmarkStart w:id="258" w:name="_Toc83043296"/>
      <w:bookmarkStart w:id="259" w:name="_Toc83056628"/>
      <w:bookmarkStart w:id="260" w:name="_Toc83233163"/>
      <w:bookmarkStart w:id="261" w:name="_Toc88214363"/>
      <w:bookmarkStart w:id="262" w:name="_Toc90407961"/>
      <w:r w:rsidRPr="00B42379">
        <w:rPr>
          <w:rFonts w:eastAsiaTheme="minorEastAsia"/>
          <w:b/>
          <w:i/>
          <w:sz w:val="24"/>
          <w:szCs w:val="20"/>
          <w:lang w:val="ru-RU"/>
        </w:rPr>
        <w:t>Примеры предварительных (практических) результатов проекта:</w:t>
      </w:r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</w:p>
    <w:p w:rsidR="00942150" w:rsidRPr="00B42379" w:rsidRDefault="00942150" w:rsidP="00942150">
      <w:pPr>
        <w:widowControl/>
        <w:numPr>
          <w:ilvl w:val="0"/>
          <w:numId w:val="25"/>
        </w:numPr>
        <w:autoSpaceDE/>
        <w:autoSpaceDN/>
        <w:spacing w:after="120" w:line="252" w:lineRule="auto"/>
        <w:ind w:hanging="295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проект закона об авторском праве;</w:t>
      </w:r>
    </w:p>
    <w:p w:rsidR="00942150" w:rsidRPr="00B42379" w:rsidRDefault="00942150" w:rsidP="00942150">
      <w:pPr>
        <w:widowControl/>
        <w:numPr>
          <w:ilvl w:val="0"/>
          <w:numId w:val="25"/>
        </w:numPr>
        <w:autoSpaceDE/>
        <w:autoSpaceDN/>
        <w:spacing w:after="120" w:line="252" w:lineRule="auto"/>
        <w:ind w:hanging="295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онлайновая система регистрации товарных знаков;</w:t>
      </w:r>
    </w:p>
    <w:p w:rsidR="00942150" w:rsidRPr="00B42379" w:rsidRDefault="00942150" w:rsidP="00942150">
      <w:pPr>
        <w:widowControl/>
        <w:numPr>
          <w:ilvl w:val="0"/>
          <w:numId w:val="25"/>
        </w:numPr>
        <w:autoSpaceDE/>
        <w:autoSpaceDN/>
        <w:spacing w:after="120" w:line="252" w:lineRule="auto"/>
        <w:ind w:hanging="295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исследования, руководства, преподавательские материалы;</w:t>
      </w:r>
    </w:p>
    <w:p w:rsidR="00942150" w:rsidRPr="00B42379" w:rsidRDefault="00942150" w:rsidP="00942150">
      <w:pPr>
        <w:widowControl/>
        <w:numPr>
          <w:ilvl w:val="0"/>
          <w:numId w:val="25"/>
        </w:numPr>
        <w:autoSpaceDE/>
        <w:autoSpaceDN/>
        <w:spacing w:after="120" w:line="252" w:lineRule="auto"/>
        <w:ind w:hanging="295"/>
        <w:contextualSpacing/>
        <w:rPr>
          <w:rFonts w:eastAsia="Trebuchet MS"/>
          <w:i/>
          <w:lang w:val="ru-RU"/>
        </w:rPr>
      </w:pPr>
      <w:r w:rsidRPr="00B42379">
        <w:rPr>
          <w:rFonts w:eastAsiaTheme="minorEastAsia"/>
          <w:szCs w:val="20"/>
          <w:lang w:val="ru-RU"/>
        </w:rPr>
        <w:t xml:space="preserve">подготовка ведомством ИС консультационных услуг по вопросам ИС для компаний.  </w:t>
      </w:r>
      <w:r w:rsidRPr="00B42379">
        <w:rPr>
          <w:rFonts w:eastAsiaTheme="minorEastAsia"/>
          <w:i/>
          <w:szCs w:val="20"/>
          <w:lang w:val="ru-RU"/>
        </w:rPr>
        <w:t>Обратите внимание, что регулярное предоставление консультационных услуг по ИС после их подготовки уже не является проектом!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2"/>
        <w:rPr>
          <w:rFonts w:eastAsiaTheme="minorEastAsia"/>
          <w:b/>
          <w:i/>
          <w:spacing w:val="4"/>
          <w:sz w:val="24"/>
          <w:szCs w:val="24"/>
          <w:lang w:val="ru-RU"/>
        </w:rPr>
      </w:pPr>
      <w:bookmarkStart w:id="263" w:name="_Toc76740425"/>
      <w:bookmarkStart w:id="264" w:name="_Toc76741092"/>
      <w:bookmarkStart w:id="265" w:name="_Toc76742509"/>
      <w:bookmarkStart w:id="266" w:name="_Toc76742583"/>
      <w:bookmarkStart w:id="267" w:name="_Toc76742657"/>
      <w:bookmarkStart w:id="268" w:name="_Toc83043297"/>
      <w:bookmarkStart w:id="269" w:name="_Toc83056629"/>
      <w:bookmarkStart w:id="270" w:name="_Toc83233164"/>
      <w:bookmarkStart w:id="271" w:name="_Toc88214364"/>
      <w:bookmarkStart w:id="272" w:name="_Toc90407962"/>
      <w:r w:rsidRPr="00B42379">
        <w:rPr>
          <w:rFonts w:eastAsiaTheme="minorEastAsia"/>
          <w:b/>
          <w:i/>
          <w:sz w:val="24"/>
          <w:szCs w:val="20"/>
          <w:lang w:val="ru-RU"/>
        </w:rPr>
        <w:t>Предварительные (практические) результаты формируются в ходе мероприятий по проекту, таких как:</w:t>
      </w:r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</w:p>
    <w:p w:rsidR="00942150" w:rsidRPr="00B42379" w:rsidRDefault="00942150" w:rsidP="00942150">
      <w:pPr>
        <w:widowControl/>
        <w:numPr>
          <w:ilvl w:val="0"/>
          <w:numId w:val="27"/>
        </w:numPr>
        <w:autoSpaceDE/>
        <w:autoSpaceDN/>
        <w:spacing w:after="120" w:line="252" w:lineRule="auto"/>
        <w:ind w:hanging="295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консультационные практикумы, участие экспертов в разработке нового закона об авторском праве;</w:t>
      </w:r>
    </w:p>
    <w:p w:rsidR="00942150" w:rsidRPr="00B42379" w:rsidRDefault="00942150" w:rsidP="00942150">
      <w:pPr>
        <w:widowControl/>
        <w:numPr>
          <w:ilvl w:val="0"/>
          <w:numId w:val="27"/>
        </w:numPr>
        <w:autoSpaceDE/>
        <w:autoSpaceDN/>
        <w:spacing w:after="120" w:line="252" w:lineRule="auto"/>
        <w:ind w:hanging="295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проектирование онлайновой системы регистрации товарных знаков, приобретение программного обеспечения, перенос данных в новую систему;</w:t>
      </w:r>
    </w:p>
    <w:p w:rsidR="00942150" w:rsidRPr="00B42379" w:rsidRDefault="00942150" w:rsidP="00942150">
      <w:pPr>
        <w:widowControl/>
        <w:numPr>
          <w:ilvl w:val="0"/>
          <w:numId w:val="27"/>
        </w:numPr>
        <w:autoSpaceDE/>
        <w:autoSpaceDN/>
        <w:spacing w:after="120" w:line="252" w:lineRule="auto"/>
        <w:ind w:hanging="295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определение потребностей компаний в поддержке в области ИС (собеседования, анкетирование), определение объема поддержки в области ИС, которую будет оказывать ведомство ИС, пилотное внедрение и запуск консультационной службы по вопросам ИС.</w:t>
      </w:r>
    </w:p>
    <w:p w:rsidR="00942150" w:rsidRPr="00B42379" w:rsidRDefault="00942150" w:rsidP="00942150">
      <w:pPr>
        <w:keepNext/>
        <w:keepLines/>
        <w:widowControl/>
        <w:autoSpaceDE/>
        <w:autoSpaceDN/>
        <w:spacing w:before="120" w:line="252" w:lineRule="auto"/>
        <w:outlineLvl w:val="2"/>
        <w:rPr>
          <w:rFonts w:eastAsiaTheme="minorEastAsia"/>
          <w:b/>
          <w:i/>
          <w:spacing w:val="4"/>
          <w:sz w:val="24"/>
          <w:szCs w:val="24"/>
          <w:lang w:val="ru-RU"/>
        </w:rPr>
      </w:pPr>
      <w:bookmarkStart w:id="273" w:name="_Toc76740426"/>
      <w:bookmarkStart w:id="274" w:name="_Toc76741093"/>
      <w:bookmarkStart w:id="275" w:name="_Toc76742510"/>
      <w:bookmarkStart w:id="276" w:name="_Toc76742584"/>
      <w:bookmarkStart w:id="277" w:name="_Toc76742658"/>
      <w:bookmarkStart w:id="278" w:name="_Toc83043298"/>
      <w:bookmarkStart w:id="279" w:name="_Toc83056630"/>
      <w:bookmarkStart w:id="280" w:name="_Toc83233165"/>
      <w:bookmarkStart w:id="281" w:name="_Toc88214365"/>
      <w:bookmarkStart w:id="282" w:name="_Toc90407963"/>
      <w:r w:rsidRPr="00B42379">
        <w:rPr>
          <w:rFonts w:eastAsiaTheme="minorEastAsia"/>
          <w:b/>
          <w:i/>
          <w:sz w:val="24"/>
          <w:szCs w:val="20"/>
          <w:lang w:val="ru-RU"/>
        </w:rPr>
        <w:t>Примеры итогов (выгод, обеспечиваемых предварительными результатами):</w:t>
      </w:r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p w:rsidR="00942150" w:rsidRPr="00B42379" w:rsidRDefault="00942150" w:rsidP="00942150">
      <w:pPr>
        <w:widowControl/>
        <w:numPr>
          <w:ilvl w:val="0"/>
          <w:numId w:val="26"/>
        </w:numPr>
        <w:autoSpaceDE/>
        <w:autoSpaceDN/>
        <w:spacing w:after="120" w:line="252" w:lineRule="auto"/>
        <w:ind w:hanging="294"/>
        <w:contextualSpacing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правительством утвержден и введен в действие новый закон об авторском праве, разработанный при поддержке в рамках проекта ПДР;</w:t>
      </w:r>
    </w:p>
    <w:p w:rsidR="00942150" w:rsidRPr="00B42379" w:rsidRDefault="00942150" w:rsidP="00942150">
      <w:pPr>
        <w:widowControl/>
        <w:numPr>
          <w:ilvl w:val="0"/>
          <w:numId w:val="26"/>
        </w:numPr>
        <w:autoSpaceDE/>
        <w:autoSpaceDN/>
        <w:spacing w:after="120" w:line="252" w:lineRule="auto"/>
        <w:ind w:hanging="294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благодаря новой базе данных по товарным знакам, созданной при поддержке ВОИС, увеличивается число товарных знаков, обрабатываемых ведомством ИС.</w:t>
      </w:r>
    </w:p>
    <w:p w:rsidR="00942150" w:rsidRPr="00B42379" w:rsidRDefault="00942150" w:rsidP="00942150">
      <w:pPr>
        <w:widowControl/>
        <w:autoSpaceDE/>
        <w:autoSpaceDN/>
        <w:spacing w:after="120"/>
        <w:rPr>
          <w:rFonts w:eastAsiaTheme="minorEastAsia"/>
          <w:b/>
          <w:i/>
          <w:spacing w:val="4"/>
          <w:sz w:val="24"/>
          <w:szCs w:val="24"/>
          <w:lang w:val="ru-RU"/>
        </w:rPr>
      </w:pPr>
      <w:r w:rsidRPr="00B42379">
        <w:rPr>
          <w:rFonts w:eastAsiaTheme="minorEastAsia"/>
          <w:b/>
          <w:i/>
          <w:sz w:val="24"/>
          <w:szCs w:val="20"/>
          <w:lang w:val="ru-RU"/>
        </w:rPr>
        <w:t>Примеры воздействия:</w:t>
      </w:r>
    </w:p>
    <w:p w:rsidR="00942150" w:rsidRPr="00B42379" w:rsidRDefault="00942150" w:rsidP="00942150">
      <w:pPr>
        <w:widowControl/>
        <w:numPr>
          <w:ilvl w:val="0"/>
          <w:numId w:val="50"/>
        </w:numPr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аспекты ИС учитываются при разработке других новых национальных стратегий;</w:t>
      </w:r>
    </w:p>
    <w:p w:rsidR="00DE054A" w:rsidRPr="00B42379" w:rsidRDefault="00942150" w:rsidP="00942150">
      <w:pPr>
        <w:widowControl/>
        <w:autoSpaceDE/>
        <w:autoSpaceDN/>
        <w:spacing w:after="120" w:line="252" w:lineRule="auto"/>
        <w:contextualSpacing/>
        <w:jc w:val="both"/>
        <w:rPr>
          <w:rFonts w:eastAsia="Trebuchet MS"/>
          <w:lang w:val="ru-RU"/>
        </w:rPr>
      </w:pPr>
      <w:r w:rsidRPr="00B42379">
        <w:rPr>
          <w:rFonts w:eastAsiaTheme="minorEastAsia"/>
          <w:szCs w:val="20"/>
          <w:lang w:val="ru-RU"/>
        </w:rPr>
        <w:t>увеличение числа зарегистрированных товарных знаков приводит к сокращению числа споров в связи с использованием товарных знаков</w:t>
      </w:r>
    </w:p>
    <w:p w:rsidR="00DE054A" w:rsidRPr="00B42379" w:rsidRDefault="00DE054A" w:rsidP="00DE054A">
      <w:pPr>
        <w:spacing w:after="120" w:line="252" w:lineRule="auto"/>
        <w:rPr>
          <w:rFonts w:eastAsia="Trebuchet MS"/>
          <w:b/>
          <w:bCs/>
          <w:lang w:val="ru-RU"/>
        </w:rPr>
      </w:pPr>
    </w:p>
    <w:p w:rsidR="00A45D89" w:rsidRPr="00B42379" w:rsidRDefault="00DE054A" w:rsidP="00DE054A">
      <w:pPr>
        <w:ind w:left="6237"/>
        <w:rPr>
          <w:lang w:val="ru-RU"/>
        </w:rPr>
      </w:pPr>
      <w:r w:rsidRPr="00B42379">
        <w:rPr>
          <w:lang w:val="ru-RU"/>
        </w:rPr>
        <w:t>[</w:t>
      </w:r>
      <w:r w:rsidR="00942150" w:rsidRPr="00B42379">
        <w:rPr>
          <w:lang w:val="ru-RU"/>
        </w:rPr>
        <w:t>Приложение</w:t>
      </w:r>
      <w:r w:rsidR="00CA5E91" w:rsidRPr="00B42379">
        <w:rPr>
          <w:lang w:val="ru-RU"/>
        </w:rPr>
        <w:t xml:space="preserve"> </w:t>
      </w:r>
      <w:r w:rsidR="00CA5E91" w:rsidRPr="00B42379">
        <w:t>II</w:t>
      </w:r>
      <w:r w:rsidRPr="00B42379">
        <w:rPr>
          <w:lang w:val="ru-RU"/>
        </w:rPr>
        <w:t xml:space="preserve"> </w:t>
      </w:r>
      <w:r w:rsidR="00942150" w:rsidRPr="00B42379">
        <w:rPr>
          <w:lang w:val="ru-RU"/>
        </w:rPr>
        <w:t>следует</w:t>
      </w:r>
      <w:r w:rsidRPr="00B42379">
        <w:rPr>
          <w:lang w:val="ru-RU"/>
        </w:rPr>
        <w:t>]</w:t>
      </w:r>
    </w:p>
    <w:p w:rsidR="00A45D89" w:rsidRPr="00FF59D2" w:rsidRDefault="00A45D89" w:rsidP="00DE054A">
      <w:pPr>
        <w:ind w:left="6237"/>
        <w:rPr>
          <w:rFonts w:asciiTheme="minorBidi" w:hAnsiTheme="minorBidi" w:cstheme="minorBidi"/>
          <w:lang w:val="ru-RU"/>
        </w:rPr>
        <w:sectPr w:rsidR="00A45D89" w:rsidRPr="00FF59D2" w:rsidSect="004520AE">
          <w:headerReference w:type="default" r:id="rId243"/>
          <w:headerReference w:type="first" r:id="rId244"/>
          <w:pgSz w:w="11907" w:h="16840" w:code="9"/>
          <w:pgMar w:top="1417" w:right="1417" w:bottom="1417" w:left="1417" w:header="709" w:footer="709" w:gutter="0"/>
          <w:cols w:space="720"/>
          <w:titlePg/>
          <w:docGrid w:linePitch="299"/>
        </w:sectPr>
      </w:pPr>
    </w:p>
    <w:p w:rsidR="00FF59D2" w:rsidRPr="00FF59D2" w:rsidRDefault="00FF59D2" w:rsidP="00FF59D2">
      <w:pPr>
        <w:spacing w:before="93"/>
        <w:ind w:left="136"/>
        <w:jc w:val="center"/>
        <w:rPr>
          <w:b/>
          <w:lang w:val="ru-RU"/>
        </w:rPr>
      </w:pPr>
      <w:r w:rsidRPr="00FF59D2">
        <w:rPr>
          <w:b/>
          <w:lang w:val="ru-RU"/>
        </w:rPr>
        <w:t>ФОРМА 1 — КОНЦЕПЦИЯ ПРОЕКТА ПДР</w:t>
      </w:r>
    </w:p>
    <w:p w:rsidR="00FF59D2" w:rsidRPr="00FF59D2" w:rsidRDefault="00FF59D2" w:rsidP="00FF59D2">
      <w:pPr>
        <w:spacing w:before="5"/>
        <w:rPr>
          <w:b/>
          <w:lang w:val="ru-RU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6"/>
      </w:tblGrid>
      <w:tr w:rsidR="00FF59D2" w:rsidRPr="00FF59D2" w:rsidTr="00FF59D2">
        <w:trPr>
          <w:trHeight w:val="287"/>
        </w:trPr>
        <w:tc>
          <w:tcPr>
            <w:tcW w:w="9496" w:type="dxa"/>
            <w:shd w:val="clear" w:color="auto" w:fill="33CCCC"/>
          </w:tcPr>
          <w:p w:rsidR="00FF59D2" w:rsidRPr="00FF59D2" w:rsidRDefault="00FF59D2" w:rsidP="00FF59D2">
            <w:pPr>
              <w:spacing w:line="248" w:lineRule="exact"/>
              <w:ind w:left="3086" w:right="3073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Название проекта</w:t>
            </w:r>
          </w:p>
        </w:tc>
      </w:tr>
      <w:tr w:rsidR="00FF59D2" w:rsidRPr="00906825" w:rsidTr="00FF59D2">
        <w:trPr>
          <w:trHeight w:val="2023"/>
        </w:trPr>
        <w:tc>
          <w:tcPr>
            <w:tcW w:w="9496" w:type="dxa"/>
          </w:tcPr>
          <w:p w:rsidR="00FF59D2" w:rsidRPr="00FF59D2" w:rsidRDefault="00FF59D2" w:rsidP="00FF59D2">
            <w:pPr>
              <w:ind w:left="110" w:right="758"/>
              <w:rPr>
                <w:lang w:val="ru-RU"/>
              </w:rPr>
            </w:pPr>
            <w:r w:rsidRPr="00FF59D2">
              <w:rPr>
                <w:lang w:val="ru-RU"/>
              </w:rPr>
              <w:t>Укажите название проекта. Название должно быть кратким и должно отражать область ИС, на которую направлено предложение по проекту, или ключевые преимущества предложения по проекту.</w:t>
            </w:r>
          </w:p>
          <w:p w:rsidR="00FF59D2" w:rsidRPr="00FF59D2" w:rsidRDefault="00FF59D2" w:rsidP="00FF59D2">
            <w:pPr>
              <w:spacing w:before="8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b/>
                <w:lang w:val="ru-RU"/>
              </w:rPr>
              <w:t>Совет.</w:t>
            </w:r>
            <w:r w:rsidRPr="00FF59D2">
              <w:rPr>
                <w:lang w:val="ru-RU"/>
              </w:rPr>
              <w:t xml:space="preserve"> Найдите название, которое вызывает интерес у читателя и легко запоминается.</w:t>
            </w:r>
          </w:p>
          <w:p w:rsidR="00FF59D2" w:rsidRPr="00FF59D2" w:rsidRDefault="00FF59D2" w:rsidP="00FF59D2">
            <w:pPr>
              <w:rPr>
                <w:lang w:val="ru-RU"/>
              </w:rPr>
            </w:pPr>
          </w:p>
          <w:p w:rsidR="00FF59D2" w:rsidRPr="00FF59D2" w:rsidRDefault="00FF59D2" w:rsidP="00FF59D2">
            <w:pPr>
              <w:ind w:left="110" w:right="758"/>
              <w:rPr>
                <w:lang w:val="ru-RU"/>
              </w:rPr>
            </w:pPr>
            <w:r w:rsidRPr="00FF59D2">
              <w:rPr>
                <w:lang w:val="ru-RU"/>
              </w:rPr>
              <w:t>Например, проект «Интеллектуальная собственность и брендинг продуктов для развития бизнеса в развивающихся и наименее развитых странах (НРС)»; проект «ИС и гастрономический туризм в развивающихся странах», проект «ИС и творческие отрасли экономики в цифровую эпоху» и т.д.</w:t>
            </w:r>
          </w:p>
        </w:tc>
      </w:tr>
      <w:tr w:rsidR="00FF59D2" w:rsidRPr="00FF59D2" w:rsidTr="00FF59D2">
        <w:trPr>
          <w:trHeight w:val="505"/>
        </w:trPr>
        <w:tc>
          <w:tcPr>
            <w:tcW w:w="9496" w:type="dxa"/>
            <w:shd w:val="clear" w:color="auto" w:fill="33CCCC"/>
          </w:tcPr>
          <w:p w:rsidR="00FF59D2" w:rsidRPr="00FF59D2" w:rsidRDefault="00FF59D2" w:rsidP="00FF59D2">
            <w:pPr>
              <w:spacing w:line="248" w:lineRule="exact"/>
              <w:ind w:left="3086" w:right="3076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Обоснование проекта</w:t>
            </w:r>
          </w:p>
          <w:p w:rsidR="00FF59D2" w:rsidRPr="00FF59D2" w:rsidRDefault="00FF59D2" w:rsidP="00FF59D2">
            <w:pPr>
              <w:spacing w:before="4" w:line="234" w:lineRule="exact"/>
              <w:ind w:left="3086" w:right="3075"/>
              <w:jc w:val="center"/>
              <w:rPr>
                <w:b/>
                <w:i/>
                <w:lang w:val="ru-RU"/>
              </w:rPr>
            </w:pPr>
            <w:r w:rsidRPr="00FF59D2">
              <w:rPr>
                <w:b/>
                <w:i/>
                <w:lang w:val="ru-RU"/>
              </w:rPr>
              <w:t>«ПОЧЕМУ?»</w:t>
            </w:r>
          </w:p>
        </w:tc>
      </w:tr>
      <w:tr w:rsidR="00FF59D2" w:rsidRPr="00906825" w:rsidTr="00FF59D2">
        <w:trPr>
          <w:trHeight w:val="2277"/>
        </w:trPr>
        <w:tc>
          <w:tcPr>
            <w:tcW w:w="9496" w:type="dxa"/>
          </w:tcPr>
          <w:p w:rsidR="00FF59D2" w:rsidRPr="00FF59D2" w:rsidRDefault="00FF59D2" w:rsidP="00FF59D2">
            <w:pPr>
              <w:spacing w:line="242" w:lineRule="auto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 xml:space="preserve">Все проекты ПДР должны основываться на рекомендациях ПДР, которые представляют собой центральный элемент обоснования проекта; государства-члены, предлагающие проект, должны руководствоваться этими рекомендациями при определении конкретных потребностей и связанных с ИС проблем, которые призван решить проект ПДР. Обоснование, составляющее основу проекта ПДР, должно соответствовать рекомендациям ПДР. Для этого в проекте должны быть учтены следующие моменты: </w:t>
            </w:r>
          </w:p>
          <w:p w:rsidR="00FF59D2" w:rsidRPr="00FF59D2" w:rsidRDefault="00FF59D2" w:rsidP="00FF59D2">
            <w:pPr>
              <w:numPr>
                <w:ilvl w:val="0"/>
                <w:numId w:val="71"/>
              </w:numPr>
              <w:tabs>
                <w:tab w:val="left" w:pos="831"/>
              </w:tabs>
              <w:spacing w:line="242" w:lineRule="auto"/>
              <w:ind w:right="194"/>
              <w:rPr>
                <w:lang w:val="ru-RU"/>
              </w:rPr>
            </w:pPr>
            <w:r w:rsidRPr="00FF59D2">
              <w:rPr>
                <w:lang w:val="ru-RU"/>
              </w:rPr>
              <w:t>Какие связанные с ИС проблемы решаются в рамках этого проекта ПДР? Каково нынешнее положение и почему оно неудовлетворительно?</w:t>
            </w:r>
          </w:p>
          <w:p w:rsidR="00FF59D2" w:rsidRPr="00FF59D2" w:rsidRDefault="00FF59D2" w:rsidP="00FF59D2">
            <w:pPr>
              <w:numPr>
                <w:ilvl w:val="0"/>
                <w:numId w:val="71"/>
              </w:numPr>
              <w:tabs>
                <w:tab w:val="left" w:pos="831"/>
              </w:tabs>
              <w:ind w:right="811"/>
              <w:rPr>
                <w:lang w:val="ru-RU"/>
              </w:rPr>
            </w:pPr>
            <w:r w:rsidRPr="00FF59D2">
              <w:rPr>
                <w:lang w:val="ru-RU"/>
              </w:rPr>
              <w:t>Каковы коренные причины связанной с ИС проблемы (анализ проблемы) и как их можно нейтрализовать в рамках предлагаемого проекта?</w:t>
            </w:r>
          </w:p>
          <w:p w:rsidR="00FF59D2" w:rsidRPr="00FF59D2" w:rsidRDefault="00FF59D2" w:rsidP="00FF59D2">
            <w:pPr>
              <w:numPr>
                <w:ilvl w:val="0"/>
                <w:numId w:val="71"/>
              </w:numPr>
              <w:tabs>
                <w:tab w:val="left" w:pos="831"/>
              </w:tabs>
              <w:ind w:right="811"/>
              <w:rPr>
                <w:lang w:val="ru-RU"/>
              </w:rPr>
            </w:pPr>
            <w:r w:rsidRPr="00FF59D2">
              <w:rPr>
                <w:lang w:val="ru-RU"/>
              </w:rPr>
              <w:t>Какие рекомендации ПДР легли в основу предложения по проекту ПДР и как это предложение соотносится с ними?</w:t>
            </w:r>
          </w:p>
        </w:tc>
      </w:tr>
      <w:tr w:rsidR="00FF59D2" w:rsidRPr="00906825" w:rsidTr="00FF59D2">
        <w:trPr>
          <w:trHeight w:val="506"/>
        </w:trPr>
        <w:tc>
          <w:tcPr>
            <w:tcW w:w="9496" w:type="dxa"/>
            <w:shd w:val="clear" w:color="auto" w:fill="33CCCC"/>
          </w:tcPr>
          <w:p w:rsidR="00FF59D2" w:rsidRPr="00FF59D2" w:rsidRDefault="00FF59D2" w:rsidP="00FF59D2">
            <w:pPr>
              <w:spacing w:line="248" w:lineRule="exact"/>
              <w:ind w:left="3086" w:right="3078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Схема/анализ состава заинтересованных сторон</w:t>
            </w:r>
          </w:p>
          <w:p w:rsidR="00FF59D2" w:rsidRPr="00FF59D2" w:rsidRDefault="00FF59D2" w:rsidP="00FF59D2">
            <w:pPr>
              <w:spacing w:before="4" w:line="234" w:lineRule="exact"/>
              <w:ind w:left="3086" w:right="3075"/>
              <w:jc w:val="center"/>
              <w:rPr>
                <w:b/>
                <w:i/>
                <w:lang w:val="ru-RU"/>
              </w:rPr>
            </w:pPr>
            <w:r w:rsidRPr="00FF59D2">
              <w:rPr>
                <w:b/>
                <w:i/>
                <w:lang w:val="ru-RU"/>
              </w:rPr>
              <w:t>«КТО?»</w:t>
            </w:r>
          </w:p>
        </w:tc>
      </w:tr>
      <w:tr w:rsidR="00FF59D2" w:rsidRPr="00906825" w:rsidTr="00FF59D2">
        <w:trPr>
          <w:trHeight w:val="5148"/>
        </w:trPr>
        <w:tc>
          <w:tcPr>
            <w:tcW w:w="9496" w:type="dxa"/>
          </w:tcPr>
          <w:p w:rsidR="00FF59D2" w:rsidRPr="00FF59D2" w:rsidRDefault="00FF59D2" w:rsidP="00FF59D2">
            <w:pPr>
              <w:spacing w:before="10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При выстраивании схемы заинтересованных сторон должны быть выявлены ключевые заинтересованные стороны, вовлеченные в проект или затронутые им, включая все заинтересованные стороны, которые должны привлекаться на этапах консультаций и реализации проекта, чтобы обеспечить актуальность целей проекта и возможность их достижения путем успешной реализации предлагаемого проекта ПДР.</w:t>
            </w:r>
          </w:p>
          <w:p w:rsidR="00FF59D2" w:rsidRPr="00FF59D2" w:rsidRDefault="00FF59D2" w:rsidP="00FF59D2">
            <w:pPr>
              <w:spacing w:before="11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В схему заинтересованных сторон проекта ПДР можно включить, например:</w:t>
            </w:r>
          </w:p>
          <w:p w:rsidR="00FF59D2" w:rsidRPr="00FF59D2" w:rsidRDefault="00FF59D2" w:rsidP="00FF59D2">
            <w:pPr>
              <w:spacing w:before="2"/>
              <w:rPr>
                <w:lang w:val="ru-RU"/>
              </w:rPr>
            </w:pPr>
          </w:p>
          <w:p w:rsidR="00FF59D2" w:rsidRPr="00FF59D2" w:rsidRDefault="00FF59D2" w:rsidP="001060EA">
            <w:pPr>
              <w:numPr>
                <w:ilvl w:val="0"/>
                <w:numId w:val="74"/>
              </w:numPr>
              <w:tabs>
                <w:tab w:val="left" w:pos="830"/>
                <w:tab w:val="left" w:pos="831"/>
              </w:tabs>
              <w:spacing w:line="237" w:lineRule="auto"/>
              <w:ind w:right="139"/>
              <w:rPr>
                <w:lang w:val="ru-RU"/>
              </w:rPr>
            </w:pPr>
            <w:r w:rsidRPr="00FF59D2">
              <w:rPr>
                <w:lang w:val="ru-RU"/>
              </w:rPr>
              <w:t>органы власти на уровне государства-члена (например, ведомства по промышленной собственности и/или авторскому праву, профильные министерства, если проект направлен на конкретные отрасли, и т.д.);</w:t>
            </w:r>
          </w:p>
          <w:p w:rsidR="00FF59D2" w:rsidRPr="00FF59D2" w:rsidRDefault="00FF59D2" w:rsidP="001060EA">
            <w:pPr>
              <w:numPr>
                <w:ilvl w:val="0"/>
                <w:numId w:val="74"/>
              </w:numPr>
              <w:tabs>
                <w:tab w:val="left" w:pos="830"/>
                <w:tab w:val="left" w:pos="831"/>
              </w:tabs>
              <w:spacing w:before="2"/>
              <w:ind w:hanging="361"/>
              <w:rPr>
                <w:lang w:val="ru-RU"/>
              </w:rPr>
            </w:pPr>
            <w:r w:rsidRPr="00FF59D2">
              <w:rPr>
                <w:lang w:val="ru-RU"/>
              </w:rPr>
              <w:t>научно-образовательные учреждения, школы;</w:t>
            </w:r>
          </w:p>
          <w:p w:rsidR="00FF59D2" w:rsidRPr="00FF59D2" w:rsidRDefault="00FF59D2" w:rsidP="001060EA">
            <w:pPr>
              <w:numPr>
                <w:ilvl w:val="0"/>
                <w:numId w:val="74"/>
              </w:numPr>
              <w:tabs>
                <w:tab w:val="left" w:pos="830"/>
                <w:tab w:val="left" w:pos="831"/>
              </w:tabs>
              <w:spacing w:line="268" w:lineRule="exact"/>
              <w:ind w:hanging="361"/>
              <w:rPr>
                <w:lang w:val="ru-RU"/>
              </w:rPr>
            </w:pPr>
            <w:r w:rsidRPr="00FF59D2">
              <w:rPr>
                <w:lang w:val="ru-RU"/>
              </w:rPr>
              <w:t>торговые палаты;</w:t>
            </w:r>
          </w:p>
          <w:p w:rsidR="00FF59D2" w:rsidRPr="00FF59D2" w:rsidRDefault="00FF59D2" w:rsidP="001060EA">
            <w:pPr>
              <w:numPr>
                <w:ilvl w:val="0"/>
                <w:numId w:val="74"/>
              </w:numPr>
              <w:tabs>
                <w:tab w:val="left" w:pos="830"/>
                <w:tab w:val="left" w:pos="831"/>
              </w:tabs>
              <w:spacing w:line="237" w:lineRule="auto"/>
              <w:ind w:right="264"/>
              <w:rPr>
                <w:lang w:val="ru-RU"/>
              </w:rPr>
            </w:pPr>
            <w:r w:rsidRPr="00FF59D2">
              <w:rPr>
                <w:lang w:val="ru-RU"/>
              </w:rPr>
              <w:t>организационные структуры в рамках ВОИС, которые ведут работу по схожим темам (рекомендации можно получить в ОКПДР);</w:t>
            </w:r>
          </w:p>
          <w:p w:rsidR="00FF59D2" w:rsidRPr="00FF59D2" w:rsidRDefault="00FF59D2" w:rsidP="001060EA">
            <w:pPr>
              <w:numPr>
                <w:ilvl w:val="0"/>
                <w:numId w:val="74"/>
              </w:numPr>
              <w:tabs>
                <w:tab w:val="left" w:pos="830"/>
                <w:tab w:val="left" w:pos="831"/>
              </w:tabs>
              <w:spacing w:before="2" w:line="269" w:lineRule="exact"/>
              <w:ind w:hanging="361"/>
              <w:rPr>
                <w:lang w:val="ru-RU"/>
              </w:rPr>
            </w:pPr>
            <w:r w:rsidRPr="00FF59D2">
              <w:rPr>
                <w:lang w:val="ru-RU"/>
              </w:rPr>
              <w:t>соответствующие неправительственные организации (НПО);</w:t>
            </w:r>
          </w:p>
          <w:p w:rsidR="00FF59D2" w:rsidRPr="00FF59D2" w:rsidRDefault="00FF59D2" w:rsidP="001060EA">
            <w:pPr>
              <w:numPr>
                <w:ilvl w:val="0"/>
                <w:numId w:val="74"/>
              </w:numPr>
              <w:tabs>
                <w:tab w:val="left" w:pos="830"/>
                <w:tab w:val="left" w:pos="831"/>
              </w:tabs>
              <w:spacing w:before="1" w:line="237" w:lineRule="auto"/>
              <w:ind w:right="630"/>
              <w:rPr>
                <w:lang w:val="ru-RU"/>
              </w:rPr>
            </w:pPr>
            <w:r w:rsidRPr="00FF59D2">
              <w:rPr>
                <w:lang w:val="ru-RU"/>
              </w:rPr>
              <w:t>в некоторых случаях прочие международные организации, в том числе из системы Организации Объединенных Наций.</w:t>
            </w:r>
          </w:p>
          <w:p w:rsidR="00FF59D2" w:rsidRPr="00FF59D2" w:rsidRDefault="00FF59D2" w:rsidP="00FF59D2">
            <w:pPr>
              <w:spacing w:before="1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Большую важность имеет привлечение соответствующих заинтересованных сторон к процессу разработки и реализации проекта. Это позволит надлежащим образом выявить проблемы и привести ожидаемые итоги вашего проекта ПДР в соответствие с потребностями бенефициаров (т.е. сделать проект актуальным для бенефициаров).</w:t>
            </w:r>
          </w:p>
        </w:tc>
      </w:tr>
    </w:tbl>
    <w:p w:rsidR="00FF59D2" w:rsidRPr="00FF59D2" w:rsidRDefault="00FF59D2" w:rsidP="00FF59D2">
      <w:pPr>
        <w:rPr>
          <w:lang w:val="ru-RU"/>
        </w:rPr>
      </w:pPr>
      <w:r w:rsidRPr="00FF59D2">
        <w:rPr>
          <w:lang w:val="ru-RU"/>
        </w:rPr>
        <w:br w:type="page"/>
      </w: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6"/>
      </w:tblGrid>
      <w:tr w:rsidR="00FF59D2" w:rsidRPr="00FF59D2" w:rsidTr="00FF59D2">
        <w:trPr>
          <w:trHeight w:val="506"/>
        </w:trPr>
        <w:tc>
          <w:tcPr>
            <w:tcW w:w="9496" w:type="dxa"/>
            <w:shd w:val="clear" w:color="auto" w:fill="33CCCC"/>
          </w:tcPr>
          <w:p w:rsidR="00FF59D2" w:rsidRPr="00FF59D2" w:rsidRDefault="00FF59D2" w:rsidP="00FF59D2">
            <w:pPr>
              <w:spacing w:line="250" w:lineRule="exact"/>
              <w:ind w:left="3086" w:right="3075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Цели проекта</w:t>
            </w:r>
          </w:p>
          <w:p w:rsidR="00FF59D2" w:rsidRPr="00FF59D2" w:rsidRDefault="00FF59D2" w:rsidP="00FF59D2">
            <w:pPr>
              <w:spacing w:before="2" w:line="234" w:lineRule="exact"/>
              <w:ind w:left="3086" w:right="3073"/>
              <w:jc w:val="center"/>
              <w:rPr>
                <w:b/>
                <w:i/>
                <w:lang w:val="ru-RU"/>
              </w:rPr>
            </w:pPr>
            <w:r w:rsidRPr="00FF59D2">
              <w:rPr>
                <w:b/>
                <w:i/>
                <w:lang w:val="ru-RU"/>
              </w:rPr>
              <w:t>«ЧТО?»</w:t>
            </w:r>
          </w:p>
        </w:tc>
      </w:tr>
      <w:tr w:rsidR="00FF59D2" w:rsidRPr="00906825" w:rsidTr="00FF59D2">
        <w:trPr>
          <w:trHeight w:val="1266"/>
        </w:trPr>
        <w:tc>
          <w:tcPr>
            <w:tcW w:w="9496" w:type="dxa"/>
          </w:tcPr>
          <w:p w:rsidR="00FF59D2" w:rsidRPr="00FF59D2" w:rsidRDefault="00FF59D2" w:rsidP="00FF59D2">
            <w:pPr>
              <w:ind w:left="110" w:right="196"/>
              <w:rPr>
                <w:lang w:val="ru-RU"/>
              </w:rPr>
            </w:pPr>
            <w:r w:rsidRPr="00FF59D2">
              <w:rPr>
                <w:lang w:val="ru-RU"/>
              </w:rPr>
              <w:t>Ответ на вопрос «что?» — это, пожалуй, один из важнейших элементов разработки проекта, поскольку он определяет конечный результат: чего проект призван достичь, и какой будет ситуация после реагирования на выявленную проблему.</w:t>
            </w:r>
          </w:p>
          <w:p w:rsidR="00FF59D2" w:rsidRPr="00FF59D2" w:rsidRDefault="00FF59D2" w:rsidP="00FF59D2">
            <w:pPr>
              <w:spacing w:before="10"/>
              <w:rPr>
                <w:lang w:val="ru-RU"/>
              </w:rPr>
            </w:pPr>
          </w:p>
          <w:p w:rsidR="00FF59D2" w:rsidRPr="00FF59D2" w:rsidRDefault="00FF59D2" w:rsidP="00FF59D2">
            <w:pPr>
              <w:spacing w:before="1" w:line="252" w:lineRule="exact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Например, проект может преследовать цель:</w:t>
            </w:r>
          </w:p>
          <w:p w:rsidR="00FF59D2" w:rsidRPr="00FF59D2" w:rsidRDefault="00FF59D2" w:rsidP="00FF59D2">
            <w:pPr>
              <w:tabs>
                <w:tab w:val="left" w:pos="830"/>
              </w:tabs>
              <w:spacing w:line="236" w:lineRule="exact"/>
              <w:rPr>
                <w:lang w:val="ru-RU"/>
              </w:rPr>
            </w:pPr>
          </w:p>
          <w:p w:rsidR="00FF59D2" w:rsidRPr="00FF59D2" w:rsidRDefault="00FF59D2" w:rsidP="001060EA">
            <w:pPr>
              <w:numPr>
                <w:ilvl w:val="0"/>
                <w:numId w:val="75"/>
              </w:numPr>
              <w:tabs>
                <w:tab w:val="left" w:pos="830"/>
              </w:tabs>
              <w:spacing w:line="236" w:lineRule="exact"/>
              <w:rPr>
                <w:lang w:val="ru-RU"/>
              </w:rPr>
            </w:pPr>
            <w:r w:rsidRPr="00FF59D2">
              <w:rPr>
                <w:lang w:val="ru-RU"/>
              </w:rPr>
              <w:t>упростить использование коллективных знаков местными предприятиями; или</w:t>
            </w:r>
          </w:p>
          <w:p w:rsidR="00FF59D2" w:rsidRPr="00FF59D2" w:rsidRDefault="00FF59D2" w:rsidP="00FF59D2">
            <w:pPr>
              <w:tabs>
                <w:tab w:val="left" w:pos="830"/>
              </w:tabs>
              <w:spacing w:line="236" w:lineRule="exact"/>
              <w:rPr>
                <w:lang w:val="ru-RU"/>
              </w:rPr>
            </w:pPr>
          </w:p>
          <w:p w:rsidR="00FF59D2" w:rsidRPr="00FF59D2" w:rsidRDefault="00FF59D2" w:rsidP="001060EA">
            <w:pPr>
              <w:numPr>
                <w:ilvl w:val="0"/>
                <w:numId w:val="75"/>
              </w:numPr>
              <w:tabs>
                <w:tab w:val="left" w:pos="830"/>
              </w:tabs>
              <w:spacing w:line="236" w:lineRule="exact"/>
              <w:rPr>
                <w:lang w:val="ru-RU"/>
              </w:rPr>
            </w:pPr>
            <w:r w:rsidRPr="00FF59D2">
              <w:rPr>
                <w:lang w:val="ru-RU"/>
              </w:rPr>
              <w:t>усовершенствовать защиту авторских и смежных прав при распространении аудиовизуального контента в цифровой среде; или</w:t>
            </w:r>
          </w:p>
          <w:p w:rsidR="00FF59D2" w:rsidRPr="00FF59D2" w:rsidRDefault="00FF59D2" w:rsidP="00FF59D2">
            <w:pPr>
              <w:tabs>
                <w:tab w:val="left" w:pos="830"/>
              </w:tabs>
              <w:spacing w:line="236" w:lineRule="exact"/>
              <w:rPr>
                <w:lang w:val="ru-RU"/>
              </w:rPr>
            </w:pPr>
          </w:p>
          <w:p w:rsidR="00FF59D2" w:rsidRPr="00FF59D2" w:rsidRDefault="00FF59D2" w:rsidP="001060EA">
            <w:pPr>
              <w:numPr>
                <w:ilvl w:val="0"/>
                <w:numId w:val="75"/>
              </w:numPr>
              <w:tabs>
                <w:tab w:val="left" w:pos="830"/>
              </w:tabs>
              <w:spacing w:line="236" w:lineRule="exact"/>
              <w:rPr>
                <w:lang w:val="ru-RU"/>
              </w:rPr>
            </w:pPr>
            <w:r w:rsidRPr="00FF59D2">
              <w:rPr>
                <w:lang w:val="ru-RU"/>
              </w:rPr>
              <w:t>проанализировать и укрепить роль системы ИС, а также повысить осведомленность общественности о роли системы и инструментов ИС в содействии туризму, развитии национальных традиций и культуры в контексте задач в области национального роста и развития.</w:t>
            </w:r>
          </w:p>
          <w:p w:rsidR="00FF59D2" w:rsidRPr="00FF59D2" w:rsidRDefault="00FF59D2" w:rsidP="00FF59D2">
            <w:pPr>
              <w:spacing w:before="4"/>
              <w:rPr>
                <w:bCs/>
                <w:lang w:val="ru-RU"/>
              </w:rPr>
            </w:pP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b/>
                <w:lang w:val="ru-RU"/>
              </w:rPr>
              <w:t>Важно!</w:t>
            </w:r>
            <w:r w:rsidRPr="00FF59D2">
              <w:rPr>
                <w:lang w:val="ru-RU"/>
              </w:rPr>
              <w:t xml:space="preserve"> Мероприятия по созданию потенциала и/или оказанию технической помощи, семинары, практикумы и учебные поездки не являются целями или итогами проекта. Мероприятия представляют собой поддержку по линии проекта ПДР для достижения его целей, и являются частью стратегии реализации. Проект ПДР должен иметь одну или максимум две цели, в зависимости от его охвата, продолжительности и объема ресурсов.</w:t>
            </w:r>
          </w:p>
        </w:tc>
      </w:tr>
      <w:tr w:rsidR="00FF59D2" w:rsidRPr="00FF59D2" w:rsidTr="00FF59D2">
        <w:trPr>
          <w:trHeight w:val="531"/>
        </w:trPr>
        <w:tc>
          <w:tcPr>
            <w:tcW w:w="9496" w:type="dxa"/>
            <w:shd w:val="clear" w:color="auto" w:fill="33CCCC"/>
          </w:tcPr>
          <w:p w:rsidR="00FF59D2" w:rsidRPr="00FF59D2" w:rsidRDefault="00FF59D2" w:rsidP="00FF59D2">
            <w:pPr>
              <w:spacing w:line="246" w:lineRule="exact"/>
              <w:ind w:left="3086" w:right="3073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Стратегия реализации</w:t>
            </w:r>
          </w:p>
          <w:p w:rsidR="00FF59D2" w:rsidRPr="00FF59D2" w:rsidRDefault="00FF59D2" w:rsidP="00FF59D2">
            <w:pPr>
              <w:ind w:left="110" w:right="196"/>
              <w:jc w:val="center"/>
              <w:rPr>
                <w:lang w:val="ru-RU"/>
              </w:rPr>
            </w:pPr>
            <w:r w:rsidRPr="00FF59D2">
              <w:rPr>
                <w:b/>
                <w:i/>
                <w:lang w:val="ru-RU"/>
              </w:rPr>
              <w:t>«КАК?»</w:t>
            </w:r>
          </w:p>
        </w:tc>
      </w:tr>
      <w:tr w:rsidR="00FF59D2" w:rsidRPr="00906825" w:rsidTr="00FF59D2">
        <w:trPr>
          <w:trHeight w:val="531"/>
        </w:trPr>
        <w:tc>
          <w:tcPr>
            <w:tcW w:w="9496" w:type="dxa"/>
            <w:shd w:val="clear" w:color="auto" w:fill="FFFFFF"/>
          </w:tcPr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 xml:space="preserve">В стратегии реализации, или стратегии вмешательства, разъясняется, как выявленная проблема будет решаться ради достижения ожидаемых итогов проекта (определенных в разделе выше). </w:t>
            </w:r>
          </w:p>
          <w:p w:rsidR="00FF59D2" w:rsidRPr="00FF59D2" w:rsidRDefault="00FF59D2" w:rsidP="00FF59D2">
            <w:pPr>
              <w:rPr>
                <w:lang w:val="ru-RU"/>
              </w:rPr>
            </w:pP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В данном разделе следует объяснить, какие предварительные результаты (практические результаты) и мероприятия (для получения предварительных результатов) необходимы для получения ожидаемых итогов проекта.</w:t>
            </w:r>
          </w:p>
          <w:p w:rsidR="00FF59D2" w:rsidRPr="00FF59D2" w:rsidRDefault="00FF59D2" w:rsidP="00FF59D2">
            <w:pPr>
              <w:spacing w:before="5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Стратегия реализации должны быть представлена в виде цепочки результатов. Цепочка результатов — это описание последовательности событий, которые, как ожидается, приведут к планируемой перемене (итогу). Базовая концепция состоит в том, что вводимые ресурсы преобразуются в мероприятия, мероприятия — в предварительные результаты, предварительные результаты складываются в итоги, а итоги оказывают социально-экономическое воздействие и воздействие в области развития.</w:t>
            </w:r>
          </w:p>
          <w:p w:rsidR="00FF59D2" w:rsidRPr="00FF59D2" w:rsidRDefault="00FF59D2" w:rsidP="00FF59D2">
            <w:pPr>
              <w:spacing w:before="1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b/>
                <w:lang w:val="ru-RU"/>
              </w:rPr>
              <w:t>Важно!</w:t>
            </w:r>
            <w:r w:rsidRPr="00FF59D2">
              <w:rPr>
                <w:lang w:val="ru-RU"/>
              </w:rPr>
              <w:t xml:space="preserve"> Стратегия вмешательства — это суть любого проекта.  Продуманная стратегия вмешательства позволяет организовать в рамках проекта оказание нужного вида помощи нужным образом.  Чтобы проект ПДР был действенным, в нем должно быть предусмотрено — в зависимости от охвата проекта, его длительности и имеющихся ресурсов — от трех до пяти предварительных результатов.</w:t>
            </w:r>
          </w:p>
        </w:tc>
      </w:tr>
    </w:tbl>
    <w:p w:rsidR="00FF59D2" w:rsidRPr="00FF59D2" w:rsidRDefault="00FF59D2" w:rsidP="00FF59D2">
      <w:pPr>
        <w:spacing w:line="236" w:lineRule="exact"/>
        <w:rPr>
          <w:lang w:val="ru-RU"/>
        </w:rPr>
        <w:sectPr w:rsidR="00FF59D2" w:rsidRPr="00FF59D2" w:rsidSect="00906825"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1910" w:h="16850"/>
          <w:pgMar w:top="1922" w:right="480" w:bottom="360" w:left="1280" w:header="0" w:footer="174" w:gutter="0"/>
          <w:pgNumType w:start="1"/>
          <w:cols w:space="720"/>
          <w:titlePg/>
          <w:docGrid w:linePitch="299"/>
        </w:sect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  <w:sectPr w:rsidR="00FF59D2" w:rsidRPr="00FF59D2">
          <w:type w:val="continuous"/>
          <w:pgSz w:w="11910" w:h="16850"/>
          <w:pgMar w:top="1420" w:right="480" w:bottom="360" w:left="1280" w:header="0" w:footer="174" w:gutter="0"/>
          <w:cols w:space="720"/>
        </w:sectPr>
      </w:pPr>
    </w:p>
    <w:p w:rsidR="00FF59D2" w:rsidRPr="00FF59D2" w:rsidRDefault="00FF59D2" w:rsidP="00FF59D2">
      <w:pPr>
        <w:spacing w:before="65"/>
        <w:ind w:left="136"/>
        <w:jc w:val="center"/>
        <w:rPr>
          <w:b/>
          <w:lang w:val="ru-RU"/>
        </w:rPr>
      </w:pPr>
      <w:r w:rsidRPr="00FF59D2">
        <w:rPr>
          <w:b/>
          <w:lang w:val="ru-RU"/>
        </w:rPr>
        <w:t>ФОРМА 2 — ПРЕДЛОЖЕНИЕ ПО ПРОЕКТУ ПДР</w:t>
      </w:r>
    </w:p>
    <w:p w:rsidR="00FF59D2" w:rsidRPr="00FF59D2" w:rsidRDefault="00FF59D2" w:rsidP="00FF59D2">
      <w:pPr>
        <w:rPr>
          <w:b/>
          <w:lang w:val="ru-RU"/>
        </w:rPr>
      </w:pPr>
    </w:p>
    <w:p w:rsidR="00FF59D2" w:rsidRPr="00FF59D2" w:rsidRDefault="00FF59D2" w:rsidP="00FF59D2">
      <w:pPr>
        <w:ind w:left="136"/>
        <w:rPr>
          <w:lang w:val="ru-RU"/>
        </w:rPr>
      </w:pPr>
      <w:r w:rsidRPr="00FF59D2">
        <w:rPr>
          <w:b/>
          <w:lang w:val="ru-RU"/>
        </w:rPr>
        <w:t>Примечание</w:t>
      </w:r>
      <w:r w:rsidRPr="00FF59D2">
        <w:rPr>
          <w:lang w:val="ru-RU"/>
        </w:rPr>
        <w:t>. Если государство-член представило в ОКПДР концепцию проекта ПДР, то предложение по проекту ПДР должно основываться на ней. Однако если государство-член решит пропустить этот этап, то предложение по проекту ПДР должно быть разработано по следующей форме.</w:t>
      </w:r>
    </w:p>
    <w:p w:rsidR="00FF59D2" w:rsidRPr="00FF59D2" w:rsidRDefault="00FF59D2" w:rsidP="00FF59D2">
      <w:pPr>
        <w:rPr>
          <w:lang w:val="ru-RU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2"/>
      </w:tblGrid>
      <w:tr w:rsidR="00FF59D2" w:rsidRPr="00FF59D2" w:rsidTr="00FF59D2">
        <w:trPr>
          <w:trHeight w:val="253"/>
        </w:trPr>
        <w:tc>
          <w:tcPr>
            <w:tcW w:w="9352" w:type="dxa"/>
            <w:shd w:val="clear" w:color="auto" w:fill="00FFCC"/>
          </w:tcPr>
          <w:p w:rsidR="00FF59D2" w:rsidRPr="00FF59D2" w:rsidRDefault="00FF59D2" w:rsidP="001060EA">
            <w:pPr>
              <w:numPr>
                <w:ilvl w:val="0"/>
                <w:numId w:val="78"/>
              </w:numPr>
              <w:spacing w:line="234" w:lineRule="exact"/>
              <w:ind w:right="87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Код проекта</w:t>
            </w:r>
          </w:p>
        </w:tc>
      </w:tr>
      <w:tr w:rsidR="00FF59D2" w:rsidRPr="00FF59D2" w:rsidTr="00FF59D2">
        <w:trPr>
          <w:trHeight w:val="874"/>
        </w:trPr>
        <w:tc>
          <w:tcPr>
            <w:tcW w:w="9352" w:type="dxa"/>
          </w:tcPr>
          <w:p w:rsidR="00FF59D2" w:rsidRPr="00FF59D2" w:rsidRDefault="00FF59D2" w:rsidP="00FF59D2">
            <w:pPr>
              <w:spacing w:line="242" w:lineRule="auto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Код проекта, DA_XX_YY, отражает рекомендации ПДР, выполнению которых он способствует (XX), и этап проекта (YY). Проект может способствовать выполнению более чем одной рекомендации ПДР.</w:t>
            </w:r>
          </w:p>
          <w:p w:rsidR="00FF59D2" w:rsidRPr="00FF59D2" w:rsidRDefault="00FF59D2" w:rsidP="00FF59D2">
            <w:pPr>
              <w:spacing w:line="249" w:lineRule="exact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Пример. [DA_01_05_10_1]</w:t>
            </w:r>
          </w:p>
          <w:p w:rsidR="00FF59D2" w:rsidRPr="00FF59D2" w:rsidRDefault="00FF59D2" w:rsidP="00FF59D2">
            <w:pPr>
              <w:spacing w:line="249" w:lineRule="exact"/>
              <w:ind w:left="110"/>
              <w:rPr>
                <w:lang w:val="ru-RU"/>
              </w:rPr>
            </w:pPr>
          </w:p>
        </w:tc>
      </w:tr>
      <w:tr w:rsidR="00FF59D2" w:rsidRPr="00FF59D2" w:rsidTr="00FF59D2">
        <w:trPr>
          <w:trHeight w:val="251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spacing w:line="232" w:lineRule="exact"/>
              <w:ind w:left="103" w:right="90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1.2 Название проекта</w:t>
            </w:r>
          </w:p>
        </w:tc>
      </w:tr>
      <w:tr w:rsidR="00FF59D2" w:rsidRPr="00906825" w:rsidTr="00FF59D2">
        <w:trPr>
          <w:trHeight w:val="2025"/>
        </w:trPr>
        <w:tc>
          <w:tcPr>
            <w:tcW w:w="9352" w:type="dxa"/>
          </w:tcPr>
          <w:p w:rsidR="00FF59D2" w:rsidRPr="00FF59D2" w:rsidRDefault="00FF59D2" w:rsidP="00FF59D2">
            <w:pPr>
              <w:ind w:left="110" w:right="758"/>
              <w:rPr>
                <w:lang w:val="ru-RU"/>
              </w:rPr>
            </w:pPr>
            <w:r w:rsidRPr="00FF59D2">
              <w:rPr>
                <w:lang w:val="ru-RU"/>
              </w:rPr>
              <w:t xml:space="preserve">Укажите название проекта. Название должно быть кратким и должно отражать область ИС, на которую направлено предложение по проекту, или ключевые преимущества предложения по проекту. </w:t>
            </w:r>
          </w:p>
          <w:p w:rsidR="00FF59D2" w:rsidRPr="00FF59D2" w:rsidRDefault="00FF59D2" w:rsidP="00FF59D2">
            <w:pPr>
              <w:spacing w:before="8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b/>
                <w:lang w:val="ru-RU"/>
              </w:rPr>
              <w:t>Совет.</w:t>
            </w:r>
            <w:r w:rsidRPr="00FF59D2">
              <w:rPr>
                <w:lang w:val="ru-RU"/>
              </w:rPr>
              <w:t xml:space="preserve"> Найдите название, которое вызывает интерес у читателя и легко запоминается.</w:t>
            </w:r>
          </w:p>
          <w:p w:rsidR="00FF59D2" w:rsidRPr="00FF59D2" w:rsidRDefault="00FF59D2" w:rsidP="00FF59D2">
            <w:pPr>
              <w:rPr>
                <w:lang w:val="ru-RU"/>
              </w:rPr>
            </w:pPr>
          </w:p>
          <w:p w:rsidR="00FF59D2" w:rsidRPr="00FF59D2" w:rsidRDefault="00FF59D2" w:rsidP="00FF59D2">
            <w:pPr>
              <w:ind w:left="110" w:right="188"/>
              <w:rPr>
                <w:lang w:val="ru-RU"/>
              </w:rPr>
            </w:pPr>
            <w:r w:rsidRPr="00FF59D2">
              <w:rPr>
                <w:lang w:val="ru-RU"/>
              </w:rPr>
              <w:t>Например, проект «Интеллектуальная собственность и брендинг продуктов для развития бизнеса в развивающихся и наименее развитых странах (НРС)»; проект «ИС и гастрономический туризм в развивающихся странах», проект «ИС и творческие отрасли экономики в цифровую эпоху» и т.д.</w:t>
            </w:r>
          </w:p>
          <w:p w:rsidR="00FF59D2" w:rsidRPr="00FF59D2" w:rsidRDefault="00FF59D2" w:rsidP="00FF59D2">
            <w:pPr>
              <w:ind w:left="110" w:right="188"/>
              <w:rPr>
                <w:lang w:val="ru-RU"/>
              </w:rPr>
            </w:pPr>
          </w:p>
        </w:tc>
      </w:tr>
      <w:tr w:rsidR="00FF59D2" w:rsidRPr="00FF59D2" w:rsidTr="00FF59D2">
        <w:trPr>
          <w:trHeight w:val="252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spacing w:line="232" w:lineRule="exact"/>
              <w:ind w:left="103" w:right="88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1.3 Рекомендации ПДР</w:t>
            </w:r>
          </w:p>
        </w:tc>
      </w:tr>
      <w:tr w:rsidR="00FF59D2" w:rsidRPr="00906825" w:rsidTr="00FF59D2">
        <w:trPr>
          <w:trHeight w:val="760"/>
        </w:trPr>
        <w:tc>
          <w:tcPr>
            <w:tcW w:w="9352" w:type="dxa"/>
          </w:tcPr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Как упоминается в разделе «Обоснование проекта» в форме 1, все проекты ПДР должны соответствовать рекомендациям ПДР.  Рекомендации должны вдохновлять и направлять обоснование предложения по проекту, а не наоборот.</w:t>
            </w: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В этом разделе приводится полный текст соответствующих рекомендаций ПДР (должны быть приведены те же рекомендации ПДР, что и в разделе 1.1 «Код проекта»).</w:t>
            </w:r>
          </w:p>
          <w:p w:rsidR="00FF59D2" w:rsidRPr="00FF59D2" w:rsidRDefault="00FF59D2" w:rsidP="00FF59D2">
            <w:pPr>
              <w:spacing w:line="235" w:lineRule="exact"/>
              <w:ind w:left="110"/>
              <w:rPr>
                <w:lang w:val="ru-RU"/>
              </w:rPr>
            </w:pPr>
          </w:p>
          <w:p w:rsidR="00FF59D2" w:rsidRPr="00FF59D2" w:rsidRDefault="00FF59D2" w:rsidP="00FF59D2">
            <w:pPr>
              <w:spacing w:line="235" w:lineRule="exact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 xml:space="preserve">С рекомендациями ПДР можно ознакомиться </w:t>
            </w:r>
            <w:hyperlink r:id="rId251">
              <w:r w:rsidRPr="00FF59D2">
                <w:rPr>
                  <w:color w:val="0000FF"/>
                  <w:u w:val="single" w:color="0000FF"/>
                  <w:lang w:val="ru-RU"/>
                </w:rPr>
                <w:t>по ссылке</w:t>
              </w:r>
            </w:hyperlink>
            <w:r w:rsidRPr="00FF59D2">
              <w:rPr>
                <w:lang w:val="ru-RU"/>
              </w:rPr>
              <w:t>.</w:t>
            </w:r>
          </w:p>
          <w:p w:rsidR="00FF59D2" w:rsidRPr="00FF59D2" w:rsidRDefault="00FF59D2" w:rsidP="00FF59D2">
            <w:pPr>
              <w:spacing w:line="235" w:lineRule="exact"/>
              <w:ind w:left="110"/>
              <w:rPr>
                <w:lang w:val="ru-RU"/>
              </w:rPr>
            </w:pPr>
          </w:p>
        </w:tc>
      </w:tr>
      <w:tr w:rsidR="00FF59D2" w:rsidRPr="00FF59D2" w:rsidTr="00FF59D2">
        <w:trPr>
          <w:trHeight w:val="251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spacing w:line="232" w:lineRule="exact"/>
              <w:ind w:left="103" w:right="88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1.4 Продолжительность проекта</w:t>
            </w:r>
          </w:p>
        </w:tc>
      </w:tr>
      <w:tr w:rsidR="00FF59D2" w:rsidRPr="00906825" w:rsidTr="00FF59D2">
        <w:trPr>
          <w:trHeight w:val="251"/>
        </w:trPr>
        <w:tc>
          <w:tcPr>
            <w:tcW w:w="9352" w:type="dxa"/>
            <w:shd w:val="clear" w:color="auto" w:fill="auto"/>
          </w:tcPr>
          <w:p w:rsidR="00FF59D2" w:rsidRPr="00FF59D2" w:rsidRDefault="00FF59D2" w:rsidP="00FF59D2">
            <w:pPr>
              <w:spacing w:line="232" w:lineRule="exact"/>
              <w:ind w:left="103" w:right="90"/>
              <w:rPr>
                <w:lang w:val="ru-RU"/>
              </w:rPr>
            </w:pPr>
            <w:r w:rsidRPr="00FF59D2">
              <w:rPr>
                <w:lang w:val="ru-RU"/>
              </w:rPr>
              <w:t>Укажите продолжительность проекта (в месяцах), рассчитанную с учетом количества и сложности ожидаемых предварительных результатов.</w:t>
            </w:r>
          </w:p>
          <w:p w:rsidR="00FF59D2" w:rsidRPr="00FF59D2" w:rsidRDefault="00FF59D2" w:rsidP="00FF59D2">
            <w:pPr>
              <w:spacing w:line="232" w:lineRule="exact"/>
              <w:ind w:left="103" w:right="90"/>
              <w:rPr>
                <w:lang w:val="ru-RU"/>
              </w:rPr>
            </w:pPr>
          </w:p>
        </w:tc>
      </w:tr>
      <w:tr w:rsidR="00FF59D2" w:rsidRPr="00FF59D2" w:rsidTr="00FF59D2">
        <w:trPr>
          <w:trHeight w:val="251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spacing w:line="232" w:lineRule="exact"/>
              <w:ind w:left="103" w:right="90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1.5 Бюджет проекта</w:t>
            </w:r>
          </w:p>
        </w:tc>
      </w:tr>
      <w:tr w:rsidR="00FF59D2" w:rsidRPr="00906825" w:rsidTr="00FF59D2">
        <w:trPr>
          <w:trHeight w:val="251"/>
        </w:trPr>
        <w:tc>
          <w:tcPr>
            <w:tcW w:w="9352" w:type="dxa"/>
            <w:shd w:val="clear" w:color="auto" w:fill="auto"/>
          </w:tcPr>
          <w:p w:rsidR="00FF59D2" w:rsidRPr="00FF59D2" w:rsidRDefault="00FF59D2" w:rsidP="00FF59D2">
            <w:pPr>
              <w:spacing w:line="232" w:lineRule="exact"/>
              <w:ind w:left="103" w:right="90"/>
              <w:rPr>
                <w:bCs/>
                <w:lang w:val="ru-RU"/>
              </w:rPr>
            </w:pPr>
            <w:r w:rsidRPr="00FF59D2">
              <w:rPr>
                <w:bCs/>
                <w:lang w:val="ru-RU"/>
              </w:rPr>
              <w:t>После того как будет составлен бюджет проекта, ОКПДР сообщит общую сумму, выделенную на реализацию проектных работ.</w:t>
            </w:r>
          </w:p>
          <w:p w:rsidR="00FF59D2" w:rsidRPr="00FF59D2" w:rsidRDefault="00FF59D2" w:rsidP="00FF59D2">
            <w:pPr>
              <w:spacing w:line="232" w:lineRule="exact"/>
              <w:ind w:left="103" w:right="90"/>
              <w:rPr>
                <w:bCs/>
                <w:lang w:val="ru-RU"/>
              </w:rPr>
            </w:pPr>
          </w:p>
        </w:tc>
      </w:tr>
      <w:tr w:rsidR="00FF59D2" w:rsidRPr="00FF59D2" w:rsidTr="00FF59D2">
        <w:trPr>
          <w:trHeight w:val="251"/>
        </w:trPr>
        <w:tc>
          <w:tcPr>
            <w:tcW w:w="9352" w:type="dxa"/>
            <w:shd w:val="clear" w:color="auto" w:fill="00FFCC"/>
          </w:tcPr>
          <w:p w:rsidR="00FF59D2" w:rsidRPr="00FF59D2" w:rsidRDefault="00FF59D2" w:rsidP="001060EA">
            <w:pPr>
              <w:numPr>
                <w:ilvl w:val="0"/>
                <w:numId w:val="78"/>
              </w:numPr>
              <w:spacing w:line="232" w:lineRule="exact"/>
              <w:ind w:right="90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Краткое описание проекта</w:t>
            </w:r>
          </w:p>
        </w:tc>
      </w:tr>
      <w:tr w:rsidR="00FF59D2" w:rsidRPr="00906825" w:rsidTr="00FF59D2">
        <w:trPr>
          <w:trHeight w:val="2589"/>
        </w:trPr>
        <w:tc>
          <w:tcPr>
            <w:tcW w:w="9352" w:type="dxa"/>
          </w:tcPr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В этом разделе можно дать более развернутое описание идеи, заложенной в проектное предложение, а также контекста. Здесь также можно объяснить:</w:t>
            </w:r>
          </w:p>
          <w:p w:rsidR="00FF59D2" w:rsidRPr="00FF59D2" w:rsidRDefault="00FF59D2" w:rsidP="00FF59D2">
            <w:pPr>
              <w:spacing w:before="8"/>
              <w:rPr>
                <w:lang w:val="ru-RU"/>
              </w:rPr>
            </w:pPr>
          </w:p>
          <w:p w:rsidR="00FF59D2" w:rsidRPr="00FF59D2" w:rsidRDefault="00FF59D2" w:rsidP="001060EA">
            <w:pPr>
              <w:numPr>
                <w:ilvl w:val="0"/>
                <w:numId w:val="73"/>
              </w:numPr>
              <w:tabs>
                <w:tab w:val="left" w:pos="470"/>
                <w:tab w:val="left" w:pos="471"/>
              </w:tabs>
              <w:spacing w:before="1" w:line="269" w:lineRule="exact"/>
              <w:ind w:hanging="361"/>
              <w:rPr>
                <w:lang w:val="ru-RU"/>
              </w:rPr>
            </w:pPr>
            <w:r w:rsidRPr="00FF59D2">
              <w:rPr>
                <w:lang w:val="ru-RU"/>
              </w:rPr>
              <w:t xml:space="preserve">какую проблему призван решить проект и </w:t>
            </w:r>
            <w:r w:rsidRPr="00FF59D2">
              <w:rPr>
                <w:b/>
                <w:bCs/>
                <w:lang w:val="ru-RU"/>
              </w:rPr>
              <w:t>почему</w:t>
            </w:r>
            <w:r w:rsidRPr="00FF59D2">
              <w:rPr>
                <w:lang w:val="ru-RU"/>
              </w:rPr>
              <w:t xml:space="preserve"> существует необходимость в этом проекте; и</w:t>
            </w:r>
          </w:p>
          <w:p w:rsidR="00FF59D2" w:rsidRPr="00FF59D2" w:rsidRDefault="00FF59D2" w:rsidP="001060EA">
            <w:pPr>
              <w:numPr>
                <w:ilvl w:val="0"/>
                <w:numId w:val="73"/>
              </w:numPr>
              <w:tabs>
                <w:tab w:val="left" w:pos="470"/>
                <w:tab w:val="left" w:pos="471"/>
              </w:tabs>
              <w:spacing w:line="268" w:lineRule="exact"/>
              <w:ind w:hanging="361"/>
              <w:rPr>
                <w:lang w:val="ru-RU"/>
              </w:rPr>
            </w:pPr>
            <w:r w:rsidRPr="00FF59D2">
              <w:rPr>
                <w:b/>
                <w:bCs/>
                <w:lang w:val="ru-RU"/>
              </w:rPr>
              <w:t>кто</w:t>
            </w:r>
            <w:r w:rsidRPr="00FF59D2">
              <w:rPr>
                <w:lang w:val="ru-RU"/>
              </w:rPr>
              <w:t xml:space="preserve"> получит выгоду от проекта и кто должен быть привлечен к нему</w:t>
            </w:r>
          </w:p>
          <w:p w:rsidR="00FF59D2" w:rsidRPr="00FF59D2" w:rsidRDefault="00FF59D2" w:rsidP="00FF59D2">
            <w:pPr>
              <w:spacing w:before="10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 w:right="493"/>
              <w:rPr>
                <w:lang w:val="ru-RU"/>
              </w:rPr>
            </w:pPr>
            <w:r w:rsidRPr="00FF59D2">
              <w:rPr>
                <w:b/>
                <w:lang w:val="ru-RU"/>
              </w:rPr>
              <w:t>Важно!</w:t>
            </w:r>
            <w:r w:rsidRPr="00FF59D2">
              <w:rPr>
                <w:lang w:val="ru-RU"/>
              </w:rPr>
              <w:t xml:space="preserve"> По сути, в разделе 2 будет обобщаться информация, представленная в «Концепции проекта ПДР» (форма 1), то есть: обоснование проекта, схема заинтересованных сторон, цель проекта и стратегия реализации.</w:t>
            </w:r>
          </w:p>
        </w:tc>
      </w:tr>
      <w:tr w:rsidR="00FF59D2" w:rsidRPr="00FF59D2" w:rsidTr="00FF59D2">
        <w:trPr>
          <w:trHeight w:val="280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ind w:left="110"/>
              <w:jc w:val="center"/>
              <w:rPr>
                <w:b/>
                <w:bCs/>
                <w:lang w:val="ru-RU"/>
              </w:rPr>
            </w:pPr>
            <w:r w:rsidRPr="00FF59D2">
              <w:rPr>
                <w:b/>
                <w:bCs/>
                <w:lang w:val="ru-RU"/>
              </w:rPr>
              <w:t>2.1 Концепция проекта</w:t>
            </w:r>
          </w:p>
        </w:tc>
      </w:tr>
      <w:tr w:rsidR="00FF59D2" w:rsidRPr="00906825" w:rsidTr="00FF59D2">
        <w:trPr>
          <w:trHeight w:val="280"/>
        </w:trPr>
        <w:tc>
          <w:tcPr>
            <w:tcW w:w="9352" w:type="dxa"/>
            <w:shd w:val="clear" w:color="auto" w:fill="auto"/>
          </w:tcPr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В этом разделе следует описать концепцию, лежащую в основе замысла проекта/проектного предложения, если соответствующая информация не представлена в предыдущем разделе.</w:t>
            </w: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</w:p>
        </w:tc>
      </w:tr>
      <w:tr w:rsidR="00FF59D2" w:rsidRPr="00906825" w:rsidDel="00821A8E" w:rsidTr="00FF59D2">
        <w:trPr>
          <w:trHeight w:val="280"/>
        </w:trPr>
        <w:tc>
          <w:tcPr>
            <w:tcW w:w="9352" w:type="dxa"/>
            <w:shd w:val="clear" w:color="auto" w:fill="00FFCC"/>
          </w:tcPr>
          <w:p w:rsidR="00FF59D2" w:rsidRPr="00FF59D2" w:rsidDel="00821A8E" w:rsidRDefault="00FF59D2" w:rsidP="00FF59D2">
            <w:pPr>
              <w:ind w:left="110"/>
              <w:jc w:val="center"/>
              <w:rPr>
                <w:b/>
                <w:bCs/>
                <w:lang w:val="ru-RU"/>
              </w:rPr>
            </w:pPr>
            <w:r w:rsidRPr="00FF59D2">
              <w:rPr>
                <w:b/>
                <w:bCs/>
                <w:lang w:val="ru-RU"/>
              </w:rPr>
              <w:t>2.2 Цель, итог и результаты проекта</w:t>
            </w:r>
          </w:p>
        </w:tc>
      </w:tr>
      <w:tr w:rsidR="00FF59D2" w:rsidRPr="00906825" w:rsidDel="00821A8E" w:rsidTr="00FF59D2">
        <w:trPr>
          <w:trHeight w:val="280"/>
        </w:trPr>
        <w:tc>
          <w:tcPr>
            <w:tcW w:w="9352" w:type="dxa"/>
            <w:shd w:val="clear" w:color="auto" w:fill="auto"/>
          </w:tcPr>
          <w:p w:rsidR="00FF59D2" w:rsidRPr="00FF59D2" w:rsidRDefault="00FF59D2" w:rsidP="00FF59D2">
            <w:pPr>
              <w:rPr>
                <w:lang w:val="ru-RU"/>
              </w:rPr>
            </w:pPr>
            <w:r w:rsidRPr="00FF59D2">
              <w:rPr>
                <w:bCs/>
                <w:lang w:val="ru-RU"/>
              </w:rPr>
              <w:t xml:space="preserve">В этом разделе содержится предметное описание ожидаемых выгод проекта и, в частности, итога(-ов) и результатов проекта </w:t>
            </w:r>
            <w:r w:rsidRPr="00FF59D2">
              <w:rPr>
                <w:lang w:val="ru-RU"/>
              </w:rPr>
              <w:t>(«</w:t>
            </w:r>
            <w:r w:rsidRPr="00FF59D2">
              <w:rPr>
                <w:b/>
                <w:lang w:val="ru-RU"/>
              </w:rPr>
              <w:t>что</w:t>
            </w:r>
            <w:r w:rsidRPr="00FF59D2">
              <w:rPr>
                <w:lang w:val="ru-RU"/>
              </w:rPr>
              <w:t>»).</w:t>
            </w:r>
          </w:p>
          <w:p w:rsidR="00FF59D2" w:rsidRPr="00FF59D2" w:rsidDel="00821A8E" w:rsidRDefault="00FF59D2" w:rsidP="00FF59D2">
            <w:pPr>
              <w:rPr>
                <w:lang w:val="ru-RU"/>
              </w:rPr>
            </w:pPr>
          </w:p>
        </w:tc>
      </w:tr>
      <w:tr w:rsidR="00FF59D2" w:rsidRPr="00FF59D2" w:rsidTr="00FF59D2">
        <w:trPr>
          <w:trHeight w:val="280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ind w:left="110"/>
              <w:jc w:val="center"/>
              <w:rPr>
                <w:b/>
                <w:bCs/>
                <w:lang w:val="ru-RU"/>
              </w:rPr>
            </w:pPr>
            <w:r w:rsidRPr="00FF59D2">
              <w:rPr>
                <w:b/>
                <w:bCs/>
                <w:lang w:val="ru-RU"/>
              </w:rPr>
              <w:t>2.3 Стратегия реализации проекта</w:t>
            </w:r>
          </w:p>
        </w:tc>
      </w:tr>
      <w:tr w:rsidR="00FF59D2" w:rsidRPr="00906825" w:rsidTr="00FF59D2">
        <w:trPr>
          <w:trHeight w:val="280"/>
        </w:trPr>
        <w:tc>
          <w:tcPr>
            <w:tcW w:w="9352" w:type="dxa"/>
            <w:shd w:val="clear" w:color="auto" w:fill="auto"/>
          </w:tcPr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В этом разделе необходимо описать, как будет вестись реализация проекта и какие мероприятия и ресурсы необходимы для достижения результатов и итога проекта. Другими словами, здесь должна быть изложена стратегия реализации проекта («</w:t>
            </w:r>
            <w:r w:rsidRPr="00FF59D2">
              <w:rPr>
                <w:b/>
                <w:lang w:val="ru-RU"/>
              </w:rPr>
              <w:t>как</w:t>
            </w:r>
            <w:r w:rsidRPr="00FF59D2">
              <w:rPr>
                <w:lang w:val="ru-RU"/>
              </w:rPr>
              <w:t>»).</w:t>
            </w:r>
          </w:p>
          <w:p w:rsidR="00FF59D2" w:rsidRPr="00FF59D2" w:rsidRDefault="00FF59D2" w:rsidP="00FF59D2">
            <w:pPr>
              <w:tabs>
                <w:tab w:val="left" w:pos="470"/>
                <w:tab w:val="left" w:pos="471"/>
              </w:tabs>
              <w:spacing w:line="269" w:lineRule="exact"/>
              <w:rPr>
                <w:lang w:val="ru-RU"/>
              </w:rPr>
            </w:pPr>
          </w:p>
        </w:tc>
      </w:tr>
      <w:tr w:rsidR="00FF59D2" w:rsidRPr="00FF59D2" w:rsidTr="00FF59D2">
        <w:trPr>
          <w:trHeight w:val="280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ind w:left="110"/>
              <w:jc w:val="center"/>
              <w:rPr>
                <w:b/>
                <w:bCs/>
                <w:lang w:val="ru-RU"/>
              </w:rPr>
            </w:pPr>
            <w:r w:rsidRPr="00FF59D2">
              <w:rPr>
                <w:b/>
                <w:lang w:val="ru-RU"/>
              </w:rPr>
              <w:t>2.4 Показатели проекта</w:t>
            </w:r>
          </w:p>
        </w:tc>
      </w:tr>
      <w:tr w:rsidR="00FF59D2" w:rsidRPr="00906825" w:rsidTr="00FF59D2">
        <w:trPr>
          <w:trHeight w:val="280"/>
        </w:trPr>
        <w:tc>
          <w:tcPr>
            <w:tcW w:w="9352" w:type="dxa"/>
            <w:shd w:val="clear" w:color="auto" w:fill="FFFFFF"/>
          </w:tcPr>
          <w:p w:rsidR="00FF59D2" w:rsidRPr="00FF59D2" w:rsidRDefault="00FF59D2" w:rsidP="00FF59D2">
            <w:pPr>
              <w:widowControl/>
              <w:ind w:left="108"/>
              <w:rPr>
                <w:lang w:val="ru-RU"/>
              </w:rPr>
            </w:pPr>
            <w:r w:rsidRPr="00FF59D2">
              <w:rPr>
                <w:lang w:val="ru-RU"/>
              </w:rPr>
              <w:t>В этом разделе должны быть описаны показатели успеха в достижении предварительных результатов проекта и, самое главное, цели проекта. Ключевым фактором успешной реализации проекта ПДР являются показатели для измерения результатов, позволяющие задавать направление всех проектных мероприятий и предварительных результатов.  Показатели должны соответствовать принципам SMART, то есть быть конкретными, измеримыми, достижимыми, актуальными и привязанными по времени. Показатели могут быть количественными или качественными.</w:t>
            </w: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/>
              <w:rPr>
                <w:i/>
                <w:lang w:val="ru-RU"/>
              </w:rPr>
            </w:pPr>
            <w:r w:rsidRPr="00FF59D2">
              <w:rPr>
                <w:i/>
                <w:lang w:val="ru-RU"/>
              </w:rPr>
              <w:t>Примеры показателей SMART для предварительных результатов</w:t>
            </w: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</w:p>
          <w:p w:rsidR="00FF59D2" w:rsidRPr="00FF59D2" w:rsidRDefault="00FF59D2" w:rsidP="00FF59D2">
            <w:pPr>
              <w:numPr>
                <w:ilvl w:val="0"/>
                <w:numId w:val="4"/>
              </w:numPr>
              <w:rPr>
                <w:lang w:val="ru-RU"/>
              </w:rPr>
            </w:pPr>
            <w:r w:rsidRPr="00FF59D2">
              <w:rPr>
                <w:lang w:val="ru-RU"/>
              </w:rPr>
              <w:t>Курс дистанционного обучения разработан, опробован и сделан общедоступным.</w:t>
            </w:r>
          </w:p>
          <w:p w:rsidR="00FF59D2" w:rsidRPr="00FF59D2" w:rsidRDefault="00FF59D2" w:rsidP="00FF59D2">
            <w:pPr>
              <w:numPr>
                <w:ilvl w:val="0"/>
                <w:numId w:val="4"/>
              </w:numPr>
              <w:rPr>
                <w:lang w:val="ru-RU"/>
              </w:rPr>
            </w:pPr>
            <w:r w:rsidRPr="00FF59D2">
              <w:rPr>
                <w:lang w:val="ru-RU"/>
              </w:rPr>
              <w:t>Программное обеспечение разработано, установлено, опробовано и подготовлено к практическому применению.</w:t>
            </w:r>
          </w:p>
          <w:p w:rsidR="00FF59D2" w:rsidRPr="00FF59D2" w:rsidRDefault="00FF59D2" w:rsidP="00FF59D2">
            <w:pPr>
              <w:rPr>
                <w:lang w:val="ru-RU"/>
              </w:rPr>
            </w:pPr>
          </w:p>
          <w:p w:rsidR="00FF59D2" w:rsidRPr="00FF59D2" w:rsidRDefault="00FF59D2" w:rsidP="00FF59D2">
            <w:pPr>
              <w:rPr>
                <w:i/>
                <w:lang w:val="ru-RU"/>
              </w:rPr>
            </w:pPr>
            <w:r w:rsidRPr="00FF59D2">
              <w:rPr>
                <w:i/>
                <w:lang w:val="ru-RU"/>
              </w:rPr>
              <w:t>Примеры индикаторов SMART для итогов</w:t>
            </w:r>
          </w:p>
          <w:p w:rsidR="00FF59D2" w:rsidRPr="00FF59D2" w:rsidRDefault="00FF59D2" w:rsidP="00FF59D2">
            <w:pPr>
              <w:numPr>
                <w:ilvl w:val="0"/>
                <w:numId w:val="5"/>
              </w:numPr>
              <w:rPr>
                <w:lang w:val="ru-RU"/>
              </w:rPr>
            </w:pPr>
            <w:r w:rsidRPr="00FF59D2">
              <w:rPr>
                <w:lang w:val="ru-RU"/>
              </w:rPr>
              <w:t>Пользование услугами, разработанными в рамках проекта ПДР, например число товарных знаков, зарегистрированных с помощью онлайнового программного обеспечения для регистрации товарных знаков.  Средства проверки/источник: будет указано бенефициарным ведомством ИС.</w:t>
            </w:r>
          </w:p>
          <w:p w:rsidR="00FF59D2" w:rsidRPr="00FF59D2" w:rsidRDefault="00FF59D2" w:rsidP="00FF59D2">
            <w:pPr>
              <w:numPr>
                <w:ilvl w:val="0"/>
                <w:numId w:val="5"/>
              </w:numPr>
              <w:rPr>
                <w:lang w:val="ru-RU"/>
              </w:rPr>
            </w:pPr>
            <w:r w:rsidRPr="00FF59D2">
              <w:rPr>
                <w:lang w:val="ru-RU"/>
              </w:rPr>
              <w:t>Пользование инструментами/курсами: число студентов, которые сдали итоговый экзамен онлайнового курса, разработанного в рамках проекта ПДР (количественный показатель, данные обобщаются в базе данных участника), или доля участников курса, которые весьма удовлетворены/удовлетворены/не удовлетворены курсом (данные собираются путем онлайнового опроса).</w:t>
            </w: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</w:p>
        </w:tc>
      </w:tr>
      <w:tr w:rsidR="00FF59D2" w:rsidRPr="00FF59D2" w:rsidTr="00FF59D2">
        <w:trPr>
          <w:trHeight w:val="280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ind w:left="110"/>
              <w:jc w:val="center"/>
              <w:rPr>
                <w:b/>
                <w:bCs/>
                <w:lang w:val="ru-RU"/>
              </w:rPr>
            </w:pPr>
            <w:r w:rsidRPr="00FF59D2">
              <w:rPr>
                <w:b/>
                <w:lang w:val="ru-RU"/>
              </w:rPr>
              <w:t>2.5 Стратегия устойчивости</w:t>
            </w:r>
          </w:p>
        </w:tc>
      </w:tr>
      <w:tr w:rsidR="00FF59D2" w:rsidRPr="00906825" w:rsidTr="00FF59D2">
        <w:trPr>
          <w:trHeight w:val="370"/>
        </w:trPr>
        <w:tc>
          <w:tcPr>
            <w:tcW w:w="9352" w:type="dxa"/>
          </w:tcPr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В настоящем разделе разъясняется, как предварительные результаты проекта ПДР могут и далее приносить заинтересованным сторонам выгоду после завершения проекта, и указывает, какие для этого нужны ресурсы.  Например:</w:t>
            </w: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•</w:t>
            </w:r>
            <w:r w:rsidRPr="00FF59D2">
              <w:rPr>
                <w:lang w:val="ru-RU"/>
              </w:rPr>
              <w:tab/>
              <w:t>разъясните, как государства-члены могут расширять масштабы использования предварительных результатов проекта;</w:t>
            </w: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•</w:t>
            </w:r>
            <w:r w:rsidRPr="00FF59D2">
              <w:rPr>
                <w:lang w:val="ru-RU"/>
              </w:rPr>
              <w:tab/>
              <w:t>разъясните, как бенефициары могут потенциально воспользоваться результатами проекта;</w:t>
            </w: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•</w:t>
            </w:r>
            <w:r w:rsidRPr="00FF59D2">
              <w:rPr>
                <w:lang w:val="ru-RU"/>
              </w:rPr>
              <w:tab/>
              <w:t>разъясните, как обеспечить более широкое общественное использование предварительных результатов проекта и т.д.</w:t>
            </w: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/>
              <w:rPr>
                <w:lang w:val="ru-RU"/>
              </w:rPr>
            </w:pPr>
          </w:p>
        </w:tc>
      </w:tr>
      <w:tr w:rsidR="00FF59D2" w:rsidRPr="00906825" w:rsidTr="00FF59D2">
        <w:trPr>
          <w:trHeight w:val="253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spacing w:line="234" w:lineRule="exact"/>
              <w:ind w:left="102" w:right="90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2.6 Критерии отбора пилотных стран/стран-бенефициаров</w:t>
            </w:r>
          </w:p>
        </w:tc>
      </w:tr>
      <w:tr w:rsidR="00FF59D2" w:rsidRPr="00906825" w:rsidTr="00FF59D2">
        <w:trPr>
          <w:trHeight w:val="253"/>
        </w:trPr>
        <w:tc>
          <w:tcPr>
            <w:tcW w:w="9352" w:type="dxa"/>
            <w:shd w:val="clear" w:color="auto" w:fill="FFFFFF"/>
          </w:tcPr>
          <w:p w:rsidR="00FF59D2" w:rsidRPr="00FF59D2" w:rsidRDefault="00FF59D2" w:rsidP="00FF59D2">
            <w:pPr>
              <w:spacing w:line="234" w:lineRule="exact"/>
              <w:ind w:left="102" w:right="90"/>
              <w:rPr>
                <w:lang w:val="ru-RU"/>
              </w:rPr>
            </w:pPr>
            <w:r w:rsidRPr="00FF59D2">
              <w:rPr>
                <w:lang w:val="ru-RU"/>
              </w:rPr>
              <w:t>Кратко опишите основные требования, которым должны соответствовать потенциальные страны-бенефициары, чтобы иметь возможность участвовать в реализации проекта.</w:t>
            </w:r>
          </w:p>
          <w:p w:rsidR="00FF59D2" w:rsidRPr="00FF59D2" w:rsidRDefault="00FF59D2" w:rsidP="00FF59D2">
            <w:pPr>
              <w:spacing w:line="234" w:lineRule="exact"/>
              <w:ind w:left="102" w:right="90"/>
              <w:rPr>
                <w:lang w:val="ru-RU"/>
              </w:rPr>
            </w:pPr>
          </w:p>
          <w:p w:rsidR="00FF59D2" w:rsidRPr="00FF59D2" w:rsidRDefault="00FF59D2" w:rsidP="00FF59D2">
            <w:pPr>
              <w:spacing w:line="234" w:lineRule="exact"/>
              <w:ind w:left="102" w:right="90"/>
              <w:rPr>
                <w:lang w:val="ru-RU"/>
              </w:rPr>
            </w:pPr>
            <w:r w:rsidRPr="00FF59D2">
              <w:rPr>
                <w:lang w:val="ru-RU"/>
              </w:rPr>
              <w:t>Заинтересованные государства-члены должны будут официально подать заявку на участие в проекте в качестве страны-бенефициара, заполнив форму 5.</w:t>
            </w:r>
          </w:p>
          <w:p w:rsidR="00FF59D2" w:rsidRPr="00FF59D2" w:rsidRDefault="00FF59D2" w:rsidP="00FF59D2">
            <w:pPr>
              <w:spacing w:line="234" w:lineRule="exact"/>
              <w:ind w:left="102" w:right="90"/>
              <w:rPr>
                <w:lang w:val="ru-RU"/>
              </w:rPr>
            </w:pPr>
          </w:p>
        </w:tc>
      </w:tr>
      <w:tr w:rsidR="00FF59D2" w:rsidRPr="00FF59D2" w:rsidTr="00FF59D2">
        <w:trPr>
          <w:trHeight w:val="253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spacing w:line="234" w:lineRule="exact"/>
              <w:ind w:left="102" w:right="90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2.7 Реализующая организационная структура</w:t>
            </w:r>
          </w:p>
        </w:tc>
      </w:tr>
      <w:tr w:rsidR="00FF59D2" w:rsidRPr="00906825" w:rsidTr="00FF59D2">
        <w:trPr>
          <w:trHeight w:val="1264"/>
        </w:trPr>
        <w:tc>
          <w:tcPr>
            <w:tcW w:w="9352" w:type="dxa"/>
          </w:tcPr>
          <w:p w:rsidR="00FF59D2" w:rsidRPr="00FF59D2" w:rsidRDefault="00FF59D2" w:rsidP="00FF59D2">
            <w:pPr>
              <w:spacing w:line="250" w:lineRule="exact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Какой организационный сектор/область ВОИС будет отвечать за реализацию проекта?  Предлагающие государства-члены могут указать только соответствующий сектор.  Если необходимо указать отдел, отвечающий за реализацию проекта, то ОКПДР проконсультирует страны, инициирующие проект.</w:t>
            </w:r>
          </w:p>
          <w:p w:rsidR="00FF59D2" w:rsidRPr="00FF59D2" w:rsidRDefault="00FF59D2" w:rsidP="00FF59D2">
            <w:pPr>
              <w:rPr>
                <w:lang w:val="ru-RU"/>
              </w:rPr>
            </w:pPr>
          </w:p>
          <w:p w:rsidR="00FF59D2" w:rsidRPr="00FF59D2" w:rsidRDefault="00FF59D2" w:rsidP="00FF59D2">
            <w:pPr>
              <w:ind w:left="110" w:right="614"/>
              <w:rPr>
                <w:lang w:val="ru-RU"/>
              </w:rPr>
            </w:pPr>
            <w:r w:rsidRPr="00FF59D2">
              <w:rPr>
                <w:lang w:val="ru-RU"/>
              </w:rPr>
              <w:t xml:space="preserve">Можно обратиться к Программе работы и бюджету ВОИС на соответствующий двухгодичный период.  С ПРБ ВОИС можно ознакомиться </w:t>
            </w:r>
            <w:hyperlink r:id="rId252" w:history="1">
              <w:r w:rsidRPr="00FF59D2">
                <w:rPr>
                  <w:b/>
                  <w:color w:val="0000FF"/>
                  <w:u w:val="single"/>
                  <w:lang w:val="ru-RU"/>
                </w:rPr>
                <w:t>по ссылке</w:t>
              </w:r>
            </w:hyperlink>
            <w:r w:rsidRPr="00FF59D2">
              <w:rPr>
                <w:lang w:val="ru-RU"/>
              </w:rPr>
              <w:t>.</w:t>
            </w:r>
          </w:p>
          <w:p w:rsidR="00FF59D2" w:rsidRPr="00FF59D2" w:rsidRDefault="00FF59D2" w:rsidP="00FF59D2">
            <w:pPr>
              <w:ind w:left="110" w:right="614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 w:right="614"/>
              <w:rPr>
                <w:lang w:val="ru-RU"/>
              </w:rPr>
            </w:pPr>
            <w:r w:rsidRPr="00FF59D2">
              <w:rPr>
                <w:lang w:val="ru-RU"/>
              </w:rPr>
              <w:t>Например, Сектор регионального и национального развития, Отдел координации деятельности в рамках Повестки дня в области развития; или Сектор экосистем ИС и инноваций и т.д.</w:t>
            </w:r>
          </w:p>
          <w:p w:rsidR="00FF59D2" w:rsidRPr="00FF59D2" w:rsidRDefault="00FF59D2" w:rsidP="00FF59D2">
            <w:pPr>
              <w:ind w:left="110" w:right="614"/>
              <w:rPr>
                <w:lang w:val="ru-RU"/>
              </w:rPr>
            </w:pPr>
          </w:p>
        </w:tc>
      </w:tr>
      <w:tr w:rsidR="00FF59D2" w:rsidRPr="00906825" w:rsidTr="00FF59D2">
        <w:trPr>
          <w:trHeight w:val="254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keepNext/>
              <w:spacing w:line="234" w:lineRule="exact"/>
              <w:ind w:left="102" w:right="91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2.8 Связи с другими организационными структурами</w:t>
            </w:r>
          </w:p>
        </w:tc>
      </w:tr>
      <w:tr w:rsidR="00FF59D2" w:rsidRPr="00906825" w:rsidTr="00FF59D2">
        <w:trPr>
          <w:trHeight w:val="1873"/>
        </w:trPr>
        <w:tc>
          <w:tcPr>
            <w:tcW w:w="9352" w:type="dxa"/>
          </w:tcPr>
          <w:p w:rsidR="00FF59D2" w:rsidRPr="00FF59D2" w:rsidRDefault="00FF59D2" w:rsidP="00FF59D2">
            <w:pPr>
              <w:spacing w:line="250" w:lineRule="exact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Укажите, какие другие сектора/области деятельности ВОИС имеют отношение к цели проекта.  Например: проект связан с авторским правом и смежными правами или Сектором авторского права и творческих отраслей.</w:t>
            </w:r>
          </w:p>
          <w:p w:rsidR="00FF59D2" w:rsidRPr="00FF59D2" w:rsidRDefault="00FF59D2" w:rsidP="00FF59D2">
            <w:pPr>
              <w:spacing w:before="10"/>
              <w:rPr>
                <w:lang w:val="ru-RU"/>
              </w:rPr>
            </w:pPr>
          </w:p>
          <w:p w:rsidR="00FF59D2" w:rsidRPr="00FF59D2" w:rsidRDefault="00FF59D2" w:rsidP="00FF59D2">
            <w:pPr>
              <w:spacing w:before="1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В частности, если проект связан с другими областями деятельности ВОИС (например, задействует ресурсы конкретного сектора или области, вносит вклад в конкретную область работы ВОИС, предусматривает совместную деятельность и т. д.), то это должно быть кратко указано в данном разделе.</w:t>
            </w:r>
          </w:p>
          <w:p w:rsidR="00FF59D2" w:rsidRPr="00FF59D2" w:rsidRDefault="00FF59D2" w:rsidP="00FF59D2">
            <w:pPr>
              <w:spacing w:before="1"/>
              <w:ind w:left="110"/>
              <w:rPr>
                <w:lang w:val="ru-RU"/>
              </w:rPr>
            </w:pPr>
          </w:p>
        </w:tc>
      </w:tr>
      <w:tr w:rsidR="00FF59D2" w:rsidRPr="00906825" w:rsidTr="00FF59D2">
        <w:trPr>
          <w:trHeight w:val="361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spacing w:line="250" w:lineRule="exact"/>
              <w:ind w:left="110"/>
              <w:jc w:val="center"/>
              <w:rPr>
                <w:lang w:val="ru-RU"/>
              </w:rPr>
            </w:pPr>
            <w:r w:rsidRPr="00FF59D2">
              <w:rPr>
                <w:b/>
                <w:lang w:val="ru-RU"/>
              </w:rPr>
              <w:t>2.9 Связи с другими проектами ПДР</w:t>
            </w:r>
          </w:p>
        </w:tc>
      </w:tr>
      <w:tr w:rsidR="00FF59D2" w:rsidRPr="00906825" w:rsidTr="00FF59D2">
        <w:trPr>
          <w:trHeight w:val="568"/>
        </w:trPr>
        <w:tc>
          <w:tcPr>
            <w:tcW w:w="9352" w:type="dxa"/>
          </w:tcPr>
          <w:p w:rsidR="00FF59D2" w:rsidRPr="00FF59D2" w:rsidRDefault="00FF59D2" w:rsidP="00FF59D2">
            <w:pPr>
              <w:spacing w:line="246" w:lineRule="exact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Укажите, с каким предыдущим, текущим или планируемым проектом(-ами) ПДР может быть связано данное предложение и каким образом.</w:t>
            </w:r>
          </w:p>
          <w:p w:rsidR="00FF59D2" w:rsidRPr="00FF59D2" w:rsidRDefault="00FF59D2" w:rsidP="00FF59D2">
            <w:pPr>
              <w:spacing w:before="1" w:line="239" w:lineRule="exact"/>
              <w:ind w:left="110"/>
              <w:rPr>
                <w:lang w:val="ru-RU"/>
              </w:rPr>
            </w:pPr>
          </w:p>
        </w:tc>
      </w:tr>
      <w:tr w:rsidR="00FF59D2" w:rsidRPr="00906825" w:rsidTr="00FF59D2">
        <w:trPr>
          <w:trHeight w:val="406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spacing w:line="246" w:lineRule="exact"/>
              <w:ind w:left="110"/>
              <w:jc w:val="center"/>
              <w:rPr>
                <w:lang w:val="ru-RU"/>
              </w:rPr>
            </w:pPr>
            <w:r w:rsidRPr="00FF59D2">
              <w:rPr>
                <w:b/>
                <w:lang w:val="ru-RU"/>
              </w:rPr>
              <w:t>2.10 Вклад в достижение ожидаемых результатов, предусмотренных Программой и бюджетом ВОИС</w:t>
            </w:r>
          </w:p>
        </w:tc>
      </w:tr>
      <w:tr w:rsidR="00FF59D2" w:rsidRPr="00906825" w:rsidTr="00FF59D2">
        <w:trPr>
          <w:trHeight w:val="703"/>
        </w:trPr>
        <w:tc>
          <w:tcPr>
            <w:tcW w:w="9352" w:type="dxa"/>
          </w:tcPr>
          <w:p w:rsidR="00FF59D2" w:rsidRPr="00FF59D2" w:rsidRDefault="00FF59D2" w:rsidP="00FF59D2">
            <w:pPr>
              <w:ind w:left="110" w:right="77"/>
              <w:rPr>
                <w:lang w:val="ru-RU"/>
              </w:rPr>
            </w:pPr>
            <w:r w:rsidRPr="00FF59D2">
              <w:rPr>
                <w:lang w:val="ru-RU"/>
              </w:rPr>
              <w:t>Опишите, достижению каких ожидаемых результатов, предусмотренных текущими Программой и бюджетом ВОИС, будет способствовать предлагаемый проект и каким образом.</w:t>
            </w:r>
          </w:p>
          <w:p w:rsidR="00FF59D2" w:rsidRPr="00FF59D2" w:rsidRDefault="00FF59D2" w:rsidP="00FF59D2">
            <w:pPr>
              <w:spacing w:before="5"/>
              <w:rPr>
                <w:lang w:val="ru-RU"/>
              </w:rPr>
            </w:pPr>
          </w:p>
          <w:p w:rsidR="00FF59D2" w:rsidRPr="00FF59D2" w:rsidRDefault="00FF59D2" w:rsidP="00FF59D2">
            <w:pPr>
              <w:spacing w:line="246" w:lineRule="exact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 xml:space="preserve">Примечание. Программа и бюджет ВОИС определяют структуру управления Организации, ориентированную на конечный результат. Программа и бюджет ВОИС составляются на двухгодичный период; ознакомиться с ними можно </w:t>
            </w:r>
            <w:hyperlink r:id="rId253">
              <w:r w:rsidRPr="00FF59D2">
                <w:rPr>
                  <w:b/>
                  <w:color w:val="0000FF"/>
                  <w:u w:val="single" w:color="0000FF"/>
                  <w:lang w:val="ru-RU"/>
                </w:rPr>
                <w:t>по ссылке</w:t>
              </w:r>
            </w:hyperlink>
            <w:r w:rsidRPr="00FF59D2">
              <w:rPr>
                <w:lang w:val="ru-RU"/>
              </w:rPr>
              <w:t>.</w:t>
            </w:r>
          </w:p>
          <w:p w:rsidR="00FF59D2" w:rsidRPr="00FF59D2" w:rsidRDefault="00FF59D2" w:rsidP="00FF59D2">
            <w:pPr>
              <w:spacing w:line="246" w:lineRule="exact"/>
              <w:ind w:left="110"/>
              <w:rPr>
                <w:lang w:val="ru-RU"/>
              </w:rPr>
            </w:pPr>
          </w:p>
        </w:tc>
      </w:tr>
      <w:tr w:rsidR="00FF59D2" w:rsidRPr="00FF59D2" w:rsidTr="00FF59D2">
        <w:trPr>
          <w:trHeight w:val="352"/>
        </w:trPr>
        <w:tc>
          <w:tcPr>
            <w:tcW w:w="9352" w:type="dxa"/>
            <w:shd w:val="clear" w:color="auto" w:fill="00FFCC"/>
          </w:tcPr>
          <w:p w:rsidR="00FF59D2" w:rsidRPr="00FF59D2" w:rsidRDefault="00FF59D2" w:rsidP="00FF59D2">
            <w:pPr>
              <w:ind w:left="110" w:right="77"/>
              <w:jc w:val="center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2.11 Риски и их снижение</w:t>
            </w:r>
          </w:p>
        </w:tc>
      </w:tr>
      <w:tr w:rsidR="00FF59D2" w:rsidRPr="00906825" w:rsidTr="00FF59D2">
        <w:trPr>
          <w:trHeight w:val="424"/>
        </w:trPr>
        <w:tc>
          <w:tcPr>
            <w:tcW w:w="9352" w:type="dxa"/>
            <w:shd w:val="clear" w:color="auto" w:fill="FFFFFF"/>
          </w:tcPr>
          <w:p w:rsidR="00FF59D2" w:rsidRPr="00FF59D2" w:rsidRDefault="00FF59D2" w:rsidP="00FF59D2">
            <w:pPr>
              <w:ind w:left="110" w:right="77"/>
              <w:rPr>
                <w:b/>
                <w:lang w:val="ru-RU"/>
              </w:rPr>
            </w:pPr>
            <w:r w:rsidRPr="00FF59D2">
              <w:rPr>
                <w:lang w:val="ru-RU"/>
              </w:rPr>
              <w:t>Для заполнения этого раздела обратитесь к форме 3.</w:t>
            </w:r>
          </w:p>
        </w:tc>
      </w:tr>
    </w:tbl>
    <w:p w:rsidR="00FF59D2" w:rsidRPr="00FF59D2" w:rsidRDefault="00FF59D2" w:rsidP="00FF59D2">
      <w:pPr>
        <w:spacing w:line="234" w:lineRule="exact"/>
        <w:rPr>
          <w:lang w:val="ru-RU"/>
        </w:rPr>
        <w:sectPr w:rsidR="00FF59D2" w:rsidRPr="00FF59D2">
          <w:pgSz w:w="11910" w:h="16850"/>
          <w:pgMar w:top="1600" w:right="480" w:bottom="1459" w:left="1280" w:header="0" w:footer="174" w:gutter="0"/>
          <w:cols w:space="720"/>
        </w:sectPr>
      </w:pPr>
    </w:p>
    <w:tbl>
      <w:tblPr>
        <w:tblW w:w="0" w:type="auto"/>
        <w:tblInd w:w="16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0"/>
        <w:gridCol w:w="456"/>
        <w:gridCol w:w="509"/>
        <w:gridCol w:w="464"/>
        <w:gridCol w:w="487"/>
        <w:gridCol w:w="451"/>
        <w:gridCol w:w="475"/>
        <w:gridCol w:w="451"/>
        <w:gridCol w:w="445"/>
      </w:tblGrid>
      <w:tr w:rsidR="00FF59D2" w:rsidRPr="00FF59D2" w:rsidTr="00FF59D2">
        <w:trPr>
          <w:trHeight w:val="1308"/>
        </w:trPr>
        <w:tc>
          <w:tcPr>
            <w:tcW w:w="9338" w:type="dxa"/>
            <w:gridSpan w:val="9"/>
            <w:tcBorders>
              <w:top w:val="nil"/>
              <w:left w:val="nil"/>
              <w:right w:val="nil"/>
            </w:tcBorders>
            <w:shd w:val="clear" w:color="auto" w:fill="00FFCC"/>
          </w:tcPr>
          <w:p w:rsidR="00FF59D2" w:rsidRPr="00FF59D2" w:rsidRDefault="00FF59D2" w:rsidP="001060EA">
            <w:pPr>
              <w:numPr>
                <w:ilvl w:val="0"/>
                <w:numId w:val="78"/>
              </w:numPr>
              <w:spacing w:line="268" w:lineRule="exact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ОРИЕНТИРОВОЧНЫЙ ГРАФИК РЕАЛИЗАЦИИ</w:t>
            </w:r>
          </w:p>
          <w:p w:rsidR="00FF59D2" w:rsidRPr="00FF59D2" w:rsidRDefault="00FF59D2" w:rsidP="00FF59D2">
            <w:pPr>
              <w:spacing w:before="118"/>
              <w:ind w:left="98" w:right="521"/>
              <w:rPr>
                <w:lang w:val="ru-RU"/>
              </w:rPr>
            </w:pPr>
            <w:r w:rsidRPr="00FF59D2">
              <w:rPr>
                <w:lang w:val="ru-RU"/>
              </w:rPr>
              <w:t>Ориентировочный график реализации проекта разрабатывается ВОИС в консультации с государствами-членами, представляющими проект. Он основан на приблизительной оценке времени, необходимого для достижения предварительного результата. Позднее КРИС может пересмотреть график реализации.</w:t>
            </w:r>
          </w:p>
        </w:tc>
      </w:tr>
      <w:tr w:rsidR="00FF59D2" w:rsidRPr="00FF59D2" w:rsidTr="00FF59D2">
        <w:trPr>
          <w:trHeight w:val="377"/>
        </w:trPr>
        <w:tc>
          <w:tcPr>
            <w:tcW w:w="5600" w:type="dxa"/>
            <w:vMerge w:val="restart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FF59D2" w:rsidRPr="00FF59D2" w:rsidRDefault="00FF59D2" w:rsidP="00FF59D2">
            <w:pPr>
              <w:rPr>
                <w:lang w:val="ru-RU"/>
              </w:rPr>
            </w:pPr>
          </w:p>
          <w:p w:rsidR="00FF59D2" w:rsidRPr="00FF59D2" w:rsidRDefault="00FF59D2" w:rsidP="00FF59D2">
            <w:pPr>
              <w:spacing w:before="150"/>
              <w:ind w:left="98"/>
              <w:rPr>
                <w:lang w:val="ru-RU"/>
              </w:rPr>
            </w:pPr>
            <w:r w:rsidRPr="00FF59D2">
              <w:rPr>
                <w:lang w:val="ru-RU"/>
              </w:rPr>
              <w:t>Предварительные результаты согласно логико-структурной матрице (раздел 3)</w:t>
            </w:r>
          </w:p>
        </w:tc>
        <w:tc>
          <w:tcPr>
            <w:tcW w:w="3738" w:type="dxa"/>
            <w:gridSpan w:val="8"/>
            <w:tcBorders>
              <w:left w:val="single" w:sz="8" w:space="0" w:color="FFFFFF"/>
              <w:right w:val="nil"/>
            </w:tcBorders>
            <w:shd w:val="clear" w:color="auto" w:fill="00FFCC"/>
          </w:tcPr>
          <w:p w:rsidR="00FF59D2" w:rsidRPr="00FF59D2" w:rsidRDefault="00FF59D2" w:rsidP="00FF59D2">
            <w:pPr>
              <w:spacing w:line="264" w:lineRule="exact"/>
              <w:ind w:left="90"/>
              <w:rPr>
                <w:lang w:val="ru-RU"/>
              </w:rPr>
            </w:pPr>
            <w:r w:rsidRPr="00FF59D2">
              <w:rPr>
                <w:lang w:val="ru-RU"/>
              </w:rPr>
              <w:t>КВАРТАЛЫ</w:t>
            </w:r>
          </w:p>
        </w:tc>
      </w:tr>
      <w:tr w:rsidR="00FF59D2" w:rsidRPr="00FF59D2" w:rsidTr="00FF59D2">
        <w:trPr>
          <w:trHeight w:val="384"/>
        </w:trPr>
        <w:tc>
          <w:tcPr>
            <w:tcW w:w="5600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965" w:type="dxa"/>
            <w:gridSpan w:val="2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00FFCC"/>
          </w:tcPr>
          <w:p w:rsidR="00FF59D2" w:rsidRPr="00FF59D2" w:rsidRDefault="00FF59D2" w:rsidP="00FF59D2">
            <w:pPr>
              <w:spacing w:line="264" w:lineRule="exact"/>
              <w:ind w:left="90"/>
              <w:rPr>
                <w:lang w:val="ru-RU"/>
              </w:rPr>
            </w:pPr>
            <w:r w:rsidRPr="00FF59D2">
              <w:rPr>
                <w:lang w:val="ru-RU"/>
              </w:rPr>
              <w:t>Год 1</w:t>
            </w:r>
          </w:p>
        </w:tc>
        <w:tc>
          <w:tcPr>
            <w:tcW w:w="464" w:type="dxa"/>
            <w:tcBorders>
              <w:left w:val="nil"/>
              <w:bottom w:val="single" w:sz="8" w:space="0" w:color="FFFFFF"/>
              <w:right w:val="nil"/>
            </w:tcBorders>
            <w:shd w:val="clear" w:color="auto" w:fill="00FFCC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87" w:type="dxa"/>
            <w:tcBorders>
              <w:left w:val="nil"/>
              <w:bottom w:val="single" w:sz="8" w:space="0" w:color="FFFFFF"/>
              <w:right w:val="nil"/>
            </w:tcBorders>
            <w:shd w:val="clear" w:color="auto" w:fill="00FFCC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926" w:type="dxa"/>
            <w:gridSpan w:val="2"/>
            <w:tcBorders>
              <w:left w:val="nil"/>
              <w:bottom w:val="single" w:sz="8" w:space="0" w:color="FFFFFF"/>
              <w:right w:val="nil"/>
            </w:tcBorders>
            <w:shd w:val="clear" w:color="auto" w:fill="6DEBBB"/>
          </w:tcPr>
          <w:p w:rsidR="00FF59D2" w:rsidRPr="00FF59D2" w:rsidRDefault="00FF59D2" w:rsidP="00FF59D2">
            <w:pPr>
              <w:spacing w:line="264" w:lineRule="exact"/>
              <w:ind w:left="107"/>
              <w:rPr>
                <w:lang w:val="ru-RU"/>
              </w:rPr>
            </w:pPr>
            <w:r w:rsidRPr="00FF59D2">
              <w:rPr>
                <w:lang w:val="ru-RU"/>
              </w:rPr>
              <w:t>Год 2</w:t>
            </w:r>
          </w:p>
        </w:tc>
        <w:tc>
          <w:tcPr>
            <w:tcW w:w="451" w:type="dxa"/>
            <w:tcBorders>
              <w:left w:val="nil"/>
              <w:bottom w:val="single" w:sz="8" w:space="0" w:color="FFFFFF"/>
              <w:right w:val="nil"/>
            </w:tcBorders>
            <w:shd w:val="clear" w:color="auto" w:fill="00FFCC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45" w:type="dxa"/>
            <w:tcBorders>
              <w:left w:val="nil"/>
              <w:bottom w:val="single" w:sz="8" w:space="0" w:color="FFFFFF"/>
              <w:right w:val="nil"/>
            </w:tcBorders>
            <w:shd w:val="clear" w:color="auto" w:fill="6DEBBB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FF59D2" w:rsidTr="00FF59D2">
        <w:trPr>
          <w:trHeight w:val="387"/>
        </w:trPr>
        <w:tc>
          <w:tcPr>
            <w:tcW w:w="5600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DEBBB"/>
          </w:tcPr>
          <w:p w:rsidR="00FF59D2" w:rsidRPr="00FF59D2" w:rsidRDefault="00FF59D2" w:rsidP="00FF59D2">
            <w:pPr>
              <w:spacing w:before="45" w:line="146" w:lineRule="auto"/>
              <w:ind w:left="90"/>
              <w:rPr>
                <w:lang w:val="ru-RU"/>
              </w:rPr>
            </w:pPr>
            <w:r w:rsidRPr="00FF59D2">
              <w:rPr>
                <w:lang w:val="ru-RU"/>
              </w:rPr>
              <w:t>1-й</w:t>
            </w:r>
          </w:p>
        </w:tc>
        <w:tc>
          <w:tcPr>
            <w:tcW w:w="50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6DEBBB"/>
          </w:tcPr>
          <w:p w:rsidR="00FF59D2" w:rsidRPr="00FF59D2" w:rsidRDefault="00FF59D2" w:rsidP="00FF59D2">
            <w:pPr>
              <w:spacing w:before="45" w:line="146" w:lineRule="auto"/>
              <w:ind w:left="108"/>
              <w:rPr>
                <w:lang w:val="ru-RU"/>
              </w:rPr>
            </w:pPr>
            <w:r w:rsidRPr="00FF59D2">
              <w:rPr>
                <w:lang w:val="ru-RU"/>
              </w:rPr>
              <w:t>2-й</w:t>
            </w:r>
          </w:p>
        </w:tc>
        <w:tc>
          <w:tcPr>
            <w:tcW w:w="46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6DEBBB"/>
          </w:tcPr>
          <w:p w:rsidR="00FF59D2" w:rsidRPr="00FF59D2" w:rsidRDefault="00FF59D2" w:rsidP="00FF59D2">
            <w:pPr>
              <w:spacing w:before="45" w:line="146" w:lineRule="auto"/>
              <w:ind w:left="107"/>
              <w:rPr>
                <w:lang w:val="ru-RU"/>
              </w:rPr>
            </w:pPr>
            <w:r w:rsidRPr="00FF59D2">
              <w:rPr>
                <w:lang w:val="ru-RU"/>
              </w:rPr>
              <w:t>3-й</w:t>
            </w:r>
          </w:p>
        </w:tc>
        <w:tc>
          <w:tcPr>
            <w:tcW w:w="48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6DEBBB"/>
          </w:tcPr>
          <w:p w:rsidR="00FF59D2" w:rsidRPr="00FF59D2" w:rsidRDefault="00FF59D2" w:rsidP="00FF59D2">
            <w:pPr>
              <w:spacing w:before="45" w:line="146" w:lineRule="auto"/>
              <w:ind w:left="121"/>
              <w:rPr>
                <w:lang w:val="ru-RU"/>
              </w:rPr>
            </w:pPr>
            <w:r w:rsidRPr="00FF59D2">
              <w:rPr>
                <w:lang w:val="ru-RU"/>
              </w:rPr>
              <w:t>4-й</w:t>
            </w:r>
          </w:p>
        </w:tc>
        <w:tc>
          <w:tcPr>
            <w:tcW w:w="45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6DEBBB"/>
          </w:tcPr>
          <w:p w:rsidR="00FF59D2" w:rsidRPr="00FF59D2" w:rsidRDefault="00FF59D2" w:rsidP="00FF59D2">
            <w:pPr>
              <w:spacing w:before="45" w:line="146" w:lineRule="auto"/>
              <w:ind w:left="107"/>
              <w:rPr>
                <w:lang w:val="ru-RU"/>
              </w:rPr>
            </w:pPr>
            <w:r w:rsidRPr="00FF59D2">
              <w:rPr>
                <w:lang w:val="ru-RU"/>
              </w:rPr>
              <w:t>1-й</w:t>
            </w:r>
          </w:p>
        </w:tc>
        <w:tc>
          <w:tcPr>
            <w:tcW w:w="475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6DEBBB"/>
          </w:tcPr>
          <w:p w:rsidR="00FF59D2" w:rsidRPr="00FF59D2" w:rsidRDefault="00FF59D2" w:rsidP="00FF59D2">
            <w:pPr>
              <w:spacing w:before="45" w:line="146" w:lineRule="auto"/>
              <w:ind w:left="105"/>
              <w:rPr>
                <w:lang w:val="ru-RU"/>
              </w:rPr>
            </w:pPr>
            <w:r w:rsidRPr="00FF59D2">
              <w:rPr>
                <w:lang w:val="ru-RU"/>
              </w:rPr>
              <w:t>2-й</w:t>
            </w:r>
          </w:p>
        </w:tc>
        <w:tc>
          <w:tcPr>
            <w:tcW w:w="45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6DEBBB"/>
          </w:tcPr>
          <w:p w:rsidR="00FF59D2" w:rsidRPr="00FF59D2" w:rsidRDefault="00FF59D2" w:rsidP="00FF59D2">
            <w:pPr>
              <w:spacing w:before="45" w:line="146" w:lineRule="auto"/>
              <w:ind w:left="105"/>
              <w:rPr>
                <w:lang w:val="ru-RU"/>
              </w:rPr>
            </w:pPr>
            <w:r w:rsidRPr="00FF59D2">
              <w:rPr>
                <w:lang w:val="ru-RU"/>
              </w:rPr>
              <w:t>3-й</w:t>
            </w:r>
          </w:p>
        </w:tc>
        <w:tc>
          <w:tcPr>
            <w:tcW w:w="445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6DEBBB"/>
          </w:tcPr>
          <w:p w:rsidR="00FF59D2" w:rsidRPr="00FF59D2" w:rsidRDefault="00FF59D2" w:rsidP="00FF59D2">
            <w:pPr>
              <w:spacing w:before="45" w:line="146" w:lineRule="auto"/>
              <w:ind w:left="103"/>
              <w:rPr>
                <w:lang w:val="ru-RU"/>
              </w:rPr>
            </w:pPr>
            <w:r w:rsidRPr="00FF59D2">
              <w:rPr>
                <w:lang w:val="ru-RU"/>
              </w:rPr>
              <w:t>4-й</w:t>
            </w:r>
          </w:p>
        </w:tc>
      </w:tr>
      <w:tr w:rsidR="00FF59D2" w:rsidRPr="00FF59D2" w:rsidTr="00FF59D2">
        <w:trPr>
          <w:trHeight w:val="388"/>
        </w:trPr>
        <w:tc>
          <w:tcPr>
            <w:tcW w:w="56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FF59D2" w:rsidRPr="00FF59D2" w:rsidRDefault="00FF59D2" w:rsidP="00FF59D2">
            <w:pPr>
              <w:spacing w:line="268" w:lineRule="exact"/>
              <w:ind w:left="98"/>
              <w:rPr>
                <w:lang w:val="ru-RU"/>
              </w:rPr>
            </w:pPr>
            <w:r w:rsidRPr="00FF59D2">
              <w:rPr>
                <w:lang w:val="ru-RU"/>
              </w:rPr>
              <w:t>Предварительный результат 1</w:t>
            </w:r>
          </w:p>
        </w:tc>
        <w:tc>
          <w:tcPr>
            <w:tcW w:w="96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2773" w:type="dxa"/>
            <w:gridSpan w:val="6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00FFCC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FF59D2" w:rsidTr="00FF59D2">
        <w:trPr>
          <w:trHeight w:val="384"/>
        </w:trPr>
        <w:tc>
          <w:tcPr>
            <w:tcW w:w="5600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F1F1F1"/>
          </w:tcPr>
          <w:p w:rsidR="00FF59D2" w:rsidRPr="00FF59D2" w:rsidRDefault="00FF59D2" w:rsidP="00FF59D2">
            <w:pPr>
              <w:spacing w:line="267" w:lineRule="exact"/>
              <w:ind w:left="98"/>
              <w:rPr>
                <w:lang w:val="ru-RU"/>
              </w:rPr>
            </w:pPr>
            <w:r w:rsidRPr="00FF59D2">
              <w:rPr>
                <w:lang w:val="ru-RU"/>
              </w:rPr>
              <w:t>Предварительный результат 2</w:t>
            </w:r>
          </w:p>
        </w:tc>
        <w:tc>
          <w:tcPr>
            <w:tcW w:w="456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00FFCC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460" w:type="dxa"/>
            <w:gridSpan w:val="3"/>
            <w:tcBorders>
              <w:top w:val="single" w:sz="8" w:space="0" w:color="FFFFFF"/>
              <w:left w:val="nil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822" w:type="dxa"/>
            <w:gridSpan w:val="4"/>
            <w:tcBorders>
              <w:top w:val="single" w:sz="8" w:space="0" w:color="FFFFFF"/>
              <w:left w:val="nil"/>
              <w:right w:val="nil"/>
            </w:tcBorders>
            <w:shd w:val="clear" w:color="auto" w:fill="6DEBBB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FF59D2" w:rsidTr="00FF59D2">
        <w:trPr>
          <w:trHeight w:val="384"/>
        </w:trPr>
        <w:tc>
          <w:tcPr>
            <w:tcW w:w="560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FF59D2" w:rsidRPr="00FF59D2" w:rsidRDefault="00FF59D2" w:rsidP="00FF59D2">
            <w:pPr>
              <w:rPr>
                <w:lang w:val="ru-RU"/>
              </w:rPr>
            </w:pPr>
            <w:r w:rsidRPr="00FF59D2">
              <w:rPr>
                <w:lang w:val="ru-RU"/>
              </w:rPr>
              <w:t xml:space="preserve">                A, B, C</w:t>
            </w:r>
          </w:p>
        </w:tc>
        <w:tc>
          <w:tcPr>
            <w:tcW w:w="456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00FFCC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460" w:type="dxa"/>
            <w:gridSpan w:val="3"/>
            <w:tcBorders>
              <w:left w:val="nil"/>
              <w:bottom w:val="single" w:sz="8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822" w:type="dxa"/>
            <w:gridSpan w:val="4"/>
            <w:tcBorders>
              <w:left w:val="nil"/>
              <w:bottom w:val="single" w:sz="8" w:space="0" w:color="FFFFFF"/>
              <w:right w:val="nil"/>
            </w:tcBorders>
            <w:shd w:val="clear" w:color="auto" w:fill="00FFCC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FF59D2" w:rsidTr="00FF59D2">
        <w:trPr>
          <w:trHeight w:val="387"/>
        </w:trPr>
        <w:tc>
          <w:tcPr>
            <w:tcW w:w="56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FF59D2" w:rsidRPr="00FF59D2" w:rsidRDefault="00FF59D2" w:rsidP="00FF59D2">
            <w:pPr>
              <w:spacing w:line="267" w:lineRule="exact"/>
              <w:ind w:left="98"/>
              <w:rPr>
                <w:lang w:val="ru-RU"/>
              </w:rPr>
            </w:pPr>
            <w:r w:rsidRPr="00FF59D2">
              <w:rPr>
                <w:lang w:val="ru-RU"/>
              </w:rPr>
              <w:t>Предварительный результат 3</w:t>
            </w:r>
          </w:p>
        </w:tc>
        <w:tc>
          <w:tcPr>
            <w:tcW w:w="96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00FFCC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2328" w:type="dxa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45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00FFCC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FF59D2" w:rsidTr="00FF59D2">
        <w:trPr>
          <w:trHeight w:val="388"/>
        </w:trPr>
        <w:tc>
          <w:tcPr>
            <w:tcW w:w="560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F1F1F1"/>
          </w:tcPr>
          <w:p w:rsidR="00FF59D2" w:rsidRPr="00FF59D2" w:rsidRDefault="00FF59D2" w:rsidP="00FF59D2">
            <w:pPr>
              <w:spacing w:line="267" w:lineRule="exact"/>
              <w:ind w:left="98"/>
              <w:rPr>
                <w:lang w:val="ru-RU"/>
              </w:rPr>
            </w:pPr>
            <w:r w:rsidRPr="00FF59D2">
              <w:rPr>
                <w:lang w:val="ru-RU"/>
              </w:rPr>
              <w:t>Предварительный результат 4</w:t>
            </w:r>
          </w:p>
        </w:tc>
        <w:tc>
          <w:tcPr>
            <w:tcW w:w="2367" w:type="dxa"/>
            <w:gridSpan w:val="5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00FFCC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371" w:type="dxa"/>
            <w:gridSpan w:val="3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</w:tbl>
    <w:p w:rsidR="00FF59D2" w:rsidRPr="00FF59D2" w:rsidRDefault="00FF59D2" w:rsidP="00FF59D2">
      <w:pPr>
        <w:spacing w:before="94"/>
        <w:ind w:left="136" w:right="1471"/>
        <w:rPr>
          <w:lang w:val="ru-RU"/>
        </w:rPr>
      </w:pPr>
      <w:r w:rsidRPr="00FF59D2">
        <w:rPr>
          <w:b/>
          <w:lang w:val="ru-RU"/>
        </w:rPr>
        <w:t>Важно!</w:t>
      </w:r>
      <w:r w:rsidRPr="00FF59D2">
        <w:rPr>
          <w:lang w:val="ru-RU"/>
        </w:rPr>
        <w:t xml:space="preserve"> Любые изменения, внесенные КРИС, будут отражены в проектном предложении ПДР.  После утверждения в КРИС предложение по проекту станет официальным документом по проекту ПДР.</w:t>
      </w:r>
    </w:p>
    <w:p w:rsidR="00FF59D2" w:rsidRPr="00FF59D2" w:rsidRDefault="00FF59D2" w:rsidP="00FF59D2">
      <w:pPr>
        <w:ind w:left="130" w:right="1469"/>
        <w:rPr>
          <w:lang w:val="ru-RU"/>
        </w:rPr>
      </w:pPr>
    </w:p>
    <w:p w:rsidR="00FF59D2" w:rsidRPr="00FF59D2" w:rsidRDefault="00FF59D2" w:rsidP="00FF59D2">
      <w:pPr>
        <w:ind w:left="130" w:right="1469"/>
        <w:rPr>
          <w:lang w:val="ru-RU"/>
        </w:rPr>
      </w:pPr>
    </w:p>
    <w:p w:rsidR="00FF59D2" w:rsidRPr="00FF59D2" w:rsidRDefault="00FF59D2" w:rsidP="001060EA">
      <w:pPr>
        <w:numPr>
          <w:ilvl w:val="0"/>
          <w:numId w:val="78"/>
        </w:numPr>
        <w:spacing w:before="94"/>
        <w:ind w:right="1471"/>
        <w:rPr>
          <w:lang w:val="ru-RU"/>
        </w:rPr>
      </w:pPr>
      <w:r w:rsidRPr="00FF59D2">
        <w:rPr>
          <w:lang w:val="ru-RU"/>
        </w:rPr>
        <w:t>Бюджет проекта в разбивке по результату и категории расходов</w:t>
      </w:r>
    </w:p>
    <w:p w:rsidR="00FF59D2" w:rsidRPr="00FF59D2" w:rsidRDefault="00FF59D2" w:rsidP="00FF59D2">
      <w:pPr>
        <w:spacing w:before="94"/>
        <w:ind w:left="180" w:right="1471"/>
        <w:rPr>
          <w:lang w:val="ru-RU"/>
        </w:rPr>
      </w:pPr>
    </w:p>
    <w:p w:rsidR="00FF59D2" w:rsidRPr="00FF59D2" w:rsidRDefault="00FF59D2" w:rsidP="00FF59D2">
      <w:pPr>
        <w:spacing w:before="94"/>
        <w:ind w:left="180" w:right="1471"/>
        <w:rPr>
          <w:lang w:val="ru-RU"/>
        </w:rPr>
      </w:pPr>
      <w:r w:rsidRPr="00FF59D2">
        <w:rPr>
          <w:lang w:val="ru-RU"/>
        </w:rPr>
        <w:t>Бюджет проекта будет разработан Отделом координации деятельности в рамках Повести дня в области развития в координации с другими соответствующими подразделениями и отделами ВОИС.</w:t>
      </w:r>
    </w:p>
    <w:p w:rsidR="00FF59D2" w:rsidRPr="00FF59D2" w:rsidRDefault="00FF59D2" w:rsidP="00FF59D2">
      <w:pPr>
        <w:spacing w:before="94"/>
        <w:ind w:left="180" w:right="1471"/>
        <w:rPr>
          <w:lang w:val="ru-RU"/>
        </w:rPr>
      </w:pPr>
    </w:p>
    <w:p w:rsidR="00FF59D2" w:rsidRPr="00FF59D2" w:rsidRDefault="00FF59D2" w:rsidP="00FF59D2">
      <w:pPr>
        <w:spacing w:before="94"/>
        <w:ind w:left="136" w:right="1471"/>
        <w:rPr>
          <w:lang w:val="ru-RU"/>
        </w:rPr>
      </w:pPr>
    </w:p>
    <w:p w:rsidR="00FF59D2" w:rsidRPr="00FF59D2" w:rsidRDefault="00FF59D2" w:rsidP="00FF59D2">
      <w:pPr>
        <w:rPr>
          <w:lang w:val="ru-RU"/>
        </w:rPr>
        <w:sectPr w:rsidR="00FF59D2" w:rsidRPr="00FF59D2">
          <w:type w:val="continuous"/>
          <w:pgSz w:w="11910" w:h="16850"/>
          <w:pgMar w:top="1420" w:right="480" w:bottom="440" w:left="1280" w:header="0" w:footer="174" w:gutter="0"/>
          <w:cols w:space="720"/>
        </w:sectPr>
      </w:pPr>
    </w:p>
    <w:p w:rsidR="00FF59D2" w:rsidRPr="00FF59D2" w:rsidRDefault="00FF59D2" w:rsidP="00FF59D2">
      <w:pPr>
        <w:spacing w:before="71"/>
        <w:ind w:left="136"/>
        <w:jc w:val="center"/>
        <w:rPr>
          <w:b/>
          <w:lang w:val="ru-RU"/>
        </w:rPr>
      </w:pPr>
      <w:r w:rsidRPr="00FF59D2">
        <w:rPr>
          <w:b/>
          <w:lang w:val="ru-RU"/>
        </w:rPr>
        <w:t>ФОРМА 3 — ШАБЛОН ОЦЕНКИ РИСКА</w:t>
      </w:r>
    </w:p>
    <w:p w:rsidR="00FF59D2" w:rsidRPr="00FF59D2" w:rsidRDefault="00FF59D2" w:rsidP="00FF59D2">
      <w:pPr>
        <w:spacing w:before="5"/>
        <w:rPr>
          <w:b/>
          <w:lang w:val="ru-RU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7"/>
        <w:gridCol w:w="569"/>
        <w:gridCol w:w="509"/>
        <w:gridCol w:w="482"/>
        <w:gridCol w:w="3684"/>
      </w:tblGrid>
      <w:tr w:rsidR="00FF59D2" w:rsidRPr="00906825" w:rsidTr="00FF59D2">
        <w:trPr>
          <w:trHeight w:val="803"/>
        </w:trPr>
        <w:tc>
          <w:tcPr>
            <w:tcW w:w="4107" w:type="dxa"/>
            <w:vMerge w:val="restart"/>
            <w:tcBorders>
              <w:bottom w:val="single" w:sz="12" w:space="0" w:color="000000"/>
            </w:tcBorders>
            <w:shd w:val="clear" w:color="auto" w:fill="69F0C4"/>
          </w:tcPr>
          <w:p w:rsidR="00FF59D2" w:rsidRPr="00FF59D2" w:rsidRDefault="00FF59D2" w:rsidP="00FF59D2">
            <w:pPr>
              <w:spacing w:before="39"/>
              <w:ind w:left="119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Описание неблагоприятного события (угрозы)</w:t>
            </w:r>
          </w:p>
        </w:tc>
        <w:tc>
          <w:tcPr>
            <w:tcW w:w="1560" w:type="dxa"/>
            <w:gridSpan w:val="3"/>
            <w:shd w:val="clear" w:color="auto" w:fill="69F0C4"/>
          </w:tcPr>
          <w:p w:rsidR="00FF59D2" w:rsidRPr="00FF59D2" w:rsidRDefault="00FF59D2" w:rsidP="00FF59D2">
            <w:pPr>
              <w:spacing w:before="39"/>
              <w:ind w:left="117" w:right="417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Оцените риск по рейтин-говой таблице</w:t>
            </w:r>
          </w:p>
        </w:tc>
        <w:tc>
          <w:tcPr>
            <w:tcW w:w="3684" w:type="dxa"/>
            <w:vMerge w:val="restart"/>
            <w:tcBorders>
              <w:bottom w:val="single" w:sz="12" w:space="0" w:color="000000"/>
            </w:tcBorders>
            <w:shd w:val="clear" w:color="auto" w:fill="69F0C4"/>
          </w:tcPr>
          <w:p w:rsidR="00FF59D2" w:rsidRPr="00FF59D2" w:rsidRDefault="00FF59D2" w:rsidP="00FF59D2">
            <w:pPr>
              <w:spacing w:before="39" w:line="259" w:lineRule="auto"/>
              <w:ind w:left="117" w:right="421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Меры по смягчению риска (одна/несколько стратегий ВОИС по смягчению риска)</w:t>
            </w:r>
          </w:p>
        </w:tc>
      </w:tr>
      <w:tr w:rsidR="00FF59D2" w:rsidRPr="00FF59D2" w:rsidTr="00FF59D2">
        <w:trPr>
          <w:trHeight w:val="337"/>
        </w:trPr>
        <w:tc>
          <w:tcPr>
            <w:tcW w:w="4107" w:type="dxa"/>
            <w:vMerge/>
            <w:tcBorders>
              <w:top w:val="nil"/>
              <w:bottom w:val="single" w:sz="12" w:space="0" w:color="000000"/>
            </w:tcBorders>
            <w:shd w:val="clear" w:color="auto" w:fill="69F0C4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569" w:type="dxa"/>
            <w:tcBorders>
              <w:bottom w:val="single" w:sz="12" w:space="0" w:color="000000"/>
            </w:tcBorders>
            <w:shd w:val="clear" w:color="auto" w:fill="276D8A"/>
          </w:tcPr>
          <w:p w:rsidR="00FF59D2" w:rsidRPr="00FF59D2" w:rsidRDefault="00FF59D2" w:rsidP="00FF59D2">
            <w:pPr>
              <w:spacing w:before="27"/>
              <w:ind w:left="117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Н</w:t>
            </w:r>
          </w:p>
        </w:tc>
        <w:tc>
          <w:tcPr>
            <w:tcW w:w="509" w:type="dxa"/>
            <w:tcBorders>
              <w:bottom w:val="single" w:sz="12" w:space="0" w:color="000000"/>
            </w:tcBorders>
            <w:shd w:val="clear" w:color="auto" w:fill="276D8A"/>
          </w:tcPr>
          <w:p w:rsidR="00FF59D2" w:rsidRPr="00FF59D2" w:rsidRDefault="00FF59D2" w:rsidP="00FF59D2">
            <w:pPr>
              <w:spacing w:before="27"/>
              <w:ind w:left="117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У</w:t>
            </w:r>
          </w:p>
        </w:tc>
        <w:tc>
          <w:tcPr>
            <w:tcW w:w="482" w:type="dxa"/>
            <w:tcBorders>
              <w:bottom w:val="single" w:sz="12" w:space="0" w:color="000000"/>
            </w:tcBorders>
            <w:shd w:val="clear" w:color="auto" w:fill="276D8A"/>
          </w:tcPr>
          <w:p w:rsidR="00FF59D2" w:rsidRPr="00FF59D2" w:rsidRDefault="00FF59D2" w:rsidP="00FF59D2">
            <w:pPr>
              <w:spacing w:before="27"/>
              <w:ind w:left="117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В</w:t>
            </w:r>
          </w:p>
        </w:tc>
        <w:tc>
          <w:tcPr>
            <w:tcW w:w="3684" w:type="dxa"/>
            <w:vMerge/>
            <w:tcBorders>
              <w:top w:val="nil"/>
              <w:bottom w:val="single" w:sz="12" w:space="0" w:color="000000"/>
            </w:tcBorders>
            <w:shd w:val="clear" w:color="auto" w:fill="69F0C4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349"/>
        </w:trPr>
        <w:tc>
          <w:tcPr>
            <w:tcW w:w="4107" w:type="dxa"/>
            <w:tcBorders>
              <w:top w:val="single" w:sz="12" w:space="0" w:color="000000"/>
              <w:left w:val="single" w:sz="12" w:space="0" w:color="000000"/>
              <w:bottom w:val="single" w:sz="6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spacing w:before="39"/>
              <w:ind w:left="109"/>
              <w:rPr>
                <w:lang w:val="ru-RU"/>
              </w:rPr>
            </w:pPr>
            <w:r w:rsidRPr="00FF59D2">
              <w:rPr>
                <w:lang w:val="ru-RU"/>
              </w:rPr>
              <w:t>Опишите угрозу</w:t>
            </w:r>
          </w:p>
        </w:tc>
        <w:tc>
          <w:tcPr>
            <w:tcW w:w="569" w:type="dxa"/>
            <w:tcBorders>
              <w:top w:val="single" w:sz="12" w:space="0" w:color="000000"/>
              <w:left w:val="nil"/>
              <w:bottom w:val="single" w:sz="6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spacing w:before="39"/>
              <w:ind w:left="122"/>
              <w:rPr>
                <w:lang w:val="ru-RU"/>
              </w:rPr>
            </w:pPr>
            <w:r w:rsidRPr="00FF59D2">
              <w:rPr>
                <w:lang w:val="ru-RU"/>
              </w:rPr>
              <w:t>X</w:t>
            </w:r>
          </w:p>
        </w:tc>
        <w:tc>
          <w:tcPr>
            <w:tcW w:w="509" w:type="dxa"/>
            <w:tcBorders>
              <w:top w:val="single" w:sz="12" w:space="0" w:color="000000"/>
              <w:left w:val="nil"/>
              <w:bottom w:val="single" w:sz="6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nil"/>
              <w:bottom w:val="single" w:sz="6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3684" w:type="dxa"/>
            <w:tcBorders>
              <w:top w:val="single" w:sz="12" w:space="0" w:color="000000"/>
              <w:left w:val="nil"/>
              <w:bottom w:val="single" w:sz="6" w:space="0" w:color="FFFFFF"/>
              <w:right w:val="single" w:sz="12" w:space="0" w:color="000000"/>
            </w:tcBorders>
            <w:shd w:val="clear" w:color="auto" w:fill="7BBEDA"/>
          </w:tcPr>
          <w:p w:rsidR="00FF59D2" w:rsidRPr="00FF59D2" w:rsidRDefault="00FF59D2" w:rsidP="00FF59D2">
            <w:pPr>
              <w:spacing w:before="39"/>
              <w:ind w:left="122"/>
              <w:rPr>
                <w:lang w:val="ru-RU"/>
              </w:rPr>
            </w:pPr>
            <w:r w:rsidRPr="00FF59D2">
              <w:rPr>
                <w:lang w:val="ru-RU"/>
              </w:rPr>
              <w:t>Опишите, как будет смягчаться риск</w:t>
            </w:r>
          </w:p>
        </w:tc>
      </w:tr>
      <w:tr w:rsidR="00FF59D2" w:rsidRPr="00906825" w:rsidTr="00FF59D2">
        <w:trPr>
          <w:trHeight w:val="349"/>
        </w:trPr>
        <w:tc>
          <w:tcPr>
            <w:tcW w:w="4107" w:type="dxa"/>
            <w:tcBorders>
              <w:top w:val="single" w:sz="6" w:space="0" w:color="FFFFFF"/>
              <w:left w:val="single" w:sz="12" w:space="0" w:color="000000"/>
              <w:bottom w:val="single" w:sz="6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569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509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82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3684" w:type="dxa"/>
            <w:tcBorders>
              <w:top w:val="single" w:sz="6" w:space="0" w:color="FFFFFF"/>
              <w:left w:val="nil"/>
              <w:bottom w:val="single" w:sz="6" w:space="0" w:color="FFFFFF"/>
              <w:right w:val="single" w:sz="12" w:space="0" w:color="000000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347"/>
        </w:trPr>
        <w:tc>
          <w:tcPr>
            <w:tcW w:w="4107" w:type="dxa"/>
            <w:tcBorders>
              <w:top w:val="single" w:sz="6" w:space="0" w:color="FFFFFF"/>
              <w:left w:val="single" w:sz="12" w:space="0" w:color="000000"/>
              <w:bottom w:val="single" w:sz="6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569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509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82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3684" w:type="dxa"/>
            <w:tcBorders>
              <w:top w:val="single" w:sz="6" w:space="0" w:color="FFFFFF"/>
              <w:left w:val="nil"/>
              <w:bottom w:val="single" w:sz="6" w:space="0" w:color="FFFFFF"/>
              <w:right w:val="single" w:sz="12" w:space="0" w:color="000000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346"/>
        </w:trPr>
        <w:tc>
          <w:tcPr>
            <w:tcW w:w="4107" w:type="dxa"/>
            <w:tcBorders>
              <w:top w:val="single" w:sz="6" w:space="0" w:color="FFFFFF"/>
              <w:left w:val="single" w:sz="12" w:space="0" w:color="000000"/>
              <w:bottom w:val="single" w:sz="8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569" w:type="dxa"/>
            <w:tcBorders>
              <w:top w:val="single" w:sz="6" w:space="0" w:color="FFFFFF"/>
              <w:left w:val="nil"/>
              <w:bottom w:val="single" w:sz="8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509" w:type="dxa"/>
            <w:tcBorders>
              <w:top w:val="single" w:sz="6" w:space="0" w:color="FFFFFF"/>
              <w:left w:val="nil"/>
              <w:bottom w:val="single" w:sz="8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82" w:type="dxa"/>
            <w:tcBorders>
              <w:top w:val="single" w:sz="6" w:space="0" w:color="FFFFFF"/>
              <w:left w:val="nil"/>
              <w:bottom w:val="single" w:sz="8" w:space="0" w:color="FFFFFF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3684" w:type="dxa"/>
            <w:tcBorders>
              <w:top w:val="single" w:sz="6" w:space="0" w:color="FFFFFF"/>
              <w:left w:val="nil"/>
              <w:bottom w:val="single" w:sz="8" w:space="0" w:color="FFFFFF"/>
              <w:right w:val="single" w:sz="12" w:space="0" w:color="000000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345"/>
        </w:trPr>
        <w:tc>
          <w:tcPr>
            <w:tcW w:w="4107" w:type="dxa"/>
            <w:tcBorders>
              <w:top w:val="single" w:sz="8" w:space="0" w:color="FFFFFF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569" w:type="dxa"/>
            <w:tcBorders>
              <w:top w:val="single" w:sz="8" w:space="0" w:color="FFFFFF"/>
              <w:left w:val="nil"/>
              <w:bottom w:val="single" w:sz="12" w:space="0" w:color="000000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509" w:type="dxa"/>
            <w:tcBorders>
              <w:top w:val="single" w:sz="8" w:space="0" w:color="FFFFFF"/>
              <w:left w:val="nil"/>
              <w:bottom w:val="single" w:sz="12" w:space="0" w:color="000000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82" w:type="dxa"/>
            <w:tcBorders>
              <w:top w:val="single" w:sz="8" w:space="0" w:color="FFFFFF"/>
              <w:left w:val="nil"/>
              <w:bottom w:val="single" w:sz="12" w:space="0" w:color="000000"/>
              <w:right w:val="nil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3684" w:type="dxa"/>
            <w:tcBorders>
              <w:top w:val="single" w:sz="8" w:space="0" w:color="FFFFFF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</w:tbl>
    <w:p w:rsidR="00FF59D2" w:rsidRPr="00FF59D2" w:rsidRDefault="00FF59D2" w:rsidP="00FF59D2">
      <w:pPr>
        <w:rPr>
          <w:b/>
          <w:lang w:val="ru-RU"/>
        </w:rPr>
      </w:pPr>
    </w:p>
    <w:p w:rsidR="00FF59D2" w:rsidRPr="00FF59D2" w:rsidRDefault="00FF59D2" w:rsidP="00FF59D2">
      <w:pPr>
        <w:spacing w:before="7"/>
        <w:rPr>
          <w:b/>
          <w:lang w:val="ru-RU"/>
        </w:rPr>
      </w:pPr>
    </w:p>
    <w:p w:rsidR="00FF59D2" w:rsidRPr="00FF59D2" w:rsidRDefault="00FF59D2" w:rsidP="00FF59D2">
      <w:pPr>
        <w:ind w:left="136"/>
        <w:jc w:val="center"/>
        <w:outlineLvl w:val="0"/>
        <w:rPr>
          <w:rFonts w:eastAsia="Calibri"/>
          <w:b/>
          <w:bCs/>
          <w:i/>
          <w:iCs/>
          <w:lang w:val="ru-RU"/>
        </w:rPr>
      </w:pPr>
      <w:r w:rsidRPr="00FF59D2">
        <w:rPr>
          <w:rFonts w:eastAsia="Calibri" w:cs="Calibri"/>
          <w:b/>
          <w:bCs/>
          <w:i/>
          <w:iCs/>
          <w:color w:val="2583C5"/>
          <w:szCs w:val="24"/>
          <w:lang w:val="ru-RU"/>
        </w:rPr>
        <w:t>Шкала проектных рисков ВОИС</w:t>
      </w:r>
      <w:r w:rsidRPr="00FF59D2">
        <w:rPr>
          <w:rFonts w:eastAsia="Calibri"/>
          <w:b/>
          <w:bCs/>
          <w:i/>
          <w:iCs/>
          <w:color w:val="2583C5"/>
          <w:vertAlign w:val="superscript"/>
          <w:lang w:val="ru-RU"/>
        </w:rPr>
        <w:footnoteReference w:id="15"/>
      </w:r>
    </w:p>
    <w:p w:rsidR="00FF59D2" w:rsidRPr="00FF59D2" w:rsidRDefault="00FF59D2" w:rsidP="00FF59D2">
      <w:pPr>
        <w:rPr>
          <w:b/>
          <w:i/>
          <w:lang w:val="ru-RU"/>
        </w:rPr>
      </w:pPr>
    </w:p>
    <w:p w:rsidR="00FF59D2" w:rsidRPr="00FF59D2" w:rsidRDefault="00FF59D2" w:rsidP="00FF59D2">
      <w:pPr>
        <w:spacing w:before="5"/>
        <w:rPr>
          <w:b/>
          <w:i/>
          <w:lang w:val="ru-RU"/>
        </w:rPr>
      </w:pPr>
    </w:p>
    <w:tbl>
      <w:tblPr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0"/>
        <w:gridCol w:w="954"/>
        <w:gridCol w:w="1988"/>
        <w:gridCol w:w="2129"/>
        <w:gridCol w:w="2268"/>
      </w:tblGrid>
      <w:tr w:rsidR="00FF59D2" w:rsidRPr="00906825" w:rsidTr="00FF59D2">
        <w:trPr>
          <w:trHeight w:val="388"/>
        </w:trPr>
        <w:tc>
          <w:tcPr>
            <w:tcW w:w="9209" w:type="dxa"/>
            <w:gridSpan w:val="5"/>
            <w:tcBorders>
              <w:bottom w:val="single" w:sz="4" w:space="0" w:color="000000"/>
            </w:tcBorders>
            <w:shd w:val="clear" w:color="auto" w:fill="276D8A"/>
          </w:tcPr>
          <w:p w:rsidR="00FF59D2" w:rsidRPr="00FF59D2" w:rsidRDefault="00FF59D2" w:rsidP="00FF59D2">
            <w:pPr>
              <w:spacing w:line="267" w:lineRule="exact"/>
              <w:ind w:left="110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ШКАЛА РИСКОВ ВОИС ДЛЯ ПРОЕКТОВ ПДР</w:t>
            </w:r>
          </w:p>
        </w:tc>
      </w:tr>
      <w:tr w:rsidR="00FF59D2" w:rsidRPr="00FF59D2" w:rsidTr="00FF59D2">
        <w:trPr>
          <w:trHeight w:val="340"/>
        </w:trPr>
        <w:tc>
          <w:tcPr>
            <w:tcW w:w="282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Вероятность</w:t>
            </w:r>
          </w:p>
        </w:tc>
        <w:tc>
          <w:tcPr>
            <w:tcW w:w="638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7EC0DB"/>
          </w:tcPr>
          <w:p w:rsidR="00FF59D2" w:rsidRPr="00FF59D2" w:rsidRDefault="00FF59D2" w:rsidP="00FF59D2">
            <w:pPr>
              <w:spacing w:before="1"/>
              <w:ind w:left="116"/>
              <w:rPr>
                <w:lang w:val="ru-RU"/>
              </w:rPr>
            </w:pPr>
            <w:r w:rsidRPr="00FF59D2">
              <w:rPr>
                <w:lang w:val="ru-RU"/>
              </w:rPr>
              <w:t>Рейтинг каждого риска</w:t>
            </w:r>
          </w:p>
        </w:tc>
      </w:tr>
      <w:tr w:rsidR="00FF59D2" w:rsidRPr="00FF59D2" w:rsidTr="00FF59D2">
        <w:trPr>
          <w:trHeight w:val="340"/>
        </w:trPr>
        <w:tc>
          <w:tcPr>
            <w:tcW w:w="18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Высокий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"/>
              <w:ind w:left="112"/>
              <w:rPr>
                <w:lang w:val="ru-RU"/>
              </w:rPr>
            </w:pPr>
            <w:r w:rsidRPr="00FF59D2">
              <w:rPr>
                <w:lang w:val="ru-RU"/>
              </w:rPr>
              <w:t>&gt; 50%</w:t>
            </w:r>
          </w:p>
        </w:tc>
        <w:tc>
          <w:tcPr>
            <w:tcW w:w="198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00"/>
          </w:tcPr>
          <w:p w:rsidR="00FF59D2" w:rsidRPr="00FF59D2" w:rsidRDefault="00FF59D2" w:rsidP="00FF59D2">
            <w:pPr>
              <w:spacing w:before="1"/>
              <w:ind w:left="116"/>
              <w:rPr>
                <w:lang w:val="ru-RU"/>
              </w:rPr>
            </w:pPr>
            <w:r w:rsidRPr="00FF59D2">
              <w:rPr>
                <w:lang w:val="ru-RU"/>
              </w:rPr>
              <w:t>УМЕРЕННЫЙ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0000"/>
          </w:tcPr>
          <w:p w:rsidR="00FF59D2" w:rsidRPr="00FF59D2" w:rsidRDefault="00FF59D2" w:rsidP="00FF59D2">
            <w:pPr>
              <w:spacing w:before="1"/>
              <w:ind w:left="118"/>
              <w:rPr>
                <w:lang w:val="ru-RU"/>
              </w:rPr>
            </w:pPr>
            <w:r w:rsidRPr="00FF59D2">
              <w:rPr>
                <w:lang w:val="ru-RU"/>
              </w:rPr>
              <w:t>ВЫСОКИЙ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nil"/>
            </w:tcBorders>
            <w:shd w:val="clear" w:color="auto" w:fill="FF0000"/>
          </w:tcPr>
          <w:p w:rsidR="00FF59D2" w:rsidRPr="00FF59D2" w:rsidRDefault="00FF59D2" w:rsidP="00FF59D2">
            <w:pPr>
              <w:spacing w:before="1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ВЫСОКИЙ</w:t>
            </w:r>
          </w:p>
        </w:tc>
      </w:tr>
      <w:tr w:rsidR="00FF59D2" w:rsidRPr="00FF59D2" w:rsidTr="00FF59D2">
        <w:trPr>
          <w:trHeight w:val="335"/>
        </w:trPr>
        <w:tc>
          <w:tcPr>
            <w:tcW w:w="18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Умеренный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"/>
              <w:ind w:left="112"/>
              <w:rPr>
                <w:lang w:val="ru-RU"/>
              </w:rPr>
            </w:pPr>
            <w:r w:rsidRPr="00FF59D2">
              <w:rPr>
                <w:lang w:val="ru-RU"/>
              </w:rPr>
              <w:t>25–50%</w:t>
            </w:r>
          </w:p>
        </w:tc>
        <w:tc>
          <w:tcPr>
            <w:tcW w:w="198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00AF50"/>
          </w:tcPr>
          <w:p w:rsidR="00FF59D2" w:rsidRPr="00FF59D2" w:rsidRDefault="00FF59D2" w:rsidP="00FF59D2">
            <w:pPr>
              <w:spacing w:before="1"/>
              <w:ind w:left="116"/>
              <w:rPr>
                <w:lang w:val="ru-RU"/>
              </w:rPr>
            </w:pPr>
            <w:r w:rsidRPr="00FF59D2">
              <w:rPr>
                <w:lang w:val="ru-RU"/>
              </w:rPr>
              <w:t>НИЗКИЙ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00"/>
          </w:tcPr>
          <w:p w:rsidR="00FF59D2" w:rsidRPr="00FF59D2" w:rsidRDefault="00FF59D2" w:rsidP="00FF59D2">
            <w:pPr>
              <w:spacing w:before="1"/>
              <w:ind w:left="118"/>
              <w:rPr>
                <w:lang w:val="ru-RU"/>
              </w:rPr>
            </w:pPr>
            <w:r w:rsidRPr="00FF59D2">
              <w:rPr>
                <w:lang w:val="ru-RU"/>
              </w:rPr>
              <w:t>УМЕРЕННЫЙ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nil"/>
            </w:tcBorders>
            <w:shd w:val="clear" w:color="auto" w:fill="FF0000"/>
          </w:tcPr>
          <w:p w:rsidR="00FF59D2" w:rsidRPr="00FF59D2" w:rsidRDefault="00FF59D2" w:rsidP="00FF59D2">
            <w:pPr>
              <w:spacing w:before="1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ВЫСОКИЙ</w:t>
            </w:r>
          </w:p>
        </w:tc>
      </w:tr>
      <w:tr w:rsidR="00FF59D2" w:rsidRPr="00FF59D2" w:rsidTr="00FF59D2">
        <w:trPr>
          <w:trHeight w:val="342"/>
        </w:trPr>
        <w:tc>
          <w:tcPr>
            <w:tcW w:w="1870" w:type="dxa"/>
            <w:tcBorders>
              <w:top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3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Низкий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3"/>
              <w:ind w:left="112"/>
              <w:rPr>
                <w:lang w:val="ru-RU"/>
              </w:rPr>
            </w:pPr>
            <w:r w:rsidRPr="00FF59D2">
              <w:rPr>
                <w:lang w:val="ru-RU"/>
              </w:rPr>
              <w:t>&lt; 25%</w:t>
            </w:r>
          </w:p>
        </w:tc>
        <w:tc>
          <w:tcPr>
            <w:tcW w:w="1988" w:type="dxa"/>
            <w:tcBorders>
              <w:top w:val="nil"/>
              <w:left w:val="single" w:sz="4" w:space="0" w:color="000000"/>
              <w:bottom w:val="single" w:sz="4" w:space="0" w:color="FFFFFF"/>
              <w:right w:val="nil"/>
            </w:tcBorders>
            <w:shd w:val="clear" w:color="auto" w:fill="00AF50"/>
          </w:tcPr>
          <w:p w:rsidR="00FF59D2" w:rsidRPr="00FF59D2" w:rsidRDefault="00FF59D2" w:rsidP="00FF59D2">
            <w:pPr>
              <w:spacing w:before="3"/>
              <w:ind w:left="116"/>
              <w:rPr>
                <w:lang w:val="ru-RU"/>
              </w:rPr>
            </w:pPr>
            <w:r w:rsidRPr="00FF59D2">
              <w:rPr>
                <w:lang w:val="ru-RU"/>
              </w:rPr>
              <w:t>НИЗКИЙ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AF50"/>
          </w:tcPr>
          <w:p w:rsidR="00FF59D2" w:rsidRPr="00FF59D2" w:rsidRDefault="00FF59D2" w:rsidP="00FF59D2">
            <w:pPr>
              <w:spacing w:before="3"/>
              <w:ind w:left="118"/>
              <w:rPr>
                <w:lang w:val="ru-RU"/>
              </w:rPr>
            </w:pPr>
            <w:r w:rsidRPr="00FF59D2">
              <w:rPr>
                <w:lang w:val="ru-RU"/>
              </w:rPr>
              <w:t>НИЗКИЙ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FFFF00"/>
          </w:tcPr>
          <w:p w:rsidR="00FF59D2" w:rsidRPr="00FF59D2" w:rsidRDefault="00FF59D2" w:rsidP="00FF59D2">
            <w:pPr>
              <w:spacing w:before="3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УМЕРЕННЫЙ</w:t>
            </w:r>
          </w:p>
        </w:tc>
      </w:tr>
      <w:tr w:rsidR="00FF59D2" w:rsidRPr="00FF59D2" w:rsidTr="00FF59D2">
        <w:trPr>
          <w:trHeight w:val="385"/>
        </w:trPr>
        <w:tc>
          <w:tcPr>
            <w:tcW w:w="1870" w:type="dxa"/>
            <w:tcBorders>
              <w:top w:val="single" w:sz="4" w:space="0" w:color="FFFFFF"/>
              <w:bottom w:val="nil"/>
              <w:right w:val="nil"/>
            </w:tcBorders>
            <w:shd w:val="clear" w:color="auto" w:fill="276D8A"/>
          </w:tcPr>
          <w:p w:rsidR="00FF59D2" w:rsidRPr="00FF59D2" w:rsidRDefault="00FF59D2" w:rsidP="00FF59D2">
            <w:pPr>
              <w:spacing w:before="25"/>
              <w:ind w:left="110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Воздействие и тип риска</w:t>
            </w:r>
          </w:p>
        </w:tc>
        <w:tc>
          <w:tcPr>
            <w:tcW w:w="95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276D8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988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shd w:val="clear" w:color="auto" w:fill="276D8A"/>
          </w:tcPr>
          <w:p w:rsidR="00FF59D2" w:rsidRPr="00FF59D2" w:rsidRDefault="00FF59D2" w:rsidP="00FF59D2">
            <w:pPr>
              <w:spacing w:before="25"/>
              <w:ind w:left="121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Малое</w:t>
            </w:r>
          </w:p>
        </w:tc>
        <w:tc>
          <w:tcPr>
            <w:tcW w:w="2129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shd w:val="clear" w:color="auto" w:fill="276D8A"/>
          </w:tcPr>
          <w:p w:rsidR="00FF59D2" w:rsidRPr="00FF59D2" w:rsidRDefault="00FF59D2" w:rsidP="00FF59D2">
            <w:pPr>
              <w:spacing w:before="25"/>
              <w:ind w:left="118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Среднее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bottom w:val="single" w:sz="4" w:space="0" w:color="000000"/>
            </w:tcBorders>
            <w:shd w:val="clear" w:color="auto" w:fill="276D8A"/>
          </w:tcPr>
          <w:p w:rsidR="00FF59D2" w:rsidRPr="00FF59D2" w:rsidRDefault="00FF59D2" w:rsidP="00FF59D2">
            <w:pPr>
              <w:spacing w:before="25"/>
              <w:ind w:left="115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Большое</w:t>
            </w:r>
          </w:p>
        </w:tc>
      </w:tr>
      <w:tr w:rsidR="00FF59D2" w:rsidRPr="00FF59D2" w:rsidTr="00FF59D2">
        <w:trPr>
          <w:trHeight w:val="364"/>
        </w:trPr>
        <w:tc>
          <w:tcPr>
            <w:tcW w:w="2824" w:type="dxa"/>
            <w:gridSpan w:val="2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3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Финансовая угроза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3"/>
              <w:ind w:left="116"/>
              <w:rPr>
                <w:lang w:val="ru-RU"/>
              </w:rPr>
            </w:pPr>
            <w:r w:rsidRPr="00FF59D2">
              <w:rPr>
                <w:lang w:val="ru-RU"/>
              </w:rPr>
              <w:t>&lt; 10% бюджета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3"/>
              <w:ind w:left="113"/>
              <w:rPr>
                <w:lang w:val="ru-RU"/>
              </w:rPr>
            </w:pPr>
            <w:r w:rsidRPr="00FF59D2">
              <w:rPr>
                <w:lang w:val="ru-RU"/>
              </w:rPr>
              <w:t>10–30% бюджета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3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&gt; 30% бюджета</w:t>
            </w:r>
          </w:p>
        </w:tc>
      </w:tr>
      <w:tr w:rsidR="00FF59D2" w:rsidRPr="00FF59D2" w:rsidTr="00FF59D2">
        <w:trPr>
          <w:trHeight w:val="609"/>
        </w:trPr>
        <w:tc>
          <w:tcPr>
            <w:tcW w:w="282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1575"/>
                <w:tab w:val="left" w:pos="2136"/>
              </w:tabs>
              <w:spacing w:before="1"/>
              <w:ind w:left="110" w:right="90"/>
              <w:rPr>
                <w:lang w:val="ru-RU"/>
              </w:rPr>
            </w:pPr>
            <w:r w:rsidRPr="00FF59D2">
              <w:rPr>
                <w:lang w:val="ru-RU"/>
              </w:rPr>
              <w:t>Достижение итогов проекта под угрозой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23"/>
              <w:ind w:left="116"/>
              <w:rPr>
                <w:lang w:val="ru-RU"/>
              </w:rPr>
            </w:pPr>
            <w:r w:rsidRPr="00FF59D2">
              <w:rPr>
                <w:lang w:val="ru-RU"/>
              </w:rPr>
              <w:t>В малой степени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23"/>
              <w:ind w:left="113"/>
              <w:rPr>
                <w:lang w:val="ru-RU"/>
              </w:rPr>
            </w:pPr>
            <w:r w:rsidRPr="00FF59D2">
              <w:rPr>
                <w:lang w:val="ru-RU"/>
              </w:rPr>
              <w:t>В значительной степени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23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Осуществление невозможно</w:t>
            </w:r>
          </w:p>
        </w:tc>
      </w:tr>
      <w:tr w:rsidR="00FF59D2" w:rsidRPr="00FF59D2" w:rsidTr="00FF59D2">
        <w:trPr>
          <w:trHeight w:val="364"/>
        </w:trPr>
        <w:tc>
          <w:tcPr>
            <w:tcW w:w="282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Реализация предварительных результатов задерживается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"/>
              <w:ind w:left="116"/>
              <w:rPr>
                <w:lang w:val="ru-RU"/>
              </w:rPr>
            </w:pPr>
            <w:r w:rsidRPr="00FF59D2">
              <w:rPr>
                <w:lang w:val="ru-RU"/>
              </w:rPr>
              <w:t>Менее чем на 6 месяцев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"/>
              <w:ind w:left="113"/>
              <w:rPr>
                <w:lang w:val="ru-RU"/>
              </w:rPr>
            </w:pPr>
            <w:r w:rsidRPr="00FF59D2">
              <w:rPr>
                <w:lang w:val="ru-RU"/>
              </w:rPr>
              <w:t>На 6–12 месяцев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Более чем на 12 месяцев</w:t>
            </w:r>
          </w:p>
        </w:tc>
      </w:tr>
      <w:tr w:rsidR="00FF59D2" w:rsidRPr="00FF59D2" w:rsidTr="00FF59D2">
        <w:trPr>
          <w:trHeight w:val="608"/>
        </w:trPr>
        <w:tc>
          <w:tcPr>
            <w:tcW w:w="2824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Репутационный ущерб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723"/>
                <w:tab w:val="left" w:pos="1030"/>
                <w:tab w:val="left" w:pos="1721"/>
              </w:tabs>
              <w:spacing w:before="1"/>
              <w:ind w:left="116" w:right="88"/>
              <w:rPr>
                <w:lang w:val="ru-RU"/>
              </w:rPr>
            </w:pPr>
            <w:r w:rsidRPr="00FF59D2">
              <w:rPr>
                <w:lang w:val="ru-RU"/>
              </w:rPr>
              <w:t>В ограниченной группе заинтересованных сторон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"/>
              <w:ind w:left="113"/>
              <w:rPr>
                <w:lang w:val="ru-RU"/>
              </w:rPr>
            </w:pPr>
            <w:r w:rsidRPr="00FF59D2">
              <w:rPr>
                <w:lang w:val="ru-RU"/>
              </w:rPr>
              <w:t>По всему проекту (множество заинтересованных сторон)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123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 xml:space="preserve">На уровне ВОИС </w:t>
            </w:r>
          </w:p>
        </w:tc>
      </w:tr>
    </w:tbl>
    <w:p w:rsidR="00FF59D2" w:rsidRPr="00FF59D2" w:rsidRDefault="00FF59D2" w:rsidP="00FF59D2">
      <w:pPr>
        <w:rPr>
          <w:b/>
          <w:i/>
          <w:lang w:val="ru-RU"/>
        </w:rPr>
      </w:pPr>
    </w:p>
    <w:p w:rsidR="00FF59D2" w:rsidRPr="00FF59D2" w:rsidRDefault="00FF59D2" w:rsidP="00FF59D2">
      <w:pPr>
        <w:rPr>
          <w:b/>
          <w:i/>
          <w:lang w:val="ru-RU"/>
        </w:rPr>
      </w:pPr>
    </w:p>
    <w:p w:rsidR="00FF59D2" w:rsidRPr="00FF59D2" w:rsidRDefault="00FF59D2" w:rsidP="00FF59D2">
      <w:pPr>
        <w:rPr>
          <w:b/>
          <w:i/>
          <w:lang w:val="ru-RU"/>
        </w:rPr>
      </w:pPr>
    </w:p>
    <w:p w:rsidR="00FF59D2" w:rsidRPr="00FF59D2" w:rsidRDefault="00FF59D2" w:rsidP="00FF59D2">
      <w:pPr>
        <w:rPr>
          <w:b/>
          <w:i/>
          <w:lang w:val="ru-RU"/>
        </w:rPr>
      </w:pPr>
    </w:p>
    <w:p w:rsidR="00FF59D2" w:rsidRPr="00FF59D2" w:rsidRDefault="00FF59D2" w:rsidP="00FF59D2">
      <w:pPr>
        <w:rPr>
          <w:b/>
          <w:i/>
          <w:lang w:val="ru-RU"/>
        </w:rPr>
      </w:pPr>
    </w:p>
    <w:p w:rsidR="00FF59D2" w:rsidRPr="00FF59D2" w:rsidRDefault="00FF59D2" w:rsidP="00FF59D2">
      <w:pPr>
        <w:rPr>
          <w:b/>
          <w:i/>
          <w:lang w:val="ru-RU"/>
        </w:rPr>
      </w:pPr>
    </w:p>
    <w:p w:rsidR="00FF59D2" w:rsidRPr="00FF59D2" w:rsidRDefault="00FF59D2" w:rsidP="00FF59D2">
      <w:pPr>
        <w:tabs>
          <w:tab w:val="left" w:pos="2550"/>
        </w:tabs>
        <w:rPr>
          <w:lang w:val="ru-RU"/>
        </w:rPr>
      </w:pPr>
    </w:p>
    <w:p w:rsidR="00FF59D2" w:rsidRPr="00FF59D2" w:rsidRDefault="00FF59D2" w:rsidP="00FF59D2">
      <w:pPr>
        <w:tabs>
          <w:tab w:val="left" w:pos="2010"/>
        </w:tabs>
        <w:rPr>
          <w:lang w:val="ru-RU"/>
        </w:rPr>
      </w:pPr>
      <w:r w:rsidRPr="00FF59D2">
        <w:rPr>
          <w:lang w:val="ru-RU"/>
        </w:rPr>
        <w:tab/>
      </w:r>
      <w:r w:rsidRPr="00FF59D2">
        <w:rPr>
          <w:noProof/>
          <w:sz w:val="16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60756CBA" wp14:editId="13D90B5E">
                <wp:simplePos x="0" y="0"/>
                <wp:positionH relativeFrom="page">
                  <wp:posOffset>899160</wp:posOffset>
                </wp:positionH>
                <wp:positionV relativeFrom="paragraph">
                  <wp:posOffset>107315</wp:posOffset>
                </wp:positionV>
                <wp:extent cx="1828800" cy="7620"/>
                <wp:effectExtent l="0" t="0" r="0" b="0"/>
                <wp:wrapTopAndBottom/>
                <wp:docPr id="24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1D634" id="docshape43" o:spid="_x0000_s1026" style="position:absolute;margin-left:70.8pt;margin-top:8.45pt;width:2in;height:.6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63dgIAAPkEAAAOAAAAZHJzL2Uyb0RvYy54bWysVNuO0zAQfUfiHyy/d3MhvSTadLUXipAW&#10;WGnhA1zbaSwcT7Ddpgvi3xk7benCywqRB8f2jMdn5pzx5dW+02QnrVNgappdpJRIw0Eos6npl8+r&#10;yYIS55kRTIORNX2Sjl4tX7+6HPpK5tCCFtISDGJcNfQ1bb3vqyRxvJUdcxfQS4PGBmzHPC7tJhGW&#10;DRi900meprNkACt6C1w6h7t3o5EuY/ymkdx/ahonPdE1RWw+jjaO6zAmy0tWbSzrW8UPMNg/oOiY&#10;MnjpKdQd84xsrforVKe4BQeNv+DQJdA0isuYA2aTpX9k89iyXsZcsDiuP5XJ/b+w/OPuwRIlapoX&#10;lBjWIUcCuAs3F29CeYbeVej12D/YkKDr74F/dcTAbcvMRl5bC0MrmUBQWfBPnh0IC4dHyXr4AAKD&#10;s62HWKl9Y7sQEGtA9pGQpxMhcu8Jx81skS8WKfLG0Taf5ZGvhFXHs711/p2EjoRJTS3SHWOz3b3z&#10;AQurji4RO2glVkrruLCb9a22ZMeCNOIX4WOK527aBGcD4dgYcdxBiHhHsAWwkeofZZYX6U1eTlaz&#10;xXxSrIrppJyni0malTflLC3K4m71MwDMiqpVQkhzr4w8yi4rXkbroQFGwUThkaGm5TSfxtyfoXcv&#10;S7JTHrtQq66mWG78xr4ItL41AtNmlWdKj/PkOfxYZazB8R+rEkUQeB/1swbxhBqwgCQhm/he4KQF&#10;+52SAXuvpu7blllJiX5vUEdlVhShWeOimM6Rd2LPLetzCzMcQ9XUUzJOb/3Y4Nveqk2LN2WxMAau&#10;UXuNisIIuhxRHRSL/RUzOLwFoYHP19Hr94u1/AUAAP//AwBQSwMEFAAGAAgAAAAhAPqjM/HdAAAA&#10;CQEAAA8AAABkcnMvZG93bnJldi54bWxMj0FPg0AQhe8m/ofNmHizCwQJIEtjTTya2NaDvS3sCKTs&#10;LLLbFv31jie9zXvz8uabar3YUZxx9oMjBfEqAoHUOjNQp+Bt/3yXg/BBk9GjI1TwhR7W9fVVpUvj&#10;LrTF8y50gkvIl1pBH8JUSunbHq32Kzch8e7DzVYHlnMnzawvXG5HmURRJq0eiC/0esKnHtvj7mQV&#10;bIp88/ma0sv3tjng4b053idzpNTtzfL4ACLgEv7C8IvP6FAzU+NOZLwYWadxxlEesgIEB9KkYKNh&#10;I49B1pX8/0H9AwAA//8DAFBLAQItABQABgAIAAAAIQC2gziS/gAAAOEBAAATAAAAAAAAAAAAAAAA&#10;AAAAAABbQ29udGVudF9UeXBlc10ueG1sUEsBAi0AFAAGAAgAAAAhADj9If/WAAAAlAEAAAsAAAAA&#10;AAAAAAAAAAAALwEAAF9yZWxzLy5yZWxzUEsBAi0AFAAGAAgAAAAhAO127rd2AgAA+QQAAA4AAAAA&#10;AAAAAAAAAAAALgIAAGRycy9lMm9Eb2MueG1sUEsBAi0AFAAGAAgAAAAhAPqjM/H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FF59D2" w:rsidRPr="00FF59D2" w:rsidRDefault="00FF59D2" w:rsidP="00FF59D2">
      <w:pPr>
        <w:jc w:val="center"/>
        <w:rPr>
          <w:lang w:val="ru-RU"/>
        </w:rPr>
        <w:sectPr w:rsidR="00FF59D2" w:rsidRPr="00FF59D2">
          <w:footerReference w:type="default" r:id="rId254"/>
          <w:pgSz w:w="11910" w:h="16850"/>
          <w:pgMar w:top="1340" w:right="480" w:bottom="280" w:left="1280" w:header="0" w:footer="0" w:gutter="0"/>
          <w:cols w:space="720"/>
        </w:sectPr>
      </w:pPr>
    </w:p>
    <w:p w:rsidR="00FF59D2" w:rsidRPr="00FF59D2" w:rsidRDefault="00FF59D2" w:rsidP="00FF59D2">
      <w:pPr>
        <w:spacing w:before="65"/>
        <w:ind w:left="136"/>
        <w:jc w:val="center"/>
        <w:rPr>
          <w:b/>
          <w:lang w:val="ru-RU"/>
        </w:rPr>
      </w:pPr>
      <w:r w:rsidRPr="00FF59D2">
        <w:rPr>
          <w:b/>
          <w:lang w:val="ru-RU"/>
        </w:rPr>
        <w:t>ФОРМА 4 — ОТЧЕТ НА ЭТАПЕ СОЗДАНИЯ И ЛОГИКО-СТРУКТУРНАЯ МАТРИЦА (РУКОВОДИТЕЛИ ПРОЕКТА)</w:t>
      </w:r>
    </w:p>
    <w:p w:rsidR="00FF59D2" w:rsidRPr="00FF59D2" w:rsidRDefault="00FF59D2" w:rsidP="00FF59D2">
      <w:pPr>
        <w:spacing w:before="5"/>
        <w:rPr>
          <w:b/>
          <w:lang w:val="ru-RU"/>
        </w:rPr>
      </w:pPr>
    </w:p>
    <w:tbl>
      <w:tblPr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972"/>
        <w:gridCol w:w="4112"/>
        <w:gridCol w:w="3684"/>
      </w:tblGrid>
      <w:tr w:rsidR="00FF59D2" w:rsidRPr="00FF59D2" w:rsidTr="00FF59D2">
        <w:trPr>
          <w:trHeight w:val="371"/>
        </w:trPr>
        <w:tc>
          <w:tcPr>
            <w:tcW w:w="57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69F0C4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9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9F0C4"/>
          </w:tcPr>
          <w:p w:rsidR="00FF59D2" w:rsidRPr="00FF59D2" w:rsidRDefault="00FF59D2" w:rsidP="00FF59D2">
            <w:pPr>
              <w:jc w:val="center"/>
              <w:rPr>
                <w:lang w:val="ru-RU"/>
              </w:rPr>
            </w:pPr>
          </w:p>
        </w:tc>
        <w:tc>
          <w:tcPr>
            <w:tcW w:w="41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9F0C4"/>
          </w:tcPr>
          <w:p w:rsidR="00FF59D2" w:rsidRPr="00FF59D2" w:rsidRDefault="00FF59D2" w:rsidP="00FF59D2">
            <w:pPr>
              <w:spacing w:before="37"/>
              <w:ind w:left="110"/>
              <w:jc w:val="center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ЭТАП СОЗДАНИЯ</w:t>
            </w:r>
          </w:p>
        </w:tc>
        <w:tc>
          <w:tcPr>
            <w:tcW w:w="368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69F0C4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520"/>
        </w:trPr>
        <w:tc>
          <w:tcPr>
            <w:tcW w:w="5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9F0C4"/>
          </w:tcPr>
          <w:p w:rsidR="00FF59D2" w:rsidRPr="00FF59D2" w:rsidRDefault="00FF59D2" w:rsidP="00FF59D2">
            <w:pPr>
              <w:spacing w:before="150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color w:val="FFFFFF"/>
                <w:sz w:val="20"/>
                <w:lang w:val="ru-RU"/>
              </w:rPr>
              <w:t>Пе-риод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9F0C4"/>
          </w:tcPr>
          <w:p w:rsidR="00FF59D2" w:rsidRPr="00FF59D2" w:rsidRDefault="00FF59D2" w:rsidP="00FF59D2">
            <w:pPr>
              <w:spacing w:before="150"/>
              <w:ind w:left="112"/>
              <w:rPr>
                <w:sz w:val="20"/>
                <w:szCs w:val="20"/>
                <w:lang w:val="ru-RU"/>
              </w:rPr>
            </w:pPr>
            <w:r w:rsidRPr="00FF59D2">
              <w:rPr>
                <w:color w:val="FFFFFF"/>
                <w:sz w:val="20"/>
                <w:lang w:val="ru-RU"/>
              </w:rPr>
              <w:t>Меро-приятие</w:t>
            </w: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9F0C4"/>
          </w:tcPr>
          <w:p w:rsidR="00FF59D2" w:rsidRPr="00FF59D2" w:rsidRDefault="00FF59D2" w:rsidP="00FF59D2">
            <w:pPr>
              <w:spacing w:before="150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color w:val="FFFFFF"/>
                <w:sz w:val="20"/>
                <w:lang w:val="ru-RU"/>
              </w:rPr>
              <w:t>Описание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9F0C4"/>
          </w:tcPr>
          <w:p w:rsidR="00FF59D2" w:rsidRPr="00FF59D2" w:rsidRDefault="00FF59D2" w:rsidP="00FF59D2">
            <w:pPr>
              <w:spacing w:before="42"/>
              <w:ind w:left="110" w:right="265"/>
              <w:rPr>
                <w:sz w:val="20"/>
                <w:szCs w:val="20"/>
                <w:lang w:val="ru-RU"/>
              </w:rPr>
            </w:pPr>
            <w:r w:rsidRPr="00FF59D2">
              <w:rPr>
                <w:color w:val="FFFFFF"/>
                <w:sz w:val="20"/>
                <w:lang w:val="ru-RU"/>
              </w:rPr>
              <w:t>Действия/сроки (заполняется руководителем проекта)</w:t>
            </w:r>
          </w:p>
        </w:tc>
      </w:tr>
      <w:tr w:rsidR="00FF59D2" w:rsidRPr="00906825" w:rsidTr="00FF59D2">
        <w:trPr>
          <w:trHeight w:val="299"/>
        </w:trPr>
        <w:tc>
          <w:tcPr>
            <w:tcW w:w="9346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69F0C4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1876"/>
        </w:trPr>
        <w:tc>
          <w:tcPr>
            <w:tcW w:w="578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spacing w:before="6"/>
              <w:rPr>
                <w:lang w:val="ru-RU"/>
              </w:rPr>
            </w:pPr>
          </w:p>
          <w:p w:rsidR="00FF59D2" w:rsidRPr="00FF59D2" w:rsidRDefault="00FF59D2" w:rsidP="00FF59D2">
            <w:pPr>
              <w:ind w:left="112"/>
              <w:rPr>
                <w:lang w:val="ru-RU"/>
              </w:rPr>
            </w:pPr>
            <w:r w:rsidRPr="00FF59D2">
              <w:rPr>
                <w:lang w:val="ru-RU"/>
              </w:rPr>
              <w:t>3—6 МЕСЯЦЕВ</w:t>
            </w:r>
          </w:p>
        </w:tc>
        <w:tc>
          <w:tcPr>
            <w:tcW w:w="9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rPr>
                <w:b/>
                <w:lang w:val="ru-RU"/>
              </w:rPr>
            </w:pPr>
          </w:p>
          <w:p w:rsidR="00FF59D2" w:rsidRPr="00FF59D2" w:rsidRDefault="00FF59D2" w:rsidP="00FF59D2">
            <w:pPr>
              <w:spacing w:before="10"/>
              <w:rPr>
                <w:b/>
                <w:lang w:val="ru-RU"/>
              </w:rPr>
            </w:pPr>
          </w:p>
          <w:p w:rsidR="00FF59D2" w:rsidRPr="00FF59D2" w:rsidRDefault="00FF59D2" w:rsidP="00FF59D2">
            <w:pPr>
              <w:ind w:left="112"/>
              <w:rPr>
                <w:lang w:val="ru-RU"/>
              </w:rPr>
            </w:pPr>
            <w:r w:rsidRPr="00FF59D2">
              <w:rPr>
                <w:lang w:val="ru-RU"/>
              </w:rPr>
              <w:t>ОПЕРАЦИОНАЛИЗАЦИЯ ПРОЕКТА ПДР. ПОДГОТОВКА К РЕАЛИЗАЦИИ ПРЕДВАРИТЕЛЬНЫХ РЕЗУЛЬТАТОВ</w:t>
            </w: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spacing w:before="39"/>
              <w:ind w:left="110" w:right="137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Предложение пилотным странам/странам-бенефициарам направить заявления о заинтересованности (если в документе по проекту ПДР предусмотрена пилотная отработка на уровне стран).</w:t>
            </w:r>
          </w:p>
          <w:p w:rsidR="00FF59D2" w:rsidRPr="00FF59D2" w:rsidRDefault="00FF59D2" w:rsidP="00FF59D2">
            <w:pPr>
              <w:spacing w:before="42"/>
              <w:ind w:left="110" w:right="137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 xml:space="preserve">После утверждения проекта в КРИС заинтересованные государства-члены вербальной нотой или официальным электронным письмом направляют в ОКПДР заполненную форму заявки на участие в проекте с указанием своей заинтересованности и </w:t>
            </w:r>
            <w:r w:rsidRPr="00FF59D2">
              <w:rPr>
                <w:sz w:val="20"/>
                <w:u w:val="single"/>
                <w:lang w:val="ru-RU"/>
              </w:rPr>
              <w:t>обязательства</w:t>
            </w:r>
            <w:r w:rsidRPr="00FF59D2">
              <w:rPr>
                <w:sz w:val="20"/>
                <w:lang w:val="ru-RU"/>
              </w:rPr>
              <w:t xml:space="preserve"> участвовать в проекте.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2092"/>
        </w:trPr>
        <w:tc>
          <w:tcPr>
            <w:tcW w:w="578" w:type="dxa"/>
            <w:vMerge/>
            <w:tcBorders>
              <w:top w:val="nil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spacing w:before="37"/>
              <w:ind w:left="110" w:right="17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 вместе с назначенным руководителем проекта рассмотрит заявки на участие и отберет бенефициаров на основе их соответствия критериям отбора, определенным в документе по проекту, а также исходя из сбалансированного географического представительства бенефициаров.</w:t>
            </w:r>
          </w:p>
          <w:p w:rsidR="00FF59D2" w:rsidRPr="00FF59D2" w:rsidRDefault="00FF59D2" w:rsidP="00FF59D2">
            <w:pPr>
              <w:spacing w:before="41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Примечание. Предлагающая страна (или страны) автоматически становится бенефициаром проекта. Тем не менее такие страны также должны заполнить и представить в Секретариат форму участия.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954"/>
        </w:trPr>
        <w:tc>
          <w:tcPr>
            <w:tcW w:w="578" w:type="dxa"/>
            <w:vMerge/>
            <w:tcBorders>
              <w:top w:val="nil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spacing w:before="37"/>
              <w:ind w:left="110" w:right="8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Руководитель проекта должен сформировать проектную группу. Сюда относится назначение национальных координаторов и консультантов, наем дополнительного персонала (если это предусмотрено в документе по проекту) и т.д.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515"/>
        </w:trPr>
        <w:tc>
          <w:tcPr>
            <w:tcW w:w="578" w:type="dxa"/>
            <w:vMerge/>
            <w:tcBorders>
              <w:top w:val="nil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spacing w:before="37"/>
              <w:ind w:left="110" w:right="414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Подготовка подробного перечня мероприятий в каждой участвующей стране (план реализации на уровне страны). Эта работа должна проводиться в тесном сотрудничестве с участвующими странами.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952"/>
        </w:trPr>
        <w:tc>
          <w:tcPr>
            <w:tcW w:w="578" w:type="dxa"/>
            <w:vMerge/>
            <w:tcBorders>
              <w:top w:val="nil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spacing w:before="37"/>
              <w:ind w:left="110" w:right="154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szCs w:val="20"/>
                <w:lang w:val="ru-RU"/>
              </w:rPr>
              <w:t>Составление подробной логической структуры (мероприятия, базовые показатели, цели) (см. форму 6).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515"/>
        </w:trPr>
        <w:tc>
          <w:tcPr>
            <w:tcW w:w="578" w:type="dxa"/>
            <w:vMerge/>
            <w:tcBorders>
              <w:top w:val="nil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spacing w:before="39"/>
              <w:ind w:left="110" w:right="42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Руководитель проекта должен представить в ОКПДР вступительный отчет.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518"/>
        </w:trPr>
        <w:tc>
          <w:tcPr>
            <w:tcW w:w="578" w:type="dxa"/>
            <w:vMerge/>
            <w:tcBorders>
              <w:top w:val="nil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D0E6F6"/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spacing w:before="37"/>
              <w:ind w:left="110" w:right="137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 пересматривает вступительный отчет и утверждает его.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0E6F6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</w:tbl>
    <w:p w:rsidR="00FF59D2" w:rsidRPr="00FF59D2" w:rsidRDefault="00FF59D2" w:rsidP="00FF59D2">
      <w:pPr>
        <w:rPr>
          <w:b/>
          <w:lang w:val="ru-RU"/>
        </w:rPr>
      </w:pPr>
      <w:r w:rsidRPr="00FF59D2">
        <w:rPr>
          <w:b/>
          <w:lang w:val="ru-RU"/>
        </w:rPr>
        <w:br w:type="page"/>
      </w:r>
    </w:p>
    <w:p w:rsidR="00FF59D2" w:rsidRPr="00FF59D2" w:rsidRDefault="00FF59D2" w:rsidP="00FF59D2">
      <w:pPr>
        <w:spacing w:before="11"/>
        <w:rPr>
          <w:b/>
          <w:lang w:val="ru-RU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3"/>
        <w:gridCol w:w="1125"/>
        <w:gridCol w:w="1133"/>
        <w:gridCol w:w="1125"/>
      </w:tblGrid>
      <w:tr w:rsidR="00FF59D2" w:rsidRPr="00FF59D2" w:rsidTr="00FF59D2">
        <w:trPr>
          <w:trHeight w:val="388"/>
        </w:trPr>
        <w:tc>
          <w:tcPr>
            <w:tcW w:w="9326" w:type="dxa"/>
            <w:gridSpan w:val="4"/>
            <w:tcBorders>
              <w:bottom w:val="single" w:sz="8" w:space="0" w:color="FFFFFF"/>
            </w:tcBorders>
            <w:shd w:val="clear" w:color="auto" w:fill="69F0C4"/>
          </w:tcPr>
          <w:p w:rsidR="00FF59D2" w:rsidRPr="00FF59D2" w:rsidRDefault="00FF59D2" w:rsidP="00FF59D2">
            <w:pPr>
              <w:spacing w:line="268" w:lineRule="exact"/>
              <w:ind w:left="98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ЭТАП СОЗДАНИЯ</w:t>
            </w:r>
          </w:p>
        </w:tc>
      </w:tr>
      <w:tr w:rsidR="00FF59D2" w:rsidRPr="00FF59D2" w:rsidTr="00FF59D2">
        <w:trPr>
          <w:trHeight w:val="388"/>
        </w:trPr>
        <w:tc>
          <w:tcPr>
            <w:tcW w:w="5943" w:type="dxa"/>
            <w:tcBorders>
              <w:top w:val="single" w:sz="8" w:space="0" w:color="FFFFFF"/>
            </w:tcBorders>
          </w:tcPr>
          <w:p w:rsidR="00FF59D2" w:rsidRPr="00FF59D2" w:rsidRDefault="00FF59D2" w:rsidP="00FF59D2">
            <w:pPr>
              <w:spacing w:line="267" w:lineRule="exact"/>
              <w:ind w:left="98"/>
              <w:rPr>
                <w:b/>
                <w:sz w:val="20"/>
                <w:szCs w:val="20"/>
                <w:lang w:val="ru-RU"/>
              </w:rPr>
            </w:pPr>
            <w:r w:rsidRPr="00FF59D2">
              <w:rPr>
                <w:b/>
                <w:sz w:val="20"/>
                <w:lang w:val="ru-RU"/>
              </w:rPr>
              <w:t>График (примерный)</w:t>
            </w:r>
          </w:p>
        </w:tc>
        <w:tc>
          <w:tcPr>
            <w:tcW w:w="11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69F0C4"/>
          </w:tcPr>
          <w:p w:rsidR="00FF59D2" w:rsidRPr="00FF59D2" w:rsidRDefault="00FF59D2" w:rsidP="00FF59D2">
            <w:pPr>
              <w:spacing w:line="267" w:lineRule="exact"/>
              <w:ind w:left="98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Месяц 1</w:t>
            </w:r>
          </w:p>
        </w:tc>
        <w:tc>
          <w:tcPr>
            <w:tcW w:w="113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69F0C4"/>
          </w:tcPr>
          <w:p w:rsidR="00FF59D2" w:rsidRPr="00FF59D2" w:rsidRDefault="00FF59D2" w:rsidP="00FF59D2">
            <w:pPr>
              <w:spacing w:line="267" w:lineRule="exact"/>
              <w:ind w:left="108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Месяц 2</w:t>
            </w:r>
          </w:p>
        </w:tc>
        <w:tc>
          <w:tcPr>
            <w:tcW w:w="11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69F0C4"/>
          </w:tcPr>
          <w:p w:rsidR="00FF59D2" w:rsidRPr="00FF59D2" w:rsidRDefault="00FF59D2" w:rsidP="00FF59D2">
            <w:pPr>
              <w:spacing w:line="267" w:lineRule="exact"/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Месяц 3</w:t>
            </w:r>
          </w:p>
        </w:tc>
      </w:tr>
      <w:tr w:rsidR="00FF59D2" w:rsidRPr="00906825" w:rsidTr="00FF59D2">
        <w:trPr>
          <w:trHeight w:val="384"/>
        </w:trPr>
        <w:tc>
          <w:tcPr>
            <w:tcW w:w="5943" w:type="dxa"/>
          </w:tcPr>
          <w:p w:rsidR="00FF59D2" w:rsidRPr="00FF59D2" w:rsidRDefault="00FF59D2" w:rsidP="00FF59D2">
            <w:pPr>
              <w:spacing w:line="267" w:lineRule="exact"/>
              <w:ind w:left="98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Предложение пилотным странам/странам-бенефициарам направлять заявления о заинтересованности</w:t>
            </w:r>
          </w:p>
        </w:tc>
        <w:tc>
          <w:tcPr>
            <w:tcW w:w="1125" w:type="dxa"/>
            <w:tcBorders>
              <w:top w:val="single" w:sz="8" w:space="0" w:color="FFFFFF"/>
              <w:bottom w:val="single" w:sz="12" w:space="0" w:color="FFFFFF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2258" w:type="dxa"/>
            <w:gridSpan w:val="2"/>
            <w:tcBorders>
              <w:top w:val="single" w:sz="8" w:space="0" w:color="FFFFFF"/>
              <w:bottom w:val="single" w:sz="12" w:space="0" w:color="FFFFFF"/>
            </w:tcBorders>
            <w:shd w:val="clear" w:color="auto" w:fill="69F0C4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377"/>
        </w:trPr>
        <w:tc>
          <w:tcPr>
            <w:tcW w:w="5943" w:type="dxa"/>
          </w:tcPr>
          <w:p w:rsidR="00FF59D2" w:rsidRPr="00FF59D2" w:rsidRDefault="00FF59D2" w:rsidP="00FF59D2">
            <w:pPr>
              <w:spacing w:line="264" w:lineRule="exact"/>
              <w:ind w:left="98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Отбор пилотных стран/стран-бенефициаров</w:t>
            </w:r>
          </w:p>
        </w:tc>
        <w:tc>
          <w:tcPr>
            <w:tcW w:w="112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69F0C4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13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12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69F0C4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652"/>
        </w:trPr>
        <w:tc>
          <w:tcPr>
            <w:tcW w:w="5943" w:type="dxa"/>
          </w:tcPr>
          <w:p w:rsidR="00FF59D2" w:rsidRPr="00FF59D2" w:rsidRDefault="00FF59D2" w:rsidP="00FF59D2">
            <w:pPr>
              <w:ind w:left="98" w:right="1151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Подготовка подробного перечня мероприятий (план реализации на уровне страны).</w:t>
            </w:r>
          </w:p>
        </w:tc>
        <w:tc>
          <w:tcPr>
            <w:tcW w:w="1125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69F0C4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133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125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69F0C4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FF59D2" w:rsidTr="00FF59D2">
        <w:trPr>
          <w:trHeight w:val="388"/>
        </w:trPr>
        <w:tc>
          <w:tcPr>
            <w:tcW w:w="5943" w:type="dxa"/>
          </w:tcPr>
          <w:p w:rsidR="00FF59D2" w:rsidRPr="00FF59D2" w:rsidRDefault="00FF59D2" w:rsidP="00FF59D2">
            <w:pPr>
              <w:spacing w:line="268" w:lineRule="exact"/>
              <w:ind w:left="98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Составление подробной логической структуры</w:t>
            </w:r>
          </w:p>
        </w:tc>
        <w:tc>
          <w:tcPr>
            <w:tcW w:w="11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69F0C4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2258" w:type="dxa"/>
            <w:gridSpan w:val="2"/>
            <w:tcBorders>
              <w:top w:val="single" w:sz="8" w:space="0" w:color="FFFFFF"/>
              <w:bottom w:val="single" w:sz="8" w:space="0" w:color="FFFFFF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FF59D2">
        <w:trPr>
          <w:trHeight w:val="388"/>
        </w:trPr>
        <w:tc>
          <w:tcPr>
            <w:tcW w:w="5943" w:type="dxa"/>
          </w:tcPr>
          <w:p w:rsidR="00FF59D2" w:rsidRPr="00FF59D2" w:rsidRDefault="00FF59D2" w:rsidP="00FF59D2">
            <w:pPr>
              <w:spacing w:line="267" w:lineRule="exact"/>
              <w:ind w:left="98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Представление вступительного отчета на утверждение ОКПДР</w:t>
            </w:r>
          </w:p>
        </w:tc>
        <w:tc>
          <w:tcPr>
            <w:tcW w:w="2258" w:type="dxa"/>
            <w:gridSpan w:val="2"/>
            <w:tcBorders>
              <w:top w:val="single" w:sz="8" w:space="0" w:color="FFFFFF"/>
            </w:tcBorders>
            <w:shd w:val="clear" w:color="auto" w:fill="69F0C4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125" w:type="dxa"/>
            <w:tcBorders>
              <w:top w:val="single" w:sz="8" w:space="0" w:color="FFFFFF"/>
            </w:tcBorders>
            <w:shd w:val="clear" w:color="auto" w:fill="7BBED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</w:tbl>
    <w:p w:rsidR="00FF59D2" w:rsidRPr="00FF59D2" w:rsidRDefault="00FF59D2" w:rsidP="00FF59D2">
      <w:pPr>
        <w:rPr>
          <w:b/>
          <w:lang w:val="ru-RU"/>
        </w:rPr>
      </w:pPr>
    </w:p>
    <w:p w:rsidR="00FF59D2" w:rsidRPr="00FF59D2" w:rsidRDefault="00FF59D2" w:rsidP="00FF59D2">
      <w:pPr>
        <w:rPr>
          <w:b/>
          <w:lang w:val="ru-RU"/>
        </w:rPr>
      </w:pPr>
    </w:p>
    <w:p w:rsidR="00FF59D2" w:rsidRPr="00FF59D2" w:rsidRDefault="00FF59D2" w:rsidP="00FF59D2">
      <w:pPr>
        <w:rPr>
          <w:lang w:val="ru-RU"/>
        </w:rPr>
        <w:sectPr w:rsidR="00FF59D2" w:rsidRPr="00FF59D2">
          <w:footerReference w:type="default" r:id="rId255"/>
          <w:pgSz w:w="11910" w:h="16850"/>
          <w:pgMar w:top="1600" w:right="480" w:bottom="0" w:left="1280" w:header="0" w:footer="0" w:gutter="0"/>
          <w:cols w:space="720"/>
        </w:sectPr>
      </w:pPr>
    </w:p>
    <w:p w:rsidR="00FF59D2" w:rsidRPr="00FF59D2" w:rsidRDefault="00FF59D2" w:rsidP="00FF59D2">
      <w:pPr>
        <w:spacing w:before="71"/>
        <w:ind w:left="136"/>
        <w:jc w:val="center"/>
        <w:rPr>
          <w:b/>
          <w:lang w:val="ru-RU"/>
        </w:rPr>
      </w:pPr>
      <w:r w:rsidRPr="00FF59D2">
        <w:rPr>
          <w:b/>
          <w:lang w:val="ru-RU"/>
        </w:rPr>
        <w:t>ЛОГИКО-СТРУКТУРНАЯ МАТРИЦА</w:t>
      </w:r>
      <w:r w:rsidRPr="00FF59D2">
        <w:rPr>
          <w:b/>
          <w:vertAlign w:val="superscript"/>
          <w:lang w:val="ru-RU"/>
        </w:rPr>
        <w:t>2</w:t>
      </w:r>
      <w:r w:rsidRPr="00FF59D2">
        <w:rPr>
          <w:b/>
          <w:lang w:val="ru-RU"/>
        </w:rPr>
        <w:t xml:space="preserve"> (ДЛЯ РУКОВОДИТЕЛЕЙ ПРОЕКТОВ)</w:t>
      </w:r>
    </w:p>
    <w:p w:rsidR="00FF59D2" w:rsidRPr="00FF59D2" w:rsidRDefault="00FF59D2" w:rsidP="00FF59D2">
      <w:pPr>
        <w:rPr>
          <w:b/>
          <w:lang w:val="ru-RU"/>
        </w:rPr>
      </w:pPr>
    </w:p>
    <w:tbl>
      <w:tblPr>
        <w:tblW w:w="0" w:type="auto"/>
        <w:tblInd w:w="-5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1345"/>
        <w:gridCol w:w="1552"/>
        <w:gridCol w:w="1710"/>
        <w:gridCol w:w="1620"/>
        <w:gridCol w:w="3060"/>
      </w:tblGrid>
      <w:tr w:rsidR="00FF59D2" w:rsidRPr="00FF59D2" w:rsidTr="00FF59D2">
        <w:trPr>
          <w:trHeight w:val="393"/>
        </w:trPr>
        <w:tc>
          <w:tcPr>
            <w:tcW w:w="663" w:type="dxa"/>
            <w:vMerge w:val="restart"/>
            <w:textDirection w:val="btLr"/>
          </w:tcPr>
          <w:p w:rsidR="00FF59D2" w:rsidRPr="00FF59D2" w:rsidRDefault="00FF59D2" w:rsidP="00FF59D2">
            <w:pPr>
              <w:spacing w:before="156"/>
              <w:ind w:left="1507"/>
              <w:rPr>
                <w:b/>
                <w:sz w:val="20"/>
                <w:szCs w:val="20"/>
                <w:lang w:val="ru-RU"/>
              </w:rPr>
            </w:pPr>
            <w:r w:rsidRPr="00FF59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895C8ED" wp14:editId="7549F347">
                      <wp:simplePos x="0" y="0"/>
                      <wp:positionH relativeFrom="page">
                        <wp:posOffset>3810</wp:posOffset>
                      </wp:positionH>
                      <wp:positionV relativeFrom="paragraph">
                        <wp:posOffset>-6910705</wp:posOffset>
                      </wp:positionV>
                      <wp:extent cx="228600" cy="2991485"/>
                      <wp:effectExtent l="0" t="0" r="0" b="0"/>
                      <wp:wrapNone/>
                      <wp:docPr id="28833" name="docshape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991485"/>
                              </a:xfrm>
                              <a:custGeom>
                                <a:avLst/>
                                <a:gdLst>
                                  <a:gd name="T0" fmla="+- 0 1611 1491"/>
                                  <a:gd name="T1" fmla="*/ T0 w 360"/>
                                  <a:gd name="T2" fmla="+- 0 2374 2015"/>
                                  <a:gd name="T3" fmla="*/ 2374 h 4711"/>
                                  <a:gd name="T4" fmla="+- 0 1545 1491"/>
                                  <a:gd name="T5" fmla="*/ T4 w 360"/>
                                  <a:gd name="T6" fmla="+- 0 6724 2015"/>
                                  <a:gd name="T7" fmla="*/ 6724 h 4711"/>
                                  <a:gd name="T8" fmla="+- 0 1665 1491"/>
                                  <a:gd name="T9" fmla="*/ T8 w 360"/>
                                  <a:gd name="T10" fmla="+- 0 6726 2015"/>
                                  <a:gd name="T11" fmla="*/ 6726 h 4711"/>
                                  <a:gd name="T12" fmla="+- 0 1731 1491"/>
                                  <a:gd name="T13" fmla="*/ T12 w 360"/>
                                  <a:gd name="T14" fmla="+- 0 2376 2015"/>
                                  <a:gd name="T15" fmla="*/ 2376 h 4711"/>
                                  <a:gd name="T16" fmla="+- 0 1611 1491"/>
                                  <a:gd name="T17" fmla="*/ T16 w 360"/>
                                  <a:gd name="T18" fmla="+- 0 2374 2015"/>
                                  <a:gd name="T19" fmla="*/ 2374 h 4711"/>
                                  <a:gd name="T20" fmla="+- 0 1820 1491"/>
                                  <a:gd name="T21" fmla="*/ T20 w 360"/>
                                  <a:gd name="T22" fmla="+- 0 2314 2015"/>
                                  <a:gd name="T23" fmla="*/ 2314 h 4711"/>
                                  <a:gd name="T24" fmla="+- 0 1611 1491"/>
                                  <a:gd name="T25" fmla="*/ T24 w 360"/>
                                  <a:gd name="T26" fmla="+- 0 2314 2015"/>
                                  <a:gd name="T27" fmla="*/ 2314 h 4711"/>
                                  <a:gd name="T28" fmla="+- 0 1731 1491"/>
                                  <a:gd name="T29" fmla="*/ T28 w 360"/>
                                  <a:gd name="T30" fmla="+- 0 2316 2015"/>
                                  <a:gd name="T31" fmla="*/ 2316 h 4711"/>
                                  <a:gd name="T32" fmla="+- 0 1731 1491"/>
                                  <a:gd name="T33" fmla="*/ T32 w 360"/>
                                  <a:gd name="T34" fmla="+- 0 2376 2015"/>
                                  <a:gd name="T35" fmla="*/ 2376 h 4711"/>
                                  <a:gd name="T36" fmla="+- 0 1851 1491"/>
                                  <a:gd name="T37" fmla="*/ T36 w 360"/>
                                  <a:gd name="T38" fmla="+- 0 2378 2015"/>
                                  <a:gd name="T39" fmla="*/ 2378 h 4711"/>
                                  <a:gd name="T40" fmla="+- 0 1820 1491"/>
                                  <a:gd name="T41" fmla="*/ T40 w 360"/>
                                  <a:gd name="T42" fmla="+- 0 2314 2015"/>
                                  <a:gd name="T43" fmla="*/ 2314 h 4711"/>
                                  <a:gd name="T44" fmla="+- 0 1611 1491"/>
                                  <a:gd name="T45" fmla="*/ T44 w 360"/>
                                  <a:gd name="T46" fmla="+- 0 2314 2015"/>
                                  <a:gd name="T47" fmla="*/ 2314 h 4711"/>
                                  <a:gd name="T48" fmla="+- 0 1611 1491"/>
                                  <a:gd name="T49" fmla="*/ T48 w 360"/>
                                  <a:gd name="T50" fmla="+- 0 2374 2015"/>
                                  <a:gd name="T51" fmla="*/ 2374 h 4711"/>
                                  <a:gd name="T52" fmla="+- 0 1731 1491"/>
                                  <a:gd name="T53" fmla="*/ T52 w 360"/>
                                  <a:gd name="T54" fmla="+- 0 2376 2015"/>
                                  <a:gd name="T55" fmla="*/ 2376 h 4711"/>
                                  <a:gd name="T56" fmla="+- 0 1731 1491"/>
                                  <a:gd name="T57" fmla="*/ T56 w 360"/>
                                  <a:gd name="T58" fmla="+- 0 2316 2015"/>
                                  <a:gd name="T59" fmla="*/ 2316 h 4711"/>
                                  <a:gd name="T60" fmla="+- 0 1611 1491"/>
                                  <a:gd name="T61" fmla="*/ T60 w 360"/>
                                  <a:gd name="T62" fmla="+- 0 2314 2015"/>
                                  <a:gd name="T63" fmla="*/ 2314 h 4711"/>
                                  <a:gd name="T64" fmla="+- 0 1676 1491"/>
                                  <a:gd name="T65" fmla="*/ T64 w 360"/>
                                  <a:gd name="T66" fmla="+- 0 2015 2015"/>
                                  <a:gd name="T67" fmla="*/ 2015 h 4711"/>
                                  <a:gd name="T68" fmla="+- 0 1491 1491"/>
                                  <a:gd name="T69" fmla="*/ T68 w 360"/>
                                  <a:gd name="T70" fmla="+- 0 2372 2015"/>
                                  <a:gd name="T71" fmla="*/ 2372 h 4711"/>
                                  <a:gd name="T72" fmla="+- 0 1611 1491"/>
                                  <a:gd name="T73" fmla="*/ T72 w 360"/>
                                  <a:gd name="T74" fmla="+- 0 2374 2015"/>
                                  <a:gd name="T75" fmla="*/ 2374 h 4711"/>
                                  <a:gd name="T76" fmla="+- 0 1611 1491"/>
                                  <a:gd name="T77" fmla="*/ T76 w 360"/>
                                  <a:gd name="T78" fmla="+- 0 2314 2015"/>
                                  <a:gd name="T79" fmla="*/ 2314 h 4711"/>
                                  <a:gd name="T80" fmla="+- 0 1820 1491"/>
                                  <a:gd name="T81" fmla="*/ T80 w 360"/>
                                  <a:gd name="T82" fmla="+- 0 2314 2015"/>
                                  <a:gd name="T83" fmla="*/ 2314 h 4711"/>
                                  <a:gd name="T84" fmla="+- 0 1676 1491"/>
                                  <a:gd name="T85" fmla="*/ T84 w 360"/>
                                  <a:gd name="T86" fmla="+- 0 2015 2015"/>
                                  <a:gd name="T87" fmla="*/ 2015 h 47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60" h="4711">
                                    <a:moveTo>
                                      <a:pt x="120" y="359"/>
                                    </a:moveTo>
                                    <a:lnTo>
                                      <a:pt x="54" y="4709"/>
                                    </a:lnTo>
                                    <a:lnTo>
                                      <a:pt x="174" y="4711"/>
                                    </a:lnTo>
                                    <a:lnTo>
                                      <a:pt x="240" y="361"/>
                                    </a:lnTo>
                                    <a:lnTo>
                                      <a:pt x="120" y="359"/>
                                    </a:lnTo>
                                    <a:close/>
                                    <a:moveTo>
                                      <a:pt x="329" y="299"/>
                                    </a:moveTo>
                                    <a:lnTo>
                                      <a:pt x="120" y="299"/>
                                    </a:lnTo>
                                    <a:lnTo>
                                      <a:pt x="240" y="301"/>
                                    </a:lnTo>
                                    <a:lnTo>
                                      <a:pt x="240" y="361"/>
                                    </a:lnTo>
                                    <a:lnTo>
                                      <a:pt x="360" y="363"/>
                                    </a:lnTo>
                                    <a:lnTo>
                                      <a:pt x="329" y="299"/>
                                    </a:lnTo>
                                    <a:close/>
                                    <a:moveTo>
                                      <a:pt x="120" y="299"/>
                                    </a:moveTo>
                                    <a:lnTo>
                                      <a:pt x="120" y="359"/>
                                    </a:lnTo>
                                    <a:lnTo>
                                      <a:pt x="240" y="361"/>
                                    </a:lnTo>
                                    <a:lnTo>
                                      <a:pt x="240" y="301"/>
                                    </a:lnTo>
                                    <a:lnTo>
                                      <a:pt x="120" y="299"/>
                                    </a:lnTo>
                                    <a:close/>
                                    <a:moveTo>
                                      <a:pt x="185" y="0"/>
                                    </a:moveTo>
                                    <a:lnTo>
                                      <a:pt x="0" y="357"/>
                                    </a:lnTo>
                                    <a:lnTo>
                                      <a:pt x="120" y="359"/>
                                    </a:lnTo>
                                    <a:lnTo>
                                      <a:pt x="120" y="299"/>
                                    </a:lnTo>
                                    <a:lnTo>
                                      <a:pt x="329" y="299"/>
                                    </a:lnTo>
                                    <a:lnTo>
                                      <a:pt x="1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98F9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1DAAD" id="docshape45" o:spid="_x0000_s1026" style="position:absolute;margin-left:.3pt;margin-top:-544.15pt;width:18pt;height:235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,4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wKhAYAAIkaAAAOAAAAZHJzL2Uyb0RvYy54bWysWW1vpDYQ/l6p/wHxsVWyGMzbKptT766p&#10;KqXtSUd/AAE2i8piCiSbtOp/78yAd+2NvUFV70Ngzw/jZ+bxjN9uPrzsG+e56odatBuXXXuuU7WF&#10;KOv2ceP+nt1dJa4zjHlb5o1oq437Wg3uh9tvv7k5dOvKFzvRlFXvgJF2WB+6jbsbx269Wg3Frtrn&#10;w7XoqhYat6Lf5yP87B9XZZ8fwPq+WfmeF60Ooi+7XhTVMMD/fp4a3Vuyv91WxfjbdjtUo9NsXOA2&#10;0t+e/j7g39XtTb5+7PNuVxczjfw/sNjndQudHk19zsfceerrN6b2ddGLQWzH60LsV2K7rYuKfABv&#10;mHfmzddd3lXkCwRn6I5hGv4/s8Wvz196py43rp8kQeA6bb4HmUpRDNg5DzFCh25YA/Br96VHH4fu&#10;XhR/DNCw0lrwxwAY5+HwiyjBSv40CorKy7bf45fgr/NCwX89Br96GZ0C/tP3k8gDiQpo8tOU8YT6&#10;XuVr+XXxNIw/VYIs5c/3wziJV8Ibhb6cyWdgZbtvQMfvrxzPYRFjDuMpm8U+wpiEfbdyMs85OEEk&#10;B8QR40sMmfKDmDsgFDEDsY8wCNzUI5gi0M7hMXvTI5ewiVjIQyOxUMKQGDcTiySGTEWxbyYWSxiY&#10;IpCZGGSpFrHITCyVMCSWmIkxPfrQaWQMGUTnFDNCmakxXQIWBxY1VQ0y5lvY6RKAVhZ2qgaEsrDT&#10;dbCPNVWIjEUWdroO1uHGVCEujDdf14IlPqSDIRN8VYsMQOZc0JXwA2Yec76qBKHMsfN1Layx81Ut&#10;MhjoZna6EnZ2qhKX2OlaWMedr2qR+ZasCHQloF/zuAtUJQhljl2ga2FlhyX9WJmywJIVga6ENSsC&#10;VYkLWRHoWrAkNOdsoGqRBZasCHQloN/EWFECVQlCmWPHdS2sWcFVLTJuyQquK2Edd1xV4sK447oW&#10;1qyAqVlRlluygutK2NmpSlxip2thZ6dqkXFLVoS6EqCZuaKEqhKEMisb6lpYsyJUtchCS1aEuhLQ&#10;rzlnQ1UJQlnY6VrY2alaZKElK0JdCdDMwk5VglBmdrD20dcAllVTpGqRRZasiHQlrOMuUpW4MO4i&#10;XQsWgRammSxStcgiS1ZEuhK4ojNWlEhVglCW2OlaIDEzO1WLLLJkRawrASPKN7KLVSUIZWYX61pY&#10;czZWtcigU+M8G+tKQL/mnI1VJQhlYadrYWenapGB/GZ2uhLWcRerSlwYd4muhXWuSFQtssSSFYmu&#10;hJVdoipxiZ2uhTUrYCulzBWJJSsSXQlrViSqEmdZAdu1R7khy3dyj1a8tPMmDd6cHM8GPNoYdmLA&#10;DWEG0YNtXxbgFg1MAAp3dBYwOIPgeBEYdEbwtBd71zSDwBNc7j0vM2EQCYKni7jgMhvhsEBe4ieu&#10;ewm+zFNciCIclpBLrOPKkODLXMWlGsGXuYprJ4TDqmcJGVzMEHyZq3x2FdYFS6zjdI/WYaJeBJ9d&#10;DZe5ihMiWoepbIl1nKEIvszVaHYViv0S61jD0TpU30Xw2VUoh0vgWOXQOtSnRfDZVSgYCnxKwrke&#10;9HBCd34217sOnM094Df5ustHLCPy1TlsXDymcXYbl05YsGEvnqtMEGTEcsJw3ws8g6OCJ0TTqkhc&#10;4gGQx54MgGyXz26yiLMeAY+FRALkcwL6uLnArmFUTD7LdvmcDb6hKNuLRgwVuX4iPX0TzBkOp2Oz&#10;7RNCfq1bPyFlu3yesfUus13qFSlD3ssBIvuTT5snst3uvRT15NN73p/kl9bl88z7d7Q6ev9OlN4y&#10;lP1d8AqnZogYHTxCZth8kgNaZpK0LJ+67u95bmeq23s74mS7fM79nnkhW6Xf4BjmMc3tx4TGOqCc&#10;6A6iqcu7umkwj4f+8eFT0zvPOZzbB2lyl0rHNVhDy4RW4Gcy2/BzOFOeawaeLtM5/N8pAx0/+unV&#10;XZTEV/yOh1dp7CVXHks/ppHHU/757h9clDC+3tVlWbX3dVvJOwHGl525z7cT02k+3QpgxUpDmMvJ&#10;L6uTHv2b81pzshdPbUkFYVfl5Y/z+5jXzfS+0hlTkMFt+aRA0EE9ns1Ph/kPonyFc/peTPchcH8D&#10;LzvR/+U6B7gL2bjDn095X7lO83MLlw1wGI9lbaQfPIyxdvVqy4PakrcFmNq4owsrPXz9NE4XLk9d&#10;Xz/uoCdGsWjFD3A/sK3xGJ/4TazmH3DfQR7MdzN4oaL+JtTpBun2XwAAAP//AwBQSwMEFAAGAAgA&#10;AAAhABT54u3bAAAACgEAAA8AAABkcnMvZG93bnJldi54bWxMj8FOwzAMhu9IvENkJG5b2lUqVWk6&#10;IaYdETB4gLTx2ojEqZpsLW+POcHRvz/9/tzsV+/EFedoAynItxkIpD4YS4OCz4/jpgIRkyajXSBU&#10;8I0R9u3tTaNrExZ6x+spDYJLKNZawZjSVEsZ+xG9jtswIfHuHGavE4/zIM2sFy73Tu6yrJReW+IL&#10;o57wecT+63TxCgrXuVCGGPDVHvVysPLt5XBW6v5ufXoEkXBNfzD86rM6tOzUhQuZKJyCkjkFmzyr&#10;qgIEA0XJUcdRmT/sQLaN/P9C+wMAAP//AwBQSwECLQAUAAYACAAAACEAtoM4kv4AAADhAQAAEwAA&#10;AAAAAAAAAAAAAAAAAAAAW0NvbnRlbnRfVHlwZXNdLnhtbFBLAQItABQABgAIAAAAIQA4/SH/1gAA&#10;AJQBAAALAAAAAAAAAAAAAAAAAC8BAABfcmVscy8ucmVsc1BLAQItABQABgAIAAAAIQDymvwKhAYA&#10;AIkaAAAOAAAAAAAAAAAAAAAAAC4CAABkcnMvZTJvRG9jLnhtbFBLAQItABQABgAIAAAAIQAU+eLt&#10;2wAAAAoBAAAPAAAAAAAAAAAAAAAAAN4IAABkcnMvZG93bnJldi54bWxQSwUGAAAAAAQABADzAAAA&#10;5gkAAAAA&#10;" path="m120,359l54,4709r120,2l240,361,120,359xm329,299r-209,l240,301r,60l360,363,329,299xm120,299r,60l240,361r,-60l120,299xm185,l,357r120,2l120,299r209,l185,xe" fillcolor="#398f97" stroked="f">
                      <v:path arrowok="t" o:connecttype="custom" o:connectlocs="76200,1507490;34290,4269740;110490,4271010;152400,1508760;76200,1507490;208915,1469390;76200,1469390;152400,1470660;152400,1508760;228600,1510030;208915,1469390;76200,1469390;76200,1507490;152400,1508760;152400,1470660;76200,1469390;117475,1279525;0,1506220;76200,1507490;76200,1469390;208915,1469390;117475,1279525" o:connectangles="0,0,0,0,0,0,0,0,0,0,0,0,0,0,0,0,0,0,0,0,0,0"/>
                      <w10:wrap anchorx="page"/>
                    </v:shape>
                  </w:pict>
                </mc:Fallback>
              </mc:AlternateContent>
            </w:r>
            <w:r w:rsidRPr="00FF59D2">
              <w:rPr>
                <w:b/>
                <w:sz w:val="20"/>
                <w:lang w:val="ru-RU"/>
              </w:rPr>
              <w:t>ВЕРТИКАЛЬНАЯ ЛОГИКА = цепочка результатов</w:t>
            </w:r>
          </w:p>
        </w:tc>
        <w:tc>
          <w:tcPr>
            <w:tcW w:w="9287" w:type="dxa"/>
            <w:gridSpan w:val="5"/>
            <w:shd w:val="clear" w:color="auto" w:fill="276D8A"/>
          </w:tcPr>
          <w:p w:rsidR="00FF59D2" w:rsidRPr="00FF59D2" w:rsidRDefault="00FF59D2" w:rsidP="00FF59D2">
            <w:pPr>
              <w:spacing w:line="268" w:lineRule="exact"/>
              <w:ind w:left="103"/>
              <w:rPr>
                <w:b/>
                <w:color w:val="FFFFFF"/>
                <w:sz w:val="20"/>
                <w:szCs w:val="20"/>
                <w:lang w:val="ru-RU"/>
              </w:rPr>
            </w:pPr>
            <w:r w:rsidRPr="00FF59D2">
              <w:rPr>
                <w:b/>
                <w:color w:val="FFFFFF"/>
                <w:sz w:val="20"/>
                <w:lang w:val="ru-RU"/>
              </w:rPr>
              <w:t>Логическая структура</w:t>
            </w:r>
          </w:p>
          <w:p w:rsidR="00FF59D2" w:rsidRPr="00FF59D2" w:rsidRDefault="00FF59D2" w:rsidP="00FF59D2">
            <w:pPr>
              <w:spacing w:line="268" w:lineRule="exact"/>
              <w:ind w:left="103"/>
              <w:rPr>
                <w:b/>
                <w:sz w:val="20"/>
                <w:szCs w:val="20"/>
                <w:lang w:val="ru-RU"/>
              </w:rPr>
            </w:pPr>
          </w:p>
        </w:tc>
      </w:tr>
      <w:tr w:rsidR="00FF59D2" w:rsidRPr="00FF59D2" w:rsidTr="008853B1">
        <w:trPr>
          <w:trHeight w:val="721"/>
        </w:trPr>
        <w:tc>
          <w:tcPr>
            <w:tcW w:w="663" w:type="dxa"/>
            <w:vMerge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345" w:type="dxa"/>
            <w:tcBorders>
              <w:bottom w:val="single" w:sz="4" w:space="0" w:color="FFFFFF"/>
              <w:right w:val="single" w:sz="6" w:space="0" w:color="FFFFFF"/>
            </w:tcBorders>
            <w:shd w:val="clear" w:color="auto" w:fill="276D8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552" w:type="dxa"/>
            <w:tcBorders>
              <w:left w:val="single" w:sz="6" w:space="0" w:color="FFFFFF"/>
              <w:bottom w:val="single" w:sz="4" w:space="0" w:color="FFFFFF"/>
            </w:tcBorders>
            <w:shd w:val="clear" w:color="auto" w:fill="276D8A"/>
          </w:tcPr>
          <w:p w:rsidR="00FF59D2" w:rsidRPr="00FF59D2" w:rsidRDefault="00FF59D2" w:rsidP="00FF59D2">
            <w:pPr>
              <w:spacing w:before="6"/>
              <w:ind w:left="99"/>
              <w:rPr>
                <w:b/>
                <w:sz w:val="20"/>
                <w:szCs w:val="20"/>
                <w:lang w:val="ru-RU"/>
              </w:rPr>
            </w:pPr>
            <w:r w:rsidRPr="00FF59D2">
              <w:rPr>
                <w:b/>
                <w:color w:val="FFFFFF"/>
                <w:sz w:val="20"/>
                <w:lang w:val="ru-RU"/>
              </w:rPr>
              <w:t>Описание проекта</w:t>
            </w:r>
          </w:p>
        </w:tc>
        <w:tc>
          <w:tcPr>
            <w:tcW w:w="1710" w:type="dxa"/>
            <w:tcBorders>
              <w:bottom w:val="single" w:sz="4" w:space="0" w:color="FFFFFF"/>
            </w:tcBorders>
            <w:shd w:val="clear" w:color="auto" w:fill="276D8A"/>
          </w:tcPr>
          <w:p w:rsidR="00FF59D2" w:rsidRPr="00FF59D2" w:rsidRDefault="00FF59D2" w:rsidP="00FF59D2">
            <w:pPr>
              <w:spacing w:before="6"/>
              <w:ind w:left="108"/>
              <w:rPr>
                <w:b/>
                <w:sz w:val="20"/>
                <w:szCs w:val="20"/>
                <w:lang w:val="ru-RU"/>
              </w:rPr>
            </w:pPr>
            <w:r w:rsidRPr="00FF59D2">
              <w:rPr>
                <w:b/>
                <w:color w:val="FFFFFF"/>
                <w:sz w:val="20"/>
                <w:lang w:val="ru-RU"/>
              </w:rPr>
              <w:t>Показатель</w:t>
            </w:r>
          </w:p>
        </w:tc>
        <w:tc>
          <w:tcPr>
            <w:tcW w:w="1620" w:type="dxa"/>
            <w:tcBorders>
              <w:bottom w:val="single" w:sz="4" w:space="0" w:color="FFFFFF"/>
            </w:tcBorders>
            <w:shd w:val="clear" w:color="auto" w:fill="276D8A"/>
          </w:tcPr>
          <w:p w:rsidR="00FF59D2" w:rsidRPr="00FF59D2" w:rsidRDefault="00FF59D2" w:rsidP="00FF59D2">
            <w:pPr>
              <w:spacing w:before="4"/>
              <w:ind w:left="107" w:right="327"/>
              <w:rPr>
                <w:b/>
                <w:sz w:val="20"/>
                <w:szCs w:val="20"/>
                <w:lang w:val="ru-RU"/>
              </w:rPr>
            </w:pPr>
            <w:r w:rsidRPr="00FF59D2">
              <w:rPr>
                <w:b/>
                <w:color w:val="FFFFFF"/>
                <w:sz w:val="20"/>
                <w:lang w:val="ru-RU"/>
              </w:rPr>
              <w:t>Средства проверки</w:t>
            </w:r>
          </w:p>
        </w:tc>
        <w:tc>
          <w:tcPr>
            <w:tcW w:w="3060" w:type="dxa"/>
            <w:tcBorders>
              <w:bottom w:val="single" w:sz="4" w:space="0" w:color="FFFFFF"/>
            </w:tcBorders>
            <w:shd w:val="clear" w:color="auto" w:fill="276D8A"/>
          </w:tcPr>
          <w:p w:rsidR="00FF59D2" w:rsidRPr="00FF59D2" w:rsidRDefault="00FF59D2" w:rsidP="00FF59D2">
            <w:pPr>
              <w:spacing w:before="6"/>
              <w:ind w:left="106"/>
              <w:rPr>
                <w:b/>
                <w:sz w:val="20"/>
                <w:szCs w:val="20"/>
                <w:lang w:val="ru-RU"/>
              </w:rPr>
            </w:pPr>
            <w:r w:rsidRPr="00FF59D2">
              <w:rPr>
                <w:b/>
                <w:color w:val="FFFFFF"/>
                <w:sz w:val="20"/>
                <w:lang w:val="ru-RU"/>
              </w:rPr>
              <w:t>Допущение</w:t>
            </w:r>
          </w:p>
        </w:tc>
      </w:tr>
      <w:tr w:rsidR="00FF59D2" w:rsidRPr="00906825" w:rsidTr="008853B1">
        <w:trPr>
          <w:trHeight w:val="1176"/>
        </w:trPr>
        <w:tc>
          <w:tcPr>
            <w:tcW w:w="663" w:type="dxa"/>
            <w:vMerge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4" w:space="0" w:color="FFFFFF"/>
              <w:right w:val="single" w:sz="6" w:space="0" w:color="FFFFFF"/>
            </w:tcBorders>
            <w:shd w:val="clear" w:color="auto" w:fill="276D8A"/>
          </w:tcPr>
          <w:p w:rsidR="00FF59D2" w:rsidRPr="008853B1" w:rsidRDefault="00FF59D2" w:rsidP="008853B1">
            <w:pPr>
              <w:spacing w:before="1"/>
              <w:ind w:left="103"/>
              <w:rPr>
                <w:b/>
                <w:sz w:val="18"/>
                <w:szCs w:val="18"/>
                <w:lang w:val="ru-RU"/>
              </w:rPr>
            </w:pPr>
            <w:r w:rsidRPr="008853B1">
              <w:rPr>
                <w:b/>
                <w:color w:val="FFFFFF"/>
                <w:sz w:val="18"/>
                <w:szCs w:val="18"/>
                <w:lang w:val="ru-RU"/>
              </w:rPr>
              <w:t>Воздействие</w:t>
            </w:r>
          </w:p>
        </w:tc>
        <w:tc>
          <w:tcPr>
            <w:tcW w:w="1552" w:type="dxa"/>
            <w:tcBorders>
              <w:top w:val="single" w:sz="4" w:space="0" w:color="FFFFFF"/>
              <w:left w:val="single" w:sz="6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spacing w:before="1"/>
              <w:ind w:left="99" w:right="183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Долгосрочные выгоды и эффекты, создаваемые предварительными результатами</w:t>
            </w:r>
          </w:p>
        </w:tc>
        <w:tc>
          <w:tcPr>
            <w:tcW w:w="1710" w:type="dxa"/>
            <w:tcBorders>
              <w:top w:val="single" w:sz="4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spacing w:before="1"/>
              <w:ind w:left="108" w:right="183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Как и по каким критериям будет измеряться достижение воздействие?</w:t>
            </w:r>
          </w:p>
        </w:tc>
        <w:tc>
          <w:tcPr>
            <w:tcW w:w="1620" w:type="dxa"/>
            <w:tcBorders>
              <w:top w:val="single" w:sz="4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spacing w:before="1"/>
              <w:ind w:left="107" w:right="266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Как и кем будет собираться информация?</w:t>
            </w:r>
          </w:p>
        </w:tc>
        <w:tc>
          <w:tcPr>
            <w:tcW w:w="3060" w:type="dxa"/>
            <w:tcBorders>
              <w:top w:val="single" w:sz="4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spacing w:before="1"/>
              <w:ind w:left="106" w:right="145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Если итоги достигнуты и допущения верны (на данном уровне), то проект ПДР сможет обеспечить воздействие.</w:t>
            </w:r>
          </w:p>
        </w:tc>
      </w:tr>
      <w:tr w:rsidR="00FF59D2" w:rsidRPr="00FF59D2" w:rsidTr="008853B1">
        <w:trPr>
          <w:trHeight w:val="339"/>
        </w:trPr>
        <w:tc>
          <w:tcPr>
            <w:tcW w:w="663" w:type="dxa"/>
            <w:vMerge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345" w:type="dxa"/>
            <w:tcBorders>
              <w:right w:val="single" w:sz="6" w:space="0" w:color="FFFFFF"/>
            </w:tcBorders>
            <w:shd w:val="clear" w:color="auto" w:fill="276D8A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552" w:type="dxa"/>
            <w:tcBorders>
              <w:left w:val="single" w:sz="6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710" w:type="dxa"/>
            <w:shd w:val="clear" w:color="auto" w:fill="7EC0DB"/>
          </w:tcPr>
          <w:p w:rsidR="00FF59D2" w:rsidRPr="008853B1" w:rsidRDefault="00FF59D2" w:rsidP="00FF59D2">
            <w:pPr>
              <w:spacing w:before="44"/>
              <w:ind w:left="108"/>
              <w:rPr>
                <w:sz w:val="18"/>
                <w:szCs w:val="18"/>
                <w:lang w:val="ru-RU"/>
              </w:rPr>
            </w:pPr>
            <w:r w:rsidRPr="008853B1">
              <w:rPr>
                <w:color w:val="000000"/>
                <w:sz w:val="18"/>
                <w:szCs w:val="18"/>
                <w:shd w:val="clear" w:color="auto" w:fill="D2D2D2"/>
                <w:lang w:val="ru-RU"/>
              </w:rPr>
              <w:t>Укажите базовый показатель</w:t>
            </w:r>
          </w:p>
        </w:tc>
        <w:tc>
          <w:tcPr>
            <w:tcW w:w="1620" w:type="dxa"/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060" w:type="dxa"/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</w:tr>
      <w:tr w:rsidR="00FF59D2" w:rsidRPr="00FF59D2" w:rsidTr="008853B1">
        <w:trPr>
          <w:trHeight w:val="387"/>
        </w:trPr>
        <w:tc>
          <w:tcPr>
            <w:tcW w:w="663" w:type="dxa"/>
            <w:vMerge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345" w:type="dxa"/>
            <w:tcBorders>
              <w:right w:val="single" w:sz="6" w:space="0" w:color="FFFFFF"/>
            </w:tcBorders>
            <w:shd w:val="clear" w:color="auto" w:fill="276D8A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552" w:type="dxa"/>
            <w:tcBorders>
              <w:left w:val="single" w:sz="6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710" w:type="dxa"/>
            <w:shd w:val="clear" w:color="auto" w:fill="7EC0DB"/>
          </w:tcPr>
          <w:p w:rsidR="00FF59D2" w:rsidRPr="008853B1" w:rsidRDefault="00FF59D2" w:rsidP="00FF59D2">
            <w:pPr>
              <w:spacing w:before="43"/>
              <w:ind w:left="108"/>
              <w:rPr>
                <w:sz w:val="18"/>
                <w:szCs w:val="18"/>
                <w:lang w:val="ru-RU"/>
              </w:rPr>
            </w:pPr>
            <w:r w:rsidRPr="008853B1">
              <w:rPr>
                <w:color w:val="000000"/>
                <w:sz w:val="18"/>
                <w:szCs w:val="18"/>
                <w:shd w:val="clear" w:color="auto" w:fill="D2D2D2"/>
                <w:lang w:val="ru-RU"/>
              </w:rPr>
              <w:t>Укажите целевой показатель</w:t>
            </w:r>
          </w:p>
        </w:tc>
        <w:tc>
          <w:tcPr>
            <w:tcW w:w="1620" w:type="dxa"/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060" w:type="dxa"/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</w:tr>
      <w:tr w:rsidR="00FF59D2" w:rsidRPr="00906825" w:rsidTr="008853B1">
        <w:trPr>
          <w:trHeight w:val="1181"/>
        </w:trPr>
        <w:tc>
          <w:tcPr>
            <w:tcW w:w="663" w:type="dxa"/>
            <w:vMerge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345" w:type="dxa"/>
            <w:tcBorders>
              <w:right w:val="single" w:sz="6" w:space="0" w:color="FFFFFF"/>
            </w:tcBorders>
            <w:shd w:val="clear" w:color="auto" w:fill="276D8A"/>
          </w:tcPr>
          <w:p w:rsidR="00FF59D2" w:rsidRPr="008853B1" w:rsidRDefault="00FF59D2" w:rsidP="00FF59D2">
            <w:pPr>
              <w:spacing w:before="6"/>
              <w:ind w:left="103"/>
              <w:rPr>
                <w:b/>
                <w:sz w:val="18"/>
                <w:szCs w:val="18"/>
                <w:lang w:val="ru-RU"/>
              </w:rPr>
            </w:pPr>
            <w:r w:rsidRPr="008853B1">
              <w:rPr>
                <w:b/>
                <w:color w:val="FFFFFF"/>
                <w:sz w:val="18"/>
                <w:szCs w:val="18"/>
                <w:lang w:val="ru-RU"/>
              </w:rPr>
              <w:t>Итог</w:t>
            </w:r>
          </w:p>
        </w:tc>
        <w:tc>
          <w:tcPr>
            <w:tcW w:w="1552" w:type="dxa"/>
            <w:tcBorders>
              <w:left w:val="single" w:sz="6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spacing w:before="6"/>
              <w:ind w:left="99" w:right="127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Прямые выгоды и эффекты, создаваемые предварительными результатами проекта ПДР</w:t>
            </w:r>
          </w:p>
        </w:tc>
        <w:tc>
          <w:tcPr>
            <w:tcW w:w="1710" w:type="dxa"/>
            <w:shd w:val="clear" w:color="auto" w:fill="7EC0DB"/>
          </w:tcPr>
          <w:p w:rsidR="00FF59D2" w:rsidRPr="008853B1" w:rsidRDefault="00FF59D2" w:rsidP="00FF59D2">
            <w:pPr>
              <w:spacing w:before="6"/>
              <w:ind w:left="108" w:right="183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Как и по каким критериям будет измеряться достижение итогов?</w:t>
            </w:r>
          </w:p>
        </w:tc>
        <w:tc>
          <w:tcPr>
            <w:tcW w:w="1620" w:type="dxa"/>
            <w:shd w:val="clear" w:color="auto" w:fill="7EC0DB"/>
          </w:tcPr>
          <w:p w:rsidR="00FF59D2" w:rsidRPr="008853B1" w:rsidRDefault="00FF59D2" w:rsidP="00FF59D2">
            <w:pPr>
              <w:spacing w:before="6"/>
              <w:ind w:left="107" w:right="266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Как и кем будет собираться информация?</w:t>
            </w:r>
          </w:p>
        </w:tc>
        <w:tc>
          <w:tcPr>
            <w:tcW w:w="3060" w:type="dxa"/>
            <w:shd w:val="clear" w:color="auto" w:fill="7EC0DB"/>
          </w:tcPr>
          <w:p w:rsidR="00FF59D2" w:rsidRPr="008853B1" w:rsidRDefault="00FF59D2" w:rsidP="00FF59D2">
            <w:pPr>
              <w:spacing w:before="6"/>
              <w:ind w:left="106" w:right="145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Если предварительные результаты реализованы, а допущения верны (на данном уровне), то будут получены ожидаемые итоги.</w:t>
            </w:r>
          </w:p>
        </w:tc>
      </w:tr>
      <w:tr w:rsidR="00FF59D2" w:rsidRPr="00FF59D2" w:rsidTr="008853B1">
        <w:trPr>
          <w:trHeight w:val="339"/>
        </w:trPr>
        <w:tc>
          <w:tcPr>
            <w:tcW w:w="663" w:type="dxa"/>
            <w:vMerge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345" w:type="dxa"/>
            <w:tcBorders>
              <w:right w:val="single" w:sz="6" w:space="0" w:color="FFFFFF"/>
            </w:tcBorders>
            <w:shd w:val="clear" w:color="auto" w:fill="276D8A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552" w:type="dxa"/>
            <w:tcBorders>
              <w:left w:val="single" w:sz="6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710" w:type="dxa"/>
            <w:shd w:val="clear" w:color="auto" w:fill="7EC0DB"/>
          </w:tcPr>
          <w:p w:rsidR="00FF59D2" w:rsidRPr="008853B1" w:rsidRDefault="00FF59D2" w:rsidP="00FF59D2">
            <w:pPr>
              <w:spacing w:before="44"/>
              <w:ind w:left="108"/>
              <w:rPr>
                <w:sz w:val="18"/>
                <w:szCs w:val="18"/>
                <w:lang w:val="ru-RU"/>
              </w:rPr>
            </w:pPr>
            <w:r w:rsidRPr="008853B1">
              <w:rPr>
                <w:color w:val="000000"/>
                <w:sz w:val="18"/>
                <w:szCs w:val="18"/>
                <w:shd w:val="clear" w:color="auto" w:fill="D2D2D2"/>
                <w:lang w:val="ru-RU"/>
              </w:rPr>
              <w:t>Укажите базовый показатель</w:t>
            </w:r>
          </w:p>
        </w:tc>
        <w:tc>
          <w:tcPr>
            <w:tcW w:w="1620" w:type="dxa"/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060" w:type="dxa"/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</w:tr>
      <w:tr w:rsidR="00FF59D2" w:rsidRPr="00FF59D2" w:rsidTr="008853B1">
        <w:trPr>
          <w:trHeight w:val="386"/>
        </w:trPr>
        <w:tc>
          <w:tcPr>
            <w:tcW w:w="663" w:type="dxa"/>
            <w:vMerge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345" w:type="dxa"/>
            <w:tcBorders>
              <w:right w:val="single" w:sz="6" w:space="0" w:color="FFFFFF"/>
            </w:tcBorders>
            <w:shd w:val="clear" w:color="auto" w:fill="276D8A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552" w:type="dxa"/>
            <w:tcBorders>
              <w:left w:val="single" w:sz="6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710" w:type="dxa"/>
            <w:shd w:val="clear" w:color="auto" w:fill="7EC0DB"/>
          </w:tcPr>
          <w:p w:rsidR="00FF59D2" w:rsidRPr="008853B1" w:rsidRDefault="00FF59D2" w:rsidP="00FF59D2">
            <w:pPr>
              <w:spacing w:before="43"/>
              <w:ind w:left="108"/>
              <w:rPr>
                <w:sz w:val="18"/>
                <w:szCs w:val="18"/>
                <w:lang w:val="ru-RU"/>
              </w:rPr>
            </w:pPr>
            <w:r w:rsidRPr="008853B1">
              <w:rPr>
                <w:color w:val="000000"/>
                <w:sz w:val="18"/>
                <w:szCs w:val="18"/>
                <w:shd w:val="clear" w:color="auto" w:fill="D2D2D2"/>
                <w:lang w:val="ru-RU"/>
              </w:rPr>
              <w:t>Укажите целевой показатель</w:t>
            </w:r>
          </w:p>
        </w:tc>
        <w:tc>
          <w:tcPr>
            <w:tcW w:w="1620" w:type="dxa"/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060" w:type="dxa"/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</w:tr>
      <w:tr w:rsidR="00FF59D2" w:rsidRPr="00906825" w:rsidTr="008853B1">
        <w:trPr>
          <w:trHeight w:val="80"/>
        </w:trPr>
        <w:tc>
          <w:tcPr>
            <w:tcW w:w="663" w:type="dxa"/>
            <w:vMerge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345" w:type="dxa"/>
            <w:tcBorders>
              <w:right w:val="single" w:sz="6" w:space="0" w:color="FFFFFF"/>
            </w:tcBorders>
            <w:shd w:val="clear" w:color="auto" w:fill="276D8A"/>
          </w:tcPr>
          <w:p w:rsidR="00FF59D2" w:rsidRPr="008853B1" w:rsidRDefault="00FF59D2" w:rsidP="008853B1">
            <w:pPr>
              <w:spacing w:before="6"/>
              <w:ind w:left="103"/>
              <w:rPr>
                <w:b/>
                <w:sz w:val="18"/>
                <w:szCs w:val="18"/>
                <w:lang w:val="ru-RU"/>
              </w:rPr>
            </w:pPr>
            <w:r w:rsidRPr="008853B1">
              <w:rPr>
                <w:b/>
                <w:color w:val="FFFFFF"/>
                <w:sz w:val="18"/>
                <w:szCs w:val="18"/>
                <w:lang w:val="ru-RU"/>
              </w:rPr>
              <w:t>Предварительные результаты</w:t>
            </w:r>
          </w:p>
        </w:tc>
        <w:tc>
          <w:tcPr>
            <w:tcW w:w="1552" w:type="dxa"/>
            <w:tcBorders>
              <w:left w:val="single" w:sz="6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spacing w:before="6"/>
              <w:ind w:left="99" w:right="184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Конкретные продукты и услуги, обеспечиваемые проектами ПДР, также называемые практическими результатами</w:t>
            </w:r>
          </w:p>
        </w:tc>
        <w:tc>
          <w:tcPr>
            <w:tcW w:w="1710" w:type="dxa"/>
            <w:shd w:val="clear" w:color="auto" w:fill="7EC0DB"/>
          </w:tcPr>
          <w:p w:rsidR="00FF59D2" w:rsidRPr="008853B1" w:rsidRDefault="00FF59D2" w:rsidP="00FF59D2">
            <w:pPr>
              <w:spacing w:before="6"/>
              <w:ind w:left="108" w:right="309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Как и по каким критериям будет оцениваться реализация предварительных результатов?</w:t>
            </w:r>
          </w:p>
        </w:tc>
        <w:tc>
          <w:tcPr>
            <w:tcW w:w="1620" w:type="dxa"/>
            <w:shd w:val="clear" w:color="auto" w:fill="7EC0DB"/>
          </w:tcPr>
          <w:p w:rsidR="00FF59D2" w:rsidRPr="008853B1" w:rsidRDefault="00FF59D2" w:rsidP="00FF59D2">
            <w:pPr>
              <w:spacing w:before="6"/>
              <w:ind w:left="107" w:right="266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Как и кем будет собираться информация?</w:t>
            </w:r>
          </w:p>
        </w:tc>
        <w:tc>
          <w:tcPr>
            <w:tcW w:w="3060" w:type="dxa"/>
            <w:shd w:val="clear" w:color="auto" w:fill="7EC0DB"/>
          </w:tcPr>
          <w:p w:rsidR="00FF59D2" w:rsidRPr="008853B1" w:rsidRDefault="00FF59D2" w:rsidP="00FF59D2">
            <w:pPr>
              <w:spacing w:before="6"/>
              <w:ind w:left="106" w:right="149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Если мероприятия проведены, а допущения верны (на данном уровне), то предварительные результаты сформированы.</w:t>
            </w:r>
          </w:p>
        </w:tc>
      </w:tr>
      <w:tr w:rsidR="00FF59D2" w:rsidRPr="00FF59D2" w:rsidTr="008853B1">
        <w:trPr>
          <w:trHeight w:val="387"/>
        </w:trPr>
        <w:tc>
          <w:tcPr>
            <w:tcW w:w="663" w:type="dxa"/>
            <w:vMerge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345" w:type="dxa"/>
            <w:tcBorders>
              <w:right w:val="single" w:sz="6" w:space="0" w:color="FFFFFF"/>
            </w:tcBorders>
            <w:shd w:val="clear" w:color="auto" w:fill="276D8A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552" w:type="dxa"/>
            <w:tcBorders>
              <w:left w:val="single" w:sz="6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710" w:type="dxa"/>
            <w:shd w:val="clear" w:color="auto" w:fill="7EC0DB"/>
          </w:tcPr>
          <w:p w:rsidR="00FF59D2" w:rsidRPr="008853B1" w:rsidRDefault="00FF59D2" w:rsidP="00FF59D2">
            <w:pPr>
              <w:spacing w:before="44"/>
              <w:ind w:left="108"/>
              <w:rPr>
                <w:sz w:val="18"/>
                <w:szCs w:val="18"/>
                <w:lang w:val="ru-RU"/>
              </w:rPr>
            </w:pPr>
            <w:r w:rsidRPr="008853B1">
              <w:rPr>
                <w:color w:val="000000"/>
                <w:sz w:val="18"/>
                <w:szCs w:val="18"/>
                <w:shd w:val="clear" w:color="auto" w:fill="D2D2D2"/>
                <w:lang w:val="ru-RU"/>
              </w:rPr>
              <w:t>Укажите целевой показатель</w:t>
            </w:r>
          </w:p>
        </w:tc>
        <w:tc>
          <w:tcPr>
            <w:tcW w:w="1620" w:type="dxa"/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060" w:type="dxa"/>
            <w:shd w:val="clear" w:color="auto" w:fill="7EC0DB"/>
          </w:tcPr>
          <w:p w:rsidR="00FF59D2" w:rsidRPr="008853B1" w:rsidRDefault="00FF59D2" w:rsidP="00FF59D2">
            <w:pPr>
              <w:rPr>
                <w:sz w:val="18"/>
                <w:szCs w:val="18"/>
                <w:lang w:val="ru-RU"/>
              </w:rPr>
            </w:pPr>
          </w:p>
        </w:tc>
      </w:tr>
    </w:tbl>
    <w:p w:rsidR="00FF59D2" w:rsidRPr="00FF59D2" w:rsidRDefault="00FF59D2" w:rsidP="00FF59D2">
      <w:pPr>
        <w:rPr>
          <w:lang w:val="ru-RU"/>
        </w:rPr>
      </w:pPr>
      <w:r w:rsidRPr="00FF59D2">
        <w:rPr>
          <w:lang w:val="ru-RU"/>
        </w:rPr>
        <w:br w:type="page"/>
      </w:r>
    </w:p>
    <w:tbl>
      <w:tblPr>
        <w:tblW w:w="0" w:type="auto"/>
        <w:tblInd w:w="-5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1345"/>
        <w:gridCol w:w="1552"/>
        <w:gridCol w:w="1710"/>
        <w:gridCol w:w="1620"/>
        <w:gridCol w:w="3060"/>
      </w:tblGrid>
      <w:tr w:rsidR="00FF59D2" w:rsidRPr="00906825" w:rsidTr="008853B1">
        <w:trPr>
          <w:trHeight w:val="2206"/>
        </w:trPr>
        <w:tc>
          <w:tcPr>
            <w:tcW w:w="663" w:type="dxa"/>
            <w:vMerge w:val="restart"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345" w:type="dxa"/>
            <w:tcBorders>
              <w:bottom w:val="single" w:sz="4" w:space="0" w:color="FFFFFF"/>
              <w:right w:val="single" w:sz="6" w:space="0" w:color="FFFFFF"/>
            </w:tcBorders>
            <w:shd w:val="clear" w:color="auto" w:fill="276D8A"/>
          </w:tcPr>
          <w:p w:rsidR="00FF59D2" w:rsidRPr="008853B1" w:rsidRDefault="00FF59D2" w:rsidP="008853B1">
            <w:pPr>
              <w:spacing w:before="7"/>
              <w:ind w:left="103"/>
              <w:rPr>
                <w:b/>
                <w:sz w:val="18"/>
                <w:szCs w:val="18"/>
                <w:lang w:val="ru-RU"/>
              </w:rPr>
            </w:pPr>
            <w:r w:rsidRPr="008853B1">
              <w:rPr>
                <w:b/>
                <w:color w:val="FFFFFF"/>
                <w:sz w:val="18"/>
                <w:szCs w:val="18"/>
                <w:lang w:val="ru-RU"/>
              </w:rPr>
              <w:t>Мероприятия</w:t>
            </w:r>
          </w:p>
        </w:tc>
        <w:tc>
          <w:tcPr>
            <w:tcW w:w="7942" w:type="dxa"/>
            <w:gridSpan w:val="4"/>
            <w:tcBorders>
              <w:left w:val="single" w:sz="6" w:space="0" w:color="FFFFFF"/>
              <w:bottom w:val="single" w:sz="4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spacing w:before="5"/>
              <w:ind w:left="99" w:right="6222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 xml:space="preserve">Мероприятия, необходимые для получения ожидаемых предварительных результатов проекта ПДР </w:t>
            </w:r>
            <w:r w:rsidRPr="008853B1">
              <w:rPr>
                <w:sz w:val="18"/>
                <w:szCs w:val="18"/>
                <w:highlight w:val="lightGray"/>
                <w:lang w:val="ru-RU"/>
              </w:rPr>
              <w:t>(заполняется на этапе создания)</w:t>
            </w:r>
          </w:p>
        </w:tc>
      </w:tr>
      <w:tr w:rsidR="00FF59D2" w:rsidRPr="00906825" w:rsidTr="00FF59D2">
        <w:trPr>
          <w:trHeight w:val="747"/>
        </w:trPr>
        <w:tc>
          <w:tcPr>
            <w:tcW w:w="663" w:type="dxa"/>
            <w:vMerge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9287" w:type="dxa"/>
            <w:gridSpan w:val="5"/>
            <w:tcBorders>
              <w:top w:val="single" w:sz="4" w:space="0" w:color="FFFFFF"/>
              <w:bottom w:val="single" w:sz="24" w:space="0" w:color="FFFFFF"/>
            </w:tcBorders>
            <w:shd w:val="clear" w:color="auto" w:fill="3493B9"/>
          </w:tcPr>
          <w:p w:rsidR="00FF59D2" w:rsidRPr="00FF59D2" w:rsidRDefault="00FF59D2" w:rsidP="00FF59D2">
            <w:pPr>
              <w:spacing w:before="7"/>
              <w:rPr>
                <w:b/>
                <w:lang w:val="ru-RU"/>
              </w:rPr>
            </w:pPr>
            <w:r w:rsidRPr="00FF59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106DA10" wp14:editId="6EE8679C">
                      <wp:simplePos x="0" y="0"/>
                      <wp:positionH relativeFrom="page">
                        <wp:posOffset>52985</wp:posOffset>
                      </wp:positionH>
                      <wp:positionV relativeFrom="paragraph">
                        <wp:posOffset>46857</wp:posOffset>
                      </wp:positionV>
                      <wp:extent cx="5687695" cy="228600"/>
                      <wp:effectExtent l="0" t="0" r="0" b="0"/>
                      <wp:wrapNone/>
                      <wp:docPr id="28834" name="docshape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87695" cy="228600"/>
                              </a:xfrm>
                              <a:custGeom>
                                <a:avLst/>
                                <a:gdLst>
                                  <a:gd name="T0" fmla="+- 0 10875 2278"/>
                                  <a:gd name="T1" fmla="*/ T0 w 8957"/>
                                  <a:gd name="T2" fmla="+- 0 8638 8638"/>
                                  <a:gd name="T3" fmla="*/ 8638 h 360"/>
                                  <a:gd name="T4" fmla="+- 0 10874 2278"/>
                                  <a:gd name="T5" fmla="*/ T4 w 8957"/>
                                  <a:gd name="T6" fmla="+- 0 8758 8638"/>
                                  <a:gd name="T7" fmla="*/ 8758 h 360"/>
                                  <a:gd name="T8" fmla="+- 0 10934 2278"/>
                                  <a:gd name="T9" fmla="*/ T8 w 8957"/>
                                  <a:gd name="T10" fmla="+- 0 8758 8638"/>
                                  <a:gd name="T11" fmla="*/ 8758 h 360"/>
                                  <a:gd name="T12" fmla="+- 0 10934 2278"/>
                                  <a:gd name="T13" fmla="*/ T12 w 8957"/>
                                  <a:gd name="T14" fmla="+- 0 8878 8638"/>
                                  <a:gd name="T15" fmla="*/ 8878 h 360"/>
                                  <a:gd name="T16" fmla="+- 0 10874 2278"/>
                                  <a:gd name="T17" fmla="*/ T16 w 8957"/>
                                  <a:gd name="T18" fmla="+- 0 8878 8638"/>
                                  <a:gd name="T19" fmla="*/ 8878 h 360"/>
                                  <a:gd name="T20" fmla="+- 0 10873 2278"/>
                                  <a:gd name="T21" fmla="*/ T20 w 8957"/>
                                  <a:gd name="T22" fmla="+- 0 8998 8638"/>
                                  <a:gd name="T23" fmla="*/ 8998 h 360"/>
                                  <a:gd name="T24" fmla="+- 0 11117 2278"/>
                                  <a:gd name="T25" fmla="*/ T24 w 8957"/>
                                  <a:gd name="T26" fmla="+- 0 8878 8638"/>
                                  <a:gd name="T27" fmla="*/ 8878 h 360"/>
                                  <a:gd name="T28" fmla="+- 0 10934 2278"/>
                                  <a:gd name="T29" fmla="*/ T28 w 8957"/>
                                  <a:gd name="T30" fmla="+- 0 8878 8638"/>
                                  <a:gd name="T31" fmla="*/ 8878 h 360"/>
                                  <a:gd name="T32" fmla="+- 0 11117 2278"/>
                                  <a:gd name="T33" fmla="*/ T32 w 8957"/>
                                  <a:gd name="T34" fmla="+- 0 8878 8638"/>
                                  <a:gd name="T35" fmla="*/ 8878 h 360"/>
                                  <a:gd name="T36" fmla="+- 0 11234 2278"/>
                                  <a:gd name="T37" fmla="*/ T36 w 8957"/>
                                  <a:gd name="T38" fmla="+- 0 8821 8638"/>
                                  <a:gd name="T39" fmla="*/ 8821 h 360"/>
                                  <a:gd name="T40" fmla="+- 0 10875 2278"/>
                                  <a:gd name="T41" fmla="*/ T40 w 8957"/>
                                  <a:gd name="T42" fmla="+- 0 8638 8638"/>
                                  <a:gd name="T43" fmla="*/ 8638 h 360"/>
                                  <a:gd name="T44" fmla="+- 0 10874 2278"/>
                                  <a:gd name="T45" fmla="*/ T44 w 8957"/>
                                  <a:gd name="T46" fmla="+- 0 8758 8638"/>
                                  <a:gd name="T47" fmla="*/ 8758 h 360"/>
                                  <a:gd name="T48" fmla="+- 0 10874 2278"/>
                                  <a:gd name="T49" fmla="*/ T48 w 8957"/>
                                  <a:gd name="T50" fmla="+- 0 8878 8638"/>
                                  <a:gd name="T51" fmla="*/ 8878 h 360"/>
                                  <a:gd name="T52" fmla="+- 0 10934 2278"/>
                                  <a:gd name="T53" fmla="*/ T52 w 8957"/>
                                  <a:gd name="T54" fmla="+- 0 8878 8638"/>
                                  <a:gd name="T55" fmla="*/ 8878 h 360"/>
                                  <a:gd name="T56" fmla="+- 0 10934 2278"/>
                                  <a:gd name="T57" fmla="*/ T56 w 8957"/>
                                  <a:gd name="T58" fmla="+- 0 8758 8638"/>
                                  <a:gd name="T59" fmla="*/ 8758 h 360"/>
                                  <a:gd name="T60" fmla="+- 0 10874 2278"/>
                                  <a:gd name="T61" fmla="*/ T60 w 8957"/>
                                  <a:gd name="T62" fmla="+- 0 8758 8638"/>
                                  <a:gd name="T63" fmla="*/ 8758 h 360"/>
                                  <a:gd name="T64" fmla="+- 0 2278 2278"/>
                                  <a:gd name="T65" fmla="*/ T64 w 8957"/>
                                  <a:gd name="T66" fmla="+- 0 8690 8638"/>
                                  <a:gd name="T67" fmla="*/ 8690 h 360"/>
                                  <a:gd name="T68" fmla="+- 0 2278 2278"/>
                                  <a:gd name="T69" fmla="*/ T68 w 8957"/>
                                  <a:gd name="T70" fmla="+- 0 8810 8638"/>
                                  <a:gd name="T71" fmla="*/ 8810 h 360"/>
                                  <a:gd name="T72" fmla="+- 0 10874 2278"/>
                                  <a:gd name="T73" fmla="*/ T72 w 8957"/>
                                  <a:gd name="T74" fmla="+- 0 8878 8638"/>
                                  <a:gd name="T75" fmla="*/ 8878 h 360"/>
                                  <a:gd name="T76" fmla="+- 0 10874 2278"/>
                                  <a:gd name="T77" fmla="*/ T76 w 8957"/>
                                  <a:gd name="T78" fmla="+- 0 8758 8638"/>
                                  <a:gd name="T79" fmla="*/ 8758 h 360"/>
                                  <a:gd name="T80" fmla="+- 0 2278 2278"/>
                                  <a:gd name="T81" fmla="*/ T80 w 8957"/>
                                  <a:gd name="T82" fmla="+- 0 8690 8638"/>
                                  <a:gd name="T83" fmla="*/ 8690 h 3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957" h="360">
                                    <a:moveTo>
                                      <a:pt x="8597" y="0"/>
                                    </a:moveTo>
                                    <a:lnTo>
                                      <a:pt x="8596" y="120"/>
                                    </a:lnTo>
                                    <a:lnTo>
                                      <a:pt x="8656" y="120"/>
                                    </a:lnTo>
                                    <a:lnTo>
                                      <a:pt x="8656" y="240"/>
                                    </a:lnTo>
                                    <a:lnTo>
                                      <a:pt x="8596" y="240"/>
                                    </a:lnTo>
                                    <a:lnTo>
                                      <a:pt x="8595" y="360"/>
                                    </a:lnTo>
                                    <a:lnTo>
                                      <a:pt x="8839" y="240"/>
                                    </a:lnTo>
                                    <a:lnTo>
                                      <a:pt x="8656" y="240"/>
                                    </a:lnTo>
                                    <a:lnTo>
                                      <a:pt x="8839" y="240"/>
                                    </a:lnTo>
                                    <a:lnTo>
                                      <a:pt x="8956" y="183"/>
                                    </a:lnTo>
                                    <a:lnTo>
                                      <a:pt x="8597" y="0"/>
                                    </a:lnTo>
                                    <a:close/>
                                    <a:moveTo>
                                      <a:pt x="8596" y="120"/>
                                    </a:moveTo>
                                    <a:lnTo>
                                      <a:pt x="8596" y="240"/>
                                    </a:lnTo>
                                    <a:lnTo>
                                      <a:pt x="8656" y="240"/>
                                    </a:lnTo>
                                    <a:lnTo>
                                      <a:pt x="8656" y="120"/>
                                    </a:lnTo>
                                    <a:lnTo>
                                      <a:pt x="8596" y="120"/>
                                    </a:lnTo>
                                    <a:close/>
                                    <a:moveTo>
                                      <a:pt x="0" y="52"/>
                                    </a:moveTo>
                                    <a:lnTo>
                                      <a:pt x="0" y="172"/>
                                    </a:lnTo>
                                    <a:lnTo>
                                      <a:pt x="8596" y="240"/>
                                    </a:lnTo>
                                    <a:lnTo>
                                      <a:pt x="8596" y="120"/>
                                    </a:lnTo>
                                    <a:lnTo>
                                      <a:pt x="0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76E8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A29C6" id="docshape44" o:spid="_x0000_s1026" style="position:absolute;margin-left:4.15pt;margin-top:3.7pt;width:447.85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7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IulLwYAAKMZAAAOAAAAZHJzL2Uyb0RvYy54bWysWW1vpDYQ/l6p/8HiY6tkMa9mlc3p7nKp&#10;KqXtSUd/AAE2i8piCiSbtOp/74zBG3uP2dDq8mGB8DA8M49nbA9X7573NXsqu76Szcbhl67DyiaX&#10;RdU8bJzf09sL4bB+yJoiq2VTbpyXsnfeXX//3dWhXZee3Mm6KDsGRpp+fWg3zm4Y2vVq1ee7cp/1&#10;l7ItG7i5ld0+G+Cye1gVXXYA6/t65blutDrIrmg7mZd9D/+9GW8618r+dlvmw2/bbV8OrN44wG1Q&#10;v536vcff1fVVtn7osnZX5RON7H+w2GdVAy89mrrJhow9dtVXpvZV3slebofLXO5Xcrut8lL5AN5w&#10;98SbL7usLZUvEJy+PYap/3Zm81+fPnesKjaOJ4QfOKzJ9iBTIfMeXx4EGKFD268B+KX93KGPfXsn&#10;8z96uLGy7uBFDxh2f/hFFmAlexykisrzttvjk+Ave1bBfzkGv3weWA7/DCMRR0nosBzueZ6IXKXO&#10;Klvrp/PHfviplMpS9nTXD6N4BZyp0BcT+RSE3u5r0PHHC+Yy7oo4ZJ4Xi0ntI45r3A8rlrrswEQS&#10;xqcgT4OUMRH5guHPKczXMLClQDvmR3p8Hd8IAT5hFswygzCMOGQWEMwiDRqZxeE8s1jDkBmCZplB&#10;nlrMEn+eWaJxyEwQzLitgHrrXNC4qQDNjdsacJcix00VUu5R9GwZhIjnI8dNGRRqNnTcFgLH23zs&#10;uClFyiOKnq0FTc/Ugqbn2WIgPX920HmmGqlHJoSthkiS+eh5phgKNRs9zxaDw188T89UI/WorPBs&#10;NcjoeaYYZ6Jni0GPPc9UI/Wo1PBtNUh6vikGTc+3xaCj55tqpD6VGjgFGHWApmeKcYaeLQbnHlFW&#10;fFON1KdSA+quTc/j89XYFEMIQM2OvcAWg54pAlONNKBSI7DVICeLwBTjzGxhi0EXlsBUIw2o1Ahs&#10;NciyHJhi0GU5sMU4Q89UIw2o1AhtNcixF5pi0GMvtMWgMzc01UhDKjVCWw2aninGGXq2GGfomWqk&#10;IZUaoa0GKW5oikGLC2sXM9NocSNTjTSiUiOy1SDpRaYYZ+jZYuDqbnbSiEwx0ojKjMgWQ0SJO1tX&#10;IlMLhZqtK5GtBc3O1CKNqMSIbS2E4PPsYlMKhZplF9tS0NLGphZpTCVGbGtBJkZsakEnRmxrcYae&#10;KUYaU4kB635zJJMjLzbFoEeesMUgtRWmGKmg8kLYYpAjT5ha2CMPtkgPehOU7fS+KH9upo0RnLEM&#10;9+Ou2oy1ssdNWAr8YKeV+riTAROAwl0UAQbpEKx2R2+CIZAIhtX9EtO4aFfwcBkcVFfwZBEcF7UI&#10;h9XoEjLe5CisDhfBJ1dhtbYEjoswJOMvcxUXRQq+zFVcpCAcVhdLyOCiQcGXuRpMrsLsu8Q6Tqpo&#10;PVzmKuy7R/gyV3HSQeswWywhg7OAgi9zNZpchXq6xDqWSbQO9W0RfHIV6s0SONYRtA4FwICPOTgl&#10;eAdtrtMGV+cwaHDd4zPZus0GrAv6lB02jmp1sN3GwS4F3tjLpzKVCjJgfRBhMhLVbZhXQN2cAKFi&#10;A0UOO82RogboYztajML/CPRggX7WYpiMFhcAxyEw9WQgfJqbPk4chT+K/6ZF7cybwMUWEx2eo9Sa&#10;mz5OHE+V0bfzWvalEvxVq+Mjp6F/hejHT6BvOrY4Ahr45gDRcn4NpF2D6RjGHiz2x4FCuTXCOKx9&#10;vtWAOg2oDqM+juE8oadvan9gIGJyqhn4mKWY3Eavs5d1VdxWdY3J2XcP9x/rjj1l0NH24uiTeD95&#10;ZMFqNZk3Eh/TDuPj0G2dCgH2XVWH+u+Eg9QfvOTiFlqwF8FtEF4ksSsuXJ58SCI3SIKb23+wRvBg&#10;vauKomzuqqbU3XIeLOtGT337sc+t+uVYhpIQZlzlF+mkq/7mnOzkY1Oo8b4rs+LTdD5kVT2er2zG&#10;Ksjgtj6qQKgWNnatxzb3vSxeoIPdyfFLAXzZgJOd7P5y2AG+Emyc/s/HrCsdVv/cQBs+4QH2EAZ1&#10;EYQx9to68869eSdrcjC1cQYH1mN4+nEYP0U8tl31sIM3cRWLRr6Hzvm2wga34jeymi7gS4DyYPpq&#10;gZ8azGuFev22cv0vAAAA//8DAFBLAwQUAAYACAAAACEArHpwv94AAAAGAQAADwAAAGRycy9kb3du&#10;cmV2LnhtbEyPzU7DMBCE70i8g7VIXFBrQwItIU7FrxD0gFp4ADde7EBsR7HbGp6e5QTH0YxmvqkX&#10;2fVsh2PsgpdwOhXA0LdBd95IeHt9mMyBxaS8Vn3wKOELIyyaw4NaVTrs/Qp362QYlfhYKQk2paHi&#10;PLYWnYrTMKAn7z2MTiWSo+F6VHsqdz0/E+KCO9V5WrBqwFuL7ed66ySIl3PzZO5PZh93+bG4yaV9&#10;Xn6vpDw+ytdXwBLm9BeGX3xCh4aYNmHrdWS9hHlBQQmzEhi5l6KkZxsJZVECb2r+H7/5AQAA//8D&#10;AFBLAQItABQABgAIAAAAIQC2gziS/gAAAOEBAAATAAAAAAAAAAAAAAAAAAAAAABbQ29udGVudF9U&#10;eXBlc10ueG1sUEsBAi0AFAAGAAgAAAAhADj9If/WAAAAlAEAAAsAAAAAAAAAAAAAAAAALwEAAF9y&#10;ZWxzLy5yZWxzUEsBAi0AFAAGAAgAAAAhALbUi6UvBgAAoxkAAA4AAAAAAAAAAAAAAAAALgIAAGRy&#10;cy9lMm9Eb2MueG1sUEsBAi0AFAAGAAgAAAAhAKx6cL/eAAAABgEAAA8AAAAAAAAAAAAAAAAAiQgA&#10;AGRycy9kb3ducmV2LnhtbFBLBQYAAAAABAAEAPMAAACUCQAAAAA=&#10;" path="m8597,r-1,120l8656,120r,120l8596,240r-1,120l8839,240r-183,l8839,240r117,-57l8597,xm8596,120r,120l8656,240r,-120l8596,120xm,52l,172r8596,68l8596,120,,52xe" fillcolor="#276e8a" stroked="f">
                      <v:path arrowok="t" o:connecttype="custom" o:connectlocs="5459095,5485130;5458460,5561330;5496560,5561330;5496560,5637530;5458460,5637530;5457825,5713730;5612765,5637530;5496560,5637530;5612765,5637530;5687060,5601335;5459095,5485130;5458460,5561330;5458460,5637530;5496560,5637530;5496560,5561330;5458460,5561330;0,5518150;0,5594350;5458460,5637530;5458460,5561330;0,5518150" o:connectangles="0,0,0,0,0,0,0,0,0,0,0,0,0,0,0,0,0,0,0,0,0"/>
                      <w10:wrap anchorx="page"/>
                    </v:shape>
                  </w:pict>
                </mc:Fallback>
              </mc:AlternateContent>
            </w:r>
          </w:p>
          <w:p w:rsidR="00FF59D2" w:rsidRPr="00FF59D2" w:rsidRDefault="00FF59D2" w:rsidP="00FF59D2">
            <w:pPr>
              <w:ind w:left="103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ГОРИЗОНТАЛЬНАЯ ЛОГИКА = взаимосвязь между целями, показателями, средствами проверки</w:t>
            </w:r>
          </w:p>
        </w:tc>
      </w:tr>
      <w:tr w:rsidR="00FF59D2" w:rsidRPr="00FF59D2" w:rsidTr="00FF59D2">
        <w:trPr>
          <w:trHeight w:val="340"/>
        </w:trPr>
        <w:tc>
          <w:tcPr>
            <w:tcW w:w="663" w:type="dxa"/>
            <w:vMerge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9287" w:type="dxa"/>
            <w:gridSpan w:val="5"/>
            <w:tcBorders>
              <w:top w:val="single" w:sz="24" w:space="0" w:color="FFFFFF"/>
              <w:bottom w:val="single" w:sz="4" w:space="0" w:color="FFFFFF"/>
            </w:tcBorders>
            <w:shd w:val="clear" w:color="auto" w:fill="3493B9"/>
          </w:tcPr>
          <w:p w:rsidR="00FF59D2" w:rsidRPr="008853B1" w:rsidRDefault="00FF59D2" w:rsidP="00FF59D2">
            <w:pPr>
              <w:spacing w:before="1"/>
              <w:ind w:left="103"/>
              <w:rPr>
                <w:b/>
                <w:color w:val="FFFFFF"/>
                <w:sz w:val="18"/>
                <w:szCs w:val="18"/>
                <w:lang w:val="ru-RU"/>
              </w:rPr>
            </w:pPr>
            <w:r w:rsidRPr="008853B1">
              <w:rPr>
                <w:b/>
                <w:color w:val="FFFFFF"/>
                <w:sz w:val="18"/>
                <w:szCs w:val="18"/>
                <w:lang w:val="ru-RU"/>
              </w:rPr>
              <w:t>Пояснения</w:t>
            </w:r>
          </w:p>
          <w:p w:rsidR="00FF59D2" w:rsidRPr="008853B1" w:rsidRDefault="00FF59D2" w:rsidP="00FF59D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FF59D2" w:rsidRPr="00FF59D2" w:rsidTr="008853B1">
        <w:trPr>
          <w:trHeight w:val="956"/>
        </w:trPr>
        <w:tc>
          <w:tcPr>
            <w:tcW w:w="663" w:type="dxa"/>
            <w:vMerge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345" w:type="dxa"/>
            <w:vMerge w:val="restart"/>
            <w:tcBorders>
              <w:top w:val="single" w:sz="4" w:space="0" w:color="FFFFFF"/>
              <w:right w:val="single" w:sz="6" w:space="0" w:color="FFFFFF"/>
            </w:tcBorders>
            <w:shd w:val="clear" w:color="auto" w:fill="276D8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552" w:type="dxa"/>
            <w:tcBorders>
              <w:top w:val="single" w:sz="4" w:space="0" w:color="FFFFFF"/>
              <w:left w:val="single" w:sz="6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ind w:left="99" w:right="138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Изложите деятельность в рамках проекта ПДР в форме цепочки результатов.</w:t>
            </w:r>
          </w:p>
        </w:tc>
        <w:tc>
          <w:tcPr>
            <w:tcW w:w="1710" w:type="dxa"/>
            <w:tcBorders>
              <w:top w:val="single" w:sz="4" w:space="0" w:color="FFFFFF"/>
            </w:tcBorders>
            <w:shd w:val="clear" w:color="auto" w:fill="7EC0DB"/>
          </w:tcPr>
          <w:p w:rsidR="00FF59D2" w:rsidRPr="008853B1" w:rsidRDefault="00FF59D2" w:rsidP="00FF59D2">
            <w:pPr>
              <w:ind w:left="108" w:right="463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Показатели для измерения достижения целей</w:t>
            </w:r>
          </w:p>
          <w:p w:rsidR="00FF59D2" w:rsidRPr="008853B1" w:rsidRDefault="00941D25" w:rsidP="00FF59D2">
            <w:pPr>
              <w:ind w:left="108" w:right="463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pict>
                <v:rect id="_x0000_i1025" style="width:0;height:1.5pt" o:hralign="center" o:hrstd="t" o:hr="t" fillcolor="#a0a0a0" stroked="f"/>
              </w:pict>
            </w:r>
          </w:p>
        </w:tc>
        <w:tc>
          <w:tcPr>
            <w:tcW w:w="1620" w:type="dxa"/>
            <w:vMerge w:val="restart"/>
            <w:tcBorders>
              <w:top w:val="single" w:sz="4" w:space="0" w:color="FFFFFF"/>
            </w:tcBorders>
            <w:shd w:val="clear" w:color="auto" w:fill="7EC0DB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3060" w:type="dxa"/>
            <w:vMerge w:val="restart"/>
            <w:tcBorders>
              <w:top w:val="single" w:sz="4" w:space="0" w:color="FFFFFF"/>
            </w:tcBorders>
            <w:shd w:val="clear" w:color="auto" w:fill="7EC0DB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906825" w:rsidTr="008853B1">
        <w:trPr>
          <w:trHeight w:val="1421"/>
        </w:trPr>
        <w:tc>
          <w:tcPr>
            <w:tcW w:w="663" w:type="dxa"/>
            <w:vMerge/>
            <w:tcBorders>
              <w:top w:val="nil"/>
            </w:tcBorders>
            <w:textDirection w:val="btLr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345" w:type="dxa"/>
            <w:vMerge/>
            <w:tcBorders>
              <w:top w:val="nil"/>
              <w:right w:val="single" w:sz="6" w:space="0" w:color="FFFFFF"/>
            </w:tcBorders>
            <w:shd w:val="clear" w:color="auto" w:fill="276D8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552" w:type="dxa"/>
            <w:tcBorders>
              <w:left w:val="single" w:sz="6" w:space="0" w:color="FFFFFF"/>
            </w:tcBorders>
            <w:shd w:val="clear" w:color="auto" w:fill="7EC0DB"/>
          </w:tcPr>
          <w:p w:rsidR="00FF59D2" w:rsidRPr="008853B1" w:rsidRDefault="00FF59D2" w:rsidP="008853B1">
            <w:pPr>
              <w:spacing w:before="43"/>
              <w:ind w:left="99" w:right="188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Логику вмешательства следует читать снизу вверх.</w:t>
            </w:r>
          </w:p>
        </w:tc>
        <w:tc>
          <w:tcPr>
            <w:tcW w:w="1710" w:type="dxa"/>
            <w:shd w:val="clear" w:color="auto" w:fill="7EC0DB"/>
          </w:tcPr>
          <w:p w:rsidR="00FF59D2" w:rsidRPr="008853B1" w:rsidRDefault="00FF59D2" w:rsidP="008853B1">
            <w:pPr>
              <w:spacing w:before="43"/>
              <w:ind w:left="108" w:right="614"/>
              <w:rPr>
                <w:sz w:val="18"/>
                <w:szCs w:val="18"/>
                <w:lang w:val="ru-RU"/>
              </w:rPr>
            </w:pPr>
            <w:r w:rsidRPr="008853B1">
              <w:rPr>
                <w:sz w:val="18"/>
                <w:szCs w:val="18"/>
                <w:lang w:val="ru-RU"/>
              </w:rPr>
              <w:t>Они могут быть как количественными (число), так и качественными (суждения).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7EC0DB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7EC0DB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</w:tbl>
    <w:p w:rsidR="00FF59D2" w:rsidRPr="00FF59D2" w:rsidRDefault="00FF59D2" w:rsidP="00FF59D2">
      <w:pPr>
        <w:rPr>
          <w:b/>
          <w:lang w:val="ru-RU"/>
        </w:rPr>
      </w:pPr>
      <w:r w:rsidRPr="00FF59D2">
        <w:rPr>
          <w:noProof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64DBB6AB" wp14:editId="5BFBA6A5">
                <wp:simplePos x="0" y="0"/>
                <wp:positionH relativeFrom="page">
                  <wp:posOffset>899160</wp:posOffset>
                </wp:positionH>
                <wp:positionV relativeFrom="paragraph">
                  <wp:posOffset>191135</wp:posOffset>
                </wp:positionV>
                <wp:extent cx="1828800" cy="7620"/>
                <wp:effectExtent l="0" t="0" r="0" b="0"/>
                <wp:wrapTopAndBottom/>
                <wp:docPr id="28835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B5019" id="docshape46" o:spid="_x0000_s1026" style="position:absolute;margin-left:70.8pt;margin-top:15.05pt;width:2in;height:.6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mY4eAIAAPwEAAAOAAAAZHJzL2Uyb0RvYy54bWysVNuO0zAQfUfiHyy/d3MhvSTadLUXipAW&#10;WGnhA1zbaSwcT7Ddpgvi3xk7benCywqRB8f2jMdn5pzx5dW+02QnrVNgappdpJRIw0Eos6npl8+r&#10;yYIS55kRTIORNX2Sjl4tX7+6HPpK5tCCFtISDGJcNfQ1bb3vqyRxvJUdcxfQS4PGBmzHPC7tJhGW&#10;DRi900meprNkACt6C1w6h7t3o5EuY/ymkdx/ahonPdE1RWw+jjaO6zAmy0tWbSzrW8UPMNg/oOiY&#10;MnjpKdQd84xsrforVKe4BQeNv+DQJdA0isuYA2aTpX9k89iyXsZcsDiuP5XJ/b+w/OPuwRIlapov&#10;Fm+mlBjWIU0CuAuXF7NQoaF3FTo+9g825Oj6e+BfHTFw2zKzkdfWwtBKJhBXFvyTZwfCwuFRsh4+&#10;gMDgbOshFmvf2C4ExDKQfeTk6cSJ3HvCcTNbILAUqeNom8/ySFnCquPZ3jr/TkJHwqSmFhmPsdnu&#10;3vmAhVVHl4gdtBIrpXVc2M36VluyY0Ed8YvwMcVzN22Cs4FwbIw47iBEvCPYAtjI9o8yy4v0Ji8n&#10;q9liPilWxXRSztPFJM3Km3KWFmVxt/oZAGZF1SohpLlXRh6VlxUvY/bQA6NmovbIUNNymk9j7s/Q&#10;u5cl2SmPjahVV1MsN35jawRa3xqBabPKM6XHefIcfqwy1uD4j1WJIgi8j/pZg3hCDVhAkpBNfDJw&#10;0oL9TsmA7VdT923LrKREvzeoozIritCvcVFM58g7seeW9bmFGY6hauopGae3fuzxbW/VpsWbslgY&#10;A9eovUZFYQRdjqgOisUWixkcnoPQw+fr6PX70Vr+AgAA//8DAFBLAwQUAAYACAAAACEA6Xv9nd4A&#10;AAAJAQAADwAAAGRycy9kb3ducmV2LnhtbEyPwU7DMBBE70j8g7VI3KiTNFRtiFNRJI5ItHCgNyde&#10;kqjxOthuG/h6llM5zuzT7Ey5nuwgTuhD70hBOktAIDXO9NQqeH97vluCCFGT0YMjVPCNAdbV9VWp&#10;C+POtMXTLraCQygUWkEX41hIGZoOrQ4zNyLx7dN5qyNL30rj9ZnD7SCzJFlIq3viD50e8anD5rA7&#10;WgWb1XLz9ZrTy8+23uP+oz7cZz5R6vZmenwAEXGKFxj+6nN1qLhT7Y5kghhY5+mCUQXzJAXBQJ6t&#10;2KjZSOcgq1L+X1D9AgAA//8DAFBLAQItABQABgAIAAAAIQC2gziS/gAAAOEBAAATAAAAAAAAAAAA&#10;AAAAAAAAAABbQ29udGVudF9UeXBlc10ueG1sUEsBAi0AFAAGAAgAAAAhADj9If/WAAAAlAEAAAsA&#10;AAAAAAAAAAAAAAAALwEAAF9yZWxzLy5yZWxzUEsBAi0AFAAGAAgAAAAhABLyZjh4AgAA/AQAAA4A&#10;AAAAAAAAAAAAAAAALgIAAGRycy9lMm9Eb2MueG1sUEsBAi0AFAAGAAgAAAAhAOl7/Z3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FF59D2" w:rsidRPr="00FF59D2" w:rsidRDefault="00FF59D2" w:rsidP="00FF59D2">
      <w:pPr>
        <w:spacing w:before="89"/>
        <w:ind w:left="136"/>
        <w:rPr>
          <w:sz w:val="16"/>
          <w:szCs w:val="16"/>
          <w:lang w:val="ru-RU"/>
        </w:rPr>
      </w:pPr>
      <w:r w:rsidRPr="00FF59D2">
        <w:rPr>
          <w:sz w:val="18"/>
          <w:szCs w:val="18"/>
          <w:vertAlign w:val="superscript"/>
          <w:lang w:val="ru-RU"/>
        </w:rPr>
        <w:t>2</w:t>
      </w:r>
      <w:r w:rsidRPr="00FF59D2">
        <w:rPr>
          <w:sz w:val="16"/>
          <w:lang w:val="ru-RU"/>
        </w:rPr>
        <w:t xml:space="preserve"> </w:t>
      </w:r>
      <w:r w:rsidRPr="00FF59D2">
        <w:rPr>
          <w:sz w:val="18"/>
          <w:szCs w:val="18"/>
          <w:lang w:val="ru-RU"/>
        </w:rPr>
        <w:t>Логико-структурная матрица также представлена и разъяснена на диаграмме IV Руководства</w:t>
      </w:r>
      <w:r w:rsidRPr="00FF59D2">
        <w:rPr>
          <w:sz w:val="16"/>
          <w:lang w:val="ru-RU"/>
        </w:rPr>
        <w:t>.</w:t>
      </w:r>
    </w:p>
    <w:p w:rsidR="00FF59D2" w:rsidRPr="00FF59D2" w:rsidRDefault="00FF59D2" w:rsidP="00FF59D2">
      <w:pPr>
        <w:rPr>
          <w:b/>
          <w:lang w:val="ru-RU"/>
        </w:rPr>
      </w:pPr>
      <w:r w:rsidRPr="00FF59D2">
        <w:rPr>
          <w:b/>
          <w:lang w:val="ru-RU"/>
        </w:rPr>
        <w:br w:type="page"/>
      </w:r>
    </w:p>
    <w:p w:rsidR="00FF59D2" w:rsidRPr="00FF59D2" w:rsidRDefault="00FF59D2" w:rsidP="00FF59D2">
      <w:pPr>
        <w:spacing w:before="71"/>
        <w:ind w:left="136"/>
        <w:jc w:val="center"/>
        <w:rPr>
          <w:b/>
          <w:lang w:val="ru-RU"/>
        </w:rPr>
      </w:pPr>
      <w:r w:rsidRPr="00FF59D2">
        <w:rPr>
          <w:b/>
          <w:lang w:val="ru-RU"/>
        </w:rPr>
        <w:t xml:space="preserve">ФОРМА 5 — ЗАПРОС ОБ УЧАСТИИ В КАЧЕСТВЕ </w:t>
      </w:r>
      <w:r w:rsidRPr="00FF59D2">
        <w:rPr>
          <w:b/>
          <w:lang w:val="ru-RU"/>
        </w:rPr>
        <w:br/>
        <w:t>ПИЛОТНОЙ СТРАНЫ/СТРАНЫ-БЕНЕФИЦИАРА</w:t>
      </w:r>
    </w:p>
    <w:p w:rsidR="00FF59D2" w:rsidRPr="00FF59D2" w:rsidRDefault="00FF59D2" w:rsidP="00FF59D2">
      <w:pPr>
        <w:spacing w:before="5"/>
        <w:rPr>
          <w:b/>
          <w:lang w:val="ru-RU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9"/>
        <w:gridCol w:w="6937"/>
      </w:tblGrid>
      <w:tr w:rsidR="00FF59D2" w:rsidRPr="00906825" w:rsidTr="00FF59D2">
        <w:trPr>
          <w:trHeight w:val="388"/>
        </w:trPr>
        <w:tc>
          <w:tcPr>
            <w:tcW w:w="9496" w:type="dxa"/>
            <w:gridSpan w:val="2"/>
            <w:shd w:val="clear" w:color="auto" w:fill="7BBEDA"/>
          </w:tcPr>
          <w:p w:rsidR="00FF59D2" w:rsidRPr="00FF59D2" w:rsidRDefault="00FF59D2" w:rsidP="00FF59D2">
            <w:pPr>
              <w:spacing w:before="85"/>
              <w:ind w:left="110"/>
              <w:jc w:val="center"/>
              <w:rPr>
                <w:b/>
                <w:lang w:val="ru-RU"/>
              </w:rPr>
            </w:pPr>
            <w:r w:rsidRPr="00FF59D2">
              <w:rPr>
                <w:b/>
                <w:color w:val="FFFFFF"/>
                <w:lang w:val="ru-RU"/>
              </w:rPr>
              <w:t xml:space="preserve">ШАБЛОН ДЛЯ ПОДАЧИ ЗАПРОСОВ ОБ УЧАСТИИ В КАЧЕСТВЕ </w:t>
            </w:r>
            <w:r w:rsidRPr="00FF59D2">
              <w:rPr>
                <w:b/>
                <w:color w:val="FFFFFF"/>
                <w:lang w:val="ru-RU"/>
              </w:rPr>
              <w:br/>
              <w:t>ПИЛОТНОЙ СТРАНЫ/СТРАНЫ-БЕНЕФИЦИАРА</w:t>
            </w:r>
          </w:p>
        </w:tc>
      </w:tr>
      <w:tr w:rsidR="00FF59D2" w:rsidRPr="00FF59D2" w:rsidTr="00FF59D2">
        <w:trPr>
          <w:trHeight w:val="434"/>
        </w:trPr>
        <w:tc>
          <w:tcPr>
            <w:tcW w:w="2559" w:type="dxa"/>
            <w:shd w:val="clear" w:color="auto" w:fill="7BBEDA"/>
          </w:tcPr>
          <w:p w:rsidR="00FF59D2" w:rsidRPr="00FF59D2" w:rsidRDefault="00FF59D2" w:rsidP="00FF59D2">
            <w:pPr>
              <w:spacing w:before="107"/>
              <w:ind w:left="110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Критерии отбора</w:t>
            </w:r>
          </w:p>
        </w:tc>
        <w:tc>
          <w:tcPr>
            <w:tcW w:w="6937" w:type="dxa"/>
            <w:shd w:val="clear" w:color="auto" w:fill="7BBEDA"/>
          </w:tcPr>
          <w:p w:rsidR="00FF59D2" w:rsidRPr="00FF59D2" w:rsidRDefault="00FF59D2" w:rsidP="00FF59D2">
            <w:pPr>
              <w:spacing w:before="107"/>
              <w:ind w:left="107"/>
              <w:rPr>
                <w:b/>
                <w:lang w:val="ru-RU"/>
              </w:rPr>
            </w:pPr>
            <w:r w:rsidRPr="00FF59D2">
              <w:rPr>
                <w:b/>
                <w:lang w:val="ru-RU"/>
              </w:rPr>
              <w:t>Краткое описание</w:t>
            </w:r>
          </w:p>
        </w:tc>
      </w:tr>
      <w:tr w:rsidR="00FF59D2" w:rsidRPr="00906825" w:rsidTr="00FF59D2">
        <w:trPr>
          <w:trHeight w:val="517"/>
        </w:trPr>
        <w:tc>
          <w:tcPr>
            <w:tcW w:w="2559" w:type="dxa"/>
            <w:shd w:val="clear" w:color="auto" w:fill="F1F1F1"/>
          </w:tcPr>
          <w:p w:rsidR="00FF59D2" w:rsidRPr="00FF59D2" w:rsidRDefault="00FF59D2" w:rsidP="00FF59D2">
            <w:pPr>
              <w:tabs>
                <w:tab w:val="left" w:pos="470"/>
              </w:tabs>
              <w:spacing w:before="150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1.</w:t>
            </w:r>
            <w:r w:rsidRPr="00FF59D2">
              <w:rPr>
                <w:lang w:val="ru-RU"/>
              </w:rPr>
              <w:tab/>
              <w:t>Заявление о заинтересованности</w:t>
            </w:r>
          </w:p>
        </w:tc>
        <w:tc>
          <w:tcPr>
            <w:tcW w:w="6937" w:type="dxa"/>
            <w:shd w:val="clear" w:color="auto" w:fill="F1F1F1"/>
          </w:tcPr>
          <w:p w:rsidR="00FF59D2" w:rsidRPr="00FF59D2" w:rsidRDefault="00FF59D2" w:rsidP="00FF59D2">
            <w:pPr>
              <w:spacing w:before="39"/>
              <w:ind w:left="107" w:right="96"/>
              <w:rPr>
                <w:lang w:val="ru-RU"/>
              </w:rPr>
            </w:pPr>
            <w:r w:rsidRPr="00FF59D2">
              <w:rPr>
                <w:lang w:val="ru-RU"/>
              </w:rPr>
              <w:t>Подтверждение того, что органы интеллектуальной собственности запрашивающей страны заинтересованы в участии в проекте.</w:t>
            </w:r>
          </w:p>
        </w:tc>
      </w:tr>
      <w:tr w:rsidR="00FF59D2" w:rsidRPr="00906825" w:rsidTr="00FF59D2">
        <w:trPr>
          <w:trHeight w:val="779"/>
        </w:trPr>
        <w:tc>
          <w:tcPr>
            <w:tcW w:w="2559" w:type="dxa"/>
            <w:shd w:val="clear" w:color="auto" w:fill="F1F1F1"/>
          </w:tcPr>
          <w:p w:rsidR="00FF59D2" w:rsidRPr="00FF59D2" w:rsidRDefault="00FF59D2" w:rsidP="00FF59D2">
            <w:pPr>
              <w:spacing w:before="10"/>
              <w:rPr>
                <w:b/>
                <w:lang w:val="ru-RU"/>
              </w:rPr>
            </w:pPr>
          </w:p>
          <w:p w:rsidR="00FF59D2" w:rsidRPr="00FF59D2" w:rsidRDefault="00FF59D2" w:rsidP="00FF59D2">
            <w:pPr>
              <w:tabs>
                <w:tab w:val="left" w:pos="470"/>
              </w:tabs>
              <w:ind w:left="470" w:right="550" w:hanging="360"/>
              <w:rPr>
                <w:lang w:val="ru-RU"/>
              </w:rPr>
            </w:pPr>
            <w:r w:rsidRPr="00FF59D2">
              <w:rPr>
                <w:lang w:val="ru-RU"/>
              </w:rPr>
              <w:t>2.</w:t>
            </w:r>
            <w:r w:rsidRPr="00FF59D2">
              <w:rPr>
                <w:lang w:val="ru-RU"/>
              </w:rPr>
              <w:tab/>
              <w:t>Учреждения и правовая база</w:t>
            </w:r>
          </w:p>
        </w:tc>
        <w:tc>
          <w:tcPr>
            <w:tcW w:w="6937" w:type="dxa"/>
            <w:shd w:val="clear" w:color="auto" w:fill="F1F1F1"/>
          </w:tcPr>
          <w:p w:rsidR="00FF59D2" w:rsidRPr="00FF59D2" w:rsidRDefault="00FF59D2" w:rsidP="00FF59D2">
            <w:pPr>
              <w:spacing w:before="39"/>
              <w:ind w:left="107"/>
              <w:rPr>
                <w:lang w:val="ru-RU"/>
              </w:rPr>
            </w:pPr>
            <w:r w:rsidRPr="00FF59D2">
              <w:rPr>
                <w:lang w:val="ru-RU"/>
              </w:rPr>
              <w:t>Запрашивающая страна должна указать национальный орган или учреждение, которому подведомственна предметная область ИС, прорабатываемая в ходе проекта (например, товарные знаки, патенты и т.д.).</w:t>
            </w:r>
          </w:p>
          <w:p w:rsidR="00FF59D2" w:rsidRPr="00FF59D2" w:rsidRDefault="00FF59D2" w:rsidP="00FF59D2">
            <w:pPr>
              <w:spacing w:before="41"/>
              <w:ind w:left="107"/>
              <w:rPr>
                <w:lang w:val="ru-RU"/>
              </w:rPr>
            </w:pPr>
            <w:r w:rsidRPr="00FF59D2">
              <w:rPr>
                <w:lang w:val="ru-RU"/>
              </w:rPr>
              <w:t>По возможности следует предоставить ссылки на сайт учреждения и тексты правовых актов.</w:t>
            </w:r>
          </w:p>
        </w:tc>
      </w:tr>
      <w:tr w:rsidR="00FF59D2" w:rsidRPr="00906825" w:rsidTr="00FF59D2">
        <w:trPr>
          <w:trHeight w:val="521"/>
        </w:trPr>
        <w:tc>
          <w:tcPr>
            <w:tcW w:w="2559" w:type="dxa"/>
            <w:shd w:val="clear" w:color="auto" w:fill="F1F1F1"/>
          </w:tcPr>
          <w:p w:rsidR="00FF59D2" w:rsidRPr="00FF59D2" w:rsidRDefault="00FF59D2" w:rsidP="00FF59D2">
            <w:pPr>
              <w:tabs>
                <w:tab w:val="left" w:pos="470"/>
              </w:tabs>
              <w:spacing w:before="39"/>
              <w:ind w:left="470" w:right="195" w:hanging="360"/>
              <w:rPr>
                <w:bCs/>
                <w:lang w:val="ru-RU"/>
              </w:rPr>
            </w:pPr>
            <w:r w:rsidRPr="00FF59D2">
              <w:rPr>
                <w:lang w:val="ru-RU"/>
              </w:rPr>
              <w:t>3.</w:t>
            </w:r>
            <w:r w:rsidRPr="00FF59D2">
              <w:rPr>
                <w:lang w:val="ru-RU"/>
              </w:rPr>
              <w:tab/>
              <w:t>Критерии согласно документу по проекту ПДР</w:t>
            </w:r>
          </w:p>
        </w:tc>
        <w:tc>
          <w:tcPr>
            <w:tcW w:w="6937" w:type="dxa"/>
            <w:shd w:val="clear" w:color="auto" w:fill="F1F1F1"/>
          </w:tcPr>
          <w:p w:rsidR="00FF59D2" w:rsidRPr="00FF59D2" w:rsidRDefault="00FF59D2" w:rsidP="00FF59D2">
            <w:pPr>
              <w:spacing w:before="150"/>
              <w:ind w:left="107"/>
              <w:rPr>
                <w:lang w:val="ru-RU"/>
              </w:rPr>
            </w:pPr>
            <w:r w:rsidRPr="00FF59D2">
              <w:rPr>
                <w:lang w:val="ru-RU"/>
              </w:rPr>
              <w:t>Ссылка на критерии согласно документу по проекту ПДР</w:t>
            </w:r>
          </w:p>
        </w:tc>
      </w:tr>
      <w:tr w:rsidR="00FF59D2" w:rsidRPr="00906825" w:rsidTr="00FF59D2">
        <w:trPr>
          <w:trHeight w:val="431"/>
        </w:trPr>
        <w:tc>
          <w:tcPr>
            <w:tcW w:w="2559" w:type="dxa"/>
            <w:shd w:val="clear" w:color="auto" w:fill="F1F1F1"/>
          </w:tcPr>
          <w:p w:rsidR="00FF59D2" w:rsidRPr="00FF59D2" w:rsidRDefault="00FF59D2" w:rsidP="00FF59D2">
            <w:pPr>
              <w:tabs>
                <w:tab w:val="left" w:pos="470"/>
              </w:tabs>
              <w:spacing w:before="104"/>
              <w:ind w:left="416" w:hanging="306"/>
              <w:rPr>
                <w:lang w:val="ru-RU"/>
              </w:rPr>
            </w:pPr>
            <w:r w:rsidRPr="00FF59D2">
              <w:rPr>
                <w:lang w:val="ru-RU"/>
              </w:rPr>
              <w:t>4.</w:t>
            </w:r>
            <w:r w:rsidRPr="00FF59D2">
              <w:rPr>
                <w:lang w:val="ru-RU"/>
              </w:rPr>
              <w:tab/>
              <w:t>Потребность в поддержке</w:t>
            </w:r>
          </w:p>
        </w:tc>
        <w:tc>
          <w:tcPr>
            <w:tcW w:w="6937" w:type="dxa"/>
            <w:shd w:val="clear" w:color="auto" w:fill="F1F1F1"/>
          </w:tcPr>
          <w:p w:rsidR="00FF59D2" w:rsidRPr="00FF59D2" w:rsidRDefault="00FF59D2" w:rsidP="00FF59D2">
            <w:pPr>
              <w:spacing w:before="104"/>
              <w:ind w:left="107"/>
              <w:rPr>
                <w:lang w:val="ru-RU"/>
              </w:rPr>
            </w:pPr>
            <w:r w:rsidRPr="00FF59D2">
              <w:rPr>
                <w:lang w:val="ru-RU"/>
              </w:rPr>
              <w:t>Краткое обоснование фактической потребности в поддержке, которая будет оказана в рамках проекта</w:t>
            </w:r>
          </w:p>
        </w:tc>
      </w:tr>
      <w:tr w:rsidR="00FF59D2" w:rsidRPr="00906825" w:rsidTr="00FF59D2">
        <w:trPr>
          <w:trHeight w:val="738"/>
        </w:trPr>
        <w:tc>
          <w:tcPr>
            <w:tcW w:w="2559" w:type="dxa"/>
            <w:shd w:val="clear" w:color="auto" w:fill="F1F1F1"/>
          </w:tcPr>
          <w:p w:rsidR="00FF59D2" w:rsidRPr="00FF59D2" w:rsidRDefault="00FF59D2" w:rsidP="00FF59D2">
            <w:pPr>
              <w:spacing w:before="7"/>
              <w:rPr>
                <w:b/>
                <w:lang w:val="ru-RU"/>
              </w:rPr>
            </w:pPr>
          </w:p>
          <w:p w:rsidR="00FF59D2" w:rsidRPr="00FF59D2" w:rsidRDefault="00FF59D2" w:rsidP="00FF59D2">
            <w:pPr>
              <w:tabs>
                <w:tab w:val="left" w:pos="470"/>
              </w:tabs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5.</w:t>
            </w:r>
            <w:r w:rsidRPr="00FF59D2">
              <w:rPr>
                <w:lang w:val="ru-RU"/>
              </w:rPr>
              <w:tab/>
              <w:t>Обязательство</w:t>
            </w:r>
          </w:p>
        </w:tc>
        <w:tc>
          <w:tcPr>
            <w:tcW w:w="6937" w:type="dxa"/>
            <w:shd w:val="clear" w:color="auto" w:fill="F1F1F1"/>
          </w:tcPr>
          <w:p w:rsidR="00FF59D2" w:rsidRPr="00FF59D2" w:rsidRDefault="00FF59D2" w:rsidP="00FF59D2">
            <w:pPr>
              <w:spacing w:before="39"/>
              <w:ind w:left="107"/>
              <w:rPr>
                <w:lang w:val="ru-RU"/>
              </w:rPr>
            </w:pPr>
            <w:r w:rsidRPr="00FF59D2">
              <w:rPr>
                <w:lang w:val="ru-RU"/>
              </w:rPr>
              <w:t>Подтверждение того, что запрашивающая страна готова выделить необходимые ресурсы и оказать материально-техническую поддержку, необходимую для действенной реализации проекта и обеспечения его устойчивости.</w:t>
            </w:r>
          </w:p>
        </w:tc>
      </w:tr>
      <w:tr w:rsidR="00FF59D2" w:rsidRPr="00906825" w:rsidTr="00FF59D2">
        <w:trPr>
          <w:trHeight w:val="738"/>
        </w:trPr>
        <w:tc>
          <w:tcPr>
            <w:tcW w:w="2559" w:type="dxa"/>
            <w:shd w:val="clear" w:color="auto" w:fill="F1F1F1"/>
          </w:tcPr>
          <w:p w:rsidR="00FF59D2" w:rsidRPr="00FF59D2" w:rsidRDefault="00FF59D2" w:rsidP="00FF59D2">
            <w:pPr>
              <w:spacing w:before="7"/>
              <w:rPr>
                <w:b/>
                <w:lang w:val="ru-RU"/>
              </w:rPr>
            </w:pPr>
          </w:p>
          <w:p w:rsidR="00FF59D2" w:rsidRPr="00FF59D2" w:rsidRDefault="00FF59D2" w:rsidP="001060EA">
            <w:pPr>
              <w:numPr>
                <w:ilvl w:val="0"/>
                <w:numId w:val="78"/>
              </w:numPr>
              <w:tabs>
                <w:tab w:val="left" w:pos="470"/>
              </w:tabs>
              <w:spacing w:before="104"/>
              <w:rPr>
                <w:lang w:val="ru-RU"/>
              </w:rPr>
            </w:pPr>
            <w:r w:rsidRPr="00FF59D2">
              <w:rPr>
                <w:lang w:val="ru-RU"/>
              </w:rPr>
              <w:t>Национальный</w:t>
            </w:r>
            <w:r w:rsidRPr="00FF59D2">
              <w:t xml:space="preserve"> </w:t>
            </w:r>
            <w:r w:rsidRPr="00FF59D2">
              <w:rPr>
                <w:lang w:val="ru-RU"/>
              </w:rPr>
              <w:t>представитель</w:t>
            </w:r>
            <w:r w:rsidRPr="00FF59D2">
              <w:t>/</w:t>
            </w:r>
            <w:r w:rsidRPr="00FF59D2">
              <w:br/>
            </w:r>
            <w:r w:rsidRPr="00FF59D2">
              <w:rPr>
                <w:lang w:val="ru-RU"/>
              </w:rPr>
              <w:t>национальный координатор</w:t>
            </w:r>
          </w:p>
          <w:p w:rsidR="00FF59D2" w:rsidRPr="00FF59D2" w:rsidRDefault="00FF59D2" w:rsidP="00FF59D2">
            <w:pPr>
              <w:tabs>
                <w:tab w:val="left" w:pos="470"/>
              </w:tabs>
              <w:spacing w:before="104"/>
              <w:ind w:left="103"/>
              <w:rPr>
                <w:lang w:val="ru-RU"/>
              </w:rPr>
            </w:pPr>
          </w:p>
        </w:tc>
        <w:tc>
          <w:tcPr>
            <w:tcW w:w="6937" w:type="dxa"/>
            <w:shd w:val="clear" w:color="auto" w:fill="F1F1F1"/>
          </w:tcPr>
          <w:p w:rsidR="00FF59D2" w:rsidRPr="00FF59D2" w:rsidRDefault="00FF59D2" w:rsidP="00FF59D2">
            <w:pPr>
              <w:spacing w:before="39"/>
              <w:ind w:left="107" w:right="96"/>
              <w:rPr>
                <w:lang w:val="ru-RU"/>
              </w:rPr>
            </w:pPr>
            <w:r w:rsidRPr="00FF59D2">
              <w:rPr>
                <w:lang w:val="ru-RU"/>
              </w:rPr>
              <w:t>Запрашивающая страна должна выдвинуть сотрудника (с указанием его должности и организации), который будет выполнять функции национального координатора в период реализации проекта и функции институционального представителя страны.</w:t>
            </w:r>
          </w:p>
        </w:tc>
      </w:tr>
      <w:tr w:rsidR="00FF59D2" w:rsidRPr="00906825" w:rsidTr="00FF59D2">
        <w:trPr>
          <w:trHeight w:val="433"/>
        </w:trPr>
        <w:tc>
          <w:tcPr>
            <w:tcW w:w="2559" w:type="dxa"/>
            <w:shd w:val="clear" w:color="auto" w:fill="F1F1F1"/>
          </w:tcPr>
          <w:p w:rsidR="00FF59D2" w:rsidRPr="00FF59D2" w:rsidRDefault="00FF59D2" w:rsidP="00FF59D2">
            <w:pPr>
              <w:tabs>
                <w:tab w:val="left" w:pos="470"/>
              </w:tabs>
              <w:spacing w:before="107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7.</w:t>
            </w:r>
            <w:r w:rsidRPr="00FF59D2">
              <w:rPr>
                <w:lang w:val="ru-RU"/>
              </w:rPr>
              <w:tab/>
              <w:t>Замечания</w:t>
            </w:r>
          </w:p>
        </w:tc>
        <w:tc>
          <w:tcPr>
            <w:tcW w:w="6937" w:type="dxa"/>
            <w:shd w:val="clear" w:color="auto" w:fill="F1F1F1"/>
          </w:tcPr>
          <w:p w:rsidR="00FF59D2" w:rsidRPr="00FF59D2" w:rsidRDefault="00FF59D2" w:rsidP="00FF59D2">
            <w:pPr>
              <w:spacing w:before="107"/>
              <w:ind w:left="107"/>
              <w:rPr>
                <w:lang w:val="ru-RU"/>
              </w:rPr>
            </w:pPr>
            <w:r w:rsidRPr="00FF59D2">
              <w:rPr>
                <w:lang w:val="ru-RU"/>
              </w:rPr>
              <w:t>Любая другая информация, которую страна-заявитель желает предоставить.</w:t>
            </w:r>
          </w:p>
        </w:tc>
      </w:tr>
    </w:tbl>
    <w:p w:rsidR="00FF59D2" w:rsidRPr="00FF59D2" w:rsidRDefault="00FF59D2" w:rsidP="00FF59D2">
      <w:pPr>
        <w:rPr>
          <w:lang w:val="ru-RU"/>
        </w:rPr>
        <w:sectPr w:rsidR="00FF59D2" w:rsidRPr="00FF59D2">
          <w:footerReference w:type="default" r:id="rId256"/>
          <w:pgSz w:w="11910" w:h="16850"/>
          <w:pgMar w:top="1340" w:right="480" w:bottom="360" w:left="1280" w:header="0" w:footer="174" w:gutter="0"/>
          <w:cols w:space="720"/>
        </w:sectPr>
      </w:pPr>
    </w:p>
    <w:p w:rsidR="00FF59D2" w:rsidRPr="00FF59D2" w:rsidRDefault="00FF59D2" w:rsidP="00FF59D2">
      <w:pPr>
        <w:spacing w:before="71"/>
        <w:ind w:left="136"/>
        <w:jc w:val="center"/>
        <w:rPr>
          <w:b/>
          <w:lang w:val="ru-RU"/>
        </w:rPr>
      </w:pPr>
      <w:r w:rsidRPr="00FF59D2">
        <w:rPr>
          <w:b/>
          <w:lang w:val="ru-RU"/>
        </w:rPr>
        <w:t>ФОРМА 6 — ЕЖЕГОДНЫЙ ОТЧЕТ О ХОДЕ РЕАЛИЗАЦИИ</w:t>
      </w:r>
    </w:p>
    <w:p w:rsidR="00FF59D2" w:rsidRPr="00FF59D2" w:rsidRDefault="00FF59D2" w:rsidP="00FF59D2">
      <w:pPr>
        <w:spacing w:before="5"/>
        <w:rPr>
          <w:b/>
          <w:lang w:val="ru-RU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6913"/>
      </w:tblGrid>
      <w:tr w:rsidR="00FF59D2" w:rsidRPr="00FF59D2" w:rsidTr="00FF59D2">
        <w:trPr>
          <w:trHeight w:val="431"/>
        </w:trPr>
        <w:tc>
          <w:tcPr>
            <w:tcW w:w="9290" w:type="dxa"/>
            <w:gridSpan w:val="2"/>
          </w:tcPr>
          <w:p w:rsidR="00FF59D2" w:rsidRPr="00FF59D2" w:rsidRDefault="00FF59D2" w:rsidP="00FF59D2">
            <w:pPr>
              <w:spacing w:before="88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РЕЗЮМЕ ПРОЕКТА</w:t>
            </w:r>
          </w:p>
        </w:tc>
      </w:tr>
      <w:tr w:rsidR="00FF59D2" w:rsidRPr="00906825" w:rsidTr="00FF59D2">
        <w:trPr>
          <w:trHeight w:val="324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Код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код проекта (утвержденный в документе по проекту).</w:t>
            </w:r>
          </w:p>
        </w:tc>
      </w:tr>
      <w:tr w:rsidR="00FF59D2" w:rsidRPr="00906825" w:rsidTr="00FF59D2">
        <w:trPr>
          <w:trHeight w:val="342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spacing w:before="1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Название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spacing w:before="1"/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название проекта, утвержденное КРИС.</w:t>
            </w:r>
          </w:p>
        </w:tc>
      </w:tr>
      <w:tr w:rsidR="00FF59D2" w:rsidRPr="00FF59D2" w:rsidTr="00FF59D2">
        <w:trPr>
          <w:trHeight w:val="531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ind w:left="110" w:right="121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Рекомендация в рамках Повестки дня в области развития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88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Воспроизведите соответствующие рекомендации ПДР.</w:t>
            </w:r>
          </w:p>
        </w:tc>
      </w:tr>
      <w:tr w:rsidR="00FF59D2" w:rsidRPr="00906825" w:rsidTr="00FF59D2">
        <w:trPr>
          <w:trHeight w:val="621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Бюджет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72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общий бюджет проекта (утвержденный), выделив расходы, связанные и не связанные с персоналом.</w:t>
            </w:r>
          </w:p>
        </w:tc>
      </w:tr>
      <w:tr w:rsidR="00FF59D2" w:rsidRPr="00906825" w:rsidTr="00FF59D2">
        <w:trPr>
          <w:trHeight w:val="531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spacing w:before="1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Дата начала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spacing w:before="1"/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дату начала проекта (месяц и год).</w:t>
            </w:r>
          </w:p>
        </w:tc>
      </w:tr>
      <w:tr w:rsidR="00FF59D2" w:rsidRPr="00906825" w:rsidTr="00FF59D2">
        <w:trPr>
          <w:trHeight w:val="531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Продолжительность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общую продолжительность проекта (например, 32 месяца).</w:t>
            </w:r>
          </w:p>
        </w:tc>
      </w:tr>
      <w:tr w:rsidR="00FF59D2" w:rsidRPr="00906825" w:rsidTr="00FF59D2">
        <w:trPr>
          <w:trHeight w:val="801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Ключевые участвующие сектора/области ВОИС</w:t>
            </w:r>
          </w:p>
          <w:p w:rsidR="00FF59D2" w:rsidRPr="00FF59D2" w:rsidRDefault="00FF59D2" w:rsidP="00FF59D2">
            <w:pPr>
              <w:spacing w:line="252" w:lineRule="exact"/>
              <w:ind w:left="110" w:right="855"/>
              <w:rPr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531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ключевые сектора ВОИС, участвующие в реализации проекта (как указано в утвержденном документе по проекту).</w:t>
            </w:r>
          </w:p>
        </w:tc>
      </w:tr>
      <w:tr w:rsidR="00FF59D2" w:rsidRPr="00906825" w:rsidTr="00FF59D2">
        <w:trPr>
          <w:trHeight w:val="621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ind w:left="110" w:right="394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Краткое описание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Кратко опишите проект. Это описание должно соответствовать описанию, приведенному в утвержденном документе по проекту.</w:t>
            </w:r>
          </w:p>
        </w:tc>
      </w:tr>
      <w:tr w:rsidR="00FF59D2" w:rsidRPr="00906825" w:rsidTr="00FF59D2">
        <w:trPr>
          <w:trHeight w:val="432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spacing w:before="1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Руководитель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spacing w:before="1"/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имя и должность руководителя проекта.</w:t>
            </w:r>
          </w:p>
        </w:tc>
      </w:tr>
      <w:tr w:rsidR="00FF59D2" w:rsidRPr="00906825" w:rsidTr="00FF59D2">
        <w:trPr>
          <w:trHeight w:val="891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spacing w:before="1"/>
              <w:ind w:left="110" w:right="221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Связи с ожидаемыми результатами, предусмотренными Программой и бюджетом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spacing w:before="1"/>
              <w:ind w:left="109" w:righ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ожидаемые результаты ВОИС, достижению которых способствует проект (как указано в утвержденном документе по проекту).</w:t>
            </w:r>
          </w:p>
        </w:tc>
      </w:tr>
      <w:tr w:rsidR="00FF59D2" w:rsidRPr="00906825" w:rsidTr="00FF59D2">
        <w:trPr>
          <w:trHeight w:val="1071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ind w:left="110" w:right="378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Ход реализации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84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Опишите, что происходило с момента начала реализации проекта до конца отчетного периода.</w:t>
            </w:r>
          </w:p>
          <w:p w:rsidR="00FF59D2" w:rsidRPr="00FF59D2" w:rsidRDefault="00FF59D2" w:rsidP="00FF59D2">
            <w:pPr>
              <w:spacing w:before="1"/>
              <w:ind w:left="109" w:right="80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Ваше описание должно быть структурировано на основе предварительных результатов и итогов, включенных в проектный документ.</w:t>
            </w:r>
          </w:p>
        </w:tc>
      </w:tr>
      <w:tr w:rsidR="00FF59D2" w:rsidRPr="00906825" w:rsidTr="00FF59D2">
        <w:trPr>
          <w:trHeight w:val="801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spacing w:line="242" w:lineRule="auto"/>
              <w:ind w:left="110" w:right="708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Наблюдаемые первоначаль-ные итоги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84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Опишите все первоначальные положительные/отрицательные изменения, которые вы наблюдали (Примечание: эти эффекты должны быть связаны с поддержкой, оказываемой в рамках проекта).</w:t>
            </w:r>
          </w:p>
        </w:tc>
      </w:tr>
    </w:tbl>
    <w:p w:rsidR="00FF59D2" w:rsidRPr="00FF59D2" w:rsidRDefault="00FF59D2" w:rsidP="00FF59D2">
      <w:pPr>
        <w:rPr>
          <w:lang w:val="ru-RU"/>
        </w:rPr>
        <w:sectPr w:rsidR="00FF59D2" w:rsidRPr="00FF59D2">
          <w:pgSz w:w="11910" w:h="16850"/>
          <w:pgMar w:top="1340" w:right="480" w:bottom="440" w:left="1280" w:header="0" w:footer="174" w:gutter="0"/>
          <w:cols w:space="720"/>
        </w:sect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6913"/>
      </w:tblGrid>
      <w:tr w:rsidR="00FF59D2" w:rsidRPr="00906825" w:rsidTr="00FF59D2">
        <w:trPr>
          <w:trHeight w:val="703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spacing w:before="1"/>
              <w:ind w:left="110" w:right="27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Приобретенный опыт и извлеченные уроки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84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Опишите все предварительные извлеченные уроки и первоначальный опыт, полученный в ходе реализации проекта.</w:t>
            </w:r>
          </w:p>
        </w:tc>
      </w:tr>
      <w:tr w:rsidR="00FF59D2" w:rsidRPr="00906825" w:rsidTr="00FF59D2">
        <w:trPr>
          <w:trHeight w:val="1423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Риски и их смягчение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13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все угрозы, которые могут негативно повлиять на реализацию проекта. Оцените вероятность и воздействие каждой угрозы и оцените риск на основе таблицы рисков ВОИС (форма 4).</w:t>
            </w:r>
          </w:p>
          <w:p w:rsidR="00FF59D2" w:rsidRPr="00FF59D2" w:rsidRDefault="00FF59D2" w:rsidP="00FF59D2">
            <w:pPr>
              <w:spacing w:line="252" w:lineRule="exact"/>
              <w:ind w:left="109" w:right="721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Для каждого риска определите стратегию смягчения на период, начинающийся с момента представления первоначальной отчетности, и далее.</w:t>
            </w:r>
          </w:p>
        </w:tc>
      </w:tr>
      <w:tr w:rsidR="00FF59D2" w:rsidRPr="00906825" w:rsidTr="00FF59D2">
        <w:trPr>
          <w:trHeight w:val="1891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ind w:left="110" w:right="536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Вопросы, требующие немедленной поддержки/ немедленного внимания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Подробно укажите все вопросы, которые могут потребовать немедленного внимания со стороны КРИС. К ним могут относится, например, просьба о продлении сроков проекта, значительные изменения в первоначально запланированных мероприятиях и т.д.</w:t>
            </w:r>
          </w:p>
          <w:p w:rsidR="00FF59D2" w:rsidRPr="00FF59D2" w:rsidRDefault="00FF59D2" w:rsidP="00FF59D2">
            <w:pPr>
              <w:spacing w:before="9"/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spacing w:line="244" w:lineRule="auto"/>
              <w:ind w:left="109" w:right="109"/>
              <w:rPr>
                <w:sz w:val="20"/>
                <w:szCs w:val="20"/>
                <w:lang w:val="ru-RU"/>
              </w:rPr>
            </w:pPr>
            <w:r w:rsidRPr="00FF59D2">
              <w:rPr>
                <w:b/>
                <w:sz w:val="20"/>
                <w:lang w:val="ru-RU"/>
              </w:rPr>
              <w:t xml:space="preserve">Примечание. </w:t>
            </w:r>
            <w:r w:rsidRPr="00FF59D2">
              <w:rPr>
                <w:sz w:val="20"/>
                <w:lang w:val="ru-RU"/>
              </w:rPr>
              <w:t>После утверждения в КРИС цели проекта, ожидаемые предварительные результаты и бюджет не могут быть изменены во время реализации проекта.</w:t>
            </w:r>
          </w:p>
        </w:tc>
      </w:tr>
      <w:tr w:rsidR="00FF59D2" w:rsidRPr="00906825" w:rsidTr="00FF59D2">
        <w:trPr>
          <w:trHeight w:val="469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Задачи на будущее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458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Опишите следующие шаги по реализации проекта.</w:t>
            </w:r>
          </w:p>
        </w:tc>
      </w:tr>
      <w:tr w:rsidR="00FF59D2" w:rsidRPr="00906825" w:rsidTr="00FF59D2">
        <w:trPr>
          <w:trHeight w:val="631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spacing w:before="1"/>
              <w:ind w:left="110" w:right="732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График реализации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spacing w:before="1"/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Укажите, идет ли проект по плану или в первоначальном графике появились значительные изменения/задержки.</w:t>
            </w:r>
          </w:p>
        </w:tc>
      </w:tr>
      <w:tr w:rsidR="00FF59D2" w:rsidRPr="00906825" w:rsidTr="00FF59D2">
        <w:trPr>
          <w:trHeight w:val="613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ind w:left="110" w:right="22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Показатели освоения средств по проекту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84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уровень освоения бюджета за отчетный период (рекомендации можно получить в ОКПДР и ОРПБ).</w:t>
            </w:r>
          </w:p>
        </w:tc>
      </w:tr>
      <w:tr w:rsidR="00FF59D2" w:rsidRPr="00906825" w:rsidTr="00FF59D2">
        <w:trPr>
          <w:trHeight w:val="703"/>
        </w:trPr>
        <w:tc>
          <w:tcPr>
            <w:tcW w:w="2377" w:type="dxa"/>
            <w:shd w:val="clear" w:color="auto" w:fill="69F0C4"/>
          </w:tcPr>
          <w:p w:rsidR="00FF59D2" w:rsidRPr="00FF59D2" w:rsidRDefault="00FF59D2" w:rsidP="00FF59D2">
            <w:pPr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Предыдущие отчеты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892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Укажите, какие (если имеются) предыдущие отчеты о ходе реализации проекта были представлены в КРИС.</w:t>
            </w:r>
          </w:p>
        </w:tc>
      </w:tr>
    </w:tbl>
    <w:p w:rsidR="00FF59D2" w:rsidRPr="00FF59D2" w:rsidRDefault="00FF59D2" w:rsidP="00FF59D2">
      <w:pPr>
        <w:spacing w:before="94"/>
        <w:ind w:left="136"/>
        <w:rPr>
          <w:lang w:val="ru-RU"/>
        </w:rPr>
      </w:pPr>
    </w:p>
    <w:p w:rsidR="00FF59D2" w:rsidRPr="00FF59D2" w:rsidRDefault="00FF59D2" w:rsidP="00FF59D2">
      <w:pPr>
        <w:spacing w:before="94"/>
        <w:ind w:left="136"/>
        <w:rPr>
          <w:lang w:val="ru-RU"/>
        </w:rPr>
      </w:pPr>
      <w:r w:rsidRPr="00FF59D2">
        <w:rPr>
          <w:lang w:val="ru-RU"/>
        </w:rPr>
        <w:t>САМООЦЕНКА ПРОЕКТА</w:t>
      </w: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ind w:left="136" w:right="1116"/>
        <w:rPr>
          <w:lang w:val="ru-RU"/>
        </w:rPr>
      </w:pPr>
      <w:r w:rsidRPr="00FF59D2">
        <w:rPr>
          <w:lang w:val="ru-RU"/>
        </w:rPr>
        <w:t>Самооценка проекта должна проводиться руководителем проекта на основе приведенной ниже таблицы. Используя «сигнальную систему» (СС), руководитель проекта должен указать уровень достигнутого прогресса в реализации проекта по каждому предварительному результату.</w:t>
      </w:r>
    </w:p>
    <w:p w:rsidR="00FF59D2" w:rsidRPr="00FF59D2" w:rsidRDefault="00FF59D2" w:rsidP="00FF59D2">
      <w:pPr>
        <w:ind w:left="136" w:right="1395"/>
        <w:rPr>
          <w:lang w:val="ru-RU"/>
        </w:rPr>
      </w:pPr>
      <w:r w:rsidRPr="00FF59D2">
        <w:rPr>
          <w:lang w:val="ru-RU"/>
        </w:rPr>
        <w:t>Руководитель проекта должен также убедиться, что оценка проводится на основе показателей предварительных результатов, определенных в логико-структурной матрице (форма 4).</w:t>
      </w:r>
    </w:p>
    <w:p w:rsidR="00FF59D2" w:rsidRPr="00FF59D2" w:rsidRDefault="00FF59D2" w:rsidP="00FF59D2">
      <w:pPr>
        <w:spacing w:before="11"/>
        <w:rPr>
          <w:lang w:val="ru-RU"/>
        </w:rPr>
      </w:pPr>
    </w:p>
    <w:p w:rsidR="00FF59D2" w:rsidRPr="00FF59D2" w:rsidRDefault="00FF59D2" w:rsidP="00FF59D2">
      <w:pPr>
        <w:ind w:left="136"/>
        <w:rPr>
          <w:lang w:val="ru-RU"/>
        </w:rPr>
      </w:pPr>
      <w:r w:rsidRPr="00FF59D2">
        <w:rPr>
          <w:lang w:val="ru-RU"/>
        </w:rPr>
        <w:t>Значения сигнальной системы (СС)</w:t>
      </w:r>
    </w:p>
    <w:p w:rsidR="00FF59D2" w:rsidRPr="00FF59D2" w:rsidRDefault="00FF59D2" w:rsidP="00FF59D2">
      <w:pPr>
        <w:spacing w:before="2" w:after="1"/>
        <w:rPr>
          <w:lang w:val="ru-RU"/>
        </w:rPr>
      </w:pPr>
    </w:p>
    <w:tbl>
      <w:tblPr>
        <w:tblW w:w="0" w:type="auto"/>
        <w:tblInd w:w="1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1678"/>
        <w:gridCol w:w="1798"/>
        <w:gridCol w:w="1894"/>
        <w:gridCol w:w="2564"/>
      </w:tblGrid>
      <w:tr w:rsidR="00FF59D2" w:rsidRPr="00FF59D2" w:rsidTr="00FF59D2">
        <w:trPr>
          <w:trHeight w:val="470"/>
        </w:trPr>
        <w:tc>
          <w:tcPr>
            <w:tcW w:w="1416" w:type="dxa"/>
            <w:shd w:val="clear" w:color="auto" w:fill="7BBEDA"/>
          </w:tcPr>
          <w:p w:rsidR="00FF59D2" w:rsidRPr="00FF59D2" w:rsidRDefault="00FF59D2" w:rsidP="00FF59D2">
            <w:pPr>
              <w:spacing w:before="106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*****</w:t>
            </w:r>
          </w:p>
        </w:tc>
        <w:tc>
          <w:tcPr>
            <w:tcW w:w="1678" w:type="dxa"/>
            <w:shd w:val="clear" w:color="auto" w:fill="7BBEDA"/>
          </w:tcPr>
          <w:p w:rsidR="00FF59D2" w:rsidRPr="00FF59D2" w:rsidRDefault="00FF59D2" w:rsidP="00FF59D2">
            <w:pPr>
              <w:spacing w:before="106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***</w:t>
            </w:r>
          </w:p>
        </w:tc>
        <w:tc>
          <w:tcPr>
            <w:tcW w:w="1798" w:type="dxa"/>
            <w:shd w:val="clear" w:color="auto" w:fill="7BBEDA"/>
          </w:tcPr>
          <w:p w:rsidR="00FF59D2" w:rsidRPr="00FF59D2" w:rsidRDefault="00FF59D2" w:rsidP="00FF59D2">
            <w:pPr>
              <w:spacing w:before="106"/>
              <w:ind w:left="108"/>
              <w:rPr>
                <w:lang w:val="ru-RU"/>
              </w:rPr>
            </w:pPr>
            <w:r w:rsidRPr="00FF59D2">
              <w:rPr>
                <w:lang w:val="ru-RU"/>
              </w:rPr>
              <w:t>**</w:t>
            </w:r>
          </w:p>
        </w:tc>
        <w:tc>
          <w:tcPr>
            <w:tcW w:w="1894" w:type="dxa"/>
            <w:shd w:val="clear" w:color="auto" w:fill="7BBEDA"/>
          </w:tcPr>
          <w:p w:rsidR="00FF59D2" w:rsidRPr="00FF59D2" w:rsidRDefault="00FF59D2" w:rsidP="00FF59D2">
            <w:pPr>
              <w:spacing w:before="106"/>
              <w:ind w:left="108"/>
              <w:rPr>
                <w:lang w:val="ru-RU"/>
              </w:rPr>
            </w:pPr>
            <w:r w:rsidRPr="00FF59D2">
              <w:rPr>
                <w:lang w:val="ru-RU"/>
              </w:rPr>
              <w:t>ОП</w:t>
            </w:r>
          </w:p>
        </w:tc>
        <w:tc>
          <w:tcPr>
            <w:tcW w:w="2564" w:type="dxa"/>
            <w:shd w:val="clear" w:color="auto" w:fill="7BBEDA"/>
          </w:tcPr>
          <w:p w:rsidR="00FF59D2" w:rsidRPr="00FF59D2" w:rsidRDefault="00FF59D2" w:rsidP="00FF59D2">
            <w:pPr>
              <w:spacing w:before="106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ПНО</w:t>
            </w:r>
          </w:p>
        </w:tc>
      </w:tr>
      <w:tr w:rsidR="00FF59D2" w:rsidRPr="00906825" w:rsidTr="00FF59D2">
        <w:trPr>
          <w:trHeight w:val="506"/>
        </w:trPr>
        <w:tc>
          <w:tcPr>
            <w:tcW w:w="1416" w:type="dxa"/>
            <w:shd w:val="clear" w:color="auto" w:fill="7BBEDA"/>
          </w:tcPr>
          <w:p w:rsidR="00FF59D2" w:rsidRPr="00FF59D2" w:rsidRDefault="00FF59D2" w:rsidP="00FF59D2">
            <w:pPr>
              <w:spacing w:line="252" w:lineRule="exact"/>
              <w:ind w:left="110" w:right="139"/>
              <w:rPr>
                <w:lang w:val="ru-RU"/>
              </w:rPr>
            </w:pPr>
            <w:r w:rsidRPr="00FF59D2">
              <w:rPr>
                <w:lang w:val="ru-RU"/>
              </w:rPr>
              <w:t>Реали-зовано полностью</w:t>
            </w:r>
          </w:p>
        </w:tc>
        <w:tc>
          <w:tcPr>
            <w:tcW w:w="1678" w:type="dxa"/>
            <w:shd w:val="clear" w:color="auto" w:fill="7BBEDA"/>
          </w:tcPr>
          <w:p w:rsidR="00FF59D2" w:rsidRPr="00FF59D2" w:rsidRDefault="00FF59D2" w:rsidP="00FF59D2">
            <w:pPr>
              <w:spacing w:line="252" w:lineRule="exact"/>
              <w:ind w:left="110" w:right="538"/>
              <w:rPr>
                <w:lang w:val="ru-RU"/>
              </w:rPr>
            </w:pPr>
            <w:r w:rsidRPr="00FF59D2">
              <w:rPr>
                <w:lang w:val="ru-RU"/>
              </w:rPr>
              <w:t>Значи-тельный прогресс</w:t>
            </w:r>
          </w:p>
        </w:tc>
        <w:tc>
          <w:tcPr>
            <w:tcW w:w="1798" w:type="dxa"/>
            <w:shd w:val="clear" w:color="auto" w:fill="7BBEDA"/>
          </w:tcPr>
          <w:p w:rsidR="00FF59D2" w:rsidRPr="00FF59D2" w:rsidRDefault="00FF59D2" w:rsidP="00FF59D2">
            <w:pPr>
              <w:spacing w:line="251" w:lineRule="exact"/>
              <w:ind w:left="108"/>
              <w:rPr>
                <w:lang w:val="ru-RU"/>
              </w:rPr>
            </w:pPr>
            <w:r w:rsidRPr="00FF59D2">
              <w:rPr>
                <w:lang w:val="ru-RU"/>
              </w:rPr>
              <w:t>Определенный прогресс</w:t>
            </w:r>
          </w:p>
        </w:tc>
        <w:tc>
          <w:tcPr>
            <w:tcW w:w="1894" w:type="dxa"/>
            <w:shd w:val="clear" w:color="auto" w:fill="7BBEDA"/>
          </w:tcPr>
          <w:p w:rsidR="00FF59D2" w:rsidRPr="00FF59D2" w:rsidRDefault="00FF59D2" w:rsidP="00FF59D2">
            <w:pPr>
              <w:spacing w:line="251" w:lineRule="exact"/>
              <w:ind w:left="108"/>
              <w:rPr>
                <w:lang w:val="ru-RU"/>
              </w:rPr>
            </w:pPr>
            <w:r w:rsidRPr="00FF59D2">
              <w:rPr>
                <w:lang w:val="ru-RU"/>
              </w:rPr>
              <w:t>Отсутствие прогресса</w:t>
            </w:r>
          </w:p>
        </w:tc>
        <w:tc>
          <w:tcPr>
            <w:tcW w:w="2564" w:type="dxa"/>
            <w:shd w:val="clear" w:color="auto" w:fill="7BBEDA"/>
          </w:tcPr>
          <w:p w:rsidR="00FF59D2" w:rsidRPr="00FF59D2" w:rsidRDefault="00FF59D2" w:rsidP="00FF59D2">
            <w:pPr>
              <w:spacing w:line="252" w:lineRule="exact"/>
              <w:ind w:left="110" w:right="203"/>
              <w:rPr>
                <w:lang w:val="ru-RU"/>
              </w:rPr>
            </w:pPr>
            <w:r w:rsidRPr="00FF59D2">
              <w:rPr>
                <w:lang w:val="ru-RU"/>
              </w:rPr>
              <w:t>Прогресс пока не оценен/цель упразднена</w:t>
            </w:r>
          </w:p>
        </w:tc>
      </w:tr>
    </w:tbl>
    <w:p w:rsidR="00FF59D2" w:rsidRPr="00FF59D2" w:rsidRDefault="00FF59D2" w:rsidP="00FF59D2">
      <w:pPr>
        <w:spacing w:before="11"/>
        <w:rPr>
          <w:lang w:val="ru-RU"/>
        </w:rPr>
      </w:pPr>
    </w:p>
    <w:tbl>
      <w:tblPr>
        <w:tblW w:w="0" w:type="auto"/>
        <w:tblInd w:w="1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695"/>
        <w:gridCol w:w="3401"/>
        <w:gridCol w:w="876"/>
      </w:tblGrid>
      <w:tr w:rsidR="00FF59D2" w:rsidRPr="00FF59D2" w:rsidTr="00FF59D2">
        <w:trPr>
          <w:trHeight w:val="1264"/>
        </w:trPr>
        <w:tc>
          <w:tcPr>
            <w:tcW w:w="2410" w:type="dxa"/>
            <w:shd w:val="clear" w:color="auto" w:fill="69F0C4"/>
          </w:tcPr>
          <w:p w:rsidR="00FF59D2" w:rsidRPr="00FF59D2" w:rsidRDefault="00FF59D2" w:rsidP="00FF59D2">
            <w:pPr>
              <w:spacing w:before="10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 w:right="385"/>
              <w:rPr>
                <w:lang w:val="ru-RU"/>
              </w:rPr>
            </w:pPr>
            <w:r w:rsidRPr="00FF59D2">
              <w:rPr>
                <w:u w:val="single"/>
                <w:lang w:val="ru-RU"/>
              </w:rPr>
              <w:t>Предварительные результаты проекта</w:t>
            </w:r>
            <w:r w:rsidRPr="00FF59D2">
              <w:rPr>
                <w:vertAlign w:val="superscript"/>
                <w:lang w:val="ru-RU"/>
              </w:rPr>
              <w:t>3</w:t>
            </w:r>
            <w:r w:rsidRPr="00FF59D2">
              <w:rPr>
                <w:lang w:val="ru-RU"/>
              </w:rPr>
              <w:t xml:space="preserve"> (ожидаемый результат)</w:t>
            </w:r>
          </w:p>
        </w:tc>
        <w:tc>
          <w:tcPr>
            <w:tcW w:w="2695" w:type="dxa"/>
            <w:shd w:val="clear" w:color="auto" w:fill="69F0C4"/>
          </w:tcPr>
          <w:p w:rsidR="00FF59D2" w:rsidRPr="00FF59D2" w:rsidRDefault="00FF59D2" w:rsidP="00FF59D2">
            <w:pPr>
              <w:spacing w:before="10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 w:right="236"/>
              <w:rPr>
                <w:lang w:val="ru-RU"/>
              </w:rPr>
            </w:pPr>
            <w:r w:rsidRPr="00FF59D2">
              <w:rPr>
                <w:u w:val="single"/>
                <w:lang w:val="ru-RU"/>
              </w:rPr>
              <w:t>Показатели успешного завершения</w:t>
            </w:r>
          </w:p>
          <w:p w:rsidR="00FF59D2" w:rsidRPr="00FF59D2" w:rsidRDefault="00FF59D2" w:rsidP="00FF59D2">
            <w:pPr>
              <w:spacing w:before="1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(показатели предварительных результатов)</w:t>
            </w:r>
          </w:p>
        </w:tc>
        <w:tc>
          <w:tcPr>
            <w:tcW w:w="3401" w:type="dxa"/>
            <w:shd w:val="clear" w:color="auto" w:fill="69F0C4"/>
          </w:tcPr>
          <w:p w:rsidR="00FF59D2" w:rsidRPr="00FF59D2" w:rsidRDefault="00FF59D2" w:rsidP="00FF59D2">
            <w:pPr>
              <w:spacing w:before="10"/>
              <w:rPr>
                <w:lang w:val="ru-RU"/>
              </w:rPr>
            </w:pPr>
          </w:p>
          <w:p w:rsidR="00FF59D2" w:rsidRPr="00FF59D2" w:rsidRDefault="00FF59D2" w:rsidP="00FF59D2">
            <w:pPr>
              <w:ind w:left="108"/>
              <w:rPr>
                <w:lang w:val="ru-RU"/>
              </w:rPr>
            </w:pPr>
            <w:r w:rsidRPr="00FF59D2">
              <w:rPr>
                <w:u w:val="single"/>
                <w:lang w:val="ru-RU"/>
              </w:rPr>
              <w:t>Данные о результативности</w:t>
            </w:r>
          </w:p>
        </w:tc>
        <w:tc>
          <w:tcPr>
            <w:tcW w:w="876" w:type="dxa"/>
            <w:shd w:val="clear" w:color="auto" w:fill="69F0C4"/>
          </w:tcPr>
          <w:p w:rsidR="00FF59D2" w:rsidRPr="00FF59D2" w:rsidRDefault="00FF59D2" w:rsidP="00FF59D2">
            <w:pPr>
              <w:spacing w:before="10"/>
              <w:rPr>
                <w:lang w:val="ru-RU"/>
              </w:rPr>
            </w:pPr>
          </w:p>
          <w:p w:rsidR="00FF59D2" w:rsidRPr="00FF59D2" w:rsidRDefault="00FF59D2" w:rsidP="00FF59D2">
            <w:pPr>
              <w:ind w:left="111"/>
              <w:rPr>
                <w:lang w:val="ru-RU"/>
              </w:rPr>
            </w:pPr>
            <w:r w:rsidRPr="00FF59D2">
              <w:rPr>
                <w:u w:val="single"/>
                <w:lang w:val="ru-RU"/>
              </w:rPr>
              <w:t>CC</w:t>
            </w:r>
          </w:p>
        </w:tc>
      </w:tr>
      <w:tr w:rsidR="00FF59D2" w:rsidRPr="00FF59D2" w:rsidTr="00FF59D2">
        <w:trPr>
          <w:trHeight w:val="508"/>
        </w:trPr>
        <w:tc>
          <w:tcPr>
            <w:tcW w:w="2410" w:type="dxa"/>
            <w:tcBorders>
              <w:right w:val="single" w:sz="6" w:space="0" w:color="000000"/>
            </w:tcBorders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2695" w:type="dxa"/>
            <w:tcBorders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3401" w:type="dx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876" w:type="dx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FF59D2" w:rsidTr="00FF59D2">
        <w:trPr>
          <w:trHeight w:val="510"/>
        </w:trPr>
        <w:tc>
          <w:tcPr>
            <w:tcW w:w="2410" w:type="dxa"/>
            <w:tcBorders>
              <w:right w:val="single" w:sz="6" w:space="0" w:color="000000"/>
            </w:tcBorders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3401" w:type="dx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876" w:type="dx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</w:tbl>
    <w:p w:rsidR="00FF59D2" w:rsidRPr="00FF59D2" w:rsidRDefault="00FF59D2" w:rsidP="00FF59D2">
      <w:pPr>
        <w:spacing w:before="9"/>
        <w:rPr>
          <w:sz w:val="18"/>
          <w:szCs w:val="18"/>
          <w:lang w:val="ru-RU"/>
        </w:rPr>
      </w:pPr>
      <w:r w:rsidRPr="00FF59D2">
        <w:rPr>
          <w:noProof/>
          <w:sz w:val="18"/>
          <w:szCs w:val="18"/>
          <w:vertAlign w:val="superscript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6034F0B1" wp14:editId="6A028D97">
                <wp:simplePos x="0" y="0"/>
                <wp:positionH relativeFrom="page">
                  <wp:posOffset>899160</wp:posOffset>
                </wp:positionH>
                <wp:positionV relativeFrom="paragraph">
                  <wp:posOffset>108585</wp:posOffset>
                </wp:positionV>
                <wp:extent cx="1828800" cy="7620"/>
                <wp:effectExtent l="0" t="0" r="0" b="0"/>
                <wp:wrapTopAndBottom/>
                <wp:docPr id="28836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11647" id="docshape48" o:spid="_x0000_s1026" style="position:absolute;margin-left:70.8pt;margin-top:8.55pt;width:2in;height:.6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V/+eAIAAPwEAAAOAAAAZHJzL2Uyb0RvYy54bWysVNuO2yAQfa/Uf0C8Z32pk9hWnNVemqrS&#10;tl1p2w8ggGNUDBRInG3Vf++AkzRpX1ZV/YCBGYYzc86wuN73Eu24dUKrBmdXKUZcUc2E2jT4y+fV&#10;pMTIeaIYkVrxBj9zh6+Xr18tBlPzXHdaMm4RBFGuHkyDO+9NnSSOdrwn7kobrsDYatsTD0u7SZgl&#10;A0TvZZKn6SwZtGXGasqdg9370YiXMX7bcuo/ta3jHskGAzYfRxvHdRiT5YLUG0tMJ+gBBvkHFD0R&#10;Ci49hbonnqCtFX+F6gW12unWX1HdJ7ptBeUxB8gmS//I5qkjhsdcoDjOnMrk/l9Y+nH3aJFgDc7L&#10;8s0MI0V6oIlp6sLlRRkqNBhXg+OTebQhR2ceNP3qkNJ3HVEbfmOtHjpOGODKgn9ycSAsHBxF6+GD&#10;ZhCcbL2Oxdq3tg8BoQxoHzl5PnHC9x5R2MxKAJYCdRRs81keKUtIfTxrrPPvuO5RmDTYAuMxNtk9&#10;OB+wkProErFrKdhKSBkXdrO+kxbtSFBH/CJ8SPHcTargrHQ4NkYcdwAi3BFsAWxk+0eV5UV6m1eT&#10;1aycT4pVMZ1U87ScpFl1W83SoiruVz8DwKyoO8EYVw9C8aPysuJlzB56YNRM1B4aGlxN82nM/QK9&#10;e1mSvfDQiFL0DYZywze2RqD1rWKQNqk9EXKcJ5fwY5WhBsd/rEoUQeB91M9as2fQgNVAErAJTwZM&#10;Om2/YzRA+zXYfdsSyzGS7xXoqMqKIvRrXBTTOfCO7LllfW4hikKoBnuMxumdH3t8a6zYdHBTFguj&#10;9A1orxVRGEGXI6qDYqHFYgaH5yD08Pk6ev1+tJa/AAAA//8DAFBLAwQUAAYACAAAACEAOgPXdd4A&#10;AAAJAQAADwAAAGRycy9kb3ducmV2LnhtbEyPQU/DMAyF70j8h8hI3FjaUrauNJ0YEkckNjhst7Qx&#10;bbXGKU22FX493glufs9Pz5+L1WR7ccLRd44UxLMIBFLtTEeNgo/3l7sMhA+ajO4doYJv9LAqr68K&#10;nRt3pg2etqERXEI+1wraEIZcSl+3aLWfuQGJd59utDqwHBtpRn3mctvLJIrm0uqO+EKrB3xusT5s&#10;j1bBepmtv95Sev3ZVHvc76rDQzJGSt3eTE+PIAJO4S8MF3xGh5KZKnck40XPOo3nHOVhEYPgQJos&#10;2ajYyO5BloX8/0H5CwAA//8DAFBLAQItABQABgAIAAAAIQC2gziS/gAAAOEBAAATAAAAAAAAAAAA&#10;AAAAAAAAAABbQ29udGVudF9UeXBlc10ueG1sUEsBAi0AFAAGAAgAAAAhADj9If/WAAAAlAEAAAsA&#10;AAAAAAAAAAAAAAAALwEAAF9yZWxzLy5yZWxzUEsBAi0AFAAGAAgAAAAhAPhdX/54AgAA/AQAAA4A&#10;AAAAAAAAAAAAAAAALgIAAGRycy9lMm9Eb2MueG1sUEsBAi0AFAAGAAgAAAAhADoD13X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FF59D2">
        <w:rPr>
          <w:sz w:val="18"/>
          <w:szCs w:val="18"/>
          <w:vertAlign w:val="superscript"/>
          <w:lang w:val="ru-RU"/>
        </w:rPr>
        <w:t>3</w:t>
      </w:r>
      <w:r w:rsidRPr="00FF59D2">
        <w:rPr>
          <w:lang w:val="ru-RU"/>
        </w:rPr>
        <w:t xml:space="preserve"> </w:t>
      </w:r>
      <w:r w:rsidRPr="00FF59D2">
        <w:rPr>
          <w:sz w:val="18"/>
          <w:szCs w:val="18"/>
          <w:lang w:val="ru-RU"/>
        </w:rPr>
        <w:t>Согласно первоначальному проектному документу, раздел 3.2.</w:t>
      </w: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jc w:val="center"/>
        <w:rPr>
          <w:lang w:val="ru-RU"/>
        </w:rPr>
        <w:sectPr w:rsidR="00FF59D2" w:rsidRPr="00FF59D2">
          <w:footerReference w:type="default" r:id="rId257"/>
          <w:pgSz w:w="11910" w:h="16850"/>
          <w:pgMar w:top="1600" w:right="480" w:bottom="280" w:left="1280" w:header="0" w:footer="0" w:gutter="0"/>
          <w:cols w:space="720"/>
        </w:sectPr>
      </w:pPr>
    </w:p>
    <w:p w:rsidR="00FF59D2" w:rsidRPr="00FF59D2" w:rsidRDefault="00FF59D2" w:rsidP="00FF59D2">
      <w:pPr>
        <w:spacing w:before="71"/>
        <w:ind w:left="136"/>
        <w:jc w:val="center"/>
        <w:rPr>
          <w:b/>
          <w:lang w:val="ru-RU"/>
        </w:rPr>
      </w:pPr>
      <w:r w:rsidRPr="00FF59D2">
        <w:rPr>
          <w:b/>
          <w:lang w:val="ru-RU"/>
        </w:rPr>
        <w:t>ФОРМА 7 — ОТЧЕТ О ВЫПОЛНЕНИИ</w:t>
      </w:r>
    </w:p>
    <w:p w:rsidR="00FF59D2" w:rsidRPr="00FF59D2" w:rsidRDefault="00FF59D2" w:rsidP="00FF59D2">
      <w:pPr>
        <w:spacing w:before="5"/>
        <w:rPr>
          <w:b/>
          <w:lang w:val="ru-RU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6913"/>
      </w:tblGrid>
      <w:tr w:rsidR="00FF59D2" w:rsidRPr="00FF59D2" w:rsidTr="00FF59D2">
        <w:trPr>
          <w:trHeight w:val="431"/>
        </w:trPr>
        <w:tc>
          <w:tcPr>
            <w:tcW w:w="9290" w:type="dxa"/>
            <w:gridSpan w:val="2"/>
          </w:tcPr>
          <w:p w:rsidR="00FF59D2" w:rsidRPr="00FF59D2" w:rsidRDefault="00FF59D2" w:rsidP="00FF59D2">
            <w:pPr>
              <w:spacing w:before="88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РЕЗЮМЕ ПРОЕКТА</w:t>
            </w:r>
          </w:p>
        </w:tc>
      </w:tr>
      <w:tr w:rsidR="00FF59D2" w:rsidRPr="00906825" w:rsidTr="00FF59D2">
        <w:trPr>
          <w:trHeight w:val="414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Код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код проекта (утвержденный в документе по проекту).</w:t>
            </w:r>
          </w:p>
        </w:tc>
      </w:tr>
      <w:tr w:rsidR="00FF59D2" w:rsidRPr="00906825" w:rsidTr="00FF59D2">
        <w:trPr>
          <w:trHeight w:val="342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spacing w:before="1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Название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spacing w:before="1"/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название проекта, утвержденное КРИС.</w:t>
            </w:r>
          </w:p>
        </w:tc>
      </w:tr>
      <w:tr w:rsidR="00FF59D2" w:rsidRPr="00906825" w:rsidTr="00FF59D2">
        <w:trPr>
          <w:trHeight w:val="621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ind w:left="110" w:right="121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Рекомендация в рамках Повестки дня в области развития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88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рекомендации ПДР, выполнению которых способствует проект ПДР.</w:t>
            </w:r>
          </w:p>
        </w:tc>
      </w:tr>
      <w:tr w:rsidR="00FF59D2" w:rsidRPr="00906825" w:rsidTr="00FF59D2">
        <w:trPr>
          <w:trHeight w:val="531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Бюджет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25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общий бюджет проекта (утвержденный), а также расходы, связанные и не связанные с персоналом.</w:t>
            </w:r>
          </w:p>
        </w:tc>
      </w:tr>
      <w:tr w:rsidR="00FF59D2" w:rsidRPr="00906825" w:rsidTr="00FF59D2">
        <w:trPr>
          <w:trHeight w:val="441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spacing w:before="1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Продолжительность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spacing w:before="1"/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продолжительность проекта (например, 32 месяца).</w:t>
            </w:r>
          </w:p>
        </w:tc>
      </w:tr>
      <w:tr w:rsidR="00FF59D2" w:rsidRPr="00906825" w:rsidTr="00FF59D2">
        <w:trPr>
          <w:trHeight w:val="891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spacing w:line="252" w:lineRule="exact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Ключевые сектора/области ВОИС, участвующие в реализации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531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ключевые сектора ВОИС, участвующие в реализации проекта (как указано в утвержденном документе по проекту).</w:t>
            </w:r>
          </w:p>
        </w:tc>
      </w:tr>
      <w:tr w:rsidR="00FF59D2" w:rsidRPr="00906825" w:rsidTr="00FF59D2">
        <w:trPr>
          <w:trHeight w:val="621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spacing w:before="1"/>
              <w:ind w:left="110" w:right="378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Краткое описание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spacing w:before="1"/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Кратко опишите проект. Содержимое должно соответствовать описанию проекта.</w:t>
            </w:r>
          </w:p>
        </w:tc>
      </w:tr>
      <w:tr w:rsidR="00FF59D2" w:rsidRPr="00906825" w:rsidTr="00FF59D2">
        <w:trPr>
          <w:trHeight w:val="441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Руководитель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имя и должность руководителя проекта.</w:t>
            </w:r>
          </w:p>
        </w:tc>
      </w:tr>
      <w:tr w:rsidR="00FF59D2" w:rsidRPr="00906825" w:rsidTr="00FF59D2">
        <w:trPr>
          <w:trHeight w:val="792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ind w:left="110" w:right="221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Связи с ожидаемыми результатами, предусмотренными Программой и бюджетом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Укажите ожидаемые результаты ВОИС, на достижение которых направлен проект (как указано в утвержденном документе по проекту).</w:t>
            </w:r>
          </w:p>
        </w:tc>
      </w:tr>
      <w:tr w:rsidR="00FF59D2" w:rsidRPr="00906825" w:rsidTr="00FF59D2">
        <w:trPr>
          <w:trHeight w:val="801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spacing w:before="1"/>
              <w:ind w:left="110" w:right="708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Обзор хода реализации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spacing w:before="1"/>
              <w:ind w:left="109" w:right="39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Кратко опишите реализацию проекта, уделяя особое внимание процессу и проектным мероприятиям.</w:t>
            </w:r>
          </w:p>
        </w:tc>
      </w:tr>
      <w:tr w:rsidR="00FF59D2" w:rsidRPr="00906825" w:rsidTr="00FF59D2">
        <w:trPr>
          <w:trHeight w:val="801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spacing w:line="242" w:lineRule="auto"/>
              <w:ind w:left="110" w:right="23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u w:val="single"/>
                <w:lang w:val="ru-RU"/>
              </w:rPr>
              <w:t>Ключевые результаты и воздействие проекта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spacing w:before="74"/>
              <w:ind w:left="109" w:right="80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Выделите основные достижения и результаты проекта. Ваше описание должно быть структурировано на основе предварительных результатов и итогов, включенных в проектный документ.</w:t>
            </w:r>
          </w:p>
        </w:tc>
      </w:tr>
      <w:tr w:rsidR="00FF59D2" w:rsidRPr="00906825" w:rsidTr="00FF59D2">
        <w:trPr>
          <w:trHeight w:val="711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spacing w:before="1"/>
              <w:ind w:left="110" w:right="27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szCs w:val="20"/>
                <w:u w:val="single"/>
                <w:lang w:val="ru-RU"/>
              </w:rPr>
              <w:t>Приобретенный опыт и извлеченные уроки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spacing w:before="74"/>
              <w:ind w:left="109" w:right="80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szCs w:val="20"/>
                <w:lang w:val="ru-RU"/>
              </w:rPr>
              <w:t>Опишите все предварительные извлеченные уроки и первоначальный опыт, полученный в ходе реализации проекта.</w:t>
            </w:r>
          </w:p>
        </w:tc>
      </w:tr>
      <w:tr w:rsidR="00FF59D2" w:rsidRPr="00906825" w:rsidTr="00FF59D2">
        <w:trPr>
          <w:trHeight w:val="631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spacing w:before="1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szCs w:val="20"/>
                <w:u w:val="single"/>
                <w:lang w:val="ru-RU"/>
              </w:rPr>
              <w:t>Риски и их смягчение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spacing w:before="1"/>
              <w:ind w:left="109" w:right="696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szCs w:val="20"/>
                <w:lang w:val="ru-RU"/>
              </w:rPr>
              <w:t>Укажите главные угрозы, которые могут повлиять на устойчивость результатов проекта, и предложите стратегии их смягчения.</w:t>
            </w:r>
          </w:p>
        </w:tc>
      </w:tr>
      <w:tr w:rsidR="00FF59D2" w:rsidRPr="00906825" w:rsidTr="00FF59D2">
        <w:trPr>
          <w:trHeight w:val="703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ind w:left="110" w:right="212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szCs w:val="20"/>
                <w:u w:val="single"/>
                <w:lang w:val="ru-RU"/>
              </w:rPr>
              <w:t>Показатели освоения средств по проекту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68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szCs w:val="20"/>
                <w:lang w:val="ru-RU"/>
              </w:rPr>
              <w:t>Укажите показатель освоения бюджета на момент окончания его реализации.</w:t>
            </w:r>
          </w:p>
        </w:tc>
      </w:tr>
      <w:tr w:rsidR="00FF59D2" w:rsidRPr="00906825" w:rsidTr="00FF59D2">
        <w:trPr>
          <w:trHeight w:val="631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szCs w:val="20"/>
                <w:u w:val="single"/>
                <w:lang w:val="ru-RU"/>
              </w:rPr>
              <w:t>Предыдущие отчеты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 w:right="892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szCs w:val="20"/>
                <w:lang w:val="ru-RU"/>
              </w:rPr>
              <w:t>Укажите, какие (если имеются) предыдущие отчеты о ходе реализации проекта были представлены в КРИС.</w:t>
            </w:r>
          </w:p>
        </w:tc>
      </w:tr>
      <w:tr w:rsidR="00FF59D2" w:rsidRPr="00906825" w:rsidTr="00FF59D2">
        <w:trPr>
          <w:trHeight w:val="846"/>
        </w:trPr>
        <w:tc>
          <w:tcPr>
            <w:tcW w:w="2377" w:type="dxa"/>
            <w:shd w:val="clear" w:color="auto" w:fill="8DB3E1"/>
          </w:tcPr>
          <w:p w:rsidR="00FF59D2" w:rsidRPr="00FF59D2" w:rsidRDefault="00FF59D2" w:rsidP="00FF59D2">
            <w:pPr>
              <w:ind w:left="110" w:right="401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szCs w:val="20"/>
                <w:u w:val="single"/>
                <w:lang w:val="ru-RU"/>
              </w:rPr>
              <w:t>Последующие действия и распространение информации</w:t>
            </w:r>
          </w:p>
        </w:tc>
        <w:tc>
          <w:tcPr>
            <w:tcW w:w="6913" w:type="dxa"/>
          </w:tcPr>
          <w:p w:rsidR="00FF59D2" w:rsidRPr="00FF59D2" w:rsidRDefault="00FF59D2" w:rsidP="00FF59D2">
            <w:pPr>
              <w:ind w:left="10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szCs w:val="20"/>
                <w:lang w:val="ru-RU"/>
              </w:rPr>
              <w:t>Укажите возможные последующие действия для обеспечения устойчивости проекта (они должны соответствовать стратегии устойчивости, разработанной в рамках документа по проекту ПДР). Включите сюда набор основных тезисов для ВОИС и основных тезисов для государств-членов.</w:t>
            </w:r>
          </w:p>
        </w:tc>
      </w:tr>
    </w:tbl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  <w:r w:rsidRPr="00FF59D2">
        <w:rPr>
          <w:lang w:val="ru-RU"/>
        </w:rPr>
        <w:br w:type="page"/>
      </w:r>
    </w:p>
    <w:p w:rsidR="00FF59D2" w:rsidRPr="00FF59D2" w:rsidRDefault="00FF59D2" w:rsidP="00FF59D2">
      <w:pPr>
        <w:spacing w:before="5"/>
        <w:rPr>
          <w:lang w:val="ru-RU"/>
        </w:rPr>
      </w:pPr>
    </w:p>
    <w:p w:rsidR="00FF59D2" w:rsidRPr="00FF59D2" w:rsidRDefault="00FF59D2" w:rsidP="00FF59D2">
      <w:pPr>
        <w:spacing w:before="1"/>
        <w:ind w:left="136"/>
        <w:rPr>
          <w:lang w:val="ru-RU"/>
        </w:rPr>
      </w:pPr>
      <w:r w:rsidRPr="00FF59D2">
        <w:rPr>
          <w:lang w:val="ru-RU"/>
        </w:rPr>
        <w:t>САМООЦЕНКА ПРОЕКТА</w:t>
      </w: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ind w:left="136" w:right="1116"/>
        <w:rPr>
          <w:lang w:val="ru-RU"/>
        </w:rPr>
      </w:pPr>
      <w:r w:rsidRPr="00FF59D2">
        <w:rPr>
          <w:lang w:val="ru-RU"/>
        </w:rPr>
        <w:t>Самооценка проекта должна выполняться руководителем проекта на основе приведенной ниже таблицы. Используя «сигнальную систему» (СС), руководитель проекта должен указать уровень достигнутого прогресса в реализации проекта по каждому предварительному результату.  Руководитель проекта должен также убедиться, что оценка проводится на основе показателей предварительных результатов, определенных в логико-структурной матрице.</w:t>
      </w:r>
    </w:p>
    <w:p w:rsidR="00FF59D2" w:rsidRPr="00FF59D2" w:rsidRDefault="00FF59D2" w:rsidP="00FF59D2">
      <w:pPr>
        <w:spacing w:before="11"/>
        <w:rPr>
          <w:lang w:val="ru-RU"/>
        </w:rPr>
      </w:pPr>
    </w:p>
    <w:p w:rsidR="00FF59D2" w:rsidRPr="00FF59D2" w:rsidRDefault="00FF59D2" w:rsidP="00FF59D2">
      <w:pPr>
        <w:ind w:left="136"/>
        <w:rPr>
          <w:lang w:val="ru-RU"/>
        </w:rPr>
      </w:pPr>
      <w:r w:rsidRPr="00FF59D2">
        <w:rPr>
          <w:lang w:val="ru-RU"/>
        </w:rPr>
        <w:t>Значения сигнальной системы (СС)</w:t>
      </w:r>
    </w:p>
    <w:p w:rsidR="00FF59D2" w:rsidRPr="00FF59D2" w:rsidRDefault="00FF59D2" w:rsidP="00FF59D2">
      <w:pPr>
        <w:spacing w:before="3"/>
        <w:rPr>
          <w:lang w:val="ru-RU"/>
        </w:rPr>
      </w:pPr>
    </w:p>
    <w:tbl>
      <w:tblPr>
        <w:tblW w:w="0" w:type="auto"/>
        <w:tblInd w:w="1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1678"/>
        <w:gridCol w:w="1798"/>
        <w:gridCol w:w="1894"/>
        <w:gridCol w:w="2564"/>
      </w:tblGrid>
      <w:tr w:rsidR="00FF59D2" w:rsidRPr="00FF59D2" w:rsidTr="00FF59D2">
        <w:trPr>
          <w:trHeight w:val="470"/>
        </w:trPr>
        <w:tc>
          <w:tcPr>
            <w:tcW w:w="1416" w:type="dxa"/>
            <w:shd w:val="clear" w:color="auto" w:fill="7BBEDA"/>
          </w:tcPr>
          <w:p w:rsidR="00FF59D2" w:rsidRPr="00FF59D2" w:rsidRDefault="00FF59D2" w:rsidP="00FF59D2">
            <w:pPr>
              <w:spacing w:before="105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*****</w:t>
            </w:r>
          </w:p>
        </w:tc>
        <w:tc>
          <w:tcPr>
            <w:tcW w:w="1678" w:type="dxa"/>
            <w:shd w:val="clear" w:color="auto" w:fill="7BBEDA"/>
          </w:tcPr>
          <w:p w:rsidR="00FF59D2" w:rsidRPr="00FF59D2" w:rsidRDefault="00FF59D2" w:rsidP="00FF59D2">
            <w:pPr>
              <w:spacing w:before="105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***</w:t>
            </w:r>
          </w:p>
        </w:tc>
        <w:tc>
          <w:tcPr>
            <w:tcW w:w="1798" w:type="dxa"/>
            <w:shd w:val="clear" w:color="auto" w:fill="7BBEDA"/>
          </w:tcPr>
          <w:p w:rsidR="00FF59D2" w:rsidRPr="00FF59D2" w:rsidRDefault="00FF59D2" w:rsidP="00FF59D2">
            <w:pPr>
              <w:spacing w:before="105"/>
              <w:ind w:left="108"/>
              <w:rPr>
                <w:lang w:val="ru-RU"/>
              </w:rPr>
            </w:pPr>
            <w:r w:rsidRPr="00FF59D2">
              <w:rPr>
                <w:lang w:val="ru-RU"/>
              </w:rPr>
              <w:t>**</w:t>
            </w:r>
          </w:p>
        </w:tc>
        <w:tc>
          <w:tcPr>
            <w:tcW w:w="1894" w:type="dxa"/>
            <w:shd w:val="clear" w:color="auto" w:fill="7BBEDA"/>
          </w:tcPr>
          <w:p w:rsidR="00FF59D2" w:rsidRPr="00FF59D2" w:rsidRDefault="00FF59D2" w:rsidP="00FF59D2">
            <w:pPr>
              <w:spacing w:before="105"/>
              <w:ind w:left="108"/>
              <w:rPr>
                <w:lang w:val="ru-RU"/>
              </w:rPr>
            </w:pPr>
            <w:r w:rsidRPr="00FF59D2">
              <w:rPr>
                <w:lang w:val="ru-RU"/>
              </w:rPr>
              <w:t>ОП</w:t>
            </w:r>
          </w:p>
        </w:tc>
        <w:tc>
          <w:tcPr>
            <w:tcW w:w="2564" w:type="dxa"/>
            <w:shd w:val="clear" w:color="auto" w:fill="7BBEDA"/>
          </w:tcPr>
          <w:p w:rsidR="00FF59D2" w:rsidRPr="00FF59D2" w:rsidRDefault="00FF59D2" w:rsidP="00FF59D2">
            <w:pPr>
              <w:spacing w:before="105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ПНО</w:t>
            </w:r>
          </w:p>
        </w:tc>
      </w:tr>
      <w:tr w:rsidR="00FF59D2" w:rsidRPr="00906825" w:rsidTr="00FF59D2">
        <w:trPr>
          <w:trHeight w:val="506"/>
        </w:trPr>
        <w:tc>
          <w:tcPr>
            <w:tcW w:w="1416" w:type="dxa"/>
            <w:shd w:val="clear" w:color="auto" w:fill="7BBEDA"/>
          </w:tcPr>
          <w:p w:rsidR="00FF59D2" w:rsidRPr="00FF59D2" w:rsidRDefault="00FF59D2" w:rsidP="00FF59D2">
            <w:pPr>
              <w:spacing w:line="252" w:lineRule="exact"/>
              <w:ind w:left="110" w:right="139"/>
              <w:rPr>
                <w:lang w:val="ru-RU"/>
              </w:rPr>
            </w:pPr>
            <w:r w:rsidRPr="00FF59D2">
              <w:rPr>
                <w:lang w:val="ru-RU"/>
              </w:rPr>
              <w:t>Реализо-вано полностью</w:t>
            </w:r>
          </w:p>
        </w:tc>
        <w:tc>
          <w:tcPr>
            <w:tcW w:w="1678" w:type="dxa"/>
            <w:shd w:val="clear" w:color="auto" w:fill="7BBEDA"/>
          </w:tcPr>
          <w:p w:rsidR="00FF59D2" w:rsidRPr="00FF59D2" w:rsidRDefault="00FF59D2" w:rsidP="00FF59D2">
            <w:pPr>
              <w:tabs>
                <w:tab w:val="left" w:pos="988"/>
              </w:tabs>
              <w:spacing w:line="252" w:lineRule="exact"/>
              <w:ind w:left="108" w:right="113"/>
              <w:rPr>
                <w:lang w:val="ru-RU"/>
              </w:rPr>
            </w:pPr>
            <w:r w:rsidRPr="00FF59D2">
              <w:rPr>
                <w:lang w:val="ru-RU"/>
              </w:rPr>
              <w:t>Значитель-ный прогресс</w:t>
            </w:r>
          </w:p>
        </w:tc>
        <w:tc>
          <w:tcPr>
            <w:tcW w:w="1798" w:type="dxa"/>
            <w:shd w:val="clear" w:color="auto" w:fill="7BBEDA"/>
          </w:tcPr>
          <w:p w:rsidR="00FF59D2" w:rsidRPr="00FF59D2" w:rsidRDefault="00FF59D2" w:rsidP="00FF59D2">
            <w:pPr>
              <w:spacing w:line="251" w:lineRule="exact"/>
              <w:ind w:left="108"/>
              <w:rPr>
                <w:lang w:val="ru-RU"/>
              </w:rPr>
            </w:pPr>
            <w:r w:rsidRPr="00FF59D2">
              <w:rPr>
                <w:lang w:val="ru-RU"/>
              </w:rPr>
              <w:t>Определенный прогресс</w:t>
            </w:r>
          </w:p>
        </w:tc>
        <w:tc>
          <w:tcPr>
            <w:tcW w:w="1894" w:type="dxa"/>
            <w:shd w:val="clear" w:color="auto" w:fill="7BBEDA"/>
          </w:tcPr>
          <w:p w:rsidR="00FF59D2" w:rsidRPr="00FF59D2" w:rsidRDefault="00FF59D2" w:rsidP="00FF59D2">
            <w:pPr>
              <w:spacing w:line="251" w:lineRule="exact"/>
              <w:ind w:left="108"/>
              <w:rPr>
                <w:lang w:val="ru-RU"/>
              </w:rPr>
            </w:pPr>
            <w:r w:rsidRPr="00FF59D2">
              <w:rPr>
                <w:lang w:val="ru-RU"/>
              </w:rPr>
              <w:t>Отсутствие прогресса</w:t>
            </w:r>
          </w:p>
        </w:tc>
        <w:tc>
          <w:tcPr>
            <w:tcW w:w="2564" w:type="dxa"/>
            <w:shd w:val="clear" w:color="auto" w:fill="7BBEDA"/>
          </w:tcPr>
          <w:p w:rsidR="00FF59D2" w:rsidRPr="00FF59D2" w:rsidRDefault="00FF59D2" w:rsidP="00FF59D2">
            <w:pPr>
              <w:spacing w:line="252" w:lineRule="exact"/>
              <w:ind w:left="110" w:right="203"/>
              <w:rPr>
                <w:lang w:val="ru-RU"/>
              </w:rPr>
            </w:pPr>
            <w:r w:rsidRPr="00FF59D2">
              <w:rPr>
                <w:lang w:val="ru-RU"/>
              </w:rPr>
              <w:t>Прогресс пока не оценен/цель упразднена</w:t>
            </w:r>
          </w:p>
        </w:tc>
      </w:tr>
    </w:tbl>
    <w:p w:rsidR="00FF59D2" w:rsidRPr="00FF59D2" w:rsidRDefault="00FF59D2" w:rsidP="00FF59D2">
      <w:pPr>
        <w:spacing w:before="10"/>
        <w:rPr>
          <w:lang w:val="ru-RU"/>
        </w:rPr>
      </w:pPr>
    </w:p>
    <w:tbl>
      <w:tblPr>
        <w:tblW w:w="0" w:type="auto"/>
        <w:tblInd w:w="1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695"/>
        <w:gridCol w:w="3401"/>
        <w:gridCol w:w="876"/>
      </w:tblGrid>
      <w:tr w:rsidR="00FF59D2" w:rsidRPr="00FF59D2" w:rsidTr="00FF59D2">
        <w:trPr>
          <w:trHeight w:val="1265"/>
        </w:trPr>
        <w:tc>
          <w:tcPr>
            <w:tcW w:w="2410" w:type="dxa"/>
            <w:shd w:val="clear" w:color="auto" w:fill="8DB3E1"/>
          </w:tcPr>
          <w:p w:rsidR="00FF59D2" w:rsidRPr="00FF59D2" w:rsidRDefault="00FF59D2" w:rsidP="00FF59D2">
            <w:pPr>
              <w:spacing w:before="10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 w:right="244"/>
              <w:rPr>
                <w:lang w:val="ru-RU"/>
              </w:rPr>
            </w:pPr>
            <w:r w:rsidRPr="00FF59D2">
              <w:rPr>
                <w:u w:val="single"/>
                <w:lang w:val="ru-RU"/>
              </w:rPr>
              <w:t>Предварительные результаты проекта</w:t>
            </w:r>
            <w:r w:rsidRPr="00FF59D2">
              <w:rPr>
                <w:vertAlign w:val="superscript"/>
                <w:lang w:val="ru-RU"/>
              </w:rPr>
              <w:t>4</w:t>
            </w:r>
            <w:r w:rsidRPr="00FF59D2">
              <w:rPr>
                <w:lang w:val="ru-RU"/>
              </w:rPr>
              <w:t xml:space="preserve"> (ожидаемый результат)</w:t>
            </w:r>
          </w:p>
        </w:tc>
        <w:tc>
          <w:tcPr>
            <w:tcW w:w="2695" w:type="dxa"/>
            <w:shd w:val="clear" w:color="auto" w:fill="8DB3E1"/>
          </w:tcPr>
          <w:p w:rsidR="00FF59D2" w:rsidRPr="00FF59D2" w:rsidRDefault="00FF59D2" w:rsidP="00FF59D2">
            <w:pPr>
              <w:spacing w:before="10"/>
              <w:rPr>
                <w:lang w:val="ru-RU"/>
              </w:rPr>
            </w:pPr>
          </w:p>
          <w:p w:rsidR="00FF59D2" w:rsidRPr="00FF59D2" w:rsidRDefault="00FF59D2" w:rsidP="00FF59D2">
            <w:pPr>
              <w:ind w:left="110" w:right="236"/>
              <w:rPr>
                <w:lang w:val="ru-RU"/>
              </w:rPr>
            </w:pPr>
            <w:r w:rsidRPr="00FF59D2">
              <w:rPr>
                <w:u w:val="single"/>
                <w:lang w:val="ru-RU"/>
              </w:rPr>
              <w:t>Показатели успешного завершения</w:t>
            </w:r>
          </w:p>
          <w:p w:rsidR="00FF59D2" w:rsidRPr="00FF59D2" w:rsidRDefault="00FF59D2" w:rsidP="00FF59D2">
            <w:pPr>
              <w:spacing w:line="252" w:lineRule="exact"/>
              <w:ind w:left="110"/>
              <w:rPr>
                <w:lang w:val="ru-RU"/>
              </w:rPr>
            </w:pPr>
            <w:r w:rsidRPr="00FF59D2">
              <w:rPr>
                <w:lang w:val="ru-RU"/>
              </w:rPr>
              <w:t>(показатели предварительных результатов)</w:t>
            </w:r>
          </w:p>
        </w:tc>
        <w:tc>
          <w:tcPr>
            <w:tcW w:w="3401" w:type="dxa"/>
            <w:shd w:val="clear" w:color="auto" w:fill="8DB3E1"/>
          </w:tcPr>
          <w:p w:rsidR="00FF59D2" w:rsidRPr="00FF59D2" w:rsidRDefault="00FF59D2" w:rsidP="00FF59D2">
            <w:pPr>
              <w:spacing w:before="10"/>
              <w:rPr>
                <w:lang w:val="ru-RU"/>
              </w:rPr>
            </w:pPr>
          </w:p>
          <w:p w:rsidR="00FF59D2" w:rsidRPr="00FF59D2" w:rsidRDefault="00FF59D2" w:rsidP="00FF59D2">
            <w:pPr>
              <w:ind w:left="108"/>
              <w:rPr>
                <w:lang w:val="ru-RU"/>
              </w:rPr>
            </w:pPr>
            <w:r w:rsidRPr="00FF59D2">
              <w:rPr>
                <w:u w:val="single"/>
                <w:lang w:val="ru-RU"/>
              </w:rPr>
              <w:t>Данные о результативности</w:t>
            </w:r>
          </w:p>
        </w:tc>
        <w:tc>
          <w:tcPr>
            <w:tcW w:w="876" w:type="dxa"/>
            <w:shd w:val="clear" w:color="auto" w:fill="8DB3E1"/>
          </w:tcPr>
          <w:p w:rsidR="00FF59D2" w:rsidRPr="00FF59D2" w:rsidRDefault="00FF59D2" w:rsidP="00FF59D2">
            <w:pPr>
              <w:spacing w:before="10"/>
              <w:rPr>
                <w:lang w:val="ru-RU"/>
              </w:rPr>
            </w:pPr>
          </w:p>
          <w:p w:rsidR="00FF59D2" w:rsidRPr="00FF59D2" w:rsidRDefault="00FF59D2" w:rsidP="00FF59D2">
            <w:pPr>
              <w:ind w:left="111"/>
              <w:rPr>
                <w:lang w:val="ru-RU"/>
              </w:rPr>
            </w:pPr>
            <w:r w:rsidRPr="00FF59D2">
              <w:rPr>
                <w:u w:val="single"/>
                <w:lang w:val="ru-RU"/>
              </w:rPr>
              <w:t>CC</w:t>
            </w:r>
          </w:p>
        </w:tc>
      </w:tr>
      <w:tr w:rsidR="00FF59D2" w:rsidRPr="00FF59D2" w:rsidTr="00FF59D2">
        <w:trPr>
          <w:trHeight w:val="508"/>
        </w:trPr>
        <w:tc>
          <w:tcPr>
            <w:tcW w:w="2410" w:type="dxa"/>
            <w:tcBorders>
              <w:right w:val="single" w:sz="6" w:space="0" w:color="000000"/>
            </w:tcBorders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2695" w:type="dxa"/>
            <w:tcBorders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3401" w:type="dx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876" w:type="dx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FF59D2" w:rsidTr="00FF59D2">
        <w:trPr>
          <w:trHeight w:val="510"/>
        </w:trPr>
        <w:tc>
          <w:tcPr>
            <w:tcW w:w="2410" w:type="dxa"/>
            <w:tcBorders>
              <w:right w:val="single" w:sz="6" w:space="0" w:color="000000"/>
            </w:tcBorders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3401" w:type="dx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876" w:type="dxa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</w:tbl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spacing w:before="2"/>
        <w:rPr>
          <w:sz w:val="16"/>
          <w:szCs w:val="16"/>
          <w:lang w:val="ru-RU"/>
        </w:rPr>
      </w:pPr>
      <w:r w:rsidRPr="00FF59D2">
        <w:rPr>
          <w:noProof/>
          <w:sz w:val="18"/>
          <w:szCs w:val="18"/>
          <w:vertAlign w:val="superscript"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7EFECB25" wp14:editId="0FC43CDC">
                <wp:simplePos x="0" y="0"/>
                <wp:positionH relativeFrom="page">
                  <wp:posOffset>899160</wp:posOffset>
                </wp:positionH>
                <wp:positionV relativeFrom="paragraph">
                  <wp:posOffset>140970</wp:posOffset>
                </wp:positionV>
                <wp:extent cx="1828800" cy="7620"/>
                <wp:effectExtent l="0" t="0" r="0" b="0"/>
                <wp:wrapTopAndBottom/>
                <wp:docPr id="28837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1C00F" id="docshape49" o:spid="_x0000_s1026" style="position:absolute;margin-left:70.8pt;margin-top:11.1pt;width:2in;height:.6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N7eAIAAPwEAAAOAAAAZHJzL2Uyb0RvYy54bWysVNuO0zAQfUfiHyy/d3MhvSTadLUXipAW&#10;WGnhA1zbaSwcT7Ddpgvi3xk7benCywqRB8f2jMdn5pzx5dW+02QnrVNgappdpJRIw0Eos6npl8+r&#10;yYIS55kRTIORNX2Sjl4tX7+6HPpK5tCCFtISDGJcNfQ1bb3vqyRxvJUdcxfQS4PGBmzHPC7tJhGW&#10;DRi900meprNkACt6C1w6h7t3o5EuY/ymkdx/ahonPdE1RWw+jjaO6zAmy0tWbSzrW8UPMNg/oOiY&#10;MnjpKdQd84xsrforVKe4BQeNv+DQJdA0isuYA2aTpX9k89iyXsZcsDiuP5XJ/b+w/OPuwRIlapov&#10;Fm/mlBjWIU0CuAuXF2Wo0NC7Ch0f+wcbcnT9PfCvjhi4bZnZyGtrYWglE4grC/7JswNh4fAoWQ8f&#10;QGBwtvUQi7VvbBcCYhnIPnLydOJE7j3huJktEFiK1HG0zWd5pCxh1fFsb51/J6EjYVJTi4zH2Gx3&#10;73zAwqqjS8QOWomV0jou7GZ9qy3ZsaCO+EX4mOK5mzbB2UA4NkYcdxAi3hFsAWxk+0eZ5UV6k5eT&#10;1WwxnxSrYjop5+likmblTTlLi7K4W/0MALOiapUQ0twrI4/Ky4qXMXvogVEzUXtkqGk5zacx92fo&#10;3cuS7JTHRtSqqymWG7+xNQKtb43AtFnlmdLjPHkOP1YZa3D8x6pEEQTeR/2sQTyhBiwgScgmPhk4&#10;acF+p2TA9qup+7ZlVlKi3xvUUZkVRejXuCimc+Sd2HPL+tzCDMdQNfWUjNNbP/b4trdq0+JNWSyM&#10;gWvUXqOiMIIuR1QHxWKLxQwOz0Ho4fN19Pr9aC1/AQAA//8DAFBLAwQUAAYACAAAACEA06susd0A&#10;AAAJAQAADwAAAGRycy9kb3ducmV2LnhtbEyPwU7DMBBE70j8g7VI3KhTE6o2xKkoEkckWjjQmxMv&#10;SdR4HWy3DXw9ywmOM/s0O1OuJzeIE4bYe9Iwn2UgkBpve2o1vL0+3SxBxGTImsETavjCCOvq8qI0&#10;hfVn2uJpl1rBIRQLo6FLaSykjE2HzsSZH5H49uGDM4llaKUN5szhbpAqyxbSmZ74Q2dGfOywOeyO&#10;TsNmtdx8vuT0/L2t97h/rw93KmRaX19ND/cgEk7pD4bf+lwdKu5U+yPZKAbW+XzBqAalFAgGcrVi&#10;o2bjNgdZlfL/guoHAAD//wMAUEsBAi0AFAAGAAgAAAAhALaDOJL+AAAA4QEAABMAAAAAAAAAAAAA&#10;AAAAAAAAAFtDb250ZW50X1R5cGVzXS54bWxQSwECLQAUAAYACAAAACEAOP0h/9YAAACUAQAACwAA&#10;AAAAAAAAAAAAAAAvAQAAX3JlbHMvLnJlbHNQSwECLQAUAAYACAAAACEAryOje3gCAAD8BAAADgAA&#10;AAAAAAAAAAAAAAAuAgAAZHJzL2Uyb0RvYy54bWxQSwECLQAUAAYACAAAACEA06susd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Pr="00FF59D2">
        <w:rPr>
          <w:sz w:val="18"/>
          <w:szCs w:val="18"/>
          <w:vertAlign w:val="superscript"/>
          <w:lang w:val="ru-RU"/>
        </w:rPr>
        <w:t>4</w:t>
      </w:r>
      <w:r w:rsidRPr="00FF59D2">
        <w:rPr>
          <w:lang w:val="ru-RU"/>
        </w:rPr>
        <w:t xml:space="preserve"> </w:t>
      </w:r>
      <w:r w:rsidRPr="00FF59D2">
        <w:rPr>
          <w:sz w:val="18"/>
          <w:szCs w:val="18"/>
          <w:lang w:val="ru-RU"/>
        </w:rPr>
        <w:t>Согласно первоначальному проектному документу, раздел 3.2.</w:t>
      </w: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jc w:val="center"/>
        <w:rPr>
          <w:lang w:val="ru-RU"/>
        </w:rPr>
        <w:sectPr w:rsidR="00FF59D2" w:rsidRPr="00FF59D2">
          <w:footerReference w:type="default" r:id="rId258"/>
          <w:pgSz w:w="11910" w:h="16850"/>
          <w:pgMar w:top="1420" w:right="480" w:bottom="280" w:left="1280" w:header="0" w:footer="0" w:gutter="0"/>
          <w:cols w:space="720"/>
        </w:sectPr>
      </w:pPr>
    </w:p>
    <w:p w:rsidR="00FF59D2" w:rsidRPr="00FF59D2" w:rsidRDefault="00FF59D2" w:rsidP="00FF59D2">
      <w:pPr>
        <w:spacing w:before="35"/>
        <w:ind w:left="191"/>
        <w:jc w:val="center"/>
        <w:outlineLvl w:val="0"/>
        <w:rPr>
          <w:rFonts w:eastAsia="Calibri"/>
          <w:b/>
          <w:bCs/>
          <w:lang w:val="ru-RU"/>
        </w:rPr>
      </w:pPr>
      <w:r w:rsidRPr="00FF59D2">
        <w:rPr>
          <w:rFonts w:eastAsia="Calibri" w:cs="Calibri"/>
          <w:b/>
          <w:bCs/>
          <w:iCs/>
          <w:szCs w:val="24"/>
          <w:lang w:val="ru-RU"/>
        </w:rPr>
        <w:t>ДИАГРАММА I. ПРОЦЕДУРА ПОДГОТОВКИ И УТВЕРЖДЕНИЯ ПРОЕКТА ПДР</w:t>
      </w:r>
    </w:p>
    <w:p w:rsidR="00FF59D2" w:rsidRPr="00FF59D2" w:rsidRDefault="00FF59D2" w:rsidP="00FF59D2">
      <w:pPr>
        <w:spacing w:before="9"/>
        <w:rPr>
          <w:b/>
          <w:lang w:val="ru-RU"/>
        </w:rPr>
      </w:pPr>
    </w:p>
    <w:p w:rsidR="00FF59D2" w:rsidRPr="00FF59D2" w:rsidRDefault="00FF59D2" w:rsidP="00FF59D2">
      <w:pPr>
        <w:spacing w:before="9"/>
        <w:rPr>
          <w:b/>
          <w:i/>
          <w:lang w:val="ru-RU"/>
        </w:rPr>
      </w:pPr>
      <w:r w:rsidRPr="00FF59D2"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765F857B" wp14:editId="4990BD6A">
                <wp:simplePos x="0" y="0"/>
                <wp:positionH relativeFrom="page">
                  <wp:posOffset>990600</wp:posOffset>
                </wp:positionH>
                <wp:positionV relativeFrom="paragraph">
                  <wp:posOffset>-180975</wp:posOffset>
                </wp:positionV>
                <wp:extent cx="5916930" cy="7839075"/>
                <wp:effectExtent l="0" t="0" r="7620" b="9525"/>
                <wp:wrapNone/>
                <wp:docPr id="28838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7839075"/>
                          <a:chOff x="1477" y="-80"/>
                          <a:chExt cx="9318" cy="10806"/>
                        </a:xfrm>
                      </wpg:grpSpPr>
                      <wps:wsp>
                        <wps:cNvPr id="28839" name="docshape52"/>
                        <wps:cNvSpPr>
                          <a:spLocks/>
                        </wps:cNvSpPr>
                        <wps:spPr bwMode="auto">
                          <a:xfrm>
                            <a:off x="1561" y="-80"/>
                            <a:ext cx="8675" cy="1017"/>
                          </a:xfrm>
                          <a:custGeom>
                            <a:avLst/>
                            <a:gdLst>
                              <a:gd name="T0" fmla="+- 0 10134 1562"/>
                              <a:gd name="T1" fmla="*/ T0 w 8675"/>
                              <a:gd name="T2" fmla="+- 0 -79 -79"/>
                              <a:gd name="T3" fmla="*/ -79 h 1017"/>
                              <a:gd name="T4" fmla="+- 0 1663 1562"/>
                              <a:gd name="T5" fmla="*/ T4 w 8675"/>
                              <a:gd name="T6" fmla="+- 0 -79 -79"/>
                              <a:gd name="T7" fmla="*/ -79 h 1017"/>
                              <a:gd name="T8" fmla="+- 0 1624 1562"/>
                              <a:gd name="T9" fmla="*/ T8 w 8675"/>
                              <a:gd name="T10" fmla="+- 0 -71 -79"/>
                              <a:gd name="T11" fmla="*/ -71 h 1017"/>
                              <a:gd name="T12" fmla="+- 0 1591 1562"/>
                              <a:gd name="T13" fmla="*/ T12 w 8675"/>
                              <a:gd name="T14" fmla="+- 0 -50 -79"/>
                              <a:gd name="T15" fmla="*/ -50 h 1017"/>
                              <a:gd name="T16" fmla="+- 0 1570 1562"/>
                              <a:gd name="T17" fmla="*/ T16 w 8675"/>
                              <a:gd name="T18" fmla="+- 0 -17 -79"/>
                              <a:gd name="T19" fmla="*/ -17 h 1017"/>
                              <a:gd name="T20" fmla="+- 0 1562 1562"/>
                              <a:gd name="T21" fmla="*/ T20 w 8675"/>
                              <a:gd name="T22" fmla="+- 0 22 -79"/>
                              <a:gd name="T23" fmla="*/ 22 h 1017"/>
                              <a:gd name="T24" fmla="+- 0 1562 1562"/>
                              <a:gd name="T25" fmla="*/ T24 w 8675"/>
                              <a:gd name="T26" fmla="+- 0 835 -79"/>
                              <a:gd name="T27" fmla="*/ 835 h 1017"/>
                              <a:gd name="T28" fmla="+- 0 1570 1562"/>
                              <a:gd name="T29" fmla="*/ T28 w 8675"/>
                              <a:gd name="T30" fmla="+- 0 875 -79"/>
                              <a:gd name="T31" fmla="*/ 875 h 1017"/>
                              <a:gd name="T32" fmla="+- 0 1591 1562"/>
                              <a:gd name="T33" fmla="*/ T32 w 8675"/>
                              <a:gd name="T34" fmla="+- 0 907 -79"/>
                              <a:gd name="T35" fmla="*/ 907 h 1017"/>
                              <a:gd name="T36" fmla="+- 0 1624 1562"/>
                              <a:gd name="T37" fmla="*/ T36 w 8675"/>
                              <a:gd name="T38" fmla="+- 0 929 -79"/>
                              <a:gd name="T39" fmla="*/ 929 h 1017"/>
                              <a:gd name="T40" fmla="+- 0 1663 1562"/>
                              <a:gd name="T41" fmla="*/ T40 w 8675"/>
                              <a:gd name="T42" fmla="+- 0 937 -79"/>
                              <a:gd name="T43" fmla="*/ 937 h 1017"/>
                              <a:gd name="T44" fmla="+- 0 10134 1562"/>
                              <a:gd name="T45" fmla="*/ T44 w 8675"/>
                              <a:gd name="T46" fmla="+- 0 937 -79"/>
                              <a:gd name="T47" fmla="*/ 937 h 1017"/>
                              <a:gd name="T48" fmla="+- 0 10174 1562"/>
                              <a:gd name="T49" fmla="*/ T48 w 8675"/>
                              <a:gd name="T50" fmla="+- 0 929 -79"/>
                              <a:gd name="T51" fmla="*/ 929 h 1017"/>
                              <a:gd name="T52" fmla="+- 0 10206 1562"/>
                              <a:gd name="T53" fmla="*/ T52 w 8675"/>
                              <a:gd name="T54" fmla="+- 0 907 -79"/>
                              <a:gd name="T55" fmla="*/ 907 h 1017"/>
                              <a:gd name="T56" fmla="+- 0 10228 1562"/>
                              <a:gd name="T57" fmla="*/ T56 w 8675"/>
                              <a:gd name="T58" fmla="+- 0 875 -79"/>
                              <a:gd name="T59" fmla="*/ 875 h 1017"/>
                              <a:gd name="T60" fmla="+- 0 10236 1562"/>
                              <a:gd name="T61" fmla="*/ T60 w 8675"/>
                              <a:gd name="T62" fmla="+- 0 835 -79"/>
                              <a:gd name="T63" fmla="*/ 835 h 1017"/>
                              <a:gd name="T64" fmla="+- 0 10236 1562"/>
                              <a:gd name="T65" fmla="*/ T64 w 8675"/>
                              <a:gd name="T66" fmla="+- 0 22 -79"/>
                              <a:gd name="T67" fmla="*/ 22 h 1017"/>
                              <a:gd name="T68" fmla="+- 0 10228 1562"/>
                              <a:gd name="T69" fmla="*/ T68 w 8675"/>
                              <a:gd name="T70" fmla="+- 0 -17 -79"/>
                              <a:gd name="T71" fmla="*/ -17 h 1017"/>
                              <a:gd name="T72" fmla="+- 0 10206 1562"/>
                              <a:gd name="T73" fmla="*/ T72 w 8675"/>
                              <a:gd name="T74" fmla="+- 0 -50 -79"/>
                              <a:gd name="T75" fmla="*/ -50 h 1017"/>
                              <a:gd name="T76" fmla="+- 0 10174 1562"/>
                              <a:gd name="T77" fmla="*/ T76 w 8675"/>
                              <a:gd name="T78" fmla="+- 0 -71 -79"/>
                              <a:gd name="T79" fmla="*/ -71 h 1017"/>
                              <a:gd name="T80" fmla="+- 0 10134 1562"/>
                              <a:gd name="T81" fmla="*/ T80 w 8675"/>
                              <a:gd name="T82" fmla="+- 0 -79 -79"/>
                              <a:gd name="T83" fmla="*/ -79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75" h="1017">
                                <a:moveTo>
                                  <a:pt x="8572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914"/>
                                </a:lnTo>
                                <a:lnTo>
                                  <a:pt x="8" y="954"/>
                                </a:lnTo>
                                <a:lnTo>
                                  <a:pt x="29" y="986"/>
                                </a:lnTo>
                                <a:lnTo>
                                  <a:pt x="62" y="1008"/>
                                </a:lnTo>
                                <a:lnTo>
                                  <a:pt x="101" y="1016"/>
                                </a:lnTo>
                                <a:lnTo>
                                  <a:pt x="8572" y="1016"/>
                                </a:lnTo>
                                <a:lnTo>
                                  <a:pt x="8612" y="1008"/>
                                </a:lnTo>
                                <a:lnTo>
                                  <a:pt x="8644" y="986"/>
                                </a:lnTo>
                                <a:lnTo>
                                  <a:pt x="8666" y="954"/>
                                </a:lnTo>
                                <a:lnTo>
                                  <a:pt x="8674" y="914"/>
                                </a:lnTo>
                                <a:lnTo>
                                  <a:pt x="8674" y="101"/>
                                </a:lnTo>
                                <a:lnTo>
                                  <a:pt x="8666" y="62"/>
                                </a:lnTo>
                                <a:lnTo>
                                  <a:pt x="8644" y="29"/>
                                </a:lnTo>
                                <a:lnTo>
                                  <a:pt x="8612" y="8"/>
                                </a:lnTo>
                                <a:lnTo>
                                  <a:pt x="8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AC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0" name="docshape53"/>
                        <wps:cNvSpPr>
                          <a:spLocks/>
                        </wps:cNvSpPr>
                        <wps:spPr bwMode="auto">
                          <a:xfrm>
                            <a:off x="5649" y="997"/>
                            <a:ext cx="458" cy="390"/>
                          </a:xfrm>
                          <a:custGeom>
                            <a:avLst/>
                            <a:gdLst>
                              <a:gd name="T0" fmla="+- 0 5746 5649"/>
                              <a:gd name="T1" fmla="*/ T0 w 458"/>
                              <a:gd name="T2" fmla="+- 0 998 998"/>
                              <a:gd name="T3" fmla="*/ 998 h 390"/>
                              <a:gd name="T4" fmla="+- 0 5740 5649"/>
                              <a:gd name="T5" fmla="*/ T4 w 458"/>
                              <a:gd name="T6" fmla="+- 0 1190 998"/>
                              <a:gd name="T7" fmla="*/ 1190 h 390"/>
                              <a:gd name="T8" fmla="+- 0 5649 5649"/>
                              <a:gd name="T9" fmla="*/ T8 w 458"/>
                              <a:gd name="T10" fmla="+- 0 1188 998"/>
                              <a:gd name="T11" fmla="*/ 1188 h 390"/>
                              <a:gd name="T12" fmla="+- 0 5872 5649"/>
                              <a:gd name="T13" fmla="*/ T12 w 458"/>
                              <a:gd name="T14" fmla="+- 0 1387 998"/>
                              <a:gd name="T15" fmla="*/ 1387 h 390"/>
                              <a:gd name="T16" fmla="+- 0 6106 5649"/>
                              <a:gd name="T17" fmla="*/ T16 w 458"/>
                              <a:gd name="T18" fmla="+- 0 1200 998"/>
                              <a:gd name="T19" fmla="*/ 1200 h 390"/>
                              <a:gd name="T20" fmla="+- 0 6015 5649"/>
                              <a:gd name="T21" fmla="*/ T20 w 458"/>
                              <a:gd name="T22" fmla="+- 0 1198 998"/>
                              <a:gd name="T23" fmla="*/ 1198 h 390"/>
                              <a:gd name="T24" fmla="+- 0 6020 5649"/>
                              <a:gd name="T25" fmla="*/ T24 w 458"/>
                              <a:gd name="T26" fmla="+- 0 1005 998"/>
                              <a:gd name="T27" fmla="*/ 1005 h 390"/>
                              <a:gd name="T28" fmla="+- 0 5746 5649"/>
                              <a:gd name="T29" fmla="*/ T28 w 458"/>
                              <a:gd name="T30" fmla="+- 0 998 998"/>
                              <a:gd name="T31" fmla="*/ 998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8" h="390">
                                <a:moveTo>
                                  <a:pt x="97" y="0"/>
                                </a:moveTo>
                                <a:lnTo>
                                  <a:pt x="91" y="192"/>
                                </a:lnTo>
                                <a:lnTo>
                                  <a:pt x="0" y="190"/>
                                </a:lnTo>
                                <a:lnTo>
                                  <a:pt x="223" y="389"/>
                                </a:lnTo>
                                <a:lnTo>
                                  <a:pt x="457" y="202"/>
                                </a:lnTo>
                                <a:lnTo>
                                  <a:pt x="366" y="200"/>
                                </a:lnTo>
                                <a:lnTo>
                                  <a:pt x="371" y="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AC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1" name="docshape54"/>
                        <wps:cNvSpPr>
                          <a:spLocks/>
                        </wps:cNvSpPr>
                        <wps:spPr bwMode="auto">
                          <a:xfrm>
                            <a:off x="1477" y="1451"/>
                            <a:ext cx="8759" cy="1017"/>
                          </a:xfrm>
                          <a:custGeom>
                            <a:avLst/>
                            <a:gdLst>
                              <a:gd name="T0" fmla="+- 0 10134 1477"/>
                              <a:gd name="T1" fmla="*/ T0 w 8759"/>
                              <a:gd name="T2" fmla="+- 0 1451 1451"/>
                              <a:gd name="T3" fmla="*/ 1451 h 1017"/>
                              <a:gd name="T4" fmla="+- 0 1579 1477"/>
                              <a:gd name="T5" fmla="*/ T4 w 8759"/>
                              <a:gd name="T6" fmla="+- 0 1451 1451"/>
                              <a:gd name="T7" fmla="*/ 1451 h 1017"/>
                              <a:gd name="T8" fmla="+- 0 1539 1477"/>
                              <a:gd name="T9" fmla="*/ T8 w 8759"/>
                              <a:gd name="T10" fmla="+- 0 1459 1451"/>
                              <a:gd name="T11" fmla="*/ 1459 h 1017"/>
                              <a:gd name="T12" fmla="+- 0 1507 1477"/>
                              <a:gd name="T13" fmla="*/ T12 w 8759"/>
                              <a:gd name="T14" fmla="+- 0 1481 1451"/>
                              <a:gd name="T15" fmla="*/ 1481 h 1017"/>
                              <a:gd name="T16" fmla="+- 0 1485 1477"/>
                              <a:gd name="T17" fmla="*/ T16 w 8759"/>
                              <a:gd name="T18" fmla="+- 0 1513 1451"/>
                              <a:gd name="T19" fmla="*/ 1513 h 1017"/>
                              <a:gd name="T20" fmla="+- 0 1477 1477"/>
                              <a:gd name="T21" fmla="*/ T20 w 8759"/>
                              <a:gd name="T22" fmla="+- 0 1553 1451"/>
                              <a:gd name="T23" fmla="*/ 1553 h 1017"/>
                              <a:gd name="T24" fmla="+- 0 1477 1477"/>
                              <a:gd name="T25" fmla="*/ T24 w 8759"/>
                              <a:gd name="T26" fmla="+- 0 2366 1451"/>
                              <a:gd name="T27" fmla="*/ 2366 h 1017"/>
                              <a:gd name="T28" fmla="+- 0 1485 1477"/>
                              <a:gd name="T29" fmla="*/ T28 w 8759"/>
                              <a:gd name="T30" fmla="+- 0 2406 1451"/>
                              <a:gd name="T31" fmla="*/ 2406 h 1017"/>
                              <a:gd name="T32" fmla="+- 0 1507 1477"/>
                              <a:gd name="T33" fmla="*/ T32 w 8759"/>
                              <a:gd name="T34" fmla="+- 0 2438 1451"/>
                              <a:gd name="T35" fmla="*/ 2438 h 1017"/>
                              <a:gd name="T36" fmla="+- 0 1539 1477"/>
                              <a:gd name="T37" fmla="*/ T36 w 8759"/>
                              <a:gd name="T38" fmla="+- 0 2460 1451"/>
                              <a:gd name="T39" fmla="*/ 2460 h 1017"/>
                              <a:gd name="T40" fmla="+- 0 1579 1477"/>
                              <a:gd name="T41" fmla="*/ T40 w 8759"/>
                              <a:gd name="T42" fmla="+- 0 2468 1451"/>
                              <a:gd name="T43" fmla="*/ 2468 h 1017"/>
                              <a:gd name="T44" fmla="+- 0 10134 1477"/>
                              <a:gd name="T45" fmla="*/ T44 w 8759"/>
                              <a:gd name="T46" fmla="+- 0 2468 1451"/>
                              <a:gd name="T47" fmla="*/ 2468 h 1017"/>
                              <a:gd name="T48" fmla="+- 0 10174 1477"/>
                              <a:gd name="T49" fmla="*/ T48 w 8759"/>
                              <a:gd name="T50" fmla="+- 0 2460 1451"/>
                              <a:gd name="T51" fmla="*/ 2460 h 1017"/>
                              <a:gd name="T52" fmla="+- 0 10206 1477"/>
                              <a:gd name="T53" fmla="*/ T52 w 8759"/>
                              <a:gd name="T54" fmla="+- 0 2438 1451"/>
                              <a:gd name="T55" fmla="*/ 2438 h 1017"/>
                              <a:gd name="T56" fmla="+- 0 10228 1477"/>
                              <a:gd name="T57" fmla="*/ T56 w 8759"/>
                              <a:gd name="T58" fmla="+- 0 2406 1451"/>
                              <a:gd name="T59" fmla="*/ 2406 h 1017"/>
                              <a:gd name="T60" fmla="+- 0 10236 1477"/>
                              <a:gd name="T61" fmla="*/ T60 w 8759"/>
                              <a:gd name="T62" fmla="+- 0 2366 1451"/>
                              <a:gd name="T63" fmla="*/ 2366 h 1017"/>
                              <a:gd name="T64" fmla="+- 0 10236 1477"/>
                              <a:gd name="T65" fmla="*/ T64 w 8759"/>
                              <a:gd name="T66" fmla="+- 0 1553 1451"/>
                              <a:gd name="T67" fmla="*/ 1553 h 1017"/>
                              <a:gd name="T68" fmla="+- 0 10228 1477"/>
                              <a:gd name="T69" fmla="*/ T68 w 8759"/>
                              <a:gd name="T70" fmla="+- 0 1513 1451"/>
                              <a:gd name="T71" fmla="*/ 1513 h 1017"/>
                              <a:gd name="T72" fmla="+- 0 10206 1477"/>
                              <a:gd name="T73" fmla="*/ T72 w 8759"/>
                              <a:gd name="T74" fmla="+- 0 1481 1451"/>
                              <a:gd name="T75" fmla="*/ 1481 h 1017"/>
                              <a:gd name="T76" fmla="+- 0 10174 1477"/>
                              <a:gd name="T77" fmla="*/ T76 w 8759"/>
                              <a:gd name="T78" fmla="+- 0 1459 1451"/>
                              <a:gd name="T79" fmla="*/ 1459 h 1017"/>
                              <a:gd name="T80" fmla="+- 0 10134 1477"/>
                              <a:gd name="T81" fmla="*/ T80 w 8759"/>
                              <a:gd name="T82" fmla="+- 0 1451 1451"/>
                              <a:gd name="T83" fmla="*/ 1451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1017">
                                <a:moveTo>
                                  <a:pt x="8657" y="0"/>
                                </a:moveTo>
                                <a:lnTo>
                                  <a:pt x="102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2"/>
                                </a:lnTo>
                                <a:lnTo>
                                  <a:pt x="0" y="915"/>
                                </a:lnTo>
                                <a:lnTo>
                                  <a:pt x="8" y="955"/>
                                </a:lnTo>
                                <a:lnTo>
                                  <a:pt x="30" y="987"/>
                                </a:lnTo>
                                <a:lnTo>
                                  <a:pt x="62" y="1009"/>
                                </a:lnTo>
                                <a:lnTo>
                                  <a:pt x="102" y="1017"/>
                                </a:lnTo>
                                <a:lnTo>
                                  <a:pt x="8657" y="1017"/>
                                </a:lnTo>
                                <a:lnTo>
                                  <a:pt x="8697" y="1009"/>
                                </a:lnTo>
                                <a:lnTo>
                                  <a:pt x="8729" y="987"/>
                                </a:lnTo>
                                <a:lnTo>
                                  <a:pt x="8751" y="955"/>
                                </a:lnTo>
                                <a:lnTo>
                                  <a:pt x="8759" y="915"/>
                                </a:lnTo>
                                <a:lnTo>
                                  <a:pt x="8759" y="102"/>
                                </a:lnTo>
                                <a:lnTo>
                                  <a:pt x="8751" y="62"/>
                                </a:lnTo>
                                <a:lnTo>
                                  <a:pt x="8729" y="30"/>
                                </a:lnTo>
                                <a:lnTo>
                                  <a:pt x="8697" y="8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2" name="docshape55"/>
                        <wps:cNvSpPr>
                          <a:spLocks/>
                        </wps:cNvSpPr>
                        <wps:spPr bwMode="auto">
                          <a:xfrm>
                            <a:off x="5627" y="2531"/>
                            <a:ext cx="458" cy="382"/>
                          </a:xfrm>
                          <a:custGeom>
                            <a:avLst/>
                            <a:gdLst>
                              <a:gd name="T0" fmla="+- 0 5994 5628"/>
                              <a:gd name="T1" fmla="*/ T0 w 458"/>
                              <a:gd name="T2" fmla="+- 0 2531 2531"/>
                              <a:gd name="T3" fmla="*/ 2531 h 382"/>
                              <a:gd name="T4" fmla="+- 0 5719 5628"/>
                              <a:gd name="T5" fmla="*/ T4 w 458"/>
                              <a:gd name="T6" fmla="+- 0 2531 2531"/>
                              <a:gd name="T7" fmla="*/ 2531 h 382"/>
                              <a:gd name="T8" fmla="+- 0 5719 5628"/>
                              <a:gd name="T9" fmla="*/ T8 w 458"/>
                              <a:gd name="T10" fmla="+- 0 2722 2531"/>
                              <a:gd name="T11" fmla="*/ 2722 h 382"/>
                              <a:gd name="T12" fmla="+- 0 5628 5628"/>
                              <a:gd name="T13" fmla="*/ T12 w 458"/>
                              <a:gd name="T14" fmla="+- 0 2722 2531"/>
                              <a:gd name="T15" fmla="*/ 2722 h 382"/>
                              <a:gd name="T16" fmla="+- 0 5856 5628"/>
                              <a:gd name="T17" fmla="*/ T16 w 458"/>
                              <a:gd name="T18" fmla="+- 0 2912 2531"/>
                              <a:gd name="T19" fmla="*/ 2912 h 382"/>
                              <a:gd name="T20" fmla="+- 0 6085 5628"/>
                              <a:gd name="T21" fmla="*/ T20 w 458"/>
                              <a:gd name="T22" fmla="+- 0 2722 2531"/>
                              <a:gd name="T23" fmla="*/ 2722 h 382"/>
                              <a:gd name="T24" fmla="+- 0 5994 5628"/>
                              <a:gd name="T25" fmla="*/ T24 w 458"/>
                              <a:gd name="T26" fmla="+- 0 2722 2531"/>
                              <a:gd name="T27" fmla="*/ 2722 h 382"/>
                              <a:gd name="T28" fmla="+- 0 5994 5628"/>
                              <a:gd name="T29" fmla="*/ T28 w 458"/>
                              <a:gd name="T30" fmla="+- 0 2531 2531"/>
                              <a:gd name="T31" fmla="*/ 253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8" h="382">
                                <a:moveTo>
                                  <a:pt x="366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191"/>
                                </a:lnTo>
                                <a:lnTo>
                                  <a:pt x="0" y="191"/>
                                </a:lnTo>
                                <a:lnTo>
                                  <a:pt x="228" y="381"/>
                                </a:lnTo>
                                <a:lnTo>
                                  <a:pt x="457" y="191"/>
                                </a:lnTo>
                                <a:lnTo>
                                  <a:pt x="366" y="191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3" name="docshape56"/>
                        <wps:cNvSpPr>
                          <a:spLocks/>
                        </wps:cNvSpPr>
                        <wps:spPr bwMode="auto">
                          <a:xfrm>
                            <a:off x="1498" y="2975"/>
                            <a:ext cx="8716" cy="1162"/>
                          </a:xfrm>
                          <a:custGeom>
                            <a:avLst/>
                            <a:gdLst>
                              <a:gd name="T0" fmla="+- 0 10098 1499"/>
                              <a:gd name="T1" fmla="*/ T0 w 8716"/>
                              <a:gd name="T2" fmla="+- 0 2976 2976"/>
                              <a:gd name="T3" fmla="*/ 2976 h 1162"/>
                              <a:gd name="T4" fmla="+- 0 1615 1499"/>
                              <a:gd name="T5" fmla="*/ T4 w 8716"/>
                              <a:gd name="T6" fmla="+- 0 2976 2976"/>
                              <a:gd name="T7" fmla="*/ 2976 h 1162"/>
                              <a:gd name="T8" fmla="+- 0 1570 1499"/>
                              <a:gd name="T9" fmla="*/ T8 w 8716"/>
                              <a:gd name="T10" fmla="+- 0 2985 2976"/>
                              <a:gd name="T11" fmla="*/ 2985 h 1162"/>
                              <a:gd name="T12" fmla="+- 0 1533 1499"/>
                              <a:gd name="T13" fmla="*/ T12 w 8716"/>
                              <a:gd name="T14" fmla="+- 0 3010 2976"/>
                              <a:gd name="T15" fmla="*/ 3010 h 1162"/>
                              <a:gd name="T16" fmla="+- 0 1508 1499"/>
                              <a:gd name="T17" fmla="*/ T16 w 8716"/>
                              <a:gd name="T18" fmla="+- 0 3047 2976"/>
                              <a:gd name="T19" fmla="*/ 3047 h 1162"/>
                              <a:gd name="T20" fmla="+- 0 1499 1499"/>
                              <a:gd name="T21" fmla="*/ T20 w 8716"/>
                              <a:gd name="T22" fmla="+- 0 3092 2976"/>
                              <a:gd name="T23" fmla="*/ 3092 h 1162"/>
                              <a:gd name="T24" fmla="+- 0 1499 1499"/>
                              <a:gd name="T25" fmla="*/ T24 w 8716"/>
                              <a:gd name="T26" fmla="+- 0 4021 2976"/>
                              <a:gd name="T27" fmla="*/ 4021 h 1162"/>
                              <a:gd name="T28" fmla="+- 0 1508 1499"/>
                              <a:gd name="T29" fmla="*/ T28 w 8716"/>
                              <a:gd name="T30" fmla="+- 0 4067 2976"/>
                              <a:gd name="T31" fmla="*/ 4067 h 1162"/>
                              <a:gd name="T32" fmla="+- 0 1533 1499"/>
                              <a:gd name="T33" fmla="*/ T32 w 8716"/>
                              <a:gd name="T34" fmla="+- 0 4104 2976"/>
                              <a:gd name="T35" fmla="*/ 4104 h 1162"/>
                              <a:gd name="T36" fmla="+- 0 1570 1499"/>
                              <a:gd name="T37" fmla="*/ T36 w 8716"/>
                              <a:gd name="T38" fmla="+- 0 4128 2976"/>
                              <a:gd name="T39" fmla="*/ 4128 h 1162"/>
                              <a:gd name="T40" fmla="+- 0 1615 1499"/>
                              <a:gd name="T41" fmla="*/ T40 w 8716"/>
                              <a:gd name="T42" fmla="+- 0 4138 2976"/>
                              <a:gd name="T43" fmla="*/ 4138 h 1162"/>
                              <a:gd name="T44" fmla="+- 0 10098 1499"/>
                              <a:gd name="T45" fmla="*/ T44 w 8716"/>
                              <a:gd name="T46" fmla="+- 0 4138 2976"/>
                              <a:gd name="T47" fmla="*/ 4138 h 1162"/>
                              <a:gd name="T48" fmla="+- 0 10143 1499"/>
                              <a:gd name="T49" fmla="*/ T48 w 8716"/>
                              <a:gd name="T50" fmla="+- 0 4128 2976"/>
                              <a:gd name="T51" fmla="*/ 4128 h 1162"/>
                              <a:gd name="T52" fmla="+- 0 10180 1499"/>
                              <a:gd name="T53" fmla="*/ T52 w 8716"/>
                              <a:gd name="T54" fmla="+- 0 4104 2976"/>
                              <a:gd name="T55" fmla="*/ 4104 h 1162"/>
                              <a:gd name="T56" fmla="+- 0 10205 1499"/>
                              <a:gd name="T57" fmla="*/ T56 w 8716"/>
                              <a:gd name="T58" fmla="+- 0 4067 2976"/>
                              <a:gd name="T59" fmla="*/ 4067 h 1162"/>
                              <a:gd name="T60" fmla="+- 0 10214 1499"/>
                              <a:gd name="T61" fmla="*/ T60 w 8716"/>
                              <a:gd name="T62" fmla="+- 0 4021 2976"/>
                              <a:gd name="T63" fmla="*/ 4021 h 1162"/>
                              <a:gd name="T64" fmla="+- 0 10214 1499"/>
                              <a:gd name="T65" fmla="*/ T64 w 8716"/>
                              <a:gd name="T66" fmla="+- 0 3092 2976"/>
                              <a:gd name="T67" fmla="*/ 3092 h 1162"/>
                              <a:gd name="T68" fmla="+- 0 10205 1499"/>
                              <a:gd name="T69" fmla="*/ T68 w 8716"/>
                              <a:gd name="T70" fmla="+- 0 3047 2976"/>
                              <a:gd name="T71" fmla="*/ 3047 h 1162"/>
                              <a:gd name="T72" fmla="+- 0 10180 1499"/>
                              <a:gd name="T73" fmla="*/ T72 w 8716"/>
                              <a:gd name="T74" fmla="+- 0 3010 2976"/>
                              <a:gd name="T75" fmla="*/ 3010 h 1162"/>
                              <a:gd name="T76" fmla="+- 0 10143 1499"/>
                              <a:gd name="T77" fmla="*/ T76 w 8716"/>
                              <a:gd name="T78" fmla="+- 0 2985 2976"/>
                              <a:gd name="T79" fmla="*/ 2985 h 1162"/>
                              <a:gd name="T80" fmla="+- 0 10098 1499"/>
                              <a:gd name="T81" fmla="*/ T80 w 8716"/>
                              <a:gd name="T82" fmla="+- 0 2976 2976"/>
                              <a:gd name="T83" fmla="*/ 2976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16" h="1162">
                                <a:moveTo>
                                  <a:pt x="8599" y="0"/>
                                </a:moveTo>
                                <a:lnTo>
                                  <a:pt x="116" y="0"/>
                                </a:ln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1045"/>
                                </a:lnTo>
                                <a:lnTo>
                                  <a:pt x="9" y="1091"/>
                                </a:lnTo>
                                <a:lnTo>
                                  <a:pt x="34" y="1128"/>
                                </a:lnTo>
                                <a:lnTo>
                                  <a:pt x="71" y="1152"/>
                                </a:lnTo>
                                <a:lnTo>
                                  <a:pt x="116" y="1162"/>
                                </a:lnTo>
                                <a:lnTo>
                                  <a:pt x="8599" y="1162"/>
                                </a:lnTo>
                                <a:lnTo>
                                  <a:pt x="8644" y="1152"/>
                                </a:lnTo>
                                <a:lnTo>
                                  <a:pt x="8681" y="1128"/>
                                </a:lnTo>
                                <a:lnTo>
                                  <a:pt x="8706" y="1091"/>
                                </a:lnTo>
                                <a:lnTo>
                                  <a:pt x="8715" y="1045"/>
                                </a:lnTo>
                                <a:lnTo>
                                  <a:pt x="8715" y="116"/>
                                </a:lnTo>
                                <a:lnTo>
                                  <a:pt x="8706" y="71"/>
                                </a:lnTo>
                                <a:lnTo>
                                  <a:pt x="8681" y="34"/>
                                </a:lnTo>
                                <a:lnTo>
                                  <a:pt x="8644" y="9"/>
                                </a:lnTo>
                                <a:lnTo>
                                  <a:pt x="8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A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4" name="docshape57"/>
                        <wps:cNvSpPr>
                          <a:spLocks/>
                        </wps:cNvSpPr>
                        <wps:spPr bwMode="auto">
                          <a:xfrm>
                            <a:off x="5627" y="4201"/>
                            <a:ext cx="458" cy="382"/>
                          </a:xfrm>
                          <a:custGeom>
                            <a:avLst/>
                            <a:gdLst>
                              <a:gd name="T0" fmla="+- 0 5994 5628"/>
                              <a:gd name="T1" fmla="*/ T0 w 458"/>
                              <a:gd name="T2" fmla="+- 0 4201 4201"/>
                              <a:gd name="T3" fmla="*/ 4201 h 382"/>
                              <a:gd name="T4" fmla="+- 0 5719 5628"/>
                              <a:gd name="T5" fmla="*/ T4 w 458"/>
                              <a:gd name="T6" fmla="+- 0 4201 4201"/>
                              <a:gd name="T7" fmla="*/ 4201 h 382"/>
                              <a:gd name="T8" fmla="+- 0 5719 5628"/>
                              <a:gd name="T9" fmla="*/ T8 w 458"/>
                              <a:gd name="T10" fmla="+- 0 4392 4201"/>
                              <a:gd name="T11" fmla="*/ 4392 h 382"/>
                              <a:gd name="T12" fmla="+- 0 5628 5628"/>
                              <a:gd name="T13" fmla="*/ T12 w 458"/>
                              <a:gd name="T14" fmla="+- 0 4392 4201"/>
                              <a:gd name="T15" fmla="*/ 4392 h 382"/>
                              <a:gd name="T16" fmla="+- 0 5856 5628"/>
                              <a:gd name="T17" fmla="*/ T16 w 458"/>
                              <a:gd name="T18" fmla="+- 0 4582 4201"/>
                              <a:gd name="T19" fmla="*/ 4582 h 382"/>
                              <a:gd name="T20" fmla="+- 0 6085 5628"/>
                              <a:gd name="T21" fmla="*/ T20 w 458"/>
                              <a:gd name="T22" fmla="+- 0 4392 4201"/>
                              <a:gd name="T23" fmla="*/ 4392 h 382"/>
                              <a:gd name="T24" fmla="+- 0 5994 5628"/>
                              <a:gd name="T25" fmla="*/ T24 w 458"/>
                              <a:gd name="T26" fmla="+- 0 4392 4201"/>
                              <a:gd name="T27" fmla="*/ 4392 h 382"/>
                              <a:gd name="T28" fmla="+- 0 5994 5628"/>
                              <a:gd name="T29" fmla="*/ T28 w 458"/>
                              <a:gd name="T30" fmla="+- 0 4201 4201"/>
                              <a:gd name="T31" fmla="*/ 420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8" h="382">
                                <a:moveTo>
                                  <a:pt x="366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191"/>
                                </a:lnTo>
                                <a:lnTo>
                                  <a:pt x="0" y="191"/>
                                </a:lnTo>
                                <a:lnTo>
                                  <a:pt x="228" y="381"/>
                                </a:lnTo>
                                <a:lnTo>
                                  <a:pt x="457" y="191"/>
                                </a:lnTo>
                                <a:lnTo>
                                  <a:pt x="366" y="191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5" name="docshape58"/>
                        <wps:cNvSpPr>
                          <a:spLocks/>
                        </wps:cNvSpPr>
                        <wps:spPr bwMode="auto">
                          <a:xfrm>
                            <a:off x="1503" y="4645"/>
                            <a:ext cx="8707" cy="1017"/>
                          </a:xfrm>
                          <a:custGeom>
                            <a:avLst/>
                            <a:gdLst>
                              <a:gd name="T0" fmla="+- 0 10108 1503"/>
                              <a:gd name="T1" fmla="*/ T0 w 8707"/>
                              <a:gd name="T2" fmla="+- 0 4646 4646"/>
                              <a:gd name="T3" fmla="*/ 4646 h 1017"/>
                              <a:gd name="T4" fmla="+- 0 1605 1503"/>
                              <a:gd name="T5" fmla="*/ T4 w 8707"/>
                              <a:gd name="T6" fmla="+- 0 4646 4646"/>
                              <a:gd name="T7" fmla="*/ 4646 h 1017"/>
                              <a:gd name="T8" fmla="+- 0 1565 1503"/>
                              <a:gd name="T9" fmla="*/ T8 w 8707"/>
                              <a:gd name="T10" fmla="+- 0 4654 4646"/>
                              <a:gd name="T11" fmla="*/ 4654 h 1017"/>
                              <a:gd name="T12" fmla="+- 0 1533 1503"/>
                              <a:gd name="T13" fmla="*/ T12 w 8707"/>
                              <a:gd name="T14" fmla="+- 0 4676 4646"/>
                              <a:gd name="T15" fmla="*/ 4676 h 1017"/>
                              <a:gd name="T16" fmla="+- 0 1511 1503"/>
                              <a:gd name="T17" fmla="*/ T16 w 8707"/>
                              <a:gd name="T18" fmla="+- 0 4708 4646"/>
                              <a:gd name="T19" fmla="*/ 4708 h 1017"/>
                              <a:gd name="T20" fmla="+- 0 1503 1503"/>
                              <a:gd name="T21" fmla="*/ T20 w 8707"/>
                              <a:gd name="T22" fmla="+- 0 4747 4646"/>
                              <a:gd name="T23" fmla="*/ 4747 h 1017"/>
                              <a:gd name="T24" fmla="+- 0 1503 1503"/>
                              <a:gd name="T25" fmla="*/ T24 w 8707"/>
                              <a:gd name="T26" fmla="+- 0 5561 4646"/>
                              <a:gd name="T27" fmla="*/ 5561 h 1017"/>
                              <a:gd name="T28" fmla="+- 0 1511 1503"/>
                              <a:gd name="T29" fmla="*/ T28 w 8707"/>
                              <a:gd name="T30" fmla="+- 0 5600 4646"/>
                              <a:gd name="T31" fmla="*/ 5600 h 1017"/>
                              <a:gd name="T32" fmla="+- 0 1533 1503"/>
                              <a:gd name="T33" fmla="*/ T32 w 8707"/>
                              <a:gd name="T34" fmla="+- 0 5633 4646"/>
                              <a:gd name="T35" fmla="*/ 5633 h 1017"/>
                              <a:gd name="T36" fmla="+- 0 1565 1503"/>
                              <a:gd name="T37" fmla="*/ T36 w 8707"/>
                              <a:gd name="T38" fmla="+- 0 5654 4646"/>
                              <a:gd name="T39" fmla="*/ 5654 h 1017"/>
                              <a:gd name="T40" fmla="+- 0 1605 1503"/>
                              <a:gd name="T41" fmla="*/ T40 w 8707"/>
                              <a:gd name="T42" fmla="+- 0 5662 4646"/>
                              <a:gd name="T43" fmla="*/ 5662 h 1017"/>
                              <a:gd name="T44" fmla="+- 0 10108 1503"/>
                              <a:gd name="T45" fmla="*/ T44 w 8707"/>
                              <a:gd name="T46" fmla="+- 0 5662 4646"/>
                              <a:gd name="T47" fmla="*/ 5662 h 1017"/>
                              <a:gd name="T48" fmla="+- 0 10148 1503"/>
                              <a:gd name="T49" fmla="*/ T48 w 8707"/>
                              <a:gd name="T50" fmla="+- 0 5654 4646"/>
                              <a:gd name="T51" fmla="*/ 5654 h 1017"/>
                              <a:gd name="T52" fmla="+- 0 10180 1503"/>
                              <a:gd name="T53" fmla="*/ T52 w 8707"/>
                              <a:gd name="T54" fmla="+- 0 5633 4646"/>
                              <a:gd name="T55" fmla="*/ 5633 h 1017"/>
                              <a:gd name="T56" fmla="+- 0 10202 1503"/>
                              <a:gd name="T57" fmla="*/ T56 w 8707"/>
                              <a:gd name="T58" fmla="+- 0 5600 4646"/>
                              <a:gd name="T59" fmla="*/ 5600 h 1017"/>
                              <a:gd name="T60" fmla="+- 0 10210 1503"/>
                              <a:gd name="T61" fmla="*/ T60 w 8707"/>
                              <a:gd name="T62" fmla="+- 0 5561 4646"/>
                              <a:gd name="T63" fmla="*/ 5561 h 1017"/>
                              <a:gd name="T64" fmla="+- 0 10210 1503"/>
                              <a:gd name="T65" fmla="*/ T64 w 8707"/>
                              <a:gd name="T66" fmla="+- 0 4747 4646"/>
                              <a:gd name="T67" fmla="*/ 4747 h 1017"/>
                              <a:gd name="T68" fmla="+- 0 10202 1503"/>
                              <a:gd name="T69" fmla="*/ T68 w 8707"/>
                              <a:gd name="T70" fmla="+- 0 4708 4646"/>
                              <a:gd name="T71" fmla="*/ 4708 h 1017"/>
                              <a:gd name="T72" fmla="+- 0 10180 1503"/>
                              <a:gd name="T73" fmla="*/ T72 w 8707"/>
                              <a:gd name="T74" fmla="+- 0 4676 4646"/>
                              <a:gd name="T75" fmla="*/ 4676 h 1017"/>
                              <a:gd name="T76" fmla="+- 0 10148 1503"/>
                              <a:gd name="T77" fmla="*/ T76 w 8707"/>
                              <a:gd name="T78" fmla="+- 0 4654 4646"/>
                              <a:gd name="T79" fmla="*/ 4654 h 1017"/>
                              <a:gd name="T80" fmla="+- 0 10108 1503"/>
                              <a:gd name="T81" fmla="*/ T80 w 8707"/>
                              <a:gd name="T82" fmla="+- 0 4646 4646"/>
                              <a:gd name="T83" fmla="*/ 464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07" h="1017">
                                <a:moveTo>
                                  <a:pt x="8605" y="0"/>
                                </a:moveTo>
                                <a:lnTo>
                                  <a:pt x="102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915"/>
                                </a:lnTo>
                                <a:lnTo>
                                  <a:pt x="8" y="954"/>
                                </a:lnTo>
                                <a:lnTo>
                                  <a:pt x="30" y="987"/>
                                </a:lnTo>
                                <a:lnTo>
                                  <a:pt x="62" y="1008"/>
                                </a:lnTo>
                                <a:lnTo>
                                  <a:pt x="102" y="1016"/>
                                </a:lnTo>
                                <a:lnTo>
                                  <a:pt x="8605" y="1016"/>
                                </a:lnTo>
                                <a:lnTo>
                                  <a:pt x="8645" y="1008"/>
                                </a:lnTo>
                                <a:lnTo>
                                  <a:pt x="8677" y="987"/>
                                </a:lnTo>
                                <a:lnTo>
                                  <a:pt x="8699" y="954"/>
                                </a:lnTo>
                                <a:lnTo>
                                  <a:pt x="8707" y="915"/>
                                </a:lnTo>
                                <a:lnTo>
                                  <a:pt x="8707" y="101"/>
                                </a:lnTo>
                                <a:lnTo>
                                  <a:pt x="8699" y="62"/>
                                </a:lnTo>
                                <a:lnTo>
                                  <a:pt x="8677" y="30"/>
                                </a:lnTo>
                                <a:lnTo>
                                  <a:pt x="8645" y="8"/>
                                </a:lnTo>
                                <a:lnTo>
                                  <a:pt x="8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A0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6" name="docshape59"/>
                        <wps:cNvSpPr>
                          <a:spLocks/>
                        </wps:cNvSpPr>
                        <wps:spPr bwMode="auto">
                          <a:xfrm>
                            <a:off x="5627" y="5725"/>
                            <a:ext cx="458" cy="382"/>
                          </a:xfrm>
                          <a:custGeom>
                            <a:avLst/>
                            <a:gdLst>
                              <a:gd name="T0" fmla="+- 0 5994 5628"/>
                              <a:gd name="T1" fmla="*/ T0 w 458"/>
                              <a:gd name="T2" fmla="+- 0 5726 5726"/>
                              <a:gd name="T3" fmla="*/ 5726 h 382"/>
                              <a:gd name="T4" fmla="+- 0 5719 5628"/>
                              <a:gd name="T5" fmla="*/ T4 w 458"/>
                              <a:gd name="T6" fmla="+- 0 5726 5726"/>
                              <a:gd name="T7" fmla="*/ 5726 h 382"/>
                              <a:gd name="T8" fmla="+- 0 5719 5628"/>
                              <a:gd name="T9" fmla="*/ T8 w 458"/>
                              <a:gd name="T10" fmla="+- 0 5916 5726"/>
                              <a:gd name="T11" fmla="*/ 5916 h 382"/>
                              <a:gd name="T12" fmla="+- 0 5628 5628"/>
                              <a:gd name="T13" fmla="*/ T12 w 458"/>
                              <a:gd name="T14" fmla="+- 0 5916 5726"/>
                              <a:gd name="T15" fmla="*/ 5916 h 382"/>
                              <a:gd name="T16" fmla="+- 0 5856 5628"/>
                              <a:gd name="T17" fmla="*/ T16 w 458"/>
                              <a:gd name="T18" fmla="+- 0 6107 5726"/>
                              <a:gd name="T19" fmla="*/ 6107 h 382"/>
                              <a:gd name="T20" fmla="+- 0 6085 5628"/>
                              <a:gd name="T21" fmla="*/ T20 w 458"/>
                              <a:gd name="T22" fmla="+- 0 5916 5726"/>
                              <a:gd name="T23" fmla="*/ 5916 h 382"/>
                              <a:gd name="T24" fmla="+- 0 5994 5628"/>
                              <a:gd name="T25" fmla="*/ T24 w 458"/>
                              <a:gd name="T26" fmla="+- 0 5916 5726"/>
                              <a:gd name="T27" fmla="*/ 5916 h 382"/>
                              <a:gd name="T28" fmla="+- 0 5994 5628"/>
                              <a:gd name="T29" fmla="*/ T28 w 458"/>
                              <a:gd name="T30" fmla="+- 0 5726 5726"/>
                              <a:gd name="T31" fmla="*/ 572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8" h="382">
                                <a:moveTo>
                                  <a:pt x="366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190"/>
                                </a:lnTo>
                                <a:lnTo>
                                  <a:pt x="0" y="190"/>
                                </a:lnTo>
                                <a:lnTo>
                                  <a:pt x="228" y="381"/>
                                </a:lnTo>
                                <a:lnTo>
                                  <a:pt x="457" y="190"/>
                                </a:lnTo>
                                <a:lnTo>
                                  <a:pt x="366" y="19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9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7" name="docshape60"/>
                        <wps:cNvSpPr>
                          <a:spLocks/>
                        </wps:cNvSpPr>
                        <wps:spPr bwMode="auto">
                          <a:xfrm>
                            <a:off x="1477" y="6170"/>
                            <a:ext cx="9318" cy="486"/>
                          </a:xfrm>
                          <a:custGeom>
                            <a:avLst/>
                            <a:gdLst>
                              <a:gd name="T0" fmla="+- 0 10187 1477"/>
                              <a:gd name="T1" fmla="*/ T0 w 8759"/>
                              <a:gd name="T2" fmla="+- 0 6171 6171"/>
                              <a:gd name="T3" fmla="*/ 6171 h 486"/>
                              <a:gd name="T4" fmla="+- 0 1526 1477"/>
                              <a:gd name="T5" fmla="*/ T4 w 8759"/>
                              <a:gd name="T6" fmla="+- 0 6171 6171"/>
                              <a:gd name="T7" fmla="*/ 6171 h 486"/>
                              <a:gd name="T8" fmla="+- 0 1507 1477"/>
                              <a:gd name="T9" fmla="*/ T8 w 8759"/>
                              <a:gd name="T10" fmla="+- 0 6174 6171"/>
                              <a:gd name="T11" fmla="*/ 6174 h 486"/>
                              <a:gd name="T12" fmla="+- 0 1491 1477"/>
                              <a:gd name="T13" fmla="*/ T12 w 8759"/>
                              <a:gd name="T14" fmla="+- 0 6185 6171"/>
                              <a:gd name="T15" fmla="*/ 6185 h 486"/>
                              <a:gd name="T16" fmla="+- 0 1481 1477"/>
                              <a:gd name="T17" fmla="*/ T16 w 8759"/>
                              <a:gd name="T18" fmla="+- 0 6200 6171"/>
                              <a:gd name="T19" fmla="*/ 6200 h 486"/>
                              <a:gd name="T20" fmla="+- 0 1477 1477"/>
                              <a:gd name="T21" fmla="*/ T20 w 8759"/>
                              <a:gd name="T22" fmla="+- 0 6219 6171"/>
                              <a:gd name="T23" fmla="*/ 6219 h 486"/>
                              <a:gd name="T24" fmla="+- 0 1477 1477"/>
                              <a:gd name="T25" fmla="*/ T24 w 8759"/>
                              <a:gd name="T26" fmla="+- 0 6608 6171"/>
                              <a:gd name="T27" fmla="*/ 6608 h 486"/>
                              <a:gd name="T28" fmla="+- 0 1481 1477"/>
                              <a:gd name="T29" fmla="*/ T28 w 8759"/>
                              <a:gd name="T30" fmla="+- 0 6627 6171"/>
                              <a:gd name="T31" fmla="*/ 6627 h 486"/>
                              <a:gd name="T32" fmla="+- 0 1491 1477"/>
                              <a:gd name="T33" fmla="*/ T32 w 8759"/>
                              <a:gd name="T34" fmla="+- 0 6642 6171"/>
                              <a:gd name="T35" fmla="*/ 6642 h 486"/>
                              <a:gd name="T36" fmla="+- 0 1507 1477"/>
                              <a:gd name="T37" fmla="*/ T36 w 8759"/>
                              <a:gd name="T38" fmla="+- 0 6653 6171"/>
                              <a:gd name="T39" fmla="*/ 6653 h 486"/>
                              <a:gd name="T40" fmla="+- 0 1526 1477"/>
                              <a:gd name="T41" fmla="*/ T40 w 8759"/>
                              <a:gd name="T42" fmla="+- 0 6656 6171"/>
                              <a:gd name="T43" fmla="*/ 6656 h 486"/>
                              <a:gd name="T44" fmla="+- 0 10187 1477"/>
                              <a:gd name="T45" fmla="*/ T44 w 8759"/>
                              <a:gd name="T46" fmla="+- 0 6656 6171"/>
                              <a:gd name="T47" fmla="*/ 6656 h 486"/>
                              <a:gd name="T48" fmla="+- 0 10206 1477"/>
                              <a:gd name="T49" fmla="*/ T48 w 8759"/>
                              <a:gd name="T50" fmla="+- 0 6653 6171"/>
                              <a:gd name="T51" fmla="*/ 6653 h 486"/>
                              <a:gd name="T52" fmla="+- 0 10222 1477"/>
                              <a:gd name="T53" fmla="*/ T52 w 8759"/>
                              <a:gd name="T54" fmla="+- 0 6642 6171"/>
                              <a:gd name="T55" fmla="*/ 6642 h 486"/>
                              <a:gd name="T56" fmla="+- 0 10232 1477"/>
                              <a:gd name="T57" fmla="*/ T56 w 8759"/>
                              <a:gd name="T58" fmla="+- 0 6627 6171"/>
                              <a:gd name="T59" fmla="*/ 6627 h 486"/>
                              <a:gd name="T60" fmla="+- 0 10236 1477"/>
                              <a:gd name="T61" fmla="*/ T60 w 8759"/>
                              <a:gd name="T62" fmla="+- 0 6608 6171"/>
                              <a:gd name="T63" fmla="*/ 6608 h 486"/>
                              <a:gd name="T64" fmla="+- 0 10236 1477"/>
                              <a:gd name="T65" fmla="*/ T64 w 8759"/>
                              <a:gd name="T66" fmla="+- 0 6219 6171"/>
                              <a:gd name="T67" fmla="*/ 6219 h 486"/>
                              <a:gd name="T68" fmla="+- 0 10232 1477"/>
                              <a:gd name="T69" fmla="*/ T68 w 8759"/>
                              <a:gd name="T70" fmla="+- 0 6200 6171"/>
                              <a:gd name="T71" fmla="*/ 6200 h 486"/>
                              <a:gd name="T72" fmla="+- 0 10222 1477"/>
                              <a:gd name="T73" fmla="*/ T72 w 8759"/>
                              <a:gd name="T74" fmla="+- 0 6185 6171"/>
                              <a:gd name="T75" fmla="*/ 6185 h 486"/>
                              <a:gd name="T76" fmla="+- 0 10206 1477"/>
                              <a:gd name="T77" fmla="*/ T76 w 8759"/>
                              <a:gd name="T78" fmla="+- 0 6174 6171"/>
                              <a:gd name="T79" fmla="*/ 6174 h 486"/>
                              <a:gd name="T80" fmla="+- 0 10187 1477"/>
                              <a:gd name="T81" fmla="*/ T80 w 8759"/>
                              <a:gd name="T82" fmla="+- 0 6171 6171"/>
                              <a:gd name="T83" fmla="*/ 6171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486">
                                <a:moveTo>
                                  <a:pt x="8710" y="0"/>
                                </a:moveTo>
                                <a:lnTo>
                                  <a:pt x="49" y="0"/>
                                </a:lnTo>
                                <a:lnTo>
                                  <a:pt x="30" y="3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437"/>
                                </a:lnTo>
                                <a:lnTo>
                                  <a:pt x="4" y="456"/>
                                </a:lnTo>
                                <a:lnTo>
                                  <a:pt x="14" y="471"/>
                                </a:lnTo>
                                <a:lnTo>
                                  <a:pt x="30" y="482"/>
                                </a:lnTo>
                                <a:lnTo>
                                  <a:pt x="49" y="485"/>
                                </a:lnTo>
                                <a:lnTo>
                                  <a:pt x="8710" y="485"/>
                                </a:lnTo>
                                <a:lnTo>
                                  <a:pt x="8729" y="482"/>
                                </a:lnTo>
                                <a:lnTo>
                                  <a:pt x="8745" y="471"/>
                                </a:lnTo>
                                <a:lnTo>
                                  <a:pt x="8755" y="456"/>
                                </a:lnTo>
                                <a:lnTo>
                                  <a:pt x="8759" y="437"/>
                                </a:lnTo>
                                <a:lnTo>
                                  <a:pt x="8759" y="48"/>
                                </a:lnTo>
                                <a:lnTo>
                                  <a:pt x="8755" y="29"/>
                                </a:lnTo>
                                <a:lnTo>
                                  <a:pt x="8745" y="14"/>
                                </a:lnTo>
                                <a:lnTo>
                                  <a:pt x="8729" y="3"/>
                                </a:lnTo>
                                <a:lnTo>
                                  <a:pt x="8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8" name="docshape61"/>
                        <wps:cNvSpPr>
                          <a:spLocks/>
                        </wps:cNvSpPr>
                        <wps:spPr bwMode="auto">
                          <a:xfrm>
                            <a:off x="5627" y="6719"/>
                            <a:ext cx="458" cy="382"/>
                          </a:xfrm>
                          <a:custGeom>
                            <a:avLst/>
                            <a:gdLst>
                              <a:gd name="T0" fmla="+- 0 5994 5628"/>
                              <a:gd name="T1" fmla="*/ T0 w 458"/>
                              <a:gd name="T2" fmla="+- 0 6720 6720"/>
                              <a:gd name="T3" fmla="*/ 6720 h 382"/>
                              <a:gd name="T4" fmla="+- 0 5719 5628"/>
                              <a:gd name="T5" fmla="*/ T4 w 458"/>
                              <a:gd name="T6" fmla="+- 0 6720 6720"/>
                              <a:gd name="T7" fmla="*/ 6720 h 382"/>
                              <a:gd name="T8" fmla="+- 0 5719 5628"/>
                              <a:gd name="T9" fmla="*/ T8 w 458"/>
                              <a:gd name="T10" fmla="+- 0 6910 6720"/>
                              <a:gd name="T11" fmla="*/ 6910 h 382"/>
                              <a:gd name="T12" fmla="+- 0 5628 5628"/>
                              <a:gd name="T13" fmla="*/ T12 w 458"/>
                              <a:gd name="T14" fmla="+- 0 6910 6720"/>
                              <a:gd name="T15" fmla="*/ 6910 h 382"/>
                              <a:gd name="T16" fmla="+- 0 5856 5628"/>
                              <a:gd name="T17" fmla="*/ T16 w 458"/>
                              <a:gd name="T18" fmla="+- 0 7101 6720"/>
                              <a:gd name="T19" fmla="*/ 7101 h 382"/>
                              <a:gd name="T20" fmla="+- 0 6085 5628"/>
                              <a:gd name="T21" fmla="*/ T20 w 458"/>
                              <a:gd name="T22" fmla="+- 0 6910 6720"/>
                              <a:gd name="T23" fmla="*/ 6910 h 382"/>
                              <a:gd name="T24" fmla="+- 0 5994 5628"/>
                              <a:gd name="T25" fmla="*/ T24 w 458"/>
                              <a:gd name="T26" fmla="+- 0 6910 6720"/>
                              <a:gd name="T27" fmla="*/ 6910 h 382"/>
                              <a:gd name="T28" fmla="+- 0 5994 5628"/>
                              <a:gd name="T29" fmla="*/ T28 w 458"/>
                              <a:gd name="T30" fmla="+- 0 6720 6720"/>
                              <a:gd name="T31" fmla="*/ 6720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8" h="382">
                                <a:moveTo>
                                  <a:pt x="366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190"/>
                                </a:lnTo>
                                <a:lnTo>
                                  <a:pt x="0" y="190"/>
                                </a:lnTo>
                                <a:lnTo>
                                  <a:pt x="228" y="381"/>
                                </a:lnTo>
                                <a:lnTo>
                                  <a:pt x="457" y="190"/>
                                </a:lnTo>
                                <a:lnTo>
                                  <a:pt x="366" y="19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97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9" name="docshape62"/>
                        <wps:cNvSpPr>
                          <a:spLocks/>
                        </wps:cNvSpPr>
                        <wps:spPr bwMode="auto">
                          <a:xfrm>
                            <a:off x="1477" y="7164"/>
                            <a:ext cx="8759" cy="586"/>
                          </a:xfrm>
                          <a:custGeom>
                            <a:avLst/>
                            <a:gdLst>
                              <a:gd name="T0" fmla="+- 0 10177 1477"/>
                              <a:gd name="T1" fmla="*/ T0 w 8759"/>
                              <a:gd name="T2" fmla="+- 0 7165 7165"/>
                              <a:gd name="T3" fmla="*/ 7165 h 586"/>
                              <a:gd name="T4" fmla="+- 0 1536 1477"/>
                              <a:gd name="T5" fmla="*/ T4 w 8759"/>
                              <a:gd name="T6" fmla="+- 0 7165 7165"/>
                              <a:gd name="T7" fmla="*/ 7165 h 586"/>
                              <a:gd name="T8" fmla="+- 0 1513 1477"/>
                              <a:gd name="T9" fmla="*/ T8 w 8759"/>
                              <a:gd name="T10" fmla="+- 0 7169 7165"/>
                              <a:gd name="T11" fmla="*/ 7169 h 586"/>
                              <a:gd name="T12" fmla="+- 0 1494 1477"/>
                              <a:gd name="T13" fmla="*/ T12 w 8759"/>
                              <a:gd name="T14" fmla="+- 0 7182 7165"/>
                              <a:gd name="T15" fmla="*/ 7182 h 586"/>
                              <a:gd name="T16" fmla="+- 0 1482 1477"/>
                              <a:gd name="T17" fmla="*/ T16 w 8759"/>
                              <a:gd name="T18" fmla="+- 0 7200 7165"/>
                              <a:gd name="T19" fmla="*/ 7200 h 586"/>
                              <a:gd name="T20" fmla="+- 0 1477 1477"/>
                              <a:gd name="T21" fmla="*/ T20 w 8759"/>
                              <a:gd name="T22" fmla="+- 0 7223 7165"/>
                              <a:gd name="T23" fmla="*/ 7223 h 586"/>
                              <a:gd name="T24" fmla="+- 0 1477 1477"/>
                              <a:gd name="T25" fmla="*/ T24 w 8759"/>
                              <a:gd name="T26" fmla="+- 0 7692 7165"/>
                              <a:gd name="T27" fmla="*/ 7692 h 586"/>
                              <a:gd name="T28" fmla="+- 0 1482 1477"/>
                              <a:gd name="T29" fmla="*/ T28 w 8759"/>
                              <a:gd name="T30" fmla="+- 0 7715 7165"/>
                              <a:gd name="T31" fmla="*/ 7715 h 586"/>
                              <a:gd name="T32" fmla="+- 0 1494 1477"/>
                              <a:gd name="T33" fmla="*/ T32 w 8759"/>
                              <a:gd name="T34" fmla="+- 0 7733 7165"/>
                              <a:gd name="T35" fmla="*/ 7733 h 586"/>
                              <a:gd name="T36" fmla="+- 0 1513 1477"/>
                              <a:gd name="T37" fmla="*/ T36 w 8759"/>
                              <a:gd name="T38" fmla="+- 0 7746 7165"/>
                              <a:gd name="T39" fmla="*/ 7746 h 586"/>
                              <a:gd name="T40" fmla="+- 0 1536 1477"/>
                              <a:gd name="T41" fmla="*/ T40 w 8759"/>
                              <a:gd name="T42" fmla="+- 0 7751 7165"/>
                              <a:gd name="T43" fmla="*/ 7751 h 586"/>
                              <a:gd name="T44" fmla="+- 0 10177 1477"/>
                              <a:gd name="T45" fmla="*/ T44 w 8759"/>
                              <a:gd name="T46" fmla="+- 0 7751 7165"/>
                              <a:gd name="T47" fmla="*/ 7751 h 586"/>
                              <a:gd name="T48" fmla="+- 0 10200 1477"/>
                              <a:gd name="T49" fmla="*/ T48 w 8759"/>
                              <a:gd name="T50" fmla="+- 0 7746 7165"/>
                              <a:gd name="T51" fmla="*/ 7746 h 586"/>
                              <a:gd name="T52" fmla="+- 0 10219 1477"/>
                              <a:gd name="T53" fmla="*/ T52 w 8759"/>
                              <a:gd name="T54" fmla="+- 0 7733 7165"/>
                              <a:gd name="T55" fmla="*/ 7733 h 586"/>
                              <a:gd name="T56" fmla="+- 0 10231 1477"/>
                              <a:gd name="T57" fmla="*/ T56 w 8759"/>
                              <a:gd name="T58" fmla="+- 0 7715 7165"/>
                              <a:gd name="T59" fmla="*/ 7715 h 586"/>
                              <a:gd name="T60" fmla="+- 0 10236 1477"/>
                              <a:gd name="T61" fmla="*/ T60 w 8759"/>
                              <a:gd name="T62" fmla="+- 0 7692 7165"/>
                              <a:gd name="T63" fmla="*/ 7692 h 586"/>
                              <a:gd name="T64" fmla="+- 0 10236 1477"/>
                              <a:gd name="T65" fmla="*/ T64 w 8759"/>
                              <a:gd name="T66" fmla="+- 0 7223 7165"/>
                              <a:gd name="T67" fmla="*/ 7223 h 586"/>
                              <a:gd name="T68" fmla="+- 0 10231 1477"/>
                              <a:gd name="T69" fmla="*/ T68 w 8759"/>
                              <a:gd name="T70" fmla="+- 0 7200 7165"/>
                              <a:gd name="T71" fmla="*/ 7200 h 586"/>
                              <a:gd name="T72" fmla="+- 0 10219 1477"/>
                              <a:gd name="T73" fmla="*/ T72 w 8759"/>
                              <a:gd name="T74" fmla="+- 0 7182 7165"/>
                              <a:gd name="T75" fmla="*/ 7182 h 586"/>
                              <a:gd name="T76" fmla="+- 0 10200 1477"/>
                              <a:gd name="T77" fmla="*/ T76 w 8759"/>
                              <a:gd name="T78" fmla="+- 0 7169 7165"/>
                              <a:gd name="T79" fmla="*/ 7169 h 586"/>
                              <a:gd name="T80" fmla="+- 0 10177 1477"/>
                              <a:gd name="T81" fmla="*/ T80 w 8759"/>
                              <a:gd name="T82" fmla="+- 0 7165 7165"/>
                              <a:gd name="T83" fmla="*/ 7165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586">
                                <a:moveTo>
                                  <a:pt x="8700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527"/>
                                </a:lnTo>
                                <a:lnTo>
                                  <a:pt x="5" y="550"/>
                                </a:lnTo>
                                <a:lnTo>
                                  <a:pt x="17" y="568"/>
                                </a:lnTo>
                                <a:lnTo>
                                  <a:pt x="36" y="581"/>
                                </a:lnTo>
                                <a:lnTo>
                                  <a:pt x="59" y="586"/>
                                </a:lnTo>
                                <a:lnTo>
                                  <a:pt x="8700" y="586"/>
                                </a:lnTo>
                                <a:lnTo>
                                  <a:pt x="8723" y="581"/>
                                </a:lnTo>
                                <a:lnTo>
                                  <a:pt x="8742" y="568"/>
                                </a:lnTo>
                                <a:lnTo>
                                  <a:pt x="8754" y="550"/>
                                </a:lnTo>
                                <a:lnTo>
                                  <a:pt x="8759" y="527"/>
                                </a:lnTo>
                                <a:lnTo>
                                  <a:pt x="8759" y="58"/>
                                </a:lnTo>
                                <a:lnTo>
                                  <a:pt x="8754" y="35"/>
                                </a:lnTo>
                                <a:lnTo>
                                  <a:pt x="8742" y="17"/>
                                </a:lnTo>
                                <a:lnTo>
                                  <a:pt x="8723" y="4"/>
                                </a:lnTo>
                                <a:lnTo>
                                  <a:pt x="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0" name="docshape63"/>
                        <wps:cNvSpPr>
                          <a:spLocks/>
                        </wps:cNvSpPr>
                        <wps:spPr bwMode="auto">
                          <a:xfrm>
                            <a:off x="5627" y="7813"/>
                            <a:ext cx="458" cy="382"/>
                          </a:xfrm>
                          <a:custGeom>
                            <a:avLst/>
                            <a:gdLst>
                              <a:gd name="T0" fmla="+- 0 5994 5628"/>
                              <a:gd name="T1" fmla="*/ T0 w 458"/>
                              <a:gd name="T2" fmla="+- 0 7814 7814"/>
                              <a:gd name="T3" fmla="*/ 7814 h 382"/>
                              <a:gd name="T4" fmla="+- 0 5719 5628"/>
                              <a:gd name="T5" fmla="*/ T4 w 458"/>
                              <a:gd name="T6" fmla="+- 0 7814 7814"/>
                              <a:gd name="T7" fmla="*/ 7814 h 382"/>
                              <a:gd name="T8" fmla="+- 0 5719 5628"/>
                              <a:gd name="T9" fmla="*/ T8 w 458"/>
                              <a:gd name="T10" fmla="+- 0 8005 7814"/>
                              <a:gd name="T11" fmla="*/ 8005 h 382"/>
                              <a:gd name="T12" fmla="+- 0 5628 5628"/>
                              <a:gd name="T13" fmla="*/ T12 w 458"/>
                              <a:gd name="T14" fmla="+- 0 8005 7814"/>
                              <a:gd name="T15" fmla="*/ 8005 h 382"/>
                              <a:gd name="T16" fmla="+- 0 5856 5628"/>
                              <a:gd name="T17" fmla="*/ T16 w 458"/>
                              <a:gd name="T18" fmla="+- 0 8195 7814"/>
                              <a:gd name="T19" fmla="*/ 8195 h 382"/>
                              <a:gd name="T20" fmla="+- 0 6085 5628"/>
                              <a:gd name="T21" fmla="*/ T20 w 458"/>
                              <a:gd name="T22" fmla="+- 0 8005 7814"/>
                              <a:gd name="T23" fmla="*/ 8005 h 382"/>
                              <a:gd name="T24" fmla="+- 0 5994 5628"/>
                              <a:gd name="T25" fmla="*/ T24 w 458"/>
                              <a:gd name="T26" fmla="+- 0 8005 7814"/>
                              <a:gd name="T27" fmla="*/ 8005 h 382"/>
                              <a:gd name="T28" fmla="+- 0 5994 5628"/>
                              <a:gd name="T29" fmla="*/ T28 w 458"/>
                              <a:gd name="T30" fmla="+- 0 7814 7814"/>
                              <a:gd name="T31" fmla="*/ 7814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8" h="382">
                                <a:moveTo>
                                  <a:pt x="366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191"/>
                                </a:lnTo>
                                <a:lnTo>
                                  <a:pt x="0" y="191"/>
                                </a:lnTo>
                                <a:lnTo>
                                  <a:pt x="228" y="381"/>
                                </a:lnTo>
                                <a:lnTo>
                                  <a:pt x="457" y="191"/>
                                </a:lnTo>
                                <a:lnTo>
                                  <a:pt x="366" y="191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E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1" name="docshape64"/>
                        <wps:cNvSpPr>
                          <a:spLocks/>
                        </wps:cNvSpPr>
                        <wps:spPr bwMode="auto">
                          <a:xfrm>
                            <a:off x="1477" y="8258"/>
                            <a:ext cx="8759" cy="943"/>
                          </a:xfrm>
                          <a:custGeom>
                            <a:avLst/>
                            <a:gdLst>
                              <a:gd name="T0" fmla="+- 0 10142 1477"/>
                              <a:gd name="T1" fmla="*/ T0 w 8759"/>
                              <a:gd name="T2" fmla="+- 0 8259 8259"/>
                              <a:gd name="T3" fmla="*/ 8259 h 943"/>
                              <a:gd name="T4" fmla="+- 0 1571 1477"/>
                              <a:gd name="T5" fmla="*/ T4 w 8759"/>
                              <a:gd name="T6" fmla="+- 0 8259 8259"/>
                              <a:gd name="T7" fmla="*/ 8259 h 943"/>
                              <a:gd name="T8" fmla="+- 0 1535 1477"/>
                              <a:gd name="T9" fmla="*/ T8 w 8759"/>
                              <a:gd name="T10" fmla="+- 0 8266 8259"/>
                              <a:gd name="T11" fmla="*/ 8266 h 943"/>
                              <a:gd name="T12" fmla="+- 0 1505 1477"/>
                              <a:gd name="T13" fmla="*/ T12 w 8759"/>
                              <a:gd name="T14" fmla="+- 0 8286 8259"/>
                              <a:gd name="T15" fmla="*/ 8286 h 943"/>
                              <a:gd name="T16" fmla="+- 0 1484 1477"/>
                              <a:gd name="T17" fmla="*/ T16 w 8759"/>
                              <a:gd name="T18" fmla="+- 0 8316 8259"/>
                              <a:gd name="T19" fmla="*/ 8316 h 943"/>
                              <a:gd name="T20" fmla="+- 0 1477 1477"/>
                              <a:gd name="T21" fmla="*/ T20 w 8759"/>
                              <a:gd name="T22" fmla="+- 0 8353 8259"/>
                              <a:gd name="T23" fmla="*/ 8353 h 943"/>
                              <a:gd name="T24" fmla="+- 0 1477 1477"/>
                              <a:gd name="T25" fmla="*/ T24 w 8759"/>
                              <a:gd name="T26" fmla="+- 0 9107 8259"/>
                              <a:gd name="T27" fmla="*/ 9107 h 943"/>
                              <a:gd name="T28" fmla="+- 0 1484 1477"/>
                              <a:gd name="T29" fmla="*/ T28 w 8759"/>
                              <a:gd name="T30" fmla="+- 0 9143 8259"/>
                              <a:gd name="T31" fmla="*/ 9143 h 943"/>
                              <a:gd name="T32" fmla="+- 0 1505 1477"/>
                              <a:gd name="T33" fmla="*/ T32 w 8759"/>
                              <a:gd name="T34" fmla="+- 0 9173 8259"/>
                              <a:gd name="T35" fmla="*/ 9173 h 943"/>
                              <a:gd name="T36" fmla="+- 0 1535 1477"/>
                              <a:gd name="T37" fmla="*/ T36 w 8759"/>
                              <a:gd name="T38" fmla="+- 0 9194 8259"/>
                              <a:gd name="T39" fmla="*/ 9194 h 943"/>
                              <a:gd name="T40" fmla="+- 0 1571 1477"/>
                              <a:gd name="T41" fmla="*/ T40 w 8759"/>
                              <a:gd name="T42" fmla="+- 0 9201 8259"/>
                              <a:gd name="T43" fmla="*/ 9201 h 943"/>
                              <a:gd name="T44" fmla="+- 0 10142 1477"/>
                              <a:gd name="T45" fmla="*/ T44 w 8759"/>
                              <a:gd name="T46" fmla="+- 0 9201 8259"/>
                              <a:gd name="T47" fmla="*/ 9201 h 943"/>
                              <a:gd name="T48" fmla="+- 0 10178 1477"/>
                              <a:gd name="T49" fmla="*/ T48 w 8759"/>
                              <a:gd name="T50" fmla="+- 0 9194 8259"/>
                              <a:gd name="T51" fmla="*/ 9194 h 943"/>
                              <a:gd name="T52" fmla="+- 0 10208 1477"/>
                              <a:gd name="T53" fmla="*/ T52 w 8759"/>
                              <a:gd name="T54" fmla="+- 0 9173 8259"/>
                              <a:gd name="T55" fmla="*/ 9173 h 943"/>
                              <a:gd name="T56" fmla="+- 0 10229 1477"/>
                              <a:gd name="T57" fmla="*/ T56 w 8759"/>
                              <a:gd name="T58" fmla="+- 0 9143 8259"/>
                              <a:gd name="T59" fmla="*/ 9143 h 943"/>
                              <a:gd name="T60" fmla="+- 0 10236 1477"/>
                              <a:gd name="T61" fmla="*/ T60 w 8759"/>
                              <a:gd name="T62" fmla="+- 0 9107 8259"/>
                              <a:gd name="T63" fmla="*/ 9107 h 943"/>
                              <a:gd name="T64" fmla="+- 0 10236 1477"/>
                              <a:gd name="T65" fmla="*/ T64 w 8759"/>
                              <a:gd name="T66" fmla="+- 0 8353 8259"/>
                              <a:gd name="T67" fmla="*/ 8353 h 943"/>
                              <a:gd name="T68" fmla="+- 0 10229 1477"/>
                              <a:gd name="T69" fmla="*/ T68 w 8759"/>
                              <a:gd name="T70" fmla="+- 0 8316 8259"/>
                              <a:gd name="T71" fmla="*/ 8316 h 943"/>
                              <a:gd name="T72" fmla="+- 0 10208 1477"/>
                              <a:gd name="T73" fmla="*/ T72 w 8759"/>
                              <a:gd name="T74" fmla="+- 0 8286 8259"/>
                              <a:gd name="T75" fmla="*/ 8286 h 943"/>
                              <a:gd name="T76" fmla="+- 0 10178 1477"/>
                              <a:gd name="T77" fmla="*/ T76 w 8759"/>
                              <a:gd name="T78" fmla="+- 0 8266 8259"/>
                              <a:gd name="T79" fmla="*/ 8266 h 943"/>
                              <a:gd name="T80" fmla="+- 0 10142 1477"/>
                              <a:gd name="T81" fmla="*/ T80 w 8759"/>
                              <a:gd name="T82" fmla="+- 0 8259 8259"/>
                              <a:gd name="T83" fmla="*/ 8259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943">
                                <a:moveTo>
                                  <a:pt x="8665" y="0"/>
                                </a:moveTo>
                                <a:lnTo>
                                  <a:pt x="94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848"/>
                                </a:lnTo>
                                <a:lnTo>
                                  <a:pt x="7" y="884"/>
                                </a:lnTo>
                                <a:lnTo>
                                  <a:pt x="28" y="914"/>
                                </a:lnTo>
                                <a:lnTo>
                                  <a:pt x="58" y="935"/>
                                </a:lnTo>
                                <a:lnTo>
                                  <a:pt x="94" y="942"/>
                                </a:lnTo>
                                <a:lnTo>
                                  <a:pt x="8665" y="942"/>
                                </a:lnTo>
                                <a:lnTo>
                                  <a:pt x="8701" y="935"/>
                                </a:lnTo>
                                <a:lnTo>
                                  <a:pt x="8731" y="914"/>
                                </a:lnTo>
                                <a:lnTo>
                                  <a:pt x="8752" y="884"/>
                                </a:lnTo>
                                <a:lnTo>
                                  <a:pt x="8759" y="848"/>
                                </a:lnTo>
                                <a:lnTo>
                                  <a:pt x="8759" y="94"/>
                                </a:lnTo>
                                <a:lnTo>
                                  <a:pt x="8752" y="57"/>
                                </a:lnTo>
                                <a:lnTo>
                                  <a:pt x="8731" y="27"/>
                                </a:lnTo>
                                <a:lnTo>
                                  <a:pt x="8701" y="7"/>
                                </a:lnTo>
                                <a:lnTo>
                                  <a:pt x="8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D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2" name="docshape65"/>
                        <wps:cNvSpPr>
                          <a:spLocks/>
                        </wps:cNvSpPr>
                        <wps:spPr bwMode="auto">
                          <a:xfrm>
                            <a:off x="1477" y="9264"/>
                            <a:ext cx="8759" cy="1462"/>
                          </a:xfrm>
                          <a:custGeom>
                            <a:avLst/>
                            <a:gdLst>
                              <a:gd name="T0" fmla="+- 0 6085 1477"/>
                              <a:gd name="T1" fmla="*/ T0 w 8759"/>
                              <a:gd name="T2" fmla="+- 0 9455 9265"/>
                              <a:gd name="T3" fmla="*/ 9455 h 1462"/>
                              <a:gd name="T4" fmla="+- 0 5994 1477"/>
                              <a:gd name="T5" fmla="*/ T4 w 8759"/>
                              <a:gd name="T6" fmla="+- 0 9455 9265"/>
                              <a:gd name="T7" fmla="*/ 9455 h 1462"/>
                              <a:gd name="T8" fmla="+- 0 5994 1477"/>
                              <a:gd name="T9" fmla="*/ T8 w 8759"/>
                              <a:gd name="T10" fmla="+- 0 9265 9265"/>
                              <a:gd name="T11" fmla="*/ 9265 h 1462"/>
                              <a:gd name="T12" fmla="+- 0 5719 1477"/>
                              <a:gd name="T13" fmla="*/ T12 w 8759"/>
                              <a:gd name="T14" fmla="+- 0 9265 9265"/>
                              <a:gd name="T15" fmla="*/ 9265 h 1462"/>
                              <a:gd name="T16" fmla="+- 0 5719 1477"/>
                              <a:gd name="T17" fmla="*/ T16 w 8759"/>
                              <a:gd name="T18" fmla="+- 0 9455 9265"/>
                              <a:gd name="T19" fmla="*/ 9455 h 1462"/>
                              <a:gd name="T20" fmla="+- 0 5628 1477"/>
                              <a:gd name="T21" fmla="*/ T20 w 8759"/>
                              <a:gd name="T22" fmla="+- 0 9455 9265"/>
                              <a:gd name="T23" fmla="*/ 9455 h 1462"/>
                              <a:gd name="T24" fmla="+- 0 5856 1477"/>
                              <a:gd name="T25" fmla="*/ T24 w 8759"/>
                              <a:gd name="T26" fmla="+- 0 9646 9265"/>
                              <a:gd name="T27" fmla="*/ 9646 h 1462"/>
                              <a:gd name="T28" fmla="+- 0 6085 1477"/>
                              <a:gd name="T29" fmla="*/ T28 w 8759"/>
                              <a:gd name="T30" fmla="+- 0 9455 9265"/>
                              <a:gd name="T31" fmla="*/ 9455 h 1462"/>
                              <a:gd name="T32" fmla="+- 0 10236 1477"/>
                              <a:gd name="T33" fmla="*/ T32 w 8759"/>
                              <a:gd name="T34" fmla="+- 0 9811 9265"/>
                              <a:gd name="T35" fmla="*/ 9811 h 1462"/>
                              <a:gd name="T36" fmla="+- 0 10228 1477"/>
                              <a:gd name="T37" fmla="*/ T36 w 8759"/>
                              <a:gd name="T38" fmla="+- 0 9771 9265"/>
                              <a:gd name="T39" fmla="*/ 9771 h 1462"/>
                              <a:gd name="T40" fmla="+- 0 10206 1477"/>
                              <a:gd name="T41" fmla="*/ T40 w 8759"/>
                              <a:gd name="T42" fmla="+- 0 9739 9265"/>
                              <a:gd name="T43" fmla="*/ 9739 h 1462"/>
                              <a:gd name="T44" fmla="+- 0 10174 1477"/>
                              <a:gd name="T45" fmla="*/ T44 w 8759"/>
                              <a:gd name="T46" fmla="+- 0 9717 9265"/>
                              <a:gd name="T47" fmla="*/ 9717 h 1462"/>
                              <a:gd name="T48" fmla="+- 0 10134 1477"/>
                              <a:gd name="T49" fmla="*/ T48 w 8759"/>
                              <a:gd name="T50" fmla="+- 0 9709 9265"/>
                              <a:gd name="T51" fmla="*/ 9709 h 1462"/>
                              <a:gd name="T52" fmla="+- 0 1579 1477"/>
                              <a:gd name="T53" fmla="*/ T52 w 8759"/>
                              <a:gd name="T54" fmla="+- 0 9709 9265"/>
                              <a:gd name="T55" fmla="*/ 9709 h 1462"/>
                              <a:gd name="T56" fmla="+- 0 1539 1477"/>
                              <a:gd name="T57" fmla="*/ T56 w 8759"/>
                              <a:gd name="T58" fmla="+- 0 9717 9265"/>
                              <a:gd name="T59" fmla="*/ 9717 h 1462"/>
                              <a:gd name="T60" fmla="+- 0 1507 1477"/>
                              <a:gd name="T61" fmla="*/ T60 w 8759"/>
                              <a:gd name="T62" fmla="+- 0 9739 9265"/>
                              <a:gd name="T63" fmla="*/ 9739 h 1462"/>
                              <a:gd name="T64" fmla="+- 0 1485 1477"/>
                              <a:gd name="T65" fmla="*/ T64 w 8759"/>
                              <a:gd name="T66" fmla="+- 0 9771 9265"/>
                              <a:gd name="T67" fmla="*/ 9771 h 1462"/>
                              <a:gd name="T68" fmla="+- 0 1477 1477"/>
                              <a:gd name="T69" fmla="*/ T68 w 8759"/>
                              <a:gd name="T70" fmla="+- 0 9811 9265"/>
                              <a:gd name="T71" fmla="*/ 9811 h 1462"/>
                              <a:gd name="T72" fmla="+- 0 1477 1477"/>
                              <a:gd name="T73" fmla="*/ T72 w 8759"/>
                              <a:gd name="T74" fmla="+- 0 10624 9265"/>
                              <a:gd name="T75" fmla="*/ 10624 h 1462"/>
                              <a:gd name="T76" fmla="+- 0 1485 1477"/>
                              <a:gd name="T77" fmla="*/ T76 w 8759"/>
                              <a:gd name="T78" fmla="+- 0 10664 9265"/>
                              <a:gd name="T79" fmla="*/ 10664 h 1462"/>
                              <a:gd name="T80" fmla="+- 0 1507 1477"/>
                              <a:gd name="T81" fmla="*/ T80 w 8759"/>
                              <a:gd name="T82" fmla="+- 0 10696 9265"/>
                              <a:gd name="T83" fmla="*/ 10696 h 1462"/>
                              <a:gd name="T84" fmla="+- 0 1539 1477"/>
                              <a:gd name="T85" fmla="*/ T84 w 8759"/>
                              <a:gd name="T86" fmla="+- 0 10718 9265"/>
                              <a:gd name="T87" fmla="*/ 10718 h 1462"/>
                              <a:gd name="T88" fmla="+- 0 1579 1477"/>
                              <a:gd name="T89" fmla="*/ T88 w 8759"/>
                              <a:gd name="T90" fmla="+- 0 10726 9265"/>
                              <a:gd name="T91" fmla="*/ 10726 h 1462"/>
                              <a:gd name="T92" fmla="+- 0 10134 1477"/>
                              <a:gd name="T93" fmla="*/ T92 w 8759"/>
                              <a:gd name="T94" fmla="+- 0 10726 9265"/>
                              <a:gd name="T95" fmla="*/ 10726 h 1462"/>
                              <a:gd name="T96" fmla="+- 0 10174 1477"/>
                              <a:gd name="T97" fmla="*/ T96 w 8759"/>
                              <a:gd name="T98" fmla="+- 0 10718 9265"/>
                              <a:gd name="T99" fmla="*/ 10718 h 1462"/>
                              <a:gd name="T100" fmla="+- 0 10206 1477"/>
                              <a:gd name="T101" fmla="*/ T100 w 8759"/>
                              <a:gd name="T102" fmla="+- 0 10696 9265"/>
                              <a:gd name="T103" fmla="*/ 10696 h 1462"/>
                              <a:gd name="T104" fmla="+- 0 10228 1477"/>
                              <a:gd name="T105" fmla="*/ T104 w 8759"/>
                              <a:gd name="T106" fmla="+- 0 10664 9265"/>
                              <a:gd name="T107" fmla="*/ 10664 h 1462"/>
                              <a:gd name="T108" fmla="+- 0 10236 1477"/>
                              <a:gd name="T109" fmla="*/ T108 w 8759"/>
                              <a:gd name="T110" fmla="+- 0 10624 9265"/>
                              <a:gd name="T111" fmla="*/ 10624 h 1462"/>
                              <a:gd name="T112" fmla="+- 0 10236 1477"/>
                              <a:gd name="T113" fmla="*/ T112 w 8759"/>
                              <a:gd name="T114" fmla="+- 0 9811 9265"/>
                              <a:gd name="T115" fmla="*/ 9811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759" h="1462">
                                <a:moveTo>
                                  <a:pt x="4608" y="190"/>
                                </a:moveTo>
                                <a:lnTo>
                                  <a:pt x="4517" y="190"/>
                                </a:lnTo>
                                <a:lnTo>
                                  <a:pt x="4517" y="0"/>
                                </a:lnTo>
                                <a:lnTo>
                                  <a:pt x="4242" y="0"/>
                                </a:lnTo>
                                <a:lnTo>
                                  <a:pt x="4242" y="190"/>
                                </a:lnTo>
                                <a:lnTo>
                                  <a:pt x="4151" y="190"/>
                                </a:lnTo>
                                <a:lnTo>
                                  <a:pt x="4379" y="381"/>
                                </a:lnTo>
                                <a:lnTo>
                                  <a:pt x="4608" y="190"/>
                                </a:lnTo>
                                <a:close/>
                                <a:moveTo>
                                  <a:pt x="8759" y="546"/>
                                </a:moveTo>
                                <a:lnTo>
                                  <a:pt x="8751" y="506"/>
                                </a:lnTo>
                                <a:lnTo>
                                  <a:pt x="8729" y="474"/>
                                </a:lnTo>
                                <a:lnTo>
                                  <a:pt x="8697" y="452"/>
                                </a:lnTo>
                                <a:lnTo>
                                  <a:pt x="8657" y="444"/>
                                </a:lnTo>
                                <a:lnTo>
                                  <a:pt x="102" y="444"/>
                                </a:lnTo>
                                <a:lnTo>
                                  <a:pt x="62" y="452"/>
                                </a:lnTo>
                                <a:lnTo>
                                  <a:pt x="30" y="474"/>
                                </a:lnTo>
                                <a:lnTo>
                                  <a:pt x="8" y="506"/>
                                </a:lnTo>
                                <a:lnTo>
                                  <a:pt x="0" y="546"/>
                                </a:lnTo>
                                <a:lnTo>
                                  <a:pt x="0" y="1359"/>
                                </a:lnTo>
                                <a:lnTo>
                                  <a:pt x="8" y="1399"/>
                                </a:lnTo>
                                <a:lnTo>
                                  <a:pt x="30" y="1431"/>
                                </a:lnTo>
                                <a:lnTo>
                                  <a:pt x="62" y="1453"/>
                                </a:lnTo>
                                <a:lnTo>
                                  <a:pt x="102" y="1461"/>
                                </a:lnTo>
                                <a:lnTo>
                                  <a:pt x="8657" y="1461"/>
                                </a:lnTo>
                                <a:lnTo>
                                  <a:pt x="8697" y="1453"/>
                                </a:lnTo>
                                <a:lnTo>
                                  <a:pt x="8729" y="1431"/>
                                </a:lnTo>
                                <a:lnTo>
                                  <a:pt x="8751" y="1399"/>
                                </a:lnTo>
                                <a:lnTo>
                                  <a:pt x="8759" y="1359"/>
                                </a:lnTo>
                                <a:lnTo>
                                  <a:pt x="8759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83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495C6" id="docshapegroup51" o:spid="_x0000_s1026" style="position:absolute;margin-left:78pt;margin-top:-14.25pt;width:465.9pt;height:617.25pt;z-index:-251581440;mso-position-horizontal-relative:page" coordorigin="1477,-80" coordsize="9318,10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1gMvCIAACIOAQAOAAAAZHJzL2Uyb0RvYy54bWzsXW1v40aS/n7A/QfBH3fhmKT4amSymJdM&#10;cEDuLsDqfoDG1tjG2ZZP8sTJLva/31PVbLKrWUUyiubWwWmBtTxRmXy6qqu7+umHzW//8svD/eLn&#10;zW5/t318c5Z+k5wtNo9X2+u7x5s3Z/+1+nheny32z+vH6/X99nHz5uzXzf7sL9/96798+/J0ucm2&#10;t9v7681ugYs87i9fnt6c3T4/P11eXOyvbjcP6/0326fNI778vN09rJ/xz93NxfVu/YKrP9xfZElS&#10;Xrxsd9dPu+3VZr/Hf/3gvjz7jq//+fPm6vk/P3/eb54X92/OgO2Zf+745yf6efHdt+vLm9366fbu&#10;qoWxPgDFw/ruETftLvVh/bxefNndDS71cHe12+63n5+/udo+XGw/f7672nAb0Jo0iVrzw2775Ynb&#10;cnP5cvPUuQmujfx08GWv/uPnn3aLu+s3Z1ldLxGsx/UDwnS9vdrfrp82N4SgSMlNL083l7D+Yff0&#10;16efdq6t+PXH7dV/7/H1Rfw9/fvGGS8+vfz79hqXXX953rKbfvm8e6BLwAGLXzgav3bR2PzyvLjC&#10;fyyatGyWCNoVvqvqZZNUhYvX1S2CSn+X5lV1tsDX53Ubyqvb79s/b5YpmkN/myZ1UtJfXqwv3Y0Z&#10;bAuOWoa+t+/du/997v0rOY6jtieHBe5tYvcWmfMsG3q37kOfBt8QzD1cP+nNtChT6RXv0rqEC1uf&#10;pJVwyfry6sv++YfNluOy/vnH/bPLjWv8xtG+bvvGCiH5/HCPNPnz+SJZpEm6zBe4J7cFGdDZAYSz&#10;+9PFYpUsXhZ8+/aq/mKZN+KLnVfNAv93Ye6vtPRGuBKZ3NJdGX94v9xbOVxluVRhwQM9rNyAVXqj&#10;MVjoe92VbFjohaG7ykz3FjpHd7FVbcBKpe/Pq1RzVxp6nmx0f6XS9ykSTnVYGrp/lWYWNun/8yJR&#10;sYXuJxsDmwxAWlToaVofC2OwSksLmwzCeVqp2MIYkI2OLZNBIFgqtiwMwyozM0CGIcs0aFkYA5gY&#10;yGQIbGRhEFbokEZuyiDUy0KFFoaAbAxsMgRmRLMwCKvMygSaGIK0qisV2zIMAdno2JYyBGYmLMMo&#10;rJZWJixlGDBxaX5bhkEgGwObDEJqjR/LMAyrpZUJNMcHfmsyfcANg0A2OrZcBiG1htw8DMMqtzIh&#10;l2Folqrf8jAIZGNgk0Gwp6k8jMMqt5Ihl3GwwIVRGAEno0CzmT4r5GEgVrmVDYUMhBFVFHL9HGNH&#10;FVVJ2EXSJEtKdYArwkisCisdChkJIx2KMAx2OhQyDACHIUKbGYowEqvCyodCRsIYR4owDPY4Usow&#10;ABzyUANHBVo/25dWQqCmCiNhDMBlGAZ7AC5lGEbAhZFYlVZClDIS+rxVhlEw561SBsEOahnGYVVa&#10;6VDJOBjTfRUGwZ7uKxkEgDPSoQrjsKqsdKhkHIw6iQr1rofYdVIlg2APJLRQ6q63qqx0qGQkjAIT&#10;FXp/MbvAxKIs7L72EFyHkVjVVjrUMhLGYqEOwyDLciwAb/x6Zn3rlzhXvzy2axz8tlgTc5HwKvVp&#10;u6dV5grosIxcLdsFE6xoQWQYI25k7FdX48bwIxmjYHfL03FrKsTZnNfBaMyEOULO5ryemjSncpXM&#10;UWrOAZO1Dc3mtZTKOro6KrI5V6dKi83nNZWKHzaf11SqR8gcpcQcMFQhsPm8ptKcTeaON5n0O82i&#10;bD6vqTSvsfm8prZUwAqTxJymlm1TMW7PMm+biqF0jjmNkITdETmTnmnJnZUjBCbNaRShq2MACMC4&#10;P2sTfAdCMKYCd2cLUIGf6G/Wl0/rZxoX/K+LlzdnjjS5JR4JnAN987D9ebPass0zDRB1QXMEbs0k&#10;FG7YG9w/hoa4grDz3/rPJ74czfq4WN22wn/pP51Rm0/4cG313/pPZ4XRHFdy1Axw+S/9pzPCKA0j&#10;wjZ2KWfVpPmolbthg5Jv7Fot+Kb2tJwH5D+FI9IkGfeFdys+xy/YBWrasiR2hN0ycfO6zDGhw3Kq&#10;NXVJFRMZTngHHa694pSzveFU7LpbT/SEri1T3cp7Zzwunbt9XvjwXt1v9xvXQSjhmJntMo8SNqAi&#10;99v7u+uPd/f3lG/73c2n9/e7xc9r8Pl1/vb9Ox9wYXbPE/Tjlv7M90P6c/CgbXITI8r8/N+bNMuT&#10;d1lz/rGsq/P8Y16cN1VSnydp864pk7zJP3z8B6V9ml/e3l1fbx5/vHvc+L2CNJ9HFre7Fo7l590C&#10;GlqaArMot8tsZML/a7NJNBLU/OM1Wre+vN2sr79vf39e39273y8kYnYymu0/2REXnlR2LPin7fWv&#10;P+0Wu63bJ8G+Dn653e7+drZ4wR7Jm7P9/3xZ7zZni/t/ewRLjsGAGIBn/keOQRD/2IXffAq/WT9e&#10;4VJvzp7PUGPRr++f3UbMl6fd3c0t7pSyLx63b7FN8PmO+GfG51C1/wBR/3/H2FPr5IYIJmvAIq+B&#10;2j8aY1+Ubc3QNDzvck/lTZCc1qe0iYHtj7YT+L2TMEl+A19fVHm54Bty3+lJdkxN/QKBSnC6d2SD&#10;MdHZMC3eNPUC/4+NMMl3FyKT20UL3ibrASpRQaEc6a61opWoAipaAqVNoqEK1z8p2aiw5PKH3KTC&#10;QtnTw6JVqAIr4urTtFa9Jch6NlKBRWR9UWN9qUYx9L4j6zVscg2aLutK81kaup+NdGwyAmWKBbKK&#10;LYyBI+s1bDIGKbZ5VWxhDNhIxRaR9WWSFio2haxXsGUyAdCP1JgKtp6NdGwyCiWYBR1bGAZH12vY&#10;ZBRQNRWa37Be6/suG+nYZBTMUYNKuT4VmK5XsEVsvTVwhEOQGDlQE5wW7hbj8M9YuFOR1tEmh6yq&#10;qJMssKiiqYFqmH7J5Gp/TIRUK/tJr//a15CtmVtQpQ3vPk8tcbo51F/Ef7qLZZS3NNfW46sqlDps&#10;lyXjd122BT9GsHbu9vfzn+6+S2IicV+/5vbf+k/VI/7LUy39iOr0VEu/+loafTyqpZkkOHYt3WmC&#10;0twRcH0xjY0bzFZOEnRk+QsJkaJaOZzMnPyFbh8ZRfUEIC963H1tHhZ19L215+nnYqeAKSCVYXdE&#10;NxXlBG/vKMiiasJCJqoJG5msJtJiqSMTxQTv7ijI4sI6L+hiPti902RlTVb6TnFUWqcF9uI1t2k6&#10;GA2erOrSvNZjKotrsjLgxZGoCx1eGIpWCqPBi0ORQialeS+MRVrASocXFdjkOBWeUmBzPkZ9M66w&#10;i0KHJ0tssjLgxdGw4ImkyKysyGQwsL+LDV7Fe6LKZisDXhSN3AiuUmZr3ovqbDBbOjyhi2ErHd5A&#10;GGOkhiaMUfpeJIzJ8mWtek9IY9jKgCejYQ4rmjZGgyeDkeXYmNeCuwxTg610eLE8xhqPNXmMAi+S&#10;x+DGuveEQIatDHhRajghpzKTaQoZDZ+Mho0vHKjG8MlwgOQmkYyGL4xHK5JR8EUiGdxZD6+QybCV&#10;7j9dJ6Pg03QyGj4ZDzM7hFJmJDt0qYyGLwxIK5XR8Ml4mIOLEMuMDC66WkbBp6llFHyRWsYcm4Ve&#10;ZmRs1gUzGj4xdzjBjIZP5kdqTW1CM8NWev/TVTMaPpEfTjWj4ItUMzzna8Of0M2MVAa6cEbBpwln&#10;NHwyP8zCSkhn2Er3n66d0fCJ/HDaGQ2fzA+4Tq9LhXqGrXR8unxGwafJZxR8kXyGQqtOb0JAw1Y9&#10;vhMRR2QVqC9NJ/TPIOJMMCcFjRWmk4LG8szXUtDQYERkL5VwKttbl21QPFFq8b1QXwpe2LOg/tNR&#10;pbMUNLRWIrLX39Jfwn+6S2FMh9GEbsJdibBhNTtBQjdY949ZuRs2KPLGrFrwTT3OGbeOwDbPOKPt&#10;3coBGrtvF6gZli2FP3lzbGWie8DLU63BitcR5VPecUQfXXHK2dwzYTgVu+7WEz2ha8tUtypb70wo&#10;aOK88J3zOKx/Vb1t3nkEQlxyUtBwFgjNj1fO+M+TgqZ77tp85pU4i4j154Ht2Kw/nsFDkY5Ezgqn&#10;MO5Zf95pZAkNCmA3tv1eCU3T5NiozwbKlwHlr2yFS8af4C56zD15HTL+bIRdeod/TEWTklxliEus&#10;T2epaExc4VLIxiVXQkVl4BLr0nkymqzCUySawwTbz1aqxyKyn7ylukwh+5VgQqDZqh94x8UGF0Zg&#10;BJxkCIoajy1p8UQVFYgu+KlXDZyMQgalo+65MAxspXouIvrLBFS1Bk4h+hVwEc9vek7w/LbnMhmI&#10;wspQemohkKsYuRCz/Fafkyw/Wemek4GwwYWBcI++Kp6j0s81wfU5cwQJRyOZqqdV/CtbxSMgR5LT&#10;YI7Q5DReiuIXO9b6qnEFtjfz5ab/bJUoziiF8dhaoV0VTVjh+U23DsPic+xqXnQzdVff0rl2cVOP&#10;VFnnb+tTZX3SpqPOnfeAAJ1jpJ0BZFfWqBCjypqfhTh2ZZ3mUHhzZd24x7b6yrqu8LyN09PgWILj&#10;1NbEFtSgpZuBVCaczlo9jXvcJyyIo+q6AVmf4QdhC81EdU1GYLjbJoRmsqhIS2iHNWSipnDKgSEy&#10;WdoRKBVZWNmxkY5MVhTuMA3FZ6KgcHqaIbJIT5M1KOw0p8kKm6x0bFGJjV15knAoAQ2j0J4rQz0q&#10;ilVUYy9xTpYOLwwDWxnwZCQg96l1eGEovJ5GgSdDsUzySocXxoKtdHhRmU2OU+EpZTbnY+S9qM5e&#10;Jg0WAUpGiDqbrQx4UU6Y8MJotEfMKMGNKu08ybAc1uCFwWArA56MhhlcVU8zDG5Ua0NOowdX6GnY&#10;Soc30NMYqaHqaRR4Mhh5muSq94Sehq0MeHFq0KlLSuaqehoFngxGnmKtrQVX6GnYSocX62ms8VjV&#10;0wzhRXqaHA+4qPCEnoatDHgyGvZMpuppFHwyGjY+kRvUCgOfDAcY/FwfmLVDZ5TcjfQ0ZniFnmYk&#10;vAM9TYqTILTup+pphv6Lzp0xs0PoaUayY6inwRM2Kr4wIF5Po+CT8TAHF6GnGRlchnqalPRSw4lX&#10;1dMM8dHmUUA0mGOz0NOMjM1DPY2FT8wdrZ5GwSfzw5zahJ5mZGob6mmM+Gqn0Cj5EelpzMpA6GlG&#10;KoOBnsbKD1VPM/RfdBCNWVgJPc1IYTXU0xjji3YWjeY/mR9mXSr0NGylj38DPY210lD1NEP/RXoa&#10;mtnU+UPoadiqx3di4l4ZE3fS05ytTifSWAKZV3IiDQ2WrKchzkKje2vsMTBp49lNi+8F6yHsPNHr&#10;Px3h2z6fOK4hIXE/NmDxMUbjOli44JhRyxy7IXdCT4M1z7hUxt0xTSZ46BZ+ikXKKLbWF2nqDm82&#10;0XnPel7JNOxiNW3pj5qZvHldtlKuyebUFc7GprhNOgjsAuoytpzweG85EcHu5hP9oWvOROfqzq8Z&#10;76mdx312+N5+HO6/bN7m7962neikqnFn1JzOpeEXGvymg/pt7h9DbcT9sw7w2Nw/tvexlEXK53g7&#10;AXXonvunjWl3MM0rVNUQ3EWPWVfVsJG6Xy95HFO9IlaphpJALlFNXCFhYOOS6yETV0g080nyiogg&#10;4vzzJWhhzWGC82cr1WMR5X9cVY0NLozACDgZhOOqauBbw3NhGNhK9VxE9x9XVWN6TrD9tue+qqrG&#10;BieygXqm7rkoHUzJTxiIuaoaM1Ml00/jTAfutJZ/ZWt5BOSkqhlfaf2xVDXl8u3y3btTZX068fGr&#10;qWpQUkSVNdMBx66ssTEN9QNV1qVbTPeVNRbFmACPfkoNqRzoppE+QFHV4PaRUbQRVOIESeAeKDVC&#10;PQd9T/uQ9MRXdDVZXqcl7bIoyMLijo9+ZMdE15KlHd9UQyYqChuZrCjw4gYdmSgonKpm6LO4wi6L&#10;XHWarLDJSvdaVGI7VY3iNkW4rjkuUtXkJTYvNM+JU2rYyoAnI4HHwullUkp/C0PhVTWK92QocpzI&#10;q8MLY8FWOryozCZkKjxVVTOEF6lq8gqiH817ss4mKwNelBMmPJEUmdOaKfBkMAq8EE6HFwaDrQx4&#10;MhpmcFVVzRBepKopSpzwqXlP1NpspcNTVTVK31NVNQo8GYyihEhHhRcGg60MeDIa5rCiqmoUeDIY&#10;GKT0gUWoathKhzdQ1RjjsaqqGcKLVDVFibejad4Tqhq2MuDJaGBCMWYyVVWj4JPRsPGJ3KBWGPhk&#10;OEhVU6tDi6qqGeKLVDVmeIWqZiS8uqpGyQ5VVaPgk/Ews0OoakayQ1HV0Ov0hjMHPSHeP7rjXuhE&#10;pVJUERAvGahWzMFFqGpGBhdFVQNVkoJPVdUM8UWqGnNsFqqakbFZUdUY+MLhatWqahR8Mj/MqU2o&#10;athKzw9FVaPHV1XVDPFFqhqzMqB9uq67jFQGuqpGia+qqlHwyfwwCyuhqhkprBRVjT6+qKoaBZ/M&#10;j9yaPoSqhq30+A5UNdb4rKpqhvgiVQ1NHer8IVQ1bNXjOzFxr4yJO6lqTqoa+9yk16KqwWA0cUpN&#10;gjkUpI3XDZiqmld9Ss04I+y0N5MHp7Afpt5kRAs9uGvqXBcqiWAGwfy49CY4pYa5J1tSA06pveSU&#10;AoXot1k3x1uZ0D1mtKYuW+3VlHcc0UdXnDylhnome2g8dt2t4VGUxSP+aduCAI3btd4Zj0vt3R1f&#10;7Th6muLt2+TdhxboSU9z0tNcXlzsr26PqafBmidi/VlBdmzWv9PT4F1ZLFrsWf9XracBXBxEgh/x&#10;Yjtk/Nmo2wy3H6M1dStifTpLT2PiCqkCG5dcCZm4Qop5pp6maHAoi+YwwfazleqxiOw/rp7GBhdG&#10;YAScZAiOq6fBy6Mq3XNhGNhK9VxE9B9XT2N6TvD8tue+qp7GBieygXqm7rkoHY6qpzEzVXL8NM50&#10;4E6r+Fe2ikdA/oh6mrgq9Wpv92yDP6Vm3Oq3n1Izfr3+lJp5drHVkSrrrPn+vb/0qbI+VdbHr6wx&#10;98jKGvspWHIeu7Lm10LQErlMsUHAW0L0it8rvJ27WaaY2UhPk3fvm/6dB0Bikw8vzNReRRFuOsx8&#10;6RMQpwv6MVZcs9Htom2BXVzjqSR64wuW9+yDXvkelnatmgY7YJGRLOxMYGE9YQOT5QR2zHSPhWUd&#10;V9fae20iMQ1umqsuE+U1W6k+i8prPCNPJ+EPnaZqaYZui7Q0ZYqjccgvsXuFloatdHQyDO17DhR0&#10;YRy8lEZBJwNR0vtUVXRhJNhKRRcV2OQ21XeqkmaILlLSlBmOCtXQiQqbrXR0cvfNRifyoRXSKOhk&#10;KEosJ3R0YSjYSkcnQ2FGVtXRDNFFOhpoFCoVnaix2UpFF8torKxQZTQKOhmKsswzHV0YCrbS0clQ&#10;mOOJqqJR0MlQlCXeIKb1O6GiYSsVXSyisYZhVUQzRBeJaHDfUkUnRDRspaOTobCnL1VDo8CTsbDh&#10;ybRAI3R4Mhag+fm1ZcMRT5XQDOFFEhqOmhZbIaFhKxXeQEGT4aBXbbpQFTQKPBkNMzGEgsZOjKGA&#10;ZmnAC6Phj6VR4MlomKMK/rIXWNijylA/s9QrFFU/M4QX6WfMIVnoZ+wheSifseCFw5SXzyjwotSw&#10;5jMhn7Hns6F6xgiuqp4ZwovUM2YxINQzdjEwEM9YqaGKZxR4UWpYlZQQz9iV1EA7Yw0sGGr6vryC&#10;FPploZWhVZQaVhkqtDMYeUjTrZTuQ+mMsapQpTND70XSGRry1FlDSGfYqoN34txeGed2Us6clDOv&#10;XzmDsYiUMzTGUf70uhjHseJAEEezeq6xN5BkLBV4IGq8mf/Sf7qrtaoSfpTJlDjQmpwUE+On0Tgj&#10;LLdAhJiXctDzcQ1Ea4TVx9il3P1ylGxjVi323DEIJq7WD3l3AIN3k/907mp9ijcLj960i9G0IS1P&#10;mU6bUJlUrXpkqiGYalFc0RUnHMNzMhtO+Lk3HI9ad+eJLlD7pkz0p/71T/N8HXf049D6+dvm/Xsf&#10;mxOtf6L1j0/roxCOaH1mO49N63eCmRKvEKKU+oMIZsoqA8mKHw5zT8OHghk26na7bU7fFKaIFeks&#10;wYyJK1z/2Ljk8sfEFRIDMwUzZYNT3TWHSUafrFSPRYz+cQUzNrgwAmylg5OcwHEFMyitsMpTuhoS&#10;pl/TspUKLuLzjyuYMT0n6XwzrF9VMGODE9lgg4vS4aiCGTNTJZlP40wX1tPi/ZUt3hGQk2BmXLLe&#10;H0AT18JyFfM6BDN50lTv/TrqVFmfKuvjV9aYtaPKmldyx66sef+KltI4S5g5kr6ydotnEswURxTM&#10;GDKBAwQzQFws6MdYcc1Gt4u2BXZxjXNU9O2osLSbKZgxgYX1hA1MlhM4ZIPezjHcBA3LurmCGdy0&#10;UV0mymu2Un0WldcQzNCbJYbYDhPMVCnOUCS/xAEVghm20tHJ+hqyCn0DVHltKvd1Xlf2azSSiwUn&#10;CKDESnR0YSTYSkUXFdjkNtV3hwlm8NLRpYpOVNhspaOTO242OpEPcwUzVYnTG7XIijenspWOTobC&#10;jOxhgpkKJ1qr6ESNzVYquqFgRs+KwwQzVYVzZzTfibc5sZWOLsoKazw5TDBTVXguX0UnsoKsVHQD&#10;wYwxDB8mmKmqIlXRCcEMW+nooqzAKWZ60h4mmLHhiZmCGqHDi9ICghl6U9JwPD5MMGPGVghm2EqF&#10;NxTMQNSnwTtMMGMmhhDM2ImhCGZ0+ad64sxw2z06ccYcVWiTrDuRxB5VvrJgxhyShWDGHpK/smDG&#10;nM+EYMaezxTBjB7cwwQzZjEgBDN2MTAUzBipcZhgxqykhGDGrqQUwYw+sBwmmMF8oZehQjDDVurA&#10;MhTMGMPyYYIZms7UWUMIZtiqg3fi3F4Z53YSzJwEM38YwQzRE7pgJpknmKGaAkTNFHfq1BW0vDbV&#10;JLQ4xpXccb2mFVaBMMIKZOxSDjrKohlGWAiOWbn7FVB0j1m12AtM/mNmS6yImNUap6Rbn/bkl2ei&#10;/acXNbUxmjaktfiMG0Nl4k7CmWoIWAunJJpyjKPy6NYTfu4Nx13Y3XmiC3RNmehPEMw434zrtHBU&#10;jswHH4rjCGaWb5v8vddknWj9E61/dFqfHkmJaH3WLx6b1u8EM1UNLhaDYU/rv+oTZgA3X9APh7kn&#10;Y0PBDBt1u902p28KUwSHOUswY+ISRA2BV3FJnsbEFRIDMwUzdYJjmjWHCUafrVRkEaN/XMGMDS6M&#10;wAg4SV0eVzBTp43huTAMbKV6LuLzjyuYMT0n6Hzbc19VMGODC7NhBFyUDkcVzJiZKsl8kaqnxfsr&#10;W7wjIH9Ewcz4esJVrunE+2d/+wkz43ftBTPz7OIV1pEq66T+/r1f4p0q61NlffzKGgqSqLLmIvLY&#10;lTXvX9Eqvs4cs9FX1m7xTIKZBvuLjoH4/SfM4LgEbc/sAMEMEDcL+jFWXLPR7aJtgV1cp6hiVWBh&#10;aTdTMGMCE/UEoVeByXICSh68rknZBA3LurmCmTorS9VlsrwmKxVaVF7jtAod22GCmTqrDXRhENhK&#10;Ryfra8gqdOEC8WrdjuXsE2bqJY4Y1LqbUKSzlYouKrAppGpcDxPM1Euc9KGhkxU2WenoImmAiS4M&#10;xWquYAZi80pHF4aCrXR0UU5YkT1MMNOkue47UWOzlYouFsxYWXGYYKZJKwNdGAq20tFFWWGNJ4cJ&#10;ZpoUmjmt34kTZthKRTcQzBjD8GGCmYbeZKuhE4IZttLRRVmRpMb0dZhgxoYn0sK9jlebwqK0gJ4H&#10;L1FR5orDBDNmbIVgxo7tUDBD77hS4B0mmDETQwhm7MQYCmYyQ88TRmP2CTPmqCIEM/ao8pUFM+aQ&#10;LAQz9pD8lQUz5nwmBDNspWbuUDBjBPcwwYxZDAjBjF0MDAUzRmocJpgxKykhmLErqYFgxhpYDhPM&#10;mGWoEMywlRrcoWDGGJYPE8zQhKHOGkIww1YdvBPn9so4t5Ng5iSY+cMIZqi2UwUzOL6PNRaexrRO&#10;mGmccMKbeR2B/3TSDlL0gs3xvKX/0n86o8wZTQgrUBGR/GL8Uo4hBrQx9YozqifOoXH3q+vxa7XY&#10;UVON3rL1QzMh9mh92kC9MtaA2sdo0rBKwHIRnTZx47qihScZTjQEDJ1T1kw5ptPBTPm5M5yIWnfn&#10;iS7QNWWiP0EJ45o83qM6X8cd/Ti0fvZ9/eFE62PUvN2sr79/PNH6x6f1ka8Rrc+iw69G6zeZ/Rxs&#10;mncvVPudvD6rBbSV/QG0fpMXxQKwB49NhpoZNsKbUdsW2Lx+QbvxGrKQPJvJ65vIQn5gBJlka0xk&#10;hxD75C/VaYLYZyvdaxGzz5oezW2HMfs2vDAMY/AkiWnDC0Mxm9o3Ayuo/ZHIRtw+y4407x3G7Zvw&#10;BLc/Bk/SmCw8UuGF0ZhP7tO7jCl28T4c5vx+n6UhK73vUdkWPJlsDiYHsvvmeBIOTiPei+n9JDMe&#10;6jyQ36/TVHUfqsTAfWSlu4/034H7cM54VqtD3oEMP57p0/GFA1VDVjq+mOK3z0EPA7LKE+O44ugU&#10;+aZaNio+yfGTlYFPZgcOnsLJxlp6HEjyV2ml4xPpQVYGPpkewLc08IUBWeW14b/oHPmmSnT/SZaf&#10;rHR8Mc1fVAaNHk7gqyKz4Mlw2PBEeozAi9KjQEfQonvYY7GNFV3J8tvRjWl+64Uyh50jbyaHZPnt&#10;5IhpfhyjqnqPeIp+T70kFTKvJVmr3eueSxkMHjW0qUOw/CNjS0zzW9vWh7H8jTU0C5afrfTUiGl+&#10;C95hLH+alNiA19wnaH5nZgCU8YBkQg/vYTw/7oyeoAIMhypnpgOMqX4rPQ5j+nHnRq9dBNXvzAyA&#10;criCXEcfXnBOcZAgUKboCYIn5+RkjqeaVQ/W4ewBeQXMDIDR9GENz3UYklVtzR4NCDtRbdDLLbUQ&#10;QxjaNxgA+R2Y2oKtwZpYXNGa3xoxgeAIFt2FxNuJ65kIw5CMIoyDYlUITRiUFbqWgTAKCUdP9WEY&#10;k7Eg4yXzUaOtd0KgfPCWf7pYrPCHBkh+Lb3wo5UraRIGZixZ0iSOjVWrpvSqe3d3B9NKGNzOG/75&#10;fIHH+s0xB/7zlriks9NTJk3iAFklf5qEEYI3rbRJo3e94fbG2J2KJbuzM2BGi3ZEzFiZpNGyPbVy&#10;JwXjHCaPOQOm4hCraAo8bYaeNkPxisoVibawjbHq5MN4CmLEM+25+qvcbwJMmCP16OpYp7j9mXFz&#10;EhmxuX/Ke8IcgwWb+7cojJtTeU7mqKvngGm39Vaoc2eZt03tXp0wDobKSQKDMnDO1am4Y/N5TaVS&#10;i8xRIs25OhU+bD6vqVSGkHn3XMl4U6kmYPN5TaUJms3nNZUnS7KnKW5OY3nacn8wr7k8gfAfYNif&#10;dQcayt0fiCb/7meM3NYfXnfCNZq2G52DmeN7pygCHVZrPzov2sMLelO/zew/3XZzZ+iv6L/2n61Z&#10;1p4hMNNs8rY4hzJqir+h/2xvvCRNEvy9RLd3bfYG/rM1HDrHG/jNSe0NMv5Uhtw/p295FOFxiAsU&#10;PGNAupd15NX4NnhdttmQg8EZvWJJ3Ah8kOfjV+SScYYdveyOzCbu698EM9UOvtiUW5zOoOj87IPj&#10;P10UnVW6dA+VIKf81/7TmbVpsGz8MOK/9p/OrG0A5OXjfaf1R5pjjhoLhPcvMnT8grWP2AzLthNM&#10;3rzrV5PN6bpqOuUgN+agK0x7vBpkive1Ty9E62n9fMuHwdAvP+6f+ferL/vnHzbbBxrSxLN6+93N&#10;p/f3u8XP6/s3Z3j8afnej6jC7J5rlsftx7v7ex8duhbexM23cE9MfdndvTn7e5NmefIua84/lnV1&#10;nn/Mi3MQmPV5kjbvmjLBAbMfPv6DpD5pfnl7d329efzx7nGz+OXh/nF/if/45uz2+flpatv5erd+&#10;uXu8uYAwPLl4WN89ni1eoBYpsoJVRAK9aGTC/2v7mDDbbb+0+/3/7/b+L16ebi5fbp64s9zs1k+3&#10;d1cf1s/r8N/4/eXpcpNtb7f315vdd/8rAAAAAP//AwBQSwMEFAAGAAgAAAAhANeqAOrhAAAADQEA&#10;AA8AAABkcnMvZG93bnJldi54bWxMj0FLw0AQhe+C/2EZwVu7SSQ1xGxKKeqpCLaCeJtmp0lodjdk&#10;t0n6752e9DaP93jzvmI9m06MNPjWWQXxMgJBtnK6tbWCr8PbIgPhA1qNnbOk4Eoe1uX9XYG5dpP9&#10;pHEfasEl1ueooAmhz6X0VUMG/dL1ZNk7ucFgYDnUUg84cbnpZBJFK2mwtfyhwZ62DVXn/cUoeJ9w&#10;2jzFr+PufNpefw7px/cuJqUeH+bNC4hAc/gLw20+T4eSNx3dxWovOtbpilmCgkWSpSBuiSh7Zpoj&#10;X0nEpiwL+Z+i/AUAAP//AwBQSwECLQAUAAYACAAAACEAtoM4kv4AAADhAQAAEwAAAAAAAAAAAAAA&#10;AAAAAAAAW0NvbnRlbnRfVHlwZXNdLnhtbFBLAQItABQABgAIAAAAIQA4/SH/1gAAAJQBAAALAAAA&#10;AAAAAAAAAAAAAC8BAABfcmVscy8ucmVsc1BLAQItABQABgAIAAAAIQC2K1gMvCIAACIOAQAOAAAA&#10;AAAAAAAAAAAAAC4CAABkcnMvZTJvRG9jLnhtbFBLAQItABQABgAIAAAAIQDXqgDq4QAAAA0BAAAP&#10;AAAAAAAAAAAAAAAAABYlAABkcnMvZG93bnJldi54bWxQSwUGAAAAAAQABADzAAAAJCYAAAAA&#10;">
                <v:shape id="docshape52" o:spid="_x0000_s1027" style="position:absolute;left:1561;top:-80;width:8675;height:1017;visibility:visible;mso-wrap-style:square;v-text-anchor:top" coordsize="8675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lbxwAAAN4AAAAPAAAAZHJzL2Rvd25yZXYueG1sRI9Pa8JA&#10;FMTvBb/D8oTe6kZbSozZiNgWeynin4u3R/aZLGbfhuxq0n76bqHgcZiZ3zD5crCNuFHnjWMF00kC&#10;grh02nCl4Hj4eEpB+ICssXFMCr7Jw7IYPeSYadfzjm77UIkIYZ+hgjqENpPSlzVZ9BPXEkfv7DqL&#10;IcqukrrDPsJtI2dJ8iotGo4LNba0rqm87K82UvCw2Z6SzVdom/66e69+zIt5U+pxPKwWIAIN4R7+&#10;b39qBbM0fZ7D3514BWTxCwAA//8DAFBLAQItABQABgAIAAAAIQDb4fbL7gAAAIUBAAATAAAAAAAA&#10;AAAAAAAAAAAAAABbQ29udGVudF9UeXBlc10ueG1sUEsBAi0AFAAGAAgAAAAhAFr0LFu/AAAAFQEA&#10;AAsAAAAAAAAAAAAAAAAAHwEAAF9yZWxzLy5yZWxzUEsBAi0AFAAGAAgAAAAhAPBKyVvHAAAA3gAA&#10;AA8AAAAAAAAAAAAAAAAABwIAAGRycy9kb3ducmV2LnhtbFBLBQYAAAAAAwADALcAAAD7AgAAAAA=&#10;" path="m8572,l101,,62,8,29,29,8,62,,101,,914r8,40l29,986r33,22l101,1016r8471,l8612,1008r32,-22l8666,954r8,-40l8674,101r-8,-39l8644,29,8612,8,8572,xe" fillcolor="#84acb6" stroked="f">
                  <v:path arrowok="t" o:connecttype="custom" o:connectlocs="8572,-79;101,-79;62,-71;29,-50;8,-17;0,22;0,835;8,875;29,907;62,929;101,937;8572,937;8612,929;8644,907;8666,875;8674,835;8674,22;8666,-17;8644,-50;8612,-71;8572,-79" o:connectangles="0,0,0,0,0,0,0,0,0,0,0,0,0,0,0,0,0,0,0,0,0"/>
                </v:shape>
                <v:shape id="docshape53" o:spid="_x0000_s1028" style="position:absolute;left:5649;top:997;width:458;height:390;visibility:visible;mso-wrap-style:square;v-text-anchor:top" coordsize="45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BkwwAAAN4AAAAPAAAAZHJzL2Rvd25yZXYueG1sRI/NagIx&#10;FIX3gu8QrtCdZgwiw2gUEQQpbjothe4uk+tkcHIzJqlO375ZFLo8nD++7X50vXhQiJ1nDctFAYK4&#10;8abjVsPH+2legogJ2WDvmTT8UIT9bjrZYmX8k9/oUadW5BGOFWqwKQ2VlLGx5DAu/ECcvasPDlOW&#10;oZUm4DOPu16qolhLhx3nB4sDHS01t/rbabiodW1eXZDDfYWlv1h1/VKfWr/MxsMGRKIx/Yf/2mej&#10;QZXlKgNknIwCcvcLAAD//wMAUEsBAi0AFAAGAAgAAAAhANvh9svuAAAAhQEAABMAAAAAAAAAAAAA&#10;AAAAAAAAAFtDb250ZW50X1R5cGVzXS54bWxQSwECLQAUAAYACAAAACEAWvQsW78AAAAVAQAACwAA&#10;AAAAAAAAAAAAAAAfAQAAX3JlbHMvLnJlbHNQSwECLQAUAAYACAAAACEAE6LAZMMAAADeAAAADwAA&#10;AAAAAAAAAAAAAAAHAgAAZHJzL2Rvd25yZXYueG1sUEsFBgAAAAADAAMAtwAAAPcCAAAAAA==&#10;" path="m97,l91,192,,190,223,389,457,202r-91,-2l371,7,97,xe" fillcolor="#84acb6" stroked="f">
                  <v:path arrowok="t" o:connecttype="custom" o:connectlocs="97,998;91,1190;0,1188;223,1387;457,1200;366,1198;371,1005;97,998" o:connectangles="0,0,0,0,0,0,0,0"/>
                </v:shape>
                <v:shape id="docshape54" o:spid="_x0000_s1029" style="position:absolute;left:1477;top:1451;width:8759;height:1017;visibility:visible;mso-wrap-style:square;v-text-anchor:top" coordsize="8759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DjKxgAAAN4AAAAPAAAAZHJzL2Rvd25yZXYueG1sRI/dasJA&#10;FITvC77DcoTe1Y0iEqOriK3FXhV/HuCYPSbB3bMxu5r49m6h4OUwM98w82VnjbhT4yvHCoaDBARx&#10;7nTFhYLjYfORgvABWaNxTAoe5GG56L3NMdOu5R3d96EQEcI+QwVlCHUmpc9LsugHriaO3tk1FkOU&#10;TSF1g22EWyNHSTKRFiuOCyXWtC4pv+xvVsF3mxy63/N1uq0+Jz+n1Wlz/DJGqfd+t5qBCNSFV/i/&#10;vdUKRmk6HsLfnXgF5OIJAAD//wMAUEsBAi0AFAAGAAgAAAAhANvh9svuAAAAhQEAABMAAAAAAAAA&#10;AAAAAAAAAAAAAFtDb250ZW50X1R5cGVzXS54bWxQSwECLQAUAAYACAAAACEAWvQsW78AAAAVAQAA&#10;CwAAAAAAAAAAAAAAAAAfAQAAX3JlbHMvLnJlbHNQSwECLQAUAAYACAAAACEA+/Q4ysYAAADeAAAA&#10;DwAAAAAAAAAAAAAAAAAHAgAAZHJzL2Rvd25yZXYueG1sUEsFBgAAAAADAAMAtwAAAPoCAAAAAA==&#10;" path="m8657,l102,,62,8,30,30,8,62,,102,,915r8,40l30,987r32,22l102,1017r8555,l8697,1009r32,-22l8751,955r8,-40l8759,102r-8,-40l8729,30,8697,8,8657,xe" fillcolor="#77a9b8" stroked="f">
                  <v:path arrowok="t" o:connecttype="custom" o:connectlocs="8657,1451;102,1451;62,1459;30,1481;8,1513;0,1553;0,2366;8,2406;30,2438;62,2460;102,2468;8657,2468;8697,2460;8729,2438;8751,2406;8759,2366;8759,1553;8751,1513;8729,1481;8697,1459;8657,1451" o:connectangles="0,0,0,0,0,0,0,0,0,0,0,0,0,0,0,0,0,0,0,0,0"/>
                </v:shape>
                <v:shape id="docshape55" o:spid="_x0000_s1030" style="position:absolute;left:5627;top:2531;width:458;height:382;visibility:visible;mso-wrap-style:square;v-text-anchor:top" coordsize="45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cJxwAAAN4AAAAPAAAAZHJzL2Rvd25yZXYueG1sRI9BawIx&#10;FITvBf9DeEIvpWaNIsvWKKUgKHqpWkpvj83r7rablyVJdf33piB4HGbmG2a+7G0rTuRD41jDeJSB&#10;IC6dabjScDysnnMQISIbbB2ThgsFWC4GD3MsjDvzO532sRIJwqFADXWMXSFlKGuyGEauI07et/MW&#10;Y5K+ksbjOcFtK1WWzaTFhtNCjR291VT+7v+sBvtTfn743dNm7TcT2aiv7UFdvNaPw/71BUSkPt7D&#10;t/baaFB5PlXwfyddAbm4AgAA//8DAFBLAQItABQABgAIAAAAIQDb4fbL7gAAAIUBAAATAAAAAAAA&#10;AAAAAAAAAAAAAABbQ29udGVudF9UeXBlc10ueG1sUEsBAi0AFAAGAAgAAAAhAFr0LFu/AAAAFQEA&#10;AAsAAAAAAAAAAAAAAAAAHwEAAF9yZWxzLy5yZWxzUEsBAi0AFAAGAAgAAAAhAHKi5wnHAAAA3gAA&#10;AA8AAAAAAAAAAAAAAAAABwIAAGRycy9kb3ducmV2LnhtbFBLBQYAAAAAAwADALcAAAD7AgAAAAA=&#10;" path="m366,l91,r,191l,191,228,381,457,191r-91,l366,xe" fillcolor="#74a8b8" stroked="f">
                  <v:path arrowok="t" o:connecttype="custom" o:connectlocs="366,2531;91,2531;91,2722;0,2722;228,2912;457,2722;366,2722;366,2531" o:connectangles="0,0,0,0,0,0,0,0"/>
                </v:shape>
                <v:shape id="docshape56" o:spid="_x0000_s1031" style="position:absolute;left:1498;top:2975;width:8716;height:1162;visibility:visible;mso-wrap-style:square;v-text-anchor:top" coordsize="8716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AwxQAAAN4AAAAPAAAAZHJzL2Rvd25yZXYueG1sRI9Ba8JA&#10;FITvhf6H5RW81U1VSkhdRQqiSC+NvfT2yL5mg9n3YnaN8d93hUKPw8x8wyzXo2/VQH1ohA28TDNQ&#10;xJXYhmsDX8ftcw4qRGSLrTAZuFGA9erxYYmFlSt/0lDGWiUIhwINuBi7QutQOfIYptIRJ+9Heo8x&#10;yb7WtsdrgvtWz7LsVXtsOC047OjdUXUqL97AQcruQ1u6fA9nJneudzLIzpjJ07h5AxVpjP/hv/be&#10;Gpjl+WIO9zvpCujVLwAAAP//AwBQSwECLQAUAAYACAAAACEA2+H2y+4AAACFAQAAEwAAAAAAAAAA&#10;AAAAAAAAAAAAW0NvbnRlbnRfVHlwZXNdLnhtbFBLAQItABQABgAIAAAAIQBa9CxbvwAAABUBAAAL&#10;AAAAAAAAAAAAAAAAAB8BAABfcmVscy8ucmVsc1BLAQItABQABgAIAAAAIQAZeOAwxQAAAN4AAAAP&#10;AAAAAAAAAAAAAAAAAAcCAABkcnMvZG93bnJldi54bWxQSwUGAAAAAAMAAwC3AAAA+QIAAAAA&#10;" path="m8599,l116,,71,9,34,34,9,71,,116r,929l9,1091r25,37l71,1152r45,10l8599,1162r45,-10l8681,1128r25,-37l8715,1045r,-929l8706,71,8681,34,8644,9,8599,xe" fillcolor="#69a4ba" stroked="f">
                  <v:path arrowok="t" o:connecttype="custom" o:connectlocs="8599,2976;116,2976;71,2985;34,3010;9,3047;0,3092;0,4021;9,4067;34,4104;71,4128;116,4138;8599,4138;8644,4128;8681,4104;8706,4067;8715,4021;8715,3092;8706,3047;8681,3010;8644,2985;8599,2976" o:connectangles="0,0,0,0,0,0,0,0,0,0,0,0,0,0,0,0,0,0,0,0,0"/>
                </v:shape>
                <v:shape id="docshape57" o:spid="_x0000_s1032" style="position:absolute;left:5627;top:4201;width:458;height:382;visibility:visible;mso-wrap-style:square;v-text-anchor:top" coordsize="45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VnnxwAAAN4AAAAPAAAAZHJzL2Rvd25yZXYueG1sRI9Ba8JA&#10;FITvhf6H5Qm9SN00hDZG11BKBS8eTOvB2zP7mqRm34bsRtN/3xUEj8PMfMMs89G04ky9aywreJlF&#10;IIhLqxuuFHx/rZ9TEM4ja2wtk4I/cpCvHh+WmGl74R2dC1+JAGGXoYLa+y6T0pU1GXQz2xEH78f2&#10;Bn2QfSV1j5cAN62Mo+hVGmw4LNTY0UdN5akYjIL90ZbzyE5x+OTf7bB/6/zUHZR6mozvCxCeRn8P&#10;39obrSBO0ySB651wBeTqHwAA//8DAFBLAQItABQABgAIAAAAIQDb4fbL7gAAAIUBAAATAAAAAAAA&#10;AAAAAAAAAAAAAABbQ29udGVudF9UeXBlc10ueG1sUEsBAi0AFAAGAAgAAAAhAFr0LFu/AAAAFQEA&#10;AAsAAAAAAAAAAAAAAAAAHwEAAF9yZWxzLy5yZWxzUEsBAi0AFAAGAAgAAAAhAAyxWefHAAAA3gAA&#10;AA8AAAAAAAAAAAAAAAAABwIAAGRycy9kb3ducmV2LnhtbFBLBQYAAAAAAwADALcAAAD7AgAAAAA=&#10;" path="m366,l91,r,191l,191,228,381,457,191r-91,l366,xe" fillcolor="#63a3bb" stroked="f">
                  <v:path arrowok="t" o:connecttype="custom" o:connectlocs="366,4201;91,4201;91,4392;0,4392;228,4582;457,4392;366,4392;366,4201" o:connectangles="0,0,0,0,0,0,0,0"/>
                </v:shape>
                <v:shape id="docshape58" o:spid="_x0000_s1033" style="position:absolute;left:1503;top:4645;width:8707;height:1017;visibility:visible;mso-wrap-style:square;v-text-anchor:top" coordsize="8707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/0yAAAAN4AAAAPAAAAZHJzL2Rvd25yZXYueG1sRI9Ba8JA&#10;FITvBf/D8gQvRTdqrWl0lWIoVG+NUjw+ss8kmH2bZldN++u7BaHHYWa+YZbrztTiSq2rLCsYjyIQ&#10;xLnVFRcKDvu3YQzCeWSNtWVS8E0O1qvewxITbW/8QdfMFyJA2CWooPS+SaR0eUkG3cg2xME72dag&#10;D7ItpG7xFuCmlpMoepYGKw4LJTa0KSk/ZxejII1/9sfP+WG64232eJx9pfVLlio16HevCxCeOv8f&#10;vrfftYJJHD/N4O9OuAJy9QsAAP//AwBQSwECLQAUAAYACAAAACEA2+H2y+4AAACFAQAAEwAAAAAA&#10;AAAAAAAAAAAAAAAAW0NvbnRlbnRfVHlwZXNdLnhtbFBLAQItABQABgAIAAAAIQBa9CxbvwAAABUB&#10;AAALAAAAAAAAAAAAAAAAAB8BAABfcmVscy8ucmVsc1BLAQItABQABgAIAAAAIQCuOA/0yAAAAN4A&#10;AAAPAAAAAAAAAAAAAAAAAAcCAABkcnMvZG93bnJldi54bWxQSwUGAAAAAAMAAwC3AAAA/AIAAAAA&#10;" path="m8605,l102,,62,8,30,30,8,62,,101,,915r8,39l30,987r32,21l102,1016r8503,l8645,1008r32,-21l8699,954r8,-39l8707,101r-8,-39l8677,30,8645,8,8605,xe" fillcolor="#5aa0bd" stroked="f">
                  <v:path arrowok="t" o:connecttype="custom" o:connectlocs="8605,4646;102,4646;62,4654;30,4676;8,4708;0,4747;0,5561;8,5600;30,5633;62,5654;102,5662;8605,5662;8645,5654;8677,5633;8699,5600;8707,5561;8707,4747;8699,4708;8677,4676;8645,4654;8605,4646" o:connectangles="0,0,0,0,0,0,0,0,0,0,0,0,0,0,0,0,0,0,0,0,0"/>
                </v:shape>
                <v:shape id="docshape59" o:spid="_x0000_s1034" style="position:absolute;left:5627;top:5725;width:458;height:382;visibility:visible;mso-wrap-style:square;v-text-anchor:top" coordsize="45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w5xgAAAN4AAAAPAAAAZHJzL2Rvd25yZXYueG1sRI9BS8NA&#10;FITvQv/D8gRvdmOxIcRui1QL4kWsUnp8ZF+zodm3YfeZxn/vCoLHYWa+YVabyfdqpJi6wAbu5gUo&#10;4ibYjlsDnx+72wpUEmSLfWAy8E0JNuvZ1QprGy78TuNeWpUhnGo04ESGWuvUOPKY5mEgzt4pRI+S&#10;ZWy1jXjJcN/rRVGU2mPHecHhQFtHzXn/5Q1MrtP+fFjuxqI8Pp3elhKfX8WYm+vp8QGU0CT/4b/2&#10;izWwqKr7En7v5Cug1z8AAAD//wMAUEsBAi0AFAAGAAgAAAAhANvh9svuAAAAhQEAABMAAAAAAAAA&#10;AAAAAAAAAAAAAFtDb250ZW50X1R5cGVzXS54bWxQSwECLQAUAAYACAAAACEAWvQsW78AAAAVAQAA&#10;CwAAAAAAAAAAAAAAAAAfAQAAX3JlbHMvLnJlbHNQSwECLQAUAAYACAAAACEAY08sOcYAAADeAAAA&#10;DwAAAAAAAAAAAAAAAAAHAgAAZHJzL2Rvd25yZXYueG1sUEsFBgAAAAADAAMAtwAAAPoCAAAAAA==&#10;" path="m366,l91,r,190l,190,228,381,457,190r-91,l366,xe" fillcolor="#529ec0" stroked="f">
                  <v:path arrowok="t" o:connecttype="custom" o:connectlocs="366,5726;91,5726;91,5916;0,5916;228,6107;457,5916;366,5916;366,5726" o:connectangles="0,0,0,0,0,0,0,0"/>
                </v:shape>
                <v:shape id="docshape60" o:spid="_x0000_s1035" style="position:absolute;left:1477;top:6170;width:9318;height:486;visibility:visible;mso-wrap-style:square;v-text-anchor:top" coordsize="8759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F+xwAAAN4AAAAPAAAAZHJzL2Rvd25yZXYueG1sRI9Ba8JA&#10;FITvBf/D8gre6qaibYiuIlJB8KC1onh7ZJ9JMPs23V1N/PfdQqHHYWa+YabzztTiTs5XlhW8DhIQ&#10;xLnVFRcKDl+rlxSED8gaa8uk4EEe5rPe0xQzbVv+pPs+FCJC2GeooAyhyaT0eUkG/cA2xNG7WGcw&#10;ROkKqR22EW5qOUySN2mw4rhQYkPLkvLr/mYUnAxvxztMj+jsd7u47sab9uOsVP+5W0xABOrCf/iv&#10;vdYKhmk6eoffO/EKyNkPAAAA//8DAFBLAQItABQABgAIAAAAIQDb4fbL7gAAAIUBAAATAAAAAAAA&#10;AAAAAAAAAAAAAABbQ29udGVudF9UeXBlc10ueG1sUEsBAi0AFAAGAAgAAAAhAFr0LFu/AAAAFQEA&#10;AAsAAAAAAAAAAAAAAAAAHwEAAF9yZWxzLy5yZWxzUEsBAi0AFAAGAAgAAAAhAFwDwX7HAAAA3gAA&#10;AA8AAAAAAAAAAAAAAAAABwIAAGRycy9kb3ducmV2LnhtbFBLBQYAAAAAAwADALcAAAD7AgAAAAA=&#10;" path="m8710,l49,,30,3,14,14,4,29,,48,,437r4,19l14,471r16,11l49,485r8661,l8729,482r16,-11l8755,456r4,-19l8759,48r-4,-19l8745,14,8729,3,8710,xe" fillcolor="#4a9cc2" stroked="f">
                  <v:path arrowok="t" o:connecttype="custom" o:connectlocs="9266,6171;52,6171;32,6174;15,6185;4,6200;0,6219;0,6608;4,6627;15,6642;32,6653;52,6656;9266,6656;9286,6653;9303,6642;9314,6627;9318,6608;9318,6219;9314,6200;9303,6185;9286,6174;9266,6171" o:connectangles="0,0,0,0,0,0,0,0,0,0,0,0,0,0,0,0,0,0,0,0,0"/>
                </v:shape>
                <v:shape id="docshape61" o:spid="_x0000_s1036" style="position:absolute;left:5627;top:6719;width:458;height:382;visibility:visible;mso-wrap-style:square;v-text-anchor:top" coordsize="45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howQAAAN4AAAAPAAAAZHJzL2Rvd25yZXYueG1sRE/LisIw&#10;FN0P+A/hCrMbU4sMpRqlVAZ05/haX5prW2xuQpLRzt+bxcAsD+e92oxmEA/yobesYD7LQBA3Vvfc&#10;Kjifvj4KECEiaxwsk4JfCrBZT95WWGr75G96HGMrUgiHEhV0MbpSytB0ZDDMrCNO3M16gzFB30rt&#10;8ZnCzSDzLPuUBntODR06qjtq7scfo2Ahb6erH+ptz6461BWby97lSr1Px2oJItIY/8V/7p1WkBfF&#10;Iu1Nd9IVkOsXAAAA//8DAFBLAQItABQABgAIAAAAIQDb4fbL7gAAAIUBAAATAAAAAAAAAAAAAAAA&#10;AAAAAABbQ29udGVudF9UeXBlc10ueG1sUEsBAi0AFAAGAAgAAAAhAFr0LFu/AAAAFQEAAAsAAAAA&#10;AAAAAAAAAAAAHwEAAF9yZWxzLy5yZWxzUEsBAi0AFAAGAAgAAAAhADqoqGjBAAAA3gAAAA8AAAAA&#10;AAAAAAAAAAAABwIAAGRycy9kb3ducmV2LnhtbFBLBQYAAAAAAwADALcAAAD1AgAAAAA=&#10;" path="m366,l91,r,190l,190,228,381,457,190r-91,l366,xe" fillcolor="#4097c5" stroked="f">
                  <v:path arrowok="t" o:connecttype="custom" o:connectlocs="366,6720;91,6720;91,6910;0,6910;228,7101;457,6910;366,6910;366,6720" o:connectangles="0,0,0,0,0,0,0,0"/>
                </v:shape>
                <v:shape id="docshape62" o:spid="_x0000_s1037" style="position:absolute;left:1477;top:7164;width:8759;height:586;visibility:visible;mso-wrap-style:square;v-text-anchor:top" coordsize="8759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nyHyAAAAN4AAAAPAAAAZHJzL2Rvd25yZXYueG1sRI9Ba8JA&#10;FITvgv9heUIvUje1YmN0lWJo8NAeTPsDHtlnkjb7NmTXJP333YLgcZiZb5jdYTSN6KlztWUFT4sI&#10;BHFhdc2lgq/Pt8cYhPPIGhvLpOCXHBz208kOE20HPlOf+1IECLsEFVTet4mUrqjIoFvYljh4F9sZ&#10;9EF2pdQdDgFuGrmMorU0WHNYqLClY0XFT341Cl4+5pyl1+8+mx+z07uvn9NNy0o9zMbXLQhPo7+H&#10;b+2TVrCM49UG/u+EKyD3fwAAAP//AwBQSwECLQAUAAYACAAAACEA2+H2y+4AAACFAQAAEwAAAAAA&#10;AAAAAAAAAAAAAAAAW0NvbnRlbnRfVHlwZXNdLnhtbFBLAQItABQABgAIAAAAIQBa9CxbvwAAABUB&#10;AAALAAAAAAAAAAAAAAAAAB8BAABfcmVscy8ucmVsc1BLAQItABQABgAIAAAAIQAp2nyHyAAAAN4A&#10;AAAPAAAAAAAAAAAAAAAAAAcCAABkcnMvZG93bnJldi54bWxQSwUGAAAAAAMAAwC3AAAA/AIAAAAA&#10;" path="m8700,l59,,36,4,17,17,5,35,,58,,527r5,23l17,568r19,13l59,586r8641,l8723,581r19,-13l8754,550r5,-23l8759,58r-5,-23l8742,17,8723,4,8700,xe" fillcolor="#3a94c6" stroked="f">
                  <v:path arrowok="t" o:connecttype="custom" o:connectlocs="8700,7165;59,7165;36,7169;17,7182;5,7200;0,7223;0,7692;5,7715;17,7733;36,7746;59,7751;8700,7751;8723,7746;8742,7733;8754,7715;8759,7692;8759,7223;8754,7200;8742,7182;8723,7169;8700,7165" o:connectangles="0,0,0,0,0,0,0,0,0,0,0,0,0,0,0,0,0,0,0,0,0"/>
                </v:shape>
                <v:shape id="docshape63" o:spid="_x0000_s1038" style="position:absolute;left:5627;top:7813;width:458;height:382;visibility:visible;mso-wrap-style:square;v-text-anchor:top" coordsize="45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JVxAAAAN4AAAAPAAAAZHJzL2Rvd25yZXYueG1sRI/LasMw&#10;EEX3hf6DmEJ2teyEFseNEkKCIXRXO9kP1sQ2tUbGkh/5+2hR6PJyX5zdYTGdmGhwrWUFSRSDIK6s&#10;brlWcC3z9xSE88gaO8uk4EEODvvXlx1m2s78Q1PhaxFG2GWooPG+z6R0VUMGXWR74uDd7WDQBznU&#10;Ug84h3HTyXUcf0qDLYeHBns6NVT9FqNREG/670tZbG/jPU/GukryMx8TpVZvy/ELhKfF/4f/2het&#10;YJ2mHwEg4AQUkPsnAAAA//8DAFBLAQItABQABgAIAAAAIQDb4fbL7gAAAIUBAAATAAAAAAAAAAAA&#10;AAAAAAAAAABbQ29udGVudF9UeXBlc10ueG1sUEsBAi0AFAAGAAgAAAAhAFr0LFu/AAAAFQEAAAsA&#10;AAAAAAAAAAAAAAAAHwEAAF9yZWxzLy5yZWxzUEsBAi0AFAAGAAgAAAAhAPql8lXEAAAA3gAAAA8A&#10;AAAAAAAAAAAAAAAABwIAAGRycy9kb3ducmV2LnhtbFBLBQYAAAAAAwADALcAAAD4AgAAAAA=&#10;" path="m366,l91,r,191l,191,228,381,457,191r-91,l366,xe" fillcolor="#308ec7" stroked="f">
                  <v:path arrowok="t" o:connecttype="custom" o:connectlocs="366,7814;91,7814;91,8005;0,8005;228,8195;457,8005;366,8005;366,7814" o:connectangles="0,0,0,0,0,0,0,0"/>
                </v:shape>
                <v:shape id="docshape64" o:spid="_x0000_s1039" style="position:absolute;left:1477;top:8258;width:8759;height:943;visibility:visible;mso-wrap-style:square;v-text-anchor:top" coordsize="8759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sGwgAAAN4AAAAPAAAAZHJzL2Rvd25yZXYueG1sRE9Na8JA&#10;EL0X/A/LCL3VTQRDiK4iQan01kQQb0N2TILZ2ZDdJum/7xYKPT7e9+4wm06MNLjWsoJ4FYEgrqxu&#10;uVZwLc9vKQjnkTV2lknBNzk47BcvO8y0nfiTxsLXIoSwy1BB432fSemqhgy6le2JA/ewg0Ef4FBL&#10;PeAUwk0n11GUSIMth4YGe8obqp7Fl1GQYKHv6TmMyo+nD30r8f1eJkq9LufjFoSn2f+L/9wXrWCd&#10;ppsYfu+EKyD3PwAAAP//AwBQSwECLQAUAAYACAAAACEA2+H2y+4AAACFAQAAEwAAAAAAAAAAAAAA&#10;AAAAAAAAW0NvbnRlbnRfVHlwZXNdLnhtbFBLAQItABQABgAIAAAAIQBa9CxbvwAAABUBAAALAAAA&#10;AAAAAAAAAAAAAB8BAABfcmVscy8ucmVsc1BLAQItABQABgAIAAAAIQCrREsGwgAAAN4AAAAPAAAA&#10;AAAAAAAAAAAAAAcCAABkcnMvZG93bnJldi54bWxQSwUGAAAAAAMAAwC3AAAA9gIAAAAA&#10;" path="m8665,l94,,58,7,28,27,7,57,,94,,848r7,36l28,914r30,21l94,942r8571,l8701,935r30,-21l8752,884r7,-36l8759,94r-7,-37l8731,27,8701,7,8665,xe" fillcolor="#2e8dc7" stroked="f">
                  <v:path arrowok="t" o:connecttype="custom" o:connectlocs="8665,8259;94,8259;58,8266;28,8286;7,8316;0,8353;0,9107;7,9143;28,9173;58,9194;94,9201;8665,9201;8701,9194;8731,9173;8752,9143;8759,9107;8759,8353;8752,8316;8731,8286;8701,8266;8665,8259" o:connectangles="0,0,0,0,0,0,0,0,0,0,0,0,0,0,0,0,0,0,0,0,0"/>
                </v:shape>
                <v:shape id="docshape65" o:spid="_x0000_s1040" style="position:absolute;left:1477;top:9264;width:8759;height:1462;visibility:visible;mso-wrap-style:square;v-text-anchor:top" coordsize="8759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pDOxwAAAN4AAAAPAAAAZHJzL2Rvd25yZXYueG1sRI9Ba8JA&#10;FITvgv9heYI33RioDamr1FLRSw+1AXt8Zp+b0OzbkN1q9Ne7BaHHYWa+YRar3jbiTJ2vHSuYTRMQ&#10;xKXTNRsFxddmkoHwAVlj45gUXMnDajkcLDDX7sKfdN4HIyKEfY4KqhDaXEpfVmTRT11LHL2T6yyG&#10;KDsjdYeXCLeNTJNkLi3WHBcqbOmtovJn/2sVrN3xsPnub838ULzXxdboZzIfSo1H/esLiEB9+A8/&#10;2jutIM2ypxT+7sQrIJd3AAAA//8DAFBLAQItABQABgAIAAAAIQDb4fbL7gAAAIUBAAATAAAAAAAA&#10;AAAAAAAAAAAAAABbQ29udGVudF9UeXBlc10ueG1sUEsBAi0AFAAGAAgAAAAhAFr0LFu/AAAAFQEA&#10;AAsAAAAAAAAAAAAAAAAAHwEAAF9yZWxzLy5yZWxzUEsBAi0AFAAGAAgAAAAhABl6kM7HAAAA3gAA&#10;AA8AAAAAAAAAAAAAAAAABwIAAGRycy9kb3ducmV2LnhtbFBLBQYAAAAAAwADALcAAAD7AgAAAAA=&#10;" path="m4608,190r-91,l4517,,4242,r,190l4151,190r228,191l4608,190xm8759,546r-8,-40l8729,474r-32,-22l8657,444r-8555,l62,452,30,474,8,506,,546r,813l8,1399r22,32l62,1453r40,8l8657,1461r40,-8l8729,1431r22,-32l8759,1359r,-813xe" fillcolor="#2583c5" stroked="f">
                  <v:path arrowok="t" o:connecttype="custom" o:connectlocs="4608,9455;4517,9455;4517,9265;4242,9265;4242,9455;4151,9455;4379,9646;4608,9455;8759,9811;8751,9771;8729,9739;8697,9717;8657,9709;102,9709;62,9717;30,9739;8,9771;0,9811;0,10624;8,10664;30,10696;62,10718;102,10726;8657,10726;8697,10718;8729,10696;8751,10664;8759,10624;8759,9811" o:connectangles="0,0,0,0,0,0,0,0,0,0,0,0,0,0,0,0,0,0,0,0,0,0,0,0,0,0,0,0,0"/>
                </v:shape>
                <w10:wrap anchorx="page"/>
              </v:group>
            </w:pict>
          </mc:Fallback>
        </mc:AlternateContent>
      </w:r>
    </w:p>
    <w:p w:rsidR="00FF59D2" w:rsidRPr="00FF59D2" w:rsidRDefault="00FF59D2" w:rsidP="00FF59D2">
      <w:pPr>
        <w:spacing w:before="78" w:line="216" w:lineRule="auto"/>
        <w:ind w:left="330" w:right="1236"/>
        <w:jc w:val="center"/>
        <w:rPr>
          <w:sz w:val="20"/>
          <w:szCs w:val="20"/>
          <w:lang w:val="ru-RU"/>
        </w:rPr>
      </w:pPr>
      <w:r w:rsidRPr="00FF59D2">
        <w:rPr>
          <w:color w:val="FFFFFF"/>
          <w:sz w:val="20"/>
          <w:szCs w:val="20"/>
          <w:lang w:val="ru-RU"/>
        </w:rPr>
        <w:t>Шаг 1. Предлагающее государство-член (или несколько государств-членов) по электронной почте представляет в секретариат КРИС (ОКПДР) концепцию проекта ПДР (форма 1).</w:t>
      </w:r>
    </w:p>
    <w:p w:rsidR="00FF59D2" w:rsidRPr="00FF59D2" w:rsidRDefault="00FF59D2" w:rsidP="00FF59D2">
      <w:pPr>
        <w:spacing w:line="236" w:lineRule="exact"/>
        <w:ind w:left="2748" w:right="3652"/>
        <w:jc w:val="center"/>
        <w:rPr>
          <w:sz w:val="20"/>
          <w:szCs w:val="20"/>
          <w:lang w:val="ru-RU"/>
        </w:rPr>
      </w:pPr>
      <w:r w:rsidRPr="00FF59D2">
        <w:rPr>
          <w:color w:val="FFFFFF"/>
          <w:sz w:val="20"/>
          <w:szCs w:val="20"/>
          <w:lang w:val="ru-RU"/>
        </w:rPr>
        <w:t>Срок: 120 дней до сессии КРИС.</w:t>
      </w: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spacing w:before="10"/>
        <w:rPr>
          <w:lang w:val="ru-RU"/>
        </w:rPr>
      </w:pPr>
    </w:p>
    <w:p w:rsidR="00FF59D2" w:rsidRPr="00FF59D2" w:rsidRDefault="00FF59D2" w:rsidP="00FF59D2">
      <w:pPr>
        <w:spacing w:line="216" w:lineRule="auto"/>
        <w:ind w:left="3870" w:right="1116" w:hanging="3405"/>
        <w:rPr>
          <w:sz w:val="20"/>
          <w:szCs w:val="20"/>
          <w:lang w:val="ru-RU"/>
        </w:rPr>
      </w:pPr>
      <w:r w:rsidRPr="00FF59D2">
        <w:rPr>
          <w:color w:val="FFFFFF"/>
          <w:sz w:val="20"/>
          <w:szCs w:val="20"/>
          <w:lang w:val="ru-RU"/>
        </w:rPr>
        <w:t>Шаг 2. ОКПДР рассматривает, обсуждает и согласует с предлагающим государством-членом концепцию проекта ПДР.</w:t>
      </w: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spacing w:before="8"/>
        <w:rPr>
          <w:lang w:val="ru-RU"/>
        </w:rPr>
      </w:pPr>
    </w:p>
    <w:p w:rsidR="00FF59D2" w:rsidRPr="00FF59D2" w:rsidRDefault="00FF59D2" w:rsidP="00FF59D2">
      <w:pPr>
        <w:spacing w:before="79" w:line="216" w:lineRule="auto"/>
        <w:ind w:left="330" w:right="1325"/>
        <w:jc w:val="center"/>
        <w:rPr>
          <w:sz w:val="18"/>
          <w:szCs w:val="18"/>
          <w:lang w:val="ru-RU"/>
        </w:rPr>
      </w:pPr>
      <w:r w:rsidRPr="00FF59D2">
        <w:rPr>
          <w:color w:val="FFFFFF"/>
          <w:sz w:val="18"/>
          <w:szCs w:val="18"/>
          <w:lang w:val="ru-RU"/>
        </w:rPr>
        <w:t>Шаг 3. На основе согласованной концепции проекта ПДР ОКПДР помогает данному государству-члену разработать первую версию проекта ПДР (форма 2). ОКПДР может привлекать другие подразделения ВОИС к сбору материалов для разработки первой версии проекта ПДР. Предлагающее государство-член по-прежнему несет полную ответственность за содержание документа.</w:t>
      </w: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spacing w:before="1"/>
        <w:rPr>
          <w:lang w:val="ru-RU"/>
        </w:rPr>
      </w:pPr>
    </w:p>
    <w:p w:rsidR="00FF59D2" w:rsidRPr="00FF59D2" w:rsidRDefault="00FF59D2" w:rsidP="00FF59D2">
      <w:pPr>
        <w:spacing w:line="216" w:lineRule="auto"/>
        <w:ind w:left="696" w:right="1690"/>
        <w:jc w:val="center"/>
        <w:rPr>
          <w:sz w:val="18"/>
          <w:szCs w:val="18"/>
          <w:lang w:val="ru-RU"/>
        </w:rPr>
      </w:pPr>
      <w:r w:rsidRPr="00FF59D2">
        <w:rPr>
          <w:color w:val="FFFFFF"/>
          <w:sz w:val="18"/>
          <w:szCs w:val="18"/>
          <w:lang w:val="ru-RU"/>
        </w:rPr>
        <w:t>Шаг 4. Предлагающее государство-член вербальной нотой или по электронной почте направляет первую версию проекта ПДР в секретариат КРИС в качестве официального предложения по проекту ПДР.</w:t>
      </w:r>
    </w:p>
    <w:p w:rsidR="00FF59D2" w:rsidRPr="00FF59D2" w:rsidRDefault="00FF59D2" w:rsidP="00FF59D2">
      <w:pPr>
        <w:spacing w:before="68"/>
        <w:ind w:left="330" w:right="1323"/>
        <w:jc w:val="center"/>
        <w:rPr>
          <w:sz w:val="18"/>
          <w:szCs w:val="18"/>
          <w:lang w:val="ru-RU"/>
        </w:rPr>
      </w:pPr>
      <w:r w:rsidRPr="00FF59D2">
        <w:rPr>
          <w:color w:val="FFFFFF"/>
          <w:sz w:val="18"/>
          <w:szCs w:val="18"/>
          <w:lang w:val="ru-RU"/>
        </w:rPr>
        <w:t>Срок: 60 дней до совещания Комитета (регламентная дата публикации).</w:t>
      </w: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spacing w:before="12"/>
        <w:rPr>
          <w:lang w:val="ru-RU"/>
        </w:rPr>
      </w:pPr>
    </w:p>
    <w:p w:rsidR="00FF59D2" w:rsidRPr="00FF59D2" w:rsidRDefault="00FF59D2" w:rsidP="00FF59D2">
      <w:pPr>
        <w:spacing w:before="58"/>
        <w:ind w:left="831"/>
        <w:rPr>
          <w:lang w:val="ru-RU"/>
        </w:rPr>
      </w:pPr>
      <w:r w:rsidRPr="00FF59D2">
        <w:rPr>
          <w:color w:val="FFFFFF"/>
          <w:lang w:val="ru-RU"/>
        </w:rPr>
        <w:t>Шаг 5. КРИС рассматривает предложение по проекту ПДР и представляет замечания и материалы.</w:t>
      </w: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spacing w:before="9"/>
        <w:rPr>
          <w:lang w:val="ru-RU"/>
        </w:rPr>
      </w:pPr>
    </w:p>
    <w:p w:rsidR="00FF59D2" w:rsidRPr="00FF59D2" w:rsidRDefault="00FF59D2" w:rsidP="00FF59D2">
      <w:pPr>
        <w:spacing w:line="216" w:lineRule="auto"/>
        <w:ind w:left="3429" w:right="1196" w:hanging="3018"/>
        <w:rPr>
          <w:lang w:val="ru-RU"/>
        </w:rPr>
      </w:pPr>
      <w:r w:rsidRPr="00FF59D2">
        <w:rPr>
          <w:color w:val="FFFFFF"/>
          <w:lang w:val="ru-RU"/>
        </w:rPr>
        <w:t>Шаг 6. Во время сессии КРИС ОКПДР помогает предлагающему государству-члену в учете замечаний КРИС.</w:t>
      </w: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rPr>
          <w:lang w:val="ru-RU"/>
        </w:rPr>
      </w:pPr>
    </w:p>
    <w:p w:rsidR="00FF59D2" w:rsidRPr="00FF59D2" w:rsidRDefault="00FF59D2" w:rsidP="00FF59D2">
      <w:pPr>
        <w:spacing w:before="79" w:line="216" w:lineRule="auto"/>
        <w:ind w:left="2739" w:right="1116" w:hanging="2427"/>
        <w:rPr>
          <w:b/>
          <w:lang w:val="ru-RU"/>
        </w:rPr>
      </w:pPr>
      <w:r w:rsidRPr="00FF59D2">
        <w:rPr>
          <w:color w:val="FFFFFF"/>
          <w:lang w:val="ru-RU"/>
        </w:rPr>
        <w:t xml:space="preserve">Шаг 7. КРИС выносит решение относительно предложения по проекту ПДР. </w:t>
      </w:r>
      <w:r w:rsidRPr="00FF59D2">
        <w:rPr>
          <w:b/>
          <w:color w:val="FFFFFF"/>
          <w:lang w:val="ru-RU"/>
        </w:rPr>
        <w:t>Если предложение по проекту ПДР утверждено, оно становится официальным проектным документом ПДР.</w:t>
      </w:r>
    </w:p>
    <w:p w:rsidR="00FF59D2" w:rsidRPr="00FF59D2" w:rsidRDefault="00FF59D2" w:rsidP="00FF59D2">
      <w:pPr>
        <w:rPr>
          <w:b/>
          <w:lang w:val="ru-RU"/>
        </w:rPr>
      </w:pPr>
    </w:p>
    <w:p w:rsidR="00FF59D2" w:rsidRPr="00FF59D2" w:rsidRDefault="00FF59D2" w:rsidP="00FF59D2">
      <w:pPr>
        <w:rPr>
          <w:b/>
          <w:lang w:val="ru-RU"/>
        </w:rPr>
      </w:pPr>
    </w:p>
    <w:p w:rsidR="00FF59D2" w:rsidRPr="00FF59D2" w:rsidRDefault="00FF59D2" w:rsidP="00FF59D2">
      <w:pPr>
        <w:rPr>
          <w:b/>
          <w:lang w:val="ru-RU"/>
        </w:rPr>
      </w:pPr>
    </w:p>
    <w:p w:rsidR="00FF59D2" w:rsidRPr="00FF59D2" w:rsidRDefault="00FF59D2" w:rsidP="00FF59D2">
      <w:pPr>
        <w:spacing w:before="8"/>
        <w:rPr>
          <w:b/>
          <w:lang w:val="ru-RU"/>
        </w:rPr>
      </w:pPr>
    </w:p>
    <w:p w:rsidR="00FF59D2" w:rsidRPr="00FF59D2" w:rsidRDefault="00FF59D2" w:rsidP="00FF59D2">
      <w:pPr>
        <w:spacing w:before="78" w:line="216" w:lineRule="auto"/>
        <w:ind w:left="3589" w:right="1116" w:hanging="3136"/>
        <w:rPr>
          <w:lang w:val="ru-RU"/>
        </w:rPr>
      </w:pPr>
      <w:r w:rsidRPr="00FF59D2">
        <w:rPr>
          <w:color w:val="FFFFFF"/>
          <w:lang w:val="ru-RU"/>
        </w:rPr>
        <w:t>Шаг 8. После утверждения проекта на сессии КРИС, ОКПДР назначает руководителя для осуществления проекта.</w:t>
      </w:r>
    </w:p>
    <w:p w:rsidR="00FF59D2" w:rsidRPr="00FF59D2" w:rsidRDefault="00FF59D2" w:rsidP="00FF59D2">
      <w:pPr>
        <w:spacing w:line="216" w:lineRule="auto"/>
        <w:rPr>
          <w:lang w:val="ru-RU"/>
        </w:rPr>
        <w:sectPr w:rsidR="00FF59D2" w:rsidRPr="00FF59D2">
          <w:footerReference w:type="default" r:id="rId259"/>
          <w:pgSz w:w="11910" w:h="16850"/>
          <w:pgMar w:top="1380" w:right="480" w:bottom="360" w:left="1280" w:header="0" w:footer="174" w:gutter="0"/>
          <w:cols w:space="720"/>
        </w:sectPr>
      </w:pPr>
    </w:p>
    <w:p w:rsidR="00FF59D2" w:rsidRPr="00FF59D2" w:rsidRDefault="00FF59D2" w:rsidP="00FF59D2">
      <w:pPr>
        <w:spacing w:before="71"/>
        <w:ind w:left="136" w:right="1130"/>
        <w:jc w:val="center"/>
        <w:rPr>
          <w:b/>
          <w:lang w:val="ru-RU"/>
        </w:rPr>
      </w:pPr>
      <w:r w:rsidRPr="00FF59D2">
        <w:rPr>
          <w:b/>
          <w:lang w:val="ru-RU"/>
        </w:rPr>
        <w:t>ФОРМА 8 — КОНТРОЛЬНЫЙ ПЕРЕЧЕНЬ ДЛЯ ПРОВЕРКИ КАЧЕСТВА ОТЧЕТОВ ОБ ОЦЕНКЕ (ДЛЯ СПЕЦИАЛИСТОВ ПО ОЦЕНКЕ ПРОЕКТОВ ПДР И ОКПДР)</w:t>
      </w:r>
    </w:p>
    <w:p w:rsidR="00FF59D2" w:rsidRPr="00FF59D2" w:rsidRDefault="00FF59D2" w:rsidP="00FF59D2">
      <w:pPr>
        <w:spacing w:before="4"/>
        <w:rPr>
          <w:b/>
          <w:lang w:val="ru-RU"/>
        </w:rPr>
      </w:pPr>
    </w:p>
    <w:tbl>
      <w:tblPr>
        <w:tblW w:w="0" w:type="auto"/>
        <w:tblInd w:w="23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9"/>
        <w:gridCol w:w="4062"/>
        <w:gridCol w:w="1188"/>
      </w:tblGrid>
      <w:tr w:rsidR="00FF59D2" w:rsidRPr="00FF59D2" w:rsidTr="00FF59D2">
        <w:trPr>
          <w:trHeight w:val="683"/>
        </w:trPr>
        <w:tc>
          <w:tcPr>
            <w:tcW w:w="3639" w:type="dxa"/>
            <w:tcBorders>
              <w:top w:val="nil"/>
              <w:left w:val="nil"/>
              <w:right w:val="nil"/>
            </w:tcBorders>
            <w:shd w:val="clear" w:color="auto" w:fill="276D8A"/>
          </w:tcPr>
          <w:p w:rsidR="00FF59D2" w:rsidRPr="00FF59D2" w:rsidRDefault="00FF59D2" w:rsidP="00FF59D2">
            <w:pPr>
              <w:spacing w:before="37"/>
              <w:ind w:left="112"/>
              <w:rPr>
                <w:sz w:val="20"/>
                <w:szCs w:val="20"/>
                <w:lang w:val="ru-RU"/>
              </w:rPr>
            </w:pPr>
            <w:r w:rsidRPr="00FF59D2">
              <w:rPr>
                <w:color w:val="FFFFFF"/>
                <w:sz w:val="20"/>
                <w:lang w:val="ru-RU"/>
              </w:rPr>
              <w:t>Критерии качества отчета</w:t>
            </w:r>
          </w:p>
        </w:tc>
        <w:tc>
          <w:tcPr>
            <w:tcW w:w="4062" w:type="dxa"/>
            <w:tcBorders>
              <w:top w:val="nil"/>
              <w:left w:val="nil"/>
              <w:right w:val="nil"/>
            </w:tcBorders>
            <w:shd w:val="clear" w:color="auto" w:fill="276D8A"/>
          </w:tcPr>
          <w:p w:rsidR="00FF59D2" w:rsidRPr="00FF59D2" w:rsidRDefault="00FF59D2" w:rsidP="00FF59D2">
            <w:pPr>
              <w:spacing w:before="37"/>
              <w:ind w:left="112"/>
              <w:rPr>
                <w:sz w:val="20"/>
                <w:szCs w:val="20"/>
                <w:lang w:val="ru-RU"/>
              </w:rPr>
            </w:pPr>
            <w:r w:rsidRPr="00FF59D2">
              <w:rPr>
                <w:color w:val="FFFFFF"/>
                <w:sz w:val="20"/>
                <w:lang w:val="ru-RU"/>
              </w:rPr>
              <w:t>Анализ, проводимый ОКПДР</w:t>
            </w:r>
          </w:p>
        </w:tc>
        <w:tc>
          <w:tcPr>
            <w:tcW w:w="1188" w:type="dxa"/>
            <w:tcBorders>
              <w:top w:val="nil"/>
              <w:left w:val="nil"/>
              <w:right w:val="nil"/>
            </w:tcBorders>
            <w:shd w:val="clear" w:color="auto" w:fill="276D8A"/>
          </w:tcPr>
          <w:p w:rsidR="00FF59D2" w:rsidRPr="00FF59D2" w:rsidRDefault="00FF59D2" w:rsidP="00FF59D2">
            <w:pPr>
              <w:spacing w:before="37"/>
              <w:ind w:left="112"/>
              <w:rPr>
                <w:sz w:val="20"/>
                <w:szCs w:val="20"/>
                <w:lang w:val="ru-RU"/>
              </w:rPr>
            </w:pPr>
            <w:r w:rsidRPr="00FF59D2">
              <w:rPr>
                <w:color w:val="FFFFFF"/>
                <w:sz w:val="20"/>
                <w:lang w:val="ru-RU"/>
              </w:rPr>
              <w:t>Рейтинг</w:t>
            </w:r>
          </w:p>
          <w:p w:rsidR="00FF59D2" w:rsidRPr="00FF59D2" w:rsidRDefault="00FF59D2" w:rsidP="00FF59D2">
            <w:pPr>
              <w:spacing w:before="53"/>
              <w:ind w:left="112"/>
              <w:rPr>
                <w:sz w:val="20"/>
                <w:szCs w:val="20"/>
                <w:lang w:val="ru-RU"/>
              </w:rPr>
            </w:pPr>
            <w:r w:rsidRPr="00FF59D2">
              <w:rPr>
                <w:color w:val="FFFFFF"/>
                <w:sz w:val="20"/>
                <w:lang w:val="ru-RU"/>
              </w:rPr>
              <w:t>(1–6)</w:t>
            </w:r>
          </w:p>
        </w:tc>
      </w:tr>
      <w:tr w:rsidR="00FF59D2" w:rsidRPr="00FF59D2" w:rsidTr="00FF59D2">
        <w:trPr>
          <w:trHeight w:val="1381"/>
        </w:trPr>
        <w:tc>
          <w:tcPr>
            <w:tcW w:w="3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674"/>
              </w:tabs>
              <w:spacing w:before="61"/>
              <w:ind w:left="24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A.</w:t>
            </w:r>
            <w:r w:rsidRPr="00FF59D2">
              <w:rPr>
                <w:sz w:val="20"/>
                <w:lang w:val="ru-RU"/>
              </w:rPr>
              <w:tab/>
              <w:t>Изложение, грамотность, оформление</w:t>
            </w:r>
          </w:p>
          <w:p w:rsidR="00FF59D2" w:rsidRPr="00FF59D2" w:rsidRDefault="00FF59D2" w:rsidP="001060EA">
            <w:pPr>
              <w:numPr>
                <w:ilvl w:val="0"/>
                <w:numId w:val="72"/>
              </w:numPr>
              <w:tabs>
                <w:tab w:val="left" w:pos="609"/>
                <w:tab w:val="left" w:pos="610"/>
              </w:tabs>
              <w:spacing w:before="104"/>
              <w:ind w:hanging="361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Ясность изложения</w:t>
            </w:r>
          </w:p>
          <w:p w:rsidR="00FF59D2" w:rsidRPr="00FF59D2" w:rsidRDefault="00FF59D2" w:rsidP="001060EA">
            <w:pPr>
              <w:numPr>
                <w:ilvl w:val="0"/>
                <w:numId w:val="72"/>
              </w:numPr>
              <w:tabs>
                <w:tab w:val="left" w:pos="609"/>
                <w:tab w:val="left" w:pos="610"/>
              </w:tabs>
              <w:spacing w:before="104"/>
              <w:ind w:hanging="361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Грамматическая и орфографическая правильность</w:t>
            </w:r>
          </w:p>
          <w:p w:rsidR="00FF59D2" w:rsidRPr="00FF59D2" w:rsidRDefault="00FF59D2" w:rsidP="001060EA">
            <w:pPr>
              <w:numPr>
                <w:ilvl w:val="0"/>
                <w:numId w:val="72"/>
              </w:numPr>
              <w:tabs>
                <w:tab w:val="left" w:pos="609"/>
                <w:tab w:val="left" w:pos="610"/>
              </w:tabs>
              <w:spacing w:before="105"/>
              <w:ind w:hanging="361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Оформление по шаблону</w:t>
            </w:r>
          </w:p>
        </w:tc>
        <w:tc>
          <w:tcPr>
            <w:tcW w:w="4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</w:tr>
      <w:tr w:rsidR="00FF59D2" w:rsidRPr="00906825" w:rsidTr="00FF59D2">
        <w:trPr>
          <w:trHeight w:val="1176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674"/>
              </w:tabs>
              <w:spacing w:before="63" w:line="288" w:lineRule="auto"/>
              <w:ind w:left="674" w:right="125" w:hanging="42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B.</w:t>
            </w:r>
            <w:r w:rsidRPr="00FF59D2">
              <w:rPr>
                <w:sz w:val="20"/>
                <w:lang w:val="ru-RU"/>
              </w:rPr>
              <w:tab/>
              <w:t>Включено ли в отчет не требующее пояснений установочное резюме, которое содержательно согласуется с основной частью отчета?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</w:tr>
      <w:tr w:rsidR="00FF59D2" w:rsidRPr="00906825" w:rsidTr="00FF59D2">
        <w:trPr>
          <w:trHeight w:val="911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674"/>
              </w:tabs>
              <w:spacing w:before="61" w:line="288" w:lineRule="auto"/>
              <w:ind w:left="674" w:right="129" w:hanging="42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C.</w:t>
            </w:r>
            <w:r w:rsidRPr="00FF59D2">
              <w:rPr>
                <w:sz w:val="20"/>
                <w:lang w:val="ru-RU"/>
              </w:rPr>
              <w:tab/>
              <w:t>Включает ли отчет описание проекта, его историю/контекст и теорию изменений?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</w:tr>
      <w:tr w:rsidR="00FF59D2" w:rsidRPr="00906825" w:rsidTr="00FF59D2">
        <w:trPr>
          <w:trHeight w:val="911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674"/>
              </w:tabs>
              <w:spacing w:before="61" w:line="288" w:lineRule="auto"/>
              <w:ind w:left="674" w:right="289" w:hanging="42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D.</w:t>
            </w:r>
            <w:r w:rsidRPr="00FF59D2">
              <w:rPr>
                <w:sz w:val="20"/>
                <w:lang w:val="ru-RU"/>
              </w:rPr>
              <w:tab/>
              <w:t>Описаны ли в отчете применяемая методика и этапы оценки?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</w:tr>
      <w:tr w:rsidR="00FF59D2" w:rsidRPr="00FF59D2" w:rsidTr="00FF59D2">
        <w:trPr>
          <w:trHeight w:val="1437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674"/>
              </w:tabs>
              <w:spacing w:before="61" w:line="288" w:lineRule="auto"/>
              <w:ind w:left="674" w:right="123" w:hanging="42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E.</w:t>
            </w:r>
            <w:r w:rsidRPr="00FF59D2">
              <w:rPr>
                <w:sz w:val="20"/>
                <w:lang w:val="ru-RU"/>
              </w:rPr>
              <w:tab/>
              <w:t>Представлена ли в отчете оценка проекта с точки зрения актуальности, согласованности, действенности, эффективности и устойчивости? Правильно ли применяются критерии?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</w:tr>
      <w:tr w:rsidR="00FF59D2" w:rsidRPr="00906825" w:rsidTr="00FF59D2">
        <w:trPr>
          <w:trHeight w:val="647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674"/>
              </w:tabs>
              <w:spacing w:before="61" w:line="288" w:lineRule="auto"/>
              <w:ind w:left="674" w:right="275" w:hanging="42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F.</w:t>
            </w:r>
            <w:r w:rsidRPr="00FF59D2">
              <w:rPr>
                <w:sz w:val="20"/>
                <w:lang w:val="ru-RU"/>
              </w:rPr>
              <w:tab/>
              <w:t>Охватывает ли отчет оценочные вопросы, приведенные в ТЗ?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</w:tr>
      <w:tr w:rsidR="00FF59D2" w:rsidRPr="00906825" w:rsidTr="00FF59D2">
        <w:trPr>
          <w:trHeight w:val="647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674"/>
              </w:tabs>
              <w:spacing w:before="61" w:line="288" w:lineRule="auto"/>
              <w:ind w:left="674" w:right="695" w:hanging="42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G.</w:t>
            </w:r>
            <w:r w:rsidRPr="00FF59D2">
              <w:rPr>
                <w:sz w:val="20"/>
                <w:lang w:val="ru-RU"/>
              </w:rPr>
              <w:tab/>
              <w:t>Основаны ли выводы на четких свидетельствах?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</w:tr>
      <w:tr w:rsidR="00FF59D2" w:rsidRPr="00906825" w:rsidTr="00FF59D2">
        <w:trPr>
          <w:trHeight w:val="912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674"/>
              </w:tabs>
              <w:spacing w:before="61" w:line="288" w:lineRule="auto"/>
              <w:ind w:left="674" w:right="320" w:hanging="42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H.</w:t>
            </w:r>
            <w:r w:rsidRPr="00FF59D2">
              <w:rPr>
                <w:sz w:val="20"/>
                <w:lang w:val="ru-RU"/>
              </w:rPr>
              <w:tab/>
              <w:t>Соответствует ли отчет ТЗ и являются ли свидетельства полными и убедительными?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</w:tr>
      <w:tr w:rsidR="00FF59D2" w:rsidRPr="00906825" w:rsidTr="00FF59D2">
        <w:trPr>
          <w:trHeight w:val="645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707"/>
              </w:tabs>
              <w:spacing w:before="61" w:line="288" w:lineRule="auto"/>
              <w:ind w:left="707" w:right="397" w:hanging="459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I.</w:t>
            </w:r>
            <w:r w:rsidRPr="00FF59D2">
              <w:rPr>
                <w:sz w:val="20"/>
                <w:lang w:val="ru-RU"/>
              </w:rPr>
              <w:tab/>
              <w:t>Имеется ли четкая связь рекомендаций и извлеченных уроков с выводами?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</w:tr>
      <w:tr w:rsidR="00FF59D2" w:rsidRPr="00FF59D2" w:rsidTr="00FF59D2">
        <w:trPr>
          <w:trHeight w:val="1439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674"/>
              </w:tabs>
              <w:spacing w:before="63" w:line="288" w:lineRule="auto"/>
              <w:ind w:left="674" w:right="126" w:hanging="42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J.</w:t>
            </w:r>
            <w:r w:rsidRPr="00FF59D2">
              <w:rPr>
                <w:sz w:val="20"/>
                <w:lang w:val="ru-RU"/>
              </w:rPr>
              <w:tab/>
              <w:t>Указаны ли в рекомендациях необходимые действия по улучшению ситуации («кто, что, где, когда»)? Возможно ли выполнение рекомендаций?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</w:tr>
      <w:tr w:rsidR="00FF59D2" w:rsidRPr="00906825" w:rsidTr="00FF59D2">
        <w:trPr>
          <w:trHeight w:val="911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674"/>
              </w:tabs>
              <w:spacing w:before="61" w:line="288" w:lineRule="auto"/>
              <w:ind w:left="674" w:right="547" w:hanging="42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K.</w:t>
            </w:r>
            <w:r w:rsidRPr="00FF59D2">
              <w:rPr>
                <w:sz w:val="20"/>
                <w:lang w:val="ru-RU"/>
              </w:rPr>
              <w:tab/>
              <w:t>Могут ли извлеченные уроки применяться в более широком масштабе в отношении других проектов ПДР и/или программ ВОИС?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</w:tr>
      <w:tr w:rsidR="00FF59D2" w:rsidRPr="00906825" w:rsidTr="00FF59D2">
        <w:trPr>
          <w:trHeight w:val="911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tabs>
                <w:tab w:val="left" w:pos="674"/>
              </w:tabs>
              <w:spacing w:before="61" w:line="288" w:lineRule="auto"/>
              <w:ind w:left="674" w:right="200" w:hanging="42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L.</w:t>
            </w:r>
            <w:r w:rsidRPr="00FF59D2">
              <w:rPr>
                <w:sz w:val="20"/>
                <w:lang w:val="ru-RU"/>
              </w:rPr>
              <w:tab/>
              <w:t>Включены ли в отчет фактические расходы по проекту в разбивке по результатам и видам расходов?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FF59D2" w:rsidRPr="00FF59D2" w:rsidRDefault="00FF59D2" w:rsidP="00FF59D2">
      <w:pPr>
        <w:rPr>
          <w:lang w:val="ru-RU"/>
        </w:rPr>
        <w:sectPr w:rsidR="00FF59D2" w:rsidRPr="00FF59D2">
          <w:pgSz w:w="11910" w:h="16850"/>
          <w:pgMar w:top="1340" w:right="480" w:bottom="1580" w:left="1280" w:header="0" w:footer="174" w:gutter="0"/>
          <w:cols w:space="720"/>
        </w:sect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9"/>
        <w:gridCol w:w="4062"/>
        <w:gridCol w:w="1188"/>
      </w:tblGrid>
      <w:tr w:rsidR="00FF59D2" w:rsidRPr="00FF59D2" w:rsidTr="00FF59D2">
        <w:trPr>
          <w:trHeight w:val="684"/>
        </w:trPr>
        <w:tc>
          <w:tcPr>
            <w:tcW w:w="3639" w:type="dxa"/>
            <w:tcBorders>
              <w:top w:val="nil"/>
              <w:left w:val="nil"/>
              <w:right w:val="nil"/>
            </w:tcBorders>
            <w:shd w:val="clear" w:color="auto" w:fill="276D8A"/>
          </w:tcPr>
          <w:p w:rsidR="00FF59D2" w:rsidRPr="00FF59D2" w:rsidRDefault="00FF59D2" w:rsidP="00FF59D2">
            <w:pPr>
              <w:spacing w:before="38"/>
              <w:ind w:left="112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Критерии качества отчета</w:t>
            </w:r>
          </w:p>
        </w:tc>
        <w:tc>
          <w:tcPr>
            <w:tcW w:w="4062" w:type="dxa"/>
            <w:tcBorders>
              <w:top w:val="nil"/>
              <w:left w:val="nil"/>
              <w:right w:val="nil"/>
            </w:tcBorders>
            <w:shd w:val="clear" w:color="auto" w:fill="276D8A"/>
          </w:tcPr>
          <w:p w:rsidR="00FF59D2" w:rsidRPr="00FF59D2" w:rsidRDefault="00FF59D2" w:rsidP="00FF59D2">
            <w:pPr>
              <w:spacing w:before="38"/>
              <w:ind w:left="112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Анализ, проводимый ОКПДР</w:t>
            </w:r>
          </w:p>
        </w:tc>
        <w:tc>
          <w:tcPr>
            <w:tcW w:w="1188" w:type="dxa"/>
            <w:tcBorders>
              <w:top w:val="nil"/>
              <w:left w:val="nil"/>
              <w:right w:val="nil"/>
            </w:tcBorders>
            <w:shd w:val="clear" w:color="auto" w:fill="276D8A"/>
          </w:tcPr>
          <w:p w:rsidR="00FF59D2" w:rsidRPr="00FF59D2" w:rsidRDefault="00FF59D2" w:rsidP="00FF59D2">
            <w:pPr>
              <w:spacing w:before="38"/>
              <w:ind w:left="112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Рейтинг</w:t>
            </w:r>
          </w:p>
          <w:p w:rsidR="00FF59D2" w:rsidRPr="00FF59D2" w:rsidRDefault="00FF59D2" w:rsidP="00FF59D2">
            <w:pPr>
              <w:spacing w:before="51"/>
              <w:ind w:left="112"/>
              <w:rPr>
                <w:lang w:val="ru-RU"/>
              </w:rPr>
            </w:pPr>
            <w:r w:rsidRPr="00FF59D2">
              <w:rPr>
                <w:color w:val="FFFFFF"/>
                <w:lang w:val="ru-RU"/>
              </w:rPr>
              <w:t>(1–6)</w:t>
            </w:r>
          </w:p>
        </w:tc>
      </w:tr>
      <w:tr w:rsidR="00FF59D2" w:rsidRPr="00FF59D2" w:rsidTr="00FF59D2">
        <w:trPr>
          <w:trHeight w:val="503"/>
        </w:trPr>
        <w:tc>
          <w:tcPr>
            <w:tcW w:w="3639" w:type="dxa"/>
            <w:shd w:val="clear" w:color="auto" w:fill="7EC0DB"/>
          </w:tcPr>
          <w:p w:rsidR="00FF59D2" w:rsidRPr="00FF59D2" w:rsidRDefault="00FF59D2" w:rsidP="00FF59D2">
            <w:pPr>
              <w:tabs>
                <w:tab w:val="left" w:pos="707"/>
              </w:tabs>
              <w:spacing w:before="61"/>
              <w:rPr>
                <w:lang w:val="ru-RU"/>
              </w:rPr>
            </w:pPr>
            <w:r w:rsidRPr="00FF59D2">
              <w:rPr>
                <w:lang w:val="ru-RU"/>
              </w:rPr>
              <w:t>Своевременно ли предоставлен отчет?</w:t>
            </w:r>
          </w:p>
        </w:tc>
        <w:tc>
          <w:tcPr>
            <w:tcW w:w="4062" w:type="dxa"/>
            <w:shd w:val="clear" w:color="auto" w:fill="7EC0DB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  <w:tc>
          <w:tcPr>
            <w:tcW w:w="1188" w:type="dxa"/>
            <w:shd w:val="clear" w:color="auto" w:fill="7EC0DB"/>
          </w:tcPr>
          <w:p w:rsidR="00FF59D2" w:rsidRPr="00FF59D2" w:rsidRDefault="00FF59D2" w:rsidP="00FF59D2">
            <w:pPr>
              <w:rPr>
                <w:lang w:val="ru-RU"/>
              </w:rPr>
            </w:pPr>
          </w:p>
        </w:tc>
      </w:tr>
      <w:tr w:rsidR="00FF59D2" w:rsidRPr="00FF59D2" w:rsidTr="00FF59D2">
        <w:trPr>
          <w:trHeight w:val="1295"/>
        </w:trPr>
        <w:tc>
          <w:tcPr>
            <w:tcW w:w="8889" w:type="dxa"/>
            <w:gridSpan w:val="3"/>
          </w:tcPr>
          <w:p w:rsidR="00FF59D2" w:rsidRPr="00FF59D2" w:rsidRDefault="00FF59D2" w:rsidP="00FF59D2">
            <w:pPr>
              <w:spacing w:before="61"/>
              <w:ind w:left="107"/>
              <w:rPr>
                <w:lang w:val="ru-RU"/>
              </w:rPr>
            </w:pPr>
            <w:r w:rsidRPr="00FF59D2">
              <w:rPr>
                <w:u w:val="single"/>
                <w:lang w:val="ru-RU"/>
              </w:rPr>
              <w:t>Система рейтинга качества отчетов об оценке</w:t>
            </w:r>
          </w:p>
          <w:p w:rsidR="00FF59D2" w:rsidRPr="00FF59D2" w:rsidRDefault="00FF59D2" w:rsidP="00FF59D2">
            <w:pPr>
              <w:spacing w:before="104" w:line="288" w:lineRule="auto"/>
              <w:ind w:left="107"/>
              <w:rPr>
                <w:spacing w:val="38"/>
                <w:lang w:val="ru-RU"/>
              </w:rPr>
            </w:pPr>
            <w:r w:rsidRPr="00FF59D2">
              <w:rPr>
                <w:lang w:val="ru-RU"/>
              </w:rPr>
              <w:t xml:space="preserve">Для каждого критерия используется числовая оценка в диапазоне от 1 до 6 </w:t>
            </w:r>
          </w:p>
          <w:p w:rsidR="00FF59D2" w:rsidRPr="00FF59D2" w:rsidRDefault="00FF59D2" w:rsidP="001060EA">
            <w:pPr>
              <w:numPr>
                <w:ilvl w:val="0"/>
                <w:numId w:val="76"/>
              </w:numPr>
              <w:spacing w:before="104" w:line="288" w:lineRule="auto"/>
              <w:rPr>
                <w:spacing w:val="-2"/>
                <w:lang w:val="ru-RU"/>
              </w:rPr>
            </w:pPr>
            <w:r w:rsidRPr="00FF59D2">
              <w:rPr>
                <w:lang w:val="ru-RU"/>
              </w:rPr>
              <w:t xml:space="preserve">6 — весьма удовлетворительно </w:t>
            </w:r>
          </w:p>
          <w:p w:rsidR="00FF59D2" w:rsidRPr="00FF59D2" w:rsidRDefault="00FF59D2" w:rsidP="001060EA">
            <w:pPr>
              <w:numPr>
                <w:ilvl w:val="0"/>
                <w:numId w:val="76"/>
              </w:numPr>
              <w:spacing w:before="104" w:line="288" w:lineRule="auto"/>
              <w:rPr>
                <w:spacing w:val="-1"/>
                <w:lang w:val="ru-RU"/>
              </w:rPr>
            </w:pPr>
            <w:r w:rsidRPr="00FF59D2">
              <w:rPr>
                <w:lang w:val="ru-RU"/>
              </w:rPr>
              <w:t xml:space="preserve">5 — удовлетворительно </w:t>
            </w:r>
          </w:p>
          <w:p w:rsidR="00FF59D2" w:rsidRPr="00FF59D2" w:rsidRDefault="00FF59D2" w:rsidP="001060EA">
            <w:pPr>
              <w:numPr>
                <w:ilvl w:val="0"/>
                <w:numId w:val="76"/>
              </w:numPr>
              <w:spacing w:before="104" w:line="288" w:lineRule="auto"/>
              <w:rPr>
                <w:lang w:val="ru-RU"/>
              </w:rPr>
            </w:pPr>
            <w:r w:rsidRPr="00FF59D2">
              <w:rPr>
                <w:lang w:val="ru-RU"/>
              </w:rPr>
              <w:t>4 — умеренно удовлетворительно</w:t>
            </w:r>
          </w:p>
          <w:p w:rsidR="00FF59D2" w:rsidRPr="00FF59D2" w:rsidRDefault="00FF59D2" w:rsidP="001060EA">
            <w:pPr>
              <w:numPr>
                <w:ilvl w:val="0"/>
                <w:numId w:val="76"/>
              </w:numPr>
              <w:spacing w:before="104" w:line="288" w:lineRule="auto"/>
              <w:rPr>
                <w:spacing w:val="-1"/>
                <w:lang w:val="ru-RU"/>
              </w:rPr>
            </w:pPr>
            <w:r w:rsidRPr="00FF59D2">
              <w:rPr>
                <w:lang w:val="ru-RU"/>
              </w:rPr>
              <w:t xml:space="preserve">3 — умеренно неудовлетворительно </w:t>
            </w:r>
          </w:p>
          <w:p w:rsidR="00FF59D2" w:rsidRPr="00FF59D2" w:rsidRDefault="00FF59D2" w:rsidP="001060EA">
            <w:pPr>
              <w:numPr>
                <w:ilvl w:val="0"/>
                <w:numId w:val="76"/>
              </w:numPr>
              <w:spacing w:before="104" w:line="288" w:lineRule="auto"/>
              <w:rPr>
                <w:lang w:val="ru-RU"/>
              </w:rPr>
            </w:pPr>
            <w:r w:rsidRPr="00FF59D2">
              <w:rPr>
                <w:lang w:val="ru-RU"/>
              </w:rPr>
              <w:t xml:space="preserve">2 — неудовлетворительно </w:t>
            </w:r>
          </w:p>
          <w:p w:rsidR="00FF59D2" w:rsidRPr="00FF59D2" w:rsidRDefault="00FF59D2" w:rsidP="001060EA">
            <w:pPr>
              <w:numPr>
                <w:ilvl w:val="0"/>
                <w:numId w:val="76"/>
              </w:numPr>
              <w:spacing w:before="104" w:line="288" w:lineRule="auto"/>
              <w:rPr>
                <w:spacing w:val="-2"/>
                <w:lang w:val="ru-RU"/>
              </w:rPr>
            </w:pPr>
            <w:r w:rsidRPr="00FF59D2">
              <w:rPr>
                <w:lang w:val="ru-RU"/>
              </w:rPr>
              <w:t xml:space="preserve">1 — весьма неудовлетворительно </w:t>
            </w:r>
          </w:p>
          <w:p w:rsidR="00FF59D2" w:rsidRPr="00FF59D2" w:rsidRDefault="00FF59D2" w:rsidP="001060EA">
            <w:pPr>
              <w:numPr>
                <w:ilvl w:val="0"/>
                <w:numId w:val="76"/>
              </w:numPr>
              <w:spacing w:before="104" w:line="288" w:lineRule="auto"/>
              <w:rPr>
                <w:lang w:val="ru-RU"/>
              </w:rPr>
            </w:pPr>
            <w:r w:rsidRPr="00FF59D2">
              <w:rPr>
                <w:lang w:val="ru-RU"/>
              </w:rPr>
              <w:t>0 — невозможно оценить</w:t>
            </w:r>
          </w:p>
        </w:tc>
      </w:tr>
    </w:tbl>
    <w:p w:rsidR="00FF59D2" w:rsidRPr="00FF59D2" w:rsidRDefault="00FF59D2" w:rsidP="00FF59D2">
      <w:pPr>
        <w:spacing w:line="288" w:lineRule="auto"/>
        <w:rPr>
          <w:lang w:val="ru-RU"/>
        </w:rPr>
        <w:sectPr w:rsidR="00FF59D2" w:rsidRPr="00FF59D2">
          <w:type w:val="continuous"/>
          <w:pgSz w:w="11910" w:h="16850"/>
          <w:pgMar w:top="1420" w:right="480" w:bottom="360" w:left="1280" w:header="0" w:footer="174" w:gutter="0"/>
          <w:cols w:space="720"/>
        </w:sectPr>
      </w:pPr>
    </w:p>
    <w:p w:rsidR="00FF59D2" w:rsidRPr="00FF59D2" w:rsidRDefault="00FF59D2" w:rsidP="00FF59D2">
      <w:pPr>
        <w:spacing w:before="71"/>
        <w:ind w:left="136"/>
        <w:jc w:val="center"/>
        <w:rPr>
          <w:b/>
          <w:lang w:val="ru-RU"/>
        </w:rPr>
      </w:pPr>
      <w:r w:rsidRPr="00FF59D2">
        <w:rPr>
          <w:b/>
          <w:lang w:val="ru-RU"/>
        </w:rPr>
        <w:t>ФОРМА 9 — ЭТАПЫ ОЦЕНКИ (ДЛЯ СПЕЦИАЛИСТОВ ПО ОЦЕНКЕ ПРОЕКТОВ ПДР)</w:t>
      </w:r>
    </w:p>
    <w:p w:rsidR="00FF59D2" w:rsidRPr="00FF59D2" w:rsidRDefault="00FF59D2" w:rsidP="00FF59D2">
      <w:pPr>
        <w:rPr>
          <w:b/>
          <w:lang w:val="ru-RU"/>
        </w:rPr>
      </w:pPr>
    </w:p>
    <w:tbl>
      <w:tblPr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330"/>
        <w:gridCol w:w="4975"/>
        <w:gridCol w:w="2811"/>
      </w:tblGrid>
      <w:tr w:rsidR="00FF59D2" w:rsidRPr="00FF59D2" w:rsidTr="00FF59D2">
        <w:trPr>
          <w:trHeight w:val="260"/>
        </w:trPr>
        <w:tc>
          <w:tcPr>
            <w:tcW w:w="6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276D8A"/>
          </w:tcPr>
          <w:p w:rsidR="00FF59D2" w:rsidRPr="00FF59D2" w:rsidRDefault="00FF59D2" w:rsidP="00FF59D2">
            <w:pPr>
              <w:spacing w:before="22" w:line="218" w:lineRule="exact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color w:val="FFFFFF"/>
                <w:sz w:val="20"/>
                <w:lang w:val="ru-RU"/>
              </w:rPr>
              <w:t>Пе-риод</w:t>
            </w:r>
          </w:p>
        </w:tc>
        <w:tc>
          <w:tcPr>
            <w:tcW w:w="13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76D8A"/>
          </w:tcPr>
          <w:p w:rsidR="00FF59D2" w:rsidRPr="00FF59D2" w:rsidRDefault="00FF59D2" w:rsidP="00FF59D2">
            <w:pPr>
              <w:spacing w:before="22" w:line="218" w:lineRule="exact"/>
              <w:ind w:left="112"/>
              <w:rPr>
                <w:sz w:val="20"/>
                <w:szCs w:val="20"/>
                <w:lang w:val="ru-RU"/>
              </w:rPr>
            </w:pPr>
            <w:r w:rsidRPr="00FF59D2">
              <w:rPr>
                <w:color w:val="FFFFFF"/>
                <w:sz w:val="20"/>
                <w:lang w:val="ru-RU"/>
              </w:rPr>
              <w:t>Мероприятие</w:t>
            </w:r>
          </w:p>
        </w:tc>
        <w:tc>
          <w:tcPr>
            <w:tcW w:w="49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76D8A"/>
          </w:tcPr>
          <w:p w:rsidR="00FF59D2" w:rsidRPr="00FF59D2" w:rsidRDefault="00FF59D2" w:rsidP="00FF59D2">
            <w:pPr>
              <w:spacing w:before="22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color w:val="FFFFFF"/>
                <w:sz w:val="20"/>
                <w:lang w:val="ru-RU"/>
              </w:rPr>
              <w:t>Описание</w:t>
            </w:r>
          </w:p>
        </w:tc>
        <w:tc>
          <w:tcPr>
            <w:tcW w:w="281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276D8A"/>
          </w:tcPr>
          <w:p w:rsidR="00FF59D2" w:rsidRPr="00FF59D2" w:rsidRDefault="00FF59D2" w:rsidP="00FF59D2">
            <w:pPr>
              <w:spacing w:before="22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color w:val="FFFFFF"/>
                <w:sz w:val="20"/>
                <w:lang w:val="ru-RU"/>
              </w:rPr>
              <w:t>Обязанности</w:t>
            </w:r>
          </w:p>
        </w:tc>
      </w:tr>
      <w:tr w:rsidR="00FF59D2" w:rsidRPr="00906825" w:rsidTr="00FF59D2">
        <w:trPr>
          <w:trHeight w:val="258"/>
        </w:trPr>
        <w:tc>
          <w:tcPr>
            <w:tcW w:w="9747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20" w:line="218" w:lineRule="exact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РАЗРАБОТКА ПРОЕКТА ОЦЕНКИ И ПОДБОР СПЕЦИАЛИСТА ПО ОЦЕНКЕ: СПЕЦИАЛИСТ(Ы) НАНЯТ(Ы)</w:t>
            </w:r>
          </w:p>
        </w:tc>
      </w:tr>
      <w:tr w:rsidR="00FF59D2" w:rsidRPr="00906825" w:rsidTr="00FF59D2">
        <w:trPr>
          <w:trHeight w:val="260"/>
        </w:trPr>
        <w:tc>
          <w:tcPr>
            <w:tcW w:w="63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ind w:left="112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1 МЕСЯЦ</w:t>
            </w:r>
          </w:p>
        </w:tc>
        <w:tc>
          <w:tcPr>
            <w:tcW w:w="1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spacing w:before="1"/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spacing w:line="247" w:lineRule="auto"/>
              <w:ind w:left="112" w:right="338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ТЗ и контракт подписаны</w:t>
            </w: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2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Определение цели и ключевых оценочных вопросов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2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 (в консультации с РП)</w:t>
            </w:r>
          </w:p>
        </w:tc>
      </w:tr>
      <w:tr w:rsidR="00FF59D2" w:rsidRPr="00906825" w:rsidTr="00FF59D2">
        <w:trPr>
          <w:trHeight w:val="258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Подготовка ТЗ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 (в консультации с РП)</w:t>
            </w:r>
          </w:p>
        </w:tc>
      </w:tr>
      <w:tr w:rsidR="00FF59D2" w:rsidRPr="00906825" w:rsidTr="00FF59D2">
        <w:trPr>
          <w:trHeight w:val="260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2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Отбор специалиста(-ов) по оценке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2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 (в консультации с РП)</w:t>
            </w:r>
          </w:p>
        </w:tc>
      </w:tr>
      <w:tr w:rsidR="00FF59D2" w:rsidRPr="00906825" w:rsidTr="00FF59D2">
        <w:trPr>
          <w:trHeight w:val="258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Заключение контракта со специалистом по оценке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 (в консультации с РП)</w:t>
            </w:r>
          </w:p>
        </w:tc>
      </w:tr>
      <w:tr w:rsidR="00FF59D2" w:rsidRPr="00906825" w:rsidTr="00FF59D2">
        <w:trPr>
          <w:trHeight w:val="261"/>
        </w:trPr>
        <w:tc>
          <w:tcPr>
            <w:tcW w:w="9747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22" w:line="218" w:lineRule="exact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НАЧАЛЬНЫЙ ЭТАП ОЦЕНКИ: ТЕХНИЧЕСКОЕ ЗАДАНИЕ ОПЕРАЦИОНАЛИЗИРОВАНО</w:t>
            </w:r>
          </w:p>
        </w:tc>
      </w:tr>
      <w:tr w:rsidR="00FF59D2" w:rsidRPr="00FF59D2" w:rsidTr="00FF59D2">
        <w:trPr>
          <w:trHeight w:val="258"/>
        </w:trPr>
        <w:tc>
          <w:tcPr>
            <w:tcW w:w="63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ind w:left="112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1 МЕСЯЦ</w:t>
            </w:r>
          </w:p>
        </w:tc>
        <w:tc>
          <w:tcPr>
            <w:tcW w:w="1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spacing w:before="10"/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ind w:left="112"/>
              <w:jc w:val="both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Утверждение вводного доклада</w:t>
            </w: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Сбор документов специалистом по оценке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РП</w:t>
            </w:r>
          </w:p>
        </w:tc>
      </w:tr>
      <w:tr w:rsidR="00FF59D2" w:rsidRPr="00FF59D2" w:rsidTr="00FF59D2">
        <w:trPr>
          <w:trHeight w:val="261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1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 проводит первоначальное кабинетное исследование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1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</w:t>
            </w:r>
          </w:p>
        </w:tc>
      </w:tr>
      <w:tr w:rsidR="00FF59D2" w:rsidRPr="00FF59D2" w:rsidTr="00FF59D2">
        <w:trPr>
          <w:trHeight w:val="258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Составляется перечень лиц для опроса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оценке/РП</w:t>
            </w:r>
          </w:p>
        </w:tc>
      </w:tr>
      <w:tr w:rsidR="00FF59D2" w:rsidRPr="00FF59D2" w:rsidTr="00FF59D2">
        <w:trPr>
          <w:trHeight w:val="479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19" w:line="220" w:lineRule="atLeas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 и ОКПДР согласуют сроки опросов и полевых мероприятий (при необходимости)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130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</w:t>
            </w:r>
          </w:p>
        </w:tc>
      </w:tr>
      <w:tr w:rsidR="00FF59D2" w:rsidRPr="00FF59D2" w:rsidTr="00FF59D2">
        <w:trPr>
          <w:trHeight w:val="260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0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Административные механизмы для полевых мероприятий (при необходимости)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0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</w:t>
            </w:r>
          </w:p>
        </w:tc>
      </w:tr>
      <w:tr w:rsidR="00FF59D2" w:rsidRPr="00FF59D2" w:rsidTr="00FF59D2">
        <w:trPr>
          <w:trHeight w:val="258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 составляет проект вводного отчета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</w:t>
            </w:r>
          </w:p>
        </w:tc>
      </w:tr>
      <w:tr w:rsidR="00FF59D2" w:rsidRPr="00FF59D2" w:rsidTr="00FF59D2">
        <w:trPr>
          <w:trHeight w:val="260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0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Замечания ОКПДР/РП по вводному отчету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0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Обобщение информации силами ОКПДР</w:t>
            </w:r>
          </w:p>
        </w:tc>
      </w:tr>
      <w:tr w:rsidR="00FF59D2" w:rsidRPr="00FF59D2" w:rsidTr="00FF59D2">
        <w:trPr>
          <w:trHeight w:val="258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 вносит поправки и дорабатывает вводный отчет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</w:t>
            </w:r>
          </w:p>
        </w:tc>
      </w:tr>
      <w:tr w:rsidR="00FF59D2" w:rsidRPr="00FF59D2" w:rsidTr="00FF59D2">
        <w:trPr>
          <w:trHeight w:val="260"/>
        </w:trPr>
        <w:tc>
          <w:tcPr>
            <w:tcW w:w="63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ind w:left="112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2 НЕДЕЛИ</w:t>
            </w:r>
          </w:p>
        </w:tc>
        <w:tc>
          <w:tcPr>
            <w:tcW w:w="1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spacing w:before="7"/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spacing w:line="266" w:lineRule="auto"/>
              <w:ind w:left="112" w:right="308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Сбор данных</w:t>
            </w:r>
            <w:r w:rsidRPr="00FF59D2">
              <w:rPr>
                <w:sz w:val="20"/>
                <w:lang w:val="ru-RU"/>
              </w:rPr>
              <w:br/>
              <w:t>Анализ данных</w:t>
            </w:r>
            <w:r w:rsidRPr="00FF59D2">
              <w:rPr>
                <w:sz w:val="20"/>
                <w:lang w:val="ru-RU"/>
              </w:rPr>
              <w:br/>
              <w:t>Проект отчета</w:t>
            </w: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0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Полевые мероприятия (при необходимости) и опросы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0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</w:t>
            </w:r>
          </w:p>
        </w:tc>
      </w:tr>
      <w:tr w:rsidR="00FF59D2" w:rsidRPr="00FF59D2" w:rsidTr="00FF59D2">
        <w:trPr>
          <w:trHeight w:val="479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19" w:line="220" w:lineRule="atLeast"/>
              <w:ind w:left="113" w:right="123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Устное обсуждение основных выводов, заключений и рекомендаций по окончании полевых мероприятий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130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</w:t>
            </w:r>
          </w:p>
        </w:tc>
      </w:tr>
      <w:tr w:rsidR="00FF59D2" w:rsidRPr="00FF59D2" w:rsidTr="00FF59D2">
        <w:trPr>
          <w:trHeight w:val="258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Дополнительное кабинетное исследование и/или обзор литературы (при необходимости)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0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</w:t>
            </w:r>
          </w:p>
        </w:tc>
      </w:tr>
      <w:tr w:rsidR="00FF59D2" w:rsidRPr="00FF59D2" w:rsidTr="00FF59D2">
        <w:trPr>
          <w:trHeight w:val="486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3"/>
              <w:ind w:left="113" w:right="156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Проект отчета представляется в ОКПДР (срок: 15 дней после окончания полевых мероприятий)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133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</w:t>
            </w:r>
          </w:p>
        </w:tc>
      </w:tr>
      <w:tr w:rsidR="00FF59D2" w:rsidRPr="00906825" w:rsidTr="00FF59D2">
        <w:trPr>
          <w:trHeight w:val="719"/>
        </w:trPr>
        <w:tc>
          <w:tcPr>
            <w:tcW w:w="63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ind w:left="112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1 НЕДЕЛЯ</w:t>
            </w:r>
          </w:p>
        </w:tc>
        <w:tc>
          <w:tcPr>
            <w:tcW w:w="1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spacing w:before="118" w:line="264" w:lineRule="auto"/>
              <w:ind w:left="112" w:right="324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Фактологическая проверка</w:t>
            </w: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0"/>
              <w:ind w:left="113" w:right="156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 выполняет фактологическую проверку и направляет отчет РП для проверки фактов</w:t>
            </w:r>
          </w:p>
          <w:p w:rsidR="00FF59D2" w:rsidRPr="00FF59D2" w:rsidRDefault="00FF59D2" w:rsidP="00FF59D2">
            <w:pPr>
              <w:spacing w:before="21" w:line="218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 выполняет проверку качества отчета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9"/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 (ведущая роль) и РП</w:t>
            </w:r>
          </w:p>
        </w:tc>
      </w:tr>
      <w:tr w:rsidR="00FF59D2" w:rsidRPr="00FF59D2" w:rsidTr="00FF59D2">
        <w:trPr>
          <w:trHeight w:val="556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58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 представляет специалисту по оценке обобщенные фактологические исправления и замечания (с отслеживанием изменений и комментариями в электронной форме)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8"/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</w:t>
            </w:r>
          </w:p>
        </w:tc>
      </w:tr>
      <w:tr w:rsidR="00FF59D2" w:rsidRPr="00FF59D2" w:rsidTr="00FF59D2">
        <w:trPr>
          <w:trHeight w:val="700"/>
        </w:trPr>
        <w:tc>
          <w:tcPr>
            <w:tcW w:w="63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ind w:left="112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1 НЕДЕЛЯ</w:t>
            </w:r>
          </w:p>
        </w:tc>
        <w:tc>
          <w:tcPr>
            <w:tcW w:w="1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spacing w:before="7"/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spacing w:line="266" w:lineRule="auto"/>
              <w:ind w:left="112" w:right="16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ДОРАБОТКА ОТЧЕТА</w:t>
            </w:r>
            <w:r w:rsidRPr="00FF59D2">
              <w:rPr>
                <w:sz w:val="20"/>
                <w:lang w:val="ru-RU"/>
              </w:rPr>
              <w:br/>
              <w:t>СКВОЗНОЙ КОНТРОЛЬ</w:t>
            </w: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2"/>
              <w:ind w:left="113" w:right="7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 вносит исправления и исправляет в отчете недочеты, касающиеся качества Он/она принимает исправления или объясняет, почему не принимает их.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11"/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</w:t>
            </w:r>
          </w:p>
        </w:tc>
      </w:tr>
      <w:tr w:rsidR="00FF59D2" w:rsidRPr="00FF59D2" w:rsidTr="00FF59D2">
        <w:trPr>
          <w:trHeight w:val="479"/>
        </w:trPr>
        <w:tc>
          <w:tcPr>
            <w:tcW w:w="63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19" w:line="220" w:lineRule="atLeast"/>
              <w:ind w:left="113" w:right="75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Представление окончательной версии отчета (с помеченными изменениями и ответами на комментарии в электронной форме).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130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</w:t>
            </w:r>
          </w:p>
        </w:tc>
      </w:tr>
      <w:tr w:rsidR="00FF59D2" w:rsidRPr="00FF59D2" w:rsidTr="00FF59D2">
        <w:trPr>
          <w:trHeight w:val="259"/>
        </w:trPr>
        <w:tc>
          <w:tcPr>
            <w:tcW w:w="9747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7EC0DB"/>
          </w:tcPr>
          <w:p w:rsidR="00FF59D2" w:rsidRPr="00FF59D2" w:rsidRDefault="00FF59D2" w:rsidP="00FF59D2">
            <w:pPr>
              <w:spacing w:before="21" w:line="218" w:lineRule="exact"/>
              <w:ind w:left="110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РАСПРОСТРАНЕНИЕ</w:t>
            </w:r>
          </w:p>
        </w:tc>
      </w:tr>
      <w:tr w:rsidR="00FF59D2" w:rsidRPr="00FF59D2" w:rsidTr="00FF59D2">
        <w:trPr>
          <w:trHeight w:val="258"/>
        </w:trPr>
        <w:tc>
          <w:tcPr>
            <w:tcW w:w="1961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rPr>
                <w:b/>
                <w:sz w:val="20"/>
                <w:szCs w:val="20"/>
                <w:lang w:val="ru-RU"/>
              </w:rPr>
            </w:pPr>
          </w:p>
          <w:p w:rsidR="00FF59D2" w:rsidRPr="00FF59D2" w:rsidRDefault="00FF59D2" w:rsidP="00FF59D2">
            <w:pPr>
              <w:spacing w:line="249" w:lineRule="auto"/>
              <w:ind w:left="2" w:right="5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СЛЕДУЮЩАЯ СЕССИЯ КРИС</w:t>
            </w: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2" w:line="216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Отчет распространяется в составе материалов КРИС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2" w:line="216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</w:t>
            </w:r>
          </w:p>
        </w:tc>
      </w:tr>
      <w:tr w:rsidR="00FF59D2" w:rsidRPr="00FF59D2" w:rsidTr="00FF59D2">
        <w:trPr>
          <w:trHeight w:val="253"/>
        </w:trPr>
        <w:tc>
          <w:tcPr>
            <w:tcW w:w="1961" w:type="dxa"/>
            <w:gridSpan w:val="2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18" w:line="216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 представляет отчет в КРИС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18" w:line="216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Специалист по оценке</w:t>
            </w:r>
          </w:p>
        </w:tc>
      </w:tr>
      <w:tr w:rsidR="00FF59D2" w:rsidRPr="00FF59D2" w:rsidTr="00FF59D2">
        <w:trPr>
          <w:trHeight w:val="256"/>
        </w:trPr>
        <w:tc>
          <w:tcPr>
            <w:tcW w:w="1961" w:type="dxa"/>
            <w:gridSpan w:val="2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20" w:line="216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КРИС обсуждает и рассматривает отчет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F59D2" w:rsidRPr="00FF59D2" w:rsidRDefault="00FF59D2" w:rsidP="00FF59D2">
            <w:pPr>
              <w:spacing w:before="20" w:line="216" w:lineRule="exact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КРИС</w:t>
            </w:r>
          </w:p>
        </w:tc>
      </w:tr>
      <w:tr w:rsidR="00FF59D2" w:rsidRPr="00FF59D2" w:rsidTr="00FF59D2">
        <w:trPr>
          <w:trHeight w:val="258"/>
        </w:trPr>
        <w:tc>
          <w:tcPr>
            <w:tcW w:w="1961" w:type="dxa"/>
            <w:gridSpan w:val="2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FF59D2" w:rsidRPr="00FF59D2" w:rsidRDefault="00FF59D2" w:rsidP="00FF59D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F59D2" w:rsidRPr="00FF59D2" w:rsidRDefault="00FF59D2" w:rsidP="00FF59D2">
            <w:pPr>
              <w:spacing w:before="18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Другие мероприятия по распространению (если запланированы)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</w:tcBorders>
          </w:tcPr>
          <w:p w:rsidR="00FF59D2" w:rsidRPr="00FF59D2" w:rsidRDefault="00FF59D2" w:rsidP="00FF59D2">
            <w:pPr>
              <w:spacing w:before="18"/>
              <w:ind w:left="113"/>
              <w:rPr>
                <w:sz w:val="20"/>
                <w:szCs w:val="20"/>
                <w:lang w:val="ru-RU"/>
              </w:rPr>
            </w:pPr>
            <w:r w:rsidRPr="00FF59D2">
              <w:rPr>
                <w:sz w:val="20"/>
                <w:lang w:val="ru-RU"/>
              </w:rPr>
              <w:t>ОКПДР/РП/КРИС</w:t>
            </w:r>
          </w:p>
        </w:tc>
      </w:tr>
    </w:tbl>
    <w:p w:rsidR="00A45D89" w:rsidRPr="00A45D89" w:rsidRDefault="00A45D89" w:rsidP="00A45D89">
      <w:pPr>
        <w:sectPr w:rsidR="00A45D89" w:rsidRPr="00A45D89" w:rsidSect="00F3286A">
          <w:headerReference w:type="even" r:id="rId260"/>
          <w:headerReference w:type="default" r:id="rId261"/>
          <w:footerReference w:type="even" r:id="rId262"/>
          <w:footerReference w:type="default" r:id="rId263"/>
          <w:headerReference w:type="first" r:id="rId264"/>
          <w:footerReference w:type="first" r:id="rId265"/>
          <w:pgSz w:w="11910" w:h="16850"/>
          <w:pgMar w:top="1340" w:right="480" w:bottom="360" w:left="1280" w:header="0" w:footer="174" w:gutter="0"/>
          <w:cols w:space="720"/>
          <w:titlePg/>
          <w:docGrid w:linePitch="299"/>
        </w:sectPr>
      </w:pPr>
    </w:p>
    <w:p w:rsidR="00A45D89" w:rsidRPr="00A45D89" w:rsidRDefault="00FF59D2" w:rsidP="00A45D89">
      <w:pPr>
        <w:jc w:val="right"/>
      </w:pPr>
      <w:r>
        <w:rPr>
          <w:lang w:val="ru-RU"/>
        </w:rPr>
        <w:t>Приложение</w:t>
      </w:r>
      <w:r w:rsidR="00A45D89" w:rsidRPr="00A45D89">
        <w:t xml:space="preserve"> I</w:t>
      </w:r>
      <w:r w:rsidR="00A45D89">
        <w:t>I</w:t>
      </w:r>
      <w:r w:rsidR="00A45D89" w:rsidRPr="00A45D89">
        <w:t xml:space="preserve">I </w:t>
      </w:r>
    </w:p>
    <w:p w:rsidR="00FF59D2" w:rsidRPr="0062562A" w:rsidRDefault="00FF59D2" w:rsidP="00FF59D2">
      <w:pPr>
        <w:jc w:val="center"/>
        <w:rPr>
          <w:b/>
          <w:lang w:val="ru-RU"/>
        </w:rPr>
      </w:pPr>
      <w:r w:rsidRPr="0062562A">
        <w:rPr>
          <w:b/>
          <w:lang w:val="ru-RU"/>
        </w:rPr>
        <w:t>Шаблон мониторинга проекта</w:t>
      </w:r>
    </w:p>
    <w:p w:rsidR="00A45D89" w:rsidRPr="00A45D89" w:rsidRDefault="00A45D89" w:rsidP="00A45D89">
      <w:pPr>
        <w:jc w:val="center"/>
      </w:pPr>
    </w:p>
    <w:p w:rsidR="00A45D89" w:rsidRPr="00A45D89" w:rsidRDefault="00A45D89" w:rsidP="00A45D89">
      <w:pPr>
        <w:jc w:val="right"/>
      </w:pPr>
    </w:p>
    <w:p w:rsidR="00A45D89" w:rsidRPr="00A45D89" w:rsidRDefault="00FF59D2" w:rsidP="00A45D89">
      <w:r>
        <w:rPr>
          <w:noProof/>
        </w:rPr>
        <w:drawing>
          <wp:inline distT="0" distB="0" distL="0" distR="0" wp14:anchorId="7BF201C8" wp14:editId="0E3B5A82">
            <wp:extent cx="9623425" cy="291573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25" cy="2915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5D89" w:rsidRPr="00A45D89">
        <w:br w:type="textWrapping" w:clear="all"/>
      </w:r>
    </w:p>
    <w:p w:rsidR="00A45D89" w:rsidRPr="00DE054A" w:rsidRDefault="00A45D89" w:rsidP="00DE054A">
      <w:pPr>
        <w:ind w:left="6237"/>
        <w:rPr>
          <w:rFonts w:asciiTheme="minorBidi" w:hAnsiTheme="minorBidi" w:cstheme="minorBidi"/>
        </w:rPr>
      </w:pPr>
    </w:p>
    <w:sectPr w:rsidR="00A45D89" w:rsidRPr="00DE054A" w:rsidSect="00A45D89">
      <w:headerReference w:type="first" r:id="rId267"/>
      <w:pgSz w:w="16850" w:h="11910" w:orient="landscape"/>
      <w:pgMar w:top="1281" w:right="1338" w:bottom="482" w:left="357" w:header="0" w:footer="17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379" w:rsidRDefault="00B42379" w:rsidP="008934BE">
      <w:r>
        <w:separator/>
      </w:r>
    </w:p>
  </w:endnote>
  <w:endnote w:type="continuationSeparator" w:id="0">
    <w:p w:rsidR="00B42379" w:rsidRDefault="00B42379" w:rsidP="00893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 w:rsidP="008934BE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667071B0" wp14:editId="02C657A4">
              <wp:simplePos x="0" y="0"/>
              <wp:positionH relativeFrom="page">
                <wp:posOffset>2945219</wp:posOffset>
              </wp:positionH>
              <wp:positionV relativeFrom="page">
                <wp:posOffset>10313582</wp:posOffset>
              </wp:positionV>
              <wp:extent cx="2371060" cy="220936"/>
              <wp:effectExtent l="0" t="0" r="10795" b="8255"/>
              <wp:wrapNone/>
              <wp:docPr id="28855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060" cy="2209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379" w:rsidRDefault="00B42379">
                          <w:pPr>
                            <w:spacing w:before="15"/>
                            <w:ind w:left="20"/>
                            <w:rPr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071B0" id="_x0000_t202" coordsize="21600,21600" o:spt="202" path="m,l,21600r21600,l21600,xe">
              <v:stroke joinstyle="miter"/>
              <v:path gradientshapeok="t" o:connecttype="rect"/>
            </v:shapetype>
            <v:shape id="docshape50" o:spid="_x0000_s1062" type="#_x0000_t202" style="position:absolute;margin-left:231.9pt;margin-top:812.1pt;width:186.7pt;height:17.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dTWtA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hIkijCiJMe2lSLSpngka3QOKgMHO8HcNWHW3GATlu2argT1TeFuFi1hG/pjZRibCmpIUPf1NY9&#10;u2p6ojJlQDbjB1FDGLLTwgIdGtmb8kFBEKBDpx5O3aEHjSrYDC4XvhfDUQVnQeCll7ENQbL59iCV&#10;fkdFj4yRYwndt+hkf6e0yYZks4sJxkXJus4qoOPPNsBx2oHYcNWcmSxsQx9TL10n6yR0wiBeO6FX&#10;FM5NuQqduPQXUXFZrFaF/9PE9cOsZXVNuQkzi8sP/6x5R5lPsjjJS4mO1QbOpKTkdrPqJNoTEHdp&#10;v2NBztzc52nYIgCXF5T8IPRug9Qp42ThhGUYOenCSxzPT2/T2AvTsCifU7pjnP47JTTmOI2CaBLT&#10;b7l59nvNjWQ90zA+OtbnODk5kcxIcM1r21pNWDfZZ6Uw6T+VAto9N9oK1mh0Uqs+bA7T6zDRjX43&#10;on4ABUsBAgMtwugDoxXyB0YjjJEcq+87IilG3XsOr8DMnNmQs7GZDcIruJpjjdFkrvQ0m3aDZNsW&#10;kKd3xsUNvJSGWRE/ZXF8XzAaLJfjGDOz5/zfej0N2+UvAAAA//8DAFBLAwQUAAYACAAAACEARWLY&#10;1+IAAAANAQAADwAAAGRycy9kb3ducmV2LnhtbEyPwU7DMBBE70j8g7VIvVGbtIQ2xKmqCk5IiDQc&#10;ODqxm1iN1yF22/D3bE9w290Zzb7JN5Pr2dmMwXqU8DAXwAw2XltsJXxWr/crYCEq1Kr3aCT8mACb&#10;4vYmV5n2FyzNeR9bRiEYMiWhi3HIOA9NZ5wKcz8YJO3gR6cirWPL9aguFO56ngiRcqcs0odODWbX&#10;mea4PzkJ2y8sX+z3e/1RHkpbVWuBb+lRytndtH0GFs0U/8xwxSd0KIip9ifUgfUSlumC0CMJabJM&#10;gJFltXiiob6eHtcCeJHz/y2KXwAAAP//AwBQSwECLQAUAAYACAAAACEAtoM4kv4AAADhAQAAEwAA&#10;AAAAAAAAAAAAAAAAAAAAW0NvbnRlbnRfVHlwZXNdLnhtbFBLAQItABQABgAIAAAAIQA4/SH/1gAA&#10;AJQBAAALAAAAAAAAAAAAAAAAAC8BAABfcmVscy8ucmVsc1BLAQItABQABgAIAAAAIQD1BdTWtAIA&#10;ALQFAAAOAAAAAAAAAAAAAAAAAC4CAABkcnMvZTJvRG9jLnhtbFBLAQItABQABgAIAAAAIQBFYtjX&#10;4gAAAA0BAAAPAAAAAAAAAAAAAAAAAA4FAABkcnMvZG93bnJldi54bWxQSwUGAAAAAAQABADzAAAA&#10;HQYAAAAA&#10;" filled="f" stroked="f">
              <v:textbox inset="0,0,0,0">
                <w:txbxContent>
                  <w:p w:rsidR="00B42379" w:rsidRDefault="00B42379">
                    <w:pPr>
                      <w:spacing w:before="15"/>
                      <w:ind w:left="20"/>
                      <w:rPr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 w:rsidP="00F3286A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160436F" wp14:editId="5507D81C">
              <wp:simplePos x="0" y="0"/>
              <wp:positionH relativeFrom="page">
                <wp:posOffset>2948940</wp:posOffset>
              </wp:positionH>
              <wp:positionV relativeFrom="page">
                <wp:posOffset>10393045</wp:posOffset>
              </wp:positionV>
              <wp:extent cx="1662430" cy="146685"/>
              <wp:effectExtent l="0" t="0" r="0" b="0"/>
              <wp:wrapNone/>
              <wp:docPr id="44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24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379" w:rsidRDefault="00B42379" w:rsidP="00F3286A">
                          <w:pPr>
                            <w:spacing w:before="15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WIPO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OFFICIAL</w:t>
                          </w:r>
                          <w:r>
                            <w:rPr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USE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ONLY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0436F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232.2pt;margin-top:818.35pt;width:130.9pt;height:11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9TKsQIAALEFAAAOAAAAZHJzL2Uyb0RvYy54bWysVO1umzAU/T9p72D5P+WjDgVUMrUhTJO6&#10;D6nbAzhggjWwme2EdNPefdcmpGmrSdM2flgX+/rcj3N8r98c+g7tmdJcihyHFwFGTFSy5mKb4y+f&#10;Sy/BSBsqatpJwXL8wDR+s3z96nocMhbJVnY1UwhAhM7GIcetMUPm+7pqWU/1hRyYgMNGqp4a+FVb&#10;v1Z0BPS+86MgiP1RqnpQsmJaw24xHeKlw28aVpmPTaOZQV2OITfjVuXWjV395TXNtooOLa+OadC/&#10;yKKnXEDQE1RBDUU7xV9A9bxSUsvGXFSy92XT8Iq5GqCaMHhWzX1LB+Zqgebo4dQm/f9gqw/7Twrx&#10;OseEYCRoDxzVstI28sK1Zxx0Bl73A/iZw608AM2uVD3cyeqrRkKuWiq27EYpObaM1pBeaBvrn121&#10;hOhMW5DN+F7WEIbujHRAh0b1tnfQDQToQNPDiRp2MKiyIeM4IpdwVMFZSOI4WbgQNJtvD0qbt0z2&#10;yBo5VkC9Q6f7O21sNjSbXWwwIUvedY7+TjzZAMdpB2LDVXtms3Bs/kiDdJ2sE+KRKF57JCgK76Zc&#10;ES8uw6tFcVmsVkX408YNSdbyumbChpmVFZI/Y+6o8UkTJ21p2fHawtmUtNpuVp1CewrKLt13bMiZ&#10;m/80DdcEqOVZSWFEgtso9co4ufJISRZeehUkXhCmt2kckJQU5dOS7rhg/14SGnOcLqLFJKbf1ha4&#10;72VtNOu5gdnR8T7HycmJZlaCa1E7ag3l3WSftcKm/9gKoHsm2gnWanRSqzlsDu5pXNroVr8bWT+A&#10;gpUEgYEWYe6B0Ur1HaMRZkiO9bcdVQyj7p2AV2AHzmyo2djMBhUVXM2xwWgyV2YaTLtB8W0LyNM7&#10;E/IGXkrDnYgfszi+L5gLrpbjDLOD5/zfeT1O2uUvAAAA//8DAFBLAwQUAAYACAAAACEATsVCieEA&#10;AAANAQAADwAAAGRycy9kb3ducmV2LnhtbEyPwU7DMAyG70i8Q2QkbiyllGwrTacJwQkJ0ZUDx7Tx&#10;2miNU5psK29PdoKj/X/6/bnYzHZgJ5y8cSThfpEAQ2qdNtRJ+Kxf71bAfFCk1eAIJfygh015fVWo&#10;XLszVXjahY7FEvK5ktCHMOac+7ZHq/zCjUgx27vJqhDHqeN6UudYbgeeJongVhmKF3o14nOP7WF3&#10;tBK2X1S9mO/35qPaV6au1wm9iYOUtzfz9glYwDn8wXDRj+pQRqfGHUl7NkjIRJZFNAbiQSyBRWSZ&#10;ihRYc1k9rlfAy4L//6L8BQAA//8DAFBLAQItABQABgAIAAAAIQC2gziS/gAAAOEBAAATAAAAAAAA&#10;AAAAAAAAAAAAAABbQ29udGVudF9UeXBlc10ueG1sUEsBAi0AFAAGAAgAAAAhADj9If/WAAAAlAEA&#10;AAsAAAAAAAAAAAAAAAAALwEAAF9yZWxzLy5yZWxzUEsBAi0AFAAGAAgAAAAhAFlD1MqxAgAAsQUA&#10;AA4AAAAAAAAAAAAAAAAALgIAAGRycy9lMm9Eb2MueG1sUEsBAi0AFAAGAAgAAAAhAE7FQonhAAAA&#10;DQEAAA8AAAAAAAAAAAAAAAAACwUAAGRycy9kb3ducmV2LnhtbFBLBQYAAAAABAAEAPMAAAAZBgAA&#10;AAA=&#10;" filled="f" stroked="f">
              <v:textbox inset="0,0,0,0">
                <w:txbxContent>
                  <w:p w:rsidR="00B42379" w:rsidRDefault="00B42379" w:rsidP="00F3286A">
                    <w:pPr>
                      <w:spacing w:before="15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WIPO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OFFICIAL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USE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8FA89C8" wp14:editId="2E848ECE">
              <wp:simplePos x="0" y="0"/>
              <wp:positionH relativeFrom="page">
                <wp:posOffset>2948940</wp:posOffset>
              </wp:positionH>
              <wp:positionV relativeFrom="page">
                <wp:posOffset>10393045</wp:posOffset>
              </wp:positionV>
              <wp:extent cx="1662430" cy="146685"/>
              <wp:effectExtent l="0" t="0" r="0" b="0"/>
              <wp:wrapNone/>
              <wp:docPr id="33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24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379" w:rsidRDefault="00B42379">
                          <w:pPr>
                            <w:spacing w:before="15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WIPO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OFFICIAL</w:t>
                          </w:r>
                          <w:r>
                            <w:rPr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USE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ONLY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A89C8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232.2pt;margin-top:818.35pt;width:130.9pt;height:11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2jZsQIAALEFAAAOAAAAZHJzL2Uyb0RvYy54bWysVO1umzAU/T9p72D5P+UjhAIqqdoQpknd&#10;h9TtARwwwRrYzHYCXbV337UJadpq0rSNH9bFvj734xzfq+uxa9GBSsUEz7B/4WFEeSkqxncZ/vql&#10;cGKMlCa8Iq3gNMMPVOHr1ds3V0Of0kA0oq2oRADCVTr0GW607lPXVWVDO6IuRE85HNZCdkTDr9y5&#10;lSQDoHetG3he5A5CVr0UJVUKdvPpEK8sfl3TUn+qa0U1ajMMuWm7Srtuzequrki6k6RvWHlMg/xF&#10;Fh1hHIKeoHKiCdpL9gqqY6UUStT6ohSdK+qaldTWANX43otq7hvSU1sLNEf1pzap/wdbfjx8lohV&#10;GV4sMOKkA44qUSoTeWnbM/QqBa/7Hvz0eCtGoNmWqvo7UX5TiIt1Q/iO3kgphoaSCtLzTWPds6uG&#10;EJUqA7IdPogKwpC9FhZorGVnegfdQIAOND2cqKGjRqUJGUVBuICjEs78MIripQ1B0vl2L5V+R0WH&#10;jJFhCdRbdHK4U9pkQ9LZxQTjomBta+lv+bMNcJx2IDZcNWcmC8vmY+Ilm3gTh04YRBsn9PLcuSnW&#10;oRMV/uUyX+Trde7/NHH9MG1YVVFuwszK8sM/Y+6o8UkTJ20p0bLKwJmUlNxt161EBwLKLux3bMiZ&#10;m/s8DdsEqOVFSX4QerdB4hRRfOmERbh0kksvdjw/uU0iL0zCvHhe0h3j9N9LQkOGk2WwnMT029o8&#10;+72ujaQd0zA7WtZlOD45kdRIcMMrS60mrJ3ss1aY9J9aAXTPRFvBGo1OatXjdrRPIzTRjX63onoA&#10;BUsBAgMtwtwDoxHyB0YDzJAMq+97IilG7XsOr8AMnNmQs7GdDcJLuJphjdFkrvU0mPa9ZLsGkKd3&#10;xsUNvJSaWRE/ZXF8XzAXbC3HGWYGz/m/9XqatKtfAAAA//8DAFBLAwQUAAYACAAAACEATsVCieEA&#10;AAANAQAADwAAAGRycy9kb3ducmV2LnhtbEyPwU7DMAyG70i8Q2QkbiyllGwrTacJwQkJ0ZUDx7Tx&#10;2miNU5psK29PdoKj/X/6/bnYzHZgJ5y8cSThfpEAQ2qdNtRJ+Kxf71bAfFCk1eAIJfygh015fVWo&#10;XLszVXjahY7FEvK5ktCHMOac+7ZHq/zCjUgx27vJqhDHqeN6UudYbgeeJongVhmKF3o14nOP7WF3&#10;tBK2X1S9mO/35qPaV6au1wm9iYOUtzfz9glYwDn8wXDRj+pQRqfGHUl7NkjIRJZFNAbiQSyBRWSZ&#10;ihRYc1k9rlfAy4L//6L8BQAA//8DAFBLAQItABQABgAIAAAAIQC2gziS/gAAAOEBAAATAAAAAAAA&#10;AAAAAAAAAAAAAABbQ29udGVudF9UeXBlc10ueG1sUEsBAi0AFAAGAAgAAAAhADj9If/WAAAAlAEA&#10;AAsAAAAAAAAAAAAAAAAALwEAAF9yZWxzLy5yZWxzUEsBAi0AFAAGAAgAAAAhAA5faNmxAgAAsQUA&#10;AA4AAAAAAAAAAAAAAAAALgIAAGRycy9lMm9Eb2MueG1sUEsBAi0AFAAGAAgAAAAhAE7FQonhAAAA&#10;DQEAAA8AAAAAAAAAAAAAAAAACwUAAGRycy9kb3ducmV2LnhtbFBLBQYAAAAABAAEAPMAAAAZBgAA&#10;AAA=&#10;" filled="f" stroked="f">
              <v:textbox inset="0,0,0,0">
                <w:txbxContent>
                  <w:p w:rsidR="00B42379" w:rsidRDefault="00B42379">
                    <w:pPr>
                      <w:spacing w:before="15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WIPO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OFFICIAL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USE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 w:rsidP="00F3286A">
    <w:pPr>
      <w:pStyle w:val="BodyText"/>
      <w:spacing w:line="14" w:lineRule="auto"/>
      <w:rPr>
        <w:sz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D25" w:rsidRDefault="00941D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D25" w:rsidRDefault="00941D2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E3B6770" wp14:editId="47FC34DD">
              <wp:simplePos x="0" y="0"/>
              <wp:positionH relativeFrom="page">
                <wp:posOffset>2945219</wp:posOffset>
              </wp:positionH>
              <wp:positionV relativeFrom="page">
                <wp:posOffset>10356112</wp:posOffset>
              </wp:positionV>
              <wp:extent cx="3355975" cy="178435"/>
              <wp:effectExtent l="0" t="0" r="15875" b="12065"/>
              <wp:wrapNone/>
              <wp:docPr id="2885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597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379" w:rsidRDefault="00B42379">
                          <w:pPr>
                            <w:spacing w:before="15"/>
                            <w:ind w:left="20"/>
                            <w:rPr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B6770" id="_x0000_t202" coordsize="21600,21600" o:spt="202" path="m,l,21600r21600,l21600,xe">
              <v:stroke joinstyle="miter"/>
              <v:path gradientshapeok="t" o:connecttype="rect"/>
            </v:shapetype>
            <v:shape id="docshape1" o:spid="_x0000_s1060" type="#_x0000_t202" style="position:absolute;margin-left:231.9pt;margin-top:815.45pt;width:264.25pt;height:14.0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sJrwIAAKwFAAAOAAAAZHJzL2Uyb0RvYy54bWysVNuOmzAQfa/Uf7D8znIJJICWVLshVJW2&#10;F2nbD3DABKtgU9sJbKv+e8cmZLO7qlS15cEa2+Mzc2YOc/1m7Fp0pFIxwTPsX3kYUV6KivF9hr98&#10;LpwYI6UJr0grOM3wA1X4zfr1q+uhT2kgGtFWVCIA4Sod+gw3Wvep66qyoR1RV6KnHC5rITuiYSv3&#10;biXJAOhd6waet3QHIateipIqBaf5dInXFr+uaak/1rWiGrUZhty0XaVdd2Z119ck3UvSN6w8pUH+&#10;IouOMA5Bz1A50QQdJHsB1bFSCiVqfVWKzhV1zUpqOQAb33vG5r4hPbVcoDiqP5dJ/T/Y8sPxk0Ss&#10;ynAQx9ECI046aFMlSmWC+6ZAQ69S8LvvwVOPt2KERluyqr8T5VeFuNg0hO/pjZRiaCipIEH70r14&#10;OuEoA7Ib3osKopCDFhZorGVnqgf1QIAOjXo4N4eOGpVwuFhEUbKKMCrhzl/F4SIyybkknV/3Uum3&#10;VHTIGBmW0HyLTo53Sk+us4sJxkXB2tYKoOVPDgBzOoHY8NTcmSxsP38kXrKNt3HohMFy64Renjs3&#10;xSZ0loW/ivJFvtnk/k8T1w/ThlUV5SbMrC0//LPenVQ+qeKsLiVaVhk4k5KS+92mlehIQNuF/U4F&#10;uXBzn6Zh6wVcnlHyg9C7DRKnWMYrJyzCyElWXux4fnKbLL0wCfPiKaU7xum/U0JDhpMoiCYx/Zab&#10;Z7+X3EjaMQ3To2VdhuOzE0mNBLe8sq3VhLWTfVEKk/5jKaDdc6OtYI1GJ7XqcTcCilHxTlQPIF0p&#10;QFmgTxh5YDRCfsdogPGRYfXtQCTFqH3HQf5m1syGnI3dbBBewtMMa4wmc6OnmXToJds3gDz9YFzc&#10;wC9SM6vexywgdbOBkWBJnMaXmTmXe+v1OGTXvwAAAP//AwBQSwMEFAAGAAgAAAAhAJoGjlbhAAAA&#10;DQEAAA8AAABkcnMvZG93bnJldi54bWxMj8FOwzAQRO9I/IO1SNyo3QYinMapKgQnJEQaDhydZJtY&#10;jdchdtvw97incpyd0czbfDPbgZ1w8saRguVCAENqXGuoU/BVvT08A/NBU6sHR6jgFz1situbXGet&#10;O1OJp13oWCwhn2kFfQhjxrlverTaL9yIFL29m6wOUU4dbyd9juV24CshUm61objQ6xFfemwOu6NV&#10;sP2m8tX8fNSf5b40VSUFvacHpe7v5u0aWMA5XMNwwY/oUESm2h2p9WxQ8JgmET1EI02EBBYjUq4S&#10;YPXl9CQF8CLn/78o/gAAAP//AwBQSwECLQAUAAYACAAAACEAtoM4kv4AAADhAQAAEwAAAAAAAAAA&#10;AAAAAAAAAAAAW0NvbnRlbnRfVHlwZXNdLnhtbFBLAQItABQABgAIAAAAIQA4/SH/1gAAAJQBAAAL&#10;AAAAAAAAAAAAAAAAAC8BAABfcmVscy8ucmVsc1BLAQItABQABgAIAAAAIQBcPBsJrwIAAKwFAAAO&#10;AAAAAAAAAAAAAAAAAC4CAABkcnMvZTJvRG9jLnhtbFBLAQItABQABgAIAAAAIQCaBo5W4QAAAA0B&#10;AAAPAAAAAAAAAAAAAAAAAAkFAABkcnMvZG93bnJldi54bWxQSwUGAAAAAAQABADzAAAAFwYAAAAA&#10;" filled="f" stroked="f">
              <v:textbox inset="0,0,0,0">
                <w:txbxContent>
                  <w:p w:rsidR="00B42379" w:rsidRDefault="00B42379">
                    <w:pPr>
                      <w:spacing w:before="15"/>
                      <w:ind w:left="20"/>
                      <w:rPr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184E1D2" wp14:editId="51D7FF78">
              <wp:simplePos x="0" y="0"/>
              <wp:positionH relativeFrom="page">
                <wp:posOffset>2945219</wp:posOffset>
              </wp:positionH>
              <wp:positionV relativeFrom="page">
                <wp:posOffset>10228522</wp:posOffset>
              </wp:positionV>
              <wp:extent cx="2860158" cy="159488"/>
              <wp:effectExtent l="0" t="0" r="16510" b="12065"/>
              <wp:wrapNone/>
              <wp:docPr id="28854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2860158" cy="1594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379" w:rsidRDefault="00B42379">
                          <w:pPr>
                            <w:spacing w:before="15"/>
                            <w:ind w:left="20"/>
                            <w:rPr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84E1D2" id="_x0000_t202" coordsize="21600,21600" o:spt="202" path="m,l,21600r21600,l21600,xe">
              <v:stroke joinstyle="miter"/>
              <v:path gradientshapeok="t" o:connecttype="rect"/>
            </v:shapetype>
            <v:shape id="docshape47" o:spid="_x0000_s1061" type="#_x0000_t202" style="position:absolute;margin-left:231.9pt;margin-top:805.4pt;width:225.2pt;height:12.55pt;flip:y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H1twIAAL4FAAAOAAAAZHJzL2Uyb0RvYy54bWysVNuO0zAQfUfiHyy/Z3MhaZNoU7TbNAhp&#10;uUgLvLuJ01gktrHdpgvi3xk7ve2ukBCQB2tij8/MmTme69f7oUc7qjQTvMDhVYAR5bVoGN8U+POn&#10;yksx0obwhvSC0wI/UI1fL16+uB5lTiPRib6hCgEI1/koC9wZI3Pf13VHB6KvhKQcDluhBmLgV238&#10;RpER0Ifej4Jg5o9CNVKJmmoNu+V0iBcOv21pbT60raYG9QWG3IxblVvXdvUX1yTfKCI7Vh/SIH+R&#10;xUAYh6AnqJIYgraKPYMaWK2EFq25qsXgi7ZlNXUcgE0YPGFz3xFJHRcojpanMun/B1u/331UiDUF&#10;jtI0iTHiZIA2NaLWNng8txUapc7B8V6Cq9nfij102rHV8k7UXzXiYtkRvqE3Somxo6SBDEN707+4&#10;OuFoC7Ie34kGwpCtEQ5o36oBtT2TX47QUBoEcaBnD6c+0b1BNWxG6SwIE1BWDWdhksVp6oKR3OLY&#10;NkilzRsqBmSNAivQgYtDdnfa2LzOLtadi4r1vdNCzx9tgOO0A7Hhqj2zWbjW/siCbJWu0tiLo9nK&#10;i4Oy9G6qZezNqnCelK/K5bIMf9q4YZx3rGkot2GOMgvjP2vjQfCTQE5C06JnjYWzKWm1WS97hXYE&#10;ZF6571CQCzf/cRquCMDlCaUwioPbKPOqWTr34ipOvGwepF4QZrfZLIizuKweU7pjnP47JTQWOEui&#10;ZJLVb7kF7nvOjeQDMzBIejYUOD05kdyKccUb11pDWD/ZF6Ww6Z9LAe0+NtpJ16p10q3Zr/funThd&#10;W1mvRfMAWlYCBAYyhSEIRifUd4xGGCgF1t+2RFGM+rcc3oOdPkdDHY310SC8hqsFNhhN5tJMU2or&#10;Fdt0gDy9OC5u4M20zIn4nMXhpcGQcFwOA81Ooct/53Ueu4tfAAAA//8DAFBLAwQUAAYACAAAACEA&#10;JjQVYuEAAAANAQAADwAAAGRycy9kb3ducmV2LnhtbEyPwU7DMBBE70j8g7VI3KjttAQS4lQVCIke&#10;OFD6AW5s4kC8jmK3Df36bk9w290Zzb6plpPv2cGOsQuoQM4EMItNMB22Crafr3ePwGLSaHQf0Cr4&#10;tRGW9fVVpUsTjvhhD5vUMgrBWGoFLqWh5Dw2znodZ2GwSNpXGL1OtI4tN6M+UrjveSZEzr3ukD44&#10;PdhnZ5ufzd4rEJNcu3eXvW1XDy9afhf+dGq9Urc30+oJWLJT+jPDBZ/QoSamXdijiaxXsMjnhJ5I&#10;yKWgiSyFXGTAdpfT/L4AXlf8f4v6DAAA//8DAFBLAQItABQABgAIAAAAIQC2gziS/gAAAOEBAAAT&#10;AAAAAAAAAAAAAAAAAAAAAABbQ29udGVudF9UeXBlc10ueG1sUEsBAi0AFAAGAAgAAAAhADj9If/W&#10;AAAAlAEAAAsAAAAAAAAAAAAAAAAALwEAAF9yZWxzLy5yZWxzUEsBAi0AFAAGAAgAAAAhANQuQfW3&#10;AgAAvgUAAA4AAAAAAAAAAAAAAAAALgIAAGRycy9lMm9Eb2MueG1sUEsBAi0AFAAGAAgAAAAhACY0&#10;FWLhAAAADQEAAA8AAAAAAAAAAAAAAAAAEQUAAGRycy9kb3ducmV2LnhtbFBLBQYAAAAABAAEAPMA&#10;AAAfBgAAAAA=&#10;" filled="f" stroked="f">
              <v:textbox inset="0,0,0,0">
                <w:txbxContent>
                  <w:p w:rsidR="00B42379" w:rsidRDefault="00B42379">
                    <w:pPr>
                      <w:spacing w:before="15"/>
                      <w:ind w:left="20"/>
                      <w:rPr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379" w:rsidRDefault="00B42379" w:rsidP="008934BE">
      <w:r>
        <w:separator/>
      </w:r>
    </w:p>
  </w:footnote>
  <w:footnote w:type="continuationSeparator" w:id="0">
    <w:p w:rsidR="00B42379" w:rsidRDefault="00B42379" w:rsidP="008934BE">
      <w:r>
        <w:continuationSeparator/>
      </w:r>
    </w:p>
  </w:footnote>
  <w:footnote w:id="1">
    <w:p w:rsidR="00B42379" w:rsidRPr="00085A2A" w:rsidRDefault="00B42379" w:rsidP="00942150">
      <w:pPr>
        <w:pStyle w:val="FootnoteText"/>
        <w:rPr>
          <w:szCs w:val="18"/>
          <w:lang w:val="ru-RU"/>
        </w:rPr>
      </w:pPr>
      <w:r>
        <w:rPr>
          <w:rStyle w:val="FootnoteReference"/>
          <w:rFonts w:ascii="Calibri" w:hAnsi="Calibri" w:cs="Calibri"/>
          <w:szCs w:val="18"/>
        </w:rPr>
        <w:footnoteRef/>
      </w:r>
      <w:r w:rsidRPr="00942150">
        <w:rPr>
          <w:rFonts w:ascii="Calibri" w:hAnsi="Calibri"/>
          <w:lang w:val="ru-RU"/>
        </w:rPr>
        <w:t xml:space="preserve"> </w:t>
      </w:r>
      <w:r w:rsidRPr="00085A2A">
        <w:rPr>
          <w:lang w:val="ru-RU"/>
        </w:rPr>
        <w:t xml:space="preserve">Настоящее Руководство подготовлено г-ном Даниэлем Келлером, консультантом, учредителем компании </w:t>
      </w:r>
      <w:r w:rsidRPr="00085A2A">
        <w:t>EvalCo</w:t>
      </w:r>
      <w:r w:rsidRPr="00085A2A">
        <w:rPr>
          <w:lang w:val="ru-RU"/>
        </w:rPr>
        <w:t>, Швейцария.  Отдельную благодарность следует выразить сотрудникам ВОИС, участвовавшим в составлении и редактировании Руководства, в частности: г-ну Жоржу Гандуру,</w:t>
      </w:r>
      <w:r w:rsidRPr="00085A2A">
        <w:rPr>
          <w:color w:val="333333"/>
          <w:shd w:val="clear" w:color="auto" w:fill="FFFFFF"/>
          <w:lang w:val="ru-RU"/>
        </w:rPr>
        <w:t xml:space="preserve"> </w:t>
      </w:r>
      <w:r w:rsidRPr="00085A2A">
        <w:rPr>
          <w:lang w:val="ru-RU"/>
        </w:rPr>
        <w:t>старшему советнику ОКПДР, и г-же Михаэле Чербари, младшему сотруднику по программам ОКПДР.  Ценный вклад в подготовку этого документа внес также г-н Глин С. Мартин, консультант, Соединенное Королевство.</w:t>
      </w:r>
    </w:p>
  </w:footnote>
  <w:footnote w:id="2">
    <w:p w:rsidR="00B42379" w:rsidRPr="00085A2A" w:rsidRDefault="00B42379" w:rsidP="00942150">
      <w:pPr>
        <w:pStyle w:val="FootnoteText"/>
        <w:rPr>
          <w:szCs w:val="18"/>
          <w:lang w:val="ru-RU"/>
        </w:rPr>
      </w:pPr>
      <w:r w:rsidRPr="00085A2A">
        <w:rPr>
          <w:rStyle w:val="FootnoteReference"/>
          <w:rFonts w:cs="Arial"/>
          <w:szCs w:val="18"/>
        </w:rPr>
        <w:footnoteRef/>
      </w:r>
      <w:r w:rsidRPr="00085A2A">
        <w:rPr>
          <w:lang w:val="ru-RU"/>
        </w:rPr>
        <w:t xml:space="preserve"> Источник: </w:t>
      </w:r>
      <w:r w:rsidRPr="00085A2A">
        <w:t>https</w:t>
      </w:r>
      <w:r w:rsidRPr="00085A2A">
        <w:rPr>
          <w:lang w:val="ru-RU"/>
        </w:rPr>
        <w:t>://</w:t>
      </w:r>
      <w:r w:rsidRPr="00085A2A">
        <w:t>www</w:t>
      </w:r>
      <w:r w:rsidRPr="00085A2A">
        <w:rPr>
          <w:lang w:val="ru-RU"/>
        </w:rPr>
        <w:t>.</w:t>
      </w:r>
      <w:r w:rsidRPr="00085A2A">
        <w:t>wipo</w:t>
      </w:r>
      <w:r w:rsidRPr="00085A2A">
        <w:rPr>
          <w:lang w:val="ru-RU"/>
        </w:rPr>
        <w:t>.</w:t>
      </w:r>
      <w:r w:rsidRPr="00085A2A">
        <w:t>int</w:t>
      </w:r>
      <w:r w:rsidRPr="00085A2A">
        <w:rPr>
          <w:lang w:val="ru-RU"/>
        </w:rPr>
        <w:t>/</w:t>
      </w:r>
      <w:r w:rsidRPr="00085A2A">
        <w:t>ip</w:t>
      </w:r>
      <w:r w:rsidRPr="00085A2A">
        <w:rPr>
          <w:lang w:val="ru-RU"/>
        </w:rPr>
        <w:t>-</w:t>
      </w:r>
      <w:r w:rsidRPr="00085A2A">
        <w:t>development</w:t>
      </w:r>
      <w:r w:rsidRPr="00085A2A">
        <w:rPr>
          <w:lang w:val="ru-RU"/>
        </w:rPr>
        <w:t>/</w:t>
      </w:r>
      <w:r w:rsidRPr="00085A2A">
        <w:t>en</w:t>
      </w:r>
      <w:r w:rsidRPr="00085A2A">
        <w:rPr>
          <w:lang w:val="ru-RU"/>
        </w:rPr>
        <w:t>/</w:t>
      </w:r>
      <w:r w:rsidRPr="00085A2A">
        <w:t>agenda</w:t>
      </w:r>
      <w:r w:rsidRPr="00085A2A">
        <w:rPr>
          <w:lang w:val="ru-RU"/>
        </w:rPr>
        <w:t>/</w:t>
      </w:r>
      <w:r w:rsidRPr="00085A2A">
        <w:t>overview</w:t>
      </w:r>
      <w:r w:rsidRPr="00085A2A">
        <w:rPr>
          <w:lang w:val="ru-RU"/>
        </w:rPr>
        <w:t>.</w:t>
      </w:r>
      <w:r w:rsidRPr="00085A2A">
        <w:t>html</w:t>
      </w:r>
    </w:p>
  </w:footnote>
  <w:footnote w:id="3">
    <w:p w:rsidR="00B42379" w:rsidRPr="00085A2A" w:rsidRDefault="00B42379" w:rsidP="00942150">
      <w:pPr>
        <w:pStyle w:val="FootnoteText"/>
        <w:rPr>
          <w:szCs w:val="18"/>
          <w:lang w:val="ru-RU"/>
        </w:rPr>
      </w:pPr>
      <w:r w:rsidRPr="00085A2A">
        <w:rPr>
          <w:rStyle w:val="FootnoteReference"/>
          <w:rFonts w:cs="Arial"/>
          <w:szCs w:val="18"/>
        </w:rPr>
        <w:footnoteRef/>
      </w:r>
      <w:r w:rsidRPr="00085A2A">
        <w:rPr>
          <w:lang w:val="ru-RU"/>
        </w:rPr>
        <w:t xml:space="preserve"> Источник: </w:t>
      </w:r>
      <w:r w:rsidRPr="00085A2A">
        <w:t>https</w:t>
      </w:r>
      <w:r w:rsidRPr="00085A2A">
        <w:rPr>
          <w:lang w:val="ru-RU"/>
        </w:rPr>
        <w:t>://</w:t>
      </w:r>
      <w:r w:rsidRPr="00085A2A">
        <w:t>www</w:t>
      </w:r>
      <w:r w:rsidRPr="00085A2A">
        <w:rPr>
          <w:lang w:val="ru-RU"/>
        </w:rPr>
        <w:t>.</w:t>
      </w:r>
      <w:r w:rsidRPr="00085A2A">
        <w:t>wipo</w:t>
      </w:r>
      <w:r w:rsidRPr="00085A2A">
        <w:rPr>
          <w:lang w:val="ru-RU"/>
        </w:rPr>
        <w:t>.</w:t>
      </w:r>
      <w:r w:rsidRPr="00085A2A">
        <w:t>int</w:t>
      </w:r>
      <w:r w:rsidRPr="00085A2A">
        <w:rPr>
          <w:lang w:val="ru-RU"/>
        </w:rPr>
        <w:t>/</w:t>
      </w:r>
      <w:r w:rsidRPr="00085A2A">
        <w:t>edocs</w:t>
      </w:r>
      <w:r w:rsidRPr="00085A2A">
        <w:rPr>
          <w:lang w:val="ru-RU"/>
        </w:rPr>
        <w:t>/</w:t>
      </w:r>
      <w:r w:rsidRPr="00085A2A">
        <w:t>pubdocs</w:t>
      </w:r>
      <w:r w:rsidRPr="00085A2A">
        <w:rPr>
          <w:lang w:val="ru-RU"/>
        </w:rPr>
        <w:t>/</w:t>
      </w:r>
      <w:r w:rsidRPr="00085A2A">
        <w:t>ru</w:t>
      </w:r>
      <w:r w:rsidRPr="00085A2A">
        <w:rPr>
          <w:lang w:val="ru-RU"/>
        </w:rPr>
        <w:t>/</w:t>
      </w:r>
      <w:r w:rsidRPr="00085A2A">
        <w:t>general</w:t>
      </w:r>
      <w:r w:rsidRPr="00085A2A">
        <w:rPr>
          <w:lang w:val="ru-RU"/>
        </w:rPr>
        <w:t>/1015/</w:t>
      </w:r>
      <w:r w:rsidRPr="00085A2A">
        <w:t>wipo</w:t>
      </w:r>
      <w:r w:rsidRPr="00085A2A">
        <w:rPr>
          <w:lang w:val="ru-RU"/>
        </w:rPr>
        <w:t>_</w:t>
      </w:r>
      <w:r w:rsidRPr="00085A2A">
        <w:t>pub</w:t>
      </w:r>
      <w:r w:rsidRPr="00085A2A">
        <w:rPr>
          <w:lang w:val="ru-RU"/>
        </w:rPr>
        <w:t>_</w:t>
      </w:r>
      <w:r w:rsidRPr="00085A2A">
        <w:t>l</w:t>
      </w:r>
      <w:r w:rsidRPr="00085A2A">
        <w:rPr>
          <w:lang w:val="ru-RU"/>
        </w:rPr>
        <w:t>1015.</w:t>
      </w:r>
      <w:r w:rsidRPr="00085A2A">
        <w:t>pdf</w:t>
      </w:r>
    </w:p>
  </w:footnote>
  <w:footnote w:id="4">
    <w:p w:rsidR="00B42379" w:rsidRPr="00942150" w:rsidRDefault="00B42379" w:rsidP="00942150">
      <w:pPr>
        <w:pStyle w:val="FootnoteText"/>
        <w:rPr>
          <w:lang w:val="ru-RU"/>
        </w:rPr>
      </w:pPr>
      <w:r w:rsidRPr="00085A2A">
        <w:rPr>
          <w:rStyle w:val="FootnoteReference"/>
          <w:rFonts w:cs="Arial"/>
          <w:szCs w:val="18"/>
        </w:rPr>
        <w:footnoteRef/>
      </w:r>
      <w:r w:rsidRPr="00085A2A">
        <w:rPr>
          <w:lang w:val="ru-RU"/>
        </w:rPr>
        <w:t xml:space="preserve"> Кластер «Другие вопросы» относится главным образом к защите прав ИС.</w:t>
      </w:r>
      <w:r w:rsidRPr="00942150">
        <w:rPr>
          <w:lang w:val="ru-RU"/>
        </w:rPr>
        <w:t xml:space="preserve"> </w:t>
      </w:r>
    </w:p>
  </w:footnote>
  <w:footnote w:id="5">
    <w:p w:rsidR="00B42379" w:rsidRPr="00942150" w:rsidRDefault="00B42379" w:rsidP="00942150">
      <w:pPr>
        <w:pStyle w:val="FootnoteText"/>
        <w:rPr>
          <w:rFonts w:asciiTheme="minorHAnsi" w:hAnsiTheme="minorHAnsi" w:cstheme="minorHAnsi"/>
          <w:lang w:val="ru-RU"/>
        </w:rPr>
      </w:pPr>
      <w:r>
        <w:rPr>
          <w:rStyle w:val="FootnoteReference"/>
          <w:rFonts w:asciiTheme="minorHAnsi" w:hAnsiTheme="minorHAnsi" w:cstheme="minorHAnsi"/>
        </w:rPr>
        <w:footnoteRef/>
      </w:r>
      <w:r w:rsidRPr="00942150">
        <w:rPr>
          <w:rFonts w:asciiTheme="minorHAnsi" w:hAnsiTheme="minorHAnsi"/>
          <w:lang w:val="ru-RU"/>
        </w:rPr>
        <w:t xml:space="preserve"> См. Программу и бюджет на 2022–2023</w:t>
      </w:r>
      <w:r>
        <w:rPr>
          <w:rFonts w:asciiTheme="minorHAnsi" w:hAnsiTheme="minorHAnsi"/>
        </w:rPr>
        <w:t> </w:t>
      </w:r>
      <w:r w:rsidRPr="00942150">
        <w:rPr>
          <w:rFonts w:asciiTheme="minorHAnsi" w:hAnsiTheme="minorHAnsi"/>
          <w:lang w:val="ru-RU"/>
        </w:rPr>
        <w:t xml:space="preserve">гг. </w:t>
      </w:r>
      <w:hyperlink r:id="rId1" w:history="1">
        <w:r>
          <w:rPr>
            <w:rStyle w:val="Hyperlink"/>
            <w:rFonts w:asciiTheme="minorHAnsi" w:hAnsiTheme="minorHAnsi"/>
          </w:rPr>
          <w:t>https</w:t>
        </w:r>
        <w:r w:rsidRPr="00942150">
          <w:rPr>
            <w:rStyle w:val="Hyperlink"/>
            <w:rFonts w:asciiTheme="minorHAnsi" w:hAnsiTheme="minorHAnsi"/>
            <w:lang w:val="ru-RU"/>
          </w:rPr>
          <w:t>://</w:t>
        </w:r>
        <w:r>
          <w:rPr>
            <w:rStyle w:val="Hyperlink"/>
            <w:rFonts w:asciiTheme="minorHAnsi" w:hAnsiTheme="minorHAnsi"/>
          </w:rPr>
          <w:t>www</w:t>
        </w:r>
        <w:r w:rsidRPr="00942150">
          <w:rPr>
            <w:rStyle w:val="Hyperlink"/>
            <w:rFonts w:asciiTheme="minorHAnsi" w:hAnsiTheme="minorHAnsi"/>
            <w:lang w:val="ru-RU"/>
          </w:rPr>
          <w:t>.</w:t>
        </w:r>
        <w:r>
          <w:rPr>
            <w:rStyle w:val="Hyperlink"/>
            <w:rFonts w:asciiTheme="minorHAnsi" w:hAnsiTheme="minorHAnsi"/>
          </w:rPr>
          <w:t>wipo</w:t>
        </w:r>
        <w:r w:rsidRPr="00942150">
          <w:rPr>
            <w:rStyle w:val="Hyperlink"/>
            <w:rFonts w:asciiTheme="minorHAnsi" w:hAnsiTheme="minorHAnsi"/>
            <w:lang w:val="ru-RU"/>
          </w:rPr>
          <w:t>.</w:t>
        </w:r>
        <w:r>
          <w:rPr>
            <w:rStyle w:val="Hyperlink"/>
            <w:rFonts w:asciiTheme="minorHAnsi" w:hAnsiTheme="minorHAnsi"/>
          </w:rPr>
          <w:t>int</w:t>
        </w:r>
        <w:r w:rsidRPr="00942150">
          <w:rPr>
            <w:rStyle w:val="Hyperlink"/>
            <w:rFonts w:asciiTheme="minorHAnsi" w:hAnsiTheme="minorHAnsi"/>
            <w:lang w:val="ru-RU"/>
          </w:rPr>
          <w:t>/</w:t>
        </w:r>
        <w:r>
          <w:rPr>
            <w:rStyle w:val="Hyperlink"/>
            <w:rFonts w:asciiTheme="minorHAnsi" w:hAnsiTheme="minorHAnsi"/>
          </w:rPr>
          <w:t>policy</w:t>
        </w:r>
        <w:r w:rsidRPr="00942150">
          <w:rPr>
            <w:rStyle w:val="Hyperlink"/>
            <w:rFonts w:asciiTheme="minorHAnsi" w:hAnsiTheme="minorHAnsi"/>
            <w:lang w:val="ru-RU"/>
          </w:rPr>
          <w:t>/</w:t>
        </w:r>
        <w:r>
          <w:rPr>
            <w:rStyle w:val="Hyperlink"/>
            <w:rFonts w:asciiTheme="minorHAnsi" w:hAnsiTheme="minorHAnsi"/>
          </w:rPr>
          <w:t>ru</w:t>
        </w:r>
        <w:r w:rsidRPr="00942150">
          <w:rPr>
            <w:rStyle w:val="Hyperlink"/>
            <w:rFonts w:asciiTheme="minorHAnsi" w:hAnsiTheme="minorHAnsi"/>
            <w:lang w:val="ru-RU"/>
          </w:rPr>
          <w:t>/</w:t>
        </w:r>
        <w:r>
          <w:rPr>
            <w:rStyle w:val="Hyperlink"/>
            <w:rFonts w:asciiTheme="minorHAnsi" w:hAnsiTheme="minorHAnsi"/>
          </w:rPr>
          <w:t>pbc</w:t>
        </w:r>
        <w:r w:rsidRPr="00942150">
          <w:rPr>
            <w:rStyle w:val="Hyperlink"/>
            <w:rFonts w:asciiTheme="minorHAnsi" w:hAnsiTheme="minorHAnsi"/>
            <w:lang w:val="ru-RU"/>
          </w:rPr>
          <w:t>/</w:t>
        </w:r>
      </w:hyperlink>
      <w:r w:rsidRPr="00942150">
        <w:rPr>
          <w:lang w:val="ru-RU"/>
        </w:rPr>
        <w:t>.</w:t>
      </w:r>
      <w:r w:rsidRPr="00942150">
        <w:rPr>
          <w:rFonts w:asciiTheme="minorHAnsi" w:hAnsiTheme="minorHAnsi"/>
          <w:lang w:val="ru-RU"/>
        </w:rPr>
        <w:t xml:space="preserve"> </w:t>
      </w:r>
    </w:p>
  </w:footnote>
  <w:footnote w:id="6">
    <w:p w:rsidR="00B42379" w:rsidRPr="00942150" w:rsidRDefault="00B42379" w:rsidP="00942150">
      <w:pPr>
        <w:pStyle w:val="FootnoteText"/>
        <w:rPr>
          <w:rFonts w:asciiTheme="minorHAnsi" w:hAnsiTheme="minorHAnsi" w:cstheme="minorHAnsi"/>
          <w:lang w:val="ru-RU"/>
        </w:rPr>
      </w:pPr>
      <w:r>
        <w:rPr>
          <w:rStyle w:val="FootnoteReference"/>
        </w:rPr>
        <w:footnoteRef/>
      </w:r>
      <w:r w:rsidRPr="00942150">
        <w:rPr>
          <w:lang w:val="ru-RU"/>
        </w:rPr>
        <w:t xml:space="preserve"> См. </w:t>
      </w:r>
      <w:hyperlink r:id="rId2" w:history="1">
        <w:r w:rsidRPr="00942150">
          <w:rPr>
            <w:rStyle w:val="Hyperlink"/>
            <w:rFonts w:asciiTheme="minorHAnsi" w:hAnsiTheme="minorHAnsi"/>
            <w:lang w:val="ru-RU"/>
          </w:rPr>
          <w:t>Среднесрочный стратегический план (СССП) на 2022–2026 гг.</w:t>
        </w:r>
      </w:hyperlink>
      <w:r w:rsidRPr="00942150">
        <w:rPr>
          <w:rFonts w:asciiTheme="minorHAnsi" w:hAnsiTheme="minorHAnsi"/>
          <w:lang w:val="ru-RU"/>
        </w:rPr>
        <w:t>.</w:t>
      </w:r>
    </w:p>
  </w:footnote>
  <w:footnote w:id="7">
    <w:p w:rsidR="00B42379" w:rsidRPr="00942150" w:rsidRDefault="00B42379" w:rsidP="00942150">
      <w:pPr>
        <w:pStyle w:val="FootnoteText"/>
        <w:rPr>
          <w:lang w:val="ru-RU"/>
        </w:rPr>
      </w:pPr>
      <w:r>
        <w:rPr>
          <w:rStyle w:val="FootnoteReference"/>
          <w:rFonts w:asciiTheme="minorHAnsi" w:hAnsiTheme="minorHAnsi" w:cstheme="minorHAnsi"/>
        </w:rPr>
        <w:footnoteRef/>
      </w:r>
      <w:r w:rsidRPr="00942150">
        <w:rPr>
          <w:rFonts w:asciiTheme="minorHAnsi" w:hAnsiTheme="minorHAnsi"/>
          <w:lang w:val="ru-RU"/>
        </w:rPr>
        <w:t xml:space="preserve"> На сентябрь 2021</w:t>
      </w:r>
      <w:r>
        <w:rPr>
          <w:rFonts w:asciiTheme="minorHAnsi" w:hAnsiTheme="minorHAnsi"/>
        </w:rPr>
        <w:t> </w:t>
      </w:r>
      <w:r w:rsidRPr="00942150">
        <w:rPr>
          <w:rFonts w:asciiTheme="minorHAnsi" w:hAnsiTheme="minorHAnsi"/>
          <w:lang w:val="ru-RU"/>
        </w:rPr>
        <w:t>г.</w:t>
      </w:r>
    </w:p>
  </w:footnote>
  <w:footnote w:id="8">
    <w:p w:rsidR="00B42379" w:rsidRPr="00942150" w:rsidRDefault="00B42379" w:rsidP="00942150">
      <w:pPr>
        <w:pStyle w:val="FootnoteText"/>
        <w:rPr>
          <w:rFonts w:asciiTheme="minorHAnsi" w:hAnsiTheme="minorHAnsi" w:cstheme="minorHAnsi"/>
          <w:lang w:val="ru-RU"/>
        </w:rPr>
      </w:pPr>
      <w:r>
        <w:rPr>
          <w:rStyle w:val="FootnoteReference"/>
          <w:rFonts w:asciiTheme="minorHAnsi" w:hAnsiTheme="minorHAnsi" w:cstheme="minorHAnsi"/>
        </w:rPr>
        <w:footnoteRef/>
      </w:r>
      <w:r w:rsidRPr="00942150">
        <w:rPr>
          <w:rFonts w:asciiTheme="minorHAnsi" w:hAnsiTheme="minorHAnsi"/>
          <w:lang w:val="ru-RU"/>
        </w:rPr>
        <w:t xml:space="preserve"> См. список по адресу: </w:t>
      </w:r>
      <w:r>
        <w:rPr>
          <w:rFonts w:asciiTheme="minorHAnsi" w:hAnsiTheme="minorHAnsi"/>
        </w:rPr>
        <w:t>https</w:t>
      </w:r>
      <w:r w:rsidRPr="00942150">
        <w:rPr>
          <w:rFonts w:asciiTheme="minorHAnsi" w:hAnsiTheme="minorHAnsi"/>
          <w:lang w:val="ru-RU"/>
        </w:rPr>
        <w:t>://</w:t>
      </w:r>
      <w:r>
        <w:rPr>
          <w:rFonts w:asciiTheme="minorHAnsi" w:hAnsiTheme="minorHAnsi"/>
        </w:rPr>
        <w:t>www</w:t>
      </w:r>
      <w:r w:rsidRPr="00942150">
        <w:rPr>
          <w:rFonts w:asciiTheme="minorHAnsi" w:hAnsiTheme="minorHAnsi"/>
          <w:lang w:val="ru-RU"/>
        </w:rPr>
        <w:t>.</w:t>
      </w:r>
      <w:r>
        <w:rPr>
          <w:rFonts w:asciiTheme="minorHAnsi" w:hAnsiTheme="minorHAnsi"/>
        </w:rPr>
        <w:t>wipo</w:t>
      </w:r>
      <w:r w:rsidRPr="00942150">
        <w:rPr>
          <w:rFonts w:asciiTheme="minorHAnsi" w:hAnsiTheme="minorHAnsi"/>
          <w:lang w:val="ru-RU"/>
        </w:rPr>
        <w:t>.</w:t>
      </w:r>
      <w:r>
        <w:rPr>
          <w:rFonts w:asciiTheme="minorHAnsi" w:hAnsiTheme="minorHAnsi"/>
        </w:rPr>
        <w:t>int</w:t>
      </w:r>
      <w:r w:rsidRPr="00942150">
        <w:rPr>
          <w:rFonts w:asciiTheme="minorHAnsi" w:hAnsiTheme="minorHAnsi"/>
          <w:lang w:val="ru-RU"/>
        </w:rPr>
        <w:t>/</w:t>
      </w:r>
      <w:r>
        <w:rPr>
          <w:rFonts w:asciiTheme="minorHAnsi" w:hAnsiTheme="minorHAnsi"/>
        </w:rPr>
        <w:t>members</w:t>
      </w:r>
      <w:r w:rsidRPr="00942150">
        <w:rPr>
          <w:rFonts w:asciiTheme="minorHAnsi" w:hAnsiTheme="minorHAnsi"/>
          <w:lang w:val="ru-RU"/>
        </w:rPr>
        <w:t>/</w:t>
      </w:r>
      <w:r>
        <w:rPr>
          <w:rFonts w:asciiTheme="minorHAnsi" w:hAnsiTheme="minorHAnsi"/>
        </w:rPr>
        <w:t>ru</w:t>
      </w:r>
      <w:r w:rsidRPr="00942150">
        <w:rPr>
          <w:rFonts w:asciiTheme="minorHAnsi" w:hAnsiTheme="minorHAnsi"/>
          <w:lang w:val="ru-RU"/>
        </w:rPr>
        <w:t>/</w:t>
      </w:r>
    </w:p>
  </w:footnote>
  <w:footnote w:id="9">
    <w:p w:rsidR="00B42379" w:rsidRPr="00942150" w:rsidRDefault="00B42379" w:rsidP="00942150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42150">
        <w:rPr>
          <w:lang w:val="ru-RU"/>
        </w:rPr>
        <w:t xml:space="preserve"> </w:t>
      </w:r>
      <w:r w:rsidRPr="00942150">
        <w:rPr>
          <w:rFonts w:asciiTheme="minorHAnsi" w:hAnsiTheme="minorHAnsi"/>
          <w:lang w:val="ru-RU"/>
        </w:rPr>
        <w:t xml:space="preserve">Связаться с ОКПДР можно по адресу: </w:t>
      </w:r>
      <w:hyperlink r:id="rId3" w:history="1">
        <w:r>
          <w:rPr>
            <w:rStyle w:val="Hyperlink"/>
            <w:rFonts w:asciiTheme="minorHAnsi" w:hAnsiTheme="minorHAnsi"/>
          </w:rPr>
          <w:t>developmentagenda</w:t>
        </w:r>
        <w:r w:rsidRPr="00942150">
          <w:rPr>
            <w:rStyle w:val="Hyperlink"/>
            <w:rFonts w:asciiTheme="minorHAnsi" w:hAnsiTheme="minorHAnsi"/>
            <w:lang w:val="ru-RU"/>
          </w:rPr>
          <w:t>@</w:t>
        </w:r>
        <w:r>
          <w:rPr>
            <w:rStyle w:val="Hyperlink"/>
            <w:rFonts w:asciiTheme="minorHAnsi" w:hAnsiTheme="minorHAnsi"/>
          </w:rPr>
          <w:t>wipo</w:t>
        </w:r>
        <w:r w:rsidRPr="00942150">
          <w:rPr>
            <w:rStyle w:val="Hyperlink"/>
            <w:rFonts w:asciiTheme="minorHAnsi" w:hAnsiTheme="minorHAnsi"/>
            <w:lang w:val="ru-RU"/>
          </w:rPr>
          <w:t>.</w:t>
        </w:r>
        <w:r>
          <w:rPr>
            <w:rStyle w:val="Hyperlink"/>
            <w:rFonts w:asciiTheme="minorHAnsi" w:hAnsiTheme="minorHAnsi"/>
          </w:rPr>
          <w:t>int</w:t>
        </w:r>
      </w:hyperlink>
      <w:r w:rsidRPr="00942150">
        <w:rPr>
          <w:lang w:val="ru-RU"/>
        </w:rPr>
        <w:t xml:space="preserve"> </w:t>
      </w:r>
    </w:p>
  </w:footnote>
  <w:footnote w:id="10">
    <w:p w:rsidR="00B42379" w:rsidRPr="00942150" w:rsidRDefault="00B42379" w:rsidP="00942150">
      <w:pPr>
        <w:pStyle w:val="FootnoteText"/>
        <w:spacing w:after="60"/>
        <w:rPr>
          <w:szCs w:val="18"/>
          <w:lang w:val="ru-RU"/>
        </w:rPr>
      </w:pPr>
      <w:r>
        <w:rPr>
          <w:rStyle w:val="FootnoteReference"/>
          <w:szCs w:val="18"/>
        </w:rPr>
        <w:footnoteRef/>
      </w:r>
      <w:r w:rsidRPr="00942150">
        <w:rPr>
          <w:lang w:val="ru-RU"/>
        </w:rPr>
        <w:t xml:space="preserve"> </w:t>
      </w:r>
      <w:r w:rsidRPr="00942150">
        <w:rPr>
          <w:rFonts w:ascii="Calibri" w:hAnsi="Calibri"/>
          <w:lang w:val="ru-RU"/>
        </w:rPr>
        <w:t xml:space="preserve">Описанные ниже критерии были обобщены на основе кабинетного исследования и нескольких раундов обширных консультаций с представителями государств-членов, экспертами, участвовавшими в проектах ПДР, и руководителями проектов ПДР. </w:t>
      </w:r>
    </w:p>
  </w:footnote>
  <w:footnote w:id="11">
    <w:p w:rsidR="00B42379" w:rsidRPr="00942150" w:rsidRDefault="00B42379" w:rsidP="00942150">
      <w:pPr>
        <w:pStyle w:val="FootnoteText"/>
        <w:rPr>
          <w:rFonts w:ascii="Calibri" w:hAnsi="Calibri" w:cs="Calibri"/>
          <w:lang w:val="ru-RU"/>
        </w:rPr>
      </w:pPr>
      <w:r>
        <w:rPr>
          <w:rStyle w:val="FootnoteReference"/>
          <w:rFonts w:ascii="Calibri" w:hAnsi="Calibri" w:cs="Calibri"/>
        </w:rPr>
        <w:footnoteRef/>
      </w:r>
      <w:r w:rsidRPr="00942150">
        <w:rPr>
          <w:rFonts w:ascii="Calibri" w:hAnsi="Calibri"/>
          <w:lang w:val="ru-RU"/>
        </w:rPr>
        <w:t xml:space="preserve"> Внешние факторы представляют собой типичные риски (см. раздел главы</w:t>
      </w:r>
      <w:r>
        <w:rPr>
          <w:rFonts w:ascii="Calibri" w:hAnsi="Calibri"/>
        </w:rPr>
        <w:t> IV</w:t>
      </w:r>
      <w:r w:rsidRPr="00942150">
        <w:rPr>
          <w:rFonts w:ascii="Calibri" w:hAnsi="Calibri"/>
          <w:lang w:val="ru-RU"/>
        </w:rPr>
        <w:t>, посвященный анализу рисков).</w:t>
      </w:r>
    </w:p>
  </w:footnote>
  <w:footnote w:id="12">
    <w:p w:rsidR="00B42379" w:rsidRPr="00BC0F70" w:rsidRDefault="00B42379" w:rsidP="00942150">
      <w:pPr>
        <w:pStyle w:val="FootnoteText"/>
        <w:rPr>
          <w:rFonts w:ascii="Calibri" w:hAnsi="Calibri" w:cs="Calibri"/>
        </w:rPr>
      </w:pPr>
      <w:r>
        <w:rPr>
          <w:rStyle w:val="FootnoteReference"/>
          <w:rFonts w:ascii="Calibri" w:hAnsi="Calibri" w:cs="Calibri"/>
        </w:rPr>
        <w:footnoteRef/>
      </w:r>
      <w:r w:rsidRPr="00BC0F70">
        <w:rPr>
          <w:rFonts w:ascii="Calibri" w:hAnsi="Calibri"/>
        </w:rPr>
        <w:t xml:space="preserve"> </w:t>
      </w:r>
      <w:r>
        <w:rPr>
          <w:rFonts w:ascii="Calibri" w:hAnsi="Calibri"/>
        </w:rPr>
        <w:t>Источник</w:t>
      </w:r>
      <w:r w:rsidRPr="00BC0F70">
        <w:rPr>
          <w:rFonts w:ascii="Calibri" w:hAnsi="Calibri"/>
        </w:rPr>
        <w:t xml:space="preserve">: </w:t>
      </w:r>
      <w:r w:rsidRPr="00307630">
        <w:rPr>
          <w:rFonts w:ascii="Calibri" w:hAnsi="Calibri"/>
          <w:lang w:val="en-GB"/>
        </w:rPr>
        <w:t>WIPO</w:t>
      </w:r>
      <w:r w:rsidRPr="00BC0F70">
        <w:rPr>
          <w:rFonts w:ascii="Calibri" w:hAnsi="Calibri"/>
        </w:rPr>
        <w:t xml:space="preserve">, </w:t>
      </w:r>
      <w:r w:rsidRPr="00307630">
        <w:rPr>
          <w:rFonts w:ascii="Calibri" w:hAnsi="Calibri"/>
          <w:lang w:val="en-GB"/>
        </w:rPr>
        <w:t>Project</w:t>
      </w:r>
      <w:r w:rsidRPr="00BC0F70">
        <w:rPr>
          <w:rFonts w:ascii="Calibri" w:hAnsi="Calibri"/>
        </w:rPr>
        <w:t xml:space="preserve"> </w:t>
      </w:r>
      <w:r w:rsidRPr="00307630">
        <w:rPr>
          <w:rFonts w:ascii="Calibri" w:hAnsi="Calibri"/>
          <w:lang w:val="en-GB"/>
        </w:rPr>
        <w:t>Management</w:t>
      </w:r>
      <w:r w:rsidRPr="00BC0F70">
        <w:rPr>
          <w:rFonts w:ascii="Calibri" w:hAnsi="Calibri"/>
        </w:rPr>
        <w:t xml:space="preserve"> </w:t>
      </w:r>
      <w:r w:rsidRPr="00307630">
        <w:rPr>
          <w:rFonts w:ascii="Calibri" w:hAnsi="Calibri"/>
          <w:lang w:val="en-GB"/>
        </w:rPr>
        <w:t>in</w:t>
      </w:r>
      <w:r w:rsidRPr="00BC0F70">
        <w:rPr>
          <w:rFonts w:ascii="Calibri" w:hAnsi="Calibri"/>
        </w:rPr>
        <w:t xml:space="preserve"> </w:t>
      </w:r>
      <w:r w:rsidRPr="00307630">
        <w:rPr>
          <w:rFonts w:ascii="Calibri" w:hAnsi="Calibri"/>
          <w:lang w:val="en-GB"/>
        </w:rPr>
        <w:t>a</w:t>
      </w:r>
      <w:r w:rsidRPr="00BC0F70">
        <w:rPr>
          <w:rFonts w:ascii="Calibri" w:hAnsi="Calibri"/>
        </w:rPr>
        <w:t xml:space="preserve"> </w:t>
      </w:r>
      <w:r w:rsidRPr="00307630">
        <w:rPr>
          <w:rFonts w:ascii="Calibri" w:hAnsi="Calibri"/>
          <w:lang w:val="en-GB"/>
        </w:rPr>
        <w:t>Results</w:t>
      </w:r>
      <w:r w:rsidRPr="00BC0F70">
        <w:rPr>
          <w:rFonts w:ascii="Calibri" w:hAnsi="Calibri"/>
        </w:rPr>
        <w:t xml:space="preserve"> </w:t>
      </w:r>
      <w:r w:rsidRPr="00307630">
        <w:rPr>
          <w:rFonts w:ascii="Calibri" w:hAnsi="Calibri"/>
          <w:lang w:val="en-GB"/>
        </w:rPr>
        <w:t>Based</w:t>
      </w:r>
      <w:r w:rsidRPr="00BC0F70">
        <w:rPr>
          <w:rFonts w:ascii="Calibri" w:hAnsi="Calibri"/>
        </w:rPr>
        <w:t xml:space="preserve"> </w:t>
      </w:r>
      <w:r w:rsidRPr="00307630">
        <w:rPr>
          <w:rFonts w:ascii="Calibri" w:hAnsi="Calibri"/>
          <w:lang w:val="en-GB"/>
        </w:rPr>
        <w:t>Environment</w:t>
      </w:r>
      <w:r w:rsidRPr="00BC0F70">
        <w:rPr>
          <w:rFonts w:ascii="Calibri" w:hAnsi="Calibri"/>
        </w:rPr>
        <w:t xml:space="preserve"> (</w:t>
      </w:r>
      <w:r>
        <w:rPr>
          <w:rFonts w:ascii="Calibri" w:hAnsi="Calibri"/>
        </w:rPr>
        <w:t>адаптировано</w:t>
      </w:r>
      <w:r w:rsidRPr="00BC0F70">
        <w:rPr>
          <w:rFonts w:ascii="Calibri" w:hAnsi="Calibri"/>
        </w:rPr>
        <w:t xml:space="preserve"> </w:t>
      </w:r>
      <w:r>
        <w:rPr>
          <w:rFonts w:ascii="Calibri" w:hAnsi="Calibri"/>
        </w:rPr>
        <w:t>к</w:t>
      </w:r>
      <w:r w:rsidRPr="00BC0F70">
        <w:rPr>
          <w:rFonts w:ascii="Calibri" w:hAnsi="Calibri"/>
        </w:rPr>
        <w:t xml:space="preserve"> </w:t>
      </w:r>
      <w:r>
        <w:rPr>
          <w:rFonts w:ascii="Calibri" w:hAnsi="Calibri"/>
        </w:rPr>
        <w:t>проектам</w:t>
      </w:r>
      <w:r w:rsidRPr="00BC0F70">
        <w:rPr>
          <w:rFonts w:ascii="Calibri" w:hAnsi="Calibri"/>
        </w:rPr>
        <w:t xml:space="preserve"> </w:t>
      </w:r>
      <w:r>
        <w:rPr>
          <w:rFonts w:ascii="Calibri" w:hAnsi="Calibri"/>
        </w:rPr>
        <w:t>ПДР</w:t>
      </w:r>
      <w:r w:rsidRPr="00BC0F70">
        <w:rPr>
          <w:rFonts w:ascii="Calibri" w:hAnsi="Calibri"/>
        </w:rPr>
        <w:t>)</w:t>
      </w:r>
    </w:p>
  </w:footnote>
  <w:footnote w:id="13">
    <w:p w:rsidR="00B42379" w:rsidRPr="00307630" w:rsidRDefault="00B42379" w:rsidP="00942150">
      <w:pPr>
        <w:pStyle w:val="FootnoteText"/>
        <w:rPr>
          <w:rFonts w:ascii="Calibri" w:hAnsi="Calibri" w:cs="Calibri"/>
          <w:i/>
          <w:iCs/>
          <w:lang w:val="en-GB"/>
        </w:rPr>
      </w:pPr>
      <w:r>
        <w:rPr>
          <w:rStyle w:val="FootnoteReference"/>
          <w:rFonts w:ascii="Calibri" w:hAnsi="Calibri" w:cs="Calibri"/>
        </w:rPr>
        <w:footnoteRef/>
      </w:r>
      <w:r w:rsidRPr="00307630">
        <w:rPr>
          <w:rFonts w:ascii="Calibri" w:hAnsi="Calibri"/>
          <w:lang w:val="en-GB"/>
        </w:rPr>
        <w:t xml:space="preserve"> </w:t>
      </w:r>
      <w:r>
        <w:rPr>
          <w:rFonts w:ascii="Calibri" w:hAnsi="Calibri"/>
          <w:i/>
        </w:rPr>
        <w:t>Источник</w:t>
      </w:r>
      <w:r w:rsidRPr="00307630">
        <w:rPr>
          <w:rFonts w:ascii="Calibri" w:hAnsi="Calibri"/>
          <w:i/>
          <w:lang w:val="en-GB"/>
        </w:rPr>
        <w:t>: WIPO, Project Management in a Results Based Environment</w:t>
      </w:r>
    </w:p>
  </w:footnote>
  <w:footnote w:id="14">
    <w:p w:rsidR="00B42379" w:rsidRPr="00307630" w:rsidRDefault="00B42379" w:rsidP="00942150">
      <w:pPr>
        <w:pStyle w:val="FootnoteText"/>
        <w:rPr>
          <w:rFonts w:asciiTheme="minorHAnsi" w:hAnsiTheme="minorHAnsi" w:cstheme="minorHAnsi"/>
          <w:lang w:val="en-GB"/>
        </w:rPr>
      </w:pPr>
      <w:r>
        <w:rPr>
          <w:rStyle w:val="FootnoteReference"/>
          <w:rFonts w:asciiTheme="minorHAnsi" w:hAnsiTheme="minorHAnsi" w:cstheme="minorHAnsi"/>
        </w:rPr>
        <w:footnoteRef/>
      </w:r>
      <w:r w:rsidRPr="00307630">
        <w:rPr>
          <w:rFonts w:asciiTheme="minorHAnsi" w:hAnsiTheme="minorHAnsi"/>
          <w:lang w:val="en-GB"/>
        </w:rPr>
        <w:t xml:space="preserve"> </w:t>
      </w:r>
      <w:r>
        <w:rPr>
          <w:rFonts w:asciiTheme="minorHAnsi" w:hAnsiTheme="minorHAnsi"/>
        </w:rPr>
        <w:t>Источники</w:t>
      </w:r>
      <w:r w:rsidRPr="00307630">
        <w:rPr>
          <w:rFonts w:asciiTheme="minorHAnsi" w:hAnsiTheme="minorHAnsi"/>
          <w:lang w:val="en-GB"/>
        </w:rPr>
        <w:t>: Principles for Evaluation of the Development Assistance Committee of the Organization for Economic Cooperation and Development (OECD DAC).</w:t>
      </w:r>
    </w:p>
  </w:footnote>
  <w:footnote w:id="15">
    <w:p w:rsidR="00B42379" w:rsidRPr="00711F51" w:rsidRDefault="00B42379" w:rsidP="00FF59D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711F51">
        <w:rPr>
          <w:lang w:val="en-GB"/>
        </w:rPr>
        <w:t xml:space="preserve"> </w:t>
      </w:r>
      <w:r w:rsidRPr="00CC5A46">
        <w:rPr>
          <w:szCs w:val="18"/>
        </w:rPr>
        <w:t>Источник</w:t>
      </w:r>
      <w:r w:rsidRPr="00CC5A46">
        <w:rPr>
          <w:szCs w:val="18"/>
          <w:lang w:val="en-GB"/>
        </w:rPr>
        <w:t>: WIPO, Project Management in a Results Based Environment (</w:t>
      </w:r>
      <w:r w:rsidRPr="00CC5A46">
        <w:rPr>
          <w:szCs w:val="18"/>
        </w:rPr>
        <w:t>адаптировано</w:t>
      </w:r>
      <w:r w:rsidRPr="00CC5A46">
        <w:rPr>
          <w:szCs w:val="18"/>
          <w:lang w:val="en-GB"/>
        </w:rPr>
        <w:t xml:space="preserve"> </w:t>
      </w:r>
      <w:r w:rsidRPr="00CC5A46">
        <w:rPr>
          <w:szCs w:val="18"/>
        </w:rPr>
        <w:t>к</w:t>
      </w:r>
      <w:r w:rsidRPr="00CC5A46">
        <w:rPr>
          <w:szCs w:val="18"/>
          <w:lang w:val="en-GB"/>
        </w:rPr>
        <w:t xml:space="preserve"> </w:t>
      </w:r>
      <w:r w:rsidRPr="00CC5A46">
        <w:rPr>
          <w:szCs w:val="18"/>
        </w:rPr>
        <w:t>проектам</w:t>
      </w:r>
      <w:r w:rsidRPr="00CC5A46">
        <w:rPr>
          <w:szCs w:val="18"/>
          <w:lang w:val="en-GB"/>
        </w:rPr>
        <w:t xml:space="preserve"> </w:t>
      </w:r>
      <w:r w:rsidRPr="00CC5A46">
        <w:rPr>
          <w:szCs w:val="18"/>
        </w:rPr>
        <w:t>ПДР</w:t>
      </w:r>
      <w:r w:rsidRPr="00CC5A46">
        <w:rPr>
          <w:szCs w:val="18"/>
          <w:lang w:val="en-GB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 w:rsidP="00B53986">
    <w:pPr>
      <w:pStyle w:val="Header"/>
      <w:jc w:val="right"/>
    </w:pPr>
    <w:r>
      <w:t>CDIP/28/4</w:t>
    </w:r>
  </w:p>
  <w:p w:rsidR="00B42379" w:rsidRDefault="00B42379" w:rsidP="00B53986">
    <w:pPr>
      <w:pStyle w:val="Header"/>
      <w:jc w:val="right"/>
    </w:pPr>
    <w:r>
      <w:t xml:space="preserve">Annex, </w:t>
    </w:r>
    <w:r w:rsidRPr="00F6103C">
      <w:rPr>
        <w:lang w:val="en-GB"/>
      </w:rPr>
      <w:t>page</w:t>
    </w:r>
    <w:r>
      <w:t xml:space="preserve"> </w:t>
    </w:r>
    <w:sdt>
      <w:sdtPr>
        <w:id w:val="-61051422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sdtContent>
    </w:sdt>
  </w:p>
  <w:p w:rsidR="00B42379" w:rsidRDefault="00B42379" w:rsidP="004432ED">
    <w:pPr>
      <w:pStyle w:val="Header"/>
      <w:jc w:val="righ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Pr="00505A27" w:rsidRDefault="00B42379" w:rsidP="00906825">
    <w:pPr>
      <w:pStyle w:val="Header"/>
      <w:spacing w:before="480"/>
      <w:jc w:val="right"/>
      <w:rPr>
        <w:lang w:val="ru-RU"/>
      </w:rPr>
    </w:pPr>
    <w:r>
      <w:t>CDIP</w:t>
    </w:r>
    <w:r w:rsidRPr="00505A27">
      <w:rPr>
        <w:lang w:val="ru-RU"/>
      </w:rPr>
      <w:t>/28/</w:t>
    </w:r>
    <w:r>
      <w:t>INF</w:t>
    </w:r>
    <w:r w:rsidRPr="00505A27">
      <w:rPr>
        <w:lang w:val="ru-RU"/>
      </w:rPr>
      <w:t>/2</w:t>
    </w:r>
  </w:p>
  <w:p w:rsidR="00B42379" w:rsidRDefault="00B42379" w:rsidP="00A45D89">
    <w:pPr>
      <w:pStyle w:val="Header"/>
      <w:jc w:val="right"/>
    </w:pPr>
    <w:r>
      <w:rPr>
        <w:lang w:val="ru-RU"/>
      </w:rPr>
      <w:t>Приложение</w:t>
    </w:r>
    <w:r w:rsidRPr="00505A27">
      <w:rPr>
        <w:lang w:val="ru-RU"/>
      </w:rPr>
      <w:t xml:space="preserve"> </w:t>
    </w:r>
    <w:r>
      <w:t>II</w:t>
    </w:r>
    <w:r w:rsidRPr="00505A27">
      <w:rPr>
        <w:lang w:val="ru-RU"/>
      </w:rPr>
      <w:t xml:space="preserve">, </w:t>
    </w:r>
    <w:r>
      <w:rPr>
        <w:lang w:val="ru-RU"/>
      </w:rPr>
      <w:t>стр.</w:t>
    </w:r>
    <w:r w:rsidRPr="00505A27">
      <w:rPr>
        <w:lang w:val="ru-RU"/>
      </w:rPr>
      <w:t xml:space="preserve"> </w:t>
    </w:r>
    <w:sdt>
      <w:sdtPr>
        <w:id w:val="-94962986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 w:rsidRPr="00505A27">
          <w:rPr>
            <w:lang w:val="ru-RU"/>
          </w:rPr>
          <w:instrText xml:space="preserve"> </w:instrText>
        </w:r>
        <w:r>
          <w:instrText>PAGE</w:instrText>
        </w:r>
        <w:r w:rsidRPr="00505A27">
          <w:rPr>
            <w:lang w:val="ru-RU"/>
          </w:rPr>
          <w:instrText xml:space="preserve">   \* </w:instrText>
        </w:r>
        <w:r>
          <w:instrText>MERGEFORMAT</w:instrText>
        </w:r>
        <w:r w:rsidRPr="00505A27">
          <w:rPr>
            <w:lang w:val="ru-RU"/>
          </w:rPr>
          <w:instrText xml:space="preserve"> </w:instrText>
        </w:r>
        <w:r>
          <w:fldChar w:fldCharType="separate"/>
        </w:r>
        <w:r w:rsidR="00941D25">
          <w:rPr>
            <w:noProof/>
          </w:rPr>
          <w:t>20</w:t>
        </w:r>
        <w:r>
          <w:rPr>
            <w:noProof/>
          </w:rPr>
          <w:fldChar w:fldCharType="end"/>
        </w:r>
      </w:sdtContent>
    </w:sdt>
  </w:p>
  <w:p w:rsidR="00B42379" w:rsidRDefault="00B42379" w:rsidP="00F3286A">
    <w:pPr>
      <w:pStyle w:val="Header"/>
    </w:pPr>
  </w:p>
  <w:p w:rsidR="00B42379" w:rsidRDefault="00B42379" w:rsidP="00F3286A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 w:rsidP="00906825">
    <w:pPr>
      <w:pStyle w:val="Header"/>
      <w:spacing w:before="480"/>
      <w:jc w:val="right"/>
    </w:pPr>
    <w:r>
      <w:t>CDIP/28/INF/2</w:t>
    </w:r>
  </w:p>
  <w:p w:rsidR="00B42379" w:rsidRDefault="00906825" w:rsidP="00A45D89">
    <w:pPr>
      <w:pStyle w:val="Header"/>
      <w:jc w:val="right"/>
    </w:pPr>
    <w:r>
      <w:rPr>
        <w:lang w:val="ru-RU"/>
      </w:rPr>
      <w:t>ПРИЛОЖЕНИЕ</w:t>
    </w:r>
    <w:r>
      <w:t xml:space="preserve"> </w:t>
    </w:r>
    <w:r w:rsidR="00B42379">
      <w:t>III</w:t>
    </w:r>
  </w:p>
  <w:p w:rsidR="00B42379" w:rsidRDefault="00B42379" w:rsidP="00A45D89">
    <w:pPr>
      <w:pStyle w:val="Header"/>
      <w:jc w:val="right"/>
    </w:pPr>
  </w:p>
  <w:p w:rsidR="00B42379" w:rsidRDefault="00B42379" w:rsidP="00F328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 w:rsidP="0081533E">
    <w:pPr>
      <w:pStyle w:val="Header"/>
      <w:jc w:val="right"/>
    </w:pPr>
    <w:r>
      <w:t>CDIP/28/INF/2</w:t>
    </w:r>
  </w:p>
  <w:p w:rsidR="00B42379" w:rsidRDefault="00B42379" w:rsidP="0081533E">
    <w:pPr>
      <w:pStyle w:val="Header"/>
      <w:jc w:val="right"/>
    </w:pPr>
    <w:r>
      <w:rPr>
        <w:lang w:val="ru-RU"/>
      </w:rPr>
      <w:t>Приложение</w:t>
    </w:r>
    <w:r>
      <w:t xml:space="preserve">, </w:t>
    </w:r>
    <w:r>
      <w:rPr>
        <w:lang w:val="ru-RU"/>
      </w:rPr>
      <w:t>стр.</w:t>
    </w:r>
    <w:r>
      <w:t xml:space="preserve"> </w:t>
    </w:r>
    <w:sdt>
      <w:sdtPr>
        <w:id w:val="24523400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B42379" w:rsidRDefault="00B42379">
    <w:pPr>
      <w:pStyle w:val="Header"/>
    </w:pPr>
  </w:p>
  <w:p w:rsidR="00B42379" w:rsidRDefault="00B423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 w:rsidP="004520AE">
    <w:pPr>
      <w:pStyle w:val="Header"/>
      <w:jc w:val="right"/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 w:rsidP="0081533E">
    <w:pPr>
      <w:pStyle w:val="Header"/>
      <w:jc w:val="right"/>
    </w:pPr>
    <w:r>
      <w:t>CDIP/28/INF/2</w:t>
    </w:r>
  </w:p>
  <w:p w:rsidR="00B42379" w:rsidRDefault="00B42379" w:rsidP="0081533E">
    <w:pPr>
      <w:pStyle w:val="Header"/>
      <w:jc w:val="right"/>
    </w:pPr>
    <w:r>
      <w:rPr>
        <w:lang w:val="ru-RU"/>
      </w:rPr>
      <w:t>Приложение</w:t>
    </w:r>
    <w:r>
      <w:t xml:space="preserve">, </w:t>
    </w:r>
    <w:r>
      <w:rPr>
        <w:lang w:val="ru-RU"/>
      </w:rPr>
      <w:t>стр.</w:t>
    </w:r>
    <w:r>
      <w:t xml:space="preserve"> </w:t>
    </w:r>
    <w:sdt>
      <w:sdtPr>
        <w:id w:val="63006676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1D25">
          <w:rPr>
            <w:noProof/>
          </w:rPr>
          <w:t>44</w:t>
        </w:r>
        <w:r>
          <w:rPr>
            <w:noProof/>
          </w:rPr>
          <w:fldChar w:fldCharType="end"/>
        </w:r>
      </w:sdtContent>
    </w:sdt>
  </w:p>
  <w:p w:rsidR="00B42379" w:rsidRDefault="00B42379">
    <w:pPr>
      <w:pStyle w:val="Header"/>
    </w:pPr>
  </w:p>
  <w:p w:rsidR="00B42379" w:rsidRDefault="00B4237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 w:rsidP="0081533E">
    <w:pPr>
      <w:pStyle w:val="Header"/>
      <w:jc w:val="right"/>
    </w:pPr>
    <w:r>
      <w:t>CDIP/28/INF/2</w:t>
    </w:r>
  </w:p>
  <w:p w:rsidR="00B42379" w:rsidRPr="00505A27" w:rsidRDefault="00B42379" w:rsidP="00080932">
    <w:pPr>
      <w:pStyle w:val="Header"/>
      <w:jc w:val="right"/>
      <w:rPr>
        <w:lang w:val="ru-RU"/>
      </w:rPr>
    </w:pPr>
    <w:r>
      <w:rPr>
        <w:lang w:val="ru-RU"/>
      </w:rPr>
      <w:t>ПРИЛОЖЕНИЕ</w:t>
    </w:r>
  </w:p>
  <w:p w:rsidR="00B42379" w:rsidRDefault="00B42379" w:rsidP="004432ED">
    <w:pPr>
      <w:pStyle w:val="Header"/>
      <w:jc w:val="right"/>
    </w:pPr>
    <w:r>
      <w:tab/>
    </w:r>
  </w:p>
  <w:p w:rsidR="00B42379" w:rsidRDefault="00B42379" w:rsidP="004520AE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Pr="00FF59D2" w:rsidRDefault="00B42379" w:rsidP="00906825">
    <w:pPr>
      <w:pStyle w:val="Header"/>
      <w:spacing w:before="480"/>
      <w:jc w:val="right"/>
      <w:rPr>
        <w:lang w:val="ru-RU"/>
      </w:rPr>
    </w:pPr>
    <w:r>
      <w:t>CDIP</w:t>
    </w:r>
    <w:r w:rsidRPr="00FF59D2">
      <w:rPr>
        <w:lang w:val="ru-RU"/>
      </w:rPr>
      <w:t>/28/</w:t>
    </w:r>
    <w:r>
      <w:t>INF</w:t>
    </w:r>
    <w:r w:rsidRPr="00FF59D2">
      <w:rPr>
        <w:lang w:val="ru-RU"/>
      </w:rPr>
      <w:t>/2</w:t>
    </w:r>
  </w:p>
  <w:p w:rsidR="00B42379" w:rsidRPr="00FF59D2" w:rsidRDefault="00B42379" w:rsidP="00FF59D2">
    <w:pPr>
      <w:pStyle w:val="Header"/>
      <w:jc w:val="right"/>
      <w:rPr>
        <w:lang w:val="ru-RU"/>
      </w:rPr>
    </w:pPr>
    <w:r>
      <w:rPr>
        <w:lang w:val="ru-RU"/>
      </w:rPr>
      <w:t>Приложение</w:t>
    </w:r>
    <w:r w:rsidRPr="00FF59D2">
      <w:rPr>
        <w:lang w:val="ru-RU"/>
      </w:rPr>
      <w:t xml:space="preserve"> </w:t>
    </w:r>
    <w:r>
      <w:t>II</w:t>
    </w:r>
    <w:r w:rsidRPr="00FF59D2">
      <w:rPr>
        <w:lang w:val="ru-RU"/>
      </w:rPr>
      <w:t xml:space="preserve">, </w:t>
    </w:r>
    <w:r>
      <w:rPr>
        <w:lang w:val="ru-RU"/>
      </w:rPr>
      <w:t>стр.</w:t>
    </w:r>
    <w:r w:rsidRPr="00FF59D2">
      <w:rPr>
        <w:lang w:val="ru-RU"/>
      </w:rPr>
      <w:t xml:space="preserve"> </w:t>
    </w:r>
    <w:sdt>
      <w:sdtPr>
        <w:id w:val="103723327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 w:rsidRPr="00FF59D2">
          <w:rPr>
            <w:lang w:val="ru-RU"/>
          </w:rPr>
          <w:instrText xml:space="preserve"> </w:instrText>
        </w:r>
        <w:r>
          <w:instrText>PAGE</w:instrText>
        </w:r>
        <w:r w:rsidRPr="00FF59D2">
          <w:rPr>
            <w:lang w:val="ru-RU"/>
          </w:rPr>
          <w:instrText xml:space="preserve">   \* </w:instrText>
        </w:r>
        <w:r>
          <w:instrText>MERGEFORMAT</w:instrText>
        </w:r>
        <w:r w:rsidRPr="00FF59D2">
          <w:rPr>
            <w:lang w:val="ru-RU"/>
          </w:rPr>
          <w:instrText xml:space="preserve"> </w:instrText>
        </w:r>
        <w:r>
          <w:fldChar w:fldCharType="separate"/>
        </w:r>
        <w:r w:rsidR="00941D25" w:rsidRPr="00941D25">
          <w:rPr>
            <w:noProof/>
            <w:lang w:val="ru-RU"/>
          </w:rPr>
          <w:t>19</w:t>
        </w:r>
        <w:r>
          <w:rPr>
            <w:noProof/>
          </w:rPr>
          <w:fldChar w:fldCharType="end"/>
        </w:r>
      </w:sdtContent>
    </w:sdt>
  </w:p>
  <w:p w:rsidR="00B42379" w:rsidRPr="00FF59D2" w:rsidRDefault="00B42379">
    <w:pPr>
      <w:pStyle w:val="Header"/>
      <w:rPr>
        <w:lang w:val="ru-RU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906825" w:rsidP="00906825">
    <w:pPr>
      <w:pStyle w:val="Header"/>
      <w:spacing w:before="480"/>
      <w:jc w:val="right"/>
    </w:pPr>
    <w:r>
      <w:t>CDIP/28/INF/2</w:t>
    </w:r>
  </w:p>
  <w:p w:rsidR="00906825" w:rsidRPr="00906825" w:rsidRDefault="00906825" w:rsidP="00906825">
    <w:pPr>
      <w:pStyle w:val="Header"/>
      <w:jc w:val="right"/>
      <w:rPr>
        <w:lang w:val="ru-RU"/>
      </w:rPr>
    </w:pPr>
    <w:r>
      <w:rPr>
        <w:lang w:val="ru-RU"/>
      </w:rPr>
      <w:t xml:space="preserve">ПРИЛОЖЕНИЕ </w:t>
    </w:r>
    <w:r>
      <w:t>II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379" w:rsidRDefault="00B42379" w:rsidP="00F328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D4816"/>
    <w:multiLevelType w:val="hybridMultilevel"/>
    <w:tmpl w:val="6E08AF3C"/>
    <w:lvl w:ilvl="0" w:tplc="06B0EE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38E4"/>
    <w:multiLevelType w:val="hybridMultilevel"/>
    <w:tmpl w:val="84BA6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87AEA"/>
    <w:multiLevelType w:val="hybridMultilevel"/>
    <w:tmpl w:val="7F764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67B39"/>
    <w:multiLevelType w:val="hybridMultilevel"/>
    <w:tmpl w:val="0B48291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D048AD"/>
    <w:multiLevelType w:val="hybridMultilevel"/>
    <w:tmpl w:val="A0708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A7CE9"/>
    <w:multiLevelType w:val="hybridMultilevel"/>
    <w:tmpl w:val="5D62EBB2"/>
    <w:lvl w:ilvl="0" w:tplc="0430E784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3" w:hanging="360"/>
      </w:pPr>
    </w:lvl>
    <w:lvl w:ilvl="2" w:tplc="0409001B" w:tentative="1">
      <w:start w:val="1"/>
      <w:numFmt w:val="lowerRoman"/>
      <w:lvlText w:val="%3."/>
      <w:lvlJc w:val="right"/>
      <w:pPr>
        <w:ind w:left="1903" w:hanging="180"/>
      </w:pPr>
    </w:lvl>
    <w:lvl w:ilvl="3" w:tplc="0409000F" w:tentative="1">
      <w:start w:val="1"/>
      <w:numFmt w:val="decimal"/>
      <w:lvlText w:val="%4."/>
      <w:lvlJc w:val="left"/>
      <w:pPr>
        <w:ind w:left="2623" w:hanging="360"/>
      </w:pPr>
    </w:lvl>
    <w:lvl w:ilvl="4" w:tplc="04090019" w:tentative="1">
      <w:start w:val="1"/>
      <w:numFmt w:val="lowerLetter"/>
      <w:lvlText w:val="%5."/>
      <w:lvlJc w:val="left"/>
      <w:pPr>
        <w:ind w:left="3343" w:hanging="360"/>
      </w:pPr>
    </w:lvl>
    <w:lvl w:ilvl="5" w:tplc="0409001B" w:tentative="1">
      <w:start w:val="1"/>
      <w:numFmt w:val="lowerRoman"/>
      <w:lvlText w:val="%6."/>
      <w:lvlJc w:val="right"/>
      <w:pPr>
        <w:ind w:left="4063" w:hanging="180"/>
      </w:pPr>
    </w:lvl>
    <w:lvl w:ilvl="6" w:tplc="0409000F" w:tentative="1">
      <w:start w:val="1"/>
      <w:numFmt w:val="decimal"/>
      <w:lvlText w:val="%7."/>
      <w:lvlJc w:val="left"/>
      <w:pPr>
        <w:ind w:left="4783" w:hanging="360"/>
      </w:pPr>
    </w:lvl>
    <w:lvl w:ilvl="7" w:tplc="04090019" w:tentative="1">
      <w:start w:val="1"/>
      <w:numFmt w:val="lowerLetter"/>
      <w:lvlText w:val="%8."/>
      <w:lvlJc w:val="left"/>
      <w:pPr>
        <w:ind w:left="5503" w:hanging="360"/>
      </w:pPr>
    </w:lvl>
    <w:lvl w:ilvl="8" w:tplc="04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6" w15:restartNumberingAfterBreak="0">
    <w:nsid w:val="0F8E5AAC"/>
    <w:multiLevelType w:val="hybridMultilevel"/>
    <w:tmpl w:val="A6D01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A5D4F"/>
    <w:multiLevelType w:val="hybridMultilevel"/>
    <w:tmpl w:val="D6563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0508BE"/>
    <w:multiLevelType w:val="hybridMultilevel"/>
    <w:tmpl w:val="3B2EB5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4359A"/>
    <w:multiLevelType w:val="hybridMultilevel"/>
    <w:tmpl w:val="0E7E4632"/>
    <w:lvl w:ilvl="0" w:tplc="7DACD19C">
      <w:start w:val="1"/>
      <w:numFmt w:val="lowerRoman"/>
      <w:lvlText w:val="(%1)"/>
      <w:lvlJc w:val="left"/>
      <w:pPr>
        <w:ind w:left="83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D35E4868"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 w:tplc="4120E3DC">
      <w:numFmt w:val="bullet"/>
      <w:lvlText w:val="•"/>
      <w:lvlJc w:val="left"/>
      <w:pPr>
        <w:ind w:left="2569" w:hanging="360"/>
      </w:pPr>
      <w:rPr>
        <w:rFonts w:hint="default"/>
        <w:lang w:val="en-US" w:eastAsia="en-US" w:bidi="ar-SA"/>
      </w:rPr>
    </w:lvl>
    <w:lvl w:ilvl="3" w:tplc="22FC7F82">
      <w:numFmt w:val="bullet"/>
      <w:lvlText w:val="•"/>
      <w:lvlJc w:val="left"/>
      <w:pPr>
        <w:ind w:left="3433" w:hanging="360"/>
      </w:pPr>
      <w:rPr>
        <w:rFonts w:hint="default"/>
        <w:lang w:val="en-US" w:eastAsia="en-US" w:bidi="ar-SA"/>
      </w:rPr>
    </w:lvl>
    <w:lvl w:ilvl="4" w:tplc="0680B8B0"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 w:tplc="AA924E0C">
      <w:numFmt w:val="bullet"/>
      <w:lvlText w:val="•"/>
      <w:lvlJc w:val="left"/>
      <w:pPr>
        <w:ind w:left="5163" w:hanging="360"/>
      </w:pPr>
      <w:rPr>
        <w:rFonts w:hint="default"/>
        <w:lang w:val="en-US" w:eastAsia="en-US" w:bidi="ar-SA"/>
      </w:rPr>
    </w:lvl>
    <w:lvl w:ilvl="6" w:tplc="B372D0E0">
      <w:numFmt w:val="bullet"/>
      <w:lvlText w:val="•"/>
      <w:lvlJc w:val="left"/>
      <w:pPr>
        <w:ind w:left="6027" w:hanging="360"/>
      </w:pPr>
      <w:rPr>
        <w:rFonts w:hint="default"/>
        <w:lang w:val="en-US" w:eastAsia="en-US" w:bidi="ar-SA"/>
      </w:rPr>
    </w:lvl>
    <w:lvl w:ilvl="7" w:tplc="970EA1CE"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8" w:tplc="06B48F1C">
      <w:numFmt w:val="bullet"/>
      <w:lvlText w:val="•"/>
      <w:lvlJc w:val="left"/>
      <w:pPr>
        <w:ind w:left="775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65F5E80"/>
    <w:multiLevelType w:val="hybridMultilevel"/>
    <w:tmpl w:val="386872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C29DE"/>
    <w:multiLevelType w:val="hybridMultilevel"/>
    <w:tmpl w:val="D8E6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43430"/>
    <w:multiLevelType w:val="hybridMultilevel"/>
    <w:tmpl w:val="ED2C7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1B5496"/>
    <w:multiLevelType w:val="hybridMultilevel"/>
    <w:tmpl w:val="77CC5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430EDD"/>
    <w:multiLevelType w:val="hybridMultilevel"/>
    <w:tmpl w:val="C1544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1B00BE"/>
    <w:multiLevelType w:val="hybridMultilevel"/>
    <w:tmpl w:val="A5620C2C"/>
    <w:lvl w:ilvl="0" w:tplc="90324B7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540C33"/>
    <w:multiLevelType w:val="hybridMultilevel"/>
    <w:tmpl w:val="E506A344"/>
    <w:lvl w:ilvl="0" w:tplc="E786B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70F1DE8"/>
    <w:multiLevelType w:val="hybridMultilevel"/>
    <w:tmpl w:val="104C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290093"/>
    <w:multiLevelType w:val="hybridMultilevel"/>
    <w:tmpl w:val="0F3023BC"/>
    <w:lvl w:ilvl="0" w:tplc="5C5CA58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7A1DE7"/>
    <w:multiLevelType w:val="hybridMultilevel"/>
    <w:tmpl w:val="DEBC4FB8"/>
    <w:lvl w:ilvl="0" w:tplc="A5EA6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170235"/>
    <w:multiLevelType w:val="hybridMultilevel"/>
    <w:tmpl w:val="D7240F2E"/>
    <w:lvl w:ilvl="0" w:tplc="22884282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B7F6E0D"/>
    <w:multiLevelType w:val="hybridMultilevel"/>
    <w:tmpl w:val="60A2B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BA69C0"/>
    <w:multiLevelType w:val="hybridMultilevel"/>
    <w:tmpl w:val="5088E4C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30D47033"/>
    <w:multiLevelType w:val="hybridMultilevel"/>
    <w:tmpl w:val="453E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542AE7"/>
    <w:multiLevelType w:val="hybridMultilevel"/>
    <w:tmpl w:val="2F4E2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452D6B"/>
    <w:multiLevelType w:val="hybridMultilevel"/>
    <w:tmpl w:val="59BCE7A2"/>
    <w:lvl w:ilvl="0" w:tplc="CC3E0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CED8CAB4">
      <w:start w:val="3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F44323"/>
    <w:multiLevelType w:val="hybridMultilevel"/>
    <w:tmpl w:val="8DEC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11342A"/>
    <w:multiLevelType w:val="hybridMultilevel"/>
    <w:tmpl w:val="CAFE249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F79646" w:themeColor="accent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90A733C"/>
    <w:multiLevelType w:val="hybridMultilevel"/>
    <w:tmpl w:val="B73632AC"/>
    <w:lvl w:ilvl="0" w:tplc="6AC0DE3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283293"/>
    <w:multiLevelType w:val="hybridMultilevel"/>
    <w:tmpl w:val="FBAEFA0C"/>
    <w:lvl w:ilvl="0" w:tplc="19CE3F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0A7A04"/>
    <w:multiLevelType w:val="hybridMultilevel"/>
    <w:tmpl w:val="B49695D0"/>
    <w:lvl w:ilvl="0" w:tplc="CC3E0F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DAA5EFA"/>
    <w:multiLevelType w:val="hybridMultilevel"/>
    <w:tmpl w:val="E66C4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51653B"/>
    <w:multiLevelType w:val="hybridMultilevel"/>
    <w:tmpl w:val="73FE3274"/>
    <w:lvl w:ilvl="0" w:tplc="0CE02B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F1C4AA5"/>
    <w:multiLevelType w:val="hybridMultilevel"/>
    <w:tmpl w:val="C64E3E48"/>
    <w:lvl w:ilvl="0" w:tplc="B9907F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1F3976"/>
    <w:multiLevelType w:val="hybridMultilevel"/>
    <w:tmpl w:val="BB16C226"/>
    <w:lvl w:ilvl="0" w:tplc="F83CBF98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 w15:restartNumberingAfterBreak="0">
    <w:nsid w:val="410E7E46"/>
    <w:multiLevelType w:val="hybridMultilevel"/>
    <w:tmpl w:val="70C23476"/>
    <w:lvl w:ilvl="0" w:tplc="E136791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1755AC0"/>
    <w:multiLevelType w:val="hybridMultilevel"/>
    <w:tmpl w:val="DD6873E2"/>
    <w:lvl w:ilvl="0" w:tplc="3B8604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F20D73"/>
    <w:multiLevelType w:val="hybridMultilevel"/>
    <w:tmpl w:val="4A983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36F3348"/>
    <w:multiLevelType w:val="hybridMultilevel"/>
    <w:tmpl w:val="21588B22"/>
    <w:lvl w:ilvl="0" w:tplc="30D25F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ECFB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26E9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863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B22A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DC10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644D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90E6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30A6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45866482"/>
    <w:multiLevelType w:val="hybridMultilevel"/>
    <w:tmpl w:val="24DC61E0"/>
    <w:lvl w:ilvl="0" w:tplc="19CE3F2C">
      <w:start w:val="1"/>
      <w:numFmt w:val="bullet"/>
      <w:lvlText w:val=""/>
      <w:lvlJc w:val="left"/>
      <w:pPr>
        <w:ind w:left="827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0" w15:restartNumberingAfterBreak="0">
    <w:nsid w:val="4E3E65C1"/>
    <w:multiLevelType w:val="hybridMultilevel"/>
    <w:tmpl w:val="271A55C8"/>
    <w:lvl w:ilvl="0" w:tplc="2F2CFB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4F624B"/>
    <w:multiLevelType w:val="hybridMultilevel"/>
    <w:tmpl w:val="FA1A6468"/>
    <w:lvl w:ilvl="0" w:tplc="4C62DD4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174184"/>
    <w:multiLevelType w:val="hybridMultilevel"/>
    <w:tmpl w:val="3906F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6E4B8B"/>
    <w:multiLevelType w:val="hybridMultilevel"/>
    <w:tmpl w:val="4BDCB47C"/>
    <w:lvl w:ilvl="0" w:tplc="99D65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17A07EB"/>
    <w:multiLevelType w:val="hybridMultilevel"/>
    <w:tmpl w:val="C8E81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BE4E8A"/>
    <w:multiLevelType w:val="hybridMultilevel"/>
    <w:tmpl w:val="C4A45022"/>
    <w:lvl w:ilvl="0" w:tplc="988827D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F79646" w:themeColor="accent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5555F1A"/>
    <w:multiLevelType w:val="hybridMultilevel"/>
    <w:tmpl w:val="55F052B0"/>
    <w:lvl w:ilvl="0" w:tplc="F8C43AFC">
      <w:start w:val="2"/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61823E4"/>
    <w:multiLevelType w:val="hybridMultilevel"/>
    <w:tmpl w:val="47D4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D03749"/>
    <w:multiLevelType w:val="hybridMultilevel"/>
    <w:tmpl w:val="7026C0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191577"/>
    <w:multiLevelType w:val="hybridMultilevel"/>
    <w:tmpl w:val="5456C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8B1440D"/>
    <w:multiLevelType w:val="hybridMultilevel"/>
    <w:tmpl w:val="E1169644"/>
    <w:lvl w:ilvl="0" w:tplc="143492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BF47438"/>
    <w:multiLevelType w:val="hybridMultilevel"/>
    <w:tmpl w:val="DC729580"/>
    <w:lvl w:ilvl="0" w:tplc="C5D4FA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5C8B7848"/>
    <w:multiLevelType w:val="hybridMultilevel"/>
    <w:tmpl w:val="61A2DCA2"/>
    <w:lvl w:ilvl="0" w:tplc="11F2BDD0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5E203ED3"/>
    <w:multiLevelType w:val="hybridMultilevel"/>
    <w:tmpl w:val="0100DD74"/>
    <w:lvl w:ilvl="0" w:tplc="636457FE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5FDC51F3"/>
    <w:multiLevelType w:val="hybridMultilevel"/>
    <w:tmpl w:val="3C3C1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870F56"/>
    <w:multiLevelType w:val="hybridMultilevel"/>
    <w:tmpl w:val="2850E8C2"/>
    <w:lvl w:ilvl="0" w:tplc="04090001">
      <w:start w:val="1"/>
      <w:numFmt w:val="bullet"/>
      <w:pStyle w:val="Takeawaybox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3BC003D"/>
    <w:multiLevelType w:val="hybridMultilevel"/>
    <w:tmpl w:val="A13E6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4A37AEF"/>
    <w:multiLevelType w:val="hybridMultilevel"/>
    <w:tmpl w:val="C85E7896"/>
    <w:lvl w:ilvl="0" w:tplc="72CA479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2DA63BC"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 w:tplc="7F5429C0">
      <w:numFmt w:val="bullet"/>
      <w:lvlText w:val="•"/>
      <w:lvlJc w:val="left"/>
      <w:pPr>
        <w:ind w:left="2569" w:hanging="360"/>
      </w:pPr>
      <w:rPr>
        <w:rFonts w:hint="default"/>
        <w:lang w:val="en-US" w:eastAsia="en-US" w:bidi="ar-SA"/>
      </w:rPr>
    </w:lvl>
    <w:lvl w:ilvl="3" w:tplc="2B7C8160">
      <w:numFmt w:val="bullet"/>
      <w:lvlText w:val="•"/>
      <w:lvlJc w:val="left"/>
      <w:pPr>
        <w:ind w:left="3433" w:hanging="360"/>
      </w:pPr>
      <w:rPr>
        <w:rFonts w:hint="default"/>
        <w:lang w:val="en-US" w:eastAsia="en-US" w:bidi="ar-SA"/>
      </w:rPr>
    </w:lvl>
    <w:lvl w:ilvl="4" w:tplc="B1F803D2"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 w:tplc="F508ECCE">
      <w:numFmt w:val="bullet"/>
      <w:lvlText w:val="•"/>
      <w:lvlJc w:val="left"/>
      <w:pPr>
        <w:ind w:left="5163" w:hanging="360"/>
      </w:pPr>
      <w:rPr>
        <w:rFonts w:hint="default"/>
        <w:lang w:val="en-US" w:eastAsia="en-US" w:bidi="ar-SA"/>
      </w:rPr>
    </w:lvl>
    <w:lvl w:ilvl="6" w:tplc="2B2811BE">
      <w:numFmt w:val="bullet"/>
      <w:lvlText w:val="•"/>
      <w:lvlJc w:val="left"/>
      <w:pPr>
        <w:ind w:left="6027" w:hanging="360"/>
      </w:pPr>
      <w:rPr>
        <w:rFonts w:hint="default"/>
        <w:lang w:val="en-US" w:eastAsia="en-US" w:bidi="ar-SA"/>
      </w:rPr>
    </w:lvl>
    <w:lvl w:ilvl="7" w:tplc="FC7E27F8"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8" w:tplc="D56E64B6">
      <w:numFmt w:val="bullet"/>
      <w:lvlText w:val="•"/>
      <w:lvlJc w:val="left"/>
      <w:pPr>
        <w:ind w:left="7756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661C0602"/>
    <w:multiLevelType w:val="hybridMultilevel"/>
    <w:tmpl w:val="3EB40A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67867BE"/>
    <w:multiLevelType w:val="hybridMultilevel"/>
    <w:tmpl w:val="3F6A3314"/>
    <w:lvl w:ilvl="0" w:tplc="0B02D09C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E165974">
      <w:numFmt w:val="bullet"/>
      <w:lvlText w:val="•"/>
      <w:lvlJc w:val="left"/>
      <w:pPr>
        <w:ind w:left="1366" w:hanging="360"/>
      </w:pPr>
      <w:rPr>
        <w:rFonts w:hint="default"/>
        <w:lang w:val="en-US" w:eastAsia="en-US" w:bidi="ar-SA"/>
      </w:rPr>
    </w:lvl>
    <w:lvl w:ilvl="2" w:tplc="235C00D4">
      <w:numFmt w:val="bullet"/>
      <w:lvlText w:val="•"/>
      <w:lvlJc w:val="left"/>
      <w:pPr>
        <w:ind w:left="2252" w:hanging="360"/>
      </w:pPr>
      <w:rPr>
        <w:rFonts w:hint="default"/>
        <w:lang w:val="en-US" w:eastAsia="en-US" w:bidi="ar-SA"/>
      </w:rPr>
    </w:lvl>
    <w:lvl w:ilvl="3" w:tplc="3C12117C">
      <w:numFmt w:val="bullet"/>
      <w:lvlText w:val="•"/>
      <w:lvlJc w:val="left"/>
      <w:pPr>
        <w:ind w:left="3138" w:hanging="360"/>
      </w:pPr>
      <w:rPr>
        <w:rFonts w:hint="default"/>
        <w:lang w:val="en-US" w:eastAsia="en-US" w:bidi="ar-SA"/>
      </w:rPr>
    </w:lvl>
    <w:lvl w:ilvl="4" w:tplc="095A0E3C">
      <w:numFmt w:val="bullet"/>
      <w:lvlText w:val="•"/>
      <w:lvlJc w:val="left"/>
      <w:pPr>
        <w:ind w:left="4024" w:hanging="360"/>
      </w:pPr>
      <w:rPr>
        <w:rFonts w:hint="default"/>
        <w:lang w:val="en-US" w:eastAsia="en-US" w:bidi="ar-SA"/>
      </w:rPr>
    </w:lvl>
    <w:lvl w:ilvl="5" w:tplc="55B451CA">
      <w:numFmt w:val="bullet"/>
      <w:lvlText w:val="•"/>
      <w:lvlJc w:val="left"/>
      <w:pPr>
        <w:ind w:left="4911" w:hanging="360"/>
      </w:pPr>
      <w:rPr>
        <w:rFonts w:hint="default"/>
        <w:lang w:val="en-US" w:eastAsia="en-US" w:bidi="ar-SA"/>
      </w:rPr>
    </w:lvl>
    <w:lvl w:ilvl="6" w:tplc="3D10F712">
      <w:numFmt w:val="bullet"/>
      <w:lvlText w:val="•"/>
      <w:lvlJc w:val="left"/>
      <w:pPr>
        <w:ind w:left="5797" w:hanging="360"/>
      </w:pPr>
      <w:rPr>
        <w:rFonts w:hint="default"/>
        <w:lang w:val="en-US" w:eastAsia="en-US" w:bidi="ar-SA"/>
      </w:rPr>
    </w:lvl>
    <w:lvl w:ilvl="7" w:tplc="F3F0BF64">
      <w:numFmt w:val="bullet"/>
      <w:lvlText w:val="•"/>
      <w:lvlJc w:val="left"/>
      <w:pPr>
        <w:ind w:left="6683" w:hanging="360"/>
      </w:pPr>
      <w:rPr>
        <w:rFonts w:hint="default"/>
        <w:lang w:val="en-US" w:eastAsia="en-US" w:bidi="ar-SA"/>
      </w:rPr>
    </w:lvl>
    <w:lvl w:ilvl="8" w:tplc="0EBA5CE2">
      <w:numFmt w:val="bullet"/>
      <w:lvlText w:val="•"/>
      <w:lvlJc w:val="left"/>
      <w:pPr>
        <w:ind w:left="7569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66952FF1"/>
    <w:multiLevelType w:val="hybridMultilevel"/>
    <w:tmpl w:val="E8D4A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86F2EB6"/>
    <w:multiLevelType w:val="hybridMultilevel"/>
    <w:tmpl w:val="5C34B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8BD6731"/>
    <w:multiLevelType w:val="hybridMultilevel"/>
    <w:tmpl w:val="FDE01D32"/>
    <w:lvl w:ilvl="0" w:tplc="764E0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38645E"/>
    <w:multiLevelType w:val="multilevel"/>
    <w:tmpl w:val="0C9AF58C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abstractNum w:abstractNumId="64" w15:restartNumberingAfterBreak="0">
    <w:nsid w:val="6A7D07D8"/>
    <w:multiLevelType w:val="hybridMultilevel"/>
    <w:tmpl w:val="347A8D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B32301D"/>
    <w:multiLevelType w:val="hybridMultilevel"/>
    <w:tmpl w:val="E9282E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E0F7A0F"/>
    <w:multiLevelType w:val="hybridMultilevel"/>
    <w:tmpl w:val="0B2619F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7" w15:restartNumberingAfterBreak="0">
    <w:nsid w:val="725D35B7"/>
    <w:multiLevelType w:val="hybridMultilevel"/>
    <w:tmpl w:val="D85AB83E"/>
    <w:lvl w:ilvl="0" w:tplc="C534F3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38A4F93"/>
    <w:multiLevelType w:val="hybridMultilevel"/>
    <w:tmpl w:val="26108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48F5A02"/>
    <w:multiLevelType w:val="hybridMultilevel"/>
    <w:tmpl w:val="18A84A0C"/>
    <w:lvl w:ilvl="0" w:tplc="010435A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5410129"/>
    <w:multiLevelType w:val="hybridMultilevel"/>
    <w:tmpl w:val="3EEE9BB8"/>
    <w:lvl w:ilvl="0" w:tplc="54E2EA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5D11C28"/>
    <w:multiLevelType w:val="multilevel"/>
    <w:tmpl w:val="84E6DB64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abstractNum w:abstractNumId="72" w15:restartNumberingAfterBreak="0">
    <w:nsid w:val="77D85DE8"/>
    <w:multiLevelType w:val="hybridMultilevel"/>
    <w:tmpl w:val="160067D8"/>
    <w:lvl w:ilvl="0" w:tplc="53FEAC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8D54AB7"/>
    <w:multiLevelType w:val="hybridMultilevel"/>
    <w:tmpl w:val="22D0FBC0"/>
    <w:lvl w:ilvl="0" w:tplc="AE1AC072">
      <w:numFmt w:val="bullet"/>
      <w:lvlText w:val=""/>
      <w:lvlJc w:val="left"/>
      <w:pPr>
        <w:ind w:left="60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89DE8DC4">
      <w:numFmt w:val="bullet"/>
      <w:lvlText w:val="•"/>
      <w:lvlJc w:val="left"/>
      <w:pPr>
        <w:ind w:left="902" w:hanging="360"/>
      </w:pPr>
      <w:rPr>
        <w:rFonts w:hint="default"/>
        <w:lang w:val="en-US" w:eastAsia="en-US" w:bidi="ar-SA"/>
      </w:rPr>
    </w:lvl>
    <w:lvl w:ilvl="2" w:tplc="04D229DA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ar-SA"/>
      </w:rPr>
    </w:lvl>
    <w:lvl w:ilvl="3" w:tplc="F260F98C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4" w:tplc="337C8202">
      <w:numFmt w:val="bullet"/>
      <w:lvlText w:val="•"/>
      <w:lvlJc w:val="left"/>
      <w:pPr>
        <w:ind w:left="1811" w:hanging="360"/>
      </w:pPr>
      <w:rPr>
        <w:rFonts w:hint="default"/>
        <w:lang w:val="en-US" w:eastAsia="en-US" w:bidi="ar-SA"/>
      </w:rPr>
    </w:lvl>
    <w:lvl w:ilvl="5" w:tplc="ED4285A0">
      <w:numFmt w:val="bullet"/>
      <w:lvlText w:val="•"/>
      <w:lvlJc w:val="left"/>
      <w:pPr>
        <w:ind w:left="2114" w:hanging="360"/>
      </w:pPr>
      <w:rPr>
        <w:rFonts w:hint="default"/>
        <w:lang w:val="en-US" w:eastAsia="en-US" w:bidi="ar-SA"/>
      </w:rPr>
    </w:lvl>
    <w:lvl w:ilvl="6" w:tplc="C90664E8">
      <w:numFmt w:val="bullet"/>
      <w:lvlText w:val="•"/>
      <w:lvlJc w:val="left"/>
      <w:pPr>
        <w:ind w:left="2417" w:hanging="360"/>
      </w:pPr>
      <w:rPr>
        <w:rFonts w:hint="default"/>
        <w:lang w:val="en-US" w:eastAsia="en-US" w:bidi="ar-SA"/>
      </w:rPr>
    </w:lvl>
    <w:lvl w:ilvl="7" w:tplc="707EEE9E">
      <w:numFmt w:val="bullet"/>
      <w:lvlText w:val="•"/>
      <w:lvlJc w:val="left"/>
      <w:pPr>
        <w:ind w:left="2720" w:hanging="360"/>
      </w:pPr>
      <w:rPr>
        <w:rFonts w:hint="default"/>
        <w:lang w:val="en-US" w:eastAsia="en-US" w:bidi="ar-SA"/>
      </w:rPr>
    </w:lvl>
    <w:lvl w:ilvl="8" w:tplc="A9B88BBA">
      <w:numFmt w:val="bullet"/>
      <w:lvlText w:val="•"/>
      <w:lvlJc w:val="left"/>
      <w:pPr>
        <w:ind w:left="3023" w:hanging="360"/>
      </w:pPr>
      <w:rPr>
        <w:rFonts w:hint="default"/>
        <w:lang w:val="en-US" w:eastAsia="en-US" w:bidi="ar-SA"/>
      </w:rPr>
    </w:lvl>
  </w:abstractNum>
  <w:abstractNum w:abstractNumId="74" w15:restartNumberingAfterBreak="0">
    <w:nsid w:val="7A9736DD"/>
    <w:multiLevelType w:val="hybridMultilevel"/>
    <w:tmpl w:val="73A2AC82"/>
    <w:lvl w:ilvl="0" w:tplc="4D4CF332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7DE04E73"/>
    <w:multiLevelType w:val="hybridMultilevel"/>
    <w:tmpl w:val="A3F45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EFB3995"/>
    <w:multiLevelType w:val="hybridMultilevel"/>
    <w:tmpl w:val="98D4804C"/>
    <w:lvl w:ilvl="0" w:tplc="3474A4E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2" w:tplc="7FC40A20">
      <w:start w:val="1"/>
      <w:numFmt w:val="lowerRoman"/>
      <w:lvlText w:val="%3."/>
      <w:lvlJc w:val="right"/>
      <w:pPr>
        <w:ind w:left="2160" w:hanging="180"/>
      </w:pPr>
      <w:rPr>
        <w:b/>
        <w:bCs w:val="0"/>
      </w:rPr>
    </w:lvl>
    <w:lvl w:ilvl="3" w:tplc="408470B0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F9F5436"/>
    <w:multiLevelType w:val="hybridMultilevel"/>
    <w:tmpl w:val="BF501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1"/>
  </w:num>
  <w:num w:numId="2">
    <w:abstractNumId w:val="63"/>
  </w:num>
  <w:num w:numId="3">
    <w:abstractNumId w:val="53"/>
  </w:num>
  <w:num w:numId="4">
    <w:abstractNumId w:val="61"/>
  </w:num>
  <w:num w:numId="5">
    <w:abstractNumId w:val="68"/>
  </w:num>
  <w:num w:numId="6">
    <w:abstractNumId w:val="32"/>
  </w:num>
  <w:num w:numId="7">
    <w:abstractNumId w:val="10"/>
  </w:num>
  <w:num w:numId="8">
    <w:abstractNumId w:val="40"/>
  </w:num>
  <w:num w:numId="9">
    <w:abstractNumId w:val="7"/>
  </w:num>
  <w:num w:numId="10">
    <w:abstractNumId w:val="6"/>
  </w:num>
  <w:num w:numId="11">
    <w:abstractNumId w:val="66"/>
  </w:num>
  <w:num w:numId="12">
    <w:abstractNumId w:val="55"/>
  </w:num>
  <w:num w:numId="13">
    <w:abstractNumId w:val="21"/>
  </w:num>
  <w:num w:numId="14">
    <w:abstractNumId w:val="19"/>
  </w:num>
  <w:num w:numId="15">
    <w:abstractNumId w:val="76"/>
  </w:num>
  <w:num w:numId="16">
    <w:abstractNumId w:val="34"/>
  </w:num>
  <w:num w:numId="17">
    <w:abstractNumId w:val="69"/>
  </w:num>
  <w:num w:numId="18">
    <w:abstractNumId w:val="35"/>
  </w:num>
  <w:num w:numId="19">
    <w:abstractNumId w:val="45"/>
  </w:num>
  <w:num w:numId="20">
    <w:abstractNumId w:val="36"/>
  </w:num>
  <w:num w:numId="21">
    <w:abstractNumId w:val="54"/>
  </w:num>
  <w:num w:numId="22">
    <w:abstractNumId w:val="33"/>
  </w:num>
  <w:num w:numId="23">
    <w:abstractNumId w:val="56"/>
  </w:num>
  <w:num w:numId="24">
    <w:abstractNumId w:val="58"/>
  </w:num>
  <w:num w:numId="25">
    <w:abstractNumId w:val="77"/>
  </w:num>
  <w:num w:numId="26">
    <w:abstractNumId w:val="31"/>
  </w:num>
  <w:num w:numId="27">
    <w:abstractNumId w:val="42"/>
  </w:num>
  <w:num w:numId="28">
    <w:abstractNumId w:val="62"/>
  </w:num>
  <w:num w:numId="29">
    <w:abstractNumId w:val="67"/>
  </w:num>
  <w:num w:numId="30">
    <w:abstractNumId w:val="13"/>
  </w:num>
  <w:num w:numId="31">
    <w:abstractNumId w:val="43"/>
  </w:num>
  <w:num w:numId="32">
    <w:abstractNumId w:val="23"/>
  </w:num>
  <w:num w:numId="33">
    <w:abstractNumId w:val="65"/>
  </w:num>
  <w:num w:numId="34">
    <w:abstractNumId w:val="60"/>
  </w:num>
  <w:num w:numId="35">
    <w:abstractNumId w:val="4"/>
  </w:num>
  <w:num w:numId="36">
    <w:abstractNumId w:val="47"/>
  </w:num>
  <w:num w:numId="37">
    <w:abstractNumId w:val="24"/>
  </w:num>
  <w:num w:numId="38">
    <w:abstractNumId w:val="49"/>
  </w:num>
  <w:num w:numId="39">
    <w:abstractNumId w:val="2"/>
  </w:num>
  <w:num w:numId="40">
    <w:abstractNumId w:val="51"/>
  </w:num>
  <w:num w:numId="41">
    <w:abstractNumId w:val="15"/>
  </w:num>
  <w:num w:numId="42">
    <w:abstractNumId w:val="12"/>
  </w:num>
  <w:num w:numId="43">
    <w:abstractNumId w:val="20"/>
  </w:num>
  <w:num w:numId="44">
    <w:abstractNumId w:val="46"/>
  </w:num>
  <w:num w:numId="45">
    <w:abstractNumId w:val="75"/>
  </w:num>
  <w:num w:numId="46">
    <w:abstractNumId w:val="37"/>
  </w:num>
  <w:num w:numId="47">
    <w:abstractNumId w:val="26"/>
  </w:num>
  <w:num w:numId="48">
    <w:abstractNumId w:val="38"/>
  </w:num>
  <w:num w:numId="49">
    <w:abstractNumId w:val="22"/>
  </w:num>
  <w:num w:numId="50">
    <w:abstractNumId w:val="1"/>
  </w:num>
  <w:num w:numId="51">
    <w:abstractNumId w:val="72"/>
  </w:num>
  <w:num w:numId="52">
    <w:abstractNumId w:val="48"/>
  </w:num>
  <w:num w:numId="53">
    <w:abstractNumId w:val="74"/>
  </w:num>
  <w:num w:numId="54">
    <w:abstractNumId w:val="41"/>
  </w:num>
  <w:num w:numId="55">
    <w:abstractNumId w:val="8"/>
  </w:num>
  <w:num w:numId="56">
    <w:abstractNumId w:val="0"/>
  </w:num>
  <w:num w:numId="57">
    <w:abstractNumId w:val="27"/>
  </w:num>
  <w:num w:numId="58">
    <w:abstractNumId w:val="44"/>
  </w:num>
  <w:num w:numId="59">
    <w:abstractNumId w:val="28"/>
  </w:num>
  <w:num w:numId="60">
    <w:abstractNumId w:val="30"/>
  </w:num>
  <w:num w:numId="61">
    <w:abstractNumId w:val="16"/>
  </w:num>
  <w:num w:numId="62">
    <w:abstractNumId w:val="25"/>
  </w:num>
  <w:num w:numId="63">
    <w:abstractNumId w:val="3"/>
  </w:num>
  <w:num w:numId="64">
    <w:abstractNumId w:val="50"/>
  </w:num>
  <w:num w:numId="65">
    <w:abstractNumId w:val="70"/>
  </w:num>
  <w:num w:numId="66">
    <w:abstractNumId w:val="18"/>
  </w:num>
  <w:num w:numId="67">
    <w:abstractNumId w:val="64"/>
  </w:num>
  <w:num w:numId="68">
    <w:abstractNumId w:val="11"/>
  </w:num>
  <w:num w:numId="69">
    <w:abstractNumId w:val="52"/>
  </w:num>
  <w:num w:numId="70">
    <w:abstractNumId w:val="17"/>
  </w:num>
  <w:num w:numId="71">
    <w:abstractNumId w:val="9"/>
  </w:num>
  <w:num w:numId="72">
    <w:abstractNumId w:val="73"/>
  </w:num>
  <w:num w:numId="73">
    <w:abstractNumId w:val="59"/>
  </w:num>
  <w:num w:numId="74">
    <w:abstractNumId w:val="57"/>
  </w:num>
  <w:num w:numId="75">
    <w:abstractNumId w:val="29"/>
  </w:num>
  <w:num w:numId="76">
    <w:abstractNumId w:val="39"/>
  </w:num>
  <w:num w:numId="77">
    <w:abstractNumId w:val="14"/>
  </w:num>
  <w:num w:numId="78">
    <w:abstractNumId w:val="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4BE"/>
    <w:rsid w:val="00057625"/>
    <w:rsid w:val="00080932"/>
    <w:rsid w:val="00085A2A"/>
    <w:rsid w:val="00086DDE"/>
    <w:rsid w:val="00097DF8"/>
    <w:rsid w:val="000A30CD"/>
    <w:rsid w:val="000A7DCD"/>
    <w:rsid w:val="000E47D6"/>
    <w:rsid w:val="000F0C7F"/>
    <w:rsid w:val="000F5E56"/>
    <w:rsid w:val="00101266"/>
    <w:rsid w:val="001060EA"/>
    <w:rsid w:val="001679AA"/>
    <w:rsid w:val="00181ACC"/>
    <w:rsid w:val="001A6079"/>
    <w:rsid w:val="001C3A58"/>
    <w:rsid w:val="001E26C2"/>
    <w:rsid w:val="002045D3"/>
    <w:rsid w:val="00230897"/>
    <w:rsid w:val="00254FB6"/>
    <w:rsid w:val="002570D2"/>
    <w:rsid w:val="00264A99"/>
    <w:rsid w:val="00275E3B"/>
    <w:rsid w:val="002A6F99"/>
    <w:rsid w:val="002E5287"/>
    <w:rsid w:val="002F6FAE"/>
    <w:rsid w:val="0030749A"/>
    <w:rsid w:val="00336A70"/>
    <w:rsid w:val="0034552F"/>
    <w:rsid w:val="0037304E"/>
    <w:rsid w:val="003B07D9"/>
    <w:rsid w:val="003E3181"/>
    <w:rsid w:val="003E6531"/>
    <w:rsid w:val="00431118"/>
    <w:rsid w:val="004425A5"/>
    <w:rsid w:val="004432ED"/>
    <w:rsid w:val="004520AE"/>
    <w:rsid w:val="00460367"/>
    <w:rsid w:val="00496723"/>
    <w:rsid w:val="004E5574"/>
    <w:rsid w:val="004E7639"/>
    <w:rsid w:val="004F2691"/>
    <w:rsid w:val="00505A27"/>
    <w:rsid w:val="00514779"/>
    <w:rsid w:val="00526FC6"/>
    <w:rsid w:val="005307CF"/>
    <w:rsid w:val="00532316"/>
    <w:rsid w:val="005617C2"/>
    <w:rsid w:val="00566193"/>
    <w:rsid w:val="005849C5"/>
    <w:rsid w:val="005934CE"/>
    <w:rsid w:val="005965A9"/>
    <w:rsid w:val="005E4CBF"/>
    <w:rsid w:val="00614A9C"/>
    <w:rsid w:val="0062118D"/>
    <w:rsid w:val="0062562A"/>
    <w:rsid w:val="00627ECF"/>
    <w:rsid w:val="006751CE"/>
    <w:rsid w:val="006753A9"/>
    <w:rsid w:val="006820CB"/>
    <w:rsid w:val="0068729F"/>
    <w:rsid w:val="006B7A50"/>
    <w:rsid w:val="006C059B"/>
    <w:rsid w:val="006E35D9"/>
    <w:rsid w:val="006F4F7F"/>
    <w:rsid w:val="007301C7"/>
    <w:rsid w:val="007571BF"/>
    <w:rsid w:val="007574AC"/>
    <w:rsid w:val="0076514B"/>
    <w:rsid w:val="00780DE9"/>
    <w:rsid w:val="00791502"/>
    <w:rsid w:val="007B240C"/>
    <w:rsid w:val="007C6E1E"/>
    <w:rsid w:val="007D53C7"/>
    <w:rsid w:val="00800399"/>
    <w:rsid w:val="00804DB7"/>
    <w:rsid w:val="0081533E"/>
    <w:rsid w:val="00841F37"/>
    <w:rsid w:val="00850B55"/>
    <w:rsid w:val="00851ECD"/>
    <w:rsid w:val="00881BFF"/>
    <w:rsid w:val="0088532C"/>
    <w:rsid w:val="008853B1"/>
    <w:rsid w:val="008934BE"/>
    <w:rsid w:val="008B23A8"/>
    <w:rsid w:val="008C4467"/>
    <w:rsid w:val="008C6FF6"/>
    <w:rsid w:val="008E4814"/>
    <w:rsid w:val="008F2462"/>
    <w:rsid w:val="008F4EB0"/>
    <w:rsid w:val="00906825"/>
    <w:rsid w:val="00941D25"/>
    <w:rsid w:val="00942150"/>
    <w:rsid w:val="00942D51"/>
    <w:rsid w:val="00967997"/>
    <w:rsid w:val="009709C8"/>
    <w:rsid w:val="009C4D02"/>
    <w:rsid w:val="009D1004"/>
    <w:rsid w:val="00A45D89"/>
    <w:rsid w:val="00A50DA3"/>
    <w:rsid w:val="00A608AB"/>
    <w:rsid w:val="00A661F6"/>
    <w:rsid w:val="00A7391D"/>
    <w:rsid w:val="00A8320F"/>
    <w:rsid w:val="00A865FC"/>
    <w:rsid w:val="00A92888"/>
    <w:rsid w:val="00AA1C9C"/>
    <w:rsid w:val="00AA59D2"/>
    <w:rsid w:val="00AB6B18"/>
    <w:rsid w:val="00AF24AC"/>
    <w:rsid w:val="00B05386"/>
    <w:rsid w:val="00B05BB8"/>
    <w:rsid w:val="00B065A2"/>
    <w:rsid w:val="00B10784"/>
    <w:rsid w:val="00B24E46"/>
    <w:rsid w:val="00B30BCB"/>
    <w:rsid w:val="00B42379"/>
    <w:rsid w:val="00B51DC8"/>
    <w:rsid w:val="00B53986"/>
    <w:rsid w:val="00B65760"/>
    <w:rsid w:val="00B66B01"/>
    <w:rsid w:val="00BC44CD"/>
    <w:rsid w:val="00C03CF8"/>
    <w:rsid w:val="00C17BB1"/>
    <w:rsid w:val="00C241F2"/>
    <w:rsid w:val="00C46B47"/>
    <w:rsid w:val="00C554EC"/>
    <w:rsid w:val="00C66BE6"/>
    <w:rsid w:val="00C71BB9"/>
    <w:rsid w:val="00C75B9C"/>
    <w:rsid w:val="00C83096"/>
    <w:rsid w:val="00C8702E"/>
    <w:rsid w:val="00CA5E91"/>
    <w:rsid w:val="00CC3D5E"/>
    <w:rsid w:val="00CF2DA6"/>
    <w:rsid w:val="00D10736"/>
    <w:rsid w:val="00D12D32"/>
    <w:rsid w:val="00D25381"/>
    <w:rsid w:val="00D30069"/>
    <w:rsid w:val="00D316C9"/>
    <w:rsid w:val="00D334B1"/>
    <w:rsid w:val="00D40717"/>
    <w:rsid w:val="00D67BD1"/>
    <w:rsid w:val="00D71538"/>
    <w:rsid w:val="00D94BA1"/>
    <w:rsid w:val="00DA4391"/>
    <w:rsid w:val="00DE054A"/>
    <w:rsid w:val="00DF1561"/>
    <w:rsid w:val="00E05141"/>
    <w:rsid w:val="00EA46A3"/>
    <w:rsid w:val="00EB54F5"/>
    <w:rsid w:val="00ED6D40"/>
    <w:rsid w:val="00EE05E4"/>
    <w:rsid w:val="00EE1CFD"/>
    <w:rsid w:val="00EE4A53"/>
    <w:rsid w:val="00F21453"/>
    <w:rsid w:val="00F22A7E"/>
    <w:rsid w:val="00F23A7C"/>
    <w:rsid w:val="00F3286A"/>
    <w:rsid w:val="00F51294"/>
    <w:rsid w:val="00F9282A"/>
    <w:rsid w:val="00FB24D8"/>
    <w:rsid w:val="00FD67E8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D6809519-2949-4B54-966B-23837A985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934B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804DB7"/>
    <w:pPr>
      <w:keepNext/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04DB7"/>
    <w:pPr>
      <w:keepNext/>
      <w:spacing w:before="240" w:after="60"/>
      <w:outlineLvl w:val="1"/>
    </w:pPr>
    <w:rPr>
      <w:rFonts w:eastAsia="SimSun"/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804DB7"/>
    <w:pPr>
      <w:keepNext/>
      <w:spacing w:before="240" w:after="60"/>
      <w:outlineLvl w:val="2"/>
    </w:pPr>
    <w:rPr>
      <w:rFonts w:eastAsia="SimSun"/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804DB7"/>
    <w:pPr>
      <w:keepNext/>
      <w:spacing w:before="240" w:after="60"/>
      <w:outlineLvl w:val="3"/>
    </w:pPr>
    <w:rPr>
      <w:rFonts w:eastAsia="SimSun"/>
      <w:bCs/>
      <w:i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054A"/>
    <w:pPr>
      <w:keepNext/>
      <w:keepLines/>
      <w:widowControl/>
      <w:autoSpaceDE/>
      <w:autoSpaceDN/>
      <w:spacing w:before="40"/>
      <w:outlineLvl w:val="4"/>
    </w:pPr>
    <w:rPr>
      <w:rFonts w:ascii="Trebuchet MS" w:eastAsiaTheme="minorEastAsia" w:hAnsi="Trebuchet MS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054A"/>
    <w:pPr>
      <w:keepNext/>
      <w:keepLines/>
      <w:widowControl/>
      <w:autoSpaceDE/>
      <w:autoSpaceDN/>
      <w:spacing w:before="40"/>
      <w:outlineLvl w:val="5"/>
    </w:pPr>
    <w:rPr>
      <w:rFonts w:ascii="Trebuchet MS" w:eastAsiaTheme="minorEastAsia" w:hAnsi="Trebuchet MS" w:cs="Times New Roman"/>
      <w:b/>
      <w:bCs/>
      <w:i/>
      <w:iCs/>
      <w:color w:val="129E4B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E054A"/>
    <w:pPr>
      <w:keepNext/>
      <w:keepLines/>
      <w:widowControl/>
      <w:autoSpaceDE/>
      <w:autoSpaceDN/>
      <w:spacing w:before="120" w:line="252" w:lineRule="auto"/>
      <w:jc w:val="both"/>
      <w:outlineLvl w:val="6"/>
    </w:pPr>
    <w:rPr>
      <w:rFonts w:ascii="Trebuchet MS" w:eastAsia="Trebuchet MS" w:hAnsi="Trebuchet MS"/>
      <w:i/>
      <w:iCs/>
      <w:lang w:val="en-GB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E054A"/>
    <w:pPr>
      <w:keepNext/>
      <w:keepLines/>
      <w:widowControl/>
      <w:autoSpaceDE/>
      <w:autoSpaceDN/>
      <w:spacing w:before="120" w:line="252" w:lineRule="auto"/>
      <w:jc w:val="both"/>
      <w:outlineLvl w:val="7"/>
    </w:pPr>
    <w:rPr>
      <w:rFonts w:ascii="Trebuchet MS" w:eastAsia="Trebuchet MS" w:hAnsi="Trebuchet MS"/>
      <w:b/>
      <w:bCs/>
      <w:lang w:val="en-GB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E054A"/>
    <w:pPr>
      <w:keepNext/>
      <w:keepLines/>
      <w:widowControl/>
      <w:autoSpaceDE/>
      <w:autoSpaceDN/>
      <w:spacing w:before="120" w:line="252" w:lineRule="auto"/>
      <w:jc w:val="both"/>
      <w:outlineLvl w:val="8"/>
    </w:pPr>
    <w:rPr>
      <w:rFonts w:ascii="Trebuchet MS" w:eastAsia="Trebuchet MS" w:hAnsi="Trebuchet MS"/>
      <w:i/>
      <w:i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04DB7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804DB7"/>
  </w:style>
  <w:style w:type="paragraph" w:styleId="Signature">
    <w:name w:val="Signature"/>
    <w:basedOn w:val="Normal"/>
    <w:semiHidden/>
    <w:rsid w:val="00804DB7"/>
    <w:pPr>
      <w:ind w:left="5250"/>
    </w:pPr>
  </w:style>
  <w:style w:type="paragraph" w:styleId="FootnoteText">
    <w:name w:val="footnote text"/>
    <w:aliases w:val="Footnote,Geneva 9,Font: Geneva 9,Boston 10,f"/>
    <w:basedOn w:val="Normal"/>
    <w:link w:val="FootnoteTextChar"/>
    <w:uiPriority w:val="99"/>
    <w:rsid w:val="00804DB7"/>
    <w:rPr>
      <w:sz w:val="18"/>
    </w:rPr>
  </w:style>
  <w:style w:type="paragraph" w:styleId="EndnoteText">
    <w:name w:val="endnote text"/>
    <w:basedOn w:val="Normal"/>
    <w:semiHidden/>
    <w:rsid w:val="00804DB7"/>
    <w:rPr>
      <w:sz w:val="18"/>
    </w:rPr>
  </w:style>
  <w:style w:type="paragraph" w:styleId="Caption">
    <w:name w:val="caption"/>
    <w:basedOn w:val="Normal"/>
    <w:next w:val="Normal"/>
    <w:uiPriority w:val="35"/>
    <w:qFormat/>
    <w:rsid w:val="00804DB7"/>
    <w:rPr>
      <w:b/>
      <w:bCs/>
      <w:sz w:val="18"/>
    </w:rPr>
  </w:style>
  <w:style w:type="paragraph" w:styleId="CommentText">
    <w:name w:val="annotation text"/>
    <w:basedOn w:val="Normal"/>
    <w:link w:val="CommentTextChar1"/>
    <w:uiPriority w:val="99"/>
    <w:rsid w:val="00804DB7"/>
    <w:rPr>
      <w:sz w:val="18"/>
    </w:rPr>
  </w:style>
  <w:style w:type="paragraph" w:styleId="BodyText">
    <w:name w:val="Body Text"/>
    <w:basedOn w:val="Normal"/>
    <w:link w:val="BodyTextChar"/>
    <w:uiPriority w:val="1"/>
    <w:qFormat/>
    <w:rsid w:val="00804DB7"/>
    <w:pPr>
      <w:spacing w:after="220"/>
    </w:pPr>
  </w:style>
  <w:style w:type="paragraph" w:customStyle="1" w:styleId="ONUMFS">
    <w:name w:val="ONUM FS"/>
    <w:basedOn w:val="BodyText"/>
    <w:rsid w:val="00804DB7"/>
    <w:pPr>
      <w:numPr>
        <w:numId w:val="2"/>
      </w:numPr>
    </w:pPr>
  </w:style>
  <w:style w:type="paragraph" w:customStyle="1" w:styleId="ONUME">
    <w:name w:val="ONUM E"/>
    <w:basedOn w:val="BodyText"/>
    <w:link w:val="ONUMEChar"/>
    <w:rsid w:val="00804DB7"/>
    <w:pPr>
      <w:numPr>
        <w:numId w:val="1"/>
      </w:numPr>
    </w:pPr>
  </w:style>
  <w:style w:type="paragraph" w:styleId="ListNumber">
    <w:name w:val="List Number"/>
    <w:basedOn w:val="Normal"/>
    <w:uiPriority w:val="99"/>
    <w:rsid w:val="00804DB7"/>
    <w:pPr>
      <w:numPr>
        <w:numId w:val="3"/>
      </w:numPr>
    </w:pPr>
  </w:style>
  <w:style w:type="paragraph" w:customStyle="1" w:styleId="TableParagraph">
    <w:name w:val="Table Paragraph"/>
    <w:basedOn w:val="Normal"/>
    <w:uiPriority w:val="1"/>
    <w:qFormat/>
    <w:rsid w:val="008934BE"/>
  </w:style>
  <w:style w:type="character" w:styleId="Hyperlink">
    <w:name w:val="Hyperlink"/>
    <w:basedOn w:val="DefaultParagraphFont"/>
    <w:uiPriority w:val="99"/>
    <w:unhideWhenUsed/>
    <w:rsid w:val="008934BE"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8934BE"/>
    <w:rPr>
      <w:rFonts w:ascii="Arial" w:hAnsi="Arial" w:cs="Arial"/>
      <w:sz w:val="22"/>
    </w:rPr>
  </w:style>
  <w:style w:type="paragraph" w:customStyle="1" w:styleId="Endofdocument-Annex">
    <w:name w:val="[End of document - Annex]"/>
    <w:basedOn w:val="Normal"/>
    <w:link w:val="Endofdocument-AnnexChar"/>
    <w:rsid w:val="00F23A7C"/>
    <w:pPr>
      <w:widowControl/>
      <w:autoSpaceDE/>
      <w:autoSpaceDN/>
      <w:ind w:left="5534"/>
    </w:pPr>
    <w:rPr>
      <w:rFonts w:eastAsia="SimSun"/>
      <w:szCs w:val="20"/>
      <w:lang w:eastAsia="zh-CN"/>
    </w:rPr>
  </w:style>
  <w:style w:type="paragraph" w:customStyle="1" w:styleId="Endofdocument">
    <w:name w:val="End of document"/>
    <w:basedOn w:val="Normal"/>
    <w:rsid w:val="00F23A7C"/>
    <w:pPr>
      <w:widowControl/>
      <w:autoSpaceDE/>
      <w:autoSpaceDN/>
      <w:spacing w:line="260" w:lineRule="atLeast"/>
      <w:ind w:left="5534"/>
    </w:pPr>
    <w:rPr>
      <w:rFonts w:eastAsia="Times New Roman" w:cs="Times New Roman"/>
      <w:szCs w:val="20"/>
    </w:rPr>
  </w:style>
  <w:style w:type="paragraph" w:customStyle="1" w:styleId="Default">
    <w:name w:val="Default"/>
    <w:rsid w:val="00F23A7C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character" w:customStyle="1" w:styleId="Endofdocument-AnnexChar">
    <w:name w:val="[End of document - Annex] Char"/>
    <w:link w:val="Endofdocument-Annex"/>
    <w:rsid w:val="00F23A7C"/>
    <w:rPr>
      <w:rFonts w:ascii="Arial" w:eastAsia="SimSun" w:hAnsi="Arial" w:cs="Arial"/>
      <w:sz w:val="22"/>
      <w:lang w:eastAsia="zh-CN"/>
    </w:rPr>
  </w:style>
  <w:style w:type="character" w:styleId="FootnoteReference">
    <w:name w:val="footnote reference"/>
    <w:uiPriority w:val="99"/>
    <w:rsid w:val="00D71538"/>
    <w:rPr>
      <w:rFonts w:cs="Times New Roman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617C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1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1F6"/>
    <w:rPr>
      <w:rFonts w:ascii="Segoe UI" w:eastAsia="Arial" w:hAnsi="Segoe UI" w:cs="Segoe UI"/>
      <w:sz w:val="18"/>
      <w:szCs w:val="18"/>
    </w:rPr>
  </w:style>
  <w:style w:type="paragraph" w:styleId="ListParagraph">
    <w:name w:val="List Paragraph"/>
    <w:aliases w:val="ITC List Paragraph 1,Paragraphe de liste PBLH,List Paragraph Saana,Dot pt,F5 List Paragraph,List Paragraph1,Colorful List - Accent 11,No Spacing1,List Paragraph Char Char Char,Indicator Text,Numbered Para 1,Bullet 1,Bullet Points"/>
    <w:basedOn w:val="Normal"/>
    <w:link w:val="ListParagraphChar"/>
    <w:uiPriority w:val="1"/>
    <w:qFormat/>
    <w:rsid w:val="00E05141"/>
    <w:pPr>
      <w:widowControl/>
      <w:autoSpaceDE/>
      <w:autoSpaceDN/>
      <w:spacing w:line="260" w:lineRule="atLeast"/>
      <w:ind w:left="720"/>
      <w:contextualSpacing/>
    </w:pPr>
    <w:rPr>
      <w:rFonts w:eastAsia="Times New Roman" w:cs="Times New Roman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E054A"/>
    <w:rPr>
      <w:rFonts w:ascii="Trebuchet MS" w:eastAsiaTheme="minorEastAsia" w:hAnsi="Trebuchet MS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DE054A"/>
    <w:rPr>
      <w:rFonts w:ascii="Trebuchet MS" w:eastAsiaTheme="minorEastAsia" w:hAnsi="Trebuchet MS"/>
      <w:b/>
      <w:bCs/>
      <w:i/>
      <w:iCs/>
      <w:color w:val="129E4B"/>
    </w:rPr>
  </w:style>
  <w:style w:type="character" w:customStyle="1" w:styleId="Heading7Char">
    <w:name w:val="Heading 7 Char"/>
    <w:basedOn w:val="DefaultParagraphFont"/>
    <w:link w:val="Heading7"/>
    <w:uiPriority w:val="9"/>
    <w:rsid w:val="00DE054A"/>
    <w:rPr>
      <w:rFonts w:ascii="Trebuchet MS" w:eastAsia="Trebuchet MS" w:hAnsi="Trebuchet MS" w:cs="Arial"/>
      <w:i/>
      <w:iCs/>
      <w:sz w:val="22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DE054A"/>
    <w:rPr>
      <w:rFonts w:ascii="Trebuchet MS" w:eastAsia="Trebuchet MS" w:hAnsi="Trebuchet MS" w:cs="Arial"/>
      <w:b/>
      <w:bCs/>
      <w:sz w:val="22"/>
      <w:szCs w:val="22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DE054A"/>
    <w:rPr>
      <w:rFonts w:ascii="Trebuchet MS" w:eastAsia="Trebuchet MS" w:hAnsi="Trebuchet MS" w:cs="Arial"/>
      <w:i/>
      <w:iCs/>
      <w:sz w:val="22"/>
      <w:szCs w:val="22"/>
      <w:lang w:val="en-GB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DE054A"/>
    <w:pPr>
      <w:keepNext/>
      <w:keepLines/>
      <w:widowControl/>
      <w:autoSpaceDE/>
      <w:autoSpaceDN/>
      <w:spacing w:before="120" w:line="252" w:lineRule="auto"/>
      <w:jc w:val="both"/>
      <w:outlineLvl w:val="4"/>
    </w:pPr>
    <w:rPr>
      <w:rFonts w:ascii="Trebuchet MS" w:eastAsiaTheme="minorEastAsia" w:hAnsi="Trebuchet MS" w:cs="Times New Roman"/>
      <w:b/>
      <w:bCs/>
      <w:lang w:val="en-GB"/>
    </w:rPr>
  </w:style>
  <w:style w:type="paragraph" w:customStyle="1" w:styleId="Heading61">
    <w:name w:val="Heading 61"/>
    <w:basedOn w:val="Normal"/>
    <w:next w:val="Normal"/>
    <w:uiPriority w:val="9"/>
    <w:unhideWhenUsed/>
    <w:qFormat/>
    <w:rsid w:val="00DE054A"/>
    <w:pPr>
      <w:keepNext/>
      <w:keepLines/>
      <w:widowControl/>
      <w:autoSpaceDE/>
      <w:autoSpaceDN/>
      <w:spacing w:before="120" w:line="252" w:lineRule="auto"/>
      <w:jc w:val="both"/>
      <w:outlineLvl w:val="5"/>
    </w:pPr>
    <w:rPr>
      <w:rFonts w:ascii="Trebuchet MS" w:eastAsiaTheme="minorEastAsia" w:hAnsi="Trebuchet MS" w:cs="Times New Roman"/>
      <w:b/>
      <w:bCs/>
      <w:i/>
      <w:iCs/>
      <w:color w:val="129E4B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DE054A"/>
  </w:style>
  <w:style w:type="character" w:customStyle="1" w:styleId="apple-converted-space">
    <w:name w:val="apple-converted-space"/>
    <w:basedOn w:val="DefaultParagraphFont"/>
    <w:rsid w:val="00DE054A"/>
  </w:style>
  <w:style w:type="character" w:customStyle="1" w:styleId="Heading1Char">
    <w:name w:val="Heading 1 Char"/>
    <w:basedOn w:val="DefaultParagraphFont"/>
    <w:link w:val="Heading1"/>
    <w:uiPriority w:val="9"/>
    <w:rsid w:val="00DE054A"/>
    <w:rPr>
      <w:rFonts w:ascii="Arial" w:eastAsia="SimSun" w:hAnsi="Arial" w:cs="Arial"/>
      <w:b/>
      <w:bCs/>
      <w:caps/>
      <w:kern w:val="32"/>
      <w:sz w:val="2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054A"/>
    <w:rPr>
      <w:rFonts w:ascii="Arial" w:eastAsia="SimSun" w:hAnsi="Arial" w:cs="Arial"/>
      <w:bCs/>
      <w:iCs/>
      <w:caps/>
      <w:sz w:val="2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E054A"/>
    <w:rPr>
      <w:rFonts w:ascii="Arial" w:eastAsia="SimSun" w:hAnsi="Arial" w:cs="Arial"/>
      <w:bCs/>
      <w:sz w:val="22"/>
      <w:szCs w:val="26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DE054A"/>
    <w:rPr>
      <w:rFonts w:ascii="Arial" w:eastAsia="SimSun" w:hAnsi="Arial" w:cs="Arial"/>
      <w:bCs/>
      <w:i/>
      <w:sz w:val="22"/>
      <w:szCs w:val="28"/>
    </w:rPr>
  </w:style>
  <w:style w:type="character" w:customStyle="1" w:styleId="FootnoteTextChar">
    <w:name w:val="Footnote Text Char"/>
    <w:aliases w:val="Footnote Char,Geneva 9 Char,Font: Geneva 9 Char,Boston 10 Char,f Char"/>
    <w:basedOn w:val="DefaultParagraphFont"/>
    <w:link w:val="FootnoteText"/>
    <w:uiPriority w:val="99"/>
    <w:rsid w:val="00DE054A"/>
    <w:rPr>
      <w:rFonts w:ascii="Arial" w:eastAsia="Arial" w:hAnsi="Arial" w:cs="Arial"/>
      <w:sz w:val="18"/>
      <w:szCs w:val="22"/>
    </w:rPr>
  </w:style>
  <w:style w:type="character" w:customStyle="1" w:styleId="CommentTextChar">
    <w:name w:val="Comment Text Char"/>
    <w:basedOn w:val="DefaultParagraphFont"/>
    <w:uiPriority w:val="99"/>
    <w:rsid w:val="00DE054A"/>
    <w:rPr>
      <w:rFonts w:eastAsia="Times New Roman"/>
      <w:sz w:val="20"/>
      <w:szCs w:val="20"/>
      <w:lang w:val="en-ZA" w:eastAsia="en-ZA"/>
    </w:rPr>
  </w:style>
  <w:style w:type="character" w:customStyle="1" w:styleId="FooterChar">
    <w:name w:val="Footer Char"/>
    <w:basedOn w:val="DefaultParagraphFont"/>
    <w:link w:val="Footer"/>
    <w:uiPriority w:val="99"/>
    <w:rsid w:val="00DE054A"/>
    <w:rPr>
      <w:rFonts w:ascii="Arial" w:eastAsia="Arial" w:hAnsi="Arial" w:cs="Arial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E054A"/>
    <w:rPr>
      <w:sz w:val="16"/>
      <w:szCs w:val="16"/>
    </w:rPr>
  </w:style>
  <w:style w:type="character" w:customStyle="1" w:styleId="Hyperlink1">
    <w:name w:val="Hyperlink1"/>
    <w:basedOn w:val="DefaultParagraphFont"/>
    <w:uiPriority w:val="99"/>
    <w:unhideWhenUsed/>
    <w:rsid w:val="00DE054A"/>
    <w:rPr>
      <w:color w:val="6B9F25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054A"/>
    <w:pPr>
      <w:widowControl/>
      <w:autoSpaceDE/>
      <w:autoSpaceDN/>
      <w:spacing w:after="160"/>
      <w:jc w:val="both"/>
    </w:pPr>
    <w:rPr>
      <w:rFonts w:ascii="Trebuchet MS" w:eastAsia="Trebuchet MS" w:hAnsi="Trebuchet MS"/>
      <w:b/>
      <w:bCs/>
      <w:sz w:val="20"/>
      <w:szCs w:val="20"/>
      <w:lang w:val="en-GB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DE054A"/>
    <w:rPr>
      <w:rFonts w:ascii="Arial" w:eastAsia="Arial" w:hAnsi="Arial" w:cs="Arial"/>
      <w:sz w:val="18"/>
      <w:szCs w:val="22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DE054A"/>
    <w:rPr>
      <w:rFonts w:ascii="Trebuchet MS" w:eastAsia="Trebuchet MS" w:hAnsi="Trebuchet MS" w:cs="Arial"/>
      <w:b/>
      <w:bCs/>
      <w:sz w:val="18"/>
      <w:szCs w:val="22"/>
      <w:lang w:val="en-GB"/>
    </w:rPr>
  </w:style>
  <w:style w:type="table" w:styleId="TableGrid">
    <w:name w:val="Table Grid"/>
    <w:basedOn w:val="TableNormal"/>
    <w:uiPriority w:val="59"/>
    <w:rsid w:val="00DE054A"/>
    <w:pPr>
      <w:jc w:val="both"/>
    </w:pPr>
    <w:rPr>
      <w:rFonts w:ascii="Trebuchet MS" w:eastAsia="Trebuchet MS" w:hAnsi="Trebuchet MS" w:cs="Arial"/>
      <w:sz w:val="22"/>
      <w:szCs w:val="22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E054A"/>
    <w:pPr>
      <w:jc w:val="both"/>
    </w:pPr>
    <w:rPr>
      <w:rFonts w:ascii="Trebuchet MS" w:eastAsia="Trebuchet MS" w:hAnsi="Trebuchet MS" w:cs="Arial"/>
      <w:sz w:val="22"/>
      <w:szCs w:val="22"/>
      <w:lang w:val="en-GB"/>
    </w:rPr>
  </w:style>
  <w:style w:type="table" w:customStyle="1" w:styleId="LightShading1">
    <w:name w:val="Light Shading1"/>
    <w:basedOn w:val="TableNormal"/>
    <w:next w:val="LightShading"/>
    <w:uiPriority w:val="60"/>
    <w:rsid w:val="00DE054A"/>
    <w:pPr>
      <w:jc w:val="both"/>
    </w:pPr>
    <w:rPr>
      <w:rFonts w:ascii="Trebuchet MS" w:eastAsia="Trebuchet MS" w:hAnsi="Trebuchet MS" w:cs="Arial"/>
      <w:color w:val="000000"/>
      <w:sz w:val="22"/>
      <w:szCs w:val="22"/>
      <w:lang w:val="en-ZA" w:eastAsia="en-ZA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DE054A"/>
    <w:pPr>
      <w:jc w:val="both"/>
    </w:pPr>
    <w:rPr>
      <w:rFonts w:ascii="Trebuchet MS" w:eastAsia="Trebuchet MS" w:hAnsi="Trebuchet MS" w:cs="Arial"/>
      <w:color w:val="276E8B"/>
      <w:sz w:val="22"/>
      <w:szCs w:val="22"/>
      <w:lang w:val="en-ZA" w:eastAsia="en-ZA"/>
    </w:rPr>
    <w:tblPr>
      <w:tblStyleRowBandSize w:val="1"/>
      <w:tblStyleColBandSize w:val="1"/>
      <w:tblBorders>
        <w:top w:val="single" w:sz="8" w:space="0" w:color="3494BA"/>
        <w:bottom w:val="single" w:sz="8" w:space="0" w:color="3494BA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/>
          <w:left w:val="nil"/>
          <w:bottom w:val="single" w:sz="8" w:space="0" w:color="3494BA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/>
          <w:left w:val="nil"/>
          <w:bottom w:val="single" w:sz="8" w:space="0" w:color="3494BA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rsid w:val="00DE054A"/>
    <w:pPr>
      <w:jc w:val="both"/>
    </w:pPr>
    <w:rPr>
      <w:rFonts w:ascii="Trebuchet MS" w:eastAsia="Trebuchet MS" w:hAnsi="Trebuchet MS" w:cs="Arial"/>
      <w:color w:val="398E98"/>
      <w:sz w:val="22"/>
      <w:szCs w:val="22"/>
      <w:lang w:val="en-ZA" w:eastAsia="en-ZA"/>
    </w:rPr>
    <w:tblPr>
      <w:tblStyleRowBandSize w:val="1"/>
      <w:tblStyleColBandSize w:val="1"/>
      <w:tblBorders>
        <w:top w:val="single" w:sz="8" w:space="0" w:color="58B6C0"/>
        <w:bottom w:val="single" w:sz="8" w:space="0" w:color="58B6C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/>
          <w:left w:val="nil"/>
          <w:bottom w:val="single" w:sz="8" w:space="0" w:color="58B6C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/>
          <w:left w:val="nil"/>
          <w:bottom w:val="single" w:sz="8" w:space="0" w:color="58B6C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rsid w:val="00DE054A"/>
    <w:pPr>
      <w:jc w:val="both"/>
    </w:pPr>
    <w:rPr>
      <w:rFonts w:ascii="Trebuchet MS" w:eastAsia="Trebuchet MS" w:hAnsi="Trebuchet MS" w:cs="Arial"/>
      <w:color w:val="4A9A82"/>
      <w:sz w:val="22"/>
      <w:szCs w:val="22"/>
      <w:lang w:val="en-ZA" w:eastAsia="en-ZA"/>
    </w:rPr>
    <w:tblPr>
      <w:tblStyleRowBandSize w:val="1"/>
      <w:tblStyleColBandSize w:val="1"/>
      <w:tblBorders>
        <w:top w:val="single" w:sz="8" w:space="0" w:color="75BDA7"/>
        <w:bottom w:val="single" w:sz="8" w:space="0" w:color="75BDA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/>
          <w:left w:val="nil"/>
          <w:bottom w:val="single" w:sz="8" w:space="0" w:color="75BDA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/>
          <w:left w:val="nil"/>
          <w:bottom w:val="single" w:sz="8" w:space="0" w:color="75BDA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/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rsid w:val="00DE054A"/>
    <w:pPr>
      <w:jc w:val="both"/>
    </w:pPr>
    <w:rPr>
      <w:rFonts w:ascii="Trebuchet MS" w:eastAsia="Trebuchet MS" w:hAnsi="Trebuchet MS" w:cs="Arial"/>
      <w:sz w:val="22"/>
      <w:szCs w:val="22"/>
      <w:lang w:val="en-ZA" w:eastAsia="en-Z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rsid w:val="00DE054A"/>
    <w:pPr>
      <w:jc w:val="both"/>
    </w:pPr>
    <w:rPr>
      <w:rFonts w:ascii="Trebuchet MS" w:eastAsia="Trebuchet MS" w:hAnsi="Trebuchet MS" w:cs="Arial"/>
      <w:color w:val="5A696A"/>
      <w:sz w:val="22"/>
      <w:szCs w:val="22"/>
      <w:lang w:val="en-ZA" w:eastAsia="en-ZA"/>
    </w:rPr>
    <w:tblPr>
      <w:tblStyleRowBandSize w:val="1"/>
      <w:tblStyleColBandSize w:val="1"/>
      <w:tblBorders>
        <w:top w:val="single" w:sz="8" w:space="0" w:color="7A8C8E"/>
        <w:bottom w:val="single" w:sz="8" w:space="0" w:color="7A8C8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/>
          <w:left w:val="nil"/>
          <w:bottom w:val="single" w:sz="8" w:space="0" w:color="7A8C8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/>
          <w:left w:val="nil"/>
          <w:bottom w:val="single" w:sz="8" w:space="0" w:color="7A8C8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rsid w:val="00DE054A"/>
    <w:pPr>
      <w:jc w:val="both"/>
    </w:pPr>
    <w:rPr>
      <w:rFonts w:ascii="Trebuchet MS" w:eastAsia="Trebuchet MS" w:hAnsi="Trebuchet MS" w:cs="Arial"/>
      <w:color w:val="578793"/>
      <w:sz w:val="22"/>
      <w:szCs w:val="22"/>
      <w:lang w:val="en-ZA" w:eastAsia="en-ZA"/>
    </w:rPr>
    <w:tblPr>
      <w:tblStyleRowBandSize w:val="1"/>
      <w:tblStyleColBandSize w:val="1"/>
      <w:tblBorders>
        <w:top w:val="single" w:sz="8" w:space="0" w:color="84ACB6"/>
        <w:bottom w:val="single" w:sz="8" w:space="0" w:color="84ACB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/>
          <w:left w:val="nil"/>
          <w:bottom w:val="single" w:sz="8" w:space="0" w:color="84ACB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/>
          <w:left w:val="nil"/>
          <w:bottom w:val="single" w:sz="8" w:space="0" w:color="84ACB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/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rsid w:val="00DE054A"/>
    <w:pPr>
      <w:jc w:val="both"/>
    </w:pPr>
    <w:rPr>
      <w:rFonts w:ascii="Trebuchet MS" w:eastAsia="Trebuchet MS" w:hAnsi="Trebuchet MS" w:cs="Arial"/>
      <w:sz w:val="22"/>
      <w:szCs w:val="22"/>
      <w:lang w:val="en-ZA" w:eastAsia="en-ZA"/>
    </w:rPr>
    <w:tblPr>
      <w:tblStyleRowBandSize w:val="1"/>
      <w:tblStyleColBandSize w:val="1"/>
      <w:tblBorders>
        <w:top w:val="single" w:sz="8" w:space="0" w:color="84ACB6"/>
        <w:left w:val="single" w:sz="8" w:space="0" w:color="84ACB6"/>
        <w:bottom w:val="single" w:sz="8" w:space="0" w:color="84ACB6"/>
        <w:right w:val="single" w:sz="8" w:space="0" w:color="84ACB6"/>
        <w:insideH w:val="single" w:sz="8" w:space="0" w:color="84ACB6"/>
        <w:insideV w:val="single" w:sz="8" w:space="0" w:color="84ACB6"/>
      </w:tblBorders>
    </w:tblPr>
    <w:tblStylePr w:type="firstRow">
      <w:pPr>
        <w:spacing w:before="0" w:after="0" w:line="240" w:lineRule="auto"/>
      </w:pPr>
      <w:rPr>
        <w:rFonts w:ascii="Webdings" w:eastAsia="Times New Roman" w:hAnsi="Webdings" w:cs="Times New Roman"/>
        <w:b/>
        <w:bCs/>
      </w:rPr>
      <w:tblPr/>
      <w:tcPr>
        <w:tcBorders>
          <w:top w:val="single" w:sz="8" w:space="0" w:color="84ACB6"/>
          <w:left w:val="single" w:sz="8" w:space="0" w:color="84ACB6"/>
          <w:bottom w:val="single" w:sz="18" w:space="0" w:color="84ACB6"/>
          <w:right w:val="single" w:sz="8" w:space="0" w:color="84ACB6"/>
          <w:insideH w:val="nil"/>
          <w:insideV w:val="single" w:sz="8" w:space="0" w:color="84ACB6"/>
        </w:tcBorders>
      </w:tcPr>
    </w:tblStylePr>
    <w:tblStylePr w:type="lastRow">
      <w:pPr>
        <w:spacing w:before="0" w:after="0" w:line="240" w:lineRule="auto"/>
      </w:pPr>
      <w:rPr>
        <w:rFonts w:ascii="Webdings" w:eastAsia="Times New Roman" w:hAnsi="Webdings" w:cs="Times New Roman"/>
        <w:b/>
        <w:bCs/>
      </w:rPr>
      <w:tblPr/>
      <w:tcPr>
        <w:tcBorders>
          <w:top w:val="double" w:sz="6" w:space="0" w:color="84ACB6"/>
          <w:left w:val="single" w:sz="8" w:space="0" w:color="84ACB6"/>
          <w:bottom w:val="single" w:sz="8" w:space="0" w:color="84ACB6"/>
          <w:right w:val="single" w:sz="8" w:space="0" w:color="84ACB6"/>
          <w:insideH w:val="nil"/>
          <w:insideV w:val="single" w:sz="8" w:space="0" w:color="84ACB6"/>
        </w:tcBorders>
      </w:tcPr>
    </w:tblStylePr>
    <w:tblStylePr w:type="firstCol">
      <w:rPr>
        <w:rFonts w:ascii="Webdings" w:eastAsia="Times New Roman" w:hAnsi="Webdings" w:cs="Times New Roman"/>
        <w:b/>
        <w:bCs/>
      </w:rPr>
    </w:tblStylePr>
    <w:tblStylePr w:type="lastCol">
      <w:rPr>
        <w:rFonts w:ascii="Webdings" w:eastAsia="Times New Roman" w:hAnsi="Webdings" w:cs="Times New Roman"/>
        <w:b/>
        <w:bCs/>
      </w:rPr>
      <w:tblPr/>
      <w:tcPr>
        <w:tcBorders>
          <w:top w:val="single" w:sz="8" w:space="0" w:color="84ACB6"/>
          <w:left w:val="single" w:sz="8" w:space="0" w:color="84ACB6"/>
          <w:bottom w:val="single" w:sz="8" w:space="0" w:color="84ACB6"/>
          <w:right w:val="single" w:sz="8" w:space="0" w:color="84ACB6"/>
        </w:tcBorders>
      </w:tcPr>
    </w:tblStylePr>
    <w:tblStylePr w:type="band1Vert">
      <w:tblPr/>
      <w:tcPr>
        <w:tcBorders>
          <w:top w:val="single" w:sz="8" w:space="0" w:color="84ACB6"/>
          <w:left w:val="single" w:sz="8" w:space="0" w:color="84ACB6"/>
          <w:bottom w:val="single" w:sz="8" w:space="0" w:color="84ACB6"/>
          <w:right w:val="single" w:sz="8" w:space="0" w:color="84ACB6"/>
        </w:tcBorders>
        <w:shd w:val="clear" w:color="auto" w:fill="E0EAED"/>
      </w:tcPr>
    </w:tblStylePr>
    <w:tblStylePr w:type="band1Horz">
      <w:tblPr/>
      <w:tcPr>
        <w:tcBorders>
          <w:top w:val="single" w:sz="8" w:space="0" w:color="84ACB6"/>
          <w:left w:val="single" w:sz="8" w:space="0" w:color="84ACB6"/>
          <w:bottom w:val="single" w:sz="8" w:space="0" w:color="84ACB6"/>
          <w:right w:val="single" w:sz="8" w:space="0" w:color="84ACB6"/>
          <w:insideV w:val="single" w:sz="8" w:space="0" w:color="84ACB6"/>
        </w:tcBorders>
        <w:shd w:val="clear" w:color="auto" w:fill="E0EAED"/>
      </w:tcPr>
    </w:tblStylePr>
    <w:tblStylePr w:type="band2Horz">
      <w:tblPr/>
      <w:tcPr>
        <w:tcBorders>
          <w:top w:val="single" w:sz="8" w:space="0" w:color="84ACB6"/>
          <w:left w:val="single" w:sz="8" w:space="0" w:color="84ACB6"/>
          <w:bottom w:val="single" w:sz="8" w:space="0" w:color="84ACB6"/>
          <w:right w:val="single" w:sz="8" w:space="0" w:color="84ACB6"/>
          <w:insideV w:val="single" w:sz="8" w:space="0" w:color="84ACB6"/>
        </w:tcBorders>
      </w:tcPr>
    </w:tblStylePr>
  </w:style>
  <w:style w:type="paragraph" w:customStyle="1" w:styleId="Title1">
    <w:name w:val="Title1"/>
    <w:basedOn w:val="Normal"/>
    <w:next w:val="Normal"/>
    <w:uiPriority w:val="10"/>
    <w:qFormat/>
    <w:rsid w:val="00DE054A"/>
    <w:pPr>
      <w:widowControl/>
      <w:autoSpaceDE/>
      <w:autoSpaceDN/>
      <w:contextualSpacing/>
      <w:jc w:val="center"/>
    </w:pPr>
    <w:rPr>
      <w:rFonts w:ascii="Trebuchet MS" w:eastAsiaTheme="minorEastAsia" w:hAnsi="Trebuchet MS" w:cs="Times New Roman"/>
      <w:b/>
      <w:bCs/>
      <w:color w:val="1C6194"/>
      <w:spacing w:val="-7"/>
      <w:sz w:val="72"/>
      <w:szCs w:val="4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DE054A"/>
    <w:rPr>
      <w:rFonts w:ascii="Trebuchet MS" w:hAnsi="Trebuchet MS"/>
      <w:b/>
      <w:bCs/>
      <w:color w:val="1C6194"/>
      <w:spacing w:val="-7"/>
      <w:sz w:val="72"/>
      <w:szCs w:val="48"/>
    </w:rPr>
  </w:style>
  <w:style w:type="paragraph" w:customStyle="1" w:styleId="Subtitle1">
    <w:name w:val="Subtitle1"/>
    <w:basedOn w:val="Normal"/>
    <w:next w:val="Normal"/>
    <w:uiPriority w:val="11"/>
    <w:qFormat/>
    <w:rsid w:val="00DE054A"/>
    <w:pPr>
      <w:widowControl/>
      <w:numPr>
        <w:ilvl w:val="1"/>
      </w:numPr>
      <w:autoSpaceDE/>
      <w:autoSpaceDN/>
      <w:spacing w:after="240" w:line="252" w:lineRule="auto"/>
      <w:jc w:val="center"/>
    </w:pPr>
    <w:rPr>
      <w:rFonts w:ascii="Trebuchet MS" w:eastAsiaTheme="minorEastAsia" w:hAnsi="Trebuchet MS" w:cs="Times New Roman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DE054A"/>
    <w:rPr>
      <w:rFonts w:ascii="Trebuchet MS" w:hAnsi="Trebuchet MS"/>
      <w:sz w:val="24"/>
      <w:szCs w:val="24"/>
    </w:rPr>
  </w:style>
  <w:style w:type="character" w:styleId="Strong">
    <w:name w:val="Strong"/>
    <w:basedOn w:val="DefaultParagraphFont"/>
    <w:uiPriority w:val="22"/>
    <w:qFormat/>
    <w:rsid w:val="00DE054A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DE054A"/>
    <w:rPr>
      <w:i/>
      <w:iCs/>
      <w:color w:val="auto"/>
    </w:rPr>
  </w:style>
  <w:style w:type="paragraph" w:customStyle="1" w:styleId="Quote1">
    <w:name w:val="Quote1"/>
    <w:basedOn w:val="Normal"/>
    <w:next w:val="Normal"/>
    <w:uiPriority w:val="29"/>
    <w:qFormat/>
    <w:rsid w:val="00DE054A"/>
    <w:pPr>
      <w:widowControl/>
      <w:autoSpaceDE/>
      <w:autoSpaceDN/>
      <w:spacing w:before="200" w:after="160" w:line="264" w:lineRule="auto"/>
      <w:ind w:left="864" w:right="864"/>
      <w:jc w:val="center"/>
    </w:pPr>
    <w:rPr>
      <w:rFonts w:ascii="Trebuchet MS" w:eastAsiaTheme="minorEastAsia" w:hAnsi="Trebuchet MS" w:cs="Times New Roman"/>
      <w:i/>
      <w:iCs/>
      <w:sz w:val="24"/>
      <w:szCs w:val="24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DE054A"/>
    <w:rPr>
      <w:rFonts w:ascii="Trebuchet MS" w:hAnsi="Trebuchet MS"/>
      <w:i/>
      <w:iCs/>
      <w:sz w:val="24"/>
      <w:szCs w:val="24"/>
    </w:rPr>
  </w:style>
  <w:style w:type="paragraph" w:customStyle="1" w:styleId="IntenseQuote1">
    <w:name w:val="Intense Quote1"/>
    <w:basedOn w:val="Normal"/>
    <w:next w:val="Normal"/>
    <w:uiPriority w:val="30"/>
    <w:qFormat/>
    <w:rsid w:val="00DE054A"/>
    <w:pPr>
      <w:widowControl/>
      <w:autoSpaceDE/>
      <w:autoSpaceDN/>
      <w:spacing w:before="100" w:beforeAutospacing="1" w:after="240" w:line="252" w:lineRule="auto"/>
      <w:ind w:left="936" w:right="936"/>
      <w:jc w:val="center"/>
    </w:pPr>
    <w:rPr>
      <w:rFonts w:ascii="Trebuchet MS" w:eastAsiaTheme="minorEastAsia" w:hAnsi="Trebuchet MS" w:cs="Times New Roman"/>
      <w:sz w:val="26"/>
      <w:szCs w:val="26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054A"/>
    <w:rPr>
      <w:rFonts w:ascii="Trebuchet MS" w:hAnsi="Trebuchet MS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DE054A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DE054A"/>
    <w:rPr>
      <w:b/>
      <w:bCs/>
      <w:i/>
      <w:iCs/>
      <w:color w:val="auto"/>
    </w:rPr>
  </w:style>
  <w:style w:type="character" w:customStyle="1" w:styleId="SubtleReference1">
    <w:name w:val="Subtle Reference1"/>
    <w:basedOn w:val="DefaultParagraphFont"/>
    <w:uiPriority w:val="31"/>
    <w:qFormat/>
    <w:rsid w:val="00DE054A"/>
    <w:rPr>
      <w:smallCaps/>
      <w:color w:val="auto"/>
      <w:u w:val="single" w:color="7F7F7F"/>
    </w:rPr>
  </w:style>
  <w:style w:type="character" w:styleId="IntenseReference">
    <w:name w:val="Intense Reference"/>
    <w:basedOn w:val="DefaultParagraphFont"/>
    <w:uiPriority w:val="32"/>
    <w:qFormat/>
    <w:rsid w:val="00DE054A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DE054A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DE054A"/>
    <w:pPr>
      <w:keepLines/>
      <w:widowControl/>
      <w:autoSpaceDE/>
      <w:autoSpaceDN/>
      <w:spacing w:before="320" w:after="40" w:line="252" w:lineRule="auto"/>
      <w:jc w:val="both"/>
      <w:outlineLvl w:val="9"/>
    </w:pPr>
    <w:rPr>
      <w:rFonts w:ascii="Trebuchet MS" w:eastAsia="Times New Roman" w:hAnsi="Trebuchet MS" w:cs="Times New Roman"/>
      <w:color w:val="3494BA"/>
      <w:spacing w:val="4"/>
      <w:kern w:val="0"/>
      <w:sz w:val="28"/>
      <w:szCs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DE054A"/>
    <w:rPr>
      <w:rFonts w:ascii="Arial" w:eastAsia="Arial" w:hAnsi="Arial" w:cs="Arial"/>
      <w:sz w:val="22"/>
      <w:szCs w:val="22"/>
    </w:rPr>
  </w:style>
  <w:style w:type="character" w:customStyle="1" w:styleId="ONUMEChar">
    <w:name w:val="ONUM E Char"/>
    <w:link w:val="ONUME"/>
    <w:rsid w:val="00DE054A"/>
    <w:rPr>
      <w:rFonts w:ascii="Arial" w:eastAsia="Arial" w:hAnsi="Arial" w:cs="Arial"/>
      <w:sz w:val="22"/>
      <w:szCs w:val="22"/>
    </w:rPr>
  </w:style>
  <w:style w:type="character" w:customStyle="1" w:styleId="ListParagraphChar">
    <w:name w:val="List Paragraph Char"/>
    <w:aliases w:val="ITC List Paragraph 1 Char,Paragraphe de liste PBLH Char,List Paragraph Saana Char,Dot pt Char,F5 List Paragraph Char,List Paragraph1 Char,Colorful List - Accent 11 Char,No Spacing1 Char,List Paragraph Char Char Char Char"/>
    <w:basedOn w:val="DefaultParagraphFont"/>
    <w:link w:val="ListParagraph"/>
    <w:uiPriority w:val="34"/>
    <w:qFormat/>
    <w:rsid w:val="00DE054A"/>
    <w:rPr>
      <w:rFonts w:ascii="Arial" w:hAnsi="Arial"/>
      <w:sz w:val="22"/>
    </w:rPr>
  </w:style>
  <w:style w:type="paragraph" w:customStyle="1" w:styleId="Takeawaybox">
    <w:name w:val="Take away box"/>
    <w:basedOn w:val="Heading4"/>
    <w:next w:val="Normal"/>
    <w:link w:val="TakeawayboxChar"/>
    <w:qFormat/>
    <w:rsid w:val="00DE054A"/>
    <w:pPr>
      <w:keepLines/>
      <w:widowControl/>
      <w:numPr>
        <w:numId w:val="12"/>
      </w:numPr>
      <w:pBdr>
        <w:top w:val="single" w:sz="24" w:space="1" w:color="2683C6" w:shadow="1"/>
        <w:left w:val="single" w:sz="24" w:space="4" w:color="2683C6" w:shadow="1"/>
        <w:bottom w:val="single" w:sz="24" w:space="1" w:color="2683C6" w:shadow="1"/>
        <w:right w:val="single" w:sz="24" w:space="4" w:color="2683C6" w:shadow="1"/>
      </w:pBdr>
      <w:autoSpaceDE/>
      <w:autoSpaceDN/>
      <w:spacing w:before="120" w:after="0" w:line="252" w:lineRule="auto"/>
      <w:jc w:val="center"/>
    </w:pPr>
    <w:rPr>
      <w:rFonts w:ascii="Trebuchet MS" w:eastAsia="Times New Roman" w:hAnsi="Trebuchet MS" w:cs="Times New Roman"/>
      <w:bCs w:val="0"/>
      <w:iCs/>
      <w:color w:val="3494BA"/>
      <w:sz w:val="28"/>
      <w:szCs w:val="24"/>
      <w:lang w:val="en-AU"/>
    </w:rPr>
  </w:style>
  <w:style w:type="paragraph" w:styleId="Revision">
    <w:name w:val="Revision"/>
    <w:hidden/>
    <w:uiPriority w:val="99"/>
    <w:semiHidden/>
    <w:rsid w:val="00DE054A"/>
    <w:rPr>
      <w:rFonts w:ascii="Trebuchet MS" w:eastAsia="Trebuchet MS" w:hAnsi="Trebuchet MS" w:cs="Arial"/>
      <w:sz w:val="22"/>
      <w:szCs w:val="22"/>
      <w:lang w:val="en-GB"/>
    </w:rPr>
  </w:style>
  <w:style w:type="character" w:customStyle="1" w:styleId="TakeawayboxChar">
    <w:name w:val="Take away box Char"/>
    <w:basedOn w:val="DefaultParagraphFont"/>
    <w:link w:val="Takeawaybox"/>
    <w:rsid w:val="00DE054A"/>
    <w:rPr>
      <w:rFonts w:ascii="Trebuchet MS" w:hAnsi="Trebuchet MS"/>
      <w:i/>
      <w:iCs/>
      <w:color w:val="3494BA"/>
      <w:sz w:val="28"/>
      <w:szCs w:val="24"/>
      <w:lang w:val="en-AU"/>
    </w:rPr>
  </w:style>
  <w:style w:type="paragraph" w:styleId="TOC1">
    <w:name w:val="toc 1"/>
    <w:basedOn w:val="Normal"/>
    <w:next w:val="Normal"/>
    <w:autoRedefine/>
    <w:uiPriority w:val="39"/>
    <w:unhideWhenUsed/>
    <w:rsid w:val="00DE054A"/>
    <w:pPr>
      <w:widowControl/>
      <w:autoSpaceDE/>
      <w:autoSpaceDN/>
      <w:spacing w:after="100" w:line="252" w:lineRule="auto"/>
      <w:jc w:val="both"/>
    </w:pPr>
    <w:rPr>
      <w:rFonts w:ascii="Trebuchet MS" w:eastAsia="Trebuchet MS" w:hAnsi="Trebuchet MS"/>
      <w:lang w:val="en-GB"/>
    </w:rPr>
  </w:style>
  <w:style w:type="paragraph" w:styleId="List">
    <w:name w:val="List"/>
    <w:basedOn w:val="Normal"/>
    <w:uiPriority w:val="99"/>
    <w:semiHidden/>
    <w:unhideWhenUsed/>
    <w:rsid w:val="00DE054A"/>
    <w:pPr>
      <w:widowControl/>
      <w:autoSpaceDE/>
      <w:autoSpaceDN/>
      <w:spacing w:after="160" w:line="252" w:lineRule="auto"/>
      <w:ind w:left="360" w:hanging="360"/>
      <w:contextualSpacing/>
      <w:jc w:val="both"/>
    </w:pPr>
    <w:rPr>
      <w:rFonts w:ascii="Trebuchet MS" w:eastAsia="Trebuchet MS" w:hAnsi="Trebuchet MS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DE054A"/>
    <w:pPr>
      <w:widowControl/>
      <w:autoSpaceDE/>
      <w:autoSpaceDN/>
      <w:spacing w:after="100" w:line="252" w:lineRule="auto"/>
      <w:ind w:left="220"/>
      <w:jc w:val="both"/>
    </w:pPr>
    <w:rPr>
      <w:rFonts w:ascii="Trebuchet MS" w:eastAsia="Trebuchet MS" w:hAnsi="Trebuchet MS"/>
      <w:lang w:val="en-GB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E054A"/>
    <w:rPr>
      <w:color w:val="9F6715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DE054A"/>
    <w:pPr>
      <w:jc w:val="both"/>
    </w:pPr>
    <w:rPr>
      <w:rFonts w:ascii="Trebuchet MS" w:eastAsia="Trebuchet MS" w:hAnsi="Trebuchet MS" w:cs="Arial"/>
      <w:sz w:val="22"/>
      <w:szCs w:val="22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nhideWhenUsed/>
    <w:rsid w:val="00DE054A"/>
    <w:pPr>
      <w:widowControl/>
      <w:autoSpaceDE/>
      <w:autoSpaceDN/>
      <w:spacing w:after="120"/>
      <w:ind w:left="360"/>
    </w:pPr>
    <w:rPr>
      <w:rFonts w:eastAsia="SimSun"/>
      <w:szCs w:val="20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DE054A"/>
    <w:rPr>
      <w:rFonts w:ascii="Arial" w:eastAsia="SimSun" w:hAnsi="Arial" w:cs="Arial"/>
      <w:sz w:val="22"/>
      <w:lang w:eastAsia="zh-CN"/>
    </w:rPr>
  </w:style>
  <w:style w:type="paragraph" w:customStyle="1" w:styleId="BodyTextMultiline">
    <w:name w:val="Body Text Multiline"/>
    <w:basedOn w:val="BodyText"/>
    <w:autoRedefine/>
    <w:qFormat/>
    <w:rsid w:val="00DE054A"/>
    <w:pPr>
      <w:widowControl/>
      <w:tabs>
        <w:tab w:val="left" w:pos="585"/>
      </w:tabs>
      <w:autoSpaceDE/>
      <w:autoSpaceDN/>
      <w:spacing w:after="120"/>
    </w:pPr>
    <w:rPr>
      <w:rFonts w:eastAsiaTheme="minorEastAsia"/>
      <w:bCs/>
      <w:i/>
      <w:iCs/>
      <w:sz w:val="20"/>
      <w:szCs w:val="20"/>
      <w:lang w:val="en-GB"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054A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DE054A"/>
    <w:rPr>
      <w:rFonts w:ascii="Trebuchet MS" w:eastAsia="Trebuchet MS" w:hAnsi="Trebuchet MS" w:cs="Arial"/>
      <w:sz w:val="22"/>
      <w:szCs w:val="22"/>
      <w:lang w:val="en-GB"/>
    </w:rPr>
  </w:style>
  <w:style w:type="character" w:customStyle="1" w:styleId="Heading5Char1">
    <w:name w:val="Heading 5 Char1"/>
    <w:basedOn w:val="DefaultParagraphFont"/>
    <w:semiHidden/>
    <w:rsid w:val="00DE054A"/>
    <w:rPr>
      <w:rFonts w:asciiTheme="majorHAnsi" w:eastAsiaTheme="majorEastAsia" w:hAnsiTheme="majorHAnsi" w:cstheme="majorBidi"/>
      <w:color w:val="365F91" w:themeColor="accent1" w:themeShade="BF"/>
      <w:sz w:val="22"/>
    </w:rPr>
  </w:style>
  <w:style w:type="character" w:customStyle="1" w:styleId="Heading6Char1">
    <w:name w:val="Heading 6 Char1"/>
    <w:basedOn w:val="DefaultParagraphFont"/>
    <w:semiHidden/>
    <w:rsid w:val="00DE054A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table" w:styleId="LightShading">
    <w:name w:val="Light Shading"/>
    <w:basedOn w:val="TableNormal"/>
    <w:uiPriority w:val="60"/>
    <w:semiHidden/>
    <w:unhideWhenUsed/>
    <w:rsid w:val="00DE054A"/>
    <w:rPr>
      <w:rFonts w:eastAsiaTheme="minorEastAsi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E054A"/>
    <w:rPr>
      <w:rFonts w:eastAsiaTheme="minorEastAsia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E054A"/>
    <w:rPr>
      <w:rFonts w:eastAsiaTheme="minorEastAsia"/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E054A"/>
    <w:rPr>
      <w:rFonts w:eastAsiaTheme="minorEastAsia"/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E054A"/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E054A"/>
    <w:rPr>
      <w:rFonts w:eastAsiaTheme="minorEastAsia"/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E054A"/>
    <w:rPr>
      <w:rFonts w:eastAsiaTheme="minorEastAsia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E054A"/>
    <w:rPr>
      <w:rFonts w:eastAsiaTheme="minorEastAsia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Title">
    <w:name w:val="Title"/>
    <w:basedOn w:val="Normal"/>
    <w:next w:val="Normal"/>
    <w:link w:val="TitleChar"/>
    <w:uiPriority w:val="1"/>
    <w:qFormat/>
    <w:rsid w:val="00DE054A"/>
    <w:pPr>
      <w:widowControl/>
      <w:autoSpaceDE/>
      <w:autoSpaceDN/>
      <w:contextualSpacing/>
    </w:pPr>
    <w:rPr>
      <w:rFonts w:ascii="Trebuchet MS" w:eastAsia="Times New Roman" w:hAnsi="Trebuchet MS" w:cs="Times New Roman"/>
      <w:b/>
      <w:bCs/>
      <w:color w:val="1C6194"/>
      <w:spacing w:val="-7"/>
      <w:sz w:val="72"/>
      <w:szCs w:val="48"/>
    </w:rPr>
  </w:style>
  <w:style w:type="character" w:customStyle="1" w:styleId="TitleChar1">
    <w:name w:val="Title Char1"/>
    <w:basedOn w:val="DefaultParagraphFont"/>
    <w:rsid w:val="00DE05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054A"/>
    <w:pPr>
      <w:widowControl/>
      <w:numPr>
        <w:ilvl w:val="1"/>
      </w:numPr>
      <w:autoSpaceDE/>
      <w:autoSpaceDN/>
      <w:spacing w:after="160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SubtitleChar1">
    <w:name w:val="Subtitle Char1"/>
    <w:basedOn w:val="DefaultParagraphFont"/>
    <w:rsid w:val="00DE054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DE054A"/>
    <w:pPr>
      <w:widowControl/>
      <w:autoSpaceDE/>
      <w:autoSpaceDN/>
      <w:spacing w:before="200" w:after="160"/>
      <w:ind w:left="864" w:right="864"/>
      <w:jc w:val="center"/>
    </w:pPr>
    <w:rPr>
      <w:rFonts w:ascii="Trebuchet MS" w:eastAsia="Times New Roman" w:hAnsi="Trebuchet MS" w:cs="Times New Roman"/>
      <w:i/>
      <w:iCs/>
      <w:sz w:val="24"/>
      <w:szCs w:val="24"/>
    </w:rPr>
  </w:style>
  <w:style w:type="character" w:customStyle="1" w:styleId="QuoteChar1">
    <w:name w:val="Quote Char1"/>
    <w:basedOn w:val="DefaultParagraphFont"/>
    <w:uiPriority w:val="29"/>
    <w:rsid w:val="00DE054A"/>
    <w:rPr>
      <w:rFonts w:ascii="Arial" w:eastAsia="Arial" w:hAnsi="Arial" w:cs="Arial"/>
      <w:i/>
      <w:iCs/>
      <w:color w:val="404040" w:themeColor="text1" w:themeTint="BF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054A"/>
    <w:pPr>
      <w:widowControl/>
      <w:pBdr>
        <w:top w:val="single" w:sz="4" w:space="10" w:color="4F81BD" w:themeColor="accent1"/>
        <w:bottom w:val="single" w:sz="4" w:space="10" w:color="4F81BD" w:themeColor="accent1"/>
      </w:pBdr>
      <w:autoSpaceDE/>
      <w:autoSpaceDN/>
      <w:spacing w:before="360" w:after="360"/>
      <w:ind w:left="864" w:right="864"/>
      <w:jc w:val="center"/>
    </w:pPr>
    <w:rPr>
      <w:rFonts w:ascii="Trebuchet MS" w:eastAsia="Times New Roman" w:hAnsi="Trebuchet MS" w:cs="Times New Roman"/>
      <w:sz w:val="26"/>
      <w:szCs w:val="26"/>
    </w:rPr>
  </w:style>
  <w:style w:type="character" w:customStyle="1" w:styleId="IntenseQuoteChar1">
    <w:name w:val="Intense Quote Char1"/>
    <w:basedOn w:val="DefaultParagraphFont"/>
    <w:uiPriority w:val="30"/>
    <w:rsid w:val="00DE054A"/>
    <w:rPr>
      <w:rFonts w:ascii="Arial" w:eastAsia="Arial" w:hAnsi="Arial" w:cs="Arial"/>
      <w:i/>
      <w:iCs/>
      <w:color w:val="4F81BD" w:themeColor="accent1"/>
      <w:sz w:val="22"/>
      <w:szCs w:val="22"/>
    </w:rPr>
  </w:style>
  <w:style w:type="character" w:styleId="SubtleReference">
    <w:name w:val="Subtle Reference"/>
    <w:basedOn w:val="DefaultParagraphFont"/>
    <w:uiPriority w:val="31"/>
    <w:qFormat/>
    <w:rsid w:val="00DE054A"/>
    <w:rPr>
      <w:smallCaps/>
      <w:color w:val="5A5A5A" w:themeColor="text1" w:themeTint="A5"/>
    </w:rPr>
  </w:style>
  <w:style w:type="paragraph" w:styleId="NormalWeb">
    <w:name w:val="Normal (Web)"/>
    <w:basedOn w:val="Normal"/>
    <w:uiPriority w:val="99"/>
    <w:semiHidden/>
    <w:unhideWhenUsed/>
    <w:rsid w:val="00DE054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E054A"/>
    <w:pPr>
      <w:widowControl/>
      <w:autoSpaceDE/>
      <w:autoSpaceDN/>
      <w:spacing w:after="100"/>
      <w:ind w:left="440"/>
    </w:pPr>
    <w:rPr>
      <w:rFonts w:eastAsiaTheme="minorEastAsia"/>
      <w:szCs w:val="20"/>
    </w:rPr>
  </w:style>
  <w:style w:type="numbering" w:customStyle="1" w:styleId="NoList2">
    <w:name w:val="No List2"/>
    <w:next w:val="NoList"/>
    <w:uiPriority w:val="99"/>
    <w:semiHidden/>
    <w:unhideWhenUsed/>
    <w:rsid w:val="00A45D89"/>
  </w:style>
  <w:style w:type="numbering" w:customStyle="1" w:styleId="NoList3">
    <w:name w:val="No List3"/>
    <w:next w:val="NoList"/>
    <w:uiPriority w:val="99"/>
    <w:semiHidden/>
    <w:unhideWhenUsed/>
    <w:rsid w:val="00942150"/>
  </w:style>
  <w:style w:type="numbering" w:customStyle="1" w:styleId="NoList11">
    <w:name w:val="No List11"/>
    <w:next w:val="NoList"/>
    <w:uiPriority w:val="99"/>
    <w:semiHidden/>
    <w:unhideWhenUsed/>
    <w:rsid w:val="00942150"/>
  </w:style>
  <w:style w:type="table" w:customStyle="1" w:styleId="LightGrid-Accent511">
    <w:name w:val="Light Grid - Accent 511"/>
    <w:basedOn w:val="TableNormal"/>
    <w:next w:val="LightGrid-Accent5"/>
    <w:uiPriority w:val="62"/>
    <w:rsid w:val="00942150"/>
    <w:pPr>
      <w:jc w:val="both"/>
    </w:pPr>
    <w:rPr>
      <w:rFonts w:ascii="Trebuchet MS" w:eastAsia="Trebuchet MS" w:hAnsi="Trebuchet MS" w:cs="Arial"/>
      <w:sz w:val="22"/>
      <w:szCs w:val="22"/>
      <w:lang w:val="ru-RU" w:eastAsia="en-ZA"/>
    </w:rPr>
    <w:tblPr>
      <w:tblStyleRowBandSize w:val="1"/>
      <w:tblStyleColBandSize w:val="1"/>
      <w:tblBorders>
        <w:top w:val="single" w:sz="8" w:space="0" w:color="84ACB6"/>
        <w:left w:val="single" w:sz="8" w:space="0" w:color="84ACB6"/>
        <w:bottom w:val="single" w:sz="8" w:space="0" w:color="84ACB6"/>
        <w:right w:val="single" w:sz="8" w:space="0" w:color="84ACB6"/>
        <w:insideH w:val="single" w:sz="8" w:space="0" w:color="84ACB6"/>
        <w:insideV w:val="single" w:sz="8" w:space="0" w:color="84ACB6"/>
      </w:tblBorders>
    </w:tblPr>
    <w:tblStylePr w:type="firstRow">
      <w:pPr>
        <w:spacing w:before="0" w:after="0" w:line="240" w:lineRule="auto"/>
      </w:pPr>
      <w:rPr>
        <w:rFonts w:ascii="Trebuchet MS" w:eastAsia="Times New Roman" w:hAnsi="Trebuchet MS" w:cs="Times New Roman"/>
        <w:b/>
        <w:bCs/>
      </w:rPr>
      <w:tblPr/>
      <w:tcPr>
        <w:tcBorders>
          <w:top w:val="single" w:sz="8" w:space="0" w:color="84ACB6"/>
          <w:left w:val="single" w:sz="8" w:space="0" w:color="84ACB6"/>
          <w:bottom w:val="single" w:sz="18" w:space="0" w:color="84ACB6"/>
          <w:right w:val="single" w:sz="8" w:space="0" w:color="84ACB6"/>
          <w:insideH w:val="nil"/>
          <w:insideV w:val="single" w:sz="8" w:space="0" w:color="84ACB6"/>
        </w:tcBorders>
      </w:tcPr>
    </w:tblStylePr>
    <w:tblStylePr w:type="lastRow">
      <w:pPr>
        <w:spacing w:before="0" w:after="0" w:line="240" w:lineRule="auto"/>
      </w:pPr>
      <w:rPr>
        <w:rFonts w:ascii="Trebuchet MS" w:eastAsia="Times New Roman" w:hAnsi="Trebuchet MS" w:cs="Times New Roman"/>
        <w:b/>
        <w:bCs/>
      </w:rPr>
      <w:tblPr/>
      <w:tcPr>
        <w:tcBorders>
          <w:top w:val="double" w:sz="6" w:space="0" w:color="84ACB6"/>
          <w:left w:val="single" w:sz="8" w:space="0" w:color="84ACB6"/>
          <w:bottom w:val="single" w:sz="8" w:space="0" w:color="84ACB6"/>
          <w:right w:val="single" w:sz="8" w:space="0" w:color="84ACB6"/>
          <w:insideH w:val="nil"/>
          <w:insideV w:val="single" w:sz="8" w:space="0" w:color="84ACB6"/>
        </w:tcBorders>
      </w:tcPr>
    </w:tblStylePr>
    <w:tblStylePr w:type="firstCol">
      <w:rPr>
        <w:rFonts w:ascii="Trebuchet MS" w:eastAsia="Times New Roman" w:hAnsi="Trebuchet MS" w:cs="Times New Roman"/>
        <w:b/>
        <w:bCs/>
      </w:rPr>
    </w:tblStylePr>
    <w:tblStylePr w:type="lastCol">
      <w:rPr>
        <w:rFonts w:ascii="Trebuchet MS" w:eastAsia="Times New Roman" w:hAnsi="Trebuchet MS" w:cs="Times New Roman"/>
        <w:b/>
        <w:bCs/>
      </w:rPr>
      <w:tblPr/>
      <w:tcPr>
        <w:tcBorders>
          <w:top w:val="single" w:sz="8" w:space="0" w:color="84ACB6"/>
          <w:left w:val="single" w:sz="8" w:space="0" w:color="84ACB6"/>
          <w:bottom w:val="single" w:sz="8" w:space="0" w:color="84ACB6"/>
          <w:right w:val="single" w:sz="8" w:space="0" w:color="84ACB6"/>
        </w:tcBorders>
      </w:tcPr>
    </w:tblStylePr>
    <w:tblStylePr w:type="band1Vert">
      <w:tblPr/>
      <w:tcPr>
        <w:tcBorders>
          <w:top w:val="single" w:sz="8" w:space="0" w:color="84ACB6"/>
          <w:left w:val="single" w:sz="8" w:space="0" w:color="84ACB6"/>
          <w:bottom w:val="single" w:sz="8" w:space="0" w:color="84ACB6"/>
          <w:right w:val="single" w:sz="8" w:space="0" w:color="84ACB6"/>
        </w:tcBorders>
        <w:shd w:val="clear" w:color="auto" w:fill="E0EAED"/>
      </w:tcPr>
    </w:tblStylePr>
    <w:tblStylePr w:type="band1Horz">
      <w:tblPr/>
      <w:tcPr>
        <w:tcBorders>
          <w:top w:val="single" w:sz="8" w:space="0" w:color="84ACB6"/>
          <w:left w:val="single" w:sz="8" w:space="0" w:color="84ACB6"/>
          <w:bottom w:val="single" w:sz="8" w:space="0" w:color="84ACB6"/>
          <w:right w:val="single" w:sz="8" w:space="0" w:color="84ACB6"/>
          <w:insideV w:val="single" w:sz="8" w:space="0" w:color="84ACB6"/>
        </w:tcBorders>
        <w:shd w:val="clear" w:color="auto" w:fill="E0EAED"/>
      </w:tcPr>
    </w:tblStylePr>
    <w:tblStylePr w:type="band2Horz">
      <w:tblPr/>
      <w:tcPr>
        <w:tcBorders>
          <w:top w:val="single" w:sz="8" w:space="0" w:color="84ACB6"/>
          <w:left w:val="single" w:sz="8" w:space="0" w:color="84ACB6"/>
          <w:bottom w:val="single" w:sz="8" w:space="0" w:color="84ACB6"/>
          <w:right w:val="single" w:sz="8" w:space="0" w:color="84ACB6"/>
          <w:insideV w:val="single" w:sz="8" w:space="0" w:color="84ACB6"/>
        </w:tcBorders>
      </w:tcPr>
    </w:tblStylePr>
  </w:style>
  <w:style w:type="numbering" w:customStyle="1" w:styleId="NoList4">
    <w:name w:val="No List4"/>
    <w:next w:val="NoList"/>
    <w:uiPriority w:val="99"/>
    <w:semiHidden/>
    <w:unhideWhenUsed/>
    <w:rsid w:val="00FF5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Data" Target="diagrams/data16.xml"/><Relationship Id="rId21" Type="http://schemas.openxmlformats.org/officeDocument/2006/relationships/hyperlink" Target="https://intranet.wipo.int/intranet_apps/people_finder/unit.jsp?unit_code=0151&amp;lang=en" TargetMode="External"/><Relationship Id="rId63" Type="http://schemas.openxmlformats.org/officeDocument/2006/relationships/diagramLayout" Target="diagrams/layout7.xml"/><Relationship Id="rId159" Type="http://schemas.openxmlformats.org/officeDocument/2006/relationships/diagramData" Target="diagrams/data23.xml"/><Relationship Id="rId170" Type="http://schemas.openxmlformats.org/officeDocument/2006/relationships/image" Target="media/image16.png"/><Relationship Id="rId226" Type="http://schemas.microsoft.com/office/2007/relationships/diagramDrawing" Target="diagrams/drawing33.xml"/><Relationship Id="rId268" Type="http://schemas.openxmlformats.org/officeDocument/2006/relationships/fontTable" Target="fontTable.xml"/><Relationship Id="rId11" Type="http://schemas.openxmlformats.org/officeDocument/2006/relationships/footer" Target="footer1.xml"/><Relationship Id="rId32" Type="http://schemas.openxmlformats.org/officeDocument/2006/relationships/diagramQuickStyle" Target="diagrams/quickStyle1.xml"/><Relationship Id="rId53" Type="http://schemas.openxmlformats.org/officeDocument/2006/relationships/diagramLayout" Target="diagrams/layout5.xml"/><Relationship Id="rId74" Type="http://schemas.openxmlformats.org/officeDocument/2006/relationships/diagramQuickStyle" Target="diagrams/quickStyle9.xml"/><Relationship Id="rId128" Type="http://schemas.openxmlformats.org/officeDocument/2006/relationships/diagramLayout" Target="diagrams/layout18.xml"/><Relationship Id="rId149" Type="http://schemas.openxmlformats.org/officeDocument/2006/relationships/diagramData" Target="diagrams/data21.xml"/><Relationship Id="rId5" Type="http://schemas.openxmlformats.org/officeDocument/2006/relationships/webSettings" Target="webSettings.xml"/><Relationship Id="rId95" Type="http://schemas.openxmlformats.org/officeDocument/2006/relationships/image" Target="media/image5.png"/><Relationship Id="rId160" Type="http://schemas.openxmlformats.org/officeDocument/2006/relationships/diagramLayout" Target="diagrams/layout23.xml"/><Relationship Id="rId181" Type="http://schemas.microsoft.com/office/2007/relationships/diagramDrawing" Target="diagrams/drawing26.xml"/><Relationship Id="rId216" Type="http://schemas.openxmlformats.org/officeDocument/2006/relationships/image" Target="media/image22.png"/><Relationship Id="rId237" Type="http://schemas.microsoft.com/office/2007/relationships/diagramDrawing" Target="diagrams/drawing35.xml"/><Relationship Id="rId258" Type="http://schemas.openxmlformats.org/officeDocument/2006/relationships/footer" Target="footer11.xml"/><Relationship Id="rId22" Type="http://schemas.openxmlformats.org/officeDocument/2006/relationships/hyperlink" Target="https://intranet.wipo.int/intranet_apps/people_finder/unit.jsp?unit_code=0300&amp;lang=en" TargetMode="External"/><Relationship Id="rId43" Type="http://schemas.openxmlformats.org/officeDocument/2006/relationships/diagramLayout" Target="diagrams/layout3.xml"/><Relationship Id="rId64" Type="http://schemas.openxmlformats.org/officeDocument/2006/relationships/diagramQuickStyle" Target="diagrams/quickStyle7.xml"/><Relationship Id="rId118" Type="http://schemas.openxmlformats.org/officeDocument/2006/relationships/diagramLayout" Target="diagrams/layout16.xml"/><Relationship Id="rId139" Type="http://schemas.openxmlformats.org/officeDocument/2006/relationships/diagramQuickStyle" Target="diagrams/quickStyle20.xml"/><Relationship Id="rId85" Type="http://schemas.openxmlformats.org/officeDocument/2006/relationships/diagramColors" Target="diagrams/colors11.xml"/><Relationship Id="rId150" Type="http://schemas.openxmlformats.org/officeDocument/2006/relationships/diagramLayout" Target="diagrams/layout21.xml"/><Relationship Id="rId171" Type="http://schemas.openxmlformats.org/officeDocument/2006/relationships/image" Target="media/image17.png"/><Relationship Id="rId192" Type="http://schemas.openxmlformats.org/officeDocument/2006/relationships/diagramData" Target="diagrams/data29.xml"/><Relationship Id="rId206" Type="http://schemas.microsoft.com/office/2007/relationships/diagramDrawing" Target="diagrams/drawing31.xml"/><Relationship Id="rId227" Type="http://schemas.openxmlformats.org/officeDocument/2006/relationships/diagramData" Target="diagrams/data34.xml"/><Relationship Id="rId248" Type="http://schemas.openxmlformats.org/officeDocument/2006/relationships/footer" Target="footer5.xml"/><Relationship Id="rId269" Type="http://schemas.openxmlformats.org/officeDocument/2006/relationships/theme" Target="theme/theme1.xml"/><Relationship Id="rId12" Type="http://schemas.openxmlformats.org/officeDocument/2006/relationships/footer" Target="footer2.xml"/><Relationship Id="rId33" Type="http://schemas.openxmlformats.org/officeDocument/2006/relationships/diagramColors" Target="diagrams/colors1.xml"/><Relationship Id="rId108" Type="http://schemas.openxmlformats.org/officeDocument/2006/relationships/diagramLayout" Target="diagrams/layout14.xml"/><Relationship Id="rId129" Type="http://schemas.openxmlformats.org/officeDocument/2006/relationships/diagramQuickStyle" Target="diagrams/quickStyle18.xml"/><Relationship Id="rId54" Type="http://schemas.openxmlformats.org/officeDocument/2006/relationships/diagramQuickStyle" Target="diagrams/quickStyle5.xml"/><Relationship Id="rId75" Type="http://schemas.openxmlformats.org/officeDocument/2006/relationships/diagramColors" Target="diagrams/colors9.xml"/><Relationship Id="rId96" Type="http://schemas.openxmlformats.org/officeDocument/2006/relationships/image" Target="media/image6.png"/><Relationship Id="rId140" Type="http://schemas.openxmlformats.org/officeDocument/2006/relationships/diagramColors" Target="diagrams/colors20.xml"/><Relationship Id="rId161" Type="http://schemas.openxmlformats.org/officeDocument/2006/relationships/diagramQuickStyle" Target="diagrams/quickStyle23.xml"/><Relationship Id="rId182" Type="http://schemas.openxmlformats.org/officeDocument/2006/relationships/diagramData" Target="diagrams/data27.xml"/><Relationship Id="rId217" Type="http://schemas.openxmlformats.org/officeDocument/2006/relationships/image" Target="media/image23.png"/><Relationship Id="rId6" Type="http://schemas.openxmlformats.org/officeDocument/2006/relationships/footnotes" Target="footnotes.xml"/><Relationship Id="rId238" Type="http://schemas.openxmlformats.org/officeDocument/2006/relationships/diagramData" Target="diagrams/data36.xml"/><Relationship Id="rId259" Type="http://schemas.openxmlformats.org/officeDocument/2006/relationships/footer" Target="footer12.xml"/><Relationship Id="rId23" Type="http://schemas.openxmlformats.org/officeDocument/2006/relationships/hyperlink" Target="https://intranet.wipo.int/intranet_apps/people_finder/unit.jsp?unit_code=0303&amp;lang=en" TargetMode="External"/><Relationship Id="rId119" Type="http://schemas.openxmlformats.org/officeDocument/2006/relationships/diagramQuickStyle" Target="diagrams/quickStyle16.xml"/><Relationship Id="rId44" Type="http://schemas.openxmlformats.org/officeDocument/2006/relationships/diagramQuickStyle" Target="diagrams/quickStyle3.xml"/><Relationship Id="rId65" Type="http://schemas.openxmlformats.org/officeDocument/2006/relationships/diagramColors" Target="diagrams/colors7.xml"/><Relationship Id="rId86" Type="http://schemas.microsoft.com/office/2007/relationships/diagramDrawing" Target="diagrams/drawing11.xml"/><Relationship Id="rId130" Type="http://schemas.openxmlformats.org/officeDocument/2006/relationships/diagramColors" Target="diagrams/colors18.xml"/><Relationship Id="rId151" Type="http://schemas.openxmlformats.org/officeDocument/2006/relationships/diagramQuickStyle" Target="diagrams/quickStyle21.xml"/><Relationship Id="rId172" Type="http://schemas.openxmlformats.org/officeDocument/2006/relationships/diagramData" Target="diagrams/data25.xml"/><Relationship Id="rId193" Type="http://schemas.openxmlformats.org/officeDocument/2006/relationships/diagramLayout" Target="diagrams/layout29.xml"/><Relationship Id="rId207" Type="http://schemas.openxmlformats.org/officeDocument/2006/relationships/diagramData" Target="diagrams/data32.xml"/><Relationship Id="rId228" Type="http://schemas.openxmlformats.org/officeDocument/2006/relationships/diagramLayout" Target="diagrams/layout34.xml"/><Relationship Id="rId249" Type="http://schemas.openxmlformats.org/officeDocument/2006/relationships/header" Target="header8.xml"/><Relationship Id="rId13" Type="http://schemas.openxmlformats.org/officeDocument/2006/relationships/header" Target="header3.xml"/><Relationship Id="rId109" Type="http://schemas.openxmlformats.org/officeDocument/2006/relationships/diagramQuickStyle" Target="diagrams/quickStyle14.xml"/><Relationship Id="rId260" Type="http://schemas.openxmlformats.org/officeDocument/2006/relationships/header" Target="header9.xml"/><Relationship Id="rId34" Type="http://schemas.microsoft.com/office/2007/relationships/diagramDrawing" Target="diagrams/drawing1.xml"/><Relationship Id="rId55" Type="http://schemas.openxmlformats.org/officeDocument/2006/relationships/diagramColors" Target="diagrams/colors5.xml"/><Relationship Id="rId76" Type="http://schemas.microsoft.com/office/2007/relationships/diagramDrawing" Target="diagrams/drawing9.xml"/><Relationship Id="rId97" Type="http://schemas.openxmlformats.org/officeDocument/2006/relationships/image" Target="media/image7.png"/><Relationship Id="rId120" Type="http://schemas.openxmlformats.org/officeDocument/2006/relationships/diagramColors" Target="diagrams/colors16.xml"/><Relationship Id="rId141" Type="http://schemas.microsoft.com/office/2007/relationships/diagramDrawing" Target="diagrams/drawing20.xml"/><Relationship Id="rId7" Type="http://schemas.openxmlformats.org/officeDocument/2006/relationships/endnotes" Target="endnotes.xml"/><Relationship Id="rId162" Type="http://schemas.openxmlformats.org/officeDocument/2006/relationships/diagramColors" Target="diagrams/colors23.xml"/><Relationship Id="rId183" Type="http://schemas.openxmlformats.org/officeDocument/2006/relationships/diagramLayout" Target="diagrams/layout27.xml"/><Relationship Id="rId218" Type="http://schemas.openxmlformats.org/officeDocument/2006/relationships/image" Target="media/image24.png"/><Relationship Id="rId239" Type="http://schemas.openxmlformats.org/officeDocument/2006/relationships/diagramLayout" Target="diagrams/layout36.xml"/><Relationship Id="rId250" Type="http://schemas.openxmlformats.org/officeDocument/2006/relationships/footer" Target="footer6.xml"/><Relationship Id="rId24" Type="http://schemas.openxmlformats.org/officeDocument/2006/relationships/hyperlink" Target="https://intranet.wipo.int/intranet_apps/people_finder/unit.jsp?unit_code=0396&amp;lang=en" TargetMode="External"/><Relationship Id="rId45" Type="http://schemas.openxmlformats.org/officeDocument/2006/relationships/diagramColors" Target="diagrams/colors3.xml"/><Relationship Id="rId66" Type="http://schemas.microsoft.com/office/2007/relationships/diagramDrawing" Target="diagrams/drawing7.xml"/><Relationship Id="rId87" Type="http://schemas.openxmlformats.org/officeDocument/2006/relationships/diagramData" Target="diagrams/data12.xml"/><Relationship Id="rId110" Type="http://schemas.openxmlformats.org/officeDocument/2006/relationships/diagramColors" Target="diagrams/colors14.xml"/><Relationship Id="rId131" Type="http://schemas.microsoft.com/office/2007/relationships/diagramDrawing" Target="diagrams/drawing18.xml"/><Relationship Id="rId152" Type="http://schemas.openxmlformats.org/officeDocument/2006/relationships/diagramColors" Target="diagrams/colors21.xml"/><Relationship Id="rId173" Type="http://schemas.openxmlformats.org/officeDocument/2006/relationships/diagramLayout" Target="diagrams/layout25.xml"/><Relationship Id="rId194" Type="http://schemas.openxmlformats.org/officeDocument/2006/relationships/diagramQuickStyle" Target="diagrams/quickStyle29.xml"/><Relationship Id="rId208" Type="http://schemas.openxmlformats.org/officeDocument/2006/relationships/diagramLayout" Target="diagrams/layout32.xml"/><Relationship Id="rId229" Type="http://schemas.openxmlformats.org/officeDocument/2006/relationships/diagramQuickStyle" Target="diagrams/quickStyle34.xml"/><Relationship Id="rId240" Type="http://schemas.openxmlformats.org/officeDocument/2006/relationships/diagramQuickStyle" Target="diagrams/quickStyle36.xml"/><Relationship Id="rId261" Type="http://schemas.openxmlformats.org/officeDocument/2006/relationships/header" Target="header10.xml"/><Relationship Id="rId14" Type="http://schemas.openxmlformats.org/officeDocument/2006/relationships/footer" Target="footer3.xml"/><Relationship Id="rId35" Type="http://schemas.openxmlformats.org/officeDocument/2006/relationships/diagramData" Target="diagrams/data2.xml"/><Relationship Id="rId56" Type="http://schemas.microsoft.com/office/2007/relationships/diagramDrawing" Target="diagrams/drawing5.xml"/><Relationship Id="rId77" Type="http://schemas.openxmlformats.org/officeDocument/2006/relationships/diagramData" Target="diagrams/data10.xml"/><Relationship Id="rId100" Type="http://schemas.openxmlformats.org/officeDocument/2006/relationships/hyperlink" Target="https://www.wipo.int/meetings/ru/doc_details.jsp?doc_id=131716" TargetMode="External"/><Relationship Id="rId8" Type="http://schemas.openxmlformats.org/officeDocument/2006/relationships/image" Target="media/image1.jpeg"/><Relationship Id="rId98" Type="http://schemas.openxmlformats.org/officeDocument/2006/relationships/hyperlink" Target="https://www.wipo.int/meetings/ru/doc_details.jsp?doc_id=211687" TargetMode="External"/><Relationship Id="rId121" Type="http://schemas.microsoft.com/office/2007/relationships/diagramDrawing" Target="diagrams/drawing16.xml"/><Relationship Id="rId142" Type="http://schemas.openxmlformats.org/officeDocument/2006/relationships/image" Target="media/image8.png"/><Relationship Id="rId163" Type="http://schemas.microsoft.com/office/2007/relationships/diagramDrawing" Target="diagrams/drawing23.xml"/><Relationship Id="rId184" Type="http://schemas.openxmlformats.org/officeDocument/2006/relationships/diagramQuickStyle" Target="diagrams/quickStyle27.xml"/><Relationship Id="rId219" Type="http://schemas.openxmlformats.org/officeDocument/2006/relationships/image" Target="media/image25.png"/><Relationship Id="rId230" Type="http://schemas.openxmlformats.org/officeDocument/2006/relationships/diagramColors" Target="diagrams/colors34.xml"/><Relationship Id="rId251" Type="http://schemas.openxmlformats.org/officeDocument/2006/relationships/hyperlink" Target="https://www.wipo.int/ip-development/ru/agenda/recommendations.html" TargetMode="External"/><Relationship Id="rId25" Type="http://schemas.openxmlformats.org/officeDocument/2006/relationships/hyperlink" Target="https://intranet.wipo.int/intranet_apps/people_finder/unit.jsp?unit_code=0167&amp;lang=en" TargetMode="External"/><Relationship Id="rId46" Type="http://schemas.microsoft.com/office/2007/relationships/diagramDrawing" Target="diagrams/drawing3.xml"/><Relationship Id="rId67" Type="http://schemas.openxmlformats.org/officeDocument/2006/relationships/diagramData" Target="diagrams/data8.xml"/><Relationship Id="rId88" Type="http://schemas.openxmlformats.org/officeDocument/2006/relationships/diagramLayout" Target="diagrams/layout12.xml"/><Relationship Id="rId111" Type="http://schemas.microsoft.com/office/2007/relationships/diagramDrawing" Target="diagrams/drawing14.xml"/><Relationship Id="rId132" Type="http://schemas.openxmlformats.org/officeDocument/2006/relationships/diagramData" Target="diagrams/data19.xml"/><Relationship Id="rId153" Type="http://schemas.microsoft.com/office/2007/relationships/diagramDrawing" Target="diagrams/drawing21.xml"/><Relationship Id="rId174" Type="http://schemas.openxmlformats.org/officeDocument/2006/relationships/diagramQuickStyle" Target="diagrams/quickStyle25.xml"/><Relationship Id="rId195" Type="http://schemas.openxmlformats.org/officeDocument/2006/relationships/diagramColors" Target="diagrams/colors29.xml"/><Relationship Id="rId209" Type="http://schemas.openxmlformats.org/officeDocument/2006/relationships/diagramQuickStyle" Target="diagrams/quickStyle32.xml"/><Relationship Id="rId220" Type="http://schemas.openxmlformats.org/officeDocument/2006/relationships/image" Target="media/image2.emf"/><Relationship Id="rId241" Type="http://schemas.openxmlformats.org/officeDocument/2006/relationships/diagramColors" Target="diagrams/colors36.xml"/><Relationship Id="rId15" Type="http://schemas.openxmlformats.org/officeDocument/2006/relationships/hyperlink" Target="https://www.wipo.int/meetings/ru/doc_details.jsp?doc_id=461561" TargetMode="External"/><Relationship Id="rId36" Type="http://schemas.openxmlformats.org/officeDocument/2006/relationships/diagramLayout" Target="diagrams/layout2.xml"/><Relationship Id="rId57" Type="http://schemas.openxmlformats.org/officeDocument/2006/relationships/diagramData" Target="diagrams/data6.xml"/><Relationship Id="rId262" Type="http://schemas.openxmlformats.org/officeDocument/2006/relationships/footer" Target="footer13.xml"/><Relationship Id="rId78" Type="http://schemas.openxmlformats.org/officeDocument/2006/relationships/diagramLayout" Target="diagrams/layout10.xml"/><Relationship Id="rId99" Type="http://schemas.openxmlformats.org/officeDocument/2006/relationships/hyperlink" Target="https://www.wipo.int/meetings/ru/doc_details.jsp?doc_id=190547" TargetMode="External"/><Relationship Id="rId101" Type="http://schemas.openxmlformats.org/officeDocument/2006/relationships/hyperlink" Target="https://www.wipo.int/meetings/ru/doc_details.jsp?doc_id=129890" TargetMode="External"/><Relationship Id="rId122" Type="http://schemas.openxmlformats.org/officeDocument/2006/relationships/diagramData" Target="diagrams/data17.xml"/><Relationship Id="rId143" Type="http://schemas.openxmlformats.org/officeDocument/2006/relationships/image" Target="media/image9.png"/><Relationship Id="rId164" Type="http://schemas.openxmlformats.org/officeDocument/2006/relationships/diagramData" Target="diagrams/data24.xml"/><Relationship Id="rId185" Type="http://schemas.openxmlformats.org/officeDocument/2006/relationships/diagramColors" Target="diagrams/colors27.xml"/><Relationship Id="rId9" Type="http://schemas.openxmlformats.org/officeDocument/2006/relationships/header" Target="header1.xml"/><Relationship Id="rId210" Type="http://schemas.openxmlformats.org/officeDocument/2006/relationships/diagramColors" Target="diagrams/colors32.xml"/><Relationship Id="rId26" Type="http://schemas.openxmlformats.org/officeDocument/2006/relationships/hyperlink" Target="https://intranet.wipo.int/intranet_apps/people_finder/unit.jsp?unit_code=0164&amp;lang=en" TargetMode="External"/><Relationship Id="rId231" Type="http://schemas.microsoft.com/office/2007/relationships/diagramDrawing" Target="diagrams/drawing34.xml"/><Relationship Id="rId252" Type="http://schemas.openxmlformats.org/officeDocument/2006/relationships/hyperlink" Target="https://www.wipo.int/policy/ru/pbc/" TargetMode="External"/><Relationship Id="rId47" Type="http://schemas.openxmlformats.org/officeDocument/2006/relationships/diagramData" Target="diagrams/data4.xml"/><Relationship Id="rId68" Type="http://schemas.openxmlformats.org/officeDocument/2006/relationships/diagramLayout" Target="diagrams/layout8.xml"/><Relationship Id="rId89" Type="http://schemas.openxmlformats.org/officeDocument/2006/relationships/diagramQuickStyle" Target="diagrams/quickStyle12.xml"/><Relationship Id="rId112" Type="http://schemas.openxmlformats.org/officeDocument/2006/relationships/diagramData" Target="diagrams/data15.xml"/><Relationship Id="rId133" Type="http://schemas.openxmlformats.org/officeDocument/2006/relationships/diagramLayout" Target="diagrams/layout19.xml"/><Relationship Id="rId154" Type="http://schemas.openxmlformats.org/officeDocument/2006/relationships/diagramData" Target="diagrams/data22.xml"/><Relationship Id="rId175" Type="http://schemas.openxmlformats.org/officeDocument/2006/relationships/diagramColors" Target="diagrams/colors25.xml"/><Relationship Id="rId196" Type="http://schemas.microsoft.com/office/2007/relationships/diagramDrawing" Target="diagrams/drawing29.xml"/><Relationship Id="rId200" Type="http://schemas.openxmlformats.org/officeDocument/2006/relationships/diagramColors" Target="diagrams/colors30.xml"/><Relationship Id="rId16" Type="http://schemas.openxmlformats.org/officeDocument/2006/relationships/hyperlink" Target="https://www.wipo.int/ip-development/en/agenda/21109-210610%20Handbook%20Summary.docx" TargetMode="External"/><Relationship Id="rId221" Type="http://schemas.openxmlformats.org/officeDocument/2006/relationships/image" Target="media/image3.emf"/><Relationship Id="rId242" Type="http://schemas.microsoft.com/office/2007/relationships/diagramDrawing" Target="diagrams/drawing36.xml"/><Relationship Id="rId263" Type="http://schemas.openxmlformats.org/officeDocument/2006/relationships/footer" Target="footer14.xml"/><Relationship Id="rId37" Type="http://schemas.openxmlformats.org/officeDocument/2006/relationships/diagramQuickStyle" Target="diagrams/quickStyle2.xml"/><Relationship Id="rId58" Type="http://schemas.openxmlformats.org/officeDocument/2006/relationships/diagramLayout" Target="diagrams/layout6.xml"/><Relationship Id="rId79" Type="http://schemas.openxmlformats.org/officeDocument/2006/relationships/diagramQuickStyle" Target="diagrams/quickStyle10.xml"/><Relationship Id="rId102" Type="http://schemas.openxmlformats.org/officeDocument/2006/relationships/diagramData" Target="diagrams/data13.xml"/><Relationship Id="rId123" Type="http://schemas.openxmlformats.org/officeDocument/2006/relationships/diagramLayout" Target="diagrams/layout17.xml"/><Relationship Id="rId144" Type="http://schemas.openxmlformats.org/officeDocument/2006/relationships/image" Target="media/image10.png"/><Relationship Id="rId90" Type="http://schemas.openxmlformats.org/officeDocument/2006/relationships/diagramColors" Target="diagrams/colors12.xml"/><Relationship Id="rId165" Type="http://schemas.openxmlformats.org/officeDocument/2006/relationships/diagramLayout" Target="diagrams/layout24.xml"/><Relationship Id="rId186" Type="http://schemas.microsoft.com/office/2007/relationships/diagramDrawing" Target="diagrams/drawing27.xml"/><Relationship Id="rId211" Type="http://schemas.microsoft.com/office/2007/relationships/diagramDrawing" Target="diagrams/drawing32.xml"/><Relationship Id="rId232" Type="http://schemas.openxmlformats.org/officeDocument/2006/relationships/image" Target="media/image26.png"/><Relationship Id="rId253" Type="http://schemas.openxmlformats.org/officeDocument/2006/relationships/hyperlink" Target="https://www.wipo.int/policy/ru/pbc/" TargetMode="External"/><Relationship Id="rId27" Type="http://schemas.openxmlformats.org/officeDocument/2006/relationships/hyperlink" Target="https://www.wipo.int/ip-development/ru/agenda/recommendations.html" TargetMode="External"/><Relationship Id="rId48" Type="http://schemas.openxmlformats.org/officeDocument/2006/relationships/diagramLayout" Target="diagrams/layout4.xml"/><Relationship Id="rId69" Type="http://schemas.openxmlformats.org/officeDocument/2006/relationships/diagramQuickStyle" Target="diagrams/quickStyle8.xml"/><Relationship Id="rId113" Type="http://schemas.openxmlformats.org/officeDocument/2006/relationships/diagramLayout" Target="diagrams/layout15.xml"/><Relationship Id="rId134" Type="http://schemas.openxmlformats.org/officeDocument/2006/relationships/diagramQuickStyle" Target="diagrams/quickStyle19.xml"/><Relationship Id="rId80" Type="http://schemas.openxmlformats.org/officeDocument/2006/relationships/diagramColors" Target="diagrams/colors10.xml"/><Relationship Id="rId155" Type="http://schemas.openxmlformats.org/officeDocument/2006/relationships/diagramLayout" Target="diagrams/layout22.xml"/><Relationship Id="rId176" Type="http://schemas.microsoft.com/office/2007/relationships/diagramDrawing" Target="diagrams/drawing25.xml"/><Relationship Id="rId197" Type="http://schemas.openxmlformats.org/officeDocument/2006/relationships/diagramData" Target="diagrams/data30.xml"/><Relationship Id="rId201" Type="http://schemas.microsoft.com/office/2007/relationships/diagramDrawing" Target="diagrams/drawing30.xml"/><Relationship Id="rId222" Type="http://schemas.openxmlformats.org/officeDocument/2006/relationships/diagramData" Target="diagrams/data33.xml"/><Relationship Id="rId243" Type="http://schemas.openxmlformats.org/officeDocument/2006/relationships/header" Target="header4.xml"/><Relationship Id="rId264" Type="http://schemas.openxmlformats.org/officeDocument/2006/relationships/header" Target="header11.xml"/><Relationship Id="rId17" Type="http://schemas.openxmlformats.org/officeDocument/2006/relationships/hyperlink" Target="https://www.wipo.int/meetings/ru/doc_details.jsp?doc_id=461561" TargetMode="External"/><Relationship Id="rId38" Type="http://schemas.openxmlformats.org/officeDocument/2006/relationships/diagramColors" Target="diagrams/colors2.xml"/><Relationship Id="rId59" Type="http://schemas.openxmlformats.org/officeDocument/2006/relationships/diagramQuickStyle" Target="diagrams/quickStyle6.xml"/><Relationship Id="rId103" Type="http://schemas.openxmlformats.org/officeDocument/2006/relationships/diagramLayout" Target="diagrams/layout13.xml"/><Relationship Id="rId124" Type="http://schemas.openxmlformats.org/officeDocument/2006/relationships/diagramQuickStyle" Target="diagrams/quickStyle17.xml"/><Relationship Id="rId70" Type="http://schemas.openxmlformats.org/officeDocument/2006/relationships/diagramColors" Target="diagrams/colors8.xml"/><Relationship Id="rId91" Type="http://schemas.microsoft.com/office/2007/relationships/diagramDrawing" Target="diagrams/drawing12.xml"/><Relationship Id="rId145" Type="http://schemas.openxmlformats.org/officeDocument/2006/relationships/image" Target="media/image11.png"/><Relationship Id="rId166" Type="http://schemas.openxmlformats.org/officeDocument/2006/relationships/diagramQuickStyle" Target="diagrams/quickStyle24.xml"/><Relationship Id="rId187" Type="http://schemas.openxmlformats.org/officeDocument/2006/relationships/diagramData" Target="diagrams/data28.xml"/><Relationship Id="rId1" Type="http://schemas.openxmlformats.org/officeDocument/2006/relationships/customXml" Target="../customXml/item1.xml"/><Relationship Id="rId212" Type="http://schemas.openxmlformats.org/officeDocument/2006/relationships/image" Target="media/image18.png"/><Relationship Id="rId233" Type="http://schemas.openxmlformats.org/officeDocument/2006/relationships/diagramData" Target="diagrams/data35.xml"/><Relationship Id="rId254" Type="http://schemas.openxmlformats.org/officeDocument/2006/relationships/footer" Target="footer7.xml"/><Relationship Id="rId28" Type="http://schemas.openxmlformats.org/officeDocument/2006/relationships/hyperlink" Target="https://www.wipo.int/ip-development/ru/agenda/recommendations.html" TargetMode="External"/><Relationship Id="rId49" Type="http://schemas.openxmlformats.org/officeDocument/2006/relationships/diagramQuickStyle" Target="diagrams/quickStyle4.xml"/><Relationship Id="rId114" Type="http://schemas.openxmlformats.org/officeDocument/2006/relationships/diagramQuickStyle" Target="diagrams/quickStyle15.xml"/><Relationship Id="rId60" Type="http://schemas.openxmlformats.org/officeDocument/2006/relationships/diagramColors" Target="diagrams/colors6.xml"/><Relationship Id="rId81" Type="http://schemas.microsoft.com/office/2007/relationships/diagramDrawing" Target="diagrams/drawing10.xml"/><Relationship Id="rId135" Type="http://schemas.openxmlformats.org/officeDocument/2006/relationships/diagramColors" Target="diagrams/colors19.xml"/><Relationship Id="rId156" Type="http://schemas.openxmlformats.org/officeDocument/2006/relationships/diagramQuickStyle" Target="diagrams/quickStyle22.xml"/><Relationship Id="rId177" Type="http://schemas.openxmlformats.org/officeDocument/2006/relationships/diagramData" Target="diagrams/data26.xml"/><Relationship Id="rId198" Type="http://schemas.openxmlformats.org/officeDocument/2006/relationships/diagramLayout" Target="diagrams/layout30.xml"/><Relationship Id="rId202" Type="http://schemas.openxmlformats.org/officeDocument/2006/relationships/diagramData" Target="diagrams/data31.xml"/><Relationship Id="rId223" Type="http://schemas.openxmlformats.org/officeDocument/2006/relationships/diagramLayout" Target="diagrams/layout33.xml"/><Relationship Id="rId244" Type="http://schemas.openxmlformats.org/officeDocument/2006/relationships/header" Target="header5.xml"/><Relationship Id="rId18" Type="http://schemas.openxmlformats.org/officeDocument/2006/relationships/chart" Target="charts/chart1.xml"/><Relationship Id="rId39" Type="http://schemas.microsoft.com/office/2007/relationships/diagramDrawing" Target="diagrams/drawing2.xml"/><Relationship Id="rId265" Type="http://schemas.openxmlformats.org/officeDocument/2006/relationships/footer" Target="footer15.xml"/><Relationship Id="rId50" Type="http://schemas.openxmlformats.org/officeDocument/2006/relationships/diagramColors" Target="diagrams/colors4.xml"/><Relationship Id="rId104" Type="http://schemas.openxmlformats.org/officeDocument/2006/relationships/diagramQuickStyle" Target="diagrams/quickStyle13.xml"/><Relationship Id="rId125" Type="http://schemas.openxmlformats.org/officeDocument/2006/relationships/diagramColors" Target="diagrams/colors17.xml"/><Relationship Id="rId146" Type="http://schemas.openxmlformats.org/officeDocument/2006/relationships/image" Target="media/image12.png"/><Relationship Id="rId167" Type="http://schemas.openxmlformats.org/officeDocument/2006/relationships/diagramColors" Target="diagrams/colors24.xml"/><Relationship Id="rId188" Type="http://schemas.openxmlformats.org/officeDocument/2006/relationships/diagramLayout" Target="diagrams/layout28.xml"/><Relationship Id="rId71" Type="http://schemas.microsoft.com/office/2007/relationships/diagramDrawing" Target="diagrams/drawing8.xml"/><Relationship Id="rId92" Type="http://schemas.openxmlformats.org/officeDocument/2006/relationships/image" Target="media/image2.png"/><Relationship Id="rId213" Type="http://schemas.openxmlformats.org/officeDocument/2006/relationships/image" Target="media/image19.png"/><Relationship Id="rId234" Type="http://schemas.openxmlformats.org/officeDocument/2006/relationships/diagramLayout" Target="diagrams/layout35.xml"/><Relationship Id="rId2" Type="http://schemas.openxmlformats.org/officeDocument/2006/relationships/numbering" Target="numbering.xml"/><Relationship Id="rId29" Type="http://schemas.openxmlformats.org/officeDocument/2006/relationships/hyperlink" Target="file:///C:\" TargetMode="External"/><Relationship Id="rId255" Type="http://schemas.openxmlformats.org/officeDocument/2006/relationships/footer" Target="footer8.xml"/><Relationship Id="rId40" Type="http://schemas.openxmlformats.org/officeDocument/2006/relationships/hyperlink" Target="file:///C:\Users\ghandour\AppData\Local\Microsoft\Windows\INetCache\Content.Outlook\4ARVEQXE\iii" TargetMode="External"/><Relationship Id="rId115" Type="http://schemas.openxmlformats.org/officeDocument/2006/relationships/diagramColors" Target="diagrams/colors15.xml"/><Relationship Id="rId136" Type="http://schemas.microsoft.com/office/2007/relationships/diagramDrawing" Target="diagrams/drawing19.xml"/><Relationship Id="rId157" Type="http://schemas.openxmlformats.org/officeDocument/2006/relationships/diagramColors" Target="diagrams/colors22.xml"/><Relationship Id="rId178" Type="http://schemas.openxmlformats.org/officeDocument/2006/relationships/diagramLayout" Target="diagrams/layout26.xml"/><Relationship Id="rId61" Type="http://schemas.microsoft.com/office/2007/relationships/diagramDrawing" Target="diagrams/drawing6.xml"/><Relationship Id="rId82" Type="http://schemas.openxmlformats.org/officeDocument/2006/relationships/diagramData" Target="diagrams/data11.xml"/><Relationship Id="rId199" Type="http://schemas.openxmlformats.org/officeDocument/2006/relationships/diagramQuickStyle" Target="diagrams/quickStyle30.xml"/><Relationship Id="rId203" Type="http://schemas.openxmlformats.org/officeDocument/2006/relationships/diagramLayout" Target="diagrams/layout31.xml"/><Relationship Id="rId19" Type="http://schemas.openxmlformats.org/officeDocument/2006/relationships/hyperlink" Target="https://intranet.wipo.int/intranet_apps/people_finder/unit.jsp?unit_code=0305&amp;lang=en" TargetMode="External"/><Relationship Id="rId224" Type="http://schemas.openxmlformats.org/officeDocument/2006/relationships/diagramQuickStyle" Target="diagrams/quickStyle33.xml"/><Relationship Id="rId245" Type="http://schemas.openxmlformats.org/officeDocument/2006/relationships/header" Target="header6.xml"/><Relationship Id="rId266" Type="http://schemas.openxmlformats.org/officeDocument/2006/relationships/image" Target="media/image27.png"/><Relationship Id="rId30" Type="http://schemas.openxmlformats.org/officeDocument/2006/relationships/diagramData" Target="diagrams/data1.xml"/><Relationship Id="rId105" Type="http://schemas.openxmlformats.org/officeDocument/2006/relationships/diagramColors" Target="diagrams/colors13.xml"/><Relationship Id="rId126" Type="http://schemas.microsoft.com/office/2007/relationships/diagramDrawing" Target="diagrams/drawing17.xml"/><Relationship Id="rId147" Type="http://schemas.openxmlformats.org/officeDocument/2006/relationships/image" Target="media/image13.png"/><Relationship Id="rId168" Type="http://schemas.microsoft.com/office/2007/relationships/diagramDrawing" Target="diagrams/drawing24.xml"/><Relationship Id="rId51" Type="http://schemas.microsoft.com/office/2007/relationships/diagramDrawing" Target="diagrams/drawing4.xml"/><Relationship Id="rId72" Type="http://schemas.openxmlformats.org/officeDocument/2006/relationships/diagramData" Target="diagrams/data9.xml"/><Relationship Id="rId93" Type="http://schemas.openxmlformats.org/officeDocument/2006/relationships/image" Target="media/image3.png"/><Relationship Id="rId189" Type="http://schemas.openxmlformats.org/officeDocument/2006/relationships/diagramQuickStyle" Target="diagrams/quickStyle28.xml"/><Relationship Id="rId3" Type="http://schemas.openxmlformats.org/officeDocument/2006/relationships/styles" Target="styles.xml"/><Relationship Id="rId214" Type="http://schemas.openxmlformats.org/officeDocument/2006/relationships/image" Target="media/image20.png"/><Relationship Id="rId235" Type="http://schemas.openxmlformats.org/officeDocument/2006/relationships/diagramQuickStyle" Target="diagrams/quickStyle35.xml"/><Relationship Id="rId256" Type="http://schemas.openxmlformats.org/officeDocument/2006/relationships/footer" Target="footer9.xml"/><Relationship Id="rId116" Type="http://schemas.microsoft.com/office/2007/relationships/diagramDrawing" Target="diagrams/drawing15.xml"/><Relationship Id="rId137" Type="http://schemas.openxmlformats.org/officeDocument/2006/relationships/diagramData" Target="diagrams/data20.xml"/><Relationship Id="rId158" Type="http://schemas.microsoft.com/office/2007/relationships/diagramDrawing" Target="diagrams/drawing22.xml"/><Relationship Id="rId20" Type="http://schemas.openxmlformats.org/officeDocument/2006/relationships/hyperlink" Target="https://intranet.wipo.int/intranet_apps/people_finder/unit.jsp?unit_code=0214&amp;lang=en" TargetMode="External"/><Relationship Id="rId41" Type="http://schemas.openxmlformats.org/officeDocument/2006/relationships/hyperlink" Target="file:///C:\Users\ghandour\AppData\Local\Microsoft\Windows\INetCache\Content.Outlook\4ARVEQXE\iii" TargetMode="External"/><Relationship Id="rId62" Type="http://schemas.openxmlformats.org/officeDocument/2006/relationships/diagramData" Target="diagrams/data7.xml"/><Relationship Id="rId83" Type="http://schemas.openxmlformats.org/officeDocument/2006/relationships/diagramLayout" Target="diagrams/layout11.xml"/><Relationship Id="rId179" Type="http://schemas.openxmlformats.org/officeDocument/2006/relationships/diagramQuickStyle" Target="diagrams/quickStyle26.xml"/><Relationship Id="rId190" Type="http://schemas.openxmlformats.org/officeDocument/2006/relationships/diagramColors" Target="diagrams/colors28.xml"/><Relationship Id="rId204" Type="http://schemas.openxmlformats.org/officeDocument/2006/relationships/diagramQuickStyle" Target="diagrams/quickStyle31.xml"/><Relationship Id="rId225" Type="http://schemas.openxmlformats.org/officeDocument/2006/relationships/diagramColors" Target="diagrams/colors33.xml"/><Relationship Id="rId246" Type="http://schemas.openxmlformats.org/officeDocument/2006/relationships/header" Target="header7.xml"/><Relationship Id="rId267" Type="http://schemas.openxmlformats.org/officeDocument/2006/relationships/header" Target="header12.xml"/><Relationship Id="rId106" Type="http://schemas.microsoft.com/office/2007/relationships/diagramDrawing" Target="diagrams/drawing13.xml"/><Relationship Id="rId127" Type="http://schemas.openxmlformats.org/officeDocument/2006/relationships/diagramData" Target="diagrams/data18.xml"/><Relationship Id="rId10" Type="http://schemas.openxmlformats.org/officeDocument/2006/relationships/header" Target="header2.xml"/><Relationship Id="rId31" Type="http://schemas.openxmlformats.org/officeDocument/2006/relationships/diagramLayout" Target="diagrams/layout1.xml"/><Relationship Id="rId52" Type="http://schemas.openxmlformats.org/officeDocument/2006/relationships/diagramData" Target="diagrams/data5.xml"/><Relationship Id="rId73" Type="http://schemas.openxmlformats.org/officeDocument/2006/relationships/diagramLayout" Target="diagrams/layout9.xml"/><Relationship Id="rId94" Type="http://schemas.openxmlformats.org/officeDocument/2006/relationships/image" Target="media/image4.png"/><Relationship Id="rId148" Type="http://schemas.openxmlformats.org/officeDocument/2006/relationships/image" Target="media/image14.png"/><Relationship Id="rId169" Type="http://schemas.openxmlformats.org/officeDocument/2006/relationships/image" Target="media/image15.png"/><Relationship Id="rId4" Type="http://schemas.openxmlformats.org/officeDocument/2006/relationships/settings" Target="settings.xml"/><Relationship Id="rId180" Type="http://schemas.openxmlformats.org/officeDocument/2006/relationships/diagramColors" Target="diagrams/colors26.xml"/><Relationship Id="rId215" Type="http://schemas.openxmlformats.org/officeDocument/2006/relationships/image" Target="media/image21.png"/><Relationship Id="rId236" Type="http://schemas.openxmlformats.org/officeDocument/2006/relationships/diagramColors" Target="diagrams/colors35.xml"/><Relationship Id="rId257" Type="http://schemas.openxmlformats.org/officeDocument/2006/relationships/footer" Target="footer10.xml"/><Relationship Id="rId42" Type="http://schemas.openxmlformats.org/officeDocument/2006/relationships/diagramData" Target="diagrams/data3.xml"/><Relationship Id="rId84" Type="http://schemas.openxmlformats.org/officeDocument/2006/relationships/diagramQuickStyle" Target="diagrams/quickStyle11.xml"/><Relationship Id="rId138" Type="http://schemas.openxmlformats.org/officeDocument/2006/relationships/diagramLayout" Target="diagrams/layout20.xml"/><Relationship Id="rId191" Type="http://schemas.microsoft.com/office/2007/relationships/diagramDrawing" Target="diagrams/drawing28.xml"/><Relationship Id="rId205" Type="http://schemas.openxmlformats.org/officeDocument/2006/relationships/diagramColors" Target="diagrams/colors31.xml"/><Relationship Id="rId247" Type="http://schemas.openxmlformats.org/officeDocument/2006/relationships/footer" Target="footer4.xml"/><Relationship Id="rId107" Type="http://schemas.openxmlformats.org/officeDocument/2006/relationships/diagramData" Target="diagrams/data14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developmentagenda@wipo.int" TargetMode="External"/><Relationship Id="rId2" Type="http://schemas.openxmlformats.org/officeDocument/2006/relationships/hyperlink" Target="https://www.wipo.int/meetings/ru/doc_details.jsp?doc_id=541373" TargetMode="External"/><Relationship Id="rId1" Type="http://schemas.openxmlformats.org/officeDocument/2006/relationships/hyperlink" Target="https://www.wipo.int/policy/ru/pbc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"/>
          <c:y val="0.19856459330143542"/>
          <c:w val="0.40317460317460319"/>
          <c:h val="0.6076555023923444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BBE0E3"/>
            </a:solidFill>
            <a:ln w="12671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7767-416B-A0E9-B3EF50CC6170}"/>
              </c:ext>
            </c:extLst>
          </c:dPt>
          <c:dPt>
            <c:idx val="1"/>
            <c:bubble3D val="0"/>
            <c:spPr>
              <a:solidFill>
                <a:srgbClr val="333399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7767-416B-A0E9-B3EF50CC6170}"/>
              </c:ext>
            </c:extLst>
          </c:dPt>
          <c:dPt>
            <c:idx val="2"/>
            <c:bubble3D val="0"/>
            <c:spPr>
              <a:solidFill>
                <a:srgbClr val="009999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7767-416B-A0E9-B3EF50CC6170}"/>
              </c:ext>
            </c:extLst>
          </c:dPt>
          <c:dPt>
            <c:idx val="3"/>
            <c:bubble3D val="0"/>
            <c:spPr>
              <a:solidFill>
                <a:srgbClr val="99CC00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7767-416B-A0E9-B3EF50CC6170}"/>
              </c:ext>
            </c:extLst>
          </c:dPt>
          <c:dPt>
            <c:idx val="4"/>
            <c:bubble3D val="0"/>
            <c:spPr>
              <a:solidFill>
                <a:srgbClr val="808080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7767-416B-A0E9-B3EF50CC6170}"/>
              </c:ext>
            </c:extLst>
          </c:dPt>
          <c:dPt>
            <c:idx val="5"/>
            <c:bubble3D val="0"/>
            <c:spPr>
              <a:solidFill>
                <a:srgbClr val="000000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7767-416B-A0E9-B3EF50CC6170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 sz="998" b="1" i="0" u="none" strike="noStrike" baseline="0">
                        <a:solidFill>
                          <a:srgbClr val="000000"/>
                        </a:solidFill>
                        <a:latin typeface="Tahoma"/>
                        <a:ea typeface="Tahoma"/>
                        <a:cs typeface="Tahoma"/>
                      </a:defRPr>
                    </a:pPr>
                    <a:r>
                      <a:rPr lang="az-Cyrl-AZ"/>
                      <a:t>Техническая </a:t>
                    </a:r>
                    <a:br>
                      <a:rPr lang="az-Cyrl-AZ"/>
                    </a:br>
                    <a:r>
                      <a:rPr lang="az-Cyrl-AZ"/>
                      <a:t>помощь - 14</a:t>
                    </a:r>
                  </a:p>
                </c:rich>
              </c:tx>
              <c:numFmt formatCode="@" sourceLinked="0"/>
              <c:spPr>
                <a:noFill/>
                <a:ln w="25342">
                  <a:noFill/>
                </a:ln>
              </c:sp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767-416B-A0E9-B3EF50CC6170}"/>
                </c:ext>
              </c:extLst>
            </c:dLbl>
            <c:dLbl>
              <c:idx val="1"/>
              <c:layout>
                <c:manualLayout>
                  <c:x val="3.0738680096957738E-2"/>
                  <c:y val="-4.4194997067172892E-3"/>
                </c:manualLayout>
              </c:layout>
              <c:tx>
                <c:rich>
                  <a:bodyPr/>
                  <a:lstStyle/>
                  <a:p>
                    <a:pPr>
                      <a:defRPr sz="998" b="1" i="0" u="none" strike="noStrike" baseline="0">
                        <a:solidFill>
                          <a:srgbClr val="000000"/>
                        </a:solidFill>
                        <a:latin typeface="Tahoma"/>
                        <a:ea typeface="Tahoma"/>
                        <a:cs typeface="Tahoma"/>
                      </a:defRPr>
                    </a:pPr>
                    <a:r>
                      <a:rPr lang="az-Cyrl-AZ"/>
                      <a:t>Нормотворчество - 9</a:t>
                    </a:r>
                  </a:p>
                </c:rich>
              </c:tx>
              <c:spPr>
                <a:noFill/>
                <a:ln w="25342">
                  <a:noFill/>
                </a:ln>
              </c:sp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025958670776295"/>
                      <c:h val="0.1347761194029850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767-416B-A0E9-B3EF50CC6170}"/>
                </c:ext>
              </c:extLst>
            </c:dLbl>
            <c:dLbl>
              <c:idx val="2"/>
              <c:layout>
                <c:manualLayout>
                  <c:x val="-3.4667194928684628E-2"/>
                  <c:y val="-7.1140557057233517E-2"/>
                </c:manualLayout>
              </c:layout>
              <c:tx>
                <c:rich>
                  <a:bodyPr/>
                  <a:lstStyle/>
                  <a:p>
                    <a:r>
                      <a:rPr lang="az-Cyrl-AZ"/>
                      <a:t>Передача технологии - 9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583201267828842"/>
                      <c:h val="0.194029850746268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767-416B-A0E9-B3EF50CC6170}"/>
                </c:ext>
              </c:extLst>
            </c:dLbl>
            <c:dLbl>
              <c:idx val="3"/>
              <c:layout>
                <c:manualLayout>
                  <c:x val="-6.7261611365536517E-2"/>
                  <c:y val="7.7778430681239477E-2"/>
                </c:manualLayout>
              </c:layout>
              <c:tx>
                <c:rich>
                  <a:bodyPr/>
                  <a:lstStyle/>
                  <a:p>
                    <a:pPr>
                      <a:defRPr sz="998" b="1" i="0" u="none" strike="noStrike" baseline="0">
                        <a:solidFill>
                          <a:srgbClr val="000000"/>
                        </a:solidFill>
                        <a:latin typeface="Tahoma"/>
                        <a:ea typeface="Tahoma"/>
                        <a:cs typeface="Tahoma"/>
                      </a:defRPr>
                    </a:pPr>
                    <a:r>
                      <a:rPr lang="az-Cyrl-AZ"/>
                      <a:t>Анализ и изучение - 6</a:t>
                    </a:r>
                  </a:p>
                </c:rich>
              </c:tx>
              <c:spPr>
                <a:noFill/>
                <a:ln w="25342">
                  <a:noFill/>
                </a:ln>
              </c:sp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767-416B-A0E9-B3EF50CC6170}"/>
                </c:ext>
              </c:extLst>
            </c:dLbl>
            <c:dLbl>
              <c:idx val="4"/>
              <c:layout>
                <c:manualLayout>
                  <c:x val="-0.10301101551093753"/>
                  <c:y val="-4.5644611587730637E-2"/>
                </c:manualLayout>
              </c:layout>
              <c:tx>
                <c:rich>
                  <a:bodyPr/>
                  <a:lstStyle/>
                  <a:p>
                    <a:r>
                      <a:rPr lang="az-Cyrl-AZ"/>
                      <a:t>Институциональные вопросы - 6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754754358161646"/>
                      <c:h val="0.138059701492537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767-416B-A0E9-B3EF50CC6170}"/>
                </c:ext>
              </c:extLst>
            </c:dLbl>
            <c:dLbl>
              <c:idx val="5"/>
              <c:layout>
                <c:manualLayout>
                  <c:x val="5.3486529318541996E-2"/>
                  <c:y val="2.7518705684177538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998" b="1" i="0" u="none" strike="noStrike" baseline="0">
                        <a:solidFill>
                          <a:srgbClr val="000000"/>
                        </a:solidFill>
                        <a:latin typeface="Tahoma"/>
                        <a:ea typeface="Tahoma"/>
                        <a:cs typeface="Tahoma"/>
                      </a:defRPr>
                    </a:pPr>
                    <a:r>
                      <a:rPr lang="az-Cyrl-AZ"/>
                      <a:t>Другие вопросы - 1</a:t>
                    </a:r>
                  </a:p>
                </c:rich>
              </c:tx>
              <c:spPr>
                <a:noFill/>
                <a:ln w="25342">
                  <a:noFill/>
                </a:ln>
              </c:sp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4627575277338"/>
                      <c:h val="8.955223880597014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767-416B-A0E9-B3EF50CC6170}"/>
                </c:ext>
              </c:extLst>
            </c:dLbl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Tech Assistance -14</c:v>
                </c:pt>
                <c:pt idx="1">
                  <c:v>Norm Setting - 9</c:v>
                </c:pt>
                <c:pt idx="2">
                  <c:v>Tech Transfer - 9</c:v>
                </c:pt>
                <c:pt idx="3">
                  <c:v>Assessments and Studies - 6</c:v>
                </c:pt>
                <c:pt idx="4">
                  <c:v>Institutional Matters - 6</c:v>
                </c:pt>
                <c:pt idx="5">
                  <c:v>Others - 1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14</c:v>
                </c:pt>
                <c:pt idx="1">
                  <c:v>9</c:v>
                </c:pt>
                <c:pt idx="2">
                  <c:v>9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767-416B-A0E9-B3EF50CC617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333399"/>
            </a:solidFill>
            <a:ln w="1267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BBE0E3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7767-416B-A0E9-B3EF50CC6170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E-7767-416B-A0E9-B3EF50CC6170}"/>
              </c:ext>
            </c:extLst>
          </c:dPt>
          <c:dPt>
            <c:idx val="2"/>
            <c:bubble3D val="0"/>
            <c:spPr>
              <a:solidFill>
                <a:srgbClr val="009999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0-7767-416B-A0E9-B3EF50CC6170}"/>
              </c:ext>
            </c:extLst>
          </c:dPt>
          <c:dPt>
            <c:idx val="3"/>
            <c:bubble3D val="0"/>
            <c:spPr>
              <a:solidFill>
                <a:srgbClr val="99CC00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2-7767-416B-A0E9-B3EF50CC6170}"/>
              </c:ext>
            </c:extLst>
          </c:dPt>
          <c:dPt>
            <c:idx val="4"/>
            <c:bubble3D val="0"/>
            <c:spPr>
              <a:solidFill>
                <a:srgbClr val="808080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4-7767-416B-A0E9-B3EF50CC6170}"/>
              </c:ext>
            </c:extLst>
          </c:dPt>
          <c:dPt>
            <c:idx val="5"/>
            <c:bubble3D val="0"/>
            <c:spPr>
              <a:solidFill>
                <a:srgbClr val="000000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6-7767-416B-A0E9-B3EF50CC6170}"/>
              </c:ext>
            </c:extLst>
          </c:dPt>
          <c:cat>
            <c:strRef>
              <c:f>Sheet1!$B$1:$G$1</c:f>
              <c:strCache>
                <c:ptCount val="6"/>
                <c:pt idx="0">
                  <c:v>Tech Assistance -14</c:v>
                </c:pt>
                <c:pt idx="1">
                  <c:v>Norm Setting - 9</c:v>
                </c:pt>
                <c:pt idx="2">
                  <c:v>Tech Transfer - 9</c:v>
                </c:pt>
                <c:pt idx="3">
                  <c:v>Assessments and Studies - 6</c:v>
                </c:pt>
                <c:pt idx="4">
                  <c:v>Institutional Matters - 6</c:v>
                </c:pt>
                <c:pt idx="5">
                  <c:v>Others - 1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17-7767-416B-A0E9-B3EF50CC6170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009999"/>
            </a:solidFill>
            <a:ln w="1267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BBE0E3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9-7767-416B-A0E9-B3EF50CC6170}"/>
              </c:ext>
            </c:extLst>
          </c:dPt>
          <c:dPt>
            <c:idx val="1"/>
            <c:bubble3D val="0"/>
            <c:spPr>
              <a:solidFill>
                <a:srgbClr val="333399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B-7767-416B-A0E9-B3EF50CC6170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C-7767-416B-A0E9-B3EF50CC6170}"/>
              </c:ext>
            </c:extLst>
          </c:dPt>
          <c:dPt>
            <c:idx val="3"/>
            <c:bubble3D val="0"/>
            <c:spPr>
              <a:solidFill>
                <a:srgbClr val="99CC00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E-7767-416B-A0E9-B3EF50CC6170}"/>
              </c:ext>
            </c:extLst>
          </c:dPt>
          <c:dPt>
            <c:idx val="4"/>
            <c:bubble3D val="0"/>
            <c:spPr>
              <a:solidFill>
                <a:srgbClr val="808080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0-7767-416B-A0E9-B3EF50CC6170}"/>
              </c:ext>
            </c:extLst>
          </c:dPt>
          <c:dPt>
            <c:idx val="5"/>
            <c:bubble3D val="0"/>
            <c:spPr>
              <a:solidFill>
                <a:srgbClr val="000000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2-7767-416B-A0E9-B3EF50CC6170}"/>
              </c:ext>
            </c:extLst>
          </c:dPt>
          <c:cat>
            <c:strRef>
              <c:f>Sheet1!$B$1:$G$1</c:f>
              <c:strCache>
                <c:ptCount val="6"/>
                <c:pt idx="0">
                  <c:v>Tech Assistance -14</c:v>
                </c:pt>
                <c:pt idx="1">
                  <c:v>Norm Setting - 9</c:v>
                </c:pt>
                <c:pt idx="2">
                  <c:v>Tech Transfer - 9</c:v>
                </c:pt>
                <c:pt idx="3">
                  <c:v>Assessments and Studies - 6</c:v>
                </c:pt>
                <c:pt idx="4">
                  <c:v>Institutional Matters - 6</c:v>
                </c:pt>
                <c:pt idx="5">
                  <c:v>Others - 1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14</c:v>
                </c:pt>
                <c:pt idx="1">
                  <c:v>9</c:v>
                </c:pt>
                <c:pt idx="2">
                  <c:v>9</c:v>
                </c:pt>
                <c:pt idx="3">
                  <c:v>6</c:v>
                </c:pt>
                <c:pt idx="4">
                  <c:v>6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3-7767-416B-A0E9-B3EF50CC6170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99CC00"/>
            </a:solidFill>
            <a:ln w="1267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BBE0E3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5-7767-416B-A0E9-B3EF50CC6170}"/>
              </c:ext>
            </c:extLst>
          </c:dPt>
          <c:dPt>
            <c:idx val="1"/>
            <c:bubble3D val="0"/>
            <c:spPr>
              <a:solidFill>
                <a:srgbClr val="333399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7-7767-416B-A0E9-B3EF50CC6170}"/>
              </c:ext>
            </c:extLst>
          </c:dPt>
          <c:dPt>
            <c:idx val="2"/>
            <c:bubble3D val="0"/>
            <c:spPr>
              <a:solidFill>
                <a:srgbClr val="009999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9-7767-416B-A0E9-B3EF50CC6170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2A-7767-416B-A0E9-B3EF50CC6170}"/>
              </c:ext>
            </c:extLst>
          </c:dPt>
          <c:dPt>
            <c:idx val="4"/>
            <c:bubble3D val="0"/>
            <c:spPr>
              <a:solidFill>
                <a:srgbClr val="808080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C-7767-416B-A0E9-B3EF50CC6170}"/>
              </c:ext>
            </c:extLst>
          </c:dPt>
          <c:dPt>
            <c:idx val="5"/>
            <c:bubble3D val="0"/>
            <c:spPr>
              <a:solidFill>
                <a:srgbClr val="000000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E-7767-416B-A0E9-B3EF50CC6170}"/>
              </c:ext>
            </c:extLst>
          </c:dPt>
          <c:cat>
            <c:strRef>
              <c:f>Sheet1!$B$1:$G$1</c:f>
              <c:strCache>
                <c:ptCount val="6"/>
                <c:pt idx="0">
                  <c:v>Tech Assistance -14</c:v>
                </c:pt>
                <c:pt idx="1">
                  <c:v>Norm Setting - 9</c:v>
                </c:pt>
                <c:pt idx="2">
                  <c:v>Tech Transfer - 9</c:v>
                </c:pt>
                <c:pt idx="3">
                  <c:v>Assessments and Studies - 6</c:v>
                </c:pt>
                <c:pt idx="4">
                  <c:v>Institutional Matters - 6</c:v>
                </c:pt>
                <c:pt idx="5">
                  <c:v>Others - 1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2F-7767-416B-A0E9-B3EF50CC6170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808080"/>
            </a:solidFill>
            <a:ln w="1267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BBE0E3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31-7767-416B-A0E9-B3EF50CC6170}"/>
              </c:ext>
            </c:extLst>
          </c:dPt>
          <c:dPt>
            <c:idx val="1"/>
            <c:bubble3D val="0"/>
            <c:spPr>
              <a:solidFill>
                <a:srgbClr val="333399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33-7767-416B-A0E9-B3EF50CC6170}"/>
              </c:ext>
            </c:extLst>
          </c:dPt>
          <c:dPt>
            <c:idx val="2"/>
            <c:bubble3D val="0"/>
            <c:spPr>
              <a:solidFill>
                <a:srgbClr val="009999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35-7767-416B-A0E9-B3EF50CC6170}"/>
              </c:ext>
            </c:extLst>
          </c:dPt>
          <c:dPt>
            <c:idx val="3"/>
            <c:bubble3D val="0"/>
            <c:spPr>
              <a:solidFill>
                <a:srgbClr val="99CC00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37-7767-416B-A0E9-B3EF50CC6170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38-7767-416B-A0E9-B3EF50CC6170}"/>
              </c:ext>
            </c:extLst>
          </c:dPt>
          <c:dPt>
            <c:idx val="5"/>
            <c:bubble3D val="0"/>
            <c:spPr>
              <a:solidFill>
                <a:srgbClr val="000000"/>
              </a:solidFill>
              <a:ln w="1267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3A-7767-416B-A0E9-B3EF50CC6170}"/>
              </c:ext>
            </c:extLst>
          </c:dPt>
          <c:cat>
            <c:strRef>
              <c:f>Sheet1!$B$1:$G$1</c:f>
              <c:strCache>
                <c:ptCount val="6"/>
                <c:pt idx="0">
                  <c:v>Tech Assistance -14</c:v>
                </c:pt>
                <c:pt idx="1">
                  <c:v>Norm Setting - 9</c:v>
                </c:pt>
                <c:pt idx="2">
                  <c:v>Tech Transfer - 9</c:v>
                </c:pt>
                <c:pt idx="3">
                  <c:v>Assessments and Studies - 6</c:v>
                </c:pt>
                <c:pt idx="4">
                  <c:v>Institutional Matters - 6</c:v>
                </c:pt>
                <c:pt idx="5">
                  <c:v>Others - 1</c:v>
                </c:pt>
              </c:strCache>
            </c:strRef>
          </c:cat>
          <c:val>
            <c:numRef>
              <c:f>Sheet1!$B$6:$G$6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3B-7767-416B-A0E9-B3EF50CC61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42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796" b="1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en-US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B47389-84C2-4B64-B6A5-05DB3383DF41}" type="doc">
      <dgm:prSet loTypeId="urn:microsoft.com/office/officeart/2005/8/layout/cycle2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AF13FAB4-8E94-4F92-911C-3773FFB65A26}">
      <dgm:prSet phldrT="[Text]" custT="1"/>
      <dgm:spPr>
        <a:xfrm>
          <a:off x="2434471" y="1407"/>
          <a:ext cx="1040150" cy="1040150"/>
        </a:xfrm>
        <a:prstGeom prst="ellips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rgbClr val="FF0000"/>
              </a:solidFill>
              <a:latin typeface="Calibri"/>
              <a:ea typeface="+mn-ea"/>
              <a:cs typeface="+mn-cs"/>
            </a:rPr>
            <a:t>1. Инициатива</a:t>
          </a:r>
        </a:p>
      </dgm:t>
    </dgm:pt>
    <dgm:pt modelId="{FE24EA96-6B7D-4829-8077-DAF2ADCA47BD}" type="parTrans" cxnId="{CD2163B0-9380-4324-BEEB-260BBB25EDCC}">
      <dgm:prSet/>
      <dgm:spPr/>
      <dgm:t>
        <a:bodyPr/>
        <a:lstStyle/>
        <a:p>
          <a:pPr algn="ctr"/>
          <a:endParaRPr lang="en-US"/>
        </a:p>
      </dgm:t>
    </dgm:pt>
    <dgm:pt modelId="{59F136E8-3929-4879-83C0-5CBE3A5CC9EA}" type="sibTrans" cxnId="{CD2163B0-9380-4324-BEEB-260BBB25EDCC}">
      <dgm:prSet/>
      <dgm:spPr>
        <a:xfrm rot="1350000">
          <a:off x="3530515" y="641776"/>
          <a:ext cx="276407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928E90D4-4D81-4764-BF00-90D9675FFB6A}">
      <dgm:prSet phldrT="[Text]"/>
      <dgm:spPr>
        <a:xfrm>
          <a:off x="4474896" y="2041832"/>
          <a:ext cx="1040150" cy="1040150"/>
        </a:xfrm>
        <a:prstGeom prst="ellipse">
          <a:avLst/>
        </a:prstGeom>
        <a:solidFill>
          <a:srgbClr val="9BBB59">
            <a:hueOff val="3214361"/>
            <a:satOff val="-4823"/>
            <a:lumOff val="-78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rgbClr val="FF0000"/>
              </a:solidFill>
              <a:latin typeface="Calibri"/>
              <a:ea typeface="+mn-ea"/>
              <a:cs typeface="+mn-cs"/>
            </a:rPr>
            <a:t>3. Процесс утверждения государствами-членами</a:t>
          </a:r>
        </a:p>
      </dgm:t>
    </dgm:pt>
    <dgm:pt modelId="{93766B3E-2E3F-46FD-8172-EC198DA3D2E0}" type="parTrans" cxnId="{34C41DA2-0ABE-4AD5-B44B-57C0B2C9B33B}">
      <dgm:prSet/>
      <dgm:spPr/>
      <dgm:t>
        <a:bodyPr/>
        <a:lstStyle/>
        <a:p>
          <a:pPr algn="ctr"/>
          <a:endParaRPr lang="en-US"/>
        </a:p>
      </dgm:t>
    </dgm:pt>
    <dgm:pt modelId="{86030EA9-FFBF-4362-BC24-BFE47201002E}" type="sibTrans" cxnId="{34C41DA2-0ABE-4AD5-B44B-57C0B2C9B33B}">
      <dgm:prSet/>
      <dgm:spPr>
        <a:xfrm rot="6750000">
          <a:off x="4560948" y="3100553"/>
          <a:ext cx="276407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3214361"/>
            <a:satOff val="-4823"/>
            <a:lumOff val="-784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B14BC243-355C-4F97-A74F-F64EE2E0EF2A}">
      <dgm:prSet phldrT="[Text]" custT="1"/>
      <dgm:spPr>
        <a:xfrm>
          <a:off x="2423773" y="4082257"/>
          <a:ext cx="1061546" cy="1040150"/>
        </a:xfrm>
        <a:prstGeom prst="ellipse">
          <a:avLst/>
        </a:prstGeom>
        <a:solidFill>
          <a:srgbClr val="9BBB59">
            <a:hueOff val="6428722"/>
            <a:satOff val="-9646"/>
            <a:lumOff val="-156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5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5. Реализация</a:t>
          </a:r>
        </a:p>
      </dgm:t>
    </dgm:pt>
    <dgm:pt modelId="{95AA0231-E8BA-4697-B9B3-56B28887BB5A}" type="parTrans" cxnId="{CFBFB919-64D3-4691-A6A7-5740C7B7CAE8}">
      <dgm:prSet/>
      <dgm:spPr/>
      <dgm:t>
        <a:bodyPr/>
        <a:lstStyle/>
        <a:p>
          <a:pPr algn="ctr"/>
          <a:endParaRPr lang="en-US"/>
        </a:p>
      </dgm:t>
    </dgm:pt>
    <dgm:pt modelId="{BC965BD4-70C8-4BC9-A039-22C02BBD1319}" type="sibTrans" cxnId="{CFBFB919-64D3-4691-A6A7-5740C7B7CAE8}">
      <dgm:prSet/>
      <dgm:spPr>
        <a:xfrm rot="12150000">
          <a:off x="2100255" y="4129196"/>
          <a:ext cx="271589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6428722"/>
            <a:satOff val="-9646"/>
            <a:lumOff val="-1569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9EE4E933-EE0F-4C77-B10D-2E1BD7A36F35}">
      <dgm:prSet phldrT="[Text]" custT="1"/>
      <dgm:spPr>
        <a:xfrm>
          <a:off x="991673" y="3484630"/>
          <a:ext cx="1040150" cy="1040150"/>
        </a:xfrm>
        <a:prstGeom prst="ellipse">
          <a:avLst/>
        </a:prstGeom>
        <a:solidFill>
          <a:srgbClr val="9BBB59">
            <a:hueOff val="8035903"/>
            <a:satOff val="-12057"/>
            <a:lumOff val="-196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rgbClr val="FF0000"/>
              </a:solidFill>
              <a:latin typeface="Calibri"/>
              <a:ea typeface="+mn-ea"/>
              <a:cs typeface="+mn-cs"/>
            </a:rPr>
            <a:t>6. Мониторинг</a:t>
          </a:r>
        </a:p>
      </dgm:t>
    </dgm:pt>
    <dgm:pt modelId="{1A37444B-68A0-4022-A253-721EE06A283C}" type="parTrans" cxnId="{3C470182-C8E0-4C59-B8DD-D01B5E1CC4A6}">
      <dgm:prSet/>
      <dgm:spPr/>
      <dgm:t>
        <a:bodyPr/>
        <a:lstStyle/>
        <a:p>
          <a:pPr algn="ctr"/>
          <a:endParaRPr lang="en-US"/>
        </a:p>
      </dgm:t>
    </dgm:pt>
    <dgm:pt modelId="{DCD9C8AE-2596-4224-9A06-800D7E079F9B}" type="sibTrans" cxnId="{3C470182-C8E0-4C59-B8DD-D01B5E1CC4A6}">
      <dgm:prSet/>
      <dgm:spPr>
        <a:xfrm rot="14850000">
          <a:off x="1077725" y="3115008"/>
          <a:ext cx="276407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8035903"/>
            <a:satOff val="-12057"/>
            <a:lumOff val="-1961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CCB14E12-5FC0-44DF-BC08-09AF9BD55AA8}">
      <dgm:prSet phldrT="[Text]" custT="1"/>
      <dgm:spPr>
        <a:xfrm>
          <a:off x="991673" y="599033"/>
          <a:ext cx="1040150" cy="1040150"/>
        </a:xfrm>
        <a:prstGeom prst="ellipse">
          <a:avLst/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rgbClr val="FF0000"/>
              </a:solidFill>
              <a:latin typeface="Calibri"/>
              <a:ea typeface="+mn-ea"/>
              <a:cs typeface="+mn-cs"/>
            </a:rPr>
            <a:t>8. Оценка</a:t>
          </a:r>
        </a:p>
      </dgm:t>
    </dgm:pt>
    <dgm:pt modelId="{6EF009DB-0AB7-48B1-82F5-8CE2E7BFD8EC}" type="parTrans" cxnId="{D210AD80-CF39-4595-953A-C4E1821AAF5B}">
      <dgm:prSet/>
      <dgm:spPr/>
      <dgm:t>
        <a:bodyPr/>
        <a:lstStyle/>
        <a:p>
          <a:pPr algn="ctr"/>
          <a:endParaRPr lang="en-US"/>
        </a:p>
      </dgm:t>
    </dgm:pt>
    <dgm:pt modelId="{EC448D38-DC58-460E-9D89-B48E3E1A6458}" type="sibTrans" cxnId="{D210AD80-CF39-4595-953A-C4E1821AAF5B}">
      <dgm:prSet/>
      <dgm:spPr>
        <a:xfrm rot="20250000">
          <a:off x="2087716" y="647763"/>
          <a:ext cx="276407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410F911B-A383-47DA-A956-D1E8BCED931F}">
      <dgm:prSet phldrT="[Text]" custT="1"/>
      <dgm:spPr>
        <a:xfrm>
          <a:off x="394046" y="2041832"/>
          <a:ext cx="1040150" cy="1040150"/>
        </a:xfrm>
        <a:prstGeom prst="ellipse">
          <a:avLst/>
        </a:prstGeom>
        <a:solidFill>
          <a:srgbClr val="9BBB59">
            <a:hueOff val="9643083"/>
            <a:satOff val="-14469"/>
            <a:lumOff val="-235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7. Закрытие</a:t>
          </a:r>
        </a:p>
      </dgm:t>
    </dgm:pt>
    <dgm:pt modelId="{C7A82B39-7F78-48AB-B5FC-3F1890E225D6}" type="parTrans" cxnId="{AFE1FB21-39A9-4624-9F8E-1C5800594E33}">
      <dgm:prSet/>
      <dgm:spPr/>
      <dgm:t>
        <a:bodyPr/>
        <a:lstStyle/>
        <a:p>
          <a:pPr algn="ctr"/>
          <a:endParaRPr lang="en-US"/>
        </a:p>
      </dgm:t>
    </dgm:pt>
    <dgm:pt modelId="{014F0DBD-F1E1-4785-A370-51AE44B4533A}" type="sibTrans" cxnId="{AFE1FB21-39A9-4624-9F8E-1C5800594E33}">
      <dgm:prSet/>
      <dgm:spPr>
        <a:xfrm rot="17550000">
          <a:off x="1071737" y="1672210"/>
          <a:ext cx="276407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9643083"/>
            <a:satOff val="-14469"/>
            <a:lumOff val="-2353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0A8295A7-003B-428B-8EAA-A11707CC4484}">
      <dgm:prSet phldrT="[Text]" custT="1"/>
      <dgm:spPr>
        <a:xfrm>
          <a:off x="3877270" y="599033"/>
          <a:ext cx="1040150" cy="1040150"/>
        </a:xfrm>
        <a:prstGeom prst="ellipse">
          <a:avLst/>
        </a:prstGeom>
        <a:solidFill>
          <a:srgbClr val="9BBB59">
            <a:hueOff val="1607181"/>
            <a:satOff val="-2411"/>
            <a:lumOff val="-39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2. Подготовка / планирование</a:t>
          </a:r>
        </a:p>
      </dgm:t>
    </dgm:pt>
    <dgm:pt modelId="{89DBD650-FD10-488C-B390-AFE7CC9D5A42}" type="parTrans" cxnId="{34977AFB-2A1B-4C53-AB60-0D2AE6DC2989}">
      <dgm:prSet/>
      <dgm:spPr/>
      <dgm:t>
        <a:bodyPr/>
        <a:lstStyle/>
        <a:p>
          <a:endParaRPr lang="en-US"/>
        </a:p>
      </dgm:t>
    </dgm:pt>
    <dgm:pt modelId="{7905156F-FEF7-49A3-8F93-E1C6C069B45C}" type="sibTrans" cxnId="{34977AFB-2A1B-4C53-AB60-0D2AE6DC2989}">
      <dgm:prSet/>
      <dgm:spPr>
        <a:xfrm rot="4050000">
          <a:off x="4554961" y="1657755"/>
          <a:ext cx="276407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1607181"/>
            <a:satOff val="-2411"/>
            <a:lumOff val="-392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0CDE20E-84DD-4B4C-9BE9-207D4FA97F89}">
      <dgm:prSet phldrT="[Text]"/>
      <dgm:spPr>
        <a:xfrm>
          <a:off x="3877270" y="3484630"/>
          <a:ext cx="1040150" cy="1040150"/>
        </a:xfrm>
        <a:prstGeom prst="ellipse">
          <a:avLst/>
        </a:prstGeom>
        <a:solidFill>
          <a:srgbClr val="9BBB59">
            <a:hueOff val="4821541"/>
            <a:satOff val="-7234"/>
            <a:lumOff val="-117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4. Создание</a:t>
          </a:r>
        </a:p>
      </dgm:t>
    </dgm:pt>
    <dgm:pt modelId="{7B774A44-7F62-4BD4-AD01-00DEE08C2AEA}" type="parTrans" cxnId="{7E2E5957-9B32-4AA6-8462-1B2E9F366B88}">
      <dgm:prSet/>
      <dgm:spPr/>
      <dgm:t>
        <a:bodyPr/>
        <a:lstStyle/>
        <a:p>
          <a:endParaRPr lang="en-US"/>
        </a:p>
      </dgm:t>
    </dgm:pt>
    <dgm:pt modelId="{2786E9CA-BC08-44EA-B523-CA0A0452F80F}" type="sibTrans" cxnId="{7E2E5957-9B32-4AA6-8462-1B2E9F366B88}">
      <dgm:prSet/>
      <dgm:spPr>
        <a:xfrm rot="9450000">
          <a:off x="3551451" y="4123313"/>
          <a:ext cx="271589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4821541"/>
            <a:satOff val="-7234"/>
            <a:lumOff val="-1176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49427AE-60AB-4286-945A-6F0F1EE26EB8}" type="pres">
      <dgm:prSet presAssocID="{4FB47389-84C2-4B64-B6A5-05DB3383DF41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B04E750-CA9F-4787-94BB-F5E368CB24F8}" type="pres">
      <dgm:prSet presAssocID="{AF13FAB4-8E94-4F92-911C-3773FFB65A26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EAC3655-E589-48DE-AEBC-1D4D43D05D5B}" type="pres">
      <dgm:prSet presAssocID="{59F136E8-3929-4879-83C0-5CBE3A5CC9EA}" presName="sibTrans" presStyleLbl="sibTrans2D1" presStyleIdx="0" presStyleCnt="8"/>
      <dgm:spPr/>
      <dgm:t>
        <a:bodyPr/>
        <a:lstStyle/>
        <a:p>
          <a:endParaRPr lang="en-US"/>
        </a:p>
      </dgm:t>
    </dgm:pt>
    <dgm:pt modelId="{BCC0C7D7-FAA0-4A88-A7D5-8C4CDBF73EFF}" type="pres">
      <dgm:prSet presAssocID="{59F136E8-3929-4879-83C0-5CBE3A5CC9EA}" presName="connectorText" presStyleLbl="sibTrans2D1" presStyleIdx="0" presStyleCnt="8"/>
      <dgm:spPr/>
      <dgm:t>
        <a:bodyPr/>
        <a:lstStyle/>
        <a:p>
          <a:endParaRPr lang="en-US"/>
        </a:p>
      </dgm:t>
    </dgm:pt>
    <dgm:pt modelId="{59A63567-09BD-4F6D-8237-E7CBDF3C1F58}" type="pres">
      <dgm:prSet presAssocID="{0A8295A7-003B-428B-8EAA-A11707CC4484}" presName="node" presStyleLbl="node1" presStyleIdx="1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DBBFF6E-508F-41C8-B251-27455BF77FB8}" type="pres">
      <dgm:prSet presAssocID="{7905156F-FEF7-49A3-8F93-E1C6C069B45C}" presName="sibTrans" presStyleLbl="sibTrans2D1" presStyleIdx="1" presStyleCnt="8"/>
      <dgm:spPr/>
      <dgm:t>
        <a:bodyPr/>
        <a:lstStyle/>
        <a:p>
          <a:endParaRPr lang="en-US"/>
        </a:p>
      </dgm:t>
    </dgm:pt>
    <dgm:pt modelId="{58CFB9B5-8821-4974-83D1-F87B49A5F295}" type="pres">
      <dgm:prSet presAssocID="{7905156F-FEF7-49A3-8F93-E1C6C069B45C}" presName="connectorText" presStyleLbl="sibTrans2D1" presStyleIdx="1" presStyleCnt="8"/>
      <dgm:spPr/>
      <dgm:t>
        <a:bodyPr/>
        <a:lstStyle/>
        <a:p>
          <a:endParaRPr lang="en-US"/>
        </a:p>
      </dgm:t>
    </dgm:pt>
    <dgm:pt modelId="{7AC2F9BA-B4A4-401A-B15B-C6464F659329}" type="pres">
      <dgm:prSet presAssocID="{928E90D4-4D81-4764-BF00-90D9675FFB6A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203E0F9-B2B1-4480-A5D3-49B5C46FB5E4}" type="pres">
      <dgm:prSet presAssocID="{86030EA9-FFBF-4362-BC24-BFE47201002E}" presName="sibTrans" presStyleLbl="sibTrans2D1" presStyleIdx="2" presStyleCnt="8"/>
      <dgm:spPr/>
      <dgm:t>
        <a:bodyPr/>
        <a:lstStyle/>
        <a:p>
          <a:endParaRPr lang="en-US"/>
        </a:p>
      </dgm:t>
    </dgm:pt>
    <dgm:pt modelId="{898D87AA-6B17-46D5-AFDA-A983BB55080F}" type="pres">
      <dgm:prSet presAssocID="{86030EA9-FFBF-4362-BC24-BFE47201002E}" presName="connectorText" presStyleLbl="sibTrans2D1" presStyleIdx="2" presStyleCnt="8"/>
      <dgm:spPr/>
      <dgm:t>
        <a:bodyPr/>
        <a:lstStyle/>
        <a:p>
          <a:endParaRPr lang="en-US"/>
        </a:p>
      </dgm:t>
    </dgm:pt>
    <dgm:pt modelId="{61648097-73ED-421C-89B8-D94B4A0B366B}" type="pres">
      <dgm:prSet presAssocID="{E0CDE20E-84DD-4B4C-9BE9-207D4FA97F89}" presName="node" presStyleLbl="node1" presStyleIdx="3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F78AE2CA-F53A-4349-B2FE-4E38E7FAE193}" type="pres">
      <dgm:prSet presAssocID="{2786E9CA-BC08-44EA-B523-CA0A0452F80F}" presName="sibTrans" presStyleLbl="sibTrans2D1" presStyleIdx="3" presStyleCnt="8"/>
      <dgm:spPr/>
      <dgm:t>
        <a:bodyPr/>
        <a:lstStyle/>
        <a:p>
          <a:endParaRPr lang="en-US"/>
        </a:p>
      </dgm:t>
    </dgm:pt>
    <dgm:pt modelId="{73F20C0D-240A-4517-9EC7-09D04F4A044F}" type="pres">
      <dgm:prSet presAssocID="{2786E9CA-BC08-44EA-B523-CA0A0452F80F}" presName="connectorText" presStyleLbl="sibTrans2D1" presStyleIdx="3" presStyleCnt="8"/>
      <dgm:spPr/>
      <dgm:t>
        <a:bodyPr/>
        <a:lstStyle/>
        <a:p>
          <a:endParaRPr lang="en-US"/>
        </a:p>
      </dgm:t>
    </dgm:pt>
    <dgm:pt modelId="{62295512-31B1-4EE4-9577-C4D5D11E40E6}" type="pres">
      <dgm:prSet presAssocID="{B14BC243-355C-4F97-A74F-F64EE2E0EF2A}" presName="node" presStyleLbl="node1" presStyleIdx="4" presStyleCnt="8" custScaleX="10205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3A3B2C-1774-45E0-B7E9-BBEF81D4C836}" type="pres">
      <dgm:prSet presAssocID="{BC965BD4-70C8-4BC9-A039-22C02BBD1319}" presName="sibTrans" presStyleLbl="sibTrans2D1" presStyleIdx="4" presStyleCnt="8"/>
      <dgm:spPr/>
      <dgm:t>
        <a:bodyPr/>
        <a:lstStyle/>
        <a:p>
          <a:endParaRPr lang="en-US"/>
        </a:p>
      </dgm:t>
    </dgm:pt>
    <dgm:pt modelId="{5FF724C4-C16F-4A7D-909D-6E9E152EE772}" type="pres">
      <dgm:prSet presAssocID="{BC965BD4-70C8-4BC9-A039-22C02BBD1319}" presName="connectorText" presStyleLbl="sibTrans2D1" presStyleIdx="4" presStyleCnt="8"/>
      <dgm:spPr/>
      <dgm:t>
        <a:bodyPr/>
        <a:lstStyle/>
        <a:p>
          <a:endParaRPr lang="en-US"/>
        </a:p>
      </dgm:t>
    </dgm:pt>
    <dgm:pt modelId="{54DEBFAF-2372-4513-A72F-D95B12BAED2E}" type="pres">
      <dgm:prSet presAssocID="{9EE4E933-EE0F-4C77-B10D-2E1BD7A36F35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BC058C9-B35B-4A5B-8094-18318FFBB336}" type="pres">
      <dgm:prSet presAssocID="{DCD9C8AE-2596-4224-9A06-800D7E079F9B}" presName="sibTrans" presStyleLbl="sibTrans2D1" presStyleIdx="5" presStyleCnt="8"/>
      <dgm:spPr/>
      <dgm:t>
        <a:bodyPr/>
        <a:lstStyle/>
        <a:p>
          <a:endParaRPr lang="en-US"/>
        </a:p>
      </dgm:t>
    </dgm:pt>
    <dgm:pt modelId="{E4492423-56AE-458C-BA90-88AE435528B5}" type="pres">
      <dgm:prSet presAssocID="{DCD9C8AE-2596-4224-9A06-800D7E079F9B}" presName="connectorText" presStyleLbl="sibTrans2D1" presStyleIdx="5" presStyleCnt="8"/>
      <dgm:spPr/>
      <dgm:t>
        <a:bodyPr/>
        <a:lstStyle/>
        <a:p>
          <a:endParaRPr lang="en-US"/>
        </a:p>
      </dgm:t>
    </dgm:pt>
    <dgm:pt modelId="{A4346060-1882-49F3-AF9B-0824B710D16B}" type="pres">
      <dgm:prSet presAssocID="{410F911B-A383-47DA-A956-D1E8BCED931F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A764CD8-41B2-41A2-94D3-21EC42663233}" type="pres">
      <dgm:prSet presAssocID="{014F0DBD-F1E1-4785-A370-51AE44B4533A}" presName="sibTrans" presStyleLbl="sibTrans2D1" presStyleIdx="6" presStyleCnt="8"/>
      <dgm:spPr/>
      <dgm:t>
        <a:bodyPr/>
        <a:lstStyle/>
        <a:p>
          <a:endParaRPr lang="en-US"/>
        </a:p>
      </dgm:t>
    </dgm:pt>
    <dgm:pt modelId="{C4D9DF23-ABA5-4110-B7CC-EBABABEBCC37}" type="pres">
      <dgm:prSet presAssocID="{014F0DBD-F1E1-4785-A370-51AE44B4533A}" presName="connectorText" presStyleLbl="sibTrans2D1" presStyleIdx="6" presStyleCnt="8"/>
      <dgm:spPr/>
      <dgm:t>
        <a:bodyPr/>
        <a:lstStyle/>
        <a:p>
          <a:endParaRPr lang="en-US"/>
        </a:p>
      </dgm:t>
    </dgm:pt>
    <dgm:pt modelId="{AA084B26-CFF6-44B1-8141-1F44B41DB575}" type="pres">
      <dgm:prSet presAssocID="{CCB14E12-5FC0-44DF-BC08-09AF9BD55AA8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B0BDFCD-FD05-449F-A523-C293D9EE9672}" type="pres">
      <dgm:prSet presAssocID="{EC448D38-DC58-460E-9D89-B48E3E1A6458}" presName="sibTrans" presStyleLbl="sibTrans2D1" presStyleIdx="7" presStyleCnt="8"/>
      <dgm:spPr/>
      <dgm:t>
        <a:bodyPr/>
        <a:lstStyle/>
        <a:p>
          <a:endParaRPr lang="en-US"/>
        </a:p>
      </dgm:t>
    </dgm:pt>
    <dgm:pt modelId="{3B67F062-CCBE-46D7-9BB2-DEC496CEF2A5}" type="pres">
      <dgm:prSet presAssocID="{EC448D38-DC58-460E-9D89-B48E3E1A6458}" presName="connectorText" presStyleLbl="sibTrans2D1" presStyleIdx="7" presStyleCnt="8"/>
      <dgm:spPr/>
      <dgm:t>
        <a:bodyPr/>
        <a:lstStyle/>
        <a:p>
          <a:endParaRPr lang="en-US"/>
        </a:p>
      </dgm:t>
    </dgm:pt>
  </dgm:ptLst>
  <dgm:cxnLst>
    <dgm:cxn modelId="{D0D3F275-1792-4E99-957A-E06AFDF0E822}" type="presOf" srcId="{410F911B-A383-47DA-A956-D1E8BCED931F}" destId="{A4346060-1882-49F3-AF9B-0824B710D16B}" srcOrd="0" destOrd="0" presId="urn:microsoft.com/office/officeart/2005/8/layout/cycle2"/>
    <dgm:cxn modelId="{C80C345D-F9E2-42D1-B129-9043EEB9ACCE}" type="presOf" srcId="{BC965BD4-70C8-4BC9-A039-22C02BBD1319}" destId="{5FF724C4-C16F-4A7D-909D-6E9E152EE772}" srcOrd="1" destOrd="0" presId="urn:microsoft.com/office/officeart/2005/8/layout/cycle2"/>
    <dgm:cxn modelId="{F6F14B1D-C7D3-45C7-8911-ECA58BB81657}" type="presOf" srcId="{0A8295A7-003B-428B-8EAA-A11707CC4484}" destId="{59A63567-09BD-4F6D-8237-E7CBDF3C1F58}" srcOrd="0" destOrd="0" presId="urn:microsoft.com/office/officeart/2005/8/layout/cycle2"/>
    <dgm:cxn modelId="{D9EBD929-8561-446B-9D0A-6F6C418002BC}" type="presOf" srcId="{CCB14E12-5FC0-44DF-BC08-09AF9BD55AA8}" destId="{AA084B26-CFF6-44B1-8141-1F44B41DB575}" srcOrd="0" destOrd="0" presId="urn:microsoft.com/office/officeart/2005/8/layout/cycle2"/>
    <dgm:cxn modelId="{D210AD80-CF39-4595-953A-C4E1821AAF5B}" srcId="{4FB47389-84C2-4B64-B6A5-05DB3383DF41}" destId="{CCB14E12-5FC0-44DF-BC08-09AF9BD55AA8}" srcOrd="7" destOrd="0" parTransId="{6EF009DB-0AB7-48B1-82F5-8CE2E7BFD8EC}" sibTransId="{EC448D38-DC58-460E-9D89-B48E3E1A6458}"/>
    <dgm:cxn modelId="{1019C7E2-CE6F-4587-822B-244E102F6302}" type="presOf" srcId="{86030EA9-FFBF-4362-BC24-BFE47201002E}" destId="{3203E0F9-B2B1-4480-A5D3-49B5C46FB5E4}" srcOrd="0" destOrd="0" presId="urn:microsoft.com/office/officeart/2005/8/layout/cycle2"/>
    <dgm:cxn modelId="{0B2E46A7-0F37-408E-83E6-EB45E2477133}" type="presOf" srcId="{2786E9CA-BC08-44EA-B523-CA0A0452F80F}" destId="{73F20C0D-240A-4517-9EC7-09D04F4A044F}" srcOrd="1" destOrd="0" presId="urn:microsoft.com/office/officeart/2005/8/layout/cycle2"/>
    <dgm:cxn modelId="{79AD8293-A3D8-4006-A067-CEDA6ECBDA79}" type="presOf" srcId="{DCD9C8AE-2596-4224-9A06-800D7E079F9B}" destId="{CBC058C9-B35B-4A5B-8094-18318FFBB336}" srcOrd="0" destOrd="0" presId="urn:microsoft.com/office/officeart/2005/8/layout/cycle2"/>
    <dgm:cxn modelId="{F40AD52F-465B-4916-AE49-310137FF213A}" type="presOf" srcId="{59F136E8-3929-4879-83C0-5CBE3A5CC9EA}" destId="{2EAC3655-E589-48DE-AEBC-1D4D43D05D5B}" srcOrd="0" destOrd="0" presId="urn:microsoft.com/office/officeart/2005/8/layout/cycle2"/>
    <dgm:cxn modelId="{34977AFB-2A1B-4C53-AB60-0D2AE6DC2989}" srcId="{4FB47389-84C2-4B64-B6A5-05DB3383DF41}" destId="{0A8295A7-003B-428B-8EAA-A11707CC4484}" srcOrd="1" destOrd="0" parTransId="{89DBD650-FD10-488C-B390-AFE7CC9D5A42}" sibTransId="{7905156F-FEF7-49A3-8F93-E1C6C069B45C}"/>
    <dgm:cxn modelId="{50FED61C-C753-4427-A6A7-DB6753B6077C}" type="presOf" srcId="{014F0DBD-F1E1-4785-A370-51AE44B4533A}" destId="{C4D9DF23-ABA5-4110-B7CC-EBABABEBCC37}" srcOrd="1" destOrd="0" presId="urn:microsoft.com/office/officeart/2005/8/layout/cycle2"/>
    <dgm:cxn modelId="{71CEF643-D948-4A0F-B2F4-D06B3841E5C7}" type="presOf" srcId="{014F0DBD-F1E1-4785-A370-51AE44B4533A}" destId="{BA764CD8-41B2-41A2-94D3-21EC42663233}" srcOrd="0" destOrd="0" presId="urn:microsoft.com/office/officeart/2005/8/layout/cycle2"/>
    <dgm:cxn modelId="{24F5FC2D-BB84-4618-9F5F-E509299E0161}" type="presOf" srcId="{7905156F-FEF7-49A3-8F93-E1C6C069B45C}" destId="{2DBBFF6E-508F-41C8-B251-27455BF77FB8}" srcOrd="0" destOrd="0" presId="urn:microsoft.com/office/officeart/2005/8/layout/cycle2"/>
    <dgm:cxn modelId="{7E2E5957-9B32-4AA6-8462-1B2E9F366B88}" srcId="{4FB47389-84C2-4B64-B6A5-05DB3383DF41}" destId="{E0CDE20E-84DD-4B4C-9BE9-207D4FA97F89}" srcOrd="3" destOrd="0" parTransId="{7B774A44-7F62-4BD4-AD01-00DEE08C2AEA}" sibTransId="{2786E9CA-BC08-44EA-B523-CA0A0452F80F}"/>
    <dgm:cxn modelId="{1131B4FD-8B3F-4647-AE41-ECA3E6BBE1A8}" type="presOf" srcId="{86030EA9-FFBF-4362-BC24-BFE47201002E}" destId="{898D87AA-6B17-46D5-AFDA-A983BB55080F}" srcOrd="1" destOrd="0" presId="urn:microsoft.com/office/officeart/2005/8/layout/cycle2"/>
    <dgm:cxn modelId="{34C41DA2-0ABE-4AD5-B44B-57C0B2C9B33B}" srcId="{4FB47389-84C2-4B64-B6A5-05DB3383DF41}" destId="{928E90D4-4D81-4764-BF00-90D9675FFB6A}" srcOrd="2" destOrd="0" parTransId="{93766B3E-2E3F-46FD-8172-EC198DA3D2E0}" sibTransId="{86030EA9-FFBF-4362-BC24-BFE47201002E}"/>
    <dgm:cxn modelId="{CD2163B0-9380-4324-BEEB-260BBB25EDCC}" srcId="{4FB47389-84C2-4B64-B6A5-05DB3383DF41}" destId="{AF13FAB4-8E94-4F92-911C-3773FFB65A26}" srcOrd="0" destOrd="0" parTransId="{FE24EA96-6B7D-4829-8077-DAF2ADCA47BD}" sibTransId="{59F136E8-3929-4879-83C0-5CBE3A5CC9EA}"/>
    <dgm:cxn modelId="{D9B3B977-044D-4149-A3A1-C418B9E147C4}" type="presOf" srcId="{2786E9CA-BC08-44EA-B523-CA0A0452F80F}" destId="{F78AE2CA-F53A-4349-B2FE-4E38E7FAE193}" srcOrd="0" destOrd="0" presId="urn:microsoft.com/office/officeart/2005/8/layout/cycle2"/>
    <dgm:cxn modelId="{326FA92B-55FB-484F-92C1-556CE98EFA25}" type="presOf" srcId="{E0CDE20E-84DD-4B4C-9BE9-207D4FA97F89}" destId="{61648097-73ED-421C-89B8-D94B4A0B366B}" srcOrd="0" destOrd="0" presId="urn:microsoft.com/office/officeart/2005/8/layout/cycle2"/>
    <dgm:cxn modelId="{294B2F3F-4576-4EE8-B351-E79897F71AD1}" type="presOf" srcId="{EC448D38-DC58-460E-9D89-B48E3E1A6458}" destId="{3B67F062-CCBE-46D7-9BB2-DEC496CEF2A5}" srcOrd="1" destOrd="0" presId="urn:microsoft.com/office/officeart/2005/8/layout/cycle2"/>
    <dgm:cxn modelId="{3C5700D0-4FF6-48CD-98B6-0263C9D6E9DE}" type="presOf" srcId="{BC965BD4-70C8-4BC9-A039-22C02BBD1319}" destId="{143A3B2C-1774-45E0-B7E9-BBEF81D4C836}" srcOrd="0" destOrd="0" presId="urn:microsoft.com/office/officeart/2005/8/layout/cycle2"/>
    <dgm:cxn modelId="{22C4995D-4CAE-4279-A4CE-F948083F9FFD}" type="presOf" srcId="{DCD9C8AE-2596-4224-9A06-800D7E079F9B}" destId="{E4492423-56AE-458C-BA90-88AE435528B5}" srcOrd="1" destOrd="0" presId="urn:microsoft.com/office/officeart/2005/8/layout/cycle2"/>
    <dgm:cxn modelId="{3F152688-C3B5-486C-9B22-8BC1E240761F}" type="presOf" srcId="{59F136E8-3929-4879-83C0-5CBE3A5CC9EA}" destId="{BCC0C7D7-FAA0-4A88-A7D5-8C4CDBF73EFF}" srcOrd="1" destOrd="0" presId="urn:microsoft.com/office/officeart/2005/8/layout/cycle2"/>
    <dgm:cxn modelId="{3C470182-C8E0-4C59-B8DD-D01B5E1CC4A6}" srcId="{4FB47389-84C2-4B64-B6A5-05DB3383DF41}" destId="{9EE4E933-EE0F-4C77-B10D-2E1BD7A36F35}" srcOrd="5" destOrd="0" parTransId="{1A37444B-68A0-4022-A253-721EE06A283C}" sibTransId="{DCD9C8AE-2596-4224-9A06-800D7E079F9B}"/>
    <dgm:cxn modelId="{003069F6-6820-47BA-BAA0-7645BFBE01FE}" type="presOf" srcId="{4FB47389-84C2-4B64-B6A5-05DB3383DF41}" destId="{B49427AE-60AB-4286-945A-6F0F1EE26EB8}" srcOrd="0" destOrd="0" presId="urn:microsoft.com/office/officeart/2005/8/layout/cycle2"/>
    <dgm:cxn modelId="{71890ABF-69BC-4C52-8067-C99E65496C6B}" type="presOf" srcId="{AF13FAB4-8E94-4F92-911C-3773FFB65A26}" destId="{AB04E750-CA9F-4787-94BB-F5E368CB24F8}" srcOrd="0" destOrd="0" presId="urn:microsoft.com/office/officeart/2005/8/layout/cycle2"/>
    <dgm:cxn modelId="{D953910B-A658-43A7-B9BC-73846D22E039}" type="presOf" srcId="{EC448D38-DC58-460E-9D89-B48E3E1A6458}" destId="{0B0BDFCD-FD05-449F-A523-C293D9EE9672}" srcOrd="0" destOrd="0" presId="urn:microsoft.com/office/officeart/2005/8/layout/cycle2"/>
    <dgm:cxn modelId="{AC114643-9FD5-4DE7-BC3A-C4CF6BAFB264}" type="presOf" srcId="{928E90D4-4D81-4764-BF00-90D9675FFB6A}" destId="{7AC2F9BA-B4A4-401A-B15B-C6464F659329}" srcOrd="0" destOrd="0" presId="urn:microsoft.com/office/officeart/2005/8/layout/cycle2"/>
    <dgm:cxn modelId="{17A6BB24-73BC-4C08-8AAB-5D6D89FC2B81}" type="presOf" srcId="{9EE4E933-EE0F-4C77-B10D-2E1BD7A36F35}" destId="{54DEBFAF-2372-4513-A72F-D95B12BAED2E}" srcOrd="0" destOrd="0" presId="urn:microsoft.com/office/officeart/2005/8/layout/cycle2"/>
    <dgm:cxn modelId="{FEB1ECBA-0205-44B4-A9CA-5A03888FEBC5}" type="presOf" srcId="{B14BC243-355C-4F97-A74F-F64EE2E0EF2A}" destId="{62295512-31B1-4EE4-9577-C4D5D11E40E6}" srcOrd="0" destOrd="0" presId="urn:microsoft.com/office/officeart/2005/8/layout/cycle2"/>
    <dgm:cxn modelId="{CFBFB919-64D3-4691-A6A7-5740C7B7CAE8}" srcId="{4FB47389-84C2-4B64-B6A5-05DB3383DF41}" destId="{B14BC243-355C-4F97-A74F-F64EE2E0EF2A}" srcOrd="4" destOrd="0" parTransId="{95AA0231-E8BA-4697-B9B3-56B28887BB5A}" sibTransId="{BC965BD4-70C8-4BC9-A039-22C02BBD1319}"/>
    <dgm:cxn modelId="{AFE1FB21-39A9-4624-9F8E-1C5800594E33}" srcId="{4FB47389-84C2-4B64-B6A5-05DB3383DF41}" destId="{410F911B-A383-47DA-A956-D1E8BCED931F}" srcOrd="6" destOrd="0" parTransId="{C7A82B39-7F78-48AB-B5FC-3F1890E225D6}" sibTransId="{014F0DBD-F1E1-4785-A370-51AE44B4533A}"/>
    <dgm:cxn modelId="{9101662C-FE05-4826-A997-AA50037054F3}" type="presOf" srcId="{7905156F-FEF7-49A3-8F93-E1C6C069B45C}" destId="{58CFB9B5-8821-4974-83D1-F87B49A5F295}" srcOrd="1" destOrd="0" presId="urn:microsoft.com/office/officeart/2005/8/layout/cycle2"/>
    <dgm:cxn modelId="{29407CEA-E402-4736-8178-71C63C01D988}" type="presParOf" srcId="{B49427AE-60AB-4286-945A-6F0F1EE26EB8}" destId="{AB04E750-CA9F-4787-94BB-F5E368CB24F8}" srcOrd="0" destOrd="0" presId="urn:microsoft.com/office/officeart/2005/8/layout/cycle2"/>
    <dgm:cxn modelId="{32C8547A-9A91-45B8-83EB-B5DD12D1BA10}" type="presParOf" srcId="{B49427AE-60AB-4286-945A-6F0F1EE26EB8}" destId="{2EAC3655-E589-48DE-AEBC-1D4D43D05D5B}" srcOrd="1" destOrd="0" presId="urn:microsoft.com/office/officeart/2005/8/layout/cycle2"/>
    <dgm:cxn modelId="{5A71C74C-4565-4308-875D-F302662DEDE4}" type="presParOf" srcId="{2EAC3655-E589-48DE-AEBC-1D4D43D05D5B}" destId="{BCC0C7D7-FAA0-4A88-A7D5-8C4CDBF73EFF}" srcOrd="0" destOrd="0" presId="urn:microsoft.com/office/officeart/2005/8/layout/cycle2"/>
    <dgm:cxn modelId="{D2CF451D-864E-4D1F-A75A-88015BCFA5B5}" type="presParOf" srcId="{B49427AE-60AB-4286-945A-6F0F1EE26EB8}" destId="{59A63567-09BD-4F6D-8237-E7CBDF3C1F58}" srcOrd="2" destOrd="0" presId="urn:microsoft.com/office/officeart/2005/8/layout/cycle2"/>
    <dgm:cxn modelId="{5BF7EE95-DB31-4C68-AB29-B9B7585DDFF3}" type="presParOf" srcId="{B49427AE-60AB-4286-945A-6F0F1EE26EB8}" destId="{2DBBFF6E-508F-41C8-B251-27455BF77FB8}" srcOrd="3" destOrd="0" presId="urn:microsoft.com/office/officeart/2005/8/layout/cycle2"/>
    <dgm:cxn modelId="{B0566CB8-C766-44C9-AA51-8FCBD7F8D8FF}" type="presParOf" srcId="{2DBBFF6E-508F-41C8-B251-27455BF77FB8}" destId="{58CFB9B5-8821-4974-83D1-F87B49A5F295}" srcOrd="0" destOrd="0" presId="urn:microsoft.com/office/officeart/2005/8/layout/cycle2"/>
    <dgm:cxn modelId="{BFBE4510-AE6E-42DA-A119-EE3787C02A31}" type="presParOf" srcId="{B49427AE-60AB-4286-945A-6F0F1EE26EB8}" destId="{7AC2F9BA-B4A4-401A-B15B-C6464F659329}" srcOrd="4" destOrd="0" presId="urn:microsoft.com/office/officeart/2005/8/layout/cycle2"/>
    <dgm:cxn modelId="{EDB307D8-32FA-4E5B-99E5-20F148E78B5F}" type="presParOf" srcId="{B49427AE-60AB-4286-945A-6F0F1EE26EB8}" destId="{3203E0F9-B2B1-4480-A5D3-49B5C46FB5E4}" srcOrd="5" destOrd="0" presId="urn:microsoft.com/office/officeart/2005/8/layout/cycle2"/>
    <dgm:cxn modelId="{0E0FE4A3-2E84-44C4-9B17-AEAA151C3AB3}" type="presParOf" srcId="{3203E0F9-B2B1-4480-A5D3-49B5C46FB5E4}" destId="{898D87AA-6B17-46D5-AFDA-A983BB55080F}" srcOrd="0" destOrd="0" presId="urn:microsoft.com/office/officeart/2005/8/layout/cycle2"/>
    <dgm:cxn modelId="{3E2FD438-B671-4CF5-B79F-1E71499352EE}" type="presParOf" srcId="{B49427AE-60AB-4286-945A-6F0F1EE26EB8}" destId="{61648097-73ED-421C-89B8-D94B4A0B366B}" srcOrd="6" destOrd="0" presId="urn:microsoft.com/office/officeart/2005/8/layout/cycle2"/>
    <dgm:cxn modelId="{DABC27F9-B214-4063-9E41-731D44986A36}" type="presParOf" srcId="{B49427AE-60AB-4286-945A-6F0F1EE26EB8}" destId="{F78AE2CA-F53A-4349-B2FE-4E38E7FAE193}" srcOrd="7" destOrd="0" presId="urn:microsoft.com/office/officeart/2005/8/layout/cycle2"/>
    <dgm:cxn modelId="{698F7D38-5137-481D-A046-BA790D1D9B0A}" type="presParOf" srcId="{F78AE2CA-F53A-4349-B2FE-4E38E7FAE193}" destId="{73F20C0D-240A-4517-9EC7-09D04F4A044F}" srcOrd="0" destOrd="0" presId="urn:microsoft.com/office/officeart/2005/8/layout/cycle2"/>
    <dgm:cxn modelId="{590C31A7-DFF2-412F-B2B8-589D342220A6}" type="presParOf" srcId="{B49427AE-60AB-4286-945A-6F0F1EE26EB8}" destId="{62295512-31B1-4EE4-9577-C4D5D11E40E6}" srcOrd="8" destOrd="0" presId="urn:microsoft.com/office/officeart/2005/8/layout/cycle2"/>
    <dgm:cxn modelId="{BB4308C0-BFBB-40B4-AB08-12143F884DFF}" type="presParOf" srcId="{B49427AE-60AB-4286-945A-6F0F1EE26EB8}" destId="{143A3B2C-1774-45E0-B7E9-BBEF81D4C836}" srcOrd="9" destOrd="0" presId="urn:microsoft.com/office/officeart/2005/8/layout/cycle2"/>
    <dgm:cxn modelId="{68BBAF3B-7305-4F74-890C-2C5080FC3FD8}" type="presParOf" srcId="{143A3B2C-1774-45E0-B7E9-BBEF81D4C836}" destId="{5FF724C4-C16F-4A7D-909D-6E9E152EE772}" srcOrd="0" destOrd="0" presId="urn:microsoft.com/office/officeart/2005/8/layout/cycle2"/>
    <dgm:cxn modelId="{A5A980DE-72CC-43CE-91B7-0B619B1AAF87}" type="presParOf" srcId="{B49427AE-60AB-4286-945A-6F0F1EE26EB8}" destId="{54DEBFAF-2372-4513-A72F-D95B12BAED2E}" srcOrd="10" destOrd="0" presId="urn:microsoft.com/office/officeart/2005/8/layout/cycle2"/>
    <dgm:cxn modelId="{05336F5B-5B09-4C8E-B389-AF56A5B5E27E}" type="presParOf" srcId="{B49427AE-60AB-4286-945A-6F0F1EE26EB8}" destId="{CBC058C9-B35B-4A5B-8094-18318FFBB336}" srcOrd="11" destOrd="0" presId="urn:microsoft.com/office/officeart/2005/8/layout/cycle2"/>
    <dgm:cxn modelId="{0FEC0D5A-E4B7-4FD4-9306-D08B84F6329D}" type="presParOf" srcId="{CBC058C9-B35B-4A5B-8094-18318FFBB336}" destId="{E4492423-56AE-458C-BA90-88AE435528B5}" srcOrd="0" destOrd="0" presId="urn:microsoft.com/office/officeart/2005/8/layout/cycle2"/>
    <dgm:cxn modelId="{C988D5CF-A959-4F83-B65A-2FED2BA37D4C}" type="presParOf" srcId="{B49427AE-60AB-4286-945A-6F0F1EE26EB8}" destId="{A4346060-1882-49F3-AF9B-0824B710D16B}" srcOrd="12" destOrd="0" presId="urn:microsoft.com/office/officeart/2005/8/layout/cycle2"/>
    <dgm:cxn modelId="{E65F369E-BF16-4126-BE62-B845A1BFF4E9}" type="presParOf" srcId="{B49427AE-60AB-4286-945A-6F0F1EE26EB8}" destId="{BA764CD8-41B2-41A2-94D3-21EC42663233}" srcOrd="13" destOrd="0" presId="urn:microsoft.com/office/officeart/2005/8/layout/cycle2"/>
    <dgm:cxn modelId="{3996FD4A-857D-4934-9E70-C66425CB4F5D}" type="presParOf" srcId="{BA764CD8-41B2-41A2-94D3-21EC42663233}" destId="{C4D9DF23-ABA5-4110-B7CC-EBABABEBCC37}" srcOrd="0" destOrd="0" presId="urn:microsoft.com/office/officeart/2005/8/layout/cycle2"/>
    <dgm:cxn modelId="{F7335FBE-4324-49B3-AA0F-BE1047C4DE2A}" type="presParOf" srcId="{B49427AE-60AB-4286-945A-6F0F1EE26EB8}" destId="{AA084B26-CFF6-44B1-8141-1F44B41DB575}" srcOrd="14" destOrd="0" presId="urn:microsoft.com/office/officeart/2005/8/layout/cycle2"/>
    <dgm:cxn modelId="{502F816E-83FA-45AA-8F9A-8B2FD5143E43}" type="presParOf" srcId="{B49427AE-60AB-4286-945A-6F0F1EE26EB8}" destId="{0B0BDFCD-FD05-449F-A523-C293D9EE9672}" srcOrd="15" destOrd="0" presId="urn:microsoft.com/office/officeart/2005/8/layout/cycle2"/>
    <dgm:cxn modelId="{10EEB0FD-D64A-4E9E-B51B-08508EF9A1DB}" type="presParOf" srcId="{0B0BDFCD-FD05-449F-A523-C293D9EE9672}" destId="{3B67F062-CCBE-46D7-9BB2-DEC496CEF2A5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997" y="7471"/>
          <a:ext cx="1021352" cy="1071005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1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Комплект вспомога-тельных материалов для патентных экспертов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ScaleY="74595" custLinFactNeighborX="136" custLinFactNeighborY="-1223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569A3E96-0275-4E11-8B02-2A3E96C21A85}" type="presOf" srcId="{1BBAC029-F764-45AE-9602-4AD650A1974D}" destId="{98D8282C-6F22-45F2-8151-2FD0EF860FBC}" srcOrd="0" destOrd="0" presId="urn:microsoft.com/office/officeart/2005/8/layout/vList5"/>
    <dgm:cxn modelId="{C4EAB0B4-AD97-4F99-A01B-C85AB45F3749}" type="presOf" srcId="{E21AA5A3-9490-4D72-A4F3-5C36CE2AE4BA}" destId="{EE3A6626-6E31-4A03-B9C6-FE6C8EA68EAC}" srcOrd="0" destOrd="0" presId="urn:microsoft.com/office/officeart/2005/8/layout/vList5"/>
    <dgm:cxn modelId="{E7EDD02A-6D74-4B5A-BE5F-06B124F4EA4C}" type="presParOf" srcId="{EE3A6626-6E31-4A03-B9C6-FE6C8EA68EAC}" destId="{26C1471E-4390-49E2-A918-C76C9954BF80}" srcOrd="0" destOrd="0" presId="urn:microsoft.com/office/officeart/2005/8/layout/vList5"/>
    <dgm:cxn modelId="{2EA6A380-C26D-49A9-87B1-5DF4A47241D9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498" y="0"/>
          <a:ext cx="1021352" cy="1437163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1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Сокращение времени обработки</a:t>
          </a:r>
        </a:p>
        <a:p>
          <a:pPr algn="l"/>
          <a:r>
            <a:rPr lang="ru-RU" sz="11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Повышение качества экспертизы по существу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7019934-7DDC-4AE8-9D0E-3F4156387AEA}" type="presOf" srcId="{1BBAC029-F764-45AE-9602-4AD650A1974D}" destId="{98D8282C-6F22-45F2-8151-2FD0EF860FBC}" srcOrd="0" destOrd="0" presId="urn:microsoft.com/office/officeart/2005/8/layout/vList5"/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114DC015-04C8-4A30-BD75-3DF3A1032355}" type="presOf" srcId="{E21AA5A3-9490-4D72-A4F3-5C36CE2AE4BA}" destId="{EE3A6626-6E31-4A03-B9C6-FE6C8EA68EAC}" srcOrd="0" destOrd="0" presId="urn:microsoft.com/office/officeart/2005/8/layout/vList5"/>
    <dgm:cxn modelId="{17F3BF09-CC18-4775-B040-0B97A9AF0F1C}" type="presParOf" srcId="{EE3A6626-6E31-4A03-B9C6-FE6C8EA68EAC}" destId="{26C1471E-4390-49E2-A918-C76C9954BF80}" srcOrd="0" destOrd="0" presId="urn:microsoft.com/office/officeart/2005/8/layout/vList5"/>
    <dgm:cxn modelId="{F75366AC-B733-4EAF-8AF4-96C40EA44DD9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0" y="1401"/>
          <a:ext cx="1021352" cy="1435762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1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Своевремен-ное наличие точной патентной информации и увели-чение числа патентных заявок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ScaleY="100098" custLinFactNeighborX="-9881" custLinFactNeighborY="6382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03A34EBB-EFE4-4C8E-9D34-82698E16FF4C}" type="presOf" srcId="{E21AA5A3-9490-4D72-A4F3-5C36CE2AE4BA}" destId="{EE3A6626-6E31-4A03-B9C6-FE6C8EA68EAC}" srcOrd="0" destOrd="0" presId="urn:microsoft.com/office/officeart/2005/8/layout/vList5"/>
    <dgm:cxn modelId="{8BD64394-A00B-4971-A884-64502EB1DB96}" type="presOf" srcId="{1BBAC029-F764-45AE-9602-4AD650A1974D}" destId="{98D8282C-6F22-45F2-8151-2FD0EF860FBC}" srcOrd="0" destOrd="0" presId="urn:microsoft.com/office/officeart/2005/8/layout/vList5"/>
    <dgm:cxn modelId="{1152D246-DB55-4339-B648-25C114E2E044}" type="presParOf" srcId="{EE3A6626-6E31-4A03-B9C6-FE6C8EA68EAC}" destId="{26C1471E-4390-49E2-A918-C76C9954BF80}" srcOrd="0" destOrd="0" presId="urn:microsoft.com/office/officeart/2005/8/layout/vList5"/>
    <dgm:cxn modelId="{20679FC5-2EC1-42C2-83C0-15EB6C4756D5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498" y="0"/>
          <a:ext cx="1021352" cy="1598400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1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Своевремен-ное наличие точной патентной информации и увеличение числа патентных заявок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LinFactNeighborY="34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189AA4AB-6EDC-4467-BB77-E9B110DFD197}" type="presOf" srcId="{E21AA5A3-9490-4D72-A4F3-5C36CE2AE4BA}" destId="{EE3A6626-6E31-4A03-B9C6-FE6C8EA68EAC}" srcOrd="0" destOrd="0" presId="urn:microsoft.com/office/officeart/2005/8/layout/vList5"/>
    <dgm:cxn modelId="{8D4F7C25-11B3-46FE-A690-FA4390EF4BBC}" type="presOf" srcId="{1BBAC029-F764-45AE-9602-4AD650A1974D}" destId="{98D8282C-6F22-45F2-8151-2FD0EF860FBC}" srcOrd="0" destOrd="0" presId="urn:microsoft.com/office/officeart/2005/8/layout/vList5"/>
    <dgm:cxn modelId="{6C2F22FB-2CDA-4EC2-95F6-DD6C115C8986}" type="presParOf" srcId="{EE3A6626-6E31-4A03-B9C6-FE6C8EA68EAC}" destId="{26C1471E-4390-49E2-A918-C76C9954BF80}" srcOrd="0" destOrd="0" presId="urn:microsoft.com/office/officeart/2005/8/layout/vList5"/>
    <dgm:cxn modelId="{0B817DC8-0CBE-467A-AE62-3C9830BF3BC0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BF9CAA0D-EA97-4D12-A7B8-F5A086BAAFE5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C447C9EA-0A45-4839-84FC-97E760205339}">
      <dgm:prSet phldrT="[Texto]"/>
      <dgm:spPr>
        <a:xfrm>
          <a:off x="1327" y="110361"/>
          <a:ext cx="1181351" cy="47254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Вводимые ресурсы</a:t>
          </a:r>
        </a:p>
      </dgm:t>
    </dgm:pt>
    <dgm:pt modelId="{5BC25702-FE89-479C-A27F-4E03A5CCB65B}" type="parTrans" cxnId="{818C55B4-8CD6-4861-B0F6-D1EE92733655}">
      <dgm:prSet/>
      <dgm:spPr/>
      <dgm:t>
        <a:bodyPr/>
        <a:lstStyle/>
        <a:p>
          <a:endParaRPr lang="es-CO"/>
        </a:p>
      </dgm:t>
    </dgm:pt>
    <dgm:pt modelId="{B02CE911-10C9-4E28-B02E-AEEBD32AD75F}" type="sibTrans" cxnId="{818C55B4-8CD6-4861-B0F6-D1EE92733655}">
      <dgm:prSet/>
      <dgm:spPr/>
      <dgm:t>
        <a:bodyPr/>
        <a:lstStyle/>
        <a:p>
          <a:endParaRPr lang="es-CO"/>
        </a:p>
      </dgm:t>
    </dgm:pt>
    <dgm:pt modelId="{5B1BB484-071F-4F6B-9D6C-28909D8D3F0C}">
      <dgm:prSet phldrT="[Texto]"/>
      <dgm:spPr>
        <a:xfrm>
          <a:off x="1064543" y="110361"/>
          <a:ext cx="1181351" cy="472540"/>
        </a:xfrm>
        <a:prstGeom prst="chevron">
          <a:avLst/>
        </a:prstGeom>
        <a:solidFill>
          <a:sysClr val="windowText" lastClr="000000">
            <a:lumMod val="75000"/>
            <a:lumOff val="2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Мероприятия</a:t>
          </a:r>
        </a:p>
      </dgm:t>
    </dgm:pt>
    <dgm:pt modelId="{D281F13B-DF19-4C2B-B95C-C5DD51811323}" type="parTrans" cxnId="{A80FA294-EC6E-419C-8448-9EA384052D32}">
      <dgm:prSet/>
      <dgm:spPr/>
      <dgm:t>
        <a:bodyPr/>
        <a:lstStyle/>
        <a:p>
          <a:endParaRPr lang="es-CO"/>
        </a:p>
      </dgm:t>
    </dgm:pt>
    <dgm:pt modelId="{345F03E1-9320-41A1-A190-90BDD4D61BD4}" type="sibTrans" cxnId="{A80FA294-EC6E-419C-8448-9EA384052D32}">
      <dgm:prSet/>
      <dgm:spPr/>
      <dgm:t>
        <a:bodyPr/>
        <a:lstStyle/>
        <a:p>
          <a:endParaRPr lang="es-CO"/>
        </a:p>
      </dgm:t>
    </dgm:pt>
    <dgm:pt modelId="{8EE0F6E7-F03B-4DC6-A8D1-E5C452CEACE7}">
      <dgm:prSet phldrT="[Texto]"/>
      <dgm:spPr>
        <a:xfrm>
          <a:off x="2127759" y="110361"/>
          <a:ext cx="1181351" cy="472540"/>
        </a:xfrm>
        <a:prstGeom prst="chevron">
          <a:avLst/>
        </a:prstGeom>
        <a:solidFill>
          <a:srgbClr val="58B6C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Предварительные результаты</a:t>
          </a:r>
        </a:p>
      </dgm:t>
    </dgm:pt>
    <dgm:pt modelId="{3D62A875-55D7-49F2-AB3E-61615101AF79}" type="parTrans" cxnId="{86CCE817-2442-4A6F-A54E-B5E2EAFE348C}">
      <dgm:prSet/>
      <dgm:spPr/>
      <dgm:t>
        <a:bodyPr/>
        <a:lstStyle/>
        <a:p>
          <a:endParaRPr lang="es-CO"/>
        </a:p>
      </dgm:t>
    </dgm:pt>
    <dgm:pt modelId="{A3E82809-6581-4821-BF0F-D6C4D8295130}" type="sibTrans" cxnId="{86CCE817-2442-4A6F-A54E-B5E2EAFE348C}">
      <dgm:prSet/>
      <dgm:spPr/>
      <dgm:t>
        <a:bodyPr/>
        <a:lstStyle/>
        <a:p>
          <a:endParaRPr lang="es-CO"/>
        </a:p>
      </dgm:t>
    </dgm:pt>
    <dgm:pt modelId="{E414CDAD-9A77-4FE0-8201-70138B91F515}">
      <dgm:prSet phldrT="[Texto]"/>
      <dgm:spPr>
        <a:xfrm>
          <a:off x="3190975" y="110361"/>
          <a:ext cx="1181351" cy="472540"/>
        </a:xfrm>
        <a:prstGeom prst="chevron">
          <a:avLst/>
        </a:prstGeom>
        <a:solidFill>
          <a:srgbClr val="2683C6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Итоги</a:t>
          </a:r>
        </a:p>
      </dgm:t>
    </dgm:pt>
    <dgm:pt modelId="{0361EAFB-352B-4051-8EB7-BFF833DF614E}" type="parTrans" cxnId="{E7F24787-DE8E-4C75-89FA-D14843F7C6FD}">
      <dgm:prSet/>
      <dgm:spPr/>
      <dgm:t>
        <a:bodyPr/>
        <a:lstStyle/>
        <a:p>
          <a:endParaRPr lang="es-CO"/>
        </a:p>
      </dgm:t>
    </dgm:pt>
    <dgm:pt modelId="{BD38667E-7A43-4225-B3AE-962DDD6B5FE2}" type="sibTrans" cxnId="{E7F24787-DE8E-4C75-89FA-D14843F7C6FD}">
      <dgm:prSet/>
      <dgm:spPr/>
      <dgm:t>
        <a:bodyPr/>
        <a:lstStyle/>
        <a:p>
          <a:endParaRPr lang="es-CO"/>
        </a:p>
      </dgm:t>
    </dgm:pt>
    <dgm:pt modelId="{C7B881FD-3A0C-4DC8-A03A-28817CAAE1BB}">
      <dgm:prSet phldrT="[Texto]"/>
      <dgm:spPr>
        <a:xfrm>
          <a:off x="4255518" y="94441"/>
          <a:ext cx="1181351" cy="504380"/>
        </a:xfrm>
        <a:prstGeom prst="chevron">
          <a:avLst/>
        </a:prstGeom>
        <a:solidFill>
          <a:sysClr val="windowText" lastClr="0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Воздействие</a:t>
          </a:r>
        </a:p>
      </dgm:t>
    </dgm:pt>
    <dgm:pt modelId="{7768CE6A-5E97-4DC5-9552-18B6FE8E7B07}" type="sibTrans" cxnId="{1DE19441-EF20-46EB-A6E6-F02269AECBF7}">
      <dgm:prSet/>
      <dgm:spPr/>
      <dgm:t>
        <a:bodyPr/>
        <a:lstStyle/>
        <a:p>
          <a:endParaRPr lang="es-CO"/>
        </a:p>
      </dgm:t>
    </dgm:pt>
    <dgm:pt modelId="{3FCC931D-E366-497E-B2E8-3F0BC4F2B93C}" type="parTrans" cxnId="{1DE19441-EF20-46EB-A6E6-F02269AECBF7}">
      <dgm:prSet/>
      <dgm:spPr/>
      <dgm:t>
        <a:bodyPr/>
        <a:lstStyle/>
        <a:p>
          <a:endParaRPr lang="es-CO"/>
        </a:p>
      </dgm:t>
    </dgm:pt>
    <dgm:pt modelId="{A4487B3E-0F08-4C99-9E57-DF0B0DB255B0}" type="pres">
      <dgm:prSet presAssocID="{BF9CAA0D-EA97-4D12-A7B8-F5A086BAAFE5}" presName="Name0" presStyleCnt="0">
        <dgm:presLayoutVars>
          <dgm:dir/>
          <dgm:animLvl val="lvl"/>
          <dgm:resizeHandles val="exact"/>
        </dgm:presLayoutVars>
      </dgm:prSet>
      <dgm:spPr/>
    </dgm:pt>
    <dgm:pt modelId="{8360E914-4DBD-472A-883C-42E4670CE4BD}" type="pres">
      <dgm:prSet presAssocID="{C447C9EA-0A45-4839-84FC-97E760205339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1D30E5-BF9B-4B45-AA8A-528389185DC1}" type="pres">
      <dgm:prSet presAssocID="{B02CE911-10C9-4E28-B02E-AEEBD32AD75F}" presName="parTxOnlySpace" presStyleCnt="0"/>
      <dgm:spPr/>
    </dgm:pt>
    <dgm:pt modelId="{36592879-D973-4B99-82B0-9135EA2DD6A5}" type="pres">
      <dgm:prSet presAssocID="{5B1BB484-071F-4F6B-9D6C-28909D8D3F0C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E894B3C-537D-4F16-8561-1F0BE2A12CE7}" type="pres">
      <dgm:prSet presAssocID="{345F03E1-9320-41A1-A190-90BDD4D61BD4}" presName="parTxOnlySpace" presStyleCnt="0"/>
      <dgm:spPr/>
    </dgm:pt>
    <dgm:pt modelId="{A75D7564-CC9C-485C-A109-5D69618F96CD}" type="pres">
      <dgm:prSet presAssocID="{8EE0F6E7-F03B-4DC6-A8D1-E5C452CEACE7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973891-0CF4-4D6D-A8E0-136CC49A2F7A}" type="pres">
      <dgm:prSet presAssocID="{A3E82809-6581-4821-BF0F-D6C4D8295130}" presName="parTxOnlySpace" presStyleCnt="0"/>
      <dgm:spPr/>
    </dgm:pt>
    <dgm:pt modelId="{E4BC107A-E0FC-40B9-B9DB-ADC6F1A156D8}" type="pres">
      <dgm:prSet presAssocID="{E414CDAD-9A77-4FE0-8201-70138B91F515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5D898F-61C5-4EE1-9738-2CB38C4EACAC}" type="pres">
      <dgm:prSet presAssocID="{BD38667E-7A43-4225-B3AE-962DDD6B5FE2}" presName="parTxOnlySpace" presStyleCnt="0"/>
      <dgm:spPr/>
    </dgm:pt>
    <dgm:pt modelId="{2ED81444-8BE0-43B8-9911-9C6548682946}" type="pres">
      <dgm:prSet presAssocID="{C7B881FD-3A0C-4DC8-A03A-28817CAAE1BB}" presName="parTxOnly" presStyleLbl="node1" presStyleIdx="4" presStyleCnt="5" custScaleY="106738" custLinFactNeighborX="357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A0BB8CC-BCDC-4F9D-A58B-A6D71F58A78E}" type="presOf" srcId="{5B1BB484-071F-4F6B-9D6C-28909D8D3F0C}" destId="{36592879-D973-4B99-82B0-9135EA2DD6A5}" srcOrd="0" destOrd="0" presId="urn:microsoft.com/office/officeart/2005/8/layout/chevron1"/>
    <dgm:cxn modelId="{86CCE817-2442-4A6F-A54E-B5E2EAFE348C}" srcId="{BF9CAA0D-EA97-4D12-A7B8-F5A086BAAFE5}" destId="{8EE0F6E7-F03B-4DC6-A8D1-E5C452CEACE7}" srcOrd="2" destOrd="0" parTransId="{3D62A875-55D7-49F2-AB3E-61615101AF79}" sibTransId="{A3E82809-6581-4821-BF0F-D6C4D8295130}"/>
    <dgm:cxn modelId="{818C55B4-8CD6-4861-B0F6-D1EE92733655}" srcId="{BF9CAA0D-EA97-4D12-A7B8-F5A086BAAFE5}" destId="{C447C9EA-0A45-4839-84FC-97E760205339}" srcOrd="0" destOrd="0" parTransId="{5BC25702-FE89-479C-A27F-4E03A5CCB65B}" sibTransId="{B02CE911-10C9-4E28-B02E-AEEBD32AD75F}"/>
    <dgm:cxn modelId="{B3963050-6E35-4DC3-8E5D-C819CF1F8828}" type="presOf" srcId="{C447C9EA-0A45-4839-84FC-97E760205339}" destId="{8360E914-4DBD-472A-883C-42E4670CE4BD}" srcOrd="0" destOrd="0" presId="urn:microsoft.com/office/officeart/2005/8/layout/chevron1"/>
    <dgm:cxn modelId="{E7F24787-DE8E-4C75-89FA-D14843F7C6FD}" srcId="{BF9CAA0D-EA97-4D12-A7B8-F5A086BAAFE5}" destId="{E414CDAD-9A77-4FE0-8201-70138B91F515}" srcOrd="3" destOrd="0" parTransId="{0361EAFB-352B-4051-8EB7-BFF833DF614E}" sibTransId="{BD38667E-7A43-4225-B3AE-962DDD6B5FE2}"/>
    <dgm:cxn modelId="{D9F00E43-B78B-42D4-8874-695F4BEBF007}" type="presOf" srcId="{8EE0F6E7-F03B-4DC6-A8D1-E5C452CEACE7}" destId="{A75D7564-CC9C-485C-A109-5D69618F96CD}" srcOrd="0" destOrd="0" presId="urn:microsoft.com/office/officeart/2005/8/layout/chevron1"/>
    <dgm:cxn modelId="{5363415A-778F-4F59-815F-F54A7A0C8677}" type="presOf" srcId="{BF9CAA0D-EA97-4D12-A7B8-F5A086BAAFE5}" destId="{A4487B3E-0F08-4C99-9E57-DF0B0DB255B0}" srcOrd="0" destOrd="0" presId="urn:microsoft.com/office/officeart/2005/8/layout/chevron1"/>
    <dgm:cxn modelId="{932A8108-48EF-4016-99BF-464B2A717C59}" type="presOf" srcId="{E414CDAD-9A77-4FE0-8201-70138B91F515}" destId="{E4BC107A-E0FC-40B9-B9DB-ADC6F1A156D8}" srcOrd="0" destOrd="0" presId="urn:microsoft.com/office/officeart/2005/8/layout/chevron1"/>
    <dgm:cxn modelId="{1DE19441-EF20-46EB-A6E6-F02269AECBF7}" srcId="{BF9CAA0D-EA97-4D12-A7B8-F5A086BAAFE5}" destId="{C7B881FD-3A0C-4DC8-A03A-28817CAAE1BB}" srcOrd="4" destOrd="0" parTransId="{3FCC931D-E366-497E-B2E8-3F0BC4F2B93C}" sibTransId="{7768CE6A-5E97-4DC5-9552-18B6FE8E7B07}"/>
    <dgm:cxn modelId="{7A60152B-2457-4284-8B16-6409315427DF}" type="presOf" srcId="{C7B881FD-3A0C-4DC8-A03A-28817CAAE1BB}" destId="{2ED81444-8BE0-43B8-9911-9C6548682946}" srcOrd="0" destOrd="0" presId="urn:microsoft.com/office/officeart/2005/8/layout/chevron1"/>
    <dgm:cxn modelId="{A80FA294-EC6E-419C-8448-9EA384052D32}" srcId="{BF9CAA0D-EA97-4D12-A7B8-F5A086BAAFE5}" destId="{5B1BB484-071F-4F6B-9D6C-28909D8D3F0C}" srcOrd="1" destOrd="0" parTransId="{D281F13B-DF19-4C2B-B95C-C5DD51811323}" sibTransId="{345F03E1-9320-41A1-A190-90BDD4D61BD4}"/>
    <dgm:cxn modelId="{DD37E78F-1FA1-4A7D-9880-99EF3BA7492C}" type="presParOf" srcId="{A4487B3E-0F08-4C99-9E57-DF0B0DB255B0}" destId="{8360E914-4DBD-472A-883C-42E4670CE4BD}" srcOrd="0" destOrd="0" presId="urn:microsoft.com/office/officeart/2005/8/layout/chevron1"/>
    <dgm:cxn modelId="{88B48246-5846-447F-9570-3AC350C07B1E}" type="presParOf" srcId="{A4487B3E-0F08-4C99-9E57-DF0B0DB255B0}" destId="{1F1D30E5-BF9B-4B45-AA8A-528389185DC1}" srcOrd="1" destOrd="0" presId="urn:microsoft.com/office/officeart/2005/8/layout/chevron1"/>
    <dgm:cxn modelId="{AF32B2E6-71E8-4B28-9EFA-C3AE7DC23378}" type="presParOf" srcId="{A4487B3E-0F08-4C99-9E57-DF0B0DB255B0}" destId="{36592879-D973-4B99-82B0-9135EA2DD6A5}" srcOrd="2" destOrd="0" presId="urn:microsoft.com/office/officeart/2005/8/layout/chevron1"/>
    <dgm:cxn modelId="{1B42BD1C-95CE-41FE-AD81-18DD73E82C1D}" type="presParOf" srcId="{A4487B3E-0F08-4C99-9E57-DF0B0DB255B0}" destId="{DE894B3C-537D-4F16-8561-1F0BE2A12CE7}" srcOrd="3" destOrd="0" presId="urn:microsoft.com/office/officeart/2005/8/layout/chevron1"/>
    <dgm:cxn modelId="{FC1E9848-FA88-4989-87FE-62B80EB042CB}" type="presParOf" srcId="{A4487B3E-0F08-4C99-9E57-DF0B0DB255B0}" destId="{A75D7564-CC9C-485C-A109-5D69618F96CD}" srcOrd="4" destOrd="0" presId="urn:microsoft.com/office/officeart/2005/8/layout/chevron1"/>
    <dgm:cxn modelId="{E517E8AE-67E0-4475-978B-6ACE6D170248}" type="presParOf" srcId="{A4487B3E-0F08-4C99-9E57-DF0B0DB255B0}" destId="{DC973891-0CF4-4D6D-A8E0-136CC49A2F7A}" srcOrd="5" destOrd="0" presId="urn:microsoft.com/office/officeart/2005/8/layout/chevron1"/>
    <dgm:cxn modelId="{55080AE1-CDAC-444A-9018-58DD2F46E152}" type="presParOf" srcId="{A4487B3E-0F08-4C99-9E57-DF0B0DB255B0}" destId="{E4BC107A-E0FC-40B9-B9DB-ADC6F1A156D8}" srcOrd="6" destOrd="0" presId="urn:microsoft.com/office/officeart/2005/8/layout/chevron1"/>
    <dgm:cxn modelId="{3D3F0299-5459-41B4-A887-CA42923C57EE}" type="presParOf" srcId="{A4487B3E-0F08-4C99-9E57-DF0B0DB255B0}" destId="{935D898F-61C5-4EE1-9738-2CB38C4EACAC}" srcOrd="7" destOrd="0" presId="urn:microsoft.com/office/officeart/2005/8/layout/chevron1"/>
    <dgm:cxn modelId="{28CA1224-E779-4D0C-9F3A-57F24914EA2A}" type="presParOf" srcId="{A4487B3E-0F08-4C99-9E57-DF0B0DB255B0}" destId="{2ED81444-8BE0-43B8-9911-9C6548682946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1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997" y="0"/>
          <a:ext cx="1021352" cy="907200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1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Ресурсы (связанные и не связанные с персо-налом)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LinFactNeighborX="136" custLinFactNeighborY="-2733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4107F220-76E7-4482-8553-B7F86B836A35}" type="presOf" srcId="{1BBAC029-F764-45AE-9602-4AD650A1974D}" destId="{98D8282C-6F22-45F2-8151-2FD0EF860FBC}" srcOrd="0" destOrd="0" presId="urn:microsoft.com/office/officeart/2005/8/layout/vList5"/>
    <dgm:cxn modelId="{FC31FA03-F62D-4C99-9DA1-4E35EBE46A3F}" type="presOf" srcId="{E21AA5A3-9490-4D72-A4F3-5C36CE2AE4BA}" destId="{EE3A6626-6E31-4A03-B9C6-FE6C8EA68EAC}" srcOrd="0" destOrd="0" presId="urn:microsoft.com/office/officeart/2005/8/layout/vList5"/>
    <dgm:cxn modelId="{E12F98A0-C9F1-439F-AEF6-681D963DBDF0}" type="presParOf" srcId="{EE3A6626-6E31-4A03-B9C6-FE6C8EA68EAC}" destId="{26C1471E-4390-49E2-A918-C76C9954BF80}" srcOrd="0" destOrd="0" presId="urn:microsoft.com/office/officeart/2005/8/layout/vList5"/>
    <dgm:cxn modelId="{031E344B-A4BF-4248-9DAE-A0FE95D2A573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16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0" y="0"/>
          <a:ext cx="1021352" cy="953658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>
            <a:spcAft>
              <a:spcPts val="0"/>
            </a:spcAft>
          </a:pPr>
          <a:r>
            <a:rPr lang="ru-RU" sz="10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Обучение патентных экспертов проведению патентной экспертизы по существу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LinFactNeighborX="-19582" custLinFactNeighborY="-281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B08AE09-0893-4B1F-BC5C-2CFCFE4BCDEC}" type="presOf" srcId="{1BBAC029-F764-45AE-9602-4AD650A1974D}" destId="{98D8282C-6F22-45F2-8151-2FD0EF860FBC}" srcOrd="0" destOrd="0" presId="urn:microsoft.com/office/officeart/2005/8/layout/vList5"/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08A12B9F-83D3-4D5E-BF73-3D864E9BC910}" type="presOf" srcId="{E21AA5A3-9490-4D72-A4F3-5C36CE2AE4BA}" destId="{EE3A6626-6E31-4A03-B9C6-FE6C8EA68EAC}" srcOrd="0" destOrd="0" presId="urn:microsoft.com/office/officeart/2005/8/layout/vList5"/>
    <dgm:cxn modelId="{DF9C822C-65A9-4095-86E7-772924323DCE}" type="presParOf" srcId="{EE3A6626-6E31-4A03-B9C6-FE6C8EA68EAC}" destId="{26C1471E-4390-49E2-A918-C76C9954BF80}" srcOrd="0" destOrd="0" presId="urn:microsoft.com/office/officeart/2005/8/layout/vList5"/>
    <dgm:cxn modelId="{1AEAF841-AE71-4EE5-96EC-D09E27166A4D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21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498" y="0"/>
          <a:ext cx="1021352" cy="920740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0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Развитие практических навыков у патентных экспертов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5965BD33-BBC8-4446-B529-31C8A4066087}" type="presOf" srcId="{1BBAC029-F764-45AE-9602-4AD650A1974D}" destId="{98D8282C-6F22-45F2-8151-2FD0EF860FBC}" srcOrd="0" destOrd="0" presId="urn:microsoft.com/office/officeart/2005/8/layout/vList5"/>
    <dgm:cxn modelId="{6ADE1E94-77E8-41D5-94E6-78E2EC7D6852}" type="presOf" srcId="{E21AA5A3-9490-4D72-A4F3-5C36CE2AE4BA}" destId="{EE3A6626-6E31-4A03-B9C6-FE6C8EA68EAC}" srcOrd="0" destOrd="0" presId="urn:microsoft.com/office/officeart/2005/8/layout/vList5"/>
    <dgm:cxn modelId="{7A0FB13A-001E-4C98-BEE2-4FD0BD2BBBA8}" type="presParOf" srcId="{EE3A6626-6E31-4A03-B9C6-FE6C8EA68EAC}" destId="{26C1471E-4390-49E2-A918-C76C9954BF80}" srcOrd="0" destOrd="0" presId="urn:microsoft.com/office/officeart/2005/8/layout/vList5"/>
    <dgm:cxn modelId="{51AA6B1A-8FA8-44CB-A56C-78A4F1636C12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26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464" y="287197"/>
          <a:ext cx="951570" cy="1388947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0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Сокращение времени обработки</a:t>
          </a:r>
        </a:p>
        <a:p>
          <a:pPr algn="l"/>
          <a:r>
            <a:rPr lang="ru-RU" sz="10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Повышение качества патентной экспертизы по существу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ScaleY="7074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BAFD56C-73D1-4748-97B4-29FC1A4C49ED}" type="presOf" srcId="{E21AA5A3-9490-4D72-A4F3-5C36CE2AE4BA}" destId="{EE3A6626-6E31-4A03-B9C6-FE6C8EA68EAC}" srcOrd="0" destOrd="0" presId="urn:microsoft.com/office/officeart/2005/8/layout/vList5"/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32626866-D613-4CC4-B50B-4DCD8F3C92EE}" type="presOf" srcId="{1BBAC029-F764-45AE-9602-4AD650A1974D}" destId="{98D8282C-6F22-45F2-8151-2FD0EF860FBC}" srcOrd="0" destOrd="0" presId="urn:microsoft.com/office/officeart/2005/8/layout/vList5"/>
    <dgm:cxn modelId="{6F134AC7-857D-48B8-8B89-0829AB1D9607}" type="presParOf" srcId="{EE3A6626-6E31-4A03-B9C6-FE6C8EA68EAC}" destId="{26C1471E-4390-49E2-A918-C76C9954BF80}" srcOrd="0" destOrd="0" presId="urn:microsoft.com/office/officeart/2005/8/layout/vList5"/>
    <dgm:cxn modelId="{02941B9A-16B9-41B8-B0DA-BC75772C6F6F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1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2" y="0"/>
          <a:ext cx="1021352" cy="1049373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0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Модернизация программного обеспечения для патентного поиска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LinFactNeighborX="-135" custLinFactNeighborY="-64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CC993CF5-6A24-4DC7-B4F9-198EDDC1D851}" type="presOf" srcId="{1BBAC029-F764-45AE-9602-4AD650A1974D}" destId="{98D8282C-6F22-45F2-8151-2FD0EF860FBC}" srcOrd="0" destOrd="0" presId="urn:microsoft.com/office/officeart/2005/8/layout/vList5"/>
    <dgm:cxn modelId="{8A59E57C-DA11-4221-8CD0-935C5653AEA0}" type="presOf" srcId="{E21AA5A3-9490-4D72-A4F3-5C36CE2AE4BA}" destId="{EE3A6626-6E31-4A03-B9C6-FE6C8EA68EAC}" srcOrd="0" destOrd="0" presId="urn:microsoft.com/office/officeart/2005/8/layout/vList5"/>
    <dgm:cxn modelId="{F311212C-6BD9-47EF-ABC3-33F07888ECBF}" type="presParOf" srcId="{EE3A6626-6E31-4A03-B9C6-FE6C8EA68EAC}" destId="{26C1471E-4390-49E2-A918-C76C9954BF80}" srcOrd="0" destOrd="0" presId="urn:microsoft.com/office/officeart/2005/8/layout/vList5"/>
    <dgm:cxn modelId="{75751EE9-8521-4C0E-9287-85112E0FFD1F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21E6C8E-148A-4365-8B27-F56BBF296B5D}" type="doc">
      <dgm:prSet loTypeId="urn:microsoft.com/office/officeart/2005/8/layout/process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76C109CA-6357-4E6E-A631-1BEECEA4069A}">
      <dgm:prSet phldrT="[Text]" custT="1"/>
      <dgm:spPr>
        <a:xfrm>
          <a:off x="53709" y="0"/>
          <a:ext cx="5508255" cy="645475"/>
        </a:xfrm>
        <a:prstGeom prst="roundRect">
          <a:avLst>
            <a:gd name="adj" fmla="val 10000"/>
          </a:avLst>
        </a:prstGeom>
        <a:solidFill>
          <a:srgbClr val="84ACB6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1.  Предлагающее государство-член (или несколько государств-членов) по электронной почте представляет в секретариат КРИС (ОКПДР) концепцию проекта ПДР (форма 1).</a:t>
          </a:r>
          <a:br>
            <a:rPr lang="ru-RU" sz="105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</a:br>
          <a:r>
            <a:rPr lang="ru-RU" sz="105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Срок: 120 дней до сессии КРИС. </a:t>
          </a:r>
        </a:p>
      </dgm:t>
    </dgm:pt>
    <dgm:pt modelId="{4A4494ED-3C33-4403-93F9-462BF3825D06}" type="parTrans" cxnId="{768697CC-0CE1-40C1-9658-B9CFEA67D39B}">
      <dgm:prSet/>
      <dgm:spPr/>
      <dgm:t>
        <a:bodyPr/>
        <a:lstStyle/>
        <a:p>
          <a:endParaRPr lang="en-US"/>
        </a:p>
      </dgm:t>
    </dgm:pt>
    <dgm:pt modelId="{93745995-12C6-4994-B80C-B9884513345A}" type="sibTrans" cxnId="{768697CC-0CE1-40C1-9658-B9CFEA67D39B}">
      <dgm:prSet/>
      <dgm:spPr>
        <a:xfrm rot="5494966">
          <a:off x="2671957" y="663451"/>
          <a:ext cx="244905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66186DF8-8D72-41BB-8349-D3772D11A54C}">
      <dgm:prSet phldrT="[Text]" custT="1"/>
      <dgm:spPr>
        <a:xfrm>
          <a:off x="0" y="971891"/>
          <a:ext cx="5561965" cy="645475"/>
        </a:xfrm>
        <a:prstGeom prst="roundRect">
          <a:avLst>
            <a:gd name="adj" fmla="val 10000"/>
          </a:avLst>
        </a:prstGeom>
        <a:solidFill>
          <a:srgbClr val="84ACB6">
            <a:hueOff val="112493"/>
            <a:satOff val="6041"/>
            <a:lumOff val="-218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2.  ОКПДР рассматривает, обсуждает и согласует с предлагающим государством-членом концепцию проекта ПДР. </a:t>
          </a:r>
        </a:p>
      </dgm:t>
    </dgm:pt>
    <dgm:pt modelId="{BEA7698D-D43D-485D-81AC-0FE983A46BF6}" type="parTrans" cxnId="{B517D4FF-8A73-4623-BEC3-E5083CCB46FD}">
      <dgm:prSet/>
      <dgm:spPr/>
      <dgm:t>
        <a:bodyPr/>
        <a:lstStyle/>
        <a:p>
          <a:endParaRPr lang="en-US"/>
        </a:p>
      </dgm:t>
    </dgm:pt>
    <dgm:pt modelId="{41E89EC0-5510-4A31-9C0F-C0303798F9D3}" type="sibTrans" cxnId="{B517D4FF-8A73-4623-BEC3-E5083CCB46FD}">
      <dgm:prSet/>
      <dgm:spPr>
        <a:xfrm rot="5400000">
          <a:off x="2659955" y="1633504"/>
          <a:ext cx="242053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131242"/>
            <a:satOff val="7048"/>
            <a:lumOff val="-2549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E6B2DB57-C92F-4C2C-A0BA-EE5CD72E2D93}">
      <dgm:prSet phldrT="[Text]" custT="1"/>
      <dgm:spPr>
        <a:xfrm>
          <a:off x="13929" y="1940104"/>
          <a:ext cx="5534105" cy="737688"/>
        </a:xfrm>
        <a:prstGeom prst="roundRect">
          <a:avLst>
            <a:gd name="adj" fmla="val 10000"/>
          </a:avLst>
        </a:prstGeom>
        <a:solidFill>
          <a:srgbClr val="84ACB6">
            <a:hueOff val="224986"/>
            <a:satOff val="12082"/>
            <a:lumOff val="-437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3.  На основе согласованной концепции проекта ПДР ОКПДР помогает данному государству-члену разработать первую версию проекта ПДР (форма 2).  ОКПДР может привлекать другие подразделения ВОИС к сбору материалов для разработки первой версии проекта ПДР.  Предлагающее государство-член по-прежнему несет полную ответственность за содержание документа.</a:t>
          </a:r>
        </a:p>
      </dgm:t>
    </dgm:pt>
    <dgm:pt modelId="{C80B4137-F568-4519-A6B4-373805121ED9}" type="parTrans" cxnId="{DCE31217-A51A-4F8B-B6A4-5F6B7938681C}">
      <dgm:prSet/>
      <dgm:spPr/>
      <dgm:t>
        <a:bodyPr/>
        <a:lstStyle/>
        <a:p>
          <a:endParaRPr lang="en-US"/>
        </a:p>
      </dgm:t>
    </dgm:pt>
    <dgm:pt modelId="{7A91C7C4-618E-4A79-AF83-DF2521DC78F4}" type="sibTrans" cxnId="{DCE31217-A51A-4F8B-B6A4-5F6B7938681C}">
      <dgm:prSet/>
      <dgm:spPr>
        <a:xfrm rot="5400000">
          <a:off x="2659955" y="2693929"/>
          <a:ext cx="242053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262483"/>
            <a:satOff val="14096"/>
            <a:lumOff val="-5098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54EFC13F-6290-4071-9198-034643405631}">
      <dgm:prSet phldrT="[Text]" custT="1"/>
      <dgm:spPr>
        <a:xfrm>
          <a:off x="16752" y="3000530"/>
          <a:ext cx="5528460" cy="645475"/>
        </a:xfrm>
        <a:prstGeom prst="roundRect">
          <a:avLst>
            <a:gd name="adj" fmla="val 10000"/>
          </a:avLst>
        </a:prstGeom>
        <a:solidFill>
          <a:srgbClr val="84ACB6">
            <a:hueOff val="337478"/>
            <a:satOff val="18123"/>
            <a:lumOff val="-655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4.  Предлагающее государство-член вербальной нотой или по электронной почте направляет первую версию проекта ПДР в секретариат КРИС в качестве официального предложения по проекту ПДР. </a:t>
          </a:r>
        </a:p>
        <a:p>
          <a:r>
            <a:rPr lang="ru-RU" sz="105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Срок: 60 дней до совещания Комитета (регламентная дата публикации).</a:t>
          </a:r>
        </a:p>
      </dgm:t>
    </dgm:pt>
    <dgm:pt modelId="{558858E5-CBA5-487E-AD3F-4BC0DF62223A}" type="parTrans" cxnId="{0FF0F39C-8E4C-4BF5-8896-52458CA2A9E0}">
      <dgm:prSet/>
      <dgm:spPr/>
      <dgm:t>
        <a:bodyPr/>
        <a:lstStyle/>
        <a:p>
          <a:endParaRPr lang="en-US"/>
        </a:p>
      </dgm:t>
    </dgm:pt>
    <dgm:pt modelId="{0154CFEE-660C-43C3-A271-C59563FC258D}" type="sibTrans" cxnId="{0FF0F39C-8E4C-4BF5-8896-52458CA2A9E0}">
      <dgm:prSet/>
      <dgm:spPr>
        <a:xfrm rot="5400000">
          <a:off x="2659955" y="3662142"/>
          <a:ext cx="242053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393725"/>
            <a:satOff val="21144"/>
            <a:lumOff val="-7647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4A995152-87B9-467C-87D5-B90CD08F0E48}">
      <dgm:prSet phldrT="[Text]" custT="1"/>
      <dgm:spPr>
        <a:xfrm>
          <a:off x="0" y="3968743"/>
          <a:ext cx="5561965" cy="308446"/>
        </a:xfrm>
        <a:prstGeom prst="roundRect">
          <a:avLst>
            <a:gd name="adj" fmla="val 10000"/>
          </a:avLst>
        </a:prstGeom>
        <a:solidFill>
          <a:srgbClr val="84ACB6">
            <a:hueOff val="449971"/>
            <a:satOff val="24165"/>
            <a:lumOff val="-873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5.  КРИС рассматривает предложение по проекту ПДР и представляет замечания и материалы. </a:t>
          </a:r>
        </a:p>
      </dgm:t>
    </dgm:pt>
    <dgm:pt modelId="{4E40D4F5-91D7-4D64-910F-B5FCECD94D70}" type="parTrans" cxnId="{95FDAE68-34A7-4973-BC5A-A544AC9F7984}">
      <dgm:prSet/>
      <dgm:spPr/>
      <dgm:t>
        <a:bodyPr/>
        <a:lstStyle/>
        <a:p>
          <a:endParaRPr lang="en-US"/>
        </a:p>
      </dgm:t>
    </dgm:pt>
    <dgm:pt modelId="{9DC5480B-8DB9-43C7-85DC-7DFDD2378322}" type="sibTrans" cxnId="{95FDAE68-34A7-4973-BC5A-A544AC9F7984}">
      <dgm:prSet/>
      <dgm:spPr>
        <a:xfrm rot="5400000">
          <a:off x="2659955" y="4293327"/>
          <a:ext cx="242053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524966"/>
            <a:satOff val="28192"/>
            <a:lumOff val="-10196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A856683D-3FC9-454D-98D7-5989D8BE8C0C}">
      <dgm:prSet phldrT="[Text]" custT="1"/>
      <dgm:spPr>
        <a:xfrm>
          <a:off x="0" y="4599928"/>
          <a:ext cx="5561965" cy="372097"/>
        </a:xfrm>
        <a:prstGeom prst="roundRect">
          <a:avLst>
            <a:gd name="adj" fmla="val 10000"/>
          </a:avLst>
        </a:prstGeom>
        <a:solidFill>
          <a:srgbClr val="84ACB6">
            <a:hueOff val="562464"/>
            <a:satOff val="30206"/>
            <a:lumOff val="-1092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6.  Во время сессии КРИС ОКПДР помогает предлагающему государству-члену в учете замечаний КРИС. </a:t>
          </a:r>
        </a:p>
      </dgm:t>
    </dgm:pt>
    <dgm:pt modelId="{126955A4-92F3-465A-A01E-E531E55AFB68}" type="parTrans" cxnId="{6E6D4C20-1A89-4D71-9F7B-A7D1AD6915F9}">
      <dgm:prSet/>
      <dgm:spPr/>
      <dgm:t>
        <a:bodyPr/>
        <a:lstStyle/>
        <a:p>
          <a:endParaRPr lang="en-US"/>
        </a:p>
      </dgm:t>
    </dgm:pt>
    <dgm:pt modelId="{A800DCDA-DFC3-4068-9559-DD54FF6C833F}" type="sibTrans" cxnId="{6E6D4C20-1A89-4D71-9F7B-A7D1AD6915F9}">
      <dgm:prSet/>
      <dgm:spPr>
        <a:xfrm rot="5400000">
          <a:off x="2659955" y="4988162"/>
          <a:ext cx="242053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656208"/>
            <a:satOff val="35240"/>
            <a:lumOff val="-12745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646C90B0-0477-4367-A847-F7D877A58C46}">
      <dgm:prSet phldrT="[Text]" custT="1"/>
      <dgm:spPr>
        <a:xfrm>
          <a:off x="0" y="5294763"/>
          <a:ext cx="5561965" cy="598329"/>
        </a:xfrm>
        <a:prstGeom prst="roundRect">
          <a:avLst>
            <a:gd name="adj" fmla="val 10000"/>
          </a:avLst>
        </a:prstGeom>
        <a:solidFill>
          <a:srgbClr val="84ACB6">
            <a:hueOff val="674957"/>
            <a:satOff val="36247"/>
            <a:lumOff val="-1310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7.  КРИС выносит решение относительно предложения по проекту ПДР.  </a:t>
          </a:r>
          <a:r>
            <a:rPr lang="ru-RU" sz="1050" b="1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Если предложение по проекту ПДР утверждено, оно становится официальным проектным документом ПДР. </a:t>
          </a:r>
        </a:p>
      </dgm:t>
    </dgm:pt>
    <dgm:pt modelId="{F074DE92-5662-45C8-84BD-8067F15729BC}" type="parTrans" cxnId="{F3EB4932-5BB0-4093-9E84-32BC9FC46AA0}">
      <dgm:prSet/>
      <dgm:spPr/>
      <dgm:t>
        <a:bodyPr/>
        <a:lstStyle/>
        <a:p>
          <a:endParaRPr lang="en-US"/>
        </a:p>
      </dgm:t>
    </dgm:pt>
    <dgm:pt modelId="{11195757-3BE2-4792-AB4A-0875161888B0}" type="sibTrans" cxnId="{F3EB4932-5BB0-4093-9E84-32BC9FC46AA0}">
      <dgm:prSet/>
      <dgm:spPr>
        <a:xfrm rot="5400000">
          <a:off x="2659955" y="5909230"/>
          <a:ext cx="242053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787450"/>
            <a:satOff val="42288"/>
            <a:lumOff val="-15294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BEFAA989-F126-48A5-A1E7-D4D541E1B4E7}">
      <dgm:prSet phldrT="[Text]" custT="1"/>
      <dgm:spPr>
        <a:xfrm>
          <a:off x="-7" y="6215830"/>
          <a:ext cx="5561979" cy="645475"/>
        </a:xfrm>
        <a:prstGeom prst="roundRect">
          <a:avLst>
            <a:gd name="adj" fmla="val 10000"/>
          </a:avLst>
        </a:prstGeom>
        <a:solidFill>
          <a:srgbClr val="84ACB6">
            <a:hueOff val="787450"/>
            <a:satOff val="42288"/>
            <a:lumOff val="-1529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8.  После утверждения проекта на сессии КРИС, ОКПДР назначает руководителя для осуществления проекта.</a:t>
          </a:r>
        </a:p>
      </dgm:t>
    </dgm:pt>
    <dgm:pt modelId="{AD899A6C-A682-4E0A-B26B-F4B0F5A0751F}" type="parTrans" cxnId="{94987C7F-3AAB-4A54-BE00-0ED25A6D1DA9}">
      <dgm:prSet/>
      <dgm:spPr/>
      <dgm:t>
        <a:bodyPr/>
        <a:lstStyle/>
        <a:p>
          <a:endParaRPr lang="en-US"/>
        </a:p>
      </dgm:t>
    </dgm:pt>
    <dgm:pt modelId="{AC274127-1A7F-4E92-8D96-FB52747F09B0}" type="sibTrans" cxnId="{94987C7F-3AAB-4A54-BE00-0ED25A6D1DA9}">
      <dgm:prSet/>
      <dgm:spPr/>
      <dgm:t>
        <a:bodyPr/>
        <a:lstStyle/>
        <a:p>
          <a:endParaRPr lang="en-US"/>
        </a:p>
      </dgm:t>
    </dgm:pt>
    <dgm:pt modelId="{FA4503F1-3FD4-46EF-A385-F625C14BE2D8}" type="pres">
      <dgm:prSet presAssocID="{621E6C8E-148A-4365-8B27-F56BBF296B5D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B437500F-2AEA-41E2-B4F3-CD6BDC143808}" type="pres">
      <dgm:prSet presAssocID="{76C109CA-6357-4E6E-A631-1BEECEA4069A}" presName="node" presStyleLbl="node1" presStyleIdx="0" presStyleCnt="8" custAng="0" custScaleX="375662" custLinFactY="-188378" custLinFactNeighborX="18668" custLinFactNeighborY="-2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071A92F-B476-4952-AB3B-CA508A00A18F}" type="pres">
      <dgm:prSet presAssocID="{93745995-12C6-4994-B80C-B9884513345A}" presName="sibTrans" presStyleLbl="sibTrans2D1" presStyleIdx="0" presStyleCnt="7"/>
      <dgm:spPr/>
      <dgm:t>
        <a:bodyPr/>
        <a:lstStyle/>
        <a:p>
          <a:endParaRPr lang="en-US"/>
        </a:p>
      </dgm:t>
    </dgm:pt>
    <dgm:pt modelId="{DE66133C-4275-4EB5-9131-DB5782BCB55B}" type="pres">
      <dgm:prSet presAssocID="{93745995-12C6-4994-B80C-B9884513345A}" presName="connectorText" presStyleLbl="sibTrans2D1" presStyleIdx="0" presStyleCnt="7"/>
      <dgm:spPr/>
      <dgm:t>
        <a:bodyPr/>
        <a:lstStyle/>
        <a:p>
          <a:endParaRPr lang="en-US"/>
        </a:p>
      </dgm:t>
    </dgm:pt>
    <dgm:pt modelId="{859672A4-3635-48DB-BE44-70F79E5F900D}" type="pres">
      <dgm:prSet presAssocID="{66186DF8-8D72-41BB-8349-D3772D11A54C}" presName="node" presStyleLbl="node1" presStyleIdx="1" presStyleCnt="8" custScaleX="37932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F6F58AE-1142-4E98-92EB-0F732D4A19D0}" type="pres">
      <dgm:prSet presAssocID="{41E89EC0-5510-4A31-9C0F-C0303798F9D3}" presName="sibTrans" presStyleLbl="sibTrans2D1" presStyleIdx="1" presStyleCnt="7"/>
      <dgm:spPr/>
      <dgm:t>
        <a:bodyPr/>
        <a:lstStyle/>
        <a:p>
          <a:endParaRPr lang="en-US"/>
        </a:p>
      </dgm:t>
    </dgm:pt>
    <dgm:pt modelId="{F38E8DE9-6C2C-46C2-8C40-B40F1CA6F42C}" type="pres">
      <dgm:prSet presAssocID="{41E89EC0-5510-4A31-9C0F-C0303798F9D3}" presName="connectorText" presStyleLbl="sibTrans2D1" presStyleIdx="1" presStyleCnt="7"/>
      <dgm:spPr/>
      <dgm:t>
        <a:bodyPr/>
        <a:lstStyle/>
        <a:p>
          <a:endParaRPr lang="en-US"/>
        </a:p>
      </dgm:t>
    </dgm:pt>
    <dgm:pt modelId="{C31C8FE4-9AB0-40F0-A629-106DDE345BFF}" type="pres">
      <dgm:prSet presAssocID="{E6B2DB57-C92F-4C2C-A0BA-EE5CD72E2D93}" presName="node" presStyleLbl="node1" presStyleIdx="2" presStyleCnt="8" custScaleX="377425" custScaleY="11428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446BACB-E77F-4AE7-B819-53D8549BCC22}" type="pres">
      <dgm:prSet presAssocID="{7A91C7C4-618E-4A79-AF83-DF2521DC78F4}" presName="sibTrans" presStyleLbl="sibTrans2D1" presStyleIdx="2" presStyleCnt="7"/>
      <dgm:spPr/>
      <dgm:t>
        <a:bodyPr/>
        <a:lstStyle/>
        <a:p>
          <a:endParaRPr lang="en-US"/>
        </a:p>
      </dgm:t>
    </dgm:pt>
    <dgm:pt modelId="{5E4B1D6B-EDA4-46D2-9B55-2CFF52380C49}" type="pres">
      <dgm:prSet presAssocID="{7A91C7C4-618E-4A79-AF83-DF2521DC78F4}" presName="connectorText" presStyleLbl="sibTrans2D1" presStyleIdx="2" presStyleCnt="7"/>
      <dgm:spPr/>
      <dgm:t>
        <a:bodyPr/>
        <a:lstStyle/>
        <a:p>
          <a:endParaRPr lang="en-US"/>
        </a:p>
      </dgm:t>
    </dgm:pt>
    <dgm:pt modelId="{31BC6E32-8643-4BD0-B01A-CE431A7135F5}" type="pres">
      <dgm:prSet presAssocID="{54EFC13F-6290-4071-9198-034643405631}" presName="node" presStyleLbl="node1" presStyleIdx="3" presStyleCnt="8" custScaleX="37704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E1F339-4B60-4C71-AE50-3BE1AF72BE78}" type="pres">
      <dgm:prSet presAssocID="{0154CFEE-660C-43C3-A271-C59563FC258D}" presName="sibTrans" presStyleLbl="sibTrans2D1" presStyleIdx="3" presStyleCnt="7"/>
      <dgm:spPr/>
      <dgm:t>
        <a:bodyPr/>
        <a:lstStyle/>
        <a:p>
          <a:endParaRPr lang="en-US"/>
        </a:p>
      </dgm:t>
    </dgm:pt>
    <dgm:pt modelId="{F48856A5-B364-4893-9FAA-E098F79DF4AA}" type="pres">
      <dgm:prSet presAssocID="{0154CFEE-660C-43C3-A271-C59563FC258D}" presName="connectorText" presStyleLbl="sibTrans2D1" presStyleIdx="3" presStyleCnt="7"/>
      <dgm:spPr/>
      <dgm:t>
        <a:bodyPr/>
        <a:lstStyle/>
        <a:p>
          <a:endParaRPr lang="en-US"/>
        </a:p>
      </dgm:t>
    </dgm:pt>
    <dgm:pt modelId="{03013C1B-2193-4068-922B-E44417F3736D}" type="pres">
      <dgm:prSet presAssocID="{4A995152-87B9-467C-87D5-B90CD08F0E48}" presName="node" presStyleLbl="node1" presStyleIdx="4" presStyleCnt="8" custScaleX="379325" custScaleY="4778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6DF6E80-5882-4586-8160-56A647893AB1}" type="pres">
      <dgm:prSet presAssocID="{9DC5480B-8DB9-43C7-85DC-7DFDD2378322}" presName="sibTrans" presStyleLbl="sibTrans2D1" presStyleIdx="4" presStyleCnt="7"/>
      <dgm:spPr/>
      <dgm:t>
        <a:bodyPr/>
        <a:lstStyle/>
        <a:p>
          <a:endParaRPr lang="en-US"/>
        </a:p>
      </dgm:t>
    </dgm:pt>
    <dgm:pt modelId="{E5510B5A-1C77-478E-BF98-7754FB1ED738}" type="pres">
      <dgm:prSet presAssocID="{9DC5480B-8DB9-43C7-85DC-7DFDD2378322}" presName="connectorText" presStyleLbl="sibTrans2D1" presStyleIdx="4" presStyleCnt="7"/>
      <dgm:spPr/>
      <dgm:t>
        <a:bodyPr/>
        <a:lstStyle/>
        <a:p>
          <a:endParaRPr lang="en-US"/>
        </a:p>
      </dgm:t>
    </dgm:pt>
    <dgm:pt modelId="{A5E62C5F-03C8-48D4-86C6-5BD08F487DB4}" type="pres">
      <dgm:prSet presAssocID="{A856683D-3FC9-454D-98D7-5989D8BE8C0C}" presName="node" presStyleLbl="node1" presStyleIdx="5" presStyleCnt="8" custScaleX="379325" custScaleY="5764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93A07CA-12D9-4A16-8990-7D55EE8E4C54}" type="pres">
      <dgm:prSet presAssocID="{A800DCDA-DFC3-4068-9559-DD54FF6C833F}" presName="sibTrans" presStyleLbl="sibTrans2D1" presStyleIdx="5" presStyleCnt="7"/>
      <dgm:spPr/>
      <dgm:t>
        <a:bodyPr/>
        <a:lstStyle/>
        <a:p>
          <a:endParaRPr lang="en-US"/>
        </a:p>
      </dgm:t>
    </dgm:pt>
    <dgm:pt modelId="{0DBDAD4D-06CE-4A72-9328-089FA6E1239C}" type="pres">
      <dgm:prSet presAssocID="{A800DCDA-DFC3-4068-9559-DD54FF6C833F}" presName="connectorText" presStyleLbl="sibTrans2D1" presStyleIdx="5" presStyleCnt="7"/>
      <dgm:spPr/>
      <dgm:t>
        <a:bodyPr/>
        <a:lstStyle/>
        <a:p>
          <a:endParaRPr lang="en-US"/>
        </a:p>
      </dgm:t>
    </dgm:pt>
    <dgm:pt modelId="{611017B2-1B26-49E3-9960-E5089D079EB3}" type="pres">
      <dgm:prSet presAssocID="{646C90B0-0477-4367-A847-F7D877A58C46}" presName="node" presStyleLbl="node1" presStyleIdx="6" presStyleCnt="8" custScaleX="379325" custScaleY="9269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B44423-71A5-4CFC-9759-5DD127DA90BC}" type="pres">
      <dgm:prSet presAssocID="{11195757-3BE2-4792-AB4A-0875161888B0}" presName="sibTrans" presStyleLbl="sibTrans2D1" presStyleIdx="6" presStyleCnt="7"/>
      <dgm:spPr/>
      <dgm:t>
        <a:bodyPr/>
        <a:lstStyle/>
        <a:p>
          <a:endParaRPr lang="en-US"/>
        </a:p>
      </dgm:t>
    </dgm:pt>
    <dgm:pt modelId="{A0C766BC-D950-4671-A29F-661E89A26409}" type="pres">
      <dgm:prSet presAssocID="{11195757-3BE2-4792-AB4A-0875161888B0}" presName="connectorText" presStyleLbl="sibTrans2D1" presStyleIdx="6" presStyleCnt="7"/>
      <dgm:spPr/>
      <dgm:t>
        <a:bodyPr/>
        <a:lstStyle/>
        <a:p>
          <a:endParaRPr lang="en-US"/>
        </a:p>
      </dgm:t>
    </dgm:pt>
    <dgm:pt modelId="{D79DF7FE-5A88-44B3-AB88-A86167E495F6}" type="pres">
      <dgm:prSet presAssocID="{BEFAA989-F126-48A5-A1E7-D4D541E1B4E7}" presName="node" presStyleLbl="node1" presStyleIdx="7" presStyleCnt="8" custScaleX="37932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68A415D-B563-4F07-9AD4-1604000D5362}" type="presOf" srcId="{93745995-12C6-4994-B80C-B9884513345A}" destId="{DE66133C-4275-4EB5-9131-DB5782BCB55B}" srcOrd="1" destOrd="0" presId="urn:microsoft.com/office/officeart/2005/8/layout/process2"/>
    <dgm:cxn modelId="{BBF49F4D-8CD5-44F1-8FE9-421AFDE8E7FD}" type="presOf" srcId="{54EFC13F-6290-4071-9198-034643405631}" destId="{31BC6E32-8643-4BD0-B01A-CE431A7135F5}" srcOrd="0" destOrd="0" presId="urn:microsoft.com/office/officeart/2005/8/layout/process2"/>
    <dgm:cxn modelId="{CE2E7430-3ED7-4D95-A6A8-ADA479687588}" type="presOf" srcId="{621E6C8E-148A-4365-8B27-F56BBF296B5D}" destId="{FA4503F1-3FD4-46EF-A385-F625C14BE2D8}" srcOrd="0" destOrd="0" presId="urn:microsoft.com/office/officeart/2005/8/layout/process2"/>
    <dgm:cxn modelId="{F3F43350-0C12-407B-87F7-64F6DBD18D44}" type="presOf" srcId="{646C90B0-0477-4367-A847-F7D877A58C46}" destId="{611017B2-1B26-49E3-9960-E5089D079EB3}" srcOrd="0" destOrd="0" presId="urn:microsoft.com/office/officeart/2005/8/layout/process2"/>
    <dgm:cxn modelId="{B517D4FF-8A73-4623-BEC3-E5083CCB46FD}" srcId="{621E6C8E-148A-4365-8B27-F56BBF296B5D}" destId="{66186DF8-8D72-41BB-8349-D3772D11A54C}" srcOrd="1" destOrd="0" parTransId="{BEA7698D-D43D-485D-81AC-0FE983A46BF6}" sibTransId="{41E89EC0-5510-4A31-9C0F-C0303798F9D3}"/>
    <dgm:cxn modelId="{26561900-68C7-4824-8FC6-E5BD0422EE06}" type="presOf" srcId="{11195757-3BE2-4792-AB4A-0875161888B0}" destId="{A0C766BC-D950-4671-A29F-661E89A26409}" srcOrd="1" destOrd="0" presId="urn:microsoft.com/office/officeart/2005/8/layout/process2"/>
    <dgm:cxn modelId="{6E6D4C20-1A89-4D71-9F7B-A7D1AD6915F9}" srcId="{621E6C8E-148A-4365-8B27-F56BBF296B5D}" destId="{A856683D-3FC9-454D-98D7-5989D8BE8C0C}" srcOrd="5" destOrd="0" parTransId="{126955A4-92F3-465A-A01E-E531E55AFB68}" sibTransId="{A800DCDA-DFC3-4068-9559-DD54FF6C833F}"/>
    <dgm:cxn modelId="{09EEA042-3281-44A9-8E61-15328B0DFC1D}" type="presOf" srcId="{9DC5480B-8DB9-43C7-85DC-7DFDD2378322}" destId="{E5510B5A-1C77-478E-BF98-7754FB1ED738}" srcOrd="1" destOrd="0" presId="urn:microsoft.com/office/officeart/2005/8/layout/process2"/>
    <dgm:cxn modelId="{8146576D-A2C6-43CC-9E69-EA54AC888042}" type="presOf" srcId="{66186DF8-8D72-41BB-8349-D3772D11A54C}" destId="{859672A4-3635-48DB-BE44-70F79E5F900D}" srcOrd="0" destOrd="0" presId="urn:microsoft.com/office/officeart/2005/8/layout/process2"/>
    <dgm:cxn modelId="{768697CC-0CE1-40C1-9658-B9CFEA67D39B}" srcId="{621E6C8E-148A-4365-8B27-F56BBF296B5D}" destId="{76C109CA-6357-4E6E-A631-1BEECEA4069A}" srcOrd="0" destOrd="0" parTransId="{4A4494ED-3C33-4403-93F9-462BF3825D06}" sibTransId="{93745995-12C6-4994-B80C-B9884513345A}"/>
    <dgm:cxn modelId="{D57FFF26-19A2-42FA-B0F0-5840482EF229}" type="presOf" srcId="{4A995152-87B9-467C-87D5-B90CD08F0E48}" destId="{03013C1B-2193-4068-922B-E44417F3736D}" srcOrd="0" destOrd="0" presId="urn:microsoft.com/office/officeart/2005/8/layout/process2"/>
    <dgm:cxn modelId="{0FF0F39C-8E4C-4BF5-8896-52458CA2A9E0}" srcId="{621E6C8E-148A-4365-8B27-F56BBF296B5D}" destId="{54EFC13F-6290-4071-9198-034643405631}" srcOrd="3" destOrd="0" parTransId="{558858E5-CBA5-487E-AD3F-4BC0DF62223A}" sibTransId="{0154CFEE-660C-43C3-A271-C59563FC258D}"/>
    <dgm:cxn modelId="{68D848CC-5A9C-41F1-8912-316549D2F01A}" type="presOf" srcId="{A800DCDA-DFC3-4068-9559-DD54FF6C833F}" destId="{0DBDAD4D-06CE-4A72-9328-089FA6E1239C}" srcOrd="1" destOrd="0" presId="urn:microsoft.com/office/officeart/2005/8/layout/process2"/>
    <dgm:cxn modelId="{AF8ABDC3-23FB-4F90-9CF6-A1CFD71D4974}" type="presOf" srcId="{E6B2DB57-C92F-4C2C-A0BA-EE5CD72E2D93}" destId="{C31C8FE4-9AB0-40F0-A629-106DDE345BFF}" srcOrd="0" destOrd="0" presId="urn:microsoft.com/office/officeart/2005/8/layout/process2"/>
    <dgm:cxn modelId="{99733038-E70D-416D-A5EC-BA3713BEBACF}" type="presOf" srcId="{41E89EC0-5510-4A31-9C0F-C0303798F9D3}" destId="{5F6F58AE-1142-4E98-92EB-0F732D4A19D0}" srcOrd="0" destOrd="0" presId="urn:microsoft.com/office/officeart/2005/8/layout/process2"/>
    <dgm:cxn modelId="{1290D307-8226-4240-B385-F283C8C4F8A8}" type="presOf" srcId="{7A91C7C4-618E-4A79-AF83-DF2521DC78F4}" destId="{B446BACB-E77F-4AE7-B819-53D8549BCC22}" srcOrd="0" destOrd="0" presId="urn:microsoft.com/office/officeart/2005/8/layout/process2"/>
    <dgm:cxn modelId="{1DC08FF8-E68B-4A7F-94AD-C3115E1BC32B}" type="presOf" srcId="{7A91C7C4-618E-4A79-AF83-DF2521DC78F4}" destId="{5E4B1D6B-EDA4-46D2-9B55-2CFF52380C49}" srcOrd="1" destOrd="0" presId="urn:microsoft.com/office/officeart/2005/8/layout/process2"/>
    <dgm:cxn modelId="{648D3C8A-6976-4394-AB4D-D5F99E4793F2}" type="presOf" srcId="{0154CFEE-660C-43C3-A271-C59563FC258D}" destId="{F48856A5-B364-4893-9FAA-E098F79DF4AA}" srcOrd="1" destOrd="0" presId="urn:microsoft.com/office/officeart/2005/8/layout/process2"/>
    <dgm:cxn modelId="{94987C7F-3AAB-4A54-BE00-0ED25A6D1DA9}" srcId="{621E6C8E-148A-4365-8B27-F56BBF296B5D}" destId="{BEFAA989-F126-48A5-A1E7-D4D541E1B4E7}" srcOrd="7" destOrd="0" parTransId="{AD899A6C-A682-4E0A-B26B-F4B0F5A0751F}" sibTransId="{AC274127-1A7F-4E92-8D96-FB52747F09B0}"/>
    <dgm:cxn modelId="{AD208601-EF94-4F65-8CE6-A369C02BA89F}" type="presOf" srcId="{76C109CA-6357-4E6E-A631-1BEECEA4069A}" destId="{B437500F-2AEA-41E2-B4F3-CD6BDC143808}" srcOrd="0" destOrd="0" presId="urn:microsoft.com/office/officeart/2005/8/layout/process2"/>
    <dgm:cxn modelId="{76F1DEA4-EF59-48BE-855E-6F0FC0D20F1A}" type="presOf" srcId="{9DC5480B-8DB9-43C7-85DC-7DFDD2378322}" destId="{06DF6E80-5882-4586-8160-56A647893AB1}" srcOrd="0" destOrd="0" presId="urn:microsoft.com/office/officeart/2005/8/layout/process2"/>
    <dgm:cxn modelId="{0F66B999-A8A2-4557-ACAF-D991468AB723}" type="presOf" srcId="{11195757-3BE2-4792-AB4A-0875161888B0}" destId="{F1B44423-71A5-4CFC-9759-5DD127DA90BC}" srcOrd="0" destOrd="0" presId="urn:microsoft.com/office/officeart/2005/8/layout/process2"/>
    <dgm:cxn modelId="{95FDAE68-34A7-4973-BC5A-A544AC9F7984}" srcId="{621E6C8E-148A-4365-8B27-F56BBF296B5D}" destId="{4A995152-87B9-467C-87D5-B90CD08F0E48}" srcOrd="4" destOrd="0" parTransId="{4E40D4F5-91D7-4D64-910F-B5FCECD94D70}" sibTransId="{9DC5480B-8DB9-43C7-85DC-7DFDD2378322}"/>
    <dgm:cxn modelId="{AE57EEE6-6587-4A88-A60D-90ED1AA84995}" type="presOf" srcId="{41E89EC0-5510-4A31-9C0F-C0303798F9D3}" destId="{F38E8DE9-6C2C-46C2-8C40-B40F1CA6F42C}" srcOrd="1" destOrd="0" presId="urn:microsoft.com/office/officeart/2005/8/layout/process2"/>
    <dgm:cxn modelId="{5AC59B1E-EDEC-4D14-8EAC-895CAC00B386}" type="presOf" srcId="{BEFAA989-F126-48A5-A1E7-D4D541E1B4E7}" destId="{D79DF7FE-5A88-44B3-AB88-A86167E495F6}" srcOrd="0" destOrd="0" presId="urn:microsoft.com/office/officeart/2005/8/layout/process2"/>
    <dgm:cxn modelId="{305DA718-0864-45A7-ABF5-05A3F94F64AA}" type="presOf" srcId="{A800DCDA-DFC3-4068-9559-DD54FF6C833F}" destId="{893A07CA-12D9-4A16-8990-7D55EE8E4C54}" srcOrd="0" destOrd="0" presId="urn:microsoft.com/office/officeart/2005/8/layout/process2"/>
    <dgm:cxn modelId="{0010919A-89A6-4143-8315-BC96A202EAFE}" type="presOf" srcId="{0154CFEE-660C-43C3-A271-C59563FC258D}" destId="{C1E1F339-4B60-4C71-AE50-3BE1AF72BE78}" srcOrd="0" destOrd="0" presId="urn:microsoft.com/office/officeart/2005/8/layout/process2"/>
    <dgm:cxn modelId="{DCE31217-A51A-4F8B-B6A4-5F6B7938681C}" srcId="{621E6C8E-148A-4365-8B27-F56BBF296B5D}" destId="{E6B2DB57-C92F-4C2C-A0BA-EE5CD72E2D93}" srcOrd="2" destOrd="0" parTransId="{C80B4137-F568-4519-A6B4-373805121ED9}" sibTransId="{7A91C7C4-618E-4A79-AF83-DF2521DC78F4}"/>
    <dgm:cxn modelId="{85F040BE-5597-4133-9CE9-4A131A2231D5}" type="presOf" srcId="{93745995-12C6-4994-B80C-B9884513345A}" destId="{9071A92F-B476-4952-AB3B-CA508A00A18F}" srcOrd="0" destOrd="0" presId="urn:microsoft.com/office/officeart/2005/8/layout/process2"/>
    <dgm:cxn modelId="{42ACADA4-9D54-4558-8CCB-34EBD472CEA1}" type="presOf" srcId="{A856683D-3FC9-454D-98D7-5989D8BE8C0C}" destId="{A5E62C5F-03C8-48D4-86C6-5BD08F487DB4}" srcOrd="0" destOrd="0" presId="urn:microsoft.com/office/officeart/2005/8/layout/process2"/>
    <dgm:cxn modelId="{F3EB4932-5BB0-4093-9E84-32BC9FC46AA0}" srcId="{621E6C8E-148A-4365-8B27-F56BBF296B5D}" destId="{646C90B0-0477-4367-A847-F7D877A58C46}" srcOrd="6" destOrd="0" parTransId="{F074DE92-5662-45C8-84BD-8067F15729BC}" sibTransId="{11195757-3BE2-4792-AB4A-0875161888B0}"/>
    <dgm:cxn modelId="{67DB1815-6F6B-4C1B-A828-5C0D90421311}" type="presParOf" srcId="{FA4503F1-3FD4-46EF-A385-F625C14BE2D8}" destId="{B437500F-2AEA-41E2-B4F3-CD6BDC143808}" srcOrd="0" destOrd="0" presId="urn:microsoft.com/office/officeart/2005/8/layout/process2"/>
    <dgm:cxn modelId="{B847771E-1E76-4CED-8098-67786463BFF7}" type="presParOf" srcId="{FA4503F1-3FD4-46EF-A385-F625C14BE2D8}" destId="{9071A92F-B476-4952-AB3B-CA508A00A18F}" srcOrd="1" destOrd="0" presId="urn:microsoft.com/office/officeart/2005/8/layout/process2"/>
    <dgm:cxn modelId="{74888AF3-4F07-433B-926B-5583B7D709A2}" type="presParOf" srcId="{9071A92F-B476-4952-AB3B-CA508A00A18F}" destId="{DE66133C-4275-4EB5-9131-DB5782BCB55B}" srcOrd="0" destOrd="0" presId="urn:microsoft.com/office/officeart/2005/8/layout/process2"/>
    <dgm:cxn modelId="{16D0FC53-9E10-4FAF-BB09-272D0C31D0B4}" type="presParOf" srcId="{FA4503F1-3FD4-46EF-A385-F625C14BE2D8}" destId="{859672A4-3635-48DB-BE44-70F79E5F900D}" srcOrd="2" destOrd="0" presId="urn:microsoft.com/office/officeart/2005/8/layout/process2"/>
    <dgm:cxn modelId="{1B7E451C-C307-4A30-B816-4470C048865C}" type="presParOf" srcId="{FA4503F1-3FD4-46EF-A385-F625C14BE2D8}" destId="{5F6F58AE-1142-4E98-92EB-0F732D4A19D0}" srcOrd="3" destOrd="0" presId="urn:microsoft.com/office/officeart/2005/8/layout/process2"/>
    <dgm:cxn modelId="{68EB738F-D663-45F6-A4BE-B8DDFF563C88}" type="presParOf" srcId="{5F6F58AE-1142-4E98-92EB-0F732D4A19D0}" destId="{F38E8DE9-6C2C-46C2-8C40-B40F1CA6F42C}" srcOrd="0" destOrd="0" presId="urn:microsoft.com/office/officeart/2005/8/layout/process2"/>
    <dgm:cxn modelId="{E974033C-A33C-4B5D-8B6B-395ECE7297AC}" type="presParOf" srcId="{FA4503F1-3FD4-46EF-A385-F625C14BE2D8}" destId="{C31C8FE4-9AB0-40F0-A629-106DDE345BFF}" srcOrd="4" destOrd="0" presId="urn:microsoft.com/office/officeart/2005/8/layout/process2"/>
    <dgm:cxn modelId="{53F5FEA9-BBDF-4B9A-B392-16B8AE95B3C7}" type="presParOf" srcId="{FA4503F1-3FD4-46EF-A385-F625C14BE2D8}" destId="{B446BACB-E77F-4AE7-B819-53D8549BCC22}" srcOrd="5" destOrd="0" presId="urn:microsoft.com/office/officeart/2005/8/layout/process2"/>
    <dgm:cxn modelId="{D4F679A4-CE6C-4074-97DD-D843A5C12C29}" type="presParOf" srcId="{B446BACB-E77F-4AE7-B819-53D8549BCC22}" destId="{5E4B1D6B-EDA4-46D2-9B55-2CFF52380C49}" srcOrd="0" destOrd="0" presId="urn:microsoft.com/office/officeart/2005/8/layout/process2"/>
    <dgm:cxn modelId="{84701337-EF1B-4F7C-897F-573C09F08A3B}" type="presParOf" srcId="{FA4503F1-3FD4-46EF-A385-F625C14BE2D8}" destId="{31BC6E32-8643-4BD0-B01A-CE431A7135F5}" srcOrd="6" destOrd="0" presId="urn:microsoft.com/office/officeart/2005/8/layout/process2"/>
    <dgm:cxn modelId="{701DC5A9-93A0-4B27-8E54-4B0113793299}" type="presParOf" srcId="{FA4503F1-3FD4-46EF-A385-F625C14BE2D8}" destId="{C1E1F339-4B60-4C71-AE50-3BE1AF72BE78}" srcOrd="7" destOrd="0" presId="urn:microsoft.com/office/officeart/2005/8/layout/process2"/>
    <dgm:cxn modelId="{C57C3AD4-BB60-4456-9AB6-13746E7AE355}" type="presParOf" srcId="{C1E1F339-4B60-4C71-AE50-3BE1AF72BE78}" destId="{F48856A5-B364-4893-9FAA-E098F79DF4AA}" srcOrd="0" destOrd="0" presId="urn:microsoft.com/office/officeart/2005/8/layout/process2"/>
    <dgm:cxn modelId="{32449E02-2CD4-46C5-8A89-6F6D36CDB77A}" type="presParOf" srcId="{FA4503F1-3FD4-46EF-A385-F625C14BE2D8}" destId="{03013C1B-2193-4068-922B-E44417F3736D}" srcOrd="8" destOrd="0" presId="urn:microsoft.com/office/officeart/2005/8/layout/process2"/>
    <dgm:cxn modelId="{A7339051-58B4-4589-9B80-441C2873F615}" type="presParOf" srcId="{FA4503F1-3FD4-46EF-A385-F625C14BE2D8}" destId="{06DF6E80-5882-4586-8160-56A647893AB1}" srcOrd="9" destOrd="0" presId="urn:microsoft.com/office/officeart/2005/8/layout/process2"/>
    <dgm:cxn modelId="{DEA13795-AF4C-498D-8E5A-AB00C998EC64}" type="presParOf" srcId="{06DF6E80-5882-4586-8160-56A647893AB1}" destId="{E5510B5A-1C77-478E-BF98-7754FB1ED738}" srcOrd="0" destOrd="0" presId="urn:microsoft.com/office/officeart/2005/8/layout/process2"/>
    <dgm:cxn modelId="{B4C93F4B-E8F5-4C17-8B5B-272BE9B1F9F9}" type="presParOf" srcId="{FA4503F1-3FD4-46EF-A385-F625C14BE2D8}" destId="{A5E62C5F-03C8-48D4-86C6-5BD08F487DB4}" srcOrd="10" destOrd="0" presId="urn:microsoft.com/office/officeart/2005/8/layout/process2"/>
    <dgm:cxn modelId="{AC36BE7A-7792-46F2-B23E-67B46743A5BC}" type="presParOf" srcId="{FA4503F1-3FD4-46EF-A385-F625C14BE2D8}" destId="{893A07CA-12D9-4A16-8990-7D55EE8E4C54}" srcOrd="11" destOrd="0" presId="urn:microsoft.com/office/officeart/2005/8/layout/process2"/>
    <dgm:cxn modelId="{648B20EB-F158-463D-8E96-741C0D554E0E}" type="presParOf" srcId="{893A07CA-12D9-4A16-8990-7D55EE8E4C54}" destId="{0DBDAD4D-06CE-4A72-9328-089FA6E1239C}" srcOrd="0" destOrd="0" presId="urn:microsoft.com/office/officeart/2005/8/layout/process2"/>
    <dgm:cxn modelId="{29F745C6-304E-4998-9869-F9E291904EAF}" type="presParOf" srcId="{FA4503F1-3FD4-46EF-A385-F625C14BE2D8}" destId="{611017B2-1B26-49E3-9960-E5089D079EB3}" srcOrd="12" destOrd="0" presId="urn:microsoft.com/office/officeart/2005/8/layout/process2"/>
    <dgm:cxn modelId="{F225D406-0278-4D37-B37E-8112FDEA9785}" type="presParOf" srcId="{FA4503F1-3FD4-46EF-A385-F625C14BE2D8}" destId="{F1B44423-71A5-4CFC-9759-5DD127DA90BC}" srcOrd="13" destOrd="0" presId="urn:microsoft.com/office/officeart/2005/8/layout/process2"/>
    <dgm:cxn modelId="{602E2CC3-7D12-4A87-B737-FC1679DF6405}" type="presParOf" srcId="{F1B44423-71A5-4CFC-9759-5DD127DA90BC}" destId="{A0C766BC-D950-4671-A29F-661E89A26409}" srcOrd="0" destOrd="0" presId="urn:microsoft.com/office/officeart/2005/8/layout/process2"/>
    <dgm:cxn modelId="{CC3F82A2-8306-4CA4-ADD9-15F42BE6C648}" type="presParOf" srcId="{FA4503F1-3FD4-46EF-A385-F625C14BE2D8}" destId="{D79DF7FE-5A88-44B3-AB88-A86167E495F6}" srcOrd="1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498" y="492"/>
          <a:ext cx="1021352" cy="1007766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0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Внедрение функцио-нального программного обеспечения для поиска патентов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6E6EB9B1-12E7-4463-B79D-7CC7FD35C20E}" type="presOf" srcId="{1BBAC029-F764-45AE-9602-4AD650A1974D}" destId="{98D8282C-6F22-45F2-8151-2FD0EF860FBC}" srcOrd="0" destOrd="0" presId="urn:microsoft.com/office/officeart/2005/8/layout/vList5"/>
    <dgm:cxn modelId="{9BAB8A0E-7CE2-42D7-80D9-97B1B2036CAE}" type="presOf" srcId="{E21AA5A3-9490-4D72-A4F3-5C36CE2AE4BA}" destId="{EE3A6626-6E31-4A03-B9C6-FE6C8EA68EAC}" srcOrd="0" destOrd="0" presId="urn:microsoft.com/office/officeart/2005/8/layout/vList5"/>
    <dgm:cxn modelId="{FF42B083-85CD-4949-AD5A-39BA9F0CB21D}" type="presParOf" srcId="{EE3A6626-6E31-4A03-B9C6-FE6C8EA68EAC}" destId="{26C1471E-4390-49E2-A918-C76C9954BF80}" srcOrd="0" destOrd="0" presId="urn:microsoft.com/office/officeart/2005/8/layout/vList5"/>
    <dgm:cxn modelId="{93A2BF22-6065-413E-A381-DC56BCBC9302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1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BF9CAA0D-EA97-4D12-A7B8-F5A086BAAFE5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C447C9EA-0A45-4839-84FC-97E760205339}">
      <dgm:prSet phldrT="[Texto]"/>
      <dgm:spPr>
        <a:xfrm>
          <a:off x="1327" y="88849"/>
          <a:ext cx="1181351" cy="472540"/>
        </a:xfrm>
        <a:prstGeom prst="chevron">
          <a:avLst/>
        </a:prstGeom>
        <a:noFill/>
        <a:ln w="12700" cap="flat" cmpd="sng" algn="ctr">
          <a:solidFill>
            <a:srgbClr val="3494BA"/>
          </a:solidFill>
          <a:prstDash val="sysDot"/>
        </a:ln>
        <a:effectLst/>
      </dgm:spPr>
      <dgm:t>
        <a:bodyPr/>
        <a:lstStyle/>
        <a:p>
          <a:r>
            <a:rPr lang="ru-RU">
              <a:solidFill>
                <a:sysClr val="window" lastClr="FFFFFF">
                  <a:lumMod val="75000"/>
                </a:sysClr>
              </a:solidFill>
              <a:latin typeface="Trebuchet MS" panose="020B0603020202020204"/>
              <a:ea typeface="+mn-ea"/>
              <a:cs typeface="+mn-cs"/>
            </a:rPr>
            <a:t>Вводимые ресурсы</a:t>
          </a:r>
        </a:p>
      </dgm:t>
    </dgm:pt>
    <dgm:pt modelId="{5BC25702-FE89-479C-A27F-4E03A5CCB65B}" type="parTrans" cxnId="{818C55B4-8CD6-4861-B0F6-D1EE92733655}">
      <dgm:prSet/>
      <dgm:spPr/>
      <dgm:t>
        <a:bodyPr/>
        <a:lstStyle/>
        <a:p>
          <a:endParaRPr lang="es-CO"/>
        </a:p>
      </dgm:t>
    </dgm:pt>
    <dgm:pt modelId="{B02CE911-10C9-4E28-B02E-AEEBD32AD75F}" type="sibTrans" cxnId="{818C55B4-8CD6-4861-B0F6-D1EE92733655}">
      <dgm:prSet/>
      <dgm:spPr/>
      <dgm:t>
        <a:bodyPr/>
        <a:lstStyle/>
        <a:p>
          <a:endParaRPr lang="es-CO"/>
        </a:p>
      </dgm:t>
    </dgm:pt>
    <dgm:pt modelId="{5B1BB484-071F-4F6B-9D6C-28909D8D3F0C}">
      <dgm:prSet phldrT="[Texto]"/>
      <dgm:spPr>
        <a:xfrm>
          <a:off x="1064543" y="88849"/>
          <a:ext cx="1181351" cy="472540"/>
        </a:xfrm>
        <a:prstGeom prst="chevron">
          <a:avLst/>
        </a:prstGeom>
        <a:noFill/>
        <a:ln w="12700" cap="flat" cmpd="sng" algn="ctr">
          <a:solidFill>
            <a:srgbClr val="3494BA"/>
          </a:solidFill>
          <a:prstDash val="sysDot"/>
        </a:ln>
        <a:effectLst/>
      </dgm:spPr>
      <dgm:t>
        <a:bodyPr/>
        <a:lstStyle/>
        <a:p>
          <a:r>
            <a:rPr lang="ru-RU" dirty="0">
              <a:solidFill>
                <a:sysClr val="window" lastClr="FFFFFF">
                  <a:lumMod val="75000"/>
                </a:sysClr>
              </a:solidFill>
              <a:latin typeface="Trebuchet MS" panose="020B0603020202020204"/>
              <a:ea typeface="+mn-ea"/>
              <a:cs typeface="+mn-cs"/>
            </a:rPr>
            <a:t>Мероприятия</a:t>
          </a:r>
        </a:p>
      </dgm:t>
    </dgm:pt>
    <dgm:pt modelId="{D281F13B-DF19-4C2B-B95C-C5DD51811323}" type="parTrans" cxnId="{A80FA294-EC6E-419C-8448-9EA384052D32}">
      <dgm:prSet/>
      <dgm:spPr/>
      <dgm:t>
        <a:bodyPr/>
        <a:lstStyle/>
        <a:p>
          <a:endParaRPr lang="es-CO"/>
        </a:p>
      </dgm:t>
    </dgm:pt>
    <dgm:pt modelId="{345F03E1-9320-41A1-A190-90BDD4D61BD4}" type="sibTrans" cxnId="{A80FA294-EC6E-419C-8448-9EA384052D32}">
      <dgm:prSet/>
      <dgm:spPr/>
      <dgm:t>
        <a:bodyPr/>
        <a:lstStyle/>
        <a:p>
          <a:endParaRPr lang="es-CO"/>
        </a:p>
      </dgm:t>
    </dgm:pt>
    <dgm:pt modelId="{8EE0F6E7-F03B-4DC6-A8D1-E5C452CEACE7}">
      <dgm:prSet phldrT="[Texto]"/>
      <dgm:spPr>
        <a:xfrm>
          <a:off x="2127759" y="88849"/>
          <a:ext cx="1181351" cy="472540"/>
        </a:xfrm>
        <a:prstGeom prst="chevron">
          <a:avLst/>
        </a:prstGeom>
        <a:solidFill>
          <a:srgbClr val="58B6C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Предварительные результаты</a:t>
          </a:r>
        </a:p>
      </dgm:t>
    </dgm:pt>
    <dgm:pt modelId="{3D62A875-55D7-49F2-AB3E-61615101AF79}" type="parTrans" cxnId="{86CCE817-2442-4A6F-A54E-B5E2EAFE348C}">
      <dgm:prSet/>
      <dgm:spPr/>
      <dgm:t>
        <a:bodyPr/>
        <a:lstStyle/>
        <a:p>
          <a:endParaRPr lang="es-CO"/>
        </a:p>
      </dgm:t>
    </dgm:pt>
    <dgm:pt modelId="{A3E82809-6581-4821-BF0F-D6C4D8295130}" type="sibTrans" cxnId="{86CCE817-2442-4A6F-A54E-B5E2EAFE348C}">
      <dgm:prSet/>
      <dgm:spPr/>
      <dgm:t>
        <a:bodyPr/>
        <a:lstStyle/>
        <a:p>
          <a:endParaRPr lang="es-CO"/>
        </a:p>
      </dgm:t>
    </dgm:pt>
    <dgm:pt modelId="{E414CDAD-9A77-4FE0-8201-70138B91F515}">
      <dgm:prSet phldrT="[Texto]"/>
      <dgm:spPr>
        <a:xfrm>
          <a:off x="3190975" y="88849"/>
          <a:ext cx="1181351" cy="472540"/>
        </a:xfrm>
        <a:prstGeom prst="chevron">
          <a:avLst/>
        </a:prstGeom>
        <a:solidFill>
          <a:srgbClr val="2683C6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Итоги</a:t>
          </a:r>
        </a:p>
      </dgm:t>
    </dgm:pt>
    <dgm:pt modelId="{0361EAFB-352B-4051-8EB7-BFF833DF614E}" type="parTrans" cxnId="{E7F24787-DE8E-4C75-89FA-D14843F7C6FD}">
      <dgm:prSet/>
      <dgm:spPr/>
      <dgm:t>
        <a:bodyPr/>
        <a:lstStyle/>
        <a:p>
          <a:endParaRPr lang="es-CO"/>
        </a:p>
      </dgm:t>
    </dgm:pt>
    <dgm:pt modelId="{BD38667E-7A43-4225-B3AE-962DDD6B5FE2}" type="sibTrans" cxnId="{E7F24787-DE8E-4C75-89FA-D14843F7C6FD}">
      <dgm:prSet/>
      <dgm:spPr/>
      <dgm:t>
        <a:bodyPr/>
        <a:lstStyle/>
        <a:p>
          <a:endParaRPr lang="es-CO"/>
        </a:p>
      </dgm:t>
    </dgm:pt>
    <dgm:pt modelId="{C7B881FD-3A0C-4DC8-A03A-28817CAAE1BB}">
      <dgm:prSet phldrT="[Texto]"/>
      <dgm:spPr>
        <a:xfrm>
          <a:off x="4255518" y="39478"/>
          <a:ext cx="1181351" cy="504380"/>
        </a:xfrm>
        <a:prstGeom prst="chevron">
          <a:avLst/>
        </a:prstGeom>
        <a:solidFill>
          <a:sysClr val="windowText" lastClr="0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Воздействие</a:t>
          </a:r>
        </a:p>
      </dgm:t>
    </dgm:pt>
    <dgm:pt modelId="{7768CE6A-5E97-4DC5-9552-18B6FE8E7B07}" type="sibTrans" cxnId="{1DE19441-EF20-46EB-A6E6-F02269AECBF7}">
      <dgm:prSet/>
      <dgm:spPr/>
      <dgm:t>
        <a:bodyPr/>
        <a:lstStyle/>
        <a:p>
          <a:endParaRPr lang="es-CO"/>
        </a:p>
      </dgm:t>
    </dgm:pt>
    <dgm:pt modelId="{3FCC931D-E366-497E-B2E8-3F0BC4F2B93C}" type="parTrans" cxnId="{1DE19441-EF20-46EB-A6E6-F02269AECBF7}">
      <dgm:prSet/>
      <dgm:spPr/>
      <dgm:t>
        <a:bodyPr/>
        <a:lstStyle/>
        <a:p>
          <a:endParaRPr lang="es-CO"/>
        </a:p>
      </dgm:t>
    </dgm:pt>
    <dgm:pt modelId="{A4487B3E-0F08-4C99-9E57-DF0B0DB255B0}" type="pres">
      <dgm:prSet presAssocID="{BF9CAA0D-EA97-4D12-A7B8-F5A086BAAFE5}" presName="Name0" presStyleCnt="0">
        <dgm:presLayoutVars>
          <dgm:dir/>
          <dgm:animLvl val="lvl"/>
          <dgm:resizeHandles val="exact"/>
        </dgm:presLayoutVars>
      </dgm:prSet>
      <dgm:spPr/>
    </dgm:pt>
    <dgm:pt modelId="{8360E914-4DBD-472A-883C-42E4670CE4BD}" type="pres">
      <dgm:prSet presAssocID="{C447C9EA-0A45-4839-84FC-97E760205339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1D30E5-BF9B-4B45-AA8A-528389185DC1}" type="pres">
      <dgm:prSet presAssocID="{B02CE911-10C9-4E28-B02E-AEEBD32AD75F}" presName="parTxOnlySpace" presStyleCnt="0"/>
      <dgm:spPr/>
    </dgm:pt>
    <dgm:pt modelId="{36592879-D973-4B99-82B0-9135EA2DD6A5}" type="pres">
      <dgm:prSet presAssocID="{5B1BB484-071F-4F6B-9D6C-28909D8D3F0C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E894B3C-537D-4F16-8561-1F0BE2A12CE7}" type="pres">
      <dgm:prSet presAssocID="{345F03E1-9320-41A1-A190-90BDD4D61BD4}" presName="parTxOnlySpace" presStyleCnt="0"/>
      <dgm:spPr/>
    </dgm:pt>
    <dgm:pt modelId="{A75D7564-CC9C-485C-A109-5D69618F96CD}" type="pres">
      <dgm:prSet presAssocID="{8EE0F6E7-F03B-4DC6-A8D1-E5C452CEACE7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973891-0CF4-4D6D-A8E0-136CC49A2F7A}" type="pres">
      <dgm:prSet presAssocID="{A3E82809-6581-4821-BF0F-D6C4D8295130}" presName="parTxOnlySpace" presStyleCnt="0"/>
      <dgm:spPr/>
    </dgm:pt>
    <dgm:pt modelId="{E4BC107A-E0FC-40B9-B9DB-ADC6F1A156D8}" type="pres">
      <dgm:prSet presAssocID="{E414CDAD-9A77-4FE0-8201-70138B91F515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5D898F-61C5-4EE1-9738-2CB38C4EACAC}" type="pres">
      <dgm:prSet presAssocID="{BD38667E-7A43-4225-B3AE-962DDD6B5FE2}" presName="parTxOnlySpace" presStyleCnt="0"/>
      <dgm:spPr/>
    </dgm:pt>
    <dgm:pt modelId="{2ED81444-8BE0-43B8-9911-9C6548682946}" type="pres">
      <dgm:prSet presAssocID="{C7B881FD-3A0C-4DC8-A03A-28817CAAE1BB}" presName="parTxOnly" presStyleLbl="node1" presStyleIdx="4" presStyleCnt="5" custScaleY="106738" custLinFactNeighborX="20002" custLinFactNeighborY="-707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80FA294-EC6E-419C-8448-9EA384052D32}" srcId="{BF9CAA0D-EA97-4D12-A7B8-F5A086BAAFE5}" destId="{5B1BB484-071F-4F6B-9D6C-28909D8D3F0C}" srcOrd="1" destOrd="0" parTransId="{D281F13B-DF19-4C2B-B95C-C5DD51811323}" sibTransId="{345F03E1-9320-41A1-A190-90BDD4D61BD4}"/>
    <dgm:cxn modelId="{039927E4-6660-4715-BCD6-24ACE34CDB9D}" type="presOf" srcId="{E414CDAD-9A77-4FE0-8201-70138B91F515}" destId="{E4BC107A-E0FC-40B9-B9DB-ADC6F1A156D8}" srcOrd="0" destOrd="0" presId="urn:microsoft.com/office/officeart/2005/8/layout/chevron1"/>
    <dgm:cxn modelId="{1DE19441-EF20-46EB-A6E6-F02269AECBF7}" srcId="{BF9CAA0D-EA97-4D12-A7B8-F5A086BAAFE5}" destId="{C7B881FD-3A0C-4DC8-A03A-28817CAAE1BB}" srcOrd="4" destOrd="0" parTransId="{3FCC931D-E366-497E-B2E8-3F0BC4F2B93C}" sibTransId="{7768CE6A-5E97-4DC5-9552-18B6FE8E7B07}"/>
    <dgm:cxn modelId="{818C55B4-8CD6-4861-B0F6-D1EE92733655}" srcId="{BF9CAA0D-EA97-4D12-A7B8-F5A086BAAFE5}" destId="{C447C9EA-0A45-4839-84FC-97E760205339}" srcOrd="0" destOrd="0" parTransId="{5BC25702-FE89-479C-A27F-4E03A5CCB65B}" sibTransId="{B02CE911-10C9-4E28-B02E-AEEBD32AD75F}"/>
    <dgm:cxn modelId="{E7F24787-DE8E-4C75-89FA-D14843F7C6FD}" srcId="{BF9CAA0D-EA97-4D12-A7B8-F5A086BAAFE5}" destId="{E414CDAD-9A77-4FE0-8201-70138B91F515}" srcOrd="3" destOrd="0" parTransId="{0361EAFB-352B-4051-8EB7-BFF833DF614E}" sibTransId="{BD38667E-7A43-4225-B3AE-962DDD6B5FE2}"/>
    <dgm:cxn modelId="{68996F9E-D7F3-4AFC-90CD-978EE0B22F40}" type="presOf" srcId="{8EE0F6E7-F03B-4DC6-A8D1-E5C452CEACE7}" destId="{A75D7564-CC9C-485C-A109-5D69618F96CD}" srcOrd="0" destOrd="0" presId="urn:microsoft.com/office/officeart/2005/8/layout/chevron1"/>
    <dgm:cxn modelId="{087FA41F-3622-4848-B957-EA7CD913BD61}" type="presOf" srcId="{BF9CAA0D-EA97-4D12-A7B8-F5A086BAAFE5}" destId="{A4487B3E-0F08-4C99-9E57-DF0B0DB255B0}" srcOrd="0" destOrd="0" presId="urn:microsoft.com/office/officeart/2005/8/layout/chevron1"/>
    <dgm:cxn modelId="{2CE84E20-12F8-4FDC-B678-ED14519167A7}" type="presOf" srcId="{C447C9EA-0A45-4839-84FC-97E760205339}" destId="{8360E914-4DBD-472A-883C-42E4670CE4BD}" srcOrd="0" destOrd="0" presId="urn:microsoft.com/office/officeart/2005/8/layout/chevron1"/>
    <dgm:cxn modelId="{856C95B8-06C4-4D65-AAAC-2575255C62B0}" type="presOf" srcId="{5B1BB484-071F-4F6B-9D6C-28909D8D3F0C}" destId="{36592879-D973-4B99-82B0-9135EA2DD6A5}" srcOrd="0" destOrd="0" presId="urn:microsoft.com/office/officeart/2005/8/layout/chevron1"/>
    <dgm:cxn modelId="{99421934-B788-413E-BCB1-78708BED5275}" type="presOf" srcId="{C7B881FD-3A0C-4DC8-A03A-28817CAAE1BB}" destId="{2ED81444-8BE0-43B8-9911-9C6548682946}" srcOrd="0" destOrd="0" presId="urn:microsoft.com/office/officeart/2005/8/layout/chevron1"/>
    <dgm:cxn modelId="{86CCE817-2442-4A6F-A54E-B5E2EAFE348C}" srcId="{BF9CAA0D-EA97-4D12-A7B8-F5A086BAAFE5}" destId="{8EE0F6E7-F03B-4DC6-A8D1-E5C452CEACE7}" srcOrd="2" destOrd="0" parTransId="{3D62A875-55D7-49F2-AB3E-61615101AF79}" sibTransId="{A3E82809-6581-4821-BF0F-D6C4D8295130}"/>
    <dgm:cxn modelId="{F3EA7340-EDEC-415C-8FDF-3B18A4774558}" type="presParOf" srcId="{A4487B3E-0F08-4C99-9E57-DF0B0DB255B0}" destId="{8360E914-4DBD-472A-883C-42E4670CE4BD}" srcOrd="0" destOrd="0" presId="urn:microsoft.com/office/officeart/2005/8/layout/chevron1"/>
    <dgm:cxn modelId="{90096EEB-B02F-4E45-8906-78A810097BDB}" type="presParOf" srcId="{A4487B3E-0F08-4C99-9E57-DF0B0DB255B0}" destId="{1F1D30E5-BF9B-4B45-AA8A-528389185DC1}" srcOrd="1" destOrd="0" presId="urn:microsoft.com/office/officeart/2005/8/layout/chevron1"/>
    <dgm:cxn modelId="{486ACDE1-5F01-46C5-B23E-2E08C45EB436}" type="presParOf" srcId="{A4487B3E-0F08-4C99-9E57-DF0B0DB255B0}" destId="{36592879-D973-4B99-82B0-9135EA2DD6A5}" srcOrd="2" destOrd="0" presId="urn:microsoft.com/office/officeart/2005/8/layout/chevron1"/>
    <dgm:cxn modelId="{E06C6247-0EC1-4621-A7AD-119E5A56FB95}" type="presParOf" srcId="{A4487B3E-0F08-4C99-9E57-DF0B0DB255B0}" destId="{DE894B3C-537D-4F16-8561-1F0BE2A12CE7}" srcOrd="3" destOrd="0" presId="urn:microsoft.com/office/officeart/2005/8/layout/chevron1"/>
    <dgm:cxn modelId="{0ED878C6-0A13-435B-A39D-D276116FEAB2}" type="presParOf" srcId="{A4487B3E-0F08-4C99-9E57-DF0B0DB255B0}" destId="{A75D7564-CC9C-485C-A109-5D69618F96CD}" srcOrd="4" destOrd="0" presId="urn:microsoft.com/office/officeart/2005/8/layout/chevron1"/>
    <dgm:cxn modelId="{3CB164F0-B585-4262-AE8C-4E64291727FB}" type="presParOf" srcId="{A4487B3E-0F08-4C99-9E57-DF0B0DB255B0}" destId="{DC973891-0CF4-4D6D-A8E0-136CC49A2F7A}" srcOrd="5" destOrd="0" presId="urn:microsoft.com/office/officeart/2005/8/layout/chevron1"/>
    <dgm:cxn modelId="{F3872CD0-10D6-4EC2-B72B-60193C86EA20}" type="presParOf" srcId="{A4487B3E-0F08-4C99-9E57-DF0B0DB255B0}" destId="{E4BC107A-E0FC-40B9-B9DB-ADC6F1A156D8}" srcOrd="6" destOrd="0" presId="urn:microsoft.com/office/officeart/2005/8/layout/chevron1"/>
    <dgm:cxn modelId="{DA2CCD9F-7D9F-4162-A610-6C6A93680B41}" type="presParOf" srcId="{A4487B3E-0F08-4C99-9E57-DF0B0DB255B0}" destId="{935D898F-61C5-4EE1-9738-2CB38C4EACAC}" srcOrd="7" destOrd="0" presId="urn:microsoft.com/office/officeart/2005/8/layout/chevron1"/>
    <dgm:cxn modelId="{8593D248-B0C2-4534-A10B-ED427E53A50E}" type="presParOf" srcId="{A4487B3E-0F08-4C99-9E57-DF0B0DB255B0}" destId="{2ED81444-8BE0-43B8-9911-9C6548682946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5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BF9CAA0D-EA97-4D12-A7B8-F5A086BAAFE5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C447C9EA-0A45-4839-84FC-97E760205339}">
      <dgm:prSet phldrT="[Texto]"/>
      <dgm:spPr>
        <a:xfrm>
          <a:off x="1327" y="76147"/>
          <a:ext cx="1181351" cy="47254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lumMod val="50000"/>
            </a:sysClr>
          </a:solidFill>
          <a:prstDash val="sysDot"/>
        </a:ln>
        <a:effectLst/>
      </dgm:spPr>
      <dgm:t>
        <a:bodyPr/>
        <a:lstStyle/>
        <a:p>
          <a:r>
            <a:rPr lang="ru-RU">
              <a:solidFill>
                <a:sysClr val="window" lastClr="FFFFFF">
                  <a:lumMod val="75000"/>
                </a:sysClr>
              </a:solidFill>
              <a:latin typeface="Trebuchet MS" panose="020B0603020202020204"/>
              <a:ea typeface="+mn-ea"/>
              <a:cs typeface="+mn-cs"/>
            </a:rPr>
            <a:t>Вводимые ресурсы</a:t>
          </a:r>
        </a:p>
      </dgm:t>
    </dgm:pt>
    <dgm:pt modelId="{5BC25702-FE89-479C-A27F-4E03A5CCB65B}" type="parTrans" cxnId="{818C55B4-8CD6-4861-B0F6-D1EE92733655}">
      <dgm:prSet/>
      <dgm:spPr/>
      <dgm:t>
        <a:bodyPr/>
        <a:lstStyle/>
        <a:p>
          <a:endParaRPr lang="es-CO"/>
        </a:p>
      </dgm:t>
    </dgm:pt>
    <dgm:pt modelId="{B02CE911-10C9-4E28-B02E-AEEBD32AD75F}" type="sibTrans" cxnId="{818C55B4-8CD6-4861-B0F6-D1EE92733655}">
      <dgm:prSet/>
      <dgm:spPr/>
      <dgm:t>
        <a:bodyPr/>
        <a:lstStyle/>
        <a:p>
          <a:endParaRPr lang="es-CO"/>
        </a:p>
      </dgm:t>
    </dgm:pt>
    <dgm:pt modelId="{5B1BB484-071F-4F6B-9D6C-28909D8D3F0C}">
      <dgm:prSet phldrT="[Texto]"/>
      <dgm:spPr>
        <a:xfrm>
          <a:off x="1064543" y="80405"/>
          <a:ext cx="1181351" cy="472540"/>
        </a:xfrm>
        <a:prstGeom prst="chevron">
          <a:avLst/>
        </a:prstGeom>
        <a:solidFill>
          <a:sysClr val="windowText" lastClr="000000">
            <a:lumMod val="75000"/>
            <a:lumOff val="2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Мероприятия</a:t>
          </a:r>
        </a:p>
      </dgm:t>
    </dgm:pt>
    <dgm:pt modelId="{D281F13B-DF19-4C2B-B95C-C5DD51811323}" type="parTrans" cxnId="{A80FA294-EC6E-419C-8448-9EA384052D32}">
      <dgm:prSet/>
      <dgm:spPr/>
      <dgm:t>
        <a:bodyPr/>
        <a:lstStyle/>
        <a:p>
          <a:endParaRPr lang="es-CO"/>
        </a:p>
      </dgm:t>
    </dgm:pt>
    <dgm:pt modelId="{345F03E1-9320-41A1-A190-90BDD4D61BD4}" type="sibTrans" cxnId="{A80FA294-EC6E-419C-8448-9EA384052D32}">
      <dgm:prSet/>
      <dgm:spPr/>
      <dgm:t>
        <a:bodyPr/>
        <a:lstStyle/>
        <a:p>
          <a:endParaRPr lang="es-CO"/>
        </a:p>
      </dgm:t>
    </dgm:pt>
    <dgm:pt modelId="{8EE0F6E7-F03B-4DC6-A8D1-E5C452CEACE7}">
      <dgm:prSet phldrT="[Texto]"/>
      <dgm:spPr>
        <a:xfrm>
          <a:off x="2127759" y="88849"/>
          <a:ext cx="1181351" cy="472540"/>
        </a:xfrm>
        <a:prstGeom prst="chevron">
          <a:avLst/>
        </a:prstGeom>
        <a:solidFill>
          <a:srgbClr val="58B6C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Предварительные результаты</a:t>
          </a:r>
        </a:p>
      </dgm:t>
    </dgm:pt>
    <dgm:pt modelId="{3D62A875-55D7-49F2-AB3E-61615101AF79}" type="parTrans" cxnId="{86CCE817-2442-4A6F-A54E-B5E2EAFE348C}">
      <dgm:prSet/>
      <dgm:spPr/>
      <dgm:t>
        <a:bodyPr/>
        <a:lstStyle/>
        <a:p>
          <a:endParaRPr lang="es-CO"/>
        </a:p>
      </dgm:t>
    </dgm:pt>
    <dgm:pt modelId="{A3E82809-6581-4821-BF0F-D6C4D8295130}" type="sibTrans" cxnId="{86CCE817-2442-4A6F-A54E-B5E2EAFE348C}">
      <dgm:prSet/>
      <dgm:spPr/>
      <dgm:t>
        <a:bodyPr/>
        <a:lstStyle/>
        <a:p>
          <a:endParaRPr lang="es-CO"/>
        </a:p>
      </dgm:t>
    </dgm:pt>
    <dgm:pt modelId="{E414CDAD-9A77-4FE0-8201-70138B91F515}">
      <dgm:prSet phldrT="[Texto]"/>
      <dgm:spPr>
        <a:xfrm>
          <a:off x="3190975" y="88849"/>
          <a:ext cx="1181351" cy="472540"/>
        </a:xfrm>
        <a:prstGeom prst="chevron">
          <a:avLst/>
        </a:prstGeom>
        <a:solidFill>
          <a:srgbClr val="2683C6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Итоги</a:t>
          </a:r>
        </a:p>
      </dgm:t>
    </dgm:pt>
    <dgm:pt modelId="{0361EAFB-352B-4051-8EB7-BFF833DF614E}" type="parTrans" cxnId="{E7F24787-DE8E-4C75-89FA-D14843F7C6FD}">
      <dgm:prSet/>
      <dgm:spPr/>
      <dgm:t>
        <a:bodyPr/>
        <a:lstStyle/>
        <a:p>
          <a:endParaRPr lang="es-CO"/>
        </a:p>
      </dgm:t>
    </dgm:pt>
    <dgm:pt modelId="{BD38667E-7A43-4225-B3AE-962DDD6B5FE2}" type="sibTrans" cxnId="{E7F24787-DE8E-4C75-89FA-D14843F7C6FD}">
      <dgm:prSet/>
      <dgm:spPr/>
      <dgm:t>
        <a:bodyPr/>
        <a:lstStyle/>
        <a:p>
          <a:endParaRPr lang="es-CO"/>
        </a:p>
      </dgm:t>
    </dgm:pt>
    <dgm:pt modelId="{C7B881FD-3A0C-4DC8-A03A-28817CAAE1BB}">
      <dgm:prSet phldrT="[Texto]"/>
      <dgm:spPr>
        <a:xfrm>
          <a:off x="4255518" y="72929"/>
          <a:ext cx="1181351" cy="504380"/>
        </a:xfrm>
        <a:prstGeom prst="chevron">
          <a:avLst/>
        </a:prstGeom>
        <a:solidFill>
          <a:sysClr val="windowText" lastClr="0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Воздействие</a:t>
          </a:r>
        </a:p>
      </dgm:t>
    </dgm:pt>
    <dgm:pt modelId="{7768CE6A-5E97-4DC5-9552-18B6FE8E7B07}" type="sibTrans" cxnId="{1DE19441-EF20-46EB-A6E6-F02269AECBF7}">
      <dgm:prSet/>
      <dgm:spPr/>
      <dgm:t>
        <a:bodyPr/>
        <a:lstStyle/>
        <a:p>
          <a:endParaRPr lang="es-CO"/>
        </a:p>
      </dgm:t>
    </dgm:pt>
    <dgm:pt modelId="{3FCC931D-E366-497E-B2E8-3F0BC4F2B93C}" type="parTrans" cxnId="{1DE19441-EF20-46EB-A6E6-F02269AECBF7}">
      <dgm:prSet/>
      <dgm:spPr/>
      <dgm:t>
        <a:bodyPr/>
        <a:lstStyle/>
        <a:p>
          <a:endParaRPr lang="es-CO"/>
        </a:p>
      </dgm:t>
    </dgm:pt>
    <dgm:pt modelId="{A4487B3E-0F08-4C99-9E57-DF0B0DB255B0}" type="pres">
      <dgm:prSet presAssocID="{BF9CAA0D-EA97-4D12-A7B8-F5A086BAAFE5}" presName="Name0" presStyleCnt="0">
        <dgm:presLayoutVars>
          <dgm:dir/>
          <dgm:animLvl val="lvl"/>
          <dgm:resizeHandles val="exact"/>
        </dgm:presLayoutVars>
      </dgm:prSet>
      <dgm:spPr/>
    </dgm:pt>
    <dgm:pt modelId="{8360E914-4DBD-472A-883C-42E4670CE4BD}" type="pres">
      <dgm:prSet presAssocID="{C447C9EA-0A45-4839-84FC-97E760205339}" presName="parTxOnly" presStyleLbl="node1" presStyleIdx="0" presStyleCnt="5" custLinFactNeighborY="-268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1D30E5-BF9B-4B45-AA8A-528389185DC1}" type="pres">
      <dgm:prSet presAssocID="{B02CE911-10C9-4E28-B02E-AEEBD32AD75F}" presName="parTxOnlySpace" presStyleCnt="0"/>
      <dgm:spPr/>
    </dgm:pt>
    <dgm:pt modelId="{36592879-D973-4B99-82B0-9135EA2DD6A5}" type="pres">
      <dgm:prSet presAssocID="{5B1BB484-071F-4F6B-9D6C-28909D8D3F0C}" presName="parTxOnly" presStyleLbl="node1" presStyleIdx="1" presStyleCnt="5" custLinFactNeighborY="-178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E894B3C-537D-4F16-8561-1F0BE2A12CE7}" type="pres">
      <dgm:prSet presAssocID="{345F03E1-9320-41A1-A190-90BDD4D61BD4}" presName="parTxOnlySpace" presStyleCnt="0"/>
      <dgm:spPr/>
    </dgm:pt>
    <dgm:pt modelId="{A75D7564-CC9C-485C-A109-5D69618F96CD}" type="pres">
      <dgm:prSet presAssocID="{8EE0F6E7-F03B-4DC6-A8D1-E5C452CEACE7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973891-0CF4-4D6D-A8E0-136CC49A2F7A}" type="pres">
      <dgm:prSet presAssocID="{A3E82809-6581-4821-BF0F-D6C4D8295130}" presName="parTxOnlySpace" presStyleCnt="0"/>
      <dgm:spPr/>
    </dgm:pt>
    <dgm:pt modelId="{E4BC107A-E0FC-40B9-B9DB-ADC6F1A156D8}" type="pres">
      <dgm:prSet presAssocID="{E414CDAD-9A77-4FE0-8201-70138B91F515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5D898F-61C5-4EE1-9738-2CB38C4EACAC}" type="pres">
      <dgm:prSet presAssocID="{BD38667E-7A43-4225-B3AE-962DDD6B5FE2}" presName="parTxOnlySpace" presStyleCnt="0"/>
      <dgm:spPr/>
    </dgm:pt>
    <dgm:pt modelId="{2ED81444-8BE0-43B8-9911-9C6548682946}" type="pres">
      <dgm:prSet presAssocID="{C7B881FD-3A0C-4DC8-A03A-28817CAAE1BB}" presName="parTxOnly" presStyleLbl="node1" presStyleIdx="4" presStyleCnt="5" custScaleY="106738" custLinFactNeighborX="357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E4A255A-AE46-437D-B4C3-30C460348AAF}" type="presOf" srcId="{BF9CAA0D-EA97-4D12-A7B8-F5A086BAAFE5}" destId="{A4487B3E-0F08-4C99-9E57-DF0B0DB255B0}" srcOrd="0" destOrd="0" presId="urn:microsoft.com/office/officeart/2005/8/layout/chevron1"/>
    <dgm:cxn modelId="{12D3243E-1346-4680-A1C8-C9E3EBDAC779}" type="presOf" srcId="{5B1BB484-071F-4F6B-9D6C-28909D8D3F0C}" destId="{36592879-D973-4B99-82B0-9135EA2DD6A5}" srcOrd="0" destOrd="0" presId="urn:microsoft.com/office/officeart/2005/8/layout/chevron1"/>
    <dgm:cxn modelId="{A80FA294-EC6E-419C-8448-9EA384052D32}" srcId="{BF9CAA0D-EA97-4D12-A7B8-F5A086BAAFE5}" destId="{5B1BB484-071F-4F6B-9D6C-28909D8D3F0C}" srcOrd="1" destOrd="0" parTransId="{D281F13B-DF19-4C2B-B95C-C5DD51811323}" sibTransId="{345F03E1-9320-41A1-A190-90BDD4D61BD4}"/>
    <dgm:cxn modelId="{9BF1CA7C-8FEC-4118-BD3D-AF002868F3C3}" type="presOf" srcId="{8EE0F6E7-F03B-4DC6-A8D1-E5C452CEACE7}" destId="{A75D7564-CC9C-485C-A109-5D69618F96CD}" srcOrd="0" destOrd="0" presId="urn:microsoft.com/office/officeart/2005/8/layout/chevron1"/>
    <dgm:cxn modelId="{1DE19441-EF20-46EB-A6E6-F02269AECBF7}" srcId="{BF9CAA0D-EA97-4D12-A7B8-F5A086BAAFE5}" destId="{C7B881FD-3A0C-4DC8-A03A-28817CAAE1BB}" srcOrd="4" destOrd="0" parTransId="{3FCC931D-E366-497E-B2E8-3F0BC4F2B93C}" sibTransId="{7768CE6A-5E97-4DC5-9552-18B6FE8E7B07}"/>
    <dgm:cxn modelId="{5204448D-EC06-4CD6-A358-CDD39AE48BBE}" type="presOf" srcId="{E414CDAD-9A77-4FE0-8201-70138B91F515}" destId="{E4BC107A-E0FC-40B9-B9DB-ADC6F1A156D8}" srcOrd="0" destOrd="0" presId="urn:microsoft.com/office/officeart/2005/8/layout/chevron1"/>
    <dgm:cxn modelId="{1A7C8851-1151-4B7A-9340-22B720F0B678}" type="presOf" srcId="{C447C9EA-0A45-4839-84FC-97E760205339}" destId="{8360E914-4DBD-472A-883C-42E4670CE4BD}" srcOrd="0" destOrd="0" presId="urn:microsoft.com/office/officeart/2005/8/layout/chevron1"/>
    <dgm:cxn modelId="{818C55B4-8CD6-4861-B0F6-D1EE92733655}" srcId="{BF9CAA0D-EA97-4D12-A7B8-F5A086BAAFE5}" destId="{C447C9EA-0A45-4839-84FC-97E760205339}" srcOrd="0" destOrd="0" parTransId="{5BC25702-FE89-479C-A27F-4E03A5CCB65B}" sibTransId="{B02CE911-10C9-4E28-B02E-AEEBD32AD75F}"/>
    <dgm:cxn modelId="{886F0770-F102-43A9-863E-4469578205A9}" type="presOf" srcId="{C7B881FD-3A0C-4DC8-A03A-28817CAAE1BB}" destId="{2ED81444-8BE0-43B8-9911-9C6548682946}" srcOrd="0" destOrd="0" presId="urn:microsoft.com/office/officeart/2005/8/layout/chevron1"/>
    <dgm:cxn modelId="{E7F24787-DE8E-4C75-89FA-D14843F7C6FD}" srcId="{BF9CAA0D-EA97-4D12-A7B8-F5A086BAAFE5}" destId="{E414CDAD-9A77-4FE0-8201-70138B91F515}" srcOrd="3" destOrd="0" parTransId="{0361EAFB-352B-4051-8EB7-BFF833DF614E}" sibTransId="{BD38667E-7A43-4225-B3AE-962DDD6B5FE2}"/>
    <dgm:cxn modelId="{86CCE817-2442-4A6F-A54E-B5E2EAFE348C}" srcId="{BF9CAA0D-EA97-4D12-A7B8-F5A086BAAFE5}" destId="{8EE0F6E7-F03B-4DC6-A8D1-E5C452CEACE7}" srcOrd="2" destOrd="0" parTransId="{3D62A875-55D7-49F2-AB3E-61615101AF79}" sibTransId="{A3E82809-6581-4821-BF0F-D6C4D8295130}"/>
    <dgm:cxn modelId="{4564ABD8-86CA-4FEE-A62C-BBD15F6C2371}" type="presParOf" srcId="{A4487B3E-0F08-4C99-9E57-DF0B0DB255B0}" destId="{8360E914-4DBD-472A-883C-42E4670CE4BD}" srcOrd="0" destOrd="0" presId="urn:microsoft.com/office/officeart/2005/8/layout/chevron1"/>
    <dgm:cxn modelId="{53851DE4-4093-4A2D-ACA1-533726DD7E86}" type="presParOf" srcId="{A4487B3E-0F08-4C99-9E57-DF0B0DB255B0}" destId="{1F1D30E5-BF9B-4B45-AA8A-528389185DC1}" srcOrd="1" destOrd="0" presId="urn:microsoft.com/office/officeart/2005/8/layout/chevron1"/>
    <dgm:cxn modelId="{677A3467-F578-4E3F-926F-7622A3B9BCB8}" type="presParOf" srcId="{A4487B3E-0F08-4C99-9E57-DF0B0DB255B0}" destId="{36592879-D973-4B99-82B0-9135EA2DD6A5}" srcOrd="2" destOrd="0" presId="urn:microsoft.com/office/officeart/2005/8/layout/chevron1"/>
    <dgm:cxn modelId="{25432B48-375C-4B57-850A-3F457D0FD8A7}" type="presParOf" srcId="{A4487B3E-0F08-4C99-9E57-DF0B0DB255B0}" destId="{DE894B3C-537D-4F16-8561-1F0BE2A12CE7}" srcOrd="3" destOrd="0" presId="urn:microsoft.com/office/officeart/2005/8/layout/chevron1"/>
    <dgm:cxn modelId="{E17795D3-2638-41CD-B89A-D4CD74E29CD0}" type="presParOf" srcId="{A4487B3E-0F08-4C99-9E57-DF0B0DB255B0}" destId="{A75D7564-CC9C-485C-A109-5D69618F96CD}" srcOrd="4" destOrd="0" presId="urn:microsoft.com/office/officeart/2005/8/layout/chevron1"/>
    <dgm:cxn modelId="{B53F86BD-57B2-49EA-AC26-845A0F99ACA6}" type="presParOf" srcId="{A4487B3E-0F08-4C99-9E57-DF0B0DB255B0}" destId="{DC973891-0CF4-4D6D-A8E0-136CC49A2F7A}" srcOrd="5" destOrd="0" presId="urn:microsoft.com/office/officeart/2005/8/layout/chevron1"/>
    <dgm:cxn modelId="{09A4C4D5-703E-45F6-8D2B-C3D919B249BF}" type="presParOf" srcId="{A4487B3E-0F08-4C99-9E57-DF0B0DB255B0}" destId="{E4BC107A-E0FC-40B9-B9DB-ADC6F1A156D8}" srcOrd="6" destOrd="0" presId="urn:microsoft.com/office/officeart/2005/8/layout/chevron1"/>
    <dgm:cxn modelId="{AAEB1711-C6E1-4E2F-9718-277F5D9AE974}" type="presParOf" srcId="{A4487B3E-0F08-4C99-9E57-DF0B0DB255B0}" destId="{935D898F-61C5-4EE1-9738-2CB38C4EACAC}" srcOrd="7" destOrd="0" presId="urn:microsoft.com/office/officeart/2005/8/layout/chevron1"/>
    <dgm:cxn modelId="{2C806865-78EB-45B3-9DD5-155A8A0DDD6A}" type="presParOf" srcId="{A4487B3E-0F08-4C99-9E57-DF0B0DB255B0}" destId="{2ED81444-8BE0-43B8-9911-9C6548682946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5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542" y="0"/>
          <a:ext cx="1110165" cy="355600"/>
        </a:xfrm>
        <a:prstGeom prst="roundRect">
          <a:avLst/>
        </a:prstGeom>
        <a:solidFill>
          <a:sysClr val="window" lastClr="FFFFFF"/>
        </a:solidFill>
        <a:ln w="47625">
          <a:solidFill>
            <a:srgbClr val="3494BA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000" b="1" dirty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Внешние события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D317F760-3840-44E4-AE06-629D0587BAF9}" type="presOf" srcId="{E21AA5A3-9490-4D72-A4F3-5C36CE2AE4BA}" destId="{EE3A6626-6E31-4A03-B9C6-FE6C8EA68EAC}" srcOrd="0" destOrd="0" presId="urn:microsoft.com/office/officeart/2005/8/layout/vList5"/>
    <dgm:cxn modelId="{0B5DB865-6FD3-4C40-A1EA-CB39BB6B67A8}" type="presOf" srcId="{1BBAC029-F764-45AE-9602-4AD650A1974D}" destId="{98D8282C-6F22-45F2-8151-2FD0EF860FBC}" srcOrd="0" destOrd="0" presId="urn:microsoft.com/office/officeart/2005/8/layout/vList5"/>
    <dgm:cxn modelId="{CE9B0F8B-CDE0-41E2-8918-DD8508C11E2B}" type="presParOf" srcId="{EE3A6626-6E31-4A03-B9C6-FE6C8EA68EAC}" destId="{26C1471E-4390-49E2-A918-C76C9954BF80}" srcOrd="0" destOrd="0" presId="urn:microsoft.com/office/officeart/2005/8/layout/vList5"/>
    <dgm:cxn modelId="{104C4BFC-8C83-4C3A-A155-D04126CDC703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63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498" y="0"/>
          <a:ext cx="1021352" cy="355600"/>
        </a:xfrm>
        <a:prstGeom prst="roundRect">
          <a:avLst/>
        </a:prstGeom>
        <a:solidFill>
          <a:sysClr val="window" lastClr="FFFFFF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000" dirty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Внешние события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56BB141-7C30-4840-9510-98D0ECA89066}" type="presOf" srcId="{E21AA5A3-9490-4D72-A4F3-5C36CE2AE4BA}" destId="{EE3A6626-6E31-4A03-B9C6-FE6C8EA68EAC}" srcOrd="0" destOrd="0" presId="urn:microsoft.com/office/officeart/2005/8/layout/vList5"/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2DA26135-2D1F-451C-B826-B4ED7AD22CAD}" type="presOf" srcId="{1BBAC029-F764-45AE-9602-4AD650A1974D}" destId="{98D8282C-6F22-45F2-8151-2FD0EF860FBC}" srcOrd="0" destOrd="0" presId="urn:microsoft.com/office/officeart/2005/8/layout/vList5"/>
    <dgm:cxn modelId="{C1D5F46B-26D9-483A-B6ED-BE1BBD331282}" type="presParOf" srcId="{EE3A6626-6E31-4A03-B9C6-FE6C8EA68EAC}" destId="{26C1471E-4390-49E2-A918-C76C9954BF80}" srcOrd="0" destOrd="0" presId="urn:microsoft.com/office/officeart/2005/8/layout/vList5"/>
    <dgm:cxn modelId="{ECEFDE42-7D5B-43C4-9391-DFED1E1F435D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68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BF9CAA0D-EA97-4D12-A7B8-F5A086BAAFE5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C447C9EA-0A45-4839-84FC-97E760205339}">
      <dgm:prSet phldrT="[Texto]"/>
      <dgm:spPr>
        <a:xfrm>
          <a:off x="1391" y="105440"/>
          <a:ext cx="1238778" cy="49551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Вводимые ресурсы</a:t>
          </a:r>
        </a:p>
      </dgm:t>
    </dgm:pt>
    <dgm:pt modelId="{5BC25702-FE89-479C-A27F-4E03A5CCB65B}" type="parTrans" cxnId="{818C55B4-8CD6-4861-B0F6-D1EE92733655}">
      <dgm:prSet/>
      <dgm:spPr/>
      <dgm:t>
        <a:bodyPr/>
        <a:lstStyle/>
        <a:p>
          <a:endParaRPr lang="es-CO"/>
        </a:p>
      </dgm:t>
    </dgm:pt>
    <dgm:pt modelId="{B02CE911-10C9-4E28-B02E-AEEBD32AD75F}" type="sibTrans" cxnId="{818C55B4-8CD6-4861-B0F6-D1EE92733655}">
      <dgm:prSet/>
      <dgm:spPr/>
      <dgm:t>
        <a:bodyPr/>
        <a:lstStyle/>
        <a:p>
          <a:endParaRPr lang="es-CO"/>
        </a:p>
      </dgm:t>
    </dgm:pt>
    <dgm:pt modelId="{5B1BB484-071F-4F6B-9D6C-28909D8D3F0C}">
      <dgm:prSet phldrT="[Texto]"/>
      <dgm:spPr>
        <a:xfrm>
          <a:off x="1116292" y="105440"/>
          <a:ext cx="1238778" cy="495511"/>
        </a:xfrm>
        <a:prstGeom prst="chevron">
          <a:avLst/>
        </a:prstGeom>
        <a:solidFill>
          <a:sysClr val="windowText" lastClr="000000">
            <a:lumMod val="75000"/>
            <a:lumOff val="2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Мероприятия</a:t>
          </a:r>
        </a:p>
      </dgm:t>
    </dgm:pt>
    <dgm:pt modelId="{D281F13B-DF19-4C2B-B95C-C5DD51811323}" type="parTrans" cxnId="{A80FA294-EC6E-419C-8448-9EA384052D32}">
      <dgm:prSet/>
      <dgm:spPr/>
      <dgm:t>
        <a:bodyPr/>
        <a:lstStyle/>
        <a:p>
          <a:endParaRPr lang="es-CO"/>
        </a:p>
      </dgm:t>
    </dgm:pt>
    <dgm:pt modelId="{345F03E1-9320-41A1-A190-90BDD4D61BD4}" type="sibTrans" cxnId="{A80FA294-EC6E-419C-8448-9EA384052D32}">
      <dgm:prSet/>
      <dgm:spPr/>
      <dgm:t>
        <a:bodyPr/>
        <a:lstStyle/>
        <a:p>
          <a:endParaRPr lang="es-CO"/>
        </a:p>
      </dgm:t>
    </dgm:pt>
    <dgm:pt modelId="{8EE0F6E7-F03B-4DC6-A8D1-E5C452CEACE7}">
      <dgm:prSet phldrT="[Texto]"/>
      <dgm:spPr>
        <a:xfrm>
          <a:off x="2231192" y="105440"/>
          <a:ext cx="1238778" cy="495511"/>
        </a:xfrm>
        <a:prstGeom prst="chevron">
          <a:avLst/>
        </a:prstGeom>
        <a:solidFill>
          <a:srgbClr val="58B6C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Предварительные результаты</a:t>
          </a:r>
        </a:p>
      </dgm:t>
    </dgm:pt>
    <dgm:pt modelId="{3D62A875-55D7-49F2-AB3E-61615101AF79}" type="parTrans" cxnId="{86CCE817-2442-4A6F-A54E-B5E2EAFE348C}">
      <dgm:prSet/>
      <dgm:spPr/>
      <dgm:t>
        <a:bodyPr/>
        <a:lstStyle/>
        <a:p>
          <a:endParaRPr lang="es-CO"/>
        </a:p>
      </dgm:t>
    </dgm:pt>
    <dgm:pt modelId="{A3E82809-6581-4821-BF0F-D6C4D8295130}" type="sibTrans" cxnId="{86CCE817-2442-4A6F-A54E-B5E2EAFE348C}">
      <dgm:prSet/>
      <dgm:spPr/>
      <dgm:t>
        <a:bodyPr/>
        <a:lstStyle/>
        <a:p>
          <a:endParaRPr lang="es-CO"/>
        </a:p>
      </dgm:t>
    </dgm:pt>
    <dgm:pt modelId="{E414CDAD-9A77-4FE0-8201-70138B91F515}">
      <dgm:prSet phldrT="[Texto]"/>
      <dgm:spPr>
        <a:xfrm>
          <a:off x="3346092" y="105440"/>
          <a:ext cx="1238778" cy="495511"/>
        </a:xfrm>
        <a:prstGeom prst="chevron">
          <a:avLst/>
        </a:prstGeom>
        <a:solidFill>
          <a:srgbClr val="2683C6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Итоги</a:t>
          </a:r>
        </a:p>
      </dgm:t>
    </dgm:pt>
    <dgm:pt modelId="{0361EAFB-352B-4051-8EB7-BFF833DF614E}" type="parTrans" cxnId="{E7F24787-DE8E-4C75-89FA-D14843F7C6FD}">
      <dgm:prSet/>
      <dgm:spPr/>
      <dgm:t>
        <a:bodyPr/>
        <a:lstStyle/>
        <a:p>
          <a:endParaRPr lang="es-CO"/>
        </a:p>
      </dgm:t>
    </dgm:pt>
    <dgm:pt modelId="{BD38667E-7A43-4225-B3AE-962DDD6B5FE2}" type="sibTrans" cxnId="{E7F24787-DE8E-4C75-89FA-D14843F7C6FD}">
      <dgm:prSet/>
      <dgm:spPr/>
      <dgm:t>
        <a:bodyPr/>
        <a:lstStyle/>
        <a:p>
          <a:endParaRPr lang="es-CO"/>
        </a:p>
      </dgm:t>
    </dgm:pt>
    <dgm:pt modelId="{C7B881FD-3A0C-4DC8-A03A-28817CAAE1BB}">
      <dgm:prSet phldrT="[Texto]"/>
      <dgm:spPr>
        <a:xfrm>
          <a:off x="4462384" y="88746"/>
          <a:ext cx="1238778" cy="528898"/>
        </a:xfrm>
        <a:prstGeom prst="chevron">
          <a:avLst/>
        </a:prstGeom>
        <a:solidFill>
          <a:sysClr val="windowText" lastClr="0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Общие итоги</a:t>
          </a:r>
        </a:p>
      </dgm:t>
    </dgm:pt>
    <dgm:pt modelId="{7768CE6A-5E97-4DC5-9552-18B6FE8E7B07}" type="sibTrans" cxnId="{1DE19441-EF20-46EB-A6E6-F02269AECBF7}">
      <dgm:prSet/>
      <dgm:spPr/>
      <dgm:t>
        <a:bodyPr/>
        <a:lstStyle/>
        <a:p>
          <a:endParaRPr lang="es-CO"/>
        </a:p>
      </dgm:t>
    </dgm:pt>
    <dgm:pt modelId="{3FCC931D-E366-497E-B2E8-3F0BC4F2B93C}" type="parTrans" cxnId="{1DE19441-EF20-46EB-A6E6-F02269AECBF7}">
      <dgm:prSet/>
      <dgm:spPr/>
      <dgm:t>
        <a:bodyPr/>
        <a:lstStyle/>
        <a:p>
          <a:endParaRPr lang="es-CO"/>
        </a:p>
      </dgm:t>
    </dgm:pt>
    <dgm:pt modelId="{A4487B3E-0F08-4C99-9E57-DF0B0DB255B0}" type="pres">
      <dgm:prSet presAssocID="{BF9CAA0D-EA97-4D12-A7B8-F5A086BAAFE5}" presName="Name0" presStyleCnt="0">
        <dgm:presLayoutVars>
          <dgm:dir/>
          <dgm:animLvl val="lvl"/>
          <dgm:resizeHandles val="exact"/>
        </dgm:presLayoutVars>
      </dgm:prSet>
      <dgm:spPr/>
    </dgm:pt>
    <dgm:pt modelId="{8360E914-4DBD-472A-883C-42E4670CE4BD}" type="pres">
      <dgm:prSet presAssocID="{C447C9EA-0A45-4839-84FC-97E760205339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1D30E5-BF9B-4B45-AA8A-528389185DC1}" type="pres">
      <dgm:prSet presAssocID="{B02CE911-10C9-4E28-B02E-AEEBD32AD75F}" presName="parTxOnlySpace" presStyleCnt="0"/>
      <dgm:spPr/>
    </dgm:pt>
    <dgm:pt modelId="{36592879-D973-4B99-82B0-9135EA2DD6A5}" type="pres">
      <dgm:prSet presAssocID="{5B1BB484-071F-4F6B-9D6C-28909D8D3F0C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E894B3C-537D-4F16-8561-1F0BE2A12CE7}" type="pres">
      <dgm:prSet presAssocID="{345F03E1-9320-41A1-A190-90BDD4D61BD4}" presName="parTxOnlySpace" presStyleCnt="0"/>
      <dgm:spPr/>
    </dgm:pt>
    <dgm:pt modelId="{A75D7564-CC9C-485C-A109-5D69618F96CD}" type="pres">
      <dgm:prSet presAssocID="{8EE0F6E7-F03B-4DC6-A8D1-E5C452CEACE7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973891-0CF4-4D6D-A8E0-136CC49A2F7A}" type="pres">
      <dgm:prSet presAssocID="{A3E82809-6581-4821-BF0F-D6C4D8295130}" presName="parTxOnlySpace" presStyleCnt="0"/>
      <dgm:spPr/>
    </dgm:pt>
    <dgm:pt modelId="{E4BC107A-E0FC-40B9-B9DB-ADC6F1A156D8}" type="pres">
      <dgm:prSet presAssocID="{E414CDAD-9A77-4FE0-8201-70138B91F515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5D898F-61C5-4EE1-9738-2CB38C4EACAC}" type="pres">
      <dgm:prSet presAssocID="{BD38667E-7A43-4225-B3AE-962DDD6B5FE2}" presName="parTxOnlySpace" presStyleCnt="0"/>
      <dgm:spPr/>
    </dgm:pt>
    <dgm:pt modelId="{2ED81444-8BE0-43B8-9911-9C6548682946}" type="pres">
      <dgm:prSet presAssocID="{C7B881FD-3A0C-4DC8-A03A-28817CAAE1BB}" presName="parTxOnly" presStyleLbl="node1" presStyleIdx="4" presStyleCnt="5" custScaleY="106738" custLinFactNeighborX="357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A3A214B-6374-4EB0-892B-56600BE19468}" type="presOf" srcId="{E414CDAD-9A77-4FE0-8201-70138B91F515}" destId="{E4BC107A-E0FC-40B9-B9DB-ADC6F1A156D8}" srcOrd="0" destOrd="0" presId="urn:microsoft.com/office/officeart/2005/8/layout/chevron1"/>
    <dgm:cxn modelId="{A80FA294-EC6E-419C-8448-9EA384052D32}" srcId="{BF9CAA0D-EA97-4D12-A7B8-F5A086BAAFE5}" destId="{5B1BB484-071F-4F6B-9D6C-28909D8D3F0C}" srcOrd="1" destOrd="0" parTransId="{D281F13B-DF19-4C2B-B95C-C5DD51811323}" sibTransId="{345F03E1-9320-41A1-A190-90BDD4D61BD4}"/>
    <dgm:cxn modelId="{1DE19441-EF20-46EB-A6E6-F02269AECBF7}" srcId="{BF9CAA0D-EA97-4D12-A7B8-F5A086BAAFE5}" destId="{C7B881FD-3A0C-4DC8-A03A-28817CAAE1BB}" srcOrd="4" destOrd="0" parTransId="{3FCC931D-E366-497E-B2E8-3F0BC4F2B93C}" sibTransId="{7768CE6A-5E97-4DC5-9552-18B6FE8E7B07}"/>
    <dgm:cxn modelId="{818C55B4-8CD6-4861-B0F6-D1EE92733655}" srcId="{BF9CAA0D-EA97-4D12-A7B8-F5A086BAAFE5}" destId="{C447C9EA-0A45-4839-84FC-97E760205339}" srcOrd="0" destOrd="0" parTransId="{5BC25702-FE89-479C-A27F-4E03A5CCB65B}" sibTransId="{B02CE911-10C9-4E28-B02E-AEEBD32AD75F}"/>
    <dgm:cxn modelId="{69FB8343-83F1-4CB7-A211-4B7AD179FDD6}" type="presOf" srcId="{5B1BB484-071F-4F6B-9D6C-28909D8D3F0C}" destId="{36592879-D973-4B99-82B0-9135EA2DD6A5}" srcOrd="0" destOrd="0" presId="urn:microsoft.com/office/officeart/2005/8/layout/chevron1"/>
    <dgm:cxn modelId="{BEA0D776-7A0A-4D41-8685-F411CB795224}" type="presOf" srcId="{BF9CAA0D-EA97-4D12-A7B8-F5A086BAAFE5}" destId="{A4487B3E-0F08-4C99-9E57-DF0B0DB255B0}" srcOrd="0" destOrd="0" presId="urn:microsoft.com/office/officeart/2005/8/layout/chevron1"/>
    <dgm:cxn modelId="{E7F24787-DE8E-4C75-89FA-D14843F7C6FD}" srcId="{BF9CAA0D-EA97-4D12-A7B8-F5A086BAAFE5}" destId="{E414CDAD-9A77-4FE0-8201-70138B91F515}" srcOrd="3" destOrd="0" parTransId="{0361EAFB-352B-4051-8EB7-BFF833DF614E}" sibTransId="{BD38667E-7A43-4225-B3AE-962DDD6B5FE2}"/>
    <dgm:cxn modelId="{8DFF8A94-61DC-4F92-8914-86A3FC99CE78}" type="presOf" srcId="{8EE0F6E7-F03B-4DC6-A8D1-E5C452CEACE7}" destId="{A75D7564-CC9C-485C-A109-5D69618F96CD}" srcOrd="0" destOrd="0" presId="urn:microsoft.com/office/officeart/2005/8/layout/chevron1"/>
    <dgm:cxn modelId="{2BF1A2A1-07FD-4104-847F-4AC13DE9B658}" type="presOf" srcId="{C447C9EA-0A45-4839-84FC-97E760205339}" destId="{8360E914-4DBD-472A-883C-42E4670CE4BD}" srcOrd="0" destOrd="0" presId="urn:microsoft.com/office/officeart/2005/8/layout/chevron1"/>
    <dgm:cxn modelId="{86CCE817-2442-4A6F-A54E-B5E2EAFE348C}" srcId="{BF9CAA0D-EA97-4D12-A7B8-F5A086BAAFE5}" destId="{8EE0F6E7-F03B-4DC6-A8D1-E5C452CEACE7}" srcOrd="2" destOrd="0" parTransId="{3D62A875-55D7-49F2-AB3E-61615101AF79}" sibTransId="{A3E82809-6581-4821-BF0F-D6C4D8295130}"/>
    <dgm:cxn modelId="{3285A2E7-9EB8-486B-B769-D372672090DA}" type="presOf" srcId="{C7B881FD-3A0C-4DC8-A03A-28817CAAE1BB}" destId="{2ED81444-8BE0-43B8-9911-9C6548682946}" srcOrd="0" destOrd="0" presId="urn:microsoft.com/office/officeart/2005/8/layout/chevron1"/>
    <dgm:cxn modelId="{0100F458-BF07-46AF-8EE6-E1CFB7DFB366}" type="presParOf" srcId="{A4487B3E-0F08-4C99-9E57-DF0B0DB255B0}" destId="{8360E914-4DBD-472A-883C-42E4670CE4BD}" srcOrd="0" destOrd="0" presId="urn:microsoft.com/office/officeart/2005/8/layout/chevron1"/>
    <dgm:cxn modelId="{B2AA53B8-D02B-438A-83C3-72AE96E8D409}" type="presParOf" srcId="{A4487B3E-0F08-4C99-9E57-DF0B0DB255B0}" destId="{1F1D30E5-BF9B-4B45-AA8A-528389185DC1}" srcOrd="1" destOrd="0" presId="urn:microsoft.com/office/officeart/2005/8/layout/chevron1"/>
    <dgm:cxn modelId="{E62B850C-F6C6-4B2D-91E6-BB77232F034D}" type="presParOf" srcId="{A4487B3E-0F08-4C99-9E57-DF0B0DB255B0}" destId="{36592879-D973-4B99-82B0-9135EA2DD6A5}" srcOrd="2" destOrd="0" presId="urn:microsoft.com/office/officeart/2005/8/layout/chevron1"/>
    <dgm:cxn modelId="{200FECAE-23A1-43C4-BE64-AC1EC168018A}" type="presParOf" srcId="{A4487B3E-0F08-4C99-9E57-DF0B0DB255B0}" destId="{DE894B3C-537D-4F16-8561-1F0BE2A12CE7}" srcOrd="3" destOrd="0" presId="urn:microsoft.com/office/officeart/2005/8/layout/chevron1"/>
    <dgm:cxn modelId="{0EA69A12-56E8-4D24-A194-E685E9794BFE}" type="presParOf" srcId="{A4487B3E-0F08-4C99-9E57-DF0B0DB255B0}" destId="{A75D7564-CC9C-485C-A109-5D69618F96CD}" srcOrd="4" destOrd="0" presId="urn:microsoft.com/office/officeart/2005/8/layout/chevron1"/>
    <dgm:cxn modelId="{A032FF1C-6C69-477C-A8EE-E4101277956A}" type="presParOf" srcId="{A4487B3E-0F08-4C99-9E57-DF0B0DB255B0}" destId="{DC973891-0CF4-4D6D-A8E0-136CC49A2F7A}" srcOrd="5" destOrd="0" presId="urn:microsoft.com/office/officeart/2005/8/layout/chevron1"/>
    <dgm:cxn modelId="{455733F8-39A6-4758-B4CB-39995C15F42A}" type="presParOf" srcId="{A4487B3E-0F08-4C99-9E57-DF0B0DB255B0}" destId="{E4BC107A-E0FC-40B9-B9DB-ADC6F1A156D8}" srcOrd="6" destOrd="0" presId="urn:microsoft.com/office/officeart/2005/8/layout/chevron1"/>
    <dgm:cxn modelId="{EA0E7091-317B-473A-9273-F1941B67772E}" type="presParOf" srcId="{A4487B3E-0F08-4C99-9E57-DF0B0DB255B0}" destId="{935D898F-61C5-4EE1-9738-2CB38C4EACAC}" srcOrd="7" destOrd="0" presId="urn:microsoft.com/office/officeart/2005/8/layout/chevron1"/>
    <dgm:cxn modelId="{622EAB6A-04BE-4A8E-9A52-A78527FBB3D8}" type="presParOf" srcId="{A4487B3E-0F08-4C99-9E57-DF0B0DB255B0}" destId="{2ED81444-8BE0-43B8-9911-9C6548682946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7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1046" y="0"/>
          <a:ext cx="1071001" cy="924380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1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Ресурсы (связанные и не связанные с персоналом)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LinFactX="300000" custLinFactNeighborX="30445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9B73A4CA-FD42-466C-ADB9-C7DDEA90620F}" type="presOf" srcId="{1BBAC029-F764-45AE-9602-4AD650A1974D}" destId="{98D8282C-6F22-45F2-8151-2FD0EF860FBC}" srcOrd="0" destOrd="0" presId="urn:microsoft.com/office/officeart/2005/8/layout/vList5"/>
    <dgm:cxn modelId="{C807FB45-07F3-4C3E-8561-BFF08F35672C}" type="presOf" srcId="{E21AA5A3-9490-4D72-A4F3-5C36CE2AE4BA}" destId="{EE3A6626-6E31-4A03-B9C6-FE6C8EA68EAC}" srcOrd="0" destOrd="0" presId="urn:microsoft.com/office/officeart/2005/8/layout/vList5"/>
    <dgm:cxn modelId="{E2AFA0A9-87FB-44A4-BC5F-8D0AEA6F2CD4}" type="presParOf" srcId="{EE3A6626-6E31-4A03-B9C6-FE6C8EA68EAC}" destId="{26C1471E-4390-49E2-A918-C76C9954BF80}" srcOrd="0" destOrd="0" presId="urn:microsoft.com/office/officeart/2005/8/layout/vList5"/>
    <dgm:cxn modelId="{A0A75F77-4B2E-44BA-8C87-8E4052E43289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1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523" y="712"/>
          <a:ext cx="1071001" cy="1461026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>
            <a:spcAft>
              <a:spcPts val="0"/>
            </a:spcAft>
          </a:pPr>
          <a:r>
            <a:rPr lang="ru-RU" sz="9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Консультации с заинтересованными сторонами</a:t>
          </a:r>
        </a:p>
        <a:p>
          <a:pPr algn="l">
            <a:spcAft>
              <a:spcPts val="0"/>
            </a:spcAft>
          </a:pPr>
          <a:r>
            <a:rPr lang="ru-RU" sz="9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Представление материалов для подготовки пересмотренного законопроекта о товарных знаках с упрощенными процедурами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ScaleY="10009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0B26DCE1-2182-4F21-A427-FC0619416100}" type="presOf" srcId="{1BBAC029-F764-45AE-9602-4AD650A1974D}" destId="{98D8282C-6F22-45F2-8151-2FD0EF860FBC}" srcOrd="0" destOrd="0" presId="urn:microsoft.com/office/officeart/2005/8/layout/vList5"/>
    <dgm:cxn modelId="{338BC451-D397-4F33-9F5D-DA97B0FDE8EE}" type="presOf" srcId="{E21AA5A3-9490-4D72-A4F3-5C36CE2AE4BA}" destId="{EE3A6626-6E31-4A03-B9C6-FE6C8EA68EAC}" srcOrd="0" destOrd="0" presId="urn:microsoft.com/office/officeart/2005/8/layout/vList5"/>
    <dgm:cxn modelId="{03133092-424E-4B16-87E3-0A7130BE860D}" type="presParOf" srcId="{EE3A6626-6E31-4A03-B9C6-FE6C8EA68EAC}" destId="{26C1471E-4390-49E2-A918-C76C9954BF80}" srcOrd="0" destOrd="0" presId="urn:microsoft.com/office/officeart/2005/8/layout/vList5"/>
    <dgm:cxn modelId="{C14E2030-C051-43E6-BFF2-8067F0E2D367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6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523" y="217057"/>
          <a:ext cx="1071001" cy="1028337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1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Законопроект представлен правительству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ScaleY="70316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8B2C9B98-F92C-48D0-943D-9A1551BEB909}" type="presOf" srcId="{1BBAC029-F764-45AE-9602-4AD650A1974D}" destId="{98D8282C-6F22-45F2-8151-2FD0EF860FBC}" srcOrd="0" destOrd="0" presId="urn:microsoft.com/office/officeart/2005/8/layout/vList5"/>
    <dgm:cxn modelId="{E90A4BD1-DD1A-481F-8983-9CE3FB8DE2B5}" type="presOf" srcId="{E21AA5A3-9490-4D72-A4F3-5C36CE2AE4BA}" destId="{EE3A6626-6E31-4A03-B9C6-FE6C8EA68EAC}" srcOrd="0" destOrd="0" presId="urn:microsoft.com/office/officeart/2005/8/layout/vList5"/>
    <dgm:cxn modelId="{AEA0EAD0-5A1A-49FC-8C98-D754D4B00ECF}" type="presParOf" srcId="{EE3A6626-6E31-4A03-B9C6-FE6C8EA68EAC}" destId="{26C1471E-4390-49E2-A918-C76C9954BF80}" srcOrd="0" destOrd="0" presId="urn:microsoft.com/office/officeart/2005/8/layout/vList5"/>
    <dgm:cxn modelId="{81867B65-180D-43F7-A088-7C945E6A59B5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1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1046" y="0"/>
          <a:ext cx="1071001" cy="1462452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1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Закон утвержден, процедуры регистрации товарных знаков упрощены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LinFactNeighborX="16509" custLinFactNeighborY="-500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ED67000A-77A1-4123-A85B-83DD549633FC}" type="presOf" srcId="{1BBAC029-F764-45AE-9602-4AD650A1974D}" destId="{98D8282C-6F22-45F2-8151-2FD0EF860FBC}" srcOrd="0" destOrd="0" presId="urn:microsoft.com/office/officeart/2005/8/layout/vList5"/>
    <dgm:cxn modelId="{4424E43B-6D49-4D0F-A17F-4E0CD2E61D15}" type="presOf" srcId="{E21AA5A3-9490-4D72-A4F3-5C36CE2AE4BA}" destId="{EE3A6626-6E31-4A03-B9C6-FE6C8EA68EAC}" srcOrd="0" destOrd="0" presId="urn:microsoft.com/office/officeart/2005/8/layout/vList5"/>
    <dgm:cxn modelId="{C36643B6-B9B8-4959-AF2E-439BC7537C4A}" type="presParOf" srcId="{EE3A6626-6E31-4A03-B9C6-FE6C8EA68EAC}" destId="{26C1471E-4390-49E2-A918-C76C9954BF80}" srcOrd="0" destOrd="0" presId="urn:microsoft.com/office/officeart/2005/8/layout/vList5"/>
    <dgm:cxn modelId="{C60B0080-63FC-4D82-9047-1A2E4B2DF0C3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D70F2DD-3C50-49A9-852A-B16FE1E74736}" type="doc">
      <dgm:prSet loTypeId="urn:microsoft.com/office/officeart/2005/8/layout/cycle4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160E612A-7D8C-4709-A931-7E9DE0C86D90}">
      <dgm:prSet phldrT="[Text]" custT="1"/>
      <dgm:spPr>
        <a:xfrm>
          <a:off x="1189846" y="216967"/>
          <a:ext cx="1648195" cy="1648195"/>
        </a:xfrm>
        <a:prstGeom prst="pieWedge">
          <a:avLst/>
        </a:prstGeom>
        <a:solidFill>
          <a:srgbClr val="75BDA7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1. Концепция проекта ПДР</a:t>
          </a:r>
        </a:p>
      </dgm:t>
    </dgm:pt>
    <dgm:pt modelId="{8221FB62-898C-406F-A391-126FC17BB96F}" type="parTrans" cxnId="{45FC832D-0E99-4384-8522-3E6898C95C30}">
      <dgm:prSet/>
      <dgm:spPr/>
      <dgm:t>
        <a:bodyPr/>
        <a:lstStyle/>
        <a:p>
          <a:endParaRPr lang="en-US"/>
        </a:p>
      </dgm:t>
    </dgm:pt>
    <dgm:pt modelId="{0FDB4B0A-22FF-4FB6-B8A6-90AFDB87D1A5}" type="sibTrans" cxnId="{45FC832D-0E99-4384-8522-3E6898C95C30}">
      <dgm:prSet/>
      <dgm:spPr/>
      <dgm:t>
        <a:bodyPr/>
        <a:lstStyle/>
        <a:p>
          <a:endParaRPr lang="en-US"/>
        </a:p>
      </dgm:t>
    </dgm:pt>
    <dgm:pt modelId="{4A35ACB7-E061-4BB8-9234-B8A74131F017}">
      <dgm:prSet phldrT="[Text]"/>
      <dgm:spPr>
        <a:xfrm>
          <a:off x="401910" y="0"/>
          <a:ext cx="1880389" cy="121806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8B6C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Представляется одним или несколькими государствами-членами в ОКПДР для первоначального обсуждения на предмет осуществимости и актуальности</a:t>
          </a:r>
        </a:p>
      </dgm:t>
    </dgm:pt>
    <dgm:pt modelId="{81282A80-EDDA-400A-86DD-2B44BD9ECB4D}" type="parTrans" cxnId="{4B9A6B92-23F0-47D9-9C4E-3AE1E2F84654}">
      <dgm:prSet/>
      <dgm:spPr/>
      <dgm:t>
        <a:bodyPr/>
        <a:lstStyle/>
        <a:p>
          <a:endParaRPr lang="en-US"/>
        </a:p>
      </dgm:t>
    </dgm:pt>
    <dgm:pt modelId="{A33DE7C2-0F40-475E-A62B-EB871D75FE26}" type="sibTrans" cxnId="{4B9A6B92-23F0-47D9-9C4E-3AE1E2F84654}">
      <dgm:prSet/>
      <dgm:spPr/>
      <dgm:t>
        <a:bodyPr/>
        <a:lstStyle/>
        <a:p>
          <a:endParaRPr lang="en-US"/>
        </a:p>
      </dgm:t>
    </dgm:pt>
    <dgm:pt modelId="{762729C7-5818-4DD7-9AB6-CDDFE470A44C}">
      <dgm:prSet phldrT="[Text]"/>
      <dgm:spPr>
        <a:xfrm rot="5400000">
          <a:off x="2914171" y="216967"/>
          <a:ext cx="1648195" cy="1648195"/>
        </a:xfrm>
        <a:prstGeom prst="pieWedge">
          <a:avLst/>
        </a:prstGeom>
        <a:solidFill>
          <a:srgbClr val="75BDA7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2. Первая версия проекта ПДР</a:t>
          </a:r>
        </a:p>
      </dgm:t>
    </dgm:pt>
    <dgm:pt modelId="{6AAFCBC1-4A48-40F3-A6AB-88C7082A7381}" type="parTrans" cxnId="{09CB766B-B9C3-44A7-A9AA-2253F6CA15A1}">
      <dgm:prSet/>
      <dgm:spPr/>
      <dgm:t>
        <a:bodyPr/>
        <a:lstStyle/>
        <a:p>
          <a:endParaRPr lang="en-US"/>
        </a:p>
      </dgm:t>
    </dgm:pt>
    <dgm:pt modelId="{29E4E6F0-DD67-4469-9A7B-78FA5652AFF2}" type="sibTrans" cxnId="{09CB766B-B9C3-44A7-A9AA-2253F6CA15A1}">
      <dgm:prSet/>
      <dgm:spPr/>
      <dgm:t>
        <a:bodyPr/>
        <a:lstStyle/>
        <a:p>
          <a:endParaRPr lang="en-US"/>
        </a:p>
      </dgm:t>
    </dgm:pt>
    <dgm:pt modelId="{86301D56-CE4C-48ED-B164-3CB8DEEB18F4}">
      <dgm:prSet phldrT="[Text]"/>
      <dgm:spPr>
        <a:xfrm>
          <a:off x="3469914" y="0"/>
          <a:ext cx="1880389" cy="121806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5BDA7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Разрабатывается ОКПДР в сотрудничестве с государством-участником</a:t>
          </a:r>
        </a:p>
      </dgm:t>
    </dgm:pt>
    <dgm:pt modelId="{6FA54547-07C3-4255-950D-BDCDB2F14AF5}" type="parTrans" cxnId="{C1A2BF53-6F20-4A0F-8D55-660ED54756A9}">
      <dgm:prSet/>
      <dgm:spPr/>
      <dgm:t>
        <a:bodyPr/>
        <a:lstStyle/>
        <a:p>
          <a:endParaRPr lang="en-US"/>
        </a:p>
      </dgm:t>
    </dgm:pt>
    <dgm:pt modelId="{E2D1DE8D-E1CA-440F-B23C-5A8BEDB2AE1D}" type="sibTrans" cxnId="{C1A2BF53-6F20-4A0F-8D55-660ED54756A9}">
      <dgm:prSet/>
      <dgm:spPr/>
      <dgm:t>
        <a:bodyPr/>
        <a:lstStyle/>
        <a:p>
          <a:endParaRPr lang="en-US"/>
        </a:p>
      </dgm:t>
    </dgm:pt>
    <dgm:pt modelId="{198CE124-3315-49D5-BA8F-3E6FD3C013A2}">
      <dgm:prSet phldrT="[Text]"/>
      <dgm:spPr>
        <a:xfrm>
          <a:off x="3620176" y="2588390"/>
          <a:ext cx="1880389" cy="121806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A8C8E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Представляется КРИС на обсуждение и утверждение </a:t>
          </a:r>
        </a:p>
      </dgm:t>
    </dgm:pt>
    <dgm:pt modelId="{75486CAD-58E8-4DBE-AB4C-EA6C60A7FD90}" type="parTrans" cxnId="{BAFF7ACD-FD61-4ABF-B360-C31864A714C3}">
      <dgm:prSet/>
      <dgm:spPr/>
      <dgm:t>
        <a:bodyPr/>
        <a:lstStyle/>
        <a:p>
          <a:endParaRPr lang="en-US"/>
        </a:p>
      </dgm:t>
    </dgm:pt>
    <dgm:pt modelId="{F63A905B-8FAD-4F21-AC66-19E99ADFD99A}" type="sibTrans" cxnId="{BAFF7ACD-FD61-4ABF-B360-C31864A714C3}">
      <dgm:prSet/>
      <dgm:spPr/>
      <dgm:t>
        <a:bodyPr/>
        <a:lstStyle/>
        <a:p>
          <a:endParaRPr lang="en-US"/>
        </a:p>
      </dgm:t>
    </dgm:pt>
    <dgm:pt modelId="{CBF92FBE-780F-4BD3-A7DD-D53EA7694EF7}">
      <dgm:prSet phldrT="[Text]"/>
      <dgm:spPr>
        <a:xfrm rot="16200000">
          <a:off x="1189846" y="1941292"/>
          <a:ext cx="1648195" cy="1648195"/>
        </a:xfrm>
        <a:prstGeom prst="pieWedge">
          <a:avLst/>
        </a:prstGeom>
        <a:solidFill>
          <a:srgbClr val="0070C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4. Документ по проекту ПДР </a:t>
          </a:r>
        </a:p>
      </dgm:t>
    </dgm:pt>
    <dgm:pt modelId="{72F569AE-13CB-45E9-89CE-95CBDFCAAC32}" type="parTrans" cxnId="{BE2178BA-F0F6-4FBC-A668-C97AB151242F}">
      <dgm:prSet/>
      <dgm:spPr/>
      <dgm:t>
        <a:bodyPr/>
        <a:lstStyle/>
        <a:p>
          <a:endParaRPr lang="en-US"/>
        </a:p>
      </dgm:t>
    </dgm:pt>
    <dgm:pt modelId="{E6693820-762E-441B-BD39-0CD12A320382}" type="sibTrans" cxnId="{BE2178BA-F0F6-4FBC-A668-C97AB151242F}">
      <dgm:prSet/>
      <dgm:spPr/>
      <dgm:t>
        <a:bodyPr/>
        <a:lstStyle/>
        <a:p>
          <a:endParaRPr lang="en-US"/>
        </a:p>
      </dgm:t>
    </dgm:pt>
    <dgm:pt modelId="{1251EA1D-A71C-4707-9E09-053CF2C4C68F}">
      <dgm:prSet phldrT="[Text]"/>
      <dgm:spPr>
        <a:xfrm>
          <a:off x="401910" y="2588390"/>
          <a:ext cx="1880389" cy="121806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84ACB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Утверждается КРИС</a:t>
          </a:r>
        </a:p>
      </dgm:t>
    </dgm:pt>
    <dgm:pt modelId="{5C33457C-2849-4ABE-BBAB-A17ADA78E182}" type="parTrans" cxnId="{8F12E131-8AD2-4509-A4DD-7EB531A39E8C}">
      <dgm:prSet/>
      <dgm:spPr/>
      <dgm:t>
        <a:bodyPr/>
        <a:lstStyle/>
        <a:p>
          <a:endParaRPr lang="en-US"/>
        </a:p>
      </dgm:t>
    </dgm:pt>
    <dgm:pt modelId="{F8024BD8-C5A1-49FF-9BC6-895226F25764}" type="sibTrans" cxnId="{8F12E131-8AD2-4509-A4DD-7EB531A39E8C}">
      <dgm:prSet/>
      <dgm:spPr/>
      <dgm:t>
        <a:bodyPr/>
        <a:lstStyle/>
        <a:p>
          <a:endParaRPr lang="en-US"/>
        </a:p>
      </dgm:t>
    </dgm:pt>
    <dgm:pt modelId="{584A10BA-39E2-4C4D-A665-6493FD66678B}">
      <dgm:prSet phldrT="[Text]"/>
      <dgm:spPr>
        <a:xfrm>
          <a:off x="401910" y="2588390"/>
          <a:ext cx="1880389" cy="121806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84ACB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ОКПДР назначает руководителя проекта, который приступает к реализации проекта и представляет КРИС информацию о ее ходе</a:t>
          </a:r>
        </a:p>
      </dgm:t>
    </dgm:pt>
    <dgm:pt modelId="{1B92FF26-87EB-43E9-B4A7-1EAF84E2A0E1}" type="parTrans" cxnId="{6DFBC75B-BE6A-4FA1-A1E6-8BDCDA57B14D}">
      <dgm:prSet/>
      <dgm:spPr/>
      <dgm:t>
        <a:bodyPr/>
        <a:lstStyle/>
        <a:p>
          <a:endParaRPr lang="en-US"/>
        </a:p>
      </dgm:t>
    </dgm:pt>
    <dgm:pt modelId="{8426735A-BD3F-4B5F-A0C0-9FCB3B2BF89B}" type="sibTrans" cxnId="{6DFBC75B-BE6A-4FA1-A1E6-8BDCDA57B14D}">
      <dgm:prSet/>
      <dgm:spPr/>
      <dgm:t>
        <a:bodyPr/>
        <a:lstStyle/>
        <a:p>
          <a:endParaRPr lang="en-US"/>
        </a:p>
      </dgm:t>
    </dgm:pt>
    <dgm:pt modelId="{E3A94AF5-6829-4288-83BD-4BA4D2176FA3}">
      <dgm:prSet phldrT="[Text]"/>
      <dgm:spPr>
        <a:xfrm rot="10800000">
          <a:off x="2914171" y="1941292"/>
          <a:ext cx="1648195" cy="1648195"/>
        </a:xfrm>
        <a:prstGeom prst="pieWedge">
          <a:avLst/>
        </a:prstGeom>
        <a:solidFill>
          <a:srgbClr val="0070C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3.Предложение по проекту ПДР</a:t>
          </a:r>
        </a:p>
      </dgm:t>
    </dgm:pt>
    <dgm:pt modelId="{C16D2B40-F6A8-49FA-84FD-52B9E1947752}" type="sibTrans" cxnId="{D3A72E3A-30C2-45AB-B2DF-F601939CD0E4}">
      <dgm:prSet/>
      <dgm:spPr/>
      <dgm:t>
        <a:bodyPr/>
        <a:lstStyle/>
        <a:p>
          <a:endParaRPr lang="en-US"/>
        </a:p>
      </dgm:t>
    </dgm:pt>
    <dgm:pt modelId="{12C8F8FD-7DDD-4E42-BAA6-1FED4C10A5BC}" type="parTrans" cxnId="{D3A72E3A-30C2-45AB-B2DF-F601939CD0E4}">
      <dgm:prSet/>
      <dgm:spPr/>
      <dgm:t>
        <a:bodyPr/>
        <a:lstStyle/>
        <a:p>
          <a:endParaRPr lang="en-US"/>
        </a:p>
      </dgm:t>
    </dgm:pt>
    <dgm:pt modelId="{55376258-2FC3-486B-89D3-4CFDF3E24BEF}" type="pres">
      <dgm:prSet presAssocID="{3D70F2DD-3C50-49A9-852A-B16FE1E74736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7E101B1-4309-4C2F-98F1-B2DF6F0CE595}" type="pres">
      <dgm:prSet presAssocID="{3D70F2DD-3C50-49A9-852A-B16FE1E74736}" presName="children" presStyleCnt="0"/>
      <dgm:spPr/>
    </dgm:pt>
    <dgm:pt modelId="{996F4B91-DA75-462B-BDFC-E3F5C8989DF1}" type="pres">
      <dgm:prSet presAssocID="{3D70F2DD-3C50-49A9-852A-B16FE1E74736}" presName="child1group" presStyleCnt="0"/>
      <dgm:spPr/>
    </dgm:pt>
    <dgm:pt modelId="{00C7A17D-8A19-4217-8645-74BE62C42842}" type="pres">
      <dgm:prSet presAssocID="{3D70F2DD-3C50-49A9-852A-B16FE1E74736}" presName="child1" presStyleLbl="bgAcc1" presStyleIdx="0" presStyleCnt="4"/>
      <dgm:spPr/>
      <dgm:t>
        <a:bodyPr/>
        <a:lstStyle/>
        <a:p>
          <a:endParaRPr lang="en-US"/>
        </a:p>
      </dgm:t>
    </dgm:pt>
    <dgm:pt modelId="{3E9F6DC3-D8C8-4B7E-9BD3-6CEC4C6321C0}" type="pres">
      <dgm:prSet presAssocID="{3D70F2DD-3C50-49A9-852A-B16FE1E74736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4192A28-CD67-4AF4-B2FF-49A0162B2D4F}" type="pres">
      <dgm:prSet presAssocID="{3D70F2DD-3C50-49A9-852A-B16FE1E74736}" presName="child2group" presStyleCnt="0"/>
      <dgm:spPr/>
    </dgm:pt>
    <dgm:pt modelId="{337E054B-F89D-4B02-BB48-17CF17F33F4A}" type="pres">
      <dgm:prSet presAssocID="{3D70F2DD-3C50-49A9-852A-B16FE1E74736}" presName="child2" presStyleLbl="bgAcc1" presStyleIdx="1" presStyleCnt="4"/>
      <dgm:spPr/>
      <dgm:t>
        <a:bodyPr/>
        <a:lstStyle/>
        <a:p>
          <a:endParaRPr lang="en-US"/>
        </a:p>
      </dgm:t>
    </dgm:pt>
    <dgm:pt modelId="{1CDCE239-DD44-4840-9646-8D8FE0AC0DD3}" type="pres">
      <dgm:prSet presAssocID="{3D70F2DD-3C50-49A9-852A-B16FE1E74736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BDD87AD-7E41-4091-B70D-77CEC769A3BB}" type="pres">
      <dgm:prSet presAssocID="{3D70F2DD-3C50-49A9-852A-B16FE1E74736}" presName="child3group" presStyleCnt="0"/>
      <dgm:spPr/>
    </dgm:pt>
    <dgm:pt modelId="{79CEDBF6-A43D-4FA1-9086-D130EC0A9D94}" type="pres">
      <dgm:prSet presAssocID="{3D70F2DD-3C50-49A9-852A-B16FE1E74736}" presName="child3" presStyleLbl="bgAcc1" presStyleIdx="2" presStyleCnt="4" custLinFactNeighborX="7991"/>
      <dgm:spPr/>
      <dgm:t>
        <a:bodyPr/>
        <a:lstStyle/>
        <a:p>
          <a:endParaRPr lang="en-US"/>
        </a:p>
      </dgm:t>
    </dgm:pt>
    <dgm:pt modelId="{BB7CE52D-006F-4029-A59A-09CE54163C88}" type="pres">
      <dgm:prSet presAssocID="{3D70F2DD-3C50-49A9-852A-B16FE1E74736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FE17FBC-8445-4664-B878-1547F11858C2}" type="pres">
      <dgm:prSet presAssocID="{3D70F2DD-3C50-49A9-852A-B16FE1E74736}" presName="child4group" presStyleCnt="0"/>
      <dgm:spPr/>
    </dgm:pt>
    <dgm:pt modelId="{10CF90CA-929A-41D0-BBD1-2EE1A8075190}" type="pres">
      <dgm:prSet presAssocID="{3D70F2DD-3C50-49A9-852A-B16FE1E74736}" presName="child4" presStyleLbl="bgAcc1" presStyleIdx="3" presStyleCnt="4"/>
      <dgm:spPr/>
      <dgm:t>
        <a:bodyPr/>
        <a:lstStyle/>
        <a:p>
          <a:endParaRPr lang="en-US"/>
        </a:p>
      </dgm:t>
    </dgm:pt>
    <dgm:pt modelId="{F0A6FA3E-3428-44FC-9532-DA6FD8BCF58E}" type="pres">
      <dgm:prSet presAssocID="{3D70F2DD-3C50-49A9-852A-B16FE1E74736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8158644-9709-4D9E-898F-AFC87C6444EF}" type="pres">
      <dgm:prSet presAssocID="{3D70F2DD-3C50-49A9-852A-B16FE1E74736}" presName="childPlaceholder" presStyleCnt="0"/>
      <dgm:spPr/>
    </dgm:pt>
    <dgm:pt modelId="{75923347-5F85-48B6-B80B-4BCEBE4C6124}" type="pres">
      <dgm:prSet presAssocID="{3D70F2DD-3C50-49A9-852A-B16FE1E74736}" presName="circle" presStyleCnt="0"/>
      <dgm:spPr/>
    </dgm:pt>
    <dgm:pt modelId="{85CEFFE1-CC91-4B36-9D35-9702F5FBF384}" type="pres">
      <dgm:prSet presAssocID="{3D70F2DD-3C50-49A9-852A-B16FE1E74736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2C754ED-3B22-4CB8-ADAA-ECAE902A066D}" type="pres">
      <dgm:prSet presAssocID="{3D70F2DD-3C50-49A9-852A-B16FE1E74736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0052A4F-3B9D-4BCB-AB66-0583CD61D1D3}" type="pres">
      <dgm:prSet presAssocID="{3D70F2DD-3C50-49A9-852A-B16FE1E74736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1AD43B-D355-4CBA-9CF0-A8A9A46017AB}" type="pres">
      <dgm:prSet presAssocID="{3D70F2DD-3C50-49A9-852A-B16FE1E74736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AEE8E9D-F3F5-47F4-B048-081B9B78F5CF}" type="pres">
      <dgm:prSet presAssocID="{3D70F2DD-3C50-49A9-852A-B16FE1E74736}" presName="quadrantPlaceholder" presStyleCnt="0"/>
      <dgm:spPr/>
    </dgm:pt>
    <dgm:pt modelId="{37B222F9-CDEE-458E-BFEF-006CB81F5B13}" type="pres">
      <dgm:prSet presAssocID="{3D70F2DD-3C50-49A9-852A-B16FE1E74736}" presName="center1" presStyleLbl="fgShp" presStyleIdx="0" presStyleCnt="2"/>
      <dgm:spPr>
        <a:xfrm>
          <a:off x="2591574" y="1560646"/>
          <a:ext cx="569065" cy="494839"/>
        </a:xfrm>
        <a:prstGeom prst="circularArrow">
          <a:avLst/>
        </a:prstGeom>
        <a:solidFill>
          <a:srgbClr val="58B6C0"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F9E5FAA7-EB25-47A5-9CDA-A94CD26C35C1}" type="pres">
      <dgm:prSet presAssocID="{3D70F2DD-3C50-49A9-852A-B16FE1E74736}" presName="center2" presStyleLbl="fgShp" presStyleIdx="1" presStyleCnt="2"/>
      <dgm:spPr>
        <a:xfrm rot="10800000">
          <a:off x="2591574" y="1750969"/>
          <a:ext cx="569065" cy="494839"/>
        </a:xfrm>
        <a:prstGeom prst="circularArrow">
          <a:avLst/>
        </a:prstGeom>
        <a:solidFill>
          <a:srgbClr val="58B6C0"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n-US"/>
        </a:p>
      </dgm:t>
    </dgm:pt>
  </dgm:ptLst>
  <dgm:cxnLst>
    <dgm:cxn modelId="{6CF211EB-63BD-4911-A21A-6D6612AE78BE}" type="presOf" srcId="{4A35ACB7-E061-4BB8-9234-B8A74131F017}" destId="{3E9F6DC3-D8C8-4B7E-9BD3-6CEC4C6321C0}" srcOrd="1" destOrd="0" presId="urn:microsoft.com/office/officeart/2005/8/layout/cycle4"/>
    <dgm:cxn modelId="{D3A72E3A-30C2-45AB-B2DF-F601939CD0E4}" srcId="{3D70F2DD-3C50-49A9-852A-B16FE1E74736}" destId="{E3A94AF5-6829-4288-83BD-4BA4D2176FA3}" srcOrd="2" destOrd="0" parTransId="{12C8F8FD-7DDD-4E42-BAA6-1FED4C10A5BC}" sibTransId="{C16D2B40-F6A8-49FA-84FD-52B9E1947752}"/>
    <dgm:cxn modelId="{BBB2D2C1-DEDA-4360-8ECC-63D62914FE7E}" type="presOf" srcId="{1251EA1D-A71C-4707-9E09-053CF2C4C68F}" destId="{F0A6FA3E-3428-44FC-9532-DA6FD8BCF58E}" srcOrd="1" destOrd="0" presId="urn:microsoft.com/office/officeart/2005/8/layout/cycle4"/>
    <dgm:cxn modelId="{20C2D7BC-DA9B-45D7-A320-CB8C54193BFE}" type="presOf" srcId="{4A35ACB7-E061-4BB8-9234-B8A74131F017}" destId="{00C7A17D-8A19-4217-8645-74BE62C42842}" srcOrd="0" destOrd="0" presId="urn:microsoft.com/office/officeart/2005/8/layout/cycle4"/>
    <dgm:cxn modelId="{41B7865B-DEF6-4BE9-8496-76D8E46BD1A9}" type="presOf" srcId="{762729C7-5818-4DD7-9AB6-CDDFE470A44C}" destId="{42C754ED-3B22-4CB8-ADAA-ECAE902A066D}" srcOrd="0" destOrd="0" presId="urn:microsoft.com/office/officeart/2005/8/layout/cycle4"/>
    <dgm:cxn modelId="{C1A2BF53-6F20-4A0F-8D55-660ED54756A9}" srcId="{762729C7-5818-4DD7-9AB6-CDDFE470A44C}" destId="{86301D56-CE4C-48ED-B164-3CB8DEEB18F4}" srcOrd="0" destOrd="0" parTransId="{6FA54547-07C3-4255-950D-BDCDB2F14AF5}" sibTransId="{E2D1DE8D-E1CA-440F-B23C-5A8BEDB2AE1D}"/>
    <dgm:cxn modelId="{2EA49E55-94CA-466A-9F7D-DA89ABE1A4CF}" type="presOf" srcId="{E3A94AF5-6829-4288-83BD-4BA4D2176FA3}" destId="{70052A4F-3B9D-4BCB-AB66-0583CD61D1D3}" srcOrd="0" destOrd="0" presId="urn:microsoft.com/office/officeart/2005/8/layout/cycle4"/>
    <dgm:cxn modelId="{71D277E1-3BE3-427D-A9AA-FEC34B9A0763}" type="presOf" srcId="{160E612A-7D8C-4709-A931-7E9DE0C86D90}" destId="{85CEFFE1-CC91-4B36-9D35-9702F5FBF384}" srcOrd="0" destOrd="0" presId="urn:microsoft.com/office/officeart/2005/8/layout/cycle4"/>
    <dgm:cxn modelId="{BACC2684-0C76-40EC-9C39-774A1B96166F}" type="presOf" srcId="{198CE124-3315-49D5-BA8F-3E6FD3C013A2}" destId="{79CEDBF6-A43D-4FA1-9086-D130EC0A9D94}" srcOrd="0" destOrd="0" presId="urn:microsoft.com/office/officeart/2005/8/layout/cycle4"/>
    <dgm:cxn modelId="{6DFBC75B-BE6A-4FA1-A1E6-8BDCDA57B14D}" srcId="{CBF92FBE-780F-4BD3-A7DD-D53EA7694EF7}" destId="{584A10BA-39E2-4C4D-A665-6493FD66678B}" srcOrd="1" destOrd="0" parTransId="{1B92FF26-87EB-43E9-B4A7-1EAF84E2A0E1}" sibTransId="{8426735A-BD3F-4B5F-A0C0-9FCB3B2BF89B}"/>
    <dgm:cxn modelId="{5167466E-F075-4634-9244-980364251621}" type="presOf" srcId="{1251EA1D-A71C-4707-9E09-053CF2C4C68F}" destId="{10CF90CA-929A-41D0-BBD1-2EE1A8075190}" srcOrd="0" destOrd="0" presId="urn:microsoft.com/office/officeart/2005/8/layout/cycle4"/>
    <dgm:cxn modelId="{90846240-8B5E-4F2A-AB11-90B623743C57}" type="presOf" srcId="{CBF92FBE-780F-4BD3-A7DD-D53EA7694EF7}" destId="{CC1AD43B-D355-4CBA-9CF0-A8A9A46017AB}" srcOrd="0" destOrd="0" presId="urn:microsoft.com/office/officeart/2005/8/layout/cycle4"/>
    <dgm:cxn modelId="{BAFF7ACD-FD61-4ABF-B360-C31864A714C3}" srcId="{E3A94AF5-6829-4288-83BD-4BA4D2176FA3}" destId="{198CE124-3315-49D5-BA8F-3E6FD3C013A2}" srcOrd="0" destOrd="0" parTransId="{75486CAD-58E8-4DBE-AB4C-EA6C60A7FD90}" sibTransId="{F63A905B-8FAD-4F21-AC66-19E99ADFD99A}"/>
    <dgm:cxn modelId="{8F12E131-8AD2-4509-A4DD-7EB531A39E8C}" srcId="{CBF92FBE-780F-4BD3-A7DD-D53EA7694EF7}" destId="{1251EA1D-A71C-4707-9E09-053CF2C4C68F}" srcOrd="0" destOrd="0" parTransId="{5C33457C-2849-4ABE-BBAB-A17ADA78E182}" sibTransId="{F8024BD8-C5A1-49FF-9BC6-895226F25764}"/>
    <dgm:cxn modelId="{FAD8FF35-C4F9-4F8A-82F0-A64B58C5F823}" type="presOf" srcId="{86301D56-CE4C-48ED-B164-3CB8DEEB18F4}" destId="{337E054B-F89D-4B02-BB48-17CF17F33F4A}" srcOrd="0" destOrd="0" presId="urn:microsoft.com/office/officeart/2005/8/layout/cycle4"/>
    <dgm:cxn modelId="{6CCF81AE-40AF-48F8-8A13-6253FD03C6D0}" type="presOf" srcId="{584A10BA-39E2-4C4D-A665-6493FD66678B}" destId="{F0A6FA3E-3428-44FC-9532-DA6FD8BCF58E}" srcOrd="1" destOrd="1" presId="urn:microsoft.com/office/officeart/2005/8/layout/cycle4"/>
    <dgm:cxn modelId="{4B9A6B92-23F0-47D9-9C4E-3AE1E2F84654}" srcId="{160E612A-7D8C-4709-A931-7E9DE0C86D90}" destId="{4A35ACB7-E061-4BB8-9234-B8A74131F017}" srcOrd="0" destOrd="0" parTransId="{81282A80-EDDA-400A-86DD-2B44BD9ECB4D}" sibTransId="{A33DE7C2-0F40-475E-A62B-EB871D75FE26}"/>
    <dgm:cxn modelId="{FCAE1AC9-F99A-4779-99AC-4F400EF16587}" type="presOf" srcId="{86301D56-CE4C-48ED-B164-3CB8DEEB18F4}" destId="{1CDCE239-DD44-4840-9646-8D8FE0AC0DD3}" srcOrd="1" destOrd="0" presId="urn:microsoft.com/office/officeart/2005/8/layout/cycle4"/>
    <dgm:cxn modelId="{350A1D25-07B5-46A2-A1C1-7D602D121422}" type="presOf" srcId="{3D70F2DD-3C50-49A9-852A-B16FE1E74736}" destId="{55376258-2FC3-486B-89D3-4CFDF3E24BEF}" srcOrd="0" destOrd="0" presId="urn:microsoft.com/office/officeart/2005/8/layout/cycle4"/>
    <dgm:cxn modelId="{6AEF38E5-79CF-4292-8AC0-91BC7944A405}" type="presOf" srcId="{584A10BA-39E2-4C4D-A665-6493FD66678B}" destId="{10CF90CA-929A-41D0-BBD1-2EE1A8075190}" srcOrd="0" destOrd="1" presId="urn:microsoft.com/office/officeart/2005/8/layout/cycle4"/>
    <dgm:cxn modelId="{7D153080-CCA5-4410-B117-97BCFC802BA3}" type="presOf" srcId="{198CE124-3315-49D5-BA8F-3E6FD3C013A2}" destId="{BB7CE52D-006F-4029-A59A-09CE54163C88}" srcOrd="1" destOrd="0" presId="urn:microsoft.com/office/officeart/2005/8/layout/cycle4"/>
    <dgm:cxn modelId="{09CB766B-B9C3-44A7-A9AA-2253F6CA15A1}" srcId="{3D70F2DD-3C50-49A9-852A-B16FE1E74736}" destId="{762729C7-5818-4DD7-9AB6-CDDFE470A44C}" srcOrd="1" destOrd="0" parTransId="{6AAFCBC1-4A48-40F3-A6AB-88C7082A7381}" sibTransId="{29E4E6F0-DD67-4469-9A7B-78FA5652AFF2}"/>
    <dgm:cxn modelId="{BE2178BA-F0F6-4FBC-A668-C97AB151242F}" srcId="{3D70F2DD-3C50-49A9-852A-B16FE1E74736}" destId="{CBF92FBE-780F-4BD3-A7DD-D53EA7694EF7}" srcOrd="3" destOrd="0" parTransId="{72F569AE-13CB-45E9-89CE-95CBDFCAAC32}" sibTransId="{E6693820-762E-441B-BD39-0CD12A320382}"/>
    <dgm:cxn modelId="{45FC832D-0E99-4384-8522-3E6898C95C30}" srcId="{3D70F2DD-3C50-49A9-852A-B16FE1E74736}" destId="{160E612A-7D8C-4709-A931-7E9DE0C86D90}" srcOrd="0" destOrd="0" parTransId="{8221FB62-898C-406F-A391-126FC17BB96F}" sibTransId="{0FDB4B0A-22FF-4FB6-B8A6-90AFDB87D1A5}"/>
    <dgm:cxn modelId="{7178ABAA-3CDF-4602-A04C-8663B7106B16}" type="presParOf" srcId="{55376258-2FC3-486B-89D3-4CFDF3E24BEF}" destId="{07E101B1-4309-4C2F-98F1-B2DF6F0CE595}" srcOrd="0" destOrd="0" presId="urn:microsoft.com/office/officeart/2005/8/layout/cycle4"/>
    <dgm:cxn modelId="{6FB79F6B-339B-41BE-A2A9-96319BA7B559}" type="presParOf" srcId="{07E101B1-4309-4C2F-98F1-B2DF6F0CE595}" destId="{996F4B91-DA75-462B-BDFC-E3F5C8989DF1}" srcOrd="0" destOrd="0" presId="urn:microsoft.com/office/officeart/2005/8/layout/cycle4"/>
    <dgm:cxn modelId="{0A4A79E0-06F7-40C4-9811-76F6B8AAD892}" type="presParOf" srcId="{996F4B91-DA75-462B-BDFC-E3F5C8989DF1}" destId="{00C7A17D-8A19-4217-8645-74BE62C42842}" srcOrd="0" destOrd="0" presId="urn:microsoft.com/office/officeart/2005/8/layout/cycle4"/>
    <dgm:cxn modelId="{B8068878-6BDA-48D6-9D03-29F6606EC82A}" type="presParOf" srcId="{996F4B91-DA75-462B-BDFC-E3F5C8989DF1}" destId="{3E9F6DC3-D8C8-4B7E-9BD3-6CEC4C6321C0}" srcOrd="1" destOrd="0" presId="urn:microsoft.com/office/officeart/2005/8/layout/cycle4"/>
    <dgm:cxn modelId="{8E7EF46F-63DA-4F77-8523-385D0BA8AF2D}" type="presParOf" srcId="{07E101B1-4309-4C2F-98F1-B2DF6F0CE595}" destId="{84192A28-CD67-4AF4-B2FF-49A0162B2D4F}" srcOrd="1" destOrd="0" presId="urn:microsoft.com/office/officeart/2005/8/layout/cycle4"/>
    <dgm:cxn modelId="{1E8C0C3E-AF1F-4B87-873A-697898704E46}" type="presParOf" srcId="{84192A28-CD67-4AF4-B2FF-49A0162B2D4F}" destId="{337E054B-F89D-4B02-BB48-17CF17F33F4A}" srcOrd="0" destOrd="0" presId="urn:microsoft.com/office/officeart/2005/8/layout/cycle4"/>
    <dgm:cxn modelId="{9EF05B11-BC3F-45AC-9586-E4DE8A1AA25C}" type="presParOf" srcId="{84192A28-CD67-4AF4-B2FF-49A0162B2D4F}" destId="{1CDCE239-DD44-4840-9646-8D8FE0AC0DD3}" srcOrd="1" destOrd="0" presId="urn:microsoft.com/office/officeart/2005/8/layout/cycle4"/>
    <dgm:cxn modelId="{1A26B3B0-57F7-4839-8A51-E7D192AEBD28}" type="presParOf" srcId="{07E101B1-4309-4C2F-98F1-B2DF6F0CE595}" destId="{ABDD87AD-7E41-4091-B70D-77CEC769A3BB}" srcOrd="2" destOrd="0" presId="urn:microsoft.com/office/officeart/2005/8/layout/cycle4"/>
    <dgm:cxn modelId="{5E4D79DF-CFC1-4D9A-9966-05561D61281B}" type="presParOf" srcId="{ABDD87AD-7E41-4091-B70D-77CEC769A3BB}" destId="{79CEDBF6-A43D-4FA1-9086-D130EC0A9D94}" srcOrd="0" destOrd="0" presId="urn:microsoft.com/office/officeart/2005/8/layout/cycle4"/>
    <dgm:cxn modelId="{4D9EE1F6-0A39-42FA-9D26-03D7D7C901FC}" type="presParOf" srcId="{ABDD87AD-7E41-4091-B70D-77CEC769A3BB}" destId="{BB7CE52D-006F-4029-A59A-09CE54163C88}" srcOrd="1" destOrd="0" presId="urn:microsoft.com/office/officeart/2005/8/layout/cycle4"/>
    <dgm:cxn modelId="{ADF19335-0F8E-46DA-96D2-DAB3CB3AD451}" type="presParOf" srcId="{07E101B1-4309-4C2F-98F1-B2DF6F0CE595}" destId="{3FE17FBC-8445-4664-B878-1547F11858C2}" srcOrd="3" destOrd="0" presId="urn:microsoft.com/office/officeart/2005/8/layout/cycle4"/>
    <dgm:cxn modelId="{4615E0F8-BA1E-41F7-ACA7-2AF1DE02CE35}" type="presParOf" srcId="{3FE17FBC-8445-4664-B878-1547F11858C2}" destId="{10CF90CA-929A-41D0-BBD1-2EE1A8075190}" srcOrd="0" destOrd="0" presId="urn:microsoft.com/office/officeart/2005/8/layout/cycle4"/>
    <dgm:cxn modelId="{4F8E4383-2873-4644-8893-391962FBE601}" type="presParOf" srcId="{3FE17FBC-8445-4664-B878-1547F11858C2}" destId="{F0A6FA3E-3428-44FC-9532-DA6FD8BCF58E}" srcOrd="1" destOrd="0" presId="urn:microsoft.com/office/officeart/2005/8/layout/cycle4"/>
    <dgm:cxn modelId="{871E7A00-0002-4F4F-8FD8-0B1625C9E6BD}" type="presParOf" srcId="{07E101B1-4309-4C2F-98F1-B2DF6F0CE595}" destId="{E8158644-9709-4D9E-898F-AFC87C6444EF}" srcOrd="4" destOrd="0" presId="urn:microsoft.com/office/officeart/2005/8/layout/cycle4"/>
    <dgm:cxn modelId="{7D5EF6DB-4BC1-47DC-848D-6796668AA6BF}" type="presParOf" srcId="{55376258-2FC3-486B-89D3-4CFDF3E24BEF}" destId="{75923347-5F85-48B6-B80B-4BCEBE4C6124}" srcOrd="1" destOrd="0" presId="urn:microsoft.com/office/officeart/2005/8/layout/cycle4"/>
    <dgm:cxn modelId="{2C34B3CA-80B9-4D17-855A-AD95FE8C4D97}" type="presParOf" srcId="{75923347-5F85-48B6-B80B-4BCEBE4C6124}" destId="{85CEFFE1-CC91-4B36-9D35-9702F5FBF384}" srcOrd="0" destOrd="0" presId="urn:microsoft.com/office/officeart/2005/8/layout/cycle4"/>
    <dgm:cxn modelId="{D4EF47DA-BA43-49EF-BFAB-CEADC286C2A7}" type="presParOf" srcId="{75923347-5F85-48B6-B80B-4BCEBE4C6124}" destId="{42C754ED-3B22-4CB8-ADAA-ECAE902A066D}" srcOrd="1" destOrd="0" presId="urn:microsoft.com/office/officeart/2005/8/layout/cycle4"/>
    <dgm:cxn modelId="{BB2ABA33-E9BB-4210-B6BC-364B140B031C}" type="presParOf" srcId="{75923347-5F85-48B6-B80B-4BCEBE4C6124}" destId="{70052A4F-3B9D-4BCB-AB66-0583CD61D1D3}" srcOrd="2" destOrd="0" presId="urn:microsoft.com/office/officeart/2005/8/layout/cycle4"/>
    <dgm:cxn modelId="{EBE22448-0291-45F5-920B-A2D5EE3AB48A}" type="presParOf" srcId="{75923347-5F85-48B6-B80B-4BCEBE4C6124}" destId="{CC1AD43B-D355-4CBA-9CF0-A8A9A46017AB}" srcOrd="3" destOrd="0" presId="urn:microsoft.com/office/officeart/2005/8/layout/cycle4"/>
    <dgm:cxn modelId="{4DCF41A7-AA58-4A3C-8D37-9FFEDD0F42A4}" type="presParOf" srcId="{75923347-5F85-48B6-B80B-4BCEBE4C6124}" destId="{1AEE8E9D-F3F5-47F4-B048-081B9B78F5CF}" srcOrd="4" destOrd="0" presId="urn:microsoft.com/office/officeart/2005/8/layout/cycle4"/>
    <dgm:cxn modelId="{7D7D118F-3553-4B45-91B6-B9CA1CFC3D86}" type="presParOf" srcId="{55376258-2FC3-486B-89D3-4CFDF3E24BEF}" destId="{37B222F9-CDEE-458E-BFEF-006CB81F5B13}" srcOrd="2" destOrd="0" presId="urn:microsoft.com/office/officeart/2005/8/layout/cycle4"/>
    <dgm:cxn modelId="{6D934229-388E-46A4-94DE-A26B243C2FED}" type="presParOf" srcId="{55376258-2FC3-486B-89D3-4CFDF3E24BEF}" destId="{F9E5FAA7-EB25-47A5-9CDA-A94CD26C35C1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523" y="0"/>
          <a:ext cx="1071001" cy="1462452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1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Больше число регистрируе-мых товарных знаков — меньше споров.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1118F382-827A-46C8-9EF8-C30C99AE8299}" type="presOf" srcId="{E21AA5A3-9490-4D72-A4F3-5C36CE2AE4BA}" destId="{EE3A6626-6E31-4A03-B9C6-FE6C8EA68EAC}" srcOrd="0" destOrd="0" presId="urn:microsoft.com/office/officeart/2005/8/layout/vList5"/>
    <dgm:cxn modelId="{1BE189B8-5531-4EC4-8DC0-94992F9C8402}" type="presOf" srcId="{1BBAC029-F764-45AE-9602-4AD650A1974D}" destId="{98D8282C-6F22-45F2-8151-2FD0EF860FBC}" srcOrd="0" destOrd="0" presId="urn:microsoft.com/office/officeart/2005/8/layout/vList5"/>
    <dgm:cxn modelId="{48205340-175E-44E7-BA26-1FB52EA33E4B}" type="presParOf" srcId="{EE3A6626-6E31-4A03-B9C6-FE6C8EA68EAC}" destId="{26C1471E-4390-49E2-A918-C76C9954BF80}" srcOrd="0" destOrd="0" presId="urn:microsoft.com/office/officeart/2005/8/layout/vList5"/>
    <dgm:cxn modelId="{D1826B4A-1E32-40D1-9A12-1772B976A2F8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01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523" y="712"/>
          <a:ext cx="1071001" cy="1461026"/>
        </a:xfrm>
        <a:prstGeom prst="roundRect">
          <a:avLst/>
        </a:prstGeom>
        <a:gradFill flip="none" rotWithShape="0">
          <a:gsLst>
            <a:gs pos="0">
              <a:srgbClr val="3494BA">
                <a:lumMod val="89000"/>
              </a:srgbClr>
            </a:gs>
            <a:gs pos="23000">
              <a:srgbClr val="3494BA">
                <a:lumMod val="89000"/>
              </a:srgbClr>
            </a:gs>
            <a:gs pos="69000">
              <a:srgbClr val="3494BA">
                <a:lumMod val="75000"/>
              </a:srgbClr>
            </a:gs>
            <a:gs pos="97000">
              <a:srgbClr val="3494BA">
                <a:lumMod val="70000"/>
              </a:srgbClr>
            </a:gs>
          </a:gsLst>
          <a:path path="circle">
            <a:fillToRect l="50000" t="50000" r="50000" b="50000"/>
          </a:path>
          <a:tileRect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9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Внешний фактор</a:t>
          </a:r>
        </a:p>
        <a:p>
          <a:pPr algn="l"/>
          <a:r>
            <a:rPr lang="ru-RU" sz="9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(допущение)</a:t>
          </a:r>
        </a:p>
        <a:p>
          <a:pPr algn="l"/>
          <a:r>
            <a:rPr lang="ru-RU" sz="9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Новый закон о товарных знаках, вводящий упрощенные процедуры, принимается.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ScaleY="10009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8E55161F-440F-4CEB-911D-F00C41E7B83F}" type="presOf" srcId="{1BBAC029-F764-45AE-9602-4AD650A1974D}" destId="{98D8282C-6F22-45F2-8151-2FD0EF860FBC}" srcOrd="0" destOrd="0" presId="urn:microsoft.com/office/officeart/2005/8/layout/vList5"/>
    <dgm:cxn modelId="{97899A45-7D42-418F-AF34-14A921F97AA7}" type="presOf" srcId="{E21AA5A3-9490-4D72-A4F3-5C36CE2AE4BA}" destId="{EE3A6626-6E31-4A03-B9C6-FE6C8EA68EAC}" srcOrd="0" destOrd="0" presId="urn:microsoft.com/office/officeart/2005/8/layout/vList5"/>
    <dgm:cxn modelId="{F79876F0-0AE6-4178-A356-6F1ABBD601F6}" type="presParOf" srcId="{EE3A6626-6E31-4A03-B9C6-FE6C8EA68EAC}" destId="{26C1471E-4390-49E2-A918-C76C9954BF80}" srcOrd="0" destOrd="0" presId="urn:microsoft.com/office/officeart/2005/8/layout/vList5"/>
    <dgm:cxn modelId="{C19606EB-0E3C-4863-9AD8-23A6D9195E89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06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523" y="0"/>
          <a:ext cx="1071001" cy="1462452"/>
        </a:xfrm>
        <a:prstGeom prst="roundRect">
          <a:avLst/>
        </a:prstGeom>
        <a:gradFill flip="none" rotWithShape="0">
          <a:gsLst>
            <a:gs pos="0">
              <a:srgbClr val="3494BA">
                <a:lumMod val="89000"/>
              </a:srgbClr>
            </a:gs>
            <a:gs pos="23000">
              <a:srgbClr val="3494BA">
                <a:lumMod val="89000"/>
              </a:srgbClr>
            </a:gs>
            <a:gs pos="69000">
              <a:srgbClr val="3494BA">
                <a:lumMod val="75000"/>
              </a:srgbClr>
            </a:gs>
            <a:gs pos="97000">
              <a:srgbClr val="3494BA">
                <a:lumMod val="70000"/>
              </a:srgbClr>
            </a:gs>
          </a:gsLst>
          <a:path path="circle">
            <a:fillToRect l="50000" t="50000" r="50000" b="50000"/>
          </a:path>
          <a:tileRect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9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Внешний фактор (допущение)</a:t>
          </a:r>
        </a:p>
        <a:p>
          <a:pPr algn="l"/>
          <a:r>
            <a:rPr lang="ru-RU" sz="9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Потенциал ведомства ИС для обработки большего числа заявок на регистрацию товарных знаков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A7F0B08-4167-44FD-A2E1-505CEF916CFE}" type="presOf" srcId="{E21AA5A3-9490-4D72-A4F3-5C36CE2AE4BA}" destId="{EE3A6626-6E31-4A03-B9C6-FE6C8EA68EAC}" srcOrd="0" destOrd="0" presId="urn:microsoft.com/office/officeart/2005/8/layout/vList5"/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A935C2EE-6755-465A-B6A9-9D45457B74A0}" type="presOf" srcId="{1BBAC029-F764-45AE-9602-4AD650A1974D}" destId="{98D8282C-6F22-45F2-8151-2FD0EF860FBC}" srcOrd="0" destOrd="0" presId="urn:microsoft.com/office/officeart/2005/8/layout/vList5"/>
    <dgm:cxn modelId="{D88A27C4-4829-41BF-A144-C40E7799FCC8}" type="presParOf" srcId="{EE3A6626-6E31-4A03-B9C6-FE6C8EA68EAC}" destId="{26C1471E-4390-49E2-A918-C76C9954BF80}" srcOrd="0" destOrd="0" presId="urn:microsoft.com/office/officeart/2005/8/layout/vList5"/>
    <dgm:cxn modelId="{C0D2A4C8-0D58-4C82-8B19-62213382B9DB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11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5B1547E8-97EB-4648-ADC8-F6734DEAD4CF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9DC59F4E-FE03-4756-BD9E-4A6C761D9DE4}">
      <dgm:prSet phldrT="[Text]"/>
      <dgm:spPr>
        <a:xfrm>
          <a:off x="2425" y="0"/>
          <a:ext cx="2121154" cy="492125"/>
        </a:xfrm>
        <a:prstGeom prst="homePlate">
          <a:avLst/>
        </a:prstGeo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Создание</a:t>
          </a:r>
        </a:p>
      </dgm:t>
    </dgm:pt>
    <dgm:pt modelId="{DFE73861-1BD1-45BD-B95B-35F8F279D0ED}" type="parTrans" cxnId="{A0D7C03B-74CC-4E72-8A0E-FB9A958EEB01}">
      <dgm:prSet/>
      <dgm:spPr/>
      <dgm:t>
        <a:bodyPr/>
        <a:lstStyle/>
        <a:p>
          <a:endParaRPr lang="en-GB"/>
        </a:p>
      </dgm:t>
    </dgm:pt>
    <dgm:pt modelId="{5324F5CB-3BC6-4D9C-A8FC-91DB3E40DCF2}" type="sibTrans" cxnId="{A0D7C03B-74CC-4E72-8A0E-FB9A958EEB01}">
      <dgm:prSet/>
      <dgm:spPr/>
      <dgm:t>
        <a:bodyPr/>
        <a:lstStyle/>
        <a:p>
          <a:endParaRPr lang="en-GB"/>
        </a:p>
      </dgm:t>
    </dgm:pt>
    <dgm:pt modelId="{A9B79CD5-856C-46C4-869E-0078CCA311C9}">
      <dgm:prSet phldrT="[Text]"/>
      <dgm:spPr>
        <a:xfrm>
          <a:off x="1699349" y="0"/>
          <a:ext cx="2121154" cy="492125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Реализация</a:t>
          </a:r>
        </a:p>
      </dgm:t>
    </dgm:pt>
    <dgm:pt modelId="{1733F67A-439D-4E3B-A559-19C2FE49FA33}" type="parTrans" cxnId="{427D3818-C296-4736-A161-3F7A2756F5B3}">
      <dgm:prSet/>
      <dgm:spPr/>
      <dgm:t>
        <a:bodyPr/>
        <a:lstStyle/>
        <a:p>
          <a:endParaRPr lang="en-GB"/>
        </a:p>
      </dgm:t>
    </dgm:pt>
    <dgm:pt modelId="{08ED3F66-747B-496A-955D-D4AF38C55963}" type="sibTrans" cxnId="{427D3818-C296-4736-A161-3F7A2756F5B3}">
      <dgm:prSet/>
      <dgm:spPr/>
      <dgm:t>
        <a:bodyPr/>
        <a:lstStyle/>
        <a:p>
          <a:endParaRPr lang="en-GB"/>
        </a:p>
      </dgm:t>
    </dgm:pt>
    <dgm:pt modelId="{21082159-53DE-4629-96F3-DA233E8FD09E}">
      <dgm:prSet phldrT="[Text]"/>
      <dgm:spPr>
        <a:xfrm>
          <a:off x="3398698" y="0"/>
          <a:ext cx="2121154" cy="492125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Мониторинг и оценка</a:t>
          </a:r>
        </a:p>
      </dgm:t>
    </dgm:pt>
    <dgm:pt modelId="{7B526AEE-D66C-40C8-96DC-D7A4205A687D}" type="parTrans" cxnId="{85209E18-8161-4BFB-8075-25BEF71101EA}">
      <dgm:prSet/>
      <dgm:spPr/>
      <dgm:t>
        <a:bodyPr/>
        <a:lstStyle/>
        <a:p>
          <a:endParaRPr lang="en-GB"/>
        </a:p>
      </dgm:t>
    </dgm:pt>
    <dgm:pt modelId="{2ADC076C-9A86-430E-8115-62D715D46C55}" type="sibTrans" cxnId="{85209E18-8161-4BFB-8075-25BEF71101EA}">
      <dgm:prSet/>
      <dgm:spPr/>
      <dgm:t>
        <a:bodyPr/>
        <a:lstStyle/>
        <a:p>
          <a:endParaRPr lang="en-GB"/>
        </a:p>
      </dgm:t>
    </dgm:pt>
    <dgm:pt modelId="{5CE2D708-3916-4A3D-A2C1-AC66976274E1}" type="pres">
      <dgm:prSet presAssocID="{5B1547E8-97EB-4648-ADC8-F6734DEAD4C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A490B-73A7-41D1-A52A-2DC91EE1302D}" type="pres">
      <dgm:prSet presAssocID="{9DC59F4E-FE03-4756-BD9E-4A6C761D9DE4}" presName="parTxOnly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0628844-F320-4446-B9D7-6A9640516C1B}" type="pres">
      <dgm:prSet presAssocID="{5324F5CB-3BC6-4D9C-A8FC-91DB3E40DCF2}" presName="parSpace" presStyleCnt="0"/>
      <dgm:spPr/>
    </dgm:pt>
    <dgm:pt modelId="{7D6689A7-1E0B-4F3A-94C8-D4B609A8308E}" type="pres">
      <dgm:prSet presAssocID="{A9B79CD5-856C-46C4-869E-0078CCA311C9}" presName="parTxOnly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D00789A-F8E4-45CE-939A-ACBC7C98A8B6}" type="pres">
      <dgm:prSet presAssocID="{08ED3F66-747B-496A-955D-D4AF38C55963}" presName="parSpace" presStyleCnt="0"/>
      <dgm:spPr/>
    </dgm:pt>
    <dgm:pt modelId="{433CC30E-3A6F-44CD-92EA-BB8155AB57A9}" type="pres">
      <dgm:prSet presAssocID="{21082159-53DE-4629-96F3-DA233E8FD09E}" presName="parTxOnly" presStyleLbl="node1" presStyleIdx="2" presStyleCnt="3" custLinFactNeighborX="15770" custLinFactNeighborY="204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C726825-874C-4357-8C8D-99320D5284C7}" type="presOf" srcId="{9DC59F4E-FE03-4756-BD9E-4A6C761D9DE4}" destId="{3C6A490B-73A7-41D1-A52A-2DC91EE1302D}" srcOrd="0" destOrd="0" presId="urn:microsoft.com/office/officeart/2005/8/layout/hChevron3"/>
    <dgm:cxn modelId="{82690EA3-ED95-48AC-A00A-E6F726B2561F}" type="presOf" srcId="{5B1547E8-97EB-4648-ADC8-F6734DEAD4CF}" destId="{5CE2D708-3916-4A3D-A2C1-AC66976274E1}" srcOrd="0" destOrd="0" presId="urn:microsoft.com/office/officeart/2005/8/layout/hChevron3"/>
    <dgm:cxn modelId="{427D3818-C296-4736-A161-3F7A2756F5B3}" srcId="{5B1547E8-97EB-4648-ADC8-F6734DEAD4CF}" destId="{A9B79CD5-856C-46C4-869E-0078CCA311C9}" srcOrd="1" destOrd="0" parTransId="{1733F67A-439D-4E3B-A559-19C2FE49FA33}" sibTransId="{08ED3F66-747B-496A-955D-D4AF38C55963}"/>
    <dgm:cxn modelId="{3B1AEF6B-ABA0-482F-8F9C-9DF43A926847}" type="presOf" srcId="{21082159-53DE-4629-96F3-DA233E8FD09E}" destId="{433CC30E-3A6F-44CD-92EA-BB8155AB57A9}" srcOrd="0" destOrd="0" presId="urn:microsoft.com/office/officeart/2005/8/layout/hChevron3"/>
    <dgm:cxn modelId="{A0D7C03B-74CC-4E72-8A0E-FB9A958EEB01}" srcId="{5B1547E8-97EB-4648-ADC8-F6734DEAD4CF}" destId="{9DC59F4E-FE03-4756-BD9E-4A6C761D9DE4}" srcOrd="0" destOrd="0" parTransId="{DFE73861-1BD1-45BD-B95B-35F8F279D0ED}" sibTransId="{5324F5CB-3BC6-4D9C-A8FC-91DB3E40DCF2}"/>
    <dgm:cxn modelId="{839DAC89-A9DE-4956-B930-FEDBCA05F5F4}" type="presOf" srcId="{A9B79CD5-856C-46C4-869E-0078CCA311C9}" destId="{7D6689A7-1E0B-4F3A-94C8-D4B609A8308E}" srcOrd="0" destOrd="0" presId="urn:microsoft.com/office/officeart/2005/8/layout/hChevron3"/>
    <dgm:cxn modelId="{85209E18-8161-4BFB-8075-25BEF71101EA}" srcId="{5B1547E8-97EB-4648-ADC8-F6734DEAD4CF}" destId="{21082159-53DE-4629-96F3-DA233E8FD09E}" srcOrd="2" destOrd="0" parTransId="{7B526AEE-D66C-40C8-96DC-D7A4205A687D}" sibTransId="{2ADC076C-9A86-430E-8115-62D715D46C55}"/>
    <dgm:cxn modelId="{B4046DE4-CD9D-4E11-B83A-0CBF9748BE63}" type="presParOf" srcId="{5CE2D708-3916-4A3D-A2C1-AC66976274E1}" destId="{3C6A490B-73A7-41D1-A52A-2DC91EE1302D}" srcOrd="0" destOrd="0" presId="urn:microsoft.com/office/officeart/2005/8/layout/hChevron3"/>
    <dgm:cxn modelId="{5063A4C5-E936-40EF-A064-47D4D58B8CC6}" type="presParOf" srcId="{5CE2D708-3916-4A3D-A2C1-AC66976274E1}" destId="{90628844-F320-4446-B9D7-6A9640516C1B}" srcOrd="1" destOrd="0" presId="urn:microsoft.com/office/officeart/2005/8/layout/hChevron3"/>
    <dgm:cxn modelId="{70971F45-DB4B-4CD0-851C-A373814FF935}" type="presParOf" srcId="{5CE2D708-3916-4A3D-A2C1-AC66976274E1}" destId="{7D6689A7-1E0B-4F3A-94C8-D4B609A8308E}" srcOrd="2" destOrd="0" presId="urn:microsoft.com/office/officeart/2005/8/layout/hChevron3"/>
    <dgm:cxn modelId="{5B253180-45A2-4DF0-AC93-DFAD963C9ABF}" type="presParOf" srcId="{5CE2D708-3916-4A3D-A2C1-AC66976274E1}" destId="{BD00789A-F8E4-45CE-939A-ACBC7C98A8B6}" srcOrd="3" destOrd="0" presId="urn:microsoft.com/office/officeart/2005/8/layout/hChevron3"/>
    <dgm:cxn modelId="{FB3E7462-214C-4707-ACA2-8032FCDE5D3E}" type="presParOf" srcId="{5CE2D708-3916-4A3D-A2C1-AC66976274E1}" destId="{433CC30E-3A6F-44CD-92EA-BB8155AB57A9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6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BF9CAA0D-EA97-4D12-A7B8-F5A086BAAFE5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C447C9EA-0A45-4839-84FC-97E760205339}">
      <dgm:prSet phldrT="[Texto]"/>
      <dgm:spPr>
        <a:xfrm>
          <a:off x="1327" y="109804"/>
          <a:ext cx="1181351" cy="47254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ysDot"/>
        </a:ln>
        <a:effectLst/>
      </dgm:spPr>
      <dgm:t>
        <a:bodyPr/>
        <a:lstStyle/>
        <a:p>
          <a:r>
            <a:rPr lang="ru-RU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Вводимые ресурсы</a:t>
          </a:r>
        </a:p>
      </dgm:t>
    </dgm:pt>
    <dgm:pt modelId="{5BC25702-FE89-479C-A27F-4E03A5CCB65B}" type="parTrans" cxnId="{818C55B4-8CD6-4861-B0F6-D1EE92733655}">
      <dgm:prSet/>
      <dgm:spPr/>
      <dgm:t>
        <a:bodyPr/>
        <a:lstStyle/>
        <a:p>
          <a:endParaRPr lang="es-CO"/>
        </a:p>
      </dgm:t>
    </dgm:pt>
    <dgm:pt modelId="{B02CE911-10C9-4E28-B02E-AEEBD32AD75F}" type="sibTrans" cxnId="{818C55B4-8CD6-4861-B0F6-D1EE92733655}">
      <dgm:prSet/>
      <dgm:spPr/>
      <dgm:t>
        <a:bodyPr/>
        <a:lstStyle/>
        <a:p>
          <a:endParaRPr lang="es-CO"/>
        </a:p>
      </dgm:t>
    </dgm:pt>
    <dgm:pt modelId="{5B1BB484-071F-4F6B-9D6C-28909D8D3F0C}">
      <dgm:prSet phldrT="[Texto]"/>
      <dgm:spPr>
        <a:xfrm>
          <a:off x="1064543" y="109804"/>
          <a:ext cx="1181351" cy="472540"/>
        </a:xfrm>
        <a:prstGeom prst="chevron">
          <a:avLst/>
        </a:prstGeom>
        <a:solidFill>
          <a:sysClr val="windowText" lastClr="000000">
            <a:lumMod val="75000"/>
            <a:lumOff val="2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Мероприятия</a:t>
          </a:r>
        </a:p>
      </dgm:t>
    </dgm:pt>
    <dgm:pt modelId="{D281F13B-DF19-4C2B-B95C-C5DD51811323}" type="parTrans" cxnId="{A80FA294-EC6E-419C-8448-9EA384052D32}">
      <dgm:prSet/>
      <dgm:spPr/>
      <dgm:t>
        <a:bodyPr/>
        <a:lstStyle/>
        <a:p>
          <a:endParaRPr lang="es-CO"/>
        </a:p>
      </dgm:t>
    </dgm:pt>
    <dgm:pt modelId="{345F03E1-9320-41A1-A190-90BDD4D61BD4}" type="sibTrans" cxnId="{A80FA294-EC6E-419C-8448-9EA384052D32}">
      <dgm:prSet/>
      <dgm:spPr/>
      <dgm:t>
        <a:bodyPr/>
        <a:lstStyle/>
        <a:p>
          <a:endParaRPr lang="es-CO"/>
        </a:p>
      </dgm:t>
    </dgm:pt>
    <dgm:pt modelId="{8EE0F6E7-F03B-4DC6-A8D1-E5C452CEACE7}">
      <dgm:prSet phldrT="[Texto]"/>
      <dgm:spPr>
        <a:xfrm>
          <a:off x="2127759" y="109804"/>
          <a:ext cx="1181351" cy="472540"/>
        </a:xfrm>
        <a:prstGeom prst="chevron">
          <a:avLst/>
        </a:prstGeom>
        <a:solidFill>
          <a:srgbClr val="58B6C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Предварительные результаты</a:t>
          </a:r>
        </a:p>
      </dgm:t>
    </dgm:pt>
    <dgm:pt modelId="{3D62A875-55D7-49F2-AB3E-61615101AF79}" type="parTrans" cxnId="{86CCE817-2442-4A6F-A54E-B5E2EAFE348C}">
      <dgm:prSet/>
      <dgm:spPr/>
      <dgm:t>
        <a:bodyPr/>
        <a:lstStyle/>
        <a:p>
          <a:endParaRPr lang="es-CO"/>
        </a:p>
      </dgm:t>
    </dgm:pt>
    <dgm:pt modelId="{A3E82809-6581-4821-BF0F-D6C4D8295130}" type="sibTrans" cxnId="{86CCE817-2442-4A6F-A54E-B5E2EAFE348C}">
      <dgm:prSet/>
      <dgm:spPr/>
      <dgm:t>
        <a:bodyPr/>
        <a:lstStyle/>
        <a:p>
          <a:endParaRPr lang="es-CO"/>
        </a:p>
      </dgm:t>
    </dgm:pt>
    <dgm:pt modelId="{E414CDAD-9A77-4FE0-8201-70138B91F515}">
      <dgm:prSet phldrT="[Texto]"/>
      <dgm:spPr>
        <a:xfrm>
          <a:off x="3190975" y="109804"/>
          <a:ext cx="1181351" cy="472540"/>
        </a:xfrm>
        <a:prstGeom prst="chevron">
          <a:avLst/>
        </a:prstGeom>
        <a:solidFill>
          <a:srgbClr val="2683C6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Итоги</a:t>
          </a:r>
        </a:p>
      </dgm:t>
    </dgm:pt>
    <dgm:pt modelId="{0361EAFB-352B-4051-8EB7-BFF833DF614E}" type="parTrans" cxnId="{E7F24787-DE8E-4C75-89FA-D14843F7C6FD}">
      <dgm:prSet/>
      <dgm:spPr/>
      <dgm:t>
        <a:bodyPr/>
        <a:lstStyle/>
        <a:p>
          <a:endParaRPr lang="es-CO"/>
        </a:p>
      </dgm:t>
    </dgm:pt>
    <dgm:pt modelId="{BD38667E-7A43-4225-B3AE-962DDD6B5FE2}" type="sibTrans" cxnId="{E7F24787-DE8E-4C75-89FA-D14843F7C6FD}">
      <dgm:prSet/>
      <dgm:spPr/>
      <dgm:t>
        <a:bodyPr/>
        <a:lstStyle/>
        <a:p>
          <a:endParaRPr lang="es-CO"/>
        </a:p>
      </dgm:t>
    </dgm:pt>
    <dgm:pt modelId="{C7B881FD-3A0C-4DC8-A03A-28817CAAE1BB}">
      <dgm:prSet phldrT="[Texto]"/>
      <dgm:spPr>
        <a:xfrm>
          <a:off x="4255518" y="93884"/>
          <a:ext cx="1181351" cy="504380"/>
        </a:xfrm>
        <a:prstGeom prst="chevron">
          <a:avLst/>
        </a:prstGeom>
        <a:solidFill>
          <a:sysClr val="windowText" lastClr="0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Общие итоги</a:t>
          </a:r>
        </a:p>
      </dgm:t>
    </dgm:pt>
    <dgm:pt modelId="{7768CE6A-5E97-4DC5-9552-18B6FE8E7B07}" type="sibTrans" cxnId="{1DE19441-EF20-46EB-A6E6-F02269AECBF7}">
      <dgm:prSet/>
      <dgm:spPr/>
      <dgm:t>
        <a:bodyPr/>
        <a:lstStyle/>
        <a:p>
          <a:endParaRPr lang="es-CO"/>
        </a:p>
      </dgm:t>
    </dgm:pt>
    <dgm:pt modelId="{3FCC931D-E366-497E-B2E8-3F0BC4F2B93C}" type="parTrans" cxnId="{1DE19441-EF20-46EB-A6E6-F02269AECBF7}">
      <dgm:prSet/>
      <dgm:spPr/>
      <dgm:t>
        <a:bodyPr/>
        <a:lstStyle/>
        <a:p>
          <a:endParaRPr lang="es-CO"/>
        </a:p>
      </dgm:t>
    </dgm:pt>
    <dgm:pt modelId="{A4487B3E-0F08-4C99-9E57-DF0B0DB255B0}" type="pres">
      <dgm:prSet presAssocID="{BF9CAA0D-EA97-4D12-A7B8-F5A086BAAFE5}" presName="Name0" presStyleCnt="0">
        <dgm:presLayoutVars>
          <dgm:dir/>
          <dgm:animLvl val="lvl"/>
          <dgm:resizeHandles val="exact"/>
        </dgm:presLayoutVars>
      </dgm:prSet>
      <dgm:spPr/>
    </dgm:pt>
    <dgm:pt modelId="{8360E914-4DBD-472A-883C-42E4670CE4BD}" type="pres">
      <dgm:prSet presAssocID="{C447C9EA-0A45-4839-84FC-97E760205339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1D30E5-BF9B-4B45-AA8A-528389185DC1}" type="pres">
      <dgm:prSet presAssocID="{B02CE911-10C9-4E28-B02E-AEEBD32AD75F}" presName="parTxOnlySpace" presStyleCnt="0"/>
      <dgm:spPr/>
    </dgm:pt>
    <dgm:pt modelId="{36592879-D973-4B99-82B0-9135EA2DD6A5}" type="pres">
      <dgm:prSet presAssocID="{5B1BB484-071F-4F6B-9D6C-28909D8D3F0C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E894B3C-537D-4F16-8561-1F0BE2A12CE7}" type="pres">
      <dgm:prSet presAssocID="{345F03E1-9320-41A1-A190-90BDD4D61BD4}" presName="parTxOnlySpace" presStyleCnt="0"/>
      <dgm:spPr/>
    </dgm:pt>
    <dgm:pt modelId="{A75D7564-CC9C-485C-A109-5D69618F96CD}" type="pres">
      <dgm:prSet presAssocID="{8EE0F6E7-F03B-4DC6-A8D1-E5C452CEACE7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973891-0CF4-4D6D-A8E0-136CC49A2F7A}" type="pres">
      <dgm:prSet presAssocID="{A3E82809-6581-4821-BF0F-D6C4D8295130}" presName="parTxOnlySpace" presStyleCnt="0"/>
      <dgm:spPr/>
    </dgm:pt>
    <dgm:pt modelId="{E4BC107A-E0FC-40B9-B9DB-ADC6F1A156D8}" type="pres">
      <dgm:prSet presAssocID="{E414CDAD-9A77-4FE0-8201-70138B91F515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5D898F-61C5-4EE1-9738-2CB38C4EACAC}" type="pres">
      <dgm:prSet presAssocID="{BD38667E-7A43-4225-B3AE-962DDD6B5FE2}" presName="parTxOnlySpace" presStyleCnt="0"/>
      <dgm:spPr/>
    </dgm:pt>
    <dgm:pt modelId="{2ED81444-8BE0-43B8-9911-9C6548682946}" type="pres">
      <dgm:prSet presAssocID="{C7B881FD-3A0C-4DC8-A03A-28817CAAE1BB}" presName="parTxOnly" presStyleLbl="node1" presStyleIdx="4" presStyleCnt="5" custScaleY="106738" custLinFactNeighborX="357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6CCE817-2442-4A6F-A54E-B5E2EAFE348C}" srcId="{BF9CAA0D-EA97-4D12-A7B8-F5A086BAAFE5}" destId="{8EE0F6E7-F03B-4DC6-A8D1-E5C452CEACE7}" srcOrd="2" destOrd="0" parTransId="{3D62A875-55D7-49F2-AB3E-61615101AF79}" sibTransId="{A3E82809-6581-4821-BF0F-D6C4D8295130}"/>
    <dgm:cxn modelId="{818C55B4-8CD6-4861-B0F6-D1EE92733655}" srcId="{BF9CAA0D-EA97-4D12-A7B8-F5A086BAAFE5}" destId="{C447C9EA-0A45-4839-84FC-97E760205339}" srcOrd="0" destOrd="0" parTransId="{5BC25702-FE89-479C-A27F-4E03A5CCB65B}" sibTransId="{B02CE911-10C9-4E28-B02E-AEEBD32AD75F}"/>
    <dgm:cxn modelId="{E7F24787-DE8E-4C75-89FA-D14843F7C6FD}" srcId="{BF9CAA0D-EA97-4D12-A7B8-F5A086BAAFE5}" destId="{E414CDAD-9A77-4FE0-8201-70138B91F515}" srcOrd="3" destOrd="0" parTransId="{0361EAFB-352B-4051-8EB7-BFF833DF614E}" sibTransId="{BD38667E-7A43-4225-B3AE-962DDD6B5FE2}"/>
    <dgm:cxn modelId="{F635F2A6-2259-4F38-B4A2-8CD6E73BD91A}" type="presOf" srcId="{5B1BB484-071F-4F6B-9D6C-28909D8D3F0C}" destId="{36592879-D973-4B99-82B0-9135EA2DD6A5}" srcOrd="0" destOrd="0" presId="urn:microsoft.com/office/officeart/2005/8/layout/chevron1"/>
    <dgm:cxn modelId="{AF7B9A06-8D6D-481A-A89D-2C55330F7724}" type="presOf" srcId="{C7B881FD-3A0C-4DC8-A03A-28817CAAE1BB}" destId="{2ED81444-8BE0-43B8-9911-9C6548682946}" srcOrd="0" destOrd="0" presId="urn:microsoft.com/office/officeart/2005/8/layout/chevron1"/>
    <dgm:cxn modelId="{F75C47AD-718F-4389-97EB-F2953DF6D2B6}" type="presOf" srcId="{8EE0F6E7-F03B-4DC6-A8D1-E5C452CEACE7}" destId="{A75D7564-CC9C-485C-A109-5D69618F96CD}" srcOrd="0" destOrd="0" presId="urn:microsoft.com/office/officeart/2005/8/layout/chevron1"/>
    <dgm:cxn modelId="{5C45483A-1F33-4280-8A8F-53DCAC580127}" type="presOf" srcId="{E414CDAD-9A77-4FE0-8201-70138B91F515}" destId="{E4BC107A-E0FC-40B9-B9DB-ADC6F1A156D8}" srcOrd="0" destOrd="0" presId="urn:microsoft.com/office/officeart/2005/8/layout/chevron1"/>
    <dgm:cxn modelId="{1DE19441-EF20-46EB-A6E6-F02269AECBF7}" srcId="{BF9CAA0D-EA97-4D12-A7B8-F5A086BAAFE5}" destId="{C7B881FD-3A0C-4DC8-A03A-28817CAAE1BB}" srcOrd="4" destOrd="0" parTransId="{3FCC931D-E366-497E-B2E8-3F0BC4F2B93C}" sibTransId="{7768CE6A-5E97-4DC5-9552-18B6FE8E7B07}"/>
    <dgm:cxn modelId="{F861BEA8-01D8-4380-95FE-3A2F83E36F8E}" type="presOf" srcId="{BF9CAA0D-EA97-4D12-A7B8-F5A086BAAFE5}" destId="{A4487B3E-0F08-4C99-9E57-DF0B0DB255B0}" srcOrd="0" destOrd="0" presId="urn:microsoft.com/office/officeart/2005/8/layout/chevron1"/>
    <dgm:cxn modelId="{8B054BBF-9526-4B62-917F-ED8ACE947105}" type="presOf" srcId="{C447C9EA-0A45-4839-84FC-97E760205339}" destId="{8360E914-4DBD-472A-883C-42E4670CE4BD}" srcOrd="0" destOrd="0" presId="urn:microsoft.com/office/officeart/2005/8/layout/chevron1"/>
    <dgm:cxn modelId="{A80FA294-EC6E-419C-8448-9EA384052D32}" srcId="{BF9CAA0D-EA97-4D12-A7B8-F5A086BAAFE5}" destId="{5B1BB484-071F-4F6B-9D6C-28909D8D3F0C}" srcOrd="1" destOrd="0" parTransId="{D281F13B-DF19-4C2B-B95C-C5DD51811323}" sibTransId="{345F03E1-9320-41A1-A190-90BDD4D61BD4}"/>
    <dgm:cxn modelId="{7DCF0B42-C8B6-4A7D-A980-5A000142683A}" type="presParOf" srcId="{A4487B3E-0F08-4C99-9E57-DF0B0DB255B0}" destId="{8360E914-4DBD-472A-883C-42E4670CE4BD}" srcOrd="0" destOrd="0" presId="urn:microsoft.com/office/officeart/2005/8/layout/chevron1"/>
    <dgm:cxn modelId="{7CA87165-ECB6-4D37-B8AF-47B38CF3F218}" type="presParOf" srcId="{A4487B3E-0F08-4C99-9E57-DF0B0DB255B0}" destId="{1F1D30E5-BF9B-4B45-AA8A-528389185DC1}" srcOrd="1" destOrd="0" presId="urn:microsoft.com/office/officeart/2005/8/layout/chevron1"/>
    <dgm:cxn modelId="{E3D76603-7968-44AE-B87D-8FD25EA49710}" type="presParOf" srcId="{A4487B3E-0F08-4C99-9E57-DF0B0DB255B0}" destId="{36592879-D973-4B99-82B0-9135EA2DD6A5}" srcOrd="2" destOrd="0" presId="urn:microsoft.com/office/officeart/2005/8/layout/chevron1"/>
    <dgm:cxn modelId="{C209F008-D9FF-48EC-A3EE-14BCAC447B6F}" type="presParOf" srcId="{A4487B3E-0F08-4C99-9E57-DF0B0DB255B0}" destId="{DE894B3C-537D-4F16-8561-1F0BE2A12CE7}" srcOrd="3" destOrd="0" presId="urn:microsoft.com/office/officeart/2005/8/layout/chevron1"/>
    <dgm:cxn modelId="{C4023805-0B02-4BFE-B91A-24F406CE5A56}" type="presParOf" srcId="{A4487B3E-0F08-4C99-9E57-DF0B0DB255B0}" destId="{A75D7564-CC9C-485C-A109-5D69618F96CD}" srcOrd="4" destOrd="0" presId="urn:microsoft.com/office/officeart/2005/8/layout/chevron1"/>
    <dgm:cxn modelId="{B29668FB-E3CE-4002-A3A0-348247FEAF72}" type="presParOf" srcId="{A4487B3E-0F08-4C99-9E57-DF0B0DB255B0}" destId="{DC973891-0CF4-4D6D-A8E0-136CC49A2F7A}" srcOrd="5" destOrd="0" presId="urn:microsoft.com/office/officeart/2005/8/layout/chevron1"/>
    <dgm:cxn modelId="{52A959FD-B652-4F7B-82B9-D4811A8C3332}" type="presParOf" srcId="{A4487B3E-0F08-4C99-9E57-DF0B0DB255B0}" destId="{E4BC107A-E0FC-40B9-B9DB-ADC6F1A156D8}" srcOrd="6" destOrd="0" presId="urn:microsoft.com/office/officeart/2005/8/layout/chevron1"/>
    <dgm:cxn modelId="{3F2C3BB6-2522-4DEA-81DA-E982903A2CDA}" type="presParOf" srcId="{A4487B3E-0F08-4C99-9E57-DF0B0DB255B0}" destId="{935D898F-61C5-4EE1-9738-2CB38C4EACAC}" srcOrd="7" destOrd="0" presId="urn:microsoft.com/office/officeart/2005/8/layout/chevron1"/>
    <dgm:cxn modelId="{FB1D967E-8BBF-4D20-98BA-A9C12BBF9FC3}" type="presParOf" srcId="{A4487B3E-0F08-4C99-9E57-DF0B0DB255B0}" destId="{2ED81444-8BE0-43B8-9911-9C6548682946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3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5B1547E8-97EB-4648-ADC8-F6734DEAD4CF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9DC59F4E-FE03-4756-BD9E-4A6C761D9DE4}">
      <dgm:prSet phldrT="[Text]"/>
      <dgm:spPr>
        <a:xfrm>
          <a:off x="2411" y="0"/>
          <a:ext cx="2108299" cy="703385"/>
        </a:xfrm>
        <a:prstGeom prst="homePlate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Создание</a:t>
          </a:r>
        </a:p>
      </dgm:t>
    </dgm:pt>
    <dgm:pt modelId="{DFE73861-1BD1-45BD-B95B-35F8F279D0ED}" type="parTrans" cxnId="{A0D7C03B-74CC-4E72-8A0E-FB9A958EEB01}">
      <dgm:prSet/>
      <dgm:spPr/>
      <dgm:t>
        <a:bodyPr/>
        <a:lstStyle/>
        <a:p>
          <a:endParaRPr lang="en-GB"/>
        </a:p>
      </dgm:t>
    </dgm:pt>
    <dgm:pt modelId="{5324F5CB-3BC6-4D9C-A8FC-91DB3E40DCF2}" type="sibTrans" cxnId="{A0D7C03B-74CC-4E72-8A0E-FB9A958EEB01}">
      <dgm:prSet/>
      <dgm:spPr/>
      <dgm:t>
        <a:bodyPr/>
        <a:lstStyle/>
        <a:p>
          <a:endParaRPr lang="en-GB"/>
        </a:p>
      </dgm:t>
    </dgm:pt>
    <dgm:pt modelId="{A9B79CD5-856C-46C4-869E-0078CCA311C9}">
      <dgm:prSet phldrT="[Text]"/>
      <dgm:spPr>
        <a:xfrm>
          <a:off x="1689050" y="0"/>
          <a:ext cx="2108299" cy="703385"/>
        </a:xfrm>
        <a:prstGeom prst="chevron">
          <a:avLst/>
        </a:prstGeom>
        <a:solidFill>
          <a:srgbClr val="3494BA">
            <a:lumMod val="40000"/>
            <a:lumOff val="6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Реализация</a:t>
          </a:r>
        </a:p>
      </dgm:t>
    </dgm:pt>
    <dgm:pt modelId="{1733F67A-439D-4E3B-A559-19C2FE49FA33}" type="parTrans" cxnId="{427D3818-C296-4736-A161-3F7A2756F5B3}">
      <dgm:prSet/>
      <dgm:spPr/>
      <dgm:t>
        <a:bodyPr/>
        <a:lstStyle/>
        <a:p>
          <a:endParaRPr lang="en-GB"/>
        </a:p>
      </dgm:t>
    </dgm:pt>
    <dgm:pt modelId="{08ED3F66-747B-496A-955D-D4AF38C55963}" type="sibTrans" cxnId="{427D3818-C296-4736-A161-3F7A2756F5B3}">
      <dgm:prSet/>
      <dgm:spPr/>
      <dgm:t>
        <a:bodyPr/>
        <a:lstStyle/>
        <a:p>
          <a:endParaRPr lang="en-GB"/>
        </a:p>
      </dgm:t>
    </dgm:pt>
    <dgm:pt modelId="{21082159-53DE-4629-96F3-DA233E8FD09E}">
      <dgm:prSet phldrT="[Text]"/>
      <dgm:spPr>
        <a:xfrm>
          <a:off x="3378100" y="0"/>
          <a:ext cx="2108299" cy="703385"/>
        </a:xfrm>
        <a:prstGeom prst="chevron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Мониторинг и оценка</a:t>
          </a:r>
        </a:p>
      </dgm:t>
    </dgm:pt>
    <dgm:pt modelId="{7B526AEE-D66C-40C8-96DC-D7A4205A687D}" type="parTrans" cxnId="{85209E18-8161-4BFB-8075-25BEF71101EA}">
      <dgm:prSet/>
      <dgm:spPr/>
      <dgm:t>
        <a:bodyPr/>
        <a:lstStyle/>
        <a:p>
          <a:endParaRPr lang="en-GB"/>
        </a:p>
      </dgm:t>
    </dgm:pt>
    <dgm:pt modelId="{2ADC076C-9A86-430E-8115-62D715D46C55}" type="sibTrans" cxnId="{85209E18-8161-4BFB-8075-25BEF71101EA}">
      <dgm:prSet/>
      <dgm:spPr/>
      <dgm:t>
        <a:bodyPr/>
        <a:lstStyle/>
        <a:p>
          <a:endParaRPr lang="en-GB"/>
        </a:p>
      </dgm:t>
    </dgm:pt>
    <dgm:pt modelId="{5CE2D708-3916-4A3D-A2C1-AC66976274E1}" type="pres">
      <dgm:prSet presAssocID="{5B1547E8-97EB-4648-ADC8-F6734DEAD4C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A490B-73A7-41D1-A52A-2DC91EE1302D}" type="pres">
      <dgm:prSet presAssocID="{9DC59F4E-FE03-4756-BD9E-4A6C761D9DE4}" presName="parTxOnly" presStyleLbl="node1" presStyleIdx="0" presStyleCnt="3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en-US"/>
        </a:p>
      </dgm:t>
    </dgm:pt>
    <dgm:pt modelId="{90628844-F320-4446-B9D7-6A9640516C1B}" type="pres">
      <dgm:prSet presAssocID="{5324F5CB-3BC6-4D9C-A8FC-91DB3E40DCF2}" presName="parSpace" presStyleCnt="0"/>
      <dgm:spPr/>
    </dgm:pt>
    <dgm:pt modelId="{7D6689A7-1E0B-4F3A-94C8-D4B609A8308E}" type="pres">
      <dgm:prSet presAssocID="{A9B79CD5-856C-46C4-869E-0078CCA311C9}" presName="parTxOnly" presStyleLbl="node1" presStyleIdx="1" presStyleCnt="3" custLinFactY="12561" custLinFactNeighborX="0" custLinFactNeighborY="100000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  <dgm:pt modelId="{BD00789A-F8E4-45CE-939A-ACBC7C98A8B6}" type="pres">
      <dgm:prSet presAssocID="{08ED3F66-747B-496A-955D-D4AF38C55963}" presName="parSpace" presStyleCnt="0"/>
      <dgm:spPr/>
    </dgm:pt>
    <dgm:pt modelId="{433CC30E-3A6F-44CD-92EA-BB8155AB57A9}" type="pres">
      <dgm:prSet presAssocID="{21082159-53DE-4629-96F3-DA233E8FD09E}" presName="parTxOnly" presStyleLbl="node1" presStyleIdx="2" presStyleCnt="3" custLinFactNeighborX="15770" custLinFactNeighborY="2041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</dgm:ptLst>
  <dgm:cxnLst>
    <dgm:cxn modelId="{B56DA8BC-8E3B-4CBB-983E-6C3F05095419}" type="presOf" srcId="{A9B79CD5-856C-46C4-869E-0078CCA311C9}" destId="{7D6689A7-1E0B-4F3A-94C8-D4B609A8308E}" srcOrd="0" destOrd="0" presId="urn:microsoft.com/office/officeart/2005/8/layout/hChevron3"/>
    <dgm:cxn modelId="{E4528C4A-84D5-4C18-A910-780B733A9DF9}" type="presOf" srcId="{9DC59F4E-FE03-4756-BD9E-4A6C761D9DE4}" destId="{3C6A490B-73A7-41D1-A52A-2DC91EE1302D}" srcOrd="0" destOrd="0" presId="urn:microsoft.com/office/officeart/2005/8/layout/hChevron3"/>
    <dgm:cxn modelId="{427D3818-C296-4736-A161-3F7A2756F5B3}" srcId="{5B1547E8-97EB-4648-ADC8-F6734DEAD4CF}" destId="{A9B79CD5-856C-46C4-869E-0078CCA311C9}" srcOrd="1" destOrd="0" parTransId="{1733F67A-439D-4E3B-A559-19C2FE49FA33}" sibTransId="{08ED3F66-747B-496A-955D-D4AF38C55963}"/>
    <dgm:cxn modelId="{A0D7C03B-74CC-4E72-8A0E-FB9A958EEB01}" srcId="{5B1547E8-97EB-4648-ADC8-F6734DEAD4CF}" destId="{9DC59F4E-FE03-4756-BD9E-4A6C761D9DE4}" srcOrd="0" destOrd="0" parTransId="{DFE73861-1BD1-45BD-B95B-35F8F279D0ED}" sibTransId="{5324F5CB-3BC6-4D9C-A8FC-91DB3E40DCF2}"/>
    <dgm:cxn modelId="{6FC42550-B9B6-48A1-9431-10D7D0A6CEE5}" type="presOf" srcId="{21082159-53DE-4629-96F3-DA233E8FD09E}" destId="{433CC30E-3A6F-44CD-92EA-BB8155AB57A9}" srcOrd="0" destOrd="0" presId="urn:microsoft.com/office/officeart/2005/8/layout/hChevron3"/>
    <dgm:cxn modelId="{85209E18-8161-4BFB-8075-25BEF71101EA}" srcId="{5B1547E8-97EB-4648-ADC8-F6734DEAD4CF}" destId="{21082159-53DE-4629-96F3-DA233E8FD09E}" srcOrd="2" destOrd="0" parTransId="{7B526AEE-D66C-40C8-96DC-D7A4205A687D}" sibTransId="{2ADC076C-9A86-430E-8115-62D715D46C55}"/>
    <dgm:cxn modelId="{39FB1D7B-F981-40AC-A9C5-759EBAF5802C}" type="presOf" srcId="{5B1547E8-97EB-4648-ADC8-F6734DEAD4CF}" destId="{5CE2D708-3916-4A3D-A2C1-AC66976274E1}" srcOrd="0" destOrd="0" presId="urn:microsoft.com/office/officeart/2005/8/layout/hChevron3"/>
    <dgm:cxn modelId="{EC270571-6BD1-45CC-9D38-914D26E91B45}" type="presParOf" srcId="{5CE2D708-3916-4A3D-A2C1-AC66976274E1}" destId="{3C6A490B-73A7-41D1-A52A-2DC91EE1302D}" srcOrd="0" destOrd="0" presId="urn:microsoft.com/office/officeart/2005/8/layout/hChevron3"/>
    <dgm:cxn modelId="{FB56531C-D9E8-4C62-A2AA-5E257CA15B91}" type="presParOf" srcId="{5CE2D708-3916-4A3D-A2C1-AC66976274E1}" destId="{90628844-F320-4446-B9D7-6A9640516C1B}" srcOrd="1" destOrd="0" presId="urn:microsoft.com/office/officeart/2005/8/layout/hChevron3"/>
    <dgm:cxn modelId="{5E66ECFC-7105-4779-9321-4CACC2C3D41A}" type="presParOf" srcId="{5CE2D708-3916-4A3D-A2C1-AC66976274E1}" destId="{7D6689A7-1E0B-4F3A-94C8-D4B609A8308E}" srcOrd="2" destOrd="0" presId="urn:microsoft.com/office/officeart/2005/8/layout/hChevron3"/>
    <dgm:cxn modelId="{5BE779B1-873A-446D-989B-18D0F2DB6D1F}" type="presParOf" srcId="{5CE2D708-3916-4A3D-A2C1-AC66976274E1}" destId="{BD00789A-F8E4-45CE-939A-ACBC7C98A8B6}" srcOrd="3" destOrd="0" presId="urn:microsoft.com/office/officeart/2005/8/layout/hChevron3"/>
    <dgm:cxn modelId="{1BEEE233-C2BA-4A63-852D-08F6BDD25D21}" type="presParOf" srcId="{5CE2D708-3916-4A3D-A2C1-AC66976274E1}" destId="{433CC30E-3A6F-44CD-92EA-BB8155AB57A9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7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5B1547E8-97EB-4648-ADC8-F6734DEAD4CF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9DC59F4E-FE03-4756-BD9E-4A6C761D9DE4}">
      <dgm:prSet phldrT="[Text]"/>
      <dgm:spPr>
        <a:xfrm>
          <a:off x="2411" y="0"/>
          <a:ext cx="2108299" cy="703385"/>
        </a:xfrm>
        <a:prstGeom prst="homePlate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Создание</a:t>
          </a:r>
        </a:p>
      </dgm:t>
    </dgm:pt>
    <dgm:pt modelId="{DFE73861-1BD1-45BD-B95B-35F8F279D0ED}" type="parTrans" cxnId="{A0D7C03B-74CC-4E72-8A0E-FB9A958EEB01}">
      <dgm:prSet/>
      <dgm:spPr/>
      <dgm:t>
        <a:bodyPr/>
        <a:lstStyle/>
        <a:p>
          <a:endParaRPr lang="en-GB"/>
        </a:p>
      </dgm:t>
    </dgm:pt>
    <dgm:pt modelId="{5324F5CB-3BC6-4D9C-A8FC-91DB3E40DCF2}" type="sibTrans" cxnId="{A0D7C03B-74CC-4E72-8A0E-FB9A958EEB01}">
      <dgm:prSet/>
      <dgm:spPr/>
      <dgm:t>
        <a:bodyPr/>
        <a:lstStyle/>
        <a:p>
          <a:endParaRPr lang="en-GB"/>
        </a:p>
      </dgm:t>
    </dgm:pt>
    <dgm:pt modelId="{A9B79CD5-856C-46C4-869E-0078CCA311C9}">
      <dgm:prSet phldrT="[Text]"/>
      <dgm:spPr>
        <a:xfrm>
          <a:off x="3378100" y="0"/>
          <a:ext cx="2108299" cy="703385"/>
        </a:xfrm>
        <a:prstGeom prst="chevron">
          <a:avLst/>
        </a:prstGeom>
        <a:solidFill>
          <a:srgbClr val="3494BA">
            <a:lumMod val="40000"/>
            <a:lumOff val="6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Оценка</a:t>
          </a:r>
        </a:p>
      </dgm:t>
    </dgm:pt>
    <dgm:pt modelId="{1733F67A-439D-4E3B-A559-19C2FE49FA33}" type="parTrans" cxnId="{427D3818-C296-4736-A161-3F7A2756F5B3}">
      <dgm:prSet/>
      <dgm:spPr/>
      <dgm:t>
        <a:bodyPr/>
        <a:lstStyle/>
        <a:p>
          <a:endParaRPr lang="en-GB"/>
        </a:p>
      </dgm:t>
    </dgm:pt>
    <dgm:pt modelId="{08ED3F66-747B-496A-955D-D4AF38C55963}" type="sibTrans" cxnId="{427D3818-C296-4736-A161-3F7A2756F5B3}">
      <dgm:prSet/>
      <dgm:spPr/>
      <dgm:t>
        <a:bodyPr/>
        <a:lstStyle/>
        <a:p>
          <a:endParaRPr lang="en-GB"/>
        </a:p>
      </dgm:t>
    </dgm:pt>
    <dgm:pt modelId="{21082159-53DE-4629-96F3-DA233E8FD09E}">
      <dgm:prSet phldrT="[Text]"/>
      <dgm:spPr>
        <a:xfrm>
          <a:off x="1695607" y="0"/>
          <a:ext cx="2108299" cy="703385"/>
        </a:xfrm>
        <a:prstGeom prst="chevron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Реализация</a:t>
          </a:r>
        </a:p>
      </dgm:t>
    </dgm:pt>
    <dgm:pt modelId="{7B526AEE-D66C-40C8-96DC-D7A4205A687D}" type="parTrans" cxnId="{85209E18-8161-4BFB-8075-25BEF71101EA}">
      <dgm:prSet/>
      <dgm:spPr/>
      <dgm:t>
        <a:bodyPr/>
        <a:lstStyle/>
        <a:p>
          <a:endParaRPr lang="en-GB"/>
        </a:p>
      </dgm:t>
    </dgm:pt>
    <dgm:pt modelId="{2ADC076C-9A86-430E-8115-62D715D46C55}" type="sibTrans" cxnId="{85209E18-8161-4BFB-8075-25BEF71101EA}">
      <dgm:prSet/>
      <dgm:spPr/>
      <dgm:t>
        <a:bodyPr/>
        <a:lstStyle/>
        <a:p>
          <a:endParaRPr lang="en-GB"/>
        </a:p>
      </dgm:t>
    </dgm:pt>
    <dgm:pt modelId="{5CE2D708-3916-4A3D-A2C1-AC66976274E1}" type="pres">
      <dgm:prSet presAssocID="{5B1547E8-97EB-4648-ADC8-F6734DEAD4C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A490B-73A7-41D1-A52A-2DC91EE1302D}" type="pres">
      <dgm:prSet presAssocID="{9DC59F4E-FE03-4756-BD9E-4A6C761D9DE4}" presName="parTxOnly" presStyleLbl="node1" presStyleIdx="0" presStyleCnt="3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en-US"/>
        </a:p>
      </dgm:t>
    </dgm:pt>
    <dgm:pt modelId="{90628844-F320-4446-B9D7-6A9640516C1B}" type="pres">
      <dgm:prSet presAssocID="{5324F5CB-3BC6-4D9C-A8FC-91DB3E40DCF2}" presName="parSpace" presStyleCnt="0"/>
      <dgm:spPr/>
    </dgm:pt>
    <dgm:pt modelId="{7D6689A7-1E0B-4F3A-94C8-D4B609A8308E}" type="pres">
      <dgm:prSet presAssocID="{A9B79CD5-856C-46C4-869E-0078CCA311C9}" presName="parTxOnly" presStyleLbl="node1" presStyleIdx="1" presStyleCnt="3" custLinFactX="72605" custLinFactNeighborX="100000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  <dgm:pt modelId="{BD00789A-F8E4-45CE-939A-ACBC7C98A8B6}" type="pres">
      <dgm:prSet presAssocID="{08ED3F66-747B-496A-955D-D4AF38C55963}" presName="parSpace" presStyleCnt="0"/>
      <dgm:spPr/>
    </dgm:pt>
    <dgm:pt modelId="{433CC30E-3A6F-44CD-92EA-BB8155AB57A9}" type="pres">
      <dgm:prSet presAssocID="{21082159-53DE-4629-96F3-DA233E8FD09E}" presName="parTxOnly" presStyleLbl="node1" presStyleIdx="2" presStyleCnt="3" custLinFactX="-59689" custLinFactNeighborX="-100000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</dgm:ptLst>
  <dgm:cxnLst>
    <dgm:cxn modelId="{B56DA8BC-8E3B-4CBB-983E-6C3F05095419}" type="presOf" srcId="{A9B79CD5-856C-46C4-869E-0078CCA311C9}" destId="{7D6689A7-1E0B-4F3A-94C8-D4B609A8308E}" srcOrd="0" destOrd="0" presId="urn:microsoft.com/office/officeart/2005/8/layout/hChevron3"/>
    <dgm:cxn modelId="{E4528C4A-84D5-4C18-A910-780B733A9DF9}" type="presOf" srcId="{9DC59F4E-FE03-4756-BD9E-4A6C761D9DE4}" destId="{3C6A490B-73A7-41D1-A52A-2DC91EE1302D}" srcOrd="0" destOrd="0" presId="urn:microsoft.com/office/officeart/2005/8/layout/hChevron3"/>
    <dgm:cxn modelId="{427D3818-C296-4736-A161-3F7A2756F5B3}" srcId="{5B1547E8-97EB-4648-ADC8-F6734DEAD4CF}" destId="{A9B79CD5-856C-46C4-869E-0078CCA311C9}" srcOrd="1" destOrd="0" parTransId="{1733F67A-439D-4E3B-A559-19C2FE49FA33}" sibTransId="{08ED3F66-747B-496A-955D-D4AF38C55963}"/>
    <dgm:cxn modelId="{A0D7C03B-74CC-4E72-8A0E-FB9A958EEB01}" srcId="{5B1547E8-97EB-4648-ADC8-F6734DEAD4CF}" destId="{9DC59F4E-FE03-4756-BD9E-4A6C761D9DE4}" srcOrd="0" destOrd="0" parTransId="{DFE73861-1BD1-45BD-B95B-35F8F279D0ED}" sibTransId="{5324F5CB-3BC6-4D9C-A8FC-91DB3E40DCF2}"/>
    <dgm:cxn modelId="{6FC42550-B9B6-48A1-9431-10D7D0A6CEE5}" type="presOf" srcId="{21082159-53DE-4629-96F3-DA233E8FD09E}" destId="{433CC30E-3A6F-44CD-92EA-BB8155AB57A9}" srcOrd="0" destOrd="0" presId="urn:microsoft.com/office/officeart/2005/8/layout/hChevron3"/>
    <dgm:cxn modelId="{85209E18-8161-4BFB-8075-25BEF71101EA}" srcId="{5B1547E8-97EB-4648-ADC8-F6734DEAD4CF}" destId="{21082159-53DE-4629-96F3-DA233E8FD09E}" srcOrd="2" destOrd="0" parTransId="{7B526AEE-D66C-40C8-96DC-D7A4205A687D}" sibTransId="{2ADC076C-9A86-430E-8115-62D715D46C55}"/>
    <dgm:cxn modelId="{39FB1D7B-F981-40AC-A9C5-759EBAF5802C}" type="presOf" srcId="{5B1547E8-97EB-4648-ADC8-F6734DEAD4CF}" destId="{5CE2D708-3916-4A3D-A2C1-AC66976274E1}" srcOrd="0" destOrd="0" presId="urn:microsoft.com/office/officeart/2005/8/layout/hChevron3"/>
    <dgm:cxn modelId="{EC270571-6BD1-45CC-9D38-914D26E91B45}" type="presParOf" srcId="{5CE2D708-3916-4A3D-A2C1-AC66976274E1}" destId="{3C6A490B-73A7-41D1-A52A-2DC91EE1302D}" srcOrd="0" destOrd="0" presId="urn:microsoft.com/office/officeart/2005/8/layout/hChevron3"/>
    <dgm:cxn modelId="{FB56531C-D9E8-4C62-A2AA-5E257CA15B91}" type="presParOf" srcId="{5CE2D708-3916-4A3D-A2C1-AC66976274E1}" destId="{90628844-F320-4446-B9D7-6A9640516C1B}" srcOrd="1" destOrd="0" presId="urn:microsoft.com/office/officeart/2005/8/layout/hChevron3"/>
    <dgm:cxn modelId="{5E66ECFC-7105-4779-9321-4CACC2C3D41A}" type="presParOf" srcId="{5CE2D708-3916-4A3D-A2C1-AC66976274E1}" destId="{7D6689A7-1E0B-4F3A-94C8-D4B609A8308E}" srcOrd="2" destOrd="0" presId="urn:microsoft.com/office/officeart/2005/8/layout/hChevron3"/>
    <dgm:cxn modelId="{5BE779B1-873A-446D-989B-18D0F2DB6D1F}" type="presParOf" srcId="{5CE2D708-3916-4A3D-A2C1-AC66976274E1}" destId="{BD00789A-F8E4-45CE-939A-ACBC7C98A8B6}" srcOrd="3" destOrd="0" presId="urn:microsoft.com/office/officeart/2005/8/layout/hChevron3"/>
    <dgm:cxn modelId="{1BEEE233-C2BA-4A63-852D-08F6BDD25D21}" type="presParOf" srcId="{5CE2D708-3916-4A3D-A2C1-AC66976274E1}" destId="{433CC30E-3A6F-44CD-92EA-BB8155AB57A9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4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255758E-6F37-4B17-B4CA-47AB10D3D1A9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05B0EEF7-928B-499E-A447-BF1058AC7CCA}">
      <dgm:prSet phldrT="[Text]"/>
      <dgm:spPr>
        <a:xfrm>
          <a:off x="2833747" y="1132"/>
          <a:ext cx="1810940" cy="1086564"/>
        </a:xfrm>
        <a:prstGeom prst="rect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включают определенные мероприятия, которые планируются, координируются и управляются для достижения конкретной цели проекта</a:t>
          </a:r>
        </a:p>
      </dgm:t>
    </dgm:pt>
    <dgm:pt modelId="{301FABE7-97FA-4DF0-83B0-DDBF889C0BEC}" type="parTrans" cxnId="{2EE0E567-1868-4D88-877D-6D469E8D6EBF}">
      <dgm:prSet/>
      <dgm:spPr/>
      <dgm:t>
        <a:bodyPr/>
        <a:lstStyle/>
        <a:p>
          <a:endParaRPr lang="en-GB"/>
        </a:p>
      </dgm:t>
    </dgm:pt>
    <dgm:pt modelId="{4905CDD8-0D95-49E5-847F-13A83B924230}" type="sibTrans" cxnId="{2EE0E567-1868-4D88-877D-6D469E8D6EBF}">
      <dgm:prSet/>
      <dgm:spPr/>
      <dgm:t>
        <a:bodyPr/>
        <a:lstStyle/>
        <a:p>
          <a:endParaRPr lang="en-GB"/>
        </a:p>
      </dgm:t>
    </dgm:pt>
    <dgm:pt modelId="{9D8977EF-ABA9-476F-ABEC-6451F69FBC9B}">
      <dgm:prSet phldrT="[Text]"/>
      <dgm:spPr>
        <a:xfrm>
          <a:off x="841712" y="1268791"/>
          <a:ext cx="1810940" cy="1086564"/>
        </a:xfrm>
        <a:prstGeom prst="rect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имеют четко определенные сроки начала и окончания (график)</a:t>
          </a:r>
        </a:p>
      </dgm:t>
    </dgm:pt>
    <dgm:pt modelId="{E4F75B35-9FDC-4F42-9A94-3478084873AC}" type="parTrans" cxnId="{F6E5E727-9F6A-4321-887A-C47ACE09DC27}">
      <dgm:prSet/>
      <dgm:spPr/>
      <dgm:t>
        <a:bodyPr/>
        <a:lstStyle/>
        <a:p>
          <a:endParaRPr lang="en-GB"/>
        </a:p>
      </dgm:t>
    </dgm:pt>
    <dgm:pt modelId="{97C6BF02-CE5E-49AC-AA76-6EBA38CD0387}" type="sibTrans" cxnId="{F6E5E727-9F6A-4321-887A-C47ACE09DC27}">
      <dgm:prSet/>
      <dgm:spPr/>
      <dgm:t>
        <a:bodyPr/>
        <a:lstStyle/>
        <a:p>
          <a:endParaRPr lang="en-GB"/>
        </a:p>
      </dgm:t>
    </dgm:pt>
    <dgm:pt modelId="{5EE3994F-6419-42F9-B0C5-5E1110724181}">
      <dgm:prSet/>
      <dgm:spPr>
        <a:xfrm>
          <a:off x="2833747" y="1268791"/>
          <a:ext cx="1810940" cy="1086564"/>
        </a:xfrm>
        <a:prstGeom prst="rect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имеют конкретный проектный бюджет (входящие финансовые и людские ресурсы)</a:t>
          </a:r>
        </a:p>
      </dgm:t>
    </dgm:pt>
    <dgm:pt modelId="{53DEE0B2-FFB4-46EB-A12C-CB4853F3619D}" type="parTrans" cxnId="{EB4A2E4C-BB10-4446-A2DA-FDADDC160244}">
      <dgm:prSet/>
      <dgm:spPr/>
      <dgm:t>
        <a:bodyPr/>
        <a:lstStyle/>
        <a:p>
          <a:endParaRPr lang="en-GB"/>
        </a:p>
      </dgm:t>
    </dgm:pt>
    <dgm:pt modelId="{F16C32D1-27F1-4BC8-86A8-EE221800BA55}" type="sibTrans" cxnId="{EB4A2E4C-BB10-4446-A2DA-FDADDC160244}">
      <dgm:prSet/>
      <dgm:spPr/>
      <dgm:t>
        <a:bodyPr/>
        <a:lstStyle/>
        <a:p>
          <a:endParaRPr lang="en-GB"/>
        </a:p>
      </dgm:t>
    </dgm:pt>
    <dgm:pt modelId="{613FD5D9-7E04-4802-8898-9FA517B5B424}">
      <dgm:prSet/>
      <dgm:spPr>
        <a:xfrm>
          <a:off x="1837729" y="2536449"/>
          <a:ext cx="1810940" cy="1086564"/>
        </a:xfrm>
        <a:prstGeom prst="rect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осуществляются на основе структуры управления проектами под началом руководителя проекта</a:t>
          </a:r>
        </a:p>
      </dgm:t>
    </dgm:pt>
    <dgm:pt modelId="{09D7C78D-7D12-446F-8656-2C9E86CF66C2}" type="parTrans" cxnId="{C4A10CCC-2392-486B-8E6C-49B4D47432C4}">
      <dgm:prSet/>
      <dgm:spPr/>
      <dgm:t>
        <a:bodyPr/>
        <a:lstStyle/>
        <a:p>
          <a:endParaRPr lang="en-GB"/>
        </a:p>
      </dgm:t>
    </dgm:pt>
    <dgm:pt modelId="{F6D6E5DC-9E25-45AE-B7D5-60FAFB11F1AC}" type="sibTrans" cxnId="{C4A10CCC-2392-486B-8E6C-49B4D47432C4}">
      <dgm:prSet/>
      <dgm:spPr/>
      <dgm:t>
        <a:bodyPr/>
        <a:lstStyle/>
        <a:p>
          <a:endParaRPr lang="en-GB"/>
        </a:p>
      </dgm:t>
    </dgm:pt>
    <dgm:pt modelId="{F5918179-FE30-433A-B26D-9000977BB7D3}">
      <dgm:prSet/>
      <dgm:spPr>
        <a:xfrm>
          <a:off x="841712" y="1132"/>
          <a:ext cx="1810940" cy="1086564"/>
        </a:xfrm>
        <a:prstGeom prst="rect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обеспечивают наблюдаемый, измеримый продукт (предварительный результат)</a:t>
          </a:r>
        </a:p>
      </dgm:t>
    </dgm:pt>
    <dgm:pt modelId="{BE21D823-5ADA-4FAE-BED1-F101C6B9568A}" type="parTrans" cxnId="{AC3D52B0-5C92-432B-B889-0374C70B8191}">
      <dgm:prSet/>
      <dgm:spPr/>
      <dgm:t>
        <a:bodyPr/>
        <a:lstStyle/>
        <a:p>
          <a:endParaRPr lang="en-GB"/>
        </a:p>
      </dgm:t>
    </dgm:pt>
    <dgm:pt modelId="{C421362F-928B-4AF0-97DE-3F72F7F1670D}" type="sibTrans" cxnId="{AC3D52B0-5C92-432B-B889-0374C70B8191}">
      <dgm:prSet/>
      <dgm:spPr/>
      <dgm:t>
        <a:bodyPr/>
        <a:lstStyle/>
        <a:p>
          <a:endParaRPr lang="en-GB"/>
        </a:p>
      </dgm:t>
    </dgm:pt>
    <dgm:pt modelId="{C2F4FA54-0009-4A9D-B1AB-9E8E5BECE4C7}" type="pres">
      <dgm:prSet presAssocID="{7255758E-6F37-4B17-B4CA-47AB10D3D1A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E233891-C87B-450F-A82F-78152B1D958D}" type="pres">
      <dgm:prSet presAssocID="{F5918179-FE30-433A-B26D-9000977BB7D3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427816C-5E36-4B21-9928-6EE27672B444}" type="pres">
      <dgm:prSet presAssocID="{C421362F-928B-4AF0-97DE-3F72F7F1670D}" presName="sibTrans" presStyleCnt="0"/>
      <dgm:spPr/>
    </dgm:pt>
    <dgm:pt modelId="{6C720E5F-CDD2-4122-A5D3-489C60244FD1}" type="pres">
      <dgm:prSet presAssocID="{05B0EEF7-928B-499E-A447-BF1058AC7CCA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E252885-988C-4711-9969-6D5847A96872}" type="pres">
      <dgm:prSet presAssocID="{4905CDD8-0D95-49E5-847F-13A83B924230}" presName="sibTrans" presStyleCnt="0"/>
      <dgm:spPr/>
    </dgm:pt>
    <dgm:pt modelId="{0B83A1BF-1EEB-4DE1-B751-B647CFDF421F}" type="pres">
      <dgm:prSet presAssocID="{9D8977EF-ABA9-476F-ABEC-6451F69FBC9B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E26379D-80A8-4C15-8B59-791A63950DAC}" type="pres">
      <dgm:prSet presAssocID="{97C6BF02-CE5E-49AC-AA76-6EBA38CD0387}" presName="sibTrans" presStyleCnt="0"/>
      <dgm:spPr/>
    </dgm:pt>
    <dgm:pt modelId="{77452D75-A221-4739-A6DF-C9904B759130}" type="pres">
      <dgm:prSet presAssocID="{5EE3994F-6419-42F9-B0C5-5E1110724181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92DE07A-FA25-465B-9D41-8BE989194111}" type="pres">
      <dgm:prSet presAssocID="{F16C32D1-27F1-4BC8-86A8-EE221800BA55}" presName="sibTrans" presStyleCnt="0"/>
      <dgm:spPr/>
    </dgm:pt>
    <dgm:pt modelId="{9130E77B-9BE6-46A1-A984-2AC8BFD68521}" type="pres">
      <dgm:prSet presAssocID="{613FD5D9-7E04-4802-8898-9FA517B5B42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C3D52B0-5C92-432B-B889-0374C70B8191}" srcId="{7255758E-6F37-4B17-B4CA-47AB10D3D1A9}" destId="{F5918179-FE30-433A-B26D-9000977BB7D3}" srcOrd="0" destOrd="0" parTransId="{BE21D823-5ADA-4FAE-BED1-F101C6B9568A}" sibTransId="{C421362F-928B-4AF0-97DE-3F72F7F1670D}"/>
    <dgm:cxn modelId="{DECD6969-7CB2-4E74-A7A2-FB3CFA9D0F70}" type="presOf" srcId="{7255758E-6F37-4B17-B4CA-47AB10D3D1A9}" destId="{C2F4FA54-0009-4A9D-B1AB-9E8E5BECE4C7}" srcOrd="0" destOrd="0" presId="urn:microsoft.com/office/officeart/2005/8/layout/default"/>
    <dgm:cxn modelId="{483DE9F2-7DCD-417C-899E-C666E9C20764}" type="presOf" srcId="{5EE3994F-6419-42F9-B0C5-5E1110724181}" destId="{77452D75-A221-4739-A6DF-C9904B759130}" srcOrd="0" destOrd="0" presId="urn:microsoft.com/office/officeart/2005/8/layout/default"/>
    <dgm:cxn modelId="{EB4A2E4C-BB10-4446-A2DA-FDADDC160244}" srcId="{7255758E-6F37-4B17-B4CA-47AB10D3D1A9}" destId="{5EE3994F-6419-42F9-B0C5-5E1110724181}" srcOrd="3" destOrd="0" parTransId="{53DEE0B2-FFB4-46EB-A12C-CB4853F3619D}" sibTransId="{F16C32D1-27F1-4BC8-86A8-EE221800BA55}"/>
    <dgm:cxn modelId="{F6E5E727-9F6A-4321-887A-C47ACE09DC27}" srcId="{7255758E-6F37-4B17-B4CA-47AB10D3D1A9}" destId="{9D8977EF-ABA9-476F-ABEC-6451F69FBC9B}" srcOrd="2" destOrd="0" parTransId="{E4F75B35-9FDC-4F42-9A94-3478084873AC}" sibTransId="{97C6BF02-CE5E-49AC-AA76-6EBA38CD0387}"/>
    <dgm:cxn modelId="{23EA38B9-EBA8-4CE3-9D12-B48CC49DFE0B}" type="presOf" srcId="{F5918179-FE30-433A-B26D-9000977BB7D3}" destId="{2E233891-C87B-450F-A82F-78152B1D958D}" srcOrd="0" destOrd="0" presId="urn:microsoft.com/office/officeart/2005/8/layout/default"/>
    <dgm:cxn modelId="{E9E1AB10-F837-418D-B7F4-0FAA3573E625}" type="presOf" srcId="{9D8977EF-ABA9-476F-ABEC-6451F69FBC9B}" destId="{0B83A1BF-1EEB-4DE1-B751-B647CFDF421F}" srcOrd="0" destOrd="0" presId="urn:microsoft.com/office/officeart/2005/8/layout/default"/>
    <dgm:cxn modelId="{9DBF0E7C-FAE0-419B-BA86-6925778CBE76}" type="presOf" srcId="{613FD5D9-7E04-4802-8898-9FA517B5B424}" destId="{9130E77B-9BE6-46A1-A984-2AC8BFD68521}" srcOrd="0" destOrd="0" presId="urn:microsoft.com/office/officeart/2005/8/layout/default"/>
    <dgm:cxn modelId="{2EE0E567-1868-4D88-877D-6D469E8D6EBF}" srcId="{7255758E-6F37-4B17-B4CA-47AB10D3D1A9}" destId="{05B0EEF7-928B-499E-A447-BF1058AC7CCA}" srcOrd="1" destOrd="0" parTransId="{301FABE7-97FA-4DF0-83B0-DDBF889C0BEC}" sibTransId="{4905CDD8-0D95-49E5-847F-13A83B924230}"/>
    <dgm:cxn modelId="{C4A10CCC-2392-486B-8E6C-49B4D47432C4}" srcId="{7255758E-6F37-4B17-B4CA-47AB10D3D1A9}" destId="{613FD5D9-7E04-4802-8898-9FA517B5B424}" srcOrd="4" destOrd="0" parTransId="{09D7C78D-7D12-446F-8656-2C9E86CF66C2}" sibTransId="{F6D6E5DC-9E25-45AE-B7D5-60FAFB11F1AC}"/>
    <dgm:cxn modelId="{0E8B47A5-9614-4948-B5FE-52033ED9F8F7}" type="presOf" srcId="{05B0EEF7-928B-499E-A447-BF1058AC7CCA}" destId="{6C720E5F-CDD2-4122-A5D3-489C60244FD1}" srcOrd="0" destOrd="0" presId="urn:microsoft.com/office/officeart/2005/8/layout/default"/>
    <dgm:cxn modelId="{B4E9497D-5318-49C0-8D89-4DA6FA835CBE}" type="presParOf" srcId="{C2F4FA54-0009-4A9D-B1AB-9E8E5BECE4C7}" destId="{2E233891-C87B-450F-A82F-78152B1D958D}" srcOrd="0" destOrd="0" presId="urn:microsoft.com/office/officeart/2005/8/layout/default"/>
    <dgm:cxn modelId="{E40B1AF0-1637-448F-85A0-409B829B57EF}" type="presParOf" srcId="{C2F4FA54-0009-4A9D-B1AB-9E8E5BECE4C7}" destId="{0427816C-5E36-4B21-9928-6EE27672B444}" srcOrd="1" destOrd="0" presId="urn:microsoft.com/office/officeart/2005/8/layout/default"/>
    <dgm:cxn modelId="{B0495302-0DEB-4EB7-B7A5-07B235D8913F}" type="presParOf" srcId="{C2F4FA54-0009-4A9D-B1AB-9E8E5BECE4C7}" destId="{6C720E5F-CDD2-4122-A5D3-489C60244FD1}" srcOrd="2" destOrd="0" presId="urn:microsoft.com/office/officeart/2005/8/layout/default"/>
    <dgm:cxn modelId="{7077AA78-BB6B-4D83-BCB8-0A934B2358B9}" type="presParOf" srcId="{C2F4FA54-0009-4A9D-B1AB-9E8E5BECE4C7}" destId="{2E252885-988C-4711-9969-6D5847A96872}" srcOrd="3" destOrd="0" presId="urn:microsoft.com/office/officeart/2005/8/layout/default"/>
    <dgm:cxn modelId="{2A16D594-C899-4DE1-A714-F86A23AA5F7C}" type="presParOf" srcId="{C2F4FA54-0009-4A9D-B1AB-9E8E5BECE4C7}" destId="{0B83A1BF-1EEB-4DE1-B751-B647CFDF421F}" srcOrd="4" destOrd="0" presId="urn:microsoft.com/office/officeart/2005/8/layout/default"/>
    <dgm:cxn modelId="{AAF3775C-FAA3-419C-8512-87460B3DF507}" type="presParOf" srcId="{C2F4FA54-0009-4A9D-B1AB-9E8E5BECE4C7}" destId="{EE26379D-80A8-4C15-8B59-791A63950DAC}" srcOrd="5" destOrd="0" presId="urn:microsoft.com/office/officeart/2005/8/layout/default"/>
    <dgm:cxn modelId="{CBF02136-8CE5-4714-BE67-9B622877D9B3}" type="presParOf" srcId="{C2F4FA54-0009-4A9D-B1AB-9E8E5BECE4C7}" destId="{77452D75-A221-4739-A6DF-C9904B759130}" srcOrd="6" destOrd="0" presId="urn:microsoft.com/office/officeart/2005/8/layout/default"/>
    <dgm:cxn modelId="{CB5BA2EC-9F0E-49D9-AA82-646FA399A754}" type="presParOf" srcId="{C2F4FA54-0009-4A9D-B1AB-9E8E5BECE4C7}" destId="{492DE07A-FA25-465B-9D41-8BE989194111}" srcOrd="7" destOrd="0" presId="urn:microsoft.com/office/officeart/2005/8/layout/default"/>
    <dgm:cxn modelId="{E300764A-AD19-4EDF-892C-EADBDC68DA4B}" type="presParOf" srcId="{C2F4FA54-0009-4A9D-B1AB-9E8E5BECE4C7}" destId="{9130E77B-9BE6-46A1-A984-2AC8BFD68521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FB47389-84C2-4B64-B6A5-05DB3383DF41}" type="doc">
      <dgm:prSet loTypeId="urn:microsoft.com/office/officeart/2005/8/layout/cycle2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AF13FAB4-8E94-4F92-911C-3773FFB65A26}">
      <dgm:prSet phldrT="[Text]" custT="1"/>
      <dgm:spPr>
        <a:xfrm>
          <a:off x="2687604" y="1820"/>
          <a:ext cx="1008338" cy="1008338"/>
        </a:xfrm>
        <a:prstGeom prst="ellips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rgbClr val="FF0000"/>
              </a:solidFill>
              <a:latin typeface="Calibri"/>
              <a:ea typeface="+mn-ea"/>
              <a:cs typeface="+mn-cs"/>
            </a:rPr>
            <a:t>Инициатива</a:t>
          </a:r>
        </a:p>
      </dgm:t>
    </dgm:pt>
    <dgm:pt modelId="{FE24EA96-6B7D-4829-8077-DAF2ADCA47BD}" type="parTrans" cxnId="{CD2163B0-9380-4324-BEEB-260BBB25EDCC}">
      <dgm:prSet/>
      <dgm:spPr/>
      <dgm:t>
        <a:bodyPr/>
        <a:lstStyle/>
        <a:p>
          <a:pPr algn="ctr"/>
          <a:endParaRPr lang="en-US"/>
        </a:p>
      </dgm:t>
    </dgm:pt>
    <dgm:pt modelId="{59F136E8-3929-4879-83C0-5CBE3A5CC9EA}" type="sibTrans" cxnId="{CD2163B0-9380-4324-BEEB-260BBB25EDCC}">
      <dgm:prSet/>
      <dgm:spPr>
        <a:xfrm rot="1350000">
          <a:off x="3733158" y="605403"/>
          <a:ext cx="21883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928E90D4-4D81-4764-BF00-90D9675FFB6A}">
      <dgm:prSet phldrT="[Text]"/>
      <dgm:spPr>
        <a:xfrm>
          <a:off x="4666686" y="1980903"/>
          <a:ext cx="1008338" cy="1008338"/>
        </a:xfrm>
        <a:prstGeom prst="ellipse">
          <a:avLst/>
        </a:prstGeom>
        <a:solidFill>
          <a:srgbClr val="9BBB59">
            <a:hueOff val="3214361"/>
            <a:satOff val="-4823"/>
            <a:lumOff val="-78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rgbClr val="FF0000"/>
              </a:solidFill>
              <a:latin typeface="Calibri"/>
              <a:ea typeface="+mn-ea"/>
              <a:cs typeface="+mn-cs"/>
            </a:rPr>
            <a:t>Процесс утверждения государствами-членами</a:t>
          </a:r>
        </a:p>
      </dgm:t>
    </dgm:pt>
    <dgm:pt modelId="{93766B3E-2E3F-46FD-8172-EC198DA3D2E0}" type="parTrans" cxnId="{34C41DA2-0ABE-4AD5-B44B-57C0B2C9B33B}">
      <dgm:prSet/>
      <dgm:spPr/>
      <dgm:t>
        <a:bodyPr/>
        <a:lstStyle/>
        <a:p>
          <a:pPr algn="ctr"/>
          <a:endParaRPr lang="en-US"/>
        </a:p>
      </dgm:t>
    </dgm:pt>
    <dgm:pt modelId="{86030EA9-FFBF-4362-BC24-BFE47201002E}" type="sibTrans" cxnId="{34C41DA2-0ABE-4AD5-B44B-57C0B2C9B33B}">
      <dgm:prSet/>
      <dgm:spPr>
        <a:xfrm rot="6750000">
          <a:off x="4749740" y="3007609"/>
          <a:ext cx="26838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3214361"/>
            <a:satOff val="-4823"/>
            <a:lumOff val="-784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B14BC243-355C-4F97-A74F-F64EE2E0EF2A}">
      <dgm:prSet phldrT="[Text]" custT="1"/>
      <dgm:spPr>
        <a:xfrm>
          <a:off x="2687604" y="3959985"/>
          <a:ext cx="1008338" cy="1008338"/>
        </a:xfrm>
        <a:prstGeom prst="ellipse">
          <a:avLst/>
        </a:prstGeom>
        <a:solidFill>
          <a:srgbClr val="9BBB59">
            <a:hueOff val="6428722"/>
            <a:satOff val="-9646"/>
            <a:lumOff val="-156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Реализация</a:t>
          </a:r>
        </a:p>
      </dgm:t>
    </dgm:pt>
    <dgm:pt modelId="{95AA0231-E8BA-4697-B9B3-56B28887BB5A}" type="parTrans" cxnId="{CFBFB919-64D3-4691-A6A7-5740C7B7CAE8}">
      <dgm:prSet/>
      <dgm:spPr/>
      <dgm:t>
        <a:bodyPr/>
        <a:lstStyle/>
        <a:p>
          <a:pPr algn="ctr"/>
          <a:endParaRPr lang="en-US"/>
        </a:p>
      </dgm:t>
    </dgm:pt>
    <dgm:pt modelId="{BC965BD4-70C8-4BC9-A039-22C02BBD1319}" type="sibTrans" cxnId="{CFBFB919-64D3-4691-A6A7-5740C7B7CAE8}">
      <dgm:prSet/>
      <dgm:spPr>
        <a:xfrm rot="12150000">
          <a:off x="2364887" y="4007074"/>
          <a:ext cx="26838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6428722"/>
            <a:satOff val="-9646"/>
            <a:lumOff val="-1569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9EE4E933-EE0F-4C77-B10D-2E1BD7A36F35}">
      <dgm:prSet phldrT="[Text]" custT="1"/>
      <dgm:spPr>
        <a:xfrm>
          <a:off x="1288181" y="3380326"/>
          <a:ext cx="1008338" cy="1008338"/>
        </a:xfrm>
        <a:prstGeom prst="ellipse">
          <a:avLst/>
        </a:prstGeom>
        <a:solidFill>
          <a:srgbClr val="9BBB59">
            <a:hueOff val="8035903"/>
            <a:satOff val="-12057"/>
            <a:lumOff val="-196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rgbClr val="FF0000"/>
              </a:solidFill>
              <a:latin typeface="Calibri"/>
              <a:ea typeface="+mn-ea"/>
              <a:cs typeface="+mn-cs"/>
            </a:rPr>
            <a:t>Мониторинг</a:t>
          </a:r>
        </a:p>
      </dgm:t>
    </dgm:pt>
    <dgm:pt modelId="{1A37444B-68A0-4022-A253-721EE06A283C}" type="parTrans" cxnId="{3C470182-C8E0-4C59-B8DD-D01B5E1CC4A6}">
      <dgm:prSet/>
      <dgm:spPr/>
      <dgm:t>
        <a:bodyPr/>
        <a:lstStyle/>
        <a:p>
          <a:pPr algn="ctr"/>
          <a:endParaRPr lang="en-US"/>
        </a:p>
      </dgm:t>
    </dgm:pt>
    <dgm:pt modelId="{DCD9C8AE-2596-4224-9A06-800D7E079F9B}" type="sibTrans" cxnId="{3C470182-C8E0-4C59-B8DD-D01B5E1CC4A6}">
      <dgm:prSet/>
      <dgm:spPr>
        <a:xfrm rot="14850000">
          <a:off x="1371235" y="3021644"/>
          <a:ext cx="26838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8035903"/>
            <a:satOff val="-12057"/>
            <a:lumOff val="-1961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CCB14E12-5FC0-44DF-BC08-09AF9BD55AA8}">
      <dgm:prSet phldrT="[Text]" custT="1"/>
      <dgm:spPr>
        <a:xfrm>
          <a:off x="1288181" y="581480"/>
          <a:ext cx="1008338" cy="1008338"/>
        </a:xfrm>
        <a:prstGeom prst="ellipse">
          <a:avLst/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rgbClr val="FF0000"/>
              </a:solidFill>
              <a:latin typeface="Calibri"/>
              <a:ea typeface="+mn-ea"/>
              <a:cs typeface="+mn-cs"/>
            </a:rPr>
            <a:t>Оценка</a:t>
          </a:r>
        </a:p>
      </dgm:t>
    </dgm:pt>
    <dgm:pt modelId="{6EF009DB-0AB7-48B1-82F5-8CE2E7BFD8EC}" type="parTrans" cxnId="{D210AD80-CF39-4595-953A-C4E1821AAF5B}">
      <dgm:prSet/>
      <dgm:spPr/>
      <dgm:t>
        <a:bodyPr/>
        <a:lstStyle/>
        <a:p>
          <a:pPr algn="ctr"/>
          <a:endParaRPr lang="en-US"/>
        </a:p>
      </dgm:t>
    </dgm:pt>
    <dgm:pt modelId="{EC448D38-DC58-460E-9D89-B48E3E1A6458}" type="sibTrans" cxnId="{D210AD80-CF39-4595-953A-C4E1821AAF5B}">
      <dgm:prSet/>
      <dgm:spPr>
        <a:xfrm rot="20250000">
          <a:off x="2350852" y="628569"/>
          <a:ext cx="26838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410F911B-A383-47DA-A956-D1E8BCED931F}">
      <dgm:prSet phldrT="[Text]" custT="1"/>
      <dgm:spPr>
        <a:xfrm>
          <a:off x="708521" y="1980903"/>
          <a:ext cx="1008338" cy="1008338"/>
        </a:xfrm>
        <a:prstGeom prst="ellipse">
          <a:avLst/>
        </a:prstGeom>
        <a:solidFill>
          <a:srgbClr val="9BBB59">
            <a:hueOff val="9643083"/>
            <a:satOff val="-14469"/>
            <a:lumOff val="-235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Закрытие</a:t>
          </a:r>
        </a:p>
      </dgm:t>
    </dgm:pt>
    <dgm:pt modelId="{C7A82B39-7F78-48AB-B5FC-3F1890E225D6}" type="parTrans" cxnId="{AFE1FB21-39A9-4624-9F8E-1C5800594E33}">
      <dgm:prSet/>
      <dgm:spPr/>
      <dgm:t>
        <a:bodyPr/>
        <a:lstStyle/>
        <a:p>
          <a:pPr algn="ctr"/>
          <a:endParaRPr lang="en-US"/>
        </a:p>
      </dgm:t>
    </dgm:pt>
    <dgm:pt modelId="{014F0DBD-F1E1-4785-A370-51AE44B4533A}" type="sibTrans" cxnId="{AFE1FB21-39A9-4624-9F8E-1C5800594E33}">
      <dgm:prSet/>
      <dgm:spPr>
        <a:xfrm rot="17550000">
          <a:off x="1365421" y="1622221"/>
          <a:ext cx="26838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9643083"/>
            <a:satOff val="-14469"/>
            <a:lumOff val="-2353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en-US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0A8295A7-003B-428B-8EAA-A11707CC4484}">
      <dgm:prSet phldrT="[Text]" custT="1"/>
      <dgm:spPr>
        <a:xfrm>
          <a:off x="3971607" y="581480"/>
          <a:ext cx="1239177" cy="1008338"/>
        </a:xfrm>
        <a:prstGeom prst="ellipse">
          <a:avLst/>
        </a:prstGeom>
        <a:solidFill>
          <a:srgbClr val="9BBB59">
            <a:hueOff val="1607181"/>
            <a:satOff val="-2411"/>
            <a:lumOff val="-39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Подготовка / планирование</a:t>
          </a:r>
        </a:p>
      </dgm:t>
    </dgm:pt>
    <dgm:pt modelId="{89DBD650-FD10-488C-B390-AFE7CC9D5A42}" type="parTrans" cxnId="{34977AFB-2A1B-4C53-AB60-0D2AE6DC2989}">
      <dgm:prSet/>
      <dgm:spPr/>
      <dgm:t>
        <a:bodyPr/>
        <a:lstStyle/>
        <a:p>
          <a:endParaRPr lang="en-US"/>
        </a:p>
      </dgm:t>
    </dgm:pt>
    <dgm:pt modelId="{7905156F-FEF7-49A3-8F93-E1C6C069B45C}" type="sibTrans" cxnId="{34977AFB-2A1B-4C53-AB60-0D2AE6DC2989}">
      <dgm:prSet/>
      <dgm:spPr>
        <a:xfrm rot="4050000">
          <a:off x="4749913" y="1614350"/>
          <a:ext cx="261517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1607181"/>
            <a:satOff val="-2411"/>
            <a:lumOff val="-392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0CDE20E-84DD-4B4C-9BE9-207D4FA97F89}">
      <dgm:prSet phldrT="[Text]"/>
      <dgm:spPr>
        <a:xfrm>
          <a:off x="4087027" y="3380326"/>
          <a:ext cx="1008338" cy="1008338"/>
        </a:xfrm>
        <a:prstGeom prst="ellipse">
          <a:avLst/>
        </a:prstGeom>
        <a:solidFill>
          <a:srgbClr val="9BBB59">
            <a:hueOff val="4821541"/>
            <a:satOff val="-7234"/>
            <a:lumOff val="-117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Создание</a:t>
          </a:r>
        </a:p>
      </dgm:t>
    </dgm:pt>
    <dgm:pt modelId="{7B774A44-7F62-4BD4-AD01-00DEE08C2AEA}" type="parTrans" cxnId="{7E2E5957-9B32-4AA6-8462-1B2E9F366B88}">
      <dgm:prSet/>
      <dgm:spPr/>
      <dgm:t>
        <a:bodyPr/>
        <a:lstStyle/>
        <a:p>
          <a:endParaRPr lang="en-US"/>
        </a:p>
      </dgm:t>
    </dgm:pt>
    <dgm:pt modelId="{2786E9CA-BC08-44EA-B523-CA0A0452F80F}" type="sibTrans" cxnId="{7E2E5957-9B32-4AA6-8462-1B2E9F366B88}">
      <dgm:prSet/>
      <dgm:spPr>
        <a:xfrm rot="9450000">
          <a:off x="3764310" y="4001261"/>
          <a:ext cx="26838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4821541"/>
            <a:satOff val="-7234"/>
            <a:lumOff val="-1176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49427AE-60AB-4286-945A-6F0F1EE26EB8}" type="pres">
      <dgm:prSet presAssocID="{4FB47389-84C2-4B64-B6A5-05DB3383DF41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B04E750-CA9F-4787-94BB-F5E368CB24F8}" type="pres">
      <dgm:prSet presAssocID="{AF13FAB4-8E94-4F92-911C-3773FFB65A26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EAC3655-E589-48DE-AEBC-1D4D43D05D5B}" type="pres">
      <dgm:prSet presAssocID="{59F136E8-3929-4879-83C0-5CBE3A5CC9EA}" presName="sibTrans" presStyleLbl="sibTrans2D1" presStyleIdx="0" presStyleCnt="8"/>
      <dgm:spPr/>
      <dgm:t>
        <a:bodyPr/>
        <a:lstStyle/>
        <a:p>
          <a:endParaRPr lang="en-US"/>
        </a:p>
      </dgm:t>
    </dgm:pt>
    <dgm:pt modelId="{BCC0C7D7-FAA0-4A88-A7D5-8C4CDBF73EFF}" type="pres">
      <dgm:prSet presAssocID="{59F136E8-3929-4879-83C0-5CBE3A5CC9EA}" presName="connectorText" presStyleLbl="sibTrans2D1" presStyleIdx="0" presStyleCnt="8"/>
      <dgm:spPr/>
      <dgm:t>
        <a:bodyPr/>
        <a:lstStyle/>
        <a:p>
          <a:endParaRPr lang="en-US"/>
        </a:p>
      </dgm:t>
    </dgm:pt>
    <dgm:pt modelId="{59A63567-09BD-4F6D-8237-E7CBDF3C1F58}" type="pres">
      <dgm:prSet presAssocID="{0A8295A7-003B-428B-8EAA-A11707CC4484}" presName="node" presStyleLbl="node1" presStyleIdx="1" presStyleCnt="8" custScaleX="12289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DBBFF6E-508F-41C8-B251-27455BF77FB8}" type="pres">
      <dgm:prSet presAssocID="{7905156F-FEF7-49A3-8F93-E1C6C069B45C}" presName="sibTrans" presStyleLbl="sibTrans2D1" presStyleIdx="1" presStyleCnt="8"/>
      <dgm:spPr/>
      <dgm:t>
        <a:bodyPr/>
        <a:lstStyle/>
        <a:p>
          <a:endParaRPr lang="en-US"/>
        </a:p>
      </dgm:t>
    </dgm:pt>
    <dgm:pt modelId="{58CFB9B5-8821-4974-83D1-F87B49A5F295}" type="pres">
      <dgm:prSet presAssocID="{7905156F-FEF7-49A3-8F93-E1C6C069B45C}" presName="connectorText" presStyleLbl="sibTrans2D1" presStyleIdx="1" presStyleCnt="8"/>
      <dgm:spPr/>
      <dgm:t>
        <a:bodyPr/>
        <a:lstStyle/>
        <a:p>
          <a:endParaRPr lang="en-US"/>
        </a:p>
      </dgm:t>
    </dgm:pt>
    <dgm:pt modelId="{7AC2F9BA-B4A4-401A-B15B-C6464F659329}" type="pres">
      <dgm:prSet presAssocID="{928E90D4-4D81-4764-BF00-90D9675FFB6A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203E0F9-B2B1-4480-A5D3-49B5C46FB5E4}" type="pres">
      <dgm:prSet presAssocID="{86030EA9-FFBF-4362-BC24-BFE47201002E}" presName="sibTrans" presStyleLbl="sibTrans2D1" presStyleIdx="2" presStyleCnt="8"/>
      <dgm:spPr/>
      <dgm:t>
        <a:bodyPr/>
        <a:lstStyle/>
        <a:p>
          <a:endParaRPr lang="en-US"/>
        </a:p>
      </dgm:t>
    </dgm:pt>
    <dgm:pt modelId="{898D87AA-6B17-46D5-AFDA-A983BB55080F}" type="pres">
      <dgm:prSet presAssocID="{86030EA9-FFBF-4362-BC24-BFE47201002E}" presName="connectorText" presStyleLbl="sibTrans2D1" presStyleIdx="2" presStyleCnt="8"/>
      <dgm:spPr/>
      <dgm:t>
        <a:bodyPr/>
        <a:lstStyle/>
        <a:p>
          <a:endParaRPr lang="en-US"/>
        </a:p>
      </dgm:t>
    </dgm:pt>
    <dgm:pt modelId="{61648097-73ED-421C-89B8-D94B4A0B366B}" type="pres">
      <dgm:prSet presAssocID="{E0CDE20E-84DD-4B4C-9BE9-207D4FA97F89}" presName="node" presStyleLbl="node1" presStyleIdx="3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F78AE2CA-F53A-4349-B2FE-4E38E7FAE193}" type="pres">
      <dgm:prSet presAssocID="{2786E9CA-BC08-44EA-B523-CA0A0452F80F}" presName="sibTrans" presStyleLbl="sibTrans2D1" presStyleIdx="3" presStyleCnt="8"/>
      <dgm:spPr/>
      <dgm:t>
        <a:bodyPr/>
        <a:lstStyle/>
        <a:p>
          <a:endParaRPr lang="en-US"/>
        </a:p>
      </dgm:t>
    </dgm:pt>
    <dgm:pt modelId="{73F20C0D-240A-4517-9EC7-09D04F4A044F}" type="pres">
      <dgm:prSet presAssocID="{2786E9CA-BC08-44EA-B523-CA0A0452F80F}" presName="connectorText" presStyleLbl="sibTrans2D1" presStyleIdx="3" presStyleCnt="8"/>
      <dgm:spPr/>
      <dgm:t>
        <a:bodyPr/>
        <a:lstStyle/>
        <a:p>
          <a:endParaRPr lang="en-US"/>
        </a:p>
      </dgm:t>
    </dgm:pt>
    <dgm:pt modelId="{62295512-31B1-4EE4-9577-C4D5D11E40E6}" type="pres">
      <dgm:prSet presAssocID="{B14BC243-355C-4F97-A74F-F64EE2E0EF2A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3A3B2C-1774-45E0-B7E9-BBEF81D4C836}" type="pres">
      <dgm:prSet presAssocID="{BC965BD4-70C8-4BC9-A039-22C02BBD1319}" presName="sibTrans" presStyleLbl="sibTrans2D1" presStyleIdx="4" presStyleCnt="8"/>
      <dgm:spPr/>
      <dgm:t>
        <a:bodyPr/>
        <a:lstStyle/>
        <a:p>
          <a:endParaRPr lang="en-US"/>
        </a:p>
      </dgm:t>
    </dgm:pt>
    <dgm:pt modelId="{5FF724C4-C16F-4A7D-909D-6E9E152EE772}" type="pres">
      <dgm:prSet presAssocID="{BC965BD4-70C8-4BC9-A039-22C02BBD1319}" presName="connectorText" presStyleLbl="sibTrans2D1" presStyleIdx="4" presStyleCnt="8"/>
      <dgm:spPr/>
      <dgm:t>
        <a:bodyPr/>
        <a:lstStyle/>
        <a:p>
          <a:endParaRPr lang="en-US"/>
        </a:p>
      </dgm:t>
    </dgm:pt>
    <dgm:pt modelId="{54DEBFAF-2372-4513-A72F-D95B12BAED2E}" type="pres">
      <dgm:prSet presAssocID="{9EE4E933-EE0F-4C77-B10D-2E1BD7A36F35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BC058C9-B35B-4A5B-8094-18318FFBB336}" type="pres">
      <dgm:prSet presAssocID="{DCD9C8AE-2596-4224-9A06-800D7E079F9B}" presName="sibTrans" presStyleLbl="sibTrans2D1" presStyleIdx="5" presStyleCnt="8"/>
      <dgm:spPr/>
      <dgm:t>
        <a:bodyPr/>
        <a:lstStyle/>
        <a:p>
          <a:endParaRPr lang="en-US"/>
        </a:p>
      </dgm:t>
    </dgm:pt>
    <dgm:pt modelId="{E4492423-56AE-458C-BA90-88AE435528B5}" type="pres">
      <dgm:prSet presAssocID="{DCD9C8AE-2596-4224-9A06-800D7E079F9B}" presName="connectorText" presStyleLbl="sibTrans2D1" presStyleIdx="5" presStyleCnt="8"/>
      <dgm:spPr/>
      <dgm:t>
        <a:bodyPr/>
        <a:lstStyle/>
        <a:p>
          <a:endParaRPr lang="en-US"/>
        </a:p>
      </dgm:t>
    </dgm:pt>
    <dgm:pt modelId="{A4346060-1882-49F3-AF9B-0824B710D16B}" type="pres">
      <dgm:prSet presAssocID="{410F911B-A383-47DA-A956-D1E8BCED931F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A764CD8-41B2-41A2-94D3-21EC42663233}" type="pres">
      <dgm:prSet presAssocID="{014F0DBD-F1E1-4785-A370-51AE44B4533A}" presName="sibTrans" presStyleLbl="sibTrans2D1" presStyleIdx="6" presStyleCnt="8"/>
      <dgm:spPr/>
      <dgm:t>
        <a:bodyPr/>
        <a:lstStyle/>
        <a:p>
          <a:endParaRPr lang="en-US"/>
        </a:p>
      </dgm:t>
    </dgm:pt>
    <dgm:pt modelId="{C4D9DF23-ABA5-4110-B7CC-EBABABEBCC37}" type="pres">
      <dgm:prSet presAssocID="{014F0DBD-F1E1-4785-A370-51AE44B4533A}" presName="connectorText" presStyleLbl="sibTrans2D1" presStyleIdx="6" presStyleCnt="8"/>
      <dgm:spPr/>
      <dgm:t>
        <a:bodyPr/>
        <a:lstStyle/>
        <a:p>
          <a:endParaRPr lang="en-US"/>
        </a:p>
      </dgm:t>
    </dgm:pt>
    <dgm:pt modelId="{AA084B26-CFF6-44B1-8141-1F44B41DB575}" type="pres">
      <dgm:prSet presAssocID="{CCB14E12-5FC0-44DF-BC08-09AF9BD55AA8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B0BDFCD-FD05-449F-A523-C293D9EE9672}" type="pres">
      <dgm:prSet presAssocID="{EC448D38-DC58-460E-9D89-B48E3E1A6458}" presName="sibTrans" presStyleLbl="sibTrans2D1" presStyleIdx="7" presStyleCnt="8"/>
      <dgm:spPr/>
      <dgm:t>
        <a:bodyPr/>
        <a:lstStyle/>
        <a:p>
          <a:endParaRPr lang="en-US"/>
        </a:p>
      </dgm:t>
    </dgm:pt>
    <dgm:pt modelId="{3B67F062-CCBE-46D7-9BB2-DEC496CEF2A5}" type="pres">
      <dgm:prSet presAssocID="{EC448D38-DC58-460E-9D89-B48E3E1A6458}" presName="connectorText" presStyleLbl="sibTrans2D1" presStyleIdx="7" presStyleCnt="8"/>
      <dgm:spPr/>
      <dgm:t>
        <a:bodyPr/>
        <a:lstStyle/>
        <a:p>
          <a:endParaRPr lang="en-US"/>
        </a:p>
      </dgm:t>
    </dgm:pt>
  </dgm:ptLst>
  <dgm:cxnLst>
    <dgm:cxn modelId="{D0D3F275-1792-4E99-957A-E06AFDF0E822}" type="presOf" srcId="{410F911B-A383-47DA-A956-D1E8BCED931F}" destId="{A4346060-1882-49F3-AF9B-0824B710D16B}" srcOrd="0" destOrd="0" presId="urn:microsoft.com/office/officeart/2005/8/layout/cycle2"/>
    <dgm:cxn modelId="{C80C345D-F9E2-42D1-B129-9043EEB9ACCE}" type="presOf" srcId="{BC965BD4-70C8-4BC9-A039-22C02BBD1319}" destId="{5FF724C4-C16F-4A7D-909D-6E9E152EE772}" srcOrd="1" destOrd="0" presId="urn:microsoft.com/office/officeart/2005/8/layout/cycle2"/>
    <dgm:cxn modelId="{F6F14B1D-C7D3-45C7-8911-ECA58BB81657}" type="presOf" srcId="{0A8295A7-003B-428B-8EAA-A11707CC4484}" destId="{59A63567-09BD-4F6D-8237-E7CBDF3C1F58}" srcOrd="0" destOrd="0" presId="urn:microsoft.com/office/officeart/2005/8/layout/cycle2"/>
    <dgm:cxn modelId="{D9EBD929-8561-446B-9D0A-6F6C418002BC}" type="presOf" srcId="{CCB14E12-5FC0-44DF-BC08-09AF9BD55AA8}" destId="{AA084B26-CFF6-44B1-8141-1F44B41DB575}" srcOrd="0" destOrd="0" presId="urn:microsoft.com/office/officeart/2005/8/layout/cycle2"/>
    <dgm:cxn modelId="{D210AD80-CF39-4595-953A-C4E1821AAF5B}" srcId="{4FB47389-84C2-4B64-B6A5-05DB3383DF41}" destId="{CCB14E12-5FC0-44DF-BC08-09AF9BD55AA8}" srcOrd="7" destOrd="0" parTransId="{6EF009DB-0AB7-48B1-82F5-8CE2E7BFD8EC}" sibTransId="{EC448D38-DC58-460E-9D89-B48E3E1A6458}"/>
    <dgm:cxn modelId="{1019C7E2-CE6F-4587-822B-244E102F6302}" type="presOf" srcId="{86030EA9-FFBF-4362-BC24-BFE47201002E}" destId="{3203E0F9-B2B1-4480-A5D3-49B5C46FB5E4}" srcOrd="0" destOrd="0" presId="urn:microsoft.com/office/officeart/2005/8/layout/cycle2"/>
    <dgm:cxn modelId="{0B2E46A7-0F37-408E-83E6-EB45E2477133}" type="presOf" srcId="{2786E9CA-BC08-44EA-B523-CA0A0452F80F}" destId="{73F20C0D-240A-4517-9EC7-09D04F4A044F}" srcOrd="1" destOrd="0" presId="urn:microsoft.com/office/officeart/2005/8/layout/cycle2"/>
    <dgm:cxn modelId="{79AD8293-A3D8-4006-A067-CEDA6ECBDA79}" type="presOf" srcId="{DCD9C8AE-2596-4224-9A06-800D7E079F9B}" destId="{CBC058C9-B35B-4A5B-8094-18318FFBB336}" srcOrd="0" destOrd="0" presId="urn:microsoft.com/office/officeart/2005/8/layout/cycle2"/>
    <dgm:cxn modelId="{F40AD52F-465B-4916-AE49-310137FF213A}" type="presOf" srcId="{59F136E8-3929-4879-83C0-5CBE3A5CC9EA}" destId="{2EAC3655-E589-48DE-AEBC-1D4D43D05D5B}" srcOrd="0" destOrd="0" presId="urn:microsoft.com/office/officeart/2005/8/layout/cycle2"/>
    <dgm:cxn modelId="{34977AFB-2A1B-4C53-AB60-0D2AE6DC2989}" srcId="{4FB47389-84C2-4B64-B6A5-05DB3383DF41}" destId="{0A8295A7-003B-428B-8EAA-A11707CC4484}" srcOrd="1" destOrd="0" parTransId="{89DBD650-FD10-488C-B390-AFE7CC9D5A42}" sibTransId="{7905156F-FEF7-49A3-8F93-E1C6C069B45C}"/>
    <dgm:cxn modelId="{50FED61C-C753-4427-A6A7-DB6753B6077C}" type="presOf" srcId="{014F0DBD-F1E1-4785-A370-51AE44B4533A}" destId="{C4D9DF23-ABA5-4110-B7CC-EBABABEBCC37}" srcOrd="1" destOrd="0" presId="urn:microsoft.com/office/officeart/2005/8/layout/cycle2"/>
    <dgm:cxn modelId="{71CEF643-D948-4A0F-B2F4-D06B3841E5C7}" type="presOf" srcId="{014F0DBD-F1E1-4785-A370-51AE44B4533A}" destId="{BA764CD8-41B2-41A2-94D3-21EC42663233}" srcOrd="0" destOrd="0" presId="urn:microsoft.com/office/officeart/2005/8/layout/cycle2"/>
    <dgm:cxn modelId="{24F5FC2D-BB84-4618-9F5F-E509299E0161}" type="presOf" srcId="{7905156F-FEF7-49A3-8F93-E1C6C069B45C}" destId="{2DBBFF6E-508F-41C8-B251-27455BF77FB8}" srcOrd="0" destOrd="0" presId="urn:microsoft.com/office/officeart/2005/8/layout/cycle2"/>
    <dgm:cxn modelId="{7E2E5957-9B32-4AA6-8462-1B2E9F366B88}" srcId="{4FB47389-84C2-4B64-B6A5-05DB3383DF41}" destId="{E0CDE20E-84DD-4B4C-9BE9-207D4FA97F89}" srcOrd="3" destOrd="0" parTransId="{7B774A44-7F62-4BD4-AD01-00DEE08C2AEA}" sibTransId="{2786E9CA-BC08-44EA-B523-CA0A0452F80F}"/>
    <dgm:cxn modelId="{1131B4FD-8B3F-4647-AE41-ECA3E6BBE1A8}" type="presOf" srcId="{86030EA9-FFBF-4362-BC24-BFE47201002E}" destId="{898D87AA-6B17-46D5-AFDA-A983BB55080F}" srcOrd="1" destOrd="0" presId="urn:microsoft.com/office/officeart/2005/8/layout/cycle2"/>
    <dgm:cxn modelId="{34C41DA2-0ABE-4AD5-B44B-57C0B2C9B33B}" srcId="{4FB47389-84C2-4B64-B6A5-05DB3383DF41}" destId="{928E90D4-4D81-4764-BF00-90D9675FFB6A}" srcOrd="2" destOrd="0" parTransId="{93766B3E-2E3F-46FD-8172-EC198DA3D2E0}" sibTransId="{86030EA9-FFBF-4362-BC24-BFE47201002E}"/>
    <dgm:cxn modelId="{CD2163B0-9380-4324-BEEB-260BBB25EDCC}" srcId="{4FB47389-84C2-4B64-B6A5-05DB3383DF41}" destId="{AF13FAB4-8E94-4F92-911C-3773FFB65A26}" srcOrd="0" destOrd="0" parTransId="{FE24EA96-6B7D-4829-8077-DAF2ADCA47BD}" sibTransId="{59F136E8-3929-4879-83C0-5CBE3A5CC9EA}"/>
    <dgm:cxn modelId="{D9B3B977-044D-4149-A3A1-C418B9E147C4}" type="presOf" srcId="{2786E9CA-BC08-44EA-B523-CA0A0452F80F}" destId="{F78AE2CA-F53A-4349-B2FE-4E38E7FAE193}" srcOrd="0" destOrd="0" presId="urn:microsoft.com/office/officeart/2005/8/layout/cycle2"/>
    <dgm:cxn modelId="{326FA92B-55FB-484F-92C1-556CE98EFA25}" type="presOf" srcId="{E0CDE20E-84DD-4B4C-9BE9-207D4FA97F89}" destId="{61648097-73ED-421C-89B8-D94B4A0B366B}" srcOrd="0" destOrd="0" presId="urn:microsoft.com/office/officeart/2005/8/layout/cycle2"/>
    <dgm:cxn modelId="{294B2F3F-4576-4EE8-B351-E79897F71AD1}" type="presOf" srcId="{EC448D38-DC58-460E-9D89-B48E3E1A6458}" destId="{3B67F062-CCBE-46D7-9BB2-DEC496CEF2A5}" srcOrd="1" destOrd="0" presId="urn:microsoft.com/office/officeart/2005/8/layout/cycle2"/>
    <dgm:cxn modelId="{3C5700D0-4FF6-48CD-98B6-0263C9D6E9DE}" type="presOf" srcId="{BC965BD4-70C8-4BC9-A039-22C02BBD1319}" destId="{143A3B2C-1774-45E0-B7E9-BBEF81D4C836}" srcOrd="0" destOrd="0" presId="urn:microsoft.com/office/officeart/2005/8/layout/cycle2"/>
    <dgm:cxn modelId="{22C4995D-4CAE-4279-A4CE-F948083F9FFD}" type="presOf" srcId="{DCD9C8AE-2596-4224-9A06-800D7E079F9B}" destId="{E4492423-56AE-458C-BA90-88AE435528B5}" srcOrd="1" destOrd="0" presId="urn:microsoft.com/office/officeart/2005/8/layout/cycle2"/>
    <dgm:cxn modelId="{3F152688-C3B5-486C-9B22-8BC1E240761F}" type="presOf" srcId="{59F136E8-3929-4879-83C0-5CBE3A5CC9EA}" destId="{BCC0C7D7-FAA0-4A88-A7D5-8C4CDBF73EFF}" srcOrd="1" destOrd="0" presId="urn:microsoft.com/office/officeart/2005/8/layout/cycle2"/>
    <dgm:cxn modelId="{3C470182-C8E0-4C59-B8DD-D01B5E1CC4A6}" srcId="{4FB47389-84C2-4B64-B6A5-05DB3383DF41}" destId="{9EE4E933-EE0F-4C77-B10D-2E1BD7A36F35}" srcOrd="5" destOrd="0" parTransId="{1A37444B-68A0-4022-A253-721EE06A283C}" sibTransId="{DCD9C8AE-2596-4224-9A06-800D7E079F9B}"/>
    <dgm:cxn modelId="{003069F6-6820-47BA-BAA0-7645BFBE01FE}" type="presOf" srcId="{4FB47389-84C2-4B64-B6A5-05DB3383DF41}" destId="{B49427AE-60AB-4286-945A-6F0F1EE26EB8}" srcOrd="0" destOrd="0" presId="urn:microsoft.com/office/officeart/2005/8/layout/cycle2"/>
    <dgm:cxn modelId="{71890ABF-69BC-4C52-8067-C99E65496C6B}" type="presOf" srcId="{AF13FAB4-8E94-4F92-911C-3773FFB65A26}" destId="{AB04E750-CA9F-4787-94BB-F5E368CB24F8}" srcOrd="0" destOrd="0" presId="urn:microsoft.com/office/officeart/2005/8/layout/cycle2"/>
    <dgm:cxn modelId="{D953910B-A658-43A7-B9BC-73846D22E039}" type="presOf" srcId="{EC448D38-DC58-460E-9D89-B48E3E1A6458}" destId="{0B0BDFCD-FD05-449F-A523-C293D9EE9672}" srcOrd="0" destOrd="0" presId="urn:microsoft.com/office/officeart/2005/8/layout/cycle2"/>
    <dgm:cxn modelId="{AC114643-9FD5-4DE7-BC3A-C4CF6BAFB264}" type="presOf" srcId="{928E90D4-4D81-4764-BF00-90D9675FFB6A}" destId="{7AC2F9BA-B4A4-401A-B15B-C6464F659329}" srcOrd="0" destOrd="0" presId="urn:microsoft.com/office/officeart/2005/8/layout/cycle2"/>
    <dgm:cxn modelId="{17A6BB24-73BC-4C08-8AAB-5D6D89FC2B81}" type="presOf" srcId="{9EE4E933-EE0F-4C77-B10D-2E1BD7A36F35}" destId="{54DEBFAF-2372-4513-A72F-D95B12BAED2E}" srcOrd="0" destOrd="0" presId="urn:microsoft.com/office/officeart/2005/8/layout/cycle2"/>
    <dgm:cxn modelId="{FEB1ECBA-0205-44B4-A9CA-5A03888FEBC5}" type="presOf" srcId="{B14BC243-355C-4F97-A74F-F64EE2E0EF2A}" destId="{62295512-31B1-4EE4-9577-C4D5D11E40E6}" srcOrd="0" destOrd="0" presId="urn:microsoft.com/office/officeart/2005/8/layout/cycle2"/>
    <dgm:cxn modelId="{CFBFB919-64D3-4691-A6A7-5740C7B7CAE8}" srcId="{4FB47389-84C2-4B64-B6A5-05DB3383DF41}" destId="{B14BC243-355C-4F97-A74F-F64EE2E0EF2A}" srcOrd="4" destOrd="0" parTransId="{95AA0231-E8BA-4697-B9B3-56B28887BB5A}" sibTransId="{BC965BD4-70C8-4BC9-A039-22C02BBD1319}"/>
    <dgm:cxn modelId="{AFE1FB21-39A9-4624-9F8E-1C5800594E33}" srcId="{4FB47389-84C2-4B64-B6A5-05DB3383DF41}" destId="{410F911B-A383-47DA-A956-D1E8BCED931F}" srcOrd="6" destOrd="0" parTransId="{C7A82B39-7F78-48AB-B5FC-3F1890E225D6}" sibTransId="{014F0DBD-F1E1-4785-A370-51AE44B4533A}"/>
    <dgm:cxn modelId="{9101662C-FE05-4826-A997-AA50037054F3}" type="presOf" srcId="{7905156F-FEF7-49A3-8F93-E1C6C069B45C}" destId="{58CFB9B5-8821-4974-83D1-F87B49A5F295}" srcOrd="1" destOrd="0" presId="urn:microsoft.com/office/officeart/2005/8/layout/cycle2"/>
    <dgm:cxn modelId="{29407CEA-E402-4736-8178-71C63C01D988}" type="presParOf" srcId="{B49427AE-60AB-4286-945A-6F0F1EE26EB8}" destId="{AB04E750-CA9F-4787-94BB-F5E368CB24F8}" srcOrd="0" destOrd="0" presId="urn:microsoft.com/office/officeart/2005/8/layout/cycle2"/>
    <dgm:cxn modelId="{32C8547A-9A91-45B8-83EB-B5DD12D1BA10}" type="presParOf" srcId="{B49427AE-60AB-4286-945A-6F0F1EE26EB8}" destId="{2EAC3655-E589-48DE-AEBC-1D4D43D05D5B}" srcOrd="1" destOrd="0" presId="urn:microsoft.com/office/officeart/2005/8/layout/cycle2"/>
    <dgm:cxn modelId="{5A71C74C-4565-4308-875D-F302662DEDE4}" type="presParOf" srcId="{2EAC3655-E589-48DE-AEBC-1D4D43D05D5B}" destId="{BCC0C7D7-FAA0-4A88-A7D5-8C4CDBF73EFF}" srcOrd="0" destOrd="0" presId="urn:microsoft.com/office/officeart/2005/8/layout/cycle2"/>
    <dgm:cxn modelId="{D2CF451D-864E-4D1F-A75A-88015BCFA5B5}" type="presParOf" srcId="{B49427AE-60AB-4286-945A-6F0F1EE26EB8}" destId="{59A63567-09BD-4F6D-8237-E7CBDF3C1F58}" srcOrd="2" destOrd="0" presId="urn:microsoft.com/office/officeart/2005/8/layout/cycle2"/>
    <dgm:cxn modelId="{5BF7EE95-DB31-4C68-AB29-B9B7585DDFF3}" type="presParOf" srcId="{B49427AE-60AB-4286-945A-6F0F1EE26EB8}" destId="{2DBBFF6E-508F-41C8-B251-27455BF77FB8}" srcOrd="3" destOrd="0" presId="urn:microsoft.com/office/officeart/2005/8/layout/cycle2"/>
    <dgm:cxn modelId="{B0566CB8-C766-44C9-AA51-8FCBD7F8D8FF}" type="presParOf" srcId="{2DBBFF6E-508F-41C8-B251-27455BF77FB8}" destId="{58CFB9B5-8821-4974-83D1-F87B49A5F295}" srcOrd="0" destOrd="0" presId="urn:microsoft.com/office/officeart/2005/8/layout/cycle2"/>
    <dgm:cxn modelId="{BFBE4510-AE6E-42DA-A119-EE3787C02A31}" type="presParOf" srcId="{B49427AE-60AB-4286-945A-6F0F1EE26EB8}" destId="{7AC2F9BA-B4A4-401A-B15B-C6464F659329}" srcOrd="4" destOrd="0" presId="urn:microsoft.com/office/officeart/2005/8/layout/cycle2"/>
    <dgm:cxn modelId="{EDB307D8-32FA-4E5B-99E5-20F148E78B5F}" type="presParOf" srcId="{B49427AE-60AB-4286-945A-6F0F1EE26EB8}" destId="{3203E0F9-B2B1-4480-A5D3-49B5C46FB5E4}" srcOrd="5" destOrd="0" presId="urn:microsoft.com/office/officeart/2005/8/layout/cycle2"/>
    <dgm:cxn modelId="{0E0FE4A3-2E84-44C4-9B17-AEAA151C3AB3}" type="presParOf" srcId="{3203E0F9-B2B1-4480-A5D3-49B5C46FB5E4}" destId="{898D87AA-6B17-46D5-AFDA-A983BB55080F}" srcOrd="0" destOrd="0" presId="urn:microsoft.com/office/officeart/2005/8/layout/cycle2"/>
    <dgm:cxn modelId="{3E2FD438-B671-4CF5-B79F-1E71499352EE}" type="presParOf" srcId="{B49427AE-60AB-4286-945A-6F0F1EE26EB8}" destId="{61648097-73ED-421C-89B8-D94B4A0B366B}" srcOrd="6" destOrd="0" presId="urn:microsoft.com/office/officeart/2005/8/layout/cycle2"/>
    <dgm:cxn modelId="{DABC27F9-B214-4063-9E41-731D44986A36}" type="presParOf" srcId="{B49427AE-60AB-4286-945A-6F0F1EE26EB8}" destId="{F78AE2CA-F53A-4349-B2FE-4E38E7FAE193}" srcOrd="7" destOrd="0" presId="urn:microsoft.com/office/officeart/2005/8/layout/cycle2"/>
    <dgm:cxn modelId="{698F7D38-5137-481D-A046-BA790D1D9B0A}" type="presParOf" srcId="{F78AE2CA-F53A-4349-B2FE-4E38E7FAE193}" destId="{73F20C0D-240A-4517-9EC7-09D04F4A044F}" srcOrd="0" destOrd="0" presId="urn:microsoft.com/office/officeart/2005/8/layout/cycle2"/>
    <dgm:cxn modelId="{590C31A7-DFF2-412F-B2B8-589D342220A6}" type="presParOf" srcId="{B49427AE-60AB-4286-945A-6F0F1EE26EB8}" destId="{62295512-31B1-4EE4-9577-C4D5D11E40E6}" srcOrd="8" destOrd="0" presId="urn:microsoft.com/office/officeart/2005/8/layout/cycle2"/>
    <dgm:cxn modelId="{BB4308C0-BFBB-40B4-AB08-12143F884DFF}" type="presParOf" srcId="{B49427AE-60AB-4286-945A-6F0F1EE26EB8}" destId="{143A3B2C-1774-45E0-B7E9-BBEF81D4C836}" srcOrd="9" destOrd="0" presId="urn:microsoft.com/office/officeart/2005/8/layout/cycle2"/>
    <dgm:cxn modelId="{68BBAF3B-7305-4F74-890C-2C5080FC3FD8}" type="presParOf" srcId="{143A3B2C-1774-45E0-B7E9-BBEF81D4C836}" destId="{5FF724C4-C16F-4A7D-909D-6E9E152EE772}" srcOrd="0" destOrd="0" presId="urn:microsoft.com/office/officeart/2005/8/layout/cycle2"/>
    <dgm:cxn modelId="{A5A980DE-72CC-43CE-91B7-0B619B1AAF87}" type="presParOf" srcId="{B49427AE-60AB-4286-945A-6F0F1EE26EB8}" destId="{54DEBFAF-2372-4513-A72F-D95B12BAED2E}" srcOrd="10" destOrd="0" presId="urn:microsoft.com/office/officeart/2005/8/layout/cycle2"/>
    <dgm:cxn modelId="{05336F5B-5B09-4C8E-B389-AF56A5B5E27E}" type="presParOf" srcId="{B49427AE-60AB-4286-945A-6F0F1EE26EB8}" destId="{CBC058C9-B35B-4A5B-8094-18318FFBB336}" srcOrd="11" destOrd="0" presId="urn:microsoft.com/office/officeart/2005/8/layout/cycle2"/>
    <dgm:cxn modelId="{0FEC0D5A-E4B7-4FD4-9306-D08B84F6329D}" type="presParOf" srcId="{CBC058C9-B35B-4A5B-8094-18318FFBB336}" destId="{E4492423-56AE-458C-BA90-88AE435528B5}" srcOrd="0" destOrd="0" presId="urn:microsoft.com/office/officeart/2005/8/layout/cycle2"/>
    <dgm:cxn modelId="{C988D5CF-A959-4F83-B65A-2FED2BA37D4C}" type="presParOf" srcId="{B49427AE-60AB-4286-945A-6F0F1EE26EB8}" destId="{A4346060-1882-49F3-AF9B-0824B710D16B}" srcOrd="12" destOrd="0" presId="urn:microsoft.com/office/officeart/2005/8/layout/cycle2"/>
    <dgm:cxn modelId="{E65F369E-BF16-4126-BE62-B845A1BFF4E9}" type="presParOf" srcId="{B49427AE-60AB-4286-945A-6F0F1EE26EB8}" destId="{BA764CD8-41B2-41A2-94D3-21EC42663233}" srcOrd="13" destOrd="0" presId="urn:microsoft.com/office/officeart/2005/8/layout/cycle2"/>
    <dgm:cxn modelId="{3996FD4A-857D-4934-9E70-C66425CB4F5D}" type="presParOf" srcId="{BA764CD8-41B2-41A2-94D3-21EC42663233}" destId="{C4D9DF23-ABA5-4110-B7CC-EBABABEBCC37}" srcOrd="0" destOrd="0" presId="urn:microsoft.com/office/officeart/2005/8/layout/cycle2"/>
    <dgm:cxn modelId="{F7335FBE-4324-49B3-AA0F-BE1047C4DE2A}" type="presParOf" srcId="{B49427AE-60AB-4286-945A-6F0F1EE26EB8}" destId="{AA084B26-CFF6-44B1-8141-1F44B41DB575}" srcOrd="14" destOrd="0" presId="urn:microsoft.com/office/officeart/2005/8/layout/cycle2"/>
    <dgm:cxn modelId="{502F816E-83FA-45AA-8F9A-8B2FD5143E43}" type="presParOf" srcId="{B49427AE-60AB-4286-945A-6F0F1EE26EB8}" destId="{0B0BDFCD-FD05-449F-A523-C293D9EE9672}" srcOrd="15" destOrd="0" presId="urn:microsoft.com/office/officeart/2005/8/layout/cycle2"/>
    <dgm:cxn modelId="{10EEB0FD-D64A-4E9E-B51B-08508EF9A1DB}" type="presParOf" srcId="{0B0BDFCD-FD05-449F-A523-C293D9EE9672}" destId="{3B67F062-CCBE-46D7-9BB2-DEC496CEF2A5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0963F68-AA85-4BED-9C7C-18C410E26DDF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A208481-22D9-4A8E-A241-160B21562556}">
      <dgm:prSet phldrT="[Text]" custT="1"/>
      <dgm:spPr>
        <a:xfrm rot="5400000">
          <a:off x="-142163" y="145002"/>
          <a:ext cx="947756" cy="663429"/>
        </a:xfrm>
        <a:prstGeom prst="chevron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Этап I</a:t>
          </a:r>
        </a:p>
      </dgm:t>
    </dgm:pt>
    <dgm:pt modelId="{376979DE-3CCE-4E44-89E3-C55BC4109914}" type="parTrans" cxnId="{16FDD8E2-5A1F-40F3-B7B1-9996EA8A641E}">
      <dgm:prSet/>
      <dgm:spPr/>
      <dgm:t>
        <a:bodyPr/>
        <a:lstStyle/>
        <a:p>
          <a:endParaRPr lang="en-GB"/>
        </a:p>
      </dgm:t>
    </dgm:pt>
    <dgm:pt modelId="{716CAA2D-E89E-4A7C-A3B9-0EEAF8A2B734}" type="sibTrans" cxnId="{16FDD8E2-5A1F-40F3-B7B1-9996EA8A641E}">
      <dgm:prSet/>
      <dgm:spPr/>
      <dgm:t>
        <a:bodyPr/>
        <a:lstStyle/>
        <a:p>
          <a:endParaRPr lang="en-GB"/>
        </a:p>
      </dgm:t>
    </dgm:pt>
    <dgm:pt modelId="{FD69051C-9ACD-4524-9BD8-36E85CBB38B5}">
      <dgm:prSet phldrT="[Text]" custT="1"/>
      <dgm:spPr>
        <a:xfrm rot="5400000">
          <a:off x="2993906" y="-2327637"/>
          <a:ext cx="616041" cy="52769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Выявление проблемы, которая решается в рамках проекта</a:t>
          </a:r>
        </a:p>
      </dgm:t>
    </dgm:pt>
    <dgm:pt modelId="{5C384160-C060-4E6C-8A82-763A343DCB49}" type="parTrans" cxnId="{E2D68BF2-8463-4917-B8A6-2456634E464D}">
      <dgm:prSet/>
      <dgm:spPr/>
      <dgm:t>
        <a:bodyPr/>
        <a:lstStyle/>
        <a:p>
          <a:endParaRPr lang="en-GB"/>
        </a:p>
      </dgm:t>
    </dgm:pt>
    <dgm:pt modelId="{E43A5DEE-7DE5-46D5-BA30-2BF01C576C76}" type="sibTrans" cxnId="{E2D68BF2-8463-4917-B8A6-2456634E464D}">
      <dgm:prSet/>
      <dgm:spPr/>
      <dgm:t>
        <a:bodyPr/>
        <a:lstStyle/>
        <a:p>
          <a:endParaRPr lang="en-GB"/>
        </a:p>
      </dgm:t>
    </dgm:pt>
    <dgm:pt modelId="{3F3A0AB1-5306-4AFC-8E23-8002973B421C}">
      <dgm:prSet phldrT="[Text]" custT="1"/>
      <dgm:spPr>
        <a:xfrm rot="5400000">
          <a:off x="2993906" y="-2327637"/>
          <a:ext cx="616041" cy="52769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Описание обоснования проекта</a:t>
          </a:r>
        </a:p>
      </dgm:t>
    </dgm:pt>
    <dgm:pt modelId="{200D3E22-FD1B-4558-A5B7-3CBD64474648}" type="parTrans" cxnId="{6CC3F540-DF4F-416B-9835-D5D07A594220}">
      <dgm:prSet/>
      <dgm:spPr/>
      <dgm:t>
        <a:bodyPr/>
        <a:lstStyle/>
        <a:p>
          <a:endParaRPr lang="en-GB"/>
        </a:p>
      </dgm:t>
    </dgm:pt>
    <dgm:pt modelId="{2076C5A6-BFB9-481B-9167-F2A12352AE08}" type="sibTrans" cxnId="{6CC3F540-DF4F-416B-9835-D5D07A594220}">
      <dgm:prSet/>
      <dgm:spPr/>
      <dgm:t>
        <a:bodyPr/>
        <a:lstStyle/>
        <a:p>
          <a:endParaRPr lang="en-GB"/>
        </a:p>
      </dgm:t>
    </dgm:pt>
    <dgm:pt modelId="{C46C2838-B43F-490F-A02A-F45C49E5B12A}">
      <dgm:prSet phldrT="[Text]" custT="1"/>
      <dgm:spPr>
        <a:xfrm rot="5400000">
          <a:off x="-142163" y="940791"/>
          <a:ext cx="947756" cy="663429"/>
        </a:xfrm>
        <a:prstGeom prst="chevron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Этап II</a:t>
          </a:r>
        </a:p>
      </dgm:t>
    </dgm:pt>
    <dgm:pt modelId="{90CA0CCA-411C-42A3-8EE6-16622E372F94}" type="parTrans" cxnId="{39A0F773-A77E-4F45-8AD2-C3EFF4549145}">
      <dgm:prSet/>
      <dgm:spPr/>
      <dgm:t>
        <a:bodyPr/>
        <a:lstStyle/>
        <a:p>
          <a:endParaRPr lang="en-GB"/>
        </a:p>
      </dgm:t>
    </dgm:pt>
    <dgm:pt modelId="{C3CD432E-17D6-49ED-B65D-D55576531387}" type="sibTrans" cxnId="{39A0F773-A77E-4F45-8AD2-C3EFF4549145}">
      <dgm:prSet/>
      <dgm:spPr/>
      <dgm:t>
        <a:bodyPr/>
        <a:lstStyle/>
        <a:p>
          <a:endParaRPr lang="en-GB"/>
        </a:p>
      </dgm:t>
    </dgm:pt>
    <dgm:pt modelId="{5F6CCD3A-A197-4DD9-B754-FD4EE1DE065B}">
      <dgm:prSet phldrT="[Text]" custT="1"/>
      <dgm:spPr>
        <a:xfrm rot="5400000">
          <a:off x="-142163" y="1736579"/>
          <a:ext cx="947756" cy="663429"/>
        </a:xfrm>
        <a:prstGeom prst="chevron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Этап III</a:t>
          </a:r>
        </a:p>
      </dgm:t>
    </dgm:pt>
    <dgm:pt modelId="{FC04EF39-786C-45C9-AE39-311352A13FCA}" type="parTrans" cxnId="{3EFBC653-8626-4FAB-BB85-88FF668A435D}">
      <dgm:prSet/>
      <dgm:spPr/>
      <dgm:t>
        <a:bodyPr/>
        <a:lstStyle/>
        <a:p>
          <a:endParaRPr lang="en-GB"/>
        </a:p>
      </dgm:t>
    </dgm:pt>
    <dgm:pt modelId="{FBE389EC-B8A4-4AAC-856B-7F8566666CE9}" type="sibTrans" cxnId="{3EFBC653-8626-4FAB-BB85-88FF668A435D}">
      <dgm:prSet/>
      <dgm:spPr/>
      <dgm:t>
        <a:bodyPr/>
        <a:lstStyle/>
        <a:p>
          <a:endParaRPr lang="en-GB"/>
        </a:p>
      </dgm:t>
    </dgm:pt>
    <dgm:pt modelId="{B904779D-49D4-4C23-AE02-4EECAFF401C5}">
      <dgm:prSet phldrT="[Text]" custT="1"/>
      <dgm:spPr>
        <a:xfrm rot="5400000">
          <a:off x="2993906" y="-736060"/>
          <a:ext cx="616041" cy="52769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Описание целей проекта </a:t>
          </a:r>
        </a:p>
      </dgm:t>
    </dgm:pt>
    <dgm:pt modelId="{95E1E02E-D810-4AD8-8204-0DC377AC138A}" type="parTrans" cxnId="{8274AC43-E173-40D4-8657-49C91F646D5E}">
      <dgm:prSet/>
      <dgm:spPr/>
      <dgm:t>
        <a:bodyPr/>
        <a:lstStyle/>
        <a:p>
          <a:endParaRPr lang="en-GB"/>
        </a:p>
      </dgm:t>
    </dgm:pt>
    <dgm:pt modelId="{784A6E22-C511-4416-9EC2-63DF03162809}" type="sibTrans" cxnId="{8274AC43-E173-40D4-8657-49C91F646D5E}">
      <dgm:prSet/>
      <dgm:spPr/>
      <dgm:t>
        <a:bodyPr/>
        <a:lstStyle/>
        <a:p>
          <a:endParaRPr lang="en-GB"/>
        </a:p>
      </dgm:t>
    </dgm:pt>
    <dgm:pt modelId="{3C9CECCB-3C87-480F-B129-7BB6CF5EAC4E}">
      <dgm:prSet phldrT="[Text]" custT="1"/>
      <dgm:spPr>
        <a:xfrm rot="5400000">
          <a:off x="-142163" y="2532367"/>
          <a:ext cx="947756" cy="663429"/>
        </a:xfrm>
        <a:prstGeom prst="chevron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Этап IV</a:t>
          </a:r>
        </a:p>
      </dgm:t>
    </dgm:pt>
    <dgm:pt modelId="{E12BCFD7-E159-4C52-AFE9-2944ED764DEF}" type="parTrans" cxnId="{743F72A3-A568-4C4D-AC73-5DF47896A8D4}">
      <dgm:prSet/>
      <dgm:spPr/>
      <dgm:t>
        <a:bodyPr/>
        <a:lstStyle/>
        <a:p>
          <a:endParaRPr lang="en-GB"/>
        </a:p>
      </dgm:t>
    </dgm:pt>
    <dgm:pt modelId="{801FD504-5C84-4505-A28A-B5406D551C5D}" type="sibTrans" cxnId="{743F72A3-A568-4C4D-AC73-5DF47896A8D4}">
      <dgm:prSet/>
      <dgm:spPr/>
      <dgm:t>
        <a:bodyPr/>
        <a:lstStyle/>
        <a:p>
          <a:endParaRPr lang="en-GB"/>
        </a:p>
      </dgm:t>
    </dgm:pt>
    <dgm:pt modelId="{0D93191D-8896-4D9B-93F6-C574F9D64A48}">
      <dgm:prSet custT="1"/>
      <dgm:spPr>
        <a:xfrm rot="5400000">
          <a:off x="2993906" y="59727"/>
          <a:ext cx="616041" cy="52769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Описание стратегии реализации (перечень главных предварительных результатов и мероприятий)</a:t>
          </a:r>
        </a:p>
      </dgm:t>
    </dgm:pt>
    <dgm:pt modelId="{EF892D0A-C8DD-4E78-AD9D-D5D8B58B168B}" type="parTrans" cxnId="{F6F6EC04-F5BF-4F8E-B7C9-F003240A0147}">
      <dgm:prSet/>
      <dgm:spPr/>
      <dgm:t>
        <a:bodyPr/>
        <a:lstStyle/>
        <a:p>
          <a:endParaRPr lang="en-GB"/>
        </a:p>
      </dgm:t>
    </dgm:pt>
    <dgm:pt modelId="{1B87441A-1644-42F8-8CF1-66B1EAC4E242}" type="sibTrans" cxnId="{F6F6EC04-F5BF-4F8E-B7C9-F003240A0147}">
      <dgm:prSet/>
      <dgm:spPr/>
      <dgm:t>
        <a:bodyPr/>
        <a:lstStyle/>
        <a:p>
          <a:endParaRPr lang="en-GB"/>
        </a:p>
      </dgm:t>
    </dgm:pt>
    <dgm:pt modelId="{A5D29F3A-31A6-4FC2-9979-B31209674D07}">
      <dgm:prSet phldrT="[Text]" custT="1"/>
      <dgm:spPr>
        <a:xfrm rot="5400000">
          <a:off x="2993906" y="-1531849"/>
          <a:ext cx="616041" cy="52769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Разработка схемы заинтересованных сторон </a:t>
          </a:r>
        </a:p>
      </dgm:t>
    </dgm:pt>
    <dgm:pt modelId="{D934BFAC-81D7-4650-B977-FBF0E5B760DF}" type="sibTrans" cxnId="{E28B7DE3-BAA0-42A0-B645-92B2FDC42027}">
      <dgm:prSet/>
      <dgm:spPr/>
      <dgm:t>
        <a:bodyPr/>
        <a:lstStyle/>
        <a:p>
          <a:endParaRPr lang="en-GB"/>
        </a:p>
      </dgm:t>
    </dgm:pt>
    <dgm:pt modelId="{11B7A1DB-B6F5-4F46-BE18-2A90D1617FC5}" type="parTrans" cxnId="{E28B7DE3-BAA0-42A0-B645-92B2FDC42027}">
      <dgm:prSet/>
      <dgm:spPr/>
      <dgm:t>
        <a:bodyPr/>
        <a:lstStyle/>
        <a:p>
          <a:endParaRPr lang="en-GB"/>
        </a:p>
      </dgm:t>
    </dgm:pt>
    <dgm:pt modelId="{90760D0B-E820-4EC7-9808-26733C0351DF}" type="pres">
      <dgm:prSet presAssocID="{30963F68-AA85-4BED-9C7C-18C410E26DD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4F6FD4B-4F25-4A9C-BAE3-74A0067FDDEB}" type="pres">
      <dgm:prSet presAssocID="{EA208481-22D9-4A8E-A241-160B21562556}" presName="composite" presStyleCnt="0"/>
      <dgm:spPr/>
    </dgm:pt>
    <dgm:pt modelId="{CCA8F05B-2351-4CD4-92ED-214A4A9F3266}" type="pres">
      <dgm:prSet presAssocID="{EA208481-22D9-4A8E-A241-160B21562556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11CBE0A-EEF6-4141-9114-B90C34769EA2}" type="pres">
      <dgm:prSet presAssocID="{EA208481-22D9-4A8E-A241-160B21562556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49EAD14-F530-4D61-ADB7-86C2562250C8}" type="pres">
      <dgm:prSet presAssocID="{716CAA2D-E89E-4A7C-A3B9-0EEAF8A2B734}" presName="sp" presStyleCnt="0"/>
      <dgm:spPr/>
    </dgm:pt>
    <dgm:pt modelId="{26ADAAAE-835E-4582-B045-99DC3097F486}" type="pres">
      <dgm:prSet presAssocID="{C46C2838-B43F-490F-A02A-F45C49E5B12A}" presName="composite" presStyleCnt="0"/>
      <dgm:spPr/>
    </dgm:pt>
    <dgm:pt modelId="{931F93D4-674E-4D3B-A75F-DD8610DF8928}" type="pres">
      <dgm:prSet presAssocID="{C46C2838-B43F-490F-A02A-F45C49E5B12A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18E7D9A-6EFF-4030-85F4-842CDFE84370}" type="pres">
      <dgm:prSet presAssocID="{C46C2838-B43F-490F-A02A-F45C49E5B12A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A146C63-D90F-4A37-8120-8D5A8FC2B25D}" type="pres">
      <dgm:prSet presAssocID="{C3CD432E-17D6-49ED-B65D-D55576531387}" presName="sp" presStyleCnt="0"/>
      <dgm:spPr/>
    </dgm:pt>
    <dgm:pt modelId="{0720D823-8548-4B02-8CCB-485E48C4E104}" type="pres">
      <dgm:prSet presAssocID="{5F6CCD3A-A197-4DD9-B754-FD4EE1DE065B}" presName="composite" presStyleCnt="0"/>
      <dgm:spPr/>
    </dgm:pt>
    <dgm:pt modelId="{C2CE0E42-411C-451C-8D3E-BD32836A04C1}" type="pres">
      <dgm:prSet presAssocID="{5F6CCD3A-A197-4DD9-B754-FD4EE1DE065B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EFA2CBC-AACF-4BCE-A2D3-59BAFD979B75}" type="pres">
      <dgm:prSet presAssocID="{5F6CCD3A-A197-4DD9-B754-FD4EE1DE065B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38EE22C-41F4-410B-96B1-008CE4570E32}" type="pres">
      <dgm:prSet presAssocID="{FBE389EC-B8A4-4AAC-856B-7F8566666CE9}" presName="sp" presStyleCnt="0"/>
      <dgm:spPr/>
    </dgm:pt>
    <dgm:pt modelId="{F5504638-701E-4A51-8BCD-EB5E1CD08F2C}" type="pres">
      <dgm:prSet presAssocID="{3C9CECCB-3C87-480F-B129-7BB6CF5EAC4E}" presName="composite" presStyleCnt="0"/>
      <dgm:spPr/>
    </dgm:pt>
    <dgm:pt modelId="{7700DFFE-0737-401E-BCCB-C1BA8F2EB9BA}" type="pres">
      <dgm:prSet presAssocID="{3C9CECCB-3C87-480F-B129-7BB6CF5EAC4E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D031EEC-6D5C-49A9-815E-AC1CAEF83D18}" type="pres">
      <dgm:prSet presAssocID="{3C9CECCB-3C87-480F-B129-7BB6CF5EAC4E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2D68BF2-8463-4917-B8A6-2456634E464D}" srcId="{EA208481-22D9-4A8E-A241-160B21562556}" destId="{FD69051C-9ACD-4524-9BD8-36E85CBB38B5}" srcOrd="0" destOrd="0" parTransId="{5C384160-C060-4E6C-8A82-763A343DCB49}" sibTransId="{E43A5DEE-7DE5-46D5-BA30-2BF01C576C76}"/>
    <dgm:cxn modelId="{6CC3F540-DF4F-416B-9835-D5D07A594220}" srcId="{EA208481-22D9-4A8E-A241-160B21562556}" destId="{3F3A0AB1-5306-4AFC-8E23-8002973B421C}" srcOrd="1" destOrd="0" parTransId="{200D3E22-FD1B-4558-A5B7-3CBD64474648}" sibTransId="{2076C5A6-BFB9-481B-9167-F2A12352AE08}"/>
    <dgm:cxn modelId="{8274AC43-E173-40D4-8657-49C91F646D5E}" srcId="{5F6CCD3A-A197-4DD9-B754-FD4EE1DE065B}" destId="{B904779D-49D4-4C23-AE02-4EECAFF401C5}" srcOrd="0" destOrd="0" parTransId="{95E1E02E-D810-4AD8-8204-0DC377AC138A}" sibTransId="{784A6E22-C511-4416-9EC2-63DF03162809}"/>
    <dgm:cxn modelId="{F6F6EC04-F5BF-4F8E-B7C9-F003240A0147}" srcId="{3C9CECCB-3C87-480F-B129-7BB6CF5EAC4E}" destId="{0D93191D-8896-4D9B-93F6-C574F9D64A48}" srcOrd="0" destOrd="0" parTransId="{EF892D0A-C8DD-4E78-AD9D-D5D8B58B168B}" sibTransId="{1B87441A-1644-42F8-8CF1-66B1EAC4E242}"/>
    <dgm:cxn modelId="{858CF0B3-3352-4BBC-BBA4-F78976F57F06}" type="presOf" srcId="{A5D29F3A-31A6-4FC2-9979-B31209674D07}" destId="{D18E7D9A-6EFF-4030-85F4-842CDFE84370}" srcOrd="0" destOrd="0" presId="urn:microsoft.com/office/officeart/2005/8/layout/chevron2"/>
    <dgm:cxn modelId="{E28B7DE3-BAA0-42A0-B645-92B2FDC42027}" srcId="{C46C2838-B43F-490F-A02A-F45C49E5B12A}" destId="{A5D29F3A-31A6-4FC2-9979-B31209674D07}" srcOrd="0" destOrd="0" parTransId="{11B7A1DB-B6F5-4F46-BE18-2A90D1617FC5}" sibTransId="{D934BFAC-81D7-4650-B977-FBF0E5B760DF}"/>
    <dgm:cxn modelId="{39A0F773-A77E-4F45-8AD2-C3EFF4549145}" srcId="{30963F68-AA85-4BED-9C7C-18C410E26DDF}" destId="{C46C2838-B43F-490F-A02A-F45C49E5B12A}" srcOrd="1" destOrd="0" parTransId="{90CA0CCA-411C-42A3-8EE6-16622E372F94}" sibTransId="{C3CD432E-17D6-49ED-B65D-D55576531387}"/>
    <dgm:cxn modelId="{C55096F5-4DF0-472F-9962-6A7D8D6A3A53}" type="presOf" srcId="{FD69051C-9ACD-4524-9BD8-36E85CBB38B5}" destId="{E11CBE0A-EEF6-4141-9114-B90C34769EA2}" srcOrd="0" destOrd="0" presId="urn:microsoft.com/office/officeart/2005/8/layout/chevron2"/>
    <dgm:cxn modelId="{3EFBC653-8626-4FAB-BB85-88FF668A435D}" srcId="{30963F68-AA85-4BED-9C7C-18C410E26DDF}" destId="{5F6CCD3A-A197-4DD9-B754-FD4EE1DE065B}" srcOrd="2" destOrd="0" parTransId="{FC04EF39-786C-45C9-AE39-311352A13FCA}" sibTransId="{FBE389EC-B8A4-4AAC-856B-7F8566666CE9}"/>
    <dgm:cxn modelId="{054A5E2A-DFCA-49E2-984B-37B7413CEED5}" type="presOf" srcId="{30963F68-AA85-4BED-9C7C-18C410E26DDF}" destId="{90760D0B-E820-4EC7-9808-26733C0351DF}" srcOrd="0" destOrd="0" presId="urn:microsoft.com/office/officeart/2005/8/layout/chevron2"/>
    <dgm:cxn modelId="{16FDD8E2-5A1F-40F3-B7B1-9996EA8A641E}" srcId="{30963F68-AA85-4BED-9C7C-18C410E26DDF}" destId="{EA208481-22D9-4A8E-A241-160B21562556}" srcOrd="0" destOrd="0" parTransId="{376979DE-3CCE-4E44-89E3-C55BC4109914}" sibTransId="{716CAA2D-E89E-4A7C-A3B9-0EEAF8A2B734}"/>
    <dgm:cxn modelId="{0E790B6E-DE30-4884-9FF8-AC3421F0038D}" type="presOf" srcId="{B904779D-49D4-4C23-AE02-4EECAFF401C5}" destId="{AEFA2CBC-AACF-4BCE-A2D3-59BAFD979B75}" srcOrd="0" destOrd="0" presId="urn:microsoft.com/office/officeart/2005/8/layout/chevron2"/>
    <dgm:cxn modelId="{BAE8FD41-ED5A-435C-89F3-AD9A8D4C6987}" type="presOf" srcId="{5F6CCD3A-A197-4DD9-B754-FD4EE1DE065B}" destId="{C2CE0E42-411C-451C-8D3E-BD32836A04C1}" srcOrd="0" destOrd="0" presId="urn:microsoft.com/office/officeart/2005/8/layout/chevron2"/>
    <dgm:cxn modelId="{51872805-DB3F-43D8-851C-B72AE1518A4C}" type="presOf" srcId="{3F3A0AB1-5306-4AFC-8E23-8002973B421C}" destId="{E11CBE0A-EEF6-4141-9114-B90C34769EA2}" srcOrd="0" destOrd="1" presId="urn:microsoft.com/office/officeart/2005/8/layout/chevron2"/>
    <dgm:cxn modelId="{743F72A3-A568-4C4D-AC73-5DF47896A8D4}" srcId="{30963F68-AA85-4BED-9C7C-18C410E26DDF}" destId="{3C9CECCB-3C87-480F-B129-7BB6CF5EAC4E}" srcOrd="3" destOrd="0" parTransId="{E12BCFD7-E159-4C52-AFE9-2944ED764DEF}" sibTransId="{801FD504-5C84-4505-A28A-B5406D551C5D}"/>
    <dgm:cxn modelId="{B40E93A3-2165-452D-A513-33D1776EC9C4}" type="presOf" srcId="{C46C2838-B43F-490F-A02A-F45C49E5B12A}" destId="{931F93D4-674E-4D3B-A75F-DD8610DF8928}" srcOrd="0" destOrd="0" presId="urn:microsoft.com/office/officeart/2005/8/layout/chevron2"/>
    <dgm:cxn modelId="{2C248320-64AC-41F9-B295-269570A25DB4}" type="presOf" srcId="{0D93191D-8896-4D9B-93F6-C574F9D64A48}" destId="{7D031EEC-6D5C-49A9-815E-AC1CAEF83D18}" srcOrd="0" destOrd="0" presId="urn:microsoft.com/office/officeart/2005/8/layout/chevron2"/>
    <dgm:cxn modelId="{BABE8179-54DD-4B3D-8411-4B477F60B87B}" type="presOf" srcId="{3C9CECCB-3C87-480F-B129-7BB6CF5EAC4E}" destId="{7700DFFE-0737-401E-BCCB-C1BA8F2EB9BA}" srcOrd="0" destOrd="0" presId="urn:microsoft.com/office/officeart/2005/8/layout/chevron2"/>
    <dgm:cxn modelId="{643D2A24-904E-4E15-B0AB-9F50309EC9AE}" type="presOf" srcId="{EA208481-22D9-4A8E-A241-160B21562556}" destId="{CCA8F05B-2351-4CD4-92ED-214A4A9F3266}" srcOrd="0" destOrd="0" presId="urn:microsoft.com/office/officeart/2005/8/layout/chevron2"/>
    <dgm:cxn modelId="{4A281300-41BE-45EA-BDA2-E23A2B529B49}" type="presParOf" srcId="{90760D0B-E820-4EC7-9808-26733C0351DF}" destId="{14F6FD4B-4F25-4A9C-BAE3-74A0067FDDEB}" srcOrd="0" destOrd="0" presId="urn:microsoft.com/office/officeart/2005/8/layout/chevron2"/>
    <dgm:cxn modelId="{0054BC7C-1079-491F-8604-DC4638618360}" type="presParOf" srcId="{14F6FD4B-4F25-4A9C-BAE3-74A0067FDDEB}" destId="{CCA8F05B-2351-4CD4-92ED-214A4A9F3266}" srcOrd="0" destOrd="0" presId="urn:microsoft.com/office/officeart/2005/8/layout/chevron2"/>
    <dgm:cxn modelId="{9FF2E58F-B9D3-4929-88FE-4965621F035D}" type="presParOf" srcId="{14F6FD4B-4F25-4A9C-BAE3-74A0067FDDEB}" destId="{E11CBE0A-EEF6-4141-9114-B90C34769EA2}" srcOrd="1" destOrd="0" presId="urn:microsoft.com/office/officeart/2005/8/layout/chevron2"/>
    <dgm:cxn modelId="{59E01559-9BAB-4E7E-97BA-1F8BE22CC759}" type="presParOf" srcId="{90760D0B-E820-4EC7-9808-26733C0351DF}" destId="{949EAD14-F530-4D61-ADB7-86C2562250C8}" srcOrd="1" destOrd="0" presId="urn:microsoft.com/office/officeart/2005/8/layout/chevron2"/>
    <dgm:cxn modelId="{1E45C97F-7D73-4CB7-BD60-3F6B907824BA}" type="presParOf" srcId="{90760D0B-E820-4EC7-9808-26733C0351DF}" destId="{26ADAAAE-835E-4582-B045-99DC3097F486}" srcOrd="2" destOrd="0" presId="urn:microsoft.com/office/officeart/2005/8/layout/chevron2"/>
    <dgm:cxn modelId="{BA1E6823-5E5D-4C9C-B613-EDA3FC7DF412}" type="presParOf" srcId="{26ADAAAE-835E-4582-B045-99DC3097F486}" destId="{931F93D4-674E-4D3B-A75F-DD8610DF8928}" srcOrd="0" destOrd="0" presId="urn:microsoft.com/office/officeart/2005/8/layout/chevron2"/>
    <dgm:cxn modelId="{0F5287EF-F2A2-4315-B231-2E414D926220}" type="presParOf" srcId="{26ADAAAE-835E-4582-B045-99DC3097F486}" destId="{D18E7D9A-6EFF-4030-85F4-842CDFE84370}" srcOrd="1" destOrd="0" presId="urn:microsoft.com/office/officeart/2005/8/layout/chevron2"/>
    <dgm:cxn modelId="{3839360E-81DC-4FEA-BE7B-9E24B7DA18F2}" type="presParOf" srcId="{90760D0B-E820-4EC7-9808-26733C0351DF}" destId="{8A146C63-D90F-4A37-8120-8D5A8FC2B25D}" srcOrd="3" destOrd="0" presId="urn:microsoft.com/office/officeart/2005/8/layout/chevron2"/>
    <dgm:cxn modelId="{E8F9A42F-7785-472A-8E49-F411535AB6C6}" type="presParOf" srcId="{90760D0B-E820-4EC7-9808-26733C0351DF}" destId="{0720D823-8548-4B02-8CCB-485E48C4E104}" srcOrd="4" destOrd="0" presId="urn:microsoft.com/office/officeart/2005/8/layout/chevron2"/>
    <dgm:cxn modelId="{19242933-BA05-479B-94E6-6C887AF8FAAB}" type="presParOf" srcId="{0720D823-8548-4B02-8CCB-485E48C4E104}" destId="{C2CE0E42-411C-451C-8D3E-BD32836A04C1}" srcOrd="0" destOrd="0" presId="urn:microsoft.com/office/officeart/2005/8/layout/chevron2"/>
    <dgm:cxn modelId="{44D8444C-782E-4674-AB7A-0C56EEBB2AB3}" type="presParOf" srcId="{0720D823-8548-4B02-8CCB-485E48C4E104}" destId="{AEFA2CBC-AACF-4BCE-A2D3-59BAFD979B75}" srcOrd="1" destOrd="0" presId="urn:microsoft.com/office/officeart/2005/8/layout/chevron2"/>
    <dgm:cxn modelId="{3CB7D4DE-1D2C-4160-BB23-0A79F31245C9}" type="presParOf" srcId="{90760D0B-E820-4EC7-9808-26733C0351DF}" destId="{538EE22C-41F4-410B-96B1-008CE4570E32}" srcOrd="5" destOrd="0" presId="urn:microsoft.com/office/officeart/2005/8/layout/chevron2"/>
    <dgm:cxn modelId="{703EE68E-93A2-490F-A400-2D87C1634899}" type="presParOf" srcId="{90760D0B-E820-4EC7-9808-26733C0351DF}" destId="{F5504638-701E-4A51-8BCD-EB5E1CD08F2C}" srcOrd="6" destOrd="0" presId="urn:microsoft.com/office/officeart/2005/8/layout/chevron2"/>
    <dgm:cxn modelId="{D7BA1397-A121-438E-87EA-E287206E814F}" type="presParOf" srcId="{F5504638-701E-4A51-8BCD-EB5E1CD08F2C}" destId="{7700DFFE-0737-401E-BCCB-C1BA8F2EB9BA}" srcOrd="0" destOrd="0" presId="urn:microsoft.com/office/officeart/2005/8/layout/chevron2"/>
    <dgm:cxn modelId="{A8BDCE1F-0AAD-4117-84F5-492F876A812F}" type="presParOf" srcId="{F5504638-701E-4A51-8BCD-EB5E1CD08F2C}" destId="{7D031EEC-6D5C-49A9-815E-AC1CAEF83D1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F9CAA0D-EA97-4D12-A7B8-F5A086BAAFE5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C447C9EA-0A45-4839-84FC-97E760205339}">
      <dgm:prSet phldrT="[Texto]" custT="1"/>
      <dgm:spPr>
        <a:xfrm>
          <a:off x="1327" y="110818"/>
          <a:ext cx="1181351" cy="47254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rgbClr val="FF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Вводимые ресурсы</a:t>
          </a:r>
        </a:p>
      </dgm:t>
    </dgm:pt>
    <dgm:pt modelId="{5BC25702-FE89-479C-A27F-4E03A5CCB65B}" type="parTrans" cxnId="{818C55B4-8CD6-4861-B0F6-D1EE92733655}">
      <dgm:prSet/>
      <dgm:spPr/>
      <dgm:t>
        <a:bodyPr/>
        <a:lstStyle/>
        <a:p>
          <a:endParaRPr lang="es-CO"/>
        </a:p>
      </dgm:t>
    </dgm:pt>
    <dgm:pt modelId="{B02CE911-10C9-4E28-B02E-AEEBD32AD75F}" type="sibTrans" cxnId="{818C55B4-8CD6-4861-B0F6-D1EE92733655}">
      <dgm:prSet/>
      <dgm:spPr/>
      <dgm:t>
        <a:bodyPr/>
        <a:lstStyle/>
        <a:p>
          <a:endParaRPr lang="es-CO"/>
        </a:p>
      </dgm:t>
    </dgm:pt>
    <dgm:pt modelId="{5B1BB484-071F-4F6B-9D6C-28909D8D3F0C}">
      <dgm:prSet phldrT="[Texto]" custT="1"/>
      <dgm:spPr>
        <a:xfrm>
          <a:off x="1064543" y="110818"/>
          <a:ext cx="1181351" cy="472540"/>
        </a:xfrm>
        <a:prstGeom prst="chevron">
          <a:avLst/>
        </a:prstGeom>
        <a:solidFill>
          <a:sysClr val="windowText" lastClr="000000">
            <a:lumMod val="75000"/>
            <a:lumOff val="2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 dirty="0">
              <a:solidFill>
                <a:srgbClr val="FF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Меропри-ятия</a:t>
          </a:r>
        </a:p>
      </dgm:t>
    </dgm:pt>
    <dgm:pt modelId="{D281F13B-DF19-4C2B-B95C-C5DD51811323}" type="parTrans" cxnId="{A80FA294-EC6E-419C-8448-9EA384052D32}">
      <dgm:prSet/>
      <dgm:spPr/>
      <dgm:t>
        <a:bodyPr/>
        <a:lstStyle/>
        <a:p>
          <a:endParaRPr lang="es-CO"/>
        </a:p>
      </dgm:t>
    </dgm:pt>
    <dgm:pt modelId="{345F03E1-9320-41A1-A190-90BDD4D61BD4}" type="sibTrans" cxnId="{A80FA294-EC6E-419C-8448-9EA384052D32}">
      <dgm:prSet/>
      <dgm:spPr/>
      <dgm:t>
        <a:bodyPr/>
        <a:lstStyle/>
        <a:p>
          <a:endParaRPr lang="es-CO"/>
        </a:p>
      </dgm:t>
    </dgm:pt>
    <dgm:pt modelId="{8EE0F6E7-F03B-4DC6-A8D1-E5C452CEACE7}">
      <dgm:prSet phldrT="[Texto]" custT="1"/>
      <dgm:spPr>
        <a:xfrm>
          <a:off x="2127759" y="110818"/>
          <a:ext cx="1181351" cy="472540"/>
        </a:xfrm>
        <a:prstGeom prst="chevron">
          <a:avLst/>
        </a:prstGeom>
        <a:solidFill>
          <a:srgbClr val="58B6C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dirty="0">
              <a:solidFill>
                <a:srgbClr val="FF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Предвари-тельные результаты</a:t>
          </a:r>
        </a:p>
      </dgm:t>
    </dgm:pt>
    <dgm:pt modelId="{3D62A875-55D7-49F2-AB3E-61615101AF79}" type="parTrans" cxnId="{86CCE817-2442-4A6F-A54E-B5E2EAFE348C}">
      <dgm:prSet/>
      <dgm:spPr/>
      <dgm:t>
        <a:bodyPr/>
        <a:lstStyle/>
        <a:p>
          <a:endParaRPr lang="es-CO"/>
        </a:p>
      </dgm:t>
    </dgm:pt>
    <dgm:pt modelId="{A3E82809-6581-4821-BF0F-D6C4D8295130}" type="sibTrans" cxnId="{86CCE817-2442-4A6F-A54E-B5E2EAFE348C}">
      <dgm:prSet/>
      <dgm:spPr/>
      <dgm:t>
        <a:bodyPr/>
        <a:lstStyle/>
        <a:p>
          <a:endParaRPr lang="es-CO"/>
        </a:p>
      </dgm:t>
    </dgm:pt>
    <dgm:pt modelId="{E414CDAD-9A77-4FE0-8201-70138B91F515}">
      <dgm:prSet phldrT="[Texto]" custT="1"/>
      <dgm:spPr>
        <a:xfrm>
          <a:off x="3190975" y="110818"/>
          <a:ext cx="1181351" cy="472540"/>
        </a:xfrm>
        <a:prstGeom prst="chevron">
          <a:avLst/>
        </a:prstGeom>
        <a:solidFill>
          <a:srgbClr val="2683C6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Итоги</a:t>
          </a:r>
        </a:p>
      </dgm:t>
    </dgm:pt>
    <dgm:pt modelId="{0361EAFB-352B-4051-8EB7-BFF833DF614E}" type="parTrans" cxnId="{E7F24787-DE8E-4C75-89FA-D14843F7C6FD}">
      <dgm:prSet/>
      <dgm:spPr/>
      <dgm:t>
        <a:bodyPr/>
        <a:lstStyle/>
        <a:p>
          <a:endParaRPr lang="es-CO"/>
        </a:p>
      </dgm:t>
    </dgm:pt>
    <dgm:pt modelId="{BD38667E-7A43-4225-B3AE-962DDD6B5FE2}" type="sibTrans" cxnId="{E7F24787-DE8E-4C75-89FA-D14843F7C6FD}">
      <dgm:prSet/>
      <dgm:spPr/>
      <dgm:t>
        <a:bodyPr/>
        <a:lstStyle/>
        <a:p>
          <a:endParaRPr lang="es-CO"/>
        </a:p>
      </dgm:t>
    </dgm:pt>
    <dgm:pt modelId="{C7B881FD-3A0C-4DC8-A03A-28817CAAE1BB}">
      <dgm:prSet phldrT="[Texto]" custT="1"/>
      <dgm:spPr>
        <a:xfrm>
          <a:off x="4255518" y="94898"/>
          <a:ext cx="1181351" cy="504380"/>
        </a:xfrm>
        <a:prstGeom prst="chevron">
          <a:avLst/>
        </a:prstGeom>
        <a:solidFill>
          <a:sysClr val="windowText" lastClr="0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Воз-действие</a:t>
          </a:r>
        </a:p>
      </dgm:t>
    </dgm:pt>
    <dgm:pt modelId="{7768CE6A-5E97-4DC5-9552-18B6FE8E7B07}" type="sibTrans" cxnId="{1DE19441-EF20-46EB-A6E6-F02269AECBF7}">
      <dgm:prSet/>
      <dgm:spPr/>
      <dgm:t>
        <a:bodyPr/>
        <a:lstStyle/>
        <a:p>
          <a:endParaRPr lang="es-CO"/>
        </a:p>
      </dgm:t>
    </dgm:pt>
    <dgm:pt modelId="{3FCC931D-E366-497E-B2E8-3F0BC4F2B93C}" type="parTrans" cxnId="{1DE19441-EF20-46EB-A6E6-F02269AECBF7}">
      <dgm:prSet/>
      <dgm:spPr/>
      <dgm:t>
        <a:bodyPr/>
        <a:lstStyle/>
        <a:p>
          <a:endParaRPr lang="es-CO"/>
        </a:p>
      </dgm:t>
    </dgm:pt>
    <dgm:pt modelId="{A4487B3E-0F08-4C99-9E57-DF0B0DB255B0}" type="pres">
      <dgm:prSet presAssocID="{BF9CAA0D-EA97-4D12-A7B8-F5A086BAAFE5}" presName="Name0" presStyleCnt="0">
        <dgm:presLayoutVars>
          <dgm:dir/>
          <dgm:animLvl val="lvl"/>
          <dgm:resizeHandles val="exact"/>
        </dgm:presLayoutVars>
      </dgm:prSet>
      <dgm:spPr/>
    </dgm:pt>
    <dgm:pt modelId="{8360E914-4DBD-472A-883C-42E4670CE4BD}" type="pres">
      <dgm:prSet presAssocID="{C447C9EA-0A45-4839-84FC-97E760205339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1D30E5-BF9B-4B45-AA8A-528389185DC1}" type="pres">
      <dgm:prSet presAssocID="{B02CE911-10C9-4E28-B02E-AEEBD32AD75F}" presName="parTxOnlySpace" presStyleCnt="0"/>
      <dgm:spPr/>
    </dgm:pt>
    <dgm:pt modelId="{36592879-D973-4B99-82B0-9135EA2DD6A5}" type="pres">
      <dgm:prSet presAssocID="{5B1BB484-071F-4F6B-9D6C-28909D8D3F0C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E894B3C-537D-4F16-8561-1F0BE2A12CE7}" type="pres">
      <dgm:prSet presAssocID="{345F03E1-9320-41A1-A190-90BDD4D61BD4}" presName="parTxOnlySpace" presStyleCnt="0"/>
      <dgm:spPr/>
    </dgm:pt>
    <dgm:pt modelId="{A75D7564-CC9C-485C-A109-5D69618F96CD}" type="pres">
      <dgm:prSet presAssocID="{8EE0F6E7-F03B-4DC6-A8D1-E5C452CEACE7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973891-0CF4-4D6D-A8E0-136CC49A2F7A}" type="pres">
      <dgm:prSet presAssocID="{A3E82809-6581-4821-BF0F-D6C4D8295130}" presName="parTxOnlySpace" presStyleCnt="0"/>
      <dgm:spPr/>
    </dgm:pt>
    <dgm:pt modelId="{E4BC107A-E0FC-40B9-B9DB-ADC6F1A156D8}" type="pres">
      <dgm:prSet presAssocID="{E414CDAD-9A77-4FE0-8201-70138B91F515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5D898F-61C5-4EE1-9738-2CB38C4EACAC}" type="pres">
      <dgm:prSet presAssocID="{BD38667E-7A43-4225-B3AE-962DDD6B5FE2}" presName="parTxOnlySpace" presStyleCnt="0"/>
      <dgm:spPr/>
    </dgm:pt>
    <dgm:pt modelId="{2ED81444-8BE0-43B8-9911-9C6548682946}" type="pres">
      <dgm:prSet presAssocID="{C7B881FD-3A0C-4DC8-A03A-28817CAAE1BB}" presName="parTxOnly" presStyleLbl="node1" presStyleIdx="4" presStyleCnt="5" custScaleY="106738" custLinFactNeighborX="357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7F24787-DE8E-4C75-89FA-D14843F7C6FD}" srcId="{BF9CAA0D-EA97-4D12-A7B8-F5A086BAAFE5}" destId="{E414CDAD-9A77-4FE0-8201-70138B91F515}" srcOrd="3" destOrd="0" parTransId="{0361EAFB-352B-4051-8EB7-BFF833DF614E}" sibTransId="{BD38667E-7A43-4225-B3AE-962DDD6B5FE2}"/>
    <dgm:cxn modelId="{DABE32C2-EF19-42B6-A716-6212CDA5B4C6}" type="presOf" srcId="{8EE0F6E7-F03B-4DC6-A8D1-E5C452CEACE7}" destId="{A75D7564-CC9C-485C-A109-5D69618F96CD}" srcOrd="0" destOrd="0" presId="urn:microsoft.com/office/officeart/2005/8/layout/chevron1"/>
    <dgm:cxn modelId="{ED251816-F3BB-49A3-B478-A7DA32E0CAC6}" type="presOf" srcId="{BF9CAA0D-EA97-4D12-A7B8-F5A086BAAFE5}" destId="{A4487B3E-0F08-4C99-9E57-DF0B0DB255B0}" srcOrd="0" destOrd="0" presId="urn:microsoft.com/office/officeart/2005/8/layout/chevron1"/>
    <dgm:cxn modelId="{1DE19441-EF20-46EB-A6E6-F02269AECBF7}" srcId="{BF9CAA0D-EA97-4D12-A7B8-F5A086BAAFE5}" destId="{C7B881FD-3A0C-4DC8-A03A-28817CAAE1BB}" srcOrd="4" destOrd="0" parTransId="{3FCC931D-E366-497E-B2E8-3F0BC4F2B93C}" sibTransId="{7768CE6A-5E97-4DC5-9552-18B6FE8E7B07}"/>
    <dgm:cxn modelId="{C2022FB6-2F85-4E98-AF22-4EE5B7B15702}" type="presOf" srcId="{E414CDAD-9A77-4FE0-8201-70138B91F515}" destId="{E4BC107A-E0FC-40B9-B9DB-ADC6F1A156D8}" srcOrd="0" destOrd="0" presId="urn:microsoft.com/office/officeart/2005/8/layout/chevron1"/>
    <dgm:cxn modelId="{A80FA294-EC6E-419C-8448-9EA384052D32}" srcId="{BF9CAA0D-EA97-4D12-A7B8-F5A086BAAFE5}" destId="{5B1BB484-071F-4F6B-9D6C-28909D8D3F0C}" srcOrd="1" destOrd="0" parTransId="{D281F13B-DF19-4C2B-B95C-C5DD51811323}" sibTransId="{345F03E1-9320-41A1-A190-90BDD4D61BD4}"/>
    <dgm:cxn modelId="{818C55B4-8CD6-4861-B0F6-D1EE92733655}" srcId="{BF9CAA0D-EA97-4D12-A7B8-F5A086BAAFE5}" destId="{C447C9EA-0A45-4839-84FC-97E760205339}" srcOrd="0" destOrd="0" parTransId="{5BC25702-FE89-479C-A27F-4E03A5CCB65B}" sibTransId="{B02CE911-10C9-4E28-B02E-AEEBD32AD75F}"/>
    <dgm:cxn modelId="{86CCE817-2442-4A6F-A54E-B5E2EAFE348C}" srcId="{BF9CAA0D-EA97-4D12-A7B8-F5A086BAAFE5}" destId="{8EE0F6E7-F03B-4DC6-A8D1-E5C452CEACE7}" srcOrd="2" destOrd="0" parTransId="{3D62A875-55D7-49F2-AB3E-61615101AF79}" sibTransId="{A3E82809-6581-4821-BF0F-D6C4D8295130}"/>
    <dgm:cxn modelId="{B9829C40-C399-43C1-8394-DEB664E312B0}" type="presOf" srcId="{C447C9EA-0A45-4839-84FC-97E760205339}" destId="{8360E914-4DBD-472A-883C-42E4670CE4BD}" srcOrd="0" destOrd="0" presId="urn:microsoft.com/office/officeart/2005/8/layout/chevron1"/>
    <dgm:cxn modelId="{74D99CE1-F4A7-447D-95FE-0129B7B60D62}" type="presOf" srcId="{5B1BB484-071F-4F6B-9D6C-28909D8D3F0C}" destId="{36592879-D973-4B99-82B0-9135EA2DD6A5}" srcOrd="0" destOrd="0" presId="urn:microsoft.com/office/officeart/2005/8/layout/chevron1"/>
    <dgm:cxn modelId="{84399279-90B6-4952-BD62-661645113E15}" type="presOf" srcId="{C7B881FD-3A0C-4DC8-A03A-28817CAAE1BB}" destId="{2ED81444-8BE0-43B8-9911-9C6548682946}" srcOrd="0" destOrd="0" presId="urn:microsoft.com/office/officeart/2005/8/layout/chevron1"/>
    <dgm:cxn modelId="{18B276F5-0138-4714-942C-E0A7ACC6E52A}" type="presParOf" srcId="{A4487B3E-0F08-4C99-9E57-DF0B0DB255B0}" destId="{8360E914-4DBD-472A-883C-42E4670CE4BD}" srcOrd="0" destOrd="0" presId="urn:microsoft.com/office/officeart/2005/8/layout/chevron1"/>
    <dgm:cxn modelId="{FC1ED83E-4013-497E-B8A4-BEE5FAEE8415}" type="presParOf" srcId="{A4487B3E-0F08-4C99-9E57-DF0B0DB255B0}" destId="{1F1D30E5-BF9B-4B45-AA8A-528389185DC1}" srcOrd="1" destOrd="0" presId="urn:microsoft.com/office/officeart/2005/8/layout/chevron1"/>
    <dgm:cxn modelId="{BAAE9CCA-7378-4ACF-A8B1-232D397FB48D}" type="presParOf" srcId="{A4487B3E-0F08-4C99-9E57-DF0B0DB255B0}" destId="{36592879-D973-4B99-82B0-9135EA2DD6A5}" srcOrd="2" destOrd="0" presId="urn:microsoft.com/office/officeart/2005/8/layout/chevron1"/>
    <dgm:cxn modelId="{152EF978-D2F2-494A-B871-2C81FBE50E93}" type="presParOf" srcId="{A4487B3E-0F08-4C99-9E57-DF0B0DB255B0}" destId="{DE894B3C-537D-4F16-8561-1F0BE2A12CE7}" srcOrd="3" destOrd="0" presId="urn:microsoft.com/office/officeart/2005/8/layout/chevron1"/>
    <dgm:cxn modelId="{38BEE417-0086-4E23-AFA4-1EBCFD664282}" type="presParOf" srcId="{A4487B3E-0F08-4C99-9E57-DF0B0DB255B0}" destId="{A75D7564-CC9C-485C-A109-5D69618F96CD}" srcOrd="4" destOrd="0" presId="urn:microsoft.com/office/officeart/2005/8/layout/chevron1"/>
    <dgm:cxn modelId="{9F776798-90CC-49A7-8781-71FB6D2B8506}" type="presParOf" srcId="{A4487B3E-0F08-4C99-9E57-DF0B0DB255B0}" destId="{DC973891-0CF4-4D6D-A8E0-136CC49A2F7A}" srcOrd="5" destOrd="0" presId="urn:microsoft.com/office/officeart/2005/8/layout/chevron1"/>
    <dgm:cxn modelId="{AB4F89C0-E6A2-49D9-9884-5A9B8FD46647}" type="presParOf" srcId="{A4487B3E-0F08-4C99-9E57-DF0B0DB255B0}" destId="{E4BC107A-E0FC-40B9-B9DB-ADC6F1A156D8}" srcOrd="6" destOrd="0" presId="urn:microsoft.com/office/officeart/2005/8/layout/chevron1"/>
    <dgm:cxn modelId="{4390A3C2-6C51-47F8-A976-0ADF225B3370}" type="presParOf" srcId="{A4487B3E-0F08-4C99-9E57-DF0B0DB255B0}" destId="{935D898F-61C5-4EE1-9738-2CB38C4EACAC}" srcOrd="7" destOrd="0" presId="urn:microsoft.com/office/officeart/2005/8/layout/chevron1"/>
    <dgm:cxn modelId="{B83224EC-57E4-4E3C-B2CA-E7A220BFA996}" type="presParOf" srcId="{A4487B3E-0F08-4C99-9E57-DF0B0DB255B0}" destId="{2ED81444-8BE0-43B8-9911-9C6548682946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997" y="0"/>
          <a:ext cx="1021352" cy="908396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1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Ресурсы (связанные и не связанные с персо-налом)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LinFactX="300000" custLinFactNeighborX="30445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334C32C0-BB28-4C50-BA01-F8C8972535EA}" type="presOf" srcId="{1BBAC029-F764-45AE-9602-4AD650A1974D}" destId="{98D8282C-6F22-45F2-8151-2FD0EF860FBC}" srcOrd="0" destOrd="0" presId="urn:microsoft.com/office/officeart/2005/8/layout/vList5"/>
    <dgm:cxn modelId="{DDAA9D0C-6CCB-4649-BA8D-227ABB2B6FF1}" type="presOf" srcId="{E21AA5A3-9490-4D72-A4F3-5C36CE2AE4BA}" destId="{EE3A6626-6E31-4A03-B9C6-FE6C8EA68EAC}" srcOrd="0" destOrd="0" presId="urn:microsoft.com/office/officeart/2005/8/layout/vList5"/>
    <dgm:cxn modelId="{4BA8912E-E0D5-4722-899A-D0F2B0C9E55C}" type="presParOf" srcId="{EE3A6626-6E31-4A03-B9C6-FE6C8EA68EAC}" destId="{26C1471E-4390-49E2-A918-C76C9954BF80}" srcOrd="0" destOrd="0" presId="urn:microsoft.com/office/officeart/2005/8/layout/vList5"/>
    <dgm:cxn modelId="{67E90B7F-B9B9-44CF-AAA7-7E7F1FEECC6E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21AA5A3-9490-4D72-A4F3-5C36CE2AE4BA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</dgm:pt>
    <dgm:pt modelId="{1BBAC029-F764-45AE-9602-4AD650A1974D}">
      <dgm:prSet phldrT="[Text]" custT="1"/>
      <dgm:spPr>
        <a:xfrm>
          <a:off x="997" y="6782"/>
          <a:ext cx="1021352" cy="1126282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ru-RU" sz="11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Обучение патентных экспертов проведению патентной экспертизы по существу</a:t>
          </a:r>
        </a:p>
      </dgm:t>
    </dgm:pt>
    <dgm:pt modelId="{602983A8-8BEC-46BE-A726-DB9FA7F700CC}" type="sib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9BF044A-92E1-4E49-8301-A5875566CA4E}" type="parTrans" cxnId="{88968281-F1C5-440D-BF45-99AFB2558EFA}">
      <dgm:prSet/>
      <dgm:spPr/>
      <dgm:t>
        <a:bodyPr/>
        <a:lstStyle/>
        <a:p>
          <a:endParaRPr lang="en-GB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3A6626-6E31-4A03-B9C6-FE6C8EA68EAC}" type="pres">
      <dgm:prSet presAssocID="{E21AA5A3-9490-4D72-A4F3-5C36CE2AE4BA}" presName="Name0" presStyleCnt="0">
        <dgm:presLayoutVars>
          <dgm:dir/>
          <dgm:animLvl val="lvl"/>
          <dgm:resizeHandles val="exact"/>
        </dgm:presLayoutVars>
      </dgm:prSet>
      <dgm:spPr/>
    </dgm:pt>
    <dgm:pt modelId="{26C1471E-4390-49E2-A918-C76C9954BF80}" type="pres">
      <dgm:prSet presAssocID="{1BBAC029-F764-45AE-9602-4AD650A1974D}" presName="linNode" presStyleCnt="0"/>
      <dgm:spPr/>
    </dgm:pt>
    <dgm:pt modelId="{98D8282C-6F22-45F2-8151-2FD0EF860FBC}" type="pres">
      <dgm:prSet presAssocID="{1BBAC029-F764-45AE-9602-4AD650A1974D}" presName="parentText" presStyleLbl="node1" presStyleIdx="0" presStyleCnt="1" custScaleX="277778" custScaleY="78445" custLinFactNeighborX="136" custLinFactNeighborY="-1035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968281-F1C5-440D-BF45-99AFB2558EFA}" srcId="{E21AA5A3-9490-4D72-A4F3-5C36CE2AE4BA}" destId="{1BBAC029-F764-45AE-9602-4AD650A1974D}" srcOrd="0" destOrd="0" parTransId="{69BF044A-92E1-4E49-8301-A5875566CA4E}" sibTransId="{602983A8-8BEC-46BE-A726-DB9FA7F700CC}"/>
    <dgm:cxn modelId="{BA7B25D4-D9F0-49BA-A86E-1591EF0E906F}" type="presOf" srcId="{1BBAC029-F764-45AE-9602-4AD650A1974D}" destId="{98D8282C-6F22-45F2-8151-2FD0EF860FBC}" srcOrd="0" destOrd="0" presId="urn:microsoft.com/office/officeart/2005/8/layout/vList5"/>
    <dgm:cxn modelId="{AB0D6661-C1A1-4EBF-8ADD-7B90F9E7B865}" type="presOf" srcId="{E21AA5A3-9490-4D72-A4F3-5C36CE2AE4BA}" destId="{EE3A6626-6E31-4A03-B9C6-FE6C8EA68EAC}" srcOrd="0" destOrd="0" presId="urn:microsoft.com/office/officeart/2005/8/layout/vList5"/>
    <dgm:cxn modelId="{13AE698A-529F-44ED-BED2-06D6C98C9133}" type="presParOf" srcId="{EE3A6626-6E31-4A03-B9C6-FE6C8EA68EAC}" destId="{26C1471E-4390-49E2-A918-C76C9954BF80}" srcOrd="0" destOrd="0" presId="urn:microsoft.com/office/officeart/2005/8/layout/vList5"/>
    <dgm:cxn modelId="{D299A5A0-9FCA-438F-AAC6-B0AC3BD73F80}" type="presParOf" srcId="{26C1471E-4390-49E2-A918-C76C9954BF80}" destId="{98D8282C-6F22-45F2-8151-2FD0EF860FB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04E750-CA9F-4787-94BB-F5E368CB24F8}">
      <dsp:nvSpPr>
        <dsp:cNvPr id="0" name=""/>
        <dsp:cNvSpPr/>
      </dsp:nvSpPr>
      <dsp:spPr>
        <a:xfrm>
          <a:off x="2434471" y="1407"/>
          <a:ext cx="1040150" cy="1040150"/>
        </a:xfrm>
        <a:prstGeom prst="ellips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0000"/>
              </a:solidFill>
              <a:latin typeface="Calibri"/>
              <a:ea typeface="+mn-ea"/>
              <a:cs typeface="+mn-cs"/>
            </a:rPr>
            <a:t>1. Инициатива</a:t>
          </a:r>
        </a:p>
      </dsp:txBody>
      <dsp:txXfrm>
        <a:off x="2586797" y="153733"/>
        <a:ext cx="735498" cy="735498"/>
      </dsp:txXfrm>
    </dsp:sp>
    <dsp:sp modelId="{2EAC3655-E589-48DE-AEBC-1D4D43D05D5B}">
      <dsp:nvSpPr>
        <dsp:cNvPr id="0" name=""/>
        <dsp:cNvSpPr/>
      </dsp:nvSpPr>
      <dsp:spPr>
        <a:xfrm rot="1350000">
          <a:off x="3530515" y="641776"/>
          <a:ext cx="276407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3533671" y="696120"/>
        <a:ext cx="193485" cy="210630"/>
      </dsp:txXfrm>
    </dsp:sp>
    <dsp:sp modelId="{59A63567-09BD-4F6D-8237-E7CBDF3C1F58}">
      <dsp:nvSpPr>
        <dsp:cNvPr id="0" name=""/>
        <dsp:cNvSpPr/>
      </dsp:nvSpPr>
      <dsp:spPr>
        <a:xfrm>
          <a:off x="3877270" y="599033"/>
          <a:ext cx="1040150" cy="1040150"/>
        </a:xfrm>
        <a:prstGeom prst="ellipse">
          <a:avLst/>
        </a:prstGeom>
        <a:solidFill>
          <a:srgbClr val="9BBB59">
            <a:hueOff val="1607181"/>
            <a:satOff val="-2411"/>
            <a:lumOff val="-39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2. Подготовка / планирование</a:t>
          </a:r>
        </a:p>
      </dsp:txBody>
      <dsp:txXfrm>
        <a:off x="4029596" y="751359"/>
        <a:ext cx="735498" cy="735498"/>
      </dsp:txXfrm>
    </dsp:sp>
    <dsp:sp modelId="{2DBBFF6E-508F-41C8-B251-27455BF77FB8}">
      <dsp:nvSpPr>
        <dsp:cNvPr id="0" name=""/>
        <dsp:cNvSpPr/>
      </dsp:nvSpPr>
      <dsp:spPr>
        <a:xfrm rot="4050000">
          <a:off x="4554961" y="1657755"/>
          <a:ext cx="276407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1607181"/>
            <a:satOff val="-2411"/>
            <a:lumOff val="-392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580556" y="1689660"/>
        <a:ext cx="193485" cy="210630"/>
      </dsp:txXfrm>
    </dsp:sp>
    <dsp:sp modelId="{7AC2F9BA-B4A4-401A-B15B-C6464F659329}">
      <dsp:nvSpPr>
        <dsp:cNvPr id="0" name=""/>
        <dsp:cNvSpPr/>
      </dsp:nvSpPr>
      <dsp:spPr>
        <a:xfrm>
          <a:off x="4474896" y="2041832"/>
          <a:ext cx="1040150" cy="1040150"/>
        </a:xfrm>
        <a:prstGeom prst="ellipse">
          <a:avLst/>
        </a:prstGeom>
        <a:solidFill>
          <a:srgbClr val="9BBB59">
            <a:hueOff val="3214361"/>
            <a:satOff val="-4823"/>
            <a:lumOff val="-78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rgbClr val="FF0000"/>
              </a:solidFill>
              <a:latin typeface="Calibri"/>
              <a:ea typeface="+mn-ea"/>
              <a:cs typeface="+mn-cs"/>
            </a:rPr>
            <a:t>3. Процесс утверждения государствами-членами</a:t>
          </a:r>
        </a:p>
      </dsp:txBody>
      <dsp:txXfrm>
        <a:off x="4627222" y="2194158"/>
        <a:ext cx="735498" cy="735498"/>
      </dsp:txXfrm>
    </dsp:sp>
    <dsp:sp modelId="{3203E0F9-B2B1-4480-A5D3-49B5C46FB5E4}">
      <dsp:nvSpPr>
        <dsp:cNvPr id="0" name=""/>
        <dsp:cNvSpPr/>
      </dsp:nvSpPr>
      <dsp:spPr>
        <a:xfrm rot="6750000">
          <a:off x="4560948" y="3100553"/>
          <a:ext cx="276407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3214361"/>
            <a:satOff val="-4823"/>
            <a:lumOff val="-784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10800000">
        <a:off x="4618275" y="3132458"/>
        <a:ext cx="193485" cy="210630"/>
      </dsp:txXfrm>
    </dsp:sp>
    <dsp:sp modelId="{61648097-73ED-421C-89B8-D94B4A0B366B}">
      <dsp:nvSpPr>
        <dsp:cNvPr id="0" name=""/>
        <dsp:cNvSpPr/>
      </dsp:nvSpPr>
      <dsp:spPr>
        <a:xfrm>
          <a:off x="3877270" y="3484630"/>
          <a:ext cx="1040150" cy="1040150"/>
        </a:xfrm>
        <a:prstGeom prst="ellipse">
          <a:avLst/>
        </a:prstGeom>
        <a:solidFill>
          <a:srgbClr val="9BBB59">
            <a:hueOff val="4821541"/>
            <a:satOff val="-7234"/>
            <a:lumOff val="-117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4. Создание</a:t>
          </a:r>
        </a:p>
      </dsp:txBody>
      <dsp:txXfrm>
        <a:off x="4029596" y="3636956"/>
        <a:ext cx="735498" cy="735498"/>
      </dsp:txXfrm>
    </dsp:sp>
    <dsp:sp modelId="{F78AE2CA-F53A-4349-B2FE-4E38E7FAE193}">
      <dsp:nvSpPr>
        <dsp:cNvPr id="0" name=""/>
        <dsp:cNvSpPr/>
      </dsp:nvSpPr>
      <dsp:spPr>
        <a:xfrm rot="9450000">
          <a:off x="3551451" y="4123313"/>
          <a:ext cx="271589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4821541"/>
            <a:satOff val="-7234"/>
            <a:lumOff val="-1176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3629827" y="4177933"/>
        <a:ext cx="190112" cy="210630"/>
      </dsp:txXfrm>
    </dsp:sp>
    <dsp:sp modelId="{62295512-31B1-4EE4-9577-C4D5D11E40E6}">
      <dsp:nvSpPr>
        <dsp:cNvPr id="0" name=""/>
        <dsp:cNvSpPr/>
      </dsp:nvSpPr>
      <dsp:spPr>
        <a:xfrm>
          <a:off x="2423773" y="4082257"/>
          <a:ext cx="1061546" cy="1040150"/>
        </a:xfrm>
        <a:prstGeom prst="ellipse">
          <a:avLst/>
        </a:prstGeom>
        <a:solidFill>
          <a:srgbClr val="9BBB59">
            <a:hueOff val="6428722"/>
            <a:satOff val="-9646"/>
            <a:lumOff val="-156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5. Реализация</a:t>
          </a:r>
        </a:p>
      </dsp:txBody>
      <dsp:txXfrm>
        <a:off x="2579233" y="4234583"/>
        <a:ext cx="750626" cy="735498"/>
      </dsp:txXfrm>
    </dsp:sp>
    <dsp:sp modelId="{143A3B2C-1774-45E0-B7E9-BBEF81D4C836}">
      <dsp:nvSpPr>
        <dsp:cNvPr id="0" name=""/>
        <dsp:cNvSpPr/>
      </dsp:nvSpPr>
      <dsp:spPr>
        <a:xfrm rot="12150000">
          <a:off x="2100255" y="4129196"/>
          <a:ext cx="271589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6428722"/>
            <a:satOff val="-9646"/>
            <a:lumOff val="-1569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10800000">
        <a:off x="2178631" y="4214996"/>
        <a:ext cx="190112" cy="210630"/>
      </dsp:txXfrm>
    </dsp:sp>
    <dsp:sp modelId="{54DEBFAF-2372-4513-A72F-D95B12BAED2E}">
      <dsp:nvSpPr>
        <dsp:cNvPr id="0" name=""/>
        <dsp:cNvSpPr/>
      </dsp:nvSpPr>
      <dsp:spPr>
        <a:xfrm>
          <a:off x="991673" y="3484630"/>
          <a:ext cx="1040150" cy="1040150"/>
        </a:xfrm>
        <a:prstGeom prst="ellipse">
          <a:avLst/>
        </a:prstGeom>
        <a:solidFill>
          <a:srgbClr val="9BBB59">
            <a:hueOff val="8035903"/>
            <a:satOff val="-12057"/>
            <a:lumOff val="-196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0000"/>
              </a:solidFill>
              <a:latin typeface="Calibri"/>
              <a:ea typeface="+mn-ea"/>
              <a:cs typeface="+mn-cs"/>
            </a:rPr>
            <a:t>6. Мониторинг</a:t>
          </a:r>
        </a:p>
      </dsp:txBody>
      <dsp:txXfrm>
        <a:off x="1143999" y="3636956"/>
        <a:ext cx="735498" cy="735498"/>
      </dsp:txXfrm>
    </dsp:sp>
    <dsp:sp modelId="{CBC058C9-B35B-4A5B-8094-18318FFBB336}">
      <dsp:nvSpPr>
        <dsp:cNvPr id="0" name=""/>
        <dsp:cNvSpPr/>
      </dsp:nvSpPr>
      <dsp:spPr>
        <a:xfrm rot="14850000">
          <a:off x="1077725" y="3115008"/>
          <a:ext cx="276407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8035903"/>
            <a:satOff val="-12057"/>
            <a:lumOff val="-1961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10800000">
        <a:off x="1135052" y="3223523"/>
        <a:ext cx="193485" cy="210630"/>
      </dsp:txXfrm>
    </dsp:sp>
    <dsp:sp modelId="{A4346060-1882-49F3-AF9B-0824B710D16B}">
      <dsp:nvSpPr>
        <dsp:cNvPr id="0" name=""/>
        <dsp:cNvSpPr/>
      </dsp:nvSpPr>
      <dsp:spPr>
        <a:xfrm>
          <a:off x="394046" y="2041832"/>
          <a:ext cx="1040150" cy="1040150"/>
        </a:xfrm>
        <a:prstGeom prst="ellipse">
          <a:avLst/>
        </a:prstGeom>
        <a:solidFill>
          <a:srgbClr val="9BBB59">
            <a:hueOff val="9643083"/>
            <a:satOff val="-14469"/>
            <a:lumOff val="-235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7. Закрытие</a:t>
          </a:r>
        </a:p>
      </dsp:txBody>
      <dsp:txXfrm>
        <a:off x="546372" y="2194158"/>
        <a:ext cx="735498" cy="735498"/>
      </dsp:txXfrm>
    </dsp:sp>
    <dsp:sp modelId="{BA764CD8-41B2-41A2-94D3-21EC42663233}">
      <dsp:nvSpPr>
        <dsp:cNvPr id="0" name=""/>
        <dsp:cNvSpPr/>
      </dsp:nvSpPr>
      <dsp:spPr>
        <a:xfrm rot="17550000">
          <a:off x="1071737" y="1672210"/>
          <a:ext cx="276407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9643083"/>
            <a:satOff val="-14469"/>
            <a:lumOff val="-2353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1097332" y="1780725"/>
        <a:ext cx="193485" cy="210630"/>
      </dsp:txXfrm>
    </dsp:sp>
    <dsp:sp modelId="{AA084B26-CFF6-44B1-8141-1F44B41DB575}">
      <dsp:nvSpPr>
        <dsp:cNvPr id="0" name=""/>
        <dsp:cNvSpPr/>
      </dsp:nvSpPr>
      <dsp:spPr>
        <a:xfrm>
          <a:off x="991673" y="599033"/>
          <a:ext cx="1040150" cy="1040150"/>
        </a:xfrm>
        <a:prstGeom prst="ellipse">
          <a:avLst/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0000"/>
              </a:solidFill>
              <a:latin typeface="Calibri"/>
              <a:ea typeface="+mn-ea"/>
              <a:cs typeface="+mn-cs"/>
            </a:rPr>
            <a:t>8. Оценка</a:t>
          </a:r>
        </a:p>
      </dsp:txBody>
      <dsp:txXfrm>
        <a:off x="1143999" y="751359"/>
        <a:ext cx="735498" cy="735498"/>
      </dsp:txXfrm>
    </dsp:sp>
    <dsp:sp modelId="{0B0BDFCD-FD05-449F-A523-C293D9EE9672}">
      <dsp:nvSpPr>
        <dsp:cNvPr id="0" name=""/>
        <dsp:cNvSpPr/>
      </dsp:nvSpPr>
      <dsp:spPr>
        <a:xfrm rot="20250000">
          <a:off x="2087716" y="647763"/>
          <a:ext cx="276407" cy="351050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2090872" y="733839"/>
        <a:ext cx="193485" cy="210630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997" y="7471"/>
          <a:ext cx="1021352" cy="1071005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Комплект вспомога-тельных материалов для патентных экспертов</a:t>
          </a:r>
        </a:p>
      </dsp:txBody>
      <dsp:txXfrm>
        <a:off x="50855" y="57329"/>
        <a:ext cx="921636" cy="971289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498" y="0"/>
          <a:ext cx="1021352" cy="1437163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Сокращение времени обработки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Повышение качества экспертизы по существу</a:t>
          </a:r>
        </a:p>
      </dsp:txBody>
      <dsp:txXfrm>
        <a:off x="50356" y="49858"/>
        <a:ext cx="921636" cy="1337447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0" y="1401"/>
          <a:ext cx="1021352" cy="1435762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Своевремен-ное наличие точной патентной информации и увели-чение числа патентных заявок</a:t>
          </a:r>
        </a:p>
      </dsp:txBody>
      <dsp:txXfrm>
        <a:off x="49858" y="51259"/>
        <a:ext cx="921636" cy="1336046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498" y="0"/>
          <a:ext cx="1021352" cy="1598400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Своевремен-ное наличие точной патентной информации и увеличение числа патентных заявок</a:t>
          </a:r>
        </a:p>
      </dsp:txBody>
      <dsp:txXfrm>
        <a:off x="50356" y="49858"/>
        <a:ext cx="921636" cy="1498684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60E914-4DBD-472A-883C-42E4670CE4BD}">
      <dsp:nvSpPr>
        <dsp:cNvPr id="0" name=""/>
        <dsp:cNvSpPr/>
      </dsp:nvSpPr>
      <dsp:spPr>
        <a:xfrm>
          <a:off x="1327" y="110361"/>
          <a:ext cx="1181351" cy="47254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Вводимые ресурсы</a:t>
          </a:r>
        </a:p>
      </dsp:txBody>
      <dsp:txXfrm>
        <a:off x="237597" y="110361"/>
        <a:ext cx="708811" cy="472540"/>
      </dsp:txXfrm>
    </dsp:sp>
    <dsp:sp modelId="{36592879-D973-4B99-82B0-9135EA2DD6A5}">
      <dsp:nvSpPr>
        <dsp:cNvPr id="0" name=""/>
        <dsp:cNvSpPr/>
      </dsp:nvSpPr>
      <dsp:spPr>
        <a:xfrm>
          <a:off x="1064543" y="110361"/>
          <a:ext cx="1181351" cy="472540"/>
        </a:xfrm>
        <a:prstGeom prst="chevron">
          <a:avLst/>
        </a:prstGeom>
        <a:solidFill>
          <a:sysClr val="windowText" lastClr="000000">
            <a:lumMod val="75000"/>
            <a:lumOff val="2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Мероприятия</a:t>
          </a:r>
        </a:p>
      </dsp:txBody>
      <dsp:txXfrm>
        <a:off x="1300813" y="110361"/>
        <a:ext cx="708811" cy="472540"/>
      </dsp:txXfrm>
    </dsp:sp>
    <dsp:sp modelId="{A75D7564-CC9C-485C-A109-5D69618F96CD}">
      <dsp:nvSpPr>
        <dsp:cNvPr id="0" name=""/>
        <dsp:cNvSpPr/>
      </dsp:nvSpPr>
      <dsp:spPr>
        <a:xfrm>
          <a:off x="2127759" y="110361"/>
          <a:ext cx="1181351" cy="472540"/>
        </a:xfrm>
        <a:prstGeom prst="chevron">
          <a:avLst/>
        </a:prstGeom>
        <a:solidFill>
          <a:srgbClr val="58B6C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Предварительные результаты</a:t>
          </a:r>
        </a:p>
      </dsp:txBody>
      <dsp:txXfrm>
        <a:off x="2364029" y="110361"/>
        <a:ext cx="708811" cy="472540"/>
      </dsp:txXfrm>
    </dsp:sp>
    <dsp:sp modelId="{E4BC107A-E0FC-40B9-B9DB-ADC6F1A156D8}">
      <dsp:nvSpPr>
        <dsp:cNvPr id="0" name=""/>
        <dsp:cNvSpPr/>
      </dsp:nvSpPr>
      <dsp:spPr>
        <a:xfrm>
          <a:off x="3190975" y="110361"/>
          <a:ext cx="1181351" cy="472540"/>
        </a:xfrm>
        <a:prstGeom prst="chevron">
          <a:avLst/>
        </a:prstGeom>
        <a:solidFill>
          <a:srgbClr val="2683C6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Итоги</a:t>
          </a:r>
        </a:p>
      </dsp:txBody>
      <dsp:txXfrm>
        <a:off x="3427245" y="110361"/>
        <a:ext cx="708811" cy="472540"/>
      </dsp:txXfrm>
    </dsp:sp>
    <dsp:sp modelId="{2ED81444-8BE0-43B8-9911-9C6548682946}">
      <dsp:nvSpPr>
        <dsp:cNvPr id="0" name=""/>
        <dsp:cNvSpPr/>
      </dsp:nvSpPr>
      <dsp:spPr>
        <a:xfrm>
          <a:off x="4255518" y="94441"/>
          <a:ext cx="1181351" cy="504380"/>
        </a:xfrm>
        <a:prstGeom prst="chevron">
          <a:avLst/>
        </a:prstGeom>
        <a:solidFill>
          <a:sysClr val="windowText" lastClr="0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Воздействие</a:t>
          </a:r>
        </a:p>
      </dsp:txBody>
      <dsp:txXfrm>
        <a:off x="4507708" y="94441"/>
        <a:ext cx="676971" cy="504380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997" y="0"/>
          <a:ext cx="1021352" cy="907200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Ресурсы (связанные и не связанные с персо-налом)</a:t>
          </a:r>
        </a:p>
      </dsp:txBody>
      <dsp:txXfrm>
        <a:off x="45283" y="44286"/>
        <a:ext cx="932780" cy="818628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0" y="0"/>
          <a:ext cx="1021352" cy="953658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Обучение патентных экспертов проведению патентной экспертизы по существу</a:t>
          </a:r>
        </a:p>
      </dsp:txBody>
      <dsp:txXfrm>
        <a:off x="46554" y="46554"/>
        <a:ext cx="928244" cy="860550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498" y="0"/>
          <a:ext cx="1021352" cy="920740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Развитие практических навыков у патентных экспертов</a:t>
          </a:r>
        </a:p>
      </dsp:txBody>
      <dsp:txXfrm>
        <a:off x="45445" y="44947"/>
        <a:ext cx="931458" cy="830846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464" y="287197"/>
          <a:ext cx="951570" cy="1388947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Сокращение времени обработки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Повышение качества патентной экспертизы по существу</a:t>
          </a:r>
        </a:p>
      </dsp:txBody>
      <dsp:txXfrm>
        <a:off x="46916" y="333649"/>
        <a:ext cx="858666" cy="1296043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2" y="0"/>
          <a:ext cx="1021352" cy="1049373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Модернизация программного обеспечения для патентного поиска</a:t>
          </a:r>
        </a:p>
      </dsp:txBody>
      <dsp:txXfrm>
        <a:off x="49860" y="49858"/>
        <a:ext cx="921636" cy="94965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37500F-2AEA-41E2-B4F3-CD6BDC143808}">
      <dsp:nvSpPr>
        <dsp:cNvPr id="0" name=""/>
        <dsp:cNvSpPr/>
      </dsp:nvSpPr>
      <dsp:spPr>
        <a:xfrm>
          <a:off x="53709" y="0"/>
          <a:ext cx="5508255" cy="645475"/>
        </a:xfrm>
        <a:prstGeom prst="roundRect">
          <a:avLst>
            <a:gd name="adj" fmla="val 10000"/>
          </a:avLst>
        </a:prstGeom>
        <a:solidFill>
          <a:srgbClr val="84ACB6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1.  Предлагающее государство-член (или несколько государств-членов) по электронной почте представляет в секретариат КРИС (ОКПДР) концепцию проекта ПДР (форма 1).</a:t>
          </a:r>
          <a:br>
            <a:rPr lang="ru-RU" sz="105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</a:br>
          <a:r>
            <a:rPr lang="ru-RU" sz="105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Срок: 120 дней до сессии КРИС. </a:t>
          </a:r>
        </a:p>
      </dsp:txBody>
      <dsp:txXfrm>
        <a:off x="72614" y="18905"/>
        <a:ext cx="5470445" cy="607665"/>
      </dsp:txXfrm>
    </dsp:sp>
    <dsp:sp modelId="{9071A92F-B476-4952-AB3B-CA508A00A18F}">
      <dsp:nvSpPr>
        <dsp:cNvPr id="0" name=""/>
        <dsp:cNvSpPr/>
      </dsp:nvSpPr>
      <dsp:spPr>
        <a:xfrm rot="5494966">
          <a:off x="2671957" y="663451"/>
          <a:ext cx="244905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-5400000">
        <a:off x="2708286" y="686244"/>
        <a:ext cx="174277" cy="171434"/>
      </dsp:txXfrm>
    </dsp:sp>
    <dsp:sp modelId="{859672A4-3635-48DB-BE44-70F79E5F900D}">
      <dsp:nvSpPr>
        <dsp:cNvPr id="0" name=""/>
        <dsp:cNvSpPr/>
      </dsp:nvSpPr>
      <dsp:spPr>
        <a:xfrm>
          <a:off x="0" y="971891"/>
          <a:ext cx="5561965" cy="645475"/>
        </a:xfrm>
        <a:prstGeom prst="roundRect">
          <a:avLst>
            <a:gd name="adj" fmla="val 10000"/>
          </a:avLst>
        </a:prstGeom>
        <a:solidFill>
          <a:srgbClr val="84ACB6">
            <a:hueOff val="112493"/>
            <a:satOff val="6041"/>
            <a:lumOff val="-218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2.  ОКПДР рассматривает, обсуждает и согласует с предлагающим государством-членом концепцию проекта ПДР. </a:t>
          </a:r>
        </a:p>
      </dsp:txBody>
      <dsp:txXfrm>
        <a:off x="18905" y="990796"/>
        <a:ext cx="5524155" cy="607665"/>
      </dsp:txXfrm>
    </dsp:sp>
    <dsp:sp modelId="{5F6F58AE-1142-4E98-92EB-0F732D4A19D0}">
      <dsp:nvSpPr>
        <dsp:cNvPr id="0" name=""/>
        <dsp:cNvSpPr/>
      </dsp:nvSpPr>
      <dsp:spPr>
        <a:xfrm rot="5400000">
          <a:off x="2659955" y="1633504"/>
          <a:ext cx="242053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131242"/>
            <a:satOff val="7048"/>
            <a:lumOff val="-2549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-5400000">
        <a:off x="2693843" y="1657709"/>
        <a:ext cx="174277" cy="169437"/>
      </dsp:txXfrm>
    </dsp:sp>
    <dsp:sp modelId="{C31C8FE4-9AB0-40F0-A629-106DDE345BFF}">
      <dsp:nvSpPr>
        <dsp:cNvPr id="0" name=""/>
        <dsp:cNvSpPr/>
      </dsp:nvSpPr>
      <dsp:spPr>
        <a:xfrm>
          <a:off x="13929" y="1940104"/>
          <a:ext cx="5534105" cy="737688"/>
        </a:xfrm>
        <a:prstGeom prst="roundRect">
          <a:avLst>
            <a:gd name="adj" fmla="val 10000"/>
          </a:avLst>
        </a:prstGeom>
        <a:solidFill>
          <a:srgbClr val="84ACB6">
            <a:hueOff val="224986"/>
            <a:satOff val="12082"/>
            <a:lumOff val="-437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3.  На основе согласованной концепции проекта ПДР ОКПДР помогает данному государству-члену разработать первую версию проекта ПДР (форма 2).  ОКПДР может привлекать другие подразделения ВОИС к сбору материалов для разработки первой версии проекта ПДР.  Предлагающее государство-член по-прежнему несет полную ответственность за содержание документа.</a:t>
          </a:r>
        </a:p>
      </dsp:txBody>
      <dsp:txXfrm>
        <a:off x="35535" y="1961710"/>
        <a:ext cx="5490893" cy="694476"/>
      </dsp:txXfrm>
    </dsp:sp>
    <dsp:sp modelId="{B446BACB-E77F-4AE7-B819-53D8549BCC22}">
      <dsp:nvSpPr>
        <dsp:cNvPr id="0" name=""/>
        <dsp:cNvSpPr/>
      </dsp:nvSpPr>
      <dsp:spPr>
        <a:xfrm rot="5400000">
          <a:off x="2659955" y="2693929"/>
          <a:ext cx="242053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262483"/>
            <a:satOff val="14096"/>
            <a:lumOff val="-5098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-5400000">
        <a:off x="2693843" y="2718134"/>
        <a:ext cx="174277" cy="169437"/>
      </dsp:txXfrm>
    </dsp:sp>
    <dsp:sp modelId="{31BC6E32-8643-4BD0-B01A-CE431A7135F5}">
      <dsp:nvSpPr>
        <dsp:cNvPr id="0" name=""/>
        <dsp:cNvSpPr/>
      </dsp:nvSpPr>
      <dsp:spPr>
        <a:xfrm>
          <a:off x="16752" y="3000530"/>
          <a:ext cx="5528460" cy="645475"/>
        </a:xfrm>
        <a:prstGeom prst="roundRect">
          <a:avLst>
            <a:gd name="adj" fmla="val 10000"/>
          </a:avLst>
        </a:prstGeom>
        <a:solidFill>
          <a:srgbClr val="84ACB6">
            <a:hueOff val="337478"/>
            <a:satOff val="18123"/>
            <a:lumOff val="-655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4.  Предлагающее государство-член вербальной нотой или по электронной почте направляет первую версию проекта ПДР в секретариат КРИС в качестве официального предложения по проекту ПДР.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Срок: 60 дней до совещания Комитета (регламентная дата публикации).</a:t>
          </a:r>
        </a:p>
      </dsp:txBody>
      <dsp:txXfrm>
        <a:off x="35657" y="3019435"/>
        <a:ext cx="5490650" cy="607665"/>
      </dsp:txXfrm>
    </dsp:sp>
    <dsp:sp modelId="{C1E1F339-4B60-4C71-AE50-3BE1AF72BE78}">
      <dsp:nvSpPr>
        <dsp:cNvPr id="0" name=""/>
        <dsp:cNvSpPr/>
      </dsp:nvSpPr>
      <dsp:spPr>
        <a:xfrm rot="5400000">
          <a:off x="2659955" y="3662142"/>
          <a:ext cx="242053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393725"/>
            <a:satOff val="21144"/>
            <a:lumOff val="-7647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-5400000">
        <a:off x="2693843" y="3686347"/>
        <a:ext cx="174277" cy="169437"/>
      </dsp:txXfrm>
    </dsp:sp>
    <dsp:sp modelId="{03013C1B-2193-4068-922B-E44417F3736D}">
      <dsp:nvSpPr>
        <dsp:cNvPr id="0" name=""/>
        <dsp:cNvSpPr/>
      </dsp:nvSpPr>
      <dsp:spPr>
        <a:xfrm>
          <a:off x="0" y="3968743"/>
          <a:ext cx="5561965" cy="308446"/>
        </a:xfrm>
        <a:prstGeom prst="roundRect">
          <a:avLst>
            <a:gd name="adj" fmla="val 10000"/>
          </a:avLst>
        </a:prstGeom>
        <a:solidFill>
          <a:srgbClr val="84ACB6">
            <a:hueOff val="449971"/>
            <a:satOff val="24165"/>
            <a:lumOff val="-873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5.  КРИС рассматривает предложение по проекту ПДР и представляет замечания и материалы. </a:t>
          </a:r>
        </a:p>
      </dsp:txBody>
      <dsp:txXfrm>
        <a:off x="9034" y="3977777"/>
        <a:ext cx="5543897" cy="290378"/>
      </dsp:txXfrm>
    </dsp:sp>
    <dsp:sp modelId="{06DF6E80-5882-4586-8160-56A647893AB1}">
      <dsp:nvSpPr>
        <dsp:cNvPr id="0" name=""/>
        <dsp:cNvSpPr/>
      </dsp:nvSpPr>
      <dsp:spPr>
        <a:xfrm rot="5400000">
          <a:off x="2659955" y="4293327"/>
          <a:ext cx="242053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524966"/>
            <a:satOff val="28192"/>
            <a:lumOff val="-10196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-5400000">
        <a:off x="2693843" y="4317532"/>
        <a:ext cx="174277" cy="169437"/>
      </dsp:txXfrm>
    </dsp:sp>
    <dsp:sp modelId="{A5E62C5F-03C8-48D4-86C6-5BD08F487DB4}">
      <dsp:nvSpPr>
        <dsp:cNvPr id="0" name=""/>
        <dsp:cNvSpPr/>
      </dsp:nvSpPr>
      <dsp:spPr>
        <a:xfrm>
          <a:off x="0" y="4599928"/>
          <a:ext cx="5561965" cy="372097"/>
        </a:xfrm>
        <a:prstGeom prst="roundRect">
          <a:avLst>
            <a:gd name="adj" fmla="val 10000"/>
          </a:avLst>
        </a:prstGeom>
        <a:solidFill>
          <a:srgbClr val="84ACB6">
            <a:hueOff val="562464"/>
            <a:satOff val="30206"/>
            <a:lumOff val="-1092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6.  Во время сессии КРИС ОКПДР помогает предлагающему государству-члену в учете замечаний КРИС. </a:t>
          </a:r>
        </a:p>
      </dsp:txBody>
      <dsp:txXfrm>
        <a:off x="10898" y="4610826"/>
        <a:ext cx="5540169" cy="350301"/>
      </dsp:txXfrm>
    </dsp:sp>
    <dsp:sp modelId="{893A07CA-12D9-4A16-8990-7D55EE8E4C54}">
      <dsp:nvSpPr>
        <dsp:cNvPr id="0" name=""/>
        <dsp:cNvSpPr/>
      </dsp:nvSpPr>
      <dsp:spPr>
        <a:xfrm rot="5400000">
          <a:off x="2659955" y="4988162"/>
          <a:ext cx="242053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656208"/>
            <a:satOff val="35240"/>
            <a:lumOff val="-12745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-5400000">
        <a:off x="2693843" y="5012367"/>
        <a:ext cx="174277" cy="169437"/>
      </dsp:txXfrm>
    </dsp:sp>
    <dsp:sp modelId="{611017B2-1B26-49E3-9960-E5089D079EB3}">
      <dsp:nvSpPr>
        <dsp:cNvPr id="0" name=""/>
        <dsp:cNvSpPr/>
      </dsp:nvSpPr>
      <dsp:spPr>
        <a:xfrm>
          <a:off x="0" y="5294763"/>
          <a:ext cx="5561965" cy="598329"/>
        </a:xfrm>
        <a:prstGeom prst="roundRect">
          <a:avLst>
            <a:gd name="adj" fmla="val 10000"/>
          </a:avLst>
        </a:prstGeom>
        <a:solidFill>
          <a:srgbClr val="84ACB6">
            <a:hueOff val="674957"/>
            <a:satOff val="36247"/>
            <a:lumOff val="-1310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7.  КРИС выносит решение относительно предложения по проекту ПДР.  </a:t>
          </a:r>
          <a:r>
            <a:rPr lang="ru-RU" sz="1050" b="1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Если предложение по проекту ПДР утверждено, оно становится официальным проектным документом ПДР. </a:t>
          </a:r>
        </a:p>
      </dsp:txBody>
      <dsp:txXfrm>
        <a:off x="17524" y="5312287"/>
        <a:ext cx="5526917" cy="563281"/>
      </dsp:txXfrm>
    </dsp:sp>
    <dsp:sp modelId="{F1B44423-71A5-4CFC-9759-5DD127DA90BC}">
      <dsp:nvSpPr>
        <dsp:cNvPr id="0" name=""/>
        <dsp:cNvSpPr/>
      </dsp:nvSpPr>
      <dsp:spPr>
        <a:xfrm rot="5400000">
          <a:off x="2659955" y="5909230"/>
          <a:ext cx="242053" cy="290463"/>
        </a:xfrm>
        <a:prstGeom prst="rightArrow">
          <a:avLst>
            <a:gd name="adj1" fmla="val 60000"/>
            <a:gd name="adj2" fmla="val 50000"/>
          </a:avLst>
        </a:prstGeom>
        <a:solidFill>
          <a:srgbClr val="84ACB6">
            <a:hueOff val="787450"/>
            <a:satOff val="42288"/>
            <a:lumOff val="-15294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-5400000">
        <a:off x="2693843" y="5933435"/>
        <a:ext cx="174277" cy="169437"/>
      </dsp:txXfrm>
    </dsp:sp>
    <dsp:sp modelId="{D79DF7FE-5A88-44B3-AB88-A86167E495F6}">
      <dsp:nvSpPr>
        <dsp:cNvPr id="0" name=""/>
        <dsp:cNvSpPr/>
      </dsp:nvSpPr>
      <dsp:spPr>
        <a:xfrm>
          <a:off x="-7" y="6215830"/>
          <a:ext cx="5561979" cy="645475"/>
        </a:xfrm>
        <a:prstGeom prst="roundRect">
          <a:avLst>
            <a:gd name="adj" fmla="val 10000"/>
          </a:avLst>
        </a:prstGeom>
        <a:solidFill>
          <a:srgbClr val="84ACB6">
            <a:hueOff val="787450"/>
            <a:satOff val="42288"/>
            <a:lumOff val="-1529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Шаг 8.  После утверждения проекта на сессии КРИС, ОКПДР назначает руководителя для осуществления проекта.</a:t>
          </a:r>
        </a:p>
      </dsp:txBody>
      <dsp:txXfrm>
        <a:off x="18898" y="6234735"/>
        <a:ext cx="5524169" cy="607665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498" y="492"/>
          <a:ext cx="1021352" cy="1007766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Внедрение функцио-нального программного обеспечения для поиска патентов</a:t>
          </a:r>
        </a:p>
      </dsp:txBody>
      <dsp:txXfrm>
        <a:off x="49693" y="49687"/>
        <a:ext cx="922962" cy="909376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60E914-4DBD-472A-883C-42E4670CE4BD}">
      <dsp:nvSpPr>
        <dsp:cNvPr id="0" name=""/>
        <dsp:cNvSpPr/>
      </dsp:nvSpPr>
      <dsp:spPr>
        <a:xfrm>
          <a:off x="1327" y="88849"/>
          <a:ext cx="1181351" cy="472540"/>
        </a:xfrm>
        <a:prstGeom prst="chevron">
          <a:avLst/>
        </a:prstGeom>
        <a:noFill/>
        <a:ln w="12700" cap="flat" cmpd="sng" algn="ctr">
          <a:solidFill>
            <a:srgbClr val="3494BA"/>
          </a:solidFill>
          <a:prstDash val="sysDot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" lastClr="FFFFFF">
                  <a:lumMod val="75000"/>
                </a:sysClr>
              </a:solidFill>
              <a:latin typeface="Trebuchet MS" panose="020B0603020202020204"/>
              <a:ea typeface="+mn-ea"/>
              <a:cs typeface="+mn-cs"/>
            </a:rPr>
            <a:t>Вводимые ресурсы</a:t>
          </a:r>
        </a:p>
      </dsp:txBody>
      <dsp:txXfrm>
        <a:off x="237597" y="88849"/>
        <a:ext cx="708811" cy="472540"/>
      </dsp:txXfrm>
    </dsp:sp>
    <dsp:sp modelId="{36592879-D973-4B99-82B0-9135EA2DD6A5}">
      <dsp:nvSpPr>
        <dsp:cNvPr id="0" name=""/>
        <dsp:cNvSpPr/>
      </dsp:nvSpPr>
      <dsp:spPr>
        <a:xfrm>
          <a:off x="1064543" y="88849"/>
          <a:ext cx="1181351" cy="472540"/>
        </a:xfrm>
        <a:prstGeom prst="chevron">
          <a:avLst/>
        </a:prstGeom>
        <a:noFill/>
        <a:ln w="12700" cap="flat" cmpd="sng" algn="ctr">
          <a:solidFill>
            <a:srgbClr val="3494BA"/>
          </a:solidFill>
          <a:prstDash val="sysDot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" lastClr="FFFFFF">
                  <a:lumMod val="75000"/>
                </a:sysClr>
              </a:solidFill>
              <a:latin typeface="Trebuchet MS" panose="020B0603020202020204"/>
              <a:ea typeface="+mn-ea"/>
              <a:cs typeface="+mn-cs"/>
            </a:rPr>
            <a:t>Мероприятия</a:t>
          </a:r>
        </a:p>
      </dsp:txBody>
      <dsp:txXfrm>
        <a:off x="1300813" y="88849"/>
        <a:ext cx="708811" cy="472540"/>
      </dsp:txXfrm>
    </dsp:sp>
    <dsp:sp modelId="{A75D7564-CC9C-485C-A109-5D69618F96CD}">
      <dsp:nvSpPr>
        <dsp:cNvPr id="0" name=""/>
        <dsp:cNvSpPr/>
      </dsp:nvSpPr>
      <dsp:spPr>
        <a:xfrm>
          <a:off x="2127759" y="88849"/>
          <a:ext cx="1181351" cy="472540"/>
        </a:xfrm>
        <a:prstGeom prst="chevron">
          <a:avLst/>
        </a:prstGeom>
        <a:solidFill>
          <a:srgbClr val="58B6C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Предварительные результаты</a:t>
          </a:r>
        </a:p>
      </dsp:txBody>
      <dsp:txXfrm>
        <a:off x="2364029" y="88849"/>
        <a:ext cx="708811" cy="472540"/>
      </dsp:txXfrm>
    </dsp:sp>
    <dsp:sp modelId="{E4BC107A-E0FC-40B9-B9DB-ADC6F1A156D8}">
      <dsp:nvSpPr>
        <dsp:cNvPr id="0" name=""/>
        <dsp:cNvSpPr/>
      </dsp:nvSpPr>
      <dsp:spPr>
        <a:xfrm>
          <a:off x="3190975" y="88849"/>
          <a:ext cx="1181351" cy="472540"/>
        </a:xfrm>
        <a:prstGeom prst="chevron">
          <a:avLst/>
        </a:prstGeom>
        <a:solidFill>
          <a:srgbClr val="2683C6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Итоги</a:t>
          </a:r>
        </a:p>
      </dsp:txBody>
      <dsp:txXfrm>
        <a:off x="3427245" y="88849"/>
        <a:ext cx="708811" cy="472540"/>
      </dsp:txXfrm>
    </dsp:sp>
    <dsp:sp modelId="{2ED81444-8BE0-43B8-9911-9C6548682946}">
      <dsp:nvSpPr>
        <dsp:cNvPr id="0" name=""/>
        <dsp:cNvSpPr/>
      </dsp:nvSpPr>
      <dsp:spPr>
        <a:xfrm>
          <a:off x="4255518" y="39478"/>
          <a:ext cx="1181351" cy="504380"/>
        </a:xfrm>
        <a:prstGeom prst="chevron">
          <a:avLst/>
        </a:prstGeom>
        <a:solidFill>
          <a:sysClr val="windowText" lastClr="0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Воздействие</a:t>
          </a:r>
        </a:p>
      </dsp:txBody>
      <dsp:txXfrm>
        <a:off x="4507708" y="39478"/>
        <a:ext cx="676971" cy="504380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60E914-4DBD-472A-883C-42E4670CE4BD}">
      <dsp:nvSpPr>
        <dsp:cNvPr id="0" name=""/>
        <dsp:cNvSpPr/>
      </dsp:nvSpPr>
      <dsp:spPr>
        <a:xfrm>
          <a:off x="1327" y="76147"/>
          <a:ext cx="1181351" cy="47254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lumMod val="50000"/>
            </a:sysClr>
          </a:solidFill>
          <a:prstDash val="sysDot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" lastClr="FFFFFF">
                  <a:lumMod val="75000"/>
                </a:sysClr>
              </a:solidFill>
              <a:latin typeface="Trebuchet MS" panose="020B0603020202020204"/>
              <a:ea typeface="+mn-ea"/>
              <a:cs typeface="+mn-cs"/>
            </a:rPr>
            <a:t>Вводимые ресурсы</a:t>
          </a:r>
        </a:p>
      </dsp:txBody>
      <dsp:txXfrm>
        <a:off x="237597" y="76147"/>
        <a:ext cx="708811" cy="472540"/>
      </dsp:txXfrm>
    </dsp:sp>
    <dsp:sp modelId="{36592879-D973-4B99-82B0-9135EA2DD6A5}">
      <dsp:nvSpPr>
        <dsp:cNvPr id="0" name=""/>
        <dsp:cNvSpPr/>
      </dsp:nvSpPr>
      <dsp:spPr>
        <a:xfrm>
          <a:off x="1064543" y="80405"/>
          <a:ext cx="1181351" cy="472540"/>
        </a:xfrm>
        <a:prstGeom prst="chevron">
          <a:avLst/>
        </a:prstGeom>
        <a:solidFill>
          <a:sysClr val="windowText" lastClr="000000">
            <a:lumMod val="75000"/>
            <a:lumOff val="2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Мероприятия</a:t>
          </a:r>
        </a:p>
      </dsp:txBody>
      <dsp:txXfrm>
        <a:off x="1300813" y="80405"/>
        <a:ext cx="708811" cy="472540"/>
      </dsp:txXfrm>
    </dsp:sp>
    <dsp:sp modelId="{A75D7564-CC9C-485C-A109-5D69618F96CD}">
      <dsp:nvSpPr>
        <dsp:cNvPr id="0" name=""/>
        <dsp:cNvSpPr/>
      </dsp:nvSpPr>
      <dsp:spPr>
        <a:xfrm>
          <a:off x="2127759" y="88849"/>
          <a:ext cx="1181351" cy="472540"/>
        </a:xfrm>
        <a:prstGeom prst="chevron">
          <a:avLst/>
        </a:prstGeom>
        <a:solidFill>
          <a:srgbClr val="58B6C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Предварительные результаты</a:t>
          </a:r>
        </a:p>
      </dsp:txBody>
      <dsp:txXfrm>
        <a:off x="2364029" y="88849"/>
        <a:ext cx="708811" cy="472540"/>
      </dsp:txXfrm>
    </dsp:sp>
    <dsp:sp modelId="{E4BC107A-E0FC-40B9-B9DB-ADC6F1A156D8}">
      <dsp:nvSpPr>
        <dsp:cNvPr id="0" name=""/>
        <dsp:cNvSpPr/>
      </dsp:nvSpPr>
      <dsp:spPr>
        <a:xfrm>
          <a:off x="3190975" y="88849"/>
          <a:ext cx="1181351" cy="472540"/>
        </a:xfrm>
        <a:prstGeom prst="chevron">
          <a:avLst/>
        </a:prstGeom>
        <a:solidFill>
          <a:srgbClr val="2683C6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Итоги</a:t>
          </a:r>
        </a:p>
      </dsp:txBody>
      <dsp:txXfrm>
        <a:off x="3427245" y="88849"/>
        <a:ext cx="708811" cy="472540"/>
      </dsp:txXfrm>
    </dsp:sp>
    <dsp:sp modelId="{2ED81444-8BE0-43B8-9911-9C6548682946}">
      <dsp:nvSpPr>
        <dsp:cNvPr id="0" name=""/>
        <dsp:cNvSpPr/>
      </dsp:nvSpPr>
      <dsp:spPr>
        <a:xfrm>
          <a:off x="4255518" y="72929"/>
          <a:ext cx="1181351" cy="504380"/>
        </a:xfrm>
        <a:prstGeom prst="chevron">
          <a:avLst/>
        </a:prstGeom>
        <a:solidFill>
          <a:sysClr val="windowText" lastClr="0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Воздействие</a:t>
          </a:r>
        </a:p>
      </dsp:txBody>
      <dsp:txXfrm>
        <a:off x="4507708" y="72929"/>
        <a:ext cx="676971" cy="504380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542" y="0"/>
          <a:ext cx="1110165" cy="355600"/>
        </a:xfrm>
        <a:prstGeom prst="roundRect">
          <a:avLst/>
        </a:prstGeom>
        <a:solidFill>
          <a:sysClr val="window" lastClr="FFFFFF"/>
        </a:solidFill>
        <a:ln w="47625">
          <a:solidFill>
            <a:srgbClr val="3494BA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Внешние события</a:t>
          </a:r>
        </a:p>
      </dsp:txBody>
      <dsp:txXfrm>
        <a:off x="17901" y="17359"/>
        <a:ext cx="1075447" cy="320882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498" y="0"/>
          <a:ext cx="1021352" cy="355600"/>
        </a:xfrm>
        <a:prstGeom prst="roundRect">
          <a:avLst/>
        </a:prstGeom>
        <a:solidFill>
          <a:sysClr val="window" lastClr="FFFFFF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Внешние события</a:t>
          </a:r>
        </a:p>
      </dsp:txBody>
      <dsp:txXfrm>
        <a:off x="17857" y="17359"/>
        <a:ext cx="986634" cy="320882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60E914-4DBD-472A-883C-42E4670CE4BD}">
      <dsp:nvSpPr>
        <dsp:cNvPr id="0" name=""/>
        <dsp:cNvSpPr/>
      </dsp:nvSpPr>
      <dsp:spPr>
        <a:xfrm>
          <a:off x="1391" y="105440"/>
          <a:ext cx="1238778" cy="49551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Вводимые ресурсы</a:t>
          </a:r>
        </a:p>
      </dsp:txBody>
      <dsp:txXfrm>
        <a:off x="249147" y="105440"/>
        <a:ext cx="743267" cy="495511"/>
      </dsp:txXfrm>
    </dsp:sp>
    <dsp:sp modelId="{36592879-D973-4B99-82B0-9135EA2DD6A5}">
      <dsp:nvSpPr>
        <dsp:cNvPr id="0" name=""/>
        <dsp:cNvSpPr/>
      </dsp:nvSpPr>
      <dsp:spPr>
        <a:xfrm>
          <a:off x="1116292" y="105440"/>
          <a:ext cx="1238778" cy="495511"/>
        </a:xfrm>
        <a:prstGeom prst="chevron">
          <a:avLst/>
        </a:prstGeom>
        <a:solidFill>
          <a:sysClr val="windowText" lastClr="000000">
            <a:lumMod val="75000"/>
            <a:lumOff val="2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Мероприятия</a:t>
          </a:r>
        </a:p>
      </dsp:txBody>
      <dsp:txXfrm>
        <a:off x="1364048" y="105440"/>
        <a:ext cx="743267" cy="495511"/>
      </dsp:txXfrm>
    </dsp:sp>
    <dsp:sp modelId="{A75D7564-CC9C-485C-A109-5D69618F96CD}">
      <dsp:nvSpPr>
        <dsp:cNvPr id="0" name=""/>
        <dsp:cNvSpPr/>
      </dsp:nvSpPr>
      <dsp:spPr>
        <a:xfrm>
          <a:off x="2231192" y="105440"/>
          <a:ext cx="1238778" cy="495511"/>
        </a:xfrm>
        <a:prstGeom prst="chevron">
          <a:avLst/>
        </a:prstGeom>
        <a:solidFill>
          <a:srgbClr val="58B6C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Предварительные результаты</a:t>
          </a:r>
        </a:p>
      </dsp:txBody>
      <dsp:txXfrm>
        <a:off x="2478948" y="105440"/>
        <a:ext cx="743267" cy="495511"/>
      </dsp:txXfrm>
    </dsp:sp>
    <dsp:sp modelId="{E4BC107A-E0FC-40B9-B9DB-ADC6F1A156D8}">
      <dsp:nvSpPr>
        <dsp:cNvPr id="0" name=""/>
        <dsp:cNvSpPr/>
      </dsp:nvSpPr>
      <dsp:spPr>
        <a:xfrm>
          <a:off x="3346092" y="105440"/>
          <a:ext cx="1238778" cy="495511"/>
        </a:xfrm>
        <a:prstGeom prst="chevron">
          <a:avLst/>
        </a:prstGeom>
        <a:solidFill>
          <a:srgbClr val="2683C6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Итоги</a:t>
          </a:r>
        </a:p>
      </dsp:txBody>
      <dsp:txXfrm>
        <a:off x="3593848" y="105440"/>
        <a:ext cx="743267" cy="495511"/>
      </dsp:txXfrm>
    </dsp:sp>
    <dsp:sp modelId="{2ED81444-8BE0-43B8-9911-9C6548682946}">
      <dsp:nvSpPr>
        <dsp:cNvPr id="0" name=""/>
        <dsp:cNvSpPr/>
      </dsp:nvSpPr>
      <dsp:spPr>
        <a:xfrm>
          <a:off x="4462384" y="88746"/>
          <a:ext cx="1238778" cy="528898"/>
        </a:xfrm>
        <a:prstGeom prst="chevron">
          <a:avLst/>
        </a:prstGeom>
        <a:solidFill>
          <a:sysClr val="windowText" lastClr="0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Общие итоги</a:t>
          </a:r>
        </a:p>
      </dsp:txBody>
      <dsp:txXfrm>
        <a:off x="4726833" y="88746"/>
        <a:ext cx="709880" cy="528898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1046" y="0"/>
          <a:ext cx="1071001" cy="924380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Ресурсы (связанные и не связанные с персоналом)</a:t>
          </a:r>
        </a:p>
      </dsp:txBody>
      <dsp:txXfrm>
        <a:off x="46171" y="45125"/>
        <a:ext cx="980751" cy="834130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523" y="712"/>
          <a:ext cx="1071001" cy="1461026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9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Консультации с заинтересованными сторонами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9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Представление материалов для подготовки пересмотренного законопроекта о товарных знаках с упрощенными процедурами</a:t>
          </a:r>
        </a:p>
      </dsp:txBody>
      <dsp:txXfrm>
        <a:off x="52805" y="52994"/>
        <a:ext cx="966437" cy="1356462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523" y="217057"/>
          <a:ext cx="1071001" cy="1028337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Законопроект представлен правительству</a:t>
          </a:r>
        </a:p>
      </dsp:txBody>
      <dsp:txXfrm>
        <a:off x="50722" y="267256"/>
        <a:ext cx="970603" cy="927939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1046" y="0"/>
          <a:ext cx="1071001" cy="1462452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Закон утвержден, процедуры регистрации товарных знаков упрощены</a:t>
          </a:r>
        </a:p>
      </dsp:txBody>
      <dsp:txXfrm>
        <a:off x="53328" y="52282"/>
        <a:ext cx="966437" cy="135788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CEDBF6-A43D-4FA1-9086-D130EC0A9D94}">
      <dsp:nvSpPr>
        <dsp:cNvPr id="0" name=""/>
        <dsp:cNvSpPr/>
      </dsp:nvSpPr>
      <dsp:spPr>
        <a:xfrm>
          <a:off x="3620176" y="2588390"/>
          <a:ext cx="1880389" cy="121806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A8C8E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Представляется КРИС на обсуждение и утверждение </a:t>
          </a:r>
        </a:p>
      </dsp:txBody>
      <dsp:txXfrm>
        <a:off x="4211049" y="2919663"/>
        <a:ext cx="1262758" cy="860035"/>
      </dsp:txXfrm>
    </dsp:sp>
    <dsp:sp modelId="{10CF90CA-929A-41D0-BBD1-2EE1A8075190}">
      <dsp:nvSpPr>
        <dsp:cNvPr id="0" name=""/>
        <dsp:cNvSpPr/>
      </dsp:nvSpPr>
      <dsp:spPr>
        <a:xfrm>
          <a:off x="401910" y="2588390"/>
          <a:ext cx="1880389" cy="121806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84ACB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Утверждается КРИС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ОКПДР назначает руководителя проекта, который приступает к реализации проекта и представляет КРИС информацию о ее ходе</a:t>
          </a:r>
        </a:p>
      </dsp:txBody>
      <dsp:txXfrm>
        <a:off x="428667" y="2919663"/>
        <a:ext cx="1262758" cy="860035"/>
      </dsp:txXfrm>
    </dsp:sp>
    <dsp:sp modelId="{337E054B-F89D-4B02-BB48-17CF17F33F4A}">
      <dsp:nvSpPr>
        <dsp:cNvPr id="0" name=""/>
        <dsp:cNvSpPr/>
      </dsp:nvSpPr>
      <dsp:spPr>
        <a:xfrm>
          <a:off x="3469914" y="0"/>
          <a:ext cx="1880389" cy="121806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5BDA7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Разрабатывается ОКПДР в сотрудничестве с государством-участником</a:t>
          </a:r>
        </a:p>
      </dsp:txBody>
      <dsp:txXfrm>
        <a:off x="4060787" y="26757"/>
        <a:ext cx="1262758" cy="860035"/>
      </dsp:txXfrm>
    </dsp:sp>
    <dsp:sp modelId="{00C7A17D-8A19-4217-8645-74BE62C42842}">
      <dsp:nvSpPr>
        <dsp:cNvPr id="0" name=""/>
        <dsp:cNvSpPr/>
      </dsp:nvSpPr>
      <dsp:spPr>
        <a:xfrm>
          <a:off x="401910" y="0"/>
          <a:ext cx="1880389" cy="121806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8B6C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Представляется одним или несколькими государствами-членами в ОКПДР для первоначального обсуждения на предмет осуществимости и актуальности</a:t>
          </a:r>
        </a:p>
      </dsp:txBody>
      <dsp:txXfrm>
        <a:off x="428667" y="26757"/>
        <a:ext cx="1262758" cy="860035"/>
      </dsp:txXfrm>
    </dsp:sp>
    <dsp:sp modelId="{85CEFFE1-CC91-4B36-9D35-9702F5FBF384}">
      <dsp:nvSpPr>
        <dsp:cNvPr id="0" name=""/>
        <dsp:cNvSpPr/>
      </dsp:nvSpPr>
      <dsp:spPr>
        <a:xfrm>
          <a:off x="1189846" y="216967"/>
          <a:ext cx="1648195" cy="1648195"/>
        </a:xfrm>
        <a:prstGeom prst="pieWedge">
          <a:avLst/>
        </a:prstGeom>
        <a:solidFill>
          <a:srgbClr val="75BDA7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1. Концепция проекта ПДР</a:t>
          </a:r>
        </a:p>
      </dsp:txBody>
      <dsp:txXfrm>
        <a:off x="1672591" y="699712"/>
        <a:ext cx="1165450" cy="1165450"/>
      </dsp:txXfrm>
    </dsp:sp>
    <dsp:sp modelId="{42C754ED-3B22-4CB8-ADAA-ECAE902A066D}">
      <dsp:nvSpPr>
        <dsp:cNvPr id="0" name=""/>
        <dsp:cNvSpPr/>
      </dsp:nvSpPr>
      <dsp:spPr>
        <a:xfrm rot="5400000">
          <a:off x="2914171" y="216967"/>
          <a:ext cx="1648195" cy="1648195"/>
        </a:xfrm>
        <a:prstGeom prst="pieWedge">
          <a:avLst/>
        </a:prstGeom>
        <a:solidFill>
          <a:srgbClr val="75BDA7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2. Первая версия проекта ПДР</a:t>
          </a:r>
        </a:p>
      </dsp:txBody>
      <dsp:txXfrm rot="-5400000">
        <a:off x="2914171" y="699712"/>
        <a:ext cx="1165450" cy="1165450"/>
      </dsp:txXfrm>
    </dsp:sp>
    <dsp:sp modelId="{70052A4F-3B9D-4BCB-AB66-0583CD61D1D3}">
      <dsp:nvSpPr>
        <dsp:cNvPr id="0" name=""/>
        <dsp:cNvSpPr/>
      </dsp:nvSpPr>
      <dsp:spPr>
        <a:xfrm rot="10800000">
          <a:off x="2914171" y="1941292"/>
          <a:ext cx="1648195" cy="1648195"/>
        </a:xfrm>
        <a:prstGeom prst="pieWedge">
          <a:avLst/>
        </a:prstGeom>
        <a:solidFill>
          <a:srgbClr val="0070C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3.Предложение по проекту ПДР</a:t>
          </a:r>
        </a:p>
      </dsp:txBody>
      <dsp:txXfrm rot="10800000">
        <a:off x="2914171" y="1941292"/>
        <a:ext cx="1165450" cy="1165450"/>
      </dsp:txXfrm>
    </dsp:sp>
    <dsp:sp modelId="{CC1AD43B-D355-4CBA-9CF0-A8A9A46017AB}">
      <dsp:nvSpPr>
        <dsp:cNvPr id="0" name=""/>
        <dsp:cNvSpPr/>
      </dsp:nvSpPr>
      <dsp:spPr>
        <a:xfrm rot="16200000">
          <a:off x="1189846" y="1941292"/>
          <a:ext cx="1648195" cy="1648195"/>
        </a:xfrm>
        <a:prstGeom prst="pieWedge">
          <a:avLst/>
        </a:prstGeom>
        <a:solidFill>
          <a:srgbClr val="0070C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4. Документ по проекту ПДР </a:t>
          </a:r>
        </a:p>
      </dsp:txBody>
      <dsp:txXfrm rot="5400000">
        <a:off x="1672591" y="1941292"/>
        <a:ext cx="1165450" cy="1165450"/>
      </dsp:txXfrm>
    </dsp:sp>
    <dsp:sp modelId="{37B222F9-CDEE-458E-BFEF-006CB81F5B13}">
      <dsp:nvSpPr>
        <dsp:cNvPr id="0" name=""/>
        <dsp:cNvSpPr/>
      </dsp:nvSpPr>
      <dsp:spPr>
        <a:xfrm>
          <a:off x="2591574" y="1560646"/>
          <a:ext cx="569065" cy="494839"/>
        </a:xfrm>
        <a:prstGeom prst="circularArrow">
          <a:avLst/>
        </a:prstGeom>
        <a:solidFill>
          <a:srgbClr val="58B6C0"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E5FAA7-EB25-47A5-9CDA-A94CD26C35C1}">
      <dsp:nvSpPr>
        <dsp:cNvPr id="0" name=""/>
        <dsp:cNvSpPr/>
      </dsp:nvSpPr>
      <dsp:spPr>
        <a:xfrm rot="10800000">
          <a:off x="2591574" y="1750969"/>
          <a:ext cx="569065" cy="494839"/>
        </a:xfrm>
        <a:prstGeom prst="circularArrow">
          <a:avLst/>
        </a:prstGeom>
        <a:solidFill>
          <a:srgbClr val="58B6C0"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523" y="0"/>
          <a:ext cx="1071001" cy="1462452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Больше число регистрируе-мых товарных знаков — меньше споров.</a:t>
          </a:r>
        </a:p>
      </dsp:txBody>
      <dsp:txXfrm>
        <a:off x="52805" y="52282"/>
        <a:ext cx="966437" cy="1357888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523" y="712"/>
          <a:ext cx="1071001" cy="1461026"/>
        </a:xfrm>
        <a:prstGeom prst="roundRect">
          <a:avLst/>
        </a:prstGeom>
        <a:gradFill flip="none" rotWithShape="0">
          <a:gsLst>
            <a:gs pos="0">
              <a:srgbClr val="3494BA">
                <a:lumMod val="89000"/>
              </a:srgbClr>
            </a:gs>
            <a:gs pos="23000">
              <a:srgbClr val="3494BA">
                <a:lumMod val="89000"/>
              </a:srgbClr>
            </a:gs>
            <a:gs pos="69000">
              <a:srgbClr val="3494BA">
                <a:lumMod val="75000"/>
              </a:srgbClr>
            </a:gs>
            <a:gs pos="97000">
              <a:srgbClr val="3494BA">
                <a:lumMod val="70000"/>
              </a:srgbClr>
            </a:gs>
          </a:gsLst>
          <a:path path="circle">
            <a:fillToRect l="50000" t="50000" r="50000" b="50000"/>
          </a:path>
          <a:tileRect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Внешний фактор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(допущение)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Новый закон о товарных знаках, вводящий упрощенные процедуры, принимается.</a:t>
          </a:r>
        </a:p>
      </dsp:txBody>
      <dsp:txXfrm>
        <a:off x="52805" y="52994"/>
        <a:ext cx="966437" cy="1356462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523" y="0"/>
          <a:ext cx="1071001" cy="1462452"/>
        </a:xfrm>
        <a:prstGeom prst="roundRect">
          <a:avLst/>
        </a:prstGeom>
        <a:gradFill flip="none" rotWithShape="0">
          <a:gsLst>
            <a:gs pos="0">
              <a:srgbClr val="3494BA">
                <a:lumMod val="89000"/>
              </a:srgbClr>
            </a:gs>
            <a:gs pos="23000">
              <a:srgbClr val="3494BA">
                <a:lumMod val="89000"/>
              </a:srgbClr>
            </a:gs>
            <a:gs pos="69000">
              <a:srgbClr val="3494BA">
                <a:lumMod val="75000"/>
              </a:srgbClr>
            </a:gs>
            <a:gs pos="97000">
              <a:srgbClr val="3494BA">
                <a:lumMod val="70000"/>
              </a:srgbClr>
            </a:gs>
          </a:gsLst>
          <a:path path="circle">
            <a:fillToRect l="50000" t="50000" r="50000" b="50000"/>
          </a:path>
          <a:tileRect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Внешний фактор (допущение)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Потенциал ведомства ИС для обработки большего числа заявок на регистрацию товарных знаков</a:t>
          </a:r>
        </a:p>
      </dsp:txBody>
      <dsp:txXfrm>
        <a:off x="52805" y="52282"/>
        <a:ext cx="966437" cy="1357888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6A490B-73A7-41D1-A52A-2DC91EE1302D}">
      <dsp:nvSpPr>
        <dsp:cNvPr id="0" name=""/>
        <dsp:cNvSpPr/>
      </dsp:nvSpPr>
      <dsp:spPr>
        <a:xfrm>
          <a:off x="2425" y="0"/>
          <a:ext cx="2121154" cy="492125"/>
        </a:xfrm>
        <a:prstGeom prst="homePlate">
          <a:avLst/>
        </a:prstGeo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20003" bIns="4000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Создание</a:t>
          </a:r>
        </a:p>
      </dsp:txBody>
      <dsp:txXfrm>
        <a:off x="2425" y="0"/>
        <a:ext cx="1998123" cy="492125"/>
      </dsp:txXfrm>
    </dsp:sp>
    <dsp:sp modelId="{7D6689A7-1E0B-4F3A-94C8-D4B609A8308E}">
      <dsp:nvSpPr>
        <dsp:cNvPr id="0" name=""/>
        <dsp:cNvSpPr/>
      </dsp:nvSpPr>
      <dsp:spPr>
        <a:xfrm>
          <a:off x="1699349" y="0"/>
          <a:ext cx="2121154" cy="492125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008" tIns="40005" rIns="20003" bIns="4000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Реализация</a:t>
          </a:r>
        </a:p>
      </dsp:txBody>
      <dsp:txXfrm>
        <a:off x="1945412" y="0"/>
        <a:ext cx="1629029" cy="492125"/>
      </dsp:txXfrm>
    </dsp:sp>
    <dsp:sp modelId="{433CC30E-3A6F-44CD-92EA-BB8155AB57A9}">
      <dsp:nvSpPr>
        <dsp:cNvPr id="0" name=""/>
        <dsp:cNvSpPr/>
      </dsp:nvSpPr>
      <dsp:spPr>
        <a:xfrm>
          <a:off x="3398698" y="0"/>
          <a:ext cx="2121154" cy="492125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008" tIns="40005" rIns="20003" bIns="4000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Мониторинг и оценка</a:t>
          </a:r>
        </a:p>
      </dsp:txBody>
      <dsp:txXfrm>
        <a:off x="3644761" y="0"/>
        <a:ext cx="1629029" cy="492125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60E914-4DBD-472A-883C-42E4670CE4BD}">
      <dsp:nvSpPr>
        <dsp:cNvPr id="0" name=""/>
        <dsp:cNvSpPr/>
      </dsp:nvSpPr>
      <dsp:spPr>
        <a:xfrm>
          <a:off x="1327" y="109804"/>
          <a:ext cx="1181351" cy="47254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ysDot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Вводимые ресурсы</a:t>
          </a:r>
        </a:p>
      </dsp:txBody>
      <dsp:txXfrm>
        <a:off x="237597" y="109804"/>
        <a:ext cx="708811" cy="472540"/>
      </dsp:txXfrm>
    </dsp:sp>
    <dsp:sp modelId="{36592879-D973-4B99-82B0-9135EA2DD6A5}">
      <dsp:nvSpPr>
        <dsp:cNvPr id="0" name=""/>
        <dsp:cNvSpPr/>
      </dsp:nvSpPr>
      <dsp:spPr>
        <a:xfrm>
          <a:off x="1064543" y="109804"/>
          <a:ext cx="1181351" cy="472540"/>
        </a:xfrm>
        <a:prstGeom prst="chevron">
          <a:avLst/>
        </a:prstGeom>
        <a:solidFill>
          <a:sysClr val="windowText" lastClr="000000">
            <a:lumMod val="75000"/>
            <a:lumOff val="2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Мероприятия</a:t>
          </a:r>
        </a:p>
      </dsp:txBody>
      <dsp:txXfrm>
        <a:off x="1300813" y="109804"/>
        <a:ext cx="708811" cy="472540"/>
      </dsp:txXfrm>
    </dsp:sp>
    <dsp:sp modelId="{A75D7564-CC9C-485C-A109-5D69618F96CD}">
      <dsp:nvSpPr>
        <dsp:cNvPr id="0" name=""/>
        <dsp:cNvSpPr/>
      </dsp:nvSpPr>
      <dsp:spPr>
        <a:xfrm>
          <a:off x="2127759" y="109804"/>
          <a:ext cx="1181351" cy="472540"/>
        </a:xfrm>
        <a:prstGeom prst="chevron">
          <a:avLst/>
        </a:prstGeom>
        <a:solidFill>
          <a:srgbClr val="58B6C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rgbClr val="FF0000"/>
              </a:solidFill>
              <a:latin typeface="Trebuchet MS" panose="020B0603020202020204"/>
              <a:ea typeface="+mn-ea"/>
              <a:cs typeface="+mn-cs"/>
            </a:rPr>
            <a:t>Предварительные результаты</a:t>
          </a:r>
        </a:p>
      </dsp:txBody>
      <dsp:txXfrm>
        <a:off x="2364029" y="109804"/>
        <a:ext cx="708811" cy="472540"/>
      </dsp:txXfrm>
    </dsp:sp>
    <dsp:sp modelId="{E4BC107A-E0FC-40B9-B9DB-ADC6F1A156D8}">
      <dsp:nvSpPr>
        <dsp:cNvPr id="0" name=""/>
        <dsp:cNvSpPr/>
      </dsp:nvSpPr>
      <dsp:spPr>
        <a:xfrm>
          <a:off x="3190975" y="109804"/>
          <a:ext cx="1181351" cy="472540"/>
        </a:xfrm>
        <a:prstGeom prst="chevron">
          <a:avLst/>
        </a:prstGeom>
        <a:solidFill>
          <a:srgbClr val="2683C6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Итоги</a:t>
          </a:r>
        </a:p>
      </dsp:txBody>
      <dsp:txXfrm>
        <a:off x="3427245" y="109804"/>
        <a:ext cx="708811" cy="472540"/>
      </dsp:txXfrm>
    </dsp:sp>
    <dsp:sp modelId="{2ED81444-8BE0-43B8-9911-9C6548682946}">
      <dsp:nvSpPr>
        <dsp:cNvPr id="0" name=""/>
        <dsp:cNvSpPr/>
      </dsp:nvSpPr>
      <dsp:spPr>
        <a:xfrm>
          <a:off x="4255518" y="93884"/>
          <a:ext cx="1181351" cy="504380"/>
        </a:xfrm>
        <a:prstGeom prst="chevron">
          <a:avLst/>
        </a:prstGeom>
        <a:solidFill>
          <a:sysClr val="windowText" lastClr="0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Общие итоги</a:t>
          </a:r>
        </a:p>
      </dsp:txBody>
      <dsp:txXfrm>
        <a:off x="4507708" y="93884"/>
        <a:ext cx="676971" cy="504380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6A490B-73A7-41D1-A52A-2DC91EE1302D}">
      <dsp:nvSpPr>
        <dsp:cNvPr id="0" name=""/>
        <dsp:cNvSpPr/>
      </dsp:nvSpPr>
      <dsp:spPr>
        <a:xfrm>
          <a:off x="2411" y="0"/>
          <a:ext cx="2108299" cy="703385"/>
        </a:xfrm>
        <a:prstGeom prst="homePlate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48006" rIns="24003" bIns="4800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Создание</a:t>
          </a:r>
        </a:p>
      </dsp:txBody>
      <dsp:txXfrm>
        <a:off x="2411" y="0"/>
        <a:ext cx="1932453" cy="703385"/>
      </dsp:txXfrm>
    </dsp:sp>
    <dsp:sp modelId="{7D6689A7-1E0B-4F3A-94C8-D4B609A8308E}">
      <dsp:nvSpPr>
        <dsp:cNvPr id="0" name=""/>
        <dsp:cNvSpPr/>
      </dsp:nvSpPr>
      <dsp:spPr>
        <a:xfrm>
          <a:off x="1689050" y="0"/>
          <a:ext cx="2108299" cy="703385"/>
        </a:xfrm>
        <a:prstGeom prst="chevron">
          <a:avLst/>
        </a:prstGeom>
        <a:solidFill>
          <a:srgbClr val="3494BA">
            <a:lumMod val="40000"/>
            <a:lumOff val="6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48006" rIns="24003" bIns="4800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Реализация</a:t>
          </a:r>
        </a:p>
      </dsp:txBody>
      <dsp:txXfrm>
        <a:off x="2040743" y="0"/>
        <a:ext cx="1404914" cy="703385"/>
      </dsp:txXfrm>
    </dsp:sp>
    <dsp:sp modelId="{433CC30E-3A6F-44CD-92EA-BB8155AB57A9}">
      <dsp:nvSpPr>
        <dsp:cNvPr id="0" name=""/>
        <dsp:cNvSpPr/>
      </dsp:nvSpPr>
      <dsp:spPr>
        <a:xfrm>
          <a:off x="3378100" y="0"/>
          <a:ext cx="2108299" cy="703385"/>
        </a:xfrm>
        <a:prstGeom prst="chevron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48006" rIns="24003" bIns="4800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Мониторинг и оценка</a:t>
          </a:r>
        </a:p>
      </dsp:txBody>
      <dsp:txXfrm>
        <a:off x="3729793" y="0"/>
        <a:ext cx="1404914" cy="703385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6A490B-73A7-41D1-A52A-2DC91EE1302D}">
      <dsp:nvSpPr>
        <dsp:cNvPr id="0" name=""/>
        <dsp:cNvSpPr/>
      </dsp:nvSpPr>
      <dsp:spPr>
        <a:xfrm>
          <a:off x="2411" y="0"/>
          <a:ext cx="2108299" cy="703385"/>
        </a:xfrm>
        <a:prstGeom prst="homePlate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346" tIns="50673" rIns="25337" bIns="50673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Создание</a:t>
          </a:r>
        </a:p>
      </dsp:txBody>
      <dsp:txXfrm>
        <a:off x="2411" y="0"/>
        <a:ext cx="1932453" cy="703385"/>
      </dsp:txXfrm>
    </dsp:sp>
    <dsp:sp modelId="{7D6689A7-1E0B-4F3A-94C8-D4B609A8308E}">
      <dsp:nvSpPr>
        <dsp:cNvPr id="0" name=""/>
        <dsp:cNvSpPr/>
      </dsp:nvSpPr>
      <dsp:spPr>
        <a:xfrm>
          <a:off x="3378100" y="0"/>
          <a:ext cx="2108299" cy="703385"/>
        </a:xfrm>
        <a:prstGeom prst="chevron">
          <a:avLst/>
        </a:prstGeom>
        <a:solidFill>
          <a:srgbClr val="3494BA">
            <a:lumMod val="40000"/>
            <a:lumOff val="6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010" tIns="50673" rIns="25337" bIns="50673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Оценка</a:t>
          </a:r>
        </a:p>
      </dsp:txBody>
      <dsp:txXfrm>
        <a:off x="3729793" y="0"/>
        <a:ext cx="1404914" cy="703385"/>
      </dsp:txXfrm>
    </dsp:sp>
    <dsp:sp modelId="{433CC30E-3A6F-44CD-92EA-BB8155AB57A9}">
      <dsp:nvSpPr>
        <dsp:cNvPr id="0" name=""/>
        <dsp:cNvSpPr/>
      </dsp:nvSpPr>
      <dsp:spPr>
        <a:xfrm>
          <a:off x="1695607" y="0"/>
          <a:ext cx="2108299" cy="703385"/>
        </a:xfrm>
        <a:prstGeom prst="chevron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010" tIns="50673" rIns="25337" bIns="50673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Trebuchet MS" panose="020B0603020202020204"/>
              <a:ea typeface="+mn-ea"/>
              <a:cs typeface="+mn-cs"/>
            </a:rPr>
            <a:t>Реализация</a:t>
          </a:r>
        </a:p>
      </dsp:txBody>
      <dsp:txXfrm>
        <a:off x="2047300" y="0"/>
        <a:ext cx="1404914" cy="70338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233891-C87B-450F-A82F-78152B1D958D}">
      <dsp:nvSpPr>
        <dsp:cNvPr id="0" name=""/>
        <dsp:cNvSpPr/>
      </dsp:nvSpPr>
      <dsp:spPr>
        <a:xfrm>
          <a:off x="841712" y="1132"/>
          <a:ext cx="1810940" cy="1086564"/>
        </a:xfrm>
        <a:prstGeom prst="rect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обеспечивают наблюдаемый, измеримый продукт (предварительный результат)</a:t>
          </a:r>
        </a:p>
      </dsp:txBody>
      <dsp:txXfrm>
        <a:off x="841712" y="1132"/>
        <a:ext cx="1810940" cy="1086564"/>
      </dsp:txXfrm>
    </dsp:sp>
    <dsp:sp modelId="{6C720E5F-CDD2-4122-A5D3-489C60244FD1}">
      <dsp:nvSpPr>
        <dsp:cNvPr id="0" name=""/>
        <dsp:cNvSpPr/>
      </dsp:nvSpPr>
      <dsp:spPr>
        <a:xfrm>
          <a:off x="2833747" y="1132"/>
          <a:ext cx="1810940" cy="1086564"/>
        </a:xfrm>
        <a:prstGeom prst="rect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включают определенные мероприятия, которые планируются, координируются и управляются для достижения конкретной цели проекта</a:t>
          </a:r>
        </a:p>
      </dsp:txBody>
      <dsp:txXfrm>
        <a:off x="2833747" y="1132"/>
        <a:ext cx="1810940" cy="1086564"/>
      </dsp:txXfrm>
    </dsp:sp>
    <dsp:sp modelId="{0B83A1BF-1EEB-4DE1-B751-B647CFDF421F}">
      <dsp:nvSpPr>
        <dsp:cNvPr id="0" name=""/>
        <dsp:cNvSpPr/>
      </dsp:nvSpPr>
      <dsp:spPr>
        <a:xfrm>
          <a:off x="841712" y="1268791"/>
          <a:ext cx="1810940" cy="1086564"/>
        </a:xfrm>
        <a:prstGeom prst="rect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имеют четко определенные сроки начала и окончания (график)</a:t>
          </a:r>
        </a:p>
      </dsp:txBody>
      <dsp:txXfrm>
        <a:off x="841712" y="1268791"/>
        <a:ext cx="1810940" cy="1086564"/>
      </dsp:txXfrm>
    </dsp:sp>
    <dsp:sp modelId="{77452D75-A221-4739-A6DF-C9904B759130}">
      <dsp:nvSpPr>
        <dsp:cNvPr id="0" name=""/>
        <dsp:cNvSpPr/>
      </dsp:nvSpPr>
      <dsp:spPr>
        <a:xfrm>
          <a:off x="2833747" y="1268791"/>
          <a:ext cx="1810940" cy="1086564"/>
        </a:xfrm>
        <a:prstGeom prst="rect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имеют конкретный проектный бюджет (входящие финансовые и людские ресурсы)</a:t>
          </a:r>
        </a:p>
      </dsp:txBody>
      <dsp:txXfrm>
        <a:off x="2833747" y="1268791"/>
        <a:ext cx="1810940" cy="1086564"/>
      </dsp:txXfrm>
    </dsp:sp>
    <dsp:sp modelId="{9130E77B-9BE6-46A1-A984-2AC8BFD68521}">
      <dsp:nvSpPr>
        <dsp:cNvPr id="0" name=""/>
        <dsp:cNvSpPr/>
      </dsp:nvSpPr>
      <dsp:spPr>
        <a:xfrm>
          <a:off x="1837729" y="2536449"/>
          <a:ext cx="1810940" cy="1086564"/>
        </a:xfrm>
        <a:prstGeom prst="rect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осуществляются на основе структуры управления проектами под началом руководителя проекта</a:t>
          </a:r>
        </a:p>
      </dsp:txBody>
      <dsp:txXfrm>
        <a:off x="1837729" y="2536449"/>
        <a:ext cx="1810940" cy="108656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04E750-CA9F-4787-94BB-F5E368CB24F8}">
      <dsp:nvSpPr>
        <dsp:cNvPr id="0" name=""/>
        <dsp:cNvSpPr/>
      </dsp:nvSpPr>
      <dsp:spPr>
        <a:xfrm>
          <a:off x="2687604" y="1820"/>
          <a:ext cx="1008338" cy="1008338"/>
        </a:xfrm>
        <a:prstGeom prst="ellips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0000"/>
              </a:solidFill>
              <a:latin typeface="Calibri"/>
              <a:ea typeface="+mn-ea"/>
              <a:cs typeface="+mn-cs"/>
            </a:rPr>
            <a:t>Инициатива</a:t>
          </a:r>
        </a:p>
      </dsp:txBody>
      <dsp:txXfrm>
        <a:off x="2835272" y="149488"/>
        <a:ext cx="713002" cy="713002"/>
      </dsp:txXfrm>
    </dsp:sp>
    <dsp:sp modelId="{2EAC3655-E589-48DE-AEBC-1D4D43D05D5B}">
      <dsp:nvSpPr>
        <dsp:cNvPr id="0" name=""/>
        <dsp:cNvSpPr/>
      </dsp:nvSpPr>
      <dsp:spPr>
        <a:xfrm rot="1350000">
          <a:off x="3733158" y="605403"/>
          <a:ext cx="21883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3735657" y="660904"/>
        <a:ext cx="153184" cy="204188"/>
      </dsp:txXfrm>
    </dsp:sp>
    <dsp:sp modelId="{59A63567-09BD-4F6D-8237-E7CBDF3C1F58}">
      <dsp:nvSpPr>
        <dsp:cNvPr id="0" name=""/>
        <dsp:cNvSpPr/>
      </dsp:nvSpPr>
      <dsp:spPr>
        <a:xfrm>
          <a:off x="3971607" y="581480"/>
          <a:ext cx="1239177" cy="1008338"/>
        </a:xfrm>
        <a:prstGeom prst="ellipse">
          <a:avLst/>
        </a:prstGeom>
        <a:solidFill>
          <a:srgbClr val="9BBB59">
            <a:hueOff val="1607181"/>
            <a:satOff val="-2411"/>
            <a:lumOff val="-39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Подготовка / планирование</a:t>
          </a:r>
        </a:p>
      </dsp:txBody>
      <dsp:txXfrm>
        <a:off x="4153080" y="729148"/>
        <a:ext cx="876231" cy="713002"/>
      </dsp:txXfrm>
    </dsp:sp>
    <dsp:sp modelId="{2DBBFF6E-508F-41C8-B251-27455BF77FB8}">
      <dsp:nvSpPr>
        <dsp:cNvPr id="0" name=""/>
        <dsp:cNvSpPr/>
      </dsp:nvSpPr>
      <dsp:spPr>
        <a:xfrm rot="4050000">
          <a:off x="4749913" y="1614350"/>
          <a:ext cx="261517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1607181"/>
            <a:satOff val="-2411"/>
            <a:lumOff val="-392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774129" y="1646172"/>
        <a:ext cx="183062" cy="204188"/>
      </dsp:txXfrm>
    </dsp:sp>
    <dsp:sp modelId="{7AC2F9BA-B4A4-401A-B15B-C6464F659329}">
      <dsp:nvSpPr>
        <dsp:cNvPr id="0" name=""/>
        <dsp:cNvSpPr/>
      </dsp:nvSpPr>
      <dsp:spPr>
        <a:xfrm>
          <a:off x="4666686" y="1980903"/>
          <a:ext cx="1008338" cy="1008338"/>
        </a:xfrm>
        <a:prstGeom prst="ellipse">
          <a:avLst/>
        </a:prstGeom>
        <a:solidFill>
          <a:srgbClr val="9BBB59">
            <a:hueOff val="3214361"/>
            <a:satOff val="-4823"/>
            <a:lumOff val="-78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rgbClr val="FF0000"/>
              </a:solidFill>
              <a:latin typeface="Calibri"/>
              <a:ea typeface="+mn-ea"/>
              <a:cs typeface="+mn-cs"/>
            </a:rPr>
            <a:t>Процесс утверждения государствами-членами</a:t>
          </a:r>
        </a:p>
      </dsp:txBody>
      <dsp:txXfrm>
        <a:off x="4814354" y="2128571"/>
        <a:ext cx="713002" cy="713002"/>
      </dsp:txXfrm>
    </dsp:sp>
    <dsp:sp modelId="{3203E0F9-B2B1-4480-A5D3-49B5C46FB5E4}">
      <dsp:nvSpPr>
        <dsp:cNvPr id="0" name=""/>
        <dsp:cNvSpPr/>
      </dsp:nvSpPr>
      <dsp:spPr>
        <a:xfrm rot="6750000">
          <a:off x="4749740" y="3007609"/>
          <a:ext cx="26838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3214361"/>
            <a:satOff val="-4823"/>
            <a:lumOff val="-784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10800000">
        <a:off x="4805403" y="3038479"/>
        <a:ext cx="187869" cy="204188"/>
      </dsp:txXfrm>
    </dsp:sp>
    <dsp:sp modelId="{61648097-73ED-421C-89B8-D94B4A0B366B}">
      <dsp:nvSpPr>
        <dsp:cNvPr id="0" name=""/>
        <dsp:cNvSpPr/>
      </dsp:nvSpPr>
      <dsp:spPr>
        <a:xfrm>
          <a:off x="4087027" y="3380326"/>
          <a:ext cx="1008338" cy="1008338"/>
        </a:xfrm>
        <a:prstGeom prst="ellipse">
          <a:avLst/>
        </a:prstGeom>
        <a:solidFill>
          <a:srgbClr val="9BBB59">
            <a:hueOff val="4821541"/>
            <a:satOff val="-7234"/>
            <a:lumOff val="-117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Создание</a:t>
          </a:r>
        </a:p>
      </dsp:txBody>
      <dsp:txXfrm>
        <a:off x="4234695" y="3527994"/>
        <a:ext cx="713002" cy="713002"/>
      </dsp:txXfrm>
    </dsp:sp>
    <dsp:sp modelId="{F78AE2CA-F53A-4349-B2FE-4E38E7FAE193}">
      <dsp:nvSpPr>
        <dsp:cNvPr id="0" name=""/>
        <dsp:cNvSpPr/>
      </dsp:nvSpPr>
      <dsp:spPr>
        <a:xfrm rot="9450000">
          <a:off x="3764310" y="4001261"/>
          <a:ext cx="26838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4821541"/>
            <a:satOff val="-7234"/>
            <a:lumOff val="-1176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3841761" y="4053918"/>
        <a:ext cx="187869" cy="204188"/>
      </dsp:txXfrm>
    </dsp:sp>
    <dsp:sp modelId="{62295512-31B1-4EE4-9577-C4D5D11E40E6}">
      <dsp:nvSpPr>
        <dsp:cNvPr id="0" name=""/>
        <dsp:cNvSpPr/>
      </dsp:nvSpPr>
      <dsp:spPr>
        <a:xfrm>
          <a:off x="2687604" y="3959985"/>
          <a:ext cx="1008338" cy="1008338"/>
        </a:xfrm>
        <a:prstGeom prst="ellipse">
          <a:avLst/>
        </a:prstGeom>
        <a:solidFill>
          <a:srgbClr val="9BBB59">
            <a:hueOff val="6428722"/>
            <a:satOff val="-9646"/>
            <a:lumOff val="-156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Реализация</a:t>
          </a:r>
        </a:p>
      </dsp:txBody>
      <dsp:txXfrm>
        <a:off x="2835272" y="4107653"/>
        <a:ext cx="713002" cy="713002"/>
      </dsp:txXfrm>
    </dsp:sp>
    <dsp:sp modelId="{143A3B2C-1774-45E0-B7E9-BBEF81D4C836}">
      <dsp:nvSpPr>
        <dsp:cNvPr id="0" name=""/>
        <dsp:cNvSpPr/>
      </dsp:nvSpPr>
      <dsp:spPr>
        <a:xfrm rot="12150000">
          <a:off x="2364887" y="4007074"/>
          <a:ext cx="26838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6428722"/>
            <a:satOff val="-9646"/>
            <a:lumOff val="-1569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10800000">
        <a:off x="2442338" y="4090543"/>
        <a:ext cx="187869" cy="204188"/>
      </dsp:txXfrm>
    </dsp:sp>
    <dsp:sp modelId="{54DEBFAF-2372-4513-A72F-D95B12BAED2E}">
      <dsp:nvSpPr>
        <dsp:cNvPr id="0" name=""/>
        <dsp:cNvSpPr/>
      </dsp:nvSpPr>
      <dsp:spPr>
        <a:xfrm>
          <a:off x="1288181" y="3380326"/>
          <a:ext cx="1008338" cy="1008338"/>
        </a:xfrm>
        <a:prstGeom prst="ellipse">
          <a:avLst/>
        </a:prstGeom>
        <a:solidFill>
          <a:srgbClr val="9BBB59">
            <a:hueOff val="8035903"/>
            <a:satOff val="-12057"/>
            <a:lumOff val="-196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0000"/>
              </a:solidFill>
              <a:latin typeface="Calibri"/>
              <a:ea typeface="+mn-ea"/>
              <a:cs typeface="+mn-cs"/>
            </a:rPr>
            <a:t>Мониторинг</a:t>
          </a:r>
        </a:p>
      </dsp:txBody>
      <dsp:txXfrm>
        <a:off x="1435849" y="3527994"/>
        <a:ext cx="713002" cy="713002"/>
      </dsp:txXfrm>
    </dsp:sp>
    <dsp:sp modelId="{CBC058C9-B35B-4A5B-8094-18318FFBB336}">
      <dsp:nvSpPr>
        <dsp:cNvPr id="0" name=""/>
        <dsp:cNvSpPr/>
      </dsp:nvSpPr>
      <dsp:spPr>
        <a:xfrm rot="14850000">
          <a:off x="1371235" y="3021644"/>
          <a:ext cx="26838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8035903"/>
            <a:satOff val="-12057"/>
            <a:lumOff val="-1961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 rot="10800000">
        <a:off x="1426898" y="3126900"/>
        <a:ext cx="187869" cy="204188"/>
      </dsp:txXfrm>
    </dsp:sp>
    <dsp:sp modelId="{A4346060-1882-49F3-AF9B-0824B710D16B}">
      <dsp:nvSpPr>
        <dsp:cNvPr id="0" name=""/>
        <dsp:cNvSpPr/>
      </dsp:nvSpPr>
      <dsp:spPr>
        <a:xfrm>
          <a:off x="708521" y="1980903"/>
          <a:ext cx="1008338" cy="1008338"/>
        </a:xfrm>
        <a:prstGeom prst="ellipse">
          <a:avLst/>
        </a:prstGeom>
        <a:solidFill>
          <a:srgbClr val="9BBB59">
            <a:hueOff val="9643083"/>
            <a:satOff val="-14469"/>
            <a:lumOff val="-235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Закрытие</a:t>
          </a:r>
        </a:p>
      </dsp:txBody>
      <dsp:txXfrm>
        <a:off x="856189" y="2128571"/>
        <a:ext cx="713002" cy="713002"/>
      </dsp:txXfrm>
    </dsp:sp>
    <dsp:sp modelId="{BA764CD8-41B2-41A2-94D3-21EC42663233}">
      <dsp:nvSpPr>
        <dsp:cNvPr id="0" name=""/>
        <dsp:cNvSpPr/>
      </dsp:nvSpPr>
      <dsp:spPr>
        <a:xfrm rot="17550000">
          <a:off x="1365421" y="1622221"/>
          <a:ext cx="26838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9643083"/>
            <a:satOff val="-14469"/>
            <a:lumOff val="-2353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1390273" y="1727477"/>
        <a:ext cx="187869" cy="204188"/>
      </dsp:txXfrm>
    </dsp:sp>
    <dsp:sp modelId="{AA084B26-CFF6-44B1-8141-1F44B41DB575}">
      <dsp:nvSpPr>
        <dsp:cNvPr id="0" name=""/>
        <dsp:cNvSpPr/>
      </dsp:nvSpPr>
      <dsp:spPr>
        <a:xfrm>
          <a:off x="1288181" y="581480"/>
          <a:ext cx="1008338" cy="1008338"/>
        </a:xfrm>
        <a:prstGeom prst="ellipse">
          <a:avLst/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0000"/>
              </a:solidFill>
              <a:latin typeface="Calibri"/>
              <a:ea typeface="+mn-ea"/>
              <a:cs typeface="+mn-cs"/>
            </a:rPr>
            <a:t>Оценка</a:t>
          </a:r>
        </a:p>
      </dsp:txBody>
      <dsp:txXfrm>
        <a:off x="1435849" y="729148"/>
        <a:ext cx="713002" cy="713002"/>
      </dsp:txXfrm>
    </dsp:sp>
    <dsp:sp modelId="{0B0BDFCD-FD05-449F-A523-C293D9EE9672}">
      <dsp:nvSpPr>
        <dsp:cNvPr id="0" name=""/>
        <dsp:cNvSpPr/>
      </dsp:nvSpPr>
      <dsp:spPr>
        <a:xfrm rot="20250000">
          <a:off x="2350852" y="628569"/>
          <a:ext cx="268384" cy="34031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2353916" y="712038"/>
        <a:ext cx="187869" cy="20418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A8F05B-2351-4CD4-92ED-214A4A9F3266}">
      <dsp:nvSpPr>
        <dsp:cNvPr id="0" name=""/>
        <dsp:cNvSpPr/>
      </dsp:nvSpPr>
      <dsp:spPr>
        <a:xfrm rot="5400000">
          <a:off x="-142163" y="145002"/>
          <a:ext cx="947756" cy="663429"/>
        </a:xfrm>
        <a:prstGeom prst="chevron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Этап I</a:t>
          </a:r>
        </a:p>
      </dsp:txBody>
      <dsp:txXfrm rot="-5400000">
        <a:off x="1" y="334554"/>
        <a:ext cx="663429" cy="284327"/>
      </dsp:txXfrm>
    </dsp:sp>
    <dsp:sp modelId="{E11CBE0A-EEF6-4141-9114-B90C34769EA2}">
      <dsp:nvSpPr>
        <dsp:cNvPr id="0" name=""/>
        <dsp:cNvSpPr/>
      </dsp:nvSpPr>
      <dsp:spPr>
        <a:xfrm rot="5400000">
          <a:off x="2993906" y="-2327637"/>
          <a:ext cx="616041" cy="52769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Выявление проблемы, которая решается в рамках проекта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Описание обоснования проекта</a:t>
          </a:r>
        </a:p>
      </dsp:txBody>
      <dsp:txXfrm rot="-5400000">
        <a:off x="663430" y="32912"/>
        <a:ext cx="5246922" cy="555895"/>
      </dsp:txXfrm>
    </dsp:sp>
    <dsp:sp modelId="{931F93D4-674E-4D3B-A75F-DD8610DF8928}">
      <dsp:nvSpPr>
        <dsp:cNvPr id="0" name=""/>
        <dsp:cNvSpPr/>
      </dsp:nvSpPr>
      <dsp:spPr>
        <a:xfrm rot="5400000">
          <a:off x="-142163" y="940791"/>
          <a:ext cx="947756" cy="663429"/>
        </a:xfrm>
        <a:prstGeom prst="chevron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Этап II</a:t>
          </a:r>
        </a:p>
      </dsp:txBody>
      <dsp:txXfrm rot="-5400000">
        <a:off x="1" y="1130343"/>
        <a:ext cx="663429" cy="284327"/>
      </dsp:txXfrm>
    </dsp:sp>
    <dsp:sp modelId="{D18E7D9A-6EFF-4030-85F4-842CDFE84370}">
      <dsp:nvSpPr>
        <dsp:cNvPr id="0" name=""/>
        <dsp:cNvSpPr/>
      </dsp:nvSpPr>
      <dsp:spPr>
        <a:xfrm rot="5400000">
          <a:off x="2993906" y="-1531849"/>
          <a:ext cx="616041" cy="52769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Разработка схемы заинтересованных сторон </a:t>
          </a:r>
        </a:p>
      </dsp:txBody>
      <dsp:txXfrm rot="-5400000">
        <a:off x="663430" y="828700"/>
        <a:ext cx="5246922" cy="555895"/>
      </dsp:txXfrm>
    </dsp:sp>
    <dsp:sp modelId="{C2CE0E42-411C-451C-8D3E-BD32836A04C1}">
      <dsp:nvSpPr>
        <dsp:cNvPr id="0" name=""/>
        <dsp:cNvSpPr/>
      </dsp:nvSpPr>
      <dsp:spPr>
        <a:xfrm rot="5400000">
          <a:off x="-142163" y="1736579"/>
          <a:ext cx="947756" cy="663429"/>
        </a:xfrm>
        <a:prstGeom prst="chevron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Этап III</a:t>
          </a:r>
        </a:p>
      </dsp:txBody>
      <dsp:txXfrm rot="-5400000">
        <a:off x="1" y="1926131"/>
        <a:ext cx="663429" cy="284327"/>
      </dsp:txXfrm>
    </dsp:sp>
    <dsp:sp modelId="{AEFA2CBC-AACF-4BCE-A2D3-59BAFD979B75}">
      <dsp:nvSpPr>
        <dsp:cNvPr id="0" name=""/>
        <dsp:cNvSpPr/>
      </dsp:nvSpPr>
      <dsp:spPr>
        <a:xfrm rot="5400000">
          <a:off x="2993906" y="-736060"/>
          <a:ext cx="616041" cy="52769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Описание целей проекта </a:t>
          </a:r>
        </a:p>
      </dsp:txBody>
      <dsp:txXfrm rot="-5400000">
        <a:off x="663430" y="1624489"/>
        <a:ext cx="5246922" cy="555895"/>
      </dsp:txXfrm>
    </dsp:sp>
    <dsp:sp modelId="{7700DFFE-0737-401E-BCCB-C1BA8F2EB9BA}">
      <dsp:nvSpPr>
        <dsp:cNvPr id="0" name=""/>
        <dsp:cNvSpPr/>
      </dsp:nvSpPr>
      <dsp:spPr>
        <a:xfrm rot="5400000">
          <a:off x="-142163" y="2532367"/>
          <a:ext cx="947756" cy="663429"/>
        </a:xfrm>
        <a:prstGeom prst="chevron">
          <a:avLst/>
        </a:prstGeom>
        <a:solidFill>
          <a:srgbClr val="3494B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Этап IV</a:t>
          </a:r>
        </a:p>
      </dsp:txBody>
      <dsp:txXfrm rot="-5400000">
        <a:off x="1" y="2721919"/>
        <a:ext cx="663429" cy="284327"/>
      </dsp:txXfrm>
    </dsp:sp>
    <dsp:sp modelId="{7D031EEC-6D5C-49A9-815E-AC1CAEF83D18}">
      <dsp:nvSpPr>
        <dsp:cNvPr id="0" name=""/>
        <dsp:cNvSpPr/>
      </dsp:nvSpPr>
      <dsp:spPr>
        <a:xfrm rot="5400000">
          <a:off x="2993906" y="59727"/>
          <a:ext cx="616041" cy="52769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3494BA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Описание стратегии реализации (перечень главных предварительных результатов и мероприятий)</a:t>
          </a:r>
        </a:p>
      </dsp:txBody>
      <dsp:txXfrm rot="-5400000">
        <a:off x="663430" y="2420277"/>
        <a:ext cx="5246922" cy="55589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60E914-4DBD-472A-883C-42E4670CE4BD}">
      <dsp:nvSpPr>
        <dsp:cNvPr id="0" name=""/>
        <dsp:cNvSpPr/>
      </dsp:nvSpPr>
      <dsp:spPr>
        <a:xfrm>
          <a:off x="1327" y="110818"/>
          <a:ext cx="1181351" cy="47254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rgbClr val="FF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Вводимые ресурсы</a:t>
          </a:r>
        </a:p>
      </dsp:txBody>
      <dsp:txXfrm>
        <a:off x="237597" y="110818"/>
        <a:ext cx="708811" cy="472540"/>
      </dsp:txXfrm>
    </dsp:sp>
    <dsp:sp modelId="{36592879-D973-4B99-82B0-9135EA2DD6A5}">
      <dsp:nvSpPr>
        <dsp:cNvPr id="0" name=""/>
        <dsp:cNvSpPr/>
      </dsp:nvSpPr>
      <dsp:spPr>
        <a:xfrm>
          <a:off x="1064543" y="110818"/>
          <a:ext cx="1181351" cy="472540"/>
        </a:xfrm>
        <a:prstGeom prst="chevron">
          <a:avLst/>
        </a:prstGeom>
        <a:solidFill>
          <a:sysClr val="windowText" lastClr="000000">
            <a:lumMod val="75000"/>
            <a:lumOff val="2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rgbClr val="FF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Меропри-ятия</a:t>
          </a:r>
        </a:p>
      </dsp:txBody>
      <dsp:txXfrm>
        <a:off x="1300813" y="110818"/>
        <a:ext cx="708811" cy="472540"/>
      </dsp:txXfrm>
    </dsp:sp>
    <dsp:sp modelId="{A75D7564-CC9C-485C-A109-5D69618F96CD}">
      <dsp:nvSpPr>
        <dsp:cNvPr id="0" name=""/>
        <dsp:cNvSpPr/>
      </dsp:nvSpPr>
      <dsp:spPr>
        <a:xfrm>
          <a:off x="2127759" y="110818"/>
          <a:ext cx="1181351" cy="472540"/>
        </a:xfrm>
        <a:prstGeom prst="chevron">
          <a:avLst/>
        </a:prstGeom>
        <a:solidFill>
          <a:srgbClr val="58B6C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rgbClr val="FF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Предвари-тельные результаты</a:t>
          </a:r>
        </a:p>
      </dsp:txBody>
      <dsp:txXfrm>
        <a:off x="2364029" y="110818"/>
        <a:ext cx="708811" cy="472540"/>
      </dsp:txXfrm>
    </dsp:sp>
    <dsp:sp modelId="{E4BC107A-E0FC-40B9-B9DB-ADC6F1A156D8}">
      <dsp:nvSpPr>
        <dsp:cNvPr id="0" name=""/>
        <dsp:cNvSpPr/>
      </dsp:nvSpPr>
      <dsp:spPr>
        <a:xfrm>
          <a:off x="3190975" y="110818"/>
          <a:ext cx="1181351" cy="472540"/>
        </a:xfrm>
        <a:prstGeom prst="chevron">
          <a:avLst/>
        </a:prstGeom>
        <a:solidFill>
          <a:srgbClr val="2683C6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Итоги</a:t>
          </a:r>
        </a:p>
      </dsp:txBody>
      <dsp:txXfrm>
        <a:off x="3427245" y="110818"/>
        <a:ext cx="708811" cy="472540"/>
      </dsp:txXfrm>
    </dsp:sp>
    <dsp:sp modelId="{2ED81444-8BE0-43B8-9911-9C6548682946}">
      <dsp:nvSpPr>
        <dsp:cNvPr id="0" name=""/>
        <dsp:cNvSpPr/>
      </dsp:nvSpPr>
      <dsp:spPr>
        <a:xfrm>
          <a:off x="4255518" y="94898"/>
          <a:ext cx="1181351" cy="504380"/>
        </a:xfrm>
        <a:prstGeom prst="chevron">
          <a:avLst/>
        </a:prstGeom>
        <a:solidFill>
          <a:sysClr val="windowText" lastClr="0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Воз-действие</a:t>
          </a:r>
        </a:p>
      </dsp:txBody>
      <dsp:txXfrm>
        <a:off x="4507708" y="94898"/>
        <a:ext cx="676971" cy="504380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997" y="0"/>
          <a:ext cx="1021352" cy="908396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Ресурсы (связанные и не связанные с персо-налом)</a:t>
          </a:r>
        </a:p>
      </dsp:txBody>
      <dsp:txXfrm>
        <a:off x="45341" y="44344"/>
        <a:ext cx="932664" cy="819708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8282C-6F22-45F2-8151-2FD0EF860FBC}">
      <dsp:nvSpPr>
        <dsp:cNvPr id="0" name=""/>
        <dsp:cNvSpPr/>
      </dsp:nvSpPr>
      <dsp:spPr>
        <a:xfrm>
          <a:off x="997" y="6782"/>
          <a:ext cx="1021352" cy="1126282"/>
        </a:xfrm>
        <a:prstGeom prst="roundRect">
          <a:avLst/>
        </a:prstGeom>
        <a:gradFill rotWithShape="0">
          <a:gsLst>
            <a:gs pos="0">
              <a:srgbClr val="58B6C0">
                <a:hueOff val="0"/>
                <a:satOff val="0"/>
                <a:lumOff val="0"/>
                <a:alphaOff val="0"/>
                <a:tint val="60000"/>
                <a:satMod val="100000"/>
                <a:lumMod val="110000"/>
              </a:srgbClr>
            </a:gs>
            <a:gs pos="100000">
              <a:srgbClr val="58B6C0">
                <a:hueOff val="0"/>
                <a:satOff val="0"/>
                <a:lumOff val="0"/>
                <a:alphaOff val="0"/>
                <a:tint val="70000"/>
                <a:satMod val="100000"/>
                <a:lumMod val="100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rPr>
            <a:t>Обучение патентных экспертов проведению патентной экспертизы по существу</a:t>
          </a:r>
        </a:p>
      </dsp:txBody>
      <dsp:txXfrm>
        <a:off x="50855" y="56640"/>
        <a:ext cx="921636" cy="10265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Blue Green">
    <a:dk1>
      <a:sysClr val="windowText" lastClr="000000"/>
    </a:dk1>
    <a:lt1>
      <a:sysClr val="window" lastClr="FFFFFF"/>
    </a:lt1>
    <a:dk2>
      <a:srgbClr val="373545"/>
    </a:dk2>
    <a:lt2>
      <a:srgbClr val="CEDBE6"/>
    </a:lt2>
    <a:accent1>
      <a:srgbClr val="3494BA"/>
    </a:accent1>
    <a:accent2>
      <a:srgbClr val="58B6C0"/>
    </a:accent2>
    <a:accent3>
      <a:srgbClr val="75BDA7"/>
    </a:accent3>
    <a:accent4>
      <a:srgbClr val="7A8C8E"/>
    </a:accent4>
    <a:accent5>
      <a:srgbClr val="84ACB6"/>
    </a:accent5>
    <a:accent6>
      <a:srgbClr val="2683C6"/>
    </a:accent6>
    <a:hlink>
      <a:srgbClr val="6B9F25"/>
    </a:hlink>
    <a:folHlink>
      <a:srgbClr val="9F6715"/>
    </a:folHlink>
  </a:clrScheme>
  <a:fontScheme name="Berlin">
    <a:majorFont>
      <a:latin typeface="Trebuchet MS" panose="020B0603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rebuchet MS" panose="020B0603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Berlin">
    <a:fillStyleLst>
      <a:solidFill>
        <a:schemeClr val="phClr"/>
      </a:solidFill>
      <a:gradFill rotWithShape="1">
        <a:gsLst>
          <a:gs pos="0">
            <a:schemeClr val="phClr">
              <a:tint val="60000"/>
              <a:satMod val="100000"/>
              <a:lumMod val="110000"/>
            </a:schemeClr>
          </a:gs>
          <a:gs pos="100000">
            <a:schemeClr val="phClr">
              <a:tint val="70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4000"/>
              <a:satMod val="103000"/>
              <a:lumMod val="102000"/>
            </a:schemeClr>
          </a:gs>
          <a:gs pos="50000">
            <a:schemeClr val="phClr">
              <a:shade val="100000"/>
              <a:satMod val="110000"/>
              <a:lumMod val="100000"/>
            </a:schemeClr>
          </a:gs>
          <a:gs pos="100000">
            <a:schemeClr val="phClr">
              <a:shade val="78000"/>
              <a:satMod val="120000"/>
              <a:lumMod val="99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6000"/>
              <a:shade val="100000"/>
              <a:hueMod val="270000"/>
              <a:satMod val="200000"/>
              <a:lumMod val="128000"/>
            </a:schemeClr>
          </a:gs>
          <a:gs pos="50000">
            <a:schemeClr val="phClr">
              <a:shade val="100000"/>
              <a:hueMod val="100000"/>
              <a:satMod val="110000"/>
              <a:lumMod val="130000"/>
            </a:schemeClr>
          </a:gs>
          <a:gs pos="100000">
            <a:schemeClr val="phClr">
              <a:shade val="78000"/>
              <a:hueMod val="44000"/>
              <a:satMod val="200000"/>
              <a:lumMod val="69000"/>
            </a:schemeClr>
          </a:gs>
        </a:gsLst>
        <a:lin ang="252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0608A-5879-4DBB-B17B-27E4F9442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15661</Words>
  <Characters>110832</Characters>
  <Application>Microsoft Office Word</Application>
  <DocSecurity>0</DocSecurity>
  <Lines>4252</Lines>
  <Paragraphs>1301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Intellectual Property Organization</Company>
  <LinksUpToDate>false</LinksUpToDate>
  <CharactersWithSpaces>125878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Wipo Templates</dc:subject>
  <dc:creator>CERBARI Mihaela</dc:creator>
  <cp:keywords>FOR OFFICIAL USE ONLY</cp:keywords>
  <dc:description/>
  <cp:lastModifiedBy>ESTEVES DOS SANTOS Anabela</cp:lastModifiedBy>
  <cp:revision>2</cp:revision>
  <cp:lastPrinted>2021-12-14T22:07:00Z</cp:lastPrinted>
  <dcterms:created xsi:type="dcterms:W3CDTF">2022-04-26T16:31:00Z</dcterms:created>
  <dcterms:modified xsi:type="dcterms:W3CDTF">2022-04-26T16:31:00Z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c44dda39-1d16-4c1d-90a8-5371d9b74f39</vt:lpwstr>
  </property>
  <property fmtid="{D5CDD505-2E9C-101B-9397-08002B2CF9AE}" pid="3" name="TCSClassification">
    <vt:lpwstr>FOR OFFICIAL USE ONLY</vt:lpwstr>
  </property>
  <property fmtid="{D5CDD505-2E9C-101B-9397-08002B2CF9AE}" pid="4" name="Classification">
    <vt:lpwstr>For Official Use Only</vt:lpwstr>
  </property>
  <property fmtid="{D5CDD505-2E9C-101B-9397-08002B2CF9AE}" pid="5" name="VisualMarkings">
    <vt:lpwstr>None</vt:lpwstr>
  </property>
  <property fmtid="{D5CDD505-2E9C-101B-9397-08002B2CF9AE}" pid="6" name="Alignment">
    <vt:lpwstr>Centre</vt:lpwstr>
  </property>
  <property fmtid="{D5CDD505-2E9C-101B-9397-08002B2CF9AE}" pid="7" name="Language">
    <vt:lpwstr>English</vt:lpwstr>
  </property>
</Properties>
</file>