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821D6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27998B4">
            <wp:extent cx="2767965" cy="1390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0A3D97" w:rsidRDefault="00D95FE5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bookmarkStart w:id="0" w:name="Original"/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0"/>
    <w:p w:rsidR="008B2CC1" w:rsidRPr="000A3D97" w:rsidRDefault="00D95FE5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bookmarkStart w:id="1" w:name="Date"/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r w:rsidR="00E92AD3">
        <w:rPr>
          <w:rFonts w:ascii="Arial Black" w:hAnsi="Arial Black"/>
          <w:caps/>
          <w:sz w:val="15"/>
          <w:szCs w:val="15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E92AD3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1"/>
    <w:p w:rsidR="008B2CC1" w:rsidRPr="00720EFD" w:rsidRDefault="00BE13C4" w:rsidP="00720EFD">
      <w:pPr>
        <w:pStyle w:val="Heading1"/>
        <w:spacing w:before="0" w:after="480"/>
        <w:rPr>
          <w:sz w:val="28"/>
          <w:szCs w:val="28"/>
        </w:rPr>
      </w:pPr>
      <w:r w:rsidRPr="00BE13C4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F5900" w:rsidRPr="00BE13C4" w:rsidRDefault="00BE13C4" w:rsidP="001F5900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  <w:r w:rsidR="001F5900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E92AD3">
        <w:rPr>
          <w:b/>
          <w:bCs/>
          <w:sz w:val="24"/>
          <w:szCs w:val="24"/>
        </w:rPr>
        <w:t>16</w:t>
      </w:r>
      <w:r w:rsidRPr="00BE13C4">
        <w:rPr>
          <w:b/>
          <w:bCs/>
          <w:sz w:val="24"/>
          <w:szCs w:val="24"/>
          <w:lang w:val="ru-RU"/>
        </w:rPr>
        <w:t>–</w:t>
      </w:r>
      <w:r w:rsidR="00E92AD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  <w:lang w:val="ru-RU"/>
        </w:rPr>
        <w:t xml:space="preserve"> мая</w:t>
      </w:r>
      <w:r w:rsidR="00E92AD3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  <w:lang w:val="ru-RU"/>
        </w:rPr>
        <w:t> г.</w:t>
      </w:r>
    </w:p>
    <w:p w:rsidR="004B62D2" w:rsidRPr="006B1113" w:rsidRDefault="00CB2113" w:rsidP="004133AB">
      <w:pPr>
        <w:spacing w:after="960"/>
        <w:rPr>
          <w:caps/>
          <w:sz w:val="24"/>
        </w:rPr>
      </w:pPr>
      <w:r w:rsidRPr="00CB2113">
        <w:rPr>
          <w:caps/>
          <w:sz w:val="24"/>
          <w:lang w:val="ru-RU"/>
        </w:rPr>
        <w:t>РЕЗЮМЕ ПРЕДСЕДАТЕЛЯ</w:t>
      </w:r>
    </w:p>
    <w:p w:rsidR="00E92AD3" w:rsidRPr="00835B28" w:rsidRDefault="004B62D2" w:rsidP="004B62D2">
      <w:pPr>
        <w:rPr>
          <w:bCs/>
          <w:szCs w:val="22"/>
        </w:rPr>
      </w:pPr>
      <w:r w:rsidRPr="006B1113">
        <w:rPr>
          <w:bCs/>
        </w:rPr>
        <w:fldChar w:fldCharType="begin"/>
      </w:r>
      <w:r w:rsidRPr="006B1113">
        <w:rPr>
          <w:bCs/>
        </w:rPr>
        <w:instrText xml:space="preserve"> AUTONUM  </w:instrText>
      </w:r>
      <w:r w:rsidRPr="006B1113">
        <w:rPr>
          <w:bCs/>
        </w:rPr>
        <w:fldChar w:fldCharType="end"/>
      </w:r>
      <w:r w:rsidRPr="00C24DB2">
        <w:rPr>
          <w:bCs/>
          <w:szCs w:val="22"/>
        </w:rPr>
        <w:tab/>
      </w:r>
      <w:r w:rsidR="00644534" w:rsidRPr="00644534">
        <w:rPr>
          <w:bCs/>
          <w:szCs w:val="22"/>
          <w:lang w:val="ru-RU"/>
        </w:rPr>
        <w:t xml:space="preserve">Двадцать </w:t>
      </w:r>
      <w:r w:rsidR="00644534">
        <w:rPr>
          <w:bCs/>
          <w:szCs w:val="22"/>
          <w:lang w:val="ru-RU"/>
        </w:rPr>
        <w:t>восьмая</w:t>
      </w:r>
      <w:r w:rsidR="00644534" w:rsidRPr="00644534">
        <w:rPr>
          <w:bCs/>
          <w:szCs w:val="22"/>
          <w:lang w:val="ru-RU"/>
        </w:rPr>
        <w:t xml:space="preserve"> сессия Комитета по развитию и интеллектуальной собственности</w:t>
      </w:r>
      <w:r w:rsidR="00CF2844">
        <w:rPr>
          <w:bCs/>
          <w:szCs w:val="22"/>
          <w:lang w:val="ru-RU"/>
        </w:rPr>
        <w:t> </w:t>
      </w:r>
      <w:r w:rsidR="00644534" w:rsidRPr="00644534">
        <w:rPr>
          <w:bCs/>
          <w:szCs w:val="22"/>
          <w:lang w:val="ru-RU"/>
        </w:rPr>
        <w:t xml:space="preserve">(КРИС) прошла </w:t>
      </w:r>
      <w:r w:rsidR="00644534">
        <w:rPr>
          <w:bCs/>
          <w:szCs w:val="22"/>
          <w:lang w:val="ru-RU"/>
        </w:rPr>
        <w:t>1</w:t>
      </w:r>
      <w:r w:rsidR="00644534" w:rsidRPr="00644534">
        <w:rPr>
          <w:bCs/>
          <w:szCs w:val="22"/>
          <w:lang w:val="ru-RU"/>
        </w:rPr>
        <w:t>6–</w:t>
      </w:r>
      <w:r w:rsidR="00644534">
        <w:rPr>
          <w:bCs/>
          <w:szCs w:val="22"/>
          <w:lang w:val="ru-RU"/>
        </w:rPr>
        <w:t>2</w:t>
      </w:r>
      <w:r w:rsidR="00644534" w:rsidRPr="00644534">
        <w:rPr>
          <w:bCs/>
          <w:szCs w:val="22"/>
          <w:lang w:val="ru-RU"/>
        </w:rPr>
        <w:t xml:space="preserve">0 </w:t>
      </w:r>
      <w:r w:rsidR="00644534">
        <w:rPr>
          <w:bCs/>
          <w:szCs w:val="22"/>
          <w:lang w:val="ru-RU"/>
        </w:rPr>
        <w:t>мая</w:t>
      </w:r>
      <w:r w:rsidR="00644534" w:rsidRPr="00644534">
        <w:rPr>
          <w:bCs/>
          <w:szCs w:val="22"/>
          <w:lang w:val="ru-RU"/>
        </w:rPr>
        <w:t xml:space="preserve"> 202</w:t>
      </w:r>
      <w:r w:rsidR="00644534">
        <w:rPr>
          <w:bCs/>
          <w:szCs w:val="22"/>
          <w:lang w:val="ru-RU"/>
        </w:rPr>
        <w:t>2</w:t>
      </w:r>
      <w:r w:rsidR="00644534" w:rsidRPr="00644534">
        <w:rPr>
          <w:bCs/>
          <w:szCs w:val="22"/>
          <w:lang w:val="ru-RU"/>
        </w:rPr>
        <w:t> г. в гибридном формате</w:t>
      </w:r>
      <w:r w:rsidR="00E92AD3" w:rsidRPr="00C24DB2">
        <w:rPr>
          <w:szCs w:val="22"/>
        </w:rPr>
        <w:t xml:space="preserve">.  </w:t>
      </w:r>
      <w:r w:rsidR="00835B28" w:rsidRPr="00835B28">
        <w:rPr>
          <w:bCs/>
          <w:szCs w:val="22"/>
          <w:lang w:val="ru-RU"/>
        </w:rPr>
        <w:t xml:space="preserve">В работе сессии приняли участие </w:t>
      </w:r>
      <w:r w:rsidR="008D0D4C">
        <w:rPr>
          <w:bCs/>
          <w:szCs w:val="22"/>
        </w:rPr>
        <w:t>97</w:t>
      </w:r>
      <w:r w:rsidR="00835B28" w:rsidRPr="00835B28">
        <w:rPr>
          <w:bCs/>
          <w:szCs w:val="22"/>
          <w:lang w:val="ru-RU"/>
        </w:rPr>
        <w:t xml:space="preserve"> государств-членов и </w:t>
      </w:r>
      <w:r w:rsidR="008D0D4C">
        <w:rPr>
          <w:bCs/>
          <w:szCs w:val="22"/>
        </w:rPr>
        <w:t>20</w:t>
      </w:r>
      <w:r w:rsidR="00835B28" w:rsidRPr="00835B28">
        <w:rPr>
          <w:bCs/>
          <w:szCs w:val="22"/>
          <w:lang w:val="ru-RU"/>
        </w:rPr>
        <w:t xml:space="preserve"> наблюдателей.  Сессию открыл заместитель Генерального директора, курирующий Сектор регионального и национального развития В</w:t>
      </w:r>
      <w:r w:rsidR="00835B28">
        <w:rPr>
          <w:bCs/>
          <w:szCs w:val="22"/>
          <w:lang w:val="ru-RU"/>
        </w:rPr>
        <w:t>семирной организации интеллектуальной собственности (В</w:t>
      </w:r>
      <w:r w:rsidR="00835B28" w:rsidRPr="00835B28">
        <w:rPr>
          <w:bCs/>
          <w:szCs w:val="22"/>
          <w:lang w:val="ru-RU"/>
        </w:rPr>
        <w:t>ОИС</w:t>
      </w:r>
      <w:r w:rsidR="00835B28">
        <w:rPr>
          <w:bCs/>
          <w:szCs w:val="22"/>
          <w:lang w:val="ru-RU"/>
        </w:rPr>
        <w:t>)</w:t>
      </w:r>
      <w:r w:rsidR="00835B28" w:rsidRPr="00835B28">
        <w:rPr>
          <w:bCs/>
          <w:szCs w:val="22"/>
          <w:lang w:val="ru-RU"/>
        </w:rPr>
        <w:t>, г-н Хасан Клейб.  Председателем сессии выступала Ее Превосходительство г-жа Патрисия Бенедетти, Посол Сальвадора при Всемирной торговой организации и ВОИС</w:t>
      </w:r>
      <w:r w:rsidR="00835B28" w:rsidRPr="00835B28">
        <w:rPr>
          <w:bCs/>
          <w:szCs w:val="22"/>
        </w:rPr>
        <w:t>.</w:t>
      </w:r>
    </w:p>
    <w:p w:rsidR="004B62D2" w:rsidRPr="00C24DB2" w:rsidRDefault="004B62D2" w:rsidP="004B62D2">
      <w:pPr>
        <w:rPr>
          <w:bCs/>
          <w:szCs w:val="22"/>
        </w:rPr>
      </w:pPr>
    </w:p>
    <w:p w:rsidR="004B62D2" w:rsidRPr="00C24DB2" w:rsidRDefault="004B62D2" w:rsidP="004B62D2">
      <w:pPr>
        <w:rPr>
          <w:bCs/>
          <w:szCs w:val="22"/>
        </w:rPr>
      </w:pPr>
      <w:r w:rsidRPr="00C24DB2">
        <w:rPr>
          <w:bCs/>
          <w:szCs w:val="22"/>
        </w:rPr>
        <w:fldChar w:fldCharType="begin"/>
      </w:r>
      <w:r w:rsidRPr="00C24DB2">
        <w:rPr>
          <w:bCs/>
          <w:szCs w:val="22"/>
        </w:rPr>
        <w:instrText xml:space="preserve"> AUTONUM  </w:instrText>
      </w:r>
      <w:r w:rsidRPr="00C24DB2">
        <w:rPr>
          <w:bCs/>
          <w:szCs w:val="22"/>
        </w:rPr>
        <w:fldChar w:fldCharType="end"/>
      </w:r>
      <w:r w:rsidRPr="00C24DB2">
        <w:rPr>
          <w:bCs/>
          <w:szCs w:val="22"/>
        </w:rPr>
        <w:tab/>
      </w:r>
      <w:r w:rsidR="00CF2844">
        <w:rPr>
          <w:bCs/>
          <w:szCs w:val="22"/>
          <w:lang w:val="ru-RU"/>
        </w:rPr>
        <w:t xml:space="preserve">В рамках пункта </w:t>
      </w:r>
      <w:r w:rsidRPr="00C24DB2">
        <w:rPr>
          <w:bCs/>
          <w:szCs w:val="22"/>
        </w:rPr>
        <w:t>2</w:t>
      </w:r>
      <w:r w:rsidR="00CF2844">
        <w:rPr>
          <w:bCs/>
          <w:szCs w:val="22"/>
          <w:lang w:val="ru-RU"/>
        </w:rPr>
        <w:t xml:space="preserve"> повестки дня</w:t>
      </w:r>
      <w:r w:rsidRPr="00C24DB2">
        <w:rPr>
          <w:bCs/>
          <w:szCs w:val="22"/>
        </w:rPr>
        <w:t xml:space="preserve"> </w:t>
      </w:r>
      <w:r w:rsidR="00CF2844">
        <w:rPr>
          <w:bCs/>
          <w:szCs w:val="22"/>
          <w:lang w:val="ru-RU"/>
        </w:rPr>
        <w:t>Комитет принял проект повестки дня, представленны</w:t>
      </w:r>
      <w:r w:rsidR="0046459C">
        <w:rPr>
          <w:bCs/>
          <w:szCs w:val="22"/>
          <w:lang w:val="ru-RU"/>
        </w:rPr>
        <w:t>й</w:t>
      </w:r>
      <w:r w:rsidR="00CF2844">
        <w:rPr>
          <w:bCs/>
          <w:szCs w:val="22"/>
          <w:lang w:val="ru-RU"/>
        </w:rPr>
        <w:t xml:space="preserve"> в документе</w:t>
      </w:r>
      <w:r w:rsidR="00626643" w:rsidRPr="00C24DB2">
        <w:rPr>
          <w:bCs/>
          <w:szCs w:val="22"/>
        </w:rPr>
        <w:t xml:space="preserve"> CDIP/28/1 Prov.</w:t>
      </w:r>
      <w:r w:rsidR="00CF2844">
        <w:rPr>
          <w:bCs/>
          <w:szCs w:val="22"/>
          <w:lang w:val="ru-RU"/>
        </w:rPr>
        <w:t> </w:t>
      </w:r>
      <w:r w:rsidR="00626643" w:rsidRPr="00C24DB2">
        <w:rPr>
          <w:bCs/>
          <w:szCs w:val="22"/>
        </w:rPr>
        <w:t>2.</w:t>
      </w:r>
    </w:p>
    <w:p w:rsidR="004B62D2" w:rsidRPr="00C24DB2" w:rsidRDefault="004B62D2" w:rsidP="004B62D2">
      <w:pPr>
        <w:rPr>
          <w:bCs/>
          <w:szCs w:val="22"/>
        </w:rPr>
      </w:pPr>
    </w:p>
    <w:p w:rsidR="004B62D2" w:rsidRPr="00C24DB2" w:rsidRDefault="004B62D2" w:rsidP="004B62D2">
      <w:pPr>
        <w:rPr>
          <w:bCs/>
          <w:szCs w:val="22"/>
        </w:rPr>
      </w:pPr>
      <w:r w:rsidRPr="00C24DB2">
        <w:rPr>
          <w:bCs/>
          <w:szCs w:val="22"/>
        </w:rPr>
        <w:fldChar w:fldCharType="begin"/>
      </w:r>
      <w:r w:rsidRPr="00C24DB2">
        <w:rPr>
          <w:bCs/>
          <w:szCs w:val="22"/>
        </w:rPr>
        <w:instrText xml:space="preserve"> AUTONUM  </w:instrText>
      </w:r>
      <w:r w:rsidRPr="00C24DB2">
        <w:rPr>
          <w:bCs/>
          <w:szCs w:val="22"/>
        </w:rPr>
        <w:fldChar w:fldCharType="end"/>
      </w:r>
      <w:r w:rsidRPr="00C24DB2">
        <w:rPr>
          <w:bCs/>
          <w:szCs w:val="22"/>
        </w:rPr>
        <w:tab/>
      </w:r>
      <w:r w:rsidR="00A366D3">
        <w:rPr>
          <w:bCs/>
          <w:szCs w:val="22"/>
          <w:lang w:val="ru-RU"/>
        </w:rPr>
        <w:t xml:space="preserve">В рамках пункта </w:t>
      </w:r>
      <w:r w:rsidRPr="00C24DB2">
        <w:rPr>
          <w:bCs/>
          <w:szCs w:val="22"/>
        </w:rPr>
        <w:t>3</w:t>
      </w:r>
      <w:r w:rsidR="00A366D3">
        <w:rPr>
          <w:bCs/>
          <w:szCs w:val="22"/>
          <w:lang w:val="ru-RU"/>
        </w:rPr>
        <w:t xml:space="preserve"> повестки дня Комитет заслушал общие заявления</w:t>
      </w:r>
      <w:r w:rsidR="00626643" w:rsidRPr="00C24DB2">
        <w:rPr>
          <w:szCs w:val="22"/>
        </w:rPr>
        <w:t xml:space="preserve">.  </w:t>
      </w:r>
      <w:r w:rsidR="00DF2B07">
        <w:rPr>
          <w:szCs w:val="22"/>
          <w:lang w:val="ru-RU"/>
        </w:rPr>
        <w:t>Делегации заявили о своей поддержке работы ВОИС по выполнению рекомендаций Повестки дня в области развития (ПДР) и их интеграции в различные направления деятельности Организации и высоко оценили способность ВОИС адаптироваться к обстоятельствам в условиях пандемии</w:t>
      </w:r>
      <w:r w:rsidR="00626643" w:rsidRPr="00C24DB2">
        <w:rPr>
          <w:szCs w:val="22"/>
        </w:rPr>
        <w:t xml:space="preserve"> COVID-19.</w:t>
      </w:r>
      <w:r w:rsidR="006844C8">
        <w:rPr>
          <w:szCs w:val="22"/>
        </w:rPr>
        <w:t xml:space="preserve">  </w:t>
      </w:r>
      <w:r w:rsidR="00993035">
        <w:rPr>
          <w:szCs w:val="22"/>
          <w:lang w:val="ru-RU"/>
        </w:rPr>
        <w:t>Делегации вновь выразили готовность к сотрудничеству и стремление внести свой вклад в дискуссию в рамках повестки дня текущей сессии.</w:t>
      </w:r>
    </w:p>
    <w:p w:rsidR="004B62D2" w:rsidRPr="007F1765" w:rsidRDefault="004B62D2" w:rsidP="004B62D2">
      <w:pPr>
        <w:rPr>
          <w:bCs/>
          <w:szCs w:val="22"/>
          <w:lang w:val="ru-RU"/>
        </w:rPr>
      </w:pPr>
    </w:p>
    <w:p w:rsidR="004B62D2" w:rsidRPr="007F1765" w:rsidRDefault="004B62D2" w:rsidP="004B62D2">
      <w:pPr>
        <w:rPr>
          <w:szCs w:val="22"/>
          <w:lang w:val="ru-RU"/>
        </w:rPr>
      </w:pPr>
      <w:r w:rsidRPr="007F1765">
        <w:rPr>
          <w:bCs/>
          <w:szCs w:val="22"/>
          <w:lang w:val="ru-RU"/>
        </w:rPr>
        <w:fldChar w:fldCharType="begin"/>
      </w:r>
      <w:r w:rsidRPr="007F1765">
        <w:rPr>
          <w:bCs/>
          <w:szCs w:val="22"/>
          <w:lang w:val="ru-RU"/>
        </w:rPr>
        <w:instrText xml:space="preserve"> AUTONUM  </w:instrText>
      </w:r>
      <w:r w:rsidRPr="007F1765">
        <w:rPr>
          <w:bCs/>
          <w:szCs w:val="22"/>
          <w:lang w:val="ru-RU"/>
        </w:rPr>
        <w:fldChar w:fldCharType="end"/>
      </w:r>
      <w:r w:rsidR="0042055F" w:rsidRPr="007F1765">
        <w:rPr>
          <w:bCs/>
          <w:szCs w:val="22"/>
          <w:lang w:val="ru-RU"/>
        </w:rPr>
        <w:tab/>
      </w:r>
      <w:r w:rsidR="00272C17" w:rsidRPr="007F1765">
        <w:rPr>
          <w:bCs/>
          <w:szCs w:val="22"/>
          <w:lang w:val="ru-RU"/>
        </w:rPr>
        <w:t xml:space="preserve">В рамках пункта </w:t>
      </w:r>
      <w:r w:rsidR="0042055F" w:rsidRPr="007F1765">
        <w:rPr>
          <w:bCs/>
          <w:szCs w:val="22"/>
          <w:lang w:val="ru-RU"/>
        </w:rPr>
        <w:t>4</w:t>
      </w:r>
      <w:r w:rsidR="00272C17" w:rsidRPr="007F1765">
        <w:rPr>
          <w:bCs/>
          <w:szCs w:val="22"/>
          <w:lang w:val="ru-RU"/>
        </w:rPr>
        <w:t xml:space="preserve"> повести дня Комитет рассмотрел</w:t>
      </w:r>
      <w:r w:rsidRPr="007F1765">
        <w:rPr>
          <w:szCs w:val="22"/>
          <w:lang w:val="ru-RU"/>
        </w:rPr>
        <w:t>:</w:t>
      </w:r>
    </w:p>
    <w:p w:rsidR="004B62D2" w:rsidRPr="007F1765" w:rsidRDefault="004B62D2" w:rsidP="004B62D2">
      <w:pPr>
        <w:rPr>
          <w:bCs/>
          <w:szCs w:val="22"/>
          <w:lang w:val="ru-RU"/>
        </w:rPr>
      </w:pPr>
    </w:p>
    <w:p w:rsidR="004B62D2" w:rsidRPr="00C24DB2" w:rsidRDefault="00243281" w:rsidP="004B62D2">
      <w:pPr>
        <w:ind w:left="567"/>
        <w:rPr>
          <w:bCs/>
          <w:szCs w:val="22"/>
        </w:rPr>
      </w:pPr>
      <w:r w:rsidRPr="007F1765">
        <w:rPr>
          <w:bCs/>
          <w:szCs w:val="22"/>
          <w:lang w:val="ru-RU"/>
        </w:rPr>
        <w:t>4</w:t>
      </w:r>
      <w:r w:rsidR="004B62D2" w:rsidRPr="007F1765">
        <w:rPr>
          <w:bCs/>
          <w:szCs w:val="22"/>
          <w:lang w:val="ru-RU"/>
        </w:rPr>
        <w:t>.1</w:t>
      </w:r>
      <w:r w:rsidR="00272C17" w:rsidRPr="007F1765">
        <w:rPr>
          <w:bCs/>
          <w:szCs w:val="22"/>
          <w:lang w:val="ru-RU"/>
        </w:rPr>
        <w:tab/>
      </w:r>
      <w:r w:rsidR="007F1765" w:rsidRPr="007F1765">
        <w:rPr>
          <w:bCs/>
          <w:szCs w:val="22"/>
          <w:lang w:val="ru-RU"/>
        </w:rPr>
        <w:t>Отчет Генерального директора о ходе реализации Повестки дня в области развития, представленн</w:t>
      </w:r>
      <w:r w:rsidR="007F1765" w:rsidRPr="00AB136E">
        <w:rPr>
          <w:bCs/>
          <w:szCs w:val="22"/>
          <w:lang w:val="ru-RU"/>
        </w:rPr>
        <w:t xml:space="preserve">ый в документе </w:t>
      </w:r>
      <w:r w:rsidRPr="00AB136E">
        <w:rPr>
          <w:szCs w:val="22"/>
          <w:lang w:val="ru-RU"/>
        </w:rPr>
        <w:t xml:space="preserve">CDIP/28/2.  </w:t>
      </w:r>
      <w:r w:rsidR="00CA7462" w:rsidRPr="00AB136E">
        <w:rPr>
          <w:szCs w:val="22"/>
          <w:lang w:val="ru-RU"/>
        </w:rPr>
        <w:t>Комитет принял к сведению информацию, изложенную в этом документе</w:t>
      </w:r>
      <w:r w:rsidR="009C3614" w:rsidRPr="00AB136E">
        <w:rPr>
          <w:szCs w:val="22"/>
          <w:lang w:val="ru-RU"/>
        </w:rPr>
        <w:t xml:space="preserve">.  </w:t>
      </w:r>
      <w:r w:rsidR="00AB136E" w:rsidRPr="00AB136E">
        <w:rPr>
          <w:szCs w:val="22"/>
          <w:lang w:val="ru-RU"/>
        </w:rPr>
        <w:t>Комитет также дал положительную оценку обновленной структуре Отчета,</w:t>
      </w:r>
      <w:r w:rsidRPr="00AB136E">
        <w:rPr>
          <w:szCs w:val="22"/>
          <w:lang w:val="ru-RU"/>
        </w:rPr>
        <w:t xml:space="preserve"> </w:t>
      </w:r>
      <w:r w:rsidR="00AB136E" w:rsidRPr="00AB136E">
        <w:rPr>
          <w:szCs w:val="22"/>
          <w:lang w:val="ru-RU"/>
        </w:rPr>
        <w:t xml:space="preserve">позволяющей представить информацию о реализации и актуализации ПДР в разбивке по основным направлениям </w:t>
      </w:r>
      <w:r w:rsidR="002F143D">
        <w:rPr>
          <w:szCs w:val="22"/>
          <w:lang w:val="ru-RU"/>
        </w:rPr>
        <w:t xml:space="preserve">деятельности </w:t>
      </w:r>
      <w:r w:rsidR="00AB136E" w:rsidRPr="00AB136E">
        <w:rPr>
          <w:szCs w:val="22"/>
          <w:lang w:val="ru-RU"/>
        </w:rPr>
        <w:t>каждого сектора ВОИС.</w:t>
      </w:r>
    </w:p>
    <w:p w:rsidR="004B62D2" w:rsidRPr="0022401E" w:rsidRDefault="004B62D2" w:rsidP="004B62D2">
      <w:pPr>
        <w:ind w:left="567"/>
        <w:rPr>
          <w:bCs/>
          <w:szCs w:val="22"/>
          <w:lang w:val="ru-RU"/>
        </w:rPr>
      </w:pPr>
    </w:p>
    <w:p w:rsidR="004B62D2" w:rsidRPr="0022401E" w:rsidRDefault="00243281" w:rsidP="004B62D2">
      <w:pPr>
        <w:ind w:left="567"/>
        <w:rPr>
          <w:bCs/>
          <w:szCs w:val="22"/>
          <w:lang w:val="ru-RU"/>
        </w:rPr>
      </w:pPr>
      <w:r w:rsidRPr="0022401E">
        <w:rPr>
          <w:bCs/>
          <w:szCs w:val="22"/>
          <w:lang w:val="ru-RU"/>
        </w:rPr>
        <w:lastRenderedPageBreak/>
        <w:t>4</w:t>
      </w:r>
      <w:r w:rsidR="004B62D2" w:rsidRPr="0022401E">
        <w:rPr>
          <w:bCs/>
          <w:szCs w:val="22"/>
          <w:lang w:val="ru-RU"/>
        </w:rPr>
        <w:t>.2</w:t>
      </w:r>
      <w:r w:rsidR="00AB2BB3" w:rsidRPr="0022401E">
        <w:rPr>
          <w:bCs/>
          <w:szCs w:val="22"/>
          <w:lang w:val="ru-RU"/>
        </w:rPr>
        <w:tab/>
      </w:r>
      <w:r w:rsidR="00F237DB" w:rsidRPr="0022401E">
        <w:rPr>
          <w:bCs/>
          <w:szCs w:val="22"/>
          <w:lang w:val="ru-RU"/>
        </w:rPr>
        <w:t>Отчет о Международной конференции по ИС и развитию «Инновационные зеленые технологии для устойчивого развития» (22 и 23 ноября 2021 г.)</w:t>
      </w:r>
      <w:r w:rsidR="00452ED9" w:rsidRPr="0022401E">
        <w:rPr>
          <w:szCs w:val="22"/>
          <w:lang w:val="ru-RU"/>
        </w:rPr>
        <w:t>,</w:t>
      </w:r>
      <w:r w:rsidR="00F237DB" w:rsidRPr="0022401E">
        <w:rPr>
          <w:szCs w:val="22"/>
          <w:lang w:val="ru-RU"/>
        </w:rPr>
        <w:t xml:space="preserve"> представленный в документе</w:t>
      </w:r>
      <w:r w:rsidR="00452ED9" w:rsidRPr="0022401E">
        <w:rPr>
          <w:szCs w:val="22"/>
          <w:lang w:val="ru-RU"/>
        </w:rPr>
        <w:t xml:space="preserve"> CDIP/28/3.  </w:t>
      </w:r>
      <w:r w:rsidR="00B65B70" w:rsidRPr="0022401E">
        <w:rPr>
          <w:szCs w:val="22"/>
          <w:lang w:val="ru-RU"/>
        </w:rPr>
        <w:t xml:space="preserve">Комитет высоко оценил </w:t>
      </w:r>
      <w:r w:rsidR="005C1A89">
        <w:rPr>
          <w:szCs w:val="22"/>
          <w:lang w:val="ru-RU"/>
        </w:rPr>
        <w:t>усилия</w:t>
      </w:r>
      <w:r w:rsidR="00B65B70" w:rsidRPr="0022401E">
        <w:rPr>
          <w:szCs w:val="22"/>
          <w:lang w:val="ru-RU"/>
        </w:rPr>
        <w:t xml:space="preserve"> Секретариата по организации Конференции и ценные доклады, представленные ораторами.</w:t>
      </w:r>
      <w:r w:rsidR="00452ED9" w:rsidRPr="0022401E">
        <w:rPr>
          <w:szCs w:val="22"/>
          <w:lang w:val="ru-RU"/>
        </w:rPr>
        <w:t xml:space="preserve">  </w:t>
      </w:r>
      <w:r w:rsidR="0022401E" w:rsidRPr="0022401E">
        <w:rPr>
          <w:szCs w:val="22"/>
          <w:lang w:val="ru-RU"/>
        </w:rPr>
        <w:t>Комитет принял к сведению информацию, изложенную в указанном отчете.</w:t>
      </w:r>
    </w:p>
    <w:p w:rsidR="004B62D2" w:rsidRPr="003409B4" w:rsidRDefault="004B62D2" w:rsidP="004B62D2">
      <w:pPr>
        <w:ind w:left="567"/>
        <w:rPr>
          <w:bCs/>
          <w:szCs w:val="22"/>
          <w:lang w:val="ru-RU"/>
        </w:rPr>
      </w:pPr>
    </w:p>
    <w:p w:rsidR="004B62D2" w:rsidRPr="008C0DC6" w:rsidRDefault="00FA659A" w:rsidP="004B62D2">
      <w:pPr>
        <w:ind w:left="567"/>
        <w:rPr>
          <w:szCs w:val="22"/>
          <w:lang w:val="ru-RU"/>
        </w:rPr>
      </w:pPr>
      <w:r w:rsidRPr="003409B4">
        <w:rPr>
          <w:bCs/>
          <w:szCs w:val="22"/>
          <w:lang w:val="ru-RU"/>
        </w:rPr>
        <w:t>4.3</w:t>
      </w:r>
      <w:r w:rsidR="00AB2BB3" w:rsidRPr="003409B4">
        <w:rPr>
          <w:bCs/>
          <w:szCs w:val="22"/>
          <w:lang w:val="ru-RU"/>
        </w:rPr>
        <w:tab/>
      </w:r>
      <w:r w:rsidR="00944010" w:rsidRPr="003409B4">
        <w:rPr>
          <w:bCs/>
          <w:szCs w:val="22"/>
          <w:lang w:val="ru-RU"/>
        </w:rPr>
        <w:t xml:space="preserve">Отчет об оценке проекта «Расширение использования интеллектуальной собственности для мобильных приложений в секторе программного обеспечения», представленный в документе </w:t>
      </w:r>
      <w:r w:rsidRPr="003409B4">
        <w:rPr>
          <w:szCs w:val="22"/>
          <w:lang w:val="ru-RU"/>
        </w:rPr>
        <w:t xml:space="preserve">CDIP/28/6.  </w:t>
      </w:r>
      <w:r w:rsidR="00AF66AC" w:rsidRPr="003409B4">
        <w:rPr>
          <w:szCs w:val="22"/>
          <w:lang w:val="ru-RU"/>
        </w:rPr>
        <w:t>Комитет принял к сведению информацию, изложенную в этом документе</w:t>
      </w:r>
      <w:r w:rsidR="003409B4" w:rsidRPr="003409B4">
        <w:rPr>
          <w:szCs w:val="22"/>
          <w:lang w:val="ru-RU"/>
        </w:rPr>
        <w:t>,</w:t>
      </w:r>
      <w:r w:rsidR="00AB1698" w:rsidRPr="003409B4">
        <w:rPr>
          <w:szCs w:val="22"/>
          <w:lang w:val="ru-RU"/>
        </w:rPr>
        <w:t xml:space="preserve"> и поручил Секретариату продолжить интеграцию результатов</w:t>
      </w:r>
      <w:r w:rsidR="003409B4" w:rsidRPr="003409B4">
        <w:rPr>
          <w:szCs w:val="22"/>
          <w:lang w:val="ru-RU"/>
        </w:rPr>
        <w:t>, полученных в кон</w:t>
      </w:r>
      <w:r w:rsidR="003409B4" w:rsidRPr="008C0DC6">
        <w:rPr>
          <w:szCs w:val="22"/>
          <w:lang w:val="ru-RU"/>
        </w:rPr>
        <w:t>тексте</w:t>
      </w:r>
      <w:r w:rsidR="00AB1698" w:rsidRPr="008C0DC6">
        <w:rPr>
          <w:szCs w:val="22"/>
          <w:lang w:val="ru-RU"/>
        </w:rPr>
        <w:t xml:space="preserve"> </w:t>
      </w:r>
      <w:r w:rsidR="003409B4" w:rsidRPr="008C0DC6">
        <w:rPr>
          <w:szCs w:val="22"/>
          <w:lang w:val="ru-RU"/>
        </w:rPr>
        <w:t xml:space="preserve">данного </w:t>
      </w:r>
      <w:r w:rsidR="00AB1698" w:rsidRPr="008C0DC6">
        <w:rPr>
          <w:szCs w:val="22"/>
          <w:lang w:val="ru-RU"/>
        </w:rPr>
        <w:t>проекта</w:t>
      </w:r>
      <w:r w:rsidR="003409B4" w:rsidRPr="008C0DC6">
        <w:rPr>
          <w:szCs w:val="22"/>
          <w:lang w:val="ru-RU"/>
        </w:rPr>
        <w:t>,</w:t>
      </w:r>
      <w:r w:rsidR="00AB1698" w:rsidRPr="008C0DC6">
        <w:rPr>
          <w:szCs w:val="22"/>
          <w:lang w:val="ru-RU"/>
        </w:rPr>
        <w:t xml:space="preserve"> в текущую деятельность</w:t>
      </w:r>
      <w:r w:rsidRPr="008C0DC6">
        <w:rPr>
          <w:szCs w:val="22"/>
          <w:lang w:val="ru-RU"/>
        </w:rPr>
        <w:t>.</w:t>
      </w:r>
      <w:r w:rsidR="002044DF">
        <w:rPr>
          <w:szCs w:val="22"/>
          <w:lang w:val="ru-RU"/>
        </w:rPr>
        <w:t xml:space="preserve">  Комитет также </w:t>
      </w:r>
      <w:r w:rsidR="00612766">
        <w:rPr>
          <w:szCs w:val="22"/>
          <w:lang w:val="ru-RU"/>
        </w:rPr>
        <w:t xml:space="preserve">просил представить </w:t>
      </w:r>
      <w:r w:rsidR="007B7703">
        <w:rPr>
          <w:szCs w:val="22"/>
          <w:lang w:val="ru-RU"/>
        </w:rPr>
        <w:t>ему на следующей сессии документ в развитие темы о дальнейших мероприятиях</w:t>
      </w:r>
      <w:r w:rsidR="00D1003B">
        <w:rPr>
          <w:szCs w:val="22"/>
          <w:lang w:val="ru-RU"/>
        </w:rPr>
        <w:t xml:space="preserve"> Секретариата в данной области.</w:t>
      </w:r>
    </w:p>
    <w:p w:rsidR="005761E7" w:rsidRPr="008C0DC6" w:rsidRDefault="005761E7" w:rsidP="004B62D2">
      <w:pPr>
        <w:ind w:left="567"/>
        <w:rPr>
          <w:szCs w:val="22"/>
          <w:lang w:val="ru-RU"/>
        </w:rPr>
      </w:pPr>
    </w:p>
    <w:p w:rsidR="005761E7" w:rsidRPr="008C0DC6" w:rsidRDefault="005761E7" w:rsidP="004B62D2">
      <w:pPr>
        <w:ind w:left="567"/>
        <w:rPr>
          <w:szCs w:val="22"/>
          <w:lang w:val="ru-RU"/>
        </w:rPr>
      </w:pPr>
      <w:r w:rsidRPr="008C0DC6">
        <w:rPr>
          <w:bCs/>
          <w:szCs w:val="22"/>
          <w:lang w:val="ru-RU"/>
        </w:rPr>
        <w:t>4.4</w:t>
      </w:r>
      <w:r w:rsidR="00AB2BB3" w:rsidRPr="008C0DC6">
        <w:rPr>
          <w:bCs/>
          <w:szCs w:val="22"/>
          <w:lang w:val="ru-RU"/>
        </w:rPr>
        <w:tab/>
      </w:r>
      <w:r w:rsidR="00481AE5" w:rsidRPr="008C0DC6">
        <w:rPr>
          <w:bCs/>
          <w:szCs w:val="22"/>
          <w:lang w:val="ru-RU"/>
        </w:rPr>
        <w:t xml:space="preserve">Отчет о завершении проекта «Расширение использования интеллектуальной собственности для мобильных приложений в секторе программного обеспечения», представленный </w:t>
      </w:r>
      <w:r w:rsidR="00481AE5" w:rsidRPr="008C0DC6">
        <w:rPr>
          <w:szCs w:val="22"/>
          <w:lang w:val="ru-RU"/>
        </w:rPr>
        <w:t>в документе</w:t>
      </w:r>
      <w:r w:rsidRPr="008C0DC6">
        <w:rPr>
          <w:szCs w:val="22"/>
          <w:lang w:val="ru-RU"/>
        </w:rPr>
        <w:t xml:space="preserve"> CDIP/28/7.  </w:t>
      </w:r>
      <w:r w:rsidR="00481AE5" w:rsidRPr="008C0DC6">
        <w:rPr>
          <w:szCs w:val="22"/>
          <w:lang w:val="ru-RU"/>
        </w:rPr>
        <w:t>Комитет принял к сведению информацию, изложенную в этом документе</w:t>
      </w:r>
      <w:r w:rsidRPr="008C0DC6">
        <w:rPr>
          <w:szCs w:val="22"/>
          <w:lang w:val="ru-RU"/>
        </w:rPr>
        <w:t>.</w:t>
      </w:r>
    </w:p>
    <w:p w:rsidR="001A00CA" w:rsidRPr="008C0DC6" w:rsidRDefault="001A00CA" w:rsidP="004B62D2">
      <w:pPr>
        <w:ind w:left="567"/>
        <w:rPr>
          <w:szCs w:val="22"/>
          <w:lang w:val="ru-RU"/>
        </w:rPr>
      </w:pPr>
    </w:p>
    <w:p w:rsidR="001A00CA" w:rsidRPr="00D478A7" w:rsidRDefault="001A00CA" w:rsidP="004B62D2">
      <w:pPr>
        <w:ind w:left="567"/>
        <w:rPr>
          <w:szCs w:val="22"/>
          <w:lang w:val="ru-RU"/>
        </w:rPr>
      </w:pPr>
      <w:r w:rsidRPr="008C0DC6">
        <w:rPr>
          <w:bCs/>
          <w:szCs w:val="22"/>
          <w:lang w:val="ru-RU"/>
        </w:rPr>
        <w:t>4.5</w:t>
      </w:r>
      <w:r w:rsidR="00D10734" w:rsidRPr="008C0DC6">
        <w:rPr>
          <w:bCs/>
          <w:szCs w:val="22"/>
          <w:lang w:val="ru-RU"/>
        </w:rPr>
        <w:tab/>
      </w:r>
      <w:r w:rsidR="0044526F" w:rsidRPr="0044526F">
        <w:rPr>
          <w:bCs/>
          <w:szCs w:val="22"/>
          <w:lang w:val="ru-RU"/>
        </w:rPr>
        <w:t>Отчет о работе информационных сессий на тему «Женщины и ИС», представленный в документе CDIP/28/8.  Комитет высоко оценил успешное проведение трех информационных сессий, подробн</w:t>
      </w:r>
      <w:r w:rsidR="001A0DEB">
        <w:rPr>
          <w:bCs/>
          <w:szCs w:val="22"/>
          <w:lang w:val="ru-RU"/>
        </w:rPr>
        <w:t xml:space="preserve">о описанных </w:t>
      </w:r>
      <w:r w:rsidR="0044526F" w:rsidRPr="0044526F">
        <w:rPr>
          <w:bCs/>
          <w:szCs w:val="22"/>
          <w:lang w:val="ru-RU"/>
        </w:rPr>
        <w:t>в документе</w:t>
      </w:r>
      <w:r w:rsidR="0006459B">
        <w:rPr>
          <w:bCs/>
          <w:szCs w:val="22"/>
          <w:lang w:val="ru-RU"/>
        </w:rPr>
        <w:t> </w:t>
      </w:r>
      <w:r w:rsidR="0044526F" w:rsidRPr="0044526F">
        <w:rPr>
          <w:bCs/>
          <w:szCs w:val="22"/>
        </w:rPr>
        <w:t>CDIP/28/8</w:t>
      </w:r>
      <w:r w:rsidR="0044526F" w:rsidRPr="0044526F">
        <w:rPr>
          <w:bCs/>
          <w:szCs w:val="22"/>
          <w:lang w:val="ru-RU"/>
        </w:rPr>
        <w:t>, и принял к сведению информацию, изложенную в этом документе</w:t>
      </w:r>
      <w:r w:rsidRPr="00D478A7">
        <w:rPr>
          <w:szCs w:val="22"/>
          <w:lang w:val="ru-RU"/>
        </w:rPr>
        <w:t>.</w:t>
      </w:r>
    </w:p>
    <w:p w:rsidR="00A83DEA" w:rsidRPr="00D478A7" w:rsidRDefault="00A83DEA" w:rsidP="004B62D2">
      <w:pPr>
        <w:ind w:left="567"/>
        <w:rPr>
          <w:szCs w:val="22"/>
          <w:lang w:val="ru-RU"/>
        </w:rPr>
      </w:pPr>
    </w:p>
    <w:p w:rsidR="00F959C6" w:rsidRPr="001C05E3" w:rsidRDefault="00A83DEA" w:rsidP="00F959C6">
      <w:pPr>
        <w:ind w:left="567"/>
        <w:rPr>
          <w:szCs w:val="22"/>
          <w:lang w:val="ru-RU"/>
        </w:rPr>
      </w:pPr>
      <w:r w:rsidRPr="00D478A7">
        <w:rPr>
          <w:bCs/>
          <w:szCs w:val="22"/>
          <w:lang w:val="ru-RU"/>
        </w:rPr>
        <w:t>4.6</w:t>
      </w:r>
      <w:r w:rsidR="009C1778" w:rsidRPr="00D478A7">
        <w:rPr>
          <w:bCs/>
          <w:szCs w:val="22"/>
          <w:lang w:val="ru-RU"/>
        </w:rPr>
        <w:tab/>
      </w:r>
      <w:r w:rsidR="00F804E5" w:rsidRPr="00D478A7">
        <w:rPr>
          <w:bCs/>
          <w:szCs w:val="22"/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  <w:r w:rsidR="00F804E5" w:rsidRPr="00D478A7">
        <w:rPr>
          <w:szCs w:val="22"/>
          <w:lang w:val="ru-RU"/>
        </w:rPr>
        <w:t>, представленный в документе</w:t>
      </w:r>
      <w:r w:rsidR="008B7DB3" w:rsidRPr="00D478A7">
        <w:rPr>
          <w:szCs w:val="22"/>
          <w:lang w:val="ru-RU"/>
        </w:rPr>
        <w:t xml:space="preserve"> CDIP/28/9.  </w:t>
      </w:r>
      <w:r w:rsidR="00F804E5" w:rsidRPr="00D478A7">
        <w:rPr>
          <w:szCs w:val="22"/>
          <w:lang w:val="ru-RU"/>
        </w:rPr>
        <w:t>Комитет принял к сведению ин</w:t>
      </w:r>
      <w:r w:rsidR="00F804E5" w:rsidRPr="001C05E3">
        <w:rPr>
          <w:szCs w:val="22"/>
          <w:lang w:val="ru-RU"/>
        </w:rPr>
        <w:t>формацию, изложенную в этом документе</w:t>
      </w:r>
      <w:r w:rsidR="008B7DB3" w:rsidRPr="001C05E3">
        <w:rPr>
          <w:szCs w:val="22"/>
          <w:lang w:val="ru-RU"/>
        </w:rPr>
        <w:t>.</w:t>
      </w:r>
    </w:p>
    <w:p w:rsidR="004B62D2" w:rsidRPr="001C05E3" w:rsidRDefault="004B62D2" w:rsidP="004B62D2">
      <w:pPr>
        <w:rPr>
          <w:szCs w:val="22"/>
          <w:lang w:val="ru-RU"/>
        </w:rPr>
      </w:pPr>
    </w:p>
    <w:p w:rsidR="004B62D2" w:rsidRPr="001C05E3" w:rsidRDefault="004B62D2" w:rsidP="004B62D2">
      <w:pPr>
        <w:rPr>
          <w:bCs/>
          <w:szCs w:val="22"/>
          <w:lang w:val="ru-RU"/>
        </w:rPr>
      </w:pPr>
      <w:r w:rsidRPr="001C05E3">
        <w:rPr>
          <w:szCs w:val="22"/>
          <w:lang w:val="ru-RU"/>
        </w:rPr>
        <w:fldChar w:fldCharType="begin"/>
      </w:r>
      <w:r w:rsidRPr="001C05E3">
        <w:rPr>
          <w:szCs w:val="22"/>
          <w:lang w:val="ru-RU"/>
        </w:rPr>
        <w:instrText xml:space="preserve"> AUTONUM  </w:instrText>
      </w:r>
      <w:r w:rsidRPr="001C05E3">
        <w:rPr>
          <w:szCs w:val="22"/>
          <w:lang w:val="ru-RU"/>
        </w:rPr>
        <w:fldChar w:fldCharType="end"/>
      </w:r>
      <w:r w:rsidR="00F959C6" w:rsidRPr="001C05E3">
        <w:rPr>
          <w:szCs w:val="22"/>
          <w:lang w:val="ru-RU"/>
        </w:rPr>
        <w:tab/>
      </w:r>
      <w:r w:rsidR="00DB1A5C" w:rsidRPr="001C05E3">
        <w:rPr>
          <w:szCs w:val="22"/>
          <w:lang w:val="ru-RU"/>
        </w:rPr>
        <w:t xml:space="preserve">В рамках подпункта </w:t>
      </w:r>
      <w:r w:rsidR="00F959C6" w:rsidRPr="001C05E3">
        <w:rPr>
          <w:szCs w:val="22"/>
          <w:lang w:val="ru-RU"/>
        </w:rPr>
        <w:t>4</w:t>
      </w:r>
      <w:r w:rsidRPr="001C05E3">
        <w:rPr>
          <w:szCs w:val="22"/>
          <w:lang w:val="ru-RU"/>
        </w:rPr>
        <w:t xml:space="preserve"> (i)</w:t>
      </w:r>
      <w:r w:rsidR="00DB1A5C" w:rsidRPr="001C05E3">
        <w:rPr>
          <w:szCs w:val="22"/>
          <w:lang w:val="ru-RU"/>
        </w:rPr>
        <w:t xml:space="preserve"> повестки дня Комитет</w:t>
      </w:r>
      <w:r w:rsidR="00FD7245">
        <w:rPr>
          <w:szCs w:val="22"/>
        </w:rPr>
        <w:t xml:space="preserve"> </w:t>
      </w:r>
      <w:r w:rsidR="00FD7245">
        <w:rPr>
          <w:szCs w:val="22"/>
          <w:lang w:val="ru-RU"/>
        </w:rPr>
        <w:t>продолжил обсуждать</w:t>
      </w:r>
      <w:r w:rsidR="00F959C6" w:rsidRPr="001C05E3">
        <w:rPr>
          <w:bCs/>
          <w:szCs w:val="22"/>
          <w:lang w:val="ru-RU"/>
        </w:rPr>
        <w:t>:</w:t>
      </w:r>
    </w:p>
    <w:p w:rsidR="00F959C6" w:rsidRPr="001C05E3" w:rsidRDefault="00F959C6" w:rsidP="004B62D2">
      <w:pPr>
        <w:rPr>
          <w:bCs/>
          <w:szCs w:val="22"/>
          <w:lang w:val="ru-RU"/>
        </w:rPr>
      </w:pPr>
    </w:p>
    <w:p w:rsidR="00F959C6" w:rsidRPr="00C24DB2" w:rsidRDefault="00F959C6" w:rsidP="00F959C6">
      <w:pPr>
        <w:ind w:left="567"/>
        <w:rPr>
          <w:bCs/>
          <w:szCs w:val="22"/>
        </w:rPr>
      </w:pPr>
      <w:r w:rsidRPr="001C05E3">
        <w:rPr>
          <w:bCs/>
          <w:szCs w:val="22"/>
          <w:lang w:val="ru-RU"/>
        </w:rPr>
        <w:t>5.1</w:t>
      </w:r>
      <w:r w:rsidR="00DB1A5C" w:rsidRPr="001C05E3">
        <w:rPr>
          <w:bCs/>
          <w:szCs w:val="22"/>
          <w:lang w:val="ru-RU"/>
        </w:rPr>
        <w:tab/>
      </w:r>
      <w:r w:rsidR="007C0F02">
        <w:rPr>
          <w:bCs/>
          <w:szCs w:val="22"/>
          <w:lang w:val="ru-RU"/>
        </w:rPr>
        <w:t xml:space="preserve">вопрос </w:t>
      </w:r>
      <w:r w:rsidR="007C0F02" w:rsidRPr="006D76C6">
        <w:rPr>
          <w:bCs/>
          <w:szCs w:val="22"/>
          <w:lang w:val="ru-RU"/>
        </w:rPr>
        <w:t>технической помощи</w:t>
      </w:r>
      <w:r w:rsidR="007C0F02" w:rsidRPr="007C0F02">
        <w:rPr>
          <w:bCs/>
          <w:szCs w:val="22"/>
        </w:rPr>
        <w:t xml:space="preserve"> </w:t>
      </w:r>
      <w:r w:rsidR="007C0F02" w:rsidRPr="009B132F">
        <w:rPr>
          <w:bCs/>
          <w:szCs w:val="22"/>
          <w:lang w:val="ru-RU"/>
        </w:rPr>
        <w:t xml:space="preserve">ВОИС в области сотрудничества в целях развития, опираясь на </w:t>
      </w:r>
      <w:r w:rsidR="009B132F">
        <w:rPr>
          <w:bCs/>
          <w:szCs w:val="22"/>
          <w:lang w:val="ru-RU"/>
        </w:rPr>
        <w:t>о</w:t>
      </w:r>
      <w:r w:rsidR="001C05E3" w:rsidRPr="009B132F">
        <w:rPr>
          <w:bCs/>
          <w:szCs w:val="22"/>
          <w:lang w:val="ru-RU"/>
        </w:rPr>
        <w:t>тчет о выполнении решения</w:t>
      </w:r>
      <w:r w:rsidR="001C05E3" w:rsidRPr="007C0F02">
        <w:rPr>
          <w:bCs/>
          <w:szCs w:val="22"/>
          <w:lang w:val="ru-RU"/>
        </w:rPr>
        <w:t xml:space="preserve"> государств-членов о технической помощи ВОИС,</w:t>
      </w:r>
      <w:r w:rsidR="001C05E3" w:rsidRPr="001C05E3">
        <w:rPr>
          <w:bCs/>
          <w:szCs w:val="22"/>
          <w:lang w:val="ru-RU"/>
        </w:rPr>
        <w:t xml:space="preserve"> </w:t>
      </w:r>
      <w:r w:rsidR="001C05E3" w:rsidRPr="009B132F">
        <w:rPr>
          <w:bCs/>
          <w:szCs w:val="22"/>
          <w:lang w:val="ru-RU"/>
        </w:rPr>
        <w:t xml:space="preserve">представленный в документе </w:t>
      </w:r>
      <w:r w:rsidRPr="009B132F">
        <w:rPr>
          <w:szCs w:val="22"/>
          <w:lang w:val="ru-RU"/>
        </w:rPr>
        <w:t>C</w:t>
      </w:r>
      <w:r w:rsidRPr="009B132F">
        <w:rPr>
          <w:szCs w:val="22"/>
        </w:rPr>
        <w:t xml:space="preserve">DIP/24/8.  </w:t>
      </w:r>
      <w:r w:rsidR="008940BD">
        <w:rPr>
          <w:szCs w:val="22"/>
          <w:lang w:val="ru-RU"/>
        </w:rPr>
        <w:t xml:space="preserve">Комитет продолжит обсуждение вопроса технической помощи ВОИС в области сотрудничества в целях развития на следующей сессии.  </w:t>
      </w:r>
      <w:r w:rsidR="009B132F" w:rsidRPr="009B132F">
        <w:rPr>
          <w:szCs w:val="22"/>
          <w:lang w:val="ru-RU"/>
        </w:rPr>
        <w:t xml:space="preserve">Одни делегации просили </w:t>
      </w:r>
      <w:r w:rsidR="00F41215" w:rsidRPr="009B132F">
        <w:rPr>
          <w:szCs w:val="22"/>
          <w:lang w:val="ru-RU"/>
        </w:rPr>
        <w:t xml:space="preserve">Комитет </w:t>
      </w:r>
      <w:r w:rsidR="009B132F" w:rsidRPr="009B132F">
        <w:rPr>
          <w:szCs w:val="22"/>
          <w:lang w:val="ru-RU"/>
        </w:rPr>
        <w:t xml:space="preserve">завершить дискуссию по документу </w:t>
      </w:r>
      <w:r w:rsidR="009B132F" w:rsidRPr="009B132F">
        <w:rPr>
          <w:bCs/>
          <w:szCs w:val="22"/>
          <w:lang w:val="ru-RU"/>
        </w:rPr>
        <w:t>CDIP/24/8, тогда как другие предложили рассмотреть на следующей сессии</w:t>
      </w:r>
      <w:r w:rsidR="006A096A">
        <w:rPr>
          <w:bCs/>
          <w:szCs w:val="22"/>
          <w:lang w:val="ru-RU"/>
        </w:rPr>
        <w:t xml:space="preserve"> </w:t>
      </w:r>
      <w:r w:rsidR="009B132F" w:rsidRPr="009B132F">
        <w:rPr>
          <w:bCs/>
          <w:szCs w:val="22"/>
          <w:lang w:val="ru-RU"/>
        </w:rPr>
        <w:t>новый обзор, посвященный технической помощи</w:t>
      </w:r>
      <w:r w:rsidR="00E96FFE">
        <w:rPr>
          <w:bCs/>
          <w:szCs w:val="22"/>
          <w:lang w:val="ru-RU"/>
        </w:rPr>
        <w:t xml:space="preserve"> по линии</w:t>
      </w:r>
      <w:r w:rsidR="009B132F" w:rsidRPr="009B132F">
        <w:rPr>
          <w:bCs/>
          <w:szCs w:val="22"/>
          <w:lang w:val="ru-RU"/>
        </w:rPr>
        <w:t xml:space="preserve"> </w:t>
      </w:r>
      <w:r w:rsidR="00E96FFE">
        <w:rPr>
          <w:bCs/>
          <w:szCs w:val="22"/>
          <w:lang w:val="ru-RU"/>
        </w:rPr>
        <w:t>Организации</w:t>
      </w:r>
      <w:r w:rsidR="009B132F" w:rsidRPr="009B132F">
        <w:rPr>
          <w:bCs/>
          <w:szCs w:val="22"/>
        </w:rPr>
        <w:t>.</w:t>
      </w:r>
    </w:p>
    <w:p w:rsidR="00A0073A" w:rsidRPr="008313B8" w:rsidRDefault="00A0073A" w:rsidP="00F959C6">
      <w:pPr>
        <w:ind w:left="567"/>
        <w:rPr>
          <w:bCs/>
          <w:szCs w:val="22"/>
          <w:lang w:val="ru-RU"/>
        </w:rPr>
      </w:pPr>
    </w:p>
    <w:p w:rsidR="00A0073A" w:rsidRPr="008313B8" w:rsidRDefault="00A0073A" w:rsidP="00A0073A">
      <w:pPr>
        <w:ind w:left="567"/>
        <w:rPr>
          <w:szCs w:val="22"/>
          <w:lang w:val="ru-RU"/>
        </w:rPr>
      </w:pPr>
      <w:r w:rsidRPr="008313B8">
        <w:rPr>
          <w:bCs/>
          <w:szCs w:val="22"/>
          <w:lang w:val="ru-RU"/>
        </w:rPr>
        <w:t>5.2</w:t>
      </w:r>
      <w:r w:rsidR="00C72C5C" w:rsidRPr="008313B8">
        <w:rPr>
          <w:bCs/>
          <w:szCs w:val="22"/>
          <w:lang w:val="ru-RU"/>
        </w:rPr>
        <w:tab/>
      </w:r>
      <w:r w:rsidR="00732C18">
        <w:rPr>
          <w:bCs/>
          <w:szCs w:val="22"/>
          <w:lang w:val="ru-RU"/>
        </w:rPr>
        <w:t>вопрос, касающийся б</w:t>
      </w:r>
      <w:r w:rsidR="00DB54B6" w:rsidRPr="008313B8">
        <w:rPr>
          <w:bCs/>
          <w:szCs w:val="22"/>
          <w:lang w:val="ru-RU"/>
        </w:rPr>
        <w:t>удущи</w:t>
      </w:r>
      <w:r w:rsidR="00732C18">
        <w:rPr>
          <w:bCs/>
          <w:szCs w:val="22"/>
          <w:lang w:val="ru-RU"/>
        </w:rPr>
        <w:t>х</w:t>
      </w:r>
      <w:r w:rsidR="00DB54B6" w:rsidRPr="008313B8">
        <w:rPr>
          <w:bCs/>
          <w:szCs w:val="22"/>
          <w:lang w:val="ru-RU"/>
        </w:rPr>
        <w:t xml:space="preserve"> вебинар</w:t>
      </w:r>
      <w:r w:rsidR="00732C18">
        <w:rPr>
          <w:bCs/>
          <w:szCs w:val="22"/>
          <w:lang w:val="ru-RU"/>
        </w:rPr>
        <w:t>ов, поднятый в документе</w:t>
      </w:r>
      <w:r w:rsidR="00DB54B6" w:rsidRPr="008313B8">
        <w:rPr>
          <w:bCs/>
          <w:szCs w:val="22"/>
          <w:lang w:val="ru-RU"/>
        </w:rPr>
        <w:t xml:space="preserve"> </w:t>
      </w:r>
      <w:r w:rsidR="005A3DAA" w:rsidRPr="008313B8">
        <w:rPr>
          <w:szCs w:val="22"/>
          <w:lang w:val="ru-RU"/>
        </w:rPr>
        <w:t xml:space="preserve">CDIP/26/6.  </w:t>
      </w:r>
      <w:r w:rsidR="008E1693" w:rsidRPr="008313B8">
        <w:rPr>
          <w:bCs/>
          <w:szCs w:val="22"/>
          <w:lang w:val="ru-RU"/>
        </w:rPr>
        <w:t>Комитет постановил</w:t>
      </w:r>
      <w:r w:rsidR="00EA7D93">
        <w:rPr>
          <w:bCs/>
          <w:szCs w:val="22"/>
          <w:lang w:val="ru-RU"/>
        </w:rPr>
        <w:t xml:space="preserve"> продолжить обсуждение данного вопроса на следующей сессии.</w:t>
      </w:r>
    </w:p>
    <w:p w:rsidR="004B62D2" w:rsidRPr="008313B8" w:rsidRDefault="004B62D2" w:rsidP="004B62D2">
      <w:pPr>
        <w:rPr>
          <w:szCs w:val="22"/>
          <w:lang w:val="ru-RU"/>
        </w:rPr>
      </w:pPr>
    </w:p>
    <w:p w:rsidR="004B62D2" w:rsidRPr="008313B8" w:rsidRDefault="004B62D2" w:rsidP="004B62D2">
      <w:pPr>
        <w:rPr>
          <w:bCs/>
          <w:szCs w:val="22"/>
          <w:lang w:val="ru-RU"/>
        </w:rPr>
      </w:pPr>
      <w:r w:rsidRPr="008313B8">
        <w:rPr>
          <w:bCs/>
          <w:szCs w:val="22"/>
          <w:lang w:val="ru-RU"/>
        </w:rPr>
        <w:fldChar w:fldCharType="begin"/>
      </w:r>
      <w:r w:rsidRPr="008313B8">
        <w:rPr>
          <w:bCs/>
          <w:szCs w:val="22"/>
          <w:lang w:val="ru-RU"/>
        </w:rPr>
        <w:instrText xml:space="preserve"> AUTONUM  </w:instrText>
      </w:r>
      <w:r w:rsidRPr="008313B8">
        <w:rPr>
          <w:szCs w:val="22"/>
          <w:lang w:val="ru-RU"/>
        </w:rPr>
        <w:fldChar w:fldCharType="end"/>
      </w:r>
      <w:r w:rsidR="00081E34" w:rsidRPr="008313B8">
        <w:rPr>
          <w:bCs/>
          <w:szCs w:val="22"/>
          <w:lang w:val="ru-RU"/>
        </w:rPr>
        <w:tab/>
      </w:r>
      <w:r w:rsidR="001A3D89" w:rsidRPr="008313B8">
        <w:rPr>
          <w:bCs/>
          <w:szCs w:val="22"/>
          <w:lang w:val="ru-RU"/>
        </w:rPr>
        <w:t xml:space="preserve">В рамках пункта </w:t>
      </w:r>
      <w:r w:rsidR="00081E34" w:rsidRPr="008313B8">
        <w:rPr>
          <w:bCs/>
          <w:szCs w:val="22"/>
          <w:lang w:val="ru-RU"/>
        </w:rPr>
        <w:t>5</w:t>
      </w:r>
      <w:r w:rsidR="001A3D89" w:rsidRPr="008313B8">
        <w:rPr>
          <w:bCs/>
          <w:szCs w:val="22"/>
          <w:lang w:val="ru-RU"/>
        </w:rPr>
        <w:t xml:space="preserve"> повестки дня Комитет</w:t>
      </w:r>
      <w:r w:rsidR="00DE4505">
        <w:rPr>
          <w:bCs/>
          <w:szCs w:val="22"/>
          <w:lang w:val="ru-RU"/>
        </w:rPr>
        <w:t xml:space="preserve"> рассмотрел</w:t>
      </w:r>
      <w:r w:rsidRPr="008313B8">
        <w:rPr>
          <w:bCs/>
          <w:szCs w:val="22"/>
          <w:lang w:val="ru-RU"/>
        </w:rPr>
        <w:t>:</w:t>
      </w:r>
    </w:p>
    <w:p w:rsidR="004B62D2" w:rsidRPr="008313B8" w:rsidRDefault="004B62D2" w:rsidP="004B62D2">
      <w:pPr>
        <w:rPr>
          <w:bCs/>
          <w:szCs w:val="22"/>
          <w:lang w:val="ru-RU"/>
        </w:rPr>
      </w:pPr>
    </w:p>
    <w:p w:rsidR="00684D6B" w:rsidRDefault="00684D6B" w:rsidP="00684D6B">
      <w:pPr>
        <w:ind w:left="567"/>
        <w:rPr>
          <w:bCs/>
          <w:szCs w:val="22"/>
          <w:lang w:val="ru-RU"/>
        </w:rPr>
      </w:pPr>
      <w:r w:rsidRPr="008313B8">
        <w:rPr>
          <w:bCs/>
          <w:szCs w:val="22"/>
          <w:lang w:val="ru-RU"/>
        </w:rPr>
        <w:t>6.1</w:t>
      </w:r>
      <w:r w:rsidR="001A3D89" w:rsidRPr="008313B8">
        <w:rPr>
          <w:bCs/>
          <w:szCs w:val="22"/>
          <w:lang w:val="ru-RU"/>
        </w:rPr>
        <w:tab/>
      </w:r>
      <w:r w:rsidR="00DE4505">
        <w:rPr>
          <w:bCs/>
          <w:szCs w:val="22"/>
          <w:lang w:val="ru-RU"/>
        </w:rPr>
        <w:t>предложенные</w:t>
      </w:r>
      <w:r w:rsidR="00CE06B9" w:rsidRPr="008313B8">
        <w:rPr>
          <w:bCs/>
          <w:szCs w:val="22"/>
          <w:lang w:val="ru-RU"/>
        </w:rPr>
        <w:t xml:space="preserve"> государств</w:t>
      </w:r>
      <w:r w:rsidR="00DE4505">
        <w:rPr>
          <w:bCs/>
          <w:szCs w:val="22"/>
          <w:lang w:val="ru-RU"/>
        </w:rPr>
        <w:t>ами</w:t>
      </w:r>
      <w:r w:rsidR="00CE06B9" w:rsidRPr="008313B8">
        <w:rPr>
          <w:bCs/>
          <w:szCs w:val="22"/>
          <w:lang w:val="ru-RU"/>
        </w:rPr>
        <w:t>-член</w:t>
      </w:r>
      <w:r w:rsidR="00DE4505">
        <w:rPr>
          <w:bCs/>
          <w:szCs w:val="22"/>
          <w:lang w:val="ru-RU"/>
        </w:rPr>
        <w:t xml:space="preserve">ами темы для обсуждения </w:t>
      </w:r>
      <w:r w:rsidR="00CE06B9" w:rsidRPr="008313B8">
        <w:rPr>
          <w:bCs/>
          <w:szCs w:val="22"/>
          <w:lang w:val="ru-RU"/>
        </w:rPr>
        <w:t xml:space="preserve">в </w:t>
      </w:r>
      <w:r w:rsidR="00DE4505">
        <w:rPr>
          <w:bCs/>
          <w:szCs w:val="22"/>
          <w:lang w:val="ru-RU"/>
        </w:rPr>
        <w:t>рамках</w:t>
      </w:r>
      <w:r w:rsidR="00CE06B9" w:rsidRPr="008313B8">
        <w:rPr>
          <w:bCs/>
          <w:szCs w:val="22"/>
          <w:lang w:val="ru-RU"/>
        </w:rPr>
        <w:t xml:space="preserve"> пункта повестки дня «ИС и развитие» после </w:t>
      </w:r>
      <w:r w:rsidRPr="008313B8">
        <w:rPr>
          <w:bCs/>
          <w:szCs w:val="22"/>
          <w:lang w:val="ru-RU"/>
        </w:rPr>
        <w:t>29</w:t>
      </w:r>
      <w:r w:rsidR="00CE06B9" w:rsidRPr="008313B8">
        <w:rPr>
          <w:bCs/>
          <w:szCs w:val="22"/>
          <w:lang w:val="ru-RU"/>
        </w:rPr>
        <w:t>-й сессии КРИС</w:t>
      </w:r>
      <w:r w:rsidR="00DE4505">
        <w:rPr>
          <w:bCs/>
          <w:szCs w:val="22"/>
          <w:lang w:val="ru-RU"/>
        </w:rPr>
        <w:t>,</w:t>
      </w:r>
      <w:r w:rsidR="00CE06B9" w:rsidRPr="008313B8">
        <w:rPr>
          <w:bCs/>
          <w:szCs w:val="22"/>
          <w:lang w:val="ru-RU"/>
        </w:rPr>
        <w:t xml:space="preserve"> перечисленные в документе</w:t>
      </w:r>
      <w:r w:rsidR="00857E11">
        <w:rPr>
          <w:bCs/>
          <w:szCs w:val="22"/>
          <w:lang w:val="ru-RU"/>
        </w:rPr>
        <w:t> </w:t>
      </w:r>
      <w:r w:rsidR="00412FBE" w:rsidRPr="008313B8">
        <w:rPr>
          <w:bCs/>
          <w:szCs w:val="22"/>
          <w:lang w:val="ru-RU"/>
        </w:rPr>
        <w:t>CDIP/28/COMPILATION </w:t>
      </w:r>
      <w:r w:rsidRPr="008313B8">
        <w:rPr>
          <w:bCs/>
          <w:szCs w:val="22"/>
          <w:lang w:val="ru-RU"/>
        </w:rPr>
        <w:t xml:space="preserve">1.  </w:t>
      </w:r>
      <w:r w:rsidR="00DE4505">
        <w:rPr>
          <w:bCs/>
          <w:szCs w:val="22"/>
          <w:lang w:val="ru-RU"/>
        </w:rPr>
        <w:t>Было решено, что на тридцатой сессии Комитет рассмотрит тему «</w:t>
      </w:r>
      <w:r w:rsidR="00DE4505" w:rsidRPr="00DE4505">
        <w:rPr>
          <w:bCs/>
          <w:szCs w:val="22"/>
          <w:lang w:val="ru-RU"/>
        </w:rPr>
        <w:t>ИС и молодежь: инвестиции в будущее</w:t>
      </w:r>
      <w:r w:rsidR="00DE4505">
        <w:rPr>
          <w:bCs/>
          <w:szCs w:val="22"/>
          <w:lang w:val="ru-RU"/>
        </w:rPr>
        <w:t>», а на тридцать первой – «</w:t>
      </w:r>
      <w:bookmarkStart w:id="2" w:name="_Hlk100776995"/>
      <w:r w:rsidR="00DE4505" w:rsidRPr="00DE4505">
        <w:rPr>
          <w:bCs/>
          <w:szCs w:val="22"/>
          <w:lang w:val="ru-RU"/>
        </w:rPr>
        <w:t>Борьба с изменением климата: ИС помогает достичь целей, связанных с сокращением углеродных выбросов и достижением углеродной нейтральности</w:t>
      </w:r>
      <w:bookmarkEnd w:id="2"/>
      <w:r w:rsidR="00DE4505">
        <w:rPr>
          <w:bCs/>
          <w:szCs w:val="22"/>
          <w:lang w:val="ru-RU"/>
        </w:rPr>
        <w:t>».</w:t>
      </w:r>
    </w:p>
    <w:p w:rsidR="004A1BE6" w:rsidRPr="008313B8" w:rsidRDefault="004A1BE6" w:rsidP="00684D6B">
      <w:pPr>
        <w:ind w:left="567"/>
        <w:rPr>
          <w:bCs/>
          <w:szCs w:val="22"/>
          <w:lang w:val="ru-RU"/>
        </w:rPr>
      </w:pPr>
    </w:p>
    <w:p w:rsidR="004A1BE6" w:rsidRDefault="004A1BE6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br w:type="page"/>
      </w:r>
    </w:p>
    <w:p w:rsidR="0031348F" w:rsidRPr="009B3389" w:rsidRDefault="0031348F" w:rsidP="0031348F">
      <w:pPr>
        <w:ind w:left="567"/>
        <w:rPr>
          <w:bCs/>
          <w:szCs w:val="22"/>
          <w:lang w:val="ru-RU"/>
        </w:rPr>
      </w:pPr>
      <w:r w:rsidRPr="008313B8">
        <w:rPr>
          <w:bCs/>
          <w:szCs w:val="22"/>
          <w:lang w:val="ru-RU"/>
        </w:rPr>
        <w:lastRenderedPageBreak/>
        <w:t>6.2</w:t>
      </w:r>
      <w:r w:rsidR="001A3D89" w:rsidRPr="008313B8">
        <w:rPr>
          <w:bCs/>
          <w:szCs w:val="22"/>
          <w:lang w:val="ru-RU"/>
        </w:rPr>
        <w:tab/>
      </w:r>
      <w:r w:rsidR="001A6CAD" w:rsidRPr="008313B8">
        <w:rPr>
          <w:bCs/>
          <w:szCs w:val="22"/>
          <w:lang w:val="ru-RU"/>
        </w:rPr>
        <w:t xml:space="preserve">подтемы, сформулированные в документе </w:t>
      </w:r>
      <w:r w:rsidR="001A6CAD" w:rsidRPr="008313B8">
        <w:rPr>
          <w:szCs w:val="22"/>
          <w:lang w:val="ru-RU"/>
        </w:rPr>
        <w:t xml:space="preserve">CDIP/28/COMPILATION 2 и </w:t>
      </w:r>
      <w:r w:rsidR="001A6CAD" w:rsidRPr="008313B8">
        <w:rPr>
          <w:bCs/>
          <w:szCs w:val="22"/>
          <w:lang w:val="ru-RU"/>
        </w:rPr>
        <w:t>предложенные государствами-членами для Международной конференции по ИС и развитию — 2023, которая проводится раз в два года</w:t>
      </w:r>
      <w:r w:rsidRPr="008313B8">
        <w:rPr>
          <w:szCs w:val="22"/>
          <w:lang w:val="ru-RU"/>
        </w:rPr>
        <w:t xml:space="preserve">.  </w:t>
      </w:r>
      <w:r w:rsidR="001A6CAD" w:rsidRPr="008313B8">
        <w:rPr>
          <w:szCs w:val="22"/>
          <w:lang w:val="ru-RU"/>
        </w:rPr>
        <w:t>Комитет п</w:t>
      </w:r>
      <w:r w:rsidR="00095A52">
        <w:rPr>
          <w:szCs w:val="22"/>
          <w:lang w:val="ru-RU"/>
        </w:rPr>
        <w:t xml:space="preserve">остановил, что </w:t>
      </w:r>
      <w:r w:rsidR="001A6CAD" w:rsidRPr="009B3389">
        <w:rPr>
          <w:szCs w:val="22"/>
          <w:lang w:val="ru-RU"/>
        </w:rPr>
        <w:t>Международн</w:t>
      </w:r>
      <w:r w:rsidR="00095A52">
        <w:rPr>
          <w:szCs w:val="22"/>
          <w:lang w:val="ru-RU"/>
        </w:rPr>
        <w:t>ая</w:t>
      </w:r>
      <w:r w:rsidR="001A6CAD" w:rsidRPr="009B3389">
        <w:rPr>
          <w:szCs w:val="22"/>
          <w:lang w:val="ru-RU"/>
        </w:rPr>
        <w:t xml:space="preserve"> конференци</w:t>
      </w:r>
      <w:r w:rsidR="00095A52">
        <w:rPr>
          <w:szCs w:val="22"/>
          <w:lang w:val="ru-RU"/>
        </w:rPr>
        <w:t>я</w:t>
      </w:r>
      <w:r w:rsidR="001A6CAD" w:rsidRPr="009B3389">
        <w:rPr>
          <w:szCs w:val="22"/>
          <w:lang w:val="ru-RU"/>
        </w:rPr>
        <w:t xml:space="preserve"> — 2023 </w:t>
      </w:r>
      <w:r w:rsidR="00095A52">
        <w:rPr>
          <w:szCs w:val="22"/>
          <w:lang w:val="ru-RU"/>
        </w:rPr>
        <w:t xml:space="preserve">будет посвящена теме </w:t>
      </w:r>
      <w:r w:rsidR="00D169CD">
        <w:rPr>
          <w:szCs w:val="22"/>
          <w:lang w:val="ru-RU"/>
        </w:rPr>
        <w:t>«Интеллектуальная собственность и инновации на благо устойчивого сельского хозяйства».</w:t>
      </w:r>
    </w:p>
    <w:p w:rsidR="0031348F" w:rsidRPr="009B3389" w:rsidRDefault="0031348F" w:rsidP="00684D6B">
      <w:pPr>
        <w:ind w:left="567"/>
        <w:rPr>
          <w:bCs/>
          <w:szCs w:val="22"/>
          <w:lang w:val="ru-RU"/>
        </w:rPr>
      </w:pPr>
    </w:p>
    <w:p w:rsidR="00F438CE" w:rsidRPr="00811D68" w:rsidRDefault="008B1A11" w:rsidP="00F14E76">
      <w:pPr>
        <w:ind w:left="567"/>
        <w:rPr>
          <w:bCs/>
          <w:szCs w:val="22"/>
          <w:lang w:val="ru-RU"/>
        </w:rPr>
      </w:pPr>
      <w:r w:rsidRPr="009B3389">
        <w:rPr>
          <w:bCs/>
          <w:szCs w:val="22"/>
          <w:lang w:val="ru-RU"/>
        </w:rPr>
        <w:t>6.3</w:t>
      </w:r>
      <w:r w:rsidR="001A3D89" w:rsidRPr="009B3389">
        <w:rPr>
          <w:bCs/>
          <w:szCs w:val="22"/>
          <w:lang w:val="ru-RU"/>
        </w:rPr>
        <w:tab/>
      </w:r>
      <w:r w:rsidR="005F50CD" w:rsidRPr="005F50CD">
        <w:rPr>
          <w:bCs/>
          <w:szCs w:val="22"/>
          <w:lang w:val="ru-RU"/>
        </w:rPr>
        <w:t>предложени</w:t>
      </w:r>
      <w:r w:rsidR="000706E8">
        <w:rPr>
          <w:bCs/>
          <w:szCs w:val="22"/>
          <w:lang w:val="ru-RU"/>
        </w:rPr>
        <w:t>е</w:t>
      </w:r>
      <w:r w:rsidR="005F50CD" w:rsidRPr="005F50CD">
        <w:rPr>
          <w:bCs/>
          <w:szCs w:val="22"/>
          <w:lang w:val="ru-RU"/>
        </w:rPr>
        <w:t xml:space="preserve"> Секретариата относительно способов и стратегий выполнения рекомендаций, принятых по результатам независимого анализа, и возможных вариантов процедур представления отчетности и проведения обзора, изложенно</w:t>
      </w:r>
      <w:r w:rsidR="00DE3B0C">
        <w:rPr>
          <w:bCs/>
          <w:szCs w:val="22"/>
          <w:lang w:val="ru-RU"/>
        </w:rPr>
        <w:t>е</w:t>
      </w:r>
      <w:r w:rsidR="005F50CD" w:rsidRPr="005F50CD">
        <w:rPr>
          <w:bCs/>
          <w:szCs w:val="22"/>
          <w:lang w:val="ru-RU"/>
        </w:rPr>
        <w:t xml:space="preserve"> в документе CDIP/23/8</w:t>
      </w:r>
      <w:r w:rsidR="005F50CD" w:rsidRPr="005F50CD">
        <w:rPr>
          <w:bCs/>
          <w:szCs w:val="22"/>
        </w:rPr>
        <w:t xml:space="preserve">, </w:t>
      </w:r>
      <w:r w:rsidR="005F50CD" w:rsidRPr="005F50CD">
        <w:rPr>
          <w:bCs/>
          <w:szCs w:val="22"/>
          <w:lang w:val="ru-RU"/>
        </w:rPr>
        <w:t>а также ново</w:t>
      </w:r>
      <w:r w:rsidR="00DE3B0C">
        <w:rPr>
          <w:bCs/>
          <w:szCs w:val="22"/>
          <w:lang w:val="ru-RU"/>
        </w:rPr>
        <w:t>е</w:t>
      </w:r>
      <w:r w:rsidR="005F50CD" w:rsidRPr="005F50CD">
        <w:rPr>
          <w:bCs/>
          <w:szCs w:val="22"/>
          <w:lang w:val="ru-RU"/>
        </w:rPr>
        <w:t xml:space="preserve"> предложени</w:t>
      </w:r>
      <w:r w:rsidR="00DE3B0C">
        <w:rPr>
          <w:bCs/>
          <w:szCs w:val="22"/>
          <w:lang w:val="ru-RU"/>
        </w:rPr>
        <w:t>е</w:t>
      </w:r>
      <w:r w:rsidR="005F50CD" w:rsidRPr="005F50CD">
        <w:rPr>
          <w:bCs/>
          <w:szCs w:val="22"/>
          <w:lang w:val="ru-RU"/>
        </w:rPr>
        <w:t xml:space="preserve"> государств-членов о дальнейшей работе по вопросу о способах и стратегиях выполнения рекомендаций, принятых по результатам независимого анализа, изложенно</w:t>
      </w:r>
      <w:r w:rsidR="00DE3B0C">
        <w:rPr>
          <w:bCs/>
          <w:szCs w:val="22"/>
          <w:lang w:val="ru-RU"/>
        </w:rPr>
        <w:t>е</w:t>
      </w:r>
      <w:r w:rsidR="005F50CD" w:rsidRPr="005F50CD">
        <w:rPr>
          <w:bCs/>
          <w:szCs w:val="22"/>
          <w:lang w:val="ru-RU"/>
        </w:rPr>
        <w:t xml:space="preserve"> в документе </w:t>
      </w:r>
      <w:r w:rsidR="005F50CD" w:rsidRPr="005F50CD">
        <w:rPr>
          <w:bCs/>
          <w:szCs w:val="22"/>
        </w:rPr>
        <w:t xml:space="preserve">CDIP/24/15.  </w:t>
      </w:r>
      <w:r w:rsidR="005F50CD" w:rsidRPr="005F50CD">
        <w:rPr>
          <w:bCs/>
          <w:szCs w:val="22"/>
          <w:lang w:val="ru-RU"/>
        </w:rPr>
        <w:t>Комитет просил Секретариат обновить документ</w:t>
      </w:r>
      <w:r w:rsidR="005F50CD" w:rsidRPr="005F50CD">
        <w:rPr>
          <w:bCs/>
          <w:szCs w:val="22"/>
        </w:rPr>
        <w:t xml:space="preserve"> CDIP/23/8</w:t>
      </w:r>
      <w:r w:rsidR="005F50CD" w:rsidRPr="005F50CD">
        <w:rPr>
          <w:bCs/>
          <w:szCs w:val="22"/>
          <w:lang w:val="ru-RU"/>
        </w:rPr>
        <w:t xml:space="preserve"> с учетом комментариев государств-членов для его рассмотрения на следующей сессии</w:t>
      </w:r>
      <w:r w:rsidR="005F50CD" w:rsidRPr="005F50CD">
        <w:rPr>
          <w:bCs/>
          <w:szCs w:val="22"/>
        </w:rPr>
        <w:t xml:space="preserve">.  </w:t>
      </w:r>
      <w:r w:rsidR="005F50CD" w:rsidRPr="005F50CD">
        <w:rPr>
          <w:bCs/>
          <w:szCs w:val="22"/>
          <w:lang w:val="ru-RU"/>
        </w:rPr>
        <w:t xml:space="preserve">Государствам-членам было предложено довести до сведения Секретариата свои соображения по документам </w:t>
      </w:r>
      <w:r w:rsidR="005F50CD" w:rsidRPr="005F50CD">
        <w:rPr>
          <w:bCs/>
          <w:szCs w:val="22"/>
        </w:rPr>
        <w:t xml:space="preserve">CDIP/23/8 </w:t>
      </w:r>
      <w:r w:rsidR="005F50CD" w:rsidRPr="005F50CD">
        <w:rPr>
          <w:bCs/>
          <w:szCs w:val="22"/>
          <w:lang w:val="ru-RU"/>
        </w:rPr>
        <w:t>и</w:t>
      </w:r>
      <w:r w:rsidR="005F50CD" w:rsidRPr="005F50CD">
        <w:rPr>
          <w:bCs/>
          <w:szCs w:val="22"/>
        </w:rPr>
        <w:t xml:space="preserve"> CDIP/24/15</w:t>
      </w:r>
      <w:r w:rsidR="005F50CD" w:rsidRPr="005F50CD">
        <w:rPr>
          <w:bCs/>
          <w:szCs w:val="22"/>
          <w:lang w:val="ru-RU"/>
        </w:rPr>
        <w:t xml:space="preserve"> за три месяца до следующей сессии КРИС</w:t>
      </w:r>
      <w:r w:rsidR="005F50CD">
        <w:rPr>
          <w:bCs/>
          <w:szCs w:val="22"/>
          <w:lang w:val="ru-RU"/>
        </w:rPr>
        <w:t>.</w:t>
      </w:r>
    </w:p>
    <w:p w:rsidR="006414EE" w:rsidRPr="00811D68" w:rsidRDefault="006414EE" w:rsidP="00F438CE">
      <w:pPr>
        <w:ind w:left="567"/>
        <w:rPr>
          <w:bCs/>
          <w:szCs w:val="22"/>
          <w:lang w:val="ru-RU"/>
        </w:rPr>
      </w:pPr>
    </w:p>
    <w:p w:rsidR="00C213CE" w:rsidRPr="008A74D5" w:rsidRDefault="00C213CE" w:rsidP="00E41A0C">
      <w:pPr>
        <w:ind w:left="567"/>
        <w:rPr>
          <w:bCs/>
          <w:szCs w:val="22"/>
          <w:lang w:val="ru-RU"/>
        </w:rPr>
      </w:pPr>
      <w:r w:rsidRPr="00811D68">
        <w:rPr>
          <w:bCs/>
          <w:szCs w:val="22"/>
          <w:lang w:val="ru-RU"/>
        </w:rPr>
        <w:t>6.</w:t>
      </w:r>
      <w:r w:rsidR="00F14E76">
        <w:rPr>
          <w:bCs/>
          <w:szCs w:val="22"/>
          <w:lang w:val="ru-RU"/>
        </w:rPr>
        <w:t>4</w:t>
      </w:r>
      <w:r w:rsidR="006414EE" w:rsidRPr="00811D68">
        <w:rPr>
          <w:bCs/>
          <w:szCs w:val="22"/>
          <w:lang w:val="ru-RU"/>
        </w:rPr>
        <w:tab/>
      </w:r>
      <w:r w:rsidR="00CC42D5" w:rsidRPr="00CC42D5">
        <w:rPr>
          <w:bCs/>
          <w:szCs w:val="22"/>
          <w:lang w:val="ru-RU"/>
        </w:rPr>
        <w:t>п</w:t>
      </w:r>
      <w:r w:rsidR="007D3FF2" w:rsidRPr="007D3FF2">
        <w:rPr>
          <w:bCs/>
          <w:szCs w:val="22"/>
          <w:lang w:val="ru-RU"/>
        </w:rPr>
        <w:t>ересмотренный документ «Критический анализ и перечень предлагаемых мероприятий по вопросам ИС и развития в цифровой среде» (документ CDIP/25/9 </w:t>
      </w:r>
      <w:r w:rsidR="007D3FF2" w:rsidRPr="007D3FF2">
        <w:rPr>
          <w:bCs/>
          <w:szCs w:val="22"/>
        </w:rPr>
        <w:t>REV</w:t>
      </w:r>
      <w:r w:rsidR="007D3FF2" w:rsidRPr="007D3FF2">
        <w:rPr>
          <w:bCs/>
          <w:szCs w:val="22"/>
          <w:lang w:val="ru-RU"/>
        </w:rPr>
        <w:t>)</w:t>
      </w:r>
      <w:r w:rsidR="007D3FF2" w:rsidRPr="007D3FF2">
        <w:rPr>
          <w:bCs/>
          <w:szCs w:val="22"/>
        </w:rPr>
        <w:t xml:space="preserve">.  </w:t>
      </w:r>
      <w:r w:rsidR="007D3FF2" w:rsidRPr="007D3FF2">
        <w:rPr>
          <w:bCs/>
          <w:szCs w:val="22"/>
          <w:lang w:val="ru-RU"/>
        </w:rPr>
        <w:t>Комитет принял к сведению информацию, изложенную в этом документе, и поручил Секретариату приступить к реализации перечня предлагаемых в документе мероприятий.</w:t>
      </w:r>
    </w:p>
    <w:p w:rsidR="00C213CE" w:rsidRPr="008A74D5" w:rsidRDefault="00C213CE" w:rsidP="00F438CE">
      <w:pPr>
        <w:ind w:left="567"/>
        <w:rPr>
          <w:bCs/>
          <w:szCs w:val="22"/>
          <w:lang w:val="ru-RU"/>
        </w:rPr>
      </w:pPr>
    </w:p>
    <w:p w:rsidR="00A07DE7" w:rsidRPr="00C24DB2" w:rsidRDefault="0049478A" w:rsidP="00A07DE7">
      <w:pPr>
        <w:ind w:left="567"/>
        <w:rPr>
          <w:bCs/>
          <w:szCs w:val="22"/>
        </w:rPr>
      </w:pPr>
      <w:r w:rsidRPr="008A74D5">
        <w:rPr>
          <w:bCs/>
          <w:szCs w:val="22"/>
          <w:lang w:val="ru-RU"/>
        </w:rPr>
        <w:t>6.</w:t>
      </w:r>
      <w:r w:rsidR="00F14E76">
        <w:rPr>
          <w:bCs/>
          <w:szCs w:val="22"/>
          <w:lang w:val="ru-RU"/>
        </w:rPr>
        <w:t>5</w:t>
      </w:r>
      <w:r w:rsidR="006414EE" w:rsidRPr="008A74D5">
        <w:rPr>
          <w:bCs/>
          <w:szCs w:val="22"/>
          <w:lang w:val="ru-RU"/>
        </w:rPr>
        <w:tab/>
      </w:r>
      <w:r w:rsidR="00B826FE" w:rsidRPr="00260E04">
        <w:rPr>
          <w:bCs/>
          <w:szCs w:val="22"/>
          <w:lang w:val="ru-RU"/>
        </w:rPr>
        <w:t>пересмотренное проектное предложение Туниса «Снижение показателей производственного травматизма и профессиональной заболеваемости посредством инноваций и интеллектуальной собственности», представленное в документе </w:t>
      </w:r>
      <w:r w:rsidRPr="00260E04">
        <w:rPr>
          <w:szCs w:val="22"/>
          <w:lang w:val="ru-RU"/>
        </w:rPr>
        <w:t xml:space="preserve">CDIP/28/4.  </w:t>
      </w:r>
      <w:r w:rsidR="00AD6D04" w:rsidRPr="00260E04">
        <w:rPr>
          <w:bCs/>
          <w:szCs w:val="22"/>
          <w:lang w:val="ru-RU"/>
        </w:rPr>
        <w:t xml:space="preserve">Комитет обсудил </w:t>
      </w:r>
      <w:r w:rsidR="00C943B7">
        <w:rPr>
          <w:bCs/>
          <w:szCs w:val="22"/>
          <w:lang w:val="ru-RU"/>
        </w:rPr>
        <w:t xml:space="preserve">это </w:t>
      </w:r>
      <w:r w:rsidR="00AD6D04" w:rsidRPr="00260E04">
        <w:rPr>
          <w:bCs/>
          <w:szCs w:val="22"/>
          <w:lang w:val="ru-RU"/>
        </w:rPr>
        <w:t>предложение и просил Тунис доработать его при помощи Секретариата с учетом комментариев государств-членов для рассмотрения</w:t>
      </w:r>
      <w:r w:rsidR="00C943B7">
        <w:rPr>
          <w:bCs/>
          <w:szCs w:val="22"/>
          <w:lang w:val="ru-RU"/>
        </w:rPr>
        <w:t xml:space="preserve"> </w:t>
      </w:r>
      <w:r w:rsidR="00AD6D04" w:rsidRPr="00260E04">
        <w:rPr>
          <w:bCs/>
          <w:szCs w:val="22"/>
          <w:lang w:val="ru-RU"/>
        </w:rPr>
        <w:t>на следующей сессии.</w:t>
      </w:r>
    </w:p>
    <w:p w:rsidR="00A07DE7" w:rsidRPr="00896A91" w:rsidRDefault="00A07DE7" w:rsidP="00A07DE7">
      <w:pPr>
        <w:ind w:left="567"/>
        <w:rPr>
          <w:bCs/>
          <w:szCs w:val="22"/>
          <w:lang w:val="ru-RU"/>
        </w:rPr>
      </w:pPr>
    </w:p>
    <w:p w:rsidR="003D1C03" w:rsidRPr="004A0AE2" w:rsidRDefault="00F14E76" w:rsidP="00A07DE7">
      <w:pPr>
        <w:ind w:left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6.6</w:t>
      </w:r>
      <w:r w:rsidR="00C1048F" w:rsidRPr="00896A91">
        <w:rPr>
          <w:bCs/>
          <w:szCs w:val="22"/>
          <w:lang w:val="ru-RU"/>
        </w:rPr>
        <w:tab/>
      </w:r>
      <w:r w:rsidR="0022182E">
        <w:rPr>
          <w:bCs/>
          <w:szCs w:val="22"/>
          <w:lang w:val="ru-RU"/>
        </w:rPr>
        <w:t>стратегию</w:t>
      </w:r>
      <w:r w:rsidR="005016E3" w:rsidRPr="00896A91">
        <w:rPr>
          <w:bCs/>
          <w:szCs w:val="22"/>
          <w:lang w:val="ru-RU"/>
        </w:rPr>
        <w:t xml:space="preserve"> будущего расширения технических возможностей WIPO Match, представленн</w:t>
      </w:r>
      <w:r w:rsidR="0022182E">
        <w:rPr>
          <w:bCs/>
          <w:szCs w:val="22"/>
          <w:lang w:val="ru-RU"/>
        </w:rPr>
        <w:t>ую</w:t>
      </w:r>
      <w:r w:rsidR="005016E3" w:rsidRPr="00896A91">
        <w:rPr>
          <w:bCs/>
          <w:szCs w:val="22"/>
          <w:lang w:val="ru-RU"/>
        </w:rPr>
        <w:t xml:space="preserve"> в документе</w:t>
      </w:r>
      <w:r w:rsidR="00BD469A" w:rsidRPr="00896A91">
        <w:rPr>
          <w:bCs/>
          <w:szCs w:val="22"/>
          <w:lang w:val="ru-RU"/>
        </w:rPr>
        <w:t xml:space="preserve"> CDIP/28/5.  </w:t>
      </w:r>
      <w:r w:rsidR="005016E3" w:rsidRPr="005E3741">
        <w:rPr>
          <w:bCs/>
          <w:szCs w:val="22"/>
          <w:lang w:val="ru-RU"/>
        </w:rPr>
        <w:t xml:space="preserve">Комитет </w:t>
      </w:r>
      <w:r w:rsidR="005E3741" w:rsidRPr="005E3741">
        <w:rPr>
          <w:bCs/>
          <w:szCs w:val="22"/>
          <w:lang w:val="ru-RU"/>
        </w:rPr>
        <w:t xml:space="preserve">дал высокую оценку предложенной </w:t>
      </w:r>
      <w:r w:rsidR="00896A91" w:rsidRPr="005E3741">
        <w:rPr>
          <w:bCs/>
          <w:szCs w:val="22"/>
          <w:lang w:val="ru-RU"/>
        </w:rPr>
        <w:t>стратеги</w:t>
      </w:r>
      <w:r w:rsidR="005E3741" w:rsidRPr="005E3741">
        <w:rPr>
          <w:bCs/>
          <w:szCs w:val="22"/>
          <w:lang w:val="ru-RU"/>
        </w:rPr>
        <w:t>и</w:t>
      </w:r>
      <w:r w:rsidR="00896A91" w:rsidRPr="005E3741">
        <w:rPr>
          <w:bCs/>
          <w:szCs w:val="22"/>
          <w:lang w:val="ru-RU"/>
        </w:rPr>
        <w:t xml:space="preserve"> и поручил Секретариату доработать ее с учетом комментариев государств-членов</w:t>
      </w:r>
      <w:r w:rsidR="005E3741" w:rsidRPr="005E3741">
        <w:rPr>
          <w:bCs/>
          <w:szCs w:val="22"/>
          <w:lang w:val="ru-RU"/>
        </w:rPr>
        <w:t xml:space="preserve"> и представить на </w:t>
      </w:r>
      <w:r w:rsidR="00EA6B06">
        <w:rPr>
          <w:bCs/>
          <w:szCs w:val="22"/>
          <w:lang w:val="ru-RU"/>
        </w:rPr>
        <w:t>будущей</w:t>
      </w:r>
      <w:r w:rsidR="005E3741" w:rsidRPr="005E3741">
        <w:rPr>
          <w:bCs/>
          <w:szCs w:val="22"/>
          <w:lang w:val="ru-RU"/>
        </w:rPr>
        <w:t xml:space="preserve"> сессии</w:t>
      </w:r>
      <w:r w:rsidR="005E3741">
        <w:rPr>
          <w:bCs/>
          <w:szCs w:val="22"/>
          <w:lang w:val="ru-RU"/>
        </w:rPr>
        <w:t xml:space="preserve"> КРИС.</w:t>
      </w:r>
      <w:r w:rsidR="005E3741" w:rsidRPr="005E3741">
        <w:rPr>
          <w:bCs/>
          <w:szCs w:val="22"/>
          <w:lang w:val="ru-RU"/>
        </w:rPr>
        <w:t xml:space="preserve">  </w:t>
      </w:r>
      <w:r w:rsidR="00013959">
        <w:rPr>
          <w:bCs/>
          <w:szCs w:val="22"/>
          <w:lang w:val="ru-RU"/>
        </w:rPr>
        <w:t>Комитет также поручил Секретариату представить на следующей сессии оценку</w:t>
      </w:r>
      <w:r w:rsidR="005E3741" w:rsidRPr="005E3741">
        <w:rPr>
          <w:bCs/>
          <w:szCs w:val="22"/>
        </w:rPr>
        <w:t xml:space="preserve"> WIPO Match,</w:t>
      </w:r>
      <w:r w:rsidR="00013959">
        <w:rPr>
          <w:bCs/>
          <w:szCs w:val="22"/>
          <w:lang w:val="ru-RU"/>
        </w:rPr>
        <w:t xml:space="preserve"> опубликованную в</w:t>
      </w:r>
      <w:r w:rsidR="005E3741" w:rsidRPr="005E3741">
        <w:rPr>
          <w:bCs/>
          <w:szCs w:val="22"/>
        </w:rPr>
        <w:t xml:space="preserve"> 2021</w:t>
      </w:r>
      <w:r w:rsidR="00013959">
        <w:rPr>
          <w:bCs/>
          <w:szCs w:val="22"/>
          <w:lang w:val="ru-RU"/>
        </w:rPr>
        <w:t> г.</w:t>
      </w:r>
      <w:r w:rsidR="005E3741" w:rsidRPr="005E3741">
        <w:rPr>
          <w:bCs/>
          <w:szCs w:val="22"/>
        </w:rPr>
        <w:t xml:space="preserve"> </w:t>
      </w:r>
      <w:r w:rsidR="00013959">
        <w:rPr>
          <w:bCs/>
          <w:szCs w:val="22"/>
          <w:lang w:val="ru-RU"/>
        </w:rPr>
        <w:t>Отделом внутреннего надзора ВОИС</w:t>
      </w:r>
      <w:r w:rsidR="005E3741" w:rsidRPr="005E3741">
        <w:rPr>
          <w:bCs/>
          <w:szCs w:val="22"/>
        </w:rPr>
        <w:t xml:space="preserve">.  </w:t>
      </w:r>
      <w:r w:rsidR="00585EB2">
        <w:rPr>
          <w:bCs/>
          <w:szCs w:val="22"/>
          <w:lang w:val="ru-RU"/>
        </w:rPr>
        <w:t>Комитет постановил, что Секретариат должен продолжать информировать его о расширении техн</w:t>
      </w:r>
      <w:r w:rsidR="00DE0E69">
        <w:rPr>
          <w:bCs/>
          <w:szCs w:val="22"/>
          <w:lang w:val="ru-RU"/>
        </w:rPr>
        <w:t>ических возможностей П</w:t>
      </w:r>
      <w:r w:rsidR="00585EB2">
        <w:rPr>
          <w:bCs/>
          <w:szCs w:val="22"/>
          <w:lang w:val="ru-RU"/>
        </w:rPr>
        <w:t>латформы</w:t>
      </w:r>
      <w:r w:rsidR="005E3741" w:rsidRPr="005E3741">
        <w:rPr>
          <w:bCs/>
          <w:szCs w:val="22"/>
        </w:rPr>
        <w:t>.</w:t>
      </w:r>
    </w:p>
    <w:p w:rsidR="0043722F" w:rsidRPr="004A0AE2" w:rsidRDefault="0043722F" w:rsidP="00A07DE7">
      <w:pPr>
        <w:ind w:left="567"/>
        <w:rPr>
          <w:bCs/>
          <w:szCs w:val="22"/>
          <w:lang w:val="ru-RU"/>
        </w:rPr>
      </w:pPr>
    </w:p>
    <w:p w:rsidR="006628F8" w:rsidRDefault="00F14E76" w:rsidP="0043722F">
      <w:pPr>
        <w:ind w:left="567"/>
        <w:rPr>
          <w:bCs/>
          <w:szCs w:val="22"/>
        </w:rPr>
      </w:pPr>
      <w:r>
        <w:rPr>
          <w:bCs/>
          <w:szCs w:val="22"/>
          <w:lang w:val="ru-RU"/>
        </w:rPr>
        <w:t>6.7</w:t>
      </w:r>
      <w:r w:rsidR="00AD0CF7" w:rsidRPr="004A0AE2">
        <w:rPr>
          <w:bCs/>
          <w:szCs w:val="22"/>
          <w:lang w:val="ru-RU"/>
        </w:rPr>
        <w:tab/>
      </w:r>
      <w:r w:rsidR="00B9696C" w:rsidRPr="00B9696C">
        <w:rPr>
          <w:bCs/>
          <w:szCs w:val="22"/>
          <w:lang w:val="ru-RU"/>
        </w:rPr>
        <w:t>результаты проекта ПДР</w:t>
      </w:r>
      <w:r w:rsidR="00B9696C" w:rsidRPr="00B9696C">
        <w:rPr>
          <w:bCs/>
          <w:szCs w:val="22"/>
        </w:rPr>
        <w:t xml:space="preserve"> </w:t>
      </w:r>
      <w:r w:rsidR="00B9696C" w:rsidRPr="00B9696C">
        <w:rPr>
          <w:bCs/>
          <w:szCs w:val="22"/>
          <w:lang w:val="ru-RU"/>
        </w:rPr>
        <w:t>«Инструменты для подготовки успешных проектных предложений по ПДР»</w:t>
      </w:r>
      <w:r w:rsidR="00B9696C" w:rsidRPr="00B9696C">
        <w:rPr>
          <w:bCs/>
          <w:szCs w:val="22"/>
        </w:rPr>
        <w:t>:</w:t>
      </w:r>
    </w:p>
    <w:p w:rsidR="006628F8" w:rsidRPr="006628F8" w:rsidRDefault="006628F8" w:rsidP="0043722F">
      <w:pPr>
        <w:ind w:left="567"/>
        <w:rPr>
          <w:bCs/>
          <w:szCs w:val="22"/>
        </w:rPr>
      </w:pPr>
    </w:p>
    <w:p w:rsidR="006628F8" w:rsidRPr="006628F8" w:rsidRDefault="00B9696C" w:rsidP="006628F8">
      <w:pPr>
        <w:pStyle w:val="ListParagraph"/>
        <w:numPr>
          <w:ilvl w:val="0"/>
          <w:numId w:val="10"/>
        </w:numPr>
        <w:rPr>
          <w:rFonts w:ascii="Arial" w:hAnsi="Arial" w:cs="Arial"/>
          <w:lang w:val="ru-RU"/>
        </w:rPr>
      </w:pPr>
      <w:r w:rsidRPr="006628F8">
        <w:rPr>
          <w:rFonts w:ascii="Arial" w:hAnsi="Arial" w:cs="Arial"/>
          <w:bCs/>
          <w:lang w:val="ru-RU"/>
        </w:rPr>
        <w:t>Руководство по подготовке, реализации и оценке проектов в рамках Повестки дня в области развития, представленное в документе CDIP/28/INF/2</w:t>
      </w:r>
      <w:r w:rsidRPr="006628F8">
        <w:rPr>
          <w:rFonts w:ascii="Arial" w:hAnsi="Arial" w:cs="Arial"/>
          <w:bCs/>
        </w:rPr>
        <w:t xml:space="preserve">; </w:t>
      </w:r>
      <w:r w:rsidRPr="006628F8">
        <w:rPr>
          <w:rFonts w:ascii="Arial" w:hAnsi="Arial" w:cs="Arial"/>
          <w:bCs/>
          <w:lang w:val="ru-RU"/>
        </w:rPr>
        <w:t>и</w:t>
      </w:r>
    </w:p>
    <w:p w:rsidR="006628F8" w:rsidRPr="006628F8" w:rsidRDefault="006628F8" w:rsidP="006628F8">
      <w:pPr>
        <w:pStyle w:val="ListParagraph"/>
        <w:ind w:left="1287"/>
        <w:rPr>
          <w:rFonts w:ascii="Arial" w:hAnsi="Arial" w:cs="Arial"/>
          <w:lang w:val="ru-RU"/>
        </w:rPr>
      </w:pPr>
    </w:p>
    <w:p w:rsidR="0053733E" w:rsidRPr="0053733E" w:rsidRDefault="00B9696C" w:rsidP="006628F8">
      <w:pPr>
        <w:pStyle w:val="ListParagraph"/>
        <w:numPr>
          <w:ilvl w:val="0"/>
          <w:numId w:val="10"/>
        </w:numPr>
        <w:rPr>
          <w:rFonts w:ascii="Arial" w:hAnsi="Arial" w:cs="Arial"/>
          <w:lang w:val="ru-RU"/>
        </w:rPr>
      </w:pPr>
      <w:r w:rsidRPr="006628F8">
        <w:rPr>
          <w:rFonts w:ascii="Arial" w:hAnsi="Arial" w:cs="Arial"/>
          <w:bCs/>
          <w:lang w:val="ru-RU"/>
        </w:rPr>
        <w:t>презентацию Секретариата, посвященную онлайновому каталогу по проектам Повестки дня в области развития и их результатам</w:t>
      </w:r>
      <w:r w:rsidRPr="006628F8">
        <w:rPr>
          <w:rFonts w:ascii="Arial" w:hAnsi="Arial" w:cs="Arial"/>
          <w:bCs/>
        </w:rPr>
        <w:t>.</w:t>
      </w:r>
    </w:p>
    <w:p w:rsidR="0043722F" w:rsidRPr="0053733E" w:rsidRDefault="00B9696C" w:rsidP="0053733E">
      <w:pPr>
        <w:ind w:left="540"/>
        <w:rPr>
          <w:lang w:val="ru-RU"/>
        </w:rPr>
      </w:pPr>
      <w:r w:rsidRPr="0053733E">
        <w:rPr>
          <w:bCs/>
          <w:lang w:val="ru-RU"/>
        </w:rPr>
        <w:t xml:space="preserve">Комитет принял к сведению </w:t>
      </w:r>
      <w:r w:rsidR="0053733E">
        <w:rPr>
          <w:bCs/>
          <w:lang w:val="ru-RU"/>
        </w:rPr>
        <w:t xml:space="preserve">информацию, изложенную в </w:t>
      </w:r>
      <w:r w:rsidRPr="0053733E">
        <w:rPr>
          <w:bCs/>
          <w:lang w:val="ru-RU"/>
        </w:rPr>
        <w:t>документ</w:t>
      </w:r>
      <w:r w:rsidR="0053733E">
        <w:rPr>
          <w:bCs/>
          <w:lang w:val="ru-RU"/>
        </w:rPr>
        <w:t>е</w:t>
      </w:r>
      <w:r w:rsidRPr="0053733E">
        <w:rPr>
          <w:bCs/>
        </w:rPr>
        <w:t xml:space="preserve"> CDIP/28/INF/2</w:t>
      </w:r>
      <w:r w:rsidR="0053733E">
        <w:rPr>
          <w:bCs/>
          <w:lang w:val="ru-RU"/>
        </w:rPr>
        <w:t>,</w:t>
      </w:r>
      <w:r w:rsidRPr="0053733E">
        <w:rPr>
          <w:bCs/>
        </w:rPr>
        <w:t xml:space="preserve"> </w:t>
      </w:r>
      <w:r w:rsidRPr="0053733E">
        <w:rPr>
          <w:bCs/>
          <w:lang w:val="ru-RU"/>
        </w:rPr>
        <w:t>и презентацию Секретариата</w:t>
      </w:r>
      <w:r w:rsidR="0043722F" w:rsidRPr="0053733E">
        <w:rPr>
          <w:lang w:val="ru-RU"/>
        </w:rPr>
        <w:t>.</w:t>
      </w:r>
    </w:p>
    <w:p w:rsidR="00C75B61" w:rsidRPr="007762A4" w:rsidRDefault="00C75B61" w:rsidP="0043722F">
      <w:pPr>
        <w:ind w:left="567"/>
        <w:rPr>
          <w:szCs w:val="22"/>
          <w:lang w:val="ru-RU"/>
        </w:rPr>
      </w:pPr>
    </w:p>
    <w:p w:rsidR="0047367D" w:rsidRPr="0047367D" w:rsidRDefault="00AD0CF7" w:rsidP="00662892">
      <w:pPr>
        <w:ind w:left="540"/>
        <w:rPr>
          <w:bCs/>
          <w:szCs w:val="22"/>
          <w:lang w:val="ru-RU"/>
        </w:rPr>
      </w:pPr>
      <w:r w:rsidRPr="007762A4">
        <w:rPr>
          <w:bCs/>
          <w:szCs w:val="22"/>
          <w:lang w:val="ru-RU"/>
        </w:rPr>
        <w:t>6.</w:t>
      </w:r>
      <w:r w:rsidR="00F14E76">
        <w:rPr>
          <w:bCs/>
          <w:szCs w:val="22"/>
          <w:lang w:val="ru-RU"/>
        </w:rPr>
        <w:t>8</w:t>
      </w:r>
      <w:r w:rsidRPr="007762A4">
        <w:rPr>
          <w:bCs/>
          <w:szCs w:val="22"/>
          <w:lang w:val="ru-RU"/>
        </w:rPr>
        <w:tab/>
      </w:r>
      <w:r w:rsidR="0047367D">
        <w:rPr>
          <w:bCs/>
          <w:szCs w:val="22"/>
          <w:lang w:val="ru-RU"/>
        </w:rPr>
        <w:t xml:space="preserve">результаты </w:t>
      </w:r>
      <w:r w:rsidR="006E4621" w:rsidRPr="007762A4">
        <w:rPr>
          <w:bCs/>
          <w:szCs w:val="22"/>
          <w:lang w:val="ru-RU"/>
        </w:rPr>
        <w:t>проекта П</w:t>
      </w:r>
      <w:r w:rsidR="0047367D">
        <w:rPr>
          <w:bCs/>
          <w:szCs w:val="22"/>
          <w:lang w:val="ru-RU"/>
        </w:rPr>
        <w:t>ДР</w:t>
      </w:r>
      <w:r w:rsidR="006E4621" w:rsidRPr="007762A4">
        <w:rPr>
          <w:bCs/>
          <w:szCs w:val="22"/>
          <w:lang w:val="ru-RU"/>
        </w:rPr>
        <w:t xml:space="preserve"> «Повышение роли женщин в инновационной и предпринимательской деятельности</w:t>
      </w:r>
      <w:r w:rsidR="0047367D">
        <w:rPr>
          <w:bCs/>
          <w:szCs w:val="22"/>
          <w:lang w:val="ru-RU"/>
        </w:rPr>
        <w:t>: поощрение использования системы интеллектуальной собственности женщинами в развивающихся странах</w:t>
      </w:r>
      <w:r w:rsidR="006E4621" w:rsidRPr="007762A4">
        <w:rPr>
          <w:bCs/>
          <w:szCs w:val="22"/>
          <w:lang w:val="ru-RU"/>
        </w:rPr>
        <w:t>»</w:t>
      </w:r>
      <w:r w:rsidR="0047367D">
        <w:rPr>
          <w:bCs/>
          <w:szCs w:val="22"/>
          <w:lang w:val="ru-RU"/>
        </w:rPr>
        <w:t>:</w:t>
      </w:r>
    </w:p>
    <w:p w:rsidR="0047367D" w:rsidRPr="0047367D" w:rsidRDefault="0047367D" w:rsidP="00C75B61">
      <w:pPr>
        <w:ind w:left="567"/>
        <w:rPr>
          <w:bCs/>
          <w:szCs w:val="22"/>
          <w:lang w:val="ru-RU"/>
        </w:rPr>
      </w:pPr>
    </w:p>
    <w:p w:rsidR="00C75B61" w:rsidRPr="0047367D" w:rsidRDefault="0047367D" w:rsidP="0047367D">
      <w:pPr>
        <w:pStyle w:val="ListParagraph"/>
        <w:numPr>
          <w:ilvl w:val="0"/>
          <w:numId w:val="11"/>
        </w:numPr>
        <w:rPr>
          <w:rFonts w:ascii="Arial" w:hAnsi="Arial" w:cs="Arial"/>
          <w:lang w:val="ru-RU"/>
        </w:rPr>
      </w:pPr>
      <w:r w:rsidRPr="0047367D">
        <w:rPr>
          <w:rFonts w:ascii="Arial" w:hAnsi="Arial" w:cs="Arial"/>
          <w:bCs/>
          <w:lang w:val="ru-RU"/>
        </w:rPr>
        <w:lastRenderedPageBreak/>
        <w:t>краткий отчет об организации программы наставничества</w:t>
      </w:r>
      <w:r w:rsidR="006E4621" w:rsidRPr="0047367D">
        <w:rPr>
          <w:rFonts w:ascii="Arial" w:hAnsi="Arial" w:cs="Arial"/>
          <w:bCs/>
          <w:lang w:val="ru-RU"/>
        </w:rPr>
        <w:t xml:space="preserve">, представленный в документе </w:t>
      </w:r>
      <w:r w:rsidR="00C75B61" w:rsidRPr="0047367D">
        <w:rPr>
          <w:rFonts w:ascii="Arial" w:hAnsi="Arial" w:cs="Arial"/>
          <w:lang w:val="ru-RU"/>
        </w:rPr>
        <w:t>CDIP/28/INF/3</w:t>
      </w:r>
      <w:r w:rsidRPr="0047367D">
        <w:rPr>
          <w:rFonts w:ascii="Arial" w:hAnsi="Arial" w:cs="Arial"/>
          <w:lang w:val="ru-RU"/>
        </w:rPr>
        <w:t>; и</w:t>
      </w:r>
    </w:p>
    <w:p w:rsidR="0047367D" w:rsidRPr="0047367D" w:rsidRDefault="0047367D" w:rsidP="0047367D">
      <w:pPr>
        <w:pStyle w:val="ListParagraph"/>
        <w:ind w:left="1287"/>
        <w:rPr>
          <w:rFonts w:ascii="Arial" w:hAnsi="Arial" w:cs="Arial"/>
          <w:lang w:val="ru-RU"/>
        </w:rPr>
      </w:pPr>
    </w:p>
    <w:p w:rsidR="0047367D" w:rsidRDefault="0047367D" w:rsidP="0047367D">
      <w:pPr>
        <w:pStyle w:val="ListParagraph"/>
        <w:numPr>
          <w:ilvl w:val="0"/>
          <w:numId w:val="11"/>
        </w:numPr>
        <w:rPr>
          <w:rFonts w:ascii="Arial" w:hAnsi="Arial" w:cs="Arial"/>
          <w:lang w:val="ru-RU"/>
        </w:rPr>
      </w:pPr>
      <w:r w:rsidRPr="0047367D">
        <w:rPr>
          <w:rFonts w:ascii="Arial" w:hAnsi="Arial" w:cs="Arial"/>
          <w:bCs/>
          <w:lang w:val="ru-RU"/>
        </w:rPr>
        <w:t xml:space="preserve">обзор </w:t>
      </w:r>
      <w:r w:rsidRPr="0047367D">
        <w:rPr>
          <w:rFonts w:ascii="Arial" w:hAnsi="Arial" w:cs="Arial"/>
          <w:bCs/>
          <w:lang w:val="ru-RU"/>
        </w:rPr>
        <w:t>Руководств</w:t>
      </w:r>
      <w:r w:rsidRPr="0047367D">
        <w:rPr>
          <w:rFonts w:ascii="Arial" w:hAnsi="Arial" w:cs="Arial"/>
          <w:bCs/>
          <w:lang w:val="ru-RU"/>
        </w:rPr>
        <w:t>а</w:t>
      </w:r>
      <w:r w:rsidRPr="0047367D">
        <w:rPr>
          <w:rFonts w:ascii="Arial" w:hAnsi="Arial" w:cs="Arial"/>
          <w:bCs/>
          <w:lang w:val="ru-RU"/>
        </w:rPr>
        <w:t xml:space="preserve"> по интеллектуальной собственности для стартапов «Коммерциализация идей», представленный в документе </w:t>
      </w:r>
      <w:r w:rsidRPr="0047367D">
        <w:rPr>
          <w:rFonts w:ascii="Arial" w:hAnsi="Arial" w:cs="Arial"/>
          <w:lang w:val="ru-RU"/>
        </w:rPr>
        <w:t>CDIP/28/INF/4.</w:t>
      </w:r>
    </w:p>
    <w:p w:rsidR="00EB3BE7" w:rsidRDefault="00EB3BE7" w:rsidP="00D200BC">
      <w:pPr>
        <w:pStyle w:val="ListParagraph"/>
        <w:rPr>
          <w:rFonts w:ascii="Arial" w:hAnsi="Arial" w:cs="Arial"/>
          <w:lang w:val="ru-RU"/>
        </w:rPr>
      </w:pPr>
    </w:p>
    <w:p w:rsidR="00EB3BE7" w:rsidRPr="00EB3BE7" w:rsidRDefault="00EB3BE7" w:rsidP="00D200BC">
      <w:pPr>
        <w:pStyle w:val="ListParagraph"/>
        <w:ind w:left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Комитет принял к сведению информацию, изложенную в упомянутых документах.</w:t>
      </w:r>
    </w:p>
    <w:p w:rsidR="004A2414" w:rsidRDefault="004A2414" w:rsidP="00D200BC">
      <w:pPr>
        <w:ind w:left="540"/>
        <w:rPr>
          <w:bCs/>
          <w:szCs w:val="22"/>
          <w:lang w:val="ru-RU"/>
        </w:rPr>
      </w:pPr>
      <w:r w:rsidRPr="001C3611">
        <w:rPr>
          <w:bCs/>
          <w:szCs w:val="22"/>
          <w:lang w:val="ru-RU"/>
        </w:rPr>
        <w:t>6.</w:t>
      </w:r>
      <w:r w:rsidR="00F14E76">
        <w:rPr>
          <w:bCs/>
          <w:szCs w:val="22"/>
          <w:lang w:val="ru-RU"/>
        </w:rPr>
        <w:t>9</w:t>
      </w:r>
      <w:r w:rsidR="00AD0CF7" w:rsidRPr="001C3611">
        <w:rPr>
          <w:bCs/>
          <w:szCs w:val="22"/>
          <w:lang w:val="ru-RU"/>
        </w:rPr>
        <w:tab/>
      </w:r>
      <w:r w:rsidR="00EF1A42">
        <w:rPr>
          <w:bCs/>
          <w:szCs w:val="22"/>
          <w:lang w:val="ru-RU"/>
        </w:rPr>
        <w:t>результаты проекта ПДР</w:t>
      </w:r>
      <w:r w:rsidR="00662892">
        <w:rPr>
          <w:bCs/>
          <w:szCs w:val="22"/>
          <w:lang w:val="ru-RU"/>
        </w:rPr>
        <w:t xml:space="preserve"> </w:t>
      </w:r>
      <w:r w:rsidR="00662892" w:rsidRPr="00662892">
        <w:rPr>
          <w:bCs/>
          <w:szCs w:val="22"/>
          <w:lang w:val="ru-RU"/>
        </w:rPr>
        <w:t>«Расширение использования интеллектуальной собственности для мобильных приложений в секторе программного обеспечения»</w:t>
      </w:r>
      <w:r w:rsidR="00662892">
        <w:rPr>
          <w:bCs/>
          <w:szCs w:val="22"/>
          <w:lang w:val="ru-RU"/>
        </w:rPr>
        <w:t>:</w:t>
      </w:r>
    </w:p>
    <w:p w:rsidR="00DA558C" w:rsidRPr="00DA558C" w:rsidRDefault="00DA558C" w:rsidP="00D200BC">
      <w:pPr>
        <w:ind w:left="540"/>
        <w:rPr>
          <w:bCs/>
          <w:szCs w:val="22"/>
          <w:lang w:val="ru-RU"/>
        </w:rPr>
      </w:pPr>
    </w:p>
    <w:p w:rsidR="00DA558C" w:rsidRPr="00DA558C" w:rsidRDefault="00DA558C" w:rsidP="00DA558C">
      <w:pPr>
        <w:pStyle w:val="ListParagraph"/>
        <w:numPr>
          <w:ilvl w:val="0"/>
          <w:numId w:val="13"/>
        </w:numPr>
        <w:rPr>
          <w:rFonts w:ascii="Arial" w:hAnsi="Arial" w:cs="Arial"/>
          <w:bCs/>
          <w:lang w:val="ru-RU"/>
        </w:rPr>
      </w:pPr>
      <w:r w:rsidRPr="00DA558C">
        <w:rPr>
          <w:rFonts w:ascii="Arial" w:hAnsi="Arial" w:cs="Arial"/>
          <w:bCs/>
          <w:lang w:val="ru-RU"/>
        </w:rPr>
        <w:t>резюме пособия «Набор инструментов интеллектуальной собственности для разработчиков мобильных приложений»</w:t>
      </w:r>
      <w:r w:rsidRPr="00DA558C">
        <w:rPr>
          <w:rFonts w:ascii="Arial" w:hAnsi="Arial" w:cs="Arial"/>
          <w:color w:val="000000" w:themeColor="text1"/>
          <w:lang w:val="ru-RU"/>
        </w:rPr>
        <w:t>, представленное в документе </w:t>
      </w:r>
      <w:r w:rsidRPr="00DA558C">
        <w:rPr>
          <w:rFonts w:ascii="Arial" w:hAnsi="Arial" w:cs="Arial"/>
          <w:lang w:val="ru-RU"/>
        </w:rPr>
        <w:t>CDIP/28/INF/5</w:t>
      </w:r>
      <w:r w:rsidRPr="00DA558C">
        <w:rPr>
          <w:rFonts w:ascii="Arial" w:hAnsi="Arial" w:cs="Arial"/>
          <w:lang w:val="ru-RU"/>
        </w:rPr>
        <w:t>;</w:t>
      </w:r>
    </w:p>
    <w:p w:rsidR="00DA558C" w:rsidRPr="00DA558C" w:rsidRDefault="00DA558C" w:rsidP="00DA558C">
      <w:pPr>
        <w:pStyle w:val="ListParagraph"/>
        <w:ind w:left="1260"/>
        <w:rPr>
          <w:rFonts w:ascii="Arial" w:hAnsi="Arial" w:cs="Arial"/>
          <w:bCs/>
          <w:lang w:val="ru-RU"/>
        </w:rPr>
      </w:pPr>
    </w:p>
    <w:p w:rsidR="00DA558C" w:rsidRPr="00C4171F" w:rsidRDefault="00DA558C" w:rsidP="00DA558C">
      <w:pPr>
        <w:pStyle w:val="ListParagraph"/>
        <w:numPr>
          <w:ilvl w:val="0"/>
          <w:numId w:val="13"/>
        </w:numPr>
        <w:rPr>
          <w:rFonts w:ascii="Arial" w:hAnsi="Arial" w:cs="Arial"/>
          <w:bCs/>
          <w:lang w:val="ru-RU"/>
        </w:rPr>
      </w:pPr>
      <w:r w:rsidRPr="00DA558C">
        <w:rPr>
          <w:rFonts w:ascii="Arial" w:hAnsi="Arial" w:cs="Arial"/>
          <w:bCs/>
          <w:lang w:val="ru-RU"/>
        </w:rPr>
        <w:t>обзор Руководства ВОИС по альтернативному урегулированию споров, касающихся мобильных приложений</w:t>
      </w:r>
      <w:r w:rsidRPr="00DA558C">
        <w:rPr>
          <w:rFonts w:ascii="Arial" w:hAnsi="Arial" w:cs="Arial"/>
          <w:color w:val="000000" w:themeColor="text1"/>
          <w:lang w:val="ru-RU"/>
        </w:rPr>
        <w:t xml:space="preserve">, представленный в </w:t>
      </w:r>
      <w:r w:rsidRPr="00C4171F">
        <w:rPr>
          <w:rFonts w:ascii="Arial" w:hAnsi="Arial" w:cs="Arial"/>
          <w:color w:val="000000" w:themeColor="text1"/>
          <w:lang w:val="ru-RU"/>
        </w:rPr>
        <w:t>документе</w:t>
      </w:r>
      <w:r w:rsidRPr="00C4171F">
        <w:rPr>
          <w:rFonts w:ascii="Arial" w:hAnsi="Arial" w:cs="Arial"/>
          <w:color w:val="000000" w:themeColor="text1"/>
          <w:lang w:val="ru-RU"/>
        </w:rPr>
        <w:t> </w:t>
      </w:r>
      <w:r w:rsidRPr="00C4171F">
        <w:rPr>
          <w:rFonts w:ascii="Arial" w:hAnsi="Arial" w:cs="Arial"/>
          <w:lang w:val="ru-RU"/>
        </w:rPr>
        <w:t>CDIP/28/INF/7</w:t>
      </w:r>
      <w:r w:rsidRPr="00C4171F">
        <w:rPr>
          <w:rFonts w:ascii="Arial" w:hAnsi="Arial" w:cs="Arial"/>
          <w:lang w:val="ru-RU"/>
        </w:rPr>
        <w:t>; и</w:t>
      </w:r>
    </w:p>
    <w:p w:rsidR="00DA558C" w:rsidRPr="00C4171F" w:rsidRDefault="00DA558C" w:rsidP="00DA558C">
      <w:pPr>
        <w:pStyle w:val="ListParagraph"/>
        <w:ind w:left="1260"/>
        <w:rPr>
          <w:rFonts w:ascii="Arial" w:hAnsi="Arial" w:cs="Arial"/>
          <w:bCs/>
          <w:lang w:val="ru-RU"/>
        </w:rPr>
      </w:pPr>
    </w:p>
    <w:p w:rsidR="00DA558C" w:rsidRPr="00C4171F" w:rsidRDefault="00C4171F" w:rsidP="00DA558C">
      <w:pPr>
        <w:pStyle w:val="ListParagraph"/>
        <w:numPr>
          <w:ilvl w:val="0"/>
          <w:numId w:val="13"/>
        </w:numPr>
        <w:rPr>
          <w:rFonts w:ascii="Arial" w:hAnsi="Arial" w:cs="Arial"/>
          <w:bCs/>
          <w:lang w:val="ru-RU"/>
        </w:rPr>
      </w:pPr>
      <w:r w:rsidRPr="00C4171F">
        <w:rPr>
          <w:rFonts w:ascii="Arial" w:hAnsi="Arial" w:cs="Arial"/>
          <w:bCs/>
          <w:lang w:val="ru-RU"/>
        </w:rPr>
        <w:t>обзор «Справочника ВОИС по основным видам договоров в отношении мобильных приложений. Информация для разработчиков»</w:t>
      </w:r>
      <w:r w:rsidRPr="00C4171F">
        <w:rPr>
          <w:rFonts w:ascii="Arial" w:hAnsi="Arial" w:cs="Arial"/>
          <w:lang w:val="ru-RU"/>
        </w:rPr>
        <w:t>, представленный в документе CDIP/28/INF/8</w:t>
      </w:r>
      <w:r>
        <w:rPr>
          <w:rFonts w:ascii="Arial" w:hAnsi="Arial" w:cs="Arial"/>
          <w:lang w:val="ru-RU"/>
        </w:rPr>
        <w:t>.</w:t>
      </w:r>
    </w:p>
    <w:p w:rsidR="00DA558C" w:rsidRDefault="0008027A" w:rsidP="00C4171F">
      <w:pPr>
        <w:ind w:left="540"/>
        <w:rPr>
          <w:bCs/>
          <w:lang w:val="ru-RU"/>
        </w:rPr>
      </w:pPr>
      <w:r w:rsidRPr="0008027A">
        <w:rPr>
          <w:bCs/>
          <w:lang w:val="ru-RU"/>
        </w:rPr>
        <w:t>Комитет принял к сведению информацию, изложенную в упомянутых документах</w:t>
      </w:r>
      <w:r>
        <w:rPr>
          <w:bCs/>
          <w:lang w:val="ru-RU"/>
        </w:rPr>
        <w:t>.</w:t>
      </w:r>
    </w:p>
    <w:p w:rsidR="00EE2A1C" w:rsidRPr="00C4171F" w:rsidRDefault="00EE2A1C" w:rsidP="00EE2A1C">
      <w:pPr>
        <w:rPr>
          <w:bCs/>
          <w:lang w:val="ru-RU"/>
        </w:rPr>
      </w:pPr>
    </w:p>
    <w:p w:rsidR="004B62D2" w:rsidRPr="00C24DB2" w:rsidRDefault="004B62D2" w:rsidP="004B62D2">
      <w:pPr>
        <w:rPr>
          <w:bCs/>
          <w:szCs w:val="22"/>
        </w:rPr>
      </w:pPr>
      <w:r w:rsidRPr="00E14E66">
        <w:rPr>
          <w:bCs/>
          <w:szCs w:val="22"/>
          <w:lang w:val="ru-RU"/>
        </w:rPr>
        <w:fldChar w:fldCharType="begin"/>
      </w:r>
      <w:r w:rsidRPr="00E14E66">
        <w:rPr>
          <w:bCs/>
          <w:szCs w:val="22"/>
          <w:lang w:val="ru-RU"/>
        </w:rPr>
        <w:instrText xml:space="preserve"> AUTONUM  </w:instrText>
      </w:r>
      <w:r w:rsidRPr="00E14E66">
        <w:rPr>
          <w:bCs/>
          <w:szCs w:val="22"/>
          <w:lang w:val="ru-RU"/>
        </w:rPr>
        <w:fldChar w:fldCharType="end"/>
      </w:r>
      <w:r w:rsidRPr="00E14E66">
        <w:rPr>
          <w:bCs/>
          <w:szCs w:val="22"/>
          <w:lang w:val="ru-RU"/>
        </w:rPr>
        <w:tab/>
      </w:r>
      <w:r w:rsidR="00BD775A" w:rsidRPr="00E14E66">
        <w:rPr>
          <w:bCs/>
          <w:szCs w:val="22"/>
          <w:lang w:val="ru-RU"/>
        </w:rPr>
        <w:t xml:space="preserve">В рамках пункта </w:t>
      </w:r>
      <w:r w:rsidR="00C026D4" w:rsidRPr="00E14E66">
        <w:rPr>
          <w:bCs/>
          <w:szCs w:val="22"/>
          <w:lang w:val="ru-RU"/>
        </w:rPr>
        <w:t>6</w:t>
      </w:r>
      <w:r w:rsidR="00BD775A" w:rsidRPr="00E14E66">
        <w:rPr>
          <w:bCs/>
          <w:szCs w:val="22"/>
          <w:lang w:val="ru-RU"/>
        </w:rPr>
        <w:t xml:space="preserve"> повестки дня Комитет обсудил тему «ИС и инновации: политика в области товарных знаков и промышленных образцов для предпринимателей</w:t>
      </w:r>
      <w:r w:rsidR="00BD775A" w:rsidRPr="00E14E66">
        <w:rPr>
          <w:szCs w:val="22"/>
          <w:lang w:val="ru-RU"/>
        </w:rPr>
        <w:t>»</w:t>
      </w:r>
      <w:r w:rsidR="00E807B5">
        <w:rPr>
          <w:szCs w:val="22"/>
          <w:lang w:val="ru-RU"/>
        </w:rPr>
        <w:t xml:space="preserve">.  Комитет заслушал </w:t>
      </w:r>
      <w:r w:rsidR="00BD775A" w:rsidRPr="00E14E66">
        <w:rPr>
          <w:szCs w:val="22"/>
          <w:lang w:val="ru-RU"/>
        </w:rPr>
        <w:t>сообщение Секретариата</w:t>
      </w:r>
      <w:r w:rsidR="00E807B5">
        <w:rPr>
          <w:szCs w:val="22"/>
          <w:lang w:val="ru-RU"/>
        </w:rPr>
        <w:t xml:space="preserve"> по заявленной теме</w:t>
      </w:r>
      <w:r w:rsidR="00C026D4" w:rsidRPr="00E14E66">
        <w:rPr>
          <w:szCs w:val="22"/>
          <w:lang w:val="ru-RU"/>
        </w:rPr>
        <w:t xml:space="preserve">.  </w:t>
      </w:r>
      <w:r w:rsidR="00E14E66">
        <w:rPr>
          <w:szCs w:val="22"/>
          <w:lang w:val="ru-RU"/>
        </w:rPr>
        <w:t>Государства-члены вы</w:t>
      </w:r>
      <w:r w:rsidR="00E807B5">
        <w:rPr>
          <w:szCs w:val="22"/>
          <w:lang w:val="ru-RU"/>
        </w:rPr>
        <w:t xml:space="preserve">разили признательность за подробную </w:t>
      </w:r>
      <w:r w:rsidR="00E14E66">
        <w:rPr>
          <w:szCs w:val="22"/>
          <w:lang w:val="ru-RU"/>
        </w:rPr>
        <w:t xml:space="preserve">информацию, представленную Секретариатом, и </w:t>
      </w:r>
      <w:r w:rsidR="00E807B5">
        <w:rPr>
          <w:szCs w:val="22"/>
          <w:lang w:val="ru-RU"/>
        </w:rPr>
        <w:t>работу, проделанную ВОИС в данной области.  Государства-члены также</w:t>
      </w:r>
      <w:r w:rsidR="00E14E66">
        <w:rPr>
          <w:szCs w:val="22"/>
          <w:lang w:val="ru-RU"/>
        </w:rPr>
        <w:t xml:space="preserve"> поделились </w:t>
      </w:r>
      <w:r w:rsidR="00E807B5">
        <w:rPr>
          <w:szCs w:val="22"/>
          <w:lang w:val="ru-RU"/>
        </w:rPr>
        <w:t>своим</w:t>
      </w:r>
      <w:r w:rsidR="00EF2819">
        <w:rPr>
          <w:szCs w:val="22"/>
          <w:lang w:val="ru-RU"/>
        </w:rPr>
        <w:t xml:space="preserve">и соображениями, опытом и </w:t>
      </w:r>
      <w:r w:rsidR="00E14E66">
        <w:rPr>
          <w:szCs w:val="22"/>
          <w:lang w:val="ru-RU"/>
        </w:rPr>
        <w:t>практи</w:t>
      </w:r>
      <w:r w:rsidR="00EF2819">
        <w:rPr>
          <w:szCs w:val="22"/>
          <w:lang w:val="ru-RU"/>
        </w:rPr>
        <w:t>кой, связанными с</w:t>
      </w:r>
      <w:r w:rsidR="00E14E66">
        <w:rPr>
          <w:szCs w:val="22"/>
          <w:lang w:val="ru-RU"/>
        </w:rPr>
        <w:t xml:space="preserve"> реализаци</w:t>
      </w:r>
      <w:r w:rsidR="00EF2819">
        <w:rPr>
          <w:szCs w:val="22"/>
          <w:lang w:val="ru-RU"/>
        </w:rPr>
        <w:t>ей</w:t>
      </w:r>
      <w:r w:rsidR="00E14E66">
        <w:rPr>
          <w:szCs w:val="22"/>
          <w:lang w:val="ru-RU"/>
        </w:rPr>
        <w:t xml:space="preserve"> политики в области товарных знаков и промышленных образцов для предпринимателей в своих странах</w:t>
      </w:r>
      <w:r w:rsidR="00C026D4" w:rsidRPr="00C24DB2">
        <w:rPr>
          <w:bCs/>
          <w:szCs w:val="22"/>
        </w:rPr>
        <w:t>.</w:t>
      </w:r>
    </w:p>
    <w:p w:rsidR="004B62D2" w:rsidRPr="00C24DB2" w:rsidRDefault="004B62D2" w:rsidP="004B62D2">
      <w:pPr>
        <w:rPr>
          <w:bCs/>
          <w:szCs w:val="22"/>
        </w:rPr>
      </w:pPr>
    </w:p>
    <w:p w:rsidR="004B62D2" w:rsidRDefault="004B62D2" w:rsidP="004B62D2">
      <w:pPr>
        <w:rPr>
          <w:lang w:val="ru-RU"/>
        </w:rPr>
      </w:pPr>
      <w:r w:rsidRPr="00C24DB2">
        <w:rPr>
          <w:szCs w:val="22"/>
        </w:rPr>
        <w:fldChar w:fldCharType="begin"/>
      </w:r>
      <w:r w:rsidRPr="00C24DB2">
        <w:rPr>
          <w:szCs w:val="22"/>
        </w:rPr>
        <w:instrText xml:space="preserve"> AUTONUM  </w:instrText>
      </w:r>
      <w:r w:rsidRPr="00C24DB2">
        <w:rPr>
          <w:szCs w:val="22"/>
        </w:rPr>
        <w:fldChar w:fldCharType="end"/>
      </w:r>
      <w:r w:rsidRPr="00C24DB2">
        <w:rPr>
          <w:szCs w:val="22"/>
        </w:rPr>
        <w:tab/>
      </w:r>
      <w:r w:rsidR="00E14E66">
        <w:rPr>
          <w:szCs w:val="22"/>
          <w:lang w:val="ru-RU"/>
        </w:rPr>
        <w:t xml:space="preserve">В рамках пункта </w:t>
      </w:r>
      <w:r w:rsidR="00611141" w:rsidRPr="00C24DB2">
        <w:rPr>
          <w:szCs w:val="22"/>
        </w:rPr>
        <w:t xml:space="preserve">7 </w:t>
      </w:r>
      <w:r w:rsidR="00E14E66">
        <w:rPr>
          <w:szCs w:val="22"/>
          <w:lang w:val="ru-RU"/>
        </w:rPr>
        <w:t xml:space="preserve">повестки дня «Дальнейшая работа» </w:t>
      </w:r>
      <w:r w:rsidR="00E14E66">
        <w:rPr>
          <w:lang w:val="ru-RU"/>
        </w:rPr>
        <w:t>Комитет согласовал перечень вопросов и документов к следующей сессии, который был зачитан представителем Секретариата.</w:t>
      </w:r>
    </w:p>
    <w:p w:rsidR="009A3E02" w:rsidRDefault="009A3E02" w:rsidP="004B62D2">
      <w:pPr>
        <w:rPr>
          <w:lang w:val="ru-RU"/>
        </w:rPr>
      </w:pPr>
    </w:p>
    <w:p w:rsidR="009A3E02" w:rsidRPr="003773D3" w:rsidRDefault="009A3E02" w:rsidP="004B62D2">
      <w:pPr>
        <w:rPr>
          <w:bCs/>
          <w:szCs w:val="22"/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="003773D3">
        <w:rPr>
          <w:lang w:val="ru-RU"/>
        </w:rPr>
        <w:t>Комитет просил Секретариат подготовить подборку тематических исследований по вопросу управления ИС МСП для рассмотрения на следующей сессии КРИС.</w:t>
      </w:r>
    </w:p>
    <w:p w:rsidR="004B62D2" w:rsidRPr="00C24DB2" w:rsidRDefault="004B62D2" w:rsidP="004B62D2">
      <w:pPr>
        <w:rPr>
          <w:szCs w:val="22"/>
        </w:rPr>
      </w:pPr>
    </w:p>
    <w:p w:rsidR="004B62D2" w:rsidRDefault="009A3E02" w:rsidP="004B62D2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10</w:t>
      </w:r>
      <w:r w:rsidR="00035885" w:rsidRPr="00C24DB2">
        <w:rPr>
          <w:bCs/>
          <w:szCs w:val="22"/>
        </w:rPr>
        <w:t>.</w:t>
      </w:r>
      <w:r w:rsidR="004B62D2" w:rsidRPr="00C24DB2">
        <w:rPr>
          <w:bCs/>
          <w:szCs w:val="22"/>
        </w:rPr>
        <w:tab/>
      </w:r>
      <w:r w:rsidR="00E87DA5" w:rsidRPr="00E87DA5">
        <w:rPr>
          <w:bCs/>
          <w:szCs w:val="22"/>
          <w:lang w:val="ru-RU"/>
        </w:rPr>
        <w:t>Комитет принял к сведению, что в соответствии с пунктом 3</w:t>
      </w:r>
      <w:r w:rsidR="003A172A">
        <w:rPr>
          <w:bCs/>
          <w:szCs w:val="22"/>
          <w:lang w:val="ru-RU"/>
        </w:rPr>
        <w:t>0</w:t>
      </w:r>
      <w:r w:rsidR="00E87DA5" w:rsidRPr="00E87DA5">
        <w:rPr>
          <w:bCs/>
          <w:szCs w:val="22"/>
          <w:lang w:val="ru-RU"/>
        </w:rPr>
        <w:t xml:space="preserve"> краткого отчета о </w:t>
      </w:r>
      <w:r w:rsidR="003A172A">
        <w:rPr>
          <w:bCs/>
          <w:szCs w:val="22"/>
          <w:lang w:val="ru-RU"/>
        </w:rPr>
        <w:t>шестьдесят второй</w:t>
      </w:r>
      <w:r w:rsidR="00E87DA5" w:rsidRPr="00E87DA5">
        <w:rPr>
          <w:bCs/>
          <w:szCs w:val="22"/>
          <w:lang w:val="ru-RU"/>
        </w:rPr>
        <w:t xml:space="preserve"> серии заседаний Ассамблей государств</w:t>
      </w:r>
      <w:r w:rsidR="00E87DA5" w:rsidRPr="00E87DA5">
        <w:rPr>
          <w:bCs/>
          <w:szCs w:val="22"/>
        </w:rPr>
        <w:t> </w:t>
      </w:r>
      <w:r w:rsidR="00E87DA5" w:rsidRPr="00E87DA5">
        <w:rPr>
          <w:bCs/>
          <w:szCs w:val="22"/>
          <w:lang w:val="ru-RU"/>
        </w:rPr>
        <w:t>– членов ВОИС</w:t>
      </w:r>
      <w:r w:rsidR="003A172A">
        <w:rPr>
          <w:bCs/>
          <w:szCs w:val="22"/>
          <w:lang w:val="ru-RU"/>
        </w:rPr>
        <w:t xml:space="preserve"> </w:t>
      </w:r>
      <w:r w:rsidR="003A172A" w:rsidRPr="003A172A">
        <w:rPr>
          <w:bCs/>
          <w:szCs w:val="22"/>
        </w:rPr>
        <w:t>(</w:t>
      </w:r>
      <w:hyperlink r:id="rId9" w:history="1">
        <w:r w:rsidR="003A172A" w:rsidRPr="003A172A">
          <w:rPr>
            <w:rStyle w:val="Hyperlink"/>
            <w:bCs/>
            <w:szCs w:val="22"/>
          </w:rPr>
          <w:t>A/62/12</w:t>
        </w:r>
      </w:hyperlink>
      <w:r w:rsidR="003A172A" w:rsidRPr="003A172A">
        <w:rPr>
          <w:bCs/>
          <w:szCs w:val="22"/>
        </w:rPr>
        <w:t>)</w:t>
      </w:r>
      <w:r w:rsidR="00E87DA5" w:rsidRPr="00E87DA5">
        <w:rPr>
          <w:bCs/>
          <w:szCs w:val="22"/>
          <w:lang w:val="ru-RU"/>
        </w:rPr>
        <w:t xml:space="preserve"> </w:t>
      </w:r>
      <w:r w:rsidR="003A172A" w:rsidRPr="003A172A">
        <w:rPr>
          <w:bCs/>
          <w:szCs w:val="22"/>
          <w:lang w:val="ru-RU"/>
        </w:rPr>
        <w:t xml:space="preserve">стенографические отчеты о сессиях КРИС будут заменены автоматизированными текстовыми расшифровками с переводом, подготовленными с помощью системы </w:t>
      </w:r>
      <w:r w:rsidR="007B6913">
        <w:rPr>
          <w:bCs/>
          <w:szCs w:val="22"/>
          <w:lang w:val="ru-RU"/>
        </w:rPr>
        <w:t>«</w:t>
      </w:r>
      <w:r w:rsidR="003A172A" w:rsidRPr="003A172A">
        <w:rPr>
          <w:bCs/>
          <w:szCs w:val="22"/>
          <w:lang w:val="ru-RU"/>
        </w:rPr>
        <w:t>речь – текст</w:t>
      </w:r>
      <w:r w:rsidR="007B6913">
        <w:rPr>
          <w:bCs/>
          <w:szCs w:val="22"/>
          <w:lang w:val="ru-RU"/>
        </w:rPr>
        <w:t>»</w:t>
      </w:r>
      <w:r w:rsidR="003A172A" w:rsidRPr="003A172A">
        <w:rPr>
          <w:bCs/>
          <w:szCs w:val="22"/>
          <w:lang w:val="ru-RU"/>
        </w:rPr>
        <w:t xml:space="preserve"> и синхронизированными с видеозаписью</w:t>
      </w:r>
      <w:r w:rsidR="00E87DA5" w:rsidRPr="00E87DA5">
        <w:rPr>
          <w:bCs/>
          <w:szCs w:val="22"/>
          <w:lang w:val="ru-RU"/>
        </w:rPr>
        <w:t xml:space="preserve">.  Соответственно, отчет о данной сессии будет представлен в таком виде.  </w:t>
      </w:r>
      <w:r w:rsidR="00556F44" w:rsidRPr="00556F44">
        <w:rPr>
          <w:bCs/>
          <w:szCs w:val="22"/>
          <w:lang w:val="ru-RU"/>
        </w:rPr>
        <w:t>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Комитета.</w:t>
      </w:r>
    </w:p>
    <w:p w:rsidR="007B77BC" w:rsidRDefault="007B77BC" w:rsidP="004B62D2">
      <w:pPr>
        <w:rPr>
          <w:bCs/>
          <w:szCs w:val="22"/>
          <w:lang w:val="ru-RU"/>
        </w:rPr>
      </w:pPr>
    </w:p>
    <w:p w:rsidR="007B77BC" w:rsidRPr="00C24DB2" w:rsidRDefault="007B77BC" w:rsidP="004B62D2">
      <w:pPr>
        <w:rPr>
          <w:bCs/>
          <w:szCs w:val="22"/>
        </w:rPr>
      </w:pPr>
      <w:r>
        <w:rPr>
          <w:bCs/>
          <w:szCs w:val="22"/>
          <w:lang w:val="ru-RU"/>
        </w:rPr>
        <w:t>11.</w:t>
      </w:r>
      <w:r>
        <w:rPr>
          <w:bCs/>
          <w:szCs w:val="22"/>
          <w:lang w:val="ru-RU"/>
        </w:rPr>
        <w:tab/>
      </w:r>
      <w:r w:rsidR="00DE210F" w:rsidRPr="00DE210F">
        <w:rPr>
          <w:bCs/>
          <w:szCs w:val="22"/>
          <w:lang w:val="ru-RU"/>
        </w:rPr>
        <w:t xml:space="preserve">Настоящее резюме вместе с резюме Председателя о двадцать </w:t>
      </w:r>
      <w:r w:rsidR="00DE210F">
        <w:rPr>
          <w:bCs/>
          <w:szCs w:val="22"/>
          <w:lang w:val="ru-RU"/>
        </w:rPr>
        <w:t>седьмой</w:t>
      </w:r>
      <w:r w:rsidR="00DE210F" w:rsidRPr="00DE210F">
        <w:rPr>
          <w:bCs/>
          <w:szCs w:val="22"/>
          <w:lang w:val="ru-RU"/>
        </w:rPr>
        <w:t xml:space="preserve"> сессии Комитета</w:t>
      </w:r>
      <w:r w:rsidR="00DE210F">
        <w:rPr>
          <w:bCs/>
          <w:szCs w:val="22"/>
          <w:lang w:val="ru-RU"/>
        </w:rPr>
        <w:t xml:space="preserve"> и </w:t>
      </w:r>
      <w:r w:rsidR="00DE210F" w:rsidRPr="00DE210F">
        <w:rPr>
          <w:bCs/>
          <w:szCs w:val="22"/>
          <w:lang w:val="ru-RU"/>
        </w:rPr>
        <w:t>Отчет</w:t>
      </w:r>
      <w:r w:rsidR="00DE210F">
        <w:rPr>
          <w:bCs/>
          <w:szCs w:val="22"/>
          <w:lang w:val="ru-RU"/>
        </w:rPr>
        <w:t>ом</w:t>
      </w:r>
      <w:r w:rsidR="00DE210F" w:rsidRPr="00DE210F">
        <w:rPr>
          <w:bCs/>
          <w:szCs w:val="22"/>
          <w:lang w:val="ru-RU"/>
        </w:rPr>
        <w:t xml:space="preserve"> Генерального директора о ходе реализации Повестки дня в области развития,</w:t>
      </w:r>
      <w:r w:rsidR="006B080F">
        <w:rPr>
          <w:bCs/>
          <w:szCs w:val="22"/>
          <w:lang w:val="ru-RU"/>
        </w:rPr>
        <w:t xml:space="preserve"> </w:t>
      </w:r>
      <w:r w:rsidR="00F770C6">
        <w:rPr>
          <w:bCs/>
          <w:szCs w:val="22"/>
          <w:lang w:val="ru-RU"/>
        </w:rPr>
        <w:t xml:space="preserve">фигурирующим </w:t>
      </w:r>
      <w:bookmarkStart w:id="3" w:name="_GoBack"/>
      <w:bookmarkEnd w:id="3"/>
      <w:r w:rsidR="006B080F">
        <w:rPr>
          <w:bCs/>
          <w:szCs w:val="22"/>
          <w:lang w:val="ru-RU"/>
        </w:rPr>
        <w:t xml:space="preserve">в документе </w:t>
      </w:r>
      <w:r w:rsidR="006B080F">
        <w:rPr>
          <w:bCs/>
          <w:szCs w:val="22"/>
        </w:rPr>
        <w:t>CDIP/28/2</w:t>
      </w:r>
      <w:r w:rsidR="006B080F">
        <w:rPr>
          <w:bCs/>
          <w:szCs w:val="22"/>
          <w:lang w:val="ru-RU"/>
        </w:rPr>
        <w:t>,</w:t>
      </w:r>
      <w:r w:rsidR="00DE210F" w:rsidRPr="00DE210F">
        <w:rPr>
          <w:bCs/>
          <w:szCs w:val="22"/>
          <w:lang w:val="ru-RU"/>
        </w:rPr>
        <w:t xml:space="preserve"> будет представлять собой отчет Комитета для Генеральной Ассамблеи.</w:t>
      </w:r>
    </w:p>
    <w:p w:rsidR="004B62D2" w:rsidRPr="007478F2" w:rsidRDefault="004B62D2" w:rsidP="004B62D2">
      <w:pPr>
        <w:rPr>
          <w:bCs/>
        </w:rPr>
      </w:pPr>
    </w:p>
    <w:p w:rsidR="004B62D2" w:rsidRDefault="004B62D2" w:rsidP="004B62D2"/>
    <w:p w:rsidR="004B62D2" w:rsidRPr="006B1113" w:rsidRDefault="004B62D2" w:rsidP="00FB0B02">
      <w:pPr>
        <w:pStyle w:val="Endofdocument-Annex"/>
        <w:ind w:left="5533"/>
      </w:pPr>
      <w:r w:rsidRPr="006B1113">
        <w:t>[</w:t>
      </w:r>
      <w:r w:rsidR="000930AD">
        <w:rPr>
          <w:lang w:val="ru-RU"/>
        </w:rPr>
        <w:t>Конец документа</w:t>
      </w:r>
      <w:r w:rsidRPr="006B1113">
        <w:t>]</w:t>
      </w:r>
    </w:p>
    <w:p w:rsidR="004B62D2" w:rsidRPr="00B0723C" w:rsidRDefault="004B62D2" w:rsidP="004B62D2">
      <w:pPr>
        <w:spacing w:after="720"/>
        <w:ind w:left="5533"/>
        <w:outlineLvl w:val="1"/>
        <w:rPr>
          <w:caps/>
          <w:sz w:val="24"/>
        </w:rPr>
      </w:pPr>
    </w:p>
    <w:sectPr w:rsidR="004B62D2" w:rsidRPr="00B0723C" w:rsidSect="004B62D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D2" w:rsidRDefault="004B62D2">
      <w:r>
        <w:separator/>
      </w:r>
    </w:p>
  </w:endnote>
  <w:endnote w:type="continuationSeparator" w:id="0">
    <w:p w:rsidR="004B62D2" w:rsidRDefault="004B62D2" w:rsidP="003B38C1">
      <w:r>
        <w:separator/>
      </w:r>
    </w:p>
    <w:p w:rsidR="004B62D2" w:rsidRPr="003B38C1" w:rsidRDefault="004B6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62D2" w:rsidRPr="003B38C1" w:rsidRDefault="004B6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D2" w:rsidRDefault="004B62D2">
      <w:r>
        <w:separator/>
      </w:r>
    </w:p>
  </w:footnote>
  <w:footnote w:type="continuationSeparator" w:id="0">
    <w:p w:rsidR="004B62D2" w:rsidRDefault="004B62D2" w:rsidP="008B60B2">
      <w:r>
        <w:separator/>
      </w:r>
    </w:p>
    <w:p w:rsidR="004B62D2" w:rsidRPr="00ED77FB" w:rsidRDefault="004B6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62D2" w:rsidRPr="00ED77FB" w:rsidRDefault="004B6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7F1765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567CA">
      <w:rPr>
        <w:noProof/>
      </w:rPr>
      <w:t>5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951CE"/>
    <w:multiLevelType w:val="hybridMultilevel"/>
    <w:tmpl w:val="36EEC9DA"/>
    <w:lvl w:ilvl="0" w:tplc="4ABA302A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C815F1"/>
    <w:multiLevelType w:val="hybridMultilevel"/>
    <w:tmpl w:val="DA8E3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6C95"/>
    <w:multiLevelType w:val="hybridMultilevel"/>
    <w:tmpl w:val="AAB682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BB46D5"/>
    <w:multiLevelType w:val="hybridMultilevel"/>
    <w:tmpl w:val="42925E62"/>
    <w:lvl w:ilvl="0" w:tplc="4ABA302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676516"/>
    <w:multiLevelType w:val="hybridMultilevel"/>
    <w:tmpl w:val="98CC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94F3A"/>
    <w:multiLevelType w:val="hybridMultilevel"/>
    <w:tmpl w:val="677C95D6"/>
    <w:lvl w:ilvl="0" w:tplc="4ABA302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0528BF"/>
    <w:multiLevelType w:val="hybridMultilevel"/>
    <w:tmpl w:val="E7B2227C"/>
    <w:lvl w:ilvl="0" w:tplc="4ABA302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2"/>
    <w:rsid w:val="00005146"/>
    <w:rsid w:val="00013959"/>
    <w:rsid w:val="00025EB8"/>
    <w:rsid w:val="000334E9"/>
    <w:rsid w:val="00035885"/>
    <w:rsid w:val="00043CAA"/>
    <w:rsid w:val="00043E2B"/>
    <w:rsid w:val="000562C5"/>
    <w:rsid w:val="00056816"/>
    <w:rsid w:val="0006459B"/>
    <w:rsid w:val="000706E8"/>
    <w:rsid w:val="00075432"/>
    <w:rsid w:val="00076755"/>
    <w:rsid w:val="0008027A"/>
    <w:rsid w:val="00081E34"/>
    <w:rsid w:val="0009106B"/>
    <w:rsid w:val="000930AD"/>
    <w:rsid w:val="00095A52"/>
    <w:rsid w:val="000968ED"/>
    <w:rsid w:val="000A2509"/>
    <w:rsid w:val="000A3D97"/>
    <w:rsid w:val="000B5F6B"/>
    <w:rsid w:val="000D7DE1"/>
    <w:rsid w:val="000F41B2"/>
    <w:rsid w:val="000F5E56"/>
    <w:rsid w:val="001059AA"/>
    <w:rsid w:val="00116B75"/>
    <w:rsid w:val="00130648"/>
    <w:rsid w:val="001362EE"/>
    <w:rsid w:val="00143AFD"/>
    <w:rsid w:val="001647D5"/>
    <w:rsid w:val="001832A6"/>
    <w:rsid w:val="001A00CA"/>
    <w:rsid w:val="001A0DEB"/>
    <w:rsid w:val="001A3D89"/>
    <w:rsid w:val="001A6CAD"/>
    <w:rsid w:val="001C05E3"/>
    <w:rsid w:val="001C2735"/>
    <w:rsid w:val="001C3611"/>
    <w:rsid w:val="001D4107"/>
    <w:rsid w:val="001F5900"/>
    <w:rsid w:val="00203D24"/>
    <w:rsid w:val="002044DF"/>
    <w:rsid w:val="0021217E"/>
    <w:rsid w:val="00220797"/>
    <w:rsid w:val="002216B7"/>
    <w:rsid w:val="0022182E"/>
    <w:rsid w:val="0022401E"/>
    <w:rsid w:val="002326AB"/>
    <w:rsid w:val="00243281"/>
    <w:rsid w:val="00243430"/>
    <w:rsid w:val="00260E04"/>
    <w:rsid w:val="002634C4"/>
    <w:rsid w:val="00265823"/>
    <w:rsid w:val="00272C17"/>
    <w:rsid w:val="00274245"/>
    <w:rsid w:val="0027760B"/>
    <w:rsid w:val="00290DF9"/>
    <w:rsid w:val="002928D3"/>
    <w:rsid w:val="002D4C5A"/>
    <w:rsid w:val="002F143D"/>
    <w:rsid w:val="002F1FE6"/>
    <w:rsid w:val="002F4E68"/>
    <w:rsid w:val="00312F7F"/>
    <w:rsid w:val="0031348F"/>
    <w:rsid w:val="003409B4"/>
    <w:rsid w:val="00354ECD"/>
    <w:rsid w:val="00361450"/>
    <w:rsid w:val="003673CF"/>
    <w:rsid w:val="003771C1"/>
    <w:rsid w:val="003773D3"/>
    <w:rsid w:val="003821D6"/>
    <w:rsid w:val="003845C1"/>
    <w:rsid w:val="003847C4"/>
    <w:rsid w:val="003A172A"/>
    <w:rsid w:val="003A43E1"/>
    <w:rsid w:val="003A54A9"/>
    <w:rsid w:val="003A6F89"/>
    <w:rsid w:val="003B38C1"/>
    <w:rsid w:val="003C34E9"/>
    <w:rsid w:val="003D1C03"/>
    <w:rsid w:val="003D4CF2"/>
    <w:rsid w:val="003E58F2"/>
    <w:rsid w:val="00412FBE"/>
    <w:rsid w:val="004133AB"/>
    <w:rsid w:val="0042055F"/>
    <w:rsid w:val="00423E3E"/>
    <w:rsid w:val="00424013"/>
    <w:rsid w:val="00426C0B"/>
    <w:rsid w:val="00427AF4"/>
    <w:rsid w:val="004302A4"/>
    <w:rsid w:val="0043722F"/>
    <w:rsid w:val="0044526F"/>
    <w:rsid w:val="00446147"/>
    <w:rsid w:val="00452ED9"/>
    <w:rsid w:val="0046140F"/>
    <w:rsid w:val="0046459C"/>
    <w:rsid w:val="004647DA"/>
    <w:rsid w:val="0047367D"/>
    <w:rsid w:val="00474062"/>
    <w:rsid w:val="00474E78"/>
    <w:rsid w:val="00477D6B"/>
    <w:rsid w:val="00481AE5"/>
    <w:rsid w:val="00493C24"/>
    <w:rsid w:val="0049435E"/>
    <w:rsid w:val="0049478A"/>
    <w:rsid w:val="004A0AE2"/>
    <w:rsid w:val="004A1BE6"/>
    <w:rsid w:val="004A2414"/>
    <w:rsid w:val="004B62D2"/>
    <w:rsid w:val="004D6534"/>
    <w:rsid w:val="005016E3"/>
    <w:rsid w:val="005019FF"/>
    <w:rsid w:val="0053057A"/>
    <w:rsid w:val="00531C52"/>
    <w:rsid w:val="0053733E"/>
    <w:rsid w:val="00556076"/>
    <w:rsid w:val="00556F44"/>
    <w:rsid w:val="00560A29"/>
    <w:rsid w:val="00566FE0"/>
    <w:rsid w:val="005761E7"/>
    <w:rsid w:val="00585EB2"/>
    <w:rsid w:val="005A3DAA"/>
    <w:rsid w:val="005C1A89"/>
    <w:rsid w:val="005C6649"/>
    <w:rsid w:val="005E3741"/>
    <w:rsid w:val="005F50CD"/>
    <w:rsid w:val="00605827"/>
    <w:rsid w:val="00611141"/>
    <w:rsid w:val="00612766"/>
    <w:rsid w:val="00626643"/>
    <w:rsid w:val="006414EE"/>
    <w:rsid w:val="00644534"/>
    <w:rsid w:val="00645E02"/>
    <w:rsid w:val="00646050"/>
    <w:rsid w:val="00650CEE"/>
    <w:rsid w:val="00662892"/>
    <w:rsid w:val="006628F8"/>
    <w:rsid w:val="006713CA"/>
    <w:rsid w:val="00676C5C"/>
    <w:rsid w:val="00681329"/>
    <w:rsid w:val="006843E3"/>
    <w:rsid w:val="006844C8"/>
    <w:rsid w:val="00684D6B"/>
    <w:rsid w:val="00685540"/>
    <w:rsid w:val="006A096A"/>
    <w:rsid w:val="006A4FDE"/>
    <w:rsid w:val="006A521D"/>
    <w:rsid w:val="006A5CD8"/>
    <w:rsid w:val="006B080F"/>
    <w:rsid w:val="006B33FA"/>
    <w:rsid w:val="006C3210"/>
    <w:rsid w:val="006C3FAD"/>
    <w:rsid w:val="006D5D84"/>
    <w:rsid w:val="006D76C6"/>
    <w:rsid w:val="006E4621"/>
    <w:rsid w:val="006F54D9"/>
    <w:rsid w:val="00706950"/>
    <w:rsid w:val="00720EFD"/>
    <w:rsid w:val="00732C18"/>
    <w:rsid w:val="00770B69"/>
    <w:rsid w:val="007762A4"/>
    <w:rsid w:val="007854AF"/>
    <w:rsid w:val="00793A7C"/>
    <w:rsid w:val="00794239"/>
    <w:rsid w:val="007A398A"/>
    <w:rsid w:val="007B6913"/>
    <w:rsid w:val="007B7703"/>
    <w:rsid w:val="007B77BC"/>
    <w:rsid w:val="007C0F02"/>
    <w:rsid w:val="007D08B2"/>
    <w:rsid w:val="007D1613"/>
    <w:rsid w:val="007D1F15"/>
    <w:rsid w:val="007D3FF2"/>
    <w:rsid w:val="007E3A74"/>
    <w:rsid w:val="007E4C0E"/>
    <w:rsid w:val="007F1765"/>
    <w:rsid w:val="00805AA3"/>
    <w:rsid w:val="00811D68"/>
    <w:rsid w:val="00815087"/>
    <w:rsid w:val="00817F0C"/>
    <w:rsid w:val="008313B8"/>
    <w:rsid w:val="00835B28"/>
    <w:rsid w:val="008567CA"/>
    <w:rsid w:val="00857BF2"/>
    <w:rsid w:val="00857E11"/>
    <w:rsid w:val="00863265"/>
    <w:rsid w:val="00892B3B"/>
    <w:rsid w:val="008940BD"/>
    <w:rsid w:val="00896A91"/>
    <w:rsid w:val="008A134B"/>
    <w:rsid w:val="008A14B9"/>
    <w:rsid w:val="008A74D5"/>
    <w:rsid w:val="008B1A11"/>
    <w:rsid w:val="008B2CC1"/>
    <w:rsid w:val="008B60B2"/>
    <w:rsid w:val="008B7DB3"/>
    <w:rsid w:val="008C0DC6"/>
    <w:rsid w:val="008D0CA2"/>
    <w:rsid w:val="008D0D4C"/>
    <w:rsid w:val="008E1693"/>
    <w:rsid w:val="00906FE2"/>
    <w:rsid w:val="0090731E"/>
    <w:rsid w:val="00916EE2"/>
    <w:rsid w:val="009227B2"/>
    <w:rsid w:val="00944010"/>
    <w:rsid w:val="00966A22"/>
    <w:rsid w:val="0096722F"/>
    <w:rsid w:val="0097775B"/>
    <w:rsid w:val="00980843"/>
    <w:rsid w:val="00993035"/>
    <w:rsid w:val="00997B09"/>
    <w:rsid w:val="009A3E02"/>
    <w:rsid w:val="009B132F"/>
    <w:rsid w:val="009B3389"/>
    <w:rsid w:val="009C1778"/>
    <w:rsid w:val="009C3614"/>
    <w:rsid w:val="009D504C"/>
    <w:rsid w:val="009E2791"/>
    <w:rsid w:val="009E3F6F"/>
    <w:rsid w:val="009F499F"/>
    <w:rsid w:val="00A0073A"/>
    <w:rsid w:val="00A07DE7"/>
    <w:rsid w:val="00A30AB7"/>
    <w:rsid w:val="00A366D3"/>
    <w:rsid w:val="00A37342"/>
    <w:rsid w:val="00A42DAF"/>
    <w:rsid w:val="00A45BD8"/>
    <w:rsid w:val="00A83DEA"/>
    <w:rsid w:val="00A869B7"/>
    <w:rsid w:val="00AA1181"/>
    <w:rsid w:val="00AB136E"/>
    <w:rsid w:val="00AB1698"/>
    <w:rsid w:val="00AB2BB3"/>
    <w:rsid w:val="00AB77DD"/>
    <w:rsid w:val="00AC205C"/>
    <w:rsid w:val="00AC685B"/>
    <w:rsid w:val="00AC7F0C"/>
    <w:rsid w:val="00AD0CF7"/>
    <w:rsid w:val="00AD6D04"/>
    <w:rsid w:val="00AF0A6B"/>
    <w:rsid w:val="00AF66AC"/>
    <w:rsid w:val="00B05A69"/>
    <w:rsid w:val="00B0723C"/>
    <w:rsid w:val="00B173ED"/>
    <w:rsid w:val="00B65B70"/>
    <w:rsid w:val="00B75281"/>
    <w:rsid w:val="00B826FE"/>
    <w:rsid w:val="00B84A77"/>
    <w:rsid w:val="00B85EC6"/>
    <w:rsid w:val="00B92F1F"/>
    <w:rsid w:val="00B9696C"/>
    <w:rsid w:val="00B9734B"/>
    <w:rsid w:val="00B97842"/>
    <w:rsid w:val="00BA30E2"/>
    <w:rsid w:val="00BC0A4B"/>
    <w:rsid w:val="00BD1B57"/>
    <w:rsid w:val="00BD469A"/>
    <w:rsid w:val="00BD6A14"/>
    <w:rsid w:val="00BD775A"/>
    <w:rsid w:val="00BE13C4"/>
    <w:rsid w:val="00BE4519"/>
    <w:rsid w:val="00BF1F88"/>
    <w:rsid w:val="00C01294"/>
    <w:rsid w:val="00C026D4"/>
    <w:rsid w:val="00C1048F"/>
    <w:rsid w:val="00C11BFE"/>
    <w:rsid w:val="00C213CE"/>
    <w:rsid w:val="00C24AB5"/>
    <w:rsid w:val="00C24DB2"/>
    <w:rsid w:val="00C4171F"/>
    <w:rsid w:val="00C4385D"/>
    <w:rsid w:val="00C5068F"/>
    <w:rsid w:val="00C72C5C"/>
    <w:rsid w:val="00C75B61"/>
    <w:rsid w:val="00C86D74"/>
    <w:rsid w:val="00C87BD9"/>
    <w:rsid w:val="00C943B7"/>
    <w:rsid w:val="00CA7462"/>
    <w:rsid w:val="00CB2113"/>
    <w:rsid w:val="00CB56CC"/>
    <w:rsid w:val="00CC42D5"/>
    <w:rsid w:val="00CD04F1"/>
    <w:rsid w:val="00CE06B9"/>
    <w:rsid w:val="00CE1A67"/>
    <w:rsid w:val="00CF2844"/>
    <w:rsid w:val="00CF681A"/>
    <w:rsid w:val="00D07C78"/>
    <w:rsid w:val="00D1003B"/>
    <w:rsid w:val="00D10734"/>
    <w:rsid w:val="00D10E16"/>
    <w:rsid w:val="00D169CD"/>
    <w:rsid w:val="00D200BC"/>
    <w:rsid w:val="00D257D9"/>
    <w:rsid w:val="00D45252"/>
    <w:rsid w:val="00D478A7"/>
    <w:rsid w:val="00D64C23"/>
    <w:rsid w:val="00D71B4D"/>
    <w:rsid w:val="00D772C0"/>
    <w:rsid w:val="00D8481C"/>
    <w:rsid w:val="00D93D55"/>
    <w:rsid w:val="00D95FE5"/>
    <w:rsid w:val="00DA558C"/>
    <w:rsid w:val="00DB1A5C"/>
    <w:rsid w:val="00DB54B6"/>
    <w:rsid w:val="00DD7B7F"/>
    <w:rsid w:val="00DE0E69"/>
    <w:rsid w:val="00DE210F"/>
    <w:rsid w:val="00DE3B0C"/>
    <w:rsid w:val="00DE4505"/>
    <w:rsid w:val="00DF2B07"/>
    <w:rsid w:val="00E14E66"/>
    <w:rsid w:val="00E15015"/>
    <w:rsid w:val="00E335FE"/>
    <w:rsid w:val="00E41A0C"/>
    <w:rsid w:val="00E42E61"/>
    <w:rsid w:val="00E45309"/>
    <w:rsid w:val="00E807B5"/>
    <w:rsid w:val="00E87DA5"/>
    <w:rsid w:val="00E913AD"/>
    <w:rsid w:val="00E92AD3"/>
    <w:rsid w:val="00E96FFE"/>
    <w:rsid w:val="00EA6B06"/>
    <w:rsid w:val="00EA7D6E"/>
    <w:rsid w:val="00EA7D92"/>
    <w:rsid w:val="00EA7D93"/>
    <w:rsid w:val="00EB2F76"/>
    <w:rsid w:val="00EB3BE7"/>
    <w:rsid w:val="00EC4E49"/>
    <w:rsid w:val="00ED77FB"/>
    <w:rsid w:val="00EE2A1C"/>
    <w:rsid w:val="00EE45FA"/>
    <w:rsid w:val="00EF1A42"/>
    <w:rsid w:val="00EF2819"/>
    <w:rsid w:val="00EF6A84"/>
    <w:rsid w:val="00F043DE"/>
    <w:rsid w:val="00F116BA"/>
    <w:rsid w:val="00F14E76"/>
    <w:rsid w:val="00F237DB"/>
    <w:rsid w:val="00F3569B"/>
    <w:rsid w:val="00F41215"/>
    <w:rsid w:val="00F438CE"/>
    <w:rsid w:val="00F45DD6"/>
    <w:rsid w:val="00F66152"/>
    <w:rsid w:val="00F736AF"/>
    <w:rsid w:val="00F770C6"/>
    <w:rsid w:val="00F804E5"/>
    <w:rsid w:val="00F9165B"/>
    <w:rsid w:val="00F959C6"/>
    <w:rsid w:val="00F96ED7"/>
    <w:rsid w:val="00FA659A"/>
    <w:rsid w:val="00FB0B02"/>
    <w:rsid w:val="00FC482F"/>
    <w:rsid w:val="00FD009E"/>
    <w:rsid w:val="00FD680D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4E9E86E8"/>
  <w15:docId w15:val="{CB078DEA-1862-4477-B801-3693FADD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4B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2D2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character" w:customStyle="1" w:styleId="Endofdocument-AnnexChar">
    <w:name w:val="[End of document - Annex] Char"/>
    <w:link w:val="Endofdocument-Annex"/>
    <w:rsid w:val="004B62D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8FE2-9E2C-4DC0-A654-B64C8FF9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(E)</Template>
  <TotalTime>141</TotalTime>
  <Pages>5</Pages>
  <Words>1301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</vt:lpstr>
    </vt:vector>
  </TitlesOfParts>
  <Company>WIPO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</dc:title>
  <dc:creator>ESTEVES DOS SANTOS Anabela</dc:creator>
  <cp:keywords>FOR OFFICIAL USE ONLY</cp:keywords>
  <cp:lastModifiedBy>KOMSHILOVA Svetlana</cp:lastModifiedBy>
  <cp:revision>96</cp:revision>
  <cp:lastPrinted>2011-02-15T11:56:00Z</cp:lastPrinted>
  <dcterms:created xsi:type="dcterms:W3CDTF">2022-05-17T14:52:00Z</dcterms:created>
  <dcterms:modified xsi:type="dcterms:W3CDTF">2022-05-20T15:08:00Z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83b678d9-a516-4f52-ad2a-659cd48c9d60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