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386DCE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09A66E97" wp14:editId="50ED435D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156DCA" w:rsidRDefault="00081B8C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A66D1">
        <w:rPr>
          <w:rFonts w:ascii="Arial Black" w:hAnsi="Arial Black"/>
          <w:caps/>
          <w:sz w:val="15"/>
          <w:lang w:val="ru"/>
        </w:rPr>
        <w:t>CDIP/30/</w:t>
      </w:r>
      <w:bookmarkStart w:id="1" w:name="Code"/>
      <w:bookmarkEnd w:id="1"/>
      <w:r w:rsidRPr="004A66D1">
        <w:rPr>
          <w:rFonts w:ascii="Arial Black" w:hAnsi="Arial Black"/>
          <w:caps/>
          <w:sz w:val="15"/>
          <w:lang w:val="ru"/>
        </w:rPr>
        <w:t>12</w:t>
      </w:r>
    </w:p>
    <w:p w:rsidR="008B2CC1" w:rsidRPr="00156DCA" w:rsidRDefault="00081B8C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A66D1">
        <w:rPr>
          <w:rFonts w:ascii="Arial Black" w:hAnsi="Arial Black"/>
          <w:caps/>
          <w:sz w:val="15"/>
          <w:szCs w:val="15"/>
          <w:lang w:val="ru"/>
        </w:rPr>
        <w:t>ОРИГИНАЛ:</w:t>
      </w:r>
      <w:bookmarkStart w:id="2" w:name="Original"/>
      <w:r w:rsidRPr="004A66D1">
        <w:rPr>
          <w:rFonts w:ascii="Arial Black" w:hAnsi="Arial Black"/>
          <w:caps/>
          <w:sz w:val="15"/>
          <w:szCs w:val="15"/>
          <w:lang w:val="ru"/>
        </w:rPr>
        <w:t xml:space="preserve"> АНГЛИЙСКИЙ</w:t>
      </w:r>
    </w:p>
    <w:bookmarkEnd w:id="2"/>
    <w:p w:rsidR="008B2CC1" w:rsidRPr="00156DCA" w:rsidRDefault="00081B8C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A66D1">
        <w:rPr>
          <w:rFonts w:ascii="Arial Black" w:hAnsi="Arial Black"/>
          <w:caps/>
          <w:sz w:val="15"/>
          <w:szCs w:val="15"/>
          <w:lang w:val="ru"/>
        </w:rPr>
        <w:t xml:space="preserve">ДАТА: </w:t>
      </w:r>
      <w:bookmarkStart w:id="3" w:name="Date"/>
      <w:r w:rsidRPr="004A66D1">
        <w:rPr>
          <w:rFonts w:ascii="Arial Black" w:hAnsi="Arial Black"/>
          <w:caps/>
          <w:sz w:val="15"/>
          <w:szCs w:val="15"/>
          <w:lang w:val="ru"/>
        </w:rPr>
        <w:t>10 марта 2023 года</w:t>
      </w:r>
    </w:p>
    <w:bookmarkEnd w:id="3"/>
    <w:p w:rsidR="008B2CC1" w:rsidRPr="00156DCA" w:rsidRDefault="00081B8C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446147">
        <w:rPr>
          <w:bCs w:val="0"/>
          <w:caps w:val="0"/>
          <w:kern w:val="0"/>
          <w:sz w:val="28"/>
          <w:szCs w:val="28"/>
          <w:lang w:val="ru"/>
        </w:rPr>
        <w:t>Комитет по развитию и интеллектуальной собственности (КРИС)</w:t>
      </w:r>
    </w:p>
    <w:p w:rsidR="001F5900" w:rsidRPr="00156DCA" w:rsidRDefault="00081B8C" w:rsidP="001F5900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"/>
        </w:rPr>
        <w:t xml:space="preserve">Тридцатая сессия </w:t>
      </w:r>
      <w:r>
        <w:rPr>
          <w:b/>
          <w:sz w:val="24"/>
          <w:szCs w:val="24"/>
          <w:lang w:val="ru"/>
        </w:rPr>
        <w:br/>
        <w:t>Женева, 24—28 апреля 2023 года</w:t>
      </w:r>
    </w:p>
    <w:p w:rsidR="008B2CC1" w:rsidRPr="00156DCA" w:rsidRDefault="00081B8C" w:rsidP="00C165C7">
      <w:pPr>
        <w:spacing w:after="360"/>
        <w:outlineLvl w:val="1"/>
        <w:rPr>
          <w:caps/>
          <w:sz w:val="24"/>
          <w:lang w:val="ru-RU"/>
        </w:rPr>
      </w:pPr>
      <w:bookmarkStart w:id="4" w:name="TitleOfDoc"/>
      <w:bookmarkEnd w:id="4"/>
      <w:r w:rsidRPr="00CA3651">
        <w:rPr>
          <w:caps/>
          <w:sz w:val="24"/>
          <w:lang w:val="ru"/>
        </w:rPr>
        <w:t>ОТЧЕТ ПО ТЕМЕ «ЖЕНЩИНЫ И ИС»: ВНУТРЕННЯЯ И ВНЕШНЯЯ ДЕЯТЕЛЬНОСТЬ, СТРАТЕГИЧЕСКОЕ НАПРАВЛЕНИЕ</w:t>
      </w:r>
    </w:p>
    <w:p w:rsidR="002928D3" w:rsidRPr="00F9165B" w:rsidRDefault="00081B8C" w:rsidP="007D627C">
      <w:pPr>
        <w:spacing w:after="960"/>
        <w:rPr>
          <w:i/>
        </w:rPr>
      </w:pPr>
      <w:bookmarkStart w:id="5" w:name="Prepared"/>
      <w:bookmarkEnd w:id="5"/>
      <w:r>
        <w:rPr>
          <w:i/>
          <w:lang w:val="ru"/>
        </w:rPr>
        <w:t>Документ подготовлен Секретариатом</w:t>
      </w:r>
    </w:p>
    <w:p w:rsidR="00F153B9" w:rsidRPr="00156DCA" w:rsidRDefault="00081B8C" w:rsidP="00F153B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Комитет по развитию и интеллектуальной собственности (КРИС) на своей двадцать шестой сессии, состоявшейся 26–30 июля 2021 года, при обсуждении темы «Женщины и ИС» в рамках пункта повестки дня «ИС и развитие» принял следующее решение:</w:t>
      </w:r>
    </w:p>
    <w:p w:rsidR="00F153B9" w:rsidRPr="00156DCA" w:rsidRDefault="00081B8C" w:rsidP="00F153B9">
      <w:pPr>
        <w:pStyle w:val="ListParagraph"/>
        <w:spacing w:after="240"/>
        <w:ind w:left="567"/>
        <w:rPr>
          <w:i/>
          <w:lang w:val="ru-RU"/>
        </w:rPr>
      </w:pPr>
      <w:r w:rsidRPr="00777A0F">
        <w:rPr>
          <w:i/>
          <w:lang w:val="ru"/>
        </w:rPr>
        <w:t>«Комитет рассмотрел предложение Мексики о дальнейшей работе по теме «Женщины и ИС»,</w:t>
      </w:r>
    </w:p>
    <w:p w:rsidR="00F153B9" w:rsidRPr="00156DCA" w:rsidRDefault="00081B8C" w:rsidP="00F153B9">
      <w:pPr>
        <w:pStyle w:val="ListParagraph"/>
        <w:spacing w:after="240"/>
        <w:ind w:left="567"/>
        <w:rPr>
          <w:i/>
          <w:lang w:val="ru-RU"/>
        </w:rPr>
      </w:pPr>
      <w:r w:rsidRPr="00A2576C">
        <w:rPr>
          <w:i/>
          <w:lang w:val="ru"/>
        </w:rPr>
        <w:t>изложенное в документе CDIP/26/10 Rev.  Комитет утвердил предложение,</w:t>
      </w:r>
    </w:p>
    <w:p w:rsidR="00F153B9" w:rsidRPr="00156DCA" w:rsidRDefault="00081B8C" w:rsidP="00F153B9">
      <w:pPr>
        <w:pStyle w:val="ListParagraph"/>
        <w:spacing w:after="240"/>
        <w:ind w:left="567"/>
        <w:contextualSpacing w:val="0"/>
        <w:rPr>
          <w:i/>
          <w:lang w:val="ru-RU"/>
        </w:rPr>
      </w:pPr>
      <w:r w:rsidRPr="00A2576C">
        <w:rPr>
          <w:i/>
          <w:lang w:val="ru"/>
        </w:rPr>
        <w:t>представленное в этом документе»</w:t>
      </w:r>
      <w:r w:rsidRPr="00777A0F">
        <w:rPr>
          <w:lang w:val="ru"/>
        </w:rPr>
        <w:t xml:space="preserve"> (пункт 7 Резюме Председателя).</w:t>
      </w:r>
    </w:p>
    <w:p w:rsidR="00F153B9" w:rsidRPr="00156DCA" w:rsidRDefault="00081B8C" w:rsidP="00F153B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777A0F">
        <w:rPr>
          <w:lang w:val="ru"/>
        </w:rPr>
        <w:t>В вышеупомянутом предложении Мексики о дальнейшей работе</w:t>
      </w:r>
      <w:r w:rsidRPr="00A2576C">
        <w:rPr>
          <w:i/>
          <w:lang w:val="ru"/>
        </w:rPr>
        <w:t xml:space="preserve">, среди прочего, Секретариату было поручено принять ряд мер и было принято решение «периодически, по мере того как Секретариат ВОИС сочтет это необходимым, возвращаться к рассмотрению вопроса «Женщины и ИС» в рамках пункта повестки дня «ИС и развитие» начиная с весенней сессии КРИС 2023 года». </w:t>
      </w:r>
    </w:p>
    <w:p w:rsidR="00F24A89" w:rsidRPr="00777A0F" w:rsidRDefault="00081B8C" w:rsidP="00F1411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>
        <w:rPr>
          <w:lang w:val="ru"/>
        </w:rPr>
        <w:t xml:space="preserve">Цель настоящего документа, а также документа CDIP/30/13, состоит в содействии дальнейшему рассмотрению Комитетом вопроса «Женщины и ИС» на текущей сессии.  В то время как документ CDIP/30/13 посвящен составлению подборки данных в области ИС в разбивке по полу и обмену ими, в настоящем документе представлен отчет о реализации стратегического плана действий ВОИС по поддержке и расширению </w:t>
      </w:r>
      <w:r>
        <w:rPr>
          <w:lang w:val="ru"/>
        </w:rPr>
        <w:lastRenderedPageBreak/>
        <w:t>возможностей женщин в области ИС, а также обзор взаимодополняемости внутре</w:t>
      </w:r>
      <w:r w:rsidR="00386DCE">
        <w:rPr>
          <w:lang w:val="ru"/>
        </w:rPr>
        <w:t>нних и внешних мероприятий ВОИС.</w:t>
      </w:r>
      <w:r>
        <w:rPr>
          <w:lang w:val="ru"/>
        </w:rPr>
        <w:t xml:space="preserve">  Отчетный период охватывает 2021 и 2022 годы.</w:t>
      </w:r>
    </w:p>
    <w:p w:rsidR="00D54B0F" w:rsidRPr="00156DCA" w:rsidRDefault="00081B8C" w:rsidP="00130DBA">
      <w:pPr>
        <w:pStyle w:val="Heading1"/>
        <w:spacing w:before="0" w:after="240"/>
        <w:rPr>
          <w:lang w:val="ru-RU"/>
        </w:rPr>
      </w:pPr>
      <w:r>
        <w:rPr>
          <w:lang w:val="ru"/>
        </w:rPr>
        <w:t>ИНТЕГРАЦИЯ ГЕНДЕРНОЙ ПРОБЛЕМАТИКИ В ОСНОВНУЮ ДЕЯТЕЛЬНОСТЬ</w:t>
      </w:r>
    </w:p>
    <w:p w:rsidR="00130DBA" w:rsidRPr="00156DCA" w:rsidRDefault="00081B8C" w:rsidP="00130DB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130DBA">
        <w:rPr>
          <w:rFonts w:eastAsia="Times New Roman"/>
          <w:lang w:val="ru"/>
        </w:rPr>
        <w:t>ВОИС признает, что равное участие женщин и мужчин в экосистеме инноваций, а также в поддерживающих ее структурах и организациях, является важнейшим условием успешности работы ВОИС и выполнения ее основной задачи.  Для решения комплексных и неотложных проблем сегодняшнего дня, с которыми сталкиваются страны по всему миру, необходимо задействовать таланты и инновационный потенциал всех групп людей.  Недостаточное многообразие в организациях внутри системы ИС, в том числе в ВОИС, не позволяет извлечь из нее максимальную выгоду и способствует сохранению системного неравноправия.</w:t>
      </w:r>
    </w:p>
    <w:p w:rsidR="00130DBA" w:rsidRPr="00156DCA" w:rsidRDefault="00081B8C" w:rsidP="00130DB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130DBA">
        <w:rPr>
          <w:rFonts w:eastAsia="Times New Roman"/>
          <w:lang w:val="ru"/>
        </w:rPr>
        <w:t>Данная основополагающая цель отражена в целях и стратегических задачах среднесрочного стратегического плана (СССП) ВОИС на 2022–2026 годы</w:t>
      </w:r>
      <w:r>
        <w:rPr>
          <w:rStyle w:val="FootnoteReference"/>
          <w:rFonts w:eastAsia="Times New Roman"/>
          <w:lang w:val="en-GB"/>
        </w:rPr>
        <w:footnoteReference w:id="2"/>
      </w:r>
      <w:r w:rsidRPr="00130DBA">
        <w:rPr>
          <w:rFonts w:eastAsia="Times New Roman"/>
          <w:lang w:val="ru"/>
        </w:rPr>
        <w:t xml:space="preserve"> и Стратегии в области людских ресурсов (ЛР) на 2022–2026 годы</w:t>
      </w:r>
      <w:r w:rsidR="00386DCE">
        <w:rPr>
          <w:rStyle w:val="FootnoteReference"/>
          <w:rFonts w:eastAsia="Times New Roman"/>
          <w:lang w:val="en-GB"/>
        </w:rPr>
        <w:footnoteReference w:id="3"/>
      </w:r>
      <w:r w:rsidR="00386DCE">
        <w:rPr>
          <w:rFonts w:eastAsia="Times New Roman"/>
          <w:lang w:val="ru"/>
        </w:rPr>
        <w:t>.</w:t>
      </w:r>
      <w:r w:rsidRPr="00130DBA">
        <w:rPr>
          <w:rFonts w:eastAsia="Times New Roman"/>
          <w:lang w:val="ru"/>
        </w:rPr>
        <w:t xml:space="preserve"> В СССП ВОИС прямым текстом говорится о расширении информационно-просветительской работы и вовлечении недостаточно представленных групп, чтобы выгоды от системы ИС могли получить все категории людей внутри ВОИС и за ее пределами.  Например, команды изобретателей, в которых присутствуют женщины, с большей вероятностью создают инновации с учетом гендерных аспектов, например важнейшие медицинские изделия для женщин</w:t>
      </w:r>
      <w:r>
        <w:rPr>
          <w:rStyle w:val="FootnoteReference"/>
          <w:rFonts w:eastAsia="Times New Roman"/>
          <w:lang w:val="en-GB"/>
        </w:rPr>
        <w:footnoteReference w:id="4"/>
      </w:r>
      <w:r w:rsidR="00386DCE">
        <w:rPr>
          <w:rFonts w:eastAsia="Times New Roman"/>
          <w:lang w:val="ru"/>
        </w:rPr>
        <w:t>.</w:t>
      </w:r>
      <w:r w:rsidRPr="00130DBA">
        <w:rPr>
          <w:rFonts w:eastAsia="Times New Roman"/>
          <w:lang w:val="ru"/>
        </w:rPr>
        <w:t xml:space="preserve">  </w:t>
      </w:r>
    </w:p>
    <w:p w:rsidR="0064032D" w:rsidRPr="00156DCA" w:rsidRDefault="00081B8C" w:rsidP="0064032D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64032D">
        <w:rPr>
          <w:rFonts w:eastAsia="Times New Roman"/>
          <w:lang w:val="ru"/>
        </w:rPr>
        <w:t>В СССП также отмечена важность создания по-настоящему многообразной и инклюзивной организационной культуры.  Многообразие, включенность и инклюзивность – основные характеристики рабочего места, способствующего инновациям, ориентации на будущее и раскрытию творческого потенциала, что позволяет работникам «помочь создать мир, во всех уголках которого интеллектуальная собственность обеспечивает поддержку инновационной и творческой деятельности на благо всех».  Научные исследования показали, что наличие разных точек зрения делает организации более устойчивыми к внешним воздействиям</w:t>
      </w:r>
      <w:r>
        <w:rPr>
          <w:rStyle w:val="FootnoteReference"/>
          <w:rFonts w:eastAsia="Times New Roman"/>
          <w:lang w:val="en-GB"/>
        </w:rPr>
        <w:footnoteReference w:id="5"/>
      </w:r>
      <w:r w:rsidRPr="0064032D">
        <w:rPr>
          <w:rFonts w:eastAsia="Times New Roman"/>
          <w:lang w:val="ru"/>
        </w:rPr>
        <w:t xml:space="preserve"> и помогает им лучше переносить кризисы.</w:t>
      </w:r>
      <w:r>
        <w:rPr>
          <w:rStyle w:val="FootnoteReference"/>
          <w:rFonts w:eastAsia="Times New Roman"/>
          <w:lang w:val="en-GB"/>
        </w:rPr>
        <w:footnoteReference w:id="6"/>
      </w:r>
      <w:r w:rsidRPr="0064032D">
        <w:rPr>
          <w:rFonts w:eastAsia="Times New Roman"/>
          <w:lang w:val="ru"/>
        </w:rPr>
        <w:t xml:space="preserve">  В связи с этим обеспечение гендерного равенства и расширение прав и возможностей женщин являются важнейшим элементом миссии ВОИС.</w:t>
      </w:r>
    </w:p>
    <w:p w:rsidR="0064032D" w:rsidRPr="00156DCA" w:rsidRDefault="00081B8C" w:rsidP="0064032D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64032D">
        <w:rPr>
          <w:rFonts w:eastAsia="Times New Roman"/>
          <w:lang w:val="ru"/>
        </w:rPr>
        <w:t>ВОИС составила проект новой Стратегии гендерного равенства, включающий структуру, на основе которой в ВОИС будут приниматься меры по обеспечению гендерного равенства и расширению прав и возможностей женщин в период 2023–2026 годов.  Данный проект стратегии соответствует общесистемному плану действий ООН по вопросам гендерного равенства и расширения прав и возможностей женщин (ОПД ООН 2.0), требованиям общесистемной стратегии гендерного паритета</w:t>
      </w:r>
      <w:r>
        <w:rPr>
          <w:rStyle w:val="FootnoteReference"/>
          <w:rFonts w:eastAsia="Times New Roman"/>
          <w:lang w:val="en-GB"/>
        </w:rPr>
        <w:footnoteReference w:id="7"/>
      </w:r>
      <w:r w:rsidRPr="0064032D">
        <w:rPr>
          <w:rFonts w:eastAsia="Times New Roman"/>
          <w:lang w:val="ru"/>
        </w:rPr>
        <w:t xml:space="preserve"> и иным применимым </w:t>
      </w:r>
      <w:r w:rsidRPr="0064032D">
        <w:rPr>
          <w:rFonts w:eastAsia="Times New Roman"/>
          <w:lang w:val="ru"/>
        </w:rPr>
        <w:lastRenderedPageBreak/>
        <w:t>руководствам для системы ООН, например руководящим принципам по созданию благоприятных условий для системы Организации Объединенных Наций</w:t>
      </w:r>
      <w:r w:rsidR="00386DCE">
        <w:rPr>
          <w:rStyle w:val="FootnoteReference"/>
          <w:rFonts w:eastAsia="Times New Roman"/>
          <w:lang w:val="en-GB"/>
        </w:rPr>
        <w:footnoteReference w:id="8"/>
      </w:r>
      <w:r w:rsidR="00386DCE">
        <w:rPr>
          <w:rFonts w:eastAsia="Times New Roman"/>
          <w:lang w:val="ru"/>
        </w:rPr>
        <w:t>.</w:t>
      </w:r>
      <w:r w:rsidRPr="0064032D">
        <w:rPr>
          <w:rFonts w:eastAsia="Times New Roman"/>
          <w:lang w:val="ru"/>
        </w:rPr>
        <w:t xml:space="preserve">  </w:t>
      </w:r>
    </w:p>
    <w:p w:rsidR="00E73324" w:rsidRPr="00156DCA" w:rsidRDefault="00081B8C" w:rsidP="00027431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E73324">
        <w:rPr>
          <w:rFonts w:eastAsia="Times New Roman"/>
          <w:lang w:val="ru"/>
        </w:rPr>
        <w:t>ОПД ООН – это механизм подотчетности, утвержденный Координационным советом руководителей учреждений системы ООН (КСР), используемый для измерения прогресса в учете гендерной проблематики в разных направлениях деятельности организаций.  Он включает структуру показателей, по которым учреждения ООН отчитываются ежегодно.  В 2021 году ВОИС выполнила и перевыполнила требования по большему числу показателей, чем технические учреждения в среднем</w:t>
      </w:r>
      <w:r>
        <w:rPr>
          <w:rStyle w:val="FootnoteReference"/>
          <w:rFonts w:eastAsia="Times New Roman"/>
          <w:lang w:val="en-GB"/>
        </w:rPr>
        <w:footnoteReference w:id="9"/>
      </w:r>
      <w:r w:rsidR="00386DCE">
        <w:rPr>
          <w:rFonts w:eastAsia="Times New Roman"/>
          <w:lang w:val="ru"/>
        </w:rPr>
        <w:t>.</w:t>
      </w:r>
      <w:r w:rsidRPr="00E73324">
        <w:rPr>
          <w:rFonts w:eastAsia="Times New Roman"/>
          <w:lang w:val="ru"/>
        </w:rPr>
        <w:t xml:space="preserve">  ВОИС перевыполнила требования по трем показателям: это лучший уровень с начала реализации ОПД ООН 2.0 в 2018 году</w:t>
      </w:r>
      <w:r>
        <w:rPr>
          <w:rStyle w:val="FootnoteReference"/>
          <w:rFonts w:eastAsia="Times New Roman"/>
          <w:lang w:val="en-GB"/>
        </w:rPr>
        <w:footnoteReference w:id="10"/>
      </w:r>
      <w:r w:rsidR="00386DCE">
        <w:rPr>
          <w:rFonts w:eastAsia="Times New Roman"/>
          <w:lang w:val="ru"/>
        </w:rPr>
        <w:t>.</w:t>
      </w:r>
      <w:r w:rsidRPr="00E73324">
        <w:rPr>
          <w:rFonts w:eastAsia="Times New Roman"/>
          <w:lang w:val="ru"/>
        </w:rPr>
        <w:t xml:space="preserve">  Предполагается, что начало работы по новой стратегии гендерного равенства в 2023 году позволит выполнить эти требования в еще большей степени.</w:t>
      </w:r>
    </w:p>
    <w:p w:rsidR="00E73324" w:rsidRPr="00156DCA" w:rsidRDefault="00081B8C" w:rsidP="00471C8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027431">
        <w:rPr>
          <w:rFonts w:eastAsia="Times New Roman"/>
          <w:lang w:val="ru"/>
        </w:rPr>
        <w:t xml:space="preserve">Вот несколько примеров интеграции гендерных вопросов в основную деятельность за отчетный период:  </w:t>
      </w:r>
    </w:p>
    <w:p w:rsidR="00CD27EB" w:rsidRPr="00156DCA" w:rsidRDefault="00081B8C" w:rsidP="00CD27EB">
      <w:pPr>
        <w:pStyle w:val="ListParagraph"/>
        <w:numPr>
          <w:ilvl w:val="0"/>
          <w:numId w:val="43"/>
        </w:numPr>
        <w:spacing w:after="240"/>
        <w:contextualSpacing w:val="0"/>
        <w:rPr>
          <w:rFonts w:eastAsia="Times New Roman"/>
          <w:lang w:val="ru-RU"/>
        </w:rPr>
      </w:pPr>
      <w:r w:rsidRPr="00E73324">
        <w:rPr>
          <w:rFonts w:eastAsia="Times New Roman"/>
          <w:lang w:val="ru"/>
        </w:rPr>
        <w:t xml:space="preserve">В 2022 году ВОИС интегрировала вопросы гендера и ИС и указания в этой области в несколько аспектов планирования работ на 2023 год и далее.  В ходе заседания по планированию работ в середине года с участием всех руководителей проектов и руководства ВОИС темы ИС и гендера, а также гендера и многообразия обсуждались на отдельной сессии.  На организационном заседании по планированию работ в конце года в первый раз прошла специализированная сессия по вопросам ИС, гендера и многообразия в формате межсекторальной презентации, на которой обсуждались планы на 2023 год, а также на двухлетний период 2024–2025 годов.  Все секторы ВОИС получили указания о том, как интегрировать вопросы ИС и гендера, а также конкретные мероприятия в этой сфере в свои предложения для плана работ на 2023 год.  Аналогичные внутренние руководящие указания высокого уровня были составлены и для групп, рассматривающих программу работ и бюджет на двухлетний период 2024–2025 годов. </w:t>
      </w:r>
    </w:p>
    <w:p w:rsidR="002F6BC4" w:rsidRPr="00156DCA" w:rsidRDefault="00081B8C" w:rsidP="002F6BC4">
      <w:pPr>
        <w:pStyle w:val="ListParagraph"/>
        <w:numPr>
          <w:ilvl w:val="0"/>
          <w:numId w:val="43"/>
        </w:numPr>
        <w:spacing w:after="240"/>
        <w:contextualSpacing w:val="0"/>
        <w:rPr>
          <w:rFonts w:eastAsia="Times New Roman"/>
          <w:lang w:val="ru-RU"/>
        </w:rPr>
      </w:pPr>
      <w:r w:rsidRPr="00CD27EB">
        <w:rPr>
          <w:rFonts w:eastAsia="Times New Roman"/>
          <w:lang w:val="ru"/>
        </w:rPr>
        <w:t>В 2021 году ВОИС завершила разработку руководства по инклюзивным формулировкам и инструментария базовых принципов для коммуникации с учетом гендерных аспектов.  Эти руководства были подготовлены в сотрудничестве с переводчиками / редакторами из Отдела письменных переводов и по итогам обширных консультаций внутри организации.  В этих документах учитываются аналогичные руководства, составленные другими учреждениями в системе ООН.  Руководства доступны на шести официальных языках ВОИС</w:t>
      </w:r>
      <w:r>
        <w:rPr>
          <w:rStyle w:val="FootnoteReference"/>
          <w:rFonts w:eastAsia="Times New Roman"/>
          <w:lang w:val="en-GB"/>
        </w:rPr>
        <w:footnoteReference w:id="11"/>
      </w:r>
      <w:r w:rsidRPr="00CD27EB">
        <w:rPr>
          <w:rFonts w:eastAsia="Times New Roman"/>
          <w:lang w:val="ru"/>
        </w:rPr>
        <w:t xml:space="preserve"> и включают два модуля: по инклюзивным формулировкам с точки зрения гендера и по инклюзивным формулировкам с точки зрения ограниченных физических возможностей.  Данный документ составлен таким образом, чтобы обеспечить легкость чтения и применения, и содержит описание практических случаев и примеров, зачастую встречающихся в коммуникациях ВОИС.  Руководства состоят из модулей, чтобы в дальнейшем их можно было дополнять.  Предисловие к руководствам было подписано Генеральным директором.  Руководства были направлены всем сотрудникам ВОИС.  Инструментарий был разработан как практический, простой в использовании и конкретный документ, содержащий базовые принципы коммуникации с учетом гендерных аспектов – письменной, устной, в аудио- и видеоформате.</w:t>
      </w:r>
      <w:r w:rsidRPr="00CD27EB">
        <w:rPr>
          <w:rFonts w:eastAsia="Times New Roman"/>
          <w:lang w:val="ru"/>
        </w:rPr>
        <w:noBreakHyphen/>
        <w:t xml:space="preserve">  В инструментарий включен контрольный перечень, примеры, советы и методики, а также подборка полезных терминов.  Данный инструментарий также содержит сборник наиболее часто встречающихся точек сопротивления коммуникации с учетом гендерных аспектов с указанием соответствующих ответов для отстаивания этой позиции</w:t>
      </w:r>
    </w:p>
    <w:p w:rsidR="00E91A38" w:rsidRPr="00156DCA" w:rsidRDefault="00081B8C" w:rsidP="00E91A38">
      <w:pPr>
        <w:pStyle w:val="ListParagraph"/>
        <w:numPr>
          <w:ilvl w:val="0"/>
          <w:numId w:val="43"/>
        </w:numPr>
        <w:spacing w:after="240"/>
        <w:contextualSpacing w:val="0"/>
        <w:rPr>
          <w:rFonts w:eastAsia="Times New Roman"/>
          <w:lang w:val="ru-RU"/>
        </w:rPr>
      </w:pPr>
      <w:r w:rsidRPr="002F6BC4">
        <w:rPr>
          <w:rFonts w:eastAsia="Times New Roman"/>
          <w:lang w:val="ru"/>
        </w:rPr>
        <w:t>Секретариат собирает данные по гендерному балансу на Ассамблеях ВОИС (важной части экосистемы ИС) за последние пять лет, а также начнет сбор данных по гендерному балансу на заседаниях Постоянного комитета и на должностях уровня Председателя и заместителя Председателя.</w:t>
      </w:r>
      <w:r w:rsidRPr="002F6BC4">
        <w:rPr>
          <w:rFonts w:eastAsia="Times New Roman"/>
          <w:lang w:val="ru"/>
        </w:rPr>
        <w:noBreakHyphen/>
        <w:t xml:space="preserve">  Согласно данным по Ассамблеям, наметилась положительная тенденция по улучшению гендерного баланса в делегациях государств-членов: число женщин в них выросло с 36,7% в 2018 году до 41,7% в 2022 году.  Тем не менее, до сих пор сохраняется неравенство на уровне глав делегаций: на Ассамблеях 2022 года 64,9% глав делегаций были мужчинами, и только 35,1% – женщинами.  </w:t>
      </w:r>
    </w:p>
    <w:p w:rsidR="007601C9" w:rsidRDefault="00081B8C" w:rsidP="00E91A38">
      <w:pPr>
        <w:pStyle w:val="ListParagraph"/>
        <w:numPr>
          <w:ilvl w:val="0"/>
          <w:numId w:val="43"/>
        </w:numPr>
        <w:spacing w:after="240"/>
        <w:contextualSpacing w:val="0"/>
        <w:rPr>
          <w:rFonts w:eastAsia="Times New Roman"/>
          <w:lang w:val="en-GB"/>
        </w:rPr>
      </w:pPr>
      <w:r w:rsidRPr="00E91A38">
        <w:rPr>
          <w:rFonts w:eastAsia="Times New Roman"/>
          <w:lang w:val="ru"/>
        </w:rPr>
        <w:t>ВОИС поставила цели по гендерному паритету на уровне С4 и выше и постоянно отслеживает их достижение.  На двухлетний период 2022–2023 годов были поставлены следующие цели: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Цели по гендерному паритету"/>
        <w:tblDescription w:val="ВОИС поставила цели по гендерному паритету на уровне С4 и выше и постоянно отслеживает их достижение.  На двухлетний период 2022–2023 годов были поставлены следующие цели:&#10;&#10;"/>
      </w:tblPr>
      <w:tblGrid>
        <w:gridCol w:w="1347"/>
        <w:gridCol w:w="1453"/>
      </w:tblGrid>
      <w:tr w:rsidR="00D0009B" w:rsidTr="009A3E52">
        <w:trPr>
          <w:tblHeader/>
          <w:jc w:val="center"/>
        </w:trPr>
        <w:tc>
          <w:tcPr>
            <w:tcW w:w="1347" w:type="dxa"/>
          </w:tcPr>
          <w:p w:rsidR="00E91A38" w:rsidRPr="00E25405" w:rsidRDefault="00081B8C" w:rsidP="009A3E52">
            <w:pPr>
              <w:contextualSpacing/>
              <w:jc w:val="center"/>
              <w:rPr>
                <w:b/>
              </w:rPr>
            </w:pPr>
            <w:r w:rsidRPr="00E25405">
              <w:rPr>
                <w:b/>
                <w:lang w:val="ru"/>
              </w:rPr>
              <w:t>Класс</w:t>
            </w:r>
          </w:p>
        </w:tc>
        <w:tc>
          <w:tcPr>
            <w:tcW w:w="1347" w:type="dxa"/>
          </w:tcPr>
          <w:p w:rsidR="00E91A38" w:rsidRPr="00E25405" w:rsidRDefault="00081B8C" w:rsidP="009A3E52">
            <w:pPr>
              <w:contextualSpacing/>
              <w:jc w:val="center"/>
              <w:rPr>
                <w:b/>
              </w:rPr>
            </w:pPr>
            <w:r w:rsidRPr="00E25405">
              <w:rPr>
                <w:b/>
                <w:lang w:val="ru"/>
              </w:rPr>
              <w:t>Целевой показатель</w:t>
            </w:r>
          </w:p>
        </w:tc>
      </w:tr>
      <w:tr w:rsidR="00D0009B" w:rsidTr="009A3E52">
        <w:trPr>
          <w:jc w:val="center"/>
        </w:trPr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>
              <w:rPr>
                <w:lang w:val="ru"/>
              </w:rPr>
              <w:t>Д2</w:t>
            </w:r>
          </w:p>
        </w:tc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 w:rsidRPr="00D95060">
              <w:rPr>
                <w:lang w:val="ru"/>
              </w:rPr>
              <w:t>33%</w:t>
            </w:r>
          </w:p>
        </w:tc>
      </w:tr>
      <w:tr w:rsidR="00D0009B" w:rsidTr="009A3E52">
        <w:trPr>
          <w:jc w:val="center"/>
        </w:trPr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>
              <w:rPr>
                <w:lang w:val="ru"/>
              </w:rPr>
              <w:t>Д1</w:t>
            </w:r>
          </w:p>
        </w:tc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 w:rsidRPr="00D95060">
              <w:rPr>
                <w:lang w:val="ru"/>
              </w:rPr>
              <w:t>41%</w:t>
            </w:r>
          </w:p>
        </w:tc>
      </w:tr>
      <w:tr w:rsidR="00D0009B" w:rsidTr="009A3E52">
        <w:trPr>
          <w:jc w:val="center"/>
        </w:trPr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>
              <w:rPr>
                <w:lang w:val="ru"/>
              </w:rPr>
              <w:t>С5</w:t>
            </w:r>
          </w:p>
        </w:tc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 w:rsidRPr="00D95060">
              <w:rPr>
                <w:lang w:val="ru"/>
              </w:rPr>
              <w:t>35%</w:t>
            </w:r>
          </w:p>
        </w:tc>
      </w:tr>
      <w:tr w:rsidR="00D0009B" w:rsidTr="009A3E52">
        <w:trPr>
          <w:jc w:val="center"/>
        </w:trPr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>
              <w:rPr>
                <w:lang w:val="ru"/>
              </w:rPr>
              <w:t>С4</w:t>
            </w:r>
          </w:p>
        </w:tc>
        <w:tc>
          <w:tcPr>
            <w:tcW w:w="1347" w:type="dxa"/>
          </w:tcPr>
          <w:p w:rsidR="00E91A38" w:rsidRDefault="00081B8C" w:rsidP="009A3E52">
            <w:pPr>
              <w:contextualSpacing/>
              <w:jc w:val="center"/>
            </w:pPr>
            <w:r w:rsidRPr="00D95060">
              <w:rPr>
                <w:lang w:val="ru"/>
              </w:rPr>
              <w:t>50%</w:t>
            </w:r>
          </w:p>
        </w:tc>
      </w:tr>
    </w:tbl>
    <w:p w:rsidR="00E91A38" w:rsidRDefault="00E91A38" w:rsidP="00E91A38">
      <w:pPr>
        <w:pStyle w:val="ListParagraph"/>
        <w:spacing w:after="240"/>
        <w:contextualSpacing w:val="0"/>
        <w:rPr>
          <w:rFonts w:eastAsia="Times New Roman"/>
          <w:lang w:val="en-GB"/>
        </w:rPr>
      </w:pPr>
    </w:p>
    <w:p w:rsidR="00FC6C9C" w:rsidRPr="00156DCA" w:rsidRDefault="00081B8C" w:rsidP="00E91A38">
      <w:pPr>
        <w:pStyle w:val="ListParagraph"/>
        <w:spacing w:after="240"/>
        <w:contextualSpacing w:val="0"/>
        <w:rPr>
          <w:rFonts w:eastAsia="Times New Roman"/>
          <w:lang w:val="ru-RU"/>
        </w:rPr>
      </w:pPr>
      <w:r w:rsidRPr="00E91A38">
        <w:rPr>
          <w:rFonts w:eastAsia="Times New Roman"/>
          <w:lang w:val="ru"/>
        </w:rPr>
        <w:t>По состоянию на декабрь 2022 года ВОИС достигла целевых показателей на уровне С4 раньше срока (2023 года).  Такого улучшения позволили достичь целенаправленные действия в области найма, описанные в ежегодном отчете ВОИС о людских ресурсах.</w:t>
      </w:r>
    </w:p>
    <w:p w:rsidR="00290F8E" w:rsidRPr="00156DCA" w:rsidRDefault="00081B8C" w:rsidP="00290F8E">
      <w:pPr>
        <w:pStyle w:val="Heading1"/>
        <w:spacing w:before="0" w:after="240"/>
        <w:rPr>
          <w:lang w:val="ru-RU"/>
        </w:rPr>
      </w:pPr>
      <w:r>
        <w:rPr>
          <w:lang w:val="ru"/>
        </w:rPr>
        <w:t>СТРАТЕГИЧЕСКОЕ НАПРАВЛЕНИЕ В СФЕРЕ ИС И ГЕНДЕРА</w:t>
      </w:r>
    </w:p>
    <w:p w:rsidR="007C0E5C" w:rsidRPr="00156DCA" w:rsidRDefault="00081B8C" w:rsidP="007C0E5C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7C0E5C">
        <w:rPr>
          <w:lang w:val="ru"/>
        </w:rPr>
        <w:t>В 2022 году ВОИС приняла новую программу «Интеллектуальная собственность и гендерные вопросы» и назначила старшего советника и научного сотрудника в дополнение к координатору ВОИС по вопросам ИС и гендерного равенства.  В течение 2022 года группа по ИС и гендерным вопросам разработала План действий в области ИС и гендерного равенства (ПДИСГР) – первый стратегический план ВОИС, структурирующий работу Организации по поддержке и расширению участия женщин во всех аспектах ИС, который представляет собой вклад ВОИС во всеохватные международные усилия по обеспечению экономического равенства и расширению прав и возможностей женщин и девочек.  Реализация ПДИСГР началась в 2022 году с учетом сроков СССП ВОИС на 2022–2026 годы.  Предполагается, что ПДИСГР будет основываться на стратегических направлениях работы СССП и дополнять их, что даст секторам ВОИС возможность составлять планы и бюджеты соответствующим образом, включив ПДИСГР и сопутствующие мероприятия в Программы работ и бюджеты.  В основе ПДИСГР лежит концепция, направленная на построение «мира, в котором ИС будет обеспечивать помощь женщинам в инновационной и творческой деятельности на благо всех».  ПДИСГР поможет ВОИС сосредоточить усилия на трех стратегических направлениях работы:</w:t>
      </w:r>
    </w:p>
    <w:p w:rsidR="007C0E5C" w:rsidRPr="00156DCA" w:rsidRDefault="00081B8C" w:rsidP="007C0E5C">
      <w:pPr>
        <w:pStyle w:val="ListParagraph"/>
        <w:numPr>
          <w:ilvl w:val="0"/>
          <w:numId w:val="36"/>
        </w:numPr>
        <w:spacing w:after="240"/>
        <w:contextualSpacing w:val="0"/>
        <w:rPr>
          <w:lang w:val="ru-RU"/>
        </w:rPr>
      </w:pPr>
      <w:r w:rsidRPr="007C0E5C">
        <w:rPr>
          <w:lang w:val="ru"/>
        </w:rPr>
        <w:t>Поддержка правительств и директивных органов в интеграции гендерных аспектов в законодательство, политику, программы и проекты в сфере ИС;</w:t>
      </w:r>
    </w:p>
    <w:p w:rsidR="007C0E5C" w:rsidRPr="00156DCA" w:rsidRDefault="00081B8C" w:rsidP="007C0E5C">
      <w:pPr>
        <w:pStyle w:val="ListParagraph"/>
        <w:numPr>
          <w:ilvl w:val="0"/>
          <w:numId w:val="36"/>
        </w:numPr>
        <w:spacing w:after="240"/>
        <w:contextualSpacing w:val="0"/>
        <w:rPr>
          <w:lang w:val="ru-RU"/>
        </w:rPr>
      </w:pPr>
      <w:r w:rsidRPr="007C0E5C">
        <w:rPr>
          <w:lang w:val="ru"/>
        </w:rPr>
        <w:t>Проведение научных исследований для выявления масштаба и характера гендерного разрыва в сфере ИС и способов его ликвидации; и</w:t>
      </w:r>
    </w:p>
    <w:p w:rsidR="0056548F" w:rsidRPr="00156DCA" w:rsidRDefault="00081B8C" w:rsidP="0056548F">
      <w:pPr>
        <w:pStyle w:val="ListParagraph"/>
        <w:numPr>
          <w:ilvl w:val="0"/>
          <w:numId w:val="36"/>
        </w:numPr>
        <w:spacing w:after="240"/>
        <w:contextualSpacing w:val="0"/>
        <w:rPr>
          <w:lang w:val="ru-RU"/>
        </w:rPr>
      </w:pPr>
      <w:r w:rsidRPr="007C0E5C">
        <w:rPr>
          <w:lang w:val="ru"/>
        </w:rPr>
        <w:t>Продолжение существующих и запуск новых гендерно-ориентированных проектов и инициатив в среде ИС, направленных на развитие навыков женщин в области ИС и укрепление потенциала учреждений, оказывающих поддержку женщинам.</w:t>
      </w:r>
    </w:p>
    <w:p w:rsidR="0056548F" w:rsidRPr="00156DCA" w:rsidRDefault="00081B8C" w:rsidP="0056548F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Для реализации ПДИСГР ВОИС будет: (i) укреплять и развивать внутреннее и внешнее сотрудничество; и (ii) эффективно делиться информацией о полном спектре работ Организации в сфере ИС и гендера в рамках клиентоориентированной стратегии внешних коммуникаций.</w:t>
      </w:r>
    </w:p>
    <w:p w:rsidR="008B3DC0" w:rsidRPr="00156DCA" w:rsidRDefault="00081B8C" w:rsidP="008B3DC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8B3DC0">
        <w:rPr>
          <w:lang w:val="ru"/>
        </w:rPr>
        <w:t>ВОИС реализует различные мероприятия с целью поощрения участия женщин в международной системе ИС, в том числе проводит пилотные проекты, направленные на укрепление потенциала в сфере ИС и создание дополнительных возможностей налаживания деловых связей для женщин-предпринимателей.  В последующих частях отчета приведены многочисленные примеры.  Организация будет исследовать новые возможностей расширения взаимодействия с национальными учреждениями и другими международными организациями, действующими на пересечении тем женщин, инноваций и предпринимательства, чтобы поделиться знаниями и навыками ВОИС в области ИС с женщинами-предпринимателями, новаторами и творческими деятелями из разных отраслей и регионов.</w:t>
      </w:r>
    </w:p>
    <w:p w:rsidR="008B3DC0" w:rsidRPr="00156DCA" w:rsidRDefault="00081B8C" w:rsidP="008B3DC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8B3DC0">
        <w:rPr>
          <w:lang w:val="ru"/>
        </w:rPr>
        <w:t xml:space="preserve">ВОИС начала разработку рекомендаций и мер поддержки в области политики и юриспруденции для национальных директивных органов, чтобы вовлекать больше женщин и девочек в инновационную и творческую деятельность, например, путем создания базы данных реализуемых или рассматриваемых правовых норм и моделей политических мер, которые касаются вопросов ИС и гендера.  Разрабатывается новый семинар по интеграции ИС и гендерных вопросов, который станет вступительной программой, помогающей государствам-членам на начальном этапе исследования политических и практических мер для поощрения и поддержки участия женщин в системе ИС. </w:t>
      </w:r>
    </w:p>
    <w:p w:rsidR="008B3DC0" w:rsidRPr="00156DCA" w:rsidRDefault="00081B8C" w:rsidP="00264945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8B3DC0">
        <w:rPr>
          <w:lang w:val="ru"/>
        </w:rPr>
        <w:t>На уровне стратегии внешних коммуникаций ПДИСГР поможет продолжить просветительскую деятельность и распространение знаний о ресурсах и инструментах, доступных предпринимателям, новаторам и творческим деятелям, а также улучшить понимание того, почему ИС является неотъемлемой частью успешного бизнеса для женщин-предпринимателей.  В Журнале ВОИС выйдет серия тематических статей о женщинах и ИС.  На веб-сайте и в социальных сетях ВОИС будут и впредь публиковаться вдохновляющие и познавательные истории успеха женщин-новаторов.  ВОИС продолжит расширять информационно-просветительскую деятельность и сотрудничество с заинтересованными сторонами, такими как неправительственные организации (НПО), ассоциации ИС, научные учреждения и международные организации-партнеры, чтобы повышать осведомленность о гендерном разрыве в сфере ИС и спектре мероприятий и ресурсов ВОИС, направленных на ликвидацию этого разрыва.</w:t>
      </w:r>
      <w:r>
        <w:rPr>
          <w:lang w:val="ru"/>
        </w:rPr>
        <w:t xml:space="preserve"> </w:t>
      </w:r>
    </w:p>
    <w:p w:rsidR="008B3DC0" w:rsidRDefault="00081B8C" w:rsidP="008B3DC0">
      <w:pPr>
        <w:pStyle w:val="Heading1"/>
        <w:spacing w:before="0" w:after="240"/>
      </w:pPr>
      <w:r>
        <w:rPr>
          <w:lang w:val="ru"/>
        </w:rPr>
        <w:t>ВНЕШНИЕ МЕРОПРИЯТИЯ</w:t>
      </w:r>
    </w:p>
    <w:p w:rsidR="008B3DC0" w:rsidRPr="00156DCA" w:rsidRDefault="00081B8C" w:rsidP="008B3DC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8B3DC0">
        <w:rPr>
          <w:lang w:val="ru"/>
        </w:rPr>
        <w:t>В 2022 году ВОИС по-прежнему содействовала расширению использования женщинами системы ИС на нескольких фронтах и существенно расширила охват инициатив Организации.  Расширение работ стало следствием повышения осведомленности внутри ВОИС и интереса со стороны многих государств-членов и сообщества ИС в дальнейшем совершенствовании услуг и проектов ВОИС для женщин-предпринимателей и директивных органов, заинтересованных в вовлечении большего числа женщин в экосистему инноваций и ИС.  Помимо разработки и принятия первого стратегического плана действий ВОИС с акцентом на женщинах и ИС, описанного выше, ВОИС продолжает расширять деятельность на местах с женщинами-предпринимателями, национальными учреждениями для поддержки малых и средних предприятий (МСП) и ассоциациями женщин для углубления знаний и развития конкретных навыков в сфере ИС, а также проведения обучения в рамках расширения экономических прав и возможностей и реализации</w:t>
      </w:r>
      <w:r>
        <w:rPr>
          <w:lang w:val="ru"/>
        </w:rPr>
        <w:t xml:space="preserve"> предпринимательских проектов.</w:t>
      </w:r>
      <w:r w:rsidRPr="008B3DC0">
        <w:rPr>
          <w:lang w:val="ru"/>
        </w:rPr>
        <w:t xml:space="preserve">  </w:t>
      </w:r>
    </w:p>
    <w:p w:rsidR="008B3DC0" w:rsidRPr="00156DCA" w:rsidRDefault="00081B8C" w:rsidP="008B3DC0">
      <w:pPr>
        <w:pStyle w:val="Heading1"/>
        <w:spacing w:before="0" w:after="240"/>
        <w:rPr>
          <w:lang w:val="ru-RU"/>
        </w:rPr>
      </w:pPr>
      <w:r>
        <w:rPr>
          <w:lang w:val="ru"/>
        </w:rPr>
        <w:t>ТЕМАТИЧЕСКИЕ МЕРОПРИЯТИЯ</w:t>
      </w:r>
    </w:p>
    <w:p w:rsidR="008B3DC0" w:rsidRPr="00156DCA" w:rsidRDefault="00081B8C" w:rsidP="008B3DC0">
      <w:pPr>
        <w:spacing w:after="240"/>
        <w:rPr>
          <w:b/>
          <w:lang w:val="ru-RU"/>
        </w:rPr>
      </w:pPr>
      <w:r w:rsidRPr="008B3DC0">
        <w:rPr>
          <w:b/>
          <w:lang w:val="ru"/>
        </w:rPr>
        <w:t>Информационные сессии на тему «Женщины и ИС»</w:t>
      </w:r>
    </w:p>
    <w:p w:rsidR="00740AF8" w:rsidRPr="00156DCA" w:rsidRDefault="00081B8C" w:rsidP="00550A8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В соответствии с решением КРИС в 2021 году был создан форум для повышения осведомленности о важности расширения прав и возможностей и расширения участия женщин в экосистеме ИС, в рамках которого была проведена серия информационных сессий на тему «Ликвидация гендерного разрыва в сфере ИС».  Помимо повышения осведомленности, цель этих мероприятий заключалась в том, чтобы повысить результативность работы ВОИС в этой области и объединить заинтересованные стороны из разных регионов для обмена опытом по устранению ограничений, с которыми сталкиваются женщины и девочки при доступе к системе ИС.  В 2021 году было проведено три таких мероприятия.  На своей двадцать восьмой сессии в мае 2022 года Комитет рассмотрел отчет об информационных сессиях «Женщины и ИС»</w:t>
      </w:r>
      <w:r>
        <w:rPr>
          <w:rStyle w:val="FootnoteReference"/>
        </w:rPr>
        <w:footnoteReference w:id="12"/>
      </w:r>
      <w:r>
        <w:rPr>
          <w:lang w:val="ru"/>
        </w:rPr>
        <w:t xml:space="preserve"> и выразил признательность за успешное проведение трех информационных сессий, где рассматривались препятствия, с которыми сталкиваются женщины при доступе к системе ИС, и изучались передовые практики и существующие многосторонние инициативы в этой области.  Одно из таких мероприятий «Женщины, ИС и туризм» состоялось 15 ноября 2022 года</w:t>
      </w:r>
      <w:r>
        <w:rPr>
          <w:rStyle w:val="FootnoteReference"/>
        </w:rPr>
        <w:footnoteReference w:id="13"/>
      </w:r>
      <w:r>
        <w:rPr>
          <w:lang w:val="ru"/>
        </w:rPr>
        <w:t>.  Женщины-эксперты и предприниматели из разных регионов поделились практическими примерами из разных отраслей – от местного ремесленного производства и винного туризма до космического туризма и агротуризма, и рассказали о том, как можно использовать права ИС для содействия развитию предприятий, связанных с туризмом, и для стимулирования участия женщин в деятельности сектора.  В информационных сессиях приняли участие более 300 человек из более 110 стран.  Эта серия мероприятий будет продолжена; на них будут изучаться другие темы, которые могут помочь преодолеть гендерный разрыв в ИС.</w:t>
      </w:r>
    </w:p>
    <w:p w:rsidR="00740AF8" w:rsidRPr="002F6ADE" w:rsidRDefault="00081B8C" w:rsidP="002F6ADE">
      <w:pPr>
        <w:pStyle w:val="ONUME"/>
        <w:numPr>
          <w:ilvl w:val="0"/>
          <w:numId w:val="0"/>
        </w:numPr>
        <w:tabs>
          <w:tab w:val="left" w:pos="720"/>
        </w:tabs>
        <w:rPr>
          <w:b/>
        </w:rPr>
      </w:pPr>
      <w:r w:rsidRPr="002F6ADE">
        <w:rPr>
          <w:b/>
          <w:lang w:val="ru"/>
        </w:rPr>
        <w:t xml:space="preserve">Наставничество и поиск партнеров </w:t>
      </w:r>
    </w:p>
    <w:p w:rsidR="002F6ADE" w:rsidRPr="00156DCA" w:rsidRDefault="00081B8C" w:rsidP="005B2A2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В 2019 году стартовала Программа обучения, наставничества и поиска партнеров в области интеллектуальной собственности для женщин-предпринимателей из числа коренных народов и местных общин (WEP)</w:t>
      </w:r>
      <w:r>
        <w:rPr>
          <w:rStyle w:val="FootnoteReference"/>
        </w:rPr>
        <w:footnoteReference w:id="14"/>
      </w:r>
      <w:r>
        <w:rPr>
          <w:lang w:val="ru"/>
        </w:rPr>
        <w:t>, направленная на поощрение среди женщин предпринимательства, инноваций и творчества, связанного с традиционными знаниями и традиционными выражениями культуры, путем укрепления потенциала женщин из числа коренных народов и местных общин в области стратегического использования инструментов ИС для поддержки своей предпринимательской деятельности.  Эта программа обычно реализуется в течение одного года.  Программа WEP, в которой применяется практический подход, состоит из стадии обучения и стадии наставничества и поиска партнеров.  WEP реализуется в партнерстве с Международной организацией труда (МОТ), Международным торговым центром (МТЦ) и Международной ассоциацией товарных знаков (INTA).  WEP успешно прошла в первый раз с 2019 по 2021 год (Глобальная программа WEP 1), после чего с 2021 по 2022 год был реализован второй цикл (Глобальная программа WEP 2).  В 2022 году женщинам-предпринимателям из числа коренных народов и местных общин из четырех стран Андского региона, а именно Боливии, Колумбии, Эквадора и Перу, была предложена региональная версия мероприятия</w:t>
      </w:r>
      <w:r>
        <w:rPr>
          <w:rStyle w:val="FootnoteReference"/>
        </w:rPr>
        <w:footnoteReference w:id="15"/>
      </w:r>
      <w:r>
        <w:rPr>
          <w:lang w:val="ru"/>
        </w:rPr>
        <w:t>.  С момента начала программы поддержку уже получили более 67 женщин-предпринимателей из разных частей света.</w:t>
      </w:r>
    </w:p>
    <w:p w:rsidR="00BD1B4A" w:rsidRPr="00156DCA" w:rsidRDefault="00081B8C" w:rsidP="00BD1B4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BD1B4A">
        <w:rPr>
          <w:lang w:val="ru"/>
        </w:rPr>
        <w:t>В контексте проекта Повестки дня в области развития ВОИС «Повышение роли женщин в инновационной и предпринимательской деятельности: поощрение использования системы интеллектуальной собственности женщинами в развивающихся странах» в январе 2019 года стартовала программа наставничества, пилотная сессия которой прошла с ноября 2021 по февраль 2022 года.  В рамках программы проводились консультации напрямую с группой экспертов-наставников в сфере ИС из разных стран, чтобы помочь группе женщин-изобретателей из пилотных стран лучше понять, каким образом они могут эффективнее вывести свои изобретения на рынок с использованием различных стратегий управления ИС.  В программе приняли участие 30 исключительно квалифицированных профессионалов в области ИС в качестве наставников и 30 подопечных из четырех секторов – здравоохранение, информационно-коммуникационные технологии, сельское хозяйство и машиностроение.  Оценка по итогам пилотной программы наставничества показала, что у большинства наставников и подопечных остались положительные впечатления, поскольку подопечные получили понимание того, как использовать управление ИС для достижения своих целей по коммерциализации в целом.  С материалами и результатами данного четырехлетнего пилотного проекта, завершившегося в декабре 2022 года, можно ознакомиться на веб-сайте с общей информацией о проекте</w:t>
      </w:r>
      <w:r>
        <w:rPr>
          <w:rStyle w:val="FootnoteReference"/>
        </w:rPr>
        <w:footnoteReference w:id="16"/>
      </w:r>
      <w:r w:rsidR="00156DCA">
        <w:rPr>
          <w:lang w:val="ru"/>
        </w:rPr>
        <w:t>.</w:t>
      </w:r>
    </w:p>
    <w:p w:rsidR="003236BA" w:rsidRPr="003236BA" w:rsidRDefault="00081B8C" w:rsidP="003236BA">
      <w:pPr>
        <w:pStyle w:val="ONUME"/>
        <w:numPr>
          <w:ilvl w:val="0"/>
          <w:numId w:val="0"/>
        </w:numPr>
        <w:tabs>
          <w:tab w:val="left" w:pos="720"/>
        </w:tabs>
        <w:rPr>
          <w:b/>
        </w:rPr>
      </w:pPr>
      <w:r>
        <w:rPr>
          <w:b/>
          <w:lang w:val="ru"/>
        </w:rPr>
        <w:t>Развитие навыков и знаний</w:t>
      </w:r>
    </w:p>
    <w:p w:rsidR="003236BA" w:rsidRPr="00156DCA" w:rsidRDefault="00081B8C" w:rsidP="003C658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3236BA">
        <w:rPr>
          <w:lang w:val="ru"/>
        </w:rPr>
        <w:t>Академия ВОИС активизировала свою деятельность по ликвидации гендерного разрыва в сфере знаний об ИС.  С 2016 по 2022 год Академия ВОИС поставила рекорд в области достижения гендерного паритета: общий гендерный баланс среди участников соответствующих предлагаемых курсов сместился в сторону женщин (51–55%).  В 2021 году, в разгар пандемии COVID-19, на программы повышения профессиональной квалификации, летние школы, магистерские программы, коллоквиумы по ИС, программы учебных заведений в области ИС и дистанционного обучения Академии ВОИС записалась 116 351 женщина, а в 2022 году – 95 112 женщин.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  <w:tblCaption w:val="Программы Академии"/>
        <w:tblDescription w:val="Программа повышения профессиональной квалификации, Летние школы ВОИС, совместные программы обучения ВОИС и коллоквиумы по ИС, Дистанционное обучение и Учебные заведения в области интеллектуальной собственности "/>
      </w:tblPr>
      <w:tblGrid>
        <w:gridCol w:w="4820"/>
        <w:gridCol w:w="2268"/>
        <w:gridCol w:w="2182"/>
      </w:tblGrid>
      <w:tr w:rsidR="00D0009B" w:rsidRPr="00156DCA" w:rsidTr="006A5EEC">
        <w:tc>
          <w:tcPr>
            <w:tcW w:w="4820" w:type="dxa"/>
            <w:shd w:val="pct15" w:color="auto" w:fill="auto"/>
          </w:tcPr>
          <w:p w:rsidR="00B70F54" w:rsidRPr="004061BE" w:rsidRDefault="00081B8C" w:rsidP="0015572A">
            <w:pPr>
              <w:spacing w:afterLines="240" w:after="576"/>
              <w:contextualSpacing/>
              <w:jc w:val="center"/>
              <w:rPr>
                <w:b/>
                <w:sz w:val="20"/>
              </w:rPr>
            </w:pPr>
            <w:r w:rsidRPr="004061BE">
              <w:rPr>
                <w:b/>
                <w:sz w:val="20"/>
                <w:lang w:val="ru"/>
              </w:rPr>
              <w:t>Программа Академии ВОИС</w:t>
            </w:r>
          </w:p>
        </w:tc>
        <w:tc>
          <w:tcPr>
            <w:tcW w:w="2268" w:type="dxa"/>
            <w:shd w:val="pct15" w:color="auto" w:fill="auto"/>
          </w:tcPr>
          <w:p w:rsidR="00F13582" w:rsidRPr="00156DCA" w:rsidRDefault="00081B8C" w:rsidP="00F13582">
            <w:pPr>
              <w:spacing w:afterLines="240" w:after="576"/>
              <w:contextualSpacing/>
              <w:jc w:val="center"/>
              <w:rPr>
                <w:b/>
                <w:sz w:val="20"/>
                <w:lang w:val="ru-RU"/>
              </w:rPr>
            </w:pPr>
            <w:r w:rsidRPr="00F13582">
              <w:rPr>
                <w:b/>
                <w:sz w:val="20"/>
                <w:lang w:val="ru"/>
              </w:rPr>
              <w:t>Число женщин-участников</w:t>
            </w:r>
          </w:p>
          <w:p w:rsidR="004061BE" w:rsidRPr="00156DCA" w:rsidRDefault="00081B8C" w:rsidP="00F13582">
            <w:pPr>
              <w:spacing w:afterLines="240" w:after="576"/>
              <w:contextualSpacing/>
              <w:jc w:val="center"/>
              <w:rPr>
                <w:b/>
                <w:sz w:val="20"/>
                <w:lang w:val="ru-RU"/>
              </w:rPr>
            </w:pPr>
            <w:r w:rsidRPr="00F13582">
              <w:rPr>
                <w:b/>
                <w:sz w:val="20"/>
                <w:lang w:val="ru"/>
              </w:rPr>
              <w:t>в 2021 году</w:t>
            </w:r>
          </w:p>
        </w:tc>
        <w:tc>
          <w:tcPr>
            <w:tcW w:w="2182" w:type="dxa"/>
            <w:shd w:val="pct15" w:color="auto" w:fill="auto"/>
          </w:tcPr>
          <w:p w:rsidR="00F13582" w:rsidRPr="00156DCA" w:rsidRDefault="00081B8C" w:rsidP="00F13582">
            <w:pPr>
              <w:spacing w:afterLines="240" w:after="576"/>
              <w:contextualSpacing/>
              <w:jc w:val="center"/>
              <w:rPr>
                <w:b/>
                <w:sz w:val="20"/>
                <w:lang w:val="ru-RU"/>
              </w:rPr>
            </w:pPr>
            <w:r w:rsidRPr="00F13582">
              <w:rPr>
                <w:b/>
                <w:sz w:val="20"/>
                <w:lang w:val="ru"/>
              </w:rPr>
              <w:t>Число женщин-участников</w:t>
            </w:r>
          </w:p>
          <w:p w:rsidR="00B70F54" w:rsidRPr="00156DCA" w:rsidRDefault="00081B8C" w:rsidP="00F13582">
            <w:pPr>
              <w:spacing w:afterLines="240" w:after="576"/>
              <w:contextualSpacing/>
              <w:jc w:val="center"/>
              <w:rPr>
                <w:b/>
                <w:sz w:val="20"/>
                <w:lang w:val="ru-RU"/>
              </w:rPr>
            </w:pPr>
            <w:r w:rsidRPr="00F13582">
              <w:rPr>
                <w:b/>
                <w:sz w:val="20"/>
                <w:lang w:val="ru"/>
              </w:rPr>
              <w:t>в 2022 году</w:t>
            </w:r>
          </w:p>
        </w:tc>
      </w:tr>
      <w:tr w:rsidR="00D0009B" w:rsidTr="004061BE">
        <w:tc>
          <w:tcPr>
            <w:tcW w:w="4820" w:type="dxa"/>
          </w:tcPr>
          <w:p w:rsidR="00F13582" w:rsidRPr="00B70F54" w:rsidRDefault="00081B8C" w:rsidP="00F13582">
            <w:pPr>
              <w:spacing w:afterLines="240" w:after="576"/>
              <w:contextualSpacing/>
              <w:rPr>
                <w:sz w:val="20"/>
              </w:rPr>
            </w:pPr>
            <w:r w:rsidRPr="00B70F54">
              <w:rPr>
                <w:sz w:val="20"/>
                <w:lang w:val="ru"/>
              </w:rPr>
              <w:t>Программа повышения профессиональной квалификации</w:t>
            </w:r>
          </w:p>
        </w:tc>
        <w:tc>
          <w:tcPr>
            <w:tcW w:w="2268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F13582">
              <w:rPr>
                <w:sz w:val="20"/>
                <w:lang w:val="ru"/>
              </w:rPr>
              <w:t>83</w:t>
            </w:r>
          </w:p>
        </w:tc>
        <w:tc>
          <w:tcPr>
            <w:tcW w:w="2182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852A7E">
              <w:rPr>
                <w:lang w:val="ru"/>
              </w:rPr>
              <w:t>148</w:t>
            </w:r>
          </w:p>
        </w:tc>
      </w:tr>
      <w:tr w:rsidR="00D0009B" w:rsidTr="004061BE">
        <w:tc>
          <w:tcPr>
            <w:tcW w:w="4820" w:type="dxa"/>
          </w:tcPr>
          <w:p w:rsidR="00F13582" w:rsidRPr="00B70F54" w:rsidRDefault="00081B8C" w:rsidP="00F13582">
            <w:pPr>
              <w:spacing w:afterLines="240" w:after="576"/>
              <w:contextualSpacing/>
              <w:rPr>
                <w:sz w:val="20"/>
              </w:rPr>
            </w:pPr>
            <w:r w:rsidRPr="00B70F54">
              <w:rPr>
                <w:sz w:val="20"/>
                <w:lang w:val="ru"/>
              </w:rPr>
              <w:t>Летние школы ВОИС</w:t>
            </w:r>
          </w:p>
        </w:tc>
        <w:tc>
          <w:tcPr>
            <w:tcW w:w="2268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B477D7">
              <w:rPr>
                <w:lang w:val="ru"/>
              </w:rPr>
              <w:t>1 233</w:t>
            </w:r>
          </w:p>
        </w:tc>
        <w:tc>
          <w:tcPr>
            <w:tcW w:w="2182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852A7E">
              <w:rPr>
                <w:lang w:val="ru"/>
              </w:rPr>
              <w:t>837</w:t>
            </w:r>
          </w:p>
        </w:tc>
      </w:tr>
      <w:tr w:rsidR="00D0009B" w:rsidTr="004061BE">
        <w:tc>
          <w:tcPr>
            <w:tcW w:w="4820" w:type="dxa"/>
          </w:tcPr>
          <w:p w:rsidR="00F13582" w:rsidRPr="00156DCA" w:rsidRDefault="00081B8C" w:rsidP="00F13582">
            <w:pPr>
              <w:spacing w:afterLines="240" w:after="576"/>
              <w:contextualSpacing/>
              <w:rPr>
                <w:sz w:val="20"/>
                <w:lang w:val="ru-RU"/>
              </w:rPr>
            </w:pPr>
            <w:r w:rsidRPr="00B70F54">
              <w:rPr>
                <w:sz w:val="20"/>
                <w:lang w:val="ru"/>
              </w:rPr>
              <w:t>Совместные программы обучения ВОИС с присвоением степени магистра и коллоквиумы по ИС</w:t>
            </w:r>
          </w:p>
        </w:tc>
        <w:tc>
          <w:tcPr>
            <w:tcW w:w="2268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B477D7">
              <w:rPr>
                <w:lang w:val="ru"/>
              </w:rPr>
              <w:t>117</w:t>
            </w:r>
          </w:p>
        </w:tc>
        <w:tc>
          <w:tcPr>
            <w:tcW w:w="2182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852A7E">
              <w:rPr>
                <w:lang w:val="ru"/>
              </w:rPr>
              <w:t>407</w:t>
            </w:r>
          </w:p>
        </w:tc>
      </w:tr>
      <w:tr w:rsidR="00D0009B" w:rsidTr="004061BE">
        <w:tc>
          <w:tcPr>
            <w:tcW w:w="4820" w:type="dxa"/>
          </w:tcPr>
          <w:p w:rsidR="00F13582" w:rsidRPr="00B70F54" w:rsidRDefault="00081B8C" w:rsidP="00F13582">
            <w:pPr>
              <w:spacing w:afterLines="240" w:after="576"/>
              <w:contextualSpacing/>
              <w:rPr>
                <w:sz w:val="20"/>
              </w:rPr>
            </w:pPr>
            <w:r w:rsidRPr="00B70F54">
              <w:rPr>
                <w:sz w:val="20"/>
                <w:lang w:val="ru"/>
              </w:rPr>
              <w:t>Дистанционное обучение</w:t>
            </w:r>
          </w:p>
        </w:tc>
        <w:tc>
          <w:tcPr>
            <w:tcW w:w="2268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B477D7">
              <w:rPr>
                <w:lang w:val="ru"/>
              </w:rPr>
              <w:t>50 883</w:t>
            </w:r>
          </w:p>
        </w:tc>
        <w:tc>
          <w:tcPr>
            <w:tcW w:w="2182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852A7E">
              <w:rPr>
                <w:lang w:val="ru"/>
              </w:rPr>
              <w:t>47 145</w:t>
            </w:r>
          </w:p>
        </w:tc>
      </w:tr>
      <w:tr w:rsidR="00D0009B" w:rsidTr="004061BE">
        <w:tc>
          <w:tcPr>
            <w:tcW w:w="4820" w:type="dxa"/>
          </w:tcPr>
          <w:p w:rsidR="00F13582" w:rsidRPr="00156DCA" w:rsidRDefault="00081B8C" w:rsidP="00F13582">
            <w:pPr>
              <w:spacing w:afterLines="240" w:after="576"/>
              <w:contextualSpacing/>
              <w:rPr>
                <w:sz w:val="20"/>
                <w:lang w:val="ru-RU"/>
              </w:rPr>
            </w:pPr>
            <w:r w:rsidRPr="00F13582">
              <w:rPr>
                <w:sz w:val="20"/>
                <w:lang w:val="ru"/>
              </w:rPr>
              <w:t>Учебные заведения в области интеллектуальной собственности</w:t>
            </w:r>
          </w:p>
        </w:tc>
        <w:tc>
          <w:tcPr>
            <w:tcW w:w="2268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B477D7">
              <w:rPr>
                <w:lang w:val="ru"/>
              </w:rPr>
              <w:t>64 035</w:t>
            </w:r>
          </w:p>
        </w:tc>
        <w:tc>
          <w:tcPr>
            <w:tcW w:w="2182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sz w:val="20"/>
              </w:rPr>
            </w:pPr>
            <w:r w:rsidRPr="00852A7E">
              <w:rPr>
                <w:lang w:val="ru"/>
              </w:rPr>
              <w:t>46 575</w:t>
            </w:r>
          </w:p>
        </w:tc>
      </w:tr>
      <w:tr w:rsidR="00D0009B" w:rsidTr="004061BE">
        <w:trPr>
          <w:trHeight w:val="247"/>
        </w:trPr>
        <w:tc>
          <w:tcPr>
            <w:tcW w:w="4820" w:type="dxa"/>
          </w:tcPr>
          <w:p w:rsidR="00F13582" w:rsidRPr="00B70F54" w:rsidRDefault="00081B8C" w:rsidP="00F13582">
            <w:pPr>
              <w:spacing w:afterLines="240" w:after="576"/>
              <w:contextualSpacing/>
              <w:rPr>
                <w:b/>
                <w:sz w:val="20"/>
              </w:rPr>
            </w:pPr>
            <w:r w:rsidRPr="00B70F54">
              <w:rPr>
                <w:b/>
                <w:sz w:val="20"/>
                <w:lang w:val="ru"/>
              </w:rPr>
              <w:t>Общее число женщин-участников</w:t>
            </w:r>
          </w:p>
        </w:tc>
        <w:tc>
          <w:tcPr>
            <w:tcW w:w="2268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b/>
                <w:sz w:val="20"/>
              </w:rPr>
            </w:pPr>
            <w:r w:rsidRPr="00B477D7">
              <w:rPr>
                <w:lang w:val="ru"/>
              </w:rPr>
              <w:t>116 351</w:t>
            </w:r>
          </w:p>
        </w:tc>
        <w:tc>
          <w:tcPr>
            <w:tcW w:w="2182" w:type="dxa"/>
          </w:tcPr>
          <w:p w:rsidR="00F13582" w:rsidRPr="00B70F54" w:rsidRDefault="00081B8C" w:rsidP="00F13582">
            <w:pPr>
              <w:spacing w:afterLines="240" w:after="576"/>
              <w:contextualSpacing/>
              <w:jc w:val="right"/>
              <w:rPr>
                <w:b/>
                <w:sz w:val="20"/>
              </w:rPr>
            </w:pPr>
            <w:r w:rsidRPr="00852A7E">
              <w:rPr>
                <w:lang w:val="ru"/>
              </w:rPr>
              <w:t>95 112</w:t>
            </w:r>
          </w:p>
        </w:tc>
      </w:tr>
    </w:tbl>
    <w:p w:rsidR="003C6580" w:rsidRDefault="003C6580" w:rsidP="003C6580">
      <w:pPr>
        <w:pStyle w:val="ListParagraph"/>
        <w:spacing w:after="240"/>
        <w:ind w:left="0"/>
        <w:contextualSpacing w:val="0"/>
      </w:pPr>
    </w:p>
    <w:p w:rsidR="00F13582" w:rsidRPr="00156DCA" w:rsidRDefault="00081B8C" w:rsidP="003C658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="Times New Roman"/>
          <w:lang w:val="ru-RU"/>
        </w:rPr>
      </w:pPr>
      <w:r w:rsidRPr="00F13582">
        <w:rPr>
          <w:lang w:val="ru"/>
        </w:rPr>
        <w:t>В 2022 году были разработаны и реализованы специализированные инициативы по обучению для поддержки женщин в сфере ИС:</w:t>
      </w:r>
    </w:p>
    <w:p w:rsidR="00F13582" w:rsidRPr="00081B8C" w:rsidRDefault="00081B8C" w:rsidP="00414D0A">
      <w:pPr>
        <w:numPr>
          <w:ilvl w:val="0"/>
          <w:numId w:val="8"/>
        </w:numPr>
        <w:ind w:left="709" w:firstLine="0"/>
        <w:contextualSpacing/>
        <w:rPr>
          <w:rFonts w:eastAsia="Times New Roman"/>
          <w:lang w:val="ru-RU"/>
        </w:rPr>
      </w:pPr>
      <w:r w:rsidRPr="007C64AF">
        <w:rPr>
          <w:rFonts w:eastAsia="Times New Roman"/>
          <w:lang w:val="ru"/>
        </w:rPr>
        <w:t>Женщины, занимающиеся наукой. Академия ВОИС в сотрудничестве с программой «Для женщин в науке» Организации Объединенных Наций по вопросам образования, науки и культуры (ЮНЕСКО) и компании L’Oréal с 2018 года предлагает курс только для женщин, посвященный значимости ИС в научных исследованиях.</w:t>
      </w:r>
      <w:r w:rsidRPr="007C64AF">
        <w:rPr>
          <w:rFonts w:eastAsia="Times New Roman"/>
          <w:lang w:val="ru"/>
        </w:rPr>
        <w:noBreakHyphen/>
        <w:t xml:space="preserve">  Первый после пандемии учебный курс «ИС и наука» в рамках программы L'Oréal-ЮНЕСКО для женщин, занимающихся наукой, прошел 24–25 июня 2022 года в Париже.  Это ежегодное мероприятие на основе сотрудничества было преобразовано в лидерскую программу для женщин, занимающихся наукой, при поддержке Корейского целевого фонда, и сейчас включает семинары по управлению ИС и практические примеры</w:t>
      </w:r>
      <w:r>
        <w:rPr>
          <w:rStyle w:val="FootnoteReference"/>
          <w:rFonts w:eastAsia="Times New Roman"/>
        </w:rPr>
        <w:footnoteReference w:id="17"/>
      </w:r>
      <w:r>
        <w:rPr>
          <w:rFonts w:eastAsia="Times New Roman"/>
          <w:lang w:val="ru"/>
        </w:rPr>
        <w:t>.</w:t>
      </w:r>
      <w:r w:rsidRPr="007C64AF">
        <w:rPr>
          <w:rFonts w:eastAsia="Times New Roman"/>
          <w:lang w:val="ru"/>
        </w:rPr>
        <w:t xml:space="preserve">  </w:t>
      </w:r>
    </w:p>
    <w:p w:rsidR="001E6EFE" w:rsidRPr="00081B8C" w:rsidRDefault="001E6EFE" w:rsidP="001E6EFE">
      <w:pPr>
        <w:pStyle w:val="ListParagraph"/>
        <w:rPr>
          <w:rFonts w:eastAsia="Times New Roman"/>
          <w:lang w:val="ru-RU"/>
        </w:rPr>
      </w:pPr>
    </w:p>
    <w:p w:rsidR="00F13582" w:rsidRPr="00156DCA" w:rsidRDefault="00081B8C" w:rsidP="00581E2C">
      <w:pPr>
        <w:numPr>
          <w:ilvl w:val="0"/>
          <w:numId w:val="8"/>
        </w:numPr>
        <w:spacing w:after="240"/>
        <w:ind w:left="706" w:firstLine="0"/>
        <w:rPr>
          <w:rFonts w:eastAsia="Times New Roman"/>
          <w:lang w:val="ru-RU"/>
        </w:rPr>
      </w:pPr>
      <w:r w:rsidRPr="007C64AF">
        <w:rPr>
          <w:rFonts w:eastAsia="Times New Roman"/>
          <w:lang w:val="ru"/>
        </w:rPr>
        <w:t xml:space="preserve">Женщины-предприниматели. В 2021 году Академия расширила число мастер-классов и услуг по наставничеству для поддержки женщин-предпринимателей, желающих использовать ИС в своем бизнесе.  В 2022 году при содействии Сектора глобальных задач и партнерств ВОИС Академия приняла участие в Конференции Организации Объединенных Наций по торговле и развитию (ЮНКТАД), проведя мероприятия на тему электронной торговли для возглавляемых женщинами цифровых компаний и запустив серию мастер-классов на тему «ИС и электронная торговля».  </w:t>
      </w:r>
      <w:r>
        <w:rPr>
          <w:rFonts w:eastAsia="Times New Roman"/>
          <w:lang w:val="ru"/>
        </w:rPr>
        <w:t>Шестого</w:t>
      </w:r>
      <w:r w:rsidRPr="007C64AF">
        <w:rPr>
          <w:rFonts w:eastAsia="Times New Roman"/>
          <w:lang w:val="ru"/>
        </w:rPr>
        <w:t xml:space="preserve"> и 7 декабря 2022 года в них приняли участие 50 женщин из 14 стран Восточной и Западной Африки.  Интерактивные лекции по развитию навыков в области товарных знаков и бизнес-возможностей были проведены онлайн на французском языке и в очном формате на английском языке, чтобы осветить изменение парадигмы в коммерческих секторах и возникающих возможностей заниматься рекламой, расширять бизнес и доносить информацию до заказчиков напрямую, более удобным способом</w:t>
      </w:r>
      <w:r>
        <w:rPr>
          <w:rStyle w:val="FootnoteReference"/>
          <w:rFonts w:eastAsia="Times New Roman"/>
        </w:rPr>
        <w:footnoteReference w:id="18"/>
      </w:r>
      <w:r>
        <w:rPr>
          <w:rFonts w:eastAsia="Times New Roman"/>
          <w:lang w:val="ru"/>
        </w:rPr>
        <w:t>.</w:t>
      </w:r>
      <w:r w:rsidRPr="007C64AF">
        <w:rPr>
          <w:rFonts w:eastAsia="Times New Roman"/>
          <w:lang w:val="ru"/>
        </w:rPr>
        <w:t xml:space="preserve">  </w:t>
      </w:r>
    </w:p>
    <w:p w:rsidR="00581E2C" w:rsidRPr="00581E2C" w:rsidRDefault="00081B8C" w:rsidP="00581E2C">
      <w:pPr>
        <w:pStyle w:val="ONUME"/>
        <w:numPr>
          <w:ilvl w:val="0"/>
          <w:numId w:val="0"/>
        </w:numPr>
        <w:rPr>
          <w:rFonts w:eastAsia="Times New Roman"/>
          <w:b/>
        </w:rPr>
      </w:pPr>
      <w:r w:rsidRPr="00581E2C">
        <w:rPr>
          <w:rFonts w:eastAsia="Times New Roman"/>
          <w:b/>
          <w:lang w:val="ru"/>
        </w:rPr>
        <w:t xml:space="preserve">Международный день ИС </w:t>
      </w:r>
    </w:p>
    <w:p w:rsidR="00581E2C" w:rsidRPr="00156DCA" w:rsidRDefault="00081B8C" w:rsidP="003C6580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Идет подготовка к Международному дню ИС ВОИС 2023 года, тема которого сформулирована как «Женщины и ИС: инновации и творчество ускоренными темпами»</w:t>
      </w:r>
      <w:r w:rsidRPr="001E70ED">
        <w:rPr>
          <w:i/>
          <w:lang w:val="ru"/>
        </w:rPr>
        <w:t xml:space="preserve">.  </w:t>
      </w:r>
      <w:r>
        <w:rPr>
          <w:lang w:val="ru"/>
        </w:rPr>
        <w:t>Его целью является признание заслуг женщин-изобретателей, творческих деятелей и предпринимателей по всему миру, а также их новаторской работы.  Эта кампания включает широкий спектр мероприятий и инициатив по повышению осведомленности об экосистемах ИС и их инклюзивности и многообразия с целью ускорения инноваций, творческой деятельности и роста бизнеса на благо каждого во всем мире.  Кампания 2023 года проходит в сотрудничестве с государствами-членами и рекламируется на цифровых медиа-платформах ВОИС и ее веб-сайте, а партнеры по всему миру распространяют эту информацию дальше.  Международный день ИС 2023 года дает возможность вовлечения широкой общественности, например в рамках видеоконкурса на тему «Когда женщины открывают для себя вселенную ИС, мы ускоряем темпы инноваций и творчества: выигрывают все!» или в интерактивной Галерее, где представлены вдохновляющие слова от деятелей высокого уровня, которые выражают одобрение кампании и призывают женщин и девочек участвовать в системе ИС для достижения своих целей и реализации амбиций.  Международный день ИС также послужит площадкой, где единомышленники со всего мира смогут обмениваться информацией о возможностях обучения и/или наставничества в сфере ИС для женщин с целью углубления знаний об ИС, развития навыков и создания сетей контактов, а также продвижения собственных мероприятий в рамках Международного дня ИС для широкой аудитории.</w:t>
      </w:r>
    </w:p>
    <w:p w:rsidR="00291D0A" w:rsidRPr="00291D0A" w:rsidRDefault="00081B8C" w:rsidP="00291D0A">
      <w:pPr>
        <w:pStyle w:val="ListParagraph"/>
        <w:spacing w:after="240"/>
        <w:ind w:left="0"/>
        <w:contextualSpacing w:val="0"/>
        <w:rPr>
          <w:b/>
        </w:rPr>
      </w:pPr>
      <w:r w:rsidRPr="00291D0A">
        <w:rPr>
          <w:b/>
          <w:lang w:val="ru"/>
        </w:rPr>
        <w:t>Международный женский день</w:t>
      </w:r>
    </w:p>
    <w:p w:rsidR="00291D0A" w:rsidRPr="00156DCA" w:rsidRDefault="00081B8C" w:rsidP="00EA5C6D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291D0A">
        <w:rPr>
          <w:lang w:val="ru"/>
        </w:rPr>
        <w:t>ВОИС продолжает отмечать Международный женский день 8 марта.  По этому случаю ВОИС осветила важность ИС для стимулирования предпринимательства, инноваций и творчества среди женщин, что, в свою очередь, способствует развитию технологий, обогащению культуры и росту экономики.  В 2022 году ВОИС и более двадцати ведомств ИС по всему миру составили совместное обращение на тему «Гендерное равенство для устойчивого будущего» с обязательством оказывать женщинам поддержку в творческой и инновационной деятельности и неизменно содействовать достижению гендерного равенства в экосистеме инноваций.  В каждый Международный женский день и Международный день женщин и девочек в науке Академия ВОИС также предлагала тридцать стипендий для участия в курсах гибридного формата для женщин-кандидатов из развивающихся стран, наименее развитых стран и стран с переходной экономикой.  Сходным образом ВОИС и другие ведомства ИС в 2023 году составят совместное обращение на тему «Цифровые технологии для всех: инновации и технологии для гендерного равенства» и дадут обязательство совместно оказывать поддержку женщинам и девочкам и расширять их права и возможности в сфере инклюзивного доступа к экономике инноваций и креативной экономике для достижения их экономических целей за счет использования систем ИС.</w:t>
      </w:r>
    </w:p>
    <w:p w:rsidR="009A6C8A" w:rsidRDefault="00081B8C" w:rsidP="00291D0A">
      <w:pPr>
        <w:pStyle w:val="Heading1"/>
        <w:spacing w:before="0" w:after="240"/>
      </w:pPr>
      <w:r>
        <w:rPr>
          <w:lang w:val="ru"/>
        </w:rPr>
        <w:t>РЕГИОНАЛЬНЫЕ МЕРОПРИЯТИЯ</w:t>
      </w:r>
    </w:p>
    <w:p w:rsidR="00595EDA" w:rsidRDefault="00081B8C" w:rsidP="007D627C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  <w:lang w:eastAsia="en-US"/>
        </w:rPr>
      </w:pPr>
      <w:r w:rsidRPr="00302128">
        <w:rPr>
          <w:rFonts w:eastAsiaTheme="minorHAnsi"/>
          <w:u w:val="single"/>
          <w:lang w:val="ru" w:eastAsia="en-US"/>
        </w:rPr>
        <w:t>Африка</w:t>
      </w:r>
    </w:p>
    <w:p w:rsidR="00291D0A" w:rsidRPr="00156DCA" w:rsidRDefault="00081B8C" w:rsidP="00291D0A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Был реализован проект в районе Чобе региона Касане</w:t>
      </w:r>
      <w:r>
        <w:rPr>
          <w:rStyle w:val="FootnoteReference"/>
        </w:rPr>
        <w:footnoteReference w:id="19"/>
      </w:r>
      <w:r>
        <w:rPr>
          <w:lang w:val="ru"/>
        </w:rPr>
        <w:t xml:space="preserve"> в Ботсване.  Плетение корзин является основным источником дохода для многих семей в этом регионе, однако занимающиеся этим ремесленники придумывают узоры и торгуют товарами индивидуально, не придерживаясь строгих стандартов производства.  Это мешает им в полной мере реализовать коммерческий потенциал своей продукции.  ВОИС по запросу национального ведомства ИС оказала содействие группе 50 женщин в Чобе в принятии ряда мер для укрепления их коммерческого потенциала, а именно: (i) формирование ассоциации; (ii) выработка собственных регламентов / стандартов качества производства; (iii) разработка элементов коллективного знака; (iv) обучение пользователей и потенциальных пользователей знака плетению корзин по новым стандартам; (v) регистрация этого знака в ведомстве ИС.  На церемонии официального запуска знака члены коллектива подтвердили, что продажи улучшились, и это впоследствии сказалось на их доходе.  Партнерство с Японским целевым фондом позволило вывести эти корзины на рынки Японии.  Сотрудничество с управлением туризма Ботсваны дало производителям возможность получить доступ на другие рынки.  Соседние сообщества обратились к ВОИС за помощью в тиражировании опыта коллектива из Чобе.</w:t>
      </w:r>
    </w:p>
    <w:p w:rsidR="00F14116" w:rsidRPr="00156DCA" w:rsidRDefault="00081B8C" w:rsidP="00F1411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Еще один проект в данном регионе</w:t>
      </w:r>
      <w:r>
        <w:rPr>
          <w:rStyle w:val="FootnoteReference"/>
        </w:rPr>
        <w:footnoteReference w:id="20"/>
      </w:r>
      <w:r>
        <w:rPr>
          <w:lang w:val="ru"/>
        </w:rPr>
        <w:t xml:space="preserve"> стартовал в июне 2022 года. Он направлен на поддержку женщин-предпринимателей из Намибии путем создания ИС и повышения конкурентоспособности их предприятий за счет ценности ИС.  Проект «Женщины-предприниматели из Намибии: от создания до коммерциализации активов ИС» направлен на поддержку предпринимателей за счет обучения и наставничества с целью лучшего понимания ими ИС и ее использования.  Для участия в проекте, куда было отобрано пятьдесят предпринимателей, была разработана индивидуализированная программа для проведения учебных сессий онлайн и на местах</w:t>
      </w:r>
      <w:r>
        <w:rPr>
          <w:rStyle w:val="FootnoteReference"/>
        </w:rPr>
        <w:footnoteReference w:id="21"/>
      </w:r>
      <w:r>
        <w:rPr>
          <w:lang w:val="ru-RU"/>
        </w:rPr>
        <w:t>.</w:t>
      </w:r>
      <w:r>
        <w:rPr>
          <w:lang w:val="ru"/>
        </w:rPr>
        <w:t xml:space="preserve">  Чтобы обеспечить долгосрочную устойчивость результатов проекта в обучении также примут участие представители организации «Женщины Намибии в бизнесе», Национального совета молодежи Намибии, Национальной комиссии по исследованиям, науке и технологиям и Торгового форума Намибии.</w:t>
      </w:r>
    </w:p>
    <w:p w:rsidR="00F14116" w:rsidRPr="00E06F6A" w:rsidRDefault="00081B8C" w:rsidP="00E06F6A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  <w:lang w:eastAsia="en-US"/>
        </w:rPr>
      </w:pPr>
      <w:r w:rsidRPr="00F14116">
        <w:rPr>
          <w:rFonts w:eastAsiaTheme="minorHAnsi"/>
          <w:u w:val="single"/>
          <w:lang w:val="ru" w:eastAsia="en-US"/>
        </w:rPr>
        <w:t>Арабские страны</w:t>
      </w:r>
    </w:p>
    <w:p w:rsidR="00F14116" w:rsidRPr="00156DCA" w:rsidRDefault="00081B8C" w:rsidP="00F14116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В Арабском регионе было запущено два проекта</w:t>
      </w:r>
      <w:r>
        <w:rPr>
          <w:rStyle w:val="FootnoteReference"/>
        </w:rPr>
        <w:footnoteReference w:id="22"/>
      </w:r>
      <w:r>
        <w:rPr>
          <w:lang w:val="ru"/>
        </w:rPr>
        <w:t>, в рамках которых выбранная группа женщин-предпринимателей в местных общинах Иордании и Египта получила поддержку в использовании ИС при разработке / брендировании / упаковке продукции, а также индивидуальное наставничество по использованию ИС в целях бизнеса.  Ожидается, что по итогам этих проектов будет создана местная система поддержки для содействия регистрации и коммерциализации прав ИС и управления ими в возглавляемых женщинами предприятиях в местных общинах и формирования устойчивых связей между их производственными предприятиями и ИС.</w:t>
      </w:r>
    </w:p>
    <w:p w:rsidR="00F14116" w:rsidRPr="00F14116" w:rsidRDefault="00081B8C" w:rsidP="00F14116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  <w:lang w:eastAsia="en-US"/>
        </w:rPr>
      </w:pPr>
      <w:r w:rsidRPr="00F14116">
        <w:rPr>
          <w:rFonts w:eastAsiaTheme="minorHAnsi"/>
          <w:u w:val="single"/>
          <w:lang w:val="ru" w:eastAsia="en-US"/>
        </w:rPr>
        <w:t>Азиатско-Тихоокеанский регион</w:t>
      </w:r>
    </w:p>
    <w:p w:rsidR="00CA6889" w:rsidRPr="00156DCA" w:rsidRDefault="00081B8C" w:rsidP="00CA688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291D0A">
        <w:rPr>
          <w:lang w:val="ru"/>
        </w:rPr>
        <w:t>В 2022 году началось осуществление Азиатско-Тихоокеанской программы «Женщины-новаторы и предприниматели»; в рамках программы было проведено 12 еженедельных вебинаров, в каждом из которых приняли участие 50 человек из Шри-Ланки, Непала, Вьетнама, Индии и Китая. Общее число женщин-предпринимателей и новаторов, посетивших вебинары, достигло</w:t>
      </w:r>
      <w:r>
        <w:rPr>
          <w:lang w:val="ru"/>
        </w:rPr>
        <w:t xml:space="preserve"> 150</w:t>
      </w:r>
      <w:r>
        <w:rPr>
          <w:rStyle w:val="FootnoteReference"/>
        </w:rPr>
        <w:footnoteReference w:id="23"/>
      </w:r>
      <w:r>
        <w:rPr>
          <w:lang w:val="ru"/>
        </w:rPr>
        <w:t>.</w:t>
      </w:r>
      <w:r w:rsidRPr="00291D0A">
        <w:rPr>
          <w:lang w:val="ru"/>
        </w:rPr>
        <w:t xml:space="preserve">  Впоследствии в число участников была включена Индонезия, где было проведено стартовое мероприятие «Диалоги об ИС с женщинами-новаторами и предпринимателями Индонезии», в котором приняли участие 80 женщин.  На еженедельных интерактивных сессиях продолжительностью в один час участники рассматривали различные этапы стандартного процесса инноваций / предпринимательства в контексте ИС: от возникновения идеи и экспериментирования до запуска, развития и роста.  Кроме того, участники посетили быстрые сессии наставничества, мероприятия по поиску партнеров и налаживанию деловых связей, а также семинары-практикумы с экспертами из ВОИС и региона. </w:t>
      </w:r>
    </w:p>
    <w:p w:rsidR="00890AD3" w:rsidRPr="00156DCA" w:rsidRDefault="00081B8C" w:rsidP="00890AD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4B1CB3">
        <w:rPr>
          <w:lang w:val="ru"/>
        </w:rPr>
        <w:t>Параллельно с обучением и наставничеством было проведено более 30 интервью с вдохновляющими женщинами-предпринимателями, новаторами и основателями женских групп поддержки, чьи истории и примеры могут вдохновить других.  Эти истории о женщинах из Бутана</w:t>
      </w:r>
      <w:r>
        <w:rPr>
          <w:rStyle w:val="FootnoteReference"/>
        </w:rPr>
        <w:footnoteReference w:id="24"/>
      </w:r>
      <w:r w:rsidRPr="004B1CB3">
        <w:rPr>
          <w:lang w:val="ru"/>
        </w:rPr>
        <w:t>, Папуа – Новой Гвинеи</w:t>
      </w:r>
      <w:r>
        <w:rPr>
          <w:rStyle w:val="FootnoteReference"/>
        </w:rPr>
        <w:footnoteReference w:id="25"/>
      </w:r>
      <w:r w:rsidRPr="004B1CB3">
        <w:rPr>
          <w:lang w:val="ru"/>
        </w:rPr>
        <w:t>, Непала</w:t>
      </w:r>
      <w:r>
        <w:rPr>
          <w:rStyle w:val="FootnoteReference"/>
        </w:rPr>
        <w:footnoteReference w:id="26"/>
      </w:r>
      <w:r w:rsidRPr="004B1CB3">
        <w:rPr>
          <w:lang w:val="ru"/>
        </w:rPr>
        <w:t>, Индонезии</w:t>
      </w:r>
      <w:r>
        <w:rPr>
          <w:rStyle w:val="FootnoteReference"/>
        </w:rPr>
        <w:footnoteReference w:id="27"/>
      </w:r>
      <w:r w:rsidRPr="004B1CB3">
        <w:rPr>
          <w:lang w:val="ru"/>
        </w:rPr>
        <w:t>, Камбоджи</w:t>
      </w:r>
      <w:r>
        <w:rPr>
          <w:rStyle w:val="FootnoteReference"/>
        </w:rPr>
        <w:footnoteReference w:id="28"/>
      </w:r>
      <w:r w:rsidRPr="004B1CB3">
        <w:rPr>
          <w:lang w:val="ru"/>
        </w:rPr>
        <w:t>, Индии</w:t>
      </w:r>
      <w:r>
        <w:rPr>
          <w:rStyle w:val="FootnoteReference"/>
        </w:rPr>
        <w:footnoteReference w:id="29"/>
      </w:r>
      <w:r w:rsidRPr="004B1CB3">
        <w:rPr>
          <w:lang w:val="ru"/>
        </w:rPr>
        <w:t xml:space="preserve"> и многих других стран этого региона были опубликованы на веб-сайте ВОИС. Информация о них распространялась в социальных сетях.  В марте 2022 года вышло специальное издание региональной рассылки новостей, посвященное женщинам и ИС</w:t>
      </w:r>
      <w:r>
        <w:rPr>
          <w:rStyle w:val="FootnoteReference"/>
          <w:szCs w:val="22"/>
        </w:rPr>
        <w:footnoteReference w:id="30"/>
      </w:r>
      <w:r>
        <w:rPr>
          <w:lang w:val="ru"/>
        </w:rPr>
        <w:t>.</w:t>
      </w:r>
      <w:r w:rsidRPr="004B1CB3">
        <w:rPr>
          <w:lang w:val="ru"/>
        </w:rPr>
        <w:t xml:space="preserve">  </w:t>
      </w:r>
    </w:p>
    <w:p w:rsidR="007E2F63" w:rsidRPr="00890AD3" w:rsidRDefault="00081B8C" w:rsidP="00890AD3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  <w:lang w:eastAsia="en-US"/>
        </w:rPr>
      </w:pPr>
      <w:r w:rsidRPr="00890AD3">
        <w:rPr>
          <w:rFonts w:eastAsiaTheme="minorHAnsi"/>
          <w:u w:val="single"/>
          <w:lang w:val="ru" w:eastAsia="en-US"/>
        </w:rPr>
        <w:t>Латинская Америка и Карибский бассейн</w:t>
      </w:r>
    </w:p>
    <w:p w:rsidR="005761C4" w:rsidRPr="00156DCA" w:rsidRDefault="00081B8C" w:rsidP="005761C4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  <w:lang w:val="ru-RU" w:eastAsia="en-US"/>
        </w:rPr>
      </w:pPr>
      <w:r>
        <w:rPr>
          <w:rFonts w:eastAsiaTheme="minorHAnsi"/>
          <w:lang w:val="ru" w:eastAsia="en-US"/>
        </w:rPr>
        <w:t>В этом регионе мероприятия ВОИС, связанные с гендерной проблематикой, реализуются в соответствии с Региональной программой по вопросам ИС, инноваций и гендерного равенства</w:t>
      </w:r>
      <w:r>
        <w:rPr>
          <w:rStyle w:val="FootnoteReference"/>
          <w:rFonts w:eastAsiaTheme="minorHAnsi"/>
          <w:lang w:eastAsia="en-US"/>
        </w:rPr>
        <w:footnoteReference w:id="31"/>
      </w:r>
      <w:r>
        <w:rPr>
          <w:rFonts w:eastAsiaTheme="minorHAnsi"/>
          <w:lang w:val="ru" w:eastAsia="en-US"/>
        </w:rPr>
        <w:t>, цели которой заключаются в следующем: (i) установить связь между существующими или планируемыми мерами государственной политики, ориентированными на гендерные вопросы, и экосистемой ИС, чтобы стимулировать гендерное равенство и дать женщинам возможность реализовать свой инновационный потенциал; и (ii) включить управленческие практики с учетом гендерных аспектов в работу ведомств ИС в Латинской Америке.  С момента начала программы было проведено четыре региональных заседания по вопросам ИС, инноваций и гендерного равенства</w:t>
      </w:r>
      <w:r>
        <w:rPr>
          <w:rStyle w:val="FootnoteReference"/>
          <w:rFonts w:eastAsiaTheme="minorHAnsi"/>
          <w:lang w:eastAsia="en-US"/>
        </w:rPr>
        <w:footnoteReference w:id="32"/>
      </w:r>
      <w:r>
        <w:rPr>
          <w:rFonts w:eastAsiaTheme="minorHAnsi"/>
          <w:lang w:val="ru" w:eastAsia="en-US"/>
        </w:rPr>
        <w:t>.  В последнем заседании в 2022 году, где присутствовали директора 11 ведомств ИС в Латинской Америке, также приняли участие представители структуры «ООН-женщины» и региональный эксперт по гендерным вопросам.  Участники мероприятия обменялись мнениями о необходимости и важности учета гендерной проблематики в государственной политике в области инноваций, ИС и развития.  Участники подчеркнули важность активизации работы ведомств ИС по сбору данных об ИС с учетом гендера и выработки показателей, которые позволят получать более подробную информацию об участии женщин в экосистеме ИС.</w:t>
      </w:r>
    </w:p>
    <w:p w:rsidR="00890AD3" w:rsidRPr="00156DCA" w:rsidRDefault="00081B8C" w:rsidP="0091055E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  <w:lang w:val="ru-RU" w:eastAsia="en-US"/>
        </w:rPr>
      </w:pPr>
      <w:r w:rsidRPr="00890AD3">
        <w:rPr>
          <w:rFonts w:eastAsiaTheme="minorHAnsi"/>
          <w:lang w:val="ru" w:eastAsia="en-US"/>
        </w:rPr>
        <w:t>В 2021 году был подписан Меморандум о взаимопонимании между четырьмя ведомствами ИС в этом регионе, согласно которому была создана Латиноамериканская сеть по вопросам ИС и гендерного равенства.  В 2022 году к Сети присоединились еще шесть ведомств ИС, в результате чего общее число ведомств-участников достигло 10</w:t>
      </w:r>
      <w:r>
        <w:rPr>
          <w:rStyle w:val="FootnoteReference"/>
          <w:rFonts w:eastAsiaTheme="minorHAnsi"/>
          <w:lang w:eastAsia="en-US"/>
        </w:rPr>
        <w:footnoteReference w:id="33"/>
      </w:r>
      <w:r>
        <w:rPr>
          <w:rFonts w:eastAsiaTheme="minorHAnsi"/>
          <w:lang w:val="ru" w:eastAsia="en-US"/>
        </w:rPr>
        <w:t>.</w:t>
      </w:r>
      <w:r w:rsidRPr="00890AD3">
        <w:rPr>
          <w:rFonts w:eastAsiaTheme="minorHAnsi"/>
          <w:lang w:val="ru" w:eastAsia="en-US"/>
        </w:rPr>
        <w:t xml:space="preserve">  Еще три страны официально оформили свое участие</w:t>
      </w:r>
      <w:r>
        <w:rPr>
          <w:rStyle w:val="FootnoteReference"/>
          <w:rFonts w:eastAsiaTheme="minorHAnsi"/>
          <w:lang w:eastAsia="en-US"/>
        </w:rPr>
        <w:footnoteReference w:id="34"/>
      </w:r>
      <w:r>
        <w:rPr>
          <w:rFonts w:eastAsiaTheme="minorHAnsi"/>
          <w:lang w:val="ru" w:eastAsia="en-US"/>
        </w:rPr>
        <w:t>.</w:t>
      </w:r>
      <w:r w:rsidRPr="00890AD3">
        <w:rPr>
          <w:rFonts w:eastAsiaTheme="minorHAnsi"/>
          <w:lang w:val="ru" w:eastAsia="en-US"/>
        </w:rPr>
        <w:t xml:space="preserve">  ВОИС предложила концептуальный подход к Сети, включая ее структуру и функции.  Кроме того, она содействовала проведению заседаний Генеральной Ассамблеи Сети и участвовала в них, а ее технические комитеты помогали организовывать мероприятия, в частности, конкурс для женщин-новаторов.  Кроме того, была оказана поддержка в разработке веб-страницы Сети и в ее переводе на португальский и английский языки.</w:t>
      </w:r>
    </w:p>
    <w:p w:rsidR="00890AD3" w:rsidRPr="00156DCA" w:rsidRDefault="00081B8C" w:rsidP="00890AD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  <w:lang w:val="ru-RU" w:eastAsia="en-US"/>
        </w:rPr>
      </w:pPr>
      <w:r w:rsidRPr="00890AD3">
        <w:rPr>
          <w:rFonts w:eastAsiaTheme="minorHAnsi"/>
          <w:lang w:val="ru" w:eastAsia="en-US"/>
        </w:rPr>
        <w:t>Еще одна передовая программа по вопросам ИС и гендера, стартовавшая в регионе, – это онлайн-курс «Включение гендерных аспектов в функции ведомств промышленной собственности в Латинской Америке».  При участии 15 ведомств ИС были разработаны две сессии курса.  В 2021 году в нем приняло участие 35 человек, в 2022 году – 36.  Курс направлен на улучшение понимания наиболее актуальных элементов гендерного равенства в ведомствах ИС и содействие обмену информацией и хорошими практиками в этой области.  Были проведены три модуля на следующие темы: (i) Основы работы над вопросами гендерного равенства в ведомствах промышленной собственности; (ii) Интеграция гендерных вопросов в основную деятельность ведомств ИС; и (iii) Показатели гендерного равенства.  В ходе обучения рассматривалась не только теория, но и практические примеры.  В 2020 году политика / план по гендерным вопросам существовал только в одном ведомстве ИС (в Перу).  На момент подготовки настоящего отчета политика и/или структура, связанная с гендерными вопросами, была уже в шести ведомствах, и еще два ведомства занимались разработкой таких документов.  Кроме того, в шести ведомствах были сформированы механизмы сбора данных о гендерной принадлежности в подаваемых заявках на регистрацию прав ИС</w:t>
      </w:r>
      <w:r>
        <w:rPr>
          <w:rStyle w:val="FootnoteReference"/>
          <w:rFonts w:eastAsiaTheme="minorHAnsi"/>
          <w:lang w:eastAsia="en-US"/>
        </w:rPr>
        <w:footnoteReference w:id="35"/>
      </w:r>
      <w:r w:rsidR="00386DCE">
        <w:rPr>
          <w:rFonts w:eastAsiaTheme="minorHAnsi"/>
          <w:lang w:val="ru" w:eastAsia="en-US"/>
        </w:rPr>
        <w:t>.</w:t>
      </w:r>
    </w:p>
    <w:p w:rsidR="00890AD3" w:rsidRPr="00156DCA" w:rsidRDefault="00081B8C" w:rsidP="00890AD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  <w:lang w:val="ru-RU" w:eastAsia="en-US"/>
        </w:rPr>
      </w:pPr>
      <w:r w:rsidRPr="00890AD3">
        <w:rPr>
          <w:rFonts w:eastAsiaTheme="minorHAnsi"/>
          <w:lang w:val="ru" w:eastAsia="en-US"/>
        </w:rPr>
        <w:t>С 2021 года продолжается реализация проекта «ИС для женщин, строящих карьеру в сфере естественных наук, техники, инженерного дела и математики (STEM)».  Его бенефициарами стали 83 женщины</w:t>
      </w:r>
      <w:r>
        <w:rPr>
          <w:rStyle w:val="FootnoteReference"/>
          <w:rFonts w:eastAsiaTheme="minorHAnsi"/>
          <w:lang w:eastAsia="en-US"/>
        </w:rPr>
        <w:footnoteReference w:id="36"/>
      </w:r>
      <w:r w:rsidRPr="00890AD3">
        <w:rPr>
          <w:rFonts w:eastAsiaTheme="minorHAnsi"/>
          <w:lang w:val="ru" w:eastAsia="en-US"/>
        </w:rPr>
        <w:t xml:space="preserve"> из шести государств-членов</w:t>
      </w:r>
      <w:r>
        <w:rPr>
          <w:rStyle w:val="FootnoteReference"/>
          <w:rFonts w:eastAsiaTheme="minorHAnsi"/>
          <w:lang w:eastAsia="en-US"/>
        </w:rPr>
        <w:footnoteReference w:id="37"/>
      </w:r>
      <w:r w:rsidR="00386DCE">
        <w:rPr>
          <w:rFonts w:eastAsiaTheme="minorHAnsi"/>
          <w:lang w:val="ru" w:eastAsia="en-US"/>
        </w:rPr>
        <w:t>.</w:t>
      </w:r>
      <w:r w:rsidRPr="00890AD3">
        <w:rPr>
          <w:rFonts w:eastAsiaTheme="minorHAnsi"/>
          <w:lang w:val="ru" w:eastAsia="en-US"/>
        </w:rPr>
        <w:t xml:space="preserve">  Основное внимание в проекте уделяется выработке навыков в области ИС для женщин, профессионально трудоустроенных в сфере STEM, чтобы дать им возможность повысить ценность своих произведений в соответствии со своими бизнес-потребностями (в ходе индивидуализированного обучения).  В рамках проекта также проводится наставничество, чтобы сделать управление ИС частью планов развития / бизнес-планов / планов по инновациям.  По состоянию на декабрь 2022 года проект суммарно дал следующие результаты / оказал следующее воздействие: три патентные заявки, две составленные патентные заявки, один проект соглашения о лицензировании патентных прав, один проект договора о создании отделившейся компании, один зарегистрированный товарный знак и один проект заявки на охрану программного обеспечения.</w:t>
      </w:r>
    </w:p>
    <w:p w:rsidR="00890AD3" w:rsidRDefault="00081B8C" w:rsidP="00890AD3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  <w:lang w:eastAsia="en-US"/>
        </w:rPr>
      </w:pPr>
      <w:r w:rsidRPr="00890AD3">
        <w:rPr>
          <w:rFonts w:eastAsiaTheme="minorHAnsi"/>
          <w:lang w:val="ru" w:eastAsia="en-US"/>
        </w:rPr>
        <w:t>В 2022 году началась разработка проекта «ИС для женщин-предпринимателей: добавление стоимости за счет ИС».  В проекте приняли участие 40 женщин-предпринимателей из четырех стран Латинской Америки</w:t>
      </w:r>
      <w:r>
        <w:rPr>
          <w:rStyle w:val="FootnoteReference"/>
          <w:rFonts w:eastAsiaTheme="minorHAnsi"/>
          <w:lang w:eastAsia="en-US"/>
        </w:rPr>
        <w:footnoteReference w:id="38"/>
      </w:r>
      <w:r w:rsidR="00386DCE">
        <w:rPr>
          <w:rFonts w:eastAsiaTheme="minorHAnsi"/>
          <w:lang w:val="ru" w:eastAsia="en-US"/>
        </w:rPr>
        <w:t>.</w:t>
      </w:r>
      <w:r w:rsidRPr="00890AD3">
        <w:rPr>
          <w:rFonts w:eastAsiaTheme="minorHAnsi"/>
          <w:lang w:val="ru" w:eastAsia="en-US"/>
        </w:rPr>
        <w:t xml:space="preserve">  Его целью является расширение возможностей и прав группы женщин-предпринимателей в каждой стране-бенефициаре за счет повышения их осведомленности о важной роли охраны ИС и ее стратегическом применении в своих предприятиях.  Пилотная сессия направлена на развитие навыков в области ИС у женщин-участниц, предоставление им простых и практичных инструментов ИС, оказание женщинам-предпринимателям поддержки в использовании ИС для разработки продуктов и укрепление их бизнес-потенциала.  В рамках проекта проводятся быстрые сессии наставничества и даются рекомендации женщинам-предпринимателям по результативному встраиванию ИС в свою бизнес-стратегию.</w:t>
      </w:r>
    </w:p>
    <w:p w:rsidR="00890AD3" w:rsidRPr="00316AB9" w:rsidRDefault="00081B8C" w:rsidP="00316AB9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rFonts w:eastAsiaTheme="minorHAnsi"/>
          <w:lang w:eastAsia="en-US"/>
        </w:rPr>
      </w:pPr>
      <w:r w:rsidRPr="00890AD3">
        <w:rPr>
          <w:rFonts w:eastAsiaTheme="minorHAnsi"/>
          <w:lang w:val="ru" w:eastAsia="en-US"/>
        </w:rPr>
        <w:t>В 2022 году аналогичный проект для женщин-предпринимателей стартовал в странах Карибского бассейна. Пилотной страной выступила Ямайка. Проект реализуется в сотрудничестве с Ведомством интеллектуальной собственности Ямайки (JIPO) и Ямайской корпорацией по развитию бизнеса (JBDC).  Проект начался с отчета об оценке потребностей женщин-предпринимателей на Ямайке.  Целью проекта является развитие навыков и укрепление связей между учреждениями, оказывающими поддержку женщинам-предпринимателям и новаторам, с целью повышения осведомленности об ИС, предоставления возможностей для налаживания деловых связей с коллегами и создания партнерских отношений между ними и потенциальными профессиональными сетями / партнерами.  В рамках проекта также будет проводиться практическое наставничество при участии инициативы МТЦ «SheTrades», которая будет запущена в странах Карибского бассейна, структуры «ООН-женщины» и Межамериканского банка развития (МАБР).  В программе примут участие более 32 женщин.</w:t>
      </w:r>
    </w:p>
    <w:p w:rsidR="00D54B0F" w:rsidRPr="00770DE8" w:rsidRDefault="00081B8C" w:rsidP="00770DE8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  <w:lang w:eastAsia="en-US"/>
        </w:rPr>
      </w:pPr>
      <w:r w:rsidRPr="00770DE8">
        <w:rPr>
          <w:rFonts w:eastAsiaTheme="minorHAnsi"/>
          <w:u w:val="single"/>
          <w:lang w:val="ru" w:eastAsia="en-US"/>
        </w:rPr>
        <w:t>Наименее развитые страны (НРС)</w:t>
      </w:r>
    </w:p>
    <w:p w:rsidR="00B82B03" w:rsidRPr="00156DCA" w:rsidRDefault="00081B8C" w:rsidP="00F02018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>
        <w:rPr>
          <w:lang w:val="ru"/>
        </w:rPr>
        <w:t>Организация начала реализацию программы «ИС для женщин-предпринимателей» в НРС в 2021 году. Первым был реализован пилотный проект «ИС для женщин-предпринимателей» для 70 женщин из Уганды</w:t>
      </w:r>
      <w:r>
        <w:rPr>
          <w:rStyle w:val="FootnoteReference"/>
        </w:rPr>
        <w:footnoteReference w:id="39"/>
      </w:r>
      <w:r w:rsidR="00386DCE">
        <w:rPr>
          <w:lang w:val="ru"/>
        </w:rPr>
        <w:t>.</w:t>
      </w:r>
      <w:r>
        <w:rPr>
          <w:lang w:val="ru"/>
        </w:rPr>
        <w:t xml:space="preserve">  В рамках инновационного подхода проводилось наставничество и обучение заинтересованных сторон; 70 подопечных учились использовать ИС на разных этапах, от разработки до коммерциализации продукта.  В результате в Бюро регистрационных услуг Уганды было зарегистрировано 70 сертификатов на товарные знаки, в том числе в отношении предметов одежды, косметических средств, упакованных продуктов питания, жидкого моющего средства, твердого мыла и вин</w:t>
      </w:r>
      <w:r>
        <w:rPr>
          <w:rStyle w:val="FootnoteReference"/>
        </w:rPr>
        <w:footnoteReference w:id="40"/>
      </w:r>
      <w:r w:rsidR="00386DCE">
        <w:rPr>
          <w:lang w:val="ru"/>
        </w:rPr>
        <w:t>.</w:t>
      </w:r>
      <w:r>
        <w:rPr>
          <w:lang w:val="ru"/>
        </w:rPr>
        <w:t xml:space="preserve">  Этап практического наставничества по вопросам коммерциализации продукции и предпринимательства, который был посвящен в первую очередь развитию на местах, помог: i) расширить деловые возможности женщин-предпринимателей с помощью рекламы их брендов и налаживания связей с производителями и клиентами; ii) повысить продажи продукции; iii) сократить масштабы нищеты за счет создания рабочих мест; и iv) укрепить деловые связи между 70 женщинами-предпринимателями.  Экспериментальный проект позволил женщинам-предпринимателям поделиться опытом и вдохновить других женщин-предпринимателей на использование потенциала ИС для развития своего бизнеса.  </w:t>
      </w:r>
    </w:p>
    <w:p w:rsidR="00770DE8" w:rsidRPr="00156DCA" w:rsidRDefault="00081B8C" w:rsidP="006726E2">
      <w:pPr>
        <w:pStyle w:val="ListParagraph"/>
        <w:keepNext/>
        <w:keepLines/>
        <w:numPr>
          <w:ilvl w:val="0"/>
          <w:numId w:val="30"/>
        </w:numPr>
        <w:spacing w:after="240"/>
        <w:contextualSpacing w:val="0"/>
        <w:rPr>
          <w:rFonts w:eastAsiaTheme="minorHAnsi"/>
          <w:u w:val="single"/>
          <w:lang w:val="ru-RU" w:eastAsia="en-US"/>
        </w:rPr>
      </w:pPr>
      <w:r w:rsidRPr="00770DE8">
        <w:rPr>
          <w:rFonts w:eastAsiaTheme="minorHAnsi"/>
          <w:u w:val="single"/>
          <w:lang w:val="ru" w:eastAsia="en-US"/>
        </w:rPr>
        <w:t>Страны с переходной экономикой и развитые страны</w:t>
      </w:r>
    </w:p>
    <w:p w:rsidR="0042385B" w:rsidRDefault="00081B8C" w:rsidP="0042385B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</w:pPr>
      <w:r w:rsidRPr="0042385B">
        <w:rPr>
          <w:lang w:val="ru"/>
        </w:rPr>
        <w:t>Для поощрения более активного вовлечения женщин в систему ИС в странах Центральной Азии, Кавказа и Восточной Европы было организовано несколько практических региональных и национальных вебинаров для МСП и других заинтересованных сторон по Мадридской и Гаагской системе с акцентом на женщинах и молодежи.  Участие могли принять все страны региона, а также жители других регионов.  Суммарная доля женщин среди участников превысила 60%.</w:t>
      </w:r>
    </w:p>
    <w:p w:rsidR="007853B7" w:rsidRPr="00156DCA" w:rsidRDefault="00081B8C" w:rsidP="007853B7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7853B7">
        <w:rPr>
          <w:lang w:val="ru"/>
        </w:rPr>
        <w:t>В 2022 году стартовал системный проект «Устранение пробелов в экосистеме ИС в развитых странах».  В данном контексте в одном проекте уделяется особое внимание ИС и женщинам-предпринимателям.  Проект начался с вебинара 27 октября 2022 года</w:t>
      </w:r>
      <w:r>
        <w:rPr>
          <w:rStyle w:val="FootnoteReference"/>
          <w:lang w:val="en-GB"/>
        </w:rPr>
        <w:footnoteReference w:id="41"/>
      </w:r>
      <w:r w:rsidRPr="007853B7">
        <w:rPr>
          <w:lang w:val="ru"/>
        </w:rPr>
        <w:t>, на котором собралось 1504 зарегистрированных и 538 активных участников из более 107 стран, около 81% из которых были женщинами.  Согласно опросам по итогам мероприятия, общий уровень удовлетворенности составил 98%.  В рамках последующих мероприятий будут проведены исследования по подаче заявок на ИС, оказана индивидуализированная поддержка и созданы специализированные Клиники ИС в формате практических семинаров.  Первый такой семинар прошел 8 декабря 2022 года, на нем обсуждался диагностический инструмент по вопросам ИС</w:t>
      </w:r>
      <w:r>
        <w:rPr>
          <w:rStyle w:val="FootnoteReference"/>
          <w:lang w:val="en-GB"/>
        </w:rPr>
        <w:footnoteReference w:id="42"/>
      </w:r>
      <w:r w:rsidR="00386DCE">
        <w:rPr>
          <w:lang w:val="ru"/>
        </w:rPr>
        <w:t>.</w:t>
      </w:r>
    </w:p>
    <w:p w:rsidR="00D54B0F" w:rsidRDefault="00081B8C" w:rsidP="00355F2E">
      <w:pPr>
        <w:pStyle w:val="Heading1"/>
        <w:spacing w:after="240"/>
      </w:pPr>
      <w:r w:rsidRPr="00355F2E">
        <w:rPr>
          <w:lang w:val="ru"/>
        </w:rPr>
        <w:t>ДАЛЬНЕЙШИЕ ДЕЙСТВИЯ</w:t>
      </w:r>
    </w:p>
    <w:p w:rsidR="00C1220B" w:rsidRPr="00156DCA" w:rsidRDefault="00081B8C" w:rsidP="00C1220B">
      <w:pPr>
        <w:pStyle w:val="ListParagraph"/>
        <w:numPr>
          <w:ilvl w:val="0"/>
          <w:numId w:val="7"/>
        </w:numPr>
        <w:spacing w:after="240"/>
        <w:ind w:left="0" w:firstLine="0"/>
        <w:contextualSpacing w:val="0"/>
        <w:rPr>
          <w:lang w:val="ru-RU"/>
        </w:rPr>
      </w:pPr>
      <w:r w:rsidRPr="00C1220B">
        <w:rPr>
          <w:lang w:val="ru"/>
        </w:rPr>
        <w:t>ВОИС продолжит активизировать свою деятельность по повышению гендерного равенства в сфере ИС.  С этой целью реализуются и планируются новые инициативы и проекты, например, следующие:</w:t>
      </w:r>
    </w:p>
    <w:p w:rsidR="00770DE8" w:rsidRPr="00156DCA" w:rsidRDefault="00081B8C" w:rsidP="007853B7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 w:rsidRPr="00770DE8">
        <w:rPr>
          <w:lang w:val="ru"/>
        </w:rPr>
        <w:t>В Африке женщины составляют почти половину трудовых ресурсов в сельском хозяйстве.  В 2023 году ВОИС в сотрудничестве с региональными организациями в области ИС и Комиссией Африканского союза организует конференцию, посвященную африканским женщинам в сельскохозяйственном бизнесе.  По итогам обсуждения в ходе конференции будет запущен проект коучинга и наставничества с участием 30 женщин из разных частей Африки, прошедших конкурсный отбор.  Ожидается, что за период в 6–12 месяцев данный проект позволит расширить возможности участников, предоставив им индивидуализированные знания, инструменты и ресурсы в сфере ИС, необходимые для процветания их предприятий.  Проект повысит ценность портфелей ИС участников для укрепления потенциала регистрации ИС на региональном и международном уровне и расширения доступа к рыночным возможностям, возникающим в связи с региональными и континентальными торговыми соглашениями, такими как африканская континентальная зона свободной торговли (АфКЗСТ).</w:t>
      </w:r>
    </w:p>
    <w:p w:rsidR="00770DE8" w:rsidRPr="00156DCA" w:rsidRDefault="00081B8C" w:rsidP="00770DE8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>
        <w:rPr>
          <w:lang w:val="ru"/>
        </w:rPr>
        <w:t>В 2023 году в сотрудничестве с Лигой арабских государств (ЛАГ) запланировано проведение регионального совещания арабских государств на тему «Экосистемы инноваций и ИС в Арабском регионе и женщины-предприниматели» в виртуальном формате.  На совещании будет рассмотрена роль экосистем инноваций и ИС в развитии предпринимательских навыков женщин из арабских государств и предложены практические, простые в использовании инструменты, позволяющие извлечь выгоду из экосистемы инноваций и ИС.  На этом мероприятии также будет возможность наладить деловые связи и поделиться лучшими практиками среди женщин-предпринимателей из Арабского региона.</w:t>
      </w:r>
    </w:p>
    <w:p w:rsidR="00770DE8" w:rsidRPr="00156DCA" w:rsidRDefault="00081B8C" w:rsidP="00770DE8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 w:rsidRPr="00226D63">
        <w:rPr>
          <w:lang w:val="ru"/>
        </w:rPr>
        <w:t>Для женщин-предпринимателей из Ирака запланировано однодневное совещание в виртуальном формате после завершения проекта «ИС и МСП, выступающие в качестве посредников» для Ирака, который в настоящий момент еще продолжается и должен завершиться до конца 2023 года.</w:t>
      </w:r>
    </w:p>
    <w:p w:rsidR="00770DE8" w:rsidRPr="00156DCA" w:rsidRDefault="00081B8C" w:rsidP="00770DE8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 w:rsidRPr="00770DE8">
        <w:rPr>
          <w:lang w:val="ru"/>
        </w:rPr>
        <w:t>В связи с интересом, проявленным Джибути, в 2023 году в Джибути планируется реализация инициативы «ИС и женщины-предприниматели».  Сейчас проходят консультации с соответствующими должностными лицами в Джибути с целью назначения Ассоциации женщин-предпринимателей Джибути на роль главного партнера данной инициативы.  Когда партнер будет утвержден, ВОИС проведет обсуждение конкретного объема и итогов данной инициативы, а также ее предполагаемых бенефициаров, с профильными заинтересованными сторонами из Джибути.</w:t>
      </w:r>
    </w:p>
    <w:p w:rsidR="00191F7B" w:rsidRPr="00156DCA" w:rsidRDefault="00081B8C" w:rsidP="00191F7B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 w:rsidRPr="00770DE8">
        <w:rPr>
          <w:lang w:val="ru"/>
        </w:rPr>
        <w:t xml:space="preserve">В Азиатско-Тихоокеанских странах продолжится реализация еженедельной программы для женщин-предпринимателей и изобретателей еще в нескольких странах, после чего будут созданы экспертные центры и проведены сессии наставничества.  В 2023 году начнутся совещания внутри страны и в очном формате, обучение и сессии налаживания деловых контактов с целью укрепления связей и распространения информации об ИС более наглядным способом.  В сотрудничестве с другими регионами будет организована сессия на тему «Женщины в индустрии видеоигр».  ВОИС во взаимодействии со странами из Ассоциации государств Юго-Восточной Азии (АСЕАН) сформирует целевую группу по работе над программами, ориентированными на женщин, через национальные ведомства ИС.  Также будут проведены сессии по оказанию помощи в брендинге для женщин-предпринимателей из АСЕАН, а также из Бутана, Монголии, Непала и с островов Тихого океана.  Кроме того, ВОИС приступит к реализации пилотной программы обучения на рабочем месте в сфере естественных наук, техники, инженерного дела и математики для женщин с акцентом на управлении технологиями и их развертывании в трех странах при содействии местных партнеров и технических университетов из Бангладеш, Индии и Шри-Ланки.  Очные мероприятия будут опираться на работу онлайн-сообщества Азиатско-Тихоокеанского региона и поддерживать его, чтобы постоянно расширять женскую аудиторию, предоставляя ей стабильный поток материалов и информациив социальных сетях на тему ИС.  В течение года будут собраны и опубликованы вдохновляющие истории женщин, использующих ИС и получающих выгоду от сервисов ВОИС. </w:t>
      </w:r>
    </w:p>
    <w:p w:rsidR="00191F7B" w:rsidRPr="00156DCA" w:rsidRDefault="00081B8C" w:rsidP="005A10BF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 w:rsidRPr="00191F7B">
        <w:rPr>
          <w:lang w:val="ru"/>
        </w:rPr>
        <w:t>В рамках дальнейшей работы по итогам региональной программы «ИС, инновации и гендерное равенство в Латинской Америке» в Сан-Хосе, Коста-Рика, 19–21 апреля 2023 года будет организовано следующее региональное совещание.  Его основной целью является дальнейший обмен мнениями о необходимости и важности интеграции гендерных аспектов в государственную политику в области инноваций, ИС и развития, а также организация совместных региональных мероприятий для укрепления Латиноамериканской сети по вопросам ИС и гендерного равенства.  Совещание также направлено на принятие в ведомствах ИС мер по сбору данных в области ИС с учетом гендерных аспектов и выработку показателей, которые позволят получать более подробные сведения об участии женщин в экосистеме ИС.</w:t>
      </w:r>
    </w:p>
    <w:p w:rsidR="00191F7B" w:rsidRPr="00156DCA" w:rsidRDefault="00081B8C" w:rsidP="00191F7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/>
        <w:contextualSpacing w:val="0"/>
        <w:rPr>
          <w:lang w:val="ru-RU"/>
        </w:rPr>
      </w:pPr>
      <w:r>
        <w:rPr>
          <w:lang w:val="ru"/>
        </w:rPr>
        <w:t>Во второй половине 2023 года при поддержке Японского целевого фонда будет организован Первый региональный форум ВОИС «ИС и женщины в сфере STEM: создание сообщества женщин в сфере ИС в государствах Латинской Америки и Карибского бассейна».  Целью Форума является формирование сети женщин, принявших участие в двух сессиях проекта ВОИС «ИС и женщины, строящие карьеру в сфере STEM», который проводился с 2020 по 2023 год.  Эта сеть позволит участникам обмениваться опытом и лучшими практиками, углубляя знания в сфере ИС, полученные в ходе реализации проекта.  Такой обмен опытом будет происходить не только между коллегами, чтобы участники могли открыть для себя новые способы применения ИС для разработки своих проектов; в обсуждениях также примут участие группы других заинтересованных сторон, способных облегчить доступ к источникам финансирования, информации и технической поддержки.  Конечной целью является формирование сообщества, содействие инновациям и поддержка женщин-лидеров в контексте технологических инноваций.  Наконец, Форум станет подходящей площадкой для налаживания межучрежденческих и/или международных связей (преимущественно с Японией) для поддержки инициатив женщин-новаторов в естественных науках.</w:t>
      </w:r>
    </w:p>
    <w:p w:rsidR="00BE4E9D" w:rsidRPr="00156DCA" w:rsidRDefault="00081B8C" w:rsidP="00BE4E9D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 w:rsidRPr="00BE4E9D">
        <w:rPr>
          <w:lang w:val="ru"/>
        </w:rPr>
        <w:t>Успех женщин-предпринимателей и реализация проектов в области ИС в НРС позволили ВОИС создать устойчивую модель проекта, которая была применена в других НРС, таких как Судан и Камбоджа.  Гамбия, Либерия, Сан-Томе и Принсипи, Сьерра-Леоне и Объединенная Республика Танзания также проявили интерес к тиражированию данной модели.</w:t>
      </w:r>
    </w:p>
    <w:p w:rsidR="00770DE8" w:rsidRPr="00156DCA" w:rsidRDefault="00081B8C" w:rsidP="00770DE8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>
        <w:rPr>
          <w:lang w:val="ru"/>
        </w:rPr>
        <w:t>Разработана региональная версия программы WEP для женщин-предпринимателей из местных общин в государствах Центральной Европы и Балтии (WEP ГЦЕБ), которая стартует в 2023 году.  WEP ГЦЕБ направлена на поддержку предпринимательства, инноваций и творчества женщин на основе традиций; первоочередное внимание в программе будет уделяться традиционному текстилю и орнаментам, в том числе кружевам, вышивке, изготовлению ковров и созданию чертежей.  Проект начнется с пятидневного практического семинара, который пройдет с 6 по 10 марта 2023 года.  В рамках проекта до конца января 2024 года будет проводиться наставничество и поиск партнеров.  Ожидается, что программа WEP поможет общинам укрепить свой потенциал в области ИС, в том числе в цифровой экономике, и получить базовые знания в смежных областях, полезных в контексте предпринимательства, таких как составление бизнес-моделей, маркетинг, стратегия продвижения в социальных сетях, цифровое повествование, управление проектами, а также налаживание партнерских отношений (например, с дизайнерами из индустрии моды).  Наставники будут оказывать участникам поддержку в дальнейшей разработке и реализаци стратегии в области ИС, а также в предприятиях и проектах, основанных на традициях.</w:t>
      </w:r>
      <w:r>
        <w:rPr>
          <w:lang w:val="ru"/>
        </w:rPr>
        <w:noBreakHyphen/>
        <w:t xml:space="preserve">  Кроме того, участники, став членами регионального сообщества WEP, получат дополнительные возможности налаживаниях деловых связей друг с другом, а также с экспертами, представителями индустрии, партнерами из ВОИС и коллегами. </w:t>
      </w:r>
    </w:p>
    <w:p w:rsidR="00432D1A" w:rsidRPr="00156DCA" w:rsidRDefault="00081B8C" w:rsidP="00432D1A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>
        <w:rPr>
          <w:lang w:val="ru"/>
        </w:rPr>
        <w:t xml:space="preserve">Идет подготовка доклада по теме «Трансформация экономики с помощью образцов. Женщины и инновации».  Этот доклад, который должен быть готов в середине 2023 года, будет посвящен вовлечению женщин в создание промышленных образцов в государствах Центральной Европы и Балтии (ГЦЕБ). </w:t>
      </w:r>
    </w:p>
    <w:p w:rsidR="00432D1A" w:rsidRPr="00156DCA" w:rsidRDefault="00081B8C" w:rsidP="00432D1A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>
        <w:rPr>
          <w:lang w:val="ru"/>
        </w:rPr>
        <w:t>В марте 2023 года должен начаться проект «Разработка видеоигр: в поисках ИС».  Данный проект был разработан с ориентацией на многообразие и инклюзивность.  Интервью в этом подкасте берут двое ведущих-женщин (г-жа Элисон Мейджес и г-жа Микаэла Мантегна, уполномоченная по женщинам в индустрии игр), а представителями двух компаний-респондентов были успешные женщины.</w:t>
      </w:r>
      <w:r>
        <w:rPr>
          <w:lang w:val="ru"/>
        </w:rPr>
        <w:noBreakHyphen/>
        <w:t xml:space="preserve">  Кроме того, 28 апреля 2023 года в рамках празднования Международного дня ИС запланировано параллельное мероприятие «Женщины в индустрии игр». На нем будут представлены истории успеха и рекомендации в контексте ИС и маркетинга.  Решается вопрос о том, возможно ли получить результаты исследований многообразия в индустрии видеоигр в контексте ИС.</w:t>
      </w:r>
    </w:p>
    <w:p w:rsidR="00C165C7" w:rsidRPr="00156DCA" w:rsidRDefault="00C165C7" w:rsidP="00C165C7">
      <w:pPr>
        <w:pStyle w:val="ListParagraph"/>
        <w:spacing w:after="240"/>
        <w:ind w:left="1080"/>
        <w:contextualSpacing w:val="0"/>
        <w:rPr>
          <w:lang w:val="ru-RU"/>
        </w:rPr>
      </w:pPr>
    </w:p>
    <w:p w:rsidR="00432D1A" w:rsidRPr="00156DCA" w:rsidRDefault="00081B8C" w:rsidP="00432D1A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>
        <w:rPr>
          <w:lang w:val="ru"/>
        </w:rPr>
        <w:t xml:space="preserve">ВОИС в сотрудничестве с организациями, представляющими исполнителей, в том числе AISGE в Испании, проведет экспертизу гендерного разрыва в аудиовизуальном секторе.  Также исследуются пути сотрудничества с МТЦ в рамках инициативы </w:t>
      </w:r>
      <w:r w:rsidRPr="00884F22">
        <w:rPr>
          <w:i/>
          <w:lang w:val="ru"/>
        </w:rPr>
        <w:t>SheTrades</w:t>
      </w:r>
      <w:r>
        <w:rPr>
          <w:lang w:val="ru"/>
        </w:rPr>
        <w:t>.  Целью является проведение серии вебинаров на тему «Гендер и ИС» в развитых странах с акцентом на текстиле и одежде.</w:t>
      </w:r>
    </w:p>
    <w:p w:rsidR="00770DE8" w:rsidRPr="00156DCA" w:rsidRDefault="00081B8C" w:rsidP="00770DE8">
      <w:pPr>
        <w:pStyle w:val="ListParagraph"/>
        <w:numPr>
          <w:ilvl w:val="0"/>
          <w:numId w:val="12"/>
        </w:numPr>
        <w:spacing w:after="240"/>
        <w:ind w:hanging="513"/>
        <w:contextualSpacing w:val="0"/>
        <w:rPr>
          <w:lang w:val="ru-RU"/>
        </w:rPr>
      </w:pPr>
      <w:r>
        <w:rPr>
          <w:lang w:val="ru"/>
        </w:rPr>
        <w:t>Идет реализация нескольких проектов</w:t>
      </w:r>
      <w:r>
        <w:rPr>
          <w:rStyle w:val="FootnoteReference"/>
        </w:rPr>
        <w:footnoteReference w:id="43"/>
      </w:r>
      <w:r>
        <w:rPr>
          <w:lang w:val="ru"/>
        </w:rPr>
        <w:t xml:space="preserve">, предназначенных для женщин, в том числе следующих: </w:t>
      </w:r>
    </w:p>
    <w:p w:rsidR="00770DE8" w:rsidRPr="00156DCA" w:rsidRDefault="00081B8C" w:rsidP="00770DE8">
      <w:pPr>
        <w:pStyle w:val="ListParagraph"/>
        <w:numPr>
          <w:ilvl w:val="0"/>
          <w:numId w:val="42"/>
        </w:numPr>
        <w:spacing w:after="240"/>
        <w:ind w:left="1440"/>
        <w:contextualSpacing w:val="0"/>
        <w:rPr>
          <w:lang w:val="ru-RU"/>
        </w:rPr>
      </w:pPr>
      <w:r w:rsidRPr="00770DE8">
        <w:rPr>
          <w:lang w:val="ru"/>
        </w:rPr>
        <w:t>Женщины в STEM. Разрабатывается проект для женщин в сфере естественных наук, техники, инженерного дела и математики (STEM) в избранных португалоязычных странах на основании опыта, полученного в Латинской Америке и по аналогичному образцу.  Началось обсуждение с Португалией, запланировано вовлечение и других португалоязычных государств.  Ожидается, что данный проект стимулирует межрегиональное сотрудничество между государствами Европы, Латинской Америки и Африки.  Проект направлен на расширение возможностей женщин, строящих карьеру в сфере STEM, путем развития их навыков в области ИС, чтобы они могли повышать ценность своих технологических разработок за счет ИС.  Содержание проектов будет адаптировано к реальной ситуации и потребностям государств-членов.  Так, органы власти Португалии проявили интерес к сфере искусственного интеллекта (ИИ).</w:t>
      </w:r>
    </w:p>
    <w:p w:rsidR="00770DE8" w:rsidRDefault="00081B8C" w:rsidP="00884F22">
      <w:pPr>
        <w:pStyle w:val="ListParagraph"/>
        <w:numPr>
          <w:ilvl w:val="0"/>
          <w:numId w:val="42"/>
        </w:numPr>
        <w:spacing w:after="240"/>
        <w:ind w:left="1440"/>
        <w:contextualSpacing w:val="0"/>
      </w:pPr>
      <w:r w:rsidRPr="00770DE8">
        <w:rPr>
          <w:lang w:val="ru"/>
        </w:rPr>
        <w:t>Проект «ИС и женщины для женщин-предпринимателей, занимающихся вышивкой и смежными ремеслами в Пакистане». Проект направлен на расширение возможностей женщин-предпринимателей, занимающихся вышивкой и смежными ремеслами в избранных регионах Пакистана за счет ИС.  В частности, предполагается повысить осведомленность женщин о ценности ИС и предоставить им полезные инструменты ИС для создания собственных брендов и образцов.  Реализация проекта будет проходить в течение всего 2023 года и состоять из нескольких стадий, в том числе обучения, наставничества и практических инструкций.  Группа СРНР по проектам тесно сотрудничает с организацией ИС Пакистана для реализации этого проекта.  Был достигнут консенсус относительно структуры и стратегии реализации проекта.</w:t>
      </w:r>
    </w:p>
    <w:p w:rsidR="00770DE8" w:rsidRPr="00156DCA" w:rsidRDefault="00081B8C" w:rsidP="00770DE8">
      <w:pPr>
        <w:pStyle w:val="ListParagraph"/>
        <w:numPr>
          <w:ilvl w:val="0"/>
          <w:numId w:val="42"/>
        </w:numPr>
        <w:spacing w:after="240"/>
        <w:ind w:left="1440"/>
        <w:contextualSpacing w:val="0"/>
        <w:rPr>
          <w:lang w:val="ru-RU"/>
        </w:rPr>
      </w:pPr>
      <w:r w:rsidRPr="00770DE8">
        <w:rPr>
          <w:lang w:val="ru"/>
        </w:rPr>
        <w:t xml:space="preserve">«Использование ИС в возглавляемых женщинами МСП в Бангладеш». Этот пилотный проект направлен на поддержку небольшой группы женщин-предпринимателей (например, женщин, занимающихся ремеслом из дома) в использовании ИС (преимущественно товарных знаков и промышленных образцов) для улучшения брендирования и упаковки конкретных продуктов.  Обучение и практическое наставничество в области ИС в рамках проекта направлено на увеличение стоимости продукта, повышение конкурентоспособности и облегчение выхода на новые рынки.  Кроме того, проект призван способствовать предполагаемому выходу Бангладеш из категории НРС в 2026 году за счет использования ИС как инструмента роста и развития.  Начались обсуждения с национальной проектной группой, состоящей из профильных министров и МСП, чтобы утвердить окончательную версию стратегии реализации. </w:t>
      </w:r>
    </w:p>
    <w:p w:rsidR="00770DE8" w:rsidRPr="00156DCA" w:rsidRDefault="00081B8C" w:rsidP="00484A68">
      <w:pPr>
        <w:pStyle w:val="ListParagraph"/>
        <w:numPr>
          <w:ilvl w:val="0"/>
          <w:numId w:val="12"/>
        </w:numPr>
        <w:spacing w:after="240"/>
        <w:ind w:hanging="518"/>
        <w:contextualSpacing w:val="0"/>
        <w:rPr>
          <w:lang w:val="ru-RU"/>
        </w:rPr>
      </w:pPr>
      <w:r>
        <w:rPr>
          <w:lang w:val="ru"/>
        </w:rPr>
        <w:t>В рамках сотрудничества с ЮНЕСКО избранная группа ученых из программы ЮНЕСКО-L’Oréal «Для женщин в науке» будет приглашена на первый Лидерский семинар на тему «ИС, наука и инновации» для женщин-ученых, который пройдет в штаб-квартире ВОИС в Женеве, Швейцария, с 25 по 28 апреля 2023 года.</w:t>
      </w:r>
      <w:r>
        <w:rPr>
          <w:lang w:val="ru"/>
        </w:rPr>
        <w:noBreakHyphen/>
        <w:t xml:space="preserve">  Основное внимание на семинаре будет уделяться возможному переходу научных исследований от стадии концепции к выходу на рынок и тому, как можно использовать права ИС в качестве инструмента для достижения коммерческого успеха.  Участники пообщаются с авторитетными женщинами-учеными и предпринимателями, извлекут выводы из их историй успеха и примут участие в основанных на погружении упражнениях по решению проблем.  В рамках семинара в кулуарах Международного дня ИС 26 апреля 2023 года также пройдет круглый стол с ведущими женщинами-новаторами и специалистами по ИС.  Будут приняты меры по налаживанию сотрудничества с ЮНКТАД: ВОИС продолжит предлагать серию мастер-классов на тему «ИС и электронная торговля для женщин-предпринимателей в сфере цифровых технологий» и специальные стипендии для дальнейшего / непрерывного обучения на курсах Академии ВОИС.</w:t>
      </w:r>
    </w:p>
    <w:p w:rsidR="00A15A5E" w:rsidRPr="00156DCA" w:rsidRDefault="00081B8C" w:rsidP="007327F2">
      <w:pPr>
        <w:pStyle w:val="ListParagraph"/>
        <w:numPr>
          <w:ilvl w:val="0"/>
          <w:numId w:val="7"/>
        </w:numPr>
        <w:spacing w:after="720"/>
        <w:ind w:left="5530" w:firstLine="0"/>
        <w:contextualSpacing w:val="0"/>
        <w:rPr>
          <w:i/>
          <w:szCs w:val="22"/>
          <w:lang w:val="ru-RU"/>
        </w:rPr>
      </w:pPr>
      <w:r w:rsidRPr="00B41720">
        <w:rPr>
          <w:i/>
          <w:szCs w:val="22"/>
          <w:lang w:val="ru"/>
        </w:rPr>
        <w:t>Комитету предлагается принять к сведению информацию, изложенную в настоящем документе.</w:t>
      </w:r>
    </w:p>
    <w:p w:rsidR="00A15A5E" w:rsidRPr="00B41720" w:rsidRDefault="00081B8C" w:rsidP="007D627C">
      <w:pPr>
        <w:pStyle w:val="ListParagraph"/>
        <w:spacing w:after="240"/>
        <w:ind w:left="5533"/>
        <w:contextualSpacing w:val="0"/>
        <w:rPr>
          <w:szCs w:val="22"/>
        </w:rPr>
      </w:pPr>
      <w:r w:rsidRPr="00B41720">
        <w:rPr>
          <w:szCs w:val="22"/>
          <w:lang w:val="ru"/>
        </w:rPr>
        <w:t>[Конец документа]</w:t>
      </w:r>
    </w:p>
    <w:sectPr w:rsidR="00A15A5E" w:rsidRPr="00B41720" w:rsidSect="00C4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7D" w:rsidRDefault="00081B8C">
      <w:r>
        <w:separator/>
      </w:r>
    </w:p>
  </w:endnote>
  <w:endnote w:type="continuationSeparator" w:id="0">
    <w:p w:rsidR="0021217D" w:rsidRDefault="0008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2E" w:rsidRDefault="00355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2E" w:rsidRDefault="00355F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2E" w:rsidRDefault="00355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C93" w:rsidRDefault="00081B8C">
      <w:r>
        <w:separator/>
      </w:r>
    </w:p>
  </w:footnote>
  <w:footnote w:type="continuationSeparator" w:id="0">
    <w:p w:rsidR="00C72C93" w:rsidRDefault="00081B8C" w:rsidP="008B60B2">
      <w:r>
        <w:separator/>
      </w:r>
    </w:p>
    <w:p w:rsidR="00C72C93" w:rsidRPr="00ED77FB" w:rsidRDefault="00081B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2C93" w:rsidRPr="00ED77FB" w:rsidRDefault="00081B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Среднесрочный стратегический план (СССП) на 2022–2026 годы см. на сайте </w:t>
      </w:r>
      <w:hyperlink r:id="rId1" w:history="1">
        <w:r w:rsidRPr="00935E2C">
          <w:rPr>
            <w:rStyle w:val="Hyperlink"/>
            <w:lang w:val="ru"/>
          </w:rPr>
          <w:t>www.wipo.int/meetings/en/doc_details.jsp?doc_id=541373</w:t>
        </w:r>
      </w:hyperlink>
      <w:r>
        <w:rPr>
          <w:lang w:val="ru"/>
        </w:rPr>
        <w:t xml:space="preserve"> </w:t>
      </w:r>
    </w:p>
  </w:footnote>
  <w:footnote w:id="3">
    <w:p w:rsidR="00386DCE" w:rsidRPr="00156DCA" w:rsidRDefault="00386DCE" w:rsidP="00386DC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Стратегию в области людских ресурсов (ЛР) на 2022–2026 годы см. на сайте </w:t>
      </w:r>
      <w:hyperlink r:id="rId2" w:history="1">
        <w:r w:rsidRPr="00935E2C">
          <w:rPr>
            <w:rStyle w:val="Hyperlink"/>
            <w:lang w:val="ru"/>
          </w:rPr>
          <w:t>www.wipo.int/meetings/en/doc_details.jsp?doc_id=548453</w:t>
        </w:r>
      </w:hyperlink>
      <w:r>
        <w:rPr>
          <w:lang w:val="ru"/>
        </w:rPr>
        <w:t xml:space="preserve"> </w:t>
      </w:r>
    </w:p>
  </w:footnote>
  <w:footnote w:id="4">
    <w:p w:rsidR="00103CD6" w:rsidRDefault="00081B8C">
      <w:pPr>
        <w:pStyle w:val="FootnoteText"/>
      </w:pPr>
      <w:r>
        <w:rPr>
          <w:rStyle w:val="FootnoteReference"/>
        </w:rPr>
        <w:footnoteRef/>
      </w:r>
      <w:r>
        <w:rPr>
          <w:lang w:val="ru"/>
        </w:rPr>
        <w:t xml:space="preserve"> См. Конинг Р., Самила С. и Фергюсон Дж., 2020 год. </w:t>
      </w:r>
      <w:r w:rsidRPr="00156DCA">
        <w:t>Inventor Gender and the Direction of Invention («</w:t>
      </w:r>
      <w:r>
        <w:rPr>
          <w:lang w:val="ru"/>
        </w:rPr>
        <w:t>Гендер</w:t>
      </w:r>
      <w:r w:rsidRPr="00156DCA">
        <w:t xml:space="preserve"> </w:t>
      </w:r>
      <w:r>
        <w:rPr>
          <w:lang w:val="ru"/>
        </w:rPr>
        <w:t>изобретателей</w:t>
      </w:r>
      <w:r w:rsidRPr="00156DCA">
        <w:t xml:space="preserve"> </w:t>
      </w:r>
      <w:r>
        <w:rPr>
          <w:lang w:val="ru"/>
        </w:rPr>
        <w:t>и</w:t>
      </w:r>
      <w:r w:rsidRPr="00156DCA">
        <w:t xml:space="preserve"> </w:t>
      </w:r>
      <w:r>
        <w:rPr>
          <w:lang w:val="ru"/>
        </w:rPr>
        <w:t>направление</w:t>
      </w:r>
      <w:r w:rsidRPr="00156DCA">
        <w:t xml:space="preserve"> </w:t>
      </w:r>
      <w:r>
        <w:rPr>
          <w:lang w:val="ru"/>
        </w:rPr>
        <w:t>инноваций</w:t>
      </w:r>
      <w:r w:rsidRPr="00156DCA">
        <w:t xml:space="preserve">»). </w:t>
      </w:r>
      <w:r>
        <w:rPr>
          <w:lang w:val="ru"/>
        </w:rPr>
        <w:t>Тезисы</w:t>
      </w:r>
      <w:r w:rsidRPr="00156DCA">
        <w:t xml:space="preserve"> </w:t>
      </w:r>
      <w:r>
        <w:rPr>
          <w:lang w:val="ru"/>
        </w:rPr>
        <w:t>и</w:t>
      </w:r>
      <w:r w:rsidRPr="00156DCA">
        <w:t xml:space="preserve"> </w:t>
      </w:r>
      <w:r>
        <w:rPr>
          <w:lang w:val="ru"/>
        </w:rPr>
        <w:t>доклады</w:t>
      </w:r>
      <w:r w:rsidRPr="00156DCA">
        <w:t xml:space="preserve"> AEA, 110: 250-54.</w:t>
      </w:r>
    </w:p>
  </w:footnote>
  <w:footnote w:id="5">
    <w:p w:rsidR="00103CD6" w:rsidRDefault="00081B8C">
      <w:pPr>
        <w:pStyle w:val="FootnoteText"/>
      </w:pPr>
      <w:r>
        <w:rPr>
          <w:rStyle w:val="FootnoteReference"/>
        </w:rPr>
        <w:footnoteRef/>
      </w:r>
      <w:r w:rsidRPr="00156DCA">
        <w:t xml:space="preserve"> </w:t>
      </w:r>
      <w:r>
        <w:rPr>
          <w:lang w:val="ru"/>
        </w:rPr>
        <w:t>См</w:t>
      </w:r>
      <w:r w:rsidRPr="00156DCA">
        <w:t xml:space="preserve">. </w:t>
      </w:r>
      <w:r>
        <w:rPr>
          <w:lang w:val="ru"/>
        </w:rPr>
        <w:t>Дучек</w:t>
      </w:r>
      <w:r w:rsidRPr="00156DCA">
        <w:t xml:space="preserve"> </w:t>
      </w:r>
      <w:r>
        <w:rPr>
          <w:lang w:val="ru"/>
        </w:rPr>
        <w:t>С</w:t>
      </w:r>
      <w:r w:rsidRPr="00156DCA">
        <w:t xml:space="preserve">., </w:t>
      </w:r>
      <w:r>
        <w:rPr>
          <w:lang w:val="ru"/>
        </w:rPr>
        <w:t>Рэтце</w:t>
      </w:r>
      <w:r w:rsidRPr="00156DCA">
        <w:t xml:space="preserve"> </w:t>
      </w:r>
      <w:r>
        <w:rPr>
          <w:lang w:val="ru"/>
        </w:rPr>
        <w:t>С</w:t>
      </w:r>
      <w:r w:rsidRPr="00156DCA">
        <w:t xml:space="preserve">. </w:t>
      </w:r>
      <w:r>
        <w:rPr>
          <w:lang w:val="ru"/>
        </w:rPr>
        <w:t>и</w:t>
      </w:r>
      <w:r w:rsidRPr="00156DCA">
        <w:t xml:space="preserve"> </w:t>
      </w:r>
      <w:r>
        <w:rPr>
          <w:lang w:val="ru"/>
        </w:rPr>
        <w:t>Шойх</w:t>
      </w:r>
      <w:r w:rsidRPr="00156DCA">
        <w:t xml:space="preserve"> </w:t>
      </w:r>
      <w:r>
        <w:rPr>
          <w:lang w:val="ru"/>
        </w:rPr>
        <w:t>И</w:t>
      </w:r>
      <w:r w:rsidRPr="00156DCA">
        <w:t>. The role of diversity in organizational resilience: a theoretical framework («</w:t>
      </w:r>
      <w:r>
        <w:rPr>
          <w:lang w:val="ru"/>
        </w:rPr>
        <w:t>Роль</w:t>
      </w:r>
      <w:r w:rsidRPr="00156DCA">
        <w:t xml:space="preserve"> </w:t>
      </w:r>
      <w:r>
        <w:rPr>
          <w:lang w:val="ru"/>
        </w:rPr>
        <w:t>разнообразия</w:t>
      </w:r>
      <w:r w:rsidRPr="00156DCA">
        <w:t xml:space="preserve"> </w:t>
      </w:r>
      <w:r>
        <w:rPr>
          <w:lang w:val="ru"/>
        </w:rPr>
        <w:t>в</w:t>
      </w:r>
      <w:r w:rsidRPr="00156DCA">
        <w:t xml:space="preserve"> </w:t>
      </w:r>
      <w:r>
        <w:rPr>
          <w:lang w:val="ru"/>
        </w:rPr>
        <w:t>устойчивости</w:t>
      </w:r>
      <w:r w:rsidRPr="00156DCA">
        <w:t xml:space="preserve"> </w:t>
      </w:r>
      <w:r>
        <w:rPr>
          <w:lang w:val="ru"/>
        </w:rPr>
        <w:t>организации</w:t>
      </w:r>
      <w:r w:rsidRPr="00156DCA">
        <w:t xml:space="preserve"> </w:t>
      </w:r>
      <w:r>
        <w:rPr>
          <w:lang w:val="ru"/>
        </w:rPr>
        <w:t>к</w:t>
      </w:r>
      <w:r w:rsidRPr="00156DCA">
        <w:t xml:space="preserve"> </w:t>
      </w:r>
      <w:r>
        <w:rPr>
          <w:lang w:val="ru"/>
        </w:rPr>
        <w:t>внешнему</w:t>
      </w:r>
      <w:r w:rsidRPr="00156DCA">
        <w:t xml:space="preserve"> </w:t>
      </w:r>
      <w:r>
        <w:rPr>
          <w:lang w:val="ru"/>
        </w:rPr>
        <w:t>воздействию</w:t>
      </w:r>
      <w:r w:rsidRPr="00156DCA">
        <w:t xml:space="preserve">: </w:t>
      </w:r>
      <w:r>
        <w:rPr>
          <w:lang w:val="ru"/>
        </w:rPr>
        <w:t>теоретическая</w:t>
      </w:r>
      <w:r w:rsidRPr="00156DCA">
        <w:t xml:space="preserve"> </w:t>
      </w:r>
      <w:r>
        <w:rPr>
          <w:lang w:val="ru"/>
        </w:rPr>
        <w:t>структура</w:t>
      </w:r>
      <w:r w:rsidRPr="00156DCA">
        <w:t xml:space="preserve">»). Bus Res 13, 387–423 (2020), </w:t>
      </w:r>
      <w:r>
        <w:rPr>
          <w:lang w:val="ru"/>
        </w:rPr>
        <w:t>на</w:t>
      </w:r>
      <w:r w:rsidRPr="00156DCA">
        <w:t xml:space="preserve"> </w:t>
      </w:r>
      <w:r>
        <w:rPr>
          <w:lang w:val="ru"/>
        </w:rPr>
        <w:t>сайте</w:t>
      </w:r>
      <w:r w:rsidRPr="00156DCA">
        <w:t xml:space="preserve">  </w:t>
      </w:r>
      <w:hyperlink r:id="rId3" w:history="1">
        <w:r w:rsidRPr="00156DCA">
          <w:rPr>
            <w:rStyle w:val="Hyperlink"/>
          </w:rPr>
          <w:t>doi.org/10.1007/s40685-019-0084-8</w:t>
        </w:r>
      </w:hyperlink>
      <w:r w:rsidRPr="00156DCA">
        <w:t xml:space="preserve"> </w:t>
      </w:r>
    </w:p>
  </w:footnote>
  <w:footnote w:id="6">
    <w:p w:rsidR="00103CD6" w:rsidRDefault="00081B8C">
      <w:pPr>
        <w:pStyle w:val="FootnoteText"/>
      </w:pPr>
      <w:r>
        <w:rPr>
          <w:rStyle w:val="FootnoteReference"/>
        </w:rPr>
        <w:footnoteRef/>
      </w:r>
      <w:r w:rsidRPr="00156DCA">
        <w:t xml:space="preserve"> </w:t>
      </w:r>
      <w:r>
        <w:rPr>
          <w:lang w:val="ru"/>
        </w:rPr>
        <w:t>См</w:t>
      </w:r>
      <w:r w:rsidRPr="00156DCA">
        <w:t xml:space="preserve">. </w:t>
      </w:r>
      <w:r>
        <w:rPr>
          <w:lang w:val="ru"/>
        </w:rPr>
        <w:t>Зенгер</w:t>
      </w:r>
      <w:r w:rsidRPr="00156DCA">
        <w:t xml:space="preserve"> </w:t>
      </w:r>
      <w:r>
        <w:rPr>
          <w:lang w:val="ru"/>
        </w:rPr>
        <w:t>Дж</w:t>
      </w:r>
      <w:r w:rsidRPr="00156DCA">
        <w:t xml:space="preserve">. </w:t>
      </w:r>
      <w:r>
        <w:rPr>
          <w:lang w:val="ru"/>
        </w:rPr>
        <w:t>и</w:t>
      </w:r>
      <w:r w:rsidRPr="00156DCA">
        <w:t xml:space="preserve"> </w:t>
      </w:r>
      <w:r>
        <w:rPr>
          <w:lang w:val="ru"/>
        </w:rPr>
        <w:t>Фолкман</w:t>
      </w:r>
      <w:r w:rsidRPr="00156DCA">
        <w:t xml:space="preserve"> </w:t>
      </w:r>
      <w:r>
        <w:rPr>
          <w:lang w:val="ru"/>
        </w:rPr>
        <w:t>Дж</w:t>
      </w:r>
      <w:r w:rsidRPr="00156DCA">
        <w:t>., “Research: Women Are Better Leaders During a Crisis” («</w:t>
      </w:r>
      <w:r>
        <w:rPr>
          <w:lang w:val="ru"/>
        </w:rPr>
        <w:t>Научные</w:t>
      </w:r>
      <w:r w:rsidRPr="00156DCA">
        <w:t xml:space="preserve"> </w:t>
      </w:r>
      <w:r>
        <w:rPr>
          <w:lang w:val="ru"/>
        </w:rPr>
        <w:t>исследования</w:t>
      </w:r>
      <w:r w:rsidRPr="00156DCA">
        <w:t xml:space="preserve">: </w:t>
      </w:r>
      <w:r>
        <w:rPr>
          <w:lang w:val="ru"/>
        </w:rPr>
        <w:t>женщины</w:t>
      </w:r>
      <w:r w:rsidRPr="00156DCA">
        <w:t xml:space="preserve"> </w:t>
      </w:r>
      <w:r>
        <w:rPr>
          <w:lang w:val="ru"/>
        </w:rPr>
        <w:t>лучше</w:t>
      </w:r>
      <w:r w:rsidRPr="00156DCA">
        <w:t xml:space="preserve"> </w:t>
      </w:r>
      <w:r>
        <w:rPr>
          <w:lang w:val="ru"/>
        </w:rPr>
        <w:t>справляются</w:t>
      </w:r>
      <w:r w:rsidRPr="00156DCA">
        <w:t xml:space="preserve"> </w:t>
      </w:r>
      <w:r>
        <w:rPr>
          <w:lang w:val="ru"/>
        </w:rPr>
        <w:t>с</w:t>
      </w:r>
      <w:r w:rsidRPr="00156DCA">
        <w:t xml:space="preserve"> </w:t>
      </w:r>
      <w:r>
        <w:rPr>
          <w:lang w:val="ru"/>
        </w:rPr>
        <w:t>ролью</w:t>
      </w:r>
      <w:r w:rsidRPr="00156DCA">
        <w:t xml:space="preserve"> </w:t>
      </w:r>
      <w:r>
        <w:rPr>
          <w:lang w:val="ru"/>
        </w:rPr>
        <w:t>лидеров</w:t>
      </w:r>
      <w:r w:rsidRPr="00156DCA">
        <w:t xml:space="preserve"> </w:t>
      </w:r>
      <w:r>
        <w:rPr>
          <w:lang w:val="ru"/>
        </w:rPr>
        <w:t>во</w:t>
      </w:r>
      <w:r w:rsidRPr="00156DCA">
        <w:t xml:space="preserve"> </w:t>
      </w:r>
      <w:r>
        <w:rPr>
          <w:lang w:val="ru"/>
        </w:rPr>
        <w:t>время</w:t>
      </w:r>
      <w:r w:rsidRPr="00156DCA">
        <w:t xml:space="preserve"> </w:t>
      </w:r>
      <w:r>
        <w:rPr>
          <w:lang w:val="ru"/>
        </w:rPr>
        <w:t>кризиса</w:t>
      </w:r>
      <w:r w:rsidRPr="00156DCA">
        <w:t xml:space="preserve">»), Harvard Business Review, 30 </w:t>
      </w:r>
      <w:r>
        <w:rPr>
          <w:lang w:val="ru"/>
        </w:rPr>
        <w:t>декабря</w:t>
      </w:r>
      <w:r w:rsidRPr="00156DCA">
        <w:t xml:space="preserve"> 2020 </w:t>
      </w:r>
      <w:r>
        <w:rPr>
          <w:lang w:val="ru"/>
        </w:rPr>
        <w:t>года</w:t>
      </w:r>
      <w:r w:rsidRPr="00156DCA">
        <w:t xml:space="preserve">, </w:t>
      </w:r>
      <w:r>
        <w:rPr>
          <w:lang w:val="ru"/>
        </w:rPr>
        <w:t>на</w:t>
      </w:r>
      <w:r w:rsidRPr="00156DCA">
        <w:t xml:space="preserve"> </w:t>
      </w:r>
      <w:r>
        <w:rPr>
          <w:lang w:val="ru"/>
        </w:rPr>
        <w:t>сайте</w:t>
      </w:r>
      <w:r w:rsidRPr="00156DCA">
        <w:t xml:space="preserve"> </w:t>
      </w:r>
      <w:hyperlink r:id="rId4" w:history="1">
        <w:r w:rsidRPr="00156DCA">
          <w:rPr>
            <w:rStyle w:val="Hyperlink"/>
          </w:rPr>
          <w:t>hbr.org/2020/12/research-women-are-better-leaders-during-a-crisis</w:t>
        </w:r>
      </w:hyperlink>
      <w:r w:rsidRPr="00156DCA">
        <w:t xml:space="preserve"> </w:t>
      </w:r>
    </w:p>
  </w:footnote>
  <w:footnote w:id="7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требованиями можно ознакомиться на сайте </w:t>
      </w:r>
      <w:hyperlink r:id="rId5" w:history="1">
        <w:r w:rsidRPr="00935E2C">
          <w:rPr>
            <w:rStyle w:val="Hyperlink"/>
            <w:lang w:val="ru"/>
          </w:rPr>
          <w:t>www.un.org/gender/content/strategy</w:t>
        </w:r>
      </w:hyperlink>
      <w:r>
        <w:rPr>
          <w:lang w:val="ru"/>
        </w:rPr>
        <w:t xml:space="preserve"> </w:t>
      </w:r>
    </w:p>
  </w:footnote>
  <w:footnote w:id="8">
    <w:p w:rsidR="00386DCE" w:rsidRPr="00156DCA" w:rsidRDefault="00386DCE" w:rsidP="00386DC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Проект стратегии сейчас обсуждается на внутренних консультациях, его окончательная версия, включающая план реализации, будет завершена в 2023 году.  Процесс консультаций вызвал интерес на высоком уровне, и сейчас ведется обсуждение дальнейшего встраивания целей гендерного равенства и расширения прав и возможностей женщин в Программу и бюджет на двухлетний период 2024–2025 годов.</w:t>
      </w:r>
    </w:p>
  </w:footnote>
  <w:footnote w:id="9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</w:t>
      </w:r>
      <w:hyperlink r:id="rId6" w:history="1">
        <w:r w:rsidRPr="00CF5B32">
          <w:rPr>
            <w:rStyle w:val="Hyperlink"/>
            <w:lang w:val="ru"/>
          </w:rPr>
          <w:t>См. отчет структуры «ООН-женщины» для ВОИС за 2021 год</w:t>
        </w:r>
      </w:hyperlink>
      <w:r>
        <w:rPr>
          <w:lang w:val="ru"/>
        </w:rPr>
        <w:t>. Результаты 2022 года будут доступны в последующие месяцы 2023 года.</w:t>
      </w:r>
    </w:p>
  </w:footnote>
  <w:footnote w:id="10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Предполагается, что начало работы по новой стратегии гендерного равенства в 2023 году позволит выполнить эти требования в еще большей степени.</w:t>
      </w:r>
    </w:p>
  </w:footnote>
  <w:footnote w:id="11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Английский, французский, испанский, арабский, китайский и русский.</w:t>
      </w:r>
    </w:p>
  </w:footnote>
  <w:footnote w:id="12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См. документ CDIP/28/8 на сайте </w:t>
      </w:r>
      <w:hyperlink r:id="rId7" w:history="1">
        <w:r w:rsidRPr="00935E2C">
          <w:rPr>
            <w:rStyle w:val="Hyperlink"/>
            <w:lang w:val="ru"/>
          </w:rPr>
          <w:t>www.wipo.int/meetings/en/doc_details.jsp?doc_id=569442</w:t>
        </w:r>
      </w:hyperlink>
      <w:r>
        <w:rPr>
          <w:lang w:val="ru"/>
        </w:rPr>
        <w:t xml:space="preserve"> </w:t>
      </w:r>
    </w:p>
  </w:footnote>
  <w:footnote w:id="13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Дополнительную информацию см. на сайте </w:t>
      </w:r>
      <w:hyperlink r:id="rId8" w:history="1">
        <w:r w:rsidRPr="00935E2C">
          <w:rPr>
            <w:rStyle w:val="Hyperlink"/>
            <w:lang w:val="ru"/>
          </w:rPr>
          <w:t>www.wipo.int/women-and-ip/en/news/2022/news_0006.html</w:t>
        </w:r>
      </w:hyperlink>
      <w:r>
        <w:rPr>
          <w:lang w:val="ru"/>
        </w:rPr>
        <w:t xml:space="preserve"> </w:t>
      </w:r>
    </w:p>
  </w:footnote>
  <w:footnote w:id="14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Данный проект реализуется Отделом традиционных знаний Сектора глобальных задач и партнерств.</w:t>
      </w:r>
    </w:p>
  </w:footnote>
  <w:footnote w:id="15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В сотрудничестве с Отделом Латинской Америки и Карибского бассейна Сектора регионального и национального развития ВОИС.</w:t>
      </w:r>
    </w:p>
  </w:footnote>
  <w:footnote w:id="16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Веб-сайт находится по адресу </w:t>
      </w:r>
      <w:hyperlink r:id="rId9" w:history="1">
        <w:r w:rsidRPr="00935E2C">
          <w:rPr>
            <w:rStyle w:val="Hyperlink"/>
            <w:lang w:val="ru"/>
          </w:rPr>
          <w:t>www.wipo.int/women-inventors/en/index.html</w:t>
        </w:r>
      </w:hyperlink>
      <w:r>
        <w:rPr>
          <w:lang w:val="ru"/>
        </w:rPr>
        <w:t xml:space="preserve"> </w:t>
      </w:r>
    </w:p>
  </w:footnote>
  <w:footnote w:id="17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В 2023 году в течение недели Международного дня ИС в Женеве пройдет лидерский курс.  Курс включает интерактивные лекции и групповые обсуждения на самые разные темы, от практических аспектов патентов и охраны биотехнологий до использования патентной информации для принятия решений в сфере медицинских и биологических наук.  </w:t>
      </w:r>
    </w:p>
  </w:footnote>
  <w:footnote w:id="18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Совместно с инициативой ЮНКТАД «Электронная торговля» и Академией Международного торгового центра (МТЦ) ведется работа по дальнейшему углублению знаний о преимуществах электронной торговли и новых вызовах, связанных с мерами защиты брендов, логотипов, доменных имен в Интернете, промышленных образцов и контента на веб-сайтах, которыми управляют женщины.  </w:t>
      </w:r>
    </w:p>
  </w:footnote>
  <w:footnote w:id="19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Данный регион славится сложной ремесленной техникой плетения корзин, применяемой в основном женщинами.</w:t>
      </w:r>
    </w:p>
  </w:footnote>
  <w:footnote w:id="20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Управлением проектом занимается Группа по проектам Сектора регионального и национального развития (СРНР).  С целью реализации инициатив по сотрудничеству в сфере ИС, запрошенных органами власти высокого уровня из государств – членов ВОИС, 3 февраля 2022 года была проведена реструктуризация СРНР, в результате которой была создана Группа СРНР по проектам.</w:t>
      </w:r>
    </w:p>
  </w:footnote>
  <w:footnote w:id="21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Обучение начнется в марте 2023 года.  </w:t>
      </w:r>
    </w:p>
  </w:footnote>
  <w:footnote w:id="22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Управлением обоими проектами, которые продолжаются до сих пор, занимается Группа СРНР по проектам.</w:t>
      </w:r>
    </w:p>
  </w:footnote>
  <w:footnote w:id="23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См. дополнительную информацию на сайте </w:t>
      </w:r>
      <w:hyperlink r:id="rId10" w:history="1">
        <w:r w:rsidRPr="00935E2C">
          <w:rPr>
            <w:rStyle w:val="Hyperlink"/>
            <w:lang w:val="ru"/>
          </w:rPr>
          <w:t>www.wipo.int/meetings/en/details.jsp?meeting_id=71368</w:t>
        </w:r>
      </w:hyperlink>
      <w:r>
        <w:rPr>
          <w:lang w:val="ru"/>
        </w:rPr>
        <w:t xml:space="preserve"> </w:t>
      </w:r>
    </w:p>
  </w:footnote>
  <w:footnote w:id="24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историей можно ознакомиться на сайте </w:t>
      </w:r>
      <w:hyperlink r:id="rId11" w:history="1">
        <w:r w:rsidRPr="00444230">
          <w:rPr>
            <w:rStyle w:val="Hyperlink"/>
            <w:lang w:val="ru"/>
          </w:rPr>
          <w:t>www.wipo.int/ipadvantage/en/details.jsp?id=12454</w:t>
        </w:r>
      </w:hyperlink>
      <w:r>
        <w:rPr>
          <w:lang w:val="ru"/>
        </w:rPr>
        <w:t xml:space="preserve"> </w:t>
      </w:r>
    </w:p>
  </w:footnote>
  <w:footnote w:id="25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историей можно ознакомиться на сайте </w:t>
      </w:r>
      <w:hyperlink r:id="rId12" w:history="1">
        <w:r w:rsidRPr="00444230">
          <w:rPr>
            <w:rStyle w:val="Hyperlink"/>
            <w:lang w:val="ru"/>
          </w:rPr>
          <w:t>www.wipo.int/ipadvantage/en/details.jsp?id=12386</w:t>
        </w:r>
      </w:hyperlink>
      <w:r>
        <w:rPr>
          <w:lang w:val="ru"/>
        </w:rPr>
        <w:t xml:space="preserve"> </w:t>
      </w:r>
    </w:p>
  </w:footnote>
  <w:footnote w:id="26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историей можно ознакомиться на сайте </w:t>
      </w:r>
      <w:hyperlink r:id="rId13" w:history="1">
        <w:r w:rsidRPr="00444230">
          <w:rPr>
            <w:rStyle w:val="Hyperlink"/>
            <w:lang w:val="ru"/>
          </w:rPr>
          <w:t>www.wipo.int/ipadvantage/en/articles/article_0288.html</w:t>
        </w:r>
      </w:hyperlink>
      <w:r>
        <w:rPr>
          <w:lang w:val="ru"/>
        </w:rPr>
        <w:t xml:space="preserve"> </w:t>
      </w:r>
    </w:p>
  </w:footnote>
  <w:footnote w:id="27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историей можно ознакомиться на сайте </w:t>
      </w:r>
      <w:hyperlink r:id="rId14" w:history="1">
        <w:r w:rsidRPr="00444230">
          <w:rPr>
            <w:rStyle w:val="Hyperlink"/>
            <w:lang w:val="ru"/>
          </w:rPr>
          <w:t>www.wipo.int/ipadvantage/en/details.jsp?id=12545</w:t>
        </w:r>
      </w:hyperlink>
      <w:r>
        <w:rPr>
          <w:lang w:val="ru"/>
        </w:rPr>
        <w:t xml:space="preserve"> </w:t>
      </w:r>
    </w:p>
  </w:footnote>
  <w:footnote w:id="28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историей можно ознакомиться на сайте </w:t>
      </w:r>
      <w:hyperlink r:id="rId15" w:history="1">
        <w:r w:rsidRPr="00444230">
          <w:rPr>
            <w:rStyle w:val="Hyperlink"/>
            <w:lang w:val="ru"/>
          </w:rPr>
          <w:t>www.wipo.int/ipadvantage/en/details.jsp?id=12462</w:t>
        </w:r>
      </w:hyperlink>
      <w:r>
        <w:rPr>
          <w:lang w:val="ru"/>
        </w:rPr>
        <w:t xml:space="preserve"> </w:t>
      </w:r>
    </w:p>
  </w:footnote>
  <w:footnote w:id="29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 историей можно ознакомиться на сайте </w:t>
      </w:r>
      <w:hyperlink r:id="rId16" w:history="1">
        <w:r w:rsidRPr="00444230">
          <w:rPr>
            <w:rStyle w:val="Hyperlink"/>
            <w:lang w:val="ru"/>
          </w:rPr>
          <w:t>www.wipo.int/ipadvantage/en/details.jsp?id=12503</w:t>
        </w:r>
      </w:hyperlink>
      <w:r>
        <w:rPr>
          <w:lang w:val="ru"/>
        </w:rPr>
        <w:t xml:space="preserve"> </w:t>
      </w:r>
    </w:p>
  </w:footnote>
  <w:footnote w:id="30">
    <w:p w:rsidR="00103CD6" w:rsidRDefault="00081B8C">
      <w:pPr>
        <w:pStyle w:val="FootnoteText"/>
      </w:pPr>
      <w:r>
        <w:rPr>
          <w:rStyle w:val="FootnoteReference"/>
        </w:rPr>
        <w:footnoteRef/>
      </w:r>
      <w:r w:rsidRPr="00156DCA">
        <w:t xml:space="preserve"> </w:t>
      </w:r>
      <w:hyperlink r:id="rId17" w:history="1">
        <w:r w:rsidRPr="00156DCA">
          <w:rPr>
            <w:rStyle w:val="Hyperlink"/>
          </w:rPr>
          <w:t>mailchi.mp/wipo.int/special-edition-on-women-in-</w:t>
        </w:r>
        <w:proofErr w:type="spellStart"/>
        <w:r w:rsidRPr="00156DCA">
          <w:rPr>
            <w:rStyle w:val="Hyperlink"/>
          </w:rPr>
          <w:t>asia</w:t>
        </w:r>
        <w:proofErr w:type="spellEnd"/>
        <w:r w:rsidRPr="00156DCA">
          <w:rPr>
            <w:rStyle w:val="Hyperlink"/>
          </w:rPr>
          <w:t>-pacific</w:t>
        </w:r>
      </w:hyperlink>
      <w:r w:rsidRPr="00156DCA">
        <w:t xml:space="preserve"> </w:t>
      </w:r>
    </w:p>
  </w:footnote>
  <w:footnote w:id="31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Программа стартовала в 2017 году в рамках реализации Политики ВОИС по вопросам гендерного равенства.  </w:t>
      </w:r>
    </w:p>
  </w:footnote>
  <w:footnote w:id="32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 именно: в Колумбии в 2017 году, в Уругвае в 2018 году, в Перу в 2019 году и в Чили в 2022 году.</w:t>
      </w:r>
    </w:p>
  </w:footnote>
  <w:footnote w:id="33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 именно: Чили, Перу, Коста-Рика, Колумбия, к которым присоединились Аргентина, Бразилия, Доминиканская Республика, Эквадор, Мексика и Уругвай, а также ВОИС в качестве почетного члена.</w:t>
      </w:r>
    </w:p>
  </w:footnote>
  <w:footnote w:id="34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 Куба, Панама и Парагвай.</w:t>
      </w:r>
    </w:p>
  </w:footnote>
  <w:footnote w:id="35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Перу, Коста-Рика, Сальвадор, Колумбия, Мексика и Чили.</w:t>
      </w:r>
    </w:p>
  </w:footnote>
  <w:footnote w:id="36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В первой сессии 2021 года приняли участие 35 женщин, во второй сессии 2022 года – 48.</w:t>
      </w:r>
    </w:p>
  </w:footnote>
  <w:footnote w:id="37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Чили, Колумбия, Доминиканская Республика, Мексика и Перу.</w:t>
      </w:r>
    </w:p>
  </w:footnote>
  <w:footnote w:id="38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А именно: Аргентина, Сальвадор, Панама и Парагвай.</w:t>
      </w:r>
    </w:p>
  </w:footnote>
  <w:footnote w:id="39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Программа реализуется Отделом наименее развитых стран Сектора регионального и национального развития ВОИС.</w:t>
      </w:r>
    </w:p>
  </w:footnote>
  <w:footnote w:id="40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В конце марта 2023 года завершится пилотный проект в Уганде.  </w:t>
      </w:r>
    </w:p>
  </w:footnote>
  <w:footnote w:id="41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См. дополнительную информацию на сайте </w:t>
      </w:r>
      <w:hyperlink r:id="rId18" w:history="1">
        <w:r w:rsidRPr="00F90586">
          <w:rPr>
            <w:rStyle w:val="Hyperlink"/>
            <w:lang w:val="ru"/>
          </w:rPr>
          <w:t>https://www.wipo.int/meetings/en/details.jsp?meeting_id=73128</w:t>
        </w:r>
      </w:hyperlink>
      <w:r>
        <w:rPr>
          <w:lang w:val="ru"/>
        </w:rPr>
        <w:t xml:space="preserve"> </w:t>
      </w:r>
    </w:p>
  </w:footnote>
  <w:footnote w:id="42">
    <w:p w:rsidR="00103CD6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Следующий семинар запланирован на 9 марта 2023 года.</w:t>
      </w:r>
    </w:p>
  </w:footnote>
  <w:footnote w:id="43">
    <w:p w:rsidR="00A864B7" w:rsidRPr="00156DCA" w:rsidRDefault="00081B8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"/>
        </w:rPr>
        <w:t xml:space="preserve"> Руководством этими проектами занимается Группа СРНР по проектам.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2E" w:rsidRDefault="00355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D6" w:rsidRPr="002326AB" w:rsidRDefault="00081B8C" w:rsidP="00477D6B">
    <w:pPr>
      <w:jc w:val="right"/>
      <w:rPr>
        <w:caps/>
      </w:rPr>
    </w:pPr>
    <w:bookmarkStart w:id="6" w:name="Code2"/>
    <w:bookmarkEnd w:id="6"/>
    <w:r>
      <w:rPr>
        <w:caps/>
        <w:lang w:val="ru"/>
      </w:rPr>
      <w:t>CDIP/30/12</w:t>
    </w:r>
  </w:p>
  <w:p w:rsidR="00103CD6" w:rsidRDefault="00081B8C" w:rsidP="00477D6B">
    <w:pPr>
      <w:jc w:val="right"/>
    </w:pPr>
    <w:r>
      <w:rPr>
        <w:lang w:val="ru"/>
      </w:rPr>
      <w:t xml:space="preserve">стр. </w:t>
    </w:r>
    <w:r>
      <w:fldChar w:fldCharType="begin"/>
    </w:r>
    <w:r>
      <w:rPr>
        <w:lang w:val="ru"/>
      </w:rPr>
      <w:instrText xml:space="preserve"> PAGE  \* MERGEFORMAT </w:instrText>
    </w:r>
    <w:r>
      <w:fldChar w:fldCharType="separate"/>
    </w:r>
    <w:r w:rsidR="007C5028">
      <w:rPr>
        <w:noProof/>
        <w:lang w:val="ru"/>
      </w:rPr>
      <w:t>17</w:t>
    </w:r>
    <w:r>
      <w:fldChar w:fldCharType="end"/>
    </w:r>
  </w:p>
  <w:p w:rsidR="00103CD6" w:rsidRDefault="00103CD6" w:rsidP="00477D6B">
    <w:pPr>
      <w:jc w:val="right"/>
    </w:pPr>
  </w:p>
  <w:p w:rsidR="00103CD6" w:rsidRDefault="00103CD6" w:rsidP="00C165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2E" w:rsidRDefault="00355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art9B48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57E1A"/>
    <w:multiLevelType w:val="hybridMultilevel"/>
    <w:tmpl w:val="0896BDD8"/>
    <w:lvl w:ilvl="0" w:tplc="FA0A1B8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BD05A6A" w:tentative="1">
      <w:start w:val="1"/>
      <w:numFmt w:val="lowerLetter"/>
      <w:lvlText w:val="%2."/>
      <w:lvlJc w:val="left"/>
      <w:pPr>
        <w:ind w:left="1440" w:hanging="360"/>
      </w:pPr>
    </w:lvl>
    <w:lvl w:ilvl="2" w:tplc="1DA0EA06" w:tentative="1">
      <w:start w:val="1"/>
      <w:numFmt w:val="lowerRoman"/>
      <w:lvlText w:val="%3."/>
      <w:lvlJc w:val="right"/>
      <w:pPr>
        <w:ind w:left="2160" w:hanging="180"/>
      </w:pPr>
    </w:lvl>
    <w:lvl w:ilvl="3" w:tplc="84FE6936" w:tentative="1">
      <w:start w:val="1"/>
      <w:numFmt w:val="decimal"/>
      <w:lvlText w:val="%4."/>
      <w:lvlJc w:val="left"/>
      <w:pPr>
        <w:ind w:left="2880" w:hanging="360"/>
      </w:pPr>
    </w:lvl>
    <w:lvl w:ilvl="4" w:tplc="B7B06E96" w:tentative="1">
      <w:start w:val="1"/>
      <w:numFmt w:val="lowerLetter"/>
      <w:lvlText w:val="%5."/>
      <w:lvlJc w:val="left"/>
      <w:pPr>
        <w:ind w:left="3600" w:hanging="360"/>
      </w:pPr>
    </w:lvl>
    <w:lvl w:ilvl="5" w:tplc="D08AB58A" w:tentative="1">
      <w:start w:val="1"/>
      <w:numFmt w:val="lowerRoman"/>
      <w:lvlText w:val="%6."/>
      <w:lvlJc w:val="right"/>
      <w:pPr>
        <w:ind w:left="4320" w:hanging="180"/>
      </w:pPr>
    </w:lvl>
    <w:lvl w:ilvl="6" w:tplc="FD7283CE" w:tentative="1">
      <w:start w:val="1"/>
      <w:numFmt w:val="decimal"/>
      <w:lvlText w:val="%7."/>
      <w:lvlJc w:val="left"/>
      <w:pPr>
        <w:ind w:left="5040" w:hanging="360"/>
      </w:pPr>
    </w:lvl>
    <w:lvl w:ilvl="7" w:tplc="0B26EE2E" w:tentative="1">
      <w:start w:val="1"/>
      <w:numFmt w:val="lowerLetter"/>
      <w:lvlText w:val="%8."/>
      <w:lvlJc w:val="left"/>
      <w:pPr>
        <w:ind w:left="5760" w:hanging="360"/>
      </w:pPr>
    </w:lvl>
    <w:lvl w:ilvl="8" w:tplc="DD160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FFA"/>
    <w:multiLevelType w:val="hybridMultilevel"/>
    <w:tmpl w:val="57B65A5E"/>
    <w:lvl w:ilvl="0" w:tplc="CFB8482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E3282926">
      <w:start w:val="1"/>
      <w:numFmt w:val="lowerLetter"/>
      <w:lvlText w:val="%2."/>
      <w:lvlJc w:val="left"/>
      <w:pPr>
        <w:ind w:left="1440" w:hanging="360"/>
      </w:pPr>
    </w:lvl>
    <w:lvl w:ilvl="2" w:tplc="098C9EE2" w:tentative="1">
      <w:start w:val="1"/>
      <w:numFmt w:val="lowerRoman"/>
      <w:lvlText w:val="%3."/>
      <w:lvlJc w:val="right"/>
      <w:pPr>
        <w:ind w:left="2160" w:hanging="180"/>
      </w:pPr>
    </w:lvl>
    <w:lvl w:ilvl="3" w:tplc="EE8AE8B6" w:tentative="1">
      <w:start w:val="1"/>
      <w:numFmt w:val="decimal"/>
      <w:lvlText w:val="%4."/>
      <w:lvlJc w:val="left"/>
      <w:pPr>
        <w:ind w:left="2880" w:hanging="360"/>
      </w:pPr>
    </w:lvl>
    <w:lvl w:ilvl="4" w:tplc="2CAADE9E" w:tentative="1">
      <w:start w:val="1"/>
      <w:numFmt w:val="lowerLetter"/>
      <w:lvlText w:val="%5."/>
      <w:lvlJc w:val="left"/>
      <w:pPr>
        <w:ind w:left="3600" w:hanging="360"/>
      </w:pPr>
    </w:lvl>
    <w:lvl w:ilvl="5" w:tplc="E0F01B8A" w:tentative="1">
      <w:start w:val="1"/>
      <w:numFmt w:val="lowerRoman"/>
      <w:lvlText w:val="%6."/>
      <w:lvlJc w:val="right"/>
      <w:pPr>
        <w:ind w:left="4320" w:hanging="180"/>
      </w:pPr>
    </w:lvl>
    <w:lvl w:ilvl="6" w:tplc="E8D82816" w:tentative="1">
      <w:start w:val="1"/>
      <w:numFmt w:val="decimal"/>
      <w:lvlText w:val="%7."/>
      <w:lvlJc w:val="left"/>
      <w:pPr>
        <w:ind w:left="5040" w:hanging="360"/>
      </w:pPr>
    </w:lvl>
    <w:lvl w:ilvl="7" w:tplc="611A96B6" w:tentative="1">
      <w:start w:val="1"/>
      <w:numFmt w:val="lowerLetter"/>
      <w:lvlText w:val="%8."/>
      <w:lvlJc w:val="left"/>
      <w:pPr>
        <w:ind w:left="5760" w:hanging="360"/>
      </w:pPr>
    </w:lvl>
    <w:lvl w:ilvl="8" w:tplc="5E4CF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103421"/>
    <w:multiLevelType w:val="hybridMultilevel"/>
    <w:tmpl w:val="05747364"/>
    <w:lvl w:ilvl="0" w:tplc="E91EB35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626E97B2" w:tentative="1">
      <w:start w:val="1"/>
      <w:numFmt w:val="lowerLetter"/>
      <w:lvlText w:val="%2."/>
      <w:lvlJc w:val="left"/>
      <w:pPr>
        <w:ind w:left="1440" w:hanging="360"/>
      </w:pPr>
    </w:lvl>
    <w:lvl w:ilvl="2" w:tplc="FB5447BE" w:tentative="1">
      <w:start w:val="1"/>
      <w:numFmt w:val="lowerRoman"/>
      <w:lvlText w:val="%3."/>
      <w:lvlJc w:val="right"/>
      <w:pPr>
        <w:ind w:left="2160" w:hanging="180"/>
      </w:pPr>
    </w:lvl>
    <w:lvl w:ilvl="3" w:tplc="91B2D1AC" w:tentative="1">
      <w:start w:val="1"/>
      <w:numFmt w:val="decimal"/>
      <w:lvlText w:val="%4."/>
      <w:lvlJc w:val="left"/>
      <w:pPr>
        <w:ind w:left="2880" w:hanging="360"/>
      </w:pPr>
    </w:lvl>
    <w:lvl w:ilvl="4" w:tplc="73DAD8B2" w:tentative="1">
      <w:start w:val="1"/>
      <w:numFmt w:val="lowerLetter"/>
      <w:lvlText w:val="%5."/>
      <w:lvlJc w:val="left"/>
      <w:pPr>
        <w:ind w:left="3600" w:hanging="360"/>
      </w:pPr>
    </w:lvl>
    <w:lvl w:ilvl="5" w:tplc="D630A5AE" w:tentative="1">
      <w:start w:val="1"/>
      <w:numFmt w:val="lowerRoman"/>
      <w:lvlText w:val="%6."/>
      <w:lvlJc w:val="right"/>
      <w:pPr>
        <w:ind w:left="4320" w:hanging="180"/>
      </w:pPr>
    </w:lvl>
    <w:lvl w:ilvl="6" w:tplc="83B0881E" w:tentative="1">
      <w:start w:val="1"/>
      <w:numFmt w:val="decimal"/>
      <w:lvlText w:val="%7."/>
      <w:lvlJc w:val="left"/>
      <w:pPr>
        <w:ind w:left="5040" w:hanging="360"/>
      </w:pPr>
    </w:lvl>
    <w:lvl w:ilvl="7" w:tplc="914A6AA2" w:tentative="1">
      <w:start w:val="1"/>
      <w:numFmt w:val="lowerLetter"/>
      <w:lvlText w:val="%8."/>
      <w:lvlJc w:val="left"/>
      <w:pPr>
        <w:ind w:left="5760" w:hanging="360"/>
      </w:pPr>
    </w:lvl>
    <w:lvl w:ilvl="8" w:tplc="431CF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0281"/>
    <w:multiLevelType w:val="hybridMultilevel"/>
    <w:tmpl w:val="27C61C70"/>
    <w:lvl w:ilvl="0" w:tplc="5D8643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CD8027B6" w:tentative="1">
      <w:start w:val="1"/>
      <w:numFmt w:val="lowerLetter"/>
      <w:lvlText w:val="%2."/>
      <w:lvlJc w:val="left"/>
      <w:pPr>
        <w:ind w:left="1800" w:hanging="360"/>
      </w:pPr>
    </w:lvl>
    <w:lvl w:ilvl="2" w:tplc="EE4EA702" w:tentative="1">
      <w:start w:val="1"/>
      <w:numFmt w:val="lowerRoman"/>
      <w:lvlText w:val="%3."/>
      <w:lvlJc w:val="right"/>
      <w:pPr>
        <w:ind w:left="2520" w:hanging="180"/>
      </w:pPr>
    </w:lvl>
    <w:lvl w:ilvl="3" w:tplc="9F480B0A" w:tentative="1">
      <w:start w:val="1"/>
      <w:numFmt w:val="decimal"/>
      <w:lvlText w:val="%4."/>
      <w:lvlJc w:val="left"/>
      <w:pPr>
        <w:ind w:left="3240" w:hanging="360"/>
      </w:pPr>
    </w:lvl>
    <w:lvl w:ilvl="4" w:tplc="BBF2E61A" w:tentative="1">
      <w:start w:val="1"/>
      <w:numFmt w:val="lowerLetter"/>
      <w:lvlText w:val="%5."/>
      <w:lvlJc w:val="left"/>
      <w:pPr>
        <w:ind w:left="3960" w:hanging="360"/>
      </w:pPr>
    </w:lvl>
    <w:lvl w:ilvl="5" w:tplc="1930A7EA" w:tentative="1">
      <w:start w:val="1"/>
      <w:numFmt w:val="lowerRoman"/>
      <w:lvlText w:val="%6."/>
      <w:lvlJc w:val="right"/>
      <w:pPr>
        <w:ind w:left="4680" w:hanging="180"/>
      </w:pPr>
    </w:lvl>
    <w:lvl w:ilvl="6" w:tplc="25129270" w:tentative="1">
      <w:start w:val="1"/>
      <w:numFmt w:val="decimal"/>
      <w:lvlText w:val="%7."/>
      <w:lvlJc w:val="left"/>
      <w:pPr>
        <w:ind w:left="5400" w:hanging="360"/>
      </w:pPr>
    </w:lvl>
    <w:lvl w:ilvl="7" w:tplc="6BF4FDA8" w:tentative="1">
      <w:start w:val="1"/>
      <w:numFmt w:val="lowerLetter"/>
      <w:lvlText w:val="%8."/>
      <w:lvlJc w:val="left"/>
      <w:pPr>
        <w:ind w:left="6120" w:hanging="360"/>
      </w:pPr>
    </w:lvl>
    <w:lvl w:ilvl="8" w:tplc="E1D8A7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72FF3"/>
    <w:multiLevelType w:val="hybridMultilevel"/>
    <w:tmpl w:val="4C549650"/>
    <w:lvl w:ilvl="0" w:tplc="8E98D002">
      <w:start w:val="1"/>
      <w:numFmt w:val="lowerLetter"/>
      <w:lvlText w:val="%1)"/>
      <w:lvlJc w:val="left"/>
      <w:pPr>
        <w:ind w:left="720" w:hanging="360"/>
      </w:pPr>
    </w:lvl>
    <w:lvl w:ilvl="1" w:tplc="7222F6C2" w:tentative="1">
      <w:start w:val="1"/>
      <w:numFmt w:val="lowerLetter"/>
      <w:lvlText w:val="%2."/>
      <w:lvlJc w:val="left"/>
      <w:pPr>
        <w:ind w:left="1440" w:hanging="360"/>
      </w:pPr>
    </w:lvl>
    <w:lvl w:ilvl="2" w:tplc="303CBD1A" w:tentative="1">
      <w:start w:val="1"/>
      <w:numFmt w:val="lowerRoman"/>
      <w:lvlText w:val="%3."/>
      <w:lvlJc w:val="right"/>
      <w:pPr>
        <w:ind w:left="2160" w:hanging="180"/>
      </w:pPr>
    </w:lvl>
    <w:lvl w:ilvl="3" w:tplc="FEBE67A4" w:tentative="1">
      <w:start w:val="1"/>
      <w:numFmt w:val="decimal"/>
      <w:lvlText w:val="%4."/>
      <w:lvlJc w:val="left"/>
      <w:pPr>
        <w:ind w:left="2880" w:hanging="360"/>
      </w:pPr>
    </w:lvl>
    <w:lvl w:ilvl="4" w:tplc="7F4AD35A" w:tentative="1">
      <w:start w:val="1"/>
      <w:numFmt w:val="lowerLetter"/>
      <w:lvlText w:val="%5."/>
      <w:lvlJc w:val="left"/>
      <w:pPr>
        <w:ind w:left="3600" w:hanging="360"/>
      </w:pPr>
    </w:lvl>
    <w:lvl w:ilvl="5" w:tplc="D63E8BA4" w:tentative="1">
      <w:start w:val="1"/>
      <w:numFmt w:val="lowerRoman"/>
      <w:lvlText w:val="%6."/>
      <w:lvlJc w:val="right"/>
      <w:pPr>
        <w:ind w:left="4320" w:hanging="180"/>
      </w:pPr>
    </w:lvl>
    <w:lvl w:ilvl="6" w:tplc="8248A04C" w:tentative="1">
      <w:start w:val="1"/>
      <w:numFmt w:val="decimal"/>
      <w:lvlText w:val="%7."/>
      <w:lvlJc w:val="left"/>
      <w:pPr>
        <w:ind w:left="5040" w:hanging="360"/>
      </w:pPr>
    </w:lvl>
    <w:lvl w:ilvl="7" w:tplc="30EC1D40" w:tentative="1">
      <w:start w:val="1"/>
      <w:numFmt w:val="lowerLetter"/>
      <w:lvlText w:val="%8."/>
      <w:lvlJc w:val="left"/>
      <w:pPr>
        <w:ind w:left="5760" w:hanging="360"/>
      </w:pPr>
    </w:lvl>
    <w:lvl w:ilvl="8" w:tplc="95EAA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E43334"/>
    <w:multiLevelType w:val="hybridMultilevel"/>
    <w:tmpl w:val="05249234"/>
    <w:lvl w:ilvl="0" w:tplc="3C1C6C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DB8314A" w:tentative="1">
      <w:start w:val="1"/>
      <w:numFmt w:val="lowerLetter"/>
      <w:lvlText w:val="%2."/>
      <w:lvlJc w:val="left"/>
      <w:pPr>
        <w:ind w:left="1440" w:hanging="360"/>
      </w:pPr>
    </w:lvl>
    <w:lvl w:ilvl="2" w:tplc="65E0A2BA" w:tentative="1">
      <w:start w:val="1"/>
      <w:numFmt w:val="lowerRoman"/>
      <w:lvlText w:val="%3."/>
      <w:lvlJc w:val="right"/>
      <w:pPr>
        <w:ind w:left="2160" w:hanging="180"/>
      </w:pPr>
    </w:lvl>
    <w:lvl w:ilvl="3" w:tplc="605AEAA8" w:tentative="1">
      <w:start w:val="1"/>
      <w:numFmt w:val="decimal"/>
      <w:lvlText w:val="%4."/>
      <w:lvlJc w:val="left"/>
      <w:pPr>
        <w:ind w:left="2880" w:hanging="360"/>
      </w:pPr>
    </w:lvl>
    <w:lvl w:ilvl="4" w:tplc="D6BC948A" w:tentative="1">
      <w:start w:val="1"/>
      <w:numFmt w:val="lowerLetter"/>
      <w:lvlText w:val="%5."/>
      <w:lvlJc w:val="left"/>
      <w:pPr>
        <w:ind w:left="3600" w:hanging="360"/>
      </w:pPr>
    </w:lvl>
    <w:lvl w:ilvl="5" w:tplc="EF682E02" w:tentative="1">
      <w:start w:val="1"/>
      <w:numFmt w:val="lowerRoman"/>
      <w:lvlText w:val="%6."/>
      <w:lvlJc w:val="right"/>
      <w:pPr>
        <w:ind w:left="4320" w:hanging="180"/>
      </w:pPr>
    </w:lvl>
    <w:lvl w:ilvl="6" w:tplc="650034A0" w:tentative="1">
      <w:start w:val="1"/>
      <w:numFmt w:val="decimal"/>
      <w:lvlText w:val="%7."/>
      <w:lvlJc w:val="left"/>
      <w:pPr>
        <w:ind w:left="5040" w:hanging="360"/>
      </w:pPr>
    </w:lvl>
    <w:lvl w:ilvl="7" w:tplc="4198CD64" w:tentative="1">
      <w:start w:val="1"/>
      <w:numFmt w:val="lowerLetter"/>
      <w:lvlText w:val="%8."/>
      <w:lvlJc w:val="left"/>
      <w:pPr>
        <w:ind w:left="5760" w:hanging="360"/>
      </w:pPr>
    </w:lvl>
    <w:lvl w:ilvl="8" w:tplc="ED568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F4ECB"/>
    <w:multiLevelType w:val="hybridMultilevel"/>
    <w:tmpl w:val="F36C1ACC"/>
    <w:lvl w:ilvl="0" w:tplc="2CB6A1F8">
      <w:start w:val="1"/>
      <w:numFmt w:val="lowerRoman"/>
      <w:lvlText w:val="(%1)"/>
      <w:lvlJc w:val="left"/>
      <w:pPr>
        <w:ind w:left="1350" w:hanging="360"/>
      </w:pPr>
      <w:rPr>
        <w:rFonts w:hint="default"/>
        <w:i w:val="0"/>
      </w:rPr>
    </w:lvl>
    <w:lvl w:ilvl="1" w:tplc="1BA25E50" w:tentative="1">
      <w:start w:val="1"/>
      <w:numFmt w:val="lowerLetter"/>
      <w:lvlText w:val="%2."/>
      <w:lvlJc w:val="left"/>
      <w:pPr>
        <w:ind w:left="2070" w:hanging="360"/>
      </w:pPr>
    </w:lvl>
    <w:lvl w:ilvl="2" w:tplc="7966D7C8" w:tentative="1">
      <w:start w:val="1"/>
      <w:numFmt w:val="lowerRoman"/>
      <w:lvlText w:val="%3."/>
      <w:lvlJc w:val="right"/>
      <w:pPr>
        <w:ind w:left="2790" w:hanging="180"/>
      </w:pPr>
    </w:lvl>
    <w:lvl w:ilvl="3" w:tplc="998AD36E" w:tentative="1">
      <w:start w:val="1"/>
      <w:numFmt w:val="decimal"/>
      <w:lvlText w:val="%4."/>
      <w:lvlJc w:val="left"/>
      <w:pPr>
        <w:ind w:left="3510" w:hanging="360"/>
      </w:pPr>
    </w:lvl>
    <w:lvl w:ilvl="4" w:tplc="D36438F2" w:tentative="1">
      <w:start w:val="1"/>
      <w:numFmt w:val="lowerLetter"/>
      <w:lvlText w:val="%5."/>
      <w:lvlJc w:val="left"/>
      <w:pPr>
        <w:ind w:left="4230" w:hanging="360"/>
      </w:pPr>
    </w:lvl>
    <w:lvl w:ilvl="5" w:tplc="F4E0E324" w:tentative="1">
      <w:start w:val="1"/>
      <w:numFmt w:val="lowerRoman"/>
      <w:lvlText w:val="%6."/>
      <w:lvlJc w:val="right"/>
      <w:pPr>
        <w:ind w:left="4950" w:hanging="180"/>
      </w:pPr>
    </w:lvl>
    <w:lvl w:ilvl="6" w:tplc="5798BD3E" w:tentative="1">
      <w:start w:val="1"/>
      <w:numFmt w:val="decimal"/>
      <w:lvlText w:val="%7."/>
      <w:lvlJc w:val="left"/>
      <w:pPr>
        <w:ind w:left="5670" w:hanging="360"/>
      </w:pPr>
    </w:lvl>
    <w:lvl w:ilvl="7" w:tplc="8E70D17A" w:tentative="1">
      <w:start w:val="1"/>
      <w:numFmt w:val="lowerLetter"/>
      <w:lvlText w:val="%8."/>
      <w:lvlJc w:val="left"/>
      <w:pPr>
        <w:ind w:left="6390" w:hanging="360"/>
      </w:pPr>
    </w:lvl>
    <w:lvl w:ilvl="8" w:tplc="C2084D1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D1A2579"/>
    <w:multiLevelType w:val="hybridMultilevel"/>
    <w:tmpl w:val="7EB0BB8E"/>
    <w:lvl w:ilvl="0" w:tplc="95A20F18">
      <w:start w:val="1"/>
      <w:numFmt w:val="lowerLetter"/>
      <w:lvlText w:val="%1)"/>
      <w:lvlJc w:val="left"/>
      <w:pPr>
        <w:ind w:left="720" w:hanging="360"/>
      </w:pPr>
    </w:lvl>
    <w:lvl w:ilvl="1" w:tplc="8AB25046" w:tentative="1">
      <w:start w:val="1"/>
      <w:numFmt w:val="lowerLetter"/>
      <w:lvlText w:val="%2."/>
      <w:lvlJc w:val="left"/>
      <w:pPr>
        <w:ind w:left="1440" w:hanging="360"/>
      </w:pPr>
    </w:lvl>
    <w:lvl w:ilvl="2" w:tplc="03341CA8" w:tentative="1">
      <w:start w:val="1"/>
      <w:numFmt w:val="lowerRoman"/>
      <w:lvlText w:val="%3."/>
      <w:lvlJc w:val="right"/>
      <w:pPr>
        <w:ind w:left="2160" w:hanging="180"/>
      </w:pPr>
    </w:lvl>
    <w:lvl w:ilvl="3" w:tplc="AD841AF6" w:tentative="1">
      <w:start w:val="1"/>
      <w:numFmt w:val="decimal"/>
      <w:lvlText w:val="%4."/>
      <w:lvlJc w:val="left"/>
      <w:pPr>
        <w:ind w:left="2880" w:hanging="360"/>
      </w:pPr>
    </w:lvl>
    <w:lvl w:ilvl="4" w:tplc="977289D2" w:tentative="1">
      <w:start w:val="1"/>
      <w:numFmt w:val="lowerLetter"/>
      <w:lvlText w:val="%5."/>
      <w:lvlJc w:val="left"/>
      <w:pPr>
        <w:ind w:left="3600" w:hanging="360"/>
      </w:pPr>
    </w:lvl>
    <w:lvl w:ilvl="5" w:tplc="AC0E2824" w:tentative="1">
      <w:start w:val="1"/>
      <w:numFmt w:val="lowerRoman"/>
      <w:lvlText w:val="%6."/>
      <w:lvlJc w:val="right"/>
      <w:pPr>
        <w:ind w:left="4320" w:hanging="180"/>
      </w:pPr>
    </w:lvl>
    <w:lvl w:ilvl="6" w:tplc="49C0AF1A" w:tentative="1">
      <w:start w:val="1"/>
      <w:numFmt w:val="decimal"/>
      <w:lvlText w:val="%7."/>
      <w:lvlJc w:val="left"/>
      <w:pPr>
        <w:ind w:left="5040" w:hanging="360"/>
      </w:pPr>
    </w:lvl>
    <w:lvl w:ilvl="7" w:tplc="E4E6CE34" w:tentative="1">
      <w:start w:val="1"/>
      <w:numFmt w:val="lowerLetter"/>
      <w:lvlText w:val="%8."/>
      <w:lvlJc w:val="left"/>
      <w:pPr>
        <w:ind w:left="5760" w:hanging="360"/>
      </w:pPr>
    </w:lvl>
    <w:lvl w:ilvl="8" w:tplc="38265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0E660C8"/>
    <w:multiLevelType w:val="hybridMultilevel"/>
    <w:tmpl w:val="EAC09060"/>
    <w:lvl w:ilvl="0" w:tplc="5956AE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74994C" w:tentative="1">
      <w:start w:val="1"/>
      <w:numFmt w:val="lowerLetter"/>
      <w:lvlText w:val="%2."/>
      <w:lvlJc w:val="left"/>
      <w:pPr>
        <w:ind w:left="1440" w:hanging="360"/>
      </w:pPr>
    </w:lvl>
    <w:lvl w:ilvl="2" w:tplc="7090E1EA" w:tentative="1">
      <w:start w:val="1"/>
      <w:numFmt w:val="lowerRoman"/>
      <w:lvlText w:val="%3."/>
      <w:lvlJc w:val="right"/>
      <w:pPr>
        <w:ind w:left="2160" w:hanging="180"/>
      </w:pPr>
    </w:lvl>
    <w:lvl w:ilvl="3" w:tplc="76CCE358" w:tentative="1">
      <w:start w:val="1"/>
      <w:numFmt w:val="decimal"/>
      <w:lvlText w:val="%4."/>
      <w:lvlJc w:val="left"/>
      <w:pPr>
        <w:ind w:left="2880" w:hanging="360"/>
      </w:pPr>
    </w:lvl>
    <w:lvl w:ilvl="4" w:tplc="29E46A16" w:tentative="1">
      <w:start w:val="1"/>
      <w:numFmt w:val="lowerLetter"/>
      <w:lvlText w:val="%5."/>
      <w:lvlJc w:val="left"/>
      <w:pPr>
        <w:ind w:left="3600" w:hanging="360"/>
      </w:pPr>
    </w:lvl>
    <w:lvl w:ilvl="5" w:tplc="6128A0A8" w:tentative="1">
      <w:start w:val="1"/>
      <w:numFmt w:val="lowerRoman"/>
      <w:lvlText w:val="%6."/>
      <w:lvlJc w:val="right"/>
      <w:pPr>
        <w:ind w:left="4320" w:hanging="180"/>
      </w:pPr>
    </w:lvl>
    <w:lvl w:ilvl="6" w:tplc="D9566D86" w:tentative="1">
      <w:start w:val="1"/>
      <w:numFmt w:val="decimal"/>
      <w:lvlText w:val="%7."/>
      <w:lvlJc w:val="left"/>
      <w:pPr>
        <w:ind w:left="5040" w:hanging="360"/>
      </w:pPr>
    </w:lvl>
    <w:lvl w:ilvl="7" w:tplc="09B849EE" w:tentative="1">
      <w:start w:val="1"/>
      <w:numFmt w:val="lowerLetter"/>
      <w:lvlText w:val="%8."/>
      <w:lvlJc w:val="left"/>
      <w:pPr>
        <w:ind w:left="5760" w:hanging="360"/>
      </w:pPr>
    </w:lvl>
    <w:lvl w:ilvl="8" w:tplc="A53EE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909AC"/>
    <w:multiLevelType w:val="hybridMultilevel"/>
    <w:tmpl w:val="4C549650"/>
    <w:lvl w:ilvl="0" w:tplc="A1DE3FE6">
      <w:start w:val="1"/>
      <w:numFmt w:val="lowerLetter"/>
      <w:lvlText w:val="%1)"/>
      <w:lvlJc w:val="left"/>
      <w:pPr>
        <w:ind w:left="720" w:hanging="360"/>
      </w:pPr>
    </w:lvl>
    <w:lvl w:ilvl="1" w:tplc="E4D4145C" w:tentative="1">
      <w:start w:val="1"/>
      <w:numFmt w:val="lowerLetter"/>
      <w:lvlText w:val="%2."/>
      <w:lvlJc w:val="left"/>
      <w:pPr>
        <w:ind w:left="1440" w:hanging="360"/>
      </w:pPr>
    </w:lvl>
    <w:lvl w:ilvl="2" w:tplc="6E3A0F80" w:tentative="1">
      <w:start w:val="1"/>
      <w:numFmt w:val="lowerRoman"/>
      <w:lvlText w:val="%3."/>
      <w:lvlJc w:val="right"/>
      <w:pPr>
        <w:ind w:left="2160" w:hanging="180"/>
      </w:pPr>
    </w:lvl>
    <w:lvl w:ilvl="3" w:tplc="E63292A2" w:tentative="1">
      <w:start w:val="1"/>
      <w:numFmt w:val="decimal"/>
      <w:lvlText w:val="%4."/>
      <w:lvlJc w:val="left"/>
      <w:pPr>
        <w:ind w:left="2880" w:hanging="360"/>
      </w:pPr>
    </w:lvl>
    <w:lvl w:ilvl="4" w:tplc="F2041AA4" w:tentative="1">
      <w:start w:val="1"/>
      <w:numFmt w:val="lowerLetter"/>
      <w:lvlText w:val="%5."/>
      <w:lvlJc w:val="left"/>
      <w:pPr>
        <w:ind w:left="3600" w:hanging="360"/>
      </w:pPr>
    </w:lvl>
    <w:lvl w:ilvl="5" w:tplc="7FE04B2C" w:tentative="1">
      <w:start w:val="1"/>
      <w:numFmt w:val="lowerRoman"/>
      <w:lvlText w:val="%6."/>
      <w:lvlJc w:val="right"/>
      <w:pPr>
        <w:ind w:left="4320" w:hanging="180"/>
      </w:pPr>
    </w:lvl>
    <w:lvl w:ilvl="6" w:tplc="6B062028" w:tentative="1">
      <w:start w:val="1"/>
      <w:numFmt w:val="decimal"/>
      <w:lvlText w:val="%7."/>
      <w:lvlJc w:val="left"/>
      <w:pPr>
        <w:ind w:left="5040" w:hanging="360"/>
      </w:pPr>
    </w:lvl>
    <w:lvl w:ilvl="7" w:tplc="E1562360" w:tentative="1">
      <w:start w:val="1"/>
      <w:numFmt w:val="lowerLetter"/>
      <w:lvlText w:val="%8."/>
      <w:lvlJc w:val="left"/>
      <w:pPr>
        <w:ind w:left="5760" w:hanging="360"/>
      </w:pPr>
    </w:lvl>
    <w:lvl w:ilvl="8" w:tplc="95E85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43FE"/>
    <w:multiLevelType w:val="hybridMultilevel"/>
    <w:tmpl w:val="FBFEFB1E"/>
    <w:lvl w:ilvl="0" w:tplc="AF607012">
      <w:start w:val="1"/>
      <w:numFmt w:val="decimal"/>
      <w:lvlText w:val="%1."/>
      <w:lvlJc w:val="left"/>
      <w:pPr>
        <w:ind w:left="720" w:hanging="360"/>
      </w:pPr>
    </w:lvl>
    <w:lvl w:ilvl="1" w:tplc="FFF4E770" w:tentative="1">
      <w:start w:val="1"/>
      <w:numFmt w:val="lowerLetter"/>
      <w:lvlText w:val="%2."/>
      <w:lvlJc w:val="left"/>
      <w:pPr>
        <w:ind w:left="1440" w:hanging="360"/>
      </w:pPr>
    </w:lvl>
    <w:lvl w:ilvl="2" w:tplc="5ACEE624" w:tentative="1">
      <w:start w:val="1"/>
      <w:numFmt w:val="lowerRoman"/>
      <w:lvlText w:val="%3."/>
      <w:lvlJc w:val="right"/>
      <w:pPr>
        <w:ind w:left="2160" w:hanging="180"/>
      </w:pPr>
    </w:lvl>
    <w:lvl w:ilvl="3" w:tplc="A8BE333E" w:tentative="1">
      <w:start w:val="1"/>
      <w:numFmt w:val="decimal"/>
      <w:lvlText w:val="%4."/>
      <w:lvlJc w:val="left"/>
      <w:pPr>
        <w:ind w:left="2880" w:hanging="360"/>
      </w:pPr>
    </w:lvl>
    <w:lvl w:ilvl="4" w:tplc="4C445D6A" w:tentative="1">
      <w:start w:val="1"/>
      <w:numFmt w:val="lowerLetter"/>
      <w:lvlText w:val="%5."/>
      <w:lvlJc w:val="left"/>
      <w:pPr>
        <w:ind w:left="3600" w:hanging="360"/>
      </w:pPr>
    </w:lvl>
    <w:lvl w:ilvl="5" w:tplc="10001768" w:tentative="1">
      <w:start w:val="1"/>
      <w:numFmt w:val="lowerRoman"/>
      <w:lvlText w:val="%6."/>
      <w:lvlJc w:val="right"/>
      <w:pPr>
        <w:ind w:left="4320" w:hanging="180"/>
      </w:pPr>
    </w:lvl>
    <w:lvl w:ilvl="6" w:tplc="57DAC3C2" w:tentative="1">
      <w:start w:val="1"/>
      <w:numFmt w:val="decimal"/>
      <w:lvlText w:val="%7."/>
      <w:lvlJc w:val="left"/>
      <w:pPr>
        <w:ind w:left="5040" w:hanging="360"/>
      </w:pPr>
    </w:lvl>
    <w:lvl w:ilvl="7" w:tplc="99ACFFD4" w:tentative="1">
      <w:start w:val="1"/>
      <w:numFmt w:val="lowerLetter"/>
      <w:lvlText w:val="%8."/>
      <w:lvlJc w:val="left"/>
      <w:pPr>
        <w:ind w:left="5760" w:hanging="360"/>
      </w:pPr>
    </w:lvl>
    <w:lvl w:ilvl="8" w:tplc="F692C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3"/>
    <w:multiLevelType w:val="hybridMultilevel"/>
    <w:tmpl w:val="A8DEBD28"/>
    <w:lvl w:ilvl="0" w:tplc="F4785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8EDCE">
      <w:start w:val="1"/>
      <w:numFmt w:val="lowerLetter"/>
      <w:lvlText w:val="%2."/>
      <w:lvlJc w:val="left"/>
      <w:pPr>
        <w:ind w:left="1440" w:hanging="360"/>
      </w:pPr>
    </w:lvl>
    <w:lvl w:ilvl="2" w:tplc="C02045F8" w:tentative="1">
      <w:start w:val="1"/>
      <w:numFmt w:val="lowerRoman"/>
      <w:lvlText w:val="%3."/>
      <w:lvlJc w:val="right"/>
      <w:pPr>
        <w:ind w:left="2160" w:hanging="180"/>
      </w:pPr>
    </w:lvl>
    <w:lvl w:ilvl="3" w:tplc="AFA24C36" w:tentative="1">
      <w:start w:val="1"/>
      <w:numFmt w:val="decimal"/>
      <w:lvlText w:val="%4."/>
      <w:lvlJc w:val="left"/>
      <w:pPr>
        <w:ind w:left="2880" w:hanging="360"/>
      </w:pPr>
    </w:lvl>
    <w:lvl w:ilvl="4" w:tplc="47E6D048" w:tentative="1">
      <w:start w:val="1"/>
      <w:numFmt w:val="lowerLetter"/>
      <w:lvlText w:val="%5."/>
      <w:lvlJc w:val="left"/>
      <w:pPr>
        <w:ind w:left="3600" w:hanging="360"/>
      </w:pPr>
    </w:lvl>
    <w:lvl w:ilvl="5" w:tplc="0E4E4A36" w:tentative="1">
      <w:start w:val="1"/>
      <w:numFmt w:val="lowerRoman"/>
      <w:lvlText w:val="%6."/>
      <w:lvlJc w:val="right"/>
      <w:pPr>
        <w:ind w:left="4320" w:hanging="180"/>
      </w:pPr>
    </w:lvl>
    <w:lvl w:ilvl="6" w:tplc="91E69D76" w:tentative="1">
      <w:start w:val="1"/>
      <w:numFmt w:val="decimal"/>
      <w:lvlText w:val="%7."/>
      <w:lvlJc w:val="left"/>
      <w:pPr>
        <w:ind w:left="5040" w:hanging="360"/>
      </w:pPr>
    </w:lvl>
    <w:lvl w:ilvl="7" w:tplc="3328E764" w:tentative="1">
      <w:start w:val="1"/>
      <w:numFmt w:val="lowerLetter"/>
      <w:lvlText w:val="%8."/>
      <w:lvlJc w:val="left"/>
      <w:pPr>
        <w:ind w:left="5760" w:hanging="360"/>
      </w:pPr>
    </w:lvl>
    <w:lvl w:ilvl="8" w:tplc="8424E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970C0"/>
    <w:multiLevelType w:val="hybridMultilevel"/>
    <w:tmpl w:val="AEEC0086"/>
    <w:lvl w:ilvl="0" w:tplc="F1ACE796">
      <w:start w:val="1"/>
      <w:numFmt w:val="decimal"/>
      <w:lvlText w:val="%1."/>
      <w:lvlJc w:val="left"/>
      <w:pPr>
        <w:ind w:left="720" w:hanging="360"/>
      </w:pPr>
    </w:lvl>
    <w:lvl w:ilvl="1" w:tplc="FE1052DE" w:tentative="1">
      <w:start w:val="1"/>
      <w:numFmt w:val="lowerLetter"/>
      <w:lvlText w:val="%2."/>
      <w:lvlJc w:val="left"/>
      <w:pPr>
        <w:ind w:left="1440" w:hanging="360"/>
      </w:pPr>
    </w:lvl>
    <w:lvl w:ilvl="2" w:tplc="61B00E40" w:tentative="1">
      <w:start w:val="1"/>
      <w:numFmt w:val="lowerRoman"/>
      <w:lvlText w:val="%3."/>
      <w:lvlJc w:val="right"/>
      <w:pPr>
        <w:ind w:left="2160" w:hanging="180"/>
      </w:pPr>
    </w:lvl>
    <w:lvl w:ilvl="3" w:tplc="2BC81D8A" w:tentative="1">
      <w:start w:val="1"/>
      <w:numFmt w:val="decimal"/>
      <w:lvlText w:val="%4."/>
      <w:lvlJc w:val="left"/>
      <w:pPr>
        <w:ind w:left="2880" w:hanging="360"/>
      </w:pPr>
    </w:lvl>
    <w:lvl w:ilvl="4" w:tplc="9C74827E" w:tentative="1">
      <w:start w:val="1"/>
      <w:numFmt w:val="lowerLetter"/>
      <w:lvlText w:val="%5."/>
      <w:lvlJc w:val="left"/>
      <w:pPr>
        <w:ind w:left="3600" w:hanging="360"/>
      </w:pPr>
    </w:lvl>
    <w:lvl w:ilvl="5" w:tplc="7BD29BCC" w:tentative="1">
      <w:start w:val="1"/>
      <w:numFmt w:val="lowerRoman"/>
      <w:lvlText w:val="%6."/>
      <w:lvlJc w:val="right"/>
      <w:pPr>
        <w:ind w:left="4320" w:hanging="180"/>
      </w:pPr>
    </w:lvl>
    <w:lvl w:ilvl="6" w:tplc="7E04C94E" w:tentative="1">
      <w:start w:val="1"/>
      <w:numFmt w:val="decimal"/>
      <w:lvlText w:val="%7."/>
      <w:lvlJc w:val="left"/>
      <w:pPr>
        <w:ind w:left="5040" w:hanging="360"/>
      </w:pPr>
    </w:lvl>
    <w:lvl w:ilvl="7" w:tplc="2AD468C0" w:tentative="1">
      <w:start w:val="1"/>
      <w:numFmt w:val="lowerLetter"/>
      <w:lvlText w:val="%8."/>
      <w:lvlJc w:val="left"/>
      <w:pPr>
        <w:ind w:left="5760" w:hanging="360"/>
      </w:pPr>
    </w:lvl>
    <w:lvl w:ilvl="8" w:tplc="2FA8A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44E5"/>
    <w:multiLevelType w:val="hybridMultilevel"/>
    <w:tmpl w:val="9E6AF79C"/>
    <w:lvl w:ilvl="0" w:tplc="0D32A0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F30A1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A2DE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66B0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98A7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D98AB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D410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DE88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F84B9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9753AA"/>
    <w:multiLevelType w:val="hybridMultilevel"/>
    <w:tmpl w:val="6AC2342C"/>
    <w:lvl w:ilvl="0" w:tplc="F8F2F61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AE29C" w:tentative="1">
      <w:start w:val="1"/>
      <w:numFmt w:val="lowerLetter"/>
      <w:lvlText w:val="%2."/>
      <w:lvlJc w:val="left"/>
      <w:pPr>
        <w:ind w:left="1440" w:hanging="360"/>
      </w:pPr>
    </w:lvl>
    <w:lvl w:ilvl="2" w:tplc="FCF4A2AC" w:tentative="1">
      <w:start w:val="1"/>
      <w:numFmt w:val="lowerRoman"/>
      <w:lvlText w:val="%3."/>
      <w:lvlJc w:val="right"/>
      <w:pPr>
        <w:ind w:left="2160" w:hanging="180"/>
      </w:pPr>
    </w:lvl>
    <w:lvl w:ilvl="3" w:tplc="3740DDDE" w:tentative="1">
      <w:start w:val="1"/>
      <w:numFmt w:val="decimal"/>
      <w:lvlText w:val="%4."/>
      <w:lvlJc w:val="left"/>
      <w:pPr>
        <w:ind w:left="2880" w:hanging="360"/>
      </w:pPr>
    </w:lvl>
    <w:lvl w:ilvl="4" w:tplc="2E4A2584" w:tentative="1">
      <w:start w:val="1"/>
      <w:numFmt w:val="lowerLetter"/>
      <w:lvlText w:val="%5."/>
      <w:lvlJc w:val="left"/>
      <w:pPr>
        <w:ind w:left="3600" w:hanging="360"/>
      </w:pPr>
    </w:lvl>
    <w:lvl w:ilvl="5" w:tplc="7D7EB1E0" w:tentative="1">
      <w:start w:val="1"/>
      <w:numFmt w:val="lowerRoman"/>
      <w:lvlText w:val="%6."/>
      <w:lvlJc w:val="right"/>
      <w:pPr>
        <w:ind w:left="4320" w:hanging="180"/>
      </w:pPr>
    </w:lvl>
    <w:lvl w:ilvl="6" w:tplc="4DB805A6" w:tentative="1">
      <w:start w:val="1"/>
      <w:numFmt w:val="decimal"/>
      <w:lvlText w:val="%7."/>
      <w:lvlJc w:val="left"/>
      <w:pPr>
        <w:ind w:left="5040" w:hanging="360"/>
      </w:pPr>
    </w:lvl>
    <w:lvl w:ilvl="7" w:tplc="020A85DA" w:tentative="1">
      <w:start w:val="1"/>
      <w:numFmt w:val="lowerLetter"/>
      <w:lvlText w:val="%8."/>
      <w:lvlJc w:val="left"/>
      <w:pPr>
        <w:ind w:left="5760" w:hanging="360"/>
      </w:pPr>
    </w:lvl>
    <w:lvl w:ilvl="8" w:tplc="5E322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3759E"/>
    <w:multiLevelType w:val="hybridMultilevel"/>
    <w:tmpl w:val="0A5CAA82"/>
    <w:lvl w:ilvl="0" w:tplc="349828F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637C2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E4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2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5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21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6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4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D00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1C3C16"/>
    <w:multiLevelType w:val="hybridMultilevel"/>
    <w:tmpl w:val="91700D92"/>
    <w:lvl w:ilvl="0" w:tplc="DEE8F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EB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28F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E4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C4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4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A9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F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69B2"/>
    <w:multiLevelType w:val="hybridMultilevel"/>
    <w:tmpl w:val="DD4420F0"/>
    <w:lvl w:ilvl="0" w:tplc="5B0678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FF08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2B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44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09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A7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6F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07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AD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5036"/>
    <w:multiLevelType w:val="hybridMultilevel"/>
    <w:tmpl w:val="E34467B2"/>
    <w:lvl w:ilvl="0" w:tplc="BFD0356C">
      <w:start w:val="1"/>
      <w:numFmt w:val="upperLetter"/>
      <w:lvlText w:val="%1."/>
      <w:lvlJc w:val="left"/>
      <w:pPr>
        <w:ind w:left="720" w:hanging="360"/>
      </w:pPr>
    </w:lvl>
    <w:lvl w:ilvl="1" w:tplc="EC2A9D60" w:tentative="1">
      <w:start w:val="1"/>
      <w:numFmt w:val="lowerLetter"/>
      <w:lvlText w:val="%2."/>
      <w:lvlJc w:val="left"/>
      <w:pPr>
        <w:ind w:left="1440" w:hanging="360"/>
      </w:pPr>
    </w:lvl>
    <w:lvl w:ilvl="2" w:tplc="D270ABCA" w:tentative="1">
      <w:start w:val="1"/>
      <w:numFmt w:val="lowerRoman"/>
      <w:lvlText w:val="%3."/>
      <w:lvlJc w:val="right"/>
      <w:pPr>
        <w:ind w:left="2160" w:hanging="180"/>
      </w:pPr>
    </w:lvl>
    <w:lvl w:ilvl="3" w:tplc="D6D69146" w:tentative="1">
      <w:start w:val="1"/>
      <w:numFmt w:val="decimal"/>
      <w:lvlText w:val="%4."/>
      <w:lvlJc w:val="left"/>
      <w:pPr>
        <w:ind w:left="2880" w:hanging="360"/>
      </w:pPr>
    </w:lvl>
    <w:lvl w:ilvl="4" w:tplc="935A53DA" w:tentative="1">
      <w:start w:val="1"/>
      <w:numFmt w:val="lowerLetter"/>
      <w:lvlText w:val="%5."/>
      <w:lvlJc w:val="left"/>
      <w:pPr>
        <w:ind w:left="3600" w:hanging="360"/>
      </w:pPr>
    </w:lvl>
    <w:lvl w:ilvl="5" w:tplc="3E8E5B9A" w:tentative="1">
      <w:start w:val="1"/>
      <w:numFmt w:val="lowerRoman"/>
      <w:lvlText w:val="%6."/>
      <w:lvlJc w:val="right"/>
      <w:pPr>
        <w:ind w:left="4320" w:hanging="180"/>
      </w:pPr>
    </w:lvl>
    <w:lvl w:ilvl="6" w:tplc="C06EC19A" w:tentative="1">
      <w:start w:val="1"/>
      <w:numFmt w:val="decimal"/>
      <w:lvlText w:val="%7."/>
      <w:lvlJc w:val="left"/>
      <w:pPr>
        <w:ind w:left="5040" w:hanging="360"/>
      </w:pPr>
    </w:lvl>
    <w:lvl w:ilvl="7" w:tplc="C5363F7A" w:tentative="1">
      <w:start w:val="1"/>
      <w:numFmt w:val="lowerLetter"/>
      <w:lvlText w:val="%8."/>
      <w:lvlJc w:val="left"/>
      <w:pPr>
        <w:ind w:left="5760" w:hanging="360"/>
      </w:pPr>
    </w:lvl>
    <w:lvl w:ilvl="8" w:tplc="75BAC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105A4"/>
    <w:multiLevelType w:val="hybridMultilevel"/>
    <w:tmpl w:val="A9FA8F7A"/>
    <w:lvl w:ilvl="0" w:tplc="AC723634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  <w:color w:val="auto"/>
      </w:rPr>
    </w:lvl>
    <w:lvl w:ilvl="1" w:tplc="ED7E82FA" w:tentative="1">
      <w:start w:val="1"/>
      <w:numFmt w:val="lowerLetter"/>
      <w:lvlText w:val="%2."/>
      <w:lvlJc w:val="left"/>
      <w:pPr>
        <w:ind w:left="1440" w:hanging="360"/>
      </w:pPr>
    </w:lvl>
    <w:lvl w:ilvl="2" w:tplc="4420FB40" w:tentative="1">
      <w:start w:val="1"/>
      <w:numFmt w:val="lowerRoman"/>
      <w:lvlText w:val="%3."/>
      <w:lvlJc w:val="right"/>
      <w:pPr>
        <w:ind w:left="2160" w:hanging="180"/>
      </w:pPr>
    </w:lvl>
    <w:lvl w:ilvl="3" w:tplc="9000E89A" w:tentative="1">
      <w:start w:val="1"/>
      <w:numFmt w:val="decimal"/>
      <w:lvlText w:val="%4."/>
      <w:lvlJc w:val="left"/>
      <w:pPr>
        <w:ind w:left="2880" w:hanging="360"/>
      </w:pPr>
    </w:lvl>
    <w:lvl w:ilvl="4" w:tplc="09DCB1D2" w:tentative="1">
      <w:start w:val="1"/>
      <w:numFmt w:val="lowerLetter"/>
      <w:lvlText w:val="%5."/>
      <w:lvlJc w:val="left"/>
      <w:pPr>
        <w:ind w:left="3600" w:hanging="360"/>
      </w:pPr>
    </w:lvl>
    <w:lvl w:ilvl="5" w:tplc="584A8F9A" w:tentative="1">
      <w:start w:val="1"/>
      <w:numFmt w:val="lowerRoman"/>
      <w:lvlText w:val="%6."/>
      <w:lvlJc w:val="right"/>
      <w:pPr>
        <w:ind w:left="4320" w:hanging="180"/>
      </w:pPr>
    </w:lvl>
    <w:lvl w:ilvl="6" w:tplc="76809626" w:tentative="1">
      <w:start w:val="1"/>
      <w:numFmt w:val="decimal"/>
      <w:lvlText w:val="%7."/>
      <w:lvlJc w:val="left"/>
      <w:pPr>
        <w:ind w:left="5040" w:hanging="360"/>
      </w:pPr>
    </w:lvl>
    <w:lvl w:ilvl="7" w:tplc="BD4477A6" w:tentative="1">
      <w:start w:val="1"/>
      <w:numFmt w:val="lowerLetter"/>
      <w:lvlText w:val="%8."/>
      <w:lvlJc w:val="left"/>
      <w:pPr>
        <w:ind w:left="5760" w:hanging="360"/>
      </w:pPr>
    </w:lvl>
    <w:lvl w:ilvl="8" w:tplc="B6D4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B3C46"/>
    <w:multiLevelType w:val="hybridMultilevel"/>
    <w:tmpl w:val="799E19C6"/>
    <w:lvl w:ilvl="0" w:tplc="2C7E594A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3366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01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E2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28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4E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6E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C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2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F6C6C"/>
    <w:multiLevelType w:val="hybridMultilevel"/>
    <w:tmpl w:val="686A3C7A"/>
    <w:lvl w:ilvl="0" w:tplc="219A94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B0AB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D0C7E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5C18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AC7E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A243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16DB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50D4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1AEE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4D3BAD"/>
    <w:multiLevelType w:val="hybridMultilevel"/>
    <w:tmpl w:val="2BACBD60"/>
    <w:lvl w:ilvl="0" w:tplc="CBCABB9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63C4F5F4" w:tentative="1">
      <w:start w:val="1"/>
      <w:numFmt w:val="lowerLetter"/>
      <w:lvlText w:val="%2."/>
      <w:lvlJc w:val="left"/>
      <w:pPr>
        <w:ind w:left="1440" w:hanging="360"/>
      </w:pPr>
    </w:lvl>
    <w:lvl w:ilvl="2" w:tplc="30C09B1A" w:tentative="1">
      <w:start w:val="1"/>
      <w:numFmt w:val="lowerRoman"/>
      <w:lvlText w:val="%3."/>
      <w:lvlJc w:val="right"/>
      <w:pPr>
        <w:ind w:left="2160" w:hanging="180"/>
      </w:pPr>
    </w:lvl>
    <w:lvl w:ilvl="3" w:tplc="BCD01C54" w:tentative="1">
      <w:start w:val="1"/>
      <w:numFmt w:val="decimal"/>
      <w:lvlText w:val="%4."/>
      <w:lvlJc w:val="left"/>
      <w:pPr>
        <w:ind w:left="2880" w:hanging="360"/>
      </w:pPr>
    </w:lvl>
    <w:lvl w:ilvl="4" w:tplc="2056CC30" w:tentative="1">
      <w:start w:val="1"/>
      <w:numFmt w:val="lowerLetter"/>
      <w:lvlText w:val="%5."/>
      <w:lvlJc w:val="left"/>
      <w:pPr>
        <w:ind w:left="3600" w:hanging="360"/>
      </w:pPr>
    </w:lvl>
    <w:lvl w:ilvl="5" w:tplc="D834F44E" w:tentative="1">
      <w:start w:val="1"/>
      <w:numFmt w:val="lowerRoman"/>
      <w:lvlText w:val="%6."/>
      <w:lvlJc w:val="right"/>
      <w:pPr>
        <w:ind w:left="4320" w:hanging="180"/>
      </w:pPr>
    </w:lvl>
    <w:lvl w:ilvl="6" w:tplc="188E86B2" w:tentative="1">
      <w:start w:val="1"/>
      <w:numFmt w:val="decimal"/>
      <w:lvlText w:val="%7."/>
      <w:lvlJc w:val="left"/>
      <w:pPr>
        <w:ind w:left="5040" w:hanging="360"/>
      </w:pPr>
    </w:lvl>
    <w:lvl w:ilvl="7" w:tplc="00C4E1DA" w:tentative="1">
      <w:start w:val="1"/>
      <w:numFmt w:val="lowerLetter"/>
      <w:lvlText w:val="%8."/>
      <w:lvlJc w:val="left"/>
      <w:pPr>
        <w:ind w:left="5760" w:hanging="360"/>
      </w:pPr>
    </w:lvl>
    <w:lvl w:ilvl="8" w:tplc="09789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80630"/>
    <w:multiLevelType w:val="hybridMultilevel"/>
    <w:tmpl w:val="6C1AB942"/>
    <w:lvl w:ilvl="0" w:tplc="E3EC7C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4AE1CC0" w:tentative="1">
      <w:start w:val="1"/>
      <w:numFmt w:val="lowerLetter"/>
      <w:lvlText w:val="%2."/>
      <w:lvlJc w:val="left"/>
      <w:pPr>
        <w:ind w:left="1440" w:hanging="360"/>
      </w:pPr>
    </w:lvl>
    <w:lvl w:ilvl="2" w:tplc="549AECAA" w:tentative="1">
      <w:start w:val="1"/>
      <w:numFmt w:val="lowerRoman"/>
      <w:lvlText w:val="%3."/>
      <w:lvlJc w:val="right"/>
      <w:pPr>
        <w:ind w:left="2160" w:hanging="180"/>
      </w:pPr>
    </w:lvl>
    <w:lvl w:ilvl="3" w:tplc="D902D316" w:tentative="1">
      <w:start w:val="1"/>
      <w:numFmt w:val="decimal"/>
      <w:lvlText w:val="%4."/>
      <w:lvlJc w:val="left"/>
      <w:pPr>
        <w:ind w:left="2880" w:hanging="360"/>
      </w:pPr>
    </w:lvl>
    <w:lvl w:ilvl="4" w:tplc="AC42D9EC" w:tentative="1">
      <w:start w:val="1"/>
      <w:numFmt w:val="lowerLetter"/>
      <w:lvlText w:val="%5."/>
      <w:lvlJc w:val="left"/>
      <w:pPr>
        <w:ind w:left="3600" w:hanging="360"/>
      </w:pPr>
    </w:lvl>
    <w:lvl w:ilvl="5" w:tplc="BD50529E" w:tentative="1">
      <w:start w:val="1"/>
      <w:numFmt w:val="lowerRoman"/>
      <w:lvlText w:val="%6."/>
      <w:lvlJc w:val="right"/>
      <w:pPr>
        <w:ind w:left="4320" w:hanging="180"/>
      </w:pPr>
    </w:lvl>
    <w:lvl w:ilvl="6" w:tplc="0E3EDB52" w:tentative="1">
      <w:start w:val="1"/>
      <w:numFmt w:val="decimal"/>
      <w:lvlText w:val="%7."/>
      <w:lvlJc w:val="left"/>
      <w:pPr>
        <w:ind w:left="5040" w:hanging="360"/>
      </w:pPr>
    </w:lvl>
    <w:lvl w:ilvl="7" w:tplc="90BAA060" w:tentative="1">
      <w:start w:val="1"/>
      <w:numFmt w:val="lowerLetter"/>
      <w:lvlText w:val="%8."/>
      <w:lvlJc w:val="left"/>
      <w:pPr>
        <w:ind w:left="5760" w:hanging="360"/>
      </w:pPr>
    </w:lvl>
    <w:lvl w:ilvl="8" w:tplc="20A00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4664F"/>
    <w:multiLevelType w:val="hybridMultilevel"/>
    <w:tmpl w:val="E6B431FA"/>
    <w:lvl w:ilvl="0" w:tplc="EBA47A42">
      <w:start w:val="1"/>
      <w:numFmt w:val="lowerRoman"/>
      <w:lvlText w:val="(%1)"/>
      <w:lvlJc w:val="left"/>
      <w:pPr>
        <w:ind w:left="720" w:hanging="360"/>
      </w:pPr>
      <w:rPr>
        <w:rFonts w:ascii="Arial" w:eastAsia="SimSun" w:hAnsi="Arial" w:cs="Arial"/>
      </w:rPr>
    </w:lvl>
    <w:lvl w:ilvl="1" w:tplc="CAD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4E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6C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08E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8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8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6D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36E65"/>
    <w:multiLevelType w:val="hybridMultilevel"/>
    <w:tmpl w:val="36EE9BA4"/>
    <w:lvl w:ilvl="0" w:tplc="4A562E5E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41C0BC0E" w:tentative="1">
      <w:start w:val="1"/>
      <w:numFmt w:val="lowerLetter"/>
      <w:lvlText w:val="%2."/>
      <w:lvlJc w:val="left"/>
      <w:pPr>
        <w:ind w:left="1440" w:hanging="360"/>
      </w:pPr>
    </w:lvl>
    <w:lvl w:ilvl="2" w:tplc="FF5E6430" w:tentative="1">
      <w:start w:val="1"/>
      <w:numFmt w:val="lowerRoman"/>
      <w:lvlText w:val="%3."/>
      <w:lvlJc w:val="right"/>
      <w:pPr>
        <w:ind w:left="2160" w:hanging="180"/>
      </w:pPr>
    </w:lvl>
    <w:lvl w:ilvl="3" w:tplc="EEE2D7B2" w:tentative="1">
      <w:start w:val="1"/>
      <w:numFmt w:val="decimal"/>
      <w:lvlText w:val="%4."/>
      <w:lvlJc w:val="left"/>
      <w:pPr>
        <w:ind w:left="2880" w:hanging="360"/>
      </w:pPr>
    </w:lvl>
    <w:lvl w:ilvl="4" w:tplc="67823FBC" w:tentative="1">
      <w:start w:val="1"/>
      <w:numFmt w:val="lowerLetter"/>
      <w:lvlText w:val="%5."/>
      <w:lvlJc w:val="left"/>
      <w:pPr>
        <w:ind w:left="3600" w:hanging="360"/>
      </w:pPr>
    </w:lvl>
    <w:lvl w:ilvl="5" w:tplc="8FD08C84" w:tentative="1">
      <w:start w:val="1"/>
      <w:numFmt w:val="lowerRoman"/>
      <w:lvlText w:val="%6."/>
      <w:lvlJc w:val="right"/>
      <w:pPr>
        <w:ind w:left="4320" w:hanging="180"/>
      </w:pPr>
    </w:lvl>
    <w:lvl w:ilvl="6" w:tplc="1D42D994" w:tentative="1">
      <w:start w:val="1"/>
      <w:numFmt w:val="decimal"/>
      <w:lvlText w:val="%7."/>
      <w:lvlJc w:val="left"/>
      <w:pPr>
        <w:ind w:left="5040" w:hanging="360"/>
      </w:pPr>
    </w:lvl>
    <w:lvl w:ilvl="7" w:tplc="BF1E8EDE" w:tentative="1">
      <w:start w:val="1"/>
      <w:numFmt w:val="lowerLetter"/>
      <w:lvlText w:val="%8."/>
      <w:lvlJc w:val="left"/>
      <w:pPr>
        <w:ind w:left="5760" w:hanging="360"/>
      </w:pPr>
    </w:lvl>
    <w:lvl w:ilvl="8" w:tplc="3BC8C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A794D"/>
    <w:multiLevelType w:val="hybridMultilevel"/>
    <w:tmpl w:val="9898ABEA"/>
    <w:lvl w:ilvl="0" w:tplc="5298E2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421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A24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0E19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6C63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069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A6C7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CE9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83D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41253A1"/>
    <w:multiLevelType w:val="hybridMultilevel"/>
    <w:tmpl w:val="27542018"/>
    <w:lvl w:ilvl="0" w:tplc="8CA87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D0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8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B2A2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E25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CBB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9E0C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CB7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BCA0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41C552E"/>
    <w:multiLevelType w:val="hybridMultilevel"/>
    <w:tmpl w:val="FCA62DF4"/>
    <w:lvl w:ilvl="0" w:tplc="CC7E9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28CAC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475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308F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ED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D426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26F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29C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6C1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AC2B46"/>
    <w:multiLevelType w:val="hybridMultilevel"/>
    <w:tmpl w:val="C6D0CB90"/>
    <w:lvl w:ilvl="0" w:tplc="60F4EAC6">
      <w:start w:val="1"/>
      <w:numFmt w:val="upperRoman"/>
      <w:lvlText w:val="%1."/>
      <w:lvlJc w:val="right"/>
      <w:pPr>
        <w:ind w:left="720" w:hanging="360"/>
      </w:pPr>
    </w:lvl>
    <w:lvl w:ilvl="1" w:tplc="4FB419FE" w:tentative="1">
      <w:start w:val="1"/>
      <w:numFmt w:val="lowerLetter"/>
      <w:lvlText w:val="%2."/>
      <w:lvlJc w:val="left"/>
      <w:pPr>
        <w:ind w:left="1440" w:hanging="360"/>
      </w:pPr>
    </w:lvl>
    <w:lvl w:ilvl="2" w:tplc="9A785B24" w:tentative="1">
      <w:start w:val="1"/>
      <w:numFmt w:val="lowerRoman"/>
      <w:lvlText w:val="%3."/>
      <w:lvlJc w:val="right"/>
      <w:pPr>
        <w:ind w:left="2160" w:hanging="180"/>
      </w:pPr>
    </w:lvl>
    <w:lvl w:ilvl="3" w:tplc="EB909CBA" w:tentative="1">
      <w:start w:val="1"/>
      <w:numFmt w:val="decimal"/>
      <w:lvlText w:val="%4."/>
      <w:lvlJc w:val="left"/>
      <w:pPr>
        <w:ind w:left="2880" w:hanging="360"/>
      </w:pPr>
    </w:lvl>
    <w:lvl w:ilvl="4" w:tplc="37BC9830" w:tentative="1">
      <w:start w:val="1"/>
      <w:numFmt w:val="lowerLetter"/>
      <w:lvlText w:val="%5."/>
      <w:lvlJc w:val="left"/>
      <w:pPr>
        <w:ind w:left="3600" w:hanging="360"/>
      </w:pPr>
    </w:lvl>
    <w:lvl w:ilvl="5" w:tplc="F0046442" w:tentative="1">
      <w:start w:val="1"/>
      <w:numFmt w:val="lowerRoman"/>
      <w:lvlText w:val="%6."/>
      <w:lvlJc w:val="right"/>
      <w:pPr>
        <w:ind w:left="4320" w:hanging="180"/>
      </w:pPr>
    </w:lvl>
    <w:lvl w:ilvl="6" w:tplc="9D9E2CD8" w:tentative="1">
      <w:start w:val="1"/>
      <w:numFmt w:val="decimal"/>
      <w:lvlText w:val="%7."/>
      <w:lvlJc w:val="left"/>
      <w:pPr>
        <w:ind w:left="5040" w:hanging="360"/>
      </w:pPr>
    </w:lvl>
    <w:lvl w:ilvl="7" w:tplc="DC0A276C" w:tentative="1">
      <w:start w:val="1"/>
      <w:numFmt w:val="lowerLetter"/>
      <w:lvlText w:val="%8."/>
      <w:lvlJc w:val="left"/>
      <w:pPr>
        <w:ind w:left="5760" w:hanging="360"/>
      </w:pPr>
    </w:lvl>
    <w:lvl w:ilvl="8" w:tplc="C9288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047F7"/>
    <w:multiLevelType w:val="hybridMultilevel"/>
    <w:tmpl w:val="36EE9BA4"/>
    <w:lvl w:ilvl="0" w:tplc="FC94637E">
      <w:start w:val="1"/>
      <w:numFmt w:val="lowerRoman"/>
      <w:lvlText w:val="(%1)"/>
      <w:lvlJc w:val="left"/>
      <w:pPr>
        <w:ind w:left="1080" w:hanging="720"/>
      </w:pPr>
      <w:rPr>
        <w:rFonts w:eastAsia="SimSun" w:hint="default"/>
      </w:rPr>
    </w:lvl>
    <w:lvl w:ilvl="1" w:tplc="6DD4D6FC" w:tentative="1">
      <w:start w:val="1"/>
      <w:numFmt w:val="lowerLetter"/>
      <w:lvlText w:val="%2."/>
      <w:lvlJc w:val="left"/>
      <w:pPr>
        <w:ind w:left="1440" w:hanging="360"/>
      </w:pPr>
    </w:lvl>
    <w:lvl w:ilvl="2" w:tplc="2018C2C4" w:tentative="1">
      <w:start w:val="1"/>
      <w:numFmt w:val="lowerRoman"/>
      <w:lvlText w:val="%3."/>
      <w:lvlJc w:val="right"/>
      <w:pPr>
        <w:ind w:left="2160" w:hanging="180"/>
      </w:pPr>
    </w:lvl>
    <w:lvl w:ilvl="3" w:tplc="8D5EE1DC" w:tentative="1">
      <w:start w:val="1"/>
      <w:numFmt w:val="decimal"/>
      <w:lvlText w:val="%4."/>
      <w:lvlJc w:val="left"/>
      <w:pPr>
        <w:ind w:left="2880" w:hanging="360"/>
      </w:pPr>
    </w:lvl>
    <w:lvl w:ilvl="4" w:tplc="70D2909A" w:tentative="1">
      <w:start w:val="1"/>
      <w:numFmt w:val="lowerLetter"/>
      <w:lvlText w:val="%5."/>
      <w:lvlJc w:val="left"/>
      <w:pPr>
        <w:ind w:left="3600" w:hanging="360"/>
      </w:pPr>
    </w:lvl>
    <w:lvl w:ilvl="5" w:tplc="D0C0D1AE" w:tentative="1">
      <w:start w:val="1"/>
      <w:numFmt w:val="lowerRoman"/>
      <w:lvlText w:val="%6."/>
      <w:lvlJc w:val="right"/>
      <w:pPr>
        <w:ind w:left="4320" w:hanging="180"/>
      </w:pPr>
    </w:lvl>
    <w:lvl w:ilvl="6" w:tplc="BC64C382" w:tentative="1">
      <w:start w:val="1"/>
      <w:numFmt w:val="decimal"/>
      <w:lvlText w:val="%7."/>
      <w:lvlJc w:val="left"/>
      <w:pPr>
        <w:ind w:left="5040" w:hanging="360"/>
      </w:pPr>
    </w:lvl>
    <w:lvl w:ilvl="7" w:tplc="F3E43CF4" w:tentative="1">
      <w:start w:val="1"/>
      <w:numFmt w:val="lowerLetter"/>
      <w:lvlText w:val="%8."/>
      <w:lvlJc w:val="left"/>
      <w:pPr>
        <w:ind w:left="5760" w:hanging="360"/>
      </w:pPr>
    </w:lvl>
    <w:lvl w:ilvl="8" w:tplc="B00A0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04EE7"/>
    <w:multiLevelType w:val="hybridMultilevel"/>
    <w:tmpl w:val="F8A0DBEA"/>
    <w:lvl w:ilvl="0" w:tplc="0F9E8F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966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65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8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3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25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89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EA7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0A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708F3"/>
    <w:multiLevelType w:val="hybridMultilevel"/>
    <w:tmpl w:val="979CC580"/>
    <w:lvl w:ilvl="0" w:tplc="629205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4CE19EA" w:tentative="1">
      <w:start w:val="1"/>
      <w:numFmt w:val="lowerLetter"/>
      <w:lvlText w:val="%2."/>
      <w:lvlJc w:val="left"/>
      <w:pPr>
        <w:ind w:left="1440" w:hanging="360"/>
      </w:pPr>
    </w:lvl>
    <w:lvl w:ilvl="2" w:tplc="7638D81C" w:tentative="1">
      <w:start w:val="1"/>
      <w:numFmt w:val="lowerRoman"/>
      <w:lvlText w:val="%3."/>
      <w:lvlJc w:val="right"/>
      <w:pPr>
        <w:ind w:left="2160" w:hanging="180"/>
      </w:pPr>
    </w:lvl>
    <w:lvl w:ilvl="3" w:tplc="3B24276A" w:tentative="1">
      <w:start w:val="1"/>
      <w:numFmt w:val="decimal"/>
      <w:lvlText w:val="%4."/>
      <w:lvlJc w:val="left"/>
      <w:pPr>
        <w:ind w:left="2880" w:hanging="360"/>
      </w:pPr>
    </w:lvl>
    <w:lvl w:ilvl="4" w:tplc="75C6B456" w:tentative="1">
      <w:start w:val="1"/>
      <w:numFmt w:val="lowerLetter"/>
      <w:lvlText w:val="%5."/>
      <w:lvlJc w:val="left"/>
      <w:pPr>
        <w:ind w:left="3600" w:hanging="360"/>
      </w:pPr>
    </w:lvl>
    <w:lvl w:ilvl="5" w:tplc="CD5848EE" w:tentative="1">
      <w:start w:val="1"/>
      <w:numFmt w:val="lowerRoman"/>
      <w:lvlText w:val="%6."/>
      <w:lvlJc w:val="right"/>
      <w:pPr>
        <w:ind w:left="4320" w:hanging="180"/>
      </w:pPr>
    </w:lvl>
    <w:lvl w:ilvl="6" w:tplc="3B8851AA" w:tentative="1">
      <w:start w:val="1"/>
      <w:numFmt w:val="decimal"/>
      <w:lvlText w:val="%7."/>
      <w:lvlJc w:val="left"/>
      <w:pPr>
        <w:ind w:left="5040" w:hanging="360"/>
      </w:pPr>
    </w:lvl>
    <w:lvl w:ilvl="7" w:tplc="6230263C" w:tentative="1">
      <w:start w:val="1"/>
      <w:numFmt w:val="lowerLetter"/>
      <w:lvlText w:val="%8."/>
      <w:lvlJc w:val="left"/>
      <w:pPr>
        <w:ind w:left="5760" w:hanging="360"/>
      </w:pPr>
    </w:lvl>
    <w:lvl w:ilvl="8" w:tplc="22E07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7700A"/>
    <w:multiLevelType w:val="hybridMultilevel"/>
    <w:tmpl w:val="DB18D186"/>
    <w:lvl w:ilvl="0" w:tplc="84AEA8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358E572" w:tentative="1">
      <w:start w:val="1"/>
      <w:numFmt w:val="lowerLetter"/>
      <w:lvlText w:val="%2."/>
      <w:lvlJc w:val="left"/>
      <w:pPr>
        <w:ind w:left="1440" w:hanging="360"/>
      </w:pPr>
    </w:lvl>
    <w:lvl w:ilvl="2" w:tplc="EB38670C" w:tentative="1">
      <w:start w:val="1"/>
      <w:numFmt w:val="lowerRoman"/>
      <w:lvlText w:val="%3."/>
      <w:lvlJc w:val="right"/>
      <w:pPr>
        <w:ind w:left="2160" w:hanging="180"/>
      </w:pPr>
    </w:lvl>
    <w:lvl w:ilvl="3" w:tplc="A0C08CB2" w:tentative="1">
      <w:start w:val="1"/>
      <w:numFmt w:val="decimal"/>
      <w:lvlText w:val="%4."/>
      <w:lvlJc w:val="left"/>
      <w:pPr>
        <w:ind w:left="2880" w:hanging="360"/>
      </w:pPr>
    </w:lvl>
    <w:lvl w:ilvl="4" w:tplc="2B526D18" w:tentative="1">
      <w:start w:val="1"/>
      <w:numFmt w:val="lowerLetter"/>
      <w:lvlText w:val="%5."/>
      <w:lvlJc w:val="left"/>
      <w:pPr>
        <w:ind w:left="3600" w:hanging="360"/>
      </w:pPr>
    </w:lvl>
    <w:lvl w:ilvl="5" w:tplc="D31E9E0C" w:tentative="1">
      <w:start w:val="1"/>
      <w:numFmt w:val="lowerRoman"/>
      <w:lvlText w:val="%6."/>
      <w:lvlJc w:val="right"/>
      <w:pPr>
        <w:ind w:left="4320" w:hanging="180"/>
      </w:pPr>
    </w:lvl>
    <w:lvl w:ilvl="6" w:tplc="CCC08494" w:tentative="1">
      <w:start w:val="1"/>
      <w:numFmt w:val="decimal"/>
      <w:lvlText w:val="%7."/>
      <w:lvlJc w:val="left"/>
      <w:pPr>
        <w:ind w:left="5040" w:hanging="360"/>
      </w:pPr>
    </w:lvl>
    <w:lvl w:ilvl="7" w:tplc="BCC097C0" w:tentative="1">
      <w:start w:val="1"/>
      <w:numFmt w:val="lowerLetter"/>
      <w:lvlText w:val="%8."/>
      <w:lvlJc w:val="left"/>
      <w:pPr>
        <w:ind w:left="5760" w:hanging="360"/>
      </w:pPr>
    </w:lvl>
    <w:lvl w:ilvl="8" w:tplc="4CD6F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11C28"/>
    <w:multiLevelType w:val="multilevel"/>
    <w:tmpl w:val="84E6DB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0" w15:restartNumberingAfterBreak="0">
    <w:nsid w:val="776A7DD5"/>
    <w:multiLevelType w:val="hybridMultilevel"/>
    <w:tmpl w:val="401E4DFA"/>
    <w:lvl w:ilvl="0" w:tplc="A38471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6E60D8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A9A6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8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07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A4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3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A2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EA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03D1D"/>
    <w:multiLevelType w:val="hybridMultilevel"/>
    <w:tmpl w:val="403835BE"/>
    <w:lvl w:ilvl="0" w:tplc="B31CD62E">
      <w:start w:val="1"/>
      <w:numFmt w:val="decimal"/>
      <w:lvlText w:val="%1."/>
      <w:lvlJc w:val="left"/>
      <w:pPr>
        <w:ind w:left="720" w:hanging="360"/>
      </w:pPr>
    </w:lvl>
    <w:lvl w:ilvl="1" w:tplc="302A14D8" w:tentative="1">
      <w:start w:val="1"/>
      <w:numFmt w:val="lowerLetter"/>
      <w:lvlText w:val="%2."/>
      <w:lvlJc w:val="left"/>
      <w:pPr>
        <w:ind w:left="1440" w:hanging="360"/>
      </w:pPr>
    </w:lvl>
    <w:lvl w:ilvl="2" w:tplc="E8C678DC" w:tentative="1">
      <w:start w:val="1"/>
      <w:numFmt w:val="lowerRoman"/>
      <w:lvlText w:val="%3."/>
      <w:lvlJc w:val="right"/>
      <w:pPr>
        <w:ind w:left="2160" w:hanging="180"/>
      </w:pPr>
    </w:lvl>
    <w:lvl w:ilvl="3" w:tplc="12C2002A" w:tentative="1">
      <w:start w:val="1"/>
      <w:numFmt w:val="decimal"/>
      <w:lvlText w:val="%4."/>
      <w:lvlJc w:val="left"/>
      <w:pPr>
        <w:ind w:left="2880" w:hanging="360"/>
      </w:pPr>
    </w:lvl>
    <w:lvl w:ilvl="4" w:tplc="9D1485D4" w:tentative="1">
      <w:start w:val="1"/>
      <w:numFmt w:val="lowerLetter"/>
      <w:lvlText w:val="%5."/>
      <w:lvlJc w:val="left"/>
      <w:pPr>
        <w:ind w:left="3600" w:hanging="360"/>
      </w:pPr>
    </w:lvl>
    <w:lvl w:ilvl="5" w:tplc="B95806D8" w:tentative="1">
      <w:start w:val="1"/>
      <w:numFmt w:val="lowerRoman"/>
      <w:lvlText w:val="%6."/>
      <w:lvlJc w:val="right"/>
      <w:pPr>
        <w:ind w:left="4320" w:hanging="180"/>
      </w:pPr>
    </w:lvl>
    <w:lvl w:ilvl="6" w:tplc="D96C7CF4" w:tentative="1">
      <w:start w:val="1"/>
      <w:numFmt w:val="decimal"/>
      <w:lvlText w:val="%7."/>
      <w:lvlJc w:val="left"/>
      <w:pPr>
        <w:ind w:left="5040" w:hanging="360"/>
      </w:pPr>
    </w:lvl>
    <w:lvl w:ilvl="7" w:tplc="FF120C74" w:tentative="1">
      <w:start w:val="1"/>
      <w:numFmt w:val="lowerLetter"/>
      <w:lvlText w:val="%8."/>
      <w:lvlJc w:val="left"/>
      <w:pPr>
        <w:ind w:left="5760" w:hanging="360"/>
      </w:pPr>
    </w:lvl>
    <w:lvl w:ilvl="8" w:tplc="3AA42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A12AC"/>
    <w:multiLevelType w:val="hybridMultilevel"/>
    <w:tmpl w:val="43C2E3A4"/>
    <w:lvl w:ilvl="0" w:tplc="EC4E2E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E929488" w:tentative="1">
      <w:start w:val="1"/>
      <w:numFmt w:val="lowerLetter"/>
      <w:lvlText w:val="%2."/>
      <w:lvlJc w:val="left"/>
      <w:pPr>
        <w:ind w:left="1440" w:hanging="360"/>
      </w:pPr>
    </w:lvl>
    <w:lvl w:ilvl="2" w:tplc="D27EB5B4" w:tentative="1">
      <w:start w:val="1"/>
      <w:numFmt w:val="lowerRoman"/>
      <w:lvlText w:val="%3."/>
      <w:lvlJc w:val="right"/>
      <w:pPr>
        <w:ind w:left="2160" w:hanging="180"/>
      </w:pPr>
    </w:lvl>
    <w:lvl w:ilvl="3" w:tplc="68CE44A0" w:tentative="1">
      <w:start w:val="1"/>
      <w:numFmt w:val="decimal"/>
      <w:lvlText w:val="%4."/>
      <w:lvlJc w:val="left"/>
      <w:pPr>
        <w:ind w:left="2880" w:hanging="360"/>
      </w:pPr>
    </w:lvl>
    <w:lvl w:ilvl="4" w:tplc="06F08542" w:tentative="1">
      <w:start w:val="1"/>
      <w:numFmt w:val="lowerLetter"/>
      <w:lvlText w:val="%5."/>
      <w:lvlJc w:val="left"/>
      <w:pPr>
        <w:ind w:left="3600" w:hanging="360"/>
      </w:pPr>
    </w:lvl>
    <w:lvl w:ilvl="5" w:tplc="D0748144" w:tentative="1">
      <w:start w:val="1"/>
      <w:numFmt w:val="lowerRoman"/>
      <w:lvlText w:val="%6."/>
      <w:lvlJc w:val="right"/>
      <w:pPr>
        <w:ind w:left="4320" w:hanging="180"/>
      </w:pPr>
    </w:lvl>
    <w:lvl w:ilvl="6" w:tplc="97CE2064" w:tentative="1">
      <w:start w:val="1"/>
      <w:numFmt w:val="decimal"/>
      <w:lvlText w:val="%7."/>
      <w:lvlJc w:val="left"/>
      <w:pPr>
        <w:ind w:left="5040" w:hanging="360"/>
      </w:pPr>
    </w:lvl>
    <w:lvl w:ilvl="7" w:tplc="EEE6A7F0" w:tentative="1">
      <w:start w:val="1"/>
      <w:numFmt w:val="lowerLetter"/>
      <w:lvlText w:val="%8."/>
      <w:lvlJc w:val="left"/>
      <w:pPr>
        <w:ind w:left="5760" w:hanging="360"/>
      </w:pPr>
    </w:lvl>
    <w:lvl w:ilvl="8" w:tplc="53D0A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E47AC"/>
    <w:multiLevelType w:val="hybridMultilevel"/>
    <w:tmpl w:val="53A44730"/>
    <w:lvl w:ilvl="0" w:tplc="971A5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A6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164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88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0A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2C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A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A1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E2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25"/>
  </w:num>
  <w:num w:numId="5">
    <w:abstractNumId w:val="3"/>
  </w:num>
  <w:num w:numId="6">
    <w:abstractNumId w:val="11"/>
  </w:num>
  <w:num w:numId="7">
    <w:abstractNumId w:val="2"/>
  </w:num>
  <w:num w:numId="8">
    <w:abstractNumId w:val="19"/>
  </w:num>
  <w:num w:numId="9">
    <w:abstractNumId w:val="12"/>
  </w:num>
  <w:num w:numId="10">
    <w:abstractNumId w:val="28"/>
  </w:num>
  <w:num w:numId="11">
    <w:abstractNumId w:val="17"/>
  </w:num>
  <w:num w:numId="12">
    <w:abstractNumId w:val="42"/>
  </w:num>
  <w:num w:numId="13">
    <w:abstractNumId w:val="24"/>
  </w:num>
  <w:num w:numId="14">
    <w:abstractNumId w:val="22"/>
  </w:num>
  <w:num w:numId="15">
    <w:abstractNumId w:val="37"/>
  </w:num>
  <w:num w:numId="16">
    <w:abstractNumId w:val="33"/>
  </w:num>
  <w:num w:numId="17">
    <w:abstractNumId w:val="31"/>
  </w:num>
  <w:num w:numId="18">
    <w:abstractNumId w:val="32"/>
  </w:num>
  <w:num w:numId="19">
    <w:abstractNumId w:val="5"/>
  </w:num>
  <w:num w:numId="20">
    <w:abstractNumId w:val="30"/>
  </w:num>
  <w:num w:numId="21">
    <w:abstractNumId w:val="35"/>
  </w:num>
  <w:num w:numId="22">
    <w:abstractNumId w:val="29"/>
  </w:num>
  <w:num w:numId="23">
    <w:abstractNumId w:val="38"/>
  </w:num>
  <w:num w:numId="24">
    <w:abstractNumId w:val="21"/>
  </w:num>
  <w:num w:numId="25">
    <w:abstractNumId w:val="15"/>
  </w:num>
  <w:num w:numId="26">
    <w:abstractNumId w:val="8"/>
  </w:num>
  <w:num w:numId="27">
    <w:abstractNumId w:val="40"/>
  </w:num>
  <w:num w:numId="28">
    <w:abstractNumId w:val="29"/>
  </w:num>
  <w:num w:numId="29">
    <w:abstractNumId w:val="23"/>
  </w:num>
  <w:num w:numId="30">
    <w:abstractNumId w:val="13"/>
  </w:num>
  <w:num w:numId="31">
    <w:abstractNumId w:val="9"/>
  </w:num>
  <w:num w:numId="32">
    <w:abstractNumId w:val="36"/>
  </w:num>
  <w:num w:numId="33">
    <w:abstractNumId w:val="1"/>
  </w:num>
  <w:num w:numId="34">
    <w:abstractNumId w:val="39"/>
  </w:num>
  <w:num w:numId="35">
    <w:abstractNumId w:val="34"/>
  </w:num>
  <w:num w:numId="36">
    <w:abstractNumId w:val="4"/>
  </w:num>
  <w:num w:numId="37">
    <w:abstractNumId w:val="26"/>
  </w:num>
  <w:num w:numId="38">
    <w:abstractNumId w:val="10"/>
  </w:num>
  <w:num w:numId="39">
    <w:abstractNumId w:val="16"/>
  </w:num>
  <w:num w:numId="40">
    <w:abstractNumId w:val="14"/>
  </w:num>
  <w:num w:numId="41">
    <w:abstractNumId w:val="41"/>
  </w:num>
  <w:num w:numId="42">
    <w:abstractNumId w:val="6"/>
  </w:num>
  <w:num w:numId="43">
    <w:abstractNumId w:val="27"/>
  </w:num>
  <w:num w:numId="44">
    <w:abstractNumId w:val="4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EF"/>
    <w:rsid w:val="00000F1D"/>
    <w:rsid w:val="00002283"/>
    <w:rsid w:val="00002763"/>
    <w:rsid w:val="00027431"/>
    <w:rsid w:val="000335D5"/>
    <w:rsid w:val="00041755"/>
    <w:rsid w:val="00043CAA"/>
    <w:rsid w:val="00056816"/>
    <w:rsid w:val="00075432"/>
    <w:rsid w:val="000754CF"/>
    <w:rsid w:val="00081B8C"/>
    <w:rsid w:val="00093CEE"/>
    <w:rsid w:val="000968ED"/>
    <w:rsid w:val="00097C80"/>
    <w:rsid w:val="000A3D97"/>
    <w:rsid w:val="000C08FF"/>
    <w:rsid w:val="000C67C1"/>
    <w:rsid w:val="000D0AA8"/>
    <w:rsid w:val="000D3798"/>
    <w:rsid w:val="000D792A"/>
    <w:rsid w:val="000F5E56"/>
    <w:rsid w:val="00102244"/>
    <w:rsid w:val="00103CD6"/>
    <w:rsid w:val="001053FF"/>
    <w:rsid w:val="00114CC3"/>
    <w:rsid w:val="00115EEA"/>
    <w:rsid w:val="001206B9"/>
    <w:rsid w:val="00122EA7"/>
    <w:rsid w:val="001236FF"/>
    <w:rsid w:val="00127D24"/>
    <w:rsid w:val="00130DBA"/>
    <w:rsid w:val="00131A7F"/>
    <w:rsid w:val="001362EE"/>
    <w:rsid w:val="00152D2C"/>
    <w:rsid w:val="00153191"/>
    <w:rsid w:val="00154B0F"/>
    <w:rsid w:val="0015572A"/>
    <w:rsid w:val="00156DCA"/>
    <w:rsid w:val="00160846"/>
    <w:rsid w:val="00162464"/>
    <w:rsid w:val="001647D5"/>
    <w:rsid w:val="00165296"/>
    <w:rsid w:val="00171175"/>
    <w:rsid w:val="00177D31"/>
    <w:rsid w:val="001832A6"/>
    <w:rsid w:val="00191F7B"/>
    <w:rsid w:val="0019473C"/>
    <w:rsid w:val="00196F0A"/>
    <w:rsid w:val="001A2F50"/>
    <w:rsid w:val="001A7BFA"/>
    <w:rsid w:val="001A7C41"/>
    <w:rsid w:val="001B1638"/>
    <w:rsid w:val="001B3487"/>
    <w:rsid w:val="001B407D"/>
    <w:rsid w:val="001C50E6"/>
    <w:rsid w:val="001D4107"/>
    <w:rsid w:val="001E6EFE"/>
    <w:rsid w:val="001E70ED"/>
    <w:rsid w:val="001F272F"/>
    <w:rsid w:val="001F5900"/>
    <w:rsid w:val="00203D24"/>
    <w:rsid w:val="00205F5A"/>
    <w:rsid w:val="0021050E"/>
    <w:rsid w:val="0021217D"/>
    <w:rsid w:val="0021217E"/>
    <w:rsid w:val="00214E13"/>
    <w:rsid w:val="00223572"/>
    <w:rsid w:val="00225EC2"/>
    <w:rsid w:val="00226D63"/>
    <w:rsid w:val="002326AB"/>
    <w:rsid w:val="00235D7B"/>
    <w:rsid w:val="0024324E"/>
    <w:rsid w:val="00243430"/>
    <w:rsid w:val="00252BE0"/>
    <w:rsid w:val="002562CC"/>
    <w:rsid w:val="002614A8"/>
    <w:rsid w:val="002634C4"/>
    <w:rsid w:val="00264945"/>
    <w:rsid w:val="002653AA"/>
    <w:rsid w:val="00265402"/>
    <w:rsid w:val="002750CA"/>
    <w:rsid w:val="002761E3"/>
    <w:rsid w:val="00290F8E"/>
    <w:rsid w:val="00291D0A"/>
    <w:rsid w:val="002928D3"/>
    <w:rsid w:val="00295AF1"/>
    <w:rsid w:val="002A4621"/>
    <w:rsid w:val="002A750B"/>
    <w:rsid w:val="002B1C81"/>
    <w:rsid w:val="002B1F53"/>
    <w:rsid w:val="002B527F"/>
    <w:rsid w:val="002C6685"/>
    <w:rsid w:val="002D4888"/>
    <w:rsid w:val="002E2557"/>
    <w:rsid w:val="002E7560"/>
    <w:rsid w:val="002F112A"/>
    <w:rsid w:val="002F1FE6"/>
    <w:rsid w:val="002F4E68"/>
    <w:rsid w:val="002F5EFC"/>
    <w:rsid w:val="002F6ADE"/>
    <w:rsid w:val="002F6BC4"/>
    <w:rsid w:val="002F74FA"/>
    <w:rsid w:val="00302128"/>
    <w:rsid w:val="0030571C"/>
    <w:rsid w:val="003104FC"/>
    <w:rsid w:val="00312F7F"/>
    <w:rsid w:val="0031684F"/>
    <w:rsid w:val="00316AB9"/>
    <w:rsid w:val="00320741"/>
    <w:rsid w:val="003236BA"/>
    <w:rsid w:val="00331937"/>
    <w:rsid w:val="003333EC"/>
    <w:rsid w:val="00341ECA"/>
    <w:rsid w:val="00343E8E"/>
    <w:rsid w:val="00355F2E"/>
    <w:rsid w:val="00361450"/>
    <w:rsid w:val="00362265"/>
    <w:rsid w:val="003673CF"/>
    <w:rsid w:val="00370A17"/>
    <w:rsid w:val="00372811"/>
    <w:rsid w:val="00381719"/>
    <w:rsid w:val="00383EA0"/>
    <w:rsid w:val="003845C1"/>
    <w:rsid w:val="00386DCE"/>
    <w:rsid w:val="00387D25"/>
    <w:rsid w:val="00390D5A"/>
    <w:rsid w:val="00397AF2"/>
    <w:rsid w:val="003A43B4"/>
    <w:rsid w:val="003A6F89"/>
    <w:rsid w:val="003A77C4"/>
    <w:rsid w:val="003B38C1"/>
    <w:rsid w:val="003B5F82"/>
    <w:rsid w:val="003C34E9"/>
    <w:rsid w:val="003C56BD"/>
    <w:rsid w:val="003C6580"/>
    <w:rsid w:val="003E6055"/>
    <w:rsid w:val="003F21EE"/>
    <w:rsid w:val="00401C6F"/>
    <w:rsid w:val="00402508"/>
    <w:rsid w:val="00403286"/>
    <w:rsid w:val="00404CD3"/>
    <w:rsid w:val="004061BE"/>
    <w:rsid w:val="00414D0A"/>
    <w:rsid w:val="0042385B"/>
    <w:rsid w:val="00423E3E"/>
    <w:rsid w:val="0042488E"/>
    <w:rsid w:val="00427AF4"/>
    <w:rsid w:val="00427E40"/>
    <w:rsid w:val="00432D1A"/>
    <w:rsid w:val="00440516"/>
    <w:rsid w:val="00444230"/>
    <w:rsid w:val="00446147"/>
    <w:rsid w:val="00455E80"/>
    <w:rsid w:val="004565A5"/>
    <w:rsid w:val="004640E7"/>
    <w:rsid w:val="004647DA"/>
    <w:rsid w:val="00471C85"/>
    <w:rsid w:val="00474062"/>
    <w:rsid w:val="00477D6B"/>
    <w:rsid w:val="004811CB"/>
    <w:rsid w:val="00484A68"/>
    <w:rsid w:val="00485C8F"/>
    <w:rsid w:val="00492B28"/>
    <w:rsid w:val="00493C24"/>
    <w:rsid w:val="004959D2"/>
    <w:rsid w:val="004A2A50"/>
    <w:rsid w:val="004A66D1"/>
    <w:rsid w:val="004A6B0A"/>
    <w:rsid w:val="004B1CB3"/>
    <w:rsid w:val="004B3C59"/>
    <w:rsid w:val="004B62EA"/>
    <w:rsid w:val="004B7692"/>
    <w:rsid w:val="004B7A9C"/>
    <w:rsid w:val="004C5427"/>
    <w:rsid w:val="004C6BBC"/>
    <w:rsid w:val="004D5CD8"/>
    <w:rsid w:val="004E3DDE"/>
    <w:rsid w:val="004E5F0E"/>
    <w:rsid w:val="004E73A7"/>
    <w:rsid w:val="004F4757"/>
    <w:rsid w:val="00500FCE"/>
    <w:rsid w:val="005019FF"/>
    <w:rsid w:val="00505341"/>
    <w:rsid w:val="00511C7B"/>
    <w:rsid w:val="005218F5"/>
    <w:rsid w:val="005225F7"/>
    <w:rsid w:val="00522EA5"/>
    <w:rsid w:val="00524DB7"/>
    <w:rsid w:val="0053057A"/>
    <w:rsid w:val="00535497"/>
    <w:rsid w:val="00544A95"/>
    <w:rsid w:val="00546659"/>
    <w:rsid w:val="00546E34"/>
    <w:rsid w:val="00550A83"/>
    <w:rsid w:val="00554638"/>
    <w:rsid w:val="00554D1B"/>
    <w:rsid w:val="00556076"/>
    <w:rsid w:val="005575E9"/>
    <w:rsid w:val="00560A29"/>
    <w:rsid w:val="0056465D"/>
    <w:rsid w:val="0056527A"/>
    <w:rsid w:val="0056548F"/>
    <w:rsid w:val="005677B7"/>
    <w:rsid w:val="005758BC"/>
    <w:rsid w:val="005761C4"/>
    <w:rsid w:val="0058114F"/>
    <w:rsid w:val="00581E2C"/>
    <w:rsid w:val="00581F39"/>
    <w:rsid w:val="005918DC"/>
    <w:rsid w:val="0059205D"/>
    <w:rsid w:val="005930CE"/>
    <w:rsid w:val="0059583E"/>
    <w:rsid w:val="00595EDA"/>
    <w:rsid w:val="005A10BF"/>
    <w:rsid w:val="005B2A26"/>
    <w:rsid w:val="005B3EAC"/>
    <w:rsid w:val="005C0921"/>
    <w:rsid w:val="005C6649"/>
    <w:rsid w:val="005D00B4"/>
    <w:rsid w:val="005D1D5C"/>
    <w:rsid w:val="005D5E9F"/>
    <w:rsid w:val="005E473E"/>
    <w:rsid w:val="005E6B89"/>
    <w:rsid w:val="005F00C6"/>
    <w:rsid w:val="005F3796"/>
    <w:rsid w:val="00605827"/>
    <w:rsid w:val="00616EF8"/>
    <w:rsid w:val="00623C7A"/>
    <w:rsid w:val="006339D7"/>
    <w:rsid w:val="00635DC0"/>
    <w:rsid w:val="00637943"/>
    <w:rsid w:val="0064032D"/>
    <w:rsid w:val="00645D1C"/>
    <w:rsid w:val="00646050"/>
    <w:rsid w:val="006563D6"/>
    <w:rsid w:val="00661348"/>
    <w:rsid w:val="0066150F"/>
    <w:rsid w:val="006713CA"/>
    <w:rsid w:val="006726E2"/>
    <w:rsid w:val="00673C23"/>
    <w:rsid w:val="00676C5C"/>
    <w:rsid w:val="00686E84"/>
    <w:rsid w:val="00690282"/>
    <w:rsid w:val="00691A0C"/>
    <w:rsid w:val="006A17B9"/>
    <w:rsid w:val="006A2AEE"/>
    <w:rsid w:val="006A49BE"/>
    <w:rsid w:val="006A5EEC"/>
    <w:rsid w:val="006A733E"/>
    <w:rsid w:val="006B3552"/>
    <w:rsid w:val="006B3610"/>
    <w:rsid w:val="006B63B1"/>
    <w:rsid w:val="006B6FB9"/>
    <w:rsid w:val="006D0FB9"/>
    <w:rsid w:val="006D425A"/>
    <w:rsid w:val="006D48CD"/>
    <w:rsid w:val="006D49ED"/>
    <w:rsid w:val="0070159F"/>
    <w:rsid w:val="00715779"/>
    <w:rsid w:val="00720212"/>
    <w:rsid w:val="00720516"/>
    <w:rsid w:val="00720EFD"/>
    <w:rsid w:val="007327F2"/>
    <w:rsid w:val="00736FEB"/>
    <w:rsid w:val="00740AF8"/>
    <w:rsid w:val="007601C9"/>
    <w:rsid w:val="007603D5"/>
    <w:rsid w:val="007663A8"/>
    <w:rsid w:val="00770DE8"/>
    <w:rsid w:val="00773E16"/>
    <w:rsid w:val="00774EBF"/>
    <w:rsid w:val="00777A0F"/>
    <w:rsid w:val="007853B7"/>
    <w:rsid w:val="007854AF"/>
    <w:rsid w:val="00790315"/>
    <w:rsid w:val="00793A7C"/>
    <w:rsid w:val="00796C39"/>
    <w:rsid w:val="007A398A"/>
    <w:rsid w:val="007B0F46"/>
    <w:rsid w:val="007C0E5C"/>
    <w:rsid w:val="007C5028"/>
    <w:rsid w:val="007C5D16"/>
    <w:rsid w:val="007C64AF"/>
    <w:rsid w:val="007D1613"/>
    <w:rsid w:val="007D1F15"/>
    <w:rsid w:val="007D627C"/>
    <w:rsid w:val="007D68DF"/>
    <w:rsid w:val="007E2F63"/>
    <w:rsid w:val="007E4C0E"/>
    <w:rsid w:val="007E60FB"/>
    <w:rsid w:val="007E7AAB"/>
    <w:rsid w:val="007F1D80"/>
    <w:rsid w:val="008020AE"/>
    <w:rsid w:val="008105DF"/>
    <w:rsid w:val="00837FC8"/>
    <w:rsid w:val="008436C6"/>
    <w:rsid w:val="00852A7E"/>
    <w:rsid w:val="00856E88"/>
    <w:rsid w:val="00863E38"/>
    <w:rsid w:val="008824DF"/>
    <w:rsid w:val="00884701"/>
    <w:rsid w:val="00884D54"/>
    <w:rsid w:val="00884F22"/>
    <w:rsid w:val="00887049"/>
    <w:rsid w:val="00890AD3"/>
    <w:rsid w:val="0089646C"/>
    <w:rsid w:val="008A062E"/>
    <w:rsid w:val="008A134B"/>
    <w:rsid w:val="008A58D7"/>
    <w:rsid w:val="008A73AA"/>
    <w:rsid w:val="008B2709"/>
    <w:rsid w:val="008B2CC1"/>
    <w:rsid w:val="008B3DC0"/>
    <w:rsid w:val="008B60B2"/>
    <w:rsid w:val="008D1833"/>
    <w:rsid w:val="008D4462"/>
    <w:rsid w:val="008D6B7D"/>
    <w:rsid w:val="008E458C"/>
    <w:rsid w:val="008F5999"/>
    <w:rsid w:val="0090731E"/>
    <w:rsid w:val="00907D5B"/>
    <w:rsid w:val="0091055E"/>
    <w:rsid w:val="00912648"/>
    <w:rsid w:val="0091392B"/>
    <w:rsid w:val="00913EE5"/>
    <w:rsid w:val="00916EE2"/>
    <w:rsid w:val="00923028"/>
    <w:rsid w:val="00926728"/>
    <w:rsid w:val="00932634"/>
    <w:rsid w:val="00935E2C"/>
    <w:rsid w:val="0094667D"/>
    <w:rsid w:val="009512B6"/>
    <w:rsid w:val="00955172"/>
    <w:rsid w:val="009570BE"/>
    <w:rsid w:val="00957EB6"/>
    <w:rsid w:val="0096215B"/>
    <w:rsid w:val="00966A22"/>
    <w:rsid w:val="0096722F"/>
    <w:rsid w:val="00967918"/>
    <w:rsid w:val="00972728"/>
    <w:rsid w:val="00973382"/>
    <w:rsid w:val="00980843"/>
    <w:rsid w:val="00980EC4"/>
    <w:rsid w:val="009823B5"/>
    <w:rsid w:val="009A3E52"/>
    <w:rsid w:val="009A537B"/>
    <w:rsid w:val="009A6A1C"/>
    <w:rsid w:val="009A6C8A"/>
    <w:rsid w:val="009B363C"/>
    <w:rsid w:val="009D504C"/>
    <w:rsid w:val="009E2791"/>
    <w:rsid w:val="009E3F6F"/>
    <w:rsid w:val="009E5D3A"/>
    <w:rsid w:val="009F499F"/>
    <w:rsid w:val="00A15A5E"/>
    <w:rsid w:val="00A21E51"/>
    <w:rsid w:val="00A23C0D"/>
    <w:rsid w:val="00A2576C"/>
    <w:rsid w:val="00A309B6"/>
    <w:rsid w:val="00A309F6"/>
    <w:rsid w:val="00A355B9"/>
    <w:rsid w:val="00A37342"/>
    <w:rsid w:val="00A42DAF"/>
    <w:rsid w:val="00A45BD8"/>
    <w:rsid w:val="00A578D9"/>
    <w:rsid w:val="00A60463"/>
    <w:rsid w:val="00A6536E"/>
    <w:rsid w:val="00A70C6F"/>
    <w:rsid w:val="00A73775"/>
    <w:rsid w:val="00A73DC2"/>
    <w:rsid w:val="00A82232"/>
    <w:rsid w:val="00A84266"/>
    <w:rsid w:val="00A864B7"/>
    <w:rsid w:val="00A869B7"/>
    <w:rsid w:val="00A94DF9"/>
    <w:rsid w:val="00A970BD"/>
    <w:rsid w:val="00AA19E9"/>
    <w:rsid w:val="00AB2F3E"/>
    <w:rsid w:val="00AB7B70"/>
    <w:rsid w:val="00AC205C"/>
    <w:rsid w:val="00AC6728"/>
    <w:rsid w:val="00AC7CC9"/>
    <w:rsid w:val="00AE1471"/>
    <w:rsid w:val="00AF0A6B"/>
    <w:rsid w:val="00B00ADE"/>
    <w:rsid w:val="00B042C5"/>
    <w:rsid w:val="00B05A69"/>
    <w:rsid w:val="00B1238F"/>
    <w:rsid w:val="00B302FA"/>
    <w:rsid w:val="00B34C0B"/>
    <w:rsid w:val="00B35806"/>
    <w:rsid w:val="00B37EF9"/>
    <w:rsid w:val="00B41720"/>
    <w:rsid w:val="00B477D7"/>
    <w:rsid w:val="00B500A2"/>
    <w:rsid w:val="00B5279A"/>
    <w:rsid w:val="00B60ECE"/>
    <w:rsid w:val="00B647E6"/>
    <w:rsid w:val="00B667FB"/>
    <w:rsid w:val="00B70B5D"/>
    <w:rsid w:val="00B70F54"/>
    <w:rsid w:val="00B71A5A"/>
    <w:rsid w:val="00B7232B"/>
    <w:rsid w:val="00B7352F"/>
    <w:rsid w:val="00B75281"/>
    <w:rsid w:val="00B82B03"/>
    <w:rsid w:val="00B92F1F"/>
    <w:rsid w:val="00B9734B"/>
    <w:rsid w:val="00BA060B"/>
    <w:rsid w:val="00BA24EB"/>
    <w:rsid w:val="00BA30E2"/>
    <w:rsid w:val="00BA6420"/>
    <w:rsid w:val="00BB6D17"/>
    <w:rsid w:val="00BC22C0"/>
    <w:rsid w:val="00BD1B4A"/>
    <w:rsid w:val="00BD6D8F"/>
    <w:rsid w:val="00BE4E9D"/>
    <w:rsid w:val="00C0506B"/>
    <w:rsid w:val="00C10138"/>
    <w:rsid w:val="00C11BFE"/>
    <w:rsid w:val="00C1220B"/>
    <w:rsid w:val="00C134A5"/>
    <w:rsid w:val="00C165C7"/>
    <w:rsid w:val="00C172CD"/>
    <w:rsid w:val="00C17806"/>
    <w:rsid w:val="00C20F2B"/>
    <w:rsid w:val="00C221BC"/>
    <w:rsid w:val="00C2598B"/>
    <w:rsid w:val="00C340F6"/>
    <w:rsid w:val="00C3529D"/>
    <w:rsid w:val="00C442F3"/>
    <w:rsid w:val="00C47FEF"/>
    <w:rsid w:val="00C5068F"/>
    <w:rsid w:val="00C519B7"/>
    <w:rsid w:val="00C6249B"/>
    <w:rsid w:val="00C70F06"/>
    <w:rsid w:val="00C72C93"/>
    <w:rsid w:val="00C739BC"/>
    <w:rsid w:val="00C76CF9"/>
    <w:rsid w:val="00C8505C"/>
    <w:rsid w:val="00C85652"/>
    <w:rsid w:val="00C86D74"/>
    <w:rsid w:val="00C90D8A"/>
    <w:rsid w:val="00C912DF"/>
    <w:rsid w:val="00C915B4"/>
    <w:rsid w:val="00CA0E31"/>
    <w:rsid w:val="00CA2B60"/>
    <w:rsid w:val="00CA3651"/>
    <w:rsid w:val="00CA6889"/>
    <w:rsid w:val="00CB3291"/>
    <w:rsid w:val="00CC0E30"/>
    <w:rsid w:val="00CC12E1"/>
    <w:rsid w:val="00CD04F1"/>
    <w:rsid w:val="00CD27EB"/>
    <w:rsid w:val="00CD2C90"/>
    <w:rsid w:val="00CD5630"/>
    <w:rsid w:val="00CE14D9"/>
    <w:rsid w:val="00CE2C7E"/>
    <w:rsid w:val="00CE7A82"/>
    <w:rsid w:val="00CF133A"/>
    <w:rsid w:val="00CF3501"/>
    <w:rsid w:val="00CF5B32"/>
    <w:rsid w:val="00CF681A"/>
    <w:rsid w:val="00CF7DE4"/>
    <w:rsid w:val="00D0009B"/>
    <w:rsid w:val="00D07C78"/>
    <w:rsid w:val="00D11A01"/>
    <w:rsid w:val="00D17B86"/>
    <w:rsid w:val="00D23EA1"/>
    <w:rsid w:val="00D35414"/>
    <w:rsid w:val="00D45252"/>
    <w:rsid w:val="00D54B0F"/>
    <w:rsid w:val="00D61015"/>
    <w:rsid w:val="00D666D9"/>
    <w:rsid w:val="00D71B4D"/>
    <w:rsid w:val="00D726C6"/>
    <w:rsid w:val="00D74D60"/>
    <w:rsid w:val="00D866BF"/>
    <w:rsid w:val="00D93D55"/>
    <w:rsid w:val="00D95060"/>
    <w:rsid w:val="00D95735"/>
    <w:rsid w:val="00DA36B0"/>
    <w:rsid w:val="00DB40CF"/>
    <w:rsid w:val="00DC6951"/>
    <w:rsid w:val="00DD39A4"/>
    <w:rsid w:val="00DD7B7F"/>
    <w:rsid w:val="00DE0C54"/>
    <w:rsid w:val="00DF3207"/>
    <w:rsid w:val="00E06F6A"/>
    <w:rsid w:val="00E15015"/>
    <w:rsid w:val="00E20437"/>
    <w:rsid w:val="00E206DE"/>
    <w:rsid w:val="00E24AD8"/>
    <w:rsid w:val="00E25405"/>
    <w:rsid w:val="00E26483"/>
    <w:rsid w:val="00E335FE"/>
    <w:rsid w:val="00E400F9"/>
    <w:rsid w:val="00E40CDA"/>
    <w:rsid w:val="00E432E4"/>
    <w:rsid w:val="00E466EB"/>
    <w:rsid w:val="00E50D2C"/>
    <w:rsid w:val="00E51476"/>
    <w:rsid w:val="00E54967"/>
    <w:rsid w:val="00E60E6E"/>
    <w:rsid w:val="00E63665"/>
    <w:rsid w:val="00E63A29"/>
    <w:rsid w:val="00E73324"/>
    <w:rsid w:val="00E73BFD"/>
    <w:rsid w:val="00E91A38"/>
    <w:rsid w:val="00E923DD"/>
    <w:rsid w:val="00E966D8"/>
    <w:rsid w:val="00EA3B89"/>
    <w:rsid w:val="00EA5C6D"/>
    <w:rsid w:val="00EA7D6E"/>
    <w:rsid w:val="00EB1057"/>
    <w:rsid w:val="00EB2F76"/>
    <w:rsid w:val="00EB7955"/>
    <w:rsid w:val="00EB7A3C"/>
    <w:rsid w:val="00EC4E49"/>
    <w:rsid w:val="00EC615F"/>
    <w:rsid w:val="00ED0188"/>
    <w:rsid w:val="00ED77FB"/>
    <w:rsid w:val="00EE1F1F"/>
    <w:rsid w:val="00EE3D62"/>
    <w:rsid w:val="00EE4503"/>
    <w:rsid w:val="00EE45FA"/>
    <w:rsid w:val="00EF370C"/>
    <w:rsid w:val="00EF6C9B"/>
    <w:rsid w:val="00F01741"/>
    <w:rsid w:val="00F02018"/>
    <w:rsid w:val="00F043DE"/>
    <w:rsid w:val="00F13582"/>
    <w:rsid w:val="00F14116"/>
    <w:rsid w:val="00F153B9"/>
    <w:rsid w:val="00F15D75"/>
    <w:rsid w:val="00F2127C"/>
    <w:rsid w:val="00F22EA9"/>
    <w:rsid w:val="00F24A89"/>
    <w:rsid w:val="00F27CD2"/>
    <w:rsid w:val="00F33856"/>
    <w:rsid w:val="00F37C75"/>
    <w:rsid w:val="00F45D26"/>
    <w:rsid w:val="00F538F1"/>
    <w:rsid w:val="00F62290"/>
    <w:rsid w:val="00F62BF2"/>
    <w:rsid w:val="00F64A44"/>
    <w:rsid w:val="00F66152"/>
    <w:rsid w:val="00F70A0A"/>
    <w:rsid w:val="00F71346"/>
    <w:rsid w:val="00F71447"/>
    <w:rsid w:val="00F749ED"/>
    <w:rsid w:val="00F82ECF"/>
    <w:rsid w:val="00F86BB2"/>
    <w:rsid w:val="00F8742B"/>
    <w:rsid w:val="00F90586"/>
    <w:rsid w:val="00F9165B"/>
    <w:rsid w:val="00F91EE5"/>
    <w:rsid w:val="00F93591"/>
    <w:rsid w:val="00F97227"/>
    <w:rsid w:val="00FA2A42"/>
    <w:rsid w:val="00FA31F6"/>
    <w:rsid w:val="00FB0913"/>
    <w:rsid w:val="00FB29E2"/>
    <w:rsid w:val="00FB2E79"/>
    <w:rsid w:val="00FC0A65"/>
    <w:rsid w:val="00FC3197"/>
    <w:rsid w:val="00FC482F"/>
    <w:rsid w:val="00FC6C9C"/>
    <w:rsid w:val="00FD4751"/>
    <w:rsid w:val="00FD680D"/>
    <w:rsid w:val="00FD7487"/>
    <w:rsid w:val="00FE298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9416228D-D711-4526-94A0-C847816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aliases w:val="Bullet 1,Bullet Points,Bullet Style,Colorful List - Accent 11,Dot pt,F5 List Paragraph,Indicator Text,List Paragraph Char Char Char,List Paragraph1,List Paragraph12,List Paragraph2,MAIN CONTENT,No Spacing1,Normal numbered,Numbered Para 1"/>
    <w:basedOn w:val="Normal"/>
    <w:link w:val="ListParagraphChar"/>
    <w:uiPriority w:val="34"/>
    <w:qFormat/>
    <w:rsid w:val="00F33856"/>
    <w:pPr>
      <w:ind w:left="720"/>
      <w:contextualSpacing/>
    </w:pPr>
  </w:style>
  <w:style w:type="character" w:styleId="Hyperlink">
    <w:name w:val="Hyperlink"/>
    <w:basedOn w:val="DefaultParagraphFont"/>
    <w:unhideWhenUsed/>
    <w:rsid w:val="00F338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70F5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rsid w:val="004C542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aliases w:val="callout"/>
    <w:basedOn w:val="DefaultParagraphFont"/>
    <w:uiPriority w:val="99"/>
    <w:unhideWhenUsed/>
    <w:rsid w:val="004C54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19E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9E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9E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A19E9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A1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9E9"/>
    <w:rPr>
      <w:rFonts w:ascii="Segoe UI" w:eastAsia="SimSun" w:hAnsi="Segoe UI" w:cs="Segoe UI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AC67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6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615F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C615F"/>
  </w:style>
  <w:style w:type="character" w:styleId="FollowedHyperlink">
    <w:name w:val="FollowedHyperlink"/>
    <w:basedOn w:val="DefaultParagraphFont"/>
    <w:semiHidden/>
    <w:unhideWhenUsed/>
    <w:rsid w:val="00DE0C54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CF3501"/>
    <w:rPr>
      <w:rFonts w:ascii="Arial" w:eastAsia="SimSun" w:hAnsi="Arial" w:cs="Arial"/>
      <w:sz w:val="22"/>
      <w:lang w:val="en-US" w:eastAsia="zh-CN"/>
    </w:rPr>
  </w:style>
  <w:style w:type="character" w:customStyle="1" w:styleId="ListParagraphChar">
    <w:name w:val="List Paragraph Char"/>
    <w:aliases w:val="Bullet 1 Char,Bullet Points Char,Bullet Style Char,Colorful List - Accent 11 Char,Dot pt Char,F5 List Paragraph Char,Indicator Text Char,List Paragraph Char Char Char Char,List Paragraph1 Char,List Paragraph12 Char,MAIN CONTENT Char"/>
    <w:basedOn w:val="DefaultParagraphFont"/>
    <w:link w:val="ListParagraph"/>
    <w:uiPriority w:val="34"/>
    <w:locked/>
    <w:rsid w:val="00291D0A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uiPriority w:val="1"/>
    <w:qFormat/>
    <w:rsid w:val="004B1CB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women-and-ip/en/news/2022/news_0006.html" TargetMode="External"/><Relationship Id="rId13" Type="http://schemas.openxmlformats.org/officeDocument/2006/relationships/hyperlink" Target="http://www.wipo.int/ipadvantage/en/articles/article_0288.html" TargetMode="External"/><Relationship Id="rId18" Type="http://schemas.openxmlformats.org/officeDocument/2006/relationships/hyperlink" Target="https://www.wipo.int/meetings/en/details.jsp?meeting_id=73128" TargetMode="External"/><Relationship Id="rId3" Type="http://schemas.openxmlformats.org/officeDocument/2006/relationships/hyperlink" Target="https://doi.org/10.1007/s40685-019-0084-8" TargetMode="External"/><Relationship Id="rId7" Type="http://schemas.openxmlformats.org/officeDocument/2006/relationships/hyperlink" Target="http://www.wipo.int/meetings/en/doc_details.jsp?doc_id=569442" TargetMode="External"/><Relationship Id="rId12" Type="http://schemas.openxmlformats.org/officeDocument/2006/relationships/hyperlink" Target="http://www.wipo.int/ipadvantage/en/details.jsp?id=12386" TargetMode="External"/><Relationship Id="rId17" Type="http://schemas.openxmlformats.org/officeDocument/2006/relationships/hyperlink" Target="https://mailchi.mp/wipo.int/special-edition-on-women-in-asia-pacific" TargetMode="External"/><Relationship Id="rId2" Type="http://schemas.openxmlformats.org/officeDocument/2006/relationships/hyperlink" Target="http://www.wipo.int/meetings/en/doc_details.jsp?doc_id=548453" TargetMode="External"/><Relationship Id="rId16" Type="http://schemas.openxmlformats.org/officeDocument/2006/relationships/hyperlink" Target="http://www.wipo.int/ipadvantage/en/details.jsp?id=12503" TargetMode="External"/><Relationship Id="rId1" Type="http://schemas.openxmlformats.org/officeDocument/2006/relationships/hyperlink" Target="http://www.wipo.int/meetings/en/doc_details.jsp?doc_id=541373" TargetMode="External"/><Relationship Id="rId6" Type="http://schemas.openxmlformats.org/officeDocument/2006/relationships/hyperlink" Target="https://www.unwomen.org/sites/default/files/2022-09/2021-WIPO-SWAP-2-reporting-results-en.pdf" TargetMode="External"/><Relationship Id="rId11" Type="http://schemas.openxmlformats.org/officeDocument/2006/relationships/hyperlink" Target="http://www.wipo.int/ipadvantage/en/details.jsp?id=12454" TargetMode="External"/><Relationship Id="rId5" Type="http://schemas.openxmlformats.org/officeDocument/2006/relationships/hyperlink" Target="http://www.un.org/gender/content/strategy" TargetMode="External"/><Relationship Id="rId15" Type="http://schemas.openxmlformats.org/officeDocument/2006/relationships/hyperlink" Target="http://www.wipo.int/ipadvantage/en/details.jsp?id=12462" TargetMode="External"/><Relationship Id="rId10" Type="http://schemas.openxmlformats.org/officeDocument/2006/relationships/hyperlink" Target="http://www.wipo.int/meetings/en/details.jsp?meeting_id=71368" TargetMode="External"/><Relationship Id="rId4" Type="http://schemas.openxmlformats.org/officeDocument/2006/relationships/hyperlink" Target="https://hbr.org/2020/12/research-women-are-better-leaders-during-a-crisis" TargetMode="External"/><Relationship Id="rId9" Type="http://schemas.openxmlformats.org/officeDocument/2006/relationships/hyperlink" Target="http://www.wipo.int/women-inventors/en/index.html" TargetMode="External"/><Relationship Id="rId14" Type="http://schemas.openxmlformats.org/officeDocument/2006/relationships/hyperlink" Target="http://www.wipo.int/ipadvantage/en/details.jsp?id=1254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4EEF-FA35-4AB4-8C80-152A0F7BB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6698</Words>
  <Characters>43927</Characters>
  <Application>Microsoft Office Word</Application>
  <DocSecurity>0</DocSecurity>
  <Lines>760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CDIP/30/</vt:lpstr>
    </vt:vector>
  </TitlesOfParts>
  <Company>WIPO</Company>
  <LinksUpToDate>false</LinksUpToDate>
  <CharactersWithSpaces>50683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SCHLEGELMILCH Kristine</dc:creator>
  <cp:keywords>FOR OFFICIAL USE ONLY</cp:keywords>
  <cp:lastModifiedBy>PANAKAL Joseph Lazar</cp:lastModifiedBy>
  <cp:revision>2</cp:revision>
  <cp:lastPrinted>2023-03-10T15:11:00Z</cp:lastPrinted>
  <dcterms:created xsi:type="dcterms:W3CDTF">2023-03-23T16:38:00Z</dcterms:created>
  <dcterms:modified xsi:type="dcterms:W3CDTF">2023-03-23T16:38:00Z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CSClassification">
    <vt:lpwstr>FOR OFFICIAL USE ONLY</vt:lpwstr>
  </property>
  <property fmtid="{D5CDD505-2E9C-101B-9397-08002B2CF9AE}" pid="3" name="TitusGUID">
    <vt:lpwstr>2619eb8e-11a5-41b1-8ba0-465dcab39f4f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