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F7" w:rsidRPr="00DC75B2" w:rsidRDefault="0050403C" w:rsidP="00C50DF7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043BFDBB" wp14:editId="0C81A73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F7" w:rsidRPr="004C3B85" w:rsidRDefault="00CE47EC" w:rsidP="00050475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DC75B2">
        <w:rPr>
          <w:rFonts w:ascii="Arial Black" w:hAnsi="Arial Black"/>
          <w:caps/>
          <w:sz w:val="15"/>
          <w:szCs w:val="15"/>
        </w:rPr>
        <w:t>CDIP</w:t>
      </w:r>
      <w:r w:rsidRPr="0050403C">
        <w:rPr>
          <w:rFonts w:ascii="Arial Black" w:hAnsi="Arial Black"/>
          <w:caps/>
          <w:sz w:val="15"/>
          <w:szCs w:val="15"/>
          <w:lang w:val="ru-RU"/>
        </w:rPr>
        <w:t>/30/</w:t>
      </w:r>
      <w:bookmarkStart w:id="0" w:name="Code"/>
      <w:bookmarkEnd w:id="0"/>
      <w:r w:rsidRPr="0050403C">
        <w:rPr>
          <w:rFonts w:ascii="Arial Black" w:hAnsi="Arial Black"/>
          <w:caps/>
          <w:sz w:val="15"/>
          <w:szCs w:val="15"/>
          <w:lang w:val="ru-RU"/>
        </w:rPr>
        <w:t>4</w:t>
      </w:r>
      <w:r w:rsidR="004C3B85">
        <w:rPr>
          <w:rFonts w:ascii="Arial Black" w:hAnsi="Arial Black"/>
          <w:caps/>
          <w:sz w:val="15"/>
          <w:szCs w:val="15"/>
        </w:rPr>
        <w:t xml:space="preserve"> REV.</w:t>
      </w:r>
    </w:p>
    <w:p w:rsidR="00C50DF7" w:rsidRPr="0050403C" w:rsidRDefault="00CE47EC" w:rsidP="00C50DF7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0403C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1" w:name="Original"/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:rsidR="00C50DF7" w:rsidRPr="0050403C" w:rsidRDefault="00CE47EC" w:rsidP="00050475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0403C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2" w:name="Date"/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B66D2">
        <w:rPr>
          <w:rFonts w:ascii="Arial Black" w:hAnsi="Arial Black"/>
          <w:caps/>
          <w:sz w:val="15"/>
          <w:szCs w:val="15"/>
          <w:lang w:val="ru-RU"/>
        </w:rPr>
        <w:t>28</w:t>
      </w:r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B66D2">
        <w:rPr>
          <w:rFonts w:ascii="Arial Black" w:hAnsi="Arial Black"/>
          <w:caps/>
          <w:sz w:val="15"/>
          <w:szCs w:val="15"/>
          <w:lang w:val="ru-RU"/>
        </w:rPr>
        <w:t>апреля</w:t>
      </w:r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2023 года</w:t>
      </w:r>
    </w:p>
    <w:bookmarkEnd w:id="2"/>
    <w:p w:rsidR="00C50DF7" w:rsidRPr="0050403C" w:rsidRDefault="00CE47EC" w:rsidP="002D78C4">
      <w:pPr>
        <w:pStyle w:val="Heading1"/>
        <w:spacing w:before="0" w:after="600"/>
        <w:rPr>
          <w:sz w:val="28"/>
          <w:szCs w:val="28"/>
          <w:lang w:val="ru-RU"/>
        </w:rPr>
      </w:pPr>
      <w:r w:rsidRPr="0050403C">
        <w:rPr>
          <w:caps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C50DF7" w:rsidRPr="0050403C" w:rsidRDefault="00CE47EC" w:rsidP="00C50DF7">
      <w:pPr>
        <w:outlineLvl w:val="1"/>
        <w:rPr>
          <w:b/>
          <w:sz w:val="24"/>
          <w:szCs w:val="24"/>
          <w:lang w:val="ru-RU"/>
        </w:rPr>
      </w:pPr>
      <w:r w:rsidRPr="0050403C">
        <w:rPr>
          <w:b/>
          <w:sz w:val="24"/>
          <w:szCs w:val="24"/>
          <w:lang w:val="ru-RU"/>
        </w:rPr>
        <w:t>Тридцатая сессия</w:t>
      </w:r>
    </w:p>
    <w:p w:rsidR="00C50DF7" w:rsidRPr="0050403C" w:rsidRDefault="00CE47EC" w:rsidP="00C50DF7">
      <w:pPr>
        <w:spacing w:after="720"/>
        <w:outlineLvl w:val="1"/>
        <w:rPr>
          <w:b/>
          <w:sz w:val="24"/>
          <w:szCs w:val="24"/>
          <w:lang w:val="ru-RU"/>
        </w:rPr>
      </w:pPr>
      <w:r w:rsidRPr="0050403C">
        <w:rPr>
          <w:b/>
          <w:sz w:val="24"/>
          <w:szCs w:val="24"/>
          <w:lang w:val="ru-RU"/>
        </w:rPr>
        <w:t>Женева, 24–28</w:t>
      </w:r>
      <w:r w:rsidRPr="00DC75B2">
        <w:rPr>
          <w:b/>
          <w:sz w:val="24"/>
          <w:szCs w:val="24"/>
        </w:rPr>
        <w:t> </w:t>
      </w:r>
      <w:r w:rsidRPr="0050403C">
        <w:rPr>
          <w:b/>
          <w:sz w:val="24"/>
          <w:szCs w:val="24"/>
          <w:lang w:val="ru-RU"/>
        </w:rPr>
        <w:t>апреля 2023 года</w:t>
      </w:r>
    </w:p>
    <w:p w:rsidR="00C06D75" w:rsidRPr="0050403C" w:rsidRDefault="00CE47EC" w:rsidP="00C06D75">
      <w:pPr>
        <w:pStyle w:val="Heading1"/>
        <w:spacing w:after="360"/>
        <w:rPr>
          <w:b w:val="0"/>
          <w:sz w:val="24"/>
          <w:szCs w:val="24"/>
          <w:lang w:val="ru-RU"/>
        </w:rPr>
      </w:pPr>
      <w:r w:rsidRPr="0050403C">
        <w:rPr>
          <w:b w:val="0"/>
          <w:sz w:val="24"/>
          <w:szCs w:val="24"/>
          <w:lang w:val="ru-RU"/>
        </w:rPr>
        <w:t xml:space="preserve">ПРЕДСТАВЛЕННОЕ КЕНИЕЙ </w:t>
      </w:r>
      <w:r w:rsidR="008B66D2">
        <w:rPr>
          <w:b w:val="0"/>
          <w:sz w:val="24"/>
          <w:szCs w:val="24"/>
          <w:lang w:val="ru-RU"/>
        </w:rPr>
        <w:t xml:space="preserve">ПЕРЕСМОТРЕННОЕ </w:t>
      </w:r>
      <w:r w:rsidRPr="0050403C">
        <w:rPr>
          <w:b w:val="0"/>
          <w:sz w:val="24"/>
          <w:szCs w:val="24"/>
          <w:lang w:val="ru-RU"/>
        </w:rPr>
        <w:t>ПРОЕКТНОЕ ПРЕДЛОЖЕНИЕ «Разработка стратегий и инструментов для борьбы с онлайн-пиратством в области авторского права на африканском рынке цифровой продукции»</w:t>
      </w:r>
    </w:p>
    <w:p w:rsidR="00467717" w:rsidRPr="0050403C" w:rsidRDefault="00CE47EC" w:rsidP="00467717">
      <w:pPr>
        <w:spacing w:after="960"/>
        <w:rPr>
          <w:i/>
          <w:lang w:val="ru-RU"/>
        </w:rPr>
      </w:pPr>
      <w:r w:rsidRPr="0050403C">
        <w:rPr>
          <w:i/>
          <w:lang w:val="ru-RU"/>
        </w:rPr>
        <w:t>Документ подготовлен Секретариатом</w:t>
      </w:r>
    </w:p>
    <w:p w:rsidR="00467717" w:rsidRPr="00F356A6" w:rsidRDefault="00173FA8" w:rsidP="00AD2CBE">
      <w:pPr>
        <w:spacing w:after="240"/>
        <w:rPr>
          <w:lang w:val="ru-RU" w:eastAsia="zh-CN"/>
        </w:rPr>
      </w:pPr>
      <w:r w:rsidRPr="00DC75B2">
        <w:rPr>
          <w:lang w:eastAsia="zh-CN"/>
        </w:rPr>
        <w:fldChar w:fldCharType="begin"/>
      </w:r>
      <w:r w:rsidR="00CE47EC" w:rsidRPr="0050403C">
        <w:rPr>
          <w:lang w:val="ru-RU" w:eastAsia="zh-CN"/>
        </w:rPr>
        <w:instrText xml:space="preserve"> </w:instrText>
      </w:r>
      <w:r w:rsidR="00CE47EC" w:rsidRPr="00DC75B2">
        <w:rPr>
          <w:lang w:eastAsia="zh-CN"/>
        </w:rPr>
        <w:instrText>AUTONUM</w:instrText>
      </w:r>
      <w:r w:rsidR="00CE47EC" w:rsidRPr="0050403C">
        <w:rPr>
          <w:lang w:val="ru-RU" w:eastAsia="zh-CN"/>
        </w:rPr>
        <w:instrText xml:space="preserve">  </w:instrText>
      </w:r>
      <w:r w:rsidRPr="00DC75B2">
        <w:rPr>
          <w:lang w:eastAsia="zh-CN"/>
        </w:rPr>
        <w:fldChar w:fldCharType="end"/>
      </w:r>
      <w:r w:rsidR="00CE47EC" w:rsidRPr="0050403C">
        <w:rPr>
          <w:lang w:val="ru-RU" w:eastAsia="zh-CN"/>
        </w:rPr>
        <w:tab/>
      </w:r>
      <w:r w:rsidR="00B6166F" w:rsidRPr="00F356A6">
        <w:rPr>
          <w:lang w:val="ru-RU" w:eastAsia="zh-CN"/>
        </w:rPr>
        <w:t>Комитет по развитию и интеллектуальной собственности (КРИС) на тридцатой сессии рассмотрел представленное</w:t>
      </w:r>
      <w:r w:rsidR="00CE47EC" w:rsidRPr="00F356A6">
        <w:rPr>
          <w:lang w:val="ru-RU" w:eastAsia="zh-CN"/>
        </w:rPr>
        <w:t xml:space="preserve"> Кенийски</w:t>
      </w:r>
      <w:r w:rsidR="00B6166F" w:rsidRPr="00F356A6">
        <w:rPr>
          <w:lang w:val="ru-RU" w:eastAsia="zh-CN"/>
        </w:rPr>
        <w:t>м</w:t>
      </w:r>
      <w:r w:rsidR="00CE47EC" w:rsidRPr="00F356A6">
        <w:rPr>
          <w:lang w:val="ru-RU" w:eastAsia="zh-CN"/>
        </w:rPr>
        <w:t xml:space="preserve"> совет</w:t>
      </w:r>
      <w:r w:rsidR="00B6166F" w:rsidRPr="00F356A6">
        <w:rPr>
          <w:lang w:val="ru-RU" w:eastAsia="zh-CN"/>
        </w:rPr>
        <w:t>ом</w:t>
      </w:r>
      <w:r w:rsidR="00CE47EC" w:rsidRPr="00F356A6">
        <w:rPr>
          <w:lang w:val="ru-RU" w:eastAsia="zh-CN"/>
        </w:rPr>
        <w:t xml:space="preserve"> по авторскому праву</w:t>
      </w:r>
      <w:r w:rsidR="00BC269E">
        <w:rPr>
          <w:lang w:val="ru-RU" w:eastAsia="zh-CN"/>
        </w:rPr>
        <w:t> </w:t>
      </w:r>
      <w:r w:rsidR="00CE47EC" w:rsidRPr="00F356A6">
        <w:rPr>
          <w:lang w:val="ru-RU" w:eastAsia="zh-CN"/>
        </w:rPr>
        <w:t xml:space="preserve">(KECOBO) </w:t>
      </w:r>
      <w:r w:rsidR="00B6166F" w:rsidRPr="00F356A6">
        <w:rPr>
          <w:lang w:val="ru-RU" w:eastAsia="zh-CN"/>
        </w:rPr>
        <w:t xml:space="preserve">проектное предложение </w:t>
      </w:r>
      <w:r w:rsidR="00CE47EC" w:rsidRPr="00F356A6">
        <w:rPr>
          <w:lang w:val="ru-RU" w:eastAsia="zh-CN"/>
        </w:rPr>
        <w:t xml:space="preserve">«Разработка стратегий и инструментов для борьбы с онлайн-пиратством в области авторского права на африканском рынке цифровой продукции». </w:t>
      </w:r>
      <w:r w:rsidR="00B6166F" w:rsidRPr="00F356A6">
        <w:rPr>
          <w:lang w:val="ru-RU" w:eastAsia="zh-CN"/>
        </w:rPr>
        <w:t xml:space="preserve">С учетом замечаний, сформулированных </w:t>
      </w:r>
      <w:r w:rsidR="00F356A6" w:rsidRPr="00F356A6">
        <w:rPr>
          <w:lang w:val="ru-RU" w:eastAsia="zh-CN"/>
        </w:rPr>
        <w:t>государствами-</w:t>
      </w:r>
      <w:bookmarkStart w:id="3" w:name="_GoBack"/>
      <w:bookmarkEnd w:id="3"/>
      <w:r w:rsidR="00F356A6" w:rsidRPr="00F356A6">
        <w:rPr>
          <w:lang w:val="ru-RU" w:eastAsia="zh-CN"/>
        </w:rPr>
        <w:t>членами</w:t>
      </w:r>
      <w:r w:rsidR="00B6166F" w:rsidRPr="00F356A6">
        <w:rPr>
          <w:lang w:val="ru-RU" w:eastAsia="zh-CN"/>
        </w:rPr>
        <w:t>, данное предложение было пересмотрено в рамках этой же сессии.</w:t>
      </w:r>
    </w:p>
    <w:p w:rsidR="00362D04" w:rsidRPr="00B6166F" w:rsidRDefault="00173FA8" w:rsidP="00C017D9">
      <w:pPr>
        <w:pStyle w:val="Default"/>
        <w:spacing w:after="240"/>
        <w:rPr>
          <w:rFonts w:cs="Arial"/>
          <w:szCs w:val="22"/>
          <w:lang w:val="ru-RU"/>
        </w:rPr>
      </w:pPr>
      <w:r w:rsidRPr="00B6166F">
        <w:rPr>
          <w:rFonts w:ascii="Arial" w:hAnsi="Arial" w:cs="Arial"/>
          <w:sz w:val="22"/>
          <w:szCs w:val="22"/>
          <w:lang w:val="ru-RU"/>
        </w:rPr>
        <w:fldChar w:fldCharType="begin"/>
      </w:r>
      <w:r w:rsidR="00CE47EC" w:rsidRPr="00B6166F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B6166F">
        <w:rPr>
          <w:rFonts w:ascii="Arial" w:hAnsi="Arial" w:cs="Arial"/>
          <w:sz w:val="22"/>
          <w:szCs w:val="22"/>
          <w:lang w:val="ru-RU"/>
        </w:rPr>
        <w:fldChar w:fldCharType="end"/>
      </w:r>
      <w:r w:rsidR="00CE47EC" w:rsidRPr="00B6166F">
        <w:rPr>
          <w:rFonts w:ascii="Arial" w:hAnsi="Arial" w:cs="Arial"/>
          <w:sz w:val="22"/>
          <w:szCs w:val="22"/>
          <w:lang w:val="ru-RU"/>
        </w:rPr>
        <w:tab/>
      </w:r>
      <w:r w:rsidR="00B6166F" w:rsidRPr="00B6166F">
        <w:rPr>
          <w:rFonts w:ascii="Arial" w:hAnsi="Arial" w:cs="Arial"/>
          <w:sz w:val="22"/>
          <w:szCs w:val="22"/>
          <w:lang w:val="ru-RU"/>
        </w:rPr>
        <w:t>Пересмотренное предложение представлено в приложениях к настоящему документу.</w:t>
      </w:r>
    </w:p>
    <w:p w:rsidR="00C06D75" w:rsidRPr="0050403C" w:rsidRDefault="00173FA8" w:rsidP="00AD2CBE">
      <w:pPr>
        <w:pStyle w:val="Default"/>
        <w:spacing w:after="720"/>
        <w:ind w:left="4954"/>
        <w:rPr>
          <w:rFonts w:ascii="Arial" w:hAnsi="Arial" w:cs="Arial"/>
          <w:sz w:val="22"/>
          <w:szCs w:val="22"/>
          <w:lang w:val="ru-RU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="00CE47EC" w:rsidRPr="0050403C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 w:rsidR="00CE47EC" w:rsidRPr="00A211C8">
        <w:rPr>
          <w:rFonts w:ascii="Arial" w:hAnsi="Arial" w:cs="Arial"/>
          <w:i/>
          <w:sz w:val="22"/>
          <w:szCs w:val="22"/>
        </w:rPr>
        <w:instrText>AUTONUM</w:instrText>
      </w:r>
      <w:r w:rsidR="00CE47EC" w:rsidRPr="0050403C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 w:rsidR="00467717" w:rsidRPr="0050403C">
        <w:rPr>
          <w:rFonts w:ascii="Arial" w:hAnsi="Arial" w:cs="Arial"/>
          <w:i/>
          <w:sz w:val="22"/>
          <w:szCs w:val="22"/>
          <w:lang w:val="ru-RU"/>
        </w:rPr>
        <w:tab/>
        <w:t xml:space="preserve">Комитету предлагается </w:t>
      </w:r>
      <w:r w:rsidR="005A13C4">
        <w:rPr>
          <w:rFonts w:ascii="Arial" w:hAnsi="Arial" w:cs="Arial"/>
          <w:i/>
          <w:sz w:val="22"/>
          <w:szCs w:val="22"/>
          <w:lang w:val="ru-RU"/>
        </w:rPr>
        <w:t>рассмотреть</w:t>
      </w:r>
      <w:r w:rsidR="00467717" w:rsidRPr="0050403C">
        <w:rPr>
          <w:rFonts w:ascii="Arial" w:hAnsi="Arial" w:cs="Arial"/>
          <w:i/>
          <w:sz w:val="22"/>
          <w:szCs w:val="22"/>
          <w:lang w:val="ru-RU"/>
        </w:rPr>
        <w:t xml:space="preserve"> приложения к настоящему документу.</w:t>
      </w:r>
    </w:p>
    <w:p w:rsidR="0047197B" w:rsidRPr="006E16C1" w:rsidRDefault="00CE47EC" w:rsidP="009D0A12">
      <w:pPr>
        <w:ind w:left="5040"/>
      </w:pPr>
      <w:r w:rsidRPr="006E16C1">
        <w:t>[</w:t>
      </w:r>
      <w:r w:rsidRPr="003269A7">
        <w:rPr>
          <w:lang w:val="ru-RU"/>
        </w:rPr>
        <w:t>Приложения следуют</w:t>
      </w:r>
      <w:r w:rsidRPr="006E16C1">
        <w:t>]</w:t>
      </w:r>
    </w:p>
    <w:p w:rsidR="00C06D75" w:rsidRPr="00DC75B2" w:rsidRDefault="00C06D75" w:rsidP="00C06D75">
      <w:pPr>
        <w:spacing w:before="65"/>
        <w:ind w:left="5533"/>
        <w:sectPr w:rsidR="00C06D75" w:rsidRPr="00DC75B2" w:rsidSect="00C06D75">
          <w:headerReference w:type="even" r:id="rId9"/>
          <w:headerReference w:type="default" r:id="rId10"/>
          <w:footerReference w:type="even" r:id="rId11"/>
          <w:pgSz w:w="11907" w:h="16840" w:code="9"/>
          <w:pgMar w:top="630" w:right="1417" w:bottom="1417" w:left="1417" w:header="504" w:footer="1022" w:gutter="0"/>
          <w:pgNumType w:start="0"/>
          <w:cols w:space="720"/>
          <w:titlePg/>
          <w:docGrid w:linePitch="299"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173FA8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 w:rsidRPr="00DC75B2">
              <w:rPr>
                <w:b/>
              </w:rPr>
              <w:lastRenderedPageBreak/>
              <w:t>1. Код проекта</w:t>
            </w:r>
          </w:p>
        </w:tc>
      </w:tr>
      <w:tr w:rsidR="00173FA8" w:rsidTr="00431941">
        <w:trPr>
          <w:trHeight w:val="523"/>
        </w:trPr>
        <w:tc>
          <w:tcPr>
            <w:tcW w:w="9352" w:type="dxa"/>
            <w:gridSpan w:val="2"/>
          </w:tcPr>
          <w:p w:rsidR="005E49F7" w:rsidRPr="00DC75B2" w:rsidRDefault="00CE47EC" w:rsidP="00FD786A">
            <w:pPr>
              <w:pStyle w:val="TableParagraph"/>
              <w:spacing w:line="249" w:lineRule="exact"/>
              <w:ind w:left="110"/>
              <w:jc w:val="center"/>
            </w:pPr>
            <w:r w:rsidRPr="00DC75B2">
              <w:t>[DA_4_10_11_45_01]</w:t>
            </w: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A496B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>1.2 Название проекта</w:t>
            </w:r>
          </w:p>
        </w:tc>
      </w:tr>
      <w:tr w:rsidR="00173FA8" w:rsidRPr="005A13C4" w:rsidTr="00431941">
        <w:trPr>
          <w:trHeight w:val="622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 w:right="188"/>
              <w:jc w:val="center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стратегий и инструментов для борьбы с онлайн-пиратством в области авторского права на африканском рынке цифровой продукции – проектное предложение Кении </w:t>
            </w:r>
          </w:p>
        </w:tc>
      </w:tr>
      <w:tr w:rsidR="00173FA8" w:rsidTr="00431941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 w:rsidRPr="00DC75B2">
              <w:rPr>
                <w:b/>
              </w:rPr>
              <w:t xml:space="preserve">1.3 </w:t>
            </w:r>
            <w:hyperlink r:id="rId12" w:history="1">
              <w:r w:rsidRPr="00DC75B2">
                <w:rPr>
                  <w:rStyle w:val="Hyperlink"/>
                  <w:b/>
                </w:rPr>
                <w:t>Рекомендации ПДР</w:t>
              </w:r>
            </w:hyperlink>
          </w:p>
        </w:tc>
      </w:tr>
      <w:tr w:rsidR="00173FA8" w:rsidRPr="005A13C4" w:rsidTr="00431941">
        <w:trPr>
          <w:trHeight w:val="76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i/>
                <w:iCs/>
                <w:lang w:val="ru-RU"/>
              </w:rPr>
              <w:t>Рекомендация</w:t>
            </w:r>
            <w:r w:rsidRPr="00CC3EC2">
              <w:rPr>
                <w:i/>
                <w:iCs/>
              </w:rPr>
              <w:t> </w:t>
            </w:r>
            <w:r w:rsidRPr="0050403C">
              <w:rPr>
                <w:i/>
                <w:iCs/>
                <w:lang w:val="ru-RU"/>
              </w:rPr>
              <w:t>4.</w:t>
            </w:r>
            <w:r w:rsidRPr="0050403C">
              <w:rPr>
                <w:lang w:val="ru-RU"/>
              </w:rP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i/>
                <w:iCs/>
                <w:lang w:val="ru-RU"/>
              </w:rPr>
              <w:t>Рекомендация</w:t>
            </w:r>
            <w:r w:rsidRPr="00CC3EC2">
              <w:rPr>
                <w:i/>
                <w:iCs/>
              </w:rPr>
              <w:t> </w:t>
            </w:r>
            <w:r w:rsidRPr="0050403C">
              <w:rPr>
                <w:i/>
                <w:iCs/>
                <w:lang w:val="ru-RU"/>
              </w:rPr>
              <w:t>10.</w:t>
            </w:r>
            <w:r w:rsidRPr="0050403C">
              <w:rPr>
                <w:lang w:val="ru-RU"/>
              </w:rPr>
              <w:t xml:space="preserve">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Рекомендация</w:t>
            </w:r>
            <w:r w:rsidRPr="00DC75B2">
              <w:t> </w:t>
            </w:r>
            <w:r w:rsidRPr="0050403C">
              <w:rPr>
                <w:lang w:val="ru-RU"/>
              </w:rPr>
              <w:t>11</w:t>
            </w:r>
            <w:r w:rsidR="001C7F49" w:rsidRPr="0050403C">
              <w:rPr>
                <w:lang w:val="ru-RU"/>
              </w:rPr>
              <w:t>.</w:t>
            </w:r>
            <w:r w:rsidRPr="0050403C">
              <w:rPr>
                <w:lang w:val="ru-RU"/>
              </w:rPr>
              <w:t xml:space="preserve"> 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Рекомендация</w:t>
            </w:r>
            <w:r w:rsidRPr="00DC75B2">
              <w:t> </w:t>
            </w:r>
            <w:r w:rsidRPr="0050403C">
              <w:rPr>
                <w:lang w:val="ru-RU"/>
              </w:rPr>
              <w:t>45</w:t>
            </w:r>
            <w:r w:rsidR="001C7F49" w:rsidRPr="0050403C">
              <w:rPr>
                <w:lang w:val="ru-RU"/>
              </w:rPr>
              <w:t>.</w:t>
            </w:r>
            <w:r w:rsidRPr="0050403C">
              <w:rPr>
                <w:lang w:val="ru-RU"/>
              </w:rPr>
              <w:t xml:space="preserve"> 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технологий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 w:rsidRPr="00DC75B2">
              <w:rPr>
                <w:b/>
              </w:rPr>
              <w:t>1.4 Продолжительность проекта</w:t>
            </w: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</w:pPr>
            <w:r w:rsidRPr="00DC75B2">
              <w:t>36 месяцев</w:t>
            </w:r>
          </w:p>
          <w:p w:rsidR="005E49F7" w:rsidRPr="00DC75B2" w:rsidRDefault="005E49F7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>1.5 Бюджет проекта</w:t>
            </w:r>
          </w:p>
        </w:tc>
      </w:tr>
      <w:tr w:rsidR="00173FA8" w:rsidRPr="005A13C4" w:rsidTr="0043194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Cs/>
                <w:lang w:val="ru-RU"/>
              </w:rPr>
            </w:pPr>
            <w:r w:rsidRPr="0050403C">
              <w:rPr>
                <w:bCs/>
                <w:lang w:val="ru-RU"/>
              </w:rPr>
              <w:t>501</w:t>
            </w:r>
            <w:r w:rsidRPr="00DC75B2">
              <w:rPr>
                <w:bCs/>
              </w:rPr>
              <w:t> </w:t>
            </w:r>
            <w:r w:rsidRPr="0050403C">
              <w:rPr>
                <w:bCs/>
                <w:lang w:val="ru-RU"/>
              </w:rPr>
              <w:t>200 шв.</w:t>
            </w:r>
            <w:r w:rsidRPr="00DC75B2">
              <w:rPr>
                <w:bCs/>
              </w:rPr>
              <w:t> </w:t>
            </w:r>
            <w:r w:rsidRPr="0050403C">
              <w:rPr>
                <w:bCs/>
                <w:lang w:val="ru-RU"/>
              </w:rPr>
              <w:t>франков, выделенные на расходы, не связанные с персоналом.</w:t>
            </w:r>
          </w:p>
          <w:p w:rsidR="005E49F7" w:rsidRPr="0050403C" w:rsidRDefault="005E49F7" w:rsidP="00FD786A">
            <w:pPr>
              <w:pStyle w:val="TableParagraph"/>
              <w:spacing w:line="232" w:lineRule="exact"/>
              <w:ind w:left="103" w:right="90"/>
              <w:jc w:val="center"/>
              <w:rPr>
                <w:bCs/>
                <w:lang w:val="ru-RU"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>2. Описание проекта</w:t>
            </w:r>
          </w:p>
        </w:tc>
      </w:tr>
      <w:tr w:rsidR="00173FA8" w:rsidRPr="005A13C4" w:rsidTr="00431941">
        <w:trPr>
          <w:trHeight w:val="1070"/>
        </w:trPr>
        <w:tc>
          <w:tcPr>
            <w:tcW w:w="9352" w:type="dxa"/>
            <w:gridSpan w:val="2"/>
          </w:tcPr>
          <w:p w:rsidR="005E49F7" w:rsidRPr="0050403C" w:rsidRDefault="00CE47EC" w:rsidP="00CC3EC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Рынки цифровой продукции создают возможности, ускоряющие развитие экономики африканских стран и открывающие новые горизонты роста для региональной и национальной торговли, а также творчески</w:t>
            </w:r>
            <w:r w:rsidR="00C30F7F" w:rsidRPr="0050403C">
              <w:rPr>
                <w:lang w:val="ru-RU"/>
              </w:rPr>
              <w:t xml:space="preserve">х и производственных отраслей. </w:t>
            </w:r>
            <w:r w:rsidRPr="0050403C">
              <w:rPr>
                <w:lang w:val="ru-RU"/>
              </w:rPr>
              <w:t xml:space="preserve">По данным Комиссии по международной торговле США, «к 2025 </w:t>
            </w:r>
            <w:r w:rsidR="005147F9" w:rsidRPr="0050403C">
              <w:rPr>
                <w:lang w:val="ru-RU"/>
              </w:rPr>
              <w:t>году</w:t>
            </w:r>
            <w:r w:rsidRPr="0050403C">
              <w:rPr>
                <w:lang w:val="ru-RU"/>
              </w:rPr>
              <w:t xml:space="preserve"> число пользователей платформ электронной торговли в Африке, согласно прогнозам, превысит полмиллиарда, что указывает на стабильный совокупный темп годового роста онлайн-пот</w:t>
            </w:r>
            <w:r w:rsidR="00C30F7F" w:rsidRPr="0050403C">
              <w:rPr>
                <w:lang w:val="ru-RU"/>
              </w:rPr>
              <w:t>ребителей этого рынка на 17%».</w:t>
            </w:r>
            <w:r w:rsidRPr="0050403C">
              <w:rPr>
                <w:lang w:val="ru-RU"/>
              </w:rPr>
              <w:t xml:space="preserve"> Новые бизнес-модели и способы потребительского поведения направлены на адаптацию к цифровой экосистеме и затрагивают различные заинтересованные стороны, в том числе владельцев прав ИС и </w:t>
            </w:r>
            <w:r w:rsidR="00C30F7F" w:rsidRPr="0050403C">
              <w:rPr>
                <w:lang w:val="ru-RU"/>
              </w:rPr>
              <w:t>телекоммуникационные компании.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Однако бурно развивающиеся творческие отрасли этого континента, особенно </w:t>
            </w:r>
            <w:r w:rsidRPr="0050403C">
              <w:rPr>
                <w:lang w:val="ru-RU"/>
              </w:rPr>
              <w:lastRenderedPageBreak/>
              <w:t>музыкальная, кинематографическая и телевизионная, сталкиваются с серьезным нарушением авторских прав, которое мешает им в полной мере воспользоваться во</w:t>
            </w:r>
            <w:r w:rsidR="00C30F7F" w:rsidRPr="0050403C">
              <w:rPr>
                <w:lang w:val="ru-RU"/>
              </w:rPr>
              <w:t>зможностями цифровой экономики.</w:t>
            </w:r>
            <w:r w:rsidRPr="0050403C">
              <w:rPr>
                <w:lang w:val="ru-RU"/>
              </w:rPr>
              <w:t xml:space="preserve"> В столь динамичной экономической ситуации охрана ПИС в цифровой среде является важной политической</w:t>
            </w:r>
            <w:r w:rsidR="00C30F7F" w:rsidRPr="0050403C">
              <w:rPr>
                <w:lang w:val="ru-RU"/>
              </w:rPr>
              <w:t xml:space="preserve"> целью и практической задачей. </w:t>
            </w:r>
            <w:r w:rsidRPr="0050403C">
              <w:rPr>
                <w:lang w:val="ru-RU"/>
              </w:rPr>
              <w:t>Осознавая важность цифровой экономики, Африканский союз в 2020 году принял «Стратегию цифрового преобразования Африки (на 2020–2030 год)», одной из задач которой является усиление охраны прав и</w:t>
            </w:r>
            <w:r w:rsidR="00887580">
              <w:rPr>
                <w:lang w:val="ru-RU"/>
              </w:rPr>
              <w:t>нтеллектуальной собственности.</w:t>
            </w:r>
          </w:p>
          <w:p w:rsidR="00044072" w:rsidRPr="0050403C" w:rsidRDefault="00044072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В объем проекта входит содействие странам-бенефициарам в эффективном решении проблемы нарушения авторских прав онлайн путем рассмотрения возможных способов укрепления нормативной базы, обмена лучшими практиками, применения экономически эффективных технических инструментов, принятия мер по укреплению потенциала и оказания индивидуализированной технической помощи.</w:t>
            </w:r>
          </w:p>
          <w:p w:rsidR="00AD2CBE" w:rsidRPr="0050403C" w:rsidRDefault="00AD2CBE" w:rsidP="00FD786A">
            <w:pPr>
              <w:pStyle w:val="TableParagraph"/>
              <w:ind w:left="110" w:right="493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lastRenderedPageBreak/>
              <w:t xml:space="preserve">2.1 Концепция проекта </w:t>
            </w: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CC3EC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будет реализован в Кении и еще трех странах Африки.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Он будет состоять из следующих стадий: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DC75B2" w:rsidRDefault="00CE47EC" w:rsidP="00FD786A">
            <w:pPr>
              <w:pStyle w:val="TableParagraph"/>
              <w:ind w:left="110"/>
            </w:pPr>
            <w:r w:rsidRPr="00DC75B2">
              <w:t>-</w:t>
            </w:r>
            <w:r w:rsidRPr="00DC75B2">
              <w:tab/>
              <w:t xml:space="preserve">Нулевая стадия: подготовка: </w:t>
            </w:r>
          </w:p>
          <w:p w:rsidR="005E49F7" w:rsidRPr="00DC75B2" w:rsidRDefault="005E49F7" w:rsidP="00FD786A">
            <w:pPr>
              <w:pStyle w:val="TableParagraph"/>
              <w:ind w:left="110"/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>Внутренний критический анализ (т.е. план выделения бюджета, оценка рисков в каждой из стран-бенефициаров, определение партнеров, национальных органов власти, телекоммуникационных компаний, МПО, НПО и ас</w:t>
            </w:r>
            <w:r w:rsidR="00C30F7F" w:rsidRPr="0050403C">
              <w:rPr>
                <w:lang w:val="ru-RU"/>
              </w:rPr>
              <w:t xml:space="preserve">социаций потребителей); </w:t>
            </w:r>
          </w:p>
          <w:p w:rsidR="005E49F7" w:rsidRPr="0050403C" w:rsidRDefault="00CE47EC" w:rsidP="00CC3EC2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>Консультативные совещания с участием различных групп заинтересованных сторон;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 xml:space="preserve">Определение и привлечение к работе экспертов / консультантов; 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планов реализации на страновом уровне.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Первая стадия: реализация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 xml:space="preserve">Часть </w:t>
            </w:r>
            <w:r w:rsidRPr="00CC3EC2">
              <w:rPr>
                <w:b/>
                <w:bCs/>
              </w:rPr>
              <w:t>I</w:t>
            </w:r>
            <w:r w:rsidRPr="0050403C">
              <w:rPr>
                <w:b/>
                <w:bCs/>
                <w:lang w:val="ru-RU"/>
              </w:rPr>
              <w:t>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«Сопоставление»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Проведение исследования для оценки состояния обеспечения соблюдения авторских прав, характера и последствий нарушения прав ИС</w:t>
            </w:r>
            <w:r w:rsidR="00C30F7F" w:rsidRPr="0050403C">
              <w:rPr>
                <w:lang w:val="ru-RU"/>
              </w:rPr>
              <w:t xml:space="preserve"> онлайн в странах-бенефициарах.</w:t>
            </w:r>
            <w:r w:rsidRPr="0050403C">
              <w:rPr>
                <w:lang w:val="ru-RU"/>
              </w:rPr>
              <w:t xml:space="preserve"> В данном исследовании также будет рассматриваться нормативная база в сфере телекоммуникаций, роль Интернет-провайдеров и сервисов обработки платежей, а также поведение потребителей в связи с онлайн-пиратством. 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«Обмен информацией и сотрудничество»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Организация круглых столов, конференций и семинаров на национальном уровне на основе данного исследования как отправной точки для обсуждения его заключений и последующего определения потребностей и недостатков, налаживания диалога между заинтересованными сторонами, обмена опытом и хорошими практиками для обеспечения уважения к авторскому праву и определения потребностей участвующих стран в укреплении потенциала и оказания технической помощи с целью лучшего обеспечения соблюдения авторских прав.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«Укрепление потенциала и оказание технической помощи»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Организация и проведение адаптированных мероприятий по укреплению потенциала и оказания целевой технической помощи в соответствии с потребностями заинтересованных сторон и в рамках правовой базы стран-бенефициаров; поддержка создания технических инструментов; при наличии консенсуса – содействие заключению добровольных соглашений о сотрудничестве между сторонами.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 xml:space="preserve">Часть </w:t>
            </w:r>
            <w:r w:rsidRPr="00CC3EC2">
              <w:rPr>
                <w:b/>
                <w:bCs/>
              </w:rPr>
              <w:t>II</w:t>
            </w:r>
            <w:r w:rsidRPr="0050403C">
              <w:rPr>
                <w:b/>
                <w:bCs/>
                <w:lang w:val="ru-RU"/>
              </w:rPr>
              <w:t xml:space="preserve">: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Вторая стадия реализации проекта будет направлена на создание в странах-бенефициарах возможностей введения или укрепления механизмов обеспечения лучшего соблюдения авторских прав онлайн, в соответствующих случаях, а также выработку у должностных лиц, ответственных за обеспечение соблюдения авторских прав, навыков и понимания, необходимого для достижения данной цели. При этом основное внимание будет уделяться следующим предлагаемым мероприятиям: 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AD2CBE" w:rsidRPr="0050403C" w:rsidRDefault="00AD2CBE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Определение подходящих инструментов и инфраструктуры борьбы с онлайн-пиратством и принятие технических инструкций;</w:t>
            </w:r>
          </w:p>
          <w:p w:rsidR="00CC3EC2" w:rsidRPr="0050403C" w:rsidRDefault="00CC3EC2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 xml:space="preserve">Введение добровольных мер и </w:t>
            </w:r>
            <w:r w:rsidR="00887580">
              <w:rPr>
                <w:lang w:val="ru-RU"/>
              </w:rPr>
              <w:t xml:space="preserve">подходящих инструментов </w:t>
            </w:r>
            <w:r w:rsidRPr="0050403C">
              <w:rPr>
                <w:lang w:val="ru-RU"/>
              </w:rPr>
              <w:t>бор</w:t>
            </w:r>
            <w:r w:rsidR="00887580">
              <w:rPr>
                <w:lang w:val="ru-RU"/>
              </w:rPr>
              <w:t>ьбы с онлайн-пиратством</w:t>
            </w:r>
            <w:r w:rsidRPr="0050403C">
              <w:rPr>
                <w:lang w:val="ru-RU"/>
              </w:rPr>
              <w:t>;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Создание обучающих материалов, инструкций и инструментариев для должностных лиц и операторов;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iv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Постоянное укрепление потенциала соответствующих должностных лиц.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Вторая стадия: завершение и оценка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Основными заинтересованными сторонами данного проекта являются следующие: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  <w:rPr>
                <w:lang w:val="ru-RU"/>
              </w:rPr>
            </w:pPr>
            <w:r w:rsidRPr="0050403C">
              <w:rPr>
                <w:lang w:val="ru-RU"/>
              </w:rPr>
              <w:t>Ведомства ИС (ведомства промышленной собственности и авторского права)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Телекоммуникационные организации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Национальные таможенные органы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Национальные правоохранительные органы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 xml:space="preserve">Творческие отрасли 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Профессиональные юристы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rPr>
                <w:bCs/>
              </w:rPr>
              <w:t>Международный союз электросвязи (МСЭ)</w:t>
            </w:r>
          </w:p>
          <w:p w:rsidR="00DC75B2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>
              <w:rPr>
                <w:bCs/>
              </w:rPr>
              <w:t>Рекламная индустрия</w:t>
            </w:r>
          </w:p>
          <w:p w:rsidR="005E49F7" w:rsidRPr="00DC75B2" w:rsidRDefault="005E49F7" w:rsidP="00FD786A">
            <w:pPr>
              <w:pStyle w:val="TableParagraph"/>
              <w:ind w:left="110"/>
            </w:pPr>
          </w:p>
        </w:tc>
      </w:tr>
      <w:tr w:rsidR="00173FA8" w:rsidRPr="005A13C4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>2.2 Цель, итог и результаты проекта</w:t>
            </w:r>
          </w:p>
        </w:tc>
      </w:tr>
      <w:tr w:rsidR="00173FA8" w:rsidRPr="005A13C4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b/>
                <w:lang w:val="ru-RU"/>
              </w:rPr>
              <w:t>Общая цель</w:t>
            </w:r>
            <w:r w:rsidRPr="0050403C">
              <w:rPr>
                <w:lang w:val="ru-RU"/>
              </w:rPr>
              <w:t xml:space="preserve"> проекта заключается в оказании странам-бенефициарам содействия в эффективном решении проблемы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CC3EC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 xml:space="preserve">Ожидаемые </w:t>
            </w:r>
            <w:r w:rsidRPr="0050403C">
              <w:rPr>
                <w:b/>
                <w:lang w:val="ru-RU"/>
              </w:rPr>
              <w:t xml:space="preserve">итоги </w:t>
            </w:r>
            <w:r w:rsidRPr="0050403C">
              <w:rPr>
                <w:lang w:val="ru-RU"/>
              </w:rPr>
              <w:t>проекта заключаются в следующем: (</w:t>
            </w:r>
            <w:r w:rsidRPr="00DC75B2">
              <w:t>i</w:t>
            </w:r>
            <w:r w:rsidRPr="0050403C">
              <w:rPr>
                <w:lang w:val="ru-RU"/>
              </w:rPr>
              <w:t>) укрепление законодательной базы или инфраструктуры для лучшего решения проблемы нарушения авторских прав онлайн, и (</w:t>
            </w:r>
            <w:r w:rsidRPr="00DC75B2">
              <w:t>ii</w:t>
            </w:r>
            <w:r w:rsidRPr="0050403C">
              <w:rPr>
                <w:lang w:val="ru-RU"/>
              </w:rPr>
              <w:t xml:space="preserve">) развитие навыков и углубление знаний сотрудников ведомств ИС, телекоммуникационных организаций, правоохранительных органов и иных должностных лиц в сфере охраны авторского права в цифровой среде.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 xml:space="preserve">Для достижения этих целей по итогам проекта планируется получить следующие </w:t>
            </w:r>
            <w:r w:rsidRPr="0050403C">
              <w:rPr>
                <w:b/>
                <w:lang w:val="ru-RU"/>
              </w:rPr>
              <w:t>результаты</w:t>
            </w:r>
            <w:r w:rsidRPr="0050403C">
              <w:rPr>
                <w:lang w:val="ru-RU"/>
              </w:rPr>
              <w:t xml:space="preserve">: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CC3EC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стран-участниц. 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составление перечня возможных способов укрепления правовой и нормативной базы стран-бенефициаров, в том числе национальной системы доменных имен (</w:t>
            </w:r>
            <w:r w:rsidRPr="00DC75B2">
              <w:t>DNS</w:t>
            </w:r>
            <w:r w:rsidRPr="0050403C">
              <w:rPr>
                <w:lang w:val="ru-RU"/>
              </w:rPr>
              <w:t>),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технические инструкции, которые позволят регулирующим органам в телекоммуникационном секторе лучше учитывать вопросы авторского права, в том числе принятия технических мер для предотвращения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обучающие материалы и укрепление потенциала сотрудников телекоммуникационных компаний и ведомств ИС, а также иных профильных заинтересованных сторон, для борьбы с нарушением авторских прав онлайн и улучшения понимания и знания цифровой экосистемы и важности обеспечения уважения к ИС в цифровой среде.</w:t>
            </w:r>
          </w:p>
          <w:p w:rsidR="00AD2CBE" w:rsidRPr="0050403C" w:rsidRDefault="00AD2CBE" w:rsidP="00FD786A">
            <w:pPr>
              <w:pStyle w:val="TableParagraph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2.3 Стратегия реализации проекта </w:t>
            </w:r>
          </w:p>
        </w:tc>
      </w:tr>
      <w:tr w:rsidR="00173FA8" w:rsidRPr="005A13C4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Реализация проекта будет осуществляться в рамках следующих </w:t>
            </w:r>
            <w:r w:rsidRPr="0050403C">
              <w:rPr>
                <w:b/>
                <w:lang w:val="ru-RU"/>
              </w:rPr>
              <w:t>мероприятий</w:t>
            </w:r>
            <w:r w:rsidRPr="0050403C">
              <w:rPr>
                <w:lang w:val="ru-RU"/>
              </w:rPr>
              <w:t>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Разработка исследования для оценки состояния системы обеспечения соблюдения ПИС и последствий нарушения ПИС онлайн для национальной цифрово</w:t>
            </w:r>
            <w:r w:rsidR="00C30F7F" w:rsidRPr="0050403C">
              <w:rPr>
                <w:lang w:val="ru-RU"/>
              </w:rPr>
              <w:t>й экономики стран-бенефициаров.</w:t>
            </w:r>
            <w:r w:rsidRPr="0050403C">
              <w:rPr>
                <w:lang w:val="ru-RU"/>
              </w:rPr>
              <w:t xml:space="preserve"> Исследование позволит тщательно проанализировать цифровую экосистему, уделив особое внимание следующим аспектам: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Оценка национальных правовых систем, сервисов и инфраструктуры в сфере ИС</w:t>
            </w:r>
            <w:r w:rsidR="00B258E8">
              <w:rPr>
                <w:lang w:val="ru-RU"/>
              </w:rPr>
              <w:t>, поскольку они имеют отношение к проблеме</w:t>
            </w:r>
            <w:r w:rsidR="00B258E8">
              <w:t xml:space="preserve"> </w:t>
            </w:r>
            <w:r w:rsidR="00B258E8">
              <w:rPr>
                <w:lang w:val="ru-RU"/>
              </w:rPr>
              <w:t>онлайн-пиратства в области авторского права</w:t>
            </w:r>
            <w:r w:rsidRPr="0050403C">
              <w:rPr>
                <w:lang w:val="ru-RU"/>
              </w:rPr>
              <w:t>;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Нормативные базы телекоммуникационной отрасли (в том числе роль провайдеров интернет-услуг (ПИУ) и сервисов обработки платежей);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Определение приоритетных сфер, которые необходимо рассмотреть в ходе реализации проекта.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По завершении исследования в рамках проекта будут реализованы следующие мероприятия: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DC75B2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</w:pPr>
            <w:r w:rsidRPr="0050403C">
              <w:rPr>
                <w:lang w:val="ru-RU"/>
              </w:rPr>
              <w:t>Организация консультативного совещания со странами-бенефициарами, которое положит начало межсекторальному диалогу государ</w:t>
            </w:r>
            <w:r w:rsidR="00C30F7F" w:rsidRPr="0050403C">
              <w:rPr>
                <w:lang w:val="ru-RU"/>
              </w:rPr>
              <w:t>ственных и частных организаций.</w:t>
            </w:r>
            <w:r w:rsidRPr="0050403C">
              <w:rPr>
                <w:lang w:val="ru-RU"/>
              </w:rPr>
              <w:t xml:space="preserve"> Данное совещание будет направлено на оценку потребностей в с</w:t>
            </w:r>
            <w:r w:rsidR="00C30F7F" w:rsidRPr="0050403C">
              <w:rPr>
                <w:lang w:val="ru-RU"/>
              </w:rPr>
              <w:t>вете проведенного исследования.</w:t>
            </w:r>
            <w:r w:rsidRPr="0050403C">
              <w:rPr>
                <w:lang w:val="ru-RU"/>
              </w:rPr>
              <w:t xml:space="preserve"> По итогам совещания будет составлена дорожная карта и график будущих консультативных совещаний для </w:t>
            </w:r>
            <w:r w:rsidR="00C30F7F" w:rsidRPr="0050403C">
              <w:rPr>
                <w:lang w:val="ru-RU"/>
              </w:rPr>
              <w:t>оценки хода реализации проекта.</w:t>
            </w:r>
            <w:r w:rsidRPr="0050403C">
              <w:rPr>
                <w:lang w:val="ru-RU"/>
              </w:rPr>
              <w:t xml:space="preserve"> </w:t>
            </w:r>
            <w:r w:rsidRPr="00DC75B2">
              <w:t>Будут проводиться периодические совещания с заинтересованными сторонами.</w:t>
            </w:r>
          </w:p>
          <w:p w:rsidR="005E49F7" w:rsidRPr="00DC75B2" w:rsidRDefault="005E49F7" w:rsidP="00FD786A">
            <w:pPr>
              <w:pStyle w:val="TableParagraph"/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>Содействие диалогу между профильными заинтересованными сторонами с целью выявить пробелы в существующих технических и правовых нормах и возможные добровольные меры сокращения числа нарушений авторского права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>Разработка спецификаций для правовых и технических решений в диалоге с заинтересованными сторонами, что будет способствовать принятию технических мер для предотвращения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>Разработка и реализация ряда мероприятий по укреплению потенциала для предоставления информации и экспертных рекомендаций относительно характера цифрового пиратства, бизнес-моделей нелегальных операторов и результативных методов прекращения и предотвращения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52"/>
              <w:rPr>
                <w:lang w:val="ru-RU"/>
              </w:rPr>
            </w:pPr>
            <w:r w:rsidRPr="0050403C">
              <w:rPr>
                <w:lang w:val="ru-RU"/>
              </w:rPr>
              <w:t>В конце реализации проекта будут разработаны информационно-просветительские материалы по его результатам (например, видеоролики или брошюры) с целью более эффективного распространения информации об успешных итогах проекта.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 ходе реализации вышеизложенной стратегии ВОИС будет по возможности сотрудничать и поддерживать связь с Международ</w:t>
            </w:r>
            <w:r w:rsidR="00C30F7F" w:rsidRPr="0050403C">
              <w:rPr>
                <w:lang w:val="ru-RU"/>
              </w:rPr>
              <w:t xml:space="preserve">ным союзом электросвязи (МСЭ). </w:t>
            </w:r>
            <w:r w:rsidRPr="0050403C">
              <w:rPr>
                <w:lang w:val="ru-RU"/>
              </w:rPr>
              <w:t xml:space="preserve">В частности, будут предприняты попытки сотрудничества с 11-й Исследовательской комиссией: Требования к сигнализации, протоколы, спецификации тестирования и борьба с ‎контрафактными устройствами электросвязи/ИКТ.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2.4 Индикаторы проекта</w:t>
            </w:r>
          </w:p>
        </w:tc>
      </w:tr>
      <w:tr w:rsidR="00173FA8" w:rsidRPr="005A13C4" w:rsidTr="00431941">
        <w:trPr>
          <w:trHeight w:val="118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lang w:val="ru-RU"/>
              </w:rPr>
            </w:pPr>
            <w:r w:rsidRPr="0050403C">
              <w:rPr>
                <w:u w:val="single"/>
                <w:lang w:val="ru-RU"/>
              </w:rPr>
              <w:t>Цель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Эффективное решение проблемы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Показатель достижения целей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Увеличение на 30% числа мер по обеспечению соблюдения прав, принятых органами государственной власти в странах-бенефициарах.</w:t>
            </w:r>
            <w:r>
              <w:rPr>
                <w:rStyle w:val="FootnoteReference"/>
              </w:rPr>
              <w:footnoteReference w:id="1"/>
            </w:r>
            <w:r w:rsidRPr="0050403C">
              <w:rPr>
                <w:lang w:val="ru-RU"/>
              </w:rPr>
              <w:t xml:space="preserve"> </w:t>
            </w:r>
          </w:p>
        </w:tc>
      </w:tr>
      <w:tr w:rsidR="00173FA8" w:rsidRPr="005A13C4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Итоги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Улучшенная законодательная база или инфраструктура, позволяющая лучше бороться с нарушением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Показатели достижения итогов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Выявление законодательных норм или норм, касающихся инфраструктуры, которые были сочтены подходящими для укрепления уважения к авторскому праву онлайн; предложение соответствующих поправок в законодательство.</w:t>
            </w:r>
          </w:p>
        </w:tc>
      </w:tr>
      <w:tr w:rsidR="00173FA8" w:rsidRPr="005A13C4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Развитие навыков и углубление знаний сотрудников ведомств ИС, телекоммуникационных компаний, правоохранительных органов и иных должностных лиц в сфере охраны авторского права в цифровой среде.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431941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Демонстрация не менее 50% соответствующих заинтересованных сторон (ведомств ИС, телекоммуникационных компаний, правоохранительных органов и иных должностных лиц) в странах-бенефициарах развития своих навыков и углубления знаний в сфере охраны авторских прав в цифровой среде.</w:t>
            </w:r>
            <w:r>
              <w:rPr>
                <w:rStyle w:val="FootnoteReference"/>
              </w:rPr>
              <w:footnoteReference w:id="2"/>
            </w:r>
            <w:r w:rsidRPr="0050403C">
              <w:rPr>
                <w:lang w:val="ru-RU"/>
              </w:rPr>
              <w:t xml:space="preserve"> </w:t>
            </w:r>
          </w:p>
        </w:tc>
      </w:tr>
      <w:tr w:rsidR="00173FA8" w:rsidRPr="005A13C4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Результаты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Исследование состояния системы обеспечения соблюдения ПИС и последствий нарушения ПИС онлайн для национальной цифровой экономики стран-участниц.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Показатели достижения результатов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Проведение иссл</w:t>
            </w:r>
            <w:r w:rsidR="00CC6F9B">
              <w:rPr>
                <w:lang w:val="ru-RU"/>
              </w:rPr>
              <w:t>едования в согласованные сроки.</w:t>
            </w:r>
          </w:p>
        </w:tc>
      </w:tr>
      <w:tr w:rsidR="00173FA8" w:rsidRPr="005A13C4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Перечень возможных способов укрепления правовой и нормативной базы каждой страны-бенефициара, в том числе национальной системы доменных имен (</w:t>
            </w:r>
            <w:r w:rsidRPr="00DC75B2">
              <w:t>DNS</w:t>
            </w:r>
            <w:r w:rsidRPr="0050403C">
              <w:rPr>
                <w:lang w:val="ru-RU"/>
              </w:rPr>
              <w:t>),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Составление в согласованные сроки 4 перечней (по одному для каждой страны-бенефициара) возможных способов укрепления правовой и нормативной базы и возможных добровольных соглашений между правительствами и заинтересованными сторонами стран-бенефициаров для решения проблемы нару</w:t>
            </w:r>
            <w:r w:rsidR="00CC6F9B">
              <w:rPr>
                <w:lang w:val="ru-RU"/>
              </w:rPr>
              <w:t>шения авторских прав онлайн.</w:t>
            </w:r>
          </w:p>
        </w:tc>
      </w:tr>
      <w:tr w:rsidR="00173FA8" w:rsidRPr="005A13C4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431941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Технические инструкции, которые позволят регулирующим органам в телекоммуникационном секторе лучше учитывать вопросы авторского права, в том числе возможность блокировки сайтов и принятия иных технических мер для предотвращения нарушения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Разработка и публикация в согласованные сроки инструментария, содержащего технические инструкции для органов, регулирующи</w:t>
            </w:r>
            <w:r w:rsidR="00CC6F9B">
              <w:rPr>
                <w:lang w:val="ru-RU"/>
              </w:rPr>
              <w:t>х телекоммуникационную отрасль.</w:t>
            </w:r>
          </w:p>
        </w:tc>
      </w:tr>
      <w:tr w:rsidR="00173FA8" w:rsidRPr="005A13C4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Обучающие материалы и укрепление потенциала сотрудников телекоммуникационных компаний и ведомств ИС, а также творческих отраслей и профессиональных юристов, для борьбы с нарушением авторских прав онлайн и улучшения понимания и знания цифровой экосистемы и важности обеспечения уважения к ИС в цифровой среде.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Разработка обучающих материалов и проведение тренингов для выявленных заинтересованных сторон в каждой стране-бен</w:t>
            </w:r>
            <w:r w:rsidR="00CC6F9B">
              <w:rPr>
                <w:lang w:val="ru-RU"/>
              </w:rPr>
              <w:t>ефициаре в согласованные сроки.</w:t>
            </w: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2.5 Стратегия устойчивости</w:t>
            </w:r>
          </w:p>
        </w:tc>
      </w:tr>
      <w:tr w:rsidR="00173FA8" w:rsidRPr="005A13C4" w:rsidTr="00431941">
        <w:trPr>
          <w:trHeight w:val="37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Чтобы обеспечить устойчивость результатов проекта, все соответствующие материалы и инструменты, разработанные в его рам</w:t>
            </w:r>
            <w:r w:rsidR="00C30F7F" w:rsidRPr="0050403C">
              <w:rPr>
                <w:lang w:val="ru-RU"/>
              </w:rPr>
              <w:t>ках, будут выложены в Интернет.</w:t>
            </w:r>
            <w:r w:rsidRPr="0050403C">
              <w:rPr>
                <w:lang w:val="ru-RU"/>
              </w:rPr>
              <w:t xml:space="preserve"> Они также будут представлены другим государствам-членам в рамках работы КРИС и проведения других мероприятий информационного характера.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Кроме того, бенефициарам из числа государств-членов настоятельно рекомендуется предоставить эти материалы для более широкого использования заинтересованными представителями общественности и работать над расширением партне</w:t>
            </w:r>
            <w:r w:rsidR="00C30F7F" w:rsidRPr="0050403C">
              <w:rPr>
                <w:lang w:val="ru-RU"/>
              </w:rPr>
              <w:t>рской сети.</w:t>
            </w:r>
            <w:r w:rsidRPr="0050403C">
              <w:rPr>
                <w:lang w:val="ru-RU"/>
              </w:rPr>
              <w:t xml:space="preserve"> Обучающие материалы, подготовленные и использованные в ходе мероприятий по укреплению потенциала, будут предоставлены профильным заинтересованным сторонам, чтобы они могли при необходимости адаптировать эти материалы и использовать их в дальне</w:t>
            </w:r>
            <w:r w:rsidR="00C30F7F" w:rsidRPr="0050403C">
              <w:rPr>
                <w:lang w:val="ru-RU"/>
              </w:rPr>
              <w:t>йшем.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CC6F9B">
            <w:pPr>
              <w:pStyle w:val="TableParagraph"/>
              <w:spacing w:after="600"/>
              <w:ind w:left="115"/>
              <w:rPr>
                <w:lang w:val="ru-RU"/>
              </w:rPr>
            </w:pPr>
            <w:r w:rsidRPr="0050403C">
              <w:rPr>
                <w:lang w:val="ru-RU"/>
              </w:rPr>
              <w:t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</w:t>
            </w:r>
          </w:p>
          <w:p w:rsidR="0047197B" w:rsidRPr="0050403C" w:rsidRDefault="0047197B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RPr="005A13C4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2.6 Критерии отбора пилотных стран / стран-бенефициаров</w:t>
            </w:r>
          </w:p>
        </w:tc>
      </w:tr>
      <w:tr w:rsidR="00173FA8" w:rsidRPr="005A13C4" w:rsidTr="0043194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будет реализован в К</w:t>
            </w:r>
            <w:r w:rsidR="00C30F7F" w:rsidRPr="0050403C">
              <w:rPr>
                <w:lang w:val="ru-RU"/>
              </w:rPr>
              <w:t>ении и еще трех странах Африки.</w:t>
            </w:r>
            <w:r w:rsidRPr="0050403C">
              <w:rPr>
                <w:lang w:val="ru-RU"/>
              </w:rPr>
              <w:t xml:space="preserve"> В процессе отбора стран будут применяться следующие критерии:</w:t>
            </w:r>
          </w:p>
          <w:p w:rsidR="005E49F7" w:rsidRPr="0050403C" w:rsidRDefault="005E49F7" w:rsidP="00FD786A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Выражение заинтересованности со стороны профильных ведомств ИС;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Подтверждение готовности государства повысить эффективность обеспечения соблюдения авторских прав онлайн;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 xml:space="preserve">Ратификация Договора ВОИС по авторскому праву (1996 года); и 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Готовность страны выделить необходимые организационные и человеческие ресурсы для эффективной реализации проекта.</w:t>
            </w:r>
          </w:p>
          <w:p w:rsidR="005E49F7" w:rsidRPr="0050403C" w:rsidRDefault="005E49F7" w:rsidP="00FD786A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Государствам-членам, желающим принять участие в проекте, предлагается заявить о своей заинтересованности, заполнив форму, которая содержится в приложе</w:t>
            </w:r>
            <w:r w:rsidR="00C30F7F" w:rsidRPr="0050403C">
              <w:rPr>
                <w:lang w:val="ru-RU"/>
              </w:rPr>
              <w:t xml:space="preserve">нии </w:t>
            </w:r>
            <w:r w:rsidR="00C30F7F">
              <w:t>II</w:t>
            </w:r>
            <w:r w:rsidR="00C30F7F" w:rsidRPr="0050403C">
              <w:rPr>
                <w:lang w:val="ru-RU"/>
              </w:rPr>
              <w:t xml:space="preserve"> к настоящему документу. </w:t>
            </w:r>
            <w:r w:rsidRPr="0050403C">
              <w:rPr>
                <w:lang w:val="ru-RU"/>
              </w:rPr>
              <w:t>В своем заявлении они должны указать название учреждения, ответственного за реализацию проекта, и назначить лицо, которое будет нести ответственность за контроль за осуществлением проекта в соответствующих странах (т.е. национального координатора).</w:t>
            </w:r>
          </w:p>
          <w:p w:rsidR="00431941" w:rsidRPr="0050403C" w:rsidRDefault="00431941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 w:rsidRPr="00DC75B2">
              <w:rPr>
                <w:b/>
              </w:rPr>
              <w:t>2.7 Реализующая организационная структура</w:t>
            </w:r>
          </w:p>
        </w:tc>
      </w:tr>
      <w:tr w:rsidR="00173FA8" w:rsidRPr="005A13C4" w:rsidTr="00431941">
        <w:trPr>
          <w:trHeight w:val="562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 w:right="614"/>
              <w:rPr>
                <w:lang w:val="ru-RU"/>
              </w:rPr>
            </w:pPr>
            <w:r w:rsidRPr="0050403C">
              <w:rPr>
                <w:lang w:val="ru-RU"/>
              </w:rPr>
              <w:t>Отдела обеспечения уважения ИС, Сектор глобальных задач и партнерств</w:t>
            </w:r>
          </w:p>
        </w:tc>
      </w:tr>
      <w:tr w:rsidR="00173FA8" w:rsidRPr="005A13C4" w:rsidTr="0043194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2.8 Связи с другими организационными структурами</w:t>
            </w:r>
          </w:p>
        </w:tc>
      </w:tr>
      <w:tr w:rsidR="00173FA8" w:rsidTr="00431941">
        <w:trPr>
          <w:trHeight w:val="62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Сектор авторского права и творческих отраслей</w:t>
            </w:r>
          </w:p>
          <w:p w:rsidR="005E49F7" w:rsidRPr="00DC75B2" w:rsidRDefault="00CE47EC" w:rsidP="00FD786A">
            <w:pPr>
              <w:pStyle w:val="TableParagraph"/>
              <w:spacing w:line="250" w:lineRule="exact"/>
              <w:ind w:left="110"/>
            </w:pPr>
            <w:r w:rsidRPr="00DC75B2">
              <w:t>Сектор регионального и национального развития</w:t>
            </w:r>
          </w:p>
          <w:p w:rsidR="005E49F7" w:rsidRPr="00DC75B2" w:rsidRDefault="005E49F7" w:rsidP="00FD786A">
            <w:pPr>
              <w:pStyle w:val="TableParagraph"/>
              <w:spacing w:before="1"/>
              <w:ind w:left="110"/>
            </w:pPr>
          </w:p>
        </w:tc>
      </w:tr>
      <w:tr w:rsidR="00173FA8" w:rsidRPr="005A13C4" w:rsidTr="00431941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50403C">
              <w:rPr>
                <w:b/>
                <w:lang w:val="ru-RU"/>
              </w:rPr>
              <w:t>2.9 Связи с другими проектами ПДР</w:t>
            </w:r>
          </w:p>
        </w:tc>
      </w:tr>
      <w:tr w:rsidR="00173FA8" w:rsidRPr="005A13C4" w:rsidTr="00431941">
        <w:trPr>
          <w:trHeight w:val="568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Была завершена реализация проекта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</w:t>
            </w:r>
            <w:r w:rsidRPr="00DC75B2">
              <w:t>DA</w:t>
            </w:r>
            <w:r w:rsidRPr="0050403C">
              <w:rPr>
                <w:lang w:val="ru-RU"/>
              </w:rPr>
              <w:t xml:space="preserve">_3_10_45_01); и </w:t>
            </w:r>
          </w:p>
          <w:p w:rsidR="005E49F7" w:rsidRPr="0050403C" w:rsidRDefault="005E49F7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«Авторское право и распространение контента в цифровой среде» (</w:t>
            </w:r>
            <w:r w:rsidRPr="00DC75B2">
              <w:t>DA</w:t>
            </w:r>
            <w:r w:rsidRPr="0050403C">
              <w:rPr>
                <w:lang w:val="ru-RU"/>
              </w:rPr>
              <w:t xml:space="preserve">_1_3_4_10_11_16_25_35_01). </w:t>
            </w:r>
          </w:p>
          <w:p w:rsidR="005E49F7" w:rsidRPr="0050403C" w:rsidRDefault="005E49F7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</w:tc>
      </w:tr>
      <w:tr w:rsidR="00173FA8" w:rsidRPr="005A13C4" w:rsidTr="00431941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50403C">
              <w:rPr>
                <w:b/>
                <w:lang w:val="ru-RU"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173FA8" w:rsidRPr="005A13C4" w:rsidTr="00431941">
        <w:trPr>
          <w:trHeight w:val="451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способствует достижению следующих ожидаемых результатов: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2.3 Организация международного диалога и сотрудничества по вопросам обеспечения уважения ИС.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4.2 Формирование в государствах-членах сбалансированных и эффективных экосистем ИС, инноваций и творчества. </w:t>
            </w:r>
          </w:p>
          <w:p w:rsidR="005E49F7" w:rsidRPr="0050403C" w:rsidRDefault="005E49F7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4.3 Углубление знаний и развитие навыков в области ИС во всех государствах-членах.</w:t>
            </w:r>
          </w:p>
          <w:p w:rsidR="005E49F7" w:rsidRPr="0050403C" w:rsidRDefault="005E49F7" w:rsidP="00FD786A">
            <w:pPr>
              <w:pStyle w:val="TableParagraph"/>
              <w:spacing w:line="246" w:lineRule="exact"/>
              <w:rPr>
                <w:b/>
                <w:lang w:val="ru-RU"/>
              </w:rPr>
            </w:pPr>
          </w:p>
        </w:tc>
      </w:tr>
      <w:tr w:rsidR="00173FA8" w:rsidTr="00431941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 w:right="77"/>
              <w:jc w:val="center"/>
              <w:rPr>
                <w:b/>
              </w:rPr>
            </w:pPr>
            <w:r w:rsidRPr="00DC75B2">
              <w:rPr>
                <w:b/>
              </w:rPr>
              <w:t>2.11 Риски и их снижение</w:t>
            </w:r>
          </w:p>
        </w:tc>
      </w:tr>
      <w:tr w:rsidR="00173FA8" w:rsidRPr="005A13C4" w:rsidTr="0043194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Риск 1: успех проекта зависит от результативного сотрудничества между заинтересованными сторонами, взгляды и позиции которых по данному вопросу могут отличаться.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Меры по снижению риска 1: проведение обширных консультаций со всеми профильными заинтересованными сторонами, начиная с ра</w:t>
            </w:r>
            <w:r w:rsidR="00C30F7F" w:rsidRPr="0050403C">
              <w:rPr>
                <w:lang w:val="ru-RU"/>
              </w:rPr>
              <w:t>нних этапов реализации проекта.</w:t>
            </w:r>
            <w:r w:rsidRPr="0050403C">
              <w:rPr>
                <w:lang w:val="ru-RU"/>
              </w:rPr>
              <w:t xml:space="preserve"> Проведение совещаний для обмена информацией, чтобы обязательно учесть позиции всех сторон в ходе реали</w:t>
            </w:r>
            <w:r w:rsidR="00C30F7F" w:rsidRPr="0050403C">
              <w:rPr>
                <w:lang w:val="ru-RU"/>
              </w:rPr>
              <w:t xml:space="preserve">зации проекта.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Риск 2: условия в выбранной стране могут препятствовать реализации проекта в связи с недостаточностью данных о состоянии механизмов обеспечения соблюдения ПИС и последствий нарушения ПИС онлайн для национальной цифровой экономики стран-участниц.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Меры по снижению риска 2: налаживать сотрудничество и расширять вовлечение органов власти и основных заинтересованных сторон на местах для получения соответствующей информации.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Риск 3: у заинтересованных сторон может быть разный уровень технических знаний в сфере ИС, касающихся цифровой экосистемы и важности обеспечения уважения ИС в цифровой среде.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Меры по снижению риска 3: проведение оценки уровня понимания и потребностей всех заинтересованных сторон и соответственная адаптация обучающих материалов и контента. </w:t>
            </w:r>
          </w:p>
          <w:p w:rsidR="0047197B" w:rsidRPr="0050403C" w:rsidRDefault="0047197B" w:rsidP="00FD786A">
            <w:pPr>
              <w:pStyle w:val="TableParagraph"/>
              <w:ind w:left="110" w:right="77"/>
              <w:rPr>
                <w:b/>
                <w:lang w:val="ru-RU"/>
              </w:rPr>
            </w:pPr>
          </w:p>
        </w:tc>
      </w:tr>
    </w:tbl>
    <w:p w:rsidR="005E49F7" w:rsidRPr="0050403C" w:rsidRDefault="005E49F7" w:rsidP="005E49F7">
      <w:pPr>
        <w:pStyle w:val="BodyText"/>
        <w:spacing w:before="7"/>
        <w:rPr>
          <w:lang w:val="ru-RU"/>
        </w:rPr>
        <w:sectPr w:rsidR="005E49F7" w:rsidRPr="0050403C" w:rsidSect="0055632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62" w:right="1138" w:bottom="1411" w:left="1411" w:header="706" w:footer="706" w:gutter="0"/>
          <w:cols w:space="720"/>
          <w:titlePg/>
          <w:docGrid w:linePitch="299"/>
        </w:sectPr>
      </w:pPr>
    </w:p>
    <w:p w:rsidR="005E49F7" w:rsidRPr="00DC75B2" w:rsidRDefault="00CE47EC" w:rsidP="005E49F7">
      <w:pPr>
        <w:pStyle w:val="TableParagraph"/>
        <w:spacing w:line="268" w:lineRule="exact"/>
        <w:ind w:left="98"/>
        <w:rPr>
          <w:b/>
        </w:rPr>
      </w:pPr>
      <w:r w:rsidRPr="00DC75B2">
        <w:rPr>
          <w:b/>
        </w:rPr>
        <w:t>3. ОРИЕНТИРОВОЧНЫЙ ГРАФИК РЕАЛИЗАЦИИ</w:t>
      </w:r>
    </w:p>
    <w:p w:rsidR="005E49F7" w:rsidRPr="00DC75B2" w:rsidRDefault="005E49F7" w:rsidP="005E49F7"/>
    <w:tbl>
      <w:tblPr>
        <w:tblpPr w:leftFromText="180" w:rightFromText="180" w:vertAnchor="text" w:tblpY="1"/>
        <w:tblOverlap w:val="never"/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95"/>
        <w:gridCol w:w="567"/>
        <w:gridCol w:w="709"/>
        <w:gridCol w:w="567"/>
        <w:gridCol w:w="567"/>
        <w:gridCol w:w="567"/>
        <w:gridCol w:w="708"/>
        <w:gridCol w:w="567"/>
        <w:gridCol w:w="709"/>
        <w:gridCol w:w="709"/>
        <w:gridCol w:w="709"/>
        <w:gridCol w:w="567"/>
        <w:gridCol w:w="708"/>
      </w:tblGrid>
      <w:tr w:rsidR="00173FA8" w:rsidTr="005A2BFD">
        <w:trPr>
          <w:trHeight w:val="277"/>
          <w:tblHeader/>
        </w:trPr>
        <w:tc>
          <w:tcPr>
            <w:tcW w:w="7195" w:type="dxa"/>
            <w:vMerge w:val="restart"/>
            <w:shd w:val="clear" w:color="auto" w:fill="auto"/>
          </w:tcPr>
          <w:p w:rsidR="005E49F7" w:rsidRPr="00DC75B2" w:rsidRDefault="005E49F7" w:rsidP="00FD786A"/>
          <w:p w:rsidR="005E49F7" w:rsidRPr="00DC75B2" w:rsidRDefault="00CE47EC" w:rsidP="00FD786A">
            <w:pPr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Мероприятия </w:t>
            </w:r>
          </w:p>
        </w:tc>
        <w:tc>
          <w:tcPr>
            <w:tcW w:w="7654" w:type="dxa"/>
            <w:gridSpan w:val="12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Кварталы</w:t>
            </w:r>
          </w:p>
        </w:tc>
      </w:tr>
      <w:tr w:rsidR="00173FA8" w:rsidTr="005A2BFD">
        <w:trPr>
          <w:trHeight w:val="277"/>
          <w:tblHeader/>
        </w:trPr>
        <w:tc>
          <w:tcPr>
            <w:tcW w:w="7195" w:type="dxa"/>
            <w:vMerge/>
            <w:shd w:val="clear" w:color="auto" w:fill="auto"/>
          </w:tcPr>
          <w:p w:rsidR="005E49F7" w:rsidRPr="00DC75B2" w:rsidRDefault="005E49F7" w:rsidP="00FD786A"/>
        </w:tc>
        <w:tc>
          <w:tcPr>
            <w:tcW w:w="2410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2024 год</w:t>
            </w:r>
          </w:p>
        </w:tc>
        <w:tc>
          <w:tcPr>
            <w:tcW w:w="2551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2025 год</w:t>
            </w:r>
          </w:p>
        </w:tc>
        <w:tc>
          <w:tcPr>
            <w:tcW w:w="2693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2026 год</w:t>
            </w:r>
          </w:p>
        </w:tc>
      </w:tr>
      <w:tr w:rsidR="005A2BFD" w:rsidTr="005A2BFD">
        <w:trPr>
          <w:trHeight w:val="283"/>
          <w:tblHeader/>
        </w:trPr>
        <w:tc>
          <w:tcPr>
            <w:tcW w:w="7195" w:type="dxa"/>
            <w:vMerge/>
            <w:shd w:val="clear" w:color="auto" w:fill="auto"/>
          </w:tcPr>
          <w:p w:rsidR="005E49F7" w:rsidRPr="00DC75B2" w:rsidRDefault="005E49F7" w:rsidP="00FD786A"/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4-й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8" w:type="dxa"/>
            <w:shd w:val="clear" w:color="auto" w:fill="auto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CE47EC" w:rsidP="00FD786A">
            <w:r w:rsidRPr="00DC75B2">
              <w:t>4-й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4-й</w:t>
            </w:r>
          </w:p>
        </w:tc>
      </w:tr>
      <w:tr w:rsidR="005A2BFD" w:rsidRPr="005A13C4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Предпроектные мероприятия: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отбор стран-бенефициаров</w:t>
            </w:r>
            <w:r>
              <w:rPr>
                <w:rStyle w:val="FootnoteReference"/>
              </w:rPr>
              <w:footnoteReference w:id="3"/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назначение национальных координаторов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прием на работу исследователя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</w:tr>
      <w:tr w:rsidR="005A2BFD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50403C" w:rsidRDefault="00CE47EC" w:rsidP="00360AB1">
            <w:pPr>
              <w:rPr>
                <w:lang w:val="ru-RU"/>
              </w:rPr>
            </w:pPr>
            <w:r w:rsidRPr="0050403C">
              <w:rPr>
                <w:lang w:val="ru-RU"/>
              </w:rPr>
              <w:t>Оценка национальных правовых систем, сервисов и инфраструктуры в сфере ИС; нормативной базы в телекоммуникационном секторе (в том числе роли провайдеров интернет-услуг (ПИУ) и сервисов обработки платежей); и выявление приоритетных областей, которые необходимо будет рассмотреть в ходе реализации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0755DF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</w:tr>
      <w:tr w:rsidR="005A2BFD" w:rsidTr="005A2BFD">
        <w:trPr>
          <w:trHeight w:val="288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Утверждение проектных планов на страновом уровне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DC75B2" w:rsidRDefault="00CE47EC" w:rsidP="00FD786A">
            <w:r w:rsidRPr="00DC75B2">
              <w:t>Разработка исследования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62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62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 xml:space="preserve">Составление 4 перечней (по одному для каждой страны) возможных способов укрепления правовой и нормативной базы в каждой из стран-бенефициаров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 xml:space="preserve">Предоставление инструментария с техническими инструкциями, которые позволят органам, регулирующим телекоммуникационный сектор, лучше учитывать вопросы авторских прав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Разработка и проведение обучающих мероприятий и мероприятий по укреплению потенциала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Информационно-просветительские материалы и распространение информации о результатах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</w:tr>
      <w:tr w:rsidR="005A2BFD" w:rsidTr="005A2BFD">
        <w:trPr>
          <w:trHeight w:val="259"/>
        </w:trPr>
        <w:tc>
          <w:tcPr>
            <w:tcW w:w="7195" w:type="dxa"/>
            <w:shd w:val="clear" w:color="auto" w:fill="auto"/>
          </w:tcPr>
          <w:p w:rsidR="005E49F7" w:rsidRPr="00DC75B2" w:rsidRDefault="00CE47EC" w:rsidP="00FD786A">
            <w:pPr>
              <w:pStyle w:val="TableParagraph"/>
            </w:pPr>
            <w:r w:rsidRPr="00DC75B2">
              <w:t>Оценка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</w:tr>
    </w:tbl>
    <w:p w:rsidR="005E49F7" w:rsidRPr="005A2BFD" w:rsidRDefault="00CE47EC" w:rsidP="005E49F7">
      <w:pPr>
        <w:pStyle w:val="TableParagraph"/>
        <w:spacing w:line="268" w:lineRule="exact"/>
        <w:ind w:left="98"/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</w:pPr>
      <w:r w:rsidRPr="0050403C">
        <w:rPr>
          <w:b/>
          <w:lang w:val="ru-RU"/>
        </w:rPr>
        <w:t xml:space="preserve">4. БЮДЖЕТ ПРОЕКТА В РАЗБИВКЕ ПО РЕЗУЛЬТАТАМ </w:t>
      </w:r>
      <w:r w:rsidR="00173FA8"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begin"/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LINK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Excel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Sheet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.12 "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:\\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Users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cerbari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Desktop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Project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Proposal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_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Budget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Template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xlsx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" "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by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Output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!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R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7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2: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R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15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9"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f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4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h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 \*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MERGEFORMAT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="00173FA8"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separate"/>
      </w:r>
    </w:p>
    <w:p w:rsidR="000755DF" w:rsidRPr="005A2BFD" w:rsidRDefault="00173FA8" w:rsidP="000755DF">
      <w:pPr>
        <w:pStyle w:val="TableParagraph"/>
        <w:spacing w:line="268" w:lineRule="exact"/>
        <w:ind w:left="98"/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</w:pP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end"/>
      </w:r>
    </w:p>
    <w:tbl>
      <w:tblPr>
        <w:tblW w:w="14670" w:type="dxa"/>
        <w:tblInd w:w="-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1800"/>
        <w:gridCol w:w="1640"/>
        <w:gridCol w:w="1700"/>
        <w:gridCol w:w="1500"/>
        <w:gridCol w:w="1520"/>
        <w:gridCol w:w="1520"/>
        <w:gridCol w:w="1375"/>
      </w:tblGrid>
      <w:tr w:rsidR="00173FA8" w:rsidRPr="005A2BFD" w:rsidTr="009F6DFE">
        <w:trPr>
          <w:trHeight w:val="442"/>
        </w:trPr>
        <w:tc>
          <w:tcPr>
            <w:tcW w:w="361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(в шв. франках)</w:t>
            </w:r>
          </w:p>
        </w:tc>
        <w:tc>
          <w:tcPr>
            <w:tcW w:w="344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2024 год</w:t>
            </w: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2025 год</w:t>
            </w:r>
          </w:p>
        </w:tc>
        <w:tc>
          <w:tcPr>
            <w:tcW w:w="304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2026 год</w:t>
            </w:r>
          </w:p>
        </w:tc>
        <w:tc>
          <w:tcPr>
            <w:tcW w:w="1375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</w:p>
        </w:tc>
      </w:tr>
      <w:tr w:rsidR="00173FA8" w:rsidRPr="005A2BFD" w:rsidTr="009F6DFE">
        <w:trPr>
          <w:trHeight w:val="44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Результаты проекта </w:t>
            </w:r>
          </w:p>
        </w:tc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Связанные с персоналом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Не связанные с персоналом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Связанные с персоналом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Не связанные с персоналом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Связанные с персоналом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Не связанные с персоналом </w:t>
            </w:r>
          </w:p>
        </w:tc>
        <w:tc>
          <w:tcPr>
            <w:tcW w:w="1375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55DF" w:rsidRPr="005A2BFD" w:rsidRDefault="000755DF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</w:p>
        </w:tc>
      </w:tr>
      <w:tr w:rsidR="00173FA8" w:rsidRPr="005A2BFD" w:rsidTr="009F6DFE">
        <w:trPr>
          <w:trHeight w:val="62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Координация действий и поддержка реализации проекта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77 100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77 100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154 200 </w:t>
            </w:r>
          </w:p>
        </w:tc>
      </w:tr>
      <w:tr w:rsidR="00173FA8" w:rsidRPr="005A2BFD" w:rsidTr="009F6DFE">
        <w:trPr>
          <w:trHeight w:val="107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стран-бенефициаров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24 000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24 000 </w:t>
            </w:r>
          </w:p>
        </w:tc>
      </w:tr>
      <w:tr w:rsidR="00173FA8" w:rsidRPr="005A2BFD" w:rsidTr="009F6DFE">
        <w:trPr>
          <w:trHeight w:val="88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4244EB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  40 000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4244EB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40 000 </w:t>
            </w:r>
          </w:p>
        </w:tc>
      </w:tr>
      <w:tr w:rsidR="00173FA8" w:rsidRPr="005A2BFD" w:rsidTr="009F6DFE">
        <w:trPr>
          <w:trHeight w:val="89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4 перечня (по одному для каждой страны) возможных способов укрепления правовой и нормативной базы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84 000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84 000 </w:t>
            </w:r>
          </w:p>
        </w:tc>
      </w:tr>
      <w:tr w:rsidR="00173FA8" w:rsidRPr="005A2BFD" w:rsidTr="009F6DFE">
        <w:trPr>
          <w:trHeight w:val="901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публикация в согласованные сроки инструментария с техническими инструкциями для органов, регулирующих телекоммуникационную отрасль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22 000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10 000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32 000 </w:t>
            </w:r>
          </w:p>
        </w:tc>
      </w:tr>
      <w:tr w:rsidR="00173FA8" w:rsidRPr="005A2BFD" w:rsidTr="009F6DFE">
        <w:trPr>
          <w:trHeight w:val="134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проведение в каждой из стран-бенефициаров обучающих мероприятий по цифровой экосистеме и важности обеспечения уважения ИС в цифровой среде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112 000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112 000 </w:t>
            </w:r>
          </w:p>
        </w:tc>
      </w:tr>
      <w:tr w:rsidR="00173FA8" w:rsidRPr="005A2BFD" w:rsidTr="009F6DFE">
        <w:trPr>
          <w:trHeight w:val="523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Информационно-просветительские материалы и распространение информации о результатах проекта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40 000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40 000 </w:t>
            </w:r>
          </w:p>
        </w:tc>
      </w:tr>
      <w:tr w:rsidR="00173FA8" w:rsidRPr="005A2BFD" w:rsidTr="009F6DFE">
        <w:trPr>
          <w:trHeight w:val="28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Оценка проекта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        -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15 000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15 000 </w:t>
            </w:r>
          </w:p>
        </w:tc>
      </w:tr>
      <w:tr w:rsidR="00173FA8" w:rsidRPr="005A2BFD" w:rsidTr="009F6DFE">
        <w:trPr>
          <w:trHeight w:val="289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Итого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64 000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183 100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      -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254 100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501 200 </w:t>
            </w:r>
          </w:p>
        </w:tc>
      </w:tr>
    </w:tbl>
    <w:p w:rsidR="001E7711" w:rsidRPr="00DC75B2" w:rsidRDefault="00CE47EC" w:rsidP="001E7711">
      <w:pPr>
        <w:pStyle w:val="TableParagraph"/>
        <w:spacing w:line="268" w:lineRule="exact"/>
        <w:rPr>
          <w:b/>
        </w:rPr>
      </w:pPr>
      <w:r w:rsidRPr="00DC75B2">
        <w:rPr>
          <w:b/>
        </w:rPr>
        <w:br w:type="page"/>
      </w:r>
    </w:p>
    <w:p w:rsidR="00D93EE6" w:rsidRPr="0050403C" w:rsidRDefault="00CE47EC" w:rsidP="00D93EE6">
      <w:pPr>
        <w:pStyle w:val="TableParagraph"/>
        <w:spacing w:line="268" w:lineRule="exact"/>
        <w:ind w:left="98"/>
        <w:rPr>
          <w:b/>
          <w:lang w:val="ru-RU"/>
        </w:rPr>
      </w:pPr>
      <w:r w:rsidRPr="0050403C">
        <w:rPr>
          <w:b/>
          <w:lang w:val="ru-RU"/>
        </w:rPr>
        <w:t xml:space="preserve">5. БЮДЖЕТ ПРОЕКТА В РАЗБИВКЕ ПО КАТЕГОРИЯМ РАСХОДОВ </w:t>
      </w:r>
      <w:r w:rsidR="00173FA8" w:rsidRPr="00DC75B2">
        <w:fldChar w:fldCharType="begin"/>
      </w:r>
      <w:r w:rsidRPr="0050403C">
        <w:rPr>
          <w:lang w:val="ru-RU"/>
        </w:rPr>
        <w:instrText xml:space="preserve"> </w:instrText>
      </w:r>
      <w:r w:rsidRPr="00DC75B2">
        <w:instrText>LINK</w:instrText>
      </w:r>
      <w:r w:rsidRPr="0050403C">
        <w:rPr>
          <w:lang w:val="ru-RU"/>
        </w:rPr>
        <w:instrText xml:space="preserve"> </w:instrText>
      </w:r>
      <w:r w:rsidRPr="00DC75B2">
        <w:instrText>Excel</w:instrText>
      </w:r>
      <w:r w:rsidRPr="0050403C">
        <w:rPr>
          <w:lang w:val="ru-RU"/>
        </w:rPr>
        <w:instrText>.</w:instrText>
      </w:r>
      <w:r w:rsidRPr="00DC75B2">
        <w:instrText>Sheet</w:instrText>
      </w:r>
      <w:r w:rsidRPr="0050403C">
        <w:rPr>
          <w:lang w:val="ru-RU"/>
        </w:rPr>
        <w:instrText>.12 "</w:instrText>
      </w:r>
      <w:r w:rsidRPr="00DC75B2">
        <w:instrText>C</w:instrText>
      </w:r>
      <w:r w:rsidRPr="0050403C">
        <w:rPr>
          <w:lang w:val="ru-RU"/>
        </w:rPr>
        <w:instrText>:\\</w:instrText>
      </w:r>
      <w:r w:rsidRPr="00DC75B2">
        <w:instrText>Users</w:instrText>
      </w:r>
      <w:r w:rsidRPr="0050403C">
        <w:rPr>
          <w:lang w:val="ru-RU"/>
        </w:rPr>
        <w:instrText>\\</w:instrText>
      </w:r>
      <w:r w:rsidRPr="00DC75B2">
        <w:instrText>cerbari</w:instrText>
      </w:r>
      <w:r w:rsidRPr="0050403C">
        <w:rPr>
          <w:lang w:val="ru-RU"/>
        </w:rPr>
        <w:instrText>\\</w:instrText>
      </w:r>
      <w:r w:rsidRPr="00DC75B2">
        <w:instrText>Desktop</w:instrText>
      </w:r>
      <w:r w:rsidRPr="0050403C">
        <w:rPr>
          <w:lang w:val="ru-RU"/>
        </w:rPr>
        <w:instrText>\\</w:instrText>
      </w:r>
      <w:r w:rsidRPr="00DC75B2">
        <w:instrText>DA</w:instrText>
      </w:r>
      <w:r w:rsidRPr="0050403C">
        <w:rPr>
          <w:lang w:val="ru-RU"/>
        </w:rPr>
        <w:instrText xml:space="preserve"> </w:instrText>
      </w:r>
      <w:r w:rsidRPr="00DC75B2">
        <w:instrText>Project</w:instrText>
      </w:r>
      <w:r w:rsidRPr="0050403C">
        <w:rPr>
          <w:lang w:val="ru-RU"/>
        </w:rPr>
        <w:instrText xml:space="preserve"> </w:instrText>
      </w:r>
      <w:r w:rsidRPr="00DC75B2">
        <w:instrText>Proposal</w:instrText>
      </w:r>
      <w:r w:rsidRPr="0050403C">
        <w:rPr>
          <w:lang w:val="ru-RU"/>
        </w:rPr>
        <w:instrText xml:space="preserve">_ </w:instrText>
      </w:r>
      <w:r w:rsidRPr="00DC75B2">
        <w:instrText>Budget</w:instrText>
      </w:r>
      <w:r w:rsidRPr="0050403C">
        <w:rPr>
          <w:lang w:val="ru-RU"/>
        </w:rPr>
        <w:instrText xml:space="preserve"> </w:instrText>
      </w:r>
      <w:r w:rsidRPr="00DC75B2">
        <w:instrText>Template</w:instrText>
      </w:r>
      <w:r w:rsidRPr="0050403C">
        <w:rPr>
          <w:lang w:val="ru-RU"/>
        </w:rPr>
        <w:instrText>.</w:instrText>
      </w:r>
      <w:r w:rsidRPr="00DC75B2">
        <w:instrText>xlsx</w:instrText>
      </w:r>
      <w:r w:rsidRPr="0050403C">
        <w:rPr>
          <w:lang w:val="ru-RU"/>
        </w:rPr>
        <w:instrText>" "</w:instrText>
      </w:r>
      <w:r w:rsidRPr="00DC75B2">
        <w:instrText>DA</w:instrText>
      </w:r>
      <w:r w:rsidRPr="0050403C">
        <w:rPr>
          <w:lang w:val="ru-RU"/>
        </w:rPr>
        <w:instrText xml:space="preserve"> </w:instrText>
      </w:r>
      <w:r w:rsidRPr="00DC75B2">
        <w:instrText>by</w:instrText>
      </w:r>
      <w:r w:rsidRPr="0050403C">
        <w:rPr>
          <w:lang w:val="ru-RU"/>
        </w:rPr>
        <w:instrText xml:space="preserve"> </w:instrText>
      </w:r>
      <w:r w:rsidRPr="00DC75B2">
        <w:instrText>Output</w:instrText>
      </w:r>
      <w:r w:rsidRPr="0050403C">
        <w:rPr>
          <w:lang w:val="ru-RU"/>
        </w:rPr>
        <w:instrText>!</w:instrText>
      </w:r>
      <w:r w:rsidRPr="00DC75B2">
        <w:instrText>R</w:instrText>
      </w:r>
      <w:r w:rsidRPr="0050403C">
        <w:rPr>
          <w:lang w:val="ru-RU"/>
        </w:rPr>
        <w:instrText>7</w:instrText>
      </w:r>
      <w:r w:rsidRPr="00DC75B2">
        <w:instrText>C</w:instrText>
      </w:r>
      <w:r w:rsidRPr="0050403C">
        <w:rPr>
          <w:lang w:val="ru-RU"/>
        </w:rPr>
        <w:instrText>2:</w:instrText>
      </w:r>
      <w:r w:rsidRPr="00DC75B2">
        <w:instrText>R</w:instrText>
      </w:r>
      <w:r w:rsidRPr="0050403C">
        <w:rPr>
          <w:lang w:val="ru-RU"/>
        </w:rPr>
        <w:instrText>15</w:instrText>
      </w:r>
      <w:r w:rsidRPr="00DC75B2">
        <w:instrText>C</w:instrText>
      </w:r>
      <w:r w:rsidRPr="0050403C">
        <w:rPr>
          <w:lang w:val="ru-RU"/>
        </w:rPr>
        <w:instrText>9" \</w:instrText>
      </w:r>
      <w:r w:rsidRPr="00DC75B2">
        <w:instrText>a</w:instrText>
      </w:r>
      <w:r w:rsidRPr="0050403C">
        <w:rPr>
          <w:lang w:val="ru-RU"/>
        </w:rPr>
        <w:instrText xml:space="preserve"> \</w:instrText>
      </w:r>
      <w:r w:rsidRPr="00DC75B2">
        <w:instrText>f</w:instrText>
      </w:r>
      <w:r w:rsidRPr="0050403C">
        <w:rPr>
          <w:lang w:val="ru-RU"/>
        </w:rPr>
        <w:instrText xml:space="preserve"> 4 \</w:instrText>
      </w:r>
      <w:r w:rsidRPr="00DC75B2">
        <w:instrText>h</w:instrText>
      </w:r>
      <w:r w:rsidRPr="0050403C">
        <w:rPr>
          <w:lang w:val="ru-RU"/>
        </w:rPr>
        <w:instrText xml:space="preserve">  \* </w:instrText>
      </w:r>
      <w:r w:rsidRPr="00DC75B2">
        <w:instrText>MERGEFORMAT</w:instrText>
      </w:r>
      <w:r w:rsidRPr="0050403C">
        <w:rPr>
          <w:lang w:val="ru-RU"/>
        </w:rPr>
        <w:instrText xml:space="preserve"> </w:instrText>
      </w:r>
      <w:r w:rsidR="00173FA8" w:rsidRPr="00DC75B2">
        <w:fldChar w:fldCharType="separate"/>
      </w:r>
    </w:p>
    <w:p w:rsidR="001E7711" w:rsidRPr="0050403C" w:rsidRDefault="00173FA8" w:rsidP="00D93EE6">
      <w:pPr>
        <w:pStyle w:val="TableParagraph"/>
        <w:spacing w:line="268" w:lineRule="exact"/>
        <w:rPr>
          <w:b/>
          <w:lang w:val="ru-RU"/>
        </w:rPr>
      </w:pPr>
      <w:r w:rsidRPr="00DC75B2">
        <w:rPr>
          <w:b/>
        </w:rPr>
        <w:fldChar w:fldCharType="end"/>
      </w:r>
    </w:p>
    <w:tbl>
      <w:tblPr>
        <w:tblW w:w="15398" w:type="dxa"/>
        <w:tblInd w:w="-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4"/>
        <w:gridCol w:w="1323"/>
        <w:gridCol w:w="1193"/>
        <w:gridCol w:w="1193"/>
        <w:gridCol w:w="1267"/>
        <w:gridCol w:w="1233"/>
        <w:gridCol w:w="1592"/>
        <w:gridCol w:w="1173"/>
        <w:gridCol w:w="1207"/>
        <w:gridCol w:w="1171"/>
      </w:tblGrid>
      <w:tr w:rsidR="00173FA8" w:rsidRPr="005A2BFD" w:rsidTr="005A2BFD">
        <w:trPr>
          <w:trHeight w:val="518"/>
        </w:trPr>
        <w:tc>
          <w:tcPr>
            <w:tcW w:w="422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(в шв. франках)</w:t>
            </w:r>
          </w:p>
        </w:tc>
        <w:tc>
          <w:tcPr>
            <w:tcW w:w="353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Поездки, обучение и гранты </w:t>
            </w:r>
          </w:p>
        </w:tc>
        <w:tc>
          <w:tcPr>
            <w:tcW w:w="6472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Услуги по контрактам</w:t>
            </w:r>
          </w:p>
        </w:tc>
        <w:tc>
          <w:tcPr>
            <w:tcW w:w="1171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</w:p>
        </w:tc>
      </w:tr>
      <w:tr w:rsidR="00173FA8" w:rsidRPr="005A2BFD" w:rsidTr="005A2BFD">
        <w:trPr>
          <w:trHeight w:val="793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Служебные командировки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Поездки третьих лиц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val="ru-RU" w:eastAsia="fr-CH"/>
              </w:rPr>
              <w:t>Обучение и связанные с ним гранты на поездки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Конференции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Публикации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Индивидуальные подрядные услуги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Стипендии ВОИС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Прочие подрядные услуги</w:t>
            </w:r>
          </w:p>
        </w:tc>
        <w:tc>
          <w:tcPr>
            <w:tcW w:w="1171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7711" w:rsidRPr="005A2BFD" w:rsidRDefault="001E7711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</w:p>
        </w:tc>
      </w:tr>
      <w:tr w:rsidR="00173FA8" w:rsidRPr="005A2BFD" w:rsidTr="005A2BFD">
        <w:trPr>
          <w:trHeight w:val="56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Координация действий и поддержка реализации проекта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154 200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154 200 </w:t>
            </w:r>
          </w:p>
        </w:tc>
      </w:tr>
      <w:tr w:rsidR="00173FA8" w:rsidRPr="005A2BFD" w:rsidTr="005A2BFD">
        <w:trPr>
          <w:trHeight w:val="1051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стран-бенефициаров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24 000 </w:t>
            </w:r>
          </w:p>
        </w:tc>
      </w:tr>
      <w:tr w:rsidR="00173FA8" w:rsidRPr="005A2BFD" w:rsidTr="005A2BFD">
        <w:trPr>
          <w:trHeight w:val="82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20 000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20 000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</w:tr>
      <w:tr w:rsidR="00173FA8" w:rsidRPr="005A2BFD" w:rsidTr="005A2BFD">
        <w:trPr>
          <w:trHeight w:val="806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5A2BFD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4 </w:t>
            </w:r>
            <w:r w:rsid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>П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еречня (по одному для каждой страны) возможных способов укрепления правовой и нормативной базы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84 000 </w:t>
            </w:r>
          </w:p>
        </w:tc>
      </w:tr>
      <w:tr w:rsidR="00173FA8" w:rsidRPr="005A2BFD" w:rsidTr="005A2BFD">
        <w:trPr>
          <w:trHeight w:val="806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публикация в согласованные сроки инструментария с техническими инструкциями для органов, регулирующих телекоммуникационную отрасль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6 000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26 000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32 000 </w:t>
            </w:r>
          </w:p>
        </w:tc>
      </w:tr>
      <w:tr w:rsidR="00173FA8" w:rsidRPr="005A2BFD" w:rsidTr="005A2BFD">
        <w:trPr>
          <w:trHeight w:val="1008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проведение в каждой из стран-бенефициаров обучающих мероприятий по цифровой экосистеме и важности обеспечения уважения к ИС в цифровой среде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30 000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12 000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30 000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112 000 </w:t>
            </w:r>
          </w:p>
        </w:tc>
      </w:tr>
      <w:tr w:rsidR="00173FA8" w:rsidRPr="005A2BFD" w:rsidTr="005A2BFD">
        <w:trPr>
          <w:trHeight w:val="532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Информационно-просветительские материалы и распространение информации о результатах проекта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20 000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20 000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740F17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</w:tr>
      <w:tr w:rsidR="00173FA8" w:rsidRPr="005A2BFD" w:rsidTr="005A2BFD">
        <w:trPr>
          <w:trHeight w:val="28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Оценка проекта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15 000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740F17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15 000 </w:t>
            </w:r>
          </w:p>
        </w:tc>
      </w:tr>
      <w:tr w:rsidR="00173FA8" w:rsidRPr="005A2BFD" w:rsidTr="005A2BFD">
        <w:trPr>
          <w:cantSplit/>
          <w:trHeight w:val="144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Итого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50 000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100 000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5A2BFD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12 000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14 000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151 000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154 200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20 000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501 200 </w:t>
            </w:r>
          </w:p>
        </w:tc>
      </w:tr>
    </w:tbl>
    <w:p w:rsidR="00A211C8" w:rsidRDefault="00CE47EC" w:rsidP="00A211C8">
      <w:pPr>
        <w:pStyle w:val="TableParagraph"/>
        <w:tabs>
          <w:tab w:val="left" w:pos="2440"/>
          <w:tab w:val="left" w:pos="8280"/>
        </w:tabs>
        <w:spacing w:line="268" w:lineRule="exact"/>
        <w:rPr>
          <w:b/>
        </w:rPr>
      </w:pPr>
      <w:r w:rsidRPr="006E16C1">
        <w:tab/>
      </w:r>
      <w:r w:rsidRPr="006E16C1">
        <w:tab/>
        <w:t>[Приложение II следует]</w:t>
      </w:r>
    </w:p>
    <w:p w:rsidR="001E7711" w:rsidRPr="00A211C8" w:rsidRDefault="001E7711" w:rsidP="00A211C8">
      <w:pPr>
        <w:tabs>
          <w:tab w:val="left" w:pos="2440"/>
        </w:tabs>
        <w:sectPr w:rsidR="001E7711" w:rsidRPr="00A211C8" w:rsidSect="00A211C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7" w:orient="landscape" w:code="9"/>
          <w:pgMar w:top="1411" w:right="1411" w:bottom="1411" w:left="1411" w:header="706" w:footer="288" w:gutter="0"/>
          <w:cols w:space="720"/>
          <w:titlePg/>
          <w:docGrid w:linePitch="299"/>
        </w:sectPr>
      </w:pPr>
    </w:p>
    <w:p w:rsidR="005E49F7" w:rsidRPr="0050403C" w:rsidRDefault="00CE47EC" w:rsidP="005E49F7">
      <w:pPr>
        <w:rPr>
          <w:b/>
          <w:lang w:val="ru-RU"/>
        </w:rPr>
      </w:pPr>
      <w:r w:rsidRPr="0050403C">
        <w:rPr>
          <w:b/>
          <w:lang w:val="ru-RU"/>
        </w:rPr>
        <w:t>6. ЗАПРОС НА УЧАСТИЕ В ПРОЕКТЕ В КАЧЕСТВЕ ПИЛОТНОЙ СТРАНЫ / СТРАНЫ-БЕНЕФИЦИАРА</w:t>
      </w:r>
    </w:p>
    <w:p w:rsidR="005E49F7" w:rsidRPr="0050403C" w:rsidRDefault="005E49F7" w:rsidP="005E49F7">
      <w:pPr>
        <w:rPr>
          <w:b/>
          <w:lang w:val="ru-RU"/>
        </w:rPr>
      </w:pPr>
    </w:p>
    <w:tbl>
      <w:tblPr>
        <w:tblW w:w="976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6937"/>
      </w:tblGrid>
      <w:tr w:rsidR="00173FA8" w:rsidRPr="005A13C4" w:rsidTr="00FD786A">
        <w:trPr>
          <w:trHeight w:val="388"/>
        </w:trPr>
        <w:tc>
          <w:tcPr>
            <w:tcW w:w="9766" w:type="dxa"/>
            <w:gridSpan w:val="2"/>
            <w:shd w:val="clear" w:color="auto" w:fill="DEEAF6" w:themeFill="accent1" w:themeFillTint="33"/>
          </w:tcPr>
          <w:p w:rsidR="005E49F7" w:rsidRPr="0050403C" w:rsidRDefault="00CE47EC" w:rsidP="00FD786A">
            <w:pPr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ТИПОВАЯ ФОРМА ЗАПРОСА НА УЧАСТИЕ В ПРОЕКТЕ В КАЧЕСТВЕ ПИЛОТНОЙ СТРАНЫ / СТРАНЫ-БЕНЕФИЦИАРА</w:t>
            </w:r>
          </w:p>
        </w:tc>
      </w:tr>
      <w:tr w:rsidR="00173FA8" w:rsidTr="00FD786A">
        <w:trPr>
          <w:trHeight w:val="434"/>
        </w:trPr>
        <w:tc>
          <w:tcPr>
            <w:tcW w:w="2829" w:type="dxa"/>
            <w:shd w:val="clear" w:color="auto" w:fill="DEEAF6" w:themeFill="accent1" w:themeFillTint="33"/>
          </w:tcPr>
          <w:p w:rsidR="005E49F7" w:rsidRPr="00DC75B2" w:rsidRDefault="00CE47EC" w:rsidP="00FD786A">
            <w:pPr>
              <w:rPr>
                <w:b/>
              </w:rPr>
            </w:pPr>
            <w:r w:rsidRPr="00DC75B2">
              <w:rPr>
                <w:b/>
              </w:rPr>
              <w:t>Критерии отбора</w:t>
            </w:r>
          </w:p>
        </w:tc>
        <w:tc>
          <w:tcPr>
            <w:tcW w:w="6937" w:type="dxa"/>
            <w:shd w:val="clear" w:color="auto" w:fill="DEEAF6" w:themeFill="accent1" w:themeFillTint="33"/>
          </w:tcPr>
          <w:p w:rsidR="005E49F7" w:rsidRPr="00DC75B2" w:rsidRDefault="00CE47EC" w:rsidP="00FD786A">
            <w:pPr>
              <w:rPr>
                <w:b/>
              </w:rPr>
            </w:pPr>
            <w:r w:rsidRPr="00DC75B2">
              <w:rPr>
                <w:b/>
              </w:rPr>
              <w:t>Краткое описание</w:t>
            </w:r>
          </w:p>
        </w:tc>
      </w:tr>
      <w:tr w:rsidR="00173FA8" w:rsidRPr="005A13C4" w:rsidTr="00FD786A">
        <w:trPr>
          <w:trHeight w:val="517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45"/>
              </w:tabs>
            </w:pPr>
            <w:r w:rsidRPr="00DC75B2">
              <w:t>Выражение заинтересованности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Подтверждение того, что органы подающей запрос африканской страны, занимающиеся вопросами интеллектуальной собственности, заинтересованы в участии в проекте.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779"/>
        </w:trPr>
        <w:tc>
          <w:tcPr>
            <w:tcW w:w="2829" w:type="dxa"/>
            <w:shd w:val="clear" w:color="auto" w:fill="F1F1F1"/>
          </w:tcPr>
          <w:p w:rsidR="005E49F7" w:rsidRPr="0050403C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rPr>
                <w:lang w:val="ru-RU"/>
              </w:rPr>
            </w:pPr>
            <w:r w:rsidRPr="0050403C">
              <w:rPr>
                <w:lang w:val="ru-RU"/>
              </w:rPr>
              <w:t>Учреждения и нормативно-правовая база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Просьба указать национальный орган или учреждение, которое занимается вопросами ИС, относящимися к сфере охвата проекта (авторское право).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При возможности следует включить в запрос ссылки на веб-сайт учреждения и соответствующие тексты правового характера.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521"/>
        </w:trPr>
        <w:tc>
          <w:tcPr>
            <w:tcW w:w="2829" w:type="dxa"/>
            <w:shd w:val="clear" w:color="auto" w:fill="F1F1F1"/>
            <w:vAlign w:val="center"/>
          </w:tcPr>
          <w:p w:rsidR="005E49F7" w:rsidRPr="0047197B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45"/>
              </w:tabs>
              <w:rPr>
                <w:bCs/>
                <w:lang w:val="pt-PT"/>
              </w:rPr>
            </w:pPr>
            <w:r w:rsidRPr="0050403C">
              <w:rPr>
                <w:bCs/>
                <w:lang w:val="ru-RU"/>
              </w:rPr>
              <w:t>Критерии согласно проектному документу ПДР</w:t>
            </w:r>
          </w:p>
        </w:tc>
        <w:tc>
          <w:tcPr>
            <w:tcW w:w="6937" w:type="dxa"/>
            <w:shd w:val="clear" w:color="auto" w:fill="F1F1F1"/>
          </w:tcPr>
          <w:p w:rsidR="005E49F7" w:rsidRPr="0047197B" w:rsidRDefault="005E49F7" w:rsidP="00FD786A">
            <w:pPr>
              <w:rPr>
                <w:lang w:val="pt-PT"/>
              </w:rPr>
            </w:pPr>
          </w:p>
          <w:p w:rsidR="005E49F7" w:rsidRPr="0050403C" w:rsidRDefault="00CE47EC" w:rsidP="00FC15D2">
            <w:pPr>
              <w:numPr>
                <w:ilvl w:val="0"/>
                <w:numId w:val="2"/>
              </w:numPr>
              <w:ind w:left="410"/>
              <w:rPr>
                <w:lang w:val="ru-RU"/>
              </w:rPr>
            </w:pPr>
            <w:r w:rsidRPr="0050403C">
              <w:rPr>
                <w:lang w:val="ru-RU"/>
              </w:rPr>
              <w:t>Ратификация Договора ВОИС по авторскому праву (1996 г</w:t>
            </w:r>
            <w:r w:rsidR="005147F9" w:rsidRPr="0050403C">
              <w:rPr>
                <w:lang w:val="ru-RU"/>
              </w:rPr>
              <w:t>ода</w:t>
            </w:r>
            <w:r w:rsidRPr="0050403C">
              <w:rPr>
                <w:lang w:val="ru-RU"/>
              </w:rPr>
              <w:t>)</w:t>
            </w:r>
          </w:p>
          <w:p w:rsidR="005E49F7" w:rsidRPr="0050403C" w:rsidRDefault="005E49F7" w:rsidP="00FD786A">
            <w:pPr>
              <w:ind w:left="822"/>
              <w:rPr>
                <w:lang w:val="ru-RU"/>
              </w:rPr>
            </w:pPr>
          </w:p>
        </w:tc>
      </w:tr>
      <w:tr w:rsidR="00173FA8" w:rsidRPr="005A13C4" w:rsidTr="00FD786A">
        <w:trPr>
          <w:trHeight w:val="431"/>
        </w:trPr>
        <w:tc>
          <w:tcPr>
            <w:tcW w:w="2829" w:type="dxa"/>
            <w:shd w:val="clear" w:color="auto" w:fill="F1F1F1"/>
            <w:vAlign w:val="center"/>
          </w:tcPr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</w:pPr>
            <w:r w:rsidRPr="00DC75B2">
              <w:t>Потребность в поддержке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Краткое обоснование фактических потребностей в поддержке, которая будет оказана в ходе проекта.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738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</w:pPr>
            <w:r w:rsidRPr="00DC75B2">
              <w:t>Серьезность намерений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Подтверждение того, что страна, направляющая запрос, готова обеспечить соответствующую организационную поддержку проекта и выделить ресурсы, необходимые для его эффективной реализации и обеспечения его долгосрочных перспектив.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738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tabs>
                <w:tab w:val="left" w:pos="358"/>
              </w:tabs>
            </w:pPr>
            <w:r w:rsidRPr="00DC75B2">
              <w:t>6.</w:t>
            </w:r>
            <w:r w:rsidRPr="00DC75B2">
              <w:tab/>
              <w:t>Национальный координатор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Страна, подающая запрос, должна предложить кандидатуру лица (с указанием его должности и организации), которое будет выполнять функции национального координатора в течение всего срока реализации проекта, а также официального представителя страны.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433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tabs>
                <w:tab w:val="left" w:pos="358"/>
              </w:tabs>
            </w:pPr>
            <w:r w:rsidRPr="00DC75B2">
              <w:t>7.</w:t>
            </w:r>
            <w:r w:rsidRPr="00DC75B2">
              <w:tab/>
              <w:t>Комментарии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Любая другая информация, которую желает предоставить страна, подающая запрос.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</w:tbl>
    <w:p w:rsidR="00C52B7B" w:rsidRPr="0050403C" w:rsidRDefault="00C52B7B" w:rsidP="000F3BC9">
      <w:pPr>
        <w:rPr>
          <w:lang w:val="ru-RU"/>
        </w:rPr>
      </w:pPr>
    </w:p>
    <w:p w:rsidR="000861BE" w:rsidRPr="0050403C" w:rsidRDefault="000861BE" w:rsidP="000F3BC9">
      <w:pPr>
        <w:rPr>
          <w:lang w:val="ru-RU"/>
        </w:rPr>
      </w:pPr>
    </w:p>
    <w:p w:rsidR="00C52B7B" w:rsidRPr="0050403C" w:rsidRDefault="00C52B7B" w:rsidP="00C52B7B">
      <w:pPr>
        <w:pStyle w:val="Endofdocument"/>
        <w:ind w:left="0"/>
        <w:rPr>
          <w:rFonts w:eastAsia="Arial" w:cs="Arial"/>
          <w:szCs w:val="22"/>
          <w:lang w:val="ru-RU"/>
        </w:rPr>
      </w:pPr>
    </w:p>
    <w:p w:rsidR="005E49F7" w:rsidRPr="0050403C" w:rsidRDefault="00CE47EC" w:rsidP="005147F9">
      <w:pPr>
        <w:pStyle w:val="Endofdocument"/>
        <w:tabs>
          <w:tab w:val="left" w:pos="5103"/>
        </w:tabs>
        <w:ind w:left="0"/>
        <w:rPr>
          <w:lang w:val="ru-RU"/>
        </w:rPr>
      </w:pPr>
      <w:r w:rsidRPr="0050403C">
        <w:rPr>
          <w:lang w:val="ru-RU"/>
        </w:rPr>
        <w:tab/>
        <w:t xml:space="preserve">[Конец приложения </w:t>
      </w:r>
      <w:r>
        <w:t>II</w:t>
      </w:r>
      <w:r w:rsidRPr="0050403C">
        <w:rPr>
          <w:lang w:val="ru-RU"/>
        </w:rPr>
        <w:t xml:space="preserve"> и документа]</w:t>
      </w:r>
    </w:p>
    <w:p w:rsidR="005E49F7" w:rsidRPr="0050403C" w:rsidRDefault="005E49F7" w:rsidP="005E49F7">
      <w:pPr>
        <w:rPr>
          <w:lang w:val="ru-RU"/>
        </w:rPr>
      </w:pPr>
    </w:p>
    <w:p w:rsidR="005E49F7" w:rsidRPr="0050403C" w:rsidRDefault="005E49F7" w:rsidP="005E49F7">
      <w:pPr>
        <w:rPr>
          <w:lang w:val="ru-RU"/>
        </w:rPr>
      </w:pPr>
    </w:p>
    <w:p w:rsidR="003A3FE4" w:rsidRPr="0050403C" w:rsidRDefault="003A3FE4">
      <w:pPr>
        <w:rPr>
          <w:lang w:val="ru-RU"/>
        </w:rPr>
      </w:pPr>
    </w:p>
    <w:sectPr w:rsidR="003A3FE4" w:rsidRPr="0050403C" w:rsidSect="00FD786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D2" w:rsidRDefault="008B66D2" w:rsidP="00173FA8">
      <w:r>
        <w:separator/>
      </w:r>
    </w:p>
  </w:endnote>
  <w:endnote w:type="continuationSeparator" w:id="0">
    <w:p w:rsidR="008B66D2" w:rsidRDefault="008B66D2" w:rsidP="0017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C06D75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FD786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5E49F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FD786A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5E49F7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Pr="001E7711" w:rsidRDefault="008B66D2" w:rsidP="001E771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5E49F7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D2" w:rsidRDefault="008B66D2" w:rsidP="005E49F7">
      <w:r>
        <w:separator/>
      </w:r>
    </w:p>
  </w:footnote>
  <w:footnote w:type="continuationSeparator" w:id="0">
    <w:p w:rsidR="008B66D2" w:rsidRDefault="008B66D2" w:rsidP="005E49F7">
      <w:r>
        <w:continuationSeparator/>
      </w:r>
    </w:p>
  </w:footnote>
  <w:footnote w:id="1">
    <w:p w:rsidR="008B66D2" w:rsidRPr="0050403C" w:rsidRDefault="008B66D2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Увеличение на 30% числа мер по обеспечению соблюдения прав, принятых органами государственной власти в странах-бенефициарах, будет измеряться в отчетности государств-членов в течение 12 месяцев после реализации проекта.</w:t>
      </w:r>
    </w:p>
  </w:footnote>
  <w:footnote w:id="2">
    <w:p w:rsidR="008B66D2" w:rsidRPr="0050403C" w:rsidRDefault="008B66D2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Углубление знаний как минимум 50% соответствующих заинтересованных лиц будет измеряться путем проведения опросов до и после проекта.</w:t>
      </w:r>
    </w:p>
  </w:footnote>
  <w:footnote w:id="3">
    <w:p w:rsidR="008B66D2" w:rsidRPr="0050403C" w:rsidRDefault="008B66D2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Реализация начнется по завершении всех предпроектных мероприятий, т.е. когда: (</w:t>
      </w:r>
      <w:r>
        <w:t>i</w:t>
      </w:r>
      <w:r w:rsidRPr="0050403C">
        <w:rPr>
          <w:lang w:val="ru-RU"/>
        </w:rPr>
        <w:t>) будут отобраны все страны – бенефициары проектов, (</w:t>
      </w:r>
      <w:r>
        <w:t>ii</w:t>
      </w:r>
      <w:r w:rsidRPr="0050403C">
        <w:rPr>
          <w:lang w:val="ru-RU"/>
        </w:rPr>
        <w:t>) в каждой стране будут назначены координаторы, и (</w:t>
      </w:r>
      <w:r>
        <w:t>iii</w:t>
      </w:r>
      <w:r w:rsidRPr="0050403C">
        <w:rPr>
          <w:lang w:val="ru-RU"/>
        </w:rPr>
        <w:t>) будет сформирована команда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C06D75">
    <w:pPr>
      <w:pStyle w:val="Header"/>
      <w:jc w:val="right"/>
    </w:pPr>
    <w:r>
      <w:t>CDIP/28/4</w:t>
    </w:r>
  </w:p>
  <w:p w:rsidR="008B66D2" w:rsidRDefault="008B66D2" w:rsidP="00C06D75">
    <w:pPr>
      <w:pStyle w:val="Header"/>
      <w:jc w:val="right"/>
    </w:pPr>
    <w:r>
      <w:t xml:space="preserve">Приложение, стр. </w:t>
    </w:r>
    <w:sdt>
      <w:sdtPr>
        <w:id w:val="12467069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8B66D2" w:rsidRDefault="008B66D2" w:rsidP="00C06D75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C017D9">
    <w:pPr>
      <w:pStyle w:val="Header"/>
      <w:jc w:val="right"/>
    </w:pPr>
    <w:r>
      <w:t>CDIP/30/4</w:t>
    </w:r>
    <w:r w:rsidR="00887580">
      <w:t xml:space="preserve"> Rev.</w:t>
    </w:r>
  </w:p>
  <w:p w:rsidR="008B66D2" w:rsidRDefault="008B66D2" w:rsidP="00D421C3">
    <w:pPr>
      <w:pStyle w:val="Header"/>
      <w:jc w:val="right"/>
    </w:pPr>
    <w:r>
      <w:t>ПРИЛОЖЕНИЕ II</w:t>
    </w:r>
  </w:p>
  <w:p w:rsidR="008B66D2" w:rsidRDefault="008B66D2" w:rsidP="00FD786A">
    <w:pPr>
      <w:pStyle w:val="Header"/>
      <w:jc w:val="right"/>
    </w:pPr>
  </w:p>
  <w:p w:rsidR="008B66D2" w:rsidRDefault="008B66D2" w:rsidP="00FD786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C06D75">
    <w:pPr>
      <w:pStyle w:val="Header"/>
      <w:jc w:val="right"/>
    </w:pPr>
    <w:r>
      <w:t>CDIP/28/4</w:t>
    </w:r>
  </w:p>
  <w:p w:rsidR="008B66D2" w:rsidRDefault="008B66D2" w:rsidP="00C06D75">
    <w:pPr>
      <w:pStyle w:val="Header"/>
      <w:jc w:val="right"/>
    </w:pPr>
    <w:r>
      <w:t xml:space="preserve">Приложение, стр. </w:t>
    </w:r>
    <w:sdt>
      <w:sdtPr>
        <w:id w:val="12286827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8B66D2" w:rsidRDefault="008B66D2">
    <w:pPr>
      <w:pStyle w:val="Header"/>
    </w:pPr>
  </w:p>
  <w:p w:rsidR="008B66D2" w:rsidRDefault="008B6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Pr="00887580" w:rsidRDefault="008B66D2" w:rsidP="00C06D75">
    <w:pPr>
      <w:pStyle w:val="Header"/>
      <w:jc w:val="right"/>
      <w:rPr>
        <w:lang w:val="ru-RU"/>
      </w:rPr>
    </w:pPr>
    <w:r w:rsidRPr="00887580">
      <w:rPr>
        <w:lang w:val="ru-RU"/>
      </w:rPr>
      <w:t>CDIP/30/4</w:t>
    </w:r>
    <w:r w:rsidR="00887580" w:rsidRPr="00887580">
      <w:rPr>
        <w:lang w:val="ru-RU"/>
      </w:rPr>
      <w:t xml:space="preserve"> Rev.</w:t>
    </w:r>
  </w:p>
  <w:p w:rsidR="008B66D2" w:rsidRPr="00887580" w:rsidRDefault="008B66D2" w:rsidP="00C06D75">
    <w:pPr>
      <w:pStyle w:val="Header"/>
      <w:jc w:val="right"/>
      <w:rPr>
        <w:lang w:val="ru-RU"/>
      </w:rPr>
    </w:pPr>
    <w:r w:rsidRPr="00887580">
      <w:rPr>
        <w:lang w:val="ru-RU"/>
      </w:rPr>
      <w:t xml:space="preserve">Приложение I, стр. </w:t>
    </w:r>
    <w:sdt>
      <w:sdtPr>
        <w:rPr>
          <w:noProof/>
          <w:lang w:val="ru-RU"/>
        </w:rPr>
        <w:id w:val="340509875"/>
        <w:docPartObj>
          <w:docPartGallery w:val="Page Numbers (Top of Page)"/>
          <w:docPartUnique/>
        </w:docPartObj>
      </w:sdtPr>
      <w:sdtEndPr/>
      <w:sdtContent>
        <w:r w:rsidRPr="00887580">
          <w:rPr>
            <w:lang w:val="ru-RU"/>
          </w:rPr>
          <w:fldChar w:fldCharType="begin"/>
        </w:r>
        <w:r w:rsidRPr="00887580">
          <w:rPr>
            <w:lang w:val="ru-RU"/>
          </w:rPr>
          <w:instrText xml:space="preserve"> PAGE   \* MERGEFORMAT </w:instrText>
        </w:r>
        <w:r w:rsidRPr="00887580">
          <w:rPr>
            <w:lang w:val="ru-RU"/>
          </w:rPr>
          <w:fldChar w:fldCharType="separate"/>
        </w:r>
        <w:r w:rsidR="00D95BFD">
          <w:rPr>
            <w:noProof/>
            <w:lang w:val="ru-RU"/>
          </w:rPr>
          <w:t>8</w:t>
        </w:r>
        <w:r w:rsidRPr="00887580">
          <w:rPr>
            <w:noProof/>
            <w:lang w:val="ru-RU"/>
          </w:rPr>
          <w:fldChar w:fldCharType="end"/>
        </w:r>
      </w:sdtContent>
    </w:sdt>
  </w:p>
  <w:p w:rsidR="008B66D2" w:rsidRPr="00887580" w:rsidRDefault="008B66D2">
    <w:pPr>
      <w:pStyle w:val="Header"/>
      <w:rPr>
        <w:lang w:val="ru-RU"/>
      </w:rPr>
    </w:pPr>
  </w:p>
  <w:p w:rsidR="008B66D2" w:rsidRDefault="008B66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D421C3">
    <w:pPr>
      <w:pStyle w:val="Header"/>
      <w:jc w:val="right"/>
    </w:pPr>
    <w:r>
      <w:t>CDIP/30/4</w:t>
    </w:r>
    <w:r w:rsidR="00887580">
      <w:t xml:space="preserve"> Rev.</w:t>
    </w:r>
  </w:p>
  <w:p w:rsidR="008B66D2" w:rsidRDefault="008B66D2" w:rsidP="00D421C3">
    <w:pPr>
      <w:pStyle w:val="Header"/>
      <w:jc w:val="right"/>
    </w:pPr>
    <w:r>
      <w:t xml:space="preserve">Приложение I, стр. </w:t>
    </w:r>
    <w:sdt>
      <w:sdtPr>
        <w:rPr>
          <w:noProof/>
        </w:rPr>
        <w:id w:val="193304693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BFD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8B66D2" w:rsidRDefault="008B66D2">
    <w:pPr>
      <w:pStyle w:val="Header"/>
    </w:pPr>
  </w:p>
  <w:p w:rsidR="008B66D2" w:rsidRDefault="008B66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Pr="00887580" w:rsidRDefault="008B66D2" w:rsidP="00C06D75">
    <w:pPr>
      <w:pStyle w:val="Header"/>
      <w:jc w:val="right"/>
    </w:pPr>
    <w:r>
      <w:t>CDIP/30/4</w:t>
    </w:r>
    <w:r w:rsidR="00887580">
      <w:rPr>
        <w:lang w:val="ru-RU"/>
      </w:rPr>
      <w:t xml:space="preserve"> </w:t>
    </w:r>
    <w:r w:rsidR="00887580">
      <w:t>Rev.</w:t>
    </w:r>
  </w:p>
  <w:p w:rsidR="008B66D2" w:rsidRDefault="008B66D2" w:rsidP="00C06D75">
    <w:pPr>
      <w:pStyle w:val="Header"/>
      <w:jc w:val="right"/>
    </w:pPr>
    <w:r>
      <w:t>ПРИЛОЖЕНИЕ I</w:t>
    </w:r>
  </w:p>
  <w:p w:rsidR="008B66D2" w:rsidRDefault="008B66D2">
    <w:pPr>
      <w:pStyle w:val="Header"/>
    </w:pPr>
  </w:p>
  <w:p w:rsidR="008B66D2" w:rsidRDefault="008B66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C017D9">
    <w:pPr>
      <w:pStyle w:val="Header"/>
      <w:jc w:val="right"/>
    </w:pPr>
    <w:r>
      <w:t>CDIP/30/4</w:t>
    </w:r>
    <w:r w:rsidR="00887580">
      <w:t xml:space="preserve"> Rev.</w:t>
    </w:r>
  </w:p>
  <w:p w:rsidR="008B66D2" w:rsidRDefault="008B66D2" w:rsidP="000861BE">
    <w:pPr>
      <w:pStyle w:val="Header"/>
      <w:jc w:val="right"/>
    </w:pPr>
    <w:r>
      <w:t xml:space="preserve">Приложение I, стр. </w:t>
    </w:r>
    <w:sdt>
      <w:sdtPr>
        <w:rPr>
          <w:noProof/>
        </w:rPr>
        <w:id w:val="180851885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BFD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8B66D2" w:rsidRDefault="008B66D2" w:rsidP="005E49F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D421C3">
    <w:pPr>
      <w:pStyle w:val="Header"/>
      <w:jc w:val="right"/>
    </w:pPr>
    <w:r>
      <w:t>CDIP/30/4</w:t>
    </w:r>
    <w:r w:rsidR="00887580">
      <w:t xml:space="preserve"> Rev.</w:t>
    </w:r>
  </w:p>
  <w:p w:rsidR="008B66D2" w:rsidRDefault="008B66D2" w:rsidP="00D421C3">
    <w:pPr>
      <w:pStyle w:val="Header"/>
      <w:jc w:val="right"/>
    </w:pPr>
    <w:r>
      <w:t xml:space="preserve">Приложение, стр. </w:t>
    </w:r>
    <w:sdt>
      <w:sdtPr>
        <w:rPr>
          <w:noProof/>
        </w:rPr>
        <w:id w:val="212527433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BFD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8B66D2" w:rsidRPr="000861BE" w:rsidRDefault="008B66D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C017D9">
    <w:pPr>
      <w:pStyle w:val="Header"/>
      <w:jc w:val="right"/>
    </w:pPr>
    <w:r>
      <w:t>CDIP/30/4</w:t>
    </w:r>
    <w:r w:rsidR="00887580">
      <w:t xml:space="preserve"> Rev.</w:t>
    </w:r>
  </w:p>
  <w:p w:rsidR="008B66D2" w:rsidRDefault="008B66D2" w:rsidP="00D421C3">
    <w:pPr>
      <w:pStyle w:val="Header"/>
      <w:jc w:val="right"/>
    </w:pPr>
    <w:r>
      <w:t xml:space="preserve">Приложение I, стр. </w:t>
    </w:r>
    <w:sdt>
      <w:sdtPr>
        <w:rPr>
          <w:noProof/>
        </w:rPr>
        <w:id w:val="178587856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BF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8B66D2" w:rsidRDefault="008B66D2" w:rsidP="00FD786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D2" w:rsidRDefault="008B66D2" w:rsidP="005E4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ECF"/>
    <w:multiLevelType w:val="hybridMultilevel"/>
    <w:tmpl w:val="0B005956"/>
    <w:lvl w:ilvl="0" w:tplc="7440179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D64E1106" w:tentative="1">
      <w:start w:val="1"/>
      <w:numFmt w:val="lowerLetter"/>
      <w:lvlText w:val="%2."/>
      <w:lvlJc w:val="left"/>
      <w:pPr>
        <w:ind w:left="1081" w:hanging="360"/>
      </w:pPr>
    </w:lvl>
    <w:lvl w:ilvl="2" w:tplc="90F204D8" w:tentative="1">
      <w:start w:val="1"/>
      <w:numFmt w:val="lowerRoman"/>
      <w:lvlText w:val="%3."/>
      <w:lvlJc w:val="right"/>
      <w:pPr>
        <w:ind w:left="1801" w:hanging="180"/>
      </w:pPr>
    </w:lvl>
    <w:lvl w:ilvl="3" w:tplc="1A8E1CD6" w:tentative="1">
      <w:start w:val="1"/>
      <w:numFmt w:val="decimal"/>
      <w:lvlText w:val="%4."/>
      <w:lvlJc w:val="left"/>
      <w:pPr>
        <w:ind w:left="2521" w:hanging="360"/>
      </w:pPr>
    </w:lvl>
    <w:lvl w:ilvl="4" w:tplc="A254F3B6" w:tentative="1">
      <w:start w:val="1"/>
      <w:numFmt w:val="lowerLetter"/>
      <w:lvlText w:val="%5."/>
      <w:lvlJc w:val="left"/>
      <w:pPr>
        <w:ind w:left="3241" w:hanging="360"/>
      </w:pPr>
    </w:lvl>
    <w:lvl w:ilvl="5" w:tplc="3426FCD8" w:tentative="1">
      <w:start w:val="1"/>
      <w:numFmt w:val="lowerRoman"/>
      <w:lvlText w:val="%6."/>
      <w:lvlJc w:val="right"/>
      <w:pPr>
        <w:ind w:left="3961" w:hanging="180"/>
      </w:pPr>
    </w:lvl>
    <w:lvl w:ilvl="6" w:tplc="8A12390C" w:tentative="1">
      <w:start w:val="1"/>
      <w:numFmt w:val="decimal"/>
      <w:lvlText w:val="%7."/>
      <w:lvlJc w:val="left"/>
      <w:pPr>
        <w:ind w:left="4681" w:hanging="360"/>
      </w:pPr>
    </w:lvl>
    <w:lvl w:ilvl="7" w:tplc="D2989AF4" w:tentative="1">
      <w:start w:val="1"/>
      <w:numFmt w:val="lowerLetter"/>
      <w:lvlText w:val="%8."/>
      <w:lvlJc w:val="left"/>
      <w:pPr>
        <w:ind w:left="5401" w:hanging="360"/>
      </w:pPr>
    </w:lvl>
    <w:lvl w:ilvl="8" w:tplc="29E0D5BE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DB315D7"/>
    <w:multiLevelType w:val="hybridMultilevel"/>
    <w:tmpl w:val="2E0871F6"/>
    <w:lvl w:ilvl="0" w:tplc="73E8FDA4">
      <w:start w:val="1"/>
      <w:numFmt w:val="lowerLetter"/>
      <w:lvlText w:val="%1)"/>
      <w:lvlJc w:val="left"/>
      <w:pPr>
        <w:ind w:left="830" w:hanging="360"/>
      </w:pPr>
    </w:lvl>
    <w:lvl w:ilvl="1" w:tplc="47D65850" w:tentative="1">
      <w:start w:val="1"/>
      <w:numFmt w:val="lowerLetter"/>
      <w:lvlText w:val="%2."/>
      <w:lvlJc w:val="left"/>
      <w:pPr>
        <w:ind w:left="1550" w:hanging="360"/>
      </w:pPr>
    </w:lvl>
    <w:lvl w:ilvl="2" w:tplc="88F22B1C" w:tentative="1">
      <w:start w:val="1"/>
      <w:numFmt w:val="lowerRoman"/>
      <w:lvlText w:val="%3."/>
      <w:lvlJc w:val="right"/>
      <w:pPr>
        <w:ind w:left="2270" w:hanging="180"/>
      </w:pPr>
    </w:lvl>
    <w:lvl w:ilvl="3" w:tplc="407C3E10" w:tentative="1">
      <w:start w:val="1"/>
      <w:numFmt w:val="decimal"/>
      <w:lvlText w:val="%4."/>
      <w:lvlJc w:val="left"/>
      <w:pPr>
        <w:ind w:left="2990" w:hanging="360"/>
      </w:pPr>
    </w:lvl>
    <w:lvl w:ilvl="4" w:tplc="3EF83E3E" w:tentative="1">
      <w:start w:val="1"/>
      <w:numFmt w:val="lowerLetter"/>
      <w:lvlText w:val="%5."/>
      <w:lvlJc w:val="left"/>
      <w:pPr>
        <w:ind w:left="3710" w:hanging="360"/>
      </w:pPr>
    </w:lvl>
    <w:lvl w:ilvl="5" w:tplc="4282D566" w:tentative="1">
      <w:start w:val="1"/>
      <w:numFmt w:val="lowerRoman"/>
      <w:lvlText w:val="%6."/>
      <w:lvlJc w:val="right"/>
      <w:pPr>
        <w:ind w:left="4430" w:hanging="180"/>
      </w:pPr>
    </w:lvl>
    <w:lvl w:ilvl="6" w:tplc="6944DBDE" w:tentative="1">
      <w:start w:val="1"/>
      <w:numFmt w:val="decimal"/>
      <w:lvlText w:val="%7."/>
      <w:lvlJc w:val="left"/>
      <w:pPr>
        <w:ind w:left="5150" w:hanging="360"/>
      </w:pPr>
    </w:lvl>
    <w:lvl w:ilvl="7" w:tplc="6742E5AE" w:tentative="1">
      <w:start w:val="1"/>
      <w:numFmt w:val="lowerLetter"/>
      <w:lvlText w:val="%8."/>
      <w:lvlJc w:val="left"/>
      <w:pPr>
        <w:ind w:left="5870" w:hanging="360"/>
      </w:pPr>
    </w:lvl>
    <w:lvl w:ilvl="8" w:tplc="E3EC954E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E1B2A69"/>
    <w:multiLevelType w:val="hybridMultilevel"/>
    <w:tmpl w:val="609A62F6"/>
    <w:lvl w:ilvl="0" w:tplc="F8E638E2">
      <w:start w:val="1"/>
      <w:numFmt w:val="lowerRoman"/>
      <w:lvlText w:val="%1."/>
      <w:lvlJc w:val="right"/>
      <w:pPr>
        <w:ind w:left="830" w:hanging="360"/>
      </w:pPr>
    </w:lvl>
    <w:lvl w:ilvl="1" w:tplc="87FA10C4" w:tentative="1">
      <w:start w:val="1"/>
      <w:numFmt w:val="lowerLetter"/>
      <w:lvlText w:val="%2."/>
      <w:lvlJc w:val="left"/>
      <w:pPr>
        <w:ind w:left="1550" w:hanging="360"/>
      </w:pPr>
    </w:lvl>
    <w:lvl w:ilvl="2" w:tplc="9B128516" w:tentative="1">
      <w:start w:val="1"/>
      <w:numFmt w:val="lowerRoman"/>
      <w:lvlText w:val="%3."/>
      <w:lvlJc w:val="right"/>
      <w:pPr>
        <w:ind w:left="2270" w:hanging="180"/>
      </w:pPr>
    </w:lvl>
    <w:lvl w:ilvl="3" w:tplc="386C03AC" w:tentative="1">
      <w:start w:val="1"/>
      <w:numFmt w:val="decimal"/>
      <w:lvlText w:val="%4."/>
      <w:lvlJc w:val="left"/>
      <w:pPr>
        <w:ind w:left="2990" w:hanging="360"/>
      </w:pPr>
    </w:lvl>
    <w:lvl w:ilvl="4" w:tplc="3012A260" w:tentative="1">
      <w:start w:val="1"/>
      <w:numFmt w:val="lowerLetter"/>
      <w:lvlText w:val="%5."/>
      <w:lvlJc w:val="left"/>
      <w:pPr>
        <w:ind w:left="3710" w:hanging="360"/>
      </w:pPr>
    </w:lvl>
    <w:lvl w:ilvl="5" w:tplc="D0F6180C" w:tentative="1">
      <w:start w:val="1"/>
      <w:numFmt w:val="lowerRoman"/>
      <w:lvlText w:val="%6."/>
      <w:lvlJc w:val="right"/>
      <w:pPr>
        <w:ind w:left="4430" w:hanging="180"/>
      </w:pPr>
    </w:lvl>
    <w:lvl w:ilvl="6" w:tplc="FEDCE8C8" w:tentative="1">
      <w:start w:val="1"/>
      <w:numFmt w:val="decimal"/>
      <w:lvlText w:val="%7."/>
      <w:lvlJc w:val="left"/>
      <w:pPr>
        <w:ind w:left="5150" w:hanging="360"/>
      </w:pPr>
    </w:lvl>
    <w:lvl w:ilvl="7" w:tplc="D85CBDE8" w:tentative="1">
      <w:start w:val="1"/>
      <w:numFmt w:val="lowerLetter"/>
      <w:lvlText w:val="%8."/>
      <w:lvlJc w:val="left"/>
      <w:pPr>
        <w:ind w:left="5870" w:hanging="360"/>
      </w:pPr>
    </w:lvl>
    <w:lvl w:ilvl="8" w:tplc="FD289882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73B1974"/>
    <w:multiLevelType w:val="hybridMultilevel"/>
    <w:tmpl w:val="6C0459E6"/>
    <w:lvl w:ilvl="0" w:tplc="B4D0202E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F3EEB346" w:tentative="1">
      <w:start w:val="1"/>
      <w:numFmt w:val="lowerLetter"/>
      <w:lvlText w:val="%2."/>
      <w:lvlJc w:val="left"/>
      <w:pPr>
        <w:ind w:left="1542" w:hanging="360"/>
      </w:pPr>
    </w:lvl>
    <w:lvl w:ilvl="2" w:tplc="F1A00BD8" w:tentative="1">
      <w:start w:val="1"/>
      <w:numFmt w:val="lowerRoman"/>
      <w:lvlText w:val="%3."/>
      <w:lvlJc w:val="right"/>
      <w:pPr>
        <w:ind w:left="2262" w:hanging="180"/>
      </w:pPr>
    </w:lvl>
    <w:lvl w:ilvl="3" w:tplc="C38A0588" w:tentative="1">
      <w:start w:val="1"/>
      <w:numFmt w:val="decimal"/>
      <w:lvlText w:val="%4."/>
      <w:lvlJc w:val="left"/>
      <w:pPr>
        <w:ind w:left="2982" w:hanging="360"/>
      </w:pPr>
    </w:lvl>
    <w:lvl w:ilvl="4" w:tplc="81D69446" w:tentative="1">
      <w:start w:val="1"/>
      <w:numFmt w:val="lowerLetter"/>
      <w:lvlText w:val="%5."/>
      <w:lvlJc w:val="left"/>
      <w:pPr>
        <w:ind w:left="3702" w:hanging="360"/>
      </w:pPr>
    </w:lvl>
    <w:lvl w:ilvl="5" w:tplc="D200D9F4" w:tentative="1">
      <w:start w:val="1"/>
      <w:numFmt w:val="lowerRoman"/>
      <w:lvlText w:val="%6."/>
      <w:lvlJc w:val="right"/>
      <w:pPr>
        <w:ind w:left="4422" w:hanging="180"/>
      </w:pPr>
    </w:lvl>
    <w:lvl w:ilvl="6" w:tplc="1D74362C" w:tentative="1">
      <w:start w:val="1"/>
      <w:numFmt w:val="decimal"/>
      <w:lvlText w:val="%7."/>
      <w:lvlJc w:val="left"/>
      <w:pPr>
        <w:ind w:left="5142" w:hanging="360"/>
      </w:pPr>
    </w:lvl>
    <w:lvl w:ilvl="7" w:tplc="84622FFE" w:tentative="1">
      <w:start w:val="1"/>
      <w:numFmt w:val="lowerLetter"/>
      <w:lvlText w:val="%8."/>
      <w:lvlJc w:val="left"/>
      <w:pPr>
        <w:ind w:left="5862" w:hanging="360"/>
      </w:pPr>
    </w:lvl>
    <w:lvl w:ilvl="8" w:tplc="7BFE3F78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68BA6B9B"/>
    <w:multiLevelType w:val="hybridMultilevel"/>
    <w:tmpl w:val="CD908640"/>
    <w:lvl w:ilvl="0" w:tplc="8082703A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DAEC1A42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B2FE5A6A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DF09EC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E8B8664C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D4A2F25E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89C0EDC2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CE201CC4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E444BDA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F7"/>
    <w:rsid w:val="00013DE8"/>
    <w:rsid w:val="00020E0D"/>
    <w:rsid w:val="00032077"/>
    <w:rsid w:val="00044072"/>
    <w:rsid w:val="00050475"/>
    <w:rsid w:val="000755DF"/>
    <w:rsid w:val="000861BE"/>
    <w:rsid w:val="000D237E"/>
    <w:rsid w:val="000E3215"/>
    <w:rsid w:val="000F3BC9"/>
    <w:rsid w:val="000F539D"/>
    <w:rsid w:val="00134B94"/>
    <w:rsid w:val="00145BAA"/>
    <w:rsid w:val="00173FA8"/>
    <w:rsid w:val="00184A65"/>
    <w:rsid w:val="00197D3D"/>
    <w:rsid w:val="001C7F49"/>
    <w:rsid w:val="001E7711"/>
    <w:rsid w:val="001F4802"/>
    <w:rsid w:val="0023497B"/>
    <w:rsid w:val="00237B05"/>
    <w:rsid w:val="002508B8"/>
    <w:rsid w:val="00250C61"/>
    <w:rsid w:val="002576EF"/>
    <w:rsid w:val="00275D69"/>
    <w:rsid w:val="002B430F"/>
    <w:rsid w:val="002D78C4"/>
    <w:rsid w:val="003269A7"/>
    <w:rsid w:val="0033539D"/>
    <w:rsid w:val="00345343"/>
    <w:rsid w:val="00360AB1"/>
    <w:rsid w:val="00362D04"/>
    <w:rsid w:val="00375CBC"/>
    <w:rsid w:val="003A3FE4"/>
    <w:rsid w:val="004244EB"/>
    <w:rsid w:val="00431941"/>
    <w:rsid w:val="0045599E"/>
    <w:rsid w:val="004674FF"/>
    <w:rsid w:val="00467717"/>
    <w:rsid w:val="0047197B"/>
    <w:rsid w:val="00496231"/>
    <w:rsid w:val="004A6476"/>
    <w:rsid w:val="004C3B85"/>
    <w:rsid w:val="0050403C"/>
    <w:rsid w:val="005147F9"/>
    <w:rsid w:val="00526424"/>
    <w:rsid w:val="0055065F"/>
    <w:rsid w:val="00556327"/>
    <w:rsid w:val="005A13C4"/>
    <w:rsid w:val="005A2BFD"/>
    <w:rsid w:val="005E49F7"/>
    <w:rsid w:val="00633C55"/>
    <w:rsid w:val="00640B14"/>
    <w:rsid w:val="0068274F"/>
    <w:rsid w:val="006C39A4"/>
    <w:rsid w:val="006C4D15"/>
    <w:rsid w:val="006E16C1"/>
    <w:rsid w:val="00724294"/>
    <w:rsid w:val="00740F17"/>
    <w:rsid w:val="0075396D"/>
    <w:rsid w:val="007645F4"/>
    <w:rsid w:val="0078279B"/>
    <w:rsid w:val="00786BFB"/>
    <w:rsid w:val="007A6748"/>
    <w:rsid w:val="007C3A5B"/>
    <w:rsid w:val="007D21CE"/>
    <w:rsid w:val="008062D1"/>
    <w:rsid w:val="00811EB0"/>
    <w:rsid w:val="008405EC"/>
    <w:rsid w:val="0087348E"/>
    <w:rsid w:val="008755FC"/>
    <w:rsid w:val="00887580"/>
    <w:rsid w:val="00887D0C"/>
    <w:rsid w:val="008B134D"/>
    <w:rsid w:val="008B66D2"/>
    <w:rsid w:val="00907CB1"/>
    <w:rsid w:val="009B3C40"/>
    <w:rsid w:val="009C3039"/>
    <w:rsid w:val="009D0A12"/>
    <w:rsid w:val="009F4434"/>
    <w:rsid w:val="009F6DFE"/>
    <w:rsid w:val="00A211C8"/>
    <w:rsid w:val="00A36D48"/>
    <w:rsid w:val="00A45A9F"/>
    <w:rsid w:val="00A84CF9"/>
    <w:rsid w:val="00A95DC0"/>
    <w:rsid w:val="00AD2CBE"/>
    <w:rsid w:val="00B258E8"/>
    <w:rsid w:val="00B275FD"/>
    <w:rsid w:val="00B6166F"/>
    <w:rsid w:val="00BB114B"/>
    <w:rsid w:val="00BC269E"/>
    <w:rsid w:val="00BC44B8"/>
    <w:rsid w:val="00BD216D"/>
    <w:rsid w:val="00BF793C"/>
    <w:rsid w:val="00C0179B"/>
    <w:rsid w:val="00C017D9"/>
    <w:rsid w:val="00C06D75"/>
    <w:rsid w:val="00C11135"/>
    <w:rsid w:val="00C145FF"/>
    <w:rsid w:val="00C30F7F"/>
    <w:rsid w:val="00C50DF7"/>
    <w:rsid w:val="00C52B7B"/>
    <w:rsid w:val="00CC3EC2"/>
    <w:rsid w:val="00CC6F9B"/>
    <w:rsid w:val="00CE47EC"/>
    <w:rsid w:val="00CF2A73"/>
    <w:rsid w:val="00D421C3"/>
    <w:rsid w:val="00D73260"/>
    <w:rsid w:val="00D85BDA"/>
    <w:rsid w:val="00D91B68"/>
    <w:rsid w:val="00D93EE6"/>
    <w:rsid w:val="00D95BFD"/>
    <w:rsid w:val="00DC75B2"/>
    <w:rsid w:val="00DE4418"/>
    <w:rsid w:val="00E17F8F"/>
    <w:rsid w:val="00E509EA"/>
    <w:rsid w:val="00F065AB"/>
    <w:rsid w:val="00F356A6"/>
    <w:rsid w:val="00FA496B"/>
    <w:rsid w:val="00FC15D2"/>
    <w:rsid w:val="00FD786A"/>
    <w:rsid w:val="00FE3650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08EF55-E816-434C-85CE-A873C58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49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C50DF7"/>
    <w:pPr>
      <w:keepNext/>
      <w:widowControl/>
      <w:autoSpaceDE/>
      <w:autoSpaceDN/>
      <w:spacing w:before="240" w:after="60"/>
      <w:outlineLvl w:val="0"/>
    </w:pPr>
    <w:rPr>
      <w:rFonts w:eastAsia="SimSun"/>
      <w:b/>
      <w:bCs/>
      <w:caps/>
      <w:kern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9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49F7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semiHidden/>
    <w:rsid w:val="005E49F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5E49F7"/>
    <w:rPr>
      <w:rFonts w:ascii="Arial" w:eastAsia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5E49F7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5E49F7"/>
    <w:rPr>
      <w:rFonts w:ascii="Arial" w:eastAsia="Arial" w:hAnsi="Arial" w:cs="Arial"/>
      <w:sz w:val="18"/>
    </w:rPr>
  </w:style>
  <w:style w:type="paragraph" w:styleId="BodyText">
    <w:name w:val="Body Text"/>
    <w:basedOn w:val="Normal"/>
    <w:link w:val="BodyTextChar"/>
    <w:uiPriority w:val="1"/>
    <w:qFormat/>
    <w:rsid w:val="005E49F7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1"/>
    <w:rsid w:val="005E49F7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E49F7"/>
  </w:style>
  <w:style w:type="character" w:styleId="Hyperlink">
    <w:name w:val="Hyperlink"/>
    <w:basedOn w:val="DefaultParagraphFont"/>
    <w:uiPriority w:val="99"/>
    <w:unhideWhenUsed/>
    <w:rsid w:val="005E49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E49F7"/>
    <w:rPr>
      <w:sz w:val="16"/>
      <w:szCs w:val="16"/>
    </w:rPr>
  </w:style>
  <w:style w:type="character" w:styleId="FootnoteReference">
    <w:name w:val="footnote reference"/>
    <w:basedOn w:val="DefaultParagraphFont"/>
    <w:semiHidden/>
    <w:unhideWhenUsed/>
    <w:rsid w:val="005E49F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F7"/>
    <w:rPr>
      <w:rFonts w:ascii="Segoe UI" w:eastAsia="Arial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5E4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F7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4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4F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3260"/>
    <w:pPr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8405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0DF7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customStyle="1" w:styleId="Endofdocument">
    <w:name w:val="End of document"/>
    <w:basedOn w:val="Normal"/>
    <w:rsid w:val="00C06D75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C06D75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Endofdocument-Annex">
    <w:name w:val="[End of document - Annex]"/>
    <w:basedOn w:val="Normal"/>
    <w:link w:val="Endofdocument-AnnexChar"/>
    <w:rsid w:val="00C06D75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character" w:customStyle="1" w:styleId="Endofdocument-AnnexChar">
    <w:name w:val="[End of document - Annex] Char"/>
    <w:link w:val="Endofdocument-Annex"/>
    <w:rsid w:val="00C06D75"/>
    <w:rPr>
      <w:rFonts w:ascii="Arial" w:eastAsia="SimSun" w:hAnsi="Arial" w:cs="Arial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21C3"/>
    <w:rPr>
      <w:color w:val="954F72" w:themeColor="followedHyperlink"/>
      <w:u w:val="single"/>
    </w:rPr>
  </w:style>
  <w:style w:type="paragraph" w:customStyle="1" w:styleId="ONUMFS">
    <w:name w:val="ONUM FS"/>
    <w:basedOn w:val="BodyText"/>
    <w:link w:val="ONUMFSChar"/>
    <w:rsid w:val="00467717"/>
    <w:pPr>
      <w:widowControl/>
      <w:numPr>
        <w:numId w:val="6"/>
      </w:numPr>
      <w:autoSpaceDE/>
      <w:autoSpaceDN/>
    </w:pPr>
    <w:rPr>
      <w:rFonts w:eastAsia="SimSun"/>
      <w:szCs w:val="20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467717"/>
    <w:rPr>
      <w:rFonts w:ascii="Arial" w:eastAsia="SimSun" w:hAnsi="Arial" w:cs="Arial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wipo.int/ip-development/ru/agenda/recommendations.html" TargetMode="Externa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6355-A991-4FF1-AC4D-BEDDE5C4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CERBARI Mihaela</dc:creator>
  <cp:keywords>FOR OFFICIAL USE ONLY</cp:keywords>
  <cp:lastModifiedBy>PANAKAL Joseph Lazar</cp:lastModifiedBy>
  <cp:revision>2</cp:revision>
  <cp:lastPrinted>2023-02-01T16:16:00Z</cp:lastPrinted>
  <dcterms:created xsi:type="dcterms:W3CDTF">2023-05-03T07:45:00Z</dcterms:created>
  <dcterms:modified xsi:type="dcterms:W3CDTF">2023-05-03T07:45:00Z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TCSClassification">
    <vt:lpwstr>FOR OFFICIAL USE ONLY</vt:lpwstr>
  </property>
  <property fmtid="{D5CDD505-2E9C-101B-9397-08002B2CF9AE}" pid="6" name="TitusGUID">
    <vt:lpwstr>57f31fd3-884d-4595-8fe7-5a852c6b1662</vt:lpwstr>
  </property>
  <property fmtid="{D5CDD505-2E9C-101B-9397-08002B2CF9AE}" pid="7" name="VisualMarkings">
    <vt:lpwstr>None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2023-05-03T07:45:04Z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19b7c675-f47b-478f-8b19-2110516c61e4</vt:lpwstr>
  </property>
  <property fmtid="{D5CDD505-2E9C-101B-9397-08002B2CF9AE}" pid="14" name="MSIP_Label_20773ee6-353b-4fb9-a59d-0b94c8c67bea_ContentBits">
    <vt:lpwstr>0</vt:lpwstr>
  </property>
</Properties>
</file>