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7E8E" w14:textId="61FB4446" w:rsidR="008B2CC1" w:rsidRPr="00F043DE" w:rsidRDefault="00A841CB" w:rsidP="00A8389F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</w:rPr>
        <w:drawing>
          <wp:inline distT="0" distB="0" distL="0" distR="0" wp14:anchorId="45188B3D" wp14:editId="76C8708F">
            <wp:extent cx="2847340" cy="1322705"/>
            <wp:effectExtent l="0" t="0" r="0" b="0"/>
            <wp:docPr id="139593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FD00C" w14:textId="7F771E86" w:rsidR="008B2CC1" w:rsidRPr="002326AB" w:rsidRDefault="00E4155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CDIP/3</w:t>
      </w:r>
      <w:r w:rsidR="000D1D84">
        <w:rPr>
          <w:rFonts w:ascii="Arial Black" w:hAnsi="Arial Black"/>
          <w:caps/>
          <w:sz w:val="15"/>
          <w:szCs w:val="15"/>
        </w:rPr>
        <w:t>3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0D3411">
        <w:rPr>
          <w:rFonts w:ascii="Arial Black" w:hAnsi="Arial Black"/>
          <w:caps/>
          <w:sz w:val="15"/>
          <w:szCs w:val="15"/>
        </w:rPr>
        <w:t>INF/</w:t>
      </w:r>
      <w:r w:rsidR="000D1D84">
        <w:rPr>
          <w:rFonts w:ascii="Arial Black" w:hAnsi="Arial Black"/>
          <w:caps/>
          <w:sz w:val="15"/>
          <w:szCs w:val="15"/>
        </w:rPr>
        <w:t>3</w:t>
      </w:r>
    </w:p>
    <w:p w14:paraId="794D3A9E" w14:textId="7326471C" w:rsidR="008B2CC1" w:rsidRPr="000A3D97" w:rsidRDefault="00A841CB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2CEAC92" w14:textId="3F0D3438" w:rsidR="008B2CC1" w:rsidRPr="00A841CB" w:rsidRDefault="00A841CB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C1261E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A84FB5" w:rsidRPr="00C1261E">
        <w:rPr>
          <w:rFonts w:ascii="Arial Black" w:hAnsi="Arial Black"/>
          <w:caps/>
          <w:sz w:val="15"/>
          <w:szCs w:val="15"/>
          <w:lang w:val="ru-RU"/>
        </w:rPr>
        <w:t>8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октября</w:t>
      </w:r>
      <w:r w:rsidR="000D3411" w:rsidRPr="00C1261E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0D1D84" w:rsidRPr="00C1261E">
        <w:rPr>
          <w:rFonts w:ascii="Arial Black" w:hAnsi="Arial Black"/>
          <w:caps/>
          <w:sz w:val="15"/>
          <w:szCs w:val="15"/>
          <w:lang w:val="ru-RU"/>
        </w:rPr>
        <w:t>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6DBF298A" w14:textId="37505D62" w:rsidR="008B2CC1" w:rsidRPr="00C1261E" w:rsidRDefault="00C1261E" w:rsidP="002D58DB">
      <w:pPr>
        <w:pStyle w:val="Heading1"/>
        <w:spacing w:before="0" w:after="600"/>
        <w:rPr>
          <w:sz w:val="28"/>
          <w:szCs w:val="28"/>
          <w:lang w:val="ru-RU"/>
        </w:rPr>
      </w:pPr>
      <w:r w:rsidRPr="00C1261E">
        <w:rPr>
          <w:caps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14:paraId="59A97E6E" w14:textId="0FC6DA68" w:rsidR="008B2CC1" w:rsidRPr="00C1261E" w:rsidRDefault="00C1261E" w:rsidP="003C5CF4">
      <w:pPr>
        <w:spacing w:after="48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</w:t>
      </w:r>
      <w:r w:rsidRPr="00C1261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третья</w:t>
      </w:r>
      <w:r w:rsidRPr="00C1261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  <w:r w:rsidR="00A8389F" w:rsidRPr="00C1261E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EB76CE" w:rsidRPr="00C1261E">
        <w:rPr>
          <w:b/>
          <w:sz w:val="24"/>
          <w:szCs w:val="24"/>
          <w:lang w:val="ru-RU"/>
        </w:rPr>
        <w:t xml:space="preserve">, </w:t>
      </w:r>
      <w:r w:rsidR="00874EE4" w:rsidRPr="00C1261E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–</w:t>
      </w:r>
      <w:r w:rsidR="00EB76CE" w:rsidRPr="00C1261E">
        <w:rPr>
          <w:b/>
          <w:sz w:val="24"/>
          <w:szCs w:val="24"/>
          <w:lang w:val="ru-RU"/>
        </w:rPr>
        <w:t>1</w:t>
      </w:r>
      <w:r w:rsidR="00874EE4" w:rsidRPr="00C1261E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декабря</w:t>
      </w:r>
      <w:r w:rsidR="00EB76CE" w:rsidRPr="00C1261E">
        <w:rPr>
          <w:b/>
          <w:sz w:val="24"/>
          <w:szCs w:val="24"/>
          <w:lang w:val="ru-RU"/>
        </w:rPr>
        <w:t xml:space="preserve"> 202</w:t>
      </w:r>
      <w:r w:rsidR="00874EE4" w:rsidRPr="00C1261E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года</w:t>
      </w:r>
    </w:p>
    <w:p w14:paraId="56641FFF" w14:textId="32AF59F1" w:rsidR="001673B1" w:rsidRPr="00F723F5" w:rsidRDefault="00F723F5" w:rsidP="00C408FA">
      <w:pPr>
        <w:spacing w:after="360"/>
        <w:outlineLvl w:val="1"/>
        <w:rPr>
          <w:b/>
          <w:sz w:val="24"/>
          <w:szCs w:val="24"/>
          <w:lang w:val="ru-RU"/>
        </w:rPr>
      </w:pPr>
      <w:r w:rsidRPr="00F723F5">
        <w:rPr>
          <w:iCs/>
          <w:sz w:val="24"/>
          <w:szCs w:val="24"/>
          <w:lang w:val="ru-RU"/>
        </w:rPr>
        <w:t>ПЕРЕЧЕНЬ ПРЕДЛАГАЕМЫХ СЕКРЕТАРИАТОМ ТЕМ ДАЛЬНЕЙШИХ ВЕБИНАРОВ ПО ВОПРОСАМ ТЕХНИЧЕСКОЙ ПОМОЩИ</w:t>
      </w:r>
    </w:p>
    <w:p w14:paraId="5A2C51E7" w14:textId="01DD16D7" w:rsidR="001673B1" w:rsidRPr="00F723F5" w:rsidRDefault="00F723F5" w:rsidP="003C5CF4">
      <w:pPr>
        <w:spacing w:after="360"/>
        <w:rPr>
          <w:i/>
          <w:lang w:val="ru-RU" w:eastAsia="de-DE"/>
        </w:rPr>
      </w:pPr>
      <w:bookmarkStart w:id="3" w:name="TitleOfDoc"/>
      <w:r>
        <w:rPr>
          <w:i/>
          <w:lang w:val="ru-RU" w:eastAsia="de-DE"/>
        </w:rPr>
        <w:t>Документ подготовлен Секретариатом</w:t>
      </w:r>
    </w:p>
    <w:p w14:paraId="714EE3B5" w14:textId="5777FC90" w:rsidR="001673B1" w:rsidRPr="00183DE2" w:rsidRDefault="001673B1" w:rsidP="00E327B9">
      <w:pPr>
        <w:spacing w:after="240"/>
        <w:rPr>
          <w:rFonts w:eastAsia="MS Mincho"/>
          <w:bCs/>
          <w:iCs/>
          <w:szCs w:val="22"/>
          <w:lang w:val="ru-RU" w:eastAsia="de-DE"/>
        </w:rPr>
      </w:pPr>
      <w:r w:rsidRPr="000A5724">
        <w:rPr>
          <w:rFonts w:eastAsia="Times New Roman"/>
          <w:color w:val="000000"/>
          <w:szCs w:val="22"/>
        </w:rPr>
        <w:fldChar w:fldCharType="begin"/>
      </w:r>
      <w:r w:rsidRPr="00183DE2">
        <w:rPr>
          <w:rFonts w:eastAsia="Times New Roman"/>
          <w:color w:val="000000"/>
          <w:szCs w:val="22"/>
          <w:lang w:val="ru-RU"/>
        </w:rPr>
        <w:instrText xml:space="preserve"> </w:instrText>
      </w:r>
      <w:r w:rsidRPr="000A5724">
        <w:rPr>
          <w:rFonts w:eastAsia="Times New Roman"/>
          <w:color w:val="000000"/>
          <w:szCs w:val="22"/>
        </w:rPr>
        <w:instrText>AUTONUM</w:instrText>
      </w:r>
      <w:r w:rsidRPr="00183DE2">
        <w:rPr>
          <w:rFonts w:eastAsia="Times New Roman"/>
          <w:color w:val="000000"/>
          <w:szCs w:val="22"/>
          <w:lang w:val="ru-RU"/>
        </w:rPr>
        <w:instrText xml:space="preserve">  </w:instrText>
      </w:r>
      <w:r w:rsidRPr="000A5724">
        <w:rPr>
          <w:rFonts w:eastAsia="Times New Roman"/>
          <w:color w:val="000000"/>
          <w:szCs w:val="22"/>
        </w:rPr>
        <w:fldChar w:fldCharType="end"/>
      </w:r>
      <w:r w:rsidRPr="00183DE2">
        <w:rPr>
          <w:rFonts w:eastAsia="Times New Roman"/>
          <w:color w:val="000000"/>
          <w:szCs w:val="22"/>
          <w:lang w:val="ru-RU"/>
        </w:rPr>
        <w:tab/>
      </w:r>
      <w:r w:rsidR="00183DE2" w:rsidRPr="00183DE2">
        <w:rPr>
          <w:rFonts w:eastAsia="Times New Roman"/>
          <w:color w:val="000000"/>
          <w:szCs w:val="22"/>
          <w:lang w:val="ru-RU"/>
        </w:rPr>
        <w:t>Комитет по развитию и интеллектуальной собственности (КРИС) на тридцатой сессии в апреле</w:t>
      </w:r>
      <w:r w:rsidR="00183DE2" w:rsidRPr="00183DE2">
        <w:rPr>
          <w:rFonts w:eastAsia="Times New Roman"/>
          <w:bCs/>
          <w:iCs/>
          <w:color w:val="000000"/>
          <w:szCs w:val="22"/>
          <w:lang w:val="ru-RU"/>
        </w:rPr>
        <w:t xml:space="preserve"> 2023 года одобрил пересмотренный документ под названием «Будущие вебинары» (CDIP/30/8 REV.), в котором изложена стратегия проведения вебинаров по вопросам технической помощи</w:t>
      </w:r>
      <w:r w:rsidR="00CF6CF7" w:rsidRPr="00183DE2">
        <w:rPr>
          <w:rFonts w:eastAsia="MS Mincho"/>
          <w:bCs/>
          <w:iCs/>
          <w:szCs w:val="22"/>
          <w:lang w:val="ru-RU" w:eastAsia="de-DE"/>
        </w:rPr>
        <w:t>.</w:t>
      </w:r>
    </w:p>
    <w:p w14:paraId="5E05A1A2" w14:textId="41E9B15D" w:rsidR="008D012E" w:rsidRPr="00EB1694" w:rsidRDefault="001673B1" w:rsidP="00E327B9">
      <w:pPr>
        <w:spacing w:after="240"/>
        <w:rPr>
          <w:szCs w:val="22"/>
          <w:lang w:val="ru-RU"/>
        </w:rPr>
      </w:pPr>
      <w:r w:rsidRPr="000A5724">
        <w:rPr>
          <w:rFonts w:eastAsia="MS Mincho"/>
          <w:bCs/>
          <w:iCs/>
          <w:szCs w:val="22"/>
          <w:lang w:val="en-GB" w:eastAsia="de-DE"/>
        </w:rPr>
        <w:fldChar w:fldCharType="begin"/>
      </w:r>
      <w:r w:rsidRPr="00A247EC">
        <w:rPr>
          <w:rFonts w:eastAsia="MS Mincho"/>
          <w:bCs/>
          <w:iCs/>
          <w:szCs w:val="22"/>
          <w:lang w:val="ru-RU" w:eastAsia="de-DE"/>
        </w:rPr>
        <w:instrText xml:space="preserve"> </w:instrText>
      </w:r>
      <w:r w:rsidRPr="000A5724">
        <w:rPr>
          <w:rFonts w:eastAsia="MS Mincho"/>
          <w:bCs/>
          <w:iCs/>
          <w:szCs w:val="22"/>
          <w:lang w:val="en-GB" w:eastAsia="de-DE"/>
        </w:rPr>
        <w:instrText>AUTONUM</w:instrText>
      </w:r>
      <w:r w:rsidRPr="00A247EC">
        <w:rPr>
          <w:rFonts w:eastAsia="MS Mincho"/>
          <w:bCs/>
          <w:iCs/>
          <w:szCs w:val="22"/>
          <w:lang w:val="ru-RU" w:eastAsia="de-DE"/>
        </w:rPr>
        <w:instrText xml:space="preserve">  </w:instrText>
      </w:r>
      <w:r w:rsidRPr="000A5724">
        <w:rPr>
          <w:rFonts w:eastAsia="MS Mincho"/>
          <w:bCs/>
          <w:iCs/>
          <w:szCs w:val="22"/>
          <w:lang w:val="en-GB" w:eastAsia="de-DE"/>
        </w:rPr>
        <w:fldChar w:fldCharType="end"/>
      </w:r>
      <w:r w:rsidRPr="00A247EC">
        <w:rPr>
          <w:rFonts w:eastAsia="MS Mincho"/>
          <w:bCs/>
          <w:iCs/>
          <w:szCs w:val="22"/>
          <w:lang w:val="ru-RU" w:eastAsia="de-DE"/>
        </w:rPr>
        <w:tab/>
      </w:r>
      <w:r w:rsidR="00A247EC" w:rsidRPr="00A247EC">
        <w:rPr>
          <w:rFonts w:eastAsia="MS Mincho"/>
          <w:bCs/>
          <w:iCs/>
          <w:szCs w:val="22"/>
          <w:lang w:val="ru-RU" w:eastAsia="de-DE"/>
        </w:rPr>
        <w:t xml:space="preserve">В документе </w:t>
      </w:r>
      <w:r w:rsidR="00A247EC" w:rsidRPr="00A247EC">
        <w:rPr>
          <w:rFonts w:eastAsia="MS Mincho"/>
          <w:bCs/>
          <w:iCs/>
          <w:szCs w:val="22"/>
          <w:lang w:eastAsia="de-DE"/>
        </w:rPr>
        <w:t>CDIP</w:t>
      </w:r>
      <w:r w:rsidR="00A247EC" w:rsidRPr="00A247EC">
        <w:rPr>
          <w:rFonts w:eastAsia="MS Mincho"/>
          <w:bCs/>
          <w:iCs/>
          <w:szCs w:val="22"/>
          <w:lang w:val="ru-RU" w:eastAsia="de-DE"/>
        </w:rPr>
        <w:t xml:space="preserve">/30/8 </w:t>
      </w:r>
      <w:r w:rsidR="00A247EC" w:rsidRPr="00A247EC">
        <w:rPr>
          <w:rFonts w:eastAsia="MS Mincho"/>
          <w:bCs/>
          <w:iCs/>
          <w:szCs w:val="22"/>
          <w:lang w:eastAsia="de-DE"/>
        </w:rPr>
        <w:t>R</w:t>
      </w:r>
      <w:r w:rsidR="00A247EC" w:rsidRPr="00A247EC">
        <w:rPr>
          <w:rFonts w:eastAsia="MS Mincho"/>
          <w:bCs/>
          <w:iCs/>
          <w:szCs w:val="22"/>
          <w:lang w:val="ru-RU" w:eastAsia="de-DE"/>
        </w:rPr>
        <w:t>EV. указано, что «˂е&gt;жегодно во втором полугодии Секретариат представляет государствам-членам через координаторов групп перечень предлагаемых тем для проведения вебинаров на следующий год с указанием цели(-ей) и целевой(-ых) аудитории(-ий)».  В нем также заявлено, что «˂п&gt;еречень тем публикуется на веб-странице, посвященной вебинарам по вопросам технической помощи, с указанием уже проведенных вебинаров, планируемых к проведению вебинаров, а также других предложений, вебинары по которым находятся в процессе подготовки, в том виде, в котором они получены»</w:t>
      </w:r>
      <w:r w:rsidR="007E732D" w:rsidRPr="00EB1694">
        <w:rPr>
          <w:lang w:val="ru-RU"/>
        </w:rPr>
        <w:t>.</w:t>
      </w:r>
    </w:p>
    <w:p w14:paraId="7BFC2C51" w14:textId="38475166" w:rsidR="007F2870" w:rsidRPr="003C5CF4" w:rsidRDefault="008D012E" w:rsidP="00E327B9">
      <w:pPr>
        <w:spacing w:after="240"/>
        <w:rPr>
          <w:szCs w:val="22"/>
          <w:lang w:val="ru-RU"/>
        </w:rPr>
      </w:pPr>
      <w:r w:rsidRPr="000A5724">
        <w:rPr>
          <w:rFonts w:eastAsia="MS Mincho"/>
          <w:bCs/>
          <w:iCs/>
          <w:szCs w:val="22"/>
          <w:lang w:val="en-GB" w:eastAsia="de-DE"/>
        </w:rPr>
        <w:fldChar w:fldCharType="begin"/>
      </w:r>
      <w:r w:rsidRPr="00EB1694">
        <w:rPr>
          <w:rFonts w:eastAsia="MS Mincho"/>
          <w:bCs/>
          <w:iCs/>
          <w:szCs w:val="22"/>
          <w:lang w:val="ru-RU" w:eastAsia="de-DE"/>
        </w:rPr>
        <w:instrText xml:space="preserve"> </w:instrText>
      </w:r>
      <w:r w:rsidRPr="000A5724">
        <w:rPr>
          <w:rFonts w:eastAsia="MS Mincho"/>
          <w:bCs/>
          <w:iCs/>
          <w:szCs w:val="22"/>
          <w:lang w:val="en-GB" w:eastAsia="de-DE"/>
        </w:rPr>
        <w:instrText>AUTONUM</w:instrText>
      </w:r>
      <w:r w:rsidRPr="00EB1694">
        <w:rPr>
          <w:rFonts w:eastAsia="MS Mincho"/>
          <w:bCs/>
          <w:iCs/>
          <w:szCs w:val="22"/>
          <w:lang w:val="ru-RU" w:eastAsia="de-DE"/>
        </w:rPr>
        <w:instrText xml:space="preserve">  </w:instrText>
      </w:r>
      <w:r w:rsidRPr="000A5724">
        <w:rPr>
          <w:rFonts w:eastAsia="MS Mincho"/>
          <w:bCs/>
          <w:iCs/>
          <w:szCs w:val="22"/>
          <w:lang w:val="en-GB" w:eastAsia="de-DE"/>
        </w:rPr>
        <w:fldChar w:fldCharType="end"/>
      </w:r>
      <w:r w:rsidRPr="00EB1694">
        <w:rPr>
          <w:rFonts w:eastAsia="MS Mincho"/>
          <w:bCs/>
          <w:iCs/>
          <w:szCs w:val="22"/>
          <w:lang w:val="ru-RU" w:eastAsia="de-DE"/>
        </w:rPr>
        <w:tab/>
      </w:r>
      <w:r w:rsidR="00EB1694" w:rsidRPr="00EB1694">
        <w:rPr>
          <w:rFonts w:eastAsia="MS Mincho"/>
          <w:bCs/>
          <w:iCs/>
          <w:szCs w:val="22"/>
          <w:lang w:val="ru-RU" w:eastAsia="de-DE"/>
        </w:rPr>
        <w:t>С учетом этого Секретариат направил координаторам групп две предлагаемые темы дальнейших вебинаров, которые будут включены в упомянутый выше перечень.  Предлагаемые</w:t>
      </w:r>
      <w:r w:rsidR="00EB1694" w:rsidRPr="003C5CF4">
        <w:rPr>
          <w:rFonts w:eastAsia="MS Mincho"/>
          <w:bCs/>
          <w:iCs/>
          <w:szCs w:val="22"/>
          <w:lang w:val="ru-RU" w:eastAsia="de-DE"/>
        </w:rPr>
        <w:t xml:space="preserve"> </w:t>
      </w:r>
      <w:r w:rsidR="00EB1694" w:rsidRPr="00EB1694">
        <w:rPr>
          <w:rFonts w:eastAsia="MS Mincho"/>
          <w:bCs/>
          <w:iCs/>
          <w:szCs w:val="22"/>
          <w:lang w:val="ru-RU" w:eastAsia="de-DE"/>
        </w:rPr>
        <w:t>темы</w:t>
      </w:r>
      <w:r w:rsidR="00EB1694" w:rsidRPr="003C5CF4">
        <w:rPr>
          <w:rFonts w:eastAsia="MS Mincho"/>
          <w:bCs/>
          <w:iCs/>
          <w:szCs w:val="22"/>
          <w:lang w:val="ru-RU" w:eastAsia="de-DE"/>
        </w:rPr>
        <w:t xml:space="preserve"> </w:t>
      </w:r>
      <w:r w:rsidR="00EB1694" w:rsidRPr="00EB1694">
        <w:rPr>
          <w:rFonts w:eastAsia="MS Mincho"/>
          <w:bCs/>
          <w:iCs/>
          <w:szCs w:val="22"/>
          <w:lang w:val="ru-RU" w:eastAsia="de-DE"/>
        </w:rPr>
        <w:t>приводятся</w:t>
      </w:r>
      <w:r w:rsidR="00EB1694" w:rsidRPr="003C5CF4">
        <w:rPr>
          <w:rFonts w:eastAsia="MS Mincho"/>
          <w:bCs/>
          <w:iCs/>
          <w:szCs w:val="22"/>
          <w:lang w:val="ru-RU" w:eastAsia="de-DE"/>
        </w:rPr>
        <w:t xml:space="preserve"> </w:t>
      </w:r>
      <w:r w:rsidR="00EB1694" w:rsidRPr="00EB1694">
        <w:rPr>
          <w:rFonts w:eastAsia="MS Mincho"/>
          <w:bCs/>
          <w:iCs/>
          <w:szCs w:val="22"/>
          <w:lang w:val="ru-RU" w:eastAsia="de-DE"/>
        </w:rPr>
        <w:t>в</w:t>
      </w:r>
      <w:r w:rsidR="00EB1694" w:rsidRPr="003C5CF4">
        <w:rPr>
          <w:rFonts w:eastAsia="MS Mincho"/>
          <w:bCs/>
          <w:iCs/>
          <w:szCs w:val="22"/>
          <w:lang w:val="ru-RU" w:eastAsia="de-DE"/>
        </w:rPr>
        <w:t xml:space="preserve"> </w:t>
      </w:r>
      <w:r w:rsidR="00EB1694" w:rsidRPr="00EB1694">
        <w:rPr>
          <w:rFonts w:eastAsia="MS Mincho"/>
          <w:bCs/>
          <w:iCs/>
          <w:szCs w:val="22"/>
          <w:lang w:val="ru-RU" w:eastAsia="de-DE"/>
        </w:rPr>
        <w:t>приложении</w:t>
      </w:r>
      <w:r w:rsidR="00EB1694" w:rsidRPr="003C5CF4">
        <w:rPr>
          <w:rFonts w:eastAsia="MS Mincho"/>
          <w:bCs/>
          <w:iCs/>
          <w:szCs w:val="22"/>
          <w:lang w:val="ru-RU" w:eastAsia="de-DE"/>
        </w:rPr>
        <w:t xml:space="preserve"> </w:t>
      </w:r>
      <w:r w:rsidR="00EB1694" w:rsidRPr="00EB1694">
        <w:rPr>
          <w:rFonts w:eastAsia="MS Mincho"/>
          <w:bCs/>
          <w:iCs/>
          <w:szCs w:val="22"/>
          <w:lang w:val="ru-RU" w:eastAsia="de-DE"/>
        </w:rPr>
        <w:t>к</w:t>
      </w:r>
      <w:r w:rsidR="00EB1694" w:rsidRPr="003C5CF4">
        <w:rPr>
          <w:rFonts w:eastAsia="MS Mincho"/>
          <w:bCs/>
          <w:iCs/>
          <w:szCs w:val="22"/>
          <w:lang w:val="ru-RU" w:eastAsia="de-DE"/>
        </w:rPr>
        <w:t xml:space="preserve"> </w:t>
      </w:r>
      <w:r w:rsidR="00EB1694" w:rsidRPr="00EB1694">
        <w:rPr>
          <w:rFonts w:eastAsia="MS Mincho"/>
          <w:bCs/>
          <w:iCs/>
          <w:szCs w:val="22"/>
          <w:lang w:val="ru-RU" w:eastAsia="de-DE"/>
        </w:rPr>
        <w:t>настоящему</w:t>
      </w:r>
      <w:r w:rsidR="00EB1694" w:rsidRPr="003C5CF4">
        <w:rPr>
          <w:rFonts w:eastAsia="MS Mincho"/>
          <w:bCs/>
          <w:iCs/>
          <w:szCs w:val="22"/>
          <w:lang w:val="ru-RU" w:eastAsia="de-DE"/>
        </w:rPr>
        <w:t xml:space="preserve"> </w:t>
      </w:r>
      <w:r w:rsidR="00EB1694" w:rsidRPr="00EB1694">
        <w:rPr>
          <w:rFonts w:eastAsia="MS Mincho"/>
          <w:bCs/>
          <w:iCs/>
          <w:szCs w:val="22"/>
          <w:lang w:val="ru-RU" w:eastAsia="de-DE"/>
        </w:rPr>
        <w:t>документу</w:t>
      </w:r>
      <w:r w:rsidR="00EB1694" w:rsidRPr="003C5CF4">
        <w:rPr>
          <w:rFonts w:eastAsia="MS Mincho"/>
          <w:bCs/>
          <w:iCs/>
          <w:szCs w:val="22"/>
          <w:lang w:val="ru-RU" w:eastAsia="de-DE"/>
        </w:rPr>
        <w:t>.</w:t>
      </w:r>
    </w:p>
    <w:p w14:paraId="7A8D98B9" w14:textId="3F40F534" w:rsidR="001673B1" w:rsidRPr="003C5CF4" w:rsidRDefault="001673B1" w:rsidP="00C408FA">
      <w:pPr>
        <w:spacing w:after="720"/>
        <w:ind w:left="5530"/>
        <w:rPr>
          <w:rFonts w:eastAsia="MS Mincho"/>
          <w:bCs/>
          <w:iCs/>
          <w:szCs w:val="22"/>
          <w:lang w:val="ru-RU" w:eastAsia="de-DE"/>
        </w:rPr>
      </w:pPr>
      <w:r w:rsidRPr="00AC0955">
        <w:rPr>
          <w:rFonts w:eastAsia="MS Mincho"/>
          <w:bCs/>
          <w:i/>
          <w:iCs/>
          <w:szCs w:val="22"/>
          <w:lang w:val="en-GB" w:eastAsia="de-DE"/>
        </w:rPr>
        <w:fldChar w:fldCharType="begin"/>
      </w:r>
      <w:r w:rsidRPr="003C5CF4">
        <w:rPr>
          <w:rFonts w:eastAsia="MS Mincho"/>
          <w:bCs/>
          <w:i/>
          <w:iCs/>
          <w:szCs w:val="22"/>
          <w:lang w:val="ru-RU" w:eastAsia="de-DE"/>
        </w:rPr>
        <w:instrText xml:space="preserve"> </w:instrText>
      </w:r>
      <w:r w:rsidRPr="00AC0955">
        <w:rPr>
          <w:rFonts w:eastAsia="MS Mincho"/>
          <w:bCs/>
          <w:i/>
          <w:iCs/>
          <w:szCs w:val="22"/>
          <w:lang w:val="en-GB" w:eastAsia="de-DE"/>
        </w:rPr>
        <w:instrText>AUTONUM</w:instrText>
      </w:r>
      <w:r w:rsidRPr="003C5CF4">
        <w:rPr>
          <w:rFonts w:eastAsia="MS Mincho"/>
          <w:bCs/>
          <w:i/>
          <w:iCs/>
          <w:szCs w:val="22"/>
          <w:lang w:val="ru-RU" w:eastAsia="de-DE"/>
        </w:rPr>
        <w:instrText xml:space="preserve">  </w:instrText>
      </w:r>
      <w:r w:rsidRPr="00AC0955">
        <w:rPr>
          <w:rFonts w:eastAsia="MS Mincho"/>
          <w:bCs/>
          <w:i/>
          <w:iCs/>
          <w:szCs w:val="22"/>
          <w:lang w:val="en-GB" w:eastAsia="de-DE"/>
        </w:rPr>
        <w:fldChar w:fldCharType="end"/>
      </w:r>
      <w:r w:rsidRPr="003C5CF4">
        <w:rPr>
          <w:rFonts w:eastAsia="MS Mincho"/>
          <w:bCs/>
          <w:iCs/>
          <w:szCs w:val="22"/>
          <w:lang w:val="ru-RU" w:eastAsia="de-DE"/>
        </w:rPr>
        <w:tab/>
      </w:r>
      <w:r w:rsidR="003C5CF4" w:rsidRPr="003C5CF4">
        <w:rPr>
          <w:rFonts w:eastAsia="MS Mincho"/>
          <w:bCs/>
          <w:i/>
          <w:iCs/>
          <w:szCs w:val="22"/>
          <w:lang w:val="ru-RU" w:eastAsia="de-DE"/>
        </w:rPr>
        <w:t>Комитету предлагается принять к сведению информацию, изложенную в приложении к настоящему документу</w:t>
      </w:r>
      <w:r w:rsidRPr="003C5CF4">
        <w:rPr>
          <w:rFonts w:eastAsia="Arial"/>
          <w:i/>
          <w:color w:val="000000"/>
          <w:szCs w:val="22"/>
          <w:lang w:val="ru-RU"/>
        </w:rPr>
        <w:t>.</w:t>
      </w:r>
    </w:p>
    <w:p w14:paraId="2528E0A1" w14:textId="389971B8" w:rsidR="000D3411" w:rsidRPr="003C5CF4" w:rsidRDefault="001673B1" w:rsidP="00BE2CA0">
      <w:pPr>
        <w:ind w:left="5533"/>
        <w:rPr>
          <w:lang w:val="ru-RU"/>
        </w:rPr>
        <w:sectPr w:rsidR="000D3411" w:rsidRPr="003C5CF4" w:rsidSect="000D3411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C5CF4">
        <w:rPr>
          <w:lang w:val="ru-RU"/>
        </w:rPr>
        <w:t>[</w:t>
      </w:r>
      <w:r w:rsidR="003C5CF4">
        <w:rPr>
          <w:lang w:val="ru-RU"/>
        </w:rPr>
        <w:t>Приложение следует</w:t>
      </w:r>
      <w:r w:rsidRPr="003C5CF4">
        <w:rPr>
          <w:lang w:val="ru-RU"/>
        </w:rPr>
        <w:t>]</w:t>
      </w:r>
      <w:bookmarkStart w:id="5" w:name="Prepared"/>
      <w:bookmarkEnd w:id="3"/>
      <w:bookmarkEnd w:id="5"/>
      <w:r w:rsidR="000D3411" w:rsidRPr="003C5CF4">
        <w:rPr>
          <w:lang w:val="ru-RU"/>
        </w:rPr>
        <w:br w:type="page"/>
      </w:r>
    </w:p>
    <w:p w14:paraId="61F7CC08" w14:textId="600D433F" w:rsidR="000D3411" w:rsidRPr="003C5CF4" w:rsidRDefault="003C5CF4" w:rsidP="00C33D17">
      <w:pPr>
        <w:spacing w:after="240"/>
        <w:jc w:val="center"/>
        <w:rPr>
          <w:color w:val="2B2C28"/>
          <w:lang w:val="ru-RU"/>
        </w:rPr>
      </w:pPr>
      <w:r w:rsidRPr="003C5CF4">
        <w:rPr>
          <w:color w:val="2B2C28"/>
          <w:lang w:val="ru-RU"/>
        </w:rPr>
        <w:lastRenderedPageBreak/>
        <w:t>ДАЛЬНЕЙШИЕ ВЕБИНАРЫ ПО ВОПРОСАМ ТЕХНИЧЕСКОЙ ПОМОЩИ</w:t>
      </w:r>
    </w:p>
    <w:p w14:paraId="521A5E3B" w14:textId="44BE7CF5" w:rsidR="00C33D17" w:rsidRPr="00C33D17" w:rsidRDefault="003C5CF4" w:rsidP="00C33D17">
      <w:pPr>
        <w:jc w:val="center"/>
        <w:rPr>
          <w:color w:val="2B2C28"/>
        </w:rPr>
      </w:pPr>
      <w:r>
        <w:rPr>
          <w:color w:val="2B2C28"/>
          <w:lang w:val="ru-RU"/>
        </w:rPr>
        <w:t>Предлагаемые</w:t>
      </w:r>
      <w:r w:rsidRPr="003C5CF4">
        <w:rPr>
          <w:color w:val="2B2C28"/>
        </w:rPr>
        <w:t xml:space="preserve"> </w:t>
      </w:r>
      <w:r>
        <w:rPr>
          <w:color w:val="2B2C28"/>
          <w:lang w:val="ru-RU"/>
        </w:rPr>
        <w:t>Секретариатом</w:t>
      </w:r>
      <w:r w:rsidRPr="003C5CF4">
        <w:rPr>
          <w:color w:val="2B2C28"/>
        </w:rPr>
        <w:t xml:space="preserve"> </w:t>
      </w:r>
      <w:r>
        <w:rPr>
          <w:color w:val="2B2C28"/>
          <w:lang w:val="ru-RU"/>
        </w:rPr>
        <w:t>темы</w:t>
      </w:r>
    </w:p>
    <w:p w14:paraId="6E4D2C2A" w14:textId="21A432C8" w:rsidR="00C33D17" w:rsidRPr="00C33D17" w:rsidRDefault="00C33D17" w:rsidP="00C33D17">
      <w:pPr>
        <w:rPr>
          <w:color w:val="2B2C28"/>
        </w:rPr>
      </w:pPr>
    </w:p>
    <w:p w14:paraId="0FE0844D" w14:textId="02029379" w:rsidR="007E2C23" w:rsidRPr="00EE04E2" w:rsidRDefault="00EE04E2" w:rsidP="007E2C23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Как добиться м</w:t>
      </w:r>
      <w:r w:rsidR="00D67A19">
        <w:rPr>
          <w:rFonts w:ascii="Arial" w:hAnsi="Arial" w:cs="Arial"/>
          <w:b/>
          <w:lang w:val="ru-RU"/>
        </w:rPr>
        <w:t>аксимальн</w:t>
      </w:r>
      <w:r>
        <w:rPr>
          <w:rFonts w:ascii="Arial" w:hAnsi="Arial" w:cs="Arial"/>
          <w:b/>
          <w:lang w:val="ru-RU"/>
        </w:rPr>
        <w:t>ого</w:t>
      </w:r>
      <w:r w:rsidR="00D67A19" w:rsidRPr="00EE04E2">
        <w:rPr>
          <w:rFonts w:ascii="Arial" w:hAnsi="Arial" w:cs="Arial"/>
          <w:b/>
          <w:lang w:val="ru-RU"/>
        </w:rPr>
        <w:t xml:space="preserve"> </w:t>
      </w:r>
      <w:r w:rsidR="00D67A19">
        <w:rPr>
          <w:rFonts w:ascii="Arial" w:hAnsi="Arial" w:cs="Arial"/>
          <w:b/>
          <w:lang w:val="ru-RU"/>
        </w:rPr>
        <w:t>эффект</w:t>
      </w:r>
      <w:r>
        <w:rPr>
          <w:rFonts w:ascii="Arial" w:hAnsi="Arial" w:cs="Arial"/>
          <w:b/>
          <w:lang w:val="ru-RU"/>
        </w:rPr>
        <w:t>а</w:t>
      </w:r>
      <w:r w:rsidR="007E2C23" w:rsidRPr="00EE04E2">
        <w:rPr>
          <w:rFonts w:ascii="Arial" w:hAnsi="Arial" w:cs="Arial"/>
          <w:b/>
          <w:lang w:val="ru-RU"/>
        </w:rPr>
        <w:t xml:space="preserve">:  </w:t>
      </w:r>
      <w:r w:rsidR="00D67A19">
        <w:rPr>
          <w:rFonts w:ascii="Arial" w:hAnsi="Arial" w:cs="Arial"/>
          <w:b/>
          <w:lang w:val="ru-RU"/>
        </w:rPr>
        <w:t>стратегическое</w:t>
      </w:r>
      <w:r w:rsidR="00D67A19" w:rsidRPr="00EE04E2">
        <w:rPr>
          <w:rFonts w:ascii="Arial" w:hAnsi="Arial" w:cs="Arial"/>
          <w:b/>
          <w:lang w:val="ru-RU"/>
        </w:rPr>
        <w:t xml:space="preserve"> </w:t>
      </w:r>
      <w:r w:rsidR="00D67A19">
        <w:rPr>
          <w:rFonts w:ascii="Arial" w:hAnsi="Arial" w:cs="Arial"/>
          <w:b/>
          <w:lang w:val="ru-RU"/>
        </w:rPr>
        <w:t>планирование</w:t>
      </w:r>
      <w:r w:rsidR="00D67A19" w:rsidRPr="00EE04E2">
        <w:rPr>
          <w:rFonts w:ascii="Arial" w:hAnsi="Arial" w:cs="Arial"/>
          <w:b/>
          <w:lang w:val="ru-RU"/>
        </w:rPr>
        <w:t xml:space="preserve"> </w:t>
      </w:r>
      <w:r w:rsidR="00D67A19">
        <w:rPr>
          <w:rFonts w:ascii="Arial" w:hAnsi="Arial" w:cs="Arial"/>
          <w:b/>
          <w:lang w:val="ru-RU"/>
        </w:rPr>
        <w:t>технической</w:t>
      </w:r>
      <w:r w:rsidR="00D67A19" w:rsidRPr="00EE04E2">
        <w:rPr>
          <w:rFonts w:ascii="Arial" w:hAnsi="Arial" w:cs="Arial"/>
          <w:b/>
          <w:lang w:val="ru-RU"/>
        </w:rPr>
        <w:t xml:space="preserve"> </w:t>
      </w:r>
      <w:r w:rsidR="00D67A19">
        <w:rPr>
          <w:rFonts w:ascii="Arial" w:hAnsi="Arial" w:cs="Arial"/>
          <w:b/>
          <w:lang w:val="ru-RU"/>
        </w:rPr>
        <w:t>помощи</w:t>
      </w:r>
      <w:r w:rsidR="00D67A19" w:rsidRPr="00EE04E2">
        <w:rPr>
          <w:rFonts w:ascii="Arial" w:hAnsi="Arial" w:cs="Arial"/>
          <w:b/>
          <w:lang w:val="ru-RU"/>
        </w:rPr>
        <w:t xml:space="preserve"> </w:t>
      </w:r>
      <w:r w:rsidR="00D67A19">
        <w:rPr>
          <w:rFonts w:ascii="Arial" w:hAnsi="Arial" w:cs="Arial"/>
          <w:b/>
          <w:lang w:val="ru-RU"/>
        </w:rPr>
        <w:t>и</w:t>
      </w:r>
      <w:r w:rsidR="00D67A19" w:rsidRPr="00EE04E2">
        <w:rPr>
          <w:rFonts w:ascii="Arial" w:hAnsi="Arial" w:cs="Arial"/>
          <w:b/>
          <w:lang w:val="ru-RU"/>
        </w:rPr>
        <w:t xml:space="preserve"> </w:t>
      </w:r>
      <w:r w:rsidR="00D67A19">
        <w:rPr>
          <w:rFonts w:ascii="Arial" w:hAnsi="Arial" w:cs="Arial"/>
          <w:b/>
          <w:lang w:val="ru-RU"/>
        </w:rPr>
        <w:t>укрепления</w:t>
      </w:r>
      <w:r w:rsidR="00D67A19" w:rsidRPr="00EE04E2">
        <w:rPr>
          <w:rFonts w:ascii="Arial" w:hAnsi="Arial" w:cs="Arial"/>
          <w:b/>
          <w:lang w:val="ru-RU"/>
        </w:rPr>
        <w:t xml:space="preserve"> </w:t>
      </w:r>
      <w:r w:rsidR="00D67A19">
        <w:rPr>
          <w:rFonts w:ascii="Arial" w:hAnsi="Arial" w:cs="Arial"/>
          <w:b/>
          <w:lang w:val="ru-RU"/>
        </w:rPr>
        <w:t>потенциала</w:t>
      </w:r>
    </w:p>
    <w:p w14:paraId="6C98ACA6" w14:textId="77777777" w:rsidR="00C33D17" w:rsidRPr="00EE04E2" w:rsidRDefault="00C33D17" w:rsidP="00C33D17">
      <w:pPr>
        <w:pStyle w:val="ListParagraph"/>
        <w:contextualSpacing/>
        <w:rPr>
          <w:rFonts w:ascii="Arial" w:hAnsi="Arial" w:cs="Arial"/>
          <w:b/>
          <w:lang w:val="ru-RU"/>
        </w:rPr>
      </w:pPr>
    </w:p>
    <w:p w14:paraId="16F1CF04" w14:textId="7D2CFF2A" w:rsidR="00C33D17" w:rsidRPr="00CA1D4A" w:rsidRDefault="00055C2D" w:rsidP="00C33D17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Задача</w:t>
      </w:r>
      <w:r w:rsidRPr="00FF4C19">
        <w:rPr>
          <w:rFonts w:ascii="Arial" w:hAnsi="Arial" w:cs="Arial"/>
          <w:b/>
        </w:rPr>
        <w:t>.</w:t>
      </w:r>
      <w:r w:rsidR="00C33D17" w:rsidRPr="00C33D17">
        <w:rPr>
          <w:rFonts w:ascii="Arial" w:hAnsi="Arial" w:cs="Arial"/>
        </w:rPr>
        <w:t xml:space="preserve">  </w:t>
      </w:r>
      <w:r w:rsidR="00FF4C19">
        <w:rPr>
          <w:rFonts w:ascii="Arial" w:hAnsi="Arial" w:cs="Arial"/>
          <w:lang w:val="ru-RU"/>
        </w:rPr>
        <w:t>Стратегическое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планирование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закладывает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основу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для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успешной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реализации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инициатив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в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области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технической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помощи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и</w:t>
      </w:r>
      <w:r w:rsidR="00FF4C19" w:rsidRPr="00FF4C19">
        <w:rPr>
          <w:rFonts w:ascii="Arial" w:hAnsi="Arial" w:cs="Arial"/>
          <w:lang w:val="ru-RU"/>
        </w:rPr>
        <w:t xml:space="preserve"> </w:t>
      </w:r>
      <w:r w:rsidR="00FF4C19">
        <w:rPr>
          <w:rFonts w:ascii="Arial" w:hAnsi="Arial" w:cs="Arial"/>
          <w:lang w:val="ru-RU"/>
        </w:rPr>
        <w:t>укрепления потенциала</w:t>
      </w:r>
      <w:r w:rsidR="007E2C23" w:rsidRPr="00FF4C19">
        <w:rPr>
          <w:rFonts w:ascii="Arial" w:hAnsi="Arial" w:cs="Arial"/>
          <w:lang w:val="ru-RU"/>
        </w:rPr>
        <w:t xml:space="preserve">.  </w:t>
      </w:r>
      <w:r w:rsidR="00B36495">
        <w:rPr>
          <w:rFonts w:ascii="Arial" w:hAnsi="Arial" w:cs="Arial"/>
          <w:lang w:val="ru-RU"/>
        </w:rPr>
        <w:t>На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всех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этапах</w:t>
      </w:r>
      <w:r w:rsidR="00B36495" w:rsidRPr="00B36495">
        <w:rPr>
          <w:rFonts w:ascii="Arial" w:hAnsi="Arial" w:cs="Arial"/>
          <w:lang w:val="ru-RU"/>
        </w:rPr>
        <w:t xml:space="preserve">, </w:t>
      </w:r>
      <w:r w:rsidR="00B36495">
        <w:rPr>
          <w:rFonts w:ascii="Arial" w:hAnsi="Arial" w:cs="Arial"/>
          <w:lang w:val="ru-RU"/>
        </w:rPr>
        <w:t>от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постановки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задач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и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определения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заинтересованных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сторон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до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>согласования ресурсов и</w:t>
      </w:r>
      <w:r w:rsidR="00B36495" w:rsidRPr="00B36495">
        <w:rPr>
          <w:rFonts w:ascii="Arial" w:hAnsi="Arial" w:cs="Arial"/>
          <w:lang w:val="ru-RU"/>
        </w:rPr>
        <w:t xml:space="preserve"> </w:t>
      </w:r>
      <w:r w:rsidR="00B36495">
        <w:rPr>
          <w:rFonts w:ascii="Arial" w:hAnsi="Arial" w:cs="Arial"/>
          <w:lang w:val="ru-RU"/>
        </w:rPr>
        <w:t xml:space="preserve">уточнения графика, эта работа позволяет двигаться в заданном направлении, эффективно </w:t>
      </w:r>
      <w:r w:rsidR="00203AFB">
        <w:rPr>
          <w:rFonts w:ascii="Arial" w:hAnsi="Arial" w:cs="Arial"/>
          <w:lang w:val="ru-RU"/>
        </w:rPr>
        <w:t>добиваясь эффекта с помощью выделенных ресурсов</w:t>
      </w:r>
      <w:r w:rsidR="007E2C23" w:rsidRPr="00B36495">
        <w:rPr>
          <w:rFonts w:ascii="Arial" w:hAnsi="Arial" w:cs="Arial"/>
          <w:lang w:val="ru-RU"/>
        </w:rPr>
        <w:t xml:space="preserve">.  </w:t>
      </w:r>
      <w:r w:rsidR="00CA1D4A">
        <w:rPr>
          <w:rFonts w:ascii="Arial" w:hAnsi="Arial" w:cs="Arial"/>
          <w:lang w:val="ru-RU"/>
        </w:rPr>
        <w:t>В</w:t>
      </w:r>
      <w:r w:rsidR="00CA1D4A" w:rsidRPr="00CA1D4A">
        <w:rPr>
          <w:rFonts w:ascii="Arial" w:hAnsi="Arial" w:cs="Arial"/>
          <w:lang w:val="ru-RU"/>
        </w:rPr>
        <w:t xml:space="preserve"> </w:t>
      </w:r>
      <w:r w:rsidR="00CA1D4A">
        <w:rPr>
          <w:rFonts w:ascii="Arial" w:hAnsi="Arial" w:cs="Arial"/>
          <w:lang w:val="ru-RU"/>
        </w:rPr>
        <w:t>рамках</w:t>
      </w:r>
      <w:r w:rsidR="00CA1D4A" w:rsidRPr="00CA1D4A">
        <w:rPr>
          <w:rFonts w:ascii="Arial" w:hAnsi="Arial" w:cs="Arial"/>
          <w:lang w:val="ru-RU"/>
        </w:rPr>
        <w:t xml:space="preserve"> </w:t>
      </w:r>
      <w:r w:rsidR="00CA1D4A">
        <w:rPr>
          <w:rFonts w:ascii="Arial" w:hAnsi="Arial" w:cs="Arial"/>
          <w:lang w:val="ru-RU"/>
        </w:rPr>
        <w:t>этого</w:t>
      </w:r>
      <w:r w:rsidR="00CA1D4A" w:rsidRPr="00CA1D4A">
        <w:rPr>
          <w:rFonts w:ascii="Arial" w:hAnsi="Arial" w:cs="Arial"/>
          <w:lang w:val="ru-RU"/>
        </w:rPr>
        <w:t xml:space="preserve"> </w:t>
      </w:r>
      <w:r w:rsidR="00CA1D4A">
        <w:rPr>
          <w:rFonts w:ascii="Arial" w:hAnsi="Arial" w:cs="Arial"/>
          <w:lang w:val="ru-RU"/>
        </w:rPr>
        <w:t>вебинара</w:t>
      </w:r>
      <w:r w:rsidR="00CA1D4A" w:rsidRPr="00CA1D4A">
        <w:rPr>
          <w:rFonts w:ascii="Arial" w:hAnsi="Arial" w:cs="Arial"/>
          <w:lang w:val="ru-RU"/>
        </w:rPr>
        <w:t xml:space="preserve"> </w:t>
      </w:r>
      <w:r w:rsidR="00CA1D4A">
        <w:rPr>
          <w:rFonts w:ascii="Arial" w:hAnsi="Arial" w:cs="Arial"/>
          <w:lang w:val="ru-RU"/>
        </w:rPr>
        <w:t>эксперты</w:t>
      </w:r>
      <w:r w:rsidR="00CA1D4A" w:rsidRPr="00CA1D4A">
        <w:rPr>
          <w:rFonts w:ascii="Arial" w:hAnsi="Arial" w:cs="Arial"/>
          <w:lang w:val="ru-RU"/>
        </w:rPr>
        <w:t xml:space="preserve"> </w:t>
      </w:r>
      <w:r w:rsidR="00CA1D4A">
        <w:rPr>
          <w:rFonts w:ascii="Arial" w:hAnsi="Arial" w:cs="Arial"/>
          <w:lang w:val="ru-RU"/>
        </w:rPr>
        <w:t>самого</w:t>
      </w:r>
      <w:r w:rsidR="00CA1D4A" w:rsidRPr="00CA1D4A">
        <w:rPr>
          <w:rFonts w:ascii="Arial" w:hAnsi="Arial" w:cs="Arial"/>
          <w:lang w:val="ru-RU"/>
        </w:rPr>
        <w:t xml:space="preserve"> </w:t>
      </w:r>
      <w:r w:rsidR="00CA1D4A">
        <w:rPr>
          <w:rFonts w:ascii="Arial" w:hAnsi="Arial" w:cs="Arial"/>
          <w:lang w:val="ru-RU"/>
        </w:rPr>
        <w:t>разного</w:t>
      </w:r>
      <w:r w:rsidR="00CA1D4A" w:rsidRPr="00CA1D4A">
        <w:rPr>
          <w:rFonts w:ascii="Arial" w:hAnsi="Arial" w:cs="Arial"/>
          <w:lang w:val="ru-RU"/>
        </w:rPr>
        <w:t xml:space="preserve"> </w:t>
      </w:r>
      <w:r w:rsidR="00CA1D4A">
        <w:rPr>
          <w:rFonts w:ascii="Arial" w:hAnsi="Arial" w:cs="Arial"/>
          <w:lang w:val="ru-RU"/>
        </w:rPr>
        <w:t>профиля</w:t>
      </w:r>
      <w:r w:rsidR="00CA1D4A" w:rsidRPr="00CA1D4A">
        <w:rPr>
          <w:rFonts w:ascii="Arial" w:hAnsi="Arial" w:cs="Arial"/>
          <w:lang w:val="ru-RU"/>
        </w:rPr>
        <w:t xml:space="preserve"> </w:t>
      </w:r>
      <w:r w:rsidR="00CA1D4A">
        <w:rPr>
          <w:rFonts w:ascii="Arial" w:hAnsi="Arial" w:cs="Arial"/>
          <w:lang w:val="ru-RU"/>
        </w:rPr>
        <w:t>поделятся</w:t>
      </w:r>
      <w:r w:rsidR="00CA1D4A" w:rsidRPr="00CA1D4A">
        <w:rPr>
          <w:rFonts w:ascii="Arial" w:hAnsi="Arial" w:cs="Arial"/>
          <w:lang w:val="ru-RU"/>
        </w:rPr>
        <w:t xml:space="preserve"> </w:t>
      </w:r>
      <w:r w:rsidR="00CA1D4A">
        <w:rPr>
          <w:rFonts w:ascii="Arial" w:hAnsi="Arial" w:cs="Arial"/>
          <w:lang w:val="ru-RU"/>
        </w:rPr>
        <w:t>информацией и практическими советами о том, как разработать функциональные стратегические планы, призванные помочь максимально эффективно использовать возможности ИС на благо экономического развития конкретной местности</w:t>
      </w:r>
      <w:r w:rsidR="007E2C23" w:rsidRPr="00CA1D4A">
        <w:rPr>
          <w:rFonts w:ascii="Arial" w:hAnsi="Arial" w:cs="Arial"/>
          <w:lang w:val="ru-RU"/>
        </w:rPr>
        <w:t>.</w:t>
      </w:r>
    </w:p>
    <w:p w14:paraId="623504A1" w14:textId="77777777" w:rsidR="00C33D17" w:rsidRPr="00CA1D4A" w:rsidRDefault="00C33D17" w:rsidP="00C33D17">
      <w:pPr>
        <w:rPr>
          <w:lang w:val="ru-RU"/>
        </w:rPr>
      </w:pPr>
    </w:p>
    <w:p w14:paraId="64B64B37" w14:textId="115D2E1C" w:rsidR="00C33D17" w:rsidRPr="00C33D17" w:rsidRDefault="00474064" w:rsidP="00C33D17">
      <w:pPr>
        <w:pStyle w:val="ListParagraph"/>
        <w:rPr>
          <w:rFonts w:ascii="Arial" w:hAnsi="Arial" w:cs="Arial"/>
        </w:rPr>
      </w:pPr>
      <w:r w:rsidRPr="00816B2F">
        <w:rPr>
          <w:rFonts w:ascii="Arial" w:hAnsi="Arial" w:cs="Arial"/>
          <w:b/>
          <w:lang w:val="ru-RU"/>
        </w:rPr>
        <w:t>Целевая</w:t>
      </w:r>
      <w:r w:rsidRPr="00474064">
        <w:rPr>
          <w:rFonts w:ascii="Arial" w:hAnsi="Arial" w:cs="Arial"/>
          <w:b/>
        </w:rPr>
        <w:t xml:space="preserve"> </w:t>
      </w:r>
      <w:r w:rsidRPr="00816B2F">
        <w:rPr>
          <w:rFonts w:ascii="Arial" w:hAnsi="Arial" w:cs="Arial"/>
          <w:b/>
          <w:lang w:val="ru-RU"/>
        </w:rPr>
        <w:t>аудитория</w:t>
      </w:r>
      <w:r w:rsidRPr="00474064">
        <w:rPr>
          <w:rFonts w:ascii="Arial" w:hAnsi="Arial" w:cs="Arial"/>
          <w:b/>
        </w:rPr>
        <w:t>.</w:t>
      </w:r>
      <w:r w:rsidRPr="00474064">
        <w:rPr>
          <w:rFonts w:ascii="Arial" w:hAnsi="Arial" w:cs="Arial"/>
          <w:bCs/>
        </w:rPr>
        <w:t xml:space="preserve">  </w:t>
      </w:r>
      <w:r w:rsidRPr="00816B2F">
        <w:rPr>
          <w:rFonts w:ascii="Arial" w:hAnsi="Arial" w:cs="Arial"/>
          <w:lang w:val="ru-RU"/>
        </w:rPr>
        <w:t>Вебинар</w:t>
      </w:r>
      <w:r w:rsidRPr="00474064">
        <w:rPr>
          <w:rFonts w:ascii="Arial" w:hAnsi="Arial" w:cs="Arial"/>
        </w:rPr>
        <w:t xml:space="preserve"> </w:t>
      </w:r>
      <w:r w:rsidRPr="00816B2F">
        <w:rPr>
          <w:rFonts w:ascii="Arial" w:hAnsi="Arial" w:cs="Arial"/>
          <w:lang w:val="ru-RU"/>
        </w:rPr>
        <w:t>предназначен</w:t>
      </w:r>
      <w:r w:rsidRPr="00474064">
        <w:rPr>
          <w:rFonts w:ascii="Arial" w:hAnsi="Arial" w:cs="Arial"/>
        </w:rPr>
        <w:t xml:space="preserve"> </w:t>
      </w:r>
      <w:r w:rsidRPr="00816B2F">
        <w:rPr>
          <w:rFonts w:ascii="Arial" w:hAnsi="Arial" w:cs="Arial"/>
          <w:lang w:val="ru-RU"/>
        </w:rPr>
        <w:t>для</w:t>
      </w:r>
      <w:r w:rsidRPr="00474064">
        <w:rPr>
          <w:rFonts w:ascii="Arial" w:hAnsi="Arial" w:cs="Arial"/>
        </w:rPr>
        <w:t xml:space="preserve"> </w:t>
      </w:r>
      <w:r w:rsidRPr="00816B2F">
        <w:rPr>
          <w:rFonts w:ascii="Arial" w:hAnsi="Arial" w:cs="Arial"/>
          <w:lang w:val="ru-RU"/>
        </w:rPr>
        <w:t>государств</w:t>
      </w:r>
      <w:r w:rsidRPr="00474064">
        <w:rPr>
          <w:rFonts w:ascii="Arial" w:hAnsi="Arial" w:cs="Arial"/>
        </w:rPr>
        <w:t xml:space="preserve"> – </w:t>
      </w:r>
      <w:r w:rsidRPr="00816B2F">
        <w:rPr>
          <w:rFonts w:ascii="Arial" w:hAnsi="Arial" w:cs="Arial"/>
          <w:lang w:val="ru-RU"/>
        </w:rPr>
        <w:t>членов</w:t>
      </w:r>
      <w:r w:rsidRPr="00474064">
        <w:rPr>
          <w:rFonts w:ascii="Arial" w:hAnsi="Arial" w:cs="Arial"/>
        </w:rPr>
        <w:t xml:space="preserve"> </w:t>
      </w:r>
      <w:r w:rsidRPr="00816B2F">
        <w:rPr>
          <w:rFonts w:ascii="Arial" w:hAnsi="Arial" w:cs="Arial"/>
          <w:lang w:val="ru-RU"/>
        </w:rPr>
        <w:t>ВОИС</w:t>
      </w:r>
      <w:r w:rsidRPr="00474064">
        <w:rPr>
          <w:rFonts w:ascii="Arial" w:hAnsi="Arial" w:cs="Arial"/>
        </w:rPr>
        <w:t xml:space="preserve"> </w:t>
      </w:r>
      <w:r w:rsidRPr="00816B2F">
        <w:rPr>
          <w:rFonts w:ascii="Arial" w:hAnsi="Arial" w:cs="Arial"/>
          <w:lang w:val="ru-RU"/>
        </w:rPr>
        <w:t>и</w:t>
      </w:r>
      <w:r w:rsidRPr="00474064">
        <w:rPr>
          <w:rFonts w:ascii="Arial" w:hAnsi="Arial" w:cs="Arial"/>
        </w:rPr>
        <w:t xml:space="preserve"> </w:t>
      </w:r>
      <w:r w:rsidRPr="00816B2F">
        <w:rPr>
          <w:rFonts w:ascii="Arial" w:hAnsi="Arial" w:cs="Arial"/>
          <w:lang w:val="ru-RU"/>
        </w:rPr>
        <w:t>заинтересованных</w:t>
      </w:r>
      <w:r w:rsidRPr="00474064">
        <w:rPr>
          <w:rFonts w:ascii="Arial" w:hAnsi="Arial" w:cs="Arial"/>
        </w:rPr>
        <w:t xml:space="preserve"> </w:t>
      </w:r>
      <w:r w:rsidRPr="00816B2F">
        <w:rPr>
          <w:rFonts w:ascii="Arial" w:hAnsi="Arial" w:cs="Arial"/>
          <w:lang w:val="ru-RU"/>
        </w:rPr>
        <w:t>партнеров</w:t>
      </w:r>
      <w:r w:rsidRPr="00474064">
        <w:rPr>
          <w:rFonts w:ascii="Arial" w:hAnsi="Arial" w:cs="Arial"/>
        </w:rPr>
        <w:t>.</w:t>
      </w:r>
    </w:p>
    <w:p w14:paraId="6CEB79A1" w14:textId="20A5F579" w:rsidR="00C33D17" w:rsidRPr="00C33D17" w:rsidRDefault="00C33D17" w:rsidP="00C33D17">
      <w:pPr>
        <w:pStyle w:val="ListParagraph"/>
        <w:rPr>
          <w:rFonts w:ascii="Arial" w:hAnsi="Arial" w:cs="Arial"/>
        </w:rPr>
      </w:pPr>
    </w:p>
    <w:p w14:paraId="6904D0B6" w14:textId="563D292F" w:rsidR="00022B05" w:rsidRPr="00D67C30" w:rsidRDefault="00D67C30" w:rsidP="00022B05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Как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измерить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полученный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эффект</w:t>
      </w:r>
      <w:r w:rsidR="00022B05" w:rsidRPr="00D67C30">
        <w:rPr>
          <w:rFonts w:ascii="Arial" w:hAnsi="Arial" w:cs="Arial"/>
          <w:b/>
          <w:lang w:val="ru-RU"/>
        </w:rPr>
        <w:t xml:space="preserve">:  </w:t>
      </w:r>
      <w:r>
        <w:rPr>
          <w:rFonts w:ascii="Arial" w:hAnsi="Arial" w:cs="Arial"/>
          <w:b/>
          <w:lang w:val="ru-RU"/>
        </w:rPr>
        <w:t>стратегии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отслеживания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и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оценки</w:t>
      </w:r>
      <w:r w:rsidRPr="00D67C30">
        <w:rPr>
          <w:rFonts w:ascii="Arial" w:hAnsi="Arial" w:cs="Arial"/>
          <w:b/>
          <w:lang w:val="ru-RU"/>
        </w:rPr>
        <w:t xml:space="preserve"> </w:t>
      </w:r>
      <w:r w:rsidR="001528E1">
        <w:rPr>
          <w:rFonts w:ascii="Arial" w:hAnsi="Arial" w:cs="Arial"/>
          <w:b/>
          <w:lang w:val="ru-RU"/>
        </w:rPr>
        <w:t xml:space="preserve">эффекта </w:t>
      </w:r>
      <w:r>
        <w:rPr>
          <w:rFonts w:ascii="Arial" w:hAnsi="Arial" w:cs="Arial"/>
          <w:b/>
          <w:lang w:val="ru-RU"/>
        </w:rPr>
        <w:t>технической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помощи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и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укрепления</w:t>
      </w:r>
      <w:r w:rsidRPr="00D67C3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потенциала</w:t>
      </w:r>
    </w:p>
    <w:p w14:paraId="19C6F0A9" w14:textId="77777777" w:rsidR="00C33D17" w:rsidRPr="00D67C30" w:rsidRDefault="00C33D17" w:rsidP="00C33D17">
      <w:pPr>
        <w:rPr>
          <w:lang w:val="ru-RU"/>
        </w:rPr>
      </w:pPr>
    </w:p>
    <w:p w14:paraId="20FF5E09" w14:textId="2BE696C3" w:rsidR="00C33D17" w:rsidRPr="00996A7B" w:rsidRDefault="00055C2D" w:rsidP="00C33D17">
      <w:pPr>
        <w:pStyle w:val="ListParagrap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Задача</w:t>
      </w:r>
      <w:r w:rsidRPr="001528E1">
        <w:rPr>
          <w:rFonts w:ascii="Arial" w:hAnsi="Arial" w:cs="Arial"/>
          <w:b/>
        </w:rPr>
        <w:t>.</w:t>
      </w:r>
      <w:r w:rsidR="00C33D17" w:rsidRPr="00C33D17">
        <w:rPr>
          <w:rFonts w:ascii="Arial" w:hAnsi="Arial" w:cs="Arial"/>
          <w:b/>
        </w:rPr>
        <w:t xml:space="preserve">  </w:t>
      </w:r>
      <w:r w:rsidR="001528E1">
        <w:rPr>
          <w:rFonts w:ascii="Arial" w:hAnsi="Arial" w:cs="Arial"/>
          <w:lang w:val="ru-RU"/>
        </w:rPr>
        <w:t>Отслеживание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и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оценка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помогают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обеспечить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успешную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реализацию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и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долгосрочный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эффект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инициатив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в</w:t>
      </w:r>
      <w:r w:rsidR="001528E1" w:rsidRPr="001528E1">
        <w:rPr>
          <w:rFonts w:ascii="Arial" w:hAnsi="Arial" w:cs="Arial"/>
          <w:lang w:val="ru-RU"/>
        </w:rPr>
        <w:t xml:space="preserve"> </w:t>
      </w:r>
      <w:r w:rsidR="001528E1">
        <w:rPr>
          <w:rFonts w:ascii="Arial" w:hAnsi="Arial" w:cs="Arial"/>
          <w:lang w:val="ru-RU"/>
        </w:rPr>
        <w:t>области технической помощи и укрепления потенциала</w:t>
      </w:r>
      <w:r w:rsidR="00022B05" w:rsidRPr="001528E1">
        <w:rPr>
          <w:rFonts w:ascii="Arial" w:hAnsi="Arial" w:cs="Arial"/>
          <w:lang w:val="ru-RU"/>
        </w:rPr>
        <w:t xml:space="preserve">.  </w:t>
      </w:r>
      <w:r w:rsidR="007C6594">
        <w:rPr>
          <w:rFonts w:ascii="Arial" w:hAnsi="Arial" w:cs="Arial"/>
          <w:lang w:val="ru-RU"/>
        </w:rPr>
        <w:t>Эти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инструменты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позволяют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понять</w:t>
      </w:r>
      <w:r w:rsidR="007C6594" w:rsidRPr="007C6594">
        <w:rPr>
          <w:rFonts w:ascii="Arial" w:hAnsi="Arial" w:cs="Arial"/>
          <w:lang w:val="ru-RU"/>
        </w:rPr>
        <w:t xml:space="preserve">, </w:t>
      </w:r>
      <w:r w:rsidR="007C6594">
        <w:rPr>
          <w:rFonts w:ascii="Arial" w:hAnsi="Arial" w:cs="Arial"/>
          <w:lang w:val="ru-RU"/>
        </w:rPr>
        <w:t>насколько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благополучно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идет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работа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по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реализации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инициативы</w:t>
      </w:r>
      <w:r w:rsidR="007C6594" w:rsidRPr="007C6594">
        <w:rPr>
          <w:rFonts w:ascii="Arial" w:hAnsi="Arial" w:cs="Arial"/>
          <w:lang w:val="ru-RU"/>
        </w:rPr>
        <w:t xml:space="preserve"> </w:t>
      </w:r>
      <w:r w:rsidR="007C6594">
        <w:rPr>
          <w:rFonts w:ascii="Arial" w:hAnsi="Arial" w:cs="Arial"/>
          <w:lang w:val="ru-RU"/>
        </w:rPr>
        <w:t>и какие аспекты</w:t>
      </w:r>
      <w:r w:rsidR="00996A7B">
        <w:rPr>
          <w:rFonts w:ascii="Arial" w:hAnsi="Arial" w:cs="Arial"/>
          <w:lang w:val="ru-RU"/>
        </w:rPr>
        <w:t>, возможно,</w:t>
      </w:r>
      <w:r w:rsidR="007C6594">
        <w:rPr>
          <w:rFonts w:ascii="Arial" w:hAnsi="Arial" w:cs="Arial"/>
          <w:lang w:val="ru-RU"/>
        </w:rPr>
        <w:t xml:space="preserve"> требуют более пристального внимания, если что-то идет не так, как задумывалось</w:t>
      </w:r>
      <w:r w:rsidR="00022B05" w:rsidRPr="007C6594">
        <w:rPr>
          <w:rFonts w:ascii="Arial" w:hAnsi="Arial" w:cs="Arial"/>
          <w:lang w:val="ru-RU"/>
        </w:rPr>
        <w:t xml:space="preserve">.  </w:t>
      </w:r>
      <w:r w:rsidR="00B05A70">
        <w:rPr>
          <w:rFonts w:ascii="Arial" w:hAnsi="Arial" w:cs="Arial"/>
          <w:lang w:val="ru-RU"/>
        </w:rPr>
        <w:t>Для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того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чтобы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отслеживать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и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оценивать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ход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работы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в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динамике</w:t>
      </w:r>
      <w:r w:rsidR="00B05A70" w:rsidRPr="00B05A70">
        <w:rPr>
          <w:rFonts w:ascii="Arial" w:hAnsi="Arial" w:cs="Arial"/>
          <w:lang w:val="ru-RU"/>
        </w:rPr>
        <w:t xml:space="preserve">, </w:t>
      </w:r>
      <w:r w:rsidR="00B05A70">
        <w:rPr>
          <w:rFonts w:ascii="Arial" w:hAnsi="Arial" w:cs="Arial"/>
          <w:lang w:val="ru-RU"/>
        </w:rPr>
        <w:t>в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инициативы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>в</w:t>
      </w:r>
      <w:r w:rsidR="00B05A70" w:rsidRPr="00B05A70">
        <w:rPr>
          <w:rFonts w:ascii="Arial" w:hAnsi="Arial" w:cs="Arial"/>
          <w:lang w:val="ru-RU"/>
        </w:rPr>
        <w:t xml:space="preserve"> </w:t>
      </w:r>
      <w:r w:rsidR="00B05A70">
        <w:rPr>
          <w:rFonts w:ascii="Arial" w:hAnsi="Arial" w:cs="Arial"/>
          <w:lang w:val="ru-RU"/>
        </w:rPr>
        <w:t xml:space="preserve">области технической помощи должны быть заложены измеряемые </w:t>
      </w:r>
      <w:r w:rsidR="00022B05" w:rsidRPr="00B05A70">
        <w:rPr>
          <w:rFonts w:ascii="Arial" w:hAnsi="Arial" w:cs="Arial"/>
          <w:lang w:val="ru-RU"/>
        </w:rPr>
        <w:t>(</w:t>
      </w:r>
      <w:r w:rsidR="00B05A70">
        <w:rPr>
          <w:rFonts w:ascii="Arial" w:hAnsi="Arial" w:cs="Arial"/>
          <w:lang w:val="ru-RU"/>
        </w:rPr>
        <w:t>качественные и количественные</w:t>
      </w:r>
      <w:r w:rsidR="00AB0FCF">
        <w:rPr>
          <w:rFonts w:ascii="Arial" w:hAnsi="Arial" w:cs="Arial"/>
          <w:lang w:val="ru-RU"/>
        </w:rPr>
        <w:t>)</w:t>
      </w:r>
      <w:r w:rsidR="00AB0FCF" w:rsidRPr="00AB0FCF">
        <w:rPr>
          <w:rFonts w:ascii="Arial" w:hAnsi="Arial" w:cs="Arial"/>
          <w:lang w:val="ru-RU"/>
        </w:rPr>
        <w:t xml:space="preserve"> </w:t>
      </w:r>
      <w:r w:rsidR="00AB0FCF">
        <w:rPr>
          <w:rFonts w:ascii="Arial" w:hAnsi="Arial" w:cs="Arial"/>
          <w:lang w:val="ru-RU"/>
        </w:rPr>
        <w:t>показатели</w:t>
      </w:r>
      <w:r w:rsidR="00B05A70">
        <w:rPr>
          <w:rFonts w:ascii="Arial" w:hAnsi="Arial" w:cs="Arial"/>
          <w:lang w:val="ru-RU"/>
        </w:rPr>
        <w:t xml:space="preserve">, которые будут </w:t>
      </w:r>
      <w:r w:rsidR="00996A7B">
        <w:rPr>
          <w:rFonts w:ascii="Arial" w:hAnsi="Arial" w:cs="Arial"/>
          <w:lang w:val="ru-RU"/>
        </w:rPr>
        <w:t>пр</w:t>
      </w:r>
      <w:r w:rsidR="00B05A70">
        <w:rPr>
          <w:rFonts w:ascii="Arial" w:hAnsi="Arial" w:cs="Arial"/>
          <w:lang w:val="ru-RU"/>
        </w:rPr>
        <w:t>и</w:t>
      </w:r>
      <w:r w:rsidR="00996A7B">
        <w:rPr>
          <w:rFonts w:ascii="Arial" w:hAnsi="Arial" w:cs="Arial"/>
          <w:lang w:val="ru-RU"/>
        </w:rPr>
        <w:t xml:space="preserve">меняться </w:t>
      </w:r>
      <w:r w:rsidR="00B05A70">
        <w:rPr>
          <w:rFonts w:ascii="Arial" w:hAnsi="Arial" w:cs="Arial"/>
          <w:lang w:val="ru-RU"/>
        </w:rPr>
        <w:t>к каждой стратегической цели и мероприятия</w:t>
      </w:r>
      <w:r w:rsidR="00996A7B">
        <w:rPr>
          <w:rFonts w:ascii="Arial" w:hAnsi="Arial" w:cs="Arial"/>
          <w:lang w:val="ru-RU"/>
        </w:rPr>
        <w:t>м</w:t>
      </w:r>
      <w:r w:rsidR="00B05A70">
        <w:rPr>
          <w:rFonts w:ascii="Arial" w:hAnsi="Arial" w:cs="Arial"/>
          <w:lang w:val="ru-RU"/>
        </w:rPr>
        <w:t>, проводимы</w:t>
      </w:r>
      <w:r w:rsidR="00996A7B">
        <w:rPr>
          <w:rFonts w:ascii="Arial" w:hAnsi="Arial" w:cs="Arial"/>
          <w:lang w:val="ru-RU"/>
        </w:rPr>
        <w:t>м</w:t>
      </w:r>
      <w:r w:rsidR="00B05A70">
        <w:rPr>
          <w:rFonts w:ascii="Arial" w:hAnsi="Arial" w:cs="Arial"/>
          <w:lang w:val="ru-RU"/>
        </w:rPr>
        <w:t xml:space="preserve"> в связи с ней</w:t>
      </w:r>
      <w:r w:rsidR="00022B05" w:rsidRPr="00B05A70">
        <w:rPr>
          <w:rFonts w:ascii="Arial" w:hAnsi="Arial" w:cs="Arial"/>
          <w:lang w:val="ru-RU"/>
        </w:rPr>
        <w:t xml:space="preserve">.  </w:t>
      </w:r>
      <w:r w:rsidR="001F4ABB">
        <w:rPr>
          <w:rFonts w:ascii="Arial" w:hAnsi="Arial" w:cs="Arial"/>
          <w:lang w:val="ru-RU"/>
        </w:rPr>
        <w:t>Цель</w:t>
      </w:r>
      <w:r w:rsidR="001F4ABB" w:rsidRPr="00996A7B">
        <w:rPr>
          <w:rFonts w:ascii="Arial" w:hAnsi="Arial" w:cs="Arial"/>
          <w:lang w:val="ru-RU"/>
        </w:rPr>
        <w:t xml:space="preserve"> </w:t>
      </w:r>
      <w:r w:rsidR="001F4ABB">
        <w:rPr>
          <w:rFonts w:ascii="Arial" w:hAnsi="Arial" w:cs="Arial"/>
          <w:lang w:val="ru-RU"/>
        </w:rPr>
        <w:t>этого</w:t>
      </w:r>
      <w:r w:rsidR="001F4ABB" w:rsidRPr="00996A7B">
        <w:rPr>
          <w:rFonts w:ascii="Arial" w:hAnsi="Arial" w:cs="Arial"/>
          <w:lang w:val="ru-RU"/>
        </w:rPr>
        <w:t xml:space="preserve"> </w:t>
      </w:r>
      <w:r w:rsidR="001F4ABB">
        <w:rPr>
          <w:rFonts w:ascii="Arial" w:hAnsi="Arial" w:cs="Arial"/>
          <w:lang w:val="ru-RU"/>
        </w:rPr>
        <w:t>вебинара</w:t>
      </w:r>
      <w:r w:rsidR="001F4ABB" w:rsidRPr="00996A7B">
        <w:rPr>
          <w:rFonts w:ascii="Arial" w:hAnsi="Arial" w:cs="Arial"/>
          <w:lang w:val="ru-RU"/>
        </w:rPr>
        <w:t xml:space="preserve"> </w:t>
      </w:r>
      <w:r w:rsidR="00996A7B">
        <w:rPr>
          <w:rFonts w:ascii="Arial" w:hAnsi="Arial" w:cs="Arial"/>
          <w:lang w:val="ru-RU"/>
        </w:rPr>
        <w:t>состоит</w:t>
      </w:r>
      <w:r w:rsidR="001F4ABB" w:rsidRPr="00996A7B">
        <w:rPr>
          <w:rFonts w:ascii="Arial" w:hAnsi="Arial" w:cs="Arial"/>
          <w:lang w:val="ru-RU"/>
        </w:rPr>
        <w:t xml:space="preserve"> </w:t>
      </w:r>
      <w:r w:rsidR="001F4ABB">
        <w:rPr>
          <w:rFonts w:ascii="Arial" w:hAnsi="Arial" w:cs="Arial"/>
          <w:lang w:val="ru-RU"/>
        </w:rPr>
        <w:t>в</w:t>
      </w:r>
      <w:r w:rsidR="001F4ABB" w:rsidRPr="00996A7B">
        <w:rPr>
          <w:rFonts w:ascii="Arial" w:hAnsi="Arial" w:cs="Arial"/>
          <w:lang w:val="ru-RU"/>
        </w:rPr>
        <w:t xml:space="preserve"> </w:t>
      </w:r>
      <w:r w:rsidR="001F4ABB">
        <w:rPr>
          <w:rFonts w:ascii="Arial" w:hAnsi="Arial" w:cs="Arial"/>
          <w:lang w:val="ru-RU"/>
        </w:rPr>
        <w:t>том</w:t>
      </w:r>
      <w:r w:rsidR="001F4ABB" w:rsidRPr="00996A7B">
        <w:rPr>
          <w:rFonts w:ascii="Arial" w:hAnsi="Arial" w:cs="Arial"/>
          <w:lang w:val="ru-RU"/>
        </w:rPr>
        <w:t xml:space="preserve">, </w:t>
      </w:r>
      <w:r w:rsidR="001F4ABB">
        <w:rPr>
          <w:rFonts w:ascii="Arial" w:hAnsi="Arial" w:cs="Arial"/>
          <w:lang w:val="ru-RU"/>
        </w:rPr>
        <w:t>чтобы</w:t>
      </w:r>
      <w:r w:rsidR="00996A7B" w:rsidRPr="00996A7B">
        <w:rPr>
          <w:rFonts w:ascii="Arial" w:hAnsi="Arial" w:cs="Arial"/>
          <w:lang w:val="ru-RU"/>
        </w:rPr>
        <w:t xml:space="preserve"> </w:t>
      </w:r>
      <w:r w:rsidR="00996A7B">
        <w:rPr>
          <w:rFonts w:ascii="Arial" w:hAnsi="Arial" w:cs="Arial"/>
          <w:lang w:val="ru-RU"/>
        </w:rPr>
        <w:t>предоставить</w:t>
      </w:r>
      <w:r w:rsidR="00996A7B" w:rsidRPr="00996A7B">
        <w:rPr>
          <w:rFonts w:ascii="Arial" w:hAnsi="Arial" w:cs="Arial"/>
          <w:lang w:val="ru-RU"/>
        </w:rPr>
        <w:t xml:space="preserve"> </w:t>
      </w:r>
      <w:r w:rsidR="00996A7B">
        <w:rPr>
          <w:rFonts w:ascii="Arial" w:hAnsi="Arial" w:cs="Arial"/>
          <w:lang w:val="ru-RU"/>
        </w:rPr>
        <w:t>экспертам</w:t>
      </w:r>
      <w:r w:rsidR="00996A7B" w:rsidRPr="00996A7B">
        <w:rPr>
          <w:rFonts w:ascii="Arial" w:hAnsi="Arial" w:cs="Arial"/>
          <w:lang w:val="ru-RU"/>
        </w:rPr>
        <w:t xml:space="preserve"> </w:t>
      </w:r>
      <w:r w:rsidR="00996A7B">
        <w:rPr>
          <w:rFonts w:ascii="Arial" w:hAnsi="Arial" w:cs="Arial"/>
          <w:lang w:val="ru-RU"/>
        </w:rPr>
        <w:t>разного</w:t>
      </w:r>
      <w:r w:rsidR="00996A7B" w:rsidRPr="00996A7B">
        <w:rPr>
          <w:rFonts w:ascii="Arial" w:hAnsi="Arial" w:cs="Arial"/>
          <w:lang w:val="ru-RU"/>
        </w:rPr>
        <w:t xml:space="preserve"> </w:t>
      </w:r>
      <w:r w:rsidR="00996A7B">
        <w:rPr>
          <w:rFonts w:ascii="Arial" w:hAnsi="Arial" w:cs="Arial"/>
          <w:lang w:val="ru-RU"/>
        </w:rPr>
        <w:t>профиля</w:t>
      </w:r>
      <w:r w:rsidR="00996A7B" w:rsidRPr="00996A7B">
        <w:rPr>
          <w:rFonts w:ascii="Arial" w:hAnsi="Arial" w:cs="Arial"/>
          <w:lang w:val="ru-RU"/>
        </w:rPr>
        <w:t xml:space="preserve"> </w:t>
      </w:r>
      <w:r w:rsidR="00996A7B">
        <w:rPr>
          <w:rFonts w:ascii="Arial" w:hAnsi="Arial" w:cs="Arial"/>
          <w:lang w:val="ru-RU"/>
        </w:rPr>
        <w:t>возможность</w:t>
      </w:r>
      <w:r w:rsidR="00996A7B" w:rsidRPr="00996A7B">
        <w:rPr>
          <w:rFonts w:ascii="Arial" w:hAnsi="Arial" w:cs="Arial"/>
          <w:lang w:val="ru-RU"/>
        </w:rPr>
        <w:t xml:space="preserve"> </w:t>
      </w:r>
      <w:r w:rsidR="00996A7B">
        <w:rPr>
          <w:rFonts w:ascii="Arial" w:hAnsi="Arial" w:cs="Arial"/>
          <w:lang w:val="ru-RU"/>
        </w:rPr>
        <w:t>поделиться</w:t>
      </w:r>
      <w:r w:rsidR="00996A7B" w:rsidRPr="00996A7B">
        <w:rPr>
          <w:rFonts w:ascii="Arial" w:hAnsi="Arial" w:cs="Arial"/>
          <w:lang w:val="ru-RU"/>
        </w:rPr>
        <w:t xml:space="preserve"> </w:t>
      </w:r>
      <w:r w:rsidR="00996A7B">
        <w:rPr>
          <w:rFonts w:ascii="Arial" w:hAnsi="Arial" w:cs="Arial"/>
          <w:lang w:val="ru-RU"/>
        </w:rPr>
        <w:t>информацией, исходя из своего опыта, о том, как отслеживание и оценка могут помочь измерить, оптимизировать и последовательно улучшить системный эффект инициатив в области технической помощи</w:t>
      </w:r>
      <w:r w:rsidR="00022B05" w:rsidRPr="00996A7B">
        <w:rPr>
          <w:rFonts w:ascii="Arial" w:hAnsi="Arial" w:cs="Arial"/>
          <w:lang w:val="ru-RU"/>
        </w:rPr>
        <w:t>.</w:t>
      </w:r>
    </w:p>
    <w:p w14:paraId="7FC75057" w14:textId="77777777" w:rsidR="00C33D17" w:rsidRPr="00996A7B" w:rsidRDefault="00C33D17" w:rsidP="00C33D17">
      <w:pPr>
        <w:pStyle w:val="ListParagraph"/>
        <w:rPr>
          <w:rFonts w:ascii="Arial" w:hAnsi="Arial" w:cs="Arial"/>
          <w:lang w:val="ru-RU"/>
        </w:rPr>
      </w:pPr>
    </w:p>
    <w:p w14:paraId="1C6207FA" w14:textId="70DB996B" w:rsidR="00C33D17" w:rsidRPr="00D572E6" w:rsidRDefault="00D572E6" w:rsidP="00C33D17">
      <w:pPr>
        <w:pStyle w:val="ListParagraph"/>
        <w:rPr>
          <w:rFonts w:ascii="Arial" w:hAnsi="Arial" w:cs="Arial"/>
          <w:lang w:val="ru-RU"/>
        </w:rPr>
      </w:pPr>
      <w:r w:rsidRPr="00816B2F">
        <w:rPr>
          <w:rFonts w:ascii="Arial" w:hAnsi="Arial" w:cs="Arial"/>
          <w:b/>
          <w:lang w:val="ru-RU"/>
        </w:rPr>
        <w:t>Целевая аудитория</w:t>
      </w:r>
      <w:r>
        <w:rPr>
          <w:rFonts w:ascii="Arial" w:hAnsi="Arial" w:cs="Arial"/>
          <w:b/>
          <w:lang w:val="ru-RU"/>
        </w:rPr>
        <w:t>.</w:t>
      </w:r>
      <w:r w:rsidRPr="00C477F3">
        <w:rPr>
          <w:rFonts w:ascii="Arial" w:hAnsi="Arial" w:cs="Arial"/>
          <w:bCs/>
          <w:lang w:val="ru-RU"/>
        </w:rPr>
        <w:t xml:space="preserve">  </w:t>
      </w:r>
      <w:r w:rsidRPr="00816B2F">
        <w:rPr>
          <w:rFonts w:ascii="Arial" w:hAnsi="Arial" w:cs="Arial"/>
          <w:lang w:val="ru-RU"/>
        </w:rPr>
        <w:t>Вебинар предназначен для государств – членов ВОИС и заинтересованных партнеров</w:t>
      </w:r>
      <w:r w:rsidRPr="00C477F3">
        <w:rPr>
          <w:rFonts w:ascii="Arial" w:hAnsi="Arial" w:cs="Arial"/>
          <w:lang w:val="ru-RU"/>
        </w:rPr>
        <w:t>.</w:t>
      </w:r>
    </w:p>
    <w:p w14:paraId="7A5B3854" w14:textId="24E49651" w:rsidR="000D3411" w:rsidRPr="0017301A" w:rsidRDefault="000D3411" w:rsidP="000D3411">
      <w:pPr>
        <w:pStyle w:val="Endofdocument-Annex"/>
        <w:spacing w:before="720"/>
        <w:ind w:left="5530"/>
      </w:pPr>
      <w:r w:rsidRPr="0017301A">
        <w:t>[</w:t>
      </w:r>
      <w:r w:rsidR="00F72999">
        <w:rPr>
          <w:lang w:val="ru-RU"/>
        </w:rPr>
        <w:t>Конец приложения и документа</w:t>
      </w:r>
      <w:r w:rsidRPr="0017301A">
        <w:t>]</w:t>
      </w:r>
    </w:p>
    <w:p w14:paraId="188CDE29" w14:textId="77777777" w:rsidR="000D3411" w:rsidRPr="00EC59D1" w:rsidRDefault="000D3411" w:rsidP="000D3411">
      <w:pPr>
        <w:rPr>
          <w:color w:val="2B2C28"/>
          <w:szCs w:val="22"/>
        </w:rPr>
      </w:pPr>
    </w:p>
    <w:p w14:paraId="6F33973E" w14:textId="77777777" w:rsidR="002326AB" w:rsidRDefault="002326AB" w:rsidP="00A8389F">
      <w:pPr>
        <w:spacing w:after="240"/>
      </w:pPr>
    </w:p>
    <w:sectPr w:rsidR="002326AB" w:rsidSect="00277C28">
      <w:headerReference w:type="default" r:id="rId10"/>
      <w:headerReference w:type="first" r:id="rId11"/>
      <w:endnotePr>
        <w:numFmt w:val="decimal"/>
      </w:endnotePr>
      <w:pgSz w:w="11907" w:h="16840" w:code="9"/>
      <w:pgMar w:top="562" w:right="1138" w:bottom="1411" w:left="1411" w:header="504" w:footer="10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F866F" w14:textId="77777777" w:rsidR="000D3411" w:rsidRDefault="000D3411">
      <w:r>
        <w:separator/>
      </w:r>
    </w:p>
  </w:endnote>
  <w:endnote w:type="continuationSeparator" w:id="0">
    <w:p w14:paraId="624FE09F" w14:textId="77777777" w:rsidR="000D3411" w:rsidRDefault="000D3411" w:rsidP="003B38C1">
      <w:r>
        <w:separator/>
      </w:r>
    </w:p>
    <w:p w14:paraId="2D6910C0" w14:textId="77777777" w:rsidR="000D3411" w:rsidRPr="003B38C1" w:rsidRDefault="000D34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BCE4C32" w14:textId="77777777" w:rsidR="000D3411" w:rsidRPr="003B38C1" w:rsidRDefault="000D34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AE85" w14:textId="77777777" w:rsidR="000D3411" w:rsidRDefault="000D3411">
      <w:r>
        <w:separator/>
      </w:r>
    </w:p>
  </w:footnote>
  <w:footnote w:type="continuationSeparator" w:id="0">
    <w:p w14:paraId="0F9F1C4D" w14:textId="77777777" w:rsidR="000D3411" w:rsidRDefault="000D3411" w:rsidP="008B60B2">
      <w:r>
        <w:separator/>
      </w:r>
    </w:p>
    <w:p w14:paraId="660D718A" w14:textId="77777777" w:rsidR="000D3411" w:rsidRPr="00ED77FB" w:rsidRDefault="000D34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EB7EB5C" w14:textId="77777777" w:rsidR="000D3411" w:rsidRPr="00ED77FB" w:rsidRDefault="000D34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02C5" w14:textId="77777777" w:rsidR="00D07C78" w:rsidRPr="002326AB" w:rsidRDefault="000D3411" w:rsidP="00477D6B">
    <w:pPr>
      <w:jc w:val="right"/>
      <w:rPr>
        <w:caps/>
      </w:rPr>
    </w:pPr>
    <w:bookmarkStart w:id="4" w:name="Code2"/>
    <w:bookmarkEnd w:id="4"/>
    <w:r>
      <w:rPr>
        <w:caps/>
      </w:rPr>
      <w:t>CDIP/31/INF/2</w:t>
    </w:r>
  </w:p>
  <w:p w14:paraId="46532FCF" w14:textId="77777777" w:rsidR="00827E3F" w:rsidRDefault="00827E3F" w:rsidP="00827E3F">
    <w:pPr>
      <w:pStyle w:val="Header"/>
      <w:jc w:val="right"/>
    </w:pPr>
    <w:r>
      <w:t xml:space="preserve">Annex, </w:t>
    </w:r>
    <w:r w:rsidRPr="00F6103C">
      <w:rPr>
        <w:lang w:val="en-GB"/>
      </w:rPr>
      <w:t>page</w:t>
    </w:r>
    <w:r>
      <w:t xml:space="preserve"> </w:t>
    </w:r>
    <w:sdt>
      <w:sdtPr>
        <w:id w:val="13536877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8F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05DF5F0" w14:textId="77777777" w:rsidR="00D07C78" w:rsidRDefault="00D07C78" w:rsidP="00477D6B">
    <w:pPr>
      <w:jc w:val="right"/>
    </w:pPr>
  </w:p>
  <w:p w14:paraId="2FB0B495" w14:textId="77777777" w:rsidR="00D07C78" w:rsidRDefault="00D07C7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CA7B" w14:textId="77777777" w:rsidR="00827E3F" w:rsidRPr="002326AB" w:rsidRDefault="00827E3F" w:rsidP="00477D6B">
    <w:pPr>
      <w:jc w:val="right"/>
      <w:rPr>
        <w:caps/>
      </w:rPr>
    </w:pPr>
    <w:r>
      <w:rPr>
        <w:caps/>
      </w:rPr>
      <w:t>CDIP/31/INF/2</w:t>
    </w:r>
  </w:p>
  <w:p w14:paraId="1E1288F5" w14:textId="4CD8FAD7" w:rsidR="00827E3F" w:rsidRDefault="00827E3F" w:rsidP="00827E3F">
    <w:pPr>
      <w:pStyle w:val="Header"/>
      <w:jc w:val="right"/>
    </w:pPr>
    <w:r>
      <w:t xml:space="preserve">Annex, </w:t>
    </w:r>
    <w:r w:rsidRPr="00F6103C">
      <w:rPr>
        <w:lang w:val="en-GB"/>
      </w:rPr>
      <w:t>page</w:t>
    </w:r>
    <w:r>
      <w:t xml:space="preserve"> </w:t>
    </w:r>
    <w:sdt>
      <w:sdtPr>
        <w:id w:val="8166893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22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81CE24A" w14:textId="77777777" w:rsidR="00827E3F" w:rsidRDefault="00827E3F" w:rsidP="00477D6B">
    <w:pPr>
      <w:jc w:val="right"/>
    </w:pPr>
  </w:p>
  <w:p w14:paraId="17220F12" w14:textId="77777777" w:rsidR="00827E3F" w:rsidRDefault="00827E3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8AC9" w14:textId="1D6FC92B" w:rsidR="000D3411" w:rsidRDefault="000D3411" w:rsidP="000D3411">
    <w:pPr>
      <w:jc w:val="right"/>
      <w:rPr>
        <w:caps/>
      </w:rPr>
    </w:pPr>
    <w:r>
      <w:rPr>
        <w:caps/>
      </w:rPr>
      <w:t>CDIP/3</w:t>
    </w:r>
    <w:r w:rsidR="00D67950">
      <w:rPr>
        <w:caps/>
      </w:rPr>
      <w:t>3</w:t>
    </w:r>
    <w:r>
      <w:rPr>
        <w:caps/>
      </w:rPr>
      <w:t>/INF/</w:t>
    </w:r>
    <w:r w:rsidR="00D67950">
      <w:rPr>
        <w:caps/>
      </w:rPr>
      <w:t>3</w:t>
    </w:r>
  </w:p>
  <w:p w14:paraId="23FD24FA" w14:textId="575094B6" w:rsidR="000D3411" w:rsidRPr="002326AB" w:rsidRDefault="003C5CF4" w:rsidP="000D3411">
    <w:pPr>
      <w:jc w:val="right"/>
      <w:rPr>
        <w:caps/>
      </w:rPr>
    </w:pPr>
    <w:r>
      <w:rPr>
        <w:caps/>
        <w:lang w:val="ru-RU"/>
      </w:rPr>
      <w:t>ПРИЛОЖЕНИЕ</w:t>
    </w:r>
  </w:p>
  <w:p w14:paraId="41804A23" w14:textId="77777777" w:rsidR="000D3411" w:rsidRDefault="000D3411">
    <w:pPr>
      <w:pStyle w:val="Header"/>
    </w:pPr>
  </w:p>
  <w:p w14:paraId="71A8E6D8" w14:textId="77777777" w:rsidR="000D3411" w:rsidRDefault="000D3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AEAE"/>
      </v:shape>
    </w:pict>
  </w:numPicBullet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87718"/>
    <w:multiLevelType w:val="hybridMultilevel"/>
    <w:tmpl w:val="5B543E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2D5615F"/>
    <w:multiLevelType w:val="hybridMultilevel"/>
    <w:tmpl w:val="547C86E6"/>
    <w:lvl w:ilvl="0" w:tplc="8A44C288">
      <w:start w:val="13"/>
      <w:numFmt w:val="bullet"/>
      <w:lvlText w:val="-"/>
      <w:lvlJc w:val="left"/>
      <w:pPr>
        <w:ind w:left="684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6" w15:restartNumberingAfterBreak="0">
    <w:nsid w:val="3A7C75B6"/>
    <w:multiLevelType w:val="hybridMultilevel"/>
    <w:tmpl w:val="8C8EA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4B3C51"/>
    <w:multiLevelType w:val="hybridMultilevel"/>
    <w:tmpl w:val="185CE9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30734">
    <w:abstractNumId w:val="3"/>
  </w:num>
  <w:num w:numId="2" w16cid:durableId="411466831">
    <w:abstractNumId w:val="7"/>
  </w:num>
  <w:num w:numId="3" w16cid:durableId="30693697">
    <w:abstractNumId w:val="0"/>
  </w:num>
  <w:num w:numId="4" w16cid:durableId="1717660968">
    <w:abstractNumId w:val="8"/>
  </w:num>
  <w:num w:numId="5" w16cid:durableId="123235984">
    <w:abstractNumId w:val="2"/>
  </w:num>
  <w:num w:numId="6" w16cid:durableId="1502504660">
    <w:abstractNumId w:val="4"/>
  </w:num>
  <w:num w:numId="7" w16cid:durableId="1844737747">
    <w:abstractNumId w:val="5"/>
  </w:num>
  <w:num w:numId="8" w16cid:durableId="891619636">
    <w:abstractNumId w:val="9"/>
  </w:num>
  <w:num w:numId="9" w16cid:durableId="1916741909">
    <w:abstractNumId w:val="6"/>
  </w:num>
  <w:num w:numId="10" w16cid:durableId="21450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11"/>
    <w:rsid w:val="00007F76"/>
    <w:rsid w:val="00021AF2"/>
    <w:rsid w:val="00022B05"/>
    <w:rsid w:val="00043CAA"/>
    <w:rsid w:val="00055C2D"/>
    <w:rsid w:val="00056816"/>
    <w:rsid w:val="00075432"/>
    <w:rsid w:val="000968ED"/>
    <w:rsid w:val="000A39CB"/>
    <w:rsid w:val="000A3D97"/>
    <w:rsid w:val="000D1D84"/>
    <w:rsid w:val="000D3411"/>
    <w:rsid w:val="000D6097"/>
    <w:rsid w:val="000F5E56"/>
    <w:rsid w:val="001362EE"/>
    <w:rsid w:val="00146057"/>
    <w:rsid w:val="001528E1"/>
    <w:rsid w:val="00156FFF"/>
    <w:rsid w:val="00157B5D"/>
    <w:rsid w:val="001647D5"/>
    <w:rsid w:val="001673B1"/>
    <w:rsid w:val="00170C39"/>
    <w:rsid w:val="0017301A"/>
    <w:rsid w:val="001832A6"/>
    <w:rsid w:val="00183DE2"/>
    <w:rsid w:val="001958A9"/>
    <w:rsid w:val="001B31F7"/>
    <w:rsid w:val="001D4107"/>
    <w:rsid w:val="001F4ABB"/>
    <w:rsid w:val="001F6208"/>
    <w:rsid w:val="00203AFB"/>
    <w:rsid w:val="00203D24"/>
    <w:rsid w:val="00211A40"/>
    <w:rsid w:val="0021217E"/>
    <w:rsid w:val="002326AB"/>
    <w:rsid w:val="002336AB"/>
    <w:rsid w:val="00243430"/>
    <w:rsid w:val="002634C4"/>
    <w:rsid w:val="00277C28"/>
    <w:rsid w:val="002928D3"/>
    <w:rsid w:val="002B1F6A"/>
    <w:rsid w:val="002D58DB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3C5CF4"/>
    <w:rsid w:val="003E2CDA"/>
    <w:rsid w:val="00403CA5"/>
    <w:rsid w:val="00423E3E"/>
    <w:rsid w:val="00427AF4"/>
    <w:rsid w:val="004361ED"/>
    <w:rsid w:val="00444171"/>
    <w:rsid w:val="00453862"/>
    <w:rsid w:val="00461054"/>
    <w:rsid w:val="004647DA"/>
    <w:rsid w:val="00474062"/>
    <w:rsid w:val="00474064"/>
    <w:rsid w:val="00477D6B"/>
    <w:rsid w:val="00493733"/>
    <w:rsid w:val="004F29E0"/>
    <w:rsid w:val="005019FF"/>
    <w:rsid w:val="0053057A"/>
    <w:rsid w:val="00556076"/>
    <w:rsid w:val="00560A29"/>
    <w:rsid w:val="005A055B"/>
    <w:rsid w:val="005A16BA"/>
    <w:rsid w:val="005B10A8"/>
    <w:rsid w:val="005C6649"/>
    <w:rsid w:val="005E2DB2"/>
    <w:rsid w:val="00605827"/>
    <w:rsid w:val="00612FE9"/>
    <w:rsid w:val="00617EFC"/>
    <w:rsid w:val="00646050"/>
    <w:rsid w:val="006713CA"/>
    <w:rsid w:val="006725F6"/>
    <w:rsid w:val="00676C5C"/>
    <w:rsid w:val="006C357A"/>
    <w:rsid w:val="006C4247"/>
    <w:rsid w:val="006D2EA9"/>
    <w:rsid w:val="00720EFD"/>
    <w:rsid w:val="00733E3B"/>
    <w:rsid w:val="00741ECC"/>
    <w:rsid w:val="007473BF"/>
    <w:rsid w:val="007854AF"/>
    <w:rsid w:val="00793A7C"/>
    <w:rsid w:val="007A398A"/>
    <w:rsid w:val="007B766F"/>
    <w:rsid w:val="007C6594"/>
    <w:rsid w:val="007D1613"/>
    <w:rsid w:val="007D1D9E"/>
    <w:rsid w:val="007D4B06"/>
    <w:rsid w:val="007E2C23"/>
    <w:rsid w:val="007E4C0E"/>
    <w:rsid w:val="007E732D"/>
    <w:rsid w:val="007F2870"/>
    <w:rsid w:val="007F2EB0"/>
    <w:rsid w:val="00807CD4"/>
    <w:rsid w:val="00814DED"/>
    <w:rsid w:val="00816FE7"/>
    <w:rsid w:val="00827E3F"/>
    <w:rsid w:val="00863A43"/>
    <w:rsid w:val="00874EE4"/>
    <w:rsid w:val="00877D3A"/>
    <w:rsid w:val="00891DB3"/>
    <w:rsid w:val="008A134B"/>
    <w:rsid w:val="008B2CC1"/>
    <w:rsid w:val="008B60B2"/>
    <w:rsid w:val="008C32BC"/>
    <w:rsid w:val="008D012E"/>
    <w:rsid w:val="00900788"/>
    <w:rsid w:val="009033EB"/>
    <w:rsid w:val="0090731E"/>
    <w:rsid w:val="00916EE2"/>
    <w:rsid w:val="00960ABC"/>
    <w:rsid w:val="00966A22"/>
    <w:rsid w:val="0096722F"/>
    <w:rsid w:val="00980843"/>
    <w:rsid w:val="0098522C"/>
    <w:rsid w:val="00994AC4"/>
    <w:rsid w:val="00996A7B"/>
    <w:rsid w:val="009C537C"/>
    <w:rsid w:val="009E2791"/>
    <w:rsid w:val="009E3F6F"/>
    <w:rsid w:val="009F499F"/>
    <w:rsid w:val="00A247EC"/>
    <w:rsid w:val="00A37342"/>
    <w:rsid w:val="00A42DAF"/>
    <w:rsid w:val="00A45BD8"/>
    <w:rsid w:val="00A54ECD"/>
    <w:rsid w:val="00A766B8"/>
    <w:rsid w:val="00A8389F"/>
    <w:rsid w:val="00A841CB"/>
    <w:rsid w:val="00A84FB5"/>
    <w:rsid w:val="00A869B7"/>
    <w:rsid w:val="00A90F0A"/>
    <w:rsid w:val="00AB0FCF"/>
    <w:rsid w:val="00AC0955"/>
    <w:rsid w:val="00AC205C"/>
    <w:rsid w:val="00AF0A6B"/>
    <w:rsid w:val="00B05A69"/>
    <w:rsid w:val="00B05A70"/>
    <w:rsid w:val="00B36495"/>
    <w:rsid w:val="00B52735"/>
    <w:rsid w:val="00B70662"/>
    <w:rsid w:val="00B73D1D"/>
    <w:rsid w:val="00B75281"/>
    <w:rsid w:val="00B761D0"/>
    <w:rsid w:val="00B76600"/>
    <w:rsid w:val="00B92F1F"/>
    <w:rsid w:val="00B9734B"/>
    <w:rsid w:val="00BA30E2"/>
    <w:rsid w:val="00BA4CF1"/>
    <w:rsid w:val="00BD7189"/>
    <w:rsid w:val="00BE2CA0"/>
    <w:rsid w:val="00BE7633"/>
    <w:rsid w:val="00C11BFE"/>
    <w:rsid w:val="00C1261E"/>
    <w:rsid w:val="00C33D17"/>
    <w:rsid w:val="00C408FA"/>
    <w:rsid w:val="00C5068F"/>
    <w:rsid w:val="00C86D74"/>
    <w:rsid w:val="00CA1D4A"/>
    <w:rsid w:val="00CD04F1"/>
    <w:rsid w:val="00CF681A"/>
    <w:rsid w:val="00CF6CF7"/>
    <w:rsid w:val="00D07C78"/>
    <w:rsid w:val="00D115FB"/>
    <w:rsid w:val="00D45252"/>
    <w:rsid w:val="00D53FC3"/>
    <w:rsid w:val="00D572E6"/>
    <w:rsid w:val="00D67950"/>
    <w:rsid w:val="00D67A19"/>
    <w:rsid w:val="00D67C30"/>
    <w:rsid w:val="00D71B4D"/>
    <w:rsid w:val="00D93D55"/>
    <w:rsid w:val="00DD7B7F"/>
    <w:rsid w:val="00E132E2"/>
    <w:rsid w:val="00E15015"/>
    <w:rsid w:val="00E30460"/>
    <w:rsid w:val="00E30AB5"/>
    <w:rsid w:val="00E327B9"/>
    <w:rsid w:val="00E335FE"/>
    <w:rsid w:val="00E41552"/>
    <w:rsid w:val="00E41D21"/>
    <w:rsid w:val="00E96575"/>
    <w:rsid w:val="00EA7D6E"/>
    <w:rsid w:val="00EB1694"/>
    <w:rsid w:val="00EB1798"/>
    <w:rsid w:val="00EB2F76"/>
    <w:rsid w:val="00EB4A44"/>
    <w:rsid w:val="00EB76CE"/>
    <w:rsid w:val="00EC4E49"/>
    <w:rsid w:val="00ED77FB"/>
    <w:rsid w:val="00EE04E2"/>
    <w:rsid w:val="00EE45FA"/>
    <w:rsid w:val="00F043DE"/>
    <w:rsid w:val="00F2738C"/>
    <w:rsid w:val="00F6162D"/>
    <w:rsid w:val="00F61F90"/>
    <w:rsid w:val="00F66152"/>
    <w:rsid w:val="00F723F5"/>
    <w:rsid w:val="00F72999"/>
    <w:rsid w:val="00F9165B"/>
    <w:rsid w:val="00FA08E5"/>
    <w:rsid w:val="00FB2FCD"/>
    <w:rsid w:val="00FC482F"/>
    <w:rsid w:val="00FE2100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E40657"/>
  <w15:docId w15:val="{EF6ECDF1-C77D-4F1B-93C9-DBB3FD5E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0D3411"/>
    <w:pPr>
      <w:ind w:left="720"/>
    </w:pPr>
    <w:rPr>
      <w:rFonts w:ascii="Calibri" w:eastAsiaTheme="minorEastAsia" w:hAnsi="Calibri" w:cs="Calibri"/>
      <w:szCs w:val="22"/>
      <w:lang w:eastAsia="en-US"/>
    </w:rPr>
  </w:style>
  <w:style w:type="paragraph" w:customStyle="1" w:styleId="NormalBODYTEXT">
    <w:name w:val="Normal.BODY TEXT"/>
    <w:rsid w:val="000D3411"/>
    <w:pPr>
      <w:suppressAutoHyphens/>
      <w:jc w:val="both"/>
    </w:pPr>
    <w:rPr>
      <w:rFonts w:eastAsia="Arial"/>
      <w:sz w:val="24"/>
      <w:lang w:val="en-GB" w:eastAsia="ar-SA"/>
    </w:rPr>
  </w:style>
  <w:style w:type="character" w:styleId="Hyperlink">
    <w:name w:val="Hyperlink"/>
    <w:basedOn w:val="DefaultParagraphFont"/>
    <w:unhideWhenUsed/>
    <w:rsid w:val="000D3411"/>
    <w:rPr>
      <w:color w:val="0000FF" w:themeColor="hyperlink"/>
      <w:u w:val="single"/>
    </w:rPr>
  </w:style>
  <w:style w:type="character" w:customStyle="1" w:styleId="Endofdocument-AnnexChar">
    <w:name w:val="[End of document - Annex] Char"/>
    <w:link w:val="Endofdocument-Annex"/>
    <w:rsid w:val="000D3411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D3411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9C5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537C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CF6CF7"/>
    <w:rPr>
      <w:color w:val="800080" w:themeColor="followedHyperlink"/>
      <w:u w:val="single"/>
    </w:rPr>
  </w:style>
  <w:style w:type="paragraph" w:customStyle="1" w:styleId="Default">
    <w:name w:val="Default"/>
    <w:rsid w:val="007F28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_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1A8D-8C22-45A3-990C-63DD2296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CDIP_31 (E)</Template>
  <TotalTime>0</TotalTime>
  <Pages>2</Pages>
  <Words>451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CDIP/31/INF/2</vt:lpstr>
    </vt:vector>
  </TitlesOfParts>
  <Company>WIPO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CDIP/31/INF/2</dc:title>
  <dc:subject/>
  <dc:creator>KOMSHILOVA Svetlana</dc:creator>
  <cp:keywords>FOR OFFICIAL USE ONLY</cp:keywords>
  <dc:description/>
  <cp:lastModifiedBy>PANAKAL Joseph Lazar</cp:lastModifiedBy>
  <cp:revision>2</cp:revision>
  <cp:lastPrinted>2024-10-11T10:06:00Z</cp:lastPrinted>
  <dcterms:created xsi:type="dcterms:W3CDTF">2024-10-11T10:06:00Z</dcterms:created>
  <dcterms:modified xsi:type="dcterms:W3CDTF">2024-10-11T10:06:00Z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2023-07-20T13:30:46Z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22ec67a1-7769-4004-aa0f-91dbf566358d</vt:lpwstr>
  </property>
  <property fmtid="{D5CDD505-2E9C-101B-9397-08002B2CF9AE}" pid="14" name="MSIP_Label_20773ee6-353b-4fb9-a59d-0b94c8c67bea_ContentBits">
    <vt:lpwstr>0</vt:lpwstr>
  </property>
</Properties>
</file>