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1AF1" w:rsidP="00916EE2">
            <w:r>
              <w:rPr>
                <w:noProof/>
                <w:lang w:eastAsia="en-US"/>
              </w:rPr>
              <w:drawing>
                <wp:inline distT="0" distB="0" distL="0" distR="0" wp14:anchorId="0BF6EEFB" wp14:editId="1B3ACAA2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1AF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4B75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4B751D">
              <w:rPr>
                <w:rFonts w:ascii="Arial Black" w:hAnsi="Arial Black"/>
                <w:caps/>
                <w:sz w:val="15"/>
              </w:rPr>
              <w:t>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1A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7690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1A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</w:t>
            </w:r>
            <w:r w:rsidR="00076902">
              <w:rPr>
                <w:rFonts w:ascii="Arial Black" w:hAnsi="Arial Black"/>
                <w:caps/>
                <w:sz w:val="15"/>
              </w:rPr>
              <w:t xml:space="preserve"> </w:t>
            </w:r>
            <w:r w:rsidR="00D71340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1B673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061D47" w:rsidRPr="009F72F9" w:rsidRDefault="00E41AF1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</w:p>
    <w:p w:rsidR="00E41AF1" w:rsidRPr="00044D6E" w:rsidRDefault="00E41AF1" w:rsidP="00E41AF1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</w:t>
      </w:r>
      <w:r w:rsidRPr="00044D6E">
        <w:rPr>
          <w:lang w:val="ru-RU" w:eastAsia="ko-KR"/>
        </w:rPr>
        <w:t xml:space="preserve"> </w:t>
      </w:r>
      <w:r>
        <w:rPr>
          <w:lang w:val="ru-RU" w:eastAsia="ko-KR"/>
        </w:rPr>
        <w:t>сессия</w:t>
      </w:r>
    </w:p>
    <w:p w:rsidR="00061D47" w:rsidRPr="009F72F9" w:rsidRDefault="00E41AF1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Pr="009F72F9">
        <w:rPr>
          <w:lang w:val="ru-RU"/>
        </w:rPr>
        <w:t xml:space="preserve">, 3-5 </w:t>
      </w:r>
      <w:r>
        <w:rPr>
          <w:lang w:val="ru-RU"/>
        </w:rPr>
        <w:t>марта</w:t>
      </w:r>
      <w:r w:rsidRPr="009F72F9">
        <w:rPr>
          <w:lang w:val="ru-RU"/>
        </w:rPr>
        <w:t xml:space="preserve"> 2014</w:t>
      </w:r>
      <w:r w:rsidRPr="00445C42">
        <w:t> </w:t>
      </w:r>
      <w:r>
        <w:rPr>
          <w:lang w:val="ru-RU"/>
        </w:rPr>
        <w:t>г</w:t>
      </w:r>
      <w:r w:rsidRPr="009F72F9">
        <w:rPr>
          <w:lang w:val="ru-RU"/>
        </w:rPr>
        <w:t>.</w:t>
      </w:r>
    </w:p>
    <w:p w:rsidR="008B2CC1" w:rsidRPr="009F72F9" w:rsidRDefault="008B2CC1" w:rsidP="008B2CC1">
      <w:pPr>
        <w:rPr>
          <w:lang w:val="ru-RU"/>
        </w:rPr>
      </w:pPr>
    </w:p>
    <w:p w:rsidR="008B2CC1" w:rsidRPr="009F72F9" w:rsidRDefault="008B2CC1" w:rsidP="008B2CC1">
      <w:pPr>
        <w:rPr>
          <w:lang w:val="ru-RU"/>
        </w:rPr>
      </w:pPr>
    </w:p>
    <w:p w:rsidR="008B2CC1" w:rsidRPr="009F72F9" w:rsidRDefault="008B2CC1" w:rsidP="008B2CC1">
      <w:pPr>
        <w:rPr>
          <w:lang w:val="ru-RU"/>
        </w:rPr>
      </w:pPr>
    </w:p>
    <w:p w:rsidR="008B2CC1" w:rsidRPr="009F72F9" w:rsidRDefault="00D541A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решение проблем интеллектуальной собственности посредством альтернативного урегулирования споров</w:t>
      </w:r>
      <w:r w:rsidR="001B6736" w:rsidRPr="009F72F9">
        <w:rPr>
          <w:caps/>
          <w:sz w:val="24"/>
          <w:lang w:val="ru-RU"/>
        </w:rPr>
        <w:t>*</w:t>
      </w:r>
    </w:p>
    <w:p w:rsidR="008B2CC1" w:rsidRPr="009F72F9" w:rsidRDefault="008B2CC1" w:rsidP="008B2CC1">
      <w:pPr>
        <w:rPr>
          <w:lang w:val="ru-RU"/>
        </w:rPr>
      </w:pPr>
    </w:p>
    <w:p w:rsidR="00076902" w:rsidRPr="009F72F9" w:rsidRDefault="00D541A7" w:rsidP="00FC77D4">
      <w:pPr>
        <w:tabs>
          <w:tab w:val="center" w:pos="4680"/>
        </w:tabs>
        <w:rPr>
          <w:rFonts w:eastAsia="Times New Roman"/>
          <w:i/>
          <w:szCs w:val="22"/>
          <w:lang w:val="ru-RU" w:eastAsia="en-US"/>
        </w:rPr>
      </w:pPr>
      <w:bookmarkStart w:id="5" w:name="Prepared"/>
      <w:bookmarkStart w:id="6" w:name="_CITRUS_END"/>
      <w:bookmarkEnd w:id="5"/>
      <w:r>
        <w:rPr>
          <w:rFonts w:eastAsia="Times New Roman"/>
          <w:i/>
          <w:szCs w:val="22"/>
          <w:lang w:val="ru-RU" w:eastAsia="en-US"/>
        </w:rPr>
        <w:t>подготовлено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Томасом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Д</w:t>
      </w:r>
      <w:r w:rsidRPr="00B921C0">
        <w:rPr>
          <w:rFonts w:eastAsia="Times New Roman"/>
          <w:i/>
          <w:szCs w:val="22"/>
          <w:lang w:val="ru-RU" w:eastAsia="en-US"/>
        </w:rPr>
        <w:t xml:space="preserve">. </w:t>
      </w:r>
      <w:r>
        <w:rPr>
          <w:rFonts w:eastAsia="Times New Roman"/>
          <w:i/>
          <w:szCs w:val="22"/>
          <w:lang w:val="ru-RU" w:eastAsia="en-US"/>
        </w:rPr>
        <w:t>Бартоном</w:t>
      </w:r>
      <w:r w:rsidRPr="00B921C0">
        <w:rPr>
          <w:rFonts w:eastAsia="Times New Roman"/>
          <w:i/>
          <w:szCs w:val="22"/>
          <w:lang w:val="ru-RU" w:eastAsia="en-US"/>
        </w:rPr>
        <w:t xml:space="preserve">, </w:t>
      </w:r>
      <w:r>
        <w:rPr>
          <w:rFonts w:eastAsia="Times New Roman"/>
          <w:i/>
          <w:szCs w:val="22"/>
          <w:lang w:val="ru-RU" w:eastAsia="en-US"/>
        </w:rPr>
        <w:t>профессором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права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и</w:t>
      </w:r>
      <w:r w:rsidR="00B921C0" w:rsidRPr="00B921C0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содиректором</w:t>
      </w:r>
      <w:r w:rsidR="00B921C0"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Центра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креативных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методов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решения</w:t>
      </w:r>
      <w:r w:rsidRPr="00B921C0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проблем</w:t>
      </w:r>
      <w:r w:rsidRPr="00B921C0">
        <w:rPr>
          <w:rFonts w:eastAsia="Times New Roman"/>
          <w:i/>
          <w:szCs w:val="22"/>
          <w:lang w:val="ru-RU" w:eastAsia="en-US"/>
        </w:rPr>
        <w:t xml:space="preserve">; </w:t>
      </w:r>
      <w:r w:rsidR="00B921C0">
        <w:rPr>
          <w:rFonts w:eastAsia="Times New Roman"/>
          <w:i/>
          <w:szCs w:val="22"/>
          <w:lang w:val="ru-RU" w:eastAsia="en-US"/>
        </w:rPr>
        <w:t>и</w:t>
      </w:r>
      <w:r w:rsidR="00B921C0" w:rsidRPr="00B921C0">
        <w:rPr>
          <w:rFonts w:eastAsia="Times New Roman"/>
          <w:i/>
          <w:szCs w:val="22"/>
          <w:lang w:val="ru-RU" w:eastAsia="en-US"/>
        </w:rPr>
        <w:t xml:space="preserve"> </w:t>
      </w:r>
      <w:r w:rsidR="00F749F8" w:rsidRPr="00667C74">
        <w:rPr>
          <w:rFonts w:eastAsia="Times New Roman"/>
          <w:i/>
          <w:szCs w:val="22"/>
          <w:lang w:val="ru-RU" w:eastAsia="en-US"/>
        </w:rPr>
        <w:t>Джеймсом М. Купером, профессором права</w:t>
      </w:r>
      <w:r w:rsidR="00F749F8">
        <w:rPr>
          <w:rFonts w:eastAsia="Times New Roman"/>
          <w:i/>
          <w:szCs w:val="22"/>
          <w:lang w:val="ru-RU" w:eastAsia="en-US"/>
        </w:rPr>
        <w:t xml:space="preserve"> и </w:t>
      </w:r>
      <w:r w:rsidR="00B921C0">
        <w:rPr>
          <w:rFonts w:eastAsia="Times New Roman"/>
          <w:i/>
          <w:szCs w:val="22"/>
          <w:lang w:val="ru-RU" w:eastAsia="en-US"/>
        </w:rPr>
        <w:t>содиректором</w:t>
      </w:r>
      <w:r w:rsidR="00B921C0" w:rsidRPr="009F72F9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Центра</w:t>
      </w:r>
      <w:r w:rsidR="00B921C0" w:rsidRPr="009F72F9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креативных</w:t>
      </w:r>
      <w:r w:rsidR="00B921C0" w:rsidRPr="009F72F9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методов</w:t>
      </w:r>
      <w:r w:rsidR="00B921C0" w:rsidRPr="009F72F9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решения</w:t>
      </w:r>
      <w:r w:rsidR="00B921C0" w:rsidRPr="009F72F9">
        <w:rPr>
          <w:rFonts w:eastAsia="Times New Roman"/>
          <w:i/>
          <w:szCs w:val="22"/>
          <w:lang w:val="ru-RU" w:eastAsia="en-US"/>
        </w:rPr>
        <w:t xml:space="preserve"> </w:t>
      </w:r>
      <w:r w:rsidR="00B921C0">
        <w:rPr>
          <w:rFonts w:eastAsia="Times New Roman"/>
          <w:i/>
          <w:szCs w:val="22"/>
          <w:lang w:val="ru-RU" w:eastAsia="en-US"/>
        </w:rPr>
        <w:t>проблем Западно-Калифорнийской школы права, Соединенные Штаты Америки</w:t>
      </w:r>
      <w:r w:rsidR="001B6736" w:rsidRPr="009F72F9">
        <w:rPr>
          <w:rFonts w:eastAsia="Times New Roman"/>
          <w:i/>
          <w:color w:val="000000"/>
          <w:szCs w:val="22"/>
          <w:lang w:val="ru-RU" w:eastAsia="en-US"/>
        </w:rPr>
        <w:t>**</w:t>
      </w:r>
    </w:p>
    <w:bookmarkEnd w:id="6"/>
    <w:p w:rsidR="00FC77D4" w:rsidRPr="009F72F9" w:rsidRDefault="00D541A7" w:rsidP="009F72F9">
      <w:pPr>
        <w:tabs>
          <w:tab w:val="left" w:pos="7173"/>
        </w:tabs>
        <w:rPr>
          <w:rFonts w:eastAsia="Times New Roman"/>
          <w:b/>
          <w:szCs w:val="22"/>
          <w:lang w:val="ru-RU" w:eastAsia="en-US"/>
        </w:rPr>
      </w:pPr>
      <w:r w:rsidRPr="009F72F9">
        <w:rPr>
          <w:rFonts w:eastAsia="Times New Roman"/>
          <w:b/>
          <w:szCs w:val="22"/>
          <w:lang w:val="ru-RU" w:eastAsia="en-US"/>
        </w:rPr>
        <w:tab/>
      </w:r>
    </w:p>
    <w:p w:rsidR="0043693A" w:rsidRPr="009F72F9" w:rsidRDefault="0043693A" w:rsidP="00076902">
      <w:pPr>
        <w:tabs>
          <w:tab w:val="center" w:pos="4680"/>
        </w:tabs>
        <w:rPr>
          <w:rFonts w:eastAsia="Times New Roman"/>
          <w:b/>
          <w:szCs w:val="22"/>
          <w:lang w:val="ru-RU" w:eastAsia="en-US"/>
        </w:rPr>
      </w:pPr>
    </w:p>
    <w:p w:rsidR="0043693A" w:rsidRPr="009F72F9" w:rsidRDefault="0043693A" w:rsidP="00076902">
      <w:pPr>
        <w:tabs>
          <w:tab w:val="center" w:pos="468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FC77D4">
      <w:pPr>
        <w:pStyle w:val="Heading1"/>
        <w:rPr>
          <w:lang w:val="ru-RU" w:eastAsia="en-US"/>
        </w:rPr>
      </w:pPr>
      <w:r w:rsidRPr="00076902">
        <w:rPr>
          <w:lang w:eastAsia="en-US"/>
        </w:rPr>
        <w:t>I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B921C0">
        <w:rPr>
          <w:lang w:val="ru-RU" w:eastAsia="en-US"/>
        </w:rPr>
        <w:t>ВВЕДЕНИЕ</w:t>
      </w:r>
      <w:r w:rsidRPr="009F72F9">
        <w:rPr>
          <w:lang w:val="ru-RU" w:eastAsia="en-US"/>
        </w:rPr>
        <w:tab/>
      </w:r>
    </w:p>
    <w:p w:rsidR="00076902" w:rsidRPr="009F72F9" w:rsidRDefault="00076902" w:rsidP="00076902">
      <w:pPr>
        <w:tabs>
          <w:tab w:val="center" w:pos="468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9B20D1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B921C0">
        <w:rPr>
          <w:lang w:val="ru-RU"/>
        </w:rPr>
        <w:t>В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нижеследующих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разделах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приводится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краткая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характеристика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некоторых</w:t>
      </w:r>
      <w:r w:rsidR="00B921C0" w:rsidRPr="00B921C0">
        <w:rPr>
          <w:lang w:val="ru-RU"/>
        </w:rPr>
        <w:t xml:space="preserve"> </w:t>
      </w:r>
      <w:r w:rsidR="00E70D7E">
        <w:rPr>
          <w:lang w:val="ru-RU"/>
        </w:rPr>
        <w:t>механизмов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альтернативного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урегулирования</w:t>
      </w:r>
      <w:r w:rsidR="00B921C0" w:rsidRPr="00B921C0">
        <w:rPr>
          <w:lang w:val="ru-RU"/>
        </w:rPr>
        <w:t xml:space="preserve"> </w:t>
      </w:r>
      <w:r w:rsidR="00B921C0">
        <w:rPr>
          <w:lang w:val="ru-RU"/>
        </w:rPr>
        <w:t>споров</w:t>
      </w:r>
      <w:r w:rsidR="00B921C0" w:rsidRPr="00B921C0">
        <w:rPr>
          <w:lang w:val="ru-RU"/>
        </w:rPr>
        <w:t xml:space="preserve"> (</w:t>
      </w:r>
      <w:r w:rsidR="00B921C0">
        <w:rPr>
          <w:lang w:val="ru-RU"/>
        </w:rPr>
        <w:t>АУС</w:t>
      </w:r>
      <w:r w:rsidR="00B921C0" w:rsidRPr="00B921C0">
        <w:rPr>
          <w:lang w:val="ru-RU"/>
        </w:rPr>
        <w:t xml:space="preserve">), </w:t>
      </w:r>
      <w:r w:rsidR="00B921C0">
        <w:rPr>
          <w:lang w:val="ru-RU"/>
        </w:rPr>
        <w:t>которые могут быть использованы для урегулирования споров по вопросам интеллектуальной собственности (ИС) как на национальном, так и на международном уровне.</w:t>
      </w:r>
      <w:r w:rsidR="00B921C0" w:rsidRPr="00B921C0">
        <w:rPr>
          <w:lang w:val="ru-RU"/>
        </w:rPr>
        <w:t xml:space="preserve"> </w:t>
      </w:r>
      <w:r w:rsidR="00963E37">
        <w:rPr>
          <w:lang w:val="ru-RU"/>
        </w:rPr>
        <w:t>Эти</w:t>
      </w:r>
      <w:r w:rsidR="00963E37" w:rsidRPr="00C63697">
        <w:rPr>
          <w:lang w:val="ru-RU"/>
        </w:rPr>
        <w:t xml:space="preserve"> </w:t>
      </w:r>
      <w:r w:rsidR="00E70D7E">
        <w:rPr>
          <w:lang w:val="ru-RU"/>
        </w:rPr>
        <w:t>механизмы</w:t>
      </w:r>
      <w:r w:rsidR="00963E37" w:rsidRPr="00C63697">
        <w:rPr>
          <w:lang w:val="ru-RU"/>
        </w:rPr>
        <w:t xml:space="preserve"> </w:t>
      </w:r>
      <w:r w:rsidR="00963E37">
        <w:rPr>
          <w:lang w:val="ru-RU"/>
        </w:rPr>
        <w:t>включают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меры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по</w:t>
      </w:r>
      <w:r w:rsidR="00C63697" w:rsidRPr="00C63697">
        <w:rPr>
          <w:lang w:val="ru-RU"/>
        </w:rPr>
        <w:t xml:space="preserve"> </w:t>
      </w:r>
      <w:r w:rsidR="008E2D4B">
        <w:rPr>
          <w:lang w:val="ru-RU"/>
        </w:rPr>
        <w:t>предотвращению возникновения споров</w:t>
      </w:r>
      <w:r w:rsidR="00C63697" w:rsidRPr="00C63697">
        <w:rPr>
          <w:lang w:val="ru-RU"/>
        </w:rPr>
        <w:t xml:space="preserve">, </w:t>
      </w:r>
      <w:r w:rsidR="00C63697">
        <w:rPr>
          <w:lang w:val="ru-RU"/>
        </w:rPr>
        <w:t>обсуждения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и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переговоры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в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частном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порядке</w:t>
      </w:r>
      <w:r w:rsidR="00C63697" w:rsidRPr="00C63697">
        <w:rPr>
          <w:lang w:val="ru-RU"/>
        </w:rPr>
        <w:t xml:space="preserve">, </w:t>
      </w:r>
      <w:r w:rsidR="00C63697">
        <w:rPr>
          <w:lang w:val="ru-RU"/>
        </w:rPr>
        <w:t>консультации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с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советником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или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нейтральным</w:t>
      </w:r>
      <w:r w:rsidR="00C63697" w:rsidRPr="00C63697">
        <w:rPr>
          <w:lang w:val="ru-RU"/>
        </w:rPr>
        <w:t xml:space="preserve"> </w:t>
      </w:r>
      <w:r w:rsidR="00C63697">
        <w:rPr>
          <w:lang w:val="ru-RU"/>
        </w:rPr>
        <w:t>лицом</w:t>
      </w:r>
      <w:r w:rsidR="00C63697" w:rsidRPr="00C63697">
        <w:rPr>
          <w:lang w:val="ru-RU"/>
        </w:rPr>
        <w:t>,</w:t>
      </w:r>
      <w:r w:rsidR="00C63697">
        <w:rPr>
          <w:lang w:val="ru-RU"/>
        </w:rPr>
        <w:t xml:space="preserve"> </w:t>
      </w:r>
      <w:r w:rsidR="00452CB9">
        <w:rPr>
          <w:lang w:val="ru-RU"/>
        </w:rPr>
        <w:t>предварительн</w:t>
      </w:r>
      <w:r w:rsidR="00E70D7E">
        <w:rPr>
          <w:lang w:val="ru-RU"/>
        </w:rPr>
        <w:t>ую</w:t>
      </w:r>
      <w:r w:rsidR="00452CB9">
        <w:rPr>
          <w:lang w:val="ru-RU"/>
        </w:rPr>
        <w:t xml:space="preserve"> </w:t>
      </w:r>
      <w:r w:rsidR="00C63697">
        <w:rPr>
          <w:lang w:val="ru-RU"/>
        </w:rPr>
        <w:t>независим</w:t>
      </w:r>
      <w:r w:rsidR="00E70D7E">
        <w:rPr>
          <w:lang w:val="ru-RU"/>
        </w:rPr>
        <w:t>ую</w:t>
      </w:r>
      <w:r w:rsidR="00C63697">
        <w:rPr>
          <w:lang w:val="ru-RU"/>
        </w:rPr>
        <w:t xml:space="preserve"> </w:t>
      </w:r>
      <w:r w:rsidR="00452CB9">
        <w:rPr>
          <w:lang w:val="ru-RU"/>
        </w:rPr>
        <w:t>оценк</w:t>
      </w:r>
      <w:r w:rsidR="00E70D7E">
        <w:rPr>
          <w:lang w:val="ru-RU"/>
        </w:rPr>
        <w:t>у</w:t>
      </w:r>
      <w:r w:rsidR="00C63697">
        <w:rPr>
          <w:lang w:val="ru-RU"/>
        </w:rPr>
        <w:t>, посредничество, онлайновые процедуры урегулирования, арбитраж, вынесение экспертного заключения</w:t>
      </w:r>
      <w:r w:rsidR="003C6A8F">
        <w:rPr>
          <w:lang w:val="ru-RU"/>
        </w:rPr>
        <w:t xml:space="preserve"> и </w:t>
      </w:r>
      <w:r w:rsidR="003C6A8F" w:rsidRPr="00452CB9">
        <w:rPr>
          <w:lang w:val="ru-RU"/>
        </w:rPr>
        <w:t>ме</w:t>
      </w:r>
      <w:r w:rsidR="00452CB9" w:rsidRPr="009F72F9">
        <w:rPr>
          <w:lang w:val="ru-RU"/>
        </w:rPr>
        <w:t>ханизмы</w:t>
      </w:r>
      <w:r w:rsidR="003C6A8F" w:rsidRPr="00452CB9">
        <w:rPr>
          <w:lang w:val="ru-RU"/>
        </w:rPr>
        <w:t xml:space="preserve"> по урегулированию </w:t>
      </w:r>
      <w:r w:rsidR="00452CB9" w:rsidRPr="009F72F9">
        <w:rPr>
          <w:lang w:val="ru-RU"/>
        </w:rPr>
        <w:t>при содействии</w:t>
      </w:r>
      <w:r w:rsidR="003C6A8F" w:rsidRPr="00452CB9">
        <w:rPr>
          <w:lang w:val="ru-RU"/>
        </w:rPr>
        <w:t xml:space="preserve"> суда.</w:t>
      </w:r>
      <w:r w:rsidR="00076902" w:rsidRPr="009F72F9">
        <w:rPr>
          <w:lang w:val="ru-RU"/>
        </w:rPr>
        <w:t xml:space="preserve">  </w:t>
      </w:r>
    </w:p>
    <w:p w:rsidR="00076902" w:rsidRPr="009F72F9" w:rsidRDefault="00076902" w:rsidP="009B20D1">
      <w:pPr>
        <w:rPr>
          <w:lang w:val="ru-RU"/>
        </w:rPr>
      </w:pPr>
    </w:p>
    <w:p w:rsidR="00076902" w:rsidRPr="009B20D1" w:rsidRDefault="00067E4B" w:rsidP="009B20D1"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3C6A8F">
        <w:rPr>
          <w:lang w:val="ru-RU"/>
        </w:rPr>
        <w:t xml:space="preserve">Эти альтернативные </w:t>
      </w:r>
      <w:r w:rsidR="00E70D7E">
        <w:rPr>
          <w:lang w:val="ru-RU"/>
        </w:rPr>
        <w:t>механизмы</w:t>
      </w:r>
      <w:r w:rsidR="003C6A8F">
        <w:rPr>
          <w:lang w:val="ru-RU"/>
        </w:rPr>
        <w:t xml:space="preserve"> не являются взаимоисключающими, они могут </w:t>
      </w:r>
      <w:r w:rsidR="0061732F">
        <w:rPr>
          <w:lang w:val="ru-RU"/>
        </w:rPr>
        <w:t xml:space="preserve">последовательно </w:t>
      </w:r>
      <w:r w:rsidR="003C6A8F">
        <w:rPr>
          <w:lang w:val="ru-RU"/>
        </w:rPr>
        <w:t>использоваться до тех пор, пока проблема не получит действенного разрешения.</w:t>
      </w:r>
      <w:r w:rsidR="0061732F">
        <w:rPr>
          <w:lang w:val="ru-RU"/>
        </w:rPr>
        <w:t xml:space="preserve"> В</w:t>
      </w:r>
      <w:r w:rsidR="0061732F" w:rsidRPr="009F72F9">
        <w:t xml:space="preserve"> </w:t>
      </w:r>
      <w:r w:rsidR="008E2D4B">
        <w:rPr>
          <w:lang w:val="ru-RU"/>
        </w:rPr>
        <w:t>основном</w:t>
      </w:r>
      <w:r w:rsidR="008E2D4B" w:rsidRPr="009F72F9">
        <w:t xml:space="preserve"> </w:t>
      </w:r>
      <w:r w:rsidR="008E2D4B">
        <w:rPr>
          <w:lang w:val="ru-RU"/>
        </w:rPr>
        <w:t>порядок</w:t>
      </w:r>
      <w:r w:rsidR="008E2D4B" w:rsidRPr="009F72F9">
        <w:t xml:space="preserve"> </w:t>
      </w:r>
      <w:r w:rsidR="008E2D4B">
        <w:rPr>
          <w:lang w:val="ru-RU"/>
        </w:rPr>
        <w:t>применения</w:t>
      </w:r>
      <w:r w:rsidR="008E2D4B" w:rsidRPr="009F72F9">
        <w:t xml:space="preserve"> </w:t>
      </w:r>
      <w:r w:rsidR="008E2D4B">
        <w:rPr>
          <w:lang w:val="ru-RU"/>
        </w:rPr>
        <w:t>этих</w:t>
      </w:r>
      <w:r w:rsidR="008E2D4B" w:rsidRPr="009F72F9">
        <w:t xml:space="preserve"> </w:t>
      </w:r>
      <w:r w:rsidR="008E2D4B">
        <w:rPr>
          <w:lang w:val="ru-RU"/>
        </w:rPr>
        <w:t>методов</w:t>
      </w:r>
      <w:r w:rsidR="008E2D4B" w:rsidRPr="009F72F9">
        <w:t xml:space="preserve"> </w:t>
      </w:r>
      <w:r w:rsidR="008E2D4B">
        <w:rPr>
          <w:lang w:val="ru-RU"/>
        </w:rPr>
        <w:t>может</w:t>
      </w:r>
      <w:r w:rsidR="008E2D4B" w:rsidRPr="009F72F9">
        <w:t xml:space="preserve"> </w:t>
      </w:r>
      <w:r w:rsidR="008E2D4B">
        <w:rPr>
          <w:lang w:val="ru-RU"/>
        </w:rPr>
        <w:t>быть</w:t>
      </w:r>
      <w:r w:rsidR="008E2D4B" w:rsidRPr="009F72F9">
        <w:t xml:space="preserve"> </w:t>
      </w:r>
      <w:r w:rsidR="008E2D4B">
        <w:rPr>
          <w:lang w:val="ru-RU"/>
        </w:rPr>
        <w:t>следующим</w:t>
      </w:r>
      <w:r w:rsidR="0061732F" w:rsidRPr="009F72F9">
        <w:t>:</w:t>
      </w:r>
      <w:r w:rsidR="003C6A8F" w:rsidRPr="009F72F9">
        <w:t xml:space="preserve"> </w:t>
      </w:r>
      <w:r w:rsidR="00076902" w:rsidRPr="009B20D1">
        <w:t xml:space="preserve">  </w:t>
      </w:r>
    </w:p>
    <w:p w:rsidR="00076902" w:rsidRPr="00076902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eastAsia="en-US"/>
        </w:rPr>
      </w:pPr>
    </w:p>
    <w:p w:rsidR="00076902" w:rsidRPr="009F72F9" w:rsidRDefault="0061732F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t xml:space="preserve">во-первых, попытаться </w:t>
      </w:r>
      <w:r w:rsidR="008E2D4B">
        <w:rPr>
          <w:lang w:val="ru-RU" w:eastAsia="en-US"/>
        </w:rPr>
        <w:t>предотвратить</w:t>
      </w:r>
      <w:r>
        <w:rPr>
          <w:lang w:val="ru-RU" w:eastAsia="en-US"/>
        </w:rPr>
        <w:t xml:space="preserve"> возникновение проблемы;</w:t>
      </w:r>
      <w:r w:rsidR="00076902" w:rsidRPr="009F72F9">
        <w:rPr>
          <w:lang w:val="ru-RU" w:eastAsia="en-US"/>
        </w:rPr>
        <w:t xml:space="preserve">  </w:t>
      </w:r>
    </w:p>
    <w:p w:rsidR="00076902" w:rsidRPr="009F72F9" w:rsidRDefault="0061732F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lastRenderedPageBreak/>
        <w:t>во</w:t>
      </w:r>
      <w:r w:rsidRPr="008E2D4B">
        <w:rPr>
          <w:lang w:val="ru-RU" w:eastAsia="en-US"/>
        </w:rPr>
        <w:t>-</w:t>
      </w:r>
      <w:r>
        <w:rPr>
          <w:lang w:val="ru-RU" w:eastAsia="en-US"/>
        </w:rPr>
        <w:t>вторых</w:t>
      </w:r>
      <w:r w:rsidRPr="008E2D4B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проблема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же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возникнет</w:t>
      </w:r>
      <w:r w:rsidRPr="008E2D4B">
        <w:rPr>
          <w:lang w:val="ru-RU" w:eastAsia="en-US"/>
        </w:rPr>
        <w:t xml:space="preserve">, </w:t>
      </w:r>
      <w:r>
        <w:rPr>
          <w:lang w:val="ru-RU" w:eastAsia="en-US"/>
        </w:rPr>
        <w:t>постараться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решить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ее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самостоятельно</w:t>
      </w:r>
      <w:r w:rsidRPr="008E2D4B">
        <w:rPr>
          <w:lang w:val="ru-RU" w:eastAsia="en-US"/>
        </w:rPr>
        <w:t xml:space="preserve">: </w:t>
      </w:r>
      <w:r>
        <w:rPr>
          <w:lang w:val="ru-RU" w:eastAsia="en-US"/>
        </w:rPr>
        <w:t>обратиться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консультацией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8E2D4B">
        <w:rPr>
          <w:lang w:val="ru-RU" w:eastAsia="en-US"/>
        </w:rPr>
        <w:t xml:space="preserve"> </w:t>
      </w:r>
      <w:r w:rsidR="008E2D4B">
        <w:rPr>
          <w:lang w:val="ru-RU" w:eastAsia="en-US"/>
        </w:rPr>
        <w:t>квалифицированному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специалисту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начать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двусторонние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переговоры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частном</w:t>
      </w:r>
      <w:r w:rsidRPr="008E2D4B">
        <w:rPr>
          <w:lang w:val="ru-RU" w:eastAsia="en-US"/>
        </w:rPr>
        <w:t xml:space="preserve"> </w:t>
      </w:r>
      <w:r>
        <w:rPr>
          <w:lang w:val="ru-RU" w:eastAsia="en-US"/>
        </w:rPr>
        <w:t>порядке</w:t>
      </w:r>
      <w:r w:rsidRPr="008E2D4B">
        <w:rPr>
          <w:lang w:val="ru-RU" w:eastAsia="en-US"/>
        </w:rPr>
        <w:t>;</w:t>
      </w:r>
      <w:r w:rsidR="00076902" w:rsidRPr="009F72F9">
        <w:rPr>
          <w:lang w:val="ru-RU" w:eastAsia="en-US"/>
        </w:rPr>
        <w:t xml:space="preserve">  </w:t>
      </w:r>
    </w:p>
    <w:p w:rsidR="00076902" w:rsidRPr="009F72F9" w:rsidRDefault="0061732F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t>в</w:t>
      </w:r>
      <w:r w:rsidRPr="000E5CD9">
        <w:rPr>
          <w:lang w:val="ru-RU" w:eastAsia="en-US"/>
        </w:rPr>
        <w:t>-</w:t>
      </w:r>
      <w:r>
        <w:rPr>
          <w:lang w:val="ru-RU" w:eastAsia="en-US"/>
        </w:rPr>
        <w:t>третьих</w:t>
      </w:r>
      <w:r w:rsidRPr="000E5CD9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такие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переговоры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увенчаются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успехом</w:t>
      </w:r>
      <w:r w:rsidRPr="000E5CD9">
        <w:rPr>
          <w:lang w:val="ru-RU" w:eastAsia="en-US"/>
        </w:rPr>
        <w:t xml:space="preserve">, </w:t>
      </w:r>
      <w:r>
        <w:rPr>
          <w:lang w:val="ru-RU" w:eastAsia="en-US"/>
        </w:rPr>
        <w:t>пригласить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третье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лицо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содействия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переговорах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путем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оценки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посредничества</w:t>
      </w:r>
      <w:r w:rsidRPr="000E5CD9">
        <w:rPr>
          <w:lang w:val="ru-RU" w:eastAsia="en-US"/>
        </w:rPr>
        <w:t>;</w:t>
      </w:r>
      <w:r w:rsidR="00076902" w:rsidRPr="009F72F9">
        <w:rPr>
          <w:lang w:val="ru-RU" w:eastAsia="en-US"/>
        </w:rPr>
        <w:t xml:space="preserve">  </w:t>
      </w:r>
    </w:p>
    <w:p w:rsidR="00FC77D4" w:rsidRPr="009F72F9" w:rsidRDefault="0061732F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t>в</w:t>
      </w:r>
      <w:r w:rsidRPr="000E5CD9">
        <w:rPr>
          <w:lang w:val="ru-RU" w:eastAsia="en-US"/>
        </w:rPr>
        <w:t>-</w:t>
      </w:r>
      <w:r>
        <w:rPr>
          <w:lang w:val="ru-RU" w:eastAsia="en-US"/>
        </w:rPr>
        <w:t>четвертых</w:t>
      </w:r>
      <w:r w:rsidRPr="000E5CD9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возымеет</w:t>
      </w:r>
      <w:r w:rsidRPr="000E5CD9">
        <w:rPr>
          <w:lang w:val="ru-RU" w:eastAsia="en-US"/>
        </w:rPr>
        <w:t xml:space="preserve"> </w:t>
      </w:r>
      <w:r>
        <w:rPr>
          <w:lang w:val="ru-RU" w:eastAsia="en-US"/>
        </w:rPr>
        <w:t>успеха</w:t>
      </w:r>
      <w:r w:rsidRPr="000E5CD9">
        <w:rPr>
          <w:lang w:val="ru-RU" w:eastAsia="en-US"/>
        </w:rPr>
        <w:t xml:space="preserve">, </w:t>
      </w:r>
      <w:r w:rsidR="005A31ED">
        <w:rPr>
          <w:lang w:val="ru-RU" w:eastAsia="en-US"/>
        </w:rPr>
        <w:t>предоставить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третьему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лицу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полномочия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решить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вопрос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путем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вынесения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экспертного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заключения</w:t>
      </w:r>
      <w:r w:rsidR="005A31ED" w:rsidRPr="000E5CD9">
        <w:rPr>
          <w:lang w:val="ru-RU" w:eastAsia="en-US"/>
        </w:rPr>
        <w:t xml:space="preserve">, </w:t>
      </w:r>
      <w:r w:rsidR="005A31ED">
        <w:rPr>
          <w:lang w:val="ru-RU" w:eastAsia="en-US"/>
        </w:rPr>
        <w:t>арбитража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или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передачи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дела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на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рассмотрение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в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специализированном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суде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или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суде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общей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юрисдикции</w:t>
      </w:r>
      <w:r w:rsidR="005A31ED" w:rsidRPr="000E5CD9">
        <w:rPr>
          <w:lang w:val="ru-RU" w:eastAsia="en-US"/>
        </w:rPr>
        <w:t>.</w:t>
      </w:r>
    </w:p>
    <w:p w:rsidR="00FC77D4" w:rsidRPr="009F72F9" w:rsidRDefault="00FC77D4" w:rsidP="00FC77D4">
      <w:pPr>
        <w:pStyle w:val="ONUMFS"/>
        <w:numPr>
          <w:ilvl w:val="0"/>
          <w:numId w:val="0"/>
        </w:numPr>
        <w:rPr>
          <w:lang w:val="ru-RU" w:eastAsia="en-US"/>
        </w:rPr>
      </w:pPr>
    </w:p>
    <w:p w:rsidR="00076902" w:rsidRPr="009F72F9" w:rsidRDefault="00076902" w:rsidP="00FC77D4">
      <w:pPr>
        <w:pStyle w:val="Heading1"/>
        <w:rPr>
          <w:lang w:val="ru-RU" w:eastAsia="en-US"/>
        </w:rPr>
      </w:pPr>
      <w:r w:rsidRPr="00076902">
        <w:rPr>
          <w:lang w:eastAsia="en-US"/>
        </w:rPr>
        <w:t>II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5A31ED">
        <w:rPr>
          <w:lang w:val="ru-RU" w:eastAsia="en-US"/>
        </w:rPr>
        <w:t>ПРЕДОТВРАЩЕНИЕ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ВОЗНИКНОВЕНИЯ</w:t>
      </w:r>
      <w:r w:rsidR="005A31ED" w:rsidRPr="000E5CD9">
        <w:rPr>
          <w:lang w:val="ru-RU" w:eastAsia="en-US"/>
        </w:rPr>
        <w:t xml:space="preserve"> </w:t>
      </w:r>
      <w:r w:rsidR="005A31ED">
        <w:rPr>
          <w:lang w:val="ru-RU" w:eastAsia="en-US"/>
        </w:rPr>
        <w:t>СПОРА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4E4CA7">
        <w:rPr>
          <w:lang w:val="ru-RU"/>
        </w:rPr>
        <w:t>Строго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говоря</w:t>
      </w:r>
      <w:r w:rsidR="004E4CA7" w:rsidRPr="004E4CA7">
        <w:rPr>
          <w:lang w:val="ru-RU"/>
        </w:rPr>
        <w:t xml:space="preserve">, </w:t>
      </w:r>
      <w:r w:rsidR="004E4CA7">
        <w:rPr>
          <w:lang w:val="ru-RU"/>
        </w:rPr>
        <w:t>предотвращени</w:t>
      </w:r>
      <w:r w:rsidR="00E70D7E">
        <w:rPr>
          <w:lang w:val="ru-RU"/>
        </w:rPr>
        <w:t>е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возникновения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споров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не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явля</w:t>
      </w:r>
      <w:r w:rsidR="00E70D7E">
        <w:rPr>
          <w:lang w:val="ru-RU"/>
        </w:rPr>
        <w:t>е</w:t>
      </w:r>
      <w:r w:rsidR="004E4CA7">
        <w:rPr>
          <w:lang w:val="ru-RU"/>
        </w:rPr>
        <w:t>тся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одним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из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альтернативных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методов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урегулирования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споров</w:t>
      </w:r>
      <w:r w:rsidR="004E4CA7" w:rsidRPr="004E4CA7">
        <w:rPr>
          <w:lang w:val="ru-RU"/>
        </w:rPr>
        <w:t xml:space="preserve">, </w:t>
      </w:r>
      <w:r w:rsidR="004E4CA7">
        <w:rPr>
          <w:lang w:val="ru-RU"/>
        </w:rPr>
        <w:t>поскольку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эффективное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предотвращение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споров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исключает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их</w:t>
      </w:r>
      <w:r w:rsidR="004E4CA7" w:rsidRPr="004E4CA7">
        <w:rPr>
          <w:lang w:val="ru-RU"/>
        </w:rPr>
        <w:t xml:space="preserve"> </w:t>
      </w:r>
      <w:r w:rsidR="004E4CA7">
        <w:rPr>
          <w:lang w:val="ru-RU"/>
        </w:rPr>
        <w:t>возникновение</w:t>
      </w:r>
      <w:r w:rsidR="00076902" w:rsidRPr="00922711">
        <w:rPr>
          <w:vertAlign w:val="superscript"/>
        </w:rPr>
        <w:footnoteReference w:id="2"/>
      </w:r>
      <w:r w:rsidR="004E4CA7">
        <w:rPr>
          <w:lang w:val="ru-RU"/>
        </w:rPr>
        <w:t>.</w:t>
      </w:r>
      <w:r w:rsidR="00076902" w:rsidRPr="009F72F9">
        <w:rPr>
          <w:lang w:val="ru-RU"/>
        </w:rPr>
        <w:t xml:space="preserve"> </w:t>
      </w:r>
      <w:r w:rsidR="00E811D2">
        <w:rPr>
          <w:lang w:val="ru-RU"/>
        </w:rPr>
        <w:t xml:space="preserve">Однако при разработке правовой системы, призванной обеспечить охрану прав ИС, </w:t>
      </w:r>
      <w:r w:rsidR="00E70D7E">
        <w:rPr>
          <w:lang w:val="ru-RU"/>
        </w:rPr>
        <w:t xml:space="preserve">необходимо со всей серьезностью </w:t>
      </w:r>
      <w:r w:rsidR="00E811D2">
        <w:rPr>
          <w:lang w:val="ru-RU"/>
        </w:rPr>
        <w:t>рассматривать и планировать</w:t>
      </w:r>
      <w:r w:rsidR="00E70D7E" w:rsidRPr="00E70D7E">
        <w:rPr>
          <w:lang w:val="ru-RU"/>
        </w:rPr>
        <w:t xml:space="preserve"> </w:t>
      </w:r>
      <w:r w:rsidR="00E70D7E">
        <w:rPr>
          <w:lang w:val="ru-RU"/>
        </w:rPr>
        <w:t>меры по предотвращению споров</w:t>
      </w:r>
      <w:r w:rsidR="00E811D2">
        <w:rPr>
          <w:lang w:val="ru-RU"/>
        </w:rPr>
        <w:t>. Такие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меры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часто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не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требуют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больших</w:t>
      </w:r>
      <w:r w:rsidR="00E811D2" w:rsidRPr="000E5CD9">
        <w:rPr>
          <w:lang w:val="ru-RU"/>
        </w:rPr>
        <w:t xml:space="preserve"> </w:t>
      </w:r>
      <w:r w:rsidR="00E811D2">
        <w:rPr>
          <w:lang w:val="ru-RU"/>
        </w:rPr>
        <w:t>средств</w:t>
      </w:r>
      <w:r w:rsidR="00E811D2" w:rsidRPr="000E5CD9">
        <w:rPr>
          <w:lang w:val="ru-RU"/>
        </w:rPr>
        <w:t xml:space="preserve">. </w:t>
      </w:r>
      <w:r w:rsidR="00E811D2">
        <w:rPr>
          <w:lang w:val="ru-RU"/>
        </w:rPr>
        <w:t>Когда</w:t>
      </w:r>
      <w:r w:rsidR="00E811D2" w:rsidRPr="00E811D2">
        <w:rPr>
          <w:lang w:val="ru-RU"/>
        </w:rPr>
        <w:t xml:space="preserve"> </w:t>
      </w:r>
      <w:r w:rsidR="00E811D2">
        <w:rPr>
          <w:lang w:val="ru-RU"/>
        </w:rPr>
        <w:t>возникнет</w:t>
      </w:r>
      <w:r w:rsidR="00E811D2" w:rsidRPr="00E811D2">
        <w:rPr>
          <w:lang w:val="ru-RU"/>
        </w:rPr>
        <w:t xml:space="preserve"> </w:t>
      </w:r>
      <w:r w:rsidR="00E811D2">
        <w:rPr>
          <w:lang w:val="ru-RU"/>
        </w:rPr>
        <w:t>проблема</w:t>
      </w:r>
      <w:r w:rsidR="00E811D2" w:rsidRPr="00E811D2">
        <w:rPr>
          <w:lang w:val="ru-RU"/>
        </w:rPr>
        <w:t xml:space="preserve"> </w:t>
      </w:r>
      <w:r w:rsidR="00E811D2">
        <w:rPr>
          <w:lang w:val="ru-RU"/>
        </w:rPr>
        <w:t>или</w:t>
      </w:r>
      <w:r w:rsidR="00E811D2" w:rsidRPr="00E811D2">
        <w:rPr>
          <w:lang w:val="ru-RU"/>
        </w:rPr>
        <w:t xml:space="preserve"> </w:t>
      </w:r>
      <w:r w:rsidR="00E811D2">
        <w:rPr>
          <w:lang w:val="ru-RU"/>
        </w:rPr>
        <w:t>спор</w:t>
      </w:r>
      <w:r w:rsidR="00E811D2" w:rsidRPr="00E811D2">
        <w:rPr>
          <w:lang w:val="ru-RU"/>
        </w:rPr>
        <w:t>,</w:t>
      </w:r>
      <w:r w:rsidR="00E70D7E">
        <w:rPr>
          <w:lang w:val="ru-RU"/>
        </w:rPr>
        <w:t xml:space="preserve"> их урегулирование потребует </w:t>
      </w:r>
      <w:r w:rsidR="00E811D2">
        <w:rPr>
          <w:lang w:val="ru-RU"/>
        </w:rPr>
        <w:t>более дорогостоящи</w:t>
      </w:r>
      <w:r w:rsidR="00E70D7E">
        <w:rPr>
          <w:lang w:val="ru-RU"/>
        </w:rPr>
        <w:t>х</w:t>
      </w:r>
      <w:r w:rsidR="00E811D2">
        <w:rPr>
          <w:lang w:val="ru-RU"/>
        </w:rPr>
        <w:t xml:space="preserve"> и сопряженны</w:t>
      </w:r>
      <w:r w:rsidR="00E70D7E">
        <w:rPr>
          <w:lang w:val="ru-RU"/>
        </w:rPr>
        <w:t>х</w:t>
      </w:r>
      <w:r w:rsidR="00E811D2">
        <w:rPr>
          <w:lang w:val="ru-RU"/>
        </w:rPr>
        <w:t xml:space="preserve"> с риском</w:t>
      </w:r>
      <w:r w:rsidR="00E70D7E">
        <w:rPr>
          <w:lang w:val="ru-RU"/>
        </w:rPr>
        <w:t xml:space="preserve"> процедур</w:t>
      </w:r>
      <w:r w:rsidR="00E811D2">
        <w:rPr>
          <w:lang w:val="ru-RU"/>
        </w:rPr>
        <w:t>.</w:t>
      </w:r>
      <w:r w:rsidR="00E811D2" w:rsidRPr="00E811D2">
        <w:rPr>
          <w:lang w:val="ru-RU"/>
        </w:rPr>
        <w:t xml:space="preserve"> </w:t>
      </w:r>
      <w:r w:rsidR="00434860">
        <w:rPr>
          <w:lang w:val="ru-RU"/>
        </w:rPr>
        <w:t>Кроме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того</w:t>
      </w:r>
      <w:r w:rsidR="00434860" w:rsidRPr="00434860">
        <w:rPr>
          <w:lang w:val="ru-RU"/>
        </w:rPr>
        <w:t xml:space="preserve">, </w:t>
      </w:r>
      <w:r w:rsidR="00434860">
        <w:rPr>
          <w:lang w:val="ru-RU"/>
        </w:rPr>
        <w:t>для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осуществления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мер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по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эффективному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предотвращению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>споров</w:t>
      </w:r>
      <w:r w:rsidR="00434860" w:rsidRPr="00434860">
        <w:rPr>
          <w:lang w:val="ru-RU"/>
        </w:rPr>
        <w:t xml:space="preserve"> </w:t>
      </w:r>
      <w:r w:rsidR="00434860">
        <w:rPr>
          <w:lang w:val="ru-RU"/>
        </w:rPr>
        <w:t xml:space="preserve">требуется определить </w:t>
      </w:r>
      <w:r w:rsidR="005A2370">
        <w:rPr>
          <w:lang w:val="ru-RU"/>
        </w:rPr>
        <w:t xml:space="preserve">все остальные </w:t>
      </w:r>
      <w:r w:rsidR="00434860">
        <w:rPr>
          <w:lang w:val="ru-RU"/>
        </w:rPr>
        <w:t>аспект</w:t>
      </w:r>
      <w:r w:rsidR="005A2370">
        <w:rPr>
          <w:lang w:val="ru-RU"/>
        </w:rPr>
        <w:t>ы</w:t>
      </w:r>
      <w:r w:rsidR="00434860">
        <w:rPr>
          <w:lang w:val="ru-RU"/>
        </w:rPr>
        <w:t xml:space="preserve"> системы и </w:t>
      </w:r>
      <w:r w:rsidR="005A2370">
        <w:rPr>
          <w:lang w:val="ru-RU"/>
        </w:rPr>
        <w:t xml:space="preserve">попытаться понять, как </w:t>
      </w:r>
      <w:r w:rsidR="00434860">
        <w:rPr>
          <w:lang w:val="ru-RU"/>
        </w:rPr>
        <w:t>эти элементы взаимодействуют на практике.</w:t>
      </w:r>
      <w:r w:rsidR="005A2370">
        <w:rPr>
          <w:lang w:val="ru-RU"/>
        </w:rPr>
        <w:t xml:space="preserve"> Нередко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сама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эта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деятельность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дает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возможность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выявить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слабые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места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системы</w:t>
      </w:r>
      <w:r w:rsidR="005A2370" w:rsidRPr="005A2370">
        <w:rPr>
          <w:lang w:val="ru-RU"/>
        </w:rPr>
        <w:t xml:space="preserve">, </w:t>
      </w:r>
      <w:r w:rsidR="005A2370">
        <w:rPr>
          <w:lang w:val="ru-RU"/>
        </w:rPr>
        <w:t>которые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можно</w:t>
      </w:r>
      <w:r w:rsidR="005A2370" w:rsidRPr="005A2370">
        <w:rPr>
          <w:lang w:val="ru-RU"/>
        </w:rPr>
        <w:t xml:space="preserve"> </w:t>
      </w:r>
      <w:r w:rsidR="005A2370">
        <w:rPr>
          <w:lang w:val="ru-RU"/>
        </w:rPr>
        <w:t>устранить</w:t>
      </w:r>
      <w:r w:rsidR="005A2370" w:rsidRPr="005A2370">
        <w:rPr>
          <w:lang w:val="ru-RU"/>
        </w:rPr>
        <w:t xml:space="preserve">, </w:t>
      </w:r>
      <w:r w:rsidR="005A2370">
        <w:rPr>
          <w:lang w:val="ru-RU"/>
        </w:rPr>
        <w:t>и выстроить работу таким образом, чтобы обеспечить постоянную обратную связь и совершенствование системы.</w:t>
      </w:r>
      <w:r w:rsidR="00076902" w:rsidRPr="009F72F9">
        <w:rPr>
          <w:lang w:val="ru-RU"/>
        </w:rPr>
        <w:t xml:space="preserve"> 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980671">
        <w:rPr>
          <w:lang w:val="ru-RU"/>
        </w:rPr>
        <w:t>Наиболее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эффективные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меры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предотвращению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сопряжены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осуществлением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децентрализованной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саморегулирующейся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деятельности</w:t>
      </w:r>
      <w:r w:rsidR="00980671" w:rsidRPr="00980671">
        <w:rPr>
          <w:lang w:val="ru-RU"/>
        </w:rPr>
        <w:t xml:space="preserve">: </w:t>
      </w:r>
      <w:r w:rsidR="00980671">
        <w:rPr>
          <w:lang w:val="ru-RU"/>
        </w:rPr>
        <w:t>предоставления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максимальному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числу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участников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теоретических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знаний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и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практических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средств</w:t>
      </w:r>
      <w:r w:rsidR="00980671" w:rsidRPr="00980671">
        <w:rPr>
          <w:lang w:val="ru-RU"/>
        </w:rPr>
        <w:t xml:space="preserve">, </w:t>
      </w:r>
      <w:r w:rsidR="00980671">
        <w:rPr>
          <w:lang w:val="ru-RU"/>
        </w:rPr>
        <w:t>которые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позволят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им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быстро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и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минимальными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расходами</w:t>
      </w:r>
      <w:r w:rsidR="00980671" w:rsidRPr="00980671">
        <w:rPr>
          <w:lang w:val="ru-RU"/>
        </w:rPr>
        <w:t xml:space="preserve"> </w:t>
      </w:r>
      <w:r w:rsidR="00E70D7E">
        <w:rPr>
          <w:lang w:val="ru-RU"/>
        </w:rPr>
        <w:t>корректировать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свое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поведение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во избежание нарушения прав других лиц. Однако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меры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предотвращению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начинаются</w:t>
      </w:r>
      <w:r w:rsidR="00980671" w:rsidRPr="00980671">
        <w:rPr>
          <w:lang w:val="ru-RU"/>
        </w:rPr>
        <w:t xml:space="preserve"> «</w:t>
      </w:r>
      <w:r w:rsidR="00980671">
        <w:rPr>
          <w:lang w:val="ru-RU"/>
        </w:rPr>
        <w:t>по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нисходящей</w:t>
      </w:r>
      <w:r w:rsidR="00980671" w:rsidRPr="00980671">
        <w:rPr>
          <w:lang w:val="ru-RU"/>
        </w:rPr>
        <w:t xml:space="preserve">»: </w:t>
      </w:r>
      <w:r w:rsidR="00980671">
        <w:rPr>
          <w:lang w:val="ru-RU"/>
        </w:rPr>
        <w:t>эксперт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производит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оценку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источников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 xml:space="preserve"> разногласий или споров в рамках конкретной системы. Аспекты</w:t>
      </w:r>
      <w:r w:rsidR="00980671" w:rsidRPr="00980671">
        <w:rPr>
          <w:lang w:val="ru-RU"/>
        </w:rPr>
        <w:t xml:space="preserve">, </w:t>
      </w:r>
      <w:r w:rsidR="00980671">
        <w:rPr>
          <w:lang w:val="ru-RU"/>
        </w:rPr>
        <w:t>которые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в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течение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длительного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времени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вызывают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обеспокоенность</w:t>
      </w:r>
      <w:r w:rsidR="00980671" w:rsidRPr="00980671">
        <w:rPr>
          <w:lang w:val="ru-RU"/>
        </w:rPr>
        <w:t xml:space="preserve">, </w:t>
      </w:r>
      <w:r w:rsidR="00980671">
        <w:rPr>
          <w:lang w:val="ru-RU"/>
        </w:rPr>
        <w:t>подвергаются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анализу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с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целью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недопущения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их</w:t>
      </w:r>
      <w:r w:rsidR="00980671" w:rsidRPr="00980671">
        <w:rPr>
          <w:lang w:val="ru-RU"/>
        </w:rPr>
        <w:t xml:space="preserve"> </w:t>
      </w:r>
      <w:r w:rsidR="00980671">
        <w:rPr>
          <w:lang w:val="ru-RU"/>
        </w:rPr>
        <w:t>разрастания в будущем. После</w:t>
      </w:r>
      <w:r w:rsidR="00980671" w:rsidRPr="00BF7302">
        <w:rPr>
          <w:lang w:val="ru-RU"/>
        </w:rPr>
        <w:t xml:space="preserve"> </w:t>
      </w:r>
      <w:r w:rsidR="00980671">
        <w:rPr>
          <w:lang w:val="ru-RU"/>
        </w:rPr>
        <w:t>этого</w:t>
      </w:r>
      <w:r w:rsidR="00980671" w:rsidRPr="00BF7302">
        <w:rPr>
          <w:lang w:val="ru-RU"/>
        </w:rPr>
        <w:t xml:space="preserve"> </w:t>
      </w:r>
      <w:r w:rsidR="00980671">
        <w:rPr>
          <w:lang w:val="ru-RU"/>
        </w:rPr>
        <w:t>выделяются</w:t>
      </w:r>
      <w:r w:rsidR="00980671" w:rsidRPr="00BF7302">
        <w:rPr>
          <w:lang w:val="ru-RU"/>
        </w:rPr>
        <w:t xml:space="preserve"> </w:t>
      </w:r>
      <w:r w:rsidR="00980671">
        <w:rPr>
          <w:lang w:val="ru-RU"/>
        </w:rPr>
        <w:t>средства</w:t>
      </w:r>
      <w:r w:rsidR="00980671" w:rsidRPr="00BF7302">
        <w:rPr>
          <w:lang w:val="ru-RU"/>
        </w:rPr>
        <w:t xml:space="preserve">, </w:t>
      </w:r>
      <w:r w:rsidR="00BF7302">
        <w:rPr>
          <w:lang w:val="ru-RU"/>
        </w:rPr>
        <w:t>которые дадут пользователям системы возможность самостоятельно откорректировать свою деятельность на основе их понимания правил и ценностей, действующих внутри данной системы.</w:t>
      </w:r>
    </w:p>
    <w:p w:rsidR="00076902" w:rsidRPr="009F72F9" w:rsidRDefault="00076902" w:rsidP="00FC77D4">
      <w:pPr>
        <w:rPr>
          <w:lang w:val="ru-RU"/>
        </w:rPr>
      </w:pPr>
    </w:p>
    <w:p w:rsidR="00076902" w:rsidRPr="00FC77D4" w:rsidRDefault="00067E4B" w:rsidP="00FC77D4"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BF7302">
        <w:rPr>
          <w:lang w:val="ru-RU"/>
        </w:rPr>
        <w:t>Ведомство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США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по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патентам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и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товарным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знакам</w:t>
      </w:r>
      <w:r w:rsidR="00BF7302" w:rsidRPr="00BF7302">
        <w:rPr>
          <w:lang w:val="ru-RU"/>
        </w:rPr>
        <w:t xml:space="preserve"> (</w:t>
      </w:r>
      <w:r w:rsidR="00BF7302">
        <w:rPr>
          <w:lang w:val="ru-RU"/>
        </w:rPr>
        <w:t>ВПТЗ</w:t>
      </w:r>
      <w:r w:rsidR="00BF7302" w:rsidRPr="00BF7302">
        <w:rPr>
          <w:lang w:val="ru-RU"/>
        </w:rPr>
        <w:t xml:space="preserve">), </w:t>
      </w:r>
      <w:r w:rsidR="00BF7302">
        <w:rPr>
          <w:lang w:val="ru-RU"/>
        </w:rPr>
        <w:t>которое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провело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большую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работу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по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обучени</w:t>
      </w:r>
      <w:r w:rsidR="00E70D7E">
        <w:rPr>
          <w:lang w:val="ru-RU"/>
        </w:rPr>
        <w:t>ю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населени</w:t>
      </w:r>
      <w:r w:rsidR="00E70D7E">
        <w:rPr>
          <w:lang w:val="ru-RU"/>
        </w:rPr>
        <w:t>я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основам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предотвращения</w:t>
      </w:r>
      <w:r w:rsidR="00BF7302" w:rsidRPr="00BF7302">
        <w:rPr>
          <w:lang w:val="ru-RU"/>
        </w:rPr>
        <w:t xml:space="preserve"> </w:t>
      </w:r>
      <w:r w:rsidR="00BF7302">
        <w:rPr>
          <w:lang w:val="ru-RU"/>
        </w:rPr>
        <w:t>споров</w:t>
      </w:r>
      <w:r w:rsidR="00BF7302" w:rsidRPr="00BF7302">
        <w:rPr>
          <w:lang w:val="ru-RU"/>
        </w:rPr>
        <w:t xml:space="preserve">, </w:t>
      </w:r>
      <w:r w:rsidR="00BF7302">
        <w:rPr>
          <w:lang w:val="ru-RU"/>
        </w:rPr>
        <w:t>играет важную роль в предотвращении возникновения проблем в области ИС. Деятельность</w:t>
      </w:r>
      <w:r w:rsidR="00BF7302" w:rsidRPr="009F72F9">
        <w:t xml:space="preserve"> </w:t>
      </w:r>
      <w:r w:rsidR="00BF7302">
        <w:rPr>
          <w:lang w:val="ru-RU"/>
        </w:rPr>
        <w:t>ВПТЗ</w:t>
      </w:r>
      <w:r w:rsidR="00BF7302" w:rsidRPr="009F72F9">
        <w:t xml:space="preserve"> </w:t>
      </w:r>
      <w:r w:rsidR="00BF7302">
        <w:rPr>
          <w:lang w:val="ru-RU"/>
        </w:rPr>
        <w:t>служит</w:t>
      </w:r>
      <w:r w:rsidR="00BF7302" w:rsidRPr="009F72F9">
        <w:t xml:space="preserve"> </w:t>
      </w:r>
      <w:r w:rsidR="00BF7302">
        <w:rPr>
          <w:lang w:val="ru-RU"/>
        </w:rPr>
        <w:t>примером</w:t>
      </w:r>
      <w:r w:rsidR="00BF7302" w:rsidRPr="009F72F9">
        <w:t xml:space="preserve"> </w:t>
      </w:r>
      <w:r w:rsidR="00BF7302">
        <w:rPr>
          <w:lang w:val="ru-RU"/>
        </w:rPr>
        <w:t>реализации</w:t>
      </w:r>
      <w:r w:rsidR="00BF7302" w:rsidRPr="009F72F9">
        <w:t xml:space="preserve"> </w:t>
      </w:r>
      <w:r w:rsidR="00BF7302">
        <w:rPr>
          <w:lang w:val="ru-RU"/>
        </w:rPr>
        <w:t>принципов</w:t>
      </w:r>
      <w:r w:rsidR="00BF7302" w:rsidRPr="009F72F9">
        <w:t xml:space="preserve"> </w:t>
      </w:r>
      <w:r w:rsidR="00BF7302">
        <w:rPr>
          <w:lang w:val="ru-RU"/>
        </w:rPr>
        <w:t>эффективного</w:t>
      </w:r>
      <w:r w:rsidR="00BF7302" w:rsidRPr="009F72F9">
        <w:t xml:space="preserve"> </w:t>
      </w:r>
      <w:r w:rsidR="00BF7302">
        <w:rPr>
          <w:lang w:val="ru-RU"/>
        </w:rPr>
        <w:t>предотвращения</w:t>
      </w:r>
      <w:r w:rsidR="00BF7302" w:rsidRPr="009F72F9">
        <w:t xml:space="preserve"> </w:t>
      </w:r>
      <w:r w:rsidR="00BF7302">
        <w:rPr>
          <w:lang w:val="ru-RU"/>
        </w:rPr>
        <w:t>споров</w:t>
      </w:r>
      <w:r w:rsidR="00BF7302" w:rsidRPr="009F72F9">
        <w:t>:</w:t>
      </w:r>
    </w:p>
    <w:p w:rsidR="00076902" w:rsidRPr="00FC77D4" w:rsidRDefault="00076902" w:rsidP="00FC77D4"/>
    <w:p w:rsidR="00076902" w:rsidRPr="009F72F9" w:rsidRDefault="00BF7302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t>во</w:t>
      </w:r>
      <w:r w:rsidRPr="00E70D7E">
        <w:rPr>
          <w:lang w:val="ru-RU" w:eastAsia="en-US"/>
        </w:rPr>
        <w:t>-</w:t>
      </w:r>
      <w:r>
        <w:rPr>
          <w:lang w:val="ru-RU" w:eastAsia="en-US"/>
        </w:rPr>
        <w:t>первых</w:t>
      </w:r>
      <w:r w:rsidRPr="00E70D7E">
        <w:rPr>
          <w:lang w:val="ru-RU" w:eastAsia="en-US"/>
        </w:rPr>
        <w:t xml:space="preserve">, </w:t>
      </w:r>
      <w:r>
        <w:rPr>
          <w:lang w:val="ru-RU" w:eastAsia="en-US"/>
        </w:rPr>
        <w:t>ВПТЗ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предоставляет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базы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действующим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патентам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товарным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знакам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возможностью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поиска</w:t>
      </w:r>
      <w:r w:rsidRPr="00E70D7E">
        <w:rPr>
          <w:lang w:val="ru-RU" w:eastAsia="en-US"/>
        </w:rPr>
        <w:t xml:space="preserve">, </w:t>
      </w:r>
      <w:r>
        <w:rPr>
          <w:lang w:val="ru-RU" w:eastAsia="en-US"/>
        </w:rPr>
        <w:t>призванные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помочь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гражданам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избежать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нарушения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прав</w:t>
      </w:r>
      <w:r w:rsidRPr="00E70D7E">
        <w:rPr>
          <w:lang w:val="ru-RU" w:eastAsia="en-US"/>
        </w:rPr>
        <w:t>;</w:t>
      </w:r>
      <w:r w:rsidR="00076902" w:rsidRPr="009F72F9">
        <w:rPr>
          <w:lang w:val="ru-RU" w:eastAsia="en-US"/>
        </w:rPr>
        <w:t xml:space="preserve">  </w:t>
      </w:r>
    </w:p>
    <w:p w:rsidR="00076902" w:rsidRPr="009F72F9" w:rsidRDefault="00BF7302" w:rsidP="00FC77D4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lastRenderedPageBreak/>
        <w:t>во</w:t>
      </w:r>
      <w:r w:rsidRPr="005368D5">
        <w:rPr>
          <w:lang w:val="ru-RU" w:eastAsia="en-US"/>
        </w:rPr>
        <w:t>-</w:t>
      </w:r>
      <w:r>
        <w:rPr>
          <w:lang w:val="ru-RU" w:eastAsia="en-US"/>
        </w:rPr>
        <w:t>вторых</w:t>
      </w:r>
      <w:r w:rsidRPr="005368D5">
        <w:rPr>
          <w:lang w:val="ru-RU" w:eastAsia="en-US"/>
        </w:rPr>
        <w:t xml:space="preserve">, </w:t>
      </w:r>
      <w:r>
        <w:rPr>
          <w:lang w:val="ru-RU" w:eastAsia="en-US"/>
        </w:rPr>
        <w:t>на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веб</w:t>
      </w:r>
      <w:r w:rsidRPr="005368D5">
        <w:rPr>
          <w:lang w:val="ru-RU" w:eastAsia="en-US"/>
        </w:rPr>
        <w:t>-</w:t>
      </w:r>
      <w:r>
        <w:rPr>
          <w:lang w:val="ru-RU" w:eastAsia="en-US"/>
        </w:rPr>
        <w:t>сайте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ВПТЗ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опубликована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информация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правах</w:t>
      </w:r>
      <w:r w:rsidRPr="005368D5">
        <w:rPr>
          <w:lang w:val="ru-RU" w:eastAsia="en-US"/>
        </w:rPr>
        <w:t xml:space="preserve"> </w:t>
      </w:r>
      <w:r>
        <w:rPr>
          <w:lang w:val="ru-RU" w:eastAsia="en-US"/>
        </w:rPr>
        <w:t>ИС</w:t>
      </w:r>
      <w:r w:rsidRPr="005368D5">
        <w:rPr>
          <w:lang w:val="ru-RU" w:eastAsia="en-US"/>
        </w:rPr>
        <w:t>,</w:t>
      </w:r>
      <w:r w:rsidR="005368D5">
        <w:rPr>
          <w:lang w:val="ru-RU" w:eastAsia="en-US"/>
        </w:rPr>
        <w:t xml:space="preserve"> процедурах подачи заявки и защите прав. Удачным примером служат размещенные на веб-сайте ВПТЗ информативные и </w:t>
      </w:r>
      <w:r w:rsidR="00E70D7E">
        <w:rPr>
          <w:lang w:val="ru-RU" w:eastAsia="en-US"/>
        </w:rPr>
        <w:t>оригинальные</w:t>
      </w:r>
      <w:r w:rsidR="005368D5">
        <w:rPr>
          <w:lang w:val="ru-RU" w:eastAsia="en-US"/>
        </w:rPr>
        <w:t xml:space="preserve"> видеоролики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под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общим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названием</w:t>
      </w:r>
      <w:r w:rsidR="005368D5" w:rsidRPr="005368D5">
        <w:rPr>
          <w:lang w:val="ru-RU" w:eastAsia="en-US"/>
        </w:rPr>
        <w:t xml:space="preserve"> «</w:t>
      </w:r>
      <w:r w:rsidR="005368D5">
        <w:rPr>
          <w:lang w:val="ru-RU" w:eastAsia="en-US"/>
        </w:rPr>
        <w:t>Сеть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информации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по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товарным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знакам</w:t>
      </w:r>
      <w:r w:rsidR="005368D5" w:rsidRPr="005368D5">
        <w:rPr>
          <w:lang w:val="ru-RU" w:eastAsia="en-US"/>
        </w:rPr>
        <w:t>»</w:t>
      </w:r>
      <w:r w:rsidR="005368D5">
        <w:rPr>
          <w:lang w:val="ru-RU" w:eastAsia="en-US"/>
        </w:rPr>
        <w:t xml:space="preserve">, </w:t>
      </w:r>
      <w:r w:rsidR="00E70D7E">
        <w:rPr>
          <w:lang w:val="ru-RU" w:eastAsia="en-US"/>
        </w:rPr>
        <w:t xml:space="preserve">в которых </w:t>
      </w:r>
      <w:r w:rsidR="005368D5">
        <w:rPr>
          <w:lang w:val="ru-RU" w:eastAsia="en-US"/>
        </w:rPr>
        <w:t>разъясняю</w:t>
      </w:r>
      <w:r w:rsidR="00E70D7E">
        <w:rPr>
          <w:lang w:val="ru-RU" w:eastAsia="en-US"/>
        </w:rPr>
        <w:t>тся</w:t>
      </w:r>
      <w:r w:rsidR="005368D5">
        <w:rPr>
          <w:lang w:val="ru-RU" w:eastAsia="en-US"/>
        </w:rPr>
        <w:t xml:space="preserve"> процедуры регистрации товарных знаков и подачи заявок. Эти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ролики</w:t>
      </w:r>
      <w:r w:rsidR="005368D5" w:rsidRPr="005368D5">
        <w:rPr>
          <w:lang w:val="ru-RU" w:eastAsia="en-US"/>
        </w:rPr>
        <w:t xml:space="preserve">, </w:t>
      </w:r>
      <w:r w:rsidR="005368D5">
        <w:rPr>
          <w:lang w:val="ru-RU" w:eastAsia="en-US"/>
        </w:rPr>
        <w:t>выполненные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с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большим</w:t>
      </w:r>
      <w:r w:rsidR="005368D5" w:rsidRPr="005368D5">
        <w:rPr>
          <w:lang w:val="ru-RU" w:eastAsia="en-US"/>
        </w:rPr>
        <w:t xml:space="preserve"> </w:t>
      </w:r>
      <w:r w:rsidR="005368D5">
        <w:rPr>
          <w:lang w:val="ru-RU" w:eastAsia="en-US"/>
        </w:rPr>
        <w:t>мастерством, несут в себе доступную и полезную информацию, с помощью которой граждане смогут избежать проблем и финансовых расходов, а также обеспечить свои права;</w:t>
      </w:r>
    </w:p>
    <w:p w:rsidR="00E875CE" w:rsidRPr="009F72F9" w:rsidRDefault="005368D5" w:rsidP="001B6736">
      <w:pPr>
        <w:pStyle w:val="ONUMFS"/>
        <w:tabs>
          <w:tab w:val="clear" w:pos="567"/>
          <w:tab w:val="num" w:pos="1134"/>
        </w:tabs>
        <w:ind w:left="567"/>
        <w:rPr>
          <w:lang w:val="ru-RU" w:eastAsia="en-US"/>
        </w:rPr>
      </w:pPr>
      <w:r>
        <w:rPr>
          <w:lang w:val="ru-RU" w:eastAsia="en-US"/>
        </w:rPr>
        <w:t>наконец</w:t>
      </w:r>
      <w:r w:rsidRPr="000807D7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0807D7">
        <w:rPr>
          <w:lang w:val="ru-RU" w:eastAsia="en-US"/>
        </w:rPr>
        <w:t xml:space="preserve"> </w:t>
      </w:r>
      <w:r>
        <w:rPr>
          <w:lang w:val="ru-RU" w:eastAsia="en-US"/>
        </w:rPr>
        <w:t>разделе</w:t>
      </w:r>
      <w:r w:rsidRPr="00E70D7E">
        <w:rPr>
          <w:lang w:val="ru-RU" w:eastAsia="en-US"/>
        </w:rPr>
        <w:t xml:space="preserve"> «</w:t>
      </w:r>
      <w:r>
        <w:rPr>
          <w:lang w:val="ru-RU" w:eastAsia="en-US"/>
        </w:rPr>
        <w:t>Часто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задаваемые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вопросы</w:t>
      </w:r>
      <w:r w:rsidRPr="00E70D7E">
        <w:rPr>
          <w:lang w:val="ru-RU" w:eastAsia="en-US"/>
        </w:rPr>
        <w:t xml:space="preserve">» </w:t>
      </w:r>
      <w:r>
        <w:rPr>
          <w:lang w:val="ru-RU" w:eastAsia="en-US"/>
        </w:rPr>
        <w:t>составители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выбрали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самый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правильный</w:t>
      </w:r>
      <w:r w:rsidRPr="00E70D7E">
        <w:rPr>
          <w:lang w:val="ru-RU" w:eastAsia="en-US"/>
        </w:rPr>
        <w:t xml:space="preserve">, </w:t>
      </w:r>
      <w:r>
        <w:rPr>
          <w:lang w:val="ru-RU" w:eastAsia="en-US"/>
        </w:rPr>
        <w:t>неофициальный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вместе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максимально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ориентированный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практику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подход</w:t>
      </w:r>
      <w:r w:rsidR="0095672C" w:rsidRPr="00E70D7E">
        <w:rPr>
          <w:lang w:val="ru-RU" w:eastAsia="en-US"/>
        </w:rPr>
        <w:t xml:space="preserve">, </w:t>
      </w:r>
      <w:r w:rsidR="0095672C">
        <w:rPr>
          <w:lang w:val="ru-RU" w:eastAsia="en-US"/>
        </w:rPr>
        <w:t>который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позволяет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донести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до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граждан</w:t>
      </w:r>
      <w:r w:rsidR="0095672C" w:rsidRPr="00E70D7E">
        <w:rPr>
          <w:lang w:val="ru-RU" w:eastAsia="en-US"/>
        </w:rPr>
        <w:t xml:space="preserve"> </w:t>
      </w:r>
      <w:r>
        <w:rPr>
          <w:lang w:val="ru-RU" w:eastAsia="en-US"/>
        </w:rPr>
        <w:t>правов</w:t>
      </w:r>
      <w:r w:rsidR="0095672C">
        <w:rPr>
          <w:lang w:val="ru-RU" w:eastAsia="en-US"/>
        </w:rPr>
        <w:t>ую</w:t>
      </w:r>
      <w:r w:rsidRPr="00E70D7E">
        <w:rPr>
          <w:lang w:val="ru-RU" w:eastAsia="en-US"/>
        </w:rPr>
        <w:t xml:space="preserve"> </w:t>
      </w:r>
      <w:r>
        <w:rPr>
          <w:lang w:val="ru-RU" w:eastAsia="en-US"/>
        </w:rPr>
        <w:t>информаци</w:t>
      </w:r>
      <w:r w:rsidR="0095672C">
        <w:rPr>
          <w:lang w:val="ru-RU" w:eastAsia="en-US"/>
        </w:rPr>
        <w:t>ю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в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доступной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и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даже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развлекательной</w:t>
      </w:r>
      <w:r w:rsidR="0095672C" w:rsidRPr="00E70D7E">
        <w:rPr>
          <w:lang w:val="ru-RU" w:eastAsia="en-US"/>
        </w:rPr>
        <w:t xml:space="preserve"> </w:t>
      </w:r>
      <w:r w:rsidR="0095672C">
        <w:rPr>
          <w:lang w:val="ru-RU" w:eastAsia="en-US"/>
        </w:rPr>
        <w:t>форме</w:t>
      </w:r>
      <w:r w:rsidR="0095672C" w:rsidRPr="00E70D7E">
        <w:rPr>
          <w:lang w:val="ru-RU" w:eastAsia="en-US"/>
        </w:rPr>
        <w:t>.</w:t>
      </w:r>
      <w:r w:rsidR="00076902" w:rsidRPr="009F72F9">
        <w:rPr>
          <w:lang w:val="ru-RU" w:eastAsia="en-US"/>
        </w:rPr>
        <w:t xml:space="preserve"> </w:t>
      </w:r>
    </w:p>
    <w:p w:rsidR="001B6736" w:rsidRPr="009F72F9" w:rsidRDefault="001B6736" w:rsidP="001B6736">
      <w:pPr>
        <w:pStyle w:val="ONUMFS"/>
        <w:numPr>
          <w:ilvl w:val="0"/>
          <w:numId w:val="0"/>
        </w:numPr>
        <w:rPr>
          <w:lang w:val="ru-RU" w:eastAsia="en-US"/>
        </w:rPr>
      </w:pPr>
    </w:p>
    <w:p w:rsidR="00076902" w:rsidRPr="009F72F9" w:rsidRDefault="00076902" w:rsidP="00FC77D4">
      <w:pPr>
        <w:pStyle w:val="Heading1"/>
        <w:rPr>
          <w:lang w:val="ru-RU" w:eastAsia="en-US"/>
        </w:rPr>
      </w:pPr>
      <w:r w:rsidRPr="00076902">
        <w:rPr>
          <w:lang w:eastAsia="en-US"/>
        </w:rPr>
        <w:t>III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95672C">
        <w:rPr>
          <w:lang w:val="ru-RU"/>
        </w:rPr>
        <w:t>обсуждения</w:t>
      </w:r>
      <w:r w:rsidR="0095672C" w:rsidRPr="00BC79C2">
        <w:rPr>
          <w:lang w:val="ru-RU"/>
        </w:rPr>
        <w:t xml:space="preserve"> </w:t>
      </w:r>
      <w:r w:rsidR="0095672C">
        <w:rPr>
          <w:lang w:val="ru-RU"/>
        </w:rPr>
        <w:t>и</w:t>
      </w:r>
      <w:r w:rsidR="0095672C" w:rsidRPr="00BC79C2">
        <w:rPr>
          <w:lang w:val="ru-RU"/>
        </w:rPr>
        <w:t xml:space="preserve"> </w:t>
      </w:r>
      <w:r w:rsidR="0095672C">
        <w:rPr>
          <w:lang w:val="ru-RU"/>
        </w:rPr>
        <w:t>переговоры</w:t>
      </w:r>
      <w:r w:rsidR="0095672C" w:rsidRPr="00BC79C2">
        <w:rPr>
          <w:lang w:val="ru-RU"/>
        </w:rPr>
        <w:t xml:space="preserve"> </w:t>
      </w:r>
      <w:r w:rsidR="0095672C">
        <w:rPr>
          <w:lang w:val="ru-RU"/>
        </w:rPr>
        <w:t>в</w:t>
      </w:r>
      <w:r w:rsidR="0095672C" w:rsidRPr="00BC79C2">
        <w:rPr>
          <w:lang w:val="ru-RU"/>
        </w:rPr>
        <w:t xml:space="preserve"> </w:t>
      </w:r>
      <w:r w:rsidR="0095672C">
        <w:rPr>
          <w:lang w:val="ru-RU"/>
        </w:rPr>
        <w:t>частном</w:t>
      </w:r>
      <w:r w:rsidR="0095672C" w:rsidRPr="00BC79C2">
        <w:rPr>
          <w:lang w:val="ru-RU"/>
        </w:rPr>
        <w:t xml:space="preserve"> </w:t>
      </w:r>
      <w:r w:rsidR="0095672C">
        <w:rPr>
          <w:lang w:val="ru-RU"/>
        </w:rPr>
        <w:t>порядке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95672C">
        <w:rPr>
          <w:lang w:val="ru-RU"/>
        </w:rPr>
        <w:t>Обсуждения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и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переговоры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в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частном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порядке</w:t>
      </w:r>
      <w:r w:rsidR="0095672C" w:rsidRPr="009F72F9">
        <w:rPr>
          <w:lang w:val="ru-RU"/>
        </w:rPr>
        <w:t xml:space="preserve"> </w:t>
      </w:r>
      <w:r w:rsidR="0095672C">
        <w:rPr>
          <w:lang w:val="ru-RU"/>
        </w:rPr>
        <w:t>представляют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собой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самый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первый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шаг в попытке самостоятельного решения возникшей между сторонами проблемы. На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этом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этапе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необязательно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обращаться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к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адвокатам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или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государственным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органам</w:t>
      </w:r>
      <w:r w:rsidR="0095672C" w:rsidRPr="0095672C">
        <w:rPr>
          <w:lang w:val="ru-RU"/>
        </w:rPr>
        <w:t xml:space="preserve">, </w:t>
      </w:r>
      <w:r w:rsidR="0095672C">
        <w:rPr>
          <w:lang w:val="ru-RU"/>
        </w:rPr>
        <w:t>однако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не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следует</w:t>
      </w:r>
      <w:r w:rsidR="0095672C" w:rsidRPr="0095672C">
        <w:rPr>
          <w:lang w:val="ru-RU"/>
        </w:rPr>
        <w:t xml:space="preserve"> </w:t>
      </w:r>
      <w:r w:rsidR="0095672C">
        <w:rPr>
          <w:lang w:val="ru-RU"/>
        </w:rPr>
        <w:t>пренебрегать тем фактом, что частные беседы между участниками спора имеют силу.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0E5CD9">
        <w:rPr>
          <w:lang w:val="ru-RU"/>
        </w:rPr>
        <w:t xml:space="preserve">Государственные органы могут оказать помощь в содействии переговорам. </w:t>
      </w:r>
      <w:r w:rsidR="00710443">
        <w:rPr>
          <w:lang w:val="ru-RU"/>
        </w:rPr>
        <w:t>Государственные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органы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по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обеспечению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признания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прав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ИС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>могут</w:t>
      </w:r>
      <w:r w:rsidR="00710443" w:rsidRPr="00710443">
        <w:rPr>
          <w:lang w:val="ru-RU"/>
        </w:rPr>
        <w:t xml:space="preserve"> </w:t>
      </w:r>
      <w:r w:rsidR="00710443">
        <w:rPr>
          <w:lang w:val="ru-RU"/>
        </w:rPr>
        <w:t xml:space="preserve">легко и доступно прояснить, в чем изначально заключаются права той или другой стороны, что будет содействовать переговорам в частном порядке. </w:t>
      </w:r>
      <w:r w:rsidR="00613AC5">
        <w:rPr>
          <w:lang w:val="ru-RU"/>
        </w:rPr>
        <w:t>Если</w:t>
      </w:r>
      <w:r w:rsidR="00613AC5" w:rsidRPr="00987DE0">
        <w:rPr>
          <w:lang w:val="ru-RU"/>
        </w:rPr>
        <w:t xml:space="preserve"> </w:t>
      </w:r>
      <w:r w:rsidR="00613AC5">
        <w:rPr>
          <w:lang w:val="ru-RU"/>
        </w:rPr>
        <w:t>сторон</w:t>
      </w:r>
      <w:r w:rsidR="00987DE0">
        <w:rPr>
          <w:lang w:val="ru-RU"/>
        </w:rPr>
        <w:t>у</w:t>
      </w:r>
      <w:r w:rsidR="00613AC5" w:rsidRPr="00987DE0">
        <w:rPr>
          <w:lang w:val="ru-RU"/>
        </w:rPr>
        <w:t xml:space="preserve">, </w:t>
      </w:r>
      <w:r w:rsidR="00613AC5">
        <w:rPr>
          <w:lang w:val="ru-RU"/>
        </w:rPr>
        <w:t>пребывающ</w:t>
      </w:r>
      <w:r w:rsidR="00987DE0">
        <w:rPr>
          <w:lang w:val="ru-RU"/>
        </w:rPr>
        <w:t>ую</w:t>
      </w:r>
      <w:r w:rsidR="00613AC5" w:rsidRPr="00987DE0">
        <w:rPr>
          <w:lang w:val="ru-RU"/>
        </w:rPr>
        <w:t xml:space="preserve"> </w:t>
      </w:r>
      <w:r w:rsidR="00613AC5">
        <w:rPr>
          <w:lang w:val="ru-RU"/>
        </w:rPr>
        <w:t>в</w:t>
      </w:r>
      <w:r w:rsidR="00613AC5" w:rsidRPr="00987DE0">
        <w:rPr>
          <w:lang w:val="ru-RU"/>
        </w:rPr>
        <w:t xml:space="preserve"> </w:t>
      </w:r>
      <w:r w:rsidR="00613AC5">
        <w:rPr>
          <w:lang w:val="ru-RU"/>
        </w:rPr>
        <w:t>заблуждении</w:t>
      </w:r>
      <w:r w:rsidR="00613AC5" w:rsidRPr="00987DE0">
        <w:rPr>
          <w:lang w:val="ru-RU"/>
        </w:rPr>
        <w:t xml:space="preserve">, </w:t>
      </w:r>
      <w:r w:rsidR="00987DE0">
        <w:rPr>
          <w:lang w:val="ru-RU"/>
        </w:rPr>
        <w:t>удастся</w:t>
      </w:r>
      <w:r w:rsidR="00987DE0" w:rsidRPr="00987DE0">
        <w:rPr>
          <w:lang w:val="ru-RU"/>
        </w:rPr>
        <w:t xml:space="preserve"> </w:t>
      </w:r>
      <w:r w:rsidR="00987DE0">
        <w:rPr>
          <w:lang w:val="ru-RU"/>
        </w:rPr>
        <w:t xml:space="preserve">направить к доступному источнику информации о законных правах, </w:t>
      </w:r>
      <w:r w:rsidR="00D40EA4">
        <w:rPr>
          <w:lang w:val="ru-RU"/>
        </w:rPr>
        <w:t>то проблему ненамеренного нарушения прав или злоупотребления ими можно будет быстро прояснить без всякого участия третьих лиц. В</w:t>
      </w:r>
      <w:r w:rsidR="00D40EA4" w:rsidRPr="00936797">
        <w:rPr>
          <w:lang w:val="ru-RU"/>
        </w:rPr>
        <w:t xml:space="preserve"> </w:t>
      </w:r>
      <w:r w:rsidR="00D40EA4">
        <w:rPr>
          <w:lang w:val="ru-RU"/>
        </w:rPr>
        <w:t>самом</w:t>
      </w:r>
      <w:r w:rsidR="00D40EA4" w:rsidRPr="00936797">
        <w:rPr>
          <w:lang w:val="ru-RU"/>
        </w:rPr>
        <w:t xml:space="preserve"> </w:t>
      </w:r>
      <w:r w:rsidR="00D40EA4">
        <w:rPr>
          <w:lang w:val="ru-RU"/>
        </w:rPr>
        <w:t>крайнем</w:t>
      </w:r>
      <w:r w:rsidR="00D40EA4" w:rsidRPr="00936797">
        <w:rPr>
          <w:lang w:val="ru-RU"/>
        </w:rPr>
        <w:t xml:space="preserve"> </w:t>
      </w:r>
      <w:r w:rsidR="00D40EA4">
        <w:rPr>
          <w:lang w:val="ru-RU"/>
        </w:rPr>
        <w:t>случае</w:t>
      </w:r>
      <w:r w:rsidR="00D40EA4" w:rsidRPr="00936797">
        <w:rPr>
          <w:lang w:val="ru-RU"/>
        </w:rPr>
        <w:t xml:space="preserve"> </w:t>
      </w:r>
      <w:r w:rsidR="00936797">
        <w:rPr>
          <w:lang w:val="ru-RU"/>
        </w:rPr>
        <w:t>прояснить вопрос о том, какая из сторон должна возместить ущерб другой стороне, иногда возможно с помощью заявления о предоставлении прав.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936797">
        <w:rPr>
          <w:lang w:val="ru-RU"/>
        </w:rPr>
        <w:t>В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случае</w:t>
      </w:r>
      <w:r w:rsidR="00936797" w:rsidRPr="00E70D7E">
        <w:rPr>
          <w:lang w:val="ru-RU"/>
        </w:rPr>
        <w:t xml:space="preserve">, </w:t>
      </w:r>
      <w:r w:rsidR="00936797">
        <w:rPr>
          <w:lang w:val="ru-RU"/>
        </w:rPr>
        <w:t>если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двусторонние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переговоры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не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принесут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успеха</w:t>
      </w:r>
      <w:r w:rsidR="00936797" w:rsidRPr="00E70D7E">
        <w:rPr>
          <w:lang w:val="ru-RU"/>
        </w:rPr>
        <w:t xml:space="preserve">, </w:t>
      </w:r>
      <w:r w:rsidR="00936797">
        <w:rPr>
          <w:lang w:val="ru-RU"/>
        </w:rPr>
        <w:t>для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оказания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помощи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в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разрешении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спора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может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быть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привлечено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третье</w:t>
      </w:r>
      <w:r w:rsidR="00936797" w:rsidRPr="00E70D7E">
        <w:rPr>
          <w:lang w:val="ru-RU"/>
        </w:rPr>
        <w:t xml:space="preserve"> (</w:t>
      </w:r>
      <w:r w:rsidR="00936797">
        <w:rPr>
          <w:lang w:val="ru-RU"/>
        </w:rPr>
        <w:t>физическое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или</w:t>
      </w:r>
      <w:r w:rsidR="00936797" w:rsidRPr="00E70D7E">
        <w:rPr>
          <w:lang w:val="ru-RU"/>
        </w:rPr>
        <w:t xml:space="preserve"> </w:t>
      </w:r>
      <w:r w:rsidR="00936797">
        <w:rPr>
          <w:lang w:val="ru-RU"/>
        </w:rPr>
        <w:t>юридическое</w:t>
      </w:r>
      <w:r w:rsidR="00936797" w:rsidRPr="00E70D7E">
        <w:rPr>
          <w:lang w:val="ru-RU"/>
        </w:rPr>
        <w:t xml:space="preserve">) </w:t>
      </w:r>
      <w:r w:rsidR="00936797">
        <w:rPr>
          <w:lang w:val="ru-RU"/>
        </w:rPr>
        <w:t>лицо</w:t>
      </w:r>
      <w:r w:rsidR="00F86E3B" w:rsidRPr="00E70D7E">
        <w:rPr>
          <w:lang w:val="ru-RU"/>
        </w:rPr>
        <w:t xml:space="preserve">, </w:t>
      </w:r>
      <w:r w:rsidR="00F86E3B">
        <w:rPr>
          <w:lang w:val="ru-RU"/>
        </w:rPr>
        <w:t>которое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может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выполнять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какую</w:t>
      </w:r>
      <w:r w:rsidR="00F86E3B" w:rsidRPr="00E70D7E">
        <w:rPr>
          <w:lang w:val="ru-RU"/>
        </w:rPr>
        <w:t>-</w:t>
      </w:r>
      <w:r w:rsidR="00F86E3B">
        <w:rPr>
          <w:lang w:val="ru-RU"/>
        </w:rPr>
        <w:t>либо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или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все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из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перечисленных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ниже</w:t>
      </w:r>
      <w:r w:rsidR="00F86E3B" w:rsidRPr="00E70D7E">
        <w:rPr>
          <w:lang w:val="ru-RU"/>
        </w:rPr>
        <w:t xml:space="preserve"> </w:t>
      </w:r>
      <w:r w:rsidR="00F86E3B">
        <w:rPr>
          <w:lang w:val="ru-RU"/>
        </w:rPr>
        <w:t>функций</w:t>
      </w:r>
      <w:r w:rsidR="00F86E3B" w:rsidRPr="00E70D7E">
        <w:rPr>
          <w:lang w:val="ru-RU"/>
        </w:rPr>
        <w:t>:</w:t>
      </w:r>
    </w:p>
    <w:p w:rsidR="00FC77D4" w:rsidRPr="009F72F9" w:rsidRDefault="00FC77D4" w:rsidP="00FC77D4">
      <w:pPr>
        <w:rPr>
          <w:lang w:val="ru-RU"/>
        </w:rPr>
      </w:pPr>
    </w:p>
    <w:p w:rsidR="00076902" w:rsidRPr="009F72F9" w:rsidRDefault="00F86E3B" w:rsidP="00FC77D4">
      <w:pPr>
        <w:pStyle w:val="ONUME"/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предоставление</w:t>
      </w:r>
      <w:r w:rsidRPr="00E70D7E">
        <w:rPr>
          <w:lang w:val="ru-RU"/>
        </w:rPr>
        <w:t xml:space="preserve"> </w:t>
      </w:r>
      <w:r>
        <w:rPr>
          <w:lang w:val="ru-RU"/>
        </w:rPr>
        <w:t>сторонам</w:t>
      </w:r>
      <w:r w:rsidRPr="00E70D7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70D7E">
        <w:rPr>
          <w:lang w:val="ru-RU"/>
        </w:rPr>
        <w:t xml:space="preserve"> </w:t>
      </w:r>
      <w:r>
        <w:rPr>
          <w:lang w:val="ru-RU"/>
        </w:rPr>
        <w:t>по</w:t>
      </w:r>
      <w:r w:rsidRPr="00E70D7E">
        <w:rPr>
          <w:lang w:val="ru-RU"/>
        </w:rPr>
        <w:t xml:space="preserve"> </w:t>
      </w:r>
      <w:r>
        <w:rPr>
          <w:lang w:val="ru-RU"/>
        </w:rPr>
        <w:t>существу</w:t>
      </w:r>
      <w:r w:rsidRPr="00E70D7E">
        <w:rPr>
          <w:lang w:val="ru-RU"/>
        </w:rPr>
        <w:t xml:space="preserve"> </w:t>
      </w:r>
      <w:r>
        <w:rPr>
          <w:lang w:val="ru-RU"/>
        </w:rPr>
        <w:t>проблемы</w:t>
      </w:r>
      <w:r w:rsidRPr="00E70D7E">
        <w:rPr>
          <w:lang w:val="ru-RU"/>
        </w:rPr>
        <w:t xml:space="preserve"> </w:t>
      </w:r>
      <w:r>
        <w:rPr>
          <w:lang w:val="ru-RU"/>
        </w:rPr>
        <w:t>либо</w:t>
      </w:r>
      <w:r w:rsidRPr="00E70D7E">
        <w:rPr>
          <w:lang w:val="ru-RU"/>
        </w:rPr>
        <w:t xml:space="preserve"> </w:t>
      </w:r>
      <w:r>
        <w:rPr>
          <w:lang w:val="ru-RU"/>
        </w:rPr>
        <w:t>о</w:t>
      </w:r>
      <w:r w:rsidRPr="00E70D7E">
        <w:rPr>
          <w:lang w:val="ru-RU"/>
        </w:rPr>
        <w:t xml:space="preserve"> </w:t>
      </w:r>
      <w:r>
        <w:rPr>
          <w:lang w:val="ru-RU"/>
        </w:rPr>
        <w:t>возможном</w:t>
      </w:r>
      <w:r w:rsidRPr="00E70D7E">
        <w:rPr>
          <w:lang w:val="ru-RU"/>
        </w:rPr>
        <w:t xml:space="preserve"> </w:t>
      </w:r>
      <w:r>
        <w:rPr>
          <w:lang w:val="ru-RU"/>
        </w:rPr>
        <w:t>порядке</w:t>
      </w:r>
      <w:r w:rsidRPr="00E70D7E">
        <w:rPr>
          <w:lang w:val="ru-RU"/>
        </w:rPr>
        <w:t xml:space="preserve"> </w:t>
      </w:r>
      <w:r>
        <w:rPr>
          <w:lang w:val="ru-RU"/>
        </w:rPr>
        <w:t>ее</w:t>
      </w:r>
      <w:r w:rsidRPr="00E70D7E">
        <w:rPr>
          <w:lang w:val="ru-RU"/>
        </w:rPr>
        <w:t xml:space="preserve"> </w:t>
      </w:r>
      <w:r>
        <w:rPr>
          <w:lang w:val="ru-RU"/>
        </w:rPr>
        <w:t>разрешения</w:t>
      </w:r>
      <w:r w:rsidR="00E70D7E" w:rsidRPr="009F72F9">
        <w:rPr>
          <w:lang w:val="ru-RU"/>
        </w:rPr>
        <w:t>;</w:t>
      </w:r>
    </w:p>
    <w:p w:rsidR="00076902" w:rsidRPr="009F72F9" w:rsidRDefault="00F86E3B" w:rsidP="00FC77D4">
      <w:pPr>
        <w:pStyle w:val="ONUME"/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оценка</w:t>
      </w:r>
      <w:r w:rsidRPr="00E70D7E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E70D7E">
        <w:rPr>
          <w:lang w:val="ru-RU"/>
        </w:rPr>
        <w:t xml:space="preserve"> </w:t>
      </w:r>
      <w:r>
        <w:rPr>
          <w:lang w:val="ru-RU"/>
        </w:rPr>
        <w:t>в</w:t>
      </w:r>
      <w:r w:rsidRPr="00E70D7E">
        <w:rPr>
          <w:lang w:val="ru-RU"/>
        </w:rPr>
        <w:t xml:space="preserve"> </w:t>
      </w:r>
      <w:r>
        <w:rPr>
          <w:lang w:val="ru-RU"/>
        </w:rPr>
        <w:t>случае</w:t>
      </w:r>
      <w:r w:rsidRPr="00E70D7E">
        <w:rPr>
          <w:lang w:val="ru-RU"/>
        </w:rPr>
        <w:t xml:space="preserve">, </w:t>
      </w:r>
      <w:r>
        <w:rPr>
          <w:lang w:val="ru-RU"/>
        </w:rPr>
        <w:t>если</w:t>
      </w:r>
      <w:r w:rsidRPr="00E70D7E">
        <w:rPr>
          <w:lang w:val="ru-RU"/>
        </w:rPr>
        <w:t xml:space="preserve"> </w:t>
      </w:r>
      <w:r>
        <w:rPr>
          <w:lang w:val="ru-RU"/>
        </w:rPr>
        <w:t>проблема</w:t>
      </w:r>
      <w:r w:rsidRPr="00E70D7E">
        <w:rPr>
          <w:lang w:val="ru-RU"/>
        </w:rPr>
        <w:t xml:space="preserve"> </w:t>
      </w:r>
      <w:r>
        <w:rPr>
          <w:lang w:val="ru-RU"/>
        </w:rPr>
        <w:t>будет</w:t>
      </w:r>
      <w:r w:rsidRPr="00E70D7E">
        <w:rPr>
          <w:lang w:val="ru-RU"/>
        </w:rPr>
        <w:t xml:space="preserve"> </w:t>
      </w:r>
      <w:r>
        <w:rPr>
          <w:lang w:val="ru-RU"/>
        </w:rPr>
        <w:t>передана</w:t>
      </w:r>
      <w:r w:rsidRPr="00E70D7E">
        <w:rPr>
          <w:lang w:val="ru-RU"/>
        </w:rPr>
        <w:t xml:space="preserve"> </w:t>
      </w:r>
      <w:r>
        <w:rPr>
          <w:lang w:val="ru-RU"/>
        </w:rPr>
        <w:t>на</w:t>
      </w:r>
      <w:r w:rsidRPr="00E70D7E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E70D7E">
        <w:rPr>
          <w:lang w:val="ru-RU"/>
        </w:rPr>
        <w:t xml:space="preserve"> </w:t>
      </w:r>
      <w:r>
        <w:rPr>
          <w:lang w:val="ru-RU"/>
        </w:rPr>
        <w:t>суда</w:t>
      </w:r>
      <w:r w:rsidRPr="00E70D7E">
        <w:rPr>
          <w:lang w:val="ru-RU"/>
        </w:rPr>
        <w:t xml:space="preserve"> </w:t>
      </w:r>
      <w:r>
        <w:rPr>
          <w:lang w:val="ru-RU"/>
        </w:rPr>
        <w:t>в</w:t>
      </w:r>
      <w:r w:rsidRPr="00E70D7E">
        <w:rPr>
          <w:lang w:val="ru-RU"/>
        </w:rPr>
        <w:t xml:space="preserve"> </w:t>
      </w:r>
      <w:r>
        <w:rPr>
          <w:lang w:val="ru-RU"/>
        </w:rPr>
        <w:t>обычном</w:t>
      </w:r>
      <w:r w:rsidRPr="00E70D7E">
        <w:rPr>
          <w:lang w:val="ru-RU"/>
        </w:rPr>
        <w:t xml:space="preserve"> </w:t>
      </w:r>
      <w:r>
        <w:rPr>
          <w:lang w:val="ru-RU"/>
        </w:rPr>
        <w:t>порядке</w:t>
      </w:r>
      <w:r w:rsidRPr="00E70D7E">
        <w:rPr>
          <w:lang w:val="ru-RU"/>
        </w:rPr>
        <w:t xml:space="preserve">, </w:t>
      </w:r>
      <w:r>
        <w:rPr>
          <w:lang w:val="ru-RU"/>
        </w:rPr>
        <w:t>и</w:t>
      </w:r>
      <w:r w:rsidRPr="00E70D7E">
        <w:rPr>
          <w:lang w:val="ru-RU"/>
        </w:rPr>
        <w:t xml:space="preserve"> </w:t>
      </w:r>
      <w:r>
        <w:rPr>
          <w:lang w:val="ru-RU"/>
        </w:rPr>
        <w:t>решение</w:t>
      </w:r>
      <w:r w:rsidRPr="00E70D7E">
        <w:rPr>
          <w:lang w:val="ru-RU"/>
        </w:rPr>
        <w:t xml:space="preserve"> </w:t>
      </w:r>
      <w:r>
        <w:rPr>
          <w:lang w:val="ru-RU"/>
        </w:rPr>
        <w:t>будет</w:t>
      </w:r>
      <w:r w:rsidRPr="00E70D7E">
        <w:rPr>
          <w:lang w:val="ru-RU"/>
        </w:rPr>
        <w:t xml:space="preserve"> </w:t>
      </w:r>
      <w:r>
        <w:rPr>
          <w:lang w:val="ru-RU"/>
        </w:rPr>
        <w:t>вынесено</w:t>
      </w:r>
      <w:r w:rsidRPr="00E70D7E">
        <w:rPr>
          <w:lang w:val="ru-RU"/>
        </w:rPr>
        <w:t xml:space="preserve"> </w:t>
      </w:r>
      <w:r>
        <w:rPr>
          <w:lang w:val="ru-RU"/>
        </w:rPr>
        <w:t>судьей</w:t>
      </w:r>
      <w:r w:rsidRPr="00E70D7E">
        <w:rPr>
          <w:lang w:val="ru-RU"/>
        </w:rPr>
        <w:t xml:space="preserve"> </w:t>
      </w:r>
      <w:r>
        <w:rPr>
          <w:lang w:val="ru-RU"/>
        </w:rPr>
        <w:t>или</w:t>
      </w:r>
      <w:r w:rsidRPr="00E70D7E">
        <w:rPr>
          <w:lang w:val="ru-RU"/>
        </w:rPr>
        <w:t xml:space="preserve"> </w:t>
      </w:r>
      <w:r w:rsidR="00E70D7E">
        <w:rPr>
          <w:lang w:val="ru-RU"/>
        </w:rPr>
        <w:t xml:space="preserve">судом </w:t>
      </w:r>
      <w:r>
        <w:rPr>
          <w:lang w:val="ru-RU"/>
        </w:rPr>
        <w:t>присяжны</w:t>
      </w:r>
      <w:r w:rsidR="00E70D7E">
        <w:rPr>
          <w:lang w:val="ru-RU"/>
        </w:rPr>
        <w:t>х</w:t>
      </w:r>
      <w:r w:rsidR="00E70D7E" w:rsidRPr="009F72F9">
        <w:rPr>
          <w:lang w:val="ru-RU"/>
        </w:rPr>
        <w:t>;</w:t>
      </w:r>
    </w:p>
    <w:p w:rsidR="00076902" w:rsidRPr="009F72F9" w:rsidRDefault="00F86E3B" w:rsidP="00FC77D4">
      <w:pPr>
        <w:pStyle w:val="ONUME"/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содействие</w:t>
      </w:r>
      <w:r w:rsidRPr="00E70D7E">
        <w:rPr>
          <w:lang w:val="ru-RU"/>
        </w:rPr>
        <w:t xml:space="preserve"> </w:t>
      </w:r>
      <w:r>
        <w:rPr>
          <w:lang w:val="ru-RU"/>
        </w:rPr>
        <w:t>повышению</w:t>
      </w:r>
      <w:r w:rsidRPr="00E70D7E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E70D7E">
        <w:rPr>
          <w:lang w:val="ru-RU"/>
        </w:rPr>
        <w:t xml:space="preserve"> </w:t>
      </w:r>
      <w:r>
        <w:rPr>
          <w:lang w:val="ru-RU"/>
        </w:rPr>
        <w:t>сообщений</w:t>
      </w:r>
      <w:r w:rsidRPr="00E70D7E">
        <w:rPr>
          <w:lang w:val="ru-RU"/>
        </w:rPr>
        <w:t xml:space="preserve"> </w:t>
      </w:r>
      <w:r>
        <w:rPr>
          <w:lang w:val="ru-RU"/>
        </w:rPr>
        <w:t>между</w:t>
      </w:r>
      <w:r w:rsidRPr="00E70D7E">
        <w:rPr>
          <w:lang w:val="ru-RU"/>
        </w:rPr>
        <w:t xml:space="preserve"> </w:t>
      </w:r>
      <w:r>
        <w:rPr>
          <w:lang w:val="ru-RU"/>
        </w:rPr>
        <w:t>сторонами</w:t>
      </w:r>
      <w:r w:rsidRPr="00E70D7E">
        <w:rPr>
          <w:lang w:val="ru-RU"/>
        </w:rPr>
        <w:t xml:space="preserve"> </w:t>
      </w:r>
      <w:r>
        <w:rPr>
          <w:lang w:val="ru-RU"/>
        </w:rPr>
        <w:t>спора</w:t>
      </w:r>
      <w:r w:rsidRPr="00E70D7E">
        <w:rPr>
          <w:lang w:val="ru-RU"/>
        </w:rPr>
        <w:t xml:space="preserve">, </w:t>
      </w:r>
      <w:r>
        <w:rPr>
          <w:lang w:val="ru-RU"/>
        </w:rPr>
        <w:t>что</w:t>
      </w:r>
      <w:r w:rsidRPr="00E70D7E">
        <w:rPr>
          <w:lang w:val="ru-RU"/>
        </w:rPr>
        <w:t xml:space="preserve"> </w:t>
      </w:r>
      <w:r>
        <w:rPr>
          <w:lang w:val="ru-RU"/>
        </w:rPr>
        <w:t>положительно</w:t>
      </w:r>
      <w:r w:rsidRPr="00E70D7E">
        <w:rPr>
          <w:lang w:val="ru-RU"/>
        </w:rPr>
        <w:t xml:space="preserve"> </w:t>
      </w:r>
      <w:r>
        <w:rPr>
          <w:lang w:val="ru-RU"/>
        </w:rPr>
        <w:t>скажется</w:t>
      </w:r>
      <w:r w:rsidRPr="00E70D7E">
        <w:rPr>
          <w:lang w:val="ru-RU"/>
        </w:rPr>
        <w:t xml:space="preserve"> </w:t>
      </w:r>
      <w:r>
        <w:rPr>
          <w:lang w:val="ru-RU"/>
        </w:rPr>
        <w:t>на</w:t>
      </w:r>
      <w:r w:rsidRPr="00E70D7E">
        <w:rPr>
          <w:lang w:val="ru-RU"/>
        </w:rPr>
        <w:t xml:space="preserve"> </w:t>
      </w:r>
      <w:r>
        <w:rPr>
          <w:lang w:val="ru-RU"/>
        </w:rPr>
        <w:t>их</w:t>
      </w:r>
      <w:r w:rsidRPr="00E70D7E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E70D7E">
        <w:rPr>
          <w:lang w:val="ru-RU"/>
        </w:rPr>
        <w:t xml:space="preserve"> </w:t>
      </w:r>
      <w:r>
        <w:rPr>
          <w:lang w:val="ru-RU"/>
        </w:rPr>
        <w:t>к</w:t>
      </w:r>
      <w:r w:rsidRPr="00E70D7E">
        <w:rPr>
          <w:lang w:val="ru-RU"/>
        </w:rPr>
        <w:t xml:space="preserve"> </w:t>
      </w:r>
      <w:r>
        <w:rPr>
          <w:lang w:val="ru-RU"/>
        </w:rPr>
        <w:t>решению</w:t>
      </w:r>
      <w:r w:rsidRPr="00E70D7E">
        <w:rPr>
          <w:lang w:val="ru-RU"/>
        </w:rPr>
        <w:t xml:space="preserve"> </w:t>
      </w:r>
      <w:r>
        <w:rPr>
          <w:lang w:val="ru-RU"/>
        </w:rPr>
        <w:t>вопросов</w:t>
      </w:r>
      <w:r w:rsidRPr="00E70D7E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E70D7E">
        <w:rPr>
          <w:lang w:val="ru-RU"/>
        </w:rPr>
        <w:t xml:space="preserve"> </w:t>
      </w:r>
      <w:r>
        <w:rPr>
          <w:lang w:val="ru-RU"/>
        </w:rPr>
        <w:t>и</w:t>
      </w:r>
      <w:r w:rsidRPr="00E70D7E">
        <w:rPr>
          <w:lang w:val="ru-RU"/>
        </w:rPr>
        <w:t xml:space="preserve">, </w:t>
      </w:r>
      <w:r>
        <w:rPr>
          <w:lang w:val="ru-RU"/>
        </w:rPr>
        <w:t>что</w:t>
      </w:r>
      <w:r w:rsidRPr="00E70D7E">
        <w:rPr>
          <w:lang w:val="ru-RU"/>
        </w:rPr>
        <w:t xml:space="preserve"> </w:t>
      </w:r>
      <w:r>
        <w:rPr>
          <w:lang w:val="ru-RU"/>
        </w:rPr>
        <w:t>вероятно</w:t>
      </w:r>
      <w:r w:rsidRPr="00E70D7E">
        <w:rPr>
          <w:lang w:val="ru-RU"/>
        </w:rPr>
        <w:t xml:space="preserve">, </w:t>
      </w:r>
      <w:r>
        <w:rPr>
          <w:lang w:val="ru-RU"/>
        </w:rPr>
        <w:t>также</w:t>
      </w:r>
      <w:r w:rsidRPr="00E70D7E">
        <w:rPr>
          <w:lang w:val="ru-RU"/>
        </w:rPr>
        <w:t xml:space="preserve"> </w:t>
      </w:r>
      <w:r>
        <w:rPr>
          <w:lang w:val="ru-RU"/>
        </w:rPr>
        <w:t>повысит</w:t>
      </w:r>
      <w:r w:rsidRPr="00E70D7E">
        <w:rPr>
          <w:lang w:val="ru-RU"/>
        </w:rPr>
        <w:t xml:space="preserve"> </w:t>
      </w:r>
      <w:r>
        <w:rPr>
          <w:lang w:val="ru-RU"/>
        </w:rPr>
        <w:t>их</w:t>
      </w:r>
      <w:r w:rsidRPr="00E70D7E">
        <w:rPr>
          <w:lang w:val="ru-RU"/>
        </w:rPr>
        <w:t xml:space="preserve"> </w:t>
      </w:r>
      <w:r>
        <w:rPr>
          <w:lang w:val="ru-RU"/>
        </w:rPr>
        <w:t>способность</w:t>
      </w:r>
      <w:r w:rsidRPr="00E70D7E">
        <w:rPr>
          <w:lang w:val="ru-RU"/>
        </w:rPr>
        <w:t xml:space="preserve"> </w:t>
      </w:r>
      <w:r>
        <w:rPr>
          <w:lang w:val="ru-RU"/>
        </w:rPr>
        <w:t>к</w:t>
      </w:r>
      <w:r w:rsidRPr="00E70D7E">
        <w:rPr>
          <w:lang w:val="ru-RU"/>
        </w:rPr>
        <w:t xml:space="preserve"> </w:t>
      </w:r>
      <w:r>
        <w:rPr>
          <w:lang w:val="ru-RU"/>
        </w:rPr>
        <w:t>диалогу</w:t>
      </w:r>
      <w:r w:rsidRPr="00E70D7E">
        <w:rPr>
          <w:lang w:val="ru-RU"/>
        </w:rPr>
        <w:t xml:space="preserve"> </w:t>
      </w:r>
      <w:r>
        <w:rPr>
          <w:lang w:val="ru-RU"/>
        </w:rPr>
        <w:t>в</w:t>
      </w:r>
      <w:r w:rsidRPr="00E70D7E">
        <w:rPr>
          <w:lang w:val="ru-RU"/>
        </w:rPr>
        <w:t xml:space="preserve"> </w:t>
      </w:r>
      <w:r>
        <w:rPr>
          <w:lang w:val="ru-RU"/>
        </w:rPr>
        <w:t>будущем</w:t>
      </w:r>
      <w:r w:rsidRPr="00E70D7E">
        <w:rPr>
          <w:lang w:val="ru-RU"/>
        </w:rPr>
        <w:t xml:space="preserve">; </w:t>
      </w:r>
      <w:r>
        <w:rPr>
          <w:lang w:val="ru-RU"/>
        </w:rPr>
        <w:t>и</w:t>
      </w:r>
    </w:p>
    <w:p w:rsidR="00076902" w:rsidRPr="009F72F9" w:rsidRDefault="001E010B" w:rsidP="00FC77D4">
      <w:pPr>
        <w:pStyle w:val="ONUME"/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вынесение</w:t>
      </w:r>
      <w:r w:rsidRPr="00E70D7E">
        <w:rPr>
          <w:lang w:val="ru-RU"/>
        </w:rPr>
        <w:t xml:space="preserve"> </w:t>
      </w:r>
      <w:r>
        <w:rPr>
          <w:lang w:val="ru-RU"/>
        </w:rPr>
        <w:t>решения</w:t>
      </w:r>
      <w:r w:rsidRPr="00E70D7E">
        <w:rPr>
          <w:lang w:val="ru-RU"/>
        </w:rPr>
        <w:t xml:space="preserve"> </w:t>
      </w:r>
      <w:r>
        <w:rPr>
          <w:lang w:val="ru-RU"/>
        </w:rPr>
        <w:t>по</w:t>
      </w:r>
      <w:r w:rsidRPr="00E70D7E">
        <w:rPr>
          <w:lang w:val="ru-RU"/>
        </w:rPr>
        <w:t xml:space="preserve"> </w:t>
      </w:r>
      <w:r>
        <w:rPr>
          <w:lang w:val="ru-RU"/>
        </w:rPr>
        <w:t>спорному</w:t>
      </w:r>
      <w:r w:rsidRPr="00E70D7E">
        <w:rPr>
          <w:lang w:val="ru-RU"/>
        </w:rPr>
        <w:t xml:space="preserve"> </w:t>
      </w:r>
      <w:r>
        <w:rPr>
          <w:lang w:val="ru-RU"/>
        </w:rPr>
        <w:t>вопросу</w:t>
      </w:r>
      <w:r w:rsidRPr="00E70D7E">
        <w:rPr>
          <w:lang w:val="ru-RU"/>
        </w:rPr>
        <w:t xml:space="preserve">, </w:t>
      </w:r>
      <w:r>
        <w:rPr>
          <w:lang w:val="ru-RU"/>
        </w:rPr>
        <w:t>т</w:t>
      </w:r>
      <w:r w:rsidRPr="00E70D7E">
        <w:rPr>
          <w:lang w:val="ru-RU"/>
        </w:rPr>
        <w:t>.</w:t>
      </w:r>
      <w:r>
        <w:rPr>
          <w:lang w:val="ru-RU"/>
        </w:rPr>
        <w:t>е</w:t>
      </w:r>
      <w:r w:rsidRPr="00E70D7E">
        <w:rPr>
          <w:lang w:val="ru-RU"/>
        </w:rPr>
        <w:t xml:space="preserve">. </w:t>
      </w:r>
      <w:r>
        <w:rPr>
          <w:lang w:val="ru-RU"/>
        </w:rPr>
        <w:t>экспертного</w:t>
      </w:r>
      <w:r w:rsidRPr="00E70D7E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E70D7E">
        <w:rPr>
          <w:lang w:val="ru-RU"/>
        </w:rPr>
        <w:t xml:space="preserve">, </w:t>
      </w:r>
      <w:r>
        <w:rPr>
          <w:lang w:val="ru-RU"/>
        </w:rPr>
        <w:t>арбитражного</w:t>
      </w:r>
      <w:r w:rsidRPr="00E70D7E">
        <w:rPr>
          <w:lang w:val="ru-RU"/>
        </w:rPr>
        <w:t xml:space="preserve"> </w:t>
      </w:r>
      <w:r>
        <w:rPr>
          <w:lang w:val="ru-RU"/>
        </w:rPr>
        <w:t>решения</w:t>
      </w:r>
      <w:r w:rsidRPr="00E70D7E">
        <w:rPr>
          <w:lang w:val="ru-RU"/>
        </w:rPr>
        <w:t xml:space="preserve"> </w:t>
      </w:r>
      <w:r>
        <w:rPr>
          <w:lang w:val="ru-RU"/>
        </w:rPr>
        <w:t>или</w:t>
      </w:r>
      <w:r w:rsidRPr="00E70D7E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E70D7E">
        <w:rPr>
          <w:lang w:val="ru-RU"/>
        </w:rPr>
        <w:t xml:space="preserve"> </w:t>
      </w:r>
      <w:r>
        <w:rPr>
          <w:lang w:val="ru-RU"/>
        </w:rPr>
        <w:t>судебного</w:t>
      </w:r>
      <w:r w:rsidRPr="00E70D7E">
        <w:rPr>
          <w:lang w:val="ru-RU"/>
        </w:rPr>
        <w:t xml:space="preserve"> </w:t>
      </w:r>
      <w:r>
        <w:rPr>
          <w:lang w:val="ru-RU"/>
        </w:rPr>
        <w:t>решения</w:t>
      </w:r>
      <w:r w:rsidRPr="00E70D7E">
        <w:rPr>
          <w:lang w:val="ru-RU"/>
        </w:rPr>
        <w:t>.</w:t>
      </w:r>
    </w:p>
    <w:p w:rsidR="00076902" w:rsidRPr="009F72F9" w:rsidRDefault="001E010B" w:rsidP="00FC77D4">
      <w:pPr>
        <w:rPr>
          <w:lang w:val="ru-RU"/>
        </w:rPr>
      </w:pPr>
      <w:r>
        <w:rPr>
          <w:lang w:val="ru-RU"/>
        </w:rPr>
        <w:t>В</w:t>
      </w:r>
      <w:r w:rsidRPr="001E010B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1E010B">
        <w:rPr>
          <w:lang w:val="ru-RU"/>
        </w:rPr>
        <w:t xml:space="preserve"> </w:t>
      </w:r>
      <w:r>
        <w:rPr>
          <w:lang w:val="ru-RU"/>
        </w:rPr>
        <w:t>АУС</w:t>
      </w:r>
      <w:r w:rsidRPr="001E010B">
        <w:rPr>
          <w:lang w:val="ru-RU"/>
        </w:rPr>
        <w:t xml:space="preserve"> </w:t>
      </w:r>
      <w:r>
        <w:rPr>
          <w:lang w:val="ru-RU"/>
        </w:rPr>
        <w:t>с</w:t>
      </w:r>
      <w:r w:rsidRPr="001E010B">
        <w:rPr>
          <w:lang w:val="ru-RU"/>
        </w:rPr>
        <w:t xml:space="preserve"> </w:t>
      </w:r>
      <w:r>
        <w:rPr>
          <w:lang w:val="ru-RU"/>
        </w:rPr>
        <w:t>участием</w:t>
      </w:r>
      <w:r w:rsidRPr="001E010B">
        <w:rPr>
          <w:lang w:val="ru-RU"/>
        </w:rPr>
        <w:t xml:space="preserve"> </w:t>
      </w:r>
      <w:r>
        <w:rPr>
          <w:lang w:val="ru-RU"/>
        </w:rPr>
        <w:t>третьих</w:t>
      </w:r>
      <w:r w:rsidRPr="001E010B">
        <w:rPr>
          <w:lang w:val="ru-RU"/>
        </w:rPr>
        <w:t xml:space="preserve"> </w:t>
      </w:r>
      <w:r>
        <w:rPr>
          <w:lang w:val="ru-RU"/>
        </w:rPr>
        <w:t xml:space="preserve">лиц каждая из этих четырех функций (рекомендации, оценка, </w:t>
      </w:r>
      <w:r w:rsidR="00E70D7E">
        <w:rPr>
          <w:lang w:val="ru-RU"/>
        </w:rPr>
        <w:t>посредничество</w:t>
      </w:r>
      <w:r>
        <w:rPr>
          <w:lang w:val="ru-RU"/>
        </w:rPr>
        <w:t xml:space="preserve"> и вынесение решения) может проявляться по-разному.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FC77D4">
      <w:pPr>
        <w:pStyle w:val="Heading1"/>
        <w:rPr>
          <w:lang w:val="ru-RU" w:eastAsia="en-US"/>
        </w:rPr>
      </w:pPr>
      <w:r w:rsidRPr="00076902">
        <w:rPr>
          <w:lang w:eastAsia="en-US"/>
        </w:rPr>
        <w:lastRenderedPageBreak/>
        <w:t>IV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A11BBB">
        <w:rPr>
          <w:lang w:val="ru-RU"/>
        </w:rPr>
        <w:t>консультации</w:t>
      </w:r>
      <w:r w:rsidR="00A11BBB" w:rsidRPr="00E70D7E">
        <w:rPr>
          <w:lang w:val="ru-RU"/>
        </w:rPr>
        <w:t xml:space="preserve"> </w:t>
      </w:r>
      <w:r w:rsidR="00A11BBB">
        <w:rPr>
          <w:lang w:val="ru-RU"/>
        </w:rPr>
        <w:t>с</w:t>
      </w:r>
      <w:r w:rsidR="00A11BBB" w:rsidRPr="00E70D7E">
        <w:rPr>
          <w:lang w:val="ru-RU"/>
        </w:rPr>
        <w:t xml:space="preserve"> </w:t>
      </w:r>
      <w:r w:rsidR="00A11BBB">
        <w:rPr>
          <w:lang w:val="ru-RU"/>
        </w:rPr>
        <w:t>советником</w:t>
      </w:r>
      <w:r w:rsidR="00A11BBB" w:rsidRPr="00E70D7E">
        <w:rPr>
          <w:lang w:val="ru-RU"/>
        </w:rPr>
        <w:t xml:space="preserve"> </w:t>
      </w:r>
      <w:r w:rsidR="00A11BBB">
        <w:rPr>
          <w:lang w:val="ru-RU"/>
        </w:rPr>
        <w:t>или</w:t>
      </w:r>
      <w:r w:rsidR="00A11BBB" w:rsidRPr="00E70D7E">
        <w:rPr>
          <w:lang w:val="ru-RU"/>
        </w:rPr>
        <w:t xml:space="preserve"> </w:t>
      </w:r>
      <w:r w:rsidR="00A11BBB">
        <w:rPr>
          <w:lang w:val="ru-RU"/>
        </w:rPr>
        <w:t>нейтральным</w:t>
      </w:r>
      <w:r w:rsidR="00A11BBB" w:rsidRPr="00E70D7E">
        <w:rPr>
          <w:lang w:val="ru-RU"/>
        </w:rPr>
        <w:t xml:space="preserve"> </w:t>
      </w:r>
      <w:r w:rsidR="00A11BBB">
        <w:rPr>
          <w:lang w:val="ru-RU"/>
        </w:rPr>
        <w:t>лицом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5355AA">
        <w:rPr>
          <w:lang w:val="ru-RU"/>
        </w:rPr>
        <w:t>Механизм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обращения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к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советнику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или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нейтральному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лицу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получил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широкую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известность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в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рамках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крупных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проектов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в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сфере</w:t>
      </w:r>
      <w:r w:rsidR="005355AA" w:rsidRPr="005355AA">
        <w:rPr>
          <w:lang w:val="ru-RU"/>
        </w:rPr>
        <w:t xml:space="preserve"> </w:t>
      </w:r>
      <w:r w:rsidR="005355AA">
        <w:rPr>
          <w:lang w:val="ru-RU"/>
        </w:rPr>
        <w:t>строительства</w:t>
      </w:r>
      <w:r w:rsidR="00076902" w:rsidRPr="00067E4B">
        <w:rPr>
          <w:vertAlign w:val="superscript"/>
        </w:rPr>
        <w:footnoteReference w:id="3"/>
      </w:r>
      <w:r w:rsidR="005355AA" w:rsidRPr="005355AA">
        <w:rPr>
          <w:lang w:val="ru-RU"/>
        </w:rPr>
        <w:t>,</w:t>
      </w:r>
      <w:r w:rsidR="005355AA">
        <w:rPr>
          <w:lang w:val="ru-RU"/>
        </w:rPr>
        <w:t xml:space="preserve"> однако он также может применяться в самых разных областях использования ИС. </w:t>
      </w:r>
      <w:r w:rsidR="00E675CE">
        <w:rPr>
          <w:lang w:val="ru-RU"/>
        </w:rPr>
        <w:t>Этот</w:t>
      </w:r>
      <w:r w:rsidR="00E675CE" w:rsidRPr="006529AB">
        <w:rPr>
          <w:lang w:val="ru-RU"/>
        </w:rPr>
        <w:t xml:space="preserve"> </w:t>
      </w:r>
      <w:r w:rsidR="00E675CE">
        <w:rPr>
          <w:lang w:val="ru-RU"/>
        </w:rPr>
        <w:t xml:space="preserve">метод может оказаться наиболее эффективным </w:t>
      </w:r>
      <w:r w:rsidR="005355AA">
        <w:rPr>
          <w:lang w:val="ru-RU"/>
        </w:rPr>
        <w:t>при</w:t>
      </w:r>
      <w:r w:rsidR="005355AA" w:rsidRPr="006529AB">
        <w:rPr>
          <w:lang w:val="ru-RU"/>
        </w:rPr>
        <w:t xml:space="preserve"> </w:t>
      </w:r>
      <w:r w:rsidR="005355AA">
        <w:rPr>
          <w:lang w:val="ru-RU"/>
        </w:rPr>
        <w:t>заключении</w:t>
      </w:r>
      <w:r w:rsidR="005355AA" w:rsidRPr="006529AB">
        <w:rPr>
          <w:lang w:val="ru-RU"/>
        </w:rPr>
        <w:t xml:space="preserve"> </w:t>
      </w:r>
      <w:r w:rsidR="006529AB">
        <w:rPr>
          <w:lang w:val="ru-RU"/>
        </w:rPr>
        <w:t>многоплановых лицензионных соглашений высокого уровня сложности или при создании совместных предприятий, когда сторонам становится известно о наличии целого ряда непредвиденных обстоятельств.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6529AB">
        <w:rPr>
          <w:lang w:val="ru-RU"/>
        </w:rPr>
        <w:t>Действие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механизма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происходит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следующим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образом</w:t>
      </w:r>
      <w:r w:rsidR="006529AB" w:rsidRPr="00E309EB">
        <w:rPr>
          <w:lang w:val="ru-RU"/>
        </w:rPr>
        <w:t xml:space="preserve">: </w:t>
      </w:r>
      <w:r w:rsidR="006529AB">
        <w:rPr>
          <w:lang w:val="ru-RU"/>
        </w:rPr>
        <w:t>на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начальном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этапе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реализации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крупного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проекта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или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предприятия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стороны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договариваются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о</w:t>
      </w:r>
      <w:r w:rsidR="006529AB" w:rsidRPr="00E309EB">
        <w:rPr>
          <w:lang w:val="ru-RU"/>
        </w:rPr>
        <w:t xml:space="preserve"> </w:t>
      </w:r>
      <w:r w:rsidR="006529AB">
        <w:rPr>
          <w:lang w:val="ru-RU"/>
        </w:rPr>
        <w:t>назначении</w:t>
      </w:r>
      <w:r w:rsidR="006529AB" w:rsidRPr="00E309EB">
        <w:rPr>
          <w:lang w:val="ru-RU"/>
        </w:rPr>
        <w:t xml:space="preserve"> </w:t>
      </w:r>
      <w:r w:rsidR="00E309EB">
        <w:rPr>
          <w:lang w:val="ru-RU"/>
        </w:rPr>
        <w:t>эксперта</w:t>
      </w:r>
      <w:r w:rsidR="00E309EB" w:rsidRPr="00E309EB">
        <w:rPr>
          <w:lang w:val="ru-RU"/>
        </w:rPr>
        <w:t xml:space="preserve">, </w:t>
      </w:r>
      <w:r w:rsidR="00E309EB">
        <w:rPr>
          <w:lang w:val="ru-RU"/>
        </w:rPr>
        <w:t>к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которому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стороны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в</w:t>
      </w:r>
      <w:r w:rsidR="00E309EB" w:rsidRPr="009D7E2C">
        <w:rPr>
          <w:lang w:val="ru-RU"/>
        </w:rPr>
        <w:t xml:space="preserve"> </w:t>
      </w:r>
      <w:r w:rsidR="00E309EB">
        <w:rPr>
          <w:lang w:val="ru-RU"/>
        </w:rPr>
        <w:t>случае возникновения проблемной ситуации будут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обращаться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за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консультациями, не имеющими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обязательной силы. Такой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советник</w:t>
      </w:r>
      <w:r w:rsidR="00E309EB" w:rsidRPr="00E309EB">
        <w:rPr>
          <w:lang w:val="ru-RU"/>
        </w:rPr>
        <w:t xml:space="preserve"> </w:t>
      </w:r>
      <w:r w:rsidR="00E309EB">
        <w:rPr>
          <w:lang w:val="ru-RU"/>
        </w:rPr>
        <w:t>изучает конкретные сведения о проекте и время от времени осведомляется о последних событиях в этой области. Сбор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информации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производится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с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тем</w:t>
      </w:r>
      <w:r w:rsidR="00E309EB" w:rsidRPr="006E6C58">
        <w:rPr>
          <w:lang w:val="ru-RU"/>
        </w:rPr>
        <w:t xml:space="preserve">, </w:t>
      </w:r>
      <w:r w:rsidR="00E309EB">
        <w:rPr>
          <w:lang w:val="ru-RU"/>
        </w:rPr>
        <w:t>чтобы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нейтральное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лицо</w:t>
      </w:r>
      <w:r w:rsidR="00E309EB" w:rsidRPr="006E6C58">
        <w:rPr>
          <w:lang w:val="ru-RU"/>
        </w:rPr>
        <w:t xml:space="preserve"> </w:t>
      </w:r>
      <w:r w:rsidR="006E6C58">
        <w:rPr>
          <w:lang w:val="ru-RU"/>
        </w:rPr>
        <w:t>обладало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необходимыми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знаниями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деятельности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сторон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и</w:t>
      </w:r>
      <w:r w:rsidR="006E6C58" w:rsidRPr="006E6C58">
        <w:rPr>
          <w:lang w:val="ru-RU"/>
        </w:rPr>
        <w:t xml:space="preserve"> </w:t>
      </w:r>
      <w:r w:rsidR="00E309EB">
        <w:rPr>
          <w:lang w:val="ru-RU"/>
        </w:rPr>
        <w:t>в</w:t>
      </w:r>
      <w:r w:rsidR="00E309EB" w:rsidRPr="006E6C58">
        <w:rPr>
          <w:lang w:val="ru-RU"/>
        </w:rPr>
        <w:t xml:space="preserve"> </w:t>
      </w:r>
      <w:r w:rsidR="00E309EB">
        <w:rPr>
          <w:lang w:val="ru-RU"/>
        </w:rPr>
        <w:t>будущем</w:t>
      </w:r>
      <w:r w:rsidR="00E309EB" w:rsidRPr="006E6C58">
        <w:rPr>
          <w:lang w:val="ru-RU"/>
        </w:rPr>
        <w:t xml:space="preserve"> </w:t>
      </w:r>
      <w:r w:rsidR="006E6C58">
        <w:rPr>
          <w:lang w:val="ru-RU"/>
        </w:rPr>
        <w:t>смогло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оперативно отреагировать на возможную просьбу о консультации.</w:t>
      </w:r>
      <w:r w:rsidR="00076902" w:rsidRPr="009F72F9">
        <w:rPr>
          <w:lang w:val="ru-RU"/>
        </w:rPr>
        <w:t xml:space="preserve">  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6E6C58">
        <w:rPr>
          <w:lang w:val="ru-RU"/>
        </w:rPr>
        <w:t>Как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показывает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опыт</w:t>
      </w:r>
      <w:r w:rsidR="006E6C58" w:rsidRPr="006E6C58">
        <w:rPr>
          <w:lang w:val="ru-RU"/>
        </w:rPr>
        <w:t xml:space="preserve">, </w:t>
      </w:r>
      <w:r w:rsidR="006E6C58">
        <w:rPr>
          <w:lang w:val="ru-RU"/>
        </w:rPr>
        <w:t>назначение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нейтрального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лица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для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предоставления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консультаций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спорным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вопросам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действительно снижает вероятность возникновения и уровень серьезности споров. Это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может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показаться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парадоксальным</w:t>
      </w:r>
      <w:r w:rsidR="006E6C58" w:rsidRPr="006E6C58">
        <w:rPr>
          <w:lang w:val="ru-RU"/>
        </w:rPr>
        <w:t xml:space="preserve">, </w:t>
      </w:r>
      <w:r w:rsidR="006E6C58">
        <w:rPr>
          <w:lang w:val="ru-RU"/>
        </w:rPr>
        <w:t>однако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после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официального назначения советника и его личного знакомства со сторонами у последних не возникает стремления обращаться к такому советнику. Напротив</w:t>
      </w:r>
      <w:r w:rsidR="006E6C58" w:rsidRPr="006E6C58">
        <w:rPr>
          <w:lang w:val="ru-RU"/>
        </w:rPr>
        <w:t xml:space="preserve">, </w:t>
      </w:r>
      <w:r w:rsidR="006E6C58">
        <w:rPr>
          <w:lang w:val="ru-RU"/>
        </w:rPr>
        <w:t>каждая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из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сторон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скорее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стремится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обращаться</w:t>
      </w:r>
      <w:r w:rsidR="006E6C58" w:rsidRPr="006E6C58">
        <w:rPr>
          <w:lang w:val="ru-RU"/>
        </w:rPr>
        <w:t xml:space="preserve"> </w:t>
      </w:r>
      <w:r w:rsidR="006E6C58">
        <w:rPr>
          <w:lang w:val="ru-RU"/>
        </w:rPr>
        <w:t>к своему партнеру по проекту, с которым у нее могут возникать разногласия или расхождения, способные перерасти в спор</w:t>
      </w:r>
      <w:r w:rsidR="00E675CE">
        <w:rPr>
          <w:lang w:val="ru-RU"/>
        </w:rPr>
        <w:t>.</w:t>
      </w:r>
      <w:r w:rsidR="00076902" w:rsidRPr="009F72F9">
        <w:rPr>
          <w:lang w:val="ru-RU"/>
        </w:rPr>
        <w:t xml:space="preserve"> </w:t>
      </w:r>
      <w:r w:rsidR="006E6C58">
        <w:rPr>
          <w:lang w:val="ru-RU"/>
        </w:rPr>
        <w:t>В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этом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случае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стороны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прибегают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к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неофициальным</w:t>
      </w:r>
      <w:r w:rsidR="006E6C58" w:rsidRPr="00205F04">
        <w:rPr>
          <w:lang w:val="ru-RU"/>
        </w:rPr>
        <w:t xml:space="preserve"> </w:t>
      </w:r>
      <w:r w:rsidR="006E6C58">
        <w:rPr>
          <w:lang w:val="ru-RU"/>
        </w:rPr>
        <w:t>переговорам</w:t>
      </w:r>
      <w:r w:rsidR="00205F04">
        <w:rPr>
          <w:lang w:val="ru-RU"/>
        </w:rPr>
        <w:t xml:space="preserve"> с целью разрешить такой проблемный вопрос, из-за чего необходимость обращения к нейтральному лицу</w:t>
      </w:r>
      <w:r w:rsidR="00E675CE" w:rsidRPr="00E675CE">
        <w:rPr>
          <w:lang w:val="ru-RU"/>
        </w:rPr>
        <w:t xml:space="preserve"> </w:t>
      </w:r>
      <w:r w:rsidR="00E675CE">
        <w:rPr>
          <w:lang w:val="ru-RU"/>
        </w:rPr>
        <w:t>отпадает</w:t>
      </w:r>
      <w:r w:rsidR="00205F04">
        <w:rPr>
          <w:lang w:val="ru-RU"/>
        </w:rPr>
        <w:t>.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67E4B" w:rsidP="00FC77D4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205F04">
        <w:rPr>
          <w:lang w:val="ru-RU"/>
        </w:rPr>
        <w:t>Могло</w:t>
      </w:r>
      <w:r w:rsidR="00205F04" w:rsidRPr="00205F04">
        <w:rPr>
          <w:lang w:val="ru-RU"/>
        </w:rPr>
        <w:t xml:space="preserve"> </w:t>
      </w:r>
      <w:r w:rsidR="00205F04">
        <w:rPr>
          <w:lang w:val="ru-RU"/>
        </w:rPr>
        <w:t>бы</w:t>
      </w:r>
      <w:r w:rsidR="00205F04" w:rsidRPr="00205F04">
        <w:rPr>
          <w:lang w:val="ru-RU"/>
        </w:rPr>
        <w:t xml:space="preserve"> </w:t>
      </w:r>
      <w:r w:rsidR="00205F04">
        <w:rPr>
          <w:lang w:val="ru-RU"/>
        </w:rPr>
        <w:t>учреждение, подобное ВПТЗ или Ведомству по авторскому праву, предоставлять такого рода услугу? Пр</w:t>
      </w:r>
      <w:r w:rsidR="007A563E">
        <w:rPr>
          <w:lang w:val="ru-RU"/>
        </w:rPr>
        <w:t>едставляется, что в некоторых случаях это могло бы быть весьма полезно, к тому же намного более целесообразно, когда такая услуга относится к ведению органов исполнительной власти, а не является одной из вспомогательных судебных процедур. Административные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учреждения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по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вопросам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ИС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в</w:t>
      </w:r>
      <w:r w:rsidR="007A563E" w:rsidRPr="00F53A16">
        <w:rPr>
          <w:lang w:val="ru-RU"/>
        </w:rPr>
        <w:t xml:space="preserve"> </w:t>
      </w:r>
      <w:r w:rsidR="007A563E">
        <w:rPr>
          <w:lang w:val="ru-RU"/>
        </w:rPr>
        <w:t>США</w:t>
      </w:r>
      <w:r w:rsidR="007A563E" w:rsidRPr="00F53A16">
        <w:rPr>
          <w:lang w:val="ru-RU"/>
        </w:rPr>
        <w:t xml:space="preserve"> </w:t>
      </w:r>
      <w:r w:rsidR="00F53A16">
        <w:rPr>
          <w:lang w:val="ru-RU"/>
        </w:rPr>
        <w:t>и</w:t>
      </w:r>
      <w:r w:rsidR="007A563E" w:rsidRPr="00F53A16">
        <w:rPr>
          <w:lang w:val="ru-RU"/>
        </w:rPr>
        <w:t xml:space="preserve"> </w:t>
      </w:r>
      <w:r w:rsidR="00F53A16">
        <w:rPr>
          <w:lang w:val="ru-RU"/>
        </w:rPr>
        <w:t xml:space="preserve">других странах являются экспертными и авторитетными органами, а их статус государственных учреждений может оказать особую поддержку в </w:t>
      </w:r>
      <w:r w:rsidR="00E675CE">
        <w:rPr>
          <w:lang w:val="ru-RU"/>
        </w:rPr>
        <w:t>усилиях по</w:t>
      </w:r>
      <w:r w:rsidR="00F53A16">
        <w:rPr>
          <w:lang w:val="ru-RU"/>
        </w:rPr>
        <w:t xml:space="preserve"> развитию мышления, направленного на предупреждение возможных проблем. Кроме</w:t>
      </w:r>
      <w:r w:rsidR="00F53A16" w:rsidRPr="00F53A16">
        <w:rPr>
          <w:lang w:val="ru-RU"/>
        </w:rPr>
        <w:t xml:space="preserve"> </w:t>
      </w:r>
      <w:r w:rsidR="00F53A16">
        <w:rPr>
          <w:lang w:val="ru-RU"/>
        </w:rPr>
        <w:t>того</w:t>
      </w:r>
      <w:r w:rsidR="00F53A16" w:rsidRPr="00F53A16">
        <w:rPr>
          <w:lang w:val="ru-RU"/>
        </w:rPr>
        <w:t xml:space="preserve">, </w:t>
      </w:r>
      <w:r w:rsidR="00F53A16">
        <w:rPr>
          <w:lang w:val="ru-RU"/>
        </w:rPr>
        <w:t>эти</w:t>
      </w:r>
      <w:r w:rsidR="00F53A16" w:rsidRPr="00F53A16">
        <w:rPr>
          <w:lang w:val="ru-RU"/>
        </w:rPr>
        <w:t xml:space="preserve"> </w:t>
      </w:r>
      <w:r w:rsidR="00F53A16">
        <w:rPr>
          <w:lang w:val="ru-RU"/>
        </w:rPr>
        <w:t>ведомства</w:t>
      </w:r>
      <w:r w:rsidR="00F53A16" w:rsidRPr="00F53A16">
        <w:rPr>
          <w:lang w:val="ru-RU"/>
        </w:rPr>
        <w:t xml:space="preserve"> </w:t>
      </w:r>
      <w:r w:rsidR="00F53A16">
        <w:rPr>
          <w:lang w:val="ru-RU"/>
        </w:rPr>
        <w:t xml:space="preserve">располагают </w:t>
      </w:r>
      <w:r w:rsidR="00E675CE">
        <w:rPr>
          <w:lang w:val="ru-RU"/>
        </w:rPr>
        <w:t xml:space="preserve">беспристрастными и объективными </w:t>
      </w:r>
      <w:r w:rsidR="00F53A16">
        <w:rPr>
          <w:lang w:val="ru-RU"/>
        </w:rPr>
        <w:t xml:space="preserve">высокопрофессиональными кадрами, из числа которых легко может быть сформирован перечень </w:t>
      </w:r>
      <w:r w:rsidR="000D738A">
        <w:rPr>
          <w:lang w:val="ru-RU"/>
        </w:rPr>
        <w:t>специалистов</w:t>
      </w:r>
      <w:r w:rsidR="00F53A16">
        <w:rPr>
          <w:lang w:val="ru-RU"/>
        </w:rPr>
        <w:t xml:space="preserve"> с достаточной квалификацией для того, чтобы выступить в качестве нейтрального лица. </w:t>
      </w:r>
      <w:r w:rsidR="000D738A">
        <w:rPr>
          <w:lang w:val="ru-RU"/>
        </w:rPr>
        <w:t>Выделение кадров на эту должность – будь то постоянных сотрудников учреждения или частных консультантов из утвержденного списка – могло бы принести пользу как для правительственного органа, так и для общественности</w:t>
      </w:r>
      <w:r w:rsidR="00E675CE">
        <w:rPr>
          <w:lang w:val="ru-RU"/>
        </w:rPr>
        <w:t>:</w:t>
      </w:r>
    </w:p>
    <w:p w:rsidR="00076902" w:rsidRPr="009F72F9" w:rsidRDefault="00076902" w:rsidP="00FC77D4">
      <w:pPr>
        <w:rPr>
          <w:lang w:val="ru-RU"/>
        </w:rPr>
      </w:pPr>
    </w:p>
    <w:p w:rsidR="00076902" w:rsidRPr="009F72F9" w:rsidRDefault="000D738A" w:rsidP="00661857">
      <w:pPr>
        <w:pStyle w:val="ONUME"/>
        <w:numPr>
          <w:ilvl w:val="0"/>
          <w:numId w:val="10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эти</w:t>
      </w:r>
      <w:r w:rsidRPr="00E675CE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E675CE">
        <w:rPr>
          <w:lang w:val="ru-RU"/>
        </w:rPr>
        <w:t xml:space="preserve"> </w:t>
      </w:r>
      <w:r>
        <w:rPr>
          <w:lang w:val="ru-RU"/>
        </w:rPr>
        <w:t>могли</w:t>
      </w:r>
      <w:r w:rsidRPr="00E675CE">
        <w:rPr>
          <w:lang w:val="ru-RU"/>
        </w:rPr>
        <w:t xml:space="preserve"> </w:t>
      </w:r>
      <w:r>
        <w:rPr>
          <w:lang w:val="ru-RU"/>
        </w:rPr>
        <w:t>бы</w:t>
      </w:r>
      <w:r w:rsidRPr="00E675CE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E675CE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E675CE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E675CE">
        <w:rPr>
          <w:lang w:val="ru-RU"/>
        </w:rPr>
        <w:t xml:space="preserve"> </w:t>
      </w:r>
      <w:r>
        <w:rPr>
          <w:lang w:val="ru-RU"/>
        </w:rPr>
        <w:t>услугу</w:t>
      </w:r>
      <w:r w:rsidR="00E675CE" w:rsidRPr="00E675CE">
        <w:rPr>
          <w:lang w:val="ru-RU"/>
        </w:rPr>
        <w:t xml:space="preserve"> </w:t>
      </w:r>
      <w:r w:rsidR="00E675CE">
        <w:rPr>
          <w:lang w:val="ru-RU"/>
        </w:rPr>
        <w:t>по</w:t>
      </w:r>
      <w:r w:rsidR="00E675CE" w:rsidRPr="00E675CE">
        <w:rPr>
          <w:lang w:val="ru-RU"/>
        </w:rPr>
        <w:t xml:space="preserve"> </w:t>
      </w:r>
      <w:r w:rsidR="00E675CE">
        <w:rPr>
          <w:lang w:val="ru-RU"/>
        </w:rPr>
        <w:t>соответствующему</w:t>
      </w:r>
      <w:r w:rsidR="00E675CE" w:rsidRPr="00E675CE">
        <w:rPr>
          <w:lang w:val="ru-RU"/>
        </w:rPr>
        <w:t xml:space="preserve"> </w:t>
      </w:r>
      <w:r w:rsidR="00E675CE">
        <w:rPr>
          <w:lang w:val="ru-RU"/>
        </w:rPr>
        <w:t>профилю</w:t>
      </w:r>
      <w:r w:rsidRPr="00E675CE">
        <w:rPr>
          <w:lang w:val="ru-RU"/>
        </w:rPr>
        <w:t>;</w:t>
      </w:r>
    </w:p>
    <w:p w:rsidR="00076902" w:rsidRPr="009F72F9" w:rsidRDefault="00482AB2" w:rsidP="00661857">
      <w:pPr>
        <w:pStyle w:val="ONUME"/>
        <w:numPr>
          <w:ilvl w:val="0"/>
          <w:numId w:val="10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t>предоставление</w:t>
      </w:r>
      <w:r w:rsidRPr="00E675CE">
        <w:rPr>
          <w:lang w:val="ru-RU"/>
        </w:rPr>
        <w:t xml:space="preserve"> </w:t>
      </w:r>
      <w:r>
        <w:rPr>
          <w:lang w:val="ru-RU"/>
        </w:rPr>
        <w:t>услуги</w:t>
      </w:r>
      <w:r w:rsidRPr="00E675CE">
        <w:rPr>
          <w:lang w:val="ru-RU"/>
        </w:rPr>
        <w:t xml:space="preserve"> </w:t>
      </w:r>
      <w:r>
        <w:rPr>
          <w:lang w:val="ru-RU"/>
        </w:rPr>
        <w:t>нейтрального</w:t>
      </w:r>
      <w:r w:rsidRPr="00E675CE">
        <w:rPr>
          <w:lang w:val="ru-RU"/>
        </w:rPr>
        <w:t xml:space="preserve"> </w:t>
      </w:r>
      <w:r>
        <w:rPr>
          <w:lang w:val="ru-RU"/>
        </w:rPr>
        <w:t>лица</w:t>
      </w:r>
      <w:r w:rsidRPr="00E675CE">
        <w:rPr>
          <w:lang w:val="ru-RU"/>
        </w:rPr>
        <w:t xml:space="preserve"> </w:t>
      </w:r>
      <w:r>
        <w:rPr>
          <w:lang w:val="ru-RU"/>
        </w:rPr>
        <w:t>могло</w:t>
      </w:r>
      <w:r w:rsidRPr="00E675CE">
        <w:rPr>
          <w:lang w:val="ru-RU"/>
        </w:rPr>
        <w:t xml:space="preserve"> </w:t>
      </w:r>
      <w:r>
        <w:rPr>
          <w:lang w:val="ru-RU"/>
        </w:rPr>
        <w:t>бы</w:t>
      </w:r>
      <w:r w:rsidRPr="00E675CE">
        <w:rPr>
          <w:lang w:val="ru-RU"/>
        </w:rPr>
        <w:t xml:space="preserve"> </w:t>
      </w:r>
      <w:r>
        <w:rPr>
          <w:lang w:val="ru-RU"/>
        </w:rPr>
        <w:t>стать</w:t>
      </w:r>
      <w:r w:rsidRPr="00E675CE">
        <w:rPr>
          <w:lang w:val="ru-RU"/>
        </w:rPr>
        <w:t xml:space="preserve"> </w:t>
      </w:r>
      <w:r>
        <w:rPr>
          <w:lang w:val="ru-RU"/>
        </w:rPr>
        <w:t>дополнительным</w:t>
      </w:r>
      <w:r w:rsidRPr="00E675CE">
        <w:rPr>
          <w:lang w:val="ru-RU"/>
        </w:rPr>
        <w:t xml:space="preserve"> </w:t>
      </w:r>
      <w:r>
        <w:rPr>
          <w:lang w:val="ru-RU"/>
        </w:rPr>
        <w:t>источником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финансирования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этих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учреждений</w:t>
      </w:r>
      <w:r w:rsidR="00817751" w:rsidRPr="00E675CE">
        <w:rPr>
          <w:lang w:val="ru-RU"/>
        </w:rPr>
        <w:t xml:space="preserve"> (</w:t>
      </w:r>
      <w:r w:rsidR="00817751">
        <w:rPr>
          <w:lang w:val="ru-RU"/>
        </w:rPr>
        <w:t>такая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возможность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теперь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стала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более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реальной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в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рамках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закона</w:t>
      </w:r>
      <w:r w:rsidR="00817751" w:rsidRPr="00E675CE">
        <w:rPr>
          <w:lang w:val="ru-RU"/>
        </w:rPr>
        <w:t xml:space="preserve"> «</w:t>
      </w:r>
      <w:r w:rsidR="00817751">
        <w:rPr>
          <w:lang w:val="ru-RU"/>
        </w:rPr>
        <w:t>Америка</w:t>
      </w:r>
      <w:r w:rsidR="00817751" w:rsidRPr="00E675CE">
        <w:rPr>
          <w:lang w:val="ru-RU"/>
        </w:rPr>
        <w:t xml:space="preserve"> </w:t>
      </w:r>
      <w:r w:rsidR="00817751">
        <w:rPr>
          <w:lang w:val="ru-RU"/>
        </w:rPr>
        <w:t>изобретает</w:t>
      </w:r>
      <w:r w:rsidR="00817751" w:rsidRPr="00E675CE">
        <w:rPr>
          <w:lang w:val="ru-RU"/>
        </w:rPr>
        <w:t>» (</w:t>
      </w:r>
      <w:r w:rsidR="00817751" w:rsidRPr="00FC77D4">
        <w:t>America</w:t>
      </w:r>
      <w:r w:rsidR="00817751" w:rsidRPr="009F72F9">
        <w:rPr>
          <w:lang w:val="ru-RU"/>
        </w:rPr>
        <w:t xml:space="preserve"> </w:t>
      </w:r>
      <w:r w:rsidR="00817751" w:rsidRPr="00FC77D4">
        <w:t>Invents</w:t>
      </w:r>
      <w:r w:rsidR="00817751" w:rsidRPr="009F72F9">
        <w:rPr>
          <w:lang w:val="ru-RU"/>
        </w:rPr>
        <w:t xml:space="preserve"> </w:t>
      </w:r>
      <w:r w:rsidR="00817751" w:rsidRPr="00FC77D4">
        <w:t>Act</w:t>
      </w:r>
      <w:r w:rsidR="00E675CE" w:rsidRPr="009F72F9">
        <w:rPr>
          <w:lang w:val="ru-RU"/>
        </w:rPr>
        <w:t>));</w:t>
      </w:r>
    </w:p>
    <w:p w:rsidR="00076902" w:rsidRPr="009F72F9" w:rsidRDefault="00817751" w:rsidP="00661857">
      <w:pPr>
        <w:pStyle w:val="ONUME"/>
        <w:numPr>
          <w:ilvl w:val="0"/>
          <w:numId w:val="10"/>
        </w:numPr>
        <w:tabs>
          <w:tab w:val="left" w:pos="1134"/>
        </w:tabs>
        <w:ind w:left="567"/>
        <w:rPr>
          <w:lang w:val="ru-RU"/>
        </w:rPr>
      </w:pPr>
      <w:r>
        <w:rPr>
          <w:lang w:val="ru-RU"/>
        </w:rPr>
        <w:lastRenderedPageBreak/>
        <w:t>предоставление</w:t>
      </w:r>
      <w:r w:rsidRPr="00817751">
        <w:rPr>
          <w:lang w:val="ru-RU"/>
        </w:rPr>
        <w:t xml:space="preserve"> </w:t>
      </w:r>
      <w:r>
        <w:rPr>
          <w:lang w:val="ru-RU"/>
        </w:rPr>
        <w:t>такой</w:t>
      </w:r>
      <w:r w:rsidRPr="00817751">
        <w:rPr>
          <w:lang w:val="ru-RU"/>
        </w:rPr>
        <w:t xml:space="preserve"> </w:t>
      </w:r>
      <w:r>
        <w:rPr>
          <w:lang w:val="ru-RU"/>
        </w:rPr>
        <w:t>услуги</w:t>
      </w:r>
      <w:r w:rsidRPr="00817751">
        <w:rPr>
          <w:lang w:val="ru-RU"/>
        </w:rPr>
        <w:t xml:space="preserve"> </w:t>
      </w:r>
      <w:r>
        <w:rPr>
          <w:lang w:val="ru-RU"/>
        </w:rPr>
        <w:t>могло</w:t>
      </w:r>
      <w:r w:rsidRPr="00817751">
        <w:rPr>
          <w:lang w:val="ru-RU"/>
        </w:rPr>
        <w:t xml:space="preserve"> </w:t>
      </w:r>
      <w:r>
        <w:rPr>
          <w:lang w:val="ru-RU"/>
        </w:rPr>
        <w:t>бы</w:t>
      </w:r>
      <w:r w:rsidRPr="00817751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817751">
        <w:rPr>
          <w:lang w:val="ru-RU"/>
        </w:rPr>
        <w:t xml:space="preserve"> </w:t>
      </w:r>
      <w:r>
        <w:rPr>
          <w:lang w:val="ru-RU"/>
        </w:rPr>
        <w:t>росту</w:t>
      </w:r>
      <w:r w:rsidRPr="00817751">
        <w:rPr>
          <w:lang w:val="ru-RU"/>
        </w:rPr>
        <w:t xml:space="preserve"> </w:t>
      </w:r>
      <w:r>
        <w:rPr>
          <w:lang w:val="ru-RU"/>
        </w:rPr>
        <w:t>знаний</w:t>
      </w:r>
      <w:r w:rsidRPr="00817751">
        <w:rPr>
          <w:lang w:val="ru-RU"/>
        </w:rPr>
        <w:t xml:space="preserve"> </w:t>
      </w:r>
      <w:r>
        <w:rPr>
          <w:lang w:val="ru-RU"/>
        </w:rPr>
        <w:t>в</w:t>
      </w:r>
      <w:r w:rsidRPr="00817751">
        <w:rPr>
          <w:lang w:val="ru-RU"/>
        </w:rPr>
        <w:t xml:space="preserve"> </w:t>
      </w:r>
      <w:r>
        <w:rPr>
          <w:lang w:val="ru-RU"/>
        </w:rPr>
        <w:t>обоих</w:t>
      </w:r>
      <w:r w:rsidRPr="00817751">
        <w:rPr>
          <w:lang w:val="ru-RU"/>
        </w:rPr>
        <w:t xml:space="preserve"> </w:t>
      </w:r>
      <w:r>
        <w:rPr>
          <w:lang w:val="ru-RU"/>
        </w:rPr>
        <w:t>направлениях</w:t>
      </w:r>
      <w:r w:rsidRPr="00817751">
        <w:rPr>
          <w:lang w:val="ru-RU"/>
        </w:rPr>
        <w:t xml:space="preserve">: </w:t>
      </w:r>
      <w:r>
        <w:rPr>
          <w:lang w:val="ru-RU"/>
        </w:rPr>
        <w:t>частные</w:t>
      </w:r>
      <w:r w:rsidRPr="00817751">
        <w:rPr>
          <w:lang w:val="ru-RU"/>
        </w:rPr>
        <w:t xml:space="preserve"> </w:t>
      </w:r>
      <w:r>
        <w:rPr>
          <w:lang w:val="ru-RU"/>
        </w:rPr>
        <w:t>стороны</w:t>
      </w:r>
      <w:r w:rsidRPr="00817751">
        <w:rPr>
          <w:lang w:val="ru-RU"/>
        </w:rPr>
        <w:t xml:space="preserve"> </w:t>
      </w:r>
      <w:r>
        <w:rPr>
          <w:lang w:val="ru-RU"/>
        </w:rPr>
        <w:t>получали</w:t>
      </w:r>
      <w:r w:rsidRPr="00817751">
        <w:rPr>
          <w:lang w:val="ru-RU"/>
        </w:rPr>
        <w:t xml:space="preserve"> </w:t>
      </w:r>
      <w:r>
        <w:rPr>
          <w:lang w:val="ru-RU"/>
        </w:rPr>
        <w:t>бы</w:t>
      </w:r>
      <w:r w:rsidRPr="00817751">
        <w:rPr>
          <w:lang w:val="ru-RU"/>
        </w:rPr>
        <w:t xml:space="preserve"> </w:t>
      </w:r>
      <w:r>
        <w:rPr>
          <w:lang w:val="ru-RU"/>
        </w:rPr>
        <w:t>знания</w:t>
      </w:r>
      <w:r w:rsidRPr="00817751">
        <w:rPr>
          <w:lang w:val="ru-RU"/>
        </w:rPr>
        <w:t xml:space="preserve"> </w:t>
      </w:r>
      <w:r>
        <w:rPr>
          <w:lang w:val="ru-RU"/>
        </w:rPr>
        <w:t>о</w:t>
      </w:r>
      <w:r w:rsidRPr="00817751">
        <w:rPr>
          <w:lang w:val="ru-RU"/>
        </w:rPr>
        <w:t xml:space="preserve"> </w:t>
      </w:r>
      <w:r>
        <w:rPr>
          <w:lang w:val="ru-RU"/>
        </w:rPr>
        <w:t>правах</w:t>
      </w:r>
      <w:r w:rsidRPr="00817751">
        <w:rPr>
          <w:lang w:val="ru-RU"/>
        </w:rPr>
        <w:t xml:space="preserve"> </w:t>
      </w:r>
      <w:r>
        <w:rPr>
          <w:lang w:val="ru-RU"/>
        </w:rPr>
        <w:t>ИС</w:t>
      </w:r>
      <w:r w:rsidRPr="00817751">
        <w:rPr>
          <w:lang w:val="ru-RU"/>
        </w:rPr>
        <w:t xml:space="preserve">, </w:t>
      </w:r>
      <w:r>
        <w:rPr>
          <w:lang w:val="ru-RU"/>
        </w:rPr>
        <w:t>а</w:t>
      </w:r>
      <w:r w:rsidRPr="00817751">
        <w:rPr>
          <w:lang w:val="ru-RU"/>
        </w:rPr>
        <w:t xml:space="preserve"> </w:t>
      </w:r>
      <w:r>
        <w:rPr>
          <w:lang w:val="ru-RU"/>
        </w:rPr>
        <w:t>нейтральное</w:t>
      </w:r>
      <w:r w:rsidRPr="00817751">
        <w:rPr>
          <w:lang w:val="ru-RU"/>
        </w:rPr>
        <w:t xml:space="preserve"> </w:t>
      </w:r>
      <w:r>
        <w:rPr>
          <w:lang w:val="ru-RU"/>
        </w:rPr>
        <w:t>лицо</w:t>
      </w:r>
      <w:r w:rsidRPr="00817751">
        <w:rPr>
          <w:lang w:val="ru-RU"/>
        </w:rPr>
        <w:t xml:space="preserve"> (</w:t>
      </w:r>
      <w:r>
        <w:rPr>
          <w:lang w:val="ru-RU"/>
        </w:rPr>
        <w:t>и</w:t>
      </w:r>
      <w:r w:rsidRPr="00817751">
        <w:rPr>
          <w:lang w:val="ru-RU"/>
        </w:rPr>
        <w:t xml:space="preserve">, </w:t>
      </w:r>
      <w:r>
        <w:rPr>
          <w:lang w:val="ru-RU"/>
        </w:rPr>
        <w:t>следовательно</w:t>
      </w:r>
      <w:r w:rsidRPr="00817751">
        <w:rPr>
          <w:lang w:val="ru-RU"/>
        </w:rPr>
        <w:t xml:space="preserve">, </w:t>
      </w:r>
      <w:r>
        <w:rPr>
          <w:lang w:val="ru-RU"/>
        </w:rPr>
        <w:t>государственное</w:t>
      </w:r>
      <w:r w:rsidRPr="00817751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817751">
        <w:rPr>
          <w:lang w:val="ru-RU"/>
        </w:rPr>
        <w:t>)</w:t>
      </w:r>
      <w:r>
        <w:rPr>
          <w:lang w:val="ru-RU"/>
        </w:rPr>
        <w:t xml:space="preserve"> получали бы обновленную информацию о последних технических достижениях в этой области.</w:t>
      </w:r>
    </w:p>
    <w:p w:rsidR="00661857" w:rsidRPr="009F72F9" w:rsidRDefault="00661857" w:rsidP="00E875CE">
      <w:pPr>
        <w:pStyle w:val="ONUME"/>
        <w:numPr>
          <w:ilvl w:val="0"/>
          <w:numId w:val="0"/>
        </w:numPr>
        <w:tabs>
          <w:tab w:val="left" w:pos="1134"/>
        </w:tabs>
        <w:rPr>
          <w:lang w:val="ru-RU"/>
        </w:rPr>
      </w:pPr>
    </w:p>
    <w:p w:rsidR="00076902" w:rsidRPr="009F72F9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V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452CB9">
        <w:rPr>
          <w:lang w:val="ru-RU" w:eastAsia="en-US"/>
        </w:rPr>
        <w:t>предварительная независимая оценка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452CB9">
        <w:rPr>
          <w:lang w:val="ru-RU"/>
        </w:rPr>
        <w:t>Предварительная</w:t>
      </w:r>
      <w:r w:rsidR="00452CB9" w:rsidRPr="00B72E68">
        <w:rPr>
          <w:lang w:val="ru-RU"/>
        </w:rPr>
        <w:t xml:space="preserve"> </w:t>
      </w:r>
      <w:r w:rsidR="00452CB9">
        <w:rPr>
          <w:lang w:val="ru-RU"/>
        </w:rPr>
        <w:t>независимая</w:t>
      </w:r>
      <w:r w:rsidR="00452CB9" w:rsidRPr="00B72E68">
        <w:rPr>
          <w:lang w:val="ru-RU"/>
        </w:rPr>
        <w:t xml:space="preserve"> </w:t>
      </w:r>
      <w:r w:rsidR="00452CB9">
        <w:rPr>
          <w:lang w:val="ru-RU"/>
        </w:rPr>
        <w:t>оценка</w:t>
      </w:r>
      <w:r w:rsidR="00452CB9" w:rsidRPr="00B72E68">
        <w:rPr>
          <w:lang w:val="ru-RU"/>
        </w:rPr>
        <w:t xml:space="preserve"> (</w:t>
      </w:r>
      <w:r w:rsidR="00452CB9">
        <w:rPr>
          <w:lang w:val="ru-RU"/>
        </w:rPr>
        <w:t>ПНО</w:t>
      </w:r>
      <w:r w:rsidR="00452CB9" w:rsidRPr="00B72E68">
        <w:rPr>
          <w:lang w:val="ru-RU"/>
        </w:rPr>
        <w:t xml:space="preserve">) </w:t>
      </w:r>
      <w:r w:rsidR="00B72E68">
        <w:rPr>
          <w:lang w:val="ru-RU"/>
        </w:rPr>
        <w:t>успешно используется для решения самых разных правовых проблем, и возможно, она особенно подходит именно для решения проблем ИС. Как</w:t>
      </w:r>
      <w:r w:rsidR="00B72E68" w:rsidRPr="00B72E68">
        <w:rPr>
          <w:lang w:val="ru-RU"/>
        </w:rPr>
        <w:t xml:space="preserve"> </w:t>
      </w:r>
      <w:r w:rsidR="00B72E68">
        <w:rPr>
          <w:lang w:val="ru-RU"/>
        </w:rPr>
        <w:t>явствует</w:t>
      </w:r>
      <w:r w:rsidR="00B72E68" w:rsidRPr="00B72E68">
        <w:rPr>
          <w:lang w:val="ru-RU"/>
        </w:rPr>
        <w:t xml:space="preserve"> </w:t>
      </w:r>
      <w:r w:rsidR="00B72E68">
        <w:rPr>
          <w:lang w:val="ru-RU"/>
        </w:rPr>
        <w:t>из</w:t>
      </w:r>
      <w:r w:rsidR="00B72E68" w:rsidRPr="00B72E68">
        <w:rPr>
          <w:lang w:val="ru-RU"/>
        </w:rPr>
        <w:t xml:space="preserve"> </w:t>
      </w:r>
      <w:r w:rsidR="00B72E68">
        <w:rPr>
          <w:lang w:val="ru-RU"/>
        </w:rPr>
        <w:t>названия</w:t>
      </w:r>
      <w:r w:rsidR="00B72E68" w:rsidRPr="00B72E68">
        <w:rPr>
          <w:lang w:val="ru-RU"/>
        </w:rPr>
        <w:t xml:space="preserve">, </w:t>
      </w:r>
      <w:r w:rsidR="00B72E68">
        <w:rPr>
          <w:lang w:val="ru-RU"/>
        </w:rPr>
        <w:t>ПНО</w:t>
      </w:r>
      <w:r w:rsidR="00B72E68" w:rsidRPr="00B72E68">
        <w:rPr>
          <w:lang w:val="ru-RU"/>
        </w:rPr>
        <w:t xml:space="preserve"> </w:t>
      </w:r>
      <w:r w:rsidR="00B72E68">
        <w:rPr>
          <w:lang w:val="ru-RU"/>
        </w:rPr>
        <w:t xml:space="preserve">представляет собой процедуру передачи спора на рассмотрение взаимосогласованного эксперта для оценки результатов (и ориентировочной суммы издержек) в случае </w:t>
      </w:r>
      <w:r w:rsidR="00E675CE">
        <w:rPr>
          <w:lang w:val="ru-RU"/>
        </w:rPr>
        <w:t>урегулирования спора</w:t>
      </w:r>
      <w:r w:rsidR="00B72E68">
        <w:rPr>
          <w:lang w:val="ru-RU"/>
        </w:rPr>
        <w:t xml:space="preserve"> в судебном порядке</w:t>
      </w:r>
      <w:r w:rsidR="00076902" w:rsidRPr="00E875CE">
        <w:rPr>
          <w:vertAlign w:val="superscript"/>
        </w:rPr>
        <w:footnoteReference w:id="4"/>
      </w:r>
      <w:r w:rsidR="00B72E68">
        <w:rPr>
          <w:lang w:val="ru-RU"/>
        </w:rPr>
        <w:t>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D5615B">
        <w:rPr>
          <w:lang w:val="ru-RU"/>
        </w:rPr>
        <w:t>Как правило, ПНО не предполагает вынесения решения по спорному вопросу или прямого посредничества в переговорах между сторонами в споре. Однако</w:t>
      </w:r>
      <w:r w:rsidR="00D5615B" w:rsidRPr="00D5615B">
        <w:rPr>
          <w:lang w:val="ru-RU"/>
        </w:rPr>
        <w:t xml:space="preserve"> </w:t>
      </w:r>
      <w:r w:rsidR="00D5615B">
        <w:rPr>
          <w:lang w:val="ru-RU"/>
        </w:rPr>
        <w:t>этот</w:t>
      </w:r>
      <w:r w:rsidR="00D5615B" w:rsidRPr="00D5615B">
        <w:rPr>
          <w:lang w:val="ru-RU"/>
        </w:rPr>
        <w:t xml:space="preserve"> </w:t>
      </w:r>
      <w:r w:rsidR="00D5615B">
        <w:rPr>
          <w:lang w:val="ru-RU"/>
        </w:rPr>
        <w:t>механизм</w:t>
      </w:r>
      <w:r w:rsidR="00D5615B" w:rsidRPr="00D5615B">
        <w:rPr>
          <w:lang w:val="ru-RU"/>
        </w:rPr>
        <w:t xml:space="preserve"> </w:t>
      </w:r>
      <w:r w:rsidR="00D5615B">
        <w:rPr>
          <w:lang w:val="ru-RU"/>
        </w:rPr>
        <w:t>действительно</w:t>
      </w:r>
      <w:r w:rsidR="00D5615B" w:rsidRPr="00D5615B">
        <w:rPr>
          <w:lang w:val="ru-RU"/>
        </w:rPr>
        <w:t xml:space="preserve"> </w:t>
      </w:r>
      <w:r w:rsidR="00D5615B">
        <w:rPr>
          <w:lang w:val="ru-RU"/>
        </w:rPr>
        <w:t>позволяет</w:t>
      </w:r>
      <w:r w:rsidR="00D5615B" w:rsidRPr="00D5615B">
        <w:rPr>
          <w:lang w:val="ru-RU"/>
        </w:rPr>
        <w:t xml:space="preserve"> </w:t>
      </w:r>
      <w:r w:rsidR="00D5615B">
        <w:rPr>
          <w:lang w:val="ru-RU"/>
        </w:rPr>
        <w:t>активизировать переговоры между сторонами в частном порядке в случаях, когда таким переговорам препятствует наличие у одной или обеих сторон</w:t>
      </w:r>
      <w:r w:rsidR="00E05DA5">
        <w:rPr>
          <w:lang w:val="ru-RU"/>
        </w:rPr>
        <w:t xml:space="preserve"> не соответствующих реальности</w:t>
      </w:r>
      <w:r w:rsidR="00D5615B">
        <w:rPr>
          <w:lang w:val="ru-RU"/>
        </w:rPr>
        <w:t xml:space="preserve"> представлений о перспективах </w:t>
      </w:r>
      <w:r w:rsidR="00E05DA5">
        <w:rPr>
          <w:lang w:val="ru-RU"/>
        </w:rPr>
        <w:t>рассмотрения их дела в суде. После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>того</w:t>
      </w:r>
      <w:r w:rsidR="00E05DA5" w:rsidRPr="00E05DA5">
        <w:rPr>
          <w:lang w:val="ru-RU"/>
        </w:rPr>
        <w:t xml:space="preserve">, </w:t>
      </w:r>
      <w:r w:rsidR="00E05DA5">
        <w:rPr>
          <w:lang w:val="ru-RU"/>
        </w:rPr>
        <w:t>как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>незаинтересованный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 xml:space="preserve">и компетентный специалист ознакомит </w:t>
      </w:r>
      <w:r w:rsidR="00E05DA5" w:rsidRPr="00E05DA5">
        <w:rPr>
          <w:lang w:val="ru-RU"/>
        </w:rPr>
        <w:t xml:space="preserve">  </w:t>
      </w:r>
      <w:r w:rsidR="00E05DA5">
        <w:rPr>
          <w:lang w:val="ru-RU"/>
        </w:rPr>
        <w:t>стороны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>с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>реальной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>оценкой</w:t>
      </w:r>
      <w:r w:rsidR="00E05DA5" w:rsidRPr="00E05DA5">
        <w:rPr>
          <w:lang w:val="ru-RU"/>
        </w:rPr>
        <w:t xml:space="preserve"> </w:t>
      </w:r>
      <w:r w:rsidR="00E05DA5">
        <w:rPr>
          <w:lang w:val="ru-RU"/>
        </w:rPr>
        <w:t xml:space="preserve">ситуации, это может внести больше конкретики в переговоры и </w:t>
      </w:r>
      <w:r w:rsidR="00E675CE">
        <w:rPr>
          <w:lang w:val="ru-RU"/>
        </w:rPr>
        <w:t xml:space="preserve">помочь </w:t>
      </w:r>
      <w:r w:rsidR="00E05DA5">
        <w:rPr>
          <w:lang w:val="ru-RU"/>
        </w:rPr>
        <w:t xml:space="preserve">найти область совпадения интересов, на основе которой </w:t>
      </w:r>
      <w:r w:rsidR="00E675CE">
        <w:rPr>
          <w:lang w:val="ru-RU"/>
        </w:rPr>
        <w:t>станет воз</w:t>
      </w:r>
      <w:r w:rsidR="00E05DA5">
        <w:rPr>
          <w:lang w:val="ru-RU"/>
        </w:rPr>
        <w:t>можн</w:t>
      </w:r>
      <w:r w:rsidR="00E675CE">
        <w:rPr>
          <w:lang w:val="ru-RU"/>
        </w:rPr>
        <w:t>ым</w:t>
      </w:r>
      <w:r w:rsidR="00E05DA5">
        <w:rPr>
          <w:lang w:val="ru-RU"/>
        </w:rPr>
        <w:t xml:space="preserve"> прийти к взаимному соглашению.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E05DA5">
        <w:rPr>
          <w:lang w:val="ru-RU"/>
        </w:rPr>
        <w:t xml:space="preserve">Залогом успешного проведения процедуры ПНО является наличие авторитетных и высококвалифицированных экспертов. </w:t>
      </w:r>
      <w:r w:rsidR="000A07C6">
        <w:rPr>
          <w:lang w:val="ru-RU"/>
        </w:rPr>
        <w:t>И вновь следует отметить, что такие государственные учреждения ИС, как Ведомство США по патентам и товарным знакам и Ведомство по авторскому праву</w:t>
      </w:r>
      <w:r w:rsidR="00E675CE">
        <w:rPr>
          <w:lang w:val="ru-RU"/>
        </w:rPr>
        <w:t>,</w:t>
      </w:r>
      <w:r w:rsidR="000A07C6">
        <w:rPr>
          <w:lang w:val="ru-RU"/>
        </w:rPr>
        <w:t xml:space="preserve"> могли бы весьма успешно справиться с задачей по проведению ПНО</w:t>
      </w:r>
      <w:r w:rsidR="000A07C6" w:rsidRPr="007D4DC9">
        <w:rPr>
          <w:lang w:val="ru-RU"/>
        </w:rPr>
        <w:t xml:space="preserve"> </w:t>
      </w:r>
      <w:r w:rsidR="000A07C6">
        <w:rPr>
          <w:lang w:val="ru-RU"/>
        </w:rPr>
        <w:t>в</w:t>
      </w:r>
      <w:r w:rsidR="000A07C6" w:rsidRPr="007D4DC9">
        <w:rPr>
          <w:lang w:val="ru-RU"/>
        </w:rPr>
        <w:t xml:space="preserve"> </w:t>
      </w:r>
      <w:r w:rsidR="000A07C6">
        <w:rPr>
          <w:lang w:val="ru-RU"/>
        </w:rPr>
        <w:t>качестве</w:t>
      </w:r>
      <w:r w:rsidR="000A07C6" w:rsidRPr="007D4DC9">
        <w:rPr>
          <w:lang w:val="ru-RU"/>
        </w:rPr>
        <w:t xml:space="preserve"> </w:t>
      </w:r>
      <w:r w:rsidR="000A07C6">
        <w:rPr>
          <w:lang w:val="ru-RU"/>
        </w:rPr>
        <w:t>первоначального</w:t>
      </w:r>
      <w:r w:rsidR="000A07C6" w:rsidRPr="007D4DC9">
        <w:rPr>
          <w:lang w:val="ru-RU"/>
        </w:rPr>
        <w:t xml:space="preserve"> </w:t>
      </w:r>
      <w:r w:rsidR="000A07C6">
        <w:rPr>
          <w:lang w:val="ru-RU"/>
        </w:rPr>
        <w:t>механизма</w:t>
      </w:r>
      <w:r w:rsidR="000A07C6" w:rsidRPr="007D4DC9">
        <w:rPr>
          <w:lang w:val="ru-RU"/>
        </w:rPr>
        <w:t xml:space="preserve"> </w:t>
      </w:r>
      <w:r w:rsidR="000A07C6">
        <w:rPr>
          <w:lang w:val="ru-RU"/>
        </w:rPr>
        <w:t>АУС</w:t>
      </w:r>
      <w:r w:rsidR="00076902" w:rsidRPr="000A07C6">
        <w:rPr>
          <w:vertAlign w:val="superscript"/>
        </w:rPr>
        <w:footnoteReference w:id="5"/>
      </w:r>
      <w:r w:rsidR="000A07C6" w:rsidRPr="007D4DC9">
        <w:rPr>
          <w:lang w:val="ru-RU"/>
        </w:rPr>
        <w:t xml:space="preserve">. </w:t>
      </w:r>
      <w:r w:rsidR="000A07C6">
        <w:rPr>
          <w:lang w:val="ru-RU"/>
        </w:rPr>
        <w:t>Эти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учреждения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располагают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персоналом</w:t>
      </w:r>
      <w:r w:rsidR="000A07C6" w:rsidRPr="000A07C6">
        <w:rPr>
          <w:lang w:val="ru-RU"/>
        </w:rPr>
        <w:t xml:space="preserve">, </w:t>
      </w:r>
      <w:r w:rsidR="000A07C6">
        <w:rPr>
          <w:lang w:val="ru-RU"/>
        </w:rPr>
        <w:t>обладающим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достаточными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экспертными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знаниями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в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технической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и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правовой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сферах</w:t>
      </w:r>
      <w:r w:rsidR="000A07C6" w:rsidRPr="000A07C6">
        <w:rPr>
          <w:lang w:val="ru-RU"/>
        </w:rPr>
        <w:t xml:space="preserve">, </w:t>
      </w:r>
      <w:r w:rsidR="000A07C6">
        <w:rPr>
          <w:lang w:val="ru-RU"/>
        </w:rPr>
        <w:t>чтобы успешно выступить в качестве авторитетных специалистов по оценке. Такая</w:t>
      </w:r>
      <w:r w:rsidR="000A07C6" w:rsidRPr="000A07C6">
        <w:rPr>
          <w:lang w:val="ru-RU"/>
        </w:rPr>
        <w:t xml:space="preserve"> </w:t>
      </w:r>
      <w:r w:rsidR="000A07C6">
        <w:rPr>
          <w:lang w:val="ru-RU"/>
        </w:rPr>
        <w:t>должность была бы особенно привлекательной, например, для адвокатов по вопросам ИС с обширным опытом работы, желающими</w:t>
      </w:r>
      <w:r w:rsidR="00731942">
        <w:rPr>
          <w:lang w:val="ru-RU"/>
        </w:rPr>
        <w:t xml:space="preserve"> досрочно</w:t>
      </w:r>
      <w:r w:rsidR="00731942" w:rsidRPr="009F72F9">
        <w:rPr>
          <w:lang w:val="ru-RU"/>
        </w:rPr>
        <w:t xml:space="preserve"> </w:t>
      </w:r>
      <w:r w:rsidR="00731942">
        <w:rPr>
          <w:lang w:val="ru-RU"/>
        </w:rPr>
        <w:t>выйти</w:t>
      </w:r>
      <w:r w:rsidR="00731942" w:rsidRPr="009F72F9">
        <w:rPr>
          <w:lang w:val="ru-RU"/>
        </w:rPr>
        <w:t xml:space="preserve"> </w:t>
      </w:r>
      <w:r w:rsidR="00731942">
        <w:rPr>
          <w:lang w:val="ru-RU"/>
        </w:rPr>
        <w:t>на</w:t>
      </w:r>
      <w:r w:rsidR="00731942" w:rsidRPr="009F72F9">
        <w:rPr>
          <w:lang w:val="ru-RU"/>
        </w:rPr>
        <w:t xml:space="preserve"> </w:t>
      </w:r>
      <w:r w:rsidR="00731942">
        <w:rPr>
          <w:lang w:val="ru-RU"/>
        </w:rPr>
        <w:t>пенсию или сохранить неполную занятость после выхода на пенсию.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lastRenderedPageBreak/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E675CE">
        <w:rPr>
          <w:lang w:val="ru-RU"/>
        </w:rPr>
        <w:t>Д</w:t>
      </w:r>
      <w:r w:rsidR="002F352A">
        <w:rPr>
          <w:lang w:val="ru-RU"/>
        </w:rPr>
        <w:t>еятельность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по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оценке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в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рамках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традиционной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ПНО</w:t>
      </w:r>
      <w:r w:rsidR="002F352A" w:rsidRPr="002F352A">
        <w:rPr>
          <w:lang w:val="ru-RU"/>
        </w:rPr>
        <w:t xml:space="preserve"> </w:t>
      </w:r>
      <w:r w:rsidR="00E675CE">
        <w:rPr>
          <w:lang w:val="ru-RU"/>
        </w:rPr>
        <w:t>можно</w:t>
      </w:r>
      <w:r w:rsidR="00E675CE" w:rsidRPr="002F352A">
        <w:rPr>
          <w:lang w:val="ru-RU"/>
        </w:rPr>
        <w:t xml:space="preserve"> </w:t>
      </w:r>
      <w:r w:rsidR="00E675CE">
        <w:rPr>
          <w:lang w:val="ru-RU"/>
        </w:rPr>
        <w:t>совместить</w:t>
      </w:r>
      <w:r w:rsidR="00E675CE" w:rsidRPr="002F352A">
        <w:rPr>
          <w:lang w:val="ru-RU"/>
        </w:rPr>
        <w:t xml:space="preserve"> </w:t>
      </w:r>
      <w:r w:rsidR="002F352A">
        <w:rPr>
          <w:lang w:val="ru-RU"/>
        </w:rPr>
        <w:t>с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более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директивной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 xml:space="preserve">функцией по предоставлению рекомендаций, аналогичной роли нейтрального лица. В таком случае эксперт может рассмотреть проблему по существу, если стороны по-прежнему </w:t>
      </w:r>
      <w:r w:rsidR="00E675CE">
        <w:rPr>
          <w:lang w:val="ru-RU"/>
        </w:rPr>
        <w:t>в состоянии</w:t>
      </w:r>
      <w:r w:rsidR="002F352A">
        <w:rPr>
          <w:lang w:val="ru-RU"/>
        </w:rPr>
        <w:t xml:space="preserve"> прибегнуть к альтернативным вариантам действий</w:t>
      </w:r>
      <w:r w:rsidR="00E675CE">
        <w:rPr>
          <w:lang w:val="ru-RU"/>
        </w:rPr>
        <w:t>, или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эксперт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по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ПНО</w:t>
      </w:r>
      <w:r w:rsidR="002F352A" w:rsidRPr="002F352A">
        <w:rPr>
          <w:lang w:val="ru-RU"/>
        </w:rPr>
        <w:t xml:space="preserve">, </w:t>
      </w:r>
      <w:r w:rsidR="002F352A">
        <w:rPr>
          <w:lang w:val="ru-RU"/>
        </w:rPr>
        <w:t>которому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поручено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представить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дополнительные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рекомендации</w:t>
      </w:r>
      <w:r w:rsidR="002F352A" w:rsidRPr="002F352A">
        <w:rPr>
          <w:lang w:val="ru-RU"/>
        </w:rPr>
        <w:t xml:space="preserve">, </w:t>
      </w:r>
      <w:r w:rsidR="002F352A">
        <w:rPr>
          <w:lang w:val="ru-RU"/>
        </w:rPr>
        <w:t>может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рассмотреть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альтернативные</w:t>
      </w:r>
      <w:r w:rsidR="002F352A" w:rsidRPr="002F352A">
        <w:rPr>
          <w:lang w:val="ru-RU"/>
        </w:rPr>
        <w:t xml:space="preserve"> </w:t>
      </w:r>
      <w:r w:rsidR="002F352A">
        <w:rPr>
          <w:lang w:val="ru-RU"/>
        </w:rPr>
        <w:t>процедуры. Иными</w:t>
      </w:r>
      <w:r w:rsidR="002F352A" w:rsidRPr="0054174D">
        <w:rPr>
          <w:lang w:val="ru-RU"/>
        </w:rPr>
        <w:t xml:space="preserve"> </w:t>
      </w:r>
      <w:r w:rsidR="002F352A">
        <w:rPr>
          <w:lang w:val="ru-RU"/>
        </w:rPr>
        <w:t>словами</w:t>
      </w:r>
      <w:r w:rsidR="002F352A" w:rsidRPr="0054174D">
        <w:rPr>
          <w:lang w:val="ru-RU"/>
        </w:rPr>
        <w:t xml:space="preserve">, </w:t>
      </w:r>
      <w:r w:rsidR="0054174D">
        <w:rPr>
          <w:lang w:val="ru-RU"/>
        </w:rPr>
        <w:t>при наличии достаточной информированности в вопросах АУС специалист по ПНО может представить рекомендации относительно того, к каким процедурам сторон</w:t>
      </w:r>
      <w:r w:rsidR="00E675CE">
        <w:rPr>
          <w:lang w:val="ru-RU"/>
        </w:rPr>
        <w:t>ы</w:t>
      </w:r>
      <w:r w:rsidR="0054174D">
        <w:rPr>
          <w:lang w:val="ru-RU"/>
        </w:rPr>
        <w:t xml:space="preserve"> мо</w:t>
      </w:r>
      <w:r w:rsidR="00E675CE">
        <w:rPr>
          <w:lang w:val="ru-RU"/>
        </w:rPr>
        <w:t>гут</w:t>
      </w:r>
      <w:r w:rsidR="0054174D">
        <w:rPr>
          <w:lang w:val="ru-RU"/>
        </w:rPr>
        <w:t xml:space="preserve"> попытаться прибегнуть на следующем этапе, если переговоры по урегулированию спора в частном порядке не увенчаются успехом.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BF4957" w:rsidRPr="009F72F9" w:rsidRDefault="00BF4957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0807D7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VI</w:t>
      </w:r>
      <w:r w:rsidRPr="000807D7">
        <w:rPr>
          <w:lang w:val="ru-RU" w:eastAsia="en-US"/>
        </w:rPr>
        <w:t>.</w:t>
      </w:r>
      <w:r w:rsidRPr="000807D7">
        <w:rPr>
          <w:lang w:val="ru-RU" w:eastAsia="en-US"/>
        </w:rPr>
        <w:tab/>
      </w:r>
      <w:r w:rsidR="00A20289">
        <w:rPr>
          <w:lang w:val="ru-RU" w:eastAsia="en-US"/>
        </w:rPr>
        <w:t>посредничество</w:t>
      </w:r>
    </w:p>
    <w:p w:rsidR="00076902" w:rsidRPr="000807D7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CD3F40">
        <w:rPr>
          <w:lang w:val="ru-RU"/>
        </w:rPr>
        <w:t>Механизм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посредничества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используется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главным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образом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для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содействия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более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эффективной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коммуникации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между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сторонами</w:t>
      </w:r>
      <w:r w:rsidR="00CD3F40" w:rsidRPr="00CD3F40">
        <w:rPr>
          <w:lang w:val="ru-RU"/>
        </w:rPr>
        <w:t xml:space="preserve"> </w:t>
      </w:r>
      <w:r w:rsidR="00CD3F40">
        <w:rPr>
          <w:lang w:val="ru-RU"/>
        </w:rPr>
        <w:t>с</w:t>
      </w:r>
      <w:r w:rsidR="00CD3F40" w:rsidRPr="009F72F9">
        <w:rPr>
          <w:lang w:val="ru-RU"/>
        </w:rPr>
        <w:t xml:space="preserve"> </w:t>
      </w:r>
      <w:r w:rsidR="00CD3F40">
        <w:rPr>
          <w:lang w:val="ru-RU"/>
        </w:rPr>
        <w:t>целью урегулирования спора. Посредник может также выступить в роли специалиста по оценке, однако некоторые эксперты против того, чтобы совмещать деятельность по оценке и собственно посредничество. В любом случае очевидно, что цель процедуры посредничества заключается в урегулировании спора и предоставления сторонам возможности заключить официальное письменное соглашение, которое затем получит такую же силу, как и контракт, заключенный в частном порядке. Посредник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профессионально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владеет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навыками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коммуникации</w:t>
      </w:r>
      <w:r w:rsidR="00D710D3" w:rsidRPr="00D710D3">
        <w:rPr>
          <w:lang w:val="ru-RU"/>
        </w:rPr>
        <w:t>,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помогает</w:t>
      </w:r>
      <w:r w:rsidR="00CD3F40" w:rsidRPr="00D710D3">
        <w:rPr>
          <w:lang w:val="ru-RU"/>
        </w:rPr>
        <w:t xml:space="preserve"> </w:t>
      </w:r>
      <w:r w:rsidR="00CD3F40">
        <w:rPr>
          <w:lang w:val="ru-RU"/>
        </w:rPr>
        <w:t>сторонам</w:t>
      </w:r>
      <w:r w:rsidR="00CD3F40" w:rsidRPr="00D710D3">
        <w:rPr>
          <w:lang w:val="ru-RU"/>
        </w:rPr>
        <w:t xml:space="preserve"> </w:t>
      </w:r>
      <w:r w:rsidR="00D710D3">
        <w:rPr>
          <w:lang w:val="ru-RU"/>
        </w:rPr>
        <w:t>сформулировать их интересы и найти область взаимной выгоды. В целом посредничество дает сторонам возможность выработать нестандартные пути решения проблемы и сохранить отношения в будущем</w:t>
      </w:r>
      <w:r w:rsidR="00076902" w:rsidRPr="00661857">
        <w:rPr>
          <w:vertAlign w:val="superscript"/>
        </w:rPr>
        <w:footnoteReference w:id="6"/>
      </w:r>
      <w:r w:rsidR="00D710D3">
        <w:rPr>
          <w:lang w:val="ru-RU"/>
        </w:rPr>
        <w:t>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7615E7">
        <w:rPr>
          <w:lang w:val="ru-RU"/>
        </w:rPr>
        <w:t>Посредничество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широко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признано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как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процедура</w:t>
      </w:r>
      <w:r w:rsidR="007615E7" w:rsidRPr="00BB1D3F">
        <w:rPr>
          <w:lang w:val="ru-RU"/>
        </w:rPr>
        <w:t xml:space="preserve">, </w:t>
      </w:r>
      <w:r w:rsidR="007615E7">
        <w:rPr>
          <w:lang w:val="ru-RU"/>
        </w:rPr>
        <w:t>предоставляющая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такие</w:t>
      </w:r>
      <w:r w:rsidR="007615E7" w:rsidRPr="00BB1D3F">
        <w:rPr>
          <w:lang w:val="ru-RU"/>
        </w:rPr>
        <w:t xml:space="preserve"> </w:t>
      </w:r>
      <w:r w:rsidR="007615E7">
        <w:rPr>
          <w:lang w:val="ru-RU"/>
        </w:rPr>
        <w:t>преимущества</w:t>
      </w:r>
      <w:r w:rsidR="007615E7" w:rsidRPr="00BB1D3F">
        <w:rPr>
          <w:lang w:val="ru-RU"/>
        </w:rPr>
        <w:t xml:space="preserve">, </w:t>
      </w:r>
      <w:r w:rsidR="007615E7">
        <w:rPr>
          <w:lang w:val="ru-RU"/>
        </w:rPr>
        <w:t>как</w:t>
      </w:r>
      <w:r w:rsidR="007615E7" w:rsidRPr="00BB1D3F">
        <w:rPr>
          <w:lang w:val="ru-RU"/>
        </w:rPr>
        <w:t xml:space="preserve"> </w:t>
      </w:r>
      <w:r w:rsidR="00BB1D3F">
        <w:rPr>
          <w:lang w:val="ru-RU"/>
        </w:rPr>
        <w:t>сохранение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контроля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обратившейся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стороной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гибкость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в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вопросе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выбора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средств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правовой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защиты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ускоренные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темпы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урегулирования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конфиденциальность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низкая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стоимость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услуги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а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также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возможность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сохранить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или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улучшить отношения между сторонами. Однако</w:t>
      </w:r>
      <w:r w:rsidR="00BB1D3F" w:rsidRPr="00BB1D3F">
        <w:rPr>
          <w:lang w:val="ru-RU"/>
        </w:rPr>
        <w:t xml:space="preserve">, </w:t>
      </w:r>
      <w:r w:rsidR="00BB1D3F">
        <w:rPr>
          <w:lang w:val="ru-RU"/>
        </w:rPr>
        <w:t>невзирая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на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все</w:t>
      </w:r>
      <w:r w:rsidR="00BB1D3F" w:rsidRPr="00BB1D3F">
        <w:rPr>
          <w:lang w:val="ru-RU"/>
        </w:rPr>
        <w:t xml:space="preserve"> </w:t>
      </w:r>
      <w:r w:rsidR="00BB1D3F">
        <w:rPr>
          <w:lang w:val="ru-RU"/>
        </w:rPr>
        <w:t>эти преимущества, участники споров в области ИС не торопятся воспользоваться услугой посредничества. В</w:t>
      </w:r>
      <w:r w:rsidR="00BB1D3F" w:rsidRPr="00A809C8">
        <w:rPr>
          <w:lang w:val="ru-RU"/>
        </w:rPr>
        <w:t xml:space="preserve"> </w:t>
      </w:r>
      <w:r w:rsidR="00BB1D3F">
        <w:rPr>
          <w:lang w:val="ru-RU"/>
        </w:rPr>
        <w:t>некоторых</w:t>
      </w:r>
      <w:r w:rsidR="00BB1D3F" w:rsidRPr="00A809C8">
        <w:rPr>
          <w:lang w:val="ru-RU"/>
        </w:rPr>
        <w:t xml:space="preserve"> </w:t>
      </w:r>
      <w:r w:rsidR="00BB1D3F">
        <w:rPr>
          <w:lang w:val="ru-RU"/>
        </w:rPr>
        <w:t>культурах</w:t>
      </w:r>
      <w:r w:rsidR="00BB1D3F" w:rsidRPr="00A809C8">
        <w:rPr>
          <w:lang w:val="ru-RU"/>
        </w:rPr>
        <w:t xml:space="preserve">, </w:t>
      </w:r>
      <w:r w:rsidR="00BB1D3F">
        <w:rPr>
          <w:lang w:val="ru-RU"/>
        </w:rPr>
        <w:t>например</w:t>
      </w:r>
      <w:r w:rsidR="00BB1D3F" w:rsidRPr="00A809C8">
        <w:rPr>
          <w:lang w:val="ru-RU"/>
        </w:rPr>
        <w:t xml:space="preserve">, </w:t>
      </w:r>
      <w:r w:rsidR="00BB1D3F">
        <w:rPr>
          <w:lang w:val="ru-RU"/>
        </w:rPr>
        <w:t>посредничество</w:t>
      </w:r>
      <w:r w:rsidR="00BB1D3F" w:rsidRPr="00A809C8">
        <w:rPr>
          <w:lang w:val="ru-RU"/>
        </w:rPr>
        <w:t xml:space="preserve"> </w:t>
      </w:r>
      <w:r w:rsidR="00BB1D3F">
        <w:rPr>
          <w:lang w:val="ru-RU"/>
        </w:rPr>
        <w:t>отвергается</w:t>
      </w:r>
      <w:r w:rsidR="00BB1D3F" w:rsidRPr="00A809C8">
        <w:rPr>
          <w:lang w:val="ru-RU"/>
        </w:rPr>
        <w:t xml:space="preserve"> </w:t>
      </w:r>
      <w:r w:rsidR="00BB1D3F">
        <w:rPr>
          <w:lang w:val="ru-RU"/>
        </w:rPr>
        <w:t>по</w:t>
      </w:r>
      <w:r w:rsidR="00BB1D3F" w:rsidRPr="00A809C8">
        <w:rPr>
          <w:lang w:val="ru-RU"/>
        </w:rPr>
        <w:t xml:space="preserve"> </w:t>
      </w:r>
      <w:r w:rsidR="00A809C8">
        <w:rPr>
          <w:lang w:val="ru-RU"/>
        </w:rPr>
        <w:t>той</w:t>
      </w:r>
      <w:r w:rsidR="00A809C8" w:rsidRPr="00A809C8">
        <w:rPr>
          <w:lang w:val="ru-RU"/>
        </w:rPr>
        <w:t xml:space="preserve"> </w:t>
      </w:r>
      <w:r w:rsidR="00BB1D3F">
        <w:rPr>
          <w:lang w:val="ru-RU"/>
        </w:rPr>
        <w:t>причине</w:t>
      </w:r>
      <w:r w:rsidR="00A809C8" w:rsidRPr="00A809C8">
        <w:rPr>
          <w:lang w:val="ru-RU"/>
        </w:rPr>
        <w:t xml:space="preserve">, </w:t>
      </w:r>
      <w:r w:rsidR="00A809C8">
        <w:rPr>
          <w:lang w:val="ru-RU"/>
        </w:rPr>
        <w:t>что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оно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не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предполагает</w:t>
      </w:r>
      <w:r w:rsidR="00A809C8" w:rsidRPr="00A809C8">
        <w:rPr>
          <w:lang w:val="ru-RU"/>
        </w:rPr>
        <w:t xml:space="preserve"> </w:t>
      </w:r>
      <w:r w:rsidR="00BB1D3F">
        <w:rPr>
          <w:lang w:val="ru-RU"/>
        </w:rPr>
        <w:t>авторитарного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участия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государства</w:t>
      </w:r>
      <w:r w:rsidR="00076902" w:rsidRPr="00661857">
        <w:rPr>
          <w:vertAlign w:val="superscript"/>
        </w:rPr>
        <w:footnoteReference w:id="7"/>
      </w:r>
      <w:r w:rsidR="00A809C8">
        <w:rPr>
          <w:lang w:val="ru-RU"/>
        </w:rPr>
        <w:t>. В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некоторых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правовых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традициях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такое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сдержанное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отношение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к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посредничеству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может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обусловливаться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в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большей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степени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наличием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сложных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и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запутанных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обстоятельств, нередко сопутствующих такого рода проблемам, а также техническим характеро</w:t>
      </w:r>
      <w:r w:rsidR="00226112">
        <w:rPr>
          <w:lang w:val="ru-RU"/>
        </w:rPr>
        <w:t>м</w:t>
      </w:r>
      <w:r w:rsidR="00A809C8">
        <w:rPr>
          <w:lang w:val="ru-RU"/>
        </w:rPr>
        <w:t xml:space="preserve"> некоторых законов в области ИС. Стороны скептически относятся к способности эксперта-посредника разобраться в проблеме и оказать действенную помощь. Но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в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случаях</w:t>
      </w:r>
      <w:r w:rsidR="00A809C8" w:rsidRPr="00A809C8">
        <w:rPr>
          <w:lang w:val="ru-RU"/>
        </w:rPr>
        <w:t xml:space="preserve">, </w:t>
      </w:r>
      <w:r w:rsidR="00A809C8">
        <w:rPr>
          <w:lang w:val="ru-RU"/>
        </w:rPr>
        <w:t>когда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у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сторон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имеется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возможность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задействовать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посредников</w:t>
      </w:r>
      <w:r w:rsidR="00A809C8" w:rsidRPr="00A809C8">
        <w:rPr>
          <w:lang w:val="ru-RU"/>
        </w:rPr>
        <w:t xml:space="preserve"> – </w:t>
      </w:r>
      <w:r w:rsidR="00A809C8">
        <w:rPr>
          <w:lang w:val="ru-RU"/>
        </w:rPr>
        <w:t>экспертов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в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вопросах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ИС</w:t>
      </w:r>
      <w:r w:rsidR="00A809C8" w:rsidRPr="00A809C8">
        <w:rPr>
          <w:lang w:val="ru-RU"/>
        </w:rPr>
        <w:t xml:space="preserve"> (</w:t>
      </w:r>
      <w:r w:rsidR="00A809C8">
        <w:rPr>
          <w:lang w:val="ru-RU"/>
        </w:rPr>
        <w:t>которыми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располагает</w:t>
      </w:r>
      <w:r w:rsidR="00A809C8" w:rsidRPr="00A809C8">
        <w:rPr>
          <w:lang w:val="ru-RU"/>
        </w:rPr>
        <w:t xml:space="preserve">, </w:t>
      </w:r>
      <w:r w:rsidR="00A809C8">
        <w:rPr>
          <w:lang w:val="ru-RU"/>
        </w:rPr>
        <w:t>например</w:t>
      </w:r>
      <w:r w:rsidR="00A809C8" w:rsidRPr="00A809C8">
        <w:rPr>
          <w:lang w:val="ru-RU"/>
        </w:rPr>
        <w:t xml:space="preserve">, </w:t>
      </w:r>
      <w:r w:rsidR="00A809C8">
        <w:rPr>
          <w:lang w:val="ru-RU"/>
        </w:rPr>
        <w:t>Всемирная</w:t>
      </w:r>
      <w:r w:rsidR="00A809C8" w:rsidRPr="00A809C8">
        <w:rPr>
          <w:lang w:val="ru-RU"/>
        </w:rPr>
        <w:t xml:space="preserve"> </w:t>
      </w:r>
      <w:r w:rsidR="00A809C8">
        <w:rPr>
          <w:lang w:val="ru-RU"/>
        </w:rPr>
        <w:t>организация интеллектуальной собственности (ВОИС) или ряд окружных судов США</w:t>
      </w:r>
      <w:r w:rsidR="00076902" w:rsidRPr="00661857">
        <w:rPr>
          <w:vertAlign w:val="superscript"/>
        </w:rPr>
        <w:footnoteReference w:id="8"/>
      </w:r>
      <w:r w:rsidR="00076902" w:rsidRPr="009F72F9">
        <w:rPr>
          <w:lang w:val="ru-RU"/>
        </w:rPr>
        <w:t>),</w:t>
      </w:r>
      <w:r w:rsidR="00A809C8">
        <w:rPr>
          <w:lang w:val="ru-RU"/>
        </w:rPr>
        <w:t xml:space="preserve"> отношение к услуге посредничества меняется на положительное</w:t>
      </w:r>
      <w:r w:rsidR="00076902" w:rsidRPr="00661857">
        <w:rPr>
          <w:vertAlign w:val="superscript"/>
        </w:rPr>
        <w:footnoteReference w:id="9"/>
      </w:r>
      <w:r w:rsidR="00A809C8">
        <w:rPr>
          <w:lang w:val="ru-RU"/>
        </w:rPr>
        <w:t>.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4"/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E875CE">
      <w:pPr>
        <w:pStyle w:val="Heading1"/>
        <w:rPr>
          <w:lang w:val="ru-RU" w:eastAsia="en-US"/>
        </w:rPr>
      </w:pPr>
      <w:r w:rsidRPr="00076902">
        <w:rPr>
          <w:lang w:eastAsia="en-US"/>
        </w:rPr>
        <w:t>VII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8C3830">
        <w:rPr>
          <w:lang w:val="ru-RU"/>
        </w:rPr>
        <w:t>онлайновые</w:t>
      </w:r>
      <w:r w:rsidR="008C3830" w:rsidRPr="00226112">
        <w:rPr>
          <w:lang w:val="ru-RU"/>
        </w:rPr>
        <w:t xml:space="preserve"> </w:t>
      </w:r>
      <w:r w:rsidR="008C3830">
        <w:rPr>
          <w:lang w:val="ru-RU"/>
        </w:rPr>
        <w:t>процедуры</w:t>
      </w:r>
      <w:r w:rsidR="008C3830" w:rsidRPr="00226112">
        <w:rPr>
          <w:lang w:val="ru-RU"/>
        </w:rPr>
        <w:t xml:space="preserve"> </w:t>
      </w:r>
      <w:r w:rsidR="008C3830">
        <w:rPr>
          <w:lang w:val="ru-RU"/>
        </w:rPr>
        <w:t>урегулирования</w:t>
      </w:r>
      <w:r w:rsidR="00C37B83" w:rsidRPr="00226112">
        <w:rPr>
          <w:lang w:val="ru-RU"/>
        </w:rPr>
        <w:t xml:space="preserve"> </w:t>
      </w:r>
      <w:r w:rsidR="00C37B83">
        <w:rPr>
          <w:lang w:val="ru-RU"/>
        </w:rPr>
        <w:t>споров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8C3830">
        <w:rPr>
          <w:lang w:val="ru-RU"/>
        </w:rPr>
        <w:t>Учитывая</w:t>
      </w:r>
      <w:r w:rsidR="008C3830" w:rsidRPr="008C3830">
        <w:rPr>
          <w:lang w:val="ru-RU"/>
        </w:rPr>
        <w:t xml:space="preserve">, </w:t>
      </w:r>
      <w:r w:rsidR="008C3830">
        <w:rPr>
          <w:lang w:val="ru-RU"/>
        </w:rPr>
        <w:t>что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онлайновые</w:t>
      </w:r>
      <w:r w:rsidR="008C3830" w:rsidRPr="009F72F9">
        <w:rPr>
          <w:lang w:val="ru-RU"/>
        </w:rPr>
        <w:t xml:space="preserve"> </w:t>
      </w:r>
      <w:r w:rsidR="008C3830">
        <w:rPr>
          <w:lang w:val="ru-RU"/>
        </w:rPr>
        <w:t>механизмы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урегулирования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споров</w:t>
      </w:r>
      <w:r w:rsidR="008C3830" w:rsidRPr="008C3830">
        <w:rPr>
          <w:lang w:val="ru-RU"/>
        </w:rPr>
        <w:t xml:space="preserve"> </w:t>
      </w:r>
      <w:r w:rsidR="00C37B83">
        <w:rPr>
          <w:lang w:val="ru-RU"/>
        </w:rPr>
        <w:t>предполагают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колоссальн</w:t>
      </w:r>
      <w:r w:rsidR="00C37B83">
        <w:rPr>
          <w:lang w:val="ru-RU"/>
        </w:rPr>
        <w:t>ую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экономи</w:t>
      </w:r>
      <w:r w:rsidR="00C37B83">
        <w:rPr>
          <w:lang w:val="ru-RU"/>
        </w:rPr>
        <w:t>ю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средств</w:t>
      </w:r>
      <w:r w:rsidR="008C3830" w:rsidRPr="008C3830">
        <w:rPr>
          <w:lang w:val="ru-RU"/>
        </w:rPr>
        <w:t xml:space="preserve">, </w:t>
      </w:r>
      <w:r w:rsidR="008C3830">
        <w:rPr>
          <w:lang w:val="ru-RU"/>
        </w:rPr>
        <w:t>на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протяжении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нескольких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лет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специалисты</w:t>
      </w:r>
      <w:r w:rsidR="008C3830" w:rsidRPr="009F72F9">
        <w:rPr>
          <w:lang w:val="ru-RU"/>
        </w:rPr>
        <w:t xml:space="preserve"> </w:t>
      </w:r>
      <w:r w:rsidR="008C3830">
        <w:rPr>
          <w:lang w:val="ru-RU"/>
        </w:rPr>
        <w:t>в</w:t>
      </w:r>
      <w:r w:rsidR="008C3830" w:rsidRPr="009F72F9">
        <w:rPr>
          <w:lang w:val="ru-RU"/>
        </w:rPr>
        <w:t xml:space="preserve"> </w:t>
      </w:r>
      <w:r w:rsidR="008C3830">
        <w:rPr>
          <w:lang w:val="ru-RU"/>
        </w:rPr>
        <w:t>области</w:t>
      </w:r>
      <w:r w:rsidR="008C3830" w:rsidRPr="009F72F9">
        <w:rPr>
          <w:lang w:val="ru-RU"/>
        </w:rPr>
        <w:t xml:space="preserve"> </w:t>
      </w:r>
      <w:r w:rsidR="008C3830">
        <w:rPr>
          <w:lang w:val="ru-RU"/>
        </w:rPr>
        <w:t>права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ИКТ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экспериментальным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путем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исследовали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возможности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урегулирования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правовых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проблем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с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использованием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таких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механизмов</w:t>
      </w:r>
      <w:r w:rsidR="008C3830" w:rsidRPr="008C3830">
        <w:rPr>
          <w:lang w:val="ru-RU"/>
        </w:rPr>
        <w:t xml:space="preserve">. </w:t>
      </w:r>
      <w:r w:rsidR="008C3830">
        <w:rPr>
          <w:lang w:val="ru-RU"/>
        </w:rPr>
        <w:t>Результаты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этой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экспериментальной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деятельности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носят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неоднозначный</w:t>
      </w:r>
      <w:r w:rsidR="008C3830" w:rsidRPr="000807D7">
        <w:rPr>
          <w:lang w:val="ru-RU"/>
        </w:rPr>
        <w:t xml:space="preserve"> </w:t>
      </w:r>
      <w:r w:rsidR="008C3830">
        <w:rPr>
          <w:lang w:val="ru-RU"/>
        </w:rPr>
        <w:t>характер</w:t>
      </w:r>
      <w:r w:rsidR="008C3830" w:rsidRPr="000807D7">
        <w:rPr>
          <w:lang w:val="ru-RU"/>
        </w:rPr>
        <w:t>.</w:t>
      </w:r>
      <w:r w:rsidR="00076902" w:rsidRPr="009F72F9">
        <w:rPr>
          <w:lang w:val="ru-RU"/>
        </w:rPr>
        <w:t xml:space="preserve">  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8C3830">
        <w:rPr>
          <w:lang w:val="ru-RU"/>
        </w:rPr>
        <w:t>Одним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из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примеров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успешно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применяемой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онлайновой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процедуры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АУС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в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области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ИС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является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Единая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политика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урегулирования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споров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в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области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доменных</w:t>
      </w:r>
      <w:r w:rsidR="008C3830" w:rsidRPr="008C3830">
        <w:rPr>
          <w:lang w:val="ru-RU"/>
        </w:rPr>
        <w:t xml:space="preserve"> </w:t>
      </w:r>
      <w:r w:rsidR="008C3830">
        <w:rPr>
          <w:lang w:val="ru-RU"/>
        </w:rPr>
        <w:t>имен</w:t>
      </w:r>
      <w:r w:rsidR="008C3830" w:rsidRPr="008C3830">
        <w:rPr>
          <w:lang w:val="ru-RU"/>
        </w:rPr>
        <w:t xml:space="preserve"> (</w:t>
      </w:r>
      <w:r w:rsidR="008C3830">
        <w:rPr>
          <w:lang w:val="ru-RU"/>
        </w:rPr>
        <w:t>ЕПУС</w:t>
      </w:r>
      <w:r w:rsidR="008C3830" w:rsidRPr="008C3830">
        <w:rPr>
          <w:lang w:val="ru-RU"/>
        </w:rPr>
        <w:t>)</w:t>
      </w:r>
      <w:r w:rsidR="008C3830">
        <w:rPr>
          <w:lang w:val="ru-RU"/>
        </w:rPr>
        <w:t xml:space="preserve">. </w:t>
      </w:r>
      <w:r w:rsidR="00715718">
        <w:rPr>
          <w:lang w:val="ru-RU"/>
        </w:rPr>
        <w:t>В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целом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э</w:t>
      </w:r>
      <w:r w:rsidR="008C3830">
        <w:rPr>
          <w:lang w:val="ru-RU"/>
        </w:rPr>
        <w:t>та</w:t>
      </w:r>
      <w:r w:rsidR="008C3830" w:rsidRPr="00715718">
        <w:rPr>
          <w:lang w:val="ru-RU"/>
        </w:rPr>
        <w:t xml:space="preserve"> </w:t>
      </w:r>
      <w:r w:rsidR="008C3830">
        <w:rPr>
          <w:lang w:val="ru-RU"/>
        </w:rPr>
        <w:t>процедура</w:t>
      </w:r>
      <w:r w:rsidR="008C3830" w:rsidRPr="00715718">
        <w:rPr>
          <w:lang w:val="ru-RU"/>
        </w:rPr>
        <w:t xml:space="preserve"> </w:t>
      </w:r>
      <w:r w:rsidR="008C3830">
        <w:rPr>
          <w:lang w:val="ru-RU"/>
        </w:rPr>
        <w:t>была</w:t>
      </w:r>
      <w:r w:rsidR="008C3830" w:rsidRPr="00715718">
        <w:rPr>
          <w:lang w:val="ru-RU"/>
        </w:rPr>
        <w:t xml:space="preserve"> </w:t>
      </w:r>
      <w:r w:rsidR="008C3830">
        <w:rPr>
          <w:lang w:val="ru-RU"/>
        </w:rPr>
        <w:t>разработана</w:t>
      </w:r>
      <w:r w:rsidR="008C3830" w:rsidRPr="00715718">
        <w:rPr>
          <w:lang w:val="ru-RU"/>
        </w:rPr>
        <w:t xml:space="preserve"> 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ВОИС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по</w:t>
      </w:r>
      <w:r w:rsidR="00715718" w:rsidRPr="00715718">
        <w:rPr>
          <w:lang w:val="ru-RU"/>
        </w:rPr>
        <w:t xml:space="preserve"> </w:t>
      </w:r>
      <w:r w:rsidR="00715718" w:rsidRPr="00BD75E4">
        <w:rPr>
          <w:szCs w:val="22"/>
          <w:lang w:val="ru-RU"/>
        </w:rPr>
        <w:t xml:space="preserve">просьбе </w:t>
      </w:r>
      <w:r w:rsidR="00715718" w:rsidRPr="009F72F9">
        <w:rPr>
          <w:color w:val="000000"/>
          <w:szCs w:val="22"/>
          <w:shd w:val="clear" w:color="auto" w:fill="FFFFFF"/>
          <w:lang w:val="ru-RU"/>
        </w:rPr>
        <w:t>Корпорации по присвоению имен и номеров в Интернете (</w:t>
      </w:r>
      <w:r w:rsidR="00715718" w:rsidRPr="009F72F9">
        <w:rPr>
          <w:bCs/>
          <w:color w:val="000000"/>
          <w:szCs w:val="22"/>
          <w:shd w:val="clear" w:color="auto" w:fill="FFFFFF"/>
          <w:lang w:val="ru-RU"/>
        </w:rPr>
        <w:t>ИКАНН</w:t>
      </w:r>
      <w:r w:rsidR="00715718" w:rsidRPr="009F72F9">
        <w:rPr>
          <w:color w:val="000000"/>
          <w:szCs w:val="22"/>
          <w:shd w:val="clear" w:color="auto" w:fill="FFFFFF"/>
          <w:lang w:val="ru-RU"/>
        </w:rPr>
        <w:t>)</w:t>
      </w:r>
      <w:r w:rsidR="008C3830" w:rsidRPr="00BD75E4">
        <w:rPr>
          <w:szCs w:val="22"/>
          <w:lang w:val="ru-RU"/>
        </w:rPr>
        <w:t xml:space="preserve"> </w:t>
      </w:r>
      <w:r w:rsidR="00715718">
        <w:rPr>
          <w:szCs w:val="22"/>
          <w:lang w:val="ru-RU"/>
        </w:rPr>
        <w:t xml:space="preserve">для урегулирования проблем «киберсквоттинга», или споров по вопросам использования товарных знаков для доменных </w:t>
      </w:r>
      <w:r w:rsidR="00226112">
        <w:rPr>
          <w:szCs w:val="22"/>
          <w:lang w:val="ru-RU"/>
        </w:rPr>
        <w:t>имен</w:t>
      </w:r>
      <w:r w:rsidR="00715718">
        <w:rPr>
          <w:szCs w:val="22"/>
          <w:lang w:val="ru-RU"/>
        </w:rPr>
        <w:t xml:space="preserve"> в Интернете.</w:t>
      </w:r>
      <w:r w:rsidR="00076902" w:rsidRPr="009F72F9">
        <w:rPr>
          <w:lang w:val="ru-RU"/>
        </w:rPr>
        <w:t xml:space="preserve">  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715718">
        <w:rPr>
          <w:lang w:val="ru-RU"/>
        </w:rPr>
        <w:t>ЕПУС является действенной и недорогой процедурой, специально созданной для решения соответствующих проблем. Однако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ее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успех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нелегко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повторить</w:t>
      </w:r>
      <w:r w:rsidR="00715718" w:rsidRPr="00715718">
        <w:rPr>
          <w:lang w:val="ru-RU"/>
        </w:rPr>
        <w:t>.</w:t>
      </w:r>
      <w:r w:rsidR="00715718">
        <w:rPr>
          <w:lang w:val="ru-RU"/>
        </w:rPr>
        <w:t xml:space="preserve"> Это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обусловлено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как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сочетанием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факторов</w:t>
      </w:r>
      <w:r w:rsidR="00715718" w:rsidRPr="00715718">
        <w:rPr>
          <w:lang w:val="ru-RU"/>
        </w:rPr>
        <w:t xml:space="preserve">, </w:t>
      </w:r>
      <w:r w:rsidR="00715718">
        <w:rPr>
          <w:lang w:val="ru-RU"/>
        </w:rPr>
        <w:t>характерных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для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той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или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иной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проблемы</w:t>
      </w:r>
      <w:r w:rsidR="00715718" w:rsidRPr="00715718">
        <w:rPr>
          <w:lang w:val="ru-RU"/>
        </w:rPr>
        <w:t>,</w:t>
      </w:r>
      <w:r w:rsidR="00715718">
        <w:rPr>
          <w:lang w:val="ru-RU"/>
        </w:rPr>
        <w:t xml:space="preserve"> так и самой процедурой ЕПУС. Во</w:t>
      </w:r>
      <w:r w:rsidR="00715718" w:rsidRPr="00715718">
        <w:rPr>
          <w:lang w:val="ru-RU"/>
        </w:rPr>
        <w:t>-</w:t>
      </w:r>
      <w:r w:rsidR="00715718">
        <w:rPr>
          <w:lang w:val="ru-RU"/>
        </w:rPr>
        <w:t>первых</w:t>
      </w:r>
      <w:r w:rsidR="00715718" w:rsidRPr="00715718">
        <w:rPr>
          <w:lang w:val="ru-RU"/>
        </w:rPr>
        <w:t xml:space="preserve">, </w:t>
      </w:r>
      <w:r w:rsidR="00715718">
        <w:rPr>
          <w:lang w:val="ru-RU"/>
        </w:rPr>
        <w:t xml:space="preserve">киберсквоттинг как проблема является относительно простым явлением как с юридической, так и с фактической </w:t>
      </w:r>
      <w:r w:rsidR="00226112">
        <w:rPr>
          <w:lang w:val="ru-RU"/>
        </w:rPr>
        <w:t>точки зрения</w:t>
      </w:r>
      <w:r w:rsidR="00715718">
        <w:rPr>
          <w:lang w:val="ru-RU"/>
        </w:rPr>
        <w:t>. Это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позволяет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ограничить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область</w:t>
      </w:r>
      <w:r w:rsidR="00715718" w:rsidRPr="00715718">
        <w:rPr>
          <w:lang w:val="ru-RU"/>
        </w:rPr>
        <w:t xml:space="preserve"> </w:t>
      </w:r>
      <w:r w:rsidR="00226112">
        <w:rPr>
          <w:lang w:val="ru-RU"/>
        </w:rPr>
        <w:t>исследований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и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необходимость</w:t>
      </w:r>
      <w:r w:rsidR="00715718" w:rsidRPr="00715718">
        <w:rPr>
          <w:lang w:val="ru-RU"/>
        </w:rPr>
        <w:t xml:space="preserve"> </w:t>
      </w:r>
      <w:r w:rsidR="00715718">
        <w:rPr>
          <w:lang w:val="ru-RU"/>
        </w:rPr>
        <w:t>в свидетельских показаниях</w:t>
      </w:r>
      <w:r w:rsidR="00226112">
        <w:rPr>
          <w:lang w:val="ru-RU"/>
        </w:rPr>
        <w:t>. Кроме того</w:t>
      </w:r>
      <w:r w:rsidR="00715718">
        <w:rPr>
          <w:lang w:val="ru-RU"/>
        </w:rPr>
        <w:t>,</w:t>
      </w:r>
      <w:r w:rsidR="00226112">
        <w:rPr>
          <w:lang w:val="ru-RU"/>
        </w:rPr>
        <w:t xml:space="preserve"> за счет этого </w:t>
      </w:r>
      <w:r w:rsidR="00715718">
        <w:rPr>
          <w:lang w:val="ru-RU"/>
        </w:rPr>
        <w:t>подготовительный этап проходит относительно легко. Фактически сторонам не нужно «обнаруживать» друг у друга никакой важной информации. Во</w:t>
      </w:r>
      <w:r w:rsidR="00715718" w:rsidRPr="00C97EA4">
        <w:rPr>
          <w:lang w:val="ru-RU"/>
        </w:rPr>
        <w:t>-</w:t>
      </w:r>
      <w:r w:rsidR="00715718">
        <w:rPr>
          <w:lang w:val="ru-RU"/>
        </w:rPr>
        <w:t>вторых</w:t>
      </w:r>
      <w:r w:rsidR="00715718" w:rsidRPr="00C97EA4">
        <w:rPr>
          <w:lang w:val="ru-RU"/>
        </w:rPr>
        <w:t xml:space="preserve">, </w:t>
      </w:r>
      <w:r w:rsidR="00715718">
        <w:rPr>
          <w:lang w:val="ru-RU"/>
        </w:rPr>
        <w:t>средство</w:t>
      </w:r>
      <w:r w:rsidR="00715718" w:rsidRPr="00C97EA4">
        <w:rPr>
          <w:lang w:val="ru-RU"/>
        </w:rPr>
        <w:t xml:space="preserve"> </w:t>
      </w:r>
      <w:r w:rsidR="00715718">
        <w:rPr>
          <w:lang w:val="ru-RU"/>
        </w:rPr>
        <w:t>защиты</w:t>
      </w:r>
      <w:r w:rsidR="00715718" w:rsidRPr="00C97EA4">
        <w:rPr>
          <w:lang w:val="ru-RU"/>
        </w:rPr>
        <w:t xml:space="preserve"> </w:t>
      </w:r>
      <w:r w:rsidR="00715718">
        <w:rPr>
          <w:lang w:val="ru-RU"/>
        </w:rPr>
        <w:t>тоже</w:t>
      </w:r>
      <w:r w:rsidR="00715718" w:rsidRPr="00C97EA4">
        <w:rPr>
          <w:lang w:val="ru-RU"/>
        </w:rPr>
        <w:t xml:space="preserve"> </w:t>
      </w:r>
      <w:r w:rsidR="00715718">
        <w:rPr>
          <w:lang w:val="ru-RU"/>
        </w:rPr>
        <w:t>является</w:t>
      </w:r>
      <w:r w:rsidR="00715718" w:rsidRPr="00C97EA4">
        <w:rPr>
          <w:lang w:val="ru-RU"/>
        </w:rPr>
        <w:t xml:space="preserve"> </w:t>
      </w:r>
      <w:r w:rsidR="00715718">
        <w:rPr>
          <w:lang w:val="ru-RU"/>
        </w:rPr>
        <w:t>простым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и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сводится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к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вынесению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однозначного решения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«оставить в силе/аннулировать» в отношении использования доменного имени, без необходимости расчета суммы финансового ущерба</w:t>
      </w:r>
      <w:r w:rsidR="00DF4A23">
        <w:rPr>
          <w:lang w:val="ru-RU"/>
        </w:rPr>
        <w:t>.</w:t>
      </w:r>
      <w:r w:rsidR="00076902" w:rsidRPr="009F72F9">
        <w:rPr>
          <w:lang w:val="ru-RU"/>
        </w:rPr>
        <w:t xml:space="preserve">  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C97EA4">
        <w:rPr>
          <w:lang w:val="ru-RU"/>
        </w:rPr>
        <w:t>Наконец</w:t>
      </w:r>
      <w:r w:rsidR="00C97EA4" w:rsidRPr="00C97EA4">
        <w:rPr>
          <w:lang w:val="ru-RU"/>
        </w:rPr>
        <w:t xml:space="preserve">, </w:t>
      </w:r>
      <w:r w:rsidR="00C97EA4">
        <w:rPr>
          <w:lang w:val="ru-RU"/>
        </w:rPr>
        <w:t>успех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ЕПУС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обусловлен</w:t>
      </w:r>
      <w:r w:rsidR="00C97EA4" w:rsidRPr="00C97EA4">
        <w:rPr>
          <w:lang w:val="ru-RU"/>
        </w:rPr>
        <w:t xml:space="preserve"> </w:t>
      </w:r>
      <w:r w:rsidR="00453E23">
        <w:rPr>
          <w:lang w:val="ru-RU"/>
        </w:rPr>
        <w:t xml:space="preserve">гарантированным </w:t>
      </w:r>
      <w:r w:rsidR="00C97EA4">
        <w:rPr>
          <w:lang w:val="ru-RU"/>
        </w:rPr>
        <w:t>участи</w:t>
      </w:r>
      <w:r w:rsidR="00453E23">
        <w:rPr>
          <w:lang w:val="ru-RU"/>
        </w:rPr>
        <w:t>ем сторон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и</w:t>
      </w:r>
      <w:r w:rsidR="00C97EA4" w:rsidRPr="00C97EA4">
        <w:rPr>
          <w:lang w:val="ru-RU"/>
        </w:rPr>
        <w:t xml:space="preserve"> </w:t>
      </w:r>
      <w:r w:rsidR="00884CFC">
        <w:rPr>
          <w:lang w:val="ru-RU"/>
        </w:rPr>
        <w:t>приведени</w:t>
      </w:r>
      <w:r w:rsidR="00DF4A23">
        <w:rPr>
          <w:lang w:val="ru-RU"/>
        </w:rPr>
        <w:t>ем</w:t>
      </w:r>
      <w:r w:rsidR="00884CFC">
        <w:rPr>
          <w:lang w:val="ru-RU"/>
        </w:rPr>
        <w:t xml:space="preserve"> </w:t>
      </w:r>
      <w:r w:rsidR="00C97EA4">
        <w:rPr>
          <w:lang w:val="ru-RU"/>
        </w:rPr>
        <w:t>решений</w:t>
      </w:r>
      <w:r w:rsidR="00884CFC">
        <w:rPr>
          <w:lang w:val="ru-RU"/>
        </w:rPr>
        <w:t xml:space="preserve"> в исполнение</w:t>
      </w:r>
      <w:r w:rsidR="00C97EA4">
        <w:rPr>
          <w:lang w:val="ru-RU"/>
        </w:rPr>
        <w:t>. Вместо того, чтобы заручиться согласием ответчика участвовать в процессе после возникновения проблемы, процедура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предусматривает</w:t>
      </w:r>
      <w:r w:rsidR="00C97EA4" w:rsidRPr="00C97EA4">
        <w:rPr>
          <w:lang w:val="ru-RU"/>
        </w:rPr>
        <w:t xml:space="preserve">, </w:t>
      </w:r>
      <w:r w:rsidR="00C97EA4">
        <w:rPr>
          <w:lang w:val="ru-RU"/>
        </w:rPr>
        <w:t>что</w:t>
      </w:r>
      <w:r w:rsidR="00C97EA4" w:rsidRPr="00C97EA4">
        <w:rPr>
          <w:lang w:val="ru-RU"/>
        </w:rPr>
        <w:t xml:space="preserve"> </w:t>
      </w:r>
      <w:r w:rsidR="00C97EA4">
        <w:rPr>
          <w:lang w:val="ru-RU"/>
        </w:rPr>
        <w:t>такое согласие предоставляется заранее в качестве одного из требований по регистрации доменного имени.</w:t>
      </w:r>
      <w:r w:rsidR="00453E23">
        <w:rPr>
          <w:lang w:val="ru-RU"/>
        </w:rPr>
        <w:t xml:space="preserve"> </w:t>
      </w:r>
      <w:r w:rsidR="00884CFC">
        <w:rPr>
          <w:lang w:val="ru-RU"/>
        </w:rPr>
        <w:t>Приведение решения в и</w:t>
      </w:r>
      <w:r w:rsidR="00453E23">
        <w:rPr>
          <w:lang w:val="ru-RU"/>
        </w:rPr>
        <w:t>сполнение</w:t>
      </w:r>
      <w:r w:rsidR="00453E23" w:rsidRPr="00453E23">
        <w:rPr>
          <w:lang w:val="ru-RU"/>
        </w:rPr>
        <w:t xml:space="preserve"> </w:t>
      </w:r>
      <w:r w:rsidR="00453E23">
        <w:rPr>
          <w:lang w:val="ru-RU"/>
        </w:rPr>
        <w:t>обеспечивается сотрудничеством с регистраторами доменных имен в Интернете, которые дали согласие выполнять решения ЕПУС. Случаи</w:t>
      </w:r>
      <w:r w:rsidR="00453E23" w:rsidRPr="000807D7">
        <w:rPr>
          <w:lang w:val="ru-RU"/>
        </w:rPr>
        <w:t xml:space="preserve"> </w:t>
      </w:r>
      <w:r w:rsidR="00453E23">
        <w:rPr>
          <w:lang w:val="ru-RU"/>
        </w:rPr>
        <w:t>обращений</w:t>
      </w:r>
      <w:r w:rsidR="00453E23" w:rsidRPr="000807D7">
        <w:rPr>
          <w:lang w:val="ru-RU"/>
        </w:rPr>
        <w:t xml:space="preserve"> </w:t>
      </w:r>
      <w:r w:rsidR="00453E23">
        <w:rPr>
          <w:lang w:val="ru-RU"/>
        </w:rPr>
        <w:t>в</w:t>
      </w:r>
      <w:r w:rsidR="00453E23" w:rsidRPr="000807D7">
        <w:rPr>
          <w:lang w:val="ru-RU"/>
        </w:rPr>
        <w:t xml:space="preserve"> </w:t>
      </w:r>
      <w:r w:rsidR="00453E23">
        <w:rPr>
          <w:lang w:val="ru-RU"/>
        </w:rPr>
        <w:t>суд</w:t>
      </w:r>
      <w:r w:rsidR="00453E23" w:rsidRPr="000807D7">
        <w:rPr>
          <w:lang w:val="ru-RU"/>
        </w:rPr>
        <w:t xml:space="preserve"> </w:t>
      </w:r>
      <w:r w:rsidR="00453E23">
        <w:rPr>
          <w:lang w:val="ru-RU"/>
        </w:rPr>
        <w:t>немногочисленны</w:t>
      </w:r>
      <w:r w:rsidR="00453E23" w:rsidRPr="000807D7">
        <w:rPr>
          <w:lang w:val="ru-RU"/>
        </w:rPr>
        <w:t>.</w:t>
      </w:r>
    </w:p>
    <w:p w:rsidR="00661857" w:rsidRPr="009F72F9" w:rsidRDefault="00661857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BF4957" w:rsidRPr="009F72F9" w:rsidRDefault="00BF4957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VIII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75283D">
        <w:rPr>
          <w:lang w:val="ru-RU" w:eastAsia="en-US"/>
        </w:rPr>
        <w:t>АРБИТРАЖ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340F84">
        <w:rPr>
          <w:lang w:val="ru-RU"/>
        </w:rPr>
        <w:t>Как в США, так и за рубежом арбитраж уже долгое время пользуется признанием в качестве одного из механизмов АУС. Он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представляет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собой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гибкую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процедуру</w:t>
      </w:r>
      <w:r w:rsidR="00340F84" w:rsidRPr="00340F84">
        <w:rPr>
          <w:lang w:val="ru-RU"/>
        </w:rPr>
        <w:t xml:space="preserve">, </w:t>
      </w:r>
      <w:r w:rsidR="00340F84">
        <w:rPr>
          <w:lang w:val="ru-RU"/>
        </w:rPr>
        <w:t>в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рамках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которой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третья сторона (частное</w:t>
      </w:r>
      <w:r w:rsidR="00340F84" w:rsidRPr="00340F84">
        <w:rPr>
          <w:lang w:val="ru-RU"/>
        </w:rPr>
        <w:t xml:space="preserve"> </w:t>
      </w:r>
      <w:r w:rsidR="00340F84">
        <w:rPr>
          <w:lang w:val="ru-RU"/>
        </w:rPr>
        <w:t>лицо) привлекается для вынесения решения по существу вопроса.</w:t>
      </w:r>
      <w:r w:rsidR="002B2AAA">
        <w:rPr>
          <w:lang w:val="ru-RU"/>
        </w:rPr>
        <w:t xml:space="preserve"> Стороны</w:t>
      </w:r>
      <w:r w:rsidR="002B2AAA" w:rsidRPr="002B2AAA">
        <w:rPr>
          <w:lang w:val="ru-RU"/>
        </w:rPr>
        <w:t xml:space="preserve"> </w:t>
      </w:r>
      <w:r w:rsidR="002B2AAA">
        <w:rPr>
          <w:lang w:val="ru-RU"/>
        </w:rPr>
        <w:t>могут</w:t>
      </w:r>
      <w:r w:rsidR="002B2AAA" w:rsidRPr="002B2AAA">
        <w:rPr>
          <w:lang w:val="ru-RU"/>
        </w:rPr>
        <w:t xml:space="preserve"> </w:t>
      </w:r>
      <w:r w:rsidR="002B2AAA">
        <w:rPr>
          <w:lang w:val="ru-RU"/>
        </w:rPr>
        <w:t xml:space="preserve">оговорить процедуры, которые будут использоваться для целей данного арбитража, </w:t>
      </w:r>
      <w:r w:rsidR="001D0E41">
        <w:rPr>
          <w:lang w:val="ru-RU"/>
        </w:rPr>
        <w:t>изначально включив в контракт положение об использовании арбитража в случае возникновения спора, либо путем заключения соглашения о передаче спора в арбитраж в случае, если такой спор возникнет.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913158">
        <w:rPr>
          <w:lang w:val="ru-RU"/>
        </w:rPr>
        <w:t>Что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касается</w:t>
      </w:r>
      <w:r w:rsidR="00913158" w:rsidRPr="00913158">
        <w:rPr>
          <w:lang w:val="ru-RU"/>
        </w:rPr>
        <w:t xml:space="preserve"> </w:t>
      </w:r>
      <w:r w:rsidR="006E3B25">
        <w:rPr>
          <w:lang w:val="ru-RU"/>
        </w:rPr>
        <w:t>общеправовых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процедур</w:t>
      </w:r>
      <w:r w:rsidR="00913158" w:rsidRPr="00913158">
        <w:rPr>
          <w:lang w:val="ru-RU"/>
        </w:rPr>
        <w:t xml:space="preserve">, </w:t>
      </w:r>
      <w:r w:rsidR="00913158">
        <w:rPr>
          <w:lang w:val="ru-RU"/>
        </w:rPr>
        <w:t>в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соглашении</w:t>
      </w:r>
      <w:r w:rsidR="00913158" w:rsidRPr="009F72F9">
        <w:rPr>
          <w:lang w:val="ru-RU"/>
        </w:rPr>
        <w:t xml:space="preserve"> </w:t>
      </w:r>
      <w:r w:rsidR="00913158">
        <w:rPr>
          <w:lang w:val="ru-RU"/>
        </w:rPr>
        <w:t>о</w:t>
      </w:r>
      <w:r w:rsidR="00913158" w:rsidRPr="009F72F9">
        <w:rPr>
          <w:lang w:val="ru-RU"/>
        </w:rPr>
        <w:t xml:space="preserve"> </w:t>
      </w:r>
      <w:r w:rsidR="00913158">
        <w:rPr>
          <w:lang w:val="ru-RU"/>
        </w:rPr>
        <w:t>применении</w:t>
      </w:r>
      <w:r w:rsidR="00913158" w:rsidRPr="009F72F9">
        <w:rPr>
          <w:lang w:val="ru-RU"/>
        </w:rPr>
        <w:t xml:space="preserve"> </w:t>
      </w:r>
      <w:r w:rsidR="00913158">
        <w:rPr>
          <w:lang w:val="ru-RU"/>
        </w:rPr>
        <w:t>процедуры</w:t>
      </w:r>
      <w:r w:rsidR="00913158" w:rsidRPr="009F72F9">
        <w:rPr>
          <w:lang w:val="ru-RU"/>
        </w:rPr>
        <w:t xml:space="preserve"> </w:t>
      </w:r>
      <w:r w:rsidR="00913158">
        <w:rPr>
          <w:lang w:val="ru-RU"/>
        </w:rPr>
        <w:t>арбитража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стороны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могут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определить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следующие</w:t>
      </w:r>
      <w:r w:rsidR="00913158" w:rsidRPr="00913158">
        <w:rPr>
          <w:lang w:val="ru-RU"/>
        </w:rPr>
        <w:t xml:space="preserve"> </w:t>
      </w:r>
      <w:r w:rsidR="006E3B25">
        <w:rPr>
          <w:lang w:val="ru-RU"/>
        </w:rPr>
        <w:t>фактор</w:t>
      </w:r>
      <w:r w:rsidR="00913158">
        <w:rPr>
          <w:lang w:val="ru-RU"/>
        </w:rPr>
        <w:t>ы</w:t>
      </w:r>
      <w:r w:rsidR="00913158" w:rsidRPr="00913158">
        <w:rPr>
          <w:lang w:val="ru-RU"/>
        </w:rPr>
        <w:t xml:space="preserve">: </w:t>
      </w:r>
      <w:r w:rsidR="006E3B25">
        <w:rPr>
          <w:lang w:val="ru-RU"/>
        </w:rPr>
        <w:t>применение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норм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доказательственного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права</w:t>
      </w:r>
      <w:r w:rsidR="006E3B25" w:rsidRPr="00913158">
        <w:rPr>
          <w:lang w:val="ru-RU"/>
        </w:rPr>
        <w:t xml:space="preserve">, </w:t>
      </w:r>
      <w:r w:rsidR="006E3B25">
        <w:rPr>
          <w:lang w:val="ru-RU"/>
        </w:rPr>
        <w:t>следование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правовым</w:t>
      </w:r>
      <w:r w:rsidR="006E3B25" w:rsidRPr="00913158">
        <w:rPr>
          <w:lang w:val="ru-RU"/>
        </w:rPr>
        <w:t xml:space="preserve"> </w:t>
      </w:r>
      <w:r w:rsidR="006E3B25">
        <w:rPr>
          <w:lang w:val="ru-RU"/>
        </w:rPr>
        <w:t>прецедентам</w:t>
      </w:r>
      <w:r w:rsidR="006E3B25" w:rsidRPr="00913158">
        <w:rPr>
          <w:lang w:val="ru-RU"/>
        </w:rPr>
        <w:t xml:space="preserve">, </w:t>
      </w:r>
      <w:r w:rsidR="00913158">
        <w:rPr>
          <w:lang w:val="ru-RU"/>
        </w:rPr>
        <w:t>обнаружение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новых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обстоятельств</w:t>
      </w:r>
      <w:r w:rsidR="00913158" w:rsidRPr="00913158">
        <w:rPr>
          <w:lang w:val="ru-RU"/>
        </w:rPr>
        <w:t xml:space="preserve">, </w:t>
      </w:r>
      <w:r w:rsidR="00913158">
        <w:rPr>
          <w:lang w:val="ru-RU"/>
        </w:rPr>
        <w:t>порядок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устных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выступлений</w:t>
      </w:r>
      <w:r w:rsidR="00913158" w:rsidRPr="00913158">
        <w:rPr>
          <w:lang w:val="ru-RU"/>
        </w:rPr>
        <w:t xml:space="preserve">, </w:t>
      </w:r>
      <w:r w:rsidR="00913158">
        <w:rPr>
          <w:lang w:val="ru-RU"/>
        </w:rPr>
        <w:t>а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также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вопрос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о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том</w:t>
      </w:r>
      <w:r w:rsidR="00913158" w:rsidRPr="00913158">
        <w:rPr>
          <w:lang w:val="ru-RU"/>
        </w:rPr>
        <w:t xml:space="preserve">, </w:t>
      </w:r>
      <w:r w:rsidR="00884CFC">
        <w:rPr>
          <w:lang w:val="ru-RU"/>
        </w:rPr>
        <w:t>будет</w:t>
      </w:r>
      <w:r w:rsidR="00913158" w:rsidRPr="00913158">
        <w:rPr>
          <w:lang w:val="ru-RU"/>
        </w:rPr>
        <w:t xml:space="preserve"> </w:t>
      </w:r>
      <w:r w:rsidR="00913158">
        <w:rPr>
          <w:lang w:val="ru-RU"/>
        </w:rPr>
        <w:t>ли арбитражное решение сопровождаться письменным обоснованием арбитра.</w:t>
      </w:r>
      <w:r w:rsidR="00913158" w:rsidRPr="00913158">
        <w:rPr>
          <w:lang w:val="ru-RU"/>
        </w:rPr>
        <w:t xml:space="preserve"> </w:t>
      </w:r>
      <w:r w:rsidR="00884CFC">
        <w:rPr>
          <w:lang w:val="ru-RU"/>
        </w:rPr>
        <w:t>Далее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в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положениях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контракта</w:t>
      </w:r>
      <w:r w:rsidR="00884CFC" w:rsidRPr="00884CFC">
        <w:rPr>
          <w:lang w:val="ru-RU"/>
        </w:rPr>
        <w:t xml:space="preserve">, </w:t>
      </w:r>
      <w:r w:rsidR="00884CFC">
        <w:rPr>
          <w:lang w:val="ru-RU"/>
        </w:rPr>
        <w:t>регулирующих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условия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проведения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арбитража</w:t>
      </w:r>
      <w:r w:rsidR="00884CFC" w:rsidRPr="00884CFC">
        <w:rPr>
          <w:lang w:val="ru-RU"/>
        </w:rPr>
        <w:t xml:space="preserve">, </w:t>
      </w:r>
      <w:r w:rsidR="00884CFC">
        <w:rPr>
          <w:lang w:val="ru-RU"/>
        </w:rPr>
        <w:t>стороны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могу</w:t>
      </w:r>
      <w:r w:rsidR="00A92FFD">
        <w:rPr>
          <w:lang w:val="ru-RU"/>
        </w:rPr>
        <w:t>т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также</w:t>
      </w:r>
      <w:r w:rsidR="00884CFC" w:rsidRPr="00884CFC">
        <w:rPr>
          <w:lang w:val="ru-RU"/>
        </w:rPr>
        <w:t xml:space="preserve"> </w:t>
      </w:r>
      <w:r w:rsidR="00884CFC">
        <w:rPr>
          <w:lang w:val="ru-RU"/>
        </w:rPr>
        <w:t>указать</w:t>
      </w:r>
      <w:r w:rsidR="00884CFC" w:rsidRPr="00884CFC">
        <w:rPr>
          <w:lang w:val="ru-RU"/>
        </w:rPr>
        <w:t>,</w:t>
      </w:r>
      <w:r w:rsidR="00884CFC">
        <w:rPr>
          <w:lang w:val="ru-RU"/>
        </w:rPr>
        <w:t xml:space="preserve"> какие материально-правовые нормы будут в их случае применяться в </w:t>
      </w:r>
      <w:r w:rsidR="00A92FFD">
        <w:rPr>
          <w:lang w:val="ru-RU"/>
        </w:rPr>
        <w:t>арбитражном разбирательстве. Например</w:t>
      </w:r>
      <w:r w:rsidR="00A92FFD" w:rsidRPr="00A92FFD">
        <w:rPr>
          <w:lang w:val="ru-RU"/>
        </w:rPr>
        <w:t xml:space="preserve">, </w:t>
      </w:r>
      <w:r w:rsidR="00A92FFD">
        <w:rPr>
          <w:lang w:val="ru-RU"/>
        </w:rPr>
        <w:t>стороны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могут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договориться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о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том</w:t>
      </w:r>
      <w:r w:rsidR="00A92FFD" w:rsidRPr="00A92FFD">
        <w:rPr>
          <w:lang w:val="ru-RU"/>
        </w:rPr>
        <w:t xml:space="preserve">, </w:t>
      </w:r>
      <w:r w:rsidR="00A92FFD">
        <w:rPr>
          <w:lang w:val="ru-RU"/>
        </w:rPr>
        <w:t>чтобы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при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урегулировании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спора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арбитр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руководствовался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не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общим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правом</w:t>
      </w:r>
      <w:r w:rsidR="00A92FFD" w:rsidRPr="00A92FFD">
        <w:rPr>
          <w:lang w:val="ru-RU"/>
        </w:rPr>
        <w:t xml:space="preserve">, </w:t>
      </w:r>
      <w:r w:rsidR="00A92FFD">
        <w:rPr>
          <w:lang w:val="ru-RU"/>
        </w:rPr>
        <w:t>а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принятыми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в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их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странах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традициями</w:t>
      </w:r>
      <w:r w:rsidR="00DF4A23">
        <w:rPr>
          <w:lang w:val="ru-RU"/>
        </w:rPr>
        <w:t>,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обычными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правилами</w:t>
      </w:r>
      <w:r w:rsidR="00A92FFD" w:rsidRPr="00A92FFD">
        <w:rPr>
          <w:lang w:val="ru-RU"/>
        </w:rPr>
        <w:t xml:space="preserve">, </w:t>
      </w:r>
      <w:r w:rsidR="00A92FFD">
        <w:rPr>
          <w:lang w:val="ru-RU"/>
        </w:rPr>
        <w:t>действующими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в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данной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сфере</w:t>
      </w:r>
      <w:r w:rsidR="00DF4A23">
        <w:rPr>
          <w:lang w:val="ru-RU"/>
        </w:rPr>
        <w:t>,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или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законами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того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или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иного</w:t>
      </w:r>
      <w:r w:rsidR="00A92FFD" w:rsidRPr="00A92FFD">
        <w:rPr>
          <w:lang w:val="ru-RU"/>
        </w:rPr>
        <w:t xml:space="preserve"> </w:t>
      </w:r>
      <w:r w:rsidR="00A92FFD">
        <w:rPr>
          <w:lang w:val="ru-RU"/>
        </w:rPr>
        <w:t>государства. Стороны</w:t>
      </w:r>
      <w:r w:rsidR="00A92FFD" w:rsidRPr="00A54431">
        <w:rPr>
          <w:lang w:val="ru-RU"/>
        </w:rPr>
        <w:t xml:space="preserve"> </w:t>
      </w:r>
      <w:r w:rsidR="00A92FFD">
        <w:rPr>
          <w:lang w:val="ru-RU"/>
        </w:rPr>
        <w:t>могут</w:t>
      </w:r>
      <w:r w:rsidR="00A92FFD" w:rsidRPr="00A54431">
        <w:rPr>
          <w:lang w:val="ru-RU"/>
        </w:rPr>
        <w:t xml:space="preserve"> </w:t>
      </w:r>
      <w:r w:rsidR="00A92FFD">
        <w:rPr>
          <w:lang w:val="ru-RU"/>
        </w:rPr>
        <w:t>даже</w:t>
      </w:r>
      <w:r w:rsidR="00A92FFD" w:rsidRPr="00A54431">
        <w:rPr>
          <w:lang w:val="ru-RU"/>
        </w:rPr>
        <w:t xml:space="preserve"> </w:t>
      </w:r>
      <w:r w:rsidR="00A92FFD">
        <w:rPr>
          <w:lang w:val="ru-RU"/>
        </w:rPr>
        <w:t>дать</w:t>
      </w:r>
      <w:r w:rsidR="00A92FFD" w:rsidRPr="00A54431">
        <w:rPr>
          <w:lang w:val="ru-RU"/>
        </w:rPr>
        <w:t xml:space="preserve"> </w:t>
      </w:r>
      <w:r w:rsidR="00A92FFD">
        <w:rPr>
          <w:lang w:val="ru-RU"/>
        </w:rPr>
        <w:t>арбитру</w:t>
      </w:r>
      <w:r w:rsidR="00A92FFD" w:rsidRPr="00A54431">
        <w:rPr>
          <w:lang w:val="ru-RU"/>
        </w:rPr>
        <w:t xml:space="preserve"> </w:t>
      </w:r>
      <w:r w:rsidR="00A92FFD">
        <w:rPr>
          <w:lang w:val="ru-RU"/>
        </w:rPr>
        <w:t>разрешение</w:t>
      </w:r>
      <w:r w:rsidR="00A92FFD" w:rsidRPr="00A54431">
        <w:rPr>
          <w:lang w:val="ru-RU"/>
        </w:rPr>
        <w:t xml:space="preserve"> </w:t>
      </w:r>
      <w:r w:rsidR="00A54431">
        <w:rPr>
          <w:lang w:val="ru-RU"/>
        </w:rPr>
        <w:t>в</w:t>
      </w:r>
      <w:r w:rsidR="00A54431" w:rsidRPr="00A54431">
        <w:rPr>
          <w:lang w:val="ru-RU"/>
        </w:rPr>
        <w:t xml:space="preserve"> </w:t>
      </w:r>
      <w:r w:rsidR="00A54431">
        <w:rPr>
          <w:lang w:val="ru-RU"/>
        </w:rPr>
        <w:t>случае</w:t>
      </w:r>
      <w:r w:rsidR="00A54431" w:rsidRPr="00A54431">
        <w:rPr>
          <w:lang w:val="ru-RU"/>
        </w:rPr>
        <w:t xml:space="preserve"> </w:t>
      </w:r>
      <w:r w:rsidR="00A54431">
        <w:rPr>
          <w:lang w:val="ru-RU"/>
        </w:rPr>
        <w:t>необходимости</w:t>
      </w:r>
      <w:r w:rsidR="00A54431" w:rsidRPr="00A54431">
        <w:rPr>
          <w:lang w:val="ru-RU"/>
        </w:rPr>
        <w:t xml:space="preserve"> </w:t>
      </w:r>
      <w:r w:rsidR="00A92FFD">
        <w:rPr>
          <w:lang w:val="ru-RU"/>
        </w:rPr>
        <w:t>применять</w:t>
      </w:r>
      <w:r w:rsidR="00A92FFD" w:rsidRPr="00A54431">
        <w:rPr>
          <w:lang w:val="ru-RU"/>
        </w:rPr>
        <w:t xml:space="preserve"> </w:t>
      </w:r>
      <w:r w:rsidR="00A54431">
        <w:rPr>
          <w:lang w:val="ru-RU"/>
        </w:rPr>
        <w:t>принципы справедливости.</w:t>
      </w:r>
    </w:p>
    <w:p w:rsidR="00076902" w:rsidRPr="009F72F9" w:rsidRDefault="00076902" w:rsidP="00661857">
      <w:pPr>
        <w:rPr>
          <w:lang w:val="ru-RU"/>
        </w:rPr>
      </w:pPr>
    </w:p>
    <w:p w:rsidR="00076902" w:rsidRPr="000807D7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3868B7">
        <w:rPr>
          <w:lang w:val="ru-RU"/>
        </w:rPr>
        <w:t>Из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этого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следует</w:t>
      </w:r>
      <w:r w:rsidR="003868B7" w:rsidRPr="003868B7">
        <w:rPr>
          <w:lang w:val="ru-RU"/>
        </w:rPr>
        <w:t xml:space="preserve">, </w:t>
      </w:r>
      <w:r w:rsidR="003868B7">
        <w:rPr>
          <w:lang w:val="ru-RU"/>
        </w:rPr>
        <w:t>что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арбитражное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урегулирование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вопросов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ИС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в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частном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 xml:space="preserve">порядке обладает несколькими преимуществами. </w:t>
      </w:r>
      <w:r w:rsidR="00DF4A23">
        <w:rPr>
          <w:lang w:val="ru-RU"/>
        </w:rPr>
        <w:t>Выбор</w:t>
      </w:r>
      <w:r w:rsidR="003868B7">
        <w:rPr>
          <w:lang w:val="ru-RU"/>
        </w:rPr>
        <w:t xml:space="preserve"> единоличного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арбитра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(или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коллегии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арбитров)</w:t>
      </w:r>
      <w:r w:rsidR="003868B7" w:rsidRPr="003868B7">
        <w:rPr>
          <w:lang w:val="ru-RU"/>
        </w:rPr>
        <w:t xml:space="preserve"> </w:t>
      </w:r>
      <w:r w:rsidR="003868B7">
        <w:rPr>
          <w:lang w:val="ru-RU"/>
        </w:rPr>
        <w:t>может происходить</w:t>
      </w:r>
      <w:r w:rsidR="00CC77C8">
        <w:rPr>
          <w:lang w:val="ru-RU"/>
        </w:rPr>
        <w:t xml:space="preserve">, исходя из </w:t>
      </w:r>
      <w:r w:rsidR="003868B7">
        <w:rPr>
          <w:lang w:val="ru-RU"/>
        </w:rPr>
        <w:t xml:space="preserve">их профессионализма в </w:t>
      </w:r>
      <w:r w:rsidR="00CC77C8">
        <w:rPr>
          <w:lang w:val="ru-RU"/>
        </w:rPr>
        <w:t>соответствующей области</w:t>
      </w:r>
      <w:r w:rsidR="003868B7">
        <w:rPr>
          <w:lang w:val="ru-RU"/>
        </w:rPr>
        <w:t xml:space="preserve">, а также репутации </w:t>
      </w:r>
      <w:r w:rsidR="00CC77C8">
        <w:rPr>
          <w:lang w:val="ru-RU"/>
        </w:rPr>
        <w:t>беспристрастных специалистов; возможно сохранение в тайне сведений о процедуре, в том числе сам факт состоявшегося арбитража;</w:t>
      </w:r>
      <w:r w:rsidR="003868B7" w:rsidRPr="003868B7">
        <w:rPr>
          <w:lang w:val="ru-RU"/>
        </w:rPr>
        <w:t xml:space="preserve"> </w:t>
      </w:r>
      <w:r w:rsidR="00CC77C8">
        <w:rPr>
          <w:lang w:val="ru-RU"/>
        </w:rPr>
        <w:t xml:space="preserve">стороны могут выбрать место проведения арбитража и закон, на основе которого он будет осуществляться; </w:t>
      </w:r>
      <w:r w:rsidR="00815A5E">
        <w:rPr>
          <w:lang w:val="ru-RU"/>
        </w:rPr>
        <w:t xml:space="preserve">арбитражное </w:t>
      </w:r>
      <w:r w:rsidR="00CC77C8">
        <w:rPr>
          <w:lang w:val="ru-RU"/>
        </w:rPr>
        <w:t>решение</w:t>
      </w:r>
      <w:r w:rsidR="00815A5E">
        <w:rPr>
          <w:lang w:val="ru-RU"/>
        </w:rPr>
        <w:t xml:space="preserve"> носит обязательный характер и может быть обжаловано в судах в очень редких случаях</w:t>
      </w:r>
      <w:r w:rsidR="00076902" w:rsidRPr="009F72F9">
        <w:rPr>
          <w:lang w:val="ru-RU"/>
        </w:rPr>
        <w:t>;</w:t>
      </w:r>
      <w:r w:rsidR="00076902" w:rsidRPr="00661857">
        <w:rPr>
          <w:vertAlign w:val="superscript"/>
        </w:rPr>
        <w:footnoteReference w:id="10"/>
      </w:r>
      <w:r w:rsidR="00076902" w:rsidRPr="009F72F9">
        <w:rPr>
          <w:lang w:val="ru-RU"/>
        </w:rPr>
        <w:t xml:space="preserve"> </w:t>
      </w:r>
      <w:r w:rsidR="00815A5E">
        <w:rPr>
          <w:lang w:val="ru-RU"/>
        </w:rPr>
        <w:t xml:space="preserve"> наконец, арбитражное решение подлежит исполнению во всем мире в соответствии с Нью-Йоркской конвенцией</w:t>
      </w:r>
      <w:r w:rsidR="00076902" w:rsidRPr="00661857">
        <w:rPr>
          <w:vertAlign w:val="superscript"/>
        </w:rPr>
        <w:footnoteReference w:id="11"/>
      </w:r>
      <w:r w:rsidR="00815A5E">
        <w:rPr>
          <w:lang w:val="ru-RU"/>
        </w:rPr>
        <w:t>, ратифицированной большинством стран. Как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было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указано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выше</w:t>
      </w:r>
      <w:r w:rsidR="00815A5E" w:rsidRPr="00815A5E">
        <w:rPr>
          <w:lang w:val="ru-RU"/>
        </w:rPr>
        <w:t xml:space="preserve">, </w:t>
      </w:r>
      <w:r w:rsidR="00815A5E">
        <w:rPr>
          <w:lang w:val="ru-RU"/>
        </w:rPr>
        <w:t>такое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преимущество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имеет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большое</w:t>
      </w:r>
      <w:r w:rsidR="00815A5E" w:rsidRPr="00815A5E">
        <w:rPr>
          <w:lang w:val="ru-RU"/>
        </w:rPr>
        <w:t xml:space="preserve"> </w:t>
      </w:r>
      <w:r w:rsidR="00815A5E">
        <w:rPr>
          <w:lang w:val="ru-RU"/>
        </w:rPr>
        <w:t>значение</w:t>
      </w:r>
      <w:r w:rsidR="00815A5E" w:rsidRPr="00815A5E">
        <w:rPr>
          <w:lang w:val="ru-RU"/>
        </w:rPr>
        <w:t>.</w:t>
      </w:r>
      <w:r w:rsidR="00815A5E">
        <w:rPr>
          <w:lang w:val="ru-RU"/>
        </w:rPr>
        <w:t xml:space="preserve"> Приведение</w:t>
      </w:r>
      <w:r w:rsidR="00815A5E" w:rsidRPr="00A355C4">
        <w:rPr>
          <w:lang w:val="ru-RU"/>
        </w:rPr>
        <w:t xml:space="preserve"> </w:t>
      </w:r>
      <w:r w:rsidR="00815A5E">
        <w:rPr>
          <w:lang w:val="ru-RU"/>
        </w:rPr>
        <w:t>судебных</w:t>
      </w:r>
      <w:r w:rsidR="00815A5E" w:rsidRPr="009F72F9">
        <w:rPr>
          <w:lang w:val="ru-RU"/>
        </w:rPr>
        <w:t xml:space="preserve"> </w:t>
      </w:r>
      <w:r w:rsidR="00815A5E">
        <w:rPr>
          <w:lang w:val="ru-RU"/>
        </w:rPr>
        <w:t>решений</w:t>
      </w:r>
      <w:r w:rsidR="00815A5E" w:rsidRPr="009F72F9">
        <w:rPr>
          <w:lang w:val="ru-RU"/>
        </w:rPr>
        <w:t xml:space="preserve"> </w:t>
      </w:r>
      <w:r w:rsidR="00815A5E">
        <w:rPr>
          <w:lang w:val="ru-RU"/>
        </w:rPr>
        <w:t>в</w:t>
      </w:r>
      <w:r w:rsidR="00815A5E" w:rsidRPr="00A355C4">
        <w:rPr>
          <w:lang w:val="ru-RU"/>
        </w:rPr>
        <w:t xml:space="preserve"> </w:t>
      </w:r>
      <w:r w:rsidR="00815A5E">
        <w:rPr>
          <w:lang w:val="ru-RU"/>
        </w:rPr>
        <w:t>исполнение</w:t>
      </w:r>
      <w:r w:rsidR="00815A5E" w:rsidRPr="00A355C4">
        <w:rPr>
          <w:lang w:val="ru-RU"/>
        </w:rPr>
        <w:t xml:space="preserve"> </w:t>
      </w:r>
      <w:r w:rsidR="00815A5E">
        <w:rPr>
          <w:lang w:val="ru-RU"/>
        </w:rPr>
        <w:t>в</w:t>
      </w:r>
      <w:r w:rsidR="00815A5E" w:rsidRPr="00A355C4">
        <w:rPr>
          <w:lang w:val="ru-RU"/>
        </w:rPr>
        <w:t xml:space="preserve"> </w:t>
      </w:r>
      <w:r w:rsidR="00A355C4">
        <w:rPr>
          <w:lang w:val="ru-RU"/>
        </w:rPr>
        <w:t>правовых системах разных стран часто сопряжено с проблемами правового и политического характера, а также требует временных и финансовых затрат.</w:t>
      </w:r>
    </w:p>
    <w:p w:rsidR="00076902" w:rsidRPr="000807D7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7D69AF">
        <w:rPr>
          <w:lang w:val="ru-RU"/>
        </w:rPr>
        <w:t>Тем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менее</w:t>
      </w:r>
      <w:r w:rsidR="007D69AF" w:rsidRPr="007D69AF">
        <w:rPr>
          <w:lang w:val="ru-RU"/>
        </w:rPr>
        <w:t xml:space="preserve">, </w:t>
      </w:r>
      <w:r w:rsidR="007D69AF">
        <w:rPr>
          <w:lang w:val="ru-RU"/>
        </w:rPr>
        <w:t>один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из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возможных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недостатков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арбитража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заключается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том</w:t>
      </w:r>
      <w:r w:rsidR="007D69AF" w:rsidRPr="007D69AF">
        <w:rPr>
          <w:lang w:val="ru-RU"/>
        </w:rPr>
        <w:t xml:space="preserve">, </w:t>
      </w:r>
      <w:r w:rsidR="007D69AF">
        <w:rPr>
          <w:lang w:val="ru-RU"/>
        </w:rPr>
        <w:t>что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эта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процедура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едва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ли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способна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оказать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влияние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признание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права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ИС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или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его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действительность</w:t>
      </w:r>
      <w:r w:rsidR="00076902" w:rsidRPr="00661857">
        <w:rPr>
          <w:vertAlign w:val="superscript"/>
        </w:rPr>
        <w:footnoteReference w:id="12"/>
      </w:r>
      <w:r w:rsidR="007D69AF">
        <w:rPr>
          <w:lang w:val="ru-RU"/>
        </w:rPr>
        <w:t>. Большинство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вопросов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ИС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могут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быть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рассмотрены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арбитражном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lastRenderedPageBreak/>
        <w:t>порядке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большинстве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стран</w:t>
      </w:r>
      <w:r w:rsidR="007D69AF" w:rsidRPr="007D69AF">
        <w:rPr>
          <w:lang w:val="ru-RU"/>
        </w:rPr>
        <w:t xml:space="preserve">, </w:t>
      </w:r>
      <w:r w:rsidR="007D69AF">
        <w:rPr>
          <w:lang w:val="ru-RU"/>
        </w:rPr>
        <w:t>но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всегда</w:t>
      </w:r>
      <w:r w:rsidR="00076902" w:rsidRPr="00661857">
        <w:rPr>
          <w:vertAlign w:val="superscript"/>
        </w:rPr>
        <w:footnoteReference w:id="13"/>
      </w:r>
      <w:r w:rsidR="007D69AF">
        <w:rPr>
          <w:lang w:val="ru-RU"/>
        </w:rPr>
        <w:t>.</w:t>
      </w:r>
      <w:r w:rsidR="00076902" w:rsidRPr="009F72F9">
        <w:rPr>
          <w:vertAlign w:val="superscript"/>
          <w:lang w:val="ru-RU"/>
        </w:rPr>
        <w:t xml:space="preserve"> </w:t>
      </w:r>
      <w:r w:rsidR="007D69AF">
        <w:rPr>
          <w:lang w:val="ru-RU"/>
        </w:rPr>
        <w:t>Нежелание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некоторых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стран</w:t>
      </w:r>
      <w:r w:rsidR="007D69AF" w:rsidRPr="007D69AF">
        <w:rPr>
          <w:lang w:val="ru-RU"/>
        </w:rPr>
        <w:t xml:space="preserve"> </w:t>
      </w:r>
      <w:r w:rsidR="002A0E81">
        <w:rPr>
          <w:lang w:val="ru-RU"/>
        </w:rPr>
        <w:t xml:space="preserve">передать </w:t>
      </w:r>
      <w:r w:rsidR="007D69AF">
        <w:rPr>
          <w:lang w:val="ru-RU"/>
        </w:rPr>
        <w:t>урегулирование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вопросов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действительности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или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надлежащего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признания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прав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ИС</w:t>
      </w:r>
      <w:r w:rsidR="002A0E81">
        <w:rPr>
          <w:lang w:val="ru-RU"/>
        </w:rPr>
        <w:t xml:space="preserve"> в арбитраж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является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отражением</w:t>
      </w:r>
      <w:r w:rsidR="007D69AF" w:rsidRPr="007D69AF">
        <w:rPr>
          <w:lang w:val="ru-RU"/>
        </w:rPr>
        <w:t xml:space="preserve"> </w:t>
      </w:r>
      <w:r w:rsidR="007D69AF">
        <w:rPr>
          <w:lang w:val="ru-RU"/>
        </w:rPr>
        <w:t>серьезных опасений. Права</w:t>
      </w:r>
      <w:r w:rsidR="007D69AF" w:rsidRPr="00865B2B">
        <w:rPr>
          <w:lang w:val="ru-RU"/>
        </w:rPr>
        <w:t xml:space="preserve"> </w:t>
      </w:r>
      <w:r w:rsidR="007D69AF">
        <w:rPr>
          <w:lang w:val="ru-RU"/>
        </w:rPr>
        <w:t>ИС</w:t>
      </w:r>
      <w:r w:rsidR="007D69AF" w:rsidRPr="00865B2B">
        <w:rPr>
          <w:lang w:val="ru-RU"/>
        </w:rPr>
        <w:t xml:space="preserve"> </w:t>
      </w:r>
      <w:r w:rsidR="007D69AF">
        <w:rPr>
          <w:lang w:val="ru-RU"/>
        </w:rPr>
        <w:t>по</w:t>
      </w:r>
      <w:r w:rsidR="007D69AF" w:rsidRPr="00865B2B">
        <w:rPr>
          <w:lang w:val="ru-RU"/>
        </w:rPr>
        <w:t xml:space="preserve"> </w:t>
      </w:r>
      <w:r w:rsidR="002A0E81">
        <w:rPr>
          <w:lang w:val="ru-RU"/>
        </w:rPr>
        <w:t xml:space="preserve">своей </w:t>
      </w:r>
      <w:r w:rsidR="007D69AF">
        <w:rPr>
          <w:lang w:val="ru-RU"/>
        </w:rPr>
        <w:t>сути</w:t>
      </w:r>
      <w:r w:rsidR="007D69AF" w:rsidRPr="00865B2B">
        <w:rPr>
          <w:lang w:val="ru-RU"/>
        </w:rPr>
        <w:t xml:space="preserve"> </w:t>
      </w:r>
      <w:r w:rsidR="007D69AF">
        <w:rPr>
          <w:lang w:val="ru-RU"/>
        </w:rPr>
        <w:t>являются</w:t>
      </w:r>
      <w:r w:rsidR="007D69AF" w:rsidRPr="00865B2B">
        <w:rPr>
          <w:lang w:val="ru-RU"/>
        </w:rPr>
        <w:t xml:space="preserve"> </w:t>
      </w:r>
      <w:r w:rsidR="007D69AF">
        <w:rPr>
          <w:lang w:val="ru-RU"/>
        </w:rPr>
        <w:t>монопольными</w:t>
      </w:r>
      <w:r w:rsidR="00865B2B" w:rsidRPr="009F72F9">
        <w:rPr>
          <w:lang w:val="ru-RU"/>
        </w:rPr>
        <w:t xml:space="preserve">, </w:t>
      </w:r>
      <w:r w:rsidR="00865B2B">
        <w:rPr>
          <w:lang w:val="ru-RU"/>
        </w:rPr>
        <w:t>изначально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направленны</w:t>
      </w:r>
      <w:r w:rsidR="002A0E81">
        <w:rPr>
          <w:lang w:val="ru-RU"/>
        </w:rPr>
        <w:t>ми</w:t>
      </w:r>
      <w:r w:rsidR="00865B2B">
        <w:rPr>
          <w:lang w:val="ru-RU"/>
        </w:rPr>
        <w:t xml:space="preserve"> против конкуренции и в защиту местных предприятий. Использование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процедуры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арбитража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в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частном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порядке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может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наложить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ограничения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на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информацию</w:t>
      </w:r>
      <w:r w:rsidR="00865B2B" w:rsidRPr="00865B2B">
        <w:rPr>
          <w:lang w:val="ru-RU"/>
        </w:rPr>
        <w:t xml:space="preserve">, </w:t>
      </w:r>
      <w:r w:rsidR="00865B2B">
        <w:rPr>
          <w:lang w:val="ru-RU"/>
        </w:rPr>
        <w:t>поступающую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в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государственные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учреждения</w:t>
      </w:r>
      <w:r w:rsidR="00865B2B" w:rsidRPr="00865B2B">
        <w:rPr>
          <w:lang w:val="ru-RU"/>
        </w:rPr>
        <w:t xml:space="preserve">, </w:t>
      </w:r>
      <w:r w:rsidR="00865B2B">
        <w:rPr>
          <w:lang w:val="ru-RU"/>
        </w:rPr>
        <w:t>и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таким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образом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ограничить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возможности</w:t>
      </w:r>
      <w:r w:rsidR="00865B2B" w:rsidRPr="00865B2B">
        <w:rPr>
          <w:lang w:val="ru-RU"/>
        </w:rPr>
        <w:t xml:space="preserve"> </w:t>
      </w:r>
      <w:r w:rsidR="00865B2B">
        <w:rPr>
          <w:lang w:val="ru-RU"/>
        </w:rPr>
        <w:t>регулирования</w:t>
      </w:r>
      <w:r w:rsidR="00076902" w:rsidRPr="00661857">
        <w:rPr>
          <w:vertAlign w:val="superscript"/>
        </w:rPr>
        <w:footnoteReference w:id="14"/>
      </w:r>
      <w:r w:rsidR="00865B2B">
        <w:rPr>
          <w:lang w:val="ru-RU"/>
        </w:rPr>
        <w:t>.</w:t>
      </w:r>
    </w:p>
    <w:p w:rsidR="00076902" w:rsidRPr="000807D7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5B376B">
        <w:rPr>
          <w:lang w:val="ru-RU"/>
        </w:rPr>
        <w:t>Такое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смещение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власти</w:t>
      </w:r>
      <w:r w:rsidR="005B376B" w:rsidRPr="005B376B">
        <w:rPr>
          <w:lang w:val="ru-RU"/>
        </w:rPr>
        <w:t xml:space="preserve"> </w:t>
      </w:r>
      <w:r w:rsidR="00F5238E">
        <w:rPr>
          <w:lang w:val="ru-RU"/>
        </w:rPr>
        <w:t>с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государственного</w:t>
      </w:r>
      <w:r w:rsidR="005B376B" w:rsidRPr="005B376B">
        <w:rPr>
          <w:lang w:val="ru-RU"/>
        </w:rPr>
        <w:t xml:space="preserve"> </w:t>
      </w:r>
      <w:r w:rsidR="00F5238E">
        <w:rPr>
          <w:lang w:val="ru-RU"/>
        </w:rPr>
        <w:t xml:space="preserve">уровня на </w:t>
      </w:r>
      <w:r w:rsidR="005B376B">
        <w:rPr>
          <w:lang w:val="ru-RU"/>
        </w:rPr>
        <w:t>частн</w:t>
      </w:r>
      <w:r w:rsidR="00F5238E">
        <w:rPr>
          <w:lang w:val="ru-RU"/>
        </w:rPr>
        <w:t>ый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усугубляется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двумя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моментами</w:t>
      </w:r>
      <w:r w:rsidR="005B376B" w:rsidRPr="005B376B">
        <w:rPr>
          <w:lang w:val="ru-RU"/>
        </w:rPr>
        <w:t xml:space="preserve">: </w:t>
      </w:r>
      <w:r w:rsidR="005B376B">
        <w:rPr>
          <w:lang w:val="ru-RU"/>
        </w:rPr>
        <w:t>обеспечением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конфиденциальности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и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приведением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арбитражных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решений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в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исполнение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в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судебном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порядке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без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пересмотра по существу.</w:t>
      </w:r>
      <w:r w:rsidR="005B376B" w:rsidRPr="005B376B">
        <w:rPr>
          <w:lang w:val="ru-RU"/>
        </w:rPr>
        <w:t xml:space="preserve"> </w:t>
      </w:r>
      <w:r w:rsidR="005B376B">
        <w:rPr>
          <w:lang w:val="ru-RU"/>
        </w:rPr>
        <w:t>В рамках арбитражного разбирательства возможно соблюдение полной конфиденциальности, что нередко расценивается как один из существенных преимуществ арбитража. Стороны</w:t>
      </w:r>
      <w:r w:rsidR="005B376B" w:rsidRPr="00F5238E">
        <w:rPr>
          <w:lang w:val="ru-RU"/>
        </w:rPr>
        <w:t xml:space="preserve"> </w:t>
      </w:r>
      <w:r w:rsidR="005B376B">
        <w:rPr>
          <w:lang w:val="ru-RU"/>
        </w:rPr>
        <w:t>могут</w:t>
      </w:r>
      <w:r w:rsidR="005B376B" w:rsidRPr="00F5238E">
        <w:rPr>
          <w:lang w:val="ru-RU"/>
        </w:rPr>
        <w:t xml:space="preserve"> </w:t>
      </w:r>
      <w:r w:rsidR="005B376B">
        <w:rPr>
          <w:lang w:val="ru-RU"/>
        </w:rPr>
        <w:t>в</w:t>
      </w:r>
      <w:r w:rsidR="005B376B" w:rsidRPr="00F5238E">
        <w:rPr>
          <w:lang w:val="ru-RU"/>
        </w:rPr>
        <w:t xml:space="preserve"> </w:t>
      </w:r>
      <w:r w:rsidR="005B376B">
        <w:rPr>
          <w:lang w:val="ru-RU"/>
        </w:rPr>
        <w:t>частном</w:t>
      </w:r>
      <w:r w:rsidR="005B376B" w:rsidRPr="00F5238E">
        <w:rPr>
          <w:lang w:val="ru-RU"/>
        </w:rPr>
        <w:t xml:space="preserve"> </w:t>
      </w:r>
      <w:r w:rsidR="005B376B">
        <w:rPr>
          <w:lang w:val="ru-RU"/>
        </w:rPr>
        <w:t>порядке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договориться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о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степени конфиденциальности сведений. Они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могут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полностью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отказаться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от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того</w:t>
      </w:r>
      <w:r w:rsidR="00F5238E" w:rsidRPr="00F5238E">
        <w:rPr>
          <w:lang w:val="ru-RU"/>
        </w:rPr>
        <w:t xml:space="preserve">, </w:t>
      </w:r>
      <w:r w:rsidR="00F5238E">
        <w:rPr>
          <w:lang w:val="ru-RU"/>
        </w:rPr>
        <w:t>чтобы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арбитр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мотивировал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свое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решение</w:t>
      </w:r>
      <w:r w:rsidR="00F5238E" w:rsidRPr="00F5238E">
        <w:rPr>
          <w:lang w:val="ru-RU"/>
        </w:rPr>
        <w:t xml:space="preserve">, </w:t>
      </w:r>
      <w:r w:rsidR="00F5238E">
        <w:rPr>
          <w:lang w:val="ru-RU"/>
        </w:rPr>
        <w:t>или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договориться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о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его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>неразглашении третьим лицам, скрыть условия вынесения решения и даже воспрепятствовать тому, чтобы факт состоявшегося арбитражного разбирательства стал известен общественности.</w:t>
      </w:r>
      <w:r w:rsidR="00F5238E" w:rsidRPr="00F5238E">
        <w:rPr>
          <w:lang w:val="ru-RU"/>
        </w:rPr>
        <w:t xml:space="preserve"> </w:t>
      </w:r>
      <w:r w:rsidR="00F5238E">
        <w:rPr>
          <w:lang w:val="ru-RU"/>
        </w:rPr>
        <w:t xml:space="preserve">Вследствие этого разработка государственной политики в области ИС не может опираться на информацию о событиях или тенденциях в этой области. </w:t>
      </w:r>
      <w:r w:rsidR="0061446D">
        <w:rPr>
          <w:lang w:val="ru-RU"/>
        </w:rPr>
        <w:t>Аналогичным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образом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на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развитие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права</w:t>
      </w:r>
      <w:r w:rsidR="0061446D" w:rsidRPr="0061446D">
        <w:rPr>
          <w:lang w:val="ru-RU"/>
        </w:rPr>
        <w:t xml:space="preserve">, </w:t>
      </w:r>
      <w:r w:rsidR="0061446D">
        <w:rPr>
          <w:lang w:val="ru-RU"/>
        </w:rPr>
        <w:t>и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особенно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в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странах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общеправовой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традиции</w:t>
      </w:r>
      <w:r w:rsidR="0061446D" w:rsidRPr="0061446D">
        <w:rPr>
          <w:lang w:val="ru-RU"/>
        </w:rPr>
        <w:t>,</w:t>
      </w:r>
      <w:r w:rsidR="0061446D">
        <w:rPr>
          <w:lang w:val="ru-RU"/>
        </w:rPr>
        <w:t xml:space="preserve"> сдерживающее влияние оказывает закрытый характер таких решений, доступ к которым мог бы содействовать толкованию законодательства и судебных доктрин в сфере ИС.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61446D">
        <w:rPr>
          <w:lang w:val="ru-RU"/>
        </w:rPr>
        <w:t>Нью</w:t>
      </w:r>
      <w:r w:rsidR="0061446D" w:rsidRPr="0061446D">
        <w:rPr>
          <w:lang w:val="ru-RU"/>
        </w:rPr>
        <w:t>-</w:t>
      </w:r>
      <w:r w:rsidR="0061446D">
        <w:rPr>
          <w:lang w:val="ru-RU"/>
        </w:rPr>
        <w:t>Йоркская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конвенция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или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соответствующие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ей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внутренние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законы</w:t>
      </w:r>
      <w:r w:rsidR="0061446D" w:rsidRPr="0061446D">
        <w:rPr>
          <w:lang w:val="ru-RU"/>
        </w:rPr>
        <w:t xml:space="preserve">, </w:t>
      </w:r>
      <w:r w:rsidR="0061446D">
        <w:rPr>
          <w:lang w:val="ru-RU"/>
        </w:rPr>
        <w:t>содержащие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требование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о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приведении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арбитражных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решений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в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исполнение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в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судебном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порядке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без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пересмотра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по</w:t>
      </w:r>
      <w:r w:rsidR="0061446D" w:rsidRPr="0061446D">
        <w:rPr>
          <w:lang w:val="ru-RU"/>
        </w:rPr>
        <w:t xml:space="preserve"> </w:t>
      </w:r>
      <w:r w:rsidR="0061446D">
        <w:rPr>
          <w:lang w:val="ru-RU"/>
        </w:rPr>
        <w:t>существу</w:t>
      </w:r>
      <w:r w:rsidR="00076902" w:rsidRPr="00661857">
        <w:rPr>
          <w:vertAlign w:val="superscript"/>
        </w:rPr>
        <w:footnoteReference w:id="15"/>
      </w:r>
      <w:r w:rsidR="0061446D" w:rsidRPr="0061446D">
        <w:rPr>
          <w:lang w:val="ru-RU"/>
        </w:rPr>
        <w:t xml:space="preserve"> </w:t>
      </w:r>
      <w:r w:rsidR="0061446D" w:rsidRPr="009F72F9">
        <w:rPr>
          <w:lang w:val="ru-RU"/>
        </w:rPr>
        <w:t xml:space="preserve">также </w:t>
      </w:r>
      <w:r w:rsidR="0061446D">
        <w:rPr>
          <w:lang w:val="ru-RU"/>
        </w:rPr>
        <w:t>ограничивают государственное влияние на решение проблем в сфере ИС. Однако</w:t>
      </w:r>
      <w:r w:rsidR="007F047E" w:rsidRPr="007F047E">
        <w:rPr>
          <w:lang w:val="ru-RU"/>
        </w:rPr>
        <w:t xml:space="preserve">, </w:t>
      </w:r>
      <w:r w:rsidR="007F047E">
        <w:rPr>
          <w:lang w:val="ru-RU"/>
        </w:rPr>
        <w:t>как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выяснил</w:t>
      </w:r>
      <w:r w:rsidR="0061446D" w:rsidRPr="007F047E">
        <w:rPr>
          <w:lang w:val="ru-RU"/>
        </w:rPr>
        <w:t xml:space="preserve"> </w:t>
      </w:r>
      <w:r w:rsidR="0061446D">
        <w:rPr>
          <w:lang w:val="ru-RU"/>
        </w:rPr>
        <w:t>профессор</w:t>
      </w:r>
      <w:r w:rsidR="0061446D" w:rsidRPr="007F047E">
        <w:rPr>
          <w:lang w:val="ru-RU"/>
        </w:rPr>
        <w:t xml:space="preserve"> </w:t>
      </w:r>
      <w:r w:rsidR="0061446D">
        <w:rPr>
          <w:lang w:val="ru-RU"/>
        </w:rPr>
        <w:t>Филип</w:t>
      </w:r>
      <w:r w:rsidR="0061446D" w:rsidRPr="007F047E">
        <w:rPr>
          <w:lang w:val="ru-RU"/>
        </w:rPr>
        <w:t xml:space="preserve"> </w:t>
      </w:r>
      <w:r w:rsidR="0061446D">
        <w:rPr>
          <w:lang w:val="ru-RU"/>
        </w:rPr>
        <w:t>МакКо</w:t>
      </w:r>
      <w:r w:rsidR="002A0E81">
        <w:rPr>
          <w:lang w:val="ru-RU"/>
        </w:rPr>
        <w:t>н</w:t>
      </w:r>
      <w:r w:rsidR="0061446D">
        <w:rPr>
          <w:lang w:val="ru-RU"/>
        </w:rPr>
        <w:t>нохей</w:t>
      </w:r>
      <w:r w:rsidR="007F047E" w:rsidRPr="007F047E">
        <w:rPr>
          <w:lang w:val="ru-RU"/>
        </w:rPr>
        <w:t xml:space="preserve">, </w:t>
      </w:r>
      <w:r w:rsidR="007F047E">
        <w:rPr>
          <w:lang w:val="ru-RU"/>
        </w:rPr>
        <w:t>суды</w:t>
      </w:r>
      <w:r w:rsidR="007F047E" w:rsidRPr="007F047E">
        <w:rPr>
          <w:lang w:val="ru-RU"/>
        </w:rPr>
        <w:t xml:space="preserve">, </w:t>
      </w:r>
      <w:r w:rsidR="007F047E">
        <w:rPr>
          <w:lang w:val="ru-RU"/>
        </w:rPr>
        <w:t>которые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подвергают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пересмотру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арбитражное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решение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или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налагают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иные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меры</w:t>
      </w:r>
      <w:r w:rsidR="007F047E" w:rsidRPr="007F047E">
        <w:rPr>
          <w:lang w:val="ru-RU"/>
        </w:rPr>
        <w:t xml:space="preserve"> </w:t>
      </w:r>
      <w:r w:rsidR="007F047E">
        <w:rPr>
          <w:lang w:val="ru-RU"/>
        </w:rPr>
        <w:t>контроля качества до приведения арбитражного решения в исполнение, сталкиваются со сложной задачей</w:t>
      </w:r>
      <w:r w:rsidR="00076902" w:rsidRPr="00661857">
        <w:rPr>
          <w:vertAlign w:val="superscript"/>
        </w:rPr>
        <w:footnoteReference w:id="16"/>
      </w:r>
      <w:r w:rsidR="007F047E">
        <w:rPr>
          <w:lang w:val="ru-RU"/>
        </w:rPr>
        <w:t>.</w:t>
      </w:r>
      <w:r w:rsidR="00076902" w:rsidRPr="009F72F9">
        <w:rPr>
          <w:vertAlign w:val="superscript"/>
          <w:lang w:val="ru-RU"/>
        </w:rPr>
        <w:t xml:space="preserve"> </w:t>
      </w:r>
      <w:r w:rsidR="002A0E81">
        <w:rPr>
          <w:lang w:val="ru-RU"/>
        </w:rPr>
        <w:t xml:space="preserve"> </w:t>
      </w:r>
      <w:r w:rsidR="007F047E">
        <w:rPr>
          <w:lang w:val="ru-RU"/>
        </w:rPr>
        <w:t>Пересмотр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решений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позволит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осуществлять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более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тщательный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lastRenderedPageBreak/>
        <w:t>контроль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над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политикой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в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некоторых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экономических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и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социальных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областях</w:t>
      </w:r>
      <w:r w:rsidR="007F047E" w:rsidRPr="002A0E81">
        <w:rPr>
          <w:lang w:val="ru-RU"/>
        </w:rPr>
        <w:t xml:space="preserve">, </w:t>
      </w:r>
      <w:r w:rsidR="007F047E">
        <w:rPr>
          <w:lang w:val="ru-RU"/>
        </w:rPr>
        <w:t>а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также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содействовать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продвижению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западного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идеала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согласованности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и</w:t>
      </w:r>
      <w:r w:rsidR="007F047E" w:rsidRPr="002A0E81">
        <w:rPr>
          <w:lang w:val="ru-RU"/>
        </w:rPr>
        <w:t xml:space="preserve"> </w:t>
      </w:r>
      <w:r w:rsidR="007F047E">
        <w:rPr>
          <w:lang w:val="ru-RU"/>
        </w:rPr>
        <w:t>предсказуемости</w:t>
      </w:r>
      <w:r w:rsidR="007F047E" w:rsidRPr="002A0E81">
        <w:rPr>
          <w:lang w:val="ru-RU"/>
        </w:rPr>
        <w:t xml:space="preserve"> </w:t>
      </w:r>
      <w:r w:rsidR="00B2182A">
        <w:rPr>
          <w:lang w:val="ru-RU"/>
        </w:rPr>
        <w:t>в</w:t>
      </w:r>
      <w:r w:rsidR="00B2182A" w:rsidRPr="002A0E81">
        <w:rPr>
          <w:lang w:val="ru-RU"/>
        </w:rPr>
        <w:t xml:space="preserve"> </w:t>
      </w:r>
      <w:r w:rsidR="00B2182A">
        <w:rPr>
          <w:lang w:val="ru-RU"/>
        </w:rPr>
        <w:t>правовой</w:t>
      </w:r>
      <w:r w:rsidR="00B2182A" w:rsidRPr="002A0E81">
        <w:rPr>
          <w:lang w:val="ru-RU"/>
        </w:rPr>
        <w:t xml:space="preserve"> </w:t>
      </w:r>
      <w:r w:rsidR="00B2182A">
        <w:rPr>
          <w:lang w:val="ru-RU"/>
        </w:rPr>
        <w:t>сфере</w:t>
      </w:r>
      <w:r w:rsidR="00076902" w:rsidRPr="00661857">
        <w:rPr>
          <w:vertAlign w:val="superscript"/>
        </w:rPr>
        <w:footnoteReference w:id="17"/>
      </w:r>
      <w:r w:rsidR="00B2182A" w:rsidRPr="002A0E81">
        <w:rPr>
          <w:lang w:val="ru-RU"/>
        </w:rPr>
        <w:t xml:space="preserve">. </w:t>
      </w:r>
      <w:r w:rsidR="00B2182A">
        <w:rPr>
          <w:lang w:val="ru-RU"/>
        </w:rPr>
        <w:t>С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другой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стороны</w:t>
      </w:r>
      <w:r w:rsidR="00B2182A" w:rsidRPr="00B2182A">
        <w:rPr>
          <w:lang w:val="ru-RU"/>
        </w:rPr>
        <w:t xml:space="preserve">, </w:t>
      </w:r>
      <w:r w:rsidR="00B2182A">
        <w:rPr>
          <w:lang w:val="ru-RU"/>
        </w:rPr>
        <w:t>такой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пересмотр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способен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лишить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механизм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арбитража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его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гибких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возможностей</w:t>
      </w:r>
      <w:r w:rsidR="00B2182A" w:rsidRPr="00B2182A">
        <w:rPr>
          <w:lang w:val="ru-RU"/>
        </w:rPr>
        <w:t xml:space="preserve">, </w:t>
      </w:r>
      <w:r w:rsidR="00B2182A">
        <w:rPr>
          <w:lang w:val="ru-RU"/>
        </w:rPr>
        <w:t>что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в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свою</w:t>
      </w:r>
      <w:r w:rsidR="00B2182A" w:rsidRPr="00B2182A">
        <w:rPr>
          <w:lang w:val="ru-RU"/>
        </w:rPr>
        <w:t xml:space="preserve"> </w:t>
      </w:r>
      <w:r w:rsidR="00B2182A">
        <w:rPr>
          <w:lang w:val="ru-RU"/>
        </w:rPr>
        <w:t>очередь негативно скажется на его привлекательности в качестве альтернативы суду</w:t>
      </w:r>
      <w:r w:rsidR="00076902" w:rsidRPr="00661857">
        <w:rPr>
          <w:vertAlign w:val="superscript"/>
        </w:rPr>
        <w:footnoteReference w:id="18"/>
      </w:r>
      <w:r w:rsidR="00B2182A">
        <w:rPr>
          <w:lang w:val="ru-RU"/>
        </w:rPr>
        <w:t>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364D90">
        <w:rPr>
          <w:lang w:val="ru-RU"/>
        </w:rPr>
        <w:t>Распространение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практики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пересмотра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судами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арбитражных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решений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по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существу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могло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бы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содействовать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охране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общественных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интересов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в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условиях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рыночной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конкуренции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и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соответствующей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доступности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прав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ИС</w:t>
      </w:r>
      <w:r w:rsidR="00364D90" w:rsidRPr="00364D90">
        <w:rPr>
          <w:lang w:val="ru-RU"/>
        </w:rPr>
        <w:t xml:space="preserve">, </w:t>
      </w:r>
      <w:r w:rsidR="00364D90">
        <w:rPr>
          <w:lang w:val="ru-RU"/>
        </w:rPr>
        <w:t>а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также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укреплению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веры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в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принцип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верховенства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права как основы для арбитражных решений. Однако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столь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суровый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судебный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надзор</w:t>
      </w:r>
      <w:r w:rsidR="00364D90" w:rsidRPr="00364D90">
        <w:rPr>
          <w:lang w:val="ru-RU"/>
        </w:rPr>
        <w:t xml:space="preserve"> </w:t>
      </w:r>
      <w:r w:rsidR="00364D90">
        <w:rPr>
          <w:lang w:val="ru-RU"/>
        </w:rPr>
        <w:t>негативно скажется на конфиденциальности, ясности и действенном характере процедуры. Одним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из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возможных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путей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сглаживания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проблемы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может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стать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укрепление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роли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судов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или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административных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учреждений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в</w:t>
      </w:r>
      <w:r w:rsidR="00364D90" w:rsidRPr="00882E68">
        <w:rPr>
          <w:lang w:val="ru-RU"/>
        </w:rPr>
        <w:t xml:space="preserve"> </w:t>
      </w:r>
      <w:r w:rsidR="00364D90">
        <w:rPr>
          <w:lang w:val="ru-RU"/>
        </w:rPr>
        <w:t>предоставлении</w:t>
      </w:r>
      <w:r w:rsidR="00364D90" w:rsidRPr="00882E68">
        <w:rPr>
          <w:lang w:val="ru-RU"/>
        </w:rPr>
        <w:t xml:space="preserve"> </w:t>
      </w:r>
      <w:r w:rsidR="00882E68">
        <w:rPr>
          <w:lang w:val="ru-RU"/>
        </w:rPr>
        <w:t>кадров</w:t>
      </w:r>
      <w:r w:rsidR="00882E68" w:rsidRPr="00882E68">
        <w:rPr>
          <w:lang w:val="ru-RU"/>
        </w:rPr>
        <w:t xml:space="preserve"> </w:t>
      </w:r>
      <w:r w:rsidR="00882E68">
        <w:rPr>
          <w:lang w:val="ru-RU"/>
        </w:rPr>
        <w:t>на</w:t>
      </w:r>
      <w:r w:rsidR="00882E68" w:rsidRPr="00882E68">
        <w:rPr>
          <w:lang w:val="ru-RU"/>
        </w:rPr>
        <w:t xml:space="preserve"> </w:t>
      </w:r>
      <w:r w:rsidR="00882E68">
        <w:rPr>
          <w:lang w:val="ru-RU"/>
        </w:rPr>
        <w:t>должность</w:t>
      </w:r>
      <w:r w:rsidR="00882E68" w:rsidRPr="00882E68">
        <w:rPr>
          <w:lang w:val="ru-RU"/>
        </w:rPr>
        <w:t xml:space="preserve"> </w:t>
      </w:r>
      <w:r w:rsidR="00882E68">
        <w:rPr>
          <w:lang w:val="ru-RU"/>
        </w:rPr>
        <w:t>арбитров</w:t>
      </w:r>
      <w:r w:rsidR="00882E68" w:rsidRPr="00882E68">
        <w:rPr>
          <w:lang w:val="ru-RU"/>
        </w:rPr>
        <w:t xml:space="preserve"> </w:t>
      </w:r>
      <w:r w:rsidR="00882E68">
        <w:rPr>
          <w:lang w:val="ru-RU"/>
        </w:rPr>
        <w:t>и выработке универсальных правил осуществления процедуры арбитража.</w:t>
      </w:r>
    </w:p>
    <w:p w:rsidR="00BF4957" w:rsidRPr="009F72F9" w:rsidRDefault="00BF4957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IX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CC3B66">
        <w:rPr>
          <w:lang w:val="ru-RU" w:eastAsia="en-US"/>
        </w:rPr>
        <w:t>ЭКСПЕРТНОЕ</w:t>
      </w:r>
      <w:r w:rsidR="00CC3B66" w:rsidRPr="007D4DC9">
        <w:rPr>
          <w:lang w:val="ru-RU" w:eastAsia="en-US"/>
        </w:rPr>
        <w:t xml:space="preserve"> </w:t>
      </w:r>
      <w:r w:rsidR="00CC3B66">
        <w:rPr>
          <w:lang w:val="ru-RU" w:eastAsia="en-US"/>
        </w:rPr>
        <w:t>ЗАКЛЮЧЕНИЕ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CC3B66">
        <w:rPr>
          <w:lang w:val="ru-RU"/>
        </w:rPr>
        <w:t>Экспертное</w:t>
      </w:r>
      <w:r w:rsidR="00CC3B66" w:rsidRPr="00EC2ED8">
        <w:rPr>
          <w:lang w:val="ru-RU"/>
        </w:rPr>
        <w:t xml:space="preserve"> </w:t>
      </w:r>
      <w:r w:rsidR="00CC3B66">
        <w:rPr>
          <w:lang w:val="ru-RU"/>
        </w:rPr>
        <w:t>заключение</w:t>
      </w:r>
      <w:r w:rsidR="00CC3B66" w:rsidRPr="00EC2ED8">
        <w:rPr>
          <w:lang w:val="ru-RU"/>
        </w:rPr>
        <w:t xml:space="preserve"> </w:t>
      </w:r>
      <w:r w:rsidR="00EC2ED8">
        <w:rPr>
          <w:lang w:val="ru-RU"/>
        </w:rPr>
        <w:t>как</w:t>
      </w:r>
      <w:r w:rsidR="00CC3B66" w:rsidRPr="00EC2ED8">
        <w:rPr>
          <w:lang w:val="ru-RU"/>
        </w:rPr>
        <w:t xml:space="preserve"> </w:t>
      </w:r>
      <w:r w:rsidR="00CC3B66">
        <w:rPr>
          <w:lang w:val="ru-RU"/>
        </w:rPr>
        <w:t>механизм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было</w:t>
      </w:r>
      <w:r w:rsidR="00CC3B66" w:rsidRPr="00EC2ED8">
        <w:rPr>
          <w:lang w:val="ru-RU"/>
        </w:rPr>
        <w:t xml:space="preserve"> </w:t>
      </w:r>
      <w:r w:rsidR="00CC3B66">
        <w:rPr>
          <w:lang w:val="ru-RU"/>
        </w:rPr>
        <w:t>формал</w:t>
      </w:r>
      <w:r w:rsidR="00EC2ED8">
        <w:rPr>
          <w:lang w:val="ru-RU"/>
        </w:rPr>
        <w:t>изовано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ВОИС</w:t>
      </w:r>
      <w:r w:rsidR="00076902" w:rsidRPr="00661857">
        <w:rPr>
          <w:vertAlign w:val="superscript"/>
        </w:rPr>
        <w:footnoteReference w:id="19"/>
      </w:r>
      <w:r w:rsidR="00EC2ED8">
        <w:rPr>
          <w:lang w:val="ru-RU"/>
        </w:rPr>
        <w:t>.</w:t>
      </w:r>
      <w:r w:rsidR="00076902" w:rsidRPr="009F72F9">
        <w:rPr>
          <w:vertAlign w:val="superscript"/>
          <w:lang w:val="ru-RU"/>
        </w:rPr>
        <w:t xml:space="preserve"> </w:t>
      </w:r>
      <w:r w:rsidR="00EC2ED8">
        <w:rPr>
          <w:lang w:val="ru-RU"/>
        </w:rPr>
        <w:t xml:space="preserve"> Эта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процедура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представляет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собой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упрощенный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вариант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арбитража</w:t>
      </w:r>
      <w:r w:rsidR="00EC2ED8" w:rsidRPr="00EC2ED8">
        <w:rPr>
          <w:lang w:val="ru-RU"/>
        </w:rPr>
        <w:t xml:space="preserve">, </w:t>
      </w:r>
      <w:r w:rsidR="00EC2ED8">
        <w:rPr>
          <w:lang w:val="ru-RU"/>
        </w:rPr>
        <w:t>который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осуществляется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посредством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онлайновых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сообщений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и использования эксперта в вопросах ИС, который выступает в качестве третьего лица, ответственного за вынесение решения, и может быть избран сторонами или предложен ВОИС.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EC2ED8">
        <w:rPr>
          <w:lang w:val="ru-RU"/>
        </w:rPr>
        <w:t>По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сравнению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с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арбитражем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процедура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вынесения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заключения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экспертом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ВОИС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является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менее</w:t>
      </w:r>
      <w:r w:rsidR="00EC2ED8" w:rsidRPr="00EC2ED8">
        <w:rPr>
          <w:lang w:val="ru-RU"/>
        </w:rPr>
        <w:t xml:space="preserve"> «</w:t>
      </w:r>
      <w:r w:rsidR="00EC2ED8">
        <w:rPr>
          <w:lang w:val="ru-RU"/>
        </w:rPr>
        <w:t>юридически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структурированным</w:t>
      </w:r>
      <w:r w:rsidR="00EC2ED8" w:rsidRPr="00EC2ED8">
        <w:rPr>
          <w:lang w:val="ru-RU"/>
        </w:rPr>
        <w:t xml:space="preserve">» </w:t>
      </w:r>
      <w:r w:rsidR="00EC2ED8">
        <w:rPr>
          <w:lang w:val="ru-RU"/>
        </w:rPr>
        <w:t>процессом</w:t>
      </w:r>
      <w:r w:rsidR="00EC2ED8" w:rsidRPr="00EC2ED8">
        <w:rPr>
          <w:lang w:val="ru-RU"/>
        </w:rPr>
        <w:t xml:space="preserve">, </w:t>
      </w:r>
      <w:r w:rsidR="00EC2ED8">
        <w:rPr>
          <w:lang w:val="ru-RU"/>
        </w:rPr>
        <w:t>который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особенно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успешно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применяется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для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разрешения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таких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узкоспециальных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вопросов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технического</w:t>
      </w:r>
      <w:r w:rsidR="00EC2ED8" w:rsidRPr="00EC2ED8">
        <w:rPr>
          <w:lang w:val="ru-RU"/>
        </w:rPr>
        <w:t xml:space="preserve">, </w:t>
      </w:r>
      <w:r w:rsidR="00EC2ED8">
        <w:rPr>
          <w:lang w:val="ru-RU"/>
        </w:rPr>
        <w:t>научного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или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делового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характера</w:t>
      </w:r>
      <w:r w:rsidR="00EC2ED8" w:rsidRPr="00EC2ED8">
        <w:rPr>
          <w:lang w:val="ru-RU"/>
        </w:rPr>
        <w:t xml:space="preserve">, </w:t>
      </w:r>
      <w:r w:rsidR="00EC2ED8">
        <w:rPr>
          <w:lang w:val="ru-RU"/>
        </w:rPr>
        <w:t>как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оценка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ПИС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или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объем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патентных</w:t>
      </w:r>
      <w:r w:rsidR="00EC2ED8" w:rsidRPr="00EC2ED8">
        <w:rPr>
          <w:lang w:val="ru-RU"/>
        </w:rPr>
        <w:t xml:space="preserve"> </w:t>
      </w:r>
      <w:r w:rsidR="00EC2ED8">
        <w:rPr>
          <w:lang w:val="ru-RU"/>
        </w:rPr>
        <w:t>притязаний</w:t>
      </w:r>
      <w:r w:rsidR="00076902" w:rsidRPr="00661857">
        <w:rPr>
          <w:vertAlign w:val="superscript"/>
        </w:rPr>
        <w:footnoteReference w:id="20"/>
      </w:r>
      <w:r w:rsidR="00EC2ED8">
        <w:rPr>
          <w:lang w:val="ru-RU"/>
        </w:rPr>
        <w:t>.</w:t>
      </w:r>
    </w:p>
    <w:p w:rsidR="00661857" w:rsidRPr="009F72F9" w:rsidRDefault="00661857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X</w:t>
      </w:r>
      <w:r w:rsidRPr="009F72F9">
        <w:rPr>
          <w:lang w:val="ru-RU" w:eastAsia="en-US"/>
        </w:rPr>
        <w:t>.</w:t>
      </w:r>
      <w:r w:rsidRPr="009F72F9">
        <w:rPr>
          <w:lang w:val="ru-RU" w:eastAsia="en-US"/>
        </w:rPr>
        <w:tab/>
      </w:r>
      <w:r w:rsidR="00F749F8" w:rsidRPr="00452CB9">
        <w:rPr>
          <w:lang w:val="ru-RU"/>
        </w:rPr>
        <w:t>ме</w:t>
      </w:r>
      <w:r w:rsidR="00F749F8" w:rsidRPr="005406FA">
        <w:rPr>
          <w:lang w:val="ru-RU"/>
        </w:rPr>
        <w:t>ханизмы</w:t>
      </w:r>
      <w:r w:rsidR="00F749F8" w:rsidRPr="00452CB9">
        <w:rPr>
          <w:lang w:val="ru-RU"/>
        </w:rPr>
        <w:t xml:space="preserve"> по урегулированию </w:t>
      </w:r>
      <w:r w:rsidR="00F749F8" w:rsidRPr="005406FA">
        <w:rPr>
          <w:lang w:val="ru-RU"/>
        </w:rPr>
        <w:t>при содействии</w:t>
      </w:r>
      <w:r w:rsidR="00F749F8" w:rsidRPr="00452CB9">
        <w:rPr>
          <w:lang w:val="ru-RU"/>
        </w:rPr>
        <w:t xml:space="preserve"> суда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F749F8">
        <w:rPr>
          <w:lang w:val="ru-RU"/>
        </w:rPr>
        <w:t>М</w:t>
      </w:r>
      <w:r w:rsidR="00F749F8" w:rsidRPr="00452CB9">
        <w:rPr>
          <w:lang w:val="ru-RU"/>
        </w:rPr>
        <w:t>е</w:t>
      </w:r>
      <w:r w:rsidR="00F749F8" w:rsidRPr="005406FA">
        <w:rPr>
          <w:lang w:val="ru-RU"/>
        </w:rPr>
        <w:t>ханизмы</w:t>
      </w:r>
      <w:r w:rsidR="00F749F8" w:rsidRPr="00F749F8">
        <w:rPr>
          <w:lang w:val="ru-RU"/>
        </w:rPr>
        <w:t xml:space="preserve"> </w:t>
      </w:r>
      <w:r w:rsidR="00F749F8" w:rsidRPr="00452CB9">
        <w:rPr>
          <w:lang w:val="ru-RU"/>
        </w:rPr>
        <w:t>по</w:t>
      </w:r>
      <w:r w:rsidR="00F749F8" w:rsidRPr="00F749F8">
        <w:rPr>
          <w:lang w:val="ru-RU"/>
        </w:rPr>
        <w:t xml:space="preserve"> </w:t>
      </w:r>
      <w:r w:rsidR="00F749F8" w:rsidRPr="00452CB9">
        <w:rPr>
          <w:lang w:val="ru-RU"/>
        </w:rPr>
        <w:t>урегулированию</w:t>
      </w:r>
      <w:r w:rsidR="00F749F8" w:rsidRPr="00F749F8">
        <w:rPr>
          <w:lang w:val="ru-RU"/>
        </w:rPr>
        <w:t xml:space="preserve"> </w:t>
      </w:r>
      <w:r w:rsidR="00F749F8" w:rsidRPr="005406FA">
        <w:rPr>
          <w:lang w:val="ru-RU"/>
        </w:rPr>
        <w:t>при</w:t>
      </w:r>
      <w:r w:rsidR="00F749F8" w:rsidRPr="00F749F8">
        <w:rPr>
          <w:lang w:val="ru-RU"/>
        </w:rPr>
        <w:t xml:space="preserve"> </w:t>
      </w:r>
      <w:r w:rsidR="00F749F8" w:rsidRPr="005406FA">
        <w:rPr>
          <w:lang w:val="ru-RU"/>
        </w:rPr>
        <w:t>содействии</w:t>
      </w:r>
      <w:r w:rsidR="00F749F8" w:rsidRPr="00F749F8">
        <w:rPr>
          <w:lang w:val="ru-RU"/>
        </w:rPr>
        <w:t xml:space="preserve"> </w:t>
      </w:r>
      <w:r w:rsidR="00F749F8" w:rsidRPr="00452CB9">
        <w:rPr>
          <w:lang w:val="ru-RU"/>
        </w:rPr>
        <w:t>суда</w:t>
      </w:r>
      <w:r w:rsidR="002A0E81">
        <w:rPr>
          <w:lang w:val="ru-RU"/>
        </w:rPr>
        <w:t>, как правило,</w:t>
      </w:r>
      <w:r w:rsidR="00F749F8">
        <w:rPr>
          <w:lang w:val="ru-RU"/>
        </w:rPr>
        <w:t xml:space="preserve"> к разбирательствам по вопросам ИС</w:t>
      </w:r>
      <w:r w:rsidR="002A0E81">
        <w:rPr>
          <w:lang w:val="ru-RU"/>
        </w:rPr>
        <w:t xml:space="preserve"> не применяются</w:t>
      </w:r>
      <w:r w:rsidR="00F749F8">
        <w:rPr>
          <w:lang w:val="ru-RU"/>
        </w:rPr>
        <w:t>, но их, безусловно, можно использовать для урегулирования таких споров.</w:t>
      </w:r>
      <w:r w:rsidR="00800A22">
        <w:rPr>
          <w:lang w:val="ru-RU"/>
        </w:rPr>
        <w:t xml:space="preserve"> </w:t>
      </w:r>
      <w:r w:rsidR="002A0E81">
        <w:rPr>
          <w:lang w:val="ru-RU"/>
        </w:rPr>
        <w:t>Из этих механизмов н</w:t>
      </w:r>
      <w:r w:rsidR="00800A22">
        <w:rPr>
          <w:lang w:val="ru-RU"/>
        </w:rPr>
        <w:t>аиболее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распространенным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является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досудебное совещание по урегулированию спора, созываемое по решению суда, на котором судья, официально назначенный для ведения дела, требует от адвокатов (а также, вероятно, и сторон) предстать перед судьей в неофициальном порядке с целью обсуждения возможности урегулирования спора. Призывая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к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урегулированию</w:t>
      </w:r>
      <w:r w:rsidR="00800A22" w:rsidRPr="00800A22">
        <w:rPr>
          <w:lang w:val="ru-RU"/>
        </w:rPr>
        <w:t xml:space="preserve">, </w:t>
      </w:r>
      <w:r w:rsidR="00800A22">
        <w:rPr>
          <w:lang w:val="ru-RU"/>
        </w:rPr>
        <w:t>судья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может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проявить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настойчивость</w:t>
      </w:r>
      <w:r w:rsidR="00800A22" w:rsidRPr="00800A22">
        <w:rPr>
          <w:lang w:val="ru-RU"/>
        </w:rPr>
        <w:t xml:space="preserve">, </w:t>
      </w:r>
      <w:r w:rsidR="00800A22">
        <w:rPr>
          <w:lang w:val="ru-RU"/>
        </w:rPr>
        <w:t>но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необязательно</w:t>
      </w:r>
      <w:r w:rsidR="00800A22" w:rsidRPr="00800A22">
        <w:rPr>
          <w:lang w:val="ru-RU"/>
        </w:rPr>
        <w:t>.</w:t>
      </w:r>
      <w:r w:rsidR="00800A22">
        <w:rPr>
          <w:lang w:val="ru-RU"/>
        </w:rPr>
        <w:t xml:space="preserve"> Даже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в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случае</w:t>
      </w:r>
      <w:r w:rsidR="00800A22" w:rsidRPr="00800A22">
        <w:rPr>
          <w:lang w:val="ru-RU"/>
        </w:rPr>
        <w:t xml:space="preserve">, </w:t>
      </w:r>
      <w:r w:rsidR="00800A22">
        <w:rPr>
          <w:lang w:val="ru-RU"/>
        </w:rPr>
        <w:t>если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не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удастся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урегулировать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спор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целиком</w:t>
      </w:r>
      <w:r w:rsidR="00800A22" w:rsidRPr="00800A22">
        <w:rPr>
          <w:lang w:val="ru-RU"/>
        </w:rPr>
        <w:t xml:space="preserve">, </w:t>
      </w:r>
      <w:r w:rsidR="00800A22">
        <w:rPr>
          <w:lang w:val="ru-RU"/>
        </w:rPr>
        <w:t>есть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вероятность</w:t>
      </w:r>
      <w:r w:rsidR="00800A22" w:rsidRPr="00800A22">
        <w:rPr>
          <w:lang w:val="ru-RU"/>
        </w:rPr>
        <w:t xml:space="preserve">, </w:t>
      </w:r>
      <w:r w:rsidR="00800A22">
        <w:rPr>
          <w:lang w:val="ru-RU"/>
        </w:rPr>
        <w:t>что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по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некоторым</w:t>
      </w:r>
      <w:r w:rsidR="00800A22" w:rsidRPr="00800A22">
        <w:rPr>
          <w:lang w:val="ru-RU"/>
        </w:rPr>
        <w:t xml:space="preserve"> </w:t>
      </w:r>
      <w:r w:rsidR="00800A22">
        <w:rPr>
          <w:lang w:val="ru-RU"/>
        </w:rPr>
        <w:t>вопросам решение будет найдено.</w:t>
      </w:r>
    </w:p>
    <w:p w:rsidR="00076902" w:rsidRPr="009F72F9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D24E6B">
        <w:rPr>
          <w:lang w:val="ru-RU"/>
        </w:rPr>
        <w:t>Тем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не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менее</w:t>
      </w:r>
      <w:r w:rsidR="00D24E6B" w:rsidRPr="00D24E6B">
        <w:rPr>
          <w:lang w:val="ru-RU"/>
        </w:rPr>
        <w:t xml:space="preserve">, </w:t>
      </w:r>
      <w:r w:rsidR="00D24E6B">
        <w:rPr>
          <w:lang w:val="ru-RU"/>
        </w:rPr>
        <w:t>для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урегулирования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споров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по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ИС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особенно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эффективным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может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оказаться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обращение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к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мировому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судье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или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назначение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специального распорядителя. Их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функции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будут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схожи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с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функциями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эксперта</w:t>
      </w:r>
      <w:r w:rsidR="00D24E6B" w:rsidRPr="00D24E6B">
        <w:rPr>
          <w:lang w:val="ru-RU"/>
        </w:rPr>
        <w:t xml:space="preserve"> </w:t>
      </w:r>
      <w:r w:rsidR="00D24E6B">
        <w:rPr>
          <w:lang w:val="ru-RU"/>
        </w:rPr>
        <w:t>ПНО</w:t>
      </w:r>
      <w:r w:rsidR="00D24E6B" w:rsidRPr="00D24E6B">
        <w:rPr>
          <w:lang w:val="ru-RU"/>
        </w:rPr>
        <w:t>,</w:t>
      </w:r>
      <w:r w:rsidR="00076902" w:rsidRPr="00661857">
        <w:rPr>
          <w:vertAlign w:val="superscript"/>
        </w:rPr>
        <w:footnoteReference w:id="21"/>
      </w:r>
      <w:r w:rsidR="00076902" w:rsidRPr="009F72F9">
        <w:rPr>
          <w:lang w:val="ru-RU"/>
        </w:rPr>
        <w:t xml:space="preserve"> </w:t>
      </w:r>
      <w:r w:rsidR="00797A53">
        <w:rPr>
          <w:lang w:val="ru-RU"/>
        </w:rPr>
        <w:t>но</w:t>
      </w:r>
      <w:r w:rsidR="00797A53" w:rsidRPr="0038407B">
        <w:rPr>
          <w:lang w:val="ru-RU"/>
        </w:rPr>
        <w:t xml:space="preserve"> </w:t>
      </w:r>
      <w:r w:rsidR="00797A53">
        <w:rPr>
          <w:lang w:val="ru-RU"/>
        </w:rPr>
        <w:t>при</w:t>
      </w:r>
      <w:r w:rsidR="00797A53" w:rsidRPr="0038407B">
        <w:rPr>
          <w:lang w:val="ru-RU"/>
        </w:rPr>
        <w:t xml:space="preserve"> </w:t>
      </w:r>
      <w:r w:rsidR="00797A53">
        <w:rPr>
          <w:lang w:val="ru-RU"/>
        </w:rPr>
        <w:t>этом они будут обладать</w:t>
      </w:r>
      <w:r w:rsidR="00797A53" w:rsidRPr="0038407B">
        <w:rPr>
          <w:lang w:val="ru-RU"/>
        </w:rPr>
        <w:t xml:space="preserve"> </w:t>
      </w:r>
      <w:r w:rsidR="00797A53">
        <w:rPr>
          <w:lang w:val="ru-RU"/>
        </w:rPr>
        <w:t>более широкими полномочиями.</w:t>
      </w:r>
      <w:r w:rsidR="00076902" w:rsidRPr="009F72F9">
        <w:rPr>
          <w:lang w:val="ru-RU"/>
        </w:rPr>
        <w:t xml:space="preserve"> </w:t>
      </w:r>
    </w:p>
    <w:p w:rsidR="00076902" w:rsidRPr="009F72F9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0807D7" w:rsidRDefault="00067E4B" w:rsidP="00661857">
      <w:pPr>
        <w:rPr>
          <w:vertAlign w:val="superscript"/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F40EC4">
        <w:rPr>
          <w:lang w:val="ru-RU"/>
        </w:rPr>
        <w:t>Еще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более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необычным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механизмом</w:t>
      </w:r>
      <w:r w:rsidR="00F40EC4" w:rsidRPr="00F40EC4">
        <w:rPr>
          <w:lang w:val="ru-RU"/>
        </w:rPr>
        <w:t xml:space="preserve">, </w:t>
      </w:r>
      <w:r w:rsidR="00F40EC4">
        <w:rPr>
          <w:lang w:val="ru-RU"/>
        </w:rPr>
        <w:t>который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может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непосредственно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быть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связан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судом</w:t>
      </w:r>
      <w:r w:rsidR="00F40EC4" w:rsidRPr="00F40EC4">
        <w:rPr>
          <w:lang w:val="ru-RU"/>
        </w:rPr>
        <w:t xml:space="preserve">, </w:t>
      </w:r>
      <w:r w:rsidR="00F40EC4">
        <w:rPr>
          <w:lang w:val="ru-RU"/>
        </w:rPr>
        <w:t>является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так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называемый</w:t>
      </w:r>
      <w:r w:rsidR="00F40EC4" w:rsidRPr="00F40EC4">
        <w:rPr>
          <w:lang w:val="ru-RU"/>
        </w:rPr>
        <w:t xml:space="preserve"> «</w:t>
      </w:r>
      <w:r w:rsidR="00F40EC4">
        <w:rPr>
          <w:lang w:val="ru-RU"/>
        </w:rPr>
        <w:t>мини</w:t>
      </w:r>
      <w:r w:rsidR="00F40EC4" w:rsidRPr="00F40EC4">
        <w:rPr>
          <w:lang w:val="ru-RU"/>
        </w:rPr>
        <w:t>-</w:t>
      </w:r>
      <w:r w:rsidR="00F40EC4">
        <w:rPr>
          <w:lang w:val="ru-RU"/>
        </w:rPr>
        <w:t>процесс</w:t>
      </w:r>
      <w:r w:rsidR="00F40EC4" w:rsidRPr="00F40EC4">
        <w:rPr>
          <w:lang w:val="ru-RU"/>
        </w:rPr>
        <w:t xml:space="preserve">», </w:t>
      </w:r>
      <w:r w:rsidR="00F40EC4">
        <w:rPr>
          <w:lang w:val="ru-RU"/>
        </w:rPr>
        <w:t>когда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адвокаты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каждой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из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сторон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спора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участвуют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устном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состязании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присутствии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всех сторон в споре. Мини</w:t>
      </w:r>
      <w:r w:rsidR="00F40EC4" w:rsidRPr="00F40EC4">
        <w:rPr>
          <w:lang w:val="ru-RU"/>
        </w:rPr>
        <w:t>-</w:t>
      </w:r>
      <w:r w:rsidR="00F40EC4">
        <w:rPr>
          <w:lang w:val="ru-RU"/>
        </w:rPr>
        <w:t>процесс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не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предполагает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судьи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или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присяжных</w:t>
      </w:r>
      <w:r w:rsidR="00F40EC4" w:rsidRPr="00F40EC4">
        <w:rPr>
          <w:lang w:val="ru-RU"/>
        </w:rPr>
        <w:t xml:space="preserve">, </w:t>
      </w:r>
      <w:r w:rsidR="00F40EC4">
        <w:rPr>
          <w:lang w:val="ru-RU"/>
        </w:rPr>
        <w:t>однако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для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контроля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за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порядком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его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проведения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может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присутствовать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нейтральная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сторона</w:t>
      </w:r>
      <w:r w:rsidR="00076902" w:rsidRPr="00661857">
        <w:rPr>
          <w:vertAlign w:val="superscript"/>
        </w:rPr>
        <w:footnoteReference w:id="22"/>
      </w:r>
      <w:r w:rsidR="00F40EC4">
        <w:rPr>
          <w:lang w:val="ru-RU"/>
        </w:rPr>
        <w:t>.</w:t>
      </w:r>
      <w:r w:rsidR="00076902" w:rsidRPr="009F72F9">
        <w:rPr>
          <w:lang w:val="ru-RU"/>
        </w:rPr>
        <w:t xml:space="preserve"> </w:t>
      </w:r>
      <w:r w:rsidR="00F40EC4">
        <w:rPr>
          <w:lang w:val="ru-RU"/>
        </w:rPr>
        <w:t>В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основе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этого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механизма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АУС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лежит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идея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том</w:t>
      </w:r>
      <w:r w:rsidR="00F40EC4" w:rsidRPr="00F40EC4">
        <w:rPr>
          <w:lang w:val="ru-RU"/>
        </w:rPr>
        <w:t xml:space="preserve">, </w:t>
      </w:r>
      <w:r w:rsidR="00F40EC4">
        <w:rPr>
          <w:lang w:val="ru-RU"/>
        </w:rPr>
        <w:t>чтобы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предоставить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сторонам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возможность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впервые</w:t>
      </w:r>
      <w:r w:rsidR="00F40EC4" w:rsidRPr="00F40EC4">
        <w:rPr>
          <w:lang w:val="ru-RU"/>
        </w:rPr>
        <w:t xml:space="preserve"> </w:t>
      </w:r>
      <w:r w:rsidR="008B000D">
        <w:rPr>
          <w:lang w:val="ru-RU"/>
        </w:rPr>
        <w:t>выслушать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мнение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другой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стороны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по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спорному</w:t>
      </w:r>
      <w:r w:rsidR="00F40EC4" w:rsidRPr="00F40EC4">
        <w:rPr>
          <w:lang w:val="ru-RU"/>
        </w:rPr>
        <w:t xml:space="preserve"> </w:t>
      </w:r>
      <w:r w:rsidR="00F40EC4">
        <w:rPr>
          <w:lang w:val="ru-RU"/>
        </w:rPr>
        <w:t>вопросу</w:t>
      </w:r>
      <w:r w:rsidR="008B000D">
        <w:rPr>
          <w:lang w:val="ru-RU"/>
        </w:rPr>
        <w:t xml:space="preserve"> с точки зрения права</w:t>
      </w:r>
      <w:r w:rsidR="00F40EC4" w:rsidRPr="00F40EC4">
        <w:rPr>
          <w:lang w:val="ru-RU"/>
        </w:rPr>
        <w:t>.</w:t>
      </w:r>
      <w:r w:rsidR="008B000D">
        <w:rPr>
          <w:lang w:val="ru-RU"/>
        </w:rPr>
        <w:t xml:space="preserve"> Выслушав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аргументы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оппонента</w:t>
      </w:r>
      <w:r w:rsidR="008B000D" w:rsidRPr="008B000D">
        <w:rPr>
          <w:lang w:val="ru-RU"/>
        </w:rPr>
        <w:t xml:space="preserve">, </w:t>
      </w:r>
      <w:r w:rsidR="008B000D">
        <w:rPr>
          <w:lang w:val="ru-RU"/>
        </w:rPr>
        <w:t>стороны</w:t>
      </w:r>
      <w:r w:rsidR="008B000D" w:rsidRPr="008B000D">
        <w:rPr>
          <w:lang w:val="ru-RU"/>
        </w:rPr>
        <w:t xml:space="preserve">, </w:t>
      </w:r>
      <w:r w:rsidR="008B000D">
        <w:rPr>
          <w:lang w:val="ru-RU"/>
        </w:rPr>
        <w:t>возможно</w:t>
      </w:r>
      <w:r w:rsidR="008B000D" w:rsidRPr="008B000D">
        <w:rPr>
          <w:lang w:val="ru-RU"/>
        </w:rPr>
        <w:t xml:space="preserve">, </w:t>
      </w:r>
      <w:r w:rsidR="008B000D">
        <w:rPr>
          <w:lang w:val="ru-RU"/>
        </w:rPr>
        <w:t>захотят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в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частном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порядке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обсудить пути решения проблемы. С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другой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стороны</w:t>
      </w:r>
      <w:r w:rsidR="008B000D" w:rsidRPr="008B000D">
        <w:rPr>
          <w:lang w:val="ru-RU"/>
        </w:rPr>
        <w:t xml:space="preserve">, </w:t>
      </w:r>
      <w:r w:rsidR="008B000D">
        <w:rPr>
          <w:lang w:val="ru-RU"/>
        </w:rPr>
        <w:t>у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адвокатов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может возникнуть обеспокоенность по поводу чрезмерного раскрытия стратегии, которую они намереваются применить в судебном процессе</w:t>
      </w:r>
      <w:r w:rsidR="00076902" w:rsidRPr="00661857">
        <w:rPr>
          <w:vertAlign w:val="superscript"/>
        </w:rPr>
        <w:footnoteReference w:id="23"/>
      </w:r>
      <w:r w:rsidR="008B000D">
        <w:rPr>
          <w:lang w:val="ru-RU"/>
        </w:rPr>
        <w:t>.</w:t>
      </w:r>
    </w:p>
    <w:p w:rsidR="00076902" w:rsidRPr="000807D7" w:rsidRDefault="00076902" w:rsidP="00661857">
      <w:pPr>
        <w:rPr>
          <w:lang w:val="ru-RU"/>
        </w:rPr>
      </w:pPr>
    </w:p>
    <w:p w:rsidR="00076902" w:rsidRPr="009F72F9" w:rsidRDefault="00067E4B" w:rsidP="00661857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8B000D">
        <w:rPr>
          <w:lang w:val="ru-RU"/>
        </w:rPr>
        <w:t>Тем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не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менее</w:t>
      </w:r>
      <w:r w:rsidR="008B000D" w:rsidRPr="008B000D">
        <w:rPr>
          <w:lang w:val="ru-RU"/>
        </w:rPr>
        <w:t xml:space="preserve">, </w:t>
      </w:r>
      <w:r w:rsidR="008B000D">
        <w:rPr>
          <w:lang w:val="ru-RU"/>
        </w:rPr>
        <w:t>некоторые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специалисты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считают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мини</w:t>
      </w:r>
      <w:r w:rsidR="008B000D" w:rsidRPr="008B000D">
        <w:rPr>
          <w:lang w:val="ru-RU"/>
        </w:rPr>
        <w:t>-</w:t>
      </w:r>
      <w:r w:rsidR="008B000D">
        <w:rPr>
          <w:lang w:val="ru-RU"/>
        </w:rPr>
        <w:t>процесс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весьма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перспективным</w:t>
      </w:r>
      <w:r w:rsidR="008B000D" w:rsidRPr="008B000D">
        <w:rPr>
          <w:lang w:val="ru-RU"/>
        </w:rPr>
        <w:t xml:space="preserve"> </w:t>
      </w:r>
      <w:r w:rsidR="008B000D">
        <w:rPr>
          <w:lang w:val="ru-RU"/>
        </w:rPr>
        <w:t>механизмом</w:t>
      </w:r>
      <w:r w:rsidR="0081250C">
        <w:rPr>
          <w:rStyle w:val="FootnoteReference"/>
        </w:rPr>
        <w:footnoteReference w:id="24"/>
      </w:r>
      <w:r w:rsidR="008B000D">
        <w:rPr>
          <w:lang w:val="ru-RU"/>
        </w:rPr>
        <w:t>. Атмосфера мини-процесса</w:t>
      </w:r>
      <w:r w:rsidR="00076902" w:rsidRPr="00661857">
        <w:rPr>
          <w:vertAlign w:val="superscript"/>
        </w:rPr>
        <w:footnoteReference w:id="25"/>
      </w:r>
      <w:r w:rsidR="002A0E81">
        <w:rPr>
          <w:lang w:val="ru-RU"/>
        </w:rPr>
        <w:t xml:space="preserve"> отличает его от остальных механизмов АУС и несет в себе ряд дополнительных возможностей поиска нестандартных путей решения проблемы и укрепления взаимоотношений.</w:t>
      </w:r>
    </w:p>
    <w:p w:rsidR="00067E4B" w:rsidRPr="009F72F9" w:rsidRDefault="00067E4B" w:rsidP="00076902">
      <w:pPr>
        <w:rPr>
          <w:rFonts w:eastAsia="Times New Roman"/>
          <w:szCs w:val="22"/>
          <w:lang w:val="ru-RU" w:eastAsia="en-US"/>
        </w:rPr>
      </w:pPr>
    </w:p>
    <w:p w:rsidR="00076902" w:rsidRPr="000807D7" w:rsidRDefault="00076902" w:rsidP="00661857">
      <w:pPr>
        <w:pStyle w:val="Heading1"/>
        <w:rPr>
          <w:lang w:val="ru-RU" w:eastAsia="en-US"/>
        </w:rPr>
      </w:pPr>
      <w:r w:rsidRPr="00076902">
        <w:rPr>
          <w:lang w:eastAsia="en-US"/>
        </w:rPr>
        <w:t>XI</w:t>
      </w:r>
      <w:r w:rsidRPr="000807D7">
        <w:rPr>
          <w:lang w:val="ru-RU" w:eastAsia="en-US"/>
        </w:rPr>
        <w:t>.</w:t>
      </w:r>
      <w:r w:rsidRPr="000807D7">
        <w:rPr>
          <w:lang w:val="ru-RU" w:eastAsia="en-US"/>
        </w:rPr>
        <w:tab/>
      </w:r>
      <w:r w:rsidR="008B000D">
        <w:rPr>
          <w:lang w:val="ru-RU" w:eastAsia="en-US"/>
        </w:rPr>
        <w:t>ЗАКЛЮЧЕНИЕ</w:t>
      </w:r>
    </w:p>
    <w:p w:rsidR="00076902" w:rsidRPr="000807D7" w:rsidRDefault="00076902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Times New Roman"/>
          <w:szCs w:val="22"/>
          <w:lang w:val="ru-RU" w:eastAsia="en-US"/>
        </w:rPr>
      </w:pPr>
    </w:p>
    <w:p w:rsidR="00076902" w:rsidRPr="009F72F9" w:rsidRDefault="00067E4B" w:rsidP="001B3501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9643C4">
        <w:rPr>
          <w:lang w:val="ru-RU"/>
        </w:rPr>
        <w:t>Деятельность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по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защите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прав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ИС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должна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быть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направлена</w:t>
      </w:r>
      <w:r w:rsidR="00F54480" w:rsidRPr="009643C4">
        <w:rPr>
          <w:lang w:val="ru-RU"/>
        </w:rPr>
        <w:t xml:space="preserve"> </w:t>
      </w:r>
      <w:r w:rsidR="00F54480">
        <w:rPr>
          <w:lang w:val="ru-RU"/>
        </w:rPr>
        <w:t>на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обеспечение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охраны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прав</w:t>
      </w:r>
      <w:r w:rsidR="009643C4" w:rsidRPr="009643C4">
        <w:rPr>
          <w:lang w:val="ru-RU"/>
        </w:rPr>
        <w:t xml:space="preserve">, </w:t>
      </w:r>
      <w:r w:rsidR="009643C4">
        <w:rPr>
          <w:lang w:val="ru-RU"/>
        </w:rPr>
        <w:t>получивших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признание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в предусмотренном законом порядке, и содействие их использованию в будущем. Для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успешного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достижения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>целей</w:t>
      </w:r>
      <w:r w:rsidR="009643C4" w:rsidRPr="009643C4">
        <w:rPr>
          <w:lang w:val="ru-RU"/>
        </w:rPr>
        <w:t xml:space="preserve"> </w:t>
      </w:r>
      <w:r w:rsidR="009643C4">
        <w:rPr>
          <w:lang w:val="ru-RU"/>
        </w:rPr>
        <w:t xml:space="preserve">по содействию изобретательской и творческой деятельности в обществе необходимо стремиться к </w:t>
      </w:r>
      <w:r w:rsidR="009643C4">
        <w:rPr>
          <w:lang w:val="ru-RU"/>
        </w:rPr>
        <w:lastRenderedPageBreak/>
        <w:t xml:space="preserve">соблюдению надлежащего баланса между этими тремя функциями права интеллектуальной собственности: обеспечения признания прав, их защиты и создания условий для их применения. </w:t>
      </w:r>
      <w:r w:rsidR="00C7402F">
        <w:rPr>
          <w:lang w:val="ru-RU"/>
        </w:rPr>
        <w:t>По</w:t>
      </w:r>
      <w:r w:rsidR="00C7402F" w:rsidRPr="00C7402F">
        <w:rPr>
          <w:lang w:val="ru-RU"/>
        </w:rPr>
        <w:t xml:space="preserve"> </w:t>
      </w:r>
      <w:r w:rsidR="00C7402F">
        <w:rPr>
          <w:lang w:val="ru-RU"/>
        </w:rPr>
        <w:t>мере</w:t>
      </w:r>
      <w:r w:rsidR="00C7402F" w:rsidRPr="00C7402F">
        <w:rPr>
          <w:lang w:val="ru-RU"/>
        </w:rPr>
        <w:t xml:space="preserve"> </w:t>
      </w:r>
      <w:r w:rsidR="00C7402F">
        <w:rPr>
          <w:lang w:val="ru-RU"/>
        </w:rPr>
        <w:t>ускорения</w:t>
      </w:r>
      <w:r w:rsidR="00C7402F" w:rsidRPr="00C7402F">
        <w:rPr>
          <w:lang w:val="ru-RU"/>
        </w:rPr>
        <w:t xml:space="preserve"> </w:t>
      </w:r>
      <w:r w:rsidR="00C7402F">
        <w:rPr>
          <w:lang w:val="ru-RU"/>
        </w:rPr>
        <w:t>темпов</w:t>
      </w:r>
      <w:r w:rsidR="009643C4" w:rsidRPr="00C7402F">
        <w:rPr>
          <w:lang w:val="ru-RU"/>
        </w:rPr>
        <w:t xml:space="preserve"> </w:t>
      </w:r>
      <w:r w:rsidR="009643C4">
        <w:rPr>
          <w:lang w:val="ru-RU"/>
        </w:rPr>
        <w:t>глобализации</w:t>
      </w:r>
      <w:r w:rsidR="009643C4" w:rsidRPr="00C7402F">
        <w:rPr>
          <w:lang w:val="ru-RU"/>
        </w:rPr>
        <w:t xml:space="preserve"> </w:t>
      </w:r>
      <w:r w:rsidR="009643C4">
        <w:rPr>
          <w:lang w:val="ru-RU"/>
        </w:rPr>
        <w:t>и</w:t>
      </w:r>
      <w:r w:rsidR="009643C4" w:rsidRPr="00C7402F">
        <w:rPr>
          <w:lang w:val="ru-RU"/>
        </w:rPr>
        <w:t xml:space="preserve"> </w:t>
      </w:r>
      <w:r w:rsidR="00C7402F">
        <w:rPr>
          <w:lang w:val="ru-RU"/>
        </w:rPr>
        <w:t>развития цифровых технологий задача по выработке эффективных, действенных и результативных процедур защиты прав не только усложняется, но и приобретает дополнительную актуальность.</w:t>
      </w:r>
    </w:p>
    <w:p w:rsidR="00076902" w:rsidRPr="009F72F9" w:rsidRDefault="00076902" w:rsidP="001B3501">
      <w:pPr>
        <w:rPr>
          <w:lang w:val="ru-RU"/>
        </w:rPr>
      </w:pPr>
    </w:p>
    <w:p w:rsidR="00076902" w:rsidRPr="009F72F9" w:rsidRDefault="00067E4B" w:rsidP="001B3501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C7402F">
        <w:rPr>
          <w:lang w:val="ru-RU"/>
        </w:rPr>
        <w:t xml:space="preserve">Рассмотрение дела в суде по-прежнему должно оставаться одним из главных вариантов. </w:t>
      </w:r>
      <w:r w:rsidR="00F35AA6">
        <w:rPr>
          <w:lang w:val="ru-RU"/>
        </w:rPr>
        <w:t>Рассмотрение в судебном порядке представляет собой чрезвычайно ценный ресурс з</w:t>
      </w:r>
      <w:r w:rsidR="00C7402F">
        <w:rPr>
          <w:lang w:val="ru-RU"/>
        </w:rPr>
        <w:t>а</w:t>
      </w:r>
      <w:r w:rsidR="00C7402F" w:rsidRPr="00C7402F">
        <w:rPr>
          <w:lang w:val="ru-RU"/>
        </w:rPr>
        <w:t xml:space="preserve"> </w:t>
      </w:r>
      <w:r w:rsidR="00C7402F">
        <w:rPr>
          <w:lang w:val="ru-RU"/>
        </w:rPr>
        <w:t>счет</w:t>
      </w:r>
      <w:r w:rsidR="00C7402F" w:rsidRPr="00C7402F">
        <w:rPr>
          <w:lang w:val="ru-RU"/>
        </w:rPr>
        <w:t xml:space="preserve"> </w:t>
      </w:r>
      <w:r w:rsidR="00C7402F">
        <w:rPr>
          <w:lang w:val="ru-RU"/>
        </w:rPr>
        <w:t>прозрачности</w:t>
      </w:r>
      <w:r w:rsidR="00C7402F" w:rsidRPr="00C7402F">
        <w:rPr>
          <w:lang w:val="ru-RU"/>
        </w:rPr>
        <w:t xml:space="preserve">, </w:t>
      </w:r>
      <w:r w:rsidR="00C7402F">
        <w:rPr>
          <w:lang w:val="ru-RU"/>
        </w:rPr>
        <w:t>ясности</w:t>
      </w:r>
      <w:r w:rsidR="00C7402F" w:rsidRPr="00C7402F">
        <w:rPr>
          <w:lang w:val="ru-RU"/>
        </w:rPr>
        <w:t>,</w:t>
      </w:r>
      <w:r w:rsidR="00C7402F">
        <w:rPr>
          <w:lang w:val="ru-RU"/>
        </w:rPr>
        <w:t xml:space="preserve"> авторитетности, прецедентного характера</w:t>
      </w:r>
      <w:r w:rsidR="00D57337">
        <w:rPr>
          <w:lang w:val="ru-RU"/>
        </w:rPr>
        <w:t xml:space="preserve"> и возможности государственного контроля над </w:t>
      </w:r>
      <w:r w:rsidR="00F35AA6">
        <w:rPr>
          <w:lang w:val="ru-RU"/>
        </w:rPr>
        <w:t>деятельностью по урегулированию споров в области интеллектуальной собственности</w:t>
      </w:r>
      <w:r w:rsidR="00C7402F">
        <w:rPr>
          <w:lang w:val="ru-RU"/>
        </w:rPr>
        <w:t>. Однако</w:t>
      </w:r>
      <w:r w:rsidR="00D57337" w:rsidRPr="00D57337">
        <w:rPr>
          <w:lang w:val="ru-RU"/>
        </w:rPr>
        <w:t xml:space="preserve"> </w:t>
      </w:r>
      <w:r w:rsidR="00D57337">
        <w:rPr>
          <w:lang w:val="ru-RU"/>
        </w:rPr>
        <w:t>такие</w:t>
      </w:r>
      <w:r w:rsidR="00D57337" w:rsidRPr="00D57337">
        <w:rPr>
          <w:lang w:val="ru-RU"/>
        </w:rPr>
        <w:t xml:space="preserve"> </w:t>
      </w:r>
      <w:r w:rsidR="00D57337">
        <w:rPr>
          <w:lang w:val="ru-RU"/>
        </w:rPr>
        <w:t>факторы</w:t>
      </w:r>
      <w:r w:rsidR="00D57337" w:rsidRPr="00D57337">
        <w:rPr>
          <w:lang w:val="ru-RU"/>
        </w:rPr>
        <w:t xml:space="preserve">, </w:t>
      </w:r>
      <w:r w:rsidR="00D57337">
        <w:rPr>
          <w:lang w:val="ru-RU"/>
        </w:rPr>
        <w:t>как</w:t>
      </w:r>
      <w:r w:rsidR="00D57337" w:rsidRPr="00D57337">
        <w:rPr>
          <w:lang w:val="ru-RU"/>
        </w:rPr>
        <w:t xml:space="preserve"> </w:t>
      </w:r>
      <w:r w:rsidR="00D57337">
        <w:rPr>
          <w:lang w:val="ru-RU"/>
        </w:rPr>
        <w:t>увеличение расходов, задержки, недостаточный экспертный опыт, а также возможные негативные последствия для взаимоотношений привели к развитию</w:t>
      </w:r>
      <w:r w:rsidR="00F35AA6">
        <w:rPr>
          <w:lang w:val="ru-RU"/>
        </w:rPr>
        <w:t xml:space="preserve"> </w:t>
      </w:r>
      <w:r w:rsidR="00A956D9">
        <w:rPr>
          <w:lang w:val="ru-RU"/>
        </w:rPr>
        <w:t xml:space="preserve">частного рынка </w:t>
      </w:r>
      <w:r w:rsidR="00F35AA6">
        <w:rPr>
          <w:lang w:val="ru-RU"/>
        </w:rPr>
        <w:t>альтернативных методов урегулирования споров.</w:t>
      </w:r>
    </w:p>
    <w:p w:rsidR="00076902" w:rsidRPr="009F72F9" w:rsidRDefault="00076902" w:rsidP="001B3501">
      <w:pPr>
        <w:rPr>
          <w:lang w:val="ru-RU"/>
        </w:rPr>
      </w:pPr>
    </w:p>
    <w:p w:rsidR="00076902" w:rsidRPr="009F72F9" w:rsidRDefault="00067E4B" w:rsidP="001B3501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A956D9">
        <w:rPr>
          <w:lang w:val="ru-RU"/>
        </w:rPr>
        <w:t>В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условиях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этого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рынка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возникли весьма удачные процедурные новшества. На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следующем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этапе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развития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основное внимание будет направлено на расширение использования механизмов АУС государственными органами и международными организациями. Это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>не</w:t>
      </w:r>
      <w:r w:rsidR="00A956D9" w:rsidRPr="00A956D9">
        <w:rPr>
          <w:lang w:val="ru-RU"/>
        </w:rPr>
        <w:t xml:space="preserve"> </w:t>
      </w:r>
      <w:r w:rsidR="00A956D9">
        <w:rPr>
          <w:lang w:val="ru-RU"/>
        </w:rPr>
        <w:t xml:space="preserve">должно заменить собой и не заменит собой использования этих методов исключительно в частном порядке. Однако интеграция этих альтернативных механизмов в государственные правовые системы и учреждения по признанию прав может </w:t>
      </w:r>
      <w:r w:rsidR="00CA0CB4">
        <w:rPr>
          <w:lang w:val="ru-RU"/>
        </w:rPr>
        <w:t>благотворно сказаться на качестве и согласованности самих механизмов АУС, а также облегчить включение общественной ценности в урегулирование споров по вопросам ИС. Она послужит стимулом для дальнейших инноваций в разработке методов АУС и позволит юристам в области ИС обогатить опыт применения разных процедур к конкретным проблемам и условиям.</w:t>
      </w:r>
    </w:p>
    <w:p w:rsidR="00076902" w:rsidRPr="009F72F9" w:rsidRDefault="00076902" w:rsidP="001B3501">
      <w:pPr>
        <w:rPr>
          <w:lang w:val="ru-RU"/>
        </w:rPr>
      </w:pPr>
    </w:p>
    <w:p w:rsidR="00076902" w:rsidRPr="009F72F9" w:rsidRDefault="00067E4B" w:rsidP="001B3501">
      <w:pPr>
        <w:rPr>
          <w:lang w:val="ru-RU"/>
        </w:rPr>
      </w:pPr>
      <w:r>
        <w:fldChar w:fldCharType="begin"/>
      </w:r>
      <w:r w:rsidRPr="009F72F9">
        <w:rPr>
          <w:lang w:val="ru-RU"/>
        </w:rPr>
        <w:instrText xml:space="preserve"> </w:instrText>
      </w:r>
      <w:r>
        <w:instrText>AUTONUM</w:instrText>
      </w:r>
      <w:r w:rsidRPr="009F72F9">
        <w:rPr>
          <w:lang w:val="ru-RU"/>
        </w:rPr>
        <w:instrText xml:space="preserve">  </w:instrText>
      </w:r>
      <w:r>
        <w:fldChar w:fldCharType="end"/>
      </w:r>
      <w:r w:rsidRPr="009F72F9">
        <w:rPr>
          <w:lang w:val="ru-RU"/>
        </w:rPr>
        <w:tab/>
      </w:r>
      <w:r w:rsidR="002472CE">
        <w:rPr>
          <w:lang w:val="ru-RU"/>
        </w:rPr>
        <w:t>Наконец</w:t>
      </w:r>
      <w:r w:rsidR="002472CE" w:rsidRPr="008135D5">
        <w:rPr>
          <w:lang w:val="ru-RU"/>
        </w:rPr>
        <w:t xml:space="preserve">, </w:t>
      </w:r>
      <w:r w:rsidR="002472CE">
        <w:rPr>
          <w:lang w:val="ru-RU"/>
        </w:rPr>
        <w:t>наличие</w:t>
      </w:r>
      <w:r w:rsidR="002472CE" w:rsidRPr="008135D5">
        <w:rPr>
          <w:lang w:val="ru-RU"/>
        </w:rPr>
        <w:t xml:space="preserve"> </w:t>
      </w:r>
      <w:r w:rsidR="002472CE">
        <w:rPr>
          <w:lang w:val="ru-RU"/>
        </w:rPr>
        <w:t>более</w:t>
      </w:r>
      <w:r w:rsidR="002472CE" w:rsidRPr="008135D5">
        <w:rPr>
          <w:lang w:val="ru-RU"/>
        </w:rPr>
        <w:t xml:space="preserve"> </w:t>
      </w:r>
      <w:r w:rsidR="002472CE">
        <w:rPr>
          <w:lang w:val="ru-RU"/>
        </w:rPr>
        <w:t>универсальной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и</w:t>
      </w:r>
      <w:r w:rsidR="002472CE" w:rsidRPr="008135D5">
        <w:rPr>
          <w:lang w:val="ru-RU"/>
        </w:rPr>
        <w:t xml:space="preserve"> </w:t>
      </w:r>
      <w:r w:rsidR="002472CE">
        <w:rPr>
          <w:lang w:val="ru-RU"/>
        </w:rPr>
        <w:t>гибкой</w:t>
      </w:r>
      <w:r w:rsidR="002472CE" w:rsidRPr="008135D5">
        <w:rPr>
          <w:lang w:val="ru-RU"/>
        </w:rPr>
        <w:t xml:space="preserve"> </w:t>
      </w:r>
      <w:r w:rsidR="008135D5">
        <w:rPr>
          <w:lang w:val="ru-RU"/>
        </w:rPr>
        <w:t>системы</w:t>
      </w:r>
      <w:r w:rsidR="008135D5" w:rsidRPr="009F72F9">
        <w:rPr>
          <w:lang w:val="ru-RU"/>
        </w:rPr>
        <w:t xml:space="preserve"> </w:t>
      </w:r>
      <w:r w:rsidR="008135D5">
        <w:rPr>
          <w:lang w:val="ru-RU"/>
        </w:rPr>
        <w:t>защиты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прав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ИС</w:t>
      </w:r>
      <w:r w:rsidR="008135D5" w:rsidRPr="008135D5">
        <w:rPr>
          <w:lang w:val="ru-RU"/>
        </w:rPr>
        <w:t xml:space="preserve">, </w:t>
      </w:r>
      <w:r w:rsidR="008135D5">
        <w:rPr>
          <w:lang w:val="ru-RU"/>
        </w:rPr>
        <w:t>не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сопряженной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с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большими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расходами</w:t>
      </w:r>
      <w:r w:rsidR="008135D5" w:rsidRPr="008135D5">
        <w:rPr>
          <w:lang w:val="ru-RU"/>
        </w:rPr>
        <w:t xml:space="preserve">, </w:t>
      </w:r>
      <w:r w:rsidR="008135D5">
        <w:rPr>
          <w:lang w:val="ru-RU"/>
        </w:rPr>
        <w:t>может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содействовать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более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широкому и легкому доступу к интеллектуальной собственности. Повышение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результативности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процедур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и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более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активное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участие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сторон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>в</w:t>
      </w:r>
      <w:r w:rsidR="008135D5" w:rsidRPr="008135D5">
        <w:rPr>
          <w:lang w:val="ru-RU"/>
        </w:rPr>
        <w:t xml:space="preserve"> </w:t>
      </w:r>
      <w:r w:rsidR="008135D5">
        <w:rPr>
          <w:lang w:val="ru-RU"/>
        </w:rPr>
        <w:t xml:space="preserve">вопросах защиты прав может стать стимулом к тому, что большее число авторов станет стремиться к правовому признанию их изобретений и произведений, и как только эти права будут обеспечены, </w:t>
      </w:r>
      <w:r w:rsidR="001919B5">
        <w:rPr>
          <w:lang w:val="ru-RU"/>
        </w:rPr>
        <w:t xml:space="preserve">новые идеи можно будет </w:t>
      </w:r>
      <w:r w:rsidR="008135D5">
        <w:rPr>
          <w:lang w:val="ru-RU"/>
        </w:rPr>
        <w:t>использовать на благо их создателей</w:t>
      </w:r>
      <w:r w:rsidR="001919B5">
        <w:rPr>
          <w:lang w:val="ru-RU"/>
        </w:rPr>
        <w:t xml:space="preserve"> и</w:t>
      </w:r>
      <w:r w:rsidR="008135D5">
        <w:rPr>
          <w:lang w:val="ru-RU"/>
        </w:rPr>
        <w:t xml:space="preserve"> общества в целом</w:t>
      </w:r>
      <w:r w:rsidR="001919B5">
        <w:rPr>
          <w:lang w:val="ru-RU"/>
        </w:rPr>
        <w:t>, а также</w:t>
      </w:r>
      <w:r w:rsidR="008135D5">
        <w:rPr>
          <w:lang w:val="ru-RU"/>
        </w:rPr>
        <w:t xml:space="preserve"> нового поколения новаторов, которые в своей деятельности </w:t>
      </w:r>
      <w:r w:rsidR="001919B5">
        <w:rPr>
          <w:lang w:val="ru-RU"/>
        </w:rPr>
        <w:t xml:space="preserve">будут </w:t>
      </w:r>
      <w:r w:rsidR="008135D5">
        <w:rPr>
          <w:lang w:val="ru-RU"/>
        </w:rPr>
        <w:t>опираться на эти права.</w:t>
      </w:r>
    </w:p>
    <w:p w:rsidR="002928D3" w:rsidRPr="009F72F9" w:rsidRDefault="002928D3" w:rsidP="0053057A">
      <w:pPr>
        <w:rPr>
          <w:lang w:val="ru-RU"/>
        </w:rPr>
      </w:pPr>
    </w:p>
    <w:p w:rsidR="001B3501" w:rsidRPr="009F72F9" w:rsidRDefault="001B3501" w:rsidP="0053057A">
      <w:pPr>
        <w:rPr>
          <w:lang w:val="ru-RU"/>
        </w:rPr>
      </w:pPr>
    </w:p>
    <w:p w:rsidR="004B35CB" w:rsidRPr="009F72F9" w:rsidRDefault="004B35CB" w:rsidP="0053057A">
      <w:pPr>
        <w:rPr>
          <w:lang w:val="ru-RU"/>
        </w:rPr>
      </w:pPr>
    </w:p>
    <w:p w:rsidR="001B3501" w:rsidRPr="009F72F9" w:rsidRDefault="001B3501" w:rsidP="0053057A">
      <w:pPr>
        <w:rPr>
          <w:lang w:val="ru-RU"/>
        </w:rPr>
      </w:pPr>
    </w:p>
    <w:p w:rsidR="001B3501" w:rsidRDefault="001B3501" w:rsidP="001B3501">
      <w:pPr>
        <w:pStyle w:val="Endofdocument-Annex"/>
      </w:pPr>
      <w:r>
        <w:t>[</w:t>
      </w:r>
      <w:r w:rsidR="008135D5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1B6736">
      <w:headerReference w:type="default" r:id="rId10"/>
      <w:footerReference w:type="first" r:id="rId11"/>
      <w:endnotePr>
        <w:numFmt w:val="chicago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D" w:rsidRDefault="00AB6D3D">
      <w:r>
        <w:separator/>
      </w:r>
    </w:p>
  </w:endnote>
  <w:endnote w:type="continuationSeparator" w:id="0">
    <w:p w:rsidR="00AB6D3D" w:rsidRDefault="00AB6D3D" w:rsidP="003B38C1">
      <w:r>
        <w:separator/>
      </w:r>
    </w:p>
    <w:p w:rsidR="00AB6D3D" w:rsidRPr="003B38C1" w:rsidRDefault="00AB6D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6D3D" w:rsidRPr="003B38C1" w:rsidRDefault="00AB6D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81" w:rsidRPr="009F72F9" w:rsidRDefault="002A0E81" w:rsidP="001B6736">
    <w:pPr>
      <w:pStyle w:val="Footer"/>
      <w:rPr>
        <w:sz w:val="18"/>
        <w:szCs w:val="18"/>
        <w:lang w:val="ru-RU"/>
      </w:rPr>
    </w:pPr>
    <w:r w:rsidRPr="009F72F9">
      <w:rPr>
        <w:sz w:val="18"/>
        <w:szCs w:val="18"/>
        <w:lang w:val="ru-RU"/>
      </w:rPr>
      <w:t xml:space="preserve">* </w:t>
    </w:r>
    <w:r>
      <w:rPr>
        <w:sz w:val="18"/>
        <w:szCs w:val="18"/>
        <w:lang w:val="ru-RU"/>
      </w:rPr>
      <w:t>Настоящий документ представляет собой сокращенный вариант отчета, подготовленного для Ведомства США по патентам и товарным знакам.</w:t>
    </w:r>
  </w:p>
  <w:p w:rsidR="002A0E81" w:rsidRPr="009F72F9" w:rsidRDefault="002A0E81" w:rsidP="001B6736">
    <w:pPr>
      <w:pStyle w:val="Footer"/>
      <w:rPr>
        <w:sz w:val="18"/>
        <w:szCs w:val="18"/>
        <w:lang w:val="ru-RU"/>
      </w:rPr>
    </w:pPr>
    <w:r w:rsidRPr="009F72F9">
      <w:rPr>
        <w:sz w:val="18"/>
        <w:szCs w:val="18"/>
        <w:lang w:val="ru-RU"/>
      </w:rPr>
      <w:t xml:space="preserve">** </w:t>
    </w:r>
    <w:r>
      <w:rPr>
        <w:sz w:val="18"/>
        <w:szCs w:val="18"/>
        <w:lang w:val="ru-RU"/>
      </w:rPr>
      <w:t>В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настоящем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документы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изложены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взгляды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исключительно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авторов</w:t>
    </w:r>
    <w:r w:rsidRPr="00B921C0">
      <w:rPr>
        <w:sz w:val="18"/>
        <w:szCs w:val="18"/>
        <w:lang w:val="ru-RU"/>
      </w:rPr>
      <w:t xml:space="preserve">, </w:t>
    </w:r>
    <w:r>
      <w:rPr>
        <w:sz w:val="18"/>
        <w:szCs w:val="18"/>
        <w:lang w:val="ru-RU"/>
      </w:rPr>
      <w:t>не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Секретариата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и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не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какого</w:t>
    </w:r>
    <w:r w:rsidRPr="00B921C0">
      <w:rPr>
        <w:sz w:val="18"/>
        <w:szCs w:val="18"/>
        <w:lang w:val="ru-RU"/>
      </w:rPr>
      <w:t>-</w:t>
    </w:r>
    <w:r>
      <w:rPr>
        <w:sz w:val="18"/>
        <w:szCs w:val="18"/>
        <w:lang w:val="ru-RU"/>
      </w:rPr>
      <w:t>либо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из</w:t>
    </w:r>
    <w:r w:rsidRPr="00B921C0">
      <w:rPr>
        <w:sz w:val="18"/>
        <w:szCs w:val="18"/>
        <w:lang w:val="ru-RU"/>
      </w:rPr>
      <w:t xml:space="preserve"> </w:t>
    </w:r>
    <w:r>
      <w:rPr>
        <w:sz w:val="18"/>
        <w:szCs w:val="18"/>
        <w:lang w:val="ru-RU"/>
      </w:rPr>
      <w:t>государств</w:t>
    </w:r>
    <w:r w:rsidRPr="00B921C0">
      <w:rPr>
        <w:sz w:val="18"/>
        <w:szCs w:val="18"/>
        <w:lang w:val="ru-RU"/>
      </w:rPr>
      <w:t xml:space="preserve"> – </w:t>
    </w:r>
    <w:r>
      <w:rPr>
        <w:sz w:val="18"/>
        <w:szCs w:val="18"/>
        <w:lang w:val="ru-RU"/>
      </w:rPr>
      <w:t>членов ВОИС.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D" w:rsidRDefault="00AB6D3D">
      <w:r>
        <w:separator/>
      </w:r>
    </w:p>
  </w:footnote>
  <w:footnote w:type="continuationSeparator" w:id="0">
    <w:p w:rsidR="00AB6D3D" w:rsidRDefault="00AB6D3D" w:rsidP="008B60B2">
      <w:r>
        <w:separator/>
      </w:r>
    </w:p>
    <w:p w:rsidR="00AB6D3D" w:rsidRPr="00ED77FB" w:rsidRDefault="00AB6D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6D3D" w:rsidRPr="00ED77FB" w:rsidRDefault="00AB6D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E81" w:rsidRPr="009F72F9" w:rsidRDefault="002A0E81" w:rsidP="00076902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5A2370">
        <w:rPr>
          <w:szCs w:val="18"/>
          <w:lang w:val="ru-RU"/>
        </w:rPr>
        <w:t>.</w:t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Томас</w:t>
      </w:r>
      <w:r w:rsidRPr="005A237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</w:t>
      </w:r>
      <w:r w:rsidRPr="005A2370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Бартон</w:t>
      </w:r>
      <w:r w:rsidRPr="005A2370">
        <w:rPr>
          <w:szCs w:val="18"/>
          <w:lang w:val="ru-RU"/>
        </w:rPr>
        <w:t>, «</w:t>
      </w:r>
      <w:r>
        <w:rPr>
          <w:szCs w:val="18"/>
          <w:lang w:val="ru-RU"/>
        </w:rPr>
        <w:t>Превентивные функции права и решение проблем: адвокатская практика в интересах будущего» (2009).</w:t>
      </w:r>
    </w:p>
  </w:footnote>
  <w:footnote w:id="3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Джеймс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</w:t>
      </w:r>
      <w:r w:rsidRPr="006F587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Гротон</w:t>
      </w:r>
      <w:r w:rsidRPr="006F587D">
        <w:rPr>
          <w:szCs w:val="18"/>
          <w:lang w:val="ru-RU"/>
        </w:rPr>
        <w:t>, «</w:t>
      </w:r>
      <w:r>
        <w:rPr>
          <w:szCs w:val="18"/>
          <w:lang w:val="ru-RU"/>
        </w:rPr>
        <w:t>Превентивная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практика</w:t>
      </w:r>
      <w:r w:rsidRPr="006F587D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опыт использования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сфере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строительства</w:t>
      </w:r>
      <w:r w:rsidRPr="006F587D">
        <w:rPr>
          <w:szCs w:val="18"/>
          <w:lang w:val="ru-RU"/>
        </w:rPr>
        <w:t xml:space="preserve">» </w:t>
      </w:r>
      <w:r>
        <w:rPr>
          <w:szCs w:val="18"/>
          <w:lang w:val="ru-RU"/>
        </w:rPr>
        <w:t>в</w:t>
      </w:r>
      <w:r w:rsidRPr="006F587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Бартон</w:t>
      </w:r>
      <w:r w:rsidRPr="006F587D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см</w:t>
      </w:r>
      <w:r w:rsidRPr="006F587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ссылку 1 выше), стр. 75-88.</w:t>
      </w:r>
    </w:p>
  </w:footnote>
  <w:footnote w:id="4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Согласно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Кеннету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</w:t>
      </w:r>
      <w:r w:rsidRPr="00381F4C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Жермену</w:t>
      </w:r>
      <w:r w:rsidRPr="00381F4C">
        <w:rPr>
          <w:szCs w:val="18"/>
          <w:lang w:val="ru-RU"/>
        </w:rPr>
        <w:t>, «</w:t>
      </w:r>
      <w:r>
        <w:rPr>
          <w:szCs w:val="18"/>
          <w:lang w:val="ru-RU"/>
        </w:rPr>
        <w:t>Научитесь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контролировать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вопросы</w:t>
      </w:r>
      <w:r w:rsidRPr="00381F4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связанные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товарным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знаком</w:t>
      </w:r>
      <w:r w:rsidRPr="00381F4C">
        <w:rPr>
          <w:szCs w:val="18"/>
          <w:lang w:val="ru-RU"/>
        </w:rPr>
        <w:t>/</w:t>
      </w:r>
      <w:r>
        <w:rPr>
          <w:szCs w:val="18"/>
          <w:lang w:val="ru-RU"/>
        </w:rPr>
        <w:t>внешним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видом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изделия</w:t>
      </w:r>
      <w:r w:rsidRPr="00381F4C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пока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они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захватят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контроль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над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бюджетом</w:t>
      </w:r>
      <w:r w:rsidRPr="00381F4C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использование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квалифицированных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специалистов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предварительной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независимой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оценке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рассмотрения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сложных</w:t>
      </w:r>
      <w:r w:rsidRPr="00381F4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вопросов</w:t>
      </w:r>
      <w:r w:rsidRPr="00381F4C">
        <w:rPr>
          <w:szCs w:val="18"/>
          <w:lang w:val="ru-RU"/>
        </w:rPr>
        <w:t xml:space="preserve">»,  </w:t>
      </w:r>
      <w:r w:rsidRPr="00E03047">
        <w:rPr>
          <w:smallCaps/>
          <w:szCs w:val="18"/>
        </w:rPr>
        <w:t>PLI</w:t>
      </w:r>
      <w:r w:rsidRPr="009F72F9">
        <w:rPr>
          <w:smallCaps/>
          <w:szCs w:val="18"/>
          <w:lang w:val="ru-RU"/>
        </w:rPr>
        <w:t xml:space="preserve"> </w:t>
      </w:r>
      <w:r w:rsidRPr="00E03047">
        <w:rPr>
          <w:smallCaps/>
          <w:szCs w:val="18"/>
        </w:rPr>
        <w:t>Order</w:t>
      </w:r>
      <w:r w:rsidRPr="009F72F9">
        <w:rPr>
          <w:smallCaps/>
          <w:szCs w:val="18"/>
          <w:lang w:val="ru-RU"/>
        </w:rPr>
        <w:t xml:space="preserve"> </w:t>
      </w:r>
      <w:r>
        <w:rPr>
          <w:smallCaps/>
          <w:szCs w:val="18"/>
          <w:lang w:val="ru-RU"/>
        </w:rPr>
        <w:t>№</w:t>
      </w:r>
      <w:r w:rsidRPr="009F72F9">
        <w:rPr>
          <w:smallCaps/>
          <w:szCs w:val="18"/>
          <w:lang w:val="ru-RU"/>
        </w:rPr>
        <w:t>. 18666</w:t>
      </w:r>
      <w:r>
        <w:rPr>
          <w:smallCaps/>
          <w:szCs w:val="18"/>
          <w:lang w:val="ru-RU"/>
        </w:rPr>
        <w:t xml:space="preserve">, </w:t>
      </w:r>
      <w:r>
        <w:rPr>
          <w:szCs w:val="18"/>
          <w:lang w:val="ru-RU"/>
        </w:rPr>
        <w:t>июнь-июль</w:t>
      </w:r>
      <w:r w:rsidRPr="009F72F9">
        <w:rPr>
          <w:smallCaps/>
          <w:szCs w:val="18"/>
          <w:lang w:val="ru-RU"/>
        </w:rPr>
        <w:t xml:space="preserve"> 2009</w:t>
      </w:r>
      <w:r>
        <w:rPr>
          <w:smallCaps/>
          <w:szCs w:val="18"/>
          <w:lang w:val="ru-RU"/>
        </w:rPr>
        <w:t> г.,</w:t>
      </w:r>
      <w:r w:rsidRPr="009F72F9">
        <w:rPr>
          <w:smallCaps/>
          <w:szCs w:val="18"/>
          <w:lang w:val="ru-RU"/>
        </w:rPr>
        <w:t xml:space="preserve"> </w:t>
      </w:r>
      <w:r>
        <w:rPr>
          <w:smallCaps/>
          <w:szCs w:val="18"/>
          <w:lang w:val="ru-RU"/>
        </w:rPr>
        <w:t>«</w:t>
      </w:r>
      <w:r>
        <w:rPr>
          <w:szCs w:val="18"/>
          <w:lang w:val="ru-RU"/>
        </w:rPr>
        <w:t>Постижение законодательства в области товарных знаков»</w:t>
      </w:r>
      <w:r>
        <w:rPr>
          <w:smallCaps/>
          <w:szCs w:val="18"/>
          <w:lang w:val="ru-RU"/>
        </w:rPr>
        <w:t>,</w:t>
      </w:r>
      <w:r w:rsidRPr="009F72F9">
        <w:rPr>
          <w:smallCaps/>
          <w:szCs w:val="18"/>
          <w:lang w:val="ru-RU"/>
        </w:rPr>
        <w:t xml:space="preserve"> 2009</w:t>
      </w:r>
      <w:r>
        <w:rPr>
          <w:smallCaps/>
          <w:szCs w:val="18"/>
          <w:lang w:val="ru-RU"/>
        </w:rPr>
        <w:t> г.,</w:t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стр. </w:t>
      </w:r>
      <w:r w:rsidRPr="009F72F9">
        <w:rPr>
          <w:szCs w:val="18"/>
          <w:lang w:val="ru-RU"/>
        </w:rPr>
        <w:t>389, 391:</w:t>
      </w:r>
    </w:p>
    <w:p w:rsidR="002A0E81" w:rsidRPr="009F72F9" w:rsidRDefault="002A0E81" w:rsidP="000769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  <w:lang w:val="ru-RU"/>
        </w:rPr>
      </w:pPr>
    </w:p>
    <w:p w:rsidR="002A0E81" w:rsidRPr="009F72F9" w:rsidRDefault="002A0E81" w:rsidP="0007690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spacing w:after="240"/>
        <w:ind w:left="720"/>
        <w:rPr>
          <w:sz w:val="20"/>
          <w:lang w:val="ru-RU"/>
        </w:rPr>
      </w:pPr>
      <w:r>
        <w:rPr>
          <w:sz w:val="18"/>
          <w:szCs w:val="18"/>
          <w:lang w:val="ru-RU"/>
        </w:rPr>
        <w:t>Применительно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различным спорам по вопросам ИС механизм ПНО может быть действенным в плане </w:t>
      </w:r>
      <w:r w:rsidRPr="009F72F9">
        <w:rPr>
          <w:i/>
          <w:sz w:val="18"/>
          <w:szCs w:val="18"/>
          <w:lang w:val="ru-RU"/>
        </w:rPr>
        <w:t>оценки</w:t>
      </w:r>
      <w:r>
        <w:rPr>
          <w:sz w:val="18"/>
          <w:szCs w:val="18"/>
          <w:lang w:val="ru-RU"/>
        </w:rPr>
        <w:t xml:space="preserve"> результатов. ПНО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предоставляет возможность того</w:t>
      </w:r>
      <w:r w:rsidRPr="003409B9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что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беспристрастное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третье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лицо</w:t>
      </w:r>
      <w:r w:rsidRPr="003409B9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обладающее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глубокими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познаниями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3409B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данном вопросе права и умением выслушать все стороны, поможет обеим сторонам – или, как в ситуациях </w:t>
      </w:r>
      <w:r w:rsidRPr="009D4202">
        <w:rPr>
          <w:i/>
          <w:sz w:val="18"/>
          <w:szCs w:val="18"/>
        </w:rPr>
        <w:t>ex</w:t>
      </w:r>
      <w:r w:rsidRPr="009F72F9">
        <w:rPr>
          <w:i/>
          <w:sz w:val="18"/>
          <w:szCs w:val="18"/>
          <w:lang w:val="ru-RU"/>
        </w:rPr>
        <w:t xml:space="preserve"> </w:t>
      </w:r>
      <w:r w:rsidRPr="009D4202">
        <w:rPr>
          <w:i/>
          <w:sz w:val="18"/>
          <w:szCs w:val="18"/>
        </w:rPr>
        <w:t>parte</w:t>
      </w:r>
      <w:r>
        <w:rPr>
          <w:i/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 xml:space="preserve">одной стороне – осознать слабые и сильные стороны их позиций </w:t>
      </w:r>
      <w:r w:rsidRPr="009F72F9">
        <w:rPr>
          <w:i/>
          <w:sz w:val="18"/>
          <w:szCs w:val="18"/>
          <w:lang w:val="ru-RU"/>
        </w:rPr>
        <w:t>до</w:t>
      </w:r>
      <w:r>
        <w:rPr>
          <w:sz w:val="18"/>
          <w:szCs w:val="18"/>
          <w:lang w:val="ru-RU"/>
        </w:rPr>
        <w:t xml:space="preserve"> того, как они понесут судебные издержки. В действительности процедуру ПНО можно начать на самом раннем этапе, основываясь на имеющихся на данный момент заявлениях сторон и прочих сведениях, что, вероятно, поможет избежать существенных расходов в связи с выяснением новых обстоятельств. Действуя как беспристрастное, нейтральное лицо, специалист по ПНО может рассмотреть проблему с разных точек зрения, которые отличаются от точек зрения сторон в споре, и выявить такие аспекты и возможные пути решений проблемы, которые для этих сторон неочевидны.</w:t>
      </w:r>
    </w:p>
  </w:footnote>
  <w:footnote w:id="5">
    <w:p w:rsidR="002A0E81" w:rsidRPr="009F72F9" w:rsidRDefault="002A0E81" w:rsidP="00076902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 w:rsidRPr="009F72F9">
        <w:rPr>
          <w:i/>
          <w:szCs w:val="18"/>
          <w:lang w:val="ru-RU"/>
        </w:rPr>
        <w:t xml:space="preserve">Там же, </w:t>
      </w:r>
      <w:r>
        <w:rPr>
          <w:i/>
          <w:szCs w:val="18"/>
          <w:lang w:val="ru-RU"/>
        </w:rPr>
        <w:t>стр</w:t>
      </w:r>
      <w:r w:rsidRPr="00226112">
        <w:rPr>
          <w:i/>
          <w:szCs w:val="18"/>
          <w:lang w:val="ru-RU"/>
        </w:rPr>
        <w:t>.</w:t>
      </w:r>
      <w:r w:rsidRPr="009F72F9">
        <w:rPr>
          <w:szCs w:val="18"/>
          <w:lang w:val="ru-RU"/>
        </w:rPr>
        <w:t xml:space="preserve"> 391-92.</w:t>
      </w:r>
    </w:p>
  </w:footnote>
  <w:footnote w:id="6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/>
        <w:rPr>
          <w:sz w:val="20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Макс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Виленчик</w:t>
      </w:r>
      <w:r w:rsidRPr="00D1722B">
        <w:rPr>
          <w:szCs w:val="18"/>
          <w:lang w:val="ru-RU"/>
        </w:rPr>
        <w:t>, «</w:t>
      </w:r>
      <w:r>
        <w:rPr>
          <w:szCs w:val="18"/>
          <w:lang w:val="ru-RU"/>
        </w:rPr>
        <w:t>Расширение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брэнда</w:t>
      </w:r>
      <w:r w:rsidRPr="00D1722B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необходимость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более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широкого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применения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процедуры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посредничества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обязательном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порядке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рассмотрении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вопросам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товарных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знаков</w:t>
      </w:r>
      <w:r w:rsidRPr="00D1722B">
        <w:rPr>
          <w:szCs w:val="18"/>
          <w:lang w:val="ru-RU"/>
        </w:rPr>
        <w:t>», 12-</w:t>
      </w:r>
      <w:r>
        <w:rPr>
          <w:szCs w:val="18"/>
          <w:lang w:val="ru-RU"/>
        </w:rPr>
        <w:t>й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выпуск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D1722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школы права им. Кардозо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вопросам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разрешения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конфликтов</w:t>
      </w:r>
      <w:r w:rsidRPr="00E675C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E675CE">
        <w:rPr>
          <w:szCs w:val="18"/>
          <w:lang w:val="ru-RU"/>
        </w:rPr>
        <w:t>. 281, 291 (2010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E675CE">
        <w:rPr>
          <w:szCs w:val="18"/>
          <w:lang w:val="ru-RU"/>
        </w:rPr>
        <w:t>.).</w:t>
      </w:r>
    </w:p>
  </w:footnote>
  <w:footnote w:id="7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Карин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Клемпп</w:t>
      </w:r>
      <w:r w:rsidRPr="00E675C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юрист</w:t>
      </w:r>
      <w:r w:rsidRPr="00E675C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личное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сообщение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E675CE">
        <w:rPr>
          <w:szCs w:val="18"/>
          <w:lang w:val="ru-RU"/>
        </w:rPr>
        <w:t xml:space="preserve"> 9 </w:t>
      </w:r>
      <w:r>
        <w:rPr>
          <w:szCs w:val="18"/>
          <w:lang w:val="ru-RU"/>
        </w:rPr>
        <w:t>марта</w:t>
      </w:r>
      <w:r w:rsidRPr="00E675CE">
        <w:rPr>
          <w:szCs w:val="18"/>
          <w:lang w:val="ru-RU"/>
        </w:rPr>
        <w:t xml:space="preserve"> 2012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E675CE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касающееся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культуры</w:t>
      </w:r>
      <w:r w:rsidRPr="00E675C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Бразилии.</w:t>
      </w:r>
      <w:r w:rsidRPr="00E675CE">
        <w:rPr>
          <w:szCs w:val="18"/>
          <w:lang w:val="ru-RU"/>
        </w:rPr>
        <w:t xml:space="preserve"> </w:t>
      </w:r>
    </w:p>
  </w:footnote>
  <w:footnote w:id="8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Виленчик</w:t>
      </w:r>
      <w:r w:rsidRPr="00E675C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675CE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>выше</w:t>
      </w:r>
      <w:r w:rsidRPr="00E675C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E675CE">
        <w:rPr>
          <w:szCs w:val="18"/>
          <w:lang w:val="ru-RU"/>
        </w:rPr>
        <w:t>. 290.</w:t>
      </w:r>
    </w:p>
  </w:footnote>
  <w:footnote w:id="9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 </w:t>
      </w:r>
      <w:r>
        <w:rPr>
          <w:szCs w:val="18"/>
          <w:lang w:val="ru-RU"/>
        </w:rPr>
        <w:t>Пример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того</w:t>
      </w:r>
      <w:r w:rsidRPr="0022611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как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процедура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посредничества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выполняется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одном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окружных</w:t>
      </w:r>
      <w:r w:rsidRPr="002261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судов</w:t>
      </w:r>
      <w:r w:rsidRPr="00226112">
        <w:rPr>
          <w:szCs w:val="18"/>
          <w:lang w:val="ru-RU"/>
        </w:rPr>
        <w:t>:</w:t>
      </w:r>
    </w:p>
    <w:p w:rsidR="002A0E81" w:rsidRPr="009F72F9" w:rsidRDefault="002A0E81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18"/>
          <w:szCs w:val="18"/>
          <w:lang w:val="ru-RU"/>
        </w:rPr>
      </w:pPr>
    </w:p>
    <w:p w:rsidR="002A0E81" w:rsidRPr="000807D7" w:rsidRDefault="002A0E81" w:rsidP="0081250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ind w:left="43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 этих судах механизмы АУС вполне успешно используются для решения проблем, связанных с патентами. Среди патентных юристов Окружной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суд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США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округу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штата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Делавэр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завоевал</w:t>
      </w:r>
      <w:r w:rsidRPr="00C37B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репутацию суда, располагающего большим опытом по рассмотрению патентных дел. В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этом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окружном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суде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широко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применяется процедура посредничества как один из механизмов АУС. Ряд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судей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требуют</w:t>
      </w:r>
      <w:r w:rsidRPr="00393956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чтобы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стороны</w:t>
      </w:r>
      <w:r w:rsidRPr="0039395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встретились с мировым судьей Тросл для обсуждения вопросов посредничества как части процедуры внесудебного совещания по их вопросу, хотя некоторые их коллеги ограничиваются простой рекомендацией в отношении такой практики.</w:t>
      </w:r>
      <w:r w:rsidRPr="000807D7">
        <w:rPr>
          <w:sz w:val="18"/>
          <w:szCs w:val="18"/>
          <w:lang w:val="ru-RU"/>
        </w:rPr>
        <w:t xml:space="preserve">  </w:t>
      </w:r>
    </w:p>
    <w:p w:rsidR="002A0E81" w:rsidRPr="000807D7" w:rsidRDefault="002A0E81" w:rsidP="0081250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ind w:left="432"/>
        <w:jc w:val="both"/>
        <w:rPr>
          <w:sz w:val="18"/>
          <w:szCs w:val="18"/>
          <w:lang w:val="ru-RU"/>
        </w:rPr>
      </w:pPr>
    </w:p>
    <w:p w:rsidR="002A0E81" w:rsidRPr="009F72F9" w:rsidRDefault="002A0E81" w:rsidP="0081250C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ind w:left="43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ходе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однодневной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встречи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рамках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процедуры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посредничества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судья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Тросл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обращается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сторонам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призывом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поиска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нестандартных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решений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проблемы</w:t>
      </w:r>
      <w:r w:rsidRPr="00EF5925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а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также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предлагает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им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как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минимум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воспользоваться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схемой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ведения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дальнейших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переговоров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неконфликтной</w:t>
      </w:r>
      <w:r w:rsidRPr="00EF592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обстановке</w:t>
      </w:r>
      <w:r w:rsidRPr="00EF5925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 xml:space="preserve"> Обычно после такой однодневной встречи стороны продолжают общение с Тросл посредством телеконференции. Эта</w:t>
      </w:r>
      <w:r w:rsidRPr="00F749F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несложная</w:t>
      </w:r>
      <w:r w:rsidRPr="00F749F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процедура</w:t>
      </w:r>
      <w:r w:rsidRPr="00F749F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крайне</w:t>
      </w:r>
      <w:r w:rsidRPr="00F749F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эффективна</w:t>
      </w:r>
      <w:r w:rsidRPr="00F749F8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По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словам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судьи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Тросл</w:t>
      </w:r>
      <w:r w:rsidRPr="00EA503D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около</w:t>
      </w:r>
      <w:r w:rsidRPr="00EA503D">
        <w:rPr>
          <w:sz w:val="18"/>
          <w:szCs w:val="18"/>
          <w:lang w:val="ru-RU"/>
        </w:rPr>
        <w:t xml:space="preserve"> 65-70% </w:t>
      </w:r>
      <w:r>
        <w:rPr>
          <w:sz w:val="18"/>
          <w:szCs w:val="18"/>
          <w:lang w:val="ru-RU"/>
        </w:rPr>
        <w:t>патентных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споров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получают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урегулирование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непосредственно</w:t>
      </w:r>
      <w:r w:rsidRPr="00EA503D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 результате использования процедуры посредничества.</w:t>
      </w:r>
      <w:r w:rsidRPr="00EA503D">
        <w:rPr>
          <w:sz w:val="18"/>
          <w:szCs w:val="18"/>
          <w:lang w:val="ru-RU"/>
        </w:rPr>
        <w:t xml:space="preserve"> </w:t>
      </w:r>
    </w:p>
    <w:p w:rsidR="002A0E81" w:rsidRPr="009F72F9" w:rsidRDefault="002A0E81" w:rsidP="0007690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rPr>
          <w:sz w:val="18"/>
          <w:szCs w:val="18"/>
          <w:lang w:val="ru-RU"/>
        </w:rPr>
      </w:pPr>
    </w:p>
    <w:p w:rsidR="002A0E81" w:rsidRPr="009F72F9" w:rsidRDefault="002A0E81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 w:val="20"/>
          <w:lang w:val="ru-RU"/>
        </w:rPr>
      </w:pPr>
      <w:r>
        <w:rPr>
          <w:sz w:val="18"/>
          <w:szCs w:val="18"/>
          <w:lang w:val="ru-RU"/>
        </w:rPr>
        <w:t>Томас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Хиттер</w:t>
      </w:r>
      <w:r w:rsidRPr="006F3ABA">
        <w:rPr>
          <w:sz w:val="18"/>
          <w:szCs w:val="18"/>
          <w:lang w:val="ru-RU"/>
        </w:rPr>
        <w:t>, «</w:t>
      </w:r>
      <w:r>
        <w:rPr>
          <w:sz w:val="18"/>
          <w:szCs w:val="18"/>
          <w:lang w:val="ru-RU"/>
        </w:rPr>
        <w:t>В чем заключается специфика федерального округа</w:t>
      </w:r>
      <w:r w:rsidRPr="006F3ABA">
        <w:rPr>
          <w:sz w:val="18"/>
          <w:szCs w:val="18"/>
          <w:lang w:val="ru-RU"/>
        </w:rPr>
        <w:t xml:space="preserve">? </w:t>
      </w:r>
      <w:r>
        <w:rPr>
          <w:sz w:val="18"/>
          <w:szCs w:val="18"/>
          <w:lang w:val="ru-RU"/>
        </w:rPr>
        <w:t>Рекомендация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использованию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АУС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федеральном</w:t>
      </w:r>
      <w:r w:rsidRPr="006F3AB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округе</w:t>
      </w:r>
      <w:r w:rsidRPr="006F3ABA">
        <w:rPr>
          <w:sz w:val="18"/>
          <w:szCs w:val="18"/>
          <w:lang w:val="ru-RU"/>
        </w:rPr>
        <w:t xml:space="preserve">», </w:t>
      </w:r>
      <w:r>
        <w:rPr>
          <w:sz w:val="18"/>
          <w:szCs w:val="18"/>
          <w:lang w:val="ru-RU"/>
        </w:rPr>
        <w:t>13-й номер Журнала ассоциации адвокатов федерального округа, стр. 441, 465-66 (2004 г.).</w:t>
      </w:r>
    </w:p>
  </w:footnote>
  <w:footnote w:id="10">
    <w:p w:rsidR="002A0E81" w:rsidRPr="009F72F9" w:rsidRDefault="002A0E81" w:rsidP="0081250C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Скотт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Х</w:t>
      </w:r>
      <w:r w:rsidRPr="00DF4A2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Блекманд</w:t>
      </w:r>
      <w:r w:rsidRPr="00DF4A23">
        <w:rPr>
          <w:szCs w:val="18"/>
          <w:lang w:val="ru-RU"/>
        </w:rPr>
        <w:t>, «</w:t>
      </w:r>
      <w:r>
        <w:rPr>
          <w:szCs w:val="18"/>
          <w:lang w:val="ru-RU"/>
        </w:rPr>
        <w:t>Альтернативное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урегулирование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коммерческого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характера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области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DF4A23">
        <w:rPr>
          <w:szCs w:val="18"/>
          <w:lang w:val="ru-RU"/>
        </w:rPr>
        <w:t>», 47-</w:t>
      </w:r>
      <w:r>
        <w:rPr>
          <w:szCs w:val="18"/>
          <w:lang w:val="ru-RU"/>
        </w:rPr>
        <w:t>й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выпуск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Юридического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Американского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университета</w:t>
      </w:r>
      <w:r w:rsidRPr="00DF4A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DF4A23">
        <w:rPr>
          <w:szCs w:val="18"/>
          <w:lang w:val="ru-RU"/>
        </w:rPr>
        <w:t>. 1709, 1732--33 (1998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DF4A23">
        <w:rPr>
          <w:szCs w:val="18"/>
          <w:lang w:val="ru-RU"/>
        </w:rPr>
        <w:t>.)</w:t>
      </w:r>
      <w:r w:rsidRPr="009F72F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См</w:t>
      </w:r>
      <w:r w:rsidRPr="00DF4A2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Джулия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</w:t>
      </w:r>
      <w:r w:rsidRPr="00DF4A2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Мартин</w:t>
      </w:r>
      <w:r w:rsidRPr="00DF4A23">
        <w:rPr>
          <w:szCs w:val="18"/>
          <w:lang w:val="ru-RU"/>
        </w:rPr>
        <w:t>, «</w:t>
      </w:r>
      <w:r>
        <w:rPr>
          <w:szCs w:val="18"/>
          <w:lang w:val="ru-RU"/>
        </w:rPr>
        <w:t>Арбитраж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Альпах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вместо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судебного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разбирательства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Лос</w:t>
      </w:r>
      <w:r w:rsidRPr="00DF4A23">
        <w:rPr>
          <w:szCs w:val="18"/>
          <w:lang w:val="ru-RU"/>
        </w:rPr>
        <w:t>-</w:t>
      </w:r>
      <w:r>
        <w:rPr>
          <w:szCs w:val="18"/>
          <w:lang w:val="ru-RU"/>
        </w:rPr>
        <w:t>Анджелесе</w:t>
      </w:r>
      <w:r w:rsidRPr="00DF4A23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преимущества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международных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механизмов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альтернативного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урегулирования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области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DF4A23">
        <w:rPr>
          <w:szCs w:val="18"/>
          <w:lang w:val="ru-RU"/>
        </w:rPr>
        <w:t xml:space="preserve">», </w:t>
      </w:r>
      <w:r>
        <w:rPr>
          <w:szCs w:val="18"/>
          <w:lang w:val="ru-RU"/>
        </w:rPr>
        <w:t>4</w:t>
      </w:r>
      <w:r w:rsidRPr="00DF4A23">
        <w:rPr>
          <w:szCs w:val="18"/>
          <w:lang w:val="ru-RU"/>
        </w:rPr>
        <w:t>9-</w:t>
      </w:r>
      <w:r>
        <w:rPr>
          <w:szCs w:val="18"/>
          <w:lang w:val="ru-RU"/>
        </w:rPr>
        <w:t>й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выпуск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Юридического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Стэнфордского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университета</w:t>
      </w:r>
      <w:r w:rsidRPr="00DF4A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DF4A23">
        <w:rPr>
          <w:szCs w:val="18"/>
          <w:lang w:val="ru-RU"/>
        </w:rPr>
        <w:t xml:space="preserve">. </w:t>
      </w:r>
      <w:r w:rsidRPr="009F72F9">
        <w:rPr>
          <w:szCs w:val="18"/>
          <w:lang w:val="ru-RU"/>
        </w:rPr>
        <w:t>917, 953-54 (1997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DF4A23">
        <w:rPr>
          <w:szCs w:val="18"/>
          <w:lang w:val="ru-RU"/>
        </w:rPr>
        <w:t xml:space="preserve">.). </w:t>
      </w:r>
    </w:p>
  </w:footnote>
  <w:footnote w:id="11">
    <w:p w:rsidR="002A0E81" w:rsidRPr="000807D7" w:rsidRDefault="002A0E81" w:rsidP="0081250C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18"/>
          <w:lang w:val="ru-RU"/>
        </w:rPr>
      </w:pPr>
    </w:p>
    <w:p w:rsidR="002A0E81" w:rsidRPr="009F72F9" w:rsidRDefault="002A0E81" w:rsidP="0081250C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sz w:val="20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Конвенция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ООН</w:t>
      </w:r>
      <w:r w:rsidRPr="00DF4A23">
        <w:rPr>
          <w:szCs w:val="18"/>
          <w:lang w:val="ru-RU"/>
        </w:rPr>
        <w:t xml:space="preserve"> </w:t>
      </w:r>
      <w:r w:rsidRPr="009F72F9">
        <w:rPr>
          <w:szCs w:val="18"/>
          <w:lang w:val="ru-RU"/>
        </w:rPr>
        <w:t>1958</w:t>
      </w:r>
      <w:r w:rsidRPr="00036328">
        <w:rPr>
          <w:szCs w:val="18"/>
        </w:rPr>
        <w:t> </w:t>
      </w:r>
      <w:r>
        <w:rPr>
          <w:szCs w:val="18"/>
          <w:lang w:val="ru-RU"/>
        </w:rPr>
        <w:t>г</w:t>
      </w:r>
      <w:r w:rsidRPr="009F72F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о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признании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приведении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исполнение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иностранных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арбитражных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решений</w:t>
      </w:r>
      <w:r w:rsidRPr="00DF4A23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Нью</w:t>
      </w:r>
      <w:r w:rsidRPr="00DF4A23">
        <w:rPr>
          <w:szCs w:val="18"/>
          <w:lang w:val="ru-RU"/>
        </w:rPr>
        <w:t>-</w:t>
      </w:r>
      <w:r>
        <w:rPr>
          <w:szCs w:val="18"/>
          <w:lang w:val="ru-RU"/>
        </w:rPr>
        <w:t>Йоркская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конвенция</w:t>
      </w:r>
      <w:r w:rsidRPr="009F72F9">
        <w:rPr>
          <w:szCs w:val="18"/>
          <w:lang w:val="ru-RU"/>
        </w:rPr>
        <w:t xml:space="preserve">), 330 </w:t>
      </w:r>
      <w:r w:rsidRPr="009D4202">
        <w:rPr>
          <w:szCs w:val="18"/>
        </w:rPr>
        <w:t>U</w:t>
      </w:r>
      <w:r w:rsidRPr="009F72F9">
        <w:rPr>
          <w:szCs w:val="18"/>
          <w:lang w:val="ru-RU"/>
        </w:rPr>
        <w:t>.</w:t>
      </w:r>
      <w:r w:rsidRPr="009D4202">
        <w:rPr>
          <w:szCs w:val="18"/>
        </w:rPr>
        <w:t>N</w:t>
      </w:r>
      <w:r w:rsidRPr="009F72F9">
        <w:rPr>
          <w:szCs w:val="18"/>
          <w:lang w:val="ru-RU"/>
        </w:rPr>
        <w:t>.</w:t>
      </w:r>
      <w:r w:rsidRPr="009D4202">
        <w:rPr>
          <w:szCs w:val="18"/>
        </w:rPr>
        <w:t>T</w:t>
      </w:r>
      <w:r w:rsidRPr="009F72F9">
        <w:rPr>
          <w:szCs w:val="18"/>
          <w:lang w:val="ru-RU"/>
        </w:rPr>
        <w:t>.</w:t>
      </w:r>
      <w:r w:rsidRPr="009D4202">
        <w:rPr>
          <w:szCs w:val="18"/>
        </w:rPr>
        <w:t>S</w:t>
      </w:r>
      <w:r w:rsidRPr="009F72F9">
        <w:rPr>
          <w:szCs w:val="18"/>
          <w:lang w:val="ru-RU"/>
        </w:rPr>
        <w:t xml:space="preserve">. 3, 21 </w:t>
      </w:r>
      <w:r w:rsidRPr="009D4202">
        <w:rPr>
          <w:szCs w:val="18"/>
        </w:rPr>
        <w:t>U</w:t>
      </w:r>
      <w:r w:rsidRPr="009F72F9">
        <w:rPr>
          <w:szCs w:val="18"/>
          <w:lang w:val="ru-RU"/>
        </w:rPr>
        <w:t>.</w:t>
      </w:r>
      <w:r w:rsidRPr="009D4202">
        <w:rPr>
          <w:szCs w:val="18"/>
        </w:rPr>
        <w:t>S</w:t>
      </w:r>
      <w:r w:rsidRPr="009F72F9">
        <w:rPr>
          <w:szCs w:val="18"/>
          <w:lang w:val="ru-RU"/>
        </w:rPr>
        <w:t>.</w:t>
      </w:r>
      <w:r w:rsidRPr="009D4202">
        <w:rPr>
          <w:szCs w:val="18"/>
        </w:rPr>
        <w:t>T</w:t>
      </w:r>
      <w:r w:rsidRPr="009F72F9">
        <w:rPr>
          <w:szCs w:val="18"/>
          <w:lang w:val="ru-RU"/>
        </w:rPr>
        <w:t xml:space="preserve">. 2517, </w:t>
      </w:r>
      <w:r w:rsidRPr="009D4202">
        <w:rPr>
          <w:szCs w:val="18"/>
        </w:rPr>
        <w:t>TIAS</w:t>
      </w:r>
      <w:r w:rsidRPr="009F72F9">
        <w:rPr>
          <w:szCs w:val="18"/>
          <w:lang w:val="ru-RU"/>
        </w:rPr>
        <w:t xml:space="preserve"> 6997 (10</w:t>
      </w:r>
      <w:r w:rsidRPr="00DF4A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июня</w:t>
      </w:r>
      <w:r w:rsidRPr="009F72F9">
        <w:rPr>
          <w:szCs w:val="18"/>
          <w:lang w:val="ru-RU"/>
        </w:rPr>
        <w:t xml:space="preserve"> 1958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DF4A23">
        <w:rPr>
          <w:szCs w:val="18"/>
          <w:lang w:val="ru-RU"/>
        </w:rPr>
        <w:t>.</w:t>
      </w:r>
      <w:r w:rsidRPr="009F72F9">
        <w:rPr>
          <w:szCs w:val="18"/>
          <w:lang w:val="ru-RU"/>
        </w:rPr>
        <w:t>).</w:t>
      </w:r>
      <w:r w:rsidRPr="009F72F9">
        <w:rPr>
          <w:sz w:val="20"/>
          <w:lang w:val="ru-RU"/>
        </w:rPr>
        <w:t xml:space="preserve"> </w:t>
      </w:r>
    </w:p>
    <w:p w:rsidR="002A0E81" w:rsidRPr="009F72F9" w:rsidRDefault="002A0E81" w:rsidP="00076902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sz w:val="20"/>
          <w:lang w:val="ru-RU"/>
        </w:rPr>
      </w:pPr>
    </w:p>
  </w:footnote>
  <w:footnote w:id="12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 w:rsidRPr="009F72F9">
        <w:rPr>
          <w:szCs w:val="18"/>
          <w:lang w:val="ru-RU"/>
        </w:rPr>
        <w:t xml:space="preserve">См. М.А. </w:t>
      </w:r>
      <w:r w:rsidR="006E2640">
        <w:rPr>
          <w:szCs w:val="18"/>
          <w:lang w:val="ru-RU"/>
        </w:rPr>
        <w:t xml:space="preserve">Смит </w:t>
      </w:r>
      <w:r w:rsidRPr="009F72F9">
        <w:rPr>
          <w:szCs w:val="18"/>
          <w:lang w:val="ru-RU"/>
        </w:rPr>
        <w:t>и др.,</w:t>
      </w:r>
      <w:r w:rsidRPr="00D74123">
        <w:rPr>
          <w:i/>
          <w:szCs w:val="18"/>
          <w:lang w:val="ru-RU"/>
        </w:rPr>
        <w:t xml:space="preserve"> </w:t>
      </w:r>
      <w:r w:rsidRPr="00D74123">
        <w:rPr>
          <w:szCs w:val="18"/>
          <w:lang w:val="ru-RU"/>
        </w:rPr>
        <w:t>«</w:t>
      </w:r>
      <w:r>
        <w:rPr>
          <w:szCs w:val="18"/>
          <w:lang w:val="ru-RU"/>
        </w:rPr>
        <w:t>Арбитражное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урегулирование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вопросов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нарушении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патентных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признании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патентов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действительными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разных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странах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мира</w:t>
      </w:r>
      <w:r w:rsidRPr="00D74123">
        <w:rPr>
          <w:szCs w:val="18"/>
          <w:lang w:val="ru-RU"/>
        </w:rPr>
        <w:t>», 19-</w:t>
      </w:r>
      <w:r>
        <w:rPr>
          <w:szCs w:val="18"/>
          <w:lang w:val="ru-RU"/>
        </w:rPr>
        <w:t>й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выпуск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Гарвардского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университета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вопросам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права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7412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технологии</w:t>
      </w:r>
      <w:r w:rsidRPr="00D7412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D74123">
        <w:rPr>
          <w:szCs w:val="18"/>
          <w:lang w:val="ru-RU"/>
        </w:rPr>
        <w:t>. 2</w:t>
      </w:r>
      <w:r>
        <w:rPr>
          <w:szCs w:val="18"/>
          <w:lang w:val="ru-RU"/>
        </w:rPr>
        <w:t xml:space="preserve">99 (2006 г.). </w:t>
      </w:r>
    </w:p>
  </w:footnote>
  <w:footnote w:id="13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Там же. См. также Мартин, сноска 9 выше, стр. 944-46.</w:t>
      </w:r>
    </w:p>
  </w:footnote>
  <w:footnote w:id="14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«Несмотря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</w:t>
      </w:r>
      <w:r w:rsidRPr="0009336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процедуры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АУС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предоставляют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стимулы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урегулирования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патентных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или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области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09336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по</w:t>
      </w:r>
      <w:r w:rsidRPr="0009336F">
        <w:rPr>
          <w:szCs w:val="18"/>
          <w:lang w:val="ru-RU"/>
        </w:rPr>
        <w:t>-</w:t>
      </w:r>
      <w:r>
        <w:rPr>
          <w:szCs w:val="18"/>
          <w:lang w:val="ru-RU"/>
        </w:rPr>
        <w:t>прежнему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имеются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опасения</w:t>
      </w:r>
      <w:r w:rsidRPr="0009336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они могут противоречить интересам общества. Патенты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представляют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собой</w:t>
      </w:r>
      <w:r w:rsidRPr="0009336F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исключение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общего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антимонопольного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правила и права на доступ к свободному и открытому рынку». Патент – это право, которым наделяются отдельные люди, и это означает, что оно недоступно остальным. В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результате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возникает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сильное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желание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потребовать</w:t>
      </w:r>
      <w:r w:rsidRPr="0009336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чтобы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связанные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патентом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исключительные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права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предоставлялись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только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тем</w:t>
      </w:r>
      <w:r w:rsidRPr="0009336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провел</w:t>
      </w:r>
      <w:r w:rsidRPr="0009336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убедительные исследования. В отличие от споров по поводу контрактов между государственным учреждением и работниками, в результатах спора в отношении действительности патента заинтересованы не только непосредственные стороны разбирательства, но и другие лица – главным образом, конкуренты патентообладателя. Для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обеспечения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охраны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социальных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экономических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интересов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вынесении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решения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предоставлении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законных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 используются судебное разбирательство и полное раскрытие сведений об изобретении».</w:t>
      </w:r>
      <w:r w:rsidRPr="003E0E7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Хиттер</w:t>
      </w:r>
      <w:r w:rsidRPr="000807D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0807D7">
        <w:rPr>
          <w:szCs w:val="18"/>
          <w:lang w:val="ru-RU"/>
        </w:rPr>
        <w:t xml:space="preserve"> 8 </w:t>
      </w:r>
      <w:r>
        <w:rPr>
          <w:szCs w:val="18"/>
          <w:lang w:val="ru-RU"/>
        </w:rPr>
        <w:t>выше</w:t>
      </w:r>
      <w:r w:rsidRPr="000807D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0807D7">
        <w:rPr>
          <w:szCs w:val="18"/>
          <w:lang w:val="ru-RU"/>
        </w:rPr>
        <w:t>. 463.</w:t>
      </w:r>
    </w:p>
  </w:footnote>
  <w:footnote w:id="15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Люсиль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</w:t>
      </w:r>
      <w:r w:rsidRPr="00184F8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Понте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Эрика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</w:t>
      </w:r>
      <w:r w:rsidRPr="00184F88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Браун</w:t>
      </w:r>
      <w:r w:rsidRPr="00184F88">
        <w:rPr>
          <w:szCs w:val="18"/>
          <w:lang w:val="ru-RU"/>
        </w:rPr>
        <w:t>, «</w:t>
      </w:r>
      <w:r>
        <w:rPr>
          <w:szCs w:val="18"/>
          <w:lang w:val="ru-RU"/>
        </w:rPr>
        <w:t>Урегулирование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области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информационных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технологий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после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НАФТА</w:t>
      </w:r>
      <w:r w:rsidRPr="00184F88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практическое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сопоставление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национального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международного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арбитража</w:t>
      </w:r>
      <w:r w:rsidRPr="00184F88">
        <w:rPr>
          <w:szCs w:val="18"/>
          <w:lang w:val="ru-RU"/>
        </w:rPr>
        <w:t>», 7-</w:t>
      </w:r>
      <w:r>
        <w:rPr>
          <w:szCs w:val="18"/>
          <w:lang w:val="ru-RU"/>
        </w:rPr>
        <w:t>й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выпуск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184F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Тулейнского университета по вопросам международного и сравнительного права, стр. </w:t>
      </w:r>
      <w:r w:rsidRPr="000807D7">
        <w:rPr>
          <w:szCs w:val="18"/>
          <w:lang w:val="ru-RU"/>
        </w:rPr>
        <w:t>43, 63-65 (1999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0807D7">
        <w:rPr>
          <w:szCs w:val="18"/>
          <w:lang w:val="ru-RU"/>
        </w:rPr>
        <w:t>.).</w:t>
      </w:r>
    </w:p>
  </w:footnote>
  <w:footnote w:id="16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0807D7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Филип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Дж</w:t>
      </w:r>
      <w:r w:rsidRPr="000807D7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МакКоннохей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приводит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резюме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различных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предложений</w:t>
      </w:r>
      <w:r w:rsidRPr="009A524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ведущих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комментаторов</w:t>
      </w:r>
      <w:r w:rsidRPr="009A524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высказавших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свои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опасения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связи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вероятностью </w:t>
      </w:r>
      <w:r w:rsidRPr="009F72F9">
        <w:rPr>
          <w:szCs w:val="18"/>
          <w:lang w:val="ru-RU"/>
        </w:rPr>
        <w:t>[</w:t>
      </w:r>
      <w:r>
        <w:rPr>
          <w:szCs w:val="18"/>
          <w:lang w:val="ru-RU"/>
        </w:rPr>
        <w:t>арбитражного</w:t>
      </w:r>
      <w:r w:rsidRPr="009F72F9">
        <w:rPr>
          <w:szCs w:val="18"/>
          <w:lang w:val="ru-RU"/>
        </w:rPr>
        <w:t xml:space="preserve">] </w:t>
      </w:r>
      <w:r>
        <w:rPr>
          <w:szCs w:val="18"/>
          <w:lang w:val="ru-RU"/>
        </w:rPr>
        <w:t>произвола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призвавших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немедленному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реформированию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процедуры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тем</w:t>
      </w:r>
      <w:r w:rsidRPr="009A524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чтобы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повысить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вероятность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достижения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надлежащих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правовых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результатов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рамках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международного</w:t>
      </w:r>
      <w:r w:rsidRPr="009A52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арбитража</w:t>
      </w:r>
      <w:r w:rsidRPr="009A5248">
        <w:rPr>
          <w:szCs w:val="18"/>
          <w:lang w:val="ru-RU"/>
        </w:rPr>
        <w:t xml:space="preserve">: </w:t>
      </w:r>
      <w:r w:rsidRPr="009F72F9">
        <w:rPr>
          <w:szCs w:val="18"/>
          <w:lang w:val="ru-RU"/>
        </w:rPr>
        <w:t xml:space="preserve"> </w:t>
      </w:r>
    </w:p>
    <w:p w:rsidR="002A0E81" w:rsidRPr="009F72F9" w:rsidRDefault="002A0E81" w:rsidP="000769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  <w:lang w:val="ru-RU"/>
        </w:rPr>
      </w:pPr>
    </w:p>
    <w:p w:rsidR="002A0E81" w:rsidRPr="009F72F9" w:rsidRDefault="002A0E81" w:rsidP="0007690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Предложенные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реформы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равной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степени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распространяются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прецеденты обязательного и необязательного характера. Предложения включают призывы к повышению транспарентности процедуры арбитража, вводе единых правил процедуры, стандартных норм доказательственного права, мотивировке мнения арбитра, а также требования о публикации мнений и решений. Некоторые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комментаторы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даже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предложили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создать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единое и нейтральное международное учреждение, которое возьмет на себя ведение всех процедур международного коммерческого арбитража</w:t>
      </w:r>
      <w:r w:rsidRPr="00A52C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 соответствии с системой отправления правосудия, которая вберет в себя указанные реформы».</w:t>
      </w:r>
    </w:p>
    <w:p w:rsidR="002A0E81" w:rsidRPr="009F72F9" w:rsidRDefault="002A0E81" w:rsidP="00076902">
      <w:pPr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5904"/>
        </w:tabs>
        <w:rPr>
          <w:sz w:val="18"/>
          <w:szCs w:val="18"/>
          <w:lang w:val="ru-RU"/>
        </w:rPr>
      </w:pPr>
    </w:p>
    <w:p w:rsidR="002A0E81" w:rsidRPr="000807D7" w:rsidRDefault="002A0E81" w:rsidP="0007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Филип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Дж</w:t>
      </w:r>
      <w:r w:rsidRPr="000807D7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МакКоннохей</w:t>
      </w:r>
      <w:r w:rsidRPr="000807D7">
        <w:rPr>
          <w:sz w:val="18"/>
          <w:szCs w:val="18"/>
          <w:lang w:val="ru-RU"/>
        </w:rPr>
        <w:t>, «</w:t>
      </w:r>
      <w:r>
        <w:rPr>
          <w:sz w:val="18"/>
          <w:szCs w:val="18"/>
          <w:lang w:val="ru-RU"/>
        </w:rPr>
        <w:t>Риски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преимущества</w:t>
      </w:r>
      <w:r w:rsidRPr="000807D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сопряженные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несоблюдением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законов</w:t>
      </w:r>
      <w:r w:rsidRPr="000807D7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новый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взгляд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международный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коммерческий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арбитраж</w:t>
      </w:r>
      <w:r w:rsidRPr="000807D7">
        <w:rPr>
          <w:sz w:val="18"/>
          <w:szCs w:val="18"/>
          <w:lang w:val="ru-RU"/>
        </w:rPr>
        <w:t>», 93-</w:t>
      </w:r>
      <w:r>
        <w:rPr>
          <w:sz w:val="18"/>
          <w:szCs w:val="18"/>
          <w:lang w:val="ru-RU"/>
        </w:rPr>
        <w:t>й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выпуск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Юридического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журнала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Северо</w:t>
      </w:r>
      <w:r w:rsidRPr="000807D7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Западного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университета</w:t>
      </w:r>
      <w:r w:rsidRPr="000807D7">
        <w:rPr>
          <w:smallCaps/>
          <w:sz w:val="18"/>
          <w:szCs w:val="18"/>
          <w:lang w:val="ru-RU"/>
        </w:rPr>
        <w:t xml:space="preserve">, </w:t>
      </w:r>
      <w:r w:rsidRPr="000807D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стр</w:t>
      </w:r>
      <w:r w:rsidRPr="000807D7">
        <w:rPr>
          <w:sz w:val="18"/>
          <w:szCs w:val="18"/>
          <w:lang w:val="ru-RU"/>
        </w:rPr>
        <w:t>. 453, 457–58 (1999</w:t>
      </w:r>
      <w:r w:rsidRPr="009F72F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0807D7">
        <w:rPr>
          <w:sz w:val="18"/>
          <w:szCs w:val="18"/>
          <w:lang w:val="ru-RU"/>
        </w:rPr>
        <w:t>.).</w:t>
      </w:r>
    </w:p>
  </w:footnote>
  <w:footnote w:id="17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0807D7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Там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0807D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0807D7">
        <w:rPr>
          <w:i/>
          <w:szCs w:val="18"/>
          <w:lang w:val="ru-RU"/>
        </w:rPr>
        <w:t>.</w:t>
      </w:r>
      <w:r w:rsidRPr="000807D7">
        <w:rPr>
          <w:szCs w:val="18"/>
          <w:lang w:val="ru-RU"/>
        </w:rPr>
        <w:t xml:space="preserve"> 458–45.</w:t>
      </w:r>
    </w:p>
  </w:footnote>
  <w:footnote w:id="18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Там</w:t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9F72F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9F72F9">
        <w:rPr>
          <w:i/>
          <w:szCs w:val="18"/>
          <w:lang w:val="ru-RU"/>
        </w:rPr>
        <w:t>.</w:t>
      </w:r>
      <w:r w:rsidRPr="009F72F9">
        <w:rPr>
          <w:szCs w:val="18"/>
          <w:lang w:val="ru-RU"/>
        </w:rPr>
        <w:t xml:space="preserve"> 458:  </w:t>
      </w:r>
      <w:r w:rsidRPr="002A0E81">
        <w:rPr>
          <w:szCs w:val="18"/>
          <w:lang w:val="ru-RU"/>
        </w:rPr>
        <w:t>«</w:t>
      </w:r>
      <w:r>
        <w:rPr>
          <w:szCs w:val="18"/>
          <w:lang w:val="ru-RU"/>
        </w:rPr>
        <w:t>Успешное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сфере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торговли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участниками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2A0E81">
        <w:rPr>
          <w:szCs w:val="18"/>
          <w:lang w:val="ru-RU"/>
        </w:rPr>
        <w:t xml:space="preserve"> [</w:t>
      </w:r>
      <w:r>
        <w:rPr>
          <w:szCs w:val="18"/>
          <w:lang w:val="ru-RU"/>
        </w:rPr>
        <w:t>стран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Азии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большого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числа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развивающихся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стран</w:t>
      </w:r>
      <w:r w:rsidRPr="009F72F9">
        <w:rPr>
          <w:szCs w:val="18"/>
          <w:lang w:val="ru-RU"/>
        </w:rPr>
        <w:t>]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вызывает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жизни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именно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черты</w:t>
      </w:r>
      <w:r w:rsidRPr="002A0E81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арбитражного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произвола</w:t>
      </w:r>
      <w:r w:rsidRPr="002A0E81">
        <w:rPr>
          <w:szCs w:val="18"/>
          <w:lang w:val="ru-RU"/>
        </w:rPr>
        <w:t xml:space="preserve">», </w:t>
      </w:r>
      <w:r>
        <w:rPr>
          <w:szCs w:val="18"/>
          <w:lang w:val="ru-RU"/>
        </w:rPr>
        <w:t>которые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сторонники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арбитражной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реформы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стремятся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искоренить</w:t>
      </w:r>
      <w:r w:rsidRPr="002A0E81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тщательное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соблюдение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конфиденциальности</w:t>
      </w:r>
      <w:r w:rsidRPr="002A0E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абсолютная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гибкость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вопросах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процедуры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доказательств</w:t>
      </w:r>
      <w:r w:rsidRPr="002A0E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а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также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отсутствие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мотивированного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мнения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опубликованных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решений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отношении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невыполнения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условий</w:t>
      </w:r>
      <w:r w:rsidRPr="002A0E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вины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сторон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их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ответственности</w:t>
      </w:r>
      <w:r w:rsidRPr="002A0E81">
        <w:rPr>
          <w:szCs w:val="18"/>
          <w:lang w:val="ru-RU"/>
        </w:rPr>
        <w:t>».</w:t>
      </w:r>
    </w:p>
  </w:footnote>
  <w:footnote w:id="19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D832A7">
        <w:rPr>
          <w:szCs w:val="18"/>
          <w:lang w:val="ru-RU"/>
        </w:rPr>
        <w:t>, «</w:t>
      </w:r>
      <w:r>
        <w:rPr>
          <w:szCs w:val="18"/>
          <w:lang w:val="ru-RU"/>
        </w:rPr>
        <w:t>Экспертное</w:t>
      </w:r>
      <w:r w:rsidRPr="00D832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заключение</w:t>
      </w:r>
      <w:r w:rsidRPr="00D832A7">
        <w:rPr>
          <w:szCs w:val="18"/>
          <w:lang w:val="ru-RU"/>
        </w:rPr>
        <w:t xml:space="preserve">», </w:t>
      </w:r>
      <w:r>
        <w:rPr>
          <w:szCs w:val="18"/>
          <w:lang w:val="ru-RU"/>
        </w:rPr>
        <w:t>опубликовано</w:t>
      </w:r>
      <w:r w:rsidRPr="00D832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D832A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</w:t>
      </w:r>
      <w:r w:rsidRPr="00D832A7">
        <w:rPr>
          <w:szCs w:val="18"/>
          <w:lang w:val="ru-RU"/>
        </w:rPr>
        <w:t>:</w:t>
      </w:r>
      <w:r w:rsidRPr="009F72F9">
        <w:rPr>
          <w:i/>
          <w:szCs w:val="18"/>
          <w:lang w:val="ru-RU"/>
        </w:rPr>
        <w:t xml:space="preserve"> </w:t>
      </w:r>
      <w:r w:rsidRPr="009F72F9">
        <w:rPr>
          <w:szCs w:val="18"/>
          <w:lang w:val="ru-RU"/>
        </w:rPr>
        <w:t xml:space="preserve"> </w:t>
      </w:r>
      <w:hyperlink r:id="rId1" w:history="1">
        <w:r w:rsidRPr="009D4202">
          <w:rPr>
            <w:rStyle w:val="Hyperlink"/>
            <w:szCs w:val="18"/>
          </w:rPr>
          <w:t>http</w:t>
        </w:r>
        <w:r w:rsidRPr="009F72F9">
          <w:rPr>
            <w:rStyle w:val="Hyperlink"/>
            <w:szCs w:val="18"/>
            <w:lang w:val="ru-RU"/>
          </w:rPr>
          <w:t>://</w:t>
        </w:r>
        <w:r w:rsidRPr="009D4202">
          <w:rPr>
            <w:rStyle w:val="Hyperlink"/>
            <w:szCs w:val="18"/>
          </w:rPr>
          <w:t>www</w:t>
        </w:r>
        <w:r w:rsidRPr="009F72F9">
          <w:rPr>
            <w:rStyle w:val="Hyperlink"/>
            <w:szCs w:val="18"/>
            <w:lang w:val="ru-RU"/>
          </w:rPr>
          <w:t>.</w:t>
        </w:r>
        <w:r w:rsidRPr="009D4202">
          <w:rPr>
            <w:rStyle w:val="Hyperlink"/>
            <w:szCs w:val="18"/>
          </w:rPr>
          <w:t>wipo</w:t>
        </w:r>
        <w:r w:rsidRPr="009F72F9">
          <w:rPr>
            <w:rStyle w:val="Hyperlink"/>
            <w:szCs w:val="18"/>
            <w:lang w:val="ru-RU"/>
          </w:rPr>
          <w:t>.</w:t>
        </w:r>
        <w:r w:rsidRPr="009D4202">
          <w:rPr>
            <w:rStyle w:val="Hyperlink"/>
            <w:szCs w:val="18"/>
          </w:rPr>
          <w:t>int</w:t>
        </w:r>
        <w:r w:rsidRPr="009F72F9">
          <w:rPr>
            <w:rStyle w:val="Hyperlink"/>
            <w:szCs w:val="18"/>
            <w:lang w:val="ru-RU"/>
          </w:rPr>
          <w:t>/</w:t>
        </w:r>
        <w:r w:rsidRPr="009D4202">
          <w:rPr>
            <w:rStyle w:val="Hyperlink"/>
            <w:szCs w:val="18"/>
          </w:rPr>
          <w:t>amc</w:t>
        </w:r>
        <w:r w:rsidRPr="009F72F9">
          <w:rPr>
            <w:rStyle w:val="Hyperlink"/>
            <w:szCs w:val="18"/>
            <w:lang w:val="ru-RU"/>
          </w:rPr>
          <w:t>/</w:t>
        </w:r>
        <w:r w:rsidRPr="009D4202">
          <w:rPr>
            <w:rStyle w:val="Hyperlink"/>
            <w:szCs w:val="18"/>
          </w:rPr>
          <w:t>en</w:t>
        </w:r>
        <w:r w:rsidRPr="009F72F9">
          <w:rPr>
            <w:rStyle w:val="Hyperlink"/>
            <w:szCs w:val="18"/>
            <w:lang w:val="ru-RU"/>
          </w:rPr>
          <w:t>/</w:t>
        </w:r>
        <w:r w:rsidRPr="009D4202">
          <w:rPr>
            <w:rStyle w:val="Hyperlink"/>
            <w:szCs w:val="18"/>
          </w:rPr>
          <w:t>expert</w:t>
        </w:r>
        <w:r w:rsidRPr="009F72F9">
          <w:rPr>
            <w:rStyle w:val="Hyperlink"/>
            <w:szCs w:val="18"/>
            <w:lang w:val="ru-RU"/>
          </w:rPr>
          <w:t>-</w:t>
        </w:r>
        <w:r w:rsidRPr="009D4202">
          <w:rPr>
            <w:rStyle w:val="Hyperlink"/>
            <w:szCs w:val="18"/>
          </w:rPr>
          <w:t>determination</w:t>
        </w:r>
        <w:r w:rsidRPr="009F72F9">
          <w:rPr>
            <w:rStyle w:val="Hyperlink"/>
            <w:szCs w:val="18"/>
            <w:lang w:val="ru-RU"/>
          </w:rPr>
          <w:t>/,</w:t>
        </w:r>
      </w:hyperlink>
      <w:r w:rsidRPr="009F72F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последнее посещение сайта 21 ноября 2013 г.</w:t>
      </w:r>
      <w:r w:rsidRPr="000807D7">
        <w:rPr>
          <w:szCs w:val="18"/>
          <w:lang w:val="ru-RU"/>
        </w:rPr>
        <w:t>).</w:t>
      </w:r>
    </w:p>
  </w:footnote>
  <w:footnote w:id="20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0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Центр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арбитражу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посредничеству</w:t>
      </w:r>
      <w:r w:rsidRPr="00D24E6B">
        <w:rPr>
          <w:szCs w:val="18"/>
          <w:lang w:val="ru-RU"/>
        </w:rPr>
        <w:t>, «</w:t>
      </w:r>
      <w:r>
        <w:rPr>
          <w:szCs w:val="18"/>
          <w:lang w:val="ru-RU"/>
        </w:rPr>
        <w:t>Зачем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прибегать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процедурам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посредничества</w:t>
      </w:r>
      <w:r w:rsidRPr="00D24E6B">
        <w:rPr>
          <w:szCs w:val="18"/>
          <w:lang w:val="ru-RU"/>
        </w:rPr>
        <w:t>/</w:t>
      </w:r>
      <w:r>
        <w:rPr>
          <w:szCs w:val="18"/>
          <w:lang w:val="ru-RU"/>
        </w:rPr>
        <w:t>арбитража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случае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возникновения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вопросам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D24E6B">
        <w:rPr>
          <w:szCs w:val="18"/>
          <w:lang w:val="ru-RU"/>
        </w:rPr>
        <w:t>?», 42-</w:t>
      </w:r>
      <w:r>
        <w:rPr>
          <w:szCs w:val="18"/>
          <w:lang w:val="ru-RU"/>
        </w:rPr>
        <w:t>й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номер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D24E6B">
        <w:rPr>
          <w:szCs w:val="18"/>
          <w:lang w:val="ru-RU"/>
        </w:rPr>
        <w:t xml:space="preserve"> «</w:t>
      </w:r>
      <w:r w:rsidRPr="009F72F9">
        <w:rPr>
          <w:smallCaps/>
          <w:szCs w:val="18"/>
          <w:lang w:val="ru-RU"/>
        </w:rPr>
        <w:t xml:space="preserve"> </w:t>
      </w:r>
      <w:r w:rsidRPr="009D4202">
        <w:rPr>
          <w:smallCaps/>
          <w:szCs w:val="18"/>
        </w:rPr>
        <w:t>les</w:t>
      </w:r>
      <w:r w:rsidRPr="009F72F9">
        <w:rPr>
          <w:smallCaps/>
          <w:szCs w:val="18"/>
          <w:lang w:val="ru-RU"/>
        </w:rPr>
        <w:t xml:space="preserve"> </w:t>
      </w:r>
      <w:r w:rsidRPr="009D4202">
        <w:rPr>
          <w:smallCaps/>
          <w:szCs w:val="18"/>
        </w:rPr>
        <w:t>Nouvelles</w:t>
      </w:r>
      <w:r w:rsidRPr="009F72F9">
        <w:rPr>
          <w:szCs w:val="18"/>
          <w:lang w:val="ru-RU"/>
        </w:rPr>
        <w:t xml:space="preserve"> »,</w:t>
      </w:r>
      <w:r w:rsidRPr="00D24E6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стр</w:t>
      </w:r>
      <w:r w:rsidRPr="00D24E6B">
        <w:rPr>
          <w:szCs w:val="18"/>
          <w:lang w:val="ru-RU"/>
        </w:rPr>
        <w:t xml:space="preserve">. </w:t>
      </w:r>
      <w:r w:rsidRPr="009F72F9">
        <w:rPr>
          <w:szCs w:val="18"/>
          <w:lang w:val="ru-RU"/>
        </w:rPr>
        <w:t>301, 303 (2007</w:t>
      </w:r>
      <w:r w:rsidRPr="009F72F9">
        <w:rPr>
          <w:szCs w:val="18"/>
        </w:rPr>
        <w:t> </w:t>
      </w:r>
      <w:r>
        <w:rPr>
          <w:szCs w:val="18"/>
          <w:lang w:val="ru-RU"/>
        </w:rPr>
        <w:t>г</w:t>
      </w:r>
      <w:r w:rsidRPr="00D24E6B">
        <w:rPr>
          <w:szCs w:val="18"/>
          <w:lang w:val="ru-RU"/>
        </w:rPr>
        <w:t>.).</w:t>
      </w:r>
    </w:p>
  </w:footnote>
  <w:footnote w:id="21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Кевин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</w:t>
      </w:r>
      <w:r w:rsidRPr="002A0E81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Кейси</w:t>
      </w:r>
      <w:r w:rsidRPr="002A0E81">
        <w:rPr>
          <w:szCs w:val="18"/>
          <w:lang w:val="ru-RU"/>
        </w:rPr>
        <w:t>, «</w:t>
      </w:r>
      <w:r>
        <w:rPr>
          <w:szCs w:val="18"/>
          <w:lang w:val="ru-RU"/>
        </w:rPr>
        <w:t>Альтернативное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урегулирование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споров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патентное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</w:t>
      </w:r>
      <w:r w:rsidRPr="002A0E81">
        <w:rPr>
          <w:szCs w:val="18"/>
          <w:lang w:val="ru-RU"/>
        </w:rPr>
        <w:t xml:space="preserve">», </w:t>
      </w:r>
      <w:r w:rsidRPr="009F72F9">
        <w:rPr>
          <w:szCs w:val="18"/>
          <w:lang w:val="ru-RU"/>
        </w:rPr>
        <w:t>3</w:t>
      </w:r>
      <w:r w:rsidRPr="002A0E81">
        <w:rPr>
          <w:szCs w:val="18"/>
          <w:lang w:val="ru-RU"/>
        </w:rPr>
        <w:t>-</w:t>
      </w:r>
      <w:r>
        <w:rPr>
          <w:szCs w:val="18"/>
          <w:lang w:val="ru-RU"/>
        </w:rPr>
        <w:t>й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номер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Журнала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ассоциации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адвокатов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федерального</w:t>
      </w:r>
      <w:r w:rsidRPr="002A0E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округа</w:t>
      </w:r>
      <w:r w:rsidRPr="002A0E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A0E81">
        <w:rPr>
          <w:szCs w:val="18"/>
          <w:lang w:val="ru-RU"/>
        </w:rPr>
        <w:t>.</w:t>
      </w:r>
      <w:r w:rsidRPr="009F72F9">
        <w:rPr>
          <w:smallCaps/>
          <w:szCs w:val="18"/>
          <w:lang w:val="ru-RU"/>
        </w:rPr>
        <w:t xml:space="preserve"> </w:t>
      </w:r>
      <w:r w:rsidRPr="000807D7">
        <w:rPr>
          <w:smallCaps/>
          <w:szCs w:val="18"/>
          <w:lang w:val="ru-RU"/>
        </w:rPr>
        <w:t>1, 11-13 (1993</w:t>
      </w:r>
      <w:r w:rsidRPr="009F72F9">
        <w:rPr>
          <w:smallCaps/>
          <w:szCs w:val="18"/>
        </w:rPr>
        <w:t> </w:t>
      </w:r>
      <w:r>
        <w:rPr>
          <w:szCs w:val="18"/>
          <w:lang w:val="ru-RU"/>
        </w:rPr>
        <w:t>г</w:t>
      </w:r>
      <w:r w:rsidRPr="000807D7">
        <w:rPr>
          <w:szCs w:val="18"/>
          <w:lang w:val="ru-RU"/>
        </w:rPr>
        <w:t>.</w:t>
      </w:r>
      <w:r w:rsidRPr="000807D7">
        <w:rPr>
          <w:smallCaps/>
          <w:szCs w:val="18"/>
          <w:lang w:val="ru-RU"/>
        </w:rPr>
        <w:t>).</w:t>
      </w:r>
    </w:p>
  </w:footnote>
  <w:footnote w:id="22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8135D5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Блекманд, сноска 9 выше, стр. </w:t>
      </w:r>
      <w:r w:rsidRPr="000807D7">
        <w:rPr>
          <w:szCs w:val="18"/>
          <w:lang w:val="ru-RU"/>
        </w:rPr>
        <w:t xml:space="preserve">1715; </w:t>
      </w:r>
      <w:r>
        <w:rPr>
          <w:szCs w:val="18"/>
          <w:lang w:val="ru-RU"/>
        </w:rPr>
        <w:t>Томас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Дж</w:t>
      </w:r>
      <w:r w:rsidRPr="000807D7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Клитгаард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Уильям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</w:t>
      </w:r>
      <w:r w:rsidRPr="00DB269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Муссман</w:t>
      </w:r>
      <w:r w:rsidRPr="00DB2693">
        <w:rPr>
          <w:szCs w:val="18"/>
          <w:lang w:val="ru-RU"/>
        </w:rPr>
        <w:t>, «</w:t>
      </w:r>
      <w:r>
        <w:rPr>
          <w:szCs w:val="18"/>
          <w:lang w:val="ru-RU"/>
        </w:rPr>
        <w:t>Споры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области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высоких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технологий</w:t>
      </w:r>
      <w:r w:rsidRPr="00DB2693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мини</w:t>
      </w:r>
      <w:r w:rsidRPr="00DB2693">
        <w:rPr>
          <w:szCs w:val="18"/>
          <w:lang w:val="ru-RU"/>
        </w:rPr>
        <w:t>-</w:t>
      </w:r>
      <w:r>
        <w:rPr>
          <w:szCs w:val="18"/>
          <w:lang w:val="ru-RU"/>
        </w:rPr>
        <w:t>процесс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новое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решение</w:t>
      </w:r>
      <w:r w:rsidRPr="00DB269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проблемы</w:t>
      </w:r>
      <w:r w:rsidRPr="00DB2693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9F72F9">
        <w:rPr>
          <w:szCs w:val="18"/>
          <w:lang w:val="ru-RU"/>
        </w:rPr>
        <w:t xml:space="preserve"> 8</w:t>
      </w:r>
      <w:r>
        <w:rPr>
          <w:szCs w:val="18"/>
          <w:lang w:val="ru-RU"/>
        </w:rPr>
        <w:t xml:space="preserve">-й выпуск Журнала университета Санта-Клары по вопросам компьютеров и высоких технологий в сфере права, стр. </w:t>
      </w:r>
      <w:r w:rsidRPr="009F72F9">
        <w:rPr>
          <w:szCs w:val="18"/>
          <w:lang w:val="ru-RU"/>
        </w:rPr>
        <w:t>1, 2 (1992</w:t>
      </w:r>
      <w:r>
        <w:rPr>
          <w:szCs w:val="18"/>
          <w:lang w:val="ru-RU"/>
        </w:rPr>
        <w:t> г.</w:t>
      </w:r>
      <w:r w:rsidRPr="009F72F9">
        <w:rPr>
          <w:szCs w:val="18"/>
          <w:lang w:val="ru-RU"/>
        </w:rPr>
        <w:t>).</w:t>
      </w:r>
    </w:p>
  </w:footnote>
  <w:footnote w:id="23"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Cs w:val="18"/>
          <w:lang w:val="ru-RU"/>
        </w:rPr>
      </w:pPr>
      <w:r w:rsidRPr="009D4202">
        <w:rPr>
          <w:szCs w:val="18"/>
          <w:vertAlign w:val="superscript"/>
        </w:rPr>
        <w:footnoteRef/>
      </w:r>
      <w:r w:rsidRPr="000807D7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Ричард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Нейлберг</w:t>
      </w:r>
      <w:r w:rsidRPr="000807D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личное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сообщение</w:t>
      </w:r>
      <w:r w:rsidRPr="000807D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0807D7">
        <w:rPr>
          <w:szCs w:val="18"/>
          <w:lang w:val="ru-RU"/>
        </w:rPr>
        <w:t xml:space="preserve"> 9 </w:t>
      </w:r>
      <w:r>
        <w:rPr>
          <w:szCs w:val="18"/>
          <w:lang w:val="ru-RU"/>
        </w:rPr>
        <w:t>марта</w:t>
      </w:r>
      <w:r w:rsidRPr="000807D7">
        <w:rPr>
          <w:szCs w:val="18"/>
          <w:lang w:val="ru-RU"/>
        </w:rPr>
        <w:t xml:space="preserve"> </w:t>
      </w:r>
      <w:r w:rsidRPr="009F72F9">
        <w:rPr>
          <w:szCs w:val="18"/>
          <w:lang w:val="ru-RU"/>
        </w:rPr>
        <w:t>2012</w:t>
      </w:r>
      <w:r>
        <w:rPr>
          <w:szCs w:val="18"/>
          <w:lang w:val="ru-RU"/>
        </w:rPr>
        <w:t> г.</w:t>
      </w:r>
    </w:p>
  </w:footnote>
  <w:footnote w:id="24">
    <w:p w:rsidR="002A0E81" w:rsidRPr="000807D7" w:rsidRDefault="002A0E8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807D7">
        <w:rPr>
          <w:lang w:val="ru-RU"/>
        </w:rPr>
        <w:t xml:space="preserve"> </w:t>
      </w:r>
      <w:r>
        <w:rPr>
          <w:lang w:val="ru-RU"/>
        </w:rPr>
        <w:t>Кейси</w:t>
      </w:r>
      <w:r w:rsidRPr="000807D7">
        <w:rPr>
          <w:lang w:val="ru-RU"/>
        </w:rPr>
        <w:t xml:space="preserve">, </w:t>
      </w:r>
      <w:r>
        <w:rPr>
          <w:lang w:val="ru-RU"/>
        </w:rPr>
        <w:t>сноска</w:t>
      </w:r>
      <w:r w:rsidRPr="000807D7">
        <w:rPr>
          <w:lang w:val="ru-RU"/>
        </w:rPr>
        <w:t xml:space="preserve"> 20 </w:t>
      </w:r>
      <w:r>
        <w:rPr>
          <w:lang w:val="ru-RU"/>
        </w:rPr>
        <w:t>выше</w:t>
      </w:r>
      <w:r w:rsidRPr="000807D7">
        <w:rPr>
          <w:lang w:val="ru-RU"/>
        </w:rPr>
        <w:t xml:space="preserve">, </w:t>
      </w:r>
      <w:r>
        <w:rPr>
          <w:lang w:val="ru-RU"/>
        </w:rPr>
        <w:t>стр</w:t>
      </w:r>
      <w:r w:rsidRPr="000807D7">
        <w:rPr>
          <w:lang w:val="ru-RU"/>
        </w:rPr>
        <w:t xml:space="preserve">. </w:t>
      </w:r>
      <w:r w:rsidRPr="000807D7">
        <w:rPr>
          <w:szCs w:val="18"/>
          <w:lang w:val="ru-RU"/>
        </w:rPr>
        <w:t>1.</w:t>
      </w:r>
    </w:p>
  </w:footnote>
  <w:footnote w:id="25">
    <w:p w:rsidR="002A0E81" w:rsidRPr="000807D7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18"/>
          <w:lang w:val="ru-RU"/>
        </w:rPr>
      </w:pPr>
    </w:p>
    <w:p w:rsidR="002A0E81" w:rsidRPr="009F72F9" w:rsidRDefault="002A0E81" w:rsidP="00076902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ru-RU"/>
        </w:rPr>
      </w:pPr>
      <w:r w:rsidRPr="009D4202">
        <w:rPr>
          <w:szCs w:val="18"/>
          <w:vertAlign w:val="superscript"/>
        </w:rPr>
        <w:footnoteRef/>
      </w:r>
      <w:r w:rsidRPr="009F72F9">
        <w:rPr>
          <w:szCs w:val="18"/>
          <w:lang w:val="ru-RU"/>
        </w:rPr>
        <w:t xml:space="preserve">  </w:t>
      </w:r>
      <w:r>
        <w:rPr>
          <w:szCs w:val="18"/>
          <w:lang w:val="ru-RU"/>
        </w:rPr>
        <w:t>Клитгаард и Муссман</w:t>
      </w:r>
      <w:r w:rsidRPr="009F72F9">
        <w:rPr>
          <w:szCs w:val="18"/>
          <w:lang w:val="ru-RU"/>
        </w:rPr>
        <w:t xml:space="preserve">, </w:t>
      </w:r>
      <w:r>
        <w:rPr>
          <w:lang w:val="ru-RU"/>
        </w:rPr>
        <w:t>сноска</w:t>
      </w:r>
      <w:r w:rsidRPr="009F72F9">
        <w:rPr>
          <w:lang w:val="ru-RU"/>
        </w:rPr>
        <w:t xml:space="preserve"> 21 </w:t>
      </w:r>
      <w:r>
        <w:rPr>
          <w:lang w:val="ru-RU"/>
        </w:rPr>
        <w:t>выше</w:t>
      </w:r>
      <w:r w:rsidRPr="009F72F9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стр.</w:t>
      </w:r>
      <w:r w:rsidRPr="009F72F9">
        <w:rPr>
          <w:szCs w:val="18"/>
          <w:lang w:val="ru-RU"/>
        </w:rPr>
        <w:t xml:space="preserve"> 3-4.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81" w:rsidRPr="009F72F9" w:rsidRDefault="002A0E81" w:rsidP="00477D6B">
    <w:pPr>
      <w:jc w:val="right"/>
      <w:rPr>
        <w:lang w:val="ru-RU"/>
      </w:rPr>
    </w:pPr>
    <w:bookmarkStart w:id="7" w:name="Code2"/>
    <w:bookmarkEnd w:id="7"/>
    <w:r>
      <w:t>WIPO</w:t>
    </w:r>
    <w:r w:rsidRPr="009F72F9">
      <w:rPr>
        <w:lang w:val="ru-RU"/>
      </w:rPr>
      <w:t>/</w:t>
    </w:r>
    <w:r>
      <w:t>ACE</w:t>
    </w:r>
    <w:r w:rsidRPr="009F72F9">
      <w:rPr>
        <w:lang w:val="ru-RU"/>
      </w:rPr>
      <w:t>/9/9</w:t>
    </w:r>
  </w:p>
  <w:p w:rsidR="002A0E81" w:rsidRPr="009F72F9" w:rsidRDefault="002A0E81" w:rsidP="00477D6B">
    <w:pPr>
      <w:jc w:val="right"/>
      <w:rPr>
        <w:lang w:val="ru-RU"/>
      </w:rPr>
    </w:pPr>
    <w:r>
      <w:rPr>
        <w:lang w:val="ru-RU"/>
      </w:rPr>
      <w:t>стр.</w:t>
    </w:r>
    <w:r w:rsidRPr="009F72F9">
      <w:rPr>
        <w:lang w:val="ru-RU"/>
      </w:rPr>
      <w:t xml:space="preserve"> </w:t>
    </w:r>
    <w:r>
      <w:fldChar w:fldCharType="begin"/>
    </w:r>
    <w:r w:rsidRPr="009F72F9">
      <w:rPr>
        <w:lang w:val="ru-RU"/>
      </w:rPr>
      <w:instrText xml:space="preserve"> </w:instrText>
    </w:r>
    <w:r>
      <w:instrText>PAGE</w:instrText>
    </w:r>
    <w:r w:rsidRPr="009F72F9">
      <w:rPr>
        <w:lang w:val="ru-RU"/>
      </w:rPr>
      <w:instrText xml:space="preserve">  \* </w:instrText>
    </w:r>
    <w:r>
      <w:instrText>MERGEFORMAT</w:instrText>
    </w:r>
    <w:r w:rsidRPr="009F72F9">
      <w:rPr>
        <w:lang w:val="ru-RU"/>
      </w:rPr>
      <w:instrText xml:space="preserve"> </w:instrText>
    </w:r>
    <w:r>
      <w:fldChar w:fldCharType="separate"/>
    </w:r>
    <w:r w:rsidR="00A93506" w:rsidRPr="00A93506">
      <w:rPr>
        <w:noProof/>
        <w:lang w:val="ru-RU"/>
      </w:rPr>
      <w:t>12</w:t>
    </w:r>
    <w:r>
      <w:fldChar w:fldCharType="end"/>
    </w:r>
  </w:p>
  <w:p w:rsidR="002A0E81" w:rsidRPr="009F72F9" w:rsidRDefault="002A0E81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65CEE90"/>
    <w:lvl w:ilvl="0">
      <w:start w:val="1"/>
      <w:numFmt w:val="lowerLetter"/>
      <w:pStyle w:val="ONUME"/>
      <w:lvlText w:val="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0108D5F0"/>
    <w:lvl w:ilvl="0">
      <w:start w:val="1"/>
      <w:numFmt w:val="bullet"/>
      <w:pStyle w:val="ONUMFS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5323FC"/>
    <w:multiLevelType w:val="hybridMultilevel"/>
    <w:tmpl w:val="2F32EAC0"/>
    <w:lvl w:ilvl="0" w:tplc="71367F3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D07FB"/>
    <w:multiLevelType w:val="multilevel"/>
    <w:tmpl w:val="ED2A2B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43CAA"/>
    <w:rsid w:val="00050E42"/>
    <w:rsid w:val="00061D47"/>
    <w:rsid w:val="00067E4B"/>
    <w:rsid w:val="00075432"/>
    <w:rsid w:val="00076902"/>
    <w:rsid w:val="000807D7"/>
    <w:rsid w:val="0009336F"/>
    <w:rsid w:val="000968ED"/>
    <w:rsid w:val="000A07C6"/>
    <w:rsid w:val="000D5A20"/>
    <w:rsid w:val="000D738A"/>
    <w:rsid w:val="000E5CD9"/>
    <w:rsid w:val="000F5E56"/>
    <w:rsid w:val="001362EE"/>
    <w:rsid w:val="00137303"/>
    <w:rsid w:val="00152DF0"/>
    <w:rsid w:val="001832A6"/>
    <w:rsid w:val="00184F88"/>
    <w:rsid w:val="001919B5"/>
    <w:rsid w:val="001B3501"/>
    <w:rsid w:val="001B6736"/>
    <w:rsid w:val="001D0E41"/>
    <w:rsid w:val="001E010B"/>
    <w:rsid w:val="001F2A21"/>
    <w:rsid w:val="00205F04"/>
    <w:rsid w:val="00226112"/>
    <w:rsid w:val="002472CE"/>
    <w:rsid w:val="002634C4"/>
    <w:rsid w:val="002928D3"/>
    <w:rsid w:val="002A0E81"/>
    <w:rsid w:val="002B2AAA"/>
    <w:rsid w:val="002F1FE6"/>
    <w:rsid w:val="002F352A"/>
    <w:rsid w:val="002F4E68"/>
    <w:rsid w:val="0030286F"/>
    <w:rsid w:val="00312F7F"/>
    <w:rsid w:val="003409B9"/>
    <w:rsid w:val="00340F84"/>
    <w:rsid w:val="003522FF"/>
    <w:rsid w:val="00361450"/>
    <w:rsid w:val="00364D90"/>
    <w:rsid w:val="003673CF"/>
    <w:rsid w:val="00381F4C"/>
    <w:rsid w:val="003845C1"/>
    <w:rsid w:val="003868B7"/>
    <w:rsid w:val="00393956"/>
    <w:rsid w:val="003945A8"/>
    <w:rsid w:val="00396306"/>
    <w:rsid w:val="003A31BE"/>
    <w:rsid w:val="003A6F89"/>
    <w:rsid w:val="003B030B"/>
    <w:rsid w:val="003B38C1"/>
    <w:rsid w:val="003C2EFD"/>
    <w:rsid w:val="003C6A8F"/>
    <w:rsid w:val="003D2E9C"/>
    <w:rsid w:val="003E0E72"/>
    <w:rsid w:val="00423E3E"/>
    <w:rsid w:val="00427AF4"/>
    <w:rsid w:val="00434860"/>
    <w:rsid w:val="0043693A"/>
    <w:rsid w:val="00452CB9"/>
    <w:rsid w:val="00453E23"/>
    <w:rsid w:val="00461148"/>
    <w:rsid w:val="004647DA"/>
    <w:rsid w:val="00474062"/>
    <w:rsid w:val="00477D6B"/>
    <w:rsid w:val="00482AB2"/>
    <w:rsid w:val="004B35CB"/>
    <w:rsid w:val="004B751D"/>
    <w:rsid w:val="004C51B7"/>
    <w:rsid w:val="004E24F0"/>
    <w:rsid w:val="004E4CA7"/>
    <w:rsid w:val="004E5369"/>
    <w:rsid w:val="005019FF"/>
    <w:rsid w:val="005021B0"/>
    <w:rsid w:val="0053057A"/>
    <w:rsid w:val="005355AA"/>
    <w:rsid w:val="005368D5"/>
    <w:rsid w:val="0054174D"/>
    <w:rsid w:val="00542924"/>
    <w:rsid w:val="00560001"/>
    <w:rsid w:val="00560A29"/>
    <w:rsid w:val="005752BA"/>
    <w:rsid w:val="005A2370"/>
    <w:rsid w:val="005A31ED"/>
    <w:rsid w:val="005B376B"/>
    <w:rsid w:val="005C6649"/>
    <w:rsid w:val="005E30A8"/>
    <w:rsid w:val="00605827"/>
    <w:rsid w:val="006065F0"/>
    <w:rsid w:val="00613AC5"/>
    <w:rsid w:val="0061446D"/>
    <w:rsid w:val="0061732F"/>
    <w:rsid w:val="00646050"/>
    <w:rsid w:val="006529AB"/>
    <w:rsid w:val="00661857"/>
    <w:rsid w:val="006713CA"/>
    <w:rsid w:val="00676C5C"/>
    <w:rsid w:val="00694F79"/>
    <w:rsid w:val="006E2640"/>
    <w:rsid w:val="006E3B25"/>
    <w:rsid w:val="006E6C58"/>
    <w:rsid w:val="006F3ABA"/>
    <w:rsid w:val="006F587D"/>
    <w:rsid w:val="006F79CB"/>
    <w:rsid w:val="00710443"/>
    <w:rsid w:val="0071197E"/>
    <w:rsid w:val="00712E9B"/>
    <w:rsid w:val="00715718"/>
    <w:rsid w:val="00731942"/>
    <w:rsid w:val="0073518D"/>
    <w:rsid w:val="0075283D"/>
    <w:rsid w:val="007615E7"/>
    <w:rsid w:val="00767E27"/>
    <w:rsid w:val="00787B1D"/>
    <w:rsid w:val="00797A53"/>
    <w:rsid w:val="007A563E"/>
    <w:rsid w:val="007C3D14"/>
    <w:rsid w:val="007D1613"/>
    <w:rsid w:val="007D4DC9"/>
    <w:rsid w:val="007D69AF"/>
    <w:rsid w:val="007F047E"/>
    <w:rsid w:val="007F6FED"/>
    <w:rsid w:val="00800A22"/>
    <w:rsid w:val="00801E1B"/>
    <w:rsid w:val="0081250C"/>
    <w:rsid w:val="008135D5"/>
    <w:rsid w:val="00815A5E"/>
    <w:rsid w:val="00817751"/>
    <w:rsid w:val="00861729"/>
    <w:rsid w:val="00865B2B"/>
    <w:rsid w:val="00882E68"/>
    <w:rsid w:val="00884CFC"/>
    <w:rsid w:val="008B000D"/>
    <w:rsid w:val="008B2CC1"/>
    <w:rsid w:val="008B60B2"/>
    <w:rsid w:val="008C3830"/>
    <w:rsid w:val="008E2D4B"/>
    <w:rsid w:val="0090731E"/>
    <w:rsid w:val="00913158"/>
    <w:rsid w:val="00916EE2"/>
    <w:rsid w:val="00922711"/>
    <w:rsid w:val="00936797"/>
    <w:rsid w:val="0095672C"/>
    <w:rsid w:val="00963E37"/>
    <w:rsid w:val="009643C4"/>
    <w:rsid w:val="00966A22"/>
    <w:rsid w:val="0096722F"/>
    <w:rsid w:val="00980671"/>
    <w:rsid w:val="00980843"/>
    <w:rsid w:val="00980E04"/>
    <w:rsid w:val="00987DE0"/>
    <w:rsid w:val="009A5248"/>
    <w:rsid w:val="009B20D1"/>
    <w:rsid w:val="009E2791"/>
    <w:rsid w:val="009E3F6F"/>
    <w:rsid w:val="009F499F"/>
    <w:rsid w:val="009F72F9"/>
    <w:rsid w:val="00A11BBB"/>
    <w:rsid w:val="00A20289"/>
    <w:rsid w:val="00A355C4"/>
    <w:rsid w:val="00A42DAF"/>
    <w:rsid w:val="00A45BD8"/>
    <w:rsid w:val="00A52C15"/>
    <w:rsid w:val="00A54431"/>
    <w:rsid w:val="00A809C8"/>
    <w:rsid w:val="00A869B7"/>
    <w:rsid w:val="00A92FFD"/>
    <w:rsid w:val="00A93506"/>
    <w:rsid w:val="00A956D9"/>
    <w:rsid w:val="00AB6D3D"/>
    <w:rsid w:val="00AC205C"/>
    <w:rsid w:val="00AD2AF5"/>
    <w:rsid w:val="00AE686B"/>
    <w:rsid w:val="00AF0A6B"/>
    <w:rsid w:val="00B05A69"/>
    <w:rsid w:val="00B2182A"/>
    <w:rsid w:val="00B637E6"/>
    <w:rsid w:val="00B72E68"/>
    <w:rsid w:val="00B921C0"/>
    <w:rsid w:val="00B9734B"/>
    <w:rsid w:val="00BB1D3F"/>
    <w:rsid w:val="00BD4218"/>
    <w:rsid w:val="00BD75E4"/>
    <w:rsid w:val="00BE14F8"/>
    <w:rsid w:val="00BF4957"/>
    <w:rsid w:val="00BF7302"/>
    <w:rsid w:val="00C11BFE"/>
    <w:rsid w:val="00C37B83"/>
    <w:rsid w:val="00C63697"/>
    <w:rsid w:val="00C7402F"/>
    <w:rsid w:val="00C97EA4"/>
    <w:rsid w:val="00CA0CB4"/>
    <w:rsid w:val="00CC3B66"/>
    <w:rsid w:val="00CC77C8"/>
    <w:rsid w:val="00CD3F40"/>
    <w:rsid w:val="00D1722B"/>
    <w:rsid w:val="00D24E6B"/>
    <w:rsid w:val="00D378A9"/>
    <w:rsid w:val="00D40EA4"/>
    <w:rsid w:val="00D41056"/>
    <w:rsid w:val="00D45252"/>
    <w:rsid w:val="00D541A7"/>
    <w:rsid w:val="00D5615B"/>
    <w:rsid w:val="00D57337"/>
    <w:rsid w:val="00D710D3"/>
    <w:rsid w:val="00D71340"/>
    <w:rsid w:val="00D71B4D"/>
    <w:rsid w:val="00D74123"/>
    <w:rsid w:val="00D832A7"/>
    <w:rsid w:val="00D93D55"/>
    <w:rsid w:val="00DB16D1"/>
    <w:rsid w:val="00DB2693"/>
    <w:rsid w:val="00DB4C72"/>
    <w:rsid w:val="00DF4A23"/>
    <w:rsid w:val="00E03047"/>
    <w:rsid w:val="00E05DA5"/>
    <w:rsid w:val="00E212FA"/>
    <w:rsid w:val="00E309EB"/>
    <w:rsid w:val="00E335FE"/>
    <w:rsid w:val="00E41AF1"/>
    <w:rsid w:val="00E675CE"/>
    <w:rsid w:val="00E70D7E"/>
    <w:rsid w:val="00E72CB1"/>
    <w:rsid w:val="00E811D2"/>
    <w:rsid w:val="00E875CE"/>
    <w:rsid w:val="00EA503D"/>
    <w:rsid w:val="00EC14E9"/>
    <w:rsid w:val="00EC2ED8"/>
    <w:rsid w:val="00EC4E49"/>
    <w:rsid w:val="00EC6B5C"/>
    <w:rsid w:val="00ED77FB"/>
    <w:rsid w:val="00EE45FA"/>
    <w:rsid w:val="00EF4EF6"/>
    <w:rsid w:val="00EF5925"/>
    <w:rsid w:val="00EF6BDA"/>
    <w:rsid w:val="00F35AA6"/>
    <w:rsid w:val="00F40EC4"/>
    <w:rsid w:val="00F5238E"/>
    <w:rsid w:val="00F53A16"/>
    <w:rsid w:val="00F54480"/>
    <w:rsid w:val="00F57A3F"/>
    <w:rsid w:val="00F66152"/>
    <w:rsid w:val="00F749F8"/>
    <w:rsid w:val="00F86E3B"/>
    <w:rsid w:val="00FA120C"/>
    <w:rsid w:val="00FB00C6"/>
    <w:rsid w:val="00FB593C"/>
    <w:rsid w:val="00FC0F3E"/>
    <w:rsid w:val="00FC77D4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07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0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076902"/>
    <w:rPr>
      <w:color w:val="0000FF"/>
      <w:u w:val="single"/>
    </w:rPr>
  </w:style>
  <w:style w:type="character" w:styleId="FootnoteReference">
    <w:name w:val="footnote reference"/>
    <w:unhideWhenUsed/>
    <w:rsid w:val="0007690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C77D4"/>
    <w:pPr>
      <w:ind w:left="720"/>
      <w:contextualSpacing/>
    </w:pPr>
  </w:style>
  <w:style w:type="character" w:styleId="CommentReference">
    <w:name w:val="annotation reference"/>
    <w:basedOn w:val="DefaultParagraphFont"/>
    <w:rsid w:val="009227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271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71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22711"/>
    <w:rPr>
      <w:rFonts w:ascii="Arial" w:eastAsia="SimSun" w:hAnsi="Arial" w:cs="Arial"/>
      <w:b/>
      <w:bCs/>
      <w:sz w:val="18"/>
      <w:lang w:eastAsia="zh-CN"/>
    </w:rPr>
  </w:style>
  <w:style w:type="character" w:styleId="EndnoteReference">
    <w:name w:val="endnote reference"/>
    <w:basedOn w:val="DefaultParagraphFont"/>
    <w:rsid w:val="00E212F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AF1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07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0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076902"/>
    <w:rPr>
      <w:color w:val="0000FF"/>
      <w:u w:val="single"/>
    </w:rPr>
  </w:style>
  <w:style w:type="character" w:styleId="FootnoteReference">
    <w:name w:val="footnote reference"/>
    <w:unhideWhenUsed/>
    <w:rsid w:val="00076902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C77D4"/>
    <w:pPr>
      <w:ind w:left="720"/>
      <w:contextualSpacing/>
    </w:pPr>
  </w:style>
  <w:style w:type="character" w:styleId="CommentReference">
    <w:name w:val="annotation reference"/>
    <w:basedOn w:val="DefaultParagraphFont"/>
    <w:rsid w:val="009227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271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71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22711"/>
    <w:rPr>
      <w:rFonts w:ascii="Arial" w:eastAsia="SimSun" w:hAnsi="Arial" w:cs="Arial"/>
      <w:b/>
      <w:bCs/>
      <w:sz w:val="18"/>
      <w:lang w:eastAsia="zh-CN"/>
    </w:rPr>
  </w:style>
  <w:style w:type="character" w:styleId="EndnoteReference">
    <w:name w:val="endnote reference"/>
    <w:basedOn w:val="DefaultParagraphFont"/>
    <w:rsid w:val="00E212F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AF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amc/en/expert-determination/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9D37-6D93-4689-80BD-546FA553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3693</Words>
  <Characters>25866</Characters>
  <Application>Microsoft Office Word</Application>
  <DocSecurity>0</DocSecurity>
  <Lines>862</Lines>
  <Paragraphs>469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4</cp:revision>
  <cp:lastPrinted>2014-02-03T11:58:00Z</cp:lastPrinted>
  <dcterms:created xsi:type="dcterms:W3CDTF">2014-02-03T11:57:00Z</dcterms:created>
  <dcterms:modified xsi:type="dcterms:W3CDTF">2014-02-03T11:58:00Z</dcterms:modified>
</cp:coreProperties>
</file>