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513"/>
        <w:gridCol w:w="4847"/>
      </w:tblGrid>
      <w:tr w:rsidR="008B2CC1" w:rsidRPr="008B2CC1" w:rsidTr="007D45BF">
        <w:trPr>
          <w:trHeight w:hRule="exact" w:val="680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R</w:t>
            </w:r>
          </w:p>
        </w:tc>
      </w:tr>
      <w:tr w:rsidR="001F26A6" w:rsidRPr="008B2CC1" w:rsidTr="007D45BF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1F26A6" w:rsidRPr="008B2CC1" w:rsidRDefault="001F26A6" w:rsidP="005E2679"/>
        </w:tc>
        <w:tc>
          <w:tcPr>
            <w:tcW w:w="4847" w:type="dxa"/>
            <w:vMerge w:val="restart"/>
            <w:tcMar>
              <w:left w:w="0" w:type="dxa"/>
              <w:right w:w="0" w:type="dxa"/>
            </w:tcMar>
          </w:tcPr>
          <w:p w:rsidR="001F26A6" w:rsidRPr="008B2CC1" w:rsidRDefault="00E01DFA" w:rsidP="00D00A84">
            <w:pPr>
              <w:ind w:left="162"/>
            </w:pPr>
            <w:r>
              <w:rPr>
                <w:rFonts w:ascii="Arial Black" w:hAnsi="Arial Black"/>
                <w:caps/>
                <w:noProof/>
                <w:sz w:val="15"/>
                <w:lang w:val="en-US" w:eastAsia="en-US"/>
              </w:rPr>
              <w:drawing>
                <wp:inline distT="0" distB="0" distL="0" distR="0" wp14:anchorId="279DFE5B" wp14:editId="7333A765">
                  <wp:extent cx="1810385" cy="13411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8B2CC1" w:rsidTr="007D45BF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1C2978" w:rsidRPr="00D2117B" w:rsidRDefault="001C2978" w:rsidP="005E2679">
            <w:pPr>
              <w:rPr>
                <w:caps/>
                <w:sz w:val="15"/>
              </w:rPr>
            </w:pPr>
          </w:p>
        </w:tc>
        <w:tc>
          <w:tcPr>
            <w:tcW w:w="4847" w:type="dxa"/>
            <w:vMerge/>
            <w:tcMar>
              <w:left w:w="0" w:type="dxa"/>
              <w:right w:w="0" w:type="dxa"/>
            </w:tcMar>
          </w:tcPr>
          <w:p w:rsidR="001F26A6" w:rsidRDefault="001F26A6" w:rsidP="005E2679"/>
        </w:tc>
      </w:tr>
      <w:tr w:rsidR="001F26A6" w:rsidRPr="001832A6" w:rsidTr="007D45BF">
        <w:trPr>
          <w:trHeight w:hRule="exact" w:val="170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D2117B" w:rsidRDefault="001F26A6" w:rsidP="005E2679">
            <w:pPr>
              <w:rPr>
                <w:caps/>
                <w:szCs w:val="22"/>
              </w:rPr>
            </w:pPr>
          </w:p>
        </w:tc>
      </w:tr>
      <w:tr w:rsidR="000A46A9" w:rsidRPr="001832A6" w:rsidTr="007D45BF">
        <w:trPr>
          <w:trHeight w:hRule="exact" w:val="397"/>
        </w:trPr>
        <w:tc>
          <w:tcPr>
            <w:tcW w:w="9360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D00A84" w:rsidP="005E2679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ПРЕЗЕНТАЦИЯ</w:t>
            </w:r>
          </w:p>
        </w:tc>
      </w:tr>
      <w:tr w:rsidR="008B2CC1" w:rsidRPr="001832A6" w:rsidTr="007D45BF">
        <w:trPr>
          <w:trHeight w:hRule="exact" w:val="340"/>
        </w:trPr>
        <w:tc>
          <w:tcPr>
            <w:tcW w:w="9360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2117B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7D45BF" w:rsidRPr="0090731E" w:rsidTr="004430FC">
        <w:trPr>
          <w:trHeight w:hRule="exact" w:val="170"/>
        </w:trPr>
        <w:tc>
          <w:tcPr>
            <w:tcW w:w="936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7D45BF" w:rsidRDefault="007D45BF" w:rsidP="004430FC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  <w:tr w:rsidR="007D45BF" w:rsidRPr="0090731E" w:rsidTr="004430FC">
        <w:trPr>
          <w:trHeight w:hRule="exact" w:val="170"/>
        </w:trPr>
        <w:tc>
          <w:tcPr>
            <w:tcW w:w="936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7D45BF" w:rsidRDefault="00872EFD" w:rsidP="00C17FB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WIPO//WITT/GE/</w:t>
            </w:r>
            <w:r w:rsidR="00C17FBA">
              <w:rPr>
                <w:rFonts w:ascii="Arial Black" w:hAnsi="Arial Black"/>
                <w:caps/>
                <w:sz w:val="15"/>
              </w:rPr>
              <w:t>21/INF 1/PROV</w:t>
            </w:r>
          </w:p>
        </w:tc>
      </w:tr>
      <w:tr w:rsidR="007D45BF" w:rsidRPr="0090731E" w:rsidTr="004430FC">
        <w:trPr>
          <w:trHeight w:hRule="exact" w:val="170"/>
        </w:trPr>
        <w:tc>
          <w:tcPr>
            <w:tcW w:w="936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7D45BF" w:rsidRPr="0090731E" w:rsidRDefault="007D45BF" w:rsidP="004430F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английский   </w:t>
            </w:r>
          </w:p>
        </w:tc>
      </w:tr>
      <w:tr w:rsidR="007D45BF" w:rsidRPr="0090731E" w:rsidTr="004430FC">
        <w:trPr>
          <w:trHeight w:hRule="exact" w:val="198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  <w:vAlign w:val="bottom"/>
          </w:tcPr>
          <w:p w:rsidR="007D45BF" w:rsidRPr="0090731E" w:rsidRDefault="007D45BF" w:rsidP="006835F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 </w:t>
            </w:r>
            <w:r w:rsidR="006835FA">
              <w:rPr>
                <w:rFonts w:ascii="Arial Black" w:hAnsi="Arial Black"/>
                <w:caps/>
                <w:sz w:val="15"/>
                <w:lang w:val="en-US"/>
              </w:rPr>
              <w:t>10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6835FA">
              <w:rPr>
                <w:rFonts w:ascii="Arial Black" w:hAnsi="Arial Black"/>
                <w:caps/>
                <w:sz w:val="15"/>
              </w:rPr>
              <w:t>марта</w:t>
            </w:r>
            <w:r>
              <w:rPr>
                <w:rFonts w:ascii="Arial Black" w:hAnsi="Arial Black"/>
                <w:caps/>
                <w:sz w:val="15"/>
              </w:rPr>
              <w:t xml:space="preserve"> 2021 г. </w:t>
            </w:r>
          </w:p>
        </w:tc>
      </w:tr>
    </w:tbl>
    <w:p w:rsidR="008B2CC1" w:rsidRPr="008B2CC1" w:rsidRDefault="008B2CC1" w:rsidP="001D7119"/>
    <w:p w:rsidR="008B2CC1" w:rsidRPr="00623CFA" w:rsidRDefault="008B2CC1" w:rsidP="00623CFA"/>
    <w:p w:rsidR="008B2CC1" w:rsidRPr="008B2CC1" w:rsidRDefault="008B2CC1" w:rsidP="001D7119"/>
    <w:p w:rsidR="008B2CC1" w:rsidRPr="008B2CC1" w:rsidRDefault="008B2CC1" w:rsidP="001D7119"/>
    <w:p w:rsidR="007D45BF" w:rsidRDefault="007D45BF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Доклад ВОИС из серии «Тенденции развития технологий» (WITT):</w:t>
      </w:r>
    </w:p>
    <w:p w:rsidR="008B2CC1" w:rsidRPr="003845C1" w:rsidRDefault="007D45BF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презентация второго доклада на тему «Мировые тенденции в </w:t>
      </w:r>
      <w:r w:rsidR="00872EFD">
        <w:rPr>
          <w:b/>
          <w:sz w:val="28"/>
          <w:szCs w:val="28"/>
        </w:rPr>
        <w:t xml:space="preserve">области ассистивных </w:t>
      </w:r>
      <w:r>
        <w:rPr>
          <w:b/>
          <w:sz w:val="28"/>
          <w:szCs w:val="28"/>
        </w:rPr>
        <w:t>т</w:t>
      </w:r>
      <w:r w:rsidR="00E30506">
        <w:rPr>
          <w:b/>
          <w:sz w:val="28"/>
          <w:szCs w:val="28"/>
        </w:rPr>
        <w:t>ехнологи</w:t>
      </w:r>
      <w:r w:rsidR="00872EFD">
        <w:rPr>
          <w:b/>
          <w:sz w:val="28"/>
          <w:szCs w:val="28"/>
        </w:rPr>
        <w:t>й</w:t>
      </w:r>
      <w:r w:rsidR="00E30506">
        <w:rPr>
          <w:b/>
          <w:sz w:val="28"/>
          <w:szCs w:val="28"/>
        </w:rPr>
        <w:t>»</w:t>
      </w:r>
    </w:p>
    <w:p w:rsidR="003845C1" w:rsidRDefault="003845C1" w:rsidP="003845C1"/>
    <w:p w:rsidR="003845C1" w:rsidRDefault="003845C1" w:rsidP="003845C1"/>
    <w:p w:rsidR="007D45BF" w:rsidRDefault="004F4D9B" w:rsidP="004F4D9B">
      <w:r>
        <w:t>Мероприятие организовано</w:t>
      </w:r>
    </w:p>
    <w:p w:rsidR="008B2CC1" w:rsidRPr="003845C1" w:rsidRDefault="00D00A84" w:rsidP="004F4D9B">
      <w:r>
        <w:t>Всемирной организацией интеллектуальной собственности (ВОИС)</w:t>
      </w:r>
    </w:p>
    <w:p w:rsidR="008B2CC1" w:rsidRPr="003845C1" w:rsidRDefault="008B2CC1" w:rsidP="004F4D9B"/>
    <w:p w:rsidR="007D45BF" w:rsidRDefault="007D45BF" w:rsidP="008B2CC1">
      <w:pPr>
        <w:rPr>
          <w:b/>
          <w:sz w:val="24"/>
          <w:szCs w:val="24"/>
        </w:rPr>
      </w:pPr>
    </w:p>
    <w:p w:rsidR="00D00A84" w:rsidRDefault="00E30506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Женева, 23 марта 2021</w:t>
      </w:r>
      <w:r>
        <w:rPr>
          <w:b/>
          <w:sz w:val="24"/>
          <w:szCs w:val="24"/>
          <w:lang w:val="en-US"/>
        </w:rPr>
        <w:t> </w:t>
      </w:r>
      <w:r>
        <w:rPr>
          <w:b/>
          <w:sz w:val="24"/>
          <w:szCs w:val="24"/>
        </w:rPr>
        <w:t>г.</w:t>
      </w:r>
    </w:p>
    <w:p w:rsidR="004E39F7" w:rsidRDefault="004E39F7" w:rsidP="008B2CC1">
      <w:pPr>
        <w:rPr>
          <w:b/>
          <w:sz w:val="24"/>
          <w:szCs w:val="24"/>
        </w:rPr>
      </w:pPr>
    </w:p>
    <w:p w:rsidR="007D45BF" w:rsidRDefault="007D45BF" w:rsidP="008B2CC1">
      <w:pPr>
        <w:rPr>
          <w:i/>
          <w:szCs w:val="22"/>
        </w:rPr>
      </w:pPr>
    </w:p>
    <w:p w:rsidR="007D45BF" w:rsidRPr="007D45BF" w:rsidRDefault="007D45BF" w:rsidP="008B2CC1">
      <w:pPr>
        <w:rPr>
          <w:szCs w:val="22"/>
        </w:rPr>
      </w:pPr>
    </w:p>
    <w:p w:rsidR="007D45BF" w:rsidRDefault="007D45BF" w:rsidP="008B2CC1">
      <w:pPr>
        <w:rPr>
          <w:szCs w:val="22"/>
        </w:rPr>
      </w:pPr>
      <w:r>
        <w:t>ПРОЕКТ ПОВЕСТКИ ДНЯ</w:t>
      </w:r>
    </w:p>
    <w:p w:rsidR="007D45BF" w:rsidRDefault="007D45BF" w:rsidP="008B2CC1">
      <w:pPr>
        <w:rPr>
          <w:szCs w:val="22"/>
        </w:rPr>
      </w:pPr>
    </w:p>
    <w:p w:rsidR="004E39F7" w:rsidRPr="004E39F7" w:rsidRDefault="007D45BF" w:rsidP="008B2CC1">
      <w:pPr>
        <w:rPr>
          <w:i/>
          <w:szCs w:val="22"/>
        </w:rPr>
      </w:pPr>
      <w:r>
        <w:t>подготовлен Международным бюро ВОИС</w:t>
      </w:r>
    </w:p>
    <w:p w:rsidR="004E39F7" w:rsidRDefault="004E39F7" w:rsidP="008B2CC1">
      <w:pPr>
        <w:rPr>
          <w:b/>
          <w:sz w:val="24"/>
          <w:szCs w:val="24"/>
        </w:rPr>
      </w:pPr>
    </w:p>
    <w:p w:rsidR="00D00A84" w:rsidRDefault="00D00A84">
      <w:pPr>
        <w:rPr>
          <w:b/>
          <w:sz w:val="24"/>
          <w:szCs w:val="24"/>
        </w:rPr>
      </w:pPr>
      <w:r>
        <w:br w:type="page"/>
      </w:r>
    </w:p>
    <w:p w:rsidR="008B2CC1" w:rsidRPr="004F4D9B" w:rsidRDefault="008B2CC1" w:rsidP="008B2CC1">
      <w:pPr>
        <w:rPr>
          <w:b/>
          <w:sz w:val="24"/>
          <w:szCs w:val="24"/>
        </w:rPr>
      </w:pPr>
    </w:p>
    <w:p w:rsidR="007D45BF" w:rsidRPr="007D45BF" w:rsidRDefault="0016665A" w:rsidP="001D7119">
      <w:pPr>
        <w:rPr>
          <w:u w:val="single"/>
        </w:rPr>
      </w:pPr>
      <w:r>
        <w:rPr>
          <w:u w:val="single"/>
        </w:rPr>
        <w:t>Вторник, 23 </w:t>
      </w:r>
      <w:r w:rsidR="00E30506">
        <w:rPr>
          <w:u w:val="single"/>
        </w:rPr>
        <w:t>марта 2021</w:t>
      </w:r>
      <w:r w:rsidR="00E30506">
        <w:rPr>
          <w:u w:val="single"/>
          <w:lang w:val="en-US"/>
        </w:rPr>
        <w:t> </w:t>
      </w:r>
      <w:r w:rsidR="00E30506">
        <w:rPr>
          <w:u w:val="single"/>
        </w:rPr>
        <w:t>г.</w:t>
      </w:r>
    </w:p>
    <w:p w:rsidR="007D45BF" w:rsidRDefault="007D45BF" w:rsidP="001D7119"/>
    <w:p w:rsidR="007D45BF" w:rsidRDefault="00DB0C66" w:rsidP="005C19FF">
      <w:pPr>
        <w:ind w:left="2250" w:hanging="2250"/>
      </w:pPr>
      <w:r>
        <w:t>14:00</w:t>
      </w:r>
      <w:r w:rsidR="00597343">
        <w:t xml:space="preserve"> (ЦЕВ)</w:t>
      </w:r>
      <w:r>
        <w:tab/>
        <w:t xml:space="preserve">Вступительное слово </w:t>
      </w:r>
      <w:r w:rsidR="005C19FF">
        <w:t>г-на Марко Алемана, помощника Генерального директора, сектор экосистем ИС и инноваций (</w:t>
      </w:r>
      <w:r w:rsidR="005C19FF">
        <w:rPr>
          <w:lang w:val="en-US"/>
        </w:rPr>
        <w:t>IES</w:t>
      </w:r>
      <w:r w:rsidR="005C19FF">
        <w:t>),</w:t>
      </w:r>
      <w:r>
        <w:t xml:space="preserve"> ВОИС</w:t>
      </w:r>
      <w:r w:rsidR="005C19FF">
        <w:t>, Женева, Швейцария</w:t>
      </w:r>
    </w:p>
    <w:p w:rsidR="00D00A84" w:rsidRDefault="00D00A84" w:rsidP="001D7119"/>
    <w:p w:rsidR="007D45BF" w:rsidRDefault="007D45BF" w:rsidP="001D7119">
      <w:r>
        <w:t>14:05—14:15</w:t>
      </w:r>
      <w:r>
        <w:tab/>
      </w:r>
      <w:r>
        <w:tab/>
        <w:t>Вступительное заявление:</w:t>
      </w:r>
    </w:p>
    <w:p w:rsidR="007D45BF" w:rsidRDefault="007D45BF" w:rsidP="001D7119"/>
    <w:p w:rsidR="00A96259" w:rsidRDefault="00DB0C66" w:rsidP="00A96259">
      <w:pPr>
        <w:ind w:left="1701" w:firstLine="567"/>
      </w:pPr>
      <w:r>
        <w:t xml:space="preserve">г-н Дарен Танг, Генеральный </w:t>
      </w:r>
      <w:r w:rsidR="00E30506">
        <w:t>директор Всемирной организации</w:t>
      </w:r>
    </w:p>
    <w:p w:rsidR="00DB0C66" w:rsidRDefault="00103281" w:rsidP="00A96259">
      <w:pPr>
        <w:ind w:left="1701" w:firstLine="567"/>
      </w:pPr>
      <w:r>
        <w:t>интеллектуальной собственности (ВОИС), Женева</w:t>
      </w:r>
      <w:r w:rsidR="0079742A">
        <w:t>, Швейцария</w:t>
      </w:r>
    </w:p>
    <w:p w:rsidR="00D00A84" w:rsidRDefault="00D00A84" w:rsidP="001D7119"/>
    <w:p w:rsidR="007D45BF" w:rsidRDefault="00D00A84" w:rsidP="001D7119">
      <w:pPr>
        <w:rPr>
          <w:b/>
        </w:rPr>
      </w:pPr>
      <w:r>
        <w:t>14:15—14:40</w:t>
      </w:r>
      <w:r>
        <w:tab/>
      </w:r>
      <w:r>
        <w:tab/>
      </w:r>
      <w:r>
        <w:rPr>
          <w:b/>
        </w:rPr>
        <w:t>П</w:t>
      </w:r>
      <w:r w:rsidR="00B905AC">
        <w:rPr>
          <w:b/>
        </w:rPr>
        <w:t>резентация выводов доклада WITT</w:t>
      </w:r>
    </w:p>
    <w:p w:rsidR="00D00A84" w:rsidRDefault="007D45BF" w:rsidP="001D711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05AC">
        <w:rPr>
          <w:b/>
        </w:rPr>
        <w:t xml:space="preserve">об ассистивных </w:t>
      </w:r>
      <w:r>
        <w:rPr>
          <w:b/>
        </w:rPr>
        <w:t>технологиях (</w:t>
      </w:r>
      <w:r w:rsidR="00B905AC">
        <w:rPr>
          <w:b/>
        </w:rPr>
        <w:t>А</w:t>
      </w:r>
      <w:r>
        <w:rPr>
          <w:b/>
        </w:rPr>
        <w:t>Т)</w:t>
      </w:r>
    </w:p>
    <w:p w:rsidR="007D45BF" w:rsidRDefault="007D45BF" w:rsidP="001D7119"/>
    <w:p w:rsidR="000836E1" w:rsidRDefault="00DB0C66" w:rsidP="001D7119">
      <w:r>
        <w:tab/>
      </w:r>
      <w:r>
        <w:tab/>
      </w:r>
      <w:r>
        <w:tab/>
      </w:r>
      <w:r>
        <w:tab/>
        <w:t>Докладчики: г-н Алехандро Р</w:t>
      </w:r>
      <w:r w:rsidR="00E30506">
        <w:t>ока Кампанья, старший директор,</w:t>
      </w:r>
    </w:p>
    <w:p w:rsidR="000836E1" w:rsidRDefault="000836E1" w:rsidP="001D7119">
      <w:r>
        <w:tab/>
      </w:r>
      <w:r>
        <w:tab/>
      </w:r>
      <w:r>
        <w:tab/>
      </w:r>
      <w:r>
        <w:tab/>
        <w:t>департамент ИС для новаторов (IPID), ВОИС, Женева</w:t>
      </w:r>
      <w:r w:rsidR="008C4694">
        <w:t>, Швейцария</w:t>
      </w:r>
    </w:p>
    <w:p w:rsidR="000836E1" w:rsidRDefault="000836E1" w:rsidP="00E30506">
      <w:pPr>
        <w:ind w:left="2250"/>
      </w:pPr>
      <w:r>
        <w:t>г-жа Айрин Кицара, специалист по информационным услугам в области ИС, отдел поддержки технологий и инноваций, ВОИС, Женева</w:t>
      </w:r>
      <w:r w:rsidR="008C4694">
        <w:t>, Швейцария</w:t>
      </w:r>
    </w:p>
    <w:p w:rsidR="000836E1" w:rsidRDefault="000836E1" w:rsidP="001D7119"/>
    <w:p w:rsidR="007C242A" w:rsidRDefault="00137D07" w:rsidP="00137D07">
      <w:pPr>
        <w:ind w:left="2250" w:hanging="2250"/>
        <w:rPr>
          <w:b/>
        </w:rPr>
      </w:pPr>
      <w:r>
        <w:t>14:40—15:30</w:t>
      </w:r>
      <w:r>
        <w:tab/>
      </w:r>
      <w:r w:rsidR="007C242A">
        <w:rPr>
          <w:b/>
        </w:rPr>
        <w:t xml:space="preserve">Групповое обсуждение на тему «Мировые тенденции в </w:t>
      </w:r>
      <w:r w:rsidR="00D30836">
        <w:rPr>
          <w:b/>
        </w:rPr>
        <w:t xml:space="preserve">области ассистивных </w:t>
      </w:r>
      <w:r w:rsidR="007C242A">
        <w:rPr>
          <w:b/>
        </w:rPr>
        <w:t>технологи</w:t>
      </w:r>
      <w:r w:rsidR="00D30836">
        <w:rPr>
          <w:b/>
        </w:rPr>
        <w:t>й</w:t>
      </w:r>
      <w:r w:rsidR="007C242A">
        <w:rPr>
          <w:b/>
        </w:rPr>
        <w:t xml:space="preserve"> (</w:t>
      </w:r>
      <w:r w:rsidR="00D30836">
        <w:rPr>
          <w:b/>
        </w:rPr>
        <w:t>А</w:t>
      </w:r>
      <w:r w:rsidR="007C242A">
        <w:rPr>
          <w:b/>
        </w:rPr>
        <w:t>Т)»</w:t>
      </w:r>
    </w:p>
    <w:p w:rsidR="007D45BF" w:rsidRDefault="007D45BF" w:rsidP="001D7119"/>
    <w:p w:rsidR="00897FDF" w:rsidRDefault="00EC6694" w:rsidP="00897FDF">
      <w:pPr>
        <w:ind w:left="2268" w:firstLine="2"/>
        <w:rPr>
          <w:i/>
        </w:rPr>
      </w:pPr>
      <w:r>
        <w:rPr>
          <w:i/>
        </w:rPr>
        <w:t>Участники обсуждения проанализируют вопросы, касающиеся тенденций и будущего ассистивных технологий, соответствующей политики, потребностей и интересов пользователей, проблем и перспектив различных игроков отрасли.</w:t>
      </w:r>
      <w:r w:rsidR="00897FDF">
        <w:rPr>
          <w:i/>
        </w:rPr>
        <w:t xml:space="preserve"> </w:t>
      </w:r>
      <w:r w:rsidR="00876523">
        <w:rPr>
          <w:i/>
        </w:rPr>
        <w:t>Участники дискуссии, представляющие самые разные сферы деятельности и регионы и имеющие разную специализацию, поделятся своим видением проблемы и помогут лучше понять ландшафт ассистивных технологий</w:t>
      </w:r>
      <w:r w:rsidR="00897FDF">
        <w:rPr>
          <w:i/>
        </w:rPr>
        <w:t>.</w:t>
      </w:r>
    </w:p>
    <w:p w:rsidR="00897FDF" w:rsidRPr="00897FDF" w:rsidRDefault="00897FDF" w:rsidP="00897FDF">
      <w:pPr>
        <w:ind w:left="2268" w:firstLine="2"/>
      </w:pPr>
    </w:p>
    <w:p w:rsidR="00DB0C66" w:rsidRDefault="003F0C31" w:rsidP="00D9122B">
      <w:pPr>
        <w:ind w:left="2268" w:firstLine="2"/>
      </w:pPr>
      <w:r>
        <w:t>Ведущий: г-н Марко Алеман</w:t>
      </w:r>
    </w:p>
    <w:p w:rsidR="00A96259" w:rsidRDefault="00A96259" w:rsidP="00D9122B">
      <w:pPr>
        <w:ind w:left="2268" w:firstLine="2"/>
      </w:pPr>
    </w:p>
    <w:p w:rsidR="00DB0C66" w:rsidRDefault="00955381" w:rsidP="00D9122B">
      <w:pPr>
        <w:ind w:left="2268" w:firstLine="2"/>
      </w:pPr>
      <w:r>
        <w:t>Участники обсуждения:</w:t>
      </w:r>
    </w:p>
    <w:p w:rsidR="00955381" w:rsidRDefault="00955381" w:rsidP="00D9122B">
      <w:pPr>
        <w:ind w:left="2268" w:firstLine="2"/>
      </w:pPr>
    </w:p>
    <w:p w:rsidR="00955381" w:rsidRDefault="00ED105B" w:rsidP="00D9122B">
      <w:pPr>
        <w:ind w:left="2268" w:firstLine="2"/>
      </w:pPr>
      <w:r>
        <w:t>д-р Марианжела Симан</w:t>
      </w:r>
      <w:r w:rsidR="00955381" w:rsidRPr="00B74E5C">
        <w:rPr>
          <w:lang w:val="pt-BR"/>
        </w:rPr>
        <w:t xml:space="preserve">, </w:t>
      </w:r>
      <w:r>
        <w:t>помощник Генерального директора</w:t>
      </w:r>
      <w:r w:rsidR="00955381" w:rsidRPr="00B74E5C">
        <w:rPr>
          <w:lang w:val="pt-BR"/>
        </w:rPr>
        <w:t>,</w:t>
      </w:r>
      <w:r>
        <w:t xml:space="preserve"> Всемирная организация здравоохранения</w:t>
      </w:r>
      <w:r w:rsidR="00955381">
        <w:t xml:space="preserve"> (</w:t>
      </w:r>
      <w:r>
        <w:t>ВОЗ</w:t>
      </w:r>
      <w:r w:rsidR="00955381">
        <w:t>),</w:t>
      </w:r>
      <w:r>
        <w:t xml:space="preserve"> Женева</w:t>
      </w:r>
      <w:r w:rsidR="00955381">
        <w:t xml:space="preserve">, </w:t>
      </w:r>
      <w:r>
        <w:t>Швейцария</w:t>
      </w:r>
    </w:p>
    <w:p w:rsidR="00955381" w:rsidRPr="007F7B50" w:rsidRDefault="00955381" w:rsidP="00D9122B">
      <w:pPr>
        <w:ind w:left="2268" w:firstLine="2"/>
      </w:pPr>
    </w:p>
    <w:p w:rsidR="00955381" w:rsidRPr="007F7B50" w:rsidRDefault="007525A3" w:rsidP="00D9122B">
      <w:pPr>
        <w:ind w:left="2268" w:firstLine="2"/>
      </w:pPr>
      <w:r>
        <w:t>г-н</w:t>
      </w:r>
      <w:r w:rsidR="00955381" w:rsidRPr="007F7B50">
        <w:t xml:space="preserve"> </w:t>
      </w:r>
      <w:r w:rsidR="00D27B6D">
        <w:t>Алехандро Моледо</w:t>
      </w:r>
      <w:r w:rsidR="00955381" w:rsidRPr="007F7B50">
        <w:t xml:space="preserve">, </w:t>
      </w:r>
      <w:r w:rsidR="006A1729">
        <w:t>советник по вопросам политики</w:t>
      </w:r>
      <w:r w:rsidR="00955381" w:rsidRPr="007F7B50">
        <w:t xml:space="preserve">, </w:t>
      </w:r>
      <w:r w:rsidR="00D27B6D">
        <w:t>Европейский форум по проблемам инвалидности</w:t>
      </w:r>
      <w:r w:rsidR="00955381" w:rsidRPr="007F7B50">
        <w:t xml:space="preserve"> (EDF),</w:t>
      </w:r>
      <w:r w:rsidR="00D27B6D">
        <w:t xml:space="preserve"> Бельгия</w:t>
      </w:r>
    </w:p>
    <w:p w:rsidR="00955381" w:rsidRDefault="00955381" w:rsidP="00D9122B">
      <w:pPr>
        <w:ind w:left="2268" w:firstLine="2"/>
      </w:pPr>
    </w:p>
    <w:p w:rsidR="00955381" w:rsidRPr="007F7B50" w:rsidRDefault="002C5E31" w:rsidP="00D9122B">
      <w:pPr>
        <w:ind w:left="2268" w:firstLine="2"/>
      </w:pPr>
      <w:r>
        <w:t>профессор Люк де Витт</w:t>
      </w:r>
      <w:r w:rsidR="00232E96">
        <w:t>е,</w:t>
      </w:r>
      <w:r>
        <w:t xml:space="preserve"> </w:t>
      </w:r>
      <w:r w:rsidR="0007626B">
        <w:t xml:space="preserve">президент Всемирного </w:t>
      </w:r>
      <w:r w:rsidR="00835C63">
        <w:t>альянса</w:t>
      </w:r>
      <w:r w:rsidR="0007626B">
        <w:t xml:space="preserve"> организаций по популяризации ассистивных технологий</w:t>
      </w:r>
      <w:r w:rsidR="00955381" w:rsidRPr="0007626B">
        <w:t xml:space="preserve"> (GAATO)</w:t>
      </w:r>
      <w:r w:rsidR="002C0675">
        <w:t>;</w:t>
      </w:r>
      <w:r w:rsidR="00955381" w:rsidRPr="0007626B">
        <w:t xml:space="preserve"> </w:t>
      </w:r>
      <w:r w:rsidR="00835C63">
        <w:t xml:space="preserve">факультет исследований в области </w:t>
      </w:r>
      <w:r w:rsidR="00E07E0C">
        <w:t>медицинского обслуживания, Центр ассистивных технологий и медицины с сетевыми возможностями</w:t>
      </w:r>
      <w:r w:rsidR="00955381" w:rsidRPr="0007626B">
        <w:t xml:space="preserve">, </w:t>
      </w:r>
      <w:r w:rsidRPr="0007626B">
        <w:t>Шеффилдский университет, Соед</w:t>
      </w:r>
      <w:r>
        <w:t>иненное Королевство</w:t>
      </w:r>
    </w:p>
    <w:p w:rsidR="00955381" w:rsidRDefault="00955381" w:rsidP="00D9122B">
      <w:pPr>
        <w:ind w:left="2268" w:firstLine="2"/>
      </w:pPr>
    </w:p>
    <w:p w:rsidR="00955381" w:rsidRPr="007F7B50" w:rsidRDefault="00232E96" w:rsidP="00D9122B">
      <w:pPr>
        <w:ind w:left="2268" w:firstLine="2"/>
      </w:pPr>
      <w:r>
        <w:t>профессор Кэтрин Хол</w:t>
      </w:r>
      <w:r w:rsidR="0007626B">
        <w:t>л</w:t>
      </w:r>
      <w:r w:rsidR="00C22547">
        <w:t>о</w:t>
      </w:r>
      <w:r>
        <w:t>вей</w:t>
      </w:r>
      <w:r w:rsidR="00955381" w:rsidRPr="007F7B50">
        <w:t xml:space="preserve">, </w:t>
      </w:r>
      <w:r w:rsidR="00D9122B">
        <w:t>сектор интерактивного дизайна и инноваций</w:t>
      </w:r>
      <w:r w:rsidR="00955381" w:rsidRPr="007F7B50">
        <w:t>, UCLIC;</w:t>
      </w:r>
      <w:r w:rsidR="00D9122B">
        <w:t xml:space="preserve"> </w:t>
      </w:r>
      <w:r w:rsidR="008858C1">
        <w:t>директор по учебной части Глобального центра инноваций в области инвалидности</w:t>
      </w:r>
      <w:r w:rsidR="00955381">
        <w:t xml:space="preserve"> (GDI), UCL, </w:t>
      </w:r>
      <w:r w:rsidR="008858C1">
        <w:t>Соединенное Королевство</w:t>
      </w:r>
    </w:p>
    <w:p w:rsidR="00955381" w:rsidRPr="007F7B50" w:rsidRDefault="00955381" w:rsidP="00955381">
      <w:pPr>
        <w:ind w:left="1701" w:firstLine="567"/>
      </w:pPr>
    </w:p>
    <w:p w:rsidR="00955381" w:rsidRDefault="007753A4" w:rsidP="00CD7CA5">
      <w:pPr>
        <w:ind w:left="2268"/>
      </w:pPr>
      <w:r>
        <w:t>профессор Сильвестро Мичера</w:t>
      </w:r>
      <w:r w:rsidR="00955381" w:rsidRPr="007F7B50">
        <w:t xml:space="preserve">, </w:t>
      </w:r>
      <w:r w:rsidR="008A2FC2">
        <w:t xml:space="preserve">заведующий </w:t>
      </w:r>
      <w:r w:rsidR="0025118A">
        <w:t>отделением</w:t>
      </w:r>
      <w:r w:rsidR="008A2FC2">
        <w:t xml:space="preserve"> трансляционной нейроинженерии Фонда Бертарелли,</w:t>
      </w:r>
      <w:r w:rsidR="00673B22">
        <w:t xml:space="preserve"> Центр нейропротезирования и институт биомедицинской инженерии при Федеральной политехнической школе Лозанны, Швейцария; и институт биоробототехники</w:t>
      </w:r>
      <w:r w:rsidR="0042745E">
        <w:t>, факультет передовых технологий в области робототехники и ИИ, Школа перспективных исследований Святой Анны, Италия</w:t>
      </w:r>
    </w:p>
    <w:p w:rsidR="00955381" w:rsidRDefault="00955381" w:rsidP="00CD7CA5">
      <w:pPr>
        <w:ind w:left="2268"/>
      </w:pPr>
    </w:p>
    <w:p w:rsidR="00D4036D" w:rsidRPr="007F7B50" w:rsidRDefault="001F107C" w:rsidP="00CD7CA5">
      <w:pPr>
        <w:ind w:left="2268"/>
      </w:pPr>
      <w:r>
        <w:t>профессор Суранга Нанаяккара</w:t>
      </w:r>
      <w:r w:rsidR="00D4036D" w:rsidRPr="00A30802">
        <w:t>,</w:t>
      </w:r>
      <w:r w:rsidR="00CD7CA5">
        <w:t xml:space="preserve"> доцент и директор </w:t>
      </w:r>
      <w:r w:rsidR="00B3107F">
        <w:t>лаборатории технологий дополненной реальности для благополучия человека при</w:t>
      </w:r>
      <w:r w:rsidR="00D4036D" w:rsidRPr="00774F12">
        <w:t xml:space="preserve"> </w:t>
      </w:r>
      <w:r w:rsidR="00B3107F">
        <w:t>Оклендском институте биомедицинской инженерии</w:t>
      </w:r>
      <w:r w:rsidR="00D4036D" w:rsidRPr="00774F12">
        <w:t xml:space="preserve">, </w:t>
      </w:r>
      <w:r w:rsidR="00B3107F">
        <w:t>Оклендский университет</w:t>
      </w:r>
      <w:r w:rsidR="00D4036D" w:rsidRPr="00774F12">
        <w:t xml:space="preserve"> (UoA)</w:t>
      </w:r>
      <w:r w:rsidR="00B3107F">
        <w:t>, Новая Зеландия</w:t>
      </w:r>
    </w:p>
    <w:p w:rsidR="00D4036D" w:rsidRPr="007F7B50" w:rsidRDefault="00D4036D" w:rsidP="00CD7CA5">
      <w:pPr>
        <w:ind w:left="2268"/>
      </w:pPr>
    </w:p>
    <w:p w:rsidR="00D4036D" w:rsidRPr="007F7B50" w:rsidRDefault="00A26FA2" w:rsidP="00CD7CA5">
      <w:pPr>
        <w:ind w:left="2268"/>
      </w:pPr>
      <w:r>
        <w:t>профессор Юй Хунлю</w:t>
      </w:r>
      <w:r w:rsidR="00D4036D" w:rsidRPr="007F7B50">
        <w:t>,</w:t>
      </w:r>
      <w:r>
        <w:t xml:space="preserve"> профессор и директор института </w:t>
      </w:r>
      <w:r w:rsidR="00C452BE">
        <w:t>реабилитационной инженерии и технологий</w:t>
      </w:r>
      <w:r w:rsidR="00D4036D" w:rsidRPr="007F7B50">
        <w:rPr>
          <w:rFonts w:hint="eastAsia"/>
        </w:rPr>
        <w:t xml:space="preserve">, </w:t>
      </w:r>
      <w:r w:rsidR="00CA7102">
        <w:t>Шанхайский научно-технический университет</w:t>
      </w:r>
      <w:r w:rsidR="00D4036D" w:rsidRPr="007F7B50">
        <w:t xml:space="preserve"> (USST); </w:t>
      </w:r>
      <w:r w:rsidR="001E2059">
        <w:t>директор Шанхайского проектно-исследовательского центра технических средств реабилитации</w:t>
      </w:r>
      <w:r w:rsidR="00D4036D" w:rsidRPr="007F7B50">
        <w:t xml:space="preserve">; </w:t>
      </w:r>
      <w:r w:rsidR="00B133DC">
        <w:t xml:space="preserve">президент-куратор Азиатского </w:t>
      </w:r>
      <w:r w:rsidR="000300F3">
        <w:t>союза</w:t>
      </w:r>
      <w:r w:rsidR="00B133DC">
        <w:t xml:space="preserve"> в поддержку реабилитационной инженерии и ассистивных технологий</w:t>
      </w:r>
      <w:r w:rsidR="00D4036D" w:rsidRPr="007F7B50">
        <w:t xml:space="preserve"> (CREATe Asia); </w:t>
      </w:r>
      <w:r w:rsidR="00B133DC">
        <w:t xml:space="preserve">и президент </w:t>
      </w:r>
      <w:r w:rsidR="000300F3">
        <w:t xml:space="preserve">Альянса </w:t>
      </w:r>
      <w:r w:rsidR="00CB4941">
        <w:t>реабилитационной робототехники при Китайской ассоциации реабилитационной медицины</w:t>
      </w:r>
      <w:r w:rsidR="00CB4941" w:rsidRPr="007F7B50">
        <w:t xml:space="preserve"> </w:t>
      </w:r>
      <w:r w:rsidR="00D4036D" w:rsidRPr="007F7B50">
        <w:t xml:space="preserve">(CARM), </w:t>
      </w:r>
      <w:r w:rsidR="00CB4941">
        <w:t>Китай</w:t>
      </w:r>
    </w:p>
    <w:p w:rsidR="00D4036D" w:rsidRPr="007F7B50" w:rsidRDefault="00D4036D" w:rsidP="00D4036D">
      <w:pPr>
        <w:ind w:left="1701" w:firstLine="567"/>
      </w:pPr>
    </w:p>
    <w:p w:rsidR="00D4036D" w:rsidRPr="007F7B50" w:rsidRDefault="009F4A8D" w:rsidP="00D4036D">
      <w:pPr>
        <w:ind w:left="2268"/>
      </w:pPr>
      <w:r>
        <w:t xml:space="preserve">д-р Рикардо </w:t>
      </w:r>
      <w:r w:rsidR="0025118A">
        <w:t>Чаварриага</w:t>
      </w:r>
      <w:r w:rsidR="00D4036D" w:rsidRPr="007F7B50">
        <w:t xml:space="preserve">, </w:t>
      </w:r>
      <w:r w:rsidR="00E8091D">
        <w:t>руководитель швейцарского отделения организации</w:t>
      </w:r>
      <w:r w:rsidR="00D4036D" w:rsidRPr="007F7B50">
        <w:t xml:space="preserve"> CLAIRE (</w:t>
      </w:r>
      <w:r w:rsidR="00E8091D">
        <w:t>Союз исследовательских лабораторий в области ИИ в Европе</w:t>
      </w:r>
      <w:r w:rsidR="00D4036D" w:rsidRPr="007F7B50">
        <w:t xml:space="preserve">); </w:t>
      </w:r>
      <w:r w:rsidR="00C64F2A">
        <w:t xml:space="preserve">председатель Ассоциации по стандартам </w:t>
      </w:r>
      <w:r w:rsidR="00D4036D" w:rsidRPr="007F7B50">
        <w:t xml:space="preserve">IEEE, </w:t>
      </w:r>
      <w:r w:rsidR="00352D64">
        <w:t>группа по нейротехнологиям в области ММИ</w:t>
      </w:r>
      <w:r w:rsidR="00717383" w:rsidRPr="00717383">
        <w:t xml:space="preserve"> </w:t>
      </w:r>
      <w:r w:rsidR="00717383">
        <w:t xml:space="preserve">в рамках программы </w:t>
      </w:r>
      <w:r w:rsidR="00717383" w:rsidRPr="007F7B50">
        <w:t>Industry Connections</w:t>
      </w:r>
      <w:r w:rsidR="00D4036D" w:rsidRPr="007F7B50">
        <w:t xml:space="preserve">: </w:t>
      </w:r>
      <w:r w:rsidR="003B30C1">
        <w:t>Цюрихский университет прикладных наук</w:t>
      </w:r>
      <w:r w:rsidR="00D4036D" w:rsidRPr="007F7B50">
        <w:t xml:space="preserve"> (ZHAW), </w:t>
      </w:r>
      <w:r w:rsidR="003B30C1">
        <w:t>Швейцария</w:t>
      </w:r>
    </w:p>
    <w:p w:rsidR="00D4036D" w:rsidRPr="007F7B50" w:rsidRDefault="00D4036D" w:rsidP="00D4036D">
      <w:pPr>
        <w:ind w:left="2268"/>
      </w:pPr>
    </w:p>
    <w:p w:rsidR="00D4036D" w:rsidRDefault="007753A4" w:rsidP="00D4036D">
      <w:pPr>
        <w:ind w:left="2268"/>
      </w:pPr>
      <w:r>
        <w:t>г-н Пит Хорсли</w:t>
      </w:r>
      <w:r w:rsidR="00D4036D" w:rsidRPr="007F7B50">
        <w:t xml:space="preserve">, </w:t>
      </w:r>
      <w:r w:rsidR="00717383">
        <w:t xml:space="preserve">программа-катализатор ассистивных технологий </w:t>
      </w:r>
      <w:r w:rsidR="00D4036D" w:rsidRPr="007F7B50">
        <w:t xml:space="preserve">Remarkable, </w:t>
      </w:r>
      <w:r w:rsidR="00717383">
        <w:t>Австралия</w:t>
      </w:r>
    </w:p>
    <w:p w:rsidR="00D4036D" w:rsidRDefault="00D4036D" w:rsidP="00D4036D">
      <w:pPr>
        <w:ind w:left="2268"/>
      </w:pPr>
    </w:p>
    <w:p w:rsidR="00D4036D" w:rsidRPr="007F7B50" w:rsidRDefault="007753A4" w:rsidP="00D4036D">
      <w:pPr>
        <w:ind w:left="2268"/>
      </w:pPr>
      <w:r>
        <w:t xml:space="preserve">г-н Масару </w:t>
      </w:r>
      <w:r w:rsidR="0025118A">
        <w:t>Ямаока</w:t>
      </w:r>
      <w:r w:rsidR="00D4036D">
        <w:t xml:space="preserve">, </w:t>
      </w:r>
      <w:r w:rsidR="00BB5A99">
        <w:t xml:space="preserve">генеральный директор проекта </w:t>
      </w:r>
      <w:r w:rsidR="00BB5A99">
        <w:rPr>
          <w:lang w:val="en-US"/>
        </w:rPr>
        <w:t>Smart-Aging</w:t>
      </w:r>
      <w:r w:rsidR="00BB5A99">
        <w:t xml:space="preserve"> корпорации </w:t>
      </w:r>
      <w:r w:rsidR="00D4036D">
        <w:t>Panasonic</w:t>
      </w:r>
      <w:r w:rsidR="00BB5A99">
        <w:t>, Япония</w:t>
      </w:r>
    </w:p>
    <w:p w:rsidR="00DB0C66" w:rsidRDefault="00DB0C66" w:rsidP="001D7119"/>
    <w:p w:rsidR="007C242A" w:rsidRDefault="00E30506" w:rsidP="00D4036D">
      <w:pPr>
        <w:ind w:left="2250" w:hanging="2340"/>
      </w:pPr>
      <w:r>
        <w:t>15:30—15:45</w:t>
      </w:r>
      <w:r>
        <w:tab/>
      </w:r>
      <w:r w:rsidR="00DB0C66">
        <w:rPr>
          <w:b/>
        </w:rPr>
        <w:t>Ответы на вопросы</w:t>
      </w:r>
      <w:r w:rsidR="00DB0C66">
        <w:t xml:space="preserve"> (в письменном </w:t>
      </w:r>
      <w:r>
        <w:t>виде</w:t>
      </w:r>
      <w:r w:rsidR="00B9223A">
        <w:t xml:space="preserve"> с использованием чата</w:t>
      </w:r>
      <w:r>
        <w:t>)</w:t>
      </w:r>
    </w:p>
    <w:p w:rsidR="00CE672E" w:rsidRDefault="00CE672E" w:rsidP="001D7119"/>
    <w:p w:rsidR="008B2CC1" w:rsidRDefault="008B2CC1" w:rsidP="008B2CC1"/>
    <w:p w:rsidR="00A96259" w:rsidRPr="008B2CC1" w:rsidRDefault="00A96259" w:rsidP="008B2CC1"/>
    <w:p w:rsidR="00D2117B" w:rsidRDefault="00A96259" w:rsidP="00E30506">
      <w:pPr>
        <w:ind w:left="5760"/>
      </w:pPr>
      <w:bookmarkStart w:id="2" w:name="Prepared"/>
      <w:bookmarkEnd w:id="2"/>
      <w:r>
        <w:t>[Конец документа]</w:t>
      </w:r>
    </w:p>
    <w:sectPr w:rsidR="00D2117B" w:rsidSect="007C242A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A84" w:rsidRDefault="00D00A84">
      <w:r>
        <w:separator/>
      </w:r>
    </w:p>
  </w:endnote>
  <w:endnote w:type="continuationSeparator" w:id="0">
    <w:p w:rsidR="00D00A84" w:rsidRDefault="00D00A84" w:rsidP="0000707F">
      <w:r>
        <w:separator/>
      </w:r>
    </w:p>
    <w:p w:rsidR="00D00A84" w:rsidRPr="0000707F" w:rsidRDefault="00D00A84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00A84" w:rsidRPr="0000707F" w:rsidRDefault="00D00A84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42A" w:rsidRDefault="007C242A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C242A" w:rsidRDefault="004E39F7" w:rsidP="004E39F7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8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PT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ppSoliNEq3v1o+r+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qD+s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lNVPT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7C242A" w:rsidRDefault="004E39F7" w:rsidP="004E39F7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A84" w:rsidRDefault="00D00A84">
      <w:r>
        <w:separator/>
      </w:r>
    </w:p>
  </w:footnote>
  <w:footnote w:type="continuationSeparator" w:id="0">
    <w:p w:rsidR="00D00A84" w:rsidRDefault="00D00A84" w:rsidP="0000707F">
      <w:r>
        <w:separator/>
      </w:r>
    </w:p>
    <w:p w:rsidR="00D00A84" w:rsidRPr="0000707F" w:rsidRDefault="00D00A84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D00A84" w:rsidRPr="0000707F" w:rsidRDefault="00D00A84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42A" w:rsidRDefault="007D45BF" w:rsidP="007C242A">
    <w:pPr>
      <w:jc w:val="right"/>
    </w:pPr>
    <w:r>
      <w:t>WIPO/WITT/GE/21/INF 1/PROV</w:t>
    </w:r>
    <w:r w:rsidR="007C242A"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C242A" w:rsidRDefault="004E39F7" w:rsidP="004E39F7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Yk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Hgy1iS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7C242A" w:rsidRDefault="004E39F7" w:rsidP="004E39F7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7C242A" w:rsidRDefault="007C242A" w:rsidP="007C242A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C86D15">
      <w:rPr>
        <w:noProof/>
      </w:rPr>
      <w:t>2</w:t>
    </w:r>
    <w:r>
      <w:fldChar w:fldCharType="end"/>
    </w:r>
  </w:p>
  <w:p w:rsidR="007C242A" w:rsidRDefault="007C242A" w:rsidP="007C242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259" w:rsidRDefault="00A96259" w:rsidP="00A96259">
    <w:pPr>
      <w:jc w:val="right"/>
    </w:pPr>
    <w:bookmarkStart w:id="3" w:name="Code2"/>
    <w:bookmarkEnd w:id="3"/>
    <w:r>
      <w:t>WIPO/WITT/21/INF 1/PROV</w:t>
    </w: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 wp14:anchorId="661AE6E5" wp14:editId="3118DF18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96259" w:rsidRDefault="00A96259" w:rsidP="00A96259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1AE6E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44pt;width:600pt;height:25pt;z-index:2516633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dACqQIAAGQ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H5B0AK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A96259" w:rsidRDefault="00A96259" w:rsidP="00A96259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8124BF" w:rsidRDefault="008124BF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C86D15">
      <w:rPr>
        <w:noProof/>
      </w:rPr>
      <w:t>3</w:t>
    </w:r>
    <w:r>
      <w:fldChar w:fldCharType="end"/>
    </w:r>
  </w:p>
  <w:p w:rsidR="008124BF" w:rsidRDefault="008124B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42A" w:rsidRDefault="007C242A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C242A" w:rsidRDefault="004E39F7" w:rsidP="004E39F7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9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CjqQIAAGQ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HYtAKO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7C242A" w:rsidRDefault="004E39F7" w:rsidP="004E39F7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84"/>
    <w:rsid w:val="0000707F"/>
    <w:rsid w:val="000300F3"/>
    <w:rsid w:val="0007626B"/>
    <w:rsid w:val="000836E1"/>
    <w:rsid w:val="000A1B0D"/>
    <w:rsid w:val="000A46A9"/>
    <w:rsid w:val="000A4D99"/>
    <w:rsid w:val="000D5804"/>
    <w:rsid w:val="000F5E56"/>
    <w:rsid w:val="00103281"/>
    <w:rsid w:val="001362EE"/>
    <w:rsid w:val="00137D07"/>
    <w:rsid w:val="001409BD"/>
    <w:rsid w:val="0016665A"/>
    <w:rsid w:val="001832A6"/>
    <w:rsid w:val="001C2978"/>
    <w:rsid w:val="001D7119"/>
    <w:rsid w:val="001E2059"/>
    <w:rsid w:val="001F107C"/>
    <w:rsid w:val="001F26A6"/>
    <w:rsid w:val="00216EDF"/>
    <w:rsid w:val="00232E96"/>
    <w:rsid w:val="00246993"/>
    <w:rsid w:val="0025118A"/>
    <w:rsid w:val="002634C4"/>
    <w:rsid w:val="002C0675"/>
    <w:rsid w:val="002C5E31"/>
    <w:rsid w:val="002E0B90"/>
    <w:rsid w:val="002F4E68"/>
    <w:rsid w:val="002F6136"/>
    <w:rsid w:val="003203EE"/>
    <w:rsid w:val="00352D64"/>
    <w:rsid w:val="003845C1"/>
    <w:rsid w:val="003B30C1"/>
    <w:rsid w:val="003E5881"/>
    <w:rsid w:val="003F0C31"/>
    <w:rsid w:val="003F6706"/>
    <w:rsid w:val="00423E3E"/>
    <w:rsid w:val="0042745E"/>
    <w:rsid w:val="00427AF4"/>
    <w:rsid w:val="004430FC"/>
    <w:rsid w:val="004647DA"/>
    <w:rsid w:val="00477D6B"/>
    <w:rsid w:val="004A41C2"/>
    <w:rsid w:val="004E39F7"/>
    <w:rsid w:val="004E648F"/>
    <w:rsid w:val="004F4D9B"/>
    <w:rsid w:val="005518BE"/>
    <w:rsid w:val="00597343"/>
    <w:rsid w:val="005C19FF"/>
    <w:rsid w:val="005E04A0"/>
    <w:rsid w:val="005E2679"/>
    <w:rsid w:val="00605827"/>
    <w:rsid w:val="00623CFA"/>
    <w:rsid w:val="00673B22"/>
    <w:rsid w:val="006835FA"/>
    <w:rsid w:val="006A1729"/>
    <w:rsid w:val="006C3E46"/>
    <w:rsid w:val="006C5AC1"/>
    <w:rsid w:val="00717383"/>
    <w:rsid w:val="00721FDD"/>
    <w:rsid w:val="007525A3"/>
    <w:rsid w:val="007743AA"/>
    <w:rsid w:val="007753A4"/>
    <w:rsid w:val="007805E1"/>
    <w:rsid w:val="0079742A"/>
    <w:rsid w:val="007C242A"/>
    <w:rsid w:val="007D45BF"/>
    <w:rsid w:val="007E1D07"/>
    <w:rsid w:val="007E5909"/>
    <w:rsid w:val="007F588E"/>
    <w:rsid w:val="008124BF"/>
    <w:rsid w:val="00814542"/>
    <w:rsid w:val="00835C63"/>
    <w:rsid w:val="00872EFD"/>
    <w:rsid w:val="00876523"/>
    <w:rsid w:val="008858C1"/>
    <w:rsid w:val="0089487E"/>
    <w:rsid w:val="00897FDF"/>
    <w:rsid w:val="008A2FC2"/>
    <w:rsid w:val="008A3809"/>
    <w:rsid w:val="008B2CC1"/>
    <w:rsid w:val="008C4694"/>
    <w:rsid w:val="008E712C"/>
    <w:rsid w:val="0090731E"/>
    <w:rsid w:val="00955381"/>
    <w:rsid w:val="00966A22"/>
    <w:rsid w:val="009903CD"/>
    <w:rsid w:val="009F4A8D"/>
    <w:rsid w:val="00A26FA2"/>
    <w:rsid w:val="00A96259"/>
    <w:rsid w:val="00AE1C7E"/>
    <w:rsid w:val="00B133DC"/>
    <w:rsid w:val="00B1428D"/>
    <w:rsid w:val="00B3107F"/>
    <w:rsid w:val="00B33353"/>
    <w:rsid w:val="00B37FCF"/>
    <w:rsid w:val="00B905AC"/>
    <w:rsid w:val="00B9223A"/>
    <w:rsid w:val="00BB5A99"/>
    <w:rsid w:val="00C17FBA"/>
    <w:rsid w:val="00C22547"/>
    <w:rsid w:val="00C22986"/>
    <w:rsid w:val="00C321A1"/>
    <w:rsid w:val="00C376AD"/>
    <w:rsid w:val="00C452BE"/>
    <w:rsid w:val="00C541C6"/>
    <w:rsid w:val="00C62086"/>
    <w:rsid w:val="00C64F2A"/>
    <w:rsid w:val="00C75E41"/>
    <w:rsid w:val="00C86D15"/>
    <w:rsid w:val="00CA7102"/>
    <w:rsid w:val="00CB4941"/>
    <w:rsid w:val="00CD5B3F"/>
    <w:rsid w:val="00CD7CA5"/>
    <w:rsid w:val="00CE672E"/>
    <w:rsid w:val="00CF7CE3"/>
    <w:rsid w:val="00D00A84"/>
    <w:rsid w:val="00D2117B"/>
    <w:rsid w:val="00D27B6D"/>
    <w:rsid w:val="00D30836"/>
    <w:rsid w:val="00D4036D"/>
    <w:rsid w:val="00D62F40"/>
    <w:rsid w:val="00D71B4D"/>
    <w:rsid w:val="00D9122B"/>
    <w:rsid w:val="00D93D55"/>
    <w:rsid w:val="00DB0C66"/>
    <w:rsid w:val="00DB7B01"/>
    <w:rsid w:val="00E01DFA"/>
    <w:rsid w:val="00E07E0C"/>
    <w:rsid w:val="00E1026C"/>
    <w:rsid w:val="00E123BE"/>
    <w:rsid w:val="00E30506"/>
    <w:rsid w:val="00E8091D"/>
    <w:rsid w:val="00EC6694"/>
    <w:rsid w:val="00ED105B"/>
    <w:rsid w:val="00ED7E82"/>
    <w:rsid w:val="00F2654D"/>
    <w:rsid w:val="00F40B1C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docId w15:val="{AEE7DC34-3044-4420-B0BE-69F20652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1C2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2logos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Seminar&amp;Workshop_2logos (E)</Template>
  <TotalTime>0</TotalTime>
  <Pages>3</Pages>
  <Words>453</Words>
  <Characters>3508</Characters>
  <Application>Microsoft Office Word</Application>
  <DocSecurity>4</DocSecurity>
  <Lines>130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KITSARA Irene</dc:creator>
  <cp:keywords>FOR OFFICIAL USE ONLY</cp:keywords>
  <dc:description/>
  <cp:lastModifiedBy>SUMMERS Julie</cp:lastModifiedBy>
  <cp:revision>2</cp:revision>
  <cp:lastPrinted>2010-11-01T16:37:00Z</cp:lastPrinted>
  <dcterms:created xsi:type="dcterms:W3CDTF">2021-03-11T15:33:00Z</dcterms:created>
  <dcterms:modified xsi:type="dcterms:W3CDTF">2021-03-11T15:33:00Z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ad46e5b9-9221-435b-bf5f-da0cf048873a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