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3D1619" w:rsidRPr="00C002A6" w:rsidTr="00B23FD7">
        <w:trPr>
          <w:trHeight w:val="1977"/>
        </w:trPr>
        <w:tc>
          <w:tcPr>
            <w:tcW w:w="4594" w:type="dxa"/>
            <w:tcBorders>
              <w:bottom w:val="single" w:sz="4" w:space="0" w:color="auto"/>
            </w:tcBorders>
            <w:tcMar>
              <w:bottom w:w="170" w:type="dxa"/>
            </w:tcMar>
          </w:tcPr>
          <w:p w:rsidR="003D1619" w:rsidRPr="00C002A6" w:rsidRDefault="003D1619" w:rsidP="00B23FD7">
            <w:pPr>
              <w:jc w:val="both"/>
            </w:pPr>
            <w:r w:rsidRPr="00C002A6">
              <w:rPr>
                <w:noProof/>
              </w:rPr>
              <w:drawing>
                <wp:anchor distT="0" distB="0" distL="114300" distR="114300" simplePos="0" relativeHeight="251659264" behindDoc="1" locked="0" layoutInCell="0" allowOverlap="1" wp14:anchorId="00AC767C" wp14:editId="734A11FD">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3D1619" w:rsidRPr="00C002A6" w:rsidRDefault="003D1619" w:rsidP="00B23FD7"/>
        </w:tc>
        <w:tc>
          <w:tcPr>
            <w:tcW w:w="425" w:type="dxa"/>
            <w:tcBorders>
              <w:bottom w:val="single" w:sz="4" w:space="0" w:color="auto"/>
            </w:tcBorders>
            <w:tcMar>
              <w:left w:w="0" w:type="dxa"/>
              <w:right w:w="0" w:type="dxa"/>
            </w:tcMar>
          </w:tcPr>
          <w:p w:rsidR="003D1619" w:rsidRPr="00C002A6" w:rsidRDefault="003D1619" w:rsidP="00B23FD7">
            <w:pPr>
              <w:jc w:val="right"/>
            </w:pPr>
            <w:r w:rsidRPr="00C002A6">
              <w:rPr>
                <w:b/>
                <w:sz w:val="40"/>
                <w:szCs w:val="40"/>
              </w:rPr>
              <w:t>C</w:t>
            </w:r>
          </w:p>
        </w:tc>
      </w:tr>
      <w:tr w:rsidR="003D1619" w:rsidRPr="00C002A6" w:rsidTr="00B23FD7">
        <w:trPr>
          <w:trHeight w:hRule="exact" w:val="340"/>
        </w:trPr>
        <w:tc>
          <w:tcPr>
            <w:tcW w:w="9356" w:type="dxa"/>
            <w:gridSpan w:val="3"/>
            <w:tcBorders>
              <w:top w:val="single" w:sz="4" w:space="0" w:color="auto"/>
            </w:tcBorders>
            <w:tcMar>
              <w:top w:w="170" w:type="dxa"/>
              <w:left w:w="0" w:type="dxa"/>
              <w:right w:w="0" w:type="dxa"/>
            </w:tcMar>
            <w:vAlign w:val="bottom"/>
          </w:tcPr>
          <w:p w:rsidR="003D1619" w:rsidRPr="00C002A6" w:rsidRDefault="003D1619" w:rsidP="003D1619">
            <w:pPr>
              <w:wordWrap w:val="0"/>
              <w:jc w:val="right"/>
              <w:rPr>
                <w:rFonts w:ascii="Arial Black" w:hAnsi="Arial Black"/>
                <w:caps/>
                <w:sz w:val="15"/>
              </w:rPr>
            </w:pPr>
            <w:r w:rsidRPr="00C002A6">
              <w:rPr>
                <w:rFonts w:ascii="Arial Black" w:hAnsi="Arial Black" w:hint="eastAsia"/>
                <w:caps/>
                <w:sz w:val="15"/>
              </w:rPr>
              <w:t>CDIP</w:t>
            </w:r>
            <w:r w:rsidRPr="00C002A6">
              <w:rPr>
                <w:rFonts w:ascii="Arial Black" w:hAnsi="Arial Black"/>
                <w:caps/>
                <w:sz w:val="15"/>
              </w:rPr>
              <w:t>/</w:t>
            </w:r>
            <w:r w:rsidRPr="00C002A6">
              <w:rPr>
                <w:rFonts w:ascii="Arial Black" w:hAnsi="Arial Black" w:hint="eastAsia"/>
                <w:caps/>
                <w:sz w:val="15"/>
              </w:rPr>
              <w:t>14</w:t>
            </w:r>
            <w:r w:rsidRPr="00C002A6">
              <w:rPr>
                <w:rFonts w:ascii="Arial Black" w:hAnsi="Arial Black"/>
                <w:caps/>
                <w:sz w:val="15"/>
              </w:rPr>
              <w:t>/</w:t>
            </w:r>
            <w:bookmarkStart w:id="0" w:name="Code"/>
            <w:bookmarkEnd w:id="0"/>
            <w:r>
              <w:rPr>
                <w:rFonts w:ascii="Arial Black" w:hAnsi="Arial Black" w:hint="eastAsia"/>
                <w:caps/>
                <w:sz w:val="15"/>
              </w:rPr>
              <w:t>4</w:t>
            </w:r>
          </w:p>
        </w:tc>
      </w:tr>
      <w:tr w:rsidR="003D1619" w:rsidRPr="00C002A6" w:rsidTr="00B23FD7">
        <w:trPr>
          <w:trHeight w:hRule="exact" w:val="170"/>
        </w:trPr>
        <w:tc>
          <w:tcPr>
            <w:tcW w:w="9356" w:type="dxa"/>
            <w:gridSpan w:val="3"/>
            <w:noWrap/>
            <w:tcMar>
              <w:left w:w="0" w:type="dxa"/>
              <w:right w:w="0" w:type="dxa"/>
            </w:tcMar>
            <w:vAlign w:val="bottom"/>
          </w:tcPr>
          <w:p w:rsidR="003D1619" w:rsidRPr="00C002A6" w:rsidRDefault="003D1619" w:rsidP="00B23FD7">
            <w:pPr>
              <w:jc w:val="right"/>
              <w:rPr>
                <w:rFonts w:ascii="Arial Black" w:hAnsi="Arial Black"/>
                <w:b/>
                <w:caps/>
                <w:sz w:val="15"/>
                <w:szCs w:val="15"/>
              </w:rPr>
            </w:pPr>
            <w:r w:rsidRPr="00C002A6">
              <w:rPr>
                <w:rFonts w:eastAsia="SimHei" w:hint="eastAsia"/>
                <w:b/>
                <w:sz w:val="15"/>
                <w:szCs w:val="15"/>
              </w:rPr>
              <w:t>原</w:t>
            </w:r>
            <w:r w:rsidRPr="00C002A6">
              <w:rPr>
                <w:rFonts w:eastAsia="SimHei"/>
                <w:b/>
                <w:sz w:val="15"/>
                <w:szCs w:val="15"/>
                <w:lang w:val="pt-BR"/>
              </w:rPr>
              <w:t xml:space="preserve"> </w:t>
            </w:r>
            <w:r w:rsidRPr="00C002A6">
              <w:rPr>
                <w:rFonts w:eastAsia="SimHei" w:hint="eastAsia"/>
                <w:b/>
                <w:sz w:val="15"/>
                <w:szCs w:val="15"/>
              </w:rPr>
              <w:t>文</w:t>
            </w:r>
            <w:r w:rsidRPr="00C002A6">
              <w:rPr>
                <w:rFonts w:eastAsia="SimHei" w:hint="eastAsia"/>
                <w:b/>
                <w:sz w:val="15"/>
                <w:szCs w:val="15"/>
                <w:lang w:val="pt-BR"/>
              </w:rPr>
              <w:t>：英</w:t>
            </w:r>
            <w:r w:rsidRPr="00C002A6">
              <w:rPr>
                <w:rFonts w:eastAsia="SimHei" w:hint="eastAsia"/>
                <w:b/>
                <w:sz w:val="15"/>
                <w:szCs w:val="15"/>
              </w:rPr>
              <w:t>文</w:t>
            </w:r>
          </w:p>
        </w:tc>
      </w:tr>
      <w:tr w:rsidR="003D1619" w:rsidRPr="00C002A6" w:rsidTr="00B23FD7">
        <w:trPr>
          <w:trHeight w:hRule="exact" w:val="198"/>
        </w:trPr>
        <w:tc>
          <w:tcPr>
            <w:tcW w:w="9356" w:type="dxa"/>
            <w:gridSpan w:val="3"/>
            <w:tcMar>
              <w:left w:w="0" w:type="dxa"/>
              <w:right w:w="0" w:type="dxa"/>
            </w:tcMar>
            <w:vAlign w:val="bottom"/>
          </w:tcPr>
          <w:p w:rsidR="003D1619" w:rsidRPr="00C002A6" w:rsidRDefault="003D1619" w:rsidP="003E5C99">
            <w:pPr>
              <w:jc w:val="right"/>
              <w:rPr>
                <w:rFonts w:ascii="SimHei" w:eastAsia="SimHei" w:hAnsi="Arial Black"/>
                <w:b/>
                <w:caps/>
                <w:sz w:val="15"/>
                <w:szCs w:val="15"/>
              </w:rPr>
            </w:pPr>
            <w:r w:rsidRPr="00C002A6">
              <w:rPr>
                <w:rFonts w:ascii="SimHei" w:eastAsia="SimHei" w:hint="eastAsia"/>
                <w:b/>
                <w:sz w:val="15"/>
                <w:szCs w:val="15"/>
              </w:rPr>
              <w:t>日</w:t>
            </w:r>
            <w:r w:rsidRPr="00C002A6">
              <w:rPr>
                <w:rFonts w:ascii="SimHei" w:eastAsia="SimHei" w:hint="eastAsia"/>
                <w:b/>
                <w:sz w:val="15"/>
                <w:szCs w:val="15"/>
                <w:lang w:val="pt-BR"/>
              </w:rPr>
              <w:t xml:space="preserve"> </w:t>
            </w:r>
            <w:r w:rsidRPr="00C002A6">
              <w:rPr>
                <w:rFonts w:ascii="SimHei" w:eastAsia="SimHei" w:hint="eastAsia"/>
                <w:b/>
                <w:sz w:val="15"/>
                <w:szCs w:val="15"/>
              </w:rPr>
              <w:t>期</w:t>
            </w:r>
            <w:r w:rsidRPr="00C002A6">
              <w:rPr>
                <w:rFonts w:ascii="SimHei" w:eastAsia="SimHei" w:hAnsi="SimSun" w:hint="eastAsia"/>
                <w:b/>
                <w:sz w:val="15"/>
                <w:szCs w:val="15"/>
                <w:lang w:val="pt-BR"/>
              </w:rPr>
              <w:t>：</w:t>
            </w:r>
            <w:r w:rsidRPr="00C002A6">
              <w:rPr>
                <w:rFonts w:ascii="Arial Black" w:eastAsia="SimHei" w:hAnsi="Arial Black"/>
                <w:b/>
                <w:sz w:val="15"/>
                <w:szCs w:val="15"/>
                <w:lang w:val="pt-BR"/>
              </w:rPr>
              <w:t>201</w:t>
            </w:r>
            <w:r w:rsidRPr="00C002A6">
              <w:rPr>
                <w:rFonts w:ascii="Arial Black" w:eastAsia="SimHei" w:hAnsi="Arial Black" w:hint="eastAsia"/>
                <w:b/>
                <w:sz w:val="15"/>
                <w:szCs w:val="15"/>
                <w:lang w:val="pt-BR"/>
              </w:rPr>
              <w:t>4</w:t>
            </w:r>
            <w:r w:rsidRPr="00C002A6">
              <w:rPr>
                <w:rFonts w:ascii="SimHei" w:eastAsia="SimHei" w:hAnsi="Times New Roman" w:hint="eastAsia"/>
                <w:b/>
                <w:sz w:val="15"/>
                <w:szCs w:val="15"/>
              </w:rPr>
              <w:t>年</w:t>
            </w:r>
            <w:r w:rsidR="003E5C99">
              <w:rPr>
                <w:rFonts w:ascii="Arial Black" w:eastAsia="SimHei" w:hAnsi="Arial Black" w:hint="eastAsia"/>
                <w:b/>
                <w:sz w:val="15"/>
                <w:szCs w:val="15"/>
                <w:lang w:val="pt-BR"/>
              </w:rPr>
              <w:t>10</w:t>
            </w:r>
            <w:r w:rsidRPr="00C002A6">
              <w:rPr>
                <w:rFonts w:ascii="SimHei" w:eastAsia="SimHei" w:hAnsi="Times New Roman" w:hint="eastAsia"/>
                <w:b/>
                <w:sz w:val="15"/>
                <w:szCs w:val="15"/>
              </w:rPr>
              <w:t>月</w:t>
            </w:r>
            <w:r>
              <w:rPr>
                <w:rFonts w:ascii="Arial Black" w:eastAsia="SimHei" w:hAnsi="Arial Black" w:hint="eastAsia"/>
                <w:b/>
                <w:sz w:val="15"/>
                <w:szCs w:val="15"/>
              </w:rPr>
              <w:t>3</w:t>
            </w:r>
            <w:r w:rsidRPr="00C002A6">
              <w:rPr>
                <w:rFonts w:ascii="SimHei" w:eastAsia="SimHei" w:hAnsi="Times New Roman" w:hint="eastAsia"/>
                <w:b/>
                <w:sz w:val="15"/>
                <w:szCs w:val="15"/>
              </w:rPr>
              <w:t>日</w:t>
            </w:r>
            <w:r w:rsidRPr="00C002A6">
              <w:rPr>
                <w:rFonts w:ascii="SimHei" w:eastAsia="SimHei" w:hAnsi="Arial Black" w:hint="eastAsia"/>
                <w:b/>
                <w:caps/>
                <w:sz w:val="15"/>
                <w:szCs w:val="15"/>
              </w:rPr>
              <w:t xml:space="preserve">  </w:t>
            </w:r>
            <w:bookmarkStart w:id="1" w:name="Date"/>
            <w:bookmarkEnd w:id="1"/>
          </w:p>
        </w:tc>
      </w:tr>
    </w:tbl>
    <w:p w:rsidR="008B2CC1" w:rsidRPr="008B2CC1" w:rsidRDefault="008B2CC1" w:rsidP="008B2CC1"/>
    <w:p w:rsidR="008B2CC1" w:rsidRPr="008B2CC1" w:rsidRDefault="008B2CC1" w:rsidP="008B2CC1"/>
    <w:p w:rsidR="008B2CC1" w:rsidRPr="008B2CC1" w:rsidRDefault="008B2CC1" w:rsidP="008B2CC1"/>
    <w:p w:rsidR="008B2CC1" w:rsidRDefault="008B2CC1" w:rsidP="008B2CC1"/>
    <w:p w:rsidR="003D1619" w:rsidRPr="008B2CC1" w:rsidRDefault="003D1619" w:rsidP="008B2CC1"/>
    <w:p w:rsidR="003D1619" w:rsidRPr="00C002A6" w:rsidRDefault="003D1619" w:rsidP="003D1619">
      <w:pPr>
        <w:spacing w:line="360" w:lineRule="atLeast"/>
        <w:rPr>
          <w:rFonts w:ascii="SimHei" w:eastAsia="SimHei"/>
          <w:sz w:val="28"/>
          <w:szCs w:val="28"/>
        </w:rPr>
      </w:pPr>
      <w:r w:rsidRPr="00C002A6">
        <w:rPr>
          <w:rFonts w:ascii="SimHei" w:eastAsia="SimHei" w:hint="eastAsia"/>
          <w:sz w:val="28"/>
          <w:szCs w:val="28"/>
        </w:rPr>
        <w:t>发展与知识产权委员会(CDIP)</w:t>
      </w:r>
    </w:p>
    <w:p w:rsidR="003D1619" w:rsidRPr="00C002A6" w:rsidRDefault="003D1619" w:rsidP="003D1619">
      <w:pPr>
        <w:rPr>
          <w:szCs w:val="22"/>
        </w:rPr>
      </w:pPr>
    </w:p>
    <w:p w:rsidR="003D1619" w:rsidRPr="00C002A6" w:rsidRDefault="003D1619" w:rsidP="003D1619">
      <w:pPr>
        <w:rPr>
          <w:szCs w:val="24"/>
        </w:rPr>
      </w:pPr>
    </w:p>
    <w:p w:rsidR="003D1619" w:rsidRPr="00C002A6" w:rsidRDefault="003D1619" w:rsidP="003D1619">
      <w:pPr>
        <w:spacing w:line="360" w:lineRule="atLeast"/>
        <w:textAlignment w:val="bottom"/>
        <w:rPr>
          <w:rFonts w:ascii="KaiTi" w:eastAsia="KaiTi"/>
          <w:b/>
          <w:sz w:val="24"/>
          <w:szCs w:val="24"/>
        </w:rPr>
      </w:pPr>
      <w:r w:rsidRPr="00C002A6">
        <w:rPr>
          <w:rFonts w:ascii="KaiTi" w:eastAsia="KaiTi" w:hint="eastAsia"/>
          <w:b/>
          <w:sz w:val="24"/>
          <w:szCs w:val="24"/>
        </w:rPr>
        <w:t>第十四届会议</w:t>
      </w:r>
    </w:p>
    <w:p w:rsidR="003D1619" w:rsidRPr="00C002A6" w:rsidRDefault="003D1619" w:rsidP="003D1619">
      <w:pPr>
        <w:spacing w:line="360" w:lineRule="atLeast"/>
        <w:textAlignment w:val="bottom"/>
        <w:rPr>
          <w:rFonts w:ascii="KaiTi" w:eastAsia="KaiTi" w:hAnsi="KaiTi"/>
          <w:b/>
          <w:sz w:val="24"/>
          <w:szCs w:val="24"/>
        </w:rPr>
      </w:pPr>
      <w:r w:rsidRPr="00C002A6">
        <w:rPr>
          <w:rFonts w:ascii="KaiTi" w:eastAsia="KaiTi" w:hAnsi="KaiTi" w:hint="eastAsia"/>
          <w:sz w:val="24"/>
          <w:szCs w:val="24"/>
        </w:rPr>
        <w:t>2014</w:t>
      </w:r>
      <w:r w:rsidRPr="00C002A6">
        <w:rPr>
          <w:rFonts w:ascii="KaiTi" w:eastAsia="KaiTi" w:hAnsi="KaiTi" w:hint="eastAsia"/>
          <w:b/>
          <w:sz w:val="24"/>
          <w:szCs w:val="24"/>
        </w:rPr>
        <w:t>年</w:t>
      </w:r>
      <w:r w:rsidRPr="00C002A6">
        <w:rPr>
          <w:rFonts w:ascii="KaiTi" w:eastAsia="KaiTi" w:hAnsi="KaiTi" w:hint="eastAsia"/>
          <w:sz w:val="24"/>
          <w:szCs w:val="24"/>
        </w:rPr>
        <w:t>11</w:t>
      </w:r>
      <w:r w:rsidRPr="00C002A6">
        <w:rPr>
          <w:rFonts w:ascii="KaiTi" w:eastAsia="KaiTi" w:hAnsi="KaiTi" w:hint="eastAsia"/>
          <w:b/>
          <w:sz w:val="24"/>
          <w:szCs w:val="24"/>
        </w:rPr>
        <w:t>月</w:t>
      </w:r>
      <w:r w:rsidRPr="00C002A6">
        <w:rPr>
          <w:rFonts w:ascii="KaiTi" w:eastAsia="KaiTi" w:hAnsi="KaiTi" w:hint="eastAsia"/>
          <w:sz w:val="24"/>
          <w:szCs w:val="24"/>
        </w:rPr>
        <w:t>10</w:t>
      </w:r>
      <w:r w:rsidRPr="00C002A6">
        <w:rPr>
          <w:rFonts w:ascii="KaiTi" w:eastAsia="KaiTi" w:hAnsi="KaiTi" w:hint="eastAsia"/>
          <w:b/>
          <w:sz w:val="24"/>
          <w:szCs w:val="24"/>
        </w:rPr>
        <w:t>日至</w:t>
      </w:r>
      <w:r w:rsidRPr="00C002A6">
        <w:rPr>
          <w:rFonts w:ascii="KaiTi" w:eastAsia="KaiTi" w:hAnsi="KaiTi" w:hint="eastAsia"/>
          <w:sz w:val="24"/>
          <w:szCs w:val="24"/>
        </w:rPr>
        <w:t>14</w:t>
      </w:r>
      <w:r w:rsidRPr="00C002A6">
        <w:rPr>
          <w:rFonts w:ascii="KaiTi" w:eastAsia="KaiTi" w:hAnsi="KaiTi" w:hint="eastAsia"/>
          <w:b/>
          <w:sz w:val="24"/>
          <w:szCs w:val="24"/>
        </w:rPr>
        <w:t>日，日内瓦</w:t>
      </w:r>
    </w:p>
    <w:p w:rsidR="003D1619" w:rsidRPr="00C002A6" w:rsidRDefault="003D1619" w:rsidP="003D1619"/>
    <w:p w:rsidR="003D1619" w:rsidRPr="00C002A6" w:rsidRDefault="003D1619" w:rsidP="003D1619"/>
    <w:p w:rsidR="003D1619" w:rsidRPr="00C002A6" w:rsidRDefault="003D1619" w:rsidP="003D1619"/>
    <w:p w:rsidR="003D1619" w:rsidRPr="00C002A6" w:rsidRDefault="00ED0225" w:rsidP="003D1619">
      <w:pPr>
        <w:rPr>
          <w:rFonts w:ascii="KaiTi" w:eastAsia="KaiTi" w:hAnsi="KaiTi" w:cs="Times New Roman"/>
          <w:kern w:val="2"/>
          <w:sz w:val="24"/>
          <w:szCs w:val="32"/>
        </w:rPr>
      </w:pPr>
      <w:r>
        <w:rPr>
          <w:rFonts w:ascii="KaiTi" w:eastAsia="KaiTi" w:hAnsi="KaiTi" w:cs="Times New Roman" w:hint="eastAsia"/>
          <w:kern w:val="2"/>
          <w:sz w:val="24"/>
          <w:szCs w:val="32"/>
        </w:rPr>
        <w:t>建立初创国家知识产权学院试点项目</w:t>
      </w:r>
      <w:r w:rsidR="00D05BBD">
        <w:rPr>
          <w:rFonts w:ascii="SimSun" w:cstheme="minorHAnsi" w:hint="eastAsia"/>
          <w:sz w:val="21"/>
        </w:rPr>
        <w:t>——</w:t>
      </w:r>
      <w:r w:rsidR="00586C66">
        <w:rPr>
          <w:rFonts w:ascii="KaiTi" w:eastAsia="KaiTi" w:hAnsi="KaiTi" w:cs="Times New Roman" w:hint="eastAsia"/>
          <w:kern w:val="2"/>
          <w:sz w:val="24"/>
          <w:szCs w:val="32"/>
        </w:rPr>
        <w:t>第二阶段</w:t>
      </w:r>
      <w:r>
        <w:rPr>
          <w:rFonts w:ascii="KaiTi" w:eastAsia="KaiTi" w:hAnsi="KaiTi" w:cs="Times New Roman" w:hint="eastAsia"/>
          <w:kern w:val="2"/>
          <w:sz w:val="24"/>
          <w:szCs w:val="32"/>
        </w:rPr>
        <w:t>审评报告摘要</w:t>
      </w:r>
    </w:p>
    <w:p w:rsidR="003D1619" w:rsidRPr="00823C7B" w:rsidRDefault="003D1619" w:rsidP="003D1619"/>
    <w:p w:rsidR="008B2CC1" w:rsidRPr="00586C66" w:rsidRDefault="00061DDF" w:rsidP="003D1619">
      <w:r w:rsidRPr="00586C66">
        <w:rPr>
          <w:rFonts w:ascii="KaiTi" w:eastAsia="KaiTi" w:hAnsi="STKaiti" w:cs="Times New Roman" w:hint="eastAsia"/>
          <w:i/>
          <w:kern w:val="2"/>
          <w:sz w:val="21"/>
          <w:szCs w:val="24"/>
        </w:rPr>
        <w:t>联合王国伦敦顾问Lois Austin女士编拟</w:t>
      </w:r>
    </w:p>
    <w:p w:rsidR="00AC205C" w:rsidRDefault="00AC205C"/>
    <w:p w:rsidR="000F5E56" w:rsidRDefault="000F5E56"/>
    <w:p w:rsidR="002928D3" w:rsidRDefault="002928D3"/>
    <w:p w:rsidR="002928D3" w:rsidRPr="00823C7B" w:rsidRDefault="002928D3" w:rsidP="00823C7B"/>
    <w:p w:rsidR="00365581" w:rsidRPr="00A8712F" w:rsidRDefault="00A8712F" w:rsidP="005C7414">
      <w:pPr>
        <w:pStyle w:val="ae"/>
        <w:numPr>
          <w:ilvl w:val="0"/>
          <w:numId w:val="4"/>
        </w:numPr>
        <w:spacing w:afterLines="50" w:after="120" w:line="340" w:lineRule="atLeast"/>
        <w:ind w:left="0" w:firstLine="0"/>
        <w:jc w:val="both"/>
        <w:rPr>
          <w:rFonts w:ascii="SimSun"/>
          <w:sz w:val="21"/>
        </w:rPr>
      </w:pPr>
      <w:r>
        <w:rPr>
          <w:rFonts w:ascii="SimSun" w:hint="eastAsia"/>
          <w:sz w:val="21"/>
        </w:rPr>
        <w:t>本文件附件载有建立初创国家知识产权学院试点项目</w:t>
      </w:r>
      <w:r w:rsidR="00D05BBD">
        <w:rPr>
          <w:rFonts w:ascii="SimSun" w:cstheme="minorHAnsi" w:hint="eastAsia"/>
          <w:sz w:val="21"/>
        </w:rPr>
        <w:t>——</w:t>
      </w:r>
      <w:r w:rsidR="00586C66">
        <w:rPr>
          <w:rFonts w:ascii="SimSun" w:hint="eastAsia"/>
          <w:sz w:val="21"/>
        </w:rPr>
        <w:t>第二阶段</w:t>
      </w:r>
      <w:r>
        <w:rPr>
          <w:rFonts w:ascii="SimSun" w:hint="eastAsia"/>
          <w:sz w:val="21"/>
        </w:rPr>
        <w:t>外部独立审评报告摘要，由联合王国伦敦顾问</w:t>
      </w:r>
      <w:r w:rsidR="009271F3" w:rsidRPr="009271F3">
        <w:rPr>
          <w:rFonts w:ascii="SimSun"/>
          <w:sz w:val="21"/>
        </w:rPr>
        <w:t>Lois Austin</w:t>
      </w:r>
      <w:r>
        <w:rPr>
          <w:rFonts w:ascii="SimSun" w:hint="eastAsia"/>
          <w:sz w:val="21"/>
        </w:rPr>
        <w:t>女士编拟。</w:t>
      </w:r>
    </w:p>
    <w:p w:rsidR="001609F2" w:rsidRPr="00823C7B" w:rsidRDefault="001609F2" w:rsidP="00823C7B">
      <w:pPr>
        <w:pStyle w:val="Endofdocument-Annex"/>
        <w:spacing w:afterLines="50" w:after="120" w:line="340" w:lineRule="atLeast"/>
        <w:jc w:val="both"/>
        <w:rPr>
          <w:rFonts w:ascii="KaiTi" w:eastAsia="KaiTi" w:hAnsi="KaiTi"/>
          <w:i/>
          <w:iCs/>
          <w:sz w:val="21"/>
          <w:szCs w:val="22"/>
        </w:rPr>
      </w:pPr>
      <w:r w:rsidRPr="00823C7B">
        <w:rPr>
          <w:rFonts w:ascii="KaiTi" w:eastAsia="KaiTi" w:hAnsi="KaiTi"/>
          <w:i/>
          <w:iCs/>
          <w:sz w:val="21"/>
          <w:szCs w:val="22"/>
        </w:rPr>
        <w:t>2.</w:t>
      </w:r>
      <w:r w:rsidRPr="00823C7B">
        <w:rPr>
          <w:rFonts w:ascii="KaiTi" w:eastAsia="KaiTi" w:hAnsi="KaiTi"/>
          <w:i/>
          <w:iCs/>
          <w:sz w:val="21"/>
          <w:szCs w:val="22"/>
        </w:rPr>
        <w:tab/>
      </w:r>
      <w:r w:rsidR="00A8712F" w:rsidRPr="00823C7B">
        <w:rPr>
          <w:rFonts w:ascii="KaiTi" w:eastAsia="KaiTi" w:hAnsi="KaiTi" w:hint="eastAsia"/>
          <w:i/>
          <w:iCs/>
          <w:sz w:val="21"/>
          <w:szCs w:val="22"/>
        </w:rPr>
        <w:t>请</w:t>
      </w:r>
      <w:r w:rsidRPr="00823C7B">
        <w:rPr>
          <w:rFonts w:ascii="KaiTi" w:eastAsia="KaiTi" w:hAnsi="KaiTi"/>
          <w:i/>
          <w:iCs/>
          <w:sz w:val="21"/>
          <w:szCs w:val="22"/>
        </w:rPr>
        <w:t>CDIP</w:t>
      </w:r>
      <w:r w:rsidR="00A8712F" w:rsidRPr="00823C7B">
        <w:rPr>
          <w:rFonts w:ascii="KaiTi" w:eastAsia="KaiTi" w:hAnsi="KaiTi" w:hint="eastAsia"/>
          <w:i/>
          <w:iCs/>
          <w:sz w:val="21"/>
          <w:szCs w:val="22"/>
        </w:rPr>
        <w:t>注意本文件附件</w:t>
      </w:r>
      <w:r w:rsidR="00823C7B">
        <w:rPr>
          <w:rFonts w:ascii="KaiTi" w:eastAsia="KaiTi" w:hAnsi="KaiTi" w:hint="eastAsia"/>
          <w:i/>
          <w:iCs/>
          <w:sz w:val="21"/>
          <w:szCs w:val="22"/>
        </w:rPr>
        <w:t>中</w:t>
      </w:r>
      <w:r w:rsidR="00A8712F" w:rsidRPr="00823C7B">
        <w:rPr>
          <w:rFonts w:ascii="KaiTi" w:eastAsia="KaiTi" w:hAnsi="KaiTi" w:hint="eastAsia"/>
          <w:i/>
          <w:iCs/>
          <w:sz w:val="21"/>
          <w:szCs w:val="22"/>
        </w:rPr>
        <w:t>所载的信息。</w:t>
      </w:r>
    </w:p>
    <w:p w:rsidR="00823C7B" w:rsidRDefault="00823C7B" w:rsidP="005C7414">
      <w:pPr>
        <w:spacing w:afterLines="50" w:after="120" w:line="340" w:lineRule="atLeast"/>
        <w:ind w:left="5534"/>
        <w:rPr>
          <w:rFonts w:ascii="KaiTi" w:eastAsia="KaiTi" w:hAnsi="KaiTi"/>
          <w:sz w:val="21"/>
          <w:szCs w:val="22"/>
          <w:lang w:val="en-GB"/>
        </w:rPr>
      </w:pPr>
    </w:p>
    <w:p w:rsidR="001609F2" w:rsidRPr="005C7414" w:rsidRDefault="001609F2" w:rsidP="005C7414">
      <w:pPr>
        <w:spacing w:afterLines="50" w:after="120" w:line="340" w:lineRule="atLeast"/>
        <w:ind w:left="5534"/>
        <w:rPr>
          <w:rFonts w:ascii="KaiTi" w:eastAsia="KaiTi" w:hAnsi="KaiTi"/>
          <w:sz w:val="21"/>
          <w:szCs w:val="22"/>
          <w:lang w:val="en-GB"/>
        </w:rPr>
      </w:pPr>
      <w:r w:rsidRPr="005C7414">
        <w:rPr>
          <w:rFonts w:ascii="KaiTi" w:eastAsia="KaiTi" w:hAnsi="KaiTi"/>
          <w:sz w:val="21"/>
          <w:szCs w:val="22"/>
          <w:lang w:val="en-GB"/>
        </w:rPr>
        <w:t>[</w:t>
      </w:r>
      <w:r w:rsidR="005C7414" w:rsidRPr="006B5436">
        <w:rPr>
          <w:rFonts w:ascii="KaiTi" w:eastAsia="KaiTi" w:hAnsi="KaiTi" w:hint="eastAsia"/>
          <w:sz w:val="21"/>
          <w:szCs w:val="22"/>
          <w:lang w:val="en-GB"/>
        </w:rPr>
        <w:t>后接附件</w:t>
      </w:r>
      <w:r w:rsidRPr="005C7414">
        <w:rPr>
          <w:rFonts w:ascii="KaiTi" w:eastAsia="KaiTi" w:hAnsi="KaiTi"/>
          <w:sz w:val="21"/>
          <w:szCs w:val="22"/>
          <w:lang w:val="en-GB"/>
        </w:rPr>
        <w:t>]</w:t>
      </w:r>
    </w:p>
    <w:p w:rsidR="003419A9" w:rsidRDefault="003419A9" w:rsidP="001609F2">
      <w:pPr>
        <w:pStyle w:val="ae"/>
        <w:ind w:left="5533"/>
        <w:sectPr w:rsidR="003419A9" w:rsidSect="00CE3DD7">
          <w:headerReference w:type="default" r:id="rId9"/>
          <w:endnotePr>
            <w:numFmt w:val="decimal"/>
          </w:endnotePr>
          <w:pgSz w:w="11907" w:h="16840" w:code="9"/>
          <w:pgMar w:top="567" w:right="1134" w:bottom="1418" w:left="1418" w:header="510" w:footer="1021" w:gutter="0"/>
          <w:cols w:space="720"/>
          <w:titlePg/>
          <w:docGrid w:linePitch="299"/>
        </w:sectPr>
      </w:pPr>
    </w:p>
    <w:sdt>
      <w:sdtPr>
        <w:rPr>
          <w:rFonts w:asciiTheme="majorHAnsi" w:eastAsiaTheme="majorEastAsia" w:hAnsiTheme="majorHAnsi" w:cstheme="majorBidi"/>
          <w:bCs w:val="0"/>
          <w:caps w:val="0"/>
          <w:kern w:val="0"/>
          <w:szCs w:val="20"/>
          <w:lang w:val="en-GB" w:eastAsia="en-US"/>
        </w:rPr>
        <w:id w:val="-1013531452"/>
        <w:docPartObj>
          <w:docPartGallery w:val="Cover Pages"/>
          <w:docPartUnique/>
        </w:docPartObj>
      </w:sdtPr>
      <w:sdtEndPr>
        <w:rPr>
          <w:rFonts w:ascii="KaiTi" w:eastAsia="KaiTi" w:hAnsi="KaiTi" w:cs="Arial"/>
          <w:sz w:val="21"/>
          <w:szCs w:val="21"/>
          <w:lang w:val="en-US" w:eastAsia="zh-CN"/>
        </w:rPr>
      </w:sdtEndPr>
      <w:sdtContent>
        <w:bookmarkStart w:id="3" w:name="_Toc210105974" w:displacedByCustomXml="prev"/>
        <w:bookmarkStart w:id="4" w:name="_Toc318890938" w:displacedByCustomXml="prev"/>
        <w:p w:rsidR="003419A9" w:rsidRPr="005C7414" w:rsidRDefault="00061DDF" w:rsidP="00823C7B">
          <w:pPr>
            <w:pStyle w:val="1"/>
            <w:spacing w:beforeLines="100" w:afterLines="50" w:after="120" w:line="340" w:lineRule="atLeast"/>
            <w:jc w:val="both"/>
            <w:rPr>
              <w:rFonts w:ascii="SimHei" w:eastAsia="SimHei" w:hAnsi="SimHei"/>
              <w:bCs w:val="0"/>
              <w:sz w:val="21"/>
            </w:rPr>
          </w:pPr>
          <w:r>
            <w:rPr>
              <w:rFonts w:ascii="SimHei" w:eastAsia="SimHei" w:hAnsi="SimHei" w:hint="eastAsia"/>
              <w:bCs w:val="0"/>
              <w:sz w:val="21"/>
            </w:rPr>
            <w:t>内容提要</w:t>
          </w:r>
        </w:p>
        <w:p w:rsidR="00061DDF" w:rsidRDefault="00061DDF" w:rsidP="00823C7B">
          <w:pPr>
            <w:spacing w:afterLines="50" w:after="120" w:line="340" w:lineRule="atLeast"/>
            <w:ind w:firstLineChars="200" w:firstLine="420"/>
            <w:jc w:val="both"/>
            <w:rPr>
              <w:rFonts w:ascii="SimSun" w:cstheme="minorHAnsi"/>
              <w:sz w:val="21"/>
            </w:rPr>
          </w:pPr>
          <w:r>
            <w:rPr>
              <w:rFonts w:ascii="SimSun" w:cstheme="minorHAnsi" w:hint="eastAsia"/>
              <w:sz w:val="21"/>
            </w:rPr>
            <w:t>本文件载有建立</w:t>
          </w:r>
          <w:r w:rsidR="006B74B2" w:rsidRPr="00D05BBD">
            <w:rPr>
              <w:rFonts w:ascii="SimSun" w:cstheme="minorHAnsi" w:hint="eastAsia"/>
              <w:sz w:val="21"/>
            </w:rPr>
            <w:t>“</w:t>
          </w:r>
          <w:r>
            <w:rPr>
              <w:rFonts w:ascii="SimSun" w:cstheme="minorHAnsi" w:hint="eastAsia"/>
              <w:sz w:val="21"/>
            </w:rPr>
            <w:t>初创</w:t>
          </w:r>
          <w:r w:rsidR="006B74B2" w:rsidRPr="00D05BBD">
            <w:rPr>
              <w:rFonts w:ascii="SimSun" w:cstheme="minorHAnsi" w:hint="eastAsia"/>
              <w:sz w:val="21"/>
            </w:rPr>
            <w:t>”</w:t>
          </w:r>
          <w:r>
            <w:rPr>
              <w:rFonts w:ascii="SimSun" w:cstheme="minorHAnsi" w:hint="eastAsia"/>
              <w:sz w:val="21"/>
            </w:rPr>
            <w:t>国家知识产权学院试点项目——第二阶段</w:t>
          </w:r>
          <w:r w:rsidR="00607398">
            <w:rPr>
              <w:rFonts w:ascii="SimSun" w:cstheme="minorHAnsi" w:hint="eastAsia"/>
              <w:sz w:val="21"/>
            </w:rPr>
            <w:t>的</w:t>
          </w:r>
          <w:r>
            <w:rPr>
              <w:rFonts w:ascii="SimSun" w:cstheme="minorHAnsi" w:hint="eastAsia"/>
              <w:sz w:val="21"/>
            </w:rPr>
            <w:t>项目审评最终报告。</w:t>
          </w:r>
        </w:p>
        <w:p w:rsidR="003419A9" w:rsidRPr="005C7414" w:rsidRDefault="00607398" w:rsidP="00823C7B">
          <w:pPr>
            <w:spacing w:afterLines="50" w:after="120" w:line="340" w:lineRule="atLeast"/>
            <w:ind w:firstLineChars="200" w:firstLine="420"/>
            <w:jc w:val="both"/>
            <w:rPr>
              <w:rFonts w:ascii="SimSun" w:cstheme="minorHAnsi"/>
              <w:sz w:val="21"/>
            </w:rPr>
          </w:pPr>
          <w:r>
            <w:rPr>
              <w:rFonts w:ascii="SimSun" w:cstheme="minorHAnsi" w:hint="eastAsia"/>
              <w:sz w:val="21"/>
            </w:rPr>
            <w:t>该</w:t>
          </w:r>
          <w:r w:rsidR="00061DDF">
            <w:rPr>
              <w:rFonts w:ascii="SimSun" w:cstheme="minorHAnsi" w:hint="eastAsia"/>
              <w:sz w:val="21"/>
            </w:rPr>
            <w:t>项目于2012年5月在发展与知识产权委员会</w:t>
          </w:r>
          <w:r w:rsidR="003419A9" w:rsidRPr="005C7414">
            <w:rPr>
              <w:rFonts w:ascii="SimSun" w:cstheme="minorHAnsi"/>
              <w:sz w:val="21"/>
            </w:rPr>
            <w:t>(CDIP)</w:t>
          </w:r>
          <w:r w:rsidR="00061DDF">
            <w:rPr>
              <w:rFonts w:ascii="SimSun" w:cstheme="minorHAnsi" w:hint="eastAsia"/>
              <w:sz w:val="21"/>
            </w:rPr>
            <w:t>第九届会议期间</w:t>
          </w:r>
          <w:r>
            <w:rPr>
              <w:rFonts w:ascii="SimSun" w:cstheme="minorHAnsi" w:hint="eastAsia"/>
              <w:sz w:val="21"/>
            </w:rPr>
            <w:t>获</w:t>
          </w:r>
          <w:r w:rsidR="00061DDF">
            <w:rPr>
              <w:rFonts w:ascii="SimSun" w:cstheme="minorHAnsi" w:hint="eastAsia"/>
              <w:sz w:val="21"/>
            </w:rPr>
            <w:t>批</w:t>
          </w:r>
          <w:r>
            <w:rPr>
              <w:rFonts w:ascii="SimSun" w:cstheme="minorHAnsi" w:hint="eastAsia"/>
              <w:sz w:val="21"/>
            </w:rPr>
            <w:t>，</w:t>
          </w:r>
          <w:r w:rsidR="00061DDF">
            <w:rPr>
              <w:rFonts w:ascii="SimSun" w:cstheme="minorHAnsi" w:hint="eastAsia"/>
              <w:sz w:val="21"/>
            </w:rPr>
            <w:t>旨在于2013年底实现以下目标：</w:t>
          </w:r>
        </w:p>
        <w:p w:rsidR="003419A9" w:rsidRPr="005C7414" w:rsidRDefault="00310C35" w:rsidP="00426BFB">
          <w:pPr>
            <w:pStyle w:val="ae"/>
            <w:tabs>
              <w:tab w:val="left" w:pos="1134"/>
            </w:tabs>
            <w:spacing w:afterLines="50" w:after="120" w:line="340" w:lineRule="atLeast"/>
            <w:ind w:left="567"/>
            <w:contextualSpacing w:val="0"/>
            <w:jc w:val="both"/>
            <w:rPr>
              <w:rFonts w:ascii="SimSun" w:cstheme="minorHAnsi"/>
              <w:sz w:val="21"/>
            </w:rPr>
          </w:pPr>
          <w:r w:rsidRPr="005C7414">
            <w:rPr>
              <w:rFonts w:ascii="SimSun" w:cstheme="minorHAnsi"/>
              <w:sz w:val="21"/>
            </w:rPr>
            <w:t>(a)</w:t>
          </w:r>
          <w:r w:rsidRPr="005C7414">
            <w:rPr>
              <w:rFonts w:ascii="SimSun" w:cstheme="minorHAnsi"/>
              <w:sz w:val="21"/>
            </w:rPr>
            <w:tab/>
          </w:r>
          <w:r w:rsidR="00493B13">
            <w:rPr>
              <w:rFonts w:ascii="SimSun" w:cstheme="minorHAnsi" w:hint="eastAsia"/>
              <w:sz w:val="21"/>
            </w:rPr>
            <w:t>协</w:t>
          </w:r>
          <w:r w:rsidR="00CB029B">
            <w:rPr>
              <w:rFonts w:ascii="SimSun" w:cstheme="minorHAnsi" w:hint="eastAsia"/>
              <w:sz w:val="21"/>
            </w:rPr>
            <w:t>助六个所选国家(哥伦比亚、多米尼</w:t>
          </w:r>
          <w:r w:rsidR="00493B13">
            <w:rPr>
              <w:rFonts w:ascii="SimSun" w:cstheme="minorHAnsi" w:hint="eastAsia"/>
              <w:sz w:val="21"/>
            </w:rPr>
            <w:t>加</w:t>
          </w:r>
          <w:r w:rsidR="00CB029B">
            <w:rPr>
              <w:rFonts w:ascii="SimSun" w:cstheme="minorHAnsi" w:hint="eastAsia"/>
              <w:sz w:val="21"/>
            </w:rPr>
            <w:t>共和国、埃及、埃塞俄比亚、秘鲁和突尼斯)建立</w:t>
          </w:r>
          <w:r w:rsidR="00493B13">
            <w:rPr>
              <w:rFonts w:ascii="SimSun" w:cstheme="minorHAnsi" w:hint="eastAsia"/>
              <w:sz w:val="21"/>
            </w:rPr>
            <w:t>有能力</w:t>
          </w:r>
          <w:r w:rsidR="00CB029B">
            <w:rPr>
              <w:rFonts w:ascii="SimSun" w:cstheme="minorHAnsi" w:hint="eastAsia"/>
              <w:sz w:val="21"/>
            </w:rPr>
            <w:t>就知识产权领域</w:t>
          </w:r>
          <w:r w:rsidR="00AB5BB7">
            <w:rPr>
              <w:rFonts w:ascii="SimSun" w:cstheme="minorHAnsi" w:hint="eastAsia"/>
              <w:sz w:val="21"/>
            </w:rPr>
            <w:t>新</w:t>
          </w:r>
          <w:r w:rsidR="00CB029B">
            <w:rPr>
              <w:rFonts w:ascii="SimSun" w:cstheme="minorHAnsi" w:hint="eastAsia"/>
              <w:sz w:val="21"/>
            </w:rPr>
            <w:t>出现问题</w:t>
          </w:r>
          <w:r w:rsidR="00A12551">
            <w:rPr>
              <w:rFonts w:ascii="SimSun" w:cstheme="minorHAnsi" w:hint="eastAsia"/>
              <w:sz w:val="21"/>
            </w:rPr>
            <w:t>举办</w:t>
          </w:r>
          <w:r w:rsidR="00CB029B">
            <w:rPr>
              <w:rFonts w:ascii="SimSun" w:cstheme="minorHAnsi" w:hint="eastAsia"/>
              <w:sz w:val="21"/>
            </w:rPr>
            <w:t>至少两次定期培训</w:t>
          </w:r>
          <w:r w:rsidR="00A12551">
            <w:rPr>
              <w:rFonts w:ascii="SimSun" w:cstheme="minorHAnsi" w:hint="eastAsia"/>
              <w:sz w:val="21"/>
            </w:rPr>
            <w:t>课程</w:t>
          </w:r>
          <w:r w:rsidR="00AB5BB7">
            <w:rPr>
              <w:rFonts w:ascii="SimSun" w:cstheme="minorHAnsi" w:hint="eastAsia"/>
              <w:sz w:val="21"/>
            </w:rPr>
            <w:t>的</w:t>
          </w:r>
          <w:r w:rsidR="00CB029B">
            <w:rPr>
              <w:rFonts w:ascii="SimSun" w:cstheme="minorHAnsi" w:hint="eastAsia"/>
              <w:sz w:val="21"/>
            </w:rPr>
            <w:t>可自我持续</w:t>
          </w:r>
          <w:r w:rsidR="00A12551">
            <w:rPr>
              <w:rFonts w:ascii="SimSun" w:cstheme="minorHAnsi" w:hint="eastAsia"/>
              <w:sz w:val="21"/>
            </w:rPr>
            <w:t>的</w:t>
          </w:r>
          <w:r w:rsidR="00CB029B">
            <w:rPr>
              <w:rFonts w:ascii="SimSun" w:cstheme="minorHAnsi" w:hint="eastAsia"/>
              <w:sz w:val="21"/>
            </w:rPr>
            <w:t>知识产权培训中</w:t>
          </w:r>
          <w:r w:rsidR="003F76C0">
            <w:rPr>
              <w:rFonts w:ascii="SimSun"/>
              <w:sz w:val="21"/>
            </w:rPr>
            <w:t>‍</w:t>
          </w:r>
          <w:r w:rsidR="00CB029B">
            <w:rPr>
              <w:rFonts w:ascii="SimSun" w:cstheme="minorHAnsi" w:hint="eastAsia"/>
              <w:sz w:val="21"/>
            </w:rPr>
            <w:t>心；</w:t>
          </w:r>
        </w:p>
        <w:p w:rsidR="003419A9" w:rsidRPr="005C7414" w:rsidRDefault="00310C35" w:rsidP="00426BFB">
          <w:pPr>
            <w:pStyle w:val="ae"/>
            <w:spacing w:afterLines="50" w:after="120" w:line="340" w:lineRule="atLeast"/>
            <w:ind w:left="567"/>
            <w:contextualSpacing w:val="0"/>
            <w:jc w:val="both"/>
            <w:rPr>
              <w:rFonts w:ascii="SimSun" w:cstheme="minorHAnsi"/>
              <w:sz w:val="21"/>
            </w:rPr>
          </w:pPr>
          <w:r w:rsidRPr="005C7414">
            <w:rPr>
              <w:rFonts w:ascii="SimSun" w:cstheme="minorHAnsi"/>
              <w:sz w:val="21"/>
            </w:rPr>
            <w:t>(b)</w:t>
          </w:r>
          <w:r w:rsidRPr="005C7414">
            <w:rPr>
              <w:rFonts w:ascii="SimSun" w:cstheme="minorHAnsi"/>
              <w:sz w:val="21"/>
            </w:rPr>
            <w:tab/>
          </w:r>
          <w:r w:rsidR="00553FC7">
            <w:rPr>
              <w:rFonts w:ascii="SimSun" w:cstheme="minorHAnsi" w:hint="eastAsia"/>
              <w:sz w:val="21"/>
            </w:rPr>
            <w:t>打造能</w:t>
          </w:r>
          <w:r w:rsidR="00E44680">
            <w:rPr>
              <w:rFonts w:ascii="SimSun" w:cstheme="minorHAnsi" w:hint="eastAsia"/>
              <w:sz w:val="21"/>
            </w:rPr>
            <w:t>开发</w:t>
          </w:r>
          <w:r w:rsidR="00553FC7">
            <w:rPr>
              <w:rFonts w:ascii="SimSun" w:cstheme="minorHAnsi" w:hint="eastAsia"/>
              <w:sz w:val="21"/>
            </w:rPr>
            <w:t>和</w:t>
          </w:r>
          <w:r w:rsidR="00E44680">
            <w:rPr>
              <w:rFonts w:ascii="SimSun" w:cstheme="minorHAnsi" w:hint="eastAsia"/>
              <w:sz w:val="21"/>
            </w:rPr>
            <w:t>举办</w:t>
          </w:r>
          <w:r w:rsidR="00553FC7">
            <w:rPr>
              <w:rFonts w:ascii="SimSun" w:cstheme="minorHAnsi" w:hint="eastAsia"/>
              <w:sz w:val="21"/>
            </w:rPr>
            <w:t>知识产权培训</w:t>
          </w:r>
          <w:r w:rsidR="00E44680">
            <w:rPr>
              <w:rFonts w:ascii="SimSun" w:cstheme="minorHAnsi" w:hint="eastAsia"/>
              <w:sz w:val="21"/>
            </w:rPr>
            <w:t>课程</w:t>
          </w:r>
          <w:r w:rsidR="00553FC7">
            <w:rPr>
              <w:rFonts w:ascii="SimSun" w:cstheme="minorHAnsi" w:hint="eastAsia"/>
              <w:sz w:val="21"/>
            </w:rPr>
            <w:t>的关键人力资源</w:t>
          </w:r>
          <w:r w:rsidR="00982790">
            <w:rPr>
              <w:rFonts w:ascii="SimSun" w:cstheme="minorHAnsi" w:hint="eastAsia"/>
              <w:sz w:val="21"/>
            </w:rPr>
            <w:t>，</w:t>
          </w:r>
          <w:r w:rsidR="00484E80">
            <w:rPr>
              <w:rFonts w:ascii="SimSun" w:cstheme="minorHAnsi" w:hint="eastAsia"/>
              <w:sz w:val="21"/>
            </w:rPr>
            <w:t>这些培训</w:t>
          </w:r>
          <w:r w:rsidR="00E44680">
            <w:rPr>
              <w:rFonts w:ascii="SimSun" w:cstheme="minorHAnsi" w:hint="eastAsia"/>
              <w:sz w:val="21"/>
            </w:rPr>
            <w:t>课程</w:t>
          </w:r>
          <w:r w:rsidR="00484E80">
            <w:rPr>
              <w:rFonts w:ascii="SimSun" w:cstheme="minorHAnsi" w:hint="eastAsia"/>
              <w:sz w:val="21"/>
            </w:rPr>
            <w:t>顾及</w:t>
          </w:r>
          <w:r w:rsidR="00982790">
            <w:rPr>
              <w:rFonts w:ascii="SimSun" w:cstheme="minorHAnsi" w:hint="eastAsia"/>
              <w:sz w:val="21"/>
            </w:rPr>
            <w:t>国家发展挑战、优先事项和地区需求以及知识产权</w:t>
          </w:r>
          <w:r w:rsidR="00AB5BB7">
            <w:rPr>
              <w:rFonts w:ascii="SimSun" w:cstheme="minorHAnsi" w:hint="eastAsia"/>
              <w:sz w:val="21"/>
            </w:rPr>
            <w:t>权利</w:t>
          </w:r>
          <w:r w:rsidR="00484E80">
            <w:rPr>
              <w:rFonts w:ascii="SimSun" w:cstheme="minorHAnsi" w:hint="eastAsia"/>
              <w:sz w:val="21"/>
            </w:rPr>
            <w:t>与</w:t>
          </w:r>
          <w:r w:rsidR="00982790">
            <w:rPr>
              <w:rFonts w:ascii="SimSun" w:cstheme="minorHAnsi" w:hint="eastAsia"/>
              <w:sz w:val="21"/>
            </w:rPr>
            <w:t>公共利益之间的合理平衡；</w:t>
          </w:r>
        </w:p>
        <w:p w:rsidR="003419A9" w:rsidRPr="005C7414" w:rsidRDefault="00310C35" w:rsidP="00426BFB">
          <w:pPr>
            <w:pStyle w:val="ae"/>
            <w:spacing w:afterLines="50" w:after="120" w:line="340" w:lineRule="atLeast"/>
            <w:ind w:left="567"/>
            <w:contextualSpacing w:val="0"/>
            <w:jc w:val="both"/>
            <w:rPr>
              <w:rFonts w:ascii="SimSun" w:cstheme="minorHAnsi"/>
              <w:sz w:val="21"/>
            </w:rPr>
          </w:pPr>
          <w:r w:rsidRPr="005C7414">
            <w:rPr>
              <w:rFonts w:ascii="SimSun" w:cstheme="minorHAnsi"/>
              <w:sz w:val="21"/>
            </w:rPr>
            <w:t>(c)</w:t>
          </w:r>
          <w:r w:rsidRPr="005C7414">
            <w:rPr>
              <w:rFonts w:ascii="SimSun" w:cstheme="minorHAnsi"/>
              <w:sz w:val="21"/>
            </w:rPr>
            <w:tab/>
          </w:r>
          <w:r w:rsidR="009264C9">
            <w:rPr>
              <w:rFonts w:ascii="SimSun" w:cstheme="minorHAnsi" w:hint="eastAsia"/>
              <w:sz w:val="21"/>
            </w:rPr>
            <w:t>发展一套工具和指南，用作其他感兴趣的成员国在创建培训机构时的参考；</w:t>
          </w:r>
        </w:p>
        <w:p w:rsidR="003419A9" w:rsidRPr="005C7414" w:rsidRDefault="00310C35" w:rsidP="00B72D17">
          <w:pPr>
            <w:pStyle w:val="ae"/>
            <w:spacing w:afterLines="50" w:after="120" w:line="340" w:lineRule="atLeast"/>
            <w:ind w:left="567"/>
            <w:contextualSpacing w:val="0"/>
            <w:jc w:val="both"/>
            <w:rPr>
              <w:rFonts w:ascii="SimSun" w:cstheme="minorHAnsi"/>
              <w:sz w:val="21"/>
            </w:rPr>
          </w:pPr>
          <w:r w:rsidRPr="005C7414">
            <w:rPr>
              <w:rFonts w:ascii="SimSun" w:cstheme="minorHAnsi"/>
              <w:sz w:val="21"/>
            </w:rPr>
            <w:t>(d)</w:t>
          </w:r>
          <w:r w:rsidRPr="005C7414">
            <w:rPr>
              <w:rFonts w:ascii="SimSun" w:cstheme="minorHAnsi"/>
              <w:sz w:val="21"/>
            </w:rPr>
            <w:tab/>
          </w:r>
          <w:r w:rsidR="00B72D17">
            <w:rPr>
              <w:rFonts w:ascii="SimSun" w:cstheme="minorHAnsi" w:hint="eastAsia"/>
              <w:sz w:val="21"/>
            </w:rPr>
            <w:t>帮助创建一个论坛，用于讨论</w:t>
          </w:r>
          <w:r w:rsidR="00484E80">
            <w:rPr>
              <w:rFonts w:ascii="SimSun" w:cstheme="minorHAnsi" w:hint="eastAsia"/>
              <w:sz w:val="21"/>
            </w:rPr>
            <w:t>在国家和地区层面上</w:t>
          </w:r>
          <w:r w:rsidR="00B72D17">
            <w:rPr>
              <w:rFonts w:ascii="SimSun" w:cstheme="minorHAnsi" w:hint="eastAsia"/>
              <w:sz w:val="21"/>
            </w:rPr>
            <w:t>利用知识产权促进社会与经济发展。</w:t>
          </w:r>
        </w:p>
        <w:p w:rsidR="003419A9" w:rsidRPr="005C7414" w:rsidRDefault="00B72D17" w:rsidP="00823C7B">
          <w:pPr>
            <w:spacing w:afterLines="50" w:after="120" w:line="340" w:lineRule="atLeast"/>
            <w:ind w:firstLineChars="200" w:firstLine="420"/>
            <w:jc w:val="both"/>
            <w:rPr>
              <w:rFonts w:ascii="SimSun" w:cstheme="minorHAnsi"/>
              <w:sz w:val="21"/>
            </w:rPr>
          </w:pPr>
          <w:r>
            <w:rPr>
              <w:rFonts w:ascii="SimSun" w:cstheme="minorHAnsi" w:hint="eastAsia"/>
              <w:sz w:val="21"/>
            </w:rPr>
            <w:t>项目</w:t>
          </w:r>
          <w:r w:rsidR="00484E80">
            <w:rPr>
              <w:rFonts w:ascii="SimSun" w:cstheme="minorHAnsi" w:hint="eastAsia"/>
              <w:sz w:val="21"/>
            </w:rPr>
            <w:t>的实施得到了</w:t>
          </w:r>
          <w:r>
            <w:rPr>
              <w:rFonts w:ascii="SimSun" w:cstheme="minorHAnsi" w:hint="eastAsia"/>
              <w:sz w:val="21"/>
            </w:rPr>
            <w:t>项目管理者(WIPO学院院长)的指导以及专职项目官员的支持。项目的第一阶段于2009年4月至2011年10月</w:t>
          </w:r>
          <w:r w:rsidR="00E44680">
            <w:rPr>
              <w:rFonts w:ascii="SimSun" w:cstheme="minorHAnsi" w:hint="eastAsia"/>
              <w:sz w:val="21"/>
            </w:rPr>
            <w:t>期间</w:t>
          </w:r>
          <w:r>
            <w:rPr>
              <w:rFonts w:ascii="SimSun" w:cstheme="minorHAnsi" w:hint="eastAsia"/>
              <w:sz w:val="21"/>
            </w:rPr>
            <w:t>开展。</w:t>
          </w:r>
        </w:p>
        <w:p w:rsidR="003419A9" w:rsidRPr="005C7414" w:rsidRDefault="00B72D17" w:rsidP="00823C7B">
          <w:pPr>
            <w:spacing w:afterLines="50" w:after="120" w:line="340" w:lineRule="atLeast"/>
            <w:ind w:firstLineChars="200" w:firstLine="420"/>
            <w:jc w:val="both"/>
            <w:rPr>
              <w:rFonts w:ascii="SimSun" w:cstheme="minorHAnsi"/>
              <w:sz w:val="21"/>
            </w:rPr>
          </w:pPr>
          <w:r>
            <w:rPr>
              <w:rFonts w:ascii="SimSun" w:cstheme="minorHAnsi" w:hint="eastAsia"/>
              <w:sz w:val="21"/>
            </w:rPr>
            <w:t>本次审评由独立的顾问</w:t>
          </w:r>
          <w:r w:rsidR="00484E80">
            <w:rPr>
              <w:rFonts w:ascii="SimSun" w:cstheme="minorHAnsi" w:hint="eastAsia"/>
              <w:sz w:val="21"/>
            </w:rPr>
            <w:t>采</w:t>
          </w:r>
          <w:r>
            <w:rPr>
              <w:rFonts w:ascii="SimSun" w:cstheme="minorHAnsi" w:hint="eastAsia"/>
              <w:sz w:val="21"/>
            </w:rPr>
            <w:t>用以下方法进行：</w:t>
          </w:r>
        </w:p>
        <w:p w:rsidR="003419A9" w:rsidRPr="005C7414" w:rsidRDefault="008E4031" w:rsidP="005C7414">
          <w:pPr>
            <w:pStyle w:val="ae"/>
            <w:numPr>
              <w:ilvl w:val="0"/>
              <w:numId w:val="6"/>
            </w:numPr>
            <w:spacing w:afterLines="50" w:after="120" w:line="340" w:lineRule="atLeast"/>
            <w:jc w:val="both"/>
            <w:rPr>
              <w:rFonts w:ascii="SimSun" w:cstheme="minorHAnsi"/>
              <w:sz w:val="21"/>
              <w:szCs w:val="22"/>
            </w:rPr>
          </w:pPr>
          <w:r>
            <w:rPr>
              <w:rFonts w:ascii="SimSun" w:cstheme="minorHAnsi" w:hint="eastAsia"/>
              <w:sz w:val="21"/>
              <w:szCs w:val="22"/>
            </w:rPr>
            <w:t>与项目团队</w:t>
          </w:r>
          <w:r w:rsidR="00484E80">
            <w:rPr>
              <w:rFonts w:ascii="SimSun" w:cstheme="minorHAnsi" w:hint="eastAsia"/>
              <w:sz w:val="21"/>
              <w:szCs w:val="22"/>
            </w:rPr>
            <w:t>的重</w:t>
          </w:r>
          <w:r>
            <w:rPr>
              <w:rFonts w:ascii="SimSun" w:cstheme="minorHAnsi" w:hint="eastAsia"/>
              <w:sz w:val="21"/>
              <w:szCs w:val="22"/>
            </w:rPr>
            <w:t>要利益</w:t>
          </w:r>
          <w:r w:rsidR="00484E80">
            <w:rPr>
              <w:rFonts w:ascii="SimSun" w:cstheme="minorHAnsi" w:hint="eastAsia"/>
              <w:sz w:val="21"/>
              <w:szCs w:val="22"/>
            </w:rPr>
            <w:t>攸关方</w:t>
          </w:r>
          <w:r>
            <w:rPr>
              <w:rFonts w:ascii="SimSun" w:cstheme="minorHAnsi" w:hint="eastAsia"/>
              <w:sz w:val="21"/>
              <w:szCs w:val="22"/>
            </w:rPr>
            <w:t>、WIPO秘书处、成员国和通过</w:t>
          </w:r>
          <w:r w:rsidR="00484E80">
            <w:rPr>
              <w:rFonts w:ascii="SimSun" w:cstheme="minorHAnsi" w:hint="eastAsia"/>
              <w:sz w:val="21"/>
              <w:szCs w:val="22"/>
            </w:rPr>
            <w:t>该</w:t>
          </w:r>
          <w:r>
            <w:rPr>
              <w:rFonts w:ascii="SimSun" w:cstheme="minorHAnsi" w:hint="eastAsia"/>
              <w:sz w:val="21"/>
              <w:szCs w:val="22"/>
            </w:rPr>
            <w:t>项目获得支持的学院进行访</w:t>
          </w:r>
          <w:r w:rsidR="003F76C0">
            <w:rPr>
              <w:rFonts w:ascii="SimSun"/>
              <w:sz w:val="21"/>
            </w:rPr>
            <w:t>‍</w:t>
          </w:r>
          <w:r>
            <w:rPr>
              <w:rFonts w:ascii="SimSun" w:cstheme="minorHAnsi" w:hint="eastAsia"/>
              <w:sz w:val="21"/>
              <w:szCs w:val="22"/>
            </w:rPr>
            <w:t>谈；</w:t>
          </w:r>
        </w:p>
        <w:p w:rsidR="003419A9" w:rsidRPr="005C7414" w:rsidRDefault="006B74B2" w:rsidP="005C7414">
          <w:pPr>
            <w:pStyle w:val="ae"/>
            <w:numPr>
              <w:ilvl w:val="0"/>
              <w:numId w:val="6"/>
            </w:numPr>
            <w:spacing w:afterLines="50" w:after="120" w:line="340" w:lineRule="atLeast"/>
            <w:jc w:val="both"/>
            <w:rPr>
              <w:rFonts w:ascii="SimSun" w:cstheme="minorHAnsi"/>
              <w:sz w:val="21"/>
              <w:szCs w:val="22"/>
            </w:rPr>
          </w:pPr>
          <w:r>
            <w:rPr>
              <w:rFonts w:ascii="SimSun" w:cstheme="minorHAnsi" w:hint="eastAsia"/>
              <w:sz w:val="21"/>
              <w:szCs w:val="22"/>
            </w:rPr>
            <w:t>审查相关的</w:t>
          </w:r>
          <w:r w:rsidR="00484E80">
            <w:rPr>
              <w:rFonts w:ascii="SimSun" w:cstheme="minorHAnsi" w:hint="eastAsia"/>
              <w:sz w:val="21"/>
              <w:szCs w:val="22"/>
            </w:rPr>
            <w:t>重</w:t>
          </w:r>
          <w:r>
            <w:rPr>
              <w:rFonts w:ascii="SimSun" w:cstheme="minorHAnsi" w:hint="eastAsia"/>
              <w:sz w:val="21"/>
              <w:szCs w:val="22"/>
            </w:rPr>
            <w:t>要文件；</w:t>
          </w:r>
        </w:p>
        <w:p w:rsidR="003419A9" w:rsidRPr="005C7414" w:rsidRDefault="00807C81" w:rsidP="005C7414">
          <w:pPr>
            <w:pStyle w:val="ae"/>
            <w:numPr>
              <w:ilvl w:val="0"/>
              <w:numId w:val="6"/>
            </w:numPr>
            <w:spacing w:afterLines="50" w:after="120" w:line="340" w:lineRule="atLeast"/>
            <w:jc w:val="both"/>
            <w:rPr>
              <w:rFonts w:ascii="SimSun" w:cstheme="minorHAnsi"/>
              <w:sz w:val="21"/>
              <w:szCs w:val="22"/>
            </w:rPr>
          </w:pPr>
          <w:r>
            <w:rPr>
              <w:rFonts w:ascii="SimSun" w:cstheme="minorHAnsi" w:hint="eastAsia"/>
              <w:sz w:val="21"/>
              <w:szCs w:val="22"/>
            </w:rPr>
            <w:t>把WIPO秘书处</w:t>
          </w:r>
          <w:r w:rsidR="00484E80">
            <w:rPr>
              <w:rFonts w:ascii="SimSun" w:cstheme="minorHAnsi" w:hint="eastAsia"/>
              <w:sz w:val="21"/>
              <w:szCs w:val="22"/>
            </w:rPr>
            <w:t>作出的事实澄清纳入</w:t>
          </w:r>
          <w:r>
            <w:rPr>
              <w:rFonts w:ascii="SimSun" w:cstheme="minorHAnsi" w:hint="eastAsia"/>
              <w:sz w:val="21"/>
              <w:szCs w:val="22"/>
            </w:rPr>
            <w:t>最终审评报告。</w:t>
          </w:r>
        </w:p>
        <w:p w:rsidR="00667DFF" w:rsidRPr="005C7414" w:rsidRDefault="00807C81" w:rsidP="00823C7B">
          <w:pPr>
            <w:spacing w:afterLines="50" w:after="120" w:line="340" w:lineRule="atLeast"/>
            <w:ind w:firstLineChars="200" w:firstLine="420"/>
            <w:jc w:val="both"/>
            <w:rPr>
              <w:rFonts w:ascii="SimSun" w:cstheme="minorHAnsi"/>
              <w:sz w:val="21"/>
            </w:rPr>
          </w:pPr>
          <w:r>
            <w:rPr>
              <w:rFonts w:ascii="SimSun" w:cstheme="minorHAnsi" w:hint="eastAsia"/>
              <w:sz w:val="21"/>
            </w:rPr>
            <w:t>审评的目标是通过评估项目设计框架；项目管理；迄今取得的成果；以及所取得成果的可持续性来搞清楚项目在哪些方面卓有成效以及在哪些方面不尽人意。</w:t>
          </w:r>
        </w:p>
        <w:p w:rsidR="00667DFF" w:rsidRPr="00823C7B" w:rsidRDefault="00484E80" w:rsidP="00823C7B">
          <w:pPr>
            <w:pStyle w:val="1"/>
            <w:keepNext w:val="0"/>
            <w:spacing w:beforeLines="100" w:afterLines="50" w:after="120" w:line="340" w:lineRule="atLeast"/>
            <w:jc w:val="both"/>
            <w:rPr>
              <w:rFonts w:ascii="SimSun" w:hAnsi="SimSun"/>
              <w:b/>
              <w:bCs w:val="0"/>
              <w:sz w:val="21"/>
            </w:rPr>
          </w:pPr>
          <w:r w:rsidRPr="00823C7B">
            <w:rPr>
              <w:rFonts w:ascii="SimSun" w:hAnsi="SimSun" w:hint="eastAsia"/>
              <w:b/>
              <w:bCs w:val="0"/>
              <w:sz w:val="21"/>
            </w:rPr>
            <w:t>重要</w:t>
          </w:r>
          <w:r w:rsidR="0049651E" w:rsidRPr="00823C7B">
            <w:rPr>
              <w:rFonts w:ascii="SimSun" w:hAnsi="SimSun" w:hint="eastAsia"/>
              <w:b/>
              <w:bCs w:val="0"/>
              <w:sz w:val="21"/>
            </w:rPr>
            <w:t>发现</w:t>
          </w:r>
        </w:p>
        <w:p w:rsidR="003419A9" w:rsidRPr="005C7414" w:rsidRDefault="00484E80" w:rsidP="00823C7B">
          <w:pPr>
            <w:spacing w:afterLines="50" w:after="120" w:line="340" w:lineRule="atLeast"/>
            <w:ind w:firstLineChars="200" w:firstLine="420"/>
            <w:jc w:val="both"/>
            <w:rPr>
              <w:rFonts w:ascii="SimSun" w:cstheme="minorHAnsi"/>
              <w:sz w:val="21"/>
            </w:rPr>
          </w:pPr>
          <w:r>
            <w:rPr>
              <w:rFonts w:ascii="SimSun" w:cstheme="minorHAnsi" w:hint="eastAsia"/>
              <w:sz w:val="21"/>
            </w:rPr>
            <w:t>重要发现按照审评的三大重点领域分别</w:t>
          </w:r>
          <w:r w:rsidR="0049651E">
            <w:rPr>
              <w:rFonts w:ascii="SimSun" w:cstheme="minorHAnsi" w:hint="eastAsia"/>
              <w:sz w:val="21"/>
            </w:rPr>
            <w:t>列出：</w:t>
          </w:r>
        </w:p>
        <w:p w:rsidR="003419A9" w:rsidRPr="005C7414" w:rsidRDefault="00316B23" w:rsidP="005C7414">
          <w:pPr>
            <w:pStyle w:val="ae"/>
            <w:numPr>
              <w:ilvl w:val="0"/>
              <w:numId w:val="7"/>
            </w:numPr>
            <w:spacing w:afterLines="50" w:after="120" w:line="340" w:lineRule="atLeast"/>
            <w:ind w:left="1080"/>
            <w:jc w:val="both"/>
            <w:rPr>
              <w:rFonts w:ascii="SimSun" w:cstheme="minorHAnsi"/>
              <w:sz w:val="21"/>
              <w:szCs w:val="22"/>
            </w:rPr>
          </w:pPr>
          <w:r>
            <w:rPr>
              <w:rFonts w:ascii="SimSun" w:cstheme="minorHAnsi" w:hint="eastAsia"/>
              <w:sz w:val="21"/>
              <w:szCs w:val="22"/>
            </w:rPr>
            <w:t>项目设计和管理</w:t>
          </w:r>
          <w:r w:rsidR="003E5C99">
            <w:rPr>
              <w:rFonts w:ascii="SimSun" w:cstheme="minorHAnsi" w:hint="eastAsia"/>
              <w:sz w:val="21"/>
              <w:szCs w:val="22"/>
            </w:rPr>
            <w:t>；</w:t>
          </w:r>
        </w:p>
        <w:p w:rsidR="003419A9" w:rsidRPr="005C7414" w:rsidRDefault="00316B23" w:rsidP="005C7414">
          <w:pPr>
            <w:pStyle w:val="ae"/>
            <w:numPr>
              <w:ilvl w:val="0"/>
              <w:numId w:val="7"/>
            </w:numPr>
            <w:spacing w:afterLines="50" w:after="120" w:line="340" w:lineRule="atLeast"/>
            <w:ind w:left="1080"/>
            <w:jc w:val="both"/>
            <w:rPr>
              <w:rFonts w:ascii="SimSun" w:cstheme="minorHAnsi"/>
              <w:sz w:val="21"/>
              <w:szCs w:val="22"/>
            </w:rPr>
          </w:pPr>
          <w:r>
            <w:rPr>
              <w:rFonts w:ascii="SimSun" w:cstheme="minorHAnsi" w:hint="eastAsia"/>
              <w:sz w:val="21"/>
              <w:szCs w:val="22"/>
            </w:rPr>
            <w:t>项目成效</w:t>
          </w:r>
          <w:r w:rsidR="003E5C99">
            <w:rPr>
              <w:rFonts w:ascii="SimSun" w:cstheme="minorHAnsi" w:hint="eastAsia"/>
              <w:sz w:val="21"/>
              <w:szCs w:val="22"/>
            </w:rPr>
            <w:t>；</w:t>
          </w:r>
        </w:p>
        <w:p w:rsidR="003419A9" w:rsidRPr="005C7414" w:rsidRDefault="00316B23" w:rsidP="005C7414">
          <w:pPr>
            <w:pStyle w:val="ae"/>
            <w:numPr>
              <w:ilvl w:val="0"/>
              <w:numId w:val="7"/>
            </w:numPr>
            <w:spacing w:afterLines="50" w:after="120" w:line="340" w:lineRule="atLeast"/>
            <w:ind w:left="1080"/>
            <w:jc w:val="both"/>
            <w:rPr>
              <w:rFonts w:ascii="SimSun" w:cstheme="minorHAnsi"/>
              <w:sz w:val="21"/>
              <w:szCs w:val="22"/>
            </w:rPr>
          </w:pPr>
          <w:r>
            <w:rPr>
              <w:rFonts w:ascii="SimSun" w:cstheme="minorHAnsi" w:hint="eastAsia"/>
              <w:sz w:val="21"/>
              <w:szCs w:val="22"/>
            </w:rPr>
            <w:t>项目的可持续性</w:t>
          </w:r>
          <w:r w:rsidR="003E5C99">
            <w:rPr>
              <w:rFonts w:ascii="SimSun" w:cstheme="minorHAnsi" w:hint="eastAsia"/>
              <w:sz w:val="21"/>
              <w:szCs w:val="22"/>
            </w:rPr>
            <w:t>。</w:t>
          </w:r>
        </w:p>
        <w:p w:rsidR="003419A9" w:rsidRPr="00705A02" w:rsidRDefault="004D120C" w:rsidP="00705A02">
          <w:pPr>
            <w:pStyle w:val="1"/>
            <w:keepNext w:val="0"/>
            <w:spacing w:beforeLines="100" w:afterLines="50" w:after="120" w:line="340" w:lineRule="atLeast"/>
            <w:rPr>
              <w:rFonts w:ascii="KaiTi" w:eastAsia="KaiTi" w:hAnsi="KaiTi" w:cstheme="minorHAnsi"/>
              <w:b/>
              <w:i/>
              <w:sz w:val="21"/>
            </w:rPr>
          </w:pPr>
          <w:r w:rsidRPr="00705A02">
            <w:rPr>
              <w:rFonts w:ascii="KaiTi" w:eastAsia="KaiTi" w:hAnsi="KaiTi" w:hint="eastAsia"/>
              <w:b/>
              <w:bCs w:val="0"/>
              <w:i/>
              <w:sz w:val="21"/>
            </w:rPr>
            <w:t>项目设计和管理</w:t>
          </w:r>
        </w:p>
        <w:tbl>
          <w:tblPr>
            <w:tblStyle w:val="af0"/>
            <w:tblW w:w="0" w:type="auto"/>
            <w:jc w:val="center"/>
            <w:tblLook w:val="04A0" w:firstRow="1" w:lastRow="0" w:firstColumn="1" w:lastColumn="0" w:noHBand="0" w:noVBand="1"/>
          </w:tblPr>
          <w:tblGrid>
            <w:gridCol w:w="9180"/>
          </w:tblGrid>
          <w:tr w:rsidR="003419A9" w:rsidRPr="005C7414" w:rsidTr="00705A02">
            <w:trPr>
              <w:jc w:val="center"/>
            </w:trPr>
            <w:tc>
              <w:tcPr>
                <w:tcW w:w="9180" w:type="dxa"/>
              </w:tcPr>
              <w:p w:rsidR="003419A9" w:rsidRPr="005C7414" w:rsidRDefault="00484E80" w:rsidP="00F42D26">
                <w:pPr>
                  <w:spacing w:afterLines="50" w:after="120" w:line="340" w:lineRule="atLeast"/>
                  <w:rPr>
                    <w:rFonts w:ascii="KaiTi" w:eastAsia="KaiTi" w:hAnsi="KaiTi"/>
                    <w:sz w:val="21"/>
                    <w:lang w:val="en-US"/>
                  </w:rPr>
                </w:pPr>
                <w:r>
                  <w:rPr>
                    <w:rFonts w:ascii="KaiTi" w:eastAsia="KaiTi" w:hAnsi="KaiTi" w:hint="eastAsia"/>
                    <w:b/>
                    <w:i/>
                    <w:sz w:val="21"/>
                    <w:lang w:val="en-US"/>
                  </w:rPr>
                  <w:t>重要发现</w:t>
                </w:r>
                <w:r w:rsidR="004D120C">
                  <w:rPr>
                    <w:rFonts w:ascii="KaiTi" w:eastAsia="KaiTi" w:hAnsi="KaiTi" w:hint="eastAsia"/>
                    <w:b/>
                    <w:i/>
                    <w:sz w:val="21"/>
                    <w:lang w:val="en-US"/>
                  </w:rPr>
                  <w:t>1：</w:t>
                </w:r>
                <w:r w:rsidR="003419A9" w:rsidRPr="005C7414">
                  <w:rPr>
                    <w:rFonts w:ascii="KaiTi" w:eastAsia="KaiTi" w:hAnsi="KaiTi"/>
                    <w:b/>
                    <w:i/>
                    <w:sz w:val="21"/>
                    <w:lang w:val="en-US"/>
                  </w:rPr>
                  <w:tab/>
                </w:r>
                <w:r w:rsidR="004D120C" w:rsidRPr="004D120C">
                  <w:rPr>
                    <w:rFonts w:ascii="KaiTi" w:eastAsia="KaiTi" w:hAnsi="KaiTi" w:hint="eastAsia"/>
                    <w:i/>
                    <w:sz w:val="21"/>
                    <w:lang w:val="en-US"/>
                  </w:rPr>
                  <w:t>第二阶段</w:t>
                </w:r>
                <w:r>
                  <w:rPr>
                    <w:rFonts w:ascii="KaiTi" w:eastAsia="KaiTi" w:hAnsi="KaiTi" w:hint="eastAsia"/>
                    <w:i/>
                    <w:sz w:val="21"/>
                    <w:lang w:val="en-US"/>
                  </w:rPr>
                  <w:t>的</w:t>
                </w:r>
                <w:r w:rsidR="004D120C" w:rsidRPr="004D120C">
                  <w:rPr>
                    <w:rFonts w:ascii="KaiTi" w:eastAsia="KaiTi" w:hAnsi="KaiTi" w:hint="eastAsia"/>
                    <w:i/>
                    <w:sz w:val="21"/>
                    <w:lang w:val="en-US"/>
                  </w:rPr>
                  <w:t>项目文件和方法</w:t>
                </w:r>
                <w:r w:rsidR="00F42D26">
                  <w:rPr>
                    <w:rFonts w:ascii="KaiTi" w:eastAsia="KaiTi" w:hAnsi="KaiTi" w:hint="eastAsia"/>
                    <w:i/>
                    <w:sz w:val="21"/>
                    <w:lang w:val="en-US"/>
                  </w:rPr>
                  <w:t>考虑细致</w:t>
                </w:r>
                <w:r w:rsidR="007230D2">
                  <w:rPr>
                    <w:rFonts w:ascii="KaiTi" w:eastAsia="KaiTi" w:hAnsi="KaiTi" w:hint="eastAsia"/>
                    <w:i/>
                    <w:sz w:val="21"/>
                    <w:lang w:val="en-US"/>
                  </w:rPr>
                  <w:t>，</w:t>
                </w:r>
                <w:r w:rsidR="004D120C" w:rsidRPr="004D120C">
                  <w:rPr>
                    <w:rFonts w:ascii="KaiTi" w:eastAsia="KaiTi" w:hAnsi="KaiTi" w:hint="eastAsia"/>
                    <w:i/>
                    <w:sz w:val="21"/>
                    <w:lang w:val="en-US"/>
                  </w:rPr>
                  <w:t>采纳了第一阶段</w:t>
                </w:r>
                <w:r w:rsidR="00F42D26">
                  <w:rPr>
                    <w:rFonts w:ascii="KaiTi" w:eastAsia="KaiTi" w:hAnsi="KaiTi" w:hint="eastAsia"/>
                    <w:i/>
                    <w:sz w:val="21"/>
                    <w:lang w:val="en-US"/>
                  </w:rPr>
                  <w:t>审评</w:t>
                </w:r>
                <w:r w:rsidR="004D120C" w:rsidRPr="004D120C">
                  <w:rPr>
                    <w:rFonts w:ascii="KaiTi" w:eastAsia="KaiTi" w:hAnsi="KaiTi" w:hint="eastAsia"/>
                    <w:i/>
                    <w:sz w:val="21"/>
                    <w:lang w:val="en-US"/>
                  </w:rPr>
                  <w:t>提</w:t>
                </w:r>
                <w:r>
                  <w:rPr>
                    <w:rFonts w:ascii="KaiTi" w:eastAsia="KaiTi" w:hAnsi="KaiTi" w:hint="eastAsia"/>
                    <w:i/>
                    <w:sz w:val="21"/>
                    <w:lang w:val="en-US"/>
                  </w:rPr>
                  <w:t>出</w:t>
                </w:r>
                <w:r w:rsidR="004D120C" w:rsidRPr="004D120C">
                  <w:rPr>
                    <w:rFonts w:ascii="KaiTi" w:eastAsia="KaiTi" w:hAnsi="KaiTi" w:hint="eastAsia"/>
                    <w:i/>
                    <w:sz w:val="21"/>
                    <w:lang w:val="en-US"/>
                  </w:rPr>
                  <w:t>的部分</w:t>
                </w:r>
                <w:r>
                  <w:rPr>
                    <w:rFonts w:ascii="KaiTi" w:eastAsia="KaiTi" w:hAnsi="KaiTi" w:hint="eastAsia"/>
                    <w:i/>
                    <w:sz w:val="21"/>
                    <w:lang w:val="en-US"/>
                  </w:rPr>
                  <w:t>建议</w:t>
                </w:r>
                <w:r w:rsidR="004D120C" w:rsidRPr="004D120C">
                  <w:rPr>
                    <w:rFonts w:ascii="KaiTi" w:eastAsia="KaiTi" w:hAnsi="KaiTi" w:hint="eastAsia"/>
                    <w:i/>
                    <w:sz w:val="21"/>
                    <w:lang w:val="en-US"/>
                  </w:rPr>
                  <w:t>，但不是全部建议。</w:t>
                </w:r>
              </w:p>
            </w:tc>
          </w:tr>
          <w:tr w:rsidR="003419A9" w:rsidRPr="005C7414" w:rsidTr="00705A02">
            <w:trPr>
              <w:jc w:val="center"/>
            </w:trPr>
            <w:tc>
              <w:tcPr>
                <w:tcW w:w="9180" w:type="dxa"/>
              </w:tcPr>
              <w:p w:rsidR="003419A9" w:rsidRPr="005C7414" w:rsidRDefault="00484E80" w:rsidP="00AF0385">
                <w:pPr>
                  <w:spacing w:afterLines="50" w:after="120" w:line="340" w:lineRule="atLeast"/>
                  <w:rPr>
                    <w:rFonts w:ascii="KaiTi" w:eastAsia="KaiTi" w:hAnsi="KaiTi"/>
                    <w:sz w:val="21"/>
                    <w:lang w:val="en-US"/>
                  </w:rPr>
                </w:pPr>
                <w:r>
                  <w:rPr>
                    <w:rFonts w:ascii="KaiTi" w:eastAsia="KaiTi" w:hAnsi="KaiTi" w:hint="eastAsia"/>
                    <w:b/>
                    <w:i/>
                    <w:sz w:val="21"/>
                    <w:lang w:val="en-US"/>
                  </w:rPr>
                  <w:t>重要发现</w:t>
                </w:r>
                <w:r w:rsidR="003419A9" w:rsidRPr="005C7414">
                  <w:rPr>
                    <w:rFonts w:ascii="KaiTi" w:eastAsia="KaiTi" w:hAnsi="KaiTi"/>
                    <w:b/>
                    <w:i/>
                    <w:sz w:val="21"/>
                    <w:lang w:val="en-US"/>
                  </w:rPr>
                  <w:t>2:</w:t>
                </w:r>
                <w:r w:rsidR="003419A9" w:rsidRPr="005C7414">
                  <w:rPr>
                    <w:rFonts w:ascii="KaiTi" w:eastAsia="KaiTi" w:hAnsi="KaiTi"/>
                    <w:b/>
                    <w:i/>
                    <w:sz w:val="21"/>
                    <w:lang w:val="en-US"/>
                  </w:rPr>
                  <w:tab/>
                </w:r>
                <w:r w:rsidR="00BD7A26" w:rsidRPr="005C7414">
                  <w:rPr>
                    <w:rFonts w:ascii="KaiTi" w:eastAsia="KaiTi" w:hAnsi="KaiTi"/>
                    <w:b/>
                    <w:i/>
                    <w:sz w:val="21"/>
                    <w:lang w:val="en-US"/>
                  </w:rPr>
                  <w:tab/>
                </w:r>
                <w:r w:rsidR="00BD7A26" w:rsidRPr="00BD7A26">
                  <w:rPr>
                    <w:rFonts w:ascii="KaiTi" w:eastAsia="KaiTi" w:hAnsi="KaiTi" w:hint="eastAsia"/>
                    <w:i/>
                    <w:sz w:val="21"/>
                    <w:lang w:val="en-US"/>
                  </w:rPr>
                  <w:t>项目文件中预见到了</w:t>
                </w:r>
                <w:r w:rsidR="00AF0385" w:rsidRPr="00BD7A26">
                  <w:rPr>
                    <w:rFonts w:ascii="KaiTi" w:eastAsia="KaiTi" w:hAnsi="KaiTi" w:hint="eastAsia"/>
                    <w:i/>
                    <w:sz w:val="21"/>
                    <w:lang w:val="en-US"/>
                  </w:rPr>
                  <w:t>可能会阻碍项目实施和完成</w:t>
                </w:r>
                <w:r w:rsidR="00AF0385">
                  <w:rPr>
                    <w:rFonts w:ascii="KaiTi" w:eastAsia="KaiTi" w:hAnsi="KaiTi" w:hint="eastAsia"/>
                    <w:i/>
                    <w:sz w:val="21"/>
                    <w:lang w:val="en-US"/>
                  </w:rPr>
                  <w:t>的若干</w:t>
                </w:r>
                <w:r w:rsidR="00BD7A26" w:rsidRPr="00BD7A26">
                  <w:rPr>
                    <w:rFonts w:ascii="KaiTi" w:eastAsia="KaiTi" w:hAnsi="KaiTi" w:hint="eastAsia"/>
                    <w:i/>
                    <w:sz w:val="21"/>
                    <w:lang w:val="en-US"/>
                  </w:rPr>
                  <w:t>潜在的内外部风险。</w:t>
                </w:r>
              </w:p>
            </w:tc>
          </w:tr>
          <w:tr w:rsidR="003419A9" w:rsidRPr="005C7414" w:rsidTr="00705A02">
            <w:trPr>
              <w:jc w:val="center"/>
            </w:trPr>
            <w:tc>
              <w:tcPr>
                <w:tcW w:w="9180" w:type="dxa"/>
              </w:tcPr>
              <w:p w:rsidR="003419A9" w:rsidRPr="005C7414" w:rsidRDefault="00484E80" w:rsidP="00414515">
                <w:pPr>
                  <w:spacing w:afterLines="50" w:after="120" w:line="340" w:lineRule="atLeast"/>
                  <w:rPr>
                    <w:rFonts w:ascii="KaiTi" w:eastAsia="KaiTi" w:hAnsi="KaiTi"/>
                    <w:i/>
                    <w:sz w:val="21"/>
                    <w:lang w:val="en-US"/>
                  </w:rPr>
                </w:pPr>
                <w:r>
                  <w:rPr>
                    <w:rFonts w:ascii="KaiTi" w:eastAsia="KaiTi" w:hAnsi="KaiTi" w:hint="eastAsia"/>
                    <w:b/>
                    <w:i/>
                    <w:sz w:val="21"/>
                    <w:lang w:val="en-US"/>
                  </w:rPr>
                  <w:t>重要发现</w:t>
                </w:r>
                <w:r w:rsidR="003419A9" w:rsidRPr="005C7414">
                  <w:rPr>
                    <w:rFonts w:ascii="KaiTi" w:eastAsia="KaiTi" w:hAnsi="KaiTi"/>
                    <w:b/>
                    <w:i/>
                    <w:sz w:val="21"/>
                    <w:lang w:val="en-US"/>
                  </w:rPr>
                  <w:t>3:</w:t>
                </w:r>
                <w:r w:rsidR="003419A9" w:rsidRPr="005C7414">
                  <w:rPr>
                    <w:rFonts w:ascii="KaiTi" w:eastAsia="KaiTi" w:hAnsi="KaiTi"/>
                    <w:b/>
                    <w:i/>
                    <w:sz w:val="21"/>
                    <w:lang w:val="en-US"/>
                  </w:rPr>
                  <w:tab/>
                </w:r>
                <w:r w:rsidR="00414515" w:rsidRPr="005C7414">
                  <w:rPr>
                    <w:rFonts w:ascii="KaiTi" w:eastAsia="KaiTi" w:hAnsi="KaiTi"/>
                    <w:b/>
                    <w:i/>
                    <w:sz w:val="21"/>
                    <w:lang w:val="en-US"/>
                  </w:rPr>
                  <w:tab/>
                </w:r>
                <w:r w:rsidR="003419A9" w:rsidRPr="005C7414">
                  <w:rPr>
                    <w:rFonts w:ascii="KaiTi" w:eastAsia="KaiTi" w:hAnsi="KaiTi"/>
                    <w:i/>
                    <w:sz w:val="21"/>
                    <w:lang w:val="en-US"/>
                  </w:rPr>
                  <w:t>WIPO</w:t>
                </w:r>
                <w:r w:rsidR="003E5C99">
                  <w:rPr>
                    <w:rFonts w:ascii="KaiTi" w:eastAsia="KaiTi" w:hAnsi="KaiTi" w:hint="eastAsia"/>
                    <w:i/>
                    <w:sz w:val="21"/>
                    <w:lang w:val="en-US"/>
                  </w:rPr>
                  <w:t>部分</w:t>
                </w:r>
                <w:r w:rsidR="00414515">
                  <w:rPr>
                    <w:rFonts w:ascii="KaiTi" w:eastAsia="KaiTi" w:hAnsi="KaiTi" w:hint="eastAsia"/>
                    <w:i/>
                    <w:sz w:val="21"/>
                    <w:lang w:val="en-US"/>
                  </w:rPr>
                  <w:t>地区局在项目第二阶段的作用有限，尽管它们承担着国家一级知识产权战略管理机关的重任。</w:t>
                </w:r>
                <w:r w:rsidR="003E5C99">
                  <w:rPr>
                    <w:rFonts w:ascii="KaiTi" w:eastAsia="KaiTi" w:hAnsi="KaiTi" w:hint="eastAsia"/>
                    <w:i/>
                    <w:sz w:val="21"/>
                    <w:lang w:val="en-US"/>
                  </w:rPr>
                  <w:t>WIPO学院尝试与地区局合作，但不同地区间的参与情况不同。</w:t>
                </w:r>
              </w:p>
            </w:tc>
          </w:tr>
          <w:tr w:rsidR="003419A9" w:rsidRPr="005C7414" w:rsidTr="003F76C0">
            <w:trPr>
              <w:cantSplit/>
              <w:jc w:val="center"/>
            </w:trPr>
            <w:tc>
              <w:tcPr>
                <w:tcW w:w="9180" w:type="dxa"/>
              </w:tcPr>
              <w:p w:rsidR="003419A9" w:rsidRPr="005C7414" w:rsidRDefault="00484E80" w:rsidP="00D96609">
                <w:pPr>
                  <w:spacing w:afterLines="50" w:after="120" w:line="340" w:lineRule="atLeast"/>
                  <w:rPr>
                    <w:rFonts w:ascii="KaiTi" w:eastAsia="KaiTi" w:hAnsi="KaiTi"/>
                    <w:sz w:val="21"/>
                    <w:lang w:val="en-US"/>
                  </w:rPr>
                </w:pPr>
                <w:r>
                  <w:rPr>
                    <w:rFonts w:ascii="KaiTi" w:eastAsia="KaiTi" w:hAnsi="KaiTi" w:hint="eastAsia"/>
                    <w:b/>
                    <w:i/>
                    <w:sz w:val="21"/>
                    <w:lang w:val="en-US"/>
                  </w:rPr>
                  <w:lastRenderedPageBreak/>
                  <w:t>重要发现</w:t>
                </w:r>
                <w:r w:rsidR="003419A9" w:rsidRPr="005C7414">
                  <w:rPr>
                    <w:rFonts w:ascii="KaiTi" w:eastAsia="KaiTi" w:hAnsi="KaiTi"/>
                    <w:b/>
                    <w:i/>
                    <w:sz w:val="21"/>
                    <w:lang w:val="en-US"/>
                  </w:rPr>
                  <w:t>4:</w:t>
                </w:r>
                <w:r w:rsidR="003419A9" w:rsidRPr="005C7414">
                  <w:rPr>
                    <w:rFonts w:ascii="KaiTi" w:eastAsia="KaiTi" w:hAnsi="KaiTi"/>
                    <w:b/>
                    <w:i/>
                    <w:sz w:val="21"/>
                    <w:lang w:val="en-US"/>
                  </w:rPr>
                  <w:tab/>
                </w:r>
                <w:r w:rsidR="00414515" w:rsidRPr="005C7414">
                  <w:rPr>
                    <w:rFonts w:ascii="KaiTi" w:eastAsia="KaiTi" w:hAnsi="KaiTi"/>
                    <w:b/>
                    <w:i/>
                    <w:sz w:val="21"/>
                    <w:lang w:val="en-US"/>
                  </w:rPr>
                  <w:tab/>
                </w:r>
                <w:r w:rsidR="005A45EE" w:rsidRPr="005A45EE">
                  <w:rPr>
                    <w:rFonts w:ascii="KaiTi" w:eastAsia="KaiTi" w:hAnsi="KaiTi" w:hint="eastAsia"/>
                    <w:i/>
                    <w:sz w:val="21"/>
                    <w:lang w:val="en-US"/>
                  </w:rPr>
                  <w:t>在20</w:t>
                </w:r>
                <w:r w:rsidR="00206B61">
                  <w:rPr>
                    <w:rFonts w:ascii="KaiTi" w:eastAsia="KaiTi" w:hAnsi="KaiTi" w:hint="eastAsia"/>
                    <w:i/>
                    <w:sz w:val="21"/>
                    <w:lang w:val="en-US"/>
                  </w:rPr>
                  <w:t>个月的项目期内，三个国家</w:t>
                </w:r>
                <w:r w:rsidR="00D96609">
                  <w:rPr>
                    <w:rFonts w:ascii="KaiTi" w:eastAsia="KaiTi" w:hAnsi="KaiTi" w:hint="eastAsia"/>
                    <w:i/>
                    <w:sz w:val="21"/>
                    <w:lang w:val="en-US"/>
                  </w:rPr>
                  <w:t>经历</w:t>
                </w:r>
                <w:r w:rsidR="00206B61">
                  <w:rPr>
                    <w:rFonts w:ascii="KaiTi" w:eastAsia="KaiTi" w:hAnsi="KaiTi" w:hint="eastAsia"/>
                    <w:i/>
                    <w:sz w:val="21"/>
                    <w:lang w:val="en-US"/>
                  </w:rPr>
                  <w:t>了实施延期</w:t>
                </w:r>
                <w:r w:rsidR="003E5C99">
                  <w:rPr>
                    <w:rFonts w:ascii="KaiTi" w:eastAsia="KaiTi" w:hAnsi="KaiTi" w:hint="eastAsia"/>
                    <w:i/>
                    <w:sz w:val="21"/>
                    <w:lang w:val="en-US"/>
                  </w:rPr>
                  <w:t>，主要出于项目控制范围以外的原因</w:t>
                </w:r>
                <w:r w:rsidR="00206B61">
                  <w:rPr>
                    <w:rFonts w:ascii="KaiTi" w:eastAsia="KaiTi" w:hAnsi="KaiTi" w:hint="eastAsia"/>
                    <w:i/>
                    <w:sz w:val="21"/>
                    <w:lang w:val="en-US"/>
                  </w:rPr>
                  <w:t>。</w:t>
                </w:r>
                <w:r w:rsidR="005A45EE" w:rsidRPr="005A45EE">
                  <w:rPr>
                    <w:rFonts w:ascii="KaiTi" w:eastAsia="KaiTi" w:hAnsi="KaiTi" w:hint="eastAsia"/>
                    <w:i/>
                    <w:sz w:val="21"/>
                    <w:lang w:val="en-US"/>
                  </w:rPr>
                  <w:t>在其中两个国家，一</w:t>
                </w:r>
                <w:r w:rsidR="00206B61">
                  <w:rPr>
                    <w:rFonts w:ascii="KaiTi" w:eastAsia="KaiTi" w:hAnsi="KaiTi" w:hint="eastAsia"/>
                    <w:i/>
                    <w:sz w:val="21"/>
                    <w:lang w:val="en-US"/>
                  </w:rPr>
                  <w:t>些活动是在项目</w:t>
                </w:r>
                <w:r w:rsidR="00D96609">
                  <w:rPr>
                    <w:rFonts w:ascii="KaiTi" w:eastAsia="KaiTi" w:hAnsi="KaiTi" w:hint="eastAsia"/>
                    <w:i/>
                    <w:sz w:val="21"/>
                    <w:lang w:val="en-US"/>
                  </w:rPr>
                  <w:t>时间</w:t>
                </w:r>
                <w:r w:rsidR="00206B61">
                  <w:rPr>
                    <w:rFonts w:ascii="KaiTi" w:eastAsia="KaiTi" w:hAnsi="KaiTi" w:hint="eastAsia"/>
                    <w:i/>
                    <w:sz w:val="21"/>
                    <w:lang w:val="en-US"/>
                  </w:rPr>
                  <w:t>框架之外完成的，在第三个国家，仅实施了有限的活动。</w:t>
                </w:r>
                <w:r w:rsidR="00135348">
                  <w:rPr>
                    <w:rFonts w:ascii="KaiTi" w:eastAsia="KaiTi" w:hAnsi="KaiTi" w:hint="eastAsia"/>
                    <w:i/>
                    <w:sz w:val="21"/>
                    <w:lang w:val="en-US"/>
                  </w:rPr>
                  <w:t>为处理这些延期，采取了减缓措施。</w:t>
                </w:r>
                <w:r w:rsidR="005A45EE" w:rsidRPr="005A45EE">
                  <w:rPr>
                    <w:rFonts w:ascii="KaiTi" w:eastAsia="KaiTi" w:hAnsi="KaiTi" w:hint="eastAsia"/>
                    <w:i/>
                    <w:sz w:val="21"/>
                    <w:lang w:val="en-US"/>
                  </w:rPr>
                  <w:t>没有要求扩大预算。</w:t>
                </w:r>
              </w:p>
            </w:tc>
          </w:tr>
        </w:tbl>
        <w:p w:rsidR="003419A9" w:rsidRPr="005C7414" w:rsidRDefault="00877F41" w:rsidP="00823C7B">
          <w:pPr>
            <w:spacing w:afterLines="50" w:after="120" w:line="340" w:lineRule="atLeast"/>
            <w:ind w:firstLineChars="200" w:firstLine="420"/>
            <w:jc w:val="both"/>
            <w:rPr>
              <w:rFonts w:ascii="SimSun" w:cstheme="minorHAnsi"/>
              <w:sz w:val="21"/>
            </w:rPr>
          </w:pPr>
          <w:r>
            <w:rPr>
              <w:rFonts w:ascii="SimSun" w:cstheme="minorHAnsi" w:hint="eastAsia"/>
              <w:sz w:val="21"/>
            </w:rPr>
            <w:t>项目文件支持对项目第一阶段</w:t>
          </w:r>
          <w:r w:rsidR="00D96609">
            <w:rPr>
              <w:rFonts w:ascii="SimSun" w:cstheme="minorHAnsi" w:hint="eastAsia"/>
              <w:sz w:val="21"/>
            </w:rPr>
            <w:t>的</w:t>
          </w:r>
          <w:r>
            <w:rPr>
              <w:rFonts w:ascii="SimSun" w:cstheme="minorHAnsi" w:hint="eastAsia"/>
              <w:sz w:val="21"/>
            </w:rPr>
            <w:t>成果以及第二阶段的实施战略进</w:t>
          </w:r>
          <w:r w:rsidR="00206B61">
            <w:rPr>
              <w:rFonts w:ascii="SimSun" w:cstheme="minorHAnsi" w:hint="eastAsia"/>
              <w:sz w:val="21"/>
            </w:rPr>
            <w:t>行全面概述。文件采纳了第一阶段审评提出的建议，例如删除</w:t>
          </w:r>
          <w:r w:rsidR="00D96609">
            <w:rPr>
              <w:rFonts w:ascii="SimSun" w:cstheme="minorHAnsi" w:hint="eastAsia"/>
              <w:sz w:val="21"/>
            </w:rPr>
            <w:t>了</w:t>
          </w:r>
          <w:r w:rsidR="00206B61">
            <w:rPr>
              <w:rFonts w:ascii="SimSun" w:cstheme="minorHAnsi" w:hint="eastAsia"/>
              <w:sz w:val="21"/>
            </w:rPr>
            <w:t>一些起初令</w:t>
          </w:r>
          <w:r>
            <w:rPr>
              <w:rFonts w:ascii="SimSun" w:cstheme="minorHAnsi" w:hint="eastAsia"/>
              <w:sz w:val="21"/>
            </w:rPr>
            <w:t>人费解的项目术语。文件预见到了一些潜在的风险(在项目第二阶段期间面临了其中一些风险)以及克服这些风险的战略。WIPO制定了若干措施以</w:t>
          </w:r>
          <w:r w:rsidR="008E1C95">
            <w:rPr>
              <w:rFonts w:ascii="SimSun" w:cstheme="minorHAnsi" w:hint="eastAsia"/>
              <w:sz w:val="21"/>
            </w:rPr>
            <w:t>降低</w:t>
          </w:r>
          <w:r>
            <w:rPr>
              <w:rFonts w:ascii="SimSun" w:cstheme="minorHAnsi" w:hint="eastAsia"/>
              <w:sz w:val="21"/>
            </w:rPr>
            <w:t>与项目相关的风险，其形式是确保在合作往前推进之前要满足一系列的基本条件。项目的时间选择对于所涉的一些成员国来说很</w:t>
          </w:r>
          <w:r w:rsidR="00FC2B0E">
            <w:rPr>
              <w:rFonts w:ascii="SimSun" w:cstheme="minorHAnsi" w:hint="eastAsia"/>
              <w:sz w:val="21"/>
            </w:rPr>
            <w:t>重要，因为项目实施正好与采纳的促进与知识产权相关事宜的国家措施相</w:t>
          </w:r>
          <w:r w:rsidR="008E1C95">
            <w:rPr>
              <w:rFonts w:ascii="SimSun" w:cstheme="minorHAnsi" w:hint="eastAsia"/>
              <w:sz w:val="21"/>
            </w:rPr>
            <w:t>吻合。这一点体现在埃及、秘鲁和多米尼加</w:t>
          </w:r>
          <w:r>
            <w:rPr>
              <w:rFonts w:ascii="SimSun" w:cstheme="minorHAnsi" w:hint="eastAsia"/>
              <w:sz w:val="21"/>
            </w:rPr>
            <w:t>共和国，在这些国家，已经制定了建立知识产权培训中心的计划。</w:t>
          </w:r>
        </w:p>
        <w:p w:rsidR="00CE3DD7" w:rsidRPr="005C7414" w:rsidRDefault="008E1C95" w:rsidP="00823C7B">
          <w:pPr>
            <w:spacing w:afterLines="50" w:after="120" w:line="340" w:lineRule="atLeast"/>
            <w:ind w:firstLineChars="200" w:firstLine="420"/>
            <w:jc w:val="both"/>
            <w:rPr>
              <w:rFonts w:ascii="SimSun" w:cstheme="minorHAnsi"/>
              <w:sz w:val="21"/>
            </w:rPr>
          </w:pPr>
          <w:r>
            <w:rPr>
              <w:rFonts w:ascii="SimSun" w:cstheme="minorHAnsi" w:hint="eastAsia"/>
              <w:sz w:val="21"/>
            </w:rPr>
            <w:t>项目由</w:t>
          </w:r>
          <w:r w:rsidR="00564AB9">
            <w:rPr>
              <w:rFonts w:ascii="SimSun" w:cstheme="minorHAnsi" w:hint="eastAsia"/>
              <w:sz w:val="21"/>
            </w:rPr>
            <w:t>WIPO学院管理，但是也需要从其他的WIPO部门获得一些</w:t>
          </w:r>
          <w:r w:rsidR="002F19C5">
            <w:rPr>
              <w:rFonts w:ascii="SimSun" w:cstheme="minorHAnsi" w:hint="eastAsia"/>
              <w:sz w:val="21"/>
            </w:rPr>
            <w:t>投入</w:t>
          </w:r>
          <w:r w:rsidR="00564AB9">
            <w:rPr>
              <w:rFonts w:ascii="SimSun" w:cstheme="minorHAnsi" w:hint="eastAsia"/>
              <w:sz w:val="21"/>
            </w:rPr>
            <w:t>。另外一个关键的参与方是地区局，</w:t>
          </w:r>
          <w:r w:rsidR="000D5352">
            <w:rPr>
              <w:rFonts w:ascii="SimSun" w:cstheme="minorHAnsi" w:hint="eastAsia"/>
              <w:sz w:val="21"/>
            </w:rPr>
            <w:t>在不同</w:t>
          </w:r>
          <w:r w:rsidR="00564AB9">
            <w:rPr>
              <w:rFonts w:ascii="SimSun" w:cstheme="minorHAnsi" w:hint="eastAsia"/>
              <w:sz w:val="21"/>
            </w:rPr>
            <w:t>地区以及实施</w:t>
          </w:r>
          <w:r w:rsidR="000D5352">
            <w:rPr>
              <w:rFonts w:ascii="SimSun" w:cstheme="minorHAnsi" w:hint="eastAsia"/>
              <w:sz w:val="21"/>
            </w:rPr>
            <w:t>的不同</w:t>
          </w:r>
          <w:r w:rsidR="00564AB9">
            <w:rPr>
              <w:rFonts w:ascii="SimSun" w:cstheme="minorHAnsi" w:hint="eastAsia"/>
              <w:sz w:val="21"/>
            </w:rPr>
            <w:t>阶段，这</w:t>
          </w:r>
          <w:r w:rsidR="00FC2B0E">
            <w:rPr>
              <w:rFonts w:ascii="SimSun" w:cstheme="minorHAnsi" w:hint="eastAsia"/>
              <w:sz w:val="21"/>
            </w:rPr>
            <w:t>些地区局所发挥的作用也有所不同。第一阶段的审评指出，地区</w:t>
          </w:r>
          <w:proofErr w:type="gramStart"/>
          <w:r w:rsidR="00FC2B0E">
            <w:rPr>
              <w:rFonts w:ascii="SimSun" w:cstheme="minorHAnsi" w:hint="eastAsia"/>
              <w:sz w:val="21"/>
            </w:rPr>
            <w:t>局更多</w:t>
          </w:r>
          <w:proofErr w:type="gramEnd"/>
          <w:r w:rsidR="00FC2B0E">
            <w:rPr>
              <w:rFonts w:ascii="SimSun" w:cstheme="minorHAnsi" w:hint="eastAsia"/>
              <w:sz w:val="21"/>
            </w:rPr>
            <w:t>的参与是有益的，但是这点建议在第二阶段只在</w:t>
          </w:r>
          <w:r w:rsidR="00135348">
            <w:rPr>
              <w:rFonts w:ascii="SimSun" w:cstheme="minorHAnsi" w:hint="eastAsia"/>
              <w:sz w:val="21"/>
            </w:rPr>
            <w:t>某种</w:t>
          </w:r>
          <w:r w:rsidR="00FC2B0E">
            <w:rPr>
              <w:rFonts w:ascii="SimSun" w:cstheme="minorHAnsi" w:hint="eastAsia"/>
              <w:sz w:val="21"/>
            </w:rPr>
            <w:t>程度上得以实现。</w:t>
          </w:r>
          <w:r w:rsidR="00564AB9">
            <w:rPr>
              <w:rFonts w:ascii="SimSun" w:cstheme="minorHAnsi" w:hint="eastAsia"/>
              <w:sz w:val="21"/>
            </w:rPr>
            <w:t>例如拉丁美洲和加勒比局参与了初期阶段，为WIPO学院</w:t>
          </w:r>
          <w:r w:rsidR="000D5352">
            <w:rPr>
              <w:rFonts w:ascii="SimSun" w:cstheme="minorHAnsi" w:hint="eastAsia"/>
              <w:sz w:val="21"/>
            </w:rPr>
            <w:t>与国家一级的重</w:t>
          </w:r>
          <w:r w:rsidR="00564AB9">
            <w:rPr>
              <w:rFonts w:ascii="SimSun" w:cstheme="minorHAnsi" w:hint="eastAsia"/>
              <w:sz w:val="21"/>
            </w:rPr>
            <w:t>要利益攸关方的</w:t>
          </w:r>
          <w:r w:rsidR="000D5352">
            <w:rPr>
              <w:rFonts w:ascii="SimSun" w:cstheme="minorHAnsi" w:hint="eastAsia"/>
              <w:sz w:val="21"/>
            </w:rPr>
            <w:t>接洽</w:t>
          </w:r>
          <w:r w:rsidR="00564AB9">
            <w:rPr>
              <w:rFonts w:ascii="SimSun" w:cstheme="minorHAnsi" w:hint="eastAsia"/>
              <w:sz w:val="21"/>
            </w:rPr>
            <w:t>提供了便利，但是在实施期间很少或者没有参与。</w:t>
          </w:r>
          <w:r w:rsidR="00135348">
            <w:rPr>
              <w:rFonts w:ascii="SimSun" w:cstheme="minorHAnsi" w:hint="eastAsia"/>
              <w:sz w:val="21"/>
            </w:rPr>
            <w:t>这种参与度的降低不一定是学院缺少合作努力的结果，因为一些进一步接触各局的努力并</w:t>
          </w:r>
          <w:proofErr w:type="gramStart"/>
          <w:r w:rsidR="00135348">
            <w:rPr>
              <w:rFonts w:ascii="SimSun" w:cstheme="minorHAnsi" w:hint="eastAsia"/>
              <w:sz w:val="21"/>
            </w:rPr>
            <w:t>未始终</w:t>
          </w:r>
          <w:proofErr w:type="gramEnd"/>
          <w:r w:rsidR="00135348">
            <w:rPr>
              <w:rFonts w:ascii="SimSun" w:cstheme="minorHAnsi" w:hint="eastAsia"/>
              <w:sz w:val="21"/>
            </w:rPr>
            <w:t>得到积极响应。</w:t>
          </w:r>
          <w:r w:rsidR="00564AB9">
            <w:rPr>
              <w:rFonts w:ascii="SimSun" w:cstheme="minorHAnsi" w:hint="eastAsia"/>
              <w:sz w:val="21"/>
            </w:rPr>
            <w:t>阿拉伯国家局在初期阶段较少参与</w:t>
          </w:r>
          <w:r w:rsidR="000D5352">
            <w:rPr>
              <w:rFonts w:ascii="SimSun" w:cstheme="minorHAnsi" w:hint="eastAsia"/>
              <w:sz w:val="21"/>
            </w:rPr>
            <w:t>，</w:t>
          </w:r>
          <w:r w:rsidR="00564AB9">
            <w:rPr>
              <w:rFonts w:ascii="SimSun" w:cstheme="minorHAnsi" w:hint="eastAsia"/>
              <w:sz w:val="21"/>
            </w:rPr>
            <w:t>但是在该地区项目所支持国家面临因政治不</w:t>
          </w:r>
          <w:r w:rsidR="000D5352">
            <w:rPr>
              <w:rFonts w:ascii="SimSun" w:cstheme="minorHAnsi" w:hint="eastAsia"/>
              <w:sz w:val="21"/>
            </w:rPr>
            <w:t>稳定</w:t>
          </w:r>
          <w:r w:rsidR="00564AB9">
            <w:rPr>
              <w:rFonts w:ascii="SimSun" w:cstheme="minorHAnsi" w:hint="eastAsia"/>
              <w:sz w:val="21"/>
            </w:rPr>
            <w:t>导致实施延期时</w:t>
          </w:r>
          <w:r w:rsidR="000D5352">
            <w:rPr>
              <w:rFonts w:ascii="SimSun" w:cstheme="minorHAnsi" w:hint="eastAsia"/>
              <w:sz w:val="21"/>
            </w:rPr>
            <w:t>却</w:t>
          </w:r>
          <w:r w:rsidR="00564AB9">
            <w:rPr>
              <w:rFonts w:ascii="SimSun" w:cstheme="minorHAnsi" w:hint="eastAsia"/>
              <w:sz w:val="21"/>
            </w:rPr>
            <w:t>提供了</w:t>
          </w:r>
          <w:r w:rsidR="002F19C5">
            <w:rPr>
              <w:rFonts w:ascii="SimSun" w:cstheme="minorHAnsi" w:hint="eastAsia"/>
              <w:sz w:val="21"/>
            </w:rPr>
            <w:t>投入</w:t>
          </w:r>
          <w:r w:rsidR="00564AB9">
            <w:rPr>
              <w:rFonts w:ascii="SimSun" w:cstheme="minorHAnsi" w:hint="eastAsia"/>
              <w:sz w:val="21"/>
            </w:rPr>
            <w:t>。</w:t>
          </w:r>
          <w:r w:rsidR="00135348">
            <w:rPr>
              <w:rFonts w:ascii="SimSun" w:cstheme="minorHAnsi" w:hint="eastAsia"/>
              <w:sz w:val="21"/>
            </w:rPr>
            <w:t>但各局仍在制定合作策略的概念事宜上获得通报并被征求意见。</w:t>
          </w:r>
          <w:r w:rsidR="00556BE5">
            <w:rPr>
              <w:rFonts w:ascii="SimSun" w:cstheme="minorHAnsi" w:hint="eastAsia"/>
              <w:sz w:val="21"/>
            </w:rPr>
            <w:t>另一个发挥作用的因素是WIPO托管图书馆项目，该项目负责支持向初创培训中心提供相关的知识产权出版物。</w:t>
          </w:r>
        </w:p>
        <w:p w:rsidR="003419A9" w:rsidRPr="005C7414" w:rsidRDefault="00B23FD7" w:rsidP="00823C7B">
          <w:pPr>
            <w:spacing w:afterLines="50" w:after="120" w:line="340" w:lineRule="atLeast"/>
            <w:ind w:firstLineChars="200" w:firstLine="420"/>
            <w:jc w:val="both"/>
            <w:rPr>
              <w:rFonts w:ascii="SimSun" w:cstheme="minorHAnsi"/>
              <w:sz w:val="21"/>
            </w:rPr>
          </w:pPr>
          <w:r>
            <w:rPr>
              <w:rFonts w:ascii="SimSun" w:cstheme="minorHAnsi" w:hint="eastAsia"/>
              <w:sz w:val="21"/>
            </w:rPr>
            <w:t>项目从2012年5月开始，至2013年12</w:t>
          </w:r>
          <w:r w:rsidR="00FC2B0E">
            <w:rPr>
              <w:rFonts w:ascii="SimSun" w:cstheme="minorHAnsi" w:hint="eastAsia"/>
              <w:sz w:val="21"/>
            </w:rPr>
            <w:t>月结束</w:t>
          </w:r>
          <w:r w:rsidR="000D5352">
            <w:rPr>
              <w:rFonts w:ascii="SimSun" w:cstheme="minorHAnsi" w:hint="eastAsia"/>
              <w:sz w:val="21"/>
            </w:rPr>
            <w:t>，</w:t>
          </w:r>
          <w:r>
            <w:rPr>
              <w:rFonts w:ascii="SimSun" w:cstheme="minorHAnsi" w:hint="eastAsia"/>
              <w:sz w:val="21"/>
            </w:rPr>
            <w:t>为期20个月。所支持的国家中有三个出现了延期</w:t>
          </w:r>
          <w:r w:rsidR="00FB227E">
            <w:rPr>
              <w:rFonts w:ascii="SimSun" w:cstheme="minorHAnsi" w:hint="eastAsia"/>
              <w:sz w:val="21"/>
            </w:rPr>
            <w:t>——</w:t>
          </w:r>
          <w:r>
            <w:rPr>
              <w:rFonts w:ascii="SimSun" w:cstheme="minorHAnsi" w:hint="eastAsia"/>
              <w:sz w:val="21"/>
            </w:rPr>
            <w:t>在埃及和突尼斯是因为政治环境，在埃塞俄比亚是因为缺乏</w:t>
          </w:r>
          <w:r w:rsidR="00FB227E">
            <w:rPr>
              <w:rFonts w:ascii="SimSun" w:cstheme="minorHAnsi" w:hint="eastAsia"/>
              <w:sz w:val="21"/>
            </w:rPr>
            <w:t>可用基础设施</w:t>
          </w:r>
          <w:r>
            <w:rPr>
              <w:rFonts w:ascii="SimSun" w:cstheme="minorHAnsi" w:hint="eastAsia"/>
              <w:sz w:val="21"/>
            </w:rPr>
            <w:t>承载所规划的培训中心。</w:t>
          </w:r>
          <w:r w:rsidR="00135348">
            <w:rPr>
              <w:rFonts w:ascii="SimSun" w:cstheme="minorHAnsi" w:hint="eastAsia"/>
              <w:sz w:val="21"/>
            </w:rPr>
            <w:t>尽管埃塞俄比亚和埃及的培训培训</w:t>
          </w:r>
          <w:proofErr w:type="gramStart"/>
          <w:r w:rsidR="00135348">
            <w:rPr>
              <w:rFonts w:ascii="SimSun" w:cstheme="minorHAnsi" w:hint="eastAsia"/>
              <w:sz w:val="21"/>
            </w:rPr>
            <w:t>师项目</w:t>
          </w:r>
          <w:proofErr w:type="gramEnd"/>
          <w:r w:rsidR="00135348">
            <w:rPr>
              <w:rFonts w:ascii="SimSun" w:cstheme="minorHAnsi" w:hint="eastAsia"/>
              <w:sz w:val="21"/>
            </w:rPr>
            <w:t>延期，但其他培训活动，如培训学术协调员、提供</w:t>
          </w:r>
          <w:r w:rsidR="00704968">
            <w:rPr>
              <w:rFonts w:ascii="SimSun" w:cstheme="minorHAnsi" w:hint="eastAsia"/>
              <w:sz w:val="21"/>
            </w:rPr>
            <w:t>助</w:t>
          </w:r>
          <w:r w:rsidR="00135348">
            <w:rPr>
              <w:rFonts w:ascii="SimSun" w:cstheme="minorHAnsi" w:hint="eastAsia"/>
              <w:sz w:val="21"/>
            </w:rPr>
            <w:t>学金以及购买书籍，仍然得到实施。延期在项目的潜在风险</w:t>
          </w:r>
          <w:r w:rsidR="00704968">
            <w:rPr>
              <w:rFonts w:ascii="SimSun" w:cstheme="minorHAnsi" w:hint="eastAsia"/>
              <w:sz w:val="21"/>
            </w:rPr>
            <w:t>中已经预见，也采取了减缓措施，包括向国际知识产权法硕士关键培训人员提供助学金。</w:t>
          </w:r>
          <w:r>
            <w:rPr>
              <w:rFonts w:ascii="SimSun" w:cstheme="minorHAnsi" w:hint="eastAsia"/>
              <w:sz w:val="21"/>
            </w:rPr>
            <w:t>实施延期并没有导致项目预算扩大，因为活动</w:t>
          </w:r>
          <w:r w:rsidR="00FB227E">
            <w:rPr>
              <w:rFonts w:ascii="SimSun" w:cstheme="minorHAnsi" w:hint="eastAsia"/>
              <w:sz w:val="21"/>
            </w:rPr>
            <w:t>在项目期限</w:t>
          </w:r>
          <w:r>
            <w:rPr>
              <w:rFonts w:ascii="SimSun" w:cstheme="minorHAnsi" w:hint="eastAsia"/>
              <w:sz w:val="21"/>
            </w:rPr>
            <w:t>结束之后开展或者</w:t>
          </w:r>
          <w:r w:rsidR="00FB227E">
            <w:rPr>
              <w:rFonts w:ascii="SimSun" w:cstheme="minorHAnsi" w:hint="eastAsia"/>
              <w:sz w:val="21"/>
            </w:rPr>
            <w:t>只实施了部分活动</w:t>
          </w:r>
          <w:r w:rsidR="00823C7B">
            <w:rPr>
              <w:rFonts w:ascii="SimSun" w:cstheme="minorHAnsi" w:hint="eastAsia"/>
              <w:sz w:val="21"/>
            </w:rPr>
            <w:t>(</w:t>
          </w:r>
          <w:r w:rsidR="00FB227E">
            <w:rPr>
              <w:rFonts w:ascii="SimSun" w:cstheme="minorHAnsi" w:hint="eastAsia"/>
              <w:sz w:val="21"/>
            </w:rPr>
            <w:t>如</w:t>
          </w:r>
          <w:r>
            <w:rPr>
              <w:rFonts w:ascii="SimSun" w:cstheme="minorHAnsi" w:hint="eastAsia"/>
              <w:sz w:val="21"/>
            </w:rPr>
            <w:t>埃塞俄比亚</w:t>
          </w:r>
          <w:r w:rsidR="00823C7B">
            <w:rPr>
              <w:rFonts w:ascii="SimSun" w:cstheme="minorHAnsi" w:hint="eastAsia"/>
              <w:sz w:val="21"/>
            </w:rPr>
            <w:t>)</w:t>
          </w:r>
          <w:r>
            <w:rPr>
              <w:rFonts w:ascii="SimSun" w:cstheme="minorHAnsi" w:hint="eastAsia"/>
              <w:sz w:val="21"/>
            </w:rPr>
            <w:t>，对财务没有影响。</w:t>
          </w:r>
        </w:p>
        <w:p w:rsidR="003419A9" w:rsidRPr="00705A02" w:rsidRDefault="00C85652" w:rsidP="00705A02">
          <w:pPr>
            <w:pStyle w:val="1"/>
            <w:keepNext w:val="0"/>
            <w:spacing w:beforeLines="100" w:afterLines="50" w:after="120" w:line="340" w:lineRule="atLeast"/>
            <w:rPr>
              <w:rFonts w:ascii="KaiTi" w:eastAsia="KaiTi" w:hAnsi="KaiTi"/>
              <w:b/>
              <w:bCs w:val="0"/>
              <w:i/>
              <w:sz w:val="21"/>
            </w:rPr>
          </w:pPr>
          <w:r w:rsidRPr="00705A02">
            <w:rPr>
              <w:rFonts w:ascii="KaiTi" w:eastAsia="KaiTi" w:hAnsi="KaiTi" w:hint="eastAsia"/>
              <w:b/>
              <w:bCs w:val="0"/>
              <w:i/>
              <w:sz w:val="21"/>
            </w:rPr>
            <w:t>成  效</w:t>
          </w:r>
        </w:p>
        <w:tbl>
          <w:tblPr>
            <w:tblStyle w:val="af0"/>
            <w:tblW w:w="0" w:type="auto"/>
            <w:jc w:val="center"/>
            <w:tblLook w:val="04A0" w:firstRow="1" w:lastRow="0" w:firstColumn="1" w:lastColumn="0" w:noHBand="0" w:noVBand="1"/>
          </w:tblPr>
          <w:tblGrid>
            <w:gridCol w:w="9180"/>
          </w:tblGrid>
          <w:tr w:rsidR="003419A9" w:rsidRPr="005C7414" w:rsidTr="00705A02">
            <w:trPr>
              <w:jc w:val="center"/>
            </w:trPr>
            <w:tc>
              <w:tcPr>
                <w:tcW w:w="9180" w:type="dxa"/>
              </w:tcPr>
              <w:p w:rsidR="003419A9" w:rsidRPr="005C7414" w:rsidRDefault="00484E80" w:rsidP="00704968">
                <w:pPr>
                  <w:spacing w:afterLines="50" w:after="120" w:line="340" w:lineRule="atLeast"/>
                  <w:rPr>
                    <w:rFonts w:ascii="KaiTi" w:eastAsia="KaiTi" w:hAnsi="KaiTi"/>
                    <w:i/>
                    <w:sz w:val="21"/>
                    <w:lang w:val="en-US"/>
                  </w:rPr>
                </w:pPr>
                <w:r>
                  <w:rPr>
                    <w:rFonts w:ascii="KaiTi" w:eastAsia="KaiTi" w:hAnsi="KaiTi" w:hint="eastAsia"/>
                    <w:b/>
                    <w:i/>
                    <w:sz w:val="21"/>
                    <w:lang w:val="en-US"/>
                  </w:rPr>
                  <w:t>重要发现</w:t>
                </w:r>
                <w:r w:rsidR="003419A9" w:rsidRPr="005C7414">
                  <w:rPr>
                    <w:rFonts w:ascii="KaiTi" w:eastAsia="KaiTi" w:hAnsi="KaiTi"/>
                    <w:b/>
                    <w:i/>
                    <w:sz w:val="21"/>
                    <w:lang w:val="en-US"/>
                  </w:rPr>
                  <w:t>5:</w:t>
                </w:r>
                <w:r w:rsidR="003419A9" w:rsidRPr="005C7414">
                  <w:rPr>
                    <w:rFonts w:ascii="KaiTi" w:eastAsia="KaiTi" w:hAnsi="KaiTi"/>
                    <w:b/>
                    <w:i/>
                    <w:sz w:val="21"/>
                    <w:lang w:val="en-US"/>
                  </w:rPr>
                  <w:tab/>
                </w:r>
                <w:r w:rsidR="00565DB3" w:rsidRPr="005C7414">
                  <w:rPr>
                    <w:rFonts w:ascii="KaiTi" w:eastAsia="KaiTi" w:hAnsi="KaiTi"/>
                    <w:b/>
                    <w:i/>
                    <w:sz w:val="21"/>
                    <w:lang w:val="en-US"/>
                  </w:rPr>
                  <w:tab/>
                </w:r>
                <w:r w:rsidR="000175D0" w:rsidRPr="00E81FAD">
                  <w:rPr>
                    <w:rFonts w:ascii="KaiTi" w:eastAsia="KaiTi" w:hAnsi="KaiTi" w:hint="eastAsia"/>
                    <w:i/>
                    <w:sz w:val="21"/>
                    <w:lang w:val="en-US"/>
                  </w:rPr>
                  <w:t>在项目文件中关于什么是可自我持续的培训中心仅有少量的指标。所纳入的这些指标</w:t>
                </w:r>
                <w:r w:rsidR="0017754F">
                  <w:rPr>
                    <w:rFonts w:ascii="KaiTi" w:eastAsia="KaiTi" w:hAnsi="KaiTi" w:hint="eastAsia"/>
                    <w:i/>
                    <w:sz w:val="21"/>
                    <w:lang w:val="en-US"/>
                  </w:rPr>
                  <w:t>把</w:t>
                </w:r>
                <w:r w:rsidR="000175D0" w:rsidRPr="00E81FAD">
                  <w:rPr>
                    <w:rFonts w:ascii="KaiTi" w:eastAsia="KaiTi" w:hAnsi="KaiTi" w:hint="eastAsia"/>
                    <w:i/>
                    <w:sz w:val="21"/>
                    <w:lang w:val="en-US"/>
                  </w:rPr>
                  <w:t>重点放在产出上，并不是在成果上。</w:t>
                </w:r>
                <w:r w:rsidR="0017754F">
                  <w:rPr>
                    <w:rFonts w:ascii="KaiTi" w:eastAsia="KaiTi" w:hAnsi="KaiTi" w:hint="eastAsia"/>
                    <w:i/>
                    <w:sz w:val="21"/>
                    <w:lang w:val="en-US"/>
                  </w:rPr>
                  <w:t>依据</w:t>
                </w:r>
                <w:r w:rsidR="000175D0" w:rsidRPr="00E81FAD">
                  <w:rPr>
                    <w:rFonts w:ascii="KaiTi" w:eastAsia="KaiTi" w:hAnsi="KaiTi" w:hint="eastAsia"/>
                    <w:i/>
                    <w:sz w:val="21"/>
                    <w:lang w:val="en-US"/>
                  </w:rPr>
                  <w:t>WIPO</w:t>
                </w:r>
                <w:r w:rsidR="0017754F">
                  <w:rPr>
                    <w:rFonts w:ascii="KaiTi" w:eastAsia="KaiTi" w:hAnsi="KaiTi" w:hint="eastAsia"/>
                    <w:i/>
                    <w:sz w:val="21"/>
                    <w:lang w:val="en-US"/>
                  </w:rPr>
                  <w:t>的</w:t>
                </w:r>
                <w:r w:rsidR="000175D0" w:rsidRPr="00E81FAD">
                  <w:rPr>
                    <w:rFonts w:ascii="KaiTi" w:eastAsia="KaiTi" w:hAnsi="KaiTi" w:hint="eastAsia"/>
                    <w:i/>
                    <w:sz w:val="21"/>
                    <w:lang w:val="en-US"/>
                  </w:rPr>
                  <w:t>报告</w:t>
                </w:r>
                <w:r w:rsidR="0017754F">
                  <w:rPr>
                    <w:rFonts w:ascii="KaiTi" w:eastAsia="KaiTi" w:hAnsi="KaiTi" w:hint="eastAsia"/>
                    <w:i/>
                    <w:sz w:val="21"/>
                    <w:lang w:val="en-US"/>
                  </w:rPr>
                  <w:t>，</w:t>
                </w:r>
                <w:r w:rsidR="000175D0" w:rsidRPr="00E81FAD">
                  <w:rPr>
                    <w:rFonts w:ascii="KaiTi" w:eastAsia="KaiTi" w:hAnsi="KaiTi" w:hint="eastAsia"/>
                    <w:i/>
                    <w:sz w:val="21"/>
                    <w:lang w:val="en-US"/>
                  </w:rPr>
                  <w:t>在项目的第二阶段，所支持的六个国家中有三个国家已经成立了可自我持续的初创培训中心，而另外</w:t>
                </w:r>
                <w:r w:rsidR="00704968">
                  <w:rPr>
                    <w:rFonts w:ascii="KaiTi" w:eastAsia="KaiTi" w:hAnsi="KaiTi" w:hint="eastAsia"/>
                    <w:i/>
                    <w:sz w:val="21"/>
                    <w:lang w:val="en-US"/>
                  </w:rPr>
                  <w:t>三</w:t>
                </w:r>
                <w:r w:rsidR="000175D0" w:rsidRPr="00E81FAD">
                  <w:rPr>
                    <w:rFonts w:ascii="KaiTi" w:eastAsia="KaiTi" w:hAnsi="KaiTi" w:hint="eastAsia"/>
                    <w:i/>
                    <w:sz w:val="21"/>
                    <w:lang w:val="en-US"/>
                  </w:rPr>
                  <w:t>个国家正在这么做的过程当中。其中有</w:t>
                </w:r>
                <w:r w:rsidR="00704968">
                  <w:rPr>
                    <w:rFonts w:ascii="KaiTi" w:eastAsia="KaiTi" w:hAnsi="KaiTi" w:hint="eastAsia"/>
                    <w:i/>
                    <w:sz w:val="21"/>
                    <w:lang w:val="en-US"/>
                  </w:rPr>
                  <w:t>两</w:t>
                </w:r>
                <w:r w:rsidR="000175D0" w:rsidRPr="00E81FAD">
                  <w:rPr>
                    <w:rFonts w:ascii="KaiTi" w:eastAsia="KaiTi" w:hAnsi="KaiTi" w:hint="eastAsia"/>
                    <w:i/>
                    <w:sz w:val="21"/>
                    <w:lang w:val="en-US"/>
                  </w:rPr>
                  <w:t>个中心正在</w:t>
                </w:r>
                <w:r w:rsidR="0017754F" w:rsidRPr="00E81FAD">
                  <w:rPr>
                    <w:rFonts w:ascii="KaiTi" w:eastAsia="KaiTi" w:hAnsi="KaiTi" w:hint="eastAsia"/>
                    <w:i/>
                    <w:sz w:val="21"/>
                    <w:lang w:val="en-US"/>
                  </w:rPr>
                  <w:t>定期</w:t>
                </w:r>
                <w:r w:rsidR="00DE2188">
                  <w:rPr>
                    <w:rFonts w:ascii="KaiTi" w:eastAsia="KaiTi" w:hAnsi="KaiTi" w:hint="eastAsia"/>
                    <w:i/>
                    <w:sz w:val="21"/>
                    <w:lang w:val="en-US"/>
                  </w:rPr>
                  <w:t>举办</w:t>
                </w:r>
                <w:r w:rsidR="000175D0" w:rsidRPr="00E81FAD">
                  <w:rPr>
                    <w:rFonts w:ascii="KaiTi" w:eastAsia="KaiTi" w:hAnsi="KaiTi" w:hint="eastAsia"/>
                    <w:i/>
                    <w:sz w:val="21"/>
                    <w:lang w:val="en-US"/>
                  </w:rPr>
                  <w:t>与知识产权相关的培训</w:t>
                </w:r>
                <w:r w:rsidR="00DE2188">
                  <w:rPr>
                    <w:rFonts w:ascii="KaiTi" w:eastAsia="KaiTi" w:hAnsi="KaiTi" w:hint="eastAsia"/>
                    <w:i/>
                    <w:sz w:val="21"/>
                    <w:lang w:val="en-US"/>
                  </w:rPr>
                  <w:t>课程</w:t>
                </w:r>
                <w:r w:rsidR="000175D0" w:rsidRPr="00E81FAD">
                  <w:rPr>
                    <w:rFonts w:ascii="KaiTi" w:eastAsia="KaiTi" w:hAnsi="KaiTi" w:hint="eastAsia"/>
                    <w:i/>
                    <w:sz w:val="21"/>
                    <w:lang w:val="en-US"/>
                  </w:rPr>
                  <w:t>。</w:t>
                </w:r>
              </w:p>
            </w:tc>
          </w:tr>
          <w:tr w:rsidR="003419A9" w:rsidRPr="005C7414" w:rsidTr="00705A02">
            <w:trPr>
              <w:jc w:val="center"/>
            </w:trPr>
            <w:tc>
              <w:tcPr>
                <w:tcW w:w="9180" w:type="dxa"/>
              </w:tcPr>
              <w:p w:rsidR="003419A9" w:rsidRPr="005C7414" w:rsidRDefault="00484E80" w:rsidP="00704968">
                <w:pPr>
                  <w:spacing w:afterLines="50" w:after="120" w:line="340" w:lineRule="atLeast"/>
                  <w:rPr>
                    <w:rFonts w:ascii="KaiTi" w:eastAsia="KaiTi" w:hAnsi="KaiTi"/>
                    <w:b/>
                    <w:i/>
                    <w:sz w:val="21"/>
                    <w:lang w:val="en-US"/>
                  </w:rPr>
                </w:pPr>
                <w:r>
                  <w:rPr>
                    <w:rFonts w:ascii="KaiTi" w:eastAsia="KaiTi" w:hAnsi="KaiTi" w:hint="eastAsia"/>
                    <w:b/>
                    <w:i/>
                    <w:sz w:val="21"/>
                    <w:lang w:val="en-US"/>
                  </w:rPr>
                  <w:t>重要发现</w:t>
                </w:r>
                <w:r w:rsidR="003419A9" w:rsidRPr="005C7414">
                  <w:rPr>
                    <w:rFonts w:ascii="KaiTi" w:eastAsia="KaiTi" w:hAnsi="KaiTi"/>
                    <w:b/>
                    <w:i/>
                    <w:sz w:val="21"/>
                    <w:lang w:val="en-US"/>
                  </w:rPr>
                  <w:t>6:</w:t>
                </w:r>
                <w:r w:rsidR="00565DB3" w:rsidRPr="005C7414">
                  <w:rPr>
                    <w:rFonts w:ascii="KaiTi" w:eastAsia="KaiTi" w:hAnsi="KaiTi"/>
                    <w:b/>
                    <w:i/>
                    <w:sz w:val="21"/>
                    <w:lang w:val="en-US"/>
                  </w:rPr>
                  <w:tab/>
                </w:r>
                <w:r w:rsidR="00705A02">
                  <w:rPr>
                    <w:rFonts w:ascii="KaiTi" w:eastAsia="KaiTi" w:hAnsi="KaiTi" w:hint="eastAsia"/>
                    <w:b/>
                    <w:i/>
                    <w:sz w:val="21"/>
                    <w:lang w:val="en-US"/>
                  </w:rPr>
                  <w:tab/>
                </w:r>
                <w:r w:rsidR="000175D0" w:rsidRPr="00E81FAD">
                  <w:rPr>
                    <w:rFonts w:ascii="KaiTi" w:eastAsia="KaiTi" w:hAnsi="KaiTi" w:hint="eastAsia"/>
                    <w:i/>
                    <w:sz w:val="21"/>
                    <w:lang w:val="en-US"/>
                  </w:rPr>
                  <w:t>项目的一个成果是，共有8</w:t>
                </w:r>
                <w:r w:rsidR="00704968">
                  <w:rPr>
                    <w:rFonts w:ascii="KaiTi" w:eastAsia="KaiTi" w:hAnsi="KaiTi" w:hint="eastAsia"/>
                    <w:i/>
                    <w:sz w:val="21"/>
                    <w:lang w:val="en-US"/>
                  </w:rPr>
                  <w:t>6</w:t>
                </w:r>
                <w:r w:rsidR="000175D0" w:rsidRPr="00E81FAD">
                  <w:rPr>
                    <w:rFonts w:ascii="KaiTi" w:eastAsia="KaiTi" w:hAnsi="KaiTi" w:hint="eastAsia"/>
                    <w:i/>
                    <w:sz w:val="21"/>
                    <w:lang w:val="en-US"/>
                  </w:rPr>
                  <w:t>名培训师得到了认证，有资格提供后续培训，尽管在确保其技能得到利用方面仍有挑战。这些培训师由</w:t>
                </w:r>
                <w:r w:rsidR="0017754F">
                  <w:rPr>
                    <w:rFonts w:ascii="KaiTi" w:eastAsia="KaiTi" w:hAnsi="KaiTi" w:hint="eastAsia"/>
                    <w:i/>
                    <w:sz w:val="21"/>
                    <w:lang w:val="en-US"/>
                  </w:rPr>
                  <w:t>各</w:t>
                </w:r>
                <w:r w:rsidR="000175D0" w:rsidRPr="00E81FAD">
                  <w:rPr>
                    <w:rFonts w:ascii="KaiTi" w:eastAsia="KaiTi" w:hAnsi="KaiTi" w:hint="eastAsia"/>
                    <w:i/>
                    <w:sz w:val="21"/>
                    <w:lang w:val="en-US"/>
                  </w:rPr>
                  <w:t>学院进行</w:t>
                </w:r>
                <w:r w:rsidR="0017754F">
                  <w:rPr>
                    <w:rFonts w:ascii="KaiTi" w:eastAsia="KaiTi" w:hAnsi="KaiTi" w:hint="eastAsia"/>
                    <w:i/>
                    <w:sz w:val="21"/>
                    <w:lang w:val="en-US"/>
                  </w:rPr>
                  <w:t>了</w:t>
                </w:r>
                <w:r w:rsidR="000175D0" w:rsidRPr="00E81FAD">
                  <w:rPr>
                    <w:rFonts w:ascii="KaiTi" w:eastAsia="KaiTi" w:hAnsi="KaiTi" w:hint="eastAsia"/>
                    <w:i/>
                    <w:sz w:val="21"/>
                    <w:lang w:val="en-US"/>
                  </w:rPr>
                  <w:t>评价，以评估其培训技能</w:t>
                </w:r>
                <w:r w:rsidR="00E81FAD" w:rsidRPr="00E81FAD">
                  <w:rPr>
                    <w:rFonts w:ascii="KaiTi" w:eastAsia="KaiTi" w:hAnsi="KaiTi" w:hint="eastAsia"/>
                    <w:i/>
                    <w:sz w:val="21"/>
                    <w:lang w:val="en-US"/>
                  </w:rPr>
                  <w:t>。</w:t>
                </w:r>
              </w:p>
            </w:tc>
          </w:tr>
          <w:tr w:rsidR="003419A9" w:rsidRPr="005C7414" w:rsidTr="00705A02">
            <w:trPr>
              <w:jc w:val="center"/>
            </w:trPr>
            <w:tc>
              <w:tcPr>
                <w:tcW w:w="9180" w:type="dxa"/>
              </w:tcPr>
              <w:p w:rsidR="003419A9" w:rsidRPr="005C7414" w:rsidRDefault="00484E80" w:rsidP="00704968">
                <w:pPr>
                  <w:spacing w:afterLines="50" w:after="120" w:line="340" w:lineRule="atLeast"/>
                  <w:rPr>
                    <w:rFonts w:ascii="KaiTi" w:eastAsia="KaiTi" w:hAnsi="KaiTi"/>
                    <w:i/>
                    <w:sz w:val="21"/>
                    <w:lang w:val="en-US"/>
                  </w:rPr>
                </w:pPr>
                <w:r>
                  <w:rPr>
                    <w:rFonts w:ascii="KaiTi" w:eastAsia="KaiTi" w:hAnsi="KaiTi" w:hint="eastAsia"/>
                    <w:b/>
                    <w:i/>
                    <w:sz w:val="21"/>
                    <w:lang w:val="en-US"/>
                  </w:rPr>
                  <w:t>重要发现</w:t>
                </w:r>
                <w:r w:rsidR="003419A9" w:rsidRPr="005C7414">
                  <w:rPr>
                    <w:rFonts w:ascii="KaiTi" w:eastAsia="KaiTi" w:hAnsi="KaiTi"/>
                    <w:b/>
                    <w:i/>
                    <w:sz w:val="21"/>
                    <w:lang w:val="en-US"/>
                  </w:rPr>
                  <w:t>7:</w:t>
                </w:r>
                <w:r w:rsidR="003419A9" w:rsidRPr="005C7414">
                  <w:rPr>
                    <w:rFonts w:ascii="KaiTi" w:eastAsia="KaiTi" w:hAnsi="KaiTi"/>
                    <w:b/>
                    <w:i/>
                    <w:sz w:val="21"/>
                    <w:lang w:val="en-US"/>
                  </w:rPr>
                  <w:tab/>
                </w:r>
                <w:r w:rsidR="00565DB3" w:rsidRPr="005C7414">
                  <w:rPr>
                    <w:rFonts w:ascii="KaiTi" w:eastAsia="KaiTi" w:hAnsi="KaiTi"/>
                    <w:b/>
                    <w:i/>
                    <w:sz w:val="21"/>
                    <w:lang w:val="en-US"/>
                  </w:rPr>
                  <w:tab/>
                </w:r>
                <w:r w:rsidR="00FC2B0E" w:rsidRPr="0073192C">
                  <w:rPr>
                    <w:rFonts w:ascii="KaiTi" w:eastAsia="KaiTi" w:hAnsi="KaiTi" w:hint="eastAsia"/>
                    <w:i/>
                    <w:sz w:val="21"/>
                    <w:lang w:val="en-US"/>
                  </w:rPr>
                  <w:t>四位国家学院协调员已经完成了培训中心管理的培训，这是项目计划</w:t>
                </w:r>
                <w:r w:rsidR="0017754F">
                  <w:rPr>
                    <w:rFonts w:ascii="KaiTi" w:eastAsia="KaiTi" w:hAnsi="KaiTi" w:hint="eastAsia"/>
                    <w:i/>
                    <w:sz w:val="21"/>
                    <w:lang w:val="en-US"/>
                  </w:rPr>
                  <w:t>培训</w:t>
                </w:r>
                <w:r w:rsidR="00704968">
                  <w:rPr>
                    <w:rFonts w:ascii="KaiTi" w:eastAsia="KaiTi" w:hAnsi="KaiTi" w:hint="eastAsia"/>
                    <w:i/>
                    <w:sz w:val="21"/>
                    <w:lang w:val="en-US"/>
                  </w:rPr>
                  <w:t>总</w:t>
                </w:r>
                <w:r w:rsidR="00FC2B0E" w:rsidRPr="0073192C">
                  <w:rPr>
                    <w:rFonts w:ascii="KaiTi" w:eastAsia="KaiTi" w:hAnsi="KaiTi" w:hint="eastAsia"/>
                    <w:i/>
                    <w:sz w:val="21"/>
                    <w:lang w:val="en-US"/>
                  </w:rPr>
                  <w:t>人数的</w:t>
                </w:r>
                <w:r w:rsidR="00704968">
                  <w:rPr>
                    <w:rFonts w:ascii="KaiTi" w:eastAsia="KaiTi" w:hAnsi="KaiTi" w:hint="eastAsia"/>
                    <w:i/>
                    <w:sz w:val="21"/>
                    <w:lang w:val="en-US"/>
                  </w:rPr>
                  <w:t>67%</w:t>
                </w:r>
                <w:r w:rsidR="00FC2B0E" w:rsidRPr="0073192C">
                  <w:rPr>
                    <w:rFonts w:ascii="KaiTi" w:eastAsia="KaiTi" w:hAnsi="KaiTi" w:hint="eastAsia"/>
                    <w:i/>
                    <w:sz w:val="21"/>
                    <w:lang w:val="en-US"/>
                  </w:rPr>
                  <w:t>。</w:t>
                </w:r>
              </w:p>
            </w:tc>
          </w:tr>
          <w:tr w:rsidR="003419A9" w:rsidRPr="005C7414" w:rsidTr="00705A02">
            <w:trPr>
              <w:jc w:val="center"/>
            </w:trPr>
            <w:tc>
              <w:tcPr>
                <w:tcW w:w="9180" w:type="dxa"/>
              </w:tcPr>
              <w:p w:rsidR="003419A9" w:rsidRPr="005C7414" w:rsidRDefault="00484E80" w:rsidP="007A4C3A">
                <w:pPr>
                  <w:spacing w:afterLines="50" w:after="120" w:line="340" w:lineRule="atLeast"/>
                  <w:rPr>
                    <w:rFonts w:ascii="KaiTi" w:eastAsia="KaiTi" w:hAnsi="KaiTi"/>
                    <w:i/>
                    <w:sz w:val="21"/>
                    <w:lang w:val="en-US"/>
                  </w:rPr>
                </w:pPr>
                <w:r>
                  <w:rPr>
                    <w:rFonts w:ascii="KaiTi" w:eastAsia="KaiTi" w:hAnsi="KaiTi" w:hint="eastAsia"/>
                    <w:b/>
                    <w:i/>
                    <w:sz w:val="21"/>
                    <w:lang w:val="en-US"/>
                  </w:rPr>
                  <w:t>重要发现</w:t>
                </w:r>
                <w:r w:rsidR="003419A9" w:rsidRPr="005C7414">
                  <w:rPr>
                    <w:rFonts w:ascii="KaiTi" w:eastAsia="KaiTi" w:hAnsi="KaiTi"/>
                    <w:b/>
                    <w:i/>
                    <w:sz w:val="21"/>
                    <w:lang w:val="en-US"/>
                  </w:rPr>
                  <w:t>8:</w:t>
                </w:r>
                <w:r w:rsidR="003419A9" w:rsidRPr="005C7414">
                  <w:rPr>
                    <w:rFonts w:ascii="KaiTi" w:eastAsia="KaiTi" w:hAnsi="KaiTi"/>
                    <w:b/>
                    <w:i/>
                    <w:sz w:val="21"/>
                    <w:lang w:val="en-US"/>
                  </w:rPr>
                  <w:tab/>
                </w:r>
                <w:r w:rsidR="00565DB3" w:rsidRPr="005C7414">
                  <w:rPr>
                    <w:rFonts w:ascii="KaiTi" w:eastAsia="KaiTi" w:hAnsi="KaiTi"/>
                    <w:b/>
                    <w:i/>
                    <w:sz w:val="21"/>
                    <w:lang w:val="en-US"/>
                  </w:rPr>
                  <w:tab/>
                </w:r>
                <w:r w:rsidR="0017754F">
                  <w:rPr>
                    <w:rFonts w:ascii="KaiTi" w:eastAsia="KaiTi" w:hAnsi="KaiTi" w:hint="eastAsia"/>
                    <w:i/>
                    <w:sz w:val="21"/>
                    <w:lang w:val="en-US"/>
                  </w:rPr>
                  <w:t>通过项目的第二阶段创建了托管</w:t>
                </w:r>
                <w:r w:rsidR="007A4C3A">
                  <w:rPr>
                    <w:rFonts w:ascii="KaiTi" w:eastAsia="KaiTi" w:hAnsi="KaiTi" w:hint="eastAsia"/>
                    <w:i/>
                    <w:sz w:val="21"/>
                    <w:lang w:val="en-US"/>
                  </w:rPr>
                  <w:t>培训材料的维基空间，这一空间没有主持人，并且尚未</w:t>
                </w:r>
                <w:r w:rsidR="00FC2B0E" w:rsidRPr="0073192C">
                  <w:rPr>
                    <w:rFonts w:ascii="KaiTi" w:eastAsia="KaiTi" w:hAnsi="KaiTi" w:hint="eastAsia"/>
                    <w:i/>
                    <w:sz w:val="21"/>
                    <w:lang w:val="en-US"/>
                  </w:rPr>
                  <w:t>启用(尽管在WIPO的网站上已</w:t>
                </w:r>
                <w:r w:rsidR="0017754F">
                  <w:rPr>
                    <w:rFonts w:ascii="KaiTi" w:eastAsia="KaiTi" w:hAnsi="KaiTi" w:hint="eastAsia"/>
                    <w:i/>
                    <w:sz w:val="21"/>
                    <w:lang w:val="en-US"/>
                  </w:rPr>
                  <w:t>存在</w:t>
                </w:r>
                <w:r w:rsidR="00FC2B0E" w:rsidRPr="0073192C">
                  <w:rPr>
                    <w:rFonts w:ascii="KaiTi" w:eastAsia="KaiTi" w:hAnsi="KaiTi" w:hint="eastAsia"/>
                    <w:i/>
                    <w:sz w:val="21"/>
                    <w:lang w:val="en-US"/>
                  </w:rPr>
                  <w:t>)。这阻碍了材料的传播，使其他想要成立知识产权培训中心的国家无法从中受益。</w:t>
                </w:r>
              </w:p>
            </w:tc>
          </w:tr>
          <w:tr w:rsidR="003419A9" w:rsidRPr="005C7414" w:rsidTr="00705A02">
            <w:trPr>
              <w:jc w:val="center"/>
            </w:trPr>
            <w:tc>
              <w:tcPr>
                <w:tcW w:w="9180" w:type="dxa"/>
              </w:tcPr>
              <w:p w:rsidR="003419A9" w:rsidRPr="005C7414" w:rsidRDefault="00484E80" w:rsidP="00FC2B0E">
                <w:pPr>
                  <w:spacing w:afterLines="50" w:after="120" w:line="340" w:lineRule="atLeast"/>
                  <w:rPr>
                    <w:rFonts w:ascii="KaiTi" w:eastAsia="KaiTi" w:hAnsi="KaiTi"/>
                    <w:sz w:val="21"/>
                    <w:lang w:val="en-US"/>
                  </w:rPr>
                </w:pPr>
                <w:r>
                  <w:rPr>
                    <w:rFonts w:ascii="KaiTi" w:eastAsia="KaiTi" w:hAnsi="KaiTi" w:hint="eastAsia"/>
                    <w:b/>
                    <w:i/>
                    <w:sz w:val="21"/>
                    <w:lang w:val="en-US"/>
                  </w:rPr>
                  <w:lastRenderedPageBreak/>
                  <w:t>重要发现</w:t>
                </w:r>
                <w:r w:rsidR="003419A9" w:rsidRPr="005C7414">
                  <w:rPr>
                    <w:rFonts w:ascii="KaiTi" w:eastAsia="KaiTi" w:hAnsi="KaiTi"/>
                    <w:b/>
                    <w:i/>
                    <w:sz w:val="21"/>
                    <w:lang w:val="en-US"/>
                  </w:rPr>
                  <w:t>9:</w:t>
                </w:r>
                <w:r w:rsidR="003419A9" w:rsidRPr="005C7414">
                  <w:rPr>
                    <w:rFonts w:ascii="KaiTi" w:eastAsia="KaiTi" w:hAnsi="KaiTi"/>
                    <w:b/>
                    <w:i/>
                    <w:sz w:val="21"/>
                    <w:lang w:val="en-US"/>
                  </w:rPr>
                  <w:tab/>
                </w:r>
                <w:r w:rsidR="00565DB3" w:rsidRPr="005C7414">
                  <w:rPr>
                    <w:rFonts w:ascii="KaiTi" w:eastAsia="KaiTi" w:hAnsi="KaiTi"/>
                    <w:b/>
                    <w:i/>
                    <w:sz w:val="21"/>
                    <w:lang w:val="en-US"/>
                  </w:rPr>
                  <w:tab/>
                </w:r>
                <w:r w:rsidR="00FC2B0E" w:rsidRPr="0073192C">
                  <w:rPr>
                    <w:rFonts w:ascii="KaiTi" w:eastAsia="KaiTi" w:hAnsi="KaiTi" w:hint="eastAsia"/>
                    <w:i/>
                    <w:sz w:val="21"/>
                    <w:lang w:val="en-US"/>
                  </w:rPr>
                  <w:t>在项目框架内没有制定创建知识产权培训机构所需的相关步骤和程序指南。</w:t>
                </w:r>
              </w:p>
            </w:tc>
          </w:tr>
        </w:tbl>
        <w:p w:rsidR="003419A9" w:rsidRPr="005C7414" w:rsidRDefault="00FC2B0E" w:rsidP="00823C7B">
          <w:pPr>
            <w:spacing w:afterLines="50" w:after="120" w:line="340" w:lineRule="atLeast"/>
            <w:ind w:firstLineChars="200" w:firstLine="420"/>
            <w:jc w:val="both"/>
            <w:rPr>
              <w:rFonts w:ascii="SimSun"/>
              <w:sz w:val="21"/>
            </w:rPr>
          </w:pPr>
          <w:r>
            <w:rPr>
              <w:rFonts w:ascii="SimSun" w:hint="eastAsia"/>
              <w:sz w:val="21"/>
            </w:rPr>
            <w:t>为了实现项目目标，</w:t>
          </w:r>
          <w:r w:rsidR="007A4C3A">
            <w:rPr>
              <w:rFonts w:ascii="SimSun" w:hint="eastAsia"/>
              <w:sz w:val="21"/>
            </w:rPr>
            <w:t>计划开展以下的</w:t>
          </w:r>
          <w:r>
            <w:rPr>
              <w:rFonts w:ascii="SimSun" w:hint="eastAsia"/>
              <w:sz w:val="21"/>
            </w:rPr>
            <w:t>共同重要活动：</w:t>
          </w:r>
        </w:p>
        <w:p w:rsidR="003419A9" w:rsidRPr="005C7414" w:rsidRDefault="009F793D" w:rsidP="00705A02">
          <w:pPr>
            <w:pStyle w:val="ae"/>
            <w:numPr>
              <w:ilvl w:val="0"/>
              <w:numId w:val="8"/>
            </w:numPr>
            <w:spacing w:afterLines="50" w:after="120" w:line="340" w:lineRule="atLeast"/>
            <w:ind w:left="924" w:hanging="357"/>
            <w:jc w:val="both"/>
            <w:rPr>
              <w:rFonts w:ascii="SimSun"/>
              <w:sz w:val="21"/>
            </w:rPr>
          </w:pPr>
          <w:r>
            <w:rPr>
              <w:rFonts w:ascii="SimSun" w:hint="eastAsia"/>
              <w:sz w:val="21"/>
            </w:rPr>
            <w:t>落实</w:t>
          </w:r>
          <w:r w:rsidR="009C31E3">
            <w:rPr>
              <w:rFonts w:ascii="SimSun" w:hint="eastAsia"/>
              <w:sz w:val="21"/>
            </w:rPr>
            <w:t>培训师培训</w:t>
          </w:r>
          <w:r w:rsidR="007A4C3A">
            <w:rPr>
              <w:rFonts w:ascii="SimSun" w:hint="eastAsia"/>
              <w:sz w:val="21"/>
            </w:rPr>
            <w:t>课程</w:t>
          </w:r>
          <w:r w:rsidR="009C31E3">
            <w:rPr>
              <w:rFonts w:ascii="SimSun" w:hint="eastAsia"/>
              <w:sz w:val="21"/>
            </w:rPr>
            <w:t>；</w:t>
          </w:r>
        </w:p>
        <w:p w:rsidR="003419A9" w:rsidRPr="005C7414" w:rsidRDefault="00DC6F6C" w:rsidP="00705A02">
          <w:pPr>
            <w:pStyle w:val="ae"/>
            <w:numPr>
              <w:ilvl w:val="0"/>
              <w:numId w:val="8"/>
            </w:numPr>
            <w:spacing w:afterLines="50" w:after="120" w:line="340" w:lineRule="atLeast"/>
            <w:ind w:left="924" w:hanging="357"/>
            <w:jc w:val="both"/>
            <w:rPr>
              <w:rFonts w:ascii="SimSun"/>
              <w:sz w:val="21"/>
            </w:rPr>
          </w:pPr>
          <w:r>
            <w:rPr>
              <w:rFonts w:ascii="SimSun" w:hint="eastAsia"/>
              <w:sz w:val="21"/>
            </w:rPr>
            <w:t>落实学术协调</w:t>
          </w:r>
          <w:r w:rsidR="009F793D">
            <w:rPr>
              <w:rFonts w:ascii="SimSun" w:hint="eastAsia"/>
              <w:sz w:val="21"/>
            </w:rPr>
            <w:t>员</w:t>
          </w:r>
          <w:r>
            <w:rPr>
              <w:rFonts w:ascii="SimSun" w:hint="eastAsia"/>
              <w:sz w:val="21"/>
            </w:rPr>
            <w:t>培训；</w:t>
          </w:r>
        </w:p>
        <w:p w:rsidR="003419A9" w:rsidRPr="005C7414" w:rsidRDefault="00DC6F6C" w:rsidP="00705A02">
          <w:pPr>
            <w:pStyle w:val="ae"/>
            <w:numPr>
              <w:ilvl w:val="0"/>
              <w:numId w:val="8"/>
            </w:numPr>
            <w:spacing w:afterLines="50" w:after="120" w:line="340" w:lineRule="atLeast"/>
            <w:ind w:left="924" w:hanging="357"/>
            <w:jc w:val="both"/>
            <w:rPr>
              <w:rFonts w:ascii="SimSun"/>
              <w:sz w:val="21"/>
            </w:rPr>
          </w:pPr>
          <w:r>
            <w:rPr>
              <w:rFonts w:ascii="SimSun" w:hint="eastAsia"/>
              <w:sz w:val="21"/>
            </w:rPr>
            <w:t>支持</w:t>
          </w:r>
          <w:r w:rsidR="009F793D">
            <w:rPr>
              <w:rFonts w:ascii="SimSun" w:hint="eastAsia"/>
              <w:sz w:val="21"/>
            </w:rPr>
            <w:t>课程</w:t>
          </w:r>
          <w:r w:rsidR="007A4C3A">
            <w:rPr>
              <w:rFonts w:ascii="SimSun" w:hint="eastAsia"/>
              <w:sz w:val="21"/>
            </w:rPr>
            <w:t>编排</w:t>
          </w:r>
          <w:r>
            <w:rPr>
              <w:rFonts w:ascii="SimSun" w:hint="eastAsia"/>
              <w:sz w:val="21"/>
            </w:rPr>
            <w:t>；</w:t>
          </w:r>
        </w:p>
        <w:p w:rsidR="003419A9" w:rsidRPr="005C7414" w:rsidRDefault="00603E09" w:rsidP="00705A02">
          <w:pPr>
            <w:pStyle w:val="ae"/>
            <w:numPr>
              <w:ilvl w:val="0"/>
              <w:numId w:val="8"/>
            </w:numPr>
            <w:spacing w:afterLines="50" w:after="120" w:line="340" w:lineRule="atLeast"/>
            <w:ind w:left="924" w:hanging="357"/>
            <w:jc w:val="both"/>
            <w:rPr>
              <w:rFonts w:ascii="SimSun"/>
              <w:sz w:val="21"/>
            </w:rPr>
          </w:pPr>
          <w:r>
            <w:rPr>
              <w:rFonts w:ascii="SimSun" w:hint="eastAsia"/>
              <w:sz w:val="21"/>
            </w:rPr>
            <w:t>为成立知识产权图书馆提供援助。</w:t>
          </w:r>
        </w:p>
        <w:p w:rsidR="00CE3DD7" w:rsidRPr="005C7414" w:rsidRDefault="00603E09" w:rsidP="00823C7B">
          <w:pPr>
            <w:spacing w:afterLines="50" w:after="120" w:line="340" w:lineRule="atLeast"/>
            <w:ind w:firstLineChars="200" w:firstLine="420"/>
            <w:jc w:val="both"/>
            <w:rPr>
              <w:rFonts w:ascii="SimSun"/>
              <w:sz w:val="21"/>
            </w:rPr>
          </w:pPr>
          <w:r>
            <w:rPr>
              <w:rFonts w:ascii="SimSun" w:hint="eastAsia"/>
              <w:sz w:val="21"/>
            </w:rPr>
            <w:t>上述各活动领域的成果</w:t>
          </w:r>
          <w:r w:rsidR="009F793D">
            <w:rPr>
              <w:rFonts w:ascii="SimSun" w:hint="eastAsia"/>
              <w:sz w:val="21"/>
            </w:rPr>
            <w:t>不尽</w:t>
          </w:r>
          <w:r>
            <w:rPr>
              <w:rFonts w:ascii="SimSun" w:hint="eastAsia"/>
              <w:sz w:val="21"/>
            </w:rPr>
            <w:t>相同，有些国家</w:t>
          </w:r>
          <w:r w:rsidR="009F793D">
            <w:rPr>
              <w:rFonts w:ascii="SimSun" w:hint="eastAsia"/>
              <w:sz w:val="21"/>
            </w:rPr>
            <w:t>开展</w:t>
          </w:r>
          <w:r>
            <w:rPr>
              <w:rFonts w:ascii="SimSun" w:hint="eastAsia"/>
              <w:sz w:val="21"/>
            </w:rPr>
            <w:t>了所有的活动，其他一些国家仅取得了有限的成功(往往是因为项目可控范围之外的因素)。受援的六个国家中有五个已经完成了培训</w:t>
          </w:r>
          <w:proofErr w:type="gramStart"/>
          <w:r>
            <w:rPr>
              <w:rFonts w:ascii="SimSun" w:hint="eastAsia"/>
              <w:sz w:val="21"/>
            </w:rPr>
            <w:t>师培训</w:t>
          </w:r>
          <w:proofErr w:type="gramEnd"/>
          <w:r w:rsidR="001917F9">
            <w:rPr>
              <w:rFonts w:ascii="SimSun" w:hint="eastAsia"/>
              <w:sz w:val="21"/>
            </w:rPr>
            <w:t>课程</w:t>
          </w:r>
          <w:r>
            <w:rPr>
              <w:rFonts w:ascii="SimSun" w:hint="eastAsia"/>
              <w:sz w:val="21"/>
            </w:rPr>
            <w:t>，由此产生了8</w:t>
          </w:r>
          <w:r w:rsidR="00704968">
            <w:rPr>
              <w:rFonts w:ascii="SimSun" w:hint="eastAsia"/>
              <w:sz w:val="21"/>
            </w:rPr>
            <w:t>6</w:t>
          </w:r>
          <w:r>
            <w:rPr>
              <w:rFonts w:ascii="SimSun" w:hint="eastAsia"/>
              <w:sz w:val="21"/>
            </w:rPr>
            <w:t>名受到认证的培训师，这些培训师得到了培训中心的评估，</w:t>
          </w:r>
          <w:r w:rsidR="009F793D">
            <w:rPr>
              <w:rFonts w:ascii="SimSun" w:hint="eastAsia"/>
              <w:sz w:val="21"/>
            </w:rPr>
            <w:t>有资格</w:t>
          </w:r>
          <w:r>
            <w:rPr>
              <w:rFonts w:ascii="SimSun" w:hint="eastAsia"/>
              <w:sz w:val="21"/>
            </w:rPr>
            <w:t>就知识产权相关问题提供</w:t>
          </w:r>
          <w:r w:rsidR="009F793D">
            <w:rPr>
              <w:rFonts w:ascii="SimSun" w:hint="eastAsia"/>
              <w:sz w:val="21"/>
            </w:rPr>
            <w:t>后续</w:t>
          </w:r>
          <w:r>
            <w:rPr>
              <w:rFonts w:ascii="SimSun" w:hint="eastAsia"/>
              <w:sz w:val="21"/>
            </w:rPr>
            <w:t>培训。学术协调员的培训在项目所涉国家中都得到开展，尽管证书仅</w:t>
          </w:r>
          <w:r w:rsidR="009F793D">
            <w:rPr>
              <w:rFonts w:ascii="SimSun" w:hint="eastAsia"/>
              <w:sz w:val="21"/>
            </w:rPr>
            <w:t>将</w:t>
          </w:r>
          <w:r>
            <w:rPr>
              <w:rFonts w:ascii="SimSun" w:hint="eastAsia"/>
              <w:sz w:val="21"/>
            </w:rPr>
            <w:t>在四个国家颁发。在哥伦比亚和多米尼加共和国，WIPO</w:t>
          </w:r>
          <w:r w:rsidR="00704968">
            <w:rPr>
              <w:rFonts w:ascii="SimSun" w:hint="eastAsia"/>
              <w:sz w:val="21"/>
            </w:rPr>
            <w:t>被要求</w:t>
          </w:r>
          <w:r>
            <w:rPr>
              <w:rFonts w:ascii="SimSun" w:hint="eastAsia"/>
              <w:sz w:val="21"/>
            </w:rPr>
            <w:t>根据预期的活动为</w:t>
          </w:r>
          <w:r w:rsidR="009F793D">
            <w:rPr>
              <w:rFonts w:ascii="SimSun" w:hint="eastAsia"/>
              <w:sz w:val="21"/>
            </w:rPr>
            <w:t>课程</w:t>
          </w:r>
          <w:r w:rsidR="001917F9">
            <w:rPr>
              <w:rFonts w:ascii="SimSun" w:hint="eastAsia"/>
              <w:sz w:val="21"/>
            </w:rPr>
            <w:t>编排</w:t>
          </w:r>
          <w:r>
            <w:rPr>
              <w:rFonts w:ascii="SimSun" w:hint="eastAsia"/>
              <w:sz w:val="21"/>
            </w:rPr>
            <w:t>提供支持，但在秘鲁，培训师和学院自己</w:t>
          </w:r>
          <w:r w:rsidR="009F793D">
            <w:rPr>
              <w:rFonts w:ascii="SimSun" w:hint="eastAsia"/>
              <w:sz w:val="21"/>
            </w:rPr>
            <w:t>动手</w:t>
          </w:r>
          <w:r w:rsidR="001917F9">
            <w:rPr>
              <w:rFonts w:ascii="SimSun" w:hint="eastAsia"/>
              <w:sz w:val="21"/>
            </w:rPr>
            <w:t>编排</w:t>
          </w:r>
          <w:r>
            <w:rPr>
              <w:rFonts w:ascii="SimSun" w:hint="eastAsia"/>
              <w:sz w:val="21"/>
            </w:rPr>
            <w:t>了</w:t>
          </w:r>
          <w:r w:rsidR="009F793D">
            <w:rPr>
              <w:rFonts w:ascii="SimSun" w:hint="eastAsia"/>
              <w:sz w:val="21"/>
            </w:rPr>
            <w:t>课程</w:t>
          </w:r>
          <w:r>
            <w:rPr>
              <w:rFonts w:ascii="SimSun" w:hint="eastAsia"/>
              <w:sz w:val="21"/>
            </w:rPr>
            <w:t>。</w:t>
          </w:r>
          <w:r w:rsidR="009F793D">
            <w:rPr>
              <w:rFonts w:ascii="SimSun" w:hint="eastAsia"/>
              <w:sz w:val="21"/>
            </w:rPr>
            <w:t>这项工作</w:t>
          </w:r>
          <w:r>
            <w:rPr>
              <w:rFonts w:ascii="SimSun" w:hint="eastAsia"/>
              <w:sz w:val="21"/>
            </w:rPr>
            <w:t>在突尼斯和埃及出现了延期，在埃塞俄比亚尚未开始。</w:t>
          </w:r>
        </w:p>
        <w:p w:rsidR="00CE3DD7" w:rsidRPr="003A405D" w:rsidRDefault="003A405D" w:rsidP="00823C7B">
          <w:pPr>
            <w:spacing w:afterLines="50" w:after="120" w:line="340" w:lineRule="atLeast"/>
            <w:ind w:firstLineChars="200" w:firstLine="420"/>
            <w:jc w:val="both"/>
            <w:rPr>
              <w:rFonts w:ascii="SimSun"/>
              <w:sz w:val="21"/>
            </w:rPr>
          </w:pPr>
          <w:r>
            <w:rPr>
              <w:rFonts w:ascii="SimSun" w:hint="eastAsia"/>
              <w:sz w:val="21"/>
            </w:rPr>
            <w:t>在项目时间框架内，</w:t>
          </w:r>
          <w:r w:rsidR="00CA7F91">
            <w:rPr>
              <w:rFonts w:ascii="SimSun" w:hint="eastAsia"/>
              <w:sz w:val="21"/>
            </w:rPr>
            <w:t>为</w:t>
          </w:r>
          <w:r>
            <w:rPr>
              <w:rFonts w:ascii="SimSun" w:hint="eastAsia"/>
              <w:sz w:val="21"/>
            </w:rPr>
            <w:t>六个国家</w:t>
          </w:r>
          <w:r w:rsidR="00CA7F91">
            <w:rPr>
              <w:rFonts w:ascii="SimSun" w:hint="eastAsia"/>
              <w:sz w:val="21"/>
            </w:rPr>
            <w:t>的所有</w:t>
          </w:r>
          <w:r>
            <w:rPr>
              <w:rFonts w:ascii="SimSun" w:hint="eastAsia"/>
              <w:sz w:val="21"/>
            </w:rPr>
            <w:t>培训中心</w:t>
          </w:r>
          <w:r w:rsidR="00CA7F91">
            <w:rPr>
              <w:rFonts w:ascii="SimSun" w:hint="eastAsia"/>
              <w:sz w:val="21"/>
            </w:rPr>
            <w:t>均设</w:t>
          </w:r>
          <w:r>
            <w:rPr>
              <w:rFonts w:ascii="SimSun" w:hint="eastAsia"/>
              <w:sz w:val="21"/>
            </w:rPr>
            <w:t>立图书馆提供了支持。但每个国家仍在</w:t>
          </w:r>
          <w:r w:rsidR="00CA7F91">
            <w:rPr>
              <w:rFonts w:ascii="SimSun" w:hint="eastAsia"/>
              <w:sz w:val="21"/>
            </w:rPr>
            <w:t>进一步</w:t>
          </w:r>
          <w:r>
            <w:rPr>
              <w:rFonts w:ascii="SimSun" w:hint="eastAsia"/>
              <w:sz w:val="21"/>
            </w:rPr>
            <w:t>采购参考资料，因此这一活动在项目期结束之后仍在进行。六个国家中有两个(哥伦比亚和多米尼加共和国)正在提供</w:t>
          </w:r>
          <w:r w:rsidR="001212F6">
            <w:rPr>
              <w:rFonts w:ascii="SimSun" w:hint="eastAsia"/>
              <w:sz w:val="21"/>
            </w:rPr>
            <w:t>至少</w:t>
          </w:r>
          <w:r>
            <w:rPr>
              <w:rFonts w:ascii="SimSun" w:hint="eastAsia"/>
              <w:sz w:val="21"/>
            </w:rPr>
            <w:t>两门定期的知识产权培训课程，但是其他四个国家还没有</w:t>
          </w:r>
          <w:r w:rsidR="00CA7F91">
            <w:rPr>
              <w:rFonts w:ascii="SimSun" w:hint="eastAsia"/>
              <w:sz w:val="21"/>
            </w:rPr>
            <w:t>做</w:t>
          </w:r>
          <w:r>
            <w:rPr>
              <w:rFonts w:ascii="SimSun" w:hint="eastAsia"/>
              <w:sz w:val="21"/>
            </w:rPr>
            <w:t>这项</w:t>
          </w:r>
          <w:r w:rsidR="001212F6">
            <w:rPr>
              <w:rFonts w:ascii="SimSun" w:hint="eastAsia"/>
              <w:sz w:val="21"/>
            </w:rPr>
            <w:t>工作</w:t>
          </w:r>
          <w:r>
            <w:rPr>
              <w:rFonts w:ascii="SimSun" w:hint="eastAsia"/>
              <w:sz w:val="21"/>
            </w:rPr>
            <w:t>。</w:t>
          </w:r>
        </w:p>
        <w:p w:rsidR="003419A9" w:rsidRDefault="00A04EC7" w:rsidP="00823C7B">
          <w:pPr>
            <w:spacing w:afterLines="50" w:after="120" w:line="340" w:lineRule="atLeast"/>
            <w:ind w:firstLineChars="200" w:firstLine="420"/>
            <w:jc w:val="both"/>
            <w:rPr>
              <w:rFonts w:ascii="SimSun" w:hint="eastAsia"/>
              <w:sz w:val="21"/>
            </w:rPr>
          </w:pPr>
          <w:r>
            <w:rPr>
              <w:rFonts w:ascii="SimSun" w:hint="eastAsia"/>
              <w:sz w:val="21"/>
            </w:rPr>
            <w:t>因此，WIPO</w:t>
          </w:r>
          <w:r w:rsidR="00CA7F91">
            <w:rPr>
              <w:rFonts w:ascii="SimSun" w:hint="eastAsia"/>
              <w:sz w:val="21"/>
            </w:rPr>
            <w:t>帮助</w:t>
          </w:r>
          <w:r>
            <w:rPr>
              <w:rFonts w:ascii="SimSun" w:hint="eastAsia"/>
              <w:sz w:val="21"/>
            </w:rPr>
            <w:t>六个国家创建可自我持续的培训中心的支持是否有</w:t>
          </w:r>
          <w:r w:rsidR="00CA7F91">
            <w:rPr>
              <w:rFonts w:ascii="SimSun" w:hint="eastAsia"/>
              <w:sz w:val="21"/>
            </w:rPr>
            <w:t>成</w:t>
          </w:r>
          <w:r>
            <w:rPr>
              <w:rFonts w:ascii="SimSun" w:hint="eastAsia"/>
              <w:sz w:val="21"/>
            </w:rPr>
            <w:t>效</w:t>
          </w:r>
          <w:r w:rsidR="00CA7F91">
            <w:rPr>
              <w:rFonts w:ascii="SimSun" w:hint="eastAsia"/>
              <w:sz w:val="21"/>
            </w:rPr>
            <w:t>要视具体的地点而定</w:t>
          </w:r>
          <w:r>
            <w:rPr>
              <w:rFonts w:ascii="SimSun" w:hint="eastAsia"/>
              <w:sz w:val="21"/>
            </w:rPr>
            <w:t>。WIPO学院自身的评估是</w:t>
          </w:r>
          <w:r w:rsidR="004C14A5">
            <w:rPr>
              <w:rFonts w:ascii="SimSun" w:hint="eastAsia"/>
              <w:sz w:val="21"/>
            </w:rPr>
            <w:t>，</w:t>
          </w:r>
          <w:r>
            <w:rPr>
              <w:rFonts w:ascii="SimSun" w:hint="eastAsia"/>
              <w:sz w:val="21"/>
            </w:rPr>
            <w:t>哥伦比亚、多米尼加共和国</w:t>
          </w:r>
          <w:r w:rsidR="00704968">
            <w:rPr>
              <w:rFonts w:ascii="SimSun" w:hint="eastAsia"/>
              <w:sz w:val="21"/>
            </w:rPr>
            <w:t>和秘鲁</w:t>
          </w:r>
          <w:r>
            <w:rPr>
              <w:rFonts w:ascii="SimSun" w:hint="eastAsia"/>
              <w:sz w:val="21"/>
            </w:rPr>
            <w:t>的</w:t>
          </w:r>
          <w:r w:rsidR="004C14A5">
            <w:rPr>
              <w:rFonts w:ascii="SimSun" w:hint="eastAsia"/>
              <w:sz w:val="21"/>
            </w:rPr>
            <w:t>培训</w:t>
          </w:r>
          <w:r>
            <w:rPr>
              <w:rFonts w:ascii="SimSun" w:hint="eastAsia"/>
              <w:sz w:val="21"/>
            </w:rPr>
            <w:t>中心</w:t>
          </w:r>
          <w:r w:rsidR="003C4B5D">
            <w:rPr>
              <w:rFonts w:ascii="SimSun" w:hint="eastAsia"/>
              <w:sz w:val="21"/>
            </w:rPr>
            <w:t>具有</w:t>
          </w:r>
          <w:r>
            <w:rPr>
              <w:rFonts w:ascii="SimSun" w:hint="eastAsia"/>
              <w:sz w:val="21"/>
            </w:rPr>
            <w:t>可持续</w:t>
          </w:r>
          <w:r w:rsidR="003C4B5D">
            <w:rPr>
              <w:rFonts w:ascii="SimSun" w:hint="eastAsia"/>
              <w:sz w:val="21"/>
            </w:rPr>
            <w:t>性</w:t>
          </w:r>
          <w:r>
            <w:rPr>
              <w:rFonts w:ascii="SimSun" w:hint="eastAsia"/>
              <w:sz w:val="21"/>
            </w:rPr>
            <w:t>，</w:t>
          </w:r>
          <w:r w:rsidR="00704968">
            <w:rPr>
              <w:rFonts w:ascii="SimSun" w:hint="eastAsia"/>
              <w:sz w:val="21"/>
            </w:rPr>
            <w:t>埃及、</w:t>
          </w:r>
          <w:r w:rsidR="00704968">
            <w:rPr>
              <w:rFonts w:ascii="SimSun" w:hint="eastAsia"/>
              <w:sz w:val="21"/>
            </w:rPr>
            <w:t>埃塞俄比亚</w:t>
          </w:r>
          <w:r w:rsidR="00704968">
            <w:rPr>
              <w:rFonts w:ascii="SimSun" w:hint="eastAsia"/>
              <w:sz w:val="21"/>
            </w:rPr>
            <w:t>和</w:t>
          </w:r>
          <w:r>
            <w:rPr>
              <w:rFonts w:ascii="SimSun" w:hint="eastAsia"/>
              <w:sz w:val="21"/>
            </w:rPr>
            <w:t>突尼斯的培训中心正在</w:t>
          </w:r>
          <w:r w:rsidR="003C4B5D">
            <w:rPr>
              <w:rFonts w:ascii="SimSun" w:hint="eastAsia"/>
              <w:sz w:val="21"/>
            </w:rPr>
            <w:t>实现</w:t>
          </w:r>
          <w:r>
            <w:rPr>
              <w:rFonts w:ascii="SimSun" w:hint="eastAsia"/>
              <w:sz w:val="21"/>
            </w:rPr>
            <w:t>可持续</w:t>
          </w:r>
          <w:r w:rsidR="003C4B5D">
            <w:rPr>
              <w:rFonts w:ascii="SimSun" w:hint="eastAsia"/>
              <w:sz w:val="21"/>
            </w:rPr>
            <w:t>性</w:t>
          </w:r>
          <w:r>
            <w:rPr>
              <w:rFonts w:ascii="SimSun" w:hint="eastAsia"/>
              <w:sz w:val="21"/>
            </w:rPr>
            <w:t>。由于缺乏明确的衡量可自我持续性的成果指标，本次审评无法就此</w:t>
          </w:r>
          <w:proofErr w:type="gramStart"/>
          <w:r>
            <w:rPr>
              <w:rFonts w:ascii="SimSun" w:hint="eastAsia"/>
              <w:sz w:val="21"/>
            </w:rPr>
            <w:t>作出</w:t>
          </w:r>
          <w:proofErr w:type="gramEnd"/>
          <w:r>
            <w:rPr>
              <w:rFonts w:ascii="SimSun" w:hint="eastAsia"/>
              <w:sz w:val="21"/>
            </w:rPr>
            <w:t>明确的评估。</w:t>
          </w:r>
        </w:p>
        <w:p w:rsidR="00704968" w:rsidRPr="00704968" w:rsidRDefault="00704968" w:rsidP="00704968">
          <w:pPr>
            <w:spacing w:afterLines="50" w:after="120" w:line="340" w:lineRule="atLeast"/>
            <w:ind w:firstLineChars="200" w:firstLine="420"/>
            <w:jc w:val="both"/>
            <w:rPr>
              <w:rFonts w:ascii="SimSun"/>
              <w:sz w:val="21"/>
            </w:rPr>
          </w:pPr>
          <w:r>
            <w:rPr>
              <w:rFonts w:ascii="SimSun" w:hint="eastAsia"/>
              <w:sz w:val="21"/>
            </w:rPr>
            <w:t>项目已经取得了一些非常积极的结果。</w:t>
          </w:r>
          <w:r w:rsidR="009F0032">
            <w:rPr>
              <w:rFonts w:ascii="SimSun" w:hint="eastAsia"/>
              <w:sz w:val="21"/>
            </w:rPr>
            <w:t>经过</w:t>
          </w:r>
          <w:r w:rsidR="009F0032">
            <w:rPr>
              <w:rFonts w:ascii="SimSun" w:hint="eastAsia"/>
              <w:sz w:val="21"/>
            </w:rPr>
            <w:t>项目培训的</w:t>
          </w:r>
          <w:r w:rsidR="009F0032">
            <w:rPr>
              <w:rFonts w:ascii="SimSun" w:hint="eastAsia"/>
              <w:sz w:val="21"/>
            </w:rPr>
            <w:t>86名认证培训师中71人</w:t>
          </w:r>
          <w:r w:rsidR="009F0032">
            <w:rPr>
              <w:rFonts w:ascii="SimSun" w:hint="eastAsia"/>
              <w:sz w:val="21"/>
            </w:rPr>
            <w:t>的</w:t>
          </w:r>
          <w:r w:rsidR="009F0032">
            <w:rPr>
              <w:rFonts w:ascii="SimSun" w:hint="eastAsia"/>
              <w:sz w:val="21"/>
            </w:rPr>
            <w:t>培训</w:t>
          </w:r>
          <w:r w:rsidR="009F0032">
            <w:rPr>
              <w:rFonts w:ascii="SimSun" w:hint="eastAsia"/>
              <w:sz w:val="21"/>
            </w:rPr>
            <w:t>和五名学院主管的协调，共有</w:t>
          </w:r>
          <w:r w:rsidR="009F0032" w:rsidRPr="00704968">
            <w:rPr>
              <w:rFonts w:ascii="SimSun"/>
              <w:sz w:val="21"/>
            </w:rPr>
            <w:t>8,484</w:t>
          </w:r>
          <w:r w:rsidR="009F0032">
            <w:rPr>
              <w:rFonts w:ascii="SimSun" w:hint="eastAsia"/>
              <w:sz w:val="21"/>
            </w:rPr>
            <w:t>人取得了证书。经过培训的培训师中约</w:t>
          </w:r>
          <w:r w:rsidR="009F0032" w:rsidRPr="00704968">
            <w:rPr>
              <w:rFonts w:ascii="SimSun"/>
              <w:sz w:val="21"/>
            </w:rPr>
            <w:t>60.5%</w:t>
          </w:r>
          <w:r w:rsidR="009F0032">
            <w:rPr>
              <w:rFonts w:ascii="SimSun" w:hint="eastAsia"/>
              <w:sz w:val="21"/>
            </w:rPr>
            <w:t>是女性。此外，关于WIPO发展议程近期发展和教学法的培训模块已被编入向大众开放的网络空间，共开发了六种常设的知识产权培训课程。</w:t>
          </w:r>
        </w:p>
        <w:p w:rsidR="003419A9" w:rsidRPr="00705A02" w:rsidRDefault="00163006" w:rsidP="00705A02">
          <w:pPr>
            <w:pStyle w:val="1"/>
            <w:keepNext w:val="0"/>
            <w:spacing w:beforeLines="100" w:afterLines="50" w:after="120" w:line="340" w:lineRule="atLeast"/>
            <w:rPr>
              <w:rFonts w:ascii="KaiTi" w:eastAsia="KaiTi" w:hAnsi="KaiTi"/>
              <w:b/>
              <w:bCs w:val="0"/>
              <w:i/>
              <w:sz w:val="21"/>
            </w:rPr>
          </w:pPr>
          <w:r w:rsidRPr="00705A02">
            <w:rPr>
              <w:rFonts w:ascii="KaiTi" w:eastAsia="KaiTi" w:hAnsi="KaiTi" w:hint="eastAsia"/>
              <w:b/>
              <w:bCs w:val="0"/>
              <w:i/>
              <w:sz w:val="21"/>
            </w:rPr>
            <w:t>可持续性</w:t>
          </w:r>
        </w:p>
        <w:tbl>
          <w:tblPr>
            <w:tblStyle w:val="af0"/>
            <w:tblW w:w="0" w:type="auto"/>
            <w:jc w:val="center"/>
            <w:tblLook w:val="04A0" w:firstRow="1" w:lastRow="0" w:firstColumn="1" w:lastColumn="0" w:noHBand="0" w:noVBand="1"/>
          </w:tblPr>
          <w:tblGrid>
            <w:gridCol w:w="9242"/>
          </w:tblGrid>
          <w:tr w:rsidR="003419A9" w:rsidRPr="005C7414" w:rsidTr="00705A02">
            <w:trPr>
              <w:jc w:val="center"/>
            </w:trPr>
            <w:tc>
              <w:tcPr>
                <w:tcW w:w="9242" w:type="dxa"/>
              </w:tcPr>
              <w:p w:rsidR="003419A9" w:rsidRPr="005C7414" w:rsidRDefault="00484E80" w:rsidP="003C4B5D">
                <w:pPr>
                  <w:spacing w:afterLines="50" w:after="120" w:line="340" w:lineRule="atLeast"/>
                  <w:rPr>
                    <w:rFonts w:ascii="KaiTi" w:eastAsia="KaiTi" w:hAnsi="KaiTi"/>
                    <w:i/>
                    <w:sz w:val="21"/>
                    <w:lang w:val="en-US"/>
                  </w:rPr>
                </w:pPr>
                <w:r>
                  <w:rPr>
                    <w:rFonts w:ascii="KaiTi" w:eastAsia="KaiTi" w:hAnsi="KaiTi" w:hint="eastAsia"/>
                    <w:b/>
                    <w:i/>
                    <w:sz w:val="21"/>
                    <w:lang w:val="en-US"/>
                  </w:rPr>
                  <w:t>重要发现</w:t>
                </w:r>
                <w:r w:rsidR="00E27FD8">
                  <w:rPr>
                    <w:rFonts w:ascii="KaiTi" w:eastAsia="KaiTi" w:hAnsi="KaiTi" w:hint="eastAsia"/>
                    <w:b/>
                    <w:i/>
                    <w:sz w:val="21"/>
                    <w:lang w:val="en-US"/>
                  </w:rPr>
                  <w:t>10</w:t>
                </w:r>
                <w:r w:rsidR="00E27FD8" w:rsidRPr="005C7414">
                  <w:rPr>
                    <w:rFonts w:ascii="KaiTi" w:eastAsia="KaiTi" w:hAnsi="KaiTi"/>
                    <w:b/>
                    <w:i/>
                    <w:sz w:val="21"/>
                    <w:lang w:val="en-US"/>
                  </w:rPr>
                  <w:t>:</w:t>
                </w:r>
                <w:r w:rsidR="00E27FD8" w:rsidRPr="005C7414">
                  <w:rPr>
                    <w:rFonts w:ascii="KaiTi" w:eastAsia="KaiTi" w:hAnsi="KaiTi"/>
                    <w:b/>
                    <w:i/>
                    <w:sz w:val="21"/>
                    <w:lang w:val="en-US"/>
                  </w:rPr>
                  <w:tab/>
                </w:r>
                <w:r w:rsidR="009C7BEF" w:rsidRPr="009C7BEF">
                  <w:rPr>
                    <w:rFonts w:ascii="KaiTi" w:eastAsia="KaiTi" w:hAnsi="KaiTi" w:hint="eastAsia"/>
                    <w:i/>
                    <w:sz w:val="21"/>
                    <w:lang w:val="en-US"/>
                  </w:rPr>
                  <w:t>项目文件内关于衡量可持续性的指标有限。鉴于各培训中心的落实情况，要判断</w:t>
                </w:r>
                <w:r w:rsidR="003C4B5D">
                  <w:rPr>
                    <w:rFonts w:ascii="KaiTi" w:eastAsia="KaiTi" w:hAnsi="KaiTi" w:hint="eastAsia"/>
                    <w:i/>
                    <w:sz w:val="21"/>
                    <w:lang w:val="en-US"/>
                  </w:rPr>
                  <w:t>每</w:t>
                </w:r>
                <w:r w:rsidR="009C7BEF" w:rsidRPr="009C7BEF">
                  <w:rPr>
                    <w:rFonts w:ascii="KaiTi" w:eastAsia="KaiTi" w:hAnsi="KaiTi" w:hint="eastAsia"/>
                    <w:i/>
                    <w:sz w:val="21"/>
                    <w:lang w:val="en-US"/>
                  </w:rPr>
                  <w:t>个中心的可持续性现在为时</w:t>
                </w:r>
                <w:r w:rsidR="003C4B5D">
                  <w:rPr>
                    <w:rFonts w:ascii="KaiTi" w:eastAsia="KaiTi" w:hAnsi="KaiTi" w:hint="eastAsia"/>
                    <w:i/>
                    <w:sz w:val="21"/>
                    <w:lang w:val="en-US"/>
                  </w:rPr>
                  <w:t>尚</w:t>
                </w:r>
                <w:r w:rsidR="009C7BEF" w:rsidRPr="009C7BEF">
                  <w:rPr>
                    <w:rFonts w:ascii="KaiTi" w:eastAsia="KaiTi" w:hAnsi="KaiTi" w:hint="eastAsia"/>
                    <w:i/>
                    <w:sz w:val="21"/>
                    <w:lang w:val="en-US"/>
                  </w:rPr>
                  <w:t>早。</w:t>
                </w:r>
              </w:p>
            </w:tc>
          </w:tr>
        </w:tbl>
        <w:p w:rsidR="003419A9" w:rsidRPr="005C7414" w:rsidRDefault="005E00DA" w:rsidP="00823C7B">
          <w:pPr>
            <w:spacing w:afterLines="50" w:after="120" w:line="340" w:lineRule="atLeast"/>
            <w:ind w:firstLineChars="200" w:firstLine="420"/>
            <w:jc w:val="both"/>
            <w:rPr>
              <w:rFonts w:ascii="SimSun" w:cstheme="minorHAnsi"/>
              <w:sz w:val="21"/>
            </w:rPr>
          </w:pPr>
          <w:r>
            <w:rPr>
              <w:rFonts w:ascii="SimSun" w:cstheme="minorHAnsi" w:hint="eastAsia"/>
              <w:sz w:val="21"/>
            </w:rPr>
            <w:t>项目的</w:t>
          </w:r>
          <w:r w:rsidR="003C4B5D">
            <w:rPr>
              <w:rFonts w:ascii="SimSun" w:cstheme="minorHAnsi" w:hint="eastAsia"/>
              <w:sz w:val="21"/>
            </w:rPr>
            <w:t>核心</w:t>
          </w:r>
          <w:r>
            <w:rPr>
              <w:rFonts w:ascii="SimSun" w:cstheme="minorHAnsi" w:hint="eastAsia"/>
              <w:sz w:val="21"/>
            </w:rPr>
            <w:t>目标之一是创建在WIPO的支持一旦停止后可以自我持续的培训</w:t>
          </w:r>
          <w:r w:rsidR="00E55ED1">
            <w:rPr>
              <w:rFonts w:ascii="SimSun" w:cstheme="minorHAnsi" w:hint="eastAsia"/>
              <w:sz w:val="21"/>
            </w:rPr>
            <w:t>中心。</w:t>
          </w:r>
          <w:r>
            <w:rPr>
              <w:rFonts w:ascii="SimSun" w:cstheme="minorHAnsi" w:hint="eastAsia"/>
              <w:sz w:val="21"/>
            </w:rPr>
            <w:t>然而</w:t>
          </w:r>
          <w:r w:rsidR="00E55ED1">
            <w:rPr>
              <w:rFonts w:ascii="SimSun" w:cstheme="minorHAnsi" w:hint="eastAsia"/>
              <w:sz w:val="21"/>
            </w:rPr>
            <w:t>，</w:t>
          </w:r>
          <w:r>
            <w:rPr>
              <w:rFonts w:ascii="SimSun" w:cstheme="minorHAnsi" w:hint="eastAsia"/>
              <w:sz w:val="21"/>
            </w:rPr>
            <w:t>在</w:t>
          </w:r>
          <w:r w:rsidR="003C4B5D">
            <w:rPr>
              <w:rFonts w:ascii="SimSun" w:cstheme="minorHAnsi" w:hint="eastAsia"/>
              <w:sz w:val="21"/>
            </w:rPr>
            <w:t>衡量中心的可持续性方面缺乏明确的标准，同时要进行这样的评估为时尚</w:t>
          </w:r>
          <w:r>
            <w:rPr>
              <w:rFonts w:ascii="SimSun" w:cstheme="minorHAnsi" w:hint="eastAsia"/>
              <w:sz w:val="21"/>
            </w:rPr>
            <w:t>早(特别是对于那些</w:t>
          </w:r>
          <w:r w:rsidR="003C4B5D">
            <w:rPr>
              <w:rFonts w:ascii="SimSun" w:cstheme="minorHAnsi" w:hint="eastAsia"/>
              <w:sz w:val="21"/>
            </w:rPr>
            <w:t>遭遇</w:t>
          </w:r>
          <w:r>
            <w:rPr>
              <w:rFonts w:ascii="SimSun" w:cstheme="minorHAnsi" w:hint="eastAsia"/>
              <w:sz w:val="21"/>
            </w:rPr>
            <w:t>实施延期的国家来说)。</w:t>
          </w:r>
        </w:p>
        <w:p w:rsidR="003419A9" w:rsidRPr="005C7414" w:rsidRDefault="005E00DA" w:rsidP="00823C7B">
          <w:pPr>
            <w:spacing w:afterLines="50" w:after="120" w:line="340" w:lineRule="atLeast"/>
            <w:ind w:firstLineChars="200" w:firstLine="420"/>
            <w:jc w:val="both"/>
            <w:rPr>
              <w:rFonts w:ascii="SimSun" w:cstheme="minorHAnsi"/>
              <w:sz w:val="21"/>
            </w:rPr>
          </w:pPr>
          <w:r>
            <w:rPr>
              <w:rFonts w:ascii="SimSun" w:cstheme="minorHAnsi" w:hint="eastAsia"/>
              <w:sz w:val="21"/>
            </w:rPr>
            <w:t>然而，对国家知识产权学院的援助最近被纳入了WIPO经常预算。这应当</w:t>
          </w:r>
          <w:r w:rsidR="003C4B5D">
            <w:rPr>
              <w:rFonts w:ascii="SimSun" w:cstheme="minorHAnsi" w:hint="eastAsia"/>
              <w:sz w:val="21"/>
            </w:rPr>
            <w:t>支持</w:t>
          </w:r>
          <w:r>
            <w:rPr>
              <w:rFonts w:ascii="SimSun" w:cstheme="minorHAnsi" w:hint="eastAsia"/>
              <w:sz w:val="21"/>
            </w:rPr>
            <w:t>比现有项目更灵活的时间表，并且在今后</w:t>
          </w:r>
          <w:r w:rsidR="008A32E4">
            <w:rPr>
              <w:rFonts w:ascii="SimSun" w:cstheme="minorHAnsi" w:hint="eastAsia"/>
              <w:sz w:val="21"/>
            </w:rPr>
            <w:t>仍</w:t>
          </w:r>
          <w:r>
            <w:rPr>
              <w:rFonts w:ascii="SimSun" w:cstheme="minorHAnsi" w:hint="eastAsia"/>
              <w:sz w:val="21"/>
            </w:rPr>
            <w:t>有财务合作必要的情况下可由WIPO向六个试点国提供进一步的援助，这可以支持培训中心的可持续性。</w:t>
          </w:r>
        </w:p>
        <w:p w:rsidR="003419A9" w:rsidRPr="009F0032" w:rsidRDefault="005E00DA" w:rsidP="009F0032">
          <w:pPr>
            <w:pStyle w:val="1"/>
            <w:spacing w:beforeLines="100" w:afterLines="50" w:after="120" w:line="340" w:lineRule="atLeast"/>
            <w:jc w:val="both"/>
            <w:rPr>
              <w:rFonts w:ascii="SimSun" w:hAnsi="SimSun"/>
              <w:b/>
              <w:bCs w:val="0"/>
              <w:sz w:val="21"/>
              <w:u w:val="single"/>
            </w:rPr>
          </w:pPr>
          <w:r w:rsidRPr="009F0032">
            <w:rPr>
              <w:rFonts w:ascii="SimSun" w:hAnsi="SimSun" w:hint="eastAsia"/>
              <w:b/>
              <w:bCs w:val="0"/>
              <w:sz w:val="21"/>
              <w:u w:val="single"/>
            </w:rPr>
            <w:lastRenderedPageBreak/>
            <w:t>建  议</w:t>
          </w:r>
        </w:p>
        <w:p w:rsidR="00C25EF1" w:rsidRPr="005C7414" w:rsidRDefault="000E612A" w:rsidP="009F0032">
          <w:pPr>
            <w:keepNext/>
            <w:spacing w:afterLines="50" w:after="120" w:line="340" w:lineRule="atLeast"/>
            <w:ind w:firstLineChars="200" w:firstLine="420"/>
            <w:jc w:val="both"/>
            <w:rPr>
              <w:rFonts w:ascii="SimSun"/>
              <w:sz w:val="21"/>
            </w:rPr>
          </w:pPr>
          <w:r>
            <w:rPr>
              <w:rFonts w:ascii="SimSun" w:hint="eastAsia"/>
              <w:sz w:val="21"/>
            </w:rPr>
            <w:t>为了响应本次审评的</w:t>
          </w:r>
          <w:r w:rsidR="00484E80">
            <w:rPr>
              <w:rFonts w:ascii="SimSun" w:hint="eastAsia"/>
              <w:sz w:val="21"/>
            </w:rPr>
            <w:t>重要发现</w:t>
          </w:r>
          <w:r>
            <w:rPr>
              <w:rFonts w:ascii="SimSun" w:hint="eastAsia"/>
              <w:sz w:val="21"/>
            </w:rPr>
            <w:t>，以下提出了今后行动的六项建议。</w:t>
          </w:r>
        </w:p>
        <w:p w:rsidR="00667DFF" w:rsidRPr="00FB0702" w:rsidRDefault="003419A9" w:rsidP="00FA2878">
          <w:pPr>
            <w:pStyle w:val="1"/>
            <w:keepNext w:val="0"/>
            <w:spacing w:beforeLines="100" w:afterLines="50" w:after="120" w:line="340" w:lineRule="atLeast"/>
            <w:rPr>
              <w:rFonts w:ascii="KaiTi" w:eastAsia="KaiTi" w:hAnsi="KaiTi"/>
              <w:b/>
              <w:bCs w:val="0"/>
              <w:i/>
              <w:sz w:val="21"/>
            </w:rPr>
          </w:pPr>
          <w:r w:rsidRPr="00FB0702">
            <w:rPr>
              <w:rFonts w:ascii="KaiTi" w:eastAsia="KaiTi" w:hAnsi="KaiTi"/>
              <w:b/>
              <w:bCs w:val="0"/>
              <w:i/>
              <w:sz w:val="21"/>
            </w:rPr>
            <w:t>A</w:t>
          </w:r>
          <w:r w:rsidRPr="00FB0702">
            <w:rPr>
              <w:rFonts w:ascii="KaiTi" w:eastAsia="KaiTi" w:hAnsi="KaiTi"/>
              <w:b/>
              <w:bCs w:val="0"/>
              <w:i/>
              <w:sz w:val="21"/>
            </w:rPr>
            <w:tab/>
          </w:r>
          <w:r w:rsidR="00EA2009">
            <w:rPr>
              <w:rFonts w:ascii="KaiTi" w:eastAsia="KaiTi" w:hAnsi="KaiTi" w:hint="eastAsia"/>
              <w:b/>
              <w:bCs w:val="0"/>
              <w:i/>
              <w:sz w:val="21"/>
            </w:rPr>
            <w:t>项目设计和管理</w:t>
          </w:r>
        </w:p>
        <w:p w:rsidR="00667DFF" w:rsidRPr="00FA2878" w:rsidRDefault="00A42979" w:rsidP="00494FE7">
          <w:pPr>
            <w:spacing w:afterLines="50" w:after="120" w:line="340" w:lineRule="atLeast"/>
            <w:jc w:val="both"/>
            <w:rPr>
              <w:rFonts w:ascii="SimSun" w:hAnsi="SimSun"/>
              <w:b/>
              <w:sz w:val="21"/>
              <w:u w:val="single"/>
            </w:rPr>
          </w:pPr>
          <w:r w:rsidRPr="00FA2878">
            <w:rPr>
              <w:rFonts w:ascii="SimSun" w:hAnsi="SimSun" w:hint="eastAsia"/>
              <w:b/>
              <w:sz w:val="21"/>
              <w:u w:val="single"/>
            </w:rPr>
            <w:t>建议1</w:t>
          </w:r>
        </w:p>
        <w:p w:rsidR="00667DFF" w:rsidRPr="005C7414" w:rsidRDefault="003419A9" w:rsidP="00FA2878">
          <w:pPr>
            <w:spacing w:afterLines="50" w:after="120" w:line="340" w:lineRule="atLeast"/>
            <w:jc w:val="both"/>
            <w:rPr>
              <w:rFonts w:ascii="SimSun"/>
              <w:sz w:val="21"/>
            </w:rPr>
          </w:pPr>
          <w:r w:rsidRPr="005C7414">
            <w:rPr>
              <w:rFonts w:ascii="SimSun"/>
              <w:sz w:val="21"/>
            </w:rPr>
            <w:t>(</w:t>
          </w:r>
          <w:r w:rsidR="00A42979">
            <w:rPr>
              <w:rFonts w:ascii="SimSun" w:hint="eastAsia"/>
              <w:sz w:val="21"/>
            </w:rPr>
            <w:t>与</w:t>
          </w:r>
          <w:r w:rsidR="00484E80">
            <w:rPr>
              <w:rFonts w:ascii="SimSun" w:hint="eastAsia"/>
              <w:sz w:val="21"/>
            </w:rPr>
            <w:t>重要发现</w:t>
          </w:r>
          <w:r w:rsidRPr="005C7414">
            <w:rPr>
              <w:rFonts w:ascii="SimSun"/>
              <w:sz w:val="21"/>
            </w:rPr>
            <w:t>1</w:t>
          </w:r>
          <w:r w:rsidR="00A42979">
            <w:rPr>
              <w:rFonts w:ascii="SimSun" w:hint="eastAsia"/>
              <w:sz w:val="21"/>
            </w:rPr>
            <w:t>相关</w:t>
          </w:r>
          <w:r w:rsidRPr="005C7414">
            <w:rPr>
              <w:rFonts w:ascii="SimSun"/>
              <w:sz w:val="21"/>
            </w:rPr>
            <w:t>)</w:t>
          </w:r>
        </w:p>
        <w:p w:rsidR="00667DFF" w:rsidRPr="005C7414" w:rsidRDefault="009F1E34" w:rsidP="00823C7B">
          <w:pPr>
            <w:spacing w:afterLines="50" w:after="120" w:line="340" w:lineRule="atLeast"/>
            <w:ind w:firstLineChars="200" w:firstLine="420"/>
            <w:jc w:val="both"/>
            <w:rPr>
              <w:rFonts w:ascii="SimSun"/>
              <w:sz w:val="21"/>
            </w:rPr>
          </w:pPr>
          <w:r>
            <w:rPr>
              <w:rFonts w:ascii="SimSun" w:hint="eastAsia"/>
              <w:sz w:val="21"/>
            </w:rPr>
            <w:t>继</w:t>
          </w:r>
          <w:r w:rsidR="00386435">
            <w:rPr>
              <w:rFonts w:ascii="SimSun" w:hint="eastAsia"/>
              <w:sz w:val="21"/>
            </w:rPr>
            <w:t>项目审评后，WIPO应当根据每项审评建议，考虑制定行动计划或管理</w:t>
          </w:r>
          <w:r w:rsidR="003C4B5D">
            <w:rPr>
              <w:rFonts w:ascii="SimSun" w:hint="eastAsia"/>
              <w:sz w:val="21"/>
            </w:rPr>
            <w:t>计划</w:t>
          </w:r>
          <w:r w:rsidR="00386435">
            <w:rPr>
              <w:rFonts w:ascii="SimSun" w:hint="eastAsia"/>
              <w:sz w:val="21"/>
            </w:rPr>
            <w:t>。此种计划</w:t>
          </w:r>
          <w:r w:rsidR="00AF0404">
            <w:rPr>
              <w:rFonts w:ascii="SimSun" w:hint="eastAsia"/>
              <w:sz w:val="21"/>
            </w:rPr>
            <w:t>采用的方法</w:t>
          </w:r>
          <w:r w:rsidR="00386435">
            <w:rPr>
              <w:rFonts w:ascii="SimSun" w:hint="eastAsia"/>
              <w:sz w:val="21"/>
            </w:rPr>
            <w:t>应记录特定建议</w:t>
          </w:r>
          <w:r w:rsidR="00AF0404">
            <w:rPr>
              <w:rFonts w:ascii="SimSun" w:hint="eastAsia"/>
              <w:sz w:val="21"/>
            </w:rPr>
            <w:t>被</w:t>
          </w:r>
          <w:r w:rsidR="00386435">
            <w:rPr>
              <w:rFonts w:ascii="SimSun" w:hint="eastAsia"/>
              <w:sz w:val="21"/>
            </w:rPr>
            <w:t>接受或没有被</w:t>
          </w:r>
          <w:r w:rsidR="00216C9D">
            <w:rPr>
              <w:rFonts w:ascii="SimSun" w:hint="eastAsia"/>
              <w:sz w:val="21"/>
            </w:rPr>
            <w:t>接受</w:t>
          </w:r>
          <w:r w:rsidR="00AF0404">
            <w:rPr>
              <w:rFonts w:ascii="SimSun" w:hint="eastAsia"/>
              <w:sz w:val="21"/>
            </w:rPr>
            <w:t>的原因</w:t>
          </w:r>
          <w:r w:rsidR="00216C9D">
            <w:rPr>
              <w:rFonts w:ascii="SimSun" w:hint="eastAsia"/>
              <w:sz w:val="21"/>
            </w:rPr>
            <w:t>；指定</w:t>
          </w:r>
          <w:r w:rsidR="00386435">
            <w:rPr>
              <w:rFonts w:ascii="SimSun" w:hint="eastAsia"/>
              <w:sz w:val="21"/>
            </w:rPr>
            <w:t>具体人员或团队负责跟进每项建议；并鼓励为</w:t>
          </w:r>
          <w:r w:rsidR="00AF0404">
            <w:rPr>
              <w:rFonts w:ascii="SimSun" w:hint="eastAsia"/>
              <w:sz w:val="21"/>
            </w:rPr>
            <w:t>落实</w:t>
          </w:r>
          <w:r w:rsidR="00386435">
            <w:rPr>
              <w:rFonts w:ascii="SimSun" w:hint="eastAsia"/>
              <w:sz w:val="21"/>
            </w:rPr>
            <w:t>建议制定时间表。</w:t>
          </w:r>
        </w:p>
        <w:p w:rsidR="001A4569" w:rsidRPr="00FA2878" w:rsidRDefault="001A4569" w:rsidP="003F76C0">
          <w:pPr>
            <w:keepNext/>
            <w:spacing w:afterLines="50" w:after="120" w:line="340" w:lineRule="atLeast"/>
            <w:jc w:val="both"/>
            <w:rPr>
              <w:rFonts w:ascii="SimSun" w:hAnsi="SimSun"/>
              <w:b/>
              <w:sz w:val="21"/>
              <w:u w:val="single"/>
            </w:rPr>
          </w:pPr>
          <w:r w:rsidRPr="00FA2878">
            <w:rPr>
              <w:rFonts w:ascii="SimSun" w:hAnsi="SimSun" w:hint="eastAsia"/>
              <w:b/>
              <w:sz w:val="21"/>
              <w:u w:val="single"/>
            </w:rPr>
            <w:t>建议2</w:t>
          </w:r>
        </w:p>
        <w:p w:rsidR="001A4569" w:rsidRPr="005C7414" w:rsidRDefault="001A4569" w:rsidP="003F76C0">
          <w:pPr>
            <w:keepNext/>
            <w:spacing w:afterLines="50" w:after="120" w:line="340" w:lineRule="atLeast"/>
            <w:jc w:val="both"/>
            <w:rPr>
              <w:rFonts w:ascii="SimSun"/>
              <w:sz w:val="21"/>
            </w:rPr>
          </w:pPr>
          <w:r w:rsidRPr="005C7414">
            <w:rPr>
              <w:rFonts w:ascii="SimSun"/>
              <w:sz w:val="21"/>
            </w:rPr>
            <w:t>(</w:t>
          </w:r>
          <w:r>
            <w:rPr>
              <w:rFonts w:ascii="SimSun" w:hint="eastAsia"/>
              <w:sz w:val="21"/>
            </w:rPr>
            <w:t>与</w:t>
          </w:r>
          <w:r w:rsidR="00484E80">
            <w:rPr>
              <w:rFonts w:ascii="SimSun" w:hint="eastAsia"/>
              <w:sz w:val="21"/>
            </w:rPr>
            <w:t>重要发现</w:t>
          </w:r>
          <w:r w:rsidR="009F1E34">
            <w:rPr>
              <w:rFonts w:ascii="SimSun" w:hint="eastAsia"/>
              <w:sz w:val="21"/>
            </w:rPr>
            <w:t>3</w:t>
          </w:r>
          <w:r>
            <w:rPr>
              <w:rFonts w:ascii="SimSun" w:hint="eastAsia"/>
              <w:sz w:val="21"/>
            </w:rPr>
            <w:t>相关</w:t>
          </w:r>
          <w:r w:rsidRPr="005C7414">
            <w:rPr>
              <w:rFonts w:ascii="SimSun"/>
              <w:sz w:val="21"/>
            </w:rPr>
            <w:t>)</w:t>
          </w:r>
        </w:p>
        <w:p w:rsidR="003419A9" w:rsidRPr="00FB0702" w:rsidRDefault="009F1E34" w:rsidP="00823C7B">
          <w:pPr>
            <w:spacing w:afterLines="50" w:after="120" w:line="340" w:lineRule="atLeast"/>
            <w:ind w:firstLineChars="200" w:firstLine="420"/>
            <w:jc w:val="both"/>
            <w:rPr>
              <w:rFonts w:ascii="SimSun"/>
              <w:sz w:val="21"/>
            </w:rPr>
          </w:pPr>
          <w:r>
            <w:rPr>
              <w:rFonts w:ascii="SimSun" w:hint="eastAsia"/>
              <w:sz w:val="21"/>
            </w:rPr>
            <w:t>在今后类似的项目中，无论是作为特别项目或通过WIPO经常预算供资，地区局的作用应当在项目期间加强。可在项目的</w:t>
          </w:r>
          <w:r w:rsidR="00DD0CFD">
            <w:rPr>
              <w:rFonts w:ascii="SimSun" w:hint="eastAsia"/>
              <w:sz w:val="21"/>
            </w:rPr>
            <w:t>制定</w:t>
          </w:r>
          <w:r>
            <w:rPr>
              <w:rFonts w:ascii="SimSun" w:hint="eastAsia"/>
              <w:sz w:val="21"/>
            </w:rPr>
            <w:t>阶段提供</w:t>
          </w:r>
          <w:r w:rsidR="008A32E4">
            <w:rPr>
              <w:rFonts w:ascii="SimSun" w:hint="eastAsia"/>
              <w:sz w:val="21"/>
            </w:rPr>
            <w:t>投入</w:t>
          </w:r>
          <w:r>
            <w:rPr>
              <w:rFonts w:ascii="SimSun" w:hint="eastAsia"/>
              <w:sz w:val="21"/>
            </w:rPr>
            <w:t>，以确保</w:t>
          </w:r>
          <w:r w:rsidR="008A32E4">
            <w:rPr>
              <w:rFonts w:ascii="SimSun" w:hint="eastAsia"/>
              <w:sz w:val="21"/>
            </w:rPr>
            <w:t>其</w:t>
          </w:r>
          <w:r>
            <w:rPr>
              <w:rFonts w:ascii="SimSun" w:hint="eastAsia"/>
              <w:sz w:val="21"/>
            </w:rPr>
            <w:t>得到</w:t>
          </w:r>
          <w:r w:rsidR="008A32E4">
            <w:rPr>
              <w:rFonts w:ascii="SimSun" w:hint="eastAsia"/>
              <w:sz w:val="21"/>
            </w:rPr>
            <w:t>认可</w:t>
          </w:r>
          <w:r>
            <w:rPr>
              <w:rFonts w:ascii="SimSun" w:hint="eastAsia"/>
              <w:sz w:val="21"/>
            </w:rPr>
            <w:t>，这也应当有助于</w:t>
          </w:r>
          <w:r w:rsidR="00970DCC">
            <w:rPr>
              <w:rFonts w:ascii="SimSun" w:hint="eastAsia"/>
              <w:sz w:val="21"/>
            </w:rPr>
            <w:t>确保</w:t>
          </w:r>
          <w:r>
            <w:rPr>
              <w:rFonts w:ascii="SimSun" w:hint="eastAsia"/>
              <w:sz w:val="21"/>
            </w:rPr>
            <w:t>可持续性。地区局</w:t>
          </w:r>
          <w:r w:rsidR="008A32E4">
            <w:rPr>
              <w:rFonts w:ascii="SimSun" w:hint="eastAsia"/>
              <w:sz w:val="21"/>
            </w:rPr>
            <w:t>能</w:t>
          </w:r>
          <w:r>
            <w:rPr>
              <w:rFonts w:ascii="SimSun" w:hint="eastAsia"/>
              <w:sz w:val="21"/>
            </w:rPr>
            <w:t>就初创学院的最佳地点提供意见(如是否设在国家知识产权局或者在相关的政府部委)并对国家一级的治理结构提供</w:t>
          </w:r>
          <w:r w:rsidR="00044C96">
            <w:rPr>
              <w:rFonts w:ascii="SimSun" w:hint="eastAsia"/>
              <w:sz w:val="21"/>
            </w:rPr>
            <w:t>意见</w:t>
          </w:r>
          <w:r>
            <w:rPr>
              <w:rFonts w:ascii="SimSun" w:hint="eastAsia"/>
              <w:sz w:val="21"/>
            </w:rPr>
            <w:t>。地区局也</w:t>
          </w:r>
          <w:r w:rsidR="008A32E4">
            <w:rPr>
              <w:rFonts w:ascii="SimSun" w:hint="eastAsia"/>
              <w:sz w:val="21"/>
            </w:rPr>
            <w:t>能</w:t>
          </w:r>
          <w:r>
            <w:rPr>
              <w:rFonts w:ascii="SimSun" w:hint="eastAsia"/>
              <w:sz w:val="21"/>
            </w:rPr>
            <w:t>支持把培训中心纳入国家知识产权战略。</w:t>
          </w:r>
        </w:p>
        <w:p w:rsidR="00667DFF" w:rsidRPr="00FB0702" w:rsidRDefault="003419A9" w:rsidP="00FA2878">
          <w:pPr>
            <w:pStyle w:val="1"/>
            <w:keepNext w:val="0"/>
            <w:spacing w:beforeLines="100" w:afterLines="50" w:after="120" w:line="340" w:lineRule="atLeast"/>
            <w:rPr>
              <w:rFonts w:ascii="KaiTi" w:eastAsia="KaiTi" w:hAnsi="KaiTi"/>
              <w:b/>
              <w:bCs w:val="0"/>
              <w:i/>
              <w:sz w:val="21"/>
            </w:rPr>
          </w:pPr>
          <w:r w:rsidRPr="00FB0702">
            <w:rPr>
              <w:rFonts w:ascii="KaiTi" w:eastAsia="KaiTi" w:hAnsi="KaiTi"/>
              <w:b/>
              <w:bCs w:val="0"/>
              <w:i/>
              <w:sz w:val="21"/>
            </w:rPr>
            <w:t>B</w:t>
          </w:r>
          <w:r w:rsidRPr="00FB0702">
            <w:rPr>
              <w:rFonts w:ascii="KaiTi" w:eastAsia="KaiTi" w:hAnsi="KaiTi"/>
              <w:b/>
              <w:bCs w:val="0"/>
              <w:i/>
              <w:sz w:val="21"/>
            </w:rPr>
            <w:tab/>
          </w:r>
          <w:r w:rsidR="009F1E34">
            <w:rPr>
              <w:rFonts w:ascii="KaiTi" w:eastAsia="KaiTi" w:hAnsi="KaiTi" w:hint="eastAsia"/>
              <w:b/>
              <w:bCs w:val="0"/>
              <w:i/>
              <w:sz w:val="21"/>
            </w:rPr>
            <w:t xml:space="preserve">成  </w:t>
          </w:r>
          <w:proofErr w:type="gramStart"/>
          <w:r w:rsidR="009F1E34">
            <w:rPr>
              <w:rFonts w:ascii="KaiTi" w:eastAsia="KaiTi" w:hAnsi="KaiTi" w:hint="eastAsia"/>
              <w:b/>
              <w:bCs w:val="0"/>
              <w:i/>
              <w:sz w:val="21"/>
            </w:rPr>
            <w:t>效</w:t>
          </w:r>
          <w:proofErr w:type="gramEnd"/>
        </w:p>
        <w:p w:rsidR="001A4569" w:rsidRPr="00FA2878" w:rsidRDefault="001A4569" w:rsidP="00494FE7">
          <w:pPr>
            <w:spacing w:afterLines="50" w:after="120" w:line="340" w:lineRule="atLeast"/>
            <w:jc w:val="both"/>
            <w:rPr>
              <w:rFonts w:ascii="SimSun" w:hAnsi="SimSun"/>
              <w:b/>
              <w:sz w:val="21"/>
              <w:u w:val="single"/>
            </w:rPr>
          </w:pPr>
          <w:r w:rsidRPr="00FA2878">
            <w:rPr>
              <w:rFonts w:ascii="SimSun" w:hAnsi="SimSun" w:hint="eastAsia"/>
              <w:b/>
              <w:sz w:val="21"/>
              <w:u w:val="single"/>
            </w:rPr>
            <w:t>建议3</w:t>
          </w:r>
        </w:p>
        <w:p w:rsidR="001A4569" w:rsidRPr="005C7414" w:rsidRDefault="001A4569" w:rsidP="00FA2878">
          <w:pPr>
            <w:spacing w:afterLines="50" w:after="120" w:line="340" w:lineRule="atLeast"/>
            <w:jc w:val="both"/>
            <w:rPr>
              <w:rFonts w:ascii="SimSun"/>
              <w:sz w:val="21"/>
            </w:rPr>
          </w:pPr>
          <w:r w:rsidRPr="005C7414">
            <w:rPr>
              <w:rFonts w:ascii="SimSun"/>
              <w:sz w:val="21"/>
            </w:rPr>
            <w:t>(</w:t>
          </w:r>
          <w:r>
            <w:rPr>
              <w:rFonts w:ascii="SimSun" w:hint="eastAsia"/>
              <w:sz w:val="21"/>
            </w:rPr>
            <w:t>与</w:t>
          </w:r>
          <w:r w:rsidR="00484E80">
            <w:rPr>
              <w:rFonts w:ascii="SimSun" w:hint="eastAsia"/>
              <w:sz w:val="21"/>
            </w:rPr>
            <w:t>重要发现</w:t>
          </w:r>
          <w:r>
            <w:rPr>
              <w:rFonts w:ascii="SimSun" w:hint="eastAsia"/>
              <w:sz w:val="21"/>
            </w:rPr>
            <w:t>5和</w:t>
          </w:r>
          <w:r w:rsidR="00484E80">
            <w:rPr>
              <w:rFonts w:ascii="SimSun" w:hint="eastAsia"/>
              <w:sz w:val="21"/>
            </w:rPr>
            <w:t>重要发现</w:t>
          </w:r>
          <w:r>
            <w:rPr>
              <w:rFonts w:ascii="SimSun" w:hint="eastAsia"/>
              <w:sz w:val="21"/>
            </w:rPr>
            <w:t>10相关</w:t>
          </w:r>
          <w:r w:rsidRPr="005C7414">
            <w:rPr>
              <w:rFonts w:ascii="SimSun"/>
              <w:sz w:val="21"/>
            </w:rPr>
            <w:t>)</w:t>
          </w:r>
        </w:p>
        <w:p w:rsidR="00494FE7" w:rsidRDefault="003419A9" w:rsidP="00823C7B">
          <w:pPr>
            <w:spacing w:afterLines="50" w:after="120" w:line="340" w:lineRule="atLeast"/>
            <w:ind w:firstLineChars="200" w:firstLine="420"/>
            <w:jc w:val="both"/>
            <w:rPr>
              <w:rFonts w:ascii="SimSun"/>
              <w:sz w:val="21"/>
            </w:rPr>
          </w:pPr>
          <w:r w:rsidRPr="005C7414">
            <w:rPr>
              <w:rFonts w:ascii="SimSun"/>
              <w:sz w:val="21"/>
            </w:rPr>
            <w:t>WIPO</w:t>
          </w:r>
          <w:r w:rsidR="00494FE7">
            <w:rPr>
              <w:rFonts w:ascii="SimSun" w:hint="eastAsia"/>
              <w:sz w:val="21"/>
            </w:rPr>
            <w:t>学院和地区局应当彼此协调，制定衡量是否</w:t>
          </w:r>
          <w:r w:rsidR="009E0E47">
            <w:rPr>
              <w:rFonts w:ascii="SimSun" w:hint="eastAsia"/>
              <w:sz w:val="21"/>
            </w:rPr>
            <w:t>已</w:t>
          </w:r>
          <w:r w:rsidR="00494FE7">
            <w:rPr>
              <w:rFonts w:ascii="SimSun" w:hint="eastAsia"/>
              <w:sz w:val="21"/>
            </w:rPr>
            <w:t>创建可自我持续的培训中心的指标。考虑到这一活动</w:t>
          </w:r>
          <w:r w:rsidR="009E0E47">
            <w:rPr>
              <w:rFonts w:ascii="SimSun" w:hint="eastAsia"/>
              <w:sz w:val="21"/>
            </w:rPr>
            <w:t>业已</w:t>
          </w:r>
          <w:r w:rsidR="00494FE7">
            <w:rPr>
              <w:rFonts w:ascii="SimSun" w:hint="eastAsia"/>
              <w:sz w:val="21"/>
            </w:rPr>
            <w:t>纳入WIPO的经常预算，这样做尤有必要。</w:t>
          </w:r>
        </w:p>
        <w:p w:rsidR="00667DFF" w:rsidRPr="005C7414" w:rsidRDefault="00494FE7" w:rsidP="00823C7B">
          <w:pPr>
            <w:spacing w:afterLines="50" w:after="120" w:line="340" w:lineRule="atLeast"/>
            <w:ind w:firstLineChars="200" w:firstLine="420"/>
            <w:jc w:val="both"/>
            <w:rPr>
              <w:rFonts w:ascii="SimSun"/>
              <w:sz w:val="21"/>
            </w:rPr>
          </w:pPr>
          <w:r>
            <w:rPr>
              <w:rFonts w:ascii="SimSun" w:hint="eastAsia"/>
              <w:sz w:val="21"/>
            </w:rPr>
            <w:t>指标应当具体、可衡量、可实现、相关、有时</w:t>
          </w:r>
          <w:r w:rsidR="00E04E96">
            <w:rPr>
              <w:rFonts w:ascii="SimSun" w:hint="eastAsia"/>
              <w:sz w:val="21"/>
            </w:rPr>
            <w:t>限</w:t>
          </w:r>
          <w:r>
            <w:rPr>
              <w:rFonts w:ascii="SimSun" w:hint="eastAsia"/>
              <w:sz w:val="21"/>
            </w:rPr>
            <w:t>并且应当同时关注产出和成果。</w:t>
          </w:r>
        </w:p>
        <w:p w:rsidR="001A4569" w:rsidRPr="00FA2878" w:rsidRDefault="001A4569" w:rsidP="00FA2878">
          <w:pPr>
            <w:spacing w:afterLines="50" w:after="120" w:line="340" w:lineRule="atLeast"/>
            <w:jc w:val="both"/>
            <w:rPr>
              <w:rFonts w:ascii="SimSun" w:hAnsi="SimSun"/>
              <w:b/>
              <w:sz w:val="21"/>
              <w:u w:val="single"/>
            </w:rPr>
          </w:pPr>
          <w:r w:rsidRPr="00FA2878">
            <w:rPr>
              <w:rFonts w:ascii="SimSun" w:hAnsi="SimSun" w:hint="eastAsia"/>
              <w:b/>
              <w:sz w:val="21"/>
              <w:u w:val="single"/>
            </w:rPr>
            <w:t>建议</w:t>
          </w:r>
          <w:r w:rsidR="00494FE7" w:rsidRPr="00FA2878">
            <w:rPr>
              <w:rFonts w:ascii="SimSun" w:hAnsi="SimSun" w:hint="eastAsia"/>
              <w:b/>
              <w:sz w:val="21"/>
              <w:u w:val="single"/>
            </w:rPr>
            <w:t>4</w:t>
          </w:r>
        </w:p>
        <w:p w:rsidR="001A4569" w:rsidRPr="005C7414" w:rsidRDefault="001A4569" w:rsidP="00FA2878">
          <w:pPr>
            <w:spacing w:afterLines="50" w:after="120" w:line="340" w:lineRule="atLeast"/>
            <w:jc w:val="both"/>
            <w:rPr>
              <w:rFonts w:ascii="SimSun"/>
              <w:sz w:val="21"/>
            </w:rPr>
          </w:pPr>
          <w:r w:rsidRPr="005C7414">
            <w:rPr>
              <w:rFonts w:ascii="SimSun"/>
              <w:sz w:val="21"/>
            </w:rPr>
            <w:t>(</w:t>
          </w:r>
          <w:r>
            <w:rPr>
              <w:rFonts w:ascii="SimSun" w:hint="eastAsia"/>
              <w:sz w:val="21"/>
            </w:rPr>
            <w:t>与</w:t>
          </w:r>
          <w:r w:rsidR="00484E80">
            <w:rPr>
              <w:rFonts w:ascii="SimSun" w:hint="eastAsia"/>
              <w:sz w:val="21"/>
            </w:rPr>
            <w:t>重要发现</w:t>
          </w:r>
          <w:r>
            <w:rPr>
              <w:rFonts w:ascii="SimSun" w:hint="eastAsia"/>
              <w:sz w:val="21"/>
            </w:rPr>
            <w:t>6相关</w:t>
          </w:r>
          <w:r w:rsidRPr="005C7414">
            <w:rPr>
              <w:rFonts w:ascii="SimSun"/>
              <w:sz w:val="21"/>
            </w:rPr>
            <w:t>)</w:t>
          </w:r>
        </w:p>
        <w:p w:rsidR="003419A9" w:rsidRPr="005C7414" w:rsidRDefault="005854AD" w:rsidP="00823C7B">
          <w:pPr>
            <w:spacing w:afterLines="50" w:after="120" w:line="340" w:lineRule="atLeast"/>
            <w:ind w:firstLineChars="200" w:firstLine="420"/>
            <w:jc w:val="both"/>
            <w:rPr>
              <w:rFonts w:ascii="SimSun"/>
              <w:sz w:val="21"/>
            </w:rPr>
          </w:pPr>
          <w:r>
            <w:rPr>
              <w:rFonts w:ascii="SimSun" w:hint="eastAsia"/>
              <w:sz w:val="21"/>
            </w:rPr>
            <w:t>为支持新成立的培训中心，</w:t>
          </w:r>
          <w:r w:rsidRPr="005C7414">
            <w:rPr>
              <w:rFonts w:ascii="SimSun"/>
              <w:sz w:val="21"/>
            </w:rPr>
            <w:t>WIPO</w:t>
          </w:r>
          <w:r>
            <w:rPr>
              <w:rFonts w:ascii="SimSun" w:hint="eastAsia"/>
              <w:sz w:val="21"/>
            </w:rPr>
            <w:t>学院应当与相关地区局</w:t>
          </w:r>
          <w:r w:rsidR="000C4AD2">
            <w:rPr>
              <w:rFonts w:ascii="SimSun" w:hint="eastAsia"/>
              <w:sz w:val="21"/>
            </w:rPr>
            <w:t>协调</w:t>
          </w:r>
          <w:r>
            <w:rPr>
              <w:rFonts w:ascii="SimSun" w:hint="eastAsia"/>
              <w:sz w:val="21"/>
            </w:rPr>
            <w:t>制定评价受过培训的培训师是否有足够的技能和能力开展后续培训的评估格式，与各中心共享，供其调整使用。这将确保在培训结束后得到WIPO的认可。可利用</w:t>
          </w:r>
          <w:r w:rsidR="00B555C0">
            <w:rPr>
              <w:rFonts w:ascii="SimSun" w:hint="eastAsia"/>
              <w:sz w:val="21"/>
            </w:rPr>
            <w:t>制定</w:t>
          </w:r>
          <w:r>
            <w:rPr>
              <w:rFonts w:ascii="SimSun" w:hint="eastAsia"/>
              <w:sz w:val="21"/>
            </w:rPr>
            <w:t>项目的独立顾问对受训的培训师开展独立评估，以检验培训模块和模</w:t>
          </w:r>
          <w:r w:rsidR="00B555C0">
            <w:rPr>
              <w:rFonts w:ascii="SimSun" w:hint="eastAsia"/>
              <w:sz w:val="21"/>
            </w:rPr>
            <w:t>式</w:t>
          </w:r>
          <w:r>
            <w:rPr>
              <w:rFonts w:ascii="SimSun" w:hint="eastAsia"/>
              <w:sz w:val="21"/>
            </w:rPr>
            <w:t>是否在</w:t>
          </w:r>
          <w:r w:rsidR="00B555C0">
            <w:rPr>
              <w:rFonts w:ascii="SimSun" w:hint="eastAsia"/>
              <w:sz w:val="21"/>
            </w:rPr>
            <w:t>打造</w:t>
          </w:r>
          <w:r>
            <w:rPr>
              <w:rFonts w:ascii="SimSun" w:hint="eastAsia"/>
              <w:sz w:val="21"/>
            </w:rPr>
            <w:t>能够</w:t>
          </w:r>
          <w:r w:rsidR="00E04E96">
            <w:rPr>
              <w:rFonts w:ascii="SimSun" w:hint="eastAsia"/>
              <w:sz w:val="21"/>
            </w:rPr>
            <w:t>开发</w:t>
          </w:r>
          <w:r w:rsidR="00B555C0">
            <w:rPr>
              <w:rFonts w:ascii="SimSun" w:hint="eastAsia"/>
              <w:sz w:val="21"/>
            </w:rPr>
            <w:t>并</w:t>
          </w:r>
          <w:r w:rsidR="00E04E96">
            <w:rPr>
              <w:rFonts w:ascii="SimSun" w:hint="eastAsia"/>
              <w:sz w:val="21"/>
            </w:rPr>
            <w:t>开设</w:t>
          </w:r>
          <w:r>
            <w:rPr>
              <w:rFonts w:ascii="SimSun" w:hint="eastAsia"/>
              <w:sz w:val="21"/>
            </w:rPr>
            <w:t>知识产权培训</w:t>
          </w:r>
          <w:r w:rsidR="00E04E96">
            <w:rPr>
              <w:rFonts w:ascii="SimSun" w:hint="eastAsia"/>
              <w:sz w:val="21"/>
            </w:rPr>
            <w:t>课程</w:t>
          </w:r>
          <w:r>
            <w:rPr>
              <w:rFonts w:ascii="SimSun" w:hint="eastAsia"/>
              <w:sz w:val="21"/>
            </w:rPr>
            <w:t>的人力资源方面实现了目标。</w:t>
          </w:r>
        </w:p>
        <w:p w:rsidR="00667DFF" w:rsidRPr="005C7414" w:rsidRDefault="005D4F15" w:rsidP="00823C7B">
          <w:pPr>
            <w:spacing w:afterLines="50" w:after="120" w:line="340" w:lineRule="atLeast"/>
            <w:ind w:firstLineChars="200" w:firstLine="420"/>
            <w:jc w:val="both"/>
            <w:rPr>
              <w:rFonts w:ascii="SimSun"/>
              <w:sz w:val="21"/>
            </w:rPr>
          </w:pPr>
          <w:r>
            <w:rPr>
              <w:rFonts w:ascii="SimSun" w:hint="eastAsia"/>
              <w:sz w:val="21"/>
            </w:rPr>
            <w:t>此外，</w:t>
          </w:r>
          <w:r w:rsidR="005854AD">
            <w:rPr>
              <w:rFonts w:ascii="SimSun" w:hint="eastAsia"/>
              <w:sz w:val="21"/>
            </w:rPr>
            <w:t>今后的项目设计应包括受过培训的培训师将如何</w:t>
          </w:r>
          <w:r w:rsidR="00B555C0">
            <w:rPr>
              <w:rFonts w:ascii="SimSun" w:hint="eastAsia"/>
              <w:sz w:val="21"/>
            </w:rPr>
            <w:t>在国内或国际上</w:t>
          </w:r>
          <w:r w:rsidR="005854AD">
            <w:rPr>
              <w:rFonts w:ascii="SimSun" w:hint="eastAsia"/>
              <w:sz w:val="21"/>
            </w:rPr>
            <w:t>利用其技能的计划以确保培训相关、</w:t>
          </w:r>
          <w:r>
            <w:rPr>
              <w:rFonts w:ascii="SimSun" w:hint="eastAsia"/>
              <w:sz w:val="21"/>
            </w:rPr>
            <w:t>有用</w:t>
          </w:r>
          <w:r w:rsidR="005854AD">
            <w:rPr>
              <w:rFonts w:ascii="SimSun" w:hint="eastAsia"/>
              <w:sz w:val="21"/>
            </w:rPr>
            <w:t>并且得到</w:t>
          </w:r>
          <w:r>
            <w:rPr>
              <w:rFonts w:ascii="SimSun" w:hint="eastAsia"/>
              <w:sz w:val="21"/>
            </w:rPr>
            <w:t>应用</w:t>
          </w:r>
          <w:r w:rsidR="005854AD">
            <w:rPr>
              <w:rFonts w:ascii="SimSun" w:hint="eastAsia"/>
              <w:sz w:val="21"/>
            </w:rPr>
            <w:t>。</w:t>
          </w:r>
          <w:r w:rsidR="00B555C0">
            <w:rPr>
              <w:rFonts w:ascii="SimSun" w:hint="eastAsia"/>
              <w:sz w:val="21"/>
            </w:rPr>
            <w:t>鉴于地区局对国家、地区和国际环境及机会有更广泛的了解，</w:t>
          </w:r>
          <w:r w:rsidR="005854AD">
            <w:rPr>
              <w:rFonts w:ascii="SimSun" w:hint="eastAsia"/>
              <w:sz w:val="21"/>
            </w:rPr>
            <w:t>项目</w:t>
          </w:r>
          <w:r w:rsidR="00B555C0">
            <w:rPr>
              <w:rFonts w:ascii="SimSun" w:hint="eastAsia"/>
              <w:sz w:val="21"/>
            </w:rPr>
            <w:t>设计</w:t>
          </w:r>
          <w:r w:rsidR="005854AD">
            <w:rPr>
              <w:rFonts w:ascii="SimSun" w:hint="eastAsia"/>
              <w:sz w:val="21"/>
            </w:rPr>
            <w:t>的这一元素</w:t>
          </w:r>
          <w:r w:rsidR="00B555C0">
            <w:rPr>
              <w:rFonts w:ascii="SimSun" w:hint="eastAsia"/>
              <w:sz w:val="21"/>
            </w:rPr>
            <w:t>需要</w:t>
          </w:r>
          <w:r w:rsidR="005854AD">
            <w:rPr>
              <w:rFonts w:ascii="SimSun" w:hint="eastAsia"/>
              <w:sz w:val="21"/>
            </w:rPr>
            <w:t>从地区局获得意见。</w:t>
          </w:r>
        </w:p>
        <w:p w:rsidR="001A4569" w:rsidRPr="00FA2878" w:rsidRDefault="001A4569" w:rsidP="00FA2878">
          <w:pPr>
            <w:spacing w:afterLines="50" w:after="120" w:line="340" w:lineRule="atLeast"/>
            <w:jc w:val="both"/>
            <w:rPr>
              <w:rFonts w:ascii="SimSun" w:hAnsi="SimSun"/>
              <w:b/>
              <w:sz w:val="21"/>
              <w:u w:val="single"/>
            </w:rPr>
          </w:pPr>
          <w:r w:rsidRPr="00FA2878">
            <w:rPr>
              <w:rFonts w:ascii="SimSun" w:hAnsi="SimSun" w:hint="eastAsia"/>
              <w:b/>
              <w:sz w:val="21"/>
              <w:u w:val="single"/>
            </w:rPr>
            <w:t>建议5</w:t>
          </w:r>
        </w:p>
        <w:p w:rsidR="001A4569" w:rsidRPr="005C7414" w:rsidRDefault="001A4569" w:rsidP="00FA2878">
          <w:pPr>
            <w:spacing w:afterLines="50" w:after="120" w:line="340" w:lineRule="atLeast"/>
            <w:jc w:val="both"/>
            <w:rPr>
              <w:rFonts w:ascii="SimSun"/>
              <w:sz w:val="21"/>
            </w:rPr>
          </w:pPr>
          <w:r w:rsidRPr="005C7414">
            <w:rPr>
              <w:rFonts w:ascii="SimSun"/>
              <w:sz w:val="21"/>
            </w:rPr>
            <w:t>(</w:t>
          </w:r>
          <w:r>
            <w:rPr>
              <w:rFonts w:ascii="SimSun" w:hint="eastAsia"/>
              <w:sz w:val="21"/>
            </w:rPr>
            <w:t>与</w:t>
          </w:r>
          <w:r w:rsidR="00484E80">
            <w:rPr>
              <w:rFonts w:ascii="SimSun" w:hint="eastAsia"/>
              <w:sz w:val="21"/>
            </w:rPr>
            <w:t>重要发现</w:t>
          </w:r>
          <w:r>
            <w:rPr>
              <w:rFonts w:ascii="SimSun" w:hint="eastAsia"/>
              <w:sz w:val="21"/>
            </w:rPr>
            <w:t>8相关</w:t>
          </w:r>
          <w:r w:rsidRPr="005C7414">
            <w:rPr>
              <w:rFonts w:ascii="SimSun"/>
              <w:sz w:val="21"/>
            </w:rPr>
            <w:t>)</w:t>
          </w:r>
        </w:p>
        <w:p w:rsidR="00667DFF" w:rsidRPr="005C7414" w:rsidRDefault="00E30DE0" w:rsidP="00823C7B">
          <w:pPr>
            <w:spacing w:afterLines="50" w:after="120" w:line="340" w:lineRule="atLeast"/>
            <w:ind w:firstLineChars="200" w:firstLine="420"/>
            <w:jc w:val="both"/>
            <w:rPr>
              <w:rFonts w:ascii="SimSun"/>
              <w:sz w:val="21"/>
            </w:rPr>
          </w:pPr>
          <w:r>
            <w:rPr>
              <w:rFonts w:ascii="SimSun" w:hint="eastAsia"/>
              <w:sz w:val="21"/>
            </w:rPr>
            <w:t>维基空间项目应当由WIPO正式启</w:t>
          </w:r>
          <w:r w:rsidR="008A0C17">
            <w:rPr>
              <w:rFonts w:ascii="SimSun" w:hint="eastAsia"/>
              <w:sz w:val="21"/>
            </w:rPr>
            <w:t>用</w:t>
          </w:r>
          <w:r>
            <w:rPr>
              <w:rFonts w:ascii="SimSun" w:hint="eastAsia"/>
              <w:sz w:val="21"/>
            </w:rPr>
            <w:t>，并向成员国推广。</w:t>
          </w:r>
        </w:p>
        <w:p w:rsidR="00667DFF" w:rsidRPr="005C7414" w:rsidRDefault="00E30DE0" w:rsidP="00823C7B">
          <w:pPr>
            <w:spacing w:afterLines="50" w:after="120" w:line="340" w:lineRule="atLeast"/>
            <w:ind w:firstLineChars="200" w:firstLine="420"/>
            <w:jc w:val="both"/>
            <w:rPr>
              <w:rFonts w:ascii="SimSun"/>
              <w:sz w:val="21"/>
            </w:rPr>
          </w:pPr>
          <w:r>
            <w:rPr>
              <w:rFonts w:ascii="SimSun" w:hint="eastAsia"/>
              <w:sz w:val="21"/>
            </w:rPr>
            <w:lastRenderedPageBreak/>
            <w:t>应当指定维基空间的主持人，以便</w:t>
          </w:r>
          <w:r w:rsidR="008A0C17">
            <w:rPr>
              <w:rFonts w:ascii="SimSun" w:hint="eastAsia"/>
              <w:sz w:val="21"/>
            </w:rPr>
            <w:t>促进</w:t>
          </w:r>
          <w:r>
            <w:rPr>
              <w:rFonts w:ascii="SimSun" w:hint="eastAsia"/>
              <w:sz w:val="21"/>
            </w:rPr>
            <w:t>并监测关于创建知识产权培训机构及其开展培训的讨论和意见。</w:t>
          </w:r>
        </w:p>
        <w:p w:rsidR="001A4569" w:rsidRPr="00FA2878" w:rsidRDefault="001A4569" w:rsidP="00FA2878">
          <w:pPr>
            <w:spacing w:afterLines="50" w:after="120" w:line="340" w:lineRule="atLeast"/>
            <w:jc w:val="both"/>
            <w:rPr>
              <w:rFonts w:ascii="SimSun" w:hAnsi="SimSun"/>
              <w:b/>
              <w:sz w:val="21"/>
              <w:u w:val="single"/>
            </w:rPr>
          </w:pPr>
          <w:r w:rsidRPr="00FA2878">
            <w:rPr>
              <w:rFonts w:ascii="SimSun" w:hAnsi="SimSun" w:hint="eastAsia"/>
              <w:b/>
              <w:sz w:val="21"/>
              <w:u w:val="single"/>
            </w:rPr>
            <w:t>建议6</w:t>
          </w:r>
        </w:p>
        <w:p w:rsidR="001A4569" w:rsidRPr="005C7414" w:rsidRDefault="001A4569" w:rsidP="00FA2878">
          <w:pPr>
            <w:spacing w:afterLines="50" w:after="120" w:line="340" w:lineRule="atLeast"/>
            <w:jc w:val="both"/>
            <w:rPr>
              <w:rFonts w:ascii="SimSun"/>
              <w:sz w:val="21"/>
            </w:rPr>
          </w:pPr>
          <w:r w:rsidRPr="005C7414">
            <w:rPr>
              <w:rFonts w:ascii="SimSun"/>
              <w:sz w:val="21"/>
            </w:rPr>
            <w:t>(</w:t>
          </w:r>
          <w:r>
            <w:rPr>
              <w:rFonts w:ascii="SimSun" w:hint="eastAsia"/>
              <w:sz w:val="21"/>
            </w:rPr>
            <w:t>与</w:t>
          </w:r>
          <w:r w:rsidR="00484E80">
            <w:rPr>
              <w:rFonts w:ascii="SimSun" w:hint="eastAsia"/>
              <w:sz w:val="21"/>
            </w:rPr>
            <w:t>重要发现</w:t>
          </w:r>
          <w:r>
            <w:rPr>
              <w:rFonts w:ascii="SimSun" w:hint="eastAsia"/>
              <w:sz w:val="21"/>
            </w:rPr>
            <w:t>9相关</w:t>
          </w:r>
          <w:r w:rsidRPr="005C7414">
            <w:rPr>
              <w:rFonts w:ascii="SimSun"/>
              <w:sz w:val="21"/>
            </w:rPr>
            <w:t>)</w:t>
          </w:r>
        </w:p>
        <w:p w:rsidR="001426E4" w:rsidRDefault="001426E4" w:rsidP="00823C7B">
          <w:pPr>
            <w:spacing w:afterLines="50" w:after="120" w:line="340" w:lineRule="atLeast"/>
            <w:ind w:firstLineChars="200" w:firstLine="420"/>
            <w:jc w:val="both"/>
            <w:rPr>
              <w:rFonts w:ascii="SimSun"/>
              <w:sz w:val="21"/>
            </w:rPr>
          </w:pPr>
          <w:r>
            <w:rPr>
              <w:rFonts w:ascii="SimSun" w:hint="eastAsia"/>
              <w:sz w:val="21"/>
            </w:rPr>
            <w:t>项目团队</w:t>
          </w:r>
          <w:bookmarkStart w:id="5" w:name="_GoBack"/>
          <w:bookmarkEnd w:id="5"/>
          <w:r>
            <w:rPr>
              <w:rFonts w:ascii="SimSun" w:hint="eastAsia"/>
              <w:sz w:val="21"/>
            </w:rPr>
            <w:t>应当与地区局密切配合，</w:t>
          </w:r>
          <w:r w:rsidR="009F0032">
            <w:rPr>
              <w:rFonts w:ascii="SimSun" w:hint="eastAsia"/>
              <w:sz w:val="21"/>
            </w:rPr>
            <w:t>迅速定稿</w:t>
          </w:r>
          <w:r>
            <w:rPr>
              <w:rFonts w:ascii="SimSun" w:hint="eastAsia"/>
              <w:sz w:val="21"/>
            </w:rPr>
            <w:t>就创建可自我持续的知识产权培训中心所需过程</w:t>
          </w:r>
          <w:r w:rsidR="009F0032">
            <w:rPr>
              <w:rFonts w:ascii="SimSun" w:hint="eastAsia"/>
              <w:sz w:val="21"/>
            </w:rPr>
            <w:t>正在</w:t>
          </w:r>
          <w:r>
            <w:rPr>
              <w:rFonts w:ascii="SimSun" w:hint="eastAsia"/>
              <w:sz w:val="21"/>
            </w:rPr>
            <w:t>制定</w:t>
          </w:r>
          <w:r w:rsidR="009F0032">
            <w:rPr>
              <w:rFonts w:ascii="SimSun" w:hint="eastAsia"/>
              <w:sz w:val="21"/>
            </w:rPr>
            <w:t>的</w:t>
          </w:r>
          <w:r>
            <w:rPr>
              <w:rFonts w:ascii="SimSun" w:hint="eastAsia"/>
              <w:sz w:val="21"/>
            </w:rPr>
            <w:t>一套指南。</w:t>
          </w:r>
        </w:p>
        <w:p w:rsidR="003419A9" w:rsidRPr="00FB0702" w:rsidRDefault="001426E4" w:rsidP="00823C7B">
          <w:pPr>
            <w:spacing w:afterLines="50" w:after="120" w:line="340" w:lineRule="atLeast"/>
            <w:ind w:firstLineChars="200" w:firstLine="420"/>
            <w:jc w:val="both"/>
            <w:rPr>
              <w:rFonts w:ascii="SimSun"/>
              <w:sz w:val="21"/>
            </w:rPr>
          </w:pPr>
          <w:r>
            <w:rPr>
              <w:rFonts w:ascii="SimSun" w:hint="eastAsia"/>
              <w:sz w:val="21"/>
            </w:rPr>
            <w:t>这些指南应当同时制定相关的传播计划，在成员国之间推广。</w:t>
          </w:r>
        </w:p>
        <w:p w:rsidR="003419A9" w:rsidRPr="003F76C0" w:rsidRDefault="001426E4" w:rsidP="003F76C0">
          <w:pPr>
            <w:keepNext/>
            <w:spacing w:afterLines="50" w:after="120" w:line="340" w:lineRule="atLeast"/>
            <w:jc w:val="both"/>
            <w:rPr>
              <w:rFonts w:ascii="SimSun" w:hAnsi="SimSun"/>
              <w:b/>
              <w:sz w:val="21"/>
              <w:u w:val="single"/>
            </w:rPr>
          </w:pPr>
          <w:bookmarkStart w:id="6" w:name="_Toc394309368"/>
          <w:r w:rsidRPr="003F76C0">
            <w:rPr>
              <w:rFonts w:ascii="SimSun" w:hAnsi="SimSun" w:hint="eastAsia"/>
              <w:b/>
              <w:sz w:val="21"/>
              <w:u w:val="single"/>
            </w:rPr>
            <w:t>缩略语</w:t>
          </w:r>
          <w:bookmarkEnd w:id="6"/>
        </w:p>
        <w:p w:rsidR="003419A9" w:rsidRPr="005C7414" w:rsidRDefault="003419A9" w:rsidP="003F76C0">
          <w:pPr>
            <w:pStyle w:val="ae"/>
            <w:spacing w:line="340" w:lineRule="atLeast"/>
            <w:ind w:left="0"/>
            <w:jc w:val="both"/>
            <w:rPr>
              <w:rFonts w:ascii="SimSun" w:cstheme="minorHAnsi"/>
              <w:sz w:val="21"/>
              <w:szCs w:val="22"/>
            </w:rPr>
          </w:pPr>
          <w:r w:rsidRPr="005C7414">
            <w:rPr>
              <w:rFonts w:ascii="SimSun" w:cstheme="minorHAnsi"/>
              <w:sz w:val="21"/>
              <w:szCs w:val="22"/>
            </w:rPr>
            <w:t>CDIP</w:t>
          </w:r>
          <w:r w:rsidRPr="005C7414">
            <w:rPr>
              <w:rFonts w:ascii="SimSun" w:cstheme="minorHAnsi"/>
              <w:sz w:val="21"/>
              <w:szCs w:val="22"/>
            </w:rPr>
            <w:tab/>
          </w:r>
          <w:r w:rsidRPr="005C7414">
            <w:rPr>
              <w:rFonts w:ascii="SimSun" w:cstheme="minorHAnsi"/>
              <w:sz w:val="21"/>
              <w:szCs w:val="22"/>
            </w:rPr>
            <w:tab/>
          </w:r>
          <w:r w:rsidRPr="005C7414">
            <w:rPr>
              <w:rFonts w:ascii="SimSun" w:cstheme="minorHAnsi"/>
              <w:sz w:val="21"/>
              <w:szCs w:val="22"/>
            </w:rPr>
            <w:tab/>
          </w:r>
          <w:r w:rsidR="001426E4">
            <w:rPr>
              <w:rFonts w:ascii="SimSun" w:cstheme="minorHAnsi" w:hint="eastAsia"/>
              <w:sz w:val="21"/>
              <w:szCs w:val="22"/>
            </w:rPr>
            <w:t>发展与知识产权委员会</w:t>
          </w:r>
        </w:p>
        <w:p w:rsidR="00285975" w:rsidRDefault="002451CB" w:rsidP="003F76C0">
          <w:pPr>
            <w:spacing w:afterLines="50" w:after="120" w:line="340" w:lineRule="atLeast"/>
            <w:contextualSpacing/>
            <w:jc w:val="both"/>
            <w:rPr>
              <w:rFonts w:ascii="SimSun" w:cstheme="minorHAnsi"/>
              <w:sz w:val="21"/>
            </w:rPr>
          </w:pPr>
          <w:r w:rsidRPr="005C7414">
            <w:rPr>
              <w:rFonts w:ascii="SimSun" w:cstheme="minorHAnsi"/>
              <w:sz w:val="21"/>
            </w:rPr>
            <w:t>WIPO</w:t>
          </w:r>
          <w:r w:rsidRPr="005C7414">
            <w:rPr>
              <w:rFonts w:ascii="SimSun" w:cstheme="minorHAnsi"/>
              <w:sz w:val="21"/>
            </w:rPr>
            <w:tab/>
          </w:r>
          <w:r w:rsidRPr="005C7414">
            <w:rPr>
              <w:rFonts w:ascii="SimSun" w:cstheme="minorHAnsi"/>
              <w:sz w:val="21"/>
            </w:rPr>
            <w:tab/>
          </w:r>
          <w:r w:rsidR="00B512A5">
            <w:rPr>
              <w:rFonts w:ascii="SimSun" w:cstheme="minorHAnsi" w:hint="eastAsia"/>
              <w:sz w:val="21"/>
            </w:rPr>
            <w:tab/>
            <w:t>世界知识产权组织</w:t>
          </w:r>
        </w:p>
        <w:p w:rsidR="009F0032" w:rsidRDefault="009F0032" w:rsidP="009F0032">
          <w:pPr>
            <w:spacing w:afterLines="50" w:after="120" w:line="340" w:lineRule="atLeast"/>
            <w:ind w:left="5534"/>
            <w:rPr>
              <w:rFonts w:ascii="KaiTi" w:eastAsia="KaiTi" w:hAnsi="KaiTi" w:cstheme="minorHAnsi" w:hint="eastAsia"/>
              <w:sz w:val="21"/>
              <w:szCs w:val="21"/>
            </w:rPr>
          </w:pPr>
        </w:p>
        <w:p w:rsidR="00285975" w:rsidRPr="00FB0702" w:rsidRDefault="00285975" w:rsidP="009F0032">
          <w:pPr>
            <w:spacing w:afterLines="50" w:after="120" w:line="340" w:lineRule="atLeast"/>
            <w:ind w:left="5534"/>
            <w:rPr>
              <w:rFonts w:ascii="KaiTi" w:eastAsia="KaiTi" w:hAnsi="KaiTi" w:cstheme="minorHAnsi"/>
              <w:sz w:val="21"/>
              <w:szCs w:val="21"/>
            </w:rPr>
          </w:pPr>
          <w:r w:rsidRPr="00FB0702">
            <w:rPr>
              <w:rFonts w:ascii="KaiTi" w:eastAsia="KaiTi" w:hAnsi="KaiTi" w:cstheme="minorHAnsi"/>
              <w:sz w:val="21"/>
              <w:szCs w:val="21"/>
            </w:rPr>
            <w:t>[</w:t>
          </w:r>
          <w:r w:rsidR="00B512A5">
            <w:rPr>
              <w:rFonts w:ascii="KaiTi" w:eastAsia="KaiTi" w:hAnsi="KaiTi" w:cstheme="minorHAnsi" w:hint="eastAsia"/>
              <w:sz w:val="21"/>
              <w:szCs w:val="21"/>
            </w:rPr>
            <w:t>附件和文件完</w:t>
          </w:r>
          <w:r w:rsidRPr="00FB0702">
            <w:rPr>
              <w:rFonts w:ascii="KaiTi" w:eastAsia="KaiTi" w:hAnsi="KaiTi" w:cstheme="minorHAnsi"/>
              <w:sz w:val="21"/>
              <w:szCs w:val="21"/>
            </w:rPr>
            <w:t>]</w:t>
          </w:r>
        </w:p>
      </w:sdtContent>
    </w:sdt>
    <w:bookmarkEnd w:id="3" w:displacedByCustomXml="prev"/>
    <w:bookmarkEnd w:id="4" w:displacedByCustomXml="prev"/>
    <w:sectPr w:rsidR="00285975" w:rsidRPr="00FB0702" w:rsidSect="00823C7B">
      <w:headerReference w:type="default" r:id="rId10"/>
      <w:headerReference w:type="first" r:id="rId11"/>
      <w:pgSz w:w="11906" w:h="16838" w:code="9"/>
      <w:pgMar w:top="567" w:right="1134" w:bottom="1418" w:left="1418" w:header="510" w:footer="102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C78" w:rsidRDefault="009F7C78">
      <w:r>
        <w:separator/>
      </w:r>
    </w:p>
  </w:endnote>
  <w:endnote w:type="continuationSeparator" w:id="0">
    <w:p w:rsidR="009F7C78" w:rsidRDefault="009F7C78" w:rsidP="003B38C1">
      <w:r>
        <w:separator/>
      </w:r>
    </w:p>
    <w:p w:rsidR="009F7C78" w:rsidRPr="003B38C1" w:rsidRDefault="009F7C78" w:rsidP="003B38C1">
      <w:pPr>
        <w:spacing w:after="60"/>
        <w:rPr>
          <w:sz w:val="17"/>
        </w:rPr>
      </w:pPr>
      <w:r>
        <w:rPr>
          <w:sz w:val="17"/>
        </w:rPr>
        <w:t>[Endnote continued from previous page]</w:t>
      </w:r>
    </w:p>
  </w:endnote>
  <w:endnote w:type="continuationNotice" w:id="1">
    <w:p w:rsidR="009F7C78" w:rsidRPr="003B38C1" w:rsidRDefault="009F7C7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C78" w:rsidRDefault="009F7C78">
      <w:r>
        <w:separator/>
      </w:r>
    </w:p>
  </w:footnote>
  <w:footnote w:type="continuationSeparator" w:id="0">
    <w:p w:rsidR="009F7C78" w:rsidRDefault="009F7C78" w:rsidP="008B60B2">
      <w:r>
        <w:separator/>
      </w:r>
    </w:p>
    <w:p w:rsidR="009F7C78" w:rsidRPr="00ED77FB" w:rsidRDefault="009F7C78" w:rsidP="008B60B2">
      <w:pPr>
        <w:spacing w:after="60"/>
        <w:rPr>
          <w:sz w:val="17"/>
          <w:szCs w:val="17"/>
        </w:rPr>
      </w:pPr>
      <w:r w:rsidRPr="00ED77FB">
        <w:rPr>
          <w:sz w:val="17"/>
          <w:szCs w:val="17"/>
        </w:rPr>
        <w:t>[Footnote continued from previous page]</w:t>
      </w:r>
    </w:p>
  </w:footnote>
  <w:footnote w:type="continuationNotice" w:id="1">
    <w:p w:rsidR="009F7C78" w:rsidRPr="00ED77FB" w:rsidRDefault="009F7C7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C78" w:rsidRDefault="009F7C78" w:rsidP="00477D6B">
    <w:pPr>
      <w:jc w:val="right"/>
    </w:pPr>
    <w:bookmarkStart w:id="2" w:name="Code2"/>
    <w:bookmarkEnd w:id="2"/>
    <w:r>
      <w:t>CDIP/14/4</w:t>
    </w:r>
  </w:p>
  <w:p w:rsidR="009F7C78" w:rsidRDefault="009F7C78" w:rsidP="00477D6B">
    <w:pPr>
      <w:jc w:val="right"/>
    </w:pPr>
    <w:r>
      <w:t xml:space="preserve">Annex, page </w:t>
    </w:r>
    <w:r>
      <w:fldChar w:fldCharType="begin"/>
    </w:r>
    <w:r>
      <w:instrText xml:space="preserve"> PAGE  \* MERGEFORMAT </w:instrText>
    </w:r>
    <w:r>
      <w:fldChar w:fldCharType="separate"/>
    </w:r>
    <w:r>
      <w:rPr>
        <w:noProof/>
      </w:rPr>
      <w:t>5</w:t>
    </w:r>
    <w:r>
      <w:fldChar w:fldCharType="end"/>
    </w:r>
  </w:p>
  <w:p w:rsidR="009F7C78" w:rsidRDefault="009F7C78"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0140797"/>
      <w:docPartObj>
        <w:docPartGallery w:val="Page Numbers (Top of Page)"/>
        <w:docPartUnique/>
      </w:docPartObj>
    </w:sdtPr>
    <w:sdtEndPr>
      <w:rPr>
        <w:rFonts w:ascii="SimSun" w:hAnsi="SimSun"/>
        <w:noProof/>
        <w:sz w:val="21"/>
        <w:szCs w:val="21"/>
      </w:rPr>
    </w:sdtEndPr>
    <w:sdtContent>
      <w:p w:rsidR="009F7C78" w:rsidRPr="00FB0702" w:rsidRDefault="009F7C78" w:rsidP="00571207">
        <w:pPr>
          <w:pStyle w:val="aa"/>
          <w:jc w:val="right"/>
          <w:rPr>
            <w:rFonts w:ascii="SimSun" w:hAnsi="SimSun"/>
            <w:sz w:val="21"/>
            <w:szCs w:val="21"/>
          </w:rPr>
        </w:pPr>
        <w:r w:rsidRPr="00FB0702">
          <w:rPr>
            <w:rFonts w:ascii="SimSun" w:hAnsi="SimSun"/>
            <w:sz w:val="21"/>
            <w:szCs w:val="21"/>
          </w:rPr>
          <w:t>CDIP/14/4</w:t>
        </w:r>
      </w:p>
      <w:p w:rsidR="009F7C78" w:rsidRPr="00FB0702" w:rsidRDefault="009F7C78" w:rsidP="00571207">
        <w:pPr>
          <w:pStyle w:val="aa"/>
          <w:jc w:val="right"/>
          <w:rPr>
            <w:rFonts w:ascii="SimSun" w:hAnsi="SimSun"/>
            <w:sz w:val="21"/>
            <w:szCs w:val="21"/>
          </w:rPr>
        </w:pPr>
        <w:proofErr w:type="gramStart"/>
        <w:r>
          <w:rPr>
            <w:rFonts w:ascii="SimSun" w:hAnsi="SimSun" w:hint="eastAsia"/>
            <w:sz w:val="21"/>
            <w:szCs w:val="21"/>
          </w:rPr>
          <w:t>附</w:t>
        </w:r>
        <w:r w:rsidR="00823C7B">
          <w:rPr>
            <w:rFonts w:ascii="SimSun" w:hAnsi="SimSun" w:hint="eastAsia"/>
            <w:sz w:val="21"/>
            <w:szCs w:val="21"/>
          </w:rPr>
          <w:t>件第</w:t>
        </w:r>
        <w:proofErr w:type="gramEnd"/>
        <w:r w:rsidR="00823C7B" w:rsidRPr="00823C7B">
          <w:rPr>
            <w:rFonts w:ascii="SimSun" w:hAnsi="SimSun"/>
            <w:sz w:val="21"/>
            <w:szCs w:val="21"/>
          </w:rPr>
          <w:fldChar w:fldCharType="begin"/>
        </w:r>
        <w:r w:rsidR="00823C7B" w:rsidRPr="00823C7B">
          <w:rPr>
            <w:rFonts w:ascii="SimSun" w:hAnsi="SimSun"/>
            <w:sz w:val="21"/>
            <w:szCs w:val="21"/>
          </w:rPr>
          <w:instrText>PAGE   \* MERGEFORMAT</w:instrText>
        </w:r>
        <w:r w:rsidR="00823C7B" w:rsidRPr="00823C7B">
          <w:rPr>
            <w:rFonts w:ascii="SimSun" w:hAnsi="SimSun"/>
            <w:sz w:val="21"/>
            <w:szCs w:val="21"/>
          </w:rPr>
          <w:fldChar w:fldCharType="separate"/>
        </w:r>
        <w:r w:rsidR="009F0032" w:rsidRPr="009F0032">
          <w:rPr>
            <w:rFonts w:ascii="SimSun" w:hAnsi="SimSun"/>
            <w:noProof/>
            <w:sz w:val="21"/>
            <w:szCs w:val="21"/>
            <w:lang w:val="zh-CN"/>
          </w:rPr>
          <w:t>2</w:t>
        </w:r>
        <w:r w:rsidR="00823C7B" w:rsidRPr="00823C7B">
          <w:rPr>
            <w:rFonts w:ascii="SimSun" w:hAnsi="SimSun"/>
            <w:sz w:val="21"/>
            <w:szCs w:val="21"/>
          </w:rPr>
          <w:fldChar w:fldCharType="end"/>
        </w:r>
        <w:r w:rsidR="00823C7B">
          <w:rPr>
            <w:rFonts w:ascii="SimSun" w:hAnsi="SimSun" w:hint="eastAsia"/>
            <w:sz w:val="21"/>
            <w:szCs w:val="21"/>
          </w:rPr>
          <w:t>页</w:t>
        </w:r>
      </w:p>
    </w:sdtContent>
  </w:sdt>
  <w:p w:rsidR="009F7C78" w:rsidRDefault="009F7C78" w:rsidP="002866D1">
    <w:pPr>
      <w:pStyle w:val="aa"/>
      <w:jc w:val="right"/>
    </w:pPr>
  </w:p>
  <w:p w:rsidR="009F7C78" w:rsidRDefault="009F7C78" w:rsidP="002866D1">
    <w:pPr>
      <w:pStyle w:val="aa"/>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5293007"/>
      <w:docPartObj>
        <w:docPartGallery w:val="Page Numbers (Top of Page)"/>
        <w:docPartUnique/>
      </w:docPartObj>
    </w:sdtPr>
    <w:sdtEndPr>
      <w:rPr>
        <w:rFonts w:ascii="SimSun" w:hAnsi="SimSun"/>
        <w:noProof/>
        <w:sz w:val="21"/>
        <w:szCs w:val="21"/>
      </w:rPr>
    </w:sdtEndPr>
    <w:sdtContent>
      <w:p w:rsidR="00823C7B" w:rsidRPr="00FB0702" w:rsidRDefault="00823C7B" w:rsidP="00823C7B">
        <w:pPr>
          <w:pStyle w:val="aa"/>
          <w:jc w:val="right"/>
          <w:rPr>
            <w:rFonts w:ascii="SimSun" w:hAnsi="SimSun"/>
            <w:sz w:val="21"/>
            <w:szCs w:val="21"/>
          </w:rPr>
        </w:pPr>
        <w:r w:rsidRPr="00FB0702">
          <w:rPr>
            <w:rFonts w:ascii="SimSun" w:hAnsi="SimSun"/>
            <w:sz w:val="21"/>
            <w:szCs w:val="21"/>
          </w:rPr>
          <w:t>CDIP/14/4</w:t>
        </w:r>
      </w:p>
      <w:p w:rsidR="00823C7B" w:rsidRPr="00FB0702" w:rsidRDefault="00823C7B" w:rsidP="00823C7B">
        <w:pPr>
          <w:pStyle w:val="aa"/>
          <w:jc w:val="right"/>
          <w:rPr>
            <w:rFonts w:ascii="SimSun" w:hAnsi="SimSun"/>
            <w:sz w:val="21"/>
            <w:szCs w:val="21"/>
          </w:rPr>
        </w:pPr>
        <w:r>
          <w:rPr>
            <w:rFonts w:ascii="SimSun" w:hAnsi="SimSun" w:hint="eastAsia"/>
            <w:sz w:val="21"/>
            <w:szCs w:val="21"/>
          </w:rPr>
          <w:t>附　件</w:t>
        </w:r>
      </w:p>
    </w:sdtContent>
  </w:sdt>
  <w:p w:rsidR="00823C7B" w:rsidRDefault="00823C7B" w:rsidP="00823C7B">
    <w:pPr>
      <w:pStyle w:val="aa"/>
      <w:jc w:val="right"/>
    </w:pPr>
  </w:p>
  <w:p w:rsidR="00823C7B" w:rsidRDefault="00823C7B" w:rsidP="00823C7B">
    <w:pPr>
      <w:pStyle w:val="aa"/>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673A9"/>
    <w:multiLevelType w:val="hybridMultilevel"/>
    <w:tmpl w:val="E4CC0024"/>
    <w:lvl w:ilvl="0" w:tplc="7A58ED20">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9727F5A"/>
    <w:multiLevelType w:val="hybridMultilevel"/>
    <w:tmpl w:val="E2C2EB90"/>
    <w:lvl w:ilvl="0" w:tplc="7A58ED20">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8E389E"/>
    <w:multiLevelType w:val="hybridMultilevel"/>
    <w:tmpl w:val="8E2827E4"/>
    <w:lvl w:ilvl="0" w:tplc="7A58ED20">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E70F2C"/>
    <w:multiLevelType w:val="hybridMultilevel"/>
    <w:tmpl w:val="6602BF4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nsid w:val="1C6D29A0"/>
    <w:multiLevelType w:val="hybridMultilevel"/>
    <w:tmpl w:val="B49EB85C"/>
    <w:lvl w:ilvl="0" w:tplc="693C9716">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C8F5B27"/>
    <w:multiLevelType w:val="hybridMultilevel"/>
    <w:tmpl w:val="DC7C20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04539C4"/>
    <w:multiLevelType w:val="hybridMultilevel"/>
    <w:tmpl w:val="B1080E88"/>
    <w:lvl w:ilvl="0" w:tplc="110A2204">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44C22EF"/>
    <w:multiLevelType w:val="hybridMultilevel"/>
    <w:tmpl w:val="A3B262D8"/>
    <w:lvl w:ilvl="0" w:tplc="7A58ED20">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85E54EF"/>
    <w:multiLevelType w:val="hybridMultilevel"/>
    <w:tmpl w:val="455E8DF8"/>
    <w:lvl w:ilvl="0" w:tplc="7A58ED20">
      <w:start w:val="5"/>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9473840"/>
    <w:multiLevelType w:val="hybridMultilevel"/>
    <w:tmpl w:val="38E04B62"/>
    <w:lvl w:ilvl="0" w:tplc="7A58ED20">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D640804"/>
    <w:multiLevelType w:val="hybridMultilevel"/>
    <w:tmpl w:val="788E4A4A"/>
    <w:lvl w:ilvl="0" w:tplc="7A58ED20">
      <w:start w:val="5"/>
      <w:numFmt w:val="bullet"/>
      <w:lvlText w:val="-"/>
      <w:lvlJc w:val="left"/>
      <w:pPr>
        <w:ind w:left="927" w:hanging="360"/>
      </w:pPr>
      <w:rPr>
        <w:rFonts w:ascii="Calibri" w:eastAsiaTheme="minorHAnsi" w:hAnsi="Calibri" w:cstheme="minorBid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nsid w:val="36797FF5"/>
    <w:multiLevelType w:val="hybridMultilevel"/>
    <w:tmpl w:val="55061B70"/>
    <w:lvl w:ilvl="0" w:tplc="7A58ED20">
      <w:start w:val="5"/>
      <w:numFmt w:val="bullet"/>
      <w:lvlText w:val="-"/>
      <w:lvlJc w:val="left"/>
      <w:pPr>
        <w:tabs>
          <w:tab w:val="num" w:pos="732"/>
        </w:tabs>
        <w:ind w:left="732" w:hanging="244"/>
      </w:pPr>
      <w:rPr>
        <w:rFonts w:ascii="Calibri" w:eastAsiaTheme="minorHAnsi" w:hAnsi="Calibri" w:cstheme="minorBidi" w:hint="default"/>
        <w:color w:val="auto"/>
        <w:sz w:val="20"/>
        <w:szCs w:val="20"/>
      </w:rPr>
    </w:lvl>
    <w:lvl w:ilvl="1" w:tplc="08090003">
      <w:start w:val="1"/>
      <w:numFmt w:val="bullet"/>
      <w:lvlText w:val="o"/>
      <w:lvlJc w:val="left"/>
      <w:pPr>
        <w:tabs>
          <w:tab w:val="num" w:pos="1928"/>
        </w:tabs>
        <w:ind w:left="1928" w:hanging="360"/>
      </w:pPr>
      <w:rPr>
        <w:rFonts w:ascii="Courier New" w:hAnsi="Courier New" w:cs="Wingdings" w:hint="default"/>
      </w:rPr>
    </w:lvl>
    <w:lvl w:ilvl="2" w:tplc="08090005">
      <w:start w:val="1"/>
      <w:numFmt w:val="bullet"/>
      <w:lvlText w:val=""/>
      <w:lvlJc w:val="left"/>
      <w:pPr>
        <w:tabs>
          <w:tab w:val="num" w:pos="2648"/>
        </w:tabs>
        <w:ind w:left="2648" w:hanging="360"/>
      </w:pPr>
      <w:rPr>
        <w:rFonts w:ascii="Wingdings" w:hAnsi="Wingdings" w:hint="default"/>
      </w:rPr>
    </w:lvl>
    <w:lvl w:ilvl="3" w:tplc="08090001">
      <w:start w:val="1"/>
      <w:numFmt w:val="bullet"/>
      <w:lvlText w:val=""/>
      <w:lvlJc w:val="left"/>
      <w:pPr>
        <w:tabs>
          <w:tab w:val="num" w:pos="3368"/>
        </w:tabs>
        <w:ind w:left="3368" w:hanging="360"/>
      </w:pPr>
      <w:rPr>
        <w:rFonts w:ascii="Symbol" w:hAnsi="Symbol" w:hint="default"/>
      </w:rPr>
    </w:lvl>
    <w:lvl w:ilvl="4" w:tplc="08090003">
      <w:start w:val="1"/>
      <w:numFmt w:val="bullet"/>
      <w:lvlText w:val="o"/>
      <w:lvlJc w:val="left"/>
      <w:pPr>
        <w:tabs>
          <w:tab w:val="num" w:pos="4088"/>
        </w:tabs>
        <w:ind w:left="4088" w:hanging="360"/>
      </w:pPr>
      <w:rPr>
        <w:rFonts w:ascii="Courier New" w:hAnsi="Courier New" w:cs="Wingdings" w:hint="default"/>
      </w:rPr>
    </w:lvl>
    <w:lvl w:ilvl="5" w:tplc="08090005">
      <w:start w:val="1"/>
      <w:numFmt w:val="bullet"/>
      <w:lvlText w:val=""/>
      <w:lvlJc w:val="left"/>
      <w:pPr>
        <w:tabs>
          <w:tab w:val="num" w:pos="4808"/>
        </w:tabs>
        <w:ind w:left="4808" w:hanging="360"/>
      </w:pPr>
      <w:rPr>
        <w:rFonts w:ascii="Wingdings" w:hAnsi="Wingdings" w:hint="default"/>
      </w:rPr>
    </w:lvl>
    <w:lvl w:ilvl="6" w:tplc="08090001">
      <w:start w:val="1"/>
      <w:numFmt w:val="bullet"/>
      <w:lvlText w:val=""/>
      <w:lvlJc w:val="left"/>
      <w:pPr>
        <w:tabs>
          <w:tab w:val="num" w:pos="5528"/>
        </w:tabs>
        <w:ind w:left="5528" w:hanging="360"/>
      </w:pPr>
      <w:rPr>
        <w:rFonts w:ascii="Symbol" w:hAnsi="Symbol" w:hint="default"/>
      </w:rPr>
    </w:lvl>
    <w:lvl w:ilvl="7" w:tplc="08090003">
      <w:start w:val="1"/>
      <w:numFmt w:val="bullet"/>
      <w:lvlText w:val="o"/>
      <w:lvlJc w:val="left"/>
      <w:pPr>
        <w:tabs>
          <w:tab w:val="num" w:pos="6248"/>
        </w:tabs>
        <w:ind w:left="6248" w:hanging="360"/>
      </w:pPr>
      <w:rPr>
        <w:rFonts w:ascii="Courier New" w:hAnsi="Courier New" w:cs="Wingdings" w:hint="default"/>
      </w:rPr>
    </w:lvl>
    <w:lvl w:ilvl="8" w:tplc="08090005">
      <w:start w:val="1"/>
      <w:numFmt w:val="bullet"/>
      <w:lvlText w:val=""/>
      <w:lvlJc w:val="left"/>
      <w:pPr>
        <w:tabs>
          <w:tab w:val="num" w:pos="6968"/>
        </w:tabs>
        <w:ind w:left="6968" w:hanging="360"/>
      </w:pPr>
      <w:rPr>
        <w:rFonts w:ascii="Wingdings" w:hAnsi="Wingdings" w:hint="default"/>
      </w:rPr>
    </w:lvl>
  </w:abstractNum>
  <w:abstractNum w:abstractNumId="14">
    <w:nsid w:val="36B21244"/>
    <w:multiLevelType w:val="hybridMultilevel"/>
    <w:tmpl w:val="70CA7B06"/>
    <w:lvl w:ilvl="0" w:tplc="3900FCC4">
      <w:start w:val="3"/>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44A53B57"/>
    <w:multiLevelType w:val="hybridMultilevel"/>
    <w:tmpl w:val="877C1708"/>
    <w:lvl w:ilvl="0" w:tplc="7A58ED20">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994A05"/>
    <w:multiLevelType w:val="hybridMultilevel"/>
    <w:tmpl w:val="50A07FE4"/>
    <w:lvl w:ilvl="0" w:tplc="531A78A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6EE6233"/>
    <w:multiLevelType w:val="hybridMultilevel"/>
    <w:tmpl w:val="056C4316"/>
    <w:lvl w:ilvl="0" w:tplc="3E3ACAB0">
      <w:start w:val="1"/>
      <w:numFmt w:val="bullet"/>
      <w:lvlText w:val="•"/>
      <w:lvlJc w:val="left"/>
      <w:pPr>
        <w:tabs>
          <w:tab w:val="num" w:pos="732"/>
        </w:tabs>
        <w:ind w:left="732" w:hanging="244"/>
      </w:pPr>
      <w:rPr>
        <w:rFonts w:ascii="Arial" w:hAnsi="Arial" w:cs="Times New Roman" w:hint="default"/>
        <w:color w:val="auto"/>
        <w:sz w:val="20"/>
        <w:szCs w:val="20"/>
      </w:rPr>
    </w:lvl>
    <w:lvl w:ilvl="1" w:tplc="08090003">
      <w:start w:val="1"/>
      <w:numFmt w:val="bullet"/>
      <w:lvlText w:val="o"/>
      <w:lvlJc w:val="left"/>
      <w:pPr>
        <w:tabs>
          <w:tab w:val="num" w:pos="1928"/>
        </w:tabs>
        <w:ind w:left="1928" w:hanging="360"/>
      </w:pPr>
      <w:rPr>
        <w:rFonts w:ascii="Courier New" w:hAnsi="Courier New" w:cs="Wingdings" w:hint="default"/>
      </w:rPr>
    </w:lvl>
    <w:lvl w:ilvl="2" w:tplc="08090005">
      <w:start w:val="1"/>
      <w:numFmt w:val="bullet"/>
      <w:lvlText w:val=""/>
      <w:lvlJc w:val="left"/>
      <w:pPr>
        <w:tabs>
          <w:tab w:val="num" w:pos="2648"/>
        </w:tabs>
        <w:ind w:left="2648" w:hanging="360"/>
      </w:pPr>
      <w:rPr>
        <w:rFonts w:ascii="Wingdings" w:hAnsi="Wingdings" w:hint="default"/>
      </w:rPr>
    </w:lvl>
    <w:lvl w:ilvl="3" w:tplc="08090001">
      <w:start w:val="1"/>
      <w:numFmt w:val="bullet"/>
      <w:lvlText w:val=""/>
      <w:lvlJc w:val="left"/>
      <w:pPr>
        <w:tabs>
          <w:tab w:val="num" w:pos="3368"/>
        </w:tabs>
        <w:ind w:left="3368" w:hanging="360"/>
      </w:pPr>
      <w:rPr>
        <w:rFonts w:ascii="Symbol" w:hAnsi="Symbol" w:hint="default"/>
      </w:rPr>
    </w:lvl>
    <w:lvl w:ilvl="4" w:tplc="08090003">
      <w:start w:val="1"/>
      <w:numFmt w:val="bullet"/>
      <w:lvlText w:val="o"/>
      <w:lvlJc w:val="left"/>
      <w:pPr>
        <w:tabs>
          <w:tab w:val="num" w:pos="4088"/>
        </w:tabs>
        <w:ind w:left="4088" w:hanging="360"/>
      </w:pPr>
      <w:rPr>
        <w:rFonts w:ascii="Courier New" w:hAnsi="Courier New" w:cs="Wingdings" w:hint="default"/>
      </w:rPr>
    </w:lvl>
    <w:lvl w:ilvl="5" w:tplc="08090005">
      <w:start w:val="1"/>
      <w:numFmt w:val="bullet"/>
      <w:lvlText w:val=""/>
      <w:lvlJc w:val="left"/>
      <w:pPr>
        <w:tabs>
          <w:tab w:val="num" w:pos="4808"/>
        </w:tabs>
        <w:ind w:left="4808" w:hanging="360"/>
      </w:pPr>
      <w:rPr>
        <w:rFonts w:ascii="Wingdings" w:hAnsi="Wingdings" w:hint="default"/>
      </w:rPr>
    </w:lvl>
    <w:lvl w:ilvl="6" w:tplc="08090001">
      <w:start w:val="1"/>
      <w:numFmt w:val="bullet"/>
      <w:lvlText w:val=""/>
      <w:lvlJc w:val="left"/>
      <w:pPr>
        <w:tabs>
          <w:tab w:val="num" w:pos="5528"/>
        </w:tabs>
        <w:ind w:left="5528" w:hanging="360"/>
      </w:pPr>
      <w:rPr>
        <w:rFonts w:ascii="Symbol" w:hAnsi="Symbol" w:hint="default"/>
      </w:rPr>
    </w:lvl>
    <w:lvl w:ilvl="7" w:tplc="08090003">
      <w:start w:val="1"/>
      <w:numFmt w:val="bullet"/>
      <w:lvlText w:val="o"/>
      <w:lvlJc w:val="left"/>
      <w:pPr>
        <w:tabs>
          <w:tab w:val="num" w:pos="6248"/>
        </w:tabs>
        <w:ind w:left="6248" w:hanging="360"/>
      </w:pPr>
      <w:rPr>
        <w:rFonts w:ascii="Courier New" w:hAnsi="Courier New" w:cs="Wingdings" w:hint="default"/>
      </w:rPr>
    </w:lvl>
    <w:lvl w:ilvl="8" w:tplc="08090005">
      <w:start w:val="1"/>
      <w:numFmt w:val="bullet"/>
      <w:lvlText w:val=""/>
      <w:lvlJc w:val="left"/>
      <w:pPr>
        <w:tabs>
          <w:tab w:val="num" w:pos="6968"/>
        </w:tabs>
        <w:ind w:left="6968" w:hanging="360"/>
      </w:pPr>
      <w:rPr>
        <w:rFonts w:ascii="Wingdings" w:hAnsi="Wingdings" w:hint="default"/>
      </w:rPr>
    </w:lvl>
  </w:abstractNum>
  <w:abstractNum w:abstractNumId="18">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C9F3DF1"/>
    <w:multiLevelType w:val="hybridMultilevel"/>
    <w:tmpl w:val="13DC3176"/>
    <w:lvl w:ilvl="0" w:tplc="7A58ED20">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1F719FA"/>
    <w:multiLevelType w:val="hybridMultilevel"/>
    <w:tmpl w:val="05D62694"/>
    <w:lvl w:ilvl="0" w:tplc="78E67C84">
      <w:start w:val="1"/>
      <w:numFmt w:val="decimal"/>
      <w:lvlText w:val="%1."/>
      <w:lvlJc w:val="left"/>
      <w:pPr>
        <w:ind w:left="720" w:hanging="360"/>
      </w:pPr>
      <w:rPr>
        <w:rFonts w:ascii="Arial" w:hAnsi="Arial" w:cs="Arial" w:hint="default"/>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6146691"/>
    <w:multiLevelType w:val="hybridMultilevel"/>
    <w:tmpl w:val="06D690BE"/>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2">
    <w:nsid w:val="67B9699A"/>
    <w:multiLevelType w:val="hybridMultilevel"/>
    <w:tmpl w:val="0D109248"/>
    <w:lvl w:ilvl="0" w:tplc="7A58ED20">
      <w:start w:val="5"/>
      <w:numFmt w:val="bullet"/>
      <w:lvlText w:val="-"/>
      <w:lvlJc w:val="left"/>
      <w:pPr>
        <w:ind w:left="360" w:hanging="360"/>
      </w:pPr>
      <w:rPr>
        <w:rFonts w:ascii="Calibri" w:eastAsiaTheme="minorHAnsi" w:hAnsi="Calibri" w:cstheme="minorBidi" w:hint="default"/>
      </w:rPr>
    </w:lvl>
    <w:lvl w:ilvl="1" w:tplc="7A58ED20">
      <w:start w:val="5"/>
      <w:numFmt w:val="bullet"/>
      <w:lvlText w:val="-"/>
      <w:lvlJc w:val="left"/>
      <w:pPr>
        <w:ind w:left="1080" w:hanging="360"/>
      </w:pPr>
      <w:rPr>
        <w:rFonts w:ascii="Calibri" w:eastAsiaTheme="minorHAnsi" w:hAnsi="Calibri"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9413B14"/>
    <w:multiLevelType w:val="hybridMultilevel"/>
    <w:tmpl w:val="3CB081F2"/>
    <w:lvl w:ilvl="0" w:tplc="7A9AFF00">
      <w:start w:val="1"/>
      <w:numFmt w:val="decimal"/>
      <w:lvlText w:val="%1."/>
      <w:lvlJc w:val="left"/>
      <w:pPr>
        <w:ind w:left="1215" w:hanging="8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BE6FFB"/>
    <w:multiLevelType w:val="hybridMultilevel"/>
    <w:tmpl w:val="38A45BE6"/>
    <w:lvl w:ilvl="0" w:tplc="9738E928">
      <w:numFmt w:val="bullet"/>
      <w:lvlText w:val="-"/>
      <w:lvlJc w:val="left"/>
      <w:pPr>
        <w:ind w:left="720" w:hanging="360"/>
      </w:pPr>
      <w:rPr>
        <w:rFonts w:ascii="Arial" w:eastAsia="MS Mincho" w:hAnsi="Arial" w:cs="Symbol" w:hint="default"/>
      </w:rPr>
    </w:lvl>
    <w:lvl w:ilvl="1" w:tplc="100C0003">
      <w:start w:val="1"/>
      <w:numFmt w:val="bullet"/>
      <w:lvlText w:val="o"/>
      <w:lvlJc w:val="left"/>
      <w:pPr>
        <w:ind w:left="1440" w:hanging="360"/>
      </w:pPr>
      <w:rPr>
        <w:rFonts w:ascii="Courier New" w:hAnsi="Courier New" w:cs="Arial"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Arial"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Arial" w:hint="default"/>
      </w:rPr>
    </w:lvl>
    <w:lvl w:ilvl="8" w:tplc="100C0005">
      <w:start w:val="1"/>
      <w:numFmt w:val="bullet"/>
      <w:lvlText w:val=""/>
      <w:lvlJc w:val="left"/>
      <w:pPr>
        <w:ind w:left="6480" w:hanging="360"/>
      </w:pPr>
      <w:rPr>
        <w:rFonts w:ascii="Wingdings" w:hAnsi="Wingdings" w:hint="default"/>
      </w:rPr>
    </w:lvl>
  </w:abstractNum>
  <w:abstractNum w:abstractNumId="25">
    <w:nsid w:val="69E53823"/>
    <w:multiLevelType w:val="hybridMultilevel"/>
    <w:tmpl w:val="12EE82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CD86F36"/>
    <w:multiLevelType w:val="hybridMultilevel"/>
    <w:tmpl w:val="62BC4326"/>
    <w:lvl w:ilvl="0" w:tplc="7A58ED20">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460482D"/>
    <w:multiLevelType w:val="hybridMultilevel"/>
    <w:tmpl w:val="45FC3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6381904"/>
    <w:multiLevelType w:val="hybridMultilevel"/>
    <w:tmpl w:val="A1DA9D7A"/>
    <w:lvl w:ilvl="0" w:tplc="C4629B2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716F3D"/>
    <w:multiLevelType w:val="hybridMultilevel"/>
    <w:tmpl w:val="A0FEB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871207"/>
    <w:multiLevelType w:val="hybridMultilevel"/>
    <w:tmpl w:val="A2FAC93A"/>
    <w:lvl w:ilvl="0" w:tplc="7A58ED20">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CCD1AC5"/>
    <w:multiLevelType w:val="hybridMultilevel"/>
    <w:tmpl w:val="6A44236A"/>
    <w:lvl w:ilvl="0" w:tplc="7A58ED20">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A957AA"/>
    <w:multiLevelType w:val="hybridMultilevel"/>
    <w:tmpl w:val="83DC31E6"/>
    <w:lvl w:ilvl="0" w:tplc="B3C89DDC">
      <w:start w:val="1"/>
      <w:numFmt w:val="decimal"/>
      <w:lvlText w:val="%1."/>
      <w:lvlJc w:val="left"/>
      <w:pPr>
        <w:ind w:left="720" w:hanging="360"/>
      </w:pPr>
      <w:rPr>
        <w:rFonts w:ascii="Arial" w:hAnsi="Arial" w:cs="Arial" w:hint="default"/>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1"/>
  </w:num>
  <w:num w:numId="3">
    <w:abstractNumId w:val="7"/>
  </w:num>
  <w:num w:numId="4">
    <w:abstractNumId w:val="29"/>
  </w:num>
  <w:num w:numId="5">
    <w:abstractNumId w:val="16"/>
  </w:num>
  <w:num w:numId="6">
    <w:abstractNumId w:val="12"/>
  </w:num>
  <w:num w:numId="7">
    <w:abstractNumId w:val="3"/>
  </w:num>
  <w:num w:numId="8">
    <w:abstractNumId w:val="30"/>
  </w:num>
  <w:num w:numId="9">
    <w:abstractNumId w:val="0"/>
  </w:num>
  <w:num w:numId="10">
    <w:abstractNumId w:val="11"/>
  </w:num>
  <w:num w:numId="11">
    <w:abstractNumId w:val="10"/>
  </w:num>
  <w:num w:numId="12">
    <w:abstractNumId w:val="22"/>
  </w:num>
  <w:num w:numId="13">
    <w:abstractNumId w:val="9"/>
  </w:num>
  <w:num w:numId="14">
    <w:abstractNumId w:val="31"/>
  </w:num>
  <w:num w:numId="15">
    <w:abstractNumId w:val="2"/>
  </w:num>
  <w:num w:numId="16">
    <w:abstractNumId w:val="15"/>
  </w:num>
  <w:num w:numId="17">
    <w:abstractNumId w:val="19"/>
  </w:num>
  <w:num w:numId="18">
    <w:abstractNumId w:val="8"/>
  </w:num>
  <w:num w:numId="19">
    <w:abstractNumId w:val="28"/>
  </w:num>
  <w:num w:numId="20">
    <w:abstractNumId w:val="23"/>
  </w:num>
  <w:num w:numId="21">
    <w:abstractNumId w:val="21"/>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7"/>
  </w:num>
  <w:num w:numId="25">
    <w:abstractNumId w:val="20"/>
  </w:num>
  <w:num w:numId="26">
    <w:abstractNumId w:val="6"/>
  </w:num>
  <w:num w:numId="27">
    <w:abstractNumId w:val="5"/>
  </w:num>
  <w:num w:numId="28">
    <w:abstractNumId w:val="27"/>
  </w:num>
  <w:num w:numId="29">
    <w:abstractNumId w:val="32"/>
  </w:num>
  <w:num w:numId="30">
    <w:abstractNumId w:val="25"/>
  </w:num>
  <w:num w:numId="31">
    <w:abstractNumId w:val="14"/>
  </w:num>
  <w:num w:numId="32">
    <w:abstractNumId w:val="26"/>
  </w:num>
  <w:num w:numId="33">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8673">
      <o:colormenu v:ext="edit" fillcolor="none"/>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581"/>
    <w:rsid w:val="000175D0"/>
    <w:rsid w:val="00043CAA"/>
    <w:rsid w:val="00044C96"/>
    <w:rsid w:val="00061DDF"/>
    <w:rsid w:val="00075432"/>
    <w:rsid w:val="00080496"/>
    <w:rsid w:val="000931F8"/>
    <w:rsid w:val="000968ED"/>
    <w:rsid w:val="000B6D6C"/>
    <w:rsid w:val="000C4AD2"/>
    <w:rsid w:val="000D5352"/>
    <w:rsid w:val="000E612A"/>
    <w:rsid w:val="000E7A4B"/>
    <w:rsid w:val="000F0819"/>
    <w:rsid w:val="000F5E56"/>
    <w:rsid w:val="001212F6"/>
    <w:rsid w:val="00135348"/>
    <w:rsid w:val="001362EE"/>
    <w:rsid w:val="001426E4"/>
    <w:rsid w:val="001609F2"/>
    <w:rsid w:val="00163006"/>
    <w:rsid w:val="0016610E"/>
    <w:rsid w:val="001741D8"/>
    <w:rsid w:val="0017754F"/>
    <w:rsid w:val="001832A6"/>
    <w:rsid w:val="001917F9"/>
    <w:rsid w:val="001A118B"/>
    <w:rsid w:val="001A4569"/>
    <w:rsid w:val="00206B61"/>
    <w:rsid w:val="00216C9D"/>
    <w:rsid w:val="002451CB"/>
    <w:rsid w:val="00254B48"/>
    <w:rsid w:val="002634C4"/>
    <w:rsid w:val="00285975"/>
    <w:rsid w:val="002866D1"/>
    <w:rsid w:val="002928D3"/>
    <w:rsid w:val="002951F8"/>
    <w:rsid w:val="002C3F71"/>
    <w:rsid w:val="002E6F33"/>
    <w:rsid w:val="002F19C5"/>
    <w:rsid w:val="002F1FE6"/>
    <w:rsid w:val="002F4E68"/>
    <w:rsid w:val="00310C35"/>
    <w:rsid w:val="00312F7F"/>
    <w:rsid w:val="00316B23"/>
    <w:rsid w:val="00321BE7"/>
    <w:rsid w:val="00337FB4"/>
    <w:rsid w:val="003419A9"/>
    <w:rsid w:val="00361450"/>
    <w:rsid w:val="00365581"/>
    <w:rsid w:val="003673CF"/>
    <w:rsid w:val="00381971"/>
    <w:rsid w:val="003845C1"/>
    <w:rsid w:val="00386435"/>
    <w:rsid w:val="003A405D"/>
    <w:rsid w:val="003A6F89"/>
    <w:rsid w:val="003B38C1"/>
    <w:rsid w:val="003C4B5D"/>
    <w:rsid w:val="003D1619"/>
    <w:rsid w:val="003E5C99"/>
    <w:rsid w:val="003F30F7"/>
    <w:rsid w:val="003F76C0"/>
    <w:rsid w:val="00414515"/>
    <w:rsid w:val="00417F31"/>
    <w:rsid w:val="00423E3E"/>
    <w:rsid w:val="00426BFB"/>
    <w:rsid w:val="00427AF4"/>
    <w:rsid w:val="00463706"/>
    <w:rsid w:val="004647DA"/>
    <w:rsid w:val="00474062"/>
    <w:rsid w:val="00477D6B"/>
    <w:rsid w:val="00484E80"/>
    <w:rsid w:val="00487FD4"/>
    <w:rsid w:val="00493B13"/>
    <w:rsid w:val="00494FE7"/>
    <w:rsid w:val="0049651E"/>
    <w:rsid w:val="004A240E"/>
    <w:rsid w:val="004B349C"/>
    <w:rsid w:val="004C14A5"/>
    <w:rsid w:val="004D120C"/>
    <w:rsid w:val="005019FF"/>
    <w:rsid w:val="0053057A"/>
    <w:rsid w:val="005414E9"/>
    <w:rsid w:val="00544600"/>
    <w:rsid w:val="00553FC7"/>
    <w:rsid w:val="00556BE5"/>
    <w:rsid w:val="00560A29"/>
    <w:rsid w:val="00561F0B"/>
    <w:rsid w:val="00564AB9"/>
    <w:rsid w:val="00565DB3"/>
    <w:rsid w:val="0057098B"/>
    <w:rsid w:val="00571207"/>
    <w:rsid w:val="00580A6B"/>
    <w:rsid w:val="005854AD"/>
    <w:rsid w:val="00586AD4"/>
    <w:rsid w:val="00586C66"/>
    <w:rsid w:val="005A45EE"/>
    <w:rsid w:val="005C0F4F"/>
    <w:rsid w:val="005C2E40"/>
    <w:rsid w:val="005C6649"/>
    <w:rsid w:val="005C7414"/>
    <w:rsid w:val="005D4F15"/>
    <w:rsid w:val="005E00DA"/>
    <w:rsid w:val="00603E09"/>
    <w:rsid w:val="00605827"/>
    <w:rsid w:val="00607398"/>
    <w:rsid w:val="006145E2"/>
    <w:rsid w:val="006211D8"/>
    <w:rsid w:val="00626B2B"/>
    <w:rsid w:val="00646050"/>
    <w:rsid w:val="0066539B"/>
    <w:rsid w:val="00667DFF"/>
    <w:rsid w:val="006713CA"/>
    <w:rsid w:val="00676C5C"/>
    <w:rsid w:val="006A44A7"/>
    <w:rsid w:val="006B74B2"/>
    <w:rsid w:val="006D6741"/>
    <w:rsid w:val="00704968"/>
    <w:rsid w:val="00705A02"/>
    <w:rsid w:val="007230D2"/>
    <w:rsid w:val="00725B37"/>
    <w:rsid w:val="0073192C"/>
    <w:rsid w:val="00743737"/>
    <w:rsid w:val="007528C6"/>
    <w:rsid w:val="00755A02"/>
    <w:rsid w:val="00774968"/>
    <w:rsid w:val="00783B62"/>
    <w:rsid w:val="007A4C3A"/>
    <w:rsid w:val="007D1613"/>
    <w:rsid w:val="008011D4"/>
    <w:rsid w:val="00807C81"/>
    <w:rsid w:val="00823C7B"/>
    <w:rsid w:val="00830341"/>
    <w:rsid w:val="0087475D"/>
    <w:rsid w:val="00877F41"/>
    <w:rsid w:val="008953E9"/>
    <w:rsid w:val="008A0C17"/>
    <w:rsid w:val="008A32E4"/>
    <w:rsid w:val="008A6FA8"/>
    <w:rsid w:val="008B2CC1"/>
    <w:rsid w:val="008B60B2"/>
    <w:rsid w:val="008C0FAD"/>
    <w:rsid w:val="008E1C95"/>
    <w:rsid w:val="008E4031"/>
    <w:rsid w:val="008F3F6E"/>
    <w:rsid w:val="0090731E"/>
    <w:rsid w:val="00914914"/>
    <w:rsid w:val="00916EE2"/>
    <w:rsid w:val="009264C9"/>
    <w:rsid w:val="009271F3"/>
    <w:rsid w:val="00966A22"/>
    <w:rsid w:val="0096722F"/>
    <w:rsid w:val="00970DCC"/>
    <w:rsid w:val="00980843"/>
    <w:rsid w:val="00982790"/>
    <w:rsid w:val="009A5C5D"/>
    <w:rsid w:val="009C31E3"/>
    <w:rsid w:val="009C7BEF"/>
    <w:rsid w:val="009D0FFC"/>
    <w:rsid w:val="009E0E47"/>
    <w:rsid w:val="009E2791"/>
    <w:rsid w:val="009E3F6F"/>
    <w:rsid w:val="009F0032"/>
    <w:rsid w:val="009F1E34"/>
    <w:rsid w:val="009F499F"/>
    <w:rsid w:val="009F4BE1"/>
    <w:rsid w:val="009F793D"/>
    <w:rsid w:val="009F7C78"/>
    <w:rsid w:val="00A04EC7"/>
    <w:rsid w:val="00A12551"/>
    <w:rsid w:val="00A42979"/>
    <w:rsid w:val="00A42DAF"/>
    <w:rsid w:val="00A45BD8"/>
    <w:rsid w:val="00A869B7"/>
    <w:rsid w:val="00A8712F"/>
    <w:rsid w:val="00AA4753"/>
    <w:rsid w:val="00AB5BB7"/>
    <w:rsid w:val="00AC205C"/>
    <w:rsid w:val="00AF0385"/>
    <w:rsid w:val="00AF0404"/>
    <w:rsid w:val="00AF0A6B"/>
    <w:rsid w:val="00B05A69"/>
    <w:rsid w:val="00B23FD7"/>
    <w:rsid w:val="00B265D8"/>
    <w:rsid w:val="00B512A5"/>
    <w:rsid w:val="00B555C0"/>
    <w:rsid w:val="00B72D17"/>
    <w:rsid w:val="00B9734B"/>
    <w:rsid w:val="00BA0CAC"/>
    <w:rsid w:val="00BD7A26"/>
    <w:rsid w:val="00BF15A0"/>
    <w:rsid w:val="00C11BFE"/>
    <w:rsid w:val="00C22438"/>
    <w:rsid w:val="00C25EF1"/>
    <w:rsid w:val="00C26FCF"/>
    <w:rsid w:val="00C63A7C"/>
    <w:rsid w:val="00C72C0A"/>
    <w:rsid w:val="00C85652"/>
    <w:rsid w:val="00CA7F91"/>
    <w:rsid w:val="00CB029B"/>
    <w:rsid w:val="00CD3DFA"/>
    <w:rsid w:val="00CE3DD7"/>
    <w:rsid w:val="00CE5562"/>
    <w:rsid w:val="00D05BBD"/>
    <w:rsid w:val="00D3206E"/>
    <w:rsid w:val="00D45252"/>
    <w:rsid w:val="00D54DC8"/>
    <w:rsid w:val="00D71B4D"/>
    <w:rsid w:val="00D93D55"/>
    <w:rsid w:val="00D96609"/>
    <w:rsid w:val="00D975A1"/>
    <w:rsid w:val="00DB2C67"/>
    <w:rsid w:val="00DC2EBA"/>
    <w:rsid w:val="00DC6F6C"/>
    <w:rsid w:val="00DD0CFD"/>
    <w:rsid w:val="00DD7458"/>
    <w:rsid w:val="00DE2188"/>
    <w:rsid w:val="00E04E96"/>
    <w:rsid w:val="00E13BBD"/>
    <w:rsid w:val="00E20E38"/>
    <w:rsid w:val="00E27FD8"/>
    <w:rsid w:val="00E30DE0"/>
    <w:rsid w:val="00E335FE"/>
    <w:rsid w:val="00E34F2D"/>
    <w:rsid w:val="00E44680"/>
    <w:rsid w:val="00E55ED1"/>
    <w:rsid w:val="00E73D65"/>
    <w:rsid w:val="00E81FAD"/>
    <w:rsid w:val="00E87F2A"/>
    <w:rsid w:val="00EA2009"/>
    <w:rsid w:val="00EB1FF0"/>
    <w:rsid w:val="00EC4E49"/>
    <w:rsid w:val="00ED0225"/>
    <w:rsid w:val="00ED2680"/>
    <w:rsid w:val="00ED77FB"/>
    <w:rsid w:val="00EE45FA"/>
    <w:rsid w:val="00F103B9"/>
    <w:rsid w:val="00F10C4B"/>
    <w:rsid w:val="00F42D26"/>
    <w:rsid w:val="00F66152"/>
    <w:rsid w:val="00FA2878"/>
    <w:rsid w:val="00FA34CE"/>
    <w:rsid w:val="00FB0702"/>
    <w:rsid w:val="00FB227E"/>
    <w:rsid w:val="00FC2B0E"/>
    <w:rsid w:val="00FE2158"/>
    <w:rsid w:val="00FF6C1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F3F6E"/>
    <w:rPr>
      <w:rFonts w:ascii="Arial" w:eastAsia="SimSun" w:hAnsi="Arial" w:cs="Arial"/>
      <w:sz w:val="22"/>
      <w:lang w:eastAsia="zh-CN"/>
    </w:rPr>
  </w:style>
  <w:style w:type="paragraph" w:styleId="1">
    <w:name w:val="heading 1"/>
    <w:basedOn w:val="a0"/>
    <w:next w:val="a0"/>
    <w:link w:val="1Char"/>
    <w:qFormat/>
    <w:rsid w:val="008F3F6E"/>
    <w:pPr>
      <w:keepNext/>
      <w:spacing w:before="240" w:after="60"/>
      <w:outlineLvl w:val="0"/>
    </w:pPr>
    <w:rPr>
      <w:bCs/>
      <w:caps/>
      <w:kern w:val="32"/>
      <w:szCs w:val="22"/>
    </w:rPr>
  </w:style>
  <w:style w:type="paragraph" w:styleId="2">
    <w:name w:val="heading 2"/>
    <w:aliases w:val="Heading 2 Char Char Char,Heading 2 Char Char Char Char Char Char Char Char Char"/>
    <w:basedOn w:val="a0"/>
    <w:next w:val="a0"/>
    <w:link w:val="2Char"/>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link w:val="4Char"/>
    <w:qFormat/>
    <w:rsid w:val="00676C5C"/>
    <w:pPr>
      <w:keepNext/>
      <w:spacing w:before="240" w:after="60"/>
      <w:outlineLvl w:val="3"/>
    </w:pPr>
    <w:rPr>
      <w:bCs/>
      <w:i/>
      <w:szCs w:val="28"/>
    </w:rPr>
  </w:style>
  <w:style w:type="paragraph" w:styleId="5">
    <w:name w:val="heading 5"/>
    <w:basedOn w:val="a0"/>
    <w:next w:val="a0"/>
    <w:link w:val="5Char"/>
    <w:unhideWhenUsed/>
    <w:qFormat/>
    <w:rsid w:val="003419A9"/>
    <w:pPr>
      <w:keepNext/>
      <w:keepLines/>
      <w:spacing w:before="200" w:line="276" w:lineRule="auto"/>
      <w:outlineLvl w:val="4"/>
    </w:pPr>
    <w:rPr>
      <w:rFonts w:asciiTheme="majorHAnsi" w:eastAsiaTheme="majorEastAsia" w:hAnsiTheme="majorHAnsi" w:cstheme="majorBidi"/>
      <w:color w:val="243F60" w:themeColor="accent1" w:themeShade="7F"/>
      <w:szCs w:val="22"/>
      <w:lang w:val="en-GB"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link w:val="Endofdocument-AnnexChar"/>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uiPriority w:val="99"/>
    <w:semiHidden/>
    <w:rsid w:val="00676C5C"/>
    <w:rPr>
      <w:sz w:val="18"/>
    </w:rPr>
  </w:style>
  <w:style w:type="paragraph" w:styleId="a7">
    <w:name w:val="endnote text"/>
    <w:basedOn w:val="a0"/>
    <w:semiHidden/>
    <w:rsid w:val="00676C5C"/>
    <w:rPr>
      <w:sz w:val="18"/>
    </w:rPr>
  </w:style>
  <w:style w:type="paragraph" w:styleId="a8">
    <w:name w:val="footer"/>
    <w:basedOn w:val="a0"/>
    <w:link w:val="Char1"/>
    <w:uiPriority w:val="99"/>
    <w:rsid w:val="00676C5C"/>
    <w:pPr>
      <w:tabs>
        <w:tab w:val="center" w:pos="4320"/>
        <w:tab w:val="right" w:pos="8640"/>
      </w:tabs>
    </w:pPr>
  </w:style>
  <w:style w:type="paragraph" w:styleId="a9">
    <w:name w:val="footnote text"/>
    <w:basedOn w:val="a0"/>
    <w:link w:val="Char2"/>
    <w:uiPriority w:val="99"/>
    <w:semiHidden/>
    <w:rsid w:val="00676C5C"/>
    <w:rPr>
      <w:sz w:val="18"/>
    </w:rPr>
  </w:style>
  <w:style w:type="paragraph" w:styleId="aa">
    <w:name w:val="header"/>
    <w:basedOn w:val="a0"/>
    <w:link w:val="Char3"/>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4"/>
    <w:uiPriority w:val="99"/>
    <w:rsid w:val="005C2E40"/>
    <w:rPr>
      <w:rFonts w:ascii="Tahoma" w:hAnsi="Tahoma" w:cs="Tahoma"/>
      <w:sz w:val="16"/>
      <w:szCs w:val="16"/>
    </w:rPr>
  </w:style>
  <w:style w:type="character" w:customStyle="1" w:styleId="Char4">
    <w:name w:val="批注框文本 Char"/>
    <w:basedOn w:val="a1"/>
    <w:link w:val="ad"/>
    <w:uiPriority w:val="99"/>
    <w:rsid w:val="005C2E40"/>
    <w:rPr>
      <w:rFonts w:ascii="Tahoma" w:eastAsia="SimSun" w:hAnsi="Tahoma" w:cs="Tahoma"/>
      <w:sz w:val="16"/>
      <w:szCs w:val="16"/>
      <w:lang w:eastAsia="zh-CN"/>
    </w:rPr>
  </w:style>
  <w:style w:type="paragraph" w:styleId="ae">
    <w:name w:val="List Paragraph"/>
    <w:basedOn w:val="a0"/>
    <w:uiPriority w:val="34"/>
    <w:qFormat/>
    <w:rsid w:val="00365581"/>
    <w:pPr>
      <w:ind w:left="720"/>
      <w:contextualSpacing/>
    </w:pPr>
  </w:style>
  <w:style w:type="character" w:customStyle="1" w:styleId="Endofdocument-AnnexChar">
    <w:name w:val="[End of document - Annex] Char"/>
    <w:link w:val="Endofdocument-Annex"/>
    <w:rsid w:val="001609F2"/>
    <w:rPr>
      <w:rFonts w:ascii="Arial" w:eastAsia="SimSun" w:hAnsi="Arial" w:cs="Arial"/>
      <w:sz w:val="22"/>
      <w:lang w:eastAsia="zh-CN"/>
    </w:rPr>
  </w:style>
  <w:style w:type="character" w:customStyle="1" w:styleId="5Char">
    <w:name w:val="标题 5 Char"/>
    <w:basedOn w:val="a1"/>
    <w:link w:val="5"/>
    <w:rsid w:val="003419A9"/>
    <w:rPr>
      <w:rFonts w:asciiTheme="majorHAnsi" w:eastAsiaTheme="majorEastAsia" w:hAnsiTheme="majorHAnsi" w:cstheme="majorBidi"/>
      <w:color w:val="243F60" w:themeColor="accent1" w:themeShade="7F"/>
      <w:sz w:val="22"/>
      <w:szCs w:val="22"/>
      <w:lang w:val="en-GB"/>
    </w:rPr>
  </w:style>
  <w:style w:type="paragraph" w:styleId="af">
    <w:name w:val="No Spacing"/>
    <w:link w:val="Char5"/>
    <w:uiPriority w:val="1"/>
    <w:qFormat/>
    <w:rsid w:val="003419A9"/>
    <w:rPr>
      <w:rFonts w:asciiTheme="minorHAnsi" w:hAnsiTheme="minorHAnsi" w:cstheme="minorBidi"/>
      <w:sz w:val="22"/>
      <w:szCs w:val="22"/>
      <w:lang w:eastAsia="ja-JP"/>
    </w:rPr>
  </w:style>
  <w:style w:type="character" w:customStyle="1" w:styleId="Char5">
    <w:name w:val="无间隔 Char"/>
    <w:basedOn w:val="a1"/>
    <w:link w:val="af"/>
    <w:uiPriority w:val="1"/>
    <w:rsid w:val="003419A9"/>
    <w:rPr>
      <w:rFonts w:asciiTheme="minorHAnsi" w:eastAsiaTheme="minorEastAsia" w:hAnsiTheme="minorHAnsi" w:cstheme="minorBidi"/>
      <w:sz w:val="22"/>
      <w:szCs w:val="22"/>
      <w:lang w:eastAsia="ja-JP"/>
    </w:rPr>
  </w:style>
  <w:style w:type="character" w:customStyle="1" w:styleId="1Char">
    <w:name w:val="标题 1 Char"/>
    <w:basedOn w:val="a1"/>
    <w:link w:val="1"/>
    <w:rsid w:val="008F3F6E"/>
    <w:rPr>
      <w:rFonts w:ascii="Arial" w:eastAsia="SimSun" w:hAnsi="Arial" w:cs="Arial"/>
      <w:bCs/>
      <w:caps/>
      <w:kern w:val="32"/>
      <w:sz w:val="22"/>
      <w:szCs w:val="22"/>
      <w:lang w:eastAsia="zh-CN"/>
    </w:rPr>
  </w:style>
  <w:style w:type="paragraph" w:styleId="TOC">
    <w:name w:val="TOC Heading"/>
    <w:basedOn w:val="1"/>
    <w:next w:val="a0"/>
    <w:uiPriority w:val="39"/>
    <w:unhideWhenUsed/>
    <w:qFormat/>
    <w:rsid w:val="003419A9"/>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character" w:customStyle="1" w:styleId="2Char">
    <w:name w:val="标题 2 Char"/>
    <w:aliases w:val="Heading 2 Char Char Char Char,Heading 2 Char Char Char Char Char Char Char Char Char Char"/>
    <w:basedOn w:val="a1"/>
    <w:link w:val="2"/>
    <w:rsid w:val="003419A9"/>
    <w:rPr>
      <w:rFonts w:ascii="Arial" w:eastAsia="SimSun" w:hAnsi="Arial" w:cs="Arial"/>
      <w:bCs/>
      <w:iCs/>
      <w:caps/>
      <w:sz w:val="22"/>
      <w:szCs w:val="28"/>
      <w:lang w:eastAsia="zh-CN"/>
    </w:rPr>
  </w:style>
  <w:style w:type="character" w:customStyle="1" w:styleId="4Char">
    <w:name w:val="标题 4 Char"/>
    <w:basedOn w:val="a1"/>
    <w:link w:val="4"/>
    <w:rsid w:val="003419A9"/>
    <w:rPr>
      <w:rFonts w:ascii="Arial" w:eastAsia="SimSun" w:hAnsi="Arial" w:cs="Arial"/>
      <w:bCs/>
      <w:i/>
      <w:sz w:val="22"/>
      <w:szCs w:val="28"/>
      <w:lang w:eastAsia="zh-CN"/>
    </w:rPr>
  </w:style>
  <w:style w:type="character" w:customStyle="1" w:styleId="Char3">
    <w:name w:val="页眉 Char"/>
    <w:basedOn w:val="a1"/>
    <w:link w:val="aa"/>
    <w:uiPriority w:val="99"/>
    <w:rsid w:val="003419A9"/>
    <w:rPr>
      <w:rFonts w:ascii="Arial" w:eastAsia="SimSun" w:hAnsi="Arial" w:cs="Arial"/>
      <w:sz w:val="22"/>
      <w:lang w:eastAsia="zh-CN"/>
    </w:rPr>
  </w:style>
  <w:style w:type="character" w:customStyle="1" w:styleId="Char1">
    <w:name w:val="页脚 Char"/>
    <w:basedOn w:val="a1"/>
    <w:link w:val="a8"/>
    <w:uiPriority w:val="99"/>
    <w:rsid w:val="003419A9"/>
    <w:rPr>
      <w:rFonts w:ascii="Arial" w:eastAsia="SimSun" w:hAnsi="Arial" w:cs="Arial"/>
      <w:sz w:val="22"/>
      <w:lang w:eastAsia="zh-CN"/>
    </w:rPr>
  </w:style>
  <w:style w:type="table" w:styleId="af0">
    <w:name w:val="Table Grid"/>
    <w:basedOn w:val="a2"/>
    <w:uiPriority w:val="59"/>
    <w:rsid w:val="003419A9"/>
    <w:pPr>
      <w:jc w:val="both"/>
    </w:pPr>
    <w:rPr>
      <w:rFonts w:asciiTheme="minorHAnsi" w:hAnsiTheme="minorHAnsi" w:cstheme="minorBidi"/>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uiPriority w:val="22"/>
    <w:qFormat/>
    <w:rsid w:val="003419A9"/>
    <w:rPr>
      <w:b/>
      <w:color w:val="C0504D" w:themeColor="accent2"/>
    </w:rPr>
  </w:style>
  <w:style w:type="character" w:customStyle="1" w:styleId="Char">
    <w:name w:val="正文文本 Char"/>
    <w:basedOn w:val="a1"/>
    <w:link w:val="a4"/>
    <w:rsid w:val="003419A9"/>
    <w:rPr>
      <w:rFonts w:ascii="Arial" w:eastAsia="SimSun" w:hAnsi="Arial" w:cs="Arial"/>
      <w:sz w:val="22"/>
      <w:lang w:eastAsia="zh-CN"/>
    </w:rPr>
  </w:style>
  <w:style w:type="character" w:customStyle="1" w:styleId="Char2">
    <w:name w:val="脚注文本 Char"/>
    <w:basedOn w:val="a1"/>
    <w:link w:val="a9"/>
    <w:uiPriority w:val="99"/>
    <w:semiHidden/>
    <w:rsid w:val="003419A9"/>
    <w:rPr>
      <w:rFonts w:ascii="Arial" w:eastAsia="SimSun" w:hAnsi="Arial" w:cs="Arial"/>
      <w:sz w:val="18"/>
      <w:lang w:eastAsia="zh-CN"/>
    </w:rPr>
  </w:style>
  <w:style w:type="character" w:styleId="af2">
    <w:name w:val="footnote reference"/>
    <w:basedOn w:val="a1"/>
    <w:uiPriority w:val="99"/>
    <w:unhideWhenUsed/>
    <w:rsid w:val="003419A9"/>
    <w:rPr>
      <w:vertAlign w:val="superscript"/>
    </w:rPr>
  </w:style>
  <w:style w:type="paragraph" w:styleId="10">
    <w:name w:val="toc 1"/>
    <w:basedOn w:val="a0"/>
    <w:next w:val="a0"/>
    <w:autoRedefine/>
    <w:uiPriority w:val="39"/>
    <w:unhideWhenUsed/>
    <w:rsid w:val="003419A9"/>
    <w:pPr>
      <w:spacing w:after="100" w:line="276" w:lineRule="auto"/>
    </w:pPr>
    <w:rPr>
      <w:rFonts w:asciiTheme="minorHAnsi" w:eastAsiaTheme="minorHAnsi" w:hAnsiTheme="minorHAnsi" w:cstheme="minorBidi"/>
      <w:szCs w:val="22"/>
      <w:lang w:val="en-GB" w:eastAsia="en-US"/>
    </w:rPr>
  </w:style>
  <w:style w:type="paragraph" w:styleId="20">
    <w:name w:val="toc 2"/>
    <w:basedOn w:val="a0"/>
    <w:next w:val="a0"/>
    <w:autoRedefine/>
    <w:uiPriority w:val="39"/>
    <w:unhideWhenUsed/>
    <w:rsid w:val="003419A9"/>
    <w:pPr>
      <w:spacing w:after="100" w:line="276" w:lineRule="auto"/>
      <w:ind w:left="220"/>
    </w:pPr>
    <w:rPr>
      <w:rFonts w:asciiTheme="minorHAnsi" w:eastAsiaTheme="minorHAnsi" w:hAnsiTheme="minorHAnsi" w:cstheme="minorBidi"/>
      <w:szCs w:val="22"/>
      <w:lang w:val="en-GB" w:eastAsia="en-US"/>
    </w:rPr>
  </w:style>
  <w:style w:type="character" w:styleId="af3">
    <w:name w:val="Hyperlink"/>
    <w:basedOn w:val="a1"/>
    <w:uiPriority w:val="99"/>
    <w:unhideWhenUsed/>
    <w:rsid w:val="003419A9"/>
    <w:rPr>
      <w:color w:val="0000FF" w:themeColor="hyperlink"/>
      <w:u w:val="single"/>
    </w:rPr>
  </w:style>
  <w:style w:type="character" w:styleId="af4">
    <w:name w:val="Intense Emphasis"/>
    <w:uiPriority w:val="21"/>
    <w:qFormat/>
    <w:rsid w:val="003419A9"/>
    <w:rPr>
      <w:b/>
      <w:i/>
      <w:color w:val="C0504D" w:themeColor="accent2"/>
      <w:spacing w:val="10"/>
    </w:rPr>
  </w:style>
  <w:style w:type="character" w:styleId="af5">
    <w:name w:val="annotation reference"/>
    <w:basedOn w:val="a1"/>
    <w:uiPriority w:val="99"/>
    <w:unhideWhenUsed/>
    <w:rsid w:val="003419A9"/>
    <w:rPr>
      <w:sz w:val="16"/>
      <w:szCs w:val="16"/>
    </w:rPr>
  </w:style>
  <w:style w:type="character" w:customStyle="1" w:styleId="CommentTextChar">
    <w:name w:val="Comment Text Char"/>
    <w:basedOn w:val="a1"/>
    <w:uiPriority w:val="99"/>
    <w:semiHidden/>
    <w:rsid w:val="003419A9"/>
    <w:rPr>
      <w:sz w:val="20"/>
      <w:szCs w:val="20"/>
    </w:rPr>
  </w:style>
  <w:style w:type="paragraph" w:styleId="af6">
    <w:name w:val="annotation subject"/>
    <w:basedOn w:val="a6"/>
    <w:next w:val="a6"/>
    <w:link w:val="Char6"/>
    <w:uiPriority w:val="99"/>
    <w:unhideWhenUsed/>
    <w:rsid w:val="003419A9"/>
    <w:pPr>
      <w:spacing w:after="200"/>
    </w:pPr>
    <w:rPr>
      <w:rFonts w:asciiTheme="minorHAnsi" w:eastAsiaTheme="minorHAnsi" w:hAnsiTheme="minorHAnsi" w:cstheme="minorBidi"/>
      <w:b/>
      <w:bCs/>
      <w:sz w:val="20"/>
      <w:lang w:val="en-GB" w:eastAsia="en-US"/>
    </w:rPr>
  </w:style>
  <w:style w:type="character" w:customStyle="1" w:styleId="Char0">
    <w:name w:val="批注文字 Char"/>
    <w:basedOn w:val="a1"/>
    <w:link w:val="a6"/>
    <w:uiPriority w:val="99"/>
    <w:semiHidden/>
    <w:rsid w:val="003419A9"/>
    <w:rPr>
      <w:rFonts w:ascii="Arial" w:eastAsia="SimSun" w:hAnsi="Arial" w:cs="Arial"/>
      <w:sz w:val="18"/>
      <w:lang w:eastAsia="zh-CN"/>
    </w:rPr>
  </w:style>
  <w:style w:type="character" w:customStyle="1" w:styleId="Char6">
    <w:name w:val="批注主题 Char"/>
    <w:basedOn w:val="Char0"/>
    <w:link w:val="af6"/>
    <w:uiPriority w:val="99"/>
    <w:rsid w:val="003419A9"/>
    <w:rPr>
      <w:rFonts w:asciiTheme="minorHAnsi" w:eastAsiaTheme="minorHAnsi" w:hAnsiTheme="minorHAnsi" w:cstheme="minorBidi"/>
      <w:b/>
      <w:bCs/>
      <w:sz w:val="18"/>
      <w:lang w:val="en-GB" w:eastAsia="zh-CN"/>
    </w:rPr>
  </w:style>
  <w:style w:type="paragraph" w:styleId="af7">
    <w:name w:val="Revision"/>
    <w:hidden/>
    <w:uiPriority w:val="99"/>
    <w:semiHidden/>
    <w:rsid w:val="003419A9"/>
    <w:rPr>
      <w:rFonts w:asciiTheme="minorHAnsi" w:eastAsiaTheme="minorHAnsi" w:hAnsiTheme="minorHAnsi" w:cstheme="minorBidi"/>
      <w:sz w:val="22"/>
      <w:szCs w:val="22"/>
      <w:lang w:val="en-GB"/>
    </w:rPr>
  </w:style>
  <w:style w:type="paragraph" w:customStyle="1" w:styleId="Default">
    <w:name w:val="Default"/>
    <w:rsid w:val="00CD3DFA"/>
    <w:pPr>
      <w:autoSpaceDE w:val="0"/>
      <w:autoSpaceDN w:val="0"/>
      <w:adjustRightInd w:val="0"/>
    </w:pPr>
    <w:rPr>
      <w:rFonts w:ascii="Arial" w:eastAsiaTheme="minorHAnsi" w:hAnsi="Arial" w:cs="Arial"/>
      <w:color w:val="000000"/>
      <w:sz w:val="24"/>
      <w:szCs w:val="24"/>
    </w:rPr>
  </w:style>
  <w:style w:type="character" w:customStyle="1" w:styleId="3Char">
    <w:name w:val="标题 3 Char"/>
    <w:basedOn w:val="a1"/>
    <w:link w:val="3"/>
    <w:rsid w:val="00EB1FF0"/>
    <w:rPr>
      <w:rFonts w:ascii="Arial" w:eastAsia="SimSun" w:hAnsi="Arial" w:cs="Arial"/>
      <w:bCs/>
      <w:sz w:val="22"/>
      <w:szCs w:val="26"/>
      <w:u w:val="single"/>
      <w:lang w:eastAsia="zh-CN"/>
    </w:rPr>
  </w:style>
  <w:style w:type="character" w:customStyle="1" w:styleId="newstxt1">
    <w:name w:val="newstxt1"/>
    <w:rsid w:val="00EB1FF0"/>
    <w:rPr>
      <w:rFonts w:ascii="Verdana" w:hAnsi="Verdana" w:hint="default"/>
      <w:b w:val="0"/>
      <w:bCs w:val="0"/>
      <w:strike w:val="0"/>
      <w:dstrike w:val="0"/>
      <w:color w:val="333333"/>
      <w:sz w:val="14"/>
      <w:szCs w:val="14"/>
      <w:u w:val="none"/>
      <w:effect w:val="none"/>
    </w:rPr>
  </w:style>
  <w:style w:type="table" w:styleId="-2">
    <w:name w:val="Light Shading Accent 2"/>
    <w:basedOn w:val="a2"/>
    <w:uiPriority w:val="60"/>
    <w:rsid w:val="009F4BE1"/>
    <w:rPr>
      <w:rFonts w:asciiTheme="minorHAnsi" w:eastAsiaTheme="minorHAnsi" w:hAnsiTheme="minorHAnsi" w:cstheme="minorBidi"/>
      <w:color w:val="943634" w:themeColor="accent2" w:themeShade="BF"/>
      <w:sz w:val="22"/>
      <w:szCs w:val="22"/>
      <w:lang w:val="en-GB"/>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F3F6E"/>
    <w:rPr>
      <w:rFonts w:ascii="Arial" w:eastAsia="SimSun" w:hAnsi="Arial" w:cs="Arial"/>
      <w:sz w:val="22"/>
      <w:lang w:eastAsia="zh-CN"/>
    </w:rPr>
  </w:style>
  <w:style w:type="paragraph" w:styleId="1">
    <w:name w:val="heading 1"/>
    <w:basedOn w:val="a0"/>
    <w:next w:val="a0"/>
    <w:link w:val="1Char"/>
    <w:qFormat/>
    <w:rsid w:val="008F3F6E"/>
    <w:pPr>
      <w:keepNext/>
      <w:spacing w:before="240" w:after="60"/>
      <w:outlineLvl w:val="0"/>
    </w:pPr>
    <w:rPr>
      <w:bCs/>
      <w:caps/>
      <w:kern w:val="32"/>
      <w:szCs w:val="22"/>
    </w:rPr>
  </w:style>
  <w:style w:type="paragraph" w:styleId="2">
    <w:name w:val="heading 2"/>
    <w:aliases w:val="Heading 2 Char Char Char,Heading 2 Char Char Char Char Char Char Char Char Char"/>
    <w:basedOn w:val="a0"/>
    <w:next w:val="a0"/>
    <w:link w:val="2Char"/>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link w:val="4Char"/>
    <w:qFormat/>
    <w:rsid w:val="00676C5C"/>
    <w:pPr>
      <w:keepNext/>
      <w:spacing w:before="240" w:after="60"/>
      <w:outlineLvl w:val="3"/>
    </w:pPr>
    <w:rPr>
      <w:bCs/>
      <w:i/>
      <w:szCs w:val="28"/>
    </w:rPr>
  </w:style>
  <w:style w:type="paragraph" w:styleId="5">
    <w:name w:val="heading 5"/>
    <w:basedOn w:val="a0"/>
    <w:next w:val="a0"/>
    <w:link w:val="5Char"/>
    <w:unhideWhenUsed/>
    <w:qFormat/>
    <w:rsid w:val="003419A9"/>
    <w:pPr>
      <w:keepNext/>
      <w:keepLines/>
      <w:spacing w:before="200" w:line="276" w:lineRule="auto"/>
      <w:outlineLvl w:val="4"/>
    </w:pPr>
    <w:rPr>
      <w:rFonts w:asciiTheme="majorHAnsi" w:eastAsiaTheme="majorEastAsia" w:hAnsiTheme="majorHAnsi" w:cstheme="majorBidi"/>
      <w:color w:val="243F60" w:themeColor="accent1" w:themeShade="7F"/>
      <w:szCs w:val="22"/>
      <w:lang w:val="en-GB"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link w:val="Endofdocument-AnnexChar"/>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uiPriority w:val="99"/>
    <w:semiHidden/>
    <w:rsid w:val="00676C5C"/>
    <w:rPr>
      <w:sz w:val="18"/>
    </w:rPr>
  </w:style>
  <w:style w:type="paragraph" w:styleId="a7">
    <w:name w:val="endnote text"/>
    <w:basedOn w:val="a0"/>
    <w:semiHidden/>
    <w:rsid w:val="00676C5C"/>
    <w:rPr>
      <w:sz w:val="18"/>
    </w:rPr>
  </w:style>
  <w:style w:type="paragraph" w:styleId="a8">
    <w:name w:val="footer"/>
    <w:basedOn w:val="a0"/>
    <w:link w:val="Char1"/>
    <w:uiPriority w:val="99"/>
    <w:rsid w:val="00676C5C"/>
    <w:pPr>
      <w:tabs>
        <w:tab w:val="center" w:pos="4320"/>
        <w:tab w:val="right" w:pos="8640"/>
      </w:tabs>
    </w:pPr>
  </w:style>
  <w:style w:type="paragraph" w:styleId="a9">
    <w:name w:val="footnote text"/>
    <w:basedOn w:val="a0"/>
    <w:link w:val="Char2"/>
    <w:uiPriority w:val="99"/>
    <w:semiHidden/>
    <w:rsid w:val="00676C5C"/>
    <w:rPr>
      <w:sz w:val="18"/>
    </w:rPr>
  </w:style>
  <w:style w:type="paragraph" w:styleId="aa">
    <w:name w:val="header"/>
    <w:basedOn w:val="a0"/>
    <w:link w:val="Char3"/>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4"/>
    <w:uiPriority w:val="99"/>
    <w:rsid w:val="005C2E40"/>
    <w:rPr>
      <w:rFonts w:ascii="Tahoma" w:hAnsi="Tahoma" w:cs="Tahoma"/>
      <w:sz w:val="16"/>
      <w:szCs w:val="16"/>
    </w:rPr>
  </w:style>
  <w:style w:type="character" w:customStyle="1" w:styleId="Char4">
    <w:name w:val="批注框文本 Char"/>
    <w:basedOn w:val="a1"/>
    <w:link w:val="ad"/>
    <w:uiPriority w:val="99"/>
    <w:rsid w:val="005C2E40"/>
    <w:rPr>
      <w:rFonts w:ascii="Tahoma" w:eastAsia="SimSun" w:hAnsi="Tahoma" w:cs="Tahoma"/>
      <w:sz w:val="16"/>
      <w:szCs w:val="16"/>
      <w:lang w:eastAsia="zh-CN"/>
    </w:rPr>
  </w:style>
  <w:style w:type="paragraph" w:styleId="ae">
    <w:name w:val="List Paragraph"/>
    <w:basedOn w:val="a0"/>
    <w:uiPriority w:val="34"/>
    <w:qFormat/>
    <w:rsid w:val="00365581"/>
    <w:pPr>
      <w:ind w:left="720"/>
      <w:contextualSpacing/>
    </w:pPr>
  </w:style>
  <w:style w:type="character" w:customStyle="1" w:styleId="Endofdocument-AnnexChar">
    <w:name w:val="[End of document - Annex] Char"/>
    <w:link w:val="Endofdocument-Annex"/>
    <w:rsid w:val="001609F2"/>
    <w:rPr>
      <w:rFonts w:ascii="Arial" w:eastAsia="SimSun" w:hAnsi="Arial" w:cs="Arial"/>
      <w:sz w:val="22"/>
      <w:lang w:eastAsia="zh-CN"/>
    </w:rPr>
  </w:style>
  <w:style w:type="character" w:customStyle="1" w:styleId="5Char">
    <w:name w:val="标题 5 Char"/>
    <w:basedOn w:val="a1"/>
    <w:link w:val="5"/>
    <w:rsid w:val="003419A9"/>
    <w:rPr>
      <w:rFonts w:asciiTheme="majorHAnsi" w:eastAsiaTheme="majorEastAsia" w:hAnsiTheme="majorHAnsi" w:cstheme="majorBidi"/>
      <w:color w:val="243F60" w:themeColor="accent1" w:themeShade="7F"/>
      <w:sz w:val="22"/>
      <w:szCs w:val="22"/>
      <w:lang w:val="en-GB"/>
    </w:rPr>
  </w:style>
  <w:style w:type="paragraph" w:styleId="af">
    <w:name w:val="No Spacing"/>
    <w:link w:val="Char5"/>
    <w:uiPriority w:val="1"/>
    <w:qFormat/>
    <w:rsid w:val="003419A9"/>
    <w:rPr>
      <w:rFonts w:asciiTheme="minorHAnsi" w:hAnsiTheme="minorHAnsi" w:cstheme="minorBidi"/>
      <w:sz w:val="22"/>
      <w:szCs w:val="22"/>
      <w:lang w:eastAsia="ja-JP"/>
    </w:rPr>
  </w:style>
  <w:style w:type="character" w:customStyle="1" w:styleId="Char5">
    <w:name w:val="无间隔 Char"/>
    <w:basedOn w:val="a1"/>
    <w:link w:val="af"/>
    <w:uiPriority w:val="1"/>
    <w:rsid w:val="003419A9"/>
    <w:rPr>
      <w:rFonts w:asciiTheme="minorHAnsi" w:eastAsiaTheme="minorEastAsia" w:hAnsiTheme="minorHAnsi" w:cstheme="minorBidi"/>
      <w:sz w:val="22"/>
      <w:szCs w:val="22"/>
      <w:lang w:eastAsia="ja-JP"/>
    </w:rPr>
  </w:style>
  <w:style w:type="character" w:customStyle="1" w:styleId="1Char">
    <w:name w:val="标题 1 Char"/>
    <w:basedOn w:val="a1"/>
    <w:link w:val="1"/>
    <w:rsid w:val="008F3F6E"/>
    <w:rPr>
      <w:rFonts w:ascii="Arial" w:eastAsia="SimSun" w:hAnsi="Arial" w:cs="Arial"/>
      <w:bCs/>
      <w:caps/>
      <w:kern w:val="32"/>
      <w:sz w:val="22"/>
      <w:szCs w:val="22"/>
      <w:lang w:eastAsia="zh-CN"/>
    </w:rPr>
  </w:style>
  <w:style w:type="paragraph" w:styleId="TOC">
    <w:name w:val="TOC Heading"/>
    <w:basedOn w:val="1"/>
    <w:next w:val="a0"/>
    <w:uiPriority w:val="39"/>
    <w:unhideWhenUsed/>
    <w:qFormat/>
    <w:rsid w:val="003419A9"/>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character" w:customStyle="1" w:styleId="2Char">
    <w:name w:val="标题 2 Char"/>
    <w:aliases w:val="Heading 2 Char Char Char Char,Heading 2 Char Char Char Char Char Char Char Char Char Char"/>
    <w:basedOn w:val="a1"/>
    <w:link w:val="2"/>
    <w:rsid w:val="003419A9"/>
    <w:rPr>
      <w:rFonts w:ascii="Arial" w:eastAsia="SimSun" w:hAnsi="Arial" w:cs="Arial"/>
      <w:bCs/>
      <w:iCs/>
      <w:caps/>
      <w:sz w:val="22"/>
      <w:szCs w:val="28"/>
      <w:lang w:eastAsia="zh-CN"/>
    </w:rPr>
  </w:style>
  <w:style w:type="character" w:customStyle="1" w:styleId="4Char">
    <w:name w:val="标题 4 Char"/>
    <w:basedOn w:val="a1"/>
    <w:link w:val="4"/>
    <w:rsid w:val="003419A9"/>
    <w:rPr>
      <w:rFonts w:ascii="Arial" w:eastAsia="SimSun" w:hAnsi="Arial" w:cs="Arial"/>
      <w:bCs/>
      <w:i/>
      <w:sz w:val="22"/>
      <w:szCs w:val="28"/>
      <w:lang w:eastAsia="zh-CN"/>
    </w:rPr>
  </w:style>
  <w:style w:type="character" w:customStyle="1" w:styleId="Char3">
    <w:name w:val="页眉 Char"/>
    <w:basedOn w:val="a1"/>
    <w:link w:val="aa"/>
    <w:uiPriority w:val="99"/>
    <w:rsid w:val="003419A9"/>
    <w:rPr>
      <w:rFonts w:ascii="Arial" w:eastAsia="SimSun" w:hAnsi="Arial" w:cs="Arial"/>
      <w:sz w:val="22"/>
      <w:lang w:eastAsia="zh-CN"/>
    </w:rPr>
  </w:style>
  <w:style w:type="character" w:customStyle="1" w:styleId="Char1">
    <w:name w:val="页脚 Char"/>
    <w:basedOn w:val="a1"/>
    <w:link w:val="a8"/>
    <w:uiPriority w:val="99"/>
    <w:rsid w:val="003419A9"/>
    <w:rPr>
      <w:rFonts w:ascii="Arial" w:eastAsia="SimSun" w:hAnsi="Arial" w:cs="Arial"/>
      <w:sz w:val="22"/>
      <w:lang w:eastAsia="zh-CN"/>
    </w:rPr>
  </w:style>
  <w:style w:type="table" w:styleId="af0">
    <w:name w:val="Table Grid"/>
    <w:basedOn w:val="a2"/>
    <w:uiPriority w:val="59"/>
    <w:rsid w:val="003419A9"/>
    <w:pPr>
      <w:jc w:val="both"/>
    </w:pPr>
    <w:rPr>
      <w:rFonts w:asciiTheme="minorHAnsi" w:hAnsiTheme="minorHAnsi" w:cstheme="minorBidi"/>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uiPriority w:val="22"/>
    <w:qFormat/>
    <w:rsid w:val="003419A9"/>
    <w:rPr>
      <w:b/>
      <w:color w:val="C0504D" w:themeColor="accent2"/>
    </w:rPr>
  </w:style>
  <w:style w:type="character" w:customStyle="1" w:styleId="Char">
    <w:name w:val="正文文本 Char"/>
    <w:basedOn w:val="a1"/>
    <w:link w:val="a4"/>
    <w:rsid w:val="003419A9"/>
    <w:rPr>
      <w:rFonts w:ascii="Arial" w:eastAsia="SimSun" w:hAnsi="Arial" w:cs="Arial"/>
      <w:sz w:val="22"/>
      <w:lang w:eastAsia="zh-CN"/>
    </w:rPr>
  </w:style>
  <w:style w:type="character" w:customStyle="1" w:styleId="Char2">
    <w:name w:val="脚注文本 Char"/>
    <w:basedOn w:val="a1"/>
    <w:link w:val="a9"/>
    <w:uiPriority w:val="99"/>
    <w:semiHidden/>
    <w:rsid w:val="003419A9"/>
    <w:rPr>
      <w:rFonts w:ascii="Arial" w:eastAsia="SimSun" w:hAnsi="Arial" w:cs="Arial"/>
      <w:sz w:val="18"/>
      <w:lang w:eastAsia="zh-CN"/>
    </w:rPr>
  </w:style>
  <w:style w:type="character" w:styleId="af2">
    <w:name w:val="footnote reference"/>
    <w:basedOn w:val="a1"/>
    <w:uiPriority w:val="99"/>
    <w:unhideWhenUsed/>
    <w:rsid w:val="003419A9"/>
    <w:rPr>
      <w:vertAlign w:val="superscript"/>
    </w:rPr>
  </w:style>
  <w:style w:type="paragraph" w:styleId="10">
    <w:name w:val="toc 1"/>
    <w:basedOn w:val="a0"/>
    <w:next w:val="a0"/>
    <w:autoRedefine/>
    <w:uiPriority w:val="39"/>
    <w:unhideWhenUsed/>
    <w:rsid w:val="003419A9"/>
    <w:pPr>
      <w:spacing w:after="100" w:line="276" w:lineRule="auto"/>
    </w:pPr>
    <w:rPr>
      <w:rFonts w:asciiTheme="minorHAnsi" w:eastAsiaTheme="minorHAnsi" w:hAnsiTheme="minorHAnsi" w:cstheme="minorBidi"/>
      <w:szCs w:val="22"/>
      <w:lang w:val="en-GB" w:eastAsia="en-US"/>
    </w:rPr>
  </w:style>
  <w:style w:type="paragraph" w:styleId="20">
    <w:name w:val="toc 2"/>
    <w:basedOn w:val="a0"/>
    <w:next w:val="a0"/>
    <w:autoRedefine/>
    <w:uiPriority w:val="39"/>
    <w:unhideWhenUsed/>
    <w:rsid w:val="003419A9"/>
    <w:pPr>
      <w:spacing w:after="100" w:line="276" w:lineRule="auto"/>
      <w:ind w:left="220"/>
    </w:pPr>
    <w:rPr>
      <w:rFonts w:asciiTheme="minorHAnsi" w:eastAsiaTheme="minorHAnsi" w:hAnsiTheme="minorHAnsi" w:cstheme="minorBidi"/>
      <w:szCs w:val="22"/>
      <w:lang w:val="en-GB" w:eastAsia="en-US"/>
    </w:rPr>
  </w:style>
  <w:style w:type="character" w:styleId="af3">
    <w:name w:val="Hyperlink"/>
    <w:basedOn w:val="a1"/>
    <w:uiPriority w:val="99"/>
    <w:unhideWhenUsed/>
    <w:rsid w:val="003419A9"/>
    <w:rPr>
      <w:color w:val="0000FF" w:themeColor="hyperlink"/>
      <w:u w:val="single"/>
    </w:rPr>
  </w:style>
  <w:style w:type="character" w:styleId="af4">
    <w:name w:val="Intense Emphasis"/>
    <w:uiPriority w:val="21"/>
    <w:qFormat/>
    <w:rsid w:val="003419A9"/>
    <w:rPr>
      <w:b/>
      <w:i/>
      <w:color w:val="C0504D" w:themeColor="accent2"/>
      <w:spacing w:val="10"/>
    </w:rPr>
  </w:style>
  <w:style w:type="character" w:styleId="af5">
    <w:name w:val="annotation reference"/>
    <w:basedOn w:val="a1"/>
    <w:uiPriority w:val="99"/>
    <w:unhideWhenUsed/>
    <w:rsid w:val="003419A9"/>
    <w:rPr>
      <w:sz w:val="16"/>
      <w:szCs w:val="16"/>
    </w:rPr>
  </w:style>
  <w:style w:type="character" w:customStyle="1" w:styleId="CommentTextChar">
    <w:name w:val="Comment Text Char"/>
    <w:basedOn w:val="a1"/>
    <w:uiPriority w:val="99"/>
    <w:semiHidden/>
    <w:rsid w:val="003419A9"/>
    <w:rPr>
      <w:sz w:val="20"/>
      <w:szCs w:val="20"/>
    </w:rPr>
  </w:style>
  <w:style w:type="paragraph" w:styleId="af6">
    <w:name w:val="annotation subject"/>
    <w:basedOn w:val="a6"/>
    <w:next w:val="a6"/>
    <w:link w:val="Char6"/>
    <w:uiPriority w:val="99"/>
    <w:unhideWhenUsed/>
    <w:rsid w:val="003419A9"/>
    <w:pPr>
      <w:spacing w:after="200"/>
    </w:pPr>
    <w:rPr>
      <w:rFonts w:asciiTheme="minorHAnsi" w:eastAsiaTheme="minorHAnsi" w:hAnsiTheme="minorHAnsi" w:cstheme="minorBidi"/>
      <w:b/>
      <w:bCs/>
      <w:sz w:val="20"/>
      <w:lang w:val="en-GB" w:eastAsia="en-US"/>
    </w:rPr>
  </w:style>
  <w:style w:type="character" w:customStyle="1" w:styleId="Char0">
    <w:name w:val="批注文字 Char"/>
    <w:basedOn w:val="a1"/>
    <w:link w:val="a6"/>
    <w:uiPriority w:val="99"/>
    <w:semiHidden/>
    <w:rsid w:val="003419A9"/>
    <w:rPr>
      <w:rFonts w:ascii="Arial" w:eastAsia="SimSun" w:hAnsi="Arial" w:cs="Arial"/>
      <w:sz w:val="18"/>
      <w:lang w:eastAsia="zh-CN"/>
    </w:rPr>
  </w:style>
  <w:style w:type="character" w:customStyle="1" w:styleId="Char6">
    <w:name w:val="批注主题 Char"/>
    <w:basedOn w:val="Char0"/>
    <w:link w:val="af6"/>
    <w:uiPriority w:val="99"/>
    <w:rsid w:val="003419A9"/>
    <w:rPr>
      <w:rFonts w:asciiTheme="minorHAnsi" w:eastAsiaTheme="minorHAnsi" w:hAnsiTheme="minorHAnsi" w:cstheme="minorBidi"/>
      <w:b/>
      <w:bCs/>
      <w:sz w:val="18"/>
      <w:lang w:val="en-GB" w:eastAsia="zh-CN"/>
    </w:rPr>
  </w:style>
  <w:style w:type="paragraph" w:styleId="af7">
    <w:name w:val="Revision"/>
    <w:hidden/>
    <w:uiPriority w:val="99"/>
    <w:semiHidden/>
    <w:rsid w:val="003419A9"/>
    <w:rPr>
      <w:rFonts w:asciiTheme="minorHAnsi" w:eastAsiaTheme="minorHAnsi" w:hAnsiTheme="minorHAnsi" w:cstheme="minorBidi"/>
      <w:sz w:val="22"/>
      <w:szCs w:val="22"/>
      <w:lang w:val="en-GB"/>
    </w:rPr>
  </w:style>
  <w:style w:type="paragraph" w:customStyle="1" w:styleId="Default">
    <w:name w:val="Default"/>
    <w:rsid w:val="00CD3DFA"/>
    <w:pPr>
      <w:autoSpaceDE w:val="0"/>
      <w:autoSpaceDN w:val="0"/>
      <w:adjustRightInd w:val="0"/>
    </w:pPr>
    <w:rPr>
      <w:rFonts w:ascii="Arial" w:eastAsiaTheme="minorHAnsi" w:hAnsi="Arial" w:cs="Arial"/>
      <w:color w:val="000000"/>
      <w:sz w:val="24"/>
      <w:szCs w:val="24"/>
    </w:rPr>
  </w:style>
  <w:style w:type="character" w:customStyle="1" w:styleId="3Char">
    <w:name w:val="标题 3 Char"/>
    <w:basedOn w:val="a1"/>
    <w:link w:val="3"/>
    <w:rsid w:val="00EB1FF0"/>
    <w:rPr>
      <w:rFonts w:ascii="Arial" w:eastAsia="SimSun" w:hAnsi="Arial" w:cs="Arial"/>
      <w:bCs/>
      <w:sz w:val="22"/>
      <w:szCs w:val="26"/>
      <w:u w:val="single"/>
      <w:lang w:eastAsia="zh-CN"/>
    </w:rPr>
  </w:style>
  <w:style w:type="character" w:customStyle="1" w:styleId="newstxt1">
    <w:name w:val="newstxt1"/>
    <w:rsid w:val="00EB1FF0"/>
    <w:rPr>
      <w:rFonts w:ascii="Verdana" w:hAnsi="Verdana" w:hint="default"/>
      <w:b w:val="0"/>
      <w:bCs w:val="0"/>
      <w:strike w:val="0"/>
      <w:dstrike w:val="0"/>
      <w:color w:val="333333"/>
      <w:sz w:val="14"/>
      <w:szCs w:val="14"/>
      <w:u w:val="none"/>
      <w:effect w:val="none"/>
    </w:rPr>
  </w:style>
  <w:style w:type="table" w:styleId="-2">
    <w:name w:val="Light Shading Accent 2"/>
    <w:basedOn w:val="a2"/>
    <w:uiPriority w:val="60"/>
    <w:rsid w:val="009F4BE1"/>
    <w:rPr>
      <w:rFonts w:asciiTheme="minorHAnsi" w:eastAsiaTheme="minorHAnsi" w:hAnsiTheme="minorHAnsi" w:cstheme="minorBidi"/>
      <w:color w:val="943634" w:themeColor="accent2" w:themeShade="BF"/>
      <w:sz w:val="22"/>
      <w:szCs w:val="22"/>
      <w:lang w:val="en-GB"/>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CDIP 14 (E)</Template>
  <TotalTime>481</TotalTime>
  <Pages>6</Pages>
  <Words>4184</Words>
  <Characters>354</Characters>
  <Application>Microsoft Office Word</Application>
  <DocSecurity>0</DocSecurity>
  <Lines>10</Lines>
  <Paragraphs>31</Paragraphs>
  <ScaleCrop>false</ScaleCrop>
  <HeadingPairs>
    <vt:vector size="2" baseType="variant">
      <vt:variant>
        <vt:lpstr>Title</vt:lpstr>
      </vt:variant>
      <vt:variant>
        <vt:i4>1</vt:i4>
      </vt:variant>
    </vt:vector>
  </HeadingPairs>
  <TitlesOfParts>
    <vt:vector size="1" baseType="lpstr">
      <vt:lpstr>CDIP/14/</vt:lpstr>
    </vt:vector>
  </TitlesOfParts>
  <Company>WIPO</Company>
  <LinksUpToDate>false</LinksUpToDate>
  <CharactersWithSpaces>4507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CDIP/14/４</dc:title>
  <dc:subject>建立初创国家知识产权学院试点项目——第二阶段审评报告摘要</dc:subject>
  <dc:creator/>
  <cp:lastModifiedBy>MA Weihai</cp:lastModifiedBy>
  <cp:revision>113</cp:revision>
  <cp:lastPrinted>2014-09-05T14:24:00Z</cp:lastPrinted>
  <dcterms:created xsi:type="dcterms:W3CDTF">2014-09-05T09:24:00Z</dcterms:created>
  <dcterms:modified xsi:type="dcterms:W3CDTF">2014-10-10T15:48:00Z</dcterms:modified>
</cp:coreProperties>
</file>