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B86C00" w:rsidRPr="00B94C40" w:rsidTr="00B86C00">
        <w:trPr>
          <w:trHeight w:val="1977"/>
        </w:trPr>
        <w:tc>
          <w:tcPr>
            <w:tcW w:w="4594" w:type="dxa"/>
            <w:tcBorders>
              <w:bottom w:val="single" w:sz="4" w:space="0" w:color="auto"/>
            </w:tcBorders>
            <w:tcMar>
              <w:bottom w:w="170" w:type="dxa"/>
            </w:tcMar>
          </w:tcPr>
          <w:p w:rsidR="00B86C00" w:rsidRPr="00B94C40" w:rsidRDefault="00B86C00" w:rsidP="00B86C00">
            <w:pPr>
              <w:jc w:val="both"/>
            </w:pPr>
            <w:bookmarkStart w:id="0" w:name="_GoBack"/>
            <w:bookmarkEnd w:id="0"/>
            <w:r w:rsidRPr="00B94C40">
              <w:rPr>
                <w:noProof/>
                <w:lang w:eastAsia="en-US"/>
              </w:rPr>
              <w:drawing>
                <wp:anchor distT="0" distB="0" distL="114300" distR="114300" simplePos="0" relativeHeight="251659264" behindDoc="1" locked="0" layoutInCell="0" allowOverlap="1" wp14:anchorId="7710B619" wp14:editId="5726E693">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86C00" w:rsidRPr="00B94C40" w:rsidRDefault="00B86C00" w:rsidP="00B86C00"/>
        </w:tc>
        <w:tc>
          <w:tcPr>
            <w:tcW w:w="425" w:type="dxa"/>
            <w:tcBorders>
              <w:bottom w:val="single" w:sz="4" w:space="0" w:color="auto"/>
            </w:tcBorders>
            <w:tcMar>
              <w:left w:w="0" w:type="dxa"/>
              <w:right w:w="0" w:type="dxa"/>
            </w:tcMar>
          </w:tcPr>
          <w:p w:rsidR="00B86C00" w:rsidRPr="00B94C40" w:rsidRDefault="00B86C00" w:rsidP="00B86C00">
            <w:pPr>
              <w:jc w:val="right"/>
            </w:pPr>
            <w:r w:rsidRPr="00B94C40">
              <w:rPr>
                <w:b/>
                <w:sz w:val="40"/>
                <w:szCs w:val="40"/>
              </w:rPr>
              <w:t>C</w:t>
            </w:r>
          </w:p>
        </w:tc>
      </w:tr>
      <w:tr w:rsidR="00B86C00" w:rsidRPr="00B94C40" w:rsidTr="00B86C00">
        <w:trPr>
          <w:trHeight w:hRule="exact" w:val="340"/>
        </w:trPr>
        <w:tc>
          <w:tcPr>
            <w:tcW w:w="9356" w:type="dxa"/>
            <w:gridSpan w:val="3"/>
            <w:tcBorders>
              <w:top w:val="single" w:sz="4" w:space="0" w:color="auto"/>
            </w:tcBorders>
            <w:tcMar>
              <w:top w:w="170" w:type="dxa"/>
              <w:left w:w="0" w:type="dxa"/>
              <w:right w:w="0" w:type="dxa"/>
            </w:tcMar>
            <w:vAlign w:val="bottom"/>
          </w:tcPr>
          <w:p w:rsidR="00B86C00" w:rsidRPr="00B94C40" w:rsidRDefault="00B86C00" w:rsidP="00B86C00">
            <w:pPr>
              <w:jc w:val="right"/>
              <w:rPr>
                <w:rFonts w:ascii="Arial Black" w:hAnsi="Arial Black"/>
                <w:caps/>
                <w:sz w:val="15"/>
              </w:rPr>
            </w:pPr>
            <w:r w:rsidRPr="00B94C40">
              <w:rPr>
                <w:rFonts w:ascii="Arial Black" w:hAnsi="Arial Black" w:hint="eastAsia"/>
                <w:caps/>
                <w:sz w:val="15"/>
              </w:rPr>
              <w:t>CDIP</w:t>
            </w:r>
            <w:r w:rsidRPr="00B94C40">
              <w:rPr>
                <w:rFonts w:ascii="Arial Black" w:hAnsi="Arial Black"/>
                <w:caps/>
                <w:sz w:val="15"/>
              </w:rPr>
              <w:t>/</w:t>
            </w:r>
            <w:r w:rsidRPr="00B94C40">
              <w:rPr>
                <w:rFonts w:ascii="Arial Black" w:hAnsi="Arial Black" w:hint="eastAsia"/>
                <w:caps/>
                <w:sz w:val="15"/>
              </w:rPr>
              <w:t>23</w:t>
            </w:r>
            <w:r w:rsidRPr="00B94C40">
              <w:rPr>
                <w:rFonts w:ascii="Arial Black" w:hAnsi="Arial Black"/>
                <w:caps/>
                <w:sz w:val="15"/>
              </w:rPr>
              <w:t>/</w:t>
            </w:r>
            <w:bookmarkStart w:id="1" w:name="Code"/>
            <w:bookmarkEnd w:id="1"/>
            <w:r>
              <w:rPr>
                <w:rFonts w:ascii="Arial Black" w:hAnsi="Arial Black" w:hint="eastAsia"/>
                <w:caps/>
                <w:sz w:val="15"/>
              </w:rPr>
              <w:t>6</w:t>
            </w:r>
          </w:p>
        </w:tc>
      </w:tr>
      <w:tr w:rsidR="00B86C00" w:rsidRPr="00B94C40" w:rsidTr="00B86C00">
        <w:trPr>
          <w:trHeight w:hRule="exact" w:val="170"/>
        </w:trPr>
        <w:tc>
          <w:tcPr>
            <w:tcW w:w="9356" w:type="dxa"/>
            <w:gridSpan w:val="3"/>
            <w:noWrap/>
            <w:tcMar>
              <w:left w:w="0" w:type="dxa"/>
              <w:right w:w="0" w:type="dxa"/>
            </w:tcMar>
            <w:vAlign w:val="bottom"/>
          </w:tcPr>
          <w:p w:rsidR="00B86C00" w:rsidRPr="00B94C40" w:rsidRDefault="00B86C00" w:rsidP="00B86C00">
            <w:pPr>
              <w:jc w:val="right"/>
              <w:rPr>
                <w:rFonts w:ascii="Arial Black" w:hAnsi="Arial Black"/>
                <w:b/>
                <w:caps/>
                <w:sz w:val="15"/>
                <w:szCs w:val="15"/>
              </w:rPr>
            </w:pPr>
            <w:r w:rsidRPr="00B94C40">
              <w:rPr>
                <w:rFonts w:ascii="SimHei" w:eastAsia="SimHei" w:hAnsi="SimHei" w:hint="eastAsia"/>
                <w:b/>
                <w:sz w:val="15"/>
                <w:szCs w:val="15"/>
              </w:rPr>
              <w:t>原</w:t>
            </w:r>
            <w:r w:rsidRPr="00B94C40">
              <w:rPr>
                <w:rFonts w:ascii="SimHei" w:eastAsia="SimHei" w:hAnsi="SimHei"/>
                <w:b/>
                <w:sz w:val="15"/>
                <w:szCs w:val="15"/>
                <w:lang w:val="pt-BR"/>
              </w:rPr>
              <w:t xml:space="preserve"> </w:t>
            </w:r>
            <w:r w:rsidRPr="00B94C40">
              <w:rPr>
                <w:rFonts w:ascii="SimHei" w:eastAsia="SimHei" w:hAnsi="SimHei" w:hint="eastAsia"/>
                <w:b/>
                <w:sz w:val="15"/>
                <w:szCs w:val="15"/>
              </w:rPr>
              <w:t>文</w:t>
            </w:r>
            <w:r w:rsidRPr="00B94C40">
              <w:rPr>
                <w:rFonts w:ascii="SimHei" w:eastAsia="SimHei" w:hAnsi="SimHei" w:hint="eastAsia"/>
                <w:b/>
                <w:sz w:val="15"/>
                <w:szCs w:val="15"/>
                <w:lang w:val="pt-BR"/>
              </w:rPr>
              <w:t>：</w:t>
            </w:r>
            <w:bookmarkStart w:id="2" w:name="Original"/>
            <w:bookmarkEnd w:id="2"/>
            <w:r w:rsidRPr="00B94C40">
              <w:rPr>
                <w:rFonts w:ascii="SimHei" w:eastAsia="SimHei" w:hAnsi="SimHei" w:hint="eastAsia"/>
                <w:b/>
                <w:sz w:val="15"/>
                <w:szCs w:val="15"/>
                <w:lang w:val="pt-BR"/>
              </w:rPr>
              <w:t>英</w:t>
            </w:r>
            <w:r w:rsidRPr="00B94C40">
              <w:rPr>
                <w:rFonts w:ascii="SimHei" w:eastAsia="SimHei" w:hAnsi="SimHei" w:hint="eastAsia"/>
                <w:b/>
                <w:sz w:val="15"/>
                <w:szCs w:val="15"/>
              </w:rPr>
              <w:t>文</w:t>
            </w:r>
          </w:p>
        </w:tc>
      </w:tr>
      <w:tr w:rsidR="00B86C00" w:rsidRPr="00B94C40" w:rsidTr="00B86C00">
        <w:trPr>
          <w:trHeight w:hRule="exact" w:val="198"/>
        </w:trPr>
        <w:tc>
          <w:tcPr>
            <w:tcW w:w="9356" w:type="dxa"/>
            <w:gridSpan w:val="3"/>
            <w:tcMar>
              <w:left w:w="0" w:type="dxa"/>
              <w:right w:w="0" w:type="dxa"/>
            </w:tcMar>
            <w:vAlign w:val="bottom"/>
          </w:tcPr>
          <w:p w:rsidR="00B86C00" w:rsidRPr="00B94C40" w:rsidRDefault="00B86C00" w:rsidP="00B86C00">
            <w:pPr>
              <w:jc w:val="right"/>
              <w:rPr>
                <w:rFonts w:ascii="STXihei" w:eastAsia="STXihei" w:hAnsi="Arial Black"/>
                <w:b/>
                <w:caps/>
                <w:sz w:val="15"/>
                <w:szCs w:val="15"/>
              </w:rPr>
            </w:pPr>
            <w:r w:rsidRPr="00B94C40">
              <w:rPr>
                <w:rFonts w:ascii="SimHei" w:eastAsia="SimHei" w:hAnsi="SimHei" w:hint="eastAsia"/>
                <w:b/>
                <w:sz w:val="15"/>
                <w:szCs w:val="15"/>
              </w:rPr>
              <w:t>日</w:t>
            </w:r>
            <w:r w:rsidRPr="00B94C40">
              <w:rPr>
                <w:rFonts w:ascii="SimHei" w:eastAsia="SimHei" w:hAnsi="SimHei" w:hint="eastAsia"/>
                <w:b/>
                <w:sz w:val="15"/>
                <w:szCs w:val="15"/>
                <w:lang w:val="pt-BR"/>
              </w:rPr>
              <w:t xml:space="preserve"> </w:t>
            </w:r>
            <w:r w:rsidRPr="00B94C40">
              <w:rPr>
                <w:rFonts w:ascii="SimHei" w:eastAsia="SimHei" w:hAnsi="SimHei" w:hint="eastAsia"/>
                <w:b/>
                <w:sz w:val="15"/>
                <w:szCs w:val="15"/>
              </w:rPr>
              <w:t>期</w:t>
            </w:r>
            <w:r w:rsidRPr="00B94C40">
              <w:rPr>
                <w:rFonts w:ascii="SimHei" w:eastAsia="SimHei" w:hAnsi="SimHei" w:hint="eastAsia"/>
                <w:b/>
                <w:sz w:val="15"/>
                <w:szCs w:val="15"/>
                <w:lang w:val="pt-BR"/>
              </w:rPr>
              <w:t>：</w:t>
            </w:r>
            <w:bookmarkStart w:id="3" w:name="Date"/>
            <w:bookmarkEnd w:id="3"/>
            <w:r w:rsidRPr="00B94C40">
              <w:rPr>
                <w:rFonts w:ascii="Arial Black" w:eastAsia="SimHei" w:hAnsi="Arial Black"/>
                <w:b/>
                <w:sz w:val="15"/>
                <w:szCs w:val="15"/>
                <w:lang w:val="pt-BR"/>
              </w:rPr>
              <w:t>201</w:t>
            </w:r>
            <w:r w:rsidRPr="009D5643">
              <w:rPr>
                <w:rFonts w:ascii="Arial Black" w:eastAsia="SimHei" w:hAnsi="Arial Black"/>
                <w:b/>
                <w:sz w:val="15"/>
                <w:szCs w:val="15"/>
                <w:lang w:val="pt-BR"/>
              </w:rPr>
              <w:t>9</w:t>
            </w:r>
            <w:r w:rsidRPr="00B94C40">
              <w:rPr>
                <w:rFonts w:ascii="SimHei" w:eastAsia="SimHei" w:hAnsi="SimHei" w:hint="eastAsia"/>
                <w:b/>
                <w:sz w:val="15"/>
                <w:szCs w:val="15"/>
              </w:rPr>
              <w:t>年</w:t>
            </w:r>
            <w:r>
              <w:rPr>
                <w:rFonts w:ascii="Arial Black" w:eastAsia="SimHei" w:hAnsi="Arial Black" w:hint="eastAsia"/>
                <w:b/>
                <w:sz w:val="15"/>
                <w:szCs w:val="15"/>
                <w:lang w:val="pt-BR"/>
              </w:rPr>
              <w:t>3</w:t>
            </w:r>
            <w:r w:rsidRPr="00B94C40">
              <w:rPr>
                <w:rFonts w:ascii="SimHei" w:eastAsia="SimHei" w:hAnsi="SimHei" w:hint="eastAsia"/>
                <w:b/>
                <w:sz w:val="15"/>
                <w:szCs w:val="15"/>
              </w:rPr>
              <w:t>月</w:t>
            </w:r>
            <w:r>
              <w:rPr>
                <w:rFonts w:ascii="Arial Black" w:eastAsia="SimHei" w:hAnsi="Arial Black" w:hint="eastAsia"/>
                <w:b/>
                <w:sz w:val="15"/>
                <w:szCs w:val="15"/>
              </w:rPr>
              <w:t>7</w:t>
            </w:r>
            <w:r w:rsidRPr="00B94C40">
              <w:rPr>
                <w:rFonts w:ascii="SimHei" w:eastAsia="SimHei" w:hAnsi="SimHei" w:hint="eastAsia"/>
                <w:b/>
                <w:sz w:val="15"/>
                <w:szCs w:val="15"/>
              </w:rPr>
              <w:t>日</w:t>
            </w:r>
            <w:r w:rsidRPr="00B94C40">
              <w:rPr>
                <w:rFonts w:ascii="SimHei" w:eastAsia="SimHei" w:hAnsi="SimHei" w:hint="eastAsia"/>
                <w:b/>
                <w:caps/>
                <w:sz w:val="15"/>
                <w:szCs w:val="15"/>
              </w:rPr>
              <w:t xml:space="preserve">  </w:t>
            </w:r>
          </w:p>
        </w:tc>
      </w:tr>
    </w:tbl>
    <w:p w:rsidR="00B86C00" w:rsidRPr="00B94C40" w:rsidRDefault="00B86C00" w:rsidP="00B86C00"/>
    <w:p w:rsidR="00B86C00" w:rsidRPr="00B94C40" w:rsidRDefault="00B86C00" w:rsidP="00B86C00"/>
    <w:p w:rsidR="00B86C00" w:rsidRPr="00B94C40" w:rsidRDefault="00B86C00" w:rsidP="00B86C00"/>
    <w:p w:rsidR="00B86C00" w:rsidRPr="00B94C40" w:rsidRDefault="00B86C00" w:rsidP="00B86C00"/>
    <w:p w:rsidR="00B86C00" w:rsidRPr="00B94C40" w:rsidRDefault="00B86C00" w:rsidP="00B86C00"/>
    <w:p w:rsidR="00B86C00" w:rsidRPr="00B94C40" w:rsidRDefault="00B86C00" w:rsidP="00B86C00">
      <w:pPr>
        <w:rPr>
          <w:rFonts w:ascii="SimHei" w:eastAsia="SimHei" w:hAnsi="SimHei"/>
          <w:sz w:val="28"/>
          <w:szCs w:val="28"/>
        </w:rPr>
      </w:pPr>
      <w:r w:rsidRPr="00B94C40">
        <w:rPr>
          <w:rFonts w:ascii="SimHei" w:eastAsia="SimHei" w:hAnsi="SimHei" w:hint="eastAsia"/>
          <w:sz w:val="28"/>
          <w:szCs w:val="28"/>
        </w:rPr>
        <w:t>发展与知识产权委员会（CDIP）</w:t>
      </w:r>
    </w:p>
    <w:p w:rsidR="00B86C00" w:rsidRPr="00B94C40" w:rsidRDefault="00B86C00" w:rsidP="00B86C00"/>
    <w:p w:rsidR="00B86C00" w:rsidRPr="00B94C40" w:rsidRDefault="00B86C00" w:rsidP="00B86C00"/>
    <w:p w:rsidR="00B86C00" w:rsidRPr="00B94C40" w:rsidRDefault="00B86C00" w:rsidP="00B86C00">
      <w:pPr>
        <w:textAlignment w:val="bottom"/>
        <w:rPr>
          <w:rFonts w:ascii="KaiTi" w:eastAsia="KaiTi" w:hAnsi="KaiTi"/>
          <w:b/>
          <w:sz w:val="24"/>
          <w:szCs w:val="24"/>
        </w:rPr>
      </w:pPr>
      <w:r w:rsidRPr="00B94C40">
        <w:rPr>
          <w:rFonts w:ascii="KaiTi" w:eastAsia="KaiTi" w:hAnsi="KaiTi" w:hint="eastAsia"/>
          <w:b/>
          <w:sz w:val="24"/>
          <w:szCs w:val="24"/>
        </w:rPr>
        <w:t>第二十三届会议</w:t>
      </w:r>
    </w:p>
    <w:p w:rsidR="00B86C00" w:rsidRPr="00B94C40" w:rsidRDefault="00B86C00" w:rsidP="00B86C00">
      <w:pPr>
        <w:textAlignment w:val="bottom"/>
        <w:rPr>
          <w:rFonts w:ascii="KaiTi" w:eastAsia="KaiTi" w:hAnsi="KaiTi"/>
          <w:b/>
          <w:sz w:val="24"/>
          <w:szCs w:val="24"/>
        </w:rPr>
      </w:pPr>
      <w:r w:rsidRPr="00B94C40">
        <w:rPr>
          <w:rFonts w:ascii="KaiTi" w:eastAsia="KaiTi" w:hAnsi="KaiTi" w:hint="eastAsia"/>
          <w:sz w:val="24"/>
          <w:szCs w:val="24"/>
        </w:rPr>
        <w:t>2019</w:t>
      </w:r>
      <w:r w:rsidRPr="00B94C40">
        <w:rPr>
          <w:rFonts w:ascii="KaiTi" w:eastAsia="KaiTi" w:hAnsi="KaiTi" w:hint="eastAsia"/>
          <w:b/>
          <w:sz w:val="24"/>
          <w:szCs w:val="24"/>
        </w:rPr>
        <w:t>年</w:t>
      </w:r>
      <w:r w:rsidRPr="00B94C40">
        <w:rPr>
          <w:rFonts w:ascii="KaiTi" w:eastAsia="KaiTi" w:hAnsi="KaiTi" w:hint="eastAsia"/>
          <w:sz w:val="24"/>
          <w:szCs w:val="24"/>
        </w:rPr>
        <w:t>5</w:t>
      </w:r>
      <w:r w:rsidRPr="00B94C40">
        <w:rPr>
          <w:rFonts w:ascii="KaiTi" w:eastAsia="KaiTi" w:hAnsi="KaiTi" w:hint="eastAsia"/>
          <w:b/>
          <w:sz w:val="24"/>
          <w:szCs w:val="24"/>
        </w:rPr>
        <w:t>月</w:t>
      </w:r>
      <w:r w:rsidRPr="00B94C40">
        <w:rPr>
          <w:rFonts w:ascii="KaiTi" w:eastAsia="KaiTi" w:hAnsi="KaiTi" w:hint="eastAsia"/>
          <w:sz w:val="24"/>
          <w:szCs w:val="24"/>
        </w:rPr>
        <w:t>20</w:t>
      </w:r>
      <w:r w:rsidRPr="00B94C40">
        <w:rPr>
          <w:rFonts w:ascii="KaiTi" w:eastAsia="KaiTi" w:hAnsi="KaiTi" w:hint="eastAsia"/>
          <w:b/>
          <w:sz w:val="24"/>
          <w:szCs w:val="24"/>
        </w:rPr>
        <w:t>日至</w:t>
      </w:r>
      <w:r w:rsidRPr="00B94C40">
        <w:rPr>
          <w:rFonts w:ascii="KaiTi" w:eastAsia="KaiTi" w:hAnsi="KaiTi" w:hint="eastAsia"/>
          <w:sz w:val="24"/>
          <w:szCs w:val="24"/>
        </w:rPr>
        <w:t>24</w:t>
      </w:r>
      <w:r w:rsidRPr="00B94C40">
        <w:rPr>
          <w:rFonts w:ascii="KaiTi" w:eastAsia="KaiTi" w:hAnsi="KaiTi" w:hint="eastAsia"/>
          <w:b/>
          <w:sz w:val="24"/>
          <w:szCs w:val="24"/>
        </w:rPr>
        <w:t>日，日内瓦</w:t>
      </w:r>
    </w:p>
    <w:p w:rsidR="00B86C00" w:rsidRPr="00B94C40" w:rsidRDefault="00B86C00" w:rsidP="00B86C00"/>
    <w:p w:rsidR="008B2CC1" w:rsidRPr="00B86C00" w:rsidRDefault="008B2CC1" w:rsidP="008B2CC1"/>
    <w:p w:rsidR="008B2CC1" w:rsidRPr="008B2CC1" w:rsidRDefault="008B2CC1" w:rsidP="008B2CC1"/>
    <w:p w:rsidR="008B2CC1" w:rsidRPr="00B86C00" w:rsidRDefault="008C5F6E" w:rsidP="008B2CC1">
      <w:pPr>
        <w:rPr>
          <w:rFonts w:ascii="KaiTi" w:eastAsia="KaiTi" w:hAnsi="KaiTi"/>
          <w:sz w:val="24"/>
          <w:szCs w:val="24"/>
        </w:rPr>
      </w:pPr>
      <w:bookmarkStart w:id="4" w:name="TitleOfDoc"/>
      <w:bookmarkEnd w:id="4"/>
      <w:r w:rsidRPr="00B86C00">
        <w:rPr>
          <w:rFonts w:ascii="KaiTi" w:eastAsia="KaiTi" w:hAnsi="KaiTi" w:hint="eastAsia"/>
          <w:sz w:val="24"/>
          <w:szCs w:val="24"/>
        </w:rPr>
        <w:t>“加强和发展布基纳法索和若干非洲国家音像领域</w:t>
      </w:r>
      <w:r w:rsidR="0082586A">
        <w:rPr>
          <w:rFonts w:ascii="KaiTi" w:eastAsia="KaiTi" w:hAnsi="KaiTi" w:hint="eastAsia"/>
          <w:sz w:val="24"/>
          <w:szCs w:val="24"/>
        </w:rPr>
        <w:t>项目——</w:t>
      </w:r>
      <w:r w:rsidR="00D25E6C" w:rsidRPr="00B86C00">
        <w:rPr>
          <w:rFonts w:ascii="KaiTi" w:eastAsia="KaiTi" w:hAnsi="KaiTi"/>
          <w:sz w:val="24"/>
          <w:szCs w:val="24"/>
        </w:rPr>
        <w:t>第二阶段</w:t>
      </w:r>
      <w:r w:rsidR="008B2621" w:rsidRPr="00B86C00">
        <w:rPr>
          <w:rFonts w:ascii="KaiTi" w:eastAsia="KaiTi" w:hAnsi="KaiTi" w:hint="eastAsia"/>
          <w:sz w:val="24"/>
          <w:szCs w:val="24"/>
        </w:rPr>
        <w:t>”</w:t>
      </w:r>
      <w:r w:rsidR="00ED7783">
        <w:rPr>
          <w:rFonts w:ascii="KaiTi" w:eastAsia="KaiTi" w:hAnsi="KaiTi"/>
          <w:sz w:val="24"/>
          <w:szCs w:val="24"/>
        </w:rPr>
        <w:br/>
      </w:r>
      <w:r w:rsidR="008B2621" w:rsidRPr="00B86C00">
        <w:rPr>
          <w:rFonts w:ascii="KaiTi" w:eastAsia="KaiTi" w:hAnsi="KaiTi" w:hint="eastAsia"/>
          <w:sz w:val="24"/>
          <w:szCs w:val="24"/>
        </w:rPr>
        <w:t>项目</w:t>
      </w:r>
      <w:r w:rsidR="00D25E6C" w:rsidRPr="00B86C00">
        <w:rPr>
          <w:rFonts w:ascii="KaiTi" w:eastAsia="KaiTi" w:hAnsi="KaiTi" w:hint="eastAsia"/>
          <w:sz w:val="24"/>
          <w:szCs w:val="24"/>
        </w:rPr>
        <w:t>审评报告</w:t>
      </w:r>
    </w:p>
    <w:p w:rsidR="008B2CC1" w:rsidRPr="008B2CC1" w:rsidRDefault="008B2CC1" w:rsidP="008B2CC1"/>
    <w:p w:rsidR="008B2CC1" w:rsidRPr="00B86C00" w:rsidRDefault="00F06DED" w:rsidP="008B2CC1">
      <w:pPr>
        <w:rPr>
          <w:rFonts w:ascii="KaiTi" w:eastAsia="KaiTi" w:hAnsi="KaiTi"/>
          <w:sz w:val="21"/>
          <w:szCs w:val="21"/>
        </w:rPr>
      </w:pPr>
      <w:bookmarkStart w:id="5" w:name="Prepared"/>
      <w:bookmarkEnd w:id="5"/>
      <w:r w:rsidRPr="00B86C00">
        <w:rPr>
          <w:rFonts w:ascii="KaiTi" w:eastAsia="KaiTi" w:hAnsi="KaiTi" w:hint="eastAsia"/>
          <w:sz w:val="21"/>
          <w:szCs w:val="21"/>
        </w:rPr>
        <w:t>瑞士洛伊比林根顾问</w:t>
      </w:r>
      <w:r w:rsidR="0049216A" w:rsidRPr="00B86C00">
        <w:rPr>
          <w:rFonts w:ascii="KaiTi" w:eastAsia="KaiTi" w:hAnsi="KaiTi"/>
          <w:sz w:val="21"/>
          <w:szCs w:val="21"/>
        </w:rPr>
        <w:t>Dani</w:t>
      </w:r>
      <w:r w:rsidR="004B0432" w:rsidRPr="00B86C00">
        <w:rPr>
          <w:rFonts w:ascii="KaiTi" w:eastAsia="KaiTi" w:hAnsi="KaiTi"/>
          <w:sz w:val="21"/>
          <w:szCs w:val="21"/>
        </w:rPr>
        <w:t xml:space="preserve">el </w:t>
      </w:r>
      <w:r w:rsidR="00170F1A" w:rsidRPr="00B86C00">
        <w:rPr>
          <w:rFonts w:ascii="KaiTi" w:eastAsia="KaiTi" w:hAnsi="KaiTi"/>
          <w:sz w:val="21"/>
          <w:szCs w:val="21"/>
        </w:rPr>
        <w:t>Keller</w:t>
      </w:r>
      <w:r w:rsidRPr="00B86C00">
        <w:rPr>
          <w:rFonts w:ascii="KaiTi" w:eastAsia="KaiTi" w:hAnsi="KaiTi"/>
          <w:sz w:val="21"/>
          <w:szCs w:val="21"/>
        </w:rPr>
        <w:t>先生编拟</w:t>
      </w:r>
    </w:p>
    <w:p w:rsidR="00AC205C" w:rsidRDefault="00AC205C"/>
    <w:p w:rsidR="000F5E56" w:rsidRDefault="000F5E56"/>
    <w:p w:rsidR="00B86C00" w:rsidRDefault="00B86C00"/>
    <w:p w:rsidR="00B86C00" w:rsidRDefault="00B86C00"/>
    <w:p w:rsidR="0049216A" w:rsidRPr="00B86C00" w:rsidRDefault="0062349D" w:rsidP="00423C7D">
      <w:pPr>
        <w:numPr>
          <w:ilvl w:val="0"/>
          <w:numId w:val="4"/>
        </w:numPr>
        <w:overflowPunct w:val="0"/>
        <w:spacing w:afterLines="50" w:after="120" w:line="340" w:lineRule="atLeast"/>
        <w:ind w:left="0" w:firstLine="0"/>
        <w:jc w:val="both"/>
        <w:rPr>
          <w:rFonts w:ascii="SimSun" w:hAnsi="SimSun"/>
          <w:sz w:val="21"/>
        </w:rPr>
      </w:pPr>
      <w:r w:rsidRPr="00B86C00">
        <w:rPr>
          <w:rFonts w:ascii="SimSun" w:hAnsi="SimSun"/>
          <w:sz w:val="21"/>
        </w:rPr>
        <w:t>本文件附件</w:t>
      </w:r>
      <w:r w:rsidR="00A1138A" w:rsidRPr="00B86C00">
        <w:rPr>
          <w:rFonts w:ascii="SimSun" w:hAnsi="SimSun"/>
          <w:sz w:val="21"/>
        </w:rPr>
        <w:t>中</w:t>
      </w:r>
      <w:r w:rsidR="0062392C" w:rsidRPr="00B86C00">
        <w:rPr>
          <w:rFonts w:ascii="SimSun" w:hAnsi="SimSun"/>
          <w:sz w:val="21"/>
        </w:rPr>
        <w:t>载有</w:t>
      </w:r>
      <w:r w:rsidR="008C5F6E" w:rsidRPr="00B86C00">
        <w:rPr>
          <w:rFonts w:ascii="SimSun" w:hAnsi="SimSun"/>
          <w:sz w:val="21"/>
        </w:rPr>
        <w:t>由瑞士</w:t>
      </w:r>
      <w:r w:rsidR="00A1138A" w:rsidRPr="00B86C00">
        <w:rPr>
          <w:rFonts w:ascii="SimSun" w:hAnsi="SimSun" w:hint="eastAsia"/>
          <w:sz w:val="21"/>
        </w:rPr>
        <w:t>洛伊比林根 EvalCo</w:t>
      </w:r>
      <w:r w:rsidR="00271745" w:rsidRPr="00B86C00">
        <w:rPr>
          <w:rFonts w:ascii="SimSun" w:hAnsi="SimSun" w:hint="eastAsia"/>
          <w:sz w:val="21"/>
        </w:rPr>
        <w:t xml:space="preserve"> </w:t>
      </w:r>
      <w:r w:rsidR="00A1138A" w:rsidRPr="00B86C00">
        <w:rPr>
          <w:rFonts w:ascii="SimSun" w:hAnsi="SimSun" w:hint="eastAsia"/>
          <w:sz w:val="21"/>
        </w:rPr>
        <w:t>Sàrl咨询公司顾问Daniel Keller先生编拟的</w:t>
      </w:r>
      <w:r w:rsidR="008C5F6E" w:rsidRPr="00B86C00">
        <w:rPr>
          <w:rFonts w:ascii="SimSun" w:hAnsi="SimSun" w:hint="eastAsia"/>
          <w:sz w:val="21"/>
        </w:rPr>
        <w:t>“</w:t>
      </w:r>
      <w:r w:rsidR="008C5F6E" w:rsidRPr="00486E70">
        <w:rPr>
          <w:rFonts w:ascii="KaiTi" w:eastAsia="KaiTi" w:hAnsi="KaiTi"/>
          <w:sz w:val="21"/>
        </w:rPr>
        <w:t>加强和发展布基纳法索和若干非洲国家音像领域</w:t>
      </w:r>
      <w:r w:rsidR="0082586A">
        <w:rPr>
          <w:rFonts w:ascii="KaiTi" w:eastAsia="KaiTi" w:hAnsi="KaiTi" w:hint="eastAsia"/>
          <w:sz w:val="21"/>
        </w:rPr>
        <w:t>项目——</w:t>
      </w:r>
      <w:r w:rsidR="00A1138A" w:rsidRPr="00486E70">
        <w:rPr>
          <w:rFonts w:ascii="KaiTi" w:eastAsia="KaiTi" w:hAnsi="KaiTi" w:hint="eastAsia"/>
          <w:sz w:val="21"/>
        </w:rPr>
        <w:t>第二阶段</w:t>
      </w:r>
      <w:r w:rsidR="008B2621" w:rsidRPr="00B86C00">
        <w:rPr>
          <w:rFonts w:ascii="SimSun" w:hAnsi="SimSun" w:hint="eastAsia"/>
          <w:sz w:val="21"/>
        </w:rPr>
        <w:t>”项目</w:t>
      </w:r>
      <w:r w:rsidR="00A1138A" w:rsidRPr="00B86C00">
        <w:rPr>
          <w:rFonts w:ascii="SimSun" w:hAnsi="SimSun" w:hint="eastAsia"/>
          <w:sz w:val="21"/>
        </w:rPr>
        <w:t>独立审评</w:t>
      </w:r>
      <w:r w:rsidR="008C5F6E" w:rsidRPr="00B86C00">
        <w:rPr>
          <w:rFonts w:ascii="SimSun" w:hAnsi="SimSun" w:hint="eastAsia"/>
          <w:sz w:val="21"/>
        </w:rPr>
        <w:t>报告。</w:t>
      </w:r>
    </w:p>
    <w:p w:rsidR="002B789B" w:rsidRPr="00D50537" w:rsidRDefault="0062349D" w:rsidP="00423C7D">
      <w:pPr>
        <w:numPr>
          <w:ilvl w:val="6"/>
          <w:numId w:val="4"/>
        </w:numPr>
        <w:overflowPunct w:val="0"/>
        <w:spacing w:afterLines="50" w:after="120" w:line="340" w:lineRule="atLeast"/>
        <w:ind w:left="5534" w:firstLine="0"/>
        <w:jc w:val="both"/>
        <w:rPr>
          <w:i/>
          <w:sz w:val="21"/>
        </w:rPr>
      </w:pPr>
      <w:r w:rsidRPr="00B86C00">
        <w:rPr>
          <w:rFonts w:ascii="KaiTi" w:eastAsia="KaiTi" w:hAnsi="KaiTi"/>
          <w:sz w:val="21"/>
        </w:rPr>
        <w:t>请</w:t>
      </w:r>
      <w:r w:rsidR="002B789B" w:rsidRPr="00B86C00">
        <w:rPr>
          <w:rFonts w:ascii="KaiTi" w:eastAsia="KaiTi" w:hAnsi="KaiTi"/>
          <w:sz w:val="21"/>
        </w:rPr>
        <w:t>CDIP</w:t>
      </w:r>
      <w:r w:rsidRPr="00B86C00">
        <w:rPr>
          <w:rFonts w:ascii="KaiTi" w:eastAsia="KaiTi" w:hAnsi="KaiTi"/>
          <w:sz w:val="21"/>
        </w:rPr>
        <w:t>注意本文件附件</w:t>
      </w:r>
      <w:r w:rsidR="00A1138A" w:rsidRPr="00B86C00">
        <w:rPr>
          <w:rFonts w:ascii="KaiTi" w:eastAsia="KaiTi" w:hAnsi="KaiTi"/>
          <w:sz w:val="21"/>
        </w:rPr>
        <w:t>中</w:t>
      </w:r>
      <w:r w:rsidRPr="00B86C00">
        <w:rPr>
          <w:rFonts w:ascii="KaiTi" w:eastAsia="KaiTi" w:hAnsi="KaiTi"/>
          <w:sz w:val="21"/>
        </w:rPr>
        <w:t>所载的信息</w:t>
      </w:r>
      <w:r w:rsidRPr="00B86C00">
        <w:rPr>
          <w:rFonts w:ascii="KaiTi" w:eastAsia="KaiTi" w:hAnsi="KaiTi" w:hint="eastAsia"/>
          <w:sz w:val="21"/>
        </w:rPr>
        <w:t>。</w:t>
      </w:r>
    </w:p>
    <w:p w:rsidR="002B789B" w:rsidRPr="00D50537" w:rsidRDefault="002B789B" w:rsidP="0053057A">
      <w:pPr>
        <w:rPr>
          <w:sz w:val="21"/>
        </w:rPr>
      </w:pPr>
    </w:p>
    <w:p w:rsidR="002B789B" w:rsidRPr="00B86C00" w:rsidRDefault="002B789B" w:rsidP="00B86C00">
      <w:pPr>
        <w:pStyle w:val="Endofdocument-Annex"/>
        <w:overflowPunct w:val="0"/>
        <w:spacing w:afterLines="50" w:after="120" w:line="340" w:lineRule="atLeast"/>
        <w:rPr>
          <w:rFonts w:ascii="KaiTi" w:eastAsia="KaiTi" w:hAnsi="KaiTi"/>
          <w:sz w:val="21"/>
        </w:rPr>
      </w:pPr>
      <w:r w:rsidRPr="00B86C00">
        <w:rPr>
          <w:rFonts w:ascii="KaiTi" w:eastAsia="KaiTi" w:hAnsi="KaiTi"/>
          <w:sz w:val="21"/>
        </w:rPr>
        <w:t>[</w:t>
      </w:r>
      <w:r w:rsidR="0062349D" w:rsidRPr="00B86C00">
        <w:rPr>
          <w:rFonts w:ascii="KaiTi" w:eastAsia="KaiTi" w:hAnsi="KaiTi"/>
          <w:sz w:val="21"/>
        </w:rPr>
        <w:t>后接附件</w:t>
      </w:r>
      <w:r w:rsidRPr="00B86C00">
        <w:rPr>
          <w:rFonts w:ascii="KaiTi" w:eastAsia="KaiTi" w:hAnsi="KaiTi"/>
          <w:sz w:val="21"/>
        </w:rPr>
        <w:t>]</w:t>
      </w:r>
    </w:p>
    <w:p w:rsidR="002928D3" w:rsidRPr="00D50537" w:rsidRDefault="002928D3">
      <w:pPr>
        <w:rPr>
          <w:sz w:val="21"/>
        </w:rPr>
      </w:pPr>
    </w:p>
    <w:p w:rsidR="002C07E1" w:rsidRPr="00D50537" w:rsidRDefault="002C07E1">
      <w:pPr>
        <w:rPr>
          <w:sz w:val="21"/>
        </w:rPr>
      </w:pPr>
    </w:p>
    <w:p w:rsidR="002C07E1" w:rsidRPr="00D50537" w:rsidRDefault="002C07E1">
      <w:pPr>
        <w:rPr>
          <w:sz w:val="21"/>
        </w:rPr>
      </w:pPr>
    </w:p>
    <w:p w:rsidR="003071A3" w:rsidRPr="00D50537" w:rsidRDefault="003071A3">
      <w:pPr>
        <w:rPr>
          <w:sz w:val="21"/>
        </w:rPr>
        <w:sectPr w:rsidR="003071A3" w:rsidRPr="00D50537" w:rsidSect="002A43D8">
          <w:headerReference w:type="default" r:id="rId9"/>
          <w:endnotePr>
            <w:numFmt w:val="decimal"/>
          </w:endnotePr>
          <w:pgSz w:w="11907" w:h="16840" w:code="9"/>
          <w:pgMar w:top="567" w:right="1134" w:bottom="1418" w:left="1418" w:header="510" w:footer="1021" w:gutter="0"/>
          <w:cols w:space="720"/>
          <w:titlePg/>
          <w:docGrid w:linePitch="299"/>
        </w:sectPr>
      </w:pPr>
    </w:p>
    <w:p w:rsidR="002C07E1" w:rsidRPr="00D50537" w:rsidRDefault="002C07E1">
      <w:pPr>
        <w:rPr>
          <w:sz w:val="21"/>
        </w:rPr>
      </w:pPr>
    </w:p>
    <w:p w:rsidR="003071A3" w:rsidRPr="00486E70" w:rsidRDefault="00FF1205" w:rsidP="003071A3">
      <w:pPr>
        <w:jc w:val="center"/>
        <w:rPr>
          <w:rFonts w:ascii="SimHei" w:eastAsia="SimHei" w:hAnsi="SimHei"/>
          <w:bCs/>
          <w:sz w:val="21"/>
          <w:szCs w:val="21"/>
        </w:rPr>
      </w:pPr>
      <w:r w:rsidRPr="00486E70">
        <w:rPr>
          <w:rFonts w:ascii="SimHei" w:eastAsia="SimHei" w:hAnsi="SimHei"/>
          <w:bCs/>
          <w:sz w:val="21"/>
          <w:szCs w:val="21"/>
        </w:rPr>
        <w:t>目</w:t>
      </w:r>
      <w:r w:rsidR="00486E70" w:rsidRPr="00486E70">
        <w:rPr>
          <w:rFonts w:ascii="SimHei" w:eastAsia="SimHei" w:hAnsi="SimHei" w:cs="Times New Roman"/>
          <w:sz w:val="21"/>
          <w:szCs w:val="21"/>
        </w:rPr>
        <w:t xml:space="preserve">　</w:t>
      </w:r>
      <w:r w:rsidRPr="00486E70">
        <w:rPr>
          <w:rFonts w:ascii="SimHei" w:eastAsia="SimHei" w:hAnsi="SimHei"/>
          <w:bCs/>
          <w:sz w:val="21"/>
          <w:szCs w:val="21"/>
        </w:rPr>
        <w:t>录</w:t>
      </w:r>
    </w:p>
    <w:p w:rsidR="003071A3" w:rsidRPr="00486E70" w:rsidRDefault="003071A3" w:rsidP="003071A3">
      <w:pPr>
        <w:jc w:val="center"/>
        <w:rPr>
          <w:b/>
          <w:bCs/>
          <w:sz w:val="21"/>
          <w:szCs w:val="21"/>
        </w:rPr>
      </w:pPr>
    </w:p>
    <w:p w:rsidR="002D73D2" w:rsidRPr="002A43D8" w:rsidRDefault="003071A3">
      <w:pPr>
        <w:pStyle w:val="TOC1"/>
        <w:tabs>
          <w:tab w:val="right" w:leader="dot" w:pos="9345"/>
        </w:tabs>
        <w:rPr>
          <w:rFonts w:ascii="SimHei" w:eastAsia="SimHei" w:hAnsi="SimHei" w:cstheme="minorBidi"/>
          <w:b w:val="0"/>
          <w:caps w:val="0"/>
          <w:noProof/>
          <w:kern w:val="2"/>
          <w:sz w:val="21"/>
          <w:szCs w:val="21"/>
        </w:rPr>
      </w:pPr>
      <w:r w:rsidRPr="002A43D8">
        <w:rPr>
          <w:bCs/>
          <w:caps w:val="0"/>
          <w:sz w:val="21"/>
          <w:szCs w:val="21"/>
        </w:rPr>
        <w:fldChar w:fldCharType="begin"/>
      </w:r>
      <w:r w:rsidRPr="002A43D8">
        <w:rPr>
          <w:bCs/>
          <w:caps w:val="0"/>
          <w:sz w:val="21"/>
          <w:szCs w:val="21"/>
        </w:rPr>
        <w:instrText xml:space="preserve"> TOC \o "1-3" \h \z \u </w:instrText>
      </w:r>
      <w:r w:rsidRPr="002A43D8">
        <w:rPr>
          <w:bCs/>
          <w:caps w:val="0"/>
          <w:sz w:val="21"/>
          <w:szCs w:val="21"/>
        </w:rPr>
        <w:fldChar w:fldCharType="separate"/>
      </w:r>
      <w:hyperlink w:anchor="_Toc3965762" w:history="1">
        <w:r w:rsidR="002D73D2" w:rsidRPr="002D73D2">
          <w:rPr>
            <w:rStyle w:val="Hyperlink"/>
            <w:rFonts w:ascii="SimHei" w:eastAsia="SimHei" w:hAnsi="SimHei"/>
            <w:b w:val="0"/>
            <w:noProof/>
            <w:sz w:val="21"/>
            <w:szCs w:val="21"/>
          </w:rPr>
          <w:t>缩略语列表</w:t>
        </w:r>
        <w:r w:rsidR="002D73D2" w:rsidRPr="002D73D2">
          <w:rPr>
            <w:rFonts w:ascii="SimHei" w:eastAsia="SimHei" w:hAnsi="SimHei"/>
            <w:b w:val="0"/>
            <w:noProof/>
            <w:webHidden/>
            <w:sz w:val="21"/>
            <w:szCs w:val="21"/>
          </w:rPr>
          <w:tab/>
        </w:r>
        <w:r w:rsidR="002D73D2" w:rsidRPr="002D73D2">
          <w:rPr>
            <w:rFonts w:ascii="SimHei" w:eastAsia="SimHei" w:hAnsi="SimHei"/>
            <w:b w:val="0"/>
            <w:noProof/>
            <w:webHidden/>
            <w:sz w:val="21"/>
            <w:szCs w:val="21"/>
          </w:rPr>
          <w:fldChar w:fldCharType="begin"/>
        </w:r>
        <w:r w:rsidR="002D73D2" w:rsidRPr="002D73D2">
          <w:rPr>
            <w:rFonts w:ascii="SimHei" w:eastAsia="SimHei" w:hAnsi="SimHei"/>
            <w:b w:val="0"/>
            <w:noProof/>
            <w:webHidden/>
            <w:sz w:val="21"/>
            <w:szCs w:val="21"/>
          </w:rPr>
          <w:instrText xml:space="preserve"> PAGEREF _Toc3965762 \h </w:instrText>
        </w:r>
        <w:r w:rsidR="002D73D2" w:rsidRPr="002D73D2">
          <w:rPr>
            <w:rFonts w:ascii="SimHei" w:eastAsia="SimHei" w:hAnsi="SimHei"/>
            <w:b w:val="0"/>
            <w:noProof/>
            <w:webHidden/>
            <w:sz w:val="21"/>
            <w:szCs w:val="21"/>
          </w:rPr>
        </w:r>
        <w:r w:rsidR="002D73D2" w:rsidRPr="002D73D2">
          <w:rPr>
            <w:rFonts w:ascii="SimHei" w:eastAsia="SimHei" w:hAnsi="SimHei"/>
            <w:b w:val="0"/>
            <w:noProof/>
            <w:webHidden/>
            <w:sz w:val="21"/>
            <w:szCs w:val="21"/>
          </w:rPr>
          <w:fldChar w:fldCharType="separate"/>
        </w:r>
        <w:r w:rsidR="002D73D2" w:rsidRPr="002D73D2">
          <w:rPr>
            <w:rFonts w:ascii="SimHei" w:eastAsia="SimHei" w:hAnsi="SimHei"/>
            <w:b w:val="0"/>
            <w:noProof/>
            <w:webHidden/>
            <w:sz w:val="21"/>
            <w:szCs w:val="21"/>
          </w:rPr>
          <w:t>3</w:t>
        </w:r>
        <w:r w:rsidR="002D73D2" w:rsidRPr="002D73D2">
          <w:rPr>
            <w:rFonts w:ascii="SimHei" w:eastAsia="SimHei" w:hAnsi="SimHei"/>
            <w:b w:val="0"/>
            <w:noProof/>
            <w:webHidden/>
            <w:sz w:val="21"/>
            <w:szCs w:val="21"/>
          </w:rPr>
          <w:fldChar w:fldCharType="end"/>
        </w:r>
      </w:hyperlink>
    </w:p>
    <w:p w:rsidR="002D73D2" w:rsidRPr="002A43D8" w:rsidRDefault="00447F99">
      <w:pPr>
        <w:pStyle w:val="TOC1"/>
        <w:tabs>
          <w:tab w:val="right" w:leader="dot" w:pos="9345"/>
        </w:tabs>
        <w:rPr>
          <w:rFonts w:ascii="SimHei" w:eastAsia="SimHei" w:hAnsi="SimHei" w:cstheme="minorBidi"/>
          <w:b w:val="0"/>
          <w:caps w:val="0"/>
          <w:noProof/>
          <w:kern w:val="2"/>
          <w:sz w:val="21"/>
          <w:szCs w:val="21"/>
        </w:rPr>
      </w:pPr>
      <w:hyperlink w:anchor="_Toc3965763" w:history="1">
        <w:r w:rsidR="002D73D2" w:rsidRPr="002D73D2">
          <w:rPr>
            <w:rStyle w:val="Hyperlink"/>
            <w:rFonts w:ascii="SimHei" w:eastAsia="SimHei" w:hAnsi="SimHei"/>
            <w:b w:val="0"/>
            <w:noProof/>
            <w:sz w:val="21"/>
            <w:szCs w:val="21"/>
          </w:rPr>
          <w:t>内容提要</w:t>
        </w:r>
        <w:r w:rsidR="002D73D2" w:rsidRPr="002D73D2">
          <w:rPr>
            <w:rFonts w:ascii="SimHei" w:eastAsia="SimHei" w:hAnsi="SimHei"/>
            <w:b w:val="0"/>
            <w:noProof/>
            <w:webHidden/>
            <w:sz w:val="21"/>
            <w:szCs w:val="21"/>
          </w:rPr>
          <w:tab/>
        </w:r>
        <w:r w:rsidR="002D73D2" w:rsidRPr="002D73D2">
          <w:rPr>
            <w:rFonts w:ascii="SimHei" w:eastAsia="SimHei" w:hAnsi="SimHei"/>
            <w:b w:val="0"/>
            <w:noProof/>
            <w:webHidden/>
            <w:sz w:val="21"/>
            <w:szCs w:val="21"/>
          </w:rPr>
          <w:fldChar w:fldCharType="begin"/>
        </w:r>
        <w:r w:rsidR="002D73D2" w:rsidRPr="002D73D2">
          <w:rPr>
            <w:rFonts w:ascii="SimHei" w:eastAsia="SimHei" w:hAnsi="SimHei"/>
            <w:b w:val="0"/>
            <w:noProof/>
            <w:webHidden/>
            <w:sz w:val="21"/>
            <w:szCs w:val="21"/>
          </w:rPr>
          <w:instrText xml:space="preserve"> PAGEREF _Toc3965763 \h </w:instrText>
        </w:r>
        <w:r w:rsidR="002D73D2" w:rsidRPr="002D73D2">
          <w:rPr>
            <w:rFonts w:ascii="SimHei" w:eastAsia="SimHei" w:hAnsi="SimHei"/>
            <w:b w:val="0"/>
            <w:noProof/>
            <w:webHidden/>
            <w:sz w:val="21"/>
            <w:szCs w:val="21"/>
          </w:rPr>
        </w:r>
        <w:r w:rsidR="002D73D2" w:rsidRPr="002D73D2">
          <w:rPr>
            <w:rFonts w:ascii="SimHei" w:eastAsia="SimHei" w:hAnsi="SimHei"/>
            <w:b w:val="0"/>
            <w:noProof/>
            <w:webHidden/>
            <w:sz w:val="21"/>
            <w:szCs w:val="21"/>
          </w:rPr>
          <w:fldChar w:fldCharType="separate"/>
        </w:r>
        <w:r w:rsidR="002D73D2" w:rsidRPr="002D73D2">
          <w:rPr>
            <w:rFonts w:ascii="SimHei" w:eastAsia="SimHei" w:hAnsi="SimHei"/>
            <w:b w:val="0"/>
            <w:noProof/>
            <w:webHidden/>
            <w:sz w:val="21"/>
            <w:szCs w:val="21"/>
          </w:rPr>
          <w:t>4</w:t>
        </w:r>
        <w:r w:rsidR="002D73D2" w:rsidRPr="002D73D2">
          <w:rPr>
            <w:rFonts w:ascii="SimHei" w:eastAsia="SimHei" w:hAnsi="SimHei"/>
            <w:b w:val="0"/>
            <w:noProof/>
            <w:webHidden/>
            <w:sz w:val="21"/>
            <w:szCs w:val="21"/>
          </w:rPr>
          <w:fldChar w:fldCharType="end"/>
        </w:r>
      </w:hyperlink>
    </w:p>
    <w:p w:rsidR="002D73D2" w:rsidRPr="002A43D8" w:rsidRDefault="00447F99">
      <w:pPr>
        <w:pStyle w:val="TOC1"/>
        <w:tabs>
          <w:tab w:val="right" w:leader="dot" w:pos="9345"/>
        </w:tabs>
        <w:rPr>
          <w:rFonts w:ascii="SimHei" w:eastAsia="SimHei" w:hAnsi="SimHei" w:cstheme="minorBidi"/>
          <w:b w:val="0"/>
          <w:caps w:val="0"/>
          <w:noProof/>
          <w:kern w:val="2"/>
          <w:sz w:val="21"/>
          <w:szCs w:val="21"/>
        </w:rPr>
      </w:pPr>
      <w:hyperlink w:anchor="_Toc3965764" w:history="1">
        <w:r w:rsidR="002D73D2" w:rsidRPr="002D73D2">
          <w:rPr>
            <w:rStyle w:val="Hyperlink"/>
            <w:rFonts w:ascii="SimHei" w:eastAsia="SimHei" w:hAnsi="SimHei"/>
            <w:b w:val="0"/>
            <w:noProof/>
            <w:sz w:val="21"/>
            <w:szCs w:val="21"/>
          </w:rPr>
          <w:t>建</w:t>
        </w:r>
        <w:r w:rsidR="002D73D2" w:rsidRPr="002D73D2">
          <w:rPr>
            <w:rStyle w:val="Hyperlink"/>
            <w:rFonts w:ascii="SimHei" w:eastAsia="SimHei" w:hAnsi="SimHei" w:cs="Times New Roman"/>
            <w:b w:val="0"/>
            <w:noProof/>
            <w:sz w:val="21"/>
            <w:szCs w:val="21"/>
          </w:rPr>
          <w:t xml:space="preserve">　</w:t>
        </w:r>
        <w:r w:rsidR="002D73D2" w:rsidRPr="002D73D2">
          <w:rPr>
            <w:rStyle w:val="Hyperlink"/>
            <w:rFonts w:ascii="SimHei" w:eastAsia="SimHei" w:hAnsi="SimHei"/>
            <w:b w:val="0"/>
            <w:noProof/>
            <w:sz w:val="21"/>
            <w:szCs w:val="21"/>
          </w:rPr>
          <w:t>议</w:t>
        </w:r>
        <w:r w:rsidR="002D73D2" w:rsidRPr="002D73D2">
          <w:rPr>
            <w:rFonts w:ascii="SimHei" w:eastAsia="SimHei" w:hAnsi="SimHei"/>
            <w:b w:val="0"/>
            <w:noProof/>
            <w:webHidden/>
            <w:sz w:val="21"/>
            <w:szCs w:val="21"/>
          </w:rPr>
          <w:tab/>
        </w:r>
        <w:r w:rsidR="002D73D2" w:rsidRPr="002D73D2">
          <w:rPr>
            <w:rFonts w:ascii="SimHei" w:eastAsia="SimHei" w:hAnsi="SimHei"/>
            <w:b w:val="0"/>
            <w:noProof/>
            <w:webHidden/>
            <w:sz w:val="21"/>
            <w:szCs w:val="21"/>
          </w:rPr>
          <w:fldChar w:fldCharType="begin"/>
        </w:r>
        <w:r w:rsidR="002D73D2" w:rsidRPr="002D73D2">
          <w:rPr>
            <w:rFonts w:ascii="SimHei" w:eastAsia="SimHei" w:hAnsi="SimHei"/>
            <w:b w:val="0"/>
            <w:noProof/>
            <w:webHidden/>
            <w:sz w:val="21"/>
            <w:szCs w:val="21"/>
          </w:rPr>
          <w:instrText xml:space="preserve"> PAGEREF _Toc3965764 \h </w:instrText>
        </w:r>
        <w:r w:rsidR="002D73D2" w:rsidRPr="002D73D2">
          <w:rPr>
            <w:rFonts w:ascii="SimHei" w:eastAsia="SimHei" w:hAnsi="SimHei"/>
            <w:b w:val="0"/>
            <w:noProof/>
            <w:webHidden/>
            <w:sz w:val="21"/>
            <w:szCs w:val="21"/>
          </w:rPr>
        </w:r>
        <w:r w:rsidR="002D73D2" w:rsidRPr="002D73D2">
          <w:rPr>
            <w:rFonts w:ascii="SimHei" w:eastAsia="SimHei" w:hAnsi="SimHei"/>
            <w:b w:val="0"/>
            <w:noProof/>
            <w:webHidden/>
            <w:sz w:val="21"/>
            <w:szCs w:val="21"/>
          </w:rPr>
          <w:fldChar w:fldCharType="separate"/>
        </w:r>
        <w:r w:rsidR="002D73D2" w:rsidRPr="002D73D2">
          <w:rPr>
            <w:rFonts w:ascii="SimHei" w:eastAsia="SimHei" w:hAnsi="SimHei"/>
            <w:b w:val="0"/>
            <w:noProof/>
            <w:webHidden/>
            <w:sz w:val="21"/>
            <w:szCs w:val="21"/>
          </w:rPr>
          <w:t>6</w:t>
        </w:r>
        <w:r w:rsidR="002D73D2" w:rsidRPr="002D73D2">
          <w:rPr>
            <w:rFonts w:ascii="SimHei" w:eastAsia="SimHei" w:hAnsi="SimHei"/>
            <w:b w:val="0"/>
            <w:noProof/>
            <w:webHidden/>
            <w:sz w:val="21"/>
            <w:szCs w:val="21"/>
          </w:rPr>
          <w:fldChar w:fldCharType="end"/>
        </w:r>
      </w:hyperlink>
    </w:p>
    <w:p w:rsidR="002D73D2" w:rsidRPr="002A43D8" w:rsidRDefault="00447F99">
      <w:pPr>
        <w:pStyle w:val="TOC1"/>
        <w:tabs>
          <w:tab w:val="right" w:leader="dot" w:pos="9345"/>
        </w:tabs>
        <w:rPr>
          <w:rFonts w:ascii="SimHei" w:eastAsia="SimHei" w:hAnsi="SimHei" w:cstheme="minorBidi"/>
          <w:b w:val="0"/>
          <w:caps w:val="0"/>
          <w:noProof/>
          <w:kern w:val="2"/>
          <w:sz w:val="21"/>
          <w:szCs w:val="21"/>
        </w:rPr>
      </w:pPr>
      <w:hyperlink w:anchor="_Toc3965765" w:history="1">
        <w:r w:rsidR="002D73D2" w:rsidRPr="002D73D2">
          <w:rPr>
            <w:rStyle w:val="Hyperlink"/>
            <w:rFonts w:ascii="SimHei" w:eastAsia="SimHei" w:hAnsi="SimHei"/>
            <w:b w:val="0"/>
            <w:noProof/>
            <w:sz w:val="21"/>
            <w:szCs w:val="21"/>
          </w:rPr>
          <w:t>1.引言</w:t>
        </w:r>
        <w:r w:rsidR="002D73D2" w:rsidRPr="002D73D2">
          <w:rPr>
            <w:rFonts w:ascii="SimHei" w:eastAsia="SimHei" w:hAnsi="SimHei"/>
            <w:b w:val="0"/>
            <w:noProof/>
            <w:webHidden/>
            <w:sz w:val="21"/>
            <w:szCs w:val="21"/>
          </w:rPr>
          <w:tab/>
        </w:r>
        <w:r w:rsidR="002D73D2" w:rsidRPr="002D73D2">
          <w:rPr>
            <w:rFonts w:ascii="SimHei" w:eastAsia="SimHei" w:hAnsi="SimHei"/>
            <w:b w:val="0"/>
            <w:noProof/>
            <w:webHidden/>
            <w:sz w:val="21"/>
            <w:szCs w:val="21"/>
          </w:rPr>
          <w:fldChar w:fldCharType="begin"/>
        </w:r>
        <w:r w:rsidR="002D73D2" w:rsidRPr="002D73D2">
          <w:rPr>
            <w:rFonts w:ascii="SimHei" w:eastAsia="SimHei" w:hAnsi="SimHei"/>
            <w:b w:val="0"/>
            <w:noProof/>
            <w:webHidden/>
            <w:sz w:val="21"/>
            <w:szCs w:val="21"/>
          </w:rPr>
          <w:instrText xml:space="preserve"> PAGEREF _Toc3965765 \h </w:instrText>
        </w:r>
        <w:r w:rsidR="002D73D2" w:rsidRPr="002D73D2">
          <w:rPr>
            <w:rFonts w:ascii="SimHei" w:eastAsia="SimHei" w:hAnsi="SimHei"/>
            <w:b w:val="0"/>
            <w:noProof/>
            <w:webHidden/>
            <w:sz w:val="21"/>
            <w:szCs w:val="21"/>
          </w:rPr>
        </w:r>
        <w:r w:rsidR="002D73D2" w:rsidRPr="002D73D2">
          <w:rPr>
            <w:rFonts w:ascii="SimHei" w:eastAsia="SimHei" w:hAnsi="SimHei"/>
            <w:b w:val="0"/>
            <w:noProof/>
            <w:webHidden/>
            <w:sz w:val="21"/>
            <w:szCs w:val="21"/>
          </w:rPr>
          <w:fldChar w:fldCharType="separate"/>
        </w:r>
        <w:r w:rsidR="002D73D2" w:rsidRPr="002D73D2">
          <w:rPr>
            <w:rFonts w:ascii="SimHei" w:eastAsia="SimHei" w:hAnsi="SimHei"/>
            <w:b w:val="0"/>
            <w:noProof/>
            <w:webHidden/>
            <w:sz w:val="21"/>
            <w:szCs w:val="21"/>
          </w:rPr>
          <w:t>7</w:t>
        </w:r>
        <w:r w:rsidR="002D73D2" w:rsidRPr="002D73D2">
          <w:rPr>
            <w:rFonts w:ascii="SimHei" w:eastAsia="SimHei" w:hAnsi="SimHei"/>
            <w:b w:val="0"/>
            <w:noProof/>
            <w:webHidden/>
            <w:sz w:val="21"/>
            <w:szCs w:val="21"/>
          </w:rPr>
          <w:fldChar w:fldCharType="end"/>
        </w:r>
      </w:hyperlink>
    </w:p>
    <w:p w:rsidR="002D73D2" w:rsidRPr="002A43D8" w:rsidRDefault="00447F99">
      <w:pPr>
        <w:pStyle w:val="TOC2"/>
        <w:tabs>
          <w:tab w:val="left" w:pos="840"/>
          <w:tab w:val="right" w:leader="dot" w:pos="9345"/>
        </w:tabs>
        <w:rPr>
          <w:rFonts w:ascii="SimHei" w:eastAsia="SimHei" w:hAnsi="SimHei" w:cstheme="minorBidi"/>
          <w:caps w:val="0"/>
          <w:noProof/>
          <w:kern w:val="2"/>
          <w:sz w:val="21"/>
          <w:szCs w:val="21"/>
        </w:rPr>
      </w:pPr>
      <w:hyperlink w:anchor="_Toc3965766" w:history="1">
        <w:r w:rsidR="002D73D2" w:rsidRPr="002D73D2">
          <w:rPr>
            <w:rStyle w:val="Hyperlink"/>
            <w:rFonts w:ascii="SimHei" w:eastAsia="SimHei" w:hAnsi="SimHei"/>
            <w:noProof/>
            <w:sz w:val="21"/>
            <w:szCs w:val="21"/>
          </w:rPr>
          <w:t>(A)</w:t>
        </w:r>
        <w:r w:rsidR="002D73D2" w:rsidRPr="002A43D8">
          <w:rPr>
            <w:rFonts w:ascii="SimHei" w:eastAsia="SimHei" w:hAnsi="SimHei" w:cstheme="minorBidi"/>
            <w:caps w:val="0"/>
            <w:noProof/>
            <w:kern w:val="2"/>
            <w:sz w:val="21"/>
            <w:szCs w:val="21"/>
          </w:rPr>
          <w:tab/>
        </w:r>
        <w:r w:rsidR="002D73D2" w:rsidRPr="002D73D2">
          <w:rPr>
            <w:rStyle w:val="Hyperlink"/>
            <w:rFonts w:ascii="SimHei" w:eastAsia="SimHei" w:hAnsi="SimHei"/>
            <w:noProof/>
            <w:sz w:val="21"/>
            <w:szCs w:val="21"/>
          </w:rPr>
          <w:t>项目背景和描述</w:t>
        </w:r>
        <w:r w:rsidR="002D73D2" w:rsidRPr="002D73D2">
          <w:rPr>
            <w:rFonts w:ascii="SimHei" w:eastAsia="SimHei" w:hAnsi="SimHei"/>
            <w:noProof/>
            <w:webHidden/>
            <w:sz w:val="21"/>
            <w:szCs w:val="21"/>
          </w:rPr>
          <w:tab/>
        </w:r>
        <w:r w:rsidR="002D73D2" w:rsidRPr="002D73D2">
          <w:rPr>
            <w:rFonts w:ascii="SimHei" w:eastAsia="SimHei" w:hAnsi="SimHei"/>
            <w:noProof/>
            <w:webHidden/>
            <w:sz w:val="21"/>
            <w:szCs w:val="21"/>
          </w:rPr>
          <w:fldChar w:fldCharType="begin"/>
        </w:r>
        <w:r w:rsidR="002D73D2" w:rsidRPr="002D73D2">
          <w:rPr>
            <w:rFonts w:ascii="SimHei" w:eastAsia="SimHei" w:hAnsi="SimHei"/>
            <w:noProof/>
            <w:webHidden/>
            <w:sz w:val="21"/>
            <w:szCs w:val="21"/>
          </w:rPr>
          <w:instrText xml:space="preserve"> PAGEREF _Toc3965766 \h </w:instrText>
        </w:r>
        <w:r w:rsidR="002D73D2" w:rsidRPr="002D73D2">
          <w:rPr>
            <w:rFonts w:ascii="SimHei" w:eastAsia="SimHei" w:hAnsi="SimHei"/>
            <w:noProof/>
            <w:webHidden/>
            <w:sz w:val="21"/>
            <w:szCs w:val="21"/>
          </w:rPr>
        </w:r>
        <w:r w:rsidR="002D73D2" w:rsidRPr="002D73D2">
          <w:rPr>
            <w:rFonts w:ascii="SimHei" w:eastAsia="SimHei" w:hAnsi="SimHei"/>
            <w:noProof/>
            <w:webHidden/>
            <w:sz w:val="21"/>
            <w:szCs w:val="21"/>
          </w:rPr>
          <w:fldChar w:fldCharType="separate"/>
        </w:r>
        <w:r w:rsidR="002D73D2" w:rsidRPr="002D73D2">
          <w:rPr>
            <w:rFonts w:ascii="SimHei" w:eastAsia="SimHei" w:hAnsi="SimHei"/>
            <w:noProof/>
            <w:webHidden/>
            <w:sz w:val="21"/>
            <w:szCs w:val="21"/>
          </w:rPr>
          <w:t>7</w:t>
        </w:r>
        <w:r w:rsidR="002D73D2" w:rsidRPr="002D73D2">
          <w:rPr>
            <w:rFonts w:ascii="SimHei" w:eastAsia="SimHei" w:hAnsi="SimHei"/>
            <w:noProof/>
            <w:webHidden/>
            <w:sz w:val="21"/>
            <w:szCs w:val="21"/>
          </w:rPr>
          <w:fldChar w:fldCharType="end"/>
        </w:r>
      </w:hyperlink>
    </w:p>
    <w:p w:rsidR="002D73D2" w:rsidRPr="002A43D8" w:rsidRDefault="00447F99">
      <w:pPr>
        <w:pStyle w:val="TOC2"/>
        <w:tabs>
          <w:tab w:val="left" w:pos="840"/>
          <w:tab w:val="right" w:leader="dot" w:pos="9345"/>
        </w:tabs>
        <w:rPr>
          <w:rFonts w:asciiTheme="minorHAnsi" w:eastAsiaTheme="minorEastAsia" w:hAnsiTheme="minorHAnsi" w:cstheme="minorBidi"/>
          <w:caps w:val="0"/>
          <w:noProof/>
          <w:kern w:val="2"/>
          <w:sz w:val="21"/>
          <w:szCs w:val="21"/>
        </w:rPr>
      </w:pPr>
      <w:hyperlink w:anchor="_Toc3965767" w:history="1">
        <w:r w:rsidR="002D73D2" w:rsidRPr="002D73D2">
          <w:rPr>
            <w:rStyle w:val="Hyperlink"/>
            <w:rFonts w:ascii="SimHei" w:eastAsia="SimHei" w:hAnsi="SimHei"/>
            <w:noProof/>
            <w:sz w:val="21"/>
            <w:szCs w:val="21"/>
          </w:rPr>
          <w:t>(B)</w:t>
        </w:r>
        <w:r w:rsidR="002D73D2" w:rsidRPr="002A43D8">
          <w:rPr>
            <w:rFonts w:ascii="SimHei" w:eastAsia="SimHei" w:hAnsi="SimHei" w:cstheme="minorBidi"/>
            <w:caps w:val="0"/>
            <w:noProof/>
            <w:kern w:val="2"/>
            <w:sz w:val="21"/>
            <w:szCs w:val="21"/>
          </w:rPr>
          <w:tab/>
        </w:r>
        <w:r w:rsidR="002D73D2" w:rsidRPr="002D73D2">
          <w:rPr>
            <w:rStyle w:val="Hyperlink"/>
            <w:rFonts w:ascii="SimHei" w:eastAsia="SimHei" w:hAnsi="SimHei"/>
            <w:noProof/>
            <w:sz w:val="21"/>
            <w:szCs w:val="21"/>
          </w:rPr>
          <w:t>本次审评的范围、目的、方法和局限</w:t>
        </w:r>
        <w:r w:rsidR="002D73D2" w:rsidRPr="002D73D2">
          <w:rPr>
            <w:rFonts w:ascii="SimHei" w:eastAsia="SimHei" w:hAnsi="SimHei"/>
            <w:noProof/>
            <w:webHidden/>
            <w:sz w:val="21"/>
            <w:szCs w:val="21"/>
          </w:rPr>
          <w:tab/>
        </w:r>
        <w:r w:rsidR="002D73D2" w:rsidRPr="002D73D2">
          <w:rPr>
            <w:rFonts w:ascii="SimHei" w:eastAsia="SimHei" w:hAnsi="SimHei"/>
            <w:noProof/>
            <w:webHidden/>
            <w:sz w:val="21"/>
            <w:szCs w:val="21"/>
          </w:rPr>
          <w:fldChar w:fldCharType="begin"/>
        </w:r>
        <w:r w:rsidR="002D73D2" w:rsidRPr="002D73D2">
          <w:rPr>
            <w:rFonts w:ascii="SimHei" w:eastAsia="SimHei" w:hAnsi="SimHei"/>
            <w:noProof/>
            <w:webHidden/>
            <w:sz w:val="21"/>
            <w:szCs w:val="21"/>
          </w:rPr>
          <w:instrText xml:space="preserve"> PAGEREF _Toc3965767 \h </w:instrText>
        </w:r>
        <w:r w:rsidR="002D73D2" w:rsidRPr="002D73D2">
          <w:rPr>
            <w:rFonts w:ascii="SimHei" w:eastAsia="SimHei" w:hAnsi="SimHei"/>
            <w:noProof/>
            <w:webHidden/>
            <w:sz w:val="21"/>
            <w:szCs w:val="21"/>
          </w:rPr>
        </w:r>
        <w:r w:rsidR="002D73D2" w:rsidRPr="002D73D2">
          <w:rPr>
            <w:rFonts w:ascii="SimHei" w:eastAsia="SimHei" w:hAnsi="SimHei"/>
            <w:noProof/>
            <w:webHidden/>
            <w:sz w:val="21"/>
            <w:szCs w:val="21"/>
          </w:rPr>
          <w:fldChar w:fldCharType="separate"/>
        </w:r>
        <w:r w:rsidR="002D73D2" w:rsidRPr="002D73D2">
          <w:rPr>
            <w:rFonts w:ascii="SimHei" w:eastAsia="SimHei" w:hAnsi="SimHei"/>
            <w:noProof/>
            <w:webHidden/>
            <w:sz w:val="21"/>
            <w:szCs w:val="21"/>
          </w:rPr>
          <w:t>8</w:t>
        </w:r>
        <w:r w:rsidR="002D73D2" w:rsidRPr="002D73D2">
          <w:rPr>
            <w:rFonts w:ascii="SimHei" w:eastAsia="SimHei" w:hAnsi="SimHei"/>
            <w:noProof/>
            <w:webHidden/>
            <w:sz w:val="21"/>
            <w:szCs w:val="21"/>
          </w:rPr>
          <w:fldChar w:fldCharType="end"/>
        </w:r>
      </w:hyperlink>
    </w:p>
    <w:p w:rsidR="002D73D2" w:rsidRPr="002A43D8" w:rsidRDefault="00447F99">
      <w:pPr>
        <w:pStyle w:val="TOC3"/>
        <w:rPr>
          <w:rFonts w:asciiTheme="minorHAnsi" w:eastAsiaTheme="minorEastAsia" w:hAnsiTheme="minorHAnsi" w:cstheme="minorBidi"/>
          <w:noProof/>
          <w:kern w:val="2"/>
          <w:sz w:val="21"/>
          <w:szCs w:val="21"/>
        </w:rPr>
      </w:pPr>
      <w:hyperlink w:anchor="_Toc3965768" w:history="1">
        <w:r w:rsidR="002D73D2" w:rsidRPr="002A43D8">
          <w:rPr>
            <w:rStyle w:val="Hyperlink"/>
            <w:rFonts w:asciiTheme="minorEastAsia" w:hAnsiTheme="minorEastAsia"/>
            <w:noProof/>
            <w:sz w:val="21"/>
            <w:szCs w:val="21"/>
          </w:rPr>
          <w:t>(i)</w:t>
        </w:r>
        <w:r w:rsidR="002D73D2" w:rsidRPr="002A43D8">
          <w:rPr>
            <w:rFonts w:asciiTheme="minorHAnsi" w:eastAsiaTheme="minorEastAsia" w:hAnsiTheme="minorHAnsi" w:cstheme="minorBidi"/>
            <w:noProof/>
            <w:kern w:val="2"/>
            <w:sz w:val="21"/>
            <w:szCs w:val="21"/>
          </w:rPr>
          <w:tab/>
        </w:r>
        <w:r w:rsidR="002D73D2" w:rsidRPr="002D73D2">
          <w:rPr>
            <w:rStyle w:val="Hyperlink"/>
            <w:noProof/>
            <w:sz w:val="21"/>
            <w:szCs w:val="21"/>
          </w:rPr>
          <w:t>范围</w:t>
        </w:r>
        <w:r w:rsidR="002D73D2" w:rsidRPr="002D73D2">
          <w:rPr>
            <w:noProof/>
            <w:webHidden/>
            <w:sz w:val="21"/>
            <w:szCs w:val="21"/>
          </w:rPr>
          <w:tab/>
        </w:r>
        <w:r w:rsidR="002D73D2" w:rsidRPr="002D73D2">
          <w:rPr>
            <w:noProof/>
            <w:webHidden/>
            <w:sz w:val="21"/>
            <w:szCs w:val="21"/>
          </w:rPr>
          <w:fldChar w:fldCharType="begin"/>
        </w:r>
        <w:r w:rsidR="002D73D2" w:rsidRPr="002D73D2">
          <w:rPr>
            <w:noProof/>
            <w:webHidden/>
            <w:sz w:val="21"/>
            <w:szCs w:val="21"/>
          </w:rPr>
          <w:instrText xml:space="preserve"> PAGEREF _Toc3965768 \h </w:instrText>
        </w:r>
        <w:r w:rsidR="002D73D2" w:rsidRPr="002D73D2">
          <w:rPr>
            <w:noProof/>
            <w:webHidden/>
            <w:sz w:val="21"/>
            <w:szCs w:val="21"/>
          </w:rPr>
        </w:r>
        <w:r w:rsidR="002D73D2" w:rsidRPr="002D73D2">
          <w:rPr>
            <w:noProof/>
            <w:webHidden/>
            <w:sz w:val="21"/>
            <w:szCs w:val="21"/>
          </w:rPr>
          <w:fldChar w:fldCharType="separate"/>
        </w:r>
        <w:r w:rsidR="002D73D2" w:rsidRPr="002D73D2">
          <w:rPr>
            <w:noProof/>
            <w:webHidden/>
            <w:sz w:val="21"/>
            <w:szCs w:val="21"/>
          </w:rPr>
          <w:t>8</w:t>
        </w:r>
        <w:r w:rsidR="002D73D2" w:rsidRPr="002D73D2">
          <w:rPr>
            <w:noProof/>
            <w:webHidden/>
            <w:sz w:val="21"/>
            <w:szCs w:val="21"/>
          </w:rPr>
          <w:fldChar w:fldCharType="end"/>
        </w:r>
      </w:hyperlink>
    </w:p>
    <w:p w:rsidR="002D73D2" w:rsidRPr="002A43D8" w:rsidRDefault="00447F99">
      <w:pPr>
        <w:pStyle w:val="TOC3"/>
        <w:rPr>
          <w:rFonts w:asciiTheme="minorHAnsi" w:eastAsiaTheme="minorEastAsia" w:hAnsiTheme="minorHAnsi" w:cstheme="minorBidi"/>
          <w:noProof/>
          <w:kern w:val="2"/>
          <w:sz w:val="21"/>
          <w:szCs w:val="21"/>
        </w:rPr>
      </w:pPr>
      <w:hyperlink w:anchor="_Toc3965769" w:history="1">
        <w:r w:rsidR="002D73D2" w:rsidRPr="002A43D8">
          <w:rPr>
            <w:rStyle w:val="Hyperlink"/>
            <w:rFonts w:asciiTheme="minorEastAsia" w:hAnsiTheme="minorEastAsia"/>
            <w:noProof/>
            <w:sz w:val="21"/>
            <w:szCs w:val="21"/>
          </w:rPr>
          <w:t>(ii)</w:t>
        </w:r>
        <w:r w:rsidR="002D73D2" w:rsidRPr="002D73D2">
          <w:rPr>
            <w:rStyle w:val="Hyperlink"/>
            <w:noProof/>
            <w:sz w:val="21"/>
            <w:szCs w:val="21"/>
          </w:rPr>
          <w:t>主要目的</w:t>
        </w:r>
        <w:r w:rsidR="002D73D2" w:rsidRPr="002D73D2">
          <w:rPr>
            <w:noProof/>
            <w:webHidden/>
            <w:sz w:val="21"/>
            <w:szCs w:val="21"/>
          </w:rPr>
          <w:tab/>
        </w:r>
        <w:r w:rsidR="002D73D2" w:rsidRPr="002D73D2">
          <w:rPr>
            <w:noProof/>
            <w:webHidden/>
            <w:sz w:val="21"/>
            <w:szCs w:val="21"/>
          </w:rPr>
          <w:fldChar w:fldCharType="begin"/>
        </w:r>
        <w:r w:rsidR="002D73D2" w:rsidRPr="002D73D2">
          <w:rPr>
            <w:noProof/>
            <w:webHidden/>
            <w:sz w:val="21"/>
            <w:szCs w:val="21"/>
          </w:rPr>
          <w:instrText xml:space="preserve"> PAGEREF _Toc3965769 \h </w:instrText>
        </w:r>
        <w:r w:rsidR="002D73D2" w:rsidRPr="002D73D2">
          <w:rPr>
            <w:noProof/>
            <w:webHidden/>
            <w:sz w:val="21"/>
            <w:szCs w:val="21"/>
          </w:rPr>
        </w:r>
        <w:r w:rsidR="002D73D2" w:rsidRPr="002D73D2">
          <w:rPr>
            <w:noProof/>
            <w:webHidden/>
            <w:sz w:val="21"/>
            <w:szCs w:val="21"/>
          </w:rPr>
          <w:fldChar w:fldCharType="separate"/>
        </w:r>
        <w:r w:rsidR="002D73D2" w:rsidRPr="002D73D2">
          <w:rPr>
            <w:noProof/>
            <w:webHidden/>
            <w:sz w:val="21"/>
            <w:szCs w:val="21"/>
          </w:rPr>
          <w:t>8</w:t>
        </w:r>
        <w:r w:rsidR="002D73D2" w:rsidRPr="002D73D2">
          <w:rPr>
            <w:noProof/>
            <w:webHidden/>
            <w:sz w:val="21"/>
            <w:szCs w:val="21"/>
          </w:rPr>
          <w:fldChar w:fldCharType="end"/>
        </w:r>
      </w:hyperlink>
    </w:p>
    <w:p w:rsidR="002D73D2" w:rsidRPr="002A43D8" w:rsidRDefault="00447F99">
      <w:pPr>
        <w:pStyle w:val="TOC3"/>
        <w:rPr>
          <w:rFonts w:asciiTheme="minorHAnsi" w:eastAsiaTheme="minorEastAsia" w:hAnsiTheme="minorHAnsi" w:cstheme="minorBidi"/>
          <w:noProof/>
          <w:kern w:val="2"/>
          <w:sz w:val="21"/>
          <w:szCs w:val="21"/>
        </w:rPr>
      </w:pPr>
      <w:hyperlink w:anchor="_Toc3965770" w:history="1">
        <w:r w:rsidR="002D73D2" w:rsidRPr="002A43D8">
          <w:rPr>
            <w:rStyle w:val="Hyperlink"/>
            <w:rFonts w:asciiTheme="minorEastAsia" w:hAnsiTheme="minorEastAsia"/>
            <w:noProof/>
            <w:sz w:val="21"/>
            <w:szCs w:val="21"/>
          </w:rPr>
          <w:t>(iii)</w:t>
        </w:r>
        <w:r w:rsidR="002D73D2" w:rsidRPr="002D73D2">
          <w:rPr>
            <w:rStyle w:val="Hyperlink"/>
            <w:noProof/>
            <w:sz w:val="21"/>
            <w:szCs w:val="21"/>
          </w:rPr>
          <w:t>方法</w:t>
        </w:r>
        <w:r w:rsidR="002D73D2" w:rsidRPr="002D73D2">
          <w:rPr>
            <w:noProof/>
            <w:webHidden/>
            <w:sz w:val="21"/>
            <w:szCs w:val="21"/>
          </w:rPr>
          <w:tab/>
        </w:r>
        <w:r w:rsidR="002D73D2" w:rsidRPr="002D73D2">
          <w:rPr>
            <w:noProof/>
            <w:webHidden/>
            <w:sz w:val="21"/>
            <w:szCs w:val="21"/>
          </w:rPr>
          <w:fldChar w:fldCharType="begin"/>
        </w:r>
        <w:r w:rsidR="002D73D2" w:rsidRPr="002D73D2">
          <w:rPr>
            <w:noProof/>
            <w:webHidden/>
            <w:sz w:val="21"/>
            <w:szCs w:val="21"/>
          </w:rPr>
          <w:instrText xml:space="preserve"> PAGEREF _Toc3965770 \h </w:instrText>
        </w:r>
        <w:r w:rsidR="002D73D2" w:rsidRPr="002D73D2">
          <w:rPr>
            <w:noProof/>
            <w:webHidden/>
            <w:sz w:val="21"/>
            <w:szCs w:val="21"/>
          </w:rPr>
        </w:r>
        <w:r w:rsidR="002D73D2" w:rsidRPr="002D73D2">
          <w:rPr>
            <w:noProof/>
            <w:webHidden/>
            <w:sz w:val="21"/>
            <w:szCs w:val="21"/>
          </w:rPr>
          <w:fldChar w:fldCharType="separate"/>
        </w:r>
        <w:r w:rsidR="002D73D2" w:rsidRPr="002D73D2">
          <w:rPr>
            <w:noProof/>
            <w:webHidden/>
            <w:sz w:val="21"/>
            <w:szCs w:val="21"/>
          </w:rPr>
          <w:t>8</w:t>
        </w:r>
        <w:r w:rsidR="002D73D2" w:rsidRPr="002D73D2">
          <w:rPr>
            <w:noProof/>
            <w:webHidden/>
            <w:sz w:val="21"/>
            <w:szCs w:val="21"/>
          </w:rPr>
          <w:fldChar w:fldCharType="end"/>
        </w:r>
      </w:hyperlink>
    </w:p>
    <w:p w:rsidR="002D73D2" w:rsidRPr="002A43D8" w:rsidRDefault="00447F99">
      <w:pPr>
        <w:pStyle w:val="TOC3"/>
        <w:rPr>
          <w:rFonts w:asciiTheme="minorHAnsi" w:eastAsiaTheme="minorEastAsia" w:hAnsiTheme="minorHAnsi" w:cstheme="minorBidi"/>
          <w:noProof/>
          <w:kern w:val="2"/>
          <w:sz w:val="21"/>
          <w:szCs w:val="21"/>
        </w:rPr>
      </w:pPr>
      <w:hyperlink w:anchor="_Toc3965771" w:history="1">
        <w:r w:rsidR="002D73D2" w:rsidRPr="002A43D8">
          <w:rPr>
            <w:rStyle w:val="Hyperlink"/>
            <w:rFonts w:asciiTheme="minorEastAsia" w:hAnsiTheme="minorEastAsia"/>
            <w:noProof/>
            <w:sz w:val="21"/>
            <w:szCs w:val="21"/>
          </w:rPr>
          <w:t>(iv)</w:t>
        </w:r>
        <w:r w:rsidR="002D73D2" w:rsidRPr="002D73D2">
          <w:rPr>
            <w:rStyle w:val="Hyperlink"/>
            <w:noProof/>
            <w:sz w:val="21"/>
            <w:szCs w:val="21"/>
          </w:rPr>
          <w:t>主要的审评步骤</w:t>
        </w:r>
        <w:r w:rsidR="002D73D2" w:rsidRPr="002D73D2">
          <w:rPr>
            <w:noProof/>
            <w:webHidden/>
            <w:sz w:val="21"/>
            <w:szCs w:val="21"/>
          </w:rPr>
          <w:tab/>
        </w:r>
        <w:r w:rsidR="002D73D2" w:rsidRPr="002D73D2">
          <w:rPr>
            <w:noProof/>
            <w:webHidden/>
            <w:sz w:val="21"/>
            <w:szCs w:val="21"/>
          </w:rPr>
          <w:fldChar w:fldCharType="begin"/>
        </w:r>
        <w:r w:rsidR="002D73D2" w:rsidRPr="002D73D2">
          <w:rPr>
            <w:noProof/>
            <w:webHidden/>
            <w:sz w:val="21"/>
            <w:szCs w:val="21"/>
          </w:rPr>
          <w:instrText xml:space="preserve"> PAGEREF _Toc3965771 \h </w:instrText>
        </w:r>
        <w:r w:rsidR="002D73D2" w:rsidRPr="002D73D2">
          <w:rPr>
            <w:noProof/>
            <w:webHidden/>
            <w:sz w:val="21"/>
            <w:szCs w:val="21"/>
          </w:rPr>
        </w:r>
        <w:r w:rsidR="002D73D2" w:rsidRPr="002D73D2">
          <w:rPr>
            <w:noProof/>
            <w:webHidden/>
            <w:sz w:val="21"/>
            <w:szCs w:val="21"/>
          </w:rPr>
          <w:fldChar w:fldCharType="separate"/>
        </w:r>
        <w:r w:rsidR="002D73D2" w:rsidRPr="002D73D2">
          <w:rPr>
            <w:noProof/>
            <w:webHidden/>
            <w:sz w:val="21"/>
            <w:szCs w:val="21"/>
          </w:rPr>
          <w:t>9</w:t>
        </w:r>
        <w:r w:rsidR="002D73D2" w:rsidRPr="002D73D2">
          <w:rPr>
            <w:noProof/>
            <w:webHidden/>
            <w:sz w:val="21"/>
            <w:szCs w:val="21"/>
          </w:rPr>
          <w:fldChar w:fldCharType="end"/>
        </w:r>
      </w:hyperlink>
    </w:p>
    <w:p w:rsidR="002D73D2" w:rsidRPr="002A43D8" w:rsidRDefault="00447F99">
      <w:pPr>
        <w:pStyle w:val="TOC3"/>
        <w:rPr>
          <w:rFonts w:asciiTheme="minorHAnsi" w:eastAsiaTheme="minorEastAsia" w:hAnsiTheme="minorHAnsi" w:cstheme="minorBidi"/>
          <w:noProof/>
          <w:kern w:val="2"/>
          <w:sz w:val="21"/>
          <w:szCs w:val="21"/>
        </w:rPr>
      </w:pPr>
      <w:hyperlink w:anchor="_Toc3965772" w:history="1">
        <w:r w:rsidR="002D73D2" w:rsidRPr="002A43D8">
          <w:rPr>
            <w:rStyle w:val="Hyperlink"/>
            <w:rFonts w:asciiTheme="minorEastAsia" w:hAnsiTheme="minorEastAsia"/>
            <w:noProof/>
            <w:sz w:val="21"/>
            <w:szCs w:val="21"/>
          </w:rPr>
          <w:t>(v)</w:t>
        </w:r>
        <w:r w:rsidR="002D73D2" w:rsidRPr="002A43D8">
          <w:rPr>
            <w:rFonts w:asciiTheme="minorHAnsi" w:eastAsiaTheme="minorEastAsia" w:hAnsiTheme="minorHAnsi" w:cstheme="minorBidi"/>
            <w:noProof/>
            <w:kern w:val="2"/>
            <w:sz w:val="21"/>
            <w:szCs w:val="21"/>
          </w:rPr>
          <w:tab/>
        </w:r>
        <w:r w:rsidR="002D73D2" w:rsidRPr="002D73D2">
          <w:rPr>
            <w:rStyle w:val="Hyperlink"/>
            <w:noProof/>
            <w:sz w:val="21"/>
            <w:szCs w:val="21"/>
          </w:rPr>
          <w:t>本次审评的主要局限</w:t>
        </w:r>
        <w:r w:rsidR="002D73D2" w:rsidRPr="002D73D2">
          <w:rPr>
            <w:noProof/>
            <w:webHidden/>
            <w:sz w:val="21"/>
            <w:szCs w:val="21"/>
          </w:rPr>
          <w:tab/>
        </w:r>
        <w:r w:rsidR="002D73D2" w:rsidRPr="002D73D2">
          <w:rPr>
            <w:noProof/>
            <w:webHidden/>
            <w:sz w:val="21"/>
            <w:szCs w:val="21"/>
          </w:rPr>
          <w:fldChar w:fldCharType="begin"/>
        </w:r>
        <w:r w:rsidR="002D73D2" w:rsidRPr="002D73D2">
          <w:rPr>
            <w:noProof/>
            <w:webHidden/>
            <w:sz w:val="21"/>
            <w:szCs w:val="21"/>
          </w:rPr>
          <w:instrText xml:space="preserve"> PAGEREF _Toc3965772 \h </w:instrText>
        </w:r>
        <w:r w:rsidR="002D73D2" w:rsidRPr="002D73D2">
          <w:rPr>
            <w:noProof/>
            <w:webHidden/>
            <w:sz w:val="21"/>
            <w:szCs w:val="21"/>
          </w:rPr>
        </w:r>
        <w:r w:rsidR="002D73D2" w:rsidRPr="002D73D2">
          <w:rPr>
            <w:noProof/>
            <w:webHidden/>
            <w:sz w:val="21"/>
            <w:szCs w:val="21"/>
          </w:rPr>
          <w:fldChar w:fldCharType="separate"/>
        </w:r>
        <w:r w:rsidR="002D73D2" w:rsidRPr="002D73D2">
          <w:rPr>
            <w:noProof/>
            <w:webHidden/>
            <w:sz w:val="21"/>
            <w:szCs w:val="21"/>
          </w:rPr>
          <w:t>9</w:t>
        </w:r>
        <w:r w:rsidR="002D73D2" w:rsidRPr="002D73D2">
          <w:rPr>
            <w:noProof/>
            <w:webHidden/>
            <w:sz w:val="21"/>
            <w:szCs w:val="21"/>
          </w:rPr>
          <w:fldChar w:fldCharType="end"/>
        </w:r>
      </w:hyperlink>
    </w:p>
    <w:p w:rsidR="002D73D2" w:rsidRPr="002A43D8" w:rsidRDefault="00447F99">
      <w:pPr>
        <w:pStyle w:val="TOC1"/>
        <w:tabs>
          <w:tab w:val="left" w:pos="440"/>
          <w:tab w:val="right" w:leader="dot" w:pos="9345"/>
        </w:tabs>
        <w:rPr>
          <w:rFonts w:ascii="SimHei" w:eastAsia="SimHei" w:hAnsi="SimHei" w:cstheme="minorBidi"/>
          <w:b w:val="0"/>
          <w:caps w:val="0"/>
          <w:noProof/>
          <w:kern w:val="2"/>
          <w:sz w:val="21"/>
          <w:szCs w:val="21"/>
        </w:rPr>
      </w:pPr>
      <w:hyperlink w:anchor="_Toc3965773" w:history="1">
        <w:r w:rsidR="002D73D2" w:rsidRPr="002D73D2">
          <w:rPr>
            <w:rStyle w:val="Hyperlink"/>
            <w:rFonts w:ascii="SimHei" w:eastAsia="SimHei" w:hAnsi="SimHei"/>
            <w:b w:val="0"/>
            <w:noProof/>
            <w:sz w:val="21"/>
            <w:szCs w:val="21"/>
          </w:rPr>
          <w:t>2.</w:t>
        </w:r>
        <w:r w:rsidR="002D73D2" w:rsidRPr="002A43D8">
          <w:rPr>
            <w:rFonts w:ascii="SimHei" w:eastAsia="SimHei" w:hAnsi="SimHei" w:cstheme="minorBidi"/>
            <w:b w:val="0"/>
            <w:caps w:val="0"/>
            <w:noProof/>
            <w:kern w:val="2"/>
            <w:sz w:val="21"/>
            <w:szCs w:val="21"/>
          </w:rPr>
          <w:tab/>
        </w:r>
        <w:r w:rsidR="002D73D2" w:rsidRPr="002D73D2">
          <w:rPr>
            <w:rStyle w:val="Hyperlink"/>
            <w:rFonts w:ascii="SimHei" w:eastAsia="SimHei" w:hAnsi="SimHei"/>
            <w:b w:val="0"/>
            <w:noProof/>
            <w:sz w:val="21"/>
            <w:szCs w:val="21"/>
          </w:rPr>
          <w:t>发现和评价</w:t>
        </w:r>
        <w:r w:rsidR="002D73D2" w:rsidRPr="002D73D2">
          <w:rPr>
            <w:rFonts w:ascii="SimHei" w:eastAsia="SimHei" w:hAnsi="SimHei"/>
            <w:b w:val="0"/>
            <w:noProof/>
            <w:webHidden/>
            <w:sz w:val="21"/>
            <w:szCs w:val="21"/>
          </w:rPr>
          <w:tab/>
        </w:r>
        <w:r w:rsidR="002D73D2" w:rsidRPr="002D73D2">
          <w:rPr>
            <w:rFonts w:ascii="SimHei" w:eastAsia="SimHei" w:hAnsi="SimHei"/>
            <w:b w:val="0"/>
            <w:noProof/>
            <w:webHidden/>
            <w:sz w:val="21"/>
            <w:szCs w:val="21"/>
          </w:rPr>
          <w:fldChar w:fldCharType="begin"/>
        </w:r>
        <w:r w:rsidR="002D73D2" w:rsidRPr="002D73D2">
          <w:rPr>
            <w:rFonts w:ascii="SimHei" w:eastAsia="SimHei" w:hAnsi="SimHei"/>
            <w:b w:val="0"/>
            <w:noProof/>
            <w:webHidden/>
            <w:sz w:val="21"/>
            <w:szCs w:val="21"/>
          </w:rPr>
          <w:instrText xml:space="preserve"> PAGEREF _Toc3965773 \h </w:instrText>
        </w:r>
        <w:r w:rsidR="002D73D2" w:rsidRPr="002D73D2">
          <w:rPr>
            <w:rFonts w:ascii="SimHei" w:eastAsia="SimHei" w:hAnsi="SimHei"/>
            <w:b w:val="0"/>
            <w:noProof/>
            <w:webHidden/>
            <w:sz w:val="21"/>
            <w:szCs w:val="21"/>
          </w:rPr>
        </w:r>
        <w:r w:rsidR="002D73D2" w:rsidRPr="002D73D2">
          <w:rPr>
            <w:rFonts w:ascii="SimHei" w:eastAsia="SimHei" w:hAnsi="SimHei"/>
            <w:b w:val="0"/>
            <w:noProof/>
            <w:webHidden/>
            <w:sz w:val="21"/>
            <w:szCs w:val="21"/>
          </w:rPr>
          <w:fldChar w:fldCharType="separate"/>
        </w:r>
        <w:r w:rsidR="002D73D2" w:rsidRPr="002D73D2">
          <w:rPr>
            <w:rFonts w:ascii="SimHei" w:eastAsia="SimHei" w:hAnsi="SimHei"/>
            <w:b w:val="0"/>
            <w:noProof/>
            <w:webHidden/>
            <w:sz w:val="21"/>
            <w:szCs w:val="21"/>
          </w:rPr>
          <w:t>10</w:t>
        </w:r>
        <w:r w:rsidR="002D73D2" w:rsidRPr="002D73D2">
          <w:rPr>
            <w:rFonts w:ascii="SimHei" w:eastAsia="SimHei" w:hAnsi="SimHei"/>
            <w:b w:val="0"/>
            <w:noProof/>
            <w:webHidden/>
            <w:sz w:val="21"/>
            <w:szCs w:val="21"/>
          </w:rPr>
          <w:fldChar w:fldCharType="end"/>
        </w:r>
      </w:hyperlink>
    </w:p>
    <w:p w:rsidR="002D73D2" w:rsidRPr="002A43D8" w:rsidRDefault="00447F99">
      <w:pPr>
        <w:pStyle w:val="TOC2"/>
        <w:tabs>
          <w:tab w:val="left" w:pos="840"/>
          <w:tab w:val="right" w:leader="dot" w:pos="9345"/>
        </w:tabs>
        <w:rPr>
          <w:rFonts w:ascii="SimHei" w:eastAsia="SimHei" w:hAnsi="SimHei" w:cstheme="minorBidi"/>
          <w:caps w:val="0"/>
          <w:noProof/>
          <w:kern w:val="2"/>
          <w:sz w:val="21"/>
          <w:szCs w:val="21"/>
        </w:rPr>
      </w:pPr>
      <w:hyperlink w:anchor="_Toc3965774" w:history="1">
        <w:r w:rsidR="002D73D2" w:rsidRPr="002D73D2">
          <w:rPr>
            <w:rStyle w:val="Hyperlink"/>
            <w:rFonts w:ascii="SimHei" w:eastAsia="SimHei" w:hAnsi="SimHei"/>
            <w:noProof/>
            <w:sz w:val="21"/>
            <w:szCs w:val="21"/>
          </w:rPr>
          <w:t>(A)</w:t>
        </w:r>
        <w:r w:rsidR="002D73D2" w:rsidRPr="002A43D8">
          <w:rPr>
            <w:rFonts w:ascii="SimHei" w:eastAsia="SimHei" w:hAnsi="SimHei" w:cstheme="minorBidi"/>
            <w:caps w:val="0"/>
            <w:noProof/>
            <w:kern w:val="2"/>
            <w:sz w:val="21"/>
            <w:szCs w:val="21"/>
          </w:rPr>
          <w:tab/>
        </w:r>
        <w:r w:rsidR="002D73D2" w:rsidRPr="002D73D2">
          <w:rPr>
            <w:rStyle w:val="Hyperlink"/>
            <w:rFonts w:ascii="SimHei" w:eastAsia="SimHei" w:hAnsi="SimHei"/>
            <w:noProof/>
            <w:sz w:val="21"/>
            <w:szCs w:val="21"/>
          </w:rPr>
          <w:t>项目筹备和管理</w:t>
        </w:r>
        <w:r w:rsidR="002D73D2" w:rsidRPr="002D73D2">
          <w:rPr>
            <w:rFonts w:ascii="SimHei" w:eastAsia="SimHei" w:hAnsi="SimHei"/>
            <w:noProof/>
            <w:webHidden/>
            <w:sz w:val="21"/>
            <w:szCs w:val="21"/>
          </w:rPr>
          <w:tab/>
        </w:r>
        <w:r w:rsidR="002D73D2" w:rsidRPr="002D73D2">
          <w:rPr>
            <w:rFonts w:ascii="SimHei" w:eastAsia="SimHei" w:hAnsi="SimHei"/>
            <w:noProof/>
            <w:webHidden/>
            <w:sz w:val="21"/>
            <w:szCs w:val="21"/>
          </w:rPr>
          <w:fldChar w:fldCharType="begin"/>
        </w:r>
        <w:r w:rsidR="002D73D2" w:rsidRPr="002D73D2">
          <w:rPr>
            <w:rFonts w:ascii="SimHei" w:eastAsia="SimHei" w:hAnsi="SimHei"/>
            <w:noProof/>
            <w:webHidden/>
            <w:sz w:val="21"/>
            <w:szCs w:val="21"/>
          </w:rPr>
          <w:instrText xml:space="preserve"> PAGEREF _Toc3965774 \h </w:instrText>
        </w:r>
        <w:r w:rsidR="002D73D2" w:rsidRPr="002D73D2">
          <w:rPr>
            <w:rFonts w:ascii="SimHei" w:eastAsia="SimHei" w:hAnsi="SimHei"/>
            <w:noProof/>
            <w:webHidden/>
            <w:sz w:val="21"/>
            <w:szCs w:val="21"/>
          </w:rPr>
        </w:r>
        <w:r w:rsidR="002D73D2" w:rsidRPr="002D73D2">
          <w:rPr>
            <w:rFonts w:ascii="SimHei" w:eastAsia="SimHei" w:hAnsi="SimHei"/>
            <w:noProof/>
            <w:webHidden/>
            <w:sz w:val="21"/>
            <w:szCs w:val="21"/>
          </w:rPr>
          <w:fldChar w:fldCharType="separate"/>
        </w:r>
        <w:r w:rsidR="002D73D2" w:rsidRPr="002D73D2">
          <w:rPr>
            <w:rFonts w:ascii="SimHei" w:eastAsia="SimHei" w:hAnsi="SimHei"/>
            <w:noProof/>
            <w:webHidden/>
            <w:sz w:val="21"/>
            <w:szCs w:val="21"/>
          </w:rPr>
          <w:t>10</w:t>
        </w:r>
        <w:r w:rsidR="002D73D2" w:rsidRPr="002D73D2">
          <w:rPr>
            <w:rFonts w:ascii="SimHei" w:eastAsia="SimHei" w:hAnsi="SimHei"/>
            <w:noProof/>
            <w:webHidden/>
            <w:sz w:val="21"/>
            <w:szCs w:val="21"/>
          </w:rPr>
          <w:fldChar w:fldCharType="end"/>
        </w:r>
      </w:hyperlink>
    </w:p>
    <w:p w:rsidR="002D73D2" w:rsidRPr="002A43D8" w:rsidRDefault="00447F99">
      <w:pPr>
        <w:pStyle w:val="TOC3"/>
        <w:rPr>
          <w:rFonts w:asciiTheme="minorHAnsi" w:eastAsiaTheme="minorEastAsia" w:hAnsiTheme="minorHAnsi" w:cstheme="minorBidi"/>
          <w:noProof/>
          <w:kern w:val="2"/>
          <w:sz w:val="21"/>
          <w:szCs w:val="21"/>
        </w:rPr>
      </w:pPr>
      <w:hyperlink w:anchor="_Toc3965775" w:history="1">
        <w:r w:rsidR="002D73D2" w:rsidRPr="002A43D8">
          <w:rPr>
            <w:rStyle w:val="Hyperlink"/>
            <w:rFonts w:asciiTheme="minorEastAsia" w:hAnsiTheme="minorEastAsia"/>
            <w:noProof/>
            <w:sz w:val="21"/>
            <w:szCs w:val="21"/>
          </w:rPr>
          <w:t>(i)</w:t>
        </w:r>
        <w:r w:rsidR="002D73D2" w:rsidRPr="002A43D8">
          <w:rPr>
            <w:rFonts w:asciiTheme="minorHAnsi" w:eastAsiaTheme="minorEastAsia" w:hAnsiTheme="minorHAnsi" w:cstheme="minorBidi"/>
            <w:noProof/>
            <w:kern w:val="2"/>
            <w:sz w:val="21"/>
            <w:szCs w:val="21"/>
          </w:rPr>
          <w:tab/>
        </w:r>
        <w:r w:rsidR="002D73D2" w:rsidRPr="002D73D2">
          <w:rPr>
            <w:rStyle w:val="Hyperlink"/>
            <w:noProof/>
            <w:sz w:val="21"/>
            <w:szCs w:val="21"/>
          </w:rPr>
          <w:t>项目筹备</w:t>
        </w:r>
        <w:r w:rsidR="002D73D2" w:rsidRPr="002D73D2">
          <w:rPr>
            <w:noProof/>
            <w:webHidden/>
            <w:sz w:val="21"/>
            <w:szCs w:val="21"/>
          </w:rPr>
          <w:tab/>
        </w:r>
        <w:r w:rsidR="002D73D2" w:rsidRPr="002D73D2">
          <w:rPr>
            <w:noProof/>
            <w:webHidden/>
            <w:sz w:val="21"/>
            <w:szCs w:val="21"/>
          </w:rPr>
          <w:fldChar w:fldCharType="begin"/>
        </w:r>
        <w:r w:rsidR="002D73D2" w:rsidRPr="002D73D2">
          <w:rPr>
            <w:noProof/>
            <w:webHidden/>
            <w:sz w:val="21"/>
            <w:szCs w:val="21"/>
          </w:rPr>
          <w:instrText xml:space="preserve"> PAGEREF _Toc3965775 \h </w:instrText>
        </w:r>
        <w:r w:rsidR="002D73D2" w:rsidRPr="002D73D2">
          <w:rPr>
            <w:noProof/>
            <w:webHidden/>
            <w:sz w:val="21"/>
            <w:szCs w:val="21"/>
          </w:rPr>
        </w:r>
        <w:r w:rsidR="002D73D2" w:rsidRPr="002D73D2">
          <w:rPr>
            <w:noProof/>
            <w:webHidden/>
            <w:sz w:val="21"/>
            <w:szCs w:val="21"/>
          </w:rPr>
          <w:fldChar w:fldCharType="separate"/>
        </w:r>
        <w:r w:rsidR="002D73D2" w:rsidRPr="002D73D2">
          <w:rPr>
            <w:noProof/>
            <w:webHidden/>
            <w:sz w:val="21"/>
            <w:szCs w:val="21"/>
          </w:rPr>
          <w:t>10</w:t>
        </w:r>
        <w:r w:rsidR="002D73D2" w:rsidRPr="002D73D2">
          <w:rPr>
            <w:noProof/>
            <w:webHidden/>
            <w:sz w:val="21"/>
            <w:szCs w:val="21"/>
          </w:rPr>
          <w:fldChar w:fldCharType="end"/>
        </w:r>
      </w:hyperlink>
    </w:p>
    <w:p w:rsidR="002D73D2" w:rsidRPr="002A43D8" w:rsidRDefault="00447F99">
      <w:pPr>
        <w:pStyle w:val="TOC3"/>
        <w:rPr>
          <w:rFonts w:asciiTheme="minorHAnsi" w:eastAsiaTheme="minorEastAsia" w:hAnsiTheme="minorHAnsi" w:cstheme="minorBidi"/>
          <w:noProof/>
          <w:kern w:val="2"/>
          <w:sz w:val="21"/>
          <w:szCs w:val="21"/>
        </w:rPr>
      </w:pPr>
      <w:hyperlink w:anchor="_Toc3965776" w:history="1">
        <w:r w:rsidR="002D73D2" w:rsidRPr="002A43D8">
          <w:rPr>
            <w:rStyle w:val="Hyperlink"/>
            <w:rFonts w:asciiTheme="minorEastAsia" w:hAnsiTheme="minorEastAsia"/>
            <w:noProof/>
            <w:sz w:val="21"/>
            <w:szCs w:val="21"/>
          </w:rPr>
          <w:t>(ii)</w:t>
        </w:r>
        <w:r w:rsidR="002D73D2" w:rsidRPr="002D73D2">
          <w:rPr>
            <w:rStyle w:val="Hyperlink"/>
            <w:noProof/>
            <w:sz w:val="21"/>
            <w:szCs w:val="21"/>
          </w:rPr>
          <w:t>项目计划工具的使用（计划制定阶段）</w:t>
        </w:r>
        <w:r w:rsidR="002D73D2" w:rsidRPr="002D73D2">
          <w:rPr>
            <w:noProof/>
            <w:webHidden/>
            <w:sz w:val="21"/>
            <w:szCs w:val="21"/>
          </w:rPr>
          <w:tab/>
        </w:r>
        <w:r w:rsidR="002D73D2" w:rsidRPr="002D73D2">
          <w:rPr>
            <w:noProof/>
            <w:webHidden/>
            <w:sz w:val="21"/>
            <w:szCs w:val="21"/>
          </w:rPr>
          <w:fldChar w:fldCharType="begin"/>
        </w:r>
        <w:r w:rsidR="002D73D2" w:rsidRPr="002D73D2">
          <w:rPr>
            <w:noProof/>
            <w:webHidden/>
            <w:sz w:val="21"/>
            <w:szCs w:val="21"/>
          </w:rPr>
          <w:instrText xml:space="preserve"> PAGEREF _Toc3965776 \h </w:instrText>
        </w:r>
        <w:r w:rsidR="002D73D2" w:rsidRPr="002D73D2">
          <w:rPr>
            <w:noProof/>
            <w:webHidden/>
            <w:sz w:val="21"/>
            <w:szCs w:val="21"/>
          </w:rPr>
        </w:r>
        <w:r w:rsidR="002D73D2" w:rsidRPr="002D73D2">
          <w:rPr>
            <w:noProof/>
            <w:webHidden/>
            <w:sz w:val="21"/>
            <w:szCs w:val="21"/>
          </w:rPr>
          <w:fldChar w:fldCharType="separate"/>
        </w:r>
        <w:r w:rsidR="002D73D2" w:rsidRPr="002D73D2">
          <w:rPr>
            <w:noProof/>
            <w:webHidden/>
            <w:sz w:val="21"/>
            <w:szCs w:val="21"/>
          </w:rPr>
          <w:t>10</w:t>
        </w:r>
        <w:r w:rsidR="002D73D2" w:rsidRPr="002D73D2">
          <w:rPr>
            <w:noProof/>
            <w:webHidden/>
            <w:sz w:val="21"/>
            <w:szCs w:val="21"/>
          </w:rPr>
          <w:fldChar w:fldCharType="end"/>
        </w:r>
      </w:hyperlink>
    </w:p>
    <w:p w:rsidR="002D73D2" w:rsidRPr="002A43D8" w:rsidRDefault="00447F99">
      <w:pPr>
        <w:pStyle w:val="TOC3"/>
        <w:rPr>
          <w:rFonts w:asciiTheme="minorHAnsi" w:eastAsiaTheme="minorEastAsia" w:hAnsiTheme="minorHAnsi" w:cstheme="minorBidi"/>
          <w:noProof/>
          <w:kern w:val="2"/>
          <w:sz w:val="21"/>
          <w:szCs w:val="21"/>
        </w:rPr>
      </w:pPr>
      <w:hyperlink w:anchor="_Toc3965777" w:history="1">
        <w:r w:rsidR="002D73D2" w:rsidRPr="002A43D8">
          <w:rPr>
            <w:rStyle w:val="Hyperlink"/>
            <w:rFonts w:asciiTheme="minorEastAsia" w:hAnsiTheme="minorEastAsia"/>
            <w:noProof/>
            <w:sz w:val="21"/>
            <w:szCs w:val="21"/>
          </w:rPr>
          <w:t>(iii)</w:t>
        </w:r>
        <w:r w:rsidR="002D73D2" w:rsidRPr="002D73D2">
          <w:rPr>
            <w:rStyle w:val="Hyperlink"/>
            <w:noProof/>
            <w:sz w:val="21"/>
            <w:szCs w:val="21"/>
          </w:rPr>
          <w:t>项目管理</w:t>
        </w:r>
        <w:r w:rsidR="002D73D2" w:rsidRPr="002D73D2">
          <w:rPr>
            <w:noProof/>
            <w:webHidden/>
            <w:sz w:val="21"/>
            <w:szCs w:val="21"/>
          </w:rPr>
          <w:tab/>
        </w:r>
        <w:r w:rsidR="002D73D2" w:rsidRPr="002D73D2">
          <w:rPr>
            <w:noProof/>
            <w:webHidden/>
            <w:sz w:val="21"/>
            <w:szCs w:val="21"/>
          </w:rPr>
          <w:fldChar w:fldCharType="begin"/>
        </w:r>
        <w:r w:rsidR="002D73D2" w:rsidRPr="002D73D2">
          <w:rPr>
            <w:noProof/>
            <w:webHidden/>
            <w:sz w:val="21"/>
            <w:szCs w:val="21"/>
          </w:rPr>
          <w:instrText xml:space="preserve"> PAGEREF _Toc3965777 \h </w:instrText>
        </w:r>
        <w:r w:rsidR="002D73D2" w:rsidRPr="002D73D2">
          <w:rPr>
            <w:noProof/>
            <w:webHidden/>
            <w:sz w:val="21"/>
            <w:szCs w:val="21"/>
          </w:rPr>
        </w:r>
        <w:r w:rsidR="002D73D2" w:rsidRPr="002D73D2">
          <w:rPr>
            <w:noProof/>
            <w:webHidden/>
            <w:sz w:val="21"/>
            <w:szCs w:val="21"/>
          </w:rPr>
          <w:fldChar w:fldCharType="separate"/>
        </w:r>
        <w:r w:rsidR="002D73D2" w:rsidRPr="002D73D2">
          <w:rPr>
            <w:noProof/>
            <w:webHidden/>
            <w:sz w:val="21"/>
            <w:szCs w:val="21"/>
          </w:rPr>
          <w:t>11</w:t>
        </w:r>
        <w:r w:rsidR="002D73D2" w:rsidRPr="002D73D2">
          <w:rPr>
            <w:noProof/>
            <w:webHidden/>
            <w:sz w:val="21"/>
            <w:szCs w:val="21"/>
          </w:rPr>
          <w:fldChar w:fldCharType="end"/>
        </w:r>
      </w:hyperlink>
    </w:p>
    <w:p w:rsidR="002D73D2" w:rsidRPr="002A43D8" w:rsidRDefault="00447F99">
      <w:pPr>
        <w:pStyle w:val="TOC2"/>
        <w:tabs>
          <w:tab w:val="left" w:pos="840"/>
          <w:tab w:val="right" w:leader="dot" w:pos="9345"/>
        </w:tabs>
        <w:rPr>
          <w:rFonts w:asciiTheme="minorHAnsi" w:eastAsiaTheme="minorEastAsia" w:hAnsiTheme="minorHAnsi" w:cstheme="minorBidi"/>
          <w:caps w:val="0"/>
          <w:noProof/>
          <w:kern w:val="2"/>
          <w:sz w:val="21"/>
          <w:szCs w:val="21"/>
        </w:rPr>
      </w:pPr>
      <w:hyperlink w:anchor="_Toc3965778" w:history="1">
        <w:r w:rsidR="002D73D2" w:rsidRPr="002D73D2">
          <w:rPr>
            <w:rStyle w:val="Hyperlink"/>
            <w:rFonts w:ascii="SimHei" w:eastAsia="SimHei" w:hAnsi="SimHei"/>
            <w:noProof/>
            <w:sz w:val="21"/>
            <w:szCs w:val="21"/>
          </w:rPr>
          <w:t>(B)</w:t>
        </w:r>
        <w:r w:rsidR="002D73D2" w:rsidRPr="002A43D8">
          <w:rPr>
            <w:rFonts w:asciiTheme="minorHAnsi" w:eastAsiaTheme="minorEastAsia" w:hAnsiTheme="minorHAnsi" w:cstheme="minorBidi"/>
            <w:caps w:val="0"/>
            <w:noProof/>
            <w:kern w:val="2"/>
            <w:sz w:val="21"/>
            <w:szCs w:val="21"/>
          </w:rPr>
          <w:tab/>
        </w:r>
        <w:r w:rsidR="002D73D2" w:rsidRPr="002D73D2">
          <w:rPr>
            <w:rStyle w:val="Hyperlink"/>
            <w:rFonts w:ascii="SimHei" w:eastAsia="SimHei" w:hAnsi="SimHei"/>
            <w:noProof/>
            <w:sz w:val="21"/>
            <w:szCs w:val="21"/>
          </w:rPr>
          <w:t>相关性</w:t>
        </w:r>
        <w:r w:rsidR="002D73D2" w:rsidRPr="002D73D2">
          <w:rPr>
            <w:noProof/>
            <w:webHidden/>
            <w:sz w:val="21"/>
            <w:szCs w:val="21"/>
          </w:rPr>
          <w:tab/>
        </w:r>
        <w:r w:rsidR="002D73D2" w:rsidRPr="002D73D2">
          <w:rPr>
            <w:noProof/>
            <w:webHidden/>
            <w:sz w:val="21"/>
            <w:szCs w:val="21"/>
          </w:rPr>
          <w:fldChar w:fldCharType="begin"/>
        </w:r>
        <w:r w:rsidR="002D73D2" w:rsidRPr="002D73D2">
          <w:rPr>
            <w:noProof/>
            <w:webHidden/>
            <w:sz w:val="21"/>
            <w:szCs w:val="21"/>
          </w:rPr>
          <w:instrText xml:space="preserve"> PAGEREF _Toc3965778 \h </w:instrText>
        </w:r>
        <w:r w:rsidR="002D73D2" w:rsidRPr="002D73D2">
          <w:rPr>
            <w:noProof/>
            <w:webHidden/>
            <w:sz w:val="21"/>
            <w:szCs w:val="21"/>
          </w:rPr>
        </w:r>
        <w:r w:rsidR="002D73D2" w:rsidRPr="002D73D2">
          <w:rPr>
            <w:noProof/>
            <w:webHidden/>
            <w:sz w:val="21"/>
            <w:szCs w:val="21"/>
          </w:rPr>
          <w:fldChar w:fldCharType="separate"/>
        </w:r>
        <w:r w:rsidR="002D73D2" w:rsidRPr="002D73D2">
          <w:rPr>
            <w:noProof/>
            <w:webHidden/>
            <w:sz w:val="21"/>
            <w:szCs w:val="21"/>
          </w:rPr>
          <w:t>11</w:t>
        </w:r>
        <w:r w:rsidR="002D73D2" w:rsidRPr="002D73D2">
          <w:rPr>
            <w:noProof/>
            <w:webHidden/>
            <w:sz w:val="21"/>
            <w:szCs w:val="21"/>
          </w:rPr>
          <w:fldChar w:fldCharType="end"/>
        </w:r>
      </w:hyperlink>
    </w:p>
    <w:p w:rsidR="002D73D2" w:rsidRPr="002A43D8" w:rsidRDefault="00447F99">
      <w:pPr>
        <w:pStyle w:val="TOC3"/>
        <w:rPr>
          <w:rFonts w:asciiTheme="minorHAnsi" w:eastAsiaTheme="minorEastAsia" w:hAnsiTheme="minorHAnsi" w:cstheme="minorBidi"/>
          <w:noProof/>
          <w:kern w:val="2"/>
          <w:sz w:val="21"/>
          <w:szCs w:val="21"/>
        </w:rPr>
      </w:pPr>
      <w:hyperlink w:anchor="_Toc3965779" w:history="1">
        <w:r w:rsidR="002D73D2" w:rsidRPr="002A43D8">
          <w:rPr>
            <w:rStyle w:val="Hyperlink"/>
            <w:rFonts w:asciiTheme="minorEastAsia" w:hAnsiTheme="minorEastAsia"/>
            <w:noProof/>
            <w:sz w:val="21"/>
            <w:szCs w:val="21"/>
          </w:rPr>
          <w:t>(i)</w:t>
        </w:r>
        <w:r w:rsidR="002D73D2" w:rsidRPr="002A43D8">
          <w:rPr>
            <w:rFonts w:asciiTheme="minorHAnsi" w:eastAsiaTheme="minorEastAsia" w:hAnsiTheme="minorHAnsi" w:cstheme="minorBidi"/>
            <w:noProof/>
            <w:kern w:val="2"/>
            <w:sz w:val="21"/>
            <w:szCs w:val="21"/>
          </w:rPr>
          <w:tab/>
        </w:r>
        <w:r w:rsidR="002D73D2" w:rsidRPr="002D73D2">
          <w:rPr>
            <w:rStyle w:val="Hyperlink"/>
            <w:noProof/>
            <w:sz w:val="21"/>
            <w:szCs w:val="21"/>
          </w:rPr>
          <w:t>政策相关性</w:t>
        </w:r>
        <w:r w:rsidR="002D73D2" w:rsidRPr="002D73D2">
          <w:rPr>
            <w:noProof/>
            <w:webHidden/>
            <w:sz w:val="21"/>
            <w:szCs w:val="21"/>
          </w:rPr>
          <w:tab/>
        </w:r>
        <w:r w:rsidR="002D73D2" w:rsidRPr="002D73D2">
          <w:rPr>
            <w:noProof/>
            <w:webHidden/>
            <w:sz w:val="21"/>
            <w:szCs w:val="21"/>
          </w:rPr>
          <w:fldChar w:fldCharType="begin"/>
        </w:r>
        <w:r w:rsidR="002D73D2" w:rsidRPr="002D73D2">
          <w:rPr>
            <w:noProof/>
            <w:webHidden/>
            <w:sz w:val="21"/>
            <w:szCs w:val="21"/>
          </w:rPr>
          <w:instrText xml:space="preserve"> PAGEREF _Toc3965779 \h </w:instrText>
        </w:r>
        <w:r w:rsidR="002D73D2" w:rsidRPr="002D73D2">
          <w:rPr>
            <w:noProof/>
            <w:webHidden/>
            <w:sz w:val="21"/>
            <w:szCs w:val="21"/>
          </w:rPr>
        </w:r>
        <w:r w:rsidR="002D73D2" w:rsidRPr="002D73D2">
          <w:rPr>
            <w:noProof/>
            <w:webHidden/>
            <w:sz w:val="21"/>
            <w:szCs w:val="21"/>
          </w:rPr>
          <w:fldChar w:fldCharType="separate"/>
        </w:r>
        <w:r w:rsidR="002D73D2" w:rsidRPr="002D73D2">
          <w:rPr>
            <w:noProof/>
            <w:webHidden/>
            <w:sz w:val="21"/>
            <w:szCs w:val="21"/>
          </w:rPr>
          <w:t>11</w:t>
        </w:r>
        <w:r w:rsidR="002D73D2" w:rsidRPr="002D73D2">
          <w:rPr>
            <w:noProof/>
            <w:webHidden/>
            <w:sz w:val="21"/>
            <w:szCs w:val="21"/>
          </w:rPr>
          <w:fldChar w:fldCharType="end"/>
        </w:r>
      </w:hyperlink>
    </w:p>
    <w:p w:rsidR="002D73D2" w:rsidRPr="002A43D8" w:rsidRDefault="00447F99">
      <w:pPr>
        <w:pStyle w:val="TOC3"/>
        <w:rPr>
          <w:rFonts w:asciiTheme="minorHAnsi" w:eastAsiaTheme="minorEastAsia" w:hAnsiTheme="minorHAnsi" w:cstheme="minorBidi"/>
          <w:noProof/>
          <w:kern w:val="2"/>
          <w:sz w:val="21"/>
          <w:szCs w:val="21"/>
        </w:rPr>
      </w:pPr>
      <w:hyperlink w:anchor="_Toc3965780" w:history="1">
        <w:r w:rsidR="002D73D2" w:rsidRPr="002A43D8">
          <w:rPr>
            <w:rStyle w:val="Hyperlink"/>
            <w:rFonts w:asciiTheme="minorEastAsia" w:hAnsiTheme="minorEastAsia"/>
            <w:noProof/>
            <w:sz w:val="21"/>
            <w:szCs w:val="21"/>
          </w:rPr>
          <w:t>(ii)</w:t>
        </w:r>
        <w:r w:rsidR="002D73D2" w:rsidRPr="002D73D2">
          <w:rPr>
            <w:rStyle w:val="Hyperlink"/>
            <w:noProof/>
            <w:sz w:val="21"/>
            <w:szCs w:val="21"/>
          </w:rPr>
          <w:t>与受益方的相关性</w:t>
        </w:r>
        <w:r w:rsidR="002D73D2" w:rsidRPr="002D73D2">
          <w:rPr>
            <w:noProof/>
            <w:webHidden/>
            <w:sz w:val="21"/>
            <w:szCs w:val="21"/>
          </w:rPr>
          <w:tab/>
        </w:r>
        <w:r w:rsidR="002D73D2" w:rsidRPr="002D73D2">
          <w:rPr>
            <w:noProof/>
            <w:webHidden/>
            <w:sz w:val="21"/>
            <w:szCs w:val="21"/>
          </w:rPr>
          <w:fldChar w:fldCharType="begin"/>
        </w:r>
        <w:r w:rsidR="002D73D2" w:rsidRPr="002D73D2">
          <w:rPr>
            <w:noProof/>
            <w:webHidden/>
            <w:sz w:val="21"/>
            <w:szCs w:val="21"/>
          </w:rPr>
          <w:instrText xml:space="preserve"> PAGEREF _Toc3965780 \h </w:instrText>
        </w:r>
        <w:r w:rsidR="002D73D2" w:rsidRPr="002D73D2">
          <w:rPr>
            <w:noProof/>
            <w:webHidden/>
            <w:sz w:val="21"/>
            <w:szCs w:val="21"/>
          </w:rPr>
        </w:r>
        <w:r w:rsidR="002D73D2" w:rsidRPr="002D73D2">
          <w:rPr>
            <w:noProof/>
            <w:webHidden/>
            <w:sz w:val="21"/>
            <w:szCs w:val="21"/>
          </w:rPr>
          <w:fldChar w:fldCharType="separate"/>
        </w:r>
        <w:r w:rsidR="002D73D2" w:rsidRPr="002D73D2">
          <w:rPr>
            <w:noProof/>
            <w:webHidden/>
            <w:sz w:val="21"/>
            <w:szCs w:val="21"/>
          </w:rPr>
          <w:t>12</w:t>
        </w:r>
        <w:r w:rsidR="002D73D2" w:rsidRPr="002D73D2">
          <w:rPr>
            <w:noProof/>
            <w:webHidden/>
            <w:sz w:val="21"/>
            <w:szCs w:val="21"/>
          </w:rPr>
          <w:fldChar w:fldCharType="end"/>
        </w:r>
      </w:hyperlink>
    </w:p>
    <w:p w:rsidR="002D73D2" w:rsidRPr="002A43D8" w:rsidRDefault="00447F99">
      <w:pPr>
        <w:pStyle w:val="TOC2"/>
        <w:tabs>
          <w:tab w:val="left" w:pos="840"/>
          <w:tab w:val="right" w:leader="dot" w:pos="9345"/>
        </w:tabs>
        <w:rPr>
          <w:rFonts w:asciiTheme="minorHAnsi" w:eastAsiaTheme="minorEastAsia" w:hAnsiTheme="minorHAnsi" w:cstheme="minorBidi"/>
          <w:caps w:val="0"/>
          <w:noProof/>
          <w:kern w:val="2"/>
          <w:sz w:val="21"/>
          <w:szCs w:val="21"/>
        </w:rPr>
      </w:pPr>
      <w:hyperlink w:anchor="_Toc3965781" w:history="1">
        <w:r w:rsidR="002D73D2" w:rsidRPr="002D73D2">
          <w:rPr>
            <w:rStyle w:val="Hyperlink"/>
            <w:rFonts w:ascii="SimHei" w:eastAsia="SimHei" w:hAnsi="SimHei"/>
            <w:noProof/>
            <w:sz w:val="21"/>
            <w:szCs w:val="21"/>
          </w:rPr>
          <w:t>(C)</w:t>
        </w:r>
        <w:r w:rsidR="002D73D2" w:rsidRPr="002A43D8">
          <w:rPr>
            <w:rFonts w:asciiTheme="minorHAnsi" w:eastAsiaTheme="minorEastAsia" w:hAnsiTheme="minorHAnsi" w:cstheme="minorBidi"/>
            <w:caps w:val="0"/>
            <w:noProof/>
            <w:kern w:val="2"/>
            <w:sz w:val="21"/>
            <w:szCs w:val="21"/>
          </w:rPr>
          <w:tab/>
        </w:r>
        <w:r w:rsidR="002D73D2" w:rsidRPr="002D73D2">
          <w:rPr>
            <w:rStyle w:val="Hyperlink"/>
            <w:rFonts w:ascii="SimHei" w:eastAsia="SimHei" w:hAnsi="SimHei"/>
            <w:noProof/>
            <w:sz w:val="21"/>
            <w:szCs w:val="21"/>
          </w:rPr>
          <w:t>效果</w:t>
        </w:r>
        <w:r w:rsidR="002D73D2" w:rsidRPr="002D73D2">
          <w:rPr>
            <w:noProof/>
            <w:webHidden/>
            <w:sz w:val="21"/>
            <w:szCs w:val="21"/>
          </w:rPr>
          <w:tab/>
        </w:r>
        <w:r w:rsidR="002D73D2" w:rsidRPr="002D73D2">
          <w:rPr>
            <w:noProof/>
            <w:webHidden/>
            <w:sz w:val="21"/>
            <w:szCs w:val="21"/>
          </w:rPr>
          <w:fldChar w:fldCharType="begin"/>
        </w:r>
        <w:r w:rsidR="002D73D2" w:rsidRPr="002D73D2">
          <w:rPr>
            <w:noProof/>
            <w:webHidden/>
            <w:sz w:val="21"/>
            <w:szCs w:val="21"/>
          </w:rPr>
          <w:instrText xml:space="preserve"> PAGEREF _Toc3965781 \h </w:instrText>
        </w:r>
        <w:r w:rsidR="002D73D2" w:rsidRPr="002D73D2">
          <w:rPr>
            <w:noProof/>
            <w:webHidden/>
            <w:sz w:val="21"/>
            <w:szCs w:val="21"/>
          </w:rPr>
        </w:r>
        <w:r w:rsidR="002D73D2" w:rsidRPr="002D73D2">
          <w:rPr>
            <w:noProof/>
            <w:webHidden/>
            <w:sz w:val="21"/>
            <w:szCs w:val="21"/>
          </w:rPr>
          <w:fldChar w:fldCharType="separate"/>
        </w:r>
        <w:r w:rsidR="002D73D2" w:rsidRPr="002D73D2">
          <w:rPr>
            <w:noProof/>
            <w:webHidden/>
            <w:sz w:val="21"/>
            <w:szCs w:val="21"/>
          </w:rPr>
          <w:t>13</w:t>
        </w:r>
        <w:r w:rsidR="002D73D2" w:rsidRPr="002D73D2">
          <w:rPr>
            <w:noProof/>
            <w:webHidden/>
            <w:sz w:val="21"/>
            <w:szCs w:val="21"/>
          </w:rPr>
          <w:fldChar w:fldCharType="end"/>
        </w:r>
      </w:hyperlink>
    </w:p>
    <w:p w:rsidR="002D73D2" w:rsidRPr="002A43D8" w:rsidRDefault="00447F99">
      <w:pPr>
        <w:pStyle w:val="TOC3"/>
        <w:rPr>
          <w:rFonts w:asciiTheme="minorHAnsi" w:eastAsiaTheme="minorEastAsia" w:hAnsiTheme="minorHAnsi" w:cstheme="minorBidi"/>
          <w:noProof/>
          <w:kern w:val="2"/>
          <w:sz w:val="21"/>
          <w:szCs w:val="21"/>
        </w:rPr>
      </w:pPr>
      <w:hyperlink w:anchor="_Toc3965782" w:history="1">
        <w:r w:rsidR="002D73D2" w:rsidRPr="002A43D8">
          <w:rPr>
            <w:rStyle w:val="Hyperlink"/>
            <w:rFonts w:asciiTheme="minorEastAsia" w:hAnsiTheme="minorEastAsia"/>
            <w:noProof/>
            <w:sz w:val="21"/>
            <w:szCs w:val="21"/>
          </w:rPr>
          <w:t>(i)</w:t>
        </w:r>
        <w:r w:rsidR="002D73D2" w:rsidRPr="002A43D8">
          <w:rPr>
            <w:rFonts w:asciiTheme="minorHAnsi" w:eastAsiaTheme="minorEastAsia" w:hAnsiTheme="minorHAnsi" w:cstheme="minorBidi"/>
            <w:noProof/>
            <w:kern w:val="2"/>
            <w:sz w:val="21"/>
            <w:szCs w:val="21"/>
          </w:rPr>
          <w:tab/>
        </w:r>
        <w:r w:rsidR="002D73D2" w:rsidRPr="002D73D2">
          <w:rPr>
            <w:rStyle w:val="Hyperlink"/>
            <w:noProof/>
            <w:sz w:val="21"/>
            <w:szCs w:val="21"/>
          </w:rPr>
          <w:t>研讨会、讲习班、培训和参观考察</w:t>
        </w:r>
        <w:r w:rsidR="002D73D2" w:rsidRPr="002D73D2">
          <w:rPr>
            <w:noProof/>
            <w:webHidden/>
            <w:sz w:val="21"/>
            <w:szCs w:val="21"/>
          </w:rPr>
          <w:tab/>
        </w:r>
        <w:r w:rsidR="002D73D2" w:rsidRPr="002D73D2">
          <w:rPr>
            <w:noProof/>
            <w:webHidden/>
            <w:sz w:val="21"/>
            <w:szCs w:val="21"/>
          </w:rPr>
          <w:fldChar w:fldCharType="begin"/>
        </w:r>
        <w:r w:rsidR="002D73D2" w:rsidRPr="002D73D2">
          <w:rPr>
            <w:noProof/>
            <w:webHidden/>
            <w:sz w:val="21"/>
            <w:szCs w:val="21"/>
          </w:rPr>
          <w:instrText xml:space="preserve"> PAGEREF _Toc3965782 \h </w:instrText>
        </w:r>
        <w:r w:rsidR="002D73D2" w:rsidRPr="002D73D2">
          <w:rPr>
            <w:noProof/>
            <w:webHidden/>
            <w:sz w:val="21"/>
            <w:szCs w:val="21"/>
          </w:rPr>
        </w:r>
        <w:r w:rsidR="002D73D2" w:rsidRPr="002D73D2">
          <w:rPr>
            <w:noProof/>
            <w:webHidden/>
            <w:sz w:val="21"/>
            <w:szCs w:val="21"/>
          </w:rPr>
          <w:fldChar w:fldCharType="separate"/>
        </w:r>
        <w:r w:rsidR="002D73D2" w:rsidRPr="002D73D2">
          <w:rPr>
            <w:noProof/>
            <w:webHidden/>
            <w:sz w:val="21"/>
            <w:szCs w:val="21"/>
          </w:rPr>
          <w:t>13</w:t>
        </w:r>
        <w:r w:rsidR="002D73D2" w:rsidRPr="002D73D2">
          <w:rPr>
            <w:noProof/>
            <w:webHidden/>
            <w:sz w:val="21"/>
            <w:szCs w:val="21"/>
          </w:rPr>
          <w:fldChar w:fldCharType="end"/>
        </w:r>
      </w:hyperlink>
    </w:p>
    <w:p w:rsidR="002D73D2" w:rsidRPr="002A43D8" w:rsidRDefault="00447F99">
      <w:pPr>
        <w:pStyle w:val="TOC3"/>
        <w:rPr>
          <w:rFonts w:asciiTheme="minorHAnsi" w:eastAsiaTheme="minorEastAsia" w:hAnsiTheme="minorHAnsi" w:cstheme="minorBidi"/>
          <w:noProof/>
          <w:kern w:val="2"/>
          <w:sz w:val="21"/>
          <w:szCs w:val="21"/>
        </w:rPr>
      </w:pPr>
      <w:hyperlink w:anchor="_Toc3965783" w:history="1">
        <w:r w:rsidR="002D73D2" w:rsidRPr="002A43D8">
          <w:rPr>
            <w:rStyle w:val="Hyperlink"/>
            <w:rFonts w:asciiTheme="minorEastAsia" w:hAnsiTheme="minorEastAsia"/>
            <w:noProof/>
            <w:sz w:val="21"/>
            <w:szCs w:val="21"/>
          </w:rPr>
          <w:t>(ii)</w:t>
        </w:r>
        <w:r w:rsidR="002D73D2" w:rsidRPr="002D73D2">
          <w:rPr>
            <w:rStyle w:val="Hyperlink"/>
            <w:noProof/>
            <w:sz w:val="21"/>
            <w:szCs w:val="21"/>
          </w:rPr>
          <w:t>可行性研究</w:t>
        </w:r>
        <w:r w:rsidR="002D73D2" w:rsidRPr="002D73D2">
          <w:rPr>
            <w:noProof/>
            <w:webHidden/>
            <w:sz w:val="21"/>
            <w:szCs w:val="21"/>
          </w:rPr>
          <w:tab/>
        </w:r>
        <w:r w:rsidR="002D73D2" w:rsidRPr="002D73D2">
          <w:rPr>
            <w:noProof/>
            <w:webHidden/>
            <w:sz w:val="21"/>
            <w:szCs w:val="21"/>
          </w:rPr>
          <w:fldChar w:fldCharType="begin"/>
        </w:r>
        <w:r w:rsidR="002D73D2" w:rsidRPr="002D73D2">
          <w:rPr>
            <w:noProof/>
            <w:webHidden/>
            <w:sz w:val="21"/>
            <w:szCs w:val="21"/>
          </w:rPr>
          <w:instrText xml:space="preserve"> PAGEREF _Toc3965783 \h </w:instrText>
        </w:r>
        <w:r w:rsidR="002D73D2" w:rsidRPr="002D73D2">
          <w:rPr>
            <w:noProof/>
            <w:webHidden/>
            <w:sz w:val="21"/>
            <w:szCs w:val="21"/>
          </w:rPr>
        </w:r>
        <w:r w:rsidR="002D73D2" w:rsidRPr="002D73D2">
          <w:rPr>
            <w:noProof/>
            <w:webHidden/>
            <w:sz w:val="21"/>
            <w:szCs w:val="21"/>
          </w:rPr>
          <w:fldChar w:fldCharType="separate"/>
        </w:r>
        <w:r w:rsidR="002D73D2" w:rsidRPr="002D73D2">
          <w:rPr>
            <w:noProof/>
            <w:webHidden/>
            <w:sz w:val="21"/>
            <w:szCs w:val="21"/>
          </w:rPr>
          <w:t>14</w:t>
        </w:r>
        <w:r w:rsidR="002D73D2" w:rsidRPr="002D73D2">
          <w:rPr>
            <w:noProof/>
            <w:webHidden/>
            <w:sz w:val="21"/>
            <w:szCs w:val="21"/>
          </w:rPr>
          <w:fldChar w:fldCharType="end"/>
        </w:r>
      </w:hyperlink>
    </w:p>
    <w:p w:rsidR="002D73D2" w:rsidRPr="002A43D8" w:rsidRDefault="00447F99">
      <w:pPr>
        <w:pStyle w:val="TOC3"/>
        <w:rPr>
          <w:rFonts w:asciiTheme="minorHAnsi" w:eastAsiaTheme="minorEastAsia" w:hAnsiTheme="minorHAnsi" w:cstheme="minorBidi"/>
          <w:noProof/>
          <w:kern w:val="2"/>
          <w:sz w:val="21"/>
          <w:szCs w:val="21"/>
        </w:rPr>
      </w:pPr>
      <w:hyperlink w:anchor="_Toc3965784" w:history="1">
        <w:r w:rsidR="002D73D2" w:rsidRPr="002A43D8">
          <w:rPr>
            <w:rStyle w:val="Hyperlink"/>
            <w:rFonts w:asciiTheme="minorEastAsia" w:hAnsiTheme="minorEastAsia"/>
            <w:noProof/>
            <w:sz w:val="21"/>
            <w:szCs w:val="21"/>
          </w:rPr>
          <w:t>(iii)</w:t>
        </w:r>
        <w:r w:rsidR="002D73D2" w:rsidRPr="002D73D2">
          <w:rPr>
            <w:rStyle w:val="Hyperlink"/>
            <w:noProof/>
            <w:sz w:val="21"/>
            <w:szCs w:val="21"/>
          </w:rPr>
          <w:t>培训材料</w:t>
        </w:r>
        <w:r w:rsidR="002D73D2" w:rsidRPr="002D73D2">
          <w:rPr>
            <w:noProof/>
            <w:webHidden/>
            <w:sz w:val="21"/>
            <w:szCs w:val="21"/>
          </w:rPr>
          <w:tab/>
        </w:r>
        <w:r w:rsidR="002D73D2" w:rsidRPr="002D73D2">
          <w:rPr>
            <w:noProof/>
            <w:webHidden/>
            <w:sz w:val="21"/>
            <w:szCs w:val="21"/>
          </w:rPr>
          <w:fldChar w:fldCharType="begin"/>
        </w:r>
        <w:r w:rsidR="002D73D2" w:rsidRPr="002D73D2">
          <w:rPr>
            <w:noProof/>
            <w:webHidden/>
            <w:sz w:val="21"/>
            <w:szCs w:val="21"/>
          </w:rPr>
          <w:instrText xml:space="preserve"> PAGEREF _Toc3965784 \h </w:instrText>
        </w:r>
        <w:r w:rsidR="002D73D2" w:rsidRPr="002D73D2">
          <w:rPr>
            <w:noProof/>
            <w:webHidden/>
            <w:sz w:val="21"/>
            <w:szCs w:val="21"/>
          </w:rPr>
        </w:r>
        <w:r w:rsidR="002D73D2" w:rsidRPr="002D73D2">
          <w:rPr>
            <w:noProof/>
            <w:webHidden/>
            <w:sz w:val="21"/>
            <w:szCs w:val="21"/>
          </w:rPr>
          <w:fldChar w:fldCharType="separate"/>
        </w:r>
        <w:r w:rsidR="002D73D2" w:rsidRPr="002D73D2">
          <w:rPr>
            <w:noProof/>
            <w:webHidden/>
            <w:sz w:val="21"/>
            <w:szCs w:val="21"/>
          </w:rPr>
          <w:t>14</w:t>
        </w:r>
        <w:r w:rsidR="002D73D2" w:rsidRPr="002D73D2">
          <w:rPr>
            <w:noProof/>
            <w:webHidden/>
            <w:sz w:val="21"/>
            <w:szCs w:val="21"/>
          </w:rPr>
          <w:fldChar w:fldCharType="end"/>
        </w:r>
      </w:hyperlink>
    </w:p>
    <w:p w:rsidR="002D73D2" w:rsidRPr="002A43D8" w:rsidRDefault="00447F99">
      <w:pPr>
        <w:pStyle w:val="TOC3"/>
        <w:rPr>
          <w:rFonts w:asciiTheme="minorHAnsi" w:eastAsiaTheme="minorEastAsia" w:hAnsiTheme="minorHAnsi" w:cstheme="minorBidi"/>
          <w:noProof/>
          <w:kern w:val="2"/>
          <w:sz w:val="21"/>
          <w:szCs w:val="21"/>
        </w:rPr>
      </w:pPr>
      <w:hyperlink w:anchor="_Toc3965785" w:history="1">
        <w:r w:rsidR="002D73D2" w:rsidRPr="002A43D8">
          <w:rPr>
            <w:rStyle w:val="Hyperlink"/>
            <w:rFonts w:asciiTheme="minorEastAsia" w:hAnsiTheme="minorEastAsia"/>
            <w:noProof/>
            <w:sz w:val="21"/>
            <w:szCs w:val="21"/>
          </w:rPr>
          <w:t>(iv)</w:t>
        </w:r>
        <w:r w:rsidR="002D73D2" w:rsidRPr="002D73D2">
          <w:rPr>
            <w:rStyle w:val="Hyperlink"/>
            <w:noProof/>
            <w:sz w:val="21"/>
            <w:szCs w:val="21"/>
          </w:rPr>
          <w:t>产出质量评估</w:t>
        </w:r>
        <w:r w:rsidR="002D73D2" w:rsidRPr="002D73D2">
          <w:rPr>
            <w:noProof/>
            <w:webHidden/>
            <w:sz w:val="21"/>
            <w:szCs w:val="21"/>
          </w:rPr>
          <w:tab/>
        </w:r>
        <w:r w:rsidR="002D73D2" w:rsidRPr="002D73D2">
          <w:rPr>
            <w:noProof/>
            <w:webHidden/>
            <w:sz w:val="21"/>
            <w:szCs w:val="21"/>
          </w:rPr>
          <w:fldChar w:fldCharType="begin"/>
        </w:r>
        <w:r w:rsidR="002D73D2" w:rsidRPr="002D73D2">
          <w:rPr>
            <w:noProof/>
            <w:webHidden/>
            <w:sz w:val="21"/>
            <w:szCs w:val="21"/>
          </w:rPr>
          <w:instrText xml:space="preserve"> PAGEREF _Toc3965785 \h </w:instrText>
        </w:r>
        <w:r w:rsidR="002D73D2" w:rsidRPr="002D73D2">
          <w:rPr>
            <w:noProof/>
            <w:webHidden/>
            <w:sz w:val="21"/>
            <w:szCs w:val="21"/>
          </w:rPr>
        </w:r>
        <w:r w:rsidR="002D73D2" w:rsidRPr="002D73D2">
          <w:rPr>
            <w:noProof/>
            <w:webHidden/>
            <w:sz w:val="21"/>
            <w:szCs w:val="21"/>
          </w:rPr>
          <w:fldChar w:fldCharType="separate"/>
        </w:r>
        <w:r w:rsidR="002D73D2" w:rsidRPr="002D73D2">
          <w:rPr>
            <w:noProof/>
            <w:webHidden/>
            <w:sz w:val="21"/>
            <w:szCs w:val="21"/>
          </w:rPr>
          <w:t>14</w:t>
        </w:r>
        <w:r w:rsidR="002D73D2" w:rsidRPr="002D73D2">
          <w:rPr>
            <w:noProof/>
            <w:webHidden/>
            <w:sz w:val="21"/>
            <w:szCs w:val="21"/>
          </w:rPr>
          <w:fldChar w:fldCharType="end"/>
        </w:r>
      </w:hyperlink>
    </w:p>
    <w:p w:rsidR="002D73D2" w:rsidRPr="002A43D8" w:rsidRDefault="00447F99">
      <w:pPr>
        <w:pStyle w:val="TOC3"/>
        <w:rPr>
          <w:rFonts w:asciiTheme="minorHAnsi" w:eastAsiaTheme="minorEastAsia" w:hAnsiTheme="minorHAnsi" w:cstheme="minorBidi"/>
          <w:noProof/>
          <w:kern w:val="2"/>
          <w:sz w:val="21"/>
          <w:szCs w:val="21"/>
        </w:rPr>
      </w:pPr>
      <w:hyperlink w:anchor="_Toc3965786" w:history="1">
        <w:r w:rsidR="002D73D2" w:rsidRPr="002A43D8">
          <w:rPr>
            <w:rStyle w:val="Hyperlink"/>
            <w:rFonts w:asciiTheme="minorEastAsia" w:hAnsiTheme="minorEastAsia"/>
            <w:noProof/>
            <w:sz w:val="21"/>
            <w:szCs w:val="21"/>
          </w:rPr>
          <w:t>(v)</w:t>
        </w:r>
        <w:r w:rsidR="002D73D2" w:rsidRPr="002A43D8">
          <w:rPr>
            <w:rFonts w:asciiTheme="minorHAnsi" w:eastAsiaTheme="minorEastAsia" w:hAnsiTheme="minorHAnsi" w:cstheme="minorBidi"/>
            <w:noProof/>
            <w:kern w:val="2"/>
            <w:sz w:val="21"/>
            <w:szCs w:val="21"/>
          </w:rPr>
          <w:tab/>
        </w:r>
        <w:r w:rsidR="002D73D2" w:rsidRPr="002D73D2">
          <w:rPr>
            <w:rStyle w:val="Hyperlink"/>
            <w:noProof/>
            <w:sz w:val="21"/>
            <w:szCs w:val="21"/>
          </w:rPr>
          <w:t>初步观察成果</w:t>
        </w:r>
        <w:r w:rsidR="002D73D2" w:rsidRPr="002D73D2">
          <w:rPr>
            <w:noProof/>
            <w:webHidden/>
            <w:sz w:val="21"/>
            <w:szCs w:val="21"/>
          </w:rPr>
          <w:tab/>
        </w:r>
        <w:r w:rsidR="002D73D2" w:rsidRPr="002D73D2">
          <w:rPr>
            <w:noProof/>
            <w:webHidden/>
            <w:sz w:val="21"/>
            <w:szCs w:val="21"/>
          </w:rPr>
          <w:fldChar w:fldCharType="begin"/>
        </w:r>
        <w:r w:rsidR="002D73D2" w:rsidRPr="002D73D2">
          <w:rPr>
            <w:noProof/>
            <w:webHidden/>
            <w:sz w:val="21"/>
            <w:szCs w:val="21"/>
          </w:rPr>
          <w:instrText xml:space="preserve"> PAGEREF _Toc3965786 \h </w:instrText>
        </w:r>
        <w:r w:rsidR="002D73D2" w:rsidRPr="002D73D2">
          <w:rPr>
            <w:noProof/>
            <w:webHidden/>
            <w:sz w:val="21"/>
            <w:szCs w:val="21"/>
          </w:rPr>
        </w:r>
        <w:r w:rsidR="002D73D2" w:rsidRPr="002D73D2">
          <w:rPr>
            <w:noProof/>
            <w:webHidden/>
            <w:sz w:val="21"/>
            <w:szCs w:val="21"/>
          </w:rPr>
          <w:fldChar w:fldCharType="separate"/>
        </w:r>
        <w:r w:rsidR="002D73D2" w:rsidRPr="002D73D2">
          <w:rPr>
            <w:noProof/>
            <w:webHidden/>
            <w:sz w:val="21"/>
            <w:szCs w:val="21"/>
          </w:rPr>
          <w:t>15</w:t>
        </w:r>
        <w:r w:rsidR="002D73D2" w:rsidRPr="002D73D2">
          <w:rPr>
            <w:noProof/>
            <w:webHidden/>
            <w:sz w:val="21"/>
            <w:szCs w:val="21"/>
          </w:rPr>
          <w:fldChar w:fldCharType="end"/>
        </w:r>
      </w:hyperlink>
    </w:p>
    <w:p w:rsidR="002D73D2" w:rsidRPr="002A43D8" w:rsidRDefault="00447F99">
      <w:pPr>
        <w:pStyle w:val="TOC3"/>
        <w:rPr>
          <w:rFonts w:asciiTheme="minorHAnsi" w:eastAsiaTheme="minorEastAsia" w:hAnsiTheme="minorHAnsi" w:cstheme="minorBidi"/>
          <w:noProof/>
          <w:kern w:val="2"/>
          <w:sz w:val="21"/>
          <w:szCs w:val="21"/>
        </w:rPr>
      </w:pPr>
      <w:hyperlink w:anchor="_Toc3965787" w:history="1">
        <w:r w:rsidR="002D73D2" w:rsidRPr="002A43D8">
          <w:rPr>
            <w:rStyle w:val="Hyperlink"/>
            <w:rFonts w:asciiTheme="minorEastAsia" w:hAnsiTheme="minorEastAsia"/>
            <w:noProof/>
            <w:sz w:val="21"/>
            <w:szCs w:val="21"/>
          </w:rPr>
          <w:t>(vi)</w:t>
        </w:r>
        <w:r w:rsidR="002D73D2" w:rsidRPr="002D73D2">
          <w:rPr>
            <w:rStyle w:val="Hyperlink"/>
            <w:noProof/>
            <w:sz w:val="21"/>
            <w:szCs w:val="21"/>
          </w:rPr>
          <w:t>影响</w:t>
        </w:r>
        <w:r w:rsidR="002D73D2" w:rsidRPr="002D73D2">
          <w:rPr>
            <w:noProof/>
            <w:webHidden/>
            <w:sz w:val="21"/>
            <w:szCs w:val="21"/>
          </w:rPr>
          <w:tab/>
        </w:r>
        <w:r w:rsidR="002D73D2" w:rsidRPr="002D73D2">
          <w:rPr>
            <w:noProof/>
            <w:webHidden/>
            <w:sz w:val="21"/>
            <w:szCs w:val="21"/>
          </w:rPr>
          <w:fldChar w:fldCharType="begin"/>
        </w:r>
        <w:r w:rsidR="002D73D2" w:rsidRPr="002D73D2">
          <w:rPr>
            <w:noProof/>
            <w:webHidden/>
            <w:sz w:val="21"/>
            <w:szCs w:val="21"/>
          </w:rPr>
          <w:instrText xml:space="preserve"> PAGEREF _Toc3965787 \h </w:instrText>
        </w:r>
        <w:r w:rsidR="002D73D2" w:rsidRPr="002D73D2">
          <w:rPr>
            <w:noProof/>
            <w:webHidden/>
            <w:sz w:val="21"/>
            <w:szCs w:val="21"/>
          </w:rPr>
        </w:r>
        <w:r w:rsidR="002D73D2" w:rsidRPr="002D73D2">
          <w:rPr>
            <w:noProof/>
            <w:webHidden/>
            <w:sz w:val="21"/>
            <w:szCs w:val="21"/>
          </w:rPr>
          <w:fldChar w:fldCharType="separate"/>
        </w:r>
        <w:r w:rsidR="002D73D2" w:rsidRPr="002D73D2">
          <w:rPr>
            <w:noProof/>
            <w:webHidden/>
            <w:sz w:val="21"/>
            <w:szCs w:val="21"/>
          </w:rPr>
          <w:t>15</w:t>
        </w:r>
        <w:r w:rsidR="002D73D2" w:rsidRPr="002D73D2">
          <w:rPr>
            <w:noProof/>
            <w:webHidden/>
            <w:sz w:val="21"/>
            <w:szCs w:val="21"/>
          </w:rPr>
          <w:fldChar w:fldCharType="end"/>
        </w:r>
      </w:hyperlink>
    </w:p>
    <w:p w:rsidR="002D73D2" w:rsidRPr="002A43D8" w:rsidRDefault="00447F99">
      <w:pPr>
        <w:pStyle w:val="TOC2"/>
        <w:tabs>
          <w:tab w:val="left" w:pos="840"/>
          <w:tab w:val="right" w:leader="dot" w:pos="9345"/>
        </w:tabs>
        <w:rPr>
          <w:rFonts w:asciiTheme="minorHAnsi" w:eastAsiaTheme="minorEastAsia" w:hAnsiTheme="minorHAnsi" w:cstheme="minorBidi"/>
          <w:caps w:val="0"/>
          <w:noProof/>
          <w:kern w:val="2"/>
          <w:sz w:val="21"/>
          <w:szCs w:val="21"/>
        </w:rPr>
      </w:pPr>
      <w:hyperlink w:anchor="_Toc3965788" w:history="1">
        <w:r w:rsidR="002D73D2" w:rsidRPr="002D73D2">
          <w:rPr>
            <w:rStyle w:val="Hyperlink"/>
            <w:rFonts w:ascii="SimHei" w:eastAsia="SimHei" w:hAnsi="SimHei"/>
            <w:noProof/>
            <w:sz w:val="21"/>
            <w:szCs w:val="21"/>
          </w:rPr>
          <w:t>(D)</w:t>
        </w:r>
        <w:r w:rsidR="002D73D2" w:rsidRPr="002A43D8">
          <w:rPr>
            <w:rFonts w:asciiTheme="minorHAnsi" w:eastAsiaTheme="minorEastAsia" w:hAnsiTheme="minorHAnsi" w:cstheme="minorBidi"/>
            <w:caps w:val="0"/>
            <w:noProof/>
            <w:kern w:val="2"/>
            <w:sz w:val="21"/>
            <w:szCs w:val="21"/>
          </w:rPr>
          <w:tab/>
        </w:r>
        <w:r w:rsidR="002D73D2" w:rsidRPr="002D73D2">
          <w:rPr>
            <w:rStyle w:val="Hyperlink"/>
            <w:rFonts w:ascii="SimHei" w:eastAsia="SimHei" w:hAnsi="SimHei"/>
            <w:noProof/>
            <w:sz w:val="21"/>
            <w:szCs w:val="21"/>
          </w:rPr>
          <w:t>效率</w:t>
        </w:r>
        <w:r w:rsidR="002D73D2" w:rsidRPr="002D73D2">
          <w:rPr>
            <w:noProof/>
            <w:webHidden/>
            <w:sz w:val="21"/>
            <w:szCs w:val="21"/>
          </w:rPr>
          <w:tab/>
        </w:r>
        <w:r w:rsidR="002D73D2" w:rsidRPr="002D73D2">
          <w:rPr>
            <w:noProof/>
            <w:webHidden/>
            <w:sz w:val="21"/>
            <w:szCs w:val="21"/>
          </w:rPr>
          <w:fldChar w:fldCharType="begin"/>
        </w:r>
        <w:r w:rsidR="002D73D2" w:rsidRPr="002D73D2">
          <w:rPr>
            <w:noProof/>
            <w:webHidden/>
            <w:sz w:val="21"/>
            <w:szCs w:val="21"/>
          </w:rPr>
          <w:instrText xml:space="preserve"> PAGEREF _Toc3965788 \h </w:instrText>
        </w:r>
        <w:r w:rsidR="002D73D2" w:rsidRPr="002D73D2">
          <w:rPr>
            <w:noProof/>
            <w:webHidden/>
            <w:sz w:val="21"/>
            <w:szCs w:val="21"/>
          </w:rPr>
        </w:r>
        <w:r w:rsidR="002D73D2" w:rsidRPr="002D73D2">
          <w:rPr>
            <w:noProof/>
            <w:webHidden/>
            <w:sz w:val="21"/>
            <w:szCs w:val="21"/>
          </w:rPr>
          <w:fldChar w:fldCharType="separate"/>
        </w:r>
        <w:r w:rsidR="002D73D2" w:rsidRPr="002D73D2">
          <w:rPr>
            <w:noProof/>
            <w:webHidden/>
            <w:sz w:val="21"/>
            <w:szCs w:val="21"/>
          </w:rPr>
          <w:t>15</w:t>
        </w:r>
        <w:r w:rsidR="002D73D2" w:rsidRPr="002D73D2">
          <w:rPr>
            <w:noProof/>
            <w:webHidden/>
            <w:sz w:val="21"/>
            <w:szCs w:val="21"/>
          </w:rPr>
          <w:fldChar w:fldCharType="end"/>
        </w:r>
      </w:hyperlink>
    </w:p>
    <w:p w:rsidR="002D73D2" w:rsidRPr="002A43D8" w:rsidRDefault="00447F99">
      <w:pPr>
        <w:pStyle w:val="TOC3"/>
        <w:rPr>
          <w:rFonts w:asciiTheme="minorHAnsi" w:eastAsiaTheme="minorEastAsia" w:hAnsiTheme="minorHAnsi" w:cstheme="minorBidi"/>
          <w:noProof/>
          <w:kern w:val="2"/>
          <w:sz w:val="21"/>
          <w:szCs w:val="21"/>
        </w:rPr>
      </w:pPr>
      <w:hyperlink w:anchor="_Toc3965789" w:history="1">
        <w:r w:rsidR="002D73D2" w:rsidRPr="002A43D8">
          <w:rPr>
            <w:rStyle w:val="Hyperlink"/>
            <w:rFonts w:asciiTheme="minorEastAsia" w:hAnsiTheme="minorEastAsia"/>
            <w:noProof/>
            <w:sz w:val="21"/>
            <w:szCs w:val="21"/>
          </w:rPr>
          <w:t>(i)</w:t>
        </w:r>
        <w:r w:rsidR="002D73D2" w:rsidRPr="002A43D8">
          <w:rPr>
            <w:rFonts w:asciiTheme="minorHAnsi" w:eastAsiaTheme="minorEastAsia" w:hAnsiTheme="minorHAnsi" w:cstheme="minorBidi"/>
            <w:noProof/>
            <w:kern w:val="2"/>
            <w:sz w:val="21"/>
            <w:szCs w:val="21"/>
          </w:rPr>
          <w:tab/>
        </w:r>
        <w:r w:rsidR="002D73D2" w:rsidRPr="002D73D2">
          <w:rPr>
            <w:rStyle w:val="Hyperlink"/>
            <w:noProof/>
            <w:sz w:val="21"/>
            <w:szCs w:val="21"/>
          </w:rPr>
          <w:t>财务执行情况</w:t>
        </w:r>
        <w:r w:rsidR="002D73D2" w:rsidRPr="002D73D2">
          <w:rPr>
            <w:noProof/>
            <w:webHidden/>
            <w:sz w:val="21"/>
            <w:szCs w:val="21"/>
          </w:rPr>
          <w:tab/>
        </w:r>
        <w:r w:rsidR="002D73D2" w:rsidRPr="002D73D2">
          <w:rPr>
            <w:noProof/>
            <w:webHidden/>
            <w:sz w:val="21"/>
            <w:szCs w:val="21"/>
          </w:rPr>
          <w:fldChar w:fldCharType="begin"/>
        </w:r>
        <w:r w:rsidR="002D73D2" w:rsidRPr="002D73D2">
          <w:rPr>
            <w:noProof/>
            <w:webHidden/>
            <w:sz w:val="21"/>
            <w:szCs w:val="21"/>
          </w:rPr>
          <w:instrText xml:space="preserve"> PAGEREF _Toc3965789 \h </w:instrText>
        </w:r>
        <w:r w:rsidR="002D73D2" w:rsidRPr="002D73D2">
          <w:rPr>
            <w:noProof/>
            <w:webHidden/>
            <w:sz w:val="21"/>
            <w:szCs w:val="21"/>
          </w:rPr>
        </w:r>
        <w:r w:rsidR="002D73D2" w:rsidRPr="002D73D2">
          <w:rPr>
            <w:noProof/>
            <w:webHidden/>
            <w:sz w:val="21"/>
            <w:szCs w:val="21"/>
          </w:rPr>
          <w:fldChar w:fldCharType="separate"/>
        </w:r>
        <w:r w:rsidR="002D73D2" w:rsidRPr="002D73D2">
          <w:rPr>
            <w:noProof/>
            <w:webHidden/>
            <w:sz w:val="21"/>
            <w:szCs w:val="21"/>
          </w:rPr>
          <w:t>15</w:t>
        </w:r>
        <w:r w:rsidR="002D73D2" w:rsidRPr="002D73D2">
          <w:rPr>
            <w:noProof/>
            <w:webHidden/>
            <w:sz w:val="21"/>
            <w:szCs w:val="21"/>
          </w:rPr>
          <w:fldChar w:fldCharType="end"/>
        </w:r>
      </w:hyperlink>
    </w:p>
    <w:p w:rsidR="002D73D2" w:rsidRPr="002A43D8" w:rsidRDefault="00447F99">
      <w:pPr>
        <w:pStyle w:val="TOC3"/>
        <w:rPr>
          <w:rFonts w:asciiTheme="minorHAnsi" w:eastAsiaTheme="minorEastAsia" w:hAnsiTheme="minorHAnsi" w:cstheme="minorBidi"/>
          <w:noProof/>
          <w:kern w:val="2"/>
          <w:sz w:val="21"/>
          <w:szCs w:val="21"/>
        </w:rPr>
      </w:pPr>
      <w:hyperlink w:anchor="_Toc3965790" w:history="1">
        <w:r w:rsidR="002D73D2" w:rsidRPr="002A43D8">
          <w:rPr>
            <w:rStyle w:val="Hyperlink"/>
            <w:rFonts w:asciiTheme="minorEastAsia" w:hAnsiTheme="minorEastAsia"/>
            <w:noProof/>
            <w:sz w:val="21"/>
            <w:szCs w:val="21"/>
          </w:rPr>
          <w:t>(ii)</w:t>
        </w:r>
        <w:r w:rsidR="002D73D2" w:rsidRPr="002D73D2">
          <w:rPr>
            <w:rStyle w:val="Hyperlink"/>
            <w:noProof/>
            <w:sz w:val="21"/>
            <w:szCs w:val="21"/>
          </w:rPr>
          <w:t>方法评估</w:t>
        </w:r>
        <w:r w:rsidR="002D73D2" w:rsidRPr="002D73D2">
          <w:rPr>
            <w:noProof/>
            <w:webHidden/>
            <w:sz w:val="21"/>
            <w:szCs w:val="21"/>
          </w:rPr>
          <w:tab/>
        </w:r>
        <w:r w:rsidR="002D73D2" w:rsidRPr="002D73D2">
          <w:rPr>
            <w:noProof/>
            <w:webHidden/>
            <w:sz w:val="21"/>
            <w:szCs w:val="21"/>
          </w:rPr>
          <w:fldChar w:fldCharType="begin"/>
        </w:r>
        <w:r w:rsidR="002D73D2" w:rsidRPr="002D73D2">
          <w:rPr>
            <w:noProof/>
            <w:webHidden/>
            <w:sz w:val="21"/>
            <w:szCs w:val="21"/>
          </w:rPr>
          <w:instrText xml:space="preserve"> PAGEREF _Toc3965790 \h </w:instrText>
        </w:r>
        <w:r w:rsidR="002D73D2" w:rsidRPr="002D73D2">
          <w:rPr>
            <w:noProof/>
            <w:webHidden/>
            <w:sz w:val="21"/>
            <w:szCs w:val="21"/>
          </w:rPr>
        </w:r>
        <w:r w:rsidR="002D73D2" w:rsidRPr="002D73D2">
          <w:rPr>
            <w:noProof/>
            <w:webHidden/>
            <w:sz w:val="21"/>
            <w:szCs w:val="21"/>
          </w:rPr>
          <w:fldChar w:fldCharType="separate"/>
        </w:r>
        <w:r w:rsidR="002D73D2" w:rsidRPr="002D73D2">
          <w:rPr>
            <w:noProof/>
            <w:webHidden/>
            <w:sz w:val="21"/>
            <w:szCs w:val="21"/>
          </w:rPr>
          <w:t>15</w:t>
        </w:r>
        <w:r w:rsidR="002D73D2" w:rsidRPr="002D73D2">
          <w:rPr>
            <w:noProof/>
            <w:webHidden/>
            <w:sz w:val="21"/>
            <w:szCs w:val="21"/>
          </w:rPr>
          <w:fldChar w:fldCharType="end"/>
        </w:r>
      </w:hyperlink>
    </w:p>
    <w:p w:rsidR="002D73D2" w:rsidRPr="002A43D8" w:rsidRDefault="00447F99">
      <w:pPr>
        <w:pStyle w:val="TOC3"/>
        <w:rPr>
          <w:rFonts w:asciiTheme="minorHAnsi" w:eastAsiaTheme="minorEastAsia" w:hAnsiTheme="minorHAnsi" w:cstheme="minorBidi"/>
          <w:noProof/>
          <w:kern w:val="2"/>
          <w:sz w:val="21"/>
          <w:szCs w:val="21"/>
        </w:rPr>
      </w:pPr>
      <w:hyperlink w:anchor="_Toc3965791" w:history="1">
        <w:r w:rsidR="002D73D2" w:rsidRPr="002A43D8">
          <w:rPr>
            <w:rStyle w:val="Hyperlink"/>
            <w:rFonts w:asciiTheme="minorEastAsia" w:hAnsiTheme="minorEastAsia"/>
            <w:noProof/>
            <w:sz w:val="21"/>
            <w:szCs w:val="21"/>
          </w:rPr>
          <w:t>(iii)</w:t>
        </w:r>
        <w:r w:rsidR="002D73D2" w:rsidRPr="002D73D2">
          <w:rPr>
            <w:rStyle w:val="Hyperlink"/>
            <w:noProof/>
            <w:sz w:val="21"/>
            <w:szCs w:val="21"/>
          </w:rPr>
          <w:t>与秘书处其他活动的协同配合</w:t>
        </w:r>
        <w:r w:rsidR="002D73D2" w:rsidRPr="002D73D2">
          <w:rPr>
            <w:noProof/>
            <w:webHidden/>
            <w:sz w:val="21"/>
            <w:szCs w:val="21"/>
          </w:rPr>
          <w:tab/>
        </w:r>
        <w:r w:rsidR="002D73D2" w:rsidRPr="002D73D2">
          <w:rPr>
            <w:noProof/>
            <w:webHidden/>
            <w:sz w:val="21"/>
            <w:szCs w:val="21"/>
          </w:rPr>
          <w:fldChar w:fldCharType="begin"/>
        </w:r>
        <w:r w:rsidR="002D73D2" w:rsidRPr="002D73D2">
          <w:rPr>
            <w:noProof/>
            <w:webHidden/>
            <w:sz w:val="21"/>
            <w:szCs w:val="21"/>
          </w:rPr>
          <w:instrText xml:space="preserve"> PAGEREF _Toc3965791 \h </w:instrText>
        </w:r>
        <w:r w:rsidR="002D73D2" w:rsidRPr="002D73D2">
          <w:rPr>
            <w:noProof/>
            <w:webHidden/>
            <w:sz w:val="21"/>
            <w:szCs w:val="21"/>
          </w:rPr>
        </w:r>
        <w:r w:rsidR="002D73D2" w:rsidRPr="002D73D2">
          <w:rPr>
            <w:noProof/>
            <w:webHidden/>
            <w:sz w:val="21"/>
            <w:szCs w:val="21"/>
          </w:rPr>
          <w:fldChar w:fldCharType="separate"/>
        </w:r>
        <w:r w:rsidR="002D73D2" w:rsidRPr="002D73D2">
          <w:rPr>
            <w:noProof/>
            <w:webHidden/>
            <w:sz w:val="21"/>
            <w:szCs w:val="21"/>
          </w:rPr>
          <w:t>16</w:t>
        </w:r>
        <w:r w:rsidR="002D73D2" w:rsidRPr="002D73D2">
          <w:rPr>
            <w:noProof/>
            <w:webHidden/>
            <w:sz w:val="21"/>
            <w:szCs w:val="21"/>
          </w:rPr>
          <w:fldChar w:fldCharType="end"/>
        </w:r>
      </w:hyperlink>
    </w:p>
    <w:p w:rsidR="002D73D2" w:rsidRPr="002A43D8" w:rsidRDefault="00447F99">
      <w:pPr>
        <w:pStyle w:val="TOC2"/>
        <w:tabs>
          <w:tab w:val="left" w:pos="840"/>
          <w:tab w:val="right" w:leader="dot" w:pos="9345"/>
        </w:tabs>
        <w:rPr>
          <w:rFonts w:ascii="SimHei" w:eastAsia="SimHei" w:hAnsi="SimHei" w:cstheme="minorBidi"/>
          <w:caps w:val="0"/>
          <w:noProof/>
          <w:kern w:val="2"/>
          <w:sz w:val="21"/>
          <w:szCs w:val="21"/>
        </w:rPr>
      </w:pPr>
      <w:hyperlink w:anchor="_Toc3965792" w:history="1">
        <w:r w:rsidR="002D73D2" w:rsidRPr="002D73D2">
          <w:rPr>
            <w:rStyle w:val="Hyperlink"/>
            <w:rFonts w:ascii="SimHei" w:eastAsia="SimHei" w:hAnsi="SimHei"/>
            <w:noProof/>
            <w:sz w:val="21"/>
            <w:szCs w:val="21"/>
          </w:rPr>
          <w:t>(E)</w:t>
        </w:r>
        <w:r w:rsidR="002D73D2" w:rsidRPr="002A43D8">
          <w:rPr>
            <w:rFonts w:ascii="SimHei" w:eastAsia="SimHei" w:hAnsi="SimHei" w:cstheme="minorBidi"/>
            <w:caps w:val="0"/>
            <w:noProof/>
            <w:kern w:val="2"/>
            <w:sz w:val="21"/>
            <w:szCs w:val="21"/>
          </w:rPr>
          <w:tab/>
        </w:r>
        <w:r w:rsidR="002D73D2" w:rsidRPr="002D73D2">
          <w:rPr>
            <w:rStyle w:val="Hyperlink"/>
            <w:rFonts w:ascii="SimHei" w:eastAsia="SimHei" w:hAnsi="SimHei"/>
            <w:noProof/>
            <w:sz w:val="21"/>
            <w:szCs w:val="21"/>
          </w:rPr>
          <w:t>成果可持续性的可能性</w:t>
        </w:r>
        <w:r w:rsidR="002D73D2" w:rsidRPr="002D73D2">
          <w:rPr>
            <w:rFonts w:ascii="SimHei" w:eastAsia="SimHei" w:hAnsi="SimHei"/>
            <w:noProof/>
            <w:webHidden/>
            <w:sz w:val="21"/>
            <w:szCs w:val="21"/>
          </w:rPr>
          <w:tab/>
        </w:r>
        <w:r w:rsidR="002D73D2" w:rsidRPr="002D73D2">
          <w:rPr>
            <w:rFonts w:ascii="SimHei" w:eastAsia="SimHei" w:hAnsi="SimHei"/>
            <w:noProof/>
            <w:webHidden/>
            <w:sz w:val="21"/>
            <w:szCs w:val="21"/>
          </w:rPr>
          <w:fldChar w:fldCharType="begin"/>
        </w:r>
        <w:r w:rsidR="002D73D2" w:rsidRPr="002D73D2">
          <w:rPr>
            <w:rFonts w:ascii="SimHei" w:eastAsia="SimHei" w:hAnsi="SimHei"/>
            <w:noProof/>
            <w:webHidden/>
            <w:sz w:val="21"/>
            <w:szCs w:val="21"/>
          </w:rPr>
          <w:instrText xml:space="preserve"> PAGEREF _Toc3965792 \h </w:instrText>
        </w:r>
        <w:r w:rsidR="002D73D2" w:rsidRPr="002D73D2">
          <w:rPr>
            <w:rFonts w:ascii="SimHei" w:eastAsia="SimHei" w:hAnsi="SimHei"/>
            <w:noProof/>
            <w:webHidden/>
            <w:sz w:val="21"/>
            <w:szCs w:val="21"/>
          </w:rPr>
        </w:r>
        <w:r w:rsidR="002D73D2" w:rsidRPr="002D73D2">
          <w:rPr>
            <w:rFonts w:ascii="SimHei" w:eastAsia="SimHei" w:hAnsi="SimHei"/>
            <w:noProof/>
            <w:webHidden/>
            <w:sz w:val="21"/>
            <w:szCs w:val="21"/>
          </w:rPr>
          <w:fldChar w:fldCharType="separate"/>
        </w:r>
        <w:r w:rsidR="002D73D2" w:rsidRPr="002D73D2">
          <w:rPr>
            <w:rFonts w:ascii="SimHei" w:eastAsia="SimHei" w:hAnsi="SimHei"/>
            <w:noProof/>
            <w:webHidden/>
            <w:sz w:val="21"/>
            <w:szCs w:val="21"/>
          </w:rPr>
          <w:t>16</w:t>
        </w:r>
        <w:r w:rsidR="002D73D2" w:rsidRPr="002D73D2">
          <w:rPr>
            <w:rFonts w:ascii="SimHei" w:eastAsia="SimHei" w:hAnsi="SimHei"/>
            <w:noProof/>
            <w:webHidden/>
            <w:sz w:val="21"/>
            <w:szCs w:val="21"/>
          </w:rPr>
          <w:fldChar w:fldCharType="end"/>
        </w:r>
      </w:hyperlink>
    </w:p>
    <w:p w:rsidR="002D73D2" w:rsidRPr="002A43D8" w:rsidRDefault="00447F99">
      <w:pPr>
        <w:pStyle w:val="TOC1"/>
        <w:tabs>
          <w:tab w:val="left" w:pos="440"/>
          <w:tab w:val="right" w:leader="dot" w:pos="9345"/>
        </w:tabs>
        <w:rPr>
          <w:rFonts w:ascii="SimHei" w:eastAsia="SimHei" w:hAnsi="SimHei" w:cstheme="minorBidi"/>
          <w:b w:val="0"/>
          <w:caps w:val="0"/>
          <w:noProof/>
          <w:kern w:val="2"/>
          <w:sz w:val="21"/>
          <w:szCs w:val="21"/>
        </w:rPr>
      </w:pPr>
      <w:hyperlink w:anchor="_Toc3965793" w:history="1">
        <w:r w:rsidR="002D73D2" w:rsidRPr="002D73D2">
          <w:rPr>
            <w:rStyle w:val="Hyperlink"/>
            <w:rFonts w:ascii="SimHei" w:eastAsia="SimHei" w:hAnsi="SimHei"/>
            <w:b w:val="0"/>
            <w:noProof/>
            <w:sz w:val="21"/>
            <w:szCs w:val="21"/>
          </w:rPr>
          <w:t>3.</w:t>
        </w:r>
        <w:r w:rsidR="002D73D2" w:rsidRPr="002A43D8">
          <w:rPr>
            <w:rFonts w:ascii="SimHei" w:eastAsia="SimHei" w:hAnsi="SimHei" w:cstheme="minorBidi"/>
            <w:b w:val="0"/>
            <w:caps w:val="0"/>
            <w:noProof/>
            <w:kern w:val="2"/>
            <w:sz w:val="21"/>
            <w:szCs w:val="21"/>
          </w:rPr>
          <w:tab/>
        </w:r>
        <w:r w:rsidR="002D73D2" w:rsidRPr="002D73D2">
          <w:rPr>
            <w:rStyle w:val="Hyperlink"/>
            <w:rFonts w:ascii="SimHei" w:eastAsia="SimHei" w:hAnsi="SimHei"/>
            <w:b w:val="0"/>
            <w:noProof/>
            <w:sz w:val="21"/>
            <w:szCs w:val="21"/>
          </w:rPr>
          <w:t>结论</w:t>
        </w:r>
        <w:r w:rsidR="002D73D2" w:rsidRPr="002D73D2">
          <w:rPr>
            <w:rFonts w:ascii="SimHei" w:eastAsia="SimHei" w:hAnsi="SimHei"/>
            <w:b w:val="0"/>
            <w:noProof/>
            <w:webHidden/>
            <w:sz w:val="21"/>
            <w:szCs w:val="21"/>
          </w:rPr>
          <w:tab/>
        </w:r>
        <w:r w:rsidR="002D73D2" w:rsidRPr="002D73D2">
          <w:rPr>
            <w:rFonts w:ascii="SimHei" w:eastAsia="SimHei" w:hAnsi="SimHei"/>
            <w:b w:val="0"/>
            <w:noProof/>
            <w:webHidden/>
            <w:sz w:val="21"/>
            <w:szCs w:val="21"/>
          </w:rPr>
          <w:fldChar w:fldCharType="begin"/>
        </w:r>
        <w:r w:rsidR="002D73D2" w:rsidRPr="002D73D2">
          <w:rPr>
            <w:rFonts w:ascii="SimHei" w:eastAsia="SimHei" w:hAnsi="SimHei"/>
            <w:b w:val="0"/>
            <w:noProof/>
            <w:webHidden/>
            <w:sz w:val="21"/>
            <w:szCs w:val="21"/>
          </w:rPr>
          <w:instrText xml:space="preserve"> PAGEREF _Toc3965793 \h </w:instrText>
        </w:r>
        <w:r w:rsidR="002D73D2" w:rsidRPr="002D73D2">
          <w:rPr>
            <w:rFonts w:ascii="SimHei" w:eastAsia="SimHei" w:hAnsi="SimHei"/>
            <w:b w:val="0"/>
            <w:noProof/>
            <w:webHidden/>
            <w:sz w:val="21"/>
            <w:szCs w:val="21"/>
          </w:rPr>
        </w:r>
        <w:r w:rsidR="002D73D2" w:rsidRPr="002D73D2">
          <w:rPr>
            <w:rFonts w:ascii="SimHei" w:eastAsia="SimHei" w:hAnsi="SimHei"/>
            <w:b w:val="0"/>
            <w:noProof/>
            <w:webHidden/>
            <w:sz w:val="21"/>
            <w:szCs w:val="21"/>
          </w:rPr>
          <w:fldChar w:fldCharType="separate"/>
        </w:r>
        <w:r w:rsidR="002D73D2" w:rsidRPr="002D73D2">
          <w:rPr>
            <w:rFonts w:ascii="SimHei" w:eastAsia="SimHei" w:hAnsi="SimHei"/>
            <w:b w:val="0"/>
            <w:noProof/>
            <w:webHidden/>
            <w:sz w:val="21"/>
            <w:szCs w:val="21"/>
          </w:rPr>
          <w:t>17</w:t>
        </w:r>
        <w:r w:rsidR="002D73D2" w:rsidRPr="002D73D2">
          <w:rPr>
            <w:rFonts w:ascii="SimHei" w:eastAsia="SimHei" w:hAnsi="SimHei"/>
            <w:b w:val="0"/>
            <w:noProof/>
            <w:webHidden/>
            <w:sz w:val="21"/>
            <w:szCs w:val="21"/>
          </w:rPr>
          <w:fldChar w:fldCharType="end"/>
        </w:r>
      </w:hyperlink>
    </w:p>
    <w:p w:rsidR="002D73D2" w:rsidRPr="002A43D8" w:rsidRDefault="00447F99">
      <w:pPr>
        <w:pStyle w:val="TOC1"/>
        <w:tabs>
          <w:tab w:val="left" w:pos="440"/>
          <w:tab w:val="right" w:leader="dot" w:pos="9345"/>
        </w:tabs>
        <w:rPr>
          <w:rFonts w:ascii="SimHei" w:eastAsia="SimHei" w:hAnsi="SimHei" w:cstheme="minorBidi"/>
          <w:b w:val="0"/>
          <w:caps w:val="0"/>
          <w:noProof/>
          <w:kern w:val="2"/>
          <w:sz w:val="21"/>
          <w:szCs w:val="21"/>
        </w:rPr>
      </w:pPr>
      <w:hyperlink w:anchor="_Toc3965794" w:history="1">
        <w:r w:rsidR="002D73D2" w:rsidRPr="002D73D2">
          <w:rPr>
            <w:rStyle w:val="Hyperlink"/>
            <w:rFonts w:ascii="SimHei" w:eastAsia="SimHei" w:hAnsi="SimHei"/>
            <w:b w:val="0"/>
            <w:noProof/>
            <w:sz w:val="21"/>
            <w:szCs w:val="21"/>
          </w:rPr>
          <w:t>4.</w:t>
        </w:r>
        <w:r w:rsidR="002D73D2" w:rsidRPr="002A43D8">
          <w:rPr>
            <w:rFonts w:ascii="SimHei" w:eastAsia="SimHei" w:hAnsi="SimHei" w:cstheme="minorBidi"/>
            <w:b w:val="0"/>
            <w:caps w:val="0"/>
            <w:noProof/>
            <w:kern w:val="2"/>
            <w:sz w:val="21"/>
            <w:szCs w:val="21"/>
          </w:rPr>
          <w:tab/>
        </w:r>
        <w:r w:rsidR="002D73D2" w:rsidRPr="002D73D2">
          <w:rPr>
            <w:rStyle w:val="Hyperlink"/>
            <w:rFonts w:ascii="SimHei" w:eastAsia="SimHei" w:hAnsi="SimHei"/>
            <w:b w:val="0"/>
            <w:noProof/>
            <w:sz w:val="21"/>
            <w:szCs w:val="21"/>
          </w:rPr>
          <w:t>建议</w:t>
        </w:r>
        <w:r w:rsidR="002D73D2" w:rsidRPr="002D73D2">
          <w:rPr>
            <w:rFonts w:ascii="SimHei" w:eastAsia="SimHei" w:hAnsi="SimHei"/>
            <w:b w:val="0"/>
            <w:noProof/>
            <w:webHidden/>
            <w:sz w:val="21"/>
            <w:szCs w:val="21"/>
          </w:rPr>
          <w:tab/>
        </w:r>
        <w:r w:rsidR="002D73D2" w:rsidRPr="002D73D2">
          <w:rPr>
            <w:rFonts w:ascii="SimHei" w:eastAsia="SimHei" w:hAnsi="SimHei"/>
            <w:b w:val="0"/>
            <w:noProof/>
            <w:webHidden/>
            <w:sz w:val="21"/>
            <w:szCs w:val="21"/>
          </w:rPr>
          <w:fldChar w:fldCharType="begin"/>
        </w:r>
        <w:r w:rsidR="002D73D2" w:rsidRPr="002D73D2">
          <w:rPr>
            <w:rFonts w:ascii="SimHei" w:eastAsia="SimHei" w:hAnsi="SimHei"/>
            <w:b w:val="0"/>
            <w:noProof/>
            <w:webHidden/>
            <w:sz w:val="21"/>
            <w:szCs w:val="21"/>
          </w:rPr>
          <w:instrText xml:space="preserve"> PAGEREF _Toc3965794 \h </w:instrText>
        </w:r>
        <w:r w:rsidR="002D73D2" w:rsidRPr="002D73D2">
          <w:rPr>
            <w:rFonts w:ascii="SimHei" w:eastAsia="SimHei" w:hAnsi="SimHei"/>
            <w:b w:val="0"/>
            <w:noProof/>
            <w:webHidden/>
            <w:sz w:val="21"/>
            <w:szCs w:val="21"/>
          </w:rPr>
        </w:r>
        <w:r w:rsidR="002D73D2" w:rsidRPr="002D73D2">
          <w:rPr>
            <w:rFonts w:ascii="SimHei" w:eastAsia="SimHei" w:hAnsi="SimHei"/>
            <w:b w:val="0"/>
            <w:noProof/>
            <w:webHidden/>
            <w:sz w:val="21"/>
            <w:szCs w:val="21"/>
          </w:rPr>
          <w:fldChar w:fldCharType="separate"/>
        </w:r>
        <w:r w:rsidR="002D73D2" w:rsidRPr="002D73D2">
          <w:rPr>
            <w:rFonts w:ascii="SimHei" w:eastAsia="SimHei" w:hAnsi="SimHei"/>
            <w:b w:val="0"/>
            <w:noProof/>
            <w:webHidden/>
            <w:sz w:val="21"/>
            <w:szCs w:val="21"/>
          </w:rPr>
          <w:t>19</w:t>
        </w:r>
        <w:r w:rsidR="002D73D2" w:rsidRPr="002D73D2">
          <w:rPr>
            <w:rFonts w:ascii="SimHei" w:eastAsia="SimHei" w:hAnsi="SimHei"/>
            <w:b w:val="0"/>
            <w:noProof/>
            <w:webHidden/>
            <w:sz w:val="21"/>
            <w:szCs w:val="21"/>
          </w:rPr>
          <w:fldChar w:fldCharType="end"/>
        </w:r>
      </w:hyperlink>
    </w:p>
    <w:p w:rsidR="002D73D2" w:rsidRPr="002A43D8" w:rsidRDefault="00447F99">
      <w:pPr>
        <w:pStyle w:val="TOC3"/>
        <w:rPr>
          <w:rFonts w:asciiTheme="minorHAnsi" w:eastAsiaTheme="minorEastAsia" w:hAnsiTheme="minorHAnsi" w:cstheme="minorBidi"/>
          <w:noProof/>
          <w:kern w:val="2"/>
          <w:sz w:val="21"/>
          <w:szCs w:val="21"/>
        </w:rPr>
      </w:pPr>
      <w:hyperlink w:anchor="_Toc3965795" w:history="1">
        <w:r w:rsidR="002D73D2" w:rsidRPr="002A43D8">
          <w:rPr>
            <w:rStyle w:val="Hyperlink"/>
            <w:rFonts w:asciiTheme="minorEastAsia" w:hAnsiTheme="minorEastAsia"/>
            <w:noProof/>
            <w:sz w:val="21"/>
            <w:szCs w:val="21"/>
          </w:rPr>
          <w:t>(i)</w:t>
        </w:r>
        <w:r w:rsidR="002D73D2" w:rsidRPr="002A43D8">
          <w:rPr>
            <w:rFonts w:asciiTheme="minorHAnsi" w:eastAsiaTheme="minorEastAsia" w:hAnsiTheme="minorHAnsi" w:cstheme="minorBidi"/>
            <w:noProof/>
            <w:kern w:val="2"/>
            <w:sz w:val="21"/>
            <w:szCs w:val="21"/>
          </w:rPr>
          <w:tab/>
        </w:r>
        <w:r w:rsidR="002D73D2" w:rsidRPr="002A43D8">
          <w:rPr>
            <w:rStyle w:val="Hyperlink"/>
            <w:rFonts w:asciiTheme="minorEastAsia" w:hAnsiTheme="minorEastAsia"/>
            <w:noProof/>
            <w:sz w:val="21"/>
            <w:szCs w:val="21"/>
          </w:rPr>
          <w:t>项目设计和管理</w:t>
        </w:r>
        <w:r w:rsidR="002D73D2" w:rsidRPr="002D73D2">
          <w:rPr>
            <w:noProof/>
            <w:webHidden/>
            <w:sz w:val="21"/>
            <w:szCs w:val="21"/>
          </w:rPr>
          <w:tab/>
        </w:r>
        <w:r w:rsidR="002D73D2" w:rsidRPr="002D73D2">
          <w:rPr>
            <w:noProof/>
            <w:webHidden/>
            <w:sz w:val="21"/>
            <w:szCs w:val="21"/>
          </w:rPr>
          <w:fldChar w:fldCharType="begin"/>
        </w:r>
        <w:r w:rsidR="002D73D2" w:rsidRPr="002D73D2">
          <w:rPr>
            <w:noProof/>
            <w:webHidden/>
            <w:sz w:val="21"/>
            <w:szCs w:val="21"/>
          </w:rPr>
          <w:instrText xml:space="preserve"> PAGEREF _Toc3965795 \h </w:instrText>
        </w:r>
        <w:r w:rsidR="002D73D2" w:rsidRPr="002D73D2">
          <w:rPr>
            <w:noProof/>
            <w:webHidden/>
            <w:sz w:val="21"/>
            <w:szCs w:val="21"/>
          </w:rPr>
        </w:r>
        <w:r w:rsidR="002D73D2" w:rsidRPr="002D73D2">
          <w:rPr>
            <w:noProof/>
            <w:webHidden/>
            <w:sz w:val="21"/>
            <w:szCs w:val="21"/>
          </w:rPr>
          <w:fldChar w:fldCharType="separate"/>
        </w:r>
        <w:r w:rsidR="002D73D2" w:rsidRPr="002D73D2">
          <w:rPr>
            <w:noProof/>
            <w:webHidden/>
            <w:sz w:val="21"/>
            <w:szCs w:val="21"/>
          </w:rPr>
          <w:t>2</w:t>
        </w:r>
        <w:r w:rsidR="002D73D2" w:rsidRPr="002D73D2">
          <w:rPr>
            <w:noProof/>
            <w:webHidden/>
            <w:sz w:val="21"/>
            <w:szCs w:val="21"/>
          </w:rPr>
          <w:fldChar w:fldCharType="end"/>
        </w:r>
      </w:hyperlink>
    </w:p>
    <w:p w:rsidR="002D73D2" w:rsidRPr="002A43D8" w:rsidRDefault="00447F99">
      <w:pPr>
        <w:pStyle w:val="TOC3"/>
        <w:rPr>
          <w:rFonts w:asciiTheme="minorHAnsi" w:eastAsiaTheme="minorEastAsia" w:hAnsiTheme="minorHAnsi" w:cstheme="minorBidi"/>
          <w:noProof/>
          <w:kern w:val="2"/>
          <w:sz w:val="21"/>
          <w:szCs w:val="21"/>
        </w:rPr>
      </w:pPr>
      <w:hyperlink w:anchor="_Toc3965796" w:history="1">
        <w:r w:rsidR="002D73D2" w:rsidRPr="002A43D8">
          <w:rPr>
            <w:rStyle w:val="Hyperlink"/>
            <w:rFonts w:asciiTheme="minorEastAsia" w:hAnsiTheme="minorEastAsia"/>
            <w:noProof/>
            <w:sz w:val="21"/>
            <w:szCs w:val="21"/>
          </w:rPr>
          <w:t>(ii)效果</w:t>
        </w:r>
        <w:r w:rsidR="002D73D2" w:rsidRPr="002D73D2">
          <w:rPr>
            <w:noProof/>
            <w:webHidden/>
            <w:sz w:val="21"/>
            <w:szCs w:val="21"/>
          </w:rPr>
          <w:tab/>
        </w:r>
        <w:r w:rsidR="002D73D2" w:rsidRPr="002D73D2">
          <w:rPr>
            <w:noProof/>
            <w:webHidden/>
            <w:sz w:val="21"/>
            <w:szCs w:val="21"/>
          </w:rPr>
          <w:fldChar w:fldCharType="begin"/>
        </w:r>
        <w:r w:rsidR="002D73D2" w:rsidRPr="002D73D2">
          <w:rPr>
            <w:noProof/>
            <w:webHidden/>
            <w:sz w:val="21"/>
            <w:szCs w:val="21"/>
          </w:rPr>
          <w:instrText xml:space="preserve"> PAGEREF _Toc3965796 \h </w:instrText>
        </w:r>
        <w:r w:rsidR="002D73D2" w:rsidRPr="002D73D2">
          <w:rPr>
            <w:noProof/>
            <w:webHidden/>
            <w:sz w:val="21"/>
            <w:szCs w:val="21"/>
          </w:rPr>
        </w:r>
        <w:r w:rsidR="002D73D2" w:rsidRPr="002D73D2">
          <w:rPr>
            <w:noProof/>
            <w:webHidden/>
            <w:sz w:val="21"/>
            <w:szCs w:val="21"/>
          </w:rPr>
          <w:fldChar w:fldCharType="separate"/>
        </w:r>
        <w:r w:rsidR="002D73D2" w:rsidRPr="002D73D2">
          <w:rPr>
            <w:noProof/>
            <w:webHidden/>
            <w:sz w:val="21"/>
            <w:szCs w:val="21"/>
          </w:rPr>
          <w:t>2</w:t>
        </w:r>
        <w:r w:rsidR="002D73D2" w:rsidRPr="002D73D2">
          <w:rPr>
            <w:noProof/>
            <w:webHidden/>
            <w:sz w:val="21"/>
            <w:szCs w:val="21"/>
          </w:rPr>
          <w:fldChar w:fldCharType="end"/>
        </w:r>
      </w:hyperlink>
    </w:p>
    <w:p w:rsidR="002D73D2" w:rsidRPr="002A43D8" w:rsidRDefault="00447F99">
      <w:pPr>
        <w:pStyle w:val="TOC3"/>
        <w:rPr>
          <w:rFonts w:asciiTheme="minorHAnsi" w:eastAsiaTheme="minorEastAsia" w:hAnsiTheme="minorHAnsi" w:cstheme="minorBidi"/>
          <w:noProof/>
          <w:kern w:val="2"/>
          <w:sz w:val="21"/>
          <w:szCs w:val="21"/>
        </w:rPr>
      </w:pPr>
      <w:hyperlink w:anchor="_Toc3965797" w:history="1">
        <w:r w:rsidR="002D73D2" w:rsidRPr="002A43D8">
          <w:rPr>
            <w:rStyle w:val="Hyperlink"/>
            <w:rFonts w:asciiTheme="minorEastAsia" w:hAnsiTheme="minorEastAsia"/>
            <w:noProof/>
            <w:sz w:val="21"/>
            <w:szCs w:val="21"/>
          </w:rPr>
          <w:t>(iii)可持续性</w:t>
        </w:r>
        <w:r w:rsidR="002D73D2" w:rsidRPr="002D73D2">
          <w:rPr>
            <w:noProof/>
            <w:webHidden/>
            <w:sz w:val="21"/>
            <w:szCs w:val="21"/>
          </w:rPr>
          <w:tab/>
        </w:r>
        <w:r w:rsidR="002D73D2" w:rsidRPr="002D73D2">
          <w:rPr>
            <w:noProof/>
            <w:webHidden/>
            <w:sz w:val="21"/>
            <w:szCs w:val="21"/>
          </w:rPr>
          <w:fldChar w:fldCharType="begin"/>
        </w:r>
        <w:r w:rsidR="002D73D2" w:rsidRPr="002D73D2">
          <w:rPr>
            <w:noProof/>
            <w:webHidden/>
            <w:sz w:val="21"/>
            <w:szCs w:val="21"/>
          </w:rPr>
          <w:instrText xml:space="preserve"> PAGEREF _Toc3965797 \h </w:instrText>
        </w:r>
        <w:r w:rsidR="002D73D2" w:rsidRPr="002D73D2">
          <w:rPr>
            <w:noProof/>
            <w:webHidden/>
            <w:sz w:val="21"/>
            <w:szCs w:val="21"/>
          </w:rPr>
        </w:r>
        <w:r w:rsidR="002D73D2" w:rsidRPr="002D73D2">
          <w:rPr>
            <w:noProof/>
            <w:webHidden/>
            <w:sz w:val="21"/>
            <w:szCs w:val="21"/>
          </w:rPr>
          <w:fldChar w:fldCharType="separate"/>
        </w:r>
        <w:r w:rsidR="002D73D2" w:rsidRPr="002D73D2">
          <w:rPr>
            <w:noProof/>
            <w:webHidden/>
            <w:sz w:val="21"/>
            <w:szCs w:val="21"/>
          </w:rPr>
          <w:t>3</w:t>
        </w:r>
        <w:r w:rsidR="002D73D2" w:rsidRPr="002D73D2">
          <w:rPr>
            <w:noProof/>
            <w:webHidden/>
            <w:sz w:val="21"/>
            <w:szCs w:val="21"/>
          </w:rPr>
          <w:fldChar w:fldCharType="end"/>
        </w:r>
      </w:hyperlink>
    </w:p>
    <w:p w:rsidR="002D73D2" w:rsidRPr="002A43D8" w:rsidRDefault="00447F99">
      <w:pPr>
        <w:pStyle w:val="TOC3"/>
        <w:rPr>
          <w:rFonts w:asciiTheme="minorHAnsi" w:eastAsiaTheme="minorEastAsia" w:hAnsiTheme="minorHAnsi" w:cstheme="minorBidi"/>
          <w:noProof/>
          <w:kern w:val="2"/>
          <w:sz w:val="21"/>
          <w:szCs w:val="22"/>
        </w:rPr>
      </w:pPr>
      <w:hyperlink w:anchor="_Toc3965798" w:history="1">
        <w:r w:rsidR="002D73D2" w:rsidRPr="002A43D8">
          <w:rPr>
            <w:rStyle w:val="Hyperlink"/>
            <w:rFonts w:asciiTheme="minorEastAsia" w:hAnsiTheme="minorEastAsia"/>
            <w:noProof/>
            <w:sz w:val="21"/>
            <w:szCs w:val="21"/>
          </w:rPr>
          <w:t>(iv)落实发展议程建议</w:t>
        </w:r>
        <w:r w:rsidR="002D73D2" w:rsidRPr="002D73D2">
          <w:rPr>
            <w:noProof/>
            <w:webHidden/>
            <w:sz w:val="21"/>
            <w:szCs w:val="21"/>
          </w:rPr>
          <w:tab/>
        </w:r>
        <w:r w:rsidR="002D73D2" w:rsidRPr="002D73D2">
          <w:rPr>
            <w:noProof/>
            <w:webHidden/>
            <w:sz w:val="21"/>
            <w:szCs w:val="21"/>
          </w:rPr>
          <w:fldChar w:fldCharType="begin"/>
        </w:r>
        <w:r w:rsidR="002D73D2" w:rsidRPr="002D73D2">
          <w:rPr>
            <w:noProof/>
            <w:webHidden/>
            <w:sz w:val="21"/>
            <w:szCs w:val="21"/>
          </w:rPr>
          <w:instrText xml:space="preserve"> PAGEREF _Toc3965798 \h </w:instrText>
        </w:r>
        <w:r w:rsidR="002D73D2" w:rsidRPr="002D73D2">
          <w:rPr>
            <w:noProof/>
            <w:webHidden/>
            <w:sz w:val="21"/>
            <w:szCs w:val="21"/>
          </w:rPr>
        </w:r>
        <w:r w:rsidR="002D73D2" w:rsidRPr="002D73D2">
          <w:rPr>
            <w:noProof/>
            <w:webHidden/>
            <w:sz w:val="21"/>
            <w:szCs w:val="21"/>
          </w:rPr>
          <w:fldChar w:fldCharType="separate"/>
        </w:r>
        <w:r w:rsidR="002D73D2" w:rsidRPr="002D73D2">
          <w:rPr>
            <w:noProof/>
            <w:webHidden/>
            <w:sz w:val="21"/>
            <w:szCs w:val="21"/>
          </w:rPr>
          <w:t>3</w:t>
        </w:r>
        <w:r w:rsidR="002D73D2" w:rsidRPr="002D73D2">
          <w:rPr>
            <w:noProof/>
            <w:webHidden/>
            <w:sz w:val="21"/>
            <w:szCs w:val="21"/>
          </w:rPr>
          <w:fldChar w:fldCharType="end"/>
        </w:r>
      </w:hyperlink>
    </w:p>
    <w:p w:rsidR="003071A3" w:rsidRPr="00D50537" w:rsidRDefault="003071A3" w:rsidP="003071A3">
      <w:pPr>
        <w:jc w:val="center"/>
        <w:rPr>
          <w:b/>
          <w:bCs/>
          <w:sz w:val="21"/>
        </w:rPr>
      </w:pPr>
      <w:r w:rsidRPr="002A43D8">
        <w:rPr>
          <w:rFonts w:ascii="Arial Black" w:hAnsi="Arial Black"/>
          <w:bCs/>
          <w:caps/>
          <w:sz w:val="21"/>
          <w:szCs w:val="21"/>
        </w:rPr>
        <w:fldChar w:fldCharType="end"/>
      </w:r>
    </w:p>
    <w:p w:rsidR="003071A3" w:rsidRPr="0082586A" w:rsidRDefault="003071A3" w:rsidP="0082586A">
      <w:pPr>
        <w:pStyle w:val="Heading1"/>
        <w:spacing w:beforeLines="100" w:afterLines="50" w:after="120" w:line="340" w:lineRule="atLeast"/>
        <w:jc w:val="both"/>
        <w:rPr>
          <w:rFonts w:ascii="SimHei" w:eastAsia="SimHei" w:hAnsi="SimHei"/>
          <w:b w:val="0"/>
          <w:sz w:val="21"/>
          <w:szCs w:val="21"/>
        </w:rPr>
      </w:pPr>
      <w:r w:rsidRPr="00D50537">
        <w:rPr>
          <w:sz w:val="21"/>
        </w:rPr>
        <w:br w:type="page"/>
      </w:r>
      <w:bookmarkStart w:id="6" w:name="_Toc335712747"/>
      <w:bookmarkStart w:id="7" w:name="_Toc3965762"/>
      <w:r w:rsidR="00FF1205" w:rsidRPr="0082586A">
        <w:rPr>
          <w:rFonts w:ascii="SimHei" w:eastAsia="SimHei" w:hAnsi="SimHei"/>
          <w:b w:val="0"/>
          <w:sz w:val="21"/>
          <w:szCs w:val="21"/>
        </w:rPr>
        <w:lastRenderedPageBreak/>
        <w:t>缩略语列表</w:t>
      </w:r>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7009"/>
      </w:tblGrid>
      <w:tr w:rsidR="003071A3" w:rsidRPr="0082586A" w:rsidTr="00B46EF9">
        <w:tc>
          <w:tcPr>
            <w:tcW w:w="2376" w:type="dxa"/>
          </w:tcPr>
          <w:p w:rsidR="003071A3" w:rsidRPr="002A43D8" w:rsidRDefault="003071A3" w:rsidP="00B46EF9">
            <w:pPr>
              <w:jc w:val="both"/>
              <w:rPr>
                <w:rFonts w:asciiTheme="minorEastAsia" w:eastAsiaTheme="minorEastAsia" w:hAnsiTheme="minorEastAsia"/>
                <w:bCs/>
                <w:sz w:val="21"/>
                <w:szCs w:val="21"/>
              </w:rPr>
            </w:pPr>
            <w:r w:rsidRPr="002A43D8">
              <w:rPr>
                <w:rFonts w:asciiTheme="minorEastAsia" w:eastAsiaTheme="minorEastAsia" w:hAnsiTheme="minorEastAsia"/>
                <w:sz w:val="21"/>
                <w:szCs w:val="21"/>
                <w:lang w:val="fr-CH"/>
              </w:rPr>
              <w:t>BBDA</w:t>
            </w:r>
          </w:p>
        </w:tc>
        <w:tc>
          <w:tcPr>
            <w:tcW w:w="7195" w:type="dxa"/>
          </w:tcPr>
          <w:p w:rsidR="003071A3" w:rsidRPr="002A43D8" w:rsidRDefault="00960683" w:rsidP="00B46EF9">
            <w:pPr>
              <w:jc w:val="both"/>
              <w:rPr>
                <w:rFonts w:asciiTheme="minorEastAsia" w:eastAsiaTheme="minorEastAsia" w:hAnsiTheme="minorEastAsia"/>
                <w:sz w:val="21"/>
                <w:szCs w:val="21"/>
                <w:lang w:val="fr-CH"/>
              </w:rPr>
            </w:pPr>
            <w:r w:rsidRPr="002A43D8">
              <w:rPr>
                <w:rFonts w:asciiTheme="minorEastAsia" w:eastAsiaTheme="minorEastAsia" w:hAnsiTheme="minorEastAsia" w:hint="eastAsia"/>
                <w:sz w:val="21"/>
                <w:szCs w:val="21"/>
                <w:lang w:val="fr-CH"/>
              </w:rPr>
              <w:t>布基纳法索版权局</w:t>
            </w:r>
          </w:p>
        </w:tc>
      </w:tr>
      <w:tr w:rsidR="003071A3" w:rsidRPr="0082586A" w:rsidTr="00B46EF9">
        <w:tc>
          <w:tcPr>
            <w:tcW w:w="2376" w:type="dxa"/>
          </w:tcPr>
          <w:p w:rsidR="003071A3" w:rsidRPr="002A43D8" w:rsidRDefault="003071A3" w:rsidP="00B46EF9">
            <w:pPr>
              <w:jc w:val="both"/>
              <w:rPr>
                <w:rFonts w:asciiTheme="minorEastAsia" w:eastAsiaTheme="minorEastAsia" w:hAnsiTheme="minorEastAsia"/>
                <w:bCs/>
                <w:sz w:val="21"/>
                <w:szCs w:val="21"/>
              </w:rPr>
            </w:pPr>
            <w:r w:rsidRPr="002A43D8">
              <w:rPr>
                <w:rFonts w:asciiTheme="minorEastAsia" w:eastAsiaTheme="minorEastAsia" w:hAnsiTheme="minorEastAsia"/>
                <w:bCs/>
                <w:sz w:val="21"/>
                <w:szCs w:val="21"/>
              </w:rPr>
              <w:t>CDIP</w:t>
            </w:r>
          </w:p>
        </w:tc>
        <w:tc>
          <w:tcPr>
            <w:tcW w:w="7195" w:type="dxa"/>
          </w:tcPr>
          <w:p w:rsidR="003071A3" w:rsidRPr="002A43D8" w:rsidRDefault="00FF1205" w:rsidP="00FF1205">
            <w:pPr>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t>发展与知识产权委员会</w:t>
            </w:r>
          </w:p>
        </w:tc>
      </w:tr>
      <w:tr w:rsidR="003071A3" w:rsidRPr="0082586A" w:rsidTr="00B46EF9">
        <w:tc>
          <w:tcPr>
            <w:tcW w:w="2376" w:type="dxa"/>
          </w:tcPr>
          <w:p w:rsidR="003071A3" w:rsidRPr="002A43D8" w:rsidRDefault="003071A3" w:rsidP="00B46EF9">
            <w:pPr>
              <w:jc w:val="both"/>
              <w:rPr>
                <w:rFonts w:asciiTheme="minorEastAsia" w:eastAsiaTheme="minorEastAsia" w:hAnsiTheme="minorEastAsia"/>
                <w:bCs/>
                <w:sz w:val="21"/>
                <w:szCs w:val="21"/>
              </w:rPr>
            </w:pPr>
            <w:r w:rsidRPr="002A43D8">
              <w:rPr>
                <w:rFonts w:asciiTheme="minorEastAsia" w:eastAsiaTheme="minorEastAsia" w:hAnsiTheme="minorEastAsia"/>
                <w:bCs/>
                <w:sz w:val="21"/>
                <w:szCs w:val="21"/>
              </w:rPr>
              <w:t>CEMAC</w:t>
            </w:r>
          </w:p>
        </w:tc>
        <w:tc>
          <w:tcPr>
            <w:tcW w:w="7195" w:type="dxa"/>
          </w:tcPr>
          <w:p w:rsidR="003071A3" w:rsidRPr="002A43D8" w:rsidRDefault="00FF1205" w:rsidP="00FF1205">
            <w:pPr>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中非经济与货币共同体</w:t>
            </w:r>
          </w:p>
        </w:tc>
      </w:tr>
      <w:tr w:rsidR="003071A3" w:rsidRPr="0082586A" w:rsidTr="00B46EF9">
        <w:tc>
          <w:tcPr>
            <w:tcW w:w="2376" w:type="dxa"/>
          </w:tcPr>
          <w:p w:rsidR="003071A3" w:rsidRPr="002A43D8" w:rsidRDefault="003071A3" w:rsidP="00B46EF9">
            <w:pPr>
              <w:jc w:val="both"/>
              <w:rPr>
                <w:rFonts w:asciiTheme="minorEastAsia" w:eastAsiaTheme="minorEastAsia" w:hAnsiTheme="minorEastAsia"/>
                <w:bCs/>
                <w:sz w:val="21"/>
                <w:szCs w:val="21"/>
              </w:rPr>
            </w:pPr>
            <w:r w:rsidRPr="002A43D8">
              <w:rPr>
                <w:rFonts w:asciiTheme="minorEastAsia" w:eastAsiaTheme="minorEastAsia" w:hAnsiTheme="minorEastAsia"/>
                <w:bCs/>
                <w:sz w:val="21"/>
                <w:szCs w:val="21"/>
              </w:rPr>
              <w:t>CHF</w:t>
            </w:r>
          </w:p>
        </w:tc>
        <w:tc>
          <w:tcPr>
            <w:tcW w:w="7195" w:type="dxa"/>
          </w:tcPr>
          <w:p w:rsidR="003071A3" w:rsidRPr="002A43D8" w:rsidRDefault="00FF1205" w:rsidP="00FF1205">
            <w:pPr>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t>瑞士法郎</w:t>
            </w:r>
          </w:p>
        </w:tc>
      </w:tr>
      <w:tr w:rsidR="003071A3" w:rsidRPr="0082586A" w:rsidTr="00B46EF9">
        <w:tc>
          <w:tcPr>
            <w:tcW w:w="2376" w:type="dxa"/>
          </w:tcPr>
          <w:p w:rsidR="003071A3" w:rsidRPr="002A43D8" w:rsidRDefault="003071A3" w:rsidP="00B46EF9">
            <w:pPr>
              <w:jc w:val="both"/>
              <w:rPr>
                <w:rFonts w:asciiTheme="minorEastAsia" w:eastAsiaTheme="minorEastAsia" w:hAnsiTheme="minorEastAsia"/>
                <w:bCs/>
                <w:sz w:val="21"/>
                <w:szCs w:val="21"/>
              </w:rPr>
            </w:pPr>
            <w:r w:rsidRPr="002A43D8">
              <w:rPr>
                <w:rFonts w:asciiTheme="minorEastAsia" w:eastAsiaTheme="minorEastAsia" w:hAnsiTheme="minorEastAsia"/>
                <w:bCs/>
                <w:sz w:val="21"/>
                <w:szCs w:val="21"/>
              </w:rPr>
              <w:t>DA</w:t>
            </w:r>
          </w:p>
        </w:tc>
        <w:tc>
          <w:tcPr>
            <w:tcW w:w="7195" w:type="dxa"/>
          </w:tcPr>
          <w:p w:rsidR="003071A3" w:rsidRPr="002A43D8" w:rsidRDefault="00FF1205" w:rsidP="00FF1205">
            <w:pPr>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t>发展议程</w:t>
            </w:r>
          </w:p>
        </w:tc>
      </w:tr>
      <w:tr w:rsidR="003071A3" w:rsidRPr="0082586A" w:rsidTr="00B46EF9">
        <w:tc>
          <w:tcPr>
            <w:tcW w:w="2376" w:type="dxa"/>
          </w:tcPr>
          <w:p w:rsidR="003071A3" w:rsidRPr="002A43D8" w:rsidRDefault="003071A3" w:rsidP="00B46EF9">
            <w:pPr>
              <w:jc w:val="both"/>
              <w:rPr>
                <w:rFonts w:asciiTheme="minorEastAsia" w:eastAsiaTheme="minorEastAsia" w:hAnsiTheme="minorEastAsia"/>
                <w:bCs/>
                <w:sz w:val="21"/>
                <w:szCs w:val="21"/>
              </w:rPr>
            </w:pPr>
            <w:r w:rsidRPr="002A43D8">
              <w:rPr>
                <w:rFonts w:asciiTheme="minorEastAsia" w:eastAsiaTheme="minorEastAsia" w:hAnsiTheme="minorEastAsia"/>
                <w:bCs/>
                <w:sz w:val="21"/>
                <w:szCs w:val="21"/>
              </w:rPr>
              <w:t>DAC</w:t>
            </w:r>
          </w:p>
        </w:tc>
        <w:tc>
          <w:tcPr>
            <w:tcW w:w="7195" w:type="dxa"/>
          </w:tcPr>
          <w:p w:rsidR="003071A3" w:rsidRPr="002A43D8" w:rsidRDefault="00FF1205" w:rsidP="00FF1205">
            <w:pPr>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（经合组织）发展援助委员会</w:t>
            </w:r>
          </w:p>
        </w:tc>
      </w:tr>
      <w:tr w:rsidR="003071A3" w:rsidRPr="0082586A" w:rsidTr="00B46EF9">
        <w:tc>
          <w:tcPr>
            <w:tcW w:w="2376" w:type="dxa"/>
          </w:tcPr>
          <w:p w:rsidR="003071A3" w:rsidRPr="002A43D8" w:rsidRDefault="003071A3" w:rsidP="00B46EF9">
            <w:pPr>
              <w:jc w:val="both"/>
              <w:rPr>
                <w:rFonts w:asciiTheme="minorEastAsia" w:eastAsiaTheme="minorEastAsia" w:hAnsiTheme="minorEastAsia"/>
                <w:bCs/>
                <w:sz w:val="21"/>
                <w:szCs w:val="21"/>
              </w:rPr>
            </w:pPr>
            <w:r w:rsidRPr="002A43D8">
              <w:rPr>
                <w:rFonts w:asciiTheme="minorEastAsia" w:eastAsiaTheme="minorEastAsia" w:hAnsiTheme="minorEastAsia"/>
                <w:bCs/>
                <w:sz w:val="21"/>
                <w:szCs w:val="21"/>
              </w:rPr>
              <w:t>DACD</w:t>
            </w:r>
          </w:p>
        </w:tc>
        <w:tc>
          <w:tcPr>
            <w:tcW w:w="7195" w:type="dxa"/>
          </w:tcPr>
          <w:p w:rsidR="003071A3" w:rsidRPr="002A43D8" w:rsidRDefault="00FF1205" w:rsidP="00FF1205">
            <w:pPr>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发展议程协调司</w:t>
            </w:r>
          </w:p>
        </w:tc>
      </w:tr>
      <w:tr w:rsidR="003071A3" w:rsidRPr="0082586A" w:rsidTr="00B46EF9">
        <w:tc>
          <w:tcPr>
            <w:tcW w:w="2376" w:type="dxa"/>
          </w:tcPr>
          <w:p w:rsidR="003071A3" w:rsidRPr="002A43D8" w:rsidRDefault="003071A3" w:rsidP="00B46EF9">
            <w:pPr>
              <w:jc w:val="both"/>
              <w:rPr>
                <w:rFonts w:asciiTheme="minorEastAsia" w:eastAsiaTheme="minorEastAsia" w:hAnsiTheme="minorEastAsia"/>
                <w:bCs/>
                <w:sz w:val="21"/>
                <w:szCs w:val="21"/>
              </w:rPr>
            </w:pPr>
            <w:r w:rsidRPr="002A43D8">
              <w:rPr>
                <w:rFonts w:asciiTheme="minorEastAsia" w:eastAsiaTheme="minorEastAsia" w:hAnsiTheme="minorEastAsia"/>
                <w:bCs/>
                <w:sz w:val="21"/>
                <w:szCs w:val="21"/>
              </w:rPr>
              <w:t>FESPACO</w:t>
            </w:r>
          </w:p>
        </w:tc>
        <w:tc>
          <w:tcPr>
            <w:tcW w:w="7195" w:type="dxa"/>
          </w:tcPr>
          <w:p w:rsidR="003071A3" w:rsidRPr="002A43D8" w:rsidRDefault="00960683" w:rsidP="00B46EF9">
            <w:pPr>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瓦加杜古泛非电影电视节</w:t>
            </w:r>
          </w:p>
        </w:tc>
      </w:tr>
      <w:tr w:rsidR="003071A3" w:rsidRPr="0082586A" w:rsidTr="00B46EF9">
        <w:tc>
          <w:tcPr>
            <w:tcW w:w="2376" w:type="dxa"/>
          </w:tcPr>
          <w:p w:rsidR="003071A3" w:rsidRPr="002A43D8" w:rsidRDefault="003071A3" w:rsidP="00B46EF9">
            <w:pPr>
              <w:jc w:val="both"/>
              <w:rPr>
                <w:rFonts w:asciiTheme="minorEastAsia" w:eastAsiaTheme="minorEastAsia" w:hAnsiTheme="minorEastAsia"/>
                <w:bCs/>
                <w:sz w:val="21"/>
                <w:szCs w:val="21"/>
              </w:rPr>
            </w:pPr>
            <w:r w:rsidRPr="002A43D8">
              <w:rPr>
                <w:rFonts w:asciiTheme="minorEastAsia" w:eastAsiaTheme="minorEastAsia" w:hAnsiTheme="minorEastAsia"/>
                <w:bCs/>
                <w:sz w:val="21"/>
                <w:szCs w:val="21"/>
              </w:rPr>
              <w:t>IP</w:t>
            </w:r>
          </w:p>
        </w:tc>
        <w:tc>
          <w:tcPr>
            <w:tcW w:w="7195" w:type="dxa"/>
          </w:tcPr>
          <w:p w:rsidR="003071A3" w:rsidRPr="002A43D8" w:rsidRDefault="00054E2B" w:rsidP="00054E2B">
            <w:pPr>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t>知识产权</w:t>
            </w:r>
          </w:p>
        </w:tc>
      </w:tr>
      <w:tr w:rsidR="003071A3" w:rsidRPr="0082586A" w:rsidTr="00B46EF9">
        <w:tc>
          <w:tcPr>
            <w:tcW w:w="2376" w:type="dxa"/>
          </w:tcPr>
          <w:p w:rsidR="003071A3" w:rsidRPr="002A43D8" w:rsidRDefault="003071A3" w:rsidP="00B46EF9">
            <w:pPr>
              <w:jc w:val="both"/>
              <w:rPr>
                <w:rFonts w:asciiTheme="minorEastAsia" w:eastAsiaTheme="minorEastAsia" w:hAnsiTheme="minorEastAsia"/>
                <w:bCs/>
                <w:sz w:val="21"/>
                <w:szCs w:val="21"/>
              </w:rPr>
            </w:pPr>
            <w:r w:rsidRPr="002A43D8">
              <w:rPr>
                <w:rFonts w:asciiTheme="minorEastAsia" w:eastAsiaTheme="minorEastAsia" w:hAnsiTheme="minorEastAsia"/>
                <w:bCs/>
                <w:sz w:val="21"/>
                <w:szCs w:val="21"/>
              </w:rPr>
              <w:t>IPR(s)</w:t>
            </w:r>
          </w:p>
        </w:tc>
        <w:tc>
          <w:tcPr>
            <w:tcW w:w="7195" w:type="dxa"/>
          </w:tcPr>
          <w:p w:rsidR="003071A3" w:rsidRPr="002A43D8" w:rsidRDefault="00054E2B" w:rsidP="00054E2B">
            <w:pPr>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知识产权</w:t>
            </w:r>
          </w:p>
        </w:tc>
      </w:tr>
      <w:tr w:rsidR="003071A3" w:rsidRPr="0082586A" w:rsidTr="00B46EF9">
        <w:tc>
          <w:tcPr>
            <w:tcW w:w="2376" w:type="dxa"/>
          </w:tcPr>
          <w:p w:rsidR="003071A3" w:rsidRPr="002A43D8" w:rsidRDefault="003071A3" w:rsidP="00B46EF9">
            <w:pPr>
              <w:jc w:val="both"/>
              <w:rPr>
                <w:rFonts w:asciiTheme="minorEastAsia" w:eastAsiaTheme="minorEastAsia" w:hAnsiTheme="minorEastAsia"/>
                <w:bCs/>
                <w:sz w:val="21"/>
                <w:szCs w:val="21"/>
              </w:rPr>
            </w:pPr>
            <w:r w:rsidRPr="002A43D8">
              <w:rPr>
                <w:rFonts w:asciiTheme="minorEastAsia" w:eastAsiaTheme="minorEastAsia" w:hAnsiTheme="minorEastAsia"/>
                <w:sz w:val="21"/>
                <w:szCs w:val="21"/>
              </w:rPr>
              <w:t>KECOBO</w:t>
            </w:r>
          </w:p>
        </w:tc>
        <w:tc>
          <w:tcPr>
            <w:tcW w:w="7195" w:type="dxa"/>
          </w:tcPr>
          <w:p w:rsidR="003071A3" w:rsidRPr="002A43D8" w:rsidRDefault="00960683" w:rsidP="00B46EF9">
            <w:pPr>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肯尼亚版权</w:t>
            </w:r>
            <w:r w:rsidR="002D73D2" w:rsidRPr="002A43D8">
              <w:rPr>
                <w:rFonts w:asciiTheme="minorEastAsia" w:eastAsiaTheme="minorEastAsia" w:hAnsiTheme="minorEastAsia" w:hint="eastAsia"/>
                <w:sz w:val="21"/>
                <w:szCs w:val="21"/>
              </w:rPr>
              <w:t>委员会</w:t>
            </w:r>
          </w:p>
        </w:tc>
      </w:tr>
      <w:tr w:rsidR="003071A3" w:rsidRPr="0082586A" w:rsidTr="00B46EF9">
        <w:tc>
          <w:tcPr>
            <w:tcW w:w="2376" w:type="dxa"/>
          </w:tcPr>
          <w:p w:rsidR="003071A3" w:rsidRPr="002A43D8" w:rsidRDefault="003071A3" w:rsidP="00B46EF9">
            <w:pPr>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t>KFC</w:t>
            </w:r>
          </w:p>
        </w:tc>
        <w:tc>
          <w:tcPr>
            <w:tcW w:w="7195" w:type="dxa"/>
          </w:tcPr>
          <w:p w:rsidR="003071A3" w:rsidRPr="002A43D8" w:rsidRDefault="00960683" w:rsidP="00960683">
            <w:pPr>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t>肯尼亚电影委员会</w:t>
            </w:r>
          </w:p>
        </w:tc>
      </w:tr>
      <w:tr w:rsidR="003071A3" w:rsidRPr="0082586A" w:rsidTr="00B46EF9">
        <w:tc>
          <w:tcPr>
            <w:tcW w:w="2376" w:type="dxa"/>
          </w:tcPr>
          <w:p w:rsidR="003071A3" w:rsidRPr="002A43D8" w:rsidRDefault="003071A3" w:rsidP="00B46EF9">
            <w:pPr>
              <w:jc w:val="both"/>
              <w:rPr>
                <w:rFonts w:asciiTheme="minorEastAsia" w:eastAsiaTheme="minorEastAsia" w:hAnsiTheme="minorEastAsia"/>
                <w:bCs/>
                <w:sz w:val="21"/>
                <w:szCs w:val="21"/>
              </w:rPr>
            </w:pPr>
            <w:r w:rsidRPr="002A43D8">
              <w:rPr>
                <w:rFonts w:asciiTheme="minorEastAsia" w:eastAsiaTheme="minorEastAsia" w:hAnsiTheme="minorEastAsia"/>
                <w:bCs/>
                <w:sz w:val="21"/>
                <w:szCs w:val="21"/>
              </w:rPr>
              <w:t>LDCs</w:t>
            </w:r>
          </w:p>
        </w:tc>
        <w:tc>
          <w:tcPr>
            <w:tcW w:w="7195" w:type="dxa"/>
          </w:tcPr>
          <w:p w:rsidR="003071A3" w:rsidRPr="002A43D8" w:rsidRDefault="00054E2B" w:rsidP="00054E2B">
            <w:pPr>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t>最不发达国家</w:t>
            </w:r>
          </w:p>
        </w:tc>
      </w:tr>
      <w:tr w:rsidR="003071A3" w:rsidRPr="0082586A" w:rsidTr="00B46EF9">
        <w:tc>
          <w:tcPr>
            <w:tcW w:w="2376" w:type="dxa"/>
          </w:tcPr>
          <w:p w:rsidR="003071A3" w:rsidRPr="002A43D8" w:rsidRDefault="003071A3" w:rsidP="00B46EF9">
            <w:pPr>
              <w:jc w:val="both"/>
              <w:rPr>
                <w:rFonts w:asciiTheme="minorEastAsia" w:eastAsiaTheme="minorEastAsia" w:hAnsiTheme="minorEastAsia"/>
                <w:bCs/>
                <w:sz w:val="21"/>
                <w:szCs w:val="21"/>
              </w:rPr>
            </w:pPr>
            <w:r w:rsidRPr="002A43D8">
              <w:rPr>
                <w:rFonts w:asciiTheme="minorEastAsia" w:eastAsiaTheme="minorEastAsia" w:hAnsiTheme="minorEastAsia"/>
                <w:bCs/>
                <w:sz w:val="21"/>
                <w:szCs w:val="21"/>
              </w:rPr>
              <w:t>OECD</w:t>
            </w:r>
          </w:p>
        </w:tc>
        <w:tc>
          <w:tcPr>
            <w:tcW w:w="7195" w:type="dxa"/>
          </w:tcPr>
          <w:p w:rsidR="003071A3" w:rsidRPr="002A43D8" w:rsidRDefault="00054E2B" w:rsidP="00054E2B">
            <w:pPr>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经济合作与发展组织（经合组织）</w:t>
            </w:r>
          </w:p>
        </w:tc>
      </w:tr>
      <w:tr w:rsidR="003071A3" w:rsidRPr="0082586A" w:rsidTr="00B46EF9">
        <w:tc>
          <w:tcPr>
            <w:tcW w:w="2376" w:type="dxa"/>
          </w:tcPr>
          <w:p w:rsidR="003071A3" w:rsidRPr="002A43D8" w:rsidRDefault="003071A3" w:rsidP="00B46EF9">
            <w:pPr>
              <w:jc w:val="both"/>
              <w:rPr>
                <w:rFonts w:asciiTheme="minorEastAsia" w:eastAsiaTheme="minorEastAsia" w:hAnsiTheme="minorEastAsia"/>
                <w:bCs/>
                <w:sz w:val="21"/>
                <w:szCs w:val="21"/>
              </w:rPr>
            </w:pPr>
            <w:r w:rsidRPr="002A43D8">
              <w:rPr>
                <w:rFonts w:asciiTheme="minorEastAsia" w:eastAsiaTheme="minorEastAsia" w:hAnsiTheme="minorEastAsia"/>
                <w:bCs/>
                <w:sz w:val="21"/>
                <w:szCs w:val="21"/>
              </w:rPr>
              <w:t>RBM</w:t>
            </w:r>
          </w:p>
        </w:tc>
        <w:tc>
          <w:tcPr>
            <w:tcW w:w="7195" w:type="dxa"/>
          </w:tcPr>
          <w:p w:rsidR="003071A3" w:rsidRPr="002A43D8" w:rsidRDefault="00054E2B" w:rsidP="00054E2B">
            <w:pPr>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成果管理制</w:t>
            </w:r>
          </w:p>
        </w:tc>
      </w:tr>
      <w:tr w:rsidR="003071A3" w:rsidRPr="0082586A" w:rsidTr="00B46EF9">
        <w:tc>
          <w:tcPr>
            <w:tcW w:w="2376" w:type="dxa"/>
          </w:tcPr>
          <w:p w:rsidR="003071A3" w:rsidRPr="002A43D8" w:rsidRDefault="003071A3" w:rsidP="00B46EF9">
            <w:pPr>
              <w:jc w:val="both"/>
              <w:rPr>
                <w:rFonts w:asciiTheme="minorEastAsia" w:eastAsiaTheme="minorEastAsia" w:hAnsiTheme="minorEastAsia"/>
                <w:bCs/>
                <w:sz w:val="21"/>
                <w:szCs w:val="21"/>
              </w:rPr>
            </w:pPr>
            <w:r w:rsidRPr="002A43D8">
              <w:rPr>
                <w:rFonts w:asciiTheme="minorEastAsia" w:eastAsiaTheme="minorEastAsia" w:hAnsiTheme="minorEastAsia"/>
                <w:bCs/>
                <w:sz w:val="21"/>
                <w:szCs w:val="21"/>
              </w:rPr>
              <w:t>SABAM</w:t>
            </w:r>
          </w:p>
        </w:tc>
        <w:tc>
          <w:tcPr>
            <w:tcW w:w="7195" w:type="dxa"/>
          </w:tcPr>
          <w:p w:rsidR="003071A3" w:rsidRPr="002A43D8" w:rsidRDefault="00960683" w:rsidP="00960683">
            <w:pPr>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比利时作家、作曲家和出版商协会</w:t>
            </w:r>
          </w:p>
        </w:tc>
      </w:tr>
      <w:tr w:rsidR="003071A3" w:rsidRPr="0082586A" w:rsidTr="00B46EF9">
        <w:tc>
          <w:tcPr>
            <w:tcW w:w="2376" w:type="dxa"/>
          </w:tcPr>
          <w:p w:rsidR="003071A3" w:rsidRPr="002A43D8" w:rsidRDefault="0082586A" w:rsidP="00054E2B">
            <w:pPr>
              <w:jc w:val="both"/>
              <w:rPr>
                <w:rFonts w:asciiTheme="minorEastAsia" w:eastAsiaTheme="minorEastAsia" w:hAnsiTheme="minorEastAsia"/>
                <w:bCs/>
                <w:sz w:val="21"/>
                <w:szCs w:val="21"/>
              </w:rPr>
            </w:pPr>
            <w:r w:rsidRPr="002A43D8">
              <w:rPr>
                <w:rFonts w:asciiTheme="minorEastAsia" w:eastAsiaTheme="minorEastAsia" w:hAnsiTheme="minorEastAsia"/>
                <w:bCs/>
                <w:sz w:val="21"/>
                <w:szCs w:val="21"/>
              </w:rPr>
              <w:t>SMART</w:t>
            </w:r>
            <w:r w:rsidR="002D73D2" w:rsidRPr="002A43D8">
              <w:rPr>
                <w:rFonts w:asciiTheme="minorEastAsia" w:eastAsiaTheme="minorEastAsia" w:hAnsiTheme="minorEastAsia"/>
                <w:bCs/>
                <w:sz w:val="21"/>
                <w:szCs w:val="21"/>
              </w:rPr>
              <w:t>（</w:t>
            </w:r>
            <w:r w:rsidR="00054E2B" w:rsidRPr="002A43D8">
              <w:rPr>
                <w:rFonts w:asciiTheme="minorEastAsia" w:eastAsiaTheme="minorEastAsia" w:hAnsiTheme="minorEastAsia"/>
                <w:bCs/>
                <w:sz w:val="21"/>
                <w:szCs w:val="21"/>
              </w:rPr>
              <w:t>指标</w:t>
            </w:r>
            <w:r w:rsidR="002D73D2" w:rsidRPr="002A43D8">
              <w:rPr>
                <w:rFonts w:asciiTheme="minorEastAsia" w:eastAsiaTheme="minorEastAsia" w:hAnsiTheme="minorEastAsia"/>
                <w:bCs/>
                <w:sz w:val="21"/>
                <w:szCs w:val="21"/>
              </w:rPr>
              <w:t>）</w:t>
            </w:r>
          </w:p>
        </w:tc>
        <w:tc>
          <w:tcPr>
            <w:tcW w:w="7195" w:type="dxa"/>
          </w:tcPr>
          <w:p w:rsidR="003071A3" w:rsidRPr="002A43D8" w:rsidRDefault="00054E2B" w:rsidP="00054E2B">
            <w:pPr>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具体、可计量、可实现、相关、有时限</w:t>
            </w:r>
          </w:p>
        </w:tc>
      </w:tr>
      <w:tr w:rsidR="003071A3" w:rsidRPr="0082586A" w:rsidTr="00B46EF9">
        <w:tc>
          <w:tcPr>
            <w:tcW w:w="2376" w:type="dxa"/>
          </w:tcPr>
          <w:p w:rsidR="003071A3" w:rsidRPr="002A43D8" w:rsidRDefault="003071A3" w:rsidP="00B46EF9">
            <w:pPr>
              <w:jc w:val="both"/>
              <w:rPr>
                <w:rFonts w:asciiTheme="minorEastAsia" w:eastAsiaTheme="minorEastAsia" w:hAnsiTheme="minorEastAsia"/>
                <w:bCs/>
                <w:sz w:val="21"/>
                <w:szCs w:val="21"/>
              </w:rPr>
            </w:pPr>
            <w:r w:rsidRPr="002A43D8">
              <w:rPr>
                <w:rFonts w:asciiTheme="minorEastAsia" w:eastAsiaTheme="minorEastAsia" w:hAnsiTheme="minorEastAsia"/>
                <w:bCs/>
                <w:sz w:val="21"/>
                <w:szCs w:val="21"/>
              </w:rPr>
              <w:t>SME(s)</w:t>
            </w:r>
          </w:p>
        </w:tc>
        <w:tc>
          <w:tcPr>
            <w:tcW w:w="7195" w:type="dxa"/>
          </w:tcPr>
          <w:p w:rsidR="003071A3" w:rsidRPr="002A43D8" w:rsidRDefault="00054E2B" w:rsidP="00054E2B">
            <w:pPr>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t>中小企业</w:t>
            </w:r>
          </w:p>
        </w:tc>
      </w:tr>
      <w:tr w:rsidR="003071A3" w:rsidRPr="0082586A" w:rsidTr="00B46EF9">
        <w:tc>
          <w:tcPr>
            <w:tcW w:w="2376" w:type="dxa"/>
          </w:tcPr>
          <w:p w:rsidR="003071A3" w:rsidRPr="002A43D8" w:rsidRDefault="003071A3" w:rsidP="00B46EF9">
            <w:pPr>
              <w:jc w:val="both"/>
              <w:rPr>
                <w:rFonts w:asciiTheme="minorEastAsia" w:eastAsiaTheme="minorEastAsia" w:hAnsiTheme="minorEastAsia"/>
                <w:bCs/>
                <w:sz w:val="21"/>
                <w:szCs w:val="21"/>
              </w:rPr>
            </w:pPr>
            <w:r w:rsidRPr="002A43D8">
              <w:rPr>
                <w:rFonts w:asciiTheme="minorEastAsia" w:eastAsiaTheme="minorEastAsia" w:hAnsiTheme="minorEastAsia"/>
                <w:sz w:val="21"/>
                <w:szCs w:val="21"/>
                <w:lang w:val="fr-CH"/>
              </w:rPr>
              <w:t>SODAV</w:t>
            </w:r>
          </w:p>
        </w:tc>
        <w:tc>
          <w:tcPr>
            <w:tcW w:w="7195" w:type="dxa"/>
          </w:tcPr>
          <w:p w:rsidR="003071A3" w:rsidRPr="002A43D8" w:rsidRDefault="00960683" w:rsidP="00B46EF9">
            <w:pPr>
              <w:jc w:val="both"/>
              <w:rPr>
                <w:rFonts w:asciiTheme="minorEastAsia" w:eastAsiaTheme="minorEastAsia" w:hAnsiTheme="minorEastAsia"/>
                <w:sz w:val="21"/>
                <w:szCs w:val="21"/>
                <w:lang w:val="fr-CH"/>
              </w:rPr>
            </w:pPr>
            <w:r w:rsidRPr="002A43D8">
              <w:rPr>
                <w:rFonts w:asciiTheme="minorEastAsia" w:eastAsiaTheme="minorEastAsia" w:hAnsiTheme="minorEastAsia" w:hint="eastAsia"/>
                <w:sz w:val="21"/>
                <w:szCs w:val="21"/>
                <w:lang w:val="fr-CH"/>
              </w:rPr>
              <w:t>塞内加尔版权</w:t>
            </w:r>
            <w:r w:rsidR="00F75877" w:rsidRPr="002A43D8">
              <w:rPr>
                <w:rFonts w:asciiTheme="minorEastAsia" w:eastAsiaTheme="minorEastAsia" w:hAnsiTheme="minorEastAsia" w:hint="eastAsia"/>
                <w:sz w:val="21"/>
                <w:szCs w:val="21"/>
                <w:lang w:val="fr-CH"/>
              </w:rPr>
              <w:t>及</w:t>
            </w:r>
            <w:r w:rsidR="0082586A" w:rsidRPr="002A43D8">
              <w:rPr>
                <w:rFonts w:asciiTheme="minorEastAsia" w:eastAsiaTheme="minorEastAsia" w:hAnsiTheme="minorEastAsia" w:hint="eastAsia"/>
                <w:sz w:val="21"/>
                <w:szCs w:val="21"/>
                <w:lang w:val="fr-CH"/>
              </w:rPr>
              <w:t>相关</w:t>
            </w:r>
            <w:r w:rsidRPr="002A43D8">
              <w:rPr>
                <w:rFonts w:asciiTheme="minorEastAsia" w:eastAsiaTheme="minorEastAsia" w:hAnsiTheme="minorEastAsia" w:hint="eastAsia"/>
                <w:sz w:val="21"/>
                <w:szCs w:val="21"/>
                <w:lang w:val="fr-CH"/>
              </w:rPr>
              <w:t>权协会</w:t>
            </w:r>
          </w:p>
        </w:tc>
      </w:tr>
      <w:tr w:rsidR="003071A3" w:rsidRPr="0082586A" w:rsidTr="00B46EF9">
        <w:tc>
          <w:tcPr>
            <w:tcW w:w="2376" w:type="dxa"/>
          </w:tcPr>
          <w:p w:rsidR="003071A3" w:rsidRPr="002A43D8" w:rsidRDefault="003071A3" w:rsidP="00B46EF9">
            <w:pPr>
              <w:jc w:val="both"/>
              <w:rPr>
                <w:rFonts w:asciiTheme="minorEastAsia" w:eastAsiaTheme="minorEastAsia" w:hAnsiTheme="minorEastAsia"/>
                <w:bCs/>
                <w:sz w:val="21"/>
                <w:szCs w:val="21"/>
              </w:rPr>
            </w:pPr>
            <w:r w:rsidRPr="002A43D8">
              <w:rPr>
                <w:rFonts w:asciiTheme="minorEastAsia" w:eastAsiaTheme="minorEastAsia" w:hAnsiTheme="minorEastAsia"/>
                <w:bCs/>
                <w:sz w:val="21"/>
                <w:szCs w:val="21"/>
              </w:rPr>
              <w:t>ToRs</w:t>
            </w:r>
          </w:p>
        </w:tc>
        <w:tc>
          <w:tcPr>
            <w:tcW w:w="7195" w:type="dxa"/>
          </w:tcPr>
          <w:p w:rsidR="003071A3" w:rsidRPr="002A43D8" w:rsidRDefault="00054E2B" w:rsidP="00054E2B">
            <w:pPr>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（本次审评的）职责范围</w:t>
            </w:r>
          </w:p>
        </w:tc>
      </w:tr>
      <w:tr w:rsidR="003071A3" w:rsidRPr="0082586A" w:rsidTr="00B46EF9">
        <w:tc>
          <w:tcPr>
            <w:tcW w:w="2376" w:type="dxa"/>
          </w:tcPr>
          <w:p w:rsidR="003071A3" w:rsidRPr="002A43D8" w:rsidRDefault="003071A3" w:rsidP="00B46EF9">
            <w:pPr>
              <w:jc w:val="both"/>
              <w:rPr>
                <w:rFonts w:asciiTheme="minorEastAsia" w:eastAsiaTheme="minorEastAsia" w:hAnsiTheme="minorEastAsia"/>
                <w:bCs/>
                <w:sz w:val="21"/>
                <w:szCs w:val="21"/>
              </w:rPr>
            </w:pPr>
            <w:r w:rsidRPr="002A43D8">
              <w:rPr>
                <w:rFonts w:asciiTheme="minorEastAsia" w:eastAsiaTheme="minorEastAsia" w:hAnsiTheme="minorEastAsia"/>
                <w:bCs/>
                <w:sz w:val="21"/>
                <w:szCs w:val="21"/>
              </w:rPr>
              <w:t>UEMOA</w:t>
            </w:r>
          </w:p>
        </w:tc>
        <w:tc>
          <w:tcPr>
            <w:tcW w:w="7195" w:type="dxa"/>
          </w:tcPr>
          <w:p w:rsidR="003071A3" w:rsidRPr="002A43D8" w:rsidRDefault="00960683" w:rsidP="00B46EF9">
            <w:pPr>
              <w:jc w:val="both"/>
              <w:rPr>
                <w:rFonts w:asciiTheme="minorEastAsia" w:eastAsiaTheme="minorEastAsia" w:hAnsiTheme="minorEastAsia"/>
                <w:sz w:val="21"/>
                <w:szCs w:val="21"/>
                <w:lang w:val="fr-CH"/>
              </w:rPr>
            </w:pPr>
            <w:r w:rsidRPr="002A43D8">
              <w:rPr>
                <w:rFonts w:asciiTheme="minorEastAsia" w:eastAsiaTheme="minorEastAsia" w:hAnsiTheme="minorEastAsia" w:hint="eastAsia"/>
                <w:sz w:val="21"/>
                <w:szCs w:val="21"/>
                <w:lang w:val="fr-CH"/>
              </w:rPr>
              <w:t>西非经济和货币联盟</w:t>
            </w:r>
          </w:p>
        </w:tc>
      </w:tr>
      <w:tr w:rsidR="003071A3" w:rsidRPr="0082586A" w:rsidTr="00B46EF9">
        <w:tc>
          <w:tcPr>
            <w:tcW w:w="2376" w:type="dxa"/>
          </w:tcPr>
          <w:p w:rsidR="003071A3" w:rsidRPr="002A43D8" w:rsidRDefault="003071A3" w:rsidP="00B46EF9">
            <w:pPr>
              <w:jc w:val="both"/>
              <w:rPr>
                <w:rFonts w:asciiTheme="minorEastAsia" w:eastAsiaTheme="minorEastAsia" w:hAnsiTheme="minorEastAsia"/>
                <w:bCs/>
                <w:sz w:val="21"/>
                <w:szCs w:val="21"/>
              </w:rPr>
            </w:pPr>
            <w:r w:rsidRPr="002A43D8">
              <w:rPr>
                <w:rFonts w:asciiTheme="minorEastAsia" w:eastAsiaTheme="minorEastAsia" w:hAnsiTheme="minorEastAsia"/>
                <w:bCs/>
                <w:sz w:val="21"/>
                <w:szCs w:val="21"/>
              </w:rPr>
              <w:t>UN</w:t>
            </w:r>
          </w:p>
        </w:tc>
        <w:tc>
          <w:tcPr>
            <w:tcW w:w="7195" w:type="dxa"/>
          </w:tcPr>
          <w:p w:rsidR="003071A3" w:rsidRPr="002A43D8" w:rsidRDefault="00054E2B" w:rsidP="00054E2B">
            <w:pPr>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t>联合国</w:t>
            </w:r>
          </w:p>
        </w:tc>
      </w:tr>
      <w:tr w:rsidR="003071A3" w:rsidRPr="0082586A" w:rsidTr="00B46EF9">
        <w:tc>
          <w:tcPr>
            <w:tcW w:w="2376" w:type="dxa"/>
          </w:tcPr>
          <w:p w:rsidR="003071A3" w:rsidRPr="002A43D8" w:rsidRDefault="003071A3" w:rsidP="00B46EF9">
            <w:pPr>
              <w:jc w:val="both"/>
              <w:rPr>
                <w:rFonts w:asciiTheme="minorEastAsia" w:eastAsiaTheme="minorEastAsia" w:hAnsiTheme="minorEastAsia"/>
                <w:bCs/>
                <w:sz w:val="21"/>
                <w:szCs w:val="21"/>
              </w:rPr>
            </w:pPr>
            <w:r w:rsidRPr="002A43D8">
              <w:rPr>
                <w:rFonts w:asciiTheme="minorEastAsia" w:eastAsiaTheme="minorEastAsia" w:hAnsiTheme="minorEastAsia"/>
                <w:bCs/>
                <w:sz w:val="21"/>
                <w:szCs w:val="21"/>
              </w:rPr>
              <w:t>UNEG</w:t>
            </w:r>
          </w:p>
        </w:tc>
        <w:tc>
          <w:tcPr>
            <w:tcW w:w="7195" w:type="dxa"/>
          </w:tcPr>
          <w:p w:rsidR="003071A3" w:rsidRPr="002A43D8" w:rsidRDefault="00054E2B" w:rsidP="00054E2B">
            <w:pPr>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联合国评价小组</w:t>
            </w:r>
          </w:p>
        </w:tc>
      </w:tr>
      <w:tr w:rsidR="003071A3" w:rsidRPr="0082586A" w:rsidTr="00B46EF9">
        <w:tc>
          <w:tcPr>
            <w:tcW w:w="2376" w:type="dxa"/>
          </w:tcPr>
          <w:p w:rsidR="003071A3" w:rsidRPr="002A43D8" w:rsidRDefault="003071A3" w:rsidP="00B46EF9">
            <w:pPr>
              <w:jc w:val="both"/>
              <w:rPr>
                <w:rFonts w:asciiTheme="minorEastAsia" w:eastAsiaTheme="minorEastAsia" w:hAnsiTheme="minorEastAsia"/>
                <w:bCs/>
                <w:sz w:val="21"/>
                <w:szCs w:val="21"/>
              </w:rPr>
            </w:pPr>
            <w:r w:rsidRPr="002A43D8">
              <w:rPr>
                <w:rFonts w:asciiTheme="minorEastAsia" w:eastAsiaTheme="minorEastAsia" w:hAnsiTheme="minorEastAsia"/>
                <w:bCs/>
                <w:sz w:val="21"/>
                <w:szCs w:val="21"/>
              </w:rPr>
              <w:t>WIPO</w:t>
            </w:r>
          </w:p>
        </w:tc>
        <w:tc>
          <w:tcPr>
            <w:tcW w:w="7195" w:type="dxa"/>
          </w:tcPr>
          <w:p w:rsidR="003071A3" w:rsidRPr="002A43D8" w:rsidRDefault="00054E2B" w:rsidP="00054E2B">
            <w:pPr>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世界知识产权组织</w:t>
            </w:r>
          </w:p>
        </w:tc>
      </w:tr>
    </w:tbl>
    <w:p w:rsidR="003071A3" w:rsidRPr="00D50537" w:rsidRDefault="003071A3" w:rsidP="003071A3">
      <w:pPr>
        <w:jc w:val="both"/>
        <w:rPr>
          <w:sz w:val="21"/>
        </w:rPr>
      </w:pPr>
    </w:p>
    <w:p w:rsidR="003071A3" w:rsidRPr="00D50537" w:rsidRDefault="003071A3" w:rsidP="003071A3">
      <w:pPr>
        <w:jc w:val="both"/>
        <w:rPr>
          <w:sz w:val="21"/>
        </w:rPr>
      </w:pPr>
      <w:r w:rsidRPr="00D50537">
        <w:rPr>
          <w:sz w:val="21"/>
        </w:rPr>
        <w:br w:type="page"/>
      </w:r>
    </w:p>
    <w:p w:rsidR="003071A3" w:rsidRPr="0082586A" w:rsidRDefault="00402A6F" w:rsidP="0082586A">
      <w:pPr>
        <w:pStyle w:val="Heading1"/>
        <w:spacing w:beforeLines="100" w:afterLines="50" w:after="120" w:line="340" w:lineRule="atLeast"/>
        <w:rPr>
          <w:rFonts w:ascii="SimHei" w:eastAsia="SimHei" w:hAnsi="SimHei"/>
          <w:b w:val="0"/>
          <w:sz w:val="21"/>
          <w:szCs w:val="21"/>
        </w:rPr>
      </w:pPr>
      <w:bookmarkStart w:id="8" w:name="_Toc3965763"/>
      <w:r w:rsidRPr="0082586A">
        <w:rPr>
          <w:rFonts w:ascii="SimHei" w:eastAsia="SimHei" w:hAnsi="SimHei" w:hint="eastAsia"/>
          <w:b w:val="0"/>
          <w:sz w:val="21"/>
          <w:szCs w:val="21"/>
        </w:rPr>
        <w:lastRenderedPageBreak/>
        <w:t>内容提要</w:t>
      </w:r>
      <w:bookmarkEnd w:id="8"/>
    </w:p>
    <w:p w:rsidR="003071A3" w:rsidRPr="002A43D8" w:rsidRDefault="00D67E2C" w:rsidP="00734331">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本次独立最终审评（以下称“审评”）</w:t>
      </w:r>
      <w:r w:rsidR="001951B9" w:rsidRPr="002A43D8">
        <w:rPr>
          <w:rFonts w:asciiTheme="minorEastAsia" w:eastAsiaTheme="minorEastAsia" w:hAnsiTheme="minorEastAsia" w:hint="eastAsia"/>
          <w:sz w:val="21"/>
          <w:szCs w:val="21"/>
        </w:rPr>
        <w:t>内容涉及发展议程</w:t>
      </w:r>
      <w:r w:rsidRPr="002A43D8">
        <w:rPr>
          <w:rFonts w:asciiTheme="minorEastAsia" w:eastAsiaTheme="minorEastAsia" w:hAnsiTheme="minorEastAsia" w:hint="eastAsia"/>
          <w:sz w:val="21"/>
          <w:szCs w:val="21"/>
        </w:rPr>
        <w:t>下的“加强和发展布基纳法索和若干非洲国家音像领域</w:t>
      </w:r>
      <w:r w:rsidR="004777D0" w:rsidRPr="002A43D8">
        <w:rPr>
          <w:rFonts w:asciiTheme="minorEastAsia" w:eastAsiaTheme="minorEastAsia" w:hAnsiTheme="minorEastAsia" w:hint="eastAsia"/>
          <w:sz w:val="21"/>
          <w:szCs w:val="21"/>
        </w:rPr>
        <w:t>项目——</w:t>
      </w:r>
      <w:r w:rsidR="005E074F" w:rsidRPr="002A43D8">
        <w:rPr>
          <w:rFonts w:asciiTheme="minorEastAsia" w:eastAsiaTheme="minorEastAsia" w:hAnsiTheme="minorEastAsia" w:hint="eastAsia"/>
          <w:sz w:val="21"/>
          <w:szCs w:val="21"/>
        </w:rPr>
        <w:t>第二阶段</w:t>
      </w:r>
      <w:r w:rsidRPr="002A43D8">
        <w:rPr>
          <w:rFonts w:asciiTheme="minorEastAsia" w:eastAsiaTheme="minorEastAsia" w:hAnsiTheme="minorEastAsia" w:hint="eastAsia"/>
          <w:sz w:val="21"/>
          <w:szCs w:val="21"/>
        </w:rPr>
        <w:t>”（项目代码DA DA_1_2_4_10_11）</w:t>
      </w:r>
      <w:r w:rsidR="00A837BA" w:rsidRPr="002A43D8">
        <w:rPr>
          <w:rFonts w:asciiTheme="minorEastAsia" w:eastAsiaTheme="minorEastAsia" w:hAnsiTheme="minorEastAsia" w:hint="eastAsia"/>
          <w:sz w:val="21"/>
          <w:szCs w:val="21"/>
        </w:rPr>
        <w:t>（以下称“项目”）</w:t>
      </w:r>
      <w:r w:rsidRPr="002A43D8">
        <w:rPr>
          <w:rFonts w:asciiTheme="minorEastAsia" w:eastAsiaTheme="minorEastAsia" w:hAnsiTheme="minorEastAsia" w:hint="eastAsia"/>
          <w:sz w:val="21"/>
          <w:szCs w:val="21"/>
        </w:rPr>
        <w:t>。审评工作于2019年1月至5月由埃维拉尔/洛伊比林根的高级审评人Daniel P. Keller先生与发展议程协调司（DACD）密切协调进行，得出结论如下：</w:t>
      </w:r>
    </w:p>
    <w:p w:rsidR="003071A3" w:rsidRPr="002A43D8" w:rsidRDefault="00E91FEC" w:rsidP="0096575F">
      <w:pPr>
        <w:pStyle w:val="ONUME"/>
        <w:numPr>
          <w:ilvl w:val="0"/>
          <w:numId w:val="0"/>
        </w:numPr>
        <w:overflowPunct w:val="0"/>
        <w:spacing w:beforeLines="100" w:before="240" w:afterLines="50" w:after="120" w:line="340" w:lineRule="atLeast"/>
        <w:jc w:val="both"/>
        <w:rPr>
          <w:rFonts w:asciiTheme="minorEastAsia" w:eastAsiaTheme="minorEastAsia" w:hAnsiTheme="minorEastAsia"/>
          <w:b/>
          <w:sz w:val="21"/>
          <w:szCs w:val="21"/>
        </w:rPr>
      </w:pPr>
      <w:r w:rsidRPr="002A43D8">
        <w:rPr>
          <w:rFonts w:asciiTheme="minorEastAsia" w:eastAsiaTheme="minorEastAsia" w:hAnsiTheme="minorEastAsia" w:hint="eastAsia"/>
          <w:b/>
          <w:sz w:val="21"/>
          <w:szCs w:val="21"/>
        </w:rPr>
        <w:t>结论1，关于</w:t>
      </w:r>
      <w:r w:rsidR="00227502" w:rsidRPr="002A43D8">
        <w:rPr>
          <w:rFonts w:asciiTheme="minorEastAsia" w:eastAsiaTheme="minorEastAsia" w:hAnsiTheme="minorEastAsia" w:hint="eastAsia"/>
          <w:b/>
          <w:sz w:val="21"/>
          <w:szCs w:val="21"/>
        </w:rPr>
        <w:t>项目筹备</w:t>
      </w:r>
      <w:r w:rsidRPr="002A43D8">
        <w:rPr>
          <w:rFonts w:asciiTheme="minorEastAsia" w:eastAsiaTheme="minorEastAsia" w:hAnsiTheme="minorEastAsia" w:hint="eastAsia"/>
          <w:b/>
          <w:sz w:val="21"/>
          <w:szCs w:val="21"/>
        </w:rPr>
        <w:t>和管理：总体来说，</w:t>
      </w:r>
      <w:r w:rsidR="00227502" w:rsidRPr="002A43D8">
        <w:rPr>
          <w:rFonts w:asciiTheme="minorEastAsia" w:eastAsiaTheme="minorEastAsia" w:hAnsiTheme="minorEastAsia" w:hint="eastAsia"/>
          <w:b/>
          <w:sz w:val="21"/>
          <w:szCs w:val="21"/>
        </w:rPr>
        <w:t>项目筹备</w:t>
      </w:r>
      <w:r w:rsidRPr="002A43D8">
        <w:rPr>
          <w:rFonts w:asciiTheme="minorEastAsia" w:eastAsiaTheme="minorEastAsia" w:hAnsiTheme="minorEastAsia" w:hint="eastAsia"/>
          <w:b/>
          <w:sz w:val="21"/>
          <w:szCs w:val="21"/>
        </w:rPr>
        <w:t>充分，管理得当。资源限制和外部因素导致某些活动推迟完成。</w:t>
      </w:r>
    </w:p>
    <w:p w:rsidR="003071A3" w:rsidRPr="002A43D8" w:rsidRDefault="00523201" w:rsidP="00734331">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第一阶段的经验和教训对</w:t>
      </w:r>
      <w:r w:rsidR="002F1310" w:rsidRPr="002A43D8">
        <w:rPr>
          <w:rFonts w:asciiTheme="minorEastAsia" w:eastAsiaTheme="minorEastAsia" w:hAnsiTheme="minorEastAsia" w:hint="eastAsia"/>
          <w:sz w:val="21"/>
          <w:szCs w:val="21"/>
        </w:rPr>
        <w:t>筹备</w:t>
      </w:r>
      <w:r w:rsidRPr="002A43D8">
        <w:rPr>
          <w:rFonts w:asciiTheme="minorEastAsia" w:eastAsiaTheme="minorEastAsia" w:hAnsiTheme="minorEastAsia" w:hint="eastAsia"/>
          <w:sz w:val="21"/>
          <w:szCs w:val="21"/>
        </w:rPr>
        <w:t>工作有所助益。</w:t>
      </w:r>
      <w:r w:rsidR="00443177" w:rsidRPr="002A43D8">
        <w:rPr>
          <w:rFonts w:asciiTheme="minorEastAsia" w:eastAsiaTheme="minorEastAsia" w:hAnsiTheme="minorEastAsia" w:hint="eastAsia"/>
          <w:sz w:val="21"/>
          <w:szCs w:val="21"/>
        </w:rPr>
        <w:t>彻底的高质量范围界定研究有助于</w:t>
      </w:r>
      <w:r w:rsidRPr="002A43D8">
        <w:rPr>
          <w:rFonts w:asciiTheme="minorEastAsia" w:eastAsiaTheme="minorEastAsia" w:hAnsiTheme="minorEastAsia" w:hint="eastAsia"/>
          <w:sz w:val="21"/>
          <w:szCs w:val="21"/>
        </w:rPr>
        <w:t>了解非洲音像领域及其面对的挑战和应对的方法</w:t>
      </w:r>
      <w:r w:rsidR="002537BB" w:rsidRPr="002A43D8">
        <w:rPr>
          <w:rFonts w:asciiTheme="minorEastAsia" w:eastAsiaTheme="minorEastAsia" w:hAnsiTheme="minorEastAsia" w:hint="eastAsia"/>
          <w:sz w:val="21"/>
          <w:szCs w:val="21"/>
        </w:rPr>
        <w:t>。更</w:t>
      </w:r>
      <w:r w:rsidRPr="002A43D8">
        <w:rPr>
          <w:rFonts w:asciiTheme="minorEastAsia" w:eastAsiaTheme="minorEastAsia" w:hAnsiTheme="minorEastAsia" w:hint="eastAsia"/>
          <w:sz w:val="21"/>
          <w:szCs w:val="21"/>
        </w:rPr>
        <w:t>广阔的项目目标和干预逻辑基本清晰。项目文件包括干预策略，阐述了计划开展的活动，以及落实这些活动的时间表。</w:t>
      </w:r>
      <w:r w:rsidR="006C2A86" w:rsidRPr="002A43D8">
        <w:rPr>
          <w:rFonts w:asciiTheme="minorEastAsia" w:eastAsiaTheme="minorEastAsia" w:hAnsiTheme="minorEastAsia" w:hint="eastAsia"/>
          <w:sz w:val="21"/>
          <w:szCs w:val="21"/>
        </w:rPr>
        <w:t>资金到位率</w:t>
      </w:r>
      <w:r w:rsidRPr="002A43D8">
        <w:rPr>
          <w:rFonts w:asciiTheme="minorEastAsia" w:eastAsiaTheme="minorEastAsia" w:hAnsiTheme="minorEastAsia" w:hint="eastAsia"/>
          <w:sz w:val="21"/>
          <w:szCs w:val="21"/>
        </w:rPr>
        <w:t>表明，预算是准确的。不过，</w:t>
      </w:r>
      <w:r w:rsidR="000D10E2" w:rsidRPr="002A43D8">
        <w:rPr>
          <w:rFonts w:asciiTheme="minorEastAsia" w:eastAsiaTheme="minorEastAsia" w:hAnsiTheme="minorEastAsia" w:hint="eastAsia"/>
          <w:sz w:val="21"/>
          <w:szCs w:val="21"/>
        </w:rPr>
        <w:t>计划所需的</w:t>
      </w:r>
      <w:r w:rsidRPr="002A43D8">
        <w:rPr>
          <w:rFonts w:asciiTheme="minorEastAsia" w:eastAsiaTheme="minorEastAsia" w:hAnsiTheme="minorEastAsia" w:hint="eastAsia"/>
          <w:sz w:val="21"/>
          <w:szCs w:val="21"/>
        </w:rPr>
        <w:t>人员</w:t>
      </w:r>
      <w:r w:rsidR="000D10E2" w:rsidRPr="002A43D8">
        <w:rPr>
          <w:rFonts w:asciiTheme="minorEastAsia" w:eastAsiaTheme="minorEastAsia" w:hAnsiTheme="minorEastAsia" w:hint="eastAsia"/>
          <w:sz w:val="21"/>
          <w:szCs w:val="21"/>
        </w:rPr>
        <w:t>投入</w:t>
      </w:r>
      <w:r w:rsidRPr="002A43D8">
        <w:rPr>
          <w:rFonts w:asciiTheme="minorEastAsia" w:eastAsiaTheme="minorEastAsia" w:hAnsiTheme="minorEastAsia" w:hint="eastAsia"/>
          <w:sz w:val="21"/>
          <w:szCs w:val="21"/>
        </w:rPr>
        <w:t>（时间分配）未能充分考虑到项目的复杂程度和活动的数量，因而导致某些活动（例如</w:t>
      </w:r>
      <w:r w:rsidR="000D10E2" w:rsidRPr="002A43D8">
        <w:rPr>
          <w:rFonts w:asciiTheme="minorEastAsia" w:eastAsiaTheme="minorEastAsia" w:hAnsiTheme="minorEastAsia" w:hint="eastAsia"/>
          <w:sz w:val="21"/>
          <w:szCs w:val="21"/>
        </w:rPr>
        <w:t>最终敲定</w:t>
      </w:r>
      <w:r w:rsidR="00734331" w:rsidRPr="002A43D8">
        <w:rPr>
          <w:rFonts w:asciiTheme="minorEastAsia" w:eastAsiaTheme="minorEastAsia" w:hAnsiTheme="minorEastAsia" w:hint="eastAsia"/>
          <w:sz w:val="21"/>
          <w:szCs w:val="21"/>
        </w:rPr>
        <w:t>产权组织</w:t>
      </w:r>
      <w:r w:rsidRPr="002A43D8">
        <w:rPr>
          <w:rFonts w:asciiTheme="minorEastAsia" w:eastAsiaTheme="minorEastAsia" w:hAnsiTheme="minorEastAsia" w:hint="eastAsia"/>
          <w:sz w:val="21"/>
          <w:szCs w:val="21"/>
        </w:rPr>
        <w:t>远程</w:t>
      </w:r>
      <w:r w:rsidR="000D10E2" w:rsidRPr="002A43D8">
        <w:rPr>
          <w:rFonts w:asciiTheme="minorEastAsia" w:eastAsiaTheme="minorEastAsia" w:hAnsiTheme="minorEastAsia" w:hint="eastAsia"/>
          <w:sz w:val="21"/>
          <w:szCs w:val="21"/>
        </w:rPr>
        <w:t>学习</w:t>
      </w:r>
      <w:r w:rsidR="004275D2" w:rsidRPr="002A43D8">
        <w:rPr>
          <w:rFonts w:asciiTheme="minorEastAsia" w:eastAsiaTheme="minorEastAsia" w:hAnsiTheme="minorEastAsia" w:hint="eastAsia"/>
          <w:sz w:val="21"/>
          <w:szCs w:val="21"/>
        </w:rPr>
        <w:t>课程）推迟完成。虽然受益国</w:t>
      </w:r>
      <w:r w:rsidRPr="002A43D8">
        <w:rPr>
          <w:rFonts w:asciiTheme="minorEastAsia" w:eastAsiaTheme="minorEastAsia" w:hAnsiTheme="minorEastAsia" w:hint="eastAsia"/>
          <w:sz w:val="21"/>
          <w:szCs w:val="21"/>
        </w:rPr>
        <w:t>指定了联络点，但是秘书</w:t>
      </w:r>
      <w:r w:rsidR="00BC0553" w:rsidRPr="002A43D8">
        <w:rPr>
          <w:rFonts w:asciiTheme="minorEastAsia" w:eastAsiaTheme="minorEastAsia" w:hAnsiTheme="minorEastAsia" w:hint="eastAsia"/>
          <w:sz w:val="21"/>
          <w:szCs w:val="21"/>
        </w:rPr>
        <w:t>处</w:t>
      </w:r>
      <w:r w:rsidR="00C26550" w:rsidRPr="002A43D8">
        <w:rPr>
          <w:rFonts w:asciiTheme="minorEastAsia" w:eastAsiaTheme="minorEastAsia" w:hAnsiTheme="minorEastAsia" w:hint="eastAsia"/>
          <w:sz w:val="21"/>
          <w:szCs w:val="21"/>
        </w:rPr>
        <w:t>和受益国</w:t>
      </w:r>
      <w:r w:rsidRPr="002A43D8">
        <w:rPr>
          <w:rFonts w:asciiTheme="minorEastAsia" w:eastAsiaTheme="minorEastAsia" w:hAnsiTheme="minorEastAsia" w:hint="eastAsia"/>
          <w:sz w:val="21"/>
          <w:szCs w:val="21"/>
        </w:rPr>
        <w:t>之间并没有建立正式的管理</w:t>
      </w:r>
      <w:r w:rsidR="00BC0553" w:rsidRPr="002A43D8">
        <w:rPr>
          <w:rFonts w:asciiTheme="minorEastAsia" w:eastAsiaTheme="minorEastAsia" w:hAnsiTheme="minorEastAsia" w:hint="eastAsia"/>
          <w:sz w:val="21"/>
          <w:szCs w:val="21"/>
        </w:rPr>
        <w:t>架构</w:t>
      </w:r>
      <w:r w:rsidR="00392283" w:rsidRPr="002A43D8">
        <w:rPr>
          <w:rFonts w:asciiTheme="minorEastAsia" w:eastAsiaTheme="minorEastAsia" w:hAnsiTheme="minorEastAsia" w:hint="eastAsia"/>
          <w:sz w:val="21"/>
          <w:szCs w:val="21"/>
        </w:rPr>
        <w:t>。就</w:t>
      </w:r>
      <w:r w:rsidR="00734331" w:rsidRPr="002A43D8">
        <w:rPr>
          <w:rFonts w:asciiTheme="minorEastAsia" w:eastAsiaTheme="minorEastAsia" w:hAnsiTheme="minorEastAsia" w:hint="eastAsia"/>
          <w:sz w:val="21"/>
          <w:szCs w:val="21"/>
        </w:rPr>
        <w:t>产权组织</w:t>
      </w:r>
      <w:r w:rsidR="00392283" w:rsidRPr="002A43D8">
        <w:rPr>
          <w:rFonts w:asciiTheme="minorEastAsia" w:eastAsiaTheme="minorEastAsia" w:hAnsiTheme="minorEastAsia" w:hint="eastAsia"/>
          <w:sz w:val="21"/>
          <w:szCs w:val="21"/>
        </w:rPr>
        <w:t>支持停止之后如何确保项目收益的延续性（可持续性），</w:t>
      </w:r>
      <w:r w:rsidRPr="002A43D8">
        <w:rPr>
          <w:rFonts w:asciiTheme="minorEastAsia" w:eastAsiaTheme="minorEastAsia" w:hAnsiTheme="minorEastAsia" w:hint="eastAsia"/>
          <w:sz w:val="21"/>
          <w:szCs w:val="21"/>
        </w:rPr>
        <w:t>缺乏</w:t>
      </w:r>
      <w:r w:rsidR="00392283" w:rsidRPr="002A43D8">
        <w:rPr>
          <w:rFonts w:asciiTheme="minorEastAsia" w:eastAsiaTheme="minorEastAsia" w:hAnsiTheme="minorEastAsia" w:hint="eastAsia"/>
          <w:sz w:val="21"/>
          <w:szCs w:val="21"/>
        </w:rPr>
        <w:t>带有具体措施的</w:t>
      </w:r>
      <w:r w:rsidRPr="002A43D8">
        <w:rPr>
          <w:rFonts w:asciiTheme="minorEastAsia" w:eastAsiaTheme="minorEastAsia" w:hAnsiTheme="minorEastAsia" w:hint="eastAsia"/>
          <w:sz w:val="21"/>
          <w:szCs w:val="21"/>
        </w:rPr>
        <w:t>分阶段</w:t>
      </w:r>
      <w:r w:rsidR="00CC5EEE" w:rsidRPr="002A43D8">
        <w:rPr>
          <w:rFonts w:asciiTheme="minorEastAsia" w:eastAsiaTheme="minorEastAsia" w:hAnsiTheme="minorEastAsia" w:hint="eastAsia"/>
          <w:sz w:val="21"/>
          <w:szCs w:val="21"/>
        </w:rPr>
        <w:t>退出</w:t>
      </w:r>
      <w:r w:rsidRPr="002A43D8">
        <w:rPr>
          <w:rFonts w:asciiTheme="minorEastAsia" w:eastAsiaTheme="minorEastAsia" w:hAnsiTheme="minorEastAsia" w:hint="eastAsia"/>
          <w:sz w:val="21"/>
          <w:szCs w:val="21"/>
        </w:rPr>
        <w:t>策略</w:t>
      </w:r>
      <w:r w:rsidR="00392283" w:rsidRPr="002A43D8">
        <w:rPr>
          <w:rFonts w:asciiTheme="minorEastAsia" w:eastAsiaTheme="minorEastAsia" w:hAnsiTheme="minorEastAsia" w:hint="eastAsia"/>
          <w:sz w:val="21"/>
          <w:szCs w:val="21"/>
        </w:rPr>
        <w:t>。</w:t>
      </w:r>
    </w:p>
    <w:p w:rsidR="003071A3" w:rsidRPr="002A43D8" w:rsidRDefault="00573FA6" w:rsidP="00734331">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管理层选择了合适的专家，保证了所提供支持的质量。受益方特别强调了秘书处对他们的需求做出及时响应。</w:t>
      </w:r>
    </w:p>
    <w:p w:rsidR="003071A3" w:rsidRPr="002A43D8" w:rsidRDefault="00092291" w:rsidP="00734331">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项目采用了</w:t>
      </w:r>
      <w:r w:rsidR="00734331" w:rsidRPr="002A43D8">
        <w:rPr>
          <w:rFonts w:asciiTheme="minorEastAsia" w:eastAsiaTheme="minorEastAsia" w:hAnsiTheme="minorEastAsia" w:hint="eastAsia"/>
          <w:sz w:val="21"/>
          <w:szCs w:val="21"/>
        </w:rPr>
        <w:t>产权组织</w:t>
      </w:r>
      <w:r w:rsidRPr="002A43D8">
        <w:rPr>
          <w:rFonts w:asciiTheme="minorEastAsia" w:eastAsiaTheme="minorEastAsia" w:hAnsiTheme="minorEastAsia" w:hint="eastAsia"/>
          <w:sz w:val="21"/>
          <w:szCs w:val="21"/>
        </w:rPr>
        <w:t>的计划和报告模板。与其他大多数发展</w:t>
      </w:r>
      <w:r w:rsidR="0033342E" w:rsidRPr="002A43D8">
        <w:rPr>
          <w:rFonts w:asciiTheme="minorEastAsia" w:eastAsiaTheme="minorEastAsia" w:hAnsiTheme="minorEastAsia" w:hint="eastAsia"/>
          <w:sz w:val="21"/>
          <w:szCs w:val="21"/>
        </w:rPr>
        <w:t>问题参与者</w:t>
      </w:r>
      <w:r w:rsidRPr="002A43D8">
        <w:rPr>
          <w:rFonts w:asciiTheme="minorEastAsia" w:eastAsiaTheme="minorEastAsia" w:hAnsiTheme="minorEastAsia" w:hint="eastAsia"/>
          <w:sz w:val="21"/>
          <w:szCs w:val="21"/>
        </w:rPr>
        <w:t>不同，</w:t>
      </w:r>
      <w:r w:rsidR="00734331" w:rsidRPr="002A43D8">
        <w:rPr>
          <w:rFonts w:asciiTheme="minorEastAsia" w:eastAsiaTheme="minorEastAsia" w:hAnsiTheme="minorEastAsia" w:hint="eastAsia"/>
          <w:sz w:val="21"/>
          <w:szCs w:val="21"/>
        </w:rPr>
        <w:t>产权组织</w:t>
      </w:r>
      <w:r w:rsidRPr="002A43D8">
        <w:rPr>
          <w:rFonts w:asciiTheme="minorEastAsia" w:eastAsiaTheme="minorEastAsia" w:hAnsiTheme="minorEastAsia" w:hint="eastAsia"/>
          <w:sz w:val="21"/>
          <w:szCs w:val="21"/>
        </w:rPr>
        <w:t>在</w:t>
      </w:r>
      <w:r w:rsidR="0033342E" w:rsidRPr="002A43D8">
        <w:rPr>
          <w:rFonts w:asciiTheme="minorEastAsia" w:eastAsiaTheme="minorEastAsia" w:hAnsiTheme="minorEastAsia" w:hint="eastAsia"/>
          <w:sz w:val="21"/>
          <w:szCs w:val="21"/>
        </w:rPr>
        <w:t>项目</w:t>
      </w:r>
      <w:r w:rsidRPr="002A43D8">
        <w:rPr>
          <w:rFonts w:asciiTheme="minorEastAsia" w:eastAsiaTheme="minorEastAsia" w:hAnsiTheme="minorEastAsia" w:hint="eastAsia"/>
          <w:sz w:val="21"/>
          <w:szCs w:val="21"/>
        </w:rPr>
        <w:t>计划、</w:t>
      </w:r>
      <w:r w:rsidR="0033342E" w:rsidRPr="002A43D8">
        <w:rPr>
          <w:rFonts w:asciiTheme="minorEastAsia" w:eastAsiaTheme="minorEastAsia" w:hAnsiTheme="minorEastAsia" w:hint="eastAsia"/>
          <w:sz w:val="21"/>
          <w:szCs w:val="21"/>
        </w:rPr>
        <w:t>监测</w:t>
      </w:r>
      <w:r w:rsidR="00C26550" w:rsidRPr="002A43D8">
        <w:rPr>
          <w:rFonts w:asciiTheme="minorEastAsia" w:eastAsiaTheme="minorEastAsia" w:hAnsiTheme="minorEastAsia" w:hint="eastAsia"/>
          <w:sz w:val="21"/>
          <w:szCs w:val="21"/>
        </w:rPr>
        <w:t>和评价</w:t>
      </w:r>
      <w:r w:rsidR="0033342E" w:rsidRPr="002A43D8">
        <w:rPr>
          <w:rFonts w:asciiTheme="minorEastAsia" w:eastAsiaTheme="minorEastAsia" w:hAnsiTheme="minorEastAsia" w:hint="eastAsia"/>
          <w:sz w:val="21"/>
          <w:szCs w:val="21"/>
        </w:rPr>
        <w:t>方面</w:t>
      </w:r>
      <w:r w:rsidRPr="002A43D8">
        <w:rPr>
          <w:rFonts w:asciiTheme="minorEastAsia" w:eastAsiaTheme="minorEastAsia" w:hAnsiTheme="minorEastAsia" w:hint="eastAsia"/>
          <w:sz w:val="21"/>
          <w:szCs w:val="21"/>
        </w:rPr>
        <w:t>未使用逻辑框架。</w:t>
      </w:r>
    </w:p>
    <w:p w:rsidR="003071A3" w:rsidRPr="002A43D8" w:rsidRDefault="009663BD" w:rsidP="0096575F">
      <w:pPr>
        <w:pStyle w:val="ONUME"/>
        <w:numPr>
          <w:ilvl w:val="0"/>
          <w:numId w:val="0"/>
        </w:numPr>
        <w:overflowPunct w:val="0"/>
        <w:spacing w:beforeLines="100" w:before="240" w:afterLines="50" w:after="120" w:line="340" w:lineRule="atLeast"/>
        <w:jc w:val="both"/>
        <w:rPr>
          <w:rFonts w:asciiTheme="minorEastAsia" w:eastAsiaTheme="minorEastAsia" w:hAnsiTheme="minorEastAsia"/>
          <w:b/>
          <w:sz w:val="21"/>
          <w:szCs w:val="21"/>
        </w:rPr>
      </w:pPr>
      <w:r w:rsidRPr="002A43D8">
        <w:rPr>
          <w:rFonts w:asciiTheme="minorEastAsia" w:eastAsiaTheme="minorEastAsia" w:hAnsiTheme="minorEastAsia" w:hint="eastAsia"/>
          <w:b/>
          <w:sz w:val="21"/>
          <w:szCs w:val="21"/>
        </w:rPr>
        <w:t>结论2，关于相关性：项目正当其时，满足了受益方的需求，完全符合成员国设定的战略优先</w:t>
      </w:r>
      <w:r w:rsidR="00A7369D" w:rsidRPr="002A43D8">
        <w:rPr>
          <w:rFonts w:asciiTheme="minorEastAsia" w:eastAsiaTheme="minorEastAsia" w:hAnsiTheme="minorEastAsia" w:hint="eastAsia"/>
          <w:b/>
          <w:sz w:val="21"/>
          <w:szCs w:val="21"/>
        </w:rPr>
        <w:t>事项</w:t>
      </w:r>
      <w:r w:rsidRPr="002A43D8">
        <w:rPr>
          <w:rFonts w:asciiTheme="minorEastAsia" w:eastAsiaTheme="minorEastAsia" w:hAnsiTheme="minorEastAsia" w:hint="eastAsia"/>
          <w:b/>
          <w:sz w:val="21"/>
          <w:szCs w:val="21"/>
        </w:rPr>
        <w:t>。</w:t>
      </w:r>
    </w:p>
    <w:p w:rsidR="003071A3" w:rsidRPr="002A43D8" w:rsidRDefault="008D6120" w:rsidP="00734331">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音像领域是知识经济最具创造力的智慧资产，也是非洲经济增长和发展的关键领域。非洲电影制片商大多很小，在充分实现新兴技术带来的经济潜力上面临诸多挑战。</w:t>
      </w:r>
      <w:r w:rsidR="00F26441" w:rsidRPr="002A43D8">
        <w:rPr>
          <w:rFonts w:asciiTheme="minorEastAsia" w:eastAsiaTheme="minorEastAsia" w:hAnsiTheme="minorEastAsia" w:hint="eastAsia"/>
          <w:sz w:val="21"/>
          <w:szCs w:val="21"/>
        </w:rPr>
        <w:t>项目把</w:t>
      </w:r>
      <w:r w:rsidRPr="002A43D8">
        <w:rPr>
          <w:rFonts w:asciiTheme="minorEastAsia" w:eastAsiaTheme="minorEastAsia" w:hAnsiTheme="minorEastAsia" w:hint="eastAsia"/>
          <w:sz w:val="21"/>
          <w:szCs w:val="21"/>
        </w:rPr>
        <w:t>数字技术与版权保护体系</w:t>
      </w:r>
      <w:r w:rsidR="00F26441" w:rsidRPr="002A43D8">
        <w:rPr>
          <w:rFonts w:asciiTheme="minorEastAsia" w:eastAsiaTheme="minorEastAsia" w:hAnsiTheme="minorEastAsia" w:hint="eastAsia"/>
          <w:sz w:val="21"/>
          <w:szCs w:val="21"/>
        </w:rPr>
        <w:t>结合在一起，可谓</w:t>
      </w:r>
      <w:r w:rsidRPr="002A43D8">
        <w:rPr>
          <w:rFonts w:asciiTheme="minorEastAsia" w:eastAsiaTheme="minorEastAsia" w:hAnsiTheme="minorEastAsia" w:hint="eastAsia"/>
          <w:sz w:val="21"/>
          <w:szCs w:val="21"/>
        </w:rPr>
        <w:t>正当其时，合理响应了非洲音像领域面临的挑战。</w:t>
      </w:r>
    </w:p>
    <w:p w:rsidR="003071A3" w:rsidRPr="002A43D8" w:rsidRDefault="004C77EA" w:rsidP="00734331">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项目获得发展与知识产权委员会一致通过证明了其对于各成员国的战略相关性。项目很好地响应了发展议程的相关建议。</w:t>
      </w:r>
    </w:p>
    <w:p w:rsidR="003071A3" w:rsidRPr="002A43D8" w:rsidRDefault="00091068" w:rsidP="00734331">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项目目标亦符合</w:t>
      </w:r>
      <w:r w:rsidR="004F69F9" w:rsidRPr="002A43D8">
        <w:rPr>
          <w:rFonts w:asciiTheme="minorEastAsia" w:eastAsiaTheme="minorEastAsia" w:hAnsiTheme="minorEastAsia" w:hint="eastAsia"/>
          <w:sz w:val="21"/>
          <w:szCs w:val="21"/>
        </w:rPr>
        <w:t>计划3的目标</w:t>
      </w:r>
      <w:r w:rsidR="005B59CB" w:rsidRPr="002A43D8">
        <w:rPr>
          <w:rFonts w:asciiTheme="minorEastAsia" w:eastAsiaTheme="minorEastAsia" w:hAnsiTheme="minorEastAsia" w:hint="eastAsia"/>
          <w:sz w:val="21"/>
          <w:szCs w:val="21"/>
        </w:rPr>
        <w:t>，后者呼吁提升在音像内容的融资和合法利用方面有效利用和管理版权及</w:t>
      </w:r>
      <w:r w:rsidR="004F69F9" w:rsidRPr="002A43D8">
        <w:rPr>
          <w:rFonts w:asciiTheme="minorEastAsia" w:eastAsiaTheme="minorEastAsia" w:hAnsiTheme="minorEastAsia" w:hint="eastAsia"/>
          <w:sz w:val="21"/>
          <w:szCs w:val="21"/>
        </w:rPr>
        <w:t>相关权的能力和技能，来支持数字时代下当</w:t>
      </w:r>
      <w:r w:rsidR="00D52993" w:rsidRPr="002A43D8">
        <w:rPr>
          <w:rFonts w:asciiTheme="minorEastAsia" w:eastAsiaTheme="minorEastAsia" w:hAnsiTheme="minorEastAsia" w:hint="eastAsia"/>
          <w:sz w:val="21"/>
          <w:szCs w:val="21"/>
        </w:rPr>
        <w:t>地音像领域的发展，以促进经济、社会和文化发展。</w:t>
      </w:r>
      <w:r w:rsidR="00DA2D21" w:rsidRPr="002A43D8">
        <w:rPr>
          <w:rFonts w:asciiTheme="minorEastAsia" w:eastAsiaTheme="minorEastAsia" w:hAnsiTheme="minorEastAsia" w:hint="eastAsia"/>
          <w:sz w:val="21"/>
          <w:szCs w:val="21"/>
        </w:rPr>
        <w:t>在</w:t>
      </w:r>
      <w:r w:rsidR="0082533E" w:rsidRPr="002A43D8">
        <w:rPr>
          <w:rFonts w:asciiTheme="minorEastAsia" w:eastAsiaTheme="minorEastAsia" w:hAnsiTheme="minorEastAsia" w:hint="eastAsia"/>
          <w:sz w:val="21"/>
          <w:szCs w:val="21"/>
        </w:rPr>
        <w:t>较</w:t>
      </w:r>
      <w:r w:rsidR="00DA2D21" w:rsidRPr="002A43D8">
        <w:rPr>
          <w:rFonts w:asciiTheme="minorEastAsia" w:eastAsiaTheme="minorEastAsia" w:hAnsiTheme="minorEastAsia" w:hint="eastAsia"/>
          <w:sz w:val="21"/>
          <w:szCs w:val="21"/>
        </w:rPr>
        <w:t>低程度上，</w:t>
      </w:r>
      <w:r w:rsidR="004F69F9" w:rsidRPr="002A43D8">
        <w:rPr>
          <w:rFonts w:asciiTheme="minorEastAsia" w:eastAsiaTheme="minorEastAsia" w:hAnsiTheme="minorEastAsia" w:hint="eastAsia"/>
          <w:sz w:val="21"/>
          <w:szCs w:val="21"/>
        </w:rPr>
        <w:t>项目</w:t>
      </w:r>
      <w:r w:rsidR="00D52993" w:rsidRPr="002A43D8">
        <w:rPr>
          <w:rFonts w:asciiTheme="minorEastAsia" w:eastAsiaTheme="minorEastAsia" w:hAnsiTheme="minorEastAsia" w:hint="eastAsia"/>
          <w:sz w:val="21"/>
          <w:szCs w:val="21"/>
        </w:rPr>
        <w:t>还</w:t>
      </w:r>
      <w:r w:rsidR="004F69F9" w:rsidRPr="002A43D8">
        <w:rPr>
          <w:rFonts w:asciiTheme="minorEastAsia" w:eastAsiaTheme="minorEastAsia" w:hAnsiTheme="minorEastAsia" w:hint="eastAsia"/>
          <w:sz w:val="21"/>
          <w:szCs w:val="21"/>
        </w:rPr>
        <w:t>对计划9（以非洲为重点）、11（</w:t>
      </w:r>
      <w:r w:rsidR="00D52993" w:rsidRPr="002A43D8">
        <w:rPr>
          <w:rFonts w:asciiTheme="minorEastAsia" w:eastAsiaTheme="minorEastAsia" w:hAnsiTheme="minorEastAsia" w:hint="eastAsia"/>
          <w:sz w:val="21"/>
          <w:szCs w:val="21"/>
        </w:rPr>
        <w:t>所计划</w:t>
      </w:r>
      <w:r w:rsidR="004F69F9" w:rsidRPr="002A43D8">
        <w:rPr>
          <w:rFonts w:asciiTheme="minorEastAsia" w:eastAsiaTheme="minorEastAsia" w:hAnsiTheme="minorEastAsia" w:hint="eastAsia"/>
          <w:sz w:val="21"/>
          <w:szCs w:val="21"/>
        </w:rPr>
        <w:t>的音像领域远程</w:t>
      </w:r>
      <w:r w:rsidR="00D52993" w:rsidRPr="002A43D8">
        <w:rPr>
          <w:rFonts w:asciiTheme="minorEastAsia" w:eastAsiaTheme="minorEastAsia" w:hAnsiTheme="minorEastAsia" w:hint="eastAsia"/>
          <w:sz w:val="21"/>
          <w:szCs w:val="21"/>
        </w:rPr>
        <w:t>学习</w:t>
      </w:r>
      <w:r w:rsidR="004F69F9" w:rsidRPr="002A43D8">
        <w:rPr>
          <w:rFonts w:asciiTheme="minorEastAsia" w:eastAsiaTheme="minorEastAsia" w:hAnsiTheme="minorEastAsia" w:hint="eastAsia"/>
          <w:sz w:val="21"/>
          <w:szCs w:val="21"/>
        </w:rPr>
        <w:t>课程）、15（关于集体管理组织信息技术基础设施的一些考虑）、16（加强经济数据收集的可行性研究）和17</w:t>
      </w:r>
      <w:r w:rsidR="005A123A" w:rsidRPr="002A43D8">
        <w:rPr>
          <w:rFonts w:asciiTheme="minorEastAsia" w:eastAsiaTheme="minorEastAsia" w:hAnsiTheme="minorEastAsia" w:hint="eastAsia"/>
          <w:sz w:val="21"/>
          <w:szCs w:val="21"/>
        </w:rPr>
        <w:t>（关于争议</w:t>
      </w:r>
      <w:r w:rsidR="004F69F9" w:rsidRPr="002A43D8">
        <w:rPr>
          <w:rFonts w:asciiTheme="minorEastAsia" w:eastAsiaTheme="minorEastAsia" w:hAnsiTheme="minorEastAsia" w:hint="eastAsia"/>
          <w:sz w:val="21"/>
          <w:szCs w:val="21"/>
        </w:rPr>
        <w:t>解决</w:t>
      </w:r>
      <w:r w:rsidR="00D52993" w:rsidRPr="002A43D8">
        <w:rPr>
          <w:rFonts w:asciiTheme="minorEastAsia" w:eastAsiaTheme="minorEastAsia" w:hAnsiTheme="minorEastAsia" w:hint="eastAsia"/>
          <w:sz w:val="21"/>
          <w:szCs w:val="21"/>
        </w:rPr>
        <w:t>的一次</w:t>
      </w:r>
      <w:r w:rsidR="004F69F9" w:rsidRPr="002A43D8">
        <w:rPr>
          <w:rFonts w:asciiTheme="minorEastAsia" w:eastAsiaTheme="minorEastAsia" w:hAnsiTheme="minorEastAsia" w:hint="eastAsia"/>
          <w:sz w:val="21"/>
          <w:szCs w:val="21"/>
        </w:rPr>
        <w:t>培训，包括调解和仲裁）的目标做出了</w:t>
      </w:r>
      <w:r w:rsidR="00D52993" w:rsidRPr="002A43D8">
        <w:rPr>
          <w:rFonts w:asciiTheme="minorEastAsia" w:eastAsiaTheme="minorEastAsia" w:hAnsiTheme="minorEastAsia" w:hint="eastAsia"/>
          <w:sz w:val="21"/>
          <w:szCs w:val="21"/>
        </w:rPr>
        <w:t>潜在</w:t>
      </w:r>
      <w:r w:rsidR="004F69F9" w:rsidRPr="002A43D8">
        <w:rPr>
          <w:rFonts w:asciiTheme="minorEastAsia" w:eastAsiaTheme="minorEastAsia" w:hAnsiTheme="minorEastAsia" w:hint="eastAsia"/>
          <w:sz w:val="21"/>
          <w:szCs w:val="21"/>
        </w:rPr>
        <w:t>贡献。</w:t>
      </w:r>
    </w:p>
    <w:p w:rsidR="003071A3" w:rsidRPr="002A43D8" w:rsidRDefault="00942309" w:rsidP="0096575F">
      <w:pPr>
        <w:pStyle w:val="ONUME"/>
        <w:numPr>
          <w:ilvl w:val="0"/>
          <w:numId w:val="0"/>
        </w:numPr>
        <w:overflowPunct w:val="0"/>
        <w:spacing w:beforeLines="100" w:before="240" w:afterLines="50" w:after="120" w:line="340" w:lineRule="atLeast"/>
        <w:jc w:val="both"/>
        <w:rPr>
          <w:rFonts w:asciiTheme="minorEastAsia" w:eastAsiaTheme="minorEastAsia" w:hAnsiTheme="minorEastAsia"/>
          <w:b/>
          <w:sz w:val="21"/>
          <w:szCs w:val="21"/>
        </w:rPr>
      </w:pPr>
      <w:r w:rsidRPr="002A43D8">
        <w:rPr>
          <w:rFonts w:asciiTheme="minorEastAsia" w:eastAsiaTheme="minorEastAsia" w:hAnsiTheme="minorEastAsia" w:hint="eastAsia"/>
          <w:b/>
          <w:sz w:val="21"/>
          <w:szCs w:val="21"/>
        </w:rPr>
        <w:t>结论3，关于效果：除了远程学习课程，所有计划内的产出均已完成。虽然就更广泛成果进行评估还</w:t>
      </w:r>
      <w:r w:rsidR="009A531E" w:rsidRPr="002A43D8">
        <w:rPr>
          <w:rFonts w:asciiTheme="minorEastAsia" w:eastAsiaTheme="minorEastAsia" w:hAnsiTheme="minorEastAsia" w:hint="eastAsia"/>
          <w:b/>
          <w:sz w:val="21"/>
          <w:szCs w:val="21"/>
        </w:rPr>
        <w:t>为时过早</w:t>
      </w:r>
      <w:r w:rsidRPr="002A43D8">
        <w:rPr>
          <w:rFonts w:asciiTheme="minorEastAsia" w:eastAsiaTheme="minorEastAsia" w:hAnsiTheme="minorEastAsia" w:hint="eastAsia"/>
          <w:b/>
          <w:sz w:val="21"/>
          <w:szCs w:val="21"/>
        </w:rPr>
        <w:t>，但是审评已记录了音像领域</w:t>
      </w:r>
      <w:r w:rsidR="00975067" w:rsidRPr="002A43D8">
        <w:rPr>
          <w:rFonts w:asciiTheme="minorEastAsia" w:eastAsiaTheme="minorEastAsia" w:hAnsiTheme="minorEastAsia" w:hint="eastAsia"/>
          <w:b/>
          <w:sz w:val="21"/>
          <w:szCs w:val="21"/>
        </w:rPr>
        <w:t>专业化</w:t>
      </w:r>
      <w:r w:rsidRPr="002A43D8">
        <w:rPr>
          <w:rFonts w:asciiTheme="minorEastAsia" w:eastAsiaTheme="minorEastAsia" w:hAnsiTheme="minorEastAsia" w:hint="eastAsia"/>
          <w:b/>
          <w:sz w:val="21"/>
          <w:szCs w:val="21"/>
        </w:rPr>
        <w:t>取得的一些初步积极进展。</w:t>
      </w:r>
    </w:p>
    <w:p w:rsidR="003071A3" w:rsidRPr="002A43D8" w:rsidRDefault="00E812C8" w:rsidP="0082533E">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项目推动了知识产权在音像领域的应用，增强了知识资产在五个目标国家（布基纳法索、科特迪瓦、肯尼亚、摩洛哥和塞内加尔）的价格稳定性，最终目标是提升音像</w:t>
      </w:r>
      <w:r w:rsidR="005A123A" w:rsidRPr="002A43D8">
        <w:rPr>
          <w:rFonts w:asciiTheme="minorEastAsia" w:eastAsiaTheme="minorEastAsia" w:hAnsiTheme="minorEastAsia" w:hint="eastAsia"/>
          <w:sz w:val="21"/>
          <w:szCs w:val="21"/>
        </w:rPr>
        <w:t>领域</w:t>
      </w:r>
      <w:r w:rsidRPr="002A43D8">
        <w:rPr>
          <w:rFonts w:asciiTheme="minorEastAsia" w:eastAsiaTheme="minorEastAsia" w:hAnsiTheme="minorEastAsia" w:hint="eastAsia"/>
          <w:sz w:val="21"/>
          <w:szCs w:val="21"/>
        </w:rPr>
        <w:t>的生存力。</w:t>
      </w:r>
    </w:p>
    <w:p w:rsidR="003071A3" w:rsidRPr="002A43D8" w:rsidRDefault="005A123A" w:rsidP="0082533E">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提供的支持包括</w:t>
      </w:r>
      <w:r w:rsidR="00B7376E" w:rsidRPr="002A43D8">
        <w:rPr>
          <w:rFonts w:asciiTheme="minorEastAsia" w:eastAsiaTheme="minorEastAsia" w:hAnsiTheme="minorEastAsia" w:hint="eastAsia"/>
          <w:sz w:val="21"/>
          <w:szCs w:val="21"/>
        </w:rPr>
        <w:t>：</w:t>
      </w:r>
      <w:r w:rsidRPr="002A43D8">
        <w:rPr>
          <w:rFonts w:asciiTheme="minorEastAsia" w:eastAsiaTheme="minorEastAsia" w:hAnsiTheme="minorEastAsia" w:hint="eastAsia"/>
          <w:sz w:val="21"/>
          <w:szCs w:val="21"/>
        </w:rPr>
        <w:t>完善法律框架</w:t>
      </w:r>
      <w:r w:rsidR="00B7376E" w:rsidRPr="002A43D8">
        <w:rPr>
          <w:rFonts w:asciiTheme="minorEastAsia" w:eastAsiaTheme="minorEastAsia" w:hAnsiTheme="minorEastAsia" w:hint="eastAsia"/>
          <w:sz w:val="21"/>
          <w:szCs w:val="21"/>
        </w:rPr>
        <w:t>的建议</w:t>
      </w:r>
      <w:r w:rsidRPr="002A43D8">
        <w:rPr>
          <w:rFonts w:asciiTheme="minorEastAsia" w:eastAsiaTheme="minorEastAsia" w:hAnsiTheme="minorEastAsia" w:hint="eastAsia"/>
          <w:sz w:val="21"/>
          <w:szCs w:val="21"/>
        </w:rPr>
        <w:t>，</w:t>
      </w:r>
      <w:r w:rsidR="00B7376E" w:rsidRPr="002A43D8">
        <w:rPr>
          <w:rFonts w:asciiTheme="minorEastAsia" w:eastAsiaTheme="minorEastAsia" w:hAnsiTheme="minorEastAsia" w:hint="eastAsia"/>
          <w:sz w:val="21"/>
          <w:szCs w:val="21"/>
        </w:rPr>
        <w:t>提升版权部门和集体管理组织的能力，以更好地服务视听视听领域的需求，</w:t>
      </w:r>
      <w:r w:rsidRPr="002A43D8">
        <w:rPr>
          <w:rFonts w:asciiTheme="minorEastAsia" w:eastAsiaTheme="minorEastAsia" w:hAnsiTheme="minorEastAsia" w:hint="eastAsia"/>
          <w:sz w:val="21"/>
          <w:szCs w:val="21"/>
        </w:rPr>
        <w:t>以及</w:t>
      </w:r>
      <w:r w:rsidR="00B7376E" w:rsidRPr="002A43D8">
        <w:rPr>
          <w:rFonts w:asciiTheme="minorEastAsia" w:eastAsiaTheme="minorEastAsia" w:hAnsiTheme="minorEastAsia" w:hint="eastAsia"/>
          <w:sz w:val="21"/>
          <w:szCs w:val="21"/>
        </w:rPr>
        <w:t>直接</w:t>
      </w:r>
      <w:r w:rsidRPr="002A43D8">
        <w:rPr>
          <w:rFonts w:asciiTheme="minorEastAsia" w:eastAsiaTheme="minorEastAsia" w:hAnsiTheme="minorEastAsia" w:hint="eastAsia"/>
          <w:sz w:val="21"/>
          <w:szCs w:val="21"/>
        </w:rPr>
        <w:t>推动</w:t>
      </w:r>
      <w:r w:rsidR="002565B9" w:rsidRPr="002A43D8">
        <w:rPr>
          <w:rFonts w:asciiTheme="minorEastAsia" w:eastAsiaTheme="minorEastAsia" w:hAnsiTheme="minorEastAsia" w:hint="eastAsia"/>
          <w:sz w:val="21"/>
          <w:szCs w:val="21"/>
        </w:rPr>
        <w:t>中小企业</w:t>
      </w:r>
      <w:r w:rsidRPr="002A43D8">
        <w:rPr>
          <w:rFonts w:asciiTheme="minorEastAsia" w:eastAsiaTheme="minorEastAsia" w:hAnsiTheme="minorEastAsia" w:hint="eastAsia"/>
          <w:sz w:val="21"/>
          <w:szCs w:val="21"/>
        </w:rPr>
        <w:t>的能力建设，着重完善法定协议中关于知</w:t>
      </w:r>
      <w:r w:rsidR="00240D4B" w:rsidRPr="002A43D8">
        <w:rPr>
          <w:rFonts w:asciiTheme="minorEastAsia" w:eastAsiaTheme="minorEastAsia" w:hAnsiTheme="minorEastAsia" w:hint="eastAsia"/>
          <w:sz w:val="21"/>
          <w:szCs w:val="21"/>
        </w:rPr>
        <w:t>识产权的条款。此外，在肯尼亚举行了替代性争议解决机制（争议防范、</w:t>
      </w:r>
      <w:r w:rsidR="003312E1" w:rsidRPr="002A43D8">
        <w:rPr>
          <w:rFonts w:asciiTheme="minorEastAsia" w:eastAsiaTheme="minorEastAsia" w:hAnsiTheme="minorEastAsia" w:hint="eastAsia"/>
          <w:sz w:val="21"/>
          <w:szCs w:val="21"/>
        </w:rPr>
        <w:t>调解和仲裁）讲习班</w:t>
      </w:r>
      <w:r w:rsidRPr="002A43D8">
        <w:rPr>
          <w:rFonts w:asciiTheme="minorEastAsia" w:eastAsiaTheme="minorEastAsia" w:hAnsiTheme="minorEastAsia" w:hint="eastAsia"/>
          <w:sz w:val="21"/>
          <w:szCs w:val="21"/>
        </w:rPr>
        <w:t>。</w:t>
      </w:r>
    </w:p>
    <w:p w:rsidR="003071A3" w:rsidRPr="002A43D8" w:rsidRDefault="006B39D3" w:rsidP="0082533E">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lastRenderedPageBreak/>
        <w:t>开展的活动包括</w:t>
      </w:r>
      <w:r w:rsidR="00B7376E" w:rsidRPr="002A43D8">
        <w:rPr>
          <w:rFonts w:asciiTheme="minorEastAsia" w:eastAsiaTheme="minorEastAsia" w:hAnsiTheme="minorEastAsia" w:hint="eastAsia"/>
          <w:sz w:val="21"/>
          <w:szCs w:val="21"/>
        </w:rPr>
        <w:t>：</w:t>
      </w:r>
      <w:r w:rsidRPr="002A43D8">
        <w:rPr>
          <w:rFonts w:asciiTheme="minorEastAsia" w:eastAsiaTheme="minorEastAsia" w:hAnsiTheme="minorEastAsia" w:hint="eastAsia"/>
          <w:sz w:val="21"/>
          <w:szCs w:val="21"/>
        </w:rPr>
        <w:t>在所有受益国家举办</w:t>
      </w:r>
      <w:r w:rsidR="007002E9" w:rsidRPr="002A43D8">
        <w:rPr>
          <w:rFonts w:asciiTheme="minorEastAsia" w:eastAsiaTheme="minorEastAsia" w:hAnsiTheme="minorEastAsia" w:hint="eastAsia"/>
          <w:sz w:val="21"/>
          <w:szCs w:val="21"/>
        </w:rPr>
        <w:t>讲习班</w:t>
      </w:r>
      <w:r w:rsidRPr="002A43D8">
        <w:rPr>
          <w:rFonts w:asciiTheme="minorEastAsia" w:eastAsiaTheme="minorEastAsia" w:hAnsiTheme="minorEastAsia" w:hint="eastAsia"/>
          <w:sz w:val="21"/>
          <w:szCs w:val="21"/>
        </w:rPr>
        <w:t>，在塞内加尔举行SODAV现场审核与培训，加强经济数据收集可行性研究，以及一次参观考察。计划内的远程</w:t>
      </w:r>
      <w:r w:rsidR="007002E9" w:rsidRPr="002A43D8">
        <w:rPr>
          <w:rFonts w:asciiTheme="minorEastAsia" w:eastAsiaTheme="minorEastAsia" w:hAnsiTheme="minorEastAsia" w:hint="eastAsia"/>
          <w:sz w:val="21"/>
          <w:szCs w:val="21"/>
        </w:rPr>
        <w:t>学习课程将通过</w:t>
      </w:r>
      <w:r w:rsidRPr="002A43D8">
        <w:rPr>
          <w:rFonts w:asciiTheme="minorEastAsia" w:eastAsiaTheme="minorEastAsia" w:hAnsiTheme="minorEastAsia" w:hint="eastAsia"/>
          <w:sz w:val="21"/>
          <w:szCs w:val="21"/>
        </w:rPr>
        <w:t>WIPO学院开展，预计将在2019年6月完成。</w:t>
      </w:r>
      <w:r w:rsidR="007002E9" w:rsidRPr="002A43D8">
        <w:rPr>
          <w:rFonts w:asciiTheme="minorEastAsia" w:eastAsiaTheme="minorEastAsia" w:hAnsiTheme="minorEastAsia" w:hint="eastAsia"/>
          <w:sz w:val="21"/>
          <w:szCs w:val="21"/>
        </w:rPr>
        <w:t>除此之外</w:t>
      </w:r>
      <w:r w:rsidRPr="002A43D8">
        <w:rPr>
          <w:rFonts w:asciiTheme="minorEastAsia" w:eastAsiaTheme="minorEastAsia" w:hAnsiTheme="minorEastAsia" w:hint="eastAsia"/>
          <w:sz w:val="21"/>
          <w:szCs w:val="21"/>
        </w:rPr>
        <w:t>，计划中的产出交付及时，并且质量优异。</w:t>
      </w:r>
    </w:p>
    <w:p w:rsidR="003071A3" w:rsidRPr="002A43D8" w:rsidRDefault="00883B85" w:rsidP="0082533E">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虽然现在就</w:t>
      </w:r>
      <w:r w:rsidR="00EC7F61" w:rsidRPr="002A43D8">
        <w:rPr>
          <w:rFonts w:asciiTheme="minorEastAsia" w:eastAsiaTheme="minorEastAsia" w:hAnsiTheme="minorEastAsia" w:hint="eastAsia"/>
          <w:sz w:val="21"/>
          <w:szCs w:val="21"/>
        </w:rPr>
        <w:t>预期成果</w:t>
      </w:r>
      <w:r w:rsidRPr="002A43D8">
        <w:rPr>
          <w:rFonts w:asciiTheme="minorEastAsia" w:eastAsiaTheme="minorEastAsia" w:hAnsiTheme="minorEastAsia" w:hint="eastAsia"/>
          <w:sz w:val="21"/>
          <w:szCs w:val="21"/>
        </w:rPr>
        <w:t>做出评价</w:t>
      </w:r>
      <w:r w:rsidR="009A531E" w:rsidRPr="002A43D8">
        <w:rPr>
          <w:rFonts w:asciiTheme="minorEastAsia" w:eastAsiaTheme="minorEastAsia" w:hAnsiTheme="minorEastAsia" w:hint="eastAsia"/>
          <w:sz w:val="21"/>
          <w:szCs w:val="21"/>
        </w:rPr>
        <w:t>为时过早</w:t>
      </w:r>
      <w:r w:rsidR="00EC7F61" w:rsidRPr="002A43D8">
        <w:rPr>
          <w:rFonts w:asciiTheme="minorEastAsia" w:eastAsiaTheme="minorEastAsia" w:hAnsiTheme="minorEastAsia" w:hint="eastAsia"/>
          <w:sz w:val="21"/>
          <w:szCs w:val="21"/>
        </w:rPr>
        <w:t>，不过受益方反馈称，</w:t>
      </w:r>
      <w:r w:rsidRPr="002A43D8">
        <w:rPr>
          <w:rFonts w:asciiTheme="minorEastAsia" w:eastAsiaTheme="minorEastAsia" w:hAnsiTheme="minorEastAsia" w:hint="eastAsia"/>
          <w:sz w:val="21"/>
          <w:szCs w:val="21"/>
        </w:rPr>
        <w:t>他们国家的</w:t>
      </w:r>
      <w:r w:rsidR="00EC7F61" w:rsidRPr="002A43D8">
        <w:rPr>
          <w:rFonts w:asciiTheme="minorEastAsia" w:eastAsiaTheme="minorEastAsia" w:hAnsiTheme="minorEastAsia" w:hint="eastAsia"/>
          <w:sz w:val="21"/>
          <w:szCs w:val="21"/>
        </w:rPr>
        <w:t>音像领域对知识产权的</w:t>
      </w:r>
      <w:r w:rsidRPr="002A43D8">
        <w:rPr>
          <w:rFonts w:asciiTheme="minorEastAsia" w:eastAsiaTheme="minorEastAsia" w:hAnsiTheme="minorEastAsia" w:hint="eastAsia"/>
          <w:sz w:val="21"/>
          <w:szCs w:val="21"/>
        </w:rPr>
        <w:t>利用</w:t>
      </w:r>
      <w:r w:rsidR="00EC7F61" w:rsidRPr="002A43D8">
        <w:rPr>
          <w:rFonts w:asciiTheme="minorEastAsia" w:eastAsiaTheme="minorEastAsia" w:hAnsiTheme="minorEastAsia" w:hint="eastAsia"/>
          <w:sz w:val="21"/>
          <w:szCs w:val="21"/>
        </w:rPr>
        <w:t>意识已经得到了提升。</w:t>
      </w:r>
      <w:r w:rsidRPr="002A43D8">
        <w:rPr>
          <w:rFonts w:asciiTheme="minorEastAsia" w:eastAsiaTheme="minorEastAsia" w:hAnsiTheme="minorEastAsia" w:hint="eastAsia"/>
          <w:sz w:val="21"/>
          <w:szCs w:val="21"/>
        </w:rPr>
        <w:t>他们还说</w:t>
      </w:r>
      <w:r w:rsidR="00EC7F61" w:rsidRPr="002A43D8">
        <w:rPr>
          <w:rFonts w:asciiTheme="minorEastAsia" w:eastAsiaTheme="minorEastAsia" w:hAnsiTheme="minorEastAsia" w:hint="eastAsia"/>
          <w:sz w:val="21"/>
          <w:szCs w:val="21"/>
        </w:rPr>
        <w:t>，电影产业的</w:t>
      </w:r>
      <w:r w:rsidR="00975067" w:rsidRPr="002A43D8">
        <w:rPr>
          <w:rFonts w:asciiTheme="minorEastAsia" w:eastAsiaTheme="minorEastAsia" w:hAnsiTheme="minorEastAsia" w:hint="eastAsia"/>
          <w:sz w:val="21"/>
          <w:szCs w:val="21"/>
        </w:rPr>
        <w:t>专业化</w:t>
      </w:r>
      <w:r w:rsidR="00EC7F61" w:rsidRPr="002A43D8">
        <w:rPr>
          <w:rFonts w:asciiTheme="minorEastAsia" w:eastAsiaTheme="minorEastAsia" w:hAnsiTheme="minorEastAsia" w:hint="eastAsia"/>
          <w:sz w:val="21"/>
          <w:szCs w:val="21"/>
        </w:rPr>
        <w:t>，包括契约关系的</w:t>
      </w:r>
      <w:r w:rsidRPr="002A43D8">
        <w:rPr>
          <w:rFonts w:asciiTheme="minorEastAsia" w:eastAsiaTheme="minorEastAsia" w:hAnsiTheme="minorEastAsia" w:hint="eastAsia"/>
          <w:sz w:val="21"/>
          <w:szCs w:val="21"/>
        </w:rPr>
        <w:t>正式化</w:t>
      </w:r>
      <w:r w:rsidR="00EC7F61" w:rsidRPr="002A43D8">
        <w:rPr>
          <w:rFonts w:asciiTheme="minorEastAsia" w:eastAsiaTheme="minorEastAsia" w:hAnsiTheme="minorEastAsia" w:hint="eastAsia"/>
          <w:sz w:val="21"/>
          <w:szCs w:val="21"/>
        </w:rPr>
        <w:t>和知识产权相关因素的考量，也取得了初步的积极进展。另外，</w:t>
      </w:r>
      <w:r w:rsidR="00734331" w:rsidRPr="002A43D8">
        <w:rPr>
          <w:rFonts w:asciiTheme="minorEastAsia" w:eastAsiaTheme="minorEastAsia" w:hAnsiTheme="minorEastAsia" w:hint="eastAsia"/>
          <w:sz w:val="21"/>
          <w:szCs w:val="21"/>
        </w:rPr>
        <w:t>产权组织</w:t>
      </w:r>
      <w:r w:rsidR="00EC7F61" w:rsidRPr="002A43D8">
        <w:rPr>
          <w:rFonts w:asciiTheme="minorEastAsia" w:eastAsiaTheme="minorEastAsia" w:hAnsiTheme="minorEastAsia" w:hint="eastAsia"/>
          <w:sz w:val="21"/>
          <w:szCs w:val="21"/>
        </w:rPr>
        <w:t>的投入推动布基纳法索、摩洛哥和塞内加尔修改了国内的法律，</w:t>
      </w:r>
      <w:r w:rsidRPr="002A43D8">
        <w:rPr>
          <w:rFonts w:asciiTheme="minorEastAsia" w:eastAsiaTheme="minorEastAsia" w:hAnsiTheme="minorEastAsia" w:hint="eastAsia"/>
          <w:sz w:val="21"/>
          <w:szCs w:val="21"/>
        </w:rPr>
        <w:t>并推动</w:t>
      </w:r>
      <w:r w:rsidR="00EC7F61" w:rsidRPr="002A43D8">
        <w:rPr>
          <w:rFonts w:asciiTheme="minorEastAsia" w:eastAsiaTheme="minorEastAsia" w:hAnsiTheme="minorEastAsia" w:hint="eastAsia"/>
          <w:sz w:val="21"/>
          <w:szCs w:val="21"/>
        </w:rPr>
        <w:t>肯尼亚</w:t>
      </w:r>
      <w:r w:rsidRPr="002A43D8">
        <w:rPr>
          <w:rFonts w:asciiTheme="minorEastAsia" w:eastAsiaTheme="minorEastAsia" w:hAnsiTheme="minorEastAsia" w:hint="eastAsia"/>
          <w:sz w:val="21"/>
          <w:szCs w:val="21"/>
        </w:rPr>
        <w:t>出台</w:t>
      </w:r>
      <w:r w:rsidR="00EC7F61" w:rsidRPr="002A43D8">
        <w:rPr>
          <w:rFonts w:asciiTheme="minorEastAsia" w:eastAsiaTheme="minorEastAsia" w:hAnsiTheme="minorEastAsia" w:hint="eastAsia"/>
          <w:sz w:val="21"/>
          <w:szCs w:val="21"/>
        </w:rPr>
        <w:t>了一项电影政策。</w:t>
      </w:r>
    </w:p>
    <w:p w:rsidR="003071A3" w:rsidRPr="002A43D8" w:rsidRDefault="009F08EB" w:rsidP="0096575F">
      <w:pPr>
        <w:pStyle w:val="ONUME"/>
        <w:numPr>
          <w:ilvl w:val="0"/>
          <w:numId w:val="0"/>
        </w:numPr>
        <w:overflowPunct w:val="0"/>
        <w:spacing w:beforeLines="100" w:before="240" w:afterLines="50" w:after="120" w:line="340" w:lineRule="atLeast"/>
        <w:jc w:val="both"/>
        <w:rPr>
          <w:rFonts w:asciiTheme="minorEastAsia" w:eastAsiaTheme="minorEastAsia" w:hAnsiTheme="minorEastAsia"/>
          <w:b/>
          <w:sz w:val="21"/>
          <w:szCs w:val="21"/>
        </w:rPr>
      </w:pPr>
      <w:r w:rsidRPr="002A43D8">
        <w:rPr>
          <w:rFonts w:asciiTheme="minorEastAsia" w:eastAsiaTheme="minorEastAsia" w:hAnsiTheme="minorEastAsia" w:hint="eastAsia"/>
          <w:b/>
          <w:sz w:val="21"/>
          <w:szCs w:val="21"/>
        </w:rPr>
        <w:t>结论4，关于效</w:t>
      </w:r>
      <w:r w:rsidR="00665D5D" w:rsidRPr="002A43D8">
        <w:rPr>
          <w:rFonts w:asciiTheme="minorEastAsia" w:eastAsiaTheme="minorEastAsia" w:hAnsiTheme="minorEastAsia" w:hint="eastAsia"/>
          <w:b/>
          <w:sz w:val="21"/>
          <w:szCs w:val="21"/>
        </w:rPr>
        <w:t>率：总的来说，项目采用的方法得当。成本效益关系（产出水平）与</w:t>
      </w:r>
      <w:r w:rsidR="00734331" w:rsidRPr="002A43D8">
        <w:rPr>
          <w:rFonts w:asciiTheme="minorEastAsia" w:eastAsiaTheme="minorEastAsia" w:hAnsiTheme="minorEastAsia" w:hint="eastAsia"/>
          <w:b/>
          <w:sz w:val="21"/>
          <w:szCs w:val="21"/>
        </w:rPr>
        <w:t>产权组织</w:t>
      </w:r>
      <w:r w:rsidRPr="002A43D8">
        <w:rPr>
          <w:rFonts w:asciiTheme="minorEastAsia" w:eastAsiaTheme="minorEastAsia" w:hAnsiTheme="minorEastAsia" w:hint="eastAsia"/>
          <w:b/>
          <w:sz w:val="21"/>
          <w:szCs w:val="21"/>
        </w:rPr>
        <w:t>的类似项目具有可比性。</w:t>
      </w:r>
    </w:p>
    <w:p w:rsidR="003071A3" w:rsidRPr="002A43D8" w:rsidRDefault="00665D5D" w:rsidP="0096575F">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在各种活动（主要是</w:t>
      </w:r>
      <w:r w:rsidR="003768FD" w:rsidRPr="002A43D8">
        <w:rPr>
          <w:rFonts w:asciiTheme="minorEastAsia" w:eastAsiaTheme="minorEastAsia" w:hAnsiTheme="minorEastAsia" w:hint="eastAsia"/>
          <w:sz w:val="21"/>
          <w:szCs w:val="21"/>
        </w:rPr>
        <w:t>研讨会</w:t>
      </w:r>
      <w:r w:rsidRPr="002A43D8">
        <w:rPr>
          <w:rFonts w:asciiTheme="minorEastAsia" w:eastAsiaTheme="minorEastAsia" w:hAnsiTheme="minorEastAsia" w:hint="eastAsia"/>
          <w:sz w:val="21"/>
          <w:szCs w:val="21"/>
        </w:rPr>
        <w:t>和</w:t>
      </w:r>
      <w:r w:rsidR="00B03674" w:rsidRPr="002A43D8">
        <w:rPr>
          <w:rFonts w:asciiTheme="minorEastAsia" w:eastAsiaTheme="minorEastAsia" w:hAnsiTheme="minorEastAsia" w:hint="eastAsia"/>
          <w:sz w:val="21"/>
          <w:szCs w:val="21"/>
        </w:rPr>
        <w:t>讲习班）中，非人事费</w:t>
      </w:r>
      <w:r w:rsidRPr="002A43D8">
        <w:rPr>
          <w:rFonts w:asciiTheme="minorEastAsia" w:eastAsiaTheme="minorEastAsia" w:hAnsiTheme="minorEastAsia" w:hint="eastAsia"/>
          <w:sz w:val="21"/>
          <w:szCs w:val="21"/>
        </w:rPr>
        <w:t>有很大一部分与组织</w:t>
      </w:r>
      <w:r w:rsidR="003768FD" w:rsidRPr="002A43D8">
        <w:rPr>
          <w:rFonts w:asciiTheme="minorEastAsia" w:eastAsiaTheme="minorEastAsia" w:hAnsiTheme="minorEastAsia" w:hint="eastAsia"/>
          <w:sz w:val="21"/>
          <w:szCs w:val="21"/>
        </w:rPr>
        <w:t>研讨会</w:t>
      </w:r>
      <w:r w:rsidRPr="002A43D8">
        <w:rPr>
          <w:rFonts w:asciiTheme="minorEastAsia" w:eastAsiaTheme="minorEastAsia" w:hAnsiTheme="minorEastAsia" w:hint="eastAsia"/>
          <w:sz w:val="21"/>
          <w:szCs w:val="21"/>
        </w:rPr>
        <w:t>、</w:t>
      </w:r>
      <w:r w:rsidR="00B03674" w:rsidRPr="002A43D8">
        <w:rPr>
          <w:rFonts w:asciiTheme="minorEastAsia" w:eastAsiaTheme="minorEastAsia" w:hAnsiTheme="minorEastAsia" w:hint="eastAsia"/>
          <w:sz w:val="21"/>
          <w:szCs w:val="21"/>
        </w:rPr>
        <w:t>讲习班</w:t>
      </w:r>
      <w:r w:rsidRPr="002A43D8">
        <w:rPr>
          <w:rFonts w:asciiTheme="minorEastAsia" w:eastAsiaTheme="minorEastAsia" w:hAnsiTheme="minorEastAsia" w:hint="eastAsia"/>
          <w:sz w:val="21"/>
          <w:szCs w:val="21"/>
        </w:rPr>
        <w:t>和</w:t>
      </w:r>
      <w:r w:rsidR="00B03674" w:rsidRPr="002A43D8">
        <w:rPr>
          <w:rFonts w:asciiTheme="minorEastAsia" w:eastAsiaTheme="minorEastAsia" w:hAnsiTheme="minorEastAsia" w:hint="eastAsia"/>
          <w:sz w:val="21"/>
          <w:szCs w:val="21"/>
        </w:rPr>
        <w:t>一次参观考察有关。</w:t>
      </w:r>
      <w:r w:rsidR="006412FC" w:rsidRPr="002A43D8">
        <w:rPr>
          <w:rFonts w:asciiTheme="minorEastAsia" w:eastAsiaTheme="minorEastAsia" w:hAnsiTheme="minorEastAsia" w:hint="eastAsia"/>
          <w:sz w:val="21"/>
          <w:szCs w:val="21"/>
        </w:rPr>
        <w:t>以总部人员出差的方式，利用讲习班开展能力建设显然是一项成本高昂的知识转移方式。</w:t>
      </w:r>
      <w:r w:rsidRPr="002A43D8">
        <w:rPr>
          <w:rFonts w:asciiTheme="minorEastAsia" w:eastAsiaTheme="minorEastAsia" w:hAnsiTheme="minorEastAsia" w:hint="eastAsia"/>
          <w:sz w:val="21"/>
          <w:szCs w:val="21"/>
        </w:rPr>
        <w:t>在推动多</w:t>
      </w:r>
      <w:r w:rsidR="00010A3D" w:rsidRPr="002A43D8">
        <w:rPr>
          <w:rFonts w:asciiTheme="minorEastAsia" w:eastAsiaTheme="minorEastAsia" w:hAnsiTheme="minorEastAsia" w:hint="eastAsia"/>
          <w:sz w:val="21"/>
          <w:szCs w:val="21"/>
        </w:rPr>
        <w:t>个</w:t>
      </w:r>
      <w:r w:rsidRPr="002A43D8">
        <w:rPr>
          <w:rFonts w:asciiTheme="minorEastAsia" w:eastAsiaTheme="minorEastAsia" w:hAnsiTheme="minorEastAsia" w:hint="eastAsia"/>
          <w:sz w:val="21"/>
          <w:szCs w:val="21"/>
        </w:rPr>
        <w:t>利益</w:t>
      </w:r>
      <w:r w:rsidR="00010A3D" w:rsidRPr="002A43D8">
        <w:rPr>
          <w:rFonts w:asciiTheme="minorEastAsia" w:eastAsiaTheme="minorEastAsia" w:hAnsiTheme="minorEastAsia" w:hint="eastAsia"/>
          <w:sz w:val="21"/>
          <w:szCs w:val="21"/>
        </w:rPr>
        <w:t>攸关</w:t>
      </w:r>
      <w:r w:rsidRPr="002A43D8">
        <w:rPr>
          <w:rFonts w:asciiTheme="minorEastAsia" w:eastAsiaTheme="minorEastAsia" w:hAnsiTheme="minorEastAsia" w:hint="eastAsia"/>
          <w:sz w:val="21"/>
          <w:szCs w:val="21"/>
        </w:rPr>
        <w:t>方交流经验和进行对话方面，网络虽然一开始能带来动力，但是也需要</w:t>
      </w:r>
      <w:r w:rsidR="00010A3D" w:rsidRPr="002A43D8">
        <w:rPr>
          <w:rFonts w:asciiTheme="minorEastAsia" w:eastAsiaTheme="minorEastAsia" w:hAnsiTheme="minorEastAsia" w:hint="eastAsia"/>
          <w:sz w:val="21"/>
          <w:szCs w:val="21"/>
        </w:rPr>
        <w:t>现场</w:t>
      </w:r>
      <w:r w:rsidRPr="002A43D8">
        <w:rPr>
          <w:rFonts w:asciiTheme="minorEastAsia" w:eastAsiaTheme="minorEastAsia" w:hAnsiTheme="minorEastAsia" w:hint="eastAsia"/>
          <w:sz w:val="21"/>
          <w:szCs w:val="21"/>
        </w:rPr>
        <w:t>的会议才能实现。至于技术输入，知识产权与商业知识的结合具有重要的意义。此外，在整个音像价值链中</w:t>
      </w:r>
      <w:r w:rsidR="004D0DB0" w:rsidRPr="002A43D8">
        <w:rPr>
          <w:rFonts w:asciiTheme="minorEastAsia" w:eastAsiaTheme="minorEastAsia" w:hAnsiTheme="minorEastAsia" w:hint="eastAsia"/>
          <w:sz w:val="21"/>
          <w:szCs w:val="21"/>
        </w:rPr>
        <w:t>找出</w:t>
      </w:r>
      <w:r w:rsidRPr="002A43D8">
        <w:rPr>
          <w:rFonts w:asciiTheme="minorEastAsia" w:eastAsiaTheme="minorEastAsia" w:hAnsiTheme="minorEastAsia" w:hint="eastAsia"/>
          <w:sz w:val="21"/>
          <w:szCs w:val="21"/>
        </w:rPr>
        <w:t>瓶颈，并</w:t>
      </w:r>
      <w:r w:rsidR="004D0DB0" w:rsidRPr="002A43D8">
        <w:rPr>
          <w:rFonts w:asciiTheme="minorEastAsia" w:eastAsiaTheme="minorEastAsia" w:hAnsiTheme="minorEastAsia" w:hint="eastAsia"/>
          <w:sz w:val="21"/>
          <w:szCs w:val="21"/>
        </w:rPr>
        <w:t>努力</w:t>
      </w:r>
      <w:r w:rsidRPr="002A43D8">
        <w:rPr>
          <w:rFonts w:asciiTheme="minorEastAsia" w:eastAsiaTheme="minorEastAsia" w:hAnsiTheme="minorEastAsia" w:hint="eastAsia"/>
          <w:sz w:val="21"/>
          <w:szCs w:val="21"/>
        </w:rPr>
        <w:t>从整体上解决这些问题也非常重要。</w:t>
      </w:r>
    </w:p>
    <w:p w:rsidR="003071A3" w:rsidRPr="002A43D8" w:rsidRDefault="00335718" w:rsidP="0096575F">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通过项目，西非法语国家的南-南</w:t>
      </w:r>
      <w:r w:rsidR="0012193D" w:rsidRPr="002A43D8">
        <w:rPr>
          <w:rFonts w:asciiTheme="minorEastAsia" w:eastAsiaTheme="minorEastAsia" w:hAnsiTheme="minorEastAsia" w:hint="eastAsia"/>
          <w:sz w:val="21"/>
          <w:szCs w:val="21"/>
        </w:rPr>
        <w:t>技术</w:t>
      </w:r>
      <w:r w:rsidRPr="002A43D8">
        <w:rPr>
          <w:rFonts w:asciiTheme="minorEastAsia" w:eastAsiaTheme="minorEastAsia" w:hAnsiTheme="minorEastAsia" w:hint="eastAsia"/>
          <w:sz w:val="21"/>
          <w:szCs w:val="21"/>
        </w:rPr>
        <w:t>转让中涌现了一些很好的例子。虽然做了一些努力，但是这些国家与肯尼亚之间的交流</w:t>
      </w:r>
      <w:r w:rsidR="004E50CD" w:rsidRPr="002A43D8">
        <w:rPr>
          <w:rFonts w:asciiTheme="minorEastAsia" w:eastAsiaTheme="minorEastAsia" w:hAnsiTheme="minorEastAsia" w:hint="eastAsia"/>
          <w:sz w:val="21"/>
          <w:szCs w:val="21"/>
        </w:rPr>
        <w:t>更</w:t>
      </w:r>
      <w:r w:rsidRPr="002A43D8">
        <w:rPr>
          <w:rFonts w:asciiTheme="minorEastAsia" w:eastAsiaTheme="minorEastAsia" w:hAnsiTheme="minorEastAsia" w:hint="eastAsia"/>
          <w:sz w:val="21"/>
          <w:szCs w:val="21"/>
        </w:rPr>
        <w:t>为有限，这主要是由于语言障碍和法律体系的差异（肯尼亚采用</w:t>
      </w:r>
      <w:r w:rsidR="004E50CD" w:rsidRPr="002A43D8">
        <w:rPr>
          <w:rFonts w:asciiTheme="minorEastAsia" w:eastAsiaTheme="minorEastAsia" w:hAnsiTheme="minorEastAsia" w:hint="eastAsia"/>
          <w:sz w:val="21"/>
          <w:szCs w:val="21"/>
        </w:rPr>
        <w:t>英美法系</w:t>
      </w:r>
      <w:r w:rsidRPr="002A43D8">
        <w:rPr>
          <w:rFonts w:asciiTheme="minorEastAsia" w:eastAsiaTheme="minorEastAsia" w:hAnsiTheme="minorEastAsia" w:hint="eastAsia"/>
          <w:sz w:val="21"/>
          <w:szCs w:val="21"/>
        </w:rPr>
        <w:t>，西非法语国家采用</w:t>
      </w:r>
      <w:r w:rsidR="004E50CD" w:rsidRPr="002A43D8">
        <w:rPr>
          <w:rFonts w:asciiTheme="minorEastAsia" w:eastAsiaTheme="minorEastAsia" w:hAnsiTheme="minorEastAsia" w:hint="eastAsia"/>
          <w:sz w:val="21"/>
          <w:szCs w:val="21"/>
        </w:rPr>
        <w:t>大陆法系</w:t>
      </w:r>
      <w:r w:rsidRPr="002A43D8">
        <w:rPr>
          <w:rFonts w:asciiTheme="minorEastAsia" w:eastAsiaTheme="minorEastAsia" w:hAnsiTheme="minorEastAsia" w:hint="eastAsia"/>
          <w:sz w:val="21"/>
          <w:szCs w:val="21"/>
        </w:rPr>
        <w:t>）造成的。</w:t>
      </w:r>
    </w:p>
    <w:p w:rsidR="003071A3" w:rsidRPr="002A43D8" w:rsidRDefault="00A93223" w:rsidP="0096575F">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初步证据显示，在同属一个</w:t>
      </w:r>
      <w:r w:rsidR="00C2210C" w:rsidRPr="002A43D8">
        <w:rPr>
          <w:rFonts w:asciiTheme="minorEastAsia" w:eastAsiaTheme="minorEastAsia" w:hAnsiTheme="minorEastAsia" w:hint="eastAsia"/>
          <w:sz w:val="21"/>
          <w:szCs w:val="21"/>
        </w:rPr>
        <w:t>音像制作</w:t>
      </w:r>
      <w:r w:rsidR="00C476C4" w:rsidRPr="002A43D8">
        <w:rPr>
          <w:rFonts w:asciiTheme="minorEastAsia" w:eastAsiaTheme="minorEastAsia" w:hAnsiTheme="minorEastAsia" w:hint="eastAsia"/>
          <w:sz w:val="21"/>
          <w:szCs w:val="21"/>
        </w:rPr>
        <w:t>市场的国家，或者不同国家的艺术家通常在</w:t>
      </w:r>
      <w:r w:rsidR="00C2210C" w:rsidRPr="002A43D8">
        <w:rPr>
          <w:rFonts w:asciiTheme="minorEastAsia" w:eastAsiaTheme="minorEastAsia" w:hAnsiTheme="minorEastAsia" w:hint="eastAsia"/>
          <w:sz w:val="21"/>
          <w:szCs w:val="21"/>
        </w:rPr>
        <w:t>音像制作</w:t>
      </w:r>
      <w:r w:rsidR="00C476C4" w:rsidRPr="002A43D8">
        <w:rPr>
          <w:rFonts w:asciiTheme="minorEastAsia" w:eastAsiaTheme="minorEastAsia" w:hAnsiTheme="minorEastAsia" w:hint="eastAsia"/>
          <w:sz w:val="21"/>
          <w:szCs w:val="21"/>
        </w:rPr>
        <w:t>上进行合作的情况下，</w:t>
      </w:r>
      <w:r w:rsidR="00D77697" w:rsidRPr="002A43D8">
        <w:rPr>
          <w:rFonts w:asciiTheme="minorEastAsia" w:eastAsiaTheme="minorEastAsia" w:hAnsiTheme="minorEastAsia" w:hint="eastAsia"/>
          <w:sz w:val="21"/>
          <w:szCs w:val="21"/>
        </w:rPr>
        <w:t>加强音像领域最好的途径是通过区域干预，</w:t>
      </w:r>
      <w:r w:rsidR="00C476C4" w:rsidRPr="002A43D8">
        <w:rPr>
          <w:rFonts w:asciiTheme="minorEastAsia" w:eastAsiaTheme="minorEastAsia" w:hAnsiTheme="minorEastAsia" w:hint="eastAsia"/>
          <w:sz w:val="21"/>
          <w:szCs w:val="21"/>
        </w:rPr>
        <w:t>特别是在</w:t>
      </w:r>
      <w:r w:rsidR="00D77697" w:rsidRPr="002A43D8">
        <w:rPr>
          <w:rFonts w:asciiTheme="minorEastAsia" w:eastAsiaTheme="minorEastAsia" w:hAnsiTheme="minorEastAsia" w:hint="eastAsia"/>
          <w:sz w:val="21"/>
          <w:szCs w:val="21"/>
        </w:rPr>
        <w:t>像</w:t>
      </w:r>
      <w:r w:rsidR="00C476C4" w:rsidRPr="002A43D8">
        <w:rPr>
          <w:rFonts w:asciiTheme="minorEastAsia" w:eastAsiaTheme="minorEastAsia" w:hAnsiTheme="minorEastAsia" w:hint="eastAsia"/>
          <w:sz w:val="21"/>
          <w:szCs w:val="21"/>
        </w:rPr>
        <w:t>西非经济货币联盟</w:t>
      </w:r>
      <w:r w:rsidR="00D77697" w:rsidRPr="002A43D8">
        <w:rPr>
          <w:rFonts w:asciiTheme="minorEastAsia" w:eastAsiaTheme="minorEastAsia" w:hAnsiTheme="minorEastAsia" w:hint="eastAsia"/>
          <w:sz w:val="21"/>
          <w:szCs w:val="21"/>
        </w:rPr>
        <w:t>这样一个业已存在项目可链接的正式或非正式区域合作框架的区域</w:t>
      </w:r>
      <w:r w:rsidR="00C476C4" w:rsidRPr="002A43D8">
        <w:rPr>
          <w:rFonts w:asciiTheme="minorEastAsia" w:eastAsiaTheme="minorEastAsia" w:hAnsiTheme="minorEastAsia" w:hint="eastAsia"/>
          <w:sz w:val="21"/>
          <w:szCs w:val="21"/>
        </w:rPr>
        <w:t>。</w:t>
      </w:r>
    </w:p>
    <w:p w:rsidR="003071A3" w:rsidRPr="002A43D8" w:rsidRDefault="003F465E" w:rsidP="0096575F">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虽然与其他</w:t>
      </w:r>
      <w:r w:rsidR="00A93223" w:rsidRPr="002A43D8">
        <w:rPr>
          <w:rFonts w:asciiTheme="minorEastAsia" w:eastAsiaTheme="minorEastAsia" w:hAnsiTheme="minorEastAsia" w:hint="eastAsia"/>
          <w:sz w:val="21"/>
          <w:szCs w:val="21"/>
        </w:rPr>
        <w:t>部门</w:t>
      </w:r>
      <w:r w:rsidR="00CA4F42" w:rsidRPr="002A43D8">
        <w:rPr>
          <w:rFonts w:asciiTheme="minorEastAsia" w:eastAsiaTheme="minorEastAsia" w:hAnsiTheme="minorEastAsia" w:hint="eastAsia"/>
          <w:sz w:val="21"/>
          <w:szCs w:val="21"/>
        </w:rPr>
        <w:t>的协同效应仍然比较有限，不过未记录到任何重复或重叠部分。</w:t>
      </w:r>
    </w:p>
    <w:p w:rsidR="003071A3" w:rsidRPr="002A43D8" w:rsidRDefault="00CA4F42" w:rsidP="0096575F">
      <w:pPr>
        <w:pStyle w:val="ONUME"/>
        <w:numPr>
          <w:ilvl w:val="0"/>
          <w:numId w:val="0"/>
        </w:numPr>
        <w:overflowPunct w:val="0"/>
        <w:spacing w:beforeLines="100" w:before="240" w:afterLines="50" w:after="120" w:line="340" w:lineRule="atLeast"/>
        <w:jc w:val="both"/>
        <w:rPr>
          <w:rFonts w:asciiTheme="minorEastAsia" w:eastAsiaTheme="minorEastAsia" w:hAnsiTheme="minorEastAsia"/>
          <w:b/>
          <w:sz w:val="21"/>
          <w:szCs w:val="21"/>
        </w:rPr>
      </w:pPr>
      <w:r w:rsidRPr="002A43D8">
        <w:rPr>
          <w:rFonts w:asciiTheme="minorEastAsia" w:eastAsiaTheme="minorEastAsia" w:hAnsiTheme="minorEastAsia" w:hint="eastAsia"/>
          <w:b/>
          <w:sz w:val="21"/>
          <w:szCs w:val="21"/>
        </w:rPr>
        <w:t>结论5，关于可持续性：项目</w:t>
      </w:r>
      <w:r w:rsidR="00CC7CFC" w:rsidRPr="002A43D8">
        <w:rPr>
          <w:rFonts w:asciiTheme="minorEastAsia" w:eastAsiaTheme="minorEastAsia" w:hAnsiTheme="minorEastAsia" w:hint="eastAsia"/>
          <w:b/>
          <w:sz w:val="21"/>
          <w:szCs w:val="21"/>
        </w:rPr>
        <w:t>所</w:t>
      </w:r>
      <w:r w:rsidRPr="002A43D8">
        <w:rPr>
          <w:rFonts w:asciiTheme="minorEastAsia" w:eastAsiaTheme="minorEastAsia" w:hAnsiTheme="minorEastAsia" w:hint="eastAsia"/>
          <w:b/>
          <w:sz w:val="21"/>
          <w:szCs w:val="21"/>
        </w:rPr>
        <w:t>覆盖国家收益的连续性需要得到进一步支持。</w:t>
      </w:r>
    </w:p>
    <w:p w:rsidR="003071A3" w:rsidRPr="002A43D8" w:rsidRDefault="00101FF1" w:rsidP="0096575F">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目前在国家层面上评估项</w:t>
      </w:r>
      <w:r w:rsidR="0082157C" w:rsidRPr="002A43D8">
        <w:rPr>
          <w:rFonts w:asciiTheme="minorEastAsia" w:eastAsiaTheme="minorEastAsia" w:hAnsiTheme="minorEastAsia" w:hint="eastAsia"/>
          <w:sz w:val="21"/>
          <w:szCs w:val="21"/>
        </w:rPr>
        <w:t>目成果的可持续性尚不成熟，因为收益的连续性在很大程度上取决于各国</w:t>
      </w:r>
      <w:r w:rsidRPr="002A43D8">
        <w:rPr>
          <w:rFonts w:asciiTheme="minorEastAsia" w:eastAsiaTheme="minorEastAsia" w:hAnsiTheme="minorEastAsia" w:hint="eastAsia"/>
          <w:sz w:val="21"/>
          <w:szCs w:val="21"/>
        </w:rPr>
        <w:t>知识产权</w:t>
      </w:r>
      <w:r w:rsidR="0082157C" w:rsidRPr="002A43D8">
        <w:rPr>
          <w:rFonts w:asciiTheme="minorEastAsia" w:eastAsiaTheme="minorEastAsia" w:hAnsiTheme="minorEastAsia" w:hint="eastAsia"/>
          <w:sz w:val="21"/>
          <w:szCs w:val="21"/>
        </w:rPr>
        <w:t>局</w:t>
      </w:r>
      <w:r w:rsidRPr="002A43D8">
        <w:rPr>
          <w:rFonts w:asciiTheme="minorEastAsia" w:eastAsiaTheme="minorEastAsia" w:hAnsiTheme="minorEastAsia" w:hint="eastAsia"/>
          <w:sz w:val="21"/>
          <w:szCs w:val="21"/>
        </w:rPr>
        <w:t>的跟进。目标国家</w:t>
      </w:r>
      <w:r w:rsidR="0082157C" w:rsidRPr="002A43D8">
        <w:rPr>
          <w:rFonts w:asciiTheme="minorEastAsia" w:eastAsiaTheme="minorEastAsia" w:hAnsiTheme="minorEastAsia" w:hint="eastAsia"/>
          <w:sz w:val="21"/>
          <w:szCs w:val="21"/>
        </w:rPr>
        <w:t>中主管音像政策的</w:t>
      </w:r>
      <w:r w:rsidRPr="002A43D8">
        <w:rPr>
          <w:rFonts w:asciiTheme="minorEastAsia" w:eastAsiaTheme="minorEastAsia" w:hAnsiTheme="minorEastAsia" w:hint="eastAsia"/>
          <w:sz w:val="21"/>
          <w:szCs w:val="21"/>
        </w:rPr>
        <w:t>版权</w:t>
      </w:r>
      <w:r w:rsidR="0082157C" w:rsidRPr="002A43D8">
        <w:rPr>
          <w:rFonts w:asciiTheme="minorEastAsia" w:eastAsiaTheme="minorEastAsia" w:hAnsiTheme="minorEastAsia" w:hint="eastAsia"/>
          <w:sz w:val="21"/>
          <w:szCs w:val="21"/>
        </w:rPr>
        <w:t>局</w:t>
      </w:r>
      <w:r w:rsidRPr="002A43D8">
        <w:rPr>
          <w:rFonts w:asciiTheme="minorEastAsia" w:eastAsiaTheme="minorEastAsia" w:hAnsiTheme="minorEastAsia" w:hint="eastAsia"/>
          <w:sz w:val="21"/>
          <w:szCs w:val="21"/>
        </w:rPr>
        <w:t>以及文化部的能力和资源</w:t>
      </w:r>
      <w:r w:rsidR="00A740CC" w:rsidRPr="002A43D8">
        <w:rPr>
          <w:rFonts w:asciiTheme="minorEastAsia" w:eastAsiaTheme="minorEastAsia" w:hAnsiTheme="minorEastAsia" w:hint="eastAsia"/>
          <w:sz w:val="21"/>
          <w:szCs w:val="21"/>
        </w:rPr>
        <w:t>参差不齐</w:t>
      </w:r>
      <w:r w:rsidRPr="002A43D8">
        <w:rPr>
          <w:rFonts w:asciiTheme="minorEastAsia" w:eastAsiaTheme="minorEastAsia" w:hAnsiTheme="minorEastAsia" w:hint="eastAsia"/>
          <w:sz w:val="21"/>
          <w:szCs w:val="21"/>
        </w:rPr>
        <w:t>。</w:t>
      </w:r>
    </w:p>
    <w:p w:rsidR="003071A3" w:rsidRPr="002A43D8" w:rsidRDefault="0082157C" w:rsidP="0096575F">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提供支持几年后，将很难有正当的理由在相同地区</w:t>
      </w:r>
      <w:r w:rsidR="00CD5A59" w:rsidRPr="002A43D8">
        <w:rPr>
          <w:rFonts w:asciiTheme="minorEastAsia" w:eastAsiaTheme="minorEastAsia" w:hAnsiTheme="minorEastAsia" w:hint="eastAsia"/>
          <w:sz w:val="21"/>
          <w:szCs w:val="21"/>
        </w:rPr>
        <w:t>再次开展涉及音像领域的发展议程项目，或再次启动项目的后续阶段，因为发展议程</w:t>
      </w:r>
      <w:r w:rsidRPr="002A43D8">
        <w:rPr>
          <w:rFonts w:asciiTheme="minorEastAsia" w:eastAsiaTheme="minorEastAsia" w:hAnsiTheme="minorEastAsia" w:hint="eastAsia"/>
          <w:sz w:val="21"/>
          <w:szCs w:val="21"/>
        </w:rPr>
        <w:t>项目的主要作用是试点通过</w:t>
      </w:r>
      <w:r w:rsidR="00CD5A59" w:rsidRPr="002A43D8">
        <w:rPr>
          <w:rFonts w:asciiTheme="minorEastAsia" w:eastAsiaTheme="minorEastAsia" w:hAnsiTheme="minorEastAsia" w:hint="eastAsia"/>
          <w:sz w:val="21"/>
          <w:szCs w:val="21"/>
        </w:rPr>
        <w:t>利用</w:t>
      </w:r>
      <w:r w:rsidRPr="002A43D8">
        <w:rPr>
          <w:rFonts w:asciiTheme="minorEastAsia" w:eastAsiaTheme="minorEastAsia" w:hAnsiTheme="minorEastAsia" w:hint="eastAsia"/>
          <w:sz w:val="21"/>
          <w:szCs w:val="21"/>
        </w:rPr>
        <w:t>知识产权促进发展的创新途径。</w:t>
      </w:r>
    </w:p>
    <w:p w:rsidR="003071A3" w:rsidRPr="002A43D8" w:rsidRDefault="00B838A7" w:rsidP="0096575F">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项目提供了一大批服务，其中大部分在</w:t>
      </w:r>
      <w:r w:rsidR="00734331" w:rsidRPr="002A43D8">
        <w:rPr>
          <w:rFonts w:asciiTheme="minorEastAsia" w:eastAsiaTheme="minorEastAsia" w:hAnsiTheme="minorEastAsia" w:hint="eastAsia"/>
          <w:sz w:val="21"/>
          <w:szCs w:val="21"/>
        </w:rPr>
        <w:t>产权组织</w:t>
      </w:r>
      <w:r w:rsidRPr="002A43D8">
        <w:rPr>
          <w:rFonts w:asciiTheme="minorEastAsia" w:eastAsiaTheme="minorEastAsia" w:hAnsiTheme="minorEastAsia" w:hint="eastAsia"/>
          <w:sz w:val="21"/>
          <w:szCs w:val="21"/>
        </w:rPr>
        <w:t>秘书处已经可以获得，并因此已被纳入主流。其他活动，例如向非洲音像领域与知识产权无关的“</w:t>
      </w:r>
      <w:r w:rsidR="00975067" w:rsidRPr="002A43D8">
        <w:rPr>
          <w:rFonts w:asciiTheme="minorEastAsia" w:eastAsiaTheme="minorEastAsia" w:hAnsiTheme="minorEastAsia" w:hint="eastAsia"/>
          <w:sz w:val="21"/>
          <w:szCs w:val="21"/>
        </w:rPr>
        <w:t>专业化</w:t>
      </w:r>
      <w:r w:rsidRPr="002A43D8">
        <w:rPr>
          <w:rFonts w:asciiTheme="minorEastAsia" w:eastAsiaTheme="minorEastAsia" w:hAnsiTheme="minorEastAsia" w:hint="eastAsia"/>
          <w:sz w:val="21"/>
          <w:szCs w:val="21"/>
        </w:rPr>
        <w:t>”提供更全面的支持，将超出</w:t>
      </w:r>
      <w:r w:rsidR="00734331" w:rsidRPr="002A43D8">
        <w:rPr>
          <w:rFonts w:asciiTheme="minorEastAsia" w:eastAsiaTheme="minorEastAsia" w:hAnsiTheme="minorEastAsia" w:hint="eastAsia"/>
          <w:sz w:val="21"/>
          <w:szCs w:val="21"/>
        </w:rPr>
        <w:t>产权组织</w:t>
      </w:r>
      <w:r w:rsidRPr="002A43D8">
        <w:rPr>
          <w:rFonts w:asciiTheme="minorEastAsia" w:eastAsiaTheme="minorEastAsia" w:hAnsiTheme="minorEastAsia" w:hint="eastAsia"/>
          <w:sz w:val="21"/>
          <w:szCs w:val="21"/>
        </w:rPr>
        <w:t>的职权范围。</w:t>
      </w:r>
    </w:p>
    <w:p w:rsidR="003071A3" w:rsidRPr="002A43D8" w:rsidRDefault="001C0AB5" w:rsidP="0096575F">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这就需要在常规计划中采取后续措施，尽管高需求或许意味着投入更多的可用资源。</w:t>
      </w:r>
      <w:r w:rsidR="00734331" w:rsidRPr="002A43D8">
        <w:rPr>
          <w:rFonts w:asciiTheme="minorEastAsia" w:eastAsiaTheme="minorEastAsia" w:hAnsiTheme="minorEastAsia" w:hint="eastAsia"/>
          <w:sz w:val="21"/>
          <w:szCs w:val="21"/>
        </w:rPr>
        <w:t>产权组织</w:t>
      </w:r>
      <w:r w:rsidRPr="002A43D8">
        <w:rPr>
          <w:rFonts w:asciiTheme="minorEastAsia" w:eastAsiaTheme="minorEastAsia" w:hAnsiTheme="minorEastAsia" w:hint="eastAsia"/>
          <w:sz w:val="21"/>
          <w:szCs w:val="21"/>
        </w:rPr>
        <w:t>计划在音像领域开展全面的远程学习课程，面向音像领域专业范畴的广泛人群。这项活动将在确保能力建设和培训工作的连续性方面发挥核心作用。</w:t>
      </w:r>
    </w:p>
    <w:p w:rsidR="00A24B9A" w:rsidRPr="002A43D8" w:rsidRDefault="00A24B9A" w:rsidP="0096575F">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项目仅</w:t>
      </w:r>
      <w:r w:rsidR="00A9154C" w:rsidRPr="002A43D8">
        <w:rPr>
          <w:rFonts w:asciiTheme="minorEastAsia" w:eastAsiaTheme="minorEastAsia" w:hAnsiTheme="minorEastAsia" w:hint="eastAsia"/>
          <w:sz w:val="21"/>
          <w:szCs w:val="21"/>
        </w:rPr>
        <w:t>触及</w:t>
      </w:r>
      <w:r w:rsidRPr="002A43D8">
        <w:rPr>
          <w:rFonts w:asciiTheme="minorEastAsia" w:eastAsiaTheme="minorEastAsia" w:hAnsiTheme="minorEastAsia" w:hint="eastAsia"/>
          <w:sz w:val="21"/>
          <w:szCs w:val="21"/>
        </w:rPr>
        <w:t>创意产业中与知识产权相关的替代性争议解决机制（</w:t>
      </w:r>
      <w:r w:rsidR="008F52D1" w:rsidRPr="002A43D8">
        <w:rPr>
          <w:rFonts w:asciiTheme="minorEastAsia" w:eastAsiaTheme="minorEastAsia" w:hAnsiTheme="minorEastAsia" w:hint="eastAsia"/>
          <w:sz w:val="21"/>
          <w:szCs w:val="21"/>
        </w:rPr>
        <w:t>冲突的</w:t>
      </w:r>
      <w:r w:rsidRPr="002A43D8">
        <w:rPr>
          <w:rFonts w:asciiTheme="minorEastAsia" w:eastAsiaTheme="minorEastAsia" w:hAnsiTheme="minorEastAsia" w:hint="eastAsia"/>
          <w:sz w:val="21"/>
          <w:szCs w:val="21"/>
        </w:rPr>
        <w:t>防范、调解和仲裁）。为了充分解决这个高度相关的主题，需要以在总体上探索发展中国家潜在的与知识产权相关的替代争议解决方式以及试点可能模式为目的，开展单独的项目。</w:t>
      </w:r>
    </w:p>
    <w:p w:rsidR="003071A3" w:rsidRPr="003B386D" w:rsidRDefault="007A31FD" w:rsidP="003B386D">
      <w:pPr>
        <w:pStyle w:val="Heading1"/>
        <w:spacing w:beforeLines="100" w:afterLines="50" w:after="120" w:line="340" w:lineRule="atLeast"/>
        <w:rPr>
          <w:rFonts w:ascii="SimHei" w:eastAsia="SimHei" w:hAnsi="SimHei"/>
          <w:b w:val="0"/>
          <w:sz w:val="21"/>
          <w:szCs w:val="21"/>
        </w:rPr>
      </w:pPr>
      <w:bookmarkStart w:id="9" w:name="_Toc3965764"/>
      <w:r w:rsidRPr="003B386D">
        <w:rPr>
          <w:rFonts w:ascii="SimHei" w:eastAsia="SimHei" w:hAnsi="SimHei" w:hint="eastAsia"/>
          <w:b w:val="0"/>
          <w:sz w:val="21"/>
          <w:szCs w:val="21"/>
        </w:rPr>
        <w:lastRenderedPageBreak/>
        <w:t>建</w:t>
      </w:r>
      <w:r w:rsidR="009D7C55" w:rsidRPr="002A43D8">
        <w:rPr>
          <w:rFonts w:asciiTheme="minorEastAsia" w:eastAsiaTheme="minorEastAsia" w:hAnsiTheme="minorEastAsia" w:cs="Times New Roman"/>
          <w:sz w:val="21"/>
          <w:szCs w:val="21"/>
        </w:rPr>
        <w:t xml:space="preserve">　</w:t>
      </w:r>
      <w:r w:rsidRPr="003B386D">
        <w:rPr>
          <w:rFonts w:ascii="SimHei" w:eastAsia="SimHei" w:hAnsi="SimHei" w:hint="eastAsia"/>
          <w:b w:val="0"/>
          <w:sz w:val="21"/>
          <w:szCs w:val="21"/>
        </w:rPr>
        <w:t>议</w:t>
      </w:r>
      <w:bookmarkEnd w:id="9"/>
    </w:p>
    <w:p w:rsidR="003071A3" w:rsidRPr="002A43D8" w:rsidRDefault="007A31FD" w:rsidP="003B386D">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根据上述结论，本次审评得出以下建议：</w:t>
      </w:r>
    </w:p>
    <w:p w:rsidR="003071A3" w:rsidRPr="002A43D8" w:rsidRDefault="006E3907" w:rsidP="003B386D">
      <w:pPr>
        <w:pStyle w:val="ONUME"/>
        <w:numPr>
          <w:ilvl w:val="0"/>
          <w:numId w:val="0"/>
        </w:numPr>
        <w:overflowPunct w:val="0"/>
        <w:spacing w:beforeLines="100" w:before="240" w:afterLines="50" w:after="120" w:line="340" w:lineRule="atLeast"/>
        <w:jc w:val="both"/>
        <w:rPr>
          <w:rFonts w:asciiTheme="minorEastAsia" w:eastAsiaTheme="minorEastAsia" w:hAnsiTheme="minorEastAsia"/>
          <w:b/>
          <w:sz w:val="21"/>
          <w:szCs w:val="21"/>
        </w:rPr>
      </w:pPr>
      <w:r w:rsidRPr="002A43D8">
        <w:rPr>
          <w:rFonts w:asciiTheme="minorEastAsia" w:eastAsiaTheme="minorEastAsia" w:hAnsiTheme="minorEastAsia" w:hint="eastAsia"/>
          <w:b/>
          <w:sz w:val="21"/>
          <w:szCs w:val="21"/>
        </w:rPr>
        <w:t>对</w:t>
      </w:r>
      <w:r w:rsidR="00734331" w:rsidRPr="002A43D8">
        <w:rPr>
          <w:rFonts w:asciiTheme="minorEastAsia" w:eastAsiaTheme="minorEastAsia" w:hAnsiTheme="minorEastAsia" w:hint="eastAsia"/>
          <w:b/>
          <w:sz w:val="21"/>
          <w:szCs w:val="21"/>
        </w:rPr>
        <w:t>产权组织</w:t>
      </w:r>
      <w:r w:rsidRPr="002A43D8">
        <w:rPr>
          <w:rFonts w:asciiTheme="minorEastAsia" w:eastAsiaTheme="minorEastAsia" w:hAnsiTheme="minorEastAsia" w:hint="eastAsia"/>
          <w:b/>
          <w:sz w:val="21"/>
          <w:szCs w:val="21"/>
        </w:rPr>
        <w:t>秘书处的建议1（针对结论3）</w:t>
      </w:r>
    </w:p>
    <w:p w:rsidR="003071A3" w:rsidRPr="002A43D8" w:rsidRDefault="002A597B" w:rsidP="003B386D">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按照计划完成面向音像领域的</w:t>
      </w:r>
      <w:r w:rsidR="00734331" w:rsidRPr="002A43D8">
        <w:rPr>
          <w:rFonts w:asciiTheme="minorEastAsia" w:eastAsiaTheme="minorEastAsia" w:hAnsiTheme="minorEastAsia" w:hint="eastAsia"/>
          <w:sz w:val="21"/>
          <w:szCs w:val="21"/>
        </w:rPr>
        <w:t>产权组织</w:t>
      </w:r>
      <w:r w:rsidRPr="002A43D8">
        <w:rPr>
          <w:rFonts w:asciiTheme="minorEastAsia" w:eastAsiaTheme="minorEastAsia" w:hAnsiTheme="minorEastAsia" w:hint="eastAsia"/>
          <w:sz w:val="21"/>
          <w:szCs w:val="21"/>
        </w:rPr>
        <w:t>远程学习课程。</w:t>
      </w:r>
    </w:p>
    <w:p w:rsidR="003071A3" w:rsidRPr="002A43D8" w:rsidRDefault="002A597B" w:rsidP="003B386D">
      <w:pPr>
        <w:pStyle w:val="ONUME"/>
        <w:numPr>
          <w:ilvl w:val="0"/>
          <w:numId w:val="0"/>
        </w:numPr>
        <w:overflowPunct w:val="0"/>
        <w:spacing w:beforeLines="100" w:before="240" w:afterLines="50" w:after="120" w:line="340" w:lineRule="atLeast"/>
        <w:jc w:val="both"/>
        <w:rPr>
          <w:rFonts w:asciiTheme="minorEastAsia" w:eastAsiaTheme="minorEastAsia" w:hAnsiTheme="minorEastAsia"/>
          <w:b/>
          <w:sz w:val="21"/>
          <w:szCs w:val="21"/>
        </w:rPr>
      </w:pPr>
      <w:r w:rsidRPr="002A43D8">
        <w:rPr>
          <w:rFonts w:asciiTheme="minorEastAsia" w:eastAsiaTheme="minorEastAsia" w:hAnsiTheme="minorEastAsia" w:hint="eastAsia"/>
          <w:b/>
          <w:sz w:val="21"/>
          <w:szCs w:val="21"/>
        </w:rPr>
        <w:t>对</w:t>
      </w:r>
      <w:r w:rsidR="00734331" w:rsidRPr="002A43D8">
        <w:rPr>
          <w:rFonts w:asciiTheme="minorEastAsia" w:eastAsiaTheme="minorEastAsia" w:hAnsiTheme="minorEastAsia" w:hint="eastAsia"/>
          <w:b/>
          <w:sz w:val="21"/>
          <w:szCs w:val="21"/>
        </w:rPr>
        <w:t>产权组织</w:t>
      </w:r>
      <w:r w:rsidRPr="002A43D8">
        <w:rPr>
          <w:rFonts w:asciiTheme="minorEastAsia" w:eastAsiaTheme="minorEastAsia" w:hAnsiTheme="minorEastAsia" w:hint="eastAsia"/>
          <w:b/>
          <w:sz w:val="21"/>
          <w:szCs w:val="21"/>
        </w:rPr>
        <w:t>秘书处的建议2（针对结论5）</w:t>
      </w:r>
    </w:p>
    <w:p w:rsidR="003071A3" w:rsidRPr="002A43D8" w:rsidRDefault="00C42903" w:rsidP="00423C7D">
      <w:pPr>
        <w:pStyle w:val="ONUME"/>
        <w:numPr>
          <w:ilvl w:val="1"/>
          <w:numId w:val="2"/>
        </w:numPr>
        <w:spacing w:afterLines="50" w:after="120" w:line="340" w:lineRule="atLeast"/>
        <w:jc w:val="both"/>
        <w:rPr>
          <w:rFonts w:asciiTheme="minorEastAsia" w:eastAsiaTheme="minorEastAsia" w:hAnsiTheme="minorEastAsia"/>
          <w:bCs/>
          <w:sz w:val="21"/>
          <w:szCs w:val="21"/>
        </w:rPr>
      </w:pPr>
      <w:r w:rsidRPr="002A43D8">
        <w:rPr>
          <w:rFonts w:asciiTheme="minorEastAsia" w:eastAsiaTheme="minorEastAsia" w:hAnsiTheme="minorEastAsia" w:hint="eastAsia"/>
          <w:bCs/>
          <w:sz w:val="21"/>
          <w:szCs w:val="21"/>
        </w:rPr>
        <w:t>在现有资源和服务允许的条件下，通过</w:t>
      </w:r>
      <w:r w:rsidR="00734331" w:rsidRPr="002A43D8">
        <w:rPr>
          <w:rFonts w:asciiTheme="minorEastAsia" w:eastAsiaTheme="minorEastAsia" w:hAnsiTheme="minorEastAsia" w:hint="eastAsia"/>
          <w:bCs/>
          <w:sz w:val="21"/>
          <w:szCs w:val="21"/>
        </w:rPr>
        <w:t>产权组织</w:t>
      </w:r>
      <w:r w:rsidRPr="002A43D8">
        <w:rPr>
          <w:rFonts w:asciiTheme="minorEastAsia" w:eastAsiaTheme="minorEastAsia" w:hAnsiTheme="minorEastAsia" w:hint="eastAsia"/>
          <w:bCs/>
          <w:sz w:val="21"/>
          <w:szCs w:val="21"/>
        </w:rPr>
        <w:t>的相关计划，向非洲的音像产业提供后续支持。</w:t>
      </w:r>
    </w:p>
    <w:p w:rsidR="00C42903" w:rsidRPr="002A43D8" w:rsidRDefault="00C42903" w:rsidP="00423C7D">
      <w:pPr>
        <w:pStyle w:val="ListParagraph"/>
        <w:numPr>
          <w:ilvl w:val="1"/>
          <w:numId w:val="2"/>
        </w:numPr>
        <w:spacing w:afterLines="50" w:after="120" w:line="340" w:lineRule="atLeast"/>
        <w:contextualSpacing w:val="0"/>
        <w:jc w:val="both"/>
        <w:rPr>
          <w:rFonts w:asciiTheme="minorEastAsia" w:eastAsiaTheme="minorEastAsia" w:hAnsiTheme="minorEastAsia"/>
          <w:bCs/>
          <w:sz w:val="21"/>
          <w:szCs w:val="21"/>
        </w:rPr>
      </w:pPr>
      <w:r w:rsidRPr="002A43D8">
        <w:rPr>
          <w:rFonts w:asciiTheme="minorEastAsia" w:eastAsiaTheme="minorEastAsia" w:hAnsiTheme="minorEastAsia" w:hint="eastAsia"/>
          <w:bCs/>
          <w:sz w:val="21"/>
          <w:szCs w:val="21"/>
        </w:rPr>
        <w:t>在针对非洲创意产业开展新的发展议程项目（如果有）的框架内，探索选择性提供后续支持的选项。</w:t>
      </w:r>
    </w:p>
    <w:p w:rsidR="003071A3" w:rsidRPr="002A43D8" w:rsidRDefault="00C42903" w:rsidP="00423C7D">
      <w:pPr>
        <w:pStyle w:val="ONUME"/>
        <w:numPr>
          <w:ilvl w:val="1"/>
          <w:numId w:val="2"/>
        </w:numPr>
        <w:spacing w:afterLines="50" w:after="120" w:line="340" w:lineRule="atLeast"/>
        <w:jc w:val="both"/>
        <w:rPr>
          <w:rFonts w:asciiTheme="minorEastAsia" w:eastAsiaTheme="minorEastAsia" w:hAnsiTheme="minorEastAsia"/>
          <w:bCs/>
          <w:sz w:val="21"/>
          <w:szCs w:val="21"/>
        </w:rPr>
      </w:pPr>
      <w:r w:rsidRPr="002A43D8">
        <w:rPr>
          <w:rFonts w:asciiTheme="minorEastAsia" w:eastAsiaTheme="minorEastAsia" w:hAnsiTheme="minorEastAsia" w:hint="eastAsia"/>
          <w:bCs/>
          <w:sz w:val="21"/>
          <w:szCs w:val="21"/>
        </w:rPr>
        <w:t>探索成员国在发展中国家和最不发达国家开展涉及替代性争议解决机制（调解，仲裁等）的发展议程项目的兴趣。如果有需求，请向发展与知识产权委员会提出一个项目供其</w:t>
      </w:r>
      <w:r w:rsidR="00CA10C2" w:rsidRPr="002A43D8">
        <w:rPr>
          <w:rFonts w:asciiTheme="minorEastAsia" w:eastAsiaTheme="minorEastAsia" w:hAnsiTheme="minorEastAsia" w:hint="eastAsia"/>
          <w:bCs/>
          <w:sz w:val="21"/>
          <w:szCs w:val="21"/>
        </w:rPr>
        <w:t>审议</w:t>
      </w:r>
      <w:r w:rsidRPr="002A43D8">
        <w:rPr>
          <w:rFonts w:asciiTheme="minorEastAsia" w:eastAsiaTheme="minorEastAsia" w:hAnsiTheme="minorEastAsia" w:hint="eastAsia"/>
          <w:bCs/>
          <w:sz w:val="21"/>
          <w:szCs w:val="21"/>
        </w:rPr>
        <w:t>。</w:t>
      </w:r>
    </w:p>
    <w:p w:rsidR="003071A3" w:rsidRPr="002A43D8" w:rsidRDefault="00C42903" w:rsidP="00CA10C2">
      <w:pPr>
        <w:pStyle w:val="ONUME"/>
        <w:numPr>
          <w:ilvl w:val="0"/>
          <w:numId w:val="0"/>
        </w:numPr>
        <w:overflowPunct w:val="0"/>
        <w:spacing w:beforeLines="100" w:before="240" w:afterLines="50" w:after="120" w:line="340" w:lineRule="atLeast"/>
        <w:jc w:val="both"/>
        <w:rPr>
          <w:rFonts w:asciiTheme="minorEastAsia" w:eastAsiaTheme="minorEastAsia" w:hAnsiTheme="minorEastAsia"/>
          <w:b/>
          <w:sz w:val="21"/>
          <w:szCs w:val="21"/>
        </w:rPr>
      </w:pPr>
      <w:r w:rsidRPr="002A43D8">
        <w:rPr>
          <w:rFonts w:asciiTheme="minorEastAsia" w:eastAsiaTheme="minorEastAsia" w:hAnsiTheme="minorEastAsia" w:hint="eastAsia"/>
          <w:b/>
          <w:sz w:val="21"/>
          <w:szCs w:val="21"/>
        </w:rPr>
        <w:t>对</w:t>
      </w:r>
      <w:r w:rsidR="00734331" w:rsidRPr="002A43D8">
        <w:rPr>
          <w:rFonts w:asciiTheme="minorEastAsia" w:eastAsiaTheme="minorEastAsia" w:hAnsiTheme="minorEastAsia" w:hint="eastAsia"/>
          <w:b/>
          <w:sz w:val="21"/>
          <w:szCs w:val="21"/>
        </w:rPr>
        <w:t>产权组织</w:t>
      </w:r>
      <w:r w:rsidRPr="002A43D8">
        <w:rPr>
          <w:rFonts w:asciiTheme="minorEastAsia" w:eastAsiaTheme="minorEastAsia" w:hAnsiTheme="minorEastAsia" w:hint="eastAsia"/>
          <w:b/>
          <w:sz w:val="21"/>
          <w:szCs w:val="21"/>
        </w:rPr>
        <w:t>秘书处的建议3（针对结论1和4）</w:t>
      </w:r>
    </w:p>
    <w:p w:rsidR="00C42903" w:rsidRPr="002A43D8" w:rsidRDefault="00C42903" w:rsidP="00541950">
      <w:pPr>
        <w:pStyle w:val="ONUME"/>
        <w:numPr>
          <w:ilvl w:val="1"/>
          <w:numId w:val="19"/>
        </w:numPr>
        <w:spacing w:afterLines="50" w:after="120" w:line="340" w:lineRule="atLeast"/>
        <w:jc w:val="both"/>
        <w:rPr>
          <w:rFonts w:asciiTheme="minorEastAsia" w:eastAsiaTheme="minorEastAsia" w:hAnsiTheme="minorEastAsia"/>
          <w:bCs/>
          <w:sz w:val="21"/>
          <w:szCs w:val="21"/>
        </w:rPr>
      </w:pPr>
      <w:r w:rsidRPr="002A43D8">
        <w:rPr>
          <w:rFonts w:asciiTheme="minorEastAsia" w:eastAsiaTheme="minorEastAsia" w:hAnsiTheme="minorEastAsia" w:hint="eastAsia"/>
          <w:bCs/>
          <w:sz w:val="21"/>
          <w:szCs w:val="21"/>
        </w:rPr>
        <w:t>在发展议程项目的编制过程中，秘书处应当依据项目管理人的当前工作量，对需要的管理投入进行系统性的评估。</w:t>
      </w:r>
    </w:p>
    <w:p w:rsidR="00C42903" w:rsidRPr="002A43D8" w:rsidRDefault="00C42903" w:rsidP="00423C7D">
      <w:pPr>
        <w:pStyle w:val="ONUME"/>
        <w:numPr>
          <w:ilvl w:val="1"/>
          <w:numId w:val="2"/>
        </w:numPr>
        <w:spacing w:afterLines="50" w:after="120" w:line="340" w:lineRule="atLeast"/>
        <w:jc w:val="both"/>
        <w:rPr>
          <w:rFonts w:asciiTheme="minorEastAsia" w:eastAsiaTheme="minorEastAsia" w:hAnsiTheme="minorEastAsia"/>
          <w:bCs/>
          <w:sz w:val="21"/>
          <w:szCs w:val="21"/>
        </w:rPr>
      </w:pPr>
      <w:r w:rsidRPr="002A43D8">
        <w:rPr>
          <w:rFonts w:asciiTheme="minorEastAsia" w:eastAsiaTheme="minorEastAsia" w:hAnsiTheme="minorEastAsia" w:hint="eastAsia"/>
          <w:bCs/>
          <w:sz w:val="21"/>
          <w:szCs w:val="21"/>
        </w:rPr>
        <w:t>秘书处应当酌情就负责支持项目管理人</w:t>
      </w:r>
      <w:r w:rsidR="00692AFE" w:rsidRPr="002A43D8">
        <w:rPr>
          <w:rFonts w:asciiTheme="minorEastAsia" w:eastAsiaTheme="minorEastAsia" w:hAnsiTheme="minorEastAsia" w:hint="eastAsia"/>
          <w:bCs/>
          <w:sz w:val="21"/>
          <w:szCs w:val="21"/>
        </w:rPr>
        <w:t>开展日常</w:t>
      </w:r>
      <w:r w:rsidRPr="002A43D8">
        <w:rPr>
          <w:rFonts w:asciiTheme="minorEastAsia" w:eastAsiaTheme="minorEastAsia" w:hAnsiTheme="minorEastAsia" w:hint="eastAsia"/>
          <w:bCs/>
          <w:sz w:val="21"/>
          <w:szCs w:val="21"/>
        </w:rPr>
        <w:t>项目管理/落实工作的项目</w:t>
      </w:r>
      <w:r w:rsidR="00692AFE" w:rsidRPr="002A43D8">
        <w:rPr>
          <w:rFonts w:asciiTheme="minorEastAsia" w:eastAsiaTheme="minorEastAsia" w:hAnsiTheme="minorEastAsia" w:hint="eastAsia"/>
          <w:bCs/>
          <w:sz w:val="21"/>
          <w:szCs w:val="21"/>
        </w:rPr>
        <w:t>干事</w:t>
      </w:r>
      <w:r w:rsidRPr="002A43D8">
        <w:rPr>
          <w:rFonts w:asciiTheme="minorEastAsia" w:eastAsiaTheme="minorEastAsia" w:hAnsiTheme="minorEastAsia" w:hint="eastAsia"/>
          <w:bCs/>
          <w:sz w:val="21"/>
          <w:szCs w:val="21"/>
        </w:rPr>
        <w:t>的招募进行预算。</w:t>
      </w:r>
    </w:p>
    <w:p w:rsidR="00692AFE" w:rsidRPr="002A43D8" w:rsidRDefault="00692AFE" w:rsidP="00423C7D">
      <w:pPr>
        <w:pStyle w:val="ONUME"/>
        <w:numPr>
          <w:ilvl w:val="1"/>
          <w:numId w:val="2"/>
        </w:numPr>
        <w:spacing w:afterLines="50" w:after="120" w:line="340" w:lineRule="atLeast"/>
        <w:jc w:val="both"/>
        <w:rPr>
          <w:rFonts w:asciiTheme="minorEastAsia" w:eastAsiaTheme="minorEastAsia" w:hAnsiTheme="minorEastAsia"/>
          <w:bCs/>
          <w:sz w:val="21"/>
          <w:szCs w:val="21"/>
        </w:rPr>
      </w:pPr>
      <w:r w:rsidRPr="002A43D8">
        <w:rPr>
          <w:rFonts w:asciiTheme="minorEastAsia" w:eastAsiaTheme="minorEastAsia" w:hAnsiTheme="minorEastAsia" w:hint="eastAsia"/>
          <w:bCs/>
          <w:sz w:val="21"/>
          <w:szCs w:val="21"/>
        </w:rPr>
        <w:t>为了补充项目管理人的专业技术知识，项目干事的主要经历应当是拥有良好记录的发展领域从业人员，并具备实地经验和出色的项目管理技能。</w:t>
      </w:r>
    </w:p>
    <w:p w:rsidR="00CA10C2" w:rsidRPr="00D50537" w:rsidRDefault="00CA10C2">
      <w:pPr>
        <w:rPr>
          <w:b/>
          <w:bCs/>
          <w:caps/>
          <w:kern w:val="32"/>
          <w:sz w:val="21"/>
          <w:szCs w:val="32"/>
        </w:rPr>
      </w:pPr>
      <w:r w:rsidRPr="00D50537">
        <w:rPr>
          <w:sz w:val="21"/>
        </w:rPr>
        <w:br w:type="page"/>
      </w:r>
    </w:p>
    <w:p w:rsidR="003071A3" w:rsidRPr="00CA10C2" w:rsidRDefault="004E5C8C" w:rsidP="00CA10C2">
      <w:pPr>
        <w:pStyle w:val="Heading1"/>
        <w:keepNext w:val="0"/>
        <w:spacing w:beforeLines="100" w:afterLines="50" w:after="120" w:line="340" w:lineRule="atLeast"/>
        <w:jc w:val="both"/>
        <w:rPr>
          <w:rFonts w:ascii="SimHei" w:eastAsia="SimHei" w:hAnsi="SimHei"/>
          <w:b w:val="0"/>
          <w:sz w:val="21"/>
          <w:szCs w:val="21"/>
        </w:rPr>
      </w:pPr>
      <w:bookmarkStart w:id="10" w:name="_Toc3965765"/>
      <w:r>
        <w:rPr>
          <w:rFonts w:ascii="SimHei" w:eastAsia="SimHei" w:hAnsi="SimHei" w:hint="eastAsia"/>
          <w:b w:val="0"/>
          <w:sz w:val="21"/>
          <w:szCs w:val="21"/>
        </w:rPr>
        <w:lastRenderedPageBreak/>
        <w:t>1.</w:t>
      </w:r>
      <w:r w:rsidR="001951B9" w:rsidRPr="00CA10C2">
        <w:rPr>
          <w:rFonts w:ascii="SimHei" w:eastAsia="SimHei" w:hAnsi="SimHei"/>
          <w:b w:val="0"/>
          <w:sz w:val="21"/>
          <w:szCs w:val="21"/>
        </w:rPr>
        <w:t>引言</w:t>
      </w:r>
      <w:bookmarkEnd w:id="10"/>
    </w:p>
    <w:p w:rsidR="003071A3" w:rsidRPr="002A43D8" w:rsidRDefault="001951B9" w:rsidP="00541950">
      <w:pPr>
        <w:pStyle w:val="ONUME"/>
        <w:numPr>
          <w:ilvl w:val="0"/>
          <w:numId w:val="16"/>
        </w:numPr>
        <w:overflowPunct w:val="0"/>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本次独立最终审评（以下称“审评”）内容涉及发展议程（DA）下的“加强和发展布基纳法索和若干非洲国家音像领域项目</w:t>
      </w:r>
      <w:r w:rsidR="00CA10C2" w:rsidRPr="002A43D8">
        <w:rPr>
          <w:rFonts w:asciiTheme="minorEastAsia" w:eastAsiaTheme="minorEastAsia" w:hAnsiTheme="minorEastAsia" w:hint="eastAsia"/>
          <w:sz w:val="21"/>
          <w:szCs w:val="21"/>
        </w:rPr>
        <w:t>——</w:t>
      </w:r>
      <w:r w:rsidRPr="002A43D8">
        <w:rPr>
          <w:rFonts w:asciiTheme="minorEastAsia" w:eastAsiaTheme="minorEastAsia" w:hAnsiTheme="minorEastAsia" w:hint="eastAsia"/>
          <w:sz w:val="21"/>
          <w:szCs w:val="21"/>
        </w:rPr>
        <w:t>第二阶段”（项目代码DA_1_2_4_10_11）（以下称“项目”）（见附</w:t>
      </w:r>
      <w:r w:rsidR="004E5C8C" w:rsidRPr="002A43D8">
        <w:rPr>
          <w:rFonts w:asciiTheme="minorEastAsia" w:eastAsiaTheme="minorEastAsia" w:hAnsiTheme="minorEastAsia" w:hint="eastAsia"/>
          <w:sz w:val="21"/>
          <w:szCs w:val="21"/>
        </w:rPr>
        <w:t>录</w:t>
      </w:r>
      <w:r w:rsidRPr="002A43D8">
        <w:rPr>
          <w:rFonts w:asciiTheme="minorEastAsia" w:eastAsiaTheme="minorEastAsia" w:hAnsiTheme="minorEastAsia" w:hint="eastAsia"/>
          <w:sz w:val="21"/>
          <w:szCs w:val="21"/>
        </w:rPr>
        <w:t>一）。</w:t>
      </w:r>
      <w:r w:rsidR="00037987" w:rsidRPr="002A43D8">
        <w:rPr>
          <w:rFonts w:asciiTheme="minorEastAsia" w:eastAsiaTheme="minorEastAsia" w:hAnsiTheme="minorEastAsia" w:hint="eastAsia"/>
          <w:sz w:val="21"/>
          <w:szCs w:val="21"/>
        </w:rPr>
        <w:t>秘书处负责落实项目的是版权法司。</w:t>
      </w:r>
    </w:p>
    <w:p w:rsidR="003071A3" w:rsidRPr="002A43D8" w:rsidRDefault="00037987" w:rsidP="00FF0A6C">
      <w:pPr>
        <w:pStyle w:val="ONUME"/>
        <w:overflowPunct w:val="0"/>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此次审评由秘书处委托，以2018年12月21日的《职责范围》（ToR）（附</w:t>
      </w:r>
      <w:r w:rsidR="004E5C8C" w:rsidRPr="002A43D8">
        <w:rPr>
          <w:rFonts w:asciiTheme="minorEastAsia" w:eastAsiaTheme="minorEastAsia" w:hAnsiTheme="minorEastAsia" w:hint="eastAsia"/>
          <w:sz w:val="21"/>
          <w:szCs w:val="21"/>
        </w:rPr>
        <w:t>录</w:t>
      </w:r>
      <w:r w:rsidRPr="002A43D8">
        <w:rPr>
          <w:rFonts w:asciiTheme="minorEastAsia" w:eastAsiaTheme="minorEastAsia" w:hAnsiTheme="minorEastAsia" w:hint="eastAsia"/>
          <w:sz w:val="21"/>
          <w:szCs w:val="21"/>
        </w:rPr>
        <w:t>二）作为指导。由外部审评人</w:t>
      </w:r>
      <w:r w:rsidRPr="002A43D8">
        <w:rPr>
          <w:rFonts w:asciiTheme="minorEastAsia" w:eastAsiaTheme="minorEastAsia" w:hAnsiTheme="minorEastAsia"/>
          <w:sz w:val="21"/>
          <w:szCs w:val="21"/>
          <w:vertAlign w:val="superscript"/>
        </w:rPr>
        <w:footnoteReference w:id="2"/>
      </w:r>
      <w:r w:rsidRPr="002A43D8">
        <w:rPr>
          <w:rFonts w:asciiTheme="minorEastAsia" w:eastAsiaTheme="minorEastAsia" w:hAnsiTheme="minorEastAsia" w:hint="eastAsia"/>
          <w:sz w:val="21"/>
          <w:szCs w:val="21"/>
        </w:rPr>
        <w:t>于2019年1月2日至2019年5月25日与秘书处协调开展。</w:t>
      </w:r>
    </w:p>
    <w:p w:rsidR="003071A3" w:rsidRPr="00CA10C2" w:rsidRDefault="00161227" w:rsidP="009D7C55">
      <w:pPr>
        <w:pStyle w:val="Heading2"/>
        <w:numPr>
          <w:ilvl w:val="1"/>
          <w:numId w:val="5"/>
        </w:numPr>
        <w:overflowPunct w:val="0"/>
        <w:spacing w:before="0" w:afterLines="50" w:after="120" w:line="340" w:lineRule="atLeast"/>
        <w:ind w:left="567"/>
        <w:rPr>
          <w:rFonts w:ascii="SimHei" w:eastAsia="SimHei" w:hAnsi="SimHei"/>
          <w:sz w:val="21"/>
          <w:szCs w:val="21"/>
        </w:rPr>
      </w:pPr>
      <w:bookmarkStart w:id="11" w:name="_Toc3965766"/>
      <w:r w:rsidRPr="00CA10C2">
        <w:rPr>
          <w:rFonts w:ascii="SimHei" w:eastAsia="SimHei" w:hAnsi="SimHei" w:hint="eastAsia"/>
          <w:sz w:val="21"/>
          <w:szCs w:val="21"/>
        </w:rPr>
        <w:t>项目背景和描述</w:t>
      </w:r>
      <w:bookmarkEnd w:id="11"/>
    </w:p>
    <w:p w:rsidR="003071A3" w:rsidRPr="002A43D8" w:rsidRDefault="00161227" w:rsidP="00FF0A6C">
      <w:pPr>
        <w:pStyle w:val="ONUME"/>
        <w:overflowPunct w:val="0"/>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本项目于2016年4</w:t>
      </w:r>
      <w:r w:rsidR="00407E1E" w:rsidRPr="002A43D8">
        <w:rPr>
          <w:rFonts w:asciiTheme="minorEastAsia" w:eastAsiaTheme="minorEastAsia" w:hAnsiTheme="minorEastAsia" w:hint="eastAsia"/>
          <w:sz w:val="21"/>
          <w:szCs w:val="21"/>
        </w:rPr>
        <w:t>月在日内瓦重新召开的发展与</w:t>
      </w:r>
      <w:r w:rsidRPr="002A43D8">
        <w:rPr>
          <w:rFonts w:asciiTheme="minorEastAsia" w:eastAsiaTheme="minorEastAsia" w:hAnsiTheme="minorEastAsia" w:hint="eastAsia"/>
          <w:sz w:val="21"/>
          <w:szCs w:val="21"/>
        </w:rPr>
        <w:t>知识产权委员会第</w:t>
      </w:r>
      <w:r w:rsidR="00407E1E" w:rsidRPr="002A43D8">
        <w:rPr>
          <w:rFonts w:asciiTheme="minorEastAsia" w:eastAsiaTheme="minorEastAsia" w:hAnsiTheme="minorEastAsia" w:hint="eastAsia"/>
          <w:sz w:val="21"/>
          <w:szCs w:val="21"/>
        </w:rPr>
        <w:t>十七届</w:t>
      </w:r>
      <w:r w:rsidRPr="002A43D8">
        <w:rPr>
          <w:rFonts w:asciiTheme="minorEastAsia" w:eastAsiaTheme="minorEastAsia" w:hAnsiTheme="minorEastAsia" w:hint="eastAsia"/>
          <w:sz w:val="21"/>
          <w:szCs w:val="21"/>
        </w:rPr>
        <w:t>会议上通过</w:t>
      </w:r>
      <w:r w:rsidR="00407E1E" w:rsidRPr="002A43D8">
        <w:rPr>
          <w:rFonts w:asciiTheme="minorEastAsia" w:eastAsiaTheme="minorEastAsia" w:hAnsiTheme="minorEastAsia"/>
          <w:sz w:val="21"/>
          <w:szCs w:val="21"/>
          <w:vertAlign w:val="superscript"/>
        </w:rPr>
        <w:footnoteReference w:id="3"/>
      </w:r>
      <w:r w:rsidRPr="002A43D8">
        <w:rPr>
          <w:rFonts w:asciiTheme="minorEastAsia" w:eastAsiaTheme="minorEastAsia" w:hAnsiTheme="minorEastAsia" w:hint="eastAsia"/>
          <w:sz w:val="21"/>
          <w:szCs w:val="21"/>
        </w:rPr>
        <w:t>，以作为</w:t>
      </w:r>
      <w:r w:rsidR="00407E1E" w:rsidRPr="002A43D8">
        <w:rPr>
          <w:rFonts w:asciiTheme="minorEastAsia" w:eastAsiaTheme="minorEastAsia" w:hAnsiTheme="minorEastAsia" w:hint="eastAsia"/>
          <w:sz w:val="21"/>
          <w:szCs w:val="21"/>
        </w:rPr>
        <w:t>“加强和发展布基纳法索和若干非洲国家音像领域”</w:t>
      </w:r>
      <w:r w:rsidR="00407E1E" w:rsidRPr="002A43D8">
        <w:rPr>
          <w:rFonts w:asciiTheme="minorEastAsia" w:eastAsiaTheme="minorEastAsia" w:hAnsiTheme="minorEastAsia"/>
          <w:sz w:val="21"/>
          <w:szCs w:val="21"/>
          <w:vertAlign w:val="superscript"/>
        </w:rPr>
        <w:footnoteReference w:id="4"/>
      </w:r>
      <w:r w:rsidR="00407E1E" w:rsidRPr="002A43D8">
        <w:rPr>
          <w:rFonts w:asciiTheme="minorEastAsia" w:eastAsiaTheme="minorEastAsia" w:hAnsiTheme="minorEastAsia" w:hint="eastAsia"/>
          <w:sz w:val="21"/>
          <w:szCs w:val="21"/>
        </w:rPr>
        <w:t>的后续阶段</w:t>
      </w:r>
      <w:r w:rsidR="00423C7D" w:rsidRPr="002A43D8">
        <w:rPr>
          <w:rFonts w:asciiTheme="minorEastAsia" w:eastAsiaTheme="minorEastAsia" w:hAnsiTheme="minorEastAsia" w:hint="eastAsia"/>
          <w:sz w:val="21"/>
          <w:szCs w:val="21"/>
        </w:rPr>
        <w:t>，该项目于2015年12月结束，2016年经过审评</w:t>
      </w:r>
      <w:r w:rsidR="00423C7D" w:rsidRPr="002A43D8">
        <w:rPr>
          <w:rFonts w:asciiTheme="minorEastAsia" w:eastAsiaTheme="minorEastAsia" w:hAnsiTheme="minorEastAsia"/>
          <w:sz w:val="21"/>
          <w:szCs w:val="21"/>
          <w:vertAlign w:val="superscript"/>
        </w:rPr>
        <w:footnoteReference w:id="5"/>
      </w:r>
      <w:r w:rsidR="00407E1E" w:rsidRPr="002A43D8">
        <w:rPr>
          <w:rFonts w:asciiTheme="minorEastAsia" w:eastAsiaTheme="minorEastAsia" w:hAnsiTheme="minorEastAsia" w:hint="eastAsia"/>
          <w:sz w:val="21"/>
          <w:szCs w:val="21"/>
        </w:rPr>
        <w:t>。</w:t>
      </w:r>
      <w:r w:rsidRPr="002A43D8">
        <w:rPr>
          <w:rFonts w:asciiTheme="minorEastAsia" w:eastAsiaTheme="minorEastAsia" w:hAnsiTheme="minorEastAsia" w:hint="eastAsia"/>
          <w:sz w:val="21"/>
          <w:szCs w:val="21"/>
        </w:rPr>
        <w:t>项目</w:t>
      </w:r>
      <w:r w:rsidR="00423C7D" w:rsidRPr="002A43D8">
        <w:rPr>
          <w:rFonts w:asciiTheme="minorEastAsia" w:eastAsiaTheme="minorEastAsia" w:hAnsiTheme="minorEastAsia" w:hint="eastAsia"/>
          <w:sz w:val="21"/>
          <w:szCs w:val="21"/>
        </w:rPr>
        <w:t>的</w:t>
      </w:r>
      <w:r w:rsidRPr="002A43D8">
        <w:rPr>
          <w:rFonts w:asciiTheme="minorEastAsia" w:eastAsiaTheme="minorEastAsia" w:hAnsiTheme="minorEastAsia" w:hint="eastAsia"/>
          <w:sz w:val="21"/>
          <w:szCs w:val="21"/>
        </w:rPr>
        <w:t>预计期</w:t>
      </w:r>
      <w:r w:rsidR="00423C7D" w:rsidRPr="002A43D8">
        <w:rPr>
          <w:rFonts w:asciiTheme="minorEastAsia" w:eastAsiaTheme="minorEastAsia" w:hAnsiTheme="minorEastAsia" w:hint="eastAsia"/>
          <w:sz w:val="21"/>
          <w:szCs w:val="21"/>
        </w:rPr>
        <w:t>限为</w:t>
      </w:r>
      <w:r w:rsidRPr="002A43D8">
        <w:rPr>
          <w:rFonts w:asciiTheme="minorEastAsia" w:eastAsiaTheme="minorEastAsia" w:hAnsiTheme="minorEastAsia" w:hint="eastAsia"/>
          <w:sz w:val="21"/>
          <w:szCs w:val="21"/>
        </w:rPr>
        <w:t>30个月。</w:t>
      </w:r>
    </w:p>
    <w:p w:rsidR="003071A3" w:rsidRPr="002A43D8" w:rsidRDefault="00407E1E" w:rsidP="00FF0A6C">
      <w:pPr>
        <w:pStyle w:val="ONUME"/>
        <w:overflowPunct w:val="0"/>
        <w:spacing w:afterLines="50" w:after="120" w:line="340" w:lineRule="atLeast"/>
        <w:ind w:left="0"/>
        <w:jc w:val="both"/>
        <w:rPr>
          <w:rFonts w:asciiTheme="minorEastAsia" w:eastAsiaTheme="minorEastAsia" w:hAnsiTheme="minorEastAsia"/>
          <w:iCs/>
          <w:sz w:val="21"/>
          <w:szCs w:val="21"/>
        </w:rPr>
      </w:pPr>
      <w:r w:rsidRPr="002A43D8">
        <w:rPr>
          <w:rFonts w:asciiTheme="minorEastAsia" w:eastAsiaTheme="minorEastAsia" w:hAnsiTheme="minorEastAsia"/>
          <w:iCs/>
          <w:sz w:val="21"/>
          <w:szCs w:val="21"/>
        </w:rPr>
        <w:t>项目</w:t>
      </w:r>
      <w:r w:rsidRPr="002A43D8">
        <w:rPr>
          <w:rFonts w:asciiTheme="minorEastAsia" w:eastAsiaTheme="minorEastAsia" w:hAnsiTheme="minorEastAsia" w:hint="eastAsia"/>
          <w:iCs/>
          <w:sz w:val="21"/>
          <w:szCs w:val="21"/>
        </w:rPr>
        <w:t>总预算为54万瑞士法郎，包括43万瑞士法郎的非人事费用和11万瑞士法郎的人事费用。</w:t>
      </w:r>
      <w:r w:rsidR="00734331" w:rsidRPr="002A43D8">
        <w:rPr>
          <w:rFonts w:asciiTheme="minorEastAsia" w:eastAsiaTheme="minorEastAsia" w:hAnsiTheme="minorEastAsia" w:hint="eastAsia"/>
          <w:iCs/>
          <w:sz w:val="21"/>
          <w:szCs w:val="21"/>
        </w:rPr>
        <w:t>产权组织</w:t>
      </w:r>
      <w:r w:rsidRPr="002A43D8">
        <w:rPr>
          <w:rFonts w:asciiTheme="minorEastAsia" w:eastAsiaTheme="minorEastAsia" w:hAnsiTheme="minorEastAsia" w:hint="eastAsia"/>
          <w:iCs/>
          <w:sz w:val="21"/>
          <w:szCs w:val="21"/>
        </w:rPr>
        <w:t>秘书处的报告显示，预算已经100%用完。</w:t>
      </w:r>
      <w:r w:rsidRPr="002A43D8">
        <w:rPr>
          <w:rFonts w:asciiTheme="minorEastAsia" w:eastAsiaTheme="minorEastAsia" w:hAnsiTheme="minorEastAsia"/>
          <w:iCs/>
          <w:sz w:val="21"/>
          <w:szCs w:val="21"/>
          <w:vertAlign w:val="superscript"/>
        </w:rPr>
        <w:footnoteReference w:id="6"/>
      </w:r>
    </w:p>
    <w:p w:rsidR="003071A3" w:rsidRPr="002A43D8" w:rsidRDefault="00EE4BCA" w:rsidP="00FF0A6C">
      <w:pPr>
        <w:pStyle w:val="ONUME"/>
        <w:overflowPunct w:val="0"/>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项目分为</w:t>
      </w:r>
      <w:r w:rsidR="002D240A" w:rsidRPr="002A43D8">
        <w:rPr>
          <w:rFonts w:asciiTheme="minorEastAsia" w:eastAsiaTheme="minorEastAsia" w:hAnsiTheme="minorEastAsia" w:hint="eastAsia"/>
          <w:sz w:val="21"/>
          <w:szCs w:val="21"/>
        </w:rPr>
        <w:t>三</w:t>
      </w:r>
      <w:r w:rsidRPr="002A43D8">
        <w:rPr>
          <w:rFonts w:asciiTheme="minorEastAsia" w:eastAsiaTheme="minorEastAsia" w:hAnsiTheme="minorEastAsia" w:hint="eastAsia"/>
          <w:sz w:val="21"/>
          <w:szCs w:val="21"/>
        </w:rPr>
        <w:t>个主要部分（研究和远程</w:t>
      </w:r>
      <w:r w:rsidR="002D240A" w:rsidRPr="002A43D8">
        <w:rPr>
          <w:rFonts w:asciiTheme="minorEastAsia" w:eastAsiaTheme="minorEastAsia" w:hAnsiTheme="minorEastAsia" w:hint="eastAsia"/>
          <w:sz w:val="21"/>
          <w:szCs w:val="21"/>
        </w:rPr>
        <w:t>学习、职业发展和培训，以及监管和</w:t>
      </w:r>
      <w:r w:rsidRPr="002A43D8">
        <w:rPr>
          <w:rFonts w:asciiTheme="minorEastAsia" w:eastAsiaTheme="minorEastAsia" w:hAnsiTheme="minorEastAsia" w:hint="eastAsia"/>
          <w:sz w:val="21"/>
          <w:szCs w:val="21"/>
        </w:rPr>
        <w:t>管理框架），目的在于促进知识产权的应用，向非洲新兴的、市场驱动的音像领域的发展和</w:t>
      </w:r>
      <w:r w:rsidR="00975067" w:rsidRPr="002A43D8">
        <w:rPr>
          <w:rFonts w:asciiTheme="minorEastAsia" w:eastAsiaTheme="minorEastAsia" w:hAnsiTheme="minorEastAsia" w:hint="eastAsia"/>
          <w:sz w:val="21"/>
          <w:szCs w:val="21"/>
        </w:rPr>
        <w:t>专业化</w:t>
      </w:r>
      <w:r w:rsidRPr="002A43D8">
        <w:rPr>
          <w:rFonts w:asciiTheme="minorEastAsia" w:eastAsiaTheme="minorEastAsia" w:hAnsiTheme="minorEastAsia" w:hint="eastAsia"/>
          <w:sz w:val="21"/>
          <w:szCs w:val="21"/>
        </w:rPr>
        <w:t>提供支持。项目</w:t>
      </w:r>
      <w:r w:rsidR="00882A47" w:rsidRPr="002A43D8">
        <w:rPr>
          <w:rFonts w:asciiTheme="minorEastAsia" w:eastAsiaTheme="minorEastAsia" w:hAnsiTheme="minorEastAsia" w:hint="eastAsia"/>
          <w:sz w:val="21"/>
          <w:szCs w:val="21"/>
        </w:rPr>
        <w:t>第二</w:t>
      </w:r>
      <w:r w:rsidRPr="002A43D8">
        <w:rPr>
          <w:rFonts w:asciiTheme="minorEastAsia" w:eastAsiaTheme="minorEastAsia" w:hAnsiTheme="minorEastAsia" w:hint="eastAsia"/>
          <w:sz w:val="21"/>
          <w:szCs w:val="21"/>
        </w:rPr>
        <w:t>阶段涵盖了</w:t>
      </w:r>
      <w:r w:rsidR="00882A47" w:rsidRPr="002A43D8">
        <w:rPr>
          <w:rFonts w:asciiTheme="minorEastAsia" w:eastAsiaTheme="minorEastAsia" w:hAnsiTheme="minorEastAsia" w:hint="eastAsia"/>
          <w:sz w:val="21"/>
          <w:szCs w:val="21"/>
        </w:rPr>
        <w:t>第一</w:t>
      </w:r>
      <w:r w:rsidRPr="002A43D8">
        <w:rPr>
          <w:rFonts w:asciiTheme="minorEastAsia" w:eastAsiaTheme="minorEastAsia" w:hAnsiTheme="minorEastAsia" w:hint="eastAsia"/>
          <w:sz w:val="21"/>
          <w:szCs w:val="21"/>
        </w:rPr>
        <w:t>阶段的受益国家（塞内加尔、布基纳法索和肯尼亚），并新增两个国家（摩洛哥和科特迪瓦）。选择这两个国家是因为它们作为观察员参与了</w:t>
      </w:r>
      <w:r w:rsidR="00882A47" w:rsidRPr="002A43D8">
        <w:rPr>
          <w:rFonts w:asciiTheme="minorEastAsia" w:eastAsiaTheme="minorEastAsia" w:hAnsiTheme="minorEastAsia" w:hint="eastAsia"/>
          <w:sz w:val="21"/>
          <w:szCs w:val="21"/>
        </w:rPr>
        <w:t>第一</w:t>
      </w:r>
      <w:r w:rsidRPr="002A43D8">
        <w:rPr>
          <w:rFonts w:asciiTheme="minorEastAsia" w:eastAsiaTheme="minorEastAsia" w:hAnsiTheme="minorEastAsia" w:hint="eastAsia"/>
          <w:sz w:val="21"/>
          <w:szCs w:val="21"/>
        </w:rPr>
        <w:t>阶段，而且音像政策和制度框架处于高级发展阶段，预计能促进</w:t>
      </w:r>
      <w:r w:rsidR="00882A47" w:rsidRPr="002A43D8">
        <w:rPr>
          <w:rFonts w:asciiTheme="minorEastAsia" w:eastAsiaTheme="minorEastAsia" w:hAnsiTheme="minorEastAsia" w:hint="eastAsia"/>
          <w:sz w:val="21"/>
          <w:szCs w:val="21"/>
        </w:rPr>
        <w:t>国家之间</w:t>
      </w:r>
      <w:r w:rsidRPr="002A43D8">
        <w:rPr>
          <w:rFonts w:asciiTheme="minorEastAsia" w:eastAsiaTheme="minorEastAsia" w:hAnsiTheme="minorEastAsia" w:hint="eastAsia"/>
          <w:sz w:val="21"/>
          <w:szCs w:val="21"/>
        </w:rPr>
        <w:t>的经验和最佳做法交流。</w:t>
      </w:r>
    </w:p>
    <w:p w:rsidR="000F680A" w:rsidRPr="002A43D8" w:rsidRDefault="00B83D4D" w:rsidP="00FF0A6C">
      <w:pPr>
        <w:pStyle w:val="ONUME"/>
        <w:overflowPunct w:val="0"/>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主要受益方</w:t>
      </w:r>
      <w:r w:rsidRPr="002A43D8">
        <w:rPr>
          <w:rStyle w:val="FootnoteReference"/>
          <w:rFonts w:asciiTheme="minorEastAsia" w:eastAsiaTheme="minorEastAsia" w:hAnsiTheme="minorEastAsia"/>
          <w:sz w:val="21"/>
          <w:szCs w:val="21"/>
        </w:rPr>
        <w:footnoteReference w:id="7"/>
      </w:r>
      <w:r w:rsidR="00E22966" w:rsidRPr="002A43D8">
        <w:rPr>
          <w:rFonts w:asciiTheme="minorEastAsia" w:eastAsiaTheme="minorEastAsia" w:hAnsiTheme="minorEastAsia" w:hint="eastAsia"/>
          <w:sz w:val="21"/>
          <w:szCs w:val="21"/>
        </w:rPr>
        <w:t>有版权局</w:t>
      </w:r>
      <w:r w:rsidRPr="002A43D8">
        <w:rPr>
          <w:rFonts w:asciiTheme="minorEastAsia" w:eastAsiaTheme="minorEastAsia" w:hAnsiTheme="minorEastAsia" w:hint="eastAsia"/>
          <w:sz w:val="21"/>
          <w:szCs w:val="21"/>
        </w:rPr>
        <w:t>、负责电影和音像产业的国家部门（作为与秘书处的联络点）、集体管理组织、制片人、广播公司、地方行政官和律师。此外，</w:t>
      </w:r>
      <w:r w:rsidR="00E22966" w:rsidRPr="002A43D8">
        <w:rPr>
          <w:rFonts w:asciiTheme="minorEastAsia" w:eastAsiaTheme="minorEastAsia" w:hAnsiTheme="minorEastAsia" w:hint="eastAsia"/>
          <w:sz w:val="21"/>
          <w:szCs w:val="21"/>
        </w:rPr>
        <w:t>项目</w:t>
      </w:r>
      <w:r w:rsidR="00C5159C" w:rsidRPr="002A43D8">
        <w:rPr>
          <w:rFonts w:asciiTheme="minorEastAsia" w:eastAsiaTheme="minorEastAsia" w:hAnsiTheme="minorEastAsia" w:hint="eastAsia"/>
          <w:sz w:val="21"/>
          <w:szCs w:val="21"/>
        </w:rPr>
        <w:t>还瞄准</w:t>
      </w:r>
      <w:r w:rsidRPr="002A43D8">
        <w:rPr>
          <w:rFonts w:asciiTheme="minorEastAsia" w:eastAsiaTheme="minorEastAsia" w:hAnsiTheme="minorEastAsia" w:hint="eastAsia"/>
          <w:sz w:val="21"/>
          <w:szCs w:val="21"/>
        </w:rPr>
        <w:t>媒体监管机构</w:t>
      </w:r>
      <w:r w:rsidR="00E22966" w:rsidRPr="002A43D8">
        <w:rPr>
          <w:rStyle w:val="FootnoteReference"/>
          <w:rFonts w:asciiTheme="minorEastAsia" w:eastAsiaTheme="minorEastAsia" w:hAnsiTheme="minorEastAsia"/>
          <w:sz w:val="21"/>
          <w:szCs w:val="21"/>
        </w:rPr>
        <w:footnoteReference w:id="8"/>
      </w:r>
      <w:r w:rsidRPr="002A43D8">
        <w:rPr>
          <w:rFonts w:asciiTheme="minorEastAsia" w:eastAsiaTheme="minorEastAsia" w:hAnsiTheme="minorEastAsia" w:hint="eastAsia"/>
          <w:sz w:val="21"/>
          <w:szCs w:val="21"/>
        </w:rPr>
        <w:t>。</w:t>
      </w:r>
    </w:p>
    <w:p w:rsidR="003071A3" w:rsidRPr="002A43D8" w:rsidRDefault="00986BCC" w:rsidP="00FF0A6C">
      <w:pPr>
        <w:pStyle w:val="ONUME"/>
        <w:overflowPunct w:val="0"/>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以下是项目的具体目标</w:t>
      </w:r>
      <w:r w:rsidRPr="002A43D8">
        <w:rPr>
          <w:rFonts w:asciiTheme="minorEastAsia" w:eastAsiaTheme="minorEastAsia" w:hAnsiTheme="minorEastAsia"/>
          <w:sz w:val="21"/>
          <w:szCs w:val="21"/>
          <w:vertAlign w:val="superscript"/>
        </w:rPr>
        <w:footnoteReference w:id="9"/>
      </w:r>
      <w:r w:rsidRPr="002A43D8">
        <w:rPr>
          <w:rFonts w:asciiTheme="minorEastAsia" w:eastAsiaTheme="minorEastAsia" w:hAnsiTheme="minorEastAsia" w:hint="eastAsia"/>
          <w:sz w:val="21"/>
          <w:szCs w:val="21"/>
        </w:rPr>
        <w:t>：</w:t>
      </w:r>
    </w:p>
    <w:p w:rsidR="003071A3" w:rsidRPr="002A43D8" w:rsidRDefault="00986BCC" w:rsidP="00945344">
      <w:pPr>
        <w:pStyle w:val="ONUME"/>
        <w:numPr>
          <w:ilvl w:val="1"/>
          <w:numId w:val="2"/>
        </w:numPr>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通过专业化和深化创作者和艺术家对知识产权制度在音像领域的相互作用的理解，使之能够在电影制作流程的关键阶段，在制定业务计划/战略中有效管理知识产权资产，从而推进受益国音像领域的发展；</w:t>
      </w:r>
    </w:p>
    <w:p w:rsidR="003071A3" w:rsidRPr="002A43D8" w:rsidRDefault="00986BCC" w:rsidP="00945344">
      <w:pPr>
        <w:pStyle w:val="ONUME"/>
        <w:numPr>
          <w:ilvl w:val="1"/>
          <w:numId w:val="2"/>
        </w:numPr>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通过增强技能，使中小企业能够在当地市场和国际市场中确保收入来源，从而对当地内容的发展和发行提供支持；</w:t>
      </w:r>
    </w:p>
    <w:p w:rsidR="003071A3" w:rsidRPr="002A43D8" w:rsidRDefault="004827D8" w:rsidP="00945344">
      <w:pPr>
        <w:pStyle w:val="ONUME"/>
        <w:numPr>
          <w:ilvl w:val="1"/>
          <w:numId w:val="2"/>
        </w:numPr>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lastRenderedPageBreak/>
        <w:t>通过改善知识产权资产的管理技能、法律框架，并特别通过基础设施发展来改进制度能力，从而增强版权交易的盈利能力；以及</w:t>
      </w:r>
    </w:p>
    <w:p w:rsidR="003071A3" w:rsidRPr="002A43D8" w:rsidRDefault="004827D8" w:rsidP="00945344">
      <w:pPr>
        <w:pStyle w:val="ONUME"/>
        <w:numPr>
          <w:ilvl w:val="1"/>
          <w:numId w:val="2"/>
        </w:numPr>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树立尊重版权的风尚。</w:t>
      </w:r>
    </w:p>
    <w:p w:rsidR="003071A3" w:rsidRPr="002A43D8" w:rsidRDefault="004827D8" w:rsidP="00FF0A6C">
      <w:pPr>
        <w:pStyle w:val="ONUME"/>
        <w:overflowPunct w:val="0"/>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项目活动包括在所有受益国家的</w:t>
      </w:r>
      <w:r w:rsidR="003768FD" w:rsidRPr="002A43D8">
        <w:rPr>
          <w:rFonts w:asciiTheme="minorEastAsia" w:eastAsiaTheme="minorEastAsia" w:hAnsiTheme="minorEastAsia" w:hint="eastAsia"/>
          <w:sz w:val="21"/>
          <w:szCs w:val="21"/>
        </w:rPr>
        <w:t>研讨会</w:t>
      </w:r>
      <w:r w:rsidRPr="002A43D8">
        <w:rPr>
          <w:rFonts w:asciiTheme="minorEastAsia" w:eastAsiaTheme="minorEastAsia" w:hAnsiTheme="minorEastAsia" w:hint="eastAsia"/>
          <w:sz w:val="21"/>
          <w:szCs w:val="21"/>
        </w:rPr>
        <w:t>和讲习班，一项可行性研究，以及音像领域远程学习课程，后者将通过WIPO学院提供。</w:t>
      </w:r>
    </w:p>
    <w:p w:rsidR="003071A3" w:rsidRPr="002A43D8" w:rsidRDefault="00E316C1" w:rsidP="00FF0A6C">
      <w:pPr>
        <w:pStyle w:val="ONUME"/>
        <w:overflowPunct w:val="0"/>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项目从2016年6月开始实施</w:t>
      </w:r>
      <w:r w:rsidRPr="002A43D8">
        <w:rPr>
          <w:rFonts w:asciiTheme="minorEastAsia" w:eastAsiaTheme="minorEastAsia" w:hAnsiTheme="minorEastAsia"/>
          <w:sz w:val="21"/>
          <w:szCs w:val="21"/>
          <w:vertAlign w:val="superscript"/>
        </w:rPr>
        <w:footnoteReference w:id="10"/>
      </w:r>
      <w:r w:rsidRPr="002A43D8">
        <w:rPr>
          <w:rFonts w:asciiTheme="minorEastAsia" w:eastAsiaTheme="minorEastAsia" w:hAnsiTheme="minorEastAsia" w:hint="eastAsia"/>
          <w:sz w:val="21"/>
          <w:szCs w:val="21"/>
        </w:rPr>
        <w:t>，除了远程学习课程预计将于2019年6</w:t>
      </w:r>
      <w:r w:rsidR="009163A9" w:rsidRPr="002A43D8">
        <w:rPr>
          <w:rFonts w:asciiTheme="minorEastAsia" w:eastAsiaTheme="minorEastAsia" w:hAnsiTheme="minorEastAsia" w:hint="eastAsia"/>
          <w:sz w:val="21"/>
          <w:szCs w:val="21"/>
        </w:rPr>
        <w:t>月推出</w:t>
      </w:r>
      <w:r w:rsidRPr="002A43D8">
        <w:rPr>
          <w:rFonts w:asciiTheme="minorEastAsia" w:eastAsiaTheme="minorEastAsia" w:hAnsiTheme="minorEastAsia" w:hint="eastAsia"/>
          <w:sz w:val="21"/>
          <w:szCs w:val="21"/>
        </w:rPr>
        <w:t>，其他计划内的活动均已完成。</w:t>
      </w:r>
    </w:p>
    <w:p w:rsidR="003071A3" w:rsidRPr="00945344" w:rsidRDefault="00E316C1" w:rsidP="00945344">
      <w:pPr>
        <w:pStyle w:val="Heading2"/>
        <w:numPr>
          <w:ilvl w:val="1"/>
          <w:numId w:val="5"/>
        </w:numPr>
        <w:spacing w:beforeLines="100" w:afterLines="50" w:after="120" w:line="340" w:lineRule="atLeast"/>
        <w:ind w:left="567"/>
        <w:rPr>
          <w:rFonts w:ascii="SimHei" w:eastAsia="SimHei" w:hAnsi="SimHei"/>
          <w:sz w:val="21"/>
          <w:szCs w:val="21"/>
        </w:rPr>
      </w:pPr>
      <w:bookmarkStart w:id="12" w:name="_Toc3965767"/>
      <w:r w:rsidRPr="00945344">
        <w:rPr>
          <w:rFonts w:ascii="SimHei" w:eastAsia="SimHei" w:hAnsi="SimHei" w:hint="eastAsia"/>
          <w:sz w:val="21"/>
          <w:szCs w:val="21"/>
        </w:rPr>
        <w:t>本次审评的范围、目的、方法和局限</w:t>
      </w:r>
      <w:bookmarkEnd w:id="12"/>
    </w:p>
    <w:p w:rsidR="003071A3" w:rsidRPr="00945344" w:rsidRDefault="00E316C1" w:rsidP="00945344">
      <w:pPr>
        <w:pStyle w:val="Heading3"/>
        <w:numPr>
          <w:ilvl w:val="2"/>
          <w:numId w:val="5"/>
        </w:numPr>
        <w:spacing w:before="0" w:afterLines="50" w:after="120" w:line="340" w:lineRule="atLeast"/>
        <w:rPr>
          <w:sz w:val="21"/>
          <w:szCs w:val="21"/>
        </w:rPr>
      </w:pPr>
      <w:bookmarkStart w:id="13" w:name="_Toc3965768"/>
      <w:r w:rsidRPr="00945344">
        <w:rPr>
          <w:sz w:val="21"/>
          <w:szCs w:val="21"/>
        </w:rPr>
        <w:t>范围</w:t>
      </w:r>
      <w:bookmarkEnd w:id="13"/>
    </w:p>
    <w:p w:rsidR="003071A3" w:rsidRPr="002A43D8" w:rsidRDefault="00597E94" w:rsidP="00FF0A6C">
      <w:pPr>
        <w:pStyle w:val="ONUME"/>
        <w:overflowPunct w:val="0"/>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本次审评涵盖从2016年6月至2018年10月的整个项目期限。为了确保从不同来源获取的数据的一致性，</w:t>
      </w:r>
      <w:r w:rsidR="00A66F51" w:rsidRPr="002A43D8">
        <w:rPr>
          <w:rFonts w:asciiTheme="minorEastAsia" w:eastAsiaTheme="minorEastAsia" w:hAnsiTheme="minorEastAsia" w:hint="eastAsia"/>
          <w:sz w:val="21"/>
          <w:szCs w:val="21"/>
        </w:rPr>
        <w:t>纳入</w:t>
      </w:r>
      <w:r w:rsidRPr="002A43D8">
        <w:rPr>
          <w:rFonts w:asciiTheme="minorEastAsia" w:eastAsiaTheme="minorEastAsia" w:hAnsiTheme="minorEastAsia" w:hint="eastAsia"/>
          <w:sz w:val="21"/>
          <w:szCs w:val="21"/>
        </w:rPr>
        <w:t>了2019年2月28日（提交报告草案的最后期限）之前的所有</w:t>
      </w:r>
      <w:r w:rsidR="00A66F51" w:rsidRPr="002A43D8">
        <w:rPr>
          <w:rFonts w:asciiTheme="minorEastAsia" w:eastAsiaTheme="minorEastAsia" w:hAnsiTheme="minorEastAsia" w:hint="eastAsia"/>
          <w:sz w:val="21"/>
          <w:szCs w:val="21"/>
        </w:rPr>
        <w:t>发现</w:t>
      </w:r>
      <w:r w:rsidRPr="002A43D8">
        <w:rPr>
          <w:rFonts w:asciiTheme="minorEastAsia" w:eastAsiaTheme="minorEastAsia" w:hAnsiTheme="minorEastAsia" w:hint="eastAsia"/>
          <w:sz w:val="21"/>
          <w:szCs w:val="21"/>
        </w:rPr>
        <w:t>。2019年3月1日之后的后续进展情况不在考虑范围内。</w:t>
      </w:r>
    </w:p>
    <w:p w:rsidR="003071A3" w:rsidRPr="00945344" w:rsidRDefault="00413DBE" w:rsidP="00945344">
      <w:pPr>
        <w:pStyle w:val="Heading3"/>
        <w:numPr>
          <w:ilvl w:val="2"/>
          <w:numId w:val="5"/>
        </w:numPr>
        <w:spacing w:before="0" w:afterLines="50" w:after="120" w:line="340" w:lineRule="atLeast"/>
        <w:rPr>
          <w:sz w:val="21"/>
          <w:szCs w:val="21"/>
        </w:rPr>
      </w:pPr>
      <w:bookmarkStart w:id="14" w:name="_Toc3965769"/>
      <w:r w:rsidRPr="00945344">
        <w:rPr>
          <w:rFonts w:hint="eastAsia"/>
          <w:sz w:val="21"/>
          <w:szCs w:val="21"/>
        </w:rPr>
        <w:t>主要</w:t>
      </w:r>
      <w:r w:rsidR="00A66F51" w:rsidRPr="00945344">
        <w:rPr>
          <w:rFonts w:hint="eastAsia"/>
          <w:sz w:val="21"/>
          <w:szCs w:val="21"/>
        </w:rPr>
        <w:t>目的</w:t>
      </w:r>
      <w:bookmarkEnd w:id="14"/>
    </w:p>
    <w:p w:rsidR="003071A3" w:rsidRPr="002A43D8" w:rsidRDefault="0060500D" w:rsidP="00FF0A6C">
      <w:pPr>
        <w:pStyle w:val="ONUME"/>
        <w:overflowPunct w:val="0"/>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为了在组织学习与确保秘书处对各成员国负责之间维持平衡，审评包括两</w:t>
      </w:r>
      <w:r w:rsidR="00A23B70" w:rsidRPr="002A43D8">
        <w:rPr>
          <w:rFonts w:asciiTheme="minorEastAsia" w:eastAsiaTheme="minorEastAsia" w:hAnsiTheme="minorEastAsia" w:hint="eastAsia"/>
          <w:sz w:val="21"/>
          <w:szCs w:val="21"/>
        </w:rPr>
        <w:t>重</w:t>
      </w:r>
      <w:r w:rsidRPr="002A43D8">
        <w:rPr>
          <w:rFonts w:asciiTheme="minorEastAsia" w:eastAsiaTheme="minorEastAsia" w:hAnsiTheme="minorEastAsia" w:hint="eastAsia"/>
          <w:sz w:val="21"/>
          <w:szCs w:val="21"/>
        </w:rPr>
        <w:t>具体目标：</w:t>
      </w:r>
    </w:p>
    <w:p w:rsidR="003071A3" w:rsidRPr="00945344" w:rsidRDefault="0060500D" w:rsidP="00945344">
      <w:pPr>
        <w:pStyle w:val="ONUME"/>
        <w:numPr>
          <w:ilvl w:val="1"/>
          <w:numId w:val="2"/>
        </w:numPr>
        <w:spacing w:afterLines="50" w:after="120" w:line="340" w:lineRule="atLeast"/>
        <w:jc w:val="both"/>
        <w:rPr>
          <w:sz w:val="21"/>
          <w:szCs w:val="21"/>
        </w:rPr>
      </w:pPr>
      <w:r w:rsidRPr="00945344">
        <w:rPr>
          <w:rFonts w:hint="eastAsia"/>
          <w:sz w:val="21"/>
          <w:szCs w:val="21"/>
        </w:rPr>
        <w:t>学习项目落实过程中的经验：在本领域持续</w:t>
      </w:r>
      <w:r w:rsidR="00CE0AF2" w:rsidRPr="00945344">
        <w:rPr>
          <w:rFonts w:hint="eastAsia"/>
          <w:sz w:val="21"/>
          <w:szCs w:val="21"/>
        </w:rPr>
        <w:t>开展</w:t>
      </w:r>
      <w:r w:rsidRPr="00945344">
        <w:rPr>
          <w:rFonts w:hint="eastAsia"/>
          <w:sz w:val="21"/>
          <w:szCs w:val="21"/>
        </w:rPr>
        <w:t>活动的收益方面，哪些发挥了良好的作用，哪些没有。这包括</w:t>
      </w:r>
      <w:r w:rsidR="00CE0AF2" w:rsidRPr="00945344">
        <w:rPr>
          <w:rFonts w:hint="eastAsia"/>
          <w:sz w:val="21"/>
          <w:szCs w:val="21"/>
        </w:rPr>
        <w:t>评估</w:t>
      </w:r>
      <w:r w:rsidRPr="00945344">
        <w:rPr>
          <w:rFonts w:hint="eastAsia"/>
          <w:sz w:val="21"/>
          <w:szCs w:val="21"/>
        </w:rPr>
        <w:t>项目的设计框架、项目管理，包括</w:t>
      </w:r>
      <w:r w:rsidR="00CE0AF2" w:rsidRPr="00945344">
        <w:rPr>
          <w:rFonts w:hint="eastAsia"/>
          <w:sz w:val="21"/>
          <w:szCs w:val="21"/>
        </w:rPr>
        <w:t>监测</w:t>
      </w:r>
      <w:r w:rsidRPr="00945344">
        <w:rPr>
          <w:rFonts w:hint="eastAsia"/>
          <w:sz w:val="21"/>
          <w:szCs w:val="21"/>
        </w:rPr>
        <w:t>和报告工具，对迄今为止所获取成果的衡量和报告，以及对所获取成果是否具有可持续性的</w:t>
      </w:r>
      <w:r w:rsidR="00CE0AF2" w:rsidRPr="00945344">
        <w:rPr>
          <w:rFonts w:hint="eastAsia"/>
          <w:sz w:val="21"/>
          <w:szCs w:val="21"/>
        </w:rPr>
        <w:t>评估</w:t>
      </w:r>
      <w:r w:rsidRPr="00945344">
        <w:rPr>
          <w:rFonts w:hint="eastAsia"/>
          <w:sz w:val="21"/>
          <w:szCs w:val="21"/>
        </w:rPr>
        <w:t>；以及</w:t>
      </w:r>
    </w:p>
    <w:p w:rsidR="003071A3" w:rsidRPr="00945344" w:rsidRDefault="00F8733C" w:rsidP="00945344">
      <w:pPr>
        <w:pStyle w:val="ONUME"/>
        <w:numPr>
          <w:ilvl w:val="1"/>
          <w:numId w:val="2"/>
        </w:numPr>
        <w:spacing w:afterLines="50" w:after="120" w:line="340" w:lineRule="atLeast"/>
        <w:jc w:val="both"/>
        <w:rPr>
          <w:sz w:val="21"/>
          <w:szCs w:val="21"/>
        </w:rPr>
      </w:pPr>
      <w:r w:rsidRPr="00945344">
        <w:rPr>
          <w:rFonts w:hint="eastAsia"/>
          <w:sz w:val="21"/>
          <w:szCs w:val="21"/>
        </w:rPr>
        <w:t>提供循证的审评信息，以支持发展与知识产权委员会的决策。</w:t>
      </w:r>
    </w:p>
    <w:p w:rsidR="003071A3" w:rsidRPr="002A43D8" w:rsidRDefault="00B829BB" w:rsidP="00FF0A6C">
      <w:pPr>
        <w:pStyle w:val="ONUME"/>
        <w:overflowPunct w:val="0"/>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在上述目</w:t>
      </w:r>
      <w:r w:rsidR="00945344" w:rsidRPr="002A43D8">
        <w:rPr>
          <w:rFonts w:asciiTheme="minorEastAsia" w:eastAsiaTheme="minorEastAsia" w:hAnsiTheme="minorEastAsia" w:hint="eastAsia"/>
          <w:sz w:val="21"/>
          <w:szCs w:val="21"/>
        </w:rPr>
        <w:t>标</w:t>
      </w:r>
      <w:r w:rsidRPr="002A43D8">
        <w:rPr>
          <w:rFonts w:asciiTheme="minorEastAsia" w:eastAsiaTheme="minorEastAsia" w:hAnsiTheme="minorEastAsia" w:hint="eastAsia"/>
          <w:sz w:val="21"/>
          <w:szCs w:val="21"/>
        </w:rPr>
        <w:t>的范畴内，审评人需要分析本项目在以下方面发挥作用的程度：</w:t>
      </w:r>
      <w:r w:rsidR="00945344" w:rsidRPr="002A43D8">
        <w:rPr>
          <w:rFonts w:asciiTheme="minorEastAsia" w:eastAsiaTheme="minorEastAsia" w:hAnsiTheme="minorEastAsia" w:hint="eastAsia"/>
          <w:sz w:val="21"/>
          <w:szCs w:val="21"/>
        </w:rPr>
        <w:t>(</w:t>
      </w:r>
      <w:r w:rsidRPr="002A43D8">
        <w:rPr>
          <w:rFonts w:asciiTheme="minorEastAsia" w:eastAsiaTheme="minorEastAsia" w:hAnsiTheme="minorEastAsia" w:hint="eastAsia"/>
          <w:sz w:val="21"/>
          <w:szCs w:val="21"/>
        </w:rPr>
        <w:t>a</w:t>
      </w:r>
      <w:r w:rsidR="00945344" w:rsidRPr="002A43D8">
        <w:rPr>
          <w:rFonts w:asciiTheme="minorEastAsia" w:eastAsiaTheme="minorEastAsia" w:hAnsiTheme="minorEastAsia" w:hint="eastAsia"/>
          <w:sz w:val="21"/>
          <w:szCs w:val="21"/>
        </w:rPr>
        <w:t>)</w:t>
      </w:r>
      <w:r w:rsidRPr="002A43D8">
        <w:rPr>
          <w:rFonts w:asciiTheme="minorEastAsia" w:eastAsiaTheme="minorEastAsia" w:hAnsiTheme="minorEastAsia" w:hint="eastAsia"/>
          <w:sz w:val="21"/>
          <w:szCs w:val="21"/>
        </w:rPr>
        <w:t>促进知识产权</w:t>
      </w:r>
      <w:r w:rsidR="00666917" w:rsidRPr="002A43D8">
        <w:rPr>
          <w:rFonts w:asciiTheme="minorEastAsia" w:eastAsiaTheme="minorEastAsia" w:hAnsiTheme="minorEastAsia" w:hint="eastAsia"/>
          <w:sz w:val="21"/>
          <w:szCs w:val="21"/>
        </w:rPr>
        <w:t>制度</w:t>
      </w:r>
      <w:r w:rsidRPr="002A43D8">
        <w:rPr>
          <w:rFonts w:asciiTheme="minorEastAsia" w:eastAsiaTheme="minorEastAsia" w:hAnsiTheme="minorEastAsia" w:hint="eastAsia"/>
          <w:sz w:val="21"/>
          <w:szCs w:val="21"/>
        </w:rPr>
        <w:t>在音像作品的融资、制作和</w:t>
      </w:r>
      <w:r w:rsidR="00666917" w:rsidRPr="002A43D8">
        <w:rPr>
          <w:rFonts w:asciiTheme="minorEastAsia" w:eastAsiaTheme="minorEastAsia" w:hAnsiTheme="minorEastAsia" w:hint="eastAsia"/>
          <w:sz w:val="21"/>
          <w:szCs w:val="21"/>
        </w:rPr>
        <w:t>发行</w:t>
      </w:r>
      <w:r w:rsidR="00945344" w:rsidRPr="002A43D8">
        <w:rPr>
          <w:rFonts w:asciiTheme="minorEastAsia" w:eastAsiaTheme="minorEastAsia" w:hAnsiTheme="minorEastAsia" w:hint="eastAsia"/>
          <w:sz w:val="21"/>
          <w:szCs w:val="21"/>
        </w:rPr>
        <w:t>中的应用；(</w:t>
      </w:r>
      <w:r w:rsidRPr="002A43D8">
        <w:rPr>
          <w:rFonts w:asciiTheme="minorEastAsia" w:eastAsiaTheme="minorEastAsia" w:hAnsiTheme="minorEastAsia" w:hint="eastAsia"/>
          <w:sz w:val="21"/>
          <w:szCs w:val="21"/>
        </w:rPr>
        <w:t>b</w:t>
      </w:r>
      <w:r w:rsidR="00945344" w:rsidRPr="002A43D8">
        <w:rPr>
          <w:rFonts w:asciiTheme="minorEastAsia" w:eastAsiaTheme="minorEastAsia" w:hAnsiTheme="minorEastAsia" w:hint="eastAsia"/>
          <w:sz w:val="21"/>
          <w:szCs w:val="21"/>
        </w:rPr>
        <w:t>)</w:t>
      </w:r>
      <w:r w:rsidR="00EB3FEC" w:rsidRPr="002A43D8">
        <w:rPr>
          <w:rFonts w:asciiTheme="minorEastAsia" w:eastAsiaTheme="minorEastAsia" w:hAnsiTheme="minorEastAsia" w:hint="eastAsia"/>
          <w:sz w:val="21"/>
          <w:szCs w:val="21"/>
        </w:rPr>
        <w:t>推动建立有效的基础设施支持</w:t>
      </w:r>
      <w:r w:rsidRPr="002A43D8">
        <w:rPr>
          <w:rFonts w:asciiTheme="minorEastAsia" w:eastAsiaTheme="minorEastAsia" w:hAnsiTheme="minorEastAsia" w:hint="eastAsia"/>
          <w:sz w:val="21"/>
          <w:szCs w:val="21"/>
        </w:rPr>
        <w:t>知识产权交易和</w:t>
      </w:r>
      <w:r w:rsidR="00666917" w:rsidRPr="002A43D8">
        <w:rPr>
          <w:rFonts w:asciiTheme="minorEastAsia" w:eastAsiaTheme="minorEastAsia" w:hAnsiTheme="minorEastAsia" w:hint="eastAsia"/>
          <w:sz w:val="21"/>
          <w:szCs w:val="21"/>
        </w:rPr>
        <w:t>许可</w:t>
      </w:r>
      <w:r w:rsidR="00EB3FEC" w:rsidRPr="002A43D8">
        <w:rPr>
          <w:rFonts w:asciiTheme="minorEastAsia" w:eastAsiaTheme="minorEastAsia" w:hAnsiTheme="minorEastAsia" w:hint="eastAsia"/>
          <w:sz w:val="21"/>
          <w:szCs w:val="21"/>
        </w:rPr>
        <w:t>，</w:t>
      </w:r>
      <w:r w:rsidRPr="002A43D8">
        <w:rPr>
          <w:rFonts w:asciiTheme="minorEastAsia" w:eastAsiaTheme="minorEastAsia" w:hAnsiTheme="minorEastAsia" w:hint="eastAsia"/>
          <w:sz w:val="21"/>
          <w:szCs w:val="21"/>
        </w:rPr>
        <w:t>并提升相关技能，</w:t>
      </w:r>
      <w:r w:rsidR="00EB3FEC" w:rsidRPr="002A43D8">
        <w:rPr>
          <w:rFonts w:asciiTheme="minorEastAsia" w:eastAsiaTheme="minorEastAsia" w:hAnsiTheme="minorEastAsia" w:hint="eastAsia"/>
          <w:sz w:val="21"/>
          <w:szCs w:val="21"/>
        </w:rPr>
        <w:t>以</w:t>
      </w:r>
      <w:r w:rsidRPr="002A43D8">
        <w:rPr>
          <w:rFonts w:asciiTheme="minorEastAsia" w:eastAsiaTheme="minorEastAsia" w:hAnsiTheme="minorEastAsia" w:hint="eastAsia"/>
          <w:sz w:val="21"/>
          <w:szCs w:val="21"/>
        </w:rPr>
        <w:t>提高音像制品创作者和整个产业的</w:t>
      </w:r>
      <w:r w:rsidR="00EB3FEC" w:rsidRPr="002A43D8">
        <w:rPr>
          <w:rFonts w:asciiTheme="minorEastAsia" w:eastAsiaTheme="minorEastAsia" w:hAnsiTheme="minorEastAsia" w:hint="eastAsia"/>
          <w:sz w:val="21"/>
          <w:szCs w:val="21"/>
        </w:rPr>
        <w:t>经济</w:t>
      </w:r>
      <w:r w:rsidRPr="002A43D8">
        <w:rPr>
          <w:rFonts w:asciiTheme="minorEastAsia" w:eastAsiaTheme="minorEastAsia" w:hAnsiTheme="minorEastAsia" w:hint="eastAsia"/>
          <w:sz w:val="21"/>
          <w:szCs w:val="21"/>
        </w:rPr>
        <w:t>收益。</w:t>
      </w:r>
    </w:p>
    <w:p w:rsidR="003071A3" w:rsidRPr="002A43D8" w:rsidRDefault="00EB3FEC" w:rsidP="00FF0A6C">
      <w:pPr>
        <w:pStyle w:val="ONUME"/>
        <w:overflowPunct w:val="0"/>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《职责</w:t>
      </w:r>
      <w:r w:rsidR="00666917" w:rsidRPr="002A43D8">
        <w:rPr>
          <w:rFonts w:asciiTheme="minorEastAsia" w:eastAsiaTheme="minorEastAsia" w:hAnsiTheme="minorEastAsia" w:hint="eastAsia"/>
          <w:sz w:val="21"/>
          <w:szCs w:val="21"/>
        </w:rPr>
        <w:t>范围》提供了经多次累积获得的具体审评问题。访谈获取的信息通过后续访谈和其他文件进行了验证。</w:t>
      </w:r>
    </w:p>
    <w:p w:rsidR="003071A3" w:rsidRPr="002A43D8" w:rsidRDefault="008C38AB" w:rsidP="00FF0A6C">
      <w:pPr>
        <w:pStyle w:val="ONUME"/>
        <w:overflowPunct w:val="0"/>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由于在持续支持非洲音像领域方面没有具体的路线图，本次审评探索了确保初步成果的可持续性和实现更广泛目标的具体需求。</w:t>
      </w:r>
    </w:p>
    <w:p w:rsidR="003071A3" w:rsidRPr="00A013C7" w:rsidRDefault="008C38AB" w:rsidP="00A013C7">
      <w:pPr>
        <w:pStyle w:val="Heading3"/>
        <w:numPr>
          <w:ilvl w:val="2"/>
          <w:numId w:val="5"/>
        </w:numPr>
        <w:spacing w:before="0" w:afterLines="50" w:after="120" w:line="340" w:lineRule="atLeast"/>
        <w:rPr>
          <w:sz w:val="21"/>
          <w:szCs w:val="21"/>
        </w:rPr>
      </w:pPr>
      <w:bookmarkStart w:id="15" w:name="_Toc3965770"/>
      <w:r w:rsidRPr="00A013C7">
        <w:rPr>
          <w:sz w:val="21"/>
          <w:szCs w:val="21"/>
        </w:rPr>
        <w:t>方法</w:t>
      </w:r>
      <w:bookmarkEnd w:id="15"/>
    </w:p>
    <w:p w:rsidR="003071A3" w:rsidRPr="002A43D8" w:rsidRDefault="00096FDB" w:rsidP="00FF0A6C">
      <w:pPr>
        <w:pStyle w:val="ONUME"/>
        <w:overflowPunct w:val="0"/>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审评的方法框架采用了</w:t>
      </w:r>
      <w:r w:rsidR="00734331" w:rsidRPr="002A43D8">
        <w:rPr>
          <w:rFonts w:asciiTheme="minorEastAsia" w:eastAsiaTheme="minorEastAsia" w:hAnsiTheme="minorEastAsia" w:hint="eastAsia"/>
          <w:sz w:val="21"/>
          <w:szCs w:val="21"/>
        </w:rPr>
        <w:t>产权组织</w:t>
      </w:r>
      <w:r w:rsidR="00014468" w:rsidRPr="002A43D8">
        <w:rPr>
          <w:rFonts w:asciiTheme="minorEastAsia" w:eastAsiaTheme="minorEastAsia" w:hAnsiTheme="minorEastAsia" w:hint="eastAsia"/>
          <w:sz w:val="21"/>
          <w:szCs w:val="21"/>
        </w:rPr>
        <w:t>审评政策</w:t>
      </w:r>
      <w:r w:rsidR="00014468" w:rsidRPr="002A43D8">
        <w:rPr>
          <w:rFonts w:asciiTheme="minorEastAsia" w:eastAsiaTheme="minorEastAsia" w:hAnsiTheme="minorEastAsia"/>
          <w:sz w:val="21"/>
          <w:szCs w:val="21"/>
          <w:vertAlign w:val="superscript"/>
        </w:rPr>
        <w:footnoteReference w:id="11"/>
      </w:r>
      <w:r w:rsidR="00014468" w:rsidRPr="002A43D8">
        <w:rPr>
          <w:rFonts w:asciiTheme="minorEastAsia" w:eastAsiaTheme="minorEastAsia" w:hAnsiTheme="minorEastAsia" w:hint="eastAsia"/>
          <w:sz w:val="21"/>
          <w:szCs w:val="21"/>
        </w:rPr>
        <w:t>参考的</w:t>
      </w:r>
      <w:r w:rsidRPr="002A43D8">
        <w:rPr>
          <w:rFonts w:asciiTheme="minorEastAsia" w:eastAsiaTheme="minorEastAsia" w:hAnsiTheme="minorEastAsia" w:hint="eastAsia"/>
          <w:sz w:val="21"/>
          <w:szCs w:val="21"/>
        </w:rPr>
        <w:t>经合组织发展援助委员会的审评准则和质量标准</w:t>
      </w:r>
      <w:r w:rsidRPr="002A43D8">
        <w:rPr>
          <w:rFonts w:asciiTheme="minorEastAsia" w:eastAsiaTheme="minorEastAsia" w:hAnsiTheme="minorEastAsia"/>
          <w:sz w:val="21"/>
          <w:szCs w:val="21"/>
          <w:vertAlign w:val="superscript"/>
        </w:rPr>
        <w:footnoteReference w:id="12"/>
      </w:r>
      <w:r w:rsidR="00014468" w:rsidRPr="002A43D8">
        <w:rPr>
          <w:rFonts w:asciiTheme="minorEastAsia" w:eastAsiaTheme="minorEastAsia" w:hAnsiTheme="minorEastAsia" w:hint="eastAsia"/>
          <w:sz w:val="21"/>
          <w:szCs w:val="21"/>
        </w:rPr>
        <w:t>，并在《职责</w:t>
      </w:r>
      <w:r w:rsidRPr="002A43D8">
        <w:rPr>
          <w:rFonts w:asciiTheme="minorEastAsia" w:eastAsiaTheme="minorEastAsia" w:hAnsiTheme="minorEastAsia" w:hint="eastAsia"/>
          <w:sz w:val="21"/>
          <w:szCs w:val="21"/>
        </w:rPr>
        <w:t>范围》</w:t>
      </w:r>
      <w:r w:rsidR="00014468" w:rsidRPr="002A43D8">
        <w:rPr>
          <w:rFonts w:asciiTheme="minorEastAsia" w:eastAsiaTheme="minorEastAsia" w:hAnsiTheme="minorEastAsia" w:hint="eastAsia"/>
          <w:sz w:val="21"/>
          <w:szCs w:val="21"/>
        </w:rPr>
        <w:t>内进行了描述。《职责</w:t>
      </w:r>
      <w:r w:rsidRPr="002A43D8">
        <w:rPr>
          <w:rFonts w:asciiTheme="minorEastAsia" w:eastAsiaTheme="minorEastAsia" w:hAnsiTheme="minorEastAsia" w:hint="eastAsia"/>
          <w:sz w:val="21"/>
          <w:szCs w:val="21"/>
        </w:rPr>
        <w:t>范围》</w:t>
      </w:r>
      <w:r w:rsidR="00014468" w:rsidRPr="002A43D8">
        <w:rPr>
          <w:rFonts w:asciiTheme="minorEastAsia" w:eastAsiaTheme="minorEastAsia" w:hAnsiTheme="minorEastAsia" w:hint="eastAsia"/>
          <w:sz w:val="21"/>
          <w:szCs w:val="21"/>
        </w:rPr>
        <w:t>主要</w:t>
      </w:r>
      <w:r w:rsidRPr="002A43D8">
        <w:rPr>
          <w:rFonts w:asciiTheme="minorEastAsia" w:eastAsiaTheme="minorEastAsia" w:hAnsiTheme="minorEastAsia" w:hint="eastAsia"/>
          <w:sz w:val="21"/>
          <w:szCs w:val="21"/>
        </w:rPr>
        <w:t>要求</w:t>
      </w:r>
      <w:r w:rsidR="00014468" w:rsidRPr="002A43D8">
        <w:rPr>
          <w:rFonts w:asciiTheme="minorEastAsia" w:eastAsiaTheme="minorEastAsia" w:hAnsiTheme="minorEastAsia" w:hint="eastAsia"/>
          <w:sz w:val="21"/>
          <w:szCs w:val="21"/>
        </w:rPr>
        <w:t>对项目</w:t>
      </w:r>
      <w:r w:rsidRPr="002A43D8">
        <w:rPr>
          <w:rFonts w:asciiTheme="minorEastAsia" w:eastAsiaTheme="minorEastAsia" w:hAnsiTheme="minorEastAsia" w:hint="eastAsia"/>
          <w:sz w:val="21"/>
          <w:szCs w:val="21"/>
        </w:rPr>
        <w:t>质量</w:t>
      </w:r>
      <w:r w:rsidR="00014468" w:rsidRPr="002A43D8">
        <w:rPr>
          <w:rFonts w:asciiTheme="minorEastAsia" w:eastAsiaTheme="minorEastAsia" w:hAnsiTheme="minorEastAsia" w:hint="eastAsia"/>
          <w:sz w:val="21"/>
          <w:szCs w:val="21"/>
        </w:rPr>
        <w:t>进行评估</w:t>
      </w:r>
      <w:r w:rsidRPr="002A43D8">
        <w:rPr>
          <w:rFonts w:asciiTheme="minorEastAsia" w:eastAsiaTheme="minorEastAsia" w:hAnsiTheme="minorEastAsia" w:hint="eastAsia"/>
          <w:sz w:val="21"/>
          <w:szCs w:val="21"/>
        </w:rPr>
        <w:t>，包括</w:t>
      </w:r>
      <w:r w:rsidR="00014468" w:rsidRPr="002A43D8">
        <w:rPr>
          <w:rFonts w:asciiTheme="minorEastAsia" w:eastAsiaTheme="minorEastAsia" w:hAnsiTheme="minorEastAsia" w:hint="eastAsia"/>
          <w:sz w:val="21"/>
          <w:szCs w:val="21"/>
        </w:rPr>
        <w:t>其</w:t>
      </w:r>
      <w:r w:rsidRPr="002A43D8">
        <w:rPr>
          <w:rFonts w:asciiTheme="minorEastAsia" w:eastAsiaTheme="minorEastAsia" w:hAnsiTheme="minorEastAsia" w:hint="eastAsia"/>
          <w:sz w:val="21"/>
          <w:szCs w:val="21"/>
        </w:rPr>
        <w:t>设计和管理。</w:t>
      </w:r>
    </w:p>
    <w:p w:rsidR="003071A3" w:rsidRPr="002A43D8" w:rsidRDefault="00014468" w:rsidP="00FF0A6C">
      <w:pPr>
        <w:pStyle w:val="ONUME"/>
        <w:overflowPunct w:val="0"/>
        <w:spacing w:after="5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lastRenderedPageBreak/>
        <w:t>依照《职责范围》和采用标准的审评做法，本次审评基于以下五项标准开展</w:t>
      </w:r>
      <w:r w:rsidRPr="002A43D8">
        <w:rPr>
          <w:rStyle w:val="FootnoteReference"/>
          <w:rFonts w:asciiTheme="minorEastAsia" w:eastAsiaTheme="minorEastAsia" w:hAnsiTheme="minorEastAsia"/>
          <w:sz w:val="21"/>
          <w:szCs w:val="21"/>
        </w:rPr>
        <w:footnoteReference w:id="13"/>
      </w:r>
      <w:r w:rsidRPr="002A43D8">
        <w:rPr>
          <w:rFonts w:asciiTheme="minorEastAsia" w:eastAsiaTheme="minorEastAsia" w:hAnsiTheme="minorEastAsia" w:hint="eastAsia"/>
          <w:sz w:val="21"/>
          <w:szCs w:val="21"/>
        </w:rPr>
        <w:t>：</w:t>
      </w:r>
    </w:p>
    <w:p w:rsidR="003071A3" w:rsidRPr="002A43D8" w:rsidRDefault="00227502" w:rsidP="00A013C7">
      <w:pPr>
        <w:pStyle w:val="ONUME"/>
        <w:numPr>
          <w:ilvl w:val="1"/>
          <w:numId w:val="2"/>
        </w:numPr>
        <w:spacing w:afterLines="50" w:after="120" w:line="340" w:lineRule="atLeast"/>
        <w:jc w:val="both"/>
        <w:rPr>
          <w:rFonts w:asciiTheme="minorEastAsia" w:eastAsiaTheme="minorEastAsia" w:hAnsiTheme="minorEastAsia"/>
          <w:sz w:val="21"/>
          <w:szCs w:val="21"/>
          <w:lang w:val="x-none"/>
        </w:rPr>
      </w:pPr>
      <w:r w:rsidRPr="002A43D8">
        <w:rPr>
          <w:rFonts w:asciiTheme="minorEastAsia" w:eastAsiaTheme="minorEastAsia" w:hAnsiTheme="minorEastAsia" w:hint="eastAsia"/>
          <w:sz w:val="21"/>
          <w:szCs w:val="21"/>
          <w:lang w:val="x-none"/>
        </w:rPr>
        <w:t>项目筹备</w:t>
      </w:r>
      <w:r w:rsidR="00014468" w:rsidRPr="002A43D8">
        <w:rPr>
          <w:rFonts w:asciiTheme="minorEastAsia" w:eastAsiaTheme="minorEastAsia" w:hAnsiTheme="minorEastAsia" w:hint="eastAsia"/>
          <w:sz w:val="21"/>
          <w:szCs w:val="21"/>
          <w:lang w:val="x-none"/>
        </w:rPr>
        <w:t>和管理</w:t>
      </w:r>
      <w:r w:rsidR="00014468" w:rsidRPr="002A43D8">
        <w:rPr>
          <w:rStyle w:val="FootnoteReference"/>
          <w:rFonts w:asciiTheme="minorEastAsia" w:eastAsiaTheme="minorEastAsia" w:hAnsiTheme="minorEastAsia"/>
          <w:sz w:val="21"/>
          <w:szCs w:val="21"/>
        </w:rPr>
        <w:footnoteReference w:id="14"/>
      </w:r>
      <w:r w:rsidR="00014468" w:rsidRPr="002A43D8">
        <w:rPr>
          <w:rFonts w:asciiTheme="minorEastAsia" w:eastAsiaTheme="minorEastAsia" w:hAnsiTheme="minorEastAsia" w:hint="eastAsia"/>
          <w:sz w:val="21"/>
          <w:szCs w:val="21"/>
          <w:lang w:val="x-none"/>
        </w:rPr>
        <w:t>：项目的</w:t>
      </w:r>
      <w:r w:rsidR="009B3441" w:rsidRPr="002A43D8">
        <w:rPr>
          <w:rFonts w:asciiTheme="minorEastAsia" w:eastAsiaTheme="minorEastAsia" w:hAnsiTheme="minorEastAsia" w:hint="eastAsia"/>
          <w:sz w:val="21"/>
          <w:szCs w:val="21"/>
          <w:lang w:val="x-none"/>
        </w:rPr>
        <w:t>筹备</w:t>
      </w:r>
      <w:r w:rsidR="00014468" w:rsidRPr="002A43D8">
        <w:rPr>
          <w:rFonts w:asciiTheme="minorEastAsia" w:eastAsiaTheme="minorEastAsia" w:hAnsiTheme="minorEastAsia" w:hint="eastAsia"/>
          <w:sz w:val="21"/>
          <w:szCs w:val="21"/>
          <w:lang w:val="x-none"/>
        </w:rPr>
        <w:t>和管理符合良好做法的程度，包括对成果管理制工具的应用。管理还包括监测和自我审评，风险缓解，以及管理层对新出现的外部发展的响应能力。</w:t>
      </w:r>
    </w:p>
    <w:p w:rsidR="003071A3" w:rsidRPr="002A43D8" w:rsidRDefault="003A5036" w:rsidP="00A013C7">
      <w:pPr>
        <w:pStyle w:val="ONUME"/>
        <w:numPr>
          <w:ilvl w:val="1"/>
          <w:numId w:val="2"/>
        </w:numPr>
        <w:spacing w:afterLines="50" w:after="120" w:line="340" w:lineRule="atLeast"/>
        <w:jc w:val="both"/>
        <w:rPr>
          <w:rFonts w:asciiTheme="minorEastAsia" w:eastAsiaTheme="minorEastAsia" w:hAnsiTheme="minorEastAsia"/>
          <w:sz w:val="21"/>
          <w:szCs w:val="21"/>
          <w:lang w:val="x-none"/>
        </w:rPr>
      </w:pPr>
      <w:r w:rsidRPr="002A43D8">
        <w:rPr>
          <w:rFonts w:asciiTheme="minorEastAsia" w:eastAsiaTheme="minorEastAsia" w:hAnsiTheme="minorEastAsia" w:hint="eastAsia"/>
          <w:sz w:val="21"/>
          <w:szCs w:val="21"/>
        </w:rPr>
        <w:t>相关性：项目目标符合受益方要求、成员国需求、全球优先事项和</w:t>
      </w:r>
      <w:r w:rsidR="00734331" w:rsidRPr="002A43D8">
        <w:rPr>
          <w:rFonts w:asciiTheme="minorEastAsia" w:eastAsiaTheme="minorEastAsia" w:hAnsiTheme="minorEastAsia" w:hint="eastAsia"/>
          <w:sz w:val="21"/>
          <w:szCs w:val="21"/>
        </w:rPr>
        <w:t>产权组织</w:t>
      </w:r>
      <w:r w:rsidRPr="002A43D8">
        <w:rPr>
          <w:rFonts w:asciiTheme="minorEastAsia" w:eastAsiaTheme="minorEastAsia" w:hAnsiTheme="minorEastAsia" w:hint="eastAsia"/>
          <w:sz w:val="21"/>
          <w:szCs w:val="21"/>
        </w:rPr>
        <w:t>政策（特别是发展议程建议）的程度。</w:t>
      </w:r>
    </w:p>
    <w:p w:rsidR="003071A3" w:rsidRPr="002A43D8" w:rsidRDefault="00447F8E" w:rsidP="00A013C7">
      <w:pPr>
        <w:pStyle w:val="ONUME"/>
        <w:numPr>
          <w:ilvl w:val="1"/>
          <w:numId w:val="2"/>
        </w:numPr>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效率</w:t>
      </w:r>
      <w:r w:rsidRPr="002A43D8">
        <w:rPr>
          <w:rFonts w:asciiTheme="minorEastAsia" w:eastAsiaTheme="minorEastAsia" w:hAnsiTheme="minorEastAsia"/>
          <w:sz w:val="21"/>
          <w:szCs w:val="21"/>
          <w:vertAlign w:val="superscript"/>
        </w:rPr>
        <w:footnoteReference w:id="15"/>
      </w:r>
      <w:r w:rsidRPr="002A43D8">
        <w:rPr>
          <w:rFonts w:asciiTheme="minorEastAsia" w:eastAsiaTheme="minorEastAsia" w:hAnsiTheme="minorEastAsia" w:hint="eastAsia"/>
          <w:sz w:val="21"/>
          <w:szCs w:val="21"/>
        </w:rPr>
        <w:t>：资源/投入（例如资金、专业知识和时间）转化为结果的经济性</w:t>
      </w:r>
      <w:r w:rsidRPr="002A43D8">
        <w:rPr>
          <w:rFonts w:asciiTheme="minorEastAsia" w:eastAsiaTheme="minorEastAsia" w:hAnsiTheme="minorEastAsia"/>
          <w:sz w:val="21"/>
          <w:szCs w:val="21"/>
          <w:vertAlign w:val="superscript"/>
        </w:rPr>
        <w:footnoteReference w:id="16"/>
      </w:r>
      <w:r w:rsidRPr="002A43D8">
        <w:rPr>
          <w:rFonts w:asciiTheme="minorEastAsia" w:eastAsiaTheme="minorEastAsia" w:hAnsiTheme="minorEastAsia" w:hint="eastAsia"/>
          <w:sz w:val="21"/>
          <w:szCs w:val="21"/>
        </w:rPr>
        <w:t>，即是否“物有所值”。</w:t>
      </w:r>
    </w:p>
    <w:p w:rsidR="003071A3" w:rsidRPr="002A43D8" w:rsidRDefault="00096FC5" w:rsidP="00A013C7">
      <w:pPr>
        <w:pStyle w:val="ONUME"/>
        <w:numPr>
          <w:ilvl w:val="1"/>
          <w:numId w:val="2"/>
        </w:numPr>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效果：目标实现的程度（包括项目对发展议程</w:t>
      </w:r>
      <w:r w:rsidR="00447F8E" w:rsidRPr="002A43D8">
        <w:rPr>
          <w:rFonts w:asciiTheme="minorEastAsia" w:eastAsiaTheme="minorEastAsia" w:hAnsiTheme="minorEastAsia" w:hint="eastAsia"/>
          <w:sz w:val="21"/>
          <w:szCs w:val="21"/>
        </w:rPr>
        <w:t>建议的落实程度），或者根据相对重要性，目标理应实现的程度。本次审评还考虑了预期结果的实现或可能出现的正面/负面意外结果（只要存在可能性）。作为</w:t>
      </w:r>
      <w:r w:rsidR="00384695" w:rsidRPr="002A43D8">
        <w:rPr>
          <w:rFonts w:asciiTheme="minorEastAsia" w:eastAsiaTheme="minorEastAsia" w:hAnsiTheme="minorEastAsia" w:hint="eastAsia"/>
          <w:sz w:val="21"/>
          <w:szCs w:val="21"/>
        </w:rPr>
        <w:t>基础</w:t>
      </w:r>
      <w:r w:rsidR="00447F8E" w:rsidRPr="002A43D8">
        <w:rPr>
          <w:rFonts w:asciiTheme="minorEastAsia" w:eastAsiaTheme="minorEastAsia" w:hAnsiTheme="minorEastAsia" w:hint="eastAsia"/>
          <w:sz w:val="21"/>
          <w:szCs w:val="21"/>
        </w:rPr>
        <w:t>，根据项目文件中</w:t>
      </w:r>
      <w:r w:rsidR="00384695" w:rsidRPr="002A43D8">
        <w:rPr>
          <w:rFonts w:asciiTheme="minorEastAsia" w:eastAsiaTheme="minorEastAsia" w:hAnsiTheme="minorEastAsia" w:hint="eastAsia"/>
          <w:sz w:val="21"/>
          <w:szCs w:val="21"/>
        </w:rPr>
        <w:t>规定</w:t>
      </w:r>
      <w:r w:rsidR="00447F8E" w:rsidRPr="002A43D8">
        <w:rPr>
          <w:rFonts w:asciiTheme="minorEastAsia" w:eastAsiaTheme="minorEastAsia" w:hAnsiTheme="minorEastAsia" w:hint="eastAsia"/>
          <w:sz w:val="21"/>
          <w:szCs w:val="21"/>
        </w:rPr>
        <w:t>的关键</w:t>
      </w:r>
      <w:r w:rsidR="00384695" w:rsidRPr="002A43D8">
        <w:rPr>
          <w:rFonts w:asciiTheme="minorEastAsia" w:eastAsiaTheme="minorEastAsia" w:hAnsiTheme="minorEastAsia" w:hint="eastAsia"/>
          <w:sz w:val="21"/>
          <w:szCs w:val="21"/>
        </w:rPr>
        <w:t>效绩</w:t>
      </w:r>
      <w:r w:rsidR="00447F8E" w:rsidRPr="002A43D8">
        <w:rPr>
          <w:rFonts w:asciiTheme="minorEastAsia" w:eastAsiaTheme="minorEastAsia" w:hAnsiTheme="minorEastAsia" w:hint="eastAsia"/>
          <w:sz w:val="21"/>
          <w:szCs w:val="21"/>
        </w:rPr>
        <w:t>指标对报告的结果进行了验证和</w:t>
      </w:r>
      <w:r w:rsidR="00384695" w:rsidRPr="002A43D8">
        <w:rPr>
          <w:rFonts w:asciiTheme="minorEastAsia" w:eastAsiaTheme="minorEastAsia" w:hAnsiTheme="minorEastAsia" w:hint="eastAsia"/>
          <w:sz w:val="21"/>
          <w:szCs w:val="21"/>
        </w:rPr>
        <w:t>评估</w:t>
      </w:r>
      <w:r w:rsidR="00447F8E" w:rsidRPr="002A43D8">
        <w:rPr>
          <w:rFonts w:asciiTheme="minorEastAsia" w:eastAsiaTheme="minorEastAsia" w:hAnsiTheme="minorEastAsia" w:hint="eastAsia"/>
          <w:sz w:val="21"/>
          <w:szCs w:val="21"/>
        </w:rPr>
        <w:t>。</w:t>
      </w:r>
    </w:p>
    <w:p w:rsidR="003071A3" w:rsidRPr="002A43D8" w:rsidRDefault="00384695" w:rsidP="00A013C7">
      <w:pPr>
        <w:pStyle w:val="ONUME"/>
        <w:numPr>
          <w:ilvl w:val="1"/>
          <w:numId w:val="2"/>
        </w:numPr>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可持续性：评估援助完成后，项目收益（产出和成果）持续的可能性。</w:t>
      </w:r>
    </w:p>
    <w:p w:rsidR="003071A3" w:rsidRPr="002A43D8" w:rsidRDefault="00061FF5" w:rsidP="00FF0A6C">
      <w:pPr>
        <w:pStyle w:val="ONUME"/>
        <w:overflowPunct w:val="0"/>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结合不同的审评工具，确保循证的定性定量评估。对不同来源的数据进行了三角验证，分析了所获取结果的合理性。结论和建议均根据审评结果得出（演绎推论法）。</w:t>
      </w:r>
    </w:p>
    <w:p w:rsidR="003071A3" w:rsidRPr="002A43D8" w:rsidRDefault="00715354" w:rsidP="00FF0A6C">
      <w:pPr>
        <w:pStyle w:val="ONUME"/>
        <w:overflowPunct w:val="0"/>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采用的方法有案头审查、半结构式个人访谈和半结构式焦点群体访谈。在秘书处内部，与涉及项目或对项目有所贡献的部门的管理层和员工进行了深入讨论。</w:t>
      </w:r>
    </w:p>
    <w:p w:rsidR="003071A3" w:rsidRPr="002A43D8" w:rsidRDefault="00715354" w:rsidP="00FF0A6C">
      <w:pPr>
        <w:pStyle w:val="ONUME"/>
        <w:overflowPunct w:val="0"/>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案头研究的对象包括项目文件、进展报告、任务报告和可行性研究。作为参考，有选择地查阅了第一阶段的相关文件。审评还验证了项目通过利益攸关方访谈开展的受益方调查。</w:t>
      </w:r>
    </w:p>
    <w:p w:rsidR="003071A3" w:rsidRPr="002A43D8" w:rsidRDefault="00715354" w:rsidP="00FF0A6C">
      <w:pPr>
        <w:pStyle w:val="ONUME"/>
        <w:overflowPunct w:val="0"/>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为了确保组织学习，并本着参与性审评的精神，访谈尽可能采用开放的结构，以确保意见的自由交流。审评在组织学习与确保秘书处对各成员国负责</w:t>
      </w:r>
      <w:r w:rsidR="00E85F8A" w:rsidRPr="002A43D8">
        <w:rPr>
          <w:rFonts w:asciiTheme="minorEastAsia" w:eastAsiaTheme="minorEastAsia" w:hAnsiTheme="minorEastAsia" w:hint="eastAsia"/>
          <w:sz w:val="21"/>
          <w:szCs w:val="21"/>
        </w:rPr>
        <w:t>之间维持了平衡。在保持独立性的同时，审评人</w:t>
      </w:r>
      <w:r w:rsidRPr="002A43D8">
        <w:rPr>
          <w:rFonts w:asciiTheme="minorEastAsia" w:eastAsiaTheme="minorEastAsia" w:hAnsiTheme="minorEastAsia" w:hint="eastAsia"/>
          <w:sz w:val="21"/>
          <w:szCs w:val="21"/>
        </w:rPr>
        <w:t>采用了参与性</w:t>
      </w:r>
      <w:r w:rsidR="00E85F8A" w:rsidRPr="002A43D8">
        <w:rPr>
          <w:rFonts w:asciiTheme="minorEastAsia" w:eastAsiaTheme="minorEastAsia" w:hAnsiTheme="minorEastAsia" w:hint="eastAsia"/>
          <w:sz w:val="21"/>
          <w:szCs w:val="21"/>
        </w:rPr>
        <w:t>方法</w:t>
      </w:r>
      <w:r w:rsidRPr="002A43D8">
        <w:rPr>
          <w:rFonts w:asciiTheme="minorEastAsia" w:eastAsiaTheme="minorEastAsia" w:hAnsiTheme="minorEastAsia" w:hint="eastAsia"/>
          <w:sz w:val="21"/>
          <w:szCs w:val="21"/>
        </w:rPr>
        <w:t>，征求了所有利益</w:t>
      </w:r>
      <w:r w:rsidR="00E85F8A" w:rsidRPr="002A43D8">
        <w:rPr>
          <w:rFonts w:asciiTheme="minorEastAsia" w:eastAsiaTheme="minorEastAsia" w:hAnsiTheme="minorEastAsia" w:hint="eastAsia"/>
          <w:sz w:val="21"/>
          <w:szCs w:val="21"/>
        </w:rPr>
        <w:t>攸关</w:t>
      </w:r>
      <w:r w:rsidRPr="002A43D8">
        <w:rPr>
          <w:rFonts w:asciiTheme="minorEastAsia" w:eastAsiaTheme="minorEastAsia" w:hAnsiTheme="minorEastAsia" w:hint="eastAsia"/>
          <w:sz w:val="21"/>
          <w:szCs w:val="21"/>
        </w:rPr>
        <w:t>群体的意见。审评的目的是促进持续</w:t>
      </w:r>
      <w:r w:rsidR="00E85F8A" w:rsidRPr="002A43D8">
        <w:rPr>
          <w:rFonts w:asciiTheme="minorEastAsia" w:eastAsiaTheme="minorEastAsia" w:hAnsiTheme="minorEastAsia" w:hint="eastAsia"/>
          <w:sz w:val="21"/>
          <w:szCs w:val="21"/>
        </w:rPr>
        <w:t>改进</w:t>
      </w:r>
      <w:r w:rsidRPr="002A43D8">
        <w:rPr>
          <w:rFonts w:asciiTheme="minorEastAsia" w:eastAsiaTheme="minorEastAsia" w:hAnsiTheme="minorEastAsia" w:hint="eastAsia"/>
          <w:sz w:val="21"/>
          <w:szCs w:val="21"/>
        </w:rPr>
        <w:t>。关键利益</w:t>
      </w:r>
      <w:r w:rsidR="00E85F8A" w:rsidRPr="002A43D8">
        <w:rPr>
          <w:rFonts w:asciiTheme="minorEastAsia" w:eastAsiaTheme="minorEastAsia" w:hAnsiTheme="minorEastAsia" w:hint="eastAsia"/>
          <w:sz w:val="21"/>
          <w:szCs w:val="21"/>
        </w:rPr>
        <w:t>攸关方参与审评，确保</w:t>
      </w:r>
      <w:r w:rsidR="00844536" w:rsidRPr="002A43D8">
        <w:rPr>
          <w:rFonts w:asciiTheme="minorEastAsia" w:eastAsiaTheme="minorEastAsia" w:hAnsiTheme="minorEastAsia" w:hint="eastAsia"/>
          <w:sz w:val="21"/>
          <w:szCs w:val="21"/>
        </w:rPr>
        <w:t>主要</w:t>
      </w:r>
      <w:r w:rsidR="00E85F8A" w:rsidRPr="002A43D8">
        <w:rPr>
          <w:rFonts w:asciiTheme="minorEastAsia" w:eastAsiaTheme="minorEastAsia" w:hAnsiTheme="minorEastAsia" w:hint="eastAsia"/>
          <w:sz w:val="21"/>
          <w:szCs w:val="21"/>
        </w:rPr>
        <w:t>发现、结论和建议的一致性将对组织</w:t>
      </w:r>
      <w:r w:rsidRPr="002A43D8">
        <w:rPr>
          <w:rFonts w:asciiTheme="minorEastAsia" w:eastAsiaTheme="minorEastAsia" w:hAnsiTheme="minorEastAsia" w:hint="eastAsia"/>
          <w:sz w:val="21"/>
          <w:szCs w:val="21"/>
        </w:rPr>
        <w:t>学习起到推动作用。</w:t>
      </w:r>
    </w:p>
    <w:p w:rsidR="003071A3" w:rsidRPr="002A43D8" w:rsidRDefault="00E85F8A" w:rsidP="00FF0A6C">
      <w:pPr>
        <w:pStyle w:val="ONUME"/>
        <w:overflowPunct w:val="0"/>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审评报告将于2019年5月21日在发展与知识产权委员会第二十三届会议上进行介绍，确保向该委员会的决策提供信息，并支持秘书处对各成员国的责任。</w:t>
      </w:r>
    </w:p>
    <w:p w:rsidR="003071A3" w:rsidRPr="004E5C8C" w:rsidRDefault="00413DBE" w:rsidP="004E5C8C">
      <w:pPr>
        <w:pStyle w:val="Heading3"/>
        <w:numPr>
          <w:ilvl w:val="2"/>
          <w:numId w:val="5"/>
        </w:numPr>
        <w:spacing w:before="0" w:afterLines="50" w:after="120" w:line="340" w:lineRule="atLeast"/>
        <w:rPr>
          <w:sz w:val="21"/>
          <w:szCs w:val="21"/>
        </w:rPr>
      </w:pPr>
      <w:bookmarkStart w:id="17" w:name="_Toc3965771"/>
      <w:r w:rsidRPr="004E5C8C">
        <w:rPr>
          <w:rFonts w:hint="eastAsia"/>
          <w:sz w:val="21"/>
          <w:szCs w:val="21"/>
        </w:rPr>
        <w:t>主要</w:t>
      </w:r>
      <w:r w:rsidR="00784806" w:rsidRPr="004E5C8C">
        <w:rPr>
          <w:rFonts w:hint="eastAsia"/>
          <w:sz w:val="21"/>
          <w:szCs w:val="21"/>
        </w:rPr>
        <w:t>的审评步骤</w:t>
      </w:r>
      <w:bookmarkEnd w:id="17"/>
    </w:p>
    <w:p w:rsidR="003071A3" w:rsidRPr="002A43D8" w:rsidRDefault="00784806" w:rsidP="00FF0A6C">
      <w:pPr>
        <w:pStyle w:val="ONUME"/>
        <w:overflowPunct w:val="0"/>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主要审评步骤包括文件的案头审查，通过</w:t>
      </w:r>
      <w:r w:rsidR="007A1450" w:rsidRPr="002A43D8">
        <w:rPr>
          <w:rFonts w:asciiTheme="minorEastAsia" w:eastAsiaTheme="minorEastAsia" w:hAnsiTheme="minorEastAsia" w:hint="eastAsia"/>
          <w:sz w:val="21"/>
          <w:szCs w:val="21"/>
        </w:rPr>
        <w:t>启动</w:t>
      </w:r>
      <w:r w:rsidRPr="002A43D8">
        <w:rPr>
          <w:rFonts w:asciiTheme="minorEastAsia" w:eastAsiaTheme="minorEastAsia" w:hAnsiTheme="minorEastAsia" w:hint="eastAsia"/>
          <w:sz w:val="21"/>
          <w:szCs w:val="21"/>
        </w:rPr>
        <w:t>报告</w:t>
      </w:r>
      <w:r w:rsidR="007A1450" w:rsidRPr="002A43D8">
        <w:rPr>
          <w:rFonts w:asciiTheme="minorEastAsia" w:eastAsiaTheme="minorEastAsia" w:hAnsiTheme="minorEastAsia" w:hint="eastAsia"/>
          <w:sz w:val="21"/>
          <w:szCs w:val="21"/>
        </w:rPr>
        <w:t>落实《职责范围》，在日内瓦进行</w:t>
      </w:r>
      <w:r w:rsidRPr="002A43D8">
        <w:rPr>
          <w:rFonts w:asciiTheme="minorEastAsia" w:eastAsiaTheme="minorEastAsia" w:hAnsiTheme="minorEastAsia" w:hint="eastAsia"/>
          <w:sz w:val="21"/>
          <w:szCs w:val="21"/>
        </w:rPr>
        <w:t>访谈，初始审评结果中期</w:t>
      </w:r>
      <w:r w:rsidR="007A1450" w:rsidRPr="002A43D8">
        <w:rPr>
          <w:rFonts w:asciiTheme="minorEastAsia" w:eastAsiaTheme="minorEastAsia" w:hAnsiTheme="minorEastAsia" w:hint="eastAsia"/>
          <w:sz w:val="21"/>
          <w:szCs w:val="21"/>
        </w:rPr>
        <w:t>通报</w:t>
      </w:r>
      <w:r w:rsidRPr="002A43D8">
        <w:rPr>
          <w:rFonts w:asciiTheme="minorEastAsia" w:eastAsiaTheme="minorEastAsia" w:hAnsiTheme="minorEastAsia" w:hint="eastAsia"/>
          <w:sz w:val="21"/>
          <w:szCs w:val="21"/>
        </w:rPr>
        <w:t>，提交报告草案以备</w:t>
      </w:r>
      <w:r w:rsidR="007A1450" w:rsidRPr="002A43D8">
        <w:rPr>
          <w:rFonts w:asciiTheme="minorEastAsia" w:eastAsiaTheme="minorEastAsia" w:hAnsiTheme="minorEastAsia" w:hint="eastAsia"/>
          <w:sz w:val="21"/>
          <w:szCs w:val="21"/>
        </w:rPr>
        <w:t>事实验证，纳入收到的意见，提交最终报告，以及向发展与</w:t>
      </w:r>
      <w:r w:rsidRPr="002A43D8">
        <w:rPr>
          <w:rFonts w:asciiTheme="minorEastAsia" w:eastAsiaTheme="minorEastAsia" w:hAnsiTheme="minorEastAsia" w:hint="eastAsia"/>
          <w:sz w:val="21"/>
          <w:szCs w:val="21"/>
        </w:rPr>
        <w:t>知识产权委员会</w:t>
      </w:r>
      <w:r w:rsidR="007A1450" w:rsidRPr="002A43D8">
        <w:rPr>
          <w:rFonts w:asciiTheme="minorEastAsia" w:eastAsiaTheme="minorEastAsia" w:hAnsiTheme="minorEastAsia" w:hint="eastAsia"/>
          <w:sz w:val="21"/>
          <w:szCs w:val="21"/>
        </w:rPr>
        <w:t>汇报最终报告内容</w:t>
      </w:r>
      <w:r w:rsidRPr="002A43D8">
        <w:rPr>
          <w:rFonts w:asciiTheme="minorEastAsia" w:eastAsiaTheme="minorEastAsia" w:hAnsiTheme="minorEastAsia" w:hint="eastAsia"/>
          <w:sz w:val="21"/>
          <w:szCs w:val="21"/>
        </w:rPr>
        <w:t>。</w:t>
      </w:r>
    </w:p>
    <w:p w:rsidR="003071A3" w:rsidRPr="004E5C8C" w:rsidRDefault="007A1450" w:rsidP="004E5C8C">
      <w:pPr>
        <w:pStyle w:val="Heading3"/>
        <w:numPr>
          <w:ilvl w:val="2"/>
          <w:numId w:val="5"/>
        </w:numPr>
        <w:spacing w:before="0" w:afterLines="50" w:after="120" w:line="340" w:lineRule="atLeast"/>
        <w:rPr>
          <w:sz w:val="21"/>
          <w:szCs w:val="21"/>
        </w:rPr>
      </w:pPr>
      <w:bookmarkStart w:id="18" w:name="_Toc3965772"/>
      <w:r w:rsidRPr="004E5C8C">
        <w:rPr>
          <w:rFonts w:hint="eastAsia"/>
          <w:sz w:val="21"/>
          <w:szCs w:val="21"/>
        </w:rPr>
        <w:t>本次审评的主要局限</w:t>
      </w:r>
      <w:bookmarkEnd w:id="18"/>
    </w:p>
    <w:p w:rsidR="003071A3" w:rsidRPr="002A43D8" w:rsidRDefault="00F41119" w:rsidP="00FF0A6C">
      <w:pPr>
        <w:pStyle w:val="ONUME"/>
        <w:overflowPunct w:val="0"/>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经验表明，项目交付的成果需要时间，并通过受益方的应用，才能转变成可衡量的效果。对更广泛的成果，乃至受益国家或更广阔地区社会和经济变化</w:t>
      </w:r>
      <w:r w:rsidR="00006981" w:rsidRPr="002A43D8">
        <w:rPr>
          <w:rFonts w:asciiTheme="minorEastAsia" w:eastAsiaTheme="minorEastAsia" w:hAnsiTheme="minorEastAsia" w:hint="eastAsia"/>
          <w:sz w:val="21"/>
          <w:szCs w:val="21"/>
        </w:rPr>
        <w:t>产生</w:t>
      </w:r>
      <w:r w:rsidRPr="002A43D8">
        <w:rPr>
          <w:rFonts w:asciiTheme="minorEastAsia" w:eastAsiaTheme="minorEastAsia" w:hAnsiTheme="minorEastAsia" w:hint="eastAsia"/>
          <w:sz w:val="21"/>
          <w:szCs w:val="21"/>
        </w:rPr>
        <w:t>的影响进行</w:t>
      </w:r>
      <w:r w:rsidR="00006981" w:rsidRPr="002A43D8">
        <w:rPr>
          <w:rFonts w:asciiTheme="minorEastAsia" w:eastAsiaTheme="minorEastAsia" w:hAnsiTheme="minorEastAsia" w:hint="eastAsia"/>
          <w:sz w:val="21"/>
          <w:szCs w:val="21"/>
        </w:rPr>
        <w:t>评估</w:t>
      </w:r>
      <w:r w:rsidR="009A531E" w:rsidRPr="002A43D8">
        <w:rPr>
          <w:rFonts w:asciiTheme="minorEastAsia" w:eastAsiaTheme="minorEastAsia" w:hAnsiTheme="minorEastAsia" w:hint="eastAsia"/>
          <w:sz w:val="21"/>
          <w:szCs w:val="21"/>
        </w:rPr>
        <w:t>为时过早</w:t>
      </w:r>
      <w:r w:rsidRPr="002A43D8">
        <w:rPr>
          <w:rFonts w:asciiTheme="minorEastAsia" w:eastAsiaTheme="minorEastAsia" w:hAnsiTheme="minorEastAsia" w:hint="eastAsia"/>
          <w:sz w:val="21"/>
          <w:szCs w:val="21"/>
        </w:rPr>
        <w:t>。</w:t>
      </w:r>
    </w:p>
    <w:p w:rsidR="003071A3" w:rsidRPr="002A43D8" w:rsidRDefault="00EE3C09" w:rsidP="00FF0A6C">
      <w:pPr>
        <w:pStyle w:val="ONUME"/>
        <w:overflowPunct w:val="0"/>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lastRenderedPageBreak/>
        <w:t>数据收集仅限于案头审查（见附录四）以及对直接参与项目活动的大约30个利益攸关方的访谈（见附录二）。未对受益国家进行实地考察。</w:t>
      </w:r>
      <w:r w:rsidR="00734331" w:rsidRPr="002A43D8">
        <w:rPr>
          <w:rFonts w:asciiTheme="minorEastAsia" w:eastAsiaTheme="minorEastAsia" w:hAnsiTheme="minorEastAsia" w:hint="eastAsia"/>
          <w:sz w:val="21"/>
          <w:szCs w:val="21"/>
        </w:rPr>
        <w:t>产权组织</w:t>
      </w:r>
      <w:r w:rsidRPr="002A43D8">
        <w:rPr>
          <w:rFonts w:asciiTheme="minorEastAsia" w:eastAsiaTheme="minorEastAsia" w:hAnsiTheme="minorEastAsia" w:hint="eastAsia"/>
          <w:sz w:val="21"/>
          <w:szCs w:val="21"/>
        </w:rPr>
        <w:t>的远程学习课程尚未提供，无法审查，不过对WIPO学院和项目管理人进行了访谈，了解了该课程的目的和内容。</w:t>
      </w:r>
    </w:p>
    <w:p w:rsidR="003071A3" w:rsidRPr="002A43D8" w:rsidRDefault="0068660A" w:rsidP="00FF0A6C">
      <w:pPr>
        <w:pStyle w:val="ONUME"/>
        <w:overflowPunct w:val="0"/>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所有访谈完成后才形成最终的自我审评报告（2019年2月25日）。</w:t>
      </w:r>
    </w:p>
    <w:p w:rsidR="003071A3" w:rsidRPr="002A43D8" w:rsidRDefault="0068660A" w:rsidP="00FF0A6C">
      <w:pPr>
        <w:pStyle w:val="ONUME"/>
        <w:overflowPunct w:val="0"/>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在理解</w:t>
      </w:r>
      <w:r w:rsidR="0074785E" w:rsidRPr="002A43D8">
        <w:rPr>
          <w:rFonts w:asciiTheme="minorEastAsia" w:eastAsiaTheme="minorEastAsia" w:hAnsiTheme="minorEastAsia" w:hint="eastAsia"/>
          <w:sz w:val="21"/>
          <w:szCs w:val="21"/>
        </w:rPr>
        <w:t>下面</w:t>
      </w:r>
      <w:r w:rsidRPr="002A43D8">
        <w:rPr>
          <w:rFonts w:asciiTheme="minorEastAsia" w:eastAsiaTheme="minorEastAsia" w:hAnsiTheme="minorEastAsia" w:hint="eastAsia"/>
          <w:sz w:val="21"/>
          <w:szCs w:val="21"/>
        </w:rPr>
        <w:t>第2</w:t>
      </w:r>
      <w:r w:rsidR="00DC61FB" w:rsidRPr="002A43D8">
        <w:rPr>
          <w:rFonts w:asciiTheme="minorEastAsia" w:eastAsiaTheme="minorEastAsia" w:hAnsiTheme="minorEastAsia" w:hint="eastAsia"/>
          <w:sz w:val="21"/>
          <w:szCs w:val="21"/>
        </w:rPr>
        <w:t>节</w:t>
      </w:r>
      <w:r w:rsidRPr="002A43D8">
        <w:rPr>
          <w:rFonts w:asciiTheme="minorEastAsia" w:eastAsiaTheme="minorEastAsia" w:hAnsiTheme="minorEastAsia" w:hint="eastAsia"/>
          <w:sz w:val="21"/>
          <w:szCs w:val="21"/>
        </w:rPr>
        <w:t>阐述的审评</w:t>
      </w:r>
      <w:r w:rsidR="0074785E" w:rsidRPr="002A43D8">
        <w:rPr>
          <w:rFonts w:asciiTheme="minorEastAsia" w:eastAsiaTheme="minorEastAsia" w:hAnsiTheme="minorEastAsia" w:hint="eastAsia"/>
          <w:sz w:val="21"/>
          <w:szCs w:val="21"/>
        </w:rPr>
        <w:t>发现</w:t>
      </w:r>
      <w:r w:rsidR="00DC61FB" w:rsidRPr="002A43D8">
        <w:rPr>
          <w:rFonts w:asciiTheme="minorEastAsia" w:eastAsiaTheme="minorEastAsia" w:hAnsiTheme="minorEastAsia" w:hint="eastAsia"/>
          <w:sz w:val="21"/>
          <w:szCs w:val="21"/>
        </w:rPr>
        <w:t>和评价时需要认识到，上述局限</w:t>
      </w:r>
      <w:r w:rsidRPr="002A43D8">
        <w:rPr>
          <w:rFonts w:asciiTheme="minorEastAsia" w:eastAsiaTheme="minorEastAsia" w:hAnsiTheme="minorEastAsia" w:hint="eastAsia"/>
          <w:sz w:val="21"/>
          <w:szCs w:val="21"/>
        </w:rPr>
        <w:t>对审评的范围和深度造成了限制。</w:t>
      </w:r>
    </w:p>
    <w:p w:rsidR="003071A3" w:rsidRPr="004E5C8C" w:rsidRDefault="0074785E" w:rsidP="004E5C8C">
      <w:pPr>
        <w:pStyle w:val="Heading1"/>
        <w:numPr>
          <w:ilvl w:val="0"/>
          <w:numId w:val="5"/>
        </w:numPr>
        <w:spacing w:beforeLines="100" w:afterLines="50" w:after="120" w:line="340" w:lineRule="atLeast"/>
        <w:rPr>
          <w:rFonts w:ascii="SimHei" w:eastAsia="SimHei" w:hAnsi="SimHei"/>
          <w:b w:val="0"/>
          <w:sz w:val="21"/>
          <w:szCs w:val="21"/>
        </w:rPr>
      </w:pPr>
      <w:bookmarkStart w:id="19" w:name="_Toc3965773"/>
      <w:r w:rsidRPr="004E5C8C">
        <w:rPr>
          <w:rFonts w:ascii="SimHei" w:eastAsia="SimHei" w:hAnsi="SimHei"/>
          <w:b w:val="0"/>
          <w:sz w:val="21"/>
          <w:szCs w:val="21"/>
        </w:rPr>
        <w:t>发现和评价</w:t>
      </w:r>
      <w:bookmarkEnd w:id="19"/>
    </w:p>
    <w:p w:rsidR="003071A3" w:rsidRPr="00F75877" w:rsidRDefault="0074785E" w:rsidP="004E5C8C">
      <w:pPr>
        <w:spacing w:afterLines="50" w:after="120" w:line="340" w:lineRule="atLeast"/>
        <w:ind w:firstLineChars="200" w:firstLine="420"/>
        <w:rPr>
          <w:bCs/>
          <w:sz w:val="21"/>
        </w:rPr>
      </w:pPr>
      <w:r w:rsidRPr="00F75877">
        <w:rPr>
          <w:rFonts w:hint="eastAsia"/>
          <w:bCs/>
          <w:sz w:val="21"/>
        </w:rPr>
        <w:t>本节介绍了审评发现，并对照审评标准评价了项目的质量。</w:t>
      </w:r>
      <w:r w:rsidRPr="00F75877">
        <w:rPr>
          <w:rFonts w:hint="eastAsia"/>
          <w:bCs/>
          <w:sz w:val="21"/>
        </w:rPr>
        <w:t xml:space="preserve"> </w:t>
      </w:r>
    </w:p>
    <w:p w:rsidR="003071A3" w:rsidRPr="004E5C8C" w:rsidRDefault="00227502" w:rsidP="004E5C8C">
      <w:pPr>
        <w:pStyle w:val="Heading2"/>
        <w:numPr>
          <w:ilvl w:val="1"/>
          <w:numId w:val="5"/>
        </w:numPr>
        <w:spacing w:before="0" w:afterLines="50" w:after="120" w:line="340" w:lineRule="atLeast"/>
        <w:ind w:left="567"/>
        <w:rPr>
          <w:rFonts w:ascii="SimHei" w:eastAsia="SimHei" w:hAnsi="SimHei"/>
          <w:sz w:val="21"/>
          <w:szCs w:val="21"/>
        </w:rPr>
      </w:pPr>
      <w:bookmarkStart w:id="20" w:name="_Toc3965774"/>
      <w:r w:rsidRPr="004E5C8C">
        <w:rPr>
          <w:rFonts w:ascii="SimHei" w:eastAsia="SimHei" w:hAnsi="SimHei"/>
          <w:sz w:val="21"/>
          <w:szCs w:val="21"/>
        </w:rPr>
        <w:t>项目筹备</w:t>
      </w:r>
      <w:r w:rsidR="00122FD8" w:rsidRPr="004E5C8C">
        <w:rPr>
          <w:rFonts w:ascii="SimHei" w:eastAsia="SimHei" w:hAnsi="SimHei"/>
          <w:sz w:val="21"/>
          <w:szCs w:val="21"/>
        </w:rPr>
        <w:t>和管理</w:t>
      </w:r>
      <w:bookmarkEnd w:id="20"/>
    </w:p>
    <w:p w:rsidR="003071A3" w:rsidRPr="004E5C8C" w:rsidRDefault="00227502" w:rsidP="004E5C8C">
      <w:pPr>
        <w:pStyle w:val="Heading3"/>
        <w:numPr>
          <w:ilvl w:val="2"/>
          <w:numId w:val="5"/>
        </w:numPr>
        <w:spacing w:before="0" w:afterLines="50" w:after="120" w:line="340" w:lineRule="atLeast"/>
        <w:rPr>
          <w:sz w:val="21"/>
          <w:szCs w:val="21"/>
        </w:rPr>
      </w:pPr>
      <w:bookmarkStart w:id="21" w:name="_Toc3965775"/>
      <w:r w:rsidRPr="004E5C8C">
        <w:rPr>
          <w:sz w:val="21"/>
          <w:szCs w:val="21"/>
        </w:rPr>
        <w:t>项目筹备</w:t>
      </w:r>
      <w:bookmarkEnd w:id="21"/>
    </w:p>
    <w:p w:rsidR="003071A3" w:rsidRPr="002A43D8" w:rsidRDefault="00122FD8" w:rsidP="00FF0A6C">
      <w:pPr>
        <w:pStyle w:val="ONUME"/>
        <w:overflowPunct w:val="0"/>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第一阶段学到的经验和教训</w:t>
      </w:r>
      <w:r w:rsidRPr="002A43D8">
        <w:rPr>
          <w:rFonts w:asciiTheme="minorEastAsia" w:eastAsiaTheme="minorEastAsia" w:hAnsiTheme="minorEastAsia"/>
          <w:sz w:val="21"/>
          <w:szCs w:val="21"/>
          <w:vertAlign w:val="superscript"/>
        </w:rPr>
        <w:footnoteReference w:id="17"/>
      </w:r>
      <w:r w:rsidRPr="002A43D8">
        <w:rPr>
          <w:rFonts w:asciiTheme="minorEastAsia" w:eastAsiaTheme="minorEastAsia" w:hAnsiTheme="minorEastAsia" w:hint="eastAsia"/>
          <w:sz w:val="21"/>
          <w:szCs w:val="21"/>
        </w:rPr>
        <w:t>，包括独立审评报告</w:t>
      </w:r>
      <w:r w:rsidRPr="002A43D8">
        <w:rPr>
          <w:rFonts w:asciiTheme="minorEastAsia" w:eastAsiaTheme="minorEastAsia" w:hAnsiTheme="minorEastAsia"/>
          <w:sz w:val="21"/>
          <w:szCs w:val="21"/>
          <w:vertAlign w:val="superscript"/>
        </w:rPr>
        <w:footnoteReference w:id="18"/>
      </w:r>
      <w:r w:rsidRPr="002A43D8">
        <w:rPr>
          <w:rFonts w:asciiTheme="minorEastAsia" w:eastAsiaTheme="minorEastAsia" w:hAnsiTheme="minorEastAsia" w:hint="eastAsia"/>
          <w:sz w:val="21"/>
          <w:szCs w:val="21"/>
        </w:rPr>
        <w:t>的部分内容，对项目的</w:t>
      </w:r>
      <w:r w:rsidR="00227502" w:rsidRPr="002A43D8">
        <w:rPr>
          <w:rFonts w:asciiTheme="minorEastAsia" w:eastAsiaTheme="minorEastAsia" w:hAnsiTheme="minorEastAsia" w:hint="eastAsia"/>
          <w:sz w:val="21"/>
          <w:szCs w:val="21"/>
        </w:rPr>
        <w:t>筹备</w:t>
      </w:r>
      <w:r w:rsidRPr="002A43D8">
        <w:rPr>
          <w:rFonts w:asciiTheme="minorEastAsia" w:eastAsiaTheme="minorEastAsia" w:hAnsiTheme="minorEastAsia" w:hint="eastAsia"/>
          <w:sz w:val="21"/>
          <w:szCs w:val="21"/>
        </w:rPr>
        <w:t>提供了</w:t>
      </w:r>
      <w:r w:rsidR="003C6633" w:rsidRPr="002A43D8">
        <w:rPr>
          <w:rFonts w:asciiTheme="minorEastAsia" w:eastAsiaTheme="minorEastAsia" w:hAnsiTheme="minorEastAsia" w:hint="eastAsia"/>
          <w:sz w:val="21"/>
          <w:szCs w:val="21"/>
        </w:rPr>
        <w:t>助益</w:t>
      </w:r>
      <w:r w:rsidRPr="002A43D8">
        <w:rPr>
          <w:rFonts w:asciiTheme="minorEastAsia" w:eastAsiaTheme="minorEastAsia" w:hAnsiTheme="minorEastAsia" w:hint="eastAsia"/>
          <w:sz w:val="21"/>
          <w:szCs w:val="21"/>
        </w:rPr>
        <w:t>。彻底的高质量范围界定研究</w:t>
      </w:r>
      <w:r w:rsidRPr="002A43D8">
        <w:rPr>
          <w:rFonts w:asciiTheme="minorEastAsia" w:eastAsiaTheme="minorEastAsia" w:hAnsiTheme="minorEastAsia"/>
          <w:sz w:val="21"/>
          <w:szCs w:val="21"/>
          <w:vertAlign w:val="superscript"/>
        </w:rPr>
        <w:footnoteReference w:id="19"/>
      </w:r>
      <w:r w:rsidRPr="002A43D8">
        <w:rPr>
          <w:rFonts w:asciiTheme="minorEastAsia" w:eastAsiaTheme="minorEastAsia" w:hAnsiTheme="minorEastAsia" w:hint="eastAsia"/>
          <w:sz w:val="21"/>
          <w:szCs w:val="21"/>
        </w:rPr>
        <w:t>有助于了解非洲音像领域及其面对的挑战和应对的方法。</w:t>
      </w:r>
    </w:p>
    <w:p w:rsidR="003071A3" w:rsidRPr="002A43D8" w:rsidRDefault="00851773" w:rsidP="00FF0A6C">
      <w:pPr>
        <w:pStyle w:val="ONUME"/>
        <w:overflowPunct w:val="0"/>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总的来说，更广泛的项目目标和干预逻辑很清晰。项目文件合理详细地阐述了</w:t>
      </w:r>
      <w:r w:rsidR="002F1310" w:rsidRPr="002A43D8">
        <w:rPr>
          <w:rFonts w:asciiTheme="minorEastAsia" w:eastAsiaTheme="minorEastAsia" w:hAnsiTheme="minorEastAsia" w:hint="eastAsia"/>
          <w:sz w:val="21"/>
          <w:szCs w:val="21"/>
        </w:rPr>
        <w:t>计划开展的活动，以及落实这些活动的时间表。</w:t>
      </w:r>
      <w:r w:rsidR="006C2A86" w:rsidRPr="002A43D8">
        <w:rPr>
          <w:rFonts w:asciiTheme="minorEastAsia" w:eastAsiaTheme="minorEastAsia" w:hAnsiTheme="minorEastAsia" w:hint="eastAsia"/>
          <w:sz w:val="21"/>
          <w:szCs w:val="21"/>
        </w:rPr>
        <w:t>资金到位率</w:t>
      </w:r>
      <w:r w:rsidRPr="002A43D8">
        <w:rPr>
          <w:rFonts w:asciiTheme="minorEastAsia" w:eastAsiaTheme="minorEastAsia" w:hAnsiTheme="minorEastAsia" w:hint="eastAsia"/>
          <w:sz w:val="21"/>
          <w:szCs w:val="21"/>
        </w:rPr>
        <w:t>（100%）表明，预算是准确的。</w:t>
      </w:r>
    </w:p>
    <w:p w:rsidR="003071A3" w:rsidRPr="002A43D8" w:rsidRDefault="00F61E6E" w:rsidP="00FF0A6C">
      <w:pPr>
        <w:pStyle w:val="ONUME"/>
        <w:overflowPunct w:val="0"/>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不过，预计的人员投入（时间分配）未能充分考虑落实计划开展的活动所需的工作量。资源限制导致某些活动（例如敲定</w:t>
      </w:r>
      <w:r w:rsidR="00734331" w:rsidRPr="002A43D8">
        <w:rPr>
          <w:rFonts w:asciiTheme="minorEastAsia" w:eastAsiaTheme="minorEastAsia" w:hAnsiTheme="minorEastAsia" w:hint="eastAsia"/>
          <w:sz w:val="21"/>
          <w:szCs w:val="21"/>
        </w:rPr>
        <w:t>产权组织</w:t>
      </w:r>
      <w:r w:rsidRPr="002A43D8">
        <w:rPr>
          <w:rFonts w:asciiTheme="minorEastAsia" w:eastAsiaTheme="minorEastAsia" w:hAnsiTheme="minorEastAsia" w:hint="eastAsia"/>
          <w:sz w:val="21"/>
          <w:szCs w:val="21"/>
        </w:rPr>
        <w:t>的远程学习课程）被推迟。</w:t>
      </w:r>
    </w:p>
    <w:p w:rsidR="003071A3" w:rsidRPr="002A43D8" w:rsidRDefault="00C927E7" w:rsidP="00FF0A6C">
      <w:pPr>
        <w:pStyle w:val="ONUME"/>
        <w:overflowPunct w:val="0"/>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对此前发展议程项目的审评也表明，任命秘书处的专家在常规工作之外担任项目管理人，但是未对他们在常规工作之外能否承担这些额外职责进行彻底分析。此外，项目管理人都是本领域的资深专家，但往往在提供发展援助方面却没有多少经验。行政支持人员或许能在秘书工作和处理后勤安排方面有所帮助，但是在项目活动的计划、准备、监测和评估等方面却并非如此。</w:t>
      </w:r>
    </w:p>
    <w:p w:rsidR="003071A3" w:rsidRPr="002A43D8" w:rsidRDefault="00CC57B1" w:rsidP="00FF0A6C">
      <w:pPr>
        <w:pStyle w:val="ONUME"/>
        <w:overflowPunct w:val="0"/>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对于包括很多现场活动的较复杂项目来说，如果发展议程项目是通过部门开展的，聘用一名项目干事负责一般性管理任务（与技术工作和政策事务无关）或许是一个值得考虑的选项。这个模式在某些发展议程项目中似乎取得了不错的效果</w:t>
      </w:r>
      <w:r w:rsidRPr="002A43D8">
        <w:rPr>
          <w:rFonts w:asciiTheme="minorEastAsia" w:eastAsiaTheme="minorEastAsia" w:hAnsiTheme="minorEastAsia"/>
          <w:sz w:val="21"/>
          <w:szCs w:val="21"/>
          <w:vertAlign w:val="superscript"/>
        </w:rPr>
        <w:footnoteReference w:id="20"/>
      </w:r>
      <w:r w:rsidRPr="002A43D8">
        <w:rPr>
          <w:rFonts w:asciiTheme="minorEastAsia" w:eastAsiaTheme="minorEastAsia" w:hAnsiTheme="minorEastAsia" w:hint="eastAsia"/>
          <w:sz w:val="21"/>
          <w:szCs w:val="21"/>
        </w:rPr>
        <w:t>。</w:t>
      </w:r>
    </w:p>
    <w:p w:rsidR="003071A3" w:rsidRPr="00FF0A6C" w:rsidRDefault="00446712" w:rsidP="00FF0A6C">
      <w:pPr>
        <w:pStyle w:val="Heading3"/>
        <w:numPr>
          <w:ilvl w:val="2"/>
          <w:numId w:val="5"/>
        </w:numPr>
        <w:spacing w:before="0" w:afterLines="50" w:after="120" w:line="340" w:lineRule="atLeast"/>
        <w:rPr>
          <w:sz w:val="21"/>
          <w:szCs w:val="21"/>
        </w:rPr>
      </w:pPr>
      <w:bookmarkStart w:id="22" w:name="_Toc335712733"/>
      <w:bookmarkStart w:id="23" w:name="_Toc3965776"/>
      <w:r w:rsidRPr="00FF0A6C">
        <w:rPr>
          <w:rFonts w:hint="eastAsia"/>
          <w:sz w:val="21"/>
          <w:szCs w:val="21"/>
        </w:rPr>
        <w:t>项目计划工具的使用（计划制定阶段</w:t>
      </w:r>
      <w:bookmarkEnd w:id="22"/>
      <w:r w:rsidR="002D73D2">
        <w:rPr>
          <w:sz w:val="21"/>
          <w:szCs w:val="21"/>
        </w:rPr>
        <w:t>）</w:t>
      </w:r>
      <w:bookmarkEnd w:id="23"/>
    </w:p>
    <w:p w:rsidR="003071A3" w:rsidRPr="002A43D8" w:rsidRDefault="00446712" w:rsidP="00FF0A6C">
      <w:pPr>
        <w:pStyle w:val="ONUME"/>
        <w:overflowPunct w:val="0"/>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在</w:t>
      </w:r>
      <w:r w:rsidR="003C6633" w:rsidRPr="002A43D8">
        <w:rPr>
          <w:rFonts w:asciiTheme="minorEastAsia" w:eastAsiaTheme="minorEastAsia" w:hAnsiTheme="minorEastAsia" w:hint="eastAsia"/>
          <w:sz w:val="21"/>
          <w:szCs w:val="21"/>
        </w:rPr>
        <w:t>筹备</w:t>
      </w:r>
      <w:r w:rsidRPr="002A43D8">
        <w:rPr>
          <w:rFonts w:asciiTheme="minorEastAsia" w:eastAsiaTheme="minorEastAsia" w:hAnsiTheme="minorEastAsia" w:hint="eastAsia"/>
          <w:sz w:val="21"/>
          <w:szCs w:val="21"/>
        </w:rPr>
        <w:t>过程中，项目采用了</w:t>
      </w:r>
      <w:r w:rsidR="00734331" w:rsidRPr="002A43D8">
        <w:rPr>
          <w:rFonts w:asciiTheme="minorEastAsia" w:eastAsiaTheme="minorEastAsia" w:hAnsiTheme="minorEastAsia" w:hint="eastAsia"/>
          <w:sz w:val="21"/>
          <w:szCs w:val="21"/>
        </w:rPr>
        <w:t>产权组织</w:t>
      </w:r>
      <w:r w:rsidRPr="002A43D8">
        <w:rPr>
          <w:rFonts w:asciiTheme="minorEastAsia" w:eastAsiaTheme="minorEastAsia" w:hAnsiTheme="minorEastAsia" w:hint="eastAsia"/>
          <w:sz w:val="21"/>
          <w:szCs w:val="21"/>
        </w:rPr>
        <w:t>的标准模板。良好做法是以逻辑框架作为发展干预的成果管理制的基础。逻辑框架被联合国系统和其他所有重要发展参与方广泛认为是计划、监测和评价发展援助的标准工具或通用语言。</w:t>
      </w:r>
    </w:p>
    <w:p w:rsidR="003071A3" w:rsidRPr="002A43D8" w:rsidRDefault="007D46ED" w:rsidP="00FF0A6C">
      <w:pPr>
        <w:pStyle w:val="ONUME"/>
        <w:overflowPunct w:val="0"/>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lastRenderedPageBreak/>
        <w:t>逻辑框架包括秘书处负责的可交付成果（产出）及其效应（成果）和预期产生的更广泛的变化（影响）之间相互独立的目标。</w:t>
      </w:r>
      <w:r w:rsidR="00EB320D" w:rsidRPr="002A43D8">
        <w:rPr>
          <w:rFonts w:asciiTheme="minorEastAsia" w:eastAsiaTheme="minorEastAsia" w:hAnsiTheme="minorEastAsia" w:hint="eastAsia"/>
          <w:sz w:val="21"/>
          <w:szCs w:val="21"/>
        </w:rPr>
        <w:t>假设</w:t>
      </w:r>
      <w:r w:rsidRPr="002A43D8">
        <w:rPr>
          <w:rFonts w:asciiTheme="minorEastAsia" w:eastAsiaTheme="minorEastAsia" w:hAnsiTheme="minorEastAsia" w:hint="eastAsia"/>
          <w:sz w:val="21"/>
          <w:szCs w:val="21"/>
        </w:rPr>
        <w:t>和风险应当明确与产出转化为成果，成果转化为影响相关的外界因素</w:t>
      </w:r>
      <w:r w:rsidR="00227502" w:rsidRPr="002A43D8">
        <w:rPr>
          <w:rFonts w:asciiTheme="minorEastAsia" w:eastAsiaTheme="minorEastAsia" w:hAnsiTheme="minorEastAsia"/>
          <w:sz w:val="21"/>
          <w:szCs w:val="21"/>
          <w:vertAlign w:val="superscript"/>
        </w:rPr>
        <w:footnoteReference w:id="21"/>
      </w:r>
      <w:r w:rsidRPr="002A43D8">
        <w:rPr>
          <w:rFonts w:asciiTheme="minorEastAsia" w:eastAsiaTheme="minorEastAsia" w:hAnsiTheme="minorEastAsia" w:hint="eastAsia"/>
          <w:sz w:val="21"/>
          <w:szCs w:val="21"/>
        </w:rPr>
        <w:t>。所有层面的目标都依照相关指标</w:t>
      </w:r>
      <w:r w:rsidR="00227502" w:rsidRPr="002A43D8">
        <w:rPr>
          <w:rFonts w:asciiTheme="minorEastAsia" w:eastAsiaTheme="minorEastAsia" w:hAnsiTheme="minorEastAsia" w:hint="eastAsia"/>
          <w:sz w:val="21"/>
          <w:szCs w:val="21"/>
        </w:rPr>
        <w:t>衡量其实现情况。良好的</w:t>
      </w:r>
      <w:r w:rsidR="00227502" w:rsidRPr="002A43D8">
        <w:rPr>
          <w:rFonts w:asciiTheme="minorEastAsia" w:eastAsiaTheme="minorEastAsia" w:hAnsiTheme="minorEastAsia" w:hint="eastAsia"/>
          <w:bCs/>
          <w:sz w:val="21"/>
          <w:szCs w:val="21"/>
        </w:rPr>
        <w:t>指标应当具体、可计量、</w:t>
      </w:r>
      <w:r w:rsidR="00413DBE" w:rsidRPr="002A43D8">
        <w:rPr>
          <w:rFonts w:asciiTheme="minorEastAsia" w:eastAsiaTheme="minorEastAsia" w:hAnsiTheme="minorEastAsia" w:hint="eastAsia"/>
          <w:bCs/>
          <w:sz w:val="21"/>
          <w:szCs w:val="21"/>
        </w:rPr>
        <w:t>可实现</w:t>
      </w:r>
      <w:r w:rsidR="00227502" w:rsidRPr="002A43D8">
        <w:rPr>
          <w:rFonts w:asciiTheme="minorEastAsia" w:eastAsiaTheme="minorEastAsia" w:hAnsiTheme="minorEastAsia" w:hint="eastAsia"/>
          <w:bCs/>
          <w:sz w:val="21"/>
          <w:szCs w:val="21"/>
        </w:rPr>
        <w:t>、相关、有时限</w:t>
      </w:r>
      <w:r w:rsidRPr="002A43D8">
        <w:rPr>
          <w:rFonts w:asciiTheme="minorEastAsia" w:eastAsiaTheme="minorEastAsia" w:hAnsiTheme="minorEastAsia" w:hint="eastAsia"/>
          <w:sz w:val="21"/>
          <w:szCs w:val="21"/>
        </w:rPr>
        <w:t>（SMART）</w:t>
      </w:r>
      <w:r w:rsidR="00227502" w:rsidRPr="002A43D8">
        <w:rPr>
          <w:rFonts w:asciiTheme="minorEastAsia" w:eastAsiaTheme="minorEastAsia" w:hAnsiTheme="minorEastAsia" w:hint="eastAsia"/>
          <w:sz w:val="21"/>
          <w:szCs w:val="21"/>
        </w:rPr>
        <w:t>。针对每项指标，必须明确验证手段（调查、统计</w:t>
      </w:r>
      <w:r w:rsidRPr="002A43D8">
        <w:rPr>
          <w:rFonts w:asciiTheme="minorEastAsia" w:eastAsiaTheme="minorEastAsia" w:hAnsiTheme="minorEastAsia" w:hint="eastAsia"/>
          <w:sz w:val="21"/>
          <w:szCs w:val="21"/>
        </w:rPr>
        <w:t>数据等）。如果数据收集需要资源，则必须设立相关的预算。</w:t>
      </w:r>
    </w:p>
    <w:p w:rsidR="003071A3" w:rsidRPr="002A43D8" w:rsidRDefault="00DB6ACA" w:rsidP="00FF0A6C">
      <w:pPr>
        <w:pStyle w:val="ONUME"/>
        <w:overflowPunct w:val="0"/>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当然，逻辑框架并非成功的保障，但是可以发现项目逻辑（结果链）中可能存在的缺陷。如果没有逻辑框架，此类缺陷就可能被忽视。在项目文件经过协商措辞的情况下，逻辑框架可能难以应</w:t>
      </w:r>
      <w:r w:rsidR="00FF0A6C" w:rsidRPr="002A43D8">
        <w:rPr>
          <w:rFonts w:asciiTheme="minorEastAsia" w:eastAsiaTheme="minorEastAsia" w:hAnsiTheme="minorEastAsia" w:hint="cs"/>
          <w:sz w:val="21"/>
          <w:szCs w:val="21"/>
        </w:rPr>
        <w:t>‍</w:t>
      </w:r>
      <w:r w:rsidRPr="002A43D8">
        <w:rPr>
          <w:rFonts w:asciiTheme="minorEastAsia" w:eastAsiaTheme="minorEastAsia" w:hAnsiTheme="minorEastAsia" w:hint="eastAsia"/>
          <w:sz w:val="21"/>
          <w:szCs w:val="21"/>
        </w:rPr>
        <w:t>用。</w:t>
      </w:r>
    </w:p>
    <w:p w:rsidR="003071A3" w:rsidRPr="002A43D8" w:rsidRDefault="00C25FEC" w:rsidP="00FF0A6C">
      <w:pPr>
        <w:pStyle w:val="ONUME"/>
        <w:overflowPunct w:val="0"/>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虽然受益国</w:t>
      </w:r>
      <w:r w:rsidR="00884EC9" w:rsidRPr="002A43D8">
        <w:rPr>
          <w:rFonts w:asciiTheme="minorEastAsia" w:eastAsiaTheme="minorEastAsia" w:hAnsiTheme="minorEastAsia" w:hint="eastAsia"/>
          <w:sz w:val="21"/>
          <w:szCs w:val="21"/>
        </w:rPr>
        <w:t>指定了联络点（在版权局内部），但是</w:t>
      </w:r>
      <w:r w:rsidR="00734331" w:rsidRPr="002A43D8">
        <w:rPr>
          <w:rFonts w:asciiTheme="minorEastAsia" w:eastAsiaTheme="minorEastAsia" w:hAnsiTheme="minorEastAsia" w:hint="eastAsia"/>
          <w:sz w:val="21"/>
          <w:szCs w:val="21"/>
        </w:rPr>
        <w:t>产权组织</w:t>
      </w:r>
      <w:r w:rsidRPr="002A43D8">
        <w:rPr>
          <w:rFonts w:asciiTheme="minorEastAsia" w:eastAsiaTheme="minorEastAsia" w:hAnsiTheme="minorEastAsia" w:hint="eastAsia"/>
          <w:sz w:val="21"/>
          <w:szCs w:val="21"/>
        </w:rPr>
        <w:t>秘书处和受益国</w:t>
      </w:r>
      <w:r w:rsidR="00884EC9" w:rsidRPr="002A43D8">
        <w:rPr>
          <w:rFonts w:asciiTheme="minorEastAsia" w:eastAsiaTheme="minorEastAsia" w:hAnsiTheme="minorEastAsia" w:hint="eastAsia"/>
          <w:sz w:val="21"/>
          <w:szCs w:val="21"/>
        </w:rPr>
        <w:t>之间没有建立正式的管理架构。不过，联络点之间的协调通过定期召开会议得以实现。</w:t>
      </w:r>
    </w:p>
    <w:p w:rsidR="003071A3" w:rsidRPr="002A43D8" w:rsidRDefault="00A67970" w:rsidP="00FF0A6C">
      <w:pPr>
        <w:pStyle w:val="ONUME"/>
        <w:overflowPunct w:val="0"/>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未明确清晰的分阶段</w:t>
      </w:r>
      <w:r w:rsidR="001E2D03" w:rsidRPr="002A43D8">
        <w:rPr>
          <w:rFonts w:asciiTheme="minorEastAsia" w:eastAsiaTheme="minorEastAsia" w:hAnsiTheme="minorEastAsia" w:hint="eastAsia"/>
          <w:sz w:val="21"/>
          <w:szCs w:val="21"/>
        </w:rPr>
        <w:t>退出</w:t>
      </w:r>
      <w:r w:rsidRPr="002A43D8">
        <w:rPr>
          <w:rFonts w:asciiTheme="minorEastAsia" w:eastAsiaTheme="minorEastAsia" w:hAnsiTheme="minorEastAsia" w:hint="eastAsia"/>
          <w:sz w:val="21"/>
          <w:szCs w:val="21"/>
        </w:rPr>
        <w:t>策略，即没有阐明如何在没有</w:t>
      </w:r>
      <w:r w:rsidR="00734331" w:rsidRPr="002A43D8">
        <w:rPr>
          <w:rFonts w:asciiTheme="minorEastAsia" w:eastAsiaTheme="minorEastAsia" w:hAnsiTheme="minorEastAsia" w:hint="eastAsia"/>
          <w:sz w:val="21"/>
          <w:szCs w:val="21"/>
        </w:rPr>
        <w:t>产权组织</w:t>
      </w:r>
      <w:r w:rsidRPr="002A43D8">
        <w:rPr>
          <w:rFonts w:asciiTheme="minorEastAsia" w:eastAsiaTheme="minorEastAsia" w:hAnsiTheme="minorEastAsia" w:hint="eastAsia"/>
          <w:sz w:val="21"/>
          <w:szCs w:val="21"/>
        </w:rPr>
        <w:t>支持的情况下确保项目收益延续性（可持续性）。</w:t>
      </w:r>
    </w:p>
    <w:p w:rsidR="003071A3" w:rsidRPr="00FF0A6C" w:rsidRDefault="00182433" w:rsidP="00FF0A6C">
      <w:pPr>
        <w:pStyle w:val="Heading3"/>
        <w:numPr>
          <w:ilvl w:val="2"/>
          <w:numId w:val="5"/>
        </w:numPr>
        <w:spacing w:before="0" w:afterLines="50" w:after="120" w:line="340" w:lineRule="atLeast"/>
        <w:rPr>
          <w:sz w:val="21"/>
          <w:szCs w:val="21"/>
        </w:rPr>
      </w:pPr>
      <w:bookmarkStart w:id="24" w:name="_Toc3965777"/>
      <w:r w:rsidRPr="00FF0A6C">
        <w:rPr>
          <w:rFonts w:hint="eastAsia"/>
          <w:sz w:val="21"/>
          <w:szCs w:val="21"/>
        </w:rPr>
        <w:t>项目管理</w:t>
      </w:r>
      <w:bookmarkEnd w:id="24"/>
    </w:p>
    <w:p w:rsidR="003071A3" w:rsidRPr="002A43D8" w:rsidRDefault="00182433" w:rsidP="00FF0A6C">
      <w:pPr>
        <w:pStyle w:val="ONUME"/>
        <w:overflowPunct w:val="0"/>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项目管理总体上令人满意。管理层表现出色，选择了合适的专家，并保证了所提供支持的质量。</w:t>
      </w:r>
      <w:r w:rsidR="00734331" w:rsidRPr="002A43D8">
        <w:rPr>
          <w:rFonts w:asciiTheme="minorEastAsia" w:eastAsiaTheme="minorEastAsia" w:hAnsiTheme="minorEastAsia" w:hint="eastAsia"/>
          <w:sz w:val="21"/>
          <w:szCs w:val="21"/>
        </w:rPr>
        <w:t>产权组织</w:t>
      </w:r>
      <w:r w:rsidR="00FE43E8" w:rsidRPr="002A43D8">
        <w:rPr>
          <w:rFonts w:asciiTheme="minorEastAsia" w:eastAsiaTheme="minorEastAsia" w:hAnsiTheme="minorEastAsia" w:hint="eastAsia"/>
          <w:sz w:val="21"/>
          <w:szCs w:val="21"/>
        </w:rPr>
        <w:t>动用</w:t>
      </w:r>
      <w:r w:rsidRPr="002A43D8">
        <w:rPr>
          <w:rFonts w:asciiTheme="minorEastAsia" w:eastAsiaTheme="minorEastAsia" w:hAnsiTheme="minorEastAsia" w:hint="eastAsia"/>
          <w:sz w:val="21"/>
          <w:szCs w:val="21"/>
        </w:rPr>
        <w:t>了大约40名专家。在</w:t>
      </w:r>
      <w:r w:rsidR="00FE43E8" w:rsidRPr="002A43D8">
        <w:rPr>
          <w:rFonts w:asciiTheme="minorEastAsia" w:eastAsiaTheme="minorEastAsia" w:hAnsiTheme="minorEastAsia" w:hint="eastAsia"/>
          <w:sz w:val="21"/>
          <w:szCs w:val="21"/>
        </w:rPr>
        <w:t>可能的情况下，优先考虑非洲和各国当地</w:t>
      </w:r>
      <w:r w:rsidRPr="002A43D8">
        <w:rPr>
          <w:rFonts w:asciiTheme="minorEastAsia" w:eastAsiaTheme="minorEastAsia" w:hAnsiTheme="minorEastAsia" w:hint="eastAsia"/>
          <w:sz w:val="21"/>
          <w:szCs w:val="21"/>
        </w:rPr>
        <w:t>专家。</w:t>
      </w:r>
    </w:p>
    <w:p w:rsidR="003071A3" w:rsidRPr="002A43D8" w:rsidRDefault="00826AA5" w:rsidP="00FF0A6C">
      <w:pPr>
        <w:pStyle w:val="ONUME"/>
        <w:overflowPunct w:val="0"/>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秘书处内部资源有限，版权局偶尔反应迟缓和其他外部因素（布基纳法索的安全局势、国家联络点迟迟未能指定</w:t>
      </w:r>
      <w:r w:rsidRPr="002A43D8">
        <w:rPr>
          <w:rFonts w:asciiTheme="minorEastAsia" w:eastAsiaTheme="minorEastAsia" w:hAnsiTheme="minorEastAsia"/>
          <w:sz w:val="21"/>
          <w:szCs w:val="21"/>
          <w:vertAlign w:val="superscript"/>
        </w:rPr>
        <w:footnoteReference w:id="22"/>
      </w:r>
      <w:r w:rsidRPr="002A43D8">
        <w:rPr>
          <w:rFonts w:asciiTheme="minorEastAsia" w:eastAsiaTheme="minorEastAsia" w:hAnsiTheme="minorEastAsia" w:hint="eastAsia"/>
          <w:sz w:val="21"/>
          <w:szCs w:val="21"/>
        </w:rPr>
        <w:t>、项目期间联络点发生变化）导致部分活动被推迟。向发展与知识产权委员会（成员国）的报告准确而清晰。</w:t>
      </w:r>
    </w:p>
    <w:p w:rsidR="003071A3" w:rsidRPr="002A43D8" w:rsidRDefault="0014793A" w:rsidP="00FF0A6C">
      <w:pPr>
        <w:pStyle w:val="ONUME"/>
        <w:overflowPunct w:val="0"/>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受访的受益方特别强调了与秘书处和项目管理层的良好合作，包括项目团队对他们需求的响应</w:t>
      </w:r>
      <w:r w:rsidR="00FF0A6C" w:rsidRPr="002A43D8">
        <w:rPr>
          <w:rFonts w:asciiTheme="minorEastAsia" w:eastAsiaTheme="minorEastAsia" w:hAnsiTheme="minorEastAsia" w:hint="cs"/>
          <w:sz w:val="21"/>
          <w:szCs w:val="21"/>
        </w:rPr>
        <w:t>‍</w:t>
      </w:r>
      <w:r w:rsidR="007E44FC" w:rsidRPr="002A43D8">
        <w:rPr>
          <w:rFonts w:asciiTheme="minorEastAsia" w:eastAsiaTheme="minorEastAsia" w:hAnsiTheme="minorEastAsia" w:hint="eastAsia"/>
          <w:sz w:val="21"/>
          <w:szCs w:val="21"/>
        </w:rPr>
        <w:t>性</w:t>
      </w:r>
      <w:r w:rsidRPr="002A43D8">
        <w:rPr>
          <w:rFonts w:asciiTheme="minorEastAsia" w:eastAsiaTheme="minorEastAsia" w:hAnsiTheme="minorEastAsia" w:hint="eastAsia"/>
          <w:sz w:val="21"/>
          <w:szCs w:val="21"/>
        </w:rPr>
        <w:t>。</w:t>
      </w:r>
    </w:p>
    <w:p w:rsidR="003071A3" w:rsidRPr="00FF0A6C" w:rsidRDefault="0014793A" w:rsidP="00FF0A6C">
      <w:pPr>
        <w:pStyle w:val="Heading2"/>
        <w:numPr>
          <w:ilvl w:val="1"/>
          <w:numId w:val="5"/>
        </w:numPr>
        <w:spacing w:before="0" w:afterLines="50" w:after="120" w:line="340" w:lineRule="atLeast"/>
        <w:ind w:left="567"/>
        <w:rPr>
          <w:rFonts w:ascii="SimHei" w:eastAsia="SimHei" w:hAnsi="SimHei"/>
          <w:sz w:val="21"/>
          <w:szCs w:val="21"/>
        </w:rPr>
      </w:pPr>
      <w:bookmarkStart w:id="25" w:name="_Toc3965778"/>
      <w:r w:rsidRPr="00FF0A6C">
        <w:rPr>
          <w:rFonts w:ascii="SimHei" w:eastAsia="SimHei" w:hAnsi="SimHei" w:hint="eastAsia"/>
          <w:sz w:val="21"/>
          <w:szCs w:val="21"/>
        </w:rPr>
        <w:t>相关性</w:t>
      </w:r>
      <w:bookmarkEnd w:id="25"/>
    </w:p>
    <w:p w:rsidR="003071A3" w:rsidRPr="002A43D8" w:rsidRDefault="001E0F22" w:rsidP="00FF0A6C">
      <w:pPr>
        <w:pStyle w:val="ONUME"/>
        <w:overflowPunct w:val="0"/>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相关性指的是项目目标与受益方要求、成员国需求、全球优先事项和</w:t>
      </w:r>
      <w:r w:rsidR="00734331" w:rsidRPr="002A43D8">
        <w:rPr>
          <w:rFonts w:asciiTheme="minorEastAsia" w:eastAsiaTheme="minorEastAsia" w:hAnsiTheme="minorEastAsia" w:hint="eastAsia"/>
          <w:sz w:val="21"/>
          <w:szCs w:val="21"/>
        </w:rPr>
        <w:t>产权组织</w:t>
      </w:r>
      <w:r w:rsidRPr="002A43D8">
        <w:rPr>
          <w:rFonts w:asciiTheme="minorEastAsia" w:eastAsiaTheme="minorEastAsia" w:hAnsiTheme="minorEastAsia" w:hint="eastAsia"/>
          <w:sz w:val="21"/>
          <w:szCs w:val="21"/>
        </w:rPr>
        <w:t>政策保持一致的程度。</w:t>
      </w:r>
    </w:p>
    <w:p w:rsidR="003071A3" w:rsidRPr="00EE357B" w:rsidRDefault="00C51C79" w:rsidP="00EE357B">
      <w:pPr>
        <w:pStyle w:val="Heading3"/>
        <w:numPr>
          <w:ilvl w:val="2"/>
          <w:numId w:val="5"/>
        </w:numPr>
        <w:spacing w:before="0" w:afterLines="50" w:after="120" w:line="340" w:lineRule="atLeast"/>
        <w:rPr>
          <w:sz w:val="21"/>
          <w:szCs w:val="21"/>
        </w:rPr>
      </w:pPr>
      <w:bookmarkStart w:id="26" w:name="_Toc3965779"/>
      <w:r w:rsidRPr="00EE357B">
        <w:rPr>
          <w:rFonts w:hint="eastAsia"/>
          <w:sz w:val="21"/>
          <w:szCs w:val="21"/>
        </w:rPr>
        <w:t>政策相关性</w:t>
      </w:r>
      <w:bookmarkEnd w:id="26"/>
    </w:p>
    <w:p w:rsidR="003071A3" w:rsidRPr="002A43D8" w:rsidRDefault="009E20D7" w:rsidP="00EE357B">
      <w:pPr>
        <w:pStyle w:val="ONUME"/>
        <w:overflowPunct w:val="0"/>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发展与知识产权委员会</w:t>
      </w:r>
      <w:r w:rsidR="007E44FC" w:rsidRPr="002A43D8">
        <w:rPr>
          <w:rFonts w:asciiTheme="minorEastAsia" w:eastAsiaTheme="minorEastAsia" w:hAnsiTheme="minorEastAsia" w:hint="eastAsia"/>
          <w:sz w:val="21"/>
          <w:szCs w:val="21"/>
        </w:rPr>
        <w:t>的一致批准反映</w:t>
      </w:r>
      <w:r w:rsidRPr="002A43D8">
        <w:rPr>
          <w:rFonts w:asciiTheme="minorEastAsia" w:eastAsiaTheme="minorEastAsia" w:hAnsiTheme="minorEastAsia" w:hint="eastAsia"/>
          <w:sz w:val="21"/>
          <w:szCs w:val="21"/>
        </w:rPr>
        <w:t>，本项目对于各成员国具有战略相关性。项目涵盖了与保护音像领域知识产权和稳定知识资产物价相关的诸多课题。这个理念并非对目标国家音像领域发展提供全面支持，因为这已经超出了</w:t>
      </w:r>
      <w:r w:rsidR="00734331" w:rsidRPr="002A43D8">
        <w:rPr>
          <w:rFonts w:asciiTheme="minorEastAsia" w:eastAsiaTheme="minorEastAsia" w:hAnsiTheme="minorEastAsia" w:hint="eastAsia"/>
          <w:sz w:val="21"/>
          <w:szCs w:val="21"/>
        </w:rPr>
        <w:t>产权组织</w:t>
      </w:r>
      <w:r w:rsidRPr="002A43D8">
        <w:rPr>
          <w:rFonts w:asciiTheme="minorEastAsia" w:eastAsiaTheme="minorEastAsia" w:hAnsiTheme="minorEastAsia" w:hint="eastAsia"/>
          <w:sz w:val="21"/>
          <w:szCs w:val="21"/>
        </w:rPr>
        <w:t>的职权和有限干预的范畴。</w:t>
      </w:r>
    </w:p>
    <w:p w:rsidR="003071A3" w:rsidRPr="002A43D8" w:rsidRDefault="004228C3" w:rsidP="00EE357B">
      <w:pPr>
        <w:pStyle w:val="ONUME"/>
        <w:overflowPunct w:val="0"/>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项目很好地响应了发展议程的建议</w:t>
      </w:r>
      <w:r w:rsidRPr="002A43D8">
        <w:rPr>
          <w:rFonts w:asciiTheme="minorEastAsia" w:eastAsiaTheme="minorEastAsia" w:hAnsiTheme="minorEastAsia"/>
          <w:sz w:val="21"/>
          <w:szCs w:val="21"/>
          <w:vertAlign w:val="superscript"/>
        </w:rPr>
        <w:footnoteReference w:id="23"/>
      </w:r>
      <w:r w:rsidRPr="002A43D8">
        <w:rPr>
          <w:rFonts w:asciiTheme="minorEastAsia" w:eastAsiaTheme="minorEastAsia" w:hAnsiTheme="minorEastAsia" w:hint="eastAsia"/>
          <w:sz w:val="21"/>
          <w:szCs w:val="21"/>
        </w:rPr>
        <w:t>。具体来说，发展议程建议4</w:t>
      </w:r>
      <w:r w:rsidR="00B90F16" w:rsidRPr="002A43D8">
        <w:rPr>
          <w:rFonts w:asciiTheme="minorEastAsia" w:eastAsiaTheme="minorEastAsia" w:hAnsiTheme="minorEastAsia"/>
          <w:sz w:val="21"/>
          <w:szCs w:val="21"/>
          <w:vertAlign w:val="superscript"/>
        </w:rPr>
        <w:footnoteReference w:id="24"/>
      </w:r>
      <w:r w:rsidRPr="002A43D8">
        <w:rPr>
          <w:rFonts w:asciiTheme="minorEastAsia" w:eastAsiaTheme="minorEastAsia" w:hAnsiTheme="minorEastAsia" w:hint="eastAsia"/>
          <w:sz w:val="21"/>
          <w:szCs w:val="21"/>
        </w:rPr>
        <w:t>呼吁调整</w:t>
      </w:r>
      <w:r w:rsidR="00734331" w:rsidRPr="002A43D8">
        <w:rPr>
          <w:rFonts w:asciiTheme="minorEastAsia" w:eastAsiaTheme="minorEastAsia" w:hAnsiTheme="minorEastAsia" w:hint="eastAsia"/>
          <w:sz w:val="21"/>
          <w:szCs w:val="21"/>
        </w:rPr>
        <w:t>产权组织</w:t>
      </w:r>
      <w:r w:rsidRPr="002A43D8">
        <w:rPr>
          <w:rFonts w:asciiTheme="minorEastAsia" w:eastAsiaTheme="minorEastAsia" w:hAnsiTheme="minorEastAsia" w:hint="eastAsia"/>
          <w:sz w:val="21"/>
          <w:szCs w:val="21"/>
        </w:rPr>
        <w:t>的技术合作，以满足与项目活动密切相关的</w:t>
      </w:r>
      <w:r w:rsidR="002565B9" w:rsidRPr="002A43D8">
        <w:rPr>
          <w:rFonts w:asciiTheme="minorEastAsia" w:eastAsiaTheme="minorEastAsia" w:hAnsiTheme="minorEastAsia" w:hint="eastAsia"/>
          <w:sz w:val="21"/>
          <w:szCs w:val="21"/>
        </w:rPr>
        <w:t>中小企业</w:t>
      </w:r>
      <w:r w:rsidRPr="002A43D8">
        <w:rPr>
          <w:rFonts w:asciiTheme="minorEastAsia" w:eastAsiaTheme="minorEastAsia" w:hAnsiTheme="minorEastAsia" w:hint="eastAsia"/>
          <w:sz w:val="21"/>
          <w:szCs w:val="21"/>
        </w:rPr>
        <w:t>的需求。与各国</w:t>
      </w:r>
      <w:r w:rsidR="004B44CC" w:rsidRPr="002A43D8">
        <w:rPr>
          <w:rFonts w:asciiTheme="minorEastAsia" w:eastAsiaTheme="minorEastAsia" w:hAnsiTheme="minorEastAsia" w:hint="eastAsia"/>
          <w:sz w:val="21"/>
          <w:szCs w:val="21"/>
        </w:rPr>
        <w:t>版权局开展合作，为提升公众意识培训和</w:t>
      </w:r>
      <w:r w:rsidR="004B44CC" w:rsidRPr="002A43D8">
        <w:rPr>
          <w:rFonts w:asciiTheme="minorEastAsia" w:eastAsiaTheme="minorEastAsia" w:hAnsiTheme="minorEastAsia" w:hint="eastAsia"/>
          <w:sz w:val="21"/>
          <w:szCs w:val="21"/>
        </w:rPr>
        <w:lastRenderedPageBreak/>
        <w:t>能力建设活动提供支持的做法很好地响应了发展议程</w:t>
      </w:r>
      <w:r w:rsidRPr="002A43D8">
        <w:rPr>
          <w:rFonts w:asciiTheme="minorEastAsia" w:eastAsiaTheme="minorEastAsia" w:hAnsiTheme="minorEastAsia" w:hint="eastAsia"/>
          <w:sz w:val="21"/>
          <w:szCs w:val="21"/>
        </w:rPr>
        <w:t>建议10，</w:t>
      </w:r>
      <w:r w:rsidR="004B44CC" w:rsidRPr="002A43D8">
        <w:rPr>
          <w:rFonts w:asciiTheme="minorEastAsia" w:eastAsiaTheme="minorEastAsia" w:hAnsiTheme="minorEastAsia" w:hint="eastAsia"/>
          <w:sz w:val="21"/>
          <w:szCs w:val="21"/>
        </w:rPr>
        <w:t>该项建议</w:t>
      </w:r>
      <w:r w:rsidRPr="002A43D8">
        <w:rPr>
          <w:rFonts w:asciiTheme="minorEastAsia" w:eastAsiaTheme="minorEastAsia" w:hAnsiTheme="minorEastAsia" w:hint="eastAsia"/>
          <w:sz w:val="21"/>
          <w:szCs w:val="21"/>
        </w:rPr>
        <w:t>强调了</w:t>
      </w:r>
      <w:r w:rsidR="004B44CC" w:rsidRPr="002A43D8">
        <w:rPr>
          <w:rFonts w:asciiTheme="minorEastAsia" w:eastAsiaTheme="minorEastAsia" w:hAnsiTheme="minorEastAsia" w:hint="eastAsia"/>
          <w:sz w:val="21"/>
          <w:szCs w:val="21"/>
        </w:rPr>
        <w:t>加强</w:t>
      </w:r>
      <w:r w:rsidRPr="002A43D8">
        <w:rPr>
          <w:rFonts w:asciiTheme="minorEastAsia" w:eastAsiaTheme="minorEastAsia" w:hAnsiTheme="minorEastAsia" w:hint="eastAsia"/>
          <w:sz w:val="21"/>
          <w:szCs w:val="21"/>
        </w:rPr>
        <w:t>各国</w:t>
      </w:r>
      <w:r w:rsidR="004B44CC" w:rsidRPr="002A43D8">
        <w:rPr>
          <w:rFonts w:asciiTheme="minorEastAsia" w:eastAsiaTheme="minorEastAsia" w:hAnsiTheme="minorEastAsia" w:hint="eastAsia"/>
          <w:sz w:val="21"/>
          <w:szCs w:val="21"/>
        </w:rPr>
        <w:t>知识产权机构</w:t>
      </w:r>
      <w:r w:rsidR="004B44CC" w:rsidRPr="002A43D8">
        <w:rPr>
          <w:rFonts w:asciiTheme="minorEastAsia" w:eastAsiaTheme="minorEastAsia" w:hAnsiTheme="minorEastAsia"/>
          <w:sz w:val="21"/>
          <w:szCs w:val="21"/>
          <w:vertAlign w:val="superscript"/>
        </w:rPr>
        <w:footnoteReference w:id="25"/>
      </w:r>
      <w:r w:rsidR="004B44CC" w:rsidRPr="002A43D8">
        <w:rPr>
          <w:rFonts w:asciiTheme="minorEastAsia" w:eastAsiaTheme="minorEastAsia" w:hAnsiTheme="minorEastAsia" w:hint="eastAsia"/>
          <w:sz w:val="21"/>
          <w:szCs w:val="21"/>
        </w:rPr>
        <w:t>。与项目目标相关的还有发展议程</w:t>
      </w:r>
      <w:r w:rsidRPr="002A43D8">
        <w:rPr>
          <w:rFonts w:asciiTheme="minorEastAsia" w:eastAsiaTheme="minorEastAsia" w:hAnsiTheme="minorEastAsia" w:hint="eastAsia"/>
          <w:sz w:val="21"/>
          <w:szCs w:val="21"/>
        </w:rPr>
        <w:t>建议11，即加强各国保护国内创作、创新和发明的能力</w:t>
      </w:r>
      <w:r w:rsidR="004B44CC" w:rsidRPr="002A43D8">
        <w:rPr>
          <w:rFonts w:asciiTheme="minorEastAsia" w:eastAsiaTheme="minorEastAsia" w:hAnsiTheme="minorEastAsia"/>
          <w:sz w:val="21"/>
          <w:szCs w:val="21"/>
          <w:vertAlign w:val="superscript"/>
        </w:rPr>
        <w:footnoteReference w:id="26"/>
      </w:r>
      <w:r w:rsidRPr="002A43D8">
        <w:rPr>
          <w:rFonts w:asciiTheme="minorEastAsia" w:eastAsiaTheme="minorEastAsia" w:hAnsiTheme="minorEastAsia" w:hint="eastAsia"/>
          <w:sz w:val="21"/>
          <w:szCs w:val="21"/>
        </w:rPr>
        <w:t>。</w:t>
      </w:r>
    </w:p>
    <w:p w:rsidR="003071A3" w:rsidRPr="002A43D8" w:rsidRDefault="007213DD" w:rsidP="00EE357B">
      <w:pPr>
        <w:pStyle w:val="ONUME"/>
        <w:overflowPunct w:val="0"/>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项目目标符合</w:t>
      </w:r>
      <w:r w:rsidR="00734331" w:rsidRPr="002A43D8">
        <w:rPr>
          <w:rFonts w:asciiTheme="minorEastAsia" w:eastAsiaTheme="minorEastAsia" w:hAnsiTheme="minorEastAsia" w:hint="eastAsia"/>
          <w:sz w:val="21"/>
          <w:szCs w:val="21"/>
        </w:rPr>
        <w:t>产权组织</w:t>
      </w:r>
      <w:r w:rsidRPr="002A43D8">
        <w:rPr>
          <w:rFonts w:asciiTheme="minorEastAsia" w:eastAsiaTheme="minorEastAsia" w:hAnsiTheme="minorEastAsia" w:hint="eastAsia"/>
          <w:sz w:val="21"/>
          <w:szCs w:val="21"/>
        </w:rPr>
        <w:t>的《战略目标和计划》</w:t>
      </w:r>
      <w:r w:rsidRPr="002A43D8">
        <w:rPr>
          <w:rFonts w:asciiTheme="minorEastAsia" w:eastAsiaTheme="minorEastAsia" w:hAnsiTheme="minorEastAsia"/>
          <w:sz w:val="21"/>
          <w:szCs w:val="21"/>
          <w:vertAlign w:val="superscript"/>
        </w:rPr>
        <w:footnoteReference w:id="27"/>
      </w:r>
      <w:r w:rsidRPr="002A43D8">
        <w:rPr>
          <w:rFonts w:asciiTheme="minorEastAsia" w:eastAsiaTheme="minorEastAsia" w:hAnsiTheme="minorEastAsia" w:hint="eastAsia"/>
          <w:sz w:val="21"/>
          <w:szCs w:val="21"/>
        </w:rPr>
        <w:t>。</w:t>
      </w:r>
    </w:p>
    <w:p w:rsidR="003071A3" w:rsidRPr="002A43D8" w:rsidRDefault="00ED33C1" w:rsidP="00EE357B">
      <w:pPr>
        <w:pStyle w:val="ONUME"/>
        <w:numPr>
          <w:ilvl w:val="1"/>
          <w:numId w:val="2"/>
        </w:numPr>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项目响应了2016-2017年计划和预算中的目标III.2，即呼吁增强人力资源能力，应对发展中国家、最不发达国家和经济转轨国家在有效利用知识产权促进发展方面的广泛要求。</w:t>
      </w:r>
    </w:p>
    <w:p w:rsidR="003071A3" w:rsidRPr="002A43D8" w:rsidRDefault="00D24641" w:rsidP="00EE357B">
      <w:pPr>
        <w:pStyle w:val="ONUME"/>
        <w:numPr>
          <w:ilvl w:val="1"/>
          <w:numId w:val="2"/>
        </w:numPr>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项目主要与计划3</w:t>
      </w:r>
      <w:r w:rsidRPr="002A43D8">
        <w:rPr>
          <w:rStyle w:val="FootnoteReference"/>
          <w:rFonts w:asciiTheme="minorEastAsia" w:eastAsiaTheme="minorEastAsia" w:hAnsiTheme="minorEastAsia"/>
          <w:color w:val="000000"/>
          <w:sz w:val="21"/>
          <w:szCs w:val="21"/>
        </w:rPr>
        <w:footnoteReference w:id="28"/>
      </w:r>
      <w:r w:rsidRPr="002A43D8">
        <w:rPr>
          <w:rFonts w:asciiTheme="minorEastAsia" w:eastAsiaTheme="minorEastAsia" w:hAnsiTheme="minorEastAsia" w:hint="eastAsia"/>
          <w:sz w:val="21"/>
          <w:szCs w:val="21"/>
        </w:rPr>
        <w:t>相关联。计划3也是一项落实计划，呼吁在</w:t>
      </w:r>
      <w:r w:rsidR="0032127F" w:rsidRPr="002A43D8">
        <w:rPr>
          <w:rFonts w:asciiTheme="minorEastAsia" w:eastAsiaTheme="minorEastAsia" w:hAnsiTheme="minorEastAsia" w:hint="eastAsia"/>
          <w:sz w:val="21"/>
          <w:szCs w:val="21"/>
        </w:rPr>
        <w:t>音像内容的</w:t>
      </w:r>
      <w:r w:rsidRPr="002A43D8">
        <w:rPr>
          <w:rFonts w:asciiTheme="minorEastAsia" w:eastAsiaTheme="minorEastAsia" w:hAnsiTheme="minorEastAsia" w:hint="eastAsia"/>
          <w:sz w:val="21"/>
          <w:szCs w:val="21"/>
        </w:rPr>
        <w:t>融资和正当利用过程中，加强有效利用和管理</w:t>
      </w:r>
      <w:r w:rsidR="0032127F" w:rsidRPr="002A43D8">
        <w:rPr>
          <w:rFonts w:asciiTheme="minorEastAsia" w:eastAsiaTheme="minorEastAsia" w:hAnsiTheme="minorEastAsia" w:hint="eastAsia"/>
          <w:sz w:val="21"/>
          <w:szCs w:val="21"/>
        </w:rPr>
        <w:t>版权及</w:t>
      </w:r>
      <w:r w:rsidRPr="002A43D8">
        <w:rPr>
          <w:rFonts w:asciiTheme="minorEastAsia" w:eastAsiaTheme="minorEastAsia" w:hAnsiTheme="minorEastAsia" w:hint="eastAsia"/>
          <w:sz w:val="21"/>
          <w:szCs w:val="21"/>
        </w:rPr>
        <w:t>相关权利的能力和技巧</w:t>
      </w:r>
      <w:r w:rsidR="0032127F" w:rsidRPr="002A43D8">
        <w:rPr>
          <w:rFonts w:asciiTheme="minorEastAsia" w:eastAsiaTheme="minorEastAsia" w:hAnsiTheme="minorEastAsia" w:hint="eastAsia"/>
          <w:sz w:val="21"/>
          <w:szCs w:val="21"/>
        </w:rPr>
        <w:t>，从而支持当地</w:t>
      </w:r>
      <w:r w:rsidRPr="002A43D8">
        <w:rPr>
          <w:rFonts w:asciiTheme="minorEastAsia" w:eastAsiaTheme="minorEastAsia" w:hAnsiTheme="minorEastAsia" w:hint="eastAsia"/>
          <w:sz w:val="21"/>
          <w:szCs w:val="21"/>
        </w:rPr>
        <w:t>音像领域在数字时代的发展，并推动经济、社会和文化进步。</w:t>
      </w:r>
    </w:p>
    <w:p w:rsidR="003071A3" w:rsidRPr="002A43D8" w:rsidRDefault="00004B6A" w:rsidP="00EE357B">
      <w:pPr>
        <w:pStyle w:val="ONUME"/>
        <w:numPr>
          <w:ilvl w:val="1"/>
          <w:numId w:val="2"/>
        </w:numPr>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尽管贡献</w:t>
      </w:r>
      <w:r w:rsidR="00130B70" w:rsidRPr="002A43D8">
        <w:rPr>
          <w:rFonts w:asciiTheme="minorEastAsia" w:eastAsiaTheme="minorEastAsia" w:hAnsiTheme="minorEastAsia" w:hint="eastAsia"/>
          <w:sz w:val="21"/>
          <w:szCs w:val="21"/>
        </w:rPr>
        <w:t>程度较低，但是本项目对以下计划的目标也有所贡献：计划9（以非洲为重点）、11（所计划的音像领域远程学习课程）、15（关于集体管理组织信息技术基础设施的一些考虑）、16（关于加强经济数据收集的可行性研究）和17（就争议解决，包括调解和仲裁开展一次培训）</w:t>
      </w:r>
      <w:r w:rsidR="00130B70" w:rsidRPr="002A43D8">
        <w:rPr>
          <w:rStyle w:val="FootnoteReference"/>
          <w:rFonts w:asciiTheme="minorEastAsia" w:eastAsiaTheme="minorEastAsia" w:hAnsiTheme="minorEastAsia"/>
          <w:sz w:val="21"/>
          <w:szCs w:val="21"/>
        </w:rPr>
        <w:footnoteReference w:id="29"/>
      </w:r>
      <w:r w:rsidR="00130B70" w:rsidRPr="002A43D8">
        <w:rPr>
          <w:rFonts w:asciiTheme="minorEastAsia" w:eastAsiaTheme="minorEastAsia" w:hAnsiTheme="minorEastAsia" w:hint="eastAsia"/>
          <w:sz w:val="21"/>
          <w:szCs w:val="21"/>
        </w:rPr>
        <w:t>。</w:t>
      </w:r>
    </w:p>
    <w:p w:rsidR="003071A3" w:rsidRPr="00EE357B" w:rsidRDefault="00B90736" w:rsidP="00EE357B">
      <w:pPr>
        <w:pStyle w:val="Heading3"/>
        <w:numPr>
          <w:ilvl w:val="2"/>
          <w:numId w:val="5"/>
        </w:numPr>
        <w:spacing w:before="0" w:afterLines="50" w:after="120" w:line="340" w:lineRule="atLeast"/>
        <w:rPr>
          <w:sz w:val="21"/>
          <w:szCs w:val="21"/>
        </w:rPr>
      </w:pPr>
      <w:bookmarkStart w:id="27" w:name="_Toc3965780"/>
      <w:r w:rsidRPr="00EE357B">
        <w:rPr>
          <w:rFonts w:hint="eastAsia"/>
          <w:sz w:val="21"/>
          <w:szCs w:val="21"/>
        </w:rPr>
        <w:t>与受益方的相关性</w:t>
      </w:r>
      <w:bookmarkEnd w:id="27"/>
    </w:p>
    <w:p w:rsidR="003071A3" w:rsidRPr="002A43D8" w:rsidRDefault="00F56CC5" w:rsidP="00EE357B">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根据秘书处在项目CDIP/9/13（第一阶段）框架下开展的范围界定研究</w:t>
      </w:r>
      <w:r w:rsidRPr="002A43D8">
        <w:rPr>
          <w:rStyle w:val="FootnoteReference"/>
          <w:rFonts w:asciiTheme="minorEastAsia" w:eastAsiaTheme="minorEastAsia" w:hAnsiTheme="minorEastAsia"/>
          <w:sz w:val="21"/>
          <w:szCs w:val="21"/>
        </w:rPr>
        <w:footnoteReference w:id="30"/>
      </w:r>
      <w:r w:rsidRPr="002A43D8">
        <w:rPr>
          <w:rFonts w:asciiTheme="minorEastAsia" w:eastAsiaTheme="minorEastAsia" w:hAnsiTheme="minorEastAsia" w:hint="eastAsia"/>
          <w:sz w:val="21"/>
          <w:szCs w:val="21"/>
        </w:rPr>
        <w:t>，音像领域是知识经济最具创造性的</w:t>
      </w:r>
      <w:r w:rsidR="00004B6A" w:rsidRPr="002A43D8">
        <w:rPr>
          <w:rFonts w:asciiTheme="minorEastAsia" w:eastAsiaTheme="minorEastAsia" w:hAnsiTheme="minorEastAsia" w:hint="eastAsia"/>
          <w:sz w:val="21"/>
          <w:szCs w:val="21"/>
        </w:rPr>
        <w:t>智慧</w:t>
      </w:r>
      <w:r w:rsidRPr="002A43D8">
        <w:rPr>
          <w:rFonts w:asciiTheme="minorEastAsia" w:eastAsiaTheme="minorEastAsia" w:hAnsiTheme="minorEastAsia" w:hint="eastAsia"/>
          <w:sz w:val="21"/>
          <w:szCs w:val="21"/>
        </w:rPr>
        <w:t>资产之一，也是非洲经济增长和发展的关键领域</w:t>
      </w:r>
      <w:r w:rsidRPr="002A43D8">
        <w:rPr>
          <w:rFonts w:asciiTheme="minorEastAsia" w:eastAsiaTheme="minorEastAsia" w:hAnsiTheme="minorEastAsia"/>
          <w:sz w:val="21"/>
          <w:szCs w:val="21"/>
          <w:vertAlign w:val="superscript"/>
        </w:rPr>
        <w:footnoteReference w:id="31"/>
      </w:r>
      <w:r w:rsidRPr="002A43D8">
        <w:rPr>
          <w:rFonts w:asciiTheme="minorEastAsia" w:eastAsiaTheme="minorEastAsia" w:hAnsiTheme="minorEastAsia" w:hint="eastAsia"/>
          <w:sz w:val="21"/>
          <w:szCs w:val="21"/>
        </w:rPr>
        <w:t>。音像领域能够推动基础设施发展，吸引旅游者和投资，创造就业机会，给社会和文化转型带来独特的机会。</w:t>
      </w:r>
    </w:p>
    <w:p w:rsidR="003071A3" w:rsidRPr="002A43D8" w:rsidRDefault="002852C2" w:rsidP="00EE357B">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t>该项</w:t>
      </w:r>
      <w:r w:rsidRPr="002A43D8">
        <w:rPr>
          <w:rFonts w:asciiTheme="minorEastAsia" w:eastAsiaTheme="minorEastAsia" w:hAnsiTheme="minorEastAsia" w:hint="eastAsia"/>
          <w:sz w:val="21"/>
          <w:szCs w:val="21"/>
        </w:rPr>
        <w:t>研究还进一步指出，新技术刺激了新一代积极的独立电影制片人进入全球市场，但是也对该产业不同知识产权的价值造成了影响。同时，非洲音像市场面临着巨大的挑战，数字电视迁移的深远影响证明了这一点。在数字电视迁移的支持下，非洲大陆的电视频道和新型音像服务（例如在线视频点播（VOD）、互联协议电视服务（IPTV</w:t>
      </w:r>
      <w:r w:rsidR="009D6B34" w:rsidRPr="002A43D8">
        <w:rPr>
          <w:rFonts w:asciiTheme="minorEastAsia" w:eastAsiaTheme="minorEastAsia" w:hAnsiTheme="minorEastAsia" w:hint="eastAsia"/>
          <w:sz w:val="21"/>
          <w:szCs w:val="21"/>
        </w:rPr>
        <w:t>）和针对智能手机的相关服务）将出现</w:t>
      </w:r>
      <w:r w:rsidRPr="002A43D8">
        <w:rPr>
          <w:rFonts w:asciiTheme="minorEastAsia" w:eastAsiaTheme="minorEastAsia" w:hAnsiTheme="minorEastAsia" w:hint="eastAsia"/>
          <w:sz w:val="21"/>
          <w:szCs w:val="21"/>
        </w:rPr>
        <w:t>大幅增长。</w:t>
      </w:r>
    </w:p>
    <w:p w:rsidR="003071A3" w:rsidRPr="002A43D8" w:rsidRDefault="00A62A83" w:rsidP="00EE357B">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虽然新的数字基础设施给当地内容创造了新的机会，但是业界人士仍然对这个新兴市场的可持续性感到担忧。因为这个市场仍然以</w:t>
      </w:r>
      <w:r w:rsidR="002565B9" w:rsidRPr="002A43D8">
        <w:rPr>
          <w:rFonts w:asciiTheme="minorEastAsia" w:eastAsiaTheme="minorEastAsia" w:hAnsiTheme="minorEastAsia" w:hint="eastAsia"/>
          <w:sz w:val="21"/>
          <w:szCs w:val="21"/>
        </w:rPr>
        <w:t>中小企业</w:t>
      </w:r>
      <w:r w:rsidRPr="002A43D8">
        <w:rPr>
          <w:rFonts w:asciiTheme="minorEastAsia" w:eastAsiaTheme="minorEastAsia" w:hAnsiTheme="minorEastAsia" w:hint="eastAsia"/>
          <w:sz w:val="21"/>
          <w:szCs w:val="21"/>
        </w:rPr>
        <w:t>、停滞低迷的广告业务和小型音像公司为主，由于缺乏技能和基础设施支持，无法以可持续的市场价格许可自己的内容。</w:t>
      </w:r>
    </w:p>
    <w:p w:rsidR="003071A3" w:rsidRPr="002A43D8" w:rsidRDefault="006112D5" w:rsidP="00EE357B">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范围界定研究的结论是，数字转型能够给当地电影和音像内容经济注入新的活力，并使其成为发展政策的一部分，但是需要付出努力，基于公认的做法，增强投资信心，使创作群体能够把创作资产的价值最大化，从而保护音像产业的利益。</w:t>
      </w:r>
    </w:p>
    <w:p w:rsidR="003071A3" w:rsidRPr="002A43D8" w:rsidRDefault="00CD2324" w:rsidP="00EE357B">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lastRenderedPageBreak/>
        <w:t>项目及时响应了技术快速发展以及新技术与</w:t>
      </w:r>
      <w:r w:rsidR="005567FC" w:rsidRPr="002A43D8">
        <w:rPr>
          <w:rFonts w:asciiTheme="minorEastAsia" w:eastAsiaTheme="minorEastAsia" w:hAnsiTheme="minorEastAsia" w:hint="eastAsia"/>
          <w:sz w:val="21"/>
          <w:szCs w:val="21"/>
        </w:rPr>
        <w:t>版权</w:t>
      </w:r>
      <w:r w:rsidRPr="002A43D8">
        <w:rPr>
          <w:rFonts w:asciiTheme="minorEastAsia" w:eastAsiaTheme="minorEastAsia" w:hAnsiTheme="minorEastAsia" w:hint="eastAsia"/>
          <w:sz w:val="21"/>
          <w:szCs w:val="21"/>
        </w:rPr>
        <w:t>保护体系之间互动带来的挑战。数字科技、互联网和移动应用都在从根本上改变着创意产业。</w:t>
      </w:r>
    </w:p>
    <w:p w:rsidR="003071A3" w:rsidRPr="002A43D8" w:rsidRDefault="00AC5246" w:rsidP="00EE357B">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音像领域商业交易的数量与日俱增，导致拥有这方面专业技能的司法人员和律师紧缺。这个问题通过专业培训进行解决。</w:t>
      </w:r>
    </w:p>
    <w:p w:rsidR="003071A3" w:rsidRPr="002A43D8" w:rsidRDefault="00AC5246" w:rsidP="00EE357B">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项目还解决了受益国家增强监管框架（法律建议）和改善知识产权局提供服务的需求。</w:t>
      </w:r>
    </w:p>
    <w:p w:rsidR="003071A3" w:rsidRPr="002A43D8" w:rsidRDefault="002E7A1C" w:rsidP="00EE357B">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t>受</w:t>
      </w:r>
      <w:r w:rsidRPr="002A43D8">
        <w:rPr>
          <w:rFonts w:asciiTheme="minorEastAsia" w:eastAsiaTheme="minorEastAsia" w:hAnsiTheme="minorEastAsia" w:hint="eastAsia"/>
          <w:sz w:val="21"/>
          <w:szCs w:val="21"/>
        </w:rPr>
        <w:t>访的所有利益攸关方均确认，</w:t>
      </w:r>
      <w:r w:rsidR="00734331" w:rsidRPr="002A43D8">
        <w:rPr>
          <w:rFonts w:asciiTheme="minorEastAsia" w:eastAsiaTheme="minorEastAsia" w:hAnsiTheme="minorEastAsia" w:hint="eastAsia"/>
          <w:sz w:val="21"/>
          <w:szCs w:val="21"/>
        </w:rPr>
        <w:t>产权组织</w:t>
      </w:r>
      <w:r w:rsidRPr="002A43D8">
        <w:rPr>
          <w:rFonts w:asciiTheme="minorEastAsia" w:eastAsiaTheme="minorEastAsia" w:hAnsiTheme="minorEastAsia" w:hint="eastAsia"/>
          <w:sz w:val="21"/>
          <w:szCs w:val="21"/>
        </w:rPr>
        <w:t>所提供的援助完全符合他们的需求。总的来说，项目确实是针对音像领域发达的国家，并在该领域选对了利益攸关方。</w:t>
      </w:r>
    </w:p>
    <w:p w:rsidR="003071A3" w:rsidRPr="002A43D8" w:rsidRDefault="009A046D" w:rsidP="00EE357B">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受访的所有国家利益攸关方均表达了高度的热情和强烈的事业心。他们的主人翁精神和坚定决心在实现第2.C节阐述的初步积极进展方面起到了促进作用。</w:t>
      </w:r>
    </w:p>
    <w:p w:rsidR="003071A3" w:rsidRPr="00D7702A" w:rsidRDefault="009A046D" w:rsidP="00D7702A">
      <w:pPr>
        <w:pStyle w:val="Heading2"/>
        <w:numPr>
          <w:ilvl w:val="1"/>
          <w:numId w:val="5"/>
        </w:numPr>
        <w:spacing w:before="0" w:afterLines="50" w:after="120" w:line="340" w:lineRule="atLeast"/>
        <w:ind w:left="567"/>
        <w:rPr>
          <w:rFonts w:ascii="SimHei" w:eastAsia="SimHei" w:hAnsi="SimHei"/>
          <w:sz w:val="21"/>
          <w:szCs w:val="21"/>
        </w:rPr>
      </w:pPr>
      <w:bookmarkStart w:id="28" w:name="_Toc3965781"/>
      <w:r w:rsidRPr="00D7702A">
        <w:rPr>
          <w:rFonts w:ascii="SimHei" w:eastAsia="SimHei" w:hAnsi="SimHei"/>
          <w:sz w:val="21"/>
          <w:szCs w:val="21"/>
        </w:rPr>
        <w:t>效果</w:t>
      </w:r>
      <w:bookmarkEnd w:id="28"/>
    </w:p>
    <w:p w:rsidR="003071A3" w:rsidRPr="002A43D8" w:rsidRDefault="007D1EC8" w:rsidP="00D7702A">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由于上述局限，因此重点主要是依据计划对已交付的产出及直接成果进行评估。总体而言，审评人基于对报告、内部调查和访谈的案头审查验证，</w:t>
      </w:r>
      <w:r w:rsidR="00995517" w:rsidRPr="002A43D8">
        <w:rPr>
          <w:rFonts w:asciiTheme="minorEastAsia" w:eastAsiaTheme="minorEastAsia" w:hAnsiTheme="minorEastAsia" w:hint="eastAsia"/>
          <w:sz w:val="21"/>
          <w:szCs w:val="21"/>
        </w:rPr>
        <w:t>认可</w:t>
      </w:r>
      <w:r w:rsidRPr="002A43D8">
        <w:rPr>
          <w:rFonts w:asciiTheme="minorEastAsia" w:eastAsiaTheme="minorEastAsia" w:hAnsiTheme="minorEastAsia" w:hint="eastAsia"/>
          <w:sz w:val="21"/>
          <w:szCs w:val="21"/>
        </w:rPr>
        <w:t>了向</w:t>
      </w:r>
      <w:r w:rsidR="00995517" w:rsidRPr="002A43D8">
        <w:rPr>
          <w:rFonts w:asciiTheme="minorEastAsia" w:eastAsiaTheme="minorEastAsia" w:hAnsiTheme="minorEastAsia" w:hint="eastAsia"/>
          <w:sz w:val="21"/>
          <w:szCs w:val="21"/>
        </w:rPr>
        <w:t>CDIP</w:t>
      </w:r>
      <w:r w:rsidRPr="002A43D8">
        <w:rPr>
          <w:rFonts w:asciiTheme="minorEastAsia" w:eastAsiaTheme="minorEastAsia" w:hAnsiTheme="minorEastAsia" w:hint="eastAsia"/>
          <w:sz w:val="21"/>
          <w:szCs w:val="21"/>
        </w:rPr>
        <w:t>第二十二届会议提交的最新进展报告</w:t>
      </w:r>
      <w:r w:rsidRPr="002A43D8">
        <w:rPr>
          <w:rStyle w:val="FootnoteReference"/>
          <w:rFonts w:asciiTheme="minorEastAsia" w:eastAsiaTheme="minorEastAsia" w:hAnsiTheme="minorEastAsia"/>
          <w:sz w:val="21"/>
          <w:szCs w:val="21"/>
        </w:rPr>
        <w:footnoteReference w:id="32"/>
      </w:r>
      <w:r w:rsidRPr="002A43D8">
        <w:rPr>
          <w:rFonts w:asciiTheme="minorEastAsia" w:eastAsiaTheme="minorEastAsia" w:hAnsiTheme="minorEastAsia" w:hint="eastAsia"/>
          <w:sz w:val="21"/>
          <w:szCs w:val="21"/>
        </w:rPr>
        <w:t>。所缺失的信息经由与项目管理人、版权局或相关主管部门访谈得以补充和完善。</w:t>
      </w:r>
    </w:p>
    <w:p w:rsidR="003071A3" w:rsidRPr="00D7702A" w:rsidRDefault="006525CD" w:rsidP="00D7702A">
      <w:pPr>
        <w:pStyle w:val="Heading3"/>
        <w:numPr>
          <w:ilvl w:val="2"/>
          <w:numId w:val="5"/>
        </w:numPr>
        <w:spacing w:before="0" w:afterLines="50" w:after="120" w:line="340" w:lineRule="atLeast"/>
        <w:rPr>
          <w:sz w:val="21"/>
          <w:szCs w:val="21"/>
        </w:rPr>
      </w:pPr>
      <w:bookmarkStart w:id="29" w:name="_Toc3965782"/>
      <w:r w:rsidRPr="00D7702A">
        <w:rPr>
          <w:rFonts w:hint="eastAsia"/>
          <w:sz w:val="21"/>
          <w:szCs w:val="21"/>
        </w:rPr>
        <w:t>研讨会、讲习班、培训和</w:t>
      </w:r>
      <w:r w:rsidR="00D540B1" w:rsidRPr="00D7702A">
        <w:rPr>
          <w:rFonts w:hint="eastAsia"/>
          <w:sz w:val="21"/>
          <w:szCs w:val="21"/>
        </w:rPr>
        <w:t>参观考察</w:t>
      </w:r>
      <w:bookmarkEnd w:id="29"/>
    </w:p>
    <w:p w:rsidR="003071A3" w:rsidRPr="002A43D8" w:rsidRDefault="006525CD" w:rsidP="00D7702A">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开展了如下活动：</w:t>
      </w:r>
    </w:p>
    <w:p w:rsidR="006525CD" w:rsidRPr="002A43D8" w:rsidRDefault="00CC1DEB" w:rsidP="00D7702A">
      <w:pPr>
        <w:pStyle w:val="ListParagraph"/>
        <w:numPr>
          <w:ilvl w:val="1"/>
          <w:numId w:val="2"/>
        </w:numPr>
        <w:overflowPunct w:val="0"/>
        <w:spacing w:afterLines="50" w:after="120" w:line="340" w:lineRule="atLeast"/>
        <w:contextualSpacing w:val="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关于</w:t>
      </w:r>
      <w:r w:rsidR="00F742A4" w:rsidRPr="002A43D8">
        <w:rPr>
          <w:rFonts w:asciiTheme="minorEastAsia" w:eastAsiaTheme="minorEastAsia" w:hAnsiTheme="minorEastAsia" w:hint="eastAsia"/>
          <w:sz w:val="21"/>
          <w:szCs w:val="21"/>
        </w:rPr>
        <w:t>塞内加尔新“传播</w:t>
      </w:r>
      <w:r w:rsidRPr="002A43D8">
        <w:rPr>
          <w:rFonts w:asciiTheme="minorEastAsia" w:eastAsiaTheme="minorEastAsia" w:hAnsiTheme="minorEastAsia" w:hint="eastAsia"/>
          <w:sz w:val="21"/>
          <w:szCs w:val="21"/>
        </w:rPr>
        <w:t>法</w:t>
      </w:r>
      <w:r w:rsidR="00F742A4" w:rsidRPr="002A43D8">
        <w:rPr>
          <w:rFonts w:asciiTheme="minorEastAsia" w:eastAsiaTheme="minorEastAsia" w:hAnsiTheme="minorEastAsia" w:hint="eastAsia"/>
          <w:sz w:val="21"/>
          <w:szCs w:val="21"/>
        </w:rPr>
        <w:t>”</w:t>
      </w:r>
      <w:r w:rsidRPr="002A43D8">
        <w:rPr>
          <w:rFonts w:asciiTheme="minorEastAsia" w:eastAsiaTheme="minorEastAsia" w:hAnsiTheme="minorEastAsia" w:hint="eastAsia"/>
          <w:sz w:val="21"/>
          <w:szCs w:val="21"/>
        </w:rPr>
        <w:t>的</w:t>
      </w:r>
      <w:r w:rsidR="00F742A4" w:rsidRPr="002A43D8">
        <w:rPr>
          <w:rFonts w:asciiTheme="minorEastAsia" w:eastAsiaTheme="minorEastAsia" w:hAnsiTheme="minorEastAsia" w:hint="eastAsia"/>
          <w:sz w:val="21"/>
          <w:szCs w:val="21"/>
        </w:rPr>
        <w:t>讲习班，为塞内加尔新法律草案的讨论和吸取意见提供了一个平台，</w:t>
      </w:r>
      <w:r w:rsidR="006525CD" w:rsidRPr="002A43D8">
        <w:rPr>
          <w:rFonts w:asciiTheme="minorEastAsia" w:eastAsiaTheme="minorEastAsia" w:hAnsiTheme="minorEastAsia" w:hint="eastAsia"/>
          <w:sz w:val="21"/>
          <w:szCs w:val="21"/>
        </w:rPr>
        <w:t>2017年1月27日至28</w:t>
      </w:r>
      <w:r w:rsidR="00F742A4" w:rsidRPr="002A43D8">
        <w:rPr>
          <w:rFonts w:asciiTheme="minorEastAsia" w:eastAsiaTheme="minorEastAsia" w:hAnsiTheme="minorEastAsia" w:hint="eastAsia"/>
          <w:sz w:val="21"/>
          <w:szCs w:val="21"/>
        </w:rPr>
        <w:t>日</w:t>
      </w:r>
      <w:r w:rsidR="006525CD" w:rsidRPr="002A43D8">
        <w:rPr>
          <w:rFonts w:asciiTheme="minorEastAsia" w:eastAsiaTheme="minorEastAsia" w:hAnsiTheme="minorEastAsia" w:hint="eastAsia"/>
          <w:sz w:val="21"/>
          <w:szCs w:val="21"/>
        </w:rPr>
        <w:t>；</w:t>
      </w:r>
    </w:p>
    <w:p w:rsidR="00EA7FAD" w:rsidRPr="002A43D8" w:rsidRDefault="006525CD" w:rsidP="00D7702A">
      <w:pPr>
        <w:pStyle w:val="ListParagraph"/>
        <w:numPr>
          <w:ilvl w:val="1"/>
          <w:numId w:val="2"/>
        </w:numPr>
        <w:overflowPunct w:val="0"/>
        <w:spacing w:afterLines="50" w:after="120" w:line="340" w:lineRule="atLeast"/>
        <w:contextualSpacing w:val="0"/>
        <w:jc w:val="both"/>
        <w:rPr>
          <w:rFonts w:asciiTheme="minorEastAsia" w:eastAsiaTheme="minorEastAsia" w:hAnsiTheme="minorEastAsia"/>
          <w:sz w:val="21"/>
          <w:szCs w:val="21"/>
          <w:lang w:val="fr-CH"/>
        </w:rPr>
      </w:pPr>
      <w:r w:rsidRPr="002A43D8">
        <w:rPr>
          <w:rFonts w:asciiTheme="minorEastAsia" w:eastAsiaTheme="minorEastAsia" w:hAnsiTheme="minorEastAsia" w:hint="eastAsia"/>
          <w:sz w:val="21"/>
          <w:szCs w:val="21"/>
          <w:lang w:val="fr-CH"/>
        </w:rPr>
        <w:t>塞内加尔圣路易斯大学“音像业新挑战”研讨会</w:t>
      </w:r>
      <w:r w:rsidR="00F742A4" w:rsidRPr="002A43D8">
        <w:rPr>
          <w:rFonts w:asciiTheme="minorEastAsia" w:eastAsiaTheme="minorEastAsia" w:hAnsiTheme="minorEastAsia" w:hint="eastAsia"/>
          <w:sz w:val="21"/>
          <w:szCs w:val="21"/>
          <w:lang w:val="fr-CH"/>
        </w:rPr>
        <w:t>，2017年2月3日</w:t>
      </w:r>
      <w:r w:rsidRPr="002A43D8">
        <w:rPr>
          <w:rFonts w:asciiTheme="minorEastAsia" w:eastAsiaTheme="minorEastAsia" w:hAnsiTheme="minorEastAsia" w:hint="eastAsia"/>
          <w:sz w:val="21"/>
          <w:szCs w:val="21"/>
          <w:lang w:val="fr-CH"/>
        </w:rPr>
        <w:t>；</w:t>
      </w:r>
    </w:p>
    <w:p w:rsidR="003071A3" w:rsidRPr="002A43D8" w:rsidRDefault="00F742A4" w:rsidP="00D7702A">
      <w:pPr>
        <w:pStyle w:val="ONUME"/>
        <w:numPr>
          <w:ilvl w:val="1"/>
          <w:numId w:val="2"/>
        </w:numPr>
        <w:overflowPunct w:val="0"/>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版权对音像业融资之贡献研讨会，</w:t>
      </w:r>
      <w:r w:rsidR="00FF4EA2" w:rsidRPr="002A43D8">
        <w:rPr>
          <w:rFonts w:asciiTheme="minorEastAsia" w:eastAsiaTheme="minorEastAsia" w:hAnsiTheme="minorEastAsia" w:hint="eastAsia"/>
          <w:sz w:val="21"/>
          <w:szCs w:val="21"/>
        </w:rPr>
        <w:t>泛非电影电视节，布基纳法索瓦加杜古，</w:t>
      </w:r>
      <w:r w:rsidRPr="002A43D8">
        <w:rPr>
          <w:rFonts w:asciiTheme="minorEastAsia" w:eastAsiaTheme="minorEastAsia" w:hAnsiTheme="minorEastAsia" w:hint="eastAsia"/>
          <w:sz w:val="21"/>
          <w:szCs w:val="21"/>
        </w:rPr>
        <w:t>2017年2月27日；</w:t>
      </w:r>
    </w:p>
    <w:p w:rsidR="003071A3" w:rsidRPr="002A43D8" w:rsidRDefault="00F742A4" w:rsidP="00D7702A">
      <w:pPr>
        <w:pStyle w:val="ListParagraph"/>
        <w:numPr>
          <w:ilvl w:val="1"/>
          <w:numId w:val="2"/>
        </w:numPr>
        <w:overflowPunct w:val="0"/>
        <w:spacing w:afterLines="50" w:after="120" w:line="340" w:lineRule="atLeast"/>
        <w:contextualSpacing w:val="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肯尼亚：独立制作行业圆桌会议，2017年3月24日；</w:t>
      </w:r>
    </w:p>
    <w:p w:rsidR="003071A3" w:rsidRPr="002A43D8" w:rsidRDefault="000F1A29" w:rsidP="00D7702A">
      <w:pPr>
        <w:pStyle w:val="ONUME"/>
        <w:numPr>
          <w:ilvl w:val="1"/>
          <w:numId w:val="2"/>
        </w:numPr>
        <w:overflowPunct w:val="0"/>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音像部门版权、发展、融资、监管和营销研讨会，</w:t>
      </w:r>
      <w:r w:rsidR="00F742A4" w:rsidRPr="002A43D8">
        <w:rPr>
          <w:rFonts w:asciiTheme="minorEastAsia" w:eastAsiaTheme="minorEastAsia" w:hAnsiTheme="minorEastAsia" w:hint="eastAsia"/>
          <w:sz w:val="21"/>
          <w:szCs w:val="21"/>
        </w:rPr>
        <w:t>与肯尼亚版权</w:t>
      </w:r>
      <w:r w:rsidR="00D7702A" w:rsidRPr="002A43D8">
        <w:rPr>
          <w:rFonts w:asciiTheme="minorEastAsia" w:eastAsiaTheme="minorEastAsia" w:hAnsiTheme="minorEastAsia" w:hint="eastAsia"/>
          <w:sz w:val="21"/>
          <w:szCs w:val="21"/>
        </w:rPr>
        <w:t>委员会</w:t>
      </w:r>
      <w:r w:rsidR="00F742A4" w:rsidRPr="002A43D8">
        <w:rPr>
          <w:rFonts w:asciiTheme="minorEastAsia" w:eastAsiaTheme="minorEastAsia" w:hAnsiTheme="minorEastAsia" w:hint="eastAsia"/>
          <w:sz w:val="21"/>
          <w:szCs w:val="21"/>
        </w:rPr>
        <w:t>（KECOBO）和肯尼亚电影委员会（KFC</w:t>
      </w:r>
      <w:r w:rsidR="00AA31CD" w:rsidRPr="002A43D8">
        <w:rPr>
          <w:rFonts w:asciiTheme="minorEastAsia" w:eastAsiaTheme="minorEastAsia" w:hAnsiTheme="minorEastAsia" w:hint="eastAsia"/>
          <w:sz w:val="21"/>
          <w:szCs w:val="21"/>
        </w:rPr>
        <w:t>）</w:t>
      </w:r>
      <w:r w:rsidRPr="002A43D8">
        <w:rPr>
          <w:rFonts w:asciiTheme="minorEastAsia" w:eastAsiaTheme="minorEastAsia" w:hAnsiTheme="minorEastAsia" w:hint="eastAsia"/>
          <w:sz w:val="21"/>
          <w:szCs w:val="21"/>
        </w:rPr>
        <w:t>联合举办，</w:t>
      </w:r>
      <w:r w:rsidR="00AA31CD" w:rsidRPr="002A43D8">
        <w:rPr>
          <w:rFonts w:asciiTheme="minorEastAsia" w:eastAsiaTheme="minorEastAsia" w:hAnsiTheme="minorEastAsia" w:hint="eastAsia"/>
          <w:sz w:val="21"/>
          <w:szCs w:val="21"/>
        </w:rPr>
        <w:t>内罗毕，</w:t>
      </w:r>
      <w:r w:rsidR="00F742A4" w:rsidRPr="002A43D8">
        <w:rPr>
          <w:rFonts w:asciiTheme="minorEastAsia" w:eastAsiaTheme="minorEastAsia" w:hAnsiTheme="minorEastAsia" w:hint="eastAsia"/>
          <w:sz w:val="21"/>
          <w:szCs w:val="21"/>
        </w:rPr>
        <w:t>2017年4月11日至12日</w:t>
      </w:r>
    </w:p>
    <w:p w:rsidR="00AA31CD" w:rsidRPr="002A43D8" w:rsidRDefault="00AA31CD" w:rsidP="00D7702A">
      <w:pPr>
        <w:pStyle w:val="ListParagraph"/>
        <w:numPr>
          <w:ilvl w:val="1"/>
          <w:numId w:val="2"/>
        </w:numPr>
        <w:overflowPunct w:val="0"/>
        <w:spacing w:afterLines="50" w:after="120" w:line="340" w:lineRule="atLeast"/>
        <w:contextualSpacing w:val="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数字时代音像领域版权与监管国际会议，科特迪瓦阿比让，2017年5月15日至16日；</w:t>
      </w:r>
    </w:p>
    <w:p w:rsidR="00D53FB3" w:rsidRPr="002A43D8" w:rsidRDefault="006B18A4" w:rsidP="00D7702A">
      <w:pPr>
        <w:pStyle w:val="ListParagraph"/>
        <w:numPr>
          <w:ilvl w:val="1"/>
          <w:numId w:val="2"/>
        </w:numPr>
        <w:overflowPunct w:val="0"/>
        <w:spacing w:afterLines="50" w:after="120" w:line="340" w:lineRule="atLeast"/>
        <w:contextualSpacing w:val="0"/>
        <w:jc w:val="both"/>
        <w:rPr>
          <w:rFonts w:asciiTheme="minorEastAsia" w:eastAsiaTheme="minorEastAsia" w:hAnsiTheme="minorEastAsia"/>
          <w:sz w:val="21"/>
          <w:szCs w:val="21"/>
          <w:lang w:val="fr-CH"/>
        </w:rPr>
      </w:pPr>
      <w:r w:rsidRPr="002A43D8">
        <w:rPr>
          <w:rFonts w:asciiTheme="minorEastAsia" w:eastAsiaTheme="minorEastAsia" w:hAnsiTheme="minorEastAsia" w:hint="eastAsia"/>
          <w:sz w:val="21"/>
          <w:szCs w:val="21"/>
          <w:lang w:val="fr-CH"/>
        </w:rPr>
        <w:t>加强“塞内加尔版权</w:t>
      </w:r>
      <w:r w:rsidR="00F75877" w:rsidRPr="002A43D8">
        <w:rPr>
          <w:rFonts w:asciiTheme="minorEastAsia" w:eastAsiaTheme="minorEastAsia" w:hAnsiTheme="minorEastAsia" w:hint="eastAsia"/>
          <w:sz w:val="21"/>
          <w:szCs w:val="21"/>
          <w:lang w:val="fr-CH"/>
        </w:rPr>
        <w:t>及</w:t>
      </w:r>
      <w:r w:rsidR="00D7702A" w:rsidRPr="002A43D8">
        <w:rPr>
          <w:rFonts w:asciiTheme="minorEastAsia" w:eastAsiaTheme="minorEastAsia" w:hAnsiTheme="minorEastAsia" w:hint="eastAsia"/>
          <w:sz w:val="21"/>
          <w:szCs w:val="21"/>
          <w:lang w:val="fr-CH"/>
        </w:rPr>
        <w:t>相关</w:t>
      </w:r>
      <w:r w:rsidR="00D53FB3" w:rsidRPr="002A43D8">
        <w:rPr>
          <w:rFonts w:asciiTheme="minorEastAsia" w:eastAsiaTheme="minorEastAsia" w:hAnsiTheme="minorEastAsia" w:hint="eastAsia"/>
          <w:sz w:val="21"/>
          <w:szCs w:val="21"/>
          <w:lang w:val="fr-CH"/>
        </w:rPr>
        <w:t>权协会（SODAV）”会议，塞内加尔达喀尔，2017年6月27日至30日</w:t>
      </w:r>
    </w:p>
    <w:p w:rsidR="00B6176C" w:rsidRPr="002A43D8" w:rsidRDefault="00B6176C" w:rsidP="00D7702A">
      <w:pPr>
        <w:pStyle w:val="ListParagraph"/>
        <w:numPr>
          <w:ilvl w:val="1"/>
          <w:numId w:val="2"/>
        </w:numPr>
        <w:overflowPunct w:val="0"/>
        <w:spacing w:afterLines="50" w:after="120" w:line="340" w:lineRule="atLeast"/>
        <w:contextualSpacing w:val="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广播组织和数字内容提供商法律保护研讨会，在塞内加尔文化部支持下</w:t>
      </w:r>
      <w:r w:rsidR="004D143C" w:rsidRPr="002A43D8">
        <w:rPr>
          <w:rFonts w:asciiTheme="minorEastAsia" w:eastAsiaTheme="minorEastAsia" w:hAnsiTheme="minorEastAsia" w:hint="eastAsia"/>
          <w:sz w:val="21"/>
          <w:szCs w:val="21"/>
        </w:rPr>
        <w:t>与“非洲广播</w:t>
      </w:r>
      <w:r w:rsidRPr="002A43D8">
        <w:rPr>
          <w:rFonts w:asciiTheme="minorEastAsia" w:eastAsiaTheme="minorEastAsia" w:hAnsiTheme="minorEastAsia" w:hint="eastAsia"/>
          <w:sz w:val="21"/>
          <w:szCs w:val="21"/>
        </w:rPr>
        <w:t>联盟（UAR</w:t>
      </w:r>
      <w:r w:rsidR="004D143C" w:rsidRPr="002A43D8">
        <w:rPr>
          <w:rFonts w:asciiTheme="minorEastAsia" w:eastAsiaTheme="minorEastAsia" w:hAnsiTheme="minorEastAsia" w:hint="eastAsia"/>
          <w:sz w:val="21"/>
          <w:szCs w:val="21"/>
        </w:rPr>
        <w:t>）”联合</w:t>
      </w:r>
      <w:r w:rsidRPr="002A43D8">
        <w:rPr>
          <w:rFonts w:asciiTheme="minorEastAsia" w:eastAsiaTheme="minorEastAsia" w:hAnsiTheme="minorEastAsia" w:hint="eastAsia"/>
          <w:sz w:val="21"/>
          <w:szCs w:val="21"/>
        </w:rPr>
        <w:t>举办</w:t>
      </w:r>
      <w:r w:rsidR="004D143C" w:rsidRPr="002A43D8">
        <w:rPr>
          <w:rFonts w:asciiTheme="minorEastAsia" w:eastAsiaTheme="minorEastAsia" w:hAnsiTheme="minorEastAsia" w:hint="eastAsia"/>
          <w:sz w:val="21"/>
          <w:szCs w:val="21"/>
        </w:rPr>
        <w:t>，达喀尔，</w:t>
      </w:r>
      <w:r w:rsidRPr="002A43D8">
        <w:rPr>
          <w:rFonts w:asciiTheme="minorEastAsia" w:eastAsiaTheme="minorEastAsia" w:hAnsiTheme="minorEastAsia" w:hint="eastAsia"/>
          <w:sz w:val="21"/>
          <w:szCs w:val="21"/>
        </w:rPr>
        <w:t>2017年12月12日至13日</w:t>
      </w:r>
    </w:p>
    <w:p w:rsidR="004D143C" w:rsidRPr="002A43D8" w:rsidRDefault="004D143C" w:rsidP="00D7702A">
      <w:pPr>
        <w:pStyle w:val="ListParagraph"/>
        <w:numPr>
          <w:ilvl w:val="1"/>
          <w:numId w:val="2"/>
        </w:numPr>
        <w:overflowPunct w:val="0"/>
        <w:spacing w:afterLines="50" w:after="120" w:line="340" w:lineRule="atLeast"/>
        <w:contextualSpacing w:val="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塞内加尔地方法官研讨会，2017年12月14日至15日；</w:t>
      </w:r>
    </w:p>
    <w:p w:rsidR="00DD2B6A" w:rsidRPr="002A43D8" w:rsidRDefault="00DD2B6A" w:rsidP="00D7702A">
      <w:pPr>
        <w:pStyle w:val="ListParagraph"/>
        <w:numPr>
          <w:ilvl w:val="1"/>
          <w:numId w:val="2"/>
        </w:numPr>
        <w:overflowPunct w:val="0"/>
        <w:spacing w:afterLines="50" w:after="120" w:line="340" w:lineRule="atLeast"/>
        <w:contextualSpacing w:val="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摩洛哥音像领域集体管理培训，2018年1月9日至10日；</w:t>
      </w:r>
    </w:p>
    <w:p w:rsidR="003071A3" w:rsidRPr="002A43D8" w:rsidRDefault="00A678F5" w:rsidP="00D7702A">
      <w:pPr>
        <w:pStyle w:val="ListParagraph"/>
        <w:numPr>
          <w:ilvl w:val="1"/>
          <w:numId w:val="2"/>
        </w:numPr>
        <w:overflowPunct w:val="0"/>
        <w:spacing w:afterLines="50" w:after="120" w:line="340" w:lineRule="atLeast"/>
        <w:contextualSpacing w:val="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与“</w:t>
      </w:r>
      <w:r w:rsidR="00AB3E4A" w:rsidRPr="002A43D8">
        <w:rPr>
          <w:rFonts w:asciiTheme="minorEastAsia" w:eastAsiaTheme="minorEastAsia" w:hAnsiTheme="minorEastAsia" w:hint="eastAsia"/>
          <w:sz w:val="21"/>
          <w:szCs w:val="21"/>
        </w:rPr>
        <w:t>系列丛书</w:t>
      </w:r>
      <w:r w:rsidRPr="002A43D8">
        <w:rPr>
          <w:rFonts w:asciiTheme="minorEastAsia" w:eastAsiaTheme="minorEastAsia" w:hAnsiTheme="minorEastAsia" w:hint="eastAsia"/>
          <w:sz w:val="21"/>
          <w:szCs w:val="21"/>
        </w:rPr>
        <w:t>”和“布基纳法索版权局”（BBDA）联合举办</w:t>
      </w:r>
      <w:r w:rsidR="00AB3E4A" w:rsidRPr="002A43D8">
        <w:rPr>
          <w:rFonts w:asciiTheme="minorEastAsia" w:eastAsiaTheme="minorEastAsia" w:hAnsiTheme="minorEastAsia" w:hint="eastAsia"/>
          <w:sz w:val="21"/>
          <w:szCs w:val="21"/>
        </w:rPr>
        <w:t>“非洲音像系列制品版权和经济学讲习班”</w:t>
      </w:r>
      <w:r w:rsidRPr="002A43D8">
        <w:rPr>
          <w:rFonts w:asciiTheme="minorEastAsia" w:eastAsiaTheme="minorEastAsia" w:hAnsiTheme="minorEastAsia" w:hint="eastAsia"/>
          <w:sz w:val="21"/>
          <w:szCs w:val="21"/>
        </w:rPr>
        <w:t>，布基纳法索，2018年2月；</w:t>
      </w:r>
    </w:p>
    <w:p w:rsidR="00210691" w:rsidRPr="002A43D8" w:rsidRDefault="00210691" w:rsidP="00D7702A">
      <w:pPr>
        <w:pStyle w:val="ListParagraph"/>
        <w:numPr>
          <w:ilvl w:val="1"/>
          <w:numId w:val="2"/>
        </w:numPr>
        <w:overflowPunct w:val="0"/>
        <w:spacing w:afterLines="50" w:after="120" w:line="340" w:lineRule="atLeast"/>
        <w:contextualSpacing w:val="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lastRenderedPageBreak/>
        <w:t>符合时间与成本效益的电影和媒体纠纷替代解决方案之仲裁研讨会</w:t>
      </w:r>
      <w:r w:rsidR="00A678F5" w:rsidRPr="002A43D8">
        <w:rPr>
          <w:rFonts w:asciiTheme="minorEastAsia" w:eastAsiaTheme="minorEastAsia" w:hAnsiTheme="minorEastAsia" w:hint="eastAsia"/>
          <w:sz w:val="21"/>
          <w:szCs w:val="21"/>
        </w:rPr>
        <w:t>，2018年3月26日（肯尼亚内罗毕）；</w:t>
      </w:r>
    </w:p>
    <w:p w:rsidR="003071A3" w:rsidRPr="002A43D8" w:rsidRDefault="00B60A01" w:rsidP="00D7702A">
      <w:pPr>
        <w:pStyle w:val="ListParagraph"/>
        <w:numPr>
          <w:ilvl w:val="1"/>
          <w:numId w:val="2"/>
        </w:numPr>
        <w:overflowPunct w:val="0"/>
        <w:spacing w:afterLines="50" w:after="120" w:line="340" w:lineRule="atLeast"/>
        <w:contextualSpacing w:val="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肯尼亚电影政策圆桌会议，卡拉沙电影市场，2018年3月27日；</w:t>
      </w:r>
    </w:p>
    <w:p w:rsidR="003071A3" w:rsidRPr="002A43D8" w:rsidRDefault="00234019" w:rsidP="00257362">
      <w:pPr>
        <w:pStyle w:val="ListParagraph"/>
        <w:numPr>
          <w:ilvl w:val="1"/>
          <w:numId w:val="2"/>
        </w:numPr>
        <w:overflowPunct w:val="0"/>
        <w:spacing w:afterLines="50" w:after="120" w:line="340" w:lineRule="atLeast"/>
        <w:contextualSpacing w:val="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新法律修订与论证讲习班，2018年4月19日，布基纳法索（原计划于2018年3月1</w:t>
      </w:r>
      <w:r w:rsidR="003B68D8" w:rsidRPr="002A43D8">
        <w:rPr>
          <w:rFonts w:asciiTheme="minorEastAsia" w:eastAsiaTheme="minorEastAsia" w:hAnsiTheme="minorEastAsia" w:hint="eastAsia"/>
          <w:sz w:val="21"/>
          <w:szCs w:val="21"/>
        </w:rPr>
        <w:t>日举行</w:t>
      </w:r>
      <w:r w:rsidRPr="002A43D8">
        <w:rPr>
          <w:rFonts w:asciiTheme="minorEastAsia" w:eastAsiaTheme="minorEastAsia" w:hAnsiTheme="minorEastAsia" w:hint="eastAsia"/>
          <w:sz w:val="21"/>
          <w:szCs w:val="21"/>
        </w:rPr>
        <w:t>，出于安全考虑</w:t>
      </w:r>
      <w:r w:rsidR="003B68D8" w:rsidRPr="002A43D8">
        <w:rPr>
          <w:rFonts w:asciiTheme="minorEastAsia" w:eastAsiaTheme="minorEastAsia" w:hAnsiTheme="minorEastAsia" w:hint="eastAsia"/>
          <w:sz w:val="21"/>
          <w:szCs w:val="21"/>
        </w:rPr>
        <w:t>推迟</w:t>
      </w:r>
      <w:r w:rsidRPr="002A43D8">
        <w:rPr>
          <w:rFonts w:asciiTheme="minorEastAsia" w:eastAsiaTheme="minorEastAsia" w:hAnsiTheme="minorEastAsia" w:hint="eastAsia"/>
          <w:sz w:val="21"/>
          <w:szCs w:val="21"/>
        </w:rPr>
        <w:t>至4月份）；</w:t>
      </w:r>
    </w:p>
    <w:p w:rsidR="003071A3" w:rsidRPr="002A43D8" w:rsidRDefault="001E38CA" w:rsidP="00257362">
      <w:pPr>
        <w:pStyle w:val="ListParagraph"/>
        <w:numPr>
          <w:ilvl w:val="1"/>
          <w:numId w:val="2"/>
        </w:numPr>
        <w:overflowPunct w:val="0"/>
        <w:spacing w:afterLines="50" w:after="120" w:line="340" w:lineRule="atLeast"/>
        <w:contextualSpacing w:val="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关于音像合同的律师培训，科特迪瓦阿比让，2018年7月：</w:t>
      </w:r>
    </w:p>
    <w:p w:rsidR="003071A3" w:rsidRPr="002A43D8" w:rsidRDefault="006C791F" w:rsidP="00257362">
      <w:pPr>
        <w:pStyle w:val="ListParagraph"/>
        <w:numPr>
          <w:ilvl w:val="1"/>
          <w:numId w:val="2"/>
        </w:numPr>
        <w:overflowPunct w:val="0"/>
        <w:spacing w:afterLines="50" w:after="120" w:line="340" w:lineRule="atLeast"/>
        <w:contextualSpacing w:val="0"/>
        <w:jc w:val="both"/>
        <w:rPr>
          <w:rFonts w:asciiTheme="minorEastAsia" w:eastAsiaTheme="minorEastAsia" w:hAnsiTheme="minorEastAsia"/>
          <w:sz w:val="21"/>
          <w:szCs w:val="21"/>
          <w:lang w:val="fr-CH"/>
        </w:rPr>
      </w:pPr>
      <w:r w:rsidRPr="002A43D8">
        <w:rPr>
          <w:rFonts w:asciiTheme="minorEastAsia" w:eastAsiaTheme="minorEastAsia" w:hAnsiTheme="minorEastAsia" w:hint="eastAsia"/>
          <w:sz w:val="21"/>
          <w:szCs w:val="21"/>
          <w:lang w:val="fr-CH"/>
        </w:rPr>
        <w:t>关于私人复印和复制的次区域培训，</w:t>
      </w:r>
      <w:r w:rsidR="006C2A86" w:rsidRPr="002A43D8">
        <w:rPr>
          <w:rFonts w:asciiTheme="minorEastAsia" w:eastAsiaTheme="minorEastAsia" w:hAnsiTheme="minorEastAsia" w:hint="eastAsia"/>
          <w:sz w:val="21"/>
          <w:szCs w:val="21"/>
          <w:lang w:val="fr-CH"/>
        </w:rPr>
        <w:t>达喀尔，2018年9月11日至13日</w:t>
      </w:r>
      <w:r w:rsidR="00AB3E4A" w:rsidRPr="002A43D8">
        <w:rPr>
          <w:rFonts w:asciiTheme="minorEastAsia" w:eastAsiaTheme="minorEastAsia" w:hAnsiTheme="minorEastAsia" w:hint="eastAsia"/>
          <w:sz w:val="21"/>
          <w:szCs w:val="21"/>
          <w:lang w:val="fr-CH"/>
        </w:rPr>
        <w:t>；</w:t>
      </w:r>
    </w:p>
    <w:p w:rsidR="003071A3" w:rsidRPr="002A43D8" w:rsidRDefault="006C2A86" w:rsidP="00D7702A">
      <w:pPr>
        <w:pStyle w:val="ONUME"/>
        <w:numPr>
          <w:ilvl w:val="1"/>
          <w:numId w:val="2"/>
        </w:numPr>
        <w:overflowPunct w:val="0"/>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安排相关官员到比利时作家、作曲家和出版商协会（SABAM）进行培训访问，</w:t>
      </w:r>
      <w:r w:rsidR="00CA0DEF" w:rsidRPr="002A43D8">
        <w:rPr>
          <w:rFonts w:asciiTheme="minorEastAsia" w:eastAsiaTheme="minorEastAsia" w:hAnsiTheme="minorEastAsia" w:hint="eastAsia"/>
          <w:sz w:val="21"/>
          <w:szCs w:val="21"/>
        </w:rPr>
        <w:t>针对此项活动</w:t>
      </w:r>
      <w:r w:rsidRPr="002A43D8">
        <w:rPr>
          <w:rFonts w:asciiTheme="minorEastAsia" w:eastAsiaTheme="minorEastAsia" w:hAnsiTheme="minorEastAsia" w:hint="eastAsia"/>
          <w:sz w:val="21"/>
          <w:szCs w:val="21"/>
        </w:rPr>
        <w:t>未有任何报告和学员调查。一位受访者认为选择比利时不</w:t>
      </w:r>
      <w:r w:rsidR="00CA0DEF" w:rsidRPr="002A43D8">
        <w:rPr>
          <w:rFonts w:asciiTheme="minorEastAsia" w:eastAsiaTheme="minorEastAsia" w:hAnsiTheme="minorEastAsia" w:hint="eastAsia"/>
          <w:sz w:val="21"/>
          <w:szCs w:val="21"/>
        </w:rPr>
        <w:t>恰当</w:t>
      </w:r>
      <w:r w:rsidRPr="002A43D8">
        <w:rPr>
          <w:rFonts w:asciiTheme="minorEastAsia" w:eastAsiaTheme="minorEastAsia" w:hAnsiTheme="minorEastAsia" w:hint="eastAsia"/>
          <w:sz w:val="21"/>
          <w:szCs w:val="21"/>
        </w:rPr>
        <w:t>，因为比利时与摩洛哥的情况大不相同。</w:t>
      </w:r>
      <w:r w:rsidR="00CA0DEF" w:rsidRPr="002A43D8">
        <w:rPr>
          <w:rFonts w:asciiTheme="minorEastAsia" w:eastAsiaTheme="minorEastAsia" w:hAnsiTheme="minorEastAsia" w:hint="eastAsia"/>
          <w:sz w:val="21"/>
          <w:szCs w:val="21"/>
        </w:rPr>
        <w:t>没有访谈</w:t>
      </w:r>
      <w:r w:rsidRPr="002A43D8">
        <w:rPr>
          <w:rFonts w:asciiTheme="minorEastAsia" w:eastAsiaTheme="minorEastAsia" w:hAnsiTheme="minorEastAsia" w:hint="eastAsia"/>
          <w:sz w:val="21"/>
          <w:szCs w:val="21"/>
        </w:rPr>
        <w:t>SABAM</w:t>
      </w:r>
      <w:r w:rsidR="00CA0DEF" w:rsidRPr="002A43D8">
        <w:rPr>
          <w:rFonts w:asciiTheme="minorEastAsia" w:eastAsiaTheme="minorEastAsia" w:hAnsiTheme="minorEastAsia" w:hint="eastAsia"/>
          <w:sz w:val="21"/>
          <w:szCs w:val="21"/>
        </w:rPr>
        <w:t>。</w:t>
      </w:r>
    </w:p>
    <w:p w:rsidR="003071A3" w:rsidRPr="002A43D8" w:rsidRDefault="008E0BC9" w:rsidP="00257362">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其中有些活动是与其他感兴趣的机构联合主办的。</w:t>
      </w:r>
      <w:r w:rsidR="003071A3" w:rsidRPr="002A43D8">
        <w:rPr>
          <w:rStyle w:val="FootnoteReference"/>
          <w:rFonts w:asciiTheme="minorEastAsia" w:eastAsiaTheme="minorEastAsia" w:hAnsiTheme="minorEastAsia"/>
          <w:sz w:val="21"/>
          <w:szCs w:val="21"/>
        </w:rPr>
        <w:footnoteReference w:id="33"/>
      </w:r>
    </w:p>
    <w:p w:rsidR="003071A3" w:rsidRPr="00257362" w:rsidRDefault="00F506A1" w:rsidP="00257362">
      <w:pPr>
        <w:pStyle w:val="Heading3"/>
        <w:numPr>
          <w:ilvl w:val="2"/>
          <w:numId w:val="5"/>
        </w:numPr>
        <w:spacing w:before="0" w:afterLines="50" w:after="120" w:line="340" w:lineRule="atLeast"/>
        <w:rPr>
          <w:sz w:val="21"/>
          <w:szCs w:val="21"/>
        </w:rPr>
      </w:pPr>
      <w:bookmarkStart w:id="30" w:name="_Toc3965783"/>
      <w:r w:rsidRPr="00257362">
        <w:rPr>
          <w:rFonts w:hint="eastAsia"/>
          <w:sz w:val="21"/>
          <w:szCs w:val="21"/>
        </w:rPr>
        <w:t>可行性研究</w:t>
      </w:r>
      <w:bookmarkEnd w:id="30"/>
    </w:p>
    <w:p w:rsidR="003071A3" w:rsidRPr="002A43D8" w:rsidRDefault="003A546E" w:rsidP="00257362">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秘书处委托编写了“加强若干非洲国家音像领域经济数据收集工作的可行性研究”</w:t>
      </w:r>
      <w:r w:rsidRPr="002A43D8">
        <w:rPr>
          <w:rFonts w:asciiTheme="minorEastAsia" w:eastAsiaTheme="minorEastAsia" w:hAnsiTheme="minorEastAsia"/>
          <w:sz w:val="21"/>
          <w:szCs w:val="21"/>
          <w:vertAlign w:val="superscript"/>
        </w:rPr>
        <w:footnoteReference w:id="34"/>
      </w:r>
      <w:r w:rsidRPr="002A43D8">
        <w:rPr>
          <w:rFonts w:asciiTheme="minorEastAsia" w:eastAsiaTheme="minorEastAsia" w:hAnsiTheme="minorEastAsia" w:hint="eastAsia"/>
          <w:sz w:val="21"/>
          <w:szCs w:val="21"/>
        </w:rPr>
        <w:t>，该项研究报告于2018年3月出版，涵盖布基纳法索、科特迪瓦、肯尼亚、摩洛哥和塞内加尔。</w:t>
      </w:r>
    </w:p>
    <w:p w:rsidR="003071A3" w:rsidRPr="002A43D8" w:rsidRDefault="0006346D" w:rsidP="00257362">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除了强调电影和音像产业对文化遗产、就业、创新和经济发展的重要性外，该研究报告还总结了数据收集对知情决策的重要性。作者指出音像产业存在基本数据缺口，并分析了相关原因，提出了弥补数据缺口的具体建议。</w:t>
      </w:r>
    </w:p>
    <w:p w:rsidR="003071A3" w:rsidRPr="002A43D8" w:rsidRDefault="00ED3009" w:rsidP="00257362">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该项研究未有具体的后续行动（如受益国计划如何解决数据缺口/或是否需要更多帮助）。</w:t>
      </w:r>
    </w:p>
    <w:p w:rsidR="003071A3" w:rsidRPr="00257362" w:rsidRDefault="00E30A9B" w:rsidP="00257362">
      <w:pPr>
        <w:pStyle w:val="Heading3"/>
        <w:numPr>
          <w:ilvl w:val="2"/>
          <w:numId w:val="5"/>
        </w:numPr>
        <w:spacing w:before="0" w:afterLines="50" w:after="120" w:line="340" w:lineRule="atLeast"/>
        <w:rPr>
          <w:sz w:val="21"/>
          <w:szCs w:val="21"/>
        </w:rPr>
      </w:pPr>
      <w:bookmarkStart w:id="31" w:name="_Toc3965784"/>
      <w:r w:rsidRPr="00257362">
        <w:rPr>
          <w:rFonts w:hint="eastAsia"/>
          <w:sz w:val="21"/>
          <w:szCs w:val="21"/>
        </w:rPr>
        <w:t>培训材料</w:t>
      </w:r>
      <w:bookmarkEnd w:id="31"/>
    </w:p>
    <w:p w:rsidR="003071A3" w:rsidRPr="002A43D8" w:rsidRDefault="00E30A9B" w:rsidP="00257362">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经与KECOBO密切合作，编写了《电影制片人版权实用指南》。该出版物获得好评。</w:t>
      </w:r>
    </w:p>
    <w:p w:rsidR="003071A3" w:rsidRPr="002A43D8" w:rsidRDefault="00E30A9B" w:rsidP="00257362">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肯尼亚版权</w:t>
      </w:r>
      <w:r w:rsidR="00257362" w:rsidRPr="002A43D8">
        <w:rPr>
          <w:rFonts w:asciiTheme="minorEastAsia" w:eastAsiaTheme="minorEastAsia" w:hAnsiTheme="minorEastAsia" w:hint="eastAsia"/>
          <w:sz w:val="21"/>
          <w:szCs w:val="21"/>
        </w:rPr>
        <w:t>委员会</w:t>
      </w:r>
      <w:r w:rsidRPr="002A43D8">
        <w:rPr>
          <w:rFonts w:asciiTheme="minorEastAsia" w:eastAsiaTheme="minorEastAsia" w:hAnsiTheme="minorEastAsia" w:hint="eastAsia"/>
          <w:sz w:val="21"/>
          <w:szCs w:val="21"/>
        </w:rPr>
        <w:t>承诺继续更新该出版物，并向有兴趣的人士提供。</w:t>
      </w:r>
    </w:p>
    <w:p w:rsidR="003071A3" w:rsidRPr="002A43D8" w:rsidRDefault="00E30A9B" w:rsidP="00257362">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计划内的</w:t>
      </w:r>
      <w:r w:rsidR="00734331" w:rsidRPr="002A43D8">
        <w:rPr>
          <w:rFonts w:asciiTheme="minorEastAsia" w:eastAsiaTheme="minorEastAsia" w:hAnsiTheme="minorEastAsia" w:hint="eastAsia"/>
          <w:sz w:val="21"/>
          <w:szCs w:val="21"/>
        </w:rPr>
        <w:t>产权组织</w:t>
      </w:r>
      <w:r w:rsidRPr="002A43D8">
        <w:rPr>
          <w:rFonts w:asciiTheme="minorEastAsia" w:eastAsiaTheme="minorEastAsia" w:hAnsiTheme="minorEastAsia" w:hint="eastAsia"/>
          <w:sz w:val="21"/>
          <w:szCs w:val="21"/>
        </w:rPr>
        <w:t>音像领域远程学习课程尚待启动。除了将由版权法司提供的案例研究外，课程内容已定稿。项目管理人预计该课程将于2019年6月推出。远程学习是将研讨会所传播的知识进行拓展、主流化和巩固的关键因素。</w:t>
      </w:r>
    </w:p>
    <w:p w:rsidR="003071A3" w:rsidRPr="002A43D8" w:rsidRDefault="003F73AF" w:rsidP="00257362">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对于受益国而言，该课程是进一步增强能力建设的关键工具，包括可用于提升音像行业内的意识和版权局的员工培训。受益国强调，随着互联网的普及程度</w:t>
      </w:r>
      <w:r w:rsidR="00407A27" w:rsidRPr="002A43D8">
        <w:rPr>
          <w:rFonts w:asciiTheme="minorEastAsia" w:eastAsiaTheme="minorEastAsia" w:hAnsiTheme="minorEastAsia" w:hint="eastAsia"/>
          <w:sz w:val="21"/>
          <w:szCs w:val="21"/>
        </w:rPr>
        <w:t>显著</w:t>
      </w:r>
      <w:r w:rsidRPr="002A43D8">
        <w:rPr>
          <w:rFonts w:asciiTheme="minorEastAsia" w:eastAsiaTheme="minorEastAsia" w:hAnsiTheme="minorEastAsia" w:hint="eastAsia"/>
          <w:sz w:val="21"/>
          <w:szCs w:val="21"/>
        </w:rPr>
        <w:t>提高，远程学习不再有障碍。</w:t>
      </w:r>
    </w:p>
    <w:p w:rsidR="003071A3" w:rsidRPr="00257362" w:rsidRDefault="00407A27" w:rsidP="00257362">
      <w:pPr>
        <w:pStyle w:val="Heading3"/>
        <w:numPr>
          <w:ilvl w:val="2"/>
          <w:numId w:val="5"/>
        </w:numPr>
        <w:spacing w:before="0" w:afterLines="50" w:after="120" w:line="340" w:lineRule="atLeast"/>
        <w:rPr>
          <w:sz w:val="21"/>
          <w:szCs w:val="21"/>
        </w:rPr>
      </w:pPr>
      <w:bookmarkStart w:id="32" w:name="_Toc3965785"/>
      <w:r w:rsidRPr="00257362">
        <w:rPr>
          <w:sz w:val="21"/>
          <w:szCs w:val="21"/>
        </w:rPr>
        <w:t>产出质量评估</w:t>
      </w:r>
      <w:bookmarkEnd w:id="32"/>
    </w:p>
    <w:p w:rsidR="003071A3" w:rsidRPr="002A43D8" w:rsidRDefault="00407A27" w:rsidP="00257362">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秘书处内部评估表明，项目活动得到了积极反馈，对受益国的抽查访谈进一步验证了这个结论。</w:t>
      </w:r>
    </w:p>
    <w:p w:rsidR="003071A3" w:rsidRPr="002A43D8" w:rsidRDefault="0033028F" w:rsidP="00257362">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所在国当地合作伙伴对组织国内活动的支持很重要。</w:t>
      </w:r>
    </w:p>
    <w:p w:rsidR="003071A3" w:rsidRPr="002A43D8" w:rsidRDefault="0033028F" w:rsidP="00257362">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把</w:t>
      </w:r>
      <w:r w:rsidR="00734331" w:rsidRPr="002A43D8">
        <w:rPr>
          <w:rFonts w:asciiTheme="minorEastAsia" w:eastAsiaTheme="minorEastAsia" w:hAnsiTheme="minorEastAsia" w:hint="eastAsia"/>
          <w:sz w:val="21"/>
          <w:szCs w:val="21"/>
        </w:rPr>
        <w:t>产权组织</w:t>
      </w:r>
      <w:r w:rsidRPr="002A43D8">
        <w:rPr>
          <w:rFonts w:asciiTheme="minorEastAsia" w:eastAsiaTheme="minorEastAsia" w:hAnsiTheme="minorEastAsia" w:hint="eastAsia"/>
          <w:sz w:val="21"/>
          <w:szCs w:val="21"/>
        </w:rPr>
        <w:t>在项目中的贡献限于专有技术转让是不合适的。</w:t>
      </w:r>
      <w:r w:rsidR="00734331" w:rsidRPr="002A43D8">
        <w:rPr>
          <w:rFonts w:asciiTheme="minorEastAsia" w:eastAsiaTheme="minorEastAsia" w:hAnsiTheme="minorEastAsia" w:hint="eastAsia"/>
          <w:sz w:val="21"/>
          <w:szCs w:val="21"/>
        </w:rPr>
        <w:t>产权组织</w:t>
      </w:r>
      <w:r w:rsidRPr="002A43D8">
        <w:rPr>
          <w:rFonts w:asciiTheme="minorEastAsia" w:eastAsiaTheme="minorEastAsia" w:hAnsiTheme="minorEastAsia" w:hint="eastAsia"/>
          <w:sz w:val="21"/>
          <w:szCs w:val="21"/>
        </w:rPr>
        <w:t>的作用远不止于其技术和财务投入。作为一个国际组织，</w:t>
      </w:r>
      <w:r w:rsidR="00734331" w:rsidRPr="002A43D8">
        <w:rPr>
          <w:rFonts w:asciiTheme="minorEastAsia" w:eastAsiaTheme="minorEastAsia" w:hAnsiTheme="minorEastAsia" w:hint="eastAsia"/>
          <w:sz w:val="21"/>
          <w:szCs w:val="21"/>
        </w:rPr>
        <w:t>产权组织</w:t>
      </w:r>
      <w:r w:rsidRPr="002A43D8">
        <w:rPr>
          <w:rFonts w:asciiTheme="minorEastAsia" w:eastAsiaTheme="minorEastAsia" w:hAnsiTheme="minorEastAsia" w:hint="eastAsia"/>
          <w:sz w:val="21"/>
          <w:szCs w:val="21"/>
        </w:rPr>
        <w:t>的声誉、信誉和中立性增加了主要利益攸关方的兴趣，包括</w:t>
      </w:r>
      <w:r w:rsidRPr="002A43D8">
        <w:rPr>
          <w:rFonts w:asciiTheme="minorEastAsia" w:eastAsiaTheme="minorEastAsia" w:hAnsiTheme="minorEastAsia" w:hint="eastAsia"/>
          <w:sz w:val="21"/>
          <w:szCs w:val="21"/>
        </w:rPr>
        <w:lastRenderedPageBreak/>
        <w:t>在政策层面。</w:t>
      </w:r>
      <w:r w:rsidR="00734331" w:rsidRPr="002A43D8">
        <w:rPr>
          <w:rFonts w:asciiTheme="minorEastAsia" w:eastAsiaTheme="minorEastAsia" w:hAnsiTheme="minorEastAsia" w:hint="eastAsia"/>
          <w:sz w:val="21"/>
          <w:szCs w:val="21"/>
        </w:rPr>
        <w:t>产权组织</w:t>
      </w:r>
      <w:r w:rsidRPr="002A43D8">
        <w:rPr>
          <w:rFonts w:asciiTheme="minorEastAsia" w:eastAsiaTheme="minorEastAsia" w:hAnsiTheme="minorEastAsia" w:hint="eastAsia"/>
          <w:sz w:val="21"/>
          <w:szCs w:val="21"/>
        </w:rPr>
        <w:t>的号召力对于调动不同利益攸关方和为多个利益攸关方有效对话提供平台也起到了关键作用。</w:t>
      </w:r>
    </w:p>
    <w:p w:rsidR="003071A3" w:rsidRPr="00257362" w:rsidRDefault="0033028F" w:rsidP="00257362">
      <w:pPr>
        <w:pStyle w:val="Heading3"/>
        <w:numPr>
          <w:ilvl w:val="2"/>
          <w:numId w:val="5"/>
        </w:numPr>
        <w:spacing w:before="0" w:afterLines="50" w:after="120" w:line="340" w:lineRule="atLeast"/>
        <w:rPr>
          <w:sz w:val="21"/>
          <w:szCs w:val="21"/>
        </w:rPr>
      </w:pPr>
      <w:bookmarkStart w:id="33" w:name="_Toc3965786"/>
      <w:r w:rsidRPr="00257362">
        <w:rPr>
          <w:rFonts w:hint="eastAsia"/>
          <w:sz w:val="21"/>
          <w:szCs w:val="21"/>
        </w:rPr>
        <w:t>初步观察</w:t>
      </w:r>
      <w:r w:rsidR="003B39D9" w:rsidRPr="00257362">
        <w:rPr>
          <w:rFonts w:hint="eastAsia"/>
          <w:sz w:val="21"/>
          <w:szCs w:val="21"/>
        </w:rPr>
        <w:t>成果</w:t>
      </w:r>
      <w:bookmarkEnd w:id="33"/>
    </w:p>
    <w:p w:rsidR="003071A3" w:rsidRPr="002A43D8" w:rsidRDefault="0033028F" w:rsidP="00257362">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在所有五个受益国中，关于如何利用知识产权保护</w:t>
      </w:r>
      <w:r w:rsidR="00691348" w:rsidRPr="002A43D8">
        <w:rPr>
          <w:rFonts w:asciiTheme="minorEastAsia" w:eastAsiaTheme="minorEastAsia" w:hAnsiTheme="minorEastAsia" w:hint="eastAsia"/>
          <w:sz w:val="21"/>
          <w:szCs w:val="21"/>
        </w:rPr>
        <w:t>音像领域</w:t>
      </w:r>
      <w:r w:rsidRPr="002A43D8">
        <w:rPr>
          <w:rFonts w:asciiTheme="minorEastAsia" w:eastAsiaTheme="minorEastAsia" w:hAnsiTheme="minorEastAsia" w:hint="eastAsia"/>
          <w:sz w:val="21"/>
          <w:szCs w:val="21"/>
        </w:rPr>
        <w:t>创作的意识和专业知识似乎有所提高，</w:t>
      </w:r>
      <w:r w:rsidR="00691348" w:rsidRPr="002A43D8">
        <w:rPr>
          <w:rFonts w:asciiTheme="minorEastAsia" w:eastAsiaTheme="minorEastAsia" w:hAnsiTheme="minorEastAsia" w:hint="eastAsia"/>
          <w:sz w:val="21"/>
          <w:szCs w:val="21"/>
        </w:rPr>
        <w:t>音像领域</w:t>
      </w:r>
      <w:r w:rsidRPr="002A43D8">
        <w:rPr>
          <w:rFonts w:asciiTheme="minorEastAsia" w:eastAsiaTheme="minorEastAsia" w:hAnsiTheme="minorEastAsia" w:hint="eastAsia"/>
          <w:sz w:val="21"/>
          <w:szCs w:val="21"/>
        </w:rPr>
        <w:t>的合作也因此有所改善。有些</w:t>
      </w:r>
      <w:r w:rsidR="00255B5D" w:rsidRPr="002A43D8">
        <w:rPr>
          <w:rFonts w:asciiTheme="minorEastAsia" w:eastAsiaTheme="minorEastAsia" w:hAnsiTheme="minorEastAsia" w:hint="eastAsia"/>
          <w:sz w:val="21"/>
          <w:szCs w:val="21"/>
        </w:rPr>
        <w:t>受访者特别提到了在音像价值链中出现正式建立合同关系的趋势，包括就</w:t>
      </w:r>
      <w:r w:rsidRPr="002A43D8">
        <w:rPr>
          <w:rFonts w:asciiTheme="minorEastAsia" w:eastAsiaTheme="minorEastAsia" w:hAnsiTheme="minorEastAsia" w:hint="eastAsia"/>
          <w:sz w:val="21"/>
          <w:szCs w:val="21"/>
        </w:rPr>
        <w:t>知识产权问题</w:t>
      </w:r>
      <w:r w:rsidR="00255B5D" w:rsidRPr="002A43D8">
        <w:rPr>
          <w:rFonts w:asciiTheme="minorEastAsia" w:eastAsiaTheme="minorEastAsia" w:hAnsiTheme="minorEastAsia" w:hint="eastAsia"/>
          <w:sz w:val="21"/>
          <w:szCs w:val="21"/>
        </w:rPr>
        <w:t>做出明确安排</w:t>
      </w:r>
      <w:r w:rsidRPr="002A43D8">
        <w:rPr>
          <w:rFonts w:asciiTheme="minorEastAsia" w:eastAsiaTheme="minorEastAsia" w:hAnsiTheme="minorEastAsia" w:hint="eastAsia"/>
          <w:sz w:val="21"/>
          <w:szCs w:val="21"/>
        </w:rPr>
        <w:t>。</w:t>
      </w:r>
    </w:p>
    <w:p w:rsidR="003071A3" w:rsidRPr="002A43D8" w:rsidRDefault="00F116EF" w:rsidP="00257362">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在整个产权链中建立产权文档不仅有助于提高音像产品的国际适销性，而且知识产权证明对于音像制作融资也至关重要。行业代表强调指出在获取银行贷款支持制作方面持续存在障碍，这可能是由于对创意资产价值一直缺乏信任所致。</w:t>
      </w:r>
    </w:p>
    <w:p w:rsidR="003071A3" w:rsidRPr="002A43D8" w:rsidRDefault="001B22DC" w:rsidP="00257362">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本项目有助于改善监管框架，包括在塞内加尔和摩洛哥、布基纳法索和肯尼亚制定电影政策。受益国版权局对</w:t>
      </w:r>
      <w:r w:rsidR="00734331" w:rsidRPr="002A43D8">
        <w:rPr>
          <w:rFonts w:asciiTheme="minorEastAsia" w:eastAsiaTheme="minorEastAsia" w:hAnsiTheme="minorEastAsia" w:hint="eastAsia"/>
          <w:sz w:val="21"/>
          <w:szCs w:val="21"/>
        </w:rPr>
        <w:t>产权组织</w:t>
      </w:r>
      <w:r w:rsidRPr="002A43D8">
        <w:rPr>
          <w:rFonts w:asciiTheme="minorEastAsia" w:eastAsiaTheme="minorEastAsia" w:hAnsiTheme="minorEastAsia" w:hint="eastAsia"/>
          <w:sz w:val="21"/>
          <w:szCs w:val="21"/>
        </w:rPr>
        <w:t>的支持表示赞赏。</w:t>
      </w:r>
    </w:p>
    <w:p w:rsidR="003071A3" w:rsidRPr="002A43D8" w:rsidRDefault="00B17F6E" w:rsidP="00257362">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两</w:t>
      </w:r>
      <w:r w:rsidR="00257362" w:rsidRPr="002A43D8">
        <w:rPr>
          <w:rFonts w:asciiTheme="minorEastAsia" w:eastAsiaTheme="minorEastAsia" w:hAnsiTheme="minorEastAsia" w:hint="eastAsia"/>
          <w:sz w:val="21"/>
          <w:szCs w:val="21"/>
        </w:rPr>
        <w:t>家</w:t>
      </w:r>
      <w:r w:rsidRPr="002A43D8">
        <w:rPr>
          <w:rFonts w:asciiTheme="minorEastAsia" w:eastAsiaTheme="minorEastAsia" w:hAnsiTheme="minorEastAsia" w:hint="eastAsia"/>
          <w:sz w:val="21"/>
          <w:szCs w:val="21"/>
        </w:rPr>
        <w:t>知识产权局强调了通过项目与主要</w:t>
      </w:r>
      <w:r w:rsidR="005A547A" w:rsidRPr="002A43D8">
        <w:rPr>
          <w:rFonts w:asciiTheme="minorEastAsia" w:eastAsiaTheme="minorEastAsia" w:hAnsiTheme="minorEastAsia" w:hint="eastAsia"/>
          <w:sz w:val="21"/>
          <w:szCs w:val="21"/>
        </w:rPr>
        <w:t>知识产权</w:t>
      </w:r>
      <w:r w:rsidRPr="002A43D8">
        <w:rPr>
          <w:rFonts w:asciiTheme="minorEastAsia" w:eastAsiaTheme="minorEastAsia" w:hAnsiTheme="minorEastAsia" w:hint="eastAsia"/>
          <w:sz w:val="21"/>
          <w:szCs w:val="21"/>
        </w:rPr>
        <w:t>用户加强</w:t>
      </w:r>
      <w:r w:rsidR="00713F5D" w:rsidRPr="002A43D8">
        <w:rPr>
          <w:rFonts w:asciiTheme="minorEastAsia" w:eastAsiaTheme="minorEastAsia" w:hAnsiTheme="minorEastAsia" w:hint="eastAsia"/>
          <w:sz w:val="21"/>
          <w:szCs w:val="21"/>
        </w:rPr>
        <w:t>了</w:t>
      </w:r>
      <w:r w:rsidRPr="002A43D8">
        <w:rPr>
          <w:rFonts w:asciiTheme="minorEastAsia" w:eastAsiaTheme="minorEastAsia" w:hAnsiTheme="minorEastAsia" w:hint="eastAsia"/>
          <w:sz w:val="21"/>
          <w:szCs w:val="21"/>
        </w:rPr>
        <w:t>联系，包括在不同活动中</w:t>
      </w:r>
      <w:r w:rsidR="00713F5D" w:rsidRPr="002A43D8">
        <w:rPr>
          <w:rFonts w:asciiTheme="minorEastAsia" w:eastAsiaTheme="minorEastAsia" w:hAnsiTheme="minorEastAsia" w:hint="eastAsia"/>
          <w:sz w:val="21"/>
          <w:szCs w:val="21"/>
        </w:rPr>
        <w:t>进行沟通</w:t>
      </w:r>
      <w:r w:rsidRPr="002A43D8">
        <w:rPr>
          <w:rFonts w:asciiTheme="minorEastAsia" w:eastAsiaTheme="minorEastAsia" w:hAnsiTheme="minorEastAsia" w:hint="eastAsia"/>
          <w:sz w:val="21"/>
          <w:szCs w:val="21"/>
        </w:rPr>
        <w:t>。提高意识方面似乎取得一定成功，能够让产权持有人获悉可从版权保护中获得的利益。</w:t>
      </w:r>
    </w:p>
    <w:p w:rsidR="003071A3" w:rsidRPr="002A43D8" w:rsidRDefault="00DD36E0" w:rsidP="00257362">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虽然</w:t>
      </w:r>
      <w:r w:rsidR="00DA31A0" w:rsidRPr="002A43D8">
        <w:rPr>
          <w:rFonts w:asciiTheme="minorEastAsia" w:eastAsiaTheme="minorEastAsia" w:hAnsiTheme="minorEastAsia" w:hint="eastAsia"/>
          <w:sz w:val="21"/>
          <w:szCs w:val="21"/>
        </w:rPr>
        <w:t>涉及不深，</w:t>
      </w:r>
      <w:r w:rsidRPr="002A43D8">
        <w:rPr>
          <w:rFonts w:asciiTheme="minorEastAsia" w:eastAsiaTheme="minorEastAsia" w:hAnsiTheme="minorEastAsia" w:hint="eastAsia"/>
          <w:sz w:val="21"/>
          <w:szCs w:val="21"/>
        </w:rPr>
        <w:t>但</w:t>
      </w:r>
      <w:r w:rsidR="00DA31A0" w:rsidRPr="002A43D8">
        <w:rPr>
          <w:rFonts w:asciiTheme="minorEastAsia" w:eastAsiaTheme="minorEastAsia" w:hAnsiTheme="minorEastAsia" w:hint="eastAsia"/>
          <w:sz w:val="21"/>
          <w:szCs w:val="21"/>
        </w:rPr>
        <w:t>就电影纠纷的解决（调解、仲裁和其他措施）进行培训</w:t>
      </w:r>
      <w:r w:rsidR="00425EE9" w:rsidRPr="002A43D8">
        <w:rPr>
          <w:rFonts w:asciiTheme="minorEastAsia" w:eastAsiaTheme="minorEastAsia" w:hAnsiTheme="minorEastAsia" w:hint="eastAsia"/>
          <w:sz w:val="21"/>
          <w:szCs w:val="21"/>
        </w:rPr>
        <w:t>令人感兴趣</w:t>
      </w:r>
      <w:r w:rsidRPr="002A43D8">
        <w:rPr>
          <w:rFonts w:asciiTheme="minorEastAsia" w:eastAsiaTheme="minorEastAsia" w:hAnsiTheme="minorEastAsia" w:hint="eastAsia"/>
          <w:sz w:val="21"/>
          <w:szCs w:val="21"/>
        </w:rPr>
        <w:t>。受访者强调了庭外解决与知识产权相关的纠纷（不限于版</w:t>
      </w:r>
      <w:r w:rsidR="00425EE9" w:rsidRPr="002A43D8">
        <w:rPr>
          <w:rFonts w:asciiTheme="minorEastAsia" w:eastAsiaTheme="minorEastAsia" w:hAnsiTheme="minorEastAsia" w:hint="eastAsia"/>
          <w:sz w:val="21"/>
          <w:szCs w:val="21"/>
        </w:rPr>
        <w:t>权）所具有的显著</w:t>
      </w:r>
      <w:r w:rsidRPr="002A43D8">
        <w:rPr>
          <w:rFonts w:asciiTheme="minorEastAsia" w:eastAsiaTheme="minorEastAsia" w:hAnsiTheme="minorEastAsia" w:hint="eastAsia"/>
          <w:sz w:val="21"/>
          <w:szCs w:val="21"/>
        </w:rPr>
        <w:t>优势，尤其是在许多发展中国家和最不发达国家的司法条件下。</w:t>
      </w:r>
    </w:p>
    <w:p w:rsidR="003071A3" w:rsidRPr="002A43D8" w:rsidRDefault="00530314" w:rsidP="00257362">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虽然本项目取得了这些初步的积极进展，但与本项目直接相关的其他具体和实际成果报告仍然很少。最初的成功案例</w:t>
      </w:r>
      <w:r w:rsidR="00D614EE" w:rsidRPr="002A43D8">
        <w:rPr>
          <w:rFonts w:asciiTheme="minorEastAsia" w:eastAsiaTheme="minorEastAsia" w:hAnsiTheme="minorEastAsia" w:hint="eastAsia"/>
          <w:sz w:val="21"/>
          <w:szCs w:val="21"/>
        </w:rPr>
        <w:t>有很好的</w:t>
      </w:r>
      <w:r w:rsidRPr="002A43D8">
        <w:rPr>
          <w:rFonts w:asciiTheme="minorEastAsia" w:eastAsiaTheme="minorEastAsia" w:hAnsiTheme="minorEastAsia" w:hint="eastAsia"/>
          <w:sz w:val="21"/>
          <w:szCs w:val="21"/>
        </w:rPr>
        <w:t>前景，而且提供了本项目</w:t>
      </w:r>
      <w:r w:rsidR="00D614EE" w:rsidRPr="002A43D8">
        <w:rPr>
          <w:rFonts w:asciiTheme="minorEastAsia" w:eastAsiaTheme="minorEastAsia" w:hAnsiTheme="minorEastAsia" w:hint="eastAsia"/>
          <w:sz w:val="21"/>
          <w:szCs w:val="21"/>
        </w:rPr>
        <w:t>推动</w:t>
      </w:r>
      <w:r w:rsidRPr="002A43D8">
        <w:rPr>
          <w:rFonts w:asciiTheme="minorEastAsia" w:eastAsiaTheme="minorEastAsia" w:hAnsiTheme="minorEastAsia" w:hint="eastAsia"/>
          <w:sz w:val="21"/>
          <w:szCs w:val="21"/>
        </w:rPr>
        <w:t>音像产业上升趋势的经验证据。</w:t>
      </w:r>
    </w:p>
    <w:p w:rsidR="003071A3" w:rsidRPr="002A43D8" w:rsidRDefault="003B6ACB" w:rsidP="00257362">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目前似乎存在一个强烈的共识，使音像</w:t>
      </w:r>
      <w:r w:rsidR="009D20C2" w:rsidRPr="002A43D8">
        <w:rPr>
          <w:rFonts w:asciiTheme="minorEastAsia" w:eastAsiaTheme="minorEastAsia" w:hAnsiTheme="minorEastAsia" w:hint="eastAsia"/>
          <w:sz w:val="21"/>
          <w:szCs w:val="21"/>
        </w:rPr>
        <w:t>产业专业化</w:t>
      </w:r>
      <w:r w:rsidRPr="002A43D8">
        <w:rPr>
          <w:rFonts w:asciiTheme="minorEastAsia" w:eastAsiaTheme="minorEastAsia" w:hAnsiTheme="minorEastAsia" w:hint="eastAsia"/>
          <w:sz w:val="21"/>
          <w:szCs w:val="21"/>
        </w:rPr>
        <w:t>需要持续的努力，包括但不限于知识产权相关事项，</w:t>
      </w:r>
      <w:r w:rsidR="009D20C2" w:rsidRPr="002A43D8">
        <w:rPr>
          <w:rFonts w:asciiTheme="minorEastAsia" w:eastAsiaTheme="minorEastAsia" w:hAnsiTheme="minorEastAsia" w:hint="eastAsia"/>
          <w:sz w:val="21"/>
          <w:szCs w:val="21"/>
        </w:rPr>
        <w:t>改善对企业的支持（法律、商业建议），并为本行业创造有利的监管和体制框架。</w:t>
      </w:r>
    </w:p>
    <w:p w:rsidR="003071A3" w:rsidRPr="00257362" w:rsidRDefault="003B6ACB" w:rsidP="00257362">
      <w:pPr>
        <w:pStyle w:val="Heading3"/>
        <w:numPr>
          <w:ilvl w:val="2"/>
          <w:numId w:val="5"/>
        </w:numPr>
        <w:spacing w:before="0" w:afterLines="50" w:after="120" w:line="340" w:lineRule="atLeast"/>
        <w:rPr>
          <w:sz w:val="21"/>
          <w:szCs w:val="21"/>
        </w:rPr>
      </w:pPr>
      <w:bookmarkStart w:id="34" w:name="_Toc3965787"/>
      <w:r w:rsidRPr="00257362">
        <w:rPr>
          <w:sz w:val="21"/>
          <w:szCs w:val="21"/>
        </w:rPr>
        <w:t>影响</w:t>
      </w:r>
      <w:bookmarkEnd w:id="34"/>
    </w:p>
    <w:p w:rsidR="003071A3" w:rsidRPr="002A43D8" w:rsidRDefault="00EB5611" w:rsidP="00257362">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现阶段对影响层面的成果进行评估还为时过早。</w:t>
      </w:r>
    </w:p>
    <w:p w:rsidR="003071A3" w:rsidRPr="00257362" w:rsidRDefault="003B6ACB" w:rsidP="00257362">
      <w:pPr>
        <w:pStyle w:val="Heading2"/>
        <w:numPr>
          <w:ilvl w:val="1"/>
          <w:numId w:val="5"/>
        </w:numPr>
        <w:spacing w:before="0" w:afterLines="50" w:after="120" w:line="340" w:lineRule="atLeast"/>
        <w:ind w:left="567"/>
        <w:rPr>
          <w:rFonts w:ascii="SimHei" w:eastAsia="SimHei" w:hAnsi="SimHei"/>
          <w:sz w:val="21"/>
          <w:szCs w:val="21"/>
        </w:rPr>
      </w:pPr>
      <w:bookmarkStart w:id="35" w:name="_Toc335712743"/>
      <w:bookmarkStart w:id="36" w:name="_Toc3965788"/>
      <w:r w:rsidRPr="00257362">
        <w:rPr>
          <w:rFonts w:ascii="SimHei" w:eastAsia="SimHei" w:hAnsi="SimHei"/>
          <w:sz w:val="21"/>
          <w:szCs w:val="21"/>
        </w:rPr>
        <w:t>效率</w:t>
      </w:r>
      <w:bookmarkEnd w:id="35"/>
      <w:bookmarkEnd w:id="36"/>
    </w:p>
    <w:p w:rsidR="003071A3" w:rsidRPr="00257362" w:rsidRDefault="00EB5611" w:rsidP="00257362">
      <w:pPr>
        <w:pStyle w:val="Heading3"/>
        <w:numPr>
          <w:ilvl w:val="2"/>
          <w:numId w:val="5"/>
        </w:numPr>
        <w:spacing w:before="0" w:afterLines="50" w:after="120" w:line="340" w:lineRule="atLeast"/>
        <w:rPr>
          <w:sz w:val="21"/>
          <w:szCs w:val="21"/>
        </w:rPr>
      </w:pPr>
      <w:bookmarkStart w:id="37" w:name="_Toc3965789"/>
      <w:r w:rsidRPr="00257362">
        <w:rPr>
          <w:rFonts w:hint="eastAsia"/>
          <w:sz w:val="21"/>
          <w:szCs w:val="21"/>
        </w:rPr>
        <w:t>财务执行情况</w:t>
      </w:r>
      <w:bookmarkEnd w:id="37"/>
    </w:p>
    <w:p w:rsidR="003071A3" w:rsidRPr="002A43D8" w:rsidRDefault="00A70E4D" w:rsidP="00257362">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目前已</w:t>
      </w:r>
      <w:r w:rsidR="009A0AFC" w:rsidRPr="002A43D8">
        <w:rPr>
          <w:rFonts w:asciiTheme="minorEastAsia" w:eastAsiaTheme="minorEastAsia" w:hAnsiTheme="minorEastAsia" w:hint="eastAsia"/>
          <w:sz w:val="21"/>
          <w:szCs w:val="21"/>
        </w:rPr>
        <w:t>支出</w:t>
      </w:r>
      <w:r w:rsidRPr="002A43D8">
        <w:rPr>
          <w:rFonts w:asciiTheme="minorEastAsia" w:eastAsiaTheme="minorEastAsia" w:hAnsiTheme="minorEastAsia" w:hint="eastAsia"/>
          <w:sz w:val="21"/>
          <w:szCs w:val="21"/>
        </w:rPr>
        <w:t>了100％的预算</w:t>
      </w:r>
      <w:r w:rsidRPr="002A43D8">
        <w:rPr>
          <w:rFonts w:asciiTheme="minorEastAsia" w:eastAsiaTheme="minorEastAsia" w:hAnsiTheme="minorEastAsia"/>
          <w:iCs/>
          <w:sz w:val="21"/>
          <w:szCs w:val="21"/>
          <w:vertAlign w:val="superscript"/>
        </w:rPr>
        <w:footnoteReference w:id="35"/>
      </w:r>
      <w:r w:rsidRPr="002A43D8">
        <w:rPr>
          <w:rFonts w:asciiTheme="minorEastAsia" w:eastAsiaTheme="minorEastAsia" w:hAnsiTheme="minorEastAsia" w:hint="eastAsia"/>
          <w:sz w:val="21"/>
          <w:szCs w:val="21"/>
        </w:rPr>
        <w:t>。由于没有提供将支出与个别预算项目联系起来的财务报告，因此无法按成本类别和每个产出详细分析所拨付的资金。未收到具体预算项目和成果之相关支出的财务报告。因此，无法按成本类别和每份出版物所支出的资金进行详细分析。总成本（投入）与已交付成果之间的关系似乎与活动内容类似的其他</w:t>
      </w:r>
      <w:r w:rsidR="00734331" w:rsidRPr="002A43D8">
        <w:rPr>
          <w:rFonts w:asciiTheme="minorEastAsia" w:eastAsiaTheme="minorEastAsia" w:hAnsiTheme="minorEastAsia" w:hint="eastAsia"/>
          <w:sz w:val="21"/>
          <w:szCs w:val="21"/>
        </w:rPr>
        <w:t>产权组织</w:t>
      </w:r>
      <w:r w:rsidRPr="002A43D8">
        <w:rPr>
          <w:rFonts w:asciiTheme="minorEastAsia" w:eastAsiaTheme="minorEastAsia" w:hAnsiTheme="minorEastAsia" w:hint="eastAsia"/>
          <w:sz w:val="21"/>
          <w:szCs w:val="21"/>
        </w:rPr>
        <w:t>项目具有可比性。</w:t>
      </w:r>
    </w:p>
    <w:p w:rsidR="003071A3" w:rsidRPr="002A43D8" w:rsidRDefault="003B39D9" w:rsidP="00257362">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采取了一些节省成本的措施，例如在各国召开背靠背会议，以及合并不同目的的任务。</w:t>
      </w:r>
    </w:p>
    <w:p w:rsidR="003071A3" w:rsidRPr="00257362" w:rsidRDefault="00BE5244" w:rsidP="00257362">
      <w:pPr>
        <w:pStyle w:val="Heading3"/>
        <w:numPr>
          <w:ilvl w:val="2"/>
          <w:numId w:val="5"/>
        </w:numPr>
        <w:spacing w:before="0" w:afterLines="50" w:after="120" w:line="340" w:lineRule="atLeast"/>
        <w:rPr>
          <w:sz w:val="21"/>
          <w:szCs w:val="21"/>
        </w:rPr>
      </w:pPr>
      <w:bookmarkStart w:id="38" w:name="_Toc3965790"/>
      <w:r w:rsidRPr="00257362">
        <w:rPr>
          <w:sz w:val="21"/>
          <w:szCs w:val="21"/>
        </w:rPr>
        <w:t>方法评估</w:t>
      </w:r>
      <w:bookmarkEnd w:id="38"/>
    </w:p>
    <w:p w:rsidR="003071A3" w:rsidRPr="002A43D8" w:rsidRDefault="00BE5244" w:rsidP="00257362">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各种活动（主要是研讨会和讲习班）表明，非人事费用的很大一部分用于举行研讨会、讲习班及一次</w:t>
      </w:r>
      <w:r w:rsidR="00D540B1" w:rsidRPr="002A43D8">
        <w:rPr>
          <w:rFonts w:asciiTheme="minorEastAsia" w:eastAsiaTheme="minorEastAsia" w:hAnsiTheme="minorEastAsia" w:hint="eastAsia"/>
          <w:sz w:val="21"/>
          <w:szCs w:val="21"/>
        </w:rPr>
        <w:t>参观考察</w:t>
      </w:r>
      <w:r w:rsidRPr="002A43D8">
        <w:rPr>
          <w:rFonts w:asciiTheme="minorEastAsia" w:eastAsiaTheme="minorEastAsia" w:hAnsiTheme="minorEastAsia" w:hint="eastAsia"/>
          <w:sz w:val="21"/>
          <w:szCs w:val="21"/>
        </w:rPr>
        <w:t>。</w:t>
      </w:r>
    </w:p>
    <w:p w:rsidR="003071A3" w:rsidRPr="002A43D8" w:rsidRDefault="00AF0683" w:rsidP="00257362">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lastRenderedPageBreak/>
        <w:t>以总部人员出差的方式，利用讲习班开展能力建设显然是一项成本高昂的知识转移方式。</w:t>
      </w:r>
      <w:r w:rsidR="00BE5244" w:rsidRPr="002A43D8">
        <w:rPr>
          <w:rFonts w:asciiTheme="minorEastAsia" w:eastAsiaTheme="minorEastAsia" w:hAnsiTheme="minorEastAsia" w:hint="eastAsia"/>
          <w:sz w:val="21"/>
          <w:szCs w:val="21"/>
        </w:rPr>
        <w:t>在推动多个利益攸关方交流经验和进行对话方面，网络虽然一开始能带来动力，但是也需要现场的会议才能实现。</w:t>
      </w:r>
    </w:p>
    <w:p w:rsidR="003071A3" w:rsidRPr="002A43D8" w:rsidRDefault="004C248C" w:rsidP="00257362">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出于效率和可持续性的考虑，需要在组织评估和制定明确行动计划的基础上，实现从直接培训到系统地加强公共和私营IP服务提供商（平台级）的决定性转变。</w:t>
      </w:r>
    </w:p>
    <w:p w:rsidR="003071A3" w:rsidRPr="002A43D8" w:rsidRDefault="005A547A" w:rsidP="00257362">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秘书处技术投入的其中一项重要任务是将知识产权与商业技术的</w:t>
      </w:r>
      <w:r w:rsidR="004C248C" w:rsidRPr="002A43D8">
        <w:rPr>
          <w:rFonts w:asciiTheme="minorEastAsia" w:eastAsiaTheme="minorEastAsia" w:hAnsiTheme="minorEastAsia" w:hint="eastAsia"/>
          <w:sz w:val="21"/>
          <w:szCs w:val="21"/>
        </w:rPr>
        <w:t>结合起来；还有一项重要任务是找出整个音像产业价值链上的瓶颈，力争从整体上解决问题。</w:t>
      </w:r>
    </w:p>
    <w:p w:rsidR="003071A3" w:rsidRPr="002A43D8" w:rsidRDefault="00486BA7" w:rsidP="00257362">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受益国表示期望</w:t>
      </w:r>
      <w:r w:rsidR="00734331" w:rsidRPr="002A43D8">
        <w:rPr>
          <w:rFonts w:asciiTheme="minorEastAsia" w:eastAsiaTheme="minorEastAsia" w:hAnsiTheme="minorEastAsia" w:hint="eastAsia"/>
          <w:sz w:val="21"/>
          <w:szCs w:val="21"/>
        </w:rPr>
        <w:t>产权组织</w:t>
      </w:r>
      <w:r w:rsidRPr="002A43D8">
        <w:rPr>
          <w:rFonts w:asciiTheme="minorEastAsia" w:eastAsiaTheme="minorEastAsia" w:hAnsiTheme="minorEastAsia" w:hint="eastAsia"/>
          <w:sz w:val="21"/>
          <w:szCs w:val="21"/>
        </w:rPr>
        <w:t>能更多支持其他国内研讨会、培训和</w:t>
      </w:r>
      <w:r w:rsidR="00D540B1" w:rsidRPr="002A43D8">
        <w:rPr>
          <w:rFonts w:asciiTheme="minorEastAsia" w:eastAsiaTheme="minorEastAsia" w:hAnsiTheme="minorEastAsia" w:hint="eastAsia"/>
          <w:sz w:val="21"/>
          <w:szCs w:val="21"/>
        </w:rPr>
        <w:t>参观考察</w:t>
      </w:r>
      <w:r w:rsidRPr="002A43D8">
        <w:rPr>
          <w:rFonts w:asciiTheme="minorEastAsia" w:eastAsiaTheme="minorEastAsia" w:hAnsiTheme="minorEastAsia" w:hint="eastAsia"/>
          <w:sz w:val="21"/>
          <w:szCs w:val="21"/>
        </w:rPr>
        <w:t>。围绕计划内行动来设计援助计划并不可取。好的做法是就各种目标达成一致，然后确定最有效的干预战略，并通过结合不同的技术援助工具（现场会议、专家团、远程学习等）来实现这些目标。</w:t>
      </w:r>
    </w:p>
    <w:p w:rsidR="003071A3" w:rsidRPr="002A43D8" w:rsidRDefault="0012193D" w:rsidP="00257362">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通过本项目，西非法语国家的南-南技术转让中涌现了一些很好的例子。相比之下，这些国家与肯尼亚之间的交流更为有限，这主要是由于法律体系的差异（肯尼亚采用英美法系，西非法语国家采用大陆法系）和语言问题所致。</w:t>
      </w:r>
    </w:p>
    <w:p w:rsidR="003071A3" w:rsidRPr="002A43D8" w:rsidRDefault="008908E1" w:rsidP="00257362">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在西非地区举办的大多数活动都是为所有受益国组织的区域性活动。初步证据显示，在同属一个共同的</w:t>
      </w:r>
      <w:r w:rsidR="008C65FB" w:rsidRPr="002A43D8">
        <w:rPr>
          <w:rFonts w:asciiTheme="minorEastAsia" w:eastAsiaTheme="minorEastAsia" w:hAnsiTheme="minorEastAsia" w:hint="eastAsia"/>
          <w:sz w:val="21"/>
          <w:szCs w:val="21"/>
        </w:rPr>
        <w:t>音像制作</w:t>
      </w:r>
      <w:r w:rsidRPr="002A43D8">
        <w:rPr>
          <w:rFonts w:asciiTheme="minorEastAsia" w:eastAsiaTheme="minorEastAsia" w:hAnsiTheme="minorEastAsia" w:hint="eastAsia"/>
          <w:sz w:val="21"/>
          <w:szCs w:val="21"/>
        </w:rPr>
        <w:t>市场的国家，或者不同国家的艺术家通常在</w:t>
      </w:r>
      <w:r w:rsidR="008C65FB" w:rsidRPr="002A43D8">
        <w:rPr>
          <w:rFonts w:asciiTheme="minorEastAsia" w:eastAsiaTheme="minorEastAsia" w:hAnsiTheme="minorEastAsia" w:hint="eastAsia"/>
          <w:sz w:val="21"/>
          <w:szCs w:val="21"/>
        </w:rPr>
        <w:t>音像制作</w:t>
      </w:r>
      <w:r w:rsidRPr="002A43D8">
        <w:rPr>
          <w:rFonts w:asciiTheme="minorEastAsia" w:eastAsiaTheme="minorEastAsia" w:hAnsiTheme="minorEastAsia" w:hint="eastAsia"/>
          <w:sz w:val="21"/>
          <w:szCs w:val="21"/>
        </w:rPr>
        <w:t>上进行合作的情况下，加强音像领域最好的途径是通过区域干预。</w:t>
      </w:r>
    </w:p>
    <w:p w:rsidR="003071A3" w:rsidRPr="002A43D8" w:rsidRDefault="00954726" w:rsidP="00257362">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由于文化上的相似性以及使用共同的语言，在使用法语的西非国家（8个UEMOA成员</w:t>
      </w:r>
      <w:r w:rsidRPr="002A43D8">
        <w:rPr>
          <w:rFonts w:asciiTheme="minorEastAsia" w:eastAsiaTheme="minorEastAsia" w:hAnsiTheme="minorEastAsia"/>
          <w:sz w:val="21"/>
          <w:szCs w:val="21"/>
          <w:vertAlign w:val="superscript"/>
        </w:rPr>
        <w:footnoteReference w:id="36"/>
      </w:r>
      <w:r w:rsidRPr="002A43D8">
        <w:rPr>
          <w:rFonts w:asciiTheme="minorEastAsia" w:eastAsiaTheme="minorEastAsia" w:hAnsiTheme="minorEastAsia" w:hint="eastAsia"/>
          <w:sz w:val="21"/>
          <w:szCs w:val="21"/>
        </w:rPr>
        <w:t>）中似乎就存在这种情况。</w:t>
      </w:r>
    </w:p>
    <w:p w:rsidR="003071A3" w:rsidRPr="002A43D8" w:rsidRDefault="00AD744C" w:rsidP="00257362">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其他CEMAC内的法语国家相关情况则无法了解</w:t>
      </w:r>
      <w:r w:rsidRPr="002A43D8">
        <w:rPr>
          <w:rFonts w:asciiTheme="minorEastAsia" w:eastAsiaTheme="minorEastAsia" w:hAnsiTheme="minorEastAsia"/>
          <w:sz w:val="21"/>
          <w:szCs w:val="21"/>
          <w:vertAlign w:val="superscript"/>
        </w:rPr>
        <w:footnoteReference w:id="37"/>
      </w:r>
      <w:r w:rsidRPr="002A43D8">
        <w:rPr>
          <w:rFonts w:asciiTheme="minorEastAsia" w:eastAsiaTheme="minorEastAsia" w:hAnsiTheme="minorEastAsia" w:hint="eastAsia"/>
          <w:sz w:val="21"/>
          <w:szCs w:val="21"/>
        </w:rPr>
        <w:t>。加强音像领域的区域维度对于非洲音像</w:t>
      </w:r>
      <w:r w:rsidR="00A87656" w:rsidRPr="002A43D8">
        <w:rPr>
          <w:rFonts w:asciiTheme="minorEastAsia" w:eastAsiaTheme="minorEastAsia" w:hAnsiTheme="minorEastAsia" w:hint="eastAsia"/>
          <w:sz w:val="21"/>
          <w:szCs w:val="21"/>
        </w:rPr>
        <w:t>产业的竞争力和长期</w:t>
      </w:r>
      <w:r w:rsidRPr="002A43D8">
        <w:rPr>
          <w:rFonts w:asciiTheme="minorEastAsia" w:eastAsiaTheme="minorEastAsia" w:hAnsiTheme="minorEastAsia" w:hint="eastAsia"/>
          <w:sz w:val="21"/>
          <w:szCs w:val="21"/>
        </w:rPr>
        <w:t>生存</w:t>
      </w:r>
      <w:r w:rsidR="00A87656" w:rsidRPr="002A43D8">
        <w:rPr>
          <w:rFonts w:asciiTheme="minorEastAsia" w:eastAsiaTheme="minorEastAsia" w:hAnsiTheme="minorEastAsia" w:hint="eastAsia"/>
          <w:sz w:val="21"/>
          <w:szCs w:val="21"/>
        </w:rPr>
        <w:t>力</w:t>
      </w:r>
      <w:r w:rsidRPr="002A43D8">
        <w:rPr>
          <w:rFonts w:asciiTheme="minorEastAsia" w:eastAsiaTheme="minorEastAsia" w:hAnsiTheme="minorEastAsia" w:hint="eastAsia"/>
          <w:sz w:val="21"/>
          <w:szCs w:val="21"/>
        </w:rPr>
        <w:t>而言至关重要。</w:t>
      </w:r>
    </w:p>
    <w:p w:rsidR="003071A3" w:rsidRPr="002A43D8" w:rsidRDefault="00AD744C" w:rsidP="00257362">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最后，</w:t>
      </w:r>
      <w:r w:rsidR="00734331" w:rsidRPr="002A43D8">
        <w:rPr>
          <w:rFonts w:asciiTheme="minorEastAsia" w:eastAsiaTheme="minorEastAsia" w:hAnsiTheme="minorEastAsia" w:hint="eastAsia"/>
          <w:sz w:val="21"/>
          <w:szCs w:val="21"/>
        </w:rPr>
        <w:t>产权组织</w:t>
      </w:r>
      <w:r w:rsidRPr="002A43D8">
        <w:rPr>
          <w:rFonts w:asciiTheme="minorEastAsia" w:eastAsiaTheme="minorEastAsia" w:hAnsiTheme="minorEastAsia" w:hint="eastAsia"/>
          <w:sz w:val="21"/>
          <w:szCs w:val="21"/>
        </w:rPr>
        <w:t>也正确地认识到，在区域性组织为国家知识产权立法提供指令的情形中（例如“西非经济货币联盟（UEMOA）”似乎就属于这种情况）</w:t>
      </w:r>
      <w:r w:rsidRPr="002A43D8">
        <w:rPr>
          <w:rFonts w:asciiTheme="minorEastAsia" w:eastAsiaTheme="minorEastAsia" w:hAnsiTheme="minorEastAsia"/>
          <w:sz w:val="21"/>
          <w:szCs w:val="21"/>
          <w:vertAlign w:val="superscript"/>
        </w:rPr>
        <w:footnoteReference w:id="38"/>
      </w:r>
      <w:r w:rsidRPr="002A43D8">
        <w:rPr>
          <w:rFonts w:asciiTheme="minorEastAsia" w:eastAsiaTheme="minorEastAsia" w:hAnsiTheme="minorEastAsia" w:hint="eastAsia"/>
          <w:sz w:val="21"/>
          <w:szCs w:val="21"/>
        </w:rPr>
        <w:t>，</w:t>
      </w:r>
      <w:r w:rsidR="00A87656" w:rsidRPr="002A43D8">
        <w:rPr>
          <w:rFonts w:asciiTheme="minorEastAsia" w:eastAsiaTheme="minorEastAsia" w:hAnsiTheme="minorEastAsia" w:hint="eastAsia"/>
          <w:sz w:val="21"/>
          <w:szCs w:val="21"/>
        </w:rPr>
        <w:t>区域性组织的参与</w:t>
      </w:r>
      <w:r w:rsidRPr="002A43D8">
        <w:rPr>
          <w:rFonts w:asciiTheme="minorEastAsia" w:eastAsiaTheme="minorEastAsia" w:hAnsiTheme="minorEastAsia" w:hint="eastAsia"/>
          <w:sz w:val="21"/>
          <w:szCs w:val="21"/>
        </w:rPr>
        <w:t>非常重要。</w:t>
      </w:r>
    </w:p>
    <w:p w:rsidR="003071A3" w:rsidRPr="002A43D8" w:rsidRDefault="00AD744C" w:rsidP="00436573">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虽然本次审评允许从非洲特定国家汲取经验，但</w:t>
      </w:r>
      <w:r w:rsidR="00A87656" w:rsidRPr="002A43D8">
        <w:rPr>
          <w:rFonts w:asciiTheme="minorEastAsia" w:eastAsiaTheme="minorEastAsia" w:hAnsiTheme="minorEastAsia" w:hint="eastAsia"/>
          <w:sz w:val="21"/>
          <w:szCs w:val="21"/>
        </w:rPr>
        <w:t>要就</w:t>
      </w:r>
      <w:r w:rsidRPr="002A43D8">
        <w:rPr>
          <w:rFonts w:asciiTheme="minorEastAsia" w:eastAsiaTheme="minorEastAsia" w:hAnsiTheme="minorEastAsia" w:hint="eastAsia"/>
          <w:sz w:val="21"/>
          <w:szCs w:val="21"/>
        </w:rPr>
        <w:t>其他地区采用何种方法恰当</w:t>
      </w:r>
      <w:r w:rsidR="00A87656" w:rsidRPr="002A43D8">
        <w:rPr>
          <w:rFonts w:asciiTheme="minorEastAsia" w:eastAsiaTheme="minorEastAsia" w:hAnsiTheme="minorEastAsia" w:hint="eastAsia"/>
          <w:sz w:val="21"/>
          <w:szCs w:val="21"/>
        </w:rPr>
        <w:t>得出结论为时过早</w:t>
      </w:r>
      <w:r w:rsidRPr="002A43D8">
        <w:rPr>
          <w:rFonts w:asciiTheme="minorEastAsia" w:eastAsiaTheme="minorEastAsia" w:hAnsiTheme="minorEastAsia" w:hint="eastAsia"/>
          <w:sz w:val="21"/>
          <w:szCs w:val="21"/>
        </w:rPr>
        <w:t>。</w:t>
      </w:r>
    </w:p>
    <w:p w:rsidR="003071A3" w:rsidRPr="00436573" w:rsidRDefault="00434BD5" w:rsidP="00436573">
      <w:pPr>
        <w:pStyle w:val="Heading3"/>
        <w:numPr>
          <w:ilvl w:val="2"/>
          <w:numId w:val="5"/>
        </w:numPr>
        <w:spacing w:before="0" w:afterLines="50" w:after="120" w:line="340" w:lineRule="atLeast"/>
        <w:rPr>
          <w:sz w:val="21"/>
          <w:szCs w:val="21"/>
        </w:rPr>
      </w:pPr>
      <w:bookmarkStart w:id="39" w:name="_Toc3965791"/>
      <w:r w:rsidRPr="00436573">
        <w:rPr>
          <w:rFonts w:hint="eastAsia"/>
          <w:sz w:val="21"/>
          <w:szCs w:val="21"/>
        </w:rPr>
        <w:t>与秘书处</w:t>
      </w:r>
      <w:r w:rsidR="00AD744C" w:rsidRPr="00436573">
        <w:rPr>
          <w:rFonts w:hint="eastAsia"/>
          <w:sz w:val="21"/>
          <w:szCs w:val="21"/>
        </w:rPr>
        <w:t>其他活动的协同</w:t>
      </w:r>
      <w:r w:rsidRPr="00436573">
        <w:rPr>
          <w:rFonts w:hint="eastAsia"/>
          <w:sz w:val="21"/>
          <w:szCs w:val="21"/>
        </w:rPr>
        <w:t>配合</w:t>
      </w:r>
      <w:bookmarkEnd w:id="39"/>
    </w:p>
    <w:p w:rsidR="003071A3" w:rsidRPr="002A43D8" w:rsidRDefault="00E92764" w:rsidP="00436573">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本项目从秘书处</w:t>
      </w:r>
      <w:r w:rsidR="00AD744C" w:rsidRPr="002A43D8">
        <w:rPr>
          <w:rFonts w:asciiTheme="minorEastAsia" w:eastAsiaTheme="minorEastAsia" w:hAnsiTheme="minorEastAsia" w:hint="eastAsia"/>
          <w:sz w:val="21"/>
          <w:szCs w:val="21"/>
        </w:rPr>
        <w:t>不同部门寻求支持，包括计划7：</w:t>
      </w:r>
      <w:r w:rsidR="00734331" w:rsidRPr="002A43D8">
        <w:rPr>
          <w:rFonts w:asciiTheme="minorEastAsia" w:eastAsiaTheme="minorEastAsia" w:hAnsiTheme="minorEastAsia" w:hint="eastAsia"/>
          <w:sz w:val="21"/>
          <w:szCs w:val="21"/>
        </w:rPr>
        <w:t>产权组织</w:t>
      </w:r>
      <w:r w:rsidR="00AD744C" w:rsidRPr="002A43D8">
        <w:rPr>
          <w:rFonts w:asciiTheme="minorEastAsia" w:eastAsiaTheme="minorEastAsia" w:hAnsiTheme="minorEastAsia" w:hint="eastAsia"/>
          <w:sz w:val="21"/>
          <w:szCs w:val="21"/>
        </w:rPr>
        <w:t>仲裁与调解中心；计划11：WIPO学院；计划15：为知识产权局提供IT解决方案；计划16：经济</w:t>
      </w:r>
      <w:r w:rsidR="00436573" w:rsidRPr="002A43D8">
        <w:rPr>
          <w:rFonts w:asciiTheme="minorEastAsia" w:eastAsiaTheme="minorEastAsia" w:hAnsiTheme="minorEastAsia" w:hint="eastAsia"/>
          <w:sz w:val="21"/>
          <w:szCs w:val="21"/>
        </w:rPr>
        <w:t>学</w:t>
      </w:r>
      <w:r w:rsidR="00AD744C" w:rsidRPr="002A43D8">
        <w:rPr>
          <w:rFonts w:asciiTheme="minorEastAsia" w:eastAsiaTheme="minorEastAsia" w:hAnsiTheme="minorEastAsia" w:hint="eastAsia"/>
          <w:sz w:val="21"/>
          <w:szCs w:val="21"/>
        </w:rPr>
        <w:t>和统计。与非洲局之间的联系（在计划9</w:t>
      </w:r>
      <w:r w:rsidRPr="002A43D8">
        <w:rPr>
          <w:rFonts w:asciiTheme="minorEastAsia" w:eastAsiaTheme="minorEastAsia" w:hAnsiTheme="minorEastAsia" w:hint="eastAsia"/>
          <w:sz w:val="21"/>
          <w:szCs w:val="21"/>
        </w:rPr>
        <w:t>内）</w:t>
      </w:r>
      <w:r w:rsidR="00AD744C" w:rsidRPr="002A43D8">
        <w:rPr>
          <w:rFonts w:asciiTheme="minorEastAsia" w:eastAsiaTheme="minorEastAsia" w:hAnsiTheme="minorEastAsia" w:hint="eastAsia"/>
          <w:sz w:val="21"/>
          <w:szCs w:val="21"/>
        </w:rPr>
        <w:t>限于偶尔的非正式信息交流。</w:t>
      </w:r>
    </w:p>
    <w:p w:rsidR="003071A3" w:rsidRPr="002A43D8" w:rsidRDefault="003F465E" w:rsidP="00436573">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虽然</w:t>
      </w:r>
      <w:r w:rsidR="00434BD5" w:rsidRPr="002A43D8">
        <w:rPr>
          <w:rFonts w:asciiTheme="minorEastAsia" w:eastAsiaTheme="minorEastAsia" w:hAnsiTheme="minorEastAsia" w:hint="eastAsia"/>
          <w:sz w:val="21"/>
          <w:szCs w:val="21"/>
        </w:rPr>
        <w:t>协同配合</w:t>
      </w:r>
      <w:r w:rsidRPr="002A43D8">
        <w:rPr>
          <w:rFonts w:asciiTheme="minorEastAsia" w:eastAsiaTheme="minorEastAsia" w:hAnsiTheme="minorEastAsia" w:hint="eastAsia"/>
          <w:sz w:val="21"/>
          <w:szCs w:val="21"/>
        </w:rPr>
        <w:t>仍然比较有限，不过未注意到任何重复或重叠部分。</w:t>
      </w:r>
    </w:p>
    <w:p w:rsidR="003071A3" w:rsidRPr="00436573" w:rsidRDefault="00A740CC" w:rsidP="00436573">
      <w:pPr>
        <w:pStyle w:val="Heading2"/>
        <w:numPr>
          <w:ilvl w:val="1"/>
          <w:numId w:val="5"/>
        </w:numPr>
        <w:spacing w:before="0" w:afterLines="50" w:after="120" w:line="340" w:lineRule="atLeast"/>
        <w:ind w:left="567"/>
        <w:rPr>
          <w:rFonts w:ascii="SimHei" w:eastAsia="SimHei" w:hAnsi="SimHei"/>
          <w:sz w:val="21"/>
          <w:szCs w:val="21"/>
        </w:rPr>
      </w:pPr>
      <w:bookmarkStart w:id="40" w:name="_Toc335712744"/>
      <w:bookmarkStart w:id="41" w:name="_Toc3965792"/>
      <w:r w:rsidRPr="00436573">
        <w:rPr>
          <w:rFonts w:ascii="SimHei" w:eastAsia="SimHei" w:hAnsi="SimHei" w:hint="eastAsia"/>
          <w:sz w:val="21"/>
          <w:szCs w:val="21"/>
        </w:rPr>
        <w:t>成果可持续性的可能性</w:t>
      </w:r>
      <w:bookmarkEnd w:id="40"/>
      <w:bookmarkEnd w:id="41"/>
    </w:p>
    <w:p w:rsidR="003071A3" w:rsidRPr="002A43D8" w:rsidRDefault="00A740CC" w:rsidP="00436573">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尝试评估国家层面的成果可持续性的可能性还为时过早，因为效益能否持续体现出来在很大程度上取决于各自知识产权局的后续工作。各目标国家版权局的能力和资源参差不齐。</w:t>
      </w:r>
    </w:p>
    <w:p w:rsidR="003071A3" w:rsidRPr="002A43D8" w:rsidRDefault="006A0F4C" w:rsidP="00436573">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lastRenderedPageBreak/>
        <w:t>受益国表示强烈希望继续沿着同样的方向，开展更多的现场培训和研讨会。但提供支持几年后，将很难有正当的理由在相同地区再次开展惠及音像领域的干预或再次启动项目的后续阶段，因为发展议程项目的主要作用是试点通过利用知识产权促进发展的创新途径。</w:t>
      </w:r>
    </w:p>
    <w:p w:rsidR="003071A3" w:rsidRPr="002A43D8" w:rsidRDefault="00975067" w:rsidP="00436573">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本项目提供了一大批服务，其中大部分在</w:t>
      </w:r>
      <w:r w:rsidR="00734331" w:rsidRPr="002A43D8">
        <w:rPr>
          <w:rFonts w:asciiTheme="minorEastAsia" w:eastAsiaTheme="minorEastAsia" w:hAnsiTheme="minorEastAsia" w:hint="eastAsia"/>
          <w:sz w:val="21"/>
          <w:szCs w:val="21"/>
        </w:rPr>
        <w:t>产权组织</w:t>
      </w:r>
      <w:r w:rsidRPr="002A43D8">
        <w:rPr>
          <w:rFonts w:asciiTheme="minorEastAsia" w:eastAsiaTheme="minorEastAsia" w:hAnsiTheme="minorEastAsia" w:hint="eastAsia"/>
          <w:sz w:val="21"/>
          <w:szCs w:val="21"/>
        </w:rPr>
        <w:t>秘书处已经可以获得。其他活动，例如向非洲音像领域与知识产权无关的“专业化”提供更全面的支持，将超出</w:t>
      </w:r>
      <w:r w:rsidR="00734331" w:rsidRPr="002A43D8">
        <w:rPr>
          <w:rFonts w:asciiTheme="minorEastAsia" w:eastAsiaTheme="minorEastAsia" w:hAnsiTheme="minorEastAsia" w:hint="eastAsia"/>
          <w:sz w:val="21"/>
          <w:szCs w:val="21"/>
        </w:rPr>
        <w:t>产权组织</w:t>
      </w:r>
      <w:r w:rsidRPr="002A43D8">
        <w:rPr>
          <w:rFonts w:asciiTheme="minorEastAsia" w:eastAsiaTheme="minorEastAsia" w:hAnsiTheme="minorEastAsia" w:hint="eastAsia"/>
          <w:sz w:val="21"/>
          <w:szCs w:val="21"/>
        </w:rPr>
        <w:t>的职权范围。</w:t>
      </w:r>
    </w:p>
    <w:p w:rsidR="003071A3" w:rsidRPr="002A43D8" w:rsidRDefault="00F56273" w:rsidP="00436573">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就目前可用的服务而言，计划</w:t>
      </w:r>
      <w:r w:rsidR="00975067" w:rsidRPr="002A43D8">
        <w:rPr>
          <w:rFonts w:asciiTheme="minorEastAsia" w:eastAsiaTheme="minorEastAsia" w:hAnsiTheme="minorEastAsia" w:hint="eastAsia"/>
          <w:sz w:val="21"/>
          <w:szCs w:val="21"/>
        </w:rPr>
        <w:t>内的</w:t>
      </w:r>
      <w:r w:rsidR="00734331" w:rsidRPr="002A43D8">
        <w:rPr>
          <w:rFonts w:asciiTheme="minorEastAsia" w:eastAsiaTheme="minorEastAsia" w:hAnsiTheme="minorEastAsia" w:hint="eastAsia"/>
          <w:sz w:val="21"/>
          <w:szCs w:val="21"/>
        </w:rPr>
        <w:t>产权组织</w:t>
      </w:r>
      <w:r w:rsidR="00717E3A" w:rsidRPr="002A43D8">
        <w:rPr>
          <w:rFonts w:asciiTheme="minorEastAsia" w:eastAsiaTheme="minorEastAsia" w:hAnsiTheme="minorEastAsia" w:hint="eastAsia"/>
          <w:sz w:val="21"/>
          <w:szCs w:val="21"/>
        </w:rPr>
        <w:t>音像领域远程学习</w:t>
      </w:r>
      <w:r w:rsidR="00975067" w:rsidRPr="002A43D8">
        <w:rPr>
          <w:rFonts w:asciiTheme="minorEastAsia" w:eastAsiaTheme="minorEastAsia" w:hAnsiTheme="minorEastAsia" w:hint="eastAsia"/>
          <w:sz w:val="21"/>
          <w:szCs w:val="21"/>
        </w:rPr>
        <w:t>课程为综合性课程，</w:t>
      </w:r>
      <w:r w:rsidR="00717E3A" w:rsidRPr="002A43D8">
        <w:rPr>
          <w:rFonts w:asciiTheme="minorEastAsia" w:eastAsiaTheme="minorEastAsia" w:hAnsiTheme="minorEastAsia" w:hint="eastAsia"/>
          <w:sz w:val="21"/>
          <w:szCs w:val="21"/>
        </w:rPr>
        <w:t>面向音像领域专业范畴的广泛人群，</w:t>
      </w:r>
      <w:r w:rsidR="00975067" w:rsidRPr="002A43D8">
        <w:rPr>
          <w:rFonts w:asciiTheme="minorEastAsia" w:eastAsiaTheme="minorEastAsia" w:hAnsiTheme="minorEastAsia" w:hint="eastAsia"/>
          <w:sz w:val="21"/>
          <w:szCs w:val="21"/>
        </w:rPr>
        <w:t>将成为</w:t>
      </w:r>
      <w:r w:rsidR="00717E3A" w:rsidRPr="002A43D8">
        <w:rPr>
          <w:rFonts w:asciiTheme="minorEastAsia" w:eastAsiaTheme="minorEastAsia" w:hAnsiTheme="minorEastAsia" w:hint="eastAsia"/>
          <w:sz w:val="21"/>
          <w:szCs w:val="21"/>
        </w:rPr>
        <w:t>确保</w:t>
      </w:r>
      <w:r w:rsidR="00975067" w:rsidRPr="002A43D8">
        <w:rPr>
          <w:rFonts w:asciiTheme="minorEastAsia" w:eastAsiaTheme="minorEastAsia" w:hAnsiTheme="minorEastAsia" w:hint="eastAsia"/>
          <w:sz w:val="21"/>
          <w:szCs w:val="21"/>
        </w:rPr>
        <w:t>持续性能力建设和培训的核心要素。该课程包含了所有</w:t>
      </w:r>
      <w:r w:rsidR="00717E3A" w:rsidRPr="002A43D8">
        <w:rPr>
          <w:rFonts w:asciiTheme="minorEastAsia" w:eastAsiaTheme="minorEastAsia" w:hAnsiTheme="minorEastAsia" w:hint="eastAsia"/>
          <w:sz w:val="21"/>
          <w:szCs w:val="21"/>
        </w:rPr>
        <w:t>现场</w:t>
      </w:r>
      <w:r w:rsidR="00975067" w:rsidRPr="002A43D8">
        <w:rPr>
          <w:rFonts w:asciiTheme="minorEastAsia" w:eastAsiaTheme="minorEastAsia" w:hAnsiTheme="minorEastAsia" w:hint="eastAsia"/>
          <w:sz w:val="21"/>
          <w:szCs w:val="21"/>
        </w:rPr>
        <w:t>培训及研讨会的精髓，将采用</w:t>
      </w:r>
      <w:r w:rsidR="00E749CB" w:rsidRPr="002A43D8">
        <w:rPr>
          <w:rFonts w:asciiTheme="minorEastAsia" w:eastAsiaTheme="minorEastAsia" w:hAnsiTheme="minorEastAsia" w:hint="eastAsia"/>
          <w:sz w:val="21"/>
          <w:szCs w:val="21"/>
        </w:rPr>
        <w:t>培训讲师线上授课并提供支持的方式。通过</w:t>
      </w:r>
      <w:r w:rsidR="00975067" w:rsidRPr="002A43D8">
        <w:rPr>
          <w:rFonts w:asciiTheme="minorEastAsia" w:eastAsiaTheme="minorEastAsia" w:hAnsiTheme="minorEastAsia" w:hint="eastAsia"/>
          <w:sz w:val="21"/>
          <w:szCs w:val="21"/>
        </w:rPr>
        <w:t>WIPO学</w:t>
      </w:r>
      <w:r w:rsidR="00E749CB" w:rsidRPr="002A43D8">
        <w:rPr>
          <w:rFonts w:asciiTheme="minorEastAsia" w:eastAsiaTheme="minorEastAsia" w:hAnsiTheme="minorEastAsia" w:hint="eastAsia"/>
          <w:sz w:val="21"/>
          <w:szCs w:val="21"/>
        </w:rPr>
        <w:t>院实施的新远程学习课程将能在很大程度上满足行业能力建设的需要。</w:t>
      </w:r>
    </w:p>
    <w:p w:rsidR="003071A3" w:rsidRPr="002A43D8" w:rsidRDefault="002F7B86" w:rsidP="00436573">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目前已编写了一些可为从业者提供通俗易懂指导的实用指南（例如合同谈判指南），还有一些正在编写中。此外，</w:t>
      </w:r>
      <w:r w:rsidR="00D77112" w:rsidRPr="002A43D8">
        <w:rPr>
          <w:rFonts w:asciiTheme="minorEastAsia" w:eastAsiaTheme="minorEastAsia" w:hAnsiTheme="minorEastAsia" w:hint="eastAsia"/>
          <w:sz w:val="21"/>
          <w:szCs w:val="21"/>
        </w:rPr>
        <w:t>“</w:t>
      </w:r>
      <w:r w:rsidRPr="002A43D8">
        <w:rPr>
          <w:rFonts w:asciiTheme="minorEastAsia" w:eastAsiaTheme="minorEastAsia" w:hAnsiTheme="minorEastAsia" w:hint="eastAsia"/>
          <w:sz w:val="21"/>
          <w:szCs w:val="21"/>
        </w:rPr>
        <w:t>从剧本到屏幕</w:t>
      </w:r>
      <w:r w:rsidR="00D77112" w:rsidRPr="002A43D8">
        <w:rPr>
          <w:rFonts w:asciiTheme="minorEastAsia" w:eastAsiaTheme="minorEastAsia" w:hAnsiTheme="minorEastAsia" w:hint="eastAsia"/>
          <w:sz w:val="21"/>
          <w:szCs w:val="21"/>
        </w:rPr>
        <w:t>：</w:t>
      </w:r>
      <w:r w:rsidRPr="002A43D8">
        <w:rPr>
          <w:rFonts w:asciiTheme="minorEastAsia" w:eastAsiaTheme="minorEastAsia" w:hAnsiTheme="minorEastAsia" w:hint="eastAsia"/>
          <w:sz w:val="21"/>
          <w:szCs w:val="21"/>
        </w:rPr>
        <w:t>版权在电影发行中的重要性</w:t>
      </w:r>
      <w:r w:rsidR="00D77112" w:rsidRPr="002A43D8">
        <w:rPr>
          <w:rFonts w:asciiTheme="minorEastAsia" w:eastAsiaTheme="minorEastAsia" w:hAnsiTheme="minorEastAsia" w:hint="eastAsia"/>
          <w:sz w:val="21"/>
          <w:szCs w:val="21"/>
        </w:rPr>
        <w:t>”</w:t>
      </w:r>
      <w:r w:rsidR="00436573" w:rsidRPr="002A43D8">
        <w:rPr>
          <w:rFonts w:asciiTheme="minorEastAsia" w:eastAsiaTheme="minorEastAsia" w:hAnsiTheme="minorEastAsia" w:hint="eastAsia"/>
          <w:sz w:val="21"/>
          <w:szCs w:val="21"/>
        </w:rPr>
        <w:t>——</w:t>
      </w:r>
      <w:r w:rsidR="00D77112" w:rsidRPr="002A43D8">
        <w:rPr>
          <w:rFonts w:asciiTheme="minorEastAsia" w:eastAsiaTheme="minorEastAsia" w:hAnsiTheme="minorEastAsia" w:hint="eastAsia"/>
          <w:sz w:val="21"/>
          <w:szCs w:val="21"/>
        </w:rPr>
        <w:t>创意</w:t>
      </w:r>
      <w:r w:rsidRPr="002A43D8">
        <w:rPr>
          <w:rFonts w:asciiTheme="minorEastAsia" w:eastAsiaTheme="minorEastAsia" w:hAnsiTheme="minorEastAsia" w:hint="eastAsia"/>
          <w:sz w:val="21"/>
          <w:szCs w:val="21"/>
        </w:rPr>
        <w:t>产业第6号出版物</w:t>
      </w:r>
      <w:r w:rsidR="00D77112" w:rsidRPr="002A43D8">
        <w:rPr>
          <w:rFonts w:asciiTheme="minorEastAsia" w:eastAsiaTheme="minorEastAsia" w:hAnsiTheme="minorEastAsia"/>
          <w:sz w:val="21"/>
          <w:szCs w:val="21"/>
          <w:vertAlign w:val="superscript"/>
        </w:rPr>
        <w:footnoteReference w:id="39"/>
      </w:r>
      <w:r w:rsidRPr="002A43D8">
        <w:rPr>
          <w:rFonts w:asciiTheme="minorEastAsia" w:eastAsiaTheme="minorEastAsia" w:hAnsiTheme="minorEastAsia" w:hint="eastAsia"/>
          <w:sz w:val="21"/>
          <w:szCs w:val="21"/>
        </w:rPr>
        <w:t>的更新工作正在进行中。</w:t>
      </w:r>
    </w:p>
    <w:p w:rsidR="003071A3" w:rsidRPr="002A43D8" w:rsidRDefault="00C163D3" w:rsidP="00436573">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大多数其他服务（尤其是与版权有关的政策建议）是版权部门常规工作的组成</w:t>
      </w:r>
      <w:r w:rsidR="00440C5E" w:rsidRPr="002A43D8">
        <w:rPr>
          <w:rFonts w:asciiTheme="minorEastAsia" w:eastAsiaTheme="minorEastAsia" w:hAnsiTheme="minorEastAsia" w:hint="eastAsia"/>
          <w:sz w:val="21"/>
          <w:szCs w:val="21"/>
        </w:rPr>
        <w:t>部分。地方法官一般培训现由新成立</w:t>
      </w:r>
      <w:r w:rsidRPr="002A43D8">
        <w:rPr>
          <w:rFonts w:asciiTheme="minorEastAsia" w:eastAsiaTheme="minorEastAsia" w:hAnsiTheme="minorEastAsia" w:hint="eastAsia"/>
          <w:sz w:val="21"/>
          <w:szCs w:val="21"/>
        </w:rPr>
        <w:t>的</w:t>
      </w:r>
      <w:r w:rsidR="00734331" w:rsidRPr="002A43D8">
        <w:rPr>
          <w:rFonts w:asciiTheme="minorEastAsia" w:eastAsiaTheme="minorEastAsia" w:hAnsiTheme="minorEastAsia" w:hint="eastAsia"/>
          <w:sz w:val="21"/>
          <w:szCs w:val="21"/>
        </w:rPr>
        <w:t>产权组织</w:t>
      </w:r>
      <w:r w:rsidRPr="002A43D8">
        <w:rPr>
          <w:rFonts w:asciiTheme="minorEastAsia" w:eastAsiaTheme="minorEastAsia" w:hAnsiTheme="minorEastAsia" w:hint="eastAsia"/>
          <w:sz w:val="21"/>
          <w:szCs w:val="21"/>
        </w:rPr>
        <w:t>司法</w:t>
      </w:r>
      <w:r w:rsidR="00436573" w:rsidRPr="002A43D8">
        <w:rPr>
          <w:rFonts w:asciiTheme="minorEastAsia" w:eastAsiaTheme="minorEastAsia" w:hAnsiTheme="minorEastAsia" w:hint="eastAsia"/>
          <w:sz w:val="21"/>
          <w:szCs w:val="21"/>
        </w:rPr>
        <w:t>研究所</w:t>
      </w:r>
      <w:r w:rsidR="00440C5E" w:rsidRPr="002A43D8">
        <w:rPr>
          <w:rFonts w:asciiTheme="minorEastAsia" w:eastAsiaTheme="minorEastAsia" w:hAnsiTheme="minorEastAsia"/>
          <w:sz w:val="21"/>
          <w:szCs w:val="21"/>
          <w:vertAlign w:val="superscript"/>
        </w:rPr>
        <w:footnoteReference w:id="40"/>
      </w:r>
      <w:r w:rsidRPr="002A43D8">
        <w:rPr>
          <w:rFonts w:asciiTheme="minorEastAsia" w:eastAsiaTheme="minorEastAsia" w:hAnsiTheme="minorEastAsia" w:hint="eastAsia"/>
          <w:sz w:val="21"/>
          <w:szCs w:val="21"/>
        </w:rPr>
        <w:t>协调组织。</w:t>
      </w:r>
    </w:p>
    <w:p w:rsidR="003071A3" w:rsidRPr="002A43D8" w:rsidRDefault="00440C5E" w:rsidP="00436573">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对创意产业内其他行业有益的潜在发展议程新项目也可能起到补充和强化支持的效果。这些新项目还可为一些拟议但未实施的其他出版物提供资金，包括主要针对地方法官和律师的音像领域典型案例集。</w:t>
      </w:r>
    </w:p>
    <w:p w:rsidR="003071A3" w:rsidRPr="002A43D8" w:rsidRDefault="002D7DAB" w:rsidP="00436573">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创意</w:t>
      </w:r>
      <w:r w:rsidR="006820FD" w:rsidRPr="002A43D8">
        <w:rPr>
          <w:rFonts w:asciiTheme="minorEastAsia" w:eastAsiaTheme="minorEastAsia" w:hAnsiTheme="minorEastAsia" w:hint="eastAsia"/>
          <w:sz w:val="21"/>
          <w:szCs w:val="21"/>
        </w:rPr>
        <w:t>产业的经济研究由经济</w:t>
      </w:r>
      <w:r w:rsidR="00436573" w:rsidRPr="002A43D8">
        <w:rPr>
          <w:rFonts w:asciiTheme="minorEastAsia" w:eastAsiaTheme="minorEastAsia" w:hAnsiTheme="minorEastAsia" w:hint="eastAsia"/>
          <w:sz w:val="21"/>
          <w:szCs w:val="21"/>
        </w:rPr>
        <w:t>学</w:t>
      </w:r>
      <w:r w:rsidR="006820FD" w:rsidRPr="002A43D8">
        <w:rPr>
          <w:rFonts w:asciiTheme="minorEastAsia" w:eastAsiaTheme="minorEastAsia" w:hAnsiTheme="minorEastAsia" w:hint="eastAsia"/>
          <w:sz w:val="21"/>
          <w:szCs w:val="21"/>
        </w:rPr>
        <w:t>和统计司</w:t>
      </w:r>
      <w:r w:rsidRPr="002A43D8">
        <w:rPr>
          <w:rFonts w:asciiTheme="minorEastAsia" w:eastAsiaTheme="minorEastAsia" w:hAnsiTheme="minorEastAsia" w:hint="eastAsia"/>
          <w:sz w:val="21"/>
          <w:szCs w:val="21"/>
        </w:rPr>
        <w:t>下属的创新经济科</w:t>
      </w:r>
      <w:r w:rsidR="006820FD" w:rsidRPr="002A43D8">
        <w:rPr>
          <w:rFonts w:asciiTheme="minorEastAsia" w:eastAsiaTheme="minorEastAsia" w:hAnsiTheme="minorEastAsia"/>
          <w:sz w:val="21"/>
          <w:szCs w:val="21"/>
          <w:vertAlign w:val="superscript"/>
        </w:rPr>
        <w:footnoteReference w:id="41"/>
      </w:r>
      <w:r w:rsidRPr="002A43D8">
        <w:rPr>
          <w:rFonts w:asciiTheme="minorEastAsia" w:eastAsiaTheme="minorEastAsia" w:hAnsiTheme="minorEastAsia" w:hint="eastAsia"/>
          <w:sz w:val="21"/>
          <w:szCs w:val="21"/>
        </w:rPr>
        <w:t>负责。</w:t>
      </w:r>
    </w:p>
    <w:p w:rsidR="003071A3" w:rsidRPr="002A43D8" w:rsidRDefault="006820FD" w:rsidP="009D2BDD">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本项目仅触及到非洲音像产业替代性争议解决的议题。要充分解决这个极具相关性的议题，需要开展旨在</w:t>
      </w:r>
      <w:r w:rsidR="009A0BAC" w:rsidRPr="002A43D8">
        <w:rPr>
          <w:rFonts w:asciiTheme="minorEastAsia" w:eastAsiaTheme="minorEastAsia" w:hAnsiTheme="minorEastAsia" w:hint="eastAsia"/>
          <w:sz w:val="21"/>
          <w:szCs w:val="21"/>
        </w:rPr>
        <w:t>总体</w:t>
      </w:r>
      <w:r w:rsidRPr="002A43D8">
        <w:rPr>
          <w:rFonts w:asciiTheme="minorEastAsia" w:eastAsiaTheme="minorEastAsia" w:hAnsiTheme="minorEastAsia" w:hint="eastAsia"/>
          <w:sz w:val="21"/>
          <w:szCs w:val="21"/>
        </w:rPr>
        <w:t>加强发展中国家和最不发达国家知识产权相关争议替代性解决方式的专门项目。</w:t>
      </w:r>
    </w:p>
    <w:p w:rsidR="003071A3" w:rsidRPr="009D2BDD" w:rsidRDefault="00B04472" w:rsidP="009D2BDD">
      <w:pPr>
        <w:pStyle w:val="Heading1"/>
        <w:numPr>
          <w:ilvl w:val="0"/>
          <w:numId w:val="5"/>
        </w:numPr>
        <w:spacing w:beforeLines="100" w:afterLines="50" w:after="120" w:line="340" w:lineRule="atLeast"/>
        <w:rPr>
          <w:rFonts w:ascii="SimHei" w:eastAsia="SimHei" w:hAnsi="SimHei"/>
          <w:b w:val="0"/>
          <w:sz w:val="21"/>
          <w:szCs w:val="21"/>
        </w:rPr>
      </w:pPr>
      <w:bookmarkStart w:id="42" w:name="_Toc3965793"/>
      <w:r w:rsidRPr="009D2BDD">
        <w:rPr>
          <w:rFonts w:ascii="SimHei" w:eastAsia="SimHei" w:hAnsi="SimHei"/>
          <w:b w:val="0"/>
          <w:sz w:val="21"/>
          <w:szCs w:val="21"/>
        </w:rPr>
        <w:t>结论</w:t>
      </w:r>
      <w:bookmarkEnd w:id="42"/>
    </w:p>
    <w:p w:rsidR="003071A3" w:rsidRPr="002A43D8" w:rsidRDefault="00B04472" w:rsidP="009D2BDD">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t>基于上述发现和评估</w:t>
      </w:r>
      <w:r w:rsidRPr="002A43D8">
        <w:rPr>
          <w:rFonts w:asciiTheme="minorEastAsia" w:eastAsiaTheme="minorEastAsia" w:hAnsiTheme="minorEastAsia" w:hint="eastAsia"/>
          <w:sz w:val="21"/>
          <w:szCs w:val="21"/>
        </w:rPr>
        <w:t>，</w:t>
      </w:r>
      <w:r w:rsidRPr="002A43D8">
        <w:rPr>
          <w:rFonts w:asciiTheme="minorEastAsia" w:eastAsiaTheme="minorEastAsia" w:hAnsiTheme="minorEastAsia"/>
          <w:sz w:val="21"/>
          <w:szCs w:val="21"/>
        </w:rPr>
        <w:t>得出如下结论</w:t>
      </w:r>
      <w:r w:rsidRPr="002A43D8">
        <w:rPr>
          <w:rFonts w:asciiTheme="minorEastAsia" w:eastAsiaTheme="minorEastAsia" w:hAnsiTheme="minorEastAsia" w:hint="eastAsia"/>
          <w:sz w:val="21"/>
          <w:szCs w:val="21"/>
        </w:rPr>
        <w:t>：</w:t>
      </w:r>
    </w:p>
    <w:p w:rsidR="00A7369D" w:rsidRPr="002A43D8" w:rsidRDefault="00A7369D" w:rsidP="009D2BDD">
      <w:pPr>
        <w:spacing w:afterLines="50" w:after="120" w:line="340" w:lineRule="atLeast"/>
        <w:jc w:val="both"/>
        <w:rPr>
          <w:rFonts w:asciiTheme="minorEastAsia" w:eastAsiaTheme="minorEastAsia" w:hAnsiTheme="minorEastAsia"/>
          <w:b/>
          <w:bCs/>
          <w:sz w:val="21"/>
          <w:szCs w:val="21"/>
        </w:rPr>
      </w:pPr>
      <w:r w:rsidRPr="002A43D8">
        <w:rPr>
          <w:rFonts w:asciiTheme="minorEastAsia" w:eastAsiaTheme="minorEastAsia" w:hAnsiTheme="minorEastAsia" w:hint="eastAsia"/>
          <w:b/>
          <w:bCs/>
          <w:sz w:val="21"/>
          <w:szCs w:val="21"/>
        </w:rPr>
        <w:t>结论1，关于项目筹备和管理：总体来说，项目筹备充分，管理得当。资源限制和外部因素导致某些活动推迟完成。</w:t>
      </w:r>
    </w:p>
    <w:p w:rsidR="00A7369D" w:rsidRPr="002A43D8" w:rsidRDefault="00A7369D" w:rsidP="009D2BDD">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第一阶段的经验和教训对筹备工作有所助益。彻底的高质量范围界定研究有助于了解非洲音像领域及其面对的挑战和应对的方法。更广阔的项目目标和干预逻辑基本清晰。项目文件包括干预策略，阐述了计划开展的活动，以及落实这些活动的时间表。资金到位率表明，预算是准确的。不过，计划所需的人员投入（时间分配）未能充分考虑到项目的复杂程度和活动的数量，因而导致某些活动（例如最终敲定</w:t>
      </w:r>
      <w:r w:rsidR="00734331" w:rsidRPr="002A43D8">
        <w:rPr>
          <w:rFonts w:asciiTheme="minorEastAsia" w:eastAsiaTheme="minorEastAsia" w:hAnsiTheme="minorEastAsia" w:hint="eastAsia"/>
          <w:sz w:val="21"/>
          <w:szCs w:val="21"/>
        </w:rPr>
        <w:t>产权组织</w:t>
      </w:r>
      <w:r w:rsidRPr="002A43D8">
        <w:rPr>
          <w:rFonts w:asciiTheme="minorEastAsia" w:eastAsiaTheme="minorEastAsia" w:hAnsiTheme="minorEastAsia" w:hint="eastAsia"/>
          <w:sz w:val="21"/>
          <w:szCs w:val="21"/>
        </w:rPr>
        <w:t>远程学习</w:t>
      </w:r>
      <w:r w:rsidR="0083204A" w:rsidRPr="002A43D8">
        <w:rPr>
          <w:rFonts w:asciiTheme="minorEastAsia" w:eastAsiaTheme="minorEastAsia" w:hAnsiTheme="minorEastAsia" w:hint="eastAsia"/>
          <w:sz w:val="21"/>
          <w:szCs w:val="21"/>
        </w:rPr>
        <w:t>课程）推迟完成。虽然受益国</w:t>
      </w:r>
      <w:r w:rsidRPr="002A43D8">
        <w:rPr>
          <w:rFonts w:asciiTheme="minorEastAsia" w:eastAsiaTheme="minorEastAsia" w:hAnsiTheme="minorEastAsia" w:hint="eastAsia"/>
          <w:sz w:val="21"/>
          <w:szCs w:val="21"/>
        </w:rPr>
        <w:t>指定了联络点，但是秘书处</w:t>
      </w:r>
      <w:r w:rsidR="0083204A" w:rsidRPr="002A43D8">
        <w:rPr>
          <w:rFonts w:asciiTheme="minorEastAsia" w:eastAsiaTheme="minorEastAsia" w:hAnsiTheme="minorEastAsia" w:hint="eastAsia"/>
          <w:sz w:val="21"/>
          <w:szCs w:val="21"/>
        </w:rPr>
        <w:t>和受益国</w:t>
      </w:r>
      <w:r w:rsidRPr="002A43D8">
        <w:rPr>
          <w:rFonts w:asciiTheme="minorEastAsia" w:eastAsiaTheme="minorEastAsia" w:hAnsiTheme="minorEastAsia" w:hint="eastAsia"/>
          <w:sz w:val="21"/>
          <w:szCs w:val="21"/>
        </w:rPr>
        <w:t>之间并没有建立正式的管理架构。就</w:t>
      </w:r>
      <w:r w:rsidR="00734331" w:rsidRPr="002A43D8">
        <w:rPr>
          <w:rFonts w:asciiTheme="minorEastAsia" w:eastAsiaTheme="minorEastAsia" w:hAnsiTheme="minorEastAsia" w:hint="eastAsia"/>
          <w:sz w:val="21"/>
          <w:szCs w:val="21"/>
        </w:rPr>
        <w:t>产权组织</w:t>
      </w:r>
      <w:r w:rsidRPr="002A43D8">
        <w:rPr>
          <w:rFonts w:asciiTheme="minorEastAsia" w:eastAsiaTheme="minorEastAsia" w:hAnsiTheme="minorEastAsia" w:hint="eastAsia"/>
          <w:sz w:val="21"/>
          <w:szCs w:val="21"/>
        </w:rPr>
        <w:t>支持停止之后如何确保项目收益的延续性（可持续性），缺乏带有具体措施的分阶段退出策略。</w:t>
      </w:r>
    </w:p>
    <w:p w:rsidR="00A7369D" w:rsidRPr="002A43D8" w:rsidRDefault="00A7369D" w:rsidP="009D2BDD">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管理层选择了合适的专家，保证了所提供支持的质量。受益方特别强调了秘书处对他们的需求做出及时响应。</w:t>
      </w:r>
    </w:p>
    <w:p w:rsidR="00A7369D" w:rsidRPr="002A43D8" w:rsidRDefault="00A7369D" w:rsidP="009D2BDD">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lastRenderedPageBreak/>
        <w:t>项目采用了</w:t>
      </w:r>
      <w:r w:rsidR="00734331" w:rsidRPr="002A43D8">
        <w:rPr>
          <w:rFonts w:asciiTheme="minorEastAsia" w:eastAsiaTheme="minorEastAsia" w:hAnsiTheme="minorEastAsia" w:hint="eastAsia"/>
          <w:sz w:val="21"/>
          <w:szCs w:val="21"/>
        </w:rPr>
        <w:t>产权组织</w:t>
      </w:r>
      <w:r w:rsidRPr="002A43D8">
        <w:rPr>
          <w:rFonts w:asciiTheme="minorEastAsia" w:eastAsiaTheme="minorEastAsia" w:hAnsiTheme="minorEastAsia" w:hint="eastAsia"/>
          <w:sz w:val="21"/>
          <w:szCs w:val="21"/>
        </w:rPr>
        <w:t>的计划和报告模板。与其他大多数发展问题参与者不同，</w:t>
      </w:r>
      <w:r w:rsidR="00734331" w:rsidRPr="002A43D8">
        <w:rPr>
          <w:rFonts w:asciiTheme="minorEastAsia" w:eastAsiaTheme="minorEastAsia" w:hAnsiTheme="minorEastAsia" w:hint="eastAsia"/>
          <w:sz w:val="21"/>
          <w:szCs w:val="21"/>
        </w:rPr>
        <w:t>产权组织</w:t>
      </w:r>
      <w:r w:rsidRPr="002A43D8">
        <w:rPr>
          <w:rFonts w:asciiTheme="minorEastAsia" w:eastAsiaTheme="minorEastAsia" w:hAnsiTheme="minorEastAsia" w:hint="eastAsia"/>
          <w:sz w:val="21"/>
          <w:szCs w:val="21"/>
        </w:rPr>
        <w:t>在项目计划、监测和审评方面未使用逻辑框架。</w:t>
      </w:r>
    </w:p>
    <w:p w:rsidR="00A7369D" w:rsidRPr="002A43D8" w:rsidRDefault="00A7369D" w:rsidP="003118DC">
      <w:pPr>
        <w:spacing w:afterLines="50" w:after="120" w:line="340" w:lineRule="atLeast"/>
        <w:jc w:val="both"/>
        <w:rPr>
          <w:rFonts w:asciiTheme="minorEastAsia" w:eastAsiaTheme="minorEastAsia" w:hAnsiTheme="minorEastAsia"/>
          <w:b/>
          <w:bCs/>
          <w:sz w:val="21"/>
          <w:szCs w:val="21"/>
        </w:rPr>
      </w:pPr>
      <w:r w:rsidRPr="002A43D8">
        <w:rPr>
          <w:rFonts w:asciiTheme="minorEastAsia" w:eastAsiaTheme="minorEastAsia" w:hAnsiTheme="minorEastAsia" w:hint="eastAsia"/>
          <w:b/>
          <w:bCs/>
          <w:sz w:val="21"/>
          <w:szCs w:val="21"/>
        </w:rPr>
        <w:t>结论2，关于相关性：项目正当其时，满足了受益方的需求，完全符合成员国设定的战略优先事项。</w:t>
      </w:r>
    </w:p>
    <w:p w:rsidR="00A7369D" w:rsidRPr="002A43D8" w:rsidRDefault="00A7369D" w:rsidP="003118DC">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音像领域是知识经济最具创造力的智慧资产，也是非洲经济增长和发展的关键领域。非洲电影制片商大多很小，在充分实现新兴技术带来的经济潜力上面临诸多挑战。项目把数字技术与版权保护体系结合在一起，可谓正当其时，合理响应了非洲音像领域面临的挑战。</w:t>
      </w:r>
    </w:p>
    <w:p w:rsidR="00A7369D" w:rsidRPr="002A43D8" w:rsidRDefault="00A7369D" w:rsidP="003118DC">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项目获得发展与知识产权委员会一致通过证明了其对于各成员国的战略相关性。项目很好地响应了发展议程的相关建议。</w:t>
      </w:r>
    </w:p>
    <w:p w:rsidR="00A7369D" w:rsidRPr="002A43D8" w:rsidRDefault="00A7369D" w:rsidP="003118DC">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项目目标亦符合计划3的目标，后者呼吁提升在音像内容的融资和合法利用方面有效利用和管理版权及相关权利的能力和技能，来支持数字时代下当地音像领域的发展，以促进经济、社会和文化发展。在更低程度上，项目还对计划9（以非洲为重点）、11（所计划的音像领域远程学习课程）、15（关于集体管理组织信息技术基础设施的一些考虑）、16（加强经济数据收集的可行性研究）和17（关于争议解决的一次培训，包括调解和仲裁）的目标做出了潜在贡献。</w:t>
      </w:r>
    </w:p>
    <w:p w:rsidR="00A7369D" w:rsidRPr="002A43D8" w:rsidRDefault="00A7369D" w:rsidP="003118DC">
      <w:pPr>
        <w:spacing w:afterLines="50" w:after="120" w:line="340" w:lineRule="atLeast"/>
        <w:jc w:val="both"/>
        <w:rPr>
          <w:rFonts w:asciiTheme="minorEastAsia" w:eastAsiaTheme="minorEastAsia" w:hAnsiTheme="minorEastAsia"/>
          <w:b/>
          <w:bCs/>
          <w:sz w:val="21"/>
          <w:szCs w:val="21"/>
        </w:rPr>
      </w:pPr>
      <w:r w:rsidRPr="002A43D8">
        <w:rPr>
          <w:rFonts w:asciiTheme="minorEastAsia" w:eastAsiaTheme="minorEastAsia" w:hAnsiTheme="minorEastAsia" w:hint="eastAsia"/>
          <w:b/>
          <w:bCs/>
          <w:sz w:val="21"/>
          <w:szCs w:val="21"/>
        </w:rPr>
        <w:t>结论3，关于效果：除了远程学习课程，所有计划内的产出均已完成。虽然就更广泛成果进行评估还</w:t>
      </w:r>
      <w:r w:rsidR="009A531E" w:rsidRPr="002A43D8">
        <w:rPr>
          <w:rFonts w:asciiTheme="minorEastAsia" w:eastAsiaTheme="minorEastAsia" w:hAnsiTheme="minorEastAsia" w:hint="eastAsia"/>
          <w:b/>
          <w:bCs/>
          <w:sz w:val="21"/>
          <w:szCs w:val="21"/>
        </w:rPr>
        <w:t>为时过早</w:t>
      </w:r>
      <w:r w:rsidRPr="002A43D8">
        <w:rPr>
          <w:rFonts w:asciiTheme="minorEastAsia" w:eastAsiaTheme="minorEastAsia" w:hAnsiTheme="minorEastAsia" w:hint="eastAsia"/>
          <w:b/>
          <w:bCs/>
          <w:sz w:val="21"/>
          <w:szCs w:val="21"/>
        </w:rPr>
        <w:t>，但是审评已记录了音像领域专业化取得的一些初步积极进展。</w:t>
      </w:r>
    </w:p>
    <w:p w:rsidR="00A7369D" w:rsidRPr="002A43D8" w:rsidRDefault="00A7369D" w:rsidP="003118DC">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项目推动了知识产权在音像领域的应用，增强了知识资产在五个目标国家（布基纳法索、科特迪瓦、肯尼亚、摩洛哥和塞内加尔）的价格稳定性，最终目标是提升音像领域的生存力。</w:t>
      </w:r>
    </w:p>
    <w:p w:rsidR="00A7369D" w:rsidRPr="002A43D8" w:rsidRDefault="00A7369D" w:rsidP="003118DC">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提供的支持包括</w:t>
      </w:r>
      <w:r w:rsidR="003118DC" w:rsidRPr="002A43D8">
        <w:rPr>
          <w:rFonts w:asciiTheme="minorEastAsia" w:eastAsiaTheme="minorEastAsia" w:hAnsiTheme="minorEastAsia" w:hint="eastAsia"/>
          <w:sz w:val="21"/>
          <w:szCs w:val="21"/>
        </w:rPr>
        <w:t>：</w:t>
      </w:r>
      <w:r w:rsidRPr="002A43D8">
        <w:rPr>
          <w:rFonts w:asciiTheme="minorEastAsia" w:eastAsiaTheme="minorEastAsia" w:hAnsiTheme="minorEastAsia" w:hint="eastAsia"/>
          <w:sz w:val="21"/>
          <w:szCs w:val="21"/>
        </w:rPr>
        <w:t>完善法律框架</w:t>
      </w:r>
      <w:r w:rsidR="003118DC" w:rsidRPr="002A43D8">
        <w:rPr>
          <w:rFonts w:asciiTheme="minorEastAsia" w:eastAsiaTheme="minorEastAsia" w:hAnsiTheme="minorEastAsia" w:hint="eastAsia"/>
          <w:sz w:val="21"/>
          <w:szCs w:val="21"/>
        </w:rPr>
        <w:t>的建议</w:t>
      </w:r>
      <w:r w:rsidRPr="002A43D8">
        <w:rPr>
          <w:rFonts w:asciiTheme="minorEastAsia" w:eastAsiaTheme="minorEastAsia" w:hAnsiTheme="minorEastAsia" w:hint="eastAsia"/>
          <w:sz w:val="21"/>
          <w:szCs w:val="21"/>
        </w:rPr>
        <w:t>，提升版权部门和集体管理组织的能力，以更好地服务音像领域的需求，以及推动</w:t>
      </w:r>
      <w:r w:rsidR="002565B9" w:rsidRPr="002A43D8">
        <w:rPr>
          <w:rFonts w:asciiTheme="minorEastAsia" w:eastAsiaTheme="minorEastAsia" w:hAnsiTheme="minorEastAsia" w:hint="eastAsia"/>
          <w:sz w:val="21"/>
          <w:szCs w:val="21"/>
        </w:rPr>
        <w:t>中小企业</w:t>
      </w:r>
      <w:r w:rsidRPr="002A43D8">
        <w:rPr>
          <w:rFonts w:asciiTheme="minorEastAsia" w:eastAsiaTheme="minorEastAsia" w:hAnsiTheme="minorEastAsia" w:hint="eastAsia"/>
          <w:sz w:val="21"/>
          <w:szCs w:val="21"/>
        </w:rPr>
        <w:t>的能力建设，着重完善法定协议中关于知识产权的条款。此外，在肯尼亚举行了替代性争议解决机制（争议防范、调解和仲裁）讲习班。</w:t>
      </w:r>
    </w:p>
    <w:p w:rsidR="00A7369D" w:rsidRPr="002A43D8" w:rsidRDefault="00A7369D" w:rsidP="003118DC">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开展的活动包括</w:t>
      </w:r>
      <w:r w:rsidR="003118DC" w:rsidRPr="002A43D8">
        <w:rPr>
          <w:rFonts w:asciiTheme="minorEastAsia" w:eastAsiaTheme="minorEastAsia" w:hAnsiTheme="minorEastAsia" w:hint="eastAsia"/>
          <w:sz w:val="21"/>
          <w:szCs w:val="21"/>
        </w:rPr>
        <w:t>：</w:t>
      </w:r>
      <w:r w:rsidRPr="002A43D8">
        <w:rPr>
          <w:rFonts w:asciiTheme="minorEastAsia" w:eastAsiaTheme="minorEastAsia" w:hAnsiTheme="minorEastAsia" w:hint="eastAsia"/>
          <w:sz w:val="21"/>
          <w:szCs w:val="21"/>
        </w:rPr>
        <w:t>在所有受益国家举办讲习班，在塞内加尔举行SODAV现场审核与培训，加强经济数据收集可行性研究，以及一次参观考察。计划内的远程学习课程将通过WIPO学院开展，预计将在2019年6月完成。除此之外，计划中的产出交付及时，并且质量优异。</w:t>
      </w:r>
    </w:p>
    <w:p w:rsidR="00A7369D" w:rsidRPr="002A43D8" w:rsidRDefault="00A7369D" w:rsidP="003118DC">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虽然现在就预期成果做出评价</w:t>
      </w:r>
      <w:r w:rsidR="009A531E" w:rsidRPr="002A43D8">
        <w:rPr>
          <w:rFonts w:asciiTheme="minorEastAsia" w:eastAsiaTheme="minorEastAsia" w:hAnsiTheme="minorEastAsia" w:hint="eastAsia"/>
          <w:sz w:val="21"/>
          <w:szCs w:val="21"/>
        </w:rPr>
        <w:t>为时过早</w:t>
      </w:r>
      <w:r w:rsidRPr="002A43D8">
        <w:rPr>
          <w:rFonts w:asciiTheme="minorEastAsia" w:eastAsiaTheme="minorEastAsia" w:hAnsiTheme="minorEastAsia" w:hint="eastAsia"/>
          <w:sz w:val="21"/>
          <w:szCs w:val="21"/>
        </w:rPr>
        <w:t>，不过受益方反馈称，他们国家的音像领域对知识产权的利用意识已经得到了提升。他们还说，电影产业的专业化，包括契约关系的正式化和知识产权相关因素的考量，也取得了初步的积极进展。另外，</w:t>
      </w:r>
      <w:r w:rsidR="00734331" w:rsidRPr="002A43D8">
        <w:rPr>
          <w:rFonts w:asciiTheme="minorEastAsia" w:eastAsiaTheme="minorEastAsia" w:hAnsiTheme="minorEastAsia" w:hint="eastAsia"/>
          <w:sz w:val="21"/>
          <w:szCs w:val="21"/>
        </w:rPr>
        <w:t>产权组织</w:t>
      </w:r>
      <w:r w:rsidRPr="002A43D8">
        <w:rPr>
          <w:rFonts w:asciiTheme="minorEastAsia" w:eastAsiaTheme="minorEastAsia" w:hAnsiTheme="minorEastAsia" w:hint="eastAsia"/>
          <w:sz w:val="21"/>
          <w:szCs w:val="21"/>
        </w:rPr>
        <w:t>的投入推动布基纳法索、摩洛哥和塞内加尔修改了国内的法律，并推动肯尼亚出台了一项电影政策。</w:t>
      </w:r>
    </w:p>
    <w:p w:rsidR="00A7369D" w:rsidRPr="002A43D8" w:rsidRDefault="00A7369D" w:rsidP="003118DC">
      <w:pPr>
        <w:spacing w:afterLines="50" w:after="120" w:line="340" w:lineRule="atLeast"/>
        <w:jc w:val="both"/>
        <w:rPr>
          <w:rFonts w:asciiTheme="minorEastAsia" w:eastAsiaTheme="minorEastAsia" w:hAnsiTheme="minorEastAsia"/>
          <w:b/>
          <w:bCs/>
          <w:sz w:val="21"/>
          <w:szCs w:val="21"/>
        </w:rPr>
      </w:pPr>
      <w:r w:rsidRPr="002A43D8">
        <w:rPr>
          <w:rFonts w:asciiTheme="minorEastAsia" w:eastAsiaTheme="minorEastAsia" w:hAnsiTheme="minorEastAsia" w:hint="eastAsia"/>
          <w:b/>
          <w:bCs/>
          <w:sz w:val="21"/>
          <w:szCs w:val="21"/>
        </w:rPr>
        <w:t>结论4，关于效率：总的来说，项目采用的方法得当。成本效益关系（产出水平）与</w:t>
      </w:r>
      <w:r w:rsidR="00734331" w:rsidRPr="002A43D8">
        <w:rPr>
          <w:rFonts w:asciiTheme="minorEastAsia" w:eastAsiaTheme="minorEastAsia" w:hAnsiTheme="minorEastAsia" w:hint="eastAsia"/>
          <w:b/>
          <w:bCs/>
          <w:sz w:val="21"/>
          <w:szCs w:val="21"/>
        </w:rPr>
        <w:t>产权组织</w:t>
      </w:r>
      <w:r w:rsidRPr="002A43D8">
        <w:rPr>
          <w:rFonts w:asciiTheme="minorEastAsia" w:eastAsiaTheme="minorEastAsia" w:hAnsiTheme="minorEastAsia" w:hint="eastAsia"/>
          <w:b/>
          <w:bCs/>
          <w:sz w:val="21"/>
          <w:szCs w:val="21"/>
        </w:rPr>
        <w:t>的类似项目具有可比性。</w:t>
      </w:r>
    </w:p>
    <w:p w:rsidR="00A7369D" w:rsidRPr="002A43D8" w:rsidRDefault="00A7369D" w:rsidP="003118DC">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在各种活动（主要是研讨会和讲习班）中，非人事费用有很大一部分与组织研讨会、讲习班和一次参观考察有关。以总部人员出差的方式，利用讲习班开展能力建设显然是一项成本高昂的知识转移方式。在推动多个利益攸关方交流经验和进行对话方面，网络虽然一开始能带来动力，但是也需要现场的会议才能实现。至于技术输入，知识产权与商业知识的结合具有重要的意义。此外，在整个音像价值链中找出瓶颈，并努力从整体上解决这些问题也非常重要。</w:t>
      </w:r>
    </w:p>
    <w:p w:rsidR="00A7369D" w:rsidRPr="002A43D8" w:rsidRDefault="00A7369D" w:rsidP="003118DC">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通过项目，西非法语国家的南-南技术转让中涌现了一些很好的例子。虽然做了一些努力，但是这些国家与肯尼亚之间的交流更为有限，这主要是由于语言障碍和法律体系的差异（肯尼亚采用英美法系，西非法语国家采用大陆法系）造成的。</w:t>
      </w:r>
    </w:p>
    <w:p w:rsidR="00A7369D" w:rsidRPr="002A43D8" w:rsidRDefault="00A7369D" w:rsidP="003118DC">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lastRenderedPageBreak/>
        <w:t>初步证据显示，在同属一个共同的音像制作市场的国家，或者不同国家的艺术家通常在音像制作上进行合作的情况下，加强音像领域最好的途径是通过区域干预，特别是在像西非经济货币联盟这样一个业已存在项目可链接的正式或非正式区域合作框架的区域。</w:t>
      </w:r>
    </w:p>
    <w:p w:rsidR="00A7369D" w:rsidRPr="002A43D8" w:rsidRDefault="00A7369D" w:rsidP="003118DC">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虽然与其他</w:t>
      </w:r>
      <w:r w:rsidR="008E7D4E" w:rsidRPr="002A43D8">
        <w:rPr>
          <w:rFonts w:asciiTheme="minorEastAsia" w:eastAsiaTheme="minorEastAsia" w:hAnsiTheme="minorEastAsia" w:hint="eastAsia"/>
          <w:sz w:val="21"/>
          <w:szCs w:val="21"/>
        </w:rPr>
        <w:t>部门</w:t>
      </w:r>
      <w:r w:rsidRPr="002A43D8">
        <w:rPr>
          <w:rFonts w:asciiTheme="minorEastAsia" w:eastAsiaTheme="minorEastAsia" w:hAnsiTheme="minorEastAsia" w:hint="eastAsia"/>
          <w:sz w:val="21"/>
          <w:szCs w:val="21"/>
        </w:rPr>
        <w:t>的协同效应仍然比较有限，不过未记录到任何重复或重叠部分。</w:t>
      </w:r>
    </w:p>
    <w:p w:rsidR="00A7369D" w:rsidRPr="002A43D8" w:rsidRDefault="00A7369D" w:rsidP="003118DC">
      <w:pPr>
        <w:spacing w:afterLines="50" w:after="120" w:line="340" w:lineRule="atLeast"/>
        <w:jc w:val="both"/>
        <w:rPr>
          <w:rFonts w:asciiTheme="minorEastAsia" w:eastAsiaTheme="minorEastAsia" w:hAnsiTheme="minorEastAsia"/>
          <w:b/>
          <w:bCs/>
          <w:sz w:val="21"/>
          <w:szCs w:val="21"/>
        </w:rPr>
      </w:pPr>
      <w:r w:rsidRPr="002A43D8">
        <w:rPr>
          <w:rFonts w:asciiTheme="minorEastAsia" w:eastAsiaTheme="minorEastAsia" w:hAnsiTheme="minorEastAsia" w:hint="eastAsia"/>
          <w:b/>
          <w:bCs/>
          <w:sz w:val="21"/>
          <w:szCs w:val="21"/>
        </w:rPr>
        <w:t>结论5</w:t>
      </w:r>
      <w:r w:rsidR="008E7D4E" w:rsidRPr="002A43D8">
        <w:rPr>
          <w:rFonts w:asciiTheme="minorEastAsia" w:eastAsiaTheme="minorEastAsia" w:hAnsiTheme="minorEastAsia" w:hint="eastAsia"/>
          <w:b/>
          <w:bCs/>
          <w:sz w:val="21"/>
          <w:szCs w:val="21"/>
        </w:rPr>
        <w:t>，关于可持续性：项目</w:t>
      </w:r>
      <w:r w:rsidR="00211095" w:rsidRPr="002A43D8">
        <w:rPr>
          <w:rFonts w:asciiTheme="minorEastAsia" w:eastAsiaTheme="minorEastAsia" w:hAnsiTheme="minorEastAsia" w:hint="eastAsia"/>
          <w:b/>
          <w:bCs/>
          <w:sz w:val="21"/>
          <w:szCs w:val="21"/>
        </w:rPr>
        <w:t>所</w:t>
      </w:r>
      <w:r w:rsidR="008E7D4E" w:rsidRPr="002A43D8">
        <w:rPr>
          <w:rFonts w:asciiTheme="minorEastAsia" w:eastAsiaTheme="minorEastAsia" w:hAnsiTheme="minorEastAsia" w:hint="eastAsia"/>
          <w:b/>
          <w:bCs/>
          <w:sz w:val="21"/>
          <w:szCs w:val="21"/>
        </w:rPr>
        <w:t>覆盖</w:t>
      </w:r>
      <w:r w:rsidR="00211095" w:rsidRPr="002A43D8">
        <w:rPr>
          <w:rFonts w:asciiTheme="minorEastAsia" w:eastAsiaTheme="minorEastAsia" w:hAnsiTheme="minorEastAsia" w:hint="eastAsia"/>
          <w:b/>
          <w:bCs/>
          <w:sz w:val="21"/>
          <w:szCs w:val="21"/>
        </w:rPr>
        <w:t>国</w:t>
      </w:r>
      <w:r w:rsidRPr="002A43D8">
        <w:rPr>
          <w:rFonts w:asciiTheme="minorEastAsia" w:eastAsiaTheme="minorEastAsia" w:hAnsiTheme="minorEastAsia" w:hint="eastAsia"/>
          <w:b/>
          <w:bCs/>
          <w:sz w:val="21"/>
          <w:szCs w:val="21"/>
        </w:rPr>
        <w:t>家收益的连续性需要得到进一步支持。</w:t>
      </w:r>
    </w:p>
    <w:p w:rsidR="00A7369D" w:rsidRPr="002A43D8" w:rsidRDefault="00A7369D" w:rsidP="003118DC">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目前在国家层面上评估项目成果的可持续性尚不成熟，因为收益的连续性在很大程度上取决于各国知识产权局的跟进。目标国家中主管音像政策的版权局以及文化部的能力和资源参差不齐。</w:t>
      </w:r>
    </w:p>
    <w:p w:rsidR="00A7369D" w:rsidRPr="002A43D8" w:rsidRDefault="00A7369D" w:rsidP="003118DC">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提供支持几年后，将很难有正当的理由在相同地区再次开展涉及音像领域的发展议程项目，或再次启动项目的后续阶段，因为发展议程项目的主要作用是试点通过利用知识产权促进发展的创新途</w:t>
      </w:r>
      <w:r w:rsidR="00B7595D">
        <w:rPr>
          <w:rFonts w:asciiTheme="minorEastAsia" w:eastAsiaTheme="minorEastAsia" w:hAnsiTheme="minorEastAsia" w:hint="cs"/>
          <w:sz w:val="21"/>
          <w:szCs w:val="21"/>
        </w:rPr>
        <w:t>‍</w:t>
      </w:r>
      <w:r w:rsidRPr="002A43D8">
        <w:rPr>
          <w:rFonts w:asciiTheme="minorEastAsia" w:eastAsiaTheme="minorEastAsia" w:hAnsiTheme="minorEastAsia" w:hint="eastAsia"/>
          <w:sz w:val="21"/>
          <w:szCs w:val="21"/>
        </w:rPr>
        <w:t>径。</w:t>
      </w:r>
    </w:p>
    <w:p w:rsidR="00A7369D" w:rsidRPr="002A43D8" w:rsidRDefault="00A7369D" w:rsidP="003118DC">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项目提供了一大批服务，其中大部分在</w:t>
      </w:r>
      <w:r w:rsidR="00734331" w:rsidRPr="002A43D8">
        <w:rPr>
          <w:rFonts w:asciiTheme="minorEastAsia" w:eastAsiaTheme="minorEastAsia" w:hAnsiTheme="minorEastAsia" w:hint="eastAsia"/>
          <w:sz w:val="21"/>
          <w:szCs w:val="21"/>
        </w:rPr>
        <w:t>产权组织</w:t>
      </w:r>
      <w:r w:rsidRPr="002A43D8">
        <w:rPr>
          <w:rFonts w:asciiTheme="minorEastAsia" w:eastAsiaTheme="minorEastAsia" w:hAnsiTheme="minorEastAsia" w:hint="eastAsia"/>
          <w:sz w:val="21"/>
          <w:szCs w:val="21"/>
        </w:rPr>
        <w:t>秘书处已经可以获得，并因此已被纳入主流。其他活动，例如向非洲音像领域与知识产权无关的“专业化”提供更全面的支持，将超出</w:t>
      </w:r>
      <w:r w:rsidR="00734331" w:rsidRPr="002A43D8">
        <w:rPr>
          <w:rFonts w:asciiTheme="minorEastAsia" w:eastAsiaTheme="minorEastAsia" w:hAnsiTheme="minorEastAsia" w:hint="eastAsia"/>
          <w:sz w:val="21"/>
          <w:szCs w:val="21"/>
        </w:rPr>
        <w:t>产权组织</w:t>
      </w:r>
      <w:r w:rsidRPr="002A43D8">
        <w:rPr>
          <w:rFonts w:asciiTheme="minorEastAsia" w:eastAsiaTheme="minorEastAsia" w:hAnsiTheme="minorEastAsia" w:hint="eastAsia"/>
          <w:sz w:val="21"/>
          <w:szCs w:val="21"/>
        </w:rPr>
        <w:t>的职权范围。</w:t>
      </w:r>
    </w:p>
    <w:p w:rsidR="00A7369D" w:rsidRPr="002A43D8" w:rsidRDefault="00A7369D" w:rsidP="003118DC">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这就需要在常规计划中采取后续措施，尽管高需求或许意味着投入更多的可用资源。</w:t>
      </w:r>
      <w:r w:rsidR="00734331" w:rsidRPr="002A43D8">
        <w:rPr>
          <w:rFonts w:asciiTheme="minorEastAsia" w:eastAsiaTheme="minorEastAsia" w:hAnsiTheme="minorEastAsia" w:hint="eastAsia"/>
          <w:sz w:val="21"/>
          <w:szCs w:val="21"/>
        </w:rPr>
        <w:t>产权组织</w:t>
      </w:r>
      <w:r w:rsidRPr="002A43D8">
        <w:rPr>
          <w:rFonts w:asciiTheme="minorEastAsia" w:eastAsiaTheme="minorEastAsia" w:hAnsiTheme="minorEastAsia" w:hint="eastAsia"/>
          <w:sz w:val="21"/>
          <w:szCs w:val="21"/>
        </w:rPr>
        <w:t>计划在音像领域开展全面的远程学习课程，面向音像领域专业范畴的广泛人群。这项活动将在确保能力建设和培训工作的连续性方面发挥核心作用。</w:t>
      </w:r>
    </w:p>
    <w:p w:rsidR="00A7369D" w:rsidRPr="002A43D8" w:rsidRDefault="00A7369D" w:rsidP="003118DC">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项目仅初步涉及创意产业中与知识产权相关的替代性争议解决机制（冲突的防范、调解和仲裁）。为了充分解决这个高度相关的主题，需要以在总体上探索发展中国家潜在的与知识产权相关的替代争议解决方式以及试点可能模式为目的，开展单独的项目。</w:t>
      </w:r>
    </w:p>
    <w:p w:rsidR="00A7369D" w:rsidRPr="00541950" w:rsidRDefault="00A7369D" w:rsidP="00541950">
      <w:pPr>
        <w:pStyle w:val="Heading1"/>
        <w:numPr>
          <w:ilvl w:val="0"/>
          <w:numId w:val="5"/>
        </w:numPr>
        <w:spacing w:beforeLines="100" w:afterLines="50" w:after="120" w:line="340" w:lineRule="atLeast"/>
        <w:rPr>
          <w:rFonts w:ascii="SimHei" w:eastAsia="SimHei" w:hAnsi="SimHei"/>
          <w:b w:val="0"/>
          <w:sz w:val="21"/>
          <w:szCs w:val="21"/>
        </w:rPr>
      </w:pPr>
      <w:bookmarkStart w:id="43" w:name="_Toc3965794"/>
      <w:r w:rsidRPr="00541950">
        <w:rPr>
          <w:rFonts w:ascii="SimHei" w:eastAsia="SimHei" w:hAnsi="SimHei" w:hint="eastAsia"/>
          <w:b w:val="0"/>
          <w:sz w:val="21"/>
          <w:szCs w:val="21"/>
        </w:rPr>
        <w:t>建议</w:t>
      </w:r>
      <w:bookmarkEnd w:id="43"/>
    </w:p>
    <w:p w:rsidR="00A7369D" w:rsidRPr="002A43D8" w:rsidRDefault="00A7369D" w:rsidP="00541950">
      <w:pPr>
        <w:pStyle w:val="ONUME"/>
        <w:spacing w:afterLines="50" w:after="120" w:line="340" w:lineRule="atLeast"/>
        <w:ind w:left="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根据上述结论，本次审评得出以下建议：</w:t>
      </w:r>
    </w:p>
    <w:p w:rsidR="00A7369D" w:rsidRPr="002A43D8" w:rsidRDefault="00A7369D" w:rsidP="00541950">
      <w:pPr>
        <w:pStyle w:val="ONUME"/>
        <w:numPr>
          <w:ilvl w:val="0"/>
          <w:numId w:val="0"/>
        </w:numPr>
        <w:overflowPunct w:val="0"/>
        <w:spacing w:beforeLines="100" w:before="240" w:afterLines="50" w:after="120" w:line="340" w:lineRule="atLeast"/>
        <w:jc w:val="both"/>
        <w:rPr>
          <w:rFonts w:asciiTheme="minorEastAsia" w:eastAsiaTheme="minorEastAsia" w:hAnsiTheme="minorEastAsia"/>
          <w:b/>
          <w:sz w:val="21"/>
          <w:szCs w:val="21"/>
        </w:rPr>
      </w:pPr>
      <w:r w:rsidRPr="002A43D8">
        <w:rPr>
          <w:rFonts w:asciiTheme="minorEastAsia" w:eastAsiaTheme="minorEastAsia" w:hAnsiTheme="minorEastAsia" w:hint="eastAsia"/>
          <w:b/>
          <w:sz w:val="21"/>
          <w:szCs w:val="21"/>
        </w:rPr>
        <w:t>对</w:t>
      </w:r>
      <w:r w:rsidR="00734331" w:rsidRPr="002A43D8">
        <w:rPr>
          <w:rFonts w:asciiTheme="minorEastAsia" w:eastAsiaTheme="minorEastAsia" w:hAnsiTheme="minorEastAsia" w:hint="eastAsia"/>
          <w:b/>
          <w:sz w:val="21"/>
          <w:szCs w:val="21"/>
        </w:rPr>
        <w:t>产权组织</w:t>
      </w:r>
      <w:r w:rsidRPr="002A43D8">
        <w:rPr>
          <w:rFonts w:asciiTheme="minorEastAsia" w:eastAsiaTheme="minorEastAsia" w:hAnsiTheme="minorEastAsia" w:hint="eastAsia"/>
          <w:b/>
          <w:sz w:val="21"/>
          <w:szCs w:val="21"/>
        </w:rPr>
        <w:t>秘书处的建议1（针对结论3）</w:t>
      </w:r>
    </w:p>
    <w:p w:rsidR="00A7369D" w:rsidRPr="002A43D8" w:rsidRDefault="00A7369D" w:rsidP="00541950">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按照计划完成面向音像领域的</w:t>
      </w:r>
      <w:r w:rsidR="00734331" w:rsidRPr="002A43D8">
        <w:rPr>
          <w:rFonts w:asciiTheme="minorEastAsia" w:eastAsiaTheme="minorEastAsia" w:hAnsiTheme="minorEastAsia" w:hint="eastAsia"/>
          <w:sz w:val="21"/>
          <w:szCs w:val="21"/>
        </w:rPr>
        <w:t>产权组织</w:t>
      </w:r>
      <w:r w:rsidRPr="002A43D8">
        <w:rPr>
          <w:rFonts w:asciiTheme="minorEastAsia" w:eastAsiaTheme="minorEastAsia" w:hAnsiTheme="minorEastAsia" w:hint="eastAsia"/>
          <w:sz w:val="21"/>
          <w:szCs w:val="21"/>
        </w:rPr>
        <w:t>远程学习课程。</w:t>
      </w:r>
    </w:p>
    <w:p w:rsidR="00A7369D" w:rsidRPr="002A43D8" w:rsidRDefault="00A7369D" w:rsidP="00541950">
      <w:pPr>
        <w:pStyle w:val="ONUME"/>
        <w:numPr>
          <w:ilvl w:val="0"/>
          <w:numId w:val="0"/>
        </w:numPr>
        <w:overflowPunct w:val="0"/>
        <w:spacing w:beforeLines="100" w:before="240" w:afterLines="50" w:after="120" w:line="340" w:lineRule="atLeast"/>
        <w:jc w:val="both"/>
        <w:rPr>
          <w:rFonts w:asciiTheme="minorEastAsia" w:eastAsiaTheme="minorEastAsia" w:hAnsiTheme="minorEastAsia"/>
          <w:b/>
          <w:sz w:val="21"/>
          <w:szCs w:val="21"/>
        </w:rPr>
      </w:pPr>
      <w:r w:rsidRPr="002A43D8">
        <w:rPr>
          <w:rFonts w:asciiTheme="minorEastAsia" w:eastAsiaTheme="minorEastAsia" w:hAnsiTheme="minorEastAsia" w:hint="eastAsia"/>
          <w:b/>
          <w:sz w:val="21"/>
          <w:szCs w:val="21"/>
        </w:rPr>
        <w:t>对</w:t>
      </w:r>
      <w:r w:rsidR="00734331" w:rsidRPr="002A43D8">
        <w:rPr>
          <w:rFonts w:asciiTheme="minorEastAsia" w:eastAsiaTheme="minorEastAsia" w:hAnsiTheme="minorEastAsia" w:hint="eastAsia"/>
          <w:b/>
          <w:sz w:val="21"/>
          <w:szCs w:val="21"/>
        </w:rPr>
        <w:t>产权组织</w:t>
      </w:r>
      <w:r w:rsidRPr="002A43D8">
        <w:rPr>
          <w:rFonts w:asciiTheme="minorEastAsia" w:eastAsiaTheme="minorEastAsia" w:hAnsiTheme="minorEastAsia" w:hint="eastAsia"/>
          <w:b/>
          <w:sz w:val="21"/>
          <w:szCs w:val="21"/>
        </w:rPr>
        <w:t>秘书处的建议2（针对结论5）</w:t>
      </w:r>
    </w:p>
    <w:p w:rsidR="00A7369D" w:rsidRPr="002A43D8" w:rsidRDefault="00A7369D" w:rsidP="00541950">
      <w:pPr>
        <w:pStyle w:val="ONUME"/>
        <w:numPr>
          <w:ilvl w:val="1"/>
          <w:numId w:val="2"/>
        </w:numPr>
        <w:spacing w:afterLines="50" w:after="120" w:line="340" w:lineRule="atLeast"/>
        <w:jc w:val="both"/>
        <w:rPr>
          <w:rFonts w:asciiTheme="minorEastAsia" w:eastAsiaTheme="minorEastAsia" w:hAnsiTheme="minorEastAsia"/>
          <w:bCs/>
          <w:sz w:val="21"/>
          <w:szCs w:val="21"/>
        </w:rPr>
      </w:pPr>
      <w:r w:rsidRPr="002A43D8">
        <w:rPr>
          <w:rFonts w:asciiTheme="minorEastAsia" w:eastAsiaTheme="minorEastAsia" w:hAnsiTheme="minorEastAsia" w:hint="eastAsia"/>
          <w:bCs/>
          <w:sz w:val="21"/>
          <w:szCs w:val="21"/>
        </w:rPr>
        <w:t>在现有资源和服务允许的条件下，通过</w:t>
      </w:r>
      <w:r w:rsidR="00734331" w:rsidRPr="002A43D8">
        <w:rPr>
          <w:rFonts w:asciiTheme="minorEastAsia" w:eastAsiaTheme="minorEastAsia" w:hAnsiTheme="minorEastAsia" w:hint="eastAsia"/>
          <w:bCs/>
          <w:sz w:val="21"/>
          <w:szCs w:val="21"/>
        </w:rPr>
        <w:t>产权组织</w:t>
      </w:r>
      <w:r w:rsidRPr="002A43D8">
        <w:rPr>
          <w:rFonts w:asciiTheme="minorEastAsia" w:eastAsiaTheme="minorEastAsia" w:hAnsiTheme="minorEastAsia" w:hint="eastAsia"/>
          <w:bCs/>
          <w:sz w:val="21"/>
          <w:szCs w:val="21"/>
        </w:rPr>
        <w:t>的相关计划，向非洲的音像产业提供后续支持。</w:t>
      </w:r>
    </w:p>
    <w:p w:rsidR="00A7369D" w:rsidRPr="002A43D8" w:rsidRDefault="00A7369D" w:rsidP="00541950">
      <w:pPr>
        <w:pStyle w:val="ONUME"/>
        <w:numPr>
          <w:ilvl w:val="1"/>
          <w:numId w:val="2"/>
        </w:numPr>
        <w:spacing w:afterLines="50" w:after="120" w:line="340" w:lineRule="atLeast"/>
        <w:jc w:val="both"/>
        <w:rPr>
          <w:rFonts w:asciiTheme="minorEastAsia" w:eastAsiaTheme="minorEastAsia" w:hAnsiTheme="minorEastAsia"/>
          <w:bCs/>
          <w:sz w:val="21"/>
          <w:szCs w:val="21"/>
        </w:rPr>
      </w:pPr>
      <w:r w:rsidRPr="002A43D8">
        <w:rPr>
          <w:rFonts w:asciiTheme="minorEastAsia" w:eastAsiaTheme="minorEastAsia" w:hAnsiTheme="minorEastAsia" w:hint="eastAsia"/>
          <w:bCs/>
          <w:sz w:val="21"/>
          <w:szCs w:val="21"/>
        </w:rPr>
        <w:t>在针对非洲创意产业开展新的发展议程项目（如果有）的框架内，探索选择性提供后续支持的选项。</w:t>
      </w:r>
    </w:p>
    <w:p w:rsidR="00A7369D" w:rsidRPr="002A43D8" w:rsidRDefault="00A7369D" w:rsidP="00541950">
      <w:pPr>
        <w:pStyle w:val="ONUME"/>
        <w:numPr>
          <w:ilvl w:val="1"/>
          <w:numId w:val="2"/>
        </w:numPr>
        <w:spacing w:afterLines="50" w:after="120" w:line="340" w:lineRule="atLeast"/>
        <w:jc w:val="both"/>
        <w:rPr>
          <w:rFonts w:asciiTheme="minorEastAsia" w:eastAsiaTheme="minorEastAsia" w:hAnsiTheme="minorEastAsia"/>
          <w:bCs/>
          <w:sz w:val="21"/>
          <w:szCs w:val="21"/>
        </w:rPr>
      </w:pPr>
      <w:r w:rsidRPr="002A43D8">
        <w:rPr>
          <w:rFonts w:asciiTheme="minorEastAsia" w:eastAsiaTheme="minorEastAsia" w:hAnsiTheme="minorEastAsia" w:hint="eastAsia"/>
          <w:bCs/>
          <w:sz w:val="21"/>
          <w:szCs w:val="21"/>
        </w:rPr>
        <w:t>探索成员国在发展中国家和最不发达国家开展涉及替代性争议解决机制（调解，仲裁等）的发展议程项目的兴趣。如果有需求，请向发展与知识产权委员会提出一个项目供其</w:t>
      </w:r>
      <w:r w:rsidR="00541950" w:rsidRPr="002A43D8">
        <w:rPr>
          <w:rFonts w:asciiTheme="minorEastAsia" w:eastAsiaTheme="minorEastAsia" w:hAnsiTheme="minorEastAsia" w:hint="eastAsia"/>
          <w:bCs/>
          <w:sz w:val="21"/>
          <w:szCs w:val="21"/>
        </w:rPr>
        <w:t>审议</w:t>
      </w:r>
      <w:r w:rsidRPr="002A43D8">
        <w:rPr>
          <w:rFonts w:asciiTheme="minorEastAsia" w:eastAsiaTheme="minorEastAsia" w:hAnsiTheme="minorEastAsia" w:hint="eastAsia"/>
          <w:bCs/>
          <w:sz w:val="21"/>
          <w:szCs w:val="21"/>
        </w:rPr>
        <w:t>。</w:t>
      </w:r>
    </w:p>
    <w:p w:rsidR="00A7369D" w:rsidRPr="002A43D8" w:rsidRDefault="00A7369D" w:rsidP="00541950">
      <w:pPr>
        <w:pStyle w:val="ONUME"/>
        <w:numPr>
          <w:ilvl w:val="0"/>
          <w:numId w:val="0"/>
        </w:numPr>
        <w:overflowPunct w:val="0"/>
        <w:spacing w:beforeLines="100" w:before="240" w:afterLines="50" w:after="120" w:line="340" w:lineRule="atLeast"/>
        <w:jc w:val="both"/>
        <w:rPr>
          <w:rFonts w:asciiTheme="minorEastAsia" w:eastAsiaTheme="minorEastAsia" w:hAnsiTheme="minorEastAsia"/>
          <w:b/>
          <w:sz w:val="21"/>
          <w:szCs w:val="21"/>
        </w:rPr>
      </w:pPr>
      <w:r w:rsidRPr="002A43D8">
        <w:rPr>
          <w:rFonts w:asciiTheme="minorEastAsia" w:eastAsiaTheme="minorEastAsia" w:hAnsiTheme="minorEastAsia" w:hint="eastAsia"/>
          <w:b/>
          <w:sz w:val="21"/>
          <w:szCs w:val="21"/>
        </w:rPr>
        <w:t>对</w:t>
      </w:r>
      <w:r w:rsidR="00734331" w:rsidRPr="002A43D8">
        <w:rPr>
          <w:rFonts w:asciiTheme="minorEastAsia" w:eastAsiaTheme="minorEastAsia" w:hAnsiTheme="minorEastAsia" w:hint="eastAsia"/>
          <w:b/>
          <w:sz w:val="21"/>
          <w:szCs w:val="21"/>
        </w:rPr>
        <w:t>产权组织</w:t>
      </w:r>
      <w:r w:rsidRPr="002A43D8">
        <w:rPr>
          <w:rFonts w:asciiTheme="minorEastAsia" w:eastAsiaTheme="minorEastAsia" w:hAnsiTheme="minorEastAsia" w:hint="eastAsia"/>
          <w:b/>
          <w:sz w:val="21"/>
          <w:szCs w:val="21"/>
        </w:rPr>
        <w:t>秘书处的建议3（针对结论1和4）</w:t>
      </w:r>
    </w:p>
    <w:p w:rsidR="00A7369D" w:rsidRPr="002A43D8" w:rsidRDefault="00A7369D" w:rsidP="00541950">
      <w:pPr>
        <w:pStyle w:val="ONUME"/>
        <w:numPr>
          <w:ilvl w:val="1"/>
          <w:numId w:val="20"/>
        </w:numPr>
        <w:spacing w:afterLines="50" w:after="120" w:line="340" w:lineRule="atLeast"/>
        <w:jc w:val="both"/>
        <w:rPr>
          <w:rFonts w:asciiTheme="minorEastAsia" w:eastAsiaTheme="minorEastAsia" w:hAnsiTheme="minorEastAsia"/>
          <w:bCs/>
          <w:sz w:val="21"/>
          <w:szCs w:val="21"/>
        </w:rPr>
      </w:pPr>
      <w:r w:rsidRPr="002A43D8">
        <w:rPr>
          <w:rFonts w:asciiTheme="minorEastAsia" w:eastAsiaTheme="minorEastAsia" w:hAnsiTheme="minorEastAsia" w:hint="eastAsia"/>
          <w:bCs/>
          <w:sz w:val="21"/>
          <w:szCs w:val="21"/>
        </w:rPr>
        <w:t>在发展议程项目的编制过程中，秘书处应当依据项目管理人的当前工作量，对需要的管理投入进行系统性的评估。</w:t>
      </w:r>
    </w:p>
    <w:p w:rsidR="00A7369D" w:rsidRPr="002A43D8" w:rsidRDefault="00A7369D" w:rsidP="00541950">
      <w:pPr>
        <w:pStyle w:val="ONUME"/>
        <w:numPr>
          <w:ilvl w:val="1"/>
          <w:numId w:val="2"/>
        </w:numPr>
        <w:spacing w:afterLines="50" w:after="120" w:line="340" w:lineRule="atLeast"/>
        <w:jc w:val="both"/>
        <w:rPr>
          <w:rFonts w:asciiTheme="minorEastAsia" w:eastAsiaTheme="minorEastAsia" w:hAnsiTheme="minorEastAsia"/>
          <w:bCs/>
          <w:sz w:val="21"/>
          <w:szCs w:val="21"/>
        </w:rPr>
      </w:pPr>
      <w:r w:rsidRPr="002A43D8">
        <w:rPr>
          <w:rFonts w:asciiTheme="minorEastAsia" w:eastAsiaTheme="minorEastAsia" w:hAnsiTheme="minorEastAsia" w:hint="eastAsia"/>
          <w:bCs/>
          <w:sz w:val="21"/>
          <w:szCs w:val="21"/>
        </w:rPr>
        <w:lastRenderedPageBreak/>
        <w:t>秘书处应当酌情就负责支持项目管理人开展日常项目管理/落实工作的项目干事的招募进行预算。</w:t>
      </w:r>
    </w:p>
    <w:p w:rsidR="00A7369D" w:rsidRPr="002A43D8" w:rsidRDefault="00A7369D" w:rsidP="00541950">
      <w:pPr>
        <w:pStyle w:val="ONUME"/>
        <w:numPr>
          <w:ilvl w:val="1"/>
          <w:numId w:val="2"/>
        </w:numPr>
        <w:spacing w:afterLines="50" w:after="120" w:line="340" w:lineRule="atLeast"/>
        <w:jc w:val="both"/>
        <w:rPr>
          <w:rFonts w:asciiTheme="minorEastAsia" w:eastAsiaTheme="minorEastAsia" w:hAnsiTheme="minorEastAsia"/>
          <w:bCs/>
          <w:sz w:val="21"/>
          <w:szCs w:val="21"/>
        </w:rPr>
      </w:pPr>
      <w:r w:rsidRPr="002A43D8">
        <w:rPr>
          <w:rFonts w:asciiTheme="minorEastAsia" w:eastAsiaTheme="minorEastAsia" w:hAnsiTheme="minorEastAsia" w:hint="eastAsia"/>
          <w:bCs/>
          <w:sz w:val="21"/>
          <w:szCs w:val="21"/>
        </w:rPr>
        <w:t>为了补充项目管理人的专业技术知识，项目干事的主要经历应当是拥有良好记录的发展领域从业人员，并具备实地经验和出色的项目管理技能。</w:t>
      </w:r>
    </w:p>
    <w:p w:rsidR="003071A3" w:rsidRPr="00040375" w:rsidRDefault="003071A3" w:rsidP="00040375">
      <w:pPr>
        <w:pStyle w:val="ONUME"/>
        <w:numPr>
          <w:ilvl w:val="0"/>
          <w:numId w:val="0"/>
        </w:numPr>
        <w:spacing w:beforeLines="100" w:before="240" w:afterLines="50" w:after="120" w:line="340" w:lineRule="atLeast"/>
        <w:ind w:left="567"/>
        <w:rPr>
          <w:rFonts w:ascii="SimHei" w:eastAsia="SimHei" w:hAnsi="SimHei"/>
          <w:sz w:val="21"/>
          <w:szCs w:val="21"/>
        </w:rPr>
      </w:pPr>
      <w:r w:rsidRPr="00F75877">
        <w:rPr>
          <w:sz w:val="21"/>
        </w:rPr>
        <w:br w:type="page"/>
      </w:r>
      <w:r w:rsidR="00D7412C" w:rsidRPr="00040375">
        <w:rPr>
          <w:rFonts w:ascii="SimHei" w:eastAsia="SimHei" w:hAnsi="SimHei"/>
          <w:sz w:val="21"/>
          <w:szCs w:val="21"/>
        </w:rPr>
        <w:lastRenderedPageBreak/>
        <w:t>附录表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7820"/>
      </w:tblGrid>
      <w:tr w:rsidR="003071A3" w:rsidRPr="00040375" w:rsidTr="00F827C4">
        <w:tc>
          <w:tcPr>
            <w:tcW w:w="1525" w:type="dxa"/>
          </w:tcPr>
          <w:p w:rsidR="003071A3" w:rsidRPr="00040375" w:rsidRDefault="00D7412C" w:rsidP="00D7412C">
            <w:pPr>
              <w:jc w:val="both"/>
              <w:rPr>
                <w:b/>
                <w:sz w:val="21"/>
                <w:szCs w:val="21"/>
              </w:rPr>
            </w:pPr>
            <w:r w:rsidRPr="00040375">
              <w:rPr>
                <w:b/>
                <w:sz w:val="21"/>
                <w:szCs w:val="21"/>
              </w:rPr>
              <w:t>附录一</w:t>
            </w:r>
          </w:p>
        </w:tc>
        <w:tc>
          <w:tcPr>
            <w:tcW w:w="7820" w:type="dxa"/>
          </w:tcPr>
          <w:p w:rsidR="003071A3" w:rsidRPr="00040375" w:rsidRDefault="006D5D50" w:rsidP="006D5D50">
            <w:pPr>
              <w:jc w:val="both"/>
              <w:rPr>
                <w:sz w:val="21"/>
                <w:szCs w:val="21"/>
              </w:rPr>
            </w:pPr>
            <w:r w:rsidRPr="00040375">
              <w:rPr>
                <w:sz w:val="21"/>
                <w:szCs w:val="21"/>
              </w:rPr>
              <w:t>项目文件</w:t>
            </w:r>
          </w:p>
        </w:tc>
      </w:tr>
      <w:tr w:rsidR="003071A3" w:rsidRPr="00040375" w:rsidTr="00F827C4">
        <w:tc>
          <w:tcPr>
            <w:tcW w:w="1525" w:type="dxa"/>
          </w:tcPr>
          <w:p w:rsidR="003071A3" w:rsidRPr="00040375" w:rsidRDefault="00D7412C" w:rsidP="00D7412C">
            <w:pPr>
              <w:jc w:val="both"/>
              <w:rPr>
                <w:b/>
                <w:sz w:val="21"/>
                <w:szCs w:val="21"/>
              </w:rPr>
            </w:pPr>
            <w:r w:rsidRPr="00040375">
              <w:rPr>
                <w:b/>
                <w:sz w:val="21"/>
                <w:szCs w:val="21"/>
              </w:rPr>
              <w:t>附录二</w:t>
            </w:r>
          </w:p>
        </w:tc>
        <w:tc>
          <w:tcPr>
            <w:tcW w:w="7820" w:type="dxa"/>
          </w:tcPr>
          <w:p w:rsidR="003071A3" w:rsidRPr="00040375" w:rsidRDefault="006D5D50" w:rsidP="006D5D50">
            <w:pPr>
              <w:jc w:val="both"/>
              <w:rPr>
                <w:sz w:val="21"/>
                <w:szCs w:val="21"/>
              </w:rPr>
            </w:pPr>
            <w:r w:rsidRPr="00040375">
              <w:rPr>
                <w:sz w:val="21"/>
                <w:szCs w:val="21"/>
              </w:rPr>
              <w:t>职责范围</w:t>
            </w:r>
          </w:p>
        </w:tc>
      </w:tr>
      <w:tr w:rsidR="003071A3" w:rsidRPr="00040375" w:rsidTr="00F827C4">
        <w:tc>
          <w:tcPr>
            <w:tcW w:w="1525" w:type="dxa"/>
          </w:tcPr>
          <w:p w:rsidR="003071A3" w:rsidRPr="00040375" w:rsidRDefault="006D5D50" w:rsidP="006D5D50">
            <w:pPr>
              <w:jc w:val="both"/>
              <w:rPr>
                <w:b/>
                <w:bCs/>
                <w:sz w:val="21"/>
                <w:szCs w:val="21"/>
              </w:rPr>
            </w:pPr>
            <w:r w:rsidRPr="00040375">
              <w:rPr>
                <w:b/>
                <w:bCs/>
                <w:sz w:val="21"/>
                <w:szCs w:val="21"/>
              </w:rPr>
              <w:t>附录三</w:t>
            </w:r>
          </w:p>
        </w:tc>
        <w:tc>
          <w:tcPr>
            <w:tcW w:w="7820" w:type="dxa"/>
          </w:tcPr>
          <w:p w:rsidR="003071A3" w:rsidRPr="00040375" w:rsidRDefault="006D5D50" w:rsidP="006D5D50">
            <w:pPr>
              <w:jc w:val="both"/>
              <w:rPr>
                <w:sz w:val="21"/>
                <w:szCs w:val="21"/>
              </w:rPr>
            </w:pPr>
            <w:r w:rsidRPr="00040375">
              <w:rPr>
                <w:sz w:val="21"/>
                <w:szCs w:val="21"/>
              </w:rPr>
              <w:t>访谈人员名单</w:t>
            </w:r>
          </w:p>
        </w:tc>
      </w:tr>
      <w:tr w:rsidR="003071A3" w:rsidRPr="00040375" w:rsidTr="00F827C4">
        <w:tc>
          <w:tcPr>
            <w:tcW w:w="1525" w:type="dxa"/>
          </w:tcPr>
          <w:p w:rsidR="003071A3" w:rsidRPr="00040375" w:rsidRDefault="006D5D50" w:rsidP="006D5D50">
            <w:pPr>
              <w:jc w:val="both"/>
              <w:rPr>
                <w:b/>
                <w:sz w:val="21"/>
                <w:szCs w:val="21"/>
              </w:rPr>
            </w:pPr>
            <w:r w:rsidRPr="00040375">
              <w:rPr>
                <w:b/>
                <w:sz w:val="21"/>
                <w:szCs w:val="21"/>
              </w:rPr>
              <w:t>附录四</w:t>
            </w:r>
          </w:p>
        </w:tc>
        <w:tc>
          <w:tcPr>
            <w:tcW w:w="7820" w:type="dxa"/>
          </w:tcPr>
          <w:p w:rsidR="003071A3" w:rsidRPr="00040375" w:rsidRDefault="006D5D50" w:rsidP="006D5D50">
            <w:pPr>
              <w:jc w:val="both"/>
              <w:rPr>
                <w:sz w:val="21"/>
                <w:szCs w:val="21"/>
              </w:rPr>
            </w:pPr>
            <w:r w:rsidRPr="00040375">
              <w:rPr>
                <w:sz w:val="21"/>
                <w:szCs w:val="21"/>
              </w:rPr>
              <w:t>文件列表</w:t>
            </w:r>
          </w:p>
        </w:tc>
      </w:tr>
    </w:tbl>
    <w:p w:rsidR="003071A3" w:rsidRPr="00F75877" w:rsidRDefault="003071A3" w:rsidP="003071A3">
      <w:pPr>
        <w:pStyle w:val="ONUME"/>
        <w:numPr>
          <w:ilvl w:val="0"/>
          <w:numId w:val="0"/>
        </w:numPr>
        <w:jc w:val="both"/>
        <w:rPr>
          <w:sz w:val="21"/>
        </w:rPr>
      </w:pPr>
    </w:p>
    <w:p w:rsidR="00F827C4" w:rsidRPr="007B581A" w:rsidRDefault="00F827C4" w:rsidP="007B581A">
      <w:pPr>
        <w:spacing w:afterLines="50" w:after="120" w:line="340" w:lineRule="atLeast"/>
        <w:ind w:left="5534"/>
        <w:jc w:val="both"/>
        <w:rPr>
          <w:rFonts w:ascii="KaiTi" w:eastAsia="KaiTi" w:hAnsi="KaiTi"/>
          <w:sz w:val="21"/>
          <w:szCs w:val="21"/>
        </w:rPr>
      </w:pPr>
      <w:r w:rsidRPr="007B581A">
        <w:rPr>
          <w:rFonts w:ascii="KaiTi" w:eastAsia="KaiTi" w:hAnsi="KaiTi"/>
          <w:sz w:val="21"/>
          <w:szCs w:val="21"/>
        </w:rPr>
        <w:t>[</w:t>
      </w:r>
      <w:r w:rsidR="006D5D50" w:rsidRPr="007B581A">
        <w:rPr>
          <w:rFonts w:ascii="KaiTi" w:eastAsia="KaiTi" w:hAnsi="KaiTi"/>
          <w:sz w:val="21"/>
          <w:szCs w:val="21"/>
        </w:rPr>
        <w:t>后接附录</w:t>
      </w:r>
      <w:r w:rsidRPr="007B581A">
        <w:rPr>
          <w:rFonts w:ascii="KaiTi" w:eastAsia="KaiTi" w:hAnsi="KaiTi"/>
          <w:sz w:val="21"/>
          <w:szCs w:val="21"/>
        </w:rPr>
        <w:t>]</w:t>
      </w:r>
    </w:p>
    <w:p w:rsidR="00FF478F" w:rsidRPr="00F75877" w:rsidRDefault="00FF478F">
      <w:pPr>
        <w:rPr>
          <w:sz w:val="21"/>
        </w:rPr>
      </w:pPr>
    </w:p>
    <w:p w:rsidR="00FF478F" w:rsidRPr="00F75877" w:rsidRDefault="00FF478F">
      <w:pPr>
        <w:rPr>
          <w:sz w:val="21"/>
        </w:rPr>
      </w:pPr>
    </w:p>
    <w:p w:rsidR="00760583" w:rsidRPr="00F75877" w:rsidRDefault="00760583">
      <w:pPr>
        <w:rPr>
          <w:sz w:val="21"/>
        </w:rPr>
        <w:sectPr w:rsidR="00760583" w:rsidRPr="00F75877" w:rsidSect="002A43D8">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760583" w:rsidRPr="003443ED" w:rsidRDefault="00023BE9" w:rsidP="003443ED">
      <w:pPr>
        <w:pStyle w:val="ONUME"/>
        <w:numPr>
          <w:ilvl w:val="0"/>
          <w:numId w:val="0"/>
        </w:numPr>
        <w:spacing w:beforeLines="100" w:before="240" w:afterLines="50" w:after="120" w:line="340" w:lineRule="atLeast"/>
        <w:rPr>
          <w:rFonts w:ascii="SimHei" w:eastAsia="SimHei" w:hAnsi="SimHei"/>
          <w:sz w:val="21"/>
          <w:szCs w:val="21"/>
        </w:rPr>
      </w:pPr>
      <w:r w:rsidRPr="003443ED">
        <w:rPr>
          <w:rFonts w:ascii="SimHei" w:eastAsia="SimHei" w:hAnsi="SimHei"/>
          <w:sz w:val="21"/>
          <w:szCs w:val="21"/>
        </w:rPr>
        <w:lastRenderedPageBreak/>
        <w:t>附录一</w:t>
      </w:r>
      <w:r w:rsidRPr="003443ED">
        <w:rPr>
          <w:rFonts w:ascii="SimHei" w:eastAsia="SimHei" w:hAnsi="SimHei" w:hint="eastAsia"/>
          <w:sz w:val="21"/>
          <w:szCs w:val="21"/>
        </w:rPr>
        <w:t>：</w:t>
      </w:r>
      <w:r w:rsidRPr="003443ED">
        <w:rPr>
          <w:rFonts w:ascii="SimHei" w:eastAsia="SimHei" w:hAnsi="SimHei"/>
          <w:sz w:val="21"/>
          <w:szCs w:val="21"/>
        </w:rPr>
        <w:t>项目文件</w:t>
      </w:r>
    </w:p>
    <w:p w:rsidR="00760583" w:rsidRPr="002A43D8" w:rsidRDefault="00713983" w:rsidP="003443ED">
      <w:pPr>
        <w:pStyle w:val="ONUME"/>
        <w:numPr>
          <w:ilvl w:val="0"/>
          <w:numId w:val="0"/>
        </w:numPr>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t>要获取项目文件</w:t>
      </w:r>
      <w:r w:rsidR="00760583" w:rsidRPr="002A43D8">
        <w:rPr>
          <w:rFonts w:asciiTheme="minorEastAsia" w:eastAsiaTheme="minorEastAsia" w:hAnsiTheme="minorEastAsia"/>
          <w:color w:val="3B3B3B"/>
          <w:sz w:val="21"/>
          <w:szCs w:val="21"/>
          <w:lang w:val="en"/>
        </w:rPr>
        <w:t>CDIP/17/7</w:t>
      </w:r>
      <w:r w:rsidRPr="002A43D8">
        <w:rPr>
          <w:rFonts w:asciiTheme="minorEastAsia" w:eastAsiaTheme="minorEastAsia" w:hAnsiTheme="minorEastAsia" w:hint="eastAsia"/>
          <w:color w:val="3B3B3B"/>
          <w:sz w:val="21"/>
          <w:szCs w:val="21"/>
          <w:lang w:val="en"/>
        </w:rPr>
        <w:t>，</w:t>
      </w:r>
      <w:r w:rsidRPr="002A43D8">
        <w:rPr>
          <w:rFonts w:asciiTheme="minorEastAsia" w:eastAsiaTheme="minorEastAsia" w:hAnsiTheme="minorEastAsia"/>
          <w:color w:val="3B3B3B"/>
          <w:sz w:val="21"/>
          <w:szCs w:val="21"/>
          <w:lang w:val="en"/>
        </w:rPr>
        <w:t>请访问</w:t>
      </w:r>
      <w:r w:rsidRPr="002A43D8">
        <w:rPr>
          <w:rFonts w:asciiTheme="minorEastAsia" w:eastAsiaTheme="minorEastAsia" w:hAnsiTheme="minorEastAsia" w:hint="eastAsia"/>
          <w:color w:val="3B3B3B"/>
          <w:sz w:val="21"/>
          <w:szCs w:val="21"/>
          <w:lang w:val="en"/>
        </w:rPr>
        <w:t>：</w:t>
      </w:r>
    </w:p>
    <w:p w:rsidR="00760583" w:rsidRPr="002A43D8" w:rsidRDefault="00447F99" w:rsidP="003443ED">
      <w:pPr>
        <w:pStyle w:val="ONUME"/>
        <w:numPr>
          <w:ilvl w:val="0"/>
          <w:numId w:val="0"/>
        </w:numPr>
        <w:spacing w:afterLines="50" w:after="120" w:line="340" w:lineRule="atLeast"/>
        <w:jc w:val="both"/>
        <w:rPr>
          <w:rFonts w:asciiTheme="minorEastAsia" w:eastAsiaTheme="minorEastAsia" w:hAnsiTheme="minorEastAsia"/>
          <w:caps/>
          <w:sz w:val="21"/>
          <w:szCs w:val="21"/>
        </w:rPr>
      </w:pPr>
      <w:hyperlink r:id="rId12" w:history="1">
        <w:r w:rsidR="00760583" w:rsidRPr="002A43D8">
          <w:rPr>
            <w:rStyle w:val="Hyperlink"/>
            <w:rFonts w:asciiTheme="minorEastAsia" w:eastAsiaTheme="minorEastAsia" w:hAnsiTheme="minorEastAsia"/>
            <w:sz w:val="21"/>
            <w:szCs w:val="21"/>
          </w:rPr>
          <w:t>https://www.wipo.int/meetings/</w:t>
        </w:r>
        <w:r w:rsidR="003443ED" w:rsidRPr="002A43D8">
          <w:rPr>
            <w:rStyle w:val="Hyperlink"/>
            <w:rFonts w:asciiTheme="minorEastAsia" w:eastAsiaTheme="minorEastAsia" w:hAnsiTheme="minorEastAsia" w:hint="eastAsia"/>
            <w:sz w:val="21"/>
            <w:szCs w:val="21"/>
          </w:rPr>
          <w:t>zh</w:t>
        </w:r>
        <w:r w:rsidR="00760583" w:rsidRPr="002A43D8">
          <w:rPr>
            <w:rStyle w:val="Hyperlink"/>
            <w:rFonts w:asciiTheme="minorEastAsia" w:eastAsiaTheme="minorEastAsia" w:hAnsiTheme="minorEastAsia"/>
            <w:sz w:val="21"/>
            <w:szCs w:val="21"/>
          </w:rPr>
          <w:t>/doc_details.jsp?doc_id=330596</w:t>
        </w:r>
      </w:hyperlink>
    </w:p>
    <w:p w:rsidR="00FF478F" w:rsidRPr="00F75877" w:rsidRDefault="00FF478F">
      <w:pPr>
        <w:rPr>
          <w:sz w:val="21"/>
        </w:rPr>
      </w:pPr>
    </w:p>
    <w:p w:rsidR="00760583" w:rsidRPr="003443ED" w:rsidRDefault="00760583" w:rsidP="003443ED">
      <w:pPr>
        <w:spacing w:afterLines="50" w:after="120" w:line="340" w:lineRule="atLeast"/>
        <w:ind w:left="5534"/>
        <w:jc w:val="both"/>
        <w:rPr>
          <w:rFonts w:ascii="KaiTi" w:eastAsia="KaiTi" w:hAnsi="KaiTi"/>
          <w:sz w:val="21"/>
          <w:szCs w:val="21"/>
        </w:rPr>
      </w:pPr>
      <w:r w:rsidRPr="003443ED">
        <w:rPr>
          <w:rFonts w:ascii="KaiTi" w:eastAsia="KaiTi" w:hAnsi="KaiTi"/>
          <w:sz w:val="21"/>
          <w:szCs w:val="21"/>
        </w:rPr>
        <w:t>[</w:t>
      </w:r>
      <w:r w:rsidR="00023BE9" w:rsidRPr="003443ED">
        <w:rPr>
          <w:rFonts w:ascii="KaiTi" w:eastAsia="KaiTi" w:hAnsi="KaiTi"/>
          <w:sz w:val="21"/>
          <w:szCs w:val="21"/>
        </w:rPr>
        <w:t>后接附录二</w:t>
      </w:r>
      <w:r w:rsidRPr="003443ED">
        <w:rPr>
          <w:rFonts w:ascii="KaiTi" w:eastAsia="KaiTi" w:hAnsi="KaiTi"/>
          <w:sz w:val="21"/>
          <w:szCs w:val="21"/>
        </w:rPr>
        <w:t>]</w:t>
      </w:r>
    </w:p>
    <w:p w:rsidR="00122A88" w:rsidRPr="00F75877" w:rsidRDefault="00122A88" w:rsidP="00A84154">
      <w:pPr>
        <w:rPr>
          <w:sz w:val="21"/>
        </w:rPr>
      </w:pPr>
    </w:p>
    <w:p w:rsidR="00A84154" w:rsidRPr="00F75877" w:rsidRDefault="00A84154" w:rsidP="00122A88">
      <w:pPr>
        <w:jc w:val="both"/>
        <w:rPr>
          <w:sz w:val="21"/>
        </w:rPr>
        <w:sectPr w:rsidR="00A84154" w:rsidRPr="00F75877" w:rsidSect="002A43D8">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p>
    <w:p w:rsidR="00760583" w:rsidRPr="00A1786B" w:rsidRDefault="00DF5169" w:rsidP="00A1786B">
      <w:pPr>
        <w:pStyle w:val="ONUME"/>
        <w:numPr>
          <w:ilvl w:val="0"/>
          <w:numId w:val="0"/>
        </w:numPr>
        <w:spacing w:beforeLines="100" w:before="240" w:afterLines="50" w:after="120" w:line="340" w:lineRule="atLeast"/>
        <w:rPr>
          <w:rFonts w:ascii="SimHei" w:eastAsia="SimHei" w:hAnsi="SimHei"/>
          <w:sz w:val="21"/>
          <w:szCs w:val="21"/>
        </w:rPr>
      </w:pPr>
      <w:r w:rsidRPr="00A1786B">
        <w:rPr>
          <w:rFonts w:ascii="SimHei" w:eastAsia="SimHei" w:hAnsi="SimHei"/>
          <w:sz w:val="21"/>
          <w:szCs w:val="21"/>
        </w:rPr>
        <w:lastRenderedPageBreak/>
        <w:t>附录二</w:t>
      </w:r>
      <w:r w:rsidRPr="00A1786B">
        <w:rPr>
          <w:rFonts w:ascii="SimHei" w:eastAsia="SimHei" w:hAnsi="SimHei" w:hint="eastAsia"/>
          <w:sz w:val="21"/>
          <w:szCs w:val="21"/>
        </w:rPr>
        <w:t>：</w:t>
      </w:r>
      <w:r w:rsidRPr="00A1786B">
        <w:rPr>
          <w:rFonts w:ascii="SimHei" w:eastAsia="SimHei" w:hAnsi="SimHei"/>
          <w:sz w:val="21"/>
          <w:szCs w:val="21"/>
        </w:rPr>
        <w:t>职责范围</w:t>
      </w:r>
    </w:p>
    <w:p w:rsidR="00A84154" w:rsidRPr="00A1786B" w:rsidRDefault="00DF5169" w:rsidP="00A1786B">
      <w:pPr>
        <w:pStyle w:val="ONUME"/>
        <w:numPr>
          <w:ilvl w:val="0"/>
          <w:numId w:val="0"/>
        </w:numPr>
        <w:spacing w:beforeLines="100" w:before="240" w:afterLines="50" w:after="120" w:line="340" w:lineRule="atLeast"/>
        <w:jc w:val="center"/>
        <w:rPr>
          <w:rFonts w:ascii="SimHei" w:eastAsia="SimHei" w:hAnsi="SimHei"/>
          <w:sz w:val="21"/>
          <w:szCs w:val="21"/>
        </w:rPr>
      </w:pPr>
      <w:r w:rsidRPr="00A1786B">
        <w:rPr>
          <w:rFonts w:ascii="SimHei" w:eastAsia="SimHei" w:hAnsi="SimHei"/>
          <w:sz w:val="21"/>
          <w:szCs w:val="21"/>
        </w:rPr>
        <w:t>职责范围</w:t>
      </w:r>
    </w:p>
    <w:p w:rsidR="00A84154" w:rsidRPr="00D50537" w:rsidRDefault="00A84154" w:rsidP="00A84154">
      <w:pPr>
        <w:pStyle w:val="ListParagraph"/>
        <w:tabs>
          <w:tab w:val="left" w:pos="851"/>
          <w:tab w:val="left" w:pos="4253"/>
        </w:tabs>
        <w:spacing w:after="120"/>
        <w:ind w:left="0"/>
        <w:rPr>
          <w:b/>
          <w:sz w:val="21"/>
          <w:szCs w:val="22"/>
        </w:rPr>
      </w:pPr>
    </w:p>
    <w:p w:rsidR="00A84154" w:rsidRPr="002A43D8" w:rsidRDefault="00DF5169" w:rsidP="00A1786B">
      <w:pPr>
        <w:tabs>
          <w:tab w:val="left" w:pos="4678"/>
        </w:tabs>
        <w:spacing w:afterLines="50" w:after="120" w:line="340" w:lineRule="atLeast"/>
        <w:ind w:left="4678" w:hanging="4678"/>
        <w:jc w:val="both"/>
        <w:rPr>
          <w:rFonts w:asciiTheme="minorEastAsia" w:eastAsiaTheme="minorEastAsia" w:hAnsiTheme="minorEastAsia"/>
          <w:b/>
          <w:sz w:val="21"/>
          <w:szCs w:val="21"/>
        </w:rPr>
      </w:pPr>
      <w:r w:rsidRPr="002A43D8">
        <w:rPr>
          <w:rFonts w:asciiTheme="minorEastAsia" w:eastAsiaTheme="minorEastAsia" w:hAnsiTheme="minorEastAsia" w:hint="eastAsia"/>
          <w:b/>
          <w:sz w:val="21"/>
          <w:szCs w:val="21"/>
        </w:rPr>
        <w:t>任务标题：</w:t>
      </w:r>
      <w:r w:rsidR="00A84154" w:rsidRPr="002A43D8">
        <w:rPr>
          <w:rFonts w:asciiTheme="minorEastAsia" w:eastAsiaTheme="minorEastAsia" w:hAnsiTheme="minorEastAsia"/>
          <w:b/>
          <w:sz w:val="21"/>
          <w:szCs w:val="21"/>
        </w:rPr>
        <w:tab/>
      </w:r>
      <w:r w:rsidRPr="002A43D8">
        <w:rPr>
          <w:rFonts w:asciiTheme="minorEastAsia" w:eastAsiaTheme="minorEastAsia" w:hAnsiTheme="minorEastAsia" w:hint="eastAsia"/>
          <w:b/>
          <w:sz w:val="21"/>
          <w:szCs w:val="21"/>
        </w:rPr>
        <w:t>项目审评：加强和发展布基纳法索和若干非洲国家音像领域</w:t>
      </w:r>
      <w:r w:rsidR="00A1786B" w:rsidRPr="002A43D8">
        <w:rPr>
          <w:rFonts w:asciiTheme="minorEastAsia" w:eastAsiaTheme="minorEastAsia" w:hAnsiTheme="minorEastAsia" w:hint="eastAsia"/>
          <w:b/>
          <w:sz w:val="21"/>
          <w:szCs w:val="21"/>
        </w:rPr>
        <w:t>项目——</w:t>
      </w:r>
      <w:r w:rsidRPr="002A43D8">
        <w:rPr>
          <w:rFonts w:asciiTheme="minorEastAsia" w:eastAsiaTheme="minorEastAsia" w:hAnsiTheme="minorEastAsia" w:hint="eastAsia"/>
          <w:b/>
          <w:sz w:val="21"/>
          <w:szCs w:val="21"/>
        </w:rPr>
        <w:t>第二阶段</w:t>
      </w:r>
    </w:p>
    <w:p w:rsidR="00A84154" w:rsidRPr="002A43D8" w:rsidRDefault="00A84154" w:rsidP="00A1786B">
      <w:pPr>
        <w:tabs>
          <w:tab w:val="left" w:pos="4678"/>
        </w:tabs>
        <w:spacing w:afterLines="50" w:after="120" w:line="340" w:lineRule="atLeast"/>
        <w:ind w:left="4678" w:hanging="4678"/>
        <w:jc w:val="both"/>
        <w:rPr>
          <w:rFonts w:asciiTheme="minorEastAsia" w:eastAsiaTheme="minorEastAsia" w:hAnsiTheme="minorEastAsia"/>
          <w:b/>
          <w:sz w:val="21"/>
          <w:szCs w:val="21"/>
        </w:rPr>
      </w:pPr>
    </w:p>
    <w:p w:rsidR="00A84154" w:rsidRPr="002A43D8" w:rsidRDefault="00DF5169" w:rsidP="00A1786B">
      <w:pPr>
        <w:pStyle w:val="ListParagraph"/>
        <w:spacing w:afterLines="50" w:after="120" w:line="340" w:lineRule="atLeast"/>
        <w:ind w:left="4680" w:hanging="4680"/>
        <w:contextualSpacing w:val="0"/>
        <w:jc w:val="both"/>
        <w:rPr>
          <w:rFonts w:asciiTheme="minorEastAsia" w:eastAsiaTheme="minorEastAsia" w:hAnsiTheme="minorEastAsia"/>
          <w:b/>
          <w:sz w:val="21"/>
          <w:szCs w:val="21"/>
        </w:rPr>
      </w:pPr>
      <w:r w:rsidRPr="002A43D8">
        <w:rPr>
          <w:rFonts w:asciiTheme="minorEastAsia" w:eastAsiaTheme="minorEastAsia" w:hAnsiTheme="minorEastAsia" w:hint="eastAsia"/>
          <w:b/>
          <w:sz w:val="21"/>
          <w:szCs w:val="21"/>
        </w:rPr>
        <w:t>部门/单位名称：</w:t>
      </w:r>
      <w:r w:rsidR="00A84154" w:rsidRPr="002A43D8">
        <w:rPr>
          <w:rFonts w:asciiTheme="minorEastAsia" w:eastAsiaTheme="minorEastAsia" w:hAnsiTheme="minorEastAsia"/>
          <w:b/>
          <w:sz w:val="21"/>
          <w:szCs w:val="21"/>
        </w:rPr>
        <w:t xml:space="preserve"> </w:t>
      </w:r>
      <w:r w:rsidR="00A84154" w:rsidRPr="002A43D8">
        <w:rPr>
          <w:rFonts w:asciiTheme="minorEastAsia" w:eastAsiaTheme="minorEastAsia" w:hAnsiTheme="minorEastAsia"/>
          <w:b/>
          <w:sz w:val="21"/>
          <w:szCs w:val="21"/>
        </w:rPr>
        <w:tab/>
      </w:r>
      <w:r w:rsidRPr="002A43D8">
        <w:rPr>
          <w:rFonts w:asciiTheme="minorEastAsia" w:eastAsiaTheme="minorEastAsia" w:hAnsiTheme="minorEastAsia" w:hint="eastAsia"/>
          <w:b/>
          <w:sz w:val="21"/>
          <w:szCs w:val="21"/>
        </w:rPr>
        <w:t>发展部门发展议程协调司</w:t>
      </w:r>
      <w:r w:rsidR="00A1786B" w:rsidRPr="002A43D8">
        <w:rPr>
          <w:rFonts w:asciiTheme="minorEastAsia" w:eastAsiaTheme="minorEastAsia" w:hAnsiTheme="minorEastAsia" w:hint="eastAsia"/>
          <w:b/>
          <w:sz w:val="21"/>
          <w:szCs w:val="21"/>
        </w:rPr>
        <w:t>（</w:t>
      </w:r>
      <w:r w:rsidR="004B2B3B" w:rsidRPr="002A43D8">
        <w:rPr>
          <w:rFonts w:asciiTheme="minorEastAsia" w:eastAsiaTheme="minorEastAsia" w:hAnsiTheme="minorEastAsia"/>
          <w:b/>
          <w:sz w:val="21"/>
          <w:szCs w:val="21"/>
        </w:rPr>
        <w:t>DACD</w:t>
      </w:r>
      <w:r w:rsidR="00A1786B" w:rsidRPr="002A43D8">
        <w:rPr>
          <w:rFonts w:asciiTheme="minorEastAsia" w:eastAsiaTheme="minorEastAsia" w:hAnsiTheme="minorEastAsia" w:hint="eastAsia"/>
          <w:b/>
          <w:sz w:val="21"/>
          <w:szCs w:val="21"/>
        </w:rPr>
        <w:t>）</w:t>
      </w:r>
    </w:p>
    <w:p w:rsidR="00A84154" w:rsidRPr="002A43D8" w:rsidRDefault="00A84154" w:rsidP="00A1786B">
      <w:pPr>
        <w:pStyle w:val="ListParagraph"/>
        <w:spacing w:afterLines="50" w:after="120" w:line="340" w:lineRule="atLeast"/>
        <w:ind w:left="4680"/>
        <w:contextualSpacing w:val="0"/>
        <w:jc w:val="both"/>
        <w:rPr>
          <w:rFonts w:asciiTheme="minorEastAsia" w:eastAsiaTheme="minorEastAsia" w:hAnsiTheme="minorEastAsia"/>
          <w:sz w:val="21"/>
          <w:szCs w:val="21"/>
        </w:rPr>
      </w:pPr>
    </w:p>
    <w:p w:rsidR="00A84154" w:rsidRPr="002A43D8" w:rsidRDefault="004B2B3B" w:rsidP="00A1786B">
      <w:pPr>
        <w:pStyle w:val="ListParagraph"/>
        <w:tabs>
          <w:tab w:val="left" w:pos="851"/>
        </w:tabs>
        <w:spacing w:afterLines="50" w:after="120" w:line="340" w:lineRule="atLeast"/>
        <w:ind w:left="4680" w:hanging="4680"/>
        <w:contextualSpacing w:val="0"/>
        <w:jc w:val="both"/>
        <w:rPr>
          <w:rFonts w:asciiTheme="minorEastAsia" w:eastAsiaTheme="minorEastAsia" w:hAnsiTheme="minorEastAsia"/>
          <w:b/>
          <w:sz w:val="21"/>
          <w:szCs w:val="21"/>
        </w:rPr>
      </w:pPr>
      <w:r w:rsidRPr="002A43D8">
        <w:rPr>
          <w:rFonts w:asciiTheme="minorEastAsia" w:eastAsiaTheme="minorEastAsia" w:hAnsiTheme="minorEastAsia" w:hint="eastAsia"/>
          <w:b/>
          <w:sz w:val="21"/>
          <w:szCs w:val="21"/>
        </w:rPr>
        <w:t>任务地点：</w:t>
      </w:r>
      <w:r w:rsidR="00A84154" w:rsidRPr="002A43D8">
        <w:rPr>
          <w:rFonts w:asciiTheme="minorEastAsia" w:eastAsiaTheme="minorEastAsia" w:hAnsiTheme="minorEastAsia"/>
          <w:b/>
          <w:sz w:val="21"/>
          <w:szCs w:val="21"/>
        </w:rPr>
        <w:tab/>
      </w:r>
      <w:r w:rsidRPr="002A43D8">
        <w:rPr>
          <w:rFonts w:asciiTheme="minorEastAsia" w:eastAsiaTheme="minorEastAsia" w:hAnsiTheme="minorEastAsia" w:hint="eastAsia"/>
          <w:b/>
          <w:sz w:val="21"/>
          <w:szCs w:val="21"/>
        </w:rPr>
        <w:t>瑞士埃维拉尔（洛伊比林根）</w:t>
      </w:r>
    </w:p>
    <w:p w:rsidR="00A84154" w:rsidRPr="002A43D8" w:rsidRDefault="00A84154" w:rsidP="00A1786B">
      <w:pPr>
        <w:pStyle w:val="ListParagraph"/>
        <w:tabs>
          <w:tab w:val="left" w:pos="851"/>
        </w:tabs>
        <w:spacing w:afterLines="50" w:after="120" w:line="340" w:lineRule="atLeast"/>
        <w:ind w:left="4680"/>
        <w:contextualSpacing w:val="0"/>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tab/>
      </w:r>
    </w:p>
    <w:p w:rsidR="00A84154" w:rsidRPr="002A43D8" w:rsidRDefault="004B2B3B" w:rsidP="00A1786B">
      <w:pPr>
        <w:pStyle w:val="ListParagraph"/>
        <w:tabs>
          <w:tab w:val="left" w:pos="851"/>
          <w:tab w:val="left" w:pos="1701"/>
        </w:tabs>
        <w:spacing w:afterLines="50" w:after="120" w:line="340" w:lineRule="atLeast"/>
        <w:ind w:left="4680" w:hanging="4680"/>
        <w:contextualSpacing w:val="0"/>
        <w:jc w:val="both"/>
        <w:rPr>
          <w:rFonts w:asciiTheme="minorEastAsia" w:eastAsiaTheme="minorEastAsia" w:hAnsiTheme="minorEastAsia"/>
          <w:b/>
          <w:sz w:val="21"/>
          <w:szCs w:val="21"/>
        </w:rPr>
      </w:pPr>
      <w:r w:rsidRPr="002A43D8">
        <w:rPr>
          <w:rFonts w:asciiTheme="minorEastAsia" w:eastAsiaTheme="minorEastAsia" w:hAnsiTheme="minorEastAsia" w:hint="eastAsia"/>
          <w:b/>
          <w:sz w:val="21"/>
          <w:szCs w:val="21"/>
        </w:rPr>
        <w:t>预期出差地点（如适用）：</w:t>
      </w:r>
      <w:r w:rsidR="00A84154" w:rsidRPr="002A43D8">
        <w:rPr>
          <w:rFonts w:asciiTheme="minorEastAsia" w:eastAsiaTheme="minorEastAsia" w:hAnsiTheme="minorEastAsia"/>
          <w:b/>
          <w:sz w:val="21"/>
          <w:szCs w:val="21"/>
        </w:rPr>
        <w:tab/>
      </w:r>
      <w:r w:rsidRPr="002A43D8">
        <w:rPr>
          <w:rFonts w:asciiTheme="minorEastAsia" w:eastAsiaTheme="minorEastAsia" w:hAnsiTheme="minorEastAsia" w:hint="eastAsia"/>
          <w:b/>
          <w:sz w:val="21"/>
          <w:szCs w:val="21"/>
        </w:rPr>
        <w:t>在任务委派期间，审评人将赴位于瑞士日内瓦的</w:t>
      </w:r>
      <w:r w:rsidR="00734331" w:rsidRPr="002A43D8">
        <w:rPr>
          <w:rFonts w:asciiTheme="minorEastAsia" w:eastAsiaTheme="minorEastAsia" w:hAnsiTheme="minorEastAsia" w:hint="eastAsia"/>
          <w:b/>
          <w:sz w:val="21"/>
          <w:szCs w:val="21"/>
        </w:rPr>
        <w:t>产权组织</w:t>
      </w:r>
      <w:r w:rsidRPr="002A43D8">
        <w:rPr>
          <w:rFonts w:asciiTheme="minorEastAsia" w:eastAsiaTheme="minorEastAsia" w:hAnsiTheme="minorEastAsia" w:hint="eastAsia"/>
          <w:b/>
          <w:sz w:val="21"/>
          <w:szCs w:val="21"/>
        </w:rPr>
        <w:t>总部执行两次公务（日期待定）</w:t>
      </w:r>
    </w:p>
    <w:p w:rsidR="00A84154" w:rsidRPr="002A43D8" w:rsidRDefault="00A84154" w:rsidP="00A1786B">
      <w:pPr>
        <w:pStyle w:val="ListParagraph"/>
        <w:tabs>
          <w:tab w:val="left" w:pos="851"/>
          <w:tab w:val="left" w:pos="1701"/>
        </w:tabs>
        <w:spacing w:afterLines="50" w:after="120" w:line="340" w:lineRule="atLeast"/>
        <w:ind w:left="4680" w:hanging="4680"/>
        <w:contextualSpacing w:val="0"/>
        <w:jc w:val="both"/>
        <w:rPr>
          <w:rFonts w:asciiTheme="minorEastAsia" w:eastAsiaTheme="minorEastAsia" w:hAnsiTheme="minorEastAsia"/>
          <w:b/>
          <w:sz w:val="21"/>
          <w:szCs w:val="21"/>
        </w:rPr>
      </w:pPr>
    </w:p>
    <w:p w:rsidR="00A84154" w:rsidRPr="002A43D8" w:rsidRDefault="004B2B3B" w:rsidP="00A1786B">
      <w:pPr>
        <w:pStyle w:val="ListParagraph"/>
        <w:tabs>
          <w:tab w:val="left" w:pos="851"/>
          <w:tab w:val="left" w:pos="1701"/>
        </w:tabs>
        <w:spacing w:afterLines="50" w:after="120" w:line="340" w:lineRule="atLeast"/>
        <w:ind w:left="4680" w:hanging="4680"/>
        <w:contextualSpacing w:val="0"/>
        <w:jc w:val="both"/>
        <w:rPr>
          <w:rFonts w:asciiTheme="minorEastAsia" w:eastAsiaTheme="minorEastAsia" w:hAnsiTheme="minorEastAsia"/>
          <w:b/>
          <w:sz w:val="21"/>
          <w:szCs w:val="21"/>
        </w:rPr>
      </w:pPr>
      <w:r w:rsidRPr="002A43D8">
        <w:rPr>
          <w:rFonts w:asciiTheme="minorEastAsia" w:eastAsiaTheme="minorEastAsia" w:hAnsiTheme="minorEastAsia" w:hint="eastAsia"/>
          <w:b/>
          <w:sz w:val="21"/>
          <w:szCs w:val="21"/>
        </w:rPr>
        <w:t>预期任务期限：</w:t>
      </w:r>
      <w:r w:rsidRPr="002A43D8">
        <w:rPr>
          <w:rFonts w:asciiTheme="minorEastAsia" w:eastAsiaTheme="minorEastAsia" w:hAnsiTheme="minorEastAsia" w:hint="eastAsia"/>
          <w:b/>
          <w:sz w:val="21"/>
          <w:szCs w:val="21"/>
        </w:rPr>
        <w:tab/>
      </w:r>
      <w:r w:rsidR="00A84154" w:rsidRPr="002A43D8">
        <w:rPr>
          <w:rFonts w:asciiTheme="minorEastAsia" w:eastAsiaTheme="minorEastAsia" w:hAnsiTheme="minorEastAsia"/>
          <w:b/>
          <w:sz w:val="21"/>
          <w:szCs w:val="21"/>
        </w:rPr>
        <w:tab/>
      </w:r>
      <w:r w:rsidRPr="002A43D8">
        <w:rPr>
          <w:rFonts w:asciiTheme="minorEastAsia" w:eastAsiaTheme="minorEastAsia" w:hAnsiTheme="minorEastAsia" w:hint="eastAsia"/>
          <w:b/>
          <w:sz w:val="21"/>
          <w:szCs w:val="21"/>
        </w:rPr>
        <w:t>2019年1月2日至5月25日</w:t>
      </w:r>
    </w:p>
    <w:p w:rsidR="00A84154" w:rsidRPr="002A43D8" w:rsidRDefault="00A84154" w:rsidP="00A1786B">
      <w:pPr>
        <w:pStyle w:val="ListParagraph"/>
        <w:tabs>
          <w:tab w:val="left" w:pos="851"/>
        </w:tabs>
        <w:spacing w:afterLines="50" w:after="120" w:line="340" w:lineRule="atLeast"/>
        <w:ind w:left="4680"/>
        <w:contextualSpacing w:val="0"/>
        <w:jc w:val="both"/>
        <w:rPr>
          <w:rFonts w:asciiTheme="minorEastAsia" w:eastAsiaTheme="minorEastAsia" w:hAnsiTheme="minorEastAsia"/>
          <w:sz w:val="21"/>
          <w:szCs w:val="21"/>
        </w:rPr>
      </w:pPr>
    </w:p>
    <w:p w:rsidR="00A84154" w:rsidRPr="002A43D8" w:rsidRDefault="00A84154" w:rsidP="00A1786B">
      <w:pPr>
        <w:pStyle w:val="ListParagraph"/>
        <w:tabs>
          <w:tab w:val="left" w:pos="851"/>
        </w:tabs>
        <w:spacing w:afterLines="50" w:after="120" w:line="340" w:lineRule="atLeast"/>
        <w:ind w:left="4680"/>
        <w:contextualSpacing w:val="0"/>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tab/>
      </w:r>
    </w:p>
    <w:p w:rsidR="00A84154" w:rsidRPr="002A43D8" w:rsidRDefault="00CF62A5" w:rsidP="00A23B70">
      <w:pPr>
        <w:pStyle w:val="Heading5"/>
        <w:keepNext w:val="0"/>
        <w:keepLines w:val="0"/>
        <w:numPr>
          <w:ilvl w:val="0"/>
          <w:numId w:val="14"/>
        </w:numPr>
        <w:spacing w:beforeLines="100" w:before="240" w:afterLines="50" w:after="120" w:line="340" w:lineRule="atLeast"/>
        <w:ind w:left="360"/>
        <w:jc w:val="both"/>
        <w:rPr>
          <w:rFonts w:asciiTheme="minorEastAsia" w:eastAsiaTheme="minorEastAsia" w:hAnsiTheme="minorEastAsia" w:cs="Arial"/>
          <w:b/>
          <w:color w:val="auto"/>
          <w:sz w:val="21"/>
          <w:szCs w:val="21"/>
        </w:rPr>
      </w:pPr>
      <w:r w:rsidRPr="002A43D8">
        <w:rPr>
          <w:rFonts w:asciiTheme="minorEastAsia" w:eastAsiaTheme="minorEastAsia" w:hAnsiTheme="minorEastAsia" w:cs="Arial" w:hint="eastAsia"/>
          <w:b/>
          <w:color w:val="auto"/>
          <w:sz w:val="21"/>
          <w:szCs w:val="21"/>
        </w:rPr>
        <w:t>任务目标</w:t>
      </w:r>
    </w:p>
    <w:p w:rsidR="00CF62A5" w:rsidRPr="002A43D8" w:rsidRDefault="00CF62A5" w:rsidP="00A1786B">
      <w:pPr>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本文件介绍审评“</w:t>
      </w:r>
      <w:r w:rsidR="00E46E1D" w:rsidRPr="002A43D8">
        <w:rPr>
          <w:rFonts w:asciiTheme="minorEastAsia" w:eastAsiaTheme="minorEastAsia" w:hAnsiTheme="minorEastAsia" w:hint="eastAsia"/>
          <w:sz w:val="21"/>
          <w:szCs w:val="21"/>
        </w:rPr>
        <w:t>加强和发展布基纳法索和某些非洲国家音像领域</w:t>
      </w:r>
      <w:r w:rsidR="00A1786B" w:rsidRPr="002A43D8">
        <w:rPr>
          <w:rFonts w:asciiTheme="minorEastAsia" w:eastAsiaTheme="minorEastAsia" w:hAnsiTheme="minorEastAsia" w:hint="eastAsia"/>
          <w:sz w:val="21"/>
          <w:szCs w:val="21"/>
        </w:rPr>
        <w:t>项目——</w:t>
      </w:r>
      <w:r w:rsidR="00F76BB7" w:rsidRPr="002A43D8">
        <w:rPr>
          <w:rFonts w:asciiTheme="minorEastAsia" w:eastAsiaTheme="minorEastAsia" w:hAnsiTheme="minorEastAsia" w:hint="eastAsia"/>
          <w:sz w:val="21"/>
          <w:szCs w:val="21"/>
        </w:rPr>
        <w:t>第二阶段</w:t>
      </w:r>
      <w:r w:rsidR="00A1786B" w:rsidRPr="002A43D8">
        <w:rPr>
          <w:rFonts w:asciiTheme="minorEastAsia" w:eastAsiaTheme="minorEastAsia" w:hAnsiTheme="minorEastAsia" w:hint="eastAsia"/>
          <w:sz w:val="21"/>
          <w:szCs w:val="21"/>
        </w:rPr>
        <w:t>”</w:t>
      </w:r>
      <w:r w:rsidRPr="002A43D8">
        <w:rPr>
          <w:rFonts w:asciiTheme="minorEastAsia" w:eastAsiaTheme="minorEastAsia" w:hAnsiTheme="minorEastAsia" w:hint="eastAsia"/>
          <w:sz w:val="21"/>
          <w:szCs w:val="21"/>
        </w:rPr>
        <w:t>的职责范围。</w:t>
      </w:r>
      <w:r w:rsidR="00E46E1D" w:rsidRPr="002A43D8">
        <w:rPr>
          <w:rFonts w:asciiTheme="minorEastAsia" w:eastAsiaTheme="minorEastAsia" w:hAnsiTheme="minorEastAsia" w:hint="eastAsia"/>
          <w:sz w:val="21"/>
          <w:szCs w:val="21"/>
        </w:rPr>
        <w:t>发展与知识产权委员会</w:t>
      </w:r>
      <w:r w:rsidR="00A1786B" w:rsidRPr="002A43D8">
        <w:rPr>
          <w:rFonts w:asciiTheme="minorEastAsia" w:eastAsiaTheme="minorEastAsia" w:hAnsiTheme="minorEastAsia" w:hint="eastAsia"/>
          <w:sz w:val="21"/>
          <w:szCs w:val="21"/>
        </w:rPr>
        <w:t>（CDIP）</w:t>
      </w:r>
      <w:r w:rsidR="00E46E1D" w:rsidRPr="002A43D8">
        <w:rPr>
          <w:rFonts w:asciiTheme="minorEastAsia" w:eastAsiaTheme="minorEastAsia" w:hAnsiTheme="minorEastAsia" w:hint="eastAsia"/>
          <w:sz w:val="21"/>
          <w:szCs w:val="21"/>
        </w:rPr>
        <w:t>于2016年4月在日内瓦</w:t>
      </w:r>
      <w:r w:rsidR="00F76BB7" w:rsidRPr="002A43D8">
        <w:rPr>
          <w:rFonts w:asciiTheme="minorEastAsia" w:eastAsiaTheme="minorEastAsia" w:hAnsiTheme="minorEastAsia" w:hint="eastAsia"/>
          <w:sz w:val="21"/>
          <w:szCs w:val="21"/>
        </w:rPr>
        <w:t>重新召开</w:t>
      </w:r>
      <w:r w:rsidR="00E46E1D" w:rsidRPr="002A43D8">
        <w:rPr>
          <w:rFonts w:asciiTheme="minorEastAsia" w:eastAsiaTheme="minorEastAsia" w:hAnsiTheme="minorEastAsia" w:hint="eastAsia"/>
          <w:sz w:val="21"/>
          <w:szCs w:val="21"/>
        </w:rPr>
        <w:t>的第十七届会议</w:t>
      </w:r>
      <w:r w:rsidR="007F143C" w:rsidRPr="002A43D8">
        <w:rPr>
          <w:rFonts w:asciiTheme="minorEastAsia" w:eastAsiaTheme="minorEastAsia" w:hAnsiTheme="minorEastAsia" w:hint="eastAsia"/>
          <w:sz w:val="21"/>
          <w:szCs w:val="21"/>
        </w:rPr>
        <w:t>期间通过了该</w:t>
      </w:r>
      <w:r w:rsidR="00E46E1D" w:rsidRPr="002A43D8">
        <w:rPr>
          <w:rFonts w:asciiTheme="minorEastAsia" w:eastAsiaTheme="minorEastAsia" w:hAnsiTheme="minorEastAsia" w:hint="eastAsia"/>
          <w:sz w:val="21"/>
          <w:szCs w:val="21"/>
        </w:rPr>
        <w:t>项目。</w:t>
      </w:r>
    </w:p>
    <w:p w:rsidR="00A84154" w:rsidRPr="002A43D8" w:rsidRDefault="000C2DBF" w:rsidP="00A1786B">
      <w:pPr>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该项目是根据布基纳法索代表团提出的建议，对“加强和发展布基纳法索和某些非洲国家音像领域项目</w:t>
      </w:r>
      <w:r w:rsidR="008B69D3" w:rsidRPr="002A43D8">
        <w:rPr>
          <w:rFonts w:asciiTheme="minorEastAsia" w:eastAsiaTheme="minorEastAsia" w:hAnsiTheme="minorEastAsia" w:hint="eastAsia"/>
          <w:sz w:val="21"/>
          <w:szCs w:val="21"/>
        </w:rPr>
        <w:t>”</w:t>
      </w:r>
      <w:r w:rsidRPr="002A43D8">
        <w:rPr>
          <w:rFonts w:asciiTheme="minorEastAsia" w:eastAsiaTheme="minorEastAsia" w:hAnsiTheme="minorEastAsia" w:hint="eastAsia"/>
          <w:sz w:val="21"/>
          <w:szCs w:val="21"/>
        </w:rPr>
        <w:t>（文件CDIP9/13）进行的后续行动。该项目第一阶段于2015年12月完成。</w:t>
      </w:r>
    </w:p>
    <w:p w:rsidR="00CB027C" w:rsidRPr="002A43D8" w:rsidRDefault="005709CE" w:rsidP="00A1786B">
      <w:pPr>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第二阶段旨在追求原始项目的主要目标，并加速利用知识产权来支持非洲音像产业的发展和专业化。</w:t>
      </w:r>
      <w:r w:rsidR="006502F3" w:rsidRPr="002A43D8">
        <w:rPr>
          <w:rFonts w:asciiTheme="minorEastAsia" w:eastAsiaTheme="minorEastAsia" w:hAnsiTheme="minorEastAsia" w:hint="eastAsia"/>
          <w:sz w:val="21"/>
          <w:szCs w:val="21"/>
        </w:rPr>
        <w:t>本</w:t>
      </w:r>
      <w:r w:rsidR="00A1587F" w:rsidRPr="002A43D8">
        <w:rPr>
          <w:rFonts w:asciiTheme="minorEastAsia" w:eastAsiaTheme="minorEastAsia" w:hAnsiTheme="minorEastAsia" w:hint="eastAsia"/>
          <w:sz w:val="21"/>
          <w:szCs w:val="21"/>
        </w:rPr>
        <w:t>项目包括三个主要组成部分。第一部分是研究和远程学习领域；第二部分专注于专业发展和培训；第三部分则涉及监管和管理框架。</w:t>
      </w:r>
    </w:p>
    <w:p w:rsidR="00A84154" w:rsidRPr="002A43D8" w:rsidRDefault="00CB027C" w:rsidP="00A1786B">
      <w:pPr>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本项目在</w:t>
      </w:r>
      <w:r w:rsidR="006502F3" w:rsidRPr="002A43D8">
        <w:rPr>
          <w:rFonts w:asciiTheme="minorEastAsia" w:eastAsiaTheme="minorEastAsia" w:hAnsiTheme="minorEastAsia" w:hint="eastAsia"/>
          <w:sz w:val="21"/>
          <w:szCs w:val="21"/>
        </w:rPr>
        <w:t>版权法司高级顾问、本项目管理人</w:t>
      </w:r>
      <w:r w:rsidR="008B69D3" w:rsidRPr="002A43D8">
        <w:rPr>
          <w:rFonts w:asciiTheme="minorEastAsia" w:eastAsiaTheme="minorEastAsia" w:hAnsiTheme="minorEastAsia" w:hint="eastAsia"/>
          <w:iCs/>
          <w:sz w:val="21"/>
          <w:szCs w:val="21"/>
        </w:rPr>
        <w:t>卡罗勒·克罗埃拉</w:t>
      </w:r>
      <w:r w:rsidR="006502F3" w:rsidRPr="002A43D8">
        <w:rPr>
          <w:rFonts w:asciiTheme="minorEastAsia" w:eastAsiaTheme="minorEastAsia" w:hAnsiTheme="minorEastAsia"/>
          <w:iCs/>
          <w:sz w:val="21"/>
          <w:szCs w:val="21"/>
        </w:rPr>
        <w:t>女士</w:t>
      </w:r>
      <w:r w:rsidRPr="002A43D8">
        <w:rPr>
          <w:rFonts w:asciiTheme="minorEastAsia" w:eastAsiaTheme="minorEastAsia" w:hAnsiTheme="minorEastAsia" w:hint="eastAsia"/>
          <w:sz w:val="21"/>
          <w:szCs w:val="21"/>
        </w:rPr>
        <w:t>监督下实施。</w:t>
      </w:r>
    </w:p>
    <w:p w:rsidR="00A84154" w:rsidRPr="00F75877" w:rsidRDefault="00A84154" w:rsidP="00A84154">
      <w:pPr>
        <w:jc w:val="right"/>
        <w:rPr>
          <w:sz w:val="21"/>
          <w:szCs w:val="22"/>
        </w:rPr>
      </w:pPr>
      <w:r w:rsidRPr="00F75877">
        <w:rPr>
          <w:sz w:val="21"/>
          <w:szCs w:val="22"/>
        </w:rPr>
        <w:t>/...</w:t>
      </w:r>
    </w:p>
    <w:p w:rsidR="00A84154" w:rsidRPr="00F75877" w:rsidRDefault="00A84154" w:rsidP="00A84154">
      <w:pPr>
        <w:jc w:val="right"/>
        <w:rPr>
          <w:sz w:val="21"/>
          <w:szCs w:val="22"/>
        </w:rPr>
      </w:pPr>
    </w:p>
    <w:p w:rsidR="00A84154" w:rsidRPr="00F75877" w:rsidRDefault="00A84154" w:rsidP="00A84154">
      <w:pPr>
        <w:rPr>
          <w:sz w:val="21"/>
        </w:rPr>
      </w:pPr>
      <w:r w:rsidRPr="00F75877">
        <w:rPr>
          <w:sz w:val="21"/>
        </w:rPr>
        <w:br w:type="page"/>
      </w:r>
    </w:p>
    <w:p w:rsidR="00A84154" w:rsidRPr="002A43D8" w:rsidRDefault="008A3DE4" w:rsidP="008B69D3">
      <w:pPr>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lastRenderedPageBreak/>
        <w:t>本次审评旨在成为一项参与性审评。它应让下列与项目利益攸关的各方积极参与审评过程：项目团队、合作伙伴、受益人和其他任何有关方。</w:t>
      </w:r>
    </w:p>
    <w:p w:rsidR="00A84154" w:rsidRPr="002A43D8" w:rsidRDefault="008A3DE4" w:rsidP="008B69D3">
      <w:pPr>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本次审评有两重主要目标：</w:t>
      </w:r>
    </w:p>
    <w:p w:rsidR="00A84154" w:rsidRPr="002A43D8" w:rsidRDefault="00A84154" w:rsidP="008B69D3">
      <w:pPr>
        <w:spacing w:afterLines="50" w:after="120" w:line="340" w:lineRule="atLeast"/>
        <w:ind w:left="567"/>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t>1.</w:t>
      </w:r>
      <w:r w:rsidRPr="002A43D8">
        <w:rPr>
          <w:rFonts w:asciiTheme="minorEastAsia" w:eastAsiaTheme="minorEastAsia" w:hAnsiTheme="minorEastAsia"/>
          <w:sz w:val="21"/>
          <w:szCs w:val="21"/>
        </w:rPr>
        <w:tab/>
      </w:r>
      <w:r w:rsidR="0037657E" w:rsidRPr="002A43D8">
        <w:rPr>
          <w:rFonts w:asciiTheme="minorEastAsia" w:eastAsiaTheme="minorEastAsia" w:hAnsiTheme="minorEastAsia" w:hint="eastAsia"/>
          <w:sz w:val="21"/>
          <w:szCs w:val="21"/>
        </w:rPr>
        <w:t>从项目实施中汲取经验：哪些很好地发挥了作用，哪些未能很好地发挥作用，以利于继续在该领域开展活动。这其中包括评估项目设计框架、项目管理</w:t>
      </w:r>
      <w:r w:rsidR="00A23B70" w:rsidRPr="002A43D8">
        <w:rPr>
          <w:rFonts w:asciiTheme="minorEastAsia" w:eastAsiaTheme="minorEastAsia" w:hAnsiTheme="minorEastAsia" w:hint="eastAsia"/>
          <w:sz w:val="21"/>
          <w:szCs w:val="21"/>
        </w:rPr>
        <w:t>（</w:t>
      </w:r>
      <w:r w:rsidR="0037657E" w:rsidRPr="002A43D8">
        <w:rPr>
          <w:rFonts w:asciiTheme="minorEastAsia" w:eastAsiaTheme="minorEastAsia" w:hAnsiTheme="minorEastAsia" w:hint="eastAsia"/>
          <w:sz w:val="21"/>
          <w:szCs w:val="21"/>
        </w:rPr>
        <w:t>包括监测和报告工具</w:t>
      </w:r>
      <w:r w:rsidR="00A23B70" w:rsidRPr="002A43D8">
        <w:rPr>
          <w:rFonts w:asciiTheme="minorEastAsia" w:eastAsiaTheme="minorEastAsia" w:hAnsiTheme="minorEastAsia" w:hint="eastAsia"/>
          <w:sz w:val="21"/>
          <w:szCs w:val="21"/>
        </w:rPr>
        <w:t>）</w:t>
      </w:r>
      <w:r w:rsidR="0037657E" w:rsidRPr="002A43D8">
        <w:rPr>
          <w:rFonts w:asciiTheme="minorEastAsia" w:eastAsiaTheme="minorEastAsia" w:hAnsiTheme="minorEastAsia" w:hint="eastAsia"/>
          <w:sz w:val="21"/>
          <w:szCs w:val="21"/>
        </w:rPr>
        <w:t>，以及衡量并报告迄今为止所取得的成果，并评估所取得成果是否能具有可持续性；以及</w:t>
      </w:r>
    </w:p>
    <w:p w:rsidR="00072A40" w:rsidRPr="002A43D8" w:rsidRDefault="00A84154" w:rsidP="008B69D3">
      <w:pPr>
        <w:spacing w:afterLines="50" w:after="120" w:line="340" w:lineRule="atLeast"/>
        <w:ind w:left="567"/>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t>2.</w:t>
      </w:r>
      <w:r w:rsidRPr="002A43D8">
        <w:rPr>
          <w:rFonts w:asciiTheme="minorEastAsia" w:eastAsiaTheme="minorEastAsia" w:hAnsiTheme="minorEastAsia"/>
          <w:sz w:val="21"/>
          <w:szCs w:val="21"/>
        </w:rPr>
        <w:tab/>
      </w:r>
      <w:r w:rsidR="00072A40" w:rsidRPr="002A43D8">
        <w:rPr>
          <w:rFonts w:asciiTheme="minorEastAsia" w:eastAsiaTheme="minorEastAsia" w:hAnsiTheme="minorEastAsia" w:hint="eastAsia"/>
          <w:sz w:val="21"/>
          <w:szCs w:val="21"/>
        </w:rPr>
        <w:t>提供偱证的审评信息，以为CDIP的决策过程提供支持。</w:t>
      </w:r>
    </w:p>
    <w:p w:rsidR="00A84154" w:rsidRPr="002A43D8" w:rsidRDefault="00072A40" w:rsidP="00A23B70">
      <w:pPr>
        <w:spacing w:afterLines="50" w:after="120" w:line="340" w:lineRule="atLeast"/>
        <w:ind w:left="567"/>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本次审评尤其将评估本项目在下列方面发挥作用的程度：</w:t>
      </w:r>
    </w:p>
    <w:p w:rsidR="00A84154" w:rsidRPr="002A43D8" w:rsidRDefault="00A84154" w:rsidP="008B69D3">
      <w:pPr>
        <w:tabs>
          <w:tab w:val="left" w:pos="567"/>
        </w:tabs>
        <w:spacing w:afterLines="50" w:after="120" w:line="340" w:lineRule="atLeast"/>
        <w:ind w:left="567"/>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t>(a)</w:t>
      </w:r>
      <w:r w:rsidRPr="002A43D8">
        <w:rPr>
          <w:rFonts w:asciiTheme="minorEastAsia" w:eastAsiaTheme="minorEastAsia" w:hAnsiTheme="minorEastAsia"/>
          <w:sz w:val="21"/>
          <w:szCs w:val="21"/>
        </w:rPr>
        <w:tab/>
      </w:r>
      <w:r w:rsidR="00F51D51" w:rsidRPr="002A43D8">
        <w:rPr>
          <w:rFonts w:asciiTheme="minorEastAsia" w:eastAsiaTheme="minorEastAsia" w:hAnsiTheme="minorEastAsia" w:hint="eastAsia"/>
          <w:sz w:val="21"/>
          <w:szCs w:val="21"/>
        </w:rPr>
        <w:t>帮助进一步利用知识产权制度进行音像制品的融资、制作和发行；</w:t>
      </w:r>
    </w:p>
    <w:p w:rsidR="00A84154" w:rsidRPr="002A43D8" w:rsidRDefault="00A84154" w:rsidP="00A23B70">
      <w:pPr>
        <w:tabs>
          <w:tab w:val="left" w:pos="567"/>
        </w:tabs>
        <w:spacing w:afterLines="50" w:after="120" w:line="340" w:lineRule="atLeast"/>
        <w:ind w:left="567"/>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t>(b)</w:t>
      </w:r>
      <w:r w:rsidRPr="002A43D8">
        <w:rPr>
          <w:rFonts w:asciiTheme="minorEastAsia" w:eastAsiaTheme="minorEastAsia" w:hAnsiTheme="minorEastAsia"/>
          <w:sz w:val="21"/>
          <w:szCs w:val="21"/>
        </w:rPr>
        <w:tab/>
      </w:r>
      <w:r w:rsidR="007D18EC" w:rsidRPr="002A43D8">
        <w:rPr>
          <w:rFonts w:asciiTheme="minorEastAsia" w:eastAsiaTheme="minorEastAsia" w:hAnsiTheme="minorEastAsia" w:hint="eastAsia"/>
          <w:sz w:val="21"/>
          <w:szCs w:val="21"/>
        </w:rPr>
        <w:t>发展知识产权交易和许可方面的有效基础设施以及相关技能，以增加对音像创作者和该行业的经济回报。</w:t>
      </w:r>
    </w:p>
    <w:p w:rsidR="00A84154" w:rsidRPr="002A43D8" w:rsidRDefault="00F06DED" w:rsidP="008B69D3">
      <w:pPr>
        <w:pStyle w:val="Heading3"/>
        <w:keepNext w:val="0"/>
        <w:numPr>
          <w:ilvl w:val="2"/>
          <w:numId w:val="17"/>
        </w:numPr>
        <w:spacing w:before="0" w:afterLines="50" w:after="120" w:line="340" w:lineRule="atLeast"/>
        <w:jc w:val="both"/>
        <w:rPr>
          <w:rFonts w:asciiTheme="minorEastAsia" w:eastAsiaTheme="minorEastAsia" w:hAnsiTheme="minorEastAsia"/>
          <w:sz w:val="21"/>
          <w:szCs w:val="21"/>
        </w:rPr>
      </w:pPr>
      <w:bookmarkStart w:id="45" w:name="_Toc3965795"/>
      <w:r w:rsidRPr="002A43D8">
        <w:rPr>
          <w:rFonts w:asciiTheme="minorEastAsia" w:eastAsiaTheme="minorEastAsia" w:hAnsiTheme="minorEastAsia" w:hint="eastAsia"/>
          <w:sz w:val="21"/>
          <w:szCs w:val="21"/>
        </w:rPr>
        <w:t>项目设计和管理</w:t>
      </w:r>
      <w:bookmarkEnd w:id="45"/>
    </w:p>
    <w:p w:rsidR="00F44DA3" w:rsidRPr="002A43D8" w:rsidRDefault="007B0E25" w:rsidP="008B69D3">
      <w:pPr>
        <w:pStyle w:val="ListParagraph"/>
        <w:numPr>
          <w:ilvl w:val="0"/>
          <w:numId w:val="18"/>
        </w:numPr>
        <w:spacing w:afterLines="50" w:after="120" w:line="340" w:lineRule="atLeast"/>
        <w:contextualSpacing w:val="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原始</w:t>
      </w:r>
      <w:r w:rsidR="00F44DA3" w:rsidRPr="002A43D8">
        <w:rPr>
          <w:rFonts w:asciiTheme="minorEastAsia" w:eastAsiaTheme="minorEastAsia" w:hAnsiTheme="minorEastAsia" w:hint="eastAsia"/>
          <w:sz w:val="21"/>
          <w:szCs w:val="21"/>
        </w:rPr>
        <w:t>项目文件是否适于作为落实项目和评估所取得的成果的指导</w:t>
      </w:r>
      <w:r w:rsidR="00377BCA" w:rsidRPr="002A43D8">
        <w:rPr>
          <w:rFonts w:asciiTheme="minorEastAsia" w:eastAsiaTheme="minorEastAsia" w:hAnsiTheme="minorEastAsia" w:hint="eastAsia"/>
          <w:sz w:val="21"/>
          <w:szCs w:val="21"/>
        </w:rPr>
        <w:t>；</w:t>
      </w:r>
    </w:p>
    <w:p w:rsidR="00F44DA3" w:rsidRPr="002A43D8" w:rsidRDefault="00F44DA3" w:rsidP="008B69D3">
      <w:pPr>
        <w:pStyle w:val="ListParagraph"/>
        <w:numPr>
          <w:ilvl w:val="0"/>
          <w:numId w:val="18"/>
        </w:numPr>
        <w:spacing w:afterLines="50" w:after="120" w:line="340" w:lineRule="atLeast"/>
        <w:contextualSpacing w:val="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项目监测、自我评估和报告工具，并分析其是否实用、充分，以便能向项目小组和关键利益攸关方提供用以决策的相关信息；</w:t>
      </w:r>
    </w:p>
    <w:p w:rsidR="00F44DA3" w:rsidRPr="002A43D8" w:rsidRDefault="00734331" w:rsidP="008B69D3">
      <w:pPr>
        <w:pStyle w:val="ListParagraph"/>
        <w:numPr>
          <w:ilvl w:val="0"/>
          <w:numId w:val="18"/>
        </w:numPr>
        <w:spacing w:afterLines="50" w:after="120" w:line="340" w:lineRule="atLeast"/>
        <w:contextualSpacing w:val="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产权组织</w:t>
      </w:r>
      <w:r w:rsidR="00F44DA3" w:rsidRPr="002A43D8">
        <w:rPr>
          <w:rFonts w:asciiTheme="minorEastAsia" w:eastAsiaTheme="minorEastAsia" w:hAnsiTheme="minorEastAsia" w:hint="eastAsia"/>
          <w:sz w:val="21"/>
          <w:szCs w:val="21"/>
        </w:rPr>
        <w:t>秘书处内部的其他实体能够在多大程度上帮助和促成项目有效、高效地落实</w:t>
      </w:r>
      <w:r w:rsidR="00A23B70" w:rsidRPr="002A43D8">
        <w:rPr>
          <w:rFonts w:asciiTheme="minorEastAsia" w:eastAsiaTheme="minorEastAsia" w:hAnsiTheme="minorEastAsia" w:hint="eastAsia"/>
          <w:sz w:val="21"/>
          <w:szCs w:val="21"/>
        </w:rPr>
        <w:t>；</w:t>
      </w:r>
    </w:p>
    <w:p w:rsidR="00F44DA3" w:rsidRPr="002A43D8" w:rsidRDefault="007B0E25" w:rsidP="008B69D3">
      <w:pPr>
        <w:pStyle w:val="ListParagraph"/>
        <w:numPr>
          <w:ilvl w:val="0"/>
          <w:numId w:val="18"/>
        </w:numPr>
        <w:spacing w:afterLines="50" w:after="120" w:line="340" w:lineRule="atLeast"/>
        <w:contextualSpacing w:val="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原始</w:t>
      </w:r>
      <w:r w:rsidR="00F44DA3" w:rsidRPr="002A43D8">
        <w:rPr>
          <w:rFonts w:asciiTheme="minorEastAsia" w:eastAsiaTheme="minorEastAsia" w:hAnsiTheme="minorEastAsia" w:hint="eastAsia"/>
          <w:sz w:val="21"/>
          <w:szCs w:val="21"/>
        </w:rPr>
        <w:t>项目文件中认定的风险已经在多大程度上出现或者得到了缓解；以及</w:t>
      </w:r>
    </w:p>
    <w:p w:rsidR="00A84154" w:rsidRPr="002A43D8" w:rsidRDefault="00F44DA3" w:rsidP="00A23B70">
      <w:pPr>
        <w:pStyle w:val="ListParagraph"/>
        <w:numPr>
          <w:ilvl w:val="0"/>
          <w:numId w:val="18"/>
        </w:numPr>
        <w:spacing w:afterLines="50" w:after="120" w:line="340" w:lineRule="atLeast"/>
        <w:contextualSpacing w:val="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本项目应对新兴趋势、技术和其他外部压力的能力。</w:t>
      </w:r>
    </w:p>
    <w:p w:rsidR="00A84154" w:rsidRPr="002A43D8" w:rsidRDefault="003714AA" w:rsidP="008B69D3">
      <w:pPr>
        <w:pStyle w:val="Heading3"/>
        <w:keepNext w:val="0"/>
        <w:numPr>
          <w:ilvl w:val="2"/>
          <w:numId w:val="5"/>
        </w:numPr>
        <w:spacing w:before="0" w:afterLines="50" w:after="120" w:line="340" w:lineRule="atLeast"/>
        <w:jc w:val="both"/>
        <w:rPr>
          <w:rFonts w:asciiTheme="minorEastAsia" w:eastAsiaTheme="minorEastAsia" w:hAnsiTheme="minorEastAsia"/>
          <w:sz w:val="21"/>
          <w:szCs w:val="21"/>
        </w:rPr>
      </w:pPr>
      <w:bookmarkStart w:id="46" w:name="_Toc3965796"/>
      <w:r w:rsidRPr="002A43D8">
        <w:rPr>
          <w:rFonts w:asciiTheme="minorEastAsia" w:eastAsiaTheme="minorEastAsia" w:hAnsiTheme="minorEastAsia"/>
          <w:sz w:val="21"/>
          <w:szCs w:val="21"/>
        </w:rPr>
        <w:t>效果</w:t>
      </w:r>
      <w:bookmarkEnd w:id="46"/>
    </w:p>
    <w:p w:rsidR="00A84154" w:rsidRPr="002A43D8" w:rsidRDefault="003714AA" w:rsidP="00A23B70">
      <w:pPr>
        <w:pStyle w:val="ListParagraph"/>
        <w:numPr>
          <w:ilvl w:val="0"/>
          <w:numId w:val="24"/>
        </w:numPr>
        <w:spacing w:afterLines="50" w:after="120" w:line="340" w:lineRule="atLeast"/>
        <w:contextualSpacing w:val="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项目在</w:t>
      </w:r>
      <w:r w:rsidR="00D44ED9" w:rsidRPr="002A43D8">
        <w:rPr>
          <w:rFonts w:asciiTheme="minorEastAsia" w:eastAsiaTheme="minorEastAsia" w:hAnsiTheme="minorEastAsia" w:hint="eastAsia"/>
          <w:sz w:val="21"/>
          <w:szCs w:val="21"/>
        </w:rPr>
        <w:t>帮助所选试点国家</w:t>
      </w:r>
      <w:r w:rsidRPr="002A43D8">
        <w:rPr>
          <w:rFonts w:asciiTheme="minorEastAsia" w:eastAsiaTheme="minorEastAsia" w:hAnsiTheme="minorEastAsia" w:hint="eastAsia"/>
          <w:sz w:val="21"/>
          <w:szCs w:val="21"/>
        </w:rPr>
        <w:t>进一步利用知识产权制度进行音像制品的融资、制作和发行方面的效果和作用；</w:t>
      </w:r>
    </w:p>
    <w:p w:rsidR="00A84154" w:rsidRPr="002A43D8" w:rsidRDefault="00D44ED9" w:rsidP="00A23B70">
      <w:pPr>
        <w:pStyle w:val="ListParagraph"/>
        <w:numPr>
          <w:ilvl w:val="0"/>
          <w:numId w:val="24"/>
        </w:numPr>
        <w:spacing w:afterLines="50" w:after="120" w:line="340" w:lineRule="atLeast"/>
        <w:contextualSpacing w:val="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项目在所选试点国家进一步发展有效、平衡的框架和基础设施，以开展和管理音像领域中的知识产权交易方面的效果和作用</w:t>
      </w:r>
      <w:r w:rsidR="00E438AF" w:rsidRPr="002A43D8">
        <w:rPr>
          <w:rFonts w:asciiTheme="minorEastAsia" w:eastAsiaTheme="minorEastAsia" w:hAnsiTheme="minorEastAsia" w:hint="eastAsia"/>
          <w:sz w:val="21"/>
          <w:szCs w:val="21"/>
        </w:rPr>
        <w:t>；</w:t>
      </w:r>
    </w:p>
    <w:p w:rsidR="00A84154" w:rsidRPr="002A43D8" w:rsidRDefault="00A84154" w:rsidP="00A23B70">
      <w:pPr>
        <w:spacing w:afterLines="50" w:after="120" w:line="340" w:lineRule="atLeast"/>
        <w:ind w:left="567"/>
        <w:jc w:val="right"/>
        <w:rPr>
          <w:rFonts w:asciiTheme="minorEastAsia" w:eastAsiaTheme="minorEastAsia" w:hAnsiTheme="minorEastAsia"/>
          <w:sz w:val="21"/>
          <w:szCs w:val="21"/>
        </w:rPr>
      </w:pPr>
      <w:r w:rsidRPr="002A43D8">
        <w:rPr>
          <w:rFonts w:asciiTheme="minorEastAsia" w:eastAsiaTheme="minorEastAsia" w:hAnsiTheme="minorEastAsia"/>
          <w:sz w:val="21"/>
          <w:szCs w:val="21"/>
        </w:rPr>
        <w:t>/...</w:t>
      </w:r>
    </w:p>
    <w:p w:rsidR="00A84154" w:rsidRPr="00F75877" w:rsidRDefault="00A84154" w:rsidP="00A84154">
      <w:pPr>
        <w:ind w:left="567"/>
        <w:jc w:val="right"/>
        <w:rPr>
          <w:sz w:val="21"/>
          <w:szCs w:val="22"/>
        </w:rPr>
      </w:pPr>
    </w:p>
    <w:p w:rsidR="00A84154" w:rsidRPr="00F75877" w:rsidRDefault="00A84154" w:rsidP="00A84154">
      <w:pPr>
        <w:rPr>
          <w:sz w:val="21"/>
          <w:szCs w:val="22"/>
        </w:rPr>
      </w:pPr>
      <w:r w:rsidRPr="00F75877">
        <w:rPr>
          <w:sz w:val="21"/>
          <w:szCs w:val="22"/>
        </w:rPr>
        <w:br w:type="page"/>
      </w:r>
    </w:p>
    <w:p w:rsidR="00A84154" w:rsidRPr="002A43D8" w:rsidRDefault="00677284" w:rsidP="00A23B70">
      <w:pPr>
        <w:pStyle w:val="ListParagraph"/>
        <w:numPr>
          <w:ilvl w:val="0"/>
          <w:numId w:val="24"/>
        </w:numPr>
        <w:spacing w:afterLines="50" w:after="120" w:line="340" w:lineRule="atLeast"/>
        <w:contextualSpacing w:val="0"/>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lastRenderedPageBreak/>
        <w:t>为成员国进行的范围界定研究是否有用</w:t>
      </w:r>
      <w:r w:rsidRPr="002A43D8">
        <w:rPr>
          <w:rFonts w:asciiTheme="minorEastAsia" w:eastAsiaTheme="minorEastAsia" w:hAnsiTheme="minorEastAsia" w:hint="eastAsia"/>
          <w:sz w:val="21"/>
          <w:szCs w:val="21"/>
        </w:rPr>
        <w:t>；以及</w:t>
      </w:r>
    </w:p>
    <w:p w:rsidR="00A84154" w:rsidRPr="002A43D8" w:rsidRDefault="00677284" w:rsidP="00A84154">
      <w:pPr>
        <w:pStyle w:val="ListParagraph"/>
        <w:numPr>
          <w:ilvl w:val="0"/>
          <w:numId w:val="24"/>
        </w:numPr>
        <w:spacing w:afterLines="50" w:after="120" w:line="340" w:lineRule="atLeast"/>
        <w:contextualSpacing w:val="0"/>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t>讲习班</w:t>
      </w:r>
      <w:r w:rsidRPr="002A43D8">
        <w:rPr>
          <w:rFonts w:asciiTheme="minorEastAsia" w:eastAsiaTheme="minorEastAsia" w:hAnsiTheme="minorEastAsia" w:hint="eastAsia"/>
          <w:sz w:val="21"/>
          <w:szCs w:val="21"/>
        </w:rPr>
        <w:t>、</w:t>
      </w:r>
      <w:r w:rsidRPr="002A43D8">
        <w:rPr>
          <w:rFonts w:asciiTheme="minorEastAsia" w:eastAsiaTheme="minorEastAsia" w:hAnsiTheme="minorEastAsia"/>
          <w:sz w:val="21"/>
          <w:szCs w:val="21"/>
        </w:rPr>
        <w:t>培训和远程学习计划</w:t>
      </w:r>
      <w:r w:rsidR="005351F1" w:rsidRPr="002A43D8">
        <w:rPr>
          <w:rFonts w:asciiTheme="minorEastAsia" w:eastAsiaTheme="minorEastAsia" w:hAnsiTheme="minorEastAsia"/>
          <w:sz w:val="21"/>
          <w:szCs w:val="21"/>
        </w:rPr>
        <w:t>是否适用于提供与音像制品融资</w:t>
      </w:r>
      <w:r w:rsidR="005351F1" w:rsidRPr="002A43D8">
        <w:rPr>
          <w:rFonts w:asciiTheme="minorEastAsia" w:eastAsiaTheme="minorEastAsia" w:hAnsiTheme="minorEastAsia" w:hint="eastAsia"/>
          <w:sz w:val="21"/>
          <w:szCs w:val="21"/>
        </w:rPr>
        <w:t>、</w:t>
      </w:r>
      <w:r w:rsidR="005351F1" w:rsidRPr="002A43D8">
        <w:rPr>
          <w:rFonts w:asciiTheme="minorEastAsia" w:eastAsiaTheme="minorEastAsia" w:hAnsiTheme="minorEastAsia"/>
          <w:sz w:val="21"/>
          <w:szCs w:val="21"/>
        </w:rPr>
        <w:t>发行</w:t>
      </w:r>
      <w:r w:rsidR="005351F1" w:rsidRPr="002A43D8">
        <w:rPr>
          <w:rFonts w:asciiTheme="minorEastAsia" w:eastAsiaTheme="minorEastAsia" w:hAnsiTheme="minorEastAsia" w:hint="eastAsia"/>
          <w:sz w:val="21"/>
          <w:szCs w:val="21"/>
        </w:rPr>
        <w:t>、</w:t>
      </w:r>
      <w:r w:rsidR="005351F1" w:rsidRPr="002A43D8">
        <w:rPr>
          <w:rFonts w:asciiTheme="minorEastAsia" w:eastAsiaTheme="minorEastAsia" w:hAnsiTheme="minorEastAsia"/>
          <w:sz w:val="21"/>
          <w:szCs w:val="21"/>
        </w:rPr>
        <w:t>管理和许可相关的专业教育和实用知识</w:t>
      </w:r>
      <w:r w:rsidR="005351F1" w:rsidRPr="002A43D8">
        <w:rPr>
          <w:rFonts w:asciiTheme="minorEastAsia" w:eastAsiaTheme="minorEastAsia" w:hAnsiTheme="minorEastAsia" w:hint="eastAsia"/>
          <w:sz w:val="21"/>
          <w:szCs w:val="21"/>
        </w:rPr>
        <w:t>，以促进当地音像产业的持续发展。</w:t>
      </w:r>
    </w:p>
    <w:p w:rsidR="00A84154" w:rsidRPr="002A43D8" w:rsidRDefault="005351F1" w:rsidP="00A84154">
      <w:pPr>
        <w:pStyle w:val="Heading3"/>
        <w:keepNext w:val="0"/>
        <w:numPr>
          <w:ilvl w:val="2"/>
          <w:numId w:val="5"/>
        </w:numPr>
        <w:spacing w:before="0" w:afterLines="50" w:after="120" w:line="340" w:lineRule="atLeast"/>
        <w:jc w:val="both"/>
        <w:rPr>
          <w:rFonts w:asciiTheme="minorEastAsia" w:eastAsiaTheme="minorEastAsia" w:hAnsiTheme="minorEastAsia"/>
          <w:sz w:val="21"/>
          <w:szCs w:val="21"/>
        </w:rPr>
      </w:pPr>
      <w:bookmarkStart w:id="47" w:name="_Toc3965797"/>
      <w:r w:rsidRPr="002A43D8">
        <w:rPr>
          <w:rFonts w:asciiTheme="minorEastAsia" w:eastAsiaTheme="minorEastAsia" w:hAnsiTheme="minorEastAsia"/>
          <w:sz w:val="21"/>
          <w:szCs w:val="21"/>
        </w:rPr>
        <w:t>可持续性</w:t>
      </w:r>
      <w:bookmarkEnd w:id="47"/>
    </w:p>
    <w:p w:rsidR="00A84154" w:rsidRPr="002A43D8" w:rsidRDefault="007C43B9" w:rsidP="00A23B70">
      <w:pPr>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t>在</w:t>
      </w:r>
      <w:r w:rsidR="00734331" w:rsidRPr="002A43D8">
        <w:rPr>
          <w:rFonts w:asciiTheme="minorEastAsia" w:eastAsiaTheme="minorEastAsia" w:hAnsiTheme="minorEastAsia" w:hint="eastAsia"/>
          <w:sz w:val="21"/>
          <w:szCs w:val="21"/>
        </w:rPr>
        <w:t>产权组织</w:t>
      </w:r>
      <w:r w:rsidRPr="002A43D8">
        <w:rPr>
          <w:rFonts w:asciiTheme="minorEastAsia" w:eastAsiaTheme="minorEastAsia" w:hAnsiTheme="minorEastAsia" w:hint="eastAsia"/>
          <w:sz w:val="21"/>
          <w:szCs w:val="21"/>
        </w:rPr>
        <w:t>及其成员国就加强音像领域</w:t>
      </w:r>
      <w:r w:rsidR="00CB3EA4" w:rsidRPr="002A43D8">
        <w:rPr>
          <w:rFonts w:asciiTheme="minorEastAsia" w:eastAsiaTheme="minorEastAsia" w:hAnsiTheme="minorEastAsia" w:hint="eastAsia"/>
          <w:sz w:val="21"/>
          <w:szCs w:val="21"/>
        </w:rPr>
        <w:t>继续开展工作的可能性。</w:t>
      </w:r>
    </w:p>
    <w:p w:rsidR="00A84154" w:rsidRPr="002A43D8" w:rsidRDefault="00E177B1" w:rsidP="00A84154">
      <w:pPr>
        <w:pStyle w:val="Heading3"/>
        <w:keepNext w:val="0"/>
        <w:numPr>
          <w:ilvl w:val="2"/>
          <w:numId w:val="5"/>
        </w:numPr>
        <w:spacing w:before="0" w:afterLines="50" w:after="120" w:line="340" w:lineRule="atLeast"/>
        <w:jc w:val="both"/>
        <w:rPr>
          <w:rFonts w:asciiTheme="minorEastAsia" w:eastAsiaTheme="minorEastAsia" w:hAnsiTheme="minorEastAsia"/>
          <w:sz w:val="21"/>
          <w:szCs w:val="21"/>
        </w:rPr>
      </w:pPr>
      <w:bookmarkStart w:id="48" w:name="_Toc3965798"/>
      <w:r w:rsidRPr="002A43D8">
        <w:rPr>
          <w:rFonts w:asciiTheme="minorEastAsia" w:eastAsiaTheme="minorEastAsia" w:hAnsiTheme="minorEastAsia"/>
          <w:sz w:val="21"/>
          <w:szCs w:val="21"/>
        </w:rPr>
        <w:t>落实发展议程建议</w:t>
      </w:r>
      <w:bookmarkEnd w:id="48"/>
      <w:r w:rsidR="00A84154" w:rsidRPr="002A43D8">
        <w:rPr>
          <w:rFonts w:asciiTheme="minorEastAsia" w:eastAsiaTheme="minorEastAsia" w:hAnsiTheme="minorEastAsia"/>
          <w:sz w:val="21"/>
          <w:szCs w:val="21"/>
        </w:rPr>
        <w:t xml:space="preserve"> </w:t>
      </w:r>
    </w:p>
    <w:p w:rsidR="00A84154" w:rsidRPr="002A43D8" w:rsidRDefault="00E177B1" w:rsidP="00A23B70">
      <w:pPr>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发展议程建议1、2、4、10和11通过本项目得到落实的程度。</w:t>
      </w:r>
    </w:p>
    <w:p w:rsidR="00A84154" w:rsidRPr="002A43D8" w:rsidRDefault="004E096F" w:rsidP="00A23B70">
      <w:pPr>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本次接受审评的项目时间期限为24个月（2016年6月至2018年6月）。</w:t>
      </w:r>
      <w:r w:rsidR="006B4629" w:rsidRPr="002A43D8">
        <w:rPr>
          <w:rFonts w:asciiTheme="minorEastAsia" w:eastAsiaTheme="minorEastAsia" w:hAnsiTheme="minorEastAsia" w:hint="eastAsia"/>
          <w:sz w:val="21"/>
          <w:szCs w:val="21"/>
        </w:rPr>
        <w:t>审评工作重点不应针对每个具体活动进行评估，而应针对项目整体及其对评估成员国的需求并确定满足这些需求的资源或手段所作的贡献。审评还将评估项目随着时间推移的演变情况，以及项目在项目设计、项目管理、协调、连贯性、落实工作和所取得的成果等方面的绩</w:t>
      </w:r>
      <w:r w:rsidR="00A23B70" w:rsidRPr="002A43D8">
        <w:rPr>
          <w:rFonts w:asciiTheme="minorEastAsia" w:eastAsiaTheme="minorEastAsia" w:hAnsiTheme="minorEastAsia" w:hint="eastAsia"/>
          <w:sz w:val="21"/>
          <w:szCs w:val="21"/>
        </w:rPr>
        <w:t>效</w:t>
      </w:r>
      <w:r w:rsidR="006B4629" w:rsidRPr="002A43D8">
        <w:rPr>
          <w:rFonts w:asciiTheme="minorEastAsia" w:eastAsiaTheme="minorEastAsia" w:hAnsiTheme="minorEastAsia" w:hint="eastAsia"/>
          <w:sz w:val="21"/>
          <w:szCs w:val="21"/>
        </w:rPr>
        <w:t>。</w:t>
      </w:r>
    </w:p>
    <w:p w:rsidR="00A84154" w:rsidRPr="002A43D8" w:rsidRDefault="00F600B6" w:rsidP="00A23B70">
      <w:pPr>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审评方法的宗旨是在汲取经验教训以及问责的需求之间达成平衡。</w:t>
      </w:r>
      <w:r w:rsidR="00897B41" w:rsidRPr="002A43D8">
        <w:rPr>
          <w:rFonts w:asciiTheme="minorEastAsia" w:eastAsiaTheme="minorEastAsia" w:hAnsiTheme="minorEastAsia" w:hint="eastAsia"/>
          <w:sz w:val="21"/>
          <w:szCs w:val="21"/>
        </w:rPr>
        <w:t>为此，本次审评应让下列与项目利益攸关的各方积极参与审评过程：项目团队、高级管理人、成员国和国家知识产权局。</w:t>
      </w:r>
    </w:p>
    <w:p w:rsidR="00A84154" w:rsidRPr="002A43D8" w:rsidRDefault="00F434F0" w:rsidP="00A23B70">
      <w:pPr>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审评专家将负责开展审评，并与项目小组和发展议程协调司进行磋商与合作。审评方法将包括下列几个方面：</w:t>
      </w:r>
    </w:p>
    <w:p w:rsidR="00A84154" w:rsidRPr="002A43D8" w:rsidRDefault="007B0E25" w:rsidP="00A23B70">
      <w:pPr>
        <w:pStyle w:val="ListParagraph"/>
        <w:numPr>
          <w:ilvl w:val="0"/>
          <w:numId w:val="25"/>
        </w:numPr>
        <w:spacing w:afterLines="50" w:after="120" w:line="340" w:lineRule="atLeast"/>
        <w:contextualSpacing w:val="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案头审查与项目相关的书面材料，包括项目框架（原</w:t>
      </w:r>
      <w:r w:rsidR="00EA78DC" w:rsidRPr="002A43D8">
        <w:rPr>
          <w:rFonts w:asciiTheme="minorEastAsia" w:eastAsiaTheme="minorEastAsia" w:hAnsiTheme="minorEastAsia" w:hint="eastAsia"/>
          <w:sz w:val="21"/>
          <w:szCs w:val="21"/>
        </w:rPr>
        <w:t>始项目文件和研究）、进展报告、监测信息、任务报告和其他相关文件；</w:t>
      </w:r>
    </w:p>
    <w:p w:rsidR="00A84154" w:rsidRPr="002A43D8" w:rsidRDefault="00EA78DC" w:rsidP="00A23B70">
      <w:pPr>
        <w:pStyle w:val="ListParagraph"/>
        <w:numPr>
          <w:ilvl w:val="0"/>
          <w:numId w:val="25"/>
        </w:numPr>
        <w:spacing w:afterLines="50" w:after="120" w:line="340" w:lineRule="atLeast"/>
        <w:contextualSpacing w:val="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对</w:t>
      </w:r>
      <w:r w:rsidR="00734331" w:rsidRPr="002A43D8">
        <w:rPr>
          <w:rFonts w:asciiTheme="minorEastAsia" w:eastAsiaTheme="minorEastAsia" w:hAnsiTheme="minorEastAsia" w:hint="eastAsia"/>
          <w:sz w:val="21"/>
          <w:szCs w:val="21"/>
        </w:rPr>
        <w:t>产权组织</w:t>
      </w:r>
      <w:r w:rsidRPr="002A43D8">
        <w:rPr>
          <w:rFonts w:asciiTheme="minorEastAsia" w:eastAsiaTheme="minorEastAsia" w:hAnsiTheme="minorEastAsia" w:hint="eastAsia"/>
          <w:sz w:val="21"/>
          <w:szCs w:val="21"/>
        </w:rPr>
        <w:t>秘书处（项目小组、对项目有实质性贡献的其他实体等）进行访谈；以及</w:t>
      </w:r>
    </w:p>
    <w:p w:rsidR="00A84154" w:rsidRPr="002A43D8" w:rsidRDefault="00EA78DC" w:rsidP="00A23B70">
      <w:pPr>
        <w:pStyle w:val="ListParagraph"/>
        <w:numPr>
          <w:ilvl w:val="0"/>
          <w:numId w:val="25"/>
        </w:numPr>
        <w:spacing w:afterLines="50" w:after="120" w:line="340" w:lineRule="atLeast"/>
        <w:contextualSpacing w:val="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对各利益攸关方进行访谈，包括数据库的用户和/或潜在用户。</w:t>
      </w:r>
    </w:p>
    <w:p w:rsidR="00A84154" w:rsidRPr="002A43D8" w:rsidRDefault="00605D8C" w:rsidP="00A23B70">
      <w:pPr>
        <w:pStyle w:val="Heading5"/>
        <w:keepNext w:val="0"/>
        <w:keepLines w:val="0"/>
        <w:numPr>
          <w:ilvl w:val="0"/>
          <w:numId w:val="14"/>
        </w:numPr>
        <w:spacing w:beforeLines="100" w:before="240" w:afterLines="50" w:after="120" w:line="340" w:lineRule="atLeast"/>
        <w:ind w:left="360"/>
        <w:jc w:val="both"/>
        <w:rPr>
          <w:rFonts w:asciiTheme="minorEastAsia" w:eastAsiaTheme="minorEastAsia" w:hAnsiTheme="minorEastAsia" w:cs="Arial"/>
          <w:b/>
          <w:color w:val="auto"/>
          <w:sz w:val="21"/>
          <w:szCs w:val="21"/>
        </w:rPr>
      </w:pPr>
      <w:r w:rsidRPr="002A43D8">
        <w:rPr>
          <w:rFonts w:asciiTheme="minorEastAsia" w:eastAsiaTheme="minorEastAsia" w:hAnsiTheme="minorEastAsia" w:cs="Arial" w:hint="eastAsia"/>
          <w:b/>
          <w:color w:val="auto"/>
          <w:sz w:val="21"/>
          <w:szCs w:val="21"/>
        </w:rPr>
        <w:t>交付成果/服务</w:t>
      </w:r>
    </w:p>
    <w:p w:rsidR="00A84154" w:rsidRPr="002A43D8" w:rsidRDefault="00D66088" w:rsidP="00A23B70">
      <w:pPr>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t>审评人将负责</w:t>
      </w:r>
      <w:r w:rsidR="001479D7" w:rsidRPr="002A43D8">
        <w:rPr>
          <w:rFonts w:asciiTheme="minorEastAsia" w:eastAsiaTheme="minorEastAsia" w:hAnsiTheme="minorEastAsia"/>
          <w:sz w:val="21"/>
          <w:szCs w:val="21"/>
        </w:rPr>
        <w:t>按照本文件规定的其他细节</w:t>
      </w:r>
      <w:r w:rsidRPr="002A43D8">
        <w:rPr>
          <w:rFonts w:asciiTheme="minorEastAsia" w:eastAsiaTheme="minorEastAsia" w:hAnsiTheme="minorEastAsia"/>
          <w:sz w:val="21"/>
          <w:szCs w:val="21"/>
        </w:rPr>
        <w:t>交付</w:t>
      </w:r>
      <w:r w:rsidR="001479D7" w:rsidRPr="002A43D8">
        <w:rPr>
          <w:rFonts w:asciiTheme="minorEastAsia" w:eastAsiaTheme="minorEastAsia" w:hAnsiTheme="minorEastAsia"/>
          <w:sz w:val="21"/>
          <w:szCs w:val="21"/>
        </w:rPr>
        <w:t>上述审评报告</w:t>
      </w:r>
      <w:r w:rsidR="001479D7" w:rsidRPr="002A43D8">
        <w:rPr>
          <w:rFonts w:asciiTheme="minorEastAsia" w:eastAsiaTheme="minorEastAsia" w:hAnsiTheme="minorEastAsia" w:hint="eastAsia"/>
          <w:sz w:val="21"/>
          <w:szCs w:val="21"/>
        </w:rPr>
        <w:t>。</w:t>
      </w:r>
    </w:p>
    <w:p w:rsidR="00A84154" w:rsidRPr="00F75877" w:rsidRDefault="00A84154" w:rsidP="00A84154">
      <w:pPr>
        <w:rPr>
          <w:sz w:val="21"/>
          <w:szCs w:val="22"/>
        </w:rPr>
      </w:pPr>
    </w:p>
    <w:p w:rsidR="00A84154" w:rsidRPr="00F75877" w:rsidRDefault="00A84154" w:rsidP="00A84154">
      <w:pPr>
        <w:jc w:val="right"/>
        <w:rPr>
          <w:sz w:val="21"/>
          <w:szCs w:val="22"/>
        </w:rPr>
      </w:pPr>
      <w:r w:rsidRPr="00F75877">
        <w:rPr>
          <w:sz w:val="21"/>
          <w:szCs w:val="22"/>
        </w:rPr>
        <w:t>/...</w:t>
      </w:r>
    </w:p>
    <w:p w:rsidR="00A84154" w:rsidRPr="00F75877" w:rsidRDefault="00A84154" w:rsidP="00A84154">
      <w:pPr>
        <w:jc w:val="right"/>
        <w:rPr>
          <w:sz w:val="21"/>
          <w:szCs w:val="22"/>
        </w:rPr>
      </w:pPr>
    </w:p>
    <w:p w:rsidR="00A84154" w:rsidRPr="00F75877" w:rsidRDefault="00A84154" w:rsidP="00A84154">
      <w:pPr>
        <w:rPr>
          <w:sz w:val="21"/>
          <w:szCs w:val="22"/>
        </w:rPr>
      </w:pPr>
    </w:p>
    <w:p w:rsidR="00A84154" w:rsidRPr="00F75877" w:rsidRDefault="00A84154" w:rsidP="00A23B70">
      <w:pPr>
        <w:spacing w:afterLines="50" w:after="120" w:line="340" w:lineRule="atLeast"/>
        <w:jc w:val="both"/>
        <w:rPr>
          <w:sz w:val="21"/>
          <w:szCs w:val="22"/>
        </w:rPr>
      </w:pPr>
      <w:r w:rsidRPr="00F75877">
        <w:rPr>
          <w:sz w:val="21"/>
          <w:szCs w:val="22"/>
        </w:rPr>
        <w:br w:type="page"/>
      </w:r>
      <w:r w:rsidR="00605D8C" w:rsidRPr="002A43D8">
        <w:rPr>
          <w:rFonts w:asciiTheme="minorEastAsia" w:eastAsiaTheme="minorEastAsia" w:hAnsiTheme="minorEastAsia" w:hint="eastAsia"/>
          <w:sz w:val="21"/>
          <w:szCs w:val="21"/>
        </w:rPr>
        <w:lastRenderedPageBreak/>
        <w:t>审评人将交付下列成果</w:t>
      </w:r>
      <w:r w:rsidR="002801AC" w:rsidRPr="002A43D8">
        <w:rPr>
          <w:rFonts w:asciiTheme="minorEastAsia" w:eastAsiaTheme="minorEastAsia" w:hAnsiTheme="minorEastAsia" w:hint="eastAsia"/>
          <w:sz w:val="21"/>
          <w:szCs w:val="21"/>
        </w:rPr>
        <w:t>：</w:t>
      </w:r>
    </w:p>
    <w:p w:rsidR="00A84154" w:rsidRPr="002A43D8" w:rsidRDefault="002801AC" w:rsidP="00A23B70">
      <w:pPr>
        <w:pStyle w:val="ListParagraph"/>
        <w:numPr>
          <w:ilvl w:val="0"/>
          <w:numId w:val="26"/>
        </w:numPr>
        <w:spacing w:afterLines="50" w:after="120" w:line="340" w:lineRule="atLeast"/>
        <w:contextualSpacing w:val="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一份启动报告，在其中说明审评方法和方式做法、数据收集工具（包括对于受益人和利益攸关方的最终调查）、数据分析方法、将要访谈的关键利益攸关方、其余的审评问题、绩</w:t>
      </w:r>
      <w:r w:rsidR="00A23B70" w:rsidRPr="002A43D8">
        <w:rPr>
          <w:rFonts w:asciiTheme="minorEastAsia" w:eastAsiaTheme="minorEastAsia" w:hAnsiTheme="minorEastAsia" w:hint="eastAsia"/>
          <w:sz w:val="21"/>
          <w:szCs w:val="21"/>
        </w:rPr>
        <w:t>效</w:t>
      </w:r>
      <w:r w:rsidRPr="002A43D8">
        <w:rPr>
          <w:rFonts w:asciiTheme="minorEastAsia" w:eastAsiaTheme="minorEastAsia" w:hAnsiTheme="minorEastAsia" w:hint="eastAsia"/>
          <w:sz w:val="21"/>
          <w:szCs w:val="21"/>
        </w:rPr>
        <w:t>评估标准与审评工作计划；</w:t>
      </w:r>
    </w:p>
    <w:p w:rsidR="00A84154" w:rsidRPr="002A43D8" w:rsidRDefault="00472611" w:rsidP="00A23B70">
      <w:pPr>
        <w:pStyle w:val="ListParagraph"/>
        <w:numPr>
          <w:ilvl w:val="0"/>
          <w:numId w:val="26"/>
        </w:numPr>
        <w:spacing w:afterLines="50" w:after="120" w:line="340" w:lineRule="atLeast"/>
        <w:contextualSpacing w:val="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审评报告草案，其中包括从审评发现和结论中得出的可实施的建议；</w:t>
      </w:r>
    </w:p>
    <w:p w:rsidR="00A84154" w:rsidRPr="002A43D8" w:rsidRDefault="00472611" w:rsidP="00A23B70">
      <w:pPr>
        <w:pStyle w:val="ListParagraph"/>
        <w:numPr>
          <w:ilvl w:val="0"/>
          <w:numId w:val="26"/>
        </w:numPr>
        <w:spacing w:afterLines="50" w:after="120" w:line="340" w:lineRule="atLeast"/>
        <w:contextualSpacing w:val="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最终审评报告；以及</w:t>
      </w:r>
    </w:p>
    <w:p w:rsidR="00A84154" w:rsidRPr="002A43D8" w:rsidRDefault="00472611" w:rsidP="00A23B70">
      <w:pPr>
        <w:pStyle w:val="ListParagraph"/>
        <w:numPr>
          <w:ilvl w:val="0"/>
          <w:numId w:val="26"/>
        </w:numPr>
        <w:spacing w:afterLines="50" w:after="120" w:line="340" w:lineRule="atLeast"/>
        <w:contextualSpacing w:val="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最终审评报告全面内容提要，其结构如下：</w:t>
      </w:r>
    </w:p>
    <w:p w:rsidR="00A84154" w:rsidRPr="002A43D8" w:rsidRDefault="00A84154" w:rsidP="00A23B70">
      <w:pPr>
        <w:pStyle w:val="ONUME"/>
        <w:numPr>
          <w:ilvl w:val="0"/>
          <w:numId w:val="0"/>
        </w:numPr>
        <w:spacing w:afterLines="50" w:after="120" w:line="340" w:lineRule="atLeast"/>
        <w:ind w:left="1134"/>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t>(i)</w:t>
      </w:r>
      <w:r w:rsidRPr="002A43D8">
        <w:rPr>
          <w:rFonts w:asciiTheme="minorEastAsia" w:eastAsiaTheme="minorEastAsia" w:hAnsiTheme="minorEastAsia"/>
          <w:sz w:val="21"/>
          <w:szCs w:val="21"/>
        </w:rPr>
        <w:tab/>
      </w:r>
      <w:r w:rsidR="003B18B4" w:rsidRPr="002A43D8">
        <w:rPr>
          <w:rFonts w:asciiTheme="minorEastAsia" w:eastAsiaTheme="minorEastAsia" w:hAnsiTheme="minorEastAsia" w:hint="eastAsia"/>
          <w:sz w:val="21"/>
          <w:szCs w:val="21"/>
        </w:rPr>
        <w:t>对所用审评方法的说明；</w:t>
      </w:r>
    </w:p>
    <w:p w:rsidR="00A84154" w:rsidRPr="002A43D8" w:rsidRDefault="00A84154" w:rsidP="00A23B70">
      <w:pPr>
        <w:pStyle w:val="ONUME"/>
        <w:numPr>
          <w:ilvl w:val="0"/>
          <w:numId w:val="0"/>
        </w:numPr>
        <w:spacing w:afterLines="50" w:after="120" w:line="340" w:lineRule="atLeast"/>
        <w:ind w:left="1134"/>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t>(ii)</w:t>
      </w:r>
      <w:r w:rsidRPr="002A43D8">
        <w:rPr>
          <w:rFonts w:asciiTheme="minorEastAsia" w:eastAsiaTheme="minorEastAsia" w:hAnsiTheme="minorEastAsia"/>
          <w:sz w:val="21"/>
          <w:szCs w:val="21"/>
        </w:rPr>
        <w:tab/>
      </w:r>
      <w:r w:rsidR="003B18B4" w:rsidRPr="002A43D8">
        <w:rPr>
          <w:rFonts w:asciiTheme="minorEastAsia" w:eastAsiaTheme="minorEastAsia" w:hAnsiTheme="minorEastAsia" w:hint="eastAsia"/>
          <w:sz w:val="21"/>
          <w:szCs w:val="21"/>
        </w:rPr>
        <w:t>围绕关键审评问题得出的关键偱证审评发现之摘要；</w:t>
      </w:r>
    </w:p>
    <w:p w:rsidR="00A84154" w:rsidRPr="002A43D8" w:rsidRDefault="00A84154" w:rsidP="00A23B70">
      <w:pPr>
        <w:pStyle w:val="ONUME"/>
        <w:numPr>
          <w:ilvl w:val="0"/>
          <w:numId w:val="0"/>
        </w:numPr>
        <w:spacing w:afterLines="50" w:after="120" w:line="340" w:lineRule="atLeast"/>
        <w:ind w:left="1134"/>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t>(iii)</w:t>
      </w:r>
      <w:r w:rsidRPr="002A43D8">
        <w:rPr>
          <w:rFonts w:asciiTheme="minorEastAsia" w:eastAsiaTheme="minorEastAsia" w:hAnsiTheme="minorEastAsia"/>
          <w:sz w:val="21"/>
          <w:szCs w:val="21"/>
        </w:rPr>
        <w:tab/>
      </w:r>
      <w:r w:rsidR="003B18B4" w:rsidRPr="002A43D8">
        <w:rPr>
          <w:rFonts w:asciiTheme="minorEastAsia" w:eastAsiaTheme="minorEastAsia" w:hAnsiTheme="minorEastAsia" w:hint="eastAsia"/>
          <w:sz w:val="21"/>
          <w:szCs w:val="21"/>
        </w:rPr>
        <w:t>基于审评发现作出的结论；以及</w:t>
      </w:r>
    </w:p>
    <w:p w:rsidR="00A84154" w:rsidRPr="002A43D8" w:rsidRDefault="00A84154" w:rsidP="00A23B70">
      <w:pPr>
        <w:pStyle w:val="ONUME"/>
        <w:numPr>
          <w:ilvl w:val="0"/>
          <w:numId w:val="0"/>
        </w:numPr>
        <w:spacing w:afterLines="50" w:after="120" w:line="340" w:lineRule="atLeast"/>
        <w:ind w:left="1134"/>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t>(iv)</w:t>
      </w:r>
      <w:r w:rsidRPr="002A43D8">
        <w:rPr>
          <w:rFonts w:asciiTheme="minorEastAsia" w:eastAsiaTheme="minorEastAsia" w:hAnsiTheme="minorEastAsia"/>
          <w:sz w:val="21"/>
          <w:szCs w:val="21"/>
        </w:rPr>
        <w:tab/>
      </w:r>
      <w:r w:rsidR="003B18B4" w:rsidRPr="002A43D8">
        <w:rPr>
          <w:rFonts w:asciiTheme="minorEastAsia" w:eastAsiaTheme="minorEastAsia" w:hAnsiTheme="minorEastAsia" w:hint="eastAsia"/>
          <w:sz w:val="21"/>
          <w:szCs w:val="21"/>
        </w:rPr>
        <w:t>由结论和所汲取的经验教训而作出的建议。</w:t>
      </w:r>
    </w:p>
    <w:p w:rsidR="00A84154" w:rsidRPr="002A43D8" w:rsidRDefault="001A297E" w:rsidP="00A23B70">
      <w:pPr>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此次项目审评预期将于2019年1月2日启动，2019年3月15日完成。报告语言为英文。</w:t>
      </w:r>
    </w:p>
    <w:p w:rsidR="00A84154" w:rsidRPr="002A43D8" w:rsidRDefault="001A297E" w:rsidP="00E85C79">
      <w:pPr>
        <w:pStyle w:val="Heading5"/>
        <w:keepNext w:val="0"/>
        <w:keepLines w:val="0"/>
        <w:numPr>
          <w:ilvl w:val="0"/>
          <w:numId w:val="14"/>
        </w:numPr>
        <w:spacing w:beforeLines="100" w:before="240" w:afterLines="50" w:after="120" w:line="340" w:lineRule="atLeast"/>
        <w:ind w:left="360"/>
        <w:jc w:val="both"/>
        <w:rPr>
          <w:rFonts w:asciiTheme="minorEastAsia" w:eastAsiaTheme="minorEastAsia" w:hAnsiTheme="minorEastAsia" w:cs="Arial"/>
          <w:b/>
          <w:color w:val="auto"/>
          <w:sz w:val="21"/>
          <w:szCs w:val="21"/>
        </w:rPr>
      </w:pPr>
      <w:r w:rsidRPr="002A43D8">
        <w:rPr>
          <w:rFonts w:asciiTheme="minorEastAsia" w:eastAsiaTheme="minorEastAsia" w:hAnsiTheme="minorEastAsia" w:cs="Arial"/>
          <w:b/>
          <w:color w:val="auto"/>
          <w:sz w:val="21"/>
          <w:szCs w:val="21"/>
        </w:rPr>
        <w:t>报告</w:t>
      </w:r>
    </w:p>
    <w:p w:rsidR="00A84154" w:rsidRPr="002A43D8" w:rsidRDefault="000B1BA0" w:rsidP="00E85C79">
      <w:pPr>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审评人将受发展议程协调司司长监督。</w:t>
      </w:r>
      <w:r w:rsidR="00543CBE" w:rsidRPr="002A43D8">
        <w:rPr>
          <w:rFonts w:asciiTheme="minorEastAsia" w:eastAsiaTheme="minorEastAsia" w:hAnsiTheme="minorEastAsia" w:hint="eastAsia"/>
          <w:sz w:val="21"/>
          <w:szCs w:val="21"/>
        </w:rPr>
        <w:t>除此之外，审评人应当：</w:t>
      </w:r>
    </w:p>
    <w:p w:rsidR="00A84154" w:rsidRPr="002A43D8" w:rsidRDefault="00A84154" w:rsidP="00E85C79">
      <w:pPr>
        <w:spacing w:afterLines="50" w:after="120" w:line="340" w:lineRule="atLeast"/>
        <w:ind w:left="567"/>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t>(a)</w:t>
      </w:r>
      <w:r w:rsidRPr="002A43D8">
        <w:rPr>
          <w:rFonts w:asciiTheme="minorEastAsia" w:eastAsiaTheme="minorEastAsia" w:hAnsiTheme="minorEastAsia"/>
          <w:sz w:val="21"/>
          <w:szCs w:val="21"/>
        </w:rPr>
        <w:tab/>
      </w:r>
      <w:r w:rsidR="00115FAA" w:rsidRPr="002A43D8">
        <w:rPr>
          <w:rFonts w:asciiTheme="minorEastAsia" w:eastAsiaTheme="minorEastAsia" w:hAnsiTheme="minorEastAsia" w:hint="eastAsia"/>
          <w:sz w:val="21"/>
          <w:szCs w:val="21"/>
        </w:rPr>
        <w:t>与发展议程协调司密切合作，并应要求与</w:t>
      </w:r>
      <w:r w:rsidR="00734331" w:rsidRPr="002A43D8">
        <w:rPr>
          <w:rFonts w:asciiTheme="minorEastAsia" w:eastAsiaTheme="minorEastAsia" w:hAnsiTheme="minorEastAsia" w:hint="eastAsia"/>
          <w:sz w:val="21"/>
          <w:szCs w:val="21"/>
        </w:rPr>
        <w:t>产权组织</w:t>
      </w:r>
      <w:r w:rsidR="00115FAA" w:rsidRPr="002A43D8">
        <w:rPr>
          <w:rFonts w:asciiTheme="minorEastAsia" w:eastAsiaTheme="minorEastAsia" w:hAnsiTheme="minorEastAsia" w:hint="eastAsia"/>
          <w:sz w:val="21"/>
          <w:szCs w:val="21"/>
        </w:rPr>
        <w:t>相关项目管理人协作；并且</w:t>
      </w:r>
    </w:p>
    <w:p w:rsidR="00A84154" w:rsidRPr="002A43D8" w:rsidRDefault="00A84154" w:rsidP="00E85C79">
      <w:pPr>
        <w:spacing w:afterLines="50" w:after="120" w:line="340" w:lineRule="atLeast"/>
        <w:ind w:left="567"/>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t>(b)</w:t>
      </w:r>
      <w:r w:rsidRPr="002A43D8">
        <w:rPr>
          <w:rFonts w:asciiTheme="minorEastAsia" w:eastAsiaTheme="minorEastAsia" w:hAnsiTheme="minorEastAsia"/>
          <w:sz w:val="21"/>
          <w:szCs w:val="21"/>
        </w:rPr>
        <w:tab/>
      </w:r>
      <w:r w:rsidR="00115FAA" w:rsidRPr="002A43D8">
        <w:rPr>
          <w:rFonts w:asciiTheme="minorEastAsia" w:eastAsiaTheme="minorEastAsia" w:hAnsiTheme="minorEastAsia" w:hint="eastAsia"/>
          <w:sz w:val="21"/>
          <w:szCs w:val="21"/>
        </w:rPr>
        <w:t>在分析报告的各个阶段（启动报告和最终审评报告）确保数据的质量（有效性、一致性和准确性）。</w:t>
      </w:r>
    </w:p>
    <w:p w:rsidR="00A84154" w:rsidRPr="002A43D8" w:rsidRDefault="00417A79" w:rsidP="00E85C79">
      <w:pPr>
        <w:pStyle w:val="Heading5"/>
        <w:keepNext w:val="0"/>
        <w:keepLines w:val="0"/>
        <w:numPr>
          <w:ilvl w:val="0"/>
          <w:numId w:val="14"/>
        </w:numPr>
        <w:spacing w:beforeLines="100" w:before="240" w:afterLines="50" w:after="120" w:line="340" w:lineRule="atLeast"/>
        <w:ind w:left="360"/>
        <w:jc w:val="both"/>
        <w:rPr>
          <w:rFonts w:asciiTheme="minorEastAsia" w:eastAsiaTheme="minorEastAsia" w:hAnsiTheme="minorEastAsia" w:cs="Arial"/>
          <w:b/>
          <w:color w:val="auto"/>
          <w:sz w:val="21"/>
          <w:szCs w:val="21"/>
        </w:rPr>
      </w:pPr>
      <w:r w:rsidRPr="002A43D8">
        <w:rPr>
          <w:rFonts w:asciiTheme="minorEastAsia" w:eastAsiaTheme="minorEastAsia" w:hAnsiTheme="minorEastAsia" w:cs="Arial" w:hint="eastAsia"/>
          <w:b/>
          <w:color w:val="auto"/>
          <w:sz w:val="21"/>
          <w:szCs w:val="21"/>
        </w:rPr>
        <w:t>审评人简介</w:t>
      </w:r>
    </w:p>
    <w:p w:rsidR="00417A79" w:rsidRPr="002A43D8" w:rsidRDefault="00417A79" w:rsidP="00E85C79">
      <w:pPr>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Daniel Keller先生拥有在编制、管理和审评项目，以及开展公共和私营部门的机构评估的丰富经验。Keller先生还曾与</w:t>
      </w:r>
      <w:r w:rsidR="00734331" w:rsidRPr="002A43D8">
        <w:rPr>
          <w:rFonts w:asciiTheme="minorEastAsia" w:eastAsiaTheme="minorEastAsia" w:hAnsiTheme="minorEastAsia" w:hint="eastAsia"/>
          <w:sz w:val="21"/>
          <w:szCs w:val="21"/>
        </w:rPr>
        <w:t>产权组织</w:t>
      </w:r>
      <w:r w:rsidRPr="002A43D8">
        <w:rPr>
          <w:rFonts w:asciiTheme="minorEastAsia" w:eastAsiaTheme="minorEastAsia" w:hAnsiTheme="minorEastAsia" w:hint="eastAsia"/>
          <w:sz w:val="21"/>
          <w:szCs w:val="21"/>
        </w:rPr>
        <w:t>合作，对下列已完成的发展议程项目做了审评报告，即“关于加强发展中国家和最不发达国家之间知识产权与发展问题南南合作的项目”（文件CDIP/7/6）、“知识产权与社会经济发展项目”（文件CDIP/5/7</w:t>
      </w:r>
      <w:r w:rsidR="00E85C79" w:rsidRPr="002A43D8">
        <w:rPr>
          <w:rFonts w:asciiTheme="minorEastAsia" w:eastAsiaTheme="minorEastAsia" w:hAnsiTheme="minorEastAsia"/>
          <w:sz w:val="21"/>
          <w:szCs w:val="21"/>
        </w:rPr>
        <w:t xml:space="preserve"> </w:t>
      </w:r>
      <w:r w:rsidRPr="002A43D8">
        <w:rPr>
          <w:rFonts w:asciiTheme="minorEastAsia" w:eastAsiaTheme="minorEastAsia" w:hAnsiTheme="minorEastAsia" w:hint="eastAsia"/>
          <w:sz w:val="21"/>
          <w:szCs w:val="21"/>
        </w:rPr>
        <w:t>Rev.）、“关于开放式合作项目和知识产权模式的项目”（CDIP/6/6/Rev.）和“知识产权与技术转让：共同挑战</w:t>
      </w:r>
      <w:r w:rsidR="00E85C79" w:rsidRPr="002A43D8">
        <w:rPr>
          <w:rFonts w:asciiTheme="minorEastAsia" w:eastAsiaTheme="minorEastAsia" w:hAnsiTheme="minorEastAsia" w:hint="eastAsia"/>
          <w:sz w:val="21"/>
          <w:szCs w:val="21"/>
        </w:rPr>
        <w:t>——</w:t>
      </w:r>
      <w:r w:rsidRPr="002A43D8">
        <w:rPr>
          <w:rFonts w:asciiTheme="minorEastAsia" w:eastAsiaTheme="minorEastAsia" w:hAnsiTheme="minorEastAsia" w:hint="eastAsia"/>
          <w:sz w:val="21"/>
          <w:szCs w:val="21"/>
        </w:rPr>
        <w:t>共同解决”项目（CDIP/16/3）。</w:t>
      </w:r>
    </w:p>
    <w:p w:rsidR="00A84154" w:rsidRPr="00F75877" w:rsidRDefault="00A84154" w:rsidP="00A84154">
      <w:pPr>
        <w:pStyle w:val="ListParagraph"/>
        <w:widowControl w:val="0"/>
        <w:tabs>
          <w:tab w:val="left" w:pos="567"/>
          <w:tab w:val="left" w:pos="851"/>
        </w:tabs>
        <w:overflowPunct w:val="0"/>
        <w:adjustRightInd w:val="0"/>
        <w:ind w:left="450"/>
        <w:rPr>
          <w:bCs/>
          <w:sz w:val="21"/>
          <w:szCs w:val="22"/>
        </w:rPr>
      </w:pPr>
    </w:p>
    <w:p w:rsidR="00A84154" w:rsidRPr="00F75877" w:rsidRDefault="00A84154" w:rsidP="00A84154">
      <w:pPr>
        <w:pStyle w:val="ListParagraph"/>
        <w:widowControl w:val="0"/>
        <w:tabs>
          <w:tab w:val="left" w:pos="567"/>
          <w:tab w:val="left" w:pos="851"/>
        </w:tabs>
        <w:overflowPunct w:val="0"/>
        <w:adjustRightInd w:val="0"/>
        <w:ind w:left="450"/>
        <w:rPr>
          <w:bCs/>
          <w:sz w:val="21"/>
          <w:szCs w:val="22"/>
        </w:rPr>
      </w:pPr>
    </w:p>
    <w:p w:rsidR="00A84154" w:rsidRPr="00F75877" w:rsidRDefault="00A84154" w:rsidP="00A84154">
      <w:pPr>
        <w:rPr>
          <w:b/>
          <w:sz w:val="21"/>
          <w:szCs w:val="22"/>
        </w:rPr>
      </w:pPr>
      <w:r w:rsidRPr="00F75877">
        <w:rPr>
          <w:b/>
          <w:sz w:val="21"/>
          <w:szCs w:val="22"/>
        </w:rPr>
        <w:br w:type="page"/>
      </w:r>
    </w:p>
    <w:p w:rsidR="00A84154" w:rsidRPr="002A43D8" w:rsidRDefault="00B15020" w:rsidP="00CE4E9F">
      <w:pPr>
        <w:pStyle w:val="Heading5"/>
        <w:keepNext w:val="0"/>
        <w:keepLines w:val="0"/>
        <w:numPr>
          <w:ilvl w:val="0"/>
          <w:numId w:val="14"/>
        </w:numPr>
        <w:spacing w:beforeLines="100" w:before="240" w:afterLines="50" w:after="120" w:line="340" w:lineRule="atLeast"/>
        <w:ind w:left="360"/>
        <w:jc w:val="both"/>
        <w:rPr>
          <w:rFonts w:asciiTheme="minorEastAsia" w:eastAsiaTheme="minorEastAsia" w:hAnsiTheme="minorEastAsia" w:cs="Arial"/>
          <w:b/>
          <w:color w:val="auto"/>
          <w:sz w:val="21"/>
          <w:szCs w:val="21"/>
        </w:rPr>
      </w:pPr>
      <w:r w:rsidRPr="002A43D8">
        <w:rPr>
          <w:rFonts w:asciiTheme="minorEastAsia" w:eastAsiaTheme="minorEastAsia" w:hAnsiTheme="minorEastAsia" w:cs="Arial" w:hint="eastAsia"/>
          <w:b/>
          <w:color w:val="auto"/>
          <w:sz w:val="21"/>
          <w:szCs w:val="21"/>
        </w:rPr>
        <w:lastRenderedPageBreak/>
        <w:t>合同期限和费用</w:t>
      </w:r>
    </w:p>
    <w:p w:rsidR="00A84154" w:rsidRPr="002A43D8" w:rsidRDefault="00B15020" w:rsidP="00CE4E9F">
      <w:pPr>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本合同将于2019年1月2日开始，2019年5月25日结束。在此期间，须遵循下述时间安排：</w:t>
      </w:r>
    </w:p>
    <w:p w:rsidR="00A84154" w:rsidRPr="002A43D8" w:rsidRDefault="00230CC2" w:rsidP="00CE4E9F">
      <w:pPr>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启动报告应于2019年2月10日之前提交给</w:t>
      </w:r>
      <w:r w:rsidR="00734331" w:rsidRPr="002A43D8">
        <w:rPr>
          <w:rFonts w:asciiTheme="minorEastAsia" w:eastAsiaTheme="minorEastAsia" w:hAnsiTheme="minorEastAsia" w:hint="eastAsia"/>
          <w:sz w:val="21"/>
          <w:szCs w:val="21"/>
        </w:rPr>
        <w:t>产权组织</w:t>
      </w:r>
      <w:r w:rsidRPr="002A43D8">
        <w:rPr>
          <w:rFonts w:asciiTheme="minorEastAsia" w:eastAsiaTheme="minorEastAsia" w:hAnsiTheme="minorEastAsia" w:hint="eastAsia"/>
          <w:sz w:val="21"/>
          <w:szCs w:val="21"/>
        </w:rPr>
        <w:t>。</w:t>
      </w:r>
      <w:r w:rsidR="00734331" w:rsidRPr="002A43D8">
        <w:rPr>
          <w:rFonts w:asciiTheme="minorEastAsia" w:eastAsiaTheme="minorEastAsia" w:hAnsiTheme="minorEastAsia" w:hint="eastAsia"/>
          <w:sz w:val="21"/>
          <w:szCs w:val="21"/>
        </w:rPr>
        <w:t>产权组织</w:t>
      </w:r>
      <w:r w:rsidRPr="002A43D8">
        <w:rPr>
          <w:rFonts w:asciiTheme="minorEastAsia" w:eastAsiaTheme="minorEastAsia" w:hAnsiTheme="minorEastAsia" w:hint="eastAsia"/>
          <w:sz w:val="21"/>
          <w:szCs w:val="21"/>
        </w:rPr>
        <w:t>应于2019年2月20日之前将其反馈意见告知审评人。</w:t>
      </w:r>
      <w:r w:rsidR="009A3BE5" w:rsidRPr="002A43D8">
        <w:rPr>
          <w:rFonts w:asciiTheme="minorEastAsia" w:eastAsiaTheme="minorEastAsia" w:hAnsiTheme="minorEastAsia" w:hint="eastAsia"/>
          <w:sz w:val="21"/>
          <w:szCs w:val="21"/>
        </w:rPr>
        <w:t>审评报告草案应于2019年3月1日之前提交给</w:t>
      </w:r>
      <w:r w:rsidR="00734331" w:rsidRPr="002A43D8">
        <w:rPr>
          <w:rFonts w:asciiTheme="minorEastAsia" w:eastAsiaTheme="minorEastAsia" w:hAnsiTheme="minorEastAsia" w:hint="eastAsia"/>
          <w:sz w:val="21"/>
          <w:szCs w:val="21"/>
        </w:rPr>
        <w:t>产权组织</w:t>
      </w:r>
      <w:r w:rsidR="009A3BE5" w:rsidRPr="002A43D8">
        <w:rPr>
          <w:rFonts w:asciiTheme="minorEastAsia" w:eastAsiaTheme="minorEastAsia" w:hAnsiTheme="minorEastAsia" w:hint="eastAsia"/>
          <w:sz w:val="21"/>
          <w:szCs w:val="21"/>
        </w:rPr>
        <w:t>。</w:t>
      </w:r>
      <w:r w:rsidR="00DF66F1" w:rsidRPr="002A43D8">
        <w:rPr>
          <w:rFonts w:asciiTheme="minorEastAsia" w:eastAsiaTheme="minorEastAsia" w:hAnsiTheme="minorEastAsia" w:hint="eastAsia"/>
          <w:sz w:val="21"/>
          <w:szCs w:val="21"/>
        </w:rPr>
        <w:t>对于草案的事实性修改将于2019年3月5日之前作出。最终审评报告应于2019年3月10日之前提交。</w:t>
      </w:r>
    </w:p>
    <w:p w:rsidR="00027F3E" w:rsidRPr="002A43D8" w:rsidRDefault="00DF66F1" w:rsidP="00CE4E9F">
      <w:pPr>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附件中载有一份管理层答复的审评报告最终稿应在拟于</w:t>
      </w:r>
      <w:r w:rsidR="00027F3E" w:rsidRPr="002A43D8">
        <w:rPr>
          <w:rFonts w:asciiTheme="minorEastAsia" w:eastAsiaTheme="minorEastAsia" w:hAnsiTheme="minorEastAsia" w:hint="eastAsia"/>
          <w:sz w:val="21"/>
          <w:szCs w:val="21"/>
        </w:rPr>
        <w:t>2019</w:t>
      </w:r>
      <w:r w:rsidRPr="002A43D8">
        <w:rPr>
          <w:rFonts w:asciiTheme="minorEastAsia" w:eastAsiaTheme="minorEastAsia" w:hAnsiTheme="minorEastAsia" w:hint="eastAsia"/>
          <w:sz w:val="21"/>
          <w:szCs w:val="21"/>
        </w:rPr>
        <w:t>年</w:t>
      </w:r>
      <w:r w:rsidR="00027F3E" w:rsidRPr="002A43D8">
        <w:rPr>
          <w:rFonts w:asciiTheme="minorEastAsia" w:eastAsiaTheme="minorEastAsia" w:hAnsiTheme="minorEastAsia" w:hint="eastAsia"/>
          <w:sz w:val="21"/>
          <w:szCs w:val="21"/>
        </w:rPr>
        <w:t>5</w:t>
      </w:r>
      <w:r w:rsidRPr="002A43D8">
        <w:rPr>
          <w:rFonts w:asciiTheme="minorEastAsia" w:eastAsiaTheme="minorEastAsia" w:hAnsiTheme="minorEastAsia" w:hint="eastAsia"/>
          <w:sz w:val="21"/>
          <w:szCs w:val="21"/>
        </w:rPr>
        <w:t>月</w:t>
      </w:r>
      <w:r w:rsidR="00027F3E" w:rsidRPr="002A43D8">
        <w:rPr>
          <w:rFonts w:asciiTheme="minorEastAsia" w:eastAsiaTheme="minorEastAsia" w:hAnsiTheme="minorEastAsia" w:hint="eastAsia"/>
          <w:sz w:val="21"/>
          <w:szCs w:val="21"/>
        </w:rPr>
        <w:t>20日</w:t>
      </w:r>
      <w:r w:rsidRPr="002A43D8">
        <w:rPr>
          <w:rFonts w:asciiTheme="minorEastAsia" w:eastAsiaTheme="minorEastAsia" w:hAnsiTheme="minorEastAsia" w:hint="eastAsia"/>
          <w:sz w:val="21"/>
          <w:szCs w:val="21"/>
        </w:rPr>
        <w:t>至5月</w:t>
      </w:r>
      <w:r w:rsidR="00027F3E" w:rsidRPr="002A43D8">
        <w:rPr>
          <w:rFonts w:asciiTheme="minorEastAsia" w:eastAsiaTheme="minorEastAsia" w:hAnsiTheme="minorEastAsia" w:hint="eastAsia"/>
          <w:sz w:val="21"/>
          <w:szCs w:val="21"/>
        </w:rPr>
        <w:t>24日之间</w:t>
      </w:r>
      <w:r w:rsidRPr="002A43D8">
        <w:rPr>
          <w:rFonts w:asciiTheme="minorEastAsia" w:eastAsiaTheme="minorEastAsia" w:hAnsiTheme="minorEastAsia" w:hint="eastAsia"/>
          <w:sz w:val="21"/>
          <w:szCs w:val="21"/>
        </w:rPr>
        <w:t>召开的CDIP</w:t>
      </w:r>
      <w:r w:rsidR="00027F3E" w:rsidRPr="002A43D8">
        <w:rPr>
          <w:rFonts w:asciiTheme="minorEastAsia" w:eastAsiaTheme="minorEastAsia" w:hAnsiTheme="minorEastAsia" w:hint="eastAsia"/>
          <w:sz w:val="21"/>
          <w:szCs w:val="21"/>
        </w:rPr>
        <w:t>第二十三</w:t>
      </w:r>
      <w:r w:rsidRPr="002A43D8">
        <w:rPr>
          <w:rFonts w:asciiTheme="minorEastAsia" w:eastAsiaTheme="minorEastAsia" w:hAnsiTheme="minorEastAsia" w:hint="eastAsia"/>
          <w:sz w:val="21"/>
          <w:szCs w:val="21"/>
        </w:rPr>
        <w:t>届会议上进行审议。</w:t>
      </w:r>
      <w:r w:rsidR="00DA256B" w:rsidRPr="002A43D8">
        <w:rPr>
          <w:rFonts w:asciiTheme="minorEastAsia" w:eastAsiaTheme="minorEastAsia" w:hAnsiTheme="minorEastAsia" w:hint="eastAsia"/>
          <w:sz w:val="21"/>
          <w:szCs w:val="21"/>
        </w:rPr>
        <w:t>审评人可能被要求在该届CDIP会议期间就审评报告作介绍。</w:t>
      </w:r>
    </w:p>
    <w:p w:rsidR="00A84154" w:rsidRPr="002A43D8" w:rsidRDefault="00DA256B" w:rsidP="00CE4E9F">
      <w:pPr>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t>审评人将</w:t>
      </w:r>
      <w:r w:rsidRPr="002A43D8">
        <w:rPr>
          <w:rFonts w:asciiTheme="minorEastAsia" w:eastAsiaTheme="minorEastAsia" w:hAnsiTheme="minorEastAsia" w:hint="eastAsia"/>
          <w:sz w:val="21"/>
          <w:szCs w:val="21"/>
        </w:rPr>
        <w:t>收到总额为10,000瑞士法郎的费用，分两期支付：</w:t>
      </w:r>
    </w:p>
    <w:p w:rsidR="00A84154" w:rsidRPr="002A43D8" w:rsidRDefault="00DA256B" w:rsidP="006A2A28">
      <w:pPr>
        <w:numPr>
          <w:ilvl w:val="0"/>
          <w:numId w:val="12"/>
        </w:numPr>
        <w:spacing w:afterLines="50" w:after="120" w:line="340" w:lineRule="atLeast"/>
        <w:ind w:left="567" w:firstLine="0"/>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t>在</w:t>
      </w:r>
      <w:r w:rsidR="00734331" w:rsidRPr="002A43D8">
        <w:rPr>
          <w:rFonts w:asciiTheme="minorEastAsia" w:eastAsiaTheme="minorEastAsia" w:hAnsiTheme="minorEastAsia" w:hint="eastAsia"/>
          <w:sz w:val="21"/>
          <w:szCs w:val="21"/>
        </w:rPr>
        <w:t>产权组织</w:t>
      </w:r>
      <w:r w:rsidRPr="002A43D8">
        <w:rPr>
          <w:rFonts w:asciiTheme="minorEastAsia" w:eastAsiaTheme="minorEastAsia" w:hAnsiTheme="minorEastAsia" w:hint="eastAsia"/>
          <w:sz w:val="21"/>
          <w:szCs w:val="21"/>
        </w:rPr>
        <w:t>验收启动报告后支付</w:t>
      </w:r>
      <w:r w:rsidR="00A84154" w:rsidRPr="002A43D8">
        <w:rPr>
          <w:rFonts w:asciiTheme="minorEastAsia" w:eastAsiaTheme="minorEastAsia" w:hAnsiTheme="minorEastAsia"/>
          <w:sz w:val="21"/>
          <w:szCs w:val="21"/>
        </w:rPr>
        <w:t>50%</w:t>
      </w:r>
      <w:r w:rsidRPr="002A43D8">
        <w:rPr>
          <w:rFonts w:asciiTheme="minorEastAsia" w:eastAsiaTheme="minorEastAsia" w:hAnsiTheme="minorEastAsia" w:hint="eastAsia"/>
          <w:sz w:val="21"/>
          <w:szCs w:val="21"/>
        </w:rPr>
        <w:t>；</w:t>
      </w:r>
      <w:r w:rsidRPr="002A43D8">
        <w:rPr>
          <w:rFonts w:asciiTheme="minorEastAsia" w:eastAsiaTheme="minorEastAsia" w:hAnsiTheme="minorEastAsia"/>
          <w:sz w:val="21"/>
          <w:szCs w:val="21"/>
        </w:rPr>
        <w:t>并且</w:t>
      </w:r>
      <w:r w:rsidR="006A2A28" w:rsidRPr="002A43D8">
        <w:rPr>
          <w:rFonts w:asciiTheme="minorEastAsia" w:eastAsiaTheme="minorEastAsia" w:hAnsiTheme="minorEastAsia" w:hint="eastAsia"/>
          <w:sz w:val="21"/>
          <w:szCs w:val="21"/>
        </w:rPr>
        <w:t>；</w:t>
      </w:r>
    </w:p>
    <w:p w:rsidR="00A84154" w:rsidRPr="002A43D8" w:rsidRDefault="00DA256B" w:rsidP="006A2A28">
      <w:pPr>
        <w:numPr>
          <w:ilvl w:val="0"/>
          <w:numId w:val="12"/>
        </w:numPr>
        <w:spacing w:afterLines="50" w:after="120" w:line="340" w:lineRule="atLeast"/>
        <w:ind w:left="567" w:firstLine="0"/>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t>在</w:t>
      </w:r>
      <w:r w:rsidR="00734331" w:rsidRPr="002A43D8">
        <w:rPr>
          <w:rFonts w:asciiTheme="minorEastAsia" w:eastAsiaTheme="minorEastAsia" w:hAnsiTheme="minorEastAsia" w:hint="eastAsia"/>
          <w:sz w:val="21"/>
          <w:szCs w:val="21"/>
        </w:rPr>
        <w:t>产权组织</w:t>
      </w:r>
      <w:r w:rsidRPr="002A43D8">
        <w:rPr>
          <w:rFonts w:asciiTheme="minorEastAsia" w:eastAsiaTheme="minorEastAsia" w:hAnsiTheme="minorEastAsia" w:hint="eastAsia"/>
          <w:sz w:val="21"/>
          <w:szCs w:val="21"/>
        </w:rPr>
        <w:t>验收最终审评报告后支付剩余的</w:t>
      </w:r>
      <w:r w:rsidR="00A84154" w:rsidRPr="002A43D8">
        <w:rPr>
          <w:rFonts w:asciiTheme="minorEastAsia" w:eastAsiaTheme="minorEastAsia" w:hAnsiTheme="minorEastAsia"/>
          <w:sz w:val="21"/>
          <w:szCs w:val="21"/>
        </w:rPr>
        <w:t>50%</w:t>
      </w:r>
      <w:r w:rsidRPr="002A43D8">
        <w:rPr>
          <w:rFonts w:asciiTheme="minorEastAsia" w:eastAsiaTheme="minorEastAsia" w:hAnsiTheme="minorEastAsia" w:hint="eastAsia"/>
          <w:sz w:val="21"/>
          <w:szCs w:val="21"/>
        </w:rPr>
        <w:t>。</w:t>
      </w:r>
    </w:p>
    <w:p w:rsidR="00A84154" w:rsidRPr="002A43D8" w:rsidRDefault="002E4562" w:rsidP="006A2A28">
      <w:pPr>
        <w:tabs>
          <w:tab w:val="left" w:pos="851"/>
        </w:tabs>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t>支付的条件是本职责范围规定的交付成果验收合格</w:t>
      </w:r>
      <w:r w:rsidRPr="002A43D8">
        <w:rPr>
          <w:rFonts w:asciiTheme="minorEastAsia" w:eastAsiaTheme="minorEastAsia" w:hAnsiTheme="minorEastAsia" w:hint="eastAsia"/>
          <w:sz w:val="21"/>
          <w:szCs w:val="21"/>
        </w:rPr>
        <w:t>，</w:t>
      </w:r>
      <w:r w:rsidRPr="002A43D8">
        <w:rPr>
          <w:rFonts w:asciiTheme="minorEastAsia" w:eastAsiaTheme="minorEastAsia" w:hAnsiTheme="minorEastAsia"/>
          <w:sz w:val="21"/>
          <w:szCs w:val="21"/>
        </w:rPr>
        <w:t>并且其中列出的任务完成</w:t>
      </w:r>
      <w:r w:rsidRPr="002A43D8">
        <w:rPr>
          <w:rFonts w:asciiTheme="minorEastAsia" w:eastAsiaTheme="minorEastAsia" w:hAnsiTheme="minorEastAsia" w:hint="eastAsia"/>
          <w:sz w:val="21"/>
          <w:szCs w:val="21"/>
        </w:rPr>
        <w:t>。</w:t>
      </w:r>
    </w:p>
    <w:p w:rsidR="00A84154" w:rsidRPr="00F75877" w:rsidRDefault="00A84154" w:rsidP="00A84154">
      <w:pPr>
        <w:tabs>
          <w:tab w:val="left" w:pos="5670"/>
        </w:tabs>
        <w:rPr>
          <w:sz w:val="21"/>
          <w:szCs w:val="22"/>
        </w:rPr>
      </w:pPr>
    </w:p>
    <w:p w:rsidR="00A84154" w:rsidRPr="00F75877" w:rsidRDefault="00A84154" w:rsidP="00A84154">
      <w:pPr>
        <w:pStyle w:val="ONUME"/>
        <w:numPr>
          <w:ilvl w:val="0"/>
          <w:numId w:val="0"/>
        </w:numPr>
        <w:jc w:val="both"/>
        <w:rPr>
          <w:caps/>
          <w:sz w:val="21"/>
        </w:rPr>
      </w:pPr>
    </w:p>
    <w:p w:rsidR="00A84154" w:rsidRPr="006A2A28" w:rsidRDefault="002A2F8B" w:rsidP="006A2A28">
      <w:pPr>
        <w:spacing w:afterLines="50" w:after="120" w:line="340" w:lineRule="atLeast"/>
        <w:ind w:left="5534"/>
        <w:jc w:val="both"/>
        <w:rPr>
          <w:rFonts w:ascii="KaiTi" w:eastAsia="KaiTi" w:hAnsi="KaiTi"/>
          <w:sz w:val="21"/>
          <w:szCs w:val="21"/>
        </w:rPr>
      </w:pPr>
      <w:r w:rsidRPr="006A2A28">
        <w:rPr>
          <w:rFonts w:ascii="KaiTi" w:eastAsia="KaiTi" w:hAnsi="KaiTi"/>
          <w:sz w:val="21"/>
          <w:szCs w:val="21"/>
        </w:rPr>
        <w:t>[</w:t>
      </w:r>
      <w:r w:rsidR="00E32E9F" w:rsidRPr="006A2A28">
        <w:rPr>
          <w:rFonts w:ascii="KaiTi" w:eastAsia="KaiTi" w:hAnsi="KaiTi"/>
          <w:sz w:val="21"/>
          <w:szCs w:val="21"/>
        </w:rPr>
        <w:t>后接附录三</w:t>
      </w:r>
      <w:r w:rsidRPr="006A2A28">
        <w:rPr>
          <w:rFonts w:ascii="KaiTi" w:eastAsia="KaiTi" w:hAnsi="KaiTi"/>
          <w:sz w:val="21"/>
          <w:szCs w:val="21"/>
        </w:rPr>
        <w:t>]</w:t>
      </w:r>
    </w:p>
    <w:p w:rsidR="00B46EF9" w:rsidRPr="00D50537" w:rsidRDefault="00B46EF9" w:rsidP="002A2F8B">
      <w:pPr>
        <w:ind w:left="5760"/>
        <w:jc w:val="both"/>
        <w:rPr>
          <w:sz w:val="21"/>
        </w:rPr>
      </w:pPr>
    </w:p>
    <w:p w:rsidR="00B46EF9" w:rsidRPr="00D50537" w:rsidRDefault="00B46EF9" w:rsidP="002A2F8B">
      <w:pPr>
        <w:ind w:left="5760"/>
        <w:jc w:val="both"/>
        <w:rPr>
          <w:sz w:val="21"/>
        </w:rPr>
      </w:pPr>
    </w:p>
    <w:p w:rsidR="00B46EF9" w:rsidRPr="00D50537" w:rsidRDefault="00B46EF9" w:rsidP="002A2F8B">
      <w:pPr>
        <w:ind w:left="5760"/>
        <w:jc w:val="both"/>
        <w:rPr>
          <w:sz w:val="21"/>
        </w:rPr>
      </w:pPr>
    </w:p>
    <w:p w:rsidR="00B46EF9" w:rsidRPr="00D50537" w:rsidRDefault="00B46EF9" w:rsidP="002A2F8B">
      <w:pPr>
        <w:ind w:left="5760"/>
        <w:jc w:val="both"/>
        <w:rPr>
          <w:sz w:val="21"/>
        </w:rPr>
        <w:sectPr w:rsidR="00B46EF9" w:rsidRPr="00D50537" w:rsidSect="002A43D8">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p>
    <w:p w:rsidR="00B46EF9" w:rsidRPr="006A2A28" w:rsidRDefault="008571DD" w:rsidP="006A2A28">
      <w:pPr>
        <w:pStyle w:val="ONUME"/>
        <w:numPr>
          <w:ilvl w:val="0"/>
          <w:numId w:val="0"/>
        </w:numPr>
        <w:spacing w:beforeLines="100" w:before="240" w:afterLines="50" w:after="120" w:line="340" w:lineRule="atLeast"/>
        <w:rPr>
          <w:rFonts w:ascii="SimHei" w:eastAsia="SimHei" w:hAnsi="SimHei"/>
          <w:sz w:val="21"/>
          <w:szCs w:val="21"/>
        </w:rPr>
      </w:pPr>
      <w:r w:rsidRPr="006A2A28">
        <w:rPr>
          <w:rFonts w:ascii="SimHei" w:eastAsia="SimHei" w:hAnsi="SimHei"/>
          <w:sz w:val="21"/>
          <w:szCs w:val="21"/>
        </w:rPr>
        <w:lastRenderedPageBreak/>
        <w:t>附录三</w:t>
      </w:r>
      <w:r w:rsidRPr="006A2A28">
        <w:rPr>
          <w:rFonts w:ascii="SimHei" w:eastAsia="SimHei" w:hAnsi="SimHei" w:hint="eastAsia"/>
          <w:sz w:val="21"/>
          <w:szCs w:val="21"/>
        </w:rPr>
        <w:t>：</w:t>
      </w:r>
      <w:r w:rsidR="0032387B" w:rsidRPr="006A2A28">
        <w:rPr>
          <w:rFonts w:ascii="SimHei" w:eastAsia="SimHei" w:hAnsi="SimHei" w:hint="eastAsia"/>
          <w:sz w:val="21"/>
          <w:szCs w:val="21"/>
        </w:rPr>
        <w:t>访谈人员名单</w:t>
      </w:r>
    </w:p>
    <w:p w:rsidR="00EB18E3" w:rsidRPr="002A43D8" w:rsidRDefault="00EB18E3" w:rsidP="006A2A28">
      <w:pPr>
        <w:pStyle w:val="ListParagraph"/>
        <w:numPr>
          <w:ilvl w:val="0"/>
          <w:numId w:val="9"/>
        </w:numPr>
        <w:spacing w:afterLines="50" w:after="120" w:line="340" w:lineRule="atLeast"/>
        <w:ind w:left="357" w:hanging="357"/>
        <w:contextualSpacing w:val="0"/>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t>Rob Aft</w:t>
      </w:r>
      <w:r w:rsidRPr="002A43D8">
        <w:rPr>
          <w:rFonts w:asciiTheme="minorEastAsia" w:eastAsiaTheme="minorEastAsia" w:hAnsiTheme="minorEastAsia" w:hint="eastAsia"/>
          <w:sz w:val="21"/>
          <w:szCs w:val="21"/>
        </w:rPr>
        <w:t>先生，洛杉矶合规咨询专家</w:t>
      </w:r>
    </w:p>
    <w:p w:rsidR="00327842" w:rsidRPr="002A43D8" w:rsidRDefault="00EB18E3" w:rsidP="006A2A28">
      <w:pPr>
        <w:pStyle w:val="ListParagraph"/>
        <w:numPr>
          <w:ilvl w:val="0"/>
          <w:numId w:val="9"/>
        </w:numPr>
        <w:spacing w:afterLines="50" w:after="120" w:line="340" w:lineRule="atLeast"/>
        <w:ind w:left="357" w:hanging="357"/>
        <w:contextualSpacing w:val="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玛雅·凯瑟琳娜 ·巴赫纳女士，计划效绩和预算司司长</w:t>
      </w:r>
    </w:p>
    <w:p w:rsidR="00B46EF9" w:rsidRPr="002A43D8" w:rsidRDefault="00327842" w:rsidP="006A2A28">
      <w:pPr>
        <w:pStyle w:val="ListParagraph"/>
        <w:numPr>
          <w:ilvl w:val="0"/>
          <w:numId w:val="9"/>
        </w:numPr>
        <w:spacing w:afterLines="50" w:after="120" w:line="340" w:lineRule="atLeast"/>
        <w:ind w:left="357" w:hanging="357"/>
        <w:contextualSpacing w:val="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伊尔凡·俾路支先生，发展议程协调司司长</w:t>
      </w:r>
      <w:r w:rsidR="006A2A28" w:rsidRPr="002A43D8">
        <w:rPr>
          <w:rFonts w:asciiTheme="minorEastAsia" w:eastAsiaTheme="minorEastAsia" w:hAnsiTheme="minorEastAsia" w:hint="eastAsia"/>
          <w:sz w:val="21"/>
          <w:szCs w:val="21"/>
        </w:rPr>
        <w:t>，发展部门</w:t>
      </w:r>
    </w:p>
    <w:p w:rsidR="00B46EF9" w:rsidRPr="002A43D8" w:rsidRDefault="00327842" w:rsidP="006A2A28">
      <w:pPr>
        <w:pStyle w:val="ListParagraph"/>
        <w:numPr>
          <w:ilvl w:val="0"/>
          <w:numId w:val="9"/>
        </w:numPr>
        <w:spacing w:afterLines="50" w:after="120" w:line="340" w:lineRule="atLeast"/>
        <w:ind w:left="357" w:hanging="357"/>
        <w:contextualSpacing w:val="0"/>
        <w:jc w:val="both"/>
        <w:rPr>
          <w:rFonts w:asciiTheme="minorEastAsia" w:eastAsiaTheme="minorEastAsia" w:hAnsiTheme="minorEastAsia"/>
          <w:sz w:val="21"/>
          <w:szCs w:val="21"/>
          <w:lang w:val="fr-CH"/>
        </w:rPr>
      </w:pPr>
      <w:r w:rsidRPr="002A43D8">
        <w:rPr>
          <w:rFonts w:asciiTheme="minorEastAsia" w:eastAsiaTheme="minorEastAsia" w:hAnsiTheme="minorEastAsia"/>
          <w:sz w:val="21"/>
          <w:szCs w:val="21"/>
          <w:lang w:val="fr-CH"/>
        </w:rPr>
        <w:t>Walib Bara先生</w:t>
      </w:r>
      <w:r w:rsidR="00986211" w:rsidRPr="002A43D8">
        <w:rPr>
          <w:rFonts w:asciiTheme="minorEastAsia" w:eastAsiaTheme="minorEastAsia" w:hAnsiTheme="minorEastAsia" w:hint="eastAsia"/>
          <w:sz w:val="21"/>
          <w:szCs w:val="21"/>
          <w:lang w:val="fr-CH"/>
        </w:rPr>
        <w:t>，</w:t>
      </w:r>
      <w:r w:rsidRPr="002A43D8">
        <w:rPr>
          <w:rFonts w:asciiTheme="minorEastAsia" w:eastAsiaTheme="minorEastAsia" w:hAnsiTheme="minorEastAsia"/>
          <w:sz w:val="21"/>
          <w:szCs w:val="21"/>
          <w:lang w:val="fr-CH"/>
        </w:rPr>
        <w:t>布基纳法索</w:t>
      </w:r>
      <w:r w:rsidR="00986211" w:rsidRPr="002A43D8">
        <w:rPr>
          <w:rFonts w:asciiTheme="minorEastAsia" w:eastAsiaTheme="minorEastAsia" w:hAnsiTheme="minorEastAsia"/>
          <w:sz w:val="21"/>
          <w:szCs w:val="21"/>
          <w:lang w:val="fr-CH"/>
        </w:rPr>
        <w:t>版权局</w:t>
      </w:r>
      <w:r w:rsidR="006A2A28" w:rsidRPr="002A43D8">
        <w:rPr>
          <w:rFonts w:asciiTheme="minorEastAsia" w:eastAsiaTheme="minorEastAsia" w:hAnsiTheme="minorEastAsia" w:hint="eastAsia"/>
          <w:sz w:val="21"/>
          <w:szCs w:val="21"/>
          <w:lang w:val="fr-CH"/>
        </w:rPr>
        <w:t>（</w:t>
      </w:r>
      <w:r w:rsidR="006A2A28" w:rsidRPr="002A43D8">
        <w:rPr>
          <w:rFonts w:asciiTheme="minorEastAsia" w:eastAsiaTheme="minorEastAsia" w:hAnsiTheme="minorEastAsia"/>
          <w:sz w:val="21"/>
          <w:szCs w:val="21"/>
          <w:lang w:val="fr-CH"/>
        </w:rPr>
        <w:t>BBDA</w:t>
      </w:r>
      <w:r w:rsidR="006A2A28" w:rsidRPr="002A43D8">
        <w:rPr>
          <w:rFonts w:asciiTheme="minorEastAsia" w:eastAsiaTheme="minorEastAsia" w:hAnsiTheme="minorEastAsia" w:hint="eastAsia"/>
          <w:sz w:val="21"/>
          <w:szCs w:val="21"/>
          <w:lang w:val="fr-CH"/>
        </w:rPr>
        <w:t>）</w:t>
      </w:r>
      <w:r w:rsidR="00986211" w:rsidRPr="002A43D8">
        <w:rPr>
          <w:rFonts w:asciiTheme="minorEastAsia" w:eastAsiaTheme="minorEastAsia" w:hAnsiTheme="minorEastAsia"/>
          <w:sz w:val="21"/>
          <w:szCs w:val="21"/>
          <w:lang w:val="fr-CH"/>
        </w:rPr>
        <w:t>局长</w:t>
      </w:r>
    </w:p>
    <w:p w:rsidR="00986211" w:rsidRPr="002A43D8" w:rsidRDefault="00B46EF9" w:rsidP="006A2A28">
      <w:pPr>
        <w:pStyle w:val="ListParagraph"/>
        <w:numPr>
          <w:ilvl w:val="0"/>
          <w:numId w:val="9"/>
        </w:numPr>
        <w:spacing w:afterLines="50" w:after="120" w:line="340" w:lineRule="atLeast"/>
        <w:ind w:left="357" w:hanging="357"/>
        <w:contextualSpacing w:val="0"/>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t>Vera Caastanheira</w:t>
      </w:r>
      <w:r w:rsidR="00986211" w:rsidRPr="002A43D8">
        <w:rPr>
          <w:rFonts w:asciiTheme="minorEastAsia" w:eastAsiaTheme="minorEastAsia" w:hAnsiTheme="minorEastAsia"/>
          <w:sz w:val="21"/>
          <w:szCs w:val="21"/>
        </w:rPr>
        <w:t>女士</w:t>
      </w:r>
      <w:r w:rsidR="00986211" w:rsidRPr="002A43D8">
        <w:rPr>
          <w:rFonts w:asciiTheme="minorEastAsia" w:eastAsiaTheme="minorEastAsia" w:hAnsiTheme="minorEastAsia" w:hint="eastAsia"/>
          <w:sz w:val="21"/>
          <w:szCs w:val="21"/>
        </w:rPr>
        <w:t>，日内瓦独立电影电视联盟</w:t>
      </w:r>
      <w:r w:rsidR="006A2A28" w:rsidRPr="002A43D8">
        <w:rPr>
          <w:rFonts w:asciiTheme="minorEastAsia" w:eastAsiaTheme="minorEastAsia" w:hAnsiTheme="minorEastAsia" w:hint="eastAsia"/>
          <w:sz w:val="21"/>
          <w:szCs w:val="21"/>
        </w:rPr>
        <w:t>（</w:t>
      </w:r>
      <w:r w:rsidR="006A2A28" w:rsidRPr="002A43D8">
        <w:rPr>
          <w:rFonts w:asciiTheme="minorEastAsia" w:eastAsiaTheme="minorEastAsia" w:hAnsiTheme="minorEastAsia"/>
          <w:sz w:val="21"/>
          <w:szCs w:val="21"/>
        </w:rPr>
        <w:t>IFTA</w:t>
      </w:r>
      <w:r w:rsidR="006A2A28" w:rsidRPr="002A43D8">
        <w:rPr>
          <w:rFonts w:asciiTheme="minorEastAsia" w:eastAsiaTheme="minorEastAsia" w:hAnsiTheme="minorEastAsia" w:hint="eastAsia"/>
          <w:sz w:val="21"/>
          <w:szCs w:val="21"/>
        </w:rPr>
        <w:t>）</w:t>
      </w:r>
      <w:r w:rsidR="00986211" w:rsidRPr="002A43D8">
        <w:rPr>
          <w:rFonts w:asciiTheme="minorEastAsia" w:eastAsiaTheme="minorEastAsia" w:hAnsiTheme="minorEastAsia"/>
          <w:sz w:val="21"/>
          <w:szCs w:val="21"/>
        </w:rPr>
        <w:t>法律顾问</w:t>
      </w:r>
    </w:p>
    <w:p w:rsidR="00B46EF9" w:rsidRPr="002A43D8" w:rsidRDefault="006A2A28" w:rsidP="006A2A28">
      <w:pPr>
        <w:pStyle w:val="ListParagraph"/>
        <w:numPr>
          <w:ilvl w:val="0"/>
          <w:numId w:val="9"/>
        </w:numPr>
        <w:spacing w:afterLines="50" w:after="120" w:line="340" w:lineRule="atLeast"/>
        <w:ind w:left="357" w:hanging="357"/>
        <w:contextualSpacing w:val="0"/>
        <w:jc w:val="both"/>
        <w:rPr>
          <w:rFonts w:asciiTheme="minorEastAsia" w:eastAsiaTheme="minorEastAsia" w:hAnsiTheme="minorEastAsia"/>
          <w:sz w:val="21"/>
          <w:szCs w:val="21"/>
        </w:rPr>
      </w:pPr>
      <w:r w:rsidRPr="002A43D8">
        <w:rPr>
          <w:rFonts w:asciiTheme="minorEastAsia" w:eastAsiaTheme="minorEastAsia" w:hAnsiTheme="minorEastAsia" w:hint="eastAsia"/>
          <w:iCs/>
          <w:sz w:val="21"/>
          <w:szCs w:val="21"/>
        </w:rPr>
        <w:t>卡罗勒·克罗埃拉</w:t>
      </w:r>
      <w:r w:rsidR="00986211" w:rsidRPr="002A43D8">
        <w:rPr>
          <w:rFonts w:asciiTheme="minorEastAsia" w:eastAsiaTheme="minorEastAsia" w:hAnsiTheme="minorEastAsia"/>
          <w:sz w:val="21"/>
          <w:szCs w:val="21"/>
        </w:rPr>
        <w:t>女士</w:t>
      </w:r>
      <w:r w:rsidR="00986211" w:rsidRPr="002A43D8">
        <w:rPr>
          <w:rFonts w:asciiTheme="minorEastAsia" w:eastAsiaTheme="minorEastAsia" w:hAnsiTheme="minorEastAsia" w:hint="eastAsia"/>
          <w:sz w:val="21"/>
          <w:szCs w:val="21"/>
        </w:rPr>
        <w:t>，高级顾问</w:t>
      </w:r>
      <w:r w:rsidRPr="002A43D8">
        <w:rPr>
          <w:rFonts w:asciiTheme="minorEastAsia" w:eastAsiaTheme="minorEastAsia" w:hAnsiTheme="minorEastAsia" w:hint="eastAsia"/>
          <w:sz w:val="21"/>
          <w:szCs w:val="21"/>
        </w:rPr>
        <w:t>，版权法司</w:t>
      </w:r>
    </w:p>
    <w:p w:rsidR="00B46EF9" w:rsidRPr="002A43D8" w:rsidRDefault="00B46EF9" w:rsidP="006A2A28">
      <w:pPr>
        <w:pStyle w:val="ListParagraph"/>
        <w:numPr>
          <w:ilvl w:val="0"/>
          <w:numId w:val="9"/>
        </w:numPr>
        <w:spacing w:afterLines="50" w:after="120" w:line="340" w:lineRule="atLeast"/>
        <w:ind w:left="357" w:hanging="357"/>
        <w:contextualSpacing w:val="0"/>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t>Kevin Deirdre</w:t>
      </w:r>
      <w:r w:rsidR="00986211" w:rsidRPr="002A43D8">
        <w:rPr>
          <w:rFonts w:asciiTheme="minorEastAsia" w:eastAsiaTheme="minorEastAsia" w:hAnsiTheme="minorEastAsia"/>
          <w:sz w:val="21"/>
          <w:szCs w:val="21"/>
        </w:rPr>
        <w:t>先生</w:t>
      </w:r>
      <w:r w:rsidR="00986211" w:rsidRPr="002A43D8">
        <w:rPr>
          <w:rFonts w:asciiTheme="minorEastAsia" w:eastAsiaTheme="minorEastAsia" w:hAnsiTheme="minorEastAsia" w:hint="eastAsia"/>
          <w:sz w:val="21"/>
          <w:szCs w:val="21"/>
        </w:rPr>
        <w:t>，</w:t>
      </w:r>
      <w:r w:rsidR="00986211" w:rsidRPr="002A43D8">
        <w:rPr>
          <w:rFonts w:asciiTheme="minorEastAsia" w:eastAsiaTheme="minorEastAsia" w:hAnsiTheme="minorEastAsia"/>
          <w:sz w:val="21"/>
          <w:szCs w:val="21"/>
        </w:rPr>
        <w:t>斯洛文尼亚顾问</w:t>
      </w:r>
    </w:p>
    <w:p w:rsidR="00B46EF9" w:rsidRPr="002A43D8" w:rsidRDefault="00B46EF9" w:rsidP="006A2A28">
      <w:pPr>
        <w:pStyle w:val="ListParagraph"/>
        <w:numPr>
          <w:ilvl w:val="0"/>
          <w:numId w:val="9"/>
        </w:numPr>
        <w:spacing w:afterLines="50" w:after="120" w:line="340" w:lineRule="atLeast"/>
        <w:ind w:left="357" w:hanging="357"/>
        <w:contextualSpacing w:val="0"/>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t>Altaye Tedla Desta</w:t>
      </w:r>
      <w:r w:rsidR="00986211" w:rsidRPr="002A43D8">
        <w:rPr>
          <w:rFonts w:asciiTheme="minorEastAsia" w:eastAsiaTheme="minorEastAsia" w:hAnsiTheme="minorEastAsia"/>
          <w:sz w:val="21"/>
          <w:szCs w:val="21"/>
        </w:rPr>
        <w:t>女士</w:t>
      </w:r>
      <w:r w:rsidR="00986211" w:rsidRPr="002A43D8">
        <w:rPr>
          <w:rFonts w:asciiTheme="minorEastAsia" w:eastAsiaTheme="minorEastAsia" w:hAnsiTheme="minorEastAsia" w:hint="eastAsia"/>
          <w:sz w:val="21"/>
          <w:szCs w:val="21"/>
        </w:rPr>
        <w:t>，</w:t>
      </w:r>
      <w:r w:rsidR="006A2A28" w:rsidRPr="002A43D8">
        <w:rPr>
          <w:rFonts w:asciiTheme="minorEastAsia" w:eastAsiaTheme="minorEastAsia" w:hAnsiTheme="minorEastAsia" w:hint="eastAsia"/>
          <w:sz w:val="21"/>
          <w:szCs w:val="21"/>
        </w:rPr>
        <w:t>科长，</w:t>
      </w:r>
      <w:r w:rsidR="005928F4" w:rsidRPr="002A43D8">
        <w:rPr>
          <w:rFonts w:asciiTheme="minorEastAsia" w:eastAsiaTheme="minorEastAsia" w:hAnsiTheme="minorEastAsia"/>
          <w:sz w:val="21"/>
          <w:szCs w:val="21"/>
        </w:rPr>
        <w:t>远程学习计划</w:t>
      </w:r>
      <w:r w:rsidR="006A2A28" w:rsidRPr="002A43D8">
        <w:rPr>
          <w:rFonts w:asciiTheme="minorEastAsia" w:eastAsiaTheme="minorEastAsia" w:hAnsiTheme="minorEastAsia" w:hint="eastAsia"/>
          <w:sz w:val="21"/>
          <w:szCs w:val="21"/>
        </w:rPr>
        <w:t>，</w:t>
      </w:r>
      <w:r w:rsidR="006A2A28" w:rsidRPr="002A43D8">
        <w:rPr>
          <w:rFonts w:asciiTheme="minorEastAsia" w:eastAsiaTheme="minorEastAsia" w:hAnsiTheme="minorEastAsia"/>
          <w:sz w:val="21"/>
          <w:szCs w:val="21"/>
        </w:rPr>
        <w:t>WIPO学院</w:t>
      </w:r>
    </w:p>
    <w:p w:rsidR="00F25C04" w:rsidRPr="002A43D8" w:rsidRDefault="005928F4" w:rsidP="006A2A28">
      <w:pPr>
        <w:pStyle w:val="ListParagraph"/>
        <w:numPr>
          <w:ilvl w:val="0"/>
          <w:numId w:val="9"/>
        </w:numPr>
        <w:spacing w:afterLines="50" w:after="120" w:line="340" w:lineRule="atLeast"/>
        <w:ind w:left="357" w:hanging="357"/>
        <w:contextualSpacing w:val="0"/>
        <w:jc w:val="both"/>
        <w:rPr>
          <w:rFonts w:asciiTheme="minorEastAsia" w:eastAsiaTheme="minorEastAsia" w:hAnsiTheme="minorEastAsia"/>
          <w:sz w:val="21"/>
          <w:szCs w:val="21"/>
          <w:lang w:val="fr-CH"/>
        </w:rPr>
      </w:pPr>
      <w:r w:rsidRPr="002A43D8">
        <w:rPr>
          <w:rFonts w:asciiTheme="minorEastAsia" w:eastAsiaTheme="minorEastAsia" w:hAnsiTheme="minorEastAsia"/>
          <w:sz w:val="21"/>
          <w:szCs w:val="21"/>
          <w:lang w:val="fr-CH"/>
        </w:rPr>
        <w:t>Aziz Dieng先生</w:t>
      </w:r>
      <w:r w:rsidRPr="002A43D8">
        <w:rPr>
          <w:rFonts w:asciiTheme="minorEastAsia" w:eastAsiaTheme="minorEastAsia" w:hAnsiTheme="minorEastAsia" w:hint="eastAsia"/>
          <w:sz w:val="21"/>
          <w:szCs w:val="21"/>
          <w:lang w:val="fr-CH"/>
        </w:rPr>
        <w:t>，</w:t>
      </w:r>
      <w:r w:rsidR="00F25C04" w:rsidRPr="002A43D8">
        <w:rPr>
          <w:rFonts w:asciiTheme="minorEastAsia" w:eastAsiaTheme="minorEastAsia" w:hAnsiTheme="minorEastAsia" w:hint="eastAsia"/>
          <w:sz w:val="21"/>
          <w:szCs w:val="21"/>
          <w:lang w:val="fr-CH"/>
        </w:rPr>
        <w:t>塞内加尔文化部顾问</w:t>
      </w:r>
    </w:p>
    <w:p w:rsidR="00B46EF9" w:rsidRPr="002A43D8" w:rsidRDefault="00B46EF9" w:rsidP="006A2A28">
      <w:pPr>
        <w:pStyle w:val="ListParagraph"/>
        <w:numPr>
          <w:ilvl w:val="0"/>
          <w:numId w:val="9"/>
        </w:numPr>
        <w:spacing w:afterLines="50" w:after="120" w:line="340" w:lineRule="atLeast"/>
        <w:ind w:left="357" w:hanging="357"/>
        <w:contextualSpacing w:val="0"/>
        <w:jc w:val="both"/>
        <w:rPr>
          <w:rFonts w:asciiTheme="minorEastAsia" w:eastAsiaTheme="minorEastAsia" w:hAnsiTheme="minorEastAsia"/>
          <w:sz w:val="21"/>
          <w:szCs w:val="21"/>
          <w:lang w:val="fr-CH"/>
        </w:rPr>
      </w:pPr>
      <w:r w:rsidRPr="002A43D8">
        <w:rPr>
          <w:rFonts w:asciiTheme="minorEastAsia" w:eastAsiaTheme="minorEastAsia" w:hAnsiTheme="minorEastAsia"/>
          <w:sz w:val="21"/>
          <w:szCs w:val="21"/>
          <w:lang w:val="fr-CH"/>
        </w:rPr>
        <w:t>Georges Ghandour</w:t>
      </w:r>
      <w:r w:rsidR="00F25C04" w:rsidRPr="002A43D8">
        <w:rPr>
          <w:rFonts w:asciiTheme="minorEastAsia" w:eastAsiaTheme="minorEastAsia" w:hAnsiTheme="minorEastAsia"/>
          <w:sz w:val="21"/>
          <w:szCs w:val="21"/>
        </w:rPr>
        <w:t>先生</w:t>
      </w:r>
      <w:r w:rsidR="00F25C04" w:rsidRPr="002A43D8">
        <w:rPr>
          <w:rFonts w:asciiTheme="minorEastAsia" w:eastAsiaTheme="minorEastAsia" w:hAnsiTheme="minorEastAsia" w:hint="eastAsia"/>
          <w:sz w:val="21"/>
          <w:szCs w:val="21"/>
          <w:lang w:val="fr-CH"/>
        </w:rPr>
        <w:t>，</w:t>
      </w:r>
      <w:r w:rsidR="006A2A28" w:rsidRPr="002A43D8">
        <w:rPr>
          <w:rFonts w:asciiTheme="minorEastAsia" w:eastAsiaTheme="minorEastAsia" w:hAnsiTheme="minorEastAsia" w:hint="eastAsia"/>
          <w:sz w:val="21"/>
          <w:szCs w:val="21"/>
        </w:rPr>
        <w:t>高级项目干事，</w:t>
      </w:r>
      <w:r w:rsidR="00F25C04" w:rsidRPr="002A43D8">
        <w:rPr>
          <w:rFonts w:asciiTheme="minorEastAsia" w:eastAsiaTheme="minorEastAsia" w:hAnsiTheme="minorEastAsia" w:hint="eastAsia"/>
          <w:sz w:val="21"/>
          <w:szCs w:val="21"/>
        </w:rPr>
        <w:t>发展议程协调司</w:t>
      </w:r>
      <w:r w:rsidR="006A2A28" w:rsidRPr="002A43D8">
        <w:rPr>
          <w:rFonts w:asciiTheme="minorEastAsia" w:eastAsiaTheme="minorEastAsia" w:hAnsiTheme="minorEastAsia" w:hint="eastAsia"/>
          <w:sz w:val="21"/>
          <w:szCs w:val="21"/>
        </w:rPr>
        <w:t>，发展部门</w:t>
      </w:r>
    </w:p>
    <w:p w:rsidR="008E530C" w:rsidRPr="002A43D8" w:rsidRDefault="00B46EF9" w:rsidP="006A2A28">
      <w:pPr>
        <w:pStyle w:val="ListParagraph"/>
        <w:numPr>
          <w:ilvl w:val="0"/>
          <w:numId w:val="9"/>
        </w:numPr>
        <w:spacing w:afterLines="50" w:after="120" w:line="340" w:lineRule="atLeast"/>
        <w:ind w:left="357" w:hanging="357"/>
        <w:contextualSpacing w:val="0"/>
        <w:jc w:val="both"/>
        <w:rPr>
          <w:rFonts w:asciiTheme="minorEastAsia" w:eastAsiaTheme="minorEastAsia" w:hAnsiTheme="minorEastAsia"/>
          <w:sz w:val="21"/>
          <w:szCs w:val="21"/>
          <w:lang w:val="fr-CH"/>
        </w:rPr>
      </w:pPr>
      <w:r w:rsidRPr="002A43D8">
        <w:rPr>
          <w:rFonts w:asciiTheme="minorEastAsia" w:eastAsiaTheme="minorEastAsia" w:hAnsiTheme="minorEastAsia"/>
          <w:sz w:val="21"/>
          <w:szCs w:val="21"/>
          <w:lang w:val="fr-CH"/>
        </w:rPr>
        <w:t>Myriam Habil</w:t>
      </w:r>
      <w:r w:rsidR="008E530C" w:rsidRPr="002A43D8">
        <w:rPr>
          <w:rFonts w:asciiTheme="minorEastAsia" w:eastAsiaTheme="minorEastAsia" w:hAnsiTheme="minorEastAsia"/>
          <w:sz w:val="21"/>
          <w:szCs w:val="21"/>
          <w:lang w:val="fr-CH"/>
        </w:rPr>
        <w:t>女士</w:t>
      </w:r>
      <w:r w:rsidR="008E530C" w:rsidRPr="002A43D8">
        <w:rPr>
          <w:rFonts w:asciiTheme="minorEastAsia" w:eastAsiaTheme="minorEastAsia" w:hAnsiTheme="minorEastAsia" w:hint="eastAsia"/>
          <w:sz w:val="21"/>
          <w:szCs w:val="21"/>
          <w:lang w:val="fr-CH"/>
        </w:rPr>
        <w:t>，</w:t>
      </w:r>
      <w:r w:rsidR="008E530C" w:rsidRPr="002A43D8">
        <w:rPr>
          <w:rFonts w:asciiTheme="minorEastAsia" w:eastAsiaTheme="minorEastAsia" w:hAnsiTheme="minorEastAsia"/>
          <w:sz w:val="21"/>
          <w:szCs w:val="21"/>
          <w:lang w:val="fr-CH"/>
        </w:rPr>
        <w:t>法国驻科特迪瓦大使馆布基纳法索和科特迪瓦音像专员</w:t>
      </w:r>
    </w:p>
    <w:p w:rsidR="00B46EF9" w:rsidRPr="002A43D8" w:rsidRDefault="006A2A28" w:rsidP="006A2A28">
      <w:pPr>
        <w:pStyle w:val="ListParagraph"/>
        <w:numPr>
          <w:ilvl w:val="0"/>
          <w:numId w:val="9"/>
        </w:numPr>
        <w:spacing w:afterLines="50" w:after="120" w:line="340" w:lineRule="atLeast"/>
        <w:ind w:left="357" w:hanging="357"/>
        <w:contextualSpacing w:val="0"/>
        <w:jc w:val="both"/>
        <w:rPr>
          <w:rFonts w:asciiTheme="minorEastAsia" w:eastAsiaTheme="minorEastAsia" w:hAnsiTheme="minorEastAsia"/>
          <w:sz w:val="21"/>
          <w:szCs w:val="21"/>
          <w:lang w:val="fr-CH"/>
        </w:rPr>
      </w:pPr>
      <w:r w:rsidRPr="002A43D8">
        <w:rPr>
          <w:rFonts w:asciiTheme="minorEastAsia" w:eastAsiaTheme="minorEastAsia" w:hAnsiTheme="minorEastAsia" w:hint="eastAsia"/>
          <w:sz w:val="21"/>
          <w:szCs w:val="21"/>
        </w:rPr>
        <w:t>马克</w:t>
      </w:r>
      <w:r w:rsidRPr="002A43D8">
        <w:rPr>
          <w:rFonts w:asciiTheme="minorEastAsia" w:eastAsiaTheme="minorEastAsia" w:hAnsiTheme="minorEastAsia" w:hint="eastAsia"/>
          <w:iCs/>
          <w:sz w:val="21"/>
          <w:szCs w:val="21"/>
        </w:rPr>
        <w:t>·赛里-科雷</w:t>
      </w:r>
      <w:r w:rsidR="008E530C" w:rsidRPr="002A43D8">
        <w:rPr>
          <w:rFonts w:asciiTheme="minorEastAsia" w:eastAsiaTheme="minorEastAsia" w:hAnsiTheme="minorEastAsia"/>
          <w:sz w:val="21"/>
          <w:szCs w:val="21"/>
        </w:rPr>
        <w:t>先生</w:t>
      </w:r>
      <w:r w:rsidR="008E530C" w:rsidRPr="002A43D8">
        <w:rPr>
          <w:rFonts w:asciiTheme="minorEastAsia" w:eastAsiaTheme="minorEastAsia" w:hAnsiTheme="minorEastAsia" w:hint="eastAsia"/>
          <w:sz w:val="21"/>
          <w:szCs w:val="21"/>
        </w:rPr>
        <w:t>，非洲地区局局长</w:t>
      </w:r>
      <w:r w:rsidRPr="002A43D8">
        <w:rPr>
          <w:rFonts w:asciiTheme="minorEastAsia" w:eastAsiaTheme="minorEastAsia" w:hAnsiTheme="minorEastAsia" w:hint="eastAsia"/>
          <w:sz w:val="21"/>
          <w:szCs w:val="21"/>
        </w:rPr>
        <w:t>，发展部门</w:t>
      </w:r>
    </w:p>
    <w:p w:rsidR="00B46EF9" w:rsidRPr="002A43D8" w:rsidRDefault="00B46EF9" w:rsidP="006A2A28">
      <w:pPr>
        <w:pStyle w:val="ListParagraph"/>
        <w:numPr>
          <w:ilvl w:val="0"/>
          <w:numId w:val="9"/>
        </w:numPr>
        <w:spacing w:afterLines="50" w:after="120" w:line="340" w:lineRule="atLeast"/>
        <w:ind w:left="357" w:hanging="357"/>
        <w:contextualSpacing w:val="0"/>
        <w:jc w:val="both"/>
        <w:rPr>
          <w:rFonts w:asciiTheme="minorEastAsia" w:eastAsiaTheme="minorEastAsia" w:hAnsiTheme="minorEastAsia"/>
          <w:sz w:val="21"/>
          <w:szCs w:val="21"/>
          <w:lang w:val="fr-CH"/>
        </w:rPr>
      </w:pPr>
      <w:r w:rsidRPr="002A43D8">
        <w:rPr>
          <w:rFonts w:asciiTheme="minorEastAsia" w:eastAsiaTheme="minorEastAsia" w:hAnsiTheme="minorEastAsia"/>
          <w:sz w:val="21"/>
          <w:szCs w:val="21"/>
          <w:lang w:val="fr-CH"/>
        </w:rPr>
        <w:t>Ignacio De Castro Liamas</w:t>
      </w:r>
      <w:r w:rsidR="00303D03" w:rsidRPr="002A43D8">
        <w:rPr>
          <w:rFonts w:asciiTheme="minorEastAsia" w:eastAsiaTheme="minorEastAsia" w:hAnsiTheme="minorEastAsia"/>
          <w:sz w:val="21"/>
          <w:szCs w:val="21"/>
        </w:rPr>
        <w:t>先生</w:t>
      </w:r>
      <w:r w:rsidR="00303D03" w:rsidRPr="002A43D8">
        <w:rPr>
          <w:rFonts w:asciiTheme="minorEastAsia" w:eastAsiaTheme="minorEastAsia" w:hAnsiTheme="minorEastAsia" w:hint="eastAsia"/>
          <w:sz w:val="21"/>
          <w:szCs w:val="21"/>
          <w:lang w:val="fr-CH"/>
        </w:rPr>
        <w:t>，</w:t>
      </w:r>
      <w:r w:rsidR="003C76D5" w:rsidRPr="002A43D8">
        <w:rPr>
          <w:rFonts w:asciiTheme="minorEastAsia" w:eastAsiaTheme="minorEastAsia" w:hAnsiTheme="minorEastAsia" w:hint="eastAsia"/>
          <w:sz w:val="21"/>
          <w:szCs w:val="21"/>
        </w:rPr>
        <w:t>副司长兼科长</w:t>
      </w:r>
      <w:r w:rsidR="003C76D5" w:rsidRPr="002A43D8">
        <w:rPr>
          <w:rFonts w:asciiTheme="minorEastAsia" w:eastAsiaTheme="minorEastAsia" w:hAnsiTheme="minorEastAsia" w:hint="eastAsia"/>
          <w:sz w:val="21"/>
          <w:szCs w:val="21"/>
          <w:lang w:val="fr-CH"/>
        </w:rPr>
        <w:t>，</w:t>
      </w:r>
      <w:r w:rsidR="00863A71" w:rsidRPr="002A43D8">
        <w:rPr>
          <w:rFonts w:asciiTheme="minorEastAsia" w:eastAsiaTheme="minorEastAsia" w:hAnsiTheme="minorEastAsia" w:hint="eastAsia"/>
          <w:sz w:val="21"/>
          <w:szCs w:val="21"/>
        </w:rPr>
        <w:t>专利与技术部门知识产权争议与外部关系司</w:t>
      </w:r>
    </w:p>
    <w:p w:rsidR="00B46EF9" w:rsidRPr="002A43D8" w:rsidRDefault="006A2A28" w:rsidP="006A2A28">
      <w:pPr>
        <w:pStyle w:val="ListParagraph"/>
        <w:numPr>
          <w:ilvl w:val="0"/>
          <w:numId w:val="9"/>
        </w:numPr>
        <w:spacing w:afterLines="50" w:after="120" w:line="340" w:lineRule="atLeast"/>
        <w:ind w:left="357" w:hanging="357"/>
        <w:contextualSpacing w:val="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马里奥</w:t>
      </w:r>
      <w:r w:rsidRPr="002A43D8">
        <w:rPr>
          <w:rFonts w:asciiTheme="minorEastAsia" w:eastAsiaTheme="minorEastAsia" w:hAnsiTheme="minorEastAsia" w:hint="eastAsia"/>
          <w:iCs/>
          <w:sz w:val="21"/>
          <w:szCs w:val="21"/>
        </w:rPr>
        <w:t>·马图斯</w:t>
      </w:r>
      <w:r w:rsidR="00E47C9F" w:rsidRPr="002A43D8">
        <w:rPr>
          <w:rFonts w:asciiTheme="minorEastAsia" w:eastAsiaTheme="minorEastAsia" w:hAnsiTheme="minorEastAsia"/>
          <w:sz w:val="21"/>
          <w:szCs w:val="21"/>
        </w:rPr>
        <w:t>先生</w:t>
      </w:r>
      <w:r w:rsidR="00E47C9F" w:rsidRPr="002A43D8">
        <w:rPr>
          <w:rFonts w:asciiTheme="minorEastAsia" w:eastAsiaTheme="minorEastAsia" w:hAnsiTheme="minorEastAsia" w:hint="eastAsia"/>
          <w:sz w:val="21"/>
          <w:szCs w:val="21"/>
        </w:rPr>
        <w:t>，</w:t>
      </w:r>
      <w:r w:rsidR="000C3123" w:rsidRPr="002A43D8">
        <w:rPr>
          <w:rFonts w:asciiTheme="minorEastAsia" w:eastAsiaTheme="minorEastAsia" w:hAnsiTheme="minorEastAsia" w:hint="eastAsia"/>
          <w:sz w:val="21"/>
          <w:szCs w:val="21"/>
        </w:rPr>
        <w:t>副总干事</w:t>
      </w:r>
      <w:r w:rsidRPr="002A43D8">
        <w:rPr>
          <w:rFonts w:asciiTheme="minorEastAsia" w:eastAsiaTheme="minorEastAsia" w:hAnsiTheme="minorEastAsia" w:hint="eastAsia"/>
          <w:sz w:val="21"/>
          <w:szCs w:val="21"/>
        </w:rPr>
        <w:t>，发展部门</w:t>
      </w:r>
    </w:p>
    <w:p w:rsidR="00B46EF9" w:rsidRPr="002A43D8" w:rsidRDefault="00B46EF9" w:rsidP="006A2A28">
      <w:pPr>
        <w:pStyle w:val="ListParagraph"/>
        <w:numPr>
          <w:ilvl w:val="0"/>
          <w:numId w:val="9"/>
        </w:numPr>
        <w:spacing w:afterLines="50" w:after="120" w:line="340" w:lineRule="atLeast"/>
        <w:ind w:left="357" w:hanging="357"/>
        <w:contextualSpacing w:val="0"/>
        <w:jc w:val="both"/>
        <w:rPr>
          <w:rFonts w:asciiTheme="minorEastAsia" w:eastAsiaTheme="minorEastAsia" w:hAnsiTheme="minorEastAsia"/>
          <w:sz w:val="21"/>
          <w:szCs w:val="21"/>
          <w:lang w:val="fr-CH"/>
        </w:rPr>
      </w:pPr>
      <w:r w:rsidRPr="002A43D8">
        <w:rPr>
          <w:rFonts w:asciiTheme="minorEastAsia" w:eastAsiaTheme="minorEastAsia" w:hAnsiTheme="minorEastAsia"/>
          <w:sz w:val="21"/>
          <w:szCs w:val="21"/>
          <w:lang w:val="fr-CH"/>
        </w:rPr>
        <w:t>Ismail Menkari</w:t>
      </w:r>
      <w:r w:rsidR="0021331B" w:rsidRPr="002A43D8">
        <w:rPr>
          <w:rFonts w:asciiTheme="minorEastAsia" w:eastAsiaTheme="minorEastAsia" w:hAnsiTheme="minorEastAsia"/>
          <w:sz w:val="21"/>
          <w:szCs w:val="21"/>
          <w:lang w:val="fr-CH"/>
        </w:rPr>
        <w:t>先生</w:t>
      </w:r>
      <w:r w:rsidR="0021331B" w:rsidRPr="002A43D8">
        <w:rPr>
          <w:rFonts w:asciiTheme="minorEastAsia" w:eastAsiaTheme="minorEastAsia" w:hAnsiTheme="minorEastAsia" w:hint="eastAsia"/>
          <w:sz w:val="21"/>
          <w:szCs w:val="21"/>
          <w:lang w:val="fr-CH"/>
        </w:rPr>
        <w:t>，</w:t>
      </w:r>
      <w:r w:rsidR="00303D03" w:rsidRPr="002A43D8">
        <w:rPr>
          <w:rFonts w:asciiTheme="minorEastAsia" w:eastAsiaTheme="minorEastAsia" w:hAnsiTheme="minorEastAsia" w:hint="eastAsia"/>
          <w:sz w:val="21"/>
          <w:szCs w:val="21"/>
          <w:lang w:val="fr-CH"/>
        </w:rPr>
        <w:t>摩洛哥版权局局长</w:t>
      </w:r>
    </w:p>
    <w:p w:rsidR="00B46EF9" w:rsidRPr="002A43D8" w:rsidRDefault="00B46EF9" w:rsidP="006A2A28">
      <w:pPr>
        <w:pStyle w:val="ListParagraph"/>
        <w:numPr>
          <w:ilvl w:val="0"/>
          <w:numId w:val="9"/>
        </w:numPr>
        <w:spacing w:afterLines="50" w:after="120" w:line="340" w:lineRule="atLeast"/>
        <w:ind w:left="357" w:hanging="357"/>
        <w:contextualSpacing w:val="0"/>
        <w:jc w:val="both"/>
        <w:rPr>
          <w:rFonts w:asciiTheme="minorEastAsia" w:eastAsiaTheme="minorEastAsia" w:hAnsiTheme="minorEastAsia"/>
          <w:sz w:val="21"/>
          <w:szCs w:val="21"/>
          <w:lang w:val="fr-CH"/>
        </w:rPr>
      </w:pPr>
      <w:r w:rsidRPr="002A43D8">
        <w:rPr>
          <w:rFonts w:asciiTheme="minorEastAsia" w:eastAsiaTheme="minorEastAsia" w:hAnsiTheme="minorEastAsia"/>
          <w:sz w:val="21"/>
          <w:szCs w:val="21"/>
          <w:lang w:val="fr-CH"/>
        </w:rPr>
        <w:t>Alain Modot</w:t>
      </w:r>
      <w:r w:rsidR="005B21FA" w:rsidRPr="002A43D8">
        <w:rPr>
          <w:rFonts w:asciiTheme="minorEastAsia" w:eastAsiaTheme="minorEastAsia" w:hAnsiTheme="minorEastAsia"/>
          <w:sz w:val="21"/>
          <w:szCs w:val="21"/>
          <w:lang w:val="fr-CH"/>
        </w:rPr>
        <w:t>先生</w:t>
      </w:r>
      <w:r w:rsidR="005B21FA" w:rsidRPr="002A43D8">
        <w:rPr>
          <w:rFonts w:asciiTheme="minorEastAsia" w:eastAsiaTheme="minorEastAsia" w:hAnsiTheme="minorEastAsia" w:hint="eastAsia"/>
          <w:sz w:val="21"/>
          <w:szCs w:val="21"/>
          <w:lang w:val="fr-CH"/>
        </w:rPr>
        <w:t>，</w:t>
      </w:r>
      <w:r w:rsidR="006A2A28" w:rsidRPr="002A43D8">
        <w:rPr>
          <w:rFonts w:asciiTheme="minorEastAsia" w:eastAsiaTheme="minorEastAsia" w:hAnsiTheme="minorEastAsia" w:hint="eastAsia"/>
          <w:sz w:val="21"/>
          <w:szCs w:val="21"/>
          <w:lang w:val="fr-CH"/>
        </w:rPr>
        <w:t>副总裁，</w:t>
      </w:r>
      <w:r w:rsidR="0020244B" w:rsidRPr="002A43D8">
        <w:rPr>
          <w:rFonts w:asciiTheme="minorEastAsia" w:eastAsiaTheme="minorEastAsia" w:hAnsiTheme="minorEastAsia"/>
          <w:sz w:val="21"/>
          <w:szCs w:val="21"/>
          <w:lang w:val="fr-CH"/>
        </w:rPr>
        <w:t>DIFFA</w:t>
      </w:r>
      <w:r w:rsidR="006A2A28" w:rsidRPr="002A43D8">
        <w:rPr>
          <w:rFonts w:asciiTheme="minorEastAsia" w:eastAsiaTheme="minorEastAsia" w:hAnsiTheme="minorEastAsia" w:hint="eastAsia"/>
          <w:sz w:val="21"/>
          <w:szCs w:val="21"/>
          <w:lang w:val="fr-CH"/>
        </w:rPr>
        <w:t>，</w:t>
      </w:r>
      <w:r w:rsidR="006A2A28" w:rsidRPr="002A43D8">
        <w:rPr>
          <w:rFonts w:asciiTheme="minorEastAsia" w:eastAsiaTheme="minorEastAsia" w:hAnsiTheme="minorEastAsia"/>
          <w:sz w:val="21"/>
          <w:szCs w:val="21"/>
          <w:lang w:val="fr-CH"/>
        </w:rPr>
        <w:t>Sàrl</w:t>
      </w:r>
      <w:r w:rsidR="006A2A28" w:rsidRPr="002A43D8">
        <w:rPr>
          <w:rFonts w:asciiTheme="minorEastAsia" w:eastAsiaTheme="minorEastAsia" w:hAnsiTheme="minorEastAsia" w:hint="eastAsia"/>
          <w:sz w:val="21"/>
          <w:szCs w:val="21"/>
          <w:lang w:val="fr-CH"/>
        </w:rPr>
        <w:t>，法国</w:t>
      </w:r>
    </w:p>
    <w:p w:rsidR="00B46EF9" w:rsidRPr="002A43D8" w:rsidRDefault="00B46EF9" w:rsidP="006A2A28">
      <w:pPr>
        <w:pStyle w:val="ListParagraph"/>
        <w:numPr>
          <w:ilvl w:val="0"/>
          <w:numId w:val="9"/>
        </w:numPr>
        <w:spacing w:afterLines="50" w:after="120" w:line="340" w:lineRule="atLeast"/>
        <w:ind w:left="357" w:hanging="357"/>
        <w:contextualSpacing w:val="0"/>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t>Betrand Moullier</w:t>
      </w:r>
      <w:r w:rsidR="005B21FA" w:rsidRPr="002A43D8">
        <w:rPr>
          <w:rFonts w:asciiTheme="minorEastAsia" w:eastAsiaTheme="minorEastAsia" w:hAnsiTheme="minorEastAsia"/>
          <w:sz w:val="21"/>
          <w:szCs w:val="21"/>
        </w:rPr>
        <w:t>先生</w:t>
      </w:r>
      <w:r w:rsidR="005B21FA" w:rsidRPr="002A43D8">
        <w:rPr>
          <w:rFonts w:asciiTheme="minorEastAsia" w:eastAsiaTheme="minorEastAsia" w:hAnsiTheme="minorEastAsia" w:hint="eastAsia"/>
          <w:sz w:val="21"/>
          <w:szCs w:val="21"/>
        </w:rPr>
        <w:t>，</w:t>
      </w:r>
      <w:r w:rsidR="00990563" w:rsidRPr="002A43D8">
        <w:rPr>
          <w:rFonts w:asciiTheme="minorEastAsia" w:eastAsiaTheme="minorEastAsia" w:hAnsiTheme="minorEastAsia" w:hint="eastAsia"/>
          <w:sz w:val="21"/>
          <w:szCs w:val="21"/>
        </w:rPr>
        <w:t>高级</w:t>
      </w:r>
      <w:r w:rsidR="0020244B" w:rsidRPr="002A43D8">
        <w:rPr>
          <w:rFonts w:asciiTheme="minorEastAsia" w:eastAsiaTheme="minorEastAsia" w:hAnsiTheme="minorEastAsia" w:hint="eastAsia"/>
          <w:sz w:val="21"/>
          <w:szCs w:val="21"/>
        </w:rPr>
        <w:t>顾问制</w:t>
      </w:r>
      <w:r w:rsidR="008D7AAE" w:rsidRPr="002A43D8">
        <w:rPr>
          <w:rFonts w:asciiTheme="minorEastAsia" w:eastAsiaTheme="minorEastAsia" w:hAnsiTheme="minorEastAsia" w:hint="eastAsia"/>
          <w:sz w:val="21"/>
          <w:szCs w:val="21"/>
        </w:rPr>
        <w:t>作</w:t>
      </w:r>
      <w:r w:rsidR="0020244B" w:rsidRPr="002A43D8">
        <w:rPr>
          <w:rFonts w:asciiTheme="minorEastAsia" w:eastAsiaTheme="minorEastAsia" w:hAnsiTheme="minorEastAsia" w:hint="eastAsia"/>
          <w:sz w:val="21"/>
          <w:szCs w:val="21"/>
        </w:rPr>
        <w:t>人</w:t>
      </w:r>
      <w:r w:rsidR="006A2A28" w:rsidRPr="002A43D8">
        <w:rPr>
          <w:rFonts w:asciiTheme="minorEastAsia" w:eastAsiaTheme="minorEastAsia" w:hAnsiTheme="minorEastAsia" w:hint="eastAsia"/>
          <w:sz w:val="21"/>
          <w:szCs w:val="21"/>
        </w:rPr>
        <w:t>，联合王国</w:t>
      </w:r>
    </w:p>
    <w:p w:rsidR="00B46EF9" w:rsidRPr="002A43D8" w:rsidRDefault="006A2A28" w:rsidP="006A2A28">
      <w:pPr>
        <w:pStyle w:val="ListParagraph"/>
        <w:numPr>
          <w:ilvl w:val="0"/>
          <w:numId w:val="9"/>
        </w:numPr>
        <w:spacing w:afterLines="50" w:after="120" w:line="340" w:lineRule="atLeast"/>
        <w:ind w:left="357" w:hanging="357"/>
        <w:contextualSpacing w:val="0"/>
        <w:jc w:val="both"/>
        <w:rPr>
          <w:rFonts w:asciiTheme="minorEastAsia" w:eastAsiaTheme="minorEastAsia" w:hAnsiTheme="minorEastAsia"/>
          <w:sz w:val="21"/>
          <w:szCs w:val="21"/>
          <w:lang w:val="fr-CH"/>
        </w:rPr>
      </w:pPr>
      <w:r w:rsidRPr="002A43D8">
        <w:rPr>
          <w:rFonts w:asciiTheme="minorEastAsia" w:eastAsiaTheme="minorEastAsia" w:hAnsiTheme="minorEastAsia" w:hint="eastAsia"/>
          <w:sz w:val="21"/>
          <w:szCs w:val="21"/>
          <w:lang w:val="fr-CH"/>
        </w:rPr>
        <w:t>伯努瓦</w:t>
      </w:r>
      <w:r w:rsidRPr="002A43D8">
        <w:rPr>
          <w:rFonts w:asciiTheme="minorEastAsia" w:eastAsiaTheme="minorEastAsia" w:hAnsiTheme="minorEastAsia" w:hint="eastAsia"/>
          <w:iCs/>
          <w:sz w:val="21"/>
          <w:szCs w:val="21"/>
        </w:rPr>
        <w:t>·米勒</w:t>
      </w:r>
      <w:r w:rsidR="005B21FA" w:rsidRPr="002A43D8">
        <w:rPr>
          <w:rFonts w:asciiTheme="minorEastAsia" w:eastAsiaTheme="minorEastAsia" w:hAnsiTheme="minorEastAsia"/>
          <w:sz w:val="21"/>
          <w:szCs w:val="21"/>
          <w:lang w:val="fr-CH"/>
        </w:rPr>
        <w:t>先生</w:t>
      </w:r>
      <w:r w:rsidR="005B21FA" w:rsidRPr="002A43D8">
        <w:rPr>
          <w:rFonts w:asciiTheme="minorEastAsia" w:eastAsiaTheme="minorEastAsia" w:hAnsiTheme="minorEastAsia" w:hint="eastAsia"/>
          <w:sz w:val="21"/>
          <w:szCs w:val="21"/>
          <w:lang w:val="fr-CH"/>
        </w:rPr>
        <w:t>，</w:t>
      </w:r>
      <w:r w:rsidRPr="002A43D8">
        <w:rPr>
          <w:rFonts w:asciiTheme="minorEastAsia" w:eastAsiaTheme="minorEastAsia" w:hAnsiTheme="minorEastAsia" w:hint="eastAsia"/>
          <w:sz w:val="21"/>
          <w:szCs w:val="21"/>
          <w:lang w:val="fr-CH"/>
        </w:rPr>
        <w:t>司长，</w:t>
      </w:r>
      <w:r w:rsidR="0020244B" w:rsidRPr="002A43D8">
        <w:rPr>
          <w:rFonts w:asciiTheme="minorEastAsia" w:eastAsiaTheme="minorEastAsia" w:hAnsiTheme="minorEastAsia" w:hint="eastAsia"/>
          <w:sz w:val="21"/>
          <w:szCs w:val="21"/>
          <w:lang w:val="fr-CH"/>
        </w:rPr>
        <w:t>版权基础设施</w:t>
      </w:r>
      <w:r w:rsidRPr="002A43D8">
        <w:rPr>
          <w:rFonts w:asciiTheme="minorEastAsia" w:eastAsiaTheme="minorEastAsia" w:hAnsiTheme="minorEastAsia" w:hint="eastAsia"/>
          <w:sz w:val="21"/>
          <w:szCs w:val="21"/>
          <w:lang w:val="fr-CH"/>
        </w:rPr>
        <w:t>司</w:t>
      </w:r>
    </w:p>
    <w:p w:rsidR="00B46EF9" w:rsidRPr="002A43D8" w:rsidRDefault="00B46EF9" w:rsidP="006A2A28">
      <w:pPr>
        <w:pStyle w:val="ListParagraph"/>
        <w:numPr>
          <w:ilvl w:val="0"/>
          <w:numId w:val="9"/>
        </w:numPr>
        <w:spacing w:afterLines="50" w:after="120" w:line="340" w:lineRule="atLeast"/>
        <w:ind w:left="357" w:hanging="357"/>
        <w:contextualSpacing w:val="0"/>
        <w:jc w:val="both"/>
        <w:rPr>
          <w:rFonts w:asciiTheme="minorEastAsia" w:eastAsiaTheme="minorEastAsia" w:hAnsiTheme="minorEastAsia"/>
          <w:sz w:val="21"/>
          <w:szCs w:val="21"/>
          <w:lang w:val="fr-CH"/>
        </w:rPr>
      </w:pPr>
      <w:r w:rsidRPr="002A43D8">
        <w:rPr>
          <w:rFonts w:asciiTheme="minorEastAsia" w:eastAsiaTheme="minorEastAsia" w:hAnsiTheme="minorEastAsia"/>
          <w:sz w:val="21"/>
          <w:szCs w:val="21"/>
          <w:lang w:val="fr-CH"/>
        </w:rPr>
        <w:t>Jean-Hubert Nankam</w:t>
      </w:r>
      <w:r w:rsidR="005B21FA" w:rsidRPr="002A43D8">
        <w:rPr>
          <w:rFonts w:asciiTheme="minorEastAsia" w:eastAsiaTheme="minorEastAsia" w:hAnsiTheme="minorEastAsia"/>
          <w:sz w:val="21"/>
          <w:szCs w:val="21"/>
          <w:lang w:val="fr-CH"/>
        </w:rPr>
        <w:t>先生</w:t>
      </w:r>
      <w:r w:rsidR="005B21FA" w:rsidRPr="002A43D8">
        <w:rPr>
          <w:rFonts w:asciiTheme="minorEastAsia" w:eastAsiaTheme="minorEastAsia" w:hAnsiTheme="minorEastAsia" w:hint="eastAsia"/>
          <w:sz w:val="21"/>
          <w:szCs w:val="21"/>
          <w:lang w:val="fr-CH"/>
        </w:rPr>
        <w:t>，</w:t>
      </w:r>
      <w:r w:rsidR="00990563" w:rsidRPr="002A43D8">
        <w:rPr>
          <w:rFonts w:asciiTheme="minorEastAsia" w:eastAsiaTheme="minorEastAsia" w:hAnsiTheme="minorEastAsia" w:hint="eastAsia"/>
          <w:sz w:val="21"/>
          <w:szCs w:val="21"/>
          <w:lang w:val="fr-CH"/>
        </w:rPr>
        <w:t>科特迪瓦</w:t>
      </w:r>
      <w:r w:rsidRPr="002A43D8">
        <w:rPr>
          <w:rFonts w:asciiTheme="minorEastAsia" w:eastAsiaTheme="minorEastAsia" w:hAnsiTheme="minorEastAsia"/>
          <w:sz w:val="21"/>
          <w:szCs w:val="21"/>
          <w:lang w:val="fr-CH"/>
        </w:rPr>
        <w:t>Martika</w:t>
      </w:r>
      <w:r w:rsidR="00990563" w:rsidRPr="002A43D8">
        <w:rPr>
          <w:rFonts w:asciiTheme="minorEastAsia" w:eastAsiaTheme="minorEastAsia" w:hAnsiTheme="minorEastAsia"/>
          <w:sz w:val="21"/>
          <w:szCs w:val="21"/>
          <w:lang w:val="fr-CH"/>
        </w:rPr>
        <w:t>制片公司制片人</w:t>
      </w:r>
    </w:p>
    <w:p w:rsidR="00B46EF9" w:rsidRPr="002A43D8" w:rsidRDefault="005B21FA" w:rsidP="006A2A28">
      <w:pPr>
        <w:pStyle w:val="ListParagraph"/>
        <w:numPr>
          <w:ilvl w:val="0"/>
          <w:numId w:val="9"/>
        </w:numPr>
        <w:spacing w:afterLines="50" w:after="120" w:line="340" w:lineRule="atLeast"/>
        <w:ind w:left="357" w:hanging="357"/>
        <w:contextualSpacing w:val="0"/>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t>Marisela Ouma女士</w:t>
      </w:r>
      <w:r w:rsidRPr="002A43D8">
        <w:rPr>
          <w:rFonts w:asciiTheme="minorEastAsia" w:eastAsiaTheme="minorEastAsia" w:hAnsiTheme="minorEastAsia" w:hint="eastAsia"/>
          <w:sz w:val="21"/>
          <w:szCs w:val="21"/>
        </w:rPr>
        <w:t>，</w:t>
      </w:r>
      <w:r w:rsidR="0053239F" w:rsidRPr="002A43D8">
        <w:rPr>
          <w:rFonts w:asciiTheme="minorEastAsia" w:eastAsiaTheme="minorEastAsia" w:hAnsiTheme="minorEastAsia" w:hint="eastAsia"/>
          <w:sz w:val="21"/>
          <w:szCs w:val="21"/>
        </w:rPr>
        <w:t>肯尼亚版权</w:t>
      </w:r>
      <w:r w:rsidR="003C76D5" w:rsidRPr="002A43D8">
        <w:rPr>
          <w:rFonts w:asciiTheme="minorEastAsia" w:eastAsiaTheme="minorEastAsia" w:hAnsiTheme="minorEastAsia" w:hint="eastAsia"/>
          <w:sz w:val="21"/>
          <w:szCs w:val="21"/>
        </w:rPr>
        <w:t>委员会</w:t>
      </w:r>
      <w:r w:rsidR="0053239F" w:rsidRPr="002A43D8">
        <w:rPr>
          <w:rFonts w:asciiTheme="minorEastAsia" w:eastAsiaTheme="minorEastAsia" w:hAnsiTheme="minorEastAsia" w:hint="eastAsia"/>
          <w:sz w:val="21"/>
          <w:szCs w:val="21"/>
        </w:rPr>
        <w:t>前</w:t>
      </w:r>
      <w:r w:rsidR="00863A71" w:rsidRPr="002A43D8">
        <w:rPr>
          <w:rFonts w:asciiTheme="minorEastAsia" w:eastAsiaTheme="minorEastAsia" w:hAnsiTheme="minorEastAsia" w:hint="eastAsia"/>
          <w:sz w:val="21"/>
          <w:szCs w:val="21"/>
        </w:rPr>
        <w:t>执行</w:t>
      </w:r>
      <w:r w:rsidR="003C76D5" w:rsidRPr="002A43D8">
        <w:rPr>
          <w:rFonts w:asciiTheme="minorEastAsia" w:eastAsiaTheme="minorEastAsia" w:hAnsiTheme="minorEastAsia" w:hint="eastAsia"/>
          <w:sz w:val="21"/>
          <w:szCs w:val="21"/>
        </w:rPr>
        <w:t>主任</w:t>
      </w:r>
    </w:p>
    <w:p w:rsidR="00B46EF9" w:rsidRPr="002A43D8" w:rsidRDefault="00B46EF9" w:rsidP="006A2A28">
      <w:pPr>
        <w:pStyle w:val="ListParagraph"/>
        <w:numPr>
          <w:ilvl w:val="0"/>
          <w:numId w:val="9"/>
        </w:numPr>
        <w:spacing w:afterLines="50" w:after="120" w:line="340" w:lineRule="atLeast"/>
        <w:ind w:left="357" w:hanging="357"/>
        <w:contextualSpacing w:val="0"/>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t>Timothy Owase</w:t>
      </w:r>
      <w:r w:rsidR="005B21FA" w:rsidRPr="002A43D8">
        <w:rPr>
          <w:rFonts w:asciiTheme="minorEastAsia" w:eastAsiaTheme="minorEastAsia" w:hAnsiTheme="minorEastAsia"/>
          <w:sz w:val="21"/>
          <w:szCs w:val="21"/>
        </w:rPr>
        <w:t>先生</w:t>
      </w:r>
      <w:r w:rsidR="005B21FA" w:rsidRPr="002A43D8">
        <w:rPr>
          <w:rFonts w:asciiTheme="minorEastAsia" w:eastAsiaTheme="minorEastAsia" w:hAnsiTheme="minorEastAsia" w:hint="eastAsia"/>
          <w:sz w:val="21"/>
          <w:szCs w:val="21"/>
        </w:rPr>
        <w:t>，</w:t>
      </w:r>
      <w:r w:rsidR="00727B91" w:rsidRPr="002A43D8">
        <w:rPr>
          <w:rFonts w:asciiTheme="minorEastAsia" w:eastAsiaTheme="minorEastAsia" w:hAnsiTheme="minorEastAsia" w:hint="eastAsia"/>
          <w:sz w:val="21"/>
          <w:szCs w:val="21"/>
        </w:rPr>
        <w:t>肯尼亚电影委员会</w:t>
      </w:r>
      <w:r w:rsidR="00863A71" w:rsidRPr="002A43D8">
        <w:rPr>
          <w:rFonts w:asciiTheme="minorEastAsia" w:eastAsiaTheme="minorEastAsia" w:hAnsiTheme="minorEastAsia" w:hint="eastAsia"/>
          <w:sz w:val="21"/>
          <w:szCs w:val="21"/>
        </w:rPr>
        <w:t>主任</w:t>
      </w:r>
    </w:p>
    <w:p w:rsidR="00B46EF9" w:rsidRPr="002A43D8" w:rsidRDefault="00B46EF9" w:rsidP="006A2A28">
      <w:pPr>
        <w:pStyle w:val="ListParagraph"/>
        <w:numPr>
          <w:ilvl w:val="0"/>
          <w:numId w:val="9"/>
        </w:numPr>
        <w:spacing w:afterLines="50" w:after="120" w:line="340" w:lineRule="atLeast"/>
        <w:ind w:left="357" w:hanging="357"/>
        <w:contextualSpacing w:val="0"/>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t>Edward Sigei</w:t>
      </w:r>
      <w:r w:rsidR="005B21FA" w:rsidRPr="002A43D8">
        <w:rPr>
          <w:rFonts w:asciiTheme="minorEastAsia" w:eastAsiaTheme="minorEastAsia" w:hAnsiTheme="minorEastAsia"/>
          <w:sz w:val="21"/>
          <w:szCs w:val="21"/>
        </w:rPr>
        <w:t>先生</w:t>
      </w:r>
      <w:r w:rsidR="005B21FA" w:rsidRPr="002A43D8">
        <w:rPr>
          <w:rFonts w:asciiTheme="minorEastAsia" w:eastAsiaTheme="minorEastAsia" w:hAnsiTheme="minorEastAsia" w:hint="eastAsia"/>
          <w:sz w:val="21"/>
          <w:szCs w:val="21"/>
        </w:rPr>
        <w:t>，</w:t>
      </w:r>
      <w:r w:rsidR="00727B91" w:rsidRPr="002A43D8">
        <w:rPr>
          <w:rFonts w:asciiTheme="minorEastAsia" w:eastAsiaTheme="minorEastAsia" w:hAnsiTheme="minorEastAsia" w:hint="eastAsia"/>
          <w:sz w:val="21"/>
          <w:szCs w:val="21"/>
        </w:rPr>
        <w:t>肯尼亚版权</w:t>
      </w:r>
      <w:r w:rsidR="003C76D5" w:rsidRPr="002A43D8">
        <w:rPr>
          <w:rFonts w:asciiTheme="minorEastAsia" w:eastAsiaTheme="minorEastAsia" w:hAnsiTheme="minorEastAsia" w:hint="eastAsia"/>
          <w:sz w:val="21"/>
          <w:szCs w:val="21"/>
        </w:rPr>
        <w:t>委员会主任</w:t>
      </w:r>
    </w:p>
    <w:p w:rsidR="00B46EF9" w:rsidRPr="002A43D8" w:rsidRDefault="00B46EF9" w:rsidP="006A2A28">
      <w:pPr>
        <w:pStyle w:val="ListParagraph"/>
        <w:numPr>
          <w:ilvl w:val="0"/>
          <w:numId w:val="9"/>
        </w:numPr>
        <w:spacing w:afterLines="50" w:after="120" w:line="340" w:lineRule="atLeast"/>
        <w:ind w:left="357" w:hanging="357"/>
        <w:contextualSpacing w:val="0"/>
        <w:jc w:val="both"/>
        <w:rPr>
          <w:rFonts w:asciiTheme="minorEastAsia" w:eastAsiaTheme="minorEastAsia" w:hAnsiTheme="minorEastAsia"/>
          <w:sz w:val="21"/>
          <w:szCs w:val="21"/>
          <w:lang w:val="fr-CH"/>
        </w:rPr>
      </w:pPr>
      <w:r w:rsidRPr="002A43D8">
        <w:rPr>
          <w:rFonts w:asciiTheme="minorEastAsia" w:eastAsiaTheme="minorEastAsia" w:hAnsiTheme="minorEastAsia"/>
          <w:sz w:val="21"/>
          <w:szCs w:val="21"/>
          <w:lang w:val="fr-CH"/>
        </w:rPr>
        <w:t>Irène Vieira</w:t>
      </w:r>
      <w:r w:rsidR="005B21FA" w:rsidRPr="002A43D8">
        <w:rPr>
          <w:rFonts w:asciiTheme="minorEastAsia" w:eastAsiaTheme="minorEastAsia" w:hAnsiTheme="minorEastAsia"/>
          <w:sz w:val="21"/>
          <w:szCs w:val="21"/>
          <w:lang w:val="fr-CH"/>
        </w:rPr>
        <w:t>女士</w:t>
      </w:r>
      <w:r w:rsidR="005B21FA" w:rsidRPr="002A43D8">
        <w:rPr>
          <w:rFonts w:asciiTheme="minorEastAsia" w:eastAsiaTheme="minorEastAsia" w:hAnsiTheme="minorEastAsia" w:hint="eastAsia"/>
          <w:sz w:val="21"/>
          <w:szCs w:val="21"/>
          <w:lang w:val="fr-CH"/>
        </w:rPr>
        <w:t>，</w:t>
      </w:r>
      <w:r w:rsidR="00727B91" w:rsidRPr="002A43D8">
        <w:rPr>
          <w:rFonts w:asciiTheme="minorEastAsia" w:eastAsiaTheme="minorEastAsia" w:hAnsiTheme="minorEastAsia" w:hint="eastAsia"/>
          <w:sz w:val="21"/>
          <w:szCs w:val="21"/>
          <w:lang w:val="fr-CH"/>
        </w:rPr>
        <w:t>科特迪瓦版权局</w:t>
      </w:r>
      <w:r w:rsidR="003C76D5" w:rsidRPr="002A43D8">
        <w:rPr>
          <w:rFonts w:asciiTheme="minorEastAsia" w:eastAsiaTheme="minorEastAsia" w:hAnsiTheme="minorEastAsia" w:hint="eastAsia"/>
          <w:sz w:val="21"/>
          <w:szCs w:val="21"/>
          <w:lang w:val="fr-CH"/>
        </w:rPr>
        <w:t>（</w:t>
      </w:r>
      <w:r w:rsidR="003C76D5" w:rsidRPr="002A43D8">
        <w:rPr>
          <w:rFonts w:asciiTheme="minorEastAsia" w:eastAsiaTheme="minorEastAsia" w:hAnsiTheme="minorEastAsia"/>
          <w:sz w:val="21"/>
          <w:szCs w:val="21"/>
          <w:lang w:val="fr-CH"/>
        </w:rPr>
        <w:t>BURIDA</w:t>
      </w:r>
      <w:r w:rsidR="003C76D5" w:rsidRPr="002A43D8">
        <w:rPr>
          <w:rFonts w:asciiTheme="minorEastAsia" w:eastAsiaTheme="minorEastAsia" w:hAnsiTheme="minorEastAsia" w:hint="eastAsia"/>
          <w:sz w:val="21"/>
          <w:szCs w:val="21"/>
          <w:lang w:val="fr-CH"/>
        </w:rPr>
        <w:t>）</w:t>
      </w:r>
      <w:r w:rsidR="00727B91" w:rsidRPr="002A43D8">
        <w:rPr>
          <w:rFonts w:asciiTheme="minorEastAsia" w:eastAsiaTheme="minorEastAsia" w:hAnsiTheme="minorEastAsia" w:hint="eastAsia"/>
          <w:sz w:val="21"/>
          <w:szCs w:val="21"/>
          <w:lang w:val="fr-CH"/>
        </w:rPr>
        <w:t>局长</w:t>
      </w:r>
    </w:p>
    <w:p w:rsidR="00B46EF9" w:rsidRPr="002A43D8" w:rsidRDefault="00426D6E" w:rsidP="006A2A28">
      <w:pPr>
        <w:pStyle w:val="ListParagraph"/>
        <w:numPr>
          <w:ilvl w:val="0"/>
          <w:numId w:val="9"/>
        </w:numPr>
        <w:spacing w:afterLines="50" w:after="120" w:line="340" w:lineRule="atLeast"/>
        <w:ind w:left="357" w:hanging="357"/>
        <w:contextualSpacing w:val="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米歇尔</w:t>
      </w:r>
      <w:r w:rsidRPr="002A43D8">
        <w:rPr>
          <w:rFonts w:asciiTheme="minorEastAsia" w:eastAsiaTheme="minorEastAsia" w:hAnsiTheme="minorEastAsia" w:hint="eastAsia"/>
          <w:iCs/>
          <w:sz w:val="21"/>
          <w:szCs w:val="21"/>
        </w:rPr>
        <w:t>·伍兹</w:t>
      </w:r>
      <w:r w:rsidR="005B21FA" w:rsidRPr="002A43D8">
        <w:rPr>
          <w:rFonts w:asciiTheme="minorEastAsia" w:eastAsiaTheme="minorEastAsia" w:hAnsiTheme="minorEastAsia"/>
          <w:sz w:val="21"/>
          <w:szCs w:val="21"/>
        </w:rPr>
        <w:t>女士</w:t>
      </w:r>
      <w:r w:rsidR="005B21FA" w:rsidRPr="002A43D8">
        <w:rPr>
          <w:rFonts w:asciiTheme="minorEastAsia" w:eastAsiaTheme="minorEastAsia" w:hAnsiTheme="minorEastAsia" w:hint="eastAsia"/>
          <w:sz w:val="21"/>
          <w:szCs w:val="21"/>
        </w:rPr>
        <w:t>，</w:t>
      </w:r>
      <w:r w:rsidRPr="002A43D8">
        <w:rPr>
          <w:rFonts w:asciiTheme="minorEastAsia" w:eastAsiaTheme="minorEastAsia" w:hAnsiTheme="minorEastAsia" w:hint="eastAsia"/>
          <w:sz w:val="21"/>
          <w:szCs w:val="21"/>
        </w:rPr>
        <w:t>司长，</w:t>
      </w:r>
      <w:r w:rsidR="005B21FA" w:rsidRPr="002A43D8">
        <w:rPr>
          <w:rFonts w:asciiTheme="minorEastAsia" w:eastAsiaTheme="minorEastAsia" w:hAnsiTheme="minorEastAsia" w:hint="eastAsia"/>
          <w:sz w:val="21"/>
          <w:szCs w:val="21"/>
        </w:rPr>
        <w:t>版权法司</w:t>
      </w:r>
    </w:p>
    <w:p w:rsidR="00C32140" w:rsidRPr="00D50537" w:rsidRDefault="00C32140" w:rsidP="00C32140">
      <w:pPr>
        <w:pStyle w:val="ListParagraph"/>
        <w:spacing w:after="120" w:line="260" w:lineRule="atLeast"/>
        <w:ind w:left="360"/>
        <w:contextualSpacing w:val="0"/>
        <w:rPr>
          <w:sz w:val="21"/>
        </w:rPr>
      </w:pPr>
    </w:p>
    <w:p w:rsidR="00C32140" w:rsidRPr="00426D6E" w:rsidRDefault="00C32140" w:rsidP="00426D6E">
      <w:pPr>
        <w:spacing w:afterLines="50" w:after="120" w:line="340" w:lineRule="atLeast"/>
        <w:ind w:left="5534"/>
        <w:jc w:val="both"/>
        <w:rPr>
          <w:rFonts w:ascii="KaiTi" w:eastAsia="KaiTi" w:hAnsi="KaiTi"/>
          <w:sz w:val="21"/>
          <w:szCs w:val="21"/>
        </w:rPr>
      </w:pPr>
      <w:r w:rsidRPr="00426D6E">
        <w:rPr>
          <w:rFonts w:ascii="KaiTi" w:eastAsia="KaiTi" w:hAnsi="KaiTi"/>
          <w:sz w:val="21"/>
          <w:szCs w:val="21"/>
        </w:rPr>
        <w:t>[</w:t>
      </w:r>
      <w:r w:rsidR="008571DD" w:rsidRPr="00426D6E">
        <w:rPr>
          <w:rFonts w:ascii="KaiTi" w:eastAsia="KaiTi" w:hAnsi="KaiTi"/>
          <w:sz w:val="21"/>
          <w:szCs w:val="21"/>
        </w:rPr>
        <w:t>后接附录四</w:t>
      </w:r>
      <w:r w:rsidRPr="00426D6E">
        <w:rPr>
          <w:rFonts w:ascii="KaiTi" w:eastAsia="KaiTi" w:hAnsi="KaiTi"/>
          <w:sz w:val="21"/>
          <w:szCs w:val="21"/>
        </w:rPr>
        <w:t>]</w:t>
      </w:r>
    </w:p>
    <w:p w:rsidR="00D20DF9" w:rsidRPr="00D50537" w:rsidRDefault="00D20DF9" w:rsidP="00D20DF9">
      <w:pPr>
        <w:tabs>
          <w:tab w:val="left" w:pos="1540"/>
        </w:tabs>
        <w:rPr>
          <w:sz w:val="21"/>
        </w:rPr>
        <w:sectPr w:rsidR="00D20DF9" w:rsidRPr="00D50537" w:rsidSect="002A43D8">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pPr>
    </w:p>
    <w:p w:rsidR="00FB1EBD" w:rsidRPr="003E17C5" w:rsidRDefault="008571DD" w:rsidP="003E17C5">
      <w:pPr>
        <w:pStyle w:val="ONUME"/>
        <w:numPr>
          <w:ilvl w:val="0"/>
          <w:numId w:val="0"/>
        </w:numPr>
        <w:spacing w:beforeLines="100" w:before="240" w:afterLines="50" w:after="120" w:line="340" w:lineRule="atLeast"/>
        <w:rPr>
          <w:rFonts w:ascii="SimHei" w:eastAsia="SimHei" w:hAnsi="SimHei"/>
          <w:sz w:val="21"/>
          <w:szCs w:val="21"/>
        </w:rPr>
      </w:pPr>
      <w:r w:rsidRPr="003E17C5">
        <w:rPr>
          <w:rFonts w:ascii="SimHei" w:eastAsia="SimHei" w:hAnsi="SimHei"/>
          <w:sz w:val="21"/>
          <w:szCs w:val="21"/>
        </w:rPr>
        <w:lastRenderedPageBreak/>
        <w:t>附录四</w:t>
      </w:r>
      <w:r w:rsidRPr="003E17C5">
        <w:rPr>
          <w:rFonts w:ascii="SimHei" w:eastAsia="SimHei" w:hAnsi="SimHei" w:hint="eastAsia"/>
          <w:sz w:val="21"/>
          <w:szCs w:val="21"/>
        </w:rPr>
        <w:t>：</w:t>
      </w:r>
      <w:r w:rsidRPr="003E17C5">
        <w:rPr>
          <w:rFonts w:ascii="SimHei" w:eastAsia="SimHei" w:hAnsi="SimHei"/>
          <w:sz w:val="21"/>
          <w:szCs w:val="21"/>
        </w:rPr>
        <w:t>文件列表</w:t>
      </w:r>
    </w:p>
    <w:p w:rsidR="00141EEF" w:rsidRPr="002A43D8" w:rsidRDefault="00853BA7" w:rsidP="003C3A25">
      <w:pPr>
        <w:pStyle w:val="ListNumber"/>
        <w:numPr>
          <w:ilvl w:val="0"/>
          <w:numId w:val="0"/>
        </w:numPr>
        <w:spacing w:afterLines="50" w:after="120" w:line="340" w:lineRule="atLeast"/>
        <w:jc w:val="both"/>
        <w:rPr>
          <w:rFonts w:asciiTheme="minorEastAsia" w:eastAsiaTheme="minorEastAsia" w:hAnsiTheme="minorEastAsia"/>
          <w:b/>
          <w:sz w:val="21"/>
          <w:szCs w:val="21"/>
        </w:rPr>
      </w:pPr>
      <w:r w:rsidRPr="002A43D8">
        <w:rPr>
          <w:rFonts w:asciiTheme="minorEastAsia" w:eastAsiaTheme="minorEastAsia" w:hAnsiTheme="minorEastAsia"/>
          <w:b/>
          <w:sz w:val="21"/>
          <w:szCs w:val="21"/>
        </w:rPr>
        <w:t>评价</w:t>
      </w:r>
      <w:r w:rsidR="0032387B" w:rsidRPr="002A43D8">
        <w:rPr>
          <w:rFonts w:asciiTheme="minorEastAsia" w:eastAsiaTheme="minorEastAsia" w:hAnsiTheme="minorEastAsia"/>
          <w:b/>
          <w:sz w:val="21"/>
          <w:szCs w:val="21"/>
        </w:rPr>
        <w:t>方面的</w:t>
      </w:r>
      <w:r w:rsidR="008571DD" w:rsidRPr="002A43D8">
        <w:rPr>
          <w:rFonts w:asciiTheme="minorEastAsia" w:eastAsiaTheme="minorEastAsia" w:hAnsiTheme="minorEastAsia"/>
          <w:b/>
          <w:sz w:val="21"/>
          <w:szCs w:val="21"/>
        </w:rPr>
        <w:t>文件</w:t>
      </w:r>
    </w:p>
    <w:p w:rsidR="00141EEF" w:rsidRPr="002A43D8" w:rsidRDefault="005B0C23" w:rsidP="003C3A25">
      <w:pPr>
        <w:pStyle w:val="ListNumber"/>
        <w:numPr>
          <w:ilvl w:val="0"/>
          <w:numId w:val="6"/>
        </w:numPr>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w:t>
      </w:r>
      <w:r w:rsidR="00734331" w:rsidRPr="002A43D8">
        <w:rPr>
          <w:rFonts w:asciiTheme="minorEastAsia" w:eastAsiaTheme="minorEastAsia" w:hAnsiTheme="minorEastAsia" w:hint="eastAsia"/>
          <w:sz w:val="21"/>
          <w:szCs w:val="21"/>
        </w:rPr>
        <w:t>产权组织</w:t>
      </w:r>
      <w:r w:rsidRPr="002A43D8">
        <w:rPr>
          <w:rFonts w:asciiTheme="minorEastAsia" w:eastAsiaTheme="minorEastAsia" w:hAnsiTheme="minorEastAsia" w:hint="eastAsia"/>
          <w:sz w:val="21"/>
          <w:szCs w:val="21"/>
        </w:rPr>
        <w:t>评价政策修订版》（2016/2020第二版），2016年2月19日。</w:t>
      </w:r>
    </w:p>
    <w:p w:rsidR="00141EEF" w:rsidRPr="002A43D8" w:rsidRDefault="005B0C23" w:rsidP="003C3A25">
      <w:pPr>
        <w:pStyle w:val="ListNumber"/>
        <w:numPr>
          <w:ilvl w:val="0"/>
          <w:numId w:val="6"/>
        </w:numPr>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DAC指导原则和参考系列，发展问题评价质量标准，OECD发展援助委员会（DAC），OECD，2010年</w:t>
      </w:r>
    </w:p>
    <w:p w:rsidR="00141EEF" w:rsidRPr="002A43D8" w:rsidRDefault="005B0C23" w:rsidP="003C3A25">
      <w:pPr>
        <w:pStyle w:val="ListNumber"/>
        <w:numPr>
          <w:ilvl w:val="0"/>
          <w:numId w:val="6"/>
        </w:numPr>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iCs/>
          <w:sz w:val="21"/>
          <w:szCs w:val="21"/>
        </w:rPr>
        <w:t>联合国评价小组的评价规范和标准（最新版：2016年6月）。</w:t>
      </w:r>
    </w:p>
    <w:p w:rsidR="00141EEF" w:rsidRPr="002A43D8" w:rsidRDefault="00734331" w:rsidP="003C3A25">
      <w:pPr>
        <w:pStyle w:val="ListNumber"/>
        <w:numPr>
          <w:ilvl w:val="0"/>
          <w:numId w:val="0"/>
        </w:numPr>
        <w:spacing w:afterLines="50" w:after="120" w:line="340" w:lineRule="atLeast"/>
        <w:jc w:val="both"/>
        <w:rPr>
          <w:rFonts w:asciiTheme="minorEastAsia" w:eastAsiaTheme="minorEastAsia" w:hAnsiTheme="minorEastAsia"/>
          <w:b/>
          <w:sz w:val="21"/>
          <w:szCs w:val="21"/>
        </w:rPr>
      </w:pPr>
      <w:r w:rsidRPr="002A43D8">
        <w:rPr>
          <w:rFonts w:asciiTheme="minorEastAsia" w:eastAsiaTheme="minorEastAsia" w:hAnsiTheme="minorEastAsia" w:hint="eastAsia"/>
          <w:b/>
          <w:sz w:val="21"/>
          <w:szCs w:val="21"/>
        </w:rPr>
        <w:t>产权组织</w:t>
      </w:r>
      <w:r w:rsidR="001E3542" w:rsidRPr="002A43D8">
        <w:rPr>
          <w:rFonts w:asciiTheme="minorEastAsia" w:eastAsiaTheme="minorEastAsia" w:hAnsiTheme="minorEastAsia" w:hint="eastAsia"/>
          <w:b/>
          <w:sz w:val="21"/>
          <w:szCs w:val="21"/>
        </w:rPr>
        <w:t>计划文件</w:t>
      </w:r>
    </w:p>
    <w:p w:rsidR="00141EEF" w:rsidRPr="002A43D8" w:rsidRDefault="005E77A2" w:rsidP="003C3A25">
      <w:pPr>
        <w:pStyle w:val="ListNumber"/>
        <w:numPr>
          <w:ilvl w:val="0"/>
          <w:numId w:val="6"/>
        </w:numPr>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2007年</w:t>
      </w:r>
      <w:r w:rsidR="00734331" w:rsidRPr="002A43D8">
        <w:rPr>
          <w:rFonts w:asciiTheme="minorEastAsia" w:eastAsiaTheme="minorEastAsia" w:hAnsiTheme="minorEastAsia" w:hint="eastAsia"/>
          <w:sz w:val="21"/>
          <w:szCs w:val="21"/>
        </w:rPr>
        <w:t>产权组织</w:t>
      </w:r>
      <w:r w:rsidRPr="002A43D8">
        <w:rPr>
          <w:rFonts w:asciiTheme="minorEastAsia" w:eastAsiaTheme="minorEastAsia" w:hAnsiTheme="minorEastAsia" w:hint="eastAsia"/>
          <w:sz w:val="21"/>
          <w:szCs w:val="21"/>
        </w:rPr>
        <w:t>成员国大会在</w:t>
      </w:r>
      <w:r w:rsidR="00734331" w:rsidRPr="002A43D8">
        <w:rPr>
          <w:rFonts w:asciiTheme="minorEastAsia" w:eastAsiaTheme="minorEastAsia" w:hAnsiTheme="minorEastAsia" w:hint="eastAsia"/>
          <w:sz w:val="21"/>
          <w:szCs w:val="21"/>
        </w:rPr>
        <w:t>产权组织</w:t>
      </w:r>
      <w:r w:rsidRPr="002A43D8">
        <w:rPr>
          <w:rFonts w:asciiTheme="minorEastAsia" w:eastAsiaTheme="minorEastAsia" w:hAnsiTheme="minorEastAsia" w:hint="eastAsia"/>
          <w:sz w:val="21"/>
          <w:szCs w:val="21"/>
        </w:rPr>
        <w:t>发展议程下通过的45项建议。</w:t>
      </w:r>
    </w:p>
    <w:p w:rsidR="00141EEF" w:rsidRPr="002A43D8" w:rsidRDefault="00734331" w:rsidP="003C3A25">
      <w:pPr>
        <w:pStyle w:val="ListNumber"/>
        <w:numPr>
          <w:ilvl w:val="0"/>
          <w:numId w:val="6"/>
        </w:numPr>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产权组织</w:t>
      </w:r>
      <w:r w:rsidR="005F7D2D" w:rsidRPr="002A43D8">
        <w:rPr>
          <w:rFonts w:asciiTheme="minorEastAsia" w:eastAsiaTheme="minorEastAsia" w:hAnsiTheme="minorEastAsia" w:hint="eastAsia"/>
          <w:sz w:val="21"/>
          <w:szCs w:val="21"/>
        </w:rPr>
        <w:t>2016/2017</w:t>
      </w:r>
      <w:r w:rsidR="003819F5" w:rsidRPr="002A43D8">
        <w:rPr>
          <w:rFonts w:asciiTheme="minorEastAsia" w:eastAsiaTheme="minorEastAsia" w:hAnsiTheme="minorEastAsia" w:hint="eastAsia"/>
          <w:sz w:val="21"/>
          <w:szCs w:val="21"/>
        </w:rPr>
        <w:t>两年期计划和预算。</w:t>
      </w:r>
    </w:p>
    <w:p w:rsidR="00141EEF" w:rsidRPr="002A43D8" w:rsidRDefault="0032387B" w:rsidP="003C3A25">
      <w:pPr>
        <w:pStyle w:val="ListNumber"/>
        <w:numPr>
          <w:ilvl w:val="0"/>
          <w:numId w:val="0"/>
        </w:numPr>
        <w:spacing w:afterLines="50" w:after="120" w:line="340" w:lineRule="atLeast"/>
        <w:jc w:val="both"/>
        <w:rPr>
          <w:rFonts w:asciiTheme="minorEastAsia" w:eastAsiaTheme="minorEastAsia" w:hAnsiTheme="minorEastAsia"/>
          <w:b/>
          <w:sz w:val="21"/>
          <w:szCs w:val="21"/>
        </w:rPr>
      </w:pPr>
      <w:r w:rsidRPr="002A43D8">
        <w:rPr>
          <w:rFonts w:asciiTheme="minorEastAsia" w:eastAsiaTheme="minorEastAsia" w:hAnsiTheme="minorEastAsia"/>
          <w:b/>
          <w:sz w:val="21"/>
          <w:szCs w:val="21"/>
        </w:rPr>
        <w:t>其他的</w:t>
      </w:r>
      <w:r w:rsidR="00734331" w:rsidRPr="002A43D8">
        <w:rPr>
          <w:rFonts w:asciiTheme="minorEastAsia" w:eastAsiaTheme="minorEastAsia" w:hAnsiTheme="minorEastAsia"/>
          <w:b/>
          <w:sz w:val="21"/>
          <w:szCs w:val="21"/>
        </w:rPr>
        <w:t>产权组织</w:t>
      </w:r>
      <w:r w:rsidRPr="002A43D8">
        <w:rPr>
          <w:rFonts w:asciiTheme="minorEastAsia" w:eastAsiaTheme="minorEastAsia" w:hAnsiTheme="minorEastAsia"/>
          <w:b/>
          <w:sz w:val="21"/>
          <w:szCs w:val="21"/>
        </w:rPr>
        <w:t>文件</w:t>
      </w:r>
    </w:p>
    <w:p w:rsidR="00141EEF" w:rsidRPr="002A43D8" w:rsidRDefault="005F7D2D" w:rsidP="003C3A25">
      <w:pPr>
        <w:pStyle w:val="ListNumber"/>
        <w:numPr>
          <w:ilvl w:val="0"/>
          <w:numId w:val="6"/>
        </w:numPr>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w:t>
      </w:r>
      <w:r w:rsidR="004F69F6" w:rsidRPr="002A43D8">
        <w:rPr>
          <w:rFonts w:asciiTheme="minorEastAsia" w:eastAsiaTheme="minorEastAsia" w:hAnsiTheme="minorEastAsia"/>
          <w:sz w:val="21"/>
          <w:szCs w:val="21"/>
        </w:rPr>
        <w:t>实际费用</w:t>
      </w:r>
      <w:r w:rsidRPr="002A43D8">
        <w:rPr>
          <w:rFonts w:asciiTheme="minorEastAsia" w:eastAsiaTheme="minorEastAsia" w:hAnsiTheme="minorEastAsia"/>
          <w:sz w:val="21"/>
          <w:szCs w:val="21"/>
        </w:rPr>
        <w:t>总结报告</w:t>
      </w:r>
      <w:r w:rsidRPr="002A43D8">
        <w:rPr>
          <w:rFonts w:asciiTheme="minorEastAsia" w:eastAsiaTheme="minorEastAsia" w:hAnsiTheme="minorEastAsia" w:hint="eastAsia"/>
          <w:sz w:val="21"/>
          <w:szCs w:val="21"/>
        </w:rPr>
        <w:t>》，版权法司，2019年2月20日印制</w:t>
      </w:r>
    </w:p>
    <w:p w:rsidR="00141EEF" w:rsidRPr="002A43D8" w:rsidRDefault="00EC737F" w:rsidP="003C3A25">
      <w:pPr>
        <w:pStyle w:val="ListNumber"/>
        <w:numPr>
          <w:ilvl w:val="0"/>
          <w:numId w:val="6"/>
        </w:numPr>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关于在经济</w:t>
      </w:r>
      <w:r w:rsidR="007D0B12" w:rsidRPr="002A43D8">
        <w:rPr>
          <w:rFonts w:asciiTheme="minorEastAsia" w:eastAsiaTheme="minorEastAsia" w:hAnsiTheme="minorEastAsia" w:hint="eastAsia"/>
          <w:sz w:val="21"/>
          <w:szCs w:val="21"/>
        </w:rPr>
        <w:t>学</w:t>
      </w:r>
      <w:r w:rsidRPr="002A43D8">
        <w:rPr>
          <w:rFonts w:asciiTheme="minorEastAsia" w:eastAsiaTheme="minorEastAsia" w:hAnsiTheme="minorEastAsia" w:hint="eastAsia"/>
          <w:sz w:val="21"/>
          <w:szCs w:val="21"/>
        </w:rPr>
        <w:t>和统计司设立创意经济科的</w:t>
      </w:r>
      <w:r w:rsidRPr="002A43D8">
        <w:rPr>
          <w:rFonts w:asciiTheme="minorEastAsia" w:eastAsiaTheme="minorEastAsia" w:hAnsiTheme="minorEastAsia"/>
          <w:sz w:val="21"/>
          <w:szCs w:val="21"/>
        </w:rPr>
        <w:t>第30/2015号办公指令</w:t>
      </w:r>
      <w:r w:rsidRPr="002A43D8">
        <w:rPr>
          <w:rFonts w:asciiTheme="minorEastAsia" w:eastAsiaTheme="minorEastAsia" w:hAnsiTheme="minorEastAsia" w:hint="eastAsia"/>
          <w:sz w:val="21"/>
          <w:szCs w:val="21"/>
        </w:rPr>
        <w:t>，</w:t>
      </w:r>
      <w:r w:rsidR="00141EEF" w:rsidRPr="002A43D8">
        <w:rPr>
          <w:rFonts w:asciiTheme="minorEastAsia" w:eastAsiaTheme="minorEastAsia" w:hAnsiTheme="minorEastAsia"/>
          <w:sz w:val="21"/>
          <w:szCs w:val="21"/>
        </w:rPr>
        <w:t>2015</w:t>
      </w:r>
      <w:r w:rsidRPr="002A43D8">
        <w:rPr>
          <w:rFonts w:asciiTheme="minorEastAsia" w:eastAsiaTheme="minorEastAsia" w:hAnsiTheme="minorEastAsia"/>
          <w:sz w:val="21"/>
          <w:szCs w:val="21"/>
        </w:rPr>
        <w:t>年</w:t>
      </w:r>
      <w:r w:rsidRPr="002A43D8">
        <w:rPr>
          <w:rFonts w:asciiTheme="minorEastAsia" w:eastAsiaTheme="minorEastAsia" w:hAnsiTheme="minorEastAsia" w:hint="eastAsia"/>
          <w:sz w:val="21"/>
          <w:szCs w:val="21"/>
        </w:rPr>
        <w:t>7月13日</w:t>
      </w:r>
    </w:p>
    <w:p w:rsidR="00141EEF" w:rsidRPr="002A43D8" w:rsidRDefault="00EC737F" w:rsidP="003C3A25">
      <w:pPr>
        <w:pStyle w:val="ListNumber"/>
        <w:numPr>
          <w:ilvl w:val="0"/>
          <w:numId w:val="6"/>
        </w:numPr>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t>关于</w:t>
      </w:r>
      <w:r w:rsidR="00734331" w:rsidRPr="002A43D8">
        <w:rPr>
          <w:rFonts w:asciiTheme="minorEastAsia" w:eastAsiaTheme="minorEastAsia" w:hAnsiTheme="minorEastAsia" w:hint="eastAsia"/>
          <w:sz w:val="21"/>
          <w:szCs w:val="21"/>
        </w:rPr>
        <w:t>产权组织</w:t>
      </w:r>
      <w:r w:rsidRPr="002A43D8">
        <w:rPr>
          <w:rFonts w:asciiTheme="minorEastAsia" w:eastAsiaTheme="minorEastAsia" w:hAnsiTheme="minorEastAsia" w:hint="eastAsia"/>
          <w:sz w:val="21"/>
          <w:szCs w:val="21"/>
        </w:rPr>
        <w:t>司法</w:t>
      </w:r>
      <w:r w:rsidR="007D0B12" w:rsidRPr="002A43D8">
        <w:rPr>
          <w:rFonts w:asciiTheme="minorEastAsia" w:eastAsiaTheme="minorEastAsia" w:hAnsiTheme="minorEastAsia" w:hint="eastAsia"/>
          <w:sz w:val="21"/>
          <w:szCs w:val="21"/>
        </w:rPr>
        <w:t>研究所</w:t>
      </w:r>
      <w:r w:rsidRPr="002A43D8">
        <w:rPr>
          <w:rFonts w:asciiTheme="minorEastAsia" w:eastAsiaTheme="minorEastAsia" w:hAnsiTheme="minorEastAsia" w:hint="eastAsia"/>
          <w:sz w:val="21"/>
          <w:szCs w:val="21"/>
        </w:rPr>
        <w:t>的第</w:t>
      </w:r>
      <w:r w:rsidRPr="002A43D8">
        <w:rPr>
          <w:rFonts w:asciiTheme="minorEastAsia" w:eastAsiaTheme="minorEastAsia" w:hAnsiTheme="minorEastAsia"/>
          <w:sz w:val="21"/>
          <w:szCs w:val="21"/>
        </w:rPr>
        <w:t>6/2019号办公指令</w:t>
      </w:r>
      <w:r w:rsidRPr="002A43D8">
        <w:rPr>
          <w:rFonts w:asciiTheme="minorEastAsia" w:eastAsiaTheme="minorEastAsia" w:hAnsiTheme="minorEastAsia" w:hint="eastAsia"/>
          <w:sz w:val="21"/>
          <w:szCs w:val="21"/>
        </w:rPr>
        <w:t>，</w:t>
      </w:r>
      <w:r w:rsidR="00141EEF" w:rsidRPr="002A43D8">
        <w:rPr>
          <w:rFonts w:asciiTheme="minorEastAsia" w:eastAsiaTheme="minorEastAsia" w:hAnsiTheme="minorEastAsia"/>
          <w:sz w:val="21"/>
          <w:szCs w:val="21"/>
        </w:rPr>
        <w:t>2019</w:t>
      </w:r>
      <w:r w:rsidRPr="002A43D8">
        <w:rPr>
          <w:rFonts w:asciiTheme="minorEastAsia" w:eastAsiaTheme="minorEastAsia" w:hAnsiTheme="minorEastAsia"/>
          <w:sz w:val="21"/>
          <w:szCs w:val="21"/>
        </w:rPr>
        <w:t>年</w:t>
      </w:r>
      <w:r w:rsidRPr="002A43D8">
        <w:rPr>
          <w:rFonts w:asciiTheme="minorEastAsia" w:eastAsiaTheme="minorEastAsia" w:hAnsiTheme="minorEastAsia" w:hint="eastAsia"/>
          <w:sz w:val="21"/>
          <w:szCs w:val="21"/>
        </w:rPr>
        <w:t>2月15日</w:t>
      </w:r>
    </w:p>
    <w:p w:rsidR="00141EEF" w:rsidRPr="002A43D8" w:rsidRDefault="0032387B" w:rsidP="003C3A25">
      <w:pPr>
        <w:spacing w:afterLines="50" w:after="120" w:line="340" w:lineRule="atLeast"/>
        <w:jc w:val="both"/>
        <w:rPr>
          <w:rFonts w:asciiTheme="minorEastAsia" w:eastAsiaTheme="minorEastAsia" w:hAnsiTheme="minorEastAsia"/>
          <w:b/>
          <w:sz w:val="21"/>
          <w:szCs w:val="21"/>
        </w:rPr>
      </w:pPr>
      <w:r w:rsidRPr="002A43D8">
        <w:rPr>
          <w:rFonts w:asciiTheme="minorEastAsia" w:eastAsiaTheme="minorEastAsia" w:hAnsiTheme="minorEastAsia"/>
          <w:b/>
          <w:sz w:val="21"/>
          <w:szCs w:val="21"/>
        </w:rPr>
        <w:t>项目文件和进展报告</w:t>
      </w:r>
    </w:p>
    <w:p w:rsidR="00141EEF" w:rsidRPr="002A43D8" w:rsidRDefault="00203A31" w:rsidP="003C3A25">
      <w:pPr>
        <w:pStyle w:val="ListParagraph"/>
        <w:numPr>
          <w:ilvl w:val="0"/>
          <w:numId w:val="8"/>
        </w:numPr>
        <w:spacing w:afterLines="50" w:after="120" w:line="340" w:lineRule="atLeast"/>
        <w:contextualSpacing w:val="0"/>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t>项目文件</w:t>
      </w:r>
      <w:r w:rsidRPr="002A43D8">
        <w:rPr>
          <w:rFonts w:asciiTheme="minorEastAsia" w:eastAsiaTheme="minorEastAsia" w:hAnsiTheme="minorEastAsia" w:hint="eastAsia"/>
          <w:sz w:val="21"/>
          <w:szCs w:val="21"/>
        </w:rPr>
        <w:t>：</w:t>
      </w:r>
      <w:r w:rsidR="00141EEF" w:rsidRPr="002A43D8">
        <w:rPr>
          <w:rFonts w:asciiTheme="minorEastAsia" w:eastAsiaTheme="minorEastAsia" w:hAnsiTheme="minorEastAsia"/>
          <w:sz w:val="21"/>
          <w:szCs w:val="21"/>
        </w:rPr>
        <w:t>CDIP 17/7,</w:t>
      </w:r>
      <w:r w:rsidR="00390686" w:rsidRPr="002A43D8">
        <w:rPr>
          <w:rFonts w:asciiTheme="minorEastAsia" w:eastAsiaTheme="minorEastAsia" w:hAnsiTheme="minorEastAsia"/>
          <w:sz w:val="21"/>
          <w:szCs w:val="21"/>
        </w:rPr>
        <w:t>附件</w:t>
      </w:r>
      <w:r w:rsidR="00390686" w:rsidRPr="002A43D8">
        <w:rPr>
          <w:rFonts w:asciiTheme="minorEastAsia" w:eastAsiaTheme="minorEastAsia" w:hAnsiTheme="minorEastAsia" w:hint="eastAsia"/>
          <w:sz w:val="21"/>
          <w:szCs w:val="21"/>
        </w:rPr>
        <w:t>，</w:t>
      </w:r>
      <w:r w:rsidRPr="002A43D8">
        <w:rPr>
          <w:rFonts w:asciiTheme="minorEastAsia" w:eastAsiaTheme="minorEastAsia" w:hAnsiTheme="minorEastAsia"/>
          <w:sz w:val="21"/>
          <w:szCs w:val="21"/>
        </w:rPr>
        <w:t>2012年</w:t>
      </w:r>
      <w:r w:rsidRPr="002A43D8">
        <w:rPr>
          <w:rFonts w:asciiTheme="minorEastAsia" w:eastAsiaTheme="minorEastAsia" w:hAnsiTheme="minorEastAsia" w:hint="eastAsia"/>
          <w:sz w:val="21"/>
          <w:szCs w:val="21"/>
        </w:rPr>
        <w:t>4月4日，“加强和发展布基纳法索和若干非洲国家音像领域</w:t>
      </w:r>
      <w:r w:rsidR="003C3A25" w:rsidRPr="002A43D8">
        <w:rPr>
          <w:rFonts w:asciiTheme="minorEastAsia" w:eastAsiaTheme="minorEastAsia" w:hAnsiTheme="minorEastAsia" w:hint="eastAsia"/>
          <w:sz w:val="21"/>
          <w:szCs w:val="21"/>
        </w:rPr>
        <w:t>项目——</w:t>
      </w:r>
      <w:r w:rsidRPr="002A43D8">
        <w:rPr>
          <w:rFonts w:asciiTheme="minorEastAsia" w:eastAsiaTheme="minorEastAsia" w:hAnsiTheme="minorEastAsia"/>
          <w:sz w:val="21"/>
          <w:szCs w:val="21"/>
        </w:rPr>
        <w:t>第二阶段项目</w:t>
      </w:r>
      <w:r w:rsidR="003C3A25" w:rsidRPr="002A43D8">
        <w:rPr>
          <w:rFonts w:asciiTheme="minorEastAsia" w:eastAsiaTheme="minorEastAsia" w:hAnsiTheme="minorEastAsia" w:hint="eastAsia"/>
          <w:sz w:val="21"/>
          <w:szCs w:val="21"/>
        </w:rPr>
        <w:t>”</w:t>
      </w:r>
      <w:r w:rsidR="002D73D2" w:rsidRPr="002A43D8">
        <w:rPr>
          <w:rFonts w:asciiTheme="minorEastAsia" w:eastAsiaTheme="minorEastAsia" w:hAnsiTheme="minorEastAsia"/>
          <w:sz w:val="21"/>
          <w:szCs w:val="21"/>
        </w:rPr>
        <w:t>（</w:t>
      </w:r>
      <w:r w:rsidRPr="002A43D8">
        <w:rPr>
          <w:rFonts w:asciiTheme="minorEastAsia" w:eastAsiaTheme="minorEastAsia" w:hAnsiTheme="minorEastAsia"/>
          <w:sz w:val="21"/>
          <w:szCs w:val="21"/>
        </w:rPr>
        <w:t>项目代码</w:t>
      </w:r>
      <w:r w:rsidR="00141EEF" w:rsidRPr="002A43D8">
        <w:rPr>
          <w:rFonts w:asciiTheme="minorEastAsia" w:eastAsiaTheme="minorEastAsia" w:hAnsiTheme="minorEastAsia"/>
          <w:sz w:val="21"/>
          <w:szCs w:val="21"/>
        </w:rPr>
        <w:t>DA_1_2_4_10_11</w:t>
      </w:r>
      <w:r w:rsidR="002D73D2" w:rsidRPr="002A43D8">
        <w:rPr>
          <w:rFonts w:asciiTheme="minorEastAsia" w:eastAsiaTheme="minorEastAsia" w:hAnsiTheme="minorEastAsia"/>
          <w:sz w:val="21"/>
          <w:szCs w:val="21"/>
        </w:rPr>
        <w:t>）</w:t>
      </w:r>
    </w:p>
    <w:p w:rsidR="00141EEF" w:rsidRPr="002A43D8" w:rsidRDefault="00EC737F" w:rsidP="003C3A25">
      <w:pPr>
        <w:pStyle w:val="ListParagraph"/>
        <w:numPr>
          <w:ilvl w:val="0"/>
          <w:numId w:val="8"/>
        </w:numPr>
        <w:spacing w:afterLines="50" w:after="120" w:line="340" w:lineRule="atLeast"/>
        <w:contextualSpacing w:val="0"/>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t>进展报告</w:t>
      </w:r>
      <w:r w:rsidRPr="002A43D8">
        <w:rPr>
          <w:rFonts w:asciiTheme="minorEastAsia" w:eastAsiaTheme="minorEastAsia" w:hAnsiTheme="minorEastAsia" w:hint="eastAsia"/>
          <w:sz w:val="21"/>
          <w:szCs w:val="21"/>
        </w:rPr>
        <w:t>：</w:t>
      </w:r>
      <w:r w:rsidRPr="002A43D8">
        <w:rPr>
          <w:rFonts w:asciiTheme="minorEastAsia" w:eastAsiaTheme="minorEastAsia" w:hAnsiTheme="minorEastAsia"/>
          <w:sz w:val="21"/>
          <w:szCs w:val="21"/>
        </w:rPr>
        <w:t>CDIP 18/2</w:t>
      </w:r>
      <w:r w:rsidRPr="002A43D8">
        <w:rPr>
          <w:rFonts w:asciiTheme="minorEastAsia" w:eastAsiaTheme="minorEastAsia" w:hAnsiTheme="minorEastAsia" w:hint="eastAsia"/>
          <w:sz w:val="21"/>
          <w:szCs w:val="21"/>
        </w:rPr>
        <w:t>，</w:t>
      </w:r>
      <w:r w:rsidR="00141EEF" w:rsidRPr="002A43D8">
        <w:rPr>
          <w:rFonts w:asciiTheme="minorEastAsia" w:eastAsiaTheme="minorEastAsia" w:hAnsiTheme="minorEastAsia"/>
          <w:sz w:val="21"/>
          <w:szCs w:val="21"/>
        </w:rPr>
        <w:t>2016</w:t>
      </w:r>
      <w:r w:rsidR="005F0725" w:rsidRPr="002A43D8">
        <w:rPr>
          <w:rFonts w:asciiTheme="minorEastAsia" w:eastAsiaTheme="minorEastAsia" w:hAnsiTheme="minorEastAsia"/>
          <w:sz w:val="21"/>
          <w:szCs w:val="21"/>
        </w:rPr>
        <w:t>年</w:t>
      </w:r>
      <w:r w:rsidR="005F0725" w:rsidRPr="002A43D8">
        <w:rPr>
          <w:rFonts w:asciiTheme="minorEastAsia" w:eastAsiaTheme="minorEastAsia" w:hAnsiTheme="minorEastAsia" w:hint="eastAsia"/>
          <w:sz w:val="21"/>
          <w:szCs w:val="21"/>
        </w:rPr>
        <w:t>8月15日，</w:t>
      </w:r>
      <w:r w:rsidRPr="002A43D8">
        <w:rPr>
          <w:rFonts w:asciiTheme="minorEastAsia" w:eastAsiaTheme="minorEastAsia" w:hAnsiTheme="minorEastAsia" w:hint="eastAsia"/>
          <w:sz w:val="21"/>
          <w:szCs w:val="21"/>
        </w:rPr>
        <w:t>附件六，</w:t>
      </w:r>
      <w:r w:rsidR="005F0725" w:rsidRPr="002A43D8">
        <w:rPr>
          <w:rFonts w:asciiTheme="minorEastAsia" w:eastAsiaTheme="minorEastAsia" w:hAnsiTheme="minorEastAsia" w:hint="eastAsia"/>
          <w:sz w:val="21"/>
          <w:szCs w:val="21"/>
        </w:rPr>
        <w:t>加强和发展布基纳法索和若干非洲国家音像领域</w:t>
      </w:r>
      <w:r w:rsidR="003C3A25" w:rsidRPr="002A43D8">
        <w:rPr>
          <w:rFonts w:asciiTheme="minorEastAsia" w:eastAsiaTheme="minorEastAsia" w:hAnsiTheme="minorEastAsia" w:hint="eastAsia"/>
          <w:sz w:val="21"/>
          <w:szCs w:val="21"/>
        </w:rPr>
        <w:t>项目——</w:t>
      </w:r>
      <w:r w:rsidR="005F0725" w:rsidRPr="002A43D8">
        <w:rPr>
          <w:rFonts w:asciiTheme="minorEastAsia" w:eastAsiaTheme="minorEastAsia" w:hAnsiTheme="minorEastAsia" w:hint="eastAsia"/>
          <w:sz w:val="21"/>
          <w:szCs w:val="21"/>
        </w:rPr>
        <w:t>第二阶段</w:t>
      </w:r>
    </w:p>
    <w:p w:rsidR="00141EEF" w:rsidRPr="002A43D8" w:rsidRDefault="005F0725" w:rsidP="003C3A25">
      <w:pPr>
        <w:pStyle w:val="ListParagraph"/>
        <w:numPr>
          <w:ilvl w:val="0"/>
          <w:numId w:val="8"/>
        </w:numPr>
        <w:spacing w:afterLines="50" w:after="120" w:line="340" w:lineRule="atLeast"/>
        <w:contextualSpacing w:val="0"/>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t>进展报告</w:t>
      </w:r>
      <w:r w:rsidRPr="002A43D8">
        <w:rPr>
          <w:rFonts w:asciiTheme="minorEastAsia" w:eastAsiaTheme="minorEastAsia" w:hAnsiTheme="minorEastAsia" w:hint="eastAsia"/>
          <w:sz w:val="21"/>
          <w:szCs w:val="21"/>
        </w:rPr>
        <w:t>：</w:t>
      </w:r>
      <w:r w:rsidRPr="002A43D8">
        <w:rPr>
          <w:rFonts w:asciiTheme="minorEastAsia" w:eastAsiaTheme="minorEastAsia" w:hAnsiTheme="minorEastAsia"/>
          <w:sz w:val="21"/>
          <w:szCs w:val="21"/>
        </w:rPr>
        <w:t>CDIP 20/2</w:t>
      </w:r>
      <w:r w:rsidR="003C3A25" w:rsidRPr="002A43D8">
        <w:rPr>
          <w:rFonts w:asciiTheme="minorEastAsia" w:eastAsiaTheme="minorEastAsia" w:hAnsiTheme="minorEastAsia" w:hint="eastAsia"/>
          <w:sz w:val="21"/>
          <w:szCs w:val="21"/>
        </w:rPr>
        <w:t>，</w:t>
      </w:r>
      <w:r w:rsidR="00141EEF" w:rsidRPr="002A43D8">
        <w:rPr>
          <w:rFonts w:asciiTheme="minorEastAsia" w:eastAsiaTheme="minorEastAsia" w:hAnsiTheme="minorEastAsia"/>
          <w:sz w:val="21"/>
          <w:szCs w:val="21"/>
        </w:rPr>
        <w:t>2017</w:t>
      </w:r>
      <w:r w:rsidRPr="002A43D8">
        <w:rPr>
          <w:rFonts w:asciiTheme="minorEastAsia" w:eastAsiaTheme="minorEastAsia" w:hAnsiTheme="minorEastAsia"/>
          <w:sz w:val="21"/>
          <w:szCs w:val="21"/>
        </w:rPr>
        <w:t>年</w:t>
      </w:r>
      <w:r w:rsidRPr="002A43D8">
        <w:rPr>
          <w:rFonts w:asciiTheme="minorEastAsia" w:eastAsiaTheme="minorEastAsia" w:hAnsiTheme="minorEastAsia" w:hint="eastAsia"/>
          <w:sz w:val="21"/>
          <w:szCs w:val="21"/>
        </w:rPr>
        <w:t>9月20日，</w:t>
      </w:r>
      <w:r w:rsidR="00EC737F" w:rsidRPr="002A43D8">
        <w:rPr>
          <w:rFonts w:asciiTheme="minorEastAsia" w:eastAsiaTheme="minorEastAsia" w:hAnsiTheme="minorEastAsia" w:hint="eastAsia"/>
          <w:sz w:val="21"/>
          <w:szCs w:val="21"/>
        </w:rPr>
        <w:t>附件四，</w:t>
      </w:r>
      <w:r w:rsidRPr="002A43D8">
        <w:rPr>
          <w:rFonts w:asciiTheme="minorEastAsia" w:eastAsiaTheme="minorEastAsia" w:hAnsiTheme="minorEastAsia" w:hint="eastAsia"/>
          <w:sz w:val="21"/>
          <w:szCs w:val="21"/>
        </w:rPr>
        <w:t>加强和发展布基纳法索和若干非洲国家音像领域</w:t>
      </w:r>
      <w:r w:rsidR="003C3A25" w:rsidRPr="002A43D8">
        <w:rPr>
          <w:rFonts w:asciiTheme="minorEastAsia" w:eastAsiaTheme="minorEastAsia" w:hAnsiTheme="minorEastAsia" w:hint="eastAsia"/>
          <w:sz w:val="21"/>
          <w:szCs w:val="21"/>
        </w:rPr>
        <w:t>项目——</w:t>
      </w:r>
      <w:r w:rsidRPr="002A43D8">
        <w:rPr>
          <w:rFonts w:asciiTheme="minorEastAsia" w:eastAsiaTheme="minorEastAsia" w:hAnsiTheme="minorEastAsia" w:hint="eastAsia"/>
          <w:sz w:val="21"/>
          <w:szCs w:val="21"/>
        </w:rPr>
        <w:t>第二阶段</w:t>
      </w:r>
    </w:p>
    <w:p w:rsidR="00141EEF" w:rsidRPr="002A43D8" w:rsidRDefault="005F0725" w:rsidP="003C3A25">
      <w:pPr>
        <w:pStyle w:val="ListParagraph"/>
        <w:numPr>
          <w:ilvl w:val="0"/>
          <w:numId w:val="8"/>
        </w:numPr>
        <w:spacing w:afterLines="50" w:after="120" w:line="340" w:lineRule="atLeast"/>
        <w:contextualSpacing w:val="0"/>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t>进展报告</w:t>
      </w:r>
      <w:r w:rsidRPr="002A43D8">
        <w:rPr>
          <w:rFonts w:asciiTheme="minorEastAsia" w:eastAsiaTheme="minorEastAsia" w:hAnsiTheme="minorEastAsia" w:hint="eastAsia"/>
          <w:sz w:val="21"/>
          <w:szCs w:val="21"/>
        </w:rPr>
        <w:t>：</w:t>
      </w:r>
      <w:r w:rsidR="00B63C1E" w:rsidRPr="002A43D8">
        <w:rPr>
          <w:rFonts w:asciiTheme="minorEastAsia" w:eastAsiaTheme="minorEastAsia" w:hAnsiTheme="minorEastAsia"/>
          <w:sz w:val="21"/>
          <w:szCs w:val="21"/>
        </w:rPr>
        <w:t>CDIP 22/2</w:t>
      </w:r>
      <w:r w:rsidR="003C3A25" w:rsidRPr="002A43D8">
        <w:rPr>
          <w:rFonts w:asciiTheme="minorEastAsia" w:eastAsiaTheme="minorEastAsia" w:hAnsiTheme="minorEastAsia" w:hint="eastAsia"/>
          <w:sz w:val="21"/>
          <w:szCs w:val="21"/>
        </w:rPr>
        <w:t>，</w:t>
      </w:r>
      <w:r w:rsidR="00141EEF" w:rsidRPr="002A43D8">
        <w:rPr>
          <w:rFonts w:asciiTheme="minorEastAsia" w:eastAsiaTheme="minorEastAsia" w:hAnsiTheme="minorEastAsia"/>
          <w:sz w:val="21"/>
          <w:szCs w:val="21"/>
        </w:rPr>
        <w:t>2018</w:t>
      </w:r>
      <w:r w:rsidR="00B63C1E" w:rsidRPr="002A43D8">
        <w:rPr>
          <w:rFonts w:asciiTheme="minorEastAsia" w:eastAsiaTheme="minorEastAsia" w:hAnsiTheme="minorEastAsia"/>
          <w:sz w:val="21"/>
          <w:szCs w:val="21"/>
        </w:rPr>
        <w:t>年</w:t>
      </w:r>
      <w:r w:rsidR="00B63C1E" w:rsidRPr="002A43D8">
        <w:rPr>
          <w:rFonts w:asciiTheme="minorEastAsia" w:eastAsiaTheme="minorEastAsia" w:hAnsiTheme="minorEastAsia" w:hint="eastAsia"/>
          <w:sz w:val="21"/>
          <w:szCs w:val="21"/>
        </w:rPr>
        <w:t>9月14日，</w:t>
      </w:r>
      <w:r w:rsidR="00EC737F" w:rsidRPr="002A43D8">
        <w:rPr>
          <w:rFonts w:asciiTheme="minorEastAsia" w:eastAsiaTheme="minorEastAsia" w:hAnsiTheme="minorEastAsia" w:hint="eastAsia"/>
          <w:sz w:val="21"/>
          <w:szCs w:val="21"/>
        </w:rPr>
        <w:t>附件五，加强和发展布基纳法索和若干非洲国家音像领域</w:t>
      </w:r>
      <w:r w:rsidR="003C3A25" w:rsidRPr="002A43D8">
        <w:rPr>
          <w:rFonts w:asciiTheme="minorEastAsia" w:eastAsiaTheme="minorEastAsia" w:hAnsiTheme="minorEastAsia" w:hint="eastAsia"/>
          <w:sz w:val="21"/>
          <w:szCs w:val="21"/>
        </w:rPr>
        <w:t>项目——</w:t>
      </w:r>
      <w:r w:rsidR="00EC737F" w:rsidRPr="002A43D8">
        <w:rPr>
          <w:rFonts w:asciiTheme="minorEastAsia" w:eastAsiaTheme="minorEastAsia" w:hAnsiTheme="minorEastAsia" w:hint="eastAsia"/>
          <w:sz w:val="21"/>
          <w:szCs w:val="21"/>
        </w:rPr>
        <w:t>第二阶段</w:t>
      </w:r>
    </w:p>
    <w:p w:rsidR="00141EEF" w:rsidRPr="002A43D8" w:rsidRDefault="00182ABC" w:rsidP="003C3A25">
      <w:pPr>
        <w:pStyle w:val="ListParagraph"/>
        <w:numPr>
          <w:ilvl w:val="0"/>
          <w:numId w:val="8"/>
        </w:numPr>
        <w:spacing w:afterLines="50" w:after="120" w:line="340" w:lineRule="atLeast"/>
        <w:contextualSpacing w:val="0"/>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t>完成和自评报告</w:t>
      </w:r>
      <w:r w:rsidRPr="002A43D8">
        <w:rPr>
          <w:rFonts w:asciiTheme="minorEastAsia" w:eastAsiaTheme="minorEastAsia" w:hAnsiTheme="minorEastAsia" w:hint="eastAsia"/>
          <w:sz w:val="21"/>
          <w:szCs w:val="21"/>
        </w:rPr>
        <w:t>，</w:t>
      </w:r>
      <w:r w:rsidR="00EC737F" w:rsidRPr="002A43D8">
        <w:rPr>
          <w:rFonts w:asciiTheme="minorEastAsia" w:eastAsiaTheme="minorEastAsia" w:hAnsiTheme="minorEastAsia" w:hint="eastAsia"/>
          <w:sz w:val="21"/>
          <w:szCs w:val="21"/>
        </w:rPr>
        <w:t>加强和发展布基纳法索和若干非洲国家音像领域</w:t>
      </w:r>
      <w:r w:rsidR="003C3A25" w:rsidRPr="002A43D8">
        <w:rPr>
          <w:rFonts w:asciiTheme="minorEastAsia" w:eastAsiaTheme="minorEastAsia" w:hAnsiTheme="minorEastAsia" w:hint="eastAsia"/>
          <w:sz w:val="21"/>
          <w:szCs w:val="21"/>
        </w:rPr>
        <w:t>项目——</w:t>
      </w:r>
      <w:r w:rsidR="00EC737F" w:rsidRPr="002A43D8">
        <w:rPr>
          <w:rFonts w:asciiTheme="minorEastAsia" w:eastAsiaTheme="minorEastAsia" w:hAnsiTheme="minorEastAsia" w:hint="eastAsia"/>
          <w:sz w:val="21"/>
          <w:szCs w:val="21"/>
        </w:rPr>
        <w:t>第二阶段</w:t>
      </w:r>
      <w:r w:rsidR="002D73D2" w:rsidRPr="002A43D8">
        <w:rPr>
          <w:rFonts w:asciiTheme="minorEastAsia" w:eastAsiaTheme="minorEastAsia" w:hAnsiTheme="minorEastAsia"/>
          <w:sz w:val="21"/>
          <w:szCs w:val="21"/>
        </w:rPr>
        <w:t>（</w:t>
      </w:r>
      <w:r w:rsidR="00141EEF" w:rsidRPr="002A43D8">
        <w:rPr>
          <w:rFonts w:asciiTheme="minorEastAsia" w:eastAsiaTheme="minorEastAsia" w:hAnsiTheme="minorEastAsia"/>
          <w:sz w:val="21"/>
          <w:szCs w:val="21"/>
        </w:rPr>
        <w:t>2019</w:t>
      </w:r>
      <w:r w:rsidR="00EC737F" w:rsidRPr="002A43D8">
        <w:rPr>
          <w:rFonts w:asciiTheme="minorEastAsia" w:eastAsiaTheme="minorEastAsia" w:hAnsiTheme="minorEastAsia"/>
          <w:sz w:val="21"/>
          <w:szCs w:val="21"/>
        </w:rPr>
        <w:t>年</w:t>
      </w:r>
      <w:r w:rsidR="00EC737F" w:rsidRPr="002A43D8">
        <w:rPr>
          <w:rFonts w:asciiTheme="minorEastAsia" w:eastAsiaTheme="minorEastAsia" w:hAnsiTheme="minorEastAsia" w:hint="eastAsia"/>
          <w:sz w:val="21"/>
          <w:szCs w:val="21"/>
        </w:rPr>
        <w:t>2月25日</w:t>
      </w:r>
      <w:r w:rsidR="002D73D2" w:rsidRPr="002A43D8">
        <w:rPr>
          <w:rFonts w:asciiTheme="minorEastAsia" w:eastAsiaTheme="minorEastAsia" w:hAnsiTheme="minorEastAsia"/>
          <w:sz w:val="21"/>
          <w:szCs w:val="21"/>
        </w:rPr>
        <w:t>）</w:t>
      </w:r>
    </w:p>
    <w:p w:rsidR="00141EEF" w:rsidRPr="002A43D8" w:rsidRDefault="00182ABC" w:rsidP="003C3A25">
      <w:pPr>
        <w:spacing w:afterLines="50" w:after="120" w:line="340" w:lineRule="atLeast"/>
        <w:jc w:val="both"/>
        <w:rPr>
          <w:rFonts w:asciiTheme="minorEastAsia" w:eastAsiaTheme="minorEastAsia" w:hAnsiTheme="minorEastAsia"/>
          <w:sz w:val="21"/>
          <w:szCs w:val="21"/>
        </w:rPr>
      </w:pPr>
      <w:r w:rsidRPr="002A43D8">
        <w:rPr>
          <w:rFonts w:asciiTheme="minorEastAsia" w:eastAsiaTheme="minorEastAsia" w:hAnsiTheme="minorEastAsia"/>
          <w:b/>
          <w:sz w:val="21"/>
          <w:szCs w:val="21"/>
        </w:rPr>
        <w:t>项目产出</w:t>
      </w:r>
    </w:p>
    <w:p w:rsidR="00141EEF" w:rsidRPr="002A43D8" w:rsidRDefault="00B611E9" w:rsidP="003C3A25">
      <w:pPr>
        <w:pStyle w:val="ListParagraph"/>
        <w:numPr>
          <w:ilvl w:val="0"/>
          <w:numId w:val="8"/>
        </w:numPr>
        <w:spacing w:afterLines="50" w:after="120" w:line="340" w:lineRule="atLeast"/>
        <w:contextualSpacing w:val="0"/>
        <w:jc w:val="both"/>
        <w:rPr>
          <w:rFonts w:asciiTheme="minorEastAsia" w:eastAsiaTheme="minorEastAsia" w:hAnsiTheme="minorEastAsia"/>
          <w:sz w:val="21"/>
          <w:szCs w:val="21"/>
          <w:lang w:val="fr-CH"/>
        </w:rPr>
      </w:pPr>
      <w:r w:rsidRPr="002A43D8">
        <w:rPr>
          <w:rFonts w:asciiTheme="minorEastAsia" w:eastAsiaTheme="minorEastAsia" w:hAnsiTheme="minorEastAsia" w:hint="eastAsia"/>
          <w:sz w:val="21"/>
          <w:szCs w:val="21"/>
          <w:lang w:val="fr-CH"/>
        </w:rPr>
        <w:t>研讨会材料，</w:t>
      </w:r>
      <w:r w:rsidR="008B2621" w:rsidRPr="002A43D8">
        <w:rPr>
          <w:rFonts w:asciiTheme="minorEastAsia" w:eastAsiaTheme="minorEastAsia" w:hAnsiTheme="minorEastAsia" w:hint="eastAsia"/>
          <w:sz w:val="21"/>
          <w:szCs w:val="21"/>
          <w:lang w:val="fr-CH"/>
        </w:rPr>
        <w:t>“</w:t>
      </w:r>
      <w:r w:rsidR="00C776B0" w:rsidRPr="002A43D8">
        <w:rPr>
          <w:rFonts w:asciiTheme="minorEastAsia" w:eastAsiaTheme="minorEastAsia" w:hAnsiTheme="minorEastAsia" w:hint="eastAsia"/>
          <w:sz w:val="21"/>
          <w:szCs w:val="21"/>
          <w:lang w:val="fr-CH"/>
        </w:rPr>
        <w:t>欧洲动画产业</w:t>
      </w:r>
      <w:r w:rsidR="006508C9" w:rsidRPr="002A43D8">
        <w:rPr>
          <w:rFonts w:asciiTheme="minorEastAsia" w:eastAsiaTheme="minorEastAsia" w:hAnsiTheme="minorEastAsia" w:hint="eastAsia"/>
          <w:sz w:val="21"/>
          <w:szCs w:val="21"/>
          <w:lang w:val="fr-CH"/>
        </w:rPr>
        <w:t>测绘</w:t>
      </w:r>
      <w:r w:rsidR="008B2621" w:rsidRPr="002A43D8">
        <w:rPr>
          <w:rFonts w:asciiTheme="minorEastAsia" w:eastAsiaTheme="minorEastAsia" w:hAnsiTheme="minorEastAsia" w:hint="eastAsia"/>
          <w:sz w:val="21"/>
          <w:szCs w:val="21"/>
          <w:lang w:val="fr-CH"/>
        </w:rPr>
        <w:t>”</w:t>
      </w:r>
      <w:r w:rsidRPr="002A43D8">
        <w:rPr>
          <w:rFonts w:asciiTheme="minorEastAsia" w:eastAsiaTheme="minorEastAsia" w:hAnsiTheme="minorEastAsia" w:hint="eastAsia"/>
          <w:sz w:val="21"/>
          <w:szCs w:val="21"/>
          <w:lang w:val="fr-CH"/>
        </w:rPr>
        <w:t>，</w:t>
      </w:r>
      <w:r w:rsidR="008B2621" w:rsidRPr="002A43D8">
        <w:rPr>
          <w:rFonts w:asciiTheme="minorEastAsia" w:eastAsiaTheme="minorEastAsia" w:hAnsiTheme="minorEastAsia" w:hint="eastAsia"/>
          <w:sz w:val="21"/>
          <w:szCs w:val="21"/>
          <w:lang w:val="fr-CH"/>
        </w:rPr>
        <w:t>2017年1月</w:t>
      </w:r>
      <w:r w:rsidR="00C776B0" w:rsidRPr="002A43D8">
        <w:rPr>
          <w:rFonts w:asciiTheme="minorEastAsia" w:eastAsiaTheme="minorEastAsia" w:hAnsiTheme="minorEastAsia" w:hint="eastAsia"/>
          <w:sz w:val="21"/>
          <w:szCs w:val="21"/>
          <w:lang w:val="fr-CH"/>
        </w:rPr>
        <w:t>，</w:t>
      </w:r>
      <w:r w:rsidRPr="002A43D8">
        <w:rPr>
          <w:rFonts w:asciiTheme="minorEastAsia" w:eastAsiaTheme="minorEastAsia" w:hAnsiTheme="minorEastAsia" w:hint="eastAsia"/>
          <w:sz w:val="21"/>
          <w:szCs w:val="21"/>
          <w:lang w:val="fr-CH"/>
        </w:rPr>
        <w:t>Marta Jimenez Puvares</w:t>
      </w:r>
      <w:r w:rsidR="00E73272" w:rsidRPr="002A43D8">
        <w:rPr>
          <w:rFonts w:asciiTheme="minorEastAsia" w:eastAsiaTheme="minorEastAsia" w:hAnsiTheme="minorEastAsia" w:hint="eastAsia"/>
          <w:sz w:val="21"/>
          <w:szCs w:val="21"/>
          <w:lang w:val="fr-CH"/>
        </w:rPr>
        <w:t>编拟</w:t>
      </w:r>
      <w:r w:rsidRPr="002A43D8">
        <w:rPr>
          <w:rFonts w:asciiTheme="minorEastAsia" w:eastAsiaTheme="minorEastAsia" w:hAnsiTheme="minorEastAsia" w:hint="eastAsia"/>
          <w:sz w:val="21"/>
          <w:szCs w:val="21"/>
          <w:lang w:val="fr-CH"/>
        </w:rPr>
        <w:t>，2017年2月</w:t>
      </w:r>
    </w:p>
    <w:p w:rsidR="00141EEF" w:rsidRPr="002A43D8" w:rsidRDefault="006508C9" w:rsidP="003C3A25">
      <w:pPr>
        <w:pStyle w:val="ListParagraph"/>
        <w:numPr>
          <w:ilvl w:val="0"/>
          <w:numId w:val="8"/>
        </w:numPr>
        <w:spacing w:afterLines="50" w:after="120" w:line="340" w:lineRule="atLeast"/>
        <w:contextualSpacing w:val="0"/>
        <w:jc w:val="both"/>
        <w:rPr>
          <w:rFonts w:asciiTheme="minorEastAsia" w:eastAsiaTheme="minorEastAsia" w:hAnsiTheme="minorEastAsia"/>
          <w:sz w:val="21"/>
          <w:szCs w:val="21"/>
          <w:lang w:val="fr-CH"/>
        </w:rPr>
      </w:pPr>
      <w:r w:rsidRPr="002A43D8">
        <w:rPr>
          <w:rFonts w:asciiTheme="minorEastAsia" w:eastAsiaTheme="minorEastAsia" w:hAnsiTheme="minorEastAsia" w:hint="eastAsia"/>
          <w:sz w:val="21"/>
          <w:szCs w:val="21"/>
          <w:lang w:val="fr-CH"/>
        </w:rPr>
        <w:t>任务报告，关于音像领域新问题的研讨会，塞内加尔，2017年2月3日（附件中有介绍），Marta Jimenez Puvares</w:t>
      </w:r>
      <w:r w:rsidR="00E73272" w:rsidRPr="002A43D8">
        <w:rPr>
          <w:rFonts w:asciiTheme="minorEastAsia" w:eastAsiaTheme="minorEastAsia" w:hAnsiTheme="minorEastAsia" w:hint="eastAsia"/>
          <w:sz w:val="21"/>
          <w:szCs w:val="21"/>
          <w:lang w:val="fr-CH"/>
        </w:rPr>
        <w:t>编拟</w:t>
      </w:r>
      <w:r w:rsidRPr="002A43D8">
        <w:rPr>
          <w:rFonts w:asciiTheme="minorEastAsia" w:eastAsiaTheme="minorEastAsia" w:hAnsiTheme="minorEastAsia" w:hint="eastAsia"/>
          <w:sz w:val="21"/>
          <w:szCs w:val="21"/>
          <w:lang w:val="fr-CH"/>
        </w:rPr>
        <w:t>，2017年2月</w:t>
      </w:r>
    </w:p>
    <w:p w:rsidR="00141EEF" w:rsidRPr="002A43D8" w:rsidRDefault="006508C9" w:rsidP="003C3A25">
      <w:pPr>
        <w:pStyle w:val="ListParagraph"/>
        <w:numPr>
          <w:ilvl w:val="0"/>
          <w:numId w:val="8"/>
        </w:numPr>
        <w:spacing w:afterLines="50" w:after="120" w:line="340" w:lineRule="atLeast"/>
        <w:contextualSpacing w:val="0"/>
        <w:jc w:val="both"/>
        <w:rPr>
          <w:rFonts w:asciiTheme="minorEastAsia" w:eastAsiaTheme="minorEastAsia" w:hAnsiTheme="minorEastAsia"/>
          <w:sz w:val="21"/>
          <w:szCs w:val="21"/>
          <w:lang w:val="fr-CH"/>
        </w:rPr>
      </w:pPr>
      <w:r w:rsidRPr="002A43D8">
        <w:rPr>
          <w:rFonts w:asciiTheme="minorEastAsia" w:eastAsiaTheme="minorEastAsia" w:hAnsiTheme="minorEastAsia" w:hint="eastAsia"/>
          <w:sz w:val="21"/>
          <w:szCs w:val="21"/>
          <w:lang w:val="fr-CH"/>
        </w:rPr>
        <w:t>内部备忘录，关于版权对音像领域融资</w:t>
      </w:r>
      <w:r w:rsidR="008D7AAE" w:rsidRPr="002A43D8">
        <w:rPr>
          <w:rFonts w:asciiTheme="minorEastAsia" w:eastAsiaTheme="minorEastAsia" w:hAnsiTheme="minorEastAsia" w:hint="eastAsia"/>
          <w:sz w:val="21"/>
          <w:szCs w:val="21"/>
          <w:lang w:val="fr-CH"/>
        </w:rPr>
        <w:t>贡献的研讨会（和其他会议）</w:t>
      </w:r>
      <w:r w:rsidRPr="002A43D8">
        <w:rPr>
          <w:rFonts w:asciiTheme="minorEastAsia" w:eastAsiaTheme="minorEastAsia" w:hAnsiTheme="minorEastAsia" w:hint="eastAsia"/>
          <w:sz w:val="21"/>
          <w:szCs w:val="21"/>
          <w:lang w:val="fr-CH"/>
        </w:rPr>
        <w:t>，</w:t>
      </w:r>
      <w:r w:rsidR="008D7AAE" w:rsidRPr="002A43D8">
        <w:rPr>
          <w:rFonts w:asciiTheme="minorEastAsia" w:eastAsiaTheme="minorEastAsia" w:hAnsiTheme="minorEastAsia" w:hint="eastAsia"/>
          <w:sz w:val="21"/>
          <w:szCs w:val="21"/>
          <w:lang w:val="fr-CH"/>
        </w:rPr>
        <w:t>2017年2月27日至3月3日，</w:t>
      </w:r>
      <w:r w:rsidRPr="002A43D8">
        <w:rPr>
          <w:rFonts w:asciiTheme="minorEastAsia" w:eastAsiaTheme="minorEastAsia" w:hAnsiTheme="minorEastAsia" w:hint="eastAsia"/>
          <w:sz w:val="21"/>
          <w:szCs w:val="21"/>
          <w:lang w:val="fr-CH"/>
        </w:rPr>
        <w:t>泛非电影电视节，</w:t>
      </w:r>
      <w:r w:rsidR="008D7AAE" w:rsidRPr="002A43D8">
        <w:rPr>
          <w:rFonts w:asciiTheme="minorEastAsia" w:eastAsiaTheme="minorEastAsia" w:hAnsiTheme="minorEastAsia" w:hint="eastAsia"/>
          <w:sz w:val="21"/>
          <w:szCs w:val="21"/>
          <w:lang w:val="fr-CH"/>
        </w:rPr>
        <w:t>布基纳法索瓦加杜古，</w:t>
      </w:r>
      <w:r w:rsidR="003C3A25" w:rsidRPr="002A43D8">
        <w:rPr>
          <w:rFonts w:asciiTheme="minorEastAsia" w:eastAsiaTheme="minorEastAsia" w:hAnsiTheme="minorEastAsia" w:hint="eastAsia"/>
          <w:iCs/>
          <w:sz w:val="21"/>
          <w:szCs w:val="21"/>
        </w:rPr>
        <w:t>卡罗勒·克罗埃拉</w:t>
      </w:r>
      <w:r w:rsidR="00E73272" w:rsidRPr="002A43D8">
        <w:rPr>
          <w:rFonts w:asciiTheme="minorEastAsia" w:eastAsiaTheme="minorEastAsia" w:hAnsiTheme="minorEastAsia" w:hint="eastAsia"/>
          <w:sz w:val="21"/>
          <w:szCs w:val="21"/>
          <w:lang w:val="fr-CH"/>
        </w:rPr>
        <w:t>编拟</w:t>
      </w:r>
      <w:r w:rsidR="008D7AAE" w:rsidRPr="002A43D8">
        <w:rPr>
          <w:rFonts w:asciiTheme="minorEastAsia" w:eastAsiaTheme="minorEastAsia" w:hAnsiTheme="minorEastAsia" w:hint="eastAsia"/>
          <w:sz w:val="21"/>
          <w:szCs w:val="21"/>
          <w:lang w:val="fr-CH"/>
        </w:rPr>
        <w:t>，2017年3月31日</w:t>
      </w:r>
    </w:p>
    <w:p w:rsidR="00141EEF" w:rsidRPr="002A43D8" w:rsidRDefault="00B558ED" w:rsidP="003C3A25">
      <w:pPr>
        <w:pStyle w:val="ListParagraph"/>
        <w:numPr>
          <w:ilvl w:val="0"/>
          <w:numId w:val="8"/>
        </w:numPr>
        <w:spacing w:afterLines="50" w:after="120" w:line="340" w:lineRule="atLeast"/>
        <w:contextualSpacing w:val="0"/>
        <w:jc w:val="both"/>
        <w:rPr>
          <w:rFonts w:asciiTheme="minorEastAsia" w:eastAsiaTheme="minorEastAsia" w:hAnsiTheme="minorEastAsia"/>
          <w:sz w:val="21"/>
          <w:szCs w:val="21"/>
          <w:lang w:val="fr-CH"/>
        </w:rPr>
      </w:pPr>
      <w:r w:rsidRPr="002A43D8">
        <w:rPr>
          <w:rFonts w:asciiTheme="minorEastAsia" w:eastAsiaTheme="minorEastAsia" w:hAnsiTheme="minorEastAsia" w:hint="eastAsia"/>
          <w:sz w:val="21"/>
          <w:szCs w:val="21"/>
          <w:lang w:val="fr-CH"/>
        </w:rPr>
        <w:t>关于出版法审定会议的报告以及塞内加尔《出版法》草案的分析和法律意见，Gilles Vercken先生</w:t>
      </w:r>
      <w:r w:rsidR="00E73272" w:rsidRPr="002A43D8">
        <w:rPr>
          <w:rFonts w:asciiTheme="minorEastAsia" w:eastAsiaTheme="minorEastAsia" w:hAnsiTheme="minorEastAsia" w:hint="eastAsia"/>
          <w:sz w:val="21"/>
          <w:szCs w:val="21"/>
          <w:lang w:val="fr-CH"/>
        </w:rPr>
        <w:t>编拟</w:t>
      </w:r>
      <w:r w:rsidRPr="002A43D8">
        <w:rPr>
          <w:rFonts w:asciiTheme="minorEastAsia" w:eastAsiaTheme="minorEastAsia" w:hAnsiTheme="minorEastAsia" w:hint="eastAsia"/>
          <w:sz w:val="21"/>
          <w:szCs w:val="21"/>
          <w:lang w:val="fr-CH"/>
        </w:rPr>
        <w:t>，法国巴黎</w:t>
      </w:r>
    </w:p>
    <w:p w:rsidR="0021040D" w:rsidRPr="002A43D8" w:rsidRDefault="0021040D" w:rsidP="003C3A25">
      <w:pPr>
        <w:pStyle w:val="ListParagraph"/>
        <w:numPr>
          <w:ilvl w:val="0"/>
          <w:numId w:val="8"/>
        </w:numPr>
        <w:spacing w:afterLines="50" w:after="120" w:line="340" w:lineRule="atLeast"/>
        <w:contextualSpacing w:val="0"/>
        <w:jc w:val="both"/>
        <w:rPr>
          <w:rFonts w:asciiTheme="minorEastAsia" w:eastAsiaTheme="minorEastAsia" w:hAnsiTheme="minorEastAsia"/>
          <w:sz w:val="21"/>
          <w:szCs w:val="21"/>
          <w:lang w:val="fr-CH"/>
        </w:rPr>
      </w:pPr>
      <w:r w:rsidRPr="002A43D8">
        <w:rPr>
          <w:rFonts w:asciiTheme="minorEastAsia" w:eastAsiaTheme="minorEastAsia" w:hAnsiTheme="minorEastAsia"/>
          <w:sz w:val="21"/>
          <w:szCs w:val="21"/>
        </w:rPr>
        <w:lastRenderedPageBreak/>
        <w:t>方案</w:t>
      </w:r>
      <w:r w:rsidRPr="002A43D8">
        <w:rPr>
          <w:rFonts w:asciiTheme="minorEastAsia" w:eastAsiaTheme="minorEastAsia" w:hAnsiTheme="minorEastAsia" w:hint="eastAsia"/>
          <w:sz w:val="21"/>
          <w:szCs w:val="21"/>
          <w:lang w:val="fr-CH"/>
        </w:rPr>
        <w:t>，</w:t>
      </w:r>
      <w:r w:rsidRPr="002A43D8">
        <w:rPr>
          <w:rFonts w:asciiTheme="minorEastAsia" w:eastAsiaTheme="minorEastAsia" w:hAnsiTheme="minorEastAsia"/>
          <w:sz w:val="21"/>
          <w:szCs w:val="21"/>
        </w:rPr>
        <w:t>关于音像领域版权</w:t>
      </w:r>
      <w:r w:rsidRPr="002A43D8">
        <w:rPr>
          <w:rFonts w:asciiTheme="minorEastAsia" w:eastAsiaTheme="minorEastAsia" w:hAnsiTheme="minorEastAsia" w:hint="eastAsia"/>
          <w:sz w:val="21"/>
          <w:szCs w:val="21"/>
        </w:rPr>
        <w:t>、</w:t>
      </w:r>
      <w:r w:rsidRPr="002A43D8">
        <w:rPr>
          <w:rFonts w:asciiTheme="minorEastAsia" w:eastAsiaTheme="minorEastAsia" w:hAnsiTheme="minorEastAsia"/>
          <w:sz w:val="21"/>
          <w:szCs w:val="21"/>
        </w:rPr>
        <w:t>发展</w:t>
      </w:r>
      <w:r w:rsidRPr="002A43D8">
        <w:rPr>
          <w:rFonts w:asciiTheme="minorEastAsia" w:eastAsiaTheme="minorEastAsia" w:hAnsiTheme="minorEastAsia" w:hint="eastAsia"/>
          <w:sz w:val="21"/>
          <w:szCs w:val="21"/>
        </w:rPr>
        <w:t>、</w:t>
      </w:r>
      <w:r w:rsidRPr="002A43D8">
        <w:rPr>
          <w:rFonts w:asciiTheme="minorEastAsia" w:eastAsiaTheme="minorEastAsia" w:hAnsiTheme="minorEastAsia"/>
          <w:sz w:val="21"/>
          <w:szCs w:val="21"/>
        </w:rPr>
        <w:t>融资</w:t>
      </w:r>
      <w:r w:rsidRPr="002A43D8">
        <w:rPr>
          <w:rFonts w:asciiTheme="minorEastAsia" w:eastAsiaTheme="minorEastAsia" w:hAnsiTheme="minorEastAsia" w:hint="eastAsia"/>
          <w:sz w:val="21"/>
          <w:szCs w:val="21"/>
        </w:rPr>
        <w:t>、</w:t>
      </w:r>
      <w:r w:rsidRPr="002A43D8">
        <w:rPr>
          <w:rFonts w:asciiTheme="minorEastAsia" w:eastAsiaTheme="minorEastAsia" w:hAnsiTheme="minorEastAsia"/>
          <w:sz w:val="21"/>
          <w:szCs w:val="21"/>
        </w:rPr>
        <w:t>监管和市场营销的研讨会</w:t>
      </w:r>
      <w:r w:rsidRPr="002A43D8">
        <w:rPr>
          <w:rFonts w:asciiTheme="minorEastAsia" w:eastAsiaTheme="minorEastAsia" w:hAnsiTheme="minorEastAsia" w:hint="eastAsia"/>
          <w:sz w:val="21"/>
          <w:szCs w:val="21"/>
          <w:lang w:val="fr-CH"/>
        </w:rPr>
        <w:t>，</w:t>
      </w:r>
      <w:r w:rsidRPr="002A43D8">
        <w:rPr>
          <w:rFonts w:asciiTheme="minorEastAsia" w:eastAsiaTheme="minorEastAsia" w:hAnsiTheme="minorEastAsia" w:hint="eastAsia"/>
          <w:sz w:val="21"/>
          <w:szCs w:val="21"/>
        </w:rPr>
        <w:t>由世界知识产权组织</w:t>
      </w:r>
      <w:r w:rsidR="002D73D2" w:rsidRPr="002A43D8">
        <w:rPr>
          <w:rFonts w:asciiTheme="minorEastAsia" w:eastAsiaTheme="minorEastAsia" w:hAnsiTheme="minorEastAsia"/>
          <w:sz w:val="21"/>
          <w:szCs w:val="21"/>
          <w:lang w:val="fr-CH"/>
        </w:rPr>
        <w:t>（</w:t>
      </w:r>
      <w:r w:rsidR="00734331" w:rsidRPr="002A43D8">
        <w:rPr>
          <w:rFonts w:asciiTheme="minorEastAsia" w:eastAsiaTheme="minorEastAsia" w:hAnsiTheme="minorEastAsia"/>
          <w:sz w:val="21"/>
          <w:szCs w:val="21"/>
          <w:lang w:val="fr-CH"/>
        </w:rPr>
        <w:t>产权组织</w:t>
      </w:r>
      <w:r w:rsidR="002D73D2" w:rsidRPr="002A43D8">
        <w:rPr>
          <w:rFonts w:asciiTheme="minorEastAsia" w:eastAsiaTheme="minorEastAsia" w:hAnsiTheme="minorEastAsia"/>
          <w:sz w:val="21"/>
          <w:szCs w:val="21"/>
          <w:lang w:val="fr-CH"/>
        </w:rPr>
        <w:t>）</w:t>
      </w:r>
      <w:r w:rsidRPr="002A43D8">
        <w:rPr>
          <w:rFonts w:asciiTheme="minorEastAsia" w:eastAsiaTheme="minorEastAsia" w:hAnsiTheme="minorEastAsia"/>
          <w:sz w:val="21"/>
          <w:szCs w:val="21"/>
        </w:rPr>
        <w:t>与肯尼亚版权</w:t>
      </w:r>
      <w:r w:rsidR="003C3A25" w:rsidRPr="002A43D8">
        <w:rPr>
          <w:rFonts w:asciiTheme="minorEastAsia" w:eastAsiaTheme="minorEastAsia" w:hAnsiTheme="minorEastAsia" w:hint="eastAsia"/>
          <w:sz w:val="21"/>
          <w:szCs w:val="21"/>
        </w:rPr>
        <w:t>委员会</w:t>
      </w:r>
      <w:r w:rsidR="002D73D2" w:rsidRPr="002A43D8">
        <w:rPr>
          <w:rFonts w:asciiTheme="minorEastAsia" w:eastAsiaTheme="minorEastAsia" w:hAnsiTheme="minorEastAsia"/>
          <w:sz w:val="21"/>
          <w:szCs w:val="21"/>
          <w:lang w:val="fr-CH"/>
        </w:rPr>
        <w:t>（</w:t>
      </w:r>
      <w:r w:rsidRPr="002A43D8">
        <w:rPr>
          <w:rFonts w:asciiTheme="minorEastAsia" w:eastAsiaTheme="minorEastAsia" w:hAnsiTheme="minorEastAsia"/>
          <w:sz w:val="21"/>
          <w:szCs w:val="21"/>
          <w:lang w:val="fr-CH"/>
        </w:rPr>
        <w:t>KECOBO</w:t>
      </w:r>
      <w:r w:rsidR="002D73D2" w:rsidRPr="002A43D8">
        <w:rPr>
          <w:rFonts w:asciiTheme="minorEastAsia" w:eastAsiaTheme="minorEastAsia" w:hAnsiTheme="minorEastAsia"/>
          <w:sz w:val="21"/>
          <w:szCs w:val="21"/>
          <w:lang w:val="fr-CH"/>
        </w:rPr>
        <w:t>）</w:t>
      </w:r>
      <w:r w:rsidRPr="002A43D8">
        <w:rPr>
          <w:rFonts w:asciiTheme="minorEastAsia" w:eastAsiaTheme="minorEastAsia" w:hAnsiTheme="minorEastAsia"/>
          <w:sz w:val="21"/>
          <w:szCs w:val="21"/>
        </w:rPr>
        <w:t>和肯尼亚电影委员会</w:t>
      </w:r>
      <w:r w:rsidR="002D73D2" w:rsidRPr="002A43D8">
        <w:rPr>
          <w:rFonts w:asciiTheme="minorEastAsia" w:eastAsiaTheme="minorEastAsia" w:hAnsiTheme="minorEastAsia"/>
          <w:sz w:val="21"/>
          <w:szCs w:val="21"/>
          <w:lang w:val="fr-CH"/>
        </w:rPr>
        <w:t>（</w:t>
      </w:r>
      <w:r w:rsidRPr="002A43D8">
        <w:rPr>
          <w:rFonts w:asciiTheme="minorEastAsia" w:eastAsiaTheme="minorEastAsia" w:hAnsiTheme="minorEastAsia"/>
          <w:sz w:val="21"/>
          <w:szCs w:val="21"/>
          <w:lang w:val="fr-CH"/>
        </w:rPr>
        <w:t>KFC</w:t>
      </w:r>
      <w:r w:rsidR="002D73D2" w:rsidRPr="002A43D8">
        <w:rPr>
          <w:rFonts w:asciiTheme="minorEastAsia" w:eastAsiaTheme="minorEastAsia" w:hAnsiTheme="minorEastAsia"/>
          <w:sz w:val="21"/>
          <w:szCs w:val="21"/>
          <w:lang w:val="fr-CH"/>
        </w:rPr>
        <w:t>）</w:t>
      </w:r>
      <w:r w:rsidRPr="002A43D8">
        <w:rPr>
          <w:rFonts w:asciiTheme="minorEastAsia" w:eastAsiaTheme="minorEastAsia" w:hAnsiTheme="minorEastAsia"/>
          <w:sz w:val="21"/>
          <w:szCs w:val="21"/>
          <w:lang w:val="fr-CH"/>
        </w:rPr>
        <w:t>主办</w:t>
      </w:r>
      <w:r w:rsidRPr="002A43D8">
        <w:rPr>
          <w:rFonts w:asciiTheme="minorEastAsia" w:eastAsiaTheme="minorEastAsia" w:hAnsiTheme="minorEastAsia" w:hint="eastAsia"/>
          <w:sz w:val="21"/>
          <w:szCs w:val="21"/>
          <w:lang w:val="fr-CH"/>
        </w:rPr>
        <w:t>，</w:t>
      </w:r>
      <w:r w:rsidRPr="002A43D8">
        <w:rPr>
          <w:rFonts w:asciiTheme="minorEastAsia" w:eastAsiaTheme="minorEastAsia" w:hAnsiTheme="minorEastAsia"/>
          <w:sz w:val="21"/>
          <w:szCs w:val="21"/>
          <w:lang w:val="fr-CH"/>
        </w:rPr>
        <w:t>内罗毕</w:t>
      </w:r>
      <w:r w:rsidRPr="002A43D8">
        <w:rPr>
          <w:rFonts w:asciiTheme="minorEastAsia" w:eastAsiaTheme="minorEastAsia" w:hAnsiTheme="minorEastAsia" w:hint="eastAsia"/>
          <w:sz w:val="21"/>
          <w:szCs w:val="21"/>
          <w:lang w:val="fr-CH"/>
        </w:rPr>
        <w:t>，2017年4月11日至12日</w:t>
      </w:r>
    </w:p>
    <w:p w:rsidR="0021040D" w:rsidRPr="002A43D8" w:rsidRDefault="0021040D" w:rsidP="003C3A25">
      <w:pPr>
        <w:pStyle w:val="ListParagraph"/>
        <w:numPr>
          <w:ilvl w:val="0"/>
          <w:numId w:val="8"/>
        </w:numPr>
        <w:spacing w:afterLines="50" w:after="120" w:line="340" w:lineRule="atLeast"/>
        <w:contextualSpacing w:val="0"/>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t>调查研讨会</w:t>
      </w:r>
      <w:r w:rsidRPr="002A43D8">
        <w:rPr>
          <w:rFonts w:asciiTheme="minorEastAsia" w:eastAsiaTheme="minorEastAsia" w:hAnsiTheme="minorEastAsia" w:hint="eastAsia"/>
          <w:sz w:val="21"/>
          <w:szCs w:val="21"/>
        </w:rPr>
        <w:t>，</w:t>
      </w:r>
      <w:r w:rsidRPr="002A43D8">
        <w:rPr>
          <w:rFonts w:asciiTheme="minorEastAsia" w:eastAsiaTheme="minorEastAsia" w:hAnsiTheme="minorEastAsia"/>
          <w:sz w:val="21"/>
          <w:szCs w:val="21"/>
        </w:rPr>
        <w:t>内罗毕</w:t>
      </w:r>
      <w:r w:rsidRPr="002A43D8">
        <w:rPr>
          <w:rFonts w:asciiTheme="minorEastAsia" w:eastAsiaTheme="minorEastAsia" w:hAnsiTheme="minorEastAsia" w:hint="eastAsia"/>
          <w:sz w:val="21"/>
          <w:szCs w:val="21"/>
        </w:rPr>
        <w:t>，2017年4月</w:t>
      </w:r>
      <w:r w:rsidRPr="002A43D8">
        <w:rPr>
          <w:rFonts w:asciiTheme="minorEastAsia" w:eastAsiaTheme="minorEastAsia" w:hAnsiTheme="minorEastAsia"/>
          <w:sz w:val="21"/>
          <w:szCs w:val="21"/>
        </w:rPr>
        <w:t>11日至13日</w:t>
      </w:r>
    </w:p>
    <w:p w:rsidR="00141EEF" w:rsidRPr="002A43D8" w:rsidRDefault="004E78B3" w:rsidP="003C3A25">
      <w:pPr>
        <w:pStyle w:val="ListParagraph"/>
        <w:numPr>
          <w:ilvl w:val="0"/>
          <w:numId w:val="8"/>
        </w:numPr>
        <w:spacing w:afterLines="50" w:after="120" w:line="340" w:lineRule="atLeast"/>
        <w:contextualSpacing w:val="0"/>
        <w:jc w:val="both"/>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任务报告</w:t>
      </w:r>
      <w:r w:rsidR="0021040D" w:rsidRPr="002A43D8">
        <w:rPr>
          <w:rFonts w:asciiTheme="minorEastAsia" w:eastAsiaTheme="minorEastAsia" w:hAnsiTheme="minorEastAsia" w:hint="eastAsia"/>
          <w:sz w:val="21"/>
          <w:szCs w:val="21"/>
        </w:rPr>
        <w:t>，塞内加尔版权</w:t>
      </w:r>
      <w:r w:rsidR="003C3A25" w:rsidRPr="002A43D8">
        <w:rPr>
          <w:rFonts w:asciiTheme="minorEastAsia" w:eastAsiaTheme="minorEastAsia" w:hAnsiTheme="minorEastAsia" w:hint="eastAsia"/>
          <w:sz w:val="21"/>
          <w:szCs w:val="21"/>
        </w:rPr>
        <w:t>及相关</w:t>
      </w:r>
      <w:r w:rsidRPr="002A43D8">
        <w:rPr>
          <w:rFonts w:asciiTheme="minorEastAsia" w:eastAsiaTheme="minorEastAsia" w:hAnsiTheme="minorEastAsia" w:hint="eastAsia"/>
          <w:sz w:val="21"/>
          <w:szCs w:val="21"/>
        </w:rPr>
        <w:t>权</w:t>
      </w:r>
      <w:r w:rsidR="0021040D" w:rsidRPr="002A43D8">
        <w:rPr>
          <w:rFonts w:asciiTheme="minorEastAsia" w:eastAsiaTheme="minorEastAsia" w:hAnsiTheme="minorEastAsia" w:hint="eastAsia"/>
          <w:sz w:val="21"/>
          <w:szCs w:val="21"/>
        </w:rPr>
        <w:t>协会（SODAV</w:t>
      </w:r>
      <w:r w:rsidRPr="002A43D8">
        <w:rPr>
          <w:rFonts w:asciiTheme="minorEastAsia" w:eastAsiaTheme="minorEastAsia" w:hAnsiTheme="minorEastAsia" w:hint="eastAsia"/>
          <w:sz w:val="21"/>
          <w:szCs w:val="21"/>
        </w:rPr>
        <w:t>）技术支持和能力建设任务</w:t>
      </w:r>
      <w:r w:rsidR="0021040D" w:rsidRPr="002A43D8">
        <w:rPr>
          <w:rFonts w:asciiTheme="minorEastAsia" w:eastAsiaTheme="minorEastAsia" w:hAnsiTheme="minorEastAsia" w:hint="eastAsia"/>
          <w:sz w:val="21"/>
          <w:szCs w:val="21"/>
        </w:rPr>
        <w:t>组，塞内加尔达喀尔，2017年6月27日至30日，</w:t>
      </w:r>
      <w:r w:rsidR="003C3A25" w:rsidRPr="002A43D8">
        <w:rPr>
          <w:rFonts w:asciiTheme="minorEastAsia" w:eastAsiaTheme="minorEastAsia" w:hAnsiTheme="minorEastAsia" w:hint="eastAsia"/>
          <w:iCs/>
          <w:sz w:val="21"/>
          <w:szCs w:val="21"/>
        </w:rPr>
        <w:t>卡罗勒·克罗埃拉</w:t>
      </w:r>
      <w:r w:rsidR="00E73272" w:rsidRPr="002A43D8">
        <w:rPr>
          <w:rFonts w:asciiTheme="minorEastAsia" w:eastAsiaTheme="minorEastAsia" w:hAnsiTheme="minorEastAsia" w:hint="eastAsia"/>
          <w:sz w:val="21"/>
          <w:szCs w:val="21"/>
        </w:rPr>
        <w:t>编拟</w:t>
      </w:r>
      <w:r w:rsidR="0021040D" w:rsidRPr="002A43D8">
        <w:rPr>
          <w:rFonts w:asciiTheme="minorEastAsia" w:eastAsiaTheme="minorEastAsia" w:hAnsiTheme="minorEastAsia" w:hint="eastAsia"/>
          <w:sz w:val="21"/>
          <w:szCs w:val="21"/>
        </w:rPr>
        <w:t>，2017年8月3日</w:t>
      </w:r>
    </w:p>
    <w:p w:rsidR="00141EEF" w:rsidRPr="002A43D8" w:rsidRDefault="00BA0720" w:rsidP="003C3A25">
      <w:pPr>
        <w:pStyle w:val="ListParagraph"/>
        <w:numPr>
          <w:ilvl w:val="0"/>
          <w:numId w:val="8"/>
        </w:numPr>
        <w:spacing w:afterLines="50" w:after="120" w:line="340" w:lineRule="atLeast"/>
        <w:contextualSpacing w:val="0"/>
        <w:jc w:val="both"/>
        <w:rPr>
          <w:rFonts w:asciiTheme="minorEastAsia" w:eastAsiaTheme="minorEastAsia" w:hAnsiTheme="minorEastAsia"/>
          <w:sz w:val="21"/>
          <w:szCs w:val="21"/>
          <w:lang w:val="fr-CH"/>
        </w:rPr>
      </w:pPr>
      <w:r w:rsidRPr="002A43D8">
        <w:rPr>
          <w:rFonts w:asciiTheme="minorEastAsia" w:eastAsiaTheme="minorEastAsia" w:hAnsiTheme="minorEastAsia" w:hint="eastAsia"/>
          <w:sz w:val="21"/>
          <w:szCs w:val="21"/>
        </w:rPr>
        <w:t>任务报告，</w:t>
      </w:r>
      <w:r w:rsidRPr="002A43D8">
        <w:rPr>
          <w:rFonts w:asciiTheme="minorEastAsia" w:eastAsiaTheme="minorEastAsia" w:hAnsiTheme="minorEastAsia" w:hint="eastAsia"/>
          <w:sz w:val="21"/>
          <w:szCs w:val="21"/>
          <w:lang w:val="fr-CH"/>
        </w:rPr>
        <w:t>数字时代版权和音像监管国际会议，科特迪瓦阿比让，2017年5月15日和16日，</w:t>
      </w:r>
      <w:r w:rsidR="003C3A25" w:rsidRPr="002A43D8">
        <w:rPr>
          <w:rFonts w:asciiTheme="minorEastAsia" w:eastAsiaTheme="minorEastAsia" w:hAnsiTheme="minorEastAsia" w:hint="eastAsia"/>
          <w:sz w:val="21"/>
          <w:szCs w:val="21"/>
          <w:lang w:val="fr-CH"/>
        </w:rPr>
        <w:t>西尔维</w:t>
      </w:r>
      <w:r w:rsidR="003C3A25" w:rsidRPr="002A43D8">
        <w:rPr>
          <w:rFonts w:asciiTheme="minorEastAsia" w:eastAsiaTheme="minorEastAsia" w:hAnsiTheme="minorEastAsia" w:hint="eastAsia"/>
          <w:iCs/>
          <w:sz w:val="21"/>
          <w:szCs w:val="21"/>
        </w:rPr>
        <w:t>·福尔班</w:t>
      </w:r>
      <w:r w:rsidR="00E73272" w:rsidRPr="002A43D8">
        <w:rPr>
          <w:rFonts w:asciiTheme="minorEastAsia" w:eastAsiaTheme="minorEastAsia" w:hAnsiTheme="minorEastAsia" w:hint="eastAsia"/>
          <w:sz w:val="21"/>
          <w:szCs w:val="21"/>
          <w:lang w:val="fr-CH"/>
        </w:rPr>
        <w:t>编拟</w:t>
      </w:r>
      <w:r w:rsidRPr="002A43D8">
        <w:rPr>
          <w:rFonts w:asciiTheme="minorEastAsia" w:eastAsiaTheme="minorEastAsia" w:hAnsiTheme="minorEastAsia" w:hint="eastAsia"/>
          <w:sz w:val="21"/>
          <w:szCs w:val="21"/>
          <w:lang w:val="fr-CH"/>
        </w:rPr>
        <w:t>，2017年7月7日</w:t>
      </w:r>
    </w:p>
    <w:p w:rsidR="00141EEF" w:rsidRPr="002A43D8" w:rsidRDefault="00876EF8" w:rsidP="003C3A25">
      <w:pPr>
        <w:pStyle w:val="ListParagraph"/>
        <w:numPr>
          <w:ilvl w:val="0"/>
          <w:numId w:val="8"/>
        </w:numPr>
        <w:spacing w:afterLines="50" w:after="120" w:line="340" w:lineRule="atLeast"/>
        <w:contextualSpacing w:val="0"/>
        <w:jc w:val="both"/>
        <w:rPr>
          <w:rFonts w:asciiTheme="minorEastAsia" w:eastAsiaTheme="minorEastAsia" w:hAnsiTheme="minorEastAsia"/>
          <w:sz w:val="21"/>
          <w:szCs w:val="21"/>
          <w:lang w:val="fr-CH"/>
        </w:rPr>
      </w:pPr>
      <w:r w:rsidRPr="002A43D8">
        <w:rPr>
          <w:rFonts w:asciiTheme="minorEastAsia" w:eastAsiaTheme="minorEastAsia" w:hAnsiTheme="minorEastAsia" w:hint="eastAsia"/>
          <w:sz w:val="21"/>
          <w:szCs w:val="21"/>
          <w:lang w:val="fr-CH"/>
        </w:rPr>
        <w:t>-</w:t>
      </w:r>
      <w:r w:rsidRPr="002A43D8">
        <w:rPr>
          <w:rFonts w:asciiTheme="minorEastAsia" w:eastAsiaTheme="minorEastAsia" w:hAnsiTheme="minorEastAsia" w:hint="eastAsia"/>
          <w:sz w:val="21"/>
          <w:szCs w:val="21"/>
          <w:lang w:val="fr-CH"/>
        </w:rPr>
        <w:tab/>
        <w:t>研讨会方案，在塞内加尔文化部的支持下，由世界知识产权组织和非洲广播联盟（UAR）组织的“广播组织和数字法律保护研讨会”，达喀尔，2017年12月12日和13日</w:t>
      </w:r>
    </w:p>
    <w:p w:rsidR="00141EEF" w:rsidRPr="002A43D8" w:rsidRDefault="00E73272" w:rsidP="003C3A25">
      <w:pPr>
        <w:pStyle w:val="ListParagraph"/>
        <w:numPr>
          <w:ilvl w:val="0"/>
          <w:numId w:val="8"/>
        </w:numPr>
        <w:spacing w:afterLines="50" w:after="120" w:line="340" w:lineRule="atLeast"/>
        <w:contextualSpacing w:val="0"/>
        <w:jc w:val="both"/>
        <w:rPr>
          <w:rFonts w:asciiTheme="minorEastAsia" w:eastAsiaTheme="minorEastAsia" w:hAnsiTheme="minorEastAsia"/>
          <w:sz w:val="21"/>
          <w:szCs w:val="21"/>
          <w:lang w:val="fr-CH"/>
        </w:rPr>
      </w:pPr>
      <w:r w:rsidRPr="002A43D8">
        <w:rPr>
          <w:rFonts w:asciiTheme="minorEastAsia" w:eastAsiaTheme="minorEastAsia" w:hAnsiTheme="minorEastAsia"/>
          <w:sz w:val="21"/>
          <w:szCs w:val="21"/>
          <w:lang w:val="fr-CH"/>
        </w:rPr>
        <w:t>任务报告</w:t>
      </w:r>
      <w:r w:rsidRPr="002A43D8">
        <w:rPr>
          <w:rFonts w:asciiTheme="minorEastAsia" w:eastAsiaTheme="minorEastAsia" w:hAnsiTheme="minorEastAsia" w:hint="eastAsia"/>
          <w:sz w:val="21"/>
          <w:szCs w:val="21"/>
          <w:lang w:val="fr-CH"/>
        </w:rPr>
        <w:t>，培训研讨会，非洲广播联盟，达喀尔，2017年12月10日和11日，以及法官研讨会，塞内加尔萨利市，2017年12月12日和13日，</w:t>
      </w:r>
      <w:r w:rsidR="003C3A25" w:rsidRPr="002A43D8">
        <w:rPr>
          <w:rFonts w:asciiTheme="minorEastAsia" w:eastAsiaTheme="minorEastAsia" w:hAnsiTheme="minorEastAsia" w:hint="eastAsia"/>
          <w:iCs/>
          <w:sz w:val="21"/>
          <w:szCs w:val="21"/>
        </w:rPr>
        <w:t>卡罗勒·克罗埃拉</w:t>
      </w:r>
      <w:r w:rsidRPr="002A43D8">
        <w:rPr>
          <w:rFonts w:asciiTheme="minorEastAsia" w:eastAsiaTheme="minorEastAsia" w:hAnsiTheme="minorEastAsia" w:hint="eastAsia"/>
          <w:sz w:val="21"/>
          <w:szCs w:val="21"/>
          <w:lang w:val="fr-CH"/>
        </w:rPr>
        <w:t>编拟</w:t>
      </w:r>
    </w:p>
    <w:p w:rsidR="00141EEF" w:rsidRPr="002A43D8" w:rsidRDefault="00AE1096" w:rsidP="003C3A25">
      <w:pPr>
        <w:pStyle w:val="ListParagraph"/>
        <w:numPr>
          <w:ilvl w:val="0"/>
          <w:numId w:val="8"/>
        </w:numPr>
        <w:spacing w:afterLines="50" w:after="120" w:line="340" w:lineRule="atLeast"/>
        <w:contextualSpacing w:val="0"/>
        <w:jc w:val="both"/>
        <w:rPr>
          <w:rFonts w:asciiTheme="minorEastAsia" w:eastAsiaTheme="minorEastAsia" w:hAnsiTheme="minorEastAsia"/>
          <w:sz w:val="21"/>
          <w:szCs w:val="21"/>
          <w:lang w:val="fr-CH"/>
        </w:rPr>
      </w:pPr>
      <w:r w:rsidRPr="002A43D8">
        <w:rPr>
          <w:rFonts w:asciiTheme="minorEastAsia" w:eastAsiaTheme="minorEastAsia" w:hAnsiTheme="minorEastAsia" w:hint="eastAsia"/>
          <w:sz w:val="21"/>
          <w:szCs w:val="21"/>
          <w:lang w:val="fr-CH"/>
        </w:rPr>
        <w:t>任务报告，关于音像权集体管理的次区域研讨会，摩洛哥杰迪代，2018年1月9日和10日，</w:t>
      </w:r>
      <w:r w:rsidR="003C3A25" w:rsidRPr="002A43D8">
        <w:rPr>
          <w:rFonts w:asciiTheme="minorEastAsia" w:eastAsiaTheme="minorEastAsia" w:hAnsiTheme="minorEastAsia" w:hint="eastAsia"/>
          <w:sz w:val="21"/>
          <w:szCs w:val="21"/>
          <w:lang w:val="fr-CH"/>
        </w:rPr>
        <w:t>西尔维</w:t>
      </w:r>
      <w:r w:rsidR="003C3A25" w:rsidRPr="00447F99">
        <w:rPr>
          <w:rFonts w:asciiTheme="minorEastAsia" w:eastAsiaTheme="minorEastAsia" w:hAnsiTheme="minorEastAsia" w:hint="eastAsia"/>
          <w:iCs/>
          <w:sz w:val="21"/>
          <w:szCs w:val="21"/>
          <w:lang w:val="fr-CH"/>
        </w:rPr>
        <w:t>·</w:t>
      </w:r>
      <w:r w:rsidR="003C3A25" w:rsidRPr="002A43D8">
        <w:rPr>
          <w:rFonts w:asciiTheme="minorEastAsia" w:eastAsiaTheme="minorEastAsia" w:hAnsiTheme="minorEastAsia" w:hint="eastAsia"/>
          <w:iCs/>
          <w:sz w:val="21"/>
          <w:szCs w:val="21"/>
        </w:rPr>
        <w:t>福尔班</w:t>
      </w:r>
      <w:r w:rsidRPr="002A43D8">
        <w:rPr>
          <w:rFonts w:asciiTheme="minorEastAsia" w:eastAsiaTheme="minorEastAsia" w:hAnsiTheme="minorEastAsia" w:hint="eastAsia"/>
          <w:sz w:val="21"/>
          <w:szCs w:val="21"/>
          <w:lang w:val="fr-CH"/>
        </w:rPr>
        <w:t>编拟，2018年1月25日</w:t>
      </w:r>
    </w:p>
    <w:p w:rsidR="00141EEF" w:rsidRPr="002A43D8" w:rsidRDefault="00451C16" w:rsidP="003C3A25">
      <w:pPr>
        <w:pStyle w:val="ListParagraph"/>
        <w:numPr>
          <w:ilvl w:val="0"/>
          <w:numId w:val="8"/>
        </w:numPr>
        <w:spacing w:afterLines="50" w:after="120" w:line="340" w:lineRule="atLeast"/>
        <w:contextualSpacing w:val="0"/>
        <w:jc w:val="both"/>
        <w:rPr>
          <w:rFonts w:asciiTheme="minorEastAsia" w:eastAsiaTheme="minorEastAsia" w:hAnsiTheme="minorEastAsia"/>
          <w:sz w:val="21"/>
          <w:szCs w:val="21"/>
          <w:lang w:val="fr-CH"/>
        </w:rPr>
      </w:pPr>
      <w:r w:rsidRPr="002A43D8">
        <w:rPr>
          <w:rFonts w:asciiTheme="minorEastAsia" w:eastAsiaTheme="minorEastAsia" w:hAnsiTheme="minorEastAsia" w:hint="eastAsia"/>
          <w:sz w:val="21"/>
          <w:szCs w:val="21"/>
          <w:lang w:val="fr-CH"/>
        </w:rPr>
        <w:t>关于音像权集体管理次区域研讨会的建议，摩洛哥杰迪代，2018年1月9日和10日</w:t>
      </w:r>
    </w:p>
    <w:p w:rsidR="00141EEF" w:rsidRPr="002A43D8" w:rsidRDefault="00734331" w:rsidP="003C3A25">
      <w:pPr>
        <w:pStyle w:val="ListParagraph"/>
        <w:numPr>
          <w:ilvl w:val="0"/>
          <w:numId w:val="8"/>
        </w:numPr>
        <w:spacing w:afterLines="50" w:after="120" w:line="340" w:lineRule="atLeast"/>
        <w:contextualSpacing w:val="0"/>
        <w:jc w:val="both"/>
        <w:rPr>
          <w:rFonts w:asciiTheme="minorEastAsia" w:eastAsiaTheme="minorEastAsia" w:hAnsiTheme="minorEastAsia"/>
          <w:sz w:val="21"/>
          <w:szCs w:val="21"/>
          <w:lang w:val="fr-CH"/>
        </w:rPr>
      </w:pPr>
      <w:r w:rsidRPr="002A43D8">
        <w:rPr>
          <w:rFonts w:asciiTheme="minorEastAsia" w:eastAsiaTheme="minorEastAsia" w:hAnsiTheme="minorEastAsia" w:hint="eastAsia"/>
          <w:sz w:val="21"/>
          <w:szCs w:val="21"/>
          <w:lang w:val="fr-CH"/>
        </w:rPr>
        <w:t>产权组织</w:t>
      </w:r>
      <w:r w:rsidR="00FA3E7A" w:rsidRPr="002A43D8">
        <w:rPr>
          <w:rFonts w:asciiTheme="minorEastAsia" w:eastAsiaTheme="minorEastAsia" w:hAnsiTheme="minorEastAsia" w:hint="eastAsia"/>
          <w:sz w:val="21"/>
          <w:szCs w:val="21"/>
          <w:lang w:val="fr-CH"/>
        </w:rPr>
        <w:t>、“系列丛书”和布基纳法索版权局（BBDA）举办“非洲音像系列制品经济的版权和结构”会议的方案，布基纳法索瓦加杜古，2018年3月1日</w:t>
      </w:r>
    </w:p>
    <w:p w:rsidR="00141EEF" w:rsidRPr="002A43D8" w:rsidRDefault="00974FC6" w:rsidP="003C3A25">
      <w:pPr>
        <w:pStyle w:val="ListParagraph"/>
        <w:numPr>
          <w:ilvl w:val="0"/>
          <w:numId w:val="8"/>
        </w:numPr>
        <w:spacing w:afterLines="50" w:after="120" w:line="340" w:lineRule="atLeast"/>
        <w:contextualSpacing w:val="0"/>
        <w:jc w:val="both"/>
        <w:rPr>
          <w:rFonts w:asciiTheme="minorEastAsia" w:eastAsiaTheme="minorEastAsia" w:hAnsiTheme="minorEastAsia"/>
          <w:sz w:val="21"/>
          <w:szCs w:val="21"/>
          <w:lang w:val="fr-CH"/>
        </w:rPr>
      </w:pPr>
      <w:r w:rsidRPr="002A43D8">
        <w:rPr>
          <w:rFonts w:asciiTheme="minorEastAsia" w:eastAsiaTheme="minorEastAsia" w:hAnsiTheme="minorEastAsia"/>
          <w:sz w:val="21"/>
          <w:szCs w:val="21"/>
        </w:rPr>
        <w:t>项目产出</w:t>
      </w:r>
      <w:r w:rsidRPr="002A43D8">
        <w:rPr>
          <w:rFonts w:asciiTheme="minorEastAsia" w:eastAsiaTheme="minorEastAsia" w:hAnsiTheme="minorEastAsia" w:hint="eastAsia"/>
          <w:sz w:val="21"/>
          <w:szCs w:val="21"/>
          <w:lang w:val="fr-CH"/>
        </w:rPr>
        <w:t>：</w:t>
      </w:r>
      <w:r w:rsidRPr="002A43D8">
        <w:rPr>
          <w:rFonts w:asciiTheme="minorEastAsia" w:eastAsiaTheme="minorEastAsia" w:hAnsiTheme="minorEastAsia"/>
          <w:sz w:val="21"/>
          <w:szCs w:val="21"/>
          <w:lang w:val="fr-CH"/>
        </w:rPr>
        <w:t>CDIP 21/INF</w:t>
      </w:r>
      <w:r w:rsidR="007D0B12" w:rsidRPr="002A43D8">
        <w:rPr>
          <w:rFonts w:asciiTheme="minorEastAsia" w:eastAsiaTheme="minorEastAsia" w:hAnsiTheme="minorEastAsia"/>
          <w:sz w:val="21"/>
          <w:szCs w:val="21"/>
          <w:lang w:val="fr-CH"/>
        </w:rPr>
        <w:t xml:space="preserve"> </w:t>
      </w:r>
      <w:r w:rsidRPr="002A43D8">
        <w:rPr>
          <w:rFonts w:asciiTheme="minorEastAsia" w:eastAsiaTheme="minorEastAsia" w:hAnsiTheme="minorEastAsia"/>
          <w:sz w:val="21"/>
          <w:szCs w:val="21"/>
          <w:lang w:val="fr-CH"/>
        </w:rPr>
        <w:t>2</w:t>
      </w:r>
      <w:r w:rsidRPr="002A43D8">
        <w:rPr>
          <w:rFonts w:asciiTheme="minorEastAsia" w:eastAsiaTheme="minorEastAsia" w:hAnsiTheme="minorEastAsia" w:hint="eastAsia"/>
          <w:sz w:val="21"/>
          <w:szCs w:val="21"/>
          <w:lang w:val="fr-CH"/>
        </w:rPr>
        <w:t>，</w:t>
      </w:r>
      <w:r w:rsidR="00141EEF" w:rsidRPr="002A43D8">
        <w:rPr>
          <w:rFonts w:asciiTheme="minorEastAsia" w:eastAsiaTheme="minorEastAsia" w:hAnsiTheme="minorEastAsia"/>
          <w:sz w:val="21"/>
          <w:szCs w:val="21"/>
          <w:lang w:val="fr-CH"/>
        </w:rPr>
        <w:t>2018</w:t>
      </w:r>
      <w:r w:rsidRPr="002A43D8">
        <w:rPr>
          <w:rFonts w:asciiTheme="minorEastAsia" w:eastAsiaTheme="minorEastAsia" w:hAnsiTheme="minorEastAsia"/>
          <w:sz w:val="21"/>
          <w:szCs w:val="21"/>
        </w:rPr>
        <w:t>年</w:t>
      </w:r>
      <w:r w:rsidRPr="002A43D8">
        <w:rPr>
          <w:rFonts w:asciiTheme="minorEastAsia" w:eastAsiaTheme="minorEastAsia" w:hAnsiTheme="minorEastAsia" w:hint="eastAsia"/>
          <w:sz w:val="21"/>
          <w:szCs w:val="21"/>
          <w:lang w:val="fr-CH"/>
        </w:rPr>
        <w:t>3</w:t>
      </w:r>
      <w:r w:rsidRPr="002A43D8">
        <w:rPr>
          <w:rFonts w:asciiTheme="minorEastAsia" w:eastAsiaTheme="minorEastAsia" w:hAnsiTheme="minorEastAsia" w:hint="eastAsia"/>
          <w:sz w:val="21"/>
          <w:szCs w:val="21"/>
        </w:rPr>
        <w:t>月</w:t>
      </w:r>
      <w:r w:rsidRPr="002A43D8">
        <w:rPr>
          <w:rFonts w:asciiTheme="minorEastAsia" w:eastAsiaTheme="minorEastAsia" w:hAnsiTheme="minorEastAsia" w:hint="eastAsia"/>
          <w:sz w:val="21"/>
          <w:szCs w:val="21"/>
          <w:lang w:val="fr-CH"/>
        </w:rPr>
        <w:t>21</w:t>
      </w:r>
      <w:r w:rsidRPr="002A43D8">
        <w:rPr>
          <w:rFonts w:asciiTheme="minorEastAsia" w:eastAsiaTheme="minorEastAsia" w:hAnsiTheme="minorEastAsia" w:hint="eastAsia"/>
          <w:sz w:val="21"/>
          <w:szCs w:val="21"/>
        </w:rPr>
        <w:t>日</w:t>
      </w:r>
      <w:r w:rsidRPr="002A43D8">
        <w:rPr>
          <w:rFonts w:asciiTheme="minorEastAsia" w:eastAsiaTheme="minorEastAsia" w:hAnsiTheme="minorEastAsia" w:hint="eastAsia"/>
          <w:sz w:val="21"/>
          <w:szCs w:val="21"/>
          <w:lang w:val="fr-CH"/>
        </w:rPr>
        <w:t>，</w:t>
      </w:r>
      <w:r w:rsidR="001C3B59" w:rsidRPr="002A43D8">
        <w:rPr>
          <w:rFonts w:asciiTheme="minorEastAsia" w:eastAsiaTheme="minorEastAsia" w:hAnsiTheme="minorEastAsia" w:hint="eastAsia"/>
          <w:sz w:val="21"/>
          <w:szCs w:val="21"/>
          <w:lang w:val="fr-CH"/>
        </w:rPr>
        <w:t>“加强若干非洲国家音像领域经济数据收集工作的可行性研究”，媒体顾问Deirdre Kevin女士与媒体顾问兼记者Sahar Ali女士编拟</w:t>
      </w:r>
    </w:p>
    <w:p w:rsidR="00141EEF" w:rsidRPr="002A43D8" w:rsidRDefault="00FA3E7A" w:rsidP="003C3A25">
      <w:pPr>
        <w:pStyle w:val="ListParagraph"/>
        <w:numPr>
          <w:ilvl w:val="0"/>
          <w:numId w:val="8"/>
        </w:numPr>
        <w:spacing w:afterLines="50" w:after="120" w:line="340" w:lineRule="atLeast"/>
        <w:contextualSpacing w:val="0"/>
        <w:jc w:val="both"/>
        <w:rPr>
          <w:rFonts w:asciiTheme="minorEastAsia" w:eastAsiaTheme="minorEastAsia" w:hAnsiTheme="minorEastAsia"/>
          <w:sz w:val="21"/>
          <w:szCs w:val="21"/>
          <w:lang w:val="fr-CH"/>
        </w:rPr>
      </w:pPr>
      <w:r w:rsidRPr="002A43D8">
        <w:rPr>
          <w:rFonts w:asciiTheme="minorEastAsia" w:eastAsiaTheme="minorEastAsia" w:hAnsiTheme="minorEastAsia"/>
          <w:sz w:val="21"/>
          <w:szCs w:val="21"/>
          <w:lang w:val="fr-CH"/>
        </w:rPr>
        <w:t>任务报告</w:t>
      </w:r>
      <w:r w:rsidR="00AF295D" w:rsidRPr="002A43D8">
        <w:rPr>
          <w:rFonts w:asciiTheme="minorEastAsia" w:eastAsiaTheme="minorEastAsia" w:hAnsiTheme="minorEastAsia" w:hint="eastAsia"/>
          <w:sz w:val="21"/>
          <w:szCs w:val="21"/>
          <w:lang w:val="fr-CH"/>
        </w:rPr>
        <w:t>，关于修订</w:t>
      </w:r>
      <w:r w:rsidRPr="002A43D8">
        <w:rPr>
          <w:rFonts w:asciiTheme="minorEastAsia" w:eastAsiaTheme="minorEastAsia" w:hAnsiTheme="minorEastAsia" w:hint="eastAsia"/>
          <w:sz w:val="21"/>
          <w:szCs w:val="21"/>
          <w:lang w:val="fr-CH"/>
        </w:rPr>
        <w:t>版权法的法律项目批准的研讨会，“系列丛书”市场框架内版权培训研讨会，</w:t>
      </w:r>
      <w:r w:rsidR="00AF295D" w:rsidRPr="002A43D8">
        <w:rPr>
          <w:rFonts w:asciiTheme="minorEastAsia" w:eastAsiaTheme="minorEastAsia" w:hAnsiTheme="minorEastAsia" w:hint="eastAsia"/>
          <w:sz w:val="21"/>
          <w:szCs w:val="21"/>
          <w:lang w:val="fr-CH"/>
        </w:rPr>
        <w:t>布基纳法索</w:t>
      </w:r>
      <w:r w:rsidRPr="002A43D8">
        <w:rPr>
          <w:rFonts w:asciiTheme="minorEastAsia" w:eastAsiaTheme="minorEastAsia" w:hAnsiTheme="minorEastAsia" w:hint="eastAsia"/>
          <w:sz w:val="21"/>
          <w:szCs w:val="21"/>
          <w:lang w:val="fr-CH"/>
        </w:rPr>
        <w:t>瓦加杜古，2018年2月27日至3月5日，</w:t>
      </w:r>
      <w:r w:rsidR="003C3A25" w:rsidRPr="002A43D8">
        <w:rPr>
          <w:rFonts w:asciiTheme="minorEastAsia" w:eastAsiaTheme="minorEastAsia" w:hAnsiTheme="minorEastAsia" w:hint="eastAsia"/>
          <w:iCs/>
          <w:sz w:val="21"/>
          <w:szCs w:val="21"/>
        </w:rPr>
        <w:t>卡罗勒·克罗埃拉</w:t>
      </w:r>
      <w:r w:rsidR="00AF295D" w:rsidRPr="002A43D8">
        <w:rPr>
          <w:rFonts w:asciiTheme="minorEastAsia" w:eastAsiaTheme="minorEastAsia" w:hAnsiTheme="minorEastAsia" w:hint="eastAsia"/>
          <w:sz w:val="21"/>
          <w:szCs w:val="21"/>
          <w:lang w:val="fr-CH"/>
        </w:rPr>
        <w:t>编拟</w:t>
      </w:r>
      <w:r w:rsidRPr="002A43D8">
        <w:rPr>
          <w:rFonts w:asciiTheme="minorEastAsia" w:eastAsiaTheme="minorEastAsia" w:hAnsiTheme="minorEastAsia" w:hint="eastAsia"/>
          <w:sz w:val="21"/>
          <w:szCs w:val="21"/>
          <w:lang w:val="fr-CH"/>
        </w:rPr>
        <w:t>，2018年6月1日</w:t>
      </w:r>
    </w:p>
    <w:p w:rsidR="00141EEF" w:rsidRPr="002A43D8" w:rsidRDefault="00A50B34" w:rsidP="003C3A25">
      <w:pPr>
        <w:pStyle w:val="ListParagraph"/>
        <w:numPr>
          <w:ilvl w:val="0"/>
          <w:numId w:val="8"/>
        </w:numPr>
        <w:spacing w:afterLines="50" w:after="120" w:line="340" w:lineRule="atLeast"/>
        <w:contextualSpacing w:val="0"/>
        <w:jc w:val="both"/>
        <w:rPr>
          <w:rFonts w:asciiTheme="minorEastAsia" w:eastAsiaTheme="minorEastAsia" w:hAnsiTheme="minorEastAsia"/>
          <w:sz w:val="21"/>
          <w:szCs w:val="21"/>
          <w:lang w:val="fr-CH"/>
        </w:rPr>
      </w:pPr>
      <w:r w:rsidRPr="002A43D8">
        <w:rPr>
          <w:rFonts w:asciiTheme="minorEastAsia" w:eastAsiaTheme="minorEastAsia" w:hAnsiTheme="minorEastAsia"/>
          <w:sz w:val="21"/>
          <w:szCs w:val="21"/>
        </w:rPr>
        <w:t>关于</w:t>
      </w:r>
      <w:r w:rsidR="00F0512A" w:rsidRPr="002A43D8">
        <w:rPr>
          <w:rFonts w:asciiTheme="minorEastAsia" w:eastAsiaTheme="minorEastAsia" w:hAnsiTheme="minorEastAsia"/>
          <w:sz w:val="21"/>
          <w:szCs w:val="21"/>
        </w:rPr>
        <w:t>就</w:t>
      </w:r>
      <w:r w:rsidR="00F0512A" w:rsidRPr="002A43D8">
        <w:rPr>
          <w:rFonts w:asciiTheme="minorEastAsia" w:eastAsiaTheme="minorEastAsia" w:hAnsiTheme="minorEastAsia" w:hint="eastAsia"/>
          <w:sz w:val="21"/>
          <w:szCs w:val="21"/>
          <w:lang w:val="fr-CH"/>
        </w:rPr>
        <w:t>“</w:t>
      </w:r>
      <w:r w:rsidR="00F0512A" w:rsidRPr="002A43D8">
        <w:rPr>
          <w:rFonts w:asciiTheme="minorEastAsia" w:eastAsiaTheme="minorEastAsia" w:hAnsiTheme="minorEastAsia" w:hint="eastAsia"/>
          <w:sz w:val="21"/>
          <w:szCs w:val="21"/>
        </w:rPr>
        <w:t>实现音像领域版权交易的更好收益</w:t>
      </w:r>
      <w:r w:rsidR="00F0512A" w:rsidRPr="002A43D8">
        <w:rPr>
          <w:rFonts w:asciiTheme="minorEastAsia" w:eastAsiaTheme="minorEastAsia" w:hAnsiTheme="minorEastAsia" w:hint="eastAsia"/>
          <w:sz w:val="21"/>
          <w:szCs w:val="21"/>
          <w:lang w:val="fr-CH"/>
        </w:rPr>
        <w:t>：</w:t>
      </w:r>
      <w:r w:rsidR="00F0512A" w:rsidRPr="002A43D8">
        <w:rPr>
          <w:rFonts w:asciiTheme="minorEastAsia" w:eastAsiaTheme="minorEastAsia" w:hAnsiTheme="minorEastAsia" w:hint="eastAsia"/>
          <w:sz w:val="21"/>
          <w:szCs w:val="21"/>
        </w:rPr>
        <w:t>政策框架</w:t>
      </w:r>
      <w:r w:rsidR="00F0512A" w:rsidRPr="002A43D8">
        <w:rPr>
          <w:rFonts w:asciiTheme="minorEastAsia" w:eastAsiaTheme="minorEastAsia" w:hAnsiTheme="minorEastAsia" w:hint="eastAsia"/>
          <w:sz w:val="21"/>
          <w:szCs w:val="21"/>
          <w:lang w:val="fr-CH"/>
        </w:rPr>
        <w:t>”</w:t>
      </w:r>
      <w:r w:rsidR="00F0512A" w:rsidRPr="002A43D8">
        <w:rPr>
          <w:rFonts w:asciiTheme="minorEastAsia" w:eastAsiaTheme="minorEastAsia" w:hAnsiTheme="minorEastAsia" w:hint="eastAsia"/>
          <w:sz w:val="21"/>
          <w:szCs w:val="21"/>
        </w:rPr>
        <w:t>开展后续版权培训讲习班、仲裁讲习班以及于</w:t>
      </w:r>
      <w:r w:rsidR="00F0512A" w:rsidRPr="002A43D8">
        <w:rPr>
          <w:rFonts w:asciiTheme="minorEastAsia" w:eastAsiaTheme="minorEastAsia" w:hAnsiTheme="minorEastAsia" w:hint="eastAsia"/>
          <w:sz w:val="21"/>
          <w:szCs w:val="21"/>
          <w:lang w:val="fr-CH"/>
        </w:rPr>
        <w:t>2018</w:t>
      </w:r>
      <w:r w:rsidR="00F0512A" w:rsidRPr="002A43D8">
        <w:rPr>
          <w:rFonts w:asciiTheme="minorEastAsia" w:eastAsiaTheme="minorEastAsia" w:hAnsiTheme="minorEastAsia" w:hint="eastAsia"/>
          <w:sz w:val="21"/>
          <w:szCs w:val="21"/>
        </w:rPr>
        <w:t>年</w:t>
      </w:r>
      <w:r w:rsidR="00F0512A" w:rsidRPr="002A43D8">
        <w:rPr>
          <w:rFonts w:asciiTheme="minorEastAsia" w:eastAsiaTheme="minorEastAsia" w:hAnsiTheme="minorEastAsia" w:hint="eastAsia"/>
          <w:sz w:val="21"/>
          <w:szCs w:val="21"/>
          <w:lang w:val="fr-CH"/>
        </w:rPr>
        <w:t>3</w:t>
      </w:r>
      <w:r w:rsidR="00F0512A" w:rsidRPr="002A43D8">
        <w:rPr>
          <w:rFonts w:asciiTheme="minorEastAsia" w:eastAsiaTheme="minorEastAsia" w:hAnsiTheme="minorEastAsia" w:hint="eastAsia"/>
          <w:sz w:val="21"/>
          <w:szCs w:val="21"/>
        </w:rPr>
        <w:t>月</w:t>
      </w:r>
      <w:r w:rsidR="00F0512A" w:rsidRPr="002A43D8">
        <w:rPr>
          <w:rFonts w:asciiTheme="minorEastAsia" w:eastAsiaTheme="minorEastAsia" w:hAnsiTheme="minorEastAsia" w:hint="eastAsia"/>
          <w:sz w:val="21"/>
          <w:szCs w:val="21"/>
          <w:lang w:val="fr-CH"/>
        </w:rPr>
        <w:t>23</w:t>
      </w:r>
      <w:r w:rsidR="00F0512A" w:rsidRPr="002A43D8">
        <w:rPr>
          <w:rFonts w:asciiTheme="minorEastAsia" w:eastAsiaTheme="minorEastAsia" w:hAnsiTheme="minorEastAsia" w:hint="eastAsia"/>
          <w:sz w:val="21"/>
          <w:szCs w:val="21"/>
        </w:rPr>
        <w:t>日至</w:t>
      </w:r>
      <w:r w:rsidR="00F0512A" w:rsidRPr="002A43D8">
        <w:rPr>
          <w:rFonts w:asciiTheme="minorEastAsia" w:eastAsiaTheme="minorEastAsia" w:hAnsiTheme="minorEastAsia" w:hint="eastAsia"/>
          <w:sz w:val="21"/>
          <w:szCs w:val="21"/>
          <w:lang w:val="fr-CH"/>
        </w:rPr>
        <w:t>29</w:t>
      </w:r>
      <w:r w:rsidR="00F0512A" w:rsidRPr="002A43D8">
        <w:rPr>
          <w:rFonts w:asciiTheme="minorEastAsia" w:eastAsiaTheme="minorEastAsia" w:hAnsiTheme="minorEastAsia" w:hint="eastAsia"/>
          <w:sz w:val="21"/>
          <w:szCs w:val="21"/>
        </w:rPr>
        <w:t>日在</w:t>
      </w:r>
      <w:r w:rsidR="00A6509D" w:rsidRPr="002A43D8">
        <w:rPr>
          <w:rFonts w:asciiTheme="minorEastAsia" w:eastAsiaTheme="minorEastAsia" w:hAnsiTheme="minorEastAsia" w:hint="eastAsia"/>
          <w:sz w:val="21"/>
          <w:szCs w:val="21"/>
        </w:rPr>
        <w:t>肯尼亚</w:t>
      </w:r>
      <w:r w:rsidR="00F0512A" w:rsidRPr="002A43D8">
        <w:rPr>
          <w:rFonts w:asciiTheme="minorEastAsia" w:eastAsiaTheme="minorEastAsia" w:hAnsiTheme="minorEastAsia" w:hint="eastAsia"/>
          <w:sz w:val="21"/>
          <w:szCs w:val="21"/>
        </w:rPr>
        <w:t>内罗毕</w:t>
      </w:r>
      <w:r w:rsidR="00A6509D" w:rsidRPr="002A43D8">
        <w:rPr>
          <w:rFonts w:asciiTheme="minorEastAsia" w:eastAsiaTheme="minorEastAsia" w:hAnsiTheme="minorEastAsia" w:hint="eastAsia"/>
          <w:sz w:val="21"/>
          <w:szCs w:val="21"/>
        </w:rPr>
        <w:t>参加</w:t>
      </w:r>
      <w:r w:rsidR="00F0512A" w:rsidRPr="002A43D8">
        <w:rPr>
          <w:rFonts w:asciiTheme="minorEastAsia" w:eastAsiaTheme="minorEastAsia" w:hAnsiTheme="minorEastAsia" w:hint="eastAsia"/>
          <w:sz w:val="21"/>
          <w:szCs w:val="21"/>
          <w:lang w:val="fr-CH"/>
        </w:rPr>
        <w:t>“</w:t>
      </w:r>
      <w:r w:rsidR="00A6509D" w:rsidRPr="002A43D8">
        <w:rPr>
          <w:rFonts w:asciiTheme="minorEastAsia" w:eastAsiaTheme="minorEastAsia" w:hAnsiTheme="minorEastAsia" w:hint="eastAsia"/>
          <w:sz w:val="21"/>
          <w:szCs w:val="21"/>
        </w:rPr>
        <w:t>卡拉沙国际电影电视</w:t>
      </w:r>
      <w:r w:rsidR="00F0512A" w:rsidRPr="002A43D8">
        <w:rPr>
          <w:rFonts w:asciiTheme="minorEastAsia" w:eastAsiaTheme="minorEastAsia" w:hAnsiTheme="minorEastAsia" w:hint="eastAsia"/>
          <w:sz w:val="21"/>
          <w:szCs w:val="21"/>
        </w:rPr>
        <w:t>市场</w:t>
      </w:r>
      <w:r w:rsidR="00F0512A" w:rsidRPr="002A43D8">
        <w:rPr>
          <w:rFonts w:asciiTheme="minorEastAsia" w:eastAsiaTheme="minorEastAsia" w:hAnsiTheme="minorEastAsia" w:hint="eastAsia"/>
          <w:sz w:val="21"/>
          <w:szCs w:val="21"/>
          <w:lang w:val="fr-CH"/>
        </w:rPr>
        <w:t>”</w:t>
      </w:r>
      <w:r w:rsidR="00A6509D" w:rsidRPr="002A43D8">
        <w:rPr>
          <w:rFonts w:asciiTheme="minorEastAsia" w:eastAsiaTheme="minorEastAsia" w:hAnsiTheme="minorEastAsia" w:hint="eastAsia"/>
          <w:sz w:val="21"/>
          <w:szCs w:val="21"/>
          <w:lang w:val="fr-CH"/>
        </w:rPr>
        <w:t>政策圆桌论坛</w:t>
      </w:r>
      <w:r w:rsidR="00F0512A" w:rsidRPr="002A43D8">
        <w:rPr>
          <w:rFonts w:asciiTheme="minorEastAsia" w:eastAsiaTheme="minorEastAsia" w:hAnsiTheme="minorEastAsia" w:hint="eastAsia"/>
          <w:sz w:val="21"/>
          <w:szCs w:val="21"/>
        </w:rPr>
        <w:t>的任务报告</w:t>
      </w:r>
      <w:r w:rsidR="00F0512A" w:rsidRPr="002A43D8">
        <w:rPr>
          <w:rFonts w:asciiTheme="minorEastAsia" w:eastAsiaTheme="minorEastAsia" w:hAnsiTheme="minorEastAsia" w:hint="eastAsia"/>
          <w:sz w:val="21"/>
          <w:szCs w:val="21"/>
          <w:lang w:val="fr-CH"/>
        </w:rPr>
        <w:t>，</w:t>
      </w:r>
      <w:r w:rsidR="003C3A25" w:rsidRPr="002A43D8">
        <w:rPr>
          <w:rFonts w:asciiTheme="minorEastAsia" w:eastAsiaTheme="minorEastAsia" w:hAnsiTheme="minorEastAsia" w:hint="eastAsia"/>
          <w:iCs/>
          <w:sz w:val="21"/>
          <w:szCs w:val="21"/>
        </w:rPr>
        <w:t>卡罗勒·克罗埃拉</w:t>
      </w:r>
      <w:r w:rsidR="00A6509D" w:rsidRPr="002A43D8">
        <w:rPr>
          <w:rFonts w:asciiTheme="minorEastAsia" w:eastAsiaTheme="minorEastAsia" w:hAnsiTheme="minorEastAsia"/>
          <w:sz w:val="21"/>
          <w:szCs w:val="21"/>
          <w:lang w:val="fr-CH"/>
        </w:rPr>
        <w:t>编拟</w:t>
      </w:r>
      <w:r w:rsidR="00A6509D" w:rsidRPr="002A43D8">
        <w:rPr>
          <w:rFonts w:asciiTheme="minorEastAsia" w:eastAsiaTheme="minorEastAsia" w:hAnsiTheme="minorEastAsia" w:hint="eastAsia"/>
          <w:sz w:val="21"/>
          <w:szCs w:val="21"/>
          <w:lang w:val="fr-CH"/>
        </w:rPr>
        <w:t>，</w:t>
      </w:r>
      <w:r w:rsidR="00141EEF" w:rsidRPr="002A43D8">
        <w:rPr>
          <w:rFonts w:asciiTheme="minorEastAsia" w:eastAsiaTheme="minorEastAsia" w:hAnsiTheme="minorEastAsia"/>
          <w:sz w:val="21"/>
          <w:szCs w:val="21"/>
          <w:lang w:val="fr-CH"/>
        </w:rPr>
        <w:t>2018</w:t>
      </w:r>
      <w:r w:rsidR="00A6509D" w:rsidRPr="002A43D8">
        <w:rPr>
          <w:rFonts w:asciiTheme="minorEastAsia" w:eastAsiaTheme="minorEastAsia" w:hAnsiTheme="minorEastAsia"/>
          <w:sz w:val="21"/>
          <w:szCs w:val="21"/>
          <w:lang w:val="fr-CH"/>
        </w:rPr>
        <w:t>年</w:t>
      </w:r>
      <w:r w:rsidR="00A6509D" w:rsidRPr="002A43D8">
        <w:rPr>
          <w:rFonts w:asciiTheme="minorEastAsia" w:eastAsiaTheme="minorEastAsia" w:hAnsiTheme="minorEastAsia" w:hint="eastAsia"/>
          <w:sz w:val="21"/>
          <w:szCs w:val="21"/>
          <w:lang w:val="fr-CH"/>
        </w:rPr>
        <w:t>6月29日</w:t>
      </w:r>
    </w:p>
    <w:p w:rsidR="00141EEF" w:rsidRPr="002A43D8" w:rsidRDefault="00A60804" w:rsidP="003C3A25">
      <w:pPr>
        <w:pStyle w:val="ListParagraph"/>
        <w:numPr>
          <w:ilvl w:val="0"/>
          <w:numId w:val="8"/>
        </w:numPr>
        <w:spacing w:afterLines="50" w:after="120" w:line="340" w:lineRule="atLeast"/>
        <w:contextualSpacing w:val="0"/>
        <w:jc w:val="both"/>
        <w:rPr>
          <w:rFonts w:asciiTheme="minorEastAsia" w:eastAsiaTheme="minorEastAsia" w:hAnsiTheme="minorEastAsia"/>
          <w:b/>
          <w:sz w:val="21"/>
          <w:szCs w:val="21"/>
        </w:rPr>
      </w:pPr>
      <w:r w:rsidRPr="002A43D8">
        <w:rPr>
          <w:rFonts w:asciiTheme="minorEastAsia" w:eastAsiaTheme="minorEastAsia" w:hAnsiTheme="minorEastAsia" w:hint="eastAsia"/>
          <w:sz w:val="21"/>
          <w:szCs w:val="21"/>
        </w:rPr>
        <w:t>关于发展非洲</w:t>
      </w:r>
      <w:r w:rsidR="001C3B59" w:rsidRPr="002A43D8">
        <w:rPr>
          <w:rFonts w:asciiTheme="minorEastAsia" w:eastAsiaTheme="minorEastAsia" w:hAnsiTheme="minorEastAsia" w:hint="eastAsia"/>
          <w:sz w:val="21"/>
          <w:szCs w:val="21"/>
        </w:rPr>
        <w:t>私营版权报酬制度</w:t>
      </w:r>
      <w:r w:rsidRPr="002A43D8">
        <w:rPr>
          <w:rFonts w:asciiTheme="minorEastAsia" w:eastAsiaTheme="minorEastAsia" w:hAnsiTheme="minorEastAsia" w:hint="eastAsia"/>
          <w:sz w:val="21"/>
          <w:szCs w:val="21"/>
        </w:rPr>
        <w:t>的</w:t>
      </w:r>
      <w:r w:rsidRPr="002A43D8">
        <w:rPr>
          <w:rFonts w:asciiTheme="minorEastAsia" w:eastAsiaTheme="minorEastAsia" w:hAnsiTheme="minorEastAsia"/>
          <w:sz w:val="21"/>
          <w:szCs w:val="21"/>
        </w:rPr>
        <w:t>区域研讨会</w:t>
      </w:r>
      <w:r w:rsidRPr="002A43D8">
        <w:rPr>
          <w:rFonts w:asciiTheme="minorEastAsia" w:eastAsiaTheme="minorEastAsia" w:hAnsiTheme="minorEastAsia" w:hint="eastAsia"/>
          <w:sz w:val="21"/>
          <w:szCs w:val="21"/>
        </w:rPr>
        <w:t>，</w:t>
      </w:r>
      <w:r w:rsidR="00141EEF" w:rsidRPr="002A43D8">
        <w:rPr>
          <w:rFonts w:asciiTheme="minorEastAsia" w:eastAsiaTheme="minorEastAsia" w:hAnsiTheme="minorEastAsia"/>
          <w:sz w:val="21"/>
          <w:szCs w:val="21"/>
        </w:rPr>
        <w:t>2018</w:t>
      </w:r>
      <w:r w:rsidRPr="002A43D8">
        <w:rPr>
          <w:rFonts w:asciiTheme="minorEastAsia" w:eastAsiaTheme="minorEastAsia" w:hAnsiTheme="minorEastAsia"/>
          <w:sz w:val="21"/>
          <w:szCs w:val="21"/>
        </w:rPr>
        <w:t>年</w:t>
      </w:r>
      <w:r w:rsidRPr="002A43D8">
        <w:rPr>
          <w:rFonts w:asciiTheme="minorEastAsia" w:eastAsiaTheme="minorEastAsia" w:hAnsiTheme="minorEastAsia" w:hint="eastAsia"/>
          <w:sz w:val="21"/>
          <w:szCs w:val="21"/>
        </w:rPr>
        <w:t>9月11日至13日</w:t>
      </w:r>
      <w:r w:rsidR="002D73D2" w:rsidRPr="002A43D8">
        <w:rPr>
          <w:rFonts w:asciiTheme="minorEastAsia" w:eastAsiaTheme="minorEastAsia" w:hAnsiTheme="minorEastAsia"/>
          <w:sz w:val="21"/>
          <w:szCs w:val="21"/>
        </w:rPr>
        <w:t>（</w:t>
      </w:r>
      <w:r w:rsidR="00734331" w:rsidRPr="002A43D8">
        <w:rPr>
          <w:rFonts w:asciiTheme="minorEastAsia" w:eastAsiaTheme="minorEastAsia" w:hAnsiTheme="minorEastAsia"/>
          <w:sz w:val="21"/>
          <w:szCs w:val="21"/>
        </w:rPr>
        <w:t>产权组织</w:t>
      </w:r>
      <w:r w:rsidR="00E435E9" w:rsidRPr="002A43D8">
        <w:rPr>
          <w:rFonts w:asciiTheme="minorEastAsia" w:eastAsiaTheme="minorEastAsia" w:hAnsiTheme="minorEastAsia"/>
          <w:sz w:val="21"/>
          <w:szCs w:val="21"/>
        </w:rPr>
        <w:t>联合举办</w:t>
      </w:r>
      <w:r w:rsidR="002D73D2" w:rsidRPr="002A43D8">
        <w:rPr>
          <w:rFonts w:asciiTheme="minorEastAsia" w:eastAsiaTheme="minorEastAsia" w:hAnsiTheme="minorEastAsia"/>
          <w:sz w:val="21"/>
          <w:szCs w:val="21"/>
        </w:rPr>
        <w:t>）</w:t>
      </w:r>
    </w:p>
    <w:p w:rsidR="00141EEF" w:rsidRPr="002A43D8" w:rsidRDefault="00203A31" w:rsidP="003C3A25">
      <w:pPr>
        <w:spacing w:afterLines="50" w:after="120" w:line="340" w:lineRule="atLeast"/>
        <w:jc w:val="both"/>
        <w:rPr>
          <w:rFonts w:asciiTheme="minorEastAsia" w:eastAsiaTheme="minorEastAsia" w:hAnsiTheme="minorEastAsia"/>
          <w:b/>
          <w:sz w:val="21"/>
          <w:szCs w:val="21"/>
        </w:rPr>
      </w:pPr>
      <w:r w:rsidRPr="002A43D8">
        <w:rPr>
          <w:rFonts w:asciiTheme="minorEastAsia" w:eastAsiaTheme="minorEastAsia" w:hAnsiTheme="minorEastAsia"/>
          <w:b/>
          <w:sz w:val="21"/>
          <w:szCs w:val="21"/>
        </w:rPr>
        <w:t>与项目</w:t>
      </w:r>
      <w:r w:rsidR="00141EEF" w:rsidRPr="002A43D8">
        <w:rPr>
          <w:rFonts w:asciiTheme="minorEastAsia" w:eastAsiaTheme="minorEastAsia" w:hAnsiTheme="minorEastAsia"/>
          <w:b/>
          <w:sz w:val="21"/>
          <w:szCs w:val="21"/>
        </w:rPr>
        <w:t>CDIP 9/13</w:t>
      </w:r>
      <w:r w:rsidRPr="002A43D8">
        <w:rPr>
          <w:rFonts w:asciiTheme="minorEastAsia" w:eastAsiaTheme="minorEastAsia" w:hAnsiTheme="minorEastAsia"/>
          <w:b/>
          <w:sz w:val="21"/>
          <w:szCs w:val="21"/>
        </w:rPr>
        <w:t>相关的文件</w:t>
      </w:r>
      <w:r w:rsidR="002D73D2" w:rsidRPr="002A43D8">
        <w:rPr>
          <w:rFonts w:asciiTheme="minorEastAsia" w:eastAsiaTheme="minorEastAsia" w:hAnsiTheme="minorEastAsia"/>
          <w:b/>
          <w:sz w:val="21"/>
          <w:szCs w:val="21"/>
        </w:rPr>
        <w:t>（</w:t>
      </w:r>
      <w:r w:rsidRPr="002A43D8">
        <w:rPr>
          <w:rFonts w:asciiTheme="minorEastAsia" w:eastAsiaTheme="minorEastAsia" w:hAnsiTheme="minorEastAsia"/>
          <w:b/>
          <w:sz w:val="21"/>
          <w:szCs w:val="21"/>
        </w:rPr>
        <w:t>第一阶段</w:t>
      </w:r>
      <w:r w:rsidR="002D73D2" w:rsidRPr="002A43D8">
        <w:rPr>
          <w:rFonts w:asciiTheme="minorEastAsia" w:eastAsiaTheme="minorEastAsia" w:hAnsiTheme="minorEastAsia"/>
          <w:b/>
          <w:sz w:val="21"/>
          <w:szCs w:val="21"/>
        </w:rPr>
        <w:t>）</w:t>
      </w:r>
    </w:p>
    <w:p w:rsidR="00141EEF" w:rsidRPr="002A43D8" w:rsidRDefault="00203A31" w:rsidP="003C3A25">
      <w:pPr>
        <w:pStyle w:val="ListParagraph"/>
        <w:numPr>
          <w:ilvl w:val="0"/>
          <w:numId w:val="7"/>
        </w:numPr>
        <w:spacing w:afterLines="50" w:after="120" w:line="340" w:lineRule="atLeast"/>
        <w:contextualSpacing w:val="0"/>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t>项目文件</w:t>
      </w:r>
      <w:r w:rsidRPr="002A43D8">
        <w:rPr>
          <w:rFonts w:asciiTheme="minorEastAsia" w:eastAsiaTheme="minorEastAsia" w:hAnsiTheme="minorEastAsia" w:hint="eastAsia"/>
          <w:sz w:val="21"/>
          <w:szCs w:val="21"/>
        </w:rPr>
        <w:t>：</w:t>
      </w:r>
      <w:r w:rsidR="00A47177" w:rsidRPr="002A43D8">
        <w:rPr>
          <w:rFonts w:asciiTheme="minorEastAsia" w:eastAsiaTheme="minorEastAsia" w:hAnsiTheme="minorEastAsia"/>
          <w:sz w:val="21"/>
          <w:szCs w:val="21"/>
        </w:rPr>
        <w:t>CDIP 9/13</w:t>
      </w:r>
      <w:r w:rsidR="00A47177" w:rsidRPr="002A43D8">
        <w:rPr>
          <w:rFonts w:asciiTheme="minorEastAsia" w:eastAsiaTheme="minorEastAsia" w:hAnsiTheme="minorEastAsia" w:hint="eastAsia"/>
          <w:sz w:val="21"/>
          <w:szCs w:val="21"/>
        </w:rPr>
        <w:t>，</w:t>
      </w:r>
      <w:r w:rsidR="00A47177" w:rsidRPr="002A43D8">
        <w:rPr>
          <w:rFonts w:asciiTheme="minorEastAsia" w:eastAsiaTheme="minorEastAsia" w:hAnsiTheme="minorEastAsia"/>
          <w:sz w:val="21"/>
          <w:szCs w:val="21"/>
        </w:rPr>
        <w:t>附件</w:t>
      </w:r>
      <w:r w:rsidR="00A47177" w:rsidRPr="002A43D8">
        <w:rPr>
          <w:rFonts w:asciiTheme="minorEastAsia" w:eastAsiaTheme="minorEastAsia" w:hAnsiTheme="minorEastAsia" w:hint="eastAsia"/>
          <w:sz w:val="21"/>
          <w:szCs w:val="21"/>
        </w:rPr>
        <w:t>，“加强和发展布基纳法索和若干非洲国家音像领域项目</w:t>
      </w:r>
      <w:r w:rsidR="007D0B12" w:rsidRPr="002A43D8">
        <w:rPr>
          <w:rFonts w:asciiTheme="minorEastAsia" w:eastAsiaTheme="minorEastAsia" w:hAnsiTheme="minorEastAsia" w:hint="eastAsia"/>
          <w:sz w:val="21"/>
          <w:szCs w:val="21"/>
        </w:rPr>
        <w:t>”</w:t>
      </w:r>
      <w:r w:rsidR="002D73D2" w:rsidRPr="002A43D8">
        <w:rPr>
          <w:rFonts w:asciiTheme="minorEastAsia" w:eastAsiaTheme="minorEastAsia" w:hAnsiTheme="minorEastAsia"/>
          <w:sz w:val="21"/>
          <w:szCs w:val="21"/>
        </w:rPr>
        <w:t>（</w:t>
      </w:r>
      <w:r w:rsidR="00A47177" w:rsidRPr="002A43D8">
        <w:rPr>
          <w:rFonts w:asciiTheme="minorEastAsia" w:eastAsiaTheme="minorEastAsia" w:hAnsiTheme="minorEastAsia"/>
          <w:sz w:val="21"/>
          <w:szCs w:val="21"/>
        </w:rPr>
        <w:t>项目代码</w:t>
      </w:r>
      <w:r w:rsidR="00141EEF" w:rsidRPr="002A43D8">
        <w:rPr>
          <w:rFonts w:asciiTheme="minorEastAsia" w:eastAsiaTheme="minorEastAsia" w:hAnsiTheme="minorEastAsia"/>
          <w:sz w:val="21"/>
          <w:szCs w:val="21"/>
        </w:rPr>
        <w:t>DA_1_2_4_10_11</w:t>
      </w:r>
      <w:r w:rsidR="002D73D2" w:rsidRPr="002A43D8">
        <w:rPr>
          <w:rFonts w:asciiTheme="minorEastAsia" w:eastAsiaTheme="minorEastAsia" w:hAnsiTheme="minorEastAsia"/>
          <w:sz w:val="21"/>
          <w:szCs w:val="21"/>
        </w:rPr>
        <w:t>）</w:t>
      </w:r>
    </w:p>
    <w:p w:rsidR="00141EEF" w:rsidRPr="002A43D8" w:rsidRDefault="00203A31" w:rsidP="003C3A25">
      <w:pPr>
        <w:pStyle w:val="ListParagraph"/>
        <w:numPr>
          <w:ilvl w:val="0"/>
          <w:numId w:val="7"/>
        </w:numPr>
        <w:spacing w:afterLines="50" w:after="120" w:line="340" w:lineRule="atLeast"/>
        <w:contextualSpacing w:val="0"/>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t>进展报告</w:t>
      </w:r>
      <w:r w:rsidRPr="002A43D8">
        <w:rPr>
          <w:rFonts w:asciiTheme="minorEastAsia" w:eastAsiaTheme="minorEastAsia" w:hAnsiTheme="minorEastAsia" w:hint="eastAsia"/>
          <w:sz w:val="21"/>
          <w:szCs w:val="21"/>
        </w:rPr>
        <w:t>：</w:t>
      </w:r>
      <w:r w:rsidR="00A47177" w:rsidRPr="002A43D8">
        <w:rPr>
          <w:rFonts w:asciiTheme="minorEastAsia" w:eastAsiaTheme="minorEastAsia" w:hAnsiTheme="minorEastAsia"/>
          <w:sz w:val="21"/>
          <w:szCs w:val="21"/>
        </w:rPr>
        <w:t>CDIP 12/2</w:t>
      </w:r>
      <w:r w:rsidR="00A47177" w:rsidRPr="002A43D8">
        <w:rPr>
          <w:rFonts w:asciiTheme="minorEastAsia" w:eastAsiaTheme="minorEastAsia" w:hAnsiTheme="minorEastAsia" w:hint="eastAsia"/>
          <w:sz w:val="21"/>
          <w:szCs w:val="21"/>
        </w:rPr>
        <w:t>，</w:t>
      </w:r>
      <w:r w:rsidR="00141EEF" w:rsidRPr="002A43D8">
        <w:rPr>
          <w:rFonts w:asciiTheme="minorEastAsia" w:eastAsiaTheme="minorEastAsia" w:hAnsiTheme="minorEastAsia"/>
          <w:sz w:val="21"/>
          <w:szCs w:val="21"/>
        </w:rPr>
        <w:t>2013</w:t>
      </w:r>
      <w:r w:rsidR="00A47177" w:rsidRPr="002A43D8">
        <w:rPr>
          <w:rFonts w:asciiTheme="minorEastAsia" w:eastAsiaTheme="minorEastAsia" w:hAnsiTheme="minorEastAsia"/>
          <w:sz w:val="21"/>
          <w:szCs w:val="21"/>
        </w:rPr>
        <w:t>年</w:t>
      </w:r>
      <w:r w:rsidR="00A47177" w:rsidRPr="002A43D8">
        <w:rPr>
          <w:rFonts w:asciiTheme="minorEastAsia" w:eastAsiaTheme="minorEastAsia" w:hAnsiTheme="minorEastAsia" w:hint="eastAsia"/>
          <w:sz w:val="21"/>
          <w:szCs w:val="21"/>
        </w:rPr>
        <w:t>9月12日，</w:t>
      </w:r>
      <w:r w:rsidR="00FE423A" w:rsidRPr="002A43D8">
        <w:rPr>
          <w:rFonts w:asciiTheme="minorEastAsia" w:eastAsiaTheme="minorEastAsia" w:hAnsiTheme="minorEastAsia"/>
          <w:sz w:val="21"/>
          <w:szCs w:val="21"/>
        </w:rPr>
        <w:t>附件七</w:t>
      </w:r>
      <w:r w:rsidR="00FE423A" w:rsidRPr="002A43D8">
        <w:rPr>
          <w:rFonts w:asciiTheme="minorEastAsia" w:eastAsiaTheme="minorEastAsia" w:hAnsiTheme="minorEastAsia" w:hint="eastAsia"/>
          <w:sz w:val="21"/>
          <w:szCs w:val="21"/>
        </w:rPr>
        <w:t>，“加强和发展布基纳法索和若干非洲国家音像领域项目</w:t>
      </w:r>
      <w:r w:rsidR="007D0B12" w:rsidRPr="002A43D8">
        <w:rPr>
          <w:rFonts w:asciiTheme="minorEastAsia" w:eastAsiaTheme="minorEastAsia" w:hAnsiTheme="minorEastAsia" w:hint="eastAsia"/>
          <w:sz w:val="21"/>
          <w:szCs w:val="21"/>
        </w:rPr>
        <w:t>”</w:t>
      </w:r>
    </w:p>
    <w:p w:rsidR="00141EEF" w:rsidRPr="002A43D8" w:rsidRDefault="00FE423A" w:rsidP="003C3A25">
      <w:pPr>
        <w:pStyle w:val="ListParagraph"/>
        <w:numPr>
          <w:ilvl w:val="0"/>
          <w:numId w:val="7"/>
        </w:numPr>
        <w:spacing w:afterLines="50" w:after="120" w:line="340" w:lineRule="atLeast"/>
        <w:contextualSpacing w:val="0"/>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t>进展报告</w:t>
      </w:r>
      <w:r w:rsidRPr="002A43D8">
        <w:rPr>
          <w:rFonts w:asciiTheme="minorEastAsia" w:eastAsiaTheme="minorEastAsia" w:hAnsiTheme="minorEastAsia" w:hint="eastAsia"/>
          <w:sz w:val="21"/>
          <w:szCs w:val="21"/>
        </w:rPr>
        <w:t>：</w:t>
      </w:r>
      <w:r w:rsidRPr="002A43D8">
        <w:rPr>
          <w:rFonts w:asciiTheme="minorEastAsia" w:eastAsiaTheme="minorEastAsia" w:hAnsiTheme="minorEastAsia"/>
          <w:sz w:val="21"/>
          <w:szCs w:val="21"/>
        </w:rPr>
        <w:t>CDIP 14/2</w:t>
      </w:r>
      <w:r w:rsidRPr="002A43D8">
        <w:rPr>
          <w:rFonts w:asciiTheme="minorEastAsia" w:eastAsiaTheme="minorEastAsia" w:hAnsiTheme="minorEastAsia" w:hint="eastAsia"/>
          <w:sz w:val="21"/>
          <w:szCs w:val="21"/>
        </w:rPr>
        <w:t>，</w:t>
      </w:r>
      <w:r w:rsidR="00141EEF" w:rsidRPr="002A43D8">
        <w:rPr>
          <w:rFonts w:asciiTheme="minorEastAsia" w:eastAsiaTheme="minorEastAsia" w:hAnsiTheme="minorEastAsia"/>
          <w:sz w:val="21"/>
          <w:szCs w:val="21"/>
        </w:rPr>
        <w:t>2013</w:t>
      </w:r>
      <w:r w:rsidRPr="002A43D8">
        <w:rPr>
          <w:rFonts w:asciiTheme="minorEastAsia" w:eastAsiaTheme="minorEastAsia" w:hAnsiTheme="minorEastAsia"/>
          <w:sz w:val="21"/>
          <w:szCs w:val="21"/>
        </w:rPr>
        <w:t>年</w:t>
      </w:r>
      <w:r w:rsidRPr="002A43D8">
        <w:rPr>
          <w:rFonts w:asciiTheme="minorEastAsia" w:eastAsiaTheme="minorEastAsia" w:hAnsiTheme="minorEastAsia" w:hint="eastAsia"/>
          <w:sz w:val="21"/>
          <w:szCs w:val="21"/>
        </w:rPr>
        <w:t>8月28日，</w:t>
      </w:r>
      <w:r w:rsidRPr="002A43D8">
        <w:rPr>
          <w:rFonts w:asciiTheme="minorEastAsia" w:eastAsiaTheme="minorEastAsia" w:hAnsiTheme="minorEastAsia"/>
          <w:sz w:val="21"/>
          <w:szCs w:val="21"/>
        </w:rPr>
        <w:t>附件四</w:t>
      </w:r>
      <w:r w:rsidRPr="002A43D8">
        <w:rPr>
          <w:rFonts w:asciiTheme="minorEastAsia" w:eastAsiaTheme="minorEastAsia" w:hAnsiTheme="minorEastAsia" w:hint="eastAsia"/>
          <w:sz w:val="21"/>
          <w:szCs w:val="21"/>
        </w:rPr>
        <w:t>，“加强和发展布基纳法索和若干非洲国家音像领域项目</w:t>
      </w:r>
      <w:r w:rsidR="007D0B12" w:rsidRPr="002A43D8">
        <w:rPr>
          <w:rFonts w:asciiTheme="minorEastAsia" w:eastAsiaTheme="minorEastAsia" w:hAnsiTheme="minorEastAsia" w:hint="eastAsia"/>
          <w:sz w:val="21"/>
          <w:szCs w:val="21"/>
        </w:rPr>
        <w:t>”</w:t>
      </w:r>
    </w:p>
    <w:p w:rsidR="00141EEF" w:rsidRPr="002A43D8" w:rsidRDefault="00FE423A" w:rsidP="003C3A25">
      <w:pPr>
        <w:pStyle w:val="ListParagraph"/>
        <w:numPr>
          <w:ilvl w:val="0"/>
          <w:numId w:val="7"/>
        </w:numPr>
        <w:spacing w:afterLines="50" w:after="120" w:line="340" w:lineRule="atLeast"/>
        <w:contextualSpacing w:val="0"/>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t>进展报告</w:t>
      </w:r>
      <w:r w:rsidRPr="002A43D8">
        <w:rPr>
          <w:rFonts w:asciiTheme="minorEastAsia" w:eastAsiaTheme="minorEastAsia" w:hAnsiTheme="minorEastAsia" w:hint="eastAsia"/>
          <w:sz w:val="21"/>
          <w:szCs w:val="21"/>
        </w:rPr>
        <w:t>：</w:t>
      </w:r>
      <w:r w:rsidRPr="002A43D8">
        <w:rPr>
          <w:rFonts w:asciiTheme="minorEastAsia" w:eastAsiaTheme="minorEastAsia" w:hAnsiTheme="minorEastAsia"/>
          <w:sz w:val="21"/>
          <w:szCs w:val="21"/>
        </w:rPr>
        <w:t>CDIP 16/2</w:t>
      </w:r>
      <w:r w:rsidRPr="002A43D8">
        <w:rPr>
          <w:rFonts w:asciiTheme="minorEastAsia" w:eastAsiaTheme="minorEastAsia" w:hAnsiTheme="minorEastAsia" w:hint="eastAsia"/>
          <w:sz w:val="21"/>
          <w:szCs w:val="21"/>
        </w:rPr>
        <w:t>，</w:t>
      </w:r>
      <w:r w:rsidR="00141EEF" w:rsidRPr="002A43D8">
        <w:rPr>
          <w:rFonts w:asciiTheme="minorEastAsia" w:eastAsiaTheme="minorEastAsia" w:hAnsiTheme="minorEastAsia"/>
          <w:sz w:val="21"/>
          <w:szCs w:val="21"/>
        </w:rPr>
        <w:t>2015</w:t>
      </w:r>
      <w:r w:rsidRPr="002A43D8">
        <w:rPr>
          <w:rFonts w:asciiTheme="minorEastAsia" w:eastAsiaTheme="minorEastAsia" w:hAnsiTheme="minorEastAsia"/>
          <w:sz w:val="21"/>
          <w:szCs w:val="21"/>
        </w:rPr>
        <w:t>年</w:t>
      </w:r>
      <w:r w:rsidRPr="002A43D8">
        <w:rPr>
          <w:rFonts w:asciiTheme="minorEastAsia" w:eastAsiaTheme="minorEastAsia" w:hAnsiTheme="minorEastAsia" w:hint="eastAsia"/>
          <w:sz w:val="21"/>
          <w:szCs w:val="21"/>
        </w:rPr>
        <w:t>8月13日，</w:t>
      </w:r>
      <w:r w:rsidRPr="002A43D8">
        <w:rPr>
          <w:rFonts w:asciiTheme="minorEastAsia" w:eastAsiaTheme="minorEastAsia" w:hAnsiTheme="minorEastAsia"/>
          <w:sz w:val="21"/>
          <w:szCs w:val="21"/>
        </w:rPr>
        <w:t>附件一</w:t>
      </w:r>
      <w:r w:rsidRPr="002A43D8">
        <w:rPr>
          <w:rFonts w:asciiTheme="minorEastAsia" w:eastAsiaTheme="minorEastAsia" w:hAnsiTheme="minorEastAsia" w:hint="eastAsia"/>
          <w:sz w:val="21"/>
          <w:szCs w:val="21"/>
        </w:rPr>
        <w:t>，“加强和发展布基纳法索和若干非洲国家音像领域项目</w:t>
      </w:r>
      <w:r w:rsidR="007D0B12" w:rsidRPr="002A43D8">
        <w:rPr>
          <w:rFonts w:asciiTheme="minorEastAsia" w:eastAsiaTheme="minorEastAsia" w:hAnsiTheme="minorEastAsia" w:hint="eastAsia"/>
          <w:sz w:val="21"/>
          <w:szCs w:val="21"/>
        </w:rPr>
        <w:t>”</w:t>
      </w:r>
    </w:p>
    <w:p w:rsidR="00141EEF" w:rsidRPr="002A43D8" w:rsidRDefault="00FE423A" w:rsidP="003C3A25">
      <w:pPr>
        <w:pStyle w:val="ListParagraph"/>
        <w:numPr>
          <w:ilvl w:val="0"/>
          <w:numId w:val="7"/>
        </w:numPr>
        <w:spacing w:afterLines="50" w:after="120" w:line="340" w:lineRule="atLeast"/>
        <w:contextualSpacing w:val="0"/>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lastRenderedPageBreak/>
        <w:t>最终审评</w:t>
      </w:r>
      <w:r w:rsidR="004A2155" w:rsidRPr="002A43D8">
        <w:rPr>
          <w:rFonts w:asciiTheme="minorEastAsia" w:eastAsiaTheme="minorEastAsia" w:hAnsiTheme="minorEastAsia" w:hint="eastAsia"/>
          <w:sz w:val="21"/>
          <w:szCs w:val="21"/>
        </w:rPr>
        <w:t>：</w:t>
      </w:r>
      <w:r w:rsidR="004A2155" w:rsidRPr="002A43D8">
        <w:rPr>
          <w:rFonts w:asciiTheme="minorEastAsia" w:eastAsiaTheme="minorEastAsia" w:hAnsiTheme="minorEastAsia"/>
          <w:sz w:val="21"/>
          <w:szCs w:val="21"/>
        </w:rPr>
        <w:t>CDIP 17/3</w:t>
      </w:r>
      <w:r w:rsidR="004A2155" w:rsidRPr="002A43D8">
        <w:rPr>
          <w:rFonts w:asciiTheme="minorEastAsia" w:eastAsiaTheme="minorEastAsia" w:hAnsiTheme="minorEastAsia" w:hint="eastAsia"/>
          <w:sz w:val="21"/>
          <w:szCs w:val="21"/>
        </w:rPr>
        <w:t>，</w:t>
      </w:r>
      <w:r w:rsidR="00141EEF" w:rsidRPr="002A43D8">
        <w:rPr>
          <w:rFonts w:asciiTheme="minorEastAsia" w:eastAsiaTheme="minorEastAsia" w:hAnsiTheme="minorEastAsia"/>
          <w:sz w:val="21"/>
          <w:szCs w:val="21"/>
        </w:rPr>
        <w:t>2016</w:t>
      </w:r>
      <w:r w:rsidR="004A2155" w:rsidRPr="002A43D8">
        <w:rPr>
          <w:rFonts w:asciiTheme="minorEastAsia" w:eastAsiaTheme="minorEastAsia" w:hAnsiTheme="minorEastAsia"/>
          <w:sz w:val="21"/>
          <w:szCs w:val="21"/>
        </w:rPr>
        <w:t>年</w:t>
      </w:r>
      <w:r w:rsidR="004A2155" w:rsidRPr="002A43D8">
        <w:rPr>
          <w:rFonts w:asciiTheme="minorEastAsia" w:eastAsiaTheme="minorEastAsia" w:hAnsiTheme="minorEastAsia" w:hint="eastAsia"/>
          <w:sz w:val="21"/>
          <w:szCs w:val="21"/>
        </w:rPr>
        <w:t>1月21日，</w:t>
      </w:r>
      <w:r w:rsidR="00BA390A" w:rsidRPr="002A43D8">
        <w:rPr>
          <w:rFonts w:asciiTheme="minorEastAsia" w:eastAsiaTheme="minorEastAsia" w:hAnsiTheme="minorEastAsia"/>
          <w:sz w:val="21"/>
          <w:szCs w:val="21"/>
        </w:rPr>
        <w:t>关于</w:t>
      </w:r>
      <w:r w:rsidR="00BA390A" w:rsidRPr="002A43D8">
        <w:rPr>
          <w:rFonts w:asciiTheme="minorEastAsia" w:eastAsiaTheme="minorEastAsia" w:hAnsiTheme="minorEastAsia" w:hint="eastAsia"/>
          <w:sz w:val="21"/>
          <w:szCs w:val="21"/>
        </w:rPr>
        <w:t>“加强和发展布基纳法索和若干非洲国家音像领域项目</w:t>
      </w:r>
      <w:r w:rsidR="007D0B12" w:rsidRPr="002A43D8">
        <w:rPr>
          <w:rFonts w:asciiTheme="minorEastAsia" w:eastAsiaTheme="minorEastAsia" w:hAnsiTheme="minorEastAsia" w:hint="eastAsia"/>
          <w:sz w:val="21"/>
          <w:szCs w:val="21"/>
        </w:rPr>
        <w:t>”</w:t>
      </w:r>
      <w:r w:rsidR="00BA390A" w:rsidRPr="002A43D8">
        <w:rPr>
          <w:rFonts w:asciiTheme="minorEastAsia" w:eastAsiaTheme="minorEastAsia" w:hAnsiTheme="minorEastAsia" w:hint="eastAsia"/>
          <w:sz w:val="21"/>
          <w:szCs w:val="21"/>
        </w:rPr>
        <w:t>的外部独立审评报告，由日内瓦评估公司OwlRE创始人GlennO'Neil先生开展</w:t>
      </w:r>
    </w:p>
    <w:p w:rsidR="00141EEF" w:rsidRPr="002A43D8" w:rsidRDefault="00BA390A" w:rsidP="003C3A25">
      <w:pPr>
        <w:pStyle w:val="ListParagraph"/>
        <w:numPr>
          <w:ilvl w:val="0"/>
          <w:numId w:val="7"/>
        </w:numPr>
        <w:spacing w:afterLines="50" w:after="120" w:line="340" w:lineRule="atLeast"/>
        <w:contextualSpacing w:val="0"/>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t>项目产出</w:t>
      </w:r>
      <w:r w:rsidRPr="002A43D8">
        <w:rPr>
          <w:rFonts w:asciiTheme="minorEastAsia" w:eastAsiaTheme="minorEastAsia" w:hAnsiTheme="minorEastAsia" w:hint="eastAsia"/>
          <w:sz w:val="21"/>
          <w:szCs w:val="21"/>
        </w:rPr>
        <w:t>：</w:t>
      </w:r>
      <w:r w:rsidR="00141EEF" w:rsidRPr="002A43D8">
        <w:rPr>
          <w:rFonts w:asciiTheme="minorEastAsia" w:eastAsiaTheme="minorEastAsia" w:hAnsiTheme="minorEastAsia"/>
          <w:sz w:val="21"/>
          <w:szCs w:val="21"/>
        </w:rPr>
        <w:t>CDIP 12/INF/</w:t>
      </w:r>
      <w:r w:rsidRPr="002A43D8">
        <w:rPr>
          <w:rFonts w:asciiTheme="minorEastAsia" w:eastAsiaTheme="minorEastAsia" w:hAnsiTheme="minorEastAsia"/>
          <w:sz w:val="21"/>
          <w:szCs w:val="21"/>
        </w:rPr>
        <w:t>3</w:t>
      </w:r>
      <w:r w:rsidRPr="002A43D8">
        <w:rPr>
          <w:rFonts w:asciiTheme="minorEastAsia" w:eastAsiaTheme="minorEastAsia" w:hAnsiTheme="minorEastAsia" w:hint="eastAsia"/>
          <w:sz w:val="21"/>
          <w:szCs w:val="21"/>
        </w:rPr>
        <w:t>，</w:t>
      </w:r>
      <w:r w:rsidR="00605F35" w:rsidRPr="002A43D8">
        <w:rPr>
          <w:rFonts w:asciiTheme="minorEastAsia" w:eastAsiaTheme="minorEastAsia" w:hAnsiTheme="minorEastAsia" w:hint="eastAsia"/>
          <w:sz w:val="21"/>
          <w:szCs w:val="21"/>
        </w:rPr>
        <w:t>“关于加强和发展布基纳法索和若干非洲国家音像领域的范围界定研究”，在项目</w:t>
      </w:r>
      <w:r w:rsidR="00605F35" w:rsidRPr="002A43D8">
        <w:rPr>
          <w:rFonts w:asciiTheme="minorEastAsia" w:eastAsiaTheme="minorEastAsia" w:hAnsiTheme="minorEastAsia"/>
          <w:sz w:val="21"/>
          <w:szCs w:val="21"/>
        </w:rPr>
        <w:t>CDIP/9/13框架下开展</w:t>
      </w:r>
      <w:r w:rsidR="00605F35" w:rsidRPr="002A43D8">
        <w:rPr>
          <w:rFonts w:asciiTheme="minorEastAsia" w:eastAsiaTheme="minorEastAsia" w:hAnsiTheme="minorEastAsia" w:hint="eastAsia"/>
          <w:sz w:val="21"/>
          <w:szCs w:val="21"/>
        </w:rPr>
        <w:t>，</w:t>
      </w:r>
      <w:r w:rsidR="00734331" w:rsidRPr="002A43D8">
        <w:rPr>
          <w:rFonts w:asciiTheme="minorEastAsia" w:eastAsiaTheme="minorEastAsia" w:hAnsiTheme="minorEastAsia"/>
          <w:sz w:val="21"/>
          <w:szCs w:val="21"/>
        </w:rPr>
        <w:t>产权组织</w:t>
      </w:r>
      <w:r w:rsidR="00605F35" w:rsidRPr="002A43D8">
        <w:rPr>
          <w:rFonts w:asciiTheme="minorEastAsia" w:eastAsiaTheme="minorEastAsia" w:hAnsiTheme="minorEastAsia"/>
          <w:sz w:val="21"/>
          <w:szCs w:val="21"/>
        </w:rPr>
        <w:t>顾问</w:t>
      </w:r>
      <w:r w:rsidR="00141EEF" w:rsidRPr="002A43D8">
        <w:rPr>
          <w:rFonts w:asciiTheme="minorEastAsia" w:eastAsiaTheme="minorEastAsia" w:hAnsiTheme="minorEastAsia"/>
          <w:sz w:val="21"/>
          <w:szCs w:val="21"/>
        </w:rPr>
        <w:t>Bertrand Moullier</w:t>
      </w:r>
      <w:r w:rsidR="00605F35" w:rsidRPr="002A43D8">
        <w:rPr>
          <w:rFonts w:asciiTheme="minorEastAsia" w:eastAsiaTheme="minorEastAsia" w:hAnsiTheme="minorEastAsia"/>
          <w:sz w:val="21"/>
          <w:szCs w:val="21"/>
        </w:rPr>
        <w:t>和</w:t>
      </w:r>
      <w:r w:rsidR="003C3A25" w:rsidRPr="002A43D8">
        <w:rPr>
          <w:rFonts w:asciiTheme="minorEastAsia" w:eastAsiaTheme="minorEastAsia" w:hAnsiTheme="minorEastAsia" w:hint="eastAsia"/>
          <w:sz w:val="21"/>
          <w:szCs w:val="21"/>
          <w:lang w:val="fr-CH"/>
        </w:rPr>
        <w:t>伯努瓦</w:t>
      </w:r>
      <w:r w:rsidR="003C3A25" w:rsidRPr="002A43D8">
        <w:rPr>
          <w:rFonts w:asciiTheme="minorEastAsia" w:eastAsiaTheme="minorEastAsia" w:hAnsiTheme="minorEastAsia" w:hint="eastAsia"/>
          <w:iCs/>
          <w:sz w:val="21"/>
          <w:szCs w:val="21"/>
        </w:rPr>
        <w:t>·米勒</w:t>
      </w:r>
      <w:r w:rsidR="00605F35" w:rsidRPr="002A43D8">
        <w:rPr>
          <w:rFonts w:asciiTheme="minorEastAsia" w:eastAsiaTheme="minorEastAsia" w:hAnsiTheme="minorEastAsia"/>
          <w:sz w:val="21"/>
          <w:szCs w:val="21"/>
        </w:rPr>
        <w:t>编拟</w:t>
      </w:r>
    </w:p>
    <w:p w:rsidR="00141EEF" w:rsidRPr="002A43D8" w:rsidRDefault="00677284" w:rsidP="003C3A25">
      <w:pPr>
        <w:spacing w:afterLines="50" w:after="120" w:line="340" w:lineRule="atLeast"/>
        <w:jc w:val="both"/>
        <w:rPr>
          <w:rFonts w:asciiTheme="minorEastAsia" w:eastAsiaTheme="minorEastAsia" w:hAnsiTheme="minorEastAsia"/>
          <w:b/>
          <w:sz w:val="21"/>
          <w:szCs w:val="21"/>
        </w:rPr>
      </w:pPr>
      <w:r w:rsidRPr="002A43D8">
        <w:rPr>
          <w:rFonts w:asciiTheme="minorEastAsia" w:eastAsiaTheme="minorEastAsia" w:hAnsiTheme="minorEastAsia"/>
          <w:b/>
          <w:sz w:val="21"/>
          <w:szCs w:val="21"/>
        </w:rPr>
        <w:t>其他文件</w:t>
      </w:r>
    </w:p>
    <w:p w:rsidR="00141EEF" w:rsidRPr="002A43D8" w:rsidRDefault="00DC049B" w:rsidP="003C3A25">
      <w:pPr>
        <w:pStyle w:val="ListParagraph"/>
        <w:numPr>
          <w:ilvl w:val="0"/>
          <w:numId w:val="7"/>
        </w:numPr>
        <w:spacing w:afterLines="50" w:after="120" w:line="340" w:lineRule="atLeast"/>
        <w:contextualSpacing w:val="0"/>
        <w:jc w:val="both"/>
        <w:rPr>
          <w:rFonts w:asciiTheme="minorEastAsia" w:eastAsiaTheme="minorEastAsia" w:hAnsiTheme="minorEastAsia"/>
          <w:sz w:val="21"/>
          <w:szCs w:val="21"/>
          <w:lang w:val="fr-CH"/>
        </w:rPr>
      </w:pPr>
      <w:r w:rsidRPr="002A43D8">
        <w:rPr>
          <w:rFonts w:asciiTheme="minorEastAsia" w:eastAsiaTheme="minorEastAsia" w:hAnsiTheme="minorEastAsia" w:hint="eastAsia"/>
          <w:sz w:val="21"/>
          <w:szCs w:val="21"/>
          <w:lang w:val="fr-CH"/>
        </w:rPr>
        <w:t>关于统一西非经济和货币联盟（UEMOA）音像领域版权</w:t>
      </w:r>
      <w:r w:rsidR="007D0B12" w:rsidRPr="002A43D8">
        <w:rPr>
          <w:rFonts w:asciiTheme="minorEastAsia" w:eastAsiaTheme="minorEastAsia" w:hAnsiTheme="minorEastAsia" w:hint="eastAsia"/>
          <w:sz w:val="21"/>
          <w:szCs w:val="21"/>
          <w:lang w:val="fr-CH"/>
        </w:rPr>
        <w:t>及相关</w:t>
      </w:r>
      <w:r w:rsidRPr="002A43D8">
        <w:rPr>
          <w:rFonts w:asciiTheme="minorEastAsia" w:eastAsiaTheme="minorEastAsia" w:hAnsiTheme="minorEastAsia" w:hint="eastAsia"/>
          <w:sz w:val="21"/>
          <w:szCs w:val="21"/>
          <w:lang w:val="fr-CH"/>
        </w:rPr>
        <w:t>权规定的第02/2018/CM/UEMOA号指令</w:t>
      </w:r>
    </w:p>
    <w:p w:rsidR="00141EEF" w:rsidRPr="002A43D8" w:rsidRDefault="0005184A" w:rsidP="003C3A25">
      <w:pPr>
        <w:pStyle w:val="ListParagraph"/>
        <w:numPr>
          <w:ilvl w:val="0"/>
          <w:numId w:val="7"/>
        </w:numPr>
        <w:spacing w:afterLines="50" w:after="120" w:line="340" w:lineRule="atLeast"/>
        <w:contextualSpacing w:val="0"/>
        <w:jc w:val="both"/>
        <w:rPr>
          <w:rFonts w:asciiTheme="minorEastAsia" w:eastAsiaTheme="minorEastAsia" w:hAnsiTheme="minorEastAsia"/>
          <w:sz w:val="21"/>
          <w:szCs w:val="21"/>
        </w:rPr>
      </w:pPr>
      <w:r w:rsidRPr="002A43D8">
        <w:rPr>
          <w:rFonts w:asciiTheme="minorEastAsia" w:eastAsiaTheme="minorEastAsia" w:hAnsiTheme="minorEastAsia"/>
          <w:sz w:val="21"/>
          <w:szCs w:val="21"/>
        </w:rPr>
        <w:t>加强非洲音像领域</w:t>
      </w:r>
      <w:r w:rsidRPr="002A43D8">
        <w:rPr>
          <w:rFonts w:asciiTheme="minorEastAsia" w:eastAsiaTheme="minorEastAsia" w:hAnsiTheme="minorEastAsia" w:hint="eastAsia"/>
          <w:sz w:val="21"/>
          <w:szCs w:val="21"/>
        </w:rPr>
        <w:t>：</w:t>
      </w:r>
      <w:r w:rsidRPr="002A43D8">
        <w:rPr>
          <w:rFonts w:asciiTheme="minorEastAsia" w:eastAsiaTheme="minorEastAsia" w:hAnsiTheme="minorEastAsia"/>
          <w:sz w:val="21"/>
          <w:szCs w:val="21"/>
        </w:rPr>
        <w:t>市场数据至关重要</w:t>
      </w:r>
      <w:r w:rsidRPr="002A43D8">
        <w:rPr>
          <w:rFonts w:asciiTheme="minorEastAsia" w:eastAsiaTheme="minorEastAsia" w:hAnsiTheme="minorEastAsia" w:hint="eastAsia"/>
          <w:sz w:val="21"/>
          <w:szCs w:val="21"/>
        </w:rPr>
        <w:t>，媒体</w:t>
      </w:r>
      <w:r w:rsidR="00B83DC0" w:rsidRPr="002A43D8">
        <w:rPr>
          <w:rFonts w:asciiTheme="minorEastAsia" w:eastAsiaTheme="minorEastAsia" w:hAnsiTheme="minorEastAsia" w:hint="eastAsia"/>
          <w:sz w:val="21"/>
          <w:szCs w:val="21"/>
        </w:rPr>
        <w:t>顾问</w:t>
      </w:r>
      <w:r w:rsidR="00141EEF" w:rsidRPr="002A43D8">
        <w:rPr>
          <w:rFonts w:asciiTheme="minorEastAsia" w:eastAsiaTheme="minorEastAsia" w:hAnsiTheme="minorEastAsia"/>
          <w:sz w:val="21"/>
          <w:szCs w:val="21"/>
        </w:rPr>
        <w:t>Deidre Kevin</w:t>
      </w:r>
      <w:r w:rsidR="00B83DC0" w:rsidRPr="002A43D8">
        <w:rPr>
          <w:rFonts w:asciiTheme="minorEastAsia" w:eastAsiaTheme="minorEastAsia" w:hAnsiTheme="minorEastAsia"/>
          <w:sz w:val="21"/>
          <w:szCs w:val="21"/>
        </w:rPr>
        <w:t>编拟</w:t>
      </w:r>
    </w:p>
    <w:p w:rsidR="00141EEF" w:rsidRPr="00D50537" w:rsidRDefault="00141EEF" w:rsidP="00141EEF">
      <w:pPr>
        <w:spacing w:after="120" w:line="260" w:lineRule="atLeast"/>
        <w:rPr>
          <w:sz w:val="21"/>
        </w:rPr>
      </w:pPr>
    </w:p>
    <w:p w:rsidR="00B46EF9" w:rsidRPr="003C3A25" w:rsidRDefault="004D45E5" w:rsidP="003C3A25">
      <w:pPr>
        <w:spacing w:afterLines="50" w:after="120" w:line="340" w:lineRule="atLeast"/>
        <w:ind w:left="5534"/>
        <w:jc w:val="both"/>
        <w:rPr>
          <w:rFonts w:ascii="KaiTi" w:eastAsia="KaiTi" w:hAnsi="KaiTi"/>
          <w:sz w:val="21"/>
          <w:szCs w:val="21"/>
        </w:rPr>
      </w:pPr>
      <w:r w:rsidRPr="003C3A25">
        <w:rPr>
          <w:rFonts w:ascii="KaiTi" w:eastAsia="KaiTi" w:hAnsi="KaiTi"/>
          <w:sz w:val="21"/>
          <w:szCs w:val="21"/>
        </w:rPr>
        <w:t>[</w:t>
      </w:r>
      <w:r w:rsidR="00395068">
        <w:rPr>
          <w:rFonts w:ascii="KaiTi" w:eastAsia="KaiTi" w:hAnsi="KaiTi"/>
          <w:sz w:val="21"/>
          <w:szCs w:val="21"/>
        </w:rPr>
        <w:t>附录</w:t>
      </w:r>
      <w:r w:rsidR="00395068">
        <w:rPr>
          <w:rFonts w:ascii="KaiTi" w:eastAsia="KaiTi" w:hAnsi="KaiTi" w:hint="eastAsia"/>
          <w:sz w:val="21"/>
          <w:szCs w:val="21"/>
        </w:rPr>
        <w:t>四</w:t>
      </w:r>
      <w:r w:rsidR="001574FF" w:rsidRPr="003C3A25">
        <w:rPr>
          <w:rFonts w:ascii="KaiTi" w:eastAsia="KaiTi" w:hAnsi="KaiTi"/>
          <w:sz w:val="21"/>
          <w:szCs w:val="21"/>
        </w:rPr>
        <w:t>和文件完</w:t>
      </w:r>
      <w:r w:rsidRPr="003C3A25">
        <w:rPr>
          <w:rFonts w:ascii="KaiTi" w:eastAsia="KaiTi" w:hAnsi="KaiTi"/>
          <w:sz w:val="21"/>
          <w:szCs w:val="21"/>
        </w:rPr>
        <w:t>]</w:t>
      </w:r>
    </w:p>
    <w:sectPr w:rsidR="00B46EF9" w:rsidRPr="003C3A25" w:rsidSect="002A43D8">
      <w:headerReference w:type="default" r:id="rId19"/>
      <w:headerReference w:type="first" r:id="rId2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E9F" w:rsidRDefault="00CE4E9F">
      <w:r>
        <w:separator/>
      </w:r>
    </w:p>
  </w:endnote>
  <w:endnote w:type="continuationSeparator" w:id="0">
    <w:p w:rsidR="00CE4E9F" w:rsidRDefault="00CE4E9F" w:rsidP="003B38C1">
      <w:r>
        <w:separator/>
      </w:r>
    </w:p>
    <w:p w:rsidR="00CE4E9F" w:rsidRPr="003B38C1" w:rsidRDefault="00CE4E9F" w:rsidP="003B38C1">
      <w:pPr>
        <w:spacing w:after="60"/>
        <w:rPr>
          <w:sz w:val="17"/>
        </w:rPr>
      </w:pPr>
      <w:r>
        <w:rPr>
          <w:sz w:val="17"/>
        </w:rPr>
        <w:t>[Endnote continued from previous page]</w:t>
      </w:r>
    </w:p>
  </w:endnote>
  <w:endnote w:type="continuationNotice" w:id="1">
    <w:p w:rsidR="00CE4E9F" w:rsidRPr="003B38C1" w:rsidRDefault="00CE4E9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Hei">
    <w:altName w:val="Malgun Gothic Semilight"/>
    <w:panose1 w:val="02010600030101010101"/>
    <w:charset w:val="86"/>
    <w:family w:val="modern"/>
    <w:pitch w:val="fixed"/>
    <w:sig w:usb0="00000000" w:usb1="38CF7CFA" w:usb2="00000016" w:usb3="00000000" w:csb0="00040001" w:csb1="00000000"/>
  </w:font>
  <w:font w:name="STXihei">
    <w:altName w:val="Microsoft YaHei"/>
    <w:charset w:val="86"/>
    <w:family w:val="auto"/>
    <w:pitch w:val="variable"/>
    <w:sig w:usb0="00000287" w:usb1="080F0000" w:usb2="00000010" w:usb3="00000000" w:csb0="0004009F" w:csb1="00000000"/>
  </w:font>
  <w:font w:name="KaiTi">
    <w:altName w:val="Malgun Gothic Semilight"/>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E9F" w:rsidRDefault="00CE4E9F">
      <w:r>
        <w:separator/>
      </w:r>
    </w:p>
  </w:footnote>
  <w:footnote w:type="continuationSeparator" w:id="0">
    <w:p w:rsidR="00CE4E9F" w:rsidRDefault="00CE4E9F" w:rsidP="008B60B2">
      <w:r>
        <w:separator/>
      </w:r>
    </w:p>
    <w:p w:rsidR="00CE4E9F" w:rsidRPr="00ED77FB" w:rsidRDefault="00CE4E9F" w:rsidP="008B60B2">
      <w:pPr>
        <w:spacing w:after="60"/>
        <w:rPr>
          <w:sz w:val="17"/>
          <w:szCs w:val="17"/>
        </w:rPr>
      </w:pPr>
      <w:r w:rsidRPr="00ED77FB">
        <w:rPr>
          <w:sz w:val="17"/>
          <w:szCs w:val="17"/>
        </w:rPr>
        <w:t>[Footnote continued from previous page]</w:t>
      </w:r>
    </w:p>
  </w:footnote>
  <w:footnote w:type="continuationNotice" w:id="1">
    <w:p w:rsidR="00CE4E9F" w:rsidRPr="00ED77FB" w:rsidRDefault="00CE4E9F" w:rsidP="008B60B2">
      <w:pPr>
        <w:spacing w:before="60"/>
        <w:jc w:val="right"/>
        <w:rPr>
          <w:sz w:val="17"/>
          <w:szCs w:val="17"/>
        </w:rPr>
      </w:pPr>
      <w:r w:rsidRPr="00ED77FB">
        <w:rPr>
          <w:sz w:val="17"/>
          <w:szCs w:val="17"/>
        </w:rPr>
        <w:t>[Footnote continued on next page]</w:t>
      </w:r>
    </w:p>
  </w:footnote>
  <w:footnote w:id="2">
    <w:p w:rsidR="00CE4E9F" w:rsidRPr="002A43D8" w:rsidRDefault="00CE4E9F" w:rsidP="00423C7D">
      <w:pPr>
        <w:pStyle w:val="FootnoteText"/>
        <w:jc w:val="both"/>
        <w:rPr>
          <w:rFonts w:asciiTheme="minorEastAsia" w:eastAsiaTheme="minorEastAsia" w:hAnsiTheme="minorEastAsia"/>
          <w:lang w:val="en-GB"/>
        </w:rPr>
      </w:pPr>
      <w:r w:rsidRPr="002A43D8">
        <w:rPr>
          <w:rStyle w:val="FootnoteReference"/>
          <w:rFonts w:asciiTheme="minorEastAsia" w:eastAsiaTheme="minorEastAsia" w:hAnsiTheme="minorEastAsia"/>
        </w:rPr>
        <w:footnoteRef/>
      </w:r>
      <w:r w:rsidRPr="002A43D8">
        <w:rPr>
          <w:rFonts w:asciiTheme="minorEastAsia" w:eastAsiaTheme="minorEastAsia" w:hAnsiTheme="minorEastAsia"/>
          <w:lang w:val="de-CH"/>
        </w:rPr>
        <w:t xml:space="preserve"> </w:t>
      </w:r>
      <w:r w:rsidRPr="002A43D8">
        <w:rPr>
          <w:rFonts w:asciiTheme="minorEastAsia" w:eastAsiaTheme="minorEastAsia" w:hAnsiTheme="minorEastAsia"/>
          <w:lang w:val="de-CH"/>
        </w:rPr>
        <w:tab/>
        <w:t>瑞士</w:t>
      </w:r>
      <w:r w:rsidRPr="002A43D8">
        <w:rPr>
          <w:rFonts w:asciiTheme="minorEastAsia" w:eastAsiaTheme="minorEastAsia" w:hAnsiTheme="minorEastAsia" w:hint="eastAsia"/>
          <w:lang w:val="de-CH"/>
        </w:rPr>
        <w:t>埃维拉尔/洛伊比林根的</w:t>
      </w:r>
      <w:r w:rsidRPr="002A43D8">
        <w:rPr>
          <w:rFonts w:asciiTheme="minorEastAsia" w:eastAsiaTheme="minorEastAsia" w:hAnsiTheme="minorEastAsia"/>
          <w:lang w:val="de-CH"/>
        </w:rPr>
        <w:t>Daniel P. Keller</w:t>
      </w:r>
      <w:r w:rsidRPr="002A43D8">
        <w:rPr>
          <w:rFonts w:asciiTheme="minorEastAsia" w:eastAsiaTheme="minorEastAsia" w:hAnsiTheme="minorEastAsia" w:hint="eastAsia"/>
          <w:lang w:val="de-CH"/>
        </w:rPr>
        <w:t>。</w:t>
      </w:r>
      <w:r w:rsidRPr="002A43D8">
        <w:rPr>
          <w:rFonts w:asciiTheme="minorEastAsia" w:eastAsiaTheme="minorEastAsia" w:hAnsiTheme="minorEastAsia"/>
          <w:lang w:val="de-CH"/>
        </w:rPr>
        <w:t>该审评人是</w:t>
      </w:r>
      <w:r w:rsidRPr="002A43D8">
        <w:rPr>
          <w:rFonts w:asciiTheme="minorEastAsia" w:eastAsiaTheme="minorEastAsia" w:hAnsiTheme="minorEastAsia" w:hint="eastAsia"/>
          <w:lang w:val="de-CH"/>
        </w:rPr>
        <w:t>独立的，从未参与过本项目或秘书处其他项目的筹备或实施。</w:t>
      </w:r>
    </w:p>
  </w:footnote>
  <w:footnote w:id="3">
    <w:p w:rsidR="00CE4E9F" w:rsidRPr="002A43D8" w:rsidRDefault="00CE4E9F" w:rsidP="00423C7D">
      <w:pPr>
        <w:pStyle w:val="FootnoteText"/>
        <w:jc w:val="both"/>
        <w:rPr>
          <w:rFonts w:asciiTheme="minorEastAsia" w:eastAsiaTheme="minorEastAsia" w:hAnsiTheme="minorEastAsia"/>
        </w:rPr>
      </w:pPr>
      <w:r w:rsidRPr="002A43D8">
        <w:rPr>
          <w:rStyle w:val="FootnoteReference"/>
          <w:rFonts w:asciiTheme="minorEastAsia" w:eastAsiaTheme="minorEastAsia" w:hAnsiTheme="minorEastAsia"/>
        </w:rPr>
        <w:footnoteRef/>
      </w:r>
      <w:r w:rsidRPr="002A43D8">
        <w:rPr>
          <w:rFonts w:asciiTheme="minorEastAsia" w:eastAsiaTheme="minorEastAsia" w:hAnsiTheme="minorEastAsia" w:hint="eastAsia"/>
        </w:rPr>
        <w:t xml:space="preserve"> </w:t>
      </w:r>
      <w:r w:rsidRPr="002A43D8">
        <w:rPr>
          <w:rFonts w:asciiTheme="minorEastAsia" w:eastAsiaTheme="minorEastAsia" w:hAnsiTheme="minorEastAsia" w:hint="eastAsia"/>
        </w:rPr>
        <w:tab/>
        <w:t>项目文件：CDIP</w:t>
      </w:r>
      <w:r w:rsidRPr="002A43D8">
        <w:rPr>
          <w:rFonts w:asciiTheme="minorEastAsia" w:eastAsiaTheme="minorEastAsia" w:hAnsiTheme="minorEastAsia"/>
        </w:rPr>
        <w:t xml:space="preserve"> </w:t>
      </w:r>
      <w:r w:rsidRPr="002A43D8">
        <w:rPr>
          <w:rFonts w:asciiTheme="minorEastAsia" w:eastAsiaTheme="minorEastAsia" w:hAnsiTheme="minorEastAsia" w:hint="eastAsia"/>
        </w:rPr>
        <w:t>17/7，附件，2016年4月4日，“加强和发展布基纳法索和若干非洲国家音像领域项目——第二阶段”（项目代码DA_1_2_4_10_11）。</w:t>
      </w:r>
    </w:p>
  </w:footnote>
  <w:footnote w:id="4">
    <w:p w:rsidR="00CE4E9F" w:rsidRPr="002A43D8" w:rsidRDefault="00CE4E9F" w:rsidP="00423C7D">
      <w:pPr>
        <w:pStyle w:val="FootnoteText"/>
        <w:jc w:val="both"/>
        <w:rPr>
          <w:rFonts w:asciiTheme="minorEastAsia" w:eastAsiaTheme="minorEastAsia" w:hAnsiTheme="minorEastAsia"/>
        </w:rPr>
      </w:pPr>
      <w:r w:rsidRPr="002A43D8">
        <w:rPr>
          <w:rStyle w:val="FootnoteReference"/>
          <w:rFonts w:asciiTheme="minorEastAsia" w:eastAsiaTheme="minorEastAsia" w:hAnsiTheme="minorEastAsia"/>
        </w:rPr>
        <w:footnoteRef/>
      </w:r>
      <w:r w:rsidRPr="002A43D8">
        <w:rPr>
          <w:rFonts w:asciiTheme="minorEastAsia" w:eastAsiaTheme="minorEastAsia" w:hAnsiTheme="minorEastAsia"/>
        </w:rPr>
        <w:t xml:space="preserve"> </w:t>
      </w:r>
      <w:r w:rsidRPr="002A43D8">
        <w:rPr>
          <w:rFonts w:asciiTheme="minorEastAsia" w:eastAsiaTheme="minorEastAsia" w:hAnsiTheme="minorEastAsia" w:hint="eastAsia"/>
        </w:rPr>
        <w:t>项目文件：CDIP 9/13，附件，“加强和发展布基纳法索和若干非洲国家音像领域项目”（项目代码DA_1_2_4_10_11）。</w:t>
      </w:r>
    </w:p>
  </w:footnote>
  <w:footnote w:id="5">
    <w:p w:rsidR="00CE4E9F" w:rsidRPr="002A43D8" w:rsidRDefault="00CE4E9F" w:rsidP="00423C7D">
      <w:pPr>
        <w:pStyle w:val="FootnoteText"/>
        <w:jc w:val="both"/>
        <w:rPr>
          <w:rFonts w:asciiTheme="minorEastAsia" w:eastAsiaTheme="minorEastAsia" w:hAnsiTheme="minorEastAsia"/>
        </w:rPr>
      </w:pPr>
      <w:r w:rsidRPr="002A43D8">
        <w:rPr>
          <w:rStyle w:val="FootnoteReference"/>
          <w:rFonts w:asciiTheme="minorEastAsia" w:eastAsiaTheme="minorEastAsia" w:hAnsiTheme="minorEastAsia"/>
        </w:rPr>
        <w:footnoteRef/>
      </w:r>
      <w:r w:rsidRPr="002A43D8">
        <w:rPr>
          <w:rFonts w:asciiTheme="minorEastAsia" w:eastAsiaTheme="minorEastAsia" w:hAnsiTheme="minorEastAsia"/>
        </w:rPr>
        <w:t xml:space="preserve"> </w:t>
      </w:r>
      <w:r w:rsidRPr="002A43D8">
        <w:rPr>
          <w:rFonts w:asciiTheme="minorEastAsia" w:eastAsiaTheme="minorEastAsia" w:hAnsiTheme="minorEastAsia" w:hint="eastAsia"/>
        </w:rPr>
        <w:t>最终审评：CDIP 17/3，2016年1月21日，关于“加强和发展布基纳法索和若干非洲国家视听领域项目”的外部独立审评报告（由日内瓦Owl RE创始人Glenn O’Neil先生开展）。</w:t>
      </w:r>
    </w:p>
  </w:footnote>
  <w:footnote w:id="6">
    <w:p w:rsidR="00CE4E9F" w:rsidRPr="002A43D8" w:rsidRDefault="00CE4E9F" w:rsidP="00423C7D">
      <w:pPr>
        <w:pStyle w:val="FootnoteText"/>
        <w:jc w:val="both"/>
        <w:rPr>
          <w:rFonts w:asciiTheme="minorEastAsia" w:eastAsiaTheme="minorEastAsia" w:hAnsiTheme="minorEastAsia"/>
        </w:rPr>
      </w:pPr>
      <w:r w:rsidRPr="002A43D8">
        <w:rPr>
          <w:rStyle w:val="FootnoteReference"/>
          <w:rFonts w:asciiTheme="minorEastAsia" w:eastAsiaTheme="minorEastAsia" w:hAnsiTheme="minorEastAsia"/>
        </w:rPr>
        <w:footnoteRef/>
      </w:r>
      <w:r w:rsidRPr="002A43D8">
        <w:rPr>
          <w:rFonts w:asciiTheme="minorEastAsia" w:eastAsiaTheme="minorEastAsia" w:hAnsiTheme="minorEastAsia"/>
        </w:rPr>
        <w:t xml:space="preserve"> </w:t>
      </w:r>
      <w:r w:rsidRPr="002A43D8">
        <w:rPr>
          <w:rFonts w:asciiTheme="minorEastAsia" w:eastAsiaTheme="minorEastAsia" w:hAnsiTheme="minorEastAsia"/>
        </w:rPr>
        <w:tab/>
      </w:r>
      <w:r w:rsidRPr="002A43D8">
        <w:rPr>
          <w:rFonts w:asciiTheme="minorEastAsia" w:eastAsiaTheme="minorEastAsia" w:hAnsiTheme="minorEastAsia" w:hint="eastAsia"/>
        </w:rPr>
        <w:t>“加强和发展布基纳法索和若干非洲国家音像领域项目——第二阶段”完成及自我审评报告（2019年2月25日）。</w:t>
      </w:r>
    </w:p>
  </w:footnote>
  <w:footnote w:id="7">
    <w:p w:rsidR="00CE4E9F" w:rsidRPr="002A43D8" w:rsidRDefault="00CE4E9F" w:rsidP="00423C7D">
      <w:pPr>
        <w:pStyle w:val="FootnoteText"/>
        <w:jc w:val="both"/>
        <w:rPr>
          <w:rFonts w:asciiTheme="minorEastAsia" w:eastAsiaTheme="minorEastAsia" w:hAnsiTheme="minorEastAsia"/>
        </w:rPr>
      </w:pPr>
      <w:r w:rsidRPr="002A43D8">
        <w:rPr>
          <w:rStyle w:val="FootnoteReference"/>
          <w:rFonts w:asciiTheme="minorEastAsia" w:eastAsiaTheme="minorEastAsia" w:hAnsiTheme="minorEastAsia"/>
        </w:rPr>
        <w:footnoteRef/>
      </w:r>
      <w:r w:rsidRPr="002A43D8">
        <w:rPr>
          <w:rFonts w:asciiTheme="minorEastAsia" w:eastAsiaTheme="minorEastAsia" w:hAnsiTheme="minorEastAsia" w:hint="eastAsia"/>
        </w:rPr>
        <w:t xml:space="preserve"> </w:t>
      </w:r>
      <w:r w:rsidRPr="002A43D8">
        <w:rPr>
          <w:rFonts w:asciiTheme="minorEastAsia" w:eastAsiaTheme="minorEastAsia" w:hAnsiTheme="minorEastAsia" w:hint="eastAsia"/>
        </w:rPr>
        <w:tab/>
        <w:t>布基纳法索版权局（BBDA）；肯尼亚版权委员会（KECOBO）；塞内加尔版权局（SODAV）；科特迪瓦文化部；摩洛哥电影中心（CMC）；肯尼亚电影委员会（KFC）；塞内加尔电影摄影局。</w:t>
      </w:r>
    </w:p>
  </w:footnote>
  <w:footnote w:id="8">
    <w:p w:rsidR="00CE4E9F" w:rsidRPr="002A43D8" w:rsidRDefault="00CE4E9F" w:rsidP="00423C7D">
      <w:pPr>
        <w:pStyle w:val="FootnoteText"/>
        <w:jc w:val="both"/>
        <w:rPr>
          <w:rFonts w:asciiTheme="minorEastAsia" w:eastAsiaTheme="minorEastAsia" w:hAnsiTheme="minorEastAsia"/>
          <w:lang w:val="fr-CH"/>
        </w:rPr>
      </w:pPr>
      <w:r w:rsidRPr="002A43D8">
        <w:rPr>
          <w:rStyle w:val="FootnoteReference"/>
          <w:rFonts w:asciiTheme="minorEastAsia" w:eastAsiaTheme="minorEastAsia" w:hAnsiTheme="minorEastAsia"/>
        </w:rPr>
        <w:footnoteRef/>
      </w:r>
      <w:r w:rsidRPr="002A43D8">
        <w:rPr>
          <w:rFonts w:asciiTheme="minorEastAsia" w:eastAsiaTheme="minorEastAsia" w:hAnsiTheme="minorEastAsia"/>
          <w:lang w:val="fr-CH"/>
        </w:rPr>
        <w:t xml:space="preserve"> </w:t>
      </w:r>
      <w:r w:rsidRPr="002A43D8">
        <w:rPr>
          <w:rFonts w:asciiTheme="minorEastAsia" w:eastAsiaTheme="minorEastAsia" w:hAnsiTheme="minorEastAsia"/>
          <w:lang w:val="fr-CH"/>
        </w:rPr>
        <w:tab/>
      </w:r>
      <w:r w:rsidRPr="002A43D8">
        <w:rPr>
          <w:rFonts w:asciiTheme="minorEastAsia" w:eastAsiaTheme="minorEastAsia" w:hAnsiTheme="minorEastAsia" w:hint="eastAsia"/>
          <w:lang w:val="fr-CH"/>
        </w:rPr>
        <w:t>科特迪瓦音像传播高级管理局（HACA）；肯尼亚通信局；摩洛哥音像传播高级管理局（HACA）；塞内加尔国家音像监管委员会（CNRA）。</w:t>
      </w:r>
    </w:p>
  </w:footnote>
  <w:footnote w:id="9">
    <w:p w:rsidR="00CE4E9F" w:rsidRPr="0088015B" w:rsidRDefault="00CE4E9F" w:rsidP="00423C7D">
      <w:pPr>
        <w:pStyle w:val="FootnoteText"/>
        <w:jc w:val="both"/>
      </w:pPr>
      <w:r w:rsidRPr="002A43D8">
        <w:rPr>
          <w:rStyle w:val="FootnoteReference"/>
          <w:rFonts w:asciiTheme="minorEastAsia" w:eastAsiaTheme="minorEastAsia" w:hAnsiTheme="minorEastAsia"/>
        </w:rPr>
        <w:footnoteRef/>
      </w:r>
      <w:r w:rsidRPr="002A43D8">
        <w:rPr>
          <w:rFonts w:asciiTheme="minorEastAsia" w:eastAsiaTheme="minorEastAsia" w:hAnsiTheme="minorEastAsia"/>
        </w:rPr>
        <w:t xml:space="preserve"> </w:t>
      </w:r>
      <w:r w:rsidRPr="002A43D8">
        <w:rPr>
          <w:rFonts w:asciiTheme="minorEastAsia" w:eastAsiaTheme="minorEastAsia" w:hAnsiTheme="minorEastAsia"/>
        </w:rPr>
        <w:tab/>
        <w:t>CDIP 17/7</w:t>
      </w:r>
      <w:r w:rsidRPr="002A43D8">
        <w:rPr>
          <w:rFonts w:asciiTheme="minorEastAsia" w:eastAsiaTheme="minorEastAsia" w:hAnsiTheme="minorEastAsia" w:hint="eastAsia"/>
        </w:rPr>
        <w:t>，附件，第4页。</w:t>
      </w:r>
    </w:p>
  </w:footnote>
  <w:footnote w:id="10">
    <w:p w:rsidR="00CE4E9F" w:rsidRPr="002A43D8" w:rsidRDefault="00CE4E9F" w:rsidP="00C643CF">
      <w:pPr>
        <w:pStyle w:val="FootnoteText"/>
        <w:jc w:val="both"/>
        <w:rPr>
          <w:rFonts w:asciiTheme="minorEastAsia" w:eastAsiaTheme="minorEastAsia" w:hAnsiTheme="minorEastAsia"/>
        </w:rPr>
      </w:pPr>
      <w:r w:rsidRPr="002A43D8">
        <w:rPr>
          <w:rStyle w:val="FootnoteReference"/>
          <w:rFonts w:asciiTheme="minorEastAsia" w:eastAsiaTheme="minorEastAsia" w:hAnsiTheme="minorEastAsia"/>
        </w:rPr>
        <w:footnoteRef/>
      </w:r>
      <w:r w:rsidRPr="002A43D8">
        <w:rPr>
          <w:rFonts w:asciiTheme="minorEastAsia" w:eastAsiaTheme="minorEastAsia" w:hAnsiTheme="minorEastAsia"/>
        </w:rPr>
        <w:t xml:space="preserve"> </w:t>
      </w:r>
      <w:r w:rsidRPr="002A43D8">
        <w:rPr>
          <w:rFonts w:asciiTheme="minorEastAsia" w:eastAsiaTheme="minorEastAsia" w:hAnsiTheme="minorEastAsia"/>
        </w:rPr>
        <w:tab/>
        <w:t>参</w:t>
      </w:r>
      <w:r w:rsidRPr="002A43D8">
        <w:rPr>
          <w:rFonts w:asciiTheme="minorEastAsia" w:eastAsiaTheme="minorEastAsia" w:hAnsiTheme="minorEastAsia" w:hint="eastAsia"/>
        </w:rPr>
        <w:t>见《进展报告》：CDIP 18/2，2016年8月15日，附件四，“加强和发展布基纳法索和若干非洲国家音像领域——第二阶段项目”</w:t>
      </w:r>
    </w:p>
  </w:footnote>
  <w:footnote w:id="11">
    <w:p w:rsidR="00CE4E9F" w:rsidRPr="002A43D8" w:rsidRDefault="00CE4E9F" w:rsidP="009D7C55">
      <w:pPr>
        <w:pStyle w:val="FootnoteText"/>
        <w:jc w:val="both"/>
        <w:rPr>
          <w:rFonts w:asciiTheme="minorEastAsia" w:eastAsiaTheme="minorEastAsia" w:hAnsiTheme="minorEastAsia"/>
          <w:szCs w:val="18"/>
        </w:rPr>
      </w:pPr>
      <w:r w:rsidRPr="002A43D8">
        <w:rPr>
          <w:rStyle w:val="FootnoteReference"/>
          <w:rFonts w:asciiTheme="minorEastAsia" w:eastAsiaTheme="minorEastAsia" w:hAnsiTheme="minorEastAsia"/>
          <w:szCs w:val="18"/>
          <w:lang w:val="en-GB"/>
        </w:rPr>
        <w:footnoteRef/>
      </w:r>
      <w:r w:rsidRPr="002A43D8">
        <w:rPr>
          <w:rFonts w:asciiTheme="minorEastAsia" w:eastAsiaTheme="minorEastAsia" w:hAnsiTheme="minorEastAsia"/>
          <w:szCs w:val="18"/>
          <w:lang w:val="en-GB"/>
        </w:rPr>
        <w:t xml:space="preserve"> </w:t>
      </w:r>
      <w:bookmarkStart w:id="16" w:name="_Hlk618545"/>
      <w:r w:rsidRPr="002A43D8">
        <w:rPr>
          <w:rFonts w:asciiTheme="minorEastAsia" w:eastAsiaTheme="minorEastAsia" w:hAnsiTheme="minorEastAsia"/>
          <w:szCs w:val="18"/>
          <w:lang w:val="en-GB"/>
        </w:rPr>
        <w:tab/>
      </w:r>
      <w:r w:rsidRPr="002A43D8">
        <w:rPr>
          <w:rFonts w:asciiTheme="minorEastAsia" w:eastAsiaTheme="minorEastAsia" w:hAnsiTheme="minorEastAsia" w:hint="eastAsia"/>
          <w:szCs w:val="18"/>
        </w:rPr>
        <w:t>产权组织，《</w:t>
      </w:r>
      <w:r w:rsidRPr="002A43D8">
        <w:rPr>
          <w:rFonts w:asciiTheme="minorEastAsia" w:eastAsiaTheme="minorEastAsia" w:hAnsiTheme="minorEastAsia"/>
          <w:szCs w:val="18"/>
        </w:rPr>
        <w:t>经修订的评价政策</w:t>
      </w:r>
      <w:r w:rsidRPr="002A43D8">
        <w:rPr>
          <w:rFonts w:asciiTheme="minorEastAsia" w:eastAsiaTheme="minorEastAsia" w:hAnsiTheme="minorEastAsia" w:hint="eastAsia"/>
          <w:szCs w:val="18"/>
        </w:rPr>
        <w:t>》</w:t>
      </w:r>
      <w:r w:rsidR="002D73D2" w:rsidRPr="002A43D8">
        <w:rPr>
          <w:rFonts w:asciiTheme="minorEastAsia" w:eastAsiaTheme="minorEastAsia" w:hAnsiTheme="minorEastAsia"/>
          <w:szCs w:val="18"/>
        </w:rPr>
        <w:t>（</w:t>
      </w:r>
      <w:r w:rsidRPr="002A43D8">
        <w:rPr>
          <w:rFonts w:asciiTheme="minorEastAsia" w:eastAsiaTheme="minorEastAsia" w:hAnsiTheme="minorEastAsia"/>
          <w:szCs w:val="18"/>
        </w:rPr>
        <w:t>第二版2016/2020</w:t>
      </w:r>
      <w:r w:rsidR="002D73D2" w:rsidRPr="002A43D8">
        <w:rPr>
          <w:rFonts w:asciiTheme="minorEastAsia" w:eastAsiaTheme="minorEastAsia" w:hAnsiTheme="minorEastAsia"/>
          <w:szCs w:val="18"/>
        </w:rPr>
        <w:t>）</w:t>
      </w:r>
      <w:r w:rsidRPr="002A43D8">
        <w:rPr>
          <w:rFonts w:asciiTheme="minorEastAsia" w:eastAsiaTheme="minorEastAsia" w:hAnsiTheme="minorEastAsia" w:hint="eastAsia"/>
          <w:szCs w:val="18"/>
        </w:rPr>
        <w:t>，</w:t>
      </w:r>
      <w:r w:rsidRPr="002A43D8">
        <w:rPr>
          <w:rFonts w:asciiTheme="minorEastAsia" w:eastAsiaTheme="minorEastAsia" w:hAnsiTheme="minorEastAsia"/>
          <w:szCs w:val="18"/>
        </w:rPr>
        <w:t>2016</w:t>
      </w:r>
      <w:bookmarkEnd w:id="16"/>
      <w:r w:rsidRPr="002A43D8">
        <w:rPr>
          <w:rFonts w:asciiTheme="minorEastAsia" w:eastAsiaTheme="minorEastAsia" w:hAnsiTheme="minorEastAsia"/>
          <w:szCs w:val="18"/>
        </w:rPr>
        <w:t>年</w:t>
      </w:r>
      <w:r w:rsidRPr="002A43D8">
        <w:rPr>
          <w:rFonts w:asciiTheme="minorEastAsia" w:eastAsiaTheme="minorEastAsia" w:hAnsiTheme="minorEastAsia" w:hint="eastAsia"/>
          <w:szCs w:val="18"/>
        </w:rPr>
        <w:t>2月19日</w:t>
      </w:r>
    </w:p>
  </w:footnote>
  <w:footnote w:id="12">
    <w:p w:rsidR="00CE4E9F" w:rsidRPr="002A43D8" w:rsidRDefault="00CE4E9F" w:rsidP="009D7C55">
      <w:pPr>
        <w:pStyle w:val="FootnoteText"/>
        <w:jc w:val="both"/>
        <w:rPr>
          <w:rFonts w:asciiTheme="minorEastAsia" w:eastAsiaTheme="minorEastAsia" w:hAnsiTheme="minorEastAsia"/>
          <w:lang w:val="en-GB"/>
        </w:rPr>
      </w:pPr>
      <w:r w:rsidRPr="002A43D8">
        <w:rPr>
          <w:rStyle w:val="FootnoteReference"/>
          <w:rFonts w:asciiTheme="minorEastAsia" w:eastAsiaTheme="minorEastAsia" w:hAnsiTheme="minorEastAsia"/>
          <w:szCs w:val="18"/>
          <w:lang w:val="en-GB"/>
        </w:rPr>
        <w:footnoteRef/>
      </w:r>
      <w:r w:rsidRPr="002A43D8">
        <w:rPr>
          <w:rFonts w:asciiTheme="minorEastAsia" w:eastAsiaTheme="minorEastAsia" w:hAnsiTheme="minorEastAsia"/>
          <w:szCs w:val="18"/>
          <w:lang w:val="en-GB"/>
        </w:rPr>
        <w:t xml:space="preserve"> </w:t>
      </w:r>
      <w:r w:rsidRPr="002A43D8">
        <w:rPr>
          <w:rFonts w:asciiTheme="minorEastAsia" w:eastAsiaTheme="minorEastAsia" w:hAnsiTheme="minorEastAsia"/>
          <w:szCs w:val="18"/>
          <w:lang w:val="en-GB"/>
        </w:rPr>
        <w:tab/>
      </w:r>
      <w:r w:rsidRPr="002A43D8">
        <w:rPr>
          <w:rFonts w:asciiTheme="minorEastAsia" w:eastAsiaTheme="minorEastAsia" w:hAnsiTheme="minorEastAsia" w:hint="eastAsia"/>
          <w:szCs w:val="18"/>
          <w:lang w:val="en-GB"/>
        </w:rPr>
        <w:t>《发展援助委员会指导原则和参考系列》，《发展评价质量标准》，经合组织发展援助委员会（DAC），经合组织，2010年。发展援助委员会的评价标准被国际社会公认为最佳做法，并被大多数发展问题参与方广泛采用。</w:t>
      </w:r>
    </w:p>
  </w:footnote>
  <w:footnote w:id="13">
    <w:p w:rsidR="00CE4E9F" w:rsidRPr="002A43D8" w:rsidRDefault="00CE4E9F" w:rsidP="009D7C55">
      <w:pPr>
        <w:pStyle w:val="FootnoteText"/>
        <w:jc w:val="both"/>
        <w:rPr>
          <w:rFonts w:asciiTheme="minorEastAsia" w:eastAsiaTheme="minorEastAsia" w:hAnsiTheme="minorEastAsia"/>
        </w:rPr>
      </w:pPr>
      <w:r w:rsidRPr="002A43D8">
        <w:rPr>
          <w:rStyle w:val="FootnoteReference"/>
          <w:rFonts w:asciiTheme="minorEastAsia" w:eastAsiaTheme="minorEastAsia" w:hAnsiTheme="minorEastAsia"/>
        </w:rPr>
        <w:footnoteRef/>
      </w:r>
      <w:r w:rsidRPr="002A43D8">
        <w:rPr>
          <w:rFonts w:asciiTheme="minorEastAsia" w:eastAsiaTheme="minorEastAsia" w:hAnsiTheme="minorEastAsia"/>
        </w:rPr>
        <w:tab/>
      </w:r>
      <w:r w:rsidRPr="002A43D8">
        <w:rPr>
          <w:rFonts w:asciiTheme="minorEastAsia" w:eastAsiaTheme="minorEastAsia" w:hAnsiTheme="minorEastAsia" w:hint="eastAsia"/>
        </w:rPr>
        <w:t>《职责范围》仅要求对效果和可持续性进行评估。</w:t>
      </w:r>
    </w:p>
  </w:footnote>
  <w:footnote w:id="14">
    <w:p w:rsidR="00CE4E9F" w:rsidRPr="002A43D8" w:rsidRDefault="00CE4E9F" w:rsidP="009D7C55">
      <w:pPr>
        <w:pStyle w:val="FootnoteText"/>
        <w:jc w:val="both"/>
        <w:rPr>
          <w:rFonts w:asciiTheme="minorEastAsia" w:eastAsiaTheme="minorEastAsia" w:hAnsiTheme="minorEastAsia"/>
        </w:rPr>
      </w:pPr>
      <w:r w:rsidRPr="002A43D8">
        <w:rPr>
          <w:rStyle w:val="FootnoteReference"/>
          <w:rFonts w:asciiTheme="minorEastAsia" w:eastAsiaTheme="minorEastAsia" w:hAnsiTheme="minorEastAsia"/>
        </w:rPr>
        <w:footnoteRef/>
      </w:r>
      <w:r w:rsidRPr="002A43D8">
        <w:rPr>
          <w:rFonts w:asciiTheme="minorEastAsia" w:eastAsiaTheme="minorEastAsia" w:hAnsiTheme="minorEastAsia" w:hint="eastAsia"/>
        </w:rPr>
        <w:t xml:space="preserve"> </w:t>
      </w:r>
      <w:r w:rsidRPr="002A43D8">
        <w:rPr>
          <w:rFonts w:asciiTheme="minorEastAsia" w:eastAsiaTheme="minorEastAsia" w:hAnsiTheme="minorEastAsia" w:hint="eastAsia"/>
        </w:rPr>
        <w:tab/>
        <w:t>这些方面有时也根据效率标准进行评估。</w:t>
      </w:r>
    </w:p>
  </w:footnote>
  <w:footnote w:id="15">
    <w:p w:rsidR="00CE4E9F" w:rsidRPr="002A43D8" w:rsidRDefault="00CE4E9F" w:rsidP="009D7C55">
      <w:pPr>
        <w:pStyle w:val="FootnoteText"/>
        <w:jc w:val="both"/>
        <w:rPr>
          <w:rFonts w:asciiTheme="minorEastAsia" w:eastAsiaTheme="minorEastAsia" w:hAnsiTheme="minorEastAsia"/>
          <w:lang w:val="en-GB"/>
        </w:rPr>
      </w:pPr>
      <w:r w:rsidRPr="002A43D8">
        <w:rPr>
          <w:rStyle w:val="FootnoteReference"/>
          <w:rFonts w:asciiTheme="minorEastAsia" w:eastAsiaTheme="minorEastAsia" w:hAnsiTheme="minorEastAsia"/>
          <w:lang w:val="en-GB"/>
        </w:rPr>
        <w:footnoteRef/>
      </w:r>
      <w:r w:rsidRPr="002A43D8">
        <w:rPr>
          <w:rFonts w:asciiTheme="minorEastAsia" w:eastAsiaTheme="minorEastAsia" w:hAnsiTheme="minorEastAsia"/>
          <w:lang w:val="en-GB"/>
        </w:rPr>
        <w:t xml:space="preserve"> </w:t>
      </w:r>
      <w:r w:rsidRPr="002A43D8">
        <w:rPr>
          <w:rFonts w:asciiTheme="minorEastAsia" w:eastAsiaTheme="minorEastAsia" w:hAnsiTheme="minorEastAsia"/>
          <w:lang w:val="en-GB"/>
        </w:rPr>
        <w:tab/>
      </w:r>
      <w:r w:rsidRPr="002A43D8">
        <w:rPr>
          <w:rFonts w:asciiTheme="minorEastAsia" w:eastAsiaTheme="minorEastAsia" w:hAnsiTheme="minorEastAsia" w:hint="eastAsia"/>
          <w:lang w:val="en-GB"/>
        </w:rPr>
        <w:t>项目设计和管理有时依据“效率”标准进行评估。根据《职责范围》的要求，本次将单独评估。</w:t>
      </w:r>
    </w:p>
  </w:footnote>
  <w:footnote w:id="16">
    <w:p w:rsidR="00CE4E9F" w:rsidRPr="0076167F" w:rsidRDefault="00CE4E9F" w:rsidP="009D7C55">
      <w:pPr>
        <w:pStyle w:val="FootnoteText"/>
        <w:jc w:val="both"/>
      </w:pPr>
      <w:r w:rsidRPr="002A43D8">
        <w:rPr>
          <w:rStyle w:val="FootnoteReference"/>
          <w:rFonts w:asciiTheme="minorEastAsia" w:eastAsiaTheme="minorEastAsia" w:hAnsiTheme="minorEastAsia"/>
          <w:lang w:val="en-GB"/>
        </w:rPr>
        <w:footnoteRef/>
      </w:r>
      <w:r w:rsidRPr="002A43D8">
        <w:rPr>
          <w:rFonts w:asciiTheme="minorEastAsia" w:eastAsiaTheme="minorEastAsia" w:hAnsiTheme="minorEastAsia" w:hint="eastAsia"/>
          <w:lang w:val="en-GB"/>
        </w:rPr>
        <w:t xml:space="preserve"> </w:t>
      </w:r>
      <w:r w:rsidRPr="002A43D8">
        <w:rPr>
          <w:rFonts w:asciiTheme="minorEastAsia" w:eastAsiaTheme="minorEastAsia" w:hAnsiTheme="minorEastAsia" w:hint="eastAsia"/>
          <w:lang w:val="en-GB"/>
        </w:rPr>
        <w:tab/>
        <w:t>这是一个经济术语，用于评估援助利用最少资源实现既定结果的程度。一般需要对比实现相同产出的替代手段，分析是否采用了最高效的流程。</w:t>
      </w:r>
    </w:p>
  </w:footnote>
  <w:footnote w:id="17">
    <w:p w:rsidR="00CE4E9F" w:rsidRPr="002A43D8" w:rsidRDefault="00CE4E9F" w:rsidP="004E5C8C">
      <w:pPr>
        <w:pStyle w:val="FootnoteText"/>
        <w:jc w:val="both"/>
        <w:rPr>
          <w:rFonts w:asciiTheme="minorEastAsia" w:eastAsiaTheme="minorEastAsia" w:hAnsiTheme="minorEastAsia"/>
        </w:rPr>
      </w:pPr>
      <w:r w:rsidRPr="002A43D8">
        <w:rPr>
          <w:rStyle w:val="FootnoteReference"/>
          <w:rFonts w:asciiTheme="minorEastAsia" w:eastAsiaTheme="minorEastAsia" w:hAnsiTheme="minorEastAsia"/>
        </w:rPr>
        <w:footnoteRef/>
      </w:r>
      <w:r w:rsidRPr="002A43D8">
        <w:rPr>
          <w:rFonts w:asciiTheme="minorEastAsia" w:eastAsiaTheme="minorEastAsia" w:hAnsiTheme="minorEastAsia"/>
        </w:rPr>
        <w:t xml:space="preserve"> </w:t>
      </w:r>
      <w:r w:rsidRPr="002A43D8">
        <w:rPr>
          <w:rFonts w:asciiTheme="minorEastAsia" w:eastAsiaTheme="minorEastAsia" w:hAnsiTheme="minorEastAsia"/>
        </w:rPr>
        <w:tab/>
      </w:r>
      <w:r w:rsidRPr="002A43D8">
        <w:rPr>
          <w:rFonts w:asciiTheme="minorEastAsia" w:eastAsiaTheme="minorEastAsia" w:hAnsiTheme="minorEastAsia" w:hint="eastAsia"/>
        </w:rPr>
        <w:t>项目文件：CDIP 9/13，附件，“加强和发展布基纳法索和若干非洲国家音像领域项目”（项目代码DA_1_2_4_10_11）。</w:t>
      </w:r>
    </w:p>
  </w:footnote>
  <w:footnote w:id="18">
    <w:p w:rsidR="00CE4E9F" w:rsidRPr="002A43D8" w:rsidRDefault="00CE4E9F" w:rsidP="004E5C8C">
      <w:pPr>
        <w:pStyle w:val="FootnoteText"/>
        <w:jc w:val="both"/>
        <w:rPr>
          <w:rFonts w:asciiTheme="minorEastAsia" w:eastAsiaTheme="minorEastAsia" w:hAnsiTheme="minorEastAsia"/>
        </w:rPr>
      </w:pPr>
      <w:r w:rsidRPr="002A43D8">
        <w:rPr>
          <w:rStyle w:val="FootnoteReference"/>
          <w:rFonts w:asciiTheme="minorEastAsia" w:eastAsiaTheme="minorEastAsia" w:hAnsiTheme="minorEastAsia"/>
        </w:rPr>
        <w:footnoteRef/>
      </w:r>
      <w:r w:rsidRPr="002A43D8">
        <w:rPr>
          <w:rFonts w:asciiTheme="minorEastAsia" w:eastAsiaTheme="minorEastAsia" w:hAnsiTheme="minorEastAsia" w:hint="eastAsia"/>
        </w:rPr>
        <w:t xml:space="preserve"> </w:t>
      </w:r>
      <w:r w:rsidRPr="002A43D8">
        <w:rPr>
          <w:rFonts w:asciiTheme="minorEastAsia" w:eastAsiaTheme="minorEastAsia" w:hAnsiTheme="minorEastAsia" w:hint="eastAsia"/>
        </w:rPr>
        <w:tab/>
        <w:t>最终审评：CDIP 17/3，2016年1月21日，关于“加强和发展布基纳法索和若干非洲国家音像领域项目”的外部独立审评报告（由日内瓦Owl RE创始人Glenn O’Neil先生开展）。</w:t>
      </w:r>
    </w:p>
  </w:footnote>
  <w:footnote w:id="19">
    <w:p w:rsidR="00CE4E9F" w:rsidRPr="009A6582" w:rsidRDefault="00CE4E9F" w:rsidP="004E5C8C">
      <w:pPr>
        <w:pStyle w:val="FootnoteText"/>
        <w:jc w:val="both"/>
      </w:pPr>
      <w:r w:rsidRPr="002A43D8">
        <w:rPr>
          <w:rStyle w:val="FootnoteReference"/>
          <w:rFonts w:asciiTheme="minorEastAsia" w:eastAsiaTheme="minorEastAsia" w:hAnsiTheme="minorEastAsia"/>
        </w:rPr>
        <w:footnoteRef/>
      </w:r>
      <w:r w:rsidRPr="002A43D8">
        <w:rPr>
          <w:rFonts w:asciiTheme="minorEastAsia" w:eastAsiaTheme="minorEastAsia" w:hAnsiTheme="minorEastAsia"/>
        </w:rPr>
        <w:t xml:space="preserve"> </w:t>
      </w:r>
      <w:r w:rsidRPr="002A43D8">
        <w:rPr>
          <w:rFonts w:asciiTheme="minorEastAsia" w:eastAsiaTheme="minorEastAsia" w:hAnsiTheme="minorEastAsia"/>
        </w:rPr>
        <w:tab/>
        <w:t>参见CDIP 12/INF3</w:t>
      </w:r>
      <w:r w:rsidRPr="002A43D8">
        <w:rPr>
          <w:rFonts w:asciiTheme="minorEastAsia" w:eastAsiaTheme="minorEastAsia" w:hAnsiTheme="minorEastAsia" w:hint="eastAsia"/>
        </w:rPr>
        <w:t>，《关于“加强和发展布基纳法索和若干非洲国家音像领域项目”的范围界定研究》，在项目CDIP/9/13框架下进行，由产权组织顾问Bertrand Moullier和伯努瓦</w:t>
      </w:r>
      <w:r>
        <w:rPr>
          <w:rFonts w:ascii="KaiTi" w:eastAsia="KaiTi" w:hAnsi="KaiTi" w:hint="eastAsia"/>
        </w:rPr>
        <w:t>·</w:t>
      </w:r>
      <w:r w:rsidRPr="002A43D8">
        <w:rPr>
          <w:rFonts w:asciiTheme="minorEastAsia" w:eastAsiaTheme="minorEastAsia" w:hAnsiTheme="minorEastAsia" w:hint="eastAsia"/>
        </w:rPr>
        <w:t>米勒编拟。</w:t>
      </w:r>
    </w:p>
  </w:footnote>
  <w:footnote w:id="20">
    <w:p w:rsidR="00CE4E9F" w:rsidRPr="002A43D8" w:rsidRDefault="00CE4E9F" w:rsidP="00FF0A6C">
      <w:pPr>
        <w:pStyle w:val="FootnoteText"/>
        <w:jc w:val="both"/>
        <w:rPr>
          <w:rFonts w:asciiTheme="minorEastAsia" w:eastAsiaTheme="minorEastAsia" w:hAnsiTheme="minorEastAsia"/>
        </w:rPr>
      </w:pPr>
      <w:r w:rsidRPr="002A43D8">
        <w:rPr>
          <w:rStyle w:val="FootnoteReference"/>
          <w:rFonts w:asciiTheme="minorEastAsia" w:eastAsiaTheme="minorEastAsia" w:hAnsiTheme="minorEastAsia"/>
        </w:rPr>
        <w:footnoteRef/>
      </w:r>
      <w:r w:rsidRPr="002A43D8">
        <w:rPr>
          <w:rFonts w:asciiTheme="minorEastAsia" w:eastAsiaTheme="minorEastAsia" w:hAnsiTheme="minorEastAsia"/>
        </w:rPr>
        <w:t xml:space="preserve"> </w:t>
      </w:r>
      <w:r w:rsidRPr="002A43D8">
        <w:rPr>
          <w:rFonts w:asciiTheme="minorEastAsia" w:eastAsiaTheme="minorEastAsia" w:hAnsiTheme="minorEastAsia"/>
        </w:rPr>
        <w:tab/>
      </w:r>
      <w:r w:rsidRPr="002A43D8">
        <w:rPr>
          <w:rFonts w:asciiTheme="minorEastAsia" w:eastAsiaTheme="minorEastAsia" w:hAnsiTheme="minorEastAsia" w:hint="eastAsia"/>
        </w:rPr>
        <w:t>参见“面向发展中国家和最不发达国家企业发展的知识产权</w:t>
      </w:r>
      <w:r w:rsidR="002D73D2" w:rsidRPr="002A43D8">
        <w:rPr>
          <w:rFonts w:asciiTheme="minorEastAsia" w:eastAsiaTheme="minorEastAsia" w:hAnsiTheme="minorEastAsia" w:hint="eastAsia"/>
        </w:rPr>
        <w:t>（</w:t>
      </w:r>
      <w:r w:rsidRPr="002A43D8">
        <w:rPr>
          <w:rFonts w:asciiTheme="minorEastAsia" w:eastAsiaTheme="minorEastAsia" w:hAnsiTheme="minorEastAsia" w:hint="eastAsia"/>
        </w:rPr>
        <w:t>IP</w:t>
      </w:r>
      <w:r w:rsidR="002D73D2" w:rsidRPr="002A43D8">
        <w:rPr>
          <w:rFonts w:asciiTheme="minorEastAsia" w:eastAsiaTheme="minorEastAsia" w:hAnsiTheme="minorEastAsia" w:hint="eastAsia"/>
        </w:rPr>
        <w:t>）</w:t>
      </w:r>
      <w:r w:rsidRPr="002A43D8">
        <w:rPr>
          <w:rFonts w:asciiTheme="minorEastAsia" w:eastAsiaTheme="minorEastAsia" w:hAnsiTheme="minorEastAsia" w:hint="eastAsia"/>
        </w:rPr>
        <w:t>和外观设计管理试点项目”（项目代码：DA_04_10_02）的项目结构作为例子，审评报告CDIP 19/4，2017年3月2日，由瑞士洛伊比林根顾问Daniel Keller编拟。</w:t>
      </w:r>
    </w:p>
  </w:footnote>
  <w:footnote w:id="21">
    <w:p w:rsidR="00CE4E9F" w:rsidRPr="002A43D8" w:rsidRDefault="00CE4E9F" w:rsidP="00FF0A6C">
      <w:pPr>
        <w:pStyle w:val="FootnoteText"/>
        <w:jc w:val="both"/>
        <w:rPr>
          <w:rFonts w:asciiTheme="minorEastAsia" w:eastAsiaTheme="minorEastAsia" w:hAnsiTheme="minorEastAsia"/>
        </w:rPr>
      </w:pPr>
      <w:r w:rsidRPr="002A43D8">
        <w:rPr>
          <w:rStyle w:val="FootnoteReference"/>
          <w:rFonts w:asciiTheme="minorEastAsia" w:eastAsiaTheme="minorEastAsia" w:hAnsiTheme="minorEastAsia"/>
          <w:szCs w:val="18"/>
        </w:rPr>
        <w:footnoteRef/>
      </w:r>
      <w:r w:rsidRPr="002A43D8">
        <w:rPr>
          <w:rFonts w:asciiTheme="minorEastAsia" w:eastAsiaTheme="minorEastAsia" w:hAnsiTheme="minorEastAsia" w:hint="eastAsia"/>
          <w:szCs w:val="18"/>
        </w:rPr>
        <w:t xml:space="preserve"> </w:t>
      </w:r>
      <w:r w:rsidRPr="002A43D8">
        <w:rPr>
          <w:rFonts w:asciiTheme="minorEastAsia" w:eastAsiaTheme="minorEastAsia" w:hAnsiTheme="minorEastAsia" w:hint="eastAsia"/>
          <w:szCs w:val="18"/>
        </w:rPr>
        <w:tab/>
        <w:t>关于可能对发展干预的进展或成功造成影响的因素或风险的假设（经合组织，《审评和成果管理制的关键术语》，2010年）。</w:t>
      </w:r>
    </w:p>
  </w:footnote>
  <w:footnote w:id="22">
    <w:p w:rsidR="00CE4E9F" w:rsidRPr="00896726" w:rsidRDefault="00CE4E9F" w:rsidP="00FF0A6C">
      <w:pPr>
        <w:pStyle w:val="FootnoteText"/>
        <w:jc w:val="both"/>
      </w:pPr>
      <w:r w:rsidRPr="002A43D8">
        <w:rPr>
          <w:rStyle w:val="FootnoteReference"/>
          <w:rFonts w:asciiTheme="minorEastAsia" w:eastAsiaTheme="minorEastAsia" w:hAnsiTheme="minorEastAsia"/>
        </w:rPr>
        <w:footnoteRef/>
      </w:r>
      <w:r w:rsidRPr="002A43D8">
        <w:rPr>
          <w:rFonts w:asciiTheme="minorEastAsia" w:eastAsiaTheme="minorEastAsia" w:hAnsiTheme="minorEastAsia"/>
        </w:rPr>
        <w:t xml:space="preserve">  </w:t>
      </w:r>
      <w:r w:rsidRPr="002A43D8">
        <w:rPr>
          <w:rFonts w:asciiTheme="minorEastAsia" w:eastAsiaTheme="minorEastAsia" w:hAnsiTheme="minorEastAsia" w:hint="eastAsia"/>
        </w:rPr>
        <w:t>除了摩洛哥，所有国家均在2016年底之前指定了联络点。由于内部调整，摩洛哥于2017年7月指定了联络点。</w:t>
      </w:r>
    </w:p>
  </w:footnote>
  <w:footnote w:id="23">
    <w:p w:rsidR="00CE4E9F" w:rsidRPr="002A43D8" w:rsidRDefault="00CE4E9F" w:rsidP="00EE357B">
      <w:pPr>
        <w:pStyle w:val="FootnoteText"/>
        <w:jc w:val="both"/>
        <w:rPr>
          <w:rFonts w:asciiTheme="minorEastAsia" w:eastAsiaTheme="minorEastAsia" w:hAnsiTheme="minorEastAsia"/>
        </w:rPr>
      </w:pPr>
      <w:r w:rsidRPr="002A43D8">
        <w:rPr>
          <w:rStyle w:val="FootnoteReference"/>
          <w:rFonts w:asciiTheme="minorEastAsia" w:eastAsiaTheme="minorEastAsia" w:hAnsiTheme="minorEastAsia"/>
        </w:rPr>
        <w:footnoteRef/>
      </w:r>
      <w:r w:rsidRPr="002A43D8">
        <w:rPr>
          <w:rFonts w:asciiTheme="minorEastAsia" w:eastAsiaTheme="minorEastAsia" w:hAnsiTheme="minorEastAsia" w:hint="eastAsia"/>
        </w:rPr>
        <w:t xml:space="preserve"> </w:t>
      </w:r>
      <w:r w:rsidRPr="002A43D8">
        <w:rPr>
          <w:rFonts w:asciiTheme="minorEastAsia" w:eastAsiaTheme="minorEastAsia" w:hAnsiTheme="minorEastAsia"/>
        </w:rPr>
        <w:tab/>
      </w:r>
      <w:r w:rsidRPr="002A43D8">
        <w:rPr>
          <w:rFonts w:asciiTheme="minorEastAsia" w:eastAsiaTheme="minorEastAsia" w:hAnsiTheme="minorEastAsia" w:hint="eastAsia"/>
        </w:rPr>
        <w:t>参见：《WIPO成员国大会在WIPO发展议程下通过的45项建议》，2007年。</w:t>
      </w:r>
    </w:p>
  </w:footnote>
  <w:footnote w:id="24">
    <w:p w:rsidR="00CE4E9F" w:rsidRPr="002A43D8" w:rsidRDefault="00CE4E9F" w:rsidP="00EE357B">
      <w:pPr>
        <w:pStyle w:val="FootnoteText"/>
        <w:jc w:val="both"/>
        <w:rPr>
          <w:rFonts w:asciiTheme="minorEastAsia" w:eastAsiaTheme="minorEastAsia" w:hAnsiTheme="minorEastAsia"/>
        </w:rPr>
      </w:pPr>
      <w:r w:rsidRPr="002A43D8">
        <w:rPr>
          <w:rStyle w:val="FootnoteReference"/>
          <w:rFonts w:asciiTheme="minorEastAsia" w:eastAsiaTheme="minorEastAsia" w:hAnsiTheme="minorEastAsia"/>
        </w:rPr>
        <w:footnoteRef/>
      </w:r>
      <w:r w:rsidRPr="002A43D8">
        <w:rPr>
          <w:rFonts w:asciiTheme="minorEastAsia" w:eastAsiaTheme="minorEastAsia" w:hAnsiTheme="minorEastAsia"/>
        </w:rPr>
        <w:t xml:space="preserve"> </w:t>
      </w:r>
      <w:r w:rsidRPr="002A43D8">
        <w:rPr>
          <w:rFonts w:asciiTheme="minorEastAsia" w:eastAsiaTheme="minorEastAsia" w:hAnsiTheme="minorEastAsia"/>
        </w:rPr>
        <w:tab/>
        <w:t>建议4</w:t>
      </w:r>
      <w:r w:rsidRPr="002A43D8">
        <w:rPr>
          <w:rFonts w:asciiTheme="minorEastAsia" w:eastAsiaTheme="minorEastAsia" w:hAnsiTheme="minorEastAsia" w:hint="eastAsia"/>
        </w:rPr>
        <w:t>：尤其重视中小企业以及从事科研和文化产业工作的各机构的需求，并根据成员国的请求，帮助其制定知识产权领域的适当的国家战略。</w:t>
      </w:r>
    </w:p>
  </w:footnote>
  <w:footnote w:id="25">
    <w:p w:rsidR="00CE4E9F" w:rsidRPr="002A43D8" w:rsidRDefault="00CE4E9F" w:rsidP="00EE357B">
      <w:pPr>
        <w:pStyle w:val="FootnoteText"/>
        <w:jc w:val="both"/>
        <w:rPr>
          <w:rFonts w:asciiTheme="minorEastAsia" w:eastAsiaTheme="minorEastAsia" w:hAnsiTheme="minorEastAsia"/>
        </w:rPr>
      </w:pPr>
      <w:r w:rsidRPr="002A43D8">
        <w:rPr>
          <w:rStyle w:val="FootnoteReference"/>
          <w:rFonts w:asciiTheme="minorEastAsia" w:eastAsiaTheme="minorEastAsia" w:hAnsiTheme="minorEastAsia"/>
        </w:rPr>
        <w:footnoteRef/>
      </w:r>
      <w:r w:rsidRPr="002A43D8">
        <w:rPr>
          <w:rFonts w:asciiTheme="minorEastAsia" w:eastAsiaTheme="minorEastAsia" w:hAnsiTheme="minorEastAsia"/>
        </w:rPr>
        <w:t xml:space="preserve"> </w:t>
      </w:r>
      <w:r w:rsidRPr="002A43D8">
        <w:rPr>
          <w:rFonts w:asciiTheme="minorEastAsia" w:eastAsiaTheme="minorEastAsia" w:hAnsiTheme="minorEastAsia"/>
        </w:rPr>
        <w:tab/>
        <w:t>建议10</w:t>
      </w:r>
      <w:r w:rsidRPr="002A43D8">
        <w:rPr>
          <w:rFonts w:asciiTheme="minorEastAsia" w:eastAsiaTheme="minorEastAsia" w:hAnsiTheme="minorEastAsia" w:hint="eastAsia"/>
        </w:rPr>
        <w:t>：帮助成员国通过进一步发展基础设施及其他设施，发展并提高国家知识产权机构的能力，争取提高国家知识产权机构的效率，并促进知识产权保护与公共利益之间的平衡，实现公平。此项技术援助亦应延及处理知识产权事务的次区域和区域组织。</w:t>
      </w:r>
    </w:p>
  </w:footnote>
  <w:footnote w:id="26">
    <w:p w:rsidR="00CE4E9F" w:rsidRPr="002A43D8" w:rsidRDefault="00CE4E9F" w:rsidP="00EE357B">
      <w:pPr>
        <w:pStyle w:val="FootnoteText"/>
        <w:jc w:val="both"/>
        <w:rPr>
          <w:rFonts w:asciiTheme="minorEastAsia" w:eastAsiaTheme="minorEastAsia" w:hAnsiTheme="minorEastAsia"/>
        </w:rPr>
      </w:pPr>
      <w:r w:rsidRPr="002A43D8">
        <w:rPr>
          <w:rStyle w:val="FootnoteReference"/>
          <w:rFonts w:asciiTheme="minorEastAsia" w:eastAsiaTheme="minorEastAsia" w:hAnsiTheme="minorEastAsia"/>
        </w:rPr>
        <w:footnoteRef/>
      </w:r>
      <w:r w:rsidRPr="002A43D8">
        <w:rPr>
          <w:rFonts w:asciiTheme="minorEastAsia" w:eastAsiaTheme="minorEastAsia" w:hAnsiTheme="minorEastAsia"/>
        </w:rPr>
        <w:t xml:space="preserve"> </w:t>
      </w:r>
      <w:r w:rsidRPr="002A43D8">
        <w:rPr>
          <w:rFonts w:asciiTheme="minorEastAsia" w:eastAsiaTheme="minorEastAsia" w:hAnsiTheme="minorEastAsia"/>
        </w:rPr>
        <w:tab/>
        <w:t>建议11</w:t>
      </w:r>
      <w:r w:rsidRPr="002A43D8">
        <w:rPr>
          <w:rFonts w:asciiTheme="minorEastAsia" w:eastAsiaTheme="minorEastAsia" w:hAnsiTheme="minorEastAsia" w:hint="eastAsia"/>
        </w:rPr>
        <w:t>：帮助成员国加强保护国内创造、创新与发明的能力，并酌情根据产权组织的职责为发展国家的科技基础设施提供支持。</w:t>
      </w:r>
    </w:p>
  </w:footnote>
  <w:footnote w:id="27">
    <w:p w:rsidR="00CE4E9F" w:rsidRPr="002A43D8" w:rsidRDefault="00CE4E9F" w:rsidP="00EE357B">
      <w:pPr>
        <w:pStyle w:val="FootnoteText"/>
        <w:jc w:val="both"/>
        <w:rPr>
          <w:rFonts w:asciiTheme="minorEastAsia" w:eastAsiaTheme="minorEastAsia" w:hAnsiTheme="minorEastAsia"/>
        </w:rPr>
      </w:pPr>
      <w:r w:rsidRPr="002A43D8">
        <w:rPr>
          <w:rStyle w:val="FootnoteReference"/>
          <w:rFonts w:asciiTheme="minorEastAsia" w:eastAsiaTheme="minorEastAsia" w:hAnsiTheme="minorEastAsia"/>
        </w:rPr>
        <w:footnoteRef/>
      </w:r>
      <w:r w:rsidRPr="002A43D8">
        <w:rPr>
          <w:rFonts w:asciiTheme="minorEastAsia" w:eastAsiaTheme="minorEastAsia" w:hAnsiTheme="minorEastAsia" w:hint="eastAsia"/>
        </w:rPr>
        <w:t xml:space="preserve"> </w:t>
      </w:r>
      <w:r w:rsidRPr="002A43D8">
        <w:rPr>
          <w:rFonts w:asciiTheme="minorEastAsia" w:eastAsiaTheme="minorEastAsia" w:hAnsiTheme="minorEastAsia" w:hint="eastAsia"/>
        </w:rPr>
        <w:tab/>
        <w:t>参见《2016/2017年计划和预算》，设计本项目时适用。</w:t>
      </w:r>
    </w:p>
  </w:footnote>
  <w:footnote w:id="28">
    <w:p w:rsidR="00CE4E9F" w:rsidRPr="002A43D8" w:rsidRDefault="00CE4E9F" w:rsidP="00EE357B">
      <w:pPr>
        <w:pStyle w:val="FootnoteText"/>
        <w:jc w:val="both"/>
        <w:rPr>
          <w:rFonts w:asciiTheme="minorEastAsia" w:eastAsiaTheme="minorEastAsia" w:hAnsiTheme="minorEastAsia"/>
        </w:rPr>
      </w:pPr>
      <w:r w:rsidRPr="002A43D8">
        <w:rPr>
          <w:rStyle w:val="FootnoteReference"/>
          <w:rFonts w:asciiTheme="minorEastAsia" w:eastAsiaTheme="minorEastAsia" w:hAnsiTheme="minorEastAsia"/>
        </w:rPr>
        <w:footnoteRef/>
      </w:r>
      <w:r w:rsidRPr="002A43D8">
        <w:rPr>
          <w:rFonts w:asciiTheme="minorEastAsia" w:eastAsiaTheme="minorEastAsia" w:hAnsiTheme="minorEastAsia" w:hint="eastAsia"/>
        </w:rPr>
        <w:t xml:space="preserve"> </w:t>
      </w:r>
      <w:r w:rsidRPr="002A43D8">
        <w:rPr>
          <w:rFonts w:asciiTheme="minorEastAsia" w:eastAsiaTheme="minorEastAsia" w:hAnsiTheme="minorEastAsia" w:hint="eastAsia"/>
        </w:rPr>
        <w:tab/>
        <w:t>《2016-2017年计划和预算》（设计本项目时相关），2015年10月14日产权组织成员国大会系列会议上通过。</w:t>
      </w:r>
    </w:p>
  </w:footnote>
  <w:footnote w:id="29">
    <w:p w:rsidR="00CE4E9F" w:rsidRPr="002A43D8" w:rsidRDefault="00CE4E9F" w:rsidP="00EE357B">
      <w:pPr>
        <w:pStyle w:val="FootnoteText"/>
        <w:jc w:val="both"/>
        <w:rPr>
          <w:rFonts w:asciiTheme="minorEastAsia" w:eastAsiaTheme="minorEastAsia" w:hAnsiTheme="minorEastAsia"/>
          <w:szCs w:val="18"/>
        </w:rPr>
      </w:pPr>
      <w:r w:rsidRPr="002A43D8">
        <w:rPr>
          <w:rStyle w:val="FootnoteReference"/>
          <w:rFonts w:asciiTheme="minorEastAsia" w:eastAsiaTheme="minorEastAsia" w:hAnsiTheme="minorEastAsia"/>
          <w:szCs w:val="18"/>
        </w:rPr>
        <w:footnoteRef/>
      </w:r>
      <w:r w:rsidRPr="002A43D8">
        <w:rPr>
          <w:rFonts w:asciiTheme="minorEastAsia" w:eastAsiaTheme="minorEastAsia" w:hAnsiTheme="minorEastAsia"/>
          <w:szCs w:val="18"/>
        </w:rPr>
        <w:t xml:space="preserve"> </w:t>
      </w:r>
      <w:r w:rsidRPr="002A43D8">
        <w:rPr>
          <w:rFonts w:asciiTheme="minorEastAsia" w:eastAsiaTheme="minorEastAsia" w:hAnsiTheme="minorEastAsia"/>
          <w:szCs w:val="18"/>
        </w:rPr>
        <w:tab/>
        <w:t>计划9</w:t>
      </w:r>
      <w:r w:rsidRPr="002A43D8">
        <w:rPr>
          <w:rFonts w:asciiTheme="minorEastAsia" w:eastAsiaTheme="minorEastAsia" w:hAnsiTheme="minorEastAsia" w:hint="eastAsia"/>
          <w:szCs w:val="18"/>
        </w:rPr>
        <w:t>：非洲、阿拉伯、亚洲和太平洋、拉丁美洲和加勒比国家、最不发达国家；</w:t>
      </w:r>
      <w:r w:rsidRPr="002A43D8">
        <w:rPr>
          <w:rFonts w:asciiTheme="minorEastAsia" w:eastAsiaTheme="minorEastAsia" w:hAnsiTheme="minorEastAsia"/>
          <w:szCs w:val="18"/>
        </w:rPr>
        <w:t>计划</w:t>
      </w:r>
      <w:r w:rsidRPr="002A43D8">
        <w:rPr>
          <w:rFonts w:asciiTheme="minorEastAsia" w:eastAsiaTheme="minorEastAsia" w:hAnsiTheme="minorEastAsia" w:hint="eastAsia"/>
          <w:szCs w:val="18"/>
        </w:rPr>
        <w:t>11：</w:t>
      </w:r>
      <w:r w:rsidRPr="002A43D8">
        <w:rPr>
          <w:rFonts w:asciiTheme="minorEastAsia" w:eastAsiaTheme="minorEastAsia" w:hAnsiTheme="minorEastAsia"/>
          <w:szCs w:val="18"/>
        </w:rPr>
        <w:t>WIPO学院</w:t>
      </w:r>
      <w:r w:rsidRPr="002A43D8">
        <w:rPr>
          <w:rFonts w:asciiTheme="minorEastAsia" w:eastAsiaTheme="minorEastAsia" w:hAnsiTheme="minorEastAsia" w:hint="eastAsia"/>
          <w:szCs w:val="18"/>
        </w:rPr>
        <w:t>；</w:t>
      </w:r>
      <w:r w:rsidRPr="002A43D8">
        <w:rPr>
          <w:rFonts w:asciiTheme="minorEastAsia" w:eastAsiaTheme="minorEastAsia" w:hAnsiTheme="minorEastAsia"/>
          <w:szCs w:val="18"/>
        </w:rPr>
        <w:t>计划15</w:t>
      </w:r>
      <w:r w:rsidRPr="002A43D8">
        <w:rPr>
          <w:rFonts w:asciiTheme="minorEastAsia" w:eastAsiaTheme="minorEastAsia" w:hAnsiTheme="minorEastAsia" w:hint="eastAsia"/>
          <w:szCs w:val="18"/>
        </w:rPr>
        <w:t>：</w:t>
      </w:r>
      <w:r w:rsidRPr="002A43D8">
        <w:rPr>
          <w:rFonts w:asciiTheme="minorEastAsia" w:eastAsiaTheme="minorEastAsia" w:hAnsiTheme="minorEastAsia"/>
          <w:szCs w:val="18"/>
        </w:rPr>
        <w:t>为知识产权局提供信息技术解决方案</w:t>
      </w:r>
      <w:r w:rsidRPr="002A43D8">
        <w:rPr>
          <w:rFonts w:asciiTheme="minorEastAsia" w:eastAsiaTheme="minorEastAsia" w:hAnsiTheme="minorEastAsia" w:hint="eastAsia"/>
          <w:szCs w:val="18"/>
        </w:rPr>
        <w:t>；计划</w:t>
      </w:r>
      <w:r w:rsidRPr="002A43D8">
        <w:rPr>
          <w:rFonts w:asciiTheme="minorEastAsia" w:eastAsiaTheme="minorEastAsia" w:hAnsiTheme="minorEastAsia"/>
          <w:szCs w:val="18"/>
        </w:rPr>
        <w:t>16</w:t>
      </w:r>
      <w:r w:rsidRPr="002A43D8">
        <w:rPr>
          <w:rFonts w:asciiTheme="minorEastAsia" w:eastAsiaTheme="minorEastAsia" w:hAnsiTheme="minorEastAsia" w:hint="eastAsia"/>
          <w:szCs w:val="18"/>
        </w:rPr>
        <w:t>：经济学和统计；</w:t>
      </w:r>
      <w:r w:rsidRPr="002A43D8">
        <w:rPr>
          <w:rFonts w:asciiTheme="minorEastAsia" w:eastAsiaTheme="minorEastAsia" w:hAnsiTheme="minorEastAsia"/>
          <w:szCs w:val="18"/>
        </w:rPr>
        <w:t>计划17</w:t>
      </w:r>
      <w:r w:rsidRPr="002A43D8">
        <w:rPr>
          <w:rFonts w:asciiTheme="minorEastAsia" w:eastAsiaTheme="minorEastAsia" w:hAnsiTheme="minorEastAsia" w:hint="eastAsia"/>
          <w:szCs w:val="18"/>
        </w:rPr>
        <w:t>：</w:t>
      </w:r>
      <w:r w:rsidRPr="002A43D8">
        <w:rPr>
          <w:rFonts w:asciiTheme="minorEastAsia" w:eastAsiaTheme="minorEastAsia" w:hAnsiTheme="minorEastAsia"/>
          <w:szCs w:val="18"/>
        </w:rPr>
        <w:t>树立尊重知识产权的风尚</w:t>
      </w:r>
      <w:r w:rsidRPr="002A43D8">
        <w:rPr>
          <w:rFonts w:asciiTheme="minorEastAsia" w:eastAsiaTheme="minorEastAsia" w:hAnsiTheme="minorEastAsia" w:hint="eastAsia"/>
          <w:szCs w:val="18"/>
        </w:rPr>
        <w:t>。</w:t>
      </w:r>
    </w:p>
  </w:footnote>
  <w:footnote w:id="30">
    <w:p w:rsidR="00CE4E9F" w:rsidRPr="002A43D8" w:rsidRDefault="00CE4E9F" w:rsidP="00EE357B">
      <w:pPr>
        <w:pStyle w:val="FootnoteText"/>
        <w:jc w:val="both"/>
        <w:rPr>
          <w:rFonts w:asciiTheme="minorEastAsia" w:eastAsiaTheme="minorEastAsia" w:hAnsiTheme="minorEastAsia"/>
        </w:rPr>
      </w:pPr>
      <w:r w:rsidRPr="002A43D8">
        <w:rPr>
          <w:rStyle w:val="FootnoteReference"/>
          <w:rFonts w:asciiTheme="minorEastAsia" w:eastAsiaTheme="minorEastAsia" w:hAnsiTheme="minorEastAsia"/>
        </w:rPr>
        <w:footnoteRef/>
      </w:r>
      <w:r w:rsidRPr="002A43D8">
        <w:rPr>
          <w:rFonts w:asciiTheme="minorEastAsia" w:eastAsiaTheme="minorEastAsia" w:hAnsiTheme="minorEastAsia"/>
        </w:rPr>
        <w:t xml:space="preserve"> </w:t>
      </w:r>
      <w:r w:rsidRPr="002A43D8">
        <w:rPr>
          <w:rFonts w:asciiTheme="minorEastAsia" w:eastAsiaTheme="minorEastAsia" w:hAnsiTheme="minorEastAsia"/>
        </w:rPr>
        <w:tab/>
      </w:r>
      <w:r w:rsidRPr="002A43D8">
        <w:rPr>
          <w:rFonts w:asciiTheme="minorEastAsia" w:eastAsiaTheme="minorEastAsia" w:hAnsiTheme="minorEastAsia" w:hint="eastAsia"/>
        </w:rPr>
        <w:t>“关于加强和发展布基纳法索和若干非洲国家音像领域的范围界定研究”，在项目CDIP/9/13框架下进行，由产权组织顾问Bertrand Moullier和伯努瓦</w:t>
      </w:r>
      <w:r>
        <w:rPr>
          <w:rFonts w:ascii="KaiTi" w:eastAsia="KaiTi" w:hAnsi="KaiTi" w:hint="eastAsia"/>
        </w:rPr>
        <w:t>·</w:t>
      </w:r>
      <w:r w:rsidRPr="002A43D8">
        <w:rPr>
          <w:rFonts w:asciiTheme="minorEastAsia" w:eastAsiaTheme="minorEastAsia" w:hAnsiTheme="minorEastAsia" w:hint="eastAsia"/>
        </w:rPr>
        <w:t>米勒编拟（CDIP 12/INF/3）。</w:t>
      </w:r>
    </w:p>
  </w:footnote>
  <w:footnote w:id="31">
    <w:p w:rsidR="00CE4E9F" w:rsidRPr="00FD22E5" w:rsidRDefault="00CE4E9F" w:rsidP="00EE357B">
      <w:pPr>
        <w:pStyle w:val="FootnoteText"/>
        <w:jc w:val="both"/>
      </w:pPr>
      <w:r w:rsidRPr="002A43D8">
        <w:rPr>
          <w:rStyle w:val="FootnoteReference"/>
          <w:rFonts w:asciiTheme="minorEastAsia" w:eastAsiaTheme="minorEastAsia" w:hAnsiTheme="minorEastAsia"/>
          <w:szCs w:val="18"/>
        </w:rPr>
        <w:footnoteRef/>
      </w:r>
      <w:r w:rsidRPr="002A43D8">
        <w:rPr>
          <w:rFonts w:asciiTheme="minorEastAsia" w:eastAsiaTheme="minorEastAsia" w:hAnsiTheme="minorEastAsia"/>
          <w:szCs w:val="18"/>
        </w:rPr>
        <w:t xml:space="preserve"> </w:t>
      </w:r>
      <w:r w:rsidRPr="002A43D8">
        <w:rPr>
          <w:rFonts w:asciiTheme="minorEastAsia" w:eastAsiaTheme="minorEastAsia" w:hAnsiTheme="minorEastAsia"/>
          <w:szCs w:val="18"/>
        </w:rPr>
        <w:tab/>
      </w:r>
      <w:hyperlink r:id="rId1" w:history="1">
        <w:r w:rsidRPr="002A43D8">
          <w:rPr>
            <w:rFonts w:asciiTheme="minorEastAsia" w:eastAsiaTheme="minorEastAsia" w:hAnsiTheme="minorEastAsia" w:hint="eastAsia"/>
          </w:rPr>
          <w:t>2015年11月3</w:t>
        </w:r>
      </w:hyperlink>
      <w:r w:rsidRPr="002A43D8">
        <w:rPr>
          <w:rFonts w:asciiTheme="minorEastAsia" w:eastAsiaTheme="minorEastAsia" w:hAnsiTheme="minorEastAsia" w:hint="eastAsia"/>
        </w:rPr>
        <w:t>日至5日在塞内加尔首都达喀尔举行的部长会议上通过的《非洲知识产权达喀尔宣言》也表明了这一点。链接：http://www.wipo.int/edocs/mdocs/africa/en/ompi_pi_dak_15/ompi_pi_dak_15_declaration.pdf。</w:t>
      </w:r>
    </w:p>
  </w:footnote>
  <w:footnote w:id="32">
    <w:p w:rsidR="00CE4E9F" w:rsidRPr="002A43D8" w:rsidRDefault="00CE4E9F" w:rsidP="00D7702A">
      <w:pPr>
        <w:pStyle w:val="FootnoteText"/>
        <w:jc w:val="both"/>
        <w:rPr>
          <w:rFonts w:asciiTheme="minorEastAsia" w:eastAsiaTheme="minorEastAsia" w:hAnsiTheme="minorEastAsia"/>
        </w:rPr>
      </w:pPr>
      <w:r w:rsidRPr="002A43D8">
        <w:rPr>
          <w:rStyle w:val="FootnoteReference"/>
          <w:rFonts w:asciiTheme="minorEastAsia" w:eastAsiaTheme="minorEastAsia" w:hAnsiTheme="minorEastAsia"/>
        </w:rPr>
        <w:footnoteRef/>
      </w:r>
      <w:r w:rsidRPr="002A43D8">
        <w:rPr>
          <w:rFonts w:asciiTheme="minorEastAsia" w:eastAsiaTheme="minorEastAsia" w:hAnsiTheme="minorEastAsia"/>
        </w:rPr>
        <w:t xml:space="preserve"> </w:t>
      </w:r>
      <w:r w:rsidRPr="002A43D8">
        <w:rPr>
          <w:rFonts w:asciiTheme="minorEastAsia" w:eastAsiaTheme="minorEastAsia" w:hAnsiTheme="minorEastAsia"/>
        </w:rPr>
        <w:tab/>
        <w:t>进展报告</w:t>
      </w:r>
      <w:r w:rsidRPr="002A43D8">
        <w:rPr>
          <w:rFonts w:asciiTheme="minorEastAsia" w:eastAsiaTheme="minorEastAsia" w:hAnsiTheme="minorEastAsia" w:hint="eastAsia"/>
        </w:rPr>
        <w:t>：</w:t>
      </w:r>
      <w:r w:rsidRPr="002A43D8">
        <w:rPr>
          <w:rFonts w:asciiTheme="minorEastAsia" w:eastAsiaTheme="minorEastAsia" w:hAnsiTheme="minorEastAsia"/>
        </w:rPr>
        <w:t>CDIP 22/2</w:t>
      </w:r>
      <w:r w:rsidRPr="002A43D8">
        <w:rPr>
          <w:rFonts w:asciiTheme="minorEastAsia" w:eastAsiaTheme="minorEastAsia" w:hAnsiTheme="minorEastAsia" w:hint="eastAsia"/>
        </w:rPr>
        <w:t>，</w:t>
      </w:r>
      <w:r w:rsidRPr="002A43D8">
        <w:rPr>
          <w:rFonts w:asciiTheme="minorEastAsia" w:eastAsiaTheme="minorEastAsia" w:hAnsiTheme="minorEastAsia"/>
        </w:rPr>
        <w:t>2018年</w:t>
      </w:r>
      <w:r w:rsidRPr="002A43D8">
        <w:rPr>
          <w:rFonts w:asciiTheme="minorEastAsia" w:eastAsiaTheme="minorEastAsia" w:hAnsiTheme="minorEastAsia" w:hint="eastAsia"/>
        </w:rPr>
        <w:t>9月14日，</w:t>
      </w:r>
      <w:r w:rsidRPr="002A43D8">
        <w:rPr>
          <w:rFonts w:asciiTheme="minorEastAsia" w:eastAsiaTheme="minorEastAsia" w:hAnsiTheme="minorEastAsia"/>
        </w:rPr>
        <w:t>附件五</w:t>
      </w:r>
      <w:r w:rsidRPr="002A43D8">
        <w:rPr>
          <w:rFonts w:asciiTheme="minorEastAsia" w:eastAsiaTheme="minorEastAsia" w:hAnsiTheme="minorEastAsia" w:hint="eastAsia"/>
        </w:rPr>
        <w:t>，“加强和发展布基纳法索和若干非洲国家音像领域项目——第二阶段”</w:t>
      </w:r>
    </w:p>
  </w:footnote>
  <w:footnote w:id="33">
    <w:p w:rsidR="00CE4E9F" w:rsidRPr="002A43D8" w:rsidRDefault="00CE4E9F" w:rsidP="00257362">
      <w:pPr>
        <w:pStyle w:val="FootnoteText"/>
        <w:jc w:val="both"/>
        <w:rPr>
          <w:rFonts w:asciiTheme="minorEastAsia" w:eastAsiaTheme="minorEastAsia" w:hAnsiTheme="minorEastAsia"/>
          <w:lang w:val="fr-CH"/>
        </w:rPr>
      </w:pPr>
      <w:r w:rsidRPr="002A43D8">
        <w:rPr>
          <w:rStyle w:val="FootnoteReference"/>
          <w:rFonts w:asciiTheme="minorEastAsia" w:eastAsiaTheme="minorEastAsia" w:hAnsiTheme="minorEastAsia"/>
        </w:rPr>
        <w:footnoteRef/>
      </w:r>
      <w:r w:rsidRPr="002A43D8">
        <w:rPr>
          <w:rFonts w:asciiTheme="minorEastAsia" w:eastAsiaTheme="minorEastAsia" w:hAnsiTheme="minorEastAsia" w:hint="eastAsia"/>
        </w:rPr>
        <w:t xml:space="preserve"> </w:t>
      </w:r>
      <w:r w:rsidRPr="002A43D8">
        <w:rPr>
          <w:rFonts w:asciiTheme="minorEastAsia" w:eastAsiaTheme="minorEastAsia" w:hAnsiTheme="minorEastAsia"/>
        </w:rPr>
        <w:tab/>
      </w:r>
      <w:r w:rsidRPr="002A43D8">
        <w:rPr>
          <w:rFonts w:asciiTheme="minorEastAsia" w:eastAsiaTheme="minorEastAsia" w:hAnsiTheme="minorEastAsia" w:hint="eastAsia"/>
          <w:lang w:val="fr-CH"/>
        </w:rPr>
        <w:t>法语国家国际组织（OIF）、国际作家和作曲家协会联合会（CISAC）、非洲广播联盟（UAR）、电影和电视制作公司联盟（PACT）、欧洲表演者组织协会（AEPO）。</w:t>
      </w:r>
    </w:p>
  </w:footnote>
  <w:footnote w:id="34">
    <w:p w:rsidR="00CE4E9F" w:rsidRPr="00A35E86" w:rsidRDefault="00CE4E9F" w:rsidP="00257362">
      <w:pPr>
        <w:pStyle w:val="FootnoteText"/>
        <w:jc w:val="both"/>
      </w:pPr>
      <w:r w:rsidRPr="002A43D8">
        <w:rPr>
          <w:rStyle w:val="FootnoteReference"/>
          <w:rFonts w:asciiTheme="minorEastAsia" w:eastAsiaTheme="minorEastAsia" w:hAnsiTheme="minorEastAsia"/>
        </w:rPr>
        <w:footnoteRef/>
      </w:r>
      <w:r w:rsidRPr="002A43D8">
        <w:rPr>
          <w:rFonts w:asciiTheme="minorEastAsia" w:eastAsiaTheme="minorEastAsia" w:hAnsiTheme="minorEastAsia"/>
        </w:rPr>
        <w:t xml:space="preserve"> </w:t>
      </w:r>
      <w:r w:rsidRPr="002A43D8">
        <w:rPr>
          <w:rFonts w:asciiTheme="minorEastAsia" w:eastAsiaTheme="minorEastAsia" w:hAnsiTheme="minorEastAsia"/>
        </w:rPr>
        <w:tab/>
        <w:t>加强非洲的音像领域</w:t>
      </w:r>
      <w:r w:rsidRPr="002A43D8">
        <w:rPr>
          <w:rFonts w:asciiTheme="minorEastAsia" w:eastAsiaTheme="minorEastAsia" w:hAnsiTheme="minorEastAsia" w:hint="eastAsia"/>
        </w:rPr>
        <w:t>：</w:t>
      </w:r>
      <w:r w:rsidRPr="002A43D8">
        <w:rPr>
          <w:rFonts w:asciiTheme="minorEastAsia" w:eastAsiaTheme="minorEastAsia" w:hAnsiTheme="minorEastAsia"/>
        </w:rPr>
        <w:t>市场数据至关重要</w:t>
      </w:r>
      <w:r w:rsidRPr="002A43D8">
        <w:rPr>
          <w:rFonts w:asciiTheme="minorEastAsia" w:eastAsiaTheme="minorEastAsia" w:hAnsiTheme="minorEastAsia" w:hint="eastAsia"/>
        </w:rPr>
        <w:t>，</w:t>
      </w:r>
      <w:r w:rsidRPr="002A43D8">
        <w:rPr>
          <w:rFonts w:asciiTheme="minorEastAsia" w:eastAsiaTheme="minorEastAsia" w:hAnsiTheme="minorEastAsia"/>
        </w:rPr>
        <w:t>斯洛文尼亚媒体顾问Deidre Kevin编拟</w:t>
      </w:r>
      <w:r w:rsidRPr="002A43D8">
        <w:rPr>
          <w:rFonts w:asciiTheme="minorEastAsia" w:eastAsiaTheme="minorEastAsia" w:hAnsiTheme="minorEastAsia" w:hint="eastAsia"/>
        </w:rPr>
        <w:t>，</w:t>
      </w:r>
      <w:r w:rsidRPr="002A43D8">
        <w:rPr>
          <w:rFonts w:asciiTheme="minorEastAsia" w:eastAsiaTheme="minorEastAsia" w:hAnsiTheme="minorEastAsia"/>
        </w:rPr>
        <w:t>2018年</w:t>
      </w:r>
      <w:r w:rsidRPr="002A43D8">
        <w:rPr>
          <w:rFonts w:asciiTheme="minorEastAsia" w:eastAsiaTheme="minorEastAsia" w:hAnsiTheme="minorEastAsia" w:hint="eastAsia"/>
        </w:rPr>
        <w:t>3月。</w:t>
      </w:r>
    </w:p>
  </w:footnote>
  <w:footnote w:id="35">
    <w:p w:rsidR="00CE4E9F" w:rsidRPr="002A43D8" w:rsidRDefault="00CE4E9F" w:rsidP="00B27EED">
      <w:pPr>
        <w:pStyle w:val="FootnoteText"/>
        <w:jc w:val="both"/>
        <w:rPr>
          <w:rFonts w:asciiTheme="minorEastAsia" w:eastAsiaTheme="minorEastAsia" w:hAnsiTheme="minorEastAsia"/>
        </w:rPr>
      </w:pPr>
      <w:r w:rsidRPr="002A43D8">
        <w:rPr>
          <w:rStyle w:val="FootnoteReference"/>
          <w:rFonts w:asciiTheme="minorEastAsia" w:eastAsiaTheme="minorEastAsia" w:hAnsiTheme="minorEastAsia"/>
        </w:rPr>
        <w:footnoteRef/>
      </w:r>
      <w:r w:rsidRPr="002A43D8">
        <w:rPr>
          <w:rFonts w:asciiTheme="minorEastAsia" w:eastAsiaTheme="minorEastAsia" w:hAnsiTheme="minorEastAsia"/>
        </w:rPr>
        <w:t xml:space="preserve"> </w:t>
      </w:r>
      <w:r w:rsidRPr="002A43D8">
        <w:rPr>
          <w:rFonts w:asciiTheme="minorEastAsia" w:eastAsiaTheme="minorEastAsia" w:hAnsiTheme="minorEastAsia"/>
        </w:rPr>
        <w:tab/>
        <w:t>参见</w:t>
      </w:r>
      <w:r w:rsidRPr="002A43D8">
        <w:rPr>
          <w:rFonts w:asciiTheme="minorEastAsia" w:eastAsiaTheme="minorEastAsia" w:hAnsiTheme="minorEastAsia" w:hint="eastAsia"/>
        </w:rPr>
        <w:t>完成和自评报告，加强和发展布基纳法索和若干非洲国家音像领域项目——第二阶段（</w:t>
      </w:r>
      <w:r w:rsidRPr="002A43D8">
        <w:rPr>
          <w:rFonts w:asciiTheme="minorEastAsia" w:eastAsiaTheme="minorEastAsia" w:hAnsiTheme="minorEastAsia"/>
        </w:rPr>
        <w:t>2019年</w:t>
      </w:r>
      <w:r w:rsidRPr="002A43D8">
        <w:rPr>
          <w:rFonts w:asciiTheme="minorEastAsia" w:eastAsiaTheme="minorEastAsia" w:hAnsiTheme="minorEastAsia" w:hint="eastAsia"/>
        </w:rPr>
        <w:t>2月25日）。</w:t>
      </w:r>
    </w:p>
  </w:footnote>
  <w:footnote w:id="36">
    <w:p w:rsidR="00CE4E9F" w:rsidRPr="002A43D8" w:rsidRDefault="00CE4E9F" w:rsidP="00B27EED">
      <w:pPr>
        <w:pStyle w:val="FootnoteText"/>
        <w:jc w:val="both"/>
        <w:rPr>
          <w:rFonts w:asciiTheme="minorEastAsia" w:eastAsiaTheme="minorEastAsia" w:hAnsiTheme="minorEastAsia"/>
        </w:rPr>
      </w:pPr>
      <w:r w:rsidRPr="002A43D8">
        <w:rPr>
          <w:rStyle w:val="FootnoteReference"/>
          <w:rFonts w:asciiTheme="minorEastAsia" w:eastAsiaTheme="minorEastAsia" w:hAnsiTheme="minorEastAsia"/>
        </w:rPr>
        <w:footnoteRef/>
      </w:r>
      <w:r w:rsidRPr="002A43D8">
        <w:rPr>
          <w:rFonts w:asciiTheme="minorEastAsia" w:eastAsiaTheme="minorEastAsia" w:hAnsiTheme="minorEastAsia"/>
        </w:rPr>
        <w:t xml:space="preserve"> </w:t>
      </w:r>
      <w:r w:rsidRPr="002A43D8">
        <w:rPr>
          <w:rFonts w:asciiTheme="minorEastAsia" w:eastAsiaTheme="minorEastAsia" w:hAnsiTheme="minorEastAsia"/>
        </w:rPr>
        <w:tab/>
        <w:t>UEMOA</w:t>
      </w:r>
      <w:r w:rsidRPr="002A43D8">
        <w:rPr>
          <w:rFonts w:asciiTheme="minorEastAsia" w:eastAsiaTheme="minorEastAsia" w:hAnsiTheme="minorEastAsia" w:hint="eastAsia"/>
        </w:rPr>
        <w:t>系西非经济与货币联盟的缩写，使用法语的成员国包括八个：贝宁、布基纳法索、科特迪瓦、几内亚比绍、马里、尼日尔、塞内加尔和多哥。</w:t>
      </w:r>
    </w:p>
  </w:footnote>
  <w:footnote w:id="37">
    <w:p w:rsidR="00CE4E9F" w:rsidRPr="002A43D8" w:rsidRDefault="00CE4E9F" w:rsidP="00B27EED">
      <w:pPr>
        <w:pStyle w:val="FootnoteText"/>
        <w:jc w:val="both"/>
        <w:rPr>
          <w:rFonts w:asciiTheme="minorEastAsia" w:eastAsiaTheme="minorEastAsia" w:hAnsiTheme="minorEastAsia"/>
        </w:rPr>
      </w:pPr>
      <w:r w:rsidRPr="002A43D8">
        <w:rPr>
          <w:rStyle w:val="FootnoteReference"/>
          <w:rFonts w:asciiTheme="minorEastAsia" w:eastAsiaTheme="minorEastAsia" w:hAnsiTheme="minorEastAsia"/>
        </w:rPr>
        <w:footnoteRef/>
      </w:r>
      <w:r w:rsidRPr="002A43D8">
        <w:rPr>
          <w:rFonts w:asciiTheme="minorEastAsia" w:eastAsiaTheme="minorEastAsia" w:hAnsiTheme="minorEastAsia" w:hint="eastAsia"/>
        </w:rPr>
        <w:t xml:space="preserve"> </w:t>
      </w:r>
      <w:r w:rsidRPr="002A43D8">
        <w:rPr>
          <w:rFonts w:asciiTheme="minorEastAsia" w:eastAsiaTheme="minorEastAsia" w:hAnsiTheme="minorEastAsia" w:hint="eastAsia"/>
        </w:rPr>
        <w:tab/>
        <w:t>中非经济与货币共同体（CEMAC）：加蓬、喀麦隆、中非共和国（CAR）、乍得、刚果共和国和赤道几内亚。</w:t>
      </w:r>
    </w:p>
  </w:footnote>
  <w:footnote w:id="38">
    <w:p w:rsidR="00CE4E9F" w:rsidRPr="002A43D8" w:rsidRDefault="00CE4E9F" w:rsidP="009D2BDD">
      <w:pPr>
        <w:pStyle w:val="FootnoteText"/>
        <w:jc w:val="both"/>
        <w:rPr>
          <w:rFonts w:asciiTheme="minorEastAsia" w:eastAsiaTheme="minorEastAsia" w:hAnsiTheme="minorEastAsia"/>
          <w:lang w:val="fr-CH"/>
        </w:rPr>
      </w:pPr>
      <w:r w:rsidRPr="002A43D8">
        <w:rPr>
          <w:rStyle w:val="FootnoteReference"/>
          <w:rFonts w:asciiTheme="minorEastAsia" w:eastAsiaTheme="minorEastAsia" w:hAnsiTheme="minorEastAsia"/>
        </w:rPr>
        <w:footnoteRef/>
      </w:r>
      <w:r w:rsidRPr="002A43D8">
        <w:rPr>
          <w:rFonts w:asciiTheme="minorEastAsia" w:eastAsiaTheme="minorEastAsia" w:hAnsiTheme="minorEastAsia" w:hint="eastAsia"/>
        </w:rPr>
        <w:t xml:space="preserve"> </w:t>
      </w:r>
      <w:r w:rsidRPr="002A43D8">
        <w:rPr>
          <w:rFonts w:asciiTheme="minorEastAsia" w:eastAsiaTheme="minorEastAsia" w:hAnsiTheme="minorEastAsia" w:hint="eastAsia"/>
        </w:rPr>
        <w:tab/>
        <w:t>关于统一西非经济和货币联盟（UEMOA）音像领域版权及相关权规定的第02/2018/CM/UEMOA号指令</w:t>
      </w:r>
      <w:r w:rsidRPr="002A43D8">
        <w:rPr>
          <w:rFonts w:asciiTheme="minorEastAsia" w:eastAsiaTheme="minorEastAsia" w:hAnsiTheme="minorEastAsia" w:hint="eastAsia"/>
          <w:lang w:val="fr-CH"/>
        </w:rPr>
        <w:t>。</w:t>
      </w:r>
    </w:p>
  </w:footnote>
  <w:footnote w:id="39">
    <w:p w:rsidR="00CE4E9F" w:rsidRPr="002A43D8" w:rsidRDefault="00CE4E9F" w:rsidP="009D2BDD">
      <w:pPr>
        <w:pStyle w:val="FootnoteText"/>
        <w:jc w:val="both"/>
        <w:rPr>
          <w:rFonts w:asciiTheme="minorEastAsia" w:eastAsiaTheme="minorEastAsia" w:hAnsiTheme="minorEastAsia"/>
          <w:lang w:val="fr-CH"/>
        </w:rPr>
      </w:pPr>
      <w:r w:rsidRPr="002A43D8">
        <w:rPr>
          <w:rStyle w:val="FootnoteReference"/>
          <w:rFonts w:asciiTheme="minorEastAsia" w:eastAsiaTheme="minorEastAsia" w:hAnsiTheme="minorEastAsia"/>
        </w:rPr>
        <w:footnoteRef/>
      </w:r>
      <w:r w:rsidRPr="002A43D8">
        <w:rPr>
          <w:rFonts w:asciiTheme="minorEastAsia" w:eastAsiaTheme="minorEastAsia" w:hAnsiTheme="minorEastAsia"/>
          <w:lang w:val="fr-CH"/>
        </w:rPr>
        <w:t xml:space="preserve"> </w:t>
      </w:r>
      <w:r w:rsidRPr="002A43D8">
        <w:rPr>
          <w:rFonts w:asciiTheme="minorEastAsia" w:eastAsiaTheme="minorEastAsia" w:hAnsiTheme="minorEastAsia"/>
          <w:lang w:val="fr-CH"/>
        </w:rPr>
        <w:tab/>
      </w:r>
      <w:hyperlink r:id="rId2" w:history="1">
        <w:r w:rsidRPr="002A43D8">
          <w:rPr>
            <w:rStyle w:val="Hyperlink"/>
            <w:rFonts w:asciiTheme="minorEastAsia" w:eastAsiaTheme="minorEastAsia" w:hAnsiTheme="minorEastAsia"/>
            <w:color w:val="auto"/>
            <w:u w:val="none"/>
            <w:lang w:val="fr-CH"/>
          </w:rPr>
          <w:t>https://www.wipo.int/edocs/pubdocs/en/copyright/950/wipo_pub_950.pdf</w:t>
        </w:r>
      </w:hyperlink>
      <w:r w:rsidRPr="002A43D8">
        <w:rPr>
          <w:rFonts w:asciiTheme="minorEastAsia" w:eastAsiaTheme="minorEastAsia" w:hAnsiTheme="minorEastAsia" w:hint="eastAsia"/>
          <w:lang w:val="fr-CH"/>
        </w:rPr>
        <w:t>（</w:t>
      </w:r>
      <w:r w:rsidRPr="002A43D8">
        <w:rPr>
          <w:rFonts w:asciiTheme="minorEastAsia" w:eastAsiaTheme="minorEastAsia" w:hAnsiTheme="minorEastAsia"/>
          <w:lang w:val="fr-CH"/>
        </w:rPr>
        <w:t>2019</w:t>
      </w:r>
      <w:r w:rsidRPr="002A43D8">
        <w:rPr>
          <w:rFonts w:asciiTheme="minorEastAsia" w:eastAsiaTheme="minorEastAsia" w:hAnsiTheme="minorEastAsia"/>
        </w:rPr>
        <w:t>年</w:t>
      </w:r>
      <w:r w:rsidRPr="002A43D8">
        <w:rPr>
          <w:rFonts w:asciiTheme="minorEastAsia" w:eastAsiaTheme="minorEastAsia" w:hAnsiTheme="minorEastAsia" w:hint="eastAsia"/>
          <w:lang w:val="fr-CH"/>
        </w:rPr>
        <w:t>2</w:t>
      </w:r>
      <w:r w:rsidRPr="002A43D8">
        <w:rPr>
          <w:rFonts w:asciiTheme="minorEastAsia" w:eastAsiaTheme="minorEastAsia" w:hAnsiTheme="minorEastAsia" w:hint="eastAsia"/>
        </w:rPr>
        <w:t>月</w:t>
      </w:r>
      <w:r w:rsidRPr="002A43D8">
        <w:rPr>
          <w:rFonts w:asciiTheme="minorEastAsia" w:eastAsiaTheme="minorEastAsia" w:hAnsiTheme="minorEastAsia" w:hint="eastAsia"/>
          <w:lang w:val="fr-CH"/>
        </w:rPr>
        <w:t>28</w:t>
      </w:r>
      <w:r w:rsidRPr="002A43D8">
        <w:rPr>
          <w:rFonts w:asciiTheme="minorEastAsia" w:eastAsiaTheme="minorEastAsia" w:hAnsiTheme="minorEastAsia" w:hint="eastAsia"/>
        </w:rPr>
        <w:t>日检索获取</w:t>
      </w:r>
      <w:r w:rsidRPr="002A43D8">
        <w:rPr>
          <w:rFonts w:asciiTheme="minorEastAsia" w:eastAsiaTheme="minorEastAsia" w:hAnsiTheme="minorEastAsia" w:hint="eastAsia"/>
          <w:lang w:val="fr-CH"/>
        </w:rPr>
        <w:t>）。</w:t>
      </w:r>
    </w:p>
  </w:footnote>
  <w:footnote w:id="40">
    <w:p w:rsidR="00CE4E9F" w:rsidRPr="002A43D8" w:rsidRDefault="00CE4E9F" w:rsidP="009D2BDD">
      <w:pPr>
        <w:pStyle w:val="FootnoteText"/>
        <w:jc w:val="both"/>
        <w:rPr>
          <w:rFonts w:asciiTheme="minorEastAsia" w:eastAsiaTheme="minorEastAsia" w:hAnsiTheme="minorEastAsia"/>
        </w:rPr>
      </w:pPr>
      <w:r w:rsidRPr="002A43D8">
        <w:rPr>
          <w:rStyle w:val="FootnoteReference"/>
          <w:rFonts w:asciiTheme="minorEastAsia" w:eastAsiaTheme="minorEastAsia" w:hAnsiTheme="minorEastAsia"/>
        </w:rPr>
        <w:footnoteRef/>
      </w:r>
      <w:r w:rsidRPr="002A43D8">
        <w:rPr>
          <w:rFonts w:asciiTheme="minorEastAsia" w:eastAsiaTheme="minorEastAsia" w:hAnsiTheme="minorEastAsia"/>
        </w:rPr>
        <w:t xml:space="preserve"> </w:t>
      </w:r>
      <w:r w:rsidRPr="002A43D8">
        <w:rPr>
          <w:rFonts w:asciiTheme="minorEastAsia" w:eastAsiaTheme="minorEastAsia" w:hAnsiTheme="minorEastAsia"/>
        </w:rPr>
        <w:tab/>
        <w:t>关于</w:t>
      </w:r>
      <w:r w:rsidRPr="002A43D8">
        <w:rPr>
          <w:rFonts w:asciiTheme="minorEastAsia" w:eastAsiaTheme="minorEastAsia" w:hAnsiTheme="minorEastAsia" w:hint="eastAsia"/>
        </w:rPr>
        <w:t>产权组织司法研究所的</w:t>
      </w:r>
      <w:r w:rsidRPr="002A43D8">
        <w:rPr>
          <w:rFonts w:asciiTheme="minorEastAsia" w:eastAsiaTheme="minorEastAsia" w:hAnsiTheme="minorEastAsia"/>
        </w:rPr>
        <w:t>第6/2019号指令</w:t>
      </w:r>
      <w:r w:rsidRPr="002A43D8">
        <w:rPr>
          <w:rFonts w:asciiTheme="minorEastAsia" w:eastAsiaTheme="minorEastAsia" w:hAnsiTheme="minorEastAsia" w:hint="eastAsia"/>
        </w:rPr>
        <w:t>，2019年2月15日。</w:t>
      </w:r>
    </w:p>
  </w:footnote>
  <w:footnote w:id="41">
    <w:p w:rsidR="00CE4E9F" w:rsidRPr="00137DB3" w:rsidRDefault="00CE4E9F" w:rsidP="009D2BDD">
      <w:pPr>
        <w:pStyle w:val="FootnoteText"/>
        <w:jc w:val="both"/>
      </w:pPr>
      <w:r w:rsidRPr="002A43D8">
        <w:rPr>
          <w:rStyle w:val="FootnoteReference"/>
          <w:rFonts w:asciiTheme="minorEastAsia" w:eastAsiaTheme="minorEastAsia" w:hAnsiTheme="minorEastAsia"/>
        </w:rPr>
        <w:footnoteRef/>
      </w:r>
      <w:r w:rsidRPr="002A43D8">
        <w:rPr>
          <w:rFonts w:asciiTheme="minorEastAsia" w:eastAsiaTheme="minorEastAsia" w:hAnsiTheme="minorEastAsia" w:hint="eastAsia"/>
        </w:rPr>
        <w:t xml:space="preserve"> </w:t>
      </w:r>
      <w:r w:rsidRPr="002A43D8">
        <w:rPr>
          <w:rFonts w:asciiTheme="minorEastAsia" w:eastAsiaTheme="minorEastAsia" w:hAnsiTheme="minorEastAsia" w:hint="eastAsia"/>
        </w:rPr>
        <w:tab/>
        <w:t>参见2015年7月13日的关于在经济学和统计司设立创新经济科的第30/2015号办公指令。</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E9F" w:rsidRDefault="00CE4E9F" w:rsidP="003071A3">
    <w:pPr>
      <w:jc w:val="right"/>
    </w:pPr>
    <w:r>
      <w:t>CDIP/23/6</w:t>
    </w:r>
  </w:p>
  <w:p w:rsidR="00CE4E9F" w:rsidRDefault="00CE4E9F" w:rsidP="003071A3">
    <w:pPr>
      <w:jc w:val="right"/>
    </w:pPr>
    <w:r>
      <w:t xml:space="preserve">Annex, page </w:t>
    </w:r>
    <w:sdt>
      <w:sdtPr>
        <w:id w:val="-23694432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rsidR="00CE4E9F" w:rsidRDefault="00CE4E9F" w:rsidP="00477D6B">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E9F" w:rsidRPr="002A43D8" w:rsidRDefault="00CE4E9F" w:rsidP="00A84154">
    <w:pPr>
      <w:jc w:val="right"/>
      <w:rPr>
        <w:rFonts w:asciiTheme="minorEastAsia" w:eastAsiaTheme="minorEastAsia" w:hAnsiTheme="minorEastAsia"/>
        <w:sz w:val="21"/>
        <w:szCs w:val="21"/>
        <w:lang w:val="fr-CH"/>
      </w:rPr>
    </w:pPr>
    <w:r w:rsidRPr="002A43D8">
      <w:rPr>
        <w:rFonts w:asciiTheme="minorEastAsia" w:eastAsiaTheme="minorEastAsia" w:hAnsiTheme="minorEastAsia"/>
        <w:sz w:val="21"/>
        <w:szCs w:val="21"/>
        <w:lang w:val="fr-CH"/>
      </w:rPr>
      <w:t>CDIP/23/6</w:t>
    </w:r>
  </w:p>
  <w:p w:rsidR="00CE4E9F" w:rsidRPr="002A43D8" w:rsidRDefault="003C3A25" w:rsidP="00A84154">
    <w:pPr>
      <w:jc w:val="right"/>
      <w:rPr>
        <w:rFonts w:asciiTheme="minorEastAsia" w:eastAsiaTheme="minorEastAsia" w:hAnsiTheme="minorEastAsia"/>
        <w:sz w:val="21"/>
        <w:szCs w:val="21"/>
        <w:lang w:val="fr-CH"/>
      </w:rPr>
    </w:pPr>
    <w:r w:rsidRPr="002A43D8">
      <w:rPr>
        <w:rFonts w:asciiTheme="minorEastAsia" w:eastAsiaTheme="minorEastAsia" w:hAnsiTheme="minorEastAsia" w:hint="eastAsia"/>
        <w:sz w:val="21"/>
        <w:szCs w:val="21"/>
        <w:lang w:val="fr-CH"/>
      </w:rPr>
      <w:t>附录四第</w:t>
    </w:r>
    <w:sdt>
      <w:sdtPr>
        <w:rPr>
          <w:rFonts w:asciiTheme="minorEastAsia" w:eastAsiaTheme="minorEastAsia" w:hAnsiTheme="minorEastAsia"/>
          <w:sz w:val="21"/>
          <w:szCs w:val="21"/>
        </w:rPr>
        <w:id w:val="1423383582"/>
        <w:docPartObj>
          <w:docPartGallery w:val="Page Numbers (Top of Page)"/>
          <w:docPartUnique/>
        </w:docPartObj>
      </w:sdtPr>
      <w:sdtEndPr>
        <w:rPr>
          <w:noProof/>
        </w:rPr>
      </w:sdtEndPr>
      <w:sdtContent>
        <w:r w:rsidR="00CE4E9F" w:rsidRPr="002A43D8">
          <w:rPr>
            <w:rFonts w:asciiTheme="minorEastAsia" w:eastAsiaTheme="minorEastAsia" w:hAnsiTheme="minorEastAsia"/>
            <w:sz w:val="21"/>
            <w:szCs w:val="21"/>
          </w:rPr>
          <w:fldChar w:fldCharType="begin"/>
        </w:r>
        <w:r w:rsidR="00CE4E9F" w:rsidRPr="002A43D8">
          <w:rPr>
            <w:rFonts w:asciiTheme="minorEastAsia" w:eastAsiaTheme="minorEastAsia" w:hAnsiTheme="minorEastAsia"/>
            <w:sz w:val="21"/>
            <w:szCs w:val="21"/>
            <w:lang w:val="fr-CH"/>
          </w:rPr>
          <w:instrText xml:space="preserve"> PAGE   \* MERGEFORMAT </w:instrText>
        </w:r>
        <w:r w:rsidR="00CE4E9F" w:rsidRPr="002A43D8">
          <w:rPr>
            <w:rFonts w:asciiTheme="minorEastAsia" w:eastAsiaTheme="minorEastAsia" w:hAnsiTheme="minorEastAsia"/>
            <w:sz w:val="21"/>
            <w:szCs w:val="21"/>
          </w:rPr>
          <w:fldChar w:fldCharType="separate"/>
        </w:r>
        <w:r w:rsidR="00447F99">
          <w:rPr>
            <w:rFonts w:asciiTheme="minorEastAsia" w:eastAsiaTheme="minorEastAsia" w:hAnsiTheme="minorEastAsia"/>
            <w:noProof/>
            <w:sz w:val="21"/>
            <w:szCs w:val="21"/>
            <w:lang w:val="fr-CH"/>
          </w:rPr>
          <w:t>3</w:t>
        </w:r>
        <w:r w:rsidR="00CE4E9F" w:rsidRPr="002A43D8">
          <w:rPr>
            <w:rFonts w:asciiTheme="minorEastAsia" w:eastAsiaTheme="minorEastAsia" w:hAnsiTheme="minorEastAsia"/>
            <w:noProof/>
            <w:sz w:val="21"/>
            <w:szCs w:val="21"/>
          </w:rPr>
          <w:fldChar w:fldCharType="end"/>
        </w:r>
      </w:sdtContent>
    </w:sdt>
    <w:r w:rsidRPr="002A43D8">
      <w:rPr>
        <w:rFonts w:asciiTheme="minorEastAsia" w:eastAsiaTheme="minorEastAsia" w:hAnsiTheme="minorEastAsia" w:hint="eastAsia"/>
        <w:noProof/>
        <w:sz w:val="21"/>
        <w:szCs w:val="21"/>
      </w:rPr>
      <w:t>页</w:t>
    </w:r>
  </w:p>
  <w:p w:rsidR="00CE4E9F" w:rsidRPr="003C3A25" w:rsidRDefault="00CE4E9F" w:rsidP="00477D6B">
    <w:pPr>
      <w:jc w:val="right"/>
      <w:rPr>
        <w:lang w:val="fr-CH"/>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E9F" w:rsidRPr="002A43D8" w:rsidRDefault="00CE4E9F" w:rsidP="003071A3">
    <w:pPr>
      <w:jc w:val="right"/>
      <w:rPr>
        <w:rFonts w:asciiTheme="minorEastAsia" w:eastAsiaTheme="minorEastAsia" w:hAnsiTheme="minorEastAsia"/>
        <w:sz w:val="21"/>
        <w:szCs w:val="21"/>
      </w:rPr>
    </w:pPr>
    <w:r w:rsidRPr="002A43D8">
      <w:rPr>
        <w:rFonts w:asciiTheme="minorEastAsia" w:eastAsiaTheme="minorEastAsia" w:hAnsiTheme="minorEastAsia"/>
        <w:sz w:val="21"/>
        <w:szCs w:val="21"/>
      </w:rPr>
      <w:t>CDIP/23/6</w:t>
    </w:r>
  </w:p>
  <w:p w:rsidR="00CE4E9F" w:rsidRPr="002A43D8" w:rsidRDefault="003E17C5" w:rsidP="003071A3">
    <w:pPr>
      <w:jc w:val="right"/>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附录四</w:t>
    </w:r>
  </w:p>
  <w:p w:rsidR="00CE4E9F" w:rsidRDefault="00CE4E9F" w:rsidP="003071A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E9F" w:rsidRPr="002A43D8" w:rsidRDefault="00CE4E9F" w:rsidP="003071A3">
    <w:pPr>
      <w:jc w:val="right"/>
      <w:rPr>
        <w:rFonts w:asciiTheme="minorEastAsia" w:eastAsiaTheme="minorEastAsia" w:hAnsiTheme="minorEastAsia"/>
        <w:sz w:val="21"/>
        <w:szCs w:val="21"/>
      </w:rPr>
    </w:pPr>
    <w:r w:rsidRPr="002A43D8">
      <w:rPr>
        <w:rFonts w:asciiTheme="minorEastAsia" w:eastAsiaTheme="minorEastAsia" w:hAnsiTheme="minorEastAsia"/>
        <w:sz w:val="21"/>
        <w:szCs w:val="21"/>
      </w:rPr>
      <w:t>CDIP/23/6</w:t>
    </w:r>
  </w:p>
  <w:p w:rsidR="00CE4E9F" w:rsidRPr="002A43D8" w:rsidRDefault="00CE4E9F" w:rsidP="003071A3">
    <w:pPr>
      <w:jc w:val="right"/>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附件第</w:t>
    </w:r>
    <w:sdt>
      <w:sdtPr>
        <w:rPr>
          <w:rFonts w:asciiTheme="minorEastAsia" w:eastAsiaTheme="minorEastAsia" w:hAnsiTheme="minorEastAsia"/>
          <w:sz w:val="21"/>
          <w:szCs w:val="21"/>
        </w:rPr>
        <w:id w:val="-1878689540"/>
        <w:docPartObj>
          <w:docPartGallery w:val="Page Numbers (Top of Page)"/>
          <w:docPartUnique/>
        </w:docPartObj>
      </w:sdtPr>
      <w:sdtEndPr>
        <w:rPr>
          <w:noProof/>
        </w:rPr>
      </w:sdtEndPr>
      <w:sdtContent>
        <w:r w:rsidRPr="002A43D8">
          <w:rPr>
            <w:rFonts w:asciiTheme="minorEastAsia" w:eastAsiaTheme="minorEastAsia" w:hAnsiTheme="minorEastAsia"/>
            <w:sz w:val="21"/>
            <w:szCs w:val="21"/>
          </w:rPr>
          <w:fldChar w:fldCharType="begin"/>
        </w:r>
        <w:r w:rsidRPr="002A43D8">
          <w:rPr>
            <w:rFonts w:asciiTheme="minorEastAsia" w:eastAsiaTheme="minorEastAsia" w:hAnsiTheme="minorEastAsia"/>
            <w:sz w:val="21"/>
            <w:szCs w:val="21"/>
          </w:rPr>
          <w:instrText xml:space="preserve"> PAGE   \* MERGEFORMAT </w:instrText>
        </w:r>
        <w:r w:rsidRPr="002A43D8">
          <w:rPr>
            <w:rFonts w:asciiTheme="minorEastAsia" w:eastAsiaTheme="minorEastAsia" w:hAnsiTheme="minorEastAsia"/>
            <w:sz w:val="21"/>
            <w:szCs w:val="21"/>
          </w:rPr>
          <w:fldChar w:fldCharType="separate"/>
        </w:r>
        <w:r w:rsidR="00447F99">
          <w:rPr>
            <w:rFonts w:asciiTheme="minorEastAsia" w:eastAsiaTheme="minorEastAsia" w:hAnsiTheme="minorEastAsia"/>
            <w:noProof/>
            <w:sz w:val="21"/>
            <w:szCs w:val="21"/>
          </w:rPr>
          <w:t>21</w:t>
        </w:r>
        <w:r w:rsidRPr="002A43D8">
          <w:rPr>
            <w:rFonts w:asciiTheme="minorEastAsia" w:eastAsiaTheme="minorEastAsia" w:hAnsiTheme="minorEastAsia"/>
            <w:noProof/>
            <w:sz w:val="21"/>
            <w:szCs w:val="21"/>
          </w:rPr>
          <w:fldChar w:fldCharType="end"/>
        </w:r>
        <w:r w:rsidRPr="002A43D8">
          <w:rPr>
            <w:rFonts w:asciiTheme="minorEastAsia" w:eastAsiaTheme="minorEastAsia" w:hAnsiTheme="minorEastAsia" w:hint="eastAsia"/>
            <w:noProof/>
            <w:sz w:val="21"/>
            <w:szCs w:val="21"/>
          </w:rPr>
          <w:t>页</w:t>
        </w:r>
      </w:sdtContent>
    </w:sdt>
  </w:p>
  <w:p w:rsidR="00CE4E9F" w:rsidRDefault="00CE4E9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E9F" w:rsidRPr="002A43D8" w:rsidRDefault="00CE4E9F" w:rsidP="003071A3">
    <w:pPr>
      <w:jc w:val="right"/>
      <w:rPr>
        <w:rFonts w:asciiTheme="minorEastAsia" w:eastAsiaTheme="minorEastAsia" w:hAnsiTheme="minorEastAsia"/>
        <w:sz w:val="21"/>
        <w:szCs w:val="21"/>
      </w:rPr>
    </w:pPr>
    <w:bookmarkStart w:id="44" w:name="Code2"/>
    <w:bookmarkEnd w:id="44"/>
    <w:r w:rsidRPr="002A43D8">
      <w:rPr>
        <w:rFonts w:asciiTheme="minorEastAsia" w:eastAsiaTheme="minorEastAsia" w:hAnsiTheme="minorEastAsia"/>
        <w:sz w:val="21"/>
        <w:szCs w:val="21"/>
      </w:rPr>
      <w:t>CDIP/23/6</w:t>
    </w:r>
  </w:p>
  <w:p w:rsidR="00CE4E9F" w:rsidRPr="002A43D8" w:rsidRDefault="00CE4E9F" w:rsidP="003071A3">
    <w:pPr>
      <w:jc w:val="right"/>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附</w:t>
    </w:r>
    <w:r w:rsidRPr="002A43D8">
      <w:rPr>
        <w:rFonts w:asciiTheme="minorEastAsia" w:eastAsiaTheme="minorEastAsia" w:hAnsiTheme="minorEastAsia" w:cs="Times New Roman"/>
        <w:sz w:val="21"/>
        <w:szCs w:val="21"/>
      </w:rPr>
      <w:t xml:space="preserve">　</w:t>
    </w:r>
    <w:r w:rsidRPr="002A43D8">
      <w:rPr>
        <w:rFonts w:asciiTheme="minorEastAsia" w:eastAsiaTheme="minorEastAsia" w:hAnsiTheme="minorEastAsia" w:hint="eastAsia"/>
        <w:sz w:val="21"/>
        <w:szCs w:val="21"/>
      </w:rPr>
      <w:t>件</w:t>
    </w:r>
  </w:p>
  <w:p w:rsidR="00CE4E9F" w:rsidRDefault="00CE4E9F" w:rsidP="003071A3">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E9F" w:rsidRDefault="00CE4E9F" w:rsidP="003071A3">
    <w:pPr>
      <w:jc w:val="right"/>
    </w:pPr>
    <w:r>
      <w:t>CDIP/23/6</w:t>
    </w:r>
  </w:p>
  <w:p w:rsidR="00CE4E9F" w:rsidRDefault="00CE4E9F" w:rsidP="003071A3">
    <w:pPr>
      <w:jc w:val="right"/>
    </w:pPr>
    <w:r>
      <w:t>Appendix II, page</w:t>
    </w:r>
  </w:p>
  <w:p w:rsidR="00CE4E9F" w:rsidRDefault="00CE4E9F"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E9F" w:rsidRPr="002A43D8" w:rsidRDefault="00CE4E9F" w:rsidP="003071A3">
    <w:pPr>
      <w:jc w:val="right"/>
      <w:rPr>
        <w:rFonts w:asciiTheme="minorEastAsia" w:eastAsiaTheme="minorEastAsia" w:hAnsiTheme="minorEastAsia"/>
        <w:sz w:val="21"/>
        <w:szCs w:val="21"/>
      </w:rPr>
    </w:pPr>
    <w:r w:rsidRPr="002A43D8">
      <w:rPr>
        <w:rFonts w:asciiTheme="minorEastAsia" w:eastAsiaTheme="minorEastAsia" w:hAnsiTheme="minorEastAsia"/>
        <w:sz w:val="21"/>
        <w:szCs w:val="21"/>
      </w:rPr>
      <w:t>CDIP/23/6</w:t>
    </w:r>
  </w:p>
  <w:p w:rsidR="00CE4E9F" w:rsidRPr="002A43D8" w:rsidRDefault="00CE4E9F" w:rsidP="003071A3">
    <w:pPr>
      <w:jc w:val="right"/>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附录一</w:t>
    </w:r>
  </w:p>
  <w:p w:rsidR="00CE4E9F" w:rsidRDefault="00CE4E9F" w:rsidP="003071A3">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E9F" w:rsidRPr="002A43D8" w:rsidRDefault="00CE4E9F" w:rsidP="00A84154">
    <w:pPr>
      <w:jc w:val="right"/>
      <w:rPr>
        <w:rFonts w:asciiTheme="minorEastAsia" w:eastAsiaTheme="minorEastAsia" w:hAnsiTheme="minorEastAsia"/>
        <w:sz w:val="21"/>
        <w:szCs w:val="21"/>
      </w:rPr>
    </w:pPr>
    <w:r w:rsidRPr="002A43D8">
      <w:rPr>
        <w:rFonts w:asciiTheme="minorEastAsia" w:eastAsiaTheme="minorEastAsia" w:hAnsiTheme="minorEastAsia"/>
        <w:sz w:val="21"/>
        <w:szCs w:val="21"/>
      </w:rPr>
      <w:t>CDIP/23/6</w:t>
    </w:r>
  </w:p>
  <w:p w:rsidR="00CE4E9F" w:rsidRPr="002A43D8" w:rsidRDefault="00CE4E9F" w:rsidP="00A84154">
    <w:pPr>
      <w:jc w:val="right"/>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附录二第</w:t>
    </w:r>
    <w:sdt>
      <w:sdtPr>
        <w:rPr>
          <w:rFonts w:asciiTheme="minorEastAsia" w:eastAsiaTheme="minorEastAsia" w:hAnsiTheme="minorEastAsia"/>
          <w:sz w:val="21"/>
          <w:szCs w:val="21"/>
        </w:rPr>
        <w:id w:val="967787137"/>
        <w:docPartObj>
          <w:docPartGallery w:val="Page Numbers (Top of Page)"/>
          <w:docPartUnique/>
        </w:docPartObj>
      </w:sdtPr>
      <w:sdtEndPr>
        <w:rPr>
          <w:noProof/>
        </w:rPr>
      </w:sdtEndPr>
      <w:sdtContent>
        <w:r w:rsidRPr="002A43D8">
          <w:rPr>
            <w:rFonts w:asciiTheme="minorEastAsia" w:eastAsiaTheme="minorEastAsia" w:hAnsiTheme="minorEastAsia"/>
            <w:sz w:val="21"/>
            <w:szCs w:val="21"/>
          </w:rPr>
          <w:fldChar w:fldCharType="begin"/>
        </w:r>
        <w:r w:rsidRPr="002A43D8">
          <w:rPr>
            <w:rFonts w:asciiTheme="minorEastAsia" w:eastAsiaTheme="minorEastAsia" w:hAnsiTheme="minorEastAsia"/>
            <w:sz w:val="21"/>
            <w:szCs w:val="21"/>
          </w:rPr>
          <w:instrText xml:space="preserve"> PAGE   \* MERGEFORMAT </w:instrText>
        </w:r>
        <w:r w:rsidRPr="002A43D8">
          <w:rPr>
            <w:rFonts w:asciiTheme="minorEastAsia" w:eastAsiaTheme="minorEastAsia" w:hAnsiTheme="minorEastAsia"/>
            <w:sz w:val="21"/>
            <w:szCs w:val="21"/>
          </w:rPr>
          <w:fldChar w:fldCharType="separate"/>
        </w:r>
        <w:r w:rsidR="00447F99">
          <w:rPr>
            <w:rFonts w:asciiTheme="minorEastAsia" w:eastAsiaTheme="minorEastAsia" w:hAnsiTheme="minorEastAsia"/>
            <w:noProof/>
            <w:sz w:val="21"/>
            <w:szCs w:val="21"/>
          </w:rPr>
          <w:t>5</w:t>
        </w:r>
        <w:r w:rsidRPr="002A43D8">
          <w:rPr>
            <w:rFonts w:asciiTheme="minorEastAsia" w:eastAsiaTheme="minorEastAsia" w:hAnsiTheme="minorEastAsia"/>
            <w:noProof/>
            <w:sz w:val="21"/>
            <w:szCs w:val="21"/>
          </w:rPr>
          <w:fldChar w:fldCharType="end"/>
        </w:r>
        <w:r w:rsidRPr="002A43D8">
          <w:rPr>
            <w:rFonts w:asciiTheme="minorEastAsia" w:eastAsiaTheme="minorEastAsia" w:hAnsiTheme="minorEastAsia" w:hint="eastAsia"/>
            <w:noProof/>
            <w:sz w:val="21"/>
            <w:szCs w:val="21"/>
          </w:rPr>
          <w:t>页</w:t>
        </w:r>
      </w:sdtContent>
    </w:sdt>
  </w:p>
  <w:p w:rsidR="00CE4E9F" w:rsidRDefault="00CE4E9F"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E9F" w:rsidRPr="002A43D8" w:rsidRDefault="00CE4E9F" w:rsidP="003071A3">
    <w:pPr>
      <w:jc w:val="right"/>
      <w:rPr>
        <w:rFonts w:asciiTheme="minorEastAsia" w:eastAsiaTheme="minorEastAsia" w:hAnsiTheme="minorEastAsia"/>
        <w:sz w:val="21"/>
        <w:szCs w:val="21"/>
      </w:rPr>
    </w:pPr>
    <w:r w:rsidRPr="002A43D8">
      <w:rPr>
        <w:rFonts w:asciiTheme="minorEastAsia" w:eastAsiaTheme="minorEastAsia" w:hAnsiTheme="minorEastAsia"/>
        <w:sz w:val="21"/>
        <w:szCs w:val="21"/>
      </w:rPr>
      <w:t>CDIP/23/6</w:t>
    </w:r>
  </w:p>
  <w:p w:rsidR="00CE4E9F" w:rsidRPr="002A43D8" w:rsidRDefault="00CE4E9F" w:rsidP="003071A3">
    <w:pPr>
      <w:jc w:val="right"/>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附录二</w:t>
    </w:r>
  </w:p>
  <w:p w:rsidR="00CE4E9F" w:rsidRPr="002A43D8" w:rsidRDefault="00CE4E9F" w:rsidP="003071A3">
    <w:pPr>
      <w:pStyle w:val="Header"/>
      <w:jc w:val="right"/>
      <w:rPr>
        <w:rFonts w:asciiTheme="minorEastAsia" w:eastAsiaTheme="minorEastAsia" w:hAnsiTheme="minorEastAsia"/>
        <w:sz w:val="21"/>
        <w:szCs w:val="21"/>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E9F" w:rsidRDefault="00CE4E9F" w:rsidP="00A84154">
    <w:pPr>
      <w:jc w:val="right"/>
    </w:pPr>
    <w:r>
      <w:t>CDIP/23/6</w:t>
    </w:r>
  </w:p>
  <w:p w:rsidR="00CE4E9F" w:rsidRDefault="00CE4E9F" w:rsidP="00A84154">
    <w:pPr>
      <w:jc w:val="right"/>
    </w:pPr>
    <w:r>
      <w:t xml:space="preserve">Appendix II, page </w:t>
    </w:r>
    <w:sdt>
      <w:sdtPr>
        <w:id w:val="176850524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rsidR="00CE4E9F" w:rsidRDefault="00CE4E9F"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E9F" w:rsidRPr="002A43D8" w:rsidRDefault="00CE4E9F" w:rsidP="003071A3">
    <w:pPr>
      <w:jc w:val="right"/>
      <w:rPr>
        <w:rFonts w:asciiTheme="minorEastAsia" w:eastAsiaTheme="minorEastAsia" w:hAnsiTheme="minorEastAsia"/>
        <w:sz w:val="21"/>
        <w:szCs w:val="21"/>
      </w:rPr>
    </w:pPr>
    <w:r w:rsidRPr="002A43D8">
      <w:rPr>
        <w:rFonts w:asciiTheme="minorEastAsia" w:eastAsiaTheme="minorEastAsia" w:hAnsiTheme="minorEastAsia"/>
        <w:sz w:val="21"/>
        <w:szCs w:val="21"/>
      </w:rPr>
      <w:t>CDIP/23/6</w:t>
    </w:r>
  </w:p>
  <w:p w:rsidR="00CE4E9F" w:rsidRPr="002A43D8" w:rsidRDefault="006A2A28" w:rsidP="003071A3">
    <w:pPr>
      <w:jc w:val="right"/>
      <w:rPr>
        <w:rFonts w:asciiTheme="minorEastAsia" w:eastAsiaTheme="minorEastAsia" w:hAnsiTheme="minorEastAsia"/>
        <w:sz w:val="21"/>
        <w:szCs w:val="21"/>
      </w:rPr>
    </w:pPr>
    <w:r w:rsidRPr="002A43D8">
      <w:rPr>
        <w:rFonts w:asciiTheme="minorEastAsia" w:eastAsiaTheme="minorEastAsia" w:hAnsiTheme="minorEastAsia" w:hint="eastAsia"/>
        <w:sz w:val="21"/>
        <w:szCs w:val="21"/>
      </w:rPr>
      <w:t>附录三</w:t>
    </w:r>
  </w:p>
  <w:p w:rsidR="00CE4E9F" w:rsidRDefault="00CE4E9F" w:rsidP="003071A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670C"/>
    <w:multiLevelType w:val="hybridMultilevel"/>
    <w:tmpl w:val="B966F3DE"/>
    <w:lvl w:ilvl="0" w:tplc="A92EE7A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15:restartNumberingAfterBreak="0">
    <w:nsid w:val="06CD29E3"/>
    <w:multiLevelType w:val="multilevel"/>
    <w:tmpl w:val="43E652FA"/>
    <w:lvl w:ilvl="0">
      <w:start w:val="1"/>
      <w:numFmt w:val="decimal"/>
      <w:lvlRestart w:val="0"/>
      <w:pStyle w:val="ONUME"/>
      <w:lvlText w:val="%1."/>
      <w:lvlJc w:val="left"/>
      <w:pPr>
        <w:tabs>
          <w:tab w:val="num" w:pos="709"/>
        </w:tabs>
        <w:ind w:left="142" w:firstLine="0"/>
      </w:pPr>
      <w:rPr>
        <w:rFonts w:hint="default"/>
        <w:b w:val="0"/>
      </w:rPr>
    </w:lvl>
    <w:lvl w:ilvl="1">
      <w:start w:val="1"/>
      <w:numFmt w:val="lowerLetter"/>
      <w:lvlText w:val="(%2)"/>
      <w:lvlJc w:val="left"/>
      <w:pPr>
        <w:tabs>
          <w:tab w:val="num" w:pos="1134"/>
        </w:tabs>
        <w:ind w:left="567" w:firstLine="0"/>
      </w:pPr>
      <w:rPr>
        <w:rFonts w:asciiTheme="minorEastAsia" w:eastAsiaTheme="minorEastAsia" w:hAnsiTheme="minorEastAsia" w:hint="default"/>
        <w:b w:val="0"/>
        <w:sz w:val="21"/>
        <w:szCs w:val="21"/>
        <w:lang w:val="fr-CH"/>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6004589"/>
    <w:multiLevelType w:val="hybridMultilevel"/>
    <w:tmpl w:val="ADA65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B05FF"/>
    <w:multiLevelType w:val="hybridMultilevel"/>
    <w:tmpl w:val="585E9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04539C4"/>
    <w:multiLevelType w:val="hybridMultilevel"/>
    <w:tmpl w:val="B1080E88"/>
    <w:lvl w:ilvl="0" w:tplc="110A220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59338C2"/>
    <w:multiLevelType w:val="hybridMultilevel"/>
    <w:tmpl w:val="A668522E"/>
    <w:lvl w:ilvl="0" w:tplc="0D50038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1108D"/>
    <w:multiLevelType w:val="hybridMultilevel"/>
    <w:tmpl w:val="B966F3DE"/>
    <w:lvl w:ilvl="0" w:tplc="A92EE7A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2BD5543B"/>
    <w:multiLevelType w:val="hybridMultilevel"/>
    <w:tmpl w:val="B966F3DE"/>
    <w:lvl w:ilvl="0" w:tplc="A92EE7A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2F661643"/>
    <w:multiLevelType w:val="hybridMultilevel"/>
    <w:tmpl w:val="572CB43E"/>
    <w:lvl w:ilvl="0" w:tplc="A92EE7A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15:restartNumberingAfterBreak="0">
    <w:nsid w:val="304E6074"/>
    <w:multiLevelType w:val="hybridMultilevel"/>
    <w:tmpl w:val="0E58AC5C"/>
    <w:lvl w:ilvl="0" w:tplc="FE42C090">
      <w:start w:val="1"/>
      <w:numFmt w:val="decimal"/>
      <w:lvlText w:val="%1."/>
      <w:lvlJc w:val="left"/>
      <w:pPr>
        <w:ind w:left="1704" w:hanging="57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3089376B"/>
    <w:multiLevelType w:val="hybridMultilevel"/>
    <w:tmpl w:val="A1223352"/>
    <w:lvl w:ilvl="0" w:tplc="2F72A894">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067865"/>
    <w:multiLevelType w:val="multilevel"/>
    <w:tmpl w:val="A8CAD5C8"/>
    <w:lvl w:ilvl="0">
      <w:start w:val="1"/>
      <w:numFmt w:val="decimal"/>
      <w:lvlRestart w:val="0"/>
      <w:lvlText w:val="%1."/>
      <w:lvlJc w:val="left"/>
      <w:pPr>
        <w:tabs>
          <w:tab w:val="num" w:pos="1134"/>
        </w:tabs>
        <w:ind w:left="567" w:firstLine="0"/>
      </w:pPr>
      <w:rPr>
        <w:rFonts w:ascii="Arial" w:eastAsia="Times New Roman" w:hAnsi="Arial" w:cs="Arial"/>
      </w:rPr>
    </w:lvl>
    <w:lvl w:ilvl="1">
      <w:start w:val="1"/>
      <w:numFmt w:val="lowerRoman"/>
      <w:lvlText w:val="(%2)"/>
      <w:lvlJc w:val="left"/>
      <w:pPr>
        <w:tabs>
          <w:tab w:val="num" w:pos="1134"/>
        </w:tabs>
        <w:ind w:left="567" w:firstLine="0"/>
      </w:pPr>
      <w:rPr>
        <w:rFonts w:ascii="Arial" w:eastAsia="SimSun" w:hAnsi="Arial" w:cs="Arial"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3" w15:restartNumberingAfterBreak="0">
    <w:nsid w:val="3D58083E"/>
    <w:multiLevelType w:val="multilevel"/>
    <w:tmpl w:val="47D6292C"/>
    <w:lvl w:ilvl="0">
      <w:start w:val="1"/>
      <w:numFmt w:val="decimal"/>
      <w:lvlRestart w:val="0"/>
      <w:lvlText w:val="%1."/>
      <w:lvlJc w:val="left"/>
      <w:pPr>
        <w:tabs>
          <w:tab w:val="num" w:pos="567"/>
        </w:tabs>
        <w:ind w:left="0" w:firstLine="0"/>
      </w:pPr>
      <w:rPr>
        <w:rFonts w:hint="default"/>
        <w:b/>
        <w:i w:val="0"/>
      </w:rPr>
    </w:lvl>
    <w:lvl w:ilvl="1">
      <w:start w:val="1"/>
      <w:numFmt w:val="upperLetter"/>
      <w:lvlText w:val="(%2)"/>
      <w:lvlJc w:val="left"/>
      <w:pPr>
        <w:tabs>
          <w:tab w:val="num" w:pos="1135"/>
        </w:tabs>
        <w:ind w:left="568" w:firstLine="0"/>
      </w:pPr>
      <w:rPr>
        <w:rFonts w:hint="default"/>
        <w:caps w:val="0"/>
      </w:rPr>
    </w:lvl>
    <w:lvl w:ilvl="2">
      <w:start w:val="1"/>
      <w:numFmt w:val="lowerRoman"/>
      <w:lvlText w:val="(%3)"/>
      <w:lvlJc w:val="left"/>
      <w:pPr>
        <w:tabs>
          <w:tab w:val="num" w:pos="1701"/>
        </w:tabs>
        <w:ind w:left="1134" w:firstLine="0"/>
      </w:pPr>
      <w:rPr>
        <w:rFonts w:asciiTheme="minorEastAsia" w:eastAsiaTheme="minorEastAsia" w:hAnsiTheme="minorEastAsia"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CE3854"/>
    <w:multiLevelType w:val="hybridMultilevel"/>
    <w:tmpl w:val="92400EBA"/>
    <w:lvl w:ilvl="0" w:tplc="BDE6C644">
      <w:start w:val="1"/>
      <w:numFmt w:val="decimal"/>
      <w:lvlText w:val="%1."/>
      <w:lvlJc w:val="left"/>
      <w:pPr>
        <w:ind w:left="1095" w:hanging="73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3A96FFC4">
      <w:start w:val="2"/>
      <w:numFmt w:val="decimal"/>
      <w:lvlText w:val="%7."/>
      <w:lvlJc w:val="left"/>
      <w:pPr>
        <w:ind w:left="5040" w:hanging="360"/>
      </w:pPr>
      <w:rPr>
        <w:rFonts w:hint="default"/>
        <w:i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76F480C"/>
    <w:multiLevelType w:val="multilevel"/>
    <w:tmpl w:val="AF38957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15:restartNumberingAfterBreak="0">
    <w:nsid w:val="7AEE4C65"/>
    <w:multiLevelType w:val="hybridMultilevel"/>
    <w:tmpl w:val="37EA74C0"/>
    <w:lvl w:ilvl="0" w:tplc="277AC51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7555AA"/>
    <w:multiLevelType w:val="hybridMultilevel"/>
    <w:tmpl w:val="0BCE4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4"/>
  </w:num>
  <w:num w:numId="4">
    <w:abstractNumId w:val="15"/>
  </w:num>
  <w:num w:numId="5">
    <w:abstractNumId w:val="13"/>
  </w:num>
  <w:num w:numId="6">
    <w:abstractNumId w:val="3"/>
  </w:num>
  <w:num w:numId="7">
    <w:abstractNumId w:val="17"/>
  </w:num>
  <w:num w:numId="8">
    <w:abstractNumId w:val="11"/>
  </w:num>
  <w:num w:numId="9">
    <w:abstractNumId w:val="2"/>
  </w:num>
  <w:num w:numId="10">
    <w:abstractNumId w:val="12"/>
  </w:num>
  <w:num w:numId="11">
    <w:abstractNumId w:val="16"/>
    <w:lvlOverride w:ilvl="0">
      <w:startOverride w:val="1"/>
    </w:lvlOverride>
  </w:num>
  <w:num w:numId="12">
    <w:abstractNumId w:val="18"/>
  </w:num>
  <w:num w:numId="13">
    <w:abstractNumId w:val="10"/>
  </w:num>
  <w:num w:numId="14">
    <w:abstractNumId w:val="6"/>
  </w:num>
  <w:num w:numId="15">
    <w:abstractNumId w:val="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num>
  <w:num w:numId="23">
    <w:abstractNumId w:val="1"/>
  </w:num>
  <w:num w:numId="24">
    <w:abstractNumId w:val="0"/>
  </w:num>
  <w:num w:numId="25">
    <w:abstractNumId w:val="8"/>
  </w:num>
  <w:num w:numId="26">
    <w:abstractNumId w:val="7"/>
  </w:num>
  <w:num w:numId="27">
    <w:abstractNumId w:val="1"/>
  </w:num>
  <w:num w:numId="28">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6A"/>
    <w:rsid w:val="00000B8B"/>
    <w:rsid w:val="00004B6A"/>
    <w:rsid w:val="00006981"/>
    <w:rsid w:val="00010A3D"/>
    <w:rsid w:val="000137E4"/>
    <w:rsid w:val="00014468"/>
    <w:rsid w:val="00023BE9"/>
    <w:rsid w:val="00027F3E"/>
    <w:rsid w:val="00032BEF"/>
    <w:rsid w:val="00037987"/>
    <w:rsid w:val="00040375"/>
    <w:rsid w:val="00040A27"/>
    <w:rsid w:val="00043CAA"/>
    <w:rsid w:val="00047A68"/>
    <w:rsid w:val="0005184A"/>
    <w:rsid w:val="00054E2B"/>
    <w:rsid w:val="00060A74"/>
    <w:rsid w:val="00061FF5"/>
    <w:rsid w:val="00062096"/>
    <w:rsid w:val="0006346D"/>
    <w:rsid w:val="00070F2F"/>
    <w:rsid w:val="00072A40"/>
    <w:rsid w:val="00075432"/>
    <w:rsid w:val="000770E2"/>
    <w:rsid w:val="00080ECA"/>
    <w:rsid w:val="000825BA"/>
    <w:rsid w:val="00086B4C"/>
    <w:rsid w:val="00091068"/>
    <w:rsid w:val="00091EA6"/>
    <w:rsid w:val="00092291"/>
    <w:rsid w:val="000968ED"/>
    <w:rsid w:val="00096904"/>
    <w:rsid w:val="00096FC5"/>
    <w:rsid w:val="00096FDB"/>
    <w:rsid w:val="000A0A1C"/>
    <w:rsid w:val="000B0EAA"/>
    <w:rsid w:val="000B1BA0"/>
    <w:rsid w:val="000B2979"/>
    <w:rsid w:val="000B457B"/>
    <w:rsid w:val="000B5722"/>
    <w:rsid w:val="000C2DBF"/>
    <w:rsid w:val="000C3123"/>
    <w:rsid w:val="000D10DF"/>
    <w:rsid w:val="000D10E2"/>
    <w:rsid w:val="000F1A29"/>
    <w:rsid w:val="000F1EF1"/>
    <w:rsid w:val="000F237C"/>
    <w:rsid w:val="000F5E56"/>
    <w:rsid w:val="000F60DC"/>
    <w:rsid w:val="000F680A"/>
    <w:rsid w:val="00101FF1"/>
    <w:rsid w:val="001115B5"/>
    <w:rsid w:val="00113222"/>
    <w:rsid w:val="00115FAA"/>
    <w:rsid w:val="00120FCE"/>
    <w:rsid w:val="0012193D"/>
    <w:rsid w:val="00122A88"/>
    <w:rsid w:val="00122FD8"/>
    <w:rsid w:val="00130B70"/>
    <w:rsid w:val="001362EE"/>
    <w:rsid w:val="00141EEF"/>
    <w:rsid w:val="0014399D"/>
    <w:rsid w:val="0014793A"/>
    <w:rsid w:val="001479D7"/>
    <w:rsid w:val="00151B61"/>
    <w:rsid w:val="001574FF"/>
    <w:rsid w:val="00161227"/>
    <w:rsid w:val="001647D5"/>
    <w:rsid w:val="00166DD6"/>
    <w:rsid w:val="001670A5"/>
    <w:rsid w:val="0016759D"/>
    <w:rsid w:val="00170F1A"/>
    <w:rsid w:val="00171D4C"/>
    <w:rsid w:val="00175363"/>
    <w:rsid w:val="00182433"/>
    <w:rsid w:val="00182ABC"/>
    <w:rsid w:val="001832A6"/>
    <w:rsid w:val="001951B9"/>
    <w:rsid w:val="001A297E"/>
    <w:rsid w:val="001B22DC"/>
    <w:rsid w:val="001B3364"/>
    <w:rsid w:val="001C0AB5"/>
    <w:rsid w:val="001C1A60"/>
    <w:rsid w:val="001C3B59"/>
    <w:rsid w:val="001D310B"/>
    <w:rsid w:val="001E0F22"/>
    <w:rsid w:val="001E2D03"/>
    <w:rsid w:val="001E3542"/>
    <w:rsid w:val="001E38CA"/>
    <w:rsid w:val="001E41A2"/>
    <w:rsid w:val="001F74D8"/>
    <w:rsid w:val="001F7DB8"/>
    <w:rsid w:val="0020244B"/>
    <w:rsid w:val="00203A31"/>
    <w:rsid w:val="0021040D"/>
    <w:rsid w:val="00210691"/>
    <w:rsid w:val="00211095"/>
    <w:rsid w:val="0021217E"/>
    <w:rsid w:val="0021331B"/>
    <w:rsid w:val="00215363"/>
    <w:rsid w:val="0022102F"/>
    <w:rsid w:val="00227502"/>
    <w:rsid w:val="00230CC2"/>
    <w:rsid w:val="00234019"/>
    <w:rsid w:val="00240D4B"/>
    <w:rsid w:val="002537BB"/>
    <w:rsid w:val="00255B5D"/>
    <w:rsid w:val="002565B9"/>
    <w:rsid w:val="00257362"/>
    <w:rsid w:val="002634C4"/>
    <w:rsid w:val="00271745"/>
    <w:rsid w:val="002801AC"/>
    <w:rsid w:val="00281039"/>
    <w:rsid w:val="002852C2"/>
    <w:rsid w:val="002872F7"/>
    <w:rsid w:val="002928D3"/>
    <w:rsid w:val="00293CCC"/>
    <w:rsid w:val="002A2F8B"/>
    <w:rsid w:val="002A43D8"/>
    <w:rsid w:val="002A597B"/>
    <w:rsid w:val="002B789B"/>
    <w:rsid w:val="002C07E1"/>
    <w:rsid w:val="002D240A"/>
    <w:rsid w:val="002D73D2"/>
    <w:rsid w:val="002D7DAB"/>
    <w:rsid w:val="002E4562"/>
    <w:rsid w:val="002E7A1C"/>
    <w:rsid w:val="002F1310"/>
    <w:rsid w:val="002F1FE6"/>
    <w:rsid w:val="002F3D06"/>
    <w:rsid w:val="002F4E68"/>
    <w:rsid w:val="002F5FEA"/>
    <w:rsid w:val="002F678A"/>
    <w:rsid w:val="002F7B86"/>
    <w:rsid w:val="0030394B"/>
    <w:rsid w:val="00303D03"/>
    <w:rsid w:val="003071A3"/>
    <w:rsid w:val="003118DC"/>
    <w:rsid w:val="00312F7F"/>
    <w:rsid w:val="0032127F"/>
    <w:rsid w:val="0032387B"/>
    <w:rsid w:val="00327842"/>
    <w:rsid w:val="0033028F"/>
    <w:rsid w:val="003312E1"/>
    <w:rsid w:val="003327D1"/>
    <w:rsid w:val="0033342E"/>
    <w:rsid w:val="00335718"/>
    <w:rsid w:val="00341D4B"/>
    <w:rsid w:val="00343A86"/>
    <w:rsid w:val="003443ED"/>
    <w:rsid w:val="003444EA"/>
    <w:rsid w:val="003469A1"/>
    <w:rsid w:val="00351A63"/>
    <w:rsid w:val="00351C3E"/>
    <w:rsid w:val="00356DAD"/>
    <w:rsid w:val="00361450"/>
    <w:rsid w:val="003653EA"/>
    <w:rsid w:val="003673CF"/>
    <w:rsid w:val="00367B94"/>
    <w:rsid w:val="003714AA"/>
    <w:rsid w:val="0037657E"/>
    <w:rsid w:val="003768FD"/>
    <w:rsid w:val="00377BCA"/>
    <w:rsid w:val="003819F5"/>
    <w:rsid w:val="003845C1"/>
    <w:rsid w:val="00384695"/>
    <w:rsid w:val="00390686"/>
    <w:rsid w:val="00390F8D"/>
    <w:rsid w:val="003910C1"/>
    <w:rsid w:val="00392283"/>
    <w:rsid w:val="003949F8"/>
    <w:rsid w:val="00395068"/>
    <w:rsid w:val="003A5036"/>
    <w:rsid w:val="003A546E"/>
    <w:rsid w:val="003A6F89"/>
    <w:rsid w:val="003B18B4"/>
    <w:rsid w:val="003B386D"/>
    <w:rsid w:val="003B38C1"/>
    <w:rsid w:val="003B39D9"/>
    <w:rsid w:val="003B68D8"/>
    <w:rsid w:val="003B6ACB"/>
    <w:rsid w:val="003C3A25"/>
    <w:rsid w:val="003C6633"/>
    <w:rsid w:val="003C76D5"/>
    <w:rsid w:val="003D6ED8"/>
    <w:rsid w:val="003E17C5"/>
    <w:rsid w:val="003E3AA5"/>
    <w:rsid w:val="003E5146"/>
    <w:rsid w:val="003E65D7"/>
    <w:rsid w:val="003E6862"/>
    <w:rsid w:val="003F465E"/>
    <w:rsid w:val="003F73AF"/>
    <w:rsid w:val="00402A6F"/>
    <w:rsid w:val="004051B9"/>
    <w:rsid w:val="00407A27"/>
    <w:rsid w:val="00407E1E"/>
    <w:rsid w:val="00413DBE"/>
    <w:rsid w:val="00417A79"/>
    <w:rsid w:val="004205F8"/>
    <w:rsid w:val="004228C3"/>
    <w:rsid w:val="00423C7D"/>
    <w:rsid w:val="00423E3E"/>
    <w:rsid w:val="00424942"/>
    <w:rsid w:val="00425EE9"/>
    <w:rsid w:val="00426D6E"/>
    <w:rsid w:val="004275D2"/>
    <w:rsid w:val="00427AF4"/>
    <w:rsid w:val="00434BD5"/>
    <w:rsid w:val="00436573"/>
    <w:rsid w:val="00440C5E"/>
    <w:rsid w:val="00443177"/>
    <w:rsid w:val="00446712"/>
    <w:rsid w:val="00447F8E"/>
    <w:rsid w:val="00447F99"/>
    <w:rsid w:val="004509E8"/>
    <w:rsid w:val="00451C16"/>
    <w:rsid w:val="00452B9C"/>
    <w:rsid w:val="004548AE"/>
    <w:rsid w:val="00460222"/>
    <w:rsid w:val="00463600"/>
    <w:rsid w:val="004647DA"/>
    <w:rsid w:val="00472611"/>
    <w:rsid w:val="00474062"/>
    <w:rsid w:val="004750C5"/>
    <w:rsid w:val="004777D0"/>
    <w:rsid w:val="00477D6B"/>
    <w:rsid w:val="004827D8"/>
    <w:rsid w:val="00486BA7"/>
    <w:rsid w:val="00486E70"/>
    <w:rsid w:val="0049216A"/>
    <w:rsid w:val="00494E42"/>
    <w:rsid w:val="004A2155"/>
    <w:rsid w:val="004B0432"/>
    <w:rsid w:val="004B08FE"/>
    <w:rsid w:val="004B2B3B"/>
    <w:rsid w:val="004B44CC"/>
    <w:rsid w:val="004B7CF5"/>
    <w:rsid w:val="004C248C"/>
    <w:rsid w:val="004C77EA"/>
    <w:rsid w:val="004D0DB0"/>
    <w:rsid w:val="004D143C"/>
    <w:rsid w:val="004D45E5"/>
    <w:rsid w:val="004E096F"/>
    <w:rsid w:val="004E50CD"/>
    <w:rsid w:val="004E5C8C"/>
    <w:rsid w:val="004E78B3"/>
    <w:rsid w:val="004F0D6C"/>
    <w:rsid w:val="004F69F6"/>
    <w:rsid w:val="004F69F9"/>
    <w:rsid w:val="00500FFB"/>
    <w:rsid w:val="005019FF"/>
    <w:rsid w:val="00511C24"/>
    <w:rsid w:val="00513CC1"/>
    <w:rsid w:val="00514DE6"/>
    <w:rsid w:val="00523201"/>
    <w:rsid w:val="00525D10"/>
    <w:rsid w:val="00530314"/>
    <w:rsid w:val="0053057A"/>
    <w:rsid w:val="0053239F"/>
    <w:rsid w:val="005351F1"/>
    <w:rsid w:val="00541950"/>
    <w:rsid w:val="00543CBE"/>
    <w:rsid w:val="00554BC4"/>
    <w:rsid w:val="005567FC"/>
    <w:rsid w:val="005606D8"/>
    <w:rsid w:val="00560A29"/>
    <w:rsid w:val="005709CE"/>
    <w:rsid w:val="00573FA6"/>
    <w:rsid w:val="00575AAF"/>
    <w:rsid w:val="005928F4"/>
    <w:rsid w:val="00592D5A"/>
    <w:rsid w:val="00597E94"/>
    <w:rsid w:val="005A123A"/>
    <w:rsid w:val="005A547A"/>
    <w:rsid w:val="005A5924"/>
    <w:rsid w:val="005B0C23"/>
    <w:rsid w:val="005B21FA"/>
    <w:rsid w:val="005B3063"/>
    <w:rsid w:val="005B59CB"/>
    <w:rsid w:val="005C6649"/>
    <w:rsid w:val="005E074F"/>
    <w:rsid w:val="005E77A2"/>
    <w:rsid w:val="005F0725"/>
    <w:rsid w:val="005F7D2D"/>
    <w:rsid w:val="0060500D"/>
    <w:rsid w:val="00605827"/>
    <w:rsid w:val="00605D8C"/>
    <w:rsid w:val="00605F35"/>
    <w:rsid w:val="006112D5"/>
    <w:rsid w:val="00612A1B"/>
    <w:rsid w:val="00614FCB"/>
    <w:rsid w:val="00620C3B"/>
    <w:rsid w:val="0062349D"/>
    <w:rsid w:val="0062392C"/>
    <w:rsid w:val="006412FC"/>
    <w:rsid w:val="006415AC"/>
    <w:rsid w:val="006436EC"/>
    <w:rsid w:val="00644834"/>
    <w:rsid w:val="006458BD"/>
    <w:rsid w:val="00646050"/>
    <w:rsid w:val="006502F3"/>
    <w:rsid w:val="006508C9"/>
    <w:rsid w:val="00651605"/>
    <w:rsid w:val="006525CD"/>
    <w:rsid w:val="00656359"/>
    <w:rsid w:val="006644C1"/>
    <w:rsid w:val="00665D5D"/>
    <w:rsid w:val="00666917"/>
    <w:rsid w:val="006713CA"/>
    <w:rsid w:val="00676C5C"/>
    <w:rsid w:val="00677284"/>
    <w:rsid w:val="0068021B"/>
    <w:rsid w:val="006820FD"/>
    <w:rsid w:val="00682C4D"/>
    <w:rsid w:val="0068660A"/>
    <w:rsid w:val="00686A3C"/>
    <w:rsid w:val="00687C60"/>
    <w:rsid w:val="00691348"/>
    <w:rsid w:val="00692AFE"/>
    <w:rsid w:val="006A0F4C"/>
    <w:rsid w:val="006A2A28"/>
    <w:rsid w:val="006B18A4"/>
    <w:rsid w:val="006B1962"/>
    <w:rsid w:val="006B39D3"/>
    <w:rsid w:val="006B4629"/>
    <w:rsid w:val="006C0A84"/>
    <w:rsid w:val="006C2A86"/>
    <w:rsid w:val="006C791F"/>
    <w:rsid w:val="006D5D50"/>
    <w:rsid w:val="006E3907"/>
    <w:rsid w:val="007002E9"/>
    <w:rsid w:val="00713983"/>
    <w:rsid w:val="00713F5D"/>
    <w:rsid w:val="00715354"/>
    <w:rsid w:val="00717E3A"/>
    <w:rsid w:val="007213DD"/>
    <w:rsid w:val="00722351"/>
    <w:rsid w:val="00727B91"/>
    <w:rsid w:val="00730DAB"/>
    <w:rsid w:val="00733CA8"/>
    <w:rsid w:val="00734331"/>
    <w:rsid w:val="0074785E"/>
    <w:rsid w:val="00756520"/>
    <w:rsid w:val="00757005"/>
    <w:rsid w:val="00760583"/>
    <w:rsid w:val="007755C4"/>
    <w:rsid w:val="007764A5"/>
    <w:rsid w:val="00784806"/>
    <w:rsid w:val="00796035"/>
    <w:rsid w:val="007A1450"/>
    <w:rsid w:val="007A31FD"/>
    <w:rsid w:val="007A4CC4"/>
    <w:rsid w:val="007B0E25"/>
    <w:rsid w:val="007B581A"/>
    <w:rsid w:val="007C43B9"/>
    <w:rsid w:val="007D0B12"/>
    <w:rsid w:val="007D1613"/>
    <w:rsid w:val="007D18EC"/>
    <w:rsid w:val="007D1EC8"/>
    <w:rsid w:val="007D46ED"/>
    <w:rsid w:val="007D594F"/>
    <w:rsid w:val="007D5CF4"/>
    <w:rsid w:val="007E44FC"/>
    <w:rsid w:val="007E4C0E"/>
    <w:rsid w:val="007F143C"/>
    <w:rsid w:val="00804202"/>
    <w:rsid w:val="00807D8A"/>
    <w:rsid w:val="0082157C"/>
    <w:rsid w:val="0082533E"/>
    <w:rsid w:val="0082586A"/>
    <w:rsid w:val="00826AA5"/>
    <w:rsid w:val="0083204A"/>
    <w:rsid w:val="00844536"/>
    <w:rsid w:val="00846DA0"/>
    <w:rsid w:val="00850C3F"/>
    <w:rsid w:val="00851773"/>
    <w:rsid w:val="00853BA7"/>
    <w:rsid w:val="008571DD"/>
    <w:rsid w:val="00863A71"/>
    <w:rsid w:val="008669DE"/>
    <w:rsid w:val="00867DF1"/>
    <w:rsid w:val="00874A15"/>
    <w:rsid w:val="00876EF8"/>
    <w:rsid w:val="00882A47"/>
    <w:rsid w:val="00883B85"/>
    <w:rsid w:val="00883F6A"/>
    <w:rsid w:val="00884EC9"/>
    <w:rsid w:val="008908E1"/>
    <w:rsid w:val="00897B41"/>
    <w:rsid w:val="008A134B"/>
    <w:rsid w:val="008A3DE4"/>
    <w:rsid w:val="008A771A"/>
    <w:rsid w:val="008B049C"/>
    <w:rsid w:val="008B1A96"/>
    <w:rsid w:val="008B2621"/>
    <w:rsid w:val="008B2CC1"/>
    <w:rsid w:val="008B60B2"/>
    <w:rsid w:val="008B69D3"/>
    <w:rsid w:val="008C38AB"/>
    <w:rsid w:val="008C5F6E"/>
    <w:rsid w:val="008C65FB"/>
    <w:rsid w:val="008D6120"/>
    <w:rsid w:val="008D7AAE"/>
    <w:rsid w:val="008E0BC9"/>
    <w:rsid w:val="008E530C"/>
    <w:rsid w:val="008E6C52"/>
    <w:rsid w:val="008E7D4E"/>
    <w:rsid w:val="008F52D1"/>
    <w:rsid w:val="008F5CBD"/>
    <w:rsid w:val="0090731E"/>
    <w:rsid w:val="0090741F"/>
    <w:rsid w:val="009163A9"/>
    <w:rsid w:val="00916EE2"/>
    <w:rsid w:val="009303E1"/>
    <w:rsid w:val="0093594C"/>
    <w:rsid w:val="00935A98"/>
    <w:rsid w:val="00942309"/>
    <w:rsid w:val="00945344"/>
    <w:rsid w:val="00954726"/>
    <w:rsid w:val="00955883"/>
    <w:rsid w:val="00960683"/>
    <w:rsid w:val="00964230"/>
    <w:rsid w:val="0096575F"/>
    <w:rsid w:val="009663BD"/>
    <w:rsid w:val="00966668"/>
    <w:rsid w:val="00966A22"/>
    <w:rsid w:val="0096722F"/>
    <w:rsid w:val="00974FC6"/>
    <w:rsid w:val="00975067"/>
    <w:rsid w:val="00975B5A"/>
    <w:rsid w:val="00980843"/>
    <w:rsid w:val="00986211"/>
    <w:rsid w:val="00986BCC"/>
    <w:rsid w:val="00990563"/>
    <w:rsid w:val="00991899"/>
    <w:rsid w:val="00995517"/>
    <w:rsid w:val="009A046D"/>
    <w:rsid w:val="009A0AFC"/>
    <w:rsid w:val="009A0BAC"/>
    <w:rsid w:val="009A3BE5"/>
    <w:rsid w:val="009A531E"/>
    <w:rsid w:val="009A5DED"/>
    <w:rsid w:val="009B2BEA"/>
    <w:rsid w:val="009B3441"/>
    <w:rsid w:val="009D20C2"/>
    <w:rsid w:val="009D2BDD"/>
    <w:rsid w:val="009D6B34"/>
    <w:rsid w:val="009D7C55"/>
    <w:rsid w:val="009E0AFE"/>
    <w:rsid w:val="009E20D7"/>
    <w:rsid w:val="009E2791"/>
    <w:rsid w:val="009E3F6F"/>
    <w:rsid w:val="009F08EB"/>
    <w:rsid w:val="009F499F"/>
    <w:rsid w:val="00A013C7"/>
    <w:rsid w:val="00A03D84"/>
    <w:rsid w:val="00A1138A"/>
    <w:rsid w:val="00A1587F"/>
    <w:rsid w:val="00A1786B"/>
    <w:rsid w:val="00A23B70"/>
    <w:rsid w:val="00A24B9A"/>
    <w:rsid w:val="00A31896"/>
    <w:rsid w:val="00A35991"/>
    <w:rsid w:val="00A367CD"/>
    <w:rsid w:val="00A37342"/>
    <w:rsid w:val="00A42DAF"/>
    <w:rsid w:val="00A43B3B"/>
    <w:rsid w:val="00A44D17"/>
    <w:rsid w:val="00A45BD8"/>
    <w:rsid w:val="00A47177"/>
    <w:rsid w:val="00A50B34"/>
    <w:rsid w:val="00A53A7D"/>
    <w:rsid w:val="00A54132"/>
    <w:rsid w:val="00A57012"/>
    <w:rsid w:val="00A60804"/>
    <w:rsid w:val="00A60DC5"/>
    <w:rsid w:val="00A60E2B"/>
    <w:rsid w:val="00A62A83"/>
    <w:rsid w:val="00A62C7A"/>
    <w:rsid w:val="00A6509D"/>
    <w:rsid w:val="00A66F51"/>
    <w:rsid w:val="00A678F5"/>
    <w:rsid w:val="00A67970"/>
    <w:rsid w:val="00A70E4D"/>
    <w:rsid w:val="00A7369D"/>
    <w:rsid w:val="00A740CC"/>
    <w:rsid w:val="00A777A5"/>
    <w:rsid w:val="00A837BA"/>
    <w:rsid w:val="00A84154"/>
    <w:rsid w:val="00A869B7"/>
    <w:rsid w:val="00A87656"/>
    <w:rsid w:val="00A9154C"/>
    <w:rsid w:val="00A93223"/>
    <w:rsid w:val="00AA265B"/>
    <w:rsid w:val="00AA31CD"/>
    <w:rsid w:val="00AB2BC3"/>
    <w:rsid w:val="00AB3C4F"/>
    <w:rsid w:val="00AB3E4A"/>
    <w:rsid w:val="00AC12D9"/>
    <w:rsid w:val="00AC205C"/>
    <w:rsid w:val="00AC5246"/>
    <w:rsid w:val="00AD0919"/>
    <w:rsid w:val="00AD744C"/>
    <w:rsid w:val="00AE1096"/>
    <w:rsid w:val="00AE1F1E"/>
    <w:rsid w:val="00AE217D"/>
    <w:rsid w:val="00AE4E42"/>
    <w:rsid w:val="00AE632D"/>
    <w:rsid w:val="00AF0683"/>
    <w:rsid w:val="00AF0A6B"/>
    <w:rsid w:val="00AF295D"/>
    <w:rsid w:val="00AF3018"/>
    <w:rsid w:val="00AF7ADE"/>
    <w:rsid w:val="00B03674"/>
    <w:rsid w:val="00B04472"/>
    <w:rsid w:val="00B05A69"/>
    <w:rsid w:val="00B11D51"/>
    <w:rsid w:val="00B147E2"/>
    <w:rsid w:val="00B15020"/>
    <w:rsid w:val="00B17F6E"/>
    <w:rsid w:val="00B27789"/>
    <w:rsid w:val="00B27EED"/>
    <w:rsid w:val="00B40045"/>
    <w:rsid w:val="00B42EF5"/>
    <w:rsid w:val="00B46EF4"/>
    <w:rsid w:val="00B46EF9"/>
    <w:rsid w:val="00B47D81"/>
    <w:rsid w:val="00B52D9C"/>
    <w:rsid w:val="00B558ED"/>
    <w:rsid w:val="00B60A01"/>
    <w:rsid w:val="00B611E9"/>
    <w:rsid w:val="00B6176C"/>
    <w:rsid w:val="00B63C1E"/>
    <w:rsid w:val="00B72283"/>
    <w:rsid w:val="00B7376E"/>
    <w:rsid w:val="00B7595D"/>
    <w:rsid w:val="00B825FB"/>
    <w:rsid w:val="00B829BB"/>
    <w:rsid w:val="00B838A7"/>
    <w:rsid w:val="00B83D4D"/>
    <w:rsid w:val="00B83DC0"/>
    <w:rsid w:val="00B86C00"/>
    <w:rsid w:val="00B90736"/>
    <w:rsid w:val="00B90F16"/>
    <w:rsid w:val="00B9734B"/>
    <w:rsid w:val="00BA0720"/>
    <w:rsid w:val="00BA30E2"/>
    <w:rsid w:val="00BA390A"/>
    <w:rsid w:val="00BB07EC"/>
    <w:rsid w:val="00BB112A"/>
    <w:rsid w:val="00BB1D88"/>
    <w:rsid w:val="00BB3A75"/>
    <w:rsid w:val="00BC0553"/>
    <w:rsid w:val="00BD3DA4"/>
    <w:rsid w:val="00BE4CB9"/>
    <w:rsid w:val="00BE5244"/>
    <w:rsid w:val="00BF2358"/>
    <w:rsid w:val="00BF6B12"/>
    <w:rsid w:val="00C11BFE"/>
    <w:rsid w:val="00C163D3"/>
    <w:rsid w:val="00C2061E"/>
    <w:rsid w:val="00C2210C"/>
    <w:rsid w:val="00C24618"/>
    <w:rsid w:val="00C25FEC"/>
    <w:rsid w:val="00C26550"/>
    <w:rsid w:val="00C32140"/>
    <w:rsid w:val="00C412EA"/>
    <w:rsid w:val="00C42903"/>
    <w:rsid w:val="00C476C4"/>
    <w:rsid w:val="00C478C9"/>
    <w:rsid w:val="00C5068F"/>
    <w:rsid w:val="00C5159C"/>
    <w:rsid w:val="00C51C79"/>
    <w:rsid w:val="00C54073"/>
    <w:rsid w:val="00C643CF"/>
    <w:rsid w:val="00C64B05"/>
    <w:rsid w:val="00C72B88"/>
    <w:rsid w:val="00C776B0"/>
    <w:rsid w:val="00C80C5D"/>
    <w:rsid w:val="00C86D74"/>
    <w:rsid w:val="00C91E2F"/>
    <w:rsid w:val="00C927E7"/>
    <w:rsid w:val="00CA0DEF"/>
    <w:rsid w:val="00CA10C2"/>
    <w:rsid w:val="00CA4F42"/>
    <w:rsid w:val="00CB027C"/>
    <w:rsid w:val="00CB3EA4"/>
    <w:rsid w:val="00CC10F9"/>
    <w:rsid w:val="00CC1DEB"/>
    <w:rsid w:val="00CC20CC"/>
    <w:rsid w:val="00CC46F0"/>
    <w:rsid w:val="00CC57B1"/>
    <w:rsid w:val="00CC5EEE"/>
    <w:rsid w:val="00CC7CFC"/>
    <w:rsid w:val="00CD04F1"/>
    <w:rsid w:val="00CD2324"/>
    <w:rsid w:val="00CD5A59"/>
    <w:rsid w:val="00CD6570"/>
    <w:rsid w:val="00CE0AF2"/>
    <w:rsid w:val="00CE3D3C"/>
    <w:rsid w:val="00CE4E9F"/>
    <w:rsid w:val="00CF52D5"/>
    <w:rsid w:val="00CF62A5"/>
    <w:rsid w:val="00CF632D"/>
    <w:rsid w:val="00CF7FBA"/>
    <w:rsid w:val="00D01522"/>
    <w:rsid w:val="00D0745A"/>
    <w:rsid w:val="00D20DF9"/>
    <w:rsid w:val="00D24141"/>
    <w:rsid w:val="00D24641"/>
    <w:rsid w:val="00D25E6C"/>
    <w:rsid w:val="00D43D2E"/>
    <w:rsid w:val="00D44ED9"/>
    <w:rsid w:val="00D45252"/>
    <w:rsid w:val="00D50537"/>
    <w:rsid w:val="00D51636"/>
    <w:rsid w:val="00D52993"/>
    <w:rsid w:val="00D53FB3"/>
    <w:rsid w:val="00D540B1"/>
    <w:rsid w:val="00D547D7"/>
    <w:rsid w:val="00D5536E"/>
    <w:rsid w:val="00D6118B"/>
    <w:rsid w:val="00D614EE"/>
    <w:rsid w:val="00D66088"/>
    <w:rsid w:val="00D67E2C"/>
    <w:rsid w:val="00D70C90"/>
    <w:rsid w:val="00D71B4D"/>
    <w:rsid w:val="00D7412C"/>
    <w:rsid w:val="00D7702A"/>
    <w:rsid w:val="00D77112"/>
    <w:rsid w:val="00D77697"/>
    <w:rsid w:val="00D93D55"/>
    <w:rsid w:val="00DA256B"/>
    <w:rsid w:val="00DA2D21"/>
    <w:rsid w:val="00DA31A0"/>
    <w:rsid w:val="00DB6ACA"/>
    <w:rsid w:val="00DC049B"/>
    <w:rsid w:val="00DC61FB"/>
    <w:rsid w:val="00DD2B6A"/>
    <w:rsid w:val="00DD36E0"/>
    <w:rsid w:val="00DD4B98"/>
    <w:rsid w:val="00DD593F"/>
    <w:rsid w:val="00DE6693"/>
    <w:rsid w:val="00DF5169"/>
    <w:rsid w:val="00DF66F1"/>
    <w:rsid w:val="00E15015"/>
    <w:rsid w:val="00E177B1"/>
    <w:rsid w:val="00E22966"/>
    <w:rsid w:val="00E2717E"/>
    <w:rsid w:val="00E30A9B"/>
    <w:rsid w:val="00E316C1"/>
    <w:rsid w:val="00E32E9F"/>
    <w:rsid w:val="00E335FE"/>
    <w:rsid w:val="00E40670"/>
    <w:rsid w:val="00E435E9"/>
    <w:rsid w:val="00E438AF"/>
    <w:rsid w:val="00E46E1D"/>
    <w:rsid w:val="00E47B8E"/>
    <w:rsid w:val="00E47C9F"/>
    <w:rsid w:val="00E5654B"/>
    <w:rsid w:val="00E66508"/>
    <w:rsid w:val="00E73272"/>
    <w:rsid w:val="00E749CB"/>
    <w:rsid w:val="00E76291"/>
    <w:rsid w:val="00E812C8"/>
    <w:rsid w:val="00E85C79"/>
    <w:rsid w:val="00E85F8A"/>
    <w:rsid w:val="00E91FEC"/>
    <w:rsid w:val="00E92764"/>
    <w:rsid w:val="00E95C22"/>
    <w:rsid w:val="00EA1168"/>
    <w:rsid w:val="00EA4E47"/>
    <w:rsid w:val="00EA55BE"/>
    <w:rsid w:val="00EA78DC"/>
    <w:rsid w:val="00EA7D6E"/>
    <w:rsid w:val="00EA7FAD"/>
    <w:rsid w:val="00EB18E3"/>
    <w:rsid w:val="00EB320D"/>
    <w:rsid w:val="00EB3FEC"/>
    <w:rsid w:val="00EB5611"/>
    <w:rsid w:val="00EB652E"/>
    <w:rsid w:val="00EC4E49"/>
    <w:rsid w:val="00EC737F"/>
    <w:rsid w:val="00EC7F61"/>
    <w:rsid w:val="00ED1949"/>
    <w:rsid w:val="00ED3009"/>
    <w:rsid w:val="00ED33C1"/>
    <w:rsid w:val="00ED7783"/>
    <w:rsid w:val="00ED77FB"/>
    <w:rsid w:val="00EE357B"/>
    <w:rsid w:val="00EE3B36"/>
    <w:rsid w:val="00EE3C09"/>
    <w:rsid w:val="00EE45FA"/>
    <w:rsid w:val="00EE4BCA"/>
    <w:rsid w:val="00EF2569"/>
    <w:rsid w:val="00F0512A"/>
    <w:rsid w:val="00F06DED"/>
    <w:rsid w:val="00F116EF"/>
    <w:rsid w:val="00F25C04"/>
    <w:rsid w:val="00F26441"/>
    <w:rsid w:val="00F26F69"/>
    <w:rsid w:val="00F41119"/>
    <w:rsid w:val="00F434F0"/>
    <w:rsid w:val="00F44DA3"/>
    <w:rsid w:val="00F506A1"/>
    <w:rsid w:val="00F51D51"/>
    <w:rsid w:val="00F56273"/>
    <w:rsid w:val="00F56CC5"/>
    <w:rsid w:val="00F600B6"/>
    <w:rsid w:val="00F61E6E"/>
    <w:rsid w:val="00F66152"/>
    <w:rsid w:val="00F73617"/>
    <w:rsid w:val="00F742A4"/>
    <w:rsid w:val="00F74853"/>
    <w:rsid w:val="00F75877"/>
    <w:rsid w:val="00F76AB9"/>
    <w:rsid w:val="00F76BB7"/>
    <w:rsid w:val="00F827C4"/>
    <w:rsid w:val="00F82EC3"/>
    <w:rsid w:val="00F84D0D"/>
    <w:rsid w:val="00F8733C"/>
    <w:rsid w:val="00F92411"/>
    <w:rsid w:val="00FA1B03"/>
    <w:rsid w:val="00FA3E7A"/>
    <w:rsid w:val="00FB1EBD"/>
    <w:rsid w:val="00FB7598"/>
    <w:rsid w:val="00FC7BA3"/>
    <w:rsid w:val="00FD7B91"/>
    <w:rsid w:val="00FE423A"/>
    <w:rsid w:val="00FE43E8"/>
    <w:rsid w:val="00FE5BED"/>
    <w:rsid w:val="00FF0285"/>
    <w:rsid w:val="00FF0A6C"/>
    <w:rsid w:val="00FF1205"/>
    <w:rsid w:val="00FF3CBE"/>
    <w:rsid w:val="00FF478F"/>
    <w:rsid w:val="00FF4EA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D9A5E8F-A3A4-42EE-8FA6-0BEAD0DA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69D"/>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unhideWhenUsed/>
    <w:qFormat/>
    <w:rsid w:val="003071A3"/>
    <w:pPr>
      <w:keepNext/>
      <w:keepLines/>
      <w:spacing w:before="40"/>
      <w:outlineLvl w:val="4"/>
    </w:pPr>
    <w:rPr>
      <w:rFonts w:ascii="SimSun" w:hAnsi="SimSun" w:cs="SimSun"/>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ListParagraph">
    <w:name w:val="List Paragraph"/>
    <w:basedOn w:val="Normal"/>
    <w:uiPriority w:val="34"/>
    <w:qFormat/>
    <w:rsid w:val="0049216A"/>
    <w:pPr>
      <w:ind w:left="720"/>
      <w:contextualSpacing/>
    </w:pPr>
  </w:style>
  <w:style w:type="character" w:customStyle="1" w:styleId="Heading5Char">
    <w:name w:val="Heading 5 Char"/>
    <w:basedOn w:val="DefaultParagraphFont"/>
    <w:link w:val="Heading5"/>
    <w:rsid w:val="003071A3"/>
    <w:rPr>
      <w:rFonts w:ascii="SimSun" w:eastAsia="SimSun" w:hAnsi="SimSun" w:cs="SimSun"/>
      <w:color w:val="365F91" w:themeColor="accent1" w:themeShade="BF"/>
      <w:sz w:val="22"/>
      <w:lang w:val="en-US" w:eastAsia="zh-CN"/>
    </w:rPr>
  </w:style>
  <w:style w:type="character" w:customStyle="1" w:styleId="Heading1Char">
    <w:name w:val="Heading 1 Char"/>
    <w:link w:val="Heading1"/>
    <w:rsid w:val="003071A3"/>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3071A3"/>
    <w:rPr>
      <w:rFonts w:ascii="Arial" w:eastAsia="SimSun" w:hAnsi="Arial" w:cs="Arial"/>
      <w:bCs/>
      <w:iCs/>
      <w:caps/>
      <w:sz w:val="22"/>
      <w:szCs w:val="28"/>
      <w:lang w:val="en-US" w:eastAsia="zh-CN"/>
    </w:rPr>
  </w:style>
  <w:style w:type="character" w:customStyle="1" w:styleId="Heading3Char">
    <w:name w:val="Heading 3 Char"/>
    <w:link w:val="Heading3"/>
    <w:rsid w:val="003071A3"/>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3071A3"/>
    <w:rPr>
      <w:rFonts w:ascii="Arial" w:eastAsia="SimSun" w:hAnsi="Arial" w:cs="Arial"/>
      <w:bCs/>
      <w:i/>
      <w:sz w:val="22"/>
      <w:szCs w:val="28"/>
      <w:lang w:val="en-US" w:eastAsia="zh-CN"/>
    </w:rPr>
  </w:style>
  <w:style w:type="character" w:customStyle="1" w:styleId="CommentTextChar">
    <w:name w:val="Comment Text Char"/>
    <w:uiPriority w:val="99"/>
    <w:semiHidden/>
    <w:rsid w:val="003071A3"/>
    <w:rPr>
      <w:rFonts w:ascii="Arial" w:eastAsia="SimSun" w:hAnsi="Arial" w:cs="Arial"/>
      <w:sz w:val="18"/>
      <w:lang w:eastAsia="zh-CN"/>
    </w:rPr>
  </w:style>
  <w:style w:type="character" w:customStyle="1" w:styleId="EndnoteTextChar">
    <w:name w:val="Endnote Text Char"/>
    <w:basedOn w:val="DefaultParagraphFont"/>
    <w:link w:val="EndnoteText"/>
    <w:semiHidden/>
    <w:rsid w:val="003071A3"/>
    <w:rPr>
      <w:rFonts w:ascii="Arial" w:eastAsia="SimSun" w:hAnsi="Arial" w:cs="Arial"/>
      <w:sz w:val="18"/>
      <w:lang w:val="en-US" w:eastAsia="zh-CN"/>
    </w:rPr>
  </w:style>
  <w:style w:type="character" w:customStyle="1" w:styleId="FooterChar">
    <w:name w:val="Footer Char"/>
    <w:basedOn w:val="DefaultParagraphFont"/>
    <w:link w:val="Footer"/>
    <w:uiPriority w:val="99"/>
    <w:rsid w:val="003071A3"/>
    <w:rPr>
      <w:rFonts w:ascii="Arial" w:eastAsia="SimSun" w:hAnsi="Arial" w:cs="Arial"/>
      <w:sz w:val="22"/>
      <w:lang w:val="en-US" w:eastAsia="zh-CN"/>
    </w:rPr>
  </w:style>
  <w:style w:type="character" w:customStyle="1" w:styleId="FootnoteTextChar">
    <w:name w:val="Footnote Text Char"/>
    <w:aliases w:val="Footnote Char"/>
    <w:link w:val="FootnoteText"/>
    <w:semiHidden/>
    <w:locked/>
    <w:rsid w:val="003071A3"/>
    <w:rPr>
      <w:rFonts w:ascii="Arial" w:eastAsia="SimSun" w:hAnsi="Arial" w:cs="Arial"/>
      <w:sz w:val="18"/>
      <w:lang w:val="en-US" w:eastAsia="zh-CN"/>
    </w:rPr>
  </w:style>
  <w:style w:type="character" w:customStyle="1" w:styleId="HeaderChar">
    <w:name w:val="Header Char"/>
    <w:link w:val="Header"/>
    <w:uiPriority w:val="99"/>
    <w:locked/>
    <w:rsid w:val="003071A3"/>
    <w:rPr>
      <w:rFonts w:ascii="Arial" w:eastAsia="SimSun" w:hAnsi="Arial" w:cs="Arial"/>
      <w:sz w:val="22"/>
      <w:lang w:val="en-US" w:eastAsia="zh-CN"/>
    </w:rPr>
  </w:style>
  <w:style w:type="character" w:customStyle="1" w:styleId="ONUMEChar">
    <w:name w:val="ONUM E Char"/>
    <w:link w:val="ONUME"/>
    <w:rsid w:val="003071A3"/>
    <w:rPr>
      <w:rFonts w:ascii="Arial" w:eastAsia="SimSun" w:hAnsi="Arial" w:cs="Arial"/>
      <w:sz w:val="22"/>
      <w:lang w:val="en-US" w:eastAsia="zh-CN"/>
    </w:rPr>
  </w:style>
  <w:style w:type="character" w:customStyle="1" w:styleId="SalutationChar">
    <w:name w:val="Salutation Char"/>
    <w:basedOn w:val="DefaultParagraphFont"/>
    <w:link w:val="Salutation"/>
    <w:semiHidden/>
    <w:rsid w:val="003071A3"/>
    <w:rPr>
      <w:rFonts w:ascii="Arial" w:eastAsia="SimSun" w:hAnsi="Arial" w:cs="Arial"/>
      <w:sz w:val="22"/>
      <w:lang w:val="en-US" w:eastAsia="zh-CN"/>
    </w:rPr>
  </w:style>
  <w:style w:type="character" w:customStyle="1" w:styleId="SignatureChar">
    <w:name w:val="Signature Char"/>
    <w:basedOn w:val="DefaultParagraphFont"/>
    <w:link w:val="Signature"/>
    <w:semiHidden/>
    <w:rsid w:val="003071A3"/>
    <w:rPr>
      <w:rFonts w:ascii="Arial" w:eastAsia="SimSun" w:hAnsi="Arial" w:cs="Arial"/>
      <w:sz w:val="22"/>
      <w:lang w:val="en-US" w:eastAsia="zh-CN"/>
    </w:rPr>
  </w:style>
  <w:style w:type="paragraph" w:styleId="TOC3">
    <w:name w:val="toc 3"/>
    <w:basedOn w:val="Normal"/>
    <w:next w:val="Normal"/>
    <w:autoRedefine/>
    <w:uiPriority w:val="39"/>
    <w:rsid w:val="003071A3"/>
    <w:pPr>
      <w:tabs>
        <w:tab w:val="left" w:pos="851"/>
        <w:tab w:val="right" w:leader="dot" w:pos="9345"/>
      </w:tabs>
      <w:ind w:left="440"/>
    </w:pPr>
  </w:style>
  <w:style w:type="paragraph" w:styleId="TOC1">
    <w:name w:val="toc 1"/>
    <w:basedOn w:val="Normal"/>
    <w:next w:val="Normal"/>
    <w:autoRedefine/>
    <w:uiPriority w:val="39"/>
    <w:rsid w:val="003071A3"/>
    <w:pPr>
      <w:spacing w:before="120" w:after="120"/>
    </w:pPr>
    <w:rPr>
      <w:rFonts w:ascii="Arial Black" w:hAnsi="Arial Black"/>
      <w:b/>
      <w:caps/>
    </w:rPr>
  </w:style>
  <w:style w:type="paragraph" w:styleId="TOC2">
    <w:name w:val="toc 2"/>
    <w:basedOn w:val="Normal"/>
    <w:next w:val="Normal"/>
    <w:autoRedefine/>
    <w:uiPriority w:val="39"/>
    <w:rsid w:val="003071A3"/>
    <w:pPr>
      <w:spacing w:before="120" w:after="120"/>
      <w:ind w:left="221"/>
    </w:pPr>
    <w:rPr>
      <w:caps/>
    </w:rPr>
  </w:style>
  <w:style w:type="character" w:styleId="FootnoteReference">
    <w:name w:val="footnote reference"/>
    <w:uiPriority w:val="99"/>
    <w:rsid w:val="003071A3"/>
    <w:rPr>
      <w:rFonts w:cs="Times New Roman"/>
      <w:vertAlign w:val="superscript"/>
    </w:rPr>
  </w:style>
  <w:style w:type="paragraph" w:styleId="BalloonText">
    <w:name w:val="Balloon Text"/>
    <w:basedOn w:val="Normal"/>
    <w:link w:val="BalloonTextChar"/>
    <w:uiPriority w:val="99"/>
    <w:rsid w:val="003071A3"/>
    <w:rPr>
      <w:rFonts w:ascii="Tahoma" w:hAnsi="Tahoma" w:cs="Tahoma"/>
      <w:sz w:val="16"/>
      <w:szCs w:val="16"/>
    </w:rPr>
  </w:style>
  <w:style w:type="character" w:customStyle="1" w:styleId="BalloonTextChar">
    <w:name w:val="Balloon Text Char"/>
    <w:basedOn w:val="DefaultParagraphFont"/>
    <w:link w:val="BalloonText"/>
    <w:uiPriority w:val="99"/>
    <w:rsid w:val="003071A3"/>
    <w:rPr>
      <w:rFonts w:ascii="Tahoma" w:eastAsia="SimSun" w:hAnsi="Tahoma" w:cs="Tahoma"/>
      <w:sz w:val="16"/>
      <w:szCs w:val="16"/>
      <w:lang w:val="en-US" w:eastAsia="zh-CN"/>
    </w:rPr>
  </w:style>
  <w:style w:type="character" w:styleId="Hyperlink">
    <w:name w:val="Hyperlink"/>
    <w:uiPriority w:val="99"/>
    <w:rsid w:val="003071A3"/>
    <w:rPr>
      <w:color w:val="0000FF"/>
      <w:u w:val="single"/>
    </w:rPr>
  </w:style>
  <w:style w:type="paragraph" w:styleId="BodyText3">
    <w:name w:val="Body Text 3"/>
    <w:basedOn w:val="Normal"/>
    <w:link w:val="BodyText3Char"/>
    <w:rsid w:val="003071A3"/>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basedOn w:val="DefaultParagraphFont"/>
    <w:link w:val="BodyText3"/>
    <w:rsid w:val="003071A3"/>
    <w:rPr>
      <w:rFonts w:ascii="Arial" w:hAnsi="Arial"/>
      <w:sz w:val="16"/>
      <w:szCs w:val="16"/>
      <w:lang w:val="x-none" w:eastAsia="x-none"/>
    </w:rPr>
  </w:style>
  <w:style w:type="paragraph" w:customStyle="1" w:styleId="MediumGrid1-Accent21">
    <w:name w:val="Medium Grid 1 - Accent 21"/>
    <w:basedOn w:val="Normal"/>
    <w:uiPriority w:val="34"/>
    <w:qFormat/>
    <w:rsid w:val="003071A3"/>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3071A3"/>
    <w:rPr>
      <w:sz w:val="18"/>
      <w:szCs w:val="18"/>
    </w:rPr>
  </w:style>
  <w:style w:type="paragraph" w:styleId="CommentSubject">
    <w:name w:val="annotation subject"/>
    <w:basedOn w:val="CommentText"/>
    <w:next w:val="CommentText"/>
    <w:link w:val="CommentSubjectChar"/>
    <w:uiPriority w:val="99"/>
    <w:rsid w:val="003071A3"/>
    <w:rPr>
      <w:rFonts w:cs="Times New Roman"/>
      <w:b/>
      <w:bCs/>
      <w:lang w:val="x-none"/>
    </w:rPr>
  </w:style>
  <w:style w:type="character" w:customStyle="1" w:styleId="CommentTextChar1">
    <w:name w:val="Comment Text Char1"/>
    <w:basedOn w:val="DefaultParagraphFont"/>
    <w:link w:val="CommentText"/>
    <w:semiHidden/>
    <w:rsid w:val="003071A3"/>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rsid w:val="003071A3"/>
    <w:rPr>
      <w:rFonts w:ascii="Arial" w:eastAsia="SimSun" w:hAnsi="Arial" w:cs="Arial"/>
      <w:b/>
      <w:bCs/>
      <w:sz w:val="18"/>
      <w:lang w:val="x-none" w:eastAsia="zh-CN"/>
    </w:rPr>
  </w:style>
  <w:style w:type="table" w:styleId="TableGrid">
    <w:name w:val="Table Grid"/>
    <w:basedOn w:val="TableNormal"/>
    <w:rsid w:val="003071A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071A3"/>
    <w:rPr>
      <w:rFonts w:ascii="Arial" w:eastAsia="SimSun" w:hAnsi="Arial" w:cs="Arial"/>
      <w:sz w:val="22"/>
      <w:lang w:val="en-US" w:eastAsia="zh-CN"/>
    </w:rPr>
  </w:style>
  <w:style w:type="paragraph" w:styleId="NormalWeb">
    <w:name w:val="Normal (Web)"/>
    <w:basedOn w:val="Normal"/>
    <w:rsid w:val="003071A3"/>
    <w:rPr>
      <w:rFonts w:ascii="Times New Roman" w:hAnsi="Times New Roman" w:cs="Times New Roman"/>
      <w:sz w:val="24"/>
      <w:szCs w:val="24"/>
    </w:rPr>
  </w:style>
  <w:style w:type="character" w:customStyle="1" w:styleId="Mentionnonrsolue1">
    <w:name w:val="Mention non résolue1"/>
    <w:basedOn w:val="DefaultParagraphFont"/>
    <w:uiPriority w:val="99"/>
    <w:semiHidden/>
    <w:unhideWhenUsed/>
    <w:rsid w:val="003071A3"/>
    <w:rPr>
      <w:color w:val="605E5C"/>
      <w:shd w:val="clear" w:color="auto" w:fill="E1DFDD"/>
    </w:rPr>
  </w:style>
  <w:style w:type="paragraph" w:styleId="BodyTextIndent">
    <w:name w:val="Body Text Indent"/>
    <w:basedOn w:val="Normal"/>
    <w:link w:val="BodyTextIndentChar"/>
    <w:semiHidden/>
    <w:unhideWhenUsed/>
    <w:rsid w:val="003071A3"/>
    <w:pPr>
      <w:spacing w:after="120"/>
      <w:ind w:left="360"/>
    </w:pPr>
  </w:style>
  <w:style w:type="character" w:customStyle="1" w:styleId="BodyTextIndentChar">
    <w:name w:val="Body Text Indent Char"/>
    <w:basedOn w:val="DefaultParagraphFont"/>
    <w:link w:val="BodyTextIndent"/>
    <w:semiHidden/>
    <w:rsid w:val="003071A3"/>
    <w:rPr>
      <w:rFonts w:ascii="Arial" w:eastAsia="SimSun" w:hAnsi="Arial" w:cs="Arial"/>
      <w:sz w:val="22"/>
      <w:lang w:val="en-US" w:eastAsia="zh-CN"/>
    </w:rPr>
  </w:style>
  <w:style w:type="character" w:customStyle="1" w:styleId="BodyTextChar">
    <w:name w:val="Body Text Char"/>
    <w:basedOn w:val="DefaultParagraphFont"/>
    <w:link w:val="BodyText"/>
    <w:rsid w:val="003071A3"/>
    <w:rPr>
      <w:rFonts w:ascii="Arial" w:eastAsia="SimSun" w:hAnsi="Arial" w:cs="Arial"/>
      <w:sz w:val="22"/>
      <w:lang w:val="en-US" w:eastAsia="zh-CN"/>
    </w:rPr>
  </w:style>
  <w:style w:type="character" w:styleId="PageNumber">
    <w:name w:val="page number"/>
    <w:basedOn w:val="DefaultParagraphFont"/>
    <w:rsid w:val="003071A3"/>
  </w:style>
  <w:style w:type="paragraph" w:customStyle="1" w:styleId="CarCar">
    <w:name w:val="Car Car"/>
    <w:basedOn w:val="Normal"/>
    <w:rsid w:val="003071A3"/>
    <w:pPr>
      <w:spacing w:after="160" w:line="240" w:lineRule="exact"/>
    </w:pPr>
    <w:rPr>
      <w:rFonts w:ascii="Verdana" w:eastAsia="Times New Roman" w:hAnsi="Verdana" w:cs="Times New Roman"/>
      <w:sz w:val="20"/>
      <w:lang w:val="en-GB" w:eastAsia="en-US"/>
    </w:rPr>
  </w:style>
  <w:style w:type="paragraph" w:customStyle="1" w:styleId="Default">
    <w:name w:val="Default"/>
    <w:rsid w:val="003071A3"/>
    <w:pPr>
      <w:autoSpaceDE w:val="0"/>
      <w:autoSpaceDN w:val="0"/>
      <w:adjustRightInd w:val="0"/>
    </w:pPr>
    <w:rPr>
      <w:rFonts w:ascii="Arial" w:hAnsi="Arial" w:cs="Arial"/>
      <w:color w:val="000000"/>
      <w:sz w:val="24"/>
      <w:szCs w:val="24"/>
      <w:lang w:val="en-US" w:eastAsia="en-US"/>
    </w:rPr>
  </w:style>
  <w:style w:type="character" w:styleId="FollowedHyperlink">
    <w:name w:val="FollowedHyperlink"/>
    <w:basedOn w:val="DefaultParagraphFont"/>
    <w:rsid w:val="003071A3"/>
    <w:rPr>
      <w:color w:val="800080" w:themeColor="followedHyperlink"/>
      <w:u w:val="single"/>
    </w:rPr>
  </w:style>
  <w:style w:type="character" w:customStyle="1" w:styleId="Endofdocument-AnnexChar">
    <w:name w:val="[End of document - Annex] Char"/>
    <w:basedOn w:val="DefaultParagraphFont"/>
    <w:link w:val="Endofdocument-Annex"/>
    <w:rsid w:val="00B86C00"/>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ipo.int/meetings/en/doc_details.jsp?doc_id=330596" TargetMode="Externa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edocs/pubdocs/en/copyright/950/wipo_pub_950.pdf" TargetMode="External"/><Relationship Id="rId1" Type="http://schemas.openxmlformats.org/officeDocument/2006/relationships/hyperlink" Target="http://www.wipo.int/edocs/mdocs/africa/en/ompi_pi_dak_15/ompi_pi_dak_15_declaration.pdf.%202015&#24180;11&#2637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79F49-1406-4250-82BC-9AB45BCC9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21433</Words>
  <Characters>4255</Characters>
  <Application>Microsoft Office Word</Application>
  <DocSecurity>4</DocSecurity>
  <Lines>35</Lines>
  <Paragraphs>51</Paragraphs>
  <ScaleCrop>false</ScaleCrop>
  <HeadingPairs>
    <vt:vector size="2" baseType="variant">
      <vt:variant>
        <vt:lpstr>Title</vt:lpstr>
      </vt:variant>
      <vt:variant>
        <vt:i4>1</vt:i4>
      </vt:variant>
    </vt:vector>
  </HeadingPairs>
  <TitlesOfParts>
    <vt:vector size="1" baseType="lpstr">
      <vt:lpstr>CDIP/23/6</vt:lpstr>
    </vt:vector>
  </TitlesOfParts>
  <Company>WIPO</Company>
  <LinksUpToDate>false</LinksUpToDate>
  <CharactersWithSpaces>25637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CDIP/23/6</dc:title>
  <dc:subject>“加强和发展布基纳法索和若干非洲国家音像视听领域项目——– 第二阶段项目审评报告</dc:subject>
  <dc:creator>MUSIZA Charlene</dc:creator>
  <cp:lastModifiedBy>SARKISSOVA Anna</cp:lastModifiedBy>
  <cp:revision>2</cp:revision>
  <cp:lastPrinted>2019-03-07T10:52:00Z</cp:lastPrinted>
  <dcterms:created xsi:type="dcterms:W3CDTF">2019-03-27T16:43:00Z</dcterms:created>
  <dcterms:modified xsi:type="dcterms:W3CDTF">2019-03-27T16:43:00Z</dcterms:modified>
</cp:coreProperties>
</file>