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514267" w:rsidTr="00982BD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514267" w:rsidRDefault="00514267" w:rsidP="00982BDE">
            <w:pPr>
              <w:jc w:val="both"/>
            </w:pPr>
            <w:bookmarkStart w:id="0" w:name="_GoBack"/>
            <w:bookmarkEnd w:id="0"/>
            <w:r>
              <w:rPr>
                <w:noProof/>
                <w:lang w:eastAsia="en-US"/>
              </w:rPr>
              <w:drawing>
                <wp:anchor distT="0" distB="0" distL="114300" distR="114300" simplePos="0" relativeHeight="251659264" behindDoc="1" locked="0" layoutInCell="0" allowOverlap="1" wp14:anchorId="08DC4B52" wp14:editId="06423EF7">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514267" w:rsidRDefault="00514267" w:rsidP="00982BDE">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514267" w:rsidRDefault="00514267" w:rsidP="00982BDE">
            <w:pPr>
              <w:jc w:val="right"/>
              <w:rPr>
                <w:lang w:eastAsia="en-US"/>
              </w:rPr>
            </w:pPr>
            <w:r>
              <w:rPr>
                <w:b/>
                <w:sz w:val="40"/>
                <w:szCs w:val="40"/>
                <w:lang w:eastAsia="en-US"/>
              </w:rPr>
              <w:t>C</w:t>
            </w:r>
          </w:p>
        </w:tc>
      </w:tr>
      <w:tr w:rsidR="00514267" w:rsidTr="00982BDE">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514267" w:rsidRDefault="00514267" w:rsidP="00514267">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hint="eastAsia"/>
                <w:caps/>
                <w:sz w:val="15"/>
              </w:rPr>
              <w:t>6</w:t>
            </w:r>
          </w:p>
        </w:tc>
      </w:tr>
      <w:tr w:rsidR="00514267" w:rsidTr="00982BDE">
        <w:trPr>
          <w:trHeight w:val="170"/>
        </w:trPr>
        <w:tc>
          <w:tcPr>
            <w:tcW w:w="9356" w:type="dxa"/>
            <w:gridSpan w:val="3"/>
            <w:noWrap/>
            <w:tcMar>
              <w:top w:w="0" w:type="dxa"/>
              <w:left w:w="0" w:type="dxa"/>
              <w:bottom w:w="0" w:type="dxa"/>
              <w:right w:w="0" w:type="dxa"/>
            </w:tcMar>
            <w:vAlign w:val="bottom"/>
            <w:hideMark/>
          </w:tcPr>
          <w:p w:rsidR="00514267" w:rsidRDefault="00514267" w:rsidP="00982BDE">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proofErr w:type="spellStart"/>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roofErr w:type="spellEnd"/>
          </w:p>
        </w:tc>
      </w:tr>
      <w:tr w:rsidR="00514267" w:rsidTr="00982BDE">
        <w:trPr>
          <w:trHeight w:val="198"/>
        </w:trPr>
        <w:tc>
          <w:tcPr>
            <w:tcW w:w="9356" w:type="dxa"/>
            <w:gridSpan w:val="3"/>
            <w:tcMar>
              <w:top w:w="0" w:type="dxa"/>
              <w:left w:w="0" w:type="dxa"/>
              <w:bottom w:w="0" w:type="dxa"/>
              <w:right w:w="0" w:type="dxa"/>
            </w:tcMar>
            <w:vAlign w:val="bottom"/>
            <w:hideMark/>
          </w:tcPr>
          <w:p w:rsidR="00514267" w:rsidRDefault="00514267" w:rsidP="00982BDE">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1</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rsidR="00514267" w:rsidRDefault="00514267" w:rsidP="00514267"/>
    <w:p w:rsidR="00514267" w:rsidRDefault="00514267" w:rsidP="00514267"/>
    <w:p w:rsidR="00514267" w:rsidRDefault="00514267" w:rsidP="00514267"/>
    <w:p w:rsidR="00514267" w:rsidRDefault="00514267" w:rsidP="00514267"/>
    <w:p w:rsidR="00514267" w:rsidRDefault="00514267" w:rsidP="00514267"/>
    <w:p w:rsidR="00514267" w:rsidRDefault="00514267" w:rsidP="00514267">
      <w:pPr>
        <w:rPr>
          <w:rFonts w:ascii="SimHei" w:eastAsia="SimHei" w:hAnsi="SimHei"/>
          <w:sz w:val="28"/>
          <w:szCs w:val="28"/>
        </w:rPr>
      </w:pPr>
      <w:r>
        <w:rPr>
          <w:rFonts w:ascii="SimHei" w:eastAsia="SimHei" w:hAnsi="SimHei" w:hint="eastAsia"/>
          <w:sz w:val="28"/>
          <w:szCs w:val="28"/>
        </w:rPr>
        <w:t>发展与知识产权委员会（CDIP）</w:t>
      </w:r>
    </w:p>
    <w:p w:rsidR="00514267" w:rsidRDefault="00514267" w:rsidP="00514267"/>
    <w:p w:rsidR="00514267" w:rsidRDefault="00514267" w:rsidP="00514267"/>
    <w:p w:rsidR="00514267" w:rsidRDefault="00514267" w:rsidP="00514267">
      <w:pPr>
        <w:textAlignment w:val="bottom"/>
        <w:rPr>
          <w:rFonts w:ascii="KaiTi" w:eastAsia="KaiTi" w:hAnsi="KaiTi"/>
          <w:b/>
          <w:sz w:val="24"/>
          <w:szCs w:val="24"/>
        </w:rPr>
      </w:pPr>
      <w:r>
        <w:rPr>
          <w:rFonts w:ascii="KaiTi" w:eastAsia="KaiTi" w:hAnsi="KaiTi" w:hint="eastAsia"/>
          <w:b/>
          <w:sz w:val="24"/>
          <w:szCs w:val="24"/>
        </w:rPr>
        <w:t>第二十四届会议</w:t>
      </w:r>
    </w:p>
    <w:p w:rsidR="00514267" w:rsidRDefault="00514267" w:rsidP="00514267">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rsidR="00514267" w:rsidRPr="000D1C15" w:rsidRDefault="00514267" w:rsidP="00514267">
      <w:pPr>
        <w:rPr>
          <w:rFonts w:eastAsiaTheme="minorEastAsia"/>
        </w:rPr>
      </w:pPr>
    </w:p>
    <w:p w:rsidR="00514267" w:rsidRPr="00F34F63" w:rsidRDefault="00514267" w:rsidP="00514267">
      <w:pPr>
        <w:rPr>
          <w:rFonts w:eastAsiaTheme="minorEastAsia"/>
        </w:rPr>
      </w:pPr>
    </w:p>
    <w:p w:rsidR="00514267" w:rsidRPr="00F34F63" w:rsidRDefault="00514267" w:rsidP="00514267">
      <w:pPr>
        <w:rPr>
          <w:rFonts w:eastAsiaTheme="minorEastAsia"/>
        </w:rPr>
      </w:pPr>
    </w:p>
    <w:p w:rsidR="00514267" w:rsidRPr="00BD6234" w:rsidRDefault="00514267" w:rsidP="00514267">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关于最不发达国家和发展中国家版权及公共部门信息管理问题国际会议的报告</w:t>
      </w:r>
    </w:p>
    <w:p w:rsidR="00514267" w:rsidRPr="009576A4" w:rsidRDefault="00514267" w:rsidP="00514267">
      <w:pPr>
        <w:rPr>
          <w:caps/>
          <w:szCs w:val="22"/>
        </w:rPr>
      </w:pPr>
    </w:p>
    <w:p w:rsidR="00514267" w:rsidRPr="009576A4" w:rsidRDefault="00514267" w:rsidP="00514267">
      <w:pPr>
        <w:rPr>
          <w:szCs w:val="22"/>
        </w:rPr>
      </w:pPr>
      <w:bookmarkStart w:id="5" w:name="Prepared"/>
      <w:bookmarkEnd w:id="5"/>
      <w:r w:rsidRPr="00BD6234">
        <w:rPr>
          <w:rFonts w:ascii="KaiTi" w:eastAsia="KaiTi" w:hAnsi="STKaiti" w:cs="Times New Roman" w:hint="eastAsia"/>
          <w:kern w:val="2"/>
          <w:sz w:val="21"/>
          <w:szCs w:val="24"/>
        </w:rPr>
        <w:t>秘书处编拟</w:t>
      </w:r>
    </w:p>
    <w:p w:rsidR="00514267" w:rsidRPr="009576A4" w:rsidRDefault="00514267" w:rsidP="00514267">
      <w:pPr>
        <w:rPr>
          <w:szCs w:val="22"/>
        </w:rPr>
      </w:pPr>
    </w:p>
    <w:p w:rsidR="00514267" w:rsidRPr="009576A4" w:rsidRDefault="00514267" w:rsidP="00514267">
      <w:pPr>
        <w:rPr>
          <w:szCs w:val="22"/>
        </w:rPr>
      </w:pPr>
    </w:p>
    <w:p w:rsidR="00514267" w:rsidRPr="009576A4" w:rsidRDefault="00514267" w:rsidP="00514267">
      <w:pPr>
        <w:rPr>
          <w:szCs w:val="22"/>
        </w:rPr>
      </w:pPr>
    </w:p>
    <w:p w:rsidR="00514267" w:rsidRPr="00BD6234" w:rsidRDefault="00514267" w:rsidP="00514267">
      <w:pPr>
        <w:rPr>
          <w:rFonts w:ascii="SimSun" w:hAnsi="SimSun"/>
          <w:sz w:val="21"/>
          <w:szCs w:val="21"/>
        </w:rPr>
      </w:pPr>
    </w:p>
    <w:p w:rsidR="00C5439C" w:rsidRPr="00A30CD5" w:rsidRDefault="00EA1F83" w:rsidP="00C5439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rPr>
      </w:pPr>
      <w:r>
        <w:rPr>
          <w:rFonts w:asciiTheme="minorEastAsia" w:eastAsiaTheme="minorEastAsia" w:hAnsiTheme="minorEastAsia"/>
          <w:sz w:val="21"/>
          <w:szCs w:val="22"/>
        </w:rPr>
        <w:t>“</w:t>
      </w:r>
      <w:r w:rsidR="00514267" w:rsidRPr="00A30CD5">
        <w:rPr>
          <w:rFonts w:asciiTheme="minorEastAsia" w:eastAsiaTheme="minorEastAsia" w:hAnsiTheme="minorEastAsia" w:cs="Microsoft YaHei" w:hint="eastAsia"/>
          <w:sz w:val="21"/>
          <w:szCs w:val="22"/>
        </w:rPr>
        <w:t>最不发达国家和发展中国家版权及公共部门信息管理问题国际会议</w:t>
      </w:r>
      <w:r>
        <w:rPr>
          <w:rFonts w:asciiTheme="minorEastAsia" w:eastAsiaTheme="minorEastAsia" w:hAnsiTheme="minorEastAsia" w:cs="Microsoft YaHei"/>
          <w:sz w:val="21"/>
          <w:szCs w:val="22"/>
        </w:rPr>
        <w:t>”</w:t>
      </w:r>
      <w:r w:rsidR="00514267" w:rsidRPr="00A30CD5">
        <w:rPr>
          <w:rFonts w:asciiTheme="minorEastAsia" w:eastAsiaTheme="minorEastAsia" w:hAnsiTheme="minorEastAsia" w:cs="Microsoft YaHei" w:hint="eastAsia"/>
          <w:sz w:val="21"/>
          <w:szCs w:val="22"/>
        </w:rPr>
        <w:t>于</w:t>
      </w:r>
      <w:r w:rsidR="00514267" w:rsidRPr="00A30CD5">
        <w:rPr>
          <w:rFonts w:asciiTheme="minorEastAsia" w:eastAsiaTheme="minorEastAsia" w:hAnsiTheme="minorEastAsia"/>
          <w:sz w:val="21"/>
          <w:szCs w:val="22"/>
        </w:rPr>
        <w:t>2019</w:t>
      </w:r>
      <w:r w:rsidR="00514267" w:rsidRPr="00A30CD5">
        <w:rPr>
          <w:rFonts w:asciiTheme="minorEastAsia" w:eastAsiaTheme="minorEastAsia" w:hAnsiTheme="minorEastAsia" w:cs="Microsoft YaHei" w:hint="eastAsia"/>
          <w:sz w:val="21"/>
          <w:szCs w:val="22"/>
        </w:rPr>
        <w:t>年</w:t>
      </w:r>
      <w:r w:rsidR="00514267" w:rsidRPr="00A30CD5">
        <w:rPr>
          <w:rFonts w:asciiTheme="minorEastAsia" w:eastAsiaTheme="minorEastAsia" w:hAnsiTheme="minorEastAsia"/>
          <w:sz w:val="21"/>
          <w:szCs w:val="22"/>
        </w:rPr>
        <w:t>6</w:t>
      </w:r>
      <w:r w:rsidR="00514267" w:rsidRPr="00A30CD5">
        <w:rPr>
          <w:rFonts w:asciiTheme="minorEastAsia" w:eastAsiaTheme="minorEastAsia" w:hAnsiTheme="minorEastAsia" w:cs="Microsoft YaHei" w:hint="eastAsia"/>
          <w:sz w:val="21"/>
          <w:szCs w:val="22"/>
        </w:rPr>
        <w:t>月</w:t>
      </w:r>
      <w:r w:rsidR="00514267" w:rsidRPr="00A30CD5">
        <w:rPr>
          <w:rFonts w:asciiTheme="minorEastAsia" w:eastAsiaTheme="minorEastAsia" w:hAnsiTheme="minorEastAsia"/>
          <w:sz w:val="21"/>
          <w:szCs w:val="22"/>
        </w:rPr>
        <w:t>14</w:t>
      </w:r>
      <w:r w:rsidR="00514267" w:rsidRPr="00A30CD5">
        <w:rPr>
          <w:rFonts w:asciiTheme="minorEastAsia" w:eastAsiaTheme="minorEastAsia" w:hAnsiTheme="minorEastAsia" w:cs="Microsoft YaHei" w:hint="eastAsia"/>
          <w:sz w:val="21"/>
          <w:szCs w:val="22"/>
        </w:rPr>
        <w:t>日在肯尼亚内罗毕举行。</w:t>
      </w:r>
    </w:p>
    <w:p w:rsidR="00C5439C" w:rsidRPr="00A30CD5" w:rsidRDefault="00514267" w:rsidP="00C5439C">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要回顾的是，这次国际会议的组织是在</w:t>
      </w:r>
      <w:r w:rsidR="00EA1F83">
        <w:rPr>
          <w:rFonts w:ascii="SimSun" w:hAnsi="SimSun" w:cs="Microsoft YaHei" w:hint="eastAsia"/>
          <w:sz w:val="21"/>
          <w:szCs w:val="22"/>
        </w:rPr>
        <w:t>“</w:t>
      </w:r>
      <w:r w:rsidRPr="00A30CD5">
        <w:rPr>
          <w:rFonts w:ascii="SimSun" w:hAnsi="SimSun" w:cs="Microsoft YaHei" w:hint="eastAsia"/>
          <w:sz w:val="21"/>
          <w:szCs w:val="22"/>
        </w:rPr>
        <w:t>关于在利用版权促进对信息和创意内容的获取方面</w:t>
      </w:r>
      <w:r w:rsidRPr="00A30CD5">
        <w:rPr>
          <w:rFonts w:ascii="SimSun" w:hAnsi="SimSun" w:hint="eastAsia"/>
          <w:sz w:val="21"/>
          <w:szCs w:val="22"/>
        </w:rPr>
        <w:t>WIPO</w:t>
      </w:r>
      <w:r w:rsidRPr="00A30CD5">
        <w:rPr>
          <w:rFonts w:ascii="SimSun" w:hAnsi="SimSun" w:cs="Microsoft YaHei" w:hint="eastAsia"/>
          <w:sz w:val="21"/>
          <w:szCs w:val="22"/>
        </w:rPr>
        <w:t>各项可能活动的建议修订稿</w:t>
      </w:r>
      <w:r w:rsidR="00EA1F83">
        <w:rPr>
          <w:rFonts w:ascii="SimSun" w:hAnsi="SimSun" w:cs="Microsoft YaHei" w:hint="eastAsia"/>
          <w:sz w:val="21"/>
          <w:szCs w:val="22"/>
        </w:rPr>
        <w:t>”</w:t>
      </w:r>
      <w:r w:rsidRPr="00A30CD5">
        <w:rPr>
          <w:rFonts w:ascii="SimSun" w:hAnsi="SimSun" w:cs="Microsoft YaHei" w:hint="eastAsia"/>
          <w:sz w:val="21"/>
          <w:szCs w:val="22"/>
        </w:rPr>
        <w:t>（</w:t>
      </w:r>
      <w:r w:rsidRPr="00A30CD5">
        <w:rPr>
          <w:rFonts w:ascii="SimSun" w:hAnsi="SimSun"/>
          <w:sz w:val="21"/>
          <w:szCs w:val="22"/>
        </w:rPr>
        <w:t>CDIP/13/11</w:t>
      </w:r>
      <w:r w:rsidRPr="00A30CD5">
        <w:rPr>
          <w:rFonts w:ascii="SimSun" w:hAnsi="SimSun" w:cs="Microsoft YaHei" w:hint="eastAsia"/>
          <w:sz w:val="21"/>
          <w:szCs w:val="22"/>
        </w:rPr>
        <w:t>）中设想的，</w:t>
      </w:r>
      <w:r w:rsidR="00396923" w:rsidRPr="00A30CD5">
        <w:rPr>
          <w:rFonts w:ascii="SimSun" w:hAnsi="SimSun" w:cs="Microsoft YaHei" w:hint="eastAsia"/>
          <w:sz w:val="21"/>
          <w:szCs w:val="22"/>
        </w:rPr>
        <w:t>并</w:t>
      </w:r>
      <w:r w:rsidRPr="00A30CD5">
        <w:rPr>
          <w:rFonts w:ascii="SimSun" w:hAnsi="SimSun" w:cs="Microsoft YaHei" w:hint="eastAsia"/>
          <w:sz w:val="21"/>
          <w:szCs w:val="22"/>
        </w:rPr>
        <w:t>在知识产权与发展委员会（</w:t>
      </w:r>
      <w:r w:rsidRPr="00A30CD5">
        <w:rPr>
          <w:rFonts w:ascii="SimSun" w:hAnsi="SimSun"/>
          <w:sz w:val="21"/>
          <w:szCs w:val="22"/>
        </w:rPr>
        <w:t>CDIP</w:t>
      </w:r>
      <w:r w:rsidRPr="00A30CD5">
        <w:rPr>
          <w:rFonts w:ascii="SimSun" w:hAnsi="SimSun" w:cs="Microsoft YaHei" w:hint="eastAsia"/>
          <w:sz w:val="21"/>
          <w:szCs w:val="22"/>
        </w:rPr>
        <w:t>）第十九届会议期间得到了成员国的批准</w:t>
      </w:r>
      <w:r w:rsidR="00396923" w:rsidRPr="00A30CD5">
        <w:rPr>
          <w:rFonts w:ascii="SimSun" w:hAnsi="SimSun" w:cs="Microsoft YaHei" w:hint="eastAsia"/>
          <w:sz w:val="21"/>
          <w:szCs w:val="22"/>
        </w:rPr>
        <w:t>。</w:t>
      </w:r>
      <w:r w:rsidR="00EA1F83">
        <w:rPr>
          <w:rFonts w:ascii="SimSun" w:hAnsi="SimSun" w:cs="Microsoft YaHei" w:hint="eastAsia"/>
          <w:sz w:val="21"/>
          <w:szCs w:val="22"/>
        </w:rPr>
        <w:t>国际会议的基本目的</w:t>
      </w:r>
      <w:r w:rsidRPr="00A30CD5">
        <w:rPr>
          <w:rFonts w:ascii="SimSun" w:hAnsi="SimSun" w:cs="Microsoft YaHei" w:hint="eastAsia"/>
          <w:sz w:val="21"/>
          <w:szCs w:val="22"/>
        </w:rPr>
        <w:t>是提高对公共部门信息和版权相关议题的认识。</w:t>
      </w:r>
    </w:p>
    <w:p w:rsidR="00C5439C" w:rsidRPr="00A30CD5" w:rsidRDefault="00514267" w:rsidP="00C5439C">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本文件附件中载有关于国际</w:t>
      </w:r>
      <w:r w:rsidRPr="00A30CD5">
        <w:rPr>
          <w:rFonts w:asciiTheme="minorEastAsia" w:eastAsiaTheme="minorEastAsia" w:hAnsiTheme="minorEastAsia" w:cs="Microsoft YaHei" w:hint="eastAsia"/>
          <w:sz w:val="21"/>
          <w:szCs w:val="22"/>
        </w:rPr>
        <w:t>会议</w:t>
      </w:r>
      <w:r w:rsidRPr="00A30CD5">
        <w:rPr>
          <w:rFonts w:ascii="SimSun" w:hAnsi="SimSun" w:cs="Microsoft YaHei" w:hint="eastAsia"/>
          <w:sz w:val="21"/>
          <w:szCs w:val="22"/>
        </w:rPr>
        <w:t>的报告，包括每项主题下的讨论总结。</w:t>
      </w:r>
    </w:p>
    <w:p w:rsidR="00C5439C" w:rsidRPr="00A30CD5" w:rsidRDefault="00514267" w:rsidP="00A30CD5">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rPr>
      </w:pPr>
      <w:r w:rsidRPr="00A30CD5">
        <w:rPr>
          <w:rFonts w:ascii="KaiTi" w:eastAsia="KaiTi" w:hAnsi="KaiTi" w:hint="eastAsia"/>
          <w:sz w:val="21"/>
        </w:rPr>
        <w:t>请CDIP注意本文件附件中所载的信息。</w:t>
      </w:r>
    </w:p>
    <w:p w:rsidR="00514267" w:rsidRPr="00A30CD5" w:rsidRDefault="00514267" w:rsidP="00A30CD5">
      <w:pPr>
        <w:spacing w:afterLines="50" w:after="120" w:line="340" w:lineRule="atLeast"/>
        <w:ind w:left="5534"/>
        <w:rPr>
          <w:rFonts w:ascii="KaiTi" w:eastAsia="KaiTi" w:hAnsi="KaiTi"/>
          <w:sz w:val="21"/>
        </w:rPr>
      </w:pPr>
    </w:p>
    <w:p w:rsidR="00514267" w:rsidRPr="00A30CD5" w:rsidRDefault="00514267" w:rsidP="00A30CD5">
      <w:pPr>
        <w:spacing w:afterLines="50" w:after="120" w:line="340" w:lineRule="atLeast"/>
        <w:ind w:left="5534"/>
        <w:rPr>
          <w:rFonts w:ascii="KaiTi" w:eastAsia="KaiTi" w:hAnsi="KaiTi"/>
          <w:sz w:val="21"/>
        </w:rPr>
      </w:pPr>
      <w:r w:rsidRPr="00A30CD5">
        <w:rPr>
          <w:rFonts w:ascii="KaiTi" w:eastAsia="KaiTi" w:hAnsi="KaiTi" w:hint="eastAsia"/>
          <w:sz w:val="21"/>
        </w:rPr>
        <w:t>[后接附件]</w:t>
      </w:r>
    </w:p>
    <w:p w:rsidR="00514267" w:rsidRPr="00A30CD5" w:rsidRDefault="00514267" w:rsidP="004640A7">
      <w:pPr>
        <w:jc w:val="both"/>
        <w:rPr>
          <w:rFonts w:ascii="SimSun" w:hAnsi="SimSun"/>
          <w:b/>
          <w:sz w:val="21"/>
          <w:szCs w:val="22"/>
        </w:rPr>
      </w:pPr>
    </w:p>
    <w:p w:rsidR="0035776B" w:rsidRPr="00A30CD5" w:rsidRDefault="0035776B" w:rsidP="004640A7">
      <w:pPr>
        <w:jc w:val="both"/>
        <w:rPr>
          <w:rFonts w:ascii="SimSun" w:hAnsi="SimSun"/>
          <w:b/>
          <w:sz w:val="21"/>
          <w:szCs w:val="22"/>
        </w:rPr>
        <w:sectPr w:rsidR="0035776B" w:rsidRPr="00A30CD5" w:rsidSect="00514267">
          <w:headerReference w:type="even" r:id="rId9"/>
          <w:headerReference w:type="default" r:id="rId10"/>
          <w:footerReference w:type="even" r:id="rId11"/>
          <w:footerReference w:type="default" r:id="rId12"/>
          <w:pgSz w:w="11907" w:h="16840" w:code="9"/>
          <w:pgMar w:top="567" w:right="1134" w:bottom="1418" w:left="1418" w:header="510" w:footer="1021" w:gutter="0"/>
          <w:cols w:space="720"/>
          <w:titlePg/>
          <w:docGrid w:linePitch="299"/>
        </w:sectPr>
      </w:pPr>
    </w:p>
    <w:p w:rsidR="00C5439C" w:rsidRPr="00912F78" w:rsidRDefault="00EA1F83"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Pr>
          <w:rFonts w:asciiTheme="minorEastAsia" w:eastAsiaTheme="minorEastAsia" w:hAnsiTheme="minorEastAsia" w:cs="Microsoft YaHei" w:hint="eastAsia"/>
          <w:sz w:val="21"/>
          <w:szCs w:val="22"/>
        </w:rPr>
        <w:lastRenderedPageBreak/>
        <w:t>“</w:t>
      </w:r>
      <w:r w:rsidR="00550F1F" w:rsidRPr="00912F78">
        <w:rPr>
          <w:rFonts w:asciiTheme="minorEastAsia" w:eastAsiaTheme="minorEastAsia" w:hAnsiTheme="minorEastAsia" w:cs="Microsoft YaHei" w:hint="eastAsia"/>
          <w:sz w:val="21"/>
          <w:szCs w:val="22"/>
        </w:rPr>
        <w:t>最不发达国家和发展中国家版权及公共部门信息管理问题国际会议</w:t>
      </w:r>
      <w:r w:rsidR="00550F1F" w:rsidRPr="00912F78">
        <w:rPr>
          <w:rFonts w:asciiTheme="minorEastAsia" w:eastAsiaTheme="minorEastAsia" w:hAnsiTheme="minorEastAsia" w:cs="Microsoft YaHei"/>
          <w:sz w:val="21"/>
          <w:szCs w:val="22"/>
        </w:rPr>
        <w:t>”</w:t>
      </w:r>
      <w:r w:rsidR="00550F1F" w:rsidRPr="00912F78">
        <w:rPr>
          <w:rFonts w:asciiTheme="minorEastAsia" w:eastAsiaTheme="minorEastAsia" w:hAnsiTheme="minorEastAsia" w:cs="Microsoft YaHei" w:hint="eastAsia"/>
          <w:sz w:val="21"/>
          <w:szCs w:val="22"/>
        </w:rPr>
        <w:t>（</w:t>
      </w:r>
      <w:r w:rsidR="00550F1F" w:rsidRPr="00912F78">
        <w:rPr>
          <w:rFonts w:ascii="SimSun" w:hAnsi="SimSun" w:cs="Microsoft YaHei" w:hint="eastAsia"/>
          <w:sz w:val="21"/>
          <w:szCs w:val="22"/>
        </w:rPr>
        <w:t>国际会议）是在</w:t>
      </w:r>
      <w:r>
        <w:rPr>
          <w:rFonts w:ascii="SimSun" w:hAnsi="SimSun" w:cs="Microsoft YaHei" w:hint="eastAsia"/>
          <w:sz w:val="21"/>
          <w:szCs w:val="22"/>
        </w:rPr>
        <w:t>“</w:t>
      </w:r>
      <w:r w:rsidR="00550F1F" w:rsidRPr="00912F78">
        <w:rPr>
          <w:rFonts w:ascii="SimSun" w:hAnsi="SimSun" w:cs="Microsoft YaHei" w:hint="eastAsia"/>
          <w:sz w:val="21"/>
          <w:szCs w:val="22"/>
        </w:rPr>
        <w:t>关于在利用版权促进对信息和创意内容的获取方面</w:t>
      </w:r>
      <w:r w:rsidR="00550F1F" w:rsidRPr="00912F78">
        <w:rPr>
          <w:rFonts w:ascii="SimSun" w:hAnsi="SimSun" w:hint="eastAsia"/>
          <w:sz w:val="21"/>
          <w:szCs w:val="22"/>
        </w:rPr>
        <w:t>WIPO</w:t>
      </w:r>
      <w:r w:rsidR="00550F1F" w:rsidRPr="00912F78">
        <w:rPr>
          <w:rFonts w:ascii="SimSun" w:hAnsi="SimSun" w:cs="Microsoft YaHei" w:hint="eastAsia"/>
          <w:sz w:val="21"/>
          <w:szCs w:val="22"/>
        </w:rPr>
        <w:t>各项可能活动的建议修订稿</w:t>
      </w:r>
      <w:r>
        <w:rPr>
          <w:rFonts w:ascii="SimSun" w:hAnsi="SimSun" w:cs="Microsoft YaHei" w:hint="eastAsia"/>
          <w:sz w:val="21"/>
          <w:szCs w:val="22"/>
        </w:rPr>
        <w:t>”</w:t>
      </w:r>
      <w:r w:rsidR="00550F1F" w:rsidRPr="00912F78">
        <w:rPr>
          <w:rFonts w:ascii="SimSun" w:hAnsi="SimSun" w:cs="Microsoft YaHei" w:hint="eastAsia"/>
          <w:sz w:val="21"/>
          <w:szCs w:val="22"/>
        </w:rPr>
        <w:t>（</w:t>
      </w:r>
      <w:r w:rsidR="00550F1F" w:rsidRPr="00912F78">
        <w:rPr>
          <w:rFonts w:ascii="SimSun" w:hAnsi="SimSun"/>
          <w:sz w:val="21"/>
          <w:szCs w:val="22"/>
        </w:rPr>
        <w:t>CDIP/13/11</w:t>
      </w:r>
      <w:r w:rsidR="00550F1F" w:rsidRPr="00912F78">
        <w:rPr>
          <w:rFonts w:ascii="SimSun" w:hAnsi="SimSun" w:cs="Microsoft YaHei" w:hint="eastAsia"/>
          <w:sz w:val="21"/>
          <w:szCs w:val="22"/>
        </w:rPr>
        <w:t>）</w:t>
      </w:r>
      <w:r w:rsidR="00550F1F" w:rsidRPr="00A30CD5">
        <w:rPr>
          <w:rStyle w:val="FootnoteReference"/>
          <w:rFonts w:ascii="SimSun" w:hAnsi="SimSun"/>
          <w:sz w:val="21"/>
          <w:szCs w:val="22"/>
          <w:lang w:eastAsia="en-US"/>
        </w:rPr>
        <w:footnoteReference w:id="1"/>
      </w:r>
      <w:r w:rsidR="00550F1F" w:rsidRPr="00912F78">
        <w:rPr>
          <w:rFonts w:ascii="SimSun" w:hAnsi="SimSun" w:cs="Microsoft YaHei" w:hint="eastAsia"/>
          <w:sz w:val="21"/>
          <w:szCs w:val="22"/>
        </w:rPr>
        <w:t>中设想的，并在知识产权与发展委员会（</w:t>
      </w:r>
      <w:r w:rsidR="00550F1F" w:rsidRPr="00912F78">
        <w:rPr>
          <w:rFonts w:ascii="SimSun" w:hAnsi="SimSun"/>
          <w:sz w:val="21"/>
          <w:szCs w:val="22"/>
        </w:rPr>
        <w:t>CDIP</w:t>
      </w:r>
      <w:r w:rsidR="00550F1F" w:rsidRPr="00912F78">
        <w:rPr>
          <w:rFonts w:ascii="SimSun" w:hAnsi="SimSun" w:cs="Microsoft YaHei" w:hint="eastAsia"/>
          <w:sz w:val="21"/>
          <w:szCs w:val="22"/>
        </w:rPr>
        <w:t>）第十九届会议期间得到了成员国的讨论和批准。</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国际会议于</w:t>
      </w:r>
      <w:r w:rsidRPr="00A30CD5">
        <w:rPr>
          <w:rFonts w:ascii="SimSun" w:hAnsi="SimSun"/>
          <w:sz w:val="21"/>
          <w:szCs w:val="22"/>
        </w:rPr>
        <w:t>2019</w:t>
      </w:r>
      <w:r w:rsidRPr="00A30CD5">
        <w:rPr>
          <w:rFonts w:ascii="SimSun" w:hAnsi="SimSun" w:cs="Microsoft YaHei" w:hint="eastAsia"/>
          <w:sz w:val="21"/>
          <w:szCs w:val="22"/>
        </w:rPr>
        <w:t>年</w:t>
      </w:r>
      <w:r w:rsidRPr="00A30CD5">
        <w:rPr>
          <w:rFonts w:ascii="SimSun" w:hAnsi="SimSun"/>
          <w:sz w:val="21"/>
          <w:szCs w:val="22"/>
        </w:rPr>
        <w:t>6</w:t>
      </w:r>
      <w:r w:rsidRPr="00A30CD5">
        <w:rPr>
          <w:rFonts w:ascii="SimSun" w:hAnsi="SimSun" w:cs="Microsoft YaHei" w:hint="eastAsia"/>
          <w:sz w:val="21"/>
          <w:szCs w:val="22"/>
        </w:rPr>
        <w:t>月</w:t>
      </w:r>
      <w:r w:rsidRPr="00A30CD5">
        <w:rPr>
          <w:rFonts w:ascii="SimSun" w:hAnsi="SimSun"/>
          <w:sz w:val="21"/>
          <w:szCs w:val="22"/>
        </w:rPr>
        <w:t>14</w:t>
      </w:r>
      <w:r w:rsidRPr="00A30CD5">
        <w:rPr>
          <w:rFonts w:ascii="SimSun" w:hAnsi="SimSun" w:cs="Microsoft YaHei" w:hint="eastAsia"/>
          <w:sz w:val="21"/>
          <w:szCs w:val="22"/>
        </w:rPr>
        <w:t>日在肯尼亚内罗毕举行</w:t>
      </w:r>
      <w:r w:rsidR="00EA1F83">
        <w:rPr>
          <w:rFonts w:ascii="SimSun" w:hAnsi="SimSun" w:cs="Microsoft YaHei" w:hint="eastAsia"/>
          <w:sz w:val="21"/>
          <w:szCs w:val="22"/>
        </w:rPr>
        <w:t>，</w:t>
      </w:r>
      <w:r w:rsidRPr="00A30CD5">
        <w:rPr>
          <w:rFonts w:ascii="SimSun" w:hAnsi="SimSun" w:cs="Microsoft YaHei" w:hint="eastAsia"/>
          <w:sz w:val="21"/>
          <w:szCs w:val="22"/>
        </w:rPr>
        <w:t>是与肯尼亚版权委员会（</w:t>
      </w:r>
      <w:r w:rsidRPr="00A30CD5">
        <w:rPr>
          <w:rFonts w:ascii="SimSun" w:hAnsi="SimSun"/>
          <w:sz w:val="21"/>
          <w:szCs w:val="22"/>
        </w:rPr>
        <w:t>KECOBO</w:t>
      </w:r>
      <w:r w:rsidRPr="00A30CD5">
        <w:rPr>
          <w:rFonts w:ascii="SimSun" w:hAnsi="SimSun" w:cs="Microsoft YaHei" w:hint="eastAsia"/>
          <w:sz w:val="21"/>
          <w:szCs w:val="22"/>
        </w:rPr>
        <w:t>）合作举办的</w:t>
      </w:r>
      <w:r w:rsidR="00D64233" w:rsidRPr="00A30CD5">
        <w:rPr>
          <w:rFonts w:ascii="SimSun" w:hAnsi="SimSun" w:cs="Microsoft YaHei" w:hint="eastAsia"/>
          <w:sz w:val="21"/>
          <w:szCs w:val="22"/>
        </w:rPr>
        <w:t>。</w:t>
      </w:r>
      <w:r w:rsidRPr="00A30CD5">
        <w:rPr>
          <w:rFonts w:ascii="SimSun" w:hAnsi="SimSun" w:cs="Microsoft YaHei" w:hint="eastAsia"/>
          <w:sz w:val="21"/>
          <w:szCs w:val="22"/>
        </w:rPr>
        <w:t>为了节约成本</w:t>
      </w:r>
      <w:r w:rsidR="00EA1F83">
        <w:rPr>
          <w:rFonts w:ascii="SimSun" w:hAnsi="SimSun" w:cs="Microsoft YaHei" w:hint="eastAsia"/>
          <w:sz w:val="21"/>
          <w:szCs w:val="22"/>
        </w:rPr>
        <w:t>，并出于</w:t>
      </w:r>
      <w:r w:rsidRPr="00A30CD5">
        <w:rPr>
          <w:rFonts w:ascii="SimSun" w:hAnsi="SimSun" w:cs="Microsoft YaHei" w:hint="eastAsia"/>
          <w:sz w:val="21"/>
          <w:szCs w:val="22"/>
        </w:rPr>
        <w:t>时间管理方面的考虑，国际会议与</w:t>
      </w:r>
      <w:r w:rsidR="00EA1F83">
        <w:rPr>
          <w:rFonts w:ascii="SimSun" w:hAnsi="SimSun" w:cs="Microsoft YaHei" w:hint="eastAsia"/>
          <w:sz w:val="21"/>
          <w:szCs w:val="22"/>
        </w:rPr>
        <w:t>“</w:t>
      </w:r>
      <w:r w:rsidRPr="00A30CD5">
        <w:rPr>
          <w:rFonts w:ascii="SimSun" w:hAnsi="SimSun" w:cs="Microsoft YaHei" w:hint="eastAsia"/>
          <w:sz w:val="21"/>
          <w:szCs w:val="22"/>
        </w:rPr>
        <w:t>非洲国家图书馆</w:t>
      </w:r>
      <w:r w:rsidR="00D64233" w:rsidRPr="00A30CD5">
        <w:rPr>
          <w:rFonts w:ascii="SimSun" w:hAnsi="SimSun" w:cs="Microsoft YaHei" w:hint="eastAsia"/>
          <w:sz w:val="21"/>
          <w:szCs w:val="22"/>
        </w:rPr>
        <w:t>、</w:t>
      </w:r>
      <w:r w:rsidRPr="00A30CD5">
        <w:rPr>
          <w:rFonts w:ascii="SimSun" w:hAnsi="SimSun" w:cs="Microsoft YaHei" w:hint="eastAsia"/>
          <w:sz w:val="21"/>
          <w:szCs w:val="22"/>
        </w:rPr>
        <w:t>档案馆</w:t>
      </w:r>
      <w:r w:rsidR="00D64233" w:rsidRPr="00A30CD5">
        <w:rPr>
          <w:rFonts w:ascii="SimSun" w:hAnsi="SimSun" w:cs="Microsoft YaHei" w:hint="eastAsia"/>
          <w:sz w:val="21"/>
          <w:szCs w:val="22"/>
        </w:rPr>
        <w:t>、</w:t>
      </w:r>
      <w:r w:rsidRPr="00A30CD5">
        <w:rPr>
          <w:rFonts w:ascii="SimSun" w:hAnsi="SimSun" w:cs="Microsoft YaHei" w:hint="eastAsia"/>
          <w:sz w:val="21"/>
          <w:szCs w:val="22"/>
        </w:rPr>
        <w:t>博物馆</w:t>
      </w:r>
      <w:r w:rsidR="00D64233" w:rsidRPr="00A30CD5">
        <w:rPr>
          <w:rFonts w:ascii="SimSun" w:hAnsi="SimSun" w:cs="Microsoft YaHei" w:hint="eastAsia"/>
          <w:sz w:val="21"/>
          <w:szCs w:val="22"/>
        </w:rPr>
        <w:t>、教育和研究机构版权问题</w:t>
      </w:r>
      <w:r w:rsidRPr="00A30CD5">
        <w:rPr>
          <w:rFonts w:ascii="SimSun" w:hAnsi="SimSun" w:cs="Microsoft YaHei" w:hint="eastAsia"/>
          <w:sz w:val="21"/>
          <w:szCs w:val="22"/>
        </w:rPr>
        <w:t>区域研讨会</w:t>
      </w:r>
      <w:r w:rsidR="00EA1F83">
        <w:rPr>
          <w:rFonts w:ascii="SimSun" w:hAnsi="SimSun" w:cs="Microsoft YaHei" w:hint="eastAsia"/>
          <w:sz w:val="21"/>
          <w:szCs w:val="22"/>
        </w:rPr>
        <w:t>”</w:t>
      </w:r>
      <w:r w:rsidRPr="00A30CD5">
        <w:rPr>
          <w:rFonts w:ascii="SimSun" w:hAnsi="SimSun" w:cs="Microsoft YaHei" w:hint="eastAsia"/>
          <w:sz w:val="21"/>
          <w:szCs w:val="22"/>
        </w:rPr>
        <w:t>背靠背举行</w:t>
      </w:r>
      <w:r w:rsidR="00D64233" w:rsidRPr="00A30CD5">
        <w:rPr>
          <w:rFonts w:ascii="SimSun" w:hAnsi="SimSun" w:cs="Microsoft YaHei" w:hint="eastAsia"/>
          <w:sz w:val="21"/>
          <w:szCs w:val="22"/>
        </w:rPr>
        <w:t>。研讨会于</w:t>
      </w:r>
      <w:r w:rsidRPr="00A30CD5">
        <w:rPr>
          <w:rFonts w:ascii="SimSun" w:hAnsi="SimSun"/>
          <w:sz w:val="21"/>
          <w:szCs w:val="22"/>
        </w:rPr>
        <w:t>2019</w:t>
      </w:r>
      <w:r w:rsidRPr="00A30CD5">
        <w:rPr>
          <w:rFonts w:ascii="SimSun" w:hAnsi="SimSun" w:cs="Microsoft YaHei" w:hint="eastAsia"/>
          <w:sz w:val="21"/>
          <w:szCs w:val="22"/>
        </w:rPr>
        <w:t>年</w:t>
      </w:r>
      <w:r w:rsidRPr="00A30CD5">
        <w:rPr>
          <w:rFonts w:ascii="SimSun" w:hAnsi="SimSun"/>
          <w:sz w:val="21"/>
          <w:szCs w:val="22"/>
        </w:rPr>
        <w:t>6</w:t>
      </w:r>
      <w:r w:rsidRPr="00A30CD5">
        <w:rPr>
          <w:rFonts w:ascii="SimSun" w:hAnsi="SimSun" w:cs="Microsoft YaHei" w:hint="eastAsia"/>
          <w:sz w:val="21"/>
          <w:szCs w:val="22"/>
        </w:rPr>
        <w:t>月</w:t>
      </w:r>
      <w:r w:rsidRPr="00A30CD5">
        <w:rPr>
          <w:rFonts w:ascii="SimSun" w:hAnsi="SimSun"/>
          <w:sz w:val="21"/>
          <w:szCs w:val="22"/>
        </w:rPr>
        <w:t>12</w:t>
      </w:r>
      <w:r w:rsidRPr="00A30CD5">
        <w:rPr>
          <w:rFonts w:ascii="SimSun" w:hAnsi="SimSun" w:cs="Microsoft YaHei" w:hint="eastAsia"/>
          <w:sz w:val="21"/>
          <w:szCs w:val="22"/>
        </w:rPr>
        <w:t>日和</w:t>
      </w:r>
      <w:r w:rsidRPr="00A30CD5">
        <w:rPr>
          <w:rFonts w:ascii="SimSun" w:hAnsi="SimSun"/>
          <w:sz w:val="21"/>
          <w:szCs w:val="22"/>
        </w:rPr>
        <w:t>13</w:t>
      </w:r>
      <w:r w:rsidRPr="00A30CD5">
        <w:rPr>
          <w:rFonts w:ascii="SimSun" w:hAnsi="SimSun" w:cs="Microsoft YaHei" w:hint="eastAsia"/>
          <w:sz w:val="21"/>
          <w:szCs w:val="22"/>
        </w:rPr>
        <w:t>日在内罗毕举行</w:t>
      </w:r>
      <w:r w:rsidR="00D64233" w:rsidRPr="00A30CD5">
        <w:rPr>
          <w:rFonts w:ascii="SimSun" w:hAnsi="SimSun" w:cs="Microsoft YaHei" w:hint="eastAsia"/>
          <w:sz w:val="21"/>
          <w:szCs w:val="22"/>
        </w:rPr>
        <w:t>，</w:t>
      </w:r>
      <w:r w:rsidRPr="00A30CD5">
        <w:rPr>
          <w:rFonts w:ascii="SimSun" w:hAnsi="SimSun" w:cs="Microsoft YaHei" w:hint="eastAsia"/>
          <w:sz w:val="21"/>
          <w:szCs w:val="22"/>
        </w:rPr>
        <w:t>邀请所有非洲国家参加</w:t>
      </w:r>
      <w:r w:rsidR="00D64233" w:rsidRPr="00A30CD5">
        <w:rPr>
          <w:rFonts w:ascii="SimSun" w:hAnsi="SimSun" w:cs="Microsoft YaHei"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除了非洲的</w:t>
      </w:r>
      <w:r w:rsidRPr="00A30CD5">
        <w:rPr>
          <w:rFonts w:ascii="SimSun" w:hAnsi="SimSun"/>
          <w:sz w:val="21"/>
          <w:szCs w:val="22"/>
        </w:rPr>
        <w:t>52</w:t>
      </w:r>
      <w:r w:rsidRPr="00A30CD5">
        <w:rPr>
          <w:rFonts w:ascii="SimSun" w:hAnsi="SimSun" w:cs="Microsoft YaHei" w:hint="eastAsia"/>
          <w:sz w:val="21"/>
          <w:szCs w:val="22"/>
        </w:rPr>
        <w:t>个</w:t>
      </w:r>
      <w:r w:rsidR="00431D48" w:rsidRPr="00A30CD5">
        <w:rPr>
          <w:rFonts w:ascii="SimSun" w:hAnsi="SimSun" w:cs="Microsoft YaHei" w:hint="eastAsia"/>
          <w:sz w:val="21"/>
          <w:szCs w:val="22"/>
        </w:rPr>
        <w:t>产权组织</w:t>
      </w:r>
      <w:r w:rsidRPr="00A30CD5">
        <w:rPr>
          <w:rFonts w:ascii="SimSun" w:hAnsi="SimSun" w:cs="Microsoft YaHei" w:hint="eastAsia"/>
          <w:sz w:val="21"/>
          <w:szCs w:val="22"/>
        </w:rPr>
        <w:t>成员国之外，</w:t>
      </w:r>
      <w:r w:rsidR="00431D48" w:rsidRPr="00A30CD5">
        <w:rPr>
          <w:rFonts w:ascii="SimSun" w:hAnsi="SimSun" w:cs="Microsoft YaHei" w:hint="eastAsia"/>
          <w:sz w:val="21"/>
          <w:szCs w:val="22"/>
        </w:rPr>
        <w:t>产权组织</w:t>
      </w:r>
      <w:r w:rsidRPr="00A30CD5">
        <w:rPr>
          <w:rFonts w:ascii="SimSun" w:hAnsi="SimSun" w:cs="Microsoft YaHei" w:hint="eastAsia"/>
          <w:sz w:val="21"/>
          <w:szCs w:val="22"/>
        </w:rPr>
        <w:t>还提供资金资助</w:t>
      </w:r>
      <w:r w:rsidR="00431D48" w:rsidRPr="00A30CD5">
        <w:rPr>
          <w:rFonts w:ascii="SimSun" w:hAnsi="SimSun" w:cs="Microsoft YaHei" w:hint="eastAsia"/>
          <w:sz w:val="21"/>
          <w:szCs w:val="22"/>
        </w:rPr>
        <w:t>其他区域的</w:t>
      </w:r>
      <w:r w:rsidRPr="00A30CD5">
        <w:rPr>
          <w:rFonts w:ascii="SimSun" w:hAnsi="SimSun" w:cs="Microsoft YaHei" w:hint="eastAsia"/>
          <w:sz w:val="21"/>
          <w:szCs w:val="22"/>
        </w:rPr>
        <w:t>最不发达国家和发展中国家代表参</w:t>
      </w:r>
      <w:r w:rsidR="00431D48" w:rsidRPr="00A30CD5">
        <w:rPr>
          <w:rFonts w:ascii="SimSun" w:hAnsi="SimSun" w:cs="Microsoft YaHei" w:hint="eastAsia"/>
          <w:sz w:val="21"/>
          <w:szCs w:val="22"/>
        </w:rPr>
        <w:t>会</w:t>
      </w:r>
      <w:r w:rsidRPr="00A30CD5">
        <w:rPr>
          <w:rFonts w:ascii="SimSun" w:hAnsi="SimSun" w:cs="Microsoft YaHei" w:hint="eastAsia"/>
          <w:sz w:val="21"/>
          <w:szCs w:val="22"/>
        </w:rPr>
        <w:t>：五个</w:t>
      </w:r>
      <w:r w:rsidRPr="00912F78">
        <w:rPr>
          <w:rFonts w:ascii="SimSun" w:hAnsi="SimSun" w:hint="eastAsia"/>
          <w:sz w:val="21"/>
          <w:szCs w:val="22"/>
        </w:rPr>
        <w:t>来自</w:t>
      </w:r>
      <w:r w:rsidRPr="00A30CD5">
        <w:rPr>
          <w:rFonts w:ascii="SimSun" w:hAnsi="SimSun" w:cs="Microsoft YaHei" w:hint="eastAsia"/>
          <w:sz w:val="21"/>
          <w:szCs w:val="22"/>
        </w:rPr>
        <w:t>亚洲太平洋</w:t>
      </w:r>
      <w:r w:rsidR="000837A4">
        <w:rPr>
          <w:rFonts w:ascii="SimSun" w:hAnsi="SimSun" w:cs="Microsoft YaHei" w:hint="eastAsia"/>
          <w:sz w:val="21"/>
          <w:szCs w:val="22"/>
        </w:rPr>
        <w:t>地区</w:t>
      </w:r>
      <w:r w:rsidR="00431D48" w:rsidRPr="00A30CD5">
        <w:rPr>
          <w:rFonts w:ascii="SimSun" w:hAnsi="SimSun" w:cs="Microsoft YaHei" w:hint="eastAsia"/>
          <w:sz w:val="21"/>
          <w:szCs w:val="22"/>
        </w:rPr>
        <w:t>，</w:t>
      </w:r>
      <w:r w:rsidRPr="00A30CD5">
        <w:rPr>
          <w:rFonts w:ascii="SimSun" w:hAnsi="SimSun" w:cs="Microsoft YaHei" w:hint="eastAsia"/>
          <w:sz w:val="21"/>
          <w:szCs w:val="22"/>
        </w:rPr>
        <w:t>四个来自拉丁美洲和中美洲地区，一个来自阿拉伯地</w:t>
      </w:r>
      <w:r w:rsidR="000837A4">
        <w:rPr>
          <w:rFonts w:ascii="SimSun" w:hAnsi="SimSun" w:cs="Microsoft YaHei"/>
          <w:sz w:val="21"/>
          <w:szCs w:val="22"/>
        </w:rPr>
        <w:t>‍</w:t>
      </w:r>
      <w:r w:rsidRPr="00A30CD5">
        <w:rPr>
          <w:rFonts w:ascii="SimSun" w:hAnsi="SimSun" w:cs="Microsoft YaHei" w:hint="eastAsia"/>
          <w:sz w:val="21"/>
          <w:szCs w:val="22"/>
        </w:rPr>
        <w:t>区</w:t>
      </w:r>
      <w:r w:rsidR="00431D48" w:rsidRPr="00A30CD5">
        <w:rPr>
          <w:rFonts w:asciiTheme="minorEastAsia" w:eastAsiaTheme="minorEastAsia" w:hAnsiTheme="minorEastAsia"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国际会议仅对成员国和经认可的政府间组织开放。下列国家的代表出席了国际会议：</w:t>
      </w:r>
      <w:r w:rsidR="000B6069" w:rsidRPr="00A30CD5">
        <w:rPr>
          <w:rFonts w:ascii="SimSun" w:hAnsi="SimSun" w:cs="Microsoft YaHei" w:hint="eastAsia"/>
          <w:sz w:val="21"/>
          <w:szCs w:val="22"/>
        </w:rPr>
        <w:t>埃及、埃塞俄比亚、安哥拉、巴西、</w:t>
      </w:r>
      <w:r w:rsidR="000B6069" w:rsidRPr="00912F78">
        <w:rPr>
          <w:rFonts w:ascii="SimSun" w:hAnsi="SimSun" w:hint="eastAsia"/>
          <w:sz w:val="21"/>
          <w:szCs w:val="22"/>
        </w:rPr>
        <w:t>贝宁</w:t>
      </w:r>
      <w:r w:rsidR="000B6069" w:rsidRPr="00A30CD5">
        <w:rPr>
          <w:rFonts w:ascii="SimSun" w:hAnsi="SimSun" w:cs="Microsoft YaHei" w:hint="eastAsia"/>
          <w:sz w:val="21"/>
          <w:szCs w:val="22"/>
        </w:rPr>
        <w:t>、</w:t>
      </w:r>
      <w:r w:rsidR="004F51DE" w:rsidRPr="00A30CD5">
        <w:rPr>
          <w:rFonts w:ascii="SimSun" w:hAnsi="SimSun" w:cs="Microsoft YaHei" w:hint="eastAsia"/>
          <w:sz w:val="21"/>
          <w:szCs w:val="22"/>
        </w:rPr>
        <w:t>秘鲁、</w:t>
      </w:r>
      <w:r w:rsidR="000B6069" w:rsidRPr="00A30CD5">
        <w:rPr>
          <w:rFonts w:ascii="SimSun" w:hAnsi="SimSun" w:cs="Microsoft YaHei" w:hint="eastAsia"/>
          <w:sz w:val="21"/>
          <w:szCs w:val="22"/>
        </w:rPr>
        <w:t>博茨瓦纳、布基纳法索、布隆迪、赤道几内亚、多哥、多米尼加、佛得角、冈比亚、刚果、刚果民主共和国、吉布提、几内亚比绍、加纳、加蓬、柬埔寨、津巴布韦</w:t>
      </w:r>
      <w:r w:rsidR="000B6069" w:rsidRPr="00A30CD5">
        <w:rPr>
          <w:rFonts w:ascii="SimSun" w:hAnsi="SimSun"/>
          <w:sz w:val="21"/>
        </w:rPr>
        <w:t>、</w:t>
      </w:r>
      <w:r w:rsidR="000B6069" w:rsidRPr="00A30CD5">
        <w:rPr>
          <w:rFonts w:ascii="SimSun" w:hAnsi="SimSun" w:cs="Microsoft YaHei" w:hint="eastAsia"/>
          <w:sz w:val="21"/>
          <w:szCs w:val="22"/>
        </w:rPr>
        <w:t>喀麦隆、科摩罗、</w:t>
      </w:r>
      <w:r w:rsidR="000B6069" w:rsidRPr="00A30CD5">
        <w:rPr>
          <w:rFonts w:asciiTheme="minorEastAsia" w:eastAsiaTheme="minorEastAsia" w:hAnsiTheme="minorEastAsia" w:hint="eastAsia"/>
          <w:sz w:val="21"/>
          <w:szCs w:val="22"/>
        </w:rPr>
        <w:t>科特迪瓦</w:t>
      </w:r>
      <w:r w:rsidR="000B6069" w:rsidRPr="00A30CD5">
        <w:rPr>
          <w:rFonts w:ascii="SimSun" w:hAnsi="SimSun" w:cs="Microsoft YaHei" w:hint="eastAsia"/>
          <w:sz w:val="21"/>
          <w:szCs w:val="22"/>
        </w:rPr>
        <w:t>、莱索托、利比里亚、马拉维、马里、摩洛哥、莫桑比克、纳米比亚、南非、尼日尔、尼日利亚、塞拉利昂、塞内加尔、塞舌尔、圣多美和普林西比、苏丹、坦桑尼亚联合共和国</w:t>
      </w:r>
      <w:r w:rsidR="007B027A" w:rsidRPr="00A30CD5">
        <w:rPr>
          <w:rFonts w:ascii="SimSun" w:hAnsi="SimSun"/>
          <w:sz w:val="21"/>
          <w:szCs w:val="22"/>
        </w:rPr>
        <w:t>（</w:t>
      </w:r>
      <w:r w:rsidR="000B6069" w:rsidRPr="00A30CD5">
        <w:rPr>
          <w:rFonts w:ascii="SimSun" w:hAnsi="SimSun"/>
          <w:sz w:val="21"/>
          <w:szCs w:val="22"/>
        </w:rPr>
        <w:t>2</w:t>
      </w:r>
      <w:r w:rsidR="004F51DE" w:rsidRPr="00A30CD5">
        <w:rPr>
          <w:rFonts w:asciiTheme="minorEastAsia" w:eastAsiaTheme="minorEastAsia" w:hAnsiTheme="minorEastAsia" w:hint="eastAsia"/>
          <w:sz w:val="21"/>
          <w:szCs w:val="22"/>
        </w:rPr>
        <w:t>人</w:t>
      </w:r>
      <w:r w:rsidR="007B027A" w:rsidRPr="00A30CD5">
        <w:rPr>
          <w:rFonts w:asciiTheme="minorEastAsia" w:eastAsiaTheme="minorEastAsia" w:hAnsiTheme="minorEastAsia"/>
          <w:sz w:val="21"/>
          <w:szCs w:val="22"/>
        </w:rPr>
        <w:t>）</w:t>
      </w:r>
      <w:r w:rsidR="000B6069" w:rsidRPr="00A30CD5">
        <w:rPr>
          <w:rFonts w:ascii="SimSun" w:hAnsi="SimSun" w:cs="Microsoft YaHei" w:hint="eastAsia"/>
          <w:sz w:val="21"/>
          <w:szCs w:val="22"/>
        </w:rPr>
        <w:t>、突尼斯、乌干达、印度、约旦、赞比亚、乍得、智利和中非共和国</w:t>
      </w:r>
      <w:r w:rsidR="000B6069" w:rsidRPr="00A30CD5">
        <w:rPr>
          <w:rFonts w:asciiTheme="minorEastAsia" w:eastAsiaTheme="minorEastAsia" w:hAnsiTheme="minorEastAsia" w:hint="eastAsia"/>
          <w:sz w:val="21"/>
          <w:szCs w:val="22"/>
        </w:rPr>
        <w:t>。</w:t>
      </w:r>
      <w:r w:rsidRPr="00A30CD5">
        <w:rPr>
          <w:rFonts w:ascii="SimSun" w:hAnsi="SimSun" w:cs="Microsoft YaHei" w:hint="eastAsia"/>
          <w:sz w:val="21"/>
          <w:szCs w:val="22"/>
        </w:rPr>
        <w:t>此外，下列政府间组织的代表出席了国际会议：非洲地区知识产权组织（</w:t>
      </w:r>
      <w:r w:rsidRPr="00A30CD5">
        <w:rPr>
          <w:rFonts w:ascii="SimSun" w:hAnsi="SimSun"/>
          <w:sz w:val="21"/>
          <w:szCs w:val="22"/>
        </w:rPr>
        <w:t>ARIPO</w:t>
      </w:r>
      <w:r w:rsidRPr="00A30CD5">
        <w:rPr>
          <w:rFonts w:ascii="SimSun" w:hAnsi="SimSun" w:cs="Microsoft YaHei" w:hint="eastAsia"/>
          <w:sz w:val="21"/>
          <w:szCs w:val="22"/>
        </w:rPr>
        <w:t>）</w:t>
      </w:r>
      <w:r w:rsidR="004F51DE" w:rsidRPr="00A30CD5">
        <w:rPr>
          <w:rFonts w:ascii="SimSun" w:hAnsi="SimSun" w:cs="Microsoft YaHei" w:hint="eastAsia"/>
          <w:sz w:val="21"/>
          <w:szCs w:val="22"/>
        </w:rPr>
        <w:t>、</w:t>
      </w:r>
      <w:r w:rsidRPr="00A30CD5">
        <w:rPr>
          <w:rFonts w:ascii="SimSun" w:hAnsi="SimSun" w:cs="Microsoft YaHei" w:hint="eastAsia"/>
          <w:sz w:val="21"/>
          <w:szCs w:val="22"/>
        </w:rPr>
        <w:t>非洲知识产权组织（</w:t>
      </w:r>
      <w:r w:rsidRPr="00A30CD5">
        <w:rPr>
          <w:rFonts w:ascii="SimSun" w:hAnsi="SimSun"/>
          <w:sz w:val="21"/>
          <w:szCs w:val="22"/>
        </w:rPr>
        <w:t>OAPI</w:t>
      </w:r>
      <w:r w:rsidRPr="00A30CD5">
        <w:rPr>
          <w:rFonts w:ascii="SimSun" w:hAnsi="SimSun" w:cs="Microsoft YaHei" w:hint="eastAsia"/>
          <w:sz w:val="21"/>
          <w:szCs w:val="22"/>
        </w:rPr>
        <w:t>）和欧洲联盟</w:t>
      </w:r>
      <w:r w:rsidR="004F51DE" w:rsidRPr="00A30CD5">
        <w:rPr>
          <w:rFonts w:ascii="SimSun" w:hAnsi="SimSun" w:cs="Microsoft YaHei"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cs="Microsoft YaHei"/>
          <w:sz w:val="21"/>
          <w:szCs w:val="22"/>
        </w:rPr>
      </w:pPr>
      <w:r w:rsidRPr="00A30CD5">
        <w:rPr>
          <w:rFonts w:ascii="SimSun" w:hAnsi="SimSun" w:cs="Microsoft YaHei" w:hint="eastAsia"/>
          <w:sz w:val="21"/>
          <w:szCs w:val="22"/>
        </w:rPr>
        <w:t>如项目文件</w:t>
      </w:r>
      <w:r w:rsidRPr="00A30CD5">
        <w:rPr>
          <w:rFonts w:ascii="SimSun" w:hAnsi="SimSun"/>
          <w:sz w:val="21"/>
          <w:szCs w:val="22"/>
        </w:rPr>
        <w:t>CDIP/13/11</w:t>
      </w:r>
      <w:r w:rsidRPr="00A30CD5">
        <w:rPr>
          <w:rFonts w:ascii="SimSun" w:hAnsi="SimSun" w:cs="Microsoft YaHei" w:hint="eastAsia"/>
          <w:sz w:val="21"/>
          <w:szCs w:val="22"/>
        </w:rPr>
        <w:t>所述，国际会议的主要</w:t>
      </w:r>
      <w:r w:rsidR="000C3EB2" w:rsidRPr="00A30CD5">
        <w:rPr>
          <w:rFonts w:ascii="SimSun" w:hAnsi="SimSun" w:cs="Microsoft YaHei" w:hint="eastAsia"/>
          <w:sz w:val="21"/>
          <w:szCs w:val="22"/>
        </w:rPr>
        <w:t>目的</w:t>
      </w:r>
      <w:r w:rsidRPr="00A30CD5">
        <w:rPr>
          <w:rFonts w:ascii="SimSun" w:hAnsi="SimSun" w:cs="Microsoft YaHei" w:hint="eastAsia"/>
          <w:sz w:val="21"/>
          <w:szCs w:val="22"/>
        </w:rPr>
        <w:t>是提高对</w:t>
      </w:r>
      <w:r w:rsidR="000C3EB2" w:rsidRPr="007D2DE2">
        <w:rPr>
          <w:rFonts w:ascii="SimSun" w:hAnsi="SimSun" w:hint="eastAsia"/>
          <w:sz w:val="21"/>
          <w:szCs w:val="21"/>
        </w:rPr>
        <w:t>公共部门信息和版权相关议题</w:t>
      </w:r>
      <w:r w:rsidRPr="00A30CD5">
        <w:rPr>
          <w:rFonts w:ascii="SimSun" w:hAnsi="SimSun" w:cs="Microsoft YaHei" w:hint="eastAsia"/>
          <w:sz w:val="21"/>
          <w:szCs w:val="22"/>
        </w:rPr>
        <w:t>的认识，并为讨论和分享成员国实施的现有政策提供一个论坛</w:t>
      </w:r>
      <w:r w:rsidR="002D3B8A" w:rsidRPr="00A30CD5">
        <w:rPr>
          <w:rFonts w:ascii="SimSun" w:hAnsi="SimSun" w:cs="Microsoft YaHei" w:hint="eastAsia"/>
          <w:sz w:val="21"/>
          <w:szCs w:val="22"/>
        </w:rPr>
        <w:t>。</w:t>
      </w:r>
    </w:p>
    <w:p w:rsidR="00C5439C" w:rsidRPr="00A30CD5" w:rsidRDefault="002D3B8A"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Theme="minorEastAsia" w:eastAsiaTheme="minorEastAsia" w:hAnsiTheme="minorEastAsia" w:hint="eastAsia"/>
          <w:sz w:val="21"/>
          <w:szCs w:val="22"/>
        </w:rPr>
        <w:t>日程安排</w:t>
      </w:r>
      <w:r w:rsidR="00514267" w:rsidRPr="00A30CD5">
        <w:rPr>
          <w:rStyle w:val="FootnoteReference"/>
          <w:rFonts w:ascii="SimSun" w:hAnsi="SimSun"/>
          <w:sz w:val="21"/>
          <w:szCs w:val="22"/>
          <w:lang w:eastAsia="en-US"/>
        </w:rPr>
        <w:footnoteReference w:id="2"/>
      </w:r>
      <w:r w:rsidRPr="00A30CD5">
        <w:rPr>
          <w:rFonts w:asciiTheme="minorEastAsia" w:eastAsiaTheme="minorEastAsia" w:hAnsiTheme="minorEastAsia" w:hint="eastAsia"/>
          <w:sz w:val="21"/>
          <w:szCs w:val="22"/>
        </w:rPr>
        <w:t>围绕</w:t>
      </w:r>
      <w:r w:rsidRPr="00912F78">
        <w:rPr>
          <w:rFonts w:ascii="SimSun" w:hAnsi="SimSun" w:hint="eastAsia"/>
          <w:sz w:val="21"/>
          <w:szCs w:val="22"/>
        </w:rPr>
        <w:t>以下</w:t>
      </w:r>
      <w:r w:rsidRPr="00A30CD5">
        <w:rPr>
          <w:rFonts w:asciiTheme="minorEastAsia" w:eastAsiaTheme="minorEastAsia" w:hAnsiTheme="minorEastAsia" w:hint="eastAsia"/>
          <w:sz w:val="21"/>
          <w:szCs w:val="22"/>
        </w:rPr>
        <w:t>四个议题编排：</w:t>
      </w:r>
    </w:p>
    <w:p w:rsidR="00514267" w:rsidRPr="00A30CD5" w:rsidRDefault="002D3B8A" w:rsidP="00EA1F83">
      <w:pPr>
        <w:pStyle w:val="ListParagraph"/>
        <w:numPr>
          <w:ilvl w:val="0"/>
          <w:numId w:val="10"/>
        </w:numPr>
        <w:spacing w:afterLines="50" w:after="120" w:line="340" w:lineRule="atLeast"/>
        <w:ind w:left="1417" w:hanging="357"/>
        <w:rPr>
          <w:rFonts w:ascii="SimSun" w:hAnsi="SimSun"/>
          <w:sz w:val="21"/>
        </w:rPr>
      </w:pPr>
      <w:r w:rsidRPr="007D2DE2">
        <w:rPr>
          <w:rFonts w:ascii="SimSun" w:hAnsi="SimSun" w:hint="eastAsia"/>
          <w:sz w:val="21"/>
          <w:szCs w:val="21"/>
        </w:rPr>
        <w:t>公共部门信息</w:t>
      </w:r>
      <w:r w:rsidR="00514267" w:rsidRPr="00A30CD5">
        <w:rPr>
          <w:rFonts w:ascii="SimSun" w:hAnsi="SimSun" w:cs="Microsoft YaHei" w:hint="eastAsia"/>
          <w:sz w:val="21"/>
        </w:rPr>
        <w:t>的基本概念以及社会和经济相关性</w:t>
      </w:r>
    </w:p>
    <w:p w:rsidR="00514267" w:rsidRPr="00A30CD5" w:rsidRDefault="002D3B8A" w:rsidP="00EA1F83">
      <w:pPr>
        <w:pStyle w:val="ListParagraph"/>
        <w:numPr>
          <w:ilvl w:val="0"/>
          <w:numId w:val="10"/>
        </w:numPr>
        <w:spacing w:afterLines="50" w:after="120" w:line="340" w:lineRule="atLeast"/>
        <w:ind w:left="1417" w:hanging="357"/>
        <w:rPr>
          <w:rFonts w:ascii="SimSun" w:hAnsi="SimSun"/>
          <w:sz w:val="21"/>
        </w:rPr>
      </w:pPr>
      <w:r w:rsidRPr="007D2DE2">
        <w:rPr>
          <w:rFonts w:ascii="SimSun" w:hAnsi="SimSun" w:hint="eastAsia"/>
          <w:sz w:val="21"/>
          <w:szCs w:val="21"/>
        </w:rPr>
        <w:t>公共部门信息</w:t>
      </w:r>
      <w:r w:rsidR="00514267" w:rsidRPr="00A30CD5">
        <w:rPr>
          <w:rFonts w:ascii="SimSun" w:hAnsi="SimSun" w:cs="Microsoft YaHei" w:hint="eastAsia"/>
          <w:sz w:val="21"/>
        </w:rPr>
        <w:t>与版权的关系</w:t>
      </w:r>
    </w:p>
    <w:p w:rsidR="00514267" w:rsidRPr="00A30CD5" w:rsidRDefault="002D3B8A" w:rsidP="00EA1F83">
      <w:pPr>
        <w:pStyle w:val="ListParagraph"/>
        <w:numPr>
          <w:ilvl w:val="0"/>
          <w:numId w:val="10"/>
        </w:numPr>
        <w:spacing w:afterLines="50" w:after="120" w:line="340" w:lineRule="atLeast"/>
        <w:ind w:left="1417" w:hanging="357"/>
        <w:rPr>
          <w:rFonts w:ascii="SimSun" w:hAnsi="SimSun"/>
          <w:sz w:val="21"/>
        </w:rPr>
      </w:pPr>
      <w:r w:rsidRPr="007D2DE2">
        <w:rPr>
          <w:rFonts w:ascii="SimSun" w:hAnsi="SimSun" w:hint="eastAsia"/>
          <w:sz w:val="21"/>
          <w:szCs w:val="21"/>
        </w:rPr>
        <w:t>公共部门信息</w:t>
      </w:r>
      <w:r w:rsidR="00514267" w:rsidRPr="00A30CD5">
        <w:rPr>
          <w:rFonts w:ascii="SimSun" w:hAnsi="SimSun" w:cs="Microsoft YaHei" w:hint="eastAsia"/>
          <w:sz w:val="21"/>
        </w:rPr>
        <w:t>和许可</w:t>
      </w:r>
    </w:p>
    <w:p w:rsidR="00C5439C" w:rsidRPr="00A30CD5" w:rsidRDefault="00514267" w:rsidP="00EA1F83">
      <w:pPr>
        <w:pStyle w:val="ListParagraph"/>
        <w:numPr>
          <w:ilvl w:val="0"/>
          <w:numId w:val="10"/>
        </w:numPr>
        <w:spacing w:afterLines="50" w:after="120" w:line="340" w:lineRule="atLeast"/>
        <w:ind w:left="1417" w:hanging="357"/>
        <w:contextualSpacing w:val="0"/>
        <w:rPr>
          <w:rFonts w:ascii="SimSun" w:hAnsi="SimSun"/>
          <w:sz w:val="21"/>
        </w:rPr>
      </w:pPr>
      <w:r w:rsidRPr="00A30CD5">
        <w:rPr>
          <w:rFonts w:ascii="SimSun" w:hAnsi="SimSun" w:cs="Microsoft YaHei" w:hint="eastAsia"/>
          <w:sz w:val="21"/>
        </w:rPr>
        <w:t>展示国家倡议</w:t>
      </w:r>
      <w:r w:rsidR="002D3B8A" w:rsidRPr="00A30CD5">
        <w:rPr>
          <w:rFonts w:ascii="SimSun" w:hAnsi="SimSun" w:cs="Microsoft YaHei" w:hint="eastAsia"/>
          <w:sz w:val="21"/>
        </w:rPr>
        <w:t>、</w:t>
      </w:r>
      <w:r w:rsidRPr="00A30CD5">
        <w:rPr>
          <w:rFonts w:ascii="SimSun" w:hAnsi="SimSun" w:cs="Microsoft YaHei" w:hint="eastAsia"/>
          <w:sz w:val="21"/>
        </w:rPr>
        <w:t>战略和最佳做法</w:t>
      </w:r>
    </w:p>
    <w:p w:rsidR="00C5439C" w:rsidRPr="00A30CD5" w:rsidRDefault="00B54F5C"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每项议题都有几名国际专家讨论。这些专家是根据</w:t>
      </w:r>
      <w:r w:rsidR="00514267" w:rsidRPr="00A30CD5">
        <w:rPr>
          <w:rFonts w:ascii="SimSun" w:hAnsi="SimSun" w:cs="Microsoft YaHei" w:hint="eastAsia"/>
          <w:sz w:val="21"/>
          <w:szCs w:val="22"/>
        </w:rPr>
        <w:t>知识和专长，考虑地域平衡</w:t>
      </w:r>
      <w:r w:rsidRPr="00A30CD5">
        <w:rPr>
          <w:rFonts w:ascii="SimSun" w:hAnsi="SimSun" w:cs="Microsoft YaHei" w:hint="eastAsia"/>
          <w:sz w:val="21"/>
          <w:szCs w:val="22"/>
        </w:rPr>
        <w:t>选出的</w:t>
      </w:r>
      <w:r w:rsidR="00514267" w:rsidRPr="00A30CD5">
        <w:rPr>
          <w:rFonts w:ascii="SimSun" w:hAnsi="SimSun" w:cs="Microsoft YaHei" w:hint="eastAsia"/>
          <w:sz w:val="21"/>
          <w:szCs w:val="22"/>
        </w:rPr>
        <w:t>。下列</w:t>
      </w:r>
      <w:r w:rsidR="00514267" w:rsidRPr="00A30CD5">
        <w:rPr>
          <w:rFonts w:ascii="SimSun" w:hAnsi="SimSun"/>
          <w:sz w:val="21"/>
          <w:szCs w:val="22"/>
        </w:rPr>
        <w:t>12</w:t>
      </w:r>
      <w:r w:rsidR="00514267" w:rsidRPr="00A30CD5">
        <w:rPr>
          <w:rFonts w:ascii="SimSun" w:hAnsi="SimSun" w:cs="Microsoft YaHei" w:hint="eastAsia"/>
          <w:sz w:val="21"/>
          <w:szCs w:val="22"/>
        </w:rPr>
        <w:t>名发言人为国际会议作出了贡献：肯尼斯</w:t>
      </w:r>
      <w:r w:rsidRPr="00A30CD5">
        <w:rPr>
          <w:rFonts w:ascii="SimSun" w:hAnsi="SimSun" w:cs="Microsoft YaHei" w:hint="eastAsia"/>
          <w:sz w:val="21"/>
          <w:szCs w:val="22"/>
        </w:rPr>
        <w:t>·</w:t>
      </w:r>
      <w:r w:rsidR="00514267" w:rsidRPr="00A30CD5">
        <w:rPr>
          <w:rFonts w:ascii="SimSun" w:hAnsi="SimSun" w:cs="Microsoft YaHei" w:hint="eastAsia"/>
          <w:sz w:val="21"/>
          <w:szCs w:val="22"/>
        </w:rPr>
        <w:t>克鲁斯先生（美利坚合众国）</w:t>
      </w:r>
      <w:r w:rsidRPr="00A30CD5">
        <w:rPr>
          <w:rFonts w:ascii="SimSun" w:hAnsi="SimSun" w:cs="Microsoft YaHei" w:hint="eastAsia"/>
          <w:sz w:val="21"/>
          <w:szCs w:val="22"/>
        </w:rPr>
        <w:t>、阿齐兹</w:t>
      </w:r>
      <w:r w:rsidRPr="00A30CD5">
        <w:rPr>
          <w:rFonts w:ascii="SimSun" w:hAnsi="SimSun"/>
          <w:sz w:val="21"/>
          <w:szCs w:val="22"/>
        </w:rPr>
        <w:t>·</w:t>
      </w:r>
      <w:r w:rsidRPr="00A30CD5">
        <w:rPr>
          <w:rFonts w:ascii="SimSun" w:hAnsi="SimSun" w:cs="Microsoft YaHei" w:hint="eastAsia"/>
          <w:sz w:val="21"/>
          <w:szCs w:val="22"/>
        </w:rPr>
        <w:t>迪昂先生</w:t>
      </w:r>
      <w:r w:rsidR="00514267" w:rsidRPr="00A30CD5">
        <w:rPr>
          <w:rFonts w:ascii="SimSun" w:hAnsi="SimSun" w:cs="Microsoft YaHei" w:hint="eastAsia"/>
          <w:sz w:val="21"/>
          <w:szCs w:val="22"/>
        </w:rPr>
        <w:t>（塞内加尔）</w:t>
      </w:r>
      <w:r w:rsidRPr="00A30CD5">
        <w:rPr>
          <w:rFonts w:ascii="SimSun" w:hAnsi="SimSun" w:cs="Microsoft YaHei" w:hint="eastAsia"/>
          <w:sz w:val="21"/>
          <w:szCs w:val="22"/>
        </w:rPr>
        <w:t>、托马斯·埃韦特</w:t>
      </w:r>
      <w:r w:rsidR="00514267" w:rsidRPr="00A30CD5">
        <w:rPr>
          <w:rFonts w:ascii="SimSun" w:hAnsi="SimSun" w:cs="Microsoft YaHei" w:hint="eastAsia"/>
          <w:sz w:val="21"/>
          <w:szCs w:val="22"/>
        </w:rPr>
        <w:t>先生（德国）</w:t>
      </w:r>
      <w:r w:rsidRPr="00A30CD5">
        <w:rPr>
          <w:rFonts w:ascii="SimSun" w:hAnsi="SimSun" w:cs="Microsoft YaHei" w:hint="eastAsia"/>
          <w:sz w:val="21"/>
          <w:szCs w:val="22"/>
        </w:rPr>
        <w:t>、约瑟夫·</w:t>
      </w:r>
      <w:r w:rsidR="00184441" w:rsidRPr="00A30CD5">
        <w:rPr>
          <w:rFonts w:ascii="SimSun" w:hAnsi="SimSun" w:cs="Microsoft YaHei" w:hint="eastAsia"/>
          <w:sz w:val="21"/>
          <w:szCs w:val="22"/>
        </w:rPr>
        <w:t>福</w:t>
      </w:r>
      <w:r w:rsidR="00886D38" w:rsidRPr="00A30CD5">
        <w:rPr>
          <w:rFonts w:ascii="SimSun" w:hAnsi="SimSun" w:cs="Microsoft YaHei" w:hint="eastAsia"/>
          <w:sz w:val="21"/>
          <w:szCs w:val="22"/>
        </w:rPr>
        <w:t>莫</w:t>
      </w:r>
      <w:r w:rsidR="00184441" w:rsidRPr="00A30CD5">
        <w:rPr>
          <w:rFonts w:ascii="SimSun" w:hAnsi="SimSun" w:cs="Microsoft YaHei" w:hint="eastAsia"/>
          <w:sz w:val="21"/>
          <w:szCs w:val="22"/>
        </w:rPr>
        <w:t>特</w:t>
      </w:r>
      <w:r w:rsidR="00514267" w:rsidRPr="00A30CD5">
        <w:rPr>
          <w:rFonts w:ascii="SimSun" w:hAnsi="SimSun" w:cs="Microsoft YaHei" w:hint="eastAsia"/>
          <w:sz w:val="21"/>
          <w:szCs w:val="22"/>
        </w:rPr>
        <w:t>先生（喀麦隆）</w:t>
      </w:r>
      <w:r w:rsidR="00184441" w:rsidRPr="00A30CD5">
        <w:rPr>
          <w:rFonts w:ascii="SimSun" w:hAnsi="SimSun" w:cs="Microsoft YaHei" w:hint="eastAsia"/>
          <w:sz w:val="21"/>
          <w:szCs w:val="22"/>
        </w:rPr>
        <w:t>、</w:t>
      </w:r>
      <w:r w:rsidR="00331230" w:rsidRPr="00A30CD5">
        <w:rPr>
          <w:rFonts w:ascii="SimSun" w:hAnsi="SimSun" w:cs="Microsoft YaHei" w:hint="eastAsia"/>
          <w:sz w:val="21"/>
          <w:szCs w:val="22"/>
        </w:rPr>
        <w:t>马克西米利亚诺</w:t>
      </w:r>
      <w:r w:rsidR="00514267" w:rsidRPr="00A30CD5">
        <w:rPr>
          <w:rFonts w:ascii="SimSun" w:hAnsi="SimSun"/>
          <w:sz w:val="21"/>
          <w:szCs w:val="22"/>
        </w:rPr>
        <w:t>·</w:t>
      </w:r>
      <w:r w:rsidRPr="00A30CD5">
        <w:rPr>
          <w:rFonts w:ascii="SimSun" w:hAnsi="SimSun" w:cs="Microsoft YaHei" w:hint="eastAsia"/>
          <w:sz w:val="21"/>
          <w:szCs w:val="22"/>
        </w:rPr>
        <w:t>马尔泽蒂</w:t>
      </w:r>
      <w:r w:rsidR="00514267" w:rsidRPr="00A30CD5">
        <w:rPr>
          <w:rFonts w:ascii="SimSun" w:hAnsi="SimSun" w:cs="Microsoft YaHei" w:hint="eastAsia"/>
          <w:sz w:val="21"/>
          <w:szCs w:val="22"/>
        </w:rPr>
        <w:t>先生（阿根廷）</w:t>
      </w:r>
      <w:r w:rsidRPr="00A30CD5">
        <w:rPr>
          <w:rFonts w:ascii="SimSun" w:hAnsi="SimSun" w:cs="Microsoft YaHei" w:hint="eastAsia"/>
          <w:sz w:val="21"/>
          <w:szCs w:val="22"/>
        </w:rPr>
        <w:t>、</w:t>
      </w:r>
      <w:r w:rsidR="00184441" w:rsidRPr="00A30CD5">
        <w:rPr>
          <w:rFonts w:ascii="SimSun" w:hAnsi="SimSun" w:cs="Microsoft YaHei" w:hint="eastAsia"/>
          <w:sz w:val="21"/>
          <w:szCs w:val="22"/>
        </w:rPr>
        <w:t>克里斯蒂安娜·萨帕</w:t>
      </w:r>
      <w:r w:rsidR="00514267" w:rsidRPr="00A30CD5">
        <w:rPr>
          <w:rFonts w:ascii="SimSun" w:hAnsi="SimSun" w:cs="Microsoft YaHei" w:hint="eastAsia"/>
          <w:sz w:val="21"/>
          <w:szCs w:val="22"/>
        </w:rPr>
        <w:t>女士（意大利）</w:t>
      </w:r>
      <w:r w:rsidR="00184441" w:rsidRPr="00A30CD5">
        <w:rPr>
          <w:rFonts w:ascii="SimSun" w:hAnsi="SimSun" w:cs="Microsoft YaHei" w:hint="eastAsia"/>
          <w:sz w:val="21"/>
          <w:szCs w:val="22"/>
        </w:rPr>
        <w:t>、</w:t>
      </w:r>
      <w:r w:rsidR="00184441" w:rsidRPr="00A30CD5">
        <w:rPr>
          <w:rFonts w:asciiTheme="minorEastAsia" w:eastAsiaTheme="minorEastAsia" w:hAnsiTheme="minorEastAsia" w:hint="eastAsia"/>
          <w:sz w:val="21"/>
          <w:szCs w:val="22"/>
        </w:rPr>
        <w:t>本·司汉亚</w:t>
      </w:r>
      <w:r w:rsidR="00514267" w:rsidRPr="00A30CD5">
        <w:rPr>
          <w:rFonts w:ascii="SimSun" w:hAnsi="SimSun" w:cs="Microsoft YaHei" w:hint="eastAsia"/>
          <w:sz w:val="21"/>
          <w:szCs w:val="22"/>
        </w:rPr>
        <w:t>先生（肯尼亚）</w:t>
      </w:r>
      <w:r w:rsidR="00184441" w:rsidRPr="00A30CD5">
        <w:rPr>
          <w:rFonts w:ascii="SimSun" w:hAnsi="SimSun" w:cs="Microsoft YaHei" w:hint="eastAsia"/>
          <w:sz w:val="21"/>
          <w:szCs w:val="22"/>
        </w:rPr>
        <w:t>、</w:t>
      </w:r>
      <w:r w:rsidR="00514267" w:rsidRPr="00A30CD5">
        <w:rPr>
          <w:rFonts w:ascii="SimSun" w:hAnsi="SimSun" w:cs="Microsoft YaHei" w:hint="eastAsia"/>
          <w:sz w:val="21"/>
          <w:szCs w:val="22"/>
        </w:rPr>
        <w:t>保罗</w:t>
      </w:r>
      <w:r w:rsidR="00514267" w:rsidRPr="00A30CD5">
        <w:rPr>
          <w:rFonts w:ascii="SimSun" w:hAnsi="SimSun"/>
          <w:sz w:val="21"/>
          <w:szCs w:val="22"/>
        </w:rPr>
        <w:t>·</w:t>
      </w:r>
      <w:r w:rsidR="00184441" w:rsidRPr="00A30CD5">
        <w:rPr>
          <w:rFonts w:ascii="SimSun" w:hAnsi="SimSun" w:cs="Microsoft YaHei" w:hint="eastAsia"/>
          <w:sz w:val="21"/>
          <w:szCs w:val="22"/>
        </w:rPr>
        <w:t>乌利尔</w:t>
      </w:r>
      <w:r w:rsidR="00331230" w:rsidRPr="00A30CD5">
        <w:rPr>
          <w:rFonts w:ascii="SimSun" w:hAnsi="SimSun" w:cs="Microsoft YaHei" w:hint="eastAsia"/>
          <w:sz w:val="21"/>
          <w:szCs w:val="22"/>
        </w:rPr>
        <w:t>先生</w:t>
      </w:r>
      <w:r w:rsidR="00514267" w:rsidRPr="00A30CD5">
        <w:rPr>
          <w:rFonts w:ascii="SimSun" w:hAnsi="SimSun" w:cs="Microsoft YaHei" w:hint="eastAsia"/>
          <w:sz w:val="21"/>
          <w:szCs w:val="22"/>
        </w:rPr>
        <w:t>（美利坚合众国）</w:t>
      </w:r>
      <w:r w:rsidR="00184441" w:rsidRPr="00A30CD5">
        <w:rPr>
          <w:rFonts w:ascii="SimSun" w:hAnsi="SimSun" w:cs="Microsoft YaHei" w:hint="eastAsia"/>
          <w:sz w:val="21"/>
          <w:szCs w:val="22"/>
        </w:rPr>
        <w:t>、萨拉·</w:t>
      </w:r>
      <w:r w:rsidR="00331230" w:rsidRPr="00A30CD5">
        <w:rPr>
          <w:rFonts w:ascii="SimSun" w:hAnsi="SimSun" w:cs="Microsoft YaHei" w:hint="eastAsia"/>
          <w:sz w:val="21"/>
          <w:szCs w:val="22"/>
        </w:rPr>
        <w:t>韦尼特斯</w:t>
      </w:r>
      <w:r w:rsidR="00514267" w:rsidRPr="00A30CD5">
        <w:rPr>
          <w:rFonts w:ascii="SimSun" w:hAnsi="SimSun" w:cs="Microsoft YaHei" w:hint="eastAsia"/>
          <w:sz w:val="21"/>
          <w:szCs w:val="22"/>
        </w:rPr>
        <w:t>女士（巴西）</w:t>
      </w:r>
      <w:r w:rsidR="00D611A1" w:rsidRPr="00A30CD5">
        <w:rPr>
          <w:rFonts w:ascii="SimSun" w:hAnsi="SimSun" w:cs="Microsoft YaHei" w:hint="eastAsia"/>
          <w:sz w:val="21"/>
          <w:szCs w:val="22"/>
        </w:rPr>
        <w:t>、渡边智晓</w:t>
      </w:r>
      <w:r w:rsidR="00331230" w:rsidRPr="00A30CD5">
        <w:rPr>
          <w:rFonts w:ascii="SimSun" w:hAnsi="SimSun" w:cs="Microsoft YaHei" w:hint="eastAsia"/>
          <w:sz w:val="21"/>
          <w:szCs w:val="22"/>
        </w:rPr>
        <w:t>先生</w:t>
      </w:r>
      <w:r w:rsidR="00514267" w:rsidRPr="00A30CD5">
        <w:rPr>
          <w:rFonts w:ascii="SimSun" w:hAnsi="SimSun" w:cs="Microsoft YaHei" w:hint="eastAsia"/>
          <w:sz w:val="21"/>
          <w:szCs w:val="22"/>
        </w:rPr>
        <w:t>（日本）</w:t>
      </w:r>
      <w:r w:rsidR="00331230" w:rsidRPr="00A30CD5">
        <w:rPr>
          <w:rFonts w:ascii="SimSun" w:hAnsi="SimSun" w:cs="Microsoft YaHei" w:hint="eastAsia"/>
          <w:sz w:val="21"/>
          <w:szCs w:val="22"/>
        </w:rPr>
        <w:t>、</w:t>
      </w:r>
      <w:r w:rsidR="00D611A1" w:rsidRPr="00A30CD5">
        <w:rPr>
          <w:rFonts w:ascii="SimSun" w:hAnsi="SimSun" w:cs="Microsoft YaHei" w:hint="eastAsia"/>
          <w:sz w:val="21"/>
          <w:szCs w:val="22"/>
        </w:rPr>
        <w:t>拉克尔·</w:t>
      </w:r>
      <w:r w:rsidR="00331230" w:rsidRPr="00A30CD5">
        <w:rPr>
          <w:rFonts w:ascii="SimSun" w:hAnsi="SimSun" w:cs="Microsoft YaHei" w:hint="eastAsia"/>
          <w:sz w:val="21"/>
          <w:szCs w:val="22"/>
        </w:rPr>
        <w:t>萨拉巴尔德</w:t>
      </w:r>
      <w:r w:rsidR="00514267" w:rsidRPr="00A30CD5">
        <w:rPr>
          <w:rFonts w:ascii="SimSun" w:hAnsi="SimSun" w:cs="Microsoft YaHei" w:hint="eastAsia"/>
          <w:sz w:val="21"/>
          <w:szCs w:val="22"/>
        </w:rPr>
        <w:t>女士（西班牙）和</w:t>
      </w:r>
      <w:r w:rsidR="00D611A1" w:rsidRPr="00A30CD5">
        <w:rPr>
          <w:rFonts w:ascii="SimSun" w:hAnsi="SimSun" w:cs="Microsoft YaHei" w:hint="eastAsia"/>
          <w:sz w:val="21"/>
          <w:szCs w:val="22"/>
        </w:rPr>
        <w:t>米哈伊尔·</w:t>
      </w:r>
      <w:r w:rsidR="00331230" w:rsidRPr="00A30CD5">
        <w:rPr>
          <w:rFonts w:asciiTheme="minorEastAsia" w:eastAsiaTheme="minorEastAsia" w:hAnsiTheme="minorEastAsia" w:hint="eastAsia"/>
          <w:sz w:val="21"/>
          <w:szCs w:val="22"/>
        </w:rPr>
        <w:t>茹拉夫列夫</w:t>
      </w:r>
      <w:r w:rsidR="00514267" w:rsidRPr="00A30CD5">
        <w:rPr>
          <w:rFonts w:ascii="SimSun" w:hAnsi="SimSun" w:cs="Microsoft YaHei" w:hint="eastAsia"/>
          <w:sz w:val="21"/>
          <w:szCs w:val="22"/>
        </w:rPr>
        <w:t>先生（俄罗斯联邦）</w:t>
      </w:r>
      <w:r w:rsidR="00EA1F83">
        <w:rPr>
          <w:rFonts w:ascii="SimSun" w:hAnsi="SimSun" w:cs="Microsoft YaHei"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国际会议的工作</w:t>
      </w:r>
      <w:r w:rsidRPr="00912F78">
        <w:rPr>
          <w:rFonts w:ascii="SimSun" w:hAnsi="SimSun" w:hint="eastAsia"/>
          <w:sz w:val="21"/>
          <w:szCs w:val="22"/>
        </w:rPr>
        <w:t>语言</w:t>
      </w:r>
      <w:r w:rsidRPr="00A30CD5">
        <w:rPr>
          <w:rFonts w:ascii="SimSun" w:hAnsi="SimSun" w:cs="Microsoft YaHei" w:hint="eastAsia"/>
          <w:sz w:val="21"/>
          <w:szCs w:val="22"/>
        </w:rPr>
        <w:t>为英语和法语，会议期间提供了同声传译。</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根据项目文件</w:t>
      </w:r>
      <w:r w:rsidRPr="00A30CD5">
        <w:rPr>
          <w:rFonts w:ascii="SimSun" w:hAnsi="SimSun"/>
          <w:sz w:val="21"/>
          <w:szCs w:val="22"/>
        </w:rPr>
        <w:t>CDIP/13/11</w:t>
      </w:r>
      <w:r w:rsidRPr="00A30CD5">
        <w:rPr>
          <w:rFonts w:ascii="SimSun" w:hAnsi="SimSun" w:cs="Microsoft YaHei" w:hint="eastAsia"/>
          <w:sz w:val="21"/>
          <w:szCs w:val="22"/>
        </w:rPr>
        <w:t>，创建了一个专门的网页，</w:t>
      </w:r>
      <w:r w:rsidR="009474D2" w:rsidRPr="00A30CD5">
        <w:rPr>
          <w:rStyle w:val="FootnoteReference"/>
          <w:rFonts w:ascii="SimSun" w:hAnsi="SimSun"/>
          <w:sz w:val="21"/>
          <w:szCs w:val="22"/>
          <w:lang w:eastAsia="en-US"/>
        </w:rPr>
        <w:footnoteReference w:id="3"/>
      </w:r>
      <w:r w:rsidRPr="00A30CD5">
        <w:rPr>
          <w:rFonts w:ascii="SimSun" w:hAnsi="SimSun" w:cs="Microsoft YaHei" w:hint="eastAsia"/>
          <w:sz w:val="21"/>
          <w:szCs w:val="22"/>
        </w:rPr>
        <w:t>以提供以下资源：国际演讲人的所有</w:t>
      </w:r>
      <w:r w:rsidR="00A60D4B" w:rsidRPr="00A30CD5">
        <w:rPr>
          <w:rFonts w:ascii="SimSun" w:hAnsi="SimSun" w:cs="Microsoft YaHei" w:hint="eastAsia"/>
          <w:sz w:val="21"/>
          <w:szCs w:val="22"/>
        </w:rPr>
        <w:t>演示报告文稿</w:t>
      </w:r>
      <w:r w:rsidRPr="00A30CD5">
        <w:rPr>
          <w:rFonts w:ascii="SimSun" w:hAnsi="SimSun" w:cs="Microsoft YaHei" w:hint="eastAsia"/>
          <w:sz w:val="21"/>
          <w:szCs w:val="22"/>
        </w:rPr>
        <w:t>；阿根廷</w:t>
      </w:r>
      <w:r w:rsidR="007F5C2C" w:rsidRPr="00A30CD5">
        <w:rPr>
          <w:rFonts w:ascii="SimSun" w:hAnsi="SimSun" w:cs="Microsoft YaHei" w:hint="eastAsia"/>
          <w:sz w:val="21"/>
          <w:szCs w:val="22"/>
        </w:rPr>
        <w:t>、</w:t>
      </w:r>
      <w:r w:rsidRPr="00A30CD5">
        <w:rPr>
          <w:rFonts w:ascii="SimSun" w:hAnsi="SimSun" w:cs="Microsoft YaHei" w:hint="eastAsia"/>
          <w:sz w:val="21"/>
          <w:szCs w:val="22"/>
        </w:rPr>
        <w:t>日本和俄罗斯联邦关于</w:t>
      </w:r>
      <w:r w:rsidR="007F5C2C" w:rsidRPr="007D2DE2">
        <w:rPr>
          <w:rFonts w:ascii="SimSun" w:hAnsi="SimSun" w:hint="eastAsia"/>
          <w:sz w:val="21"/>
          <w:szCs w:val="21"/>
        </w:rPr>
        <w:t>公共部门信息</w:t>
      </w:r>
      <w:r w:rsidRPr="00A30CD5">
        <w:rPr>
          <w:rFonts w:ascii="SimSun" w:hAnsi="SimSun" w:cs="Microsoft YaHei" w:hint="eastAsia"/>
          <w:sz w:val="21"/>
          <w:szCs w:val="22"/>
        </w:rPr>
        <w:t>国家做法</w:t>
      </w:r>
      <w:r w:rsidR="007F5C2C" w:rsidRPr="00A30CD5">
        <w:rPr>
          <w:rFonts w:ascii="SimSun" w:hAnsi="SimSun" w:cs="Microsoft YaHei" w:hint="eastAsia"/>
          <w:sz w:val="21"/>
          <w:szCs w:val="22"/>
        </w:rPr>
        <w:t>的三个短</w:t>
      </w:r>
      <w:r w:rsidRPr="00A30CD5">
        <w:rPr>
          <w:rFonts w:ascii="SimSun" w:hAnsi="SimSun" w:cs="Microsoft YaHei" w:hint="eastAsia"/>
          <w:sz w:val="21"/>
          <w:szCs w:val="22"/>
        </w:rPr>
        <w:t>视频；</w:t>
      </w:r>
      <w:r w:rsidR="007F5C2C" w:rsidRPr="00A30CD5">
        <w:rPr>
          <w:rFonts w:ascii="SimSun" w:hAnsi="SimSun" w:cs="Microsoft YaHei" w:hint="eastAsia"/>
          <w:sz w:val="21"/>
          <w:szCs w:val="22"/>
        </w:rPr>
        <w:t>“</w:t>
      </w:r>
      <w:r w:rsidRPr="00A30CD5">
        <w:rPr>
          <w:rFonts w:ascii="SimSun" w:hAnsi="SimSun" w:cs="Microsoft YaHei" w:hint="eastAsia"/>
          <w:sz w:val="21"/>
          <w:szCs w:val="22"/>
        </w:rPr>
        <w:t>关于如何在最不发达国家和发展中国家</w:t>
      </w:r>
      <w:r w:rsidR="00EA1F83">
        <w:rPr>
          <w:rFonts w:ascii="SimSun" w:hAnsi="SimSun" w:cs="Microsoft YaHei" w:hint="eastAsia"/>
          <w:sz w:val="21"/>
          <w:szCs w:val="22"/>
        </w:rPr>
        <w:t>对</w:t>
      </w:r>
      <w:r w:rsidR="007F5C2C" w:rsidRPr="007D2DE2">
        <w:rPr>
          <w:rFonts w:ascii="SimSun" w:hAnsi="SimSun" w:hint="eastAsia"/>
          <w:sz w:val="21"/>
          <w:szCs w:val="21"/>
        </w:rPr>
        <w:t>公共部门</w:t>
      </w:r>
      <w:r w:rsidR="00EA1F83">
        <w:rPr>
          <w:rFonts w:ascii="SimSun" w:hAnsi="SimSun" w:hint="eastAsia"/>
          <w:sz w:val="21"/>
          <w:szCs w:val="21"/>
        </w:rPr>
        <w:t>信息</w:t>
      </w:r>
      <w:r w:rsidR="00EA1F83">
        <w:rPr>
          <w:rFonts w:ascii="SimSun" w:hAnsi="SimSun" w:cs="Microsoft YaHei" w:hint="eastAsia"/>
          <w:sz w:val="21"/>
          <w:szCs w:val="22"/>
        </w:rPr>
        <w:t>再</w:t>
      </w:r>
      <w:r w:rsidR="00EA1F83" w:rsidRPr="00A30CD5">
        <w:rPr>
          <w:rFonts w:ascii="SimSun" w:hAnsi="SimSun" w:cs="Microsoft YaHei" w:hint="eastAsia"/>
          <w:sz w:val="21"/>
          <w:szCs w:val="22"/>
        </w:rPr>
        <w:t>使用</w:t>
      </w:r>
      <w:r w:rsidR="00EA1F83">
        <w:rPr>
          <w:rFonts w:ascii="SimSun" w:hAnsi="SimSun" w:cs="Microsoft YaHei" w:hint="eastAsia"/>
          <w:sz w:val="21"/>
          <w:szCs w:val="22"/>
        </w:rPr>
        <w:t>进行</w:t>
      </w:r>
      <w:r w:rsidR="00EA1F83" w:rsidRPr="00A30CD5">
        <w:rPr>
          <w:rFonts w:ascii="SimSun" w:hAnsi="SimSun" w:cs="Microsoft YaHei" w:hint="eastAsia"/>
          <w:sz w:val="21"/>
          <w:szCs w:val="22"/>
        </w:rPr>
        <w:t>优化</w:t>
      </w:r>
      <w:r w:rsidRPr="00A30CD5">
        <w:rPr>
          <w:rFonts w:ascii="SimSun" w:hAnsi="SimSun" w:cs="Microsoft YaHei" w:hint="eastAsia"/>
          <w:sz w:val="21"/>
          <w:szCs w:val="22"/>
        </w:rPr>
        <w:t>的报告</w:t>
      </w:r>
      <w:r w:rsidR="00EA1F83">
        <w:rPr>
          <w:rFonts w:ascii="SimSun" w:hAnsi="SimSun" w:cs="Microsoft YaHei" w:hint="eastAsia"/>
          <w:sz w:val="21"/>
          <w:szCs w:val="22"/>
        </w:rPr>
        <w:t>”</w:t>
      </w:r>
      <w:r w:rsidR="007F5C2C" w:rsidRPr="00A30CD5">
        <w:rPr>
          <w:rFonts w:ascii="SimSun" w:hAnsi="SimSun" w:cs="Microsoft YaHei" w:hint="eastAsia"/>
          <w:sz w:val="21"/>
          <w:szCs w:val="22"/>
        </w:rPr>
        <w:t>（</w:t>
      </w:r>
      <w:r w:rsidR="007F5C2C" w:rsidRPr="00A30CD5">
        <w:rPr>
          <w:rFonts w:ascii="SimSun" w:hAnsi="SimSun"/>
          <w:sz w:val="21"/>
          <w:szCs w:val="22"/>
        </w:rPr>
        <w:t>2019</w:t>
      </w:r>
      <w:r w:rsidR="007F5C2C" w:rsidRPr="00A30CD5">
        <w:rPr>
          <w:rFonts w:ascii="SimSun" w:hAnsi="SimSun" w:cs="Microsoft YaHei" w:hint="eastAsia"/>
          <w:sz w:val="21"/>
          <w:szCs w:val="22"/>
        </w:rPr>
        <w:t>年）</w:t>
      </w:r>
      <w:r w:rsidRPr="00A30CD5">
        <w:rPr>
          <w:rFonts w:ascii="SimSun" w:hAnsi="SimSun" w:cs="Microsoft YaHei" w:hint="eastAsia"/>
          <w:sz w:val="21"/>
          <w:szCs w:val="22"/>
        </w:rPr>
        <w:t>，由</w:t>
      </w:r>
      <w:r w:rsidR="007F5C2C" w:rsidRPr="00A30CD5">
        <w:rPr>
          <w:rFonts w:ascii="SimSun" w:hAnsi="SimSun" w:cs="Microsoft YaHei" w:hint="eastAsia"/>
          <w:sz w:val="21"/>
          <w:szCs w:val="22"/>
        </w:rPr>
        <w:t>克里斯蒂安娜·萨帕</w:t>
      </w:r>
      <w:r w:rsidR="007F5C2C" w:rsidRPr="00A30CD5">
        <w:rPr>
          <w:rFonts w:ascii="SimSun" w:hAnsi="SimSun" w:cs="Microsoft YaHei" w:hint="eastAsia"/>
          <w:sz w:val="21"/>
          <w:szCs w:val="22"/>
        </w:rPr>
        <w:lastRenderedPageBreak/>
        <w:t>女士</w:t>
      </w:r>
      <w:r w:rsidRPr="00A30CD5">
        <w:rPr>
          <w:rFonts w:ascii="SimSun" w:hAnsi="SimSun" w:cs="Microsoft YaHei" w:hint="eastAsia"/>
          <w:sz w:val="21"/>
          <w:szCs w:val="22"/>
        </w:rPr>
        <w:t>编拟；以及</w:t>
      </w:r>
      <w:r w:rsidR="00EA1F83">
        <w:rPr>
          <w:rFonts w:ascii="SimSun" w:hAnsi="SimSun" w:cs="Microsoft YaHei" w:hint="eastAsia"/>
          <w:sz w:val="21"/>
          <w:szCs w:val="22"/>
        </w:rPr>
        <w:t>“</w:t>
      </w:r>
      <w:r w:rsidRPr="00A30CD5">
        <w:rPr>
          <w:rFonts w:ascii="SimSun" w:hAnsi="SimSun" w:cs="Microsoft YaHei" w:hint="eastAsia"/>
          <w:sz w:val="21"/>
          <w:szCs w:val="22"/>
        </w:rPr>
        <w:t>关于使用版权促进</w:t>
      </w:r>
      <w:r w:rsidR="007F5C2C" w:rsidRPr="007D2DE2">
        <w:rPr>
          <w:rFonts w:ascii="SimSun" w:hAnsi="SimSun" w:hint="eastAsia"/>
          <w:sz w:val="21"/>
          <w:szCs w:val="21"/>
        </w:rPr>
        <w:t>公共部门信息获取的报告”</w:t>
      </w:r>
      <w:r w:rsidRPr="00A30CD5">
        <w:rPr>
          <w:rFonts w:ascii="SimSun" w:hAnsi="SimSun" w:cs="Microsoft YaHei" w:hint="eastAsia"/>
          <w:sz w:val="21"/>
          <w:szCs w:val="22"/>
        </w:rPr>
        <w:t>（</w:t>
      </w:r>
      <w:r w:rsidR="007F5C2C" w:rsidRPr="00A30CD5">
        <w:rPr>
          <w:rFonts w:ascii="SimSun" w:hAnsi="SimSun"/>
          <w:sz w:val="21"/>
          <w:szCs w:val="22"/>
        </w:rPr>
        <w:t>WIPO/CR/WK/GE/11/4</w:t>
      </w:r>
      <w:r w:rsidRPr="00A30CD5">
        <w:rPr>
          <w:rFonts w:ascii="SimSun" w:hAnsi="SimSun" w:cs="Microsoft YaHei" w:hint="eastAsia"/>
          <w:sz w:val="21"/>
          <w:szCs w:val="22"/>
        </w:rPr>
        <w:t>）</w:t>
      </w:r>
      <w:r w:rsidR="007F5C2C" w:rsidRPr="00A30CD5">
        <w:rPr>
          <w:rFonts w:ascii="SimSun" w:hAnsi="SimSun" w:cs="Microsoft YaHei" w:hint="eastAsia"/>
          <w:sz w:val="21"/>
          <w:szCs w:val="22"/>
        </w:rPr>
        <w:t>，由</w:t>
      </w:r>
      <w:r w:rsidR="007F5C2C" w:rsidRPr="00A30CD5">
        <w:rPr>
          <w:rFonts w:asciiTheme="minorEastAsia" w:eastAsiaTheme="minorEastAsia" w:hAnsiTheme="minorEastAsia" w:hint="eastAsia"/>
          <w:sz w:val="21"/>
          <w:szCs w:val="22"/>
        </w:rPr>
        <w:t>凯瑟琳·雅斯朗女士和</w:t>
      </w:r>
      <w:r w:rsidR="007F5C2C" w:rsidRPr="00912F78">
        <w:rPr>
          <w:rFonts w:ascii="SimSun" w:hAnsi="SimSun" w:hint="eastAsia"/>
          <w:sz w:val="21"/>
          <w:szCs w:val="22"/>
        </w:rPr>
        <w:t>伯恩特·胡根</w:t>
      </w:r>
      <w:r w:rsidR="00FC4702" w:rsidRPr="00912F78">
        <w:rPr>
          <w:rFonts w:ascii="SimSun" w:hAnsi="SimSun" w:hint="eastAsia"/>
          <w:sz w:val="21"/>
          <w:szCs w:val="22"/>
        </w:rPr>
        <w:t>霍尔茨</w:t>
      </w:r>
      <w:r w:rsidR="00FC4702" w:rsidRPr="00A30CD5">
        <w:rPr>
          <w:rFonts w:asciiTheme="minorEastAsia" w:eastAsiaTheme="minorEastAsia" w:hAnsiTheme="minorEastAsia" w:hint="eastAsia"/>
          <w:sz w:val="21"/>
          <w:szCs w:val="22"/>
        </w:rPr>
        <w:t>教授</w:t>
      </w:r>
      <w:r w:rsidR="007F5C2C" w:rsidRPr="00A30CD5">
        <w:rPr>
          <w:rFonts w:ascii="SimSun" w:hAnsi="SimSun" w:cs="Microsoft YaHei" w:hint="eastAsia"/>
          <w:sz w:val="21"/>
          <w:szCs w:val="22"/>
        </w:rPr>
        <w:t>编拟</w:t>
      </w:r>
      <w:r w:rsidR="00FC4702" w:rsidRPr="00A30CD5">
        <w:rPr>
          <w:rFonts w:ascii="SimSun" w:hAnsi="SimSun" w:cs="Microsoft YaHei"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cs="Microsoft YaHei" w:hint="eastAsia"/>
          <w:sz w:val="21"/>
          <w:szCs w:val="22"/>
        </w:rPr>
        <w:t>在国际会议结束时，给成员国的代表发了一份问卷，</w:t>
      </w:r>
      <w:r w:rsidR="00EA1F83">
        <w:rPr>
          <w:rFonts w:ascii="SimSun" w:hAnsi="SimSun" w:cs="Microsoft YaHei" w:hint="eastAsia"/>
          <w:sz w:val="21"/>
          <w:szCs w:val="22"/>
        </w:rPr>
        <w:t>收集</w:t>
      </w:r>
      <w:r w:rsidRPr="00A30CD5">
        <w:rPr>
          <w:rFonts w:ascii="SimSun" w:hAnsi="SimSun" w:cs="Microsoft YaHei" w:hint="eastAsia"/>
          <w:sz w:val="21"/>
          <w:szCs w:val="22"/>
        </w:rPr>
        <w:t>反馈意见</w:t>
      </w:r>
      <w:r w:rsidR="004F76D6" w:rsidRPr="00A30CD5">
        <w:rPr>
          <w:rFonts w:ascii="SimSun" w:hAnsi="SimSun" w:cs="Microsoft YaHei" w:hint="eastAsia"/>
          <w:sz w:val="21"/>
          <w:szCs w:val="22"/>
        </w:rPr>
        <w:t>。</w:t>
      </w:r>
      <w:r w:rsidRPr="00A30CD5">
        <w:rPr>
          <w:rFonts w:ascii="SimSun" w:hAnsi="SimSun"/>
          <w:sz w:val="21"/>
          <w:szCs w:val="22"/>
        </w:rPr>
        <w:t>28</w:t>
      </w:r>
      <w:r w:rsidR="004F76D6" w:rsidRPr="00A30CD5">
        <w:rPr>
          <w:rFonts w:asciiTheme="minorEastAsia" w:eastAsiaTheme="minorEastAsia" w:hAnsiTheme="minorEastAsia" w:hint="eastAsia"/>
          <w:sz w:val="21"/>
          <w:szCs w:val="22"/>
        </w:rPr>
        <w:t>名</w:t>
      </w:r>
      <w:r w:rsidRPr="00A30CD5">
        <w:rPr>
          <w:rFonts w:ascii="SimSun" w:hAnsi="SimSun" w:cs="Microsoft YaHei" w:hint="eastAsia"/>
          <w:sz w:val="21"/>
          <w:szCs w:val="22"/>
        </w:rPr>
        <w:t>与会者对问卷作了答复；</w:t>
      </w:r>
      <w:r w:rsidRPr="00A30CD5">
        <w:rPr>
          <w:rFonts w:ascii="SimSun" w:hAnsi="SimSun"/>
          <w:sz w:val="21"/>
          <w:szCs w:val="22"/>
        </w:rPr>
        <w:t>97%</w:t>
      </w:r>
      <w:r w:rsidRPr="00A30CD5">
        <w:rPr>
          <w:rFonts w:ascii="SimSun" w:hAnsi="SimSun" w:cs="Microsoft YaHei" w:hint="eastAsia"/>
          <w:sz w:val="21"/>
          <w:szCs w:val="22"/>
        </w:rPr>
        <w:t>的答复者</w:t>
      </w:r>
      <w:r w:rsidR="004F76D6" w:rsidRPr="00A30CD5">
        <w:rPr>
          <w:rFonts w:ascii="SimSun" w:hAnsi="SimSun" w:cs="Microsoft YaHei" w:hint="eastAsia"/>
          <w:sz w:val="21"/>
          <w:szCs w:val="22"/>
        </w:rPr>
        <w:t>对国际会议</w:t>
      </w:r>
      <w:r w:rsidRPr="00A30CD5">
        <w:rPr>
          <w:rFonts w:ascii="SimSun" w:hAnsi="SimSun" w:cs="Microsoft YaHei" w:hint="eastAsia"/>
          <w:sz w:val="21"/>
          <w:szCs w:val="22"/>
        </w:rPr>
        <w:t>总体上满意</w:t>
      </w:r>
      <w:r w:rsidR="004F76D6" w:rsidRPr="00A30CD5">
        <w:rPr>
          <w:rFonts w:ascii="SimSun" w:hAnsi="SimSun" w:cs="Microsoft YaHei" w:hint="eastAsia"/>
          <w:sz w:val="21"/>
          <w:szCs w:val="22"/>
        </w:rPr>
        <w:t>、</w:t>
      </w:r>
      <w:r w:rsidRPr="00A30CD5">
        <w:rPr>
          <w:rFonts w:ascii="SimSun" w:hAnsi="SimSun" w:cs="Microsoft YaHei" w:hint="eastAsia"/>
          <w:sz w:val="21"/>
          <w:szCs w:val="22"/>
        </w:rPr>
        <w:t>非常满意或完全满意，</w:t>
      </w:r>
      <w:r w:rsidRPr="00A30CD5">
        <w:rPr>
          <w:rFonts w:ascii="SimSun" w:hAnsi="SimSun"/>
          <w:sz w:val="21"/>
          <w:szCs w:val="22"/>
        </w:rPr>
        <w:t>93%</w:t>
      </w:r>
      <w:r w:rsidRPr="00A30CD5">
        <w:rPr>
          <w:rFonts w:ascii="SimSun" w:hAnsi="SimSun" w:cs="Microsoft YaHei" w:hint="eastAsia"/>
          <w:sz w:val="21"/>
          <w:szCs w:val="22"/>
        </w:rPr>
        <w:t>发现他们所学到的</w:t>
      </w:r>
      <w:r w:rsidR="004F76D6" w:rsidRPr="00A30CD5">
        <w:rPr>
          <w:rFonts w:ascii="SimSun" w:hAnsi="SimSun" w:cs="Microsoft YaHei" w:hint="eastAsia"/>
          <w:sz w:val="21"/>
          <w:szCs w:val="22"/>
        </w:rPr>
        <w:t>很</w:t>
      </w:r>
      <w:r w:rsidRPr="00A30CD5">
        <w:rPr>
          <w:rFonts w:ascii="SimSun" w:hAnsi="SimSun" w:cs="Microsoft YaHei" w:hint="eastAsia"/>
          <w:sz w:val="21"/>
          <w:szCs w:val="22"/>
        </w:rPr>
        <w:t>有用或</w:t>
      </w:r>
      <w:r w:rsidR="004F76D6" w:rsidRPr="00A30CD5">
        <w:rPr>
          <w:rFonts w:ascii="SimSun" w:hAnsi="SimSun" w:cs="Microsoft YaHei" w:hint="eastAsia"/>
          <w:sz w:val="21"/>
          <w:szCs w:val="22"/>
        </w:rPr>
        <w:t>极为</w:t>
      </w:r>
      <w:r w:rsidRPr="00A30CD5">
        <w:rPr>
          <w:rFonts w:ascii="SimSun" w:hAnsi="SimSun" w:cs="Microsoft YaHei" w:hint="eastAsia"/>
          <w:sz w:val="21"/>
          <w:szCs w:val="22"/>
        </w:rPr>
        <w:t>有用</w:t>
      </w:r>
      <w:r w:rsidR="004F76D6" w:rsidRPr="00A30CD5">
        <w:rPr>
          <w:rFonts w:ascii="SimSun" w:hAnsi="SimSun" w:cs="Microsoft YaHei" w:hint="eastAsia"/>
          <w:sz w:val="21"/>
          <w:szCs w:val="22"/>
        </w:rPr>
        <w:t>。</w:t>
      </w:r>
    </w:p>
    <w:p w:rsidR="00C5439C" w:rsidRPr="00EA1F83" w:rsidRDefault="00514267" w:rsidP="00EA1F83">
      <w:pPr>
        <w:pStyle w:val="Heading1"/>
        <w:spacing w:beforeLines="100" w:afterLines="50" w:after="120" w:line="340" w:lineRule="atLeast"/>
        <w:rPr>
          <w:rFonts w:ascii="SimHei" w:eastAsia="SimHei" w:hAnsi="SimHei"/>
          <w:b w:val="0"/>
          <w:sz w:val="21"/>
        </w:rPr>
      </w:pPr>
      <w:r w:rsidRPr="00EA1F83">
        <w:rPr>
          <w:rFonts w:ascii="SimHei" w:eastAsia="SimHei" w:hAnsi="SimHei" w:hint="eastAsia"/>
          <w:b w:val="0"/>
          <w:sz w:val="21"/>
        </w:rPr>
        <w:t>审议情况</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hint="eastAsia"/>
          <w:sz w:val="21"/>
          <w:szCs w:val="22"/>
        </w:rPr>
        <w:t>专门网页上的演示报告和报告提供了</w:t>
      </w:r>
      <w:r w:rsidR="00A60D4B" w:rsidRPr="00A30CD5">
        <w:rPr>
          <w:rFonts w:ascii="SimSun" w:hAnsi="SimSun" w:hint="eastAsia"/>
          <w:sz w:val="21"/>
          <w:szCs w:val="22"/>
        </w:rPr>
        <w:t>公共部门信息</w:t>
      </w:r>
      <w:r w:rsidRPr="00A30CD5">
        <w:rPr>
          <w:rFonts w:ascii="SimSun" w:hAnsi="SimSun" w:hint="eastAsia"/>
          <w:sz w:val="21"/>
          <w:szCs w:val="22"/>
        </w:rPr>
        <w:t>所有</w:t>
      </w:r>
      <w:r w:rsidR="00EA1F83" w:rsidRPr="00A30CD5">
        <w:rPr>
          <w:rFonts w:ascii="SimSun" w:hAnsi="SimSun" w:hint="eastAsia"/>
          <w:sz w:val="21"/>
          <w:szCs w:val="22"/>
        </w:rPr>
        <w:t>版权</w:t>
      </w:r>
      <w:r w:rsidRPr="00A30CD5">
        <w:rPr>
          <w:rFonts w:ascii="SimSun" w:hAnsi="SimSun" w:hint="eastAsia"/>
          <w:sz w:val="21"/>
          <w:szCs w:val="22"/>
        </w:rPr>
        <w:t>相关方面的详细实质性分析。这些资源将继续提供给成员国和广大公众，可以作为制定这一领域国家政策的参考材料。以下段落</w:t>
      </w:r>
      <w:r w:rsidR="00A60D4B" w:rsidRPr="00A30CD5">
        <w:rPr>
          <w:rFonts w:ascii="SimSun" w:hAnsi="SimSun" w:hint="eastAsia"/>
          <w:sz w:val="21"/>
          <w:szCs w:val="22"/>
        </w:rPr>
        <w:t>尝试</w:t>
      </w:r>
      <w:r w:rsidR="00D0370C">
        <w:rPr>
          <w:rFonts w:ascii="SimSun" w:hAnsi="SimSun" w:hint="eastAsia"/>
          <w:sz w:val="21"/>
          <w:szCs w:val="22"/>
        </w:rPr>
        <w:t>介绍</w:t>
      </w:r>
      <w:r w:rsidRPr="00A30CD5">
        <w:rPr>
          <w:rFonts w:ascii="SimSun" w:hAnsi="SimSun" w:hint="eastAsia"/>
          <w:sz w:val="21"/>
          <w:szCs w:val="22"/>
        </w:rPr>
        <w:t>每</w:t>
      </w:r>
      <w:r w:rsidR="00A60D4B" w:rsidRPr="00A30CD5">
        <w:rPr>
          <w:rFonts w:ascii="SimSun" w:hAnsi="SimSun" w:hint="eastAsia"/>
          <w:sz w:val="21"/>
          <w:szCs w:val="22"/>
        </w:rPr>
        <w:t>项</w:t>
      </w:r>
      <w:r w:rsidRPr="00A30CD5">
        <w:rPr>
          <w:rFonts w:ascii="SimSun" w:hAnsi="SimSun" w:hint="eastAsia"/>
          <w:sz w:val="21"/>
          <w:szCs w:val="22"/>
        </w:rPr>
        <w:t>议题下的一些主要成果和讨论要点。</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hint="eastAsia"/>
          <w:sz w:val="21"/>
          <w:szCs w:val="22"/>
        </w:rPr>
        <w:t>国际会议由</w:t>
      </w:r>
      <w:r w:rsidR="002E022A" w:rsidRPr="00A30CD5">
        <w:rPr>
          <w:rFonts w:ascii="SimSun" w:hAnsi="SimSun" w:hint="eastAsia"/>
          <w:sz w:val="21"/>
          <w:szCs w:val="22"/>
        </w:rPr>
        <w:t>产权组织</w:t>
      </w:r>
      <w:r w:rsidRPr="00A30CD5">
        <w:rPr>
          <w:rFonts w:ascii="SimSun" w:hAnsi="SimSun" w:hint="eastAsia"/>
          <w:sz w:val="21"/>
          <w:szCs w:val="22"/>
        </w:rPr>
        <w:t>版权与创意产业部门副总干事西尔维·福尔班女士和肯尼亚版权委员会执行主任爱德华·</w:t>
      </w:r>
      <w:r w:rsidR="00886D38" w:rsidRPr="00A30CD5">
        <w:rPr>
          <w:rFonts w:ascii="SimSun" w:hAnsi="SimSun" w:hint="eastAsia"/>
          <w:sz w:val="21"/>
          <w:szCs w:val="22"/>
        </w:rPr>
        <w:t>西盖</w:t>
      </w:r>
      <w:r w:rsidRPr="00A30CD5">
        <w:rPr>
          <w:rFonts w:ascii="SimSun" w:hAnsi="SimSun" w:hint="eastAsia"/>
          <w:sz w:val="21"/>
          <w:szCs w:val="22"/>
        </w:rPr>
        <w:t>先生宣布开幕。在开幕致辞中，他们都强调了关于</w:t>
      </w:r>
      <w:r w:rsidR="00A60D4B" w:rsidRPr="00A30CD5">
        <w:rPr>
          <w:rFonts w:ascii="SimSun" w:hAnsi="SimSun" w:hint="eastAsia"/>
          <w:sz w:val="21"/>
          <w:szCs w:val="22"/>
        </w:rPr>
        <w:t>公共部门信息</w:t>
      </w:r>
      <w:r w:rsidRPr="00A30CD5">
        <w:rPr>
          <w:rFonts w:ascii="SimSun" w:hAnsi="SimSun" w:hint="eastAsia"/>
          <w:sz w:val="21"/>
          <w:szCs w:val="22"/>
        </w:rPr>
        <w:t>的辩论</w:t>
      </w:r>
      <w:r w:rsidR="00886D38" w:rsidRPr="00A30CD5">
        <w:rPr>
          <w:rFonts w:ascii="SimSun" w:hAnsi="SimSun" w:hint="eastAsia"/>
          <w:sz w:val="21"/>
          <w:szCs w:val="22"/>
        </w:rPr>
        <w:t>所具有的</w:t>
      </w:r>
      <w:r w:rsidRPr="00A30CD5">
        <w:rPr>
          <w:rFonts w:ascii="SimSun" w:hAnsi="SimSun" w:hint="eastAsia"/>
          <w:sz w:val="21"/>
          <w:szCs w:val="22"/>
        </w:rPr>
        <w:t>战略</w:t>
      </w:r>
      <w:r w:rsidR="00886D38" w:rsidRPr="00A30CD5">
        <w:rPr>
          <w:rFonts w:ascii="SimSun" w:hAnsi="SimSun" w:hint="eastAsia"/>
          <w:sz w:val="21"/>
          <w:szCs w:val="22"/>
        </w:rPr>
        <w:t>意义</w:t>
      </w:r>
      <w:r w:rsidRPr="00A30CD5">
        <w:rPr>
          <w:rFonts w:ascii="SimSun" w:hAnsi="SimSun" w:hint="eastAsia"/>
          <w:sz w:val="21"/>
          <w:szCs w:val="22"/>
        </w:rPr>
        <w:t>，并特别提到了健全的公共政策</w:t>
      </w:r>
      <w:r w:rsidR="001407C7" w:rsidRPr="00A30CD5">
        <w:rPr>
          <w:rFonts w:ascii="SimSun" w:hAnsi="SimSun" w:hint="eastAsia"/>
          <w:sz w:val="21"/>
          <w:szCs w:val="22"/>
        </w:rPr>
        <w:t>可能</w:t>
      </w:r>
      <w:r w:rsidRPr="00A30CD5">
        <w:rPr>
          <w:rFonts w:ascii="SimSun" w:hAnsi="SimSun" w:hint="eastAsia"/>
          <w:sz w:val="21"/>
          <w:szCs w:val="22"/>
        </w:rPr>
        <w:t>对最不发达国家和发展中国家产生的积极影响</w:t>
      </w:r>
      <w:r w:rsidR="001407C7" w:rsidRPr="00A30CD5">
        <w:rPr>
          <w:rFonts w:ascii="SimSun" w:hAnsi="SimSun" w:hint="eastAsia"/>
          <w:sz w:val="21"/>
          <w:szCs w:val="22"/>
        </w:rPr>
        <w:t>。</w:t>
      </w:r>
      <w:r w:rsidRPr="00A30CD5">
        <w:rPr>
          <w:rFonts w:ascii="SimSun" w:hAnsi="SimSun" w:hint="eastAsia"/>
          <w:sz w:val="21"/>
          <w:szCs w:val="22"/>
        </w:rPr>
        <w:t>国际会议为成员国提高认识</w:t>
      </w:r>
      <w:r w:rsidR="001407C7" w:rsidRPr="00A30CD5">
        <w:rPr>
          <w:rFonts w:ascii="SimSun" w:hAnsi="SimSun" w:hint="eastAsia"/>
          <w:sz w:val="21"/>
          <w:szCs w:val="22"/>
        </w:rPr>
        <w:t>、</w:t>
      </w:r>
      <w:r w:rsidRPr="00A30CD5">
        <w:rPr>
          <w:rFonts w:ascii="SimSun" w:hAnsi="SimSun" w:hint="eastAsia"/>
          <w:sz w:val="21"/>
          <w:szCs w:val="22"/>
        </w:rPr>
        <w:t>交流有关</w:t>
      </w:r>
      <w:r w:rsidR="00A60D4B" w:rsidRPr="00A30CD5">
        <w:rPr>
          <w:rFonts w:ascii="SimSun" w:hAnsi="SimSun" w:hint="eastAsia"/>
          <w:sz w:val="21"/>
          <w:szCs w:val="22"/>
        </w:rPr>
        <w:t>公共部门信息</w:t>
      </w:r>
      <w:r w:rsidRPr="00A30CD5">
        <w:rPr>
          <w:rFonts w:ascii="SimSun" w:hAnsi="SimSun" w:hint="eastAsia"/>
          <w:sz w:val="21"/>
          <w:szCs w:val="22"/>
        </w:rPr>
        <w:t>和版权的经验</w:t>
      </w:r>
      <w:r w:rsidR="00D0370C">
        <w:rPr>
          <w:rFonts w:ascii="SimSun" w:hAnsi="SimSun" w:hint="eastAsia"/>
          <w:sz w:val="21"/>
          <w:szCs w:val="22"/>
        </w:rPr>
        <w:t>及</w:t>
      </w:r>
      <w:r w:rsidRPr="00A30CD5">
        <w:rPr>
          <w:rFonts w:ascii="SimSun" w:hAnsi="SimSun" w:hint="eastAsia"/>
          <w:sz w:val="21"/>
          <w:szCs w:val="22"/>
        </w:rPr>
        <w:t>立场提供了一个有益的机会。</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szCs w:val="22"/>
        </w:rPr>
      </w:pPr>
      <w:r w:rsidRPr="00A30CD5">
        <w:rPr>
          <w:rFonts w:ascii="SimSun" w:hAnsi="SimSun" w:hint="eastAsia"/>
          <w:sz w:val="21"/>
          <w:szCs w:val="22"/>
        </w:rPr>
        <w:t>在议题1</w:t>
      </w:r>
      <w:r w:rsidR="00D0370C">
        <w:rPr>
          <w:rFonts w:ascii="SimSun" w:hAnsi="SimSun" w:hint="eastAsia"/>
          <w:sz w:val="21"/>
          <w:szCs w:val="22"/>
        </w:rPr>
        <w:t>“</w:t>
      </w:r>
      <w:r w:rsidR="001407C7" w:rsidRPr="007D2DE2">
        <w:rPr>
          <w:rFonts w:ascii="SimSun" w:hAnsi="SimSun" w:hint="eastAsia"/>
          <w:sz w:val="21"/>
          <w:szCs w:val="21"/>
        </w:rPr>
        <w:t>公共部门信息</w:t>
      </w:r>
      <w:r w:rsidR="001407C7" w:rsidRPr="00A30CD5">
        <w:rPr>
          <w:rFonts w:ascii="SimSun" w:hAnsi="SimSun" w:cs="Microsoft YaHei" w:hint="eastAsia"/>
          <w:sz w:val="21"/>
        </w:rPr>
        <w:t>的基本概念以及社会和经济相关性</w:t>
      </w:r>
      <w:r w:rsidR="00D0370C">
        <w:rPr>
          <w:rFonts w:ascii="SimSun" w:hAnsi="SimSun" w:cs="Microsoft YaHei" w:hint="eastAsia"/>
          <w:sz w:val="21"/>
        </w:rPr>
        <w:t>”</w:t>
      </w:r>
      <w:r w:rsidRPr="00A30CD5">
        <w:rPr>
          <w:rFonts w:ascii="SimSun" w:hAnsi="SimSun" w:hint="eastAsia"/>
          <w:sz w:val="21"/>
          <w:szCs w:val="22"/>
        </w:rPr>
        <w:t>下，国际演讲人试图提供</w:t>
      </w:r>
      <w:r w:rsidR="00D0370C">
        <w:rPr>
          <w:rFonts w:ascii="SimSun" w:hAnsi="SimSun" w:hint="eastAsia"/>
          <w:sz w:val="21"/>
          <w:szCs w:val="22"/>
        </w:rPr>
        <w:t>“</w:t>
      </w:r>
      <w:r w:rsidR="00A60D4B" w:rsidRPr="00A30CD5">
        <w:rPr>
          <w:rFonts w:ascii="SimSun" w:hAnsi="SimSun" w:hint="eastAsia"/>
          <w:sz w:val="21"/>
          <w:szCs w:val="22"/>
        </w:rPr>
        <w:t>公共部门信息</w:t>
      </w:r>
      <w:r w:rsidR="00D0370C">
        <w:rPr>
          <w:rFonts w:ascii="SimSun" w:hAnsi="SimSun" w:hint="eastAsia"/>
          <w:sz w:val="21"/>
          <w:szCs w:val="22"/>
        </w:rPr>
        <w:t>”</w:t>
      </w:r>
      <w:r w:rsidRPr="00A30CD5">
        <w:rPr>
          <w:rFonts w:ascii="SimSun" w:hAnsi="SimSun" w:hint="eastAsia"/>
          <w:sz w:val="21"/>
          <w:szCs w:val="22"/>
        </w:rPr>
        <w:t>概念的定义，</w:t>
      </w:r>
      <w:r w:rsidR="001407C7" w:rsidRPr="00A30CD5">
        <w:rPr>
          <w:rFonts w:ascii="SimSun" w:hAnsi="SimSun" w:hint="eastAsia"/>
          <w:sz w:val="21"/>
          <w:szCs w:val="22"/>
        </w:rPr>
        <w:t>指出</w:t>
      </w:r>
      <w:r w:rsidRPr="00A30CD5">
        <w:rPr>
          <w:rFonts w:ascii="SimSun" w:hAnsi="SimSun" w:hint="eastAsia"/>
          <w:sz w:val="21"/>
          <w:szCs w:val="22"/>
        </w:rPr>
        <w:t>了一些主要类别，并</w:t>
      </w:r>
      <w:r w:rsidR="001407C7" w:rsidRPr="00A30CD5">
        <w:rPr>
          <w:rFonts w:ascii="SimSun" w:hAnsi="SimSun" w:hint="eastAsia"/>
          <w:sz w:val="21"/>
          <w:szCs w:val="22"/>
        </w:rPr>
        <w:t>尝试</w:t>
      </w:r>
      <w:r w:rsidRPr="00A30CD5">
        <w:rPr>
          <w:rFonts w:ascii="SimSun" w:hAnsi="SimSun" w:hint="eastAsia"/>
          <w:sz w:val="21"/>
          <w:szCs w:val="22"/>
        </w:rPr>
        <w:t>了解它们的经济和社会意义</w:t>
      </w:r>
      <w:r w:rsidR="001407C7" w:rsidRPr="00A30CD5">
        <w:rPr>
          <w:rFonts w:ascii="SimSun" w:hAnsi="SimSun" w:hint="eastAsia"/>
          <w:sz w:val="21"/>
          <w:szCs w:val="22"/>
        </w:rPr>
        <w:t>。</w:t>
      </w:r>
      <w:r w:rsidR="001407C7" w:rsidRPr="00A30CD5">
        <w:rPr>
          <w:rFonts w:ascii="SimSun" w:hAnsi="SimSun" w:cs="Microsoft YaHei" w:hint="eastAsia"/>
          <w:sz w:val="21"/>
          <w:szCs w:val="22"/>
        </w:rPr>
        <w:t>福莫特先生</w:t>
      </w:r>
      <w:r w:rsidRPr="00A30CD5">
        <w:rPr>
          <w:rFonts w:ascii="SimSun" w:hAnsi="SimSun" w:hint="eastAsia"/>
          <w:sz w:val="21"/>
          <w:szCs w:val="22"/>
        </w:rPr>
        <w:t>将</w:t>
      </w:r>
      <w:r w:rsidR="00A60D4B" w:rsidRPr="00A30CD5">
        <w:rPr>
          <w:rFonts w:ascii="SimSun" w:hAnsi="SimSun" w:hint="eastAsia"/>
          <w:sz w:val="21"/>
          <w:szCs w:val="22"/>
        </w:rPr>
        <w:t>公共部门信息</w:t>
      </w:r>
      <w:r w:rsidRPr="00A30CD5">
        <w:rPr>
          <w:rFonts w:ascii="SimSun" w:hAnsi="SimSun" w:hint="eastAsia"/>
          <w:sz w:val="21"/>
          <w:szCs w:val="22"/>
        </w:rPr>
        <w:t>定义为国家或公共部门机构为公务目的制作</w:t>
      </w:r>
      <w:r w:rsidR="001407C7" w:rsidRPr="00A30CD5">
        <w:rPr>
          <w:rFonts w:ascii="SimSun" w:hAnsi="SimSun" w:hint="eastAsia"/>
          <w:sz w:val="21"/>
          <w:szCs w:val="22"/>
        </w:rPr>
        <w:t>、</w:t>
      </w:r>
      <w:r w:rsidRPr="00A30CD5">
        <w:rPr>
          <w:rFonts w:ascii="SimSun" w:hAnsi="SimSun" w:hint="eastAsia"/>
          <w:sz w:val="21"/>
          <w:szCs w:val="22"/>
        </w:rPr>
        <w:t>委托</w:t>
      </w:r>
      <w:r w:rsidR="001407C7" w:rsidRPr="00A30CD5">
        <w:rPr>
          <w:rFonts w:ascii="SimSun" w:hAnsi="SimSun" w:hint="eastAsia"/>
          <w:sz w:val="21"/>
          <w:szCs w:val="22"/>
        </w:rPr>
        <w:t>制作</w:t>
      </w:r>
      <w:r w:rsidRPr="00A30CD5">
        <w:rPr>
          <w:rFonts w:ascii="SimSun" w:hAnsi="SimSun" w:hint="eastAsia"/>
          <w:sz w:val="21"/>
          <w:szCs w:val="22"/>
        </w:rPr>
        <w:t>或存储的任何文件和数据，澄清这些文件和数据可包括：所有国家行政部门，例如法院</w:t>
      </w:r>
      <w:r w:rsidR="001407C7" w:rsidRPr="00A30CD5">
        <w:rPr>
          <w:rFonts w:ascii="SimSun" w:hAnsi="SimSun" w:hint="eastAsia"/>
          <w:sz w:val="21"/>
          <w:szCs w:val="22"/>
        </w:rPr>
        <w:t>、</w:t>
      </w:r>
      <w:r w:rsidRPr="00A30CD5">
        <w:rPr>
          <w:rFonts w:ascii="SimSun" w:hAnsi="SimSun" w:hint="eastAsia"/>
          <w:sz w:val="21"/>
          <w:szCs w:val="22"/>
        </w:rPr>
        <w:t>大会</w:t>
      </w:r>
      <w:r w:rsidR="001407C7" w:rsidRPr="00A30CD5">
        <w:rPr>
          <w:rFonts w:ascii="SimSun" w:hAnsi="SimSun" w:hint="eastAsia"/>
          <w:sz w:val="21"/>
          <w:szCs w:val="22"/>
        </w:rPr>
        <w:t>、</w:t>
      </w:r>
      <w:r w:rsidRPr="00A30CD5">
        <w:rPr>
          <w:rFonts w:ascii="SimSun" w:hAnsi="SimSun" w:hint="eastAsia"/>
          <w:sz w:val="21"/>
          <w:szCs w:val="22"/>
        </w:rPr>
        <w:t>分散的地方当局</w:t>
      </w:r>
      <w:r w:rsidR="001407C7" w:rsidRPr="00A30CD5">
        <w:rPr>
          <w:rFonts w:ascii="SimSun" w:hAnsi="SimSun" w:hint="eastAsia"/>
          <w:sz w:val="21"/>
          <w:szCs w:val="22"/>
        </w:rPr>
        <w:t>、</w:t>
      </w:r>
      <w:r w:rsidRPr="00A30CD5">
        <w:rPr>
          <w:rFonts w:ascii="SimSun" w:hAnsi="SimSun" w:hint="eastAsia"/>
          <w:sz w:val="21"/>
          <w:szCs w:val="22"/>
        </w:rPr>
        <w:t>公法规定的法人</w:t>
      </w:r>
      <w:r w:rsidR="001407C7" w:rsidRPr="00A30CD5">
        <w:rPr>
          <w:rFonts w:ascii="SimSun" w:hAnsi="SimSun" w:hint="eastAsia"/>
          <w:sz w:val="21"/>
          <w:szCs w:val="22"/>
        </w:rPr>
        <w:t>、负有</w:t>
      </w:r>
      <w:r w:rsidRPr="00A30CD5">
        <w:rPr>
          <w:rFonts w:ascii="SimSun" w:hAnsi="SimSun" w:hint="eastAsia"/>
          <w:sz w:val="21"/>
          <w:szCs w:val="22"/>
        </w:rPr>
        <w:t>公共服务</w:t>
      </w:r>
      <w:r w:rsidR="001407C7" w:rsidRPr="00A30CD5">
        <w:rPr>
          <w:rFonts w:ascii="SimSun" w:hAnsi="SimSun" w:hint="eastAsia"/>
          <w:sz w:val="21"/>
          <w:szCs w:val="22"/>
        </w:rPr>
        <w:t>任务</w:t>
      </w:r>
      <w:r w:rsidRPr="00A30CD5">
        <w:rPr>
          <w:rFonts w:ascii="SimSun" w:hAnsi="SimSun" w:hint="eastAsia"/>
          <w:sz w:val="21"/>
          <w:szCs w:val="22"/>
        </w:rPr>
        <w:t>的私人法律实体</w:t>
      </w:r>
      <w:r w:rsidR="001407C7" w:rsidRPr="00A30CD5">
        <w:rPr>
          <w:rFonts w:ascii="SimSun" w:hAnsi="SimSun" w:hint="eastAsia"/>
          <w:sz w:val="21"/>
          <w:szCs w:val="22"/>
        </w:rPr>
        <w:t>，</w:t>
      </w:r>
      <w:r w:rsidRPr="00A30CD5">
        <w:rPr>
          <w:rFonts w:ascii="SimSun" w:hAnsi="SimSun" w:hint="eastAsia"/>
          <w:sz w:val="21"/>
          <w:szCs w:val="22"/>
        </w:rPr>
        <w:t>以及国际组织</w:t>
      </w:r>
      <w:r w:rsidR="001407C7" w:rsidRPr="00A30CD5">
        <w:rPr>
          <w:rFonts w:ascii="SimSun" w:hAnsi="SimSun" w:hint="eastAsia"/>
          <w:sz w:val="21"/>
          <w:szCs w:val="22"/>
        </w:rPr>
        <w:t>。</w:t>
      </w:r>
      <w:r w:rsidRPr="00A30CD5">
        <w:rPr>
          <w:rFonts w:ascii="SimSun" w:hAnsi="SimSun" w:hint="eastAsia"/>
          <w:sz w:val="21"/>
          <w:szCs w:val="22"/>
        </w:rPr>
        <w:t>总体而言，</w:t>
      </w:r>
      <w:r w:rsidR="00A60D4B" w:rsidRPr="00A30CD5">
        <w:rPr>
          <w:rFonts w:ascii="SimSun" w:hAnsi="SimSun" w:hint="eastAsia"/>
          <w:sz w:val="21"/>
          <w:szCs w:val="22"/>
        </w:rPr>
        <w:t>公共部门信息</w:t>
      </w:r>
      <w:r w:rsidRPr="00A30CD5">
        <w:rPr>
          <w:rFonts w:ascii="SimSun" w:hAnsi="SimSun" w:hint="eastAsia"/>
          <w:sz w:val="21"/>
          <w:szCs w:val="22"/>
        </w:rPr>
        <w:t>可以包括大量内容，如数据</w:t>
      </w:r>
      <w:r w:rsidR="001407C7" w:rsidRPr="00A30CD5">
        <w:rPr>
          <w:rFonts w:ascii="SimSun" w:hAnsi="SimSun" w:hint="eastAsia"/>
          <w:sz w:val="21"/>
          <w:szCs w:val="22"/>
        </w:rPr>
        <w:t>、</w:t>
      </w:r>
      <w:r w:rsidRPr="00A30CD5">
        <w:rPr>
          <w:rFonts w:ascii="SimSun" w:hAnsi="SimSun" w:hint="eastAsia"/>
          <w:sz w:val="21"/>
          <w:szCs w:val="22"/>
        </w:rPr>
        <w:t>统计数据</w:t>
      </w:r>
      <w:r w:rsidR="001407C7" w:rsidRPr="00A30CD5">
        <w:rPr>
          <w:rFonts w:ascii="SimSun" w:hAnsi="SimSun" w:hint="eastAsia"/>
          <w:sz w:val="21"/>
          <w:szCs w:val="22"/>
        </w:rPr>
        <w:t>、</w:t>
      </w:r>
      <w:r w:rsidRPr="00A30CD5">
        <w:rPr>
          <w:rFonts w:ascii="SimSun" w:hAnsi="SimSun" w:hint="eastAsia"/>
          <w:sz w:val="21"/>
          <w:szCs w:val="22"/>
        </w:rPr>
        <w:t>元数据</w:t>
      </w:r>
      <w:r w:rsidR="001407C7" w:rsidRPr="00A30CD5">
        <w:rPr>
          <w:rFonts w:ascii="SimSun" w:hAnsi="SimSun" w:hint="eastAsia"/>
          <w:sz w:val="21"/>
          <w:szCs w:val="22"/>
        </w:rPr>
        <w:t>、</w:t>
      </w:r>
      <w:r w:rsidRPr="00A30CD5">
        <w:rPr>
          <w:rFonts w:ascii="SimSun" w:hAnsi="SimSun" w:hint="eastAsia"/>
          <w:sz w:val="21"/>
          <w:szCs w:val="22"/>
        </w:rPr>
        <w:t>行政文件</w:t>
      </w:r>
      <w:r w:rsidR="001407C7" w:rsidRPr="00A30CD5">
        <w:rPr>
          <w:rFonts w:ascii="SimSun" w:hAnsi="SimSun" w:hint="eastAsia"/>
          <w:sz w:val="21"/>
          <w:szCs w:val="22"/>
        </w:rPr>
        <w:t>、</w:t>
      </w:r>
      <w:r w:rsidRPr="00A30CD5">
        <w:rPr>
          <w:rFonts w:ascii="SimSun" w:hAnsi="SimSun" w:hint="eastAsia"/>
          <w:sz w:val="21"/>
          <w:szCs w:val="22"/>
        </w:rPr>
        <w:t>记录</w:t>
      </w:r>
      <w:r w:rsidR="001407C7" w:rsidRPr="00A30CD5">
        <w:rPr>
          <w:rFonts w:ascii="SimSun" w:hAnsi="SimSun" w:hint="eastAsia"/>
          <w:sz w:val="21"/>
          <w:szCs w:val="22"/>
        </w:rPr>
        <w:t>、</w:t>
      </w:r>
      <w:r w:rsidRPr="00A30CD5">
        <w:rPr>
          <w:rFonts w:ascii="SimSun" w:hAnsi="SimSun" w:hint="eastAsia"/>
          <w:sz w:val="21"/>
          <w:szCs w:val="22"/>
        </w:rPr>
        <w:t>汇编</w:t>
      </w:r>
      <w:r w:rsidR="001407C7" w:rsidRPr="00A30CD5">
        <w:rPr>
          <w:rFonts w:ascii="SimSun" w:hAnsi="SimSun" w:hint="eastAsia"/>
          <w:sz w:val="21"/>
          <w:szCs w:val="22"/>
        </w:rPr>
        <w:t>、</w:t>
      </w:r>
      <w:r w:rsidRPr="00A30CD5">
        <w:rPr>
          <w:rFonts w:ascii="SimSun" w:hAnsi="SimSun" w:hint="eastAsia"/>
          <w:sz w:val="21"/>
          <w:szCs w:val="22"/>
        </w:rPr>
        <w:t>数据库和其他信息资源。发言者一致认为，广泛</w:t>
      </w:r>
      <w:r w:rsidR="001407C7" w:rsidRPr="00A30CD5">
        <w:rPr>
          <w:rFonts w:ascii="SimSun" w:hAnsi="SimSun" w:hint="eastAsia"/>
          <w:sz w:val="21"/>
          <w:szCs w:val="22"/>
        </w:rPr>
        <w:t>提供</w:t>
      </w:r>
      <w:r w:rsidR="00A60D4B" w:rsidRPr="00A30CD5">
        <w:rPr>
          <w:rFonts w:ascii="SimSun" w:hAnsi="SimSun" w:hint="eastAsia"/>
          <w:sz w:val="21"/>
          <w:szCs w:val="22"/>
        </w:rPr>
        <w:t>公共部门信息</w:t>
      </w:r>
      <w:r w:rsidR="00794A3A" w:rsidRPr="00A30CD5">
        <w:rPr>
          <w:rFonts w:ascii="SimSun" w:hAnsi="SimSun" w:hint="eastAsia"/>
          <w:sz w:val="21"/>
          <w:szCs w:val="22"/>
        </w:rPr>
        <w:t>有</w:t>
      </w:r>
      <w:r w:rsidRPr="00A30CD5">
        <w:rPr>
          <w:rFonts w:ascii="SimSun" w:hAnsi="SimSun" w:hint="eastAsia"/>
          <w:sz w:val="21"/>
          <w:szCs w:val="22"/>
        </w:rPr>
        <w:t>诸多益处</w:t>
      </w:r>
      <w:r w:rsidR="00794A3A" w:rsidRPr="00A30CD5">
        <w:rPr>
          <w:rFonts w:ascii="SimSun" w:hAnsi="SimSun" w:hint="eastAsia"/>
          <w:sz w:val="21"/>
          <w:szCs w:val="22"/>
        </w:rPr>
        <w:t>，</w:t>
      </w:r>
      <w:r w:rsidR="001407C7" w:rsidRPr="00A30CD5">
        <w:rPr>
          <w:rFonts w:ascii="SimSun" w:hAnsi="SimSun" w:hint="eastAsia"/>
          <w:sz w:val="21"/>
          <w:szCs w:val="22"/>
        </w:rPr>
        <w:t>如支持经济增长</w:t>
      </w:r>
      <w:r w:rsidR="00794A3A" w:rsidRPr="00A30CD5">
        <w:rPr>
          <w:rFonts w:ascii="SimSun" w:hAnsi="SimSun" w:hint="eastAsia"/>
          <w:sz w:val="21"/>
          <w:szCs w:val="22"/>
        </w:rPr>
        <w:t>，</w:t>
      </w:r>
      <w:r w:rsidR="001407C7" w:rsidRPr="00A30CD5">
        <w:rPr>
          <w:rFonts w:ascii="SimSun" w:hAnsi="SimSun" w:hint="eastAsia"/>
          <w:sz w:val="21"/>
          <w:szCs w:val="22"/>
        </w:rPr>
        <w:t>从</w:t>
      </w:r>
      <w:r w:rsidR="00794A3A" w:rsidRPr="00A30CD5">
        <w:rPr>
          <w:rFonts w:ascii="SimSun" w:hAnsi="SimSun" w:hint="eastAsia"/>
          <w:sz w:val="21"/>
          <w:szCs w:val="22"/>
        </w:rPr>
        <w:t>数据和信息活动</w:t>
      </w:r>
      <w:r w:rsidR="001407C7" w:rsidRPr="00A30CD5">
        <w:rPr>
          <w:rFonts w:ascii="SimSun" w:hAnsi="SimSun" w:hint="eastAsia"/>
          <w:sz w:val="21"/>
          <w:szCs w:val="22"/>
        </w:rPr>
        <w:t>公共投资中获得</w:t>
      </w:r>
      <w:r w:rsidR="00794A3A" w:rsidRPr="00A30CD5">
        <w:rPr>
          <w:rFonts w:ascii="SimSun" w:hAnsi="SimSun" w:hint="eastAsia"/>
          <w:sz w:val="21"/>
          <w:szCs w:val="22"/>
        </w:rPr>
        <w:t>更多回报</w:t>
      </w:r>
      <w:r w:rsidRPr="00A30CD5">
        <w:rPr>
          <w:rFonts w:ascii="SimSun" w:hAnsi="SimSun" w:hint="eastAsia"/>
          <w:sz w:val="21"/>
          <w:szCs w:val="22"/>
        </w:rPr>
        <w:t>；社会利益，包括个人和集体利益；满足社会对获取和使用数字信息的期望；促进声誉利益和实施道德原则</w:t>
      </w:r>
      <w:r w:rsidR="00794A3A" w:rsidRPr="00A30CD5">
        <w:rPr>
          <w:rFonts w:ascii="SimSun" w:hAnsi="SimSun" w:hint="eastAsia"/>
          <w:sz w:val="21"/>
          <w:szCs w:val="22"/>
        </w:rPr>
        <w:t>。</w:t>
      </w:r>
      <w:r w:rsidR="00794A3A" w:rsidRPr="00A30CD5">
        <w:rPr>
          <w:rFonts w:ascii="SimSun" w:hAnsi="SimSun" w:cs="Microsoft YaHei" w:hint="eastAsia"/>
          <w:sz w:val="21"/>
          <w:szCs w:val="22"/>
        </w:rPr>
        <w:t>埃韦特先生</w:t>
      </w:r>
      <w:r w:rsidRPr="00A30CD5">
        <w:rPr>
          <w:rFonts w:ascii="SimSun" w:hAnsi="SimSun" w:hint="eastAsia"/>
          <w:sz w:val="21"/>
          <w:szCs w:val="22"/>
        </w:rPr>
        <w:t>指出，在欧盟，数据的经济影响是巨大的</w:t>
      </w:r>
      <w:r w:rsidR="00794A3A" w:rsidRPr="00A30CD5">
        <w:rPr>
          <w:rFonts w:ascii="SimSun" w:hAnsi="SimSun" w:hint="eastAsia"/>
          <w:sz w:val="21"/>
          <w:szCs w:val="22"/>
        </w:rPr>
        <w:t>。</w:t>
      </w:r>
      <w:r w:rsidRPr="00A30CD5">
        <w:rPr>
          <w:rFonts w:ascii="SimSun" w:hAnsi="SimSun" w:hint="eastAsia"/>
          <w:sz w:val="21"/>
          <w:szCs w:val="22"/>
        </w:rPr>
        <w:t>2016年，欧盟有</w:t>
      </w:r>
      <w:r w:rsidR="00794A3A" w:rsidRPr="00A30CD5">
        <w:rPr>
          <w:rFonts w:ascii="SimSun" w:hAnsi="SimSun"/>
          <w:sz w:val="21"/>
          <w:szCs w:val="22"/>
        </w:rPr>
        <w:t>254,850</w:t>
      </w:r>
      <w:r w:rsidR="00D0370C">
        <w:rPr>
          <w:rFonts w:ascii="SimSun" w:hAnsi="SimSun" w:hint="eastAsia"/>
          <w:sz w:val="21"/>
          <w:szCs w:val="22"/>
        </w:rPr>
        <w:t>家</w:t>
      </w:r>
      <w:r w:rsidRPr="00A30CD5">
        <w:rPr>
          <w:rFonts w:ascii="SimSun" w:hAnsi="SimSun" w:hint="eastAsia"/>
          <w:sz w:val="21"/>
          <w:szCs w:val="22"/>
        </w:rPr>
        <w:t>数据公司，这一数字可能在2020年增加到大约36</w:t>
      </w:r>
      <w:r w:rsidR="00794A3A" w:rsidRPr="00A30CD5">
        <w:rPr>
          <w:rFonts w:ascii="SimSun" w:hAnsi="SimSun" w:hint="eastAsia"/>
          <w:sz w:val="21"/>
          <w:szCs w:val="22"/>
        </w:rPr>
        <w:t>万</w:t>
      </w:r>
      <w:r w:rsidRPr="00A30CD5">
        <w:rPr>
          <w:rFonts w:ascii="SimSun" w:hAnsi="SimSun" w:hint="eastAsia"/>
          <w:sz w:val="21"/>
          <w:szCs w:val="22"/>
        </w:rPr>
        <w:t>个</w:t>
      </w:r>
      <w:r w:rsidR="00794A3A" w:rsidRPr="00A30CD5">
        <w:rPr>
          <w:rFonts w:ascii="SimSun" w:hAnsi="SimSun" w:hint="eastAsia"/>
          <w:sz w:val="21"/>
          <w:szCs w:val="22"/>
        </w:rPr>
        <w:t>。</w:t>
      </w:r>
      <w:r w:rsidRPr="00A30CD5">
        <w:rPr>
          <w:rFonts w:ascii="SimSun" w:hAnsi="SimSun" w:hint="eastAsia"/>
          <w:sz w:val="21"/>
          <w:szCs w:val="22"/>
        </w:rPr>
        <w:t>此外，据估计，只要有一个有利的框架，欧洲的数据经济就可以从2016年欧盟国内生产总值的1.99%增长到2020年的4%</w:t>
      </w:r>
      <w:r w:rsidR="00794A3A" w:rsidRPr="00A30CD5">
        <w:rPr>
          <w:rFonts w:ascii="SimSun" w:hAnsi="SimSun" w:hint="eastAsia"/>
          <w:sz w:val="21"/>
          <w:szCs w:val="22"/>
        </w:rPr>
        <w:t>。</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rPr>
      </w:pPr>
      <w:r w:rsidRPr="00A30CD5">
        <w:rPr>
          <w:rFonts w:ascii="SimSun" w:hAnsi="SimSun" w:hint="eastAsia"/>
          <w:sz w:val="21"/>
        </w:rPr>
        <w:t>在议题2</w:t>
      </w:r>
      <w:r w:rsidR="00D0370C">
        <w:rPr>
          <w:rFonts w:ascii="SimSun" w:hAnsi="SimSun" w:hint="eastAsia"/>
          <w:sz w:val="21"/>
        </w:rPr>
        <w:t>“</w:t>
      </w:r>
      <w:r w:rsidR="001407C7" w:rsidRPr="007D2DE2">
        <w:rPr>
          <w:rFonts w:ascii="SimSun" w:hAnsi="SimSun" w:hint="eastAsia"/>
          <w:sz w:val="21"/>
          <w:szCs w:val="21"/>
        </w:rPr>
        <w:t>公共部门信息</w:t>
      </w:r>
      <w:r w:rsidR="001407C7" w:rsidRPr="00A30CD5">
        <w:rPr>
          <w:rFonts w:ascii="SimSun" w:hAnsi="SimSun" w:cs="Microsoft YaHei" w:hint="eastAsia"/>
          <w:sz w:val="21"/>
        </w:rPr>
        <w:t>与版权的关系</w:t>
      </w:r>
      <w:r w:rsidR="00D0370C">
        <w:rPr>
          <w:rFonts w:ascii="SimSun" w:hAnsi="SimSun" w:cs="Microsoft YaHei" w:hint="eastAsia"/>
          <w:sz w:val="21"/>
        </w:rPr>
        <w:t>”</w:t>
      </w:r>
      <w:r w:rsidRPr="00A30CD5">
        <w:rPr>
          <w:rFonts w:ascii="SimSun" w:hAnsi="SimSun" w:hint="eastAsia"/>
          <w:sz w:val="21"/>
        </w:rPr>
        <w:t>下</w:t>
      </w:r>
      <w:r w:rsidR="00FC4C88" w:rsidRPr="00A30CD5">
        <w:rPr>
          <w:rFonts w:ascii="SimSun" w:hAnsi="SimSun" w:hint="eastAsia"/>
          <w:sz w:val="21"/>
        </w:rPr>
        <w:t>，</w:t>
      </w:r>
      <w:r w:rsidRPr="00A30CD5">
        <w:rPr>
          <w:rFonts w:ascii="SimSun" w:hAnsi="SimSun" w:hint="eastAsia"/>
          <w:sz w:val="21"/>
        </w:rPr>
        <w:t>国际演讲人澄清说，所有类型的</w:t>
      </w:r>
      <w:r w:rsidR="00A60D4B" w:rsidRPr="00A30CD5">
        <w:rPr>
          <w:rFonts w:ascii="SimSun" w:hAnsi="SimSun" w:hint="eastAsia"/>
          <w:sz w:val="21"/>
        </w:rPr>
        <w:t>公共部门信息</w:t>
      </w:r>
      <w:r w:rsidR="00FC4C88" w:rsidRPr="00A30CD5">
        <w:rPr>
          <w:rFonts w:ascii="SimSun" w:hAnsi="SimSun" w:hint="eastAsia"/>
          <w:sz w:val="21"/>
        </w:rPr>
        <w:t>中，有很大一部分</w:t>
      </w:r>
      <w:r w:rsidRPr="00A30CD5">
        <w:rPr>
          <w:rFonts w:ascii="SimSun" w:hAnsi="SimSun" w:hint="eastAsia"/>
          <w:sz w:val="21"/>
        </w:rPr>
        <w:t>原则上都受版权保护，版权对公</w:t>
      </w:r>
      <w:r w:rsidR="00FC4C88" w:rsidRPr="00A30CD5">
        <w:rPr>
          <w:rFonts w:ascii="SimSun" w:hAnsi="SimSun" w:hint="eastAsia"/>
          <w:sz w:val="21"/>
        </w:rPr>
        <w:t>众</w:t>
      </w:r>
      <w:r w:rsidRPr="00A30CD5">
        <w:rPr>
          <w:rFonts w:ascii="SimSun" w:hAnsi="SimSun" w:hint="eastAsia"/>
          <w:sz w:val="21"/>
        </w:rPr>
        <w:t>如何获取和再使用</w:t>
      </w:r>
      <w:r w:rsidR="00A60D4B" w:rsidRPr="00A30CD5">
        <w:rPr>
          <w:rFonts w:ascii="SimSun" w:hAnsi="SimSun" w:hint="eastAsia"/>
          <w:sz w:val="21"/>
        </w:rPr>
        <w:t>公共部门信息</w:t>
      </w:r>
      <w:r w:rsidRPr="00A30CD5">
        <w:rPr>
          <w:rFonts w:ascii="SimSun" w:hAnsi="SimSun" w:hint="eastAsia"/>
          <w:sz w:val="21"/>
        </w:rPr>
        <w:t>具有重要影响。</w:t>
      </w:r>
      <w:r w:rsidR="00FC4C88" w:rsidRPr="00A30CD5">
        <w:rPr>
          <w:rFonts w:ascii="SimSun" w:hAnsi="SimSun" w:hint="eastAsia"/>
          <w:sz w:val="21"/>
        </w:rPr>
        <w:t>各</w:t>
      </w:r>
      <w:r w:rsidRPr="00A30CD5">
        <w:rPr>
          <w:rFonts w:ascii="SimSun" w:hAnsi="SimSun" w:hint="eastAsia"/>
          <w:sz w:val="21"/>
        </w:rPr>
        <w:t>国版权立法以非常不同的方式对待</w:t>
      </w:r>
      <w:r w:rsidR="00A60D4B" w:rsidRPr="00A30CD5">
        <w:rPr>
          <w:rFonts w:ascii="SimSun" w:hAnsi="SimSun" w:hint="eastAsia"/>
          <w:sz w:val="21"/>
        </w:rPr>
        <w:t>公共部门信息</w:t>
      </w:r>
      <w:r w:rsidRPr="00A30CD5">
        <w:rPr>
          <w:rFonts w:ascii="SimSun" w:hAnsi="SimSun" w:hint="eastAsia"/>
          <w:sz w:val="21"/>
        </w:rPr>
        <w:t>，有的规定可以部分甚至完全将</w:t>
      </w:r>
      <w:r w:rsidR="00A60D4B" w:rsidRPr="00A30CD5">
        <w:rPr>
          <w:rFonts w:ascii="SimSun" w:hAnsi="SimSun" w:hint="eastAsia"/>
          <w:sz w:val="21"/>
        </w:rPr>
        <w:t>公共部门信息</w:t>
      </w:r>
      <w:r w:rsidRPr="00A30CD5">
        <w:rPr>
          <w:rFonts w:ascii="SimSun" w:hAnsi="SimSun" w:hint="eastAsia"/>
          <w:sz w:val="21"/>
        </w:rPr>
        <w:t>排除在版权保护之外（如美利坚合众国），</w:t>
      </w:r>
      <w:r w:rsidR="00FC4C88" w:rsidRPr="00A30CD5">
        <w:rPr>
          <w:rFonts w:ascii="SimSun" w:hAnsi="SimSun" w:hint="eastAsia"/>
          <w:sz w:val="21"/>
        </w:rPr>
        <w:t>另一些</w:t>
      </w:r>
      <w:r w:rsidRPr="00A30CD5">
        <w:rPr>
          <w:rFonts w:ascii="SimSun" w:hAnsi="SimSun" w:hint="eastAsia"/>
          <w:sz w:val="21"/>
        </w:rPr>
        <w:t>则</w:t>
      </w:r>
      <w:r w:rsidR="00FC4C88" w:rsidRPr="00A30CD5">
        <w:rPr>
          <w:rFonts w:ascii="SimSun" w:hAnsi="SimSun" w:hint="eastAsia"/>
          <w:sz w:val="21"/>
        </w:rPr>
        <w:t>假定</w:t>
      </w:r>
      <w:r w:rsidRPr="00A30CD5">
        <w:rPr>
          <w:rFonts w:ascii="SimSun" w:hAnsi="SimSun" w:hint="eastAsia"/>
          <w:sz w:val="21"/>
        </w:rPr>
        <w:t>全部或几乎</w:t>
      </w:r>
      <w:r w:rsidR="00FC4C88" w:rsidRPr="00A30CD5">
        <w:rPr>
          <w:rFonts w:ascii="SimSun" w:hAnsi="SimSun" w:hint="eastAsia"/>
          <w:sz w:val="21"/>
        </w:rPr>
        <w:t>全部</w:t>
      </w:r>
      <w:r w:rsidRPr="00A30CD5">
        <w:rPr>
          <w:rFonts w:ascii="SimSun" w:hAnsi="SimSun" w:hint="eastAsia"/>
          <w:sz w:val="21"/>
        </w:rPr>
        <w:t>的政府版权所有权（如联合王国</w:t>
      </w:r>
      <w:r w:rsidR="00FC4C88" w:rsidRPr="00A30CD5">
        <w:rPr>
          <w:rFonts w:ascii="SimSun" w:hAnsi="SimSun" w:hint="eastAsia"/>
          <w:sz w:val="21"/>
        </w:rPr>
        <w:t>）。《</w:t>
      </w:r>
      <w:r w:rsidRPr="00A30CD5">
        <w:rPr>
          <w:rFonts w:ascii="SimSun" w:hAnsi="SimSun" w:hint="eastAsia"/>
          <w:sz w:val="21"/>
        </w:rPr>
        <w:t>伯尔尼公约</w:t>
      </w:r>
      <w:r w:rsidR="00FC4C88" w:rsidRPr="00A30CD5">
        <w:rPr>
          <w:rFonts w:ascii="SimSun" w:hAnsi="SimSun" w:hint="eastAsia"/>
          <w:sz w:val="21"/>
        </w:rPr>
        <w:t>》</w:t>
      </w:r>
      <w:r w:rsidRPr="00A30CD5">
        <w:rPr>
          <w:rFonts w:ascii="SimSun" w:hAnsi="SimSun" w:hint="eastAsia"/>
          <w:sz w:val="21"/>
        </w:rPr>
        <w:t>（第2条第（4）款）</w:t>
      </w:r>
      <w:r w:rsidR="00FC4C88" w:rsidRPr="00A30CD5">
        <w:rPr>
          <w:rFonts w:ascii="SimSun" w:hAnsi="SimSun" w:hint="eastAsia"/>
          <w:sz w:val="21"/>
        </w:rPr>
        <w:t>让</w:t>
      </w:r>
      <w:r w:rsidRPr="00A30CD5">
        <w:rPr>
          <w:rFonts w:ascii="SimSun" w:hAnsi="SimSun" w:hint="eastAsia"/>
          <w:sz w:val="21"/>
        </w:rPr>
        <w:t>各国</w:t>
      </w:r>
      <w:r w:rsidR="00FC4C88" w:rsidRPr="00A30CD5">
        <w:rPr>
          <w:rFonts w:ascii="SimSun" w:hAnsi="SimSun" w:hint="eastAsia"/>
          <w:sz w:val="21"/>
        </w:rPr>
        <w:t>自行</w:t>
      </w:r>
      <w:r w:rsidRPr="00A30CD5">
        <w:rPr>
          <w:rFonts w:ascii="SimSun" w:hAnsi="SimSun" w:hint="eastAsia"/>
          <w:sz w:val="21"/>
        </w:rPr>
        <w:t>决定是否应给予诸如</w:t>
      </w:r>
      <w:r w:rsidR="00D0370C">
        <w:rPr>
          <w:rFonts w:ascii="SimSun" w:hAnsi="SimSun" w:hint="eastAsia"/>
          <w:sz w:val="21"/>
        </w:rPr>
        <w:t>“</w:t>
      </w:r>
      <w:r w:rsidR="0065620C" w:rsidRPr="00A30CD5">
        <w:rPr>
          <w:rFonts w:ascii="SimSun" w:hAnsi="SimSun" w:hint="eastAsia"/>
          <w:sz w:val="21"/>
        </w:rPr>
        <w:t>立法、行政或司法性质的官方文件以及这些文件的正式译本”等官方文本以</w:t>
      </w:r>
      <w:r w:rsidRPr="00A30CD5">
        <w:rPr>
          <w:rFonts w:ascii="SimSun" w:hAnsi="SimSun" w:hint="eastAsia"/>
          <w:sz w:val="21"/>
        </w:rPr>
        <w:t>版权保护</w:t>
      </w:r>
      <w:r w:rsidR="0065620C" w:rsidRPr="00A30CD5">
        <w:rPr>
          <w:rFonts w:ascii="SimSun" w:hAnsi="SimSun" w:hint="eastAsia"/>
          <w:sz w:val="21"/>
        </w:rPr>
        <w:t>。</w:t>
      </w:r>
      <w:r w:rsidRPr="00A30CD5">
        <w:rPr>
          <w:rFonts w:ascii="SimSun" w:hAnsi="SimSun" w:hint="eastAsia"/>
          <w:sz w:val="21"/>
        </w:rPr>
        <w:t>但是，正如</w:t>
      </w:r>
      <w:r w:rsidR="0065620C" w:rsidRPr="00A30CD5">
        <w:rPr>
          <w:rFonts w:ascii="SimSun" w:hAnsi="SimSun" w:hint="eastAsia"/>
          <w:sz w:val="21"/>
        </w:rPr>
        <w:t>会上</w:t>
      </w:r>
      <w:r w:rsidRPr="00A30CD5">
        <w:rPr>
          <w:rFonts w:ascii="SimSun" w:hAnsi="SimSun" w:hint="eastAsia"/>
          <w:sz w:val="21"/>
        </w:rPr>
        <w:t>阐明的那样，公共部门信息的概念比这一有限的官方</w:t>
      </w:r>
      <w:r w:rsidR="0065620C" w:rsidRPr="00A30CD5">
        <w:rPr>
          <w:rFonts w:ascii="SimSun" w:hAnsi="SimSun" w:hint="eastAsia"/>
          <w:sz w:val="21"/>
        </w:rPr>
        <w:t>文本</w:t>
      </w:r>
      <w:r w:rsidRPr="00A30CD5">
        <w:rPr>
          <w:rFonts w:ascii="SimSun" w:hAnsi="SimSun" w:hint="eastAsia"/>
          <w:sz w:val="21"/>
        </w:rPr>
        <w:t>类别要宽得多；它可以包括在很大程度上</w:t>
      </w:r>
      <w:r w:rsidR="00D0370C">
        <w:rPr>
          <w:rFonts w:ascii="SimSun" w:hAnsi="SimSun" w:hint="eastAsia"/>
          <w:sz w:val="21"/>
        </w:rPr>
        <w:t>在</w:t>
      </w:r>
      <w:r w:rsidRPr="00A30CD5">
        <w:rPr>
          <w:rFonts w:ascii="SimSun" w:hAnsi="SimSun" w:hint="eastAsia"/>
          <w:sz w:val="21"/>
        </w:rPr>
        <w:t>全世界</w:t>
      </w:r>
      <w:r w:rsidR="00D0370C">
        <w:rPr>
          <w:rFonts w:ascii="SimSun" w:hAnsi="SimSun" w:hint="eastAsia"/>
          <w:sz w:val="21"/>
        </w:rPr>
        <w:t>受</w:t>
      </w:r>
      <w:r w:rsidRPr="00A30CD5">
        <w:rPr>
          <w:rFonts w:ascii="SimSun" w:hAnsi="SimSun" w:hint="eastAsia"/>
          <w:sz w:val="21"/>
        </w:rPr>
        <w:t>保护的报告</w:t>
      </w:r>
      <w:r w:rsidR="0065620C" w:rsidRPr="00A30CD5">
        <w:rPr>
          <w:rFonts w:ascii="SimSun" w:hAnsi="SimSun" w:hint="eastAsia"/>
          <w:sz w:val="21"/>
        </w:rPr>
        <w:t>、</w:t>
      </w:r>
      <w:r w:rsidRPr="00A30CD5">
        <w:rPr>
          <w:rFonts w:ascii="SimSun" w:hAnsi="SimSun" w:hint="eastAsia"/>
          <w:sz w:val="21"/>
        </w:rPr>
        <w:t>研究或数据库</w:t>
      </w:r>
      <w:r w:rsidR="0065620C" w:rsidRPr="00A30CD5">
        <w:rPr>
          <w:rFonts w:ascii="SimSun" w:hAnsi="SimSun" w:hint="eastAsia"/>
          <w:sz w:val="21"/>
        </w:rPr>
        <w:t>。</w:t>
      </w:r>
      <w:r w:rsidR="0065620C" w:rsidRPr="00A30CD5">
        <w:rPr>
          <w:rFonts w:ascii="SimSun" w:hAnsi="SimSun" w:cs="Microsoft YaHei" w:hint="eastAsia"/>
          <w:sz w:val="21"/>
          <w:szCs w:val="22"/>
        </w:rPr>
        <w:t>萨帕女士</w:t>
      </w:r>
      <w:r w:rsidRPr="00A30CD5">
        <w:rPr>
          <w:rFonts w:ascii="SimSun" w:hAnsi="SimSun" w:hint="eastAsia"/>
          <w:sz w:val="21"/>
        </w:rPr>
        <w:t>分析了文化</w:t>
      </w:r>
      <w:r w:rsidR="0065620C" w:rsidRPr="00A30CD5">
        <w:rPr>
          <w:rFonts w:ascii="SimSun" w:hAnsi="SimSun" w:hint="eastAsia"/>
          <w:sz w:val="21"/>
        </w:rPr>
        <w:t>、</w:t>
      </w:r>
      <w:r w:rsidRPr="00A30CD5">
        <w:rPr>
          <w:rFonts w:ascii="SimSun" w:hAnsi="SimSun" w:hint="eastAsia"/>
          <w:sz w:val="21"/>
        </w:rPr>
        <w:t>教育和研究机构在创建和提供</w:t>
      </w:r>
      <w:r w:rsidR="00A60D4B" w:rsidRPr="00A30CD5">
        <w:rPr>
          <w:rFonts w:ascii="SimSun" w:hAnsi="SimSun" w:hint="eastAsia"/>
          <w:sz w:val="21"/>
        </w:rPr>
        <w:t>公共部门信息</w:t>
      </w:r>
      <w:r w:rsidRPr="00A30CD5">
        <w:rPr>
          <w:rFonts w:ascii="SimSun" w:hAnsi="SimSun" w:hint="eastAsia"/>
          <w:sz w:val="21"/>
        </w:rPr>
        <w:t>方面的特点，并强调了限制与例外</w:t>
      </w:r>
      <w:r w:rsidR="0065620C" w:rsidRPr="00A30CD5">
        <w:rPr>
          <w:rFonts w:ascii="SimSun" w:hAnsi="SimSun" w:hint="eastAsia"/>
          <w:sz w:val="21"/>
        </w:rPr>
        <w:t>可以</w:t>
      </w:r>
      <w:r w:rsidRPr="00A30CD5">
        <w:rPr>
          <w:rFonts w:ascii="SimSun" w:hAnsi="SimSun" w:hint="eastAsia"/>
          <w:sz w:val="21"/>
        </w:rPr>
        <w:t>在允许</w:t>
      </w:r>
      <w:r w:rsidR="00A60D4B" w:rsidRPr="00A30CD5">
        <w:rPr>
          <w:rFonts w:ascii="SimSun" w:hAnsi="SimSun" w:hint="eastAsia"/>
          <w:sz w:val="21"/>
        </w:rPr>
        <w:t>公共部门信息</w:t>
      </w:r>
      <w:r w:rsidRPr="00A30CD5">
        <w:rPr>
          <w:rFonts w:ascii="SimSun" w:hAnsi="SimSun" w:hint="eastAsia"/>
          <w:sz w:val="21"/>
        </w:rPr>
        <w:t>的某些特定再使用方面发挥重要作用。</w:t>
      </w:r>
    </w:p>
    <w:p w:rsidR="00C5439C"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rPr>
      </w:pPr>
      <w:r w:rsidRPr="00A30CD5">
        <w:rPr>
          <w:rFonts w:ascii="SimSun" w:hAnsi="SimSun" w:hint="eastAsia"/>
          <w:sz w:val="21"/>
        </w:rPr>
        <w:t>在议题3</w:t>
      </w:r>
      <w:r w:rsidR="00D0370C">
        <w:rPr>
          <w:rFonts w:ascii="SimSun" w:hAnsi="SimSun" w:hint="eastAsia"/>
          <w:sz w:val="21"/>
        </w:rPr>
        <w:t>“</w:t>
      </w:r>
      <w:r w:rsidR="001407C7" w:rsidRPr="007D2DE2">
        <w:rPr>
          <w:rFonts w:ascii="SimSun" w:hAnsi="SimSun" w:hint="eastAsia"/>
          <w:sz w:val="21"/>
          <w:szCs w:val="21"/>
        </w:rPr>
        <w:t>公共部门信息</w:t>
      </w:r>
      <w:r w:rsidR="001407C7" w:rsidRPr="00A30CD5">
        <w:rPr>
          <w:rFonts w:ascii="SimSun" w:hAnsi="SimSun" w:cs="Microsoft YaHei" w:hint="eastAsia"/>
          <w:sz w:val="21"/>
        </w:rPr>
        <w:t>和许可</w:t>
      </w:r>
      <w:r w:rsidR="00D0370C">
        <w:rPr>
          <w:rFonts w:ascii="SimSun" w:hAnsi="SimSun" w:cs="Microsoft YaHei" w:hint="eastAsia"/>
          <w:sz w:val="21"/>
        </w:rPr>
        <w:t>”</w:t>
      </w:r>
      <w:r w:rsidRPr="00A30CD5">
        <w:rPr>
          <w:rFonts w:ascii="SimSun" w:hAnsi="SimSun" w:hint="eastAsia"/>
          <w:sz w:val="21"/>
        </w:rPr>
        <w:t>下，国际演讲人分析了当前的许可选项，以允许并激励受版权保护的</w:t>
      </w:r>
      <w:r w:rsidR="00A60D4B" w:rsidRPr="00A30CD5">
        <w:rPr>
          <w:rFonts w:ascii="SimSun" w:hAnsi="SimSun" w:hint="eastAsia"/>
          <w:sz w:val="21"/>
        </w:rPr>
        <w:t>公共部门信息</w:t>
      </w:r>
      <w:r w:rsidRPr="00A30CD5">
        <w:rPr>
          <w:rFonts w:ascii="SimSun" w:hAnsi="SimSun" w:hint="eastAsia"/>
          <w:sz w:val="21"/>
        </w:rPr>
        <w:t>的再利用。在</w:t>
      </w:r>
      <w:r w:rsidR="00A60D4B" w:rsidRPr="00A30CD5">
        <w:rPr>
          <w:rFonts w:ascii="SimSun" w:hAnsi="SimSun" w:hint="eastAsia"/>
          <w:sz w:val="21"/>
        </w:rPr>
        <w:t>公共部门信息</w:t>
      </w:r>
      <w:r w:rsidRPr="00A30CD5">
        <w:rPr>
          <w:rFonts w:ascii="SimSun" w:hAnsi="SimSun" w:hint="eastAsia"/>
          <w:sz w:val="21"/>
        </w:rPr>
        <w:t>确实享有版权保护的国家，正在开发并成功部署包括门户和资料库在内的开放内容许可结构。这种许可结构可作为标准的许可</w:t>
      </w:r>
      <w:r w:rsidR="001A0576" w:rsidRPr="00A30CD5">
        <w:rPr>
          <w:rFonts w:ascii="SimSun" w:hAnsi="SimSun" w:hint="eastAsia"/>
          <w:sz w:val="21"/>
        </w:rPr>
        <w:t>范本</w:t>
      </w:r>
      <w:r w:rsidRPr="00A30CD5">
        <w:rPr>
          <w:rFonts w:ascii="SimSun" w:hAnsi="SimSun" w:hint="eastAsia"/>
          <w:sz w:val="21"/>
        </w:rPr>
        <w:t>，允许</w:t>
      </w:r>
      <w:r w:rsidR="00D0370C">
        <w:rPr>
          <w:rFonts w:ascii="SimSun" w:hAnsi="SimSun" w:hint="eastAsia"/>
          <w:sz w:val="21"/>
        </w:rPr>
        <w:t>再</w:t>
      </w:r>
      <w:r w:rsidRPr="00A30CD5">
        <w:rPr>
          <w:rFonts w:ascii="SimSun" w:hAnsi="SimSun" w:hint="eastAsia"/>
          <w:sz w:val="21"/>
        </w:rPr>
        <w:t>使用</w:t>
      </w:r>
      <w:r w:rsidR="00A60D4B" w:rsidRPr="00A30CD5">
        <w:rPr>
          <w:rFonts w:ascii="SimSun" w:hAnsi="SimSun" w:hint="eastAsia"/>
          <w:sz w:val="21"/>
        </w:rPr>
        <w:t>公共部门信息</w:t>
      </w:r>
      <w:r w:rsidRPr="00A30CD5">
        <w:rPr>
          <w:rFonts w:ascii="SimSun" w:hAnsi="SimSun" w:hint="eastAsia"/>
          <w:sz w:val="21"/>
        </w:rPr>
        <w:t>，如知识共享或免费开源软件，或定制使用许可，如联合王国政府许可框架。</w:t>
      </w:r>
      <w:r w:rsidR="002E022A" w:rsidRPr="00A30CD5">
        <w:rPr>
          <w:rFonts w:ascii="SimSun" w:hAnsi="SimSun" w:hint="eastAsia"/>
          <w:sz w:val="21"/>
        </w:rPr>
        <w:t>产权组织</w:t>
      </w:r>
      <w:r w:rsidRPr="00A30CD5">
        <w:rPr>
          <w:rFonts w:ascii="SimSun" w:hAnsi="SimSun" w:hint="eastAsia"/>
          <w:sz w:val="21"/>
        </w:rPr>
        <w:t>开放获取</w:t>
      </w:r>
      <w:r w:rsidRPr="00A30CD5">
        <w:rPr>
          <w:rFonts w:ascii="SimSun" w:hAnsi="SimSun" w:hint="eastAsia"/>
          <w:sz w:val="21"/>
        </w:rPr>
        <w:lastRenderedPageBreak/>
        <w:t>政策</w:t>
      </w:r>
      <w:r w:rsidR="001A0576" w:rsidRPr="00A30CD5">
        <w:rPr>
          <w:rStyle w:val="FootnoteReference"/>
          <w:rFonts w:ascii="SimSun" w:hAnsi="SimSun"/>
          <w:sz w:val="21"/>
        </w:rPr>
        <w:footnoteReference w:id="4"/>
      </w:r>
      <w:r w:rsidR="00D0370C">
        <w:rPr>
          <w:rFonts w:ascii="SimSun" w:hAnsi="SimSun" w:hint="eastAsia"/>
          <w:sz w:val="21"/>
        </w:rPr>
        <w:t>作</w:t>
      </w:r>
      <w:r w:rsidR="00D0370C" w:rsidRPr="00A30CD5">
        <w:rPr>
          <w:rFonts w:ascii="SimSun" w:hAnsi="SimSun" w:hint="eastAsia"/>
          <w:sz w:val="21"/>
        </w:rPr>
        <w:t>为一种混合做法</w:t>
      </w:r>
      <w:r w:rsidRPr="00A30CD5">
        <w:rPr>
          <w:rFonts w:ascii="SimSun" w:hAnsi="SimSun" w:hint="eastAsia"/>
          <w:sz w:val="21"/>
        </w:rPr>
        <w:t>也被</w:t>
      </w:r>
      <w:r w:rsidR="001A0576" w:rsidRPr="00A30CD5">
        <w:rPr>
          <w:rFonts w:ascii="SimSun" w:hAnsi="SimSun" w:hint="eastAsia"/>
          <w:sz w:val="21"/>
        </w:rPr>
        <w:t>提到，</w:t>
      </w:r>
      <w:r w:rsidRPr="00A30CD5">
        <w:rPr>
          <w:rFonts w:ascii="SimSun" w:hAnsi="SimSun" w:hint="eastAsia"/>
          <w:sz w:val="21"/>
        </w:rPr>
        <w:t>即</w:t>
      </w:r>
      <w:r w:rsidR="001A0576" w:rsidRPr="00A30CD5">
        <w:rPr>
          <w:rFonts w:ascii="SimSun" w:hAnsi="SimSun" w:hint="eastAsia"/>
          <w:sz w:val="21"/>
        </w:rPr>
        <w:t>与</w:t>
      </w:r>
      <w:r w:rsidR="002E022A" w:rsidRPr="00A30CD5">
        <w:rPr>
          <w:rFonts w:ascii="SimSun" w:hAnsi="SimSun" w:hint="eastAsia"/>
          <w:sz w:val="21"/>
        </w:rPr>
        <w:t>产权组织</w:t>
      </w:r>
      <w:r w:rsidRPr="00A30CD5">
        <w:rPr>
          <w:rFonts w:ascii="SimSun" w:hAnsi="SimSun" w:hint="eastAsia"/>
          <w:sz w:val="21"/>
        </w:rPr>
        <w:t>网站的灵活使用条</w:t>
      </w:r>
      <w:r w:rsidR="001A0576" w:rsidRPr="00A30CD5">
        <w:rPr>
          <w:rFonts w:ascii="SimSun" w:hAnsi="SimSun" w:hint="eastAsia"/>
          <w:sz w:val="21"/>
        </w:rPr>
        <w:t>款</w:t>
      </w:r>
      <w:r w:rsidRPr="00A30CD5">
        <w:rPr>
          <w:rFonts w:ascii="SimSun" w:hAnsi="SimSun" w:hint="eastAsia"/>
          <w:sz w:val="21"/>
        </w:rPr>
        <w:t>同时利用知识共享政府间组织（CCIGO）</w:t>
      </w:r>
      <w:r w:rsidR="001A0576" w:rsidRPr="00A30CD5">
        <w:rPr>
          <w:rFonts w:ascii="SimSun" w:hAnsi="SimSun" w:hint="eastAsia"/>
          <w:sz w:val="21"/>
        </w:rPr>
        <w:t>许可，用于对外平台上的</w:t>
      </w:r>
      <w:r w:rsidRPr="00A30CD5">
        <w:rPr>
          <w:rFonts w:ascii="SimSun" w:hAnsi="SimSun" w:hint="eastAsia"/>
          <w:sz w:val="21"/>
        </w:rPr>
        <w:t>大多数出版物和内容。</w:t>
      </w:r>
    </w:p>
    <w:p w:rsidR="00514267" w:rsidRPr="00A30CD5" w:rsidRDefault="00514267" w:rsidP="00912F78">
      <w:pPr>
        <w:pStyle w:val="ListParagraph"/>
        <w:numPr>
          <w:ilvl w:val="1"/>
          <w:numId w:val="16"/>
        </w:numPr>
        <w:spacing w:afterLines="50" w:after="120" w:line="340" w:lineRule="atLeast"/>
        <w:ind w:left="0" w:firstLine="0"/>
        <w:contextualSpacing w:val="0"/>
        <w:jc w:val="both"/>
        <w:rPr>
          <w:rFonts w:ascii="SimSun" w:hAnsi="SimSun"/>
          <w:sz w:val="21"/>
        </w:rPr>
      </w:pPr>
      <w:r w:rsidRPr="00A30CD5">
        <w:rPr>
          <w:rFonts w:ascii="SimSun" w:hAnsi="SimSun" w:hint="eastAsia"/>
          <w:sz w:val="21"/>
        </w:rPr>
        <w:t>在议题4</w:t>
      </w:r>
      <w:r w:rsidR="00D0370C">
        <w:rPr>
          <w:rFonts w:ascii="SimSun" w:hAnsi="SimSun" w:hint="eastAsia"/>
          <w:sz w:val="21"/>
        </w:rPr>
        <w:t>“</w:t>
      </w:r>
      <w:r w:rsidRPr="00A30CD5">
        <w:rPr>
          <w:rFonts w:ascii="SimSun" w:hAnsi="SimSun" w:hint="eastAsia"/>
          <w:sz w:val="21"/>
        </w:rPr>
        <w:t>展示国家倡议</w:t>
      </w:r>
      <w:r w:rsidR="00D0370C">
        <w:rPr>
          <w:rFonts w:ascii="SimSun" w:hAnsi="SimSun" w:hint="eastAsia"/>
          <w:sz w:val="21"/>
        </w:rPr>
        <w:t>、</w:t>
      </w:r>
      <w:r w:rsidRPr="00A30CD5">
        <w:rPr>
          <w:rFonts w:ascii="SimSun" w:hAnsi="SimSun" w:hint="eastAsia"/>
          <w:sz w:val="21"/>
        </w:rPr>
        <w:t>战略和最佳做法</w:t>
      </w:r>
      <w:r w:rsidR="00D0370C">
        <w:rPr>
          <w:rFonts w:ascii="SimSun" w:hAnsi="SimSun" w:hint="eastAsia"/>
          <w:sz w:val="21"/>
        </w:rPr>
        <w:t>”</w:t>
      </w:r>
      <w:r w:rsidRPr="00A30CD5">
        <w:rPr>
          <w:rFonts w:ascii="SimSun" w:hAnsi="SimSun" w:hint="eastAsia"/>
          <w:sz w:val="21"/>
        </w:rPr>
        <w:t>下，国际演讲人介绍了以下国家在</w:t>
      </w:r>
      <w:r w:rsidR="00A60D4B" w:rsidRPr="00A30CD5">
        <w:rPr>
          <w:rFonts w:ascii="SimSun" w:hAnsi="SimSun" w:hint="eastAsia"/>
          <w:sz w:val="21"/>
        </w:rPr>
        <w:t>公共部门信息</w:t>
      </w:r>
      <w:r w:rsidRPr="00A30CD5">
        <w:rPr>
          <w:rFonts w:ascii="SimSun" w:hAnsi="SimSun" w:hint="eastAsia"/>
          <w:sz w:val="21"/>
        </w:rPr>
        <w:t>领域的现行监管和国家政策：阿根廷</w:t>
      </w:r>
      <w:r w:rsidR="00194E6F" w:rsidRPr="00A30CD5">
        <w:rPr>
          <w:rFonts w:ascii="SimSun" w:hAnsi="SimSun" w:hint="eastAsia"/>
          <w:sz w:val="21"/>
        </w:rPr>
        <w:t>、</w:t>
      </w:r>
      <w:r w:rsidRPr="00A30CD5">
        <w:rPr>
          <w:rFonts w:ascii="SimSun" w:hAnsi="SimSun" w:hint="eastAsia"/>
          <w:sz w:val="21"/>
        </w:rPr>
        <w:t>巴西</w:t>
      </w:r>
      <w:r w:rsidR="00194E6F" w:rsidRPr="00A30CD5">
        <w:rPr>
          <w:rFonts w:ascii="SimSun" w:hAnsi="SimSun" w:hint="eastAsia"/>
          <w:sz w:val="21"/>
        </w:rPr>
        <w:t>、</w:t>
      </w:r>
      <w:r w:rsidRPr="00A30CD5">
        <w:rPr>
          <w:rFonts w:ascii="SimSun" w:hAnsi="SimSun" w:hint="eastAsia"/>
          <w:sz w:val="21"/>
        </w:rPr>
        <w:t>法国</w:t>
      </w:r>
      <w:r w:rsidR="00194E6F" w:rsidRPr="00A30CD5">
        <w:rPr>
          <w:rFonts w:ascii="SimSun" w:hAnsi="SimSun" w:hint="eastAsia"/>
          <w:sz w:val="21"/>
        </w:rPr>
        <w:t>、</w:t>
      </w:r>
      <w:r w:rsidRPr="00A30CD5">
        <w:rPr>
          <w:rFonts w:ascii="SimSun" w:hAnsi="SimSun" w:hint="eastAsia"/>
          <w:sz w:val="21"/>
        </w:rPr>
        <w:t>肯尼亚</w:t>
      </w:r>
      <w:r w:rsidR="00194E6F" w:rsidRPr="00A30CD5">
        <w:rPr>
          <w:rFonts w:ascii="SimSun" w:hAnsi="SimSun" w:hint="eastAsia"/>
          <w:sz w:val="21"/>
        </w:rPr>
        <w:t>、</w:t>
      </w:r>
      <w:r w:rsidRPr="00A30CD5">
        <w:rPr>
          <w:rFonts w:ascii="SimSun" w:hAnsi="SimSun" w:hint="eastAsia"/>
          <w:sz w:val="21"/>
        </w:rPr>
        <w:t>意大利</w:t>
      </w:r>
      <w:r w:rsidR="00194E6F" w:rsidRPr="00A30CD5">
        <w:rPr>
          <w:rFonts w:ascii="SimSun" w:hAnsi="SimSun" w:hint="eastAsia"/>
          <w:sz w:val="21"/>
        </w:rPr>
        <w:t>、</w:t>
      </w:r>
      <w:r w:rsidRPr="00A30CD5">
        <w:rPr>
          <w:rFonts w:ascii="SimSun" w:hAnsi="SimSun" w:hint="eastAsia"/>
          <w:sz w:val="21"/>
        </w:rPr>
        <w:t>日本</w:t>
      </w:r>
      <w:r w:rsidR="00194E6F" w:rsidRPr="00A30CD5">
        <w:rPr>
          <w:rFonts w:ascii="SimSun" w:hAnsi="SimSun" w:hint="eastAsia"/>
          <w:sz w:val="21"/>
        </w:rPr>
        <w:t>、</w:t>
      </w:r>
      <w:r w:rsidRPr="00A30CD5">
        <w:rPr>
          <w:rFonts w:ascii="SimSun" w:hAnsi="SimSun" w:hint="eastAsia"/>
          <w:sz w:val="21"/>
        </w:rPr>
        <w:t>俄罗斯联邦</w:t>
      </w:r>
      <w:r w:rsidR="00194E6F" w:rsidRPr="00A30CD5">
        <w:rPr>
          <w:rFonts w:ascii="SimSun" w:hAnsi="SimSun" w:hint="eastAsia"/>
          <w:sz w:val="21"/>
        </w:rPr>
        <w:t>、</w:t>
      </w:r>
      <w:r w:rsidRPr="00A30CD5">
        <w:rPr>
          <w:rFonts w:ascii="SimSun" w:hAnsi="SimSun" w:hint="eastAsia"/>
          <w:sz w:val="21"/>
        </w:rPr>
        <w:t>塞内加尔和美利坚合众国。</w:t>
      </w:r>
      <w:r w:rsidR="00194E6F" w:rsidRPr="00A30CD5">
        <w:rPr>
          <w:rFonts w:ascii="SimSun" w:hAnsi="SimSun" w:hint="eastAsia"/>
          <w:sz w:val="21"/>
        </w:rPr>
        <w:t>演示</w:t>
      </w:r>
      <w:r w:rsidRPr="00A30CD5">
        <w:rPr>
          <w:rFonts w:ascii="SimSun" w:hAnsi="SimSun" w:hint="eastAsia"/>
          <w:sz w:val="21"/>
        </w:rPr>
        <w:t>报告介绍了国家政策的具体实例，并展示了各国做法之间的高度差异。</w:t>
      </w:r>
      <w:r w:rsidR="00D0370C">
        <w:rPr>
          <w:rFonts w:ascii="SimSun" w:hAnsi="SimSun" w:hint="eastAsia"/>
          <w:sz w:val="21"/>
        </w:rPr>
        <w:t>本节</w:t>
      </w:r>
      <w:r w:rsidR="00194E6F" w:rsidRPr="00A30CD5">
        <w:rPr>
          <w:rFonts w:ascii="SimSun" w:hAnsi="SimSun" w:hint="eastAsia"/>
          <w:sz w:val="21"/>
        </w:rPr>
        <w:t>指出</w:t>
      </w:r>
      <w:r w:rsidRPr="00A30CD5">
        <w:rPr>
          <w:rFonts w:ascii="SimSun" w:hAnsi="SimSun" w:hint="eastAsia"/>
          <w:sz w:val="21"/>
        </w:rPr>
        <w:t>，多数发展中国家和最不发达国家尚未从国家政策的角度探讨</w:t>
      </w:r>
      <w:r w:rsidR="00A60D4B" w:rsidRPr="00A30CD5">
        <w:rPr>
          <w:rFonts w:ascii="SimSun" w:hAnsi="SimSun" w:hint="eastAsia"/>
          <w:sz w:val="21"/>
        </w:rPr>
        <w:t>公共部门信息</w:t>
      </w:r>
      <w:r w:rsidRPr="00A30CD5">
        <w:rPr>
          <w:rFonts w:ascii="SimSun" w:hAnsi="SimSun" w:hint="eastAsia"/>
          <w:sz w:val="21"/>
        </w:rPr>
        <w:t>和版权问题。</w:t>
      </w:r>
    </w:p>
    <w:p w:rsidR="00D0370C" w:rsidRDefault="00D0370C" w:rsidP="00912F78">
      <w:pPr>
        <w:spacing w:afterLines="50" w:after="120" w:line="340" w:lineRule="atLeast"/>
        <w:ind w:left="5534"/>
        <w:rPr>
          <w:rFonts w:ascii="KaiTi" w:eastAsia="KaiTi" w:hAnsi="KaiTi"/>
          <w:sz w:val="21"/>
        </w:rPr>
      </w:pPr>
    </w:p>
    <w:p w:rsidR="00D4477E" w:rsidRPr="00A30CD5" w:rsidRDefault="00514267" w:rsidP="00912F78">
      <w:pPr>
        <w:spacing w:afterLines="50" w:after="120" w:line="340" w:lineRule="atLeast"/>
        <w:ind w:left="5534"/>
        <w:rPr>
          <w:rFonts w:ascii="SimSun" w:hAnsi="SimSun"/>
          <w:sz w:val="21"/>
        </w:rPr>
      </w:pPr>
      <w:r w:rsidRPr="00912F78">
        <w:rPr>
          <w:rFonts w:ascii="KaiTi" w:eastAsia="KaiTi" w:hAnsi="KaiTi" w:hint="eastAsia"/>
          <w:sz w:val="21"/>
        </w:rPr>
        <w:t>[附件和文件完]</w:t>
      </w:r>
    </w:p>
    <w:sectPr w:rsidR="00D4477E" w:rsidRPr="00A30CD5" w:rsidSect="00184441">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DE" w:rsidRDefault="00982BDE" w:rsidP="00CE780C">
      <w:r>
        <w:separator/>
      </w:r>
    </w:p>
  </w:endnote>
  <w:endnote w:type="continuationSeparator" w:id="0">
    <w:p w:rsidR="00982BDE" w:rsidRDefault="00982BDE" w:rsidP="00C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96165B">
    <w:pPr>
      <w:pStyle w:val="Footer"/>
      <w:jc w:val="right"/>
      <w:rPr>
        <w:rFonts w:ascii="SimSun" w:hAnsi="SimSun"/>
        <w:sz w:val="21"/>
      </w:rPr>
    </w:pPr>
  </w:p>
  <w:p w:rsidR="00982BDE" w:rsidRPr="00A30CD5" w:rsidRDefault="00982BDE" w:rsidP="0096165B">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403688">
    <w:pPr>
      <w:pStyle w:val="Footer"/>
      <w:jc w:val="right"/>
      <w:rPr>
        <w:rFonts w:ascii="SimSun" w:hAnsi="SimSun"/>
        <w:sz w:val="21"/>
      </w:rPr>
    </w:pPr>
  </w:p>
  <w:p w:rsidR="00982BDE" w:rsidRPr="00A30CD5" w:rsidRDefault="00982BDE">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96165B">
    <w:pPr>
      <w:pStyle w:val="Footer"/>
      <w:jc w:val="right"/>
      <w:rPr>
        <w:sz w:val="21"/>
      </w:rPr>
    </w:pPr>
  </w:p>
  <w:p w:rsidR="00982BDE" w:rsidRPr="00A30CD5" w:rsidRDefault="00982BDE" w:rsidP="0096165B">
    <w:pPr>
      <w:pStyle w:val="Footer"/>
      <w:rPr>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403688">
    <w:pPr>
      <w:pStyle w:val="Footer"/>
      <w:jc w:val="right"/>
      <w:rPr>
        <w:sz w:val="21"/>
      </w:rPr>
    </w:pPr>
  </w:p>
  <w:p w:rsidR="00982BDE" w:rsidRPr="00A30CD5" w:rsidRDefault="00982BDE">
    <w:pPr>
      <w:pStyle w:val="Footer"/>
      <w:rPr>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DE" w:rsidRDefault="00982BDE" w:rsidP="00CE780C">
      <w:r>
        <w:separator/>
      </w:r>
    </w:p>
  </w:footnote>
  <w:footnote w:type="continuationSeparator" w:id="0">
    <w:p w:rsidR="00982BDE" w:rsidRDefault="00982BDE" w:rsidP="00CE780C">
      <w:r>
        <w:continuationSeparator/>
      </w:r>
    </w:p>
  </w:footnote>
  <w:footnote w:id="1">
    <w:p w:rsidR="00982BDE" w:rsidRPr="00EA1F83" w:rsidRDefault="00982BDE" w:rsidP="00550F1F">
      <w:pPr>
        <w:pStyle w:val="FootnoteText"/>
        <w:rPr>
          <w:rFonts w:ascii="SimSun" w:hAnsi="SimSun"/>
        </w:rPr>
      </w:pPr>
      <w:r w:rsidRPr="00EA1F83">
        <w:rPr>
          <w:rStyle w:val="FootnoteReference"/>
          <w:rFonts w:ascii="SimSun" w:hAnsi="SimSun"/>
        </w:rPr>
        <w:footnoteRef/>
      </w:r>
      <w:r w:rsidRPr="00EA1F83">
        <w:rPr>
          <w:rFonts w:ascii="SimSun" w:hAnsi="SimSun"/>
        </w:rPr>
        <w:t xml:space="preserve"> </w:t>
      </w:r>
      <w:r w:rsidR="00EA1F83">
        <w:rPr>
          <w:rFonts w:ascii="SimSun" w:hAnsi="SimSun"/>
        </w:rPr>
        <w:tab/>
      </w:r>
      <w:hyperlink r:id="rId1" w:history="1">
        <w:r w:rsidRPr="00EA1F83">
          <w:rPr>
            <w:rStyle w:val="Hyperlink"/>
            <w:rFonts w:ascii="SimSun" w:hAnsi="SimSun"/>
            <w:color w:val="auto"/>
            <w:u w:val="none"/>
          </w:rPr>
          <w:t>https://www.wipo.int/meetings/en/doc_details.jsp?doc_id=281039</w:t>
        </w:r>
      </w:hyperlink>
    </w:p>
  </w:footnote>
  <w:footnote w:id="2">
    <w:p w:rsidR="00982BDE" w:rsidRPr="00EA1F83" w:rsidRDefault="00982BDE" w:rsidP="00514267">
      <w:pPr>
        <w:pStyle w:val="FootnoteText"/>
        <w:rPr>
          <w:rFonts w:ascii="SimSun" w:hAnsi="SimSun"/>
        </w:rPr>
      </w:pPr>
      <w:r w:rsidRPr="00EA1F83">
        <w:rPr>
          <w:rStyle w:val="FootnoteReference"/>
          <w:rFonts w:ascii="SimSun" w:hAnsi="SimSun"/>
        </w:rPr>
        <w:footnoteRef/>
      </w:r>
      <w:r w:rsidRPr="00EA1F83">
        <w:rPr>
          <w:rFonts w:ascii="SimSun" w:hAnsi="SimSun"/>
        </w:rPr>
        <w:t xml:space="preserve"> </w:t>
      </w:r>
      <w:r w:rsidR="00EA1F83">
        <w:rPr>
          <w:rFonts w:ascii="SimSun" w:hAnsi="SimSun"/>
        </w:rPr>
        <w:tab/>
      </w:r>
      <w:hyperlink r:id="rId2" w:history="1">
        <w:r w:rsidRPr="00EA1F83">
          <w:rPr>
            <w:rStyle w:val="Hyperlink"/>
            <w:rFonts w:ascii="SimSun" w:hAnsi="SimSun"/>
            <w:color w:val="auto"/>
            <w:u w:val="none"/>
          </w:rPr>
          <w:t>https://www.wipo.int/meetings/en/doc_details.jsp?doc_id=436951</w:t>
        </w:r>
      </w:hyperlink>
    </w:p>
  </w:footnote>
  <w:footnote w:id="3">
    <w:p w:rsidR="009474D2" w:rsidRPr="00EA1F83" w:rsidRDefault="009474D2" w:rsidP="009474D2">
      <w:pPr>
        <w:pStyle w:val="FootnoteText"/>
        <w:rPr>
          <w:rFonts w:ascii="SimSun" w:hAnsi="SimSun"/>
        </w:rPr>
      </w:pPr>
      <w:r w:rsidRPr="00EA1F83">
        <w:rPr>
          <w:rStyle w:val="FootnoteReference"/>
          <w:rFonts w:ascii="SimSun" w:hAnsi="SimSun"/>
        </w:rPr>
        <w:footnoteRef/>
      </w:r>
      <w:r w:rsidRPr="00EA1F83">
        <w:rPr>
          <w:rFonts w:ascii="SimSun" w:hAnsi="SimSun"/>
        </w:rPr>
        <w:t xml:space="preserve"> </w:t>
      </w:r>
      <w:r>
        <w:rPr>
          <w:rFonts w:ascii="SimSun" w:hAnsi="SimSun"/>
        </w:rPr>
        <w:tab/>
      </w:r>
      <w:hyperlink r:id="rId3" w:history="1">
        <w:r w:rsidRPr="00EA1F83">
          <w:rPr>
            <w:rStyle w:val="Hyperlink"/>
            <w:rFonts w:ascii="SimSun" w:hAnsi="SimSun"/>
            <w:color w:val="auto"/>
            <w:u w:val="none"/>
          </w:rPr>
          <w:t>https://www.wipo.int/meetings/en/details.jsp?meeting_id=52886</w:t>
        </w:r>
      </w:hyperlink>
    </w:p>
  </w:footnote>
  <w:footnote w:id="4">
    <w:p w:rsidR="00982BDE" w:rsidRPr="00EA1F83" w:rsidRDefault="00982BDE" w:rsidP="001A0576">
      <w:pPr>
        <w:pStyle w:val="FootnoteText"/>
        <w:rPr>
          <w:rFonts w:ascii="SimSun" w:hAnsi="SimSun"/>
        </w:rPr>
      </w:pPr>
      <w:r w:rsidRPr="00EA1F83">
        <w:rPr>
          <w:rStyle w:val="FootnoteReference"/>
          <w:rFonts w:ascii="SimSun" w:hAnsi="SimSun"/>
        </w:rPr>
        <w:footnoteRef/>
      </w:r>
      <w:r w:rsidR="009474D2">
        <w:rPr>
          <w:rFonts w:ascii="SimSun" w:hAnsi="SimSun"/>
        </w:rPr>
        <w:t xml:space="preserve"> </w:t>
      </w:r>
      <w:r w:rsidR="00EA1F83">
        <w:rPr>
          <w:rFonts w:ascii="SimSun" w:hAnsi="SimSun"/>
        </w:rPr>
        <w:tab/>
      </w:r>
      <w:hyperlink r:id="rId4" w:history="1">
        <w:r w:rsidR="005E62FD" w:rsidRPr="00EA1F83">
          <w:rPr>
            <w:rStyle w:val="Hyperlink"/>
            <w:rFonts w:ascii="SimSun" w:hAnsi="SimSun"/>
            <w:color w:val="auto"/>
            <w:u w:val="none"/>
          </w:rPr>
          <w:t>https://www.wipo.int/tools/en/disclaim.html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7D2DE2" w:rsidRDefault="00982BDE" w:rsidP="0096165B">
    <w:pPr>
      <w:pStyle w:val="Header"/>
      <w:jc w:val="right"/>
      <w:rPr>
        <w:rFonts w:ascii="SimSun" w:hAnsi="SimSun"/>
      </w:rPr>
    </w:pPr>
    <w:r w:rsidRPr="007D2DE2">
      <w:rPr>
        <w:rFonts w:ascii="SimSun" w:hAnsi="SimSun"/>
      </w:rPr>
      <w:t>CDIP/20/3</w:t>
    </w:r>
  </w:p>
  <w:p w:rsidR="00982BDE" w:rsidRPr="00A30CD5" w:rsidRDefault="00982BDE" w:rsidP="0096165B">
    <w:pPr>
      <w:pStyle w:val="Header"/>
      <w:jc w:val="right"/>
      <w:rPr>
        <w:rFonts w:ascii="SimSun" w:hAnsi="SimSun"/>
        <w:noProof/>
        <w:sz w:val="21"/>
      </w:rPr>
    </w:pPr>
    <w:r w:rsidRPr="00A30CD5">
      <w:rPr>
        <w:rFonts w:ascii="SimSun" w:hAnsi="SimSun"/>
        <w:sz w:val="21"/>
      </w:rPr>
      <w:t xml:space="preserve">Annex, page </w:t>
    </w:r>
    <w:r w:rsidRPr="00A30CD5">
      <w:rPr>
        <w:rFonts w:ascii="SimSun" w:hAnsi="SimSun"/>
        <w:sz w:val="21"/>
      </w:rPr>
      <w:fldChar w:fldCharType="begin"/>
    </w:r>
    <w:r w:rsidRPr="00A30CD5">
      <w:rPr>
        <w:rFonts w:ascii="SimSun" w:hAnsi="SimSun"/>
        <w:sz w:val="21"/>
      </w:rPr>
      <w:instrText xml:space="preserve"> PAGE   \* MERGEFORMAT </w:instrText>
    </w:r>
    <w:r w:rsidRPr="00A30CD5">
      <w:rPr>
        <w:rFonts w:ascii="SimSun" w:hAnsi="SimSun"/>
        <w:sz w:val="21"/>
      </w:rPr>
      <w:fldChar w:fldCharType="separate"/>
    </w:r>
    <w:r w:rsidRPr="00A30CD5">
      <w:rPr>
        <w:rFonts w:ascii="SimSun" w:hAnsi="SimSun"/>
        <w:noProof/>
        <w:sz w:val="21"/>
      </w:rPr>
      <w:t>3</w:t>
    </w:r>
    <w:r w:rsidRPr="00A30CD5">
      <w:rPr>
        <w:rFonts w:ascii="SimSun" w:hAnsi="SimSun"/>
        <w:noProof/>
        <w:sz w:val="21"/>
      </w:rPr>
      <w:fldChar w:fldCharType="end"/>
    </w:r>
  </w:p>
  <w:p w:rsidR="00982BDE" w:rsidRPr="00A30CD5" w:rsidRDefault="00982BDE" w:rsidP="0096165B">
    <w:pPr>
      <w:pStyle w:val="Header"/>
      <w:rPr>
        <w:rFonts w:ascii="SimSun" w:hAnsi="SimSun"/>
        <w:noProof/>
        <w:sz w:val="21"/>
      </w:rPr>
    </w:pPr>
  </w:p>
  <w:p w:rsidR="00982BDE" w:rsidRPr="00A30CD5" w:rsidRDefault="00982BDE" w:rsidP="0096165B">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35776B">
    <w:pPr>
      <w:pStyle w:val="Header"/>
      <w:jc w:val="right"/>
      <w:rPr>
        <w:rFonts w:ascii="SimSun" w:hAnsi="SimSun"/>
        <w:sz w:val="21"/>
      </w:rPr>
    </w:pPr>
    <w:bookmarkStart w:id="6" w:name="Code2"/>
    <w:bookmarkEnd w:id="6"/>
    <w:r w:rsidRPr="00A30CD5">
      <w:rPr>
        <w:rFonts w:ascii="SimSun" w:hAnsi="SimSun"/>
        <w:sz w:val="21"/>
      </w:rPr>
      <w:t>CDIP/2</w:t>
    </w:r>
    <w:r w:rsidRPr="00A30CD5">
      <w:rPr>
        <w:rFonts w:ascii="SimSun" w:hAnsi="SimSun" w:hint="eastAsia"/>
        <w:sz w:val="21"/>
      </w:rPr>
      <w:t>4</w:t>
    </w:r>
    <w:r w:rsidRPr="00A30CD5">
      <w:rPr>
        <w:rFonts w:ascii="SimSun" w:hAnsi="SimSun"/>
        <w:sz w:val="21"/>
      </w:rPr>
      <w:t>/</w:t>
    </w:r>
    <w:r w:rsidRPr="00A30CD5">
      <w:rPr>
        <w:rFonts w:ascii="SimSun" w:hAnsi="SimSun" w:hint="eastAsia"/>
        <w:sz w:val="21"/>
      </w:rPr>
      <w:t>6</w:t>
    </w:r>
  </w:p>
  <w:p w:rsidR="00982BDE" w:rsidRPr="00A30CD5" w:rsidRDefault="00982BDE" w:rsidP="0035776B">
    <w:pPr>
      <w:pStyle w:val="Header"/>
      <w:jc w:val="right"/>
      <w:rPr>
        <w:rFonts w:ascii="SimSun" w:hAnsi="SimSun"/>
        <w:noProof/>
        <w:sz w:val="21"/>
      </w:rPr>
    </w:pPr>
    <w:r w:rsidRPr="00A30CD5">
      <w:rPr>
        <w:rFonts w:ascii="SimSun" w:hAnsi="SimSun"/>
        <w:sz w:val="21"/>
      </w:rPr>
      <w:t xml:space="preserve">Annex, page </w:t>
    </w:r>
    <w:r w:rsidRPr="00A30CD5">
      <w:rPr>
        <w:rFonts w:ascii="SimSun" w:hAnsi="SimSun"/>
        <w:sz w:val="21"/>
      </w:rPr>
      <w:fldChar w:fldCharType="begin"/>
    </w:r>
    <w:r w:rsidRPr="00A30CD5">
      <w:rPr>
        <w:rFonts w:ascii="SimSun" w:hAnsi="SimSun"/>
        <w:sz w:val="21"/>
      </w:rPr>
      <w:instrText xml:space="preserve"> PAGE   \* MERGEFORMAT </w:instrText>
    </w:r>
    <w:r w:rsidRPr="00A30CD5">
      <w:rPr>
        <w:rFonts w:ascii="SimSun" w:hAnsi="SimSun"/>
        <w:sz w:val="21"/>
      </w:rPr>
      <w:fldChar w:fldCharType="separate"/>
    </w:r>
    <w:r w:rsidR="00A30CD5" w:rsidRPr="00A30CD5">
      <w:rPr>
        <w:rFonts w:ascii="SimSun" w:hAnsi="SimSun"/>
        <w:noProof/>
        <w:sz w:val="21"/>
      </w:rPr>
      <w:t>1</w:t>
    </w:r>
    <w:r w:rsidRPr="00A30CD5">
      <w:rPr>
        <w:rFonts w:ascii="SimSun" w:hAnsi="SimSun"/>
        <w:noProof/>
        <w:sz w:val="21"/>
      </w:rPr>
      <w:fldChar w:fldCharType="end"/>
    </w:r>
  </w:p>
  <w:p w:rsidR="00982BDE" w:rsidRPr="00A30CD5" w:rsidRDefault="00982BDE">
    <w:pPr>
      <w:pStyle w:val="Header"/>
      <w:rPr>
        <w:rFonts w:ascii="SimSun" w:hAnsi="SimSun"/>
        <w:noProof/>
        <w:sz w:val="21"/>
      </w:rPr>
    </w:pPr>
  </w:p>
  <w:p w:rsidR="00982BDE" w:rsidRPr="00A30CD5" w:rsidRDefault="00982BDE">
    <w:pPr>
      <w:pStyle w:val="Heade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96165B">
    <w:pPr>
      <w:pStyle w:val="Header"/>
      <w:jc w:val="right"/>
      <w:rPr>
        <w:rFonts w:ascii="SimSun" w:hAnsi="SimSun"/>
        <w:sz w:val="21"/>
      </w:rPr>
    </w:pPr>
    <w:r w:rsidRPr="00A30CD5">
      <w:rPr>
        <w:rFonts w:ascii="SimSun" w:hAnsi="SimSun"/>
        <w:sz w:val="21"/>
      </w:rPr>
      <w:t>CDIP/24/6</w:t>
    </w:r>
  </w:p>
  <w:p w:rsidR="00982BDE" w:rsidRPr="00A30CD5" w:rsidRDefault="00982BDE" w:rsidP="0096165B">
    <w:pPr>
      <w:pStyle w:val="Header"/>
      <w:jc w:val="right"/>
      <w:rPr>
        <w:rFonts w:ascii="SimSun" w:hAnsi="SimSun"/>
        <w:noProof/>
        <w:sz w:val="21"/>
      </w:rPr>
    </w:pPr>
    <w:r w:rsidRPr="00A30CD5">
      <w:rPr>
        <w:rFonts w:ascii="SimSun" w:hAnsi="SimSun"/>
        <w:sz w:val="21"/>
      </w:rPr>
      <w:t xml:space="preserve">Annex, page </w:t>
    </w:r>
    <w:r w:rsidRPr="00A30CD5">
      <w:rPr>
        <w:rFonts w:ascii="SimSun" w:hAnsi="SimSun"/>
        <w:sz w:val="21"/>
      </w:rPr>
      <w:fldChar w:fldCharType="begin"/>
    </w:r>
    <w:r w:rsidRPr="00A30CD5">
      <w:rPr>
        <w:rFonts w:ascii="SimSun" w:hAnsi="SimSun"/>
        <w:sz w:val="21"/>
      </w:rPr>
      <w:instrText xml:space="preserve"> PAGE   \* MERGEFORMAT </w:instrText>
    </w:r>
    <w:r w:rsidRPr="00A30CD5">
      <w:rPr>
        <w:rFonts w:ascii="SimSun" w:hAnsi="SimSun"/>
        <w:sz w:val="21"/>
      </w:rPr>
      <w:fldChar w:fldCharType="separate"/>
    </w:r>
    <w:r w:rsidRPr="00A30CD5">
      <w:rPr>
        <w:rFonts w:ascii="SimSun" w:hAnsi="SimSun"/>
        <w:noProof/>
        <w:sz w:val="21"/>
      </w:rPr>
      <w:t>2</w:t>
    </w:r>
    <w:r w:rsidRPr="00A30CD5">
      <w:rPr>
        <w:rFonts w:ascii="SimSun" w:hAnsi="SimSun"/>
        <w:noProof/>
        <w:sz w:val="21"/>
      </w:rPr>
      <w:fldChar w:fldCharType="end"/>
    </w:r>
  </w:p>
  <w:p w:rsidR="00982BDE" w:rsidRPr="00A30CD5" w:rsidRDefault="00982BDE" w:rsidP="0096165B">
    <w:pPr>
      <w:pStyle w:val="Header"/>
      <w:rPr>
        <w:rFonts w:ascii="SimSun" w:hAnsi="SimSun"/>
        <w:noProof/>
        <w:sz w:val="21"/>
      </w:rPr>
    </w:pPr>
  </w:p>
  <w:p w:rsidR="00982BDE" w:rsidRPr="00A30CD5" w:rsidRDefault="00982BDE" w:rsidP="0096165B">
    <w:pPr>
      <w:pStyle w:val="Header"/>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A30CD5" w:rsidRDefault="00982BDE" w:rsidP="0035776B">
    <w:pPr>
      <w:pStyle w:val="Header"/>
      <w:jc w:val="right"/>
      <w:rPr>
        <w:rFonts w:ascii="SimSun" w:hAnsi="SimSun"/>
        <w:sz w:val="21"/>
      </w:rPr>
    </w:pPr>
    <w:r w:rsidRPr="00A30CD5">
      <w:rPr>
        <w:rFonts w:ascii="SimSun" w:hAnsi="SimSun"/>
        <w:sz w:val="21"/>
      </w:rPr>
      <w:t>CDIP/24/6</w:t>
    </w:r>
  </w:p>
  <w:p w:rsidR="00982BDE" w:rsidRDefault="00982BDE" w:rsidP="00912F78">
    <w:pPr>
      <w:pStyle w:val="Header"/>
      <w:jc w:val="right"/>
      <w:rPr>
        <w:rFonts w:ascii="SimSun" w:hAnsi="SimSun"/>
        <w:noProof/>
        <w:sz w:val="21"/>
      </w:rPr>
    </w:pPr>
    <w:r w:rsidRPr="00A30CD5">
      <w:rPr>
        <w:rFonts w:ascii="SimSun" w:hAnsi="SimSun" w:hint="eastAsia"/>
        <w:sz w:val="21"/>
      </w:rPr>
      <w:t>附件第</w:t>
    </w:r>
    <w:r w:rsidRPr="00A30CD5">
      <w:rPr>
        <w:rFonts w:ascii="SimSun" w:hAnsi="SimSun"/>
        <w:sz w:val="21"/>
      </w:rPr>
      <w:fldChar w:fldCharType="begin"/>
    </w:r>
    <w:r w:rsidRPr="00A30CD5">
      <w:rPr>
        <w:rFonts w:ascii="SimSun" w:hAnsi="SimSun"/>
        <w:sz w:val="21"/>
      </w:rPr>
      <w:instrText xml:space="preserve"> PAGE   \* MERGEFORMAT </w:instrText>
    </w:r>
    <w:r w:rsidRPr="00A30CD5">
      <w:rPr>
        <w:rFonts w:ascii="SimSun" w:hAnsi="SimSun"/>
        <w:sz w:val="21"/>
      </w:rPr>
      <w:fldChar w:fldCharType="separate"/>
    </w:r>
    <w:r w:rsidR="00A97D4A">
      <w:rPr>
        <w:rFonts w:ascii="SimSun" w:hAnsi="SimSun"/>
        <w:noProof/>
        <w:sz w:val="21"/>
      </w:rPr>
      <w:t>3</w:t>
    </w:r>
    <w:r w:rsidRPr="00A30CD5">
      <w:rPr>
        <w:rFonts w:ascii="SimSun" w:hAnsi="SimSun"/>
        <w:noProof/>
        <w:sz w:val="21"/>
      </w:rPr>
      <w:fldChar w:fldCharType="end"/>
    </w:r>
    <w:r w:rsidRPr="00A30CD5">
      <w:rPr>
        <w:rFonts w:ascii="SimSun" w:hAnsi="SimSun" w:hint="eastAsia"/>
        <w:noProof/>
        <w:sz w:val="21"/>
      </w:rPr>
      <w:t>页</w:t>
    </w:r>
  </w:p>
  <w:p w:rsidR="00912F78" w:rsidRPr="00A30CD5" w:rsidRDefault="00912F78" w:rsidP="00912F78">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E" w:rsidRPr="00912F78" w:rsidRDefault="00982BDE" w:rsidP="0035776B">
    <w:pPr>
      <w:pStyle w:val="Header"/>
      <w:jc w:val="right"/>
      <w:rPr>
        <w:rFonts w:ascii="SimSun" w:hAnsi="SimSun"/>
        <w:sz w:val="21"/>
      </w:rPr>
    </w:pPr>
    <w:r w:rsidRPr="00912F78">
      <w:rPr>
        <w:rFonts w:ascii="SimSun" w:hAnsi="SimSun"/>
        <w:sz w:val="21"/>
      </w:rPr>
      <w:t>CDIP/24/6</w:t>
    </w:r>
  </w:p>
  <w:p w:rsidR="00982BDE" w:rsidRDefault="00982BDE" w:rsidP="00912F78">
    <w:pPr>
      <w:pStyle w:val="Header"/>
      <w:jc w:val="right"/>
      <w:rPr>
        <w:rFonts w:ascii="SimSun" w:hAnsi="SimSun"/>
        <w:sz w:val="21"/>
      </w:rPr>
    </w:pPr>
    <w:r w:rsidRPr="00912F78">
      <w:rPr>
        <w:rFonts w:ascii="SimSun" w:hAnsi="SimSun" w:hint="eastAsia"/>
        <w:sz w:val="21"/>
      </w:rPr>
      <w:t>附</w:t>
    </w:r>
    <w:r w:rsidR="00912F78">
      <w:rPr>
        <w:rFonts w:ascii="SimSun" w:hAnsi="SimSun" w:hint="eastAsia"/>
        <w:sz w:val="21"/>
      </w:rPr>
      <w:t xml:space="preserve">　</w:t>
    </w:r>
    <w:r w:rsidRPr="00912F78">
      <w:rPr>
        <w:rFonts w:ascii="SimSun" w:hAnsi="SimSun" w:hint="eastAsia"/>
        <w:sz w:val="21"/>
      </w:rPr>
      <w:t>件</w:t>
    </w:r>
  </w:p>
  <w:p w:rsidR="00912F78" w:rsidRPr="00912F78" w:rsidRDefault="00912F78" w:rsidP="00912F78">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FFFFFF89"/>
    <w:multiLevelType w:val="singleLevel"/>
    <w:tmpl w:val="87868D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718E5"/>
    <w:multiLevelType w:val="hybridMultilevel"/>
    <w:tmpl w:val="5ADC332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012C4"/>
    <w:multiLevelType w:val="hybridMultilevel"/>
    <w:tmpl w:val="8064E8FC"/>
    <w:lvl w:ilvl="0" w:tplc="0409000F">
      <w:start w:val="1"/>
      <w:numFmt w:val="decimal"/>
      <w:lvlText w:val="%1."/>
      <w:lvlJc w:val="left"/>
      <w:pPr>
        <w:ind w:left="420" w:hanging="420"/>
      </w:pPr>
    </w:lvl>
    <w:lvl w:ilvl="1" w:tplc="813440E8">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1B586A"/>
    <w:multiLevelType w:val="hybridMultilevel"/>
    <w:tmpl w:val="693C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237AE"/>
    <w:multiLevelType w:val="hybridMultilevel"/>
    <w:tmpl w:val="741854E4"/>
    <w:lvl w:ilvl="0" w:tplc="9D88E4F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AF3BD1"/>
    <w:multiLevelType w:val="hybridMultilevel"/>
    <w:tmpl w:val="16AAF41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BB84039"/>
    <w:multiLevelType w:val="hybridMultilevel"/>
    <w:tmpl w:val="0E424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A57B8"/>
    <w:multiLevelType w:val="hybridMultilevel"/>
    <w:tmpl w:val="FFB67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B01170A"/>
    <w:multiLevelType w:val="hybridMultilevel"/>
    <w:tmpl w:val="B7D8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4"/>
  </w:num>
  <w:num w:numId="4">
    <w:abstractNumId w:val="11"/>
  </w:num>
  <w:num w:numId="5">
    <w:abstractNumId w:val="0"/>
  </w:num>
  <w:num w:numId="6">
    <w:abstractNumId w:val="10"/>
  </w:num>
  <w:num w:numId="7">
    <w:abstractNumId w:val="5"/>
  </w:num>
  <w:num w:numId="8">
    <w:abstractNumId w:val="13"/>
  </w:num>
  <w:num w:numId="9">
    <w:abstractNumId w:val="6"/>
  </w:num>
  <w:num w:numId="10">
    <w:abstractNumId w:val="12"/>
  </w:num>
  <w:num w:numId="11">
    <w:abstractNumId w:val="15"/>
  </w:num>
  <w:num w:numId="12">
    <w:abstractNumId w:val="1"/>
  </w:num>
  <w:num w:numId="13">
    <w:abstractNumId w:val="8"/>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0258B2"/>
    <w:rsid w:val="00002F0C"/>
    <w:rsid w:val="000032DC"/>
    <w:rsid w:val="000101A7"/>
    <w:rsid w:val="00013BBB"/>
    <w:rsid w:val="00021EB1"/>
    <w:rsid w:val="000258B2"/>
    <w:rsid w:val="00031241"/>
    <w:rsid w:val="00040D0D"/>
    <w:rsid w:val="00067027"/>
    <w:rsid w:val="000837A4"/>
    <w:rsid w:val="00084C5D"/>
    <w:rsid w:val="00090AFC"/>
    <w:rsid w:val="000A4F63"/>
    <w:rsid w:val="000B6069"/>
    <w:rsid w:val="000C3EB2"/>
    <w:rsid w:val="000E3651"/>
    <w:rsid w:val="000F5E56"/>
    <w:rsid w:val="00105881"/>
    <w:rsid w:val="0011045B"/>
    <w:rsid w:val="00124528"/>
    <w:rsid w:val="001407C7"/>
    <w:rsid w:val="0015663C"/>
    <w:rsid w:val="001651C7"/>
    <w:rsid w:val="0017135C"/>
    <w:rsid w:val="0018039F"/>
    <w:rsid w:val="001813D3"/>
    <w:rsid w:val="00184441"/>
    <w:rsid w:val="00194E6F"/>
    <w:rsid w:val="001A04BF"/>
    <w:rsid w:val="001A0576"/>
    <w:rsid w:val="001A4693"/>
    <w:rsid w:val="001B66B6"/>
    <w:rsid w:val="001C3017"/>
    <w:rsid w:val="001D0EA3"/>
    <w:rsid w:val="001D3D85"/>
    <w:rsid w:val="001E3855"/>
    <w:rsid w:val="00201CF4"/>
    <w:rsid w:val="002070F1"/>
    <w:rsid w:val="00210C2C"/>
    <w:rsid w:val="00216C33"/>
    <w:rsid w:val="00236E25"/>
    <w:rsid w:val="00240CF8"/>
    <w:rsid w:val="00243370"/>
    <w:rsid w:val="0025257C"/>
    <w:rsid w:val="00262B38"/>
    <w:rsid w:val="00263EA7"/>
    <w:rsid w:val="0027716F"/>
    <w:rsid w:val="00283E7A"/>
    <w:rsid w:val="00294B20"/>
    <w:rsid w:val="002D3B8A"/>
    <w:rsid w:val="002D565F"/>
    <w:rsid w:val="002D7971"/>
    <w:rsid w:val="002D79EA"/>
    <w:rsid w:val="002E022A"/>
    <w:rsid w:val="002F01D4"/>
    <w:rsid w:val="00314271"/>
    <w:rsid w:val="00327E37"/>
    <w:rsid w:val="00331230"/>
    <w:rsid w:val="003322BF"/>
    <w:rsid w:val="003357DF"/>
    <w:rsid w:val="003357FC"/>
    <w:rsid w:val="00337977"/>
    <w:rsid w:val="003547FC"/>
    <w:rsid w:val="0035776B"/>
    <w:rsid w:val="00361AC7"/>
    <w:rsid w:val="00363E42"/>
    <w:rsid w:val="003663B5"/>
    <w:rsid w:val="00372DE4"/>
    <w:rsid w:val="003807B6"/>
    <w:rsid w:val="00381FA8"/>
    <w:rsid w:val="00384D91"/>
    <w:rsid w:val="00396923"/>
    <w:rsid w:val="003B1896"/>
    <w:rsid w:val="003B21D5"/>
    <w:rsid w:val="003B2C1E"/>
    <w:rsid w:val="003B7621"/>
    <w:rsid w:val="003D4F43"/>
    <w:rsid w:val="003E1A75"/>
    <w:rsid w:val="00400D26"/>
    <w:rsid w:val="00403688"/>
    <w:rsid w:val="004104B6"/>
    <w:rsid w:val="0041399C"/>
    <w:rsid w:val="00417745"/>
    <w:rsid w:val="004266AF"/>
    <w:rsid w:val="00431118"/>
    <w:rsid w:val="00431D48"/>
    <w:rsid w:val="004435BC"/>
    <w:rsid w:val="004443DD"/>
    <w:rsid w:val="00447EC7"/>
    <w:rsid w:val="0045460F"/>
    <w:rsid w:val="00462B6A"/>
    <w:rsid w:val="004640A7"/>
    <w:rsid w:val="004746C8"/>
    <w:rsid w:val="00484A41"/>
    <w:rsid w:val="004A3ADA"/>
    <w:rsid w:val="004C09BC"/>
    <w:rsid w:val="004D73CC"/>
    <w:rsid w:val="004F51DE"/>
    <w:rsid w:val="004F76D6"/>
    <w:rsid w:val="005000BF"/>
    <w:rsid w:val="00505F34"/>
    <w:rsid w:val="00511524"/>
    <w:rsid w:val="00514267"/>
    <w:rsid w:val="00515AE2"/>
    <w:rsid w:val="00520EBC"/>
    <w:rsid w:val="005319CF"/>
    <w:rsid w:val="00534261"/>
    <w:rsid w:val="0054136C"/>
    <w:rsid w:val="005461EE"/>
    <w:rsid w:val="00550AE3"/>
    <w:rsid w:val="00550F1F"/>
    <w:rsid w:val="005724D1"/>
    <w:rsid w:val="0057257E"/>
    <w:rsid w:val="00573A62"/>
    <w:rsid w:val="00574995"/>
    <w:rsid w:val="005A413D"/>
    <w:rsid w:val="005C44D1"/>
    <w:rsid w:val="005D6D6A"/>
    <w:rsid w:val="005E3102"/>
    <w:rsid w:val="005E4D6F"/>
    <w:rsid w:val="005E615C"/>
    <w:rsid w:val="005E62FD"/>
    <w:rsid w:val="005F000F"/>
    <w:rsid w:val="005F1E24"/>
    <w:rsid w:val="005F7DC3"/>
    <w:rsid w:val="00613E06"/>
    <w:rsid w:val="006172D6"/>
    <w:rsid w:val="00632D80"/>
    <w:rsid w:val="006440EE"/>
    <w:rsid w:val="0065620C"/>
    <w:rsid w:val="0066305A"/>
    <w:rsid w:val="00664811"/>
    <w:rsid w:val="00667322"/>
    <w:rsid w:val="0067326F"/>
    <w:rsid w:val="00686A33"/>
    <w:rsid w:val="006A336D"/>
    <w:rsid w:val="006A629D"/>
    <w:rsid w:val="006B2F04"/>
    <w:rsid w:val="006B6D66"/>
    <w:rsid w:val="006D15F5"/>
    <w:rsid w:val="006E08D0"/>
    <w:rsid w:val="006E6844"/>
    <w:rsid w:val="006F1401"/>
    <w:rsid w:val="006F467A"/>
    <w:rsid w:val="006F5434"/>
    <w:rsid w:val="007075FD"/>
    <w:rsid w:val="00707FC5"/>
    <w:rsid w:val="0073292E"/>
    <w:rsid w:val="00735005"/>
    <w:rsid w:val="00741B70"/>
    <w:rsid w:val="00780621"/>
    <w:rsid w:val="00782C3B"/>
    <w:rsid w:val="007872E0"/>
    <w:rsid w:val="00792FFF"/>
    <w:rsid w:val="00794A3A"/>
    <w:rsid w:val="00794F88"/>
    <w:rsid w:val="007A2563"/>
    <w:rsid w:val="007A6B2D"/>
    <w:rsid w:val="007B027A"/>
    <w:rsid w:val="007B240C"/>
    <w:rsid w:val="007C3BD3"/>
    <w:rsid w:val="007C48C4"/>
    <w:rsid w:val="007C4BEF"/>
    <w:rsid w:val="007C4C4D"/>
    <w:rsid w:val="007C731E"/>
    <w:rsid w:val="007D2DE2"/>
    <w:rsid w:val="007D53C7"/>
    <w:rsid w:val="007E634B"/>
    <w:rsid w:val="007F5C2C"/>
    <w:rsid w:val="00804DB7"/>
    <w:rsid w:val="008209D9"/>
    <w:rsid w:val="00826E53"/>
    <w:rsid w:val="00826EED"/>
    <w:rsid w:val="00834074"/>
    <w:rsid w:val="008353EE"/>
    <w:rsid w:val="00850F50"/>
    <w:rsid w:val="008801F4"/>
    <w:rsid w:val="0088424A"/>
    <w:rsid w:val="00886D38"/>
    <w:rsid w:val="0089783D"/>
    <w:rsid w:val="008C3747"/>
    <w:rsid w:val="008F035B"/>
    <w:rsid w:val="009057B6"/>
    <w:rsid w:val="00912430"/>
    <w:rsid w:val="00912F78"/>
    <w:rsid w:val="009152EC"/>
    <w:rsid w:val="009162B8"/>
    <w:rsid w:val="00916381"/>
    <w:rsid w:val="00921F8E"/>
    <w:rsid w:val="009273B6"/>
    <w:rsid w:val="0094234B"/>
    <w:rsid w:val="009474D2"/>
    <w:rsid w:val="00952477"/>
    <w:rsid w:val="0096165B"/>
    <w:rsid w:val="00961AEA"/>
    <w:rsid w:val="0096740B"/>
    <w:rsid w:val="00974E5C"/>
    <w:rsid w:val="00981682"/>
    <w:rsid w:val="00982BDE"/>
    <w:rsid w:val="00990653"/>
    <w:rsid w:val="009B3437"/>
    <w:rsid w:val="009B3791"/>
    <w:rsid w:val="009C5A1E"/>
    <w:rsid w:val="009D1C9C"/>
    <w:rsid w:val="009E4DC8"/>
    <w:rsid w:val="009F0A5A"/>
    <w:rsid w:val="009F5FE9"/>
    <w:rsid w:val="00A01272"/>
    <w:rsid w:val="00A10ED5"/>
    <w:rsid w:val="00A233DD"/>
    <w:rsid w:val="00A30CD5"/>
    <w:rsid w:val="00A4035A"/>
    <w:rsid w:val="00A43CA5"/>
    <w:rsid w:val="00A549A9"/>
    <w:rsid w:val="00A60D4B"/>
    <w:rsid w:val="00A70BD8"/>
    <w:rsid w:val="00A72782"/>
    <w:rsid w:val="00A76C04"/>
    <w:rsid w:val="00A83A81"/>
    <w:rsid w:val="00A97D4A"/>
    <w:rsid w:val="00AA1C9A"/>
    <w:rsid w:val="00AA4496"/>
    <w:rsid w:val="00AC1C78"/>
    <w:rsid w:val="00AC5E10"/>
    <w:rsid w:val="00AD3113"/>
    <w:rsid w:val="00AE5095"/>
    <w:rsid w:val="00AE6FD7"/>
    <w:rsid w:val="00AF1AA3"/>
    <w:rsid w:val="00AF7AFE"/>
    <w:rsid w:val="00B1197F"/>
    <w:rsid w:val="00B241C2"/>
    <w:rsid w:val="00B41A8A"/>
    <w:rsid w:val="00B54F5C"/>
    <w:rsid w:val="00B66F1C"/>
    <w:rsid w:val="00B74D37"/>
    <w:rsid w:val="00B77973"/>
    <w:rsid w:val="00B91578"/>
    <w:rsid w:val="00B9463F"/>
    <w:rsid w:val="00BA2A0E"/>
    <w:rsid w:val="00BA49AF"/>
    <w:rsid w:val="00BB4A58"/>
    <w:rsid w:val="00BD023C"/>
    <w:rsid w:val="00BD3180"/>
    <w:rsid w:val="00BE41EF"/>
    <w:rsid w:val="00BE65D0"/>
    <w:rsid w:val="00BE70E5"/>
    <w:rsid w:val="00C04B07"/>
    <w:rsid w:val="00C05DB9"/>
    <w:rsid w:val="00C5439C"/>
    <w:rsid w:val="00C554EC"/>
    <w:rsid w:val="00C57D2D"/>
    <w:rsid w:val="00C80725"/>
    <w:rsid w:val="00C85DC2"/>
    <w:rsid w:val="00C939D7"/>
    <w:rsid w:val="00C960C4"/>
    <w:rsid w:val="00CA5457"/>
    <w:rsid w:val="00CB04F3"/>
    <w:rsid w:val="00CB36F0"/>
    <w:rsid w:val="00CC59AA"/>
    <w:rsid w:val="00CC7209"/>
    <w:rsid w:val="00CD0E3A"/>
    <w:rsid w:val="00CD6642"/>
    <w:rsid w:val="00CE48E6"/>
    <w:rsid w:val="00CE780C"/>
    <w:rsid w:val="00D02C4F"/>
    <w:rsid w:val="00D0370C"/>
    <w:rsid w:val="00D05CA4"/>
    <w:rsid w:val="00D11415"/>
    <w:rsid w:val="00D4477E"/>
    <w:rsid w:val="00D449FB"/>
    <w:rsid w:val="00D611A1"/>
    <w:rsid w:val="00D64233"/>
    <w:rsid w:val="00D77281"/>
    <w:rsid w:val="00D84573"/>
    <w:rsid w:val="00D8460D"/>
    <w:rsid w:val="00D91AAF"/>
    <w:rsid w:val="00DA3DC8"/>
    <w:rsid w:val="00DB0FDF"/>
    <w:rsid w:val="00DB56FB"/>
    <w:rsid w:val="00DB71BB"/>
    <w:rsid w:val="00DD0653"/>
    <w:rsid w:val="00DD1AD2"/>
    <w:rsid w:val="00E01C6A"/>
    <w:rsid w:val="00E1437E"/>
    <w:rsid w:val="00E324DE"/>
    <w:rsid w:val="00E413B0"/>
    <w:rsid w:val="00E469A8"/>
    <w:rsid w:val="00E55216"/>
    <w:rsid w:val="00E5532B"/>
    <w:rsid w:val="00E746D9"/>
    <w:rsid w:val="00E939EF"/>
    <w:rsid w:val="00EA1F83"/>
    <w:rsid w:val="00EA2D78"/>
    <w:rsid w:val="00EC1391"/>
    <w:rsid w:val="00ED04CE"/>
    <w:rsid w:val="00ED6951"/>
    <w:rsid w:val="00EE17DD"/>
    <w:rsid w:val="00EE51B7"/>
    <w:rsid w:val="00EE759B"/>
    <w:rsid w:val="00F00CA7"/>
    <w:rsid w:val="00F14332"/>
    <w:rsid w:val="00F34233"/>
    <w:rsid w:val="00F34508"/>
    <w:rsid w:val="00F41835"/>
    <w:rsid w:val="00F472C8"/>
    <w:rsid w:val="00F638AE"/>
    <w:rsid w:val="00F810A2"/>
    <w:rsid w:val="00F83B0D"/>
    <w:rsid w:val="00F84EB1"/>
    <w:rsid w:val="00F87B22"/>
    <w:rsid w:val="00FA06F2"/>
    <w:rsid w:val="00FC427C"/>
    <w:rsid w:val="00FC4702"/>
    <w:rsid w:val="00FC4C88"/>
    <w:rsid w:val="00FD3571"/>
    <w:rsid w:val="00FF1B59"/>
    <w:rsid w:val="00FF2489"/>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35C8C0-72C6-4411-B32E-D72C81B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B2"/>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 w:type="character" w:styleId="FollowedHyperlink">
    <w:name w:val="FollowedHyperlink"/>
    <w:basedOn w:val="DefaultParagraphFont"/>
    <w:semiHidden/>
    <w:unhideWhenUsed/>
    <w:rsid w:val="00A10ED5"/>
    <w:rPr>
      <w:color w:val="800080" w:themeColor="followedHyperlink"/>
      <w:u w:val="single"/>
    </w:rPr>
  </w:style>
  <w:style w:type="paragraph" w:customStyle="1" w:styleId="Default">
    <w:name w:val="Default"/>
    <w:rsid w:val="000C3EB2"/>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2171">
      <w:bodyDiv w:val="1"/>
      <w:marLeft w:val="0"/>
      <w:marRight w:val="0"/>
      <w:marTop w:val="0"/>
      <w:marBottom w:val="0"/>
      <w:divBdr>
        <w:top w:val="none" w:sz="0" w:space="0" w:color="auto"/>
        <w:left w:val="none" w:sz="0" w:space="0" w:color="auto"/>
        <w:bottom w:val="none" w:sz="0" w:space="0" w:color="auto"/>
        <w:right w:val="none" w:sz="0" w:space="0" w:color="auto"/>
      </w:divBdr>
    </w:div>
    <w:div w:id="772744662">
      <w:bodyDiv w:val="1"/>
      <w:marLeft w:val="0"/>
      <w:marRight w:val="0"/>
      <w:marTop w:val="0"/>
      <w:marBottom w:val="0"/>
      <w:divBdr>
        <w:top w:val="none" w:sz="0" w:space="0" w:color="auto"/>
        <w:left w:val="none" w:sz="0" w:space="0" w:color="auto"/>
        <w:bottom w:val="none" w:sz="0" w:space="0" w:color="auto"/>
        <w:right w:val="none" w:sz="0" w:space="0" w:color="auto"/>
      </w:divBdr>
    </w:div>
    <w:div w:id="16996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etails.jsp?meeting_id=52886" TargetMode="External"/><Relationship Id="rId2" Type="http://schemas.openxmlformats.org/officeDocument/2006/relationships/hyperlink" Target="https://www.wipo.int/meetings/en/doc_details.jsp?doc_id=436951" TargetMode="External"/><Relationship Id="rId1" Type="http://schemas.openxmlformats.org/officeDocument/2006/relationships/hyperlink" Target="https://www.wipo.int/meetings/en/doc_details.jsp?doc_id=281039" TargetMode="External"/><Relationship Id="rId4" Type="http://schemas.openxmlformats.org/officeDocument/2006/relationships/hyperlink" Target="https://www.wipo.int/tools/en/discla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56D6-7EAB-48A7-A6DA-070591A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3199</Words>
  <Characters>3389</Characters>
  <Application>Microsoft Office Word</Application>
  <DocSecurity>0</DocSecurity>
  <Lines>119</Lines>
  <Paragraphs>36</Paragraphs>
  <ScaleCrop>false</ScaleCrop>
  <HeadingPairs>
    <vt:vector size="2" baseType="variant">
      <vt:variant>
        <vt:lpstr>Title</vt:lpstr>
      </vt:variant>
      <vt:variant>
        <vt:i4>1</vt:i4>
      </vt:variant>
    </vt:vector>
  </HeadingPairs>
  <TitlesOfParts>
    <vt:vector size="1" baseType="lpstr">
      <vt:lpstr>CDIP/24/6</vt:lpstr>
    </vt:vector>
  </TitlesOfParts>
  <Company>World Intellectual Property Organization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CDIP/24/6</dc:title>
  <dc:subject>关于最不发达国家和发展中国家版权及公共部门信息管理问题国际会议的报告</dc:subject>
  <dc:creator>SONG Qiao</dc:creator>
  <cp:keywords>FOR OFFICIAL USE ONLY</cp:keywords>
  <cp:lastModifiedBy>ESTEVES DOS SANTOS Anabela</cp:lastModifiedBy>
  <cp:revision>2</cp:revision>
  <cp:lastPrinted>2019-09-06T14:10:00Z</cp:lastPrinted>
  <dcterms:created xsi:type="dcterms:W3CDTF">2019-09-11T07:56:00Z</dcterms:created>
  <dcterms:modified xsi:type="dcterms:W3CDTF">2019-09-11T07:56:00Z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d9536f1a-f0f2-482c-93ee-cf29b3d96835</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