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73F66" w14:textId="42B44D90" w:rsidR="00112F8F" w:rsidRPr="00E22BD8" w:rsidRDefault="00112F8F" w:rsidP="00112F8F">
      <w:pPr>
        <w:jc w:val="right"/>
        <w:rPr>
          <w:rFonts w:ascii="Arial Black" w:hAnsi="Arial Black"/>
          <w:caps/>
          <w:sz w:val="15"/>
        </w:rPr>
      </w:pPr>
      <w:bookmarkStart w:id="0" w:name="_GoBack"/>
      <w:bookmarkEnd w:id="0"/>
      <w:r w:rsidRPr="00E22BD8">
        <w:rPr>
          <w:rFonts w:cs="Times New Roman" w:hint="eastAsia"/>
          <w:noProof/>
          <w:lang w:val="fr-CH" w:eastAsia="fr-CH"/>
        </w:rPr>
        <w:drawing>
          <wp:inline distT="0" distB="0" distL="0" distR="0" wp14:anchorId="6FD99768" wp14:editId="09925A0F">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F07DE55" w14:textId="387B78C1" w:rsidR="00112F8F" w:rsidRPr="00E22BD8" w:rsidRDefault="00112F8F" w:rsidP="00112F8F">
      <w:pPr>
        <w:pBdr>
          <w:top w:val="single" w:sz="4" w:space="10" w:color="auto"/>
        </w:pBdr>
        <w:spacing w:before="120"/>
        <w:jc w:val="right"/>
        <w:rPr>
          <w:rFonts w:ascii="Arial Black" w:hAnsi="Arial Black"/>
          <w:b/>
          <w:caps/>
          <w:sz w:val="15"/>
        </w:rPr>
      </w:pPr>
      <w:r w:rsidRPr="00E22BD8">
        <w:rPr>
          <w:rFonts w:ascii="Arial Black" w:hAnsi="Arial Black" w:hint="eastAsia"/>
          <w:b/>
          <w:caps/>
          <w:sz w:val="15"/>
        </w:rPr>
        <w:t>CDIP/2</w:t>
      </w:r>
      <w:r>
        <w:rPr>
          <w:rFonts w:ascii="Arial Black" w:hAnsi="Arial Black" w:hint="eastAsia"/>
          <w:b/>
          <w:caps/>
          <w:sz w:val="15"/>
        </w:rPr>
        <w:t>6</w:t>
      </w:r>
      <w:r w:rsidRPr="00E22BD8">
        <w:rPr>
          <w:rFonts w:ascii="Arial Black" w:hAnsi="Arial Black" w:hint="eastAsia"/>
          <w:b/>
          <w:caps/>
          <w:sz w:val="15"/>
        </w:rPr>
        <w:t>/</w:t>
      </w:r>
      <w:bookmarkStart w:id="1" w:name="Code"/>
      <w:r>
        <w:rPr>
          <w:rFonts w:ascii="Arial Black" w:hAnsi="Arial Black" w:hint="eastAsia"/>
          <w:b/>
          <w:caps/>
          <w:sz w:val="15"/>
        </w:rPr>
        <w:t>4</w:t>
      </w:r>
      <w:bookmarkEnd w:id="1"/>
    </w:p>
    <w:p w14:paraId="2BE93826" w14:textId="77777777" w:rsidR="00112F8F" w:rsidRPr="00E22BD8" w:rsidRDefault="00112F8F" w:rsidP="00112F8F">
      <w:pPr>
        <w:jc w:val="right"/>
        <w:rPr>
          <w:rFonts w:ascii="Arial Black" w:hAnsi="Arial Black"/>
          <w:b/>
          <w:caps/>
          <w:sz w:val="15"/>
          <w:szCs w:val="15"/>
        </w:rPr>
      </w:pPr>
      <w:r w:rsidRPr="00E22BD8">
        <w:rPr>
          <w:rFonts w:eastAsia="SimHei" w:hint="eastAsia"/>
          <w:b/>
          <w:sz w:val="15"/>
          <w:szCs w:val="15"/>
        </w:rPr>
        <w:t>原文</w:t>
      </w:r>
      <w:r w:rsidRPr="00E22BD8">
        <w:rPr>
          <w:rFonts w:eastAsia="SimHei" w:hint="eastAsia"/>
          <w:b/>
          <w:sz w:val="15"/>
          <w:szCs w:val="15"/>
          <w:lang w:val="pt-BR"/>
        </w:rPr>
        <w:t>：</w:t>
      </w:r>
      <w:bookmarkStart w:id="2" w:name="Original"/>
      <w:r w:rsidRPr="00E22BD8">
        <w:rPr>
          <w:rFonts w:eastAsia="SimHei" w:hint="eastAsia"/>
          <w:b/>
          <w:sz w:val="15"/>
          <w:szCs w:val="15"/>
          <w:lang w:val="pt-BR"/>
        </w:rPr>
        <w:t>英</w:t>
      </w:r>
      <w:r w:rsidRPr="00E22BD8">
        <w:rPr>
          <w:rFonts w:eastAsia="SimHei" w:hint="eastAsia"/>
          <w:b/>
          <w:sz w:val="15"/>
          <w:szCs w:val="15"/>
        </w:rPr>
        <w:t>文</w:t>
      </w:r>
      <w:bookmarkEnd w:id="2"/>
    </w:p>
    <w:p w14:paraId="2D1BD868" w14:textId="251CCCB4" w:rsidR="00112F8F" w:rsidRPr="00E22BD8" w:rsidRDefault="00112F8F" w:rsidP="00112F8F">
      <w:pPr>
        <w:spacing w:line="1680" w:lineRule="auto"/>
        <w:jc w:val="right"/>
        <w:rPr>
          <w:rFonts w:ascii="SimHei" w:eastAsia="SimHei" w:hAnsi="Arial Black"/>
          <w:b/>
          <w:caps/>
          <w:sz w:val="15"/>
          <w:szCs w:val="15"/>
        </w:rPr>
      </w:pPr>
      <w:r w:rsidRPr="00E22BD8">
        <w:rPr>
          <w:rFonts w:ascii="SimHei" w:eastAsia="SimHei" w:hint="eastAsia"/>
          <w:b/>
          <w:sz w:val="15"/>
          <w:szCs w:val="15"/>
        </w:rPr>
        <w:t>日期</w:t>
      </w:r>
      <w:r w:rsidRPr="00E22BD8">
        <w:rPr>
          <w:rFonts w:ascii="SimHei" w:eastAsia="SimHei" w:hAnsi="SimSun" w:hint="eastAsia"/>
          <w:b/>
          <w:sz w:val="15"/>
          <w:szCs w:val="15"/>
          <w:lang w:val="pt-BR"/>
        </w:rPr>
        <w:t>：</w:t>
      </w:r>
      <w:bookmarkStart w:id="3" w:name="Date"/>
      <w:r w:rsidRPr="00E22BD8">
        <w:rPr>
          <w:rFonts w:ascii="Arial Black" w:eastAsia="SimHei" w:hAnsi="Arial Black" w:hint="eastAsia"/>
          <w:b/>
          <w:sz w:val="15"/>
          <w:szCs w:val="15"/>
          <w:lang w:val="pt-BR"/>
        </w:rPr>
        <w:t>202</w:t>
      </w:r>
      <w:r>
        <w:rPr>
          <w:rFonts w:ascii="Arial Black" w:eastAsia="SimHei" w:hAnsi="Arial Black" w:hint="eastAsia"/>
          <w:b/>
          <w:sz w:val="15"/>
          <w:szCs w:val="15"/>
          <w:lang w:val="pt-BR"/>
        </w:rPr>
        <w:t>1</w:t>
      </w:r>
      <w:r w:rsidRPr="00E22BD8">
        <w:rPr>
          <w:rFonts w:ascii="SimHei" w:eastAsia="SimHei" w:hAnsi="Times New Roman" w:hint="eastAsia"/>
          <w:b/>
          <w:sz w:val="15"/>
          <w:szCs w:val="15"/>
        </w:rPr>
        <w:t>年</w:t>
      </w:r>
      <w:r>
        <w:rPr>
          <w:rFonts w:ascii="Arial Black" w:eastAsia="SimHei" w:hAnsi="Arial Black" w:hint="eastAsia"/>
          <w:b/>
          <w:sz w:val="15"/>
          <w:szCs w:val="15"/>
          <w:lang w:val="pt-BR"/>
        </w:rPr>
        <w:t>5</w:t>
      </w:r>
      <w:r w:rsidRPr="00E22BD8">
        <w:rPr>
          <w:rFonts w:ascii="SimHei" w:eastAsia="SimHei" w:hAnsi="Times New Roman" w:hint="eastAsia"/>
          <w:b/>
          <w:sz w:val="15"/>
          <w:szCs w:val="15"/>
        </w:rPr>
        <w:t>月</w:t>
      </w:r>
      <w:r>
        <w:rPr>
          <w:rFonts w:ascii="Arial Black" w:eastAsia="SimHei" w:hAnsi="Arial Black" w:hint="eastAsia"/>
          <w:b/>
          <w:sz w:val="15"/>
          <w:szCs w:val="15"/>
          <w:lang w:val="pt-BR"/>
        </w:rPr>
        <w:t>12</w:t>
      </w:r>
      <w:r w:rsidRPr="00E22BD8">
        <w:rPr>
          <w:rFonts w:ascii="SimHei" w:eastAsia="SimHei" w:hAnsi="Times New Roman" w:hint="eastAsia"/>
          <w:b/>
          <w:sz w:val="15"/>
          <w:szCs w:val="15"/>
        </w:rPr>
        <w:t>日</w:t>
      </w:r>
      <w:bookmarkEnd w:id="3"/>
    </w:p>
    <w:p w14:paraId="2049D604" w14:textId="77777777" w:rsidR="00112F8F" w:rsidRPr="00E22BD8" w:rsidRDefault="00112F8F" w:rsidP="00112F8F">
      <w:pPr>
        <w:spacing w:after="600"/>
        <w:rPr>
          <w:rFonts w:ascii="SimHei" w:eastAsia="SimHei"/>
          <w:sz w:val="28"/>
          <w:szCs w:val="28"/>
        </w:rPr>
      </w:pPr>
      <w:r w:rsidRPr="00E22BD8">
        <w:rPr>
          <w:rFonts w:ascii="SimHei" w:eastAsia="SimHei" w:hint="eastAsia"/>
          <w:sz w:val="28"/>
          <w:szCs w:val="28"/>
        </w:rPr>
        <w:t>发展与知识产权委员会（CDIP）</w:t>
      </w:r>
    </w:p>
    <w:p w14:paraId="4BA40ED3" w14:textId="77777777" w:rsidR="00112F8F" w:rsidRPr="0080619C" w:rsidRDefault="00112F8F" w:rsidP="00112F8F">
      <w:pPr>
        <w:spacing w:after="720"/>
        <w:textAlignment w:val="bottom"/>
        <w:rPr>
          <w:rFonts w:ascii="KaiTi" w:eastAsia="KaiTi" w:hAnsi="KaiTi"/>
          <w:b/>
          <w:sz w:val="24"/>
        </w:rPr>
      </w:pPr>
      <w:r w:rsidRPr="0080619C">
        <w:rPr>
          <w:rFonts w:ascii="KaiTi" w:eastAsia="KaiTi" w:hint="eastAsia"/>
          <w:b/>
          <w:sz w:val="24"/>
        </w:rPr>
        <w:t>第二十六届会议</w:t>
      </w:r>
      <w:r w:rsidRPr="0080619C">
        <w:rPr>
          <w:rFonts w:ascii="KaiTi" w:eastAsia="KaiTi" w:hint="eastAsia"/>
          <w:b/>
          <w:sz w:val="24"/>
        </w:rPr>
        <w:br/>
      </w:r>
      <w:r w:rsidRPr="0080619C">
        <w:rPr>
          <w:rFonts w:ascii="KaiTi" w:eastAsia="KaiTi" w:hAnsi="KaiTi" w:hint="eastAsia"/>
          <w:sz w:val="24"/>
        </w:rPr>
        <w:t>2021</w:t>
      </w:r>
      <w:r w:rsidRPr="0080619C">
        <w:rPr>
          <w:rFonts w:ascii="KaiTi" w:eastAsia="KaiTi" w:hAnsi="KaiTi" w:hint="eastAsia"/>
          <w:b/>
          <w:sz w:val="24"/>
        </w:rPr>
        <w:t>年</w:t>
      </w:r>
      <w:r w:rsidRPr="0080619C">
        <w:rPr>
          <w:rFonts w:ascii="KaiTi" w:eastAsia="KaiTi" w:hAnsi="KaiTi" w:hint="eastAsia"/>
          <w:sz w:val="24"/>
        </w:rPr>
        <w:t>7</w:t>
      </w:r>
      <w:r w:rsidRPr="0080619C">
        <w:rPr>
          <w:rFonts w:ascii="KaiTi" w:eastAsia="KaiTi" w:hAnsi="KaiTi" w:hint="eastAsia"/>
          <w:b/>
          <w:sz w:val="24"/>
        </w:rPr>
        <w:t>月</w:t>
      </w:r>
      <w:r w:rsidRPr="0080619C">
        <w:rPr>
          <w:rFonts w:ascii="KaiTi" w:eastAsia="KaiTi" w:hAnsi="KaiTi" w:hint="eastAsia"/>
          <w:sz w:val="24"/>
        </w:rPr>
        <w:t>26</w:t>
      </w:r>
      <w:r w:rsidRPr="0080619C">
        <w:rPr>
          <w:rFonts w:ascii="KaiTi" w:eastAsia="KaiTi" w:hAnsi="KaiTi" w:hint="eastAsia"/>
          <w:b/>
          <w:sz w:val="24"/>
        </w:rPr>
        <w:t>日至</w:t>
      </w:r>
      <w:r w:rsidRPr="0080619C">
        <w:rPr>
          <w:rFonts w:ascii="KaiTi" w:eastAsia="KaiTi" w:hAnsi="KaiTi" w:hint="eastAsia"/>
          <w:sz w:val="24"/>
        </w:rPr>
        <w:t>30</w:t>
      </w:r>
      <w:r w:rsidRPr="0080619C">
        <w:rPr>
          <w:rFonts w:ascii="KaiTi" w:eastAsia="KaiTi" w:hAnsi="KaiTi" w:hint="eastAsia"/>
          <w:b/>
          <w:sz w:val="24"/>
        </w:rPr>
        <w:t>日，日内瓦</w:t>
      </w:r>
    </w:p>
    <w:p w14:paraId="599699FC" w14:textId="75B19EDA" w:rsidR="008B2CC1" w:rsidRPr="007E2B38" w:rsidRDefault="00601D64" w:rsidP="00112F8F">
      <w:pPr>
        <w:spacing w:after="360"/>
      </w:pPr>
      <w:bookmarkStart w:id="4" w:name="TitleOfDoc"/>
      <w:r w:rsidRPr="007E2B38">
        <w:rPr>
          <w:rFonts w:ascii="KaiTi" w:eastAsia="KaiTi" w:hAnsi="KaiTi" w:cs="Times New Roman" w:hint="eastAsia"/>
          <w:kern w:val="2"/>
          <w:sz w:val="24"/>
          <w:szCs w:val="32"/>
        </w:rPr>
        <w:t>萨尔瓦多提交的关于“系统化统计数据并制定和实施</w:t>
      </w:r>
      <w:r w:rsidRPr="007E2B38">
        <w:rPr>
          <w:rFonts w:ascii="KaiTi" w:eastAsia="KaiTi" w:hAnsi="KaiTi" w:cs="Times New Roman" w:hint="eastAsia"/>
          <w:kern w:val="2"/>
          <w:sz w:val="24"/>
          <w:szCs w:val="32"/>
        </w:rPr>
        <w:br/>
        <w:t>对采用知识产权制度的影响进行评估的方法”项目修订提案</w:t>
      </w:r>
    </w:p>
    <w:p w14:paraId="019E4679" w14:textId="58C7E80A" w:rsidR="002928D3" w:rsidRPr="007E2B38" w:rsidRDefault="00601D64" w:rsidP="00873779">
      <w:pPr>
        <w:spacing w:after="960"/>
        <w:rPr>
          <w:rFonts w:ascii="KaiTi" w:eastAsia="KaiTi" w:hAnsi="STKaiti" w:cs="Times New Roman"/>
          <w:sz w:val="21"/>
          <w:szCs w:val="24"/>
        </w:rPr>
      </w:pPr>
      <w:bookmarkStart w:id="5" w:name="Prepared"/>
      <w:bookmarkEnd w:id="4"/>
      <w:r w:rsidRPr="007E2B38">
        <w:rPr>
          <w:rFonts w:ascii="KaiTi" w:eastAsia="KaiTi" w:hAnsi="STKaiti" w:cs="Times New Roman" w:hint="eastAsia"/>
          <w:sz w:val="21"/>
          <w:szCs w:val="24"/>
        </w:rPr>
        <w:t>秘书处编拟</w:t>
      </w:r>
    </w:p>
    <w:bookmarkEnd w:id="5"/>
    <w:p w14:paraId="30022EFB" w14:textId="4C78C3E0" w:rsidR="003F7135" w:rsidRPr="007D4A3F" w:rsidRDefault="00601D64" w:rsidP="00112F8F">
      <w:pPr>
        <w:pStyle w:val="Default"/>
        <w:numPr>
          <w:ilvl w:val="0"/>
          <w:numId w:val="14"/>
        </w:numPr>
        <w:spacing w:afterLines="50" w:after="120" w:line="340" w:lineRule="atLeast"/>
        <w:ind w:left="0" w:firstLine="0"/>
        <w:jc w:val="both"/>
        <w:rPr>
          <w:rFonts w:ascii="SimSun" w:eastAsia="SimSun" w:hAnsi="SimSun" w:cs="Arial"/>
          <w:color w:val="auto"/>
          <w:sz w:val="21"/>
          <w:szCs w:val="22"/>
          <w:lang w:eastAsia="zh-CN"/>
        </w:rPr>
      </w:pPr>
      <w:r w:rsidRPr="007D4A3F">
        <w:rPr>
          <w:rFonts w:ascii="SimSun" w:eastAsia="SimSun" w:hAnsi="SimSun" w:cs="Arial" w:hint="eastAsia"/>
          <w:color w:val="auto"/>
          <w:sz w:val="21"/>
          <w:szCs w:val="21"/>
          <w:lang w:eastAsia="zh-CN"/>
        </w:rPr>
        <w:t>发展与知识产权委员会</w:t>
      </w:r>
      <w:r w:rsidRPr="007E2B38">
        <w:rPr>
          <w:rFonts w:ascii="SimSun" w:eastAsia="SimSun" w:hAnsi="SimSun" w:cs="Arial" w:hint="eastAsia"/>
          <w:color w:val="auto"/>
          <w:sz w:val="21"/>
          <w:szCs w:val="21"/>
          <w:lang w:eastAsia="zh-CN"/>
        </w:rPr>
        <w:t>（CDIP）在第二十五届会议上讨论了文件CDIP/25/10，</w:t>
      </w:r>
      <w:r w:rsidRPr="007D4A3F">
        <w:rPr>
          <w:rFonts w:ascii="SimSun" w:eastAsia="SimSun" w:hAnsi="SimSun" w:cs="Arial" w:hint="eastAsia"/>
          <w:color w:val="auto"/>
          <w:sz w:val="21"/>
          <w:szCs w:val="21"/>
          <w:lang w:eastAsia="zh-CN"/>
        </w:rPr>
        <w:t>其中包含</w:t>
      </w:r>
      <w:r w:rsidRPr="007E2B38">
        <w:rPr>
          <w:rFonts w:ascii="KaiTi" w:eastAsia="KaiTi" w:hAnsi="KaiTi" w:hint="eastAsia"/>
          <w:kern w:val="2"/>
          <w:sz w:val="21"/>
          <w:szCs w:val="21"/>
          <w:lang w:eastAsia="zh-CN"/>
        </w:rPr>
        <w:t>萨尔瓦多提交的关于“系统化统计数据并制定和实施对采用知识产权制度的影响进行评估的方法”项目提案。</w:t>
      </w:r>
      <w:r w:rsidRPr="007E2B38">
        <w:rPr>
          <w:rFonts w:ascii="SimSun" w:eastAsia="SimSun" w:hAnsi="SimSun" w:hint="eastAsia"/>
          <w:kern w:val="2"/>
          <w:sz w:val="21"/>
          <w:szCs w:val="21"/>
          <w:lang w:eastAsia="zh-CN"/>
        </w:rPr>
        <w:t>委员会“请萨尔瓦多在秘书处的协助下进一步完善项目提案，供委员会在下届会议上审议”。</w:t>
      </w:r>
    </w:p>
    <w:p w14:paraId="5ED10E4D" w14:textId="29EEABAA" w:rsidR="003F7135" w:rsidRPr="005D44C9" w:rsidRDefault="00601D64" w:rsidP="00112F8F">
      <w:pPr>
        <w:pStyle w:val="Default"/>
        <w:numPr>
          <w:ilvl w:val="0"/>
          <w:numId w:val="14"/>
        </w:numPr>
        <w:spacing w:afterLines="50" w:after="120" w:line="340" w:lineRule="atLeast"/>
        <w:ind w:left="0" w:firstLine="0"/>
        <w:jc w:val="both"/>
        <w:rPr>
          <w:rFonts w:ascii="SimSun" w:eastAsia="SimSun" w:hAnsi="SimSun" w:cs="Arial"/>
          <w:color w:val="auto"/>
          <w:sz w:val="21"/>
          <w:szCs w:val="22"/>
          <w:lang w:eastAsia="zh-CN"/>
        </w:rPr>
      </w:pPr>
      <w:r w:rsidRPr="005D44C9">
        <w:rPr>
          <w:rFonts w:ascii="SimSun" w:eastAsia="SimSun" w:hAnsi="SimSun" w:cs="Arial" w:hint="eastAsia"/>
          <w:color w:val="auto"/>
          <w:sz w:val="21"/>
          <w:szCs w:val="22"/>
          <w:lang w:eastAsia="zh-CN"/>
        </w:rPr>
        <w:t>本文件附件包含</w:t>
      </w:r>
      <w:r w:rsidRPr="007E2B38">
        <w:rPr>
          <w:rFonts w:ascii="SimSun" w:eastAsia="SimSun" w:hAnsi="SimSun" w:hint="eastAsia"/>
          <w:kern w:val="2"/>
          <w:sz w:val="21"/>
          <w:szCs w:val="21"/>
          <w:lang w:eastAsia="zh-CN"/>
        </w:rPr>
        <w:t>萨尔瓦多提交的关于“系统化统计数据并制定和实施对采用知识产权制度的影响进行评估的方法”项目修订提案。</w:t>
      </w:r>
    </w:p>
    <w:p w14:paraId="151E9161" w14:textId="45EC1491" w:rsidR="003F7135" w:rsidRPr="007D4A3F" w:rsidRDefault="00F01C3E" w:rsidP="00112F8F">
      <w:pPr>
        <w:pStyle w:val="Endofdocument"/>
        <w:spacing w:afterLines="50" w:after="120" w:line="340" w:lineRule="atLeast"/>
        <w:rPr>
          <w:rFonts w:ascii="SimSun" w:eastAsia="SimSun" w:hAnsi="SimSun"/>
          <w:i/>
          <w:iCs/>
          <w:sz w:val="21"/>
          <w:szCs w:val="22"/>
          <w:lang w:eastAsia="zh-CN"/>
        </w:rPr>
      </w:pPr>
      <w:r w:rsidRPr="007D4A3F">
        <w:rPr>
          <w:rFonts w:ascii="SimSun" w:eastAsia="SimSun" w:hAnsi="SimSun" w:hint="eastAsia"/>
          <w:sz w:val="21"/>
          <w:lang w:eastAsia="zh-CN"/>
        </w:rPr>
        <w:t>3.</w:t>
      </w:r>
      <w:r w:rsidR="003F7135" w:rsidRPr="007D4A3F">
        <w:rPr>
          <w:rFonts w:ascii="SimSun" w:eastAsia="SimSun" w:hAnsi="SimSun" w:hint="eastAsia"/>
          <w:i/>
          <w:iCs/>
          <w:sz w:val="21"/>
          <w:szCs w:val="22"/>
          <w:lang w:eastAsia="zh-CN"/>
        </w:rPr>
        <w:tab/>
      </w:r>
      <w:r w:rsidR="00601D64" w:rsidRPr="007E2B38">
        <w:rPr>
          <w:rFonts w:ascii="KaiTi" w:eastAsia="KaiTi" w:hAnsi="STKaiti" w:hint="eastAsia"/>
          <w:sz w:val="21"/>
          <w:szCs w:val="24"/>
          <w:lang w:eastAsia="zh-CN"/>
        </w:rPr>
        <w:t>请CDIP审议本文件附件中所载的信息。</w:t>
      </w:r>
    </w:p>
    <w:p w14:paraId="50BBF986" w14:textId="2A12F211" w:rsidR="00562EFC" w:rsidRPr="00112F8F" w:rsidRDefault="003F7135" w:rsidP="00112F8F">
      <w:pPr>
        <w:overflowPunct w:val="0"/>
        <w:spacing w:before="720" w:afterLines="50" w:after="120" w:line="340" w:lineRule="atLeast"/>
        <w:ind w:left="5534"/>
        <w:rPr>
          <w:rFonts w:ascii="KaiTi" w:eastAsia="KaiTi" w:hAnsi="KaiTi"/>
          <w:sz w:val="21"/>
        </w:rPr>
      </w:pPr>
      <w:r w:rsidRPr="00112F8F">
        <w:rPr>
          <w:rFonts w:ascii="KaiTi" w:eastAsia="KaiTi" w:hAnsi="KaiTi" w:hint="eastAsia"/>
          <w:sz w:val="21"/>
        </w:rPr>
        <w:t>[</w:t>
      </w:r>
      <w:r w:rsidR="00112F8F" w:rsidRPr="00112F8F">
        <w:rPr>
          <w:rFonts w:ascii="KaiTi" w:eastAsia="KaiTi" w:hAnsi="KaiTi" w:hint="eastAsia"/>
          <w:sz w:val="21"/>
        </w:rPr>
        <w:t>后接附件</w:t>
      </w:r>
      <w:r w:rsidRPr="00112F8F">
        <w:rPr>
          <w:rFonts w:ascii="KaiTi" w:eastAsia="KaiTi" w:hAnsi="KaiTi" w:hint="eastAsia"/>
          <w:sz w:val="21"/>
        </w:rPr>
        <w:t>]</w:t>
      </w:r>
    </w:p>
    <w:p w14:paraId="566067DD" w14:textId="77777777" w:rsidR="00562EFC" w:rsidRPr="007D4A3F" w:rsidRDefault="00562EFC" w:rsidP="00562EFC">
      <w:pPr>
        <w:spacing w:after="220"/>
        <w:rPr>
          <w:rFonts w:ascii="SimSun" w:hAnsi="SimSun"/>
          <w:sz w:val="21"/>
        </w:rPr>
        <w:sectPr w:rsidR="00562EFC" w:rsidRPr="007D4A3F" w:rsidSect="007D4A3F">
          <w:headerReference w:type="default" r:id="rId9"/>
          <w:endnotePr>
            <w:numFmt w:val="decimal"/>
          </w:endnotePr>
          <w:pgSz w:w="11907" w:h="16840" w:code="9"/>
          <w:pgMar w:top="567" w:right="1134" w:bottom="1418" w:left="1418" w:header="510" w:footer="1021" w:gutter="0"/>
          <w:pgNumType w:start="1"/>
          <w:cols w:space="720"/>
          <w:titlePg/>
          <w:docGrid w:linePitch="299"/>
        </w:sectPr>
      </w:pPr>
    </w:p>
    <w:tbl>
      <w:tblPr>
        <w:tblStyle w:val="TableGrid"/>
        <w:tblW w:w="9355" w:type="dxa"/>
        <w:tblLayout w:type="fixed"/>
        <w:tblCellMar>
          <w:left w:w="70" w:type="dxa"/>
          <w:right w:w="70" w:type="dxa"/>
        </w:tblCellMar>
        <w:tblLook w:val="0000" w:firstRow="0" w:lastRow="0" w:firstColumn="0" w:lastColumn="0" w:noHBand="0" w:noVBand="0"/>
        <w:tblCaption w:val="Summary"/>
        <w:tblDescription w:val="Summary of statistical data and the design and implementation of a methodology for developing impact assessments on the use of the intellectual property system"/>
      </w:tblPr>
      <w:tblGrid>
        <w:gridCol w:w="2116"/>
        <w:gridCol w:w="7239"/>
      </w:tblGrid>
      <w:tr w:rsidR="00E160F5" w:rsidRPr="005D44C9" w14:paraId="262ADEF6" w14:textId="77777777" w:rsidTr="006A6188">
        <w:trPr>
          <w:trHeight w:val="285"/>
        </w:trPr>
        <w:tc>
          <w:tcPr>
            <w:tcW w:w="9355" w:type="dxa"/>
            <w:gridSpan w:val="2"/>
          </w:tcPr>
          <w:p w14:paraId="4B7D6F7D" w14:textId="60D1A7AC" w:rsidR="00EB2DBE" w:rsidRPr="005D44C9" w:rsidRDefault="006A6188" w:rsidP="00336AB6">
            <w:pPr>
              <w:pStyle w:val="ONUME"/>
              <w:rPr>
                <w:rFonts w:ascii="SimSun" w:eastAsia="SimSun" w:hAnsi="SimSun"/>
                <w:sz w:val="21"/>
                <w:lang w:eastAsia="zh-CN"/>
              </w:rPr>
            </w:pPr>
            <w:r w:rsidRPr="005D44C9">
              <w:rPr>
                <w:rFonts w:ascii="SimSun" w:eastAsia="SimSun" w:hAnsi="SimSun" w:cs="SimSun" w:hint="eastAsia"/>
                <w:sz w:val="21"/>
                <w:lang w:eastAsia="zh-CN"/>
              </w:rPr>
              <w:lastRenderedPageBreak/>
              <w:t>概述</w:t>
            </w:r>
          </w:p>
        </w:tc>
      </w:tr>
      <w:tr w:rsidR="00E160F5" w:rsidRPr="005D44C9" w14:paraId="6E3EEBB4" w14:textId="77777777" w:rsidTr="006A6188">
        <w:tblPrEx>
          <w:tblCellMar>
            <w:left w:w="108" w:type="dxa"/>
            <w:right w:w="108" w:type="dxa"/>
          </w:tblCellMar>
          <w:tblLook w:val="04A0" w:firstRow="1" w:lastRow="0" w:firstColumn="1" w:lastColumn="0" w:noHBand="0" w:noVBand="1"/>
        </w:tblPrEx>
        <w:tc>
          <w:tcPr>
            <w:tcW w:w="2116" w:type="dxa"/>
          </w:tcPr>
          <w:p w14:paraId="55B840F5" w14:textId="0F531AA5" w:rsidR="00E160F5" w:rsidRPr="005D44C9" w:rsidDel="00204E77" w:rsidRDefault="006A6188" w:rsidP="0019075F">
            <w:pPr>
              <w:spacing w:before="240" w:after="120"/>
              <w:jc w:val="both"/>
              <w:rPr>
                <w:rFonts w:ascii="SimSun" w:hAnsi="SimSun"/>
                <w:sz w:val="21"/>
                <w:u w:val="single"/>
              </w:rPr>
            </w:pPr>
            <w:r w:rsidRPr="005D44C9">
              <w:rPr>
                <w:rFonts w:ascii="SimSun" w:hAnsi="SimSun" w:hint="eastAsia"/>
                <w:sz w:val="21"/>
                <w:u w:val="single"/>
              </w:rPr>
              <w:t>项目编号</w:t>
            </w:r>
          </w:p>
        </w:tc>
        <w:tc>
          <w:tcPr>
            <w:tcW w:w="7239" w:type="dxa"/>
          </w:tcPr>
          <w:p w14:paraId="18A0DCAF" w14:textId="77777777" w:rsidR="00E160F5" w:rsidRPr="005D44C9" w:rsidDel="00204E77" w:rsidRDefault="00E160F5" w:rsidP="0019075F">
            <w:pPr>
              <w:spacing w:before="240" w:after="120"/>
              <w:jc w:val="both"/>
              <w:rPr>
                <w:rFonts w:ascii="SimSun" w:hAnsi="SimSun"/>
                <w:sz w:val="21"/>
              </w:rPr>
            </w:pPr>
            <w:r w:rsidRPr="005D44C9">
              <w:rPr>
                <w:rFonts w:ascii="SimSun" w:hAnsi="SimSun" w:hint="eastAsia"/>
                <w:sz w:val="21"/>
              </w:rPr>
              <w:t>DA_1_4_10_35_37_01</w:t>
            </w:r>
          </w:p>
        </w:tc>
      </w:tr>
      <w:tr w:rsidR="006A6188" w:rsidRPr="007D4A3F" w14:paraId="4DED834A" w14:textId="77777777" w:rsidTr="006A6188">
        <w:tblPrEx>
          <w:tblCellMar>
            <w:left w:w="108" w:type="dxa"/>
            <w:right w:w="108" w:type="dxa"/>
          </w:tblCellMar>
          <w:tblLook w:val="04A0" w:firstRow="1" w:lastRow="0" w:firstColumn="1" w:lastColumn="0" w:noHBand="0" w:noVBand="1"/>
        </w:tblPrEx>
        <w:tc>
          <w:tcPr>
            <w:tcW w:w="2116" w:type="dxa"/>
          </w:tcPr>
          <w:p w14:paraId="7EE55930" w14:textId="4BD5607C" w:rsidR="006A6188" w:rsidRPr="007D4A3F" w:rsidRDefault="006A6188" w:rsidP="006A6188">
            <w:pPr>
              <w:spacing w:before="240" w:after="120"/>
              <w:jc w:val="both"/>
              <w:rPr>
                <w:rFonts w:ascii="SimSun" w:hAnsi="SimSun"/>
                <w:sz w:val="21"/>
                <w:u w:val="single"/>
              </w:rPr>
            </w:pPr>
            <w:r w:rsidRPr="007D4A3F">
              <w:rPr>
                <w:rFonts w:ascii="SimSun" w:hAnsi="SimSun" w:hint="eastAsia"/>
                <w:sz w:val="21"/>
                <w:u w:val="single"/>
              </w:rPr>
              <w:t>标题</w:t>
            </w:r>
          </w:p>
        </w:tc>
        <w:tc>
          <w:tcPr>
            <w:tcW w:w="7239" w:type="dxa"/>
          </w:tcPr>
          <w:p w14:paraId="3F9B8FEE" w14:textId="766C1721" w:rsidR="006A6188" w:rsidRPr="007D4A3F" w:rsidRDefault="006A6188" w:rsidP="006A6188">
            <w:pPr>
              <w:spacing w:before="240" w:after="120"/>
              <w:jc w:val="both"/>
              <w:rPr>
                <w:rFonts w:ascii="SimSun" w:hAnsi="SimSun"/>
                <w:sz w:val="21"/>
              </w:rPr>
            </w:pPr>
            <w:r w:rsidRPr="007D4A3F">
              <w:rPr>
                <w:rFonts w:ascii="SimSun" w:hAnsi="SimSun" w:hint="eastAsia"/>
                <w:noProof/>
                <w:sz w:val="21"/>
                <w:szCs w:val="21"/>
              </w:rPr>
              <w:t>系统化统计数据并制定和实施对采用知识产权制度的影响进行评估的方法</w:t>
            </w:r>
          </w:p>
        </w:tc>
      </w:tr>
      <w:tr w:rsidR="006A6188" w:rsidRPr="007D4A3F" w14:paraId="53E06380" w14:textId="77777777" w:rsidTr="006A6188">
        <w:tblPrEx>
          <w:tblCellMar>
            <w:left w:w="108" w:type="dxa"/>
            <w:right w:w="108" w:type="dxa"/>
          </w:tblCellMar>
          <w:tblLook w:val="04A0" w:firstRow="1" w:lastRow="0" w:firstColumn="1" w:lastColumn="0" w:noHBand="0" w:noVBand="1"/>
        </w:tblPrEx>
        <w:tc>
          <w:tcPr>
            <w:tcW w:w="2116" w:type="dxa"/>
          </w:tcPr>
          <w:p w14:paraId="2BD281F4" w14:textId="317B5778" w:rsidR="006A6188" w:rsidRPr="007D4A3F" w:rsidRDefault="006A6188" w:rsidP="006A6188">
            <w:pPr>
              <w:spacing w:before="240" w:after="120"/>
              <w:rPr>
                <w:rFonts w:ascii="SimSun" w:hAnsi="SimSun"/>
                <w:sz w:val="21"/>
                <w:u w:val="single"/>
              </w:rPr>
            </w:pPr>
            <w:r w:rsidRPr="007D4A3F">
              <w:rPr>
                <w:rFonts w:ascii="SimSun" w:hAnsi="SimSun" w:hint="eastAsia"/>
                <w:sz w:val="21"/>
                <w:u w:val="single"/>
              </w:rPr>
              <w:t>发展议程建议</w:t>
            </w:r>
          </w:p>
        </w:tc>
        <w:tc>
          <w:tcPr>
            <w:tcW w:w="7239" w:type="dxa"/>
          </w:tcPr>
          <w:p w14:paraId="78629771" w14:textId="77777777" w:rsidR="006A6188" w:rsidRPr="007D4A3F" w:rsidRDefault="006A6188" w:rsidP="007D4A3F">
            <w:pPr>
              <w:spacing w:afterLines="50" w:after="120" w:line="340" w:lineRule="atLeast"/>
              <w:jc w:val="both"/>
              <w:rPr>
                <w:rStyle w:val="ONUMFSChar"/>
                <w:rFonts w:ascii="SimSun" w:hAnsi="SimSun"/>
                <w:noProof/>
                <w:sz w:val="21"/>
                <w:szCs w:val="21"/>
              </w:rPr>
            </w:pPr>
            <w:r w:rsidRPr="007D4A3F">
              <w:rPr>
                <w:rStyle w:val="ONUMFSChar"/>
                <w:rFonts w:ascii="SimSun" w:hAnsi="SimSun" w:hint="eastAsia"/>
                <w:b/>
                <w:noProof/>
                <w:sz w:val="21"/>
                <w:szCs w:val="21"/>
              </w:rPr>
              <w:t>建议1：</w:t>
            </w:r>
            <w:r w:rsidRPr="007D4A3F">
              <w:rPr>
                <w:rStyle w:val="ONUMFSChar"/>
                <w:rFonts w:ascii="SimSun" w:hAnsi="SimSun" w:hint="eastAsia"/>
                <w:noProof/>
                <w:sz w:val="21"/>
                <w:szCs w:val="21"/>
              </w:rPr>
              <w:t>产权组织的技术援助应尤其面向发展、按需求提供、透明，并兼顾发展中国家尤其是最不发达国家的优先重点和特别需求，以及各成员国不同的发展水平；对各项活动应规定完成期限。在此方面，技术援助计划的制定和执行机制以及评价程序，都应符合各国的国情。</w:t>
            </w:r>
          </w:p>
          <w:p w14:paraId="7958CB73" w14:textId="77777777" w:rsidR="006A6188" w:rsidRPr="007D4A3F" w:rsidRDefault="006A6188" w:rsidP="007D4A3F">
            <w:pPr>
              <w:spacing w:afterLines="50" w:after="120" w:line="340" w:lineRule="atLeast"/>
              <w:jc w:val="both"/>
              <w:rPr>
                <w:rStyle w:val="ONUMFSChar"/>
                <w:rFonts w:ascii="SimSun" w:hAnsi="SimSun"/>
                <w:noProof/>
                <w:sz w:val="21"/>
                <w:szCs w:val="21"/>
              </w:rPr>
            </w:pPr>
            <w:r w:rsidRPr="007D4A3F">
              <w:rPr>
                <w:rStyle w:val="ONUMFSChar"/>
                <w:rFonts w:ascii="SimSun" w:hAnsi="SimSun" w:hint="eastAsia"/>
                <w:b/>
                <w:bCs/>
                <w:noProof/>
                <w:sz w:val="21"/>
                <w:szCs w:val="21"/>
              </w:rPr>
              <w:t>建议4：</w:t>
            </w:r>
            <w:r w:rsidRPr="007D4A3F">
              <w:rPr>
                <w:rStyle w:val="ONUMFSChar"/>
                <w:rFonts w:ascii="SimSun" w:hAnsi="SimSun" w:hint="eastAsia"/>
                <w:noProof/>
                <w:sz w:val="21"/>
                <w:szCs w:val="21"/>
              </w:rPr>
              <w:t>尤其重视中小企业（SME）以及从事科研和文化产业工作的各机构的需求，并根据成员国的请求，帮助其制定知识产权领域的适当国家战略。</w:t>
            </w:r>
          </w:p>
          <w:p w14:paraId="5E81EF4A" w14:textId="77777777" w:rsidR="006A6188" w:rsidRPr="007D4A3F" w:rsidRDefault="006A6188" w:rsidP="007D4A3F">
            <w:pPr>
              <w:spacing w:afterLines="50" w:after="120" w:line="340" w:lineRule="atLeast"/>
              <w:jc w:val="both"/>
              <w:rPr>
                <w:rStyle w:val="ONUMFSChar"/>
                <w:rFonts w:ascii="SimSun" w:hAnsi="SimSun"/>
                <w:noProof/>
                <w:sz w:val="21"/>
                <w:szCs w:val="21"/>
              </w:rPr>
            </w:pPr>
            <w:r w:rsidRPr="007D4A3F">
              <w:rPr>
                <w:rStyle w:val="ONUMFSChar"/>
                <w:rFonts w:ascii="SimSun" w:hAnsi="SimSun" w:hint="eastAsia"/>
                <w:b/>
                <w:bCs/>
                <w:noProof/>
                <w:sz w:val="21"/>
                <w:szCs w:val="21"/>
              </w:rPr>
              <w:t>建议10：</w:t>
            </w:r>
            <w:r w:rsidRPr="007D4A3F">
              <w:rPr>
                <w:rStyle w:val="ONUMFSChar"/>
                <w:rFonts w:ascii="SimSun" w:hAnsi="SimSun" w:hint="eastAsia"/>
                <w:noProof/>
                <w:sz w:val="21"/>
                <w:szCs w:val="21"/>
              </w:rPr>
              <w:t>帮助成员国通过进一步发展基础设施及其他设施，发展并提高国家知识产权机构的能力，争取提高国家知识产权机构的效率，并促进知识产权保护与公共利益之间实行公平的平衡。此项技术援助亦应延及处理知识产权事务的分区域和区域组织。</w:t>
            </w:r>
          </w:p>
          <w:p w14:paraId="39C5D51B" w14:textId="77777777" w:rsidR="006A6188" w:rsidRPr="007D4A3F" w:rsidRDefault="006A6188" w:rsidP="007D4A3F">
            <w:pPr>
              <w:spacing w:afterLines="50" w:after="120" w:line="340" w:lineRule="atLeast"/>
              <w:jc w:val="both"/>
              <w:rPr>
                <w:rStyle w:val="ONUMFSChar"/>
                <w:rFonts w:ascii="SimSun" w:hAnsi="SimSun"/>
                <w:noProof/>
                <w:sz w:val="21"/>
                <w:szCs w:val="21"/>
              </w:rPr>
            </w:pPr>
            <w:r w:rsidRPr="007D4A3F">
              <w:rPr>
                <w:rStyle w:val="ONUMFSChar"/>
                <w:rFonts w:ascii="SimSun" w:hAnsi="SimSun" w:hint="eastAsia"/>
                <w:b/>
                <w:bCs/>
                <w:noProof/>
                <w:sz w:val="21"/>
                <w:szCs w:val="21"/>
              </w:rPr>
              <w:t>建议35</w:t>
            </w:r>
            <w:r w:rsidRPr="007D4A3F">
              <w:rPr>
                <w:rStyle w:val="ONUMFSChar"/>
                <w:rFonts w:ascii="SimSun" w:hAnsi="SimSun" w:hint="eastAsia"/>
                <w:noProof/>
                <w:sz w:val="21"/>
                <w:szCs w:val="21"/>
              </w:rPr>
              <w:t>：请产权组织根据成员国的请求，开展新的研究，评估在这些国家中采用知识产权制度会产生哪些经济、社会和文化影响。</w:t>
            </w:r>
          </w:p>
          <w:p w14:paraId="6B87CD6B" w14:textId="758D43DF" w:rsidR="006A6188" w:rsidRPr="007D4A3F" w:rsidRDefault="006A6188" w:rsidP="007D4A3F">
            <w:pPr>
              <w:spacing w:after="50" w:line="340" w:lineRule="atLeast"/>
              <w:jc w:val="both"/>
              <w:rPr>
                <w:rStyle w:val="ONUMFSChar"/>
                <w:rFonts w:ascii="SimSun" w:hAnsi="SimSun"/>
                <w:sz w:val="21"/>
              </w:rPr>
            </w:pPr>
            <w:r w:rsidRPr="007D4A3F">
              <w:rPr>
                <w:rStyle w:val="ONUMFSChar"/>
                <w:rFonts w:ascii="SimSun" w:hAnsi="SimSun" w:hint="eastAsia"/>
                <w:b/>
                <w:bCs/>
                <w:noProof/>
                <w:sz w:val="21"/>
                <w:szCs w:val="21"/>
              </w:rPr>
              <w:t>建议37：</w:t>
            </w:r>
            <w:r w:rsidRPr="007D4A3F">
              <w:rPr>
                <w:rStyle w:val="ONUMFSChar"/>
                <w:rFonts w:ascii="SimSun" w:hAnsi="SimSun" w:hint="eastAsia"/>
                <w:noProof/>
                <w:sz w:val="21"/>
                <w:szCs w:val="21"/>
              </w:rPr>
              <w:t>根据请求并在成员国的指示下，产权组织可以开展关于知识产权保护方面的研究，以了解知识产权与发展之间的可能联系和影响。</w:t>
            </w:r>
          </w:p>
        </w:tc>
      </w:tr>
      <w:tr w:rsidR="006A6188" w:rsidRPr="005D44C9" w14:paraId="257E3523" w14:textId="77777777" w:rsidTr="006A6188">
        <w:tblPrEx>
          <w:tblCellMar>
            <w:left w:w="108" w:type="dxa"/>
            <w:right w:w="108" w:type="dxa"/>
          </w:tblCellMar>
          <w:tblLook w:val="04A0" w:firstRow="1" w:lastRow="0" w:firstColumn="1" w:lastColumn="0" w:noHBand="0" w:noVBand="1"/>
        </w:tblPrEx>
        <w:tc>
          <w:tcPr>
            <w:tcW w:w="2116" w:type="dxa"/>
          </w:tcPr>
          <w:p w14:paraId="6256196A" w14:textId="6F390B54" w:rsidR="006A6188" w:rsidRPr="005D44C9" w:rsidRDefault="006A6188" w:rsidP="00EC7BC6">
            <w:pPr>
              <w:spacing w:afterLines="50" w:after="120" w:line="340" w:lineRule="atLeast"/>
              <w:jc w:val="both"/>
              <w:rPr>
                <w:rFonts w:ascii="SimSun" w:hAnsi="SimSun"/>
                <w:sz w:val="21"/>
                <w:u w:val="single"/>
              </w:rPr>
            </w:pPr>
            <w:r w:rsidRPr="005D44C9">
              <w:rPr>
                <w:rFonts w:ascii="SimSun" w:hAnsi="SimSun" w:cs="Microsoft YaHei" w:hint="eastAsia"/>
                <w:color w:val="000000"/>
                <w:sz w:val="21"/>
                <w:u w:val="single"/>
              </w:rPr>
              <w:t>项目简介</w:t>
            </w:r>
          </w:p>
        </w:tc>
        <w:tc>
          <w:tcPr>
            <w:tcW w:w="7239" w:type="dxa"/>
          </w:tcPr>
          <w:p w14:paraId="1C19D146" w14:textId="7A6EFDA6" w:rsidR="006A6188" w:rsidRPr="005D44C9" w:rsidRDefault="006A6188" w:rsidP="00EC7BC6">
            <w:pPr>
              <w:spacing w:afterLines="50" w:after="120" w:line="340" w:lineRule="atLeast"/>
              <w:jc w:val="both"/>
              <w:rPr>
                <w:sz w:val="21"/>
              </w:rPr>
            </w:pPr>
            <w:r w:rsidRPr="005D44C9">
              <w:rPr>
                <w:rFonts w:ascii="SimSun" w:hAnsi="SimSun" w:hint="eastAsia"/>
                <w:sz w:val="21"/>
                <w:szCs w:val="21"/>
              </w:rPr>
              <w:t>本项目的目的是：进行能力建设，使负责管理知识产权相关数据库的人员能够将这些数据库中的数据转化为最可靠的证据，以支持与知识产权相关的实证研究。为此，本项目还寻求在知识产权数据库中的数据和其他相关统计数据与现有数据之间建立协同作用，并在需要时可随之将其转化为实证数据，以帮助监测国家层面的知识产权使用情况。</w:t>
            </w:r>
          </w:p>
        </w:tc>
      </w:tr>
      <w:tr w:rsidR="006A6188" w:rsidRPr="007E2B38" w14:paraId="1DA23011" w14:textId="77777777" w:rsidTr="006A6188">
        <w:tblPrEx>
          <w:tblCellMar>
            <w:left w:w="108" w:type="dxa"/>
            <w:right w:w="108" w:type="dxa"/>
          </w:tblCellMar>
          <w:tblLook w:val="04A0" w:firstRow="1" w:lastRow="0" w:firstColumn="1" w:lastColumn="0" w:noHBand="0" w:noVBand="1"/>
        </w:tblPrEx>
        <w:tc>
          <w:tcPr>
            <w:tcW w:w="2116" w:type="dxa"/>
          </w:tcPr>
          <w:p w14:paraId="75C936DC" w14:textId="6E60100C" w:rsidR="006A6188" w:rsidRPr="007E2B38" w:rsidRDefault="006A6188" w:rsidP="00EC7BC6">
            <w:pPr>
              <w:spacing w:afterLines="50" w:after="120" w:line="340" w:lineRule="atLeast"/>
              <w:jc w:val="both"/>
              <w:rPr>
                <w:u w:val="single"/>
              </w:rPr>
            </w:pPr>
            <w:r w:rsidRPr="007E2B38">
              <w:rPr>
                <w:rFonts w:ascii="SimSun" w:hAnsi="SimSun" w:hint="eastAsia"/>
                <w:sz w:val="21"/>
                <w:szCs w:val="21"/>
                <w:u w:val="single"/>
              </w:rPr>
              <w:t>落实计划</w:t>
            </w:r>
          </w:p>
        </w:tc>
        <w:tc>
          <w:tcPr>
            <w:tcW w:w="7239" w:type="dxa"/>
          </w:tcPr>
          <w:p w14:paraId="434A8A23" w14:textId="38CA352E" w:rsidR="006A6188" w:rsidRPr="007E2B38" w:rsidRDefault="006A6188" w:rsidP="00EC7BC6">
            <w:pPr>
              <w:spacing w:afterLines="50" w:after="120" w:line="340" w:lineRule="atLeast"/>
              <w:jc w:val="both"/>
            </w:pPr>
            <w:r w:rsidRPr="007E2B38">
              <w:rPr>
                <w:rFonts w:ascii="SimSun" w:hAnsi="SimSun" w:hint="eastAsia"/>
                <w:sz w:val="21"/>
                <w:szCs w:val="21"/>
              </w:rPr>
              <w:t>计划16</w:t>
            </w:r>
          </w:p>
        </w:tc>
      </w:tr>
      <w:tr w:rsidR="006A6188" w:rsidRPr="007E2B38" w14:paraId="206A4575" w14:textId="77777777" w:rsidTr="006A6188">
        <w:tblPrEx>
          <w:tblCellMar>
            <w:left w:w="108" w:type="dxa"/>
            <w:right w:w="108" w:type="dxa"/>
          </w:tblCellMar>
          <w:tblLook w:val="04A0" w:firstRow="1" w:lastRow="0" w:firstColumn="1" w:lastColumn="0" w:noHBand="0" w:noVBand="1"/>
        </w:tblPrEx>
        <w:tc>
          <w:tcPr>
            <w:tcW w:w="2116" w:type="dxa"/>
          </w:tcPr>
          <w:p w14:paraId="721ABD5C" w14:textId="1720995B" w:rsidR="006A6188" w:rsidRPr="007E2B38" w:rsidRDefault="006A6188" w:rsidP="00EC7BC6">
            <w:pPr>
              <w:spacing w:afterLines="50" w:after="120" w:line="340" w:lineRule="atLeast"/>
              <w:jc w:val="both"/>
              <w:rPr>
                <w:u w:val="single"/>
              </w:rPr>
            </w:pPr>
            <w:r w:rsidRPr="007E2B38">
              <w:rPr>
                <w:rFonts w:ascii="SimSun" w:hAnsi="SimSun" w:hint="eastAsia"/>
                <w:sz w:val="21"/>
                <w:szCs w:val="21"/>
                <w:u w:val="single"/>
              </w:rPr>
              <w:t>所关联的其他相关计划/发展议程项目</w:t>
            </w:r>
          </w:p>
        </w:tc>
        <w:tc>
          <w:tcPr>
            <w:tcW w:w="7239" w:type="dxa"/>
          </w:tcPr>
          <w:p w14:paraId="5FA162C5" w14:textId="3792B775" w:rsidR="006A6188" w:rsidRPr="007E2B38" w:rsidRDefault="006A6188" w:rsidP="00EC7BC6">
            <w:pPr>
              <w:spacing w:afterLines="50" w:after="120" w:line="340" w:lineRule="atLeast"/>
              <w:jc w:val="both"/>
              <w:rPr>
                <w:rFonts w:ascii="SimSun" w:hAnsi="SimSun"/>
                <w:sz w:val="21"/>
                <w:szCs w:val="21"/>
              </w:rPr>
            </w:pPr>
            <w:r w:rsidRPr="007E2B38">
              <w:rPr>
                <w:rFonts w:ascii="SimSun" w:hAnsi="SimSun" w:hint="eastAsia"/>
                <w:sz w:val="21"/>
                <w:szCs w:val="21"/>
              </w:rPr>
              <w:t>“知识产权与社会经济发展项目——第一阶段”（文件</w:t>
            </w:r>
            <w:hyperlink r:id="rId10" w:history="1">
              <w:r w:rsidRPr="007E2B38">
                <w:rPr>
                  <w:rStyle w:val="Hyperlink"/>
                  <w:rFonts w:ascii="SimSun" w:hAnsi="SimSun" w:hint="eastAsia"/>
                  <w:sz w:val="21"/>
                  <w:szCs w:val="21"/>
                </w:rPr>
                <w:t>CDIP/5/7 Rev</w:t>
              </w:r>
            </w:hyperlink>
            <w:r w:rsidRPr="007E2B38">
              <w:rPr>
                <w:rFonts w:ascii="SimSun" w:hAnsi="SimSun" w:hint="eastAsia"/>
                <w:sz w:val="21"/>
                <w:szCs w:val="21"/>
              </w:rPr>
              <w:t>）：项目编号DA_35_37_01</w:t>
            </w:r>
          </w:p>
          <w:p w14:paraId="466A23CE" w14:textId="1294E6A3" w:rsidR="006A6188" w:rsidRPr="007E2B38" w:rsidRDefault="006A6188" w:rsidP="00EC7BC6">
            <w:pPr>
              <w:spacing w:afterLines="50" w:after="120" w:line="340" w:lineRule="atLeast"/>
              <w:jc w:val="both"/>
              <w:rPr>
                <w:rFonts w:ascii="SimSun" w:hAnsi="SimSun"/>
                <w:sz w:val="21"/>
                <w:szCs w:val="21"/>
              </w:rPr>
            </w:pPr>
            <w:r w:rsidRPr="007E2B38">
              <w:rPr>
                <w:rFonts w:ascii="SimSun" w:hAnsi="SimSun" w:hint="eastAsia"/>
                <w:sz w:val="21"/>
                <w:szCs w:val="21"/>
              </w:rPr>
              <w:t>“知识产权与社会经济发展项目——第二阶段”（文件</w:t>
            </w:r>
            <w:hyperlink r:id="rId11" w:history="1">
              <w:r w:rsidRPr="007E2B38">
                <w:rPr>
                  <w:rStyle w:val="Hyperlink"/>
                  <w:rFonts w:ascii="SimSun" w:hAnsi="SimSun" w:hint="eastAsia"/>
                  <w:sz w:val="21"/>
                  <w:szCs w:val="21"/>
                </w:rPr>
                <w:t>CDIP/14/7</w:t>
              </w:r>
            </w:hyperlink>
            <w:r w:rsidRPr="007E2B38">
              <w:rPr>
                <w:rFonts w:ascii="SimSun" w:hAnsi="SimSun" w:hint="eastAsia"/>
                <w:sz w:val="21"/>
                <w:szCs w:val="21"/>
              </w:rPr>
              <w:t>）：项目编号DA_35_37_02</w:t>
            </w:r>
          </w:p>
          <w:p w14:paraId="602256D6" w14:textId="26CDD062" w:rsidR="006A6188" w:rsidRPr="007E2B38" w:rsidRDefault="006A6188" w:rsidP="00EC7BC6">
            <w:pPr>
              <w:spacing w:afterLines="50" w:after="120" w:line="340" w:lineRule="atLeast"/>
              <w:jc w:val="both"/>
            </w:pPr>
            <w:r w:rsidRPr="007E2B38">
              <w:rPr>
                <w:rFonts w:ascii="SimSun" w:hAnsi="SimSun" w:hint="eastAsia"/>
                <w:sz w:val="21"/>
                <w:szCs w:val="21"/>
              </w:rPr>
              <w:t>计划8和计划9</w:t>
            </w:r>
          </w:p>
        </w:tc>
      </w:tr>
      <w:tr w:rsidR="006A6188" w:rsidRPr="007E2B38" w14:paraId="60226124" w14:textId="77777777" w:rsidTr="006A6188">
        <w:tblPrEx>
          <w:tblCellMar>
            <w:left w:w="108" w:type="dxa"/>
            <w:right w:w="108" w:type="dxa"/>
          </w:tblCellMar>
          <w:tblLook w:val="04A0" w:firstRow="1" w:lastRow="0" w:firstColumn="1" w:lastColumn="0" w:noHBand="0" w:noVBand="1"/>
        </w:tblPrEx>
        <w:tc>
          <w:tcPr>
            <w:tcW w:w="2116" w:type="dxa"/>
          </w:tcPr>
          <w:p w14:paraId="27F75AB1" w14:textId="3FA73A0D" w:rsidR="006A6188" w:rsidRPr="007E2B38" w:rsidRDefault="006A6188" w:rsidP="00EC7BC6">
            <w:pPr>
              <w:spacing w:afterLines="50" w:after="120" w:line="340" w:lineRule="atLeast"/>
              <w:jc w:val="both"/>
              <w:rPr>
                <w:u w:val="single"/>
              </w:rPr>
            </w:pPr>
            <w:r w:rsidRPr="007E2B38">
              <w:rPr>
                <w:rFonts w:ascii="SimSun" w:hAnsi="SimSun" w:cs="SimSun" w:hint="eastAsia"/>
                <w:color w:val="000000"/>
                <w:sz w:val="21"/>
                <w:szCs w:val="21"/>
                <w:u w:val="single"/>
              </w:rPr>
              <w:t>所关联的计划和预算预期成果</w:t>
            </w:r>
          </w:p>
        </w:tc>
        <w:tc>
          <w:tcPr>
            <w:tcW w:w="7239" w:type="dxa"/>
          </w:tcPr>
          <w:p w14:paraId="756FFEF0" w14:textId="2A11E815" w:rsidR="006A6188" w:rsidRPr="007D4A3F" w:rsidRDefault="006A6188" w:rsidP="00EC7BC6">
            <w:pPr>
              <w:pStyle w:val="ListParagraph"/>
              <w:spacing w:afterLines="50" w:after="120" w:line="340" w:lineRule="atLeast"/>
              <w:ind w:left="0"/>
              <w:contextualSpacing w:val="0"/>
              <w:jc w:val="both"/>
              <w:rPr>
                <w:rFonts w:ascii="SimSun" w:eastAsia="SimSun" w:hAnsi="SimSun"/>
                <w:sz w:val="21"/>
                <w:lang w:eastAsia="zh-CN"/>
              </w:rPr>
            </w:pPr>
            <w:r w:rsidRPr="007E2B38">
              <w:rPr>
                <w:rFonts w:ascii="SimSun" w:hAnsi="SimSun" w:hint="eastAsia"/>
                <w:sz w:val="21"/>
                <w:szCs w:val="21"/>
                <w:lang w:eastAsia="zh-CN"/>
              </w:rPr>
              <w:t>预期成果三.1：国家创新与知识产权战略和计划符合国家发展目标。</w:t>
            </w:r>
          </w:p>
          <w:p w14:paraId="230D1938" w14:textId="06557223" w:rsidR="006A6188" w:rsidRPr="007D4A3F" w:rsidRDefault="006A6188" w:rsidP="00EC7BC6">
            <w:pPr>
              <w:pStyle w:val="ListParagraph"/>
              <w:spacing w:afterLines="50" w:after="120" w:line="340" w:lineRule="atLeast"/>
              <w:ind w:left="0"/>
              <w:contextualSpacing w:val="0"/>
              <w:jc w:val="both"/>
              <w:rPr>
                <w:rFonts w:ascii="SimSun" w:eastAsia="SimSun" w:hAnsi="SimSun"/>
                <w:sz w:val="21"/>
                <w:lang w:eastAsia="zh-CN"/>
              </w:rPr>
            </w:pPr>
            <w:r w:rsidRPr="007E2B38">
              <w:rPr>
                <w:rFonts w:ascii="SimSun" w:hAnsi="SimSun" w:hint="eastAsia"/>
                <w:sz w:val="21"/>
                <w:szCs w:val="21"/>
                <w:lang w:eastAsia="zh-CN"/>
              </w:rPr>
              <w:t>预期成果三.2：发展中国家、最不发达国家、经济转型期国家的人力资源能力得到加强，可以胜任在有效运用知识产权促进发展方面的广泛要求</w:t>
            </w:r>
            <w:r w:rsidR="009F5424" w:rsidRPr="007E2B38">
              <w:rPr>
                <w:rFonts w:ascii="SimSun" w:eastAsia="SimSun" w:hAnsi="SimSun" w:cs="SimSun" w:hint="eastAsia"/>
                <w:sz w:val="21"/>
                <w:szCs w:val="21"/>
                <w:lang w:eastAsia="zh-CN"/>
              </w:rPr>
              <w:t>。</w:t>
            </w:r>
          </w:p>
          <w:p w14:paraId="7CC58850" w14:textId="77777777" w:rsidR="006A6188" w:rsidRPr="007E2B38" w:rsidRDefault="006A6188" w:rsidP="00EC7BC6">
            <w:pPr>
              <w:pStyle w:val="ListParagraph"/>
              <w:spacing w:afterLines="50" w:after="120" w:line="340" w:lineRule="atLeast"/>
              <w:ind w:left="0"/>
              <w:contextualSpacing w:val="0"/>
              <w:jc w:val="both"/>
              <w:rPr>
                <w:rFonts w:ascii="SimSun" w:hAnsi="SimSun"/>
                <w:sz w:val="21"/>
                <w:szCs w:val="21"/>
                <w:lang w:eastAsia="zh-CN"/>
              </w:rPr>
            </w:pPr>
            <w:r w:rsidRPr="007E2B38">
              <w:rPr>
                <w:rFonts w:ascii="SimSun" w:hAnsi="SimSun" w:hint="eastAsia"/>
                <w:sz w:val="21"/>
                <w:szCs w:val="21"/>
                <w:lang w:eastAsia="zh-CN"/>
              </w:rPr>
              <w:t>预期成果三.6：中小企业成功运用知识产权支持创新的能力得到加强。</w:t>
            </w:r>
          </w:p>
          <w:p w14:paraId="410B577A" w14:textId="77777777" w:rsidR="006A6188" w:rsidRPr="007E2B38" w:rsidRDefault="006A6188" w:rsidP="00EC7BC6">
            <w:pPr>
              <w:pStyle w:val="ListParagraph"/>
              <w:spacing w:afterLines="50" w:after="120" w:line="340" w:lineRule="atLeast"/>
              <w:ind w:left="0"/>
              <w:contextualSpacing w:val="0"/>
              <w:jc w:val="both"/>
              <w:rPr>
                <w:rFonts w:ascii="SimSun" w:hAnsi="SimSun"/>
                <w:sz w:val="21"/>
                <w:szCs w:val="21"/>
                <w:lang w:eastAsia="zh-CN"/>
              </w:rPr>
            </w:pPr>
            <w:r w:rsidRPr="007E2B38">
              <w:rPr>
                <w:rFonts w:ascii="SimSun" w:hAnsi="SimSun" w:hint="eastAsia"/>
                <w:sz w:val="21"/>
                <w:szCs w:val="21"/>
                <w:lang w:eastAsia="zh-CN"/>
              </w:rPr>
              <w:lastRenderedPageBreak/>
              <w:t>预期成果四.2：知识产权机构和公众为促进创新和创造,对知识产权信息的获取和利用得到加强。</w:t>
            </w:r>
          </w:p>
          <w:p w14:paraId="52D212A7" w14:textId="3A979B57" w:rsidR="006A6188" w:rsidRPr="007E2B38" w:rsidRDefault="006A6188" w:rsidP="00EC7BC6">
            <w:pPr>
              <w:spacing w:afterLines="50" w:after="120" w:line="340" w:lineRule="atLeast"/>
              <w:jc w:val="both"/>
            </w:pPr>
            <w:r w:rsidRPr="007E2B38">
              <w:rPr>
                <w:rFonts w:ascii="SimSun" w:hAnsi="SimSun" w:hint="eastAsia"/>
                <w:sz w:val="21"/>
                <w:szCs w:val="21"/>
              </w:rPr>
              <w:t>预期成果五.2：产权组织经济分析在政策制定中得到更广泛和更好地利用。</w:t>
            </w:r>
          </w:p>
        </w:tc>
      </w:tr>
      <w:tr w:rsidR="006A6188" w:rsidRPr="005D44C9" w14:paraId="5EF1B6CB" w14:textId="77777777" w:rsidTr="006A6188">
        <w:tblPrEx>
          <w:tblCellMar>
            <w:left w:w="108" w:type="dxa"/>
            <w:right w:w="108" w:type="dxa"/>
          </w:tblCellMar>
          <w:tblLook w:val="04A0" w:firstRow="1" w:lastRow="0" w:firstColumn="1" w:lastColumn="0" w:noHBand="0" w:noVBand="1"/>
        </w:tblPrEx>
        <w:tc>
          <w:tcPr>
            <w:tcW w:w="2116" w:type="dxa"/>
          </w:tcPr>
          <w:p w14:paraId="21F57F11" w14:textId="7C658BDF" w:rsidR="006A6188" w:rsidRPr="005D44C9" w:rsidRDefault="006A6188" w:rsidP="00EC7BC6">
            <w:pPr>
              <w:spacing w:afterLines="50" w:after="120" w:line="340" w:lineRule="atLeast"/>
              <w:jc w:val="both"/>
              <w:rPr>
                <w:sz w:val="21"/>
                <w:u w:val="single"/>
              </w:rPr>
            </w:pPr>
            <w:r w:rsidRPr="005D44C9">
              <w:rPr>
                <w:rFonts w:ascii="SimSun" w:hAnsi="SimSun" w:cs="SimSun" w:hint="eastAsia"/>
                <w:color w:val="000000"/>
                <w:sz w:val="21"/>
                <w:szCs w:val="21"/>
                <w:u w:val="single"/>
              </w:rPr>
              <w:lastRenderedPageBreak/>
              <w:t>项目期限</w:t>
            </w:r>
          </w:p>
        </w:tc>
        <w:tc>
          <w:tcPr>
            <w:tcW w:w="7239" w:type="dxa"/>
          </w:tcPr>
          <w:p w14:paraId="6218729C" w14:textId="608EA678" w:rsidR="006A6188" w:rsidRPr="005D44C9" w:rsidRDefault="006A6188" w:rsidP="00EC7BC6">
            <w:pPr>
              <w:spacing w:afterLines="50" w:after="120" w:line="340" w:lineRule="atLeast"/>
              <w:jc w:val="both"/>
              <w:rPr>
                <w:sz w:val="21"/>
              </w:rPr>
            </w:pPr>
            <w:r w:rsidRPr="005D44C9">
              <w:rPr>
                <w:rFonts w:ascii="SimSun" w:hAnsi="SimSun" w:hint="eastAsia"/>
                <w:sz w:val="21"/>
              </w:rPr>
              <w:t>36</w:t>
            </w:r>
            <w:r w:rsidRPr="007D4A3F">
              <w:rPr>
                <w:rFonts w:ascii="SimSun" w:hAnsi="SimSun" w:hint="eastAsia"/>
                <w:sz w:val="21"/>
              </w:rPr>
              <w:t>个月</w:t>
            </w:r>
          </w:p>
        </w:tc>
      </w:tr>
      <w:tr w:rsidR="007E2B38" w:rsidRPr="007E2B38" w14:paraId="47FC788D" w14:textId="77777777" w:rsidTr="00BF0BEE">
        <w:tblPrEx>
          <w:tblCellMar>
            <w:left w:w="108" w:type="dxa"/>
            <w:right w:w="108" w:type="dxa"/>
          </w:tblCellMar>
          <w:tblLook w:val="04A0" w:firstRow="1" w:lastRow="0" w:firstColumn="1" w:lastColumn="0" w:noHBand="0" w:noVBand="1"/>
        </w:tblPrEx>
        <w:trPr>
          <w:trHeight w:val="978"/>
        </w:trPr>
        <w:tc>
          <w:tcPr>
            <w:tcW w:w="2116" w:type="dxa"/>
          </w:tcPr>
          <w:p w14:paraId="2FDD5C0D" w14:textId="5EB3DB74" w:rsidR="006A6188" w:rsidRPr="007E2B38" w:rsidRDefault="006A6188" w:rsidP="00EC7BC6">
            <w:pPr>
              <w:spacing w:afterLines="50" w:after="120" w:line="340" w:lineRule="atLeast"/>
              <w:jc w:val="both"/>
              <w:rPr>
                <w:u w:val="single"/>
              </w:rPr>
            </w:pPr>
            <w:r w:rsidRPr="007E2B38">
              <w:rPr>
                <w:rFonts w:ascii="SimSun" w:hAnsi="SimSun" w:cs="SimSun" w:hint="eastAsia"/>
                <w:color w:val="000000"/>
                <w:sz w:val="21"/>
                <w:szCs w:val="21"/>
                <w:u w:val="single"/>
              </w:rPr>
              <w:t>项目预算</w:t>
            </w:r>
          </w:p>
        </w:tc>
        <w:tc>
          <w:tcPr>
            <w:tcW w:w="7239" w:type="dxa"/>
            <w:shd w:val="clear" w:color="auto" w:fill="auto"/>
          </w:tcPr>
          <w:p w14:paraId="5A213BB5" w14:textId="216F2A56" w:rsidR="006A6188" w:rsidRPr="007E2B38" w:rsidRDefault="006A6188" w:rsidP="00EC7BC6">
            <w:pPr>
              <w:spacing w:afterLines="50" w:after="120" w:line="340" w:lineRule="atLeast"/>
              <w:jc w:val="both"/>
            </w:pPr>
            <w:r w:rsidRPr="005D44C9">
              <w:rPr>
                <w:rFonts w:ascii="SimSun" w:hAnsi="SimSun" w:hint="eastAsia"/>
                <w:sz w:val="21"/>
              </w:rPr>
              <w:t>499,300瑞士法郎，其中234,300瑞士法郎为与项目官员岗位研究金相关的非人事费用，项目官员将为项目</w:t>
            </w:r>
            <w:r w:rsidR="009F5424" w:rsidRPr="005D44C9">
              <w:rPr>
                <w:rFonts w:ascii="SimSun" w:hAnsi="SimSun" w:hint="eastAsia"/>
                <w:sz w:val="21"/>
              </w:rPr>
              <w:t>协调和落实</w:t>
            </w:r>
            <w:r w:rsidRPr="005D44C9">
              <w:rPr>
                <w:rFonts w:ascii="SimSun" w:hAnsi="SimSun" w:hint="eastAsia"/>
                <w:sz w:val="21"/>
              </w:rPr>
              <w:t>提供支持。</w:t>
            </w:r>
          </w:p>
        </w:tc>
      </w:tr>
      <w:tr w:rsidR="00E160F5" w:rsidRPr="005D44C9" w14:paraId="7638FEED" w14:textId="77777777" w:rsidTr="006A6188">
        <w:tblPrEx>
          <w:tblCellMar>
            <w:left w:w="108" w:type="dxa"/>
            <w:right w:w="108" w:type="dxa"/>
          </w:tblCellMar>
          <w:tblLook w:val="04A0" w:firstRow="1" w:lastRow="0" w:firstColumn="1" w:lastColumn="0" w:noHBand="0" w:noVBand="1"/>
        </w:tblPrEx>
        <w:tc>
          <w:tcPr>
            <w:tcW w:w="9355" w:type="dxa"/>
            <w:gridSpan w:val="2"/>
          </w:tcPr>
          <w:p w14:paraId="3BA9A558" w14:textId="7D6E1C1A" w:rsidR="00E160F5" w:rsidRPr="005D44C9" w:rsidRDefault="006A6188" w:rsidP="00EC7BC6">
            <w:pPr>
              <w:pStyle w:val="Heading1"/>
              <w:keepNext w:val="0"/>
              <w:numPr>
                <w:ilvl w:val="0"/>
                <w:numId w:val="25"/>
              </w:numPr>
              <w:spacing w:before="0" w:afterLines="50" w:after="120" w:line="340" w:lineRule="atLeast"/>
              <w:ind w:hanging="720"/>
              <w:jc w:val="both"/>
              <w:outlineLvl w:val="0"/>
              <w:rPr>
                <w:rFonts w:ascii="SimSun" w:hAnsi="SimSun"/>
                <w:b w:val="0"/>
                <w:sz w:val="21"/>
              </w:rPr>
            </w:pPr>
            <w:r w:rsidRPr="005D44C9">
              <w:rPr>
                <w:rFonts w:ascii="SimSun" w:hAnsi="SimSun" w:cs="Microsoft YaHei" w:hint="eastAsia"/>
                <w:b w:val="0"/>
                <w:color w:val="000000"/>
                <w:sz w:val="21"/>
                <w:szCs w:val="22"/>
              </w:rPr>
              <w:t>项目介绍</w:t>
            </w:r>
          </w:p>
        </w:tc>
      </w:tr>
      <w:tr w:rsidR="00E160F5" w:rsidRPr="007D4A3F" w14:paraId="69B50E68" w14:textId="77777777" w:rsidTr="00F83FA9">
        <w:tblPrEx>
          <w:tblCellMar>
            <w:left w:w="108" w:type="dxa"/>
            <w:right w:w="108" w:type="dxa"/>
          </w:tblCellMar>
          <w:tblLook w:val="04A0" w:firstRow="1" w:lastRow="0" w:firstColumn="1" w:lastColumn="0" w:noHBand="0" w:noVBand="1"/>
        </w:tblPrEx>
        <w:trPr>
          <w:trHeight w:val="2381"/>
        </w:trPr>
        <w:tc>
          <w:tcPr>
            <w:tcW w:w="9355" w:type="dxa"/>
            <w:gridSpan w:val="2"/>
          </w:tcPr>
          <w:p w14:paraId="0398C1C3" w14:textId="53BB4E7F" w:rsidR="00193171" w:rsidRPr="007D4A3F" w:rsidRDefault="006A6188" w:rsidP="00EC7BC6">
            <w:pPr>
              <w:pStyle w:val="Heading2"/>
              <w:keepNext w:val="0"/>
              <w:numPr>
                <w:ilvl w:val="1"/>
                <w:numId w:val="25"/>
              </w:numPr>
              <w:tabs>
                <w:tab w:val="left" w:pos="730"/>
              </w:tabs>
              <w:spacing w:before="0" w:afterLines="50" w:after="120" w:line="340" w:lineRule="atLeast"/>
              <w:ind w:left="1094" w:hanging="1094"/>
              <w:jc w:val="both"/>
              <w:outlineLvl w:val="1"/>
              <w:rPr>
                <w:rFonts w:ascii="SimSun" w:hAnsi="SimSun"/>
                <w:caps w:val="0"/>
                <w:sz w:val="21"/>
                <w:u w:val="single"/>
              </w:rPr>
            </w:pPr>
            <w:r w:rsidRPr="007D4A3F">
              <w:rPr>
                <w:rFonts w:ascii="SimSun" w:hAnsi="SimSun" w:hint="eastAsia"/>
                <w:caps w:val="0"/>
                <w:sz w:val="21"/>
                <w:u w:val="single"/>
              </w:rPr>
              <w:t>简介与目标</w:t>
            </w:r>
          </w:p>
          <w:p w14:paraId="155B5A16" w14:textId="7E08DE47" w:rsidR="006A6188" w:rsidRPr="007D4A3F" w:rsidRDefault="006A6188" w:rsidP="00EC7BC6">
            <w:pPr>
              <w:spacing w:afterLines="50" w:after="120" w:line="340" w:lineRule="atLeast"/>
              <w:ind w:firstLineChars="200" w:firstLine="420"/>
              <w:jc w:val="both"/>
              <w:rPr>
                <w:rFonts w:ascii="SimSun" w:hAnsi="SimSun"/>
                <w:noProof/>
                <w:sz w:val="21"/>
                <w:szCs w:val="21"/>
              </w:rPr>
            </w:pPr>
            <w:r w:rsidRPr="007D4A3F">
              <w:rPr>
                <w:rFonts w:ascii="SimSun" w:hAnsi="SimSun" w:hint="eastAsia"/>
                <w:noProof/>
                <w:sz w:val="21"/>
                <w:szCs w:val="21"/>
              </w:rPr>
              <w:t>拟议项目旨在为建设成员国相关实体的人力和技术能力制定方法，以便在国家一级开展知识产权及相关政策的经济评估。这些评估应支持、促进和/或帮助评估根据国家发展计划可以采取的各种公共政策，并帮助加强社会资本、生产企业和知识产权之间的相互作用。这些经济评估必须使用为此目的而制定和系统化的方法进行。最终</w:t>
            </w:r>
            <w:r w:rsidR="009F5424" w:rsidRPr="007D4A3F">
              <w:rPr>
                <w:rFonts w:ascii="SimSun" w:hAnsi="SimSun" w:hint="eastAsia"/>
                <w:noProof/>
                <w:sz w:val="21"/>
                <w:szCs w:val="21"/>
              </w:rPr>
              <w:t>确定</w:t>
            </w:r>
            <w:r w:rsidRPr="007D4A3F">
              <w:rPr>
                <w:rFonts w:ascii="SimSun" w:hAnsi="SimSun" w:hint="eastAsia"/>
                <w:noProof/>
                <w:sz w:val="21"/>
                <w:szCs w:val="21"/>
              </w:rPr>
              <w:t>的方法将成为所有成员国的资产。</w:t>
            </w:r>
          </w:p>
          <w:p w14:paraId="6C9BB24A" w14:textId="77777777" w:rsidR="006A6188" w:rsidRPr="007D4A3F" w:rsidRDefault="006A6188" w:rsidP="00EC7BC6">
            <w:pPr>
              <w:spacing w:afterLines="50" w:after="120" w:line="340" w:lineRule="atLeast"/>
              <w:ind w:firstLineChars="200" w:firstLine="420"/>
              <w:jc w:val="both"/>
              <w:rPr>
                <w:rFonts w:ascii="SimSun" w:hAnsi="SimSun"/>
                <w:noProof/>
                <w:sz w:val="21"/>
                <w:szCs w:val="21"/>
              </w:rPr>
            </w:pPr>
            <w:r w:rsidRPr="007D4A3F">
              <w:rPr>
                <w:rFonts w:ascii="SimSun" w:hAnsi="SimSun" w:hint="eastAsia"/>
                <w:noProof/>
                <w:sz w:val="21"/>
                <w:szCs w:val="21"/>
              </w:rPr>
              <w:t>这就要求：</w:t>
            </w:r>
          </w:p>
          <w:p w14:paraId="2C13B8D8" w14:textId="1564E994" w:rsidR="006A6188" w:rsidRPr="007D4A3F" w:rsidRDefault="006A6188" w:rsidP="00EC7BC6">
            <w:pPr>
              <w:spacing w:afterLines="50" w:after="120" w:line="340" w:lineRule="atLeast"/>
              <w:ind w:left="592"/>
              <w:jc w:val="both"/>
              <w:rPr>
                <w:rFonts w:ascii="SimSun" w:hAnsi="SimSun"/>
                <w:noProof/>
                <w:sz w:val="21"/>
                <w:szCs w:val="21"/>
              </w:rPr>
            </w:pPr>
            <w:r w:rsidRPr="007D4A3F">
              <w:rPr>
                <w:rFonts w:ascii="SimSun" w:hAnsi="SimSun" w:hint="eastAsia"/>
                <w:noProof/>
                <w:sz w:val="21"/>
                <w:szCs w:val="21"/>
              </w:rPr>
              <w:t>1.</w:t>
            </w:r>
            <w:r w:rsidRPr="007D4A3F">
              <w:rPr>
                <w:rFonts w:ascii="SimSun" w:hAnsi="SimSun" w:hint="eastAsia"/>
                <w:noProof/>
                <w:sz w:val="21"/>
                <w:szCs w:val="21"/>
              </w:rPr>
              <w:tab/>
              <w:t>组织并系统化相关知识产权局数据库中的现有数据，以及其他国家实体持有的调查所得数据，和/或其他国家机构持有的其他统计或经济绩效数据资源</w:t>
            </w:r>
            <w:r w:rsidR="009F5424" w:rsidRPr="007D4A3F">
              <w:rPr>
                <w:rFonts w:ascii="SimSun" w:hAnsi="SimSun" w:hint="eastAsia"/>
                <w:noProof/>
                <w:sz w:val="21"/>
                <w:szCs w:val="21"/>
              </w:rPr>
              <w:t>；</w:t>
            </w:r>
          </w:p>
          <w:p w14:paraId="0BA708F8" w14:textId="4AC90345" w:rsidR="006A6188" w:rsidRPr="007D4A3F" w:rsidRDefault="006A6188" w:rsidP="00EC7BC6">
            <w:pPr>
              <w:spacing w:afterLines="50" w:after="120" w:line="340" w:lineRule="atLeast"/>
              <w:ind w:left="592"/>
              <w:jc w:val="both"/>
              <w:rPr>
                <w:rFonts w:ascii="SimSun" w:hAnsi="SimSun"/>
                <w:noProof/>
                <w:sz w:val="21"/>
                <w:szCs w:val="21"/>
              </w:rPr>
            </w:pPr>
            <w:r w:rsidRPr="007D4A3F">
              <w:rPr>
                <w:rFonts w:ascii="SimSun" w:hAnsi="SimSun" w:hint="eastAsia"/>
                <w:noProof/>
                <w:sz w:val="21"/>
                <w:szCs w:val="21"/>
              </w:rPr>
              <w:t>2.</w:t>
            </w:r>
            <w:r w:rsidRPr="007D4A3F">
              <w:rPr>
                <w:rFonts w:ascii="SimSun" w:hAnsi="SimSun" w:hint="eastAsia"/>
                <w:noProof/>
                <w:sz w:val="21"/>
                <w:szCs w:val="21"/>
              </w:rPr>
              <w:tab/>
              <w:t>借鉴最佳做法，以培养相关官员的能力，为其提供开展此类实证研究所需的培训</w:t>
            </w:r>
            <w:r w:rsidR="009F5424" w:rsidRPr="007D4A3F">
              <w:rPr>
                <w:rFonts w:ascii="SimSun" w:hAnsi="SimSun" w:hint="eastAsia"/>
                <w:noProof/>
                <w:sz w:val="21"/>
                <w:szCs w:val="21"/>
              </w:rPr>
              <w:t>；</w:t>
            </w:r>
          </w:p>
          <w:p w14:paraId="220FC50C" w14:textId="79D31361" w:rsidR="006A6188" w:rsidRPr="007D4A3F" w:rsidRDefault="006A6188" w:rsidP="00EC7BC6">
            <w:pPr>
              <w:spacing w:afterLines="50" w:after="120" w:line="340" w:lineRule="atLeast"/>
              <w:ind w:left="592"/>
              <w:jc w:val="both"/>
              <w:rPr>
                <w:rFonts w:ascii="SimSun" w:hAnsi="SimSun"/>
                <w:noProof/>
                <w:sz w:val="21"/>
                <w:szCs w:val="21"/>
              </w:rPr>
            </w:pPr>
            <w:r w:rsidRPr="007D4A3F">
              <w:rPr>
                <w:rFonts w:ascii="SimSun" w:hAnsi="SimSun" w:hint="eastAsia"/>
                <w:noProof/>
                <w:sz w:val="21"/>
                <w:szCs w:val="21"/>
              </w:rPr>
              <w:t>3.</w:t>
            </w:r>
            <w:r w:rsidRPr="007D4A3F">
              <w:rPr>
                <w:rFonts w:ascii="SimSun" w:hAnsi="SimSun" w:hint="eastAsia"/>
                <w:noProof/>
                <w:sz w:val="21"/>
                <w:szCs w:val="21"/>
              </w:rPr>
              <w:tab/>
              <w:t>借鉴最佳做法，以采用一种方法来开展关于知识产权的实证研究，这将有助于，除其他外，支持尽可能使用最新的相关数据，制定和/或实施关于这一问题的政策</w:t>
            </w:r>
            <w:r w:rsidR="009F5424" w:rsidRPr="007D4A3F">
              <w:rPr>
                <w:rFonts w:ascii="SimSun" w:hAnsi="SimSun" w:hint="eastAsia"/>
                <w:noProof/>
                <w:sz w:val="21"/>
                <w:szCs w:val="21"/>
              </w:rPr>
              <w:t>；</w:t>
            </w:r>
          </w:p>
          <w:p w14:paraId="19470B11" w14:textId="2DEAFFEA" w:rsidR="00E160F5" w:rsidRPr="007D4A3F" w:rsidRDefault="006A6188" w:rsidP="00EC7BC6">
            <w:pPr>
              <w:spacing w:afterLines="50" w:after="120" w:line="340" w:lineRule="atLeast"/>
              <w:ind w:left="592"/>
              <w:jc w:val="both"/>
              <w:rPr>
                <w:rFonts w:ascii="SimSun" w:hAnsi="SimSun"/>
                <w:noProof/>
                <w:sz w:val="21"/>
                <w:szCs w:val="21"/>
              </w:rPr>
            </w:pPr>
            <w:r w:rsidRPr="007D4A3F">
              <w:rPr>
                <w:rFonts w:ascii="SimSun" w:hAnsi="SimSun" w:hint="eastAsia"/>
                <w:noProof/>
                <w:sz w:val="21"/>
                <w:szCs w:val="21"/>
              </w:rPr>
              <w:t>4.</w:t>
            </w:r>
            <w:r w:rsidRPr="007D4A3F">
              <w:rPr>
                <w:rFonts w:ascii="SimSun" w:hAnsi="SimSun" w:hint="eastAsia"/>
                <w:noProof/>
                <w:sz w:val="21"/>
                <w:szCs w:val="21"/>
              </w:rPr>
              <w:tab/>
              <w:t>探讨是否有可能通过一个虚拟平台开展与上述第1-3项有关的活动，以便为当前全球大流行病背景下的任何情况做好准备，并加强项目产出在方法和数据库方面向其他成员国转让的可能性。</w:t>
            </w:r>
          </w:p>
          <w:p w14:paraId="558047A4" w14:textId="7B3F62BD" w:rsidR="00EB2DBE" w:rsidRPr="007D4A3F" w:rsidRDefault="00664398" w:rsidP="00EC7BC6">
            <w:pPr>
              <w:pStyle w:val="ListParagraph"/>
              <w:tabs>
                <w:tab w:val="left" w:pos="730"/>
              </w:tabs>
              <w:spacing w:after="50" w:line="340" w:lineRule="atLeast"/>
              <w:ind w:left="0" w:firstLine="14"/>
              <w:contextualSpacing w:val="0"/>
              <w:jc w:val="both"/>
              <w:rPr>
                <w:rFonts w:ascii="SimSun" w:eastAsia="SimSun" w:hAnsi="SimSun"/>
                <w:i/>
                <w:sz w:val="21"/>
                <w:szCs w:val="22"/>
                <w:lang w:eastAsia="zh-CN"/>
              </w:rPr>
            </w:pPr>
            <w:r w:rsidRPr="007D4A3F">
              <w:rPr>
                <w:rFonts w:ascii="SimSun" w:eastAsia="SimSun" w:hAnsi="SimSun" w:hint="eastAsia"/>
                <w:bCs/>
                <w:iCs/>
                <w:sz w:val="21"/>
                <w:lang w:eastAsia="zh-CN"/>
              </w:rPr>
              <w:t>2.2.</w:t>
            </w:r>
            <w:r w:rsidRPr="007D4A3F">
              <w:rPr>
                <w:rFonts w:ascii="SimSun" w:eastAsia="SimSun" w:hAnsi="SimSun" w:hint="eastAsia"/>
                <w:bCs/>
                <w:iCs/>
                <w:sz w:val="21"/>
                <w:lang w:eastAsia="zh-CN"/>
              </w:rPr>
              <w:tab/>
            </w:r>
            <w:r w:rsidR="006A6188" w:rsidRPr="007D4A3F">
              <w:rPr>
                <w:rFonts w:ascii="SimSun" w:eastAsia="SimSun" w:hAnsi="SimSun" w:cs="SimSun" w:hint="eastAsia"/>
                <w:sz w:val="21"/>
                <w:szCs w:val="22"/>
                <w:u w:val="single"/>
                <w:lang w:eastAsia="zh-CN"/>
              </w:rPr>
              <w:t>交付战略</w:t>
            </w:r>
          </w:p>
          <w:p w14:paraId="509F8CBD" w14:textId="77777777" w:rsidR="006A6188" w:rsidRPr="007D4A3F" w:rsidRDefault="006A6188" w:rsidP="00EC7BC6">
            <w:pPr>
              <w:spacing w:afterLines="50" w:after="120" w:line="340" w:lineRule="atLeast"/>
              <w:ind w:firstLine="450"/>
              <w:jc w:val="both"/>
              <w:rPr>
                <w:rFonts w:ascii="SimSun" w:hAnsi="SimSun"/>
                <w:noProof/>
                <w:sz w:val="21"/>
                <w:szCs w:val="21"/>
              </w:rPr>
            </w:pPr>
            <w:r w:rsidRPr="007D4A3F">
              <w:rPr>
                <w:rFonts w:ascii="SimSun" w:hAnsi="SimSun" w:hint="eastAsia"/>
                <w:noProof/>
                <w:sz w:val="21"/>
                <w:szCs w:val="21"/>
              </w:rPr>
              <w:t>上述内容要求：</w:t>
            </w:r>
          </w:p>
          <w:p w14:paraId="13E7135E" w14:textId="3695FC76" w:rsidR="006A6188" w:rsidRPr="007D4A3F" w:rsidRDefault="006A6188" w:rsidP="00EC7BC6">
            <w:pPr>
              <w:spacing w:afterLines="50" w:after="120" w:line="340" w:lineRule="atLeast"/>
              <w:ind w:left="592"/>
              <w:jc w:val="both"/>
              <w:rPr>
                <w:rFonts w:ascii="SimSun" w:hAnsi="SimSun"/>
                <w:noProof/>
                <w:sz w:val="21"/>
                <w:szCs w:val="21"/>
              </w:rPr>
            </w:pPr>
            <w:r w:rsidRPr="007D4A3F">
              <w:rPr>
                <w:rFonts w:ascii="SimSun" w:hAnsi="SimSun" w:hint="eastAsia"/>
                <w:noProof/>
                <w:sz w:val="21"/>
                <w:szCs w:val="21"/>
              </w:rPr>
              <w:t>1.</w:t>
            </w:r>
            <w:r w:rsidRPr="007D4A3F">
              <w:rPr>
                <w:rFonts w:ascii="SimSun" w:hAnsi="SimSun" w:hint="eastAsia"/>
                <w:noProof/>
                <w:sz w:val="21"/>
                <w:szCs w:val="21"/>
              </w:rPr>
              <w:tab/>
              <w:t>评估知识产权局持有的各种公共统计数据库，以及各国家实体持有的衡量国内和国际商业活动的公共统计数据，以收集信息，以便随后进行系统化。</w:t>
            </w:r>
          </w:p>
          <w:p w14:paraId="22DEB56C" w14:textId="77777777" w:rsidR="006A6188" w:rsidRPr="007D4A3F" w:rsidRDefault="006A6188" w:rsidP="00EC7BC6">
            <w:pPr>
              <w:spacing w:afterLines="50" w:after="120" w:line="340" w:lineRule="atLeast"/>
              <w:ind w:left="592"/>
              <w:jc w:val="both"/>
              <w:rPr>
                <w:rFonts w:ascii="SimSun" w:hAnsi="SimSun"/>
                <w:noProof/>
                <w:sz w:val="21"/>
                <w:szCs w:val="21"/>
              </w:rPr>
            </w:pPr>
            <w:r w:rsidRPr="007D4A3F">
              <w:rPr>
                <w:rFonts w:ascii="SimSun" w:hAnsi="SimSun" w:hint="eastAsia"/>
                <w:noProof/>
                <w:sz w:val="21"/>
                <w:szCs w:val="21"/>
              </w:rPr>
              <w:t>2.</w:t>
            </w:r>
            <w:r w:rsidRPr="007D4A3F">
              <w:rPr>
                <w:rFonts w:ascii="SimSun" w:hAnsi="SimSun" w:hint="eastAsia"/>
                <w:noProof/>
                <w:sz w:val="21"/>
                <w:szCs w:val="21"/>
              </w:rPr>
              <w:tab/>
              <w:t>必要时，并经与成员国商定，对现有的统计数据库进行调整，使之可以成为定期和系统地开展国家可能需要的经济研究的基础，并与为开展知识产权评估而制定的方法保持一致。</w:t>
            </w:r>
          </w:p>
          <w:p w14:paraId="54E2B385" w14:textId="5BB16387" w:rsidR="006A6188" w:rsidRPr="007D4A3F" w:rsidRDefault="006A6188" w:rsidP="00EC7BC6">
            <w:pPr>
              <w:spacing w:afterLines="50" w:after="120" w:line="340" w:lineRule="atLeast"/>
              <w:ind w:left="592"/>
              <w:jc w:val="both"/>
              <w:rPr>
                <w:rFonts w:ascii="SimSun" w:hAnsi="SimSun"/>
                <w:noProof/>
                <w:sz w:val="21"/>
                <w:szCs w:val="21"/>
              </w:rPr>
            </w:pPr>
            <w:r w:rsidRPr="007D4A3F">
              <w:rPr>
                <w:rFonts w:ascii="SimSun" w:hAnsi="SimSun" w:hint="eastAsia"/>
                <w:noProof/>
                <w:sz w:val="21"/>
                <w:szCs w:val="21"/>
              </w:rPr>
              <w:t>3.</w:t>
            </w:r>
            <w:r w:rsidRPr="007D4A3F">
              <w:rPr>
                <w:rFonts w:ascii="SimSun" w:hAnsi="SimSun" w:hint="eastAsia"/>
                <w:noProof/>
                <w:sz w:val="21"/>
                <w:szCs w:val="21"/>
              </w:rPr>
              <w:tab/>
              <w:t>设计、开发基于最佳做法的方法，并使之系统化，以促进对知识产权制度使用情况评估的发展。</w:t>
            </w:r>
          </w:p>
          <w:p w14:paraId="180DD381" w14:textId="77777777" w:rsidR="006A6188" w:rsidRPr="007D4A3F" w:rsidRDefault="006A6188" w:rsidP="00EC7BC6">
            <w:pPr>
              <w:spacing w:afterLines="50" w:after="120" w:line="340" w:lineRule="atLeast"/>
              <w:ind w:left="592"/>
              <w:jc w:val="both"/>
              <w:rPr>
                <w:rFonts w:ascii="SimSun" w:hAnsi="SimSun"/>
                <w:noProof/>
                <w:sz w:val="21"/>
                <w:szCs w:val="21"/>
              </w:rPr>
            </w:pPr>
            <w:r w:rsidRPr="007D4A3F">
              <w:rPr>
                <w:rFonts w:ascii="SimSun" w:hAnsi="SimSun" w:hint="eastAsia"/>
                <w:noProof/>
                <w:sz w:val="21"/>
                <w:szCs w:val="21"/>
              </w:rPr>
              <w:t>4.</w:t>
            </w:r>
            <w:r w:rsidRPr="007D4A3F">
              <w:rPr>
                <w:rFonts w:ascii="SimSun" w:hAnsi="SimSun" w:hint="eastAsia"/>
                <w:noProof/>
                <w:sz w:val="21"/>
                <w:szCs w:val="21"/>
              </w:rPr>
              <w:tab/>
              <w:t>对官员们进行数据库维护、使用、解释方面的培训，或者可从这些数据库得出的、可促成相应研究的结论方面的培训。</w:t>
            </w:r>
          </w:p>
          <w:p w14:paraId="45FD8DAC" w14:textId="207A309C" w:rsidR="00E160F5" w:rsidRPr="007D4A3F" w:rsidRDefault="006A6188" w:rsidP="00EC7BC6">
            <w:pPr>
              <w:spacing w:after="50" w:line="340" w:lineRule="atLeast"/>
              <w:ind w:firstLine="450"/>
              <w:jc w:val="both"/>
              <w:rPr>
                <w:rFonts w:ascii="SimSun" w:hAnsi="SimSun"/>
                <w:sz w:val="21"/>
              </w:rPr>
            </w:pPr>
            <w:r w:rsidRPr="007D4A3F">
              <w:rPr>
                <w:rFonts w:ascii="SimSun" w:hAnsi="SimSun" w:hint="eastAsia"/>
                <w:noProof/>
                <w:sz w:val="21"/>
                <w:szCs w:val="21"/>
              </w:rPr>
              <w:t>如上文（2.1第4项）所述，应当指出的是，本项目的某些阶段将通过虚拟平台进行的会议来开展。</w:t>
            </w:r>
          </w:p>
          <w:p w14:paraId="2B30E9CF" w14:textId="4F540B4A" w:rsidR="00E160F5" w:rsidRPr="007D4A3F" w:rsidRDefault="006A6188" w:rsidP="00EC7BC6">
            <w:pPr>
              <w:pStyle w:val="Heading2"/>
              <w:keepNext w:val="0"/>
              <w:numPr>
                <w:ilvl w:val="1"/>
                <w:numId w:val="30"/>
              </w:numPr>
              <w:tabs>
                <w:tab w:val="left" w:pos="700"/>
              </w:tabs>
              <w:spacing w:before="0" w:after="50" w:line="340" w:lineRule="atLeast"/>
              <w:ind w:left="0" w:firstLine="0"/>
              <w:jc w:val="both"/>
              <w:outlineLvl w:val="1"/>
              <w:rPr>
                <w:rFonts w:ascii="SimSun" w:hAnsi="SimSun"/>
                <w:sz w:val="21"/>
                <w:u w:val="single"/>
              </w:rPr>
            </w:pPr>
            <w:r w:rsidRPr="007D4A3F">
              <w:rPr>
                <w:rFonts w:ascii="SimSun" w:hAnsi="SimSun" w:hint="eastAsia"/>
                <w:caps w:val="0"/>
                <w:sz w:val="21"/>
                <w:u w:val="single"/>
              </w:rPr>
              <w:t>范围和国家遴选标准</w:t>
            </w:r>
          </w:p>
          <w:p w14:paraId="0E867A60" w14:textId="3DC848AB" w:rsidR="00E160F5" w:rsidRPr="007D4A3F" w:rsidRDefault="006A6188" w:rsidP="00EC7BC6">
            <w:pPr>
              <w:spacing w:after="50" w:line="340" w:lineRule="atLeast"/>
              <w:ind w:firstLine="450"/>
              <w:jc w:val="both"/>
              <w:rPr>
                <w:rFonts w:ascii="SimSun" w:hAnsi="SimSun"/>
                <w:sz w:val="21"/>
              </w:rPr>
            </w:pPr>
            <w:r w:rsidRPr="007D4A3F">
              <w:rPr>
                <w:rFonts w:ascii="SimSun" w:hAnsi="SimSun" w:hint="eastAsia"/>
                <w:sz w:val="21"/>
              </w:rPr>
              <w:lastRenderedPageBreak/>
              <w:t>在此试点阶段，本项目将只考虑有限的四个国家（萨尔瓦多和其他三个待选国家）。确定一套明确的遴选标准来选择受益国，是项目成功的关键要素。</w:t>
            </w:r>
          </w:p>
          <w:p w14:paraId="581175FD" w14:textId="1812DA4E" w:rsidR="00E160F5" w:rsidRPr="007D4A3F" w:rsidRDefault="006A6188" w:rsidP="00EC7BC6">
            <w:pPr>
              <w:spacing w:after="50" w:line="340" w:lineRule="atLeast"/>
              <w:ind w:firstLine="450"/>
              <w:jc w:val="both"/>
              <w:rPr>
                <w:rFonts w:ascii="SimSun" w:hAnsi="SimSun"/>
                <w:sz w:val="21"/>
              </w:rPr>
            </w:pPr>
            <w:r w:rsidRPr="007D4A3F">
              <w:rPr>
                <w:rFonts w:ascii="SimSun" w:hAnsi="SimSun" w:hint="eastAsia"/>
                <w:sz w:val="21"/>
              </w:rPr>
              <w:t>遴选这些国家时，秘书处将考虑：</w:t>
            </w:r>
          </w:p>
          <w:p w14:paraId="30E83ED5" w14:textId="42A3A8BD" w:rsidR="00E160F5" w:rsidRPr="007D4A3F" w:rsidRDefault="006A6188" w:rsidP="00EC7BC6">
            <w:pPr>
              <w:pStyle w:val="ListParagraph"/>
              <w:numPr>
                <w:ilvl w:val="0"/>
                <w:numId w:val="9"/>
              </w:numPr>
              <w:spacing w:after="50" w:line="340" w:lineRule="atLeast"/>
              <w:ind w:left="592" w:firstLine="0"/>
              <w:contextualSpacing w:val="0"/>
              <w:jc w:val="both"/>
              <w:rPr>
                <w:rFonts w:ascii="SimSun" w:eastAsia="SimSun" w:hAnsi="SimSun" w:cs="Arial"/>
                <w:sz w:val="21"/>
                <w:szCs w:val="22"/>
                <w:lang w:eastAsia="zh-CN"/>
              </w:rPr>
            </w:pPr>
            <w:r w:rsidRPr="007D4A3F">
              <w:rPr>
                <w:rFonts w:ascii="SimSun" w:eastAsia="SimSun" w:hAnsi="SimSun" w:cs="Arial" w:hint="eastAsia"/>
                <w:sz w:val="21"/>
                <w:szCs w:val="22"/>
                <w:lang w:eastAsia="zh-CN"/>
              </w:rPr>
              <w:t>地域多样性：为了提高未来在其他国家进行复制的可能性，遴选时将考虑地域的地理多样性。</w:t>
            </w:r>
          </w:p>
          <w:p w14:paraId="58BF35A3" w14:textId="3E1B04A4" w:rsidR="00E160F5" w:rsidRPr="007D4A3F" w:rsidRDefault="006A6188" w:rsidP="00EC7BC6">
            <w:pPr>
              <w:pStyle w:val="ListParagraph"/>
              <w:numPr>
                <w:ilvl w:val="0"/>
                <w:numId w:val="9"/>
              </w:numPr>
              <w:spacing w:after="50" w:line="340" w:lineRule="atLeast"/>
              <w:ind w:left="592" w:firstLine="0"/>
              <w:contextualSpacing w:val="0"/>
              <w:jc w:val="both"/>
              <w:rPr>
                <w:rFonts w:ascii="SimSun" w:eastAsia="SimSun" w:hAnsi="SimSun" w:cs="Arial"/>
                <w:sz w:val="21"/>
                <w:szCs w:val="22"/>
                <w:lang w:eastAsia="zh-CN"/>
              </w:rPr>
            </w:pPr>
            <w:r w:rsidRPr="007D4A3F">
              <w:rPr>
                <w:rFonts w:ascii="SimSun" w:eastAsia="SimSun" w:hAnsi="SimSun" w:cs="Arial" w:hint="eastAsia"/>
                <w:sz w:val="21"/>
                <w:szCs w:val="22"/>
                <w:lang w:eastAsia="zh-CN"/>
              </w:rPr>
              <w:t>数据可用性</w:t>
            </w:r>
            <w:r w:rsidR="00DD7751" w:rsidRPr="007D4A3F">
              <w:rPr>
                <w:rFonts w:ascii="SimSun" w:eastAsia="SimSun" w:hAnsi="SimSun" w:cs="Arial" w:hint="eastAsia"/>
                <w:sz w:val="21"/>
                <w:szCs w:val="22"/>
                <w:lang w:eastAsia="zh-CN"/>
              </w:rPr>
              <w:t>：</w:t>
            </w:r>
            <w:r w:rsidR="00C84A60" w:rsidRPr="007D4A3F">
              <w:rPr>
                <w:rFonts w:ascii="SimSun" w:eastAsia="SimSun" w:hAnsi="SimSun" w:cs="Arial" w:hint="eastAsia"/>
                <w:sz w:val="21"/>
                <w:szCs w:val="22"/>
                <w:lang w:eastAsia="zh-CN"/>
              </w:rPr>
              <w:t>应考虑受益国的现有数据可用性</w:t>
            </w:r>
            <w:r w:rsidRPr="007D4A3F">
              <w:rPr>
                <w:rFonts w:ascii="SimSun" w:eastAsia="SimSun" w:hAnsi="SimSun" w:cs="Arial" w:hint="eastAsia"/>
                <w:sz w:val="21"/>
                <w:szCs w:val="22"/>
                <w:lang w:eastAsia="zh-CN"/>
              </w:rPr>
              <w:t>。</w:t>
            </w:r>
            <w:r w:rsidR="00C84A60" w:rsidRPr="007D4A3F">
              <w:rPr>
                <w:rFonts w:ascii="SimSun" w:eastAsia="SimSun" w:hAnsi="SimSun" w:cs="Arial" w:hint="eastAsia"/>
                <w:sz w:val="21"/>
                <w:szCs w:val="22"/>
                <w:lang w:eastAsia="zh-CN"/>
              </w:rPr>
              <w:t>数字化收集</w:t>
            </w:r>
            <w:r w:rsidRPr="007D4A3F">
              <w:rPr>
                <w:rFonts w:ascii="SimSun" w:eastAsia="SimSun" w:hAnsi="SimSun" w:cs="Arial" w:hint="eastAsia"/>
                <w:sz w:val="21"/>
                <w:szCs w:val="22"/>
                <w:lang w:eastAsia="zh-CN"/>
              </w:rPr>
              <w:t>知识产权</w:t>
            </w:r>
            <w:r w:rsidR="00C84A60" w:rsidRPr="007D4A3F">
              <w:rPr>
                <w:rFonts w:ascii="SimSun" w:eastAsia="SimSun" w:hAnsi="SimSun" w:cs="Arial" w:hint="eastAsia"/>
                <w:sz w:val="21"/>
                <w:szCs w:val="22"/>
                <w:lang w:eastAsia="zh-CN"/>
              </w:rPr>
              <w:t>单元</w:t>
            </w:r>
            <w:r w:rsidRPr="007D4A3F">
              <w:rPr>
                <w:rFonts w:ascii="SimSun" w:eastAsia="SimSun" w:hAnsi="SimSun" w:cs="Arial" w:hint="eastAsia"/>
                <w:sz w:val="21"/>
                <w:szCs w:val="22"/>
                <w:lang w:eastAsia="zh-CN"/>
              </w:rPr>
              <w:t>记录数据是最低要求。</w:t>
            </w:r>
            <w:r w:rsidR="00C84A60" w:rsidRPr="007D4A3F">
              <w:rPr>
                <w:rFonts w:ascii="SimSun" w:eastAsia="SimSun" w:hAnsi="SimSun" w:cs="Arial" w:hint="eastAsia"/>
                <w:sz w:val="21"/>
                <w:szCs w:val="22"/>
                <w:lang w:eastAsia="zh-CN"/>
              </w:rPr>
              <w:t>能够获取作为</w:t>
            </w:r>
            <w:r w:rsidRPr="007D4A3F">
              <w:rPr>
                <w:rFonts w:ascii="SimSun" w:eastAsia="SimSun" w:hAnsi="SimSun" w:cs="Arial" w:hint="eastAsia"/>
                <w:sz w:val="21"/>
                <w:szCs w:val="22"/>
                <w:lang w:eastAsia="zh-CN"/>
              </w:rPr>
              <w:t>补充</w:t>
            </w:r>
            <w:r w:rsidR="00C84A60" w:rsidRPr="007D4A3F">
              <w:rPr>
                <w:rFonts w:ascii="SimSun" w:eastAsia="SimSun" w:hAnsi="SimSun" w:cs="Arial" w:hint="eastAsia"/>
                <w:sz w:val="21"/>
                <w:szCs w:val="22"/>
                <w:lang w:eastAsia="zh-CN"/>
              </w:rPr>
              <w:t>的</w:t>
            </w:r>
            <w:r w:rsidRPr="007D4A3F">
              <w:rPr>
                <w:rFonts w:ascii="SimSun" w:eastAsia="SimSun" w:hAnsi="SimSun" w:cs="Arial" w:hint="eastAsia"/>
                <w:sz w:val="21"/>
                <w:szCs w:val="22"/>
                <w:lang w:eastAsia="zh-CN"/>
              </w:rPr>
              <w:t>经济数据也是</w:t>
            </w:r>
            <w:r w:rsidR="00C84A60" w:rsidRPr="007D4A3F">
              <w:rPr>
                <w:rFonts w:ascii="SimSun" w:eastAsia="SimSun" w:hAnsi="SimSun" w:cs="Arial" w:hint="eastAsia"/>
                <w:sz w:val="21"/>
                <w:szCs w:val="22"/>
                <w:lang w:eastAsia="zh-CN"/>
              </w:rPr>
              <w:t>遴选受益国</w:t>
            </w:r>
            <w:r w:rsidRPr="007D4A3F">
              <w:rPr>
                <w:rFonts w:ascii="SimSun" w:eastAsia="SimSun" w:hAnsi="SimSun" w:cs="Arial" w:hint="eastAsia"/>
                <w:sz w:val="21"/>
                <w:szCs w:val="22"/>
                <w:lang w:eastAsia="zh-CN"/>
              </w:rPr>
              <w:t>的关键标准。</w:t>
            </w:r>
          </w:p>
          <w:p w14:paraId="3A799A43" w14:textId="2F658C1E" w:rsidR="00E160F5" w:rsidRPr="007D4A3F" w:rsidRDefault="006A6188" w:rsidP="00EC7BC6">
            <w:pPr>
              <w:pStyle w:val="ListParagraph"/>
              <w:numPr>
                <w:ilvl w:val="0"/>
                <w:numId w:val="9"/>
              </w:numPr>
              <w:spacing w:after="50" w:line="340" w:lineRule="atLeast"/>
              <w:ind w:left="592" w:firstLine="0"/>
              <w:contextualSpacing w:val="0"/>
              <w:jc w:val="both"/>
              <w:rPr>
                <w:rFonts w:ascii="SimSun" w:eastAsia="SimSun" w:hAnsi="SimSun" w:cs="Arial"/>
                <w:sz w:val="21"/>
                <w:szCs w:val="22"/>
                <w:lang w:eastAsia="zh-CN"/>
              </w:rPr>
            </w:pPr>
            <w:r w:rsidRPr="007D4A3F">
              <w:rPr>
                <w:rFonts w:ascii="SimSun" w:eastAsia="SimSun" w:hAnsi="SimSun" w:cs="Arial" w:hint="eastAsia"/>
                <w:sz w:val="21"/>
                <w:szCs w:val="22"/>
                <w:lang w:eastAsia="zh-CN"/>
              </w:rPr>
              <w:t>当地专业知识的可用性</w:t>
            </w:r>
            <w:r w:rsidR="00C84A60" w:rsidRPr="007D4A3F">
              <w:rPr>
                <w:rFonts w:ascii="SimSun" w:eastAsia="SimSun" w:hAnsi="SimSun" w:cs="Arial" w:hint="eastAsia"/>
                <w:sz w:val="21"/>
                <w:szCs w:val="22"/>
                <w:lang w:eastAsia="zh-CN"/>
              </w:rPr>
              <w:t>：</w:t>
            </w:r>
            <w:r w:rsidR="00EA101C" w:rsidRPr="007D4A3F">
              <w:rPr>
                <w:rFonts w:ascii="SimSun" w:eastAsia="SimSun" w:hAnsi="SimSun" w:cs="Arial" w:hint="eastAsia"/>
                <w:sz w:val="21"/>
                <w:szCs w:val="22"/>
                <w:lang w:eastAsia="zh-CN"/>
              </w:rPr>
              <w:t>对</w:t>
            </w:r>
            <w:r w:rsidRPr="007D4A3F">
              <w:rPr>
                <w:rFonts w:ascii="SimSun" w:eastAsia="SimSun" w:hAnsi="SimSun" w:cs="Arial" w:hint="eastAsia"/>
                <w:sz w:val="21"/>
                <w:szCs w:val="22"/>
                <w:lang w:eastAsia="zh-CN"/>
              </w:rPr>
              <w:t>受益国的评估还将包括</w:t>
            </w:r>
            <w:r w:rsidR="00803E3A" w:rsidRPr="007D4A3F">
              <w:rPr>
                <w:rFonts w:ascii="SimSun" w:eastAsia="SimSun" w:hAnsi="SimSun" w:cs="Arial" w:hint="eastAsia"/>
                <w:sz w:val="21"/>
                <w:szCs w:val="22"/>
                <w:lang w:eastAsia="zh-CN"/>
              </w:rPr>
              <w:t>其各自</w:t>
            </w:r>
            <w:r w:rsidR="00741A66" w:rsidRPr="007D4A3F">
              <w:rPr>
                <w:rFonts w:ascii="SimSun" w:eastAsia="SimSun" w:hAnsi="SimSun" w:cs="Arial" w:hint="eastAsia"/>
                <w:sz w:val="21"/>
                <w:szCs w:val="22"/>
                <w:lang w:eastAsia="zh-CN"/>
              </w:rPr>
              <w:t>情况下的</w:t>
            </w:r>
            <w:r w:rsidR="00803E3A" w:rsidRPr="007D4A3F">
              <w:rPr>
                <w:rFonts w:ascii="SimSun" w:eastAsia="SimSun" w:hAnsi="SimSun" w:cs="Arial" w:hint="eastAsia"/>
                <w:sz w:val="21"/>
                <w:szCs w:val="22"/>
                <w:lang w:eastAsia="zh-CN"/>
              </w:rPr>
              <w:t>招聘</w:t>
            </w:r>
            <w:r w:rsidRPr="007D4A3F">
              <w:rPr>
                <w:rFonts w:ascii="SimSun" w:eastAsia="SimSun" w:hAnsi="SimSun" w:cs="Arial" w:hint="eastAsia"/>
                <w:sz w:val="21"/>
                <w:szCs w:val="22"/>
                <w:lang w:eastAsia="zh-CN"/>
              </w:rPr>
              <w:t>需求和</w:t>
            </w:r>
            <w:r w:rsidR="00803E3A" w:rsidRPr="007D4A3F">
              <w:rPr>
                <w:rFonts w:ascii="SimSun" w:eastAsia="SimSun" w:hAnsi="SimSun" w:cs="Arial" w:hint="eastAsia"/>
                <w:sz w:val="21"/>
                <w:szCs w:val="22"/>
                <w:lang w:eastAsia="zh-CN"/>
              </w:rPr>
              <w:t>当地专业知识的</w:t>
            </w:r>
            <w:r w:rsidRPr="007D4A3F">
              <w:rPr>
                <w:rFonts w:ascii="SimSun" w:eastAsia="SimSun" w:hAnsi="SimSun" w:cs="Arial" w:hint="eastAsia"/>
                <w:sz w:val="21"/>
                <w:szCs w:val="22"/>
                <w:lang w:eastAsia="zh-CN"/>
              </w:rPr>
              <w:t>可用性。</w:t>
            </w:r>
          </w:p>
          <w:p w14:paraId="661FD354" w14:textId="35274D50" w:rsidR="00E160F5" w:rsidRPr="007D4A3F" w:rsidRDefault="006A6188" w:rsidP="00EC7BC6">
            <w:pPr>
              <w:pStyle w:val="ListParagraph"/>
              <w:numPr>
                <w:ilvl w:val="0"/>
                <w:numId w:val="9"/>
              </w:numPr>
              <w:spacing w:after="50" w:line="340" w:lineRule="atLeast"/>
              <w:ind w:left="592" w:firstLine="0"/>
              <w:contextualSpacing w:val="0"/>
              <w:jc w:val="both"/>
              <w:rPr>
                <w:rFonts w:ascii="SimSun" w:eastAsia="SimSun" w:hAnsi="SimSun" w:cs="Arial"/>
                <w:sz w:val="21"/>
                <w:szCs w:val="22"/>
                <w:lang w:eastAsia="zh-CN"/>
              </w:rPr>
            </w:pPr>
            <w:r w:rsidRPr="007D4A3F">
              <w:rPr>
                <w:rFonts w:ascii="SimSun" w:eastAsia="SimSun" w:hAnsi="SimSun" w:cs="Arial" w:hint="eastAsia"/>
                <w:sz w:val="21"/>
                <w:szCs w:val="22"/>
                <w:lang w:eastAsia="zh-CN"/>
              </w:rPr>
              <w:t>长期</w:t>
            </w:r>
            <w:r w:rsidR="00803E3A" w:rsidRPr="007D4A3F">
              <w:rPr>
                <w:rFonts w:ascii="SimSun" w:eastAsia="SimSun" w:hAnsi="SimSun" w:cs="Arial" w:hint="eastAsia"/>
                <w:sz w:val="21"/>
                <w:szCs w:val="22"/>
                <w:lang w:eastAsia="zh-CN"/>
              </w:rPr>
              <w:t>承诺</w:t>
            </w:r>
            <w:r w:rsidRPr="007D4A3F">
              <w:rPr>
                <w:rFonts w:ascii="SimSun" w:eastAsia="SimSun" w:hAnsi="SimSun" w:cs="Arial" w:hint="eastAsia"/>
                <w:sz w:val="21"/>
                <w:szCs w:val="22"/>
                <w:lang w:eastAsia="zh-CN"/>
              </w:rPr>
              <w:t>：受益国应该愿意为</w:t>
            </w:r>
            <w:r w:rsidR="0065421D" w:rsidRPr="007D4A3F">
              <w:rPr>
                <w:rFonts w:ascii="SimSun" w:eastAsia="SimSun" w:hAnsi="SimSun" w:cs="Arial" w:hint="eastAsia"/>
                <w:sz w:val="21"/>
                <w:szCs w:val="22"/>
                <w:lang w:eastAsia="zh-CN"/>
              </w:rPr>
              <w:t>该</w:t>
            </w:r>
            <w:r w:rsidRPr="007D4A3F">
              <w:rPr>
                <w:rFonts w:ascii="SimSun" w:eastAsia="SimSun" w:hAnsi="SimSun" w:cs="Arial" w:hint="eastAsia"/>
                <w:sz w:val="21"/>
                <w:szCs w:val="22"/>
                <w:lang w:eastAsia="zh-CN"/>
              </w:rPr>
              <w:t>项目</w:t>
            </w:r>
            <w:r w:rsidR="00741A66" w:rsidRPr="007D4A3F">
              <w:rPr>
                <w:rFonts w:ascii="SimSun" w:eastAsia="SimSun" w:hAnsi="SimSun" w:cs="Arial" w:hint="eastAsia"/>
                <w:sz w:val="21"/>
                <w:szCs w:val="22"/>
                <w:lang w:eastAsia="zh-CN"/>
              </w:rPr>
              <w:t>的有效实施和</w:t>
            </w:r>
            <w:r w:rsidRPr="007D4A3F">
              <w:rPr>
                <w:rFonts w:ascii="SimSun" w:eastAsia="SimSun" w:hAnsi="SimSun" w:cs="Arial" w:hint="eastAsia"/>
                <w:sz w:val="21"/>
                <w:szCs w:val="22"/>
                <w:lang w:eastAsia="zh-CN"/>
              </w:rPr>
              <w:t>可持续性</w:t>
            </w:r>
            <w:r w:rsidR="0065421D" w:rsidRPr="007D4A3F">
              <w:rPr>
                <w:rFonts w:ascii="SimSun" w:eastAsia="SimSun" w:hAnsi="SimSun" w:cs="Arial" w:hint="eastAsia"/>
                <w:sz w:val="21"/>
                <w:szCs w:val="22"/>
                <w:lang w:eastAsia="zh-CN"/>
              </w:rPr>
              <w:t>提供</w:t>
            </w:r>
            <w:r w:rsidRPr="007D4A3F">
              <w:rPr>
                <w:rFonts w:ascii="SimSun" w:eastAsia="SimSun" w:hAnsi="SimSun" w:cs="Arial" w:hint="eastAsia"/>
                <w:sz w:val="21"/>
                <w:szCs w:val="22"/>
                <w:lang w:eastAsia="zh-CN"/>
              </w:rPr>
              <w:t>必要资源。</w:t>
            </w:r>
            <w:r w:rsidR="00803E3A" w:rsidRPr="007D4A3F">
              <w:rPr>
                <w:rFonts w:ascii="SimSun" w:eastAsia="SimSun" w:hAnsi="SimSun" w:cs="Arial" w:hint="eastAsia"/>
                <w:sz w:val="21"/>
                <w:szCs w:val="22"/>
                <w:lang w:eastAsia="zh-CN"/>
              </w:rPr>
              <w:t>还要</w:t>
            </w:r>
            <w:r w:rsidR="0065421D" w:rsidRPr="007D4A3F">
              <w:rPr>
                <w:rFonts w:ascii="SimSun" w:eastAsia="SimSun" w:hAnsi="SimSun" w:cs="Arial" w:hint="eastAsia"/>
                <w:sz w:val="21"/>
                <w:szCs w:val="22"/>
                <w:lang w:eastAsia="zh-CN"/>
              </w:rPr>
              <w:t>愿意</w:t>
            </w:r>
            <w:r w:rsidR="00803E3A" w:rsidRPr="007D4A3F">
              <w:rPr>
                <w:rFonts w:ascii="SimSun" w:eastAsia="SimSun" w:hAnsi="SimSun" w:cs="Arial" w:hint="eastAsia"/>
                <w:sz w:val="21"/>
                <w:szCs w:val="22"/>
                <w:lang w:eastAsia="zh-CN"/>
              </w:rPr>
              <w:t>构建</w:t>
            </w:r>
            <w:r w:rsidRPr="007D4A3F">
              <w:rPr>
                <w:rFonts w:ascii="SimSun" w:eastAsia="SimSun" w:hAnsi="SimSun" w:cs="Arial" w:hint="eastAsia"/>
                <w:sz w:val="21"/>
                <w:szCs w:val="22"/>
                <w:lang w:eastAsia="zh-CN"/>
              </w:rPr>
              <w:t>知识产权</w:t>
            </w:r>
            <w:r w:rsidR="00803E3A" w:rsidRPr="007D4A3F">
              <w:rPr>
                <w:rFonts w:ascii="SimSun" w:eastAsia="SimSun" w:hAnsi="SimSun" w:cs="Arial" w:hint="eastAsia"/>
                <w:sz w:val="21"/>
                <w:szCs w:val="22"/>
                <w:lang w:eastAsia="zh-CN"/>
              </w:rPr>
              <w:t>机构</w:t>
            </w:r>
            <w:r w:rsidRPr="007D4A3F">
              <w:rPr>
                <w:rFonts w:ascii="SimSun" w:eastAsia="SimSun" w:hAnsi="SimSun" w:cs="Arial" w:hint="eastAsia"/>
                <w:sz w:val="21"/>
                <w:szCs w:val="22"/>
                <w:lang w:eastAsia="zh-CN"/>
              </w:rPr>
              <w:t>、统计</w:t>
            </w:r>
            <w:r w:rsidR="00803E3A" w:rsidRPr="007D4A3F">
              <w:rPr>
                <w:rFonts w:ascii="SimSun" w:eastAsia="SimSun" w:hAnsi="SimSun" w:cs="Arial" w:hint="eastAsia"/>
                <w:sz w:val="21"/>
                <w:szCs w:val="22"/>
                <w:lang w:eastAsia="zh-CN"/>
              </w:rPr>
              <w:t>机构</w:t>
            </w:r>
            <w:r w:rsidRPr="007D4A3F">
              <w:rPr>
                <w:rFonts w:ascii="SimSun" w:eastAsia="SimSun" w:hAnsi="SimSun" w:cs="Arial" w:hint="eastAsia"/>
                <w:sz w:val="21"/>
                <w:szCs w:val="22"/>
                <w:lang w:eastAsia="zh-CN"/>
              </w:rPr>
              <w:t>和其他机构间</w:t>
            </w:r>
            <w:r w:rsidR="00803E3A" w:rsidRPr="007D4A3F">
              <w:rPr>
                <w:rFonts w:ascii="SimSun" w:eastAsia="SimSun" w:hAnsi="SimSun" w:cs="Arial" w:hint="eastAsia"/>
                <w:sz w:val="21"/>
                <w:szCs w:val="22"/>
                <w:lang w:eastAsia="zh-CN"/>
              </w:rPr>
              <w:t>的当地</w:t>
            </w:r>
            <w:r w:rsidRPr="007D4A3F">
              <w:rPr>
                <w:rFonts w:ascii="SimSun" w:eastAsia="SimSun" w:hAnsi="SimSun" w:cs="Arial" w:hint="eastAsia"/>
                <w:sz w:val="21"/>
                <w:szCs w:val="22"/>
                <w:lang w:eastAsia="zh-CN"/>
              </w:rPr>
              <w:t>网络，以</w:t>
            </w:r>
            <w:r w:rsidR="00803E3A" w:rsidRPr="007D4A3F">
              <w:rPr>
                <w:rFonts w:ascii="SimSun" w:eastAsia="SimSun" w:hAnsi="SimSun" w:cs="Arial" w:hint="eastAsia"/>
                <w:sz w:val="21"/>
                <w:szCs w:val="22"/>
                <w:lang w:eastAsia="zh-CN"/>
              </w:rPr>
              <w:t>发展</w:t>
            </w:r>
            <w:r w:rsidRPr="007D4A3F">
              <w:rPr>
                <w:rFonts w:ascii="SimSun" w:eastAsia="SimSun" w:hAnsi="SimSun" w:cs="Arial" w:hint="eastAsia"/>
                <w:sz w:val="21"/>
                <w:szCs w:val="22"/>
                <w:lang w:eastAsia="zh-CN"/>
              </w:rPr>
              <w:t>经济数据系统。</w:t>
            </w:r>
          </w:p>
          <w:p w14:paraId="6DFB394B" w14:textId="6F913BE5" w:rsidR="00E160F5" w:rsidRPr="007D4A3F" w:rsidRDefault="006A6188" w:rsidP="00EC7BC6">
            <w:pPr>
              <w:pStyle w:val="ListParagraph"/>
              <w:numPr>
                <w:ilvl w:val="0"/>
                <w:numId w:val="9"/>
              </w:numPr>
              <w:spacing w:after="50" w:line="340" w:lineRule="atLeast"/>
              <w:ind w:left="592" w:firstLine="0"/>
              <w:contextualSpacing w:val="0"/>
              <w:jc w:val="both"/>
              <w:rPr>
                <w:rFonts w:ascii="SimSun" w:eastAsia="SimSun" w:hAnsi="SimSun" w:cs="Arial"/>
                <w:sz w:val="21"/>
                <w:szCs w:val="22"/>
                <w:lang w:eastAsia="zh-CN"/>
              </w:rPr>
            </w:pPr>
            <w:r w:rsidRPr="007D4A3F">
              <w:rPr>
                <w:rFonts w:ascii="SimSun" w:eastAsia="SimSun" w:hAnsi="SimSun" w:cs="Arial" w:hint="eastAsia"/>
                <w:sz w:val="21"/>
                <w:szCs w:val="22"/>
                <w:lang w:eastAsia="zh-CN"/>
              </w:rPr>
              <w:t>成本效益</w:t>
            </w:r>
            <w:r w:rsidR="00EA101C" w:rsidRPr="007D4A3F">
              <w:rPr>
                <w:rFonts w:ascii="SimSun" w:eastAsia="SimSun" w:hAnsi="SimSun" w:cs="Arial" w:hint="eastAsia"/>
                <w:sz w:val="21"/>
                <w:szCs w:val="22"/>
                <w:lang w:eastAsia="zh-CN"/>
              </w:rPr>
              <w:t>：</w:t>
            </w:r>
            <w:r w:rsidRPr="007D4A3F">
              <w:rPr>
                <w:rFonts w:ascii="SimSun" w:eastAsia="SimSun" w:hAnsi="SimSun" w:cs="Arial" w:hint="eastAsia"/>
                <w:sz w:val="21"/>
                <w:szCs w:val="22"/>
                <w:lang w:eastAsia="zh-CN"/>
              </w:rPr>
              <w:t>在项目行政管理、顾问</w:t>
            </w:r>
            <w:r w:rsidR="00803E3A" w:rsidRPr="007D4A3F">
              <w:rPr>
                <w:rFonts w:ascii="SimSun" w:eastAsia="SimSun" w:hAnsi="SimSun" w:cs="Arial" w:hint="eastAsia"/>
                <w:sz w:val="21"/>
                <w:szCs w:val="22"/>
                <w:lang w:eastAsia="zh-CN"/>
              </w:rPr>
              <w:t>情况</w:t>
            </w:r>
            <w:r w:rsidRPr="007D4A3F">
              <w:rPr>
                <w:rFonts w:ascii="SimSun" w:eastAsia="SimSun" w:hAnsi="SimSun" w:cs="Arial" w:hint="eastAsia"/>
                <w:sz w:val="21"/>
                <w:szCs w:val="22"/>
                <w:lang w:eastAsia="zh-CN"/>
              </w:rPr>
              <w:t>和</w:t>
            </w:r>
            <w:r w:rsidR="00803E3A" w:rsidRPr="007D4A3F">
              <w:rPr>
                <w:rFonts w:ascii="SimSun" w:eastAsia="SimSun" w:hAnsi="SimSun" w:cs="Arial" w:hint="eastAsia"/>
                <w:sz w:val="21"/>
                <w:szCs w:val="22"/>
                <w:lang w:eastAsia="zh-CN"/>
              </w:rPr>
              <w:t>差旅</w:t>
            </w:r>
            <w:r w:rsidRPr="007D4A3F">
              <w:rPr>
                <w:rFonts w:ascii="SimSun" w:eastAsia="SimSun" w:hAnsi="SimSun" w:cs="Arial" w:hint="eastAsia"/>
                <w:sz w:val="21"/>
                <w:szCs w:val="22"/>
                <w:lang w:eastAsia="zh-CN"/>
              </w:rPr>
              <w:t>方面的任何</w:t>
            </w:r>
            <w:r w:rsidR="00803E3A" w:rsidRPr="007D4A3F">
              <w:rPr>
                <w:rFonts w:ascii="SimSun" w:eastAsia="SimSun" w:hAnsi="SimSun" w:cs="Arial" w:hint="eastAsia"/>
                <w:sz w:val="21"/>
                <w:szCs w:val="22"/>
                <w:lang w:eastAsia="zh-CN"/>
              </w:rPr>
              <w:t>费用</w:t>
            </w:r>
            <w:r w:rsidRPr="007D4A3F">
              <w:rPr>
                <w:rFonts w:ascii="SimSun" w:eastAsia="SimSun" w:hAnsi="SimSun" w:cs="Arial" w:hint="eastAsia"/>
                <w:sz w:val="21"/>
                <w:szCs w:val="22"/>
                <w:lang w:eastAsia="zh-CN"/>
              </w:rPr>
              <w:t>也将</w:t>
            </w:r>
            <w:r w:rsidR="00803E3A" w:rsidRPr="007D4A3F">
              <w:rPr>
                <w:rFonts w:ascii="SimSun" w:eastAsia="SimSun" w:hAnsi="SimSun" w:cs="Arial" w:hint="eastAsia"/>
                <w:sz w:val="21"/>
                <w:szCs w:val="22"/>
                <w:lang w:eastAsia="zh-CN"/>
              </w:rPr>
              <w:t>纳入</w:t>
            </w:r>
            <w:r w:rsidRPr="007D4A3F">
              <w:rPr>
                <w:rFonts w:ascii="SimSun" w:eastAsia="SimSun" w:hAnsi="SimSun" w:cs="Arial" w:hint="eastAsia"/>
                <w:sz w:val="21"/>
                <w:szCs w:val="22"/>
                <w:lang w:eastAsia="zh-CN"/>
              </w:rPr>
              <w:t>考虑。</w:t>
            </w:r>
          </w:p>
          <w:p w14:paraId="59D1F525" w14:textId="3DEF7AFC" w:rsidR="00E160F5" w:rsidRPr="007D4A3F" w:rsidRDefault="006A6188" w:rsidP="00EC7BC6">
            <w:pPr>
              <w:spacing w:after="50" w:line="340" w:lineRule="atLeast"/>
              <w:ind w:firstLine="450"/>
              <w:jc w:val="both"/>
              <w:rPr>
                <w:rFonts w:ascii="SimSun" w:hAnsi="SimSun"/>
                <w:sz w:val="21"/>
              </w:rPr>
            </w:pPr>
            <w:r w:rsidRPr="007D4A3F">
              <w:rPr>
                <w:rFonts w:ascii="SimSun" w:hAnsi="SimSun" w:hint="eastAsia"/>
                <w:sz w:val="21"/>
              </w:rPr>
              <w:t>在审查潜在受益</w:t>
            </w:r>
            <w:r w:rsidR="00803E3A" w:rsidRPr="007D4A3F">
              <w:rPr>
                <w:rFonts w:ascii="SimSun" w:hAnsi="SimSun" w:hint="eastAsia"/>
                <w:sz w:val="21"/>
              </w:rPr>
              <w:t>国</w:t>
            </w:r>
            <w:r w:rsidRPr="007D4A3F">
              <w:rPr>
                <w:rFonts w:ascii="SimSun" w:hAnsi="SimSun" w:hint="eastAsia"/>
                <w:sz w:val="21"/>
              </w:rPr>
              <w:t>名单时，将考虑</w:t>
            </w:r>
            <w:r w:rsidR="00803E3A" w:rsidRPr="007D4A3F">
              <w:rPr>
                <w:rFonts w:ascii="SimSun" w:hAnsi="SimSun" w:hint="eastAsia"/>
                <w:sz w:val="21"/>
              </w:rPr>
              <w:t>上述标准</w:t>
            </w:r>
            <w:r w:rsidRPr="007D4A3F">
              <w:rPr>
                <w:rFonts w:ascii="SimSun" w:hAnsi="SimSun" w:hint="eastAsia"/>
                <w:sz w:val="21"/>
              </w:rPr>
              <w:t>。</w:t>
            </w:r>
            <w:r w:rsidR="00803E3A" w:rsidRPr="007D4A3F">
              <w:rPr>
                <w:rFonts w:ascii="SimSun" w:hAnsi="SimSun" w:hint="eastAsia"/>
                <w:sz w:val="21"/>
              </w:rPr>
              <w:t>感</w:t>
            </w:r>
            <w:r w:rsidRPr="007D4A3F">
              <w:rPr>
                <w:rFonts w:ascii="SimSun" w:hAnsi="SimSun" w:hint="eastAsia"/>
                <w:sz w:val="21"/>
              </w:rPr>
              <w:t>兴趣的成员国应填写本文件附件二所载的</w:t>
            </w:r>
            <w:r w:rsidR="00803E3A" w:rsidRPr="007D4A3F">
              <w:rPr>
                <w:rFonts w:ascii="SimSun" w:hAnsi="SimSun" w:hint="eastAsia"/>
                <w:sz w:val="21"/>
              </w:rPr>
              <w:t>提交</w:t>
            </w:r>
            <w:r w:rsidRPr="007D4A3F">
              <w:rPr>
                <w:rFonts w:ascii="SimSun" w:hAnsi="SimSun" w:hint="eastAsia"/>
                <w:sz w:val="21"/>
              </w:rPr>
              <w:t>申请模板。</w:t>
            </w:r>
          </w:p>
          <w:p w14:paraId="66B672DE" w14:textId="0ED79F70" w:rsidR="00E160F5" w:rsidRPr="007D4A3F" w:rsidRDefault="006A6188" w:rsidP="00EC7BC6">
            <w:pPr>
              <w:pStyle w:val="Heading2"/>
              <w:keepNext w:val="0"/>
              <w:numPr>
                <w:ilvl w:val="1"/>
                <w:numId w:val="32"/>
              </w:numPr>
              <w:tabs>
                <w:tab w:val="left" w:pos="720"/>
              </w:tabs>
              <w:spacing w:before="0" w:after="50" w:line="340" w:lineRule="atLeast"/>
              <w:ind w:left="0" w:firstLine="0"/>
              <w:jc w:val="both"/>
              <w:outlineLvl w:val="1"/>
              <w:rPr>
                <w:rFonts w:ascii="SimSun" w:hAnsi="SimSun"/>
                <w:sz w:val="21"/>
              </w:rPr>
            </w:pPr>
            <w:r w:rsidRPr="007D4A3F">
              <w:rPr>
                <w:rFonts w:ascii="SimSun" w:hAnsi="SimSun" w:hint="eastAsia"/>
                <w:caps w:val="0"/>
                <w:sz w:val="21"/>
                <w:u w:val="single"/>
              </w:rPr>
              <w:t>详细交付战略</w:t>
            </w:r>
          </w:p>
          <w:p w14:paraId="0061941B" w14:textId="77E9CB08" w:rsidR="00E160F5" w:rsidRPr="007D4A3F" w:rsidRDefault="006A6188" w:rsidP="00EC7BC6">
            <w:pPr>
              <w:spacing w:after="50" w:line="340" w:lineRule="atLeast"/>
              <w:ind w:firstLine="450"/>
              <w:jc w:val="both"/>
              <w:rPr>
                <w:rFonts w:ascii="SimSun" w:hAnsi="SimSun"/>
                <w:sz w:val="21"/>
              </w:rPr>
            </w:pPr>
            <w:r w:rsidRPr="007D4A3F">
              <w:rPr>
                <w:rFonts w:ascii="SimSun" w:hAnsi="SimSun" w:hint="eastAsia"/>
                <w:sz w:val="21"/>
              </w:rPr>
              <w:t>详细的交付战略包括以下活动：</w:t>
            </w:r>
          </w:p>
          <w:p w14:paraId="3A7B810A" w14:textId="127AD6D5" w:rsidR="00E160F5" w:rsidRPr="007D4A3F" w:rsidRDefault="006A6188" w:rsidP="00EC7BC6">
            <w:pPr>
              <w:pStyle w:val="Heading3"/>
              <w:numPr>
                <w:ilvl w:val="2"/>
                <w:numId w:val="32"/>
              </w:numPr>
              <w:spacing w:before="0" w:after="50" w:line="340" w:lineRule="atLeast"/>
              <w:ind w:left="1094" w:hanging="734"/>
              <w:jc w:val="both"/>
              <w:outlineLvl w:val="2"/>
              <w:rPr>
                <w:rFonts w:ascii="SimSun" w:hAnsi="SimSun"/>
                <w:sz w:val="21"/>
              </w:rPr>
            </w:pPr>
            <w:r w:rsidRPr="007D4A3F">
              <w:rPr>
                <w:rFonts w:ascii="SimSun" w:hAnsi="SimSun" w:hint="eastAsia"/>
                <w:sz w:val="21"/>
              </w:rPr>
              <w:t>项目启动</w:t>
            </w:r>
          </w:p>
          <w:p w14:paraId="3CD5D55D" w14:textId="5945C0FA" w:rsidR="0065421D" w:rsidRPr="007D4A3F" w:rsidRDefault="0065421D" w:rsidP="00EC7BC6">
            <w:pPr>
              <w:spacing w:after="50" w:line="340" w:lineRule="atLeast"/>
              <w:ind w:firstLine="450"/>
              <w:jc w:val="both"/>
              <w:rPr>
                <w:rFonts w:ascii="SimSun" w:hAnsi="SimSun"/>
                <w:sz w:val="21"/>
              </w:rPr>
            </w:pPr>
            <w:r w:rsidRPr="007D4A3F">
              <w:rPr>
                <w:rFonts w:ascii="SimSun" w:hAnsi="SimSun" w:hint="eastAsia"/>
                <w:sz w:val="21"/>
              </w:rPr>
              <w:t>项目开始时，将通过国际征聘任用一名项目官员和国际专家作为顾问。项目官员将协助项目的日常工作，并为落实项目与国际和当地专家进行联络。</w:t>
            </w:r>
          </w:p>
          <w:p w14:paraId="35F85139" w14:textId="53E332F1" w:rsidR="0065421D" w:rsidRPr="007D4A3F" w:rsidRDefault="0065421D" w:rsidP="00EC7BC6">
            <w:pPr>
              <w:spacing w:after="50" w:line="340" w:lineRule="atLeast"/>
              <w:ind w:firstLine="450"/>
              <w:jc w:val="both"/>
              <w:rPr>
                <w:rFonts w:ascii="SimSun" w:hAnsi="SimSun"/>
                <w:sz w:val="21"/>
              </w:rPr>
            </w:pPr>
            <w:r w:rsidRPr="007D4A3F">
              <w:rPr>
                <w:rFonts w:ascii="SimSun" w:hAnsi="SimSun" w:hint="eastAsia"/>
                <w:sz w:val="21"/>
              </w:rPr>
              <w:t>将按照第2.3节说明的标准，选择四个受益国来实施该项目。</w:t>
            </w:r>
          </w:p>
          <w:p w14:paraId="3989551D" w14:textId="00AD2F7F" w:rsidR="00E160F5" w:rsidRPr="007D4A3F" w:rsidRDefault="00741A66" w:rsidP="00EC7BC6">
            <w:pPr>
              <w:pStyle w:val="Heading3"/>
              <w:numPr>
                <w:ilvl w:val="2"/>
                <w:numId w:val="32"/>
              </w:numPr>
              <w:spacing w:before="0" w:after="50" w:line="340" w:lineRule="atLeast"/>
              <w:ind w:left="1094" w:hanging="734"/>
              <w:jc w:val="both"/>
              <w:outlineLvl w:val="2"/>
              <w:rPr>
                <w:rFonts w:ascii="SimSun" w:hAnsi="SimSun"/>
                <w:sz w:val="21"/>
              </w:rPr>
            </w:pPr>
            <w:r w:rsidRPr="007D4A3F">
              <w:rPr>
                <w:rFonts w:ascii="SimSun" w:hAnsi="SimSun" w:hint="eastAsia"/>
                <w:sz w:val="21"/>
              </w:rPr>
              <w:t>制定</w:t>
            </w:r>
            <w:r w:rsidR="006A6188" w:rsidRPr="007D4A3F">
              <w:rPr>
                <w:rFonts w:ascii="SimSun" w:hAnsi="SimSun" w:hint="eastAsia"/>
                <w:sz w:val="21"/>
              </w:rPr>
              <w:t>方法</w:t>
            </w:r>
          </w:p>
          <w:p w14:paraId="16CB18E9" w14:textId="380F1356" w:rsidR="0065421D" w:rsidRPr="007D4A3F" w:rsidRDefault="00C419D5" w:rsidP="00EC7BC6">
            <w:pPr>
              <w:spacing w:after="50" w:line="340" w:lineRule="atLeast"/>
              <w:ind w:firstLine="450"/>
              <w:jc w:val="both"/>
              <w:rPr>
                <w:rFonts w:ascii="SimSun" w:hAnsi="SimSun"/>
                <w:sz w:val="21"/>
              </w:rPr>
            </w:pPr>
            <w:r w:rsidRPr="007D4A3F">
              <w:rPr>
                <w:rFonts w:ascii="SimSun" w:hAnsi="SimSun" w:hint="eastAsia"/>
                <w:sz w:val="21"/>
              </w:rPr>
              <w:t>制定</w:t>
            </w:r>
            <w:r w:rsidR="0065421D" w:rsidRPr="007D4A3F">
              <w:rPr>
                <w:rFonts w:ascii="SimSun" w:hAnsi="SimSun" w:hint="eastAsia"/>
                <w:sz w:val="21"/>
              </w:rPr>
              <w:t>方法旨在使所得出的数据和方法具有国际可比性。此外，还将考虑其在所有参与国和未来在其他</w:t>
            </w:r>
            <w:r w:rsidR="00B84855" w:rsidRPr="007D4A3F">
              <w:rPr>
                <w:rFonts w:ascii="SimSun" w:hAnsi="SimSun" w:hint="eastAsia"/>
                <w:sz w:val="21"/>
              </w:rPr>
              <w:t>未</w:t>
            </w:r>
            <w:r w:rsidR="0065421D" w:rsidRPr="007D4A3F">
              <w:rPr>
                <w:rFonts w:ascii="SimSun" w:hAnsi="SimSun" w:hint="eastAsia"/>
                <w:sz w:val="21"/>
              </w:rPr>
              <w:t>参与国的可迁移性。</w:t>
            </w:r>
          </w:p>
          <w:p w14:paraId="4DA8F648" w14:textId="69DFCEF0" w:rsidR="0065421D" w:rsidRPr="007D4A3F" w:rsidRDefault="0065421D" w:rsidP="00EC7BC6">
            <w:pPr>
              <w:spacing w:after="50" w:line="340" w:lineRule="atLeast"/>
              <w:ind w:firstLine="450"/>
              <w:jc w:val="both"/>
              <w:rPr>
                <w:rFonts w:ascii="SimSun" w:hAnsi="SimSun"/>
                <w:sz w:val="21"/>
              </w:rPr>
            </w:pPr>
            <w:r w:rsidRPr="007D4A3F">
              <w:rPr>
                <w:rFonts w:ascii="SimSun" w:hAnsi="SimSun" w:hint="eastAsia"/>
                <w:sz w:val="21"/>
              </w:rPr>
              <w:t>本项目将审查用于经济分析的知识产权数据结构的现有国际最佳做法。将从具有经济能力的主要知识产权局（如产权组织、美国专商局、欧专局和英国知识产权局等）以及将知识产权数据与其他经济数据相结合的任何其他相关来源寻求最佳做法。</w:t>
            </w:r>
          </w:p>
          <w:p w14:paraId="317B46C1" w14:textId="35659146" w:rsidR="003652F3" w:rsidRPr="007D4A3F" w:rsidRDefault="0065421D" w:rsidP="00EC7BC6">
            <w:pPr>
              <w:spacing w:after="50" w:line="340" w:lineRule="atLeast"/>
              <w:ind w:firstLine="450"/>
              <w:jc w:val="both"/>
              <w:rPr>
                <w:rFonts w:ascii="SimSun" w:hAnsi="SimSun"/>
                <w:sz w:val="21"/>
              </w:rPr>
            </w:pPr>
            <w:r w:rsidRPr="007D4A3F">
              <w:rPr>
                <w:rFonts w:ascii="SimSun" w:hAnsi="SimSun" w:hint="eastAsia"/>
                <w:sz w:val="21"/>
              </w:rPr>
              <w:t>该方法将涵盖数据结构以及清理、充实和合并数据的技术。它还将包括随时可用的知识产权相关经济指标。将在本项目期间对该方法进行测试、修订和验证。</w:t>
            </w:r>
          </w:p>
          <w:p w14:paraId="19F163D1" w14:textId="5F5CE1A7" w:rsidR="00E160F5" w:rsidRPr="007D4A3F" w:rsidRDefault="006A6188" w:rsidP="00EC7BC6">
            <w:pPr>
              <w:pStyle w:val="Heading3"/>
              <w:numPr>
                <w:ilvl w:val="2"/>
                <w:numId w:val="32"/>
              </w:numPr>
              <w:spacing w:before="0" w:after="50" w:line="340" w:lineRule="atLeast"/>
              <w:jc w:val="both"/>
              <w:outlineLvl w:val="2"/>
              <w:rPr>
                <w:rFonts w:ascii="SimSun" w:hAnsi="SimSun"/>
                <w:sz w:val="21"/>
              </w:rPr>
            </w:pPr>
            <w:r w:rsidRPr="007D4A3F">
              <w:rPr>
                <w:rFonts w:ascii="SimSun" w:hAnsi="SimSun" w:hint="eastAsia"/>
                <w:sz w:val="21"/>
              </w:rPr>
              <w:t>数据评估和收集</w:t>
            </w:r>
          </w:p>
          <w:p w14:paraId="1767167D" w14:textId="6B66B669" w:rsidR="0065421D" w:rsidRPr="007D4A3F" w:rsidRDefault="00334A57" w:rsidP="00EC7BC6">
            <w:pPr>
              <w:spacing w:after="50" w:line="340" w:lineRule="atLeast"/>
              <w:ind w:firstLine="450"/>
              <w:jc w:val="both"/>
              <w:rPr>
                <w:rFonts w:ascii="SimSun" w:hAnsi="SimSun"/>
                <w:sz w:val="21"/>
              </w:rPr>
            </w:pPr>
            <w:r w:rsidRPr="007D4A3F">
              <w:rPr>
                <w:rFonts w:ascii="SimSun" w:hAnsi="SimSun" w:hint="eastAsia"/>
                <w:sz w:val="21"/>
              </w:rPr>
              <w:t>针对各</w:t>
            </w:r>
            <w:r w:rsidR="0065421D" w:rsidRPr="007D4A3F">
              <w:rPr>
                <w:rFonts w:ascii="SimSun" w:hAnsi="SimSun" w:hint="eastAsia"/>
                <w:sz w:val="21"/>
              </w:rPr>
              <w:t>选定受益国，本项目将评估其知识产权和经济单元记录数据的覆盖面以及使用这些数据的可行性。评估将考虑维护数据的机构、数据生成周期以及数据质量（如数字可用性）。</w:t>
            </w:r>
          </w:p>
          <w:p w14:paraId="14A36489" w14:textId="3743AD4E" w:rsidR="0065421D" w:rsidRPr="007D4A3F" w:rsidRDefault="0065421D" w:rsidP="00EC7BC6">
            <w:pPr>
              <w:spacing w:after="50" w:line="340" w:lineRule="atLeast"/>
              <w:ind w:firstLine="450"/>
              <w:jc w:val="both"/>
              <w:rPr>
                <w:rFonts w:ascii="SimSun" w:hAnsi="SimSun"/>
                <w:sz w:val="21"/>
              </w:rPr>
            </w:pPr>
            <w:r w:rsidRPr="007D4A3F">
              <w:rPr>
                <w:rFonts w:ascii="SimSun" w:hAnsi="SimSun" w:hint="eastAsia"/>
                <w:sz w:val="21"/>
              </w:rPr>
              <w:t>评估将为</w:t>
            </w:r>
            <w:r w:rsidR="00C419D5" w:rsidRPr="007D4A3F">
              <w:rPr>
                <w:rFonts w:ascii="SimSun" w:hAnsi="SimSun" w:hint="eastAsia"/>
                <w:sz w:val="21"/>
              </w:rPr>
              <w:t>各国</w:t>
            </w:r>
            <w:r w:rsidR="00397BB8" w:rsidRPr="007D4A3F">
              <w:rPr>
                <w:rFonts w:ascii="SimSun" w:hAnsi="SimSun" w:hint="eastAsia"/>
                <w:sz w:val="21"/>
              </w:rPr>
              <w:t>提出定制的收集</w:t>
            </w:r>
            <w:r w:rsidRPr="007D4A3F">
              <w:rPr>
                <w:rFonts w:ascii="SimSun" w:hAnsi="SimSun" w:hint="eastAsia"/>
                <w:sz w:val="21"/>
              </w:rPr>
              <w:t>策略，其中</w:t>
            </w:r>
            <w:r w:rsidR="00397BB8" w:rsidRPr="007D4A3F">
              <w:rPr>
                <w:rFonts w:ascii="SimSun" w:hAnsi="SimSun" w:hint="eastAsia"/>
                <w:sz w:val="21"/>
              </w:rPr>
              <w:t>将</w:t>
            </w:r>
            <w:r w:rsidRPr="007D4A3F">
              <w:rPr>
                <w:rFonts w:ascii="SimSun" w:hAnsi="SimSun" w:hint="eastAsia"/>
                <w:sz w:val="21"/>
              </w:rPr>
              <w:t>包括每个来源的日历</w:t>
            </w:r>
            <w:r w:rsidR="00334A57" w:rsidRPr="007D4A3F">
              <w:rPr>
                <w:rFonts w:ascii="SimSun" w:hAnsi="SimSun" w:hint="eastAsia"/>
                <w:sz w:val="21"/>
              </w:rPr>
              <w:t>表</w:t>
            </w:r>
            <w:r w:rsidRPr="007D4A3F">
              <w:rPr>
                <w:rFonts w:ascii="SimSun" w:hAnsi="SimSun" w:hint="eastAsia"/>
                <w:sz w:val="21"/>
              </w:rPr>
              <w:t>和详细数据</w:t>
            </w:r>
            <w:r w:rsidR="00397BB8" w:rsidRPr="007D4A3F">
              <w:rPr>
                <w:rFonts w:ascii="SimSun" w:hAnsi="SimSun" w:hint="eastAsia"/>
                <w:sz w:val="21"/>
              </w:rPr>
              <w:t>文献</w:t>
            </w:r>
            <w:r w:rsidRPr="007D4A3F">
              <w:rPr>
                <w:rFonts w:ascii="SimSun" w:hAnsi="SimSun" w:hint="eastAsia"/>
                <w:sz w:val="21"/>
              </w:rPr>
              <w:t>。</w:t>
            </w:r>
          </w:p>
          <w:p w14:paraId="6A36A9FA" w14:textId="210EF0C0" w:rsidR="00E160F5" w:rsidRPr="007D4A3F" w:rsidRDefault="006A6188" w:rsidP="00EC7BC6">
            <w:pPr>
              <w:pStyle w:val="Heading3"/>
              <w:numPr>
                <w:ilvl w:val="2"/>
                <w:numId w:val="32"/>
              </w:numPr>
              <w:spacing w:before="0" w:after="50" w:line="340" w:lineRule="atLeast"/>
              <w:ind w:left="1094" w:hanging="734"/>
              <w:jc w:val="both"/>
              <w:outlineLvl w:val="2"/>
              <w:rPr>
                <w:rFonts w:ascii="SimSun" w:hAnsi="SimSun"/>
                <w:sz w:val="21"/>
              </w:rPr>
            </w:pPr>
            <w:r w:rsidRPr="007D4A3F">
              <w:rPr>
                <w:rFonts w:ascii="SimSun" w:hAnsi="SimSun" w:hint="eastAsia"/>
                <w:sz w:val="21"/>
              </w:rPr>
              <w:t>数据库整合</w:t>
            </w:r>
          </w:p>
          <w:p w14:paraId="52116217" w14:textId="387B507E" w:rsidR="0065421D" w:rsidRPr="007D4A3F" w:rsidRDefault="00334A57" w:rsidP="00EC7BC6">
            <w:pPr>
              <w:spacing w:after="50" w:line="340" w:lineRule="atLeast"/>
              <w:ind w:firstLine="450"/>
              <w:jc w:val="both"/>
              <w:rPr>
                <w:rFonts w:ascii="SimSun" w:hAnsi="SimSun"/>
                <w:sz w:val="21"/>
              </w:rPr>
            </w:pPr>
            <w:r w:rsidRPr="007D4A3F">
              <w:rPr>
                <w:rFonts w:ascii="SimSun" w:hAnsi="SimSun" w:hint="eastAsia"/>
                <w:sz w:val="21"/>
              </w:rPr>
              <w:t>本</w:t>
            </w:r>
            <w:r w:rsidR="0065421D" w:rsidRPr="007D4A3F">
              <w:rPr>
                <w:rFonts w:ascii="SimSun" w:hAnsi="SimSun" w:hint="eastAsia"/>
                <w:sz w:val="21"/>
              </w:rPr>
              <w:t>项目</w:t>
            </w:r>
            <w:r w:rsidRPr="007D4A3F">
              <w:rPr>
                <w:rFonts w:ascii="SimSun" w:hAnsi="SimSun" w:hint="eastAsia"/>
                <w:sz w:val="21"/>
              </w:rPr>
              <w:t>将为各选定受益国</w:t>
            </w:r>
            <w:r w:rsidR="0065421D" w:rsidRPr="007D4A3F">
              <w:rPr>
                <w:rFonts w:ascii="SimSun" w:hAnsi="SimSun" w:hint="eastAsia"/>
                <w:sz w:val="21"/>
              </w:rPr>
              <w:t>制定数据整合方法。数据</w:t>
            </w:r>
            <w:r w:rsidRPr="007D4A3F">
              <w:rPr>
                <w:rFonts w:ascii="SimSun" w:hAnsi="SimSun" w:hint="eastAsia"/>
                <w:sz w:val="21"/>
              </w:rPr>
              <w:t>整合</w:t>
            </w:r>
            <w:r w:rsidR="0065421D" w:rsidRPr="007D4A3F">
              <w:rPr>
                <w:rFonts w:ascii="SimSun" w:hAnsi="SimSun" w:hint="eastAsia"/>
                <w:sz w:val="21"/>
              </w:rPr>
              <w:t>方法将</w:t>
            </w:r>
            <w:r w:rsidRPr="007D4A3F">
              <w:rPr>
                <w:rFonts w:ascii="SimSun" w:hAnsi="SimSun" w:hint="eastAsia"/>
                <w:sz w:val="21"/>
              </w:rPr>
              <w:t>根据第</w:t>
            </w:r>
            <w:r w:rsidR="0065421D" w:rsidRPr="007D4A3F">
              <w:rPr>
                <w:rFonts w:ascii="SimSun" w:hAnsi="SimSun" w:hint="eastAsia"/>
                <w:sz w:val="21"/>
              </w:rPr>
              <w:t>2.4.2节</w:t>
            </w:r>
            <w:r w:rsidR="00532B61" w:rsidRPr="007D4A3F">
              <w:rPr>
                <w:rFonts w:ascii="SimSun" w:hAnsi="SimSun" w:hint="eastAsia"/>
                <w:sz w:val="21"/>
              </w:rPr>
              <w:t>所</w:t>
            </w:r>
            <w:r w:rsidRPr="007D4A3F">
              <w:rPr>
                <w:rFonts w:ascii="SimSun" w:hAnsi="SimSun" w:hint="eastAsia"/>
                <w:sz w:val="21"/>
              </w:rPr>
              <w:t>构</w:t>
            </w:r>
            <w:r w:rsidR="0065421D" w:rsidRPr="007D4A3F">
              <w:rPr>
                <w:rFonts w:ascii="SimSun" w:hAnsi="SimSun" w:hint="eastAsia"/>
                <w:sz w:val="21"/>
              </w:rPr>
              <w:t>想的国际方法，把</w:t>
            </w:r>
            <w:r w:rsidRPr="007D4A3F">
              <w:rPr>
                <w:rFonts w:ascii="SimSun" w:hAnsi="SimSun" w:hint="eastAsia"/>
                <w:sz w:val="21"/>
              </w:rPr>
              <w:t>各</w:t>
            </w:r>
            <w:r w:rsidR="0065421D" w:rsidRPr="007D4A3F">
              <w:rPr>
                <w:rFonts w:ascii="SimSun" w:hAnsi="SimSun" w:hint="eastAsia"/>
                <w:sz w:val="21"/>
              </w:rPr>
              <w:t>来源的原始数据连接到国家数据库中。</w:t>
            </w:r>
          </w:p>
          <w:p w14:paraId="4F63B35F" w14:textId="50227251" w:rsidR="00E160F5" w:rsidRPr="007D4A3F" w:rsidRDefault="0065421D" w:rsidP="00EC7BC6">
            <w:pPr>
              <w:spacing w:after="50" w:line="340" w:lineRule="atLeast"/>
              <w:ind w:firstLine="450"/>
              <w:jc w:val="both"/>
              <w:rPr>
                <w:rFonts w:ascii="SimSun" w:hAnsi="SimSun"/>
                <w:sz w:val="21"/>
              </w:rPr>
            </w:pPr>
            <w:r w:rsidRPr="007D4A3F">
              <w:rPr>
                <w:rFonts w:ascii="SimSun" w:hAnsi="SimSun" w:hint="eastAsia"/>
                <w:sz w:val="21"/>
              </w:rPr>
              <w:t>任何新的或改进</w:t>
            </w:r>
            <w:r w:rsidR="00334A57" w:rsidRPr="007D4A3F">
              <w:rPr>
                <w:rFonts w:ascii="SimSun" w:hAnsi="SimSun" w:hint="eastAsia"/>
                <w:sz w:val="21"/>
              </w:rPr>
              <w:t>后</w:t>
            </w:r>
            <w:r w:rsidRPr="007D4A3F">
              <w:rPr>
                <w:rFonts w:ascii="SimSun" w:hAnsi="SimSun" w:hint="eastAsia"/>
                <w:sz w:val="21"/>
              </w:rPr>
              <w:t>的技术（清理、充实或合并）都将</w:t>
            </w:r>
            <w:r w:rsidR="00334A57" w:rsidRPr="007D4A3F">
              <w:rPr>
                <w:rFonts w:ascii="SimSun" w:hAnsi="SimSun" w:hint="eastAsia"/>
                <w:sz w:val="21"/>
              </w:rPr>
              <w:t>包含</w:t>
            </w:r>
            <w:r w:rsidRPr="007D4A3F">
              <w:rPr>
                <w:rFonts w:ascii="SimSun" w:hAnsi="SimSun" w:hint="eastAsia"/>
                <w:sz w:val="21"/>
              </w:rPr>
              <w:t>在国际方法中。</w:t>
            </w:r>
          </w:p>
          <w:p w14:paraId="3EE518B5" w14:textId="5A8E82E7" w:rsidR="00E160F5" w:rsidRPr="007D4A3F" w:rsidRDefault="0065421D" w:rsidP="00EC7BC6">
            <w:pPr>
              <w:spacing w:after="50" w:line="340" w:lineRule="atLeast"/>
              <w:ind w:firstLine="450"/>
              <w:jc w:val="both"/>
              <w:rPr>
                <w:rFonts w:ascii="SimSun" w:hAnsi="SimSun"/>
                <w:sz w:val="21"/>
              </w:rPr>
            </w:pPr>
            <w:r w:rsidRPr="007D4A3F">
              <w:rPr>
                <w:rFonts w:ascii="SimSun" w:hAnsi="SimSun" w:hint="eastAsia"/>
                <w:sz w:val="21"/>
              </w:rPr>
              <w:t>直接参与国家研究的当地顾问和政府技术官员将接受有关这项活动的在职培训。</w:t>
            </w:r>
          </w:p>
          <w:p w14:paraId="75F19F62" w14:textId="15F2E0BA" w:rsidR="00E160F5" w:rsidRPr="007D4A3F" w:rsidRDefault="006A6188" w:rsidP="00EC7BC6">
            <w:pPr>
              <w:pStyle w:val="Heading3"/>
              <w:numPr>
                <w:ilvl w:val="2"/>
                <w:numId w:val="32"/>
              </w:numPr>
              <w:spacing w:before="0" w:after="50" w:line="340" w:lineRule="atLeast"/>
              <w:ind w:left="1094" w:hanging="734"/>
              <w:jc w:val="both"/>
              <w:outlineLvl w:val="2"/>
              <w:rPr>
                <w:rFonts w:ascii="SimSun" w:hAnsi="SimSun"/>
                <w:sz w:val="21"/>
              </w:rPr>
            </w:pPr>
            <w:r w:rsidRPr="007D4A3F">
              <w:rPr>
                <w:rFonts w:ascii="SimSun" w:hAnsi="SimSun" w:hint="eastAsia"/>
                <w:sz w:val="21"/>
              </w:rPr>
              <w:lastRenderedPageBreak/>
              <w:t>经济分析</w:t>
            </w:r>
          </w:p>
          <w:p w14:paraId="7BFCEA6A" w14:textId="525BAF65" w:rsidR="0065421D" w:rsidRPr="007D4A3F" w:rsidRDefault="00334A57" w:rsidP="00EC7BC6">
            <w:pPr>
              <w:spacing w:after="50" w:line="340" w:lineRule="atLeast"/>
              <w:ind w:firstLine="450"/>
              <w:jc w:val="both"/>
              <w:rPr>
                <w:rFonts w:ascii="SimSun" w:hAnsi="SimSun"/>
                <w:sz w:val="21"/>
              </w:rPr>
            </w:pPr>
            <w:r w:rsidRPr="007D4A3F">
              <w:rPr>
                <w:rFonts w:ascii="SimSun" w:hAnsi="SimSun" w:hint="eastAsia"/>
                <w:sz w:val="21"/>
              </w:rPr>
              <w:t>针</w:t>
            </w:r>
            <w:r w:rsidR="0065421D" w:rsidRPr="007D4A3F">
              <w:rPr>
                <w:rFonts w:ascii="SimSun" w:hAnsi="SimSun" w:hint="eastAsia"/>
                <w:sz w:val="21"/>
              </w:rPr>
              <w:t>对</w:t>
            </w:r>
            <w:r w:rsidRPr="007D4A3F">
              <w:rPr>
                <w:rFonts w:ascii="SimSun" w:hAnsi="SimSun" w:hint="eastAsia"/>
                <w:sz w:val="21"/>
              </w:rPr>
              <w:t>各选定受益国，本项目将产生对最终</w:t>
            </w:r>
            <w:r w:rsidR="0065421D" w:rsidRPr="007D4A3F">
              <w:rPr>
                <w:rFonts w:ascii="SimSun" w:hAnsi="SimSun" w:hint="eastAsia"/>
                <w:sz w:val="21"/>
              </w:rPr>
              <w:t>数据库</w:t>
            </w:r>
            <w:r w:rsidRPr="007D4A3F">
              <w:rPr>
                <w:rFonts w:ascii="SimSun" w:hAnsi="SimSun" w:hint="eastAsia"/>
                <w:sz w:val="21"/>
              </w:rPr>
              <w:t>的</w:t>
            </w:r>
            <w:r w:rsidR="0065421D" w:rsidRPr="007D4A3F">
              <w:rPr>
                <w:rFonts w:ascii="SimSun" w:hAnsi="SimSun" w:hint="eastAsia"/>
                <w:sz w:val="21"/>
              </w:rPr>
              <w:t>经济分析。经济分析将用于测试和</w:t>
            </w:r>
            <w:r w:rsidR="00532B61" w:rsidRPr="007D4A3F">
              <w:rPr>
                <w:rFonts w:ascii="SimSun" w:hAnsi="SimSun" w:hint="eastAsia"/>
                <w:sz w:val="21"/>
              </w:rPr>
              <w:t>改进</w:t>
            </w:r>
            <w:r w:rsidRPr="007D4A3F">
              <w:rPr>
                <w:rFonts w:ascii="SimSun" w:hAnsi="SimSun" w:hint="eastAsia"/>
                <w:sz w:val="21"/>
              </w:rPr>
              <w:t>第</w:t>
            </w:r>
            <w:r w:rsidR="0065421D" w:rsidRPr="007D4A3F">
              <w:rPr>
                <w:rFonts w:ascii="SimSun" w:hAnsi="SimSun" w:hint="eastAsia"/>
                <w:sz w:val="21"/>
              </w:rPr>
              <w:t>2.4.2节</w:t>
            </w:r>
            <w:r w:rsidR="00532B61" w:rsidRPr="007D4A3F">
              <w:rPr>
                <w:rFonts w:ascii="SimSun" w:hAnsi="SimSun" w:hint="eastAsia"/>
                <w:sz w:val="21"/>
              </w:rPr>
              <w:t>所</w:t>
            </w:r>
            <w:r w:rsidR="0065421D" w:rsidRPr="007D4A3F">
              <w:rPr>
                <w:rFonts w:ascii="SimSun" w:hAnsi="SimSun" w:hint="eastAsia"/>
                <w:sz w:val="21"/>
              </w:rPr>
              <w:t>构想的国际方法中的</w:t>
            </w:r>
            <w:r w:rsidRPr="007D4A3F">
              <w:rPr>
                <w:rFonts w:ascii="SimSun" w:hAnsi="SimSun" w:hint="eastAsia"/>
                <w:sz w:val="21"/>
              </w:rPr>
              <w:t>具体</w:t>
            </w:r>
            <w:r w:rsidR="0065421D" w:rsidRPr="007D4A3F">
              <w:rPr>
                <w:rFonts w:ascii="SimSun" w:hAnsi="SimSun" w:hint="eastAsia"/>
                <w:sz w:val="21"/>
              </w:rPr>
              <w:t>方法。</w:t>
            </w:r>
          </w:p>
          <w:p w14:paraId="678D802B" w14:textId="66EFBB8D" w:rsidR="0065421D" w:rsidRPr="007D4A3F" w:rsidRDefault="0065421D" w:rsidP="00EC7BC6">
            <w:pPr>
              <w:spacing w:after="50" w:line="340" w:lineRule="atLeast"/>
              <w:ind w:firstLine="450"/>
              <w:jc w:val="both"/>
              <w:rPr>
                <w:rFonts w:ascii="SimSun" w:hAnsi="SimSun"/>
                <w:sz w:val="21"/>
              </w:rPr>
            </w:pPr>
            <w:r w:rsidRPr="007D4A3F">
              <w:rPr>
                <w:rFonts w:ascii="SimSun" w:hAnsi="SimSun" w:hint="eastAsia"/>
                <w:sz w:val="21"/>
              </w:rPr>
              <w:t>直接参与国家研究的当地顾问和政府技术官员将接受有关这项活动的在职培训。</w:t>
            </w:r>
          </w:p>
          <w:p w14:paraId="71D1FD28" w14:textId="32A7F187" w:rsidR="003652F3" w:rsidRPr="007D4A3F" w:rsidRDefault="00334A57" w:rsidP="00EC7BC6">
            <w:pPr>
              <w:spacing w:after="50" w:line="340" w:lineRule="atLeast"/>
              <w:ind w:firstLine="450"/>
              <w:jc w:val="both"/>
              <w:rPr>
                <w:rFonts w:ascii="SimSun" w:hAnsi="SimSun"/>
                <w:sz w:val="21"/>
              </w:rPr>
            </w:pPr>
            <w:r w:rsidRPr="007D4A3F">
              <w:rPr>
                <w:rFonts w:ascii="SimSun" w:hAnsi="SimSun" w:hint="eastAsia"/>
                <w:sz w:val="21"/>
              </w:rPr>
              <w:t>将在此阶段结束时，</w:t>
            </w:r>
            <w:r w:rsidR="00532B61" w:rsidRPr="007D4A3F">
              <w:rPr>
                <w:rFonts w:ascii="SimSun" w:hAnsi="SimSun" w:hint="eastAsia"/>
                <w:sz w:val="21"/>
              </w:rPr>
              <w:t>分别针</w:t>
            </w:r>
            <w:r w:rsidRPr="007D4A3F">
              <w:rPr>
                <w:rFonts w:ascii="SimSun" w:hAnsi="SimSun" w:hint="eastAsia"/>
                <w:sz w:val="21"/>
              </w:rPr>
              <w:t>对各个</w:t>
            </w:r>
            <w:r w:rsidR="0065421D" w:rsidRPr="007D4A3F">
              <w:rPr>
                <w:rFonts w:ascii="SimSun" w:hAnsi="SimSun" w:hint="eastAsia"/>
                <w:sz w:val="21"/>
              </w:rPr>
              <w:t>国家</w:t>
            </w:r>
            <w:r w:rsidRPr="007D4A3F">
              <w:rPr>
                <w:rFonts w:ascii="SimSun" w:hAnsi="SimSun" w:hint="eastAsia"/>
                <w:sz w:val="21"/>
              </w:rPr>
              <w:t>进行</w:t>
            </w:r>
            <w:r w:rsidR="0065421D" w:rsidRPr="007D4A3F">
              <w:rPr>
                <w:rFonts w:ascii="SimSun" w:hAnsi="SimSun" w:hint="eastAsia"/>
                <w:sz w:val="21"/>
              </w:rPr>
              <w:t>外部同行</w:t>
            </w:r>
            <w:r w:rsidRPr="007D4A3F">
              <w:rPr>
                <w:rFonts w:ascii="SimSun" w:hAnsi="SimSun" w:hint="eastAsia"/>
                <w:sz w:val="21"/>
              </w:rPr>
              <w:t>评议</w:t>
            </w:r>
            <w:r w:rsidR="0065421D" w:rsidRPr="007D4A3F">
              <w:rPr>
                <w:rFonts w:ascii="SimSun" w:hAnsi="SimSun" w:hint="eastAsia"/>
                <w:sz w:val="21"/>
              </w:rPr>
              <w:t>。</w:t>
            </w:r>
          </w:p>
          <w:p w14:paraId="0BB46F05" w14:textId="6E69DF96" w:rsidR="00E160F5" w:rsidRPr="007D4A3F" w:rsidRDefault="006A6188" w:rsidP="00EC7BC6">
            <w:pPr>
              <w:pStyle w:val="Heading3"/>
              <w:numPr>
                <w:ilvl w:val="2"/>
                <w:numId w:val="32"/>
              </w:numPr>
              <w:spacing w:before="0" w:after="50" w:line="340" w:lineRule="atLeast"/>
              <w:jc w:val="both"/>
              <w:outlineLvl w:val="2"/>
              <w:rPr>
                <w:rFonts w:ascii="SimSun" w:hAnsi="SimSun"/>
                <w:sz w:val="21"/>
              </w:rPr>
            </w:pPr>
            <w:r w:rsidRPr="007D4A3F">
              <w:rPr>
                <w:rFonts w:ascii="SimSun" w:hAnsi="SimSun" w:hint="eastAsia"/>
                <w:sz w:val="21"/>
              </w:rPr>
              <w:t>数据</w:t>
            </w:r>
            <w:r w:rsidR="00741A66" w:rsidRPr="007D4A3F">
              <w:rPr>
                <w:rFonts w:ascii="SimSun" w:hAnsi="SimSun" w:hint="eastAsia"/>
                <w:sz w:val="21"/>
              </w:rPr>
              <w:t>公布</w:t>
            </w:r>
            <w:r w:rsidRPr="007D4A3F">
              <w:rPr>
                <w:rFonts w:ascii="SimSun" w:hAnsi="SimSun" w:hint="eastAsia"/>
                <w:sz w:val="21"/>
              </w:rPr>
              <w:t>和培训</w:t>
            </w:r>
          </w:p>
          <w:p w14:paraId="6C8DFB41" w14:textId="0DDC36D8" w:rsidR="0065421D" w:rsidRPr="007D4A3F" w:rsidRDefault="0065421D" w:rsidP="00EC7BC6">
            <w:pPr>
              <w:spacing w:after="50" w:line="340" w:lineRule="atLeast"/>
              <w:ind w:firstLine="450"/>
              <w:jc w:val="both"/>
              <w:rPr>
                <w:rFonts w:ascii="SimSun" w:hAnsi="SimSun"/>
                <w:sz w:val="21"/>
              </w:rPr>
            </w:pPr>
            <w:r w:rsidRPr="007D4A3F">
              <w:rPr>
                <w:rFonts w:ascii="SimSun" w:hAnsi="SimSun" w:hint="eastAsia"/>
                <w:sz w:val="21"/>
              </w:rPr>
              <w:t>最终的经济分析和数据库将在</w:t>
            </w:r>
            <w:r w:rsidR="00334A57" w:rsidRPr="007D4A3F">
              <w:rPr>
                <w:rFonts w:ascii="SimSun" w:hAnsi="SimSun" w:hint="eastAsia"/>
                <w:sz w:val="21"/>
              </w:rPr>
              <w:t>各</w:t>
            </w:r>
            <w:r w:rsidRPr="007D4A3F">
              <w:rPr>
                <w:rFonts w:ascii="SimSun" w:hAnsi="SimSun" w:hint="eastAsia"/>
                <w:sz w:val="21"/>
              </w:rPr>
              <w:t>国</w:t>
            </w:r>
            <w:r w:rsidR="00B84855" w:rsidRPr="007D4A3F">
              <w:rPr>
                <w:rFonts w:ascii="SimSun" w:hAnsi="SimSun" w:hint="eastAsia"/>
                <w:sz w:val="21"/>
              </w:rPr>
              <w:t>进行</w:t>
            </w:r>
            <w:r w:rsidR="00741A66" w:rsidRPr="007D4A3F">
              <w:rPr>
                <w:rFonts w:ascii="SimSun" w:hAnsi="SimSun" w:hint="eastAsia"/>
                <w:sz w:val="21"/>
              </w:rPr>
              <w:t>公布</w:t>
            </w:r>
            <w:r w:rsidRPr="007D4A3F">
              <w:rPr>
                <w:rFonts w:ascii="SimSun" w:hAnsi="SimSun" w:hint="eastAsia"/>
                <w:sz w:val="21"/>
              </w:rPr>
              <w:t>和介绍。</w:t>
            </w:r>
            <w:r w:rsidR="00B84855" w:rsidRPr="007D4A3F">
              <w:rPr>
                <w:rFonts w:ascii="SimSun" w:hAnsi="SimSun" w:hint="eastAsia"/>
                <w:sz w:val="21"/>
              </w:rPr>
              <w:t>这一</w:t>
            </w:r>
            <w:r w:rsidR="00741A66" w:rsidRPr="007D4A3F">
              <w:rPr>
                <w:rFonts w:ascii="SimSun" w:hAnsi="SimSun" w:hint="eastAsia"/>
                <w:sz w:val="21"/>
              </w:rPr>
              <w:t>公布</w:t>
            </w:r>
            <w:r w:rsidRPr="007D4A3F">
              <w:rPr>
                <w:rFonts w:ascii="SimSun" w:hAnsi="SimSun" w:hint="eastAsia"/>
                <w:sz w:val="21"/>
              </w:rPr>
              <w:t>将与培训活动结合起来，旨在向当地学术界和其他类似机构的研究人员传播该工作</w:t>
            </w:r>
            <w:r w:rsidR="00B84855" w:rsidRPr="007D4A3F">
              <w:rPr>
                <w:rFonts w:ascii="SimSun" w:hAnsi="SimSun" w:hint="eastAsia"/>
                <w:sz w:val="21"/>
              </w:rPr>
              <w:t>成果</w:t>
            </w:r>
            <w:r w:rsidRPr="007D4A3F">
              <w:rPr>
                <w:rFonts w:ascii="SimSun" w:hAnsi="SimSun" w:hint="eastAsia"/>
                <w:sz w:val="21"/>
              </w:rPr>
              <w:t>。</w:t>
            </w:r>
          </w:p>
          <w:p w14:paraId="387540B2" w14:textId="0A7E1A48" w:rsidR="0065421D" w:rsidRPr="007D4A3F" w:rsidRDefault="0065421D" w:rsidP="00EC7BC6">
            <w:pPr>
              <w:spacing w:after="50" w:line="340" w:lineRule="atLeast"/>
              <w:ind w:firstLine="450"/>
              <w:jc w:val="both"/>
              <w:rPr>
                <w:rFonts w:ascii="SimSun" w:hAnsi="SimSun"/>
                <w:sz w:val="21"/>
              </w:rPr>
            </w:pPr>
            <w:r w:rsidRPr="007D4A3F">
              <w:rPr>
                <w:rFonts w:ascii="SimSun" w:hAnsi="SimSun" w:hint="eastAsia"/>
                <w:sz w:val="21"/>
              </w:rPr>
              <w:t>由于</w:t>
            </w:r>
            <w:r w:rsidR="00334A57" w:rsidRPr="007D4A3F">
              <w:rPr>
                <w:rFonts w:ascii="SimSun" w:hAnsi="SimSun" w:hint="eastAsia"/>
                <w:sz w:val="21"/>
              </w:rPr>
              <w:t>当下的大</w:t>
            </w:r>
            <w:r w:rsidRPr="007D4A3F">
              <w:rPr>
                <w:rFonts w:ascii="SimSun" w:hAnsi="SimSun" w:hint="eastAsia"/>
                <w:sz w:val="21"/>
              </w:rPr>
              <w:t>流行病</w:t>
            </w:r>
            <w:r w:rsidR="00334A57" w:rsidRPr="007D4A3F">
              <w:rPr>
                <w:rFonts w:ascii="SimSun" w:hAnsi="SimSun" w:hint="eastAsia"/>
                <w:sz w:val="21"/>
              </w:rPr>
              <w:t>和成本效益考虑</w:t>
            </w:r>
            <w:r w:rsidRPr="007D4A3F">
              <w:rPr>
                <w:rFonts w:ascii="SimSun" w:hAnsi="SimSun" w:hint="eastAsia"/>
                <w:sz w:val="21"/>
              </w:rPr>
              <w:t>，该项目</w:t>
            </w:r>
            <w:r w:rsidR="004337B2" w:rsidRPr="007D4A3F">
              <w:rPr>
                <w:rFonts w:ascii="SimSun" w:hAnsi="SimSun" w:hint="eastAsia"/>
                <w:sz w:val="21"/>
              </w:rPr>
              <w:t>预计</w:t>
            </w:r>
            <w:r w:rsidRPr="007D4A3F">
              <w:rPr>
                <w:rFonts w:ascii="SimSun" w:hAnsi="SimSun" w:hint="eastAsia"/>
                <w:sz w:val="21"/>
              </w:rPr>
              <w:t>以虚拟</w:t>
            </w:r>
            <w:r w:rsidR="00334A57" w:rsidRPr="007D4A3F">
              <w:rPr>
                <w:rFonts w:ascii="SimSun" w:hAnsi="SimSun" w:hint="eastAsia"/>
                <w:sz w:val="21"/>
              </w:rPr>
              <w:t>形式</w:t>
            </w:r>
            <w:r w:rsidRPr="007D4A3F">
              <w:rPr>
                <w:rFonts w:ascii="SimSun" w:hAnsi="SimSun" w:hint="eastAsia"/>
                <w:sz w:val="21"/>
              </w:rPr>
              <w:t>开展这些活动。</w:t>
            </w:r>
          </w:p>
          <w:p w14:paraId="4916C577" w14:textId="18304578" w:rsidR="00E160F5" w:rsidRPr="007D4A3F" w:rsidRDefault="006A6188" w:rsidP="00EC7BC6">
            <w:pPr>
              <w:pStyle w:val="Heading3"/>
              <w:numPr>
                <w:ilvl w:val="2"/>
                <w:numId w:val="32"/>
              </w:numPr>
              <w:spacing w:before="0" w:after="50" w:line="340" w:lineRule="atLeast"/>
              <w:jc w:val="both"/>
              <w:outlineLvl w:val="2"/>
              <w:rPr>
                <w:rFonts w:ascii="SimSun" w:hAnsi="SimSun"/>
                <w:sz w:val="21"/>
              </w:rPr>
            </w:pPr>
            <w:r w:rsidRPr="007D4A3F">
              <w:rPr>
                <w:rFonts w:ascii="SimSun" w:hAnsi="SimSun" w:hint="eastAsia"/>
                <w:sz w:val="21"/>
              </w:rPr>
              <w:t>项目总结和后续设计</w:t>
            </w:r>
          </w:p>
          <w:p w14:paraId="6FB6DD23" w14:textId="3A159934" w:rsidR="0065421D" w:rsidRPr="007D4A3F" w:rsidRDefault="0065421D" w:rsidP="00EC7BC6">
            <w:pPr>
              <w:spacing w:after="50" w:line="340" w:lineRule="atLeast"/>
              <w:ind w:firstLine="450"/>
              <w:jc w:val="both"/>
              <w:rPr>
                <w:rFonts w:ascii="SimSun" w:hAnsi="SimSun"/>
                <w:sz w:val="21"/>
              </w:rPr>
            </w:pPr>
            <w:r w:rsidRPr="007D4A3F">
              <w:rPr>
                <w:rFonts w:ascii="SimSun" w:hAnsi="SimSun" w:hint="eastAsia"/>
                <w:sz w:val="21"/>
              </w:rPr>
              <w:t>最后，本项目将以一系列总结活动结束。首先，将</w:t>
            </w:r>
            <w:r w:rsidR="00B84855" w:rsidRPr="007D4A3F">
              <w:rPr>
                <w:rFonts w:ascii="SimSun" w:hAnsi="SimSun" w:hint="eastAsia"/>
                <w:sz w:val="21"/>
              </w:rPr>
              <w:t>根据</w:t>
            </w:r>
            <w:r w:rsidRPr="007D4A3F">
              <w:rPr>
                <w:rFonts w:ascii="SimSun" w:hAnsi="SimSun" w:hint="eastAsia"/>
                <w:sz w:val="21"/>
              </w:rPr>
              <w:t>项目的</w:t>
            </w:r>
            <w:r w:rsidR="00B84855" w:rsidRPr="007D4A3F">
              <w:rPr>
                <w:rFonts w:ascii="SimSun" w:hAnsi="SimSun" w:hint="eastAsia"/>
                <w:sz w:val="21"/>
              </w:rPr>
              <w:t>严格</w:t>
            </w:r>
            <w:r w:rsidRPr="007D4A3F">
              <w:rPr>
                <w:rFonts w:ascii="SimSun" w:hAnsi="SimSun" w:hint="eastAsia"/>
                <w:sz w:val="21"/>
              </w:rPr>
              <w:t>审查和</w:t>
            </w:r>
            <w:r w:rsidR="00B84855" w:rsidRPr="007D4A3F">
              <w:rPr>
                <w:rFonts w:ascii="SimSun" w:hAnsi="SimSun" w:hint="eastAsia"/>
                <w:sz w:val="21"/>
              </w:rPr>
              <w:t>重要意见</w:t>
            </w:r>
            <w:r w:rsidRPr="007D4A3F">
              <w:rPr>
                <w:rFonts w:ascii="SimSun" w:hAnsi="SimSun" w:hint="eastAsia"/>
                <w:sz w:val="21"/>
              </w:rPr>
              <w:t>，最终确定国际方法。其次，将根据修订后的国际方法</w:t>
            </w:r>
            <w:r w:rsidR="00B84855" w:rsidRPr="007D4A3F">
              <w:rPr>
                <w:rFonts w:ascii="SimSun" w:hAnsi="SimSun" w:hint="eastAsia"/>
                <w:sz w:val="21"/>
              </w:rPr>
              <w:t>展开</w:t>
            </w:r>
            <w:r w:rsidRPr="007D4A3F">
              <w:rPr>
                <w:rFonts w:ascii="SimSun" w:hAnsi="SimSun" w:hint="eastAsia"/>
                <w:sz w:val="21"/>
              </w:rPr>
              <w:t>全球虚拟培训，该培训也将向未参与的成员国开放。最后，将严格评估项目成果，并</w:t>
            </w:r>
            <w:r w:rsidR="00F83FA9" w:rsidRPr="007D4A3F">
              <w:rPr>
                <w:rFonts w:ascii="SimSun" w:hAnsi="SimSun" w:hint="eastAsia"/>
                <w:sz w:val="21"/>
              </w:rPr>
              <w:t>评估</w:t>
            </w:r>
            <w:r w:rsidRPr="007D4A3F">
              <w:rPr>
                <w:rFonts w:ascii="SimSun" w:hAnsi="SimSun" w:hint="eastAsia"/>
                <w:sz w:val="21"/>
              </w:rPr>
              <w:t>可能的后续步骤，以提交给CDIP。</w:t>
            </w:r>
          </w:p>
          <w:p w14:paraId="1E69E1BC" w14:textId="532A5C31" w:rsidR="00563B25" w:rsidRPr="007D4A3F" w:rsidRDefault="006A6188" w:rsidP="00EC7BC6">
            <w:pPr>
              <w:pStyle w:val="ListParagraph"/>
              <w:numPr>
                <w:ilvl w:val="1"/>
                <w:numId w:val="34"/>
              </w:numPr>
              <w:tabs>
                <w:tab w:val="left" w:pos="720"/>
              </w:tabs>
              <w:spacing w:after="50" w:line="340" w:lineRule="atLeast"/>
              <w:ind w:left="0" w:firstLine="0"/>
              <w:jc w:val="both"/>
              <w:rPr>
                <w:rFonts w:ascii="SimSun" w:eastAsia="SimSun" w:hAnsi="SimSun"/>
                <w:bCs/>
                <w:sz w:val="21"/>
                <w:szCs w:val="22"/>
                <w:u w:val="single"/>
                <w:lang w:eastAsia="zh-CN"/>
              </w:rPr>
            </w:pPr>
            <w:r w:rsidRPr="007D4A3F">
              <w:rPr>
                <w:rFonts w:ascii="SimSun" w:eastAsia="SimSun" w:hAnsi="SimSun" w:cs="SimSun" w:hint="eastAsia"/>
                <w:bCs/>
                <w:sz w:val="21"/>
                <w:szCs w:val="22"/>
                <w:u w:val="single"/>
                <w:lang w:eastAsia="zh-CN"/>
              </w:rPr>
              <w:t>潜在风险和缓解措施</w:t>
            </w:r>
          </w:p>
          <w:p w14:paraId="49D0985C" w14:textId="7536E108" w:rsidR="00B84855" w:rsidRPr="007D4A3F" w:rsidRDefault="00B84855" w:rsidP="00EC7BC6">
            <w:pPr>
              <w:spacing w:after="50" w:line="340" w:lineRule="atLeast"/>
              <w:ind w:firstLine="450"/>
              <w:jc w:val="both"/>
              <w:rPr>
                <w:rFonts w:ascii="SimSun" w:hAnsi="SimSun"/>
                <w:sz w:val="21"/>
              </w:rPr>
            </w:pPr>
            <w:r w:rsidRPr="007D4A3F">
              <w:rPr>
                <w:rFonts w:ascii="SimSun" w:hAnsi="SimSun" w:hint="eastAsia"/>
                <w:sz w:val="21"/>
              </w:rPr>
              <w:t>一个潜在风险是目前的大流行病</w:t>
            </w:r>
            <w:r w:rsidR="00BF0BEE" w:rsidRPr="007D4A3F">
              <w:rPr>
                <w:rFonts w:ascii="SimSun" w:hAnsi="SimSun" w:hint="eastAsia"/>
                <w:sz w:val="21"/>
              </w:rPr>
              <w:t>情况</w:t>
            </w:r>
            <w:r w:rsidRPr="007D4A3F">
              <w:rPr>
                <w:rFonts w:ascii="SimSun" w:hAnsi="SimSun" w:hint="eastAsia"/>
                <w:sz w:val="21"/>
              </w:rPr>
              <w:t>和可能</w:t>
            </w:r>
            <w:r w:rsidR="00BF0BEE" w:rsidRPr="007D4A3F">
              <w:rPr>
                <w:rFonts w:ascii="SimSun" w:hAnsi="SimSun" w:hint="eastAsia"/>
                <w:sz w:val="21"/>
              </w:rPr>
              <w:t>发生</w:t>
            </w:r>
            <w:r w:rsidRPr="007D4A3F">
              <w:rPr>
                <w:rFonts w:ascii="SimSun" w:hAnsi="SimSun" w:hint="eastAsia"/>
                <w:sz w:val="21"/>
              </w:rPr>
              <w:t>的</w:t>
            </w:r>
            <w:r w:rsidR="00BF0BEE" w:rsidRPr="007D4A3F">
              <w:rPr>
                <w:rFonts w:ascii="SimSun" w:hAnsi="SimSun" w:hint="eastAsia"/>
                <w:sz w:val="21"/>
              </w:rPr>
              <w:t>更多轮</w:t>
            </w:r>
            <w:r w:rsidRPr="007D4A3F">
              <w:rPr>
                <w:rFonts w:ascii="SimSun" w:hAnsi="SimSun" w:hint="eastAsia"/>
                <w:sz w:val="21"/>
              </w:rPr>
              <w:t>疫情，这给项目的具体实施带来了挑战。很难明确培训、调查团和传播活动的最佳实施地点。作为缓解要素，项目的实施将把差旅和在线替代方案均纳入考虑。</w:t>
            </w:r>
          </w:p>
          <w:p w14:paraId="7E750105" w14:textId="6DA2356F" w:rsidR="00E160F5" w:rsidRPr="007D4A3F" w:rsidRDefault="00B84855" w:rsidP="00EC7BC6">
            <w:pPr>
              <w:spacing w:after="50" w:line="340" w:lineRule="atLeast"/>
              <w:ind w:firstLine="450"/>
              <w:jc w:val="both"/>
              <w:rPr>
                <w:rFonts w:ascii="SimSun" w:hAnsi="SimSun"/>
              </w:rPr>
            </w:pPr>
            <w:r w:rsidRPr="007D4A3F">
              <w:rPr>
                <w:rFonts w:ascii="SimSun" w:hAnsi="SimSun" w:hint="eastAsia"/>
                <w:sz w:val="21"/>
              </w:rPr>
              <w:t>另一个潜在风险与每个国家项目开始前数据质量的不确定性有关。将通过在国家遴选过程中进行彻底的预先评估来缓解这一风险。</w:t>
            </w:r>
          </w:p>
        </w:tc>
      </w:tr>
    </w:tbl>
    <w:tbl>
      <w:tblPr>
        <w:tblStyle w:val="TableGrid1"/>
        <w:tblpPr w:leftFromText="180" w:rightFromText="180" w:vertAnchor="text" w:tblpY="1"/>
        <w:tblOverlap w:val="never"/>
        <w:tblW w:w="9355" w:type="dxa"/>
        <w:tblLook w:val="04A0" w:firstRow="1" w:lastRow="0" w:firstColumn="1" w:lastColumn="0" w:noHBand="0" w:noVBand="1"/>
        <w:tblCaption w:val="Summary"/>
        <w:tblDescription w:val="Summary of statistical data and the design and implementation of a methodology for developing impact assessments on the use of the intellectual property system"/>
      </w:tblPr>
      <w:tblGrid>
        <w:gridCol w:w="9355"/>
      </w:tblGrid>
      <w:tr w:rsidR="00E160F5" w:rsidRPr="005D44C9" w14:paraId="5A79F5D3" w14:textId="77777777" w:rsidTr="00EC6CB3">
        <w:tc>
          <w:tcPr>
            <w:tcW w:w="9355" w:type="dxa"/>
          </w:tcPr>
          <w:p w14:paraId="09609D29" w14:textId="02E8CB1B" w:rsidR="00E160F5" w:rsidRPr="005D44C9" w:rsidRDefault="00B84855" w:rsidP="00EC7BC6">
            <w:pPr>
              <w:pStyle w:val="ListParagraph"/>
              <w:numPr>
                <w:ilvl w:val="0"/>
                <w:numId w:val="12"/>
              </w:numPr>
              <w:spacing w:afterLines="50" w:after="120" w:line="340" w:lineRule="atLeast"/>
              <w:ind w:left="700" w:hanging="720"/>
              <w:contextualSpacing w:val="0"/>
              <w:jc w:val="both"/>
              <w:rPr>
                <w:rFonts w:ascii="SimSun" w:eastAsia="SimSun" w:hAnsi="SimSun" w:cs="Arial"/>
                <w:sz w:val="21"/>
                <w:szCs w:val="22"/>
                <w:lang w:eastAsia="zh-CN"/>
              </w:rPr>
            </w:pPr>
            <w:r w:rsidRPr="005D44C9">
              <w:rPr>
                <w:rFonts w:ascii="SimSun" w:eastAsia="SimSun" w:hAnsi="SimSun" w:cs="Arial" w:hint="eastAsia"/>
                <w:sz w:val="21"/>
                <w:szCs w:val="22"/>
                <w:lang w:eastAsia="zh-CN"/>
              </w:rPr>
              <w:lastRenderedPageBreak/>
              <w:t>审查与评价</w:t>
            </w:r>
          </w:p>
        </w:tc>
      </w:tr>
      <w:tr w:rsidR="00E160F5" w:rsidRPr="005D44C9" w14:paraId="5C683211" w14:textId="77777777" w:rsidTr="00EC6CB3">
        <w:tc>
          <w:tcPr>
            <w:tcW w:w="9355" w:type="dxa"/>
          </w:tcPr>
          <w:p w14:paraId="0C4F61D0" w14:textId="231733E7" w:rsidR="00E160F5" w:rsidRPr="005D44C9" w:rsidRDefault="00B84855" w:rsidP="00EC7BC6">
            <w:pPr>
              <w:numPr>
                <w:ilvl w:val="0"/>
                <w:numId w:val="11"/>
              </w:numPr>
              <w:tabs>
                <w:tab w:val="left" w:pos="1560"/>
              </w:tabs>
              <w:suppressAutoHyphens/>
              <w:spacing w:afterLines="50" w:after="120" w:line="340" w:lineRule="atLeast"/>
              <w:ind w:left="700" w:hanging="700"/>
              <w:jc w:val="both"/>
              <w:rPr>
                <w:rFonts w:ascii="SimSun" w:hAnsi="SimSun"/>
                <w:sz w:val="21"/>
                <w:szCs w:val="22"/>
                <w:u w:val="single"/>
              </w:rPr>
            </w:pPr>
            <w:r w:rsidRPr="005D44C9">
              <w:rPr>
                <w:rFonts w:ascii="SimSun" w:hAnsi="SimSun" w:hint="eastAsia"/>
                <w:sz w:val="21"/>
                <w:szCs w:val="22"/>
                <w:u w:val="single"/>
              </w:rPr>
              <w:t>项目审查时间表</w:t>
            </w:r>
          </w:p>
        </w:tc>
      </w:tr>
      <w:tr w:rsidR="00E160F5" w:rsidRPr="007E2B38" w14:paraId="1C922FC3" w14:textId="77777777" w:rsidTr="00EC6CB3">
        <w:tc>
          <w:tcPr>
            <w:tcW w:w="9355" w:type="dxa"/>
          </w:tcPr>
          <w:p w14:paraId="24559749" w14:textId="23A3194A" w:rsidR="00E160F5" w:rsidRPr="005D44C9" w:rsidRDefault="00B84855" w:rsidP="00EC7BC6">
            <w:pPr>
              <w:spacing w:afterLines="50" w:after="120" w:line="340" w:lineRule="atLeast"/>
              <w:ind w:firstLine="450"/>
              <w:jc w:val="both"/>
              <w:rPr>
                <w:rFonts w:ascii="SimSun" w:hAnsi="SimSun"/>
                <w:sz w:val="21"/>
                <w:szCs w:val="22"/>
              </w:rPr>
            </w:pPr>
            <w:r w:rsidRPr="005D44C9">
              <w:rPr>
                <w:rFonts w:ascii="SimSun" w:hAnsi="SimSun" w:hint="eastAsia"/>
                <w:sz w:val="21"/>
                <w:szCs w:val="22"/>
              </w:rPr>
              <w:t>年度进展报告将呈交CDIP审议。</w:t>
            </w:r>
          </w:p>
          <w:p w14:paraId="02998E96" w14:textId="7DFB1009" w:rsidR="00E160F5" w:rsidRPr="005D44C9" w:rsidRDefault="00B84855" w:rsidP="00EC7BC6">
            <w:pPr>
              <w:spacing w:afterLines="50" w:after="120" w:line="340" w:lineRule="atLeast"/>
              <w:ind w:firstLine="450"/>
              <w:jc w:val="both"/>
              <w:rPr>
                <w:rFonts w:ascii="SimSun" w:hAnsi="SimSun"/>
                <w:sz w:val="21"/>
                <w:szCs w:val="22"/>
              </w:rPr>
            </w:pPr>
            <w:r w:rsidRPr="005D44C9">
              <w:rPr>
                <w:rFonts w:ascii="SimSun" w:hAnsi="SimSun" w:hint="eastAsia"/>
                <w:sz w:val="21"/>
                <w:szCs w:val="22"/>
              </w:rPr>
              <w:t>在项目完成后开展一次最终自我审评，并提交给CDIP。</w:t>
            </w:r>
          </w:p>
          <w:p w14:paraId="57FFB368" w14:textId="1F35921C" w:rsidR="00E160F5" w:rsidRPr="005D44C9" w:rsidRDefault="00B84855" w:rsidP="00EC7BC6">
            <w:pPr>
              <w:spacing w:afterLines="50" w:after="120" w:line="340" w:lineRule="atLeast"/>
              <w:ind w:firstLine="450"/>
              <w:jc w:val="both"/>
              <w:rPr>
                <w:rFonts w:ascii="SimSun" w:hAnsi="SimSun"/>
                <w:sz w:val="21"/>
                <w:szCs w:val="22"/>
              </w:rPr>
            </w:pPr>
            <w:r w:rsidRPr="005D44C9">
              <w:rPr>
                <w:rFonts w:ascii="SimSun" w:hAnsi="SimSun" w:hint="eastAsia"/>
                <w:sz w:val="21"/>
                <w:szCs w:val="22"/>
              </w:rPr>
              <w:t>在项目完成后由外部顾问编写一份最终独立审评报告，并提交给CDIP。</w:t>
            </w:r>
          </w:p>
          <w:p w14:paraId="07928F5A" w14:textId="4EF9B1B3" w:rsidR="00E160F5" w:rsidRPr="007E2B38" w:rsidRDefault="00B84855" w:rsidP="00EC7BC6">
            <w:pPr>
              <w:spacing w:afterLines="50" w:after="120" w:line="340" w:lineRule="atLeast"/>
              <w:ind w:firstLine="450"/>
              <w:jc w:val="both"/>
              <w:rPr>
                <w:rFonts w:ascii="SimSun" w:hAnsi="SimSun"/>
              </w:rPr>
            </w:pPr>
            <w:r w:rsidRPr="005D44C9">
              <w:rPr>
                <w:rFonts w:ascii="SimSun" w:hAnsi="SimSun" w:hint="eastAsia"/>
                <w:sz w:val="21"/>
              </w:rPr>
              <w:t>此外，本项目的实施将利用外部专家的同行评议。</w:t>
            </w:r>
            <w:r w:rsidR="00BF0BEE" w:rsidRPr="005D44C9">
              <w:rPr>
                <w:rFonts w:ascii="SimSun" w:hAnsi="SimSun" w:hint="eastAsia"/>
                <w:sz w:val="21"/>
              </w:rPr>
              <w:t>同行评议</w:t>
            </w:r>
            <w:r w:rsidRPr="005D44C9">
              <w:rPr>
                <w:rFonts w:ascii="SimSun" w:hAnsi="SimSun" w:hint="eastAsia"/>
                <w:sz w:val="21"/>
              </w:rPr>
              <w:t>将按照产权组织其他经济研究的典型做法进行，即邀请国际和当地专家对项目的方法和成果提出批判性评论意见。</w:t>
            </w:r>
          </w:p>
        </w:tc>
      </w:tr>
    </w:tbl>
    <w:p w14:paraId="2F3F0AEE" w14:textId="77777777" w:rsidR="00E160F5" w:rsidRPr="007D4A3F" w:rsidRDefault="00E160F5" w:rsidP="00E160F5">
      <w:pPr>
        <w:rPr>
          <w:rFonts w:ascii="SimSun" w:hAnsi="SimSun"/>
          <w:sz w:val="21"/>
        </w:rPr>
      </w:pPr>
      <w:r w:rsidRPr="007D4A3F">
        <w:rPr>
          <w:rFonts w:ascii="SimSun" w:hAnsi="SimSun" w:hint="eastAsia"/>
          <w:sz w:val="21"/>
        </w:rPr>
        <w:br w:type="page"/>
      </w:r>
    </w:p>
    <w:tbl>
      <w:tblPr>
        <w:tblStyle w:val="TableGrid1"/>
        <w:tblpPr w:leftFromText="180" w:rightFromText="180" w:vertAnchor="text" w:tblpY="1"/>
        <w:tblOverlap w:val="never"/>
        <w:tblW w:w="9445" w:type="dxa"/>
        <w:tblLook w:val="04A0" w:firstRow="1" w:lastRow="0" w:firstColumn="1" w:lastColumn="0" w:noHBand="0" w:noVBand="1"/>
        <w:tblCaption w:val="Project self-evaluation"/>
      </w:tblPr>
      <w:tblGrid>
        <w:gridCol w:w="3415"/>
        <w:gridCol w:w="6030"/>
      </w:tblGrid>
      <w:tr w:rsidR="00E160F5" w:rsidRPr="007E2B38" w14:paraId="397EBD06" w14:textId="77777777" w:rsidTr="003F7135">
        <w:tc>
          <w:tcPr>
            <w:tcW w:w="9445" w:type="dxa"/>
            <w:gridSpan w:val="2"/>
          </w:tcPr>
          <w:p w14:paraId="34D70F9D" w14:textId="4644432B" w:rsidR="00E160F5" w:rsidRPr="00112F8F" w:rsidRDefault="00B84855" w:rsidP="00EC7BC6">
            <w:pPr>
              <w:numPr>
                <w:ilvl w:val="0"/>
                <w:numId w:val="11"/>
              </w:numPr>
              <w:tabs>
                <w:tab w:val="left" w:pos="1560"/>
              </w:tabs>
              <w:suppressAutoHyphens/>
              <w:spacing w:afterLines="50" w:after="120" w:line="340" w:lineRule="atLeast"/>
              <w:ind w:left="700" w:hanging="700"/>
              <w:jc w:val="both"/>
              <w:rPr>
                <w:rFonts w:eastAsiaTheme="minorEastAsia"/>
                <w:szCs w:val="22"/>
                <w:u w:val="single"/>
              </w:rPr>
            </w:pPr>
            <w:r w:rsidRPr="005D44C9">
              <w:rPr>
                <w:rFonts w:ascii="SimSun" w:hAnsi="SimSun" w:hint="eastAsia"/>
                <w:sz w:val="21"/>
                <w:szCs w:val="22"/>
                <w:u w:val="single"/>
              </w:rPr>
              <w:lastRenderedPageBreak/>
              <w:t>项目自我评价</w:t>
            </w:r>
          </w:p>
        </w:tc>
      </w:tr>
      <w:tr w:rsidR="00E160F5" w:rsidRPr="005D44C9" w14:paraId="3EE2D122" w14:textId="77777777" w:rsidTr="003F7135">
        <w:tc>
          <w:tcPr>
            <w:tcW w:w="3415" w:type="dxa"/>
          </w:tcPr>
          <w:p w14:paraId="4E26517E" w14:textId="6330BBC6" w:rsidR="00E160F5" w:rsidRPr="005D44C9" w:rsidRDefault="00B84855" w:rsidP="00EC7BC6">
            <w:pPr>
              <w:spacing w:afterLines="50" w:after="120" w:line="340" w:lineRule="atLeast"/>
              <w:jc w:val="both"/>
              <w:rPr>
                <w:rFonts w:ascii="KaiTi" w:eastAsia="KaiTi" w:hAnsi="KaiTi"/>
                <w:iCs/>
                <w:sz w:val="21"/>
                <w:szCs w:val="22"/>
                <w:lang w:val="en-GB"/>
              </w:rPr>
            </w:pPr>
            <w:r w:rsidRPr="005D44C9">
              <w:rPr>
                <w:rFonts w:ascii="KaiTi" w:eastAsia="KaiTi" w:hAnsi="KaiTi" w:hint="eastAsia"/>
                <w:iCs/>
                <w:sz w:val="21"/>
                <w:szCs w:val="22"/>
                <w:lang w:val="en-GB"/>
              </w:rPr>
              <w:t>项目成果</w:t>
            </w:r>
          </w:p>
        </w:tc>
        <w:tc>
          <w:tcPr>
            <w:tcW w:w="6030" w:type="dxa"/>
          </w:tcPr>
          <w:p w14:paraId="2F111F19" w14:textId="76938979" w:rsidR="00E160F5" w:rsidRPr="005D44C9" w:rsidRDefault="00B84855" w:rsidP="00EC7BC6">
            <w:pPr>
              <w:spacing w:afterLines="50" w:after="120" w:line="340" w:lineRule="atLeast"/>
              <w:jc w:val="both"/>
              <w:rPr>
                <w:rFonts w:ascii="KaiTi" w:eastAsia="KaiTi" w:hAnsi="KaiTi"/>
                <w:iCs/>
                <w:sz w:val="21"/>
                <w:szCs w:val="22"/>
                <w:lang w:val="en-GB"/>
              </w:rPr>
            </w:pPr>
            <w:r w:rsidRPr="005D44C9">
              <w:rPr>
                <w:rFonts w:ascii="KaiTi" w:eastAsia="KaiTi" w:hAnsi="KaiTi" w:hint="eastAsia"/>
                <w:iCs/>
                <w:sz w:val="21"/>
                <w:szCs w:val="22"/>
                <w:lang w:val="en-GB"/>
              </w:rPr>
              <w:t>圆满完成的指标（成果指标）</w:t>
            </w:r>
          </w:p>
        </w:tc>
      </w:tr>
      <w:tr w:rsidR="00E160F5" w:rsidRPr="007D4A3F" w14:paraId="389A2C0D" w14:textId="77777777" w:rsidTr="003F7135">
        <w:tc>
          <w:tcPr>
            <w:tcW w:w="3415" w:type="dxa"/>
          </w:tcPr>
          <w:p w14:paraId="1E7DD108" w14:textId="580FDC3E" w:rsidR="00E160F5" w:rsidRPr="007D4A3F" w:rsidRDefault="00B84855" w:rsidP="00EC7BC6">
            <w:pPr>
              <w:spacing w:afterLines="50" w:after="120" w:line="340" w:lineRule="atLeast"/>
              <w:jc w:val="both"/>
              <w:rPr>
                <w:rFonts w:ascii="SimSun" w:hAnsi="SimSun"/>
                <w:sz w:val="21"/>
                <w:szCs w:val="22"/>
                <w:lang w:val="en-GB"/>
              </w:rPr>
            </w:pPr>
            <w:r w:rsidRPr="007D4A3F">
              <w:rPr>
                <w:rFonts w:ascii="SimSun" w:hAnsi="SimSun" w:hint="eastAsia"/>
                <w:sz w:val="21"/>
                <w:szCs w:val="22"/>
                <w:lang w:val="en-GB"/>
              </w:rPr>
              <w:t>实现了所有里程碑</w:t>
            </w:r>
          </w:p>
        </w:tc>
        <w:tc>
          <w:tcPr>
            <w:tcW w:w="6030" w:type="dxa"/>
          </w:tcPr>
          <w:p w14:paraId="5BC8E4EA" w14:textId="78AC950B" w:rsidR="00E160F5" w:rsidRPr="007D4A3F" w:rsidRDefault="001E2E5B" w:rsidP="00EC7BC6">
            <w:pPr>
              <w:pStyle w:val="ListParagraph"/>
              <w:numPr>
                <w:ilvl w:val="0"/>
                <w:numId w:val="13"/>
              </w:numPr>
              <w:spacing w:afterLines="50" w:after="120" w:line="340" w:lineRule="atLeast"/>
              <w:contextualSpacing w:val="0"/>
              <w:jc w:val="both"/>
              <w:rPr>
                <w:rFonts w:ascii="SimSun" w:eastAsia="SimSun" w:hAnsi="SimSun" w:cs="Arial"/>
                <w:sz w:val="21"/>
                <w:szCs w:val="22"/>
                <w:lang w:val="en-GB" w:eastAsia="zh-CN"/>
              </w:rPr>
            </w:pPr>
            <w:r w:rsidRPr="007D4A3F">
              <w:rPr>
                <w:rFonts w:ascii="SimSun" w:eastAsia="SimSun" w:hAnsi="SimSun" w:cs="Arial" w:hint="eastAsia"/>
                <w:sz w:val="21"/>
                <w:szCs w:val="22"/>
                <w:lang w:val="en-GB" w:eastAsia="zh-CN"/>
              </w:rPr>
              <w:t>按时选定了受益国并指定了当地联络点</w:t>
            </w:r>
          </w:p>
          <w:p w14:paraId="4502CA03" w14:textId="57DCA4A9" w:rsidR="00E160F5" w:rsidRPr="007D4A3F" w:rsidRDefault="001E2E5B" w:rsidP="00EC7BC6">
            <w:pPr>
              <w:pStyle w:val="ListParagraph"/>
              <w:numPr>
                <w:ilvl w:val="0"/>
                <w:numId w:val="13"/>
              </w:numPr>
              <w:spacing w:afterLines="50" w:after="120" w:line="340" w:lineRule="atLeast"/>
              <w:contextualSpacing w:val="0"/>
              <w:jc w:val="both"/>
              <w:rPr>
                <w:rFonts w:ascii="SimSun" w:eastAsia="SimSun" w:hAnsi="SimSun" w:cs="Arial"/>
                <w:sz w:val="21"/>
                <w:szCs w:val="22"/>
                <w:lang w:val="en-GB" w:eastAsia="zh-CN"/>
              </w:rPr>
            </w:pPr>
            <w:r w:rsidRPr="007D4A3F">
              <w:rPr>
                <w:rFonts w:ascii="SimSun" w:eastAsia="SimSun" w:hAnsi="SimSun" w:cs="Arial" w:hint="eastAsia"/>
                <w:sz w:val="21"/>
                <w:szCs w:val="22"/>
                <w:lang w:val="en-GB" w:eastAsia="zh-CN"/>
              </w:rPr>
              <w:t>按时选定并聘任了专家</w:t>
            </w:r>
          </w:p>
          <w:p w14:paraId="170CA93D" w14:textId="504957E2" w:rsidR="00E160F5" w:rsidRPr="007D4A3F" w:rsidRDefault="001E2E5B" w:rsidP="00EC7BC6">
            <w:pPr>
              <w:pStyle w:val="ListParagraph"/>
              <w:numPr>
                <w:ilvl w:val="0"/>
                <w:numId w:val="13"/>
              </w:numPr>
              <w:spacing w:afterLines="50" w:after="120" w:line="340" w:lineRule="atLeast"/>
              <w:contextualSpacing w:val="0"/>
              <w:jc w:val="both"/>
              <w:rPr>
                <w:rFonts w:ascii="SimSun" w:eastAsia="SimSun" w:hAnsi="SimSun" w:cs="Arial"/>
                <w:i/>
                <w:sz w:val="21"/>
                <w:szCs w:val="22"/>
                <w:lang w:val="en-GB" w:eastAsia="zh-CN"/>
              </w:rPr>
            </w:pPr>
            <w:r w:rsidRPr="007D4A3F">
              <w:rPr>
                <w:rFonts w:ascii="SimSun" w:eastAsia="SimSun" w:hAnsi="SimSun" w:cs="Arial" w:hint="eastAsia"/>
                <w:sz w:val="21"/>
                <w:szCs w:val="22"/>
                <w:lang w:val="en-GB" w:eastAsia="zh-CN"/>
              </w:rPr>
              <w:t>在各受益国开展了知识产权和经济数据评估</w:t>
            </w:r>
          </w:p>
          <w:p w14:paraId="5BC53BF6" w14:textId="276A128C" w:rsidR="00E160F5" w:rsidRPr="007D4A3F" w:rsidRDefault="00875751" w:rsidP="00EC7BC6">
            <w:pPr>
              <w:pStyle w:val="ListParagraph"/>
              <w:numPr>
                <w:ilvl w:val="0"/>
                <w:numId w:val="13"/>
              </w:numPr>
              <w:spacing w:afterLines="50" w:after="120" w:line="340" w:lineRule="atLeast"/>
              <w:contextualSpacing w:val="0"/>
              <w:jc w:val="both"/>
              <w:rPr>
                <w:rFonts w:ascii="SimSun" w:eastAsia="SimSun" w:hAnsi="SimSun" w:cs="Arial"/>
                <w:i/>
                <w:sz w:val="21"/>
                <w:szCs w:val="22"/>
                <w:lang w:val="en-GB" w:eastAsia="zh-CN"/>
              </w:rPr>
            </w:pPr>
            <w:r w:rsidRPr="007D4A3F">
              <w:rPr>
                <w:rFonts w:ascii="SimSun" w:eastAsia="SimSun" w:hAnsi="SimSun" w:cs="Arial" w:hint="eastAsia"/>
                <w:sz w:val="21"/>
                <w:szCs w:val="22"/>
                <w:lang w:val="en-GB" w:eastAsia="zh-CN"/>
              </w:rPr>
              <w:t>向</w:t>
            </w:r>
            <w:r w:rsidR="00E160F5" w:rsidRPr="007D4A3F">
              <w:rPr>
                <w:rFonts w:ascii="SimSun" w:eastAsia="SimSun" w:hAnsi="SimSun" w:cs="Arial" w:hint="eastAsia"/>
                <w:sz w:val="21"/>
                <w:szCs w:val="22"/>
                <w:lang w:val="en-GB" w:eastAsia="zh-CN"/>
              </w:rPr>
              <w:t>CDIP</w:t>
            </w:r>
            <w:r w:rsidRPr="007D4A3F">
              <w:rPr>
                <w:rFonts w:ascii="SimSun" w:eastAsia="SimSun" w:hAnsi="SimSun" w:cs="Arial" w:hint="eastAsia"/>
                <w:sz w:val="21"/>
                <w:szCs w:val="22"/>
                <w:lang w:val="en-GB" w:eastAsia="zh-CN"/>
              </w:rPr>
              <w:t>提交了项目实施情况，并且CDIP对其进行了讨论</w:t>
            </w:r>
          </w:p>
        </w:tc>
      </w:tr>
      <w:tr w:rsidR="00E160F5" w:rsidRPr="007D4A3F" w14:paraId="36F767DC" w14:textId="77777777" w:rsidTr="003F7135">
        <w:tc>
          <w:tcPr>
            <w:tcW w:w="3415" w:type="dxa"/>
          </w:tcPr>
          <w:p w14:paraId="3910F0F6" w14:textId="7BE245B2" w:rsidR="00E160F5" w:rsidRPr="007D4A3F" w:rsidRDefault="00B84855" w:rsidP="00EC7BC6">
            <w:pPr>
              <w:spacing w:afterLines="50" w:after="120" w:line="340" w:lineRule="atLeast"/>
              <w:jc w:val="both"/>
              <w:rPr>
                <w:rFonts w:ascii="SimSun" w:hAnsi="SimSun"/>
                <w:sz w:val="21"/>
                <w:szCs w:val="22"/>
                <w:lang w:val="en-GB"/>
              </w:rPr>
            </w:pPr>
            <w:r w:rsidRPr="007D4A3F">
              <w:rPr>
                <w:rFonts w:ascii="SimSun" w:hAnsi="SimSun" w:hint="eastAsia"/>
                <w:sz w:val="21"/>
                <w:szCs w:val="22"/>
                <w:lang w:val="en-GB"/>
              </w:rPr>
              <w:t>完成了所有项目可交付成果</w:t>
            </w:r>
          </w:p>
        </w:tc>
        <w:tc>
          <w:tcPr>
            <w:tcW w:w="6030" w:type="dxa"/>
          </w:tcPr>
          <w:p w14:paraId="59F8D273" w14:textId="02996BCA" w:rsidR="00E160F5" w:rsidRPr="007D4A3F" w:rsidRDefault="00875751" w:rsidP="00EC7BC6">
            <w:pPr>
              <w:pStyle w:val="ListParagraph"/>
              <w:numPr>
                <w:ilvl w:val="0"/>
                <w:numId w:val="13"/>
              </w:numPr>
              <w:spacing w:afterLines="50" w:after="120" w:line="340" w:lineRule="atLeast"/>
              <w:contextualSpacing w:val="0"/>
              <w:jc w:val="both"/>
              <w:rPr>
                <w:rFonts w:ascii="SimSun" w:eastAsia="SimSun" w:hAnsi="SimSun" w:cs="Arial"/>
                <w:i/>
                <w:sz w:val="21"/>
                <w:szCs w:val="22"/>
                <w:lang w:val="en-GB" w:eastAsia="zh-CN"/>
              </w:rPr>
            </w:pPr>
            <w:r w:rsidRPr="007D4A3F">
              <w:rPr>
                <w:rFonts w:ascii="SimSun" w:eastAsia="SimSun" w:hAnsi="SimSun" w:cs="Arial" w:hint="eastAsia"/>
                <w:sz w:val="21"/>
                <w:szCs w:val="22"/>
                <w:lang w:val="en-GB" w:eastAsia="zh-CN"/>
              </w:rPr>
              <w:t>经过测试和验证的方法已经</w:t>
            </w:r>
            <w:r w:rsidR="00525A81" w:rsidRPr="007D4A3F">
              <w:rPr>
                <w:rFonts w:ascii="SimSun" w:eastAsia="SimSun" w:hAnsi="SimSun" w:cs="Arial" w:hint="eastAsia"/>
                <w:sz w:val="21"/>
                <w:szCs w:val="22"/>
                <w:lang w:val="en-GB" w:eastAsia="zh-CN"/>
              </w:rPr>
              <w:t>制定完成</w:t>
            </w:r>
          </w:p>
          <w:p w14:paraId="39AE71C0" w14:textId="2BC161EC" w:rsidR="00E160F5" w:rsidRPr="007D4A3F" w:rsidRDefault="00875751" w:rsidP="00EC7BC6">
            <w:pPr>
              <w:pStyle w:val="ListParagraph"/>
              <w:numPr>
                <w:ilvl w:val="0"/>
                <w:numId w:val="13"/>
              </w:numPr>
              <w:spacing w:afterLines="50" w:after="120" w:line="340" w:lineRule="atLeast"/>
              <w:contextualSpacing w:val="0"/>
              <w:jc w:val="both"/>
              <w:rPr>
                <w:rFonts w:ascii="SimSun" w:eastAsia="SimSun" w:hAnsi="SimSun" w:cs="Arial"/>
                <w:sz w:val="21"/>
                <w:szCs w:val="22"/>
                <w:lang w:val="en-GB" w:eastAsia="zh-CN"/>
              </w:rPr>
            </w:pPr>
            <w:r w:rsidRPr="007D4A3F">
              <w:rPr>
                <w:rFonts w:ascii="SimSun" w:eastAsia="SimSun" w:hAnsi="SimSun" w:cs="Arial" w:hint="eastAsia"/>
                <w:sz w:val="21"/>
                <w:szCs w:val="22"/>
                <w:lang w:val="en-GB" w:eastAsia="zh-CN"/>
              </w:rPr>
              <w:t>已开发数据库供各受益国使用</w:t>
            </w:r>
          </w:p>
          <w:p w14:paraId="744EA2C5" w14:textId="66ED8D76" w:rsidR="00E160F5" w:rsidRPr="007D4A3F" w:rsidRDefault="00875751" w:rsidP="00EC7BC6">
            <w:pPr>
              <w:pStyle w:val="ListParagraph"/>
              <w:numPr>
                <w:ilvl w:val="0"/>
                <w:numId w:val="13"/>
              </w:numPr>
              <w:spacing w:afterLines="50" w:after="120" w:line="340" w:lineRule="atLeast"/>
              <w:contextualSpacing w:val="0"/>
              <w:jc w:val="both"/>
              <w:rPr>
                <w:rFonts w:ascii="SimSun" w:eastAsia="SimSun" w:hAnsi="SimSun" w:cs="Arial"/>
                <w:sz w:val="21"/>
                <w:szCs w:val="22"/>
                <w:lang w:val="en-GB" w:eastAsia="zh-CN"/>
              </w:rPr>
            </w:pPr>
            <w:r w:rsidRPr="007D4A3F">
              <w:rPr>
                <w:rFonts w:ascii="SimSun" w:eastAsia="SimSun" w:hAnsi="SimSun" w:cs="Arial" w:hint="eastAsia"/>
                <w:sz w:val="21"/>
                <w:szCs w:val="22"/>
                <w:lang w:val="en-GB" w:eastAsia="zh-CN"/>
              </w:rPr>
              <w:t>已在各受益国完成研究，包括外部同行评审</w:t>
            </w:r>
          </w:p>
          <w:p w14:paraId="07C75F79" w14:textId="628CA325" w:rsidR="00E160F5" w:rsidRPr="007D4A3F" w:rsidRDefault="00875751" w:rsidP="00EC7BC6">
            <w:pPr>
              <w:pStyle w:val="ListParagraph"/>
              <w:numPr>
                <w:ilvl w:val="0"/>
                <w:numId w:val="13"/>
              </w:numPr>
              <w:spacing w:afterLines="50" w:after="120" w:line="340" w:lineRule="atLeast"/>
              <w:contextualSpacing w:val="0"/>
              <w:jc w:val="both"/>
              <w:rPr>
                <w:rFonts w:ascii="SimSun" w:eastAsia="SimSun" w:hAnsi="SimSun" w:cs="Arial"/>
                <w:sz w:val="21"/>
                <w:szCs w:val="22"/>
                <w:lang w:val="en-GB" w:eastAsia="zh-CN"/>
              </w:rPr>
            </w:pPr>
            <w:r w:rsidRPr="007D4A3F">
              <w:rPr>
                <w:rFonts w:ascii="SimSun" w:eastAsia="SimSun" w:hAnsi="SimSun" w:cs="Arial" w:hint="eastAsia"/>
                <w:sz w:val="21"/>
                <w:szCs w:val="22"/>
                <w:lang w:val="en-GB" w:eastAsia="zh-CN"/>
              </w:rPr>
              <w:t>在产权组织网站上公布了各受益国的最终经济分析，并且CDIP对其进行了讨论</w:t>
            </w:r>
          </w:p>
          <w:p w14:paraId="06A65AD6" w14:textId="144AE17C" w:rsidR="00E160F5" w:rsidRPr="007D4A3F" w:rsidRDefault="00875751" w:rsidP="00EC7BC6">
            <w:pPr>
              <w:pStyle w:val="ListParagraph"/>
              <w:numPr>
                <w:ilvl w:val="0"/>
                <w:numId w:val="13"/>
              </w:numPr>
              <w:spacing w:afterLines="50" w:after="120" w:line="340" w:lineRule="atLeast"/>
              <w:contextualSpacing w:val="0"/>
              <w:jc w:val="both"/>
              <w:rPr>
                <w:rFonts w:ascii="SimSun" w:eastAsia="SimSun" w:hAnsi="SimSun" w:cs="Arial"/>
                <w:sz w:val="21"/>
                <w:szCs w:val="22"/>
                <w:lang w:val="en-GB" w:eastAsia="zh-CN"/>
              </w:rPr>
            </w:pPr>
            <w:r w:rsidRPr="007D4A3F">
              <w:rPr>
                <w:rFonts w:ascii="SimSun" w:eastAsia="SimSun" w:hAnsi="SimSun" w:cs="Arial" w:hint="eastAsia"/>
                <w:sz w:val="21"/>
                <w:szCs w:val="22"/>
                <w:lang w:val="en-GB" w:eastAsia="zh-CN"/>
              </w:rPr>
              <w:t>提供了培训</w:t>
            </w:r>
          </w:p>
        </w:tc>
      </w:tr>
      <w:tr w:rsidR="00E160F5" w:rsidRPr="005D44C9" w14:paraId="7D321620" w14:textId="77777777" w:rsidTr="003F7135">
        <w:tc>
          <w:tcPr>
            <w:tcW w:w="3415" w:type="dxa"/>
          </w:tcPr>
          <w:p w14:paraId="4C582B87" w14:textId="522328E6" w:rsidR="00E160F5" w:rsidRPr="005D44C9" w:rsidRDefault="00B84855" w:rsidP="00EC7BC6">
            <w:pPr>
              <w:spacing w:afterLines="50" w:after="120" w:line="340" w:lineRule="atLeast"/>
              <w:jc w:val="both"/>
              <w:rPr>
                <w:rFonts w:ascii="KaiTi" w:eastAsia="KaiTi" w:hAnsi="KaiTi" w:cs="Times New Roman"/>
                <w:iCs/>
                <w:sz w:val="21"/>
                <w:szCs w:val="22"/>
              </w:rPr>
            </w:pPr>
            <w:r w:rsidRPr="005D44C9">
              <w:rPr>
                <w:rFonts w:ascii="KaiTi" w:eastAsia="KaiTi" w:hAnsi="KaiTi" w:cs="Times New Roman" w:hint="eastAsia"/>
                <w:iCs/>
                <w:sz w:val="21"/>
                <w:szCs w:val="22"/>
              </w:rPr>
              <w:t>项目潜在成果</w:t>
            </w:r>
          </w:p>
        </w:tc>
        <w:tc>
          <w:tcPr>
            <w:tcW w:w="6030" w:type="dxa"/>
          </w:tcPr>
          <w:p w14:paraId="6D8AB441" w14:textId="2CABA665" w:rsidR="00E160F5" w:rsidRPr="005D44C9" w:rsidRDefault="00B84855" w:rsidP="00EC7BC6">
            <w:pPr>
              <w:spacing w:afterLines="50" w:after="120" w:line="340" w:lineRule="atLeast"/>
              <w:jc w:val="both"/>
              <w:rPr>
                <w:i/>
                <w:sz w:val="21"/>
                <w:szCs w:val="22"/>
                <w:lang w:val="en-GB"/>
              </w:rPr>
            </w:pPr>
            <w:r w:rsidRPr="005D44C9">
              <w:rPr>
                <w:rFonts w:ascii="KaiTi" w:eastAsia="KaiTi" w:hAnsi="KaiTi" w:hint="eastAsia"/>
                <w:iCs/>
                <w:sz w:val="21"/>
                <w:szCs w:val="22"/>
                <w:lang w:val="en-GB"/>
              </w:rPr>
              <w:t>成功与否的指标（成果指标）</w:t>
            </w:r>
          </w:p>
        </w:tc>
      </w:tr>
      <w:tr w:rsidR="00E160F5" w:rsidRPr="007D4A3F" w14:paraId="099E96D1" w14:textId="77777777" w:rsidTr="003F7135">
        <w:tc>
          <w:tcPr>
            <w:tcW w:w="3415" w:type="dxa"/>
          </w:tcPr>
          <w:p w14:paraId="0587B4DA" w14:textId="21F1FA7D" w:rsidR="00E160F5" w:rsidRPr="007D4A3F" w:rsidRDefault="00875751" w:rsidP="00EC7BC6">
            <w:pPr>
              <w:spacing w:afterLines="50" w:after="120" w:line="340" w:lineRule="atLeast"/>
              <w:jc w:val="both"/>
              <w:rPr>
                <w:rFonts w:ascii="SimSun" w:hAnsi="SimSun"/>
                <w:sz w:val="21"/>
                <w:szCs w:val="22"/>
              </w:rPr>
            </w:pPr>
            <w:r w:rsidRPr="007D4A3F">
              <w:rPr>
                <w:rFonts w:ascii="SimSun" w:hAnsi="SimSun" w:hint="eastAsia"/>
                <w:sz w:val="21"/>
                <w:szCs w:val="22"/>
              </w:rPr>
              <w:t>采用所制定的国际方法</w:t>
            </w:r>
          </w:p>
        </w:tc>
        <w:tc>
          <w:tcPr>
            <w:tcW w:w="6030" w:type="dxa"/>
          </w:tcPr>
          <w:p w14:paraId="4231BFF9" w14:textId="772E025A" w:rsidR="00E160F5" w:rsidRPr="007D4A3F" w:rsidRDefault="00E74E5C" w:rsidP="00EC7BC6">
            <w:pPr>
              <w:pStyle w:val="ListParagraph"/>
              <w:numPr>
                <w:ilvl w:val="0"/>
                <w:numId w:val="13"/>
              </w:numPr>
              <w:spacing w:afterLines="50" w:after="120" w:line="340" w:lineRule="atLeast"/>
              <w:contextualSpacing w:val="0"/>
              <w:jc w:val="both"/>
              <w:rPr>
                <w:rFonts w:ascii="SimSun" w:eastAsia="SimSun" w:hAnsi="SimSun" w:cs="Arial"/>
                <w:sz w:val="21"/>
                <w:szCs w:val="22"/>
                <w:lang w:val="en-GB" w:eastAsia="zh-CN"/>
              </w:rPr>
            </w:pPr>
            <w:r w:rsidRPr="007D4A3F">
              <w:rPr>
                <w:rFonts w:ascii="SimSun" w:eastAsia="SimSun" w:hAnsi="SimSun" w:cs="Arial" w:hint="eastAsia"/>
                <w:sz w:val="21"/>
                <w:szCs w:val="22"/>
                <w:lang w:val="en-GB" w:eastAsia="zh-CN"/>
              </w:rPr>
              <w:t>提出获得</w:t>
            </w:r>
            <w:r w:rsidR="00875751" w:rsidRPr="007D4A3F">
              <w:rPr>
                <w:rFonts w:ascii="SimSun" w:eastAsia="SimSun" w:hAnsi="SimSun" w:cs="Arial" w:hint="eastAsia"/>
                <w:sz w:val="21"/>
                <w:szCs w:val="22"/>
                <w:lang w:val="en-GB" w:eastAsia="zh-CN"/>
              </w:rPr>
              <w:t>国际方法</w:t>
            </w:r>
            <w:r w:rsidRPr="007D4A3F">
              <w:rPr>
                <w:rFonts w:ascii="SimSun" w:eastAsia="SimSun" w:hAnsi="SimSun" w:cs="Arial" w:hint="eastAsia"/>
                <w:sz w:val="21"/>
                <w:szCs w:val="22"/>
                <w:lang w:val="en-GB" w:eastAsia="zh-CN"/>
              </w:rPr>
              <w:t>和相关数据的请求数量（包括直接下载）</w:t>
            </w:r>
          </w:p>
        </w:tc>
      </w:tr>
      <w:tr w:rsidR="00E160F5" w:rsidRPr="007D4A3F" w14:paraId="0D2927D7" w14:textId="77777777" w:rsidTr="003F7135">
        <w:tc>
          <w:tcPr>
            <w:tcW w:w="3415" w:type="dxa"/>
          </w:tcPr>
          <w:p w14:paraId="240C7DDC" w14:textId="7C5125E1" w:rsidR="00E160F5" w:rsidRPr="007D4A3F" w:rsidRDefault="00875751" w:rsidP="00EC7BC6">
            <w:pPr>
              <w:spacing w:afterLines="50" w:after="120" w:line="340" w:lineRule="atLeast"/>
              <w:jc w:val="both"/>
              <w:rPr>
                <w:rFonts w:ascii="SimSun" w:hAnsi="SimSun"/>
                <w:sz w:val="21"/>
                <w:szCs w:val="22"/>
              </w:rPr>
            </w:pPr>
            <w:r w:rsidRPr="007D4A3F">
              <w:rPr>
                <w:rFonts w:ascii="SimSun" w:hAnsi="SimSun" w:hint="eastAsia"/>
                <w:sz w:val="21"/>
                <w:szCs w:val="22"/>
              </w:rPr>
              <w:t>采用所制定的当地方法</w:t>
            </w:r>
          </w:p>
        </w:tc>
        <w:tc>
          <w:tcPr>
            <w:tcW w:w="6030" w:type="dxa"/>
          </w:tcPr>
          <w:p w14:paraId="0E4521AA" w14:textId="3B1D2F7B" w:rsidR="00E160F5" w:rsidRPr="007D4A3F" w:rsidRDefault="00E74E5C" w:rsidP="00EC7BC6">
            <w:pPr>
              <w:pStyle w:val="ListParagraph"/>
              <w:numPr>
                <w:ilvl w:val="0"/>
                <w:numId w:val="13"/>
              </w:numPr>
              <w:spacing w:afterLines="50" w:after="120" w:line="340" w:lineRule="atLeast"/>
              <w:contextualSpacing w:val="0"/>
              <w:jc w:val="both"/>
              <w:rPr>
                <w:rFonts w:ascii="SimSun" w:eastAsia="SimSun" w:hAnsi="SimSun" w:cs="Arial"/>
                <w:sz w:val="21"/>
                <w:szCs w:val="22"/>
                <w:lang w:val="en-GB" w:eastAsia="zh-CN"/>
              </w:rPr>
            </w:pPr>
            <w:r w:rsidRPr="007D4A3F">
              <w:rPr>
                <w:rFonts w:ascii="SimSun" w:eastAsia="SimSun" w:hAnsi="SimSun" w:cs="Arial" w:hint="eastAsia"/>
                <w:sz w:val="21"/>
                <w:szCs w:val="22"/>
                <w:lang w:val="en-GB" w:eastAsia="zh-CN"/>
              </w:rPr>
              <w:t>各受益国及其国内用户更新的数据数量</w:t>
            </w:r>
          </w:p>
        </w:tc>
      </w:tr>
      <w:tr w:rsidR="00E160F5" w:rsidRPr="007D4A3F" w14:paraId="2055E1D2" w14:textId="77777777" w:rsidTr="003F7135">
        <w:tc>
          <w:tcPr>
            <w:tcW w:w="3415" w:type="dxa"/>
          </w:tcPr>
          <w:p w14:paraId="7EEA159B" w14:textId="7939A8C1" w:rsidR="00E160F5" w:rsidRPr="007D4A3F" w:rsidRDefault="00E74E5C" w:rsidP="00EC7BC6">
            <w:pPr>
              <w:spacing w:afterLines="50" w:after="120" w:line="340" w:lineRule="atLeast"/>
              <w:jc w:val="both"/>
              <w:rPr>
                <w:rFonts w:ascii="SimSun" w:hAnsi="SimSun"/>
                <w:sz w:val="21"/>
                <w:szCs w:val="22"/>
              </w:rPr>
            </w:pPr>
            <w:r w:rsidRPr="007D4A3F">
              <w:rPr>
                <w:rFonts w:ascii="SimSun" w:hAnsi="SimSun" w:hint="eastAsia"/>
                <w:sz w:val="21"/>
                <w:szCs w:val="22"/>
              </w:rPr>
              <w:t>提高当地参与者评估知识产权和相关政策经济影响的能力</w:t>
            </w:r>
          </w:p>
        </w:tc>
        <w:tc>
          <w:tcPr>
            <w:tcW w:w="6030" w:type="dxa"/>
          </w:tcPr>
          <w:p w14:paraId="754BC57B" w14:textId="298865E4" w:rsidR="00E160F5" w:rsidRPr="007D4A3F" w:rsidRDefault="00875751" w:rsidP="00EC7BC6">
            <w:pPr>
              <w:pStyle w:val="ListParagraph"/>
              <w:numPr>
                <w:ilvl w:val="0"/>
                <w:numId w:val="13"/>
              </w:numPr>
              <w:spacing w:afterLines="50" w:after="120" w:line="340" w:lineRule="atLeast"/>
              <w:contextualSpacing w:val="0"/>
              <w:jc w:val="both"/>
              <w:rPr>
                <w:rFonts w:ascii="SimSun" w:eastAsia="SimSun" w:hAnsi="SimSun" w:cs="Arial"/>
                <w:sz w:val="21"/>
                <w:szCs w:val="22"/>
                <w:lang w:val="en-GB" w:eastAsia="zh-CN"/>
              </w:rPr>
            </w:pPr>
            <w:r w:rsidRPr="007D4A3F">
              <w:rPr>
                <w:rFonts w:ascii="SimSun" w:eastAsia="SimSun" w:hAnsi="SimSun" w:cs="Arial" w:hint="eastAsia"/>
                <w:sz w:val="21"/>
                <w:szCs w:val="22"/>
                <w:lang w:val="en-GB" w:eastAsia="zh-CN"/>
              </w:rPr>
              <w:t>至少60%的参与者认为该培训计划有意义</w:t>
            </w:r>
          </w:p>
          <w:p w14:paraId="76E3E85B" w14:textId="393877AD" w:rsidR="00E160F5" w:rsidRPr="007D4A3F" w:rsidRDefault="00875751" w:rsidP="00EC7BC6">
            <w:pPr>
              <w:pStyle w:val="ListParagraph"/>
              <w:numPr>
                <w:ilvl w:val="0"/>
                <w:numId w:val="13"/>
              </w:numPr>
              <w:spacing w:afterLines="50" w:after="120" w:line="340" w:lineRule="atLeast"/>
              <w:contextualSpacing w:val="0"/>
              <w:jc w:val="both"/>
              <w:rPr>
                <w:rFonts w:ascii="SimSun" w:eastAsia="SimSun" w:hAnsi="SimSun" w:cs="Arial"/>
                <w:sz w:val="21"/>
                <w:szCs w:val="22"/>
                <w:lang w:val="en-GB" w:eastAsia="zh-CN"/>
              </w:rPr>
            </w:pPr>
            <w:r w:rsidRPr="007D4A3F">
              <w:rPr>
                <w:rFonts w:ascii="SimSun" w:eastAsia="SimSun" w:hAnsi="SimSun" w:cs="Arial" w:hint="eastAsia"/>
                <w:sz w:val="21"/>
                <w:szCs w:val="22"/>
                <w:lang w:val="en-GB" w:eastAsia="zh-CN"/>
              </w:rPr>
              <w:t>至少60%的参与者表明他们将会使用所获取的技能/知识</w:t>
            </w:r>
          </w:p>
        </w:tc>
      </w:tr>
      <w:tr w:rsidR="00E160F5" w:rsidRPr="005D44C9" w14:paraId="72971C40" w14:textId="77777777" w:rsidTr="003F7135">
        <w:tc>
          <w:tcPr>
            <w:tcW w:w="3415" w:type="dxa"/>
          </w:tcPr>
          <w:p w14:paraId="19C50B62" w14:textId="2A5E974E" w:rsidR="00E160F5" w:rsidRPr="005D44C9" w:rsidRDefault="00B84855" w:rsidP="00EC7BC6">
            <w:pPr>
              <w:spacing w:afterLines="50" w:after="120" w:line="340" w:lineRule="atLeast"/>
              <w:jc w:val="both"/>
              <w:rPr>
                <w:rFonts w:ascii="KaiTi" w:eastAsia="KaiTi" w:hAnsi="KaiTi"/>
                <w:iCs/>
                <w:sz w:val="21"/>
                <w:szCs w:val="22"/>
              </w:rPr>
            </w:pPr>
            <w:r w:rsidRPr="005D44C9">
              <w:rPr>
                <w:rFonts w:ascii="KaiTi" w:eastAsia="KaiTi" w:hAnsi="KaiTi" w:hint="eastAsia"/>
                <w:iCs/>
                <w:sz w:val="21"/>
                <w:szCs w:val="22"/>
              </w:rPr>
              <w:t>项目目标</w:t>
            </w:r>
          </w:p>
        </w:tc>
        <w:tc>
          <w:tcPr>
            <w:tcW w:w="6030" w:type="dxa"/>
          </w:tcPr>
          <w:p w14:paraId="37527D21" w14:textId="0776638F" w:rsidR="00E160F5" w:rsidRPr="005D44C9" w:rsidRDefault="00B84855" w:rsidP="00EC7BC6">
            <w:pPr>
              <w:spacing w:afterLines="50" w:after="120" w:line="340" w:lineRule="atLeast"/>
              <w:jc w:val="both"/>
              <w:rPr>
                <w:i/>
                <w:sz w:val="21"/>
                <w:szCs w:val="22"/>
                <w:lang w:val="en-GB"/>
              </w:rPr>
            </w:pPr>
            <w:r w:rsidRPr="005D44C9">
              <w:rPr>
                <w:rFonts w:ascii="KaiTi" w:eastAsia="KaiTi" w:hAnsi="KaiTi" w:hint="eastAsia"/>
                <w:iCs/>
                <w:sz w:val="21"/>
                <w:szCs w:val="22"/>
                <w:lang w:val="en-GB"/>
              </w:rPr>
              <w:t>圆满完成项目目标的指标（成果指标）</w:t>
            </w:r>
          </w:p>
        </w:tc>
      </w:tr>
      <w:tr w:rsidR="00E160F5" w:rsidRPr="005D44C9" w14:paraId="7561E0F9" w14:textId="77777777" w:rsidTr="003F7135">
        <w:tc>
          <w:tcPr>
            <w:tcW w:w="3415" w:type="dxa"/>
          </w:tcPr>
          <w:p w14:paraId="2A23A51C" w14:textId="2919CC23" w:rsidR="00E160F5" w:rsidRPr="005D44C9" w:rsidRDefault="00AD6094" w:rsidP="00EC7BC6">
            <w:pPr>
              <w:spacing w:afterLines="50" w:after="120" w:line="340" w:lineRule="atLeast"/>
              <w:jc w:val="both"/>
              <w:rPr>
                <w:rFonts w:ascii="Times New Roman" w:hAnsi="Times New Roman"/>
                <w:sz w:val="21"/>
                <w:szCs w:val="22"/>
              </w:rPr>
            </w:pPr>
            <w:r w:rsidRPr="007D4A3F">
              <w:rPr>
                <w:rFonts w:ascii="SimSun" w:hAnsi="SimSun" w:hint="eastAsia"/>
                <w:sz w:val="21"/>
                <w:szCs w:val="22"/>
              </w:rPr>
              <w:t>制定方法来提高成员国相关实体在国家一级对知识产权和相关政策进行经济评估的人员和技术能力</w:t>
            </w:r>
          </w:p>
        </w:tc>
        <w:tc>
          <w:tcPr>
            <w:tcW w:w="6030" w:type="dxa"/>
          </w:tcPr>
          <w:p w14:paraId="3481DF57" w14:textId="6AF1D0D6" w:rsidR="00E160F5" w:rsidRPr="005D44C9" w:rsidRDefault="00875751" w:rsidP="00EC7BC6">
            <w:pPr>
              <w:pStyle w:val="ListParagraph"/>
              <w:numPr>
                <w:ilvl w:val="0"/>
                <w:numId w:val="13"/>
              </w:numPr>
              <w:spacing w:afterLines="50" w:after="120" w:line="340" w:lineRule="atLeast"/>
              <w:contextualSpacing w:val="0"/>
              <w:jc w:val="both"/>
              <w:rPr>
                <w:rFonts w:eastAsia="SimSun" w:cs="Arial"/>
                <w:sz w:val="21"/>
                <w:szCs w:val="22"/>
                <w:lang w:val="en-GB" w:eastAsia="zh-CN"/>
              </w:rPr>
            </w:pPr>
            <w:r w:rsidRPr="005D44C9">
              <w:rPr>
                <w:rFonts w:ascii="SimSun" w:eastAsia="SimSun" w:hAnsi="SimSun" w:cs="SimSun" w:hint="eastAsia"/>
                <w:sz w:val="21"/>
                <w:szCs w:val="22"/>
                <w:lang w:val="en-GB" w:eastAsia="zh-CN"/>
              </w:rPr>
              <w:t>受益国至少60%的政府官员认为他们所获取的方法和技能与</w:t>
            </w:r>
            <w:r w:rsidR="004B6EFA" w:rsidRPr="005D44C9">
              <w:rPr>
                <w:rFonts w:ascii="SimSun" w:eastAsia="SimSun" w:hAnsi="SimSun" w:cs="SimSun" w:hint="eastAsia"/>
                <w:sz w:val="21"/>
                <w:szCs w:val="22"/>
                <w:lang w:val="en-GB" w:eastAsia="zh-CN"/>
              </w:rPr>
              <w:t>在</w:t>
            </w:r>
            <w:r w:rsidR="00E74E5C" w:rsidRPr="005D44C9">
              <w:rPr>
                <w:rFonts w:ascii="SimSun" w:eastAsia="SimSun" w:hAnsi="SimSun" w:cs="SimSun" w:hint="eastAsia"/>
                <w:sz w:val="21"/>
                <w:szCs w:val="22"/>
                <w:lang w:val="en-GB" w:eastAsia="zh-CN"/>
              </w:rPr>
              <w:t>国家一级</w:t>
            </w:r>
            <w:r w:rsidR="004B6EFA" w:rsidRPr="005D44C9">
              <w:rPr>
                <w:rFonts w:ascii="SimSun" w:eastAsia="SimSun" w:hAnsi="SimSun" w:cs="SimSun" w:hint="eastAsia"/>
                <w:sz w:val="21"/>
                <w:szCs w:val="22"/>
                <w:lang w:val="en-GB" w:eastAsia="zh-CN"/>
              </w:rPr>
              <w:t>对</w:t>
            </w:r>
            <w:r w:rsidRPr="005D44C9">
              <w:rPr>
                <w:rFonts w:ascii="SimSun" w:eastAsia="SimSun" w:hAnsi="SimSun" w:cs="SimSun" w:hint="eastAsia"/>
                <w:sz w:val="21"/>
                <w:szCs w:val="22"/>
                <w:lang w:val="en-GB" w:eastAsia="zh-CN"/>
              </w:rPr>
              <w:t>知识产权和</w:t>
            </w:r>
            <w:r w:rsidR="004B6EFA" w:rsidRPr="005D44C9">
              <w:rPr>
                <w:rFonts w:ascii="SimSun" w:eastAsia="SimSun" w:hAnsi="SimSun" w:cs="SimSun" w:hint="eastAsia"/>
                <w:sz w:val="21"/>
                <w:szCs w:val="22"/>
                <w:lang w:val="en-GB" w:eastAsia="zh-CN"/>
              </w:rPr>
              <w:t>相关</w:t>
            </w:r>
            <w:r w:rsidRPr="005D44C9">
              <w:rPr>
                <w:rFonts w:ascii="SimSun" w:eastAsia="SimSun" w:hAnsi="SimSun" w:cs="SimSun" w:hint="eastAsia"/>
                <w:sz w:val="21"/>
                <w:szCs w:val="22"/>
                <w:lang w:val="en-GB" w:eastAsia="zh-CN"/>
              </w:rPr>
              <w:t>政策</w:t>
            </w:r>
            <w:r w:rsidR="004B6EFA" w:rsidRPr="005D44C9">
              <w:rPr>
                <w:rFonts w:ascii="SimSun" w:eastAsia="SimSun" w:hAnsi="SimSun" w:cs="SimSun" w:hint="eastAsia"/>
                <w:sz w:val="21"/>
                <w:szCs w:val="22"/>
                <w:lang w:val="en-GB" w:eastAsia="zh-CN"/>
              </w:rPr>
              <w:t>进行的经济评估</w:t>
            </w:r>
            <w:r w:rsidRPr="005D44C9">
              <w:rPr>
                <w:rFonts w:ascii="SimSun" w:eastAsia="SimSun" w:hAnsi="SimSun" w:cs="SimSun" w:hint="eastAsia"/>
                <w:sz w:val="21"/>
                <w:szCs w:val="22"/>
                <w:lang w:val="en-GB" w:eastAsia="zh-CN"/>
              </w:rPr>
              <w:t>相关</w:t>
            </w:r>
          </w:p>
        </w:tc>
      </w:tr>
    </w:tbl>
    <w:p w14:paraId="47009E87" w14:textId="77777777" w:rsidR="00E160F5" w:rsidRPr="007D4A3F" w:rsidRDefault="00E160F5" w:rsidP="00E160F5">
      <w:pPr>
        <w:rPr>
          <w:rFonts w:ascii="SimSun" w:hAnsi="SimSun"/>
          <w:sz w:val="21"/>
        </w:rPr>
        <w:sectPr w:rsidR="00E160F5" w:rsidRPr="007D4A3F" w:rsidSect="007D4A3F">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p>
    <w:p w14:paraId="7DCE746F" w14:textId="55E445E4" w:rsidR="00E160F5" w:rsidRPr="005D44C9" w:rsidRDefault="00B84855" w:rsidP="00EC7BC6">
      <w:pPr>
        <w:pStyle w:val="ListParagraph"/>
        <w:numPr>
          <w:ilvl w:val="0"/>
          <w:numId w:val="12"/>
        </w:numPr>
        <w:spacing w:afterLines="50" w:after="120" w:line="340" w:lineRule="atLeast"/>
        <w:ind w:left="720" w:hanging="720"/>
        <w:contextualSpacing w:val="0"/>
        <w:rPr>
          <w:rFonts w:ascii="SimSun" w:eastAsia="SimSun" w:hAnsi="SimSun" w:cs="Arial"/>
          <w:sz w:val="21"/>
          <w:szCs w:val="22"/>
          <w:lang w:eastAsia="zh-CN"/>
        </w:rPr>
      </w:pPr>
      <w:r w:rsidRPr="005D44C9">
        <w:rPr>
          <w:rFonts w:ascii="SimSun" w:eastAsia="SimSun" w:hAnsi="SimSun" w:cs="Arial" w:hint="eastAsia"/>
          <w:sz w:val="21"/>
          <w:szCs w:val="22"/>
          <w:lang w:eastAsia="zh-CN"/>
        </w:rPr>
        <w:lastRenderedPageBreak/>
        <w:t>实施时间表</w:t>
      </w:r>
    </w:p>
    <w:p w14:paraId="1FCD7368" w14:textId="3240D208" w:rsidR="00AD6094" w:rsidRPr="005D44C9" w:rsidRDefault="00AD6094" w:rsidP="00EC7BC6">
      <w:pPr>
        <w:spacing w:afterLines="50" w:after="120" w:line="340" w:lineRule="atLeast"/>
        <w:ind w:firstLine="426"/>
        <w:jc w:val="both"/>
        <w:rPr>
          <w:rFonts w:ascii="SimSun" w:hAnsi="SimSun"/>
          <w:sz w:val="21"/>
        </w:rPr>
      </w:pPr>
      <w:r w:rsidRPr="005D44C9">
        <w:rPr>
          <w:rFonts w:ascii="SimSun" w:hAnsi="SimSun" w:hint="eastAsia"/>
          <w:sz w:val="21"/>
        </w:rPr>
        <w:t>本试点项目的时间跨度为36个月。针对受益国的工作将会连续进行，几个国家之间会发生重叠。该项目将需</w:t>
      </w:r>
      <w:r w:rsidR="004B6EFA" w:rsidRPr="005D44C9">
        <w:rPr>
          <w:rFonts w:ascii="SimSun" w:hAnsi="SimSun" w:hint="eastAsia"/>
          <w:sz w:val="21"/>
        </w:rPr>
        <w:t>要</w:t>
      </w:r>
      <w:r w:rsidRPr="005D44C9">
        <w:rPr>
          <w:rFonts w:ascii="SimSun" w:hAnsi="SimSun" w:hint="eastAsia"/>
          <w:sz w:val="21"/>
        </w:rPr>
        <w:t>用前6个月从国际上征聘一名项目官员，</w:t>
      </w:r>
      <w:r w:rsidR="004B6EFA" w:rsidRPr="005D44C9">
        <w:rPr>
          <w:rFonts w:ascii="SimSun" w:hAnsi="SimSun" w:hint="eastAsia"/>
          <w:sz w:val="21"/>
        </w:rPr>
        <w:t>制定</w:t>
      </w:r>
      <w:r w:rsidRPr="005D44C9">
        <w:rPr>
          <w:rFonts w:ascii="SimSun" w:hAnsi="SimSun" w:hint="eastAsia"/>
          <w:sz w:val="21"/>
        </w:rPr>
        <w:t>方法和评估第一轮潜在受益国。</w:t>
      </w:r>
      <w:r w:rsidR="004B6EFA" w:rsidRPr="005D44C9">
        <w:rPr>
          <w:rFonts w:ascii="SimSun" w:hAnsi="SimSun" w:hint="eastAsia"/>
          <w:sz w:val="21"/>
        </w:rPr>
        <w:t>正常情况下</w:t>
      </w:r>
      <w:r w:rsidRPr="005D44C9">
        <w:rPr>
          <w:rFonts w:ascii="SimSun" w:hAnsi="SimSun" w:hint="eastAsia"/>
          <w:sz w:val="21"/>
        </w:rPr>
        <w:t>国家周期将为约12个月。最后6个月应留作总结活动，包括对项目成果和潜在后续工作进行严格评估。</w:t>
      </w:r>
    </w:p>
    <w:p w14:paraId="5FD940A6" w14:textId="11D6B203" w:rsidR="00E160F5" w:rsidRPr="007D4A3F" w:rsidRDefault="00741A66" w:rsidP="00E160F5">
      <w:pPr>
        <w:rPr>
          <w:rFonts w:ascii="SimSun" w:hAnsi="SimSun"/>
          <w:sz w:val="21"/>
          <w:szCs w:val="22"/>
        </w:rPr>
      </w:pPr>
      <w:r w:rsidRPr="007D4A3F">
        <w:rPr>
          <w:rFonts w:ascii="SimSun" w:hAnsi="SimSun" w:hint="eastAsia"/>
          <w:noProof/>
          <w:sz w:val="21"/>
          <w:szCs w:val="22"/>
          <w:lang w:val="fr-CH" w:eastAsia="fr-CH"/>
        </w:rPr>
        <w:drawing>
          <wp:inline distT="0" distB="0" distL="0" distR="0" wp14:anchorId="7477D3B6" wp14:editId="27CBF69B">
            <wp:extent cx="7736925" cy="4614530"/>
            <wp:effectExtent l="0" t="0" r="0" b="0"/>
            <wp:docPr id="6" name="Picture 6" descr="Chart, timeline,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timeline, bar char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7755143" cy="4625395"/>
                    </a:xfrm>
                    <a:prstGeom prst="rect">
                      <a:avLst/>
                    </a:prstGeom>
                  </pic:spPr>
                </pic:pic>
              </a:graphicData>
            </a:graphic>
          </wp:inline>
        </w:drawing>
      </w:r>
    </w:p>
    <w:p w14:paraId="2C921558" w14:textId="77777777" w:rsidR="00E160F5" w:rsidRPr="007D4A3F" w:rsidRDefault="00E160F5" w:rsidP="00E160F5">
      <w:pPr>
        <w:rPr>
          <w:rFonts w:ascii="SimSun" w:hAnsi="SimSun"/>
          <w:sz w:val="21"/>
        </w:rPr>
      </w:pPr>
      <w:r w:rsidRPr="007D4A3F">
        <w:rPr>
          <w:rFonts w:ascii="SimSun" w:hAnsi="SimSun" w:hint="eastAsia"/>
          <w:sz w:val="21"/>
        </w:rPr>
        <w:br w:type="page"/>
      </w:r>
    </w:p>
    <w:p w14:paraId="7B49A02A" w14:textId="3402823F" w:rsidR="00E160F5" w:rsidRPr="007D4A3F" w:rsidRDefault="00B84855" w:rsidP="00500135">
      <w:pPr>
        <w:pStyle w:val="ListParagraph"/>
        <w:numPr>
          <w:ilvl w:val="0"/>
          <w:numId w:val="12"/>
        </w:numPr>
        <w:spacing w:before="240" w:after="120"/>
        <w:ind w:left="720" w:hanging="720"/>
        <w:contextualSpacing w:val="0"/>
        <w:rPr>
          <w:rFonts w:ascii="SimSun" w:eastAsia="SimSun" w:hAnsi="SimSun" w:cs="Arial"/>
          <w:sz w:val="21"/>
          <w:szCs w:val="22"/>
          <w:lang w:eastAsia="zh-CN"/>
        </w:rPr>
      </w:pPr>
      <w:r w:rsidRPr="007D4A3F">
        <w:rPr>
          <w:rFonts w:ascii="SimSun" w:eastAsia="SimSun" w:hAnsi="SimSun" w:cs="Arial" w:hint="eastAsia"/>
          <w:sz w:val="21"/>
          <w:szCs w:val="22"/>
          <w:lang w:eastAsia="zh-CN"/>
        </w:rPr>
        <w:lastRenderedPageBreak/>
        <w:t>按成果开列的总资源</w:t>
      </w:r>
    </w:p>
    <w:p w14:paraId="52926B3C" w14:textId="2C9684E1" w:rsidR="00E160F5" w:rsidRPr="007D4A3F" w:rsidRDefault="00B84855" w:rsidP="00635B5B">
      <w:pPr>
        <w:spacing w:before="240" w:after="120"/>
        <w:ind w:right="-509"/>
        <w:rPr>
          <w:rFonts w:ascii="SimSun" w:hAnsi="SimSun"/>
          <w:sz w:val="21"/>
        </w:rPr>
      </w:pPr>
      <w:r w:rsidRPr="007D4A3F">
        <w:rPr>
          <w:rFonts w:ascii="SimSun" w:hAnsi="SimSun" w:hint="eastAsia"/>
          <w:sz w:val="21"/>
        </w:rPr>
        <w:t>（瑞士法郎）</w:t>
      </w:r>
    </w:p>
    <w:tbl>
      <w:tblPr>
        <w:tblW w:w="14331" w:type="dxa"/>
        <w:tblLook w:val="04A0" w:firstRow="1" w:lastRow="0" w:firstColumn="1" w:lastColumn="0" w:noHBand="0" w:noVBand="1"/>
      </w:tblPr>
      <w:tblGrid>
        <w:gridCol w:w="4106"/>
        <w:gridCol w:w="1418"/>
        <w:gridCol w:w="1559"/>
        <w:gridCol w:w="1559"/>
        <w:gridCol w:w="1701"/>
        <w:gridCol w:w="1418"/>
        <w:gridCol w:w="1701"/>
        <w:gridCol w:w="869"/>
      </w:tblGrid>
      <w:tr w:rsidR="00E160F5" w:rsidRPr="005D44C9" w14:paraId="0CC59033" w14:textId="77777777" w:rsidTr="00EC6CB3">
        <w:trPr>
          <w:trHeight w:val="585"/>
        </w:trPr>
        <w:tc>
          <w:tcPr>
            <w:tcW w:w="4106" w:type="dxa"/>
            <w:tcBorders>
              <w:top w:val="single" w:sz="4" w:space="0" w:color="BFBFBF"/>
              <w:left w:val="single" w:sz="4" w:space="0" w:color="BFBFBF"/>
              <w:bottom w:val="nil"/>
              <w:right w:val="single" w:sz="4" w:space="0" w:color="A6A6A6"/>
            </w:tcBorders>
            <w:shd w:val="clear" w:color="000000" w:fill="C7CFD8"/>
            <w:noWrap/>
            <w:vAlign w:val="bottom"/>
            <w:hideMark/>
          </w:tcPr>
          <w:p w14:paraId="5628BFED" w14:textId="5080A549" w:rsidR="00E160F5" w:rsidRPr="005D44C9" w:rsidRDefault="00B84855" w:rsidP="00B84855">
            <w:pPr>
              <w:spacing w:before="240" w:after="120"/>
              <w:ind w:right="-509"/>
              <w:rPr>
                <w:rFonts w:ascii="KaiTi" w:eastAsia="KaiTi" w:hAnsi="KaiTi"/>
                <w:sz w:val="21"/>
              </w:rPr>
            </w:pPr>
            <w:r w:rsidRPr="005D44C9">
              <w:rPr>
                <w:rFonts w:ascii="KaiTi" w:eastAsia="KaiTi" w:hAnsi="KaiTi" w:hint="eastAsia"/>
                <w:sz w:val="21"/>
              </w:rPr>
              <w:t>（瑞士法郎）</w:t>
            </w:r>
          </w:p>
        </w:tc>
        <w:tc>
          <w:tcPr>
            <w:tcW w:w="2977"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7457CCD9" w14:textId="01B8DFE4" w:rsidR="00E160F5" w:rsidRPr="005D44C9" w:rsidRDefault="00B84855" w:rsidP="003F7135">
            <w:pPr>
              <w:jc w:val="center"/>
              <w:rPr>
                <w:rFonts w:ascii="Arial Narrow" w:hAnsi="Arial Narrow"/>
                <w:b/>
                <w:bCs/>
                <w:color w:val="002839"/>
                <w:sz w:val="21"/>
                <w:szCs w:val="22"/>
              </w:rPr>
            </w:pPr>
            <w:r w:rsidRPr="005D44C9">
              <w:rPr>
                <w:rFonts w:ascii="Arial Narrow" w:hAnsi="Arial Narrow" w:hint="eastAsia"/>
                <w:b/>
                <w:bCs/>
                <w:color w:val="002839"/>
                <w:sz w:val="21"/>
                <w:szCs w:val="22"/>
              </w:rPr>
              <w:t>第一年</w:t>
            </w:r>
          </w:p>
        </w:tc>
        <w:tc>
          <w:tcPr>
            <w:tcW w:w="3260"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675A944B" w14:textId="5502795B" w:rsidR="00E160F5" w:rsidRPr="005D44C9" w:rsidRDefault="00B84855" w:rsidP="003F7135">
            <w:pPr>
              <w:jc w:val="center"/>
              <w:rPr>
                <w:rFonts w:ascii="Arial Narrow" w:hAnsi="Arial Narrow"/>
                <w:b/>
                <w:bCs/>
                <w:color w:val="002839"/>
                <w:sz w:val="21"/>
                <w:szCs w:val="22"/>
              </w:rPr>
            </w:pPr>
            <w:r w:rsidRPr="005D44C9">
              <w:rPr>
                <w:rFonts w:ascii="Arial Narrow" w:hAnsi="Arial Narrow" w:hint="eastAsia"/>
                <w:b/>
                <w:bCs/>
                <w:color w:val="002839"/>
                <w:sz w:val="21"/>
                <w:szCs w:val="22"/>
              </w:rPr>
              <w:t>第二年</w:t>
            </w:r>
          </w:p>
        </w:tc>
        <w:tc>
          <w:tcPr>
            <w:tcW w:w="3119"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18F7FE01" w14:textId="44876DC3" w:rsidR="00E160F5" w:rsidRPr="005D44C9" w:rsidRDefault="00B84855" w:rsidP="003F7135">
            <w:pPr>
              <w:jc w:val="center"/>
              <w:rPr>
                <w:rFonts w:ascii="Arial Narrow" w:hAnsi="Arial Narrow"/>
                <w:b/>
                <w:bCs/>
                <w:color w:val="002839"/>
                <w:sz w:val="21"/>
                <w:szCs w:val="22"/>
              </w:rPr>
            </w:pPr>
            <w:r w:rsidRPr="005D44C9">
              <w:rPr>
                <w:rFonts w:ascii="Arial Narrow" w:hAnsi="Arial Narrow" w:hint="eastAsia"/>
                <w:b/>
                <w:bCs/>
                <w:color w:val="002839"/>
                <w:sz w:val="21"/>
                <w:szCs w:val="22"/>
              </w:rPr>
              <w:t>第三年</w:t>
            </w:r>
          </w:p>
        </w:tc>
        <w:tc>
          <w:tcPr>
            <w:tcW w:w="869" w:type="dxa"/>
            <w:vMerge w:val="restart"/>
            <w:tcBorders>
              <w:top w:val="single" w:sz="4" w:space="0" w:color="BFBFBF"/>
              <w:left w:val="nil"/>
              <w:bottom w:val="single" w:sz="4" w:space="0" w:color="BFBFBF"/>
              <w:right w:val="single" w:sz="4" w:space="0" w:color="BFBFBF"/>
            </w:tcBorders>
            <w:shd w:val="clear" w:color="000000" w:fill="C7CFD8"/>
            <w:vAlign w:val="center"/>
            <w:hideMark/>
          </w:tcPr>
          <w:p w14:paraId="7CD83065" w14:textId="675660D2" w:rsidR="00E160F5" w:rsidRPr="005D44C9" w:rsidRDefault="001E2E5B" w:rsidP="003F7135">
            <w:pPr>
              <w:jc w:val="center"/>
              <w:rPr>
                <w:rFonts w:ascii="Arial Narrow" w:hAnsi="Arial Narrow"/>
                <w:b/>
                <w:bCs/>
                <w:color w:val="002839"/>
                <w:sz w:val="21"/>
                <w:szCs w:val="22"/>
              </w:rPr>
            </w:pPr>
            <w:r w:rsidRPr="005D44C9">
              <w:rPr>
                <w:rFonts w:ascii="Arial Narrow" w:hAnsi="Arial Narrow" w:hint="eastAsia"/>
                <w:b/>
                <w:bCs/>
                <w:color w:val="002839"/>
                <w:sz w:val="21"/>
                <w:szCs w:val="22"/>
              </w:rPr>
              <w:t>总计</w:t>
            </w:r>
          </w:p>
        </w:tc>
      </w:tr>
      <w:tr w:rsidR="00B84855" w:rsidRPr="005D44C9" w14:paraId="3FDA2B2D" w14:textId="77777777" w:rsidTr="00EC6CB3">
        <w:trPr>
          <w:trHeight w:val="525"/>
        </w:trPr>
        <w:tc>
          <w:tcPr>
            <w:tcW w:w="4106" w:type="dxa"/>
            <w:tcBorders>
              <w:top w:val="nil"/>
              <w:left w:val="single" w:sz="4" w:space="0" w:color="BFBFBF"/>
              <w:bottom w:val="single" w:sz="4" w:space="0" w:color="BFBFBF"/>
              <w:right w:val="nil"/>
            </w:tcBorders>
            <w:shd w:val="clear" w:color="000000" w:fill="C7CFD8"/>
            <w:noWrap/>
            <w:vAlign w:val="bottom"/>
            <w:hideMark/>
          </w:tcPr>
          <w:p w14:paraId="1239B199" w14:textId="4CA2C19D" w:rsidR="00B84855" w:rsidRPr="005D44C9" w:rsidRDefault="00B84855" w:rsidP="00B84855">
            <w:pPr>
              <w:rPr>
                <w:rFonts w:ascii="Arial Narrow" w:hAnsi="Arial Narrow"/>
                <w:b/>
                <w:bCs/>
                <w:color w:val="002839"/>
                <w:sz w:val="21"/>
                <w:szCs w:val="22"/>
              </w:rPr>
            </w:pPr>
            <w:r w:rsidRPr="005D44C9">
              <w:rPr>
                <w:rFonts w:ascii="Arial Narrow" w:hAnsi="Arial Narrow" w:hint="eastAsia"/>
                <w:b/>
                <w:bCs/>
                <w:color w:val="002839"/>
                <w:sz w:val="21"/>
                <w:szCs w:val="22"/>
              </w:rPr>
              <w:t>项目成果</w:t>
            </w:r>
          </w:p>
        </w:tc>
        <w:tc>
          <w:tcPr>
            <w:tcW w:w="1418" w:type="dxa"/>
            <w:tcBorders>
              <w:top w:val="nil"/>
              <w:left w:val="single" w:sz="4" w:space="0" w:color="A6A6A6"/>
              <w:bottom w:val="single" w:sz="4" w:space="0" w:color="BFBFBF"/>
              <w:right w:val="single" w:sz="4" w:space="0" w:color="A6A6A6"/>
            </w:tcBorders>
            <w:shd w:val="clear" w:color="000000" w:fill="C7CFD8"/>
            <w:vAlign w:val="bottom"/>
            <w:hideMark/>
          </w:tcPr>
          <w:p w14:paraId="4A5EEF7B" w14:textId="3E1DABDF" w:rsidR="00B84855" w:rsidRPr="005D44C9" w:rsidRDefault="00B84855" w:rsidP="00B84855">
            <w:pPr>
              <w:jc w:val="center"/>
              <w:rPr>
                <w:rFonts w:ascii="Arial Narrow" w:hAnsi="Arial Narrow"/>
                <w:b/>
                <w:bCs/>
                <w:color w:val="002839"/>
                <w:sz w:val="21"/>
                <w:szCs w:val="22"/>
              </w:rPr>
            </w:pPr>
            <w:r w:rsidRPr="005D44C9">
              <w:rPr>
                <w:rFonts w:ascii="Arial Narrow" w:hAnsi="Arial Narrow" w:hint="eastAsia"/>
                <w:b/>
                <w:bCs/>
                <w:color w:val="002839"/>
                <w:sz w:val="21"/>
                <w:szCs w:val="22"/>
              </w:rPr>
              <w:t>人事</w:t>
            </w:r>
          </w:p>
        </w:tc>
        <w:tc>
          <w:tcPr>
            <w:tcW w:w="1559" w:type="dxa"/>
            <w:tcBorders>
              <w:top w:val="nil"/>
              <w:left w:val="nil"/>
              <w:bottom w:val="single" w:sz="4" w:space="0" w:color="BFBFBF"/>
              <w:right w:val="single" w:sz="4" w:space="0" w:color="A6A6A6"/>
            </w:tcBorders>
            <w:shd w:val="clear" w:color="000000" w:fill="C7CFD8"/>
            <w:vAlign w:val="bottom"/>
            <w:hideMark/>
          </w:tcPr>
          <w:p w14:paraId="371624AA" w14:textId="371BE3F8" w:rsidR="00B84855" w:rsidRPr="005D44C9" w:rsidRDefault="00B84855" w:rsidP="00B84855">
            <w:pPr>
              <w:jc w:val="center"/>
              <w:rPr>
                <w:rFonts w:ascii="Arial Narrow" w:hAnsi="Arial Narrow"/>
                <w:b/>
                <w:bCs/>
                <w:color w:val="002839"/>
                <w:sz w:val="21"/>
                <w:szCs w:val="22"/>
              </w:rPr>
            </w:pPr>
            <w:r w:rsidRPr="005D44C9">
              <w:rPr>
                <w:rFonts w:ascii="Arial Narrow" w:hAnsi="Arial Narrow" w:hint="eastAsia"/>
                <w:b/>
                <w:bCs/>
                <w:color w:val="002839"/>
                <w:sz w:val="21"/>
                <w:szCs w:val="22"/>
              </w:rPr>
              <w:t>非人事</w:t>
            </w:r>
          </w:p>
        </w:tc>
        <w:tc>
          <w:tcPr>
            <w:tcW w:w="1559" w:type="dxa"/>
            <w:tcBorders>
              <w:top w:val="nil"/>
              <w:left w:val="nil"/>
              <w:bottom w:val="single" w:sz="4" w:space="0" w:color="BFBFBF"/>
              <w:right w:val="single" w:sz="4" w:space="0" w:color="A6A6A6"/>
            </w:tcBorders>
            <w:shd w:val="clear" w:color="000000" w:fill="C7CFD8"/>
            <w:vAlign w:val="bottom"/>
            <w:hideMark/>
          </w:tcPr>
          <w:p w14:paraId="67896592" w14:textId="23050D9E" w:rsidR="00B84855" w:rsidRPr="005D44C9" w:rsidRDefault="00B84855" w:rsidP="00B84855">
            <w:pPr>
              <w:jc w:val="center"/>
              <w:rPr>
                <w:rFonts w:ascii="Arial Narrow" w:hAnsi="Arial Narrow"/>
                <w:b/>
                <w:bCs/>
                <w:color w:val="002839"/>
                <w:sz w:val="21"/>
                <w:szCs w:val="22"/>
              </w:rPr>
            </w:pPr>
            <w:r w:rsidRPr="005D44C9">
              <w:rPr>
                <w:rFonts w:ascii="Arial Narrow" w:hAnsi="Arial Narrow" w:hint="eastAsia"/>
                <w:b/>
                <w:bCs/>
                <w:color w:val="002839"/>
                <w:sz w:val="21"/>
                <w:szCs w:val="22"/>
              </w:rPr>
              <w:t>人事</w:t>
            </w:r>
          </w:p>
        </w:tc>
        <w:tc>
          <w:tcPr>
            <w:tcW w:w="1701" w:type="dxa"/>
            <w:tcBorders>
              <w:top w:val="nil"/>
              <w:left w:val="nil"/>
              <w:bottom w:val="single" w:sz="4" w:space="0" w:color="BFBFBF"/>
              <w:right w:val="single" w:sz="4" w:space="0" w:color="A6A6A6"/>
            </w:tcBorders>
            <w:shd w:val="clear" w:color="000000" w:fill="C7CFD8"/>
            <w:vAlign w:val="bottom"/>
            <w:hideMark/>
          </w:tcPr>
          <w:p w14:paraId="1D0A8DC0" w14:textId="4B5D8ABA" w:rsidR="00B84855" w:rsidRPr="005D44C9" w:rsidRDefault="00B84855" w:rsidP="00B84855">
            <w:pPr>
              <w:jc w:val="center"/>
              <w:rPr>
                <w:rFonts w:ascii="Arial Narrow" w:hAnsi="Arial Narrow"/>
                <w:b/>
                <w:bCs/>
                <w:color w:val="002839"/>
                <w:sz w:val="21"/>
                <w:szCs w:val="22"/>
              </w:rPr>
            </w:pPr>
            <w:r w:rsidRPr="005D44C9">
              <w:rPr>
                <w:rFonts w:ascii="Arial Narrow" w:hAnsi="Arial Narrow" w:hint="eastAsia"/>
                <w:b/>
                <w:bCs/>
                <w:color w:val="002839"/>
                <w:sz w:val="21"/>
                <w:szCs w:val="22"/>
              </w:rPr>
              <w:t>非人事</w:t>
            </w:r>
          </w:p>
        </w:tc>
        <w:tc>
          <w:tcPr>
            <w:tcW w:w="1418" w:type="dxa"/>
            <w:tcBorders>
              <w:top w:val="nil"/>
              <w:left w:val="nil"/>
              <w:bottom w:val="single" w:sz="4" w:space="0" w:color="BFBFBF"/>
              <w:right w:val="single" w:sz="4" w:space="0" w:color="A6A6A6"/>
            </w:tcBorders>
            <w:shd w:val="clear" w:color="000000" w:fill="C7CFD8"/>
            <w:vAlign w:val="bottom"/>
            <w:hideMark/>
          </w:tcPr>
          <w:p w14:paraId="38ECADF5" w14:textId="1F44FFDD" w:rsidR="00B84855" w:rsidRPr="005D44C9" w:rsidRDefault="00B84855" w:rsidP="00B84855">
            <w:pPr>
              <w:jc w:val="center"/>
              <w:rPr>
                <w:rFonts w:ascii="Arial Narrow" w:hAnsi="Arial Narrow"/>
                <w:b/>
                <w:bCs/>
                <w:color w:val="002839"/>
                <w:sz w:val="21"/>
                <w:szCs w:val="22"/>
              </w:rPr>
            </w:pPr>
            <w:r w:rsidRPr="005D44C9">
              <w:rPr>
                <w:rFonts w:ascii="Arial Narrow" w:hAnsi="Arial Narrow" w:hint="eastAsia"/>
                <w:b/>
                <w:bCs/>
                <w:color w:val="002839"/>
                <w:sz w:val="21"/>
                <w:szCs w:val="22"/>
              </w:rPr>
              <w:t>人事</w:t>
            </w:r>
          </w:p>
        </w:tc>
        <w:tc>
          <w:tcPr>
            <w:tcW w:w="1701" w:type="dxa"/>
            <w:tcBorders>
              <w:top w:val="nil"/>
              <w:left w:val="nil"/>
              <w:bottom w:val="single" w:sz="4" w:space="0" w:color="BFBFBF"/>
              <w:right w:val="single" w:sz="4" w:space="0" w:color="A6A6A6"/>
            </w:tcBorders>
            <w:shd w:val="clear" w:color="000000" w:fill="C7CFD8"/>
            <w:vAlign w:val="bottom"/>
            <w:hideMark/>
          </w:tcPr>
          <w:p w14:paraId="6ADA541D" w14:textId="07DF3C06" w:rsidR="00B84855" w:rsidRPr="005D44C9" w:rsidRDefault="00B84855" w:rsidP="00B84855">
            <w:pPr>
              <w:jc w:val="center"/>
              <w:rPr>
                <w:rFonts w:ascii="Arial Narrow" w:hAnsi="Arial Narrow"/>
                <w:b/>
                <w:bCs/>
                <w:color w:val="002839"/>
                <w:sz w:val="21"/>
                <w:szCs w:val="22"/>
              </w:rPr>
            </w:pPr>
            <w:r w:rsidRPr="005D44C9">
              <w:rPr>
                <w:rFonts w:ascii="Arial Narrow" w:hAnsi="Arial Narrow" w:hint="eastAsia"/>
                <w:b/>
                <w:bCs/>
                <w:color w:val="002839"/>
                <w:sz w:val="21"/>
                <w:szCs w:val="22"/>
              </w:rPr>
              <w:t>非人事</w:t>
            </w:r>
          </w:p>
        </w:tc>
        <w:tc>
          <w:tcPr>
            <w:tcW w:w="869" w:type="dxa"/>
            <w:vMerge/>
            <w:tcBorders>
              <w:top w:val="single" w:sz="4" w:space="0" w:color="BFBFBF"/>
              <w:left w:val="nil"/>
              <w:bottom w:val="single" w:sz="4" w:space="0" w:color="BFBFBF"/>
              <w:right w:val="single" w:sz="4" w:space="0" w:color="BFBFBF"/>
            </w:tcBorders>
            <w:vAlign w:val="center"/>
            <w:hideMark/>
          </w:tcPr>
          <w:p w14:paraId="54D9BAA5" w14:textId="77777777" w:rsidR="00B84855" w:rsidRPr="005D44C9" w:rsidRDefault="00B84855" w:rsidP="00B84855">
            <w:pPr>
              <w:rPr>
                <w:rFonts w:ascii="Arial Narrow" w:hAnsi="Arial Narrow"/>
                <w:b/>
                <w:bCs/>
                <w:color w:val="002839"/>
                <w:sz w:val="21"/>
                <w:szCs w:val="22"/>
              </w:rPr>
            </w:pPr>
          </w:p>
        </w:tc>
      </w:tr>
      <w:tr w:rsidR="00E160F5" w:rsidRPr="005D44C9" w14:paraId="7DD3AD24" w14:textId="77777777" w:rsidTr="00EC6CB3">
        <w:trPr>
          <w:trHeight w:val="694"/>
        </w:trPr>
        <w:tc>
          <w:tcPr>
            <w:tcW w:w="4106" w:type="dxa"/>
            <w:tcBorders>
              <w:top w:val="nil"/>
              <w:left w:val="single" w:sz="4" w:space="0" w:color="BFBFBF"/>
              <w:bottom w:val="single" w:sz="4" w:space="0" w:color="BFBFBF"/>
              <w:right w:val="single" w:sz="4" w:space="0" w:color="BFBFBF"/>
            </w:tcBorders>
            <w:shd w:val="clear" w:color="auto" w:fill="auto"/>
            <w:noWrap/>
            <w:vAlign w:val="center"/>
            <w:hideMark/>
          </w:tcPr>
          <w:p w14:paraId="2FB73205" w14:textId="69D22F78" w:rsidR="00E160F5" w:rsidRPr="005D44C9" w:rsidRDefault="00B84855" w:rsidP="003F7135">
            <w:pPr>
              <w:rPr>
                <w:rFonts w:ascii="Arial Narrow" w:hAnsi="Arial Narrow"/>
                <w:color w:val="002839"/>
                <w:sz w:val="21"/>
                <w:szCs w:val="22"/>
              </w:rPr>
            </w:pPr>
            <w:r w:rsidRPr="005D44C9">
              <w:rPr>
                <w:rFonts w:ascii="Arial Narrow" w:hAnsi="Arial Narrow" w:hint="eastAsia"/>
                <w:color w:val="002839"/>
                <w:sz w:val="21"/>
                <w:szCs w:val="22"/>
              </w:rPr>
              <w:t>项目协调与实施相关支持</w:t>
            </w:r>
          </w:p>
        </w:tc>
        <w:tc>
          <w:tcPr>
            <w:tcW w:w="1418" w:type="dxa"/>
            <w:tcBorders>
              <w:top w:val="nil"/>
              <w:left w:val="nil"/>
              <w:bottom w:val="single" w:sz="4" w:space="0" w:color="BFBFBF"/>
              <w:right w:val="single" w:sz="4" w:space="0" w:color="BFBFBF"/>
            </w:tcBorders>
            <w:shd w:val="clear" w:color="auto" w:fill="auto"/>
            <w:noWrap/>
            <w:vAlign w:val="center"/>
            <w:hideMark/>
          </w:tcPr>
          <w:p w14:paraId="2206A709" w14:textId="77777777" w:rsidR="00E160F5" w:rsidRPr="005D44C9" w:rsidRDefault="00E160F5" w:rsidP="003F7135">
            <w:pPr>
              <w:rPr>
                <w:rFonts w:ascii="Arial Narrow" w:hAnsi="Arial Narrow"/>
                <w:color w:val="002839"/>
                <w:sz w:val="21"/>
                <w:szCs w:val="22"/>
              </w:rPr>
            </w:pPr>
            <w:r w:rsidRPr="005D44C9">
              <w:rPr>
                <w:rFonts w:ascii="Arial Narrow" w:hAnsi="Arial Narrow" w:hint="eastAsia"/>
                <w:color w:val="002839"/>
                <w:sz w:val="21"/>
                <w:szCs w:val="22"/>
              </w:rPr>
              <w:t> </w:t>
            </w:r>
          </w:p>
        </w:tc>
        <w:tc>
          <w:tcPr>
            <w:tcW w:w="1559" w:type="dxa"/>
            <w:tcBorders>
              <w:top w:val="nil"/>
              <w:left w:val="nil"/>
              <w:bottom w:val="single" w:sz="4" w:space="0" w:color="BFBFBF"/>
              <w:right w:val="single" w:sz="4" w:space="0" w:color="BFBFBF"/>
            </w:tcBorders>
            <w:shd w:val="clear" w:color="auto" w:fill="auto"/>
            <w:vAlign w:val="center"/>
            <w:hideMark/>
          </w:tcPr>
          <w:p w14:paraId="7442C71A" w14:textId="1B35E4B9" w:rsidR="00E160F5" w:rsidRPr="005D44C9" w:rsidRDefault="00E160F5" w:rsidP="003F7135">
            <w:pPr>
              <w:jc w:val="right"/>
              <w:rPr>
                <w:rFonts w:ascii="Arial Narrow" w:hAnsi="Arial Narrow"/>
                <w:color w:val="000000"/>
                <w:sz w:val="21"/>
                <w:szCs w:val="22"/>
              </w:rPr>
            </w:pPr>
            <w:r w:rsidRPr="005D44C9">
              <w:rPr>
                <w:rFonts w:ascii="Arial Narrow" w:hAnsi="Arial Narrow" w:hint="eastAsia"/>
                <w:color w:val="000000"/>
                <w:sz w:val="21"/>
                <w:szCs w:val="22"/>
              </w:rPr>
              <w:t>87</w:t>
            </w:r>
            <w:r w:rsidR="00FA1198" w:rsidRPr="005D44C9">
              <w:rPr>
                <w:rFonts w:ascii="Arial Narrow" w:hAnsi="Arial Narrow" w:hint="eastAsia"/>
                <w:color w:val="000000"/>
                <w:sz w:val="21"/>
                <w:szCs w:val="22"/>
              </w:rPr>
              <w:t>,</w:t>
            </w:r>
            <w:r w:rsidRPr="005D44C9">
              <w:rPr>
                <w:rFonts w:ascii="Arial Narrow" w:hAnsi="Arial Narrow" w:hint="eastAsia"/>
                <w:color w:val="000000"/>
                <w:sz w:val="21"/>
                <w:szCs w:val="22"/>
              </w:rPr>
              <w:t>100</w:t>
            </w:r>
          </w:p>
        </w:tc>
        <w:tc>
          <w:tcPr>
            <w:tcW w:w="1559" w:type="dxa"/>
            <w:tcBorders>
              <w:top w:val="nil"/>
              <w:left w:val="nil"/>
              <w:bottom w:val="single" w:sz="4" w:space="0" w:color="BFBFBF"/>
              <w:right w:val="single" w:sz="4" w:space="0" w:color="BFBFBF"/>
            </w:tcBorders>
            <w:shd w:val="clear" w:color="auto" w:fill="auto"/>
            <w:vAlign w:val="center"/>
            <w:hideMark/>
          </w:tcPr>
          <w:p w14:paraId="40DD318C" w14:textId="77777777" w:rsidR="00E160F5" w:rsidRPr="005D44C9" w:rsidRDefault="00E160F5" w:rsidP="003F7135">
            <w:pPr>
              <w:rPr>
                <w:rFonts w:ascii="Arial Narrow" w:hAnsi="Arial Narrow"/>
                <w:color w:val="000000"/>
                <w:sz w:val="21"/>
                <w:szCs w:val="22"/>
              </w:rPr>
            </w:pPr>
            <w:r w:rsidRPr="005D44C9">
              <w:rPr>
                <w:rFonts w:ascii="Arial Narrow" w:hAnsi="Arial Narrow" w:hint="eastAsia"/>
                <w:color w:val="000000"/>
                <w:sz w:val="21"/>
                <w:szCs w:val="22"/>
              </w:rPr>
              <w:t> </w:t>
            </w:r>
          </w:p>
        </w:tc>
        <w:tc>
          <w:tcPr>
            <w:tcW w:w="1701" w:type="dxa"/>
            <w:tcBorders>
              <w:top w:val="nil"/>
              <w:left w:val="nil"/>
              <w:bottom w:val="single" w:sz="4" w:space="0" w:color="BFBFBF"/>
              <w:right w:val="single" w:sz="4" w:space="0" w:color="BFBFBF"/>
            </w:tcBorders>
            <w:shd w:val="clear" w:color="auto" w:fill="auto"/>
            <w:vAlign w:val="center"/>
            <w:hideMark/>
          </w:tcPr>
          <w:p w14:paraId="00C2A081" w14:textId="16D5689E" w:rsidR="00E160F5" w:rsidRPr="005D44C9" w:rsidRDefault="00E160F5" w:rsidP="003F7135">
            <w:pPr>
              <w:jc w:val="right"/>
              <w:rPr>
                <w:rFonts w:ascii="Arial Narrow" w:hAnsi="Arial Narrow"/>
                <w:color w:val="000000"/>
                <w:sz w:val="21"/>
                <w:szCs w:val="22"/>
              </w:rPr>
            </w:pPr>
            <w:r w:rsidRPr="005D44C9">
              <w:rPr>
                <w:rFonts w:ascii="Arial Narrow" w:hAnsi="Arial Narrow" w:hint="eastAsia"/>
                <w:color w:val="000000"/>
                <w:sz w:val="21"/>
                <w:szCs w:val="22"/>
              </w:rPr>
              <w:t>90</w:t>
            </w:r>
            <w:r w:rsidR="00FA1198" w:rsidRPr="005D44C9">
              <w:rPr>
                <w:rFonts w:ascii="Arial Narrow" w:hAnsi="Arial Narrow" w:hint="eastAsia"/>
                <w:color w:val="000000"/>
                <w:sz w:val="21"/>
                <w:szCs w:val="22"/>
              </w:rPr>
              <w:t>,</w:t>
            </w:r>
            <w:r w:rsidRPr="005D44C9">
              <w:rPr>
                <w:rFonts w:ascii="Arial Narrow" w:hAnsi="Arial Narrow" w:hint="eastAsia"/>
                <w:color w:val="000000"/>
                <w:sz w:val="21"/>
                <w:szCs w:val="22"/>
              </w:rPr>
              <w:t>100</w:t>
            </w:r>
          </w:p>
        </w:tc>
        <w:tc>
          <w:tcPr>
            <w:tcW w:w="1418" w:type="dxa"/>
            <w:tcBorders>
              <w:top w:val="nil"/>
              <w:left w:val="nil"/>
              <w:bottom w:val="single" w:sz="4" w:space="0" w:color="BFBFBF"/>
              <w:right w:val="single" w:sz="4" w:space="0" w:color="BFBFBF"/>
            </w:tcBorders>
            <w:shd w:val="clear" w:color="auto" w:fill="auto"/>
            <w:vAlign w:val="center"/>
            <w:hideMark/>
          </w:tcPr>
          <w:p w14:paraId="459423C5" w14:textId="77777777" w:rsidR="00E160F5" w:rsidRPr="005D44C9" w:rsidRDefault="00E160F5" w:rsidP="003F7135">
            <w:pPr>
              <w:rPr>
                <w:rFonts w:ascii="Arial Narrow" w:hAnsi="Arial Narrow"/>
                <w:color w:val="000000"/>
                <w:sz w:val="21"/>
                <w:szCs w:val="22"/>
              </w:rPr>
            </w:pPr>
            <w:r w:rsidRPr="005D44C9">
              <w:rPr>
                <w:rFonts w:ascii="Arial Narrow" w:hAnsi="Arial Narrow" w:hint="eastAsia"/>
                <w:color w:val="000000"/>
                <w:sz w:val="21"/>
                <w:szCs w:val="22"/>
              </w:rPr>
              <w:t> </w:t>
            </w:r>
          </w:p>
        </w:tc>
        <w:tc>
          <w:tcPr>
            <w:tcW w:w="1701" w:type="dxa"/>
            <w:tcBorders>
              <w:top w:val="nil"/>
              <w:left w:val="nil"/>
              <w:bottom w:val="single" w:sz="4" w:space="0" w:color="BFBFBF"/>
              <w:right w:val="single" w:sz="4" w:space="0" w:color="BFBFBF"/>
            </w:tcBorders>
            <w:shd w:val="clear" w:color="auto" w:fill="auto"/>
            <w:vAlign w:val="center"/>
            <w:hideMark/>
          </w:tcPr>
          <w:p w14:paraId="5F2D0B2A" w14:textId="71FE9F68" w:rsidR="00E160F5" w:rsidRPr="005D44C9" w:rsidRDefault="00E160F5" w:rsidP="003F7135">
            <w:pPr>
              <w:jc w:val="right"/>
              <w:rPr>
                <w:rFonts w:ascii="Arial Narrow" w:hAnsi="Arial Narrow"/>
                <w:color w:val="000000"/>
                <w:sz w:val="21"/>
                <w:szCs w:val="22"/>
              </w:rPr>
            </w:pPr>
            <w:r w:rsidRPr="005D44C9">
              <w:rPr>
                <w:rFonts w:ascii="Arial Narrow" w:hAnsi="Arial Narrow" w:hint="eastAsia"/>
                <w:color w:val="000000"/>
                <w:sz w:val="21"/>
                <w:szCs w:val="22"/>
              </w:rPr>
              <w:t>87</w:t>
            </w:r>
            <w:r w:rsidR="00FA1198" w:rsidRPr="005D44C9">
              <w:rPr>
                <w:rFonts w:ascii="Arial Narrow" w:hAnsi="Arial Narrow" w:hint="eastAsia"/>
                <w:color w:val="000000"/>
                <w:sz w:val="21"/>
                <w:szCs w:val="22"/>
              </w:rPr>
              <w:t>,</w:t>
            </w:r>
            <w:r w:rsidRPr="005D44C9">
              <w:rPr>
                <w:rFonts w:ascii="Arial Narrow" w:hAnsi="Arial Narrow" w:hint="eastAsia"/>
                <w:color w:val="000000"/>
                <w:sz w:val="21"/>
                <w:szCs w:val="22"/>
              </w:rPr>
              <w:t>100</w:t>
            </w:r>
          </w:p>
        </w:tc>
        <w:tc>
          <w:tcPr>
            <w:tcW w:w="869" w:type="dxa"/>
            <w:tcBorders>
              <w:top w:val="nil"/>
              <w:left w:val="nil"/>
              <w:bottom w:val="single" w:sz="4" w:space="0" w:color="BFBFBF"/>
              <w:right w:val="single" w:sz="4" w:space="0" w:color="BFBFBF"/>
            </w:tcBorders>
            <w:shd w:val="clear" w:color="auto" w:fill="auto"/>
            <w:noWrap/>
            <w:vAlign w:val="center"/>
            <w:hideMark/>
          </w:tcPr>
          <w:p w14:paraId="5E124451" w14:textId="3BDA801D" w:rsidR="00E160F5" w:rsidRPr="005D44C9" w:rsidRDefault="00E160F5" w:rsidP="003F7135">
            <w:pPr>
              <w:rPr>
                <w:rFonts w:ascii="Arial Narrow" w:hAnsi="Arial Narrow"/>
                <w:color w:val="002839"/>
                <w:sz w:val="21"/>
                <w:szCs w:val="22"/>
              </w:rPr>
            </w:pPr>
            <w:r w:rsidRPr="005D44C9">
              <w:rPr>
                <w:rFonts w:ascii="Arial Narrow" w:hAnsi="Arial Narrow" w:hint="eastAsia"/>
                <w:color w:val="002839"/>
                <w:sz w:val="21"/>
                <w:szCs w:val="22"/>
              </w:rPr>
              <w:t xml:space="preserve">           264</w:t>
            </w:r>
            <w:r w:rsidR="00FA1198" w:rsidRPr="005D44C9">
              <w:rPr>
                <w:rFonts w:ascii="Arial Narrow" w:hAnsi="Arial Narrow" w:hint="eastAsia"/>
                <w:color w:val="002839"/>
                <w:sz w:val="21"/>
                <w:szCs w:val="22"/>
              </w:rPr>
              <w:t>,</w:t>
            </w:r>
            <w:r w:rsidRPr="005D44C9">
              <w:rPr>
                <w:rFonts w:ascii="Arial Narrow" w:hAnsi="Arial Narrow" w:hint="eastAsia"/>
                <w:color w:val="002839"/>
                <w:sz w:val="21"/>
                <w:szCs w:val="22"/>
              </w:rPr>
              <w:t xml:space="preserve">300 </w:t>
            </w:r>
          </w:p>
        </w:tc>
      </w:tr>
      <w:tr w:rsidR="00E160F5" w:rsidRPr="005D44C9" w14:paraId="1B7F01A8" w14:textId="77777777" w:rsidTr="00EC6CB3">
        <w:trPr>
          <w:trHeight w:val="650"/>
        </w:trPr>
        <w:tc>
          <w:tcPr>
            <w:tcW w:w="4106" w:type="dxa"/>
            <w:tcBorders>
              <w:top w:val="nil"/>
              <w:left w:val="single" w:sz="4" w:space="0" w:color="BFBFBF"/>
              <w:bottom w:val="single" w:sz="4" w:space="0" w:color="BFBFBF"/>
              <w:right w:val="single" w:sz="4" w:space="0" w:color="BFBFBF"/>
            </w:tcBorders>
            <w:shd w:val="clear" w:color="auto" w:fill="auto"/>
            <w:noWrap/>
            <w:vAlign w:val="center"/>
            <w:hideMark/>
          </w:tcPr>
          <w:p w14:paraId="3CA6367D" w14:textId="14D17008" w:rsidR="00E160F5" w:rsidRPr="005D44C9" w:rsidRDefault="00E160F5" w:rsidP="003F7135">
            <w:pPr>
              <w:rPr>
                <w:rFonts w:ascii="Arial Narrow" w:hAnsi="Arial Narrow"/>
                <w:color w:val="002839"/>
                <w:sz w:val="21"/>
                <w:szCs w:val="22"/>
              </w:rPr>
            </w:pPr>
            <w:r w:rsidRPr="005D44C9">
              <w:rPr>
                <w:rFonts w:ascii="Arial Narrow" w:hAnsi="Arial Narrow" w:hint="eastAsia"/>
                <w:color w:val="002839"/>
                <w:sz w:val="21"/>
                <w:szCs w:val="22"/>
              </w:rPr>
              <w:t>1</w:t>
            </w:r>
            <w:r w:rsidR="00B84855" w:rsidRPr="005D44C9">
              <w:rPr>
                <w:rFonts w:ascii="Arial Narrow" w:hAnsi="Arial Narrow" w:hint="eastAsia"/>
                <w:color w:val="002839"/>
                <w:sz w:val="21"/>
                <w:szCs w:val="22"/>
              </w:rPr>
              <w:t>国际方法</w:t>
            </w:r>
          </w:p>
        </w:tc>
        <w:tc>
          <w:tcPr>
            <w:tcW w:w="1418" w:type="dxa"/>
            <w:tcBorders>
              <w:top w:val="nil"/>
              <w:left w:val="nil"/>
              <w:bottom w:val="single" w:sz="4" w:space="0" w:color="BFBFBF"/>
              <w:right w:val="single" w:sz="4" w:space="0" w:color="BFBFBF"/>
            </w:tcBorders>
            <w:shd w:val="clear" w:color="auto" w:fill="auto"/>
            <w:noWrap/>
            <w:vAlign w:val="center"/>
            <w:hideMark/>
          </w:tcPr>
          <w:p w14:paraId="4F852F5A" w14:textId="77777777" w:rsidR="00E160F5" w:rsidRPr="005D44C9" w:rsidRDefault="00E160F5" w:rsidP="003F7135">
            <w:pPr>
              <w:rPr>
                <w:rFonts w:ascii="Arial Narrow" w:hAnsi="Arial Narrow"/>
                <w:color w:val="002839"/>
                <w:sz w:val="21"/>
                <w:szCs w:val="22"/>
              </w:rPr>
            </w:pPr>
            <w:r w:rsidRPr="005D44C9">
              <w:rPr>
                <w:rFonts w:ascii="Arial Narrow" w:hAnsi="Arial Narrow" w:hint="eastAsia"/>
                <w:color w:val="002839"/>
                <w:sz w:val="21"/>
                <w:szCs w:val="22"/>
              </w:rPr>
              <w:t> </w:t>
            </w:r>
          </w:p>
        </w:tc>
        <w:tc>
          <w:tcPr>
            <w:tcW w:w="1559" w:type="dxa"/>
            <w:tcBorders>
              <w:top w:val="nil"/>
              <w:left w:val="nil"/>
              <w:bottom w:val="single" w:sz="4" w:space="0" w:color="BFBFBF"/>
              <w:right w:val="single" w:sz="4" w:space="0" w:color="BFBFBF"/>
            </w:tcBorders>
            <w:shd w:val="clear" w:color="auto" w:fill="auto"/>
            <w:vAlign w:val="center"/>
            <w:hideMark/>
          </w:tcPr>
          <w:p w14:paraId="437676A6" w14:textId="4DDA72C7" w:rsidR="00E160F5" w:rsidRPr="005D44C9" w:rsidRDefault="00E160F5" w:rsidP="003F7135">
            <w:pPr>
              <w:jc w:val="right"/>
              <w:rPr>
                <w:rFonts w:ascii="Arial Narrow" w:hAnsi="Arial Narrow"/>
                <w:color w:val="000000"/>
                <w:sz w:val="21"/>
                <w:szCs w:val="22"/>
              </w:rPr>
            </w:pPr>
            <w:r w:rsidRPr="005D44C9">
              <w:rPr>
                <w:rFonts w:ascii="Arial Narrow" w:hAnsi="Arial Narrow" w:hint="eastAsia"/>
                <w:color w:val="000000"/>
                <w:sz w:val="21"/>
                <w:szCs w:val="22"/>
              </w:rPr>
              <w:t>15</w:t>
            </w:r>
            <w:r w:rsidR="00FA1198" w:rsidRPr="005D44C9">
              <w:rPr>
                <w:rFonts w:ascii="Arial Narrow" w:hAnsi="Arial Narrow" w:hint="eastAsia"/>
                <w:color w:val="000000"/>
                <w:sz w:val="21"/>
                <w:szCs w:val="22"/>
              </w:rPr>
              <w:t>,</w:t>
            </w:r>
            <w:r w:rsidRPr="005D44C9">
              <w:rPr>
                <w:rFonts w:ascii="Arial Narrow" w:hAnsi="Arial Narrow" w:hint="eastAsia"/>
                <w:color w:val="000000"/>
                <w:sz w:val="21"/>
                <w:szCs w:val="22"/>
              </w:rPr>
              <w:t>000</w:t>
            </w:r>
          </w:p>
        </w:tc>
        <w:tc>
          <w:tcPr>
            <w:tcW w:w="1559" w:type="dxa"/>
            <w:tcBorders>
              <w:top w:val="nil"/>
              <w:left w:val="nil"/>
              <w:bottom w:val="single" w:sz="4" w:space="0" w:color="BFBFBF"/>
              <w:right w:val="single" w:sz="4" w:space="0" w:color="BFBFBF"/>
            </w:tcBorders>
            <w:shd w:val="clear" w:color="auto" w:fill="auto"/>
            <w:vAlign w:val="center"/>
            <w:hideMark/>
          </w:tcPr>
          <w:p w14:paraId="32B287CF" w14:textId="77777777" w:rsidR="00E160F5" w:rsidRPr="005D44C9" w:rsidRDefault="00E160F5" w:rsidP="003F7135">
            <w:pPr>
              <w:rPr>
                <w:rFonts w:ascii="Arial Narrow" w:hAnsi="Arial Narrow"/>
                <w:color w:val="000000"/>
                <w:sz w:val="21"/>
                <w:szCs w:val="22"/>
              </w:rPr>
            </w:pPr>
            <w:r w:rsidRPr="005D44C9">
              <w:rPr>
                <w:rFonts w:ascii="Arial Narrow" w:hAnsi="Arial Narrow" w:hint="eastAsia"/>
                <w:color w:val="000000"/>
                <w:sz w:val="21"/>
                <w:szCs w:val="22"/>
              </w:rPr>
              <w:t> </w:t>
            </w:r>
          </w:p>
        </w:tc>
        <w:tc>
          <w:tcPr>
            <w:tcW w:w="1701" w:type="dxa"/>
            <w:tcBorders>
              <w:top w:val="nil"/>
              <w:left w:val="nil"/>
              <w:bottom w:val="single" w:sz="4" w:space="0" w:color="BFBFBF"/>
              <w:right w:val="single" w:sz="4" w:space="0" w:color="BFBFBF"/>
            </w:tcBorders>
            <w:shd w:val="clear" w:color="auto" w:fill="auto"/>
            <w:vAlign w:val="center"/>
            <w:hideMark/>
          </w:tcPr>
          <w:p w14:paraId="0610F14F" w14:textId="450139ED" w:rsidR="00E160F5" w:rsidRPr="005D44C9" w:rsidRDefault="00E160F5" w:rsidP="003F7135">
            <w:pPr>
              <w:jc w:val="right"/>
              <w:rPr>
                <w:rFonts w:ascii="Arial Narrow" w:hAnsi="Arial Narrow"/>
                <w:color w:val="000000"/>
                <w:sz w:val="21"/>
                <w:szCs w:val="22"/>
              </w:rPr>
            </w:pPr>
            <w:r w:rsidRPr="005D44C9">
              <w:rPr>
                <w:rFonts w:ascii="Arial Narrow" w:hAnsi="Arial Narrow" w:hint="eastAsia"/>
                <w:color w:val="000000"/>
                <w:sz w:val="21"/>
                <w:szCs w:val="22"/>
              </w:rPr>
              <w:t>15</w:t>
            </w:r>
            <w:r w:rsidR="00FA1198" w:rsidRPr="005D44C9">
              <w:rPr>
                <w:rFonts w:ascii="Arial Narrow" w:hAnsi="Arial Narrow" w:hint="eastAsia"/>
                <w:color w:val="000000"/>
                <w:sz w:val="21"/>
                <w:szCs w:val="22"/>
              </w:rPr>
              <w:t>,</w:t>
            </w:r>
            <w:r w:rsidRPr="005D44C9">
              <w:rPr>
                <w:rFonts w:ascii="Arial Narrow" w:hAnsi="Arial Narrow" w:hint="eastAsia"/>
                <w:color w:val="000000"/>
                <w:sz w:val="21"/>
                <w:szCs w:val="22"/>
              </w:rPr>
              <w:t>000</w:t>
            </w:r>
          </w:p>
        </w:tc>
        <w:tc>
          <w:tcPr>
            <w:tcW w:w="1418" w:type="dxa"/>
            <w:tcBorders>
              <w:top w:val="nil"/>
              <w:left w:val="nil"/>
              <w:bottom w:val="single" w:sz="4" w:space="0" w:color="BFBFBF"/>
              <w:right w:val="single" w:sz="4" w:space="0" w:color="BFBFBF"/>
            </w:tcBorders>
            <w:shd w:val="clear" w:color="auto" w:fill="auto"/>
            <w:vAlign w:val="center"/>
            <w:hideMark/>
          </w:tcPr>
          <w:p w14:paraId="530626C2" w14:textId="77777777" w:rsidR="00E160F5" w:rsidRPr="005D44C9" w:rsidRDefault="00E160F5" w:rsidP="003F7135">
            <w:pPr>
              <w:rPr>
                <w:rFonts w:ascii="Arial Narrow" w:hAnsi="Arial Narrow"/>
                <w:color w:val="000000"/>
                <w:sz w:val="21"/>
                <w:szCs w:val="22"/>
              </w:rPr>
            </w:pPr>
            <w:r w:rsidRPr="005D44C9">
              <w:rPr>
                <w:rFonts w:ascii="Arial Narrow" w:hAnsi="Arial Narrow" w:hint="eastAsia"/>
                <w:color w:val="000000"/>
                <w:sz w:val="21"/>
                <w:szCs w:val="22"/>
              </w:rPr>
              <w:t> </w:t>
            </w:r>
          </w:p>
        </w:tc>
        <w:tc>
          <w:tcPr>
            <w:tcW w:w="1701" w:type="dxa"/>
            <w:tcBorders>
              <w:top w:val="nil"/>
              <w:left w:val="nil"/>
              <w:bottom w:val="single" w:sz="4" w:space="0" w:color="BFBFBF"/>
              <w:right w:val="single" w:sz="4" w:space="0" w:color="BFBFBF"/>
            </w:tcBorders>
            <w:shd w:val="clear" w:color="auto" w:fill="auto"/>
            <w:vAlign w:val="center"/>
            <w:hideMark/>
          </w:tcPr>
          <w:p w14:paraId="2E09D01F" w14:textId="4736605E" w:rsidR="00E160F5" w:rsidRPr="005D44C9" w:rsidRDefault="00E160F5" w:rsidP="003F7135">
            <w:pPr>
              <w:jc w:val="right"/>
              <w:rPr>
                <w:rFonts w:ascii="Arial Narrow" w:hAnsi="Arial Narrow"/>
                <w:color w:val="000000"/>
                <w:sz w:val="21"/>
                <w:szCs w:val="22"/>
              </w:rPr>
            </w:pPr>
            <w:r w:rsidRPr="005D44C9">
              <w:rPr>
                <w:rFonts w:ascii="Arial Narrow" w:hAnsi="Arial Narrow" w:hint="eastAsia"/>
                <w:color w:val="000000"/>
                <w:sz w:val="21"/>
                <w:szCs w:val="22"/>
              </w:rPr>
              <w:t>10</w:t>
            </w:r>
            <w:r w:rsidR="00FA1198" w:rsidRPr="005D44C9">
              <w:rPr>
                <w:rFonts w:ascii="Arial Narrow" w:hAnsi="Arial Narrow" w:hint="eastAsia"/>
                <w:color w:val="000000"/>
                <w:sz w:val="21"/>
                <w:szCs w:val="22"/>
              </w:rPr>
              <w:t>,</w:t>
            </w:r>
            <w:r w:rsidRPr="005D44C9">
              <w:rPr>
                <w:rFonts w:ascii="Arial Narrow" w:hAnsi="Arial Narrow" w:hint="eastAsia"/>
                <w:color w:val="000000"/>
                <w:sz w:val="21"/>
                <w:szCs w:val="22"/>
              </w:rPr>
              <w:t>000</w:t>
            </w:r>
          </w:p>
        </w:tc>
        <w:tc>
          <w:tcPr>
            <w:tcW w:w="869" w:type="dxa"/>
            <w:tcBorders>
              <w:top w:val="nil"/>
              <w:left w:val="nil"/>
              <w:bottom w:val="single" w:sz="4" w:space="0" w:color="BFBFBF"/>
              <w:right w:val="single" w:sz="4" w:space="0" w:color="BFBFBF"/>
            </w:tcBorders>
            <w:shd w:val="clear" w:color="auto" w:fill="auto"/>
            <w:noWrap/>
            <w:vAlign w:val="center"/>
            <w:hideMark/>
          </w:tcPr>
          <w:p w14:paraId="49820177" w14:textId="1FE1E749" w:rsidR="00E160F5" w:rsidRPr="005D44C9" w:rsidRDefault="00E160F5" w:rsidP="003F7135">
            <w:pPr>
              <w:rPr>
                <w:rFonts w:ascii="Arial Narrow" w:hAnsi="Arial Narrow"/>
                <w:color w:val="002839"/>
                <w:sz w:val="21"/>
                <w:szCs w:val="22"/>
              </w:rPr>
            </w:pPr>
            <w:r w:rsidRPr="005D44C9">
              <w:rPr>
                <w:rFonts w:ascii="Arial Narrow" w:hAnsi="Arial Narrow" w:hint="eastAsia"/>
                <w:color w:val="002839"/>
                <w:sz w:val="21"/>
                <w:szCs w:val="22"/>
              </w:rPr>
              <w:t xml:space="preserve">             40</w:t>
            </w:r>
            <w:r w:rsidR="00FA1198" w:rsidRPr="005D44C9">
              <w:rPr>
                <w:rFonts w:ascii="Arial Narrow" w:hAnsi="Arial Narrow" w:hint="eastAsia"/>
                <w:color w:val="002839"/>
                <w:sz w:val="21"/>
                <w:szCs w:val="22"/>
              </w:rPr>
              <w:t>,</w:t>
            </w:r>
            <w:r w:rsidRPr="005D44C9">
              <w:rPr>
                <w:rFonts w:ascii="Arial Narrow" w:hAnsi="Arial Narrow" w:hint="eastAsia"/>
                <w:color w:val="002839"/>
                <w:sz w:val="21"/>
                <w:szCs w:val="22"/>
              </w:rPr>
              <w:t xml:space="preserve">000 </w:t>
            </w:r>
          </w:p>
        </w:tc>
      </w:tr>
      <w:tr w:rsidR="00E160F5" w:rsidRPr="005D44C9" w14:paraId="1C6963B2" w14:textId="77777777" w:rsidTr="00EC6CB3">
        <w:trPr>
          <w:trHeight w:val="577"/>
        </w:trPr>
        <w:tc>
          <w:tcPr>
            <w:tcW w:w="4106" w:type="dxa"/>
            <w:tcBorders>
              <w:top w:val="nil"/>
              <w:left w:val="single" w:sz="4" w:space="0" w:color="BFBFBF"/>
              <w:bottom w:val="single" w:sz="4" w:space="0" w:color="BFBFBF"/>
              <w:right w:val="single" w:sz="4" w:space="0" w:color="BFBFBF"/>
            </w:tcBorders>
            <w:shd w:val="clear" w:color="auto" w:fill="auto"/>
            <w:noWrap/>
            <w:vAlign w:val="center"/>
            <w:hideMark/>
          </w:tcPr>
          <w:p w14:paraId="726F522F" w14:textId="176014C2" w:rsidR="00E160F5" w:rsidRPr="005D44C9" w:rsidRDefault="00E160F5" w:rsidP="003F7135">
            <w:pPr>
              <w:rPr>
                <w:rFonts w:ascii="Arial Narrow" w:hAnsi="Arial Narrow"/>
                <w:color w:val="002839"/>
                <w:sz w:val="21"/>
                <w:szCs w:val="22"/>
              </w:rPr>
            </w:pPr>
            <w:r w:rsidRPr="005D44C9">
              <w:rPr>
                <w:rFonts w:ascii="Arial Narrow" w:hAnsi="Arial Narrow" w:hint="eastAsia"/>
                <w:color w:val="002839"/>
                <w:sz w:val="21"/>
                <w:szCs w:val="22"/>
              </w:rPr>
              <w:t>4</w:t>
            </w:r>
            <w:r w:rsidR="00FA1198" w:rsidRPr="005D44C9">
              <w:rPr>
                <w:rFonts w:ascii="Arial Narrow" w:hAnsi="Arial Narrow" w:hint="eastAsia"/>
                <w:color w:val="002839"/>
                <w:sz w:val="21"/>
                <w:szCs w:val="22"/>
              </w:rPr>
              <w:t>数据</w:t>
            </w:r>
            <w:r w:rsidR="00B84855" w:rsidRPr="005D44C9">
              <w:rPr>
                <w:rFonts w:ascii="Arial Narrow" w:hAnsi="Arial Narrow" w:hint="eastAsia"/>
                <w:color w:val="002839"/>
                <w:sz w:val="21"/>
                <w:szCs w:val="22"/>
              </w:rPr>
              <w:t>评估和收集</w:t>
            </w:r>
          </w:p>
        </w:tc>
        <w:tc>
          <w:tcPr>
            <w:tcW w:w="1418" w:type="dxa"/>
            <w:tcBorders>
              <w:top w:val="nil"/>
              <w:left w:val="nil"/>
              <w:bottom w:val="single" w:sz="4" w:space="0" w:color="BFBFBF"/>
              <w:right w:val="single" w:sz="4" w:space="0" w:color="BFBFBF"/>
            </w:tcBorders>
            <w:shd w:val="clear" w:color="auto" w:fill="auto"/>
            <w:noWrap/>
            <w:vAlign w:val="center"/>
            <w:hideMark/>
          </w:tcPr>
          <w:p w14:paraId="33B0D235" w14:textId="77777777" w:rsidR="00E160F5" w:rsidRPr="005D44C9" w:rsidRDefault="00E160F5" w:rsidP="003F7135">
            <w:pPr>
              <w:rPr>
                <w:rFonts w:ascii="Arial Narrow" w:hAnsi="Arial Narrow"/>
                <w:color w:val="002839"/>
                <w:sz w:val="21"/>
                <w:szCs w:val="22"/>
              </w:rPr>
            </w:pPr>
            <w:r w:rsidRPr="005D44C9">
              <w:rPr>
                <w:rFonts w:ascii="Arial Narrow" w:hAnsi="Arial Narrow" w:hint="eastAsia"/>
                <w:color w:val="002839"/>
                <w:sz w:val="21"/>
                <w:szCs w:val="22"/>
              </w:rPr>
              <w:t> </w:t>
            </w:r>
          </w:p>
        </w:tc>
        <w:tc>
          <w:tcPr>
            <w:tcW w:w="1559" w:type="dxa"/>
            <w:tcBorders>
              <w:top w:val="nil"/>
              <w:left w:val="nil"/>
              <w:bottom w:val="single" w:sz="4" w:space="0" w:color="BFBFBF"/>
              <w:right w:val="single" w:sz="4" w:space="0" w:color="BFBFBF"/>
            </w:tcBorders>
            <w:shd w:val="clear" w:color="auto" w:fill="auto"/>
            <w:vAlign w:val="center"/>
            <w:hideMark/>
          </w:tcPr>
          <w:p w14:paraId="217CFBEB" w14:textId="20CD1CD1" w:rsidR="00E160F5" w:rsidRPr="005D44C9" w:rsidRDefault="00E160F5" w:rsidP="003F7135">
            <w:pPr>
              <w:jc w:val="right"/>
              <w:rPr>
                <w:rFonts w:ascii="Arial Narrow" w:hAnsi="Arial Narrow"/>
                <w:color w:val="000000"/>
                <w:sz w:val="21"/>
                <w:szCs w:val="22"/>
              </w:rPr>
            </w:pPr>
            <w:r w:rsidRPr="005D44C9">
              <w:rPr>
                <w:rFonts w:ascii="Arial Narrow" w:hAnsi="Arial Narrow" w:hint="eastAsia"/>
                <w:color w:val="000000"/>
                <w:sz w:val="21"/>
                <w:szCs w:val="22"/>
              </w:rPr>
              <w:t>10</w:t>
            </w:r>
            <w:r w:rsidR="00FA1198" w:rsidRPr="005D44C9">
              <w:rPr>
                <w:rFonts w:ascii="Arial Narrow" w:hAnsi="Arial Narrow" w:hint="eastAsia"/>
                <w:color w:val="000000"/>
                <w:sz w:val="21"/>
                <w:szCs w:val="22"/>
              </w:rPr>
              <w:t>,</w:t>
            </w:r>
            <w:r w:rsidRPr="005D44C9">
              <w:rPr>
                <w:rFonts w:ascii="Arial Narrow" w:hAnsi="Arial Narrow" w:hint="eastAsia"/>
                <w:color w:val="000000"/>
                <w:sz w:val="21"/>
                <w:szCs w:val="22"/>
              </w:rPr>
              <w:t>000</w:t>
            </w:r>
          </w:p>
        </w:tc>
        <w:tc>
          <w:tcPr>
            <w:tcW w:w="1559" w:type="dxa"/>
            <w:tcBorders>
              <w:top w:val="nil"/>
              <w:left w:val="nil"/>
              <w:bottom w:val="single" w:sz="4" w:space="0" w:color="BFBFBF"/>
              <w:right w:val="single" w:sz="4" w:space="0" w:color="BFBFBF"/>
            </w:tcBorders>
            <w:shd w:val="clear" w:color="auto" w:fill="auto"/>
            <w:vAlign w:val="center"/>
            <w:hideMark/>
          </w:tcPr>
          <w:p w14:paraId="52D936D8" w14:textId="77777777" w:rsidR="00E160F5" w:rsidRPr="005D44C9" w:rsidRDefault="00E160F5" w:rsidP="003F7135">
            <w:pPr>
              <w:rPr>
                <w:rFonts w:ascii="Arial Narrow" w:hAnsi="Arial Narrow"/>
                <w:color w:val="000000"/>
                <w:sz w:val="21"/>
                <w:szCs w:val="22"/>
              </w:rPr>
            </w:pPr>
            <w:r w:rsidRPr="005D44C9">
              <w:rPr>
                <w:rFonts w:ascii="Arial Narrow" w:hAnsi="Arial Narrow" w:hint="eastAsia"/>
                <w:color w:val="000000"/>
                <w:sz w:val="21"/>
                <w:szCs w:val="22"/>
              </w:rPr>
              <w:t> </w:t>
            </w:r>
          </w:p>
        </w:tc>
        <w:tc>
          <w:tcPr>
            <w:tcW w:w="1701" w:type="dxa"/>
            <w:tcBorders>
              <w:top w:val="nil"/>
              <w:left w:val="nil"/>
              <w:bottom w:val="single" w:sz="4" w:space="0" w:color="BFBFBF"/>
              <w:right w:val="single" w:sz="4" w:space="0" w:color="BFBFBF"/>
            </w:tcBorders>
            <w:shd w:val="clear" w:color="auto" w:fill="auto"/>
            <w:vAlign w:val="center"/>
            <w:hideMark/>
          </w:tcPr>
          <w:p w14:paraId="7219D974" w14:textId="1683631A" w:rsidR="00E160F5" w:rsidRPr="005D44C9" w:rsidRDefault="00E160F5" w:rsidP="003F7135">
            <w:pPr>
              <w:jc w:val="right"/>
              <w:rPr>
                <w:rFonts w:ascii="Arial Narrow" w:hAnsi="Arial Narrow"/>
                <w:color w:val="000000"/>
                <w:sz w:val="21"/>
                <w:szCs w:val="22"/>
              </w:rPr>
            </w:pPr>
            <w:r w:rsidRPr="005D44C9">
              <w:rPr>
                <w:rFonts w:ascii="Arial Narrow" w:hAnsi="Arial Narrow" w:hint="eastAsia"/>
                <w:color w:val="000000"/>
                <w:sz w:val="21"/>
                <w:szCs w:val="22"/>
              </w:rPr>
              <w:t>10</w:t>
            </w:r>
            <w:r w:rsidR="00FA1198" w:rsidRPr="005D44C9">
              <w:rPr>
                <w:rFonts w:ascii="Arial Narrow" w:hAnsi="Arial Narrow" w:hint="eastAsia"/>
                <w:color w:val="000000"/>
                <w:sz w:val="21"/>
                <w:szCs w:val="22"/>
              </w:rPr>
              <w:t>,</w:t>
            </w:r>
            <w:r w:rsidRPr="005D44C9">
              <w:rPr>
                <w:rFonts w:ascii="Arial Narrow" w:hAnsi="Arial Narrow" w:hint="eastAsia"/>
                <w:color w:val="000000"/>
                <w:sz w:val="21"/>
                <w:szCs w:val="22"/>
              </w:rPr>
              <w:t>000</w:t>
            </w:r>
          </w:p>
        </w:tc>
        <w:tc>
          <w:tcPr>
            <w:tcW w:w="1418" w:type="dxa"/>
            <w:tcBorders>
              <w:top w:val="nil"/>
              <w:left w:val="nil"/>
              <w:bottom w:val="single" w:sz="4" w:space="0" w:color="BFBFBF"/>
              <w:right w:val="single" w:sz="4" w:space="0" w:color="BFBFBF"/>
            </w:tcBorders>
            <w:shd w:val="clear" w:color="auto" w:fill="auto"/>
            <w:vAlign w:val="center"/>
            <w:hideMark/>
          </w:tcPr>
          <w:p w14:paraId="64B820F0" w14:textId="77777777" w:rsidR="00E160F5" w:rsidRPr="005D44C9" w:rsidRDefault="00E160F5" w:rsidP="003F7135">
            <w:pPr>
              <w:rPr>
                <w:rFonts w:ascii="Arial Narrow" w:hAnsi="Arial Narrow"/>
                <w:color w:val="000000"/>
                <w:sz w:val="21"/>
                <w:szCs w:val="22"/>
              </w:rPr>
            </w:pPr>
            <w:r w:rsidRPr="005D44C9">
              <w:rPr>
                <w:rFonts w:ascii="Arial Narrow" w:hAnsi="Arial Narrow" w:hint="eastAsia"/>
                <w:color w:val="000000"/>
                <w:sz w:val="21"/>
                <w:szCs w:val="22"/>
              </w:rPr>
              <w:t> </w:t>
            </w:r>
          </w:p>
        </w:tc>
        <w:tc>
          <w:tcPr>
            <w:tcW w:w="1701" w:type="dxa"/>
            <w:tcBorders>
              <w:top w:val="nil"/>
              <w:left w:val="nil"/>
              <w:bottom w:val="single" w:sz="4" w:space="0" w:color="BFBFBF"/>
              <w:right w:val="single" w:sz="4" w:space="0" w:color="BFBFBF"/>
            </w:tcBorders>
            <w:shd w:val="clear" w:color="auto" w:fill="auto"/>
            <w:vAlign w:val="center"/>
            <w:hideMark/>
          </w:tcPr>
          <w:p w14:paraId="06D48350" w14:textId="77777777" w:rsidR="00E160F5" w:rsidRPr="005D44C9" w:rsidRDefault="00E160F5" w:rsidP="003F7135">
            <w:pPr>
              <w:rPr>
                <w:rFonts w:ascii="Arial Narrow" w:hAnsi="Arial Narrow"/>
                <w:color w:val="000000"/>
                <w:sz w:val="21"/>
                <w:szCs w:val="22"/>
              </w:rPr>
            </w:pPr>
            <w:r w:rsidRPr="005D44C9">
              <w:rPr>
                <w:rFonts w:ascii="Arial Narrow" w:hAnsi="Arial Narrow" w:hint="eastAsia"/>
                <w:color w:val="000000"/>
                <w:sz w:val="21"/>
                <w:szCs w:val="22"/>
              </w:rPr>
              <w:t> </w:t>
            </w:r>
          </w:p>
        </w:tc>
        <w:tc>
          <w:tcPr>
            <w:tcW w:w="869" w:type="dxa"/>
            <w:tcBorders>
              <w:top w:val="nil"/>
              <w:left w:val="nil"/>
              <w:bottom w:val="single" w:sz="4" w:space="0" w:color="BFBFBF"/>
              <w:right w:val="single" w:sz="4" w:space="0" w:color="BFBFBF"/>
            </w:tcBorders>
            <w:shd w:val="clear" w:color="auto" w:fill="auto"/>
            <w:noWrap/>
            <w:vAlign w:val="center"/>
            <w:hideMark/>
          </w:tcPr>
          <w:p w14:paraId="21BE4BA9" w14:textId="70382BB7" w:rsidR="00E160F5" w:rsidRPr="005D44C9" w:rsidRDefault="00E160F5" w:rsidP="003F7135">
            <w:pPr>
              <w:rPr>
                <w:rFonts w:ascii="Arial Narrow" w:hAnsi="Arial Narrow"/>
                <w:color w:val="002839"/>
                <w:sz w:val="21"/>
                <w:szCs w:val="22"/>
              </w:rPr>
            </w:pPr>
            <w:r w:rsidRPr="005D44C9">
              <w:rPr>
                <w:rFonts w:ascii="Arial Narrow" w:hAnsi="Arial Narrow" w:hint="eastAsia"/>
                <w:color w:val="002839"/>
                <w:sz w:val="21"/>
                <w:szCs w:val="22"/>
              </w:rPr>
              <w:t xml:space="preserve">             20</w:t>
            </w:r>
            <w:r w:rsidR="00FA1198" w:rsidRPr="005D44C9">
              <w:rPr>
                <w:rFonts w:ascii="Arial Narrow" w:hAnsi="Arial Narrow" w:hint="eastAsia"/>
                <w:color w:val="002839"/>
                <w:sz w:val="21"/>
                <w:szCs w:val="22"/>
              </w:rPr>
              <w:t>,</w:t>
            </w:r>
            <w:r w:rsidRPr="005D44C9">
              <w:rPr>
                <w:rFonts w:ascii="Arial Narrow" w:hAnsi="Arial Narrow" w:hint="eastAsia"/>
                <w:color w:val="002839"/>
                <w:sz w:val="21"/>
                <w:szCs w:val="22"/>
              </w:rPr>
              <w:t xml:space="preserve">000 </w:t>
            </w:r>
          </w:p>
        </w:tc>
      </w:tr>
      <w:tr w:rsidR="00E160F5" w:rsidRPr="005D44C9" w14:paraId="5D8EBFC6" w14:textId="77777777" w:rsidTr="00EC6CB3">
        <w:trPr>
          <w:trHeight w:val="644"/>
        </w:trPr>
        <w:tc>
          <w:tcPr>
            <w:tcW w:w="4106" w:type="dxa"/>
            <w:tcBorders>
              <w:top w:val="nil"/>
              <w:left w:val="single" w:sz="4" w:space="0" w:color="BFBFBF"/>
              <w:bottom w:val="single" w:sz="4" w:space="0" w:color="BFBFBF"/>
              <w:right w:val="single" w:sz="4" w:space="0" w:color="BFBFBF"/>
            </w:tcBorders>
            <w:shd w:val="clear" w:color="auto" w:fill="auto"/>
            <w:noWrap/>
            <w:vAlign w:val="center"/>
            <w:hideMark/>
          </w:tcPr>
          <w:p w14:paraId="12225A37" w14:textId="3552E46E" w:rsidR="00E160F5" w:rsidRPr="005D44C9" w:rsidRDefault="00E160F5" w:rsidP="003F7135">
            <w:pPr>
              <w:rPr>
                <w:rFonts w:ascii="Arial Narrow" w:hAnsi="Arial Narrow"/>
                <w:color w:val="002839"/>
                <w:sz w:val="21"/>
                <w:szCs w:val="22"/>
              </w:rPr>
            </w:pPr>
            <w:r w:rsidRPr="005D44C9">
              <w:rPr>
                <w:rFonts w:ascii="Arial Narrow" w:hAnsi="Arial Narrow" w:hint="eastAsia"/>
                <w:color w:val="002839"/>
                <w:sz w:val="21"/>
                <w:szCs w:val="22"/>
              </w:rPr>
              <w:t xml:space="preserve">4 </w:t>
            </w:r>
            <w:r w:rsidR="00B84855" w:rsidRPr="005D44C9">
              <w:rPr>
                <w:rFonts w:ascii="Arial Narrow" w:hAnsi="Arial Narrow" w:hint="eastAsia"/>
                <w:color w:val="002839"/>
                <w:sz w:val="21"/>
                <w:szCs w:val="22"/>
              </w:rPr>
              <w:t>数据库</w:t>
            </w:r>
            <w:r w:rsidR="00FA1198" w:rsidRPr="005D44C9">
              <w:rPr>
                <w:rFonts w:ascii="Arial Narrow" w:hAnsi="Arial Narrow" w:hint="eastAsia"/>
                <w:color w:val="002839"/>
                <w:sz w:val="21"/>
                <w:szCs w:val="22"/>
              </w:rPr>
              <w:t>整合</w:t>
            </w:r>
          </w:p>
        </w:tc>
        <w:tc>
          <w:tcPr>
            <w:tcW w:w="1418" w:type="dxa"/>
            <w:tcBorders>
              <w:top w:val="nil"/>
              <w:left w:val="nil"/>
              <w:bottom w:val="single" w:sz="4" w:space="0" w:color="BFBFBF"/>
              <w:right w:val="single" w:sz="4" w:space="0" w:color="BFBFBF"/>
            </w:tcBorders>
            <w:shd w:val="clear" w:color="auto" w:fill="auto"/>
            <w:noWrap/>
            <w:vAlign w:val="center"/>
            <w:hideMark/>
          </w:tcPr>
          <w:p w14:paraId="4AEBAC72" w14:textId="77777777" w:rsidR="00E160F5" w:rsidRPr="005D44C9" w:rsidRDefault="00E160F5" w:rsidP="003F7135">
            <w:pPr>
              <w:rPr>
                <w:rFonts w:ascii="Arial Narrow" w:hAnsi="Arial Narrow"/>
                <w:color w:val="002839"/>
                <w:sz w:val="21"/>
                <w:szCs w:val="22"/>
              </w:rPr>
            </w:pPr>
            <w:r w:rsidRPr="005D44C9">
              <w:rPr>
                <w:rFonts w:ascii="Arial Narrow" w:hAnsi="Arial Narrow" w:hint="eastAsia"/>
                <w:color w:val="002839"/>
                <w:sz w:val="21"/>
                <w:szCs w:val="22"/>
              </w:rPr>
              <w:t> </w:t>
            </w:r>
          </w:p>
        </w:tc>
        <w:tc>
          <w:tcPr>
            <w:tcW w:w="1559" w:type="dxa"/>
            <w:tcBorders>
              <w:top w:val="nil"/>
              <w:left w:val="nil"/>
              <w:bottom w:val="single" w:sz="4" w:space="0" w:color="BFBFBF"/>
              <w:right w:val="single" w:sz="4" w:space="0" w:color="BFBFBF"/>
            </w:tcBorders>
            <w:shd w:val="clear" w:color="auto" w:fill="auto"/>
            <w:vAlign w:val="center"/>
            <w:hideMark/>
          </w:tcPr>
          <w:p w14:paraId="4E4381A8" w14:textId="201EDCB0" w:rsidR="00E160F5" w:rsidRPr="005D44C9" w:rsidRDefault="00E160F5" w:rsidP="003F7135">
            <w:pPr>
              <w:jc w:val="right"/>
              <w:rPr>
                <w:rFonts w:ascii="Arial Narrow" w:hAnsi="Arial Narrow"/>
                <w:color w:val="000000"/>
                <w:sz w:val="21"/>
                <w:szCs w:val="22"/>
              </w:rPr>
            </w:pPr>
            <w:r w:rsidRPr="005D44C9">
              <w:rPr>
                <w:rFonts w:ascii="Arial Narrow" w:hAnsi="Arial Narrow" w:hint="eastAsia"/>
                <w:color w:val="000000"/>
                <w:sz w:val="21"/>
                <w:szCs w:val="22"/>
              </w:rPr>
              <w:t>20</w:t>
            </w:r>
            <w:r w:rsidR="00FA1198" w:rsidRPr="005D44C9">
              <w:rPr>
                <w:rFonts w:ascii="Arial Narrow" w:hAnsi="Arial Narrow" w:hint="eastAsia"/>
                <w:color w:val="000000"/>
                <w:sz w:val="21"/>
                <w:szCs w:val="22"/>
              </w:rPr>
              <w:t>,</w:t>
            </w:r>
            <w:r w:rsidRPr="005D44C9">
              <w:rPr>
                <w:rFonts w:ascii="Arial Narrow" w:hAnsi="Arial Narrow" w:hint="eastAsia"/>
                <w:color w:val="000000"/>
                <w:sz w:val="21"/>
                <w:szCs w:val="22"/>
              </w:rPr>
              <w:t>000</w:t>
            </w:r>
          </w:p>
        </w:tc>
        <w:tc>
          <w:tcPr>
            <w:tcW w:w="1559" w:type="dxa"/>
            <w:tcBorders>
              <w:top w:val="nil"/>
              <w:left w:val="nil"/>
              <w:bottom w:val="single" w:sz="4" w:space="0" w:color="BFBFBF"/>
              <w:right w:val="single" w:sz="4" w:space="0" w:color="BFBFBF"/>
            </w:tcBorders>
            <w:shd w:val="clear" w:color="auto" w:fill="auto"/>
            <w:vAlign w:val="center"/>
            <w:hideMark/>
          </w:tcPr>
          <w:p w14:paraId="0ED1E79F" w14:textId="77777777" w:rsidR="00E160F5" w:rsidRPr="005D44C9" w:rsidRDefault="00E160F5" w:rsidP="003F7135">
            <w:pPr>
              <w:rPr>
                <w:rFonts w:ascii="Arial Narrow" w:hAnsi="Arial Narrow"/>
                <w:color w:val="000000"/>
                <w:sz w:val="21"/>
                <w:szCs w:val="22"/>
              </w:rPr>
            </w:pPr>
            <w:r w:rsidRPr="005D44C9">
              <w:rPr>
                <w:rFonts w:ascii="Arial Narrow" w:hAnsi="Arial Narrow" w:hint="eastAsia"/>
                <w:color w:val="000000"/>
                <w:sz w:val="21"/>
                <w:szCs w:val="22"/>
              </w:rPr>
              <w:t> </w:t>
            </w:r>
          </w:p>
        </w:tc>
        <w:tc>
          <w:tcPr>
            <w:tcW w:w="1701" w:type="dxa"/>
            <w:tcBorders>
              <w:top w:val="nil"/>
              <w:left w:val="nil"/>
              <w:bottom w:val="single" w:sz="4" w:space="0" w:color="BFBFBF"/>
              <w:right w:val="single" w:sz="4" w:space="0" w:color="BFBFBF"/>
            </w:tcBorders>
            <w:shd w:val="clear" w:color="auto" w:fill="auto"/>
            <w:vAlign w:val="center"/>
            <w:hideMark/>
          </w:tcPr>
          <w:p w14:paraId="25AF6D38" w14:textId="6C371B1D" w:rsidR="00E160F5" w:rsidRPr="005D44C9" w:rsidRDefault="00E160F5" w:rsidP="003F7135">
            <w:pPr>
              <w:jc w:val="right"/>
              <w:rPr>
                <w:rFonts w:ascii="Arial Narrow" w:hAnsi="Arial Narrow"/>
                <w:color w:val="000000"/>
                <w:sz w:val="21"/>
                <w:szCs w:val="22"/>
              </w:rPr>
            </w:pPr>
            <w:r w:rsidRPr="005D44C9">
              <w:rPr>
                <w:rFonts w:ascii="Arial Narrow" w:hAnsi="Arial Narrow" w:hint="eastAsia"/>
                <w:color w:val="000000"/>
                <w:sz w:val="21"/>
                <w:szCs w:val="22"/>
              </w:rPr>
              <w:t>20</w:t>
            </w:r>
            <w:r w:rsidR="00FA1198" w:rsidRPr="005D44C9">
              <w:rPr>
                <w:rFonts w:ascii="Arial Narrow" w:hAnsi="Arial Narrow" w:hint="eastAsia"/>
                <w:color w:val="000000"/>
                <w:sz w:val="21"/>
                <w:szCs w:val="22"/>
              </w:rPr>
              <w:t>,</w:t>
            </w:r>
            <w:r w:rsidRPr="005D44C9">
              <w:rPr>
                <w:rFonts w:ascii="Arial Narrow" w:hAnsi="Arial Narrow" w:hint="eastAsia"/>
                <w:color w:val="000000"/>
                <w:sz w:val="21"/>
                <w:szCs w:val="22"/>
              </w:rPr>
              <w:t>000</w:t>
            </w:r>
          </w:p>
        </w:tc>
        <w:tc>
          <w:tcPr>
            <w:tcW w:w="1418" w:type="dxa"/>
            <w:tcBorders>
              <w:top w:val="nil"/>
              <w:left w:val="nil"/>
              <w:bottom w:val="single" w:sz="4" w:space="0" w:color="BFBFBF"/>
              <w:right w:val="single" w:sz="4" w:space="0" w:color="BFBFBF"/>
            </w:tcBorders>
            <w:shd w:val="clear" w:color="auto" w:fill="auto"/>
            <w:vAlign w:val="center"/>
            <w:hideMark/>
          </w:tcPr>
          <w:p w14:paraId="55FDC87F" w14:textId="77777777" w:rsidR="00E160F5" w:rsidRPr="005D44C9" w:rsidRDefault="00E160F5" w:rsidP="003F7135">
            <w:pPr>
              <w:rPr>
                <w:rFonts w:ascii="Arial Narrow" w:hAnsi="Arial Narrow"/>
                <w:color w:val="000000"/>
                <w:sz w:val="21"/>
                <w:szCs w:val="22"/>
              </w:rPr>
            </w:pPr>
            <w:r w:rsidRPr="005D44C9">
              <w:rPr>
                <w:rFonts w:ascii="Arial Narrow" w:hAnsi="Arial Narrow" w:hint="eastAsia"/>
                <w:color w:val="000000"/>
                <w:sz w:val="21"/>
                <w:szCs w:val="22"/>
              </w:rPr>
              <w:t> </w:t>
            </w:r>
          </w:p>
        </w:tc>
        <w:tc>
          <w:tcPr>
            <w:tcW w:w="1701" w:type="dxa"/>
            <w:tcBorders>
              <w:top w:val="nil"/>
              <w:left w:val="nil"/>
              <w:bottom w:val="single" w:sz="4" w:space="0" w:color="BFBFBF"/>
              <w:right w:val="single" w:sz="4" w:space="0" w:color="BFBFBF"/>
            </w:tcBorders>
            <w:shd w:val="clear" w:color="auto" w:fill="auto"/>
            <w:vAlign w:val="center"/>
            <w:hideMark/>
          </w:tcPr>
          <w:p w14:paraId="04019119" w14:textId="77777777" w:rsidR="00E160F5" w:rsidRPr="005D44C9" w:rsidRDefault="00E160F5" w:rsidP="003F7135">
            <w:pPr>
              <w:rPr>
                <w:rFonts w:ascii="Arial Narrow" w:hAnsi="Arial Narrow"/>
                <w:color w:val="000000"/>
                <w:sz w:val="21"/>
                <w:szCs w:val="22"/>
              </w:rPr>
            </w:pPr>
            <w:r w:rsidRPr="005D44C9">
              <w:rPr>
                <w:rFonts w:ascii="Arial Narrow" w:hAnsi="Arial Narrow" w:hint="eastAsia"/>
                <w:color w:val="000000"/>
                <w:sz w:val="21"/>
                <w:szCs w:val="22"/>
              </w:rPr>
              <w:t> </w:t>
            </w:r>
          </w:p>
        </w:tc>
        <w:tc>
          <w:tcPr>
            <w:tcW w:w="869" w:type="dxa"/>
            <w:tcBorders>
              <w:top w:val="nil"/>
              <w:left w:val="nil"/>
              <w:bottom w:val="single" w:sz="4" w:space="0" w:color="BFBFBF"/>
              <w:right w:val="single" w:sz="4" w:space="0" w:color="BFBFBF"/>
            </w:tcBorders>
            <w:shd w:val="clear" w:color="auto" w:fill="auto"/>
            <w:noWrap/>
            <w:vAlign w:val="center"/>
            <w:hideMark/>
          </w:tcPr>
          <w:p w14:paraId="4B282135" w14:textId="4CDF04D2" w:rsidR="00E160F5" w:rsidRPr="005D44C9" w:rsidRDefault="00E160F5" w:rsidP="003F7135">
            <w:pPr>
              <w:rPr>
                <w:rFonts w:ascii="Arial Narrow" w:hAnsi="Arial Narrow"/>
                <w:color w:val="002839"/>
                <w:sz w:val="21"/>
                <w:szCs w:val="22"/>
              </w:rPr>
            </w:pPr>
            <w:r w:rsidRPr="005D44C9">
              <w:rPr>
                <w:rFonts w:ascii="Arial Narrow" w:hAnsi="Arial Narrow" w:hint="eastAsia"/>
                <w:color w:val="002839"/>
                <w:sz w:val="21"/>
                <w:szCs w:val="22"/>
              </w:rPr>
              <w:t xml:space="preserve">             40</w:t>
            </w:r>
            <w:r w:rsidR="00FA1198" w:rsidRPr="005D44C9">
              <w:rPr>
                <w:rFonts w:ascii="Arial Narrow" w:hAnsi="Arial Narrow" w:hint="eastAsia"/>
                <w:color w:val="002839"/>
                <w:sz w:val="21"/>
                <w:szCs w:val="22"/>
              </w:rPr>
              <w:t>,</w:t>
            </w:r>
            <w:r w:rsidRPr="005D44C9">
              <w:rPr>
                <w:rFonts w:ascii="Arial Narrow" w:hAnsi="Arial Narrow" w:hint="eastAsia"/>
                <w:color w:val="002839"/>
                <w:sz w:val="21"/>
                <w:szCs w:val="22"/>
              </w:rPr>
              <w:t xml:space="preserve">000 </w:t>
            </w:r>
          </w:p>
        </w:tc>
      </w:tr>
      <w:tr w:rsidR="00E160F5" w:rsidRPr="005D44C9" w14:paraId="1A5E9FA0" w14:textId="77777777" w:rsidTr="00EC6CB3">
        <w:trPr>
          <w:trHeight w:val="570"/>
        </w:trPr>
        <w:tc>
          <w:tcPr>
            <w:tcW w:w="4106" w:type="dxa"/>
            <w:tcBorders>
              <w:top w:val="nil"/>
              <w:left w:val="single" w:sz="4" w:space="0" w:color="BFBFBF"/>
              <w:bottom w:val="single" w:sz="4" w:space="0" w:color="BFBFBF"/>
              <w:right w:val="single" w:sz="4" w:space="0" w:color="BFBFBF"/>
            </w:tcBorders>
            <w:shd w:val="clear" w:color="auto" w:fill="auto"/>
            <w:noWrap/>
            <w:vAlign w:val="center"/>
            <w:hideMark/>
          </w:tcPr>
          <w:p w14:paraId="486000BF" w14:textId="1DBF47B3" w:rsidR="00E160F5" w:rsidRPr="005D44C9" w:rsidRDefault="00E160F5" w:rsidP="003F7135">
            <w:pPr>
              <w:rPr>
                <w:rFonts w:ascii="Arial Narrow" w:hAnsi="Arial Narrow"/>
                <w:color w:val="002839"/>
                <w:sz w:val="21"/>
                <w:szCs w:val="22"/>
              </w:rPr>
            </w:pPr>
            <w:r w:rsidRPr="005D44C9">
              <w:rPr>
                <w:rFonts w:ascii="Arial Narrow" w:hAnsi="Arial Narrow" w:hint="eastAsia"/>
                <w:color w:val="002839"/>
                <w:sz w:val="21"/>
                <w:szCs w:val="22"/>
              </w:rPr>
              <w:t>4</w:t>
            </w:r>
            <w:r w:rsidR="00B84855" w:rsidRPr="005D44C9">
              <w:rPr>
                <w:rFonts w:ascii="Arial Narrow" w:hAnsi="Arial Narrow" w:hint="eastAsia"/>
                <w:color w:val="002839"/>
                <w:sz w:val="21"/>
                <w:szCs w:val="22"/>
              </w:rPr>
              <w:t>对最终数据库的经济分析</w:t>
            </w:r>
          </w:p>
        </w:tc>
        <w:tc>
          <w:tcPr>
            <w:tcW w:w="1418" w:type="dxa"/>
            <w:tcBorders>
              <w:top w:val="nil"/>
              <w:left w:val="nil"/>
              <w:bottom w:val="single" w:sz="4" w:space="0" w:color="BFBFBF"/>
              <w:right w:val="single" w:sz="4" w:space="0" w:color="BFBFBF"/>
            </w:tcBorders>
            <w:shd w:val="clear" w:color="auto" w:fill="auto"/>
            <w:noWrap/>
            <w:vAlign w:val="center"/>
            <w:hideMark/>
          </w:tcPr>
          <w:p w14:paraId="260975DB" w14:textId="77777777" w:rsidR="00E160F5" w:rsidRPr="005D44C9" w:rsidRDefault="00E160F5" w:rsidP="003F7135">
            <w:pPr>
              <w:rPr>
                <w:rFonts w:ascii="Arial Narrow" w:hAnsi="Arial Narrow"/>
                <w:color w:val="002839"/>
                <w:sz w:val="21"/>
                <w:szCs w:val="22"/>
              </w:rPr>
            </w:pPr>
            <w:r w:rsidRPr="005D44C9">
              <w:rPr>
                <w:rFonts w:ascii="Arial Narrow" w:hAnsi="Arial Narrow" w:hint="eastAsia"/>
                <w:color w:val="002839"/>
                <w:sz w:val="21"/>
                <w:szCs w:val="22"/>
              </w:rPr>
              <w:t> </w:t>
            </w:r>
          </w:p>
        </w:tc>
        <w:tc>
          <w:tcPr>
            <w:tcW w:w="1559" w:type="dxa"/>
            <w:tcBorders>
              <w:top w:val="nil"/>
              <w:left w:val="nil"/>
              <w:bottom w:val="single" w:sz="4" w:space="0" w:color="BFBFBF"/>
              <w:right w:val="single" w:sz="4" w:space="0" w:color="BFBFBF"/>
            </w:tcBorders>
            <w:shd w:val="clear" w:color="auto" w:fill="auto"/>
            <w:vAlign w:val="center"/>
            <w:hideMark/>
          </w:tcPr>
          <w:p w14:paraId="53FB1D90" w14:textId="77777777" w:rsidR="00E160F5" w:rsidRPr="005D44C9" w:rsidRDefault="00E160F5" w:rsidP="003F7135">
            <w:pPr>
              <w:rPr>
                <w:rFonts w:ascii="Arial Narrow" w:hAnsi="Arial Narrow"/>
                <w:color w:val="000000"/>
                <w:sz w:val="21"/>
                <w:szCs w:val="22"/>
              </w:rPr>
            </w:pPr>
            <w:r w:rsidRPr="005D44C9">
              <w:rPr>
                <w:rFonts w:ascii="Arial Narrow" w:hAnsi="Arial Narrow" w:hint="eastAsia"/>
                <w:color w:val="000000"/>
                <w:sz w:val="21"/>
                <w:szCs w:val="22"/>
              </w:rPr>
              <w:t> </w:t>
            </w:r>
          </w:p>
        </w:tc>
        <w:tc>
          <w:tcPr>
            <w:tcW w:w="1559" w:type="dxa"/>
            <w:tcBorders>
              <w:top w:val="nil"/>
              <w:left w:val="nil"/>
              <w:bottom w:val="single" w:sz="4" w:space="0" w:color="BFBFBF"/>
              <w:right w:val="single" w:sz="4" w:space="0" w:color="BFBFBF"/>
            </w:tcBorders>
            <w:shd w:val="clear" w:color="auto" w:fill="auto"/>
            <w:vAlign w:val="center"/>
            <w:hideMark/>
          </w:tcPr>
          <w:p w14:paraId="63A9F055" w14:textId="77777777" w:rsidR="00E160F5" w:rsidRPr="005D44C9" w:rsidRDefault="00E160F5" w:rsidP="003F7135">
            <w:pPr>
              <w:rPr>
                <w:rFonts w:ascii="Arial Narrow" w:hAnsi="Arial Narrow"/>
                <w:color w:val="000000"/>
                <w:sz w:val="21"/>
                <w:szCs w:val="22"/>
              </w:rPr>
            </w:pPr>
            <w:r w:rsidRPr="005D44C9">
              <w:rPr>
                <w:rFonts w:ascii="Arial Narrow" w:hAnsi="Arial Narrow" w:hint="eastAsia"/>
                <w:color w:val="000000"/>
                <w:sz w:val="21"/>
                <w:szCs w:val="22"/>
              </w:rPr>
              <w:t> </w:t>
            </w:r>
          </w:p>
        </w:tc>
        <w:tc>
          <w:tcPr>
            <w:tcW w:w="1701" w:type="dxa"/>
            <w:tcBorders>
              <w:top w:val="nil"/>
              <w:left w:val="nil"/>
              <w:bottom w:val="single" w:sz="4" w:space="0" w:color="BFBFBF"/>
              <w:right w:val="single" w:sz="4" w:space="0" w:color="BFBFBF"/>
            </w:tcBorders>
            <w:shd w:val="clear" w:color="auto" w:fill="auto"/>
            <w:vAlign w:val="center"/>
            <w:hideMark/>
          </w:tcPr>
          <w:p w14:paraId="0975D09D" w14:textId="0BD5CC9F" w:rsidR="00E160F5" w:rsidRPr="005D44C9" w:rsidRDefault="00E160F5" w:rsidP="003F7135">
            <w:pPr>
              <w:jc w:val="right"/>
              <w:rPr>
                <w:rFonts w:ascii="Arial Narrow" w:hAnsi="Arial Narrow"/>
                <w:color w:val="000000"/>
                <w:sz w:val="21"/>
                <w:szCs w:val="22"/>
              </w:rPr>
            </w:pPr>
            <w:r w:rsidRPr="005D44C9">
              <w:rPr>
                <w:rFonts w:ascii="Arial Narrow" w:hAnsi="Arial Narrow" w:hint="eastAsia"/>
                <w:color w:val="000000"/>
                <w:sz w:val="21"/>
                <w:szCs w:val="22"/>
              </w:rPr>
              <w:t>15</w:t>
            </w:r>
            <w:r w:rsidR="00FA1198" w:rsidRPr="005D44C9">
              <w:rPr>
                <w:rFonts w:ascii="Arial Narrow" w:hAnsi="Arial Narrow" w:hint="eastAsia"/>
                <w:color w:val="000000"/>
                <w:sz w:val="21"/>
                <w:szCs w:val="22"/>
              </w:rPr>
              <w:t>,</w:t>
            </w:r>
            <w:r w:rsidRPr="005D44C9">
              <w:rPr>
                <w:rFonts w:ascii="Arial Narrow" w:hAnsi="Arial Narrow" w:hint="eastAsia"/>
                <w:color w:val="000000"/>
                <w:sz w:val="21"/>
                <w:szCs w:val="22"/>
              </w:rPr>
              <w:t>000</w:t>
            </w:r>
          </w:p>
        </w:tc>
        <w:tc>
          <w:tcPr>
            <w:tcW w:w="1418" w:type="dxa"/>
            <w:tcBorders>
              <w:top w:val="nil"/>
              <w:left w:val="nil"/>
              <w:bottom w:val="single" w:sz="4" w:space="0" w:color="BFBFBF"/>
              <w:right w:val="single" w:sz="4" w:space="0" w:color="BFBFBF"/>
            </w:tcBorders>
            <w:shd w:val="clear" w:color="auto" w:fill="auto"/>
            <w:vAlign w:val="center"/>
            <w:hideMark/>
          </w:tcPr>
          <w:p w14:paraId="07D0C173" w14:textId="77777777" w:rsidR="00E160F5" w:rsidRPr="005D44C9" w:rsidRDefault="00E160F5" w:rsidP="003F7135">
            <w:pPr>
              <w:rPr>
                <w:rFonts w:ascii="Arial Narrow" w:hAnsi="Arial Narrow"/>
                <w:color w:val="000000"/>
                <w:sz w:val="21"/>
                <w:szCs w:val="22"/>
              </w:rPr>
            </w:pPr>
            <w:r w:rsidRPr="005D44C9">
              <w:rPr>
                <w:rFonts w:ascii="Arial Narrow" w:hAnsi="Arial Narrow" w:hint="eastAsia"/>
                <w:color w:val="000000"/>
                <w:sz w:val="21"/>
                <w:szCs w:val="22"/>
              </w:rPr>
              <w:t> </w:t>
            </w:r>
          </w:p>
        </w:tc>
        <w:tc>
          <w:tcPr>
            <w:tcW w:w="1701" w:type="dxa"/>
            <w:tcBorders>
              <w:top w:val="nil"/>
              <w:left w:val="nil"/>
              <w:bottom w:val="single" w:sz="4" w:space="0" w:color="BFBFBF"/>
              <w:right w:val="single" w:sz="4" w:space="0" w:color="BFBFBF"/>
            </w:tcBorders>
            <w:shd w:val="clear" w:color="auto" w:fill="auto"/>
            <w:vAlign w:val="center"/>
            <w:hideMark/>
          </w:tcPr>
          <w:p w14:paraId="6E9A04E8" w14:textId="38B61A27" w:rsidR="00E160F5" w:rsidRPr="005D44C9" w:rsidRDefault="00E160F5" w:rsidP="003F7135">
            <w:pPr>
              <w:jc w:val="right"/>
              <w:rPr>
                <w:rFonts w:ascii="Arial Narrow" w:hAnsi="Arial Narrow"/>
                <w:color w:val="000000"/>
                <w:sz w:val="21"/>
                <w:szCs w:val="22"/>
              </w:rPr>
            </w:pPr>
            <w:r w:rsidRPr="005D44C9">
              <w:rPr>
                <w:rFonts w:ascii="Arial Narrow" w:hAnsi="Arial Narrow" w:hint="eastAsia"/>
                <w:color w:val="000000"/>
                <w:sz w:val="21"/>
                <w:szCs w:val="22"/>
              </w:rPr>
              <w:t>15</w:t>
            </w:r>
            <w:r w:rsidR="00FA1198" w:rsidRPr="005D44C9">
              <w:rPr>
                <w:rFonts w:ascii="Arial Narrow" w:hAnsi="Arial Narrow" w:hint="eastAsia"/>
                <w:color w:val="000000"/>
                <w:sz w:val="21"/>
                <w:szCs w:val="22"/>
              </w:rPr>
              <w:t>,</w:t>
            </w:r>
            <w:r w:rsidRPr="005D44C9">
              <w:rPr>
                <w:rFonts w:ascii="Arial Narrow" w:hAnsi="Arial Narrow" w:hint="eastAsia"/>
                <w:color w:val="000000"/>
                <w:sz w:val="21"/>
                <w:szCs w:val="22"/>
              </w:rPr>
              <w:t>000</w:t>
            </w:r>
          </w:p>
        </w:tc>
        <w:tc>
          <w:tcPr>
            <w:tcW w:w="869" w:type="dxa"/>
            <w:tcBorders>
              <w:top w:val="nil"/>
              <w:left w:val="nil"/>
              <w:bottom w:val="single" w:sz="4" w:space="0" w:color="BFBFBF"/>
              <w:right w:val="single" w:sz="4" w:space="0" w:color="BFBFBF"/>
            </w:tcBorders>
            <w:shd w:val="clear" w:color="auto" w:fill="auto"/>
            <w:noWrap/>
            <w:vAlign w:val="center"/>
            <w:hideMark/>
          </w:tcPr>
          <w:p w14:paraId="25BB37F6" w14:textId="15BDCEE9" w:rsidR="00E160F5" w:rsidRPr="005D44C9" w:rsidRDefault="00E160F5" w:rsidP="003F7135">
            <w:pPr>
              <w:rPr>
                <w:rFonts w:ascii="Arial Narrow" w:hAnsi="Arial Narrow"/>
                <w:color w:val="002839"/>
                <w:sz w:val="21"/>
                <w:szCs w:val="22"/>
              </w:rPr>
            </w:pPr>
            <w:r w:rsidRPr="005D44C9">
              <w:rPr>
                <w:rFonts w:ascii="Arial Narrow" w:hAnsi="Arial Narrow" w:hint="eastAsia"/>
                <w:color w:val="002839"/>
                <w:sz w:val="21"/>
                <w:szCs w:val="22"/>
              </w:rPr>
              <w:t xml:space="preserve">             30</w:t>
            </w:r>
            <w:r w:rsidR="00FA1198" w:rsidRPr="005D44C9">
              <w:rPr>
                <w:rFonts w:ascii="Arial Narrow" w:hAnsi="Arial Narrow" w:hint="eastAsia"/>
                <w:color w:val="002839"/>
                <w:sz w:val="21"/>
                <w:szCs w:val="22"/>
              </w:rPr>
              <w:t>,</w:t>
            </w:r>
            <w:r w:rsidRPr="005D44C9">
              <w:rPr>
                <w:rFonts w:ascii="Arial Narrow" w:hAnsi="Arial Narrow" w:hint="eastAsia"/>
                <w:color w:val="002839"/>
                <w:sz w:val="21"/>
                <w:szCs w:val="22"/>
              </w:rPr>
              <w:t xml:space="preserve">000 </w:t>
            </w:r>
          </w:p>
        </w:tc>
      </w:tr>
      <w:tr w:rsidR="00E160F5" w:rsidRPr="005D44C9" w14:paraId="19A906BA" w14:textId="77777777" w:rsidTr="00EC6CB3">
        <w:trPr>
          <w:trHeight w:val="610"/>
        </w:trPr>
        <w:tc>
          <w:tcPr>
            <w:tcW w:w="4106" w:type="dxa"/>
            <w:tcBorders>
              <w:top w:val="nil"/>
              <w:left w:val="single" w:sz="4" w:space="0" w:color="BFBFBF"/>
              <w:bottom w:val="single" w:sz="4" w:space="0" w:color="BFBFBF"/>
              <w:right w:val="single" w:sz="4" w:space="0" w:color="BFBFBF"/>
            </w:tcBorders>
            <w:shd w:val="clear" w:color="auto" w:fill="auto"/>
            <w:noWrap/>
            <w:vAlign w:val="center"/>
            <w:hideMark/>
          </w:tcPr>
          <w:p w14:paraId="3B1E8D00" w14:textId="09202A1E" w:rsidR="00E160F5" w:rsidRPr="005D44C9" w:rsidRDefault="00E160F5" w:rsidP="003F7135">
            <w:pPr>
              <w:rPr>
                <w:rFonts w:ascii="Arial Narrow" w:hAnsi="Arial Narrow"/>
                <w:color w:val="002839"/>
                <w:sz w:val="21"/>
                <w:szCs w:val="22"/>
              </w:rPr>
            </w:pPr>
            <w:r w:rsidRPr="005D44C9">
              <w:rPr>
                <w:rFonts w:ascii="Arial Narrow" w:hAnsi="Arial Narrow" w:hint="eastAsia"/>
                <w:color w:val="002839"/>
                <w:sz w:val="21"/>
                <w:szCs w:val="22"/>
              </w:rPr>
              <w:t xml:space="preserve">4 </w:t>
            </w:r>
            <w:r w:rsidR="00B84855" w:rsidRPr="005D44C9">
              <w:rPr>
                <w:rFonts w:ascii="Arial Narrow" w:hAnsi="Arial Narrow" w:hint="eastAsia"/>
                <w:color w:val="002839"/>
                <w:sz w:val="21"/>
                <w:szCs w:val="22"/>
              </w:rPr>
              <w:t>公布最终经济分析和数据库</w:t>
            </w:r>
          </w:p>
        </w:tc>
        <w:tc>
          <w:tcPr>
            <w:tcW w:w="1418" w:type="dxa"/>
            <w:tcBorders>
              <w:top w:val="nil"/>
              <w:left w:val="nil"/>
              <w:bottom w:val="single" w:sz="4" w:space="0" w:color="BFBFBF"/>
              <w:right w:val="single" w:sz="4" w:space="0" w:color="BFBFBF"/>
            </w:tcBorders>
            <w:shd w:val="clear" w:color="auto" w:fill="auto"/>
            <w:noWrap/>
            <w:vAlign w:val="center"/>
            <w:hideMark/>
          </w:tcPr>
          <w:p w14:paraId="1E14049B" w14:textId="77777777" w:rsidR="00E160F5" w:rsidRPr="005D44C9" w:rsidRDefault="00E160F5" w:rsidP="003F7135">
            <w:pPr>
              <w:rPr>
                <w:rFonts w:ascii="Arial Narrow" w:hAnsi="Arial Narrow"/>
                <w:color w:val="002839"/>
                <w:sz w:val="21"/>
                <w:szCs w:val="22"/>
              </w:rPr>
            </w:pPr>
            <w:r w:rsidRPr="005D44C9">
              <w:rPr>
                <w:rFonts w:ascii="Arial Narrow" w:hAnsi="Arial Narrow" w:hint="eastAsia"/>
                <w:color w:val="002839"/>
                <w:sz w:val="21"/>
                <w:szCs w:val="22"/>
              </w:rPr>
              <w:t> </w:t>
            </w:r>
          </w:p>
        </w:tc>
        <w:tc>
          <w:tcPr>
            <w:tcW w:w="1559" w:type="dxa"/>
            <w:tcBorders>
              <w:top w:val="nil"/>
              <w:left w:val="nil"/>
              <w:bottom w:val="single" w:sz="4" w:space="0" w:color="BFBFBF"/>
              <w:right w:val="single" w:sz="4" w:space="0" w:color="BFBFBF"/>
            </w:tcBorders>
            <w:shd w:val="clear" w:color="auto" w:fill="auto"/>
            <w:vAlign w:val="center"/>
            <w:hideMark/>
          </w:tcPr>
          <w:p w14:paraId="01016C5A" w14:textId="77777777" w:rsidR="00E160F5" w:rsidRPr="005D44C9" w:rsidRDefault="00E160F5" w:rsidP="003F7135">
            <w:pPr>
              <w:rPr>
                <w:rFonts w:ascii="Arial Narrow" w:hAnsi="Arial Narrow"/>
                <w:color w:val="000000"/>
                <w:sz w:val="21"/>
                <w:szCs w:val="22"/>
              </w:rPr>
            </w:pPr>
            <w:r w:rsidRPr="005D44C9">
              <w:rPr>
                <w:rFonts w:ascii="Arial Narrow" w:hAnsi="Arial Narrow" w:hint="eastAsia"/>
                <w:color w:val="000000"/>
                <w:sz w:val="21"/>
                <w:szCs w:val="22"/>
              </w:rPr>
              <w:t> </w:t>
            </w:r>
          </w:p>
        </w:tc>
        <w:tc>
          <w:tcPr>
            <w:tcW w:w="1559" w:type="dxa"/>
            <w:tcBorders>
              <w:top w:val="nil"/>
              <w:left w:val="nil"/>
              <w:bottom w:val="single" w:sz="4" w:space="0" w:color="BFBFBF"/>
              <w:right w:val="single" w:sz="4" w:space="0" w:color="BFBFBF"/>
            </w:tcBorders>
            <w:shd w:val="clear" w:color="auto" w:fill="auto"/>
            <w:vAlign w:val="center"/>
            <w:hideMark/>
          </w:tcPr>
          <w:p w14:paraId="2EA67B75" w14:textId="77777777" w:rsidR="00E160F5" w:rsidRPr="005D44C9" w:rsidRDefault="00E160F5" w:rsidP="003F7135">
            <w:pPr>
              <w:rPr>
                <w:rFonts w:ascii="Arial Narrow" w:hAnsi="Arial Narrow"/>
                <w:color w:val="000000"/>
                <w:sz w:val="21"/>
                <w:szCs w:val="22"/>
              </w:rPr>
            </w:pPr>
            <w:r w:rsidRPr="005D44C9">
              <w:rPr>
                <w:rFonts w:ascii="Arial Narrow" w:hAnsi="Arial Narrow" w:hint="eastAsia"/>
                <w:color w:val="000000"/>
                <w:sz w:val="21"/>
                <w:szCs w:val="22"/>
              </w:rPr>
              <w:t> </w:t>
            </w:r>
          </w:p>
        </w:tc>
        <w:tc>
          <w:tcPr>
            <w:tcW w:w="1701" w:type="dxa"/>
            <w:tcBorders>
              <w:top w:val="nil"/>
              <w:left w:val="nil"/>
              <w:bottom w:val="single" w:sz="4" w:space="0" w:color="BFBFBF"/>
              <w:right w:val="single" w:sz="4" w:space="0" w:color="BFBFBF"/>
            </w:tcBorders>
            <w:shd w:val="clear" w:color="auto" w:fill="auto"/>
            <w:vAlign w:val="center"/>
            <w:hideMark/>
          </w:tcPr>
          <w:p w14:paraId="43DB0B46" w14:textId="726FF51C" w:rsidR="00E160F5" w:rsidRPr="005D44C9" w:rsidRDefault="00E160F5" w:rsidP="003F7135">
            <w:pPr>
              <w:jc w:val="right"/>
              <w:rPr>
                <w:rFonts w:ascii="Arial Narrow" w:hAnsi="Arial Narrow"/>
                <w:color w:val="000000"/>
                <w:sz w:val="21"/>
                <w:szCs w:val="22"/>
              </w:rPr>
            </w:pPr>
            <w:r w:rsidRPr="005D44C9">
              <w:rPr>
                <w:rFonts w:ascii="Arial Narrow" w:hAnsi="Arial Narrow" w:hint="eastAsia"/>
                <w:color w:val="000000"/>
                <w:sz w:val="21"/>
                <w:szCs w:val="22"/>
              </w:rPr>
              <w:t>5</w:t>
            </w:r>
            <w:r w:rsidR="00FA1198" w:rsidRPr="005D44C9">
              <w:rPr>
                <w:rFonts w:ascii="Arial Narrow" w:hAnsi="Arial Narrow" w:hint="eastAsia"/>
                <w:color w:val="000000"/>
                <w:sz w:val="21"/>
                <w:szCs w:val="22"/>
              </w:rPr>
              <w:t>,</w:t>
            </w:r>
            <w:r w:rsidRPr="005D44C9">
              <w:rPr>
                <w:rFonts w:ascii="Arial Narrow" w:hAnsi="Arial Narrow" w:hint="eastAsia"/>
                <w:color w:val="000000"/>
                <w:sz w:val="21"/>
                <w:szCs w:val="22"/>
              </w:rPr>
              <w:t>000</w:t>
            </w:r>
          </w:p>
        </w:tc>
        <w:tc>
          <w:tcPr>
            <w:tcW w:w="1418" w:type="dxa"/>
            <w:tcBorders>
              <w:top w:val="nil"/>
              <w:left w:val="nil"/>
              <w:bottom w:val="single" w:sz="4" w:space="0" w:color="BFBFBF"/>
              <w:right w:val="single" w:sz="4" w:space="0" w:color="BFBFBF"/>
            </w:tcBorders>
            <w:shd w:val="clear" w:color="auto" w:fill="auto"/>
            <w:vAlign w:val="center"/>
            <w:hideMark/>
          </w:tcPr>
          <w:p w14:paraId="454C649E" w14:textId="77777777" w:rsidR="00E160F5" w:rsidRPr="005D44C9" w:rsidRDefault="00E160F5" w:rsidP="003F7135">
            <w:pPr>
              <w:rPr>
                <w:rFonts w:ascii="Arial Narrow" w:hAnsi="Arial Narrow"/>
                <w:color w:val="000000"/>
                <w:sz w:val="21"/>
                <w:szCs w:val="22"/>
              </w:rPr>
            </w:pPr>
            <w:r w:rsidRPr="005D44C9">
              <w:rPr>
                <w:rFonts w:ascii="Arial Narrow" w:hAnsi="Arial Narrow" w:hint="eastAsia"/>
                <w:color w:val="000000"/>
                <w:sz w:val="21"/>
                <w:szCs w:val="22"/>
              </w:rPr>
              <w:t> </w:t>
            </w:r>
          </w:p>
        </w:tc>
        <w:tc>
          <w:tcPr>
            <w:tcW w:w="1701" w:type="dxa"/>
            <w:tcBorders>
              <w:top w:val="nil"/>
              <w:left w:val="nil"/>
              <w:bottom w:val="single" w:sz="4" w:space="0" w:color="BFBFBF"/>
              <w:right w:val="single" w:sz="4" w:space="0" w:color="BFBFBF"/>
            </w:tcBorders>
            <w:shd w:val="clear" w:color="auto" w:fill="auto"/>
            <w:vAlign w:val="center"/>
            <w:hideMark/>
          </w:tcPr>
          <w:p w14:paraId="1EBCDE03" w14:textId="4B71D17B" w:rsidR="00E160F5" w:rsidRPr="005D44C9" w:rsidRDefault="00E160F5" w:rsidP="003F7135">
            <w:pPr>
              <w:jc w:val="right"/>
              <w:rPr>
                <w:rFonts w:ascii="Arial Narrow" w:hAnsi="Arial Narrow"/>
                <w:color w:val="000000"/>
                <w:sz w:val="21"/>
                <w:szCs w:val="22"/>
              </w:rPr>
            </w:pPr>
            <w:r w:rsidRPr="005D44C9">
              <w:rPr>
                <w:rFonts w:ascii="Arial Narrow" w:hAnsi="Arial Narrow" w:hint="eastAsia"/>
                <w:color w:val="000000"/>
                <w:sz w:val="21"/>
                <w:szCs w:val="22"/>
              </w:rPr>
              <w:t>5</w:t>
            </w:r>
            <w:r w:rsidR="00FA1198" w:rsidRPr="005D44C9">
              <w:rPr>
                <w:rFonts w:ascii="Arial Narrow" w:hAnsi="Arial Narrow" w:hint="eastAsia"/>
                <w:color w:val="000000"/>
                <w:sz w:val="21"/>
                <w:szCs w:val="22"/>
              </w:rPr>
              <w:t>,</w:t>
            </w:r>
            <w:r w:rsidRPr="005D44C9">
              <w:rPr>
                <w:rFonts w:ascii="Arial Narrow" w:hAnsi="Arial Narrow" w:hint="eastAsia"/>
                <w:color w:val="000000"/>
                <w:sz w:val="21"/>
                <w:szCs w:val="22"/>
              </w:rPr>
              <w:t>000</w:t>
            </w:r>
          </w:p>
        </w:tc>
        <w:tc>
          <w:tcPr>
            <w:tcW w:w="869" w:type="dxa"/>
            <w:tcBorders>
              <w:top w:val="nil"/>
              <w:left w:val="nil"/>
              <w:bottom w:val="single" w:sz="4" w:space="0" w:color="BFBFBF"/>
              <w:right w:val="single" w:sz="4" w:space="0" w:color="BFBFBF"/>
            </w:tcBorders>
            <w:shd w:val="clear" w:color="auto" w:fill="auto"/>
            <w:noWrap/>
            <w:vAlign w:val="center"/>
            <w:hideMark/>
          </w:tcPr>
          <w:p w14:paraId="4E9DE00C" w14:textId="4C11D046" w:rsidR="00E160F5" w:rsidRPr="005D44C9" w:rsidRDefault="00E160F5" w:rsidP="003F7135">
            <w:pPr>
              <w:rPr>
                <w:rFonts w:ascii="Arial Narrow" w:hAnsi="Arial Narrow"/>
                <w:color w:val="002839"/>
                <w:sz w:val="21"/>
                <w:szCs w:val="22"/>
              </w:rPr>
            </w:pPr>
            <w:r w:rsidRPr="005D44C9">
              <w:rPr>
                <w:rFonts w:ascii="Arial Narrow" w:hAnsi="Arial Narrow" w:hint="eastAsia"/>
                <w:color w:val="002839"/>
                <w:sz w:val="21"/>
                <w:szCs w:val="22"/>
              </w:rPr>
              <w:t xml:space="preserve">             10</w:t>
            </w:r>
            <w:r w:rsidR="00FA1198" w:rsidRPr="005D44C9">
              <w:rPr>
                <w:rFonts w:ascii="Arial Narrow" w:hAnsi="Arial Narrow" w:hint="eastAsia"/>
                <w:color w:val="002839"/>
                <w:sz w:val="21"/>
                <w:szCs w:val="22"/>
              </w:rPr>
              <w:t>,</w:t>
            </w:r>
            <w:r w:rsidRPr="005D44C9">
              <w:rPr>
                <w:rFonts w:ascii="Arial Narrow" w:hAnsi="Arial Narrow" w:hint="eastAsia"/>
                <w:color w:val="002839"/>
                <w:sz w:val="21"/>
                <w:szCs w:val="22"/>
              </w:rPr>
              <w:t xml:space="preserve">000 </w:t>
            </w:r>
          </w:p>
        </w:tc>
      </w:tr>
      <w:tr w:rsidR="00E160F5" w:rsidRPr="005D44C9" w14:paraId="625639D8" w14:textId="77777777" w:rsidTr="00EC6CB3">
        <w:trPr>
          <w:trHeight w:val="536"/>
        </w:trPr>
        <w:tc>
          <w:tcPr>
            <w:tcW w:w="4106" w:type="dxa"/>
            <w:tcBorders>
              <w:top w:val="nil"/>
              <w:left w:val="single" w:sz="4" w:space="0" w:color="BFBFBF"/>
              <w:bottom w:val="single" w:sz="4" w:space="0" w:color="BFBFBF"/>
              <w:right w:val="single" w:sz="4" w:space="0" w:color="BFBFBF"/>
            </w:tcBorders>
            <w:shd w:val="clear" w:color="auto" w:fill="auto"/>
            <w:noWrap/>
            <w:vAlign w:val="center"/>
            <w:hideMark/>
          </w:tcPr>
          <w:p w14:paraId="0473C34C" w14:textId="7FECCA99" w:rsidR="00E160F5" w:rsidRPr="005D44C9" w:rsidRDefault="00E160F5" w:rsidP="003F7135">
            <w:pPr>
              <w:rPr>
                <w:rFonts w:ascii="Arial Narrow" w:hAnsi="Arial Narrow"/>
                <w:color w:val="002839"/>
                <w:sz w:val="21"/>
                <w:szCs w:val="22"/>
              </w:rPr>
            </w:pPr>
            <w:r w:rsidRPr="005D44C9">
              <w:rPr>
                <w:rFonts w:ascii="Arial Narrow" w:hAnsi="Arial Narrow" w:hint="eastAsia"/>
                <w:color w:val="002839"/>
                <w:sz w:val="21"/>
                <w:szCs w:val="22"/>
              </w:rPr>
              <w:t>4</w:t>
            </w:r>
            <w:r w:rsidR="00B84855" w:rsidRPr="005D44C9">
              <w:rPr>
                <w:rFonts w:ascii="Arial Narrow" w:hAnsi="Arial Narrow" w:hint="eastAsia"/>
                <w:color w:val="002839"/>
                <w:sz w:val="21"/>
                <w:szCs w:val="22"/>
              </w:rPr>
              <w:t>培训活动</w:t>
            </w:r>
          </w:p>
        </w:tc>
        <w:tc>
          <w:tcPr>
            <w:tcW w:w="1418" w:type="dxa"/>
            <w:tcBorders>
              <w:top w:val="nil"/>
              <w:left w:val="nil"/>
              <w:bottom w:val="single" w:sz="4" w:space="0" w:color="BFBFBF"/>
              <w:right w:val="single" w:sz="4" w:space="0" w:color="BFBFBF"/>
            </w:tcBorders>
            <w:shd w:val="clear" w:color="auto" w:fill="auto"/>
            <w:noWrap/>
            <w:vAlign w:val="center"/>
            <w:hideMark/>
          </w:tcPr>
          <w:p w14:paraId="6817F726" w14:textId="77777777" w:rsidR="00E160F5" w:rsidRPr="005D44C9" w:rsidRDefault="00E160F5" w:rsidP="003F7135">
            <w:pPr>
              <w:rPr>
                <w:rFonts w:ascii="Arial Narrow" w:hAnsi="Arial Narrow"/>
                <w:color w:val="002839"/>
                <w:sz w:val="21"/>
                <w:szCs w:val="22"/>
              </w:rPr>
            </w:pPr>
            <w:r w:rsidRPr="005D44C9">
              <w:rPr>
                <w:rFonts w:ascii="Arial Narrow" w:hAnsi="Arial Narrow" w:hint="eastAsia"/>
                <w:color w:val="002839"/>
                <w:sz w:val="21"/>
                <w:szCs w:val="22"/>
              </w:rPr>
              <w:t> </w:t>
            </w:r>
          </w:p>
        </w:tc>
        <w:tc>
          <w:tcPr>
            <w:tcW w:w="1559" w:type="dxa"/>
            <w:tcBorders>
              <w:top w:val="nil"/>
              <w:left w:val="nil"/>
              <w:bottom w:val="single" w:sz="4" w:space="0" w:color="BFBFBF"/>
              <w:right w:val="single" w:sz="4" w:space="0" w:color="BFBFBF"/>
            </w:tcBorders>
            <w:shd w:val="clear" w:color="auto" w:fill="auto"/>
            <w:vAlign w:val="center"/>
            <w:hideMark/>
          </w:tcPr>
          <w:p w14:paraId="7A716403" w14:textId="77777777" w:rsidR="00E160F5" w:rsidRPr="005D44C9" w:rsidRDefault="00E160F5" w:rsidP="003F7135">
            <w:pPr>
              <w:jc w:val="right"/>
              <w:rPr>
                <w:rFonts w:ascii="Arial Narrow" w:hAnsi="Arial Narrow"/>
                <w:color w:val="000000"/>
                <w:sz w:val="21"/>
                <w:szCs w:val="22"/>
              </w:rPr>
            </w:pPr>
            <w:r w:rsidRPr="005D44C9">
              <w:rPr>
                <w:rFonts w:ascii="Arial Narrow" w:hAnsi="Arial Narrow" w:hint="eastAsia"/>
                <w:color w:val="000000"/>
                <w:sz w:val="21"/>
                <w:szCs w:val="22"/>
              </w:rPr>
              <w:t> </w:t>
            </w:r>
          </w:p>
        </w:tc>
        <w:tc>
          <w:tcPr>
            <w:tcW w:w="1559" w:type="dxa"/>
            <w:tcBorders>
              <w:top w:val="nil"/>
              <w:left w:val="nil"/>
              <w:bottom w:val="single" w:sz="4" w:space="0" w:color="BFBFBF"/>
              <w:right w:val="single" w:sz="4" w:space="0" w:color="BFBFBF"/>
            </w:tcBorders>
            <w:shd w:val="clear" w:color="auto" w:fill="auto"/>
            <w:vAlign w:val="center"/>
            <w:hideMark/>
          </w:tcPr>
          <w:p w14:paraId="6B16C6EA" w14:textId="77777777" w:rsidR="00E160F5" w:rsidRPr="005D44C9" w:rsidRDefault="00E160F5" w:rsidP="003F7135">
            <w:pPr>
              <w:jc w:val="right"/>
              <w:rPr>
                <w:rFonts w:ascii="Arial Narrow" w:hAnsi="Arial Narrow"/>
                <w:color w:val="000000"/>
                <w:sz w:val="21"/>
                <w:szCs w:val="22"/>
              </w:rPr>
            </w:pPr>
            <w:r w:rsidRPr="005D44C9">
              <w:rPr>
                <w:rFonts w:ascii="Arial Narrow" w:hAnsi="Arial Narrow" w:hint="eastAsia"/>
                <w:color w:val="000000"/>
                <w:sz w:val="21"/>
                <w:szCs w:val="22"/>
              </w:rPr>
              <w:t> </w:t>
            </w:r>
          </w:p>
        </w:tc>
        <w:tc>
          <w:tcPr>
            <w:tcW w:w="1701" w:type="dxa"/>
            <w:tcBorders>
              <w:top w:val="nil"/>
              <w:left w:val="nil"/>
              <w:bottom w:val="single" w:sz="4" w:space="0" w:color="BFBFBF"/>
              <w:right w:val="single" w:sz="4" w:space="0" w:color="BFBFBF"/>
            </w:tcBorders>
            <w:shd w:val="clear" w:color="auto" w:fill="auto"/>
            <w:vAlign w:val="center"/>
            <w:hideMark/>
          </w:tcPr>
          <w:p w14:paraId="63D9FAB6" w14:textId="7C555939" w:rsidR="00E160F5" w:rsidRPr="005D44C9" w:rsidRDefault="00E160F5" w:rsidP="003F7135">
            <w:pPr>
              <w:jc w:val="right"/>
              <w:rPr>
                <w:rFonts w:ascii="Arial Narrow" w:hAnsi="Arial Narrow"/>
                <w:color w:val="000000"/>
                <w:sz w:val="21"/>
                <w:szCs w:val="22"/>
              </w:rPr>
            </w:pPr>
            <w:r w:rsidRPr="005D44C9">
              <w:rPr>
                <w:rFonts w:ascii="Arial Narrow" w:hAnsi="Arial Narrow" w:hint="eastAsia"/>
                <w:color w:val="000000"/>
                <w:sz w:val="21"/>
                <w:szCs w:val="22"/>
              </w:rPr>
              <w:t>30</w:t>
            </w:r>
            <w:r w:rsidR="00FA1198" w:rsidRPr="005D44C9">
              <w:rPr>
                <w:rFonts w:ascii="Arial Narrow" w:hAnsi="Arial Narrow" w:hint="eastAsia"/>
                <w:color w:val="000000"/>
                <w:sz w:val="21"/>
                <w:szCs w:val="22"/>
              </w:rPr>
              <w:t>,</w:t>
            </w:r>
            <w:r w:rsidRPr="005D44C9">
              <w:rPr>
                <w:rFonts w:ascii="Arial Narrow" w:hAnsi="Arial Narrow" w:hint="eastAsia"/>
                <w:color w:val="000000"/>
                <w:sz w:val="21"/>
                <w:szCs w:val="22"/>
              </w:rPr>
              <w:t>000</w:t>
            </w:r>
          </w:p>
        </w:tc>
        <w:tc>
          <w:tcPr>
            <w:tcW w:w="1418" w:type="dxa"/>
            <w:tcBorders>
              <w:top w:val="nil"/>
              <w:left w:val="nil"/>
              <w:bottom w:val="single" w:sz="4" w:space="0" w:color="BFBFBF"/>
              <w:right w:val="single" w:sz="4" w:space="0" w:color="BFBFBF"/>
            </w:tcBorders>
            <w:shd w:val="clear" w:color="auto" w:fill="auto"/>
            <w:vAlign w:val="center"/>
            <w:hideMark/>
          </w:tcPr>
          <w:p w14:paraId="3C741420" w14:textId="77777777" w:rsidR="00E160F5" w:rsidRPr="005D44C9" w:rsidRDefault="00E160F5" w:rsidP="003F7135">
            <w:pPr>
              <w:jc w:val="right"/>
              <w:rPr>
                <w:rFonts w:ascii="Arial Narrow" w:hAnsi="Arial Narrow"/>
                <w:color w:val="000000"/>
                <w:sz w:val="21"/>
                <w:szCs w:val="22"/>
              </w:rPr>
            </w:pPr>
            <w:r w:rsidRPr="005D44C9">
              <w:rPr>
                <w:rFonts w:ascii="Arial Narrow" w:hAnsi="Arial Narrow" w:hint="eastAsia"/>
                <w:color w:val="000000"/>
                <w:sz w:val="21"/>
                <w:szCs w:val="22"/>
              </w:rPr>
              <w:t> </w:t>
            </w:r>
          </w:p>
        </w:tc>
        <w:tc>
          <w:tcPr>
            <w:tcW w:w="1701" w:type="dxa"/>
            <w:tcBorders>
              <w:top w:val="nil"/>
              <w:left w:val="nil"/>
              <w:bottom w:val="single" w:sz="4" w:space="0" w:color="BFBFBF"/>
              <w:right w:val="single" w:sz="4" w:space="0" w:color="BFBFBF"/>
            </w:tcBorders>
            <w:shd w:val="clear" w:color="auto" w:fill="auto"/>
            <w:vAlign w:val="center"/>
            <w:hideMark/>
          </w:tcPr>
          <w:p w14:paraId="4C34DAB4" w14:textId="2D05E1AB" w:rsidR="00E160F5" w:rsidRPr="005D44C9" w:rsidRDefault="00E160F5" w:rsidP="003F7135">
            <w:pPr>
              <w:jc w:val="right"/>
              <w:rPr>
                <w:rFonts w:ascii="Arial Narrow" w:hAnsi="Arial Narrow"/>
                <w:color w:val="000000"/>
                <w:sz w:val="21"/>
                <w:szCs w:val="22"/>
              </w:rPr>
            </w:pPr>
            <w:r w:rsidRPr="005D44C9">
              <w:rPr>
                <w:rFonts w:ascii="Arial Narrow" w:hAnsi="Arial Narrow" w:hint="eastAsia"/>
                <w:color w:val="000000"/>
                <w:sz w:val="21"/>
                <w:szCs w:val="22"/>
              </w:rPr>
              <w:t>40</w:t>
            </w:r>
            <w:r w:rsidR="00FA1198" w:rsidRPr="005D44C9">
              <w:rPr>
                <w:rFonts w:ascii="Arial Narrow" w:hAnsi="Arial Narrow" w:hint="eastAsia"/>
                <w:color w:val="000000"/>
                <w:sz w:val="21"/>
                <w:szCs w:val="22"/>
              </w:rPr>
              <w:t>,</w:t>
            </w:r>
            <w:r w:rsidRPr="005D44C9">
              <w:rPr>
                <w:rFonts w:ascii="Arial Narrow" w:hAnsi="Arial Narrow" w:hint="eastAsia"/>
                <w:color w:val="000000"/>
                <w:sz w:val="21"/>
                <w:szCs w:val="22"/>
              </w:rPr>
              <w:t>000</w:t>
            </w:r>
          </w:p>
        </w:tc>
        <w:tc>
          <w:tcPr>
            <w:tcW w:w="869" w:type="dxa"/>
            <w:tcBorders>
              <w:top w:val="nil"/>
              <w:left w:val="nil"/>
              <w:bottom w:val="single" w:sz="4" w:space="0" w:color="BFBFBF"/>
              <w:right w:val="single" w:sz="4" w:space="0" w:color="BFBFBF"/>
            </w:tcBorders>
            <w:shd w:val="clear" w:color="auto" w:fill="auto"/>
            <w:noWrap/>
            <w:vAlign w:val="center"/>
            <w:hideMark/>
          </w:tcPr>
          <w:p w14:paraId="22B70562" w14:textId="3925035B" w:rsidR="00E160F5" w:rsidRPr="005D44C9" w:rsidRDefault="00E160F5" w:rsidP="003F7135">
            <w:pPr>
              <w:rPr>
                <w:rFonts w:ascii="Arial Narrow" w:hAnsi="Arial Narrow"/>
                <w:color w:val="002839"/>
                <w:sz w:val="21"/>
                <w:szCs w:val="22"/>
              </w:rPr>
            </w:pPr>
            <w:r w:rsidRPr="005D44C9">
              <w:rPr>
                <w:rFonts w:ascii="Arial Narrow" w:hAnsi="Arial Narrow" w:hint="eastAsia"/>
                <w:color w:val="002839"/>
                <w:sz w:val="21"/>
                <w:szCs w:val="22"/>
              </w:rPr>
              <w:t xml:space="preserve">             70</w:t>
            </w:r>
            <w:r w:rsidR="00FA1198" w:rsidRPr="005D44C9">
              <w:rPr>
                <w:rFonts w:ascii="Arial Narrow" w:hAnsi="Arial Narrow" w:hint="eastAsia"/>
                <w:color w:val="002839"/>
                <w:sz w:val="21"/>
                <w:szCs w:val="22"/>
              </w:rPr>
              <w:t>,</w:t>
            </w:r>
            <w:r w:rsidRPr="005D44C9">
              <w:rPr>
                <w:rFonts w:ascii="Arial Narrow" w:hAnsi="Arial Narrow" w:hint="eastAsia"/>
                <w:color w:val="002839"/>
                <w:sz w:val="21"/>
                <w:szCs w:val="22"/>
              </w:rPr>
              <w:t xml:space="preserve">000 </w:t>
            </w:r>
          </w:p>
        </w:tc>
      </w:tr>
      <w:tr w:rsidR="00E160F5" w:rsidRPr="005D44C9" w14:paraId="16D18960" w14:textId="77777777" w:rsidTr="00EC6CB3">
        <w:trPr>
          <w:trHeight w:val="591"/>
        </w:trPr>
        <w:tc>
          <w:tcPr>
            <w:tcW w:w="4106" w:type="dxa"/>
            <w:tcBorders>
              <w:top w:val="nil"/>
              <w:left w:val="single" w:sz="4" w:space="0" w:color="BFBFBF"/>
              <w:bottom w:val="single" w:sz="4" w:space="0" w:color="BFBFBF"/>
              <w:right w:val="single" w:sz="4" w:space="0" w:color="BFBFBF"/>
            </w:tcBorders>
            <w:shd w:val="clear" w:color="auto" w:fill="auto"/>
            <w:noWrap/>
            <w:vAlign w:val="center"/>
            <w:hideMark/>
          </w:tcPr>
          <w:p w14:paraId="20F60AFB" w14:textId="497F271F" w:rsidR="00E160F5" w:rsidRPr="005D44C9" w:rsidRDefault="00E160F5" w:rsidP="003F7135">
            <w:pPr>
              <w:rPr>
                <w:rFonts w:ascii="Arial Narrow" w:hAnsi="Arial Narrow"/>
                <w:color w:val="002839"/>
                <w:sz w:val="21"/>
                <w:szCs w:val="22"/>
              </w:rPr>
            </w:pPr>
            <w:r w:rsidRPr="005D44C9">
              <w:rPr>
                <w:rFonts w:ascii="Arial Narrow" w:hAnsi="Arial Narrow" w:hint="eastAsia"/>
                <w:color w:val="002839"/>
                <w:sz w:val="21"/>
                <w:szCs w:val="22"/>
              </w:rPr>
              <w:t>1</w:t>
            </w:r>
            <w:r w:rsidR="00B84855" w:rsidRPr="005D44C9">
              <w:rPr>
                <w:rFonts w:ascii="Arial Narrow" w:hAnsi="Arial Narrow" w:hint="eastAsia"/>
                <w:color w:val="002839"/>
                <w:sz w:val="21"/>
                <w:szCs w:val="22"/>
              </w:rPr>
              <w:t>全球培训活动</w:t>
            </w:r>
          </w:p>
        </w:tc>
        <w:tc>
          <w:tcPr>
            <w:tcW w:w="1418" w:type="dxa"/>
            <w:tcBorders>
              <w:top w:val="nil"/>
              <w:left w:val="nil"/>
              <w:bottom w:val="single" w:sz="4" w:space="0" w:color="BFBFBF"/>
              <w:right w:val="single" w:sz="4" w:space="0" w:color="BFBFBF"/>
            </w:tcBorders>
            <w:shd w:val="clear" w:color="auto" w:fill="auto"/>
            <w:noWrap/>
            <w:vAlign w:val="center"/>
            <w:hideMark/>
          </w:tcPr>
          <w:p w14:paraId="1A100E29" w14:textId="77777777" w:rsidR="00E160F5" w:rsidRPr="005D44C9" w:rsidRDefault="00E160F5" w:rsidP="003F7135">
            <w:pPr>
              <w:rPr>
                <w:rFonts w:ascii="Arial Narrow" w:hAnsi="Arial Narrow"/>
                <w:color w:val="002839"/>
                <w:sz w:val="21"/>
                <w:szCs w:val="22"/>
              </w:rPr>
            </w:pPr>
            <w:r w:rsidRPr="005D44C9">
              <w:rPr>
                <w:rFonts w:ascii="Arial Narrow" w:hAnsi="Arial Narrow" w:hint="eastAsia"/>
                <w:color w:val="002839"/>
                <w:sz w:val="21"/>
                <w:szCs w:val="22"/>
              </w:rPr>
              <w:t> </w:t>
            </w:r>
          </w:p>
        </w:tc>
        <w:tc>
          <w:tcPr>
            <w:tcW w:w="1559" w:type="dxa"/>
            <w:tcBorders>
              <w:top w:val="nil"/>
              <w:left w:val="nil"/>
              <w:bottom w:val="single" w:sz="4" w:space="0" w:color="BFBFBF"/>
              <w:right w:val="single" w:sz="4" w:space="0" w:color="BFBFBF"/>
            </w:tcBorders>
            <w:shd w:val="clear" w:color="auto" w:fill="auto"/>
            <w:vAlign w:val="center"/>
            <w:hideMark/>
          </w:tcPr>
          <w:p w14:paraId="74FBFF9A" w14:textId="77777777" w:rsidR="00E160F5" w:rsidRPr="005D44C9" w:rsidRDefault="00E160F5" w:rsidP="003F7135">
            <w:pPr>
              <w:jc w:val="right"/>
              <w:rPr>
                <w:rFonts w:ascii="Arial Narrow" w:hAnsi="Arial Narrow"/>
                <w:color w:val="000000"/>
                <w:sz w:val="21"/>
                <w:szCs w:val="22"/>
              </w:rPr>
            </w:pPr>
            <w:r w:rsidRPr="005D44C9">
              <w:rPr>
                <w:rFonts w:ascii="Arial Narrow" w:hAnsi="Arial Narrow" w:hint="eastAsia"/>
                <w:color w:val="000000"/>
                <w:sz w:val="21"/>
                <w:szCs w:val="22"/>
              </w:rPr>
              <w:t> </w:t>
            </w:r>
          </w:p>
        </w:tc>
        <w:tc>
          <w:tcPr>
            <w:tcW w:w="1559" w:type="dxa"/>
            <w:tcBorders>
              <w:top w:val="nil"/>
              <w:left w:val="nil"/>
              <w:bottom w:val="single" w:sz="4" w:space="0" w:color="BFBFBF"/>
              <w:right w:val="single" w:sz="4" w:space="0" w:color="BFBFBF"/>
            </w:tcBorders>
            <w:shd w:val="clear" w:color="auto" w:fill="auto"/>
            <w:vAlign w:val="center"/>
            <w:hideMark/>
          </w:tcPr>
          <w:p w14:paraId="0289A671" w14:textId="77777777" w:rsidR="00E160F5" w:rsidRPr="005D44C9" w:rsidRDefault="00E160F5" w:rsidP="003F7135">
            <w:pPr>
              <w:jc w:val="right"/>
              <w:rPr>
                <w:rFonts w:ascii="Arial Narrow" w:hAnsi="Arial Narrow"/>
                <w:color w:val="000000"/>
                <w:sz w:val="21"/>
                <w:szCs w:val="22"/>
              </w:rPr>
            </w:pPr>
            <w:r w:rsidRPr="005D44C9">
              <w:rPr>
                <w:rFonts w:ascii="Arial Narrow" w:hAnsi="Arial Narrow" w:hint="eastAsia"/>
                <w:color w:val="000000"/>
                <w:sz w:val="21"/>
                <w:szCs w:val="22"/>
              </w:rPr>
              <w:t> </w:t>
            </w:r>
          </w:p>
        </w:tc>
        <w:tc>
          <w:tcPr>
            <w:tcW w:w="1701" w:type="dxa"/>
            <w:tcBorders>
              <w:top w:val="nil"/>
              <w:left w:val="nil"/>
              <w:bottom w:val="single" w:sz="4" w:space="0" w:color="BFBFBF"/>
              <w:right w:val="single" w:sz="4" w:space="0" w:color="BFBFBF"/>
            </w:tcBorders>
            <w:shd w:val="clear" w:color="auto" w:fill="auto"/>
            <w:vAlign w:val="center"/>
            <w:hideMark/>
          </w:tcPr>
          <w:p w14:paraId="75C2FB50" w14:textId="77777777" w:rsidR="00E160F5" w:rsidRPr="005D44C9" w:rsidRDefault="00E160F5" w:rsidP="003F7135">
            <w:pPr>
              <w:jc w:val="right"/>
              <w:rPr>
                <w:rFonts w:ascii="Arial Narrow" w:hAnsi="Arial Narrow"/>
                <w:color w:val="000000"/>
                <w:sz w:val="21"/>
                <w:szCs w:val="22"/>
              </w:rPr>
            </w:pPr>
            <w:r w:rsidRPr="005D44C9">
              <w:rPr>
                <w:rFonts w:ascii="Arial Narrow" w:hAnsi="Arial Narrow" w:hint="eastAsia"/>
                <w:color w:val="000000"/>
                <w:sz w:val="21"/>
                <w:szCs w:val="22"/>
              </w:rPr>
              <w:t> </w:t>
            </w:r>
          </w:p>
        </w:tc>
        <w:tc>
          <w:tcPr>
            <w:tcW w:w="1418" w:type="dxa"/>
            <w:tcBorders>
              <w:top w:val="nil"/>
              <w:left w:val="nil"/>
              <w:bottom w:val="single" w:sz="4" w:space="0" w:color="BFBFBF"/>
              <w:right w:val="single" w:sz="4" w:space="0" w:color="BFBFBF"/>
            </w:tcBorders>
            <w:shd w:val="clear" w:color="auto" w:fill="auto"/>
            <w:vAlign w:val="center"/>
            <w:hideMark/>
          </w:tcPr>
          <w:p w14:paraId="54302A18" w14:textId="77777777" w:rsidR="00E160F5" w:rsidRPr="005D44C9" w:rsidRDefault="00E160F5" w:rsidP="003F7135">
            <w:pPr>
              <w:jc w:val="right"/>
              <w:rPr>
                <w:rFonts w:ascii="Arial Narrow" w:hAnsi="Arial Narrow"/>
                <w:color w:val="000000"/>
                <w:sz w:val="21"/>
                <w:szCs w:val="22"/>
              </w:rPr>
            </w:pPr>
            <w:r w:rsidRPr="005D44C9">
              <w:rPr>
                <w:rFonts w:ascii="Arial Narrow" w:hAnsi="Arial Narrow" w:hint="eastAsia"/>
                <w:color w:val="000000"/>
                <w:sz w:val="21"/>
                <w:szCs w:val="22"/>
              </w:rPr>
              <w:t> </w:t>
            </w:r>
          </w:p>
        </w:tc>
        <w:tc>
          <w:tcPr>
            <w:tcW w:w="1701" w:type="dxa"/>
            <w:tcBorders>
              <w:top w:val="nil"/>
              <w:left w:val="nil"/>
              <w:bottom w:val="single" w:sz="4" w:space="0" w:color="BFBFBF"/>
              <w:right w:val="single" w:sz="4" w:space="0" w:color="BFBFBF"/>
            </w:tcBorders>
            <w:shd w:val="clear" w:color="auto" w:fill="auto"/>
            <w:vAlign w:val="center"/>
            <w:hideMark/>
          </w:tcPr>
          <w:p w14:paraId="56CBB934" w14:textId="5117E93E" w:rsidR="00E160F5" w:rsidRPr="005D44C9" w:rsidRDefault="00E160F5" w:rsidP="003F7135">
            <w:pPr>
              <w:jc w:val="right"/>
              <w:rPr>
                <w:rFonts w:ascii="Arial Narrow" w:hAnsi="Arial Narrow"/>
                <w:color w:val="000000"/>
                <w:sz w:val="21"/>
                <w:szCs w:val="22"/>
              </w:rPr>
            </w:pPr>
            <w:r w:rsidRPr="005D44C9">
              <w:rPr>
                <w:rFonts w:ascii="Arial Narrow" w:hAnsi="Arial Narrow" w:hint="eastAsia"/>
                <w:color w:val="000000"/>
                <w:sz w:val="21"/>
                <w:szCs w:val="22"/>
              </w:rPr>
              <w:t>10</w:t>
            </w:r>
            <w:r w:rsidR="00FA1198" w:rsidRPr="005D44C9">
              <w:rPr>
                <w:rFonts w:ascii="Arial Narrow" w:hAnsi="Arial Narrow" w:hint="eastAsia"/>
                <w:color w:val="000000"/>
                <w:sz w:val="21"/>
                <w:szCs w:val="22"/>
              </w:rPr>
              <w:t>,</w:t>
            </w:r>
            <w:r w:rsidRPr="005D44C9">
              <w:rPr>
                <w:rFonts w:ascii="Arial Narrow" w:hAnsi="Arial Narrow" w:hint="eastAsia"/>
                <w:color w:val="000000"/>
                <w:sz w:val="21"/>
                <w:szCs w:val="22"/>
              </w:rPr>
              <w:t>000</w:t>
            </w:r>
          </w:p>
        </w:tc>
        <w:tc>
          <w:tcPr>
            <w:tcW w:w="869" w:type="dxa"/>
            <w:tcBorders>
              <w:top w:val="nil"/>
              <w:left w:val="nil"/>
              <w:bottom w:val="single" w:sz="4" w:space="0" w:color="BFBFBF"/>
              <w:right w:val="single" w:sz="4" w:space="0" w:color="BFBFBF"/>
            </w:tcBorders>
            <w:shd w:val="clear" w:color="auto" w:fill="auto"/>
            <w:noWrap/>
            <w:vAlign w:val="center"/>
            <w:hideMark/>
          </w:tcPr>
          <w:p w14:paraId="608CDB9A" w14:textId="665CBA0A" w:rsidR="00E160F5" w:rsidRPr="005D44C9" w:rsidRDefault="00E160F5" w:rsidP="003F7135">
            <w:pPr>
              <w:rPr>
                <w:rFonts w:ascii="Arial Narrow" w:hAnsi="Arial Narrow"/>
                <w:color w:val="002839"/>
                <w:sz w:val="21"/>
                <w:szCs w:val="22"/>
              </w:rPr>
            </w:pPr>
            <w:r w:rsidRPr="005D44C9">
              <w:rPr>
                <w:rFonts w:ascii="Arial Narrow" w:hAnsi="Arial Narrow" w:hint="eastAsia"/>
                <w:color w:val="002839"/>
                <w:sz w:val="21"/>
                <w:szCs w:val="22"/>
              </w:rPr>
              <w:t xml:space="preserve">             10</w:t>
            </w:r>
            <w:r w:rsidR="00FA1198" w:rsidRPr="005D44C9">
              <w:rPr>
                <w:rFonts w:ascii="Arial Narrow" w:hAnsi="Arial Narrow" w:hint="eastAsia"/>
                <w:color w:val="002839"/>
                <w:sz w:val="21"/>
                <w:szCs w:val="22"/>
              </w:rPr>
              <w:t>,</w:t>
            </w:r>
            <w:r w:rsidRPr="005D44C9">
              <w:rPr>
                <w:rFonts w:ascii="Arial Narrow" w:hAnsi="Arial Narrow" w:hint="eastAsia"/>
                <w:color w:val="002839"/>
                <w:sz w:val="21"/>
                <w:szCs w:val="22"/>
              </w:rPr>
              <w:t xml:space="preserve">000 </w:t>
            </w:r>
          </w:p>
        </w:tc>
      </w:tr>
      <w:tr w:rsidR="00E160F5" w:rsidRPr="005D44C9" w14:paraId="6C358AD7" w14:textId="77777777" w:rsidTr="00EC6CB3">
        <w:trPr>
          <w:trHeight w:val="424"/>
        </w:trPr>
        <w:tc>
          <w:tcPr>
            <w:tcW w:w="4106" w:type="dxa"/>
            <w:tcBorders>
              <w:top w:val="nil"/>
              <w:left w:val="single" w:sz="4" w:space="0" w:color="BFBFBF"/>
              <w:bottom w:val="single" w:sz="4" w:space="0" w:color="BFBFBF"/>
              <w:right w:val="single" w:sz="4" w:space="0" w:color="BFBFBF"/>
            </w:tcBorders>
            <w:shd w:val="clear" w:color="auto" w:fill="auto"/>
            <w:vAlign w:val="center"/>
            <w:hideMark/>
          </w:tcPr>
          <w:p w14:paraId="7F8FE6F6" w14:textId="1FA074DB" w:rsidR="00E160F5" w:rsidRPr="005D44C9" w:rsidRDefault="00B84855" w:rsidP="003F7135">
            <w:pPr>
              <w:rPr>
                <w:rFonts w:ascii="Arial Narrow" w:hAnsi="Arial Narrow"/>
                <w:color w:val="002839"/>
                <w:sz w:val="21"/>
                <w:szCs w:val="22"/>
              </w:rPr>
            </w:pPr>
            <w:r w:rsidRPr="005D44C9">
              <w:rPr>
                <w:rFonts w:ascii="Arial Narrow" w:hAnsi="Arial Narrow" w:hint="eastAsia"/>
                <w:color w:val="002839"/>
                <w:sz w:val="21"/>
                <w:szCs w:val="22"/>
              </w:rPr>
              <w:t>评价</w:t>
            </w:r>
          </w:p>
        </w:tc>
        <w:tc>
          <w:tcPr>
            <w:tcW w:w="1418" w:type="dxa"/>
            <w:tcBorders>
              <w:top w:val="nil"/>
              <w:left w:val="nil"/>
              <w:bottom w:val="single" w:sz="4" w:space="0" w:color="BFBFBF"/>
              <w:right w:val="single" w:sz="4" w:space="0" w:color="BFBFBF"/>
            </w:tcBorders>
            <w:shd w:val="clear" w:color="auto" w:fill="auto"/>
            <w:noWrap/>
            <w:vAlign w:val="center"/>
            <w:hideMark/>
          </w:tcPr>
          <w:p w14:paraId="4E9C6952" w14:textId="77777777" w:rsidR="00E160F5" w:rsidRPr="005D44C9" w:rsidRDefault="00E160F5" w:rsidP="003F7135">
            <w:pPr>
              <w:rPr>
                <w:rFonts w:ascii="Arial Narrow" w:hAnsi="Arial Narrow"/>
                <w:color w:val="002839"/>
                <w:sz w:val="21"/>
                <w:szCs w:val="22"/>
              </w:rPr>
            </w:pPr>
            <w:r w:rsidRPr="005D44C9">
              <w:rPr>
                <w:rFonts w:ascii="Arial Narrow" w:hAnsi="Arial Narrow" w:hint="eastAsia"/>
                <w:color w:val="002839"/>
                <w:sz w:val="21"/>
                <w:szCs w:val="22"/>
              </w:rPr>
              <w:t> </w:t>
            </w:r>
          </w:p>
        </w:tc>
        <w:tc>
          <w:tcPr>
            <w:tcW w:w="1559" w:type="dxa"/>
            <w:tcBorders>
              <w:top w:val="nil"/>
              <w:left w:val="nil"/>
              <w:bottom w:val="single" w:sz="4" w:space="0" w:color="BFBFBF"/>
              <w:right w:val="single" w:sz="4" w:space="0" w:color="BFBFBF"/>
            </w:tcBorders>
            <w:shd w:val="clear" w:color="auto" w:fill="auto"/>
            <w:vAlign w:val="center"/>
            <w:hideMark/>
          </w:tcPr>
          <w:p w14:paraId="618155AA" w14:textId="77777777" w:rsidR="00E160F5" w:rsidRPr="005D44C9" w:rsidRDefault="00E160F5" w:rsidP="003F7135">
            <w:pPr>
              <w:jc w:val="right"/>
              <w:rPr>
                <w:rFonts w:ascii="Arial Narrow" w:hAnsi="Arial Narrow"/>
                <w:color w:val="000000"/>
                <w:sz w:val="21"/>
                <w:szCs w:val="22"/>
              </w:rPr>
            </w:pPr>
            <w:r w:rsidRPr="005D44C9">
              <w:rPr>
                <w:rFonts w:ascii="Arial Narrow" w:hAnsi="Arial Narrow" w:hint="eastAsia"/>
                <w:color w:val="000000"/>
                <w:sz w:val="21"/>
                <w:szCs w:val="22"/>
              </w:rPr>
              <w:t> </w:t>
            </w:r>
          </w:p>
        </w:tc>
        <w:tc>
          <w:tcPr>
            <w:tcW w:w="1559" w:type="dxa"/>
            <w:tcBorders>
              <w:top w:val="nil"/>
              <w:left w:val="nil"/>
              <w:bottom w:val="single" w:sz="4" w:space="0" w:color="BFBFBF"/>
              <w:right w:val="single" w:sz="4" w:space="0" w:color="BFBFBF"/>
            </w:tcBorders>
            <w:shd w:val="clear" w:color="auto" w:fill="auto"/>
            <w:vAlign w:val="center"/>
            <w:hideMark/>
          </w:tcPr>
          <w:p w14:paraId="39C043A8" w14:textId="77777777" w:rsidR="00E160F5" w:rsidRPr="005D44C9" w:rsidRDefault="00E160F5" w:rsidP="003F7135">
            <w:pPr>
              <w:jc w:val="right"/>
              <w:rPr>
                <w:rFonts w:ascii="Arial Narrow" w:hAnsi="Arial Narrow"/>
                <w:color w:val="000000"/>
                <w:sz w:val="21"/>
                <w:szCs w:val="22"/>
              </w:rPr>
            </w:pPr>
            <w:r w:rsidRPr="005D44C9">
              <w:rPr>
                <w:rFonts w:ascii="Arial Narrow" w:hAnsi="Arial Narrow" w:hint="eastAsia"/>
                <w:color w:val="000000"/>
                <w:sz w:val="21"/>
                <w:szCs w:val="22"/>
              </w:rPr>
              <w:t> </w:t>
            </w:r>
          </w:p>
        </w:tc>
        <w:tc>
          <w:tcPr>
            <w:tcW w:w="1701" w:type="dxa"/>
            <w:tcBorders>
              <w:top w:val="nil"/>
              <w:left w:val="nil"/>
              <w:bottom w:val="single" w:sz="4" w:space="0" w:color="BFBFBF"/>
              <w:right w:val="single" w:sz="4" w:space="0" w:color="BFBFBF"/>
            </w:tcBorders>
            <w:shd w:val="clear" w:color="auto" w:fill="auto"/>
            <w:vAlign w:val="center"/>
            <w:hideMark/>
          </w:tcPr>
          <w:p w14:paraId="1FF06943" w14:textId="77777777" w:rsidR="00E160F5" w:rsidRPr="005D44C9" w:rsidRDefault="00E160F5" w:rsidP="003F7135">
            <w:pPr>
              <w:jc w:val="right"/>
              <w:rPr>
                <w:rFonts w:ascii="Arial Narrow" w:hAnsi="Arial Narrow"/>
                <w:color w:val="000000"/>
                <w:sz w:val="21"/>
                <w:szCs w:val="22"/>
              </w:rPr>
            </w:pPr>
            <w:r w:rsidRPr="005D44C9">
              <w:rPr>
                <w:rFonts w:ascii="Arial Narrow" w:hAnsi="Arial Narrow" w:hint="eastAsia"/>
                <w:color w:val="000000"/>
                <w:sz w:val="21"/>
                <w:szCs w:val="22"/>
              </w:rPr>
              <w:t> </w:t>
            </w:r>
          </w:p>
        </w:tc>
        <w:tc>
          <w:tcPr>
            <w:tcW w:w="1418" w:type="dxa"/>
            <w:tcBorders>
              <w:top w:val="nil"/>
              <w:left w:val="nil"/>
              <w:bottom w:val="single" w:sz="4" w:space="0" w:color="BFBFBF"/>
              <w:right w:val="single" w:sz="4" w:space="0" w:color="BFBFBF"/>
            </w:tcBorders>
            <w:shd w:val="clear" w:color="auto" w:fill="auto"/>
            <w:vAlign w:val="center"/>
            <w:hideMark/>
          </w:tcPr>
          <w:p w14:paraId="6502F206" w14:textId="77777777" w:rsidR="00E160F5" w:rsidRPr="005D44C9" w:rsidRDefault="00E160F5" w:rsidP="003F7135">
            <w:pPr>
              <w:jc w:val="right"/>
              <w:rPr>
                <w:rFonts w:ascii="Arial Narrow" w:hAnsi="Arial Narrow"/>
                <w:color w:val="000000"/>
                <w:sz w:val="21"/>
                <w:szCs w:val="22"/>
              </w:rPr>
            </w:pPr>
            <w:r w:rsidRPr="005D44C9">
              <w:rPr>
                <w:rFonts w:ascii="Arial Narrow" w:hAnsi="Arial Narrow" w:hint="eastAsia"/>
                <w:color w:val="000000"/>
                <w:sz w:val="21"/>
                <w:szCs w:val="22"/>
              </w:rPr>
              <w:t> </w:t>
            </w:r>
          </w:p>
        </w:tc>
        <w:tc>
          <w:tcPr>
            <w:tcW w:w="1701" w:type="dxa"/>
            <w:tcBorders>
              <w:top w:val="nil"/>
              <w:left w:val="nil"/>
              <w:bottom w:val="single" w:sz="4" w:space="0" w:color="BFBFBF"/>
              <w:right w:val="single" w:sz="4" w:space="0" w:color="BFBFBF"/>
            </w:tcBorders>
            <w:shd w:val="clear" w:color="auto" w:fill="auto"/>
            <w:vAlign w:val="center"/>
            <w:hideMark/>
          </w:tcPr>
          <w:p w14:paraId="3D0BC358" w14:textId="2E8DE5E2" w:rsidR="00E160F5" w:rsidRPr="005D44C9" w:rsidRDefault="00E160F5" w:rsidP="003F7135">
            <w:pPr>
              <w:jc w:val="right"/>
              <w:rPr>
                <w:rFonts w:ascii="Arial Narrow" w:hAnsi="Arial Narrow"/>
                <w:color w:val="000000"/>
                <w:sz w:val="21"/>
                <w:szCs w:val="22"/>
              </w:rPr>
            </w:pPr>
            <w:r w:rsidRPr="005D44C9">
              <w:rPr>
                <w:rFonts w:ascii="Arial Narrow" w:hAnsi="Arial Narrow" w:hint="eastAsia"/>
                <w:color w:val="000000"/>
                <w:sz w:val="21"/>
                <w:szCs w:val="22"/>
              </w:rPr>
              <w:t>15</w:t>
            </w:r>
            <w:r w:rsidR="00FA1198" w:rsidRPr="005D44C9">
              <w:rPr>
                <w:rFonts w:ascii="Arial Narrow" w:hAnsi="Arial Narrow" w:hint="eastAsia"/>
                <w:color w:val="000000"/>
                <w:sz w:val="21"/>
                <w:szCs w:val="22"/>
              </w:rPr>
              <w:t>,</w:t>
            </w:r>
            <w:r w:rsidRPr="005D44C9">
              <w:rPr>
                <w:rFonts w:ascii="Arial Narrow" w:hAnsi="Arial Narrow" w:hint="eastAsia"/>
                <w:color w:val="000000"/>
                <w:sz w:val="21"/>
                <w:szCs w:val="22"/>
              </w:rPr>
              <w:t>000</w:t>
            </w:r>
          </w:p>
        </w:tc>
        <w:tc>
          <w:tcPr>
            <w:tcW w:w="869" w:type="dxa"/>
            <w:tcBorders>
              <w:top w:val="nil"/>
              <w:left w:val="nil"/>
              <w:bottom w:val="single" w:sz="4" w:space="0" w:color="BFBFBF"/>
              <w:right w:val="single" w:sz="4" w:space="0" w:color="BFBFBF"/>
            </w:tcBorders>
            <w:shd w:val="clear" w:color="auto" w:fill="auto"/>
            <w:noWrap/>
            <w:vAlign w:val="center"/>
            <w:hideMark/>
          </w:tcPr>
          <w:p w14:paraId="0751E7C8" w14:textId="13C4C320" w:rsidR="00E160F5" w:rsidRPr="005D44C9" w:rsidRDefault="00E160F5" w:rsidP="003F7135">
            <w:pPr>
              <w:rPr>
                <w:rFonts w:ascii="Arial Narrow" w:hAnsi="Arial Narrow"/>
                <w:color w:val="002839"/>
                <w:sz w:val="21"/>
                <w:szCs w:val="22"/>
              </w:rPr>
            </w:pPr>
            <w:r w:rsidRPr="005D44C9">
              <w:rPr>
                <w:rFonts w:ascii="Arial Narrow" w:hAnsi="Arial Narrow" w:hint="eastAsia"/>
                <w:color w:val="002839"/>
                <w:sz w:val="21"/>
                <w:szCs w:val="22"/>
              </w:rPr>
              <w:t xml:space="preserve">             15</w:t>
            </w:r>
            <w:r w:rsidR="00FA1198" w:rsidRPr="005D44C9">
              <w:rPr>
                <w:rFonts w:ascii="Arial Narrow" w:hAnsi="Arial Narrow" w:hint="eastAsia"/>
                <w:color w:val="002839"/>
                <w:sz w:val="21"/>
                <w:szCs w:val="22"/>
              </w:rPr>
              <w:t>,</w:t>
            </w:r>
            <w:r w:rsidRPr="005D44C9">
              <w:rPr>
                <w:rFonts w:ascii="Arial Narrow" w:hAnsi="Arial Narrow" w:hint="eastAsia"/>
                <w:color w:val="002839"/>
                <w:sz w:val="21"/>
                <w:szCs w:val="22"/>
              </w:rPr>
              <w:t xml:space="preserve">000 </w:t>
            </w:r>
          </w:p>
        </w:tc>
      </w:tr>
      <w:tr w:rsidR="00E160F5" w:rsidRPr="005D44C9" w14:paraId="5D4BAC28" w14:textId="77777777" w:rsidTr="00EC6CB3">
        <w:trPr>
          <w:trHeight w:val="615"/>
        </w:trPr>
        <w:tc>
          <w:tcPr>
            <w:tcW w:w="4106" w:type="dxa"/>
            <w:tcBorders>
              <w:top w:val="nil"/>
              <w:left w:val="single" w:sz="4" w:space="0" w:color="BFBFBF"/>
              <w:bottom w:val="single" w:sz="4" w:space="0" w:color="BFBFBF"/>
              <w:right w:val="single" w:sz="4" w:space="0" w:color="BFBFBF"/>
            </w:tcBorders>
            <w:shd w:val="clear" w:color="000000" w:fill="EDF0F3"/>
            <w:vAlign w:val="bottom"/>
            <w:hideMark/>
          </w:tcPr>
          <w:p w14:paraId="5D1C5A3B" w14:textId="25D2A259" w:rsidR="00E160F5" w:rsidRPr="005D44C9" w:rsidRDefault="00B84855" w:rsidP="003F7135">
            <w:pPr>
              <w:rPr>
                <w:rFonts w:ascii="Arial Narrow" w:hAnsi="Arial Narrow"/>
                <w:b/>
                <w:bCs/>
                <w:color w:val="002839"/>
                <w:sz w:val="21"/>
                <w:szCs w:val="22"/>
              </w:rPr>
            </w:pPr>
            <w:r w:rsidRPr="005D44C9">
              <w:rPr>
                <w:rFonts w:ascii="Arial Narrow" w:hAnsi="Arial Narrow" w:hint="eastAsia"/>
                <w:b/>
                <w:bCs/>
                <w:color w:val="002839"/>
                <w:sz w:val="21"/>
                <w:szCs w:val="22"/>
              </w:rPr>
              <w:t>总计</w:t>
            </w:r>
          </w:p>
        </w:tc>
        <w:tc>
          <w:tcPr>
            <w:tcW w:w="1418" w:type="dxa"/>
            <w:tcBorders>
              <w:top w:val="nil"/>
              <w:left w:val="nil"/>
              <w:bottom w:val="single" w:sz="4" w:space="0" w:color="BFBFBF"/>
              <w:right w:val="single" w:sz="4" w:space="0" w:color="BFBFBF"/>
            </w:tcBorders>
            <w:shd w:val="clear" w:color="000000" w:fill="EDF0F3"/>
            <w:noWrap/>
            <w:vAlign w:val="bottom"/>
            <w:hideMark/>
          </w:tcPr>
          <w:p w14:paraId="23BE7AA7" w14:textId="77777777" w:rsidR="00E160F5" w:rsidRPr="005D44C9" w:rsidRDefault="00E160F5" w:rsidP="003F7135">
            <w:pPr>
              <w:rPr>
                <w:rFonts w:ascii="Arial Narrow" w:hAnsi="Arial Narrow"/>
                <w:b/>
                <w:bCs/>
                <w:color w:val="002839"/>
                <w:sz w:val="21"/>
                <w:szCs w:val="22"/>
              </w:rPr>
            </w:pPr>
            <w:r w:rsidRPr="005D44C9">
              <w:rPr>
                <w:rFonts w:ascii="Arial Narrow" w:hAnsi="Arial Narrow" w:hint="eastAsia"/>
                <w:b/>
                <w:bCs/>
                <w:color w:val="002839"/>
                <w:sz w:val="21"/>
                <w:szCs w:val="22"/>
              </w:rPr>
              <w:t xml:space="preserve">                      -   </w:t>
            </w:r>
          </w:p>
        </w:tc>
        <w:tc>
          <w:tcPr>
            <w:tcW w:w="1559" w:type="dxa"/>
            <w:tcBorders>
              <w:top w:val="nil"/>
              <w:left w:val="nil"/>
              <w:bottom w:val="single" w:sz="4" w:space="0" w:color="BFBFBF"/>
              <w:right w:val="single" w:sz="4" w:space="0" w:color="BFBFBF"/>
            </w:tcBorders>
            <w:shd w:val="clear" w:color="000000" w:fill="EDF0F3"/>
            <w:noWrap/>
            <w:vAlign w:val="bottom"/>
            <w:hideMark/>
          </w:tcPr>
          <w:p w14:paraId="5D741DC0" w14:textId="4EFC3DA7" w:rsidR="00E160F5" w:rsidRPr="005D44C9" w:rsidRDefault="00E160F5" w:rsidP="003F7135">
            <w:pPr>
              <w:jc w:val="right"/>
              <w:rPr>
                <w:rFonts w:ascii="Arial Narrow" w:hAnsi="Arial Narrow"/>
                <w:b/>
                <w:bCs/>
                <w:color w:val="002839"/>
                <w:sz w:val="21"/>
                <w:szCs w:val="22"/>
              </w:rPr>
            </w:pPr>
            <w:r w:rsidRPr="005D44C9">
              <w:rPr>
                <w:rFonts w:ascii="Arial Narrow" w:hAnsi="Arial Narrow" w:hint="eastAsia"/>
                <w:b/>
                <w:bCs/>
                <w:color w:val="002839"/>
                <w:sz w:val="21"/>
                <w:szCs w:val="22"/>
              </w:rPr>
              <w:t>132</w:t>
            </w:r>
            <w:r w:rsidR="00FA1198" w:rsidRPr="005D44C9">
              <w:rPr>
                <w:rFonts w:ascii="Arial Narrow" w:hAnsi="Arial Narrow" w:hint="eastAsia"/>
                <w:b/>
                <w:bCs/>
                <w:color w:val="002839"/>
                <w:sz w:val="21"/>
                <w:szCs w:val="22"/>
              </w:rPr>
              <w:t>,</w:t>
            </w:r>
            <w:r w:rsidRPr="005D44C9">
              <w:rPr>
                <w:rFonts w:ascii="Arial Narrow" w:hAnsi="Arial Narrow" w:hint="eastAsia"/>
                <w:b/>
                <w:bCs/>
                <w:color w:val="002839"/>
                <w:sz w:val="21"/>
                <w:szCs w:val="22"/>
              </w:rPr>
              <w:t>100</w:t>
            </w:r>
          </w:p>
        </w:tc>
        <w:tc>
          <w:tcPr>
            <w:tcW w:w="1559" w:type="dxa"/>
            <w:tcBorders>
              <w:top w:val="nil"/>
              <w:left w:val="nil"/>
              <w:bottom w:val="single" w:sz="4" w:space="0" w:color="BFBFBF"/>
              <w:right w:val="single" w:sz="4" w:space="0" w:color="BFBFBF"/>
            </w:tcBorders>
            <w:shd w:val="clear" w:color="000000" w:fill="EDF0F3"/>
            <w:noWrap/>
            <w:vAlign w:val="bottom"/>
            <w:hideMark/>
          </w:tcPr>
          <w:p w14:paraId="4AA63AB9" w14:textId="77777777" w:rsidR="00E160F5" w:rsidRPr="005D44C9" w:rsidRDefault="00E160F5" w:rsidP="003F7135">
            <w:pPr>
              <w:jc w:val="right"/>
              <w:rPr>
                <w:rFonts w:ascii="Arial Narrow" w:hAnsi="Arial Narrow"/>
                <w:b/>
                <w:bCs/>
                <w:color w:val="002839"/>
                <w:sz w:val="21"/>
                <w:szCs w:val="22"/>
              </w:rPr>
            </w:pPr>
            <w:r w:rsidRPr="005D44C9">
              <w:rPr>
                <w:rFonts w:ascii="Arial Narrow" w:hAnsi="Arial Narrow" w:hint="eastAsia"/>
                <w:b/>
                <w:bCs/>
                <w:color w:val="002839"/>
                <w:sz w:val="21"/>
                <w:szCs w:val="22"/>
              </w:rPr>
              <w:t>-</w:t>
            </w:r>
          </w:p>
        </w:tc>
        <w:tc>
          <w:tcPr>
            <w:tcW w:w="1701" w:type="dxa"/>
            <w:tcBorders>
              <w:top w:val="nil"/>
              <w:left w:val="nil"/>
              <w:bottom w:val="single" w:sz="4" w:space="0" w:color="BFBFBF"/>
              <w:right w:val="single" w:sz="4" w:space="0" w:color="BFBFBF"/>
            </w:tcBorders>
            <w:shd w:val="clear" w:color="000000" w:fill="EDF0F3"/>
            <w:noWrap/>
            <w:vAlign w:val="bottom"/>
            <w:hideMark/>
          </w:tcPr>
          <w:p w14:paraId="66279B3A" w14:textId="57AA8CB9" w:rsidR="00E160F5" w:rsidRPr="005D44C9" w:rsidRDefault="00E160F5" w:rsidP="003F7135">
            <w:pPr>
              <w:jc w:val="right"/>
              <w:rPr>
                <w:rFonts w:ascii="Arial Narrow" w:hAnsi="Arial Narrow"/>
                <w:b/>
                <w:bCs/>
                <w:color w:val="002839"/>
                <w:sz w:val="21"/>
                <w:szCs w:val="22"/>
              </w:rPr>
            </w:pPr>
            <w:r w:rsidRPr="005D44C9">
              <w:rPr>
                <w:rFonts w:ascii="Arial Narrow" w:hAnsi="Arial Narrow" w:hint="eastAsia"/>
                <w:b/>
                <w:bCs/>
                <w:color w:val="002839"/>
                <w:sz w:val="21"/>
                <w:szCs w:val="22"/>
              </w:rPr>
              <w:t>185</w:t>
            </w:r>
            <w:r w:rsidR="00FA1198" w:rsidRPr="005D44C9">
              <w:rPr>
                <w:rFonts w:ascii="Arial Narrow" w:hAnsi="Arial Narrow" w:hint="eastAsia"/>
                <w:b/>
                <w:bCs/>
                <w:color w:val="002839"/>
                <w:sz w:val="21"/>
                <w:szCs w:val="22"/>
              </w:rPr>
              <w:t>,</w:t>
            </w:r>
            <w:r w:rsidRPr="005D44C9">
              <w:rPr>
                <w:rFonts w:ascii="Arial Narrow" w:hAnsi="Arial Narrow" w:hint="eastAsia"/>
                <w:b/>
                <w:bCs/>
                <w:color w:val="002839"/>
                <w:sz w:val="21"/>
                <w:szCs w:val="22"/>
              </w:rPr>
              <w:t>100</w:t>
            </w:r>
          </w:p>
        </w:tc>
        <w:tc>
          <w:tcPr>
            <w:tcW w:w="1418" w:type="dxa"/>
            <w:tcBorders>
              <w:top w:val="nil"/>
              <w:left w:val="nil"/>
              <w:bottom w:val="single" w:sz="4" w:space="0" w:color="BFBFBF"/>
              <w:right w:val="single" w:sz="4" w:space="0" w:color="BFBFBF"/>
            </w:tcBorders>
            <w:shd w:val="clear" w:color="000000" w:fill="EDF0F3"/>
            <w:noWrap/>
            <w:vAlign w:val="bottom"/>
            <w:hideMark/>
          </w:tcPr>
          <w:p w14:paraId="187AFFFA" w14:textId="77777777" w:rsidR="00E160F5" w:rsidRPr="005D44C9" w:rsidRDefault="00E160F5" w:rsidP="003F7135">
            <w:pPr>
              <w:jc w:val="right"/>
              <w:rPr>
                <w:rFonts w:ascii="Arial Narrow" w:hAnsi="Arial Narrow"/>
                <w:b/>
                <w:bCs/>
                <w:color w:val="002839"/>
                <w:sz w:val="21"/>
                <w:szCs w:val="22"/>
              </w:rPr>
            </w:pPr>
            <w:r w:rsidRPr="005D44C9">
              <w:rPr>
                <w:rFonts w:ascii="Arial Narrow" w:hAnsi="Arial Narrow" w:hint="eastAsia"/>
                <w:b/>
                <w:bCs/>
                <w:color w:val="002839"/>
                <w:sz w:val="21"/>
                <w:szCs w:val="22"/>
              </w:rPr>
              <w:t>-</w:t>
            </w:r>
          </w:p>
        </w:tc>
        <w:tc>
          <w:tcPr>
            <w:tcW w:w="1701" w:type="dxa"/>
            <w:tcBorders>
              <w:top w:val="nil"/>
              <w:left w:val="nil"/>
              <w:bottom w:val="single" w:sz="4" w:space="0" w:color="BFBFBF"/>
              <w:right w:val="single" w:sz="4" w:space="0" w:color="BFBFBF"/>
            </w:tcBorders>
            <w:shd w:val="clear" w:color="000000" w:fill="EDF0F3"/>
            <w:noWrap/>
            <w:vAlign w:val="bottom"/>
            <w:hideMark/>
          </w:tcPr>
          <w:p w14:paraId="41BACF9E" w14:textId="34DB8340" w:rsidR="00E160F5" w:rsidRPr="005D44C9" w:rsidRDefault="00E160F5" w:rsidP="003F7135">
            <w:pPr>
              <w:jc w:val="right"/>
              <w:rPr>
                <w:rFonts w:ascii="Arial Narrow" w:hAnsi="Arial Narrow"/>
                <w:b/>
                <w:bCs/>
                <w:color w:val="002839"/>
                <w:sz w:val="21"/>
                <w:szCs w:val="22"/>
              </w:rPr>
            </w:pPr>
            <w:r w:rsidRPr="005D44C9">
              <w:rPr>
                <w:rFonts w:ascii="Arial Narrow" w:hAnsi="Arial Narrow" w:hint="eastAsia"/>
                <w:b/>
                <w:bCs/>
                <w:color w:val="002839"/>
                <w:sz w:val="21"/>
                <w:szCs w:val="22"/>
              </w:rPr>
              <w:t>182</w:t>
            </w:r>
            <w:r w:rsidR="00FA1198" w:rsidRPr="005D44C9">
              <w:rPr>
                <w:rFonts w:ascii="Arial Narrow" w:hAnsi="Arial Narrow" w:hint="eastAsia"/>
                <w:b/>
                <w:bCs/>
                <w:color w:val="002839"/>
                <w:sz w:val="21"/>
                <w:szCs w:val="22"/>
              </w:rPr>
              <w:t>,</w:t>
            </w:r>
            <w:r w:rsidRPr="005D44C9">
              <w:rPr>
                <w:rFonts w:ascii="Arial Narrow" w:hAnsi="Arial Narrow" w:hint="eastAsia"/>
                <w:b/>
                <w:bCs/>
                <w:color w:val="002839"/>
                <w:sz w:val="21"/>
                <w:szCs w:val="22"/>
              </w:rPr>
              <w:t>100</w:t>
            </w:r>
          </w:p>
        </w:tc>
        <w:tc>
          <w:tcPr>
            <w:tcW w:w="869" w:type="dxa"/>
            <w:tcBorders>
              <w:top w:val="nil"/>
              <w:left w:val="nil"/>
              <w:bottom w:val="single" w:sz="4" w:space="0" w:color="BFBFBF"/>
              <w:right w:val="single" w:sz="4" w:space="0" w:color="BFBFBF"/>
            </w:tcBorders>
            <w:shd w:val="clear" w:color="000000" w:fill="EDF0F3"/>
            <w:noWrap/>
            <w:vAlign w:val="bottom"/>
            <w:hideMark/>
          </w:tcPr>
          <w:p w14:paraId="36BBCA46" w14:textId="13D4AE9E" w:rsidR="00E160F5" w:rsidRPr="005D44C9" w:rsidRDefault="00E160F5" w:rsidP="003F7135">
            <w:pPr>
              <w:jc w:val="right"/>
              <w:rPr>
                <w:rFonts w:ascii="Arial Narrow" w:hAnsi="Arial Narrow"/>
                <w:b/>
                <w:bCs/>
                <w:color w:val="002839"/>
                <w:sz w:val="21"/>
                <w:szCs w:val="22"/>
              </w:rPr>
            </w:pPr>
            <w:r w:rsidRPr="005D44C9">
              <w:rPr>
                <w:rFonts w:ascii="Arial Narrow" w:hAnsi="Arial Narrow" w:hint="eastAsia"/>
                <w:b/>
                <w:bCs/>
                <w:color w:val="002839"/>
                <w:sz w:val="21"/>
                <w:szCs w:val="22"/>
              </w:rPr>
              <w:t>499</w:t>
            </w:r>
            <w:r w:rsidR="00FA1198" w:rsidRPr="005D44C9">
              <w:rPr>
                <w:rFonts w:ascii="Arial Narrow" w:hAnsi="Arial Narrow" w:hint="eastAsia"/>
                <w:b/>
                <w:bCs/>
                <w:color w:val="002839"/>
                <w:sz w:val="21"/>
                <w:szCs w:val="22"/>
              </w:rPr>
              <w:t>,</w:t>
            </w:r>
            <w:r w:rsidRPr="005D44C9">
              <w:rPr>
                <w:rFonts w:ascii="Arial Narrow" w:hAnsi="Arial Narrow" w:hint="eastAsia"/>
                <w:b/>
                <w:bCs/>
                <w:color w:val="002839"/>
                <w:sz w:val="21"/>
                <w:szCs w:val="22"/>
              </w:rPr>
              <w:t>300</w:t>
            </w:r>
          </w:p>
        </w:tc>
      </w:tr>
    </w:tbl>
    <w:p w14:paraId="3B18545F" w14:textId="191D5F4B" w:rsidR="00E160F5" w:rsidRPr="007D4A3F" w:rsidRDefault="00E160F5" w:rsidP="00635B5B">
      <w:pPr>
        <w:pStyle w:val="ListParagraph"/>
        <w:numPr>
          <w:ilvl w:val="0"/>
          <w:numId w:val="16"/>
        </w:numPr>
        <w:spacing w:before="240" w:after="120"/>
        <w:ind w:left="0" w:firstLine="0"/>
        <w:rPr>
          <w:rFonts w:ascii="SimSun" w:eastAsia="SimSun" w:hAnsi="SimSun"/>
          <w:bCs/>
          <w:iCs/>
          <w:sz w:val="21"/>
          <w:szCs w:val="22"/>
          <w:lang w:eastAsia="zh-CN"/>
        </w:rPr>
      </w:pPr>
      <w:r w:rsidRPr="007D4A3F">
        <w:rPr>
          <w:rFonts w:ascii="SimSun" w:eastAsia="SimSun" w:hAnsi="SimSun" w:hint="eastAsia"/>
          <w:sz w:val="21"/>
          <w:szCs w:val="22"/>
          <w:lang w:eastAsia="zh-CN"/>
        </w:rPr>
        <w:br w:type="page"/>
      </w:r>
      <w:r w:rsidR="00B84855" w:rsidRPr="005D44C9">
        <w:rPr>
          <w:rFonts w:ascii="SimSun" w:eastAsia="SimSun" w:hAnsi="SimSun" w:cs="SimSun" w:hint="eastAsia"/>
          <w:bCs/>
          <w:iCs/>
          <w:sz w:val="21"/>
          <w:szCs w:val="22"/>
          <w:lang w:eastAsia="zh-CN"/>
        </w:rPr>
        <w:lastRenderedPageBreak/>
        <w:t>按费用</w:t>
      </w:r>
      <w:r w:rsidR="001E2E5B" w:rsidRPr="005D44C9">
        <w:rPr>
          <w:rFonts w:ascii="SimSun" w:eastAsia="SimSun" w:hAnsi="SimSun" w:cs="SimSun" w:hint="eastAsia"/>
          <w:bCs/>
          <w:iCs/>
          <w:sz w:val="21"/>
          <w:szCs w:val="22"/>
          <w:lang w:eastAsia="zh-CN"/>
        </w:rPr>
        <w:t>类别</w:t>
      </w:r>
      <w:r w:rsidR="00B84855" w:rsidRPr="005D44C9">
        <w:rPr>
          <w:rFonts w:ascii="SimSun" w:eastAsia="SimSun" w:hAnsi="SimSun" w:cs="SimSun" w:hint="eastAsia"/>
          <w:bCs/>
          <w:iCs/>
          <w:sz w:val="21"/>
          <w:szCs w:val="22"/>
          <w:lang w:eastAsia="zh-CN"/>
        </w:rPr>
        <w:t>开列的非人事资源</w:t>
      </w:r>
    </w:p>
    <w:tbl>
      <w:tblPr>
        <w:tblW w:w="14885" w:type="dxa"/>
        <w:jc w:val="center"/>
        <w:tblLook w:val="04A0" w:firstRow="1" w:lastRow="0" w:firstColumn="1" w:lastColumn="0" w:noHBand="0" w:noVBand="1"/>
      </w:tblPr>
      <w:tblGrid>
        <w:gridCol w:w="3403"/>
        <w:gridCol w:w="1134"/>
        <w:gridCol w:w="1128"/>
        <w:gridCol w:w="1282"/>
        <w:gridCol w:w="1309"/>
        <w:gridCol w:w="1242"/>
        <w:gridCol w:w="1418"/>
        <w:gridCol w:w="1417"/>
        <w:gridCol w:w="1418"/>
        <w:gridCol w:w="1134"/>
      </w:tblGrid>
      <w:tr w:rsidR="00B84855" w:rsidRPr="005D44C9" w14:paraId="6869E2AA" w14:textId="77777777" w:rsidTr="00D916B4">
        <w:trPr>
          <w:trHeight w:val="705"/>
          <w:jc w:val="center"/>
        </w:trPr>
        <w:tc>
          <w:tcPr>
            <w:tcW w:w="3403" w:type="dxa"/>
            <w:tcBorders>
              <w:top w:val="single" w:sz="4" w:space="0" w:color="BFBFBF"/>
              <w:left w:val="single" w:sz="4" w:space="0" w:color="BFBFBF"/>
              <w:bottom w:val="nil"/>
              <w:right w:val="single" w:sz="4" w:space="0" w:color="A6A6A6"/>
            </w:tcBorders>
            <w:shd w:val="clear" w:color="000000" w:fill="C7CFD8"/>
            <w:noWrap/>
            <w:vAlign w:val="bottom"/>
            <w:hideMark/>
          </w:tcPr>
          <w:p w14:paraId="2F69922F" w14:textId="27F6DA03" w:rsidR="00B84855" w:rsidRPr="005D44C9" w:rsidRDefault="00B84855" w:rsidP="00B84855">
            <w:pPr>
              <w:rPr>
                <w:rFonts w:ascii="KaiTi" w:eastAsia="KaiTi" w:hAnsi="KaiTi"/>
                <w:i/>
                <w:iCs/>
                <w:color w:val="002839"/>
                <w:sz w:val="21"/>
                <w:szCs w:val="22"/>
              </w:rPr>
            </w:pPr>
            <w:r w:rsidRPr="005D44C9">
              <w:rPr>
                <w:rFonts w:ascii="KaiTi" w:eastAsia="KaiTi" w:hAnsi="KaiTi" w:hint="eastAsia"/>
                <w:sz w:val="21"/>
              </w:rPr>
              <w:t>（瑞士法郎）</w:t>
            </w:r>
          </w:p>
        </w:tc>
        <w:tc>
          <w:tcPr>
            <w:tcW w:w="3544" w:type="dxa"/>
            <w:gridSpan w:val="3"/>
            <w:tcBorders>
              <w:top w:val="single" w:sz="4" w:space="0" w:color="BFBFBF"/>
              <w:left w:val="nil"/>
              <w:bottom w:val="single" w:sz="4" w:space="0" w:color="A6A6A6"/>
              <w:right w:val="single" w:sz="4" w:space="0" w:color="A6A6A6"/>
            </w:tcBorders>
            <w:shd w:val="clear" w:color="000000" w:fill="C7CFD8"/>
            <w:vAlign w:val="center"/>
            <w:hideMark/>
          </w:tcPr>
          <w:p w14:paraId="0019EE78" w14:textId="0681C760" w:rsidR="00B84855" w:rsidRPr="005D44C9" w:rsidRDefault="001E2E5B" w:rsidP="00B84855">
            <w:pPr>
              <w:jc w:val="center"/>
              <w:rPr>
                <w:rFonts w:ascii="Arial Narrow" w:hAnsi="Arial Narrow"/>
                <w:b/>
                <w:bCs/>
                <w:color w:val="002839"/>
                <w:sz w:val="21"/>
                <w:szCs w:val="22"/>
              </w:rPr>
            </w:pPr>
            <w:r w:rsidRPr="005D44C9">
              <w:rPr>
                <w:rFonts w:ascii="Arial Narrow" w:hAnsi="Arial Narrow" w:hint="eastAsia"/>
                <w:b/>
                <w:bCs/>
                <w:color w:val="002839"/>
                <w:sz w:val="21"/>
                <w:szCs w:val="22"/>
              </w:rPr>
              <w:t>差旅、培训和补助金</w:t>
            </w:r>
          </w:p>
        </w:tc>
        <w:tc>
          <w:tcPr>
            <w:tcW w:w="6804" w:type="dxa"/>
            <w:gridSpan w:val="5"/>
            <w:tcBorders>
              <w:top w:val="single" w:sz="4" w:space="0" w:color="BFBFBF"/>
              <w:left w:val="nil"/>
              <w:bottom w:val="single" w:sz="4" w:space="0" w:color="A6A6A6"/>
              <w:right w:val="single" w:sz="4" w:space="0" w:color="A6A6A6"/>
            </w:tcBorders>
            <w:shd w:val="clear" w:color="000000" w:fill="C7CFD8"/>
            <w:vAlign w:val="center"/>
            <w:hideMark/>
          </w:tcPr>
          <w:p w14:paraId="7DDE1974" w14:textId="52E80DEF" w:rsidR="00B84855" w:rsidRPr="005D44C9" w:rsidRDefault="001E2E5B" w:rsidP="00B84855">
            <w:pPr>
              <w:jc w:val="center"/>
              <w:rPr>
                <w:rFonts w:ascii="Arial Narrow" w:hAnsi="Arial Narrow"/>
                <w:b/>
                <w:bCs/>
                <w:color w:val="002839"/>
                <w:sz w:val="21"/>
                <w:szCs w:val="22"/>
              </w:rPr>
            </w:pPr>
            <w:r w:rsidRPr="005D44C9">
              <w:rPr>
                <w:rFonts w:ascii="Arial Narrow" w:hAnsi="Arial Narrow" w:hint="eastAsia"/>
                <w:b/>
                <w:bCs/>
                <w:color w:val="002839"/>
                <w:sz w:val="21"/>
                <w:szCs w:val="22"/>
              </w:rPr>
              <w:t>订约承办事务</w:t>
            </w:r>
          </w:p>
        </w:tc>
        <w:tc>
          <w:tcPr>
            <w:tcW w:w="1134" w:type="dxa"/>
            <w:vMerge w:val="restart"/>
            <w:tcBorders>
              <w:top w:val="single" w:sz="4" w:space="0" w:color="BFBFBF"/>
              <w:left w:val="single" w:sz="4" w:space="0" w:color="A6A6A6"/>
              <w:right w:val="single" w:sz="4" w:space="0" w:color="BFBFBF"/>
            </w:tcBorders>
            <w:shd w:val="clear" w:color="000000" w:fill="C7CFD8"/>
            <w:vAlign w:val="center"/>
            <w:hideMark/>
          </w:tcPr>
          <w:p w14:paraId="4C836942" w14:textId="35F1C06E" w:rsidR="00B84855" w:rsidRPr="005D44C9" w:rsidRDefault="001E2E5B" w:rsidP="00B84855">
            <w:pPr>
              <w:jc w:val="center"/>
              <w:rPr>
                <w:rFonts w:ascii="Arial Narrow" w:hAnsi="Arial Narrow"/>
                <w:b/>
                <w:bCs/>
                <w:color w:val="002839"/>
                <w:sz w:val="21"/>
                <w:szCs w:val="22"/>
              </w:rPr>
            </w:pPr>
            <w:r w:rsidRPr="005D44C9">
              <w:rPr>
                <w:rFonts w:ascii="Arial Narrow" w:hAnsi="Arial Narrow" w:hint="eastAsia"/>
                <w:b/>
                <w:bCs/>
                <w:color w:val="002839"/>
                <w:sz w:val="21"/>
                <w:szCs w:val="22"/>
              </w:rPr>
              <w:t>总计</w:t>
            </w:r>
          </w:p>
        </w:tc>
      </w:tr>
      <w:tr w:rsidR="00E160F5" w:rsidRPr="005D44C9" w14:paraId="32CAFD03" w14:textId="77777777" w:rsidTr="001E2E5B">
        <w:trPr>
          <w:trHeight w:val="990"/>
          <w:jc w:val="center"/>
        </w:trPr>
        <w:tc>
          <w:tcPr>
            <w:tcW w:w="3403" w:type="dxa"/>
            <w:tcBorders>
              <w:top w:val="nil"/>
              <w:left w:val="single" w:sz="4" w:space="0" w:color="BFBFBF"/>
              <w:bottom w:val="single" w:sz="4" w:space="0" w:color="BFBFBF"/>
              <w:right w:val="single" w:sz="4" w:space="0" w:color="A6A6A6"/>
            </w:tcBorders>
            <w:shd w:val="clear" w:color="000000" w:fill="C7CFD8"/>
            <w:noWrap/>
            <w:vAlign w:val="bottom"/>
            <w:hideMark/>
          </w:tcPr>
          <w:p w14:paraId="41297DDB" w14:textId="1E95A17C" w:rsidR="00E160F5" w:rsidRPr="005D44C9" w:rsidRDefault="00B84855" w:rsidP="003F7135">
            <w:pPr>
              <w:rPr>
                <w:rFonts w:ascii="Arial Narrow" w:hAnsi="Arial Narrow"/>
                <w:b/>
                <w:bCs/>
                <w:color w:val="002839"/>
                <w:sz w:val="21"/>
                <w:szCs w:val="22"/>
              </w:rPr>
            </w:pPr>
            <w:r w:rsidRPr="005D44C9">
              <w:rPr>
                <w:rFonts w:ascii="Arial Narrow" w:hAnsi="Arial Narrow" w:hint="eastAsia"/>
                <w:b/>
                <w:bCs/>
                <w:color w:val="002839"/>
                <w:sz w:val="21"/>
                <w:szCs w:val="22"/>
              </w:rPr>
              <w:t>活动</w:t>
            </w:r>
          </w:p>
        </w:tc>
        <w:tc>
          <w:tcPr>
            <w:tcW w:w="1134" w:type="dxa"/>
            <w:tcBorders>
              <w:top w:val="nil"/>
              <w:left w:val="nil"/>
              <w:bottom w:val="single" w:sz="4" w:space="0" w:color="BFBFBF"/>
              <w:right w:val="single" w:sz="4" w:space="0" w:color="A6A6A6"/>
            </w:tcBorders>
            <w:shd w:val="clear" w:color="000000" w:fill="C7CFD8"/>
            <w:noWrap/>
            <w:vAlign w:val="center"/>
            <w:hideMark/>
          </w:tcPr>
          <w:p w14:paraId="6FCE1C30" w14:textId="3135E38A" w:rsidR="00E160F5" w:rsidRPr="005D44C9" w:rsidRDefault="001E2E5B" w:rsidP="003F7135">
            <w:pPr>
              <w:jc w:val="center"/>
              <w:rPr>
                <w:rFonts w:ascii="Arial Narrow" w:hAnsi="Arial Narrow"/>
                <w:b/>
                <w:bCs/>
                <w:color w:val="002839"/>
                <w:sz w:val="21"/>
                <w:szCs w:val="22"/>
              </w:rPr>
            </w:pPr>
            <w:r w:rsidRPr="005D44C9">
              <w:rPr>
                <w:rFonts w:ascii="Arial Narrow" w:hAnsi="Arial Narrow" w:hint="eastAsia"/>
                <w:b/>
                <w:bCs/>
                <w:color w:val="002839"/>
                <w:sz w:val="21"/>
                <w:szCs w:val="22"/>
              </w:rPr>
              <w:t>员工出差</w:t>
            </w:r>
          </w:p>
        </w:tc>
        <w:tc>
          <w:tcPr>
            <w:tcW w:w="1128" w:type="dxa"/>
            <w:tcBorders>
              <w:top w:val="nil"/>
              <w:left w:val="nil"/>
              <w:bottom w:val="single" w:sz="4" w:space="0" w:color="BFBFBF"/>
              <w:right w:val="single" w:sz="4" w:space="0" w:color="A6A6A6"/>
            </w:tcBorders>
            <w:shd w:val="clear" w:color="000000" w:fill="C7CFD8"/>
            <w:noWrap/>
            <w:vAlign w:val="center"/>
            <w:hideMark/>
          </w:tcPr>
          <w:p w14:paraId="511C5147" w14:textId="4F20F803" w:rsidR="00E160F5" w:rsidRPr="005D44C9" w:rsidRDefault="001E2E5B" w:rsidP="001E2E5B">
            <w:pPr>
              <w:jc w:val="center"/>
              <w:rPr>
                <w:rFonts w:ascii="Arial Narrow" w:hAnsi="Arial Narrow"/>
                <w:b/>
                <w:bCs/>
                <w:color w:val="002839"/>
                <w:sz w:val="21"/>
                <w:szCs w:val="22"/>
              </w:rPr>
            </w:pPr>
            <w:r w:rsidRPr="005D44C9">
              <w:rPr>
                <w:rFonts w:ascii="Arial Narrow" w:hAnsi="Arial Narrow" w:hint="eastAsia"/>
                <w:b/>
                <w:bCs/>
                <w:color w:val="002839"/>
                <w:sz w:val="21"/>
                <w:szCs w:val="22"/>
              </w:rPr>
              <w:t>第三方差旅</w:t>
            </w:r>
          </w:p>
        </w:tc>
        <w:tc>
          <w:tcPr>
            <w:tcW w:w="1282" w:type="dxa"/>
            <w:tcBorders>
              <w:top w:val="nil"/>
              <w:left w:val="nil"/>
              <w:bottom w:val="single" w:sz="4" w:space="0" w:color="BFBFBF"/>
              <w:right w:val="single" w:sz="4" w:space="0" w:color="A6A6A6"/>
            </w:tcBorders>
            <w:shd w:val="clear" w:color="000000" w:fill="C7CFD8"/>
            <w:vAlign w:val="center"/>
            <w:hideMark/>
          </w:tcPr>
          <w:p w14:paraId="4666E3BD" w14:textId="31DAD2CD" w:rsidR="00E160F5" w:rsidRPr="005D44C9" w:rsidRDefault="001E2E5B" w:rsidP="003F7135">
            <w:pPr>
              <w:jc w:val="center"/>
              <w:rPr>
                <w:rFonts w:ascii="Arial Narrow" w:hAnsi="Arial Narrow"/>
                <w:b/>
                <w:bCs/>
                <w:color w:val="002839"/>
                <w:sz w:val="21"/>
                <w:szCs w:val="22"/>
              </w:rPr>
            </w:pPr>
            <w:r w:rsidRPr="005D44C9">
              <w:rPr>
                <w:rFonts w:ascii="Arial Narrow" w:hAnsi="Arial Narrow" w:hint="eastAsia"/>
                <w:b/>
                <w:bCs/>
                <w:color w:val="002839"/>
                <w:sz w:val="21"/>
                <w:szCs w:val="22"/>
              </w:rPr>
              <w:t>培训及相关差旅补助金</w:t>
            </w:r>
          </w:p>
        </w:tc>
        <w:tc>
          <w:tcPr>
            <w:tcW w:w="1309" w:type="dxa"/>
            <w:tcBorders>
              <w:top w:val="nil"/>
              <w:left w:val="nil"/>
              <w:bottom w:val="single" w:sz="4" w:space="0" w:color="BFBFBF"/>
              <w:right w:val="single" w:sz="4" w:space="0" w:color="A6A6A6"/>
            </w:tcBorders>
            <w:shd w:val="clear" w:color="000000" w:fill="C7CFD8"/>
            <w:noWrap/>
            <w:vAlign w:val="center"/>
            <w:hideMark/>
          </w:tcPr>
          <w:p w14:paraId="743BA66B" w14:textId="0B7C2644" w:rsidR="00E160F5" w:rsidRPr="005D44C9" w:rsidRDefault="001E2E5B" w:rsidP="003F7135">
            <w:pPr>
              <w:jc w:val="center"/>
              <w:rPr>
                <w:rFonts w:ascii="Arial Narrow" w:hAnsi="Arial Narrow"/>
                <w:b/>
                <w:bCs/>
                <w:color w:val="002839"/>
                <w:sz w:val="21"/>
                <w:szCs w:val="22"/>
              </w:rPr>
            </w:pPr>
            <w:r w:rsidRPr="005D44C9">
              <w:rPr>
                <w:rFonts w:ascii="Arial Narrow" w:hAnsi="Arial Narrow" w:hint="eastAsia"/>
                <w:b/>
                <w:bCs/>
                <w:color w:val="002839"/>
                <w:sz w:val="21"/>
                <w:szCs w:val="22"/>
              </w:rPr>
              <w:t>会议</w:t>
            </w:r>
          </w:p>
        </w:tc>
        <w:tc>
          <w:tcPr>
            <w:tcW w:w="1242" w:type="dxa"/>
            <w:tcBorders>
              <w:top w:val="nil"/>
              <w:left w:val="nil"/>
              <w:bottom w:val="single" w:sz="4" w:space="0" w:color="BFBFBF"/>
              <w:right w:val="single" w:sz="4" w:space="0" w:color="A6A6A6"/>
            </w:tcBorders>
            <w:shd w:val="clear" w:color="000000" w:fill="C7CFD8"/>
            <w:noWrap/>
            <w:vAlign w:val="center"/>
            <w:hideMark/>
          </w:tcPr>
          <w:p w14:paraId="2F6C5221" w14:textId="07E49D7C" w:rsidR="00E160F5" w:rsidRPr="005D44C9" w:rsidRDefault="001E2E5B" w:rsidP="003F7135">
            <w:pPr>
              <w:jc w:val="center"/>
              <w:rPr>
                <w:rFonts w:ascii="Arial Narrow" w:hAnsi="Arial Narrow"/>
                <w:b/>
                <w:bCs/>
                <w:color w:val="002839"/>
                <w:sz w:val="21"/>
                <w:szCs w:val="22"/>
              </w:rPr>
            </w:pPr>
            <w:r w:rsidRPr="005D44C9">
              <w:rPr>
                <w:rFonts w:ascii="Arial Narrow" w:hAnsi="Arial Narrow" w:hint="eastAsia"/>
                <w:b/>
                <w:bCs/>
                <w:color w:val="002839"/>
                <w:sz w:val="21"/>
                <w:szCs w:val="22"/>
              </w:rPr>
              <w:t>出版</w:t>
            </w:r>
          </w:p>
        </w:tc>
        <w:tc>
          <w:tcPr>
            <w:tcW w:w="1418" w:type="dxa"/>
            <w:tcBorders>
              <w:top w:val="nil"/>
              <w:left w:val="nil"/>
              <w:bottom w:val="single" w:sz="4" w:space="0" w:color="BFBFBF"/>
              <w:right w:val="single" w:sz="4" w:space="0" w:color="A6A6A6"/>
            </w:tcBorders>
            <w:shd w:val="clear" w:color="000000" w:fill="C7CFD8"/>
            <w:vAlign w:val="center"/>
            <w:hideMark/>
          </w:tcPr>
          <w:p w14:paraId="69978E2F" w14:textId="52C88A76" w:rsidR="00E160F5" w:rsidRPr="005D44C9" w:rsidRDefault="001E2E5B" w:rsidP="003F7135">
            <w:pPr>
              <w:jc w:val="center"/>
              <w:rPr>
                <w:rFonts w:ascii="Arial Narrow" w:hAnsi="Arial Narrow"/>
                <w:b/>
                <w:bCs/>
                <w:color w:val="002839"/>
                <w:sz w:val="21"/>
                <w:szCs w:val="22"/>
              </w:rPr>
            </w:pPr>
            <w:r w:rsidRPr="005D44C9">
              <w:rPr>
                <w:rFonts w:ascii="Arial Narrow" w:hAnsi="Arial Narrow" w:hint="eastAsia"/>
                <w:b/>
                <w:bCs/>
                <w:color w:val="002839"/>
                <w:sz w:val="21"/>
                <w:szCs w:val="22"/>
              </w:rPr>
              <w:t>个人订约承办事务</w:t>
            </w:r>
          </w:p>
        </w:tc>
        <w:tc>
          <w:tcPr>
            <w:tcW w:w="1417" w:type="dxa"/>
            <w:tcBorders>
              <w:top w:val="nil"/>
              <w:left w:val="nil"/>
              <w:bottom w:val="single" w:sz="4" w:space="0" w:color="BFBFBF"/>
              <w:right w:val="single" w:sz="4" w:space="0" w:color="A6A6A6"/>
            </w:tcBorders>
            <w:shd w:val="clear" w:color="000000" w:fill="C7CFD8"/>
            <w:vAlign w:val="center"/>
            <w:hideMark/>
          </w:tcPr>
          <w:p w14:paraId="763684E0" w14:textId="3185E7DE" w:rsidR="00E160F5" w:rsidRPr="005D44C9" w:rsidRDefault="001E2E5B" w:rsidP="003F7135">
            <w:pPr>
              <w:jc w:val="center"/>
              <w:rPr>
                <w:rFonts w:ascii="Arial Narrow" w:hAnsi="Arial Narrow"/>
                <w:b/>
                <w:bCs/>
                <w:color w:val="002839"/>
                <w:sz w:val="21"/>
                <w:szCs w:val="22"/>
              </w:rPr>
            </w:pPr>
            <w:r w:rsidRPr="005D44C9">
              <w:rPr>
                <w:rFonts w:ascii="Arial Narrow" w:hAnsi="Arial Narrow" w:hint="eastAsia"/>
                <w:b/>
                <w:bCs/>
                <w:color w:val="002839"/>
                <w:sz w:val="21"/>
                <w:szCs w:val="22"/>
              </w:rPr>
              <w:t>产权组织研究金</w:t>
            </w:r>
          </w:p>
        </w:tc>
        <w:tc>
          <w:tcPr>
            <w:tcW w:w="1418" w:type="dxa"/>
            <w:tcBorders>
              <w:top w:val="nil"/>
              <w:left w:val="nil"/>
              <w:bottom w:val="single" w:sz="4" w:space="0" w:color="BFBFBF"/>
              <w:right w:val="nil"/>
            </w:tcBorders>
            <w:shd w:val="clear" w:color="000000" w:fill="C7CFD8"/>
            <w:vAlign w:val="center"/>
            <w:hideMark/>
          </w:tcPr>
          <w:p w14:paraId="2494837B" w14:textId="0DD84DC7" w:rsidR="00E160F5" w:rsidRPr="005D44C9" w:rsidRDefault="001E2E5B" w:rsidP="003F7135">
            <w:pPr>
              <w:jc w:val="center"/>
              <w:rPr>
                <w:rFonts w:ascii="Arial Narrow" w:hAnsi="Arial Narrow"/>
                <w:b/>
                <w:bCs/>
                <w:color w:val="002839"/>
                <w:sz w:val="21"/>
                <w:szCs w:val="22"/>
              </w:rPr>
            </w:pPr>
            <w:r w:rsidRPr="005D44C9">
              <w:rPr>
                <w:rFonts w:ascii="Arial Narrow" w:hAnsi="Arial Narrow" w:hint="eastAsia"/>
                <w:b/>
                <w:bCs/>
                <w:color w:val="002839"/>
                <w:sz w:val="21"/>
                <w:szCs w:val="22"/>
              </w:rPr>
              <w:t>其他订约承办事务</w:t>
            </w:r>
          </w:p>
        </w:tc>
        <w:tc>
          <w:tcPr>
            <w:tcW w:w="1134" w:type="dxa"/>
            <w:vMerge/>
            <w:tcBorders>
              <w:left w:val="single" w:sz="4" w:space="0" w:color="A6A6A6"/>
              <w:bottom w:val="single" w:sz="4" w:space="0" w:color="BFBFBF"/>
              <w:right w:val="single" w:sz="4" w:space="0" w:color="BFBFBF"/>
            </w:tcBorders>
            <w:vAlign w:val="center"/>
            <w:hideMark/>
          </w:tcPr>
          <w:p w14:paraId="7084D422" w14:textId="77777777" w:rsidR="00E160F5" w:rsidRPr="005D44C9" w:rsidRDefault="00E160F5" w:rsidP="003F7135">
            <w:pPr>
              <w:rPr>
                <w:rFonts w:ascii="Arial Narrow" w:hAnsi="Arial Narrow"/>
                <w:b/>
                <w:bCs/>
                <w:color w:val="002839"/>
                <w:sz w:val="21"/>
                <w:szCs w:val="22"/>
              </w:rPr>
            </w:pPr>
          </w:p>
        </w:tc>
      </w:tr>
      <w:tr w:rsidR="00FA1198" w:rsidRPr="005D44C9" w14:paraId="4A30040E" w14:textId="77777777" w:rsidTr="001E2E5B">
        <w:trPr>
          <w:trHeight w:val="674"/>
          <w:jc w:val="center"/>
        </w:trPr>
        <w:tc>
          <w:tcPr>
            <w:tcW w:w="3403" w:type="dxa"/>
            <w:tcBorders>
              <w:top w:val="nil"/>
              <w:left w:val="single" w:sz="4" w:space="0" w:color="BFBFBF"/>
              <w:bottom w:val="single" w:sz="4" w:space="0" w:color="BFBFBF"/>
              <w:right w:val="single" w:sz="4" w:space="0" w:color="BFBFBF"/>
            </w:tcBorders>
            <w:shd w:val="clear" w:color="auto" w:fill="auto"/>
            <w:noWrap/>
            <w:vAlign w:val="center"/>
            <w:hideMark/>
          </w:tcPr>
          <w:p w14:paraId="30591BDB" w14:textId="5AAAA7C9" w:rsidR="00FA1198" w:rsidRPr="005D44C9" w:rsidRDefault="00FA1198" w:rsidP="00FA1198">
            <w:pPr>
              <w:rPr>
                <w:rFonts w:ascii="Arial Narrow" w:hAnsi="Arial Narrow"/>
                <w:color w:val="002839"/>
                <w:sz w:val="21"/>
                <w:szCs w:val="22"/>
              </w:rPr>
            </w:pPr>
            <w:r w:rsidRPr="005D44C9">
              <w:rPr>
                <w:rFonts w:ascii="Arial Narrow" w:hAnsi="Arial Narrow" w:hint="eastAsia"/>
                <w:color w:val="002839"/>
                <w:sz w:val="21"/>
                <w:szCs w:val="22"/>
              </w:rPr>
              <w:t>项目协调与实施相关支持</w:t>
            </w:r>
            <w:r w:rsidRPr="005D44C9">
              <w:rPr>
                <w:rStyle w:val="FootnoteReference"/>
                <w:rFonts w:ascii="Arial Narrow" w:hAnsi="Arial Narrow" w:hint="eastAsia"/>
                <w:color w:val="002839"/>
                <w:sz w:val="21"/>
                <w:szCs w:val="22"/>
              </w:rPr>
              <w:footnoteReference w:id="2"/>
            </w:r>
          </w:p>
        </w:tc>
        <w:tc>
          <w:tcPr>
            <w:tcW w:w="1134" w:type="dxa"/>
            <w:tcBorders>
              <w:top w:val="nil"/>
              <w:left w:val="nil"/>
              <w:bottom w:val="single" w:sz="4" w:space="0" w:color="BFBFBF"/>
              <w:right w:val="single" w:sz="4" w:space="0" w:color="BFBFBF"/>
            </w:tcBorders>
            <w:shd w:val="clear" w:color="auto" w:fill="auto"/>
            <w:noWrap/>
            <w:vAlign w:val="center"/>
            <w:hideMark/>
          </w:tcPr>
          <w:p w14:paraId="658E6A23"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128" w:type="dxa"/>
            <w:tcBorders>
              <w:top w:val="nil"/>
              <w:left w:val="nil"/>
              <w:bottom w:val="single" w:sz="4" w:space="0" w:color="BFBFBF"/>
              <w:right w:val="single" w:sz="4" w:space="0" w:color="BFBFBF"/>
            </w:tcBorders>
            <w:shd w:val="clear" w:color="auto" w:fill="auto"/>
            <w:noWrap/>
            <w:vAlign w:val="center"/>
            <w:hideMark/>
          </w:tcPr>
          <w:p w14:paraId="238AA8CB"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282" w:type="dxa"/>
            <w:tcBorders>
              <w:top w:val="nil"/>
              <w:left w:val="nil"/>
              <w:bottom w:val="single" w:sz="4" w:space="0" w:color="BFBFBF"/>
              <w:right w:val="single" w:sz="4" w:space="0" w:color="BFBFBF"/>
            </w:tcBorders>
            <w:shd w:val="clear" w:color="auto" w:fill="auto"/>
            <w:noWrap/>
            <w:vAlign w:val="center"/>
            <w:hideMark/>
          </w:tcPr>
          <w:p w14:paraId="197A32B0"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309" w:type="dxa"/>
            <w:tcBorders>
              <w:top w:val="nil"/>
              <w:left w:val="nil"/>
              <w:bottom w:val="single" w:sz="4" w:space="0" w:color="BFBFBF"/>
              <w:right w:val="single" w:sz="4" w:space="0" w:color="BFBFBF"/>
            </w:tcBorders>
            <w:shd w:val="clear" w:color="auto" w:fill="auto"/>
            <w:noWrap/>
            <w:vAlign w:val="center"/>
            <w:hideMark/>
          </w:tcPr>
          <w:p w14:paraId="7FF75397"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242" w:type="dxa"/>
            <w:tcBorders>
              <w:top w:val="nil"/>
              <w:left w:val="nil"/>
              <w:bottom w:val="single" w:sz="4" w:space="0" w:color="BFBFBF"/>
              <w:right w:val="single" w:sz="4" w:space="0" w:color="BFBFBF"/>
            </w:tcBorders>
            <w:shd w:val="clear" w:color="auto" w:fill="auto"/>
            <w:noWrap/>
            <w:vAlign w:val="center"/>
            <w:hideMark/>
          </w:tcPr>
          <w:p w14:paraId="4E4EB6E6"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418" w:type="dxa"/>
            <w:tcBorders>
              <w:top w:val="nil"/>
              <w:left w:val="nil"/>
              <w:bottom w:val="single" w:sz="4" w:space="0" w:color="BFBFBF"/>
              <w:right w:val="single" w:sz="4" w:space="0" w:color="BFBFBF"/>
            </w:tcBorders>
            <w:shd w:val="clear" w:color="auto" w:fill="auto"/>
            <w:noWrap/>
            <w:vAlign w:val="center"/>
            <w:hideMark/>
          </w:tcPr>
          <w:p w14:paraId="3CCB76E3"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417" w:type="dxa"/>
            <w:tcBorders>
              <w:top w:val="nil"/>
              <w:left w:val="nil"/>
              <w:bottom w:val="single" w:sz="4" w:space="0" w:color="BFBFBF"/>
              <w:right w:val="single" w:sz="4" w:space="0" w:color="BFBFBF"/>
            </w:tcBorders>
            <w:shd w:val="clear" w:color="auto" w:fill="auto"/>
            <w:noWrap/>
            <w:vAlign w:val="center"/>
            <w:hideMark/>
          </w:tcPr>
          <w:p w14:paraId="649CBA6E" w14:textId="46E117FE"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xml:space="preserve">                234,300 </w:t>
            </w:r>
          </w:p>
        </w:tc>
        <w:tc>
          <w:tcPr>
            <w:tcW w:w="1418" w:type="dxa"/>
            <w:tcBorders>
              <w:top w:val="nil"/>
              <w:left w:val="nil"/>
              <w:bottom w:val="single" w:sz="4" w:space="0" w:color="BFBFBF"/>
              <w:right w:val="single" w:sz="4" w:space="0" w:color="BFBFBF"/>
            </w:tcBorders>
            <w:shd w:val="clear" w:color="auto" w:fill="auto"/>
            <w:noWrap/>
            <w:vAlign w:val="center"/>
            <w:hideMark/>
          </w:tcPr>
          <w:p w14:paraId="6BA8F13D" w14:textId="0BB41C2C"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xml:space="preserve">                  30,000 </w:t>
            </w:r>
          </w:p>
        </w:tc>
        <w:tc>
          <w:tcPr>
            <w:tcW w:w="1134" w:type="dxa"/>
            <w:tcBorders>
              <w:top w:val="nil"/>
              <w:left w:val="nil"/>
              <w:bottom w:val="single" w:sz="4" w:space="0" w:color="BFBFBF"/>
              <w:right w:val="single" w:sz="4" w:space="0" w:color="BFBFBF"/>
            </w:tcBorders>
            <w:shd w:val="clear" w:color="auto" w:fill="auto"/>
            <w:noWrap/>
            <w:vAlign w:val="center"/>
            <w:hideMark/>
          </w:tcPr>
          <w:p w14:paraId="4B3BA4D9" w14:textId="5C896DD4"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xml:space="preserve">           264,300 </w:t>
            </w:r>
          </w:p>
        </w:tc>
      </w:tr>
      <w:tr w:rsidR="00FA1198" w:rsidRPr="005D44C9" w14:paraId="3B457330" w14:textId="77777777" w:rsidTr="001E2E5B">
        <w:trPr>
          <w:trHeight w:val="415"/>
          <w:jc w:val="center"/>
        </w:trPr>
        <w:tc>
          <w:tcPr>
            <w:tcW w:w="3403" w:type="dxa"/>
            <w:tcBorders>
              <w:top w:val="nil"/>
              <w:left w:val="single" w:sz="4" w:space="0" w:color="BFBFBF"/>
              <w:bottom w:val="single" w:sz="4" w:space="0" w:color="BFBFBF"/>
              <w:right w:val="single" w:sz="4" w:space="0" w:color="BFBFBF"/>
            </w:tcBorders>
            <w:shd w:val="clear" w:color="auto" w:fill="auto"/>
            <w:noWrap/>
            <w:vAlign w:val="center"/>
            <w:hideMark/>
          </w:tcPr>
          <w:p w14:paraId="2F186427" w14:textId="43683377" w:rsidR="00FA1198" w:rsidRPr="005D44C9" w:rsidRDefault="00FA1198" w:rsidP="00FA1198">
            <w:pPr>
              <w:rPr>
                <w:rFonts w:ascii="Arial Narrow" w:hAnsi="Arial Narrow"/>
                <w:color w:val="002839"/>
                <w:sz w:val="21"/>
                <w:szCs w:val="22"/>
              </w:rPr>
            </w:pPr>
            <w:r w:rsidRPr="005D44C9">
              <w:rPr>
                <w:rFonts w:ascii="Arial Narrow" w:hAnsi="Arial Narrow" w:hint="eastAsia"/>
                <w:color w:val="002839"/>
                <w:sz w:val="21"/>
                <w:szCs w:val="22"/>
              </w:rPr>
              <w:t>1</w:t>
            </w:r>
            <w:r w:rsidRPr="005D44C9">
              <w:rPr>
                <w:rFonts w:ascii="Arial Narrow" w:hAnsi="Arial Narrow" w:hint="eastAsia"/>
                <w:color w:val="002839"/>
                <w:sz w:val="21"/>
                <w:szCs w:val="22"/>
              </w:rPr>
              <w:t>国际方法</w:t>
            </w:r>
          </w:p>
        </w:tc>
        <w:tc>
          <w:tcPr>
            <w:tcW w:w="1134" w:type="dxa"/>
            <w:tcBorders>
              <w:top w:val="nil"/>
              <w:left w:val="nil"/>
              <w:bottom w:val="single" w:sz="4" w:space="0" w:color="BFBFBF"/>
              <w:right w:val="single" w:sz="4" w:space="0" w:color="BFBFBF"/>
            </w:tcBorders>
            <w:shd w:val="clear" w:color="auto" w:fill="auto"/>
            <w:noWrap/>
            <w:vAlign w:val="center"/>
            <w:hideMark/>
          </w:tcPr>
          <w:p w14:paraId="55C7088E"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128" w:type="dxa"/>
            <w:tcBorders>
              <w:top w:val="nil"/>
              <w:left w:val="nil"/>
              <w:bottom w:val="single" w:sz="4" w:space="0" w:color="BFBFBF"/>
              <w:right w:val="single" w:sz="4" w:space="0" w:color="BFBFBF"/>
            </w:tcBorders>
            <w:shd w:val="clear" w:color="auto" w:fill="auto"/>
            <w:noWrap/>
            <w:vAlign w:val="center"/>
            <w:hideMark/>
          </w:tcPr>
          <w:p w14:paraId="4FA00800"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282" w:type="dxa"/>
            <w:tcBorders>
              <w:top w:val="nil"/>
              <w:left w:val="nil"/>
              <w:bottom w:val="single" w:sz="4" w:space="0" w:color="BFBFBF"/>
              <w:right w:val="single" w:sz="4" w:space="0" w:color="BFBFBF"/>
            </w:tcBorders>
            <w:shd w:val="clear" w:color="auto" w:fill="auto"/>
            <w:noWrap/>
            <w:vAlign w:val="center"/>
            <w:hideMark/>
          </w:tcPr>
          <w:p w14:paraId="495FCEBA"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309" w:type="dxa"/>
            <w:tcBorders>
              <w:top w:val="nil"/>
              <w:left w:val="nil"/>
              <w:bottom w:val="single" w:sz="4" w:space="0" w:color="BFBFBF"/>
              <w:right w:val="single" w:sz="4" w:space="0" w:color="BFBFBF"/>
            </w:tcBorders>
            <w:shd w:val="clear" w:color="auto" w:fill="auto"/>
            <w:noWrap/>
            <w:vAlign w:val="center"/>
            <w:hideMark/>
          </w:tcPr>
          <w:p w14:paraId="7B8A9088"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242" w:type="dxa"/>
            <w:tcBorders>
              <w:top w:val="nil"/>
              <w:left w:val="nil"/>
              <w:bottom w:val="single" w:sz="4" w:space="0" w:color="BFBFBF"/>
              <w:right w:val="single" w:sz="4" w:space="0" w:color="BFBFBF"/>
            </w:tcBorders>
            <w:shd w:val="clear" w:color="auto" w:fill="auto"/>
            <w:noWrap/>
            <w:vAlign w:val="center"/>
            <w:hideMark/>
          </w:tcPr>
          <w:p w14:paraId="0DD79EE1"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418" w:type="dxa"/>
            <w:tcBorders>
              <w:top w:val="nil"/>
              <w:left w:val="nil"/>
              <w:bottom w:val="single" w:sz="4" w:space="0" w:color="BFBFBF"/>
              <w:right w:val="single" w:sz="4" w:space="0" w:color="BFBFBF"/>
            </w:tcBorders>
            <w:shd w:val="clear" w:color="auto" w:fill="auto"/>
            <w:noWrap/>
            <w:vAlign w:val="center"/>
            <w:hideMark/>
          </w:tcPr>
          <w:p w14:paraId="23F6DFC1" w14:textId="0DABF66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xml:space="preserve">                  40,000 </w:t>
            </w:r>
          </w:p>
        </w:tc>
        <w:tc>
          <w:tcPr>
            <w:tcW w:w="1417" w:type="dxa"/>
            <w:tcBorders>
              <w:top w:val="nil"/>
              <w:left w:val="nil"/>
              <w:bottom w:val="single" w:sz="4" w:space="0" w:color="BFBFBF"/>
              <w:right w:val="single" w:sz="4" w:space="0" w:color="BFBFBF"/>
            </w:tcBorders>
            <w:shd w:val="clear" w:color="auto" w:fill="auto"/>
            <w:noWrap/>
            <w:vAlign w:val="center"/>
            <w:hideMark/>
          </w:tcPr>
          <w:p w14:paraId="50F2A390"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418" w:type="dxa"/>
            <w:tcBorders>
              <w:top w:val="nil"/>
              <w:left w:val="nil"/>
              <w:bottom w:val="single" w:sz="4" w:space="0" w:color="BFBFBF"/>
              <w:right w:val="single" w:sz="4" w:space="0" w:color="BFBFBF"/>
            </w:tcBorders>
            <w:shd w:val="clear" w:color="auto" w:fill="auto"/>
            <w:noWrap/>
            <w:vAlign w:val="center"/>
            <w:hideMark/>
          </w:tcPr>
          <w:p w14:paraId="0779AADA"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134" w:type="dxa"/>
            <w:tcBorders>
              <w:top w:val="nil"/>
              <w:left w:val="nil"/>
              <w:bottom w:val="single" w:sz="4" w:space="0" w:color="BFBFBF"/>
              <w:right w:val="single" w:sz="4" w:space="0" w:color="BFBFBF"/>
            </w:tcBorders>
            <w:shd w:val="clear" w:color="auto" w:fill="auto"/>
            <w:noWrap/>
            <w:vAlign w:val="center"/>
            <w:hideMark/>
          </w:tcPr>
          <w:p w14:paraId="619C1102" w14:textId="5B85E954"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xml:space="preserve">             40,000 </w:t>
            </w:r>
          </w:p>
        </w:tc>
      </w:tr>
      <w:tr w:rsidR="00FA1198" w:rsidRPr="005D44C9" w14:paraId="6EE70BFE" w14:textId="77777777" w:rsidTr="001E2E5B">
        <w:trPr>
          <w:trHeight w:val="465"/>
          <w:jc w:val="center"/>
        </w:trPr>
        <w:tc>
          <w:tcPr>
            <w:tcW w:w="3403" w:type="dxa"/>
            <w:tcBorders>
              <w:top w:val="nil"/>
              <w:left w:val="single" w:sz="4" w:space="0" w:color="BFBFBF"/>
              <w:bottom w:val="single" w:sz="4" w:space="0" w:color="BFBFBF"/>
              <w:right w:val="single" w:sz="4" w:space="0" w:color="BFBFBF"/>
            </w:tcBorders>
            <w:shd w:val="clear" w:color="auto" w:fill="auto"/>
            <w:noWrap/>
            <w:vAlign w:val="center"/>
            <w:hideMark/>
          </w:tcPr>
          <w:p w14:paraId="7260BCC5" w14:textId="6C49CF54" w:rsidR="00FA1198" w:rsidRPr="005D44C9" w:rsidRDefault="00FA1198" w:rsidP="00FA1198">
            <w:pPr>
              <w:rPr>
                <w:rFonts w:ascii="Arial Narrow" w:hAnsi="Arial Narrow"/>
                <w:color w:val="002839"/>
                <w:sz w:val="21"/>
                <w:szCs w:val="22"/>
              </w:rPr>
            </w:pPr>
            <w:r w:rsidRPr="005D44C9">
              <w:rPr>
                <w:rFonts w:ascii="Arial Narrow" w:hAnsi="Arial Narrow" w:hint="eastAsia"/>
                <w:color w:val="002839"/>
                <w:sz w:val="21"/>
                <w:szCs w:val="22"/>
              </w:rPr>
              <w:t>4</w:t>
            </w:r>
            <w:r w:rsidRPr="005D44C9">
              <w:rPr>
                <w:rFonts w:ascii="Arial Narrow" w:hAnsi="Arial Narrow" w:hint="eastAsia"/>
                <w:color w:val="002839"/>
                <w:sz w:val="21"/>
                <w:szCs w:val="22"/>
              </w:rPr>
              <w:t>数据评估和收集</w:t>
            </w:r>
          </w:p>
        </w:tc>
        <w:tc>
          <w:tcPr>
            <w:tcW w:w="1134" w:type="dxa"/>
            <w:tcBorders>
              <w:top w:val="nil"/>
              <w:left w:val="nil"/>
              <w:bottom w:val="single" w:sz="4" w:space="0" w:color="BFBFBF"/>
              <w:right w:val="single" w:sz="4" w:space="0" w:color="BFBFBF"/>
            </w:tcBorders>
            <w:shd w:val="clear" w:color="auto" w:fill="auto"/>
            <w:noWrap/>
            <w:vAlign w:val="center"/>
            <w:hideMark/>
          </w:tcPr>
          <w:p w14:paraId="0436C496"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128" w:type="dxa"/>
            <w:tcBorders>
              <w:top w:val="nil"/>
              <w:left w:val="nil"/>
              <w:bottom w:val="single" w:sz="4" w:space="0" w:color="BFBFBF"/>
              <w:right w:val="single" w:sz="4" w:space="0" w:color="BFBFBF"/>
            </w:tcBorders>
            <w:shd w:val="clear" w:color="auto" w:fill="auto"/>
            <w:noWrap/>
            <w:vAlign w:val="center"/>
            <w:hideMark/>
          </w:tcPr>
          <w:p w14:paraId="44205B13"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282" w:type="dxa"/>
            <w:tcBorders>
              <w:top w:val="nil"/>
              <w:left w:val="nil"/>
              <w:bottom w:val="single" w:sz="4" w:space="0" w:color="BFBFBF"/>
              <w:right w:val="single" w:sz="4" w:space="0" w:color="BFBFBF"/>
            </w:tcBorders>
            <w:shd w:val="clear" w:color="auto" w:fill="auto"/>
            <w:noWrap/>
            <w:vAlign w:val="center"/>
            <w:hideMark/>
          </w:tcPr>
          <w:p w14:paraId="2852C4AA"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309" w:type="dxa"/>
            <w:tcBorders>
              <w:top w:val="nil"/>
              <w:left w:val="nil"/>
              <w:bottom w:val="single" w:sz="4" w:space="0" w:color="BFBFBF"/>
              <w:right w:val="single" w:sz="4" w:space="0" w:color="BFBFBF"/>
            </w:tcBorders>
            <w:shd w:val="clear" w:color="auto" w:fill="auto"/>
            <w:noWrap/>
            <w:vAlign w:val="center"/>
            <w:hideMark/>
          </w:tcPr>
          <w:p w14:paraId="0A4F82A8"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242" w:type="dxa"/>
            <w:tcBorders>
              <w:top w:val="nil"/>
              <w:left w:val="nil"/>
              <w:bottom w:val="single" w:sz="4" w:space="0" w:color="BFBFBF"/>
              <w:right w:val="single" w:sz="4" w:space="0" w:color="BFBFBF"/>
            </w:tcBorders>
            <w:shd w:val="clear" w:color="auto" w:fill="auto"/>
            <w:noWrap/>
            <w:vAlign w:val="center"/>
            <w:hideMark/>
          </w:tcPr>
          <w:p w14:paraId="275412CB"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418" w:type="dxa"/>
            <w:tcBorders>
              <w:top w:val="nil"/>
              <w:left w:val="nil"/>
              <w:bottom w:val="single" w:sz="4" w:space="0" w:color="BFBFBF"/>
              <w:right w:val="single" w:sz="4" w:space="0" w:color="BFBFBF"/>
            </w:tcBorders>
            <w:shd w:val="clear" w:color="auto" w:fill="auto"/>
            <w:noWrap/>
            <w:vAlign w:val="center"/>
            <w:hideMark/>
          </w:tcPr>
          <w:p w14:paraId="5F61AC38" w14:textId="4C31FDEF"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xml:space="preserve">                  20,000 </w:t>
            </w:r>
          </w:p>
        </w:tc>
        <w:tc>
          <w:tcPr>
            <w:tcW w:w="1417" w:type="dxa"/>
            <w:tcBorders>
              <w:top w:val="nil"/>
              <w:left w:val="nil"/>
              <w:bottom w:val="single" w:sz="4" w:space="0" w:color="BFBFBF"/>
              <w:right w:val="single" w:sz="4" w:space="0" w:color="BFBFBF"/>
            </w:tcBorders>
            <w:shd w:val="clear" w:color="auto" w:fill="auto"/>
            <w:noWrap/>
            <w:vAlign w:val="center"/>
            <w:hideMark/>
          </w:tcPr>
          <w:p w14:paraId="4118BC35"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418" w:type="dxa"/>
            <w:tcBorders>
              <w:top w:val="nil"/>
              <w:left w:val="nil"/>
              <w:bottom w:val="single" w:sz="4" w:space="0" w:color="BFBFBF"/>
              <w:right w:val="single" w:sz="4" w:space="0" w:color="BFBFBF"/>
            </w:tcBorders>
            <w:shd w:val="clear" w:color="auto" w:fill="auto"/>
            <w:noWrap/>
            <w:vAlign w:val="center"/>
            <w:hideMark/>
          </w:tcPr>
          <w:p w14:paraId="6CF90B40"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134" w:type="dxa"/>
            <w:tcBorders>
              <w:top w:val="nil"/>
              <w:left w:val="nil"/>
              <w:bottom w:val="single" w:sz="4" w:space="0" w:color="BFBFBF"/>
              <w:right w:val="single" w:sz="4" w:space="0" w:color="BFBFBF"/>
            </w:tcBorders>
            <w:shd w:val="clear" w:color="auto" w:fill="auto"/>
            <w:noWrap/>
            <w:vAlign w:val="center"/>
            <w:hideMark/>
          </w:tcPr>
          <w:p w14:paraId="293199D3" w14:textId="346063B0"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xml:space="preserve">             20,000 </w:t>
            </w:r>
          </w:p>
        </w:tc>
      </w:tr>
      <w:tr w:rsidR="00FA1198" w:rsidRPr="005D44C9" w14:paraId="580C7F2A" w14:textId="77777777" w:rsidTr="001E2E5B">
        <w:trPr>
          <w:trHeight w:val="373"/>
          <w:jc w:val="center"/>
        </w:trPr>
        <w:tc>
          <w:tcPr>
            <w:tcW w:w="3403" w:type="dxa"/>
            <w:tcBorders>
              <w:top w:val="nil"/>
              <w:left w:val="single" w:sz="4" w:space="0" w:color="BFBFBF"/>
              <w:bottom w:val="single" w:sz="4" w:space="0" w:color="BFBFBF"/>
              <w:right w:val="single" w:sz="4" w:space="0" w:color="BFBFBF"/>
            </w:tcBorders>
            <w:shd w:val="clear" w:color="auto" w:fill="auto"/>
            <w:noWrap/>
            <w:vAlign w:val="center"/>
            <w:hideMark/>
          </w:tcPr>
          <w:p w14:paraId="30C3EF08" w14:textId="307F17A2" w:rsidR="00FA1198" w:rsidRPr="005D44C9" w:rsidRDefault="00FA1198" w:rsidP="00FA1198">
            <w:pPr>
              <w:rPr>
                <w:rFonts w:ascii="Arial Narrow" w:hAnsi="Arial Narrow"/>
                <w:color w:val="002839"/>
                <w:sz w:val="21"/>
                <w:szCs w:val="22"/>
              </w:rPr>
            </w:pPr>
            <w:r w:rsidRPr="005D44C9">
              <w:rPr>
                <w:rFonts w:ascii="Arial Narrow" w:hAnsi="Arial Narrow" w:hint="eastAsia"/>
                <w:color w:val="002839"/>
                <w:sz w:val="21"/>
                <w:szCs w:val="22"/>
              </w:rPr>
              <w:t xml:space="preserve">4 </w:t>
            </w:r>
            <w:r w:rsidRPr="005D44C9">
              <w:rPr>
                <w:rFonts w:ascii="Arial Narrow" w:hAnsi="Arial Narrow" w:hint="eastAsia"/>
                <w:color w:val="002839"/>
                <w:sz w:val="21"/>
                <w:szCs w:val="22"/>
              </w:rPr>
              <w:t>数据库整合</w:t>
            </w:r>
          </w:p>
        </w:tc>
        <w:tc>
          <w:tcPr>
            <w:tcW w:w="1134" w:type="dxa"/>
            <w:tcBorders>
              <w:top w:val="nil"/>
              <w:left w:val="nil"/>
              <w:bottom w:val="single" w:sz="4" w:space="0" w:color="BFBFBF"/>
              <w:right w:val="single" w:sz="4" w:space="0" w:color="BFBFBF"/>
            </w:tcBorders>
            <w:shd w:val="clear" w:color="auto" w:fill="auto"/>
            <w:noWrap/>
            <w:vAlign w:val="center"/>
            <w:hideMark/>
          </w:tcPr>
          <w:p w14:paraId="67B5E523"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128" w:type="dxa"/>
            <w:tcBorders>
              <w:top w:val="nil"/>
              <w:left w:val="nil"/>
              <w:bottom w:val="single" w:sz="4" w:space="0" w:color="BFBFBF"/>
              <w:right w:val="single" w:sz="4" w:space="0" w:color="BFBFBF"/>
            </w:tcBorders>
            <w:shd w:val="clear" w:color="auto" w:fill="auto"/>
            <w:noWrap/>
            <w:vAlign w:val="center"/>
            <w:hideMark/>
          </w:tcPr>
          <w:p w14:paraId="48246ABF"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282" w:type="dxa"/>
            <w:tcBorders>
              <w:top w:val="nil"/>
              <w:left w:val="nil"/>
              <w:bottom w:val="single" w:sz="4" w:space="0" w:color="BFBFBF"/>
              <w:right w:val="single" w:sz="4" w:space="0" w:color="BFBFBF"/>
            </w:tcBorders>
            <w:shd w:val="clear" w:color="auto" w:fill="auto"/>
            <w:noWrap/>
            <w:vAlign w:val="center"/>
            <w:hideMark/>
          </w:tcPr>
          <w:p w14:paraId="382004F8"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309" w:type="dxa"/>
            <w:tcBorders>
              <w:top w:val="nil"/>
              <w:left w:val="nil"/>
              <w:bottom w:val="single" w:sz="4" w:space="0" w:color="BFBFBF"/>
              <w:right w:val="single" w:sz="4" w:space="0" w:color="BFBFBF"/>
            </w:tcBorders>
            <w:shd w:val="clear" w:color="auto" w:fill="auto"/>
            <w:noWrap/>
            <w:vAlign w:val="center"/>
            <w:hideMark/>
          </w:tcPr>
          <w:p w14:paraId="3F6B60EE"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242" w:type="dxa"/>
            <w:tcBorders>
              <w:top w:val="nil"/>
              <w:left w:val="nil"/>
              <w:bottom w:val="single" w:sz="4" w:space="0" w:color="BFBFBF"/>
              <w:right w:val="single" w:sz="4" w:space="0" w:color="BFBFBF"/>
            </w:tcBorders>
            <w:shd w:val="clear" w:color="auto" w:fill="auto"/>
            <w:noWrap/>
            <w:vAlign w:val="center"/>
            <w:hideMark/>
          </w:tcPr>
          <w:p w14:paraId="15726534"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418" w:type="dxa"/>
            <w:tcBorders>
              <w:top w:val="nil"/>
              <w:left w:val="nil"/>
              <w:bottom w:val="single" w:sz="4" w:space="0" w:color="BFBFBF"/>
              <w:right w:val="single" w:sz="4" w:space="0" w:color="BFBFBF"/>
            </w:tcBorders>
            <w:shd w:val="clear" w:color="auto" w:fill="auto"/>
            <w:noWrap/>
            <w:vAlign w:val="center"/>
            <w:hideMark/>
          </w:tcPr>
          <w:p w14:paraId="60A12E17" w14:textId="6F29A509"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xml:space="preserve">                  20,000 </w:t>
            </w:r>
          </w:p>
        </w:tc>
        <w:tc>
          <w:tcPr>
            <w:tcW w:w="1417" w:type="dxa"/>
            <w:tcBorders>
              <w:top w:val="nil"/>
              <w:left w:val="nil"/>
              <w:bottom w:val="single" w:sz="4" w:space="0" w:color="BFBFBF"/>
              <w:right w:val="single" w:sz="4" w:space="0" w:color="BFBFBF"/>
            </w:tcBorders>
            <w:shd w:val="clear" w:color="auto" w:fill="auto"/>
            <w:noWrap/>
            <w:vAlign w:val="center"/>
            <w:hideMark/>
          </w:tcPr>
          <w:p w14:paraId="22721D05"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418" w:type="dxa"/>
            <w:tcBorders>
              <w:top w:val="nil"/>
              <w:left w:val="nil"/>
              <w:bottom w:val="single" w:sz="4" w:space="0" w:color="BFBFBF"/>
              <w:right w:val="single" w:sz="4" w:space="0" w:color="BFBFBF"/>
            </w:tcBorders>
            <w:shd w:val="clear" w:color="auto" w:fill="auto"/>
            <w:noWrap/>
            <w:vAlign w:val="center"/>
            <w:hideMark/>
          </w:tcPr>
          <w:p w14:paraId="0ED01B8A" w14:textId="2D4C0C8A"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xml:space="preserve">                  20,000 </w:t>
            </w:r>
          </w:p>
        </w:tc>
        <w:tc>
          <w:tcPr>
            <w:tcW w:w="1134" w:type="dxa"/>
            <w:tcBorders>
              <w:top w:val="nil"/>
              <w:left w:val="nil"/>
              <w:bottom w:val="single" w:sz="4" w:space="0" w:color="BFBFBF"/>
              <w:right w:val="single" w:sz="4" w:space="0" w:color="BFBFBF"/>
            </w:tcBorders>
            <w:shd w:val="clear" w:color="auto" w:fill="auto"/>
            <w:noWrap/>
            <w:vAlign w:val="center"/>
            <w:hideMark/>
          </w:tcPr>
          <w:p w14:paraId="60BD44FD" w14:textId="185ACBE2"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xml:space="preserve">             40,000 </w:t>
            </w:r>
          </w:p>
        </w:tc>
      </w:tr>
      <w:tr w:rsidR="00FA1198" w:rsidRPr="005D44C9" w14:paraId="5444D76A" w14:textId="77777777" w:rsidTr="001E2E5B">
        <w:trPr>
          <w:trHeight w:val="551"/>
          <w:jc w:val="center"/>
        </w:trPr>
        <w:tc>
          <w:tcPr>
            <w:tcW w:w="3403" w:type="dxa"/>
            <w:tcBorders>
              <w:top w:val="nil"/>
              <w:left w:val="single" w:sz="4" w:space="0" w:color="BFBFBF"/>
              <w:bottom w:val="single" w:sz="4" w:space="0" w:color="BFBFBF"/>
              <w:right w:val="single" w:sz="4" w:space="0" w:color="BFBFBF"/>
            </w:tcBorders>
            <w:shd w:val="clear" w:color="auto" w:fill="auto"/>
            <w:noWrap/>
            <w:vAlign w:val="center"/>
            <w:hideMark/>
          </w:tcPr>
          <w:p w14:paraId="7277659E" w14:textId="07C6CDE7" w:rsidR="00FA1198" w:rsidRPr="005D44C9" w:rsidRDefault="00FA1198" w:rsidP="00FA1198">
            <w:pPr>
              <w:rPr>
                <w:rFonts w:ascii="Arial Narrow" w:hAnsi="Arial Narrow"/>
                <w:color w:val="002839"/>
                <w:sz w:val="21"/>
                <w:szCs w:val="22"/>
              </w:rPr>
            </w:pPr>
            <w:r w:rsidRPr="005D44C9">
              <w:rPr>
                <w:rFonts w:ascii="Arial Narrow" w:hAnsi="Arial Narrow" w:hint="eastAsia"/>
                <w:color w:val="002839"/>
                <w:sz w:val="21"/>
                <w:szCs w:val="22"/>
              </w:rPr>
              <w:t>4</w:t>
            </w:r>
            <w:r w:rsidRPr="005D44C9">
              <w:rPr>
                <w:rFonts w:ascii="Arial Narrow" w:hAnsi="Arial Narrow" w:hint="eastAsia"/>
                <w:color w:val="002839"/>
                <w:sz w:val="21"/>
                <w:szCs w:val="22"/>
              </w:rPr>
              <w:t>对最终数据库的经济分析</w:t>
            </w:r>
          </w:p>
        </w:tc>
        <w:tc>
          <w:tcPr>
            <w:tcW w:w="1134" w:type="dxa"/>
            <w:tcBorders>
              <w:top w:val="nil"/>
              <w:left w:val="nil"/>
              <w:bottom w:val="single" w:sz="4" w:space="0" w:color="BFBFBF"/>
              <w:right w:val="single" w:sz="4" w:space="0" w:color="BFBFBF"/>
            </w:tcBorders>
            <w:shd w:val="clear" w:color="auto" w:fill="auto"/>
            <w:noWrap/>
            <w:vAlign w:val="center"/>
            <w:hideMark/>
          </w:tcPr>
          <w:p w14:paraId="698245CC"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128" w:type="dxa"/>
            <w:tcBorders>
              <w:top w:val="nil"/>
              <w:left w:val="nil"/>
              <w:bottom w:val="single" w:sz="4" w:space="0" w:color="BFBFBF"/>
              <w:right w:val="single" w:sz="4" w:space="0" w:color="BFBFBF"/>
            </w:tcBorders>
            <w:shd w:val="clear" w:color="auto" w:fill="auto"/>
            <w:noWrap/>
            <w:vAlign w:val="center"/>
            <w:hideMark/>
          </w:tcPr>
          <w:p w14:paraId="45BC966D"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282" w:type="dxa"/>
            <w:tcBorders>
              <w:top w:val="nil"/>
              <w:left w:val="nil"/>
              <w:bottom w:val="single" w:sz="4" w:space="0" w:color="BFBFBF"/>
              <w:right w:val="single" w:sz="4" w:space="0" w:color="BFBFBF"/>
            </w:tcBorders>
            <w:shd w:val="clear" w:color="auto" w:fill="auto"/>
            <w:noWrap/>
            <w:vAlign w:val="center"/>
            <w:hideMark/>
          </w:tcPr>
          <w:p w14:paraId="6EE39BFA"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309" w:type="dxa"/>
            <w:tcBorders>
              <w:top w:val="nil"/>
              <w:left w:val="nil"/>
              <w:bottom w:val="single" w:sz="4" w:space="0" w:color="BFBFBF"/>
              <w:right w:val="single" w:sz="4" w:space="0" w:color="BFBFBF"/>
            </w:tcBorders>
            <w:shd w:val="clear" w:color="auto" w:fill="auto"/>
            <w:noWrap/>
            <w:vAlign w:val="center"/>
            <w:hideMark/>
          </w:tcPr>
          <w:p w14:paraId="2CE3B17E"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242" w:type="dxa"/>
            <w:tcBorders>
              <w:top w:val="nil"/>
              <w:left w:val="nil"/>
              <w:bottom w:val="single" w:sz="4" w:space="0" w:color="BFBFBF"/>
              <w:right w:val="single" w:sz="4" w:space="0" w:color="BFBFBF"/>
            </w:tcBorders>
            <w:shd w:val="clear" w:color="auto" w:fill="auto"/>
            <w:noWrap/>
            <w:vAlign w:val="center"/>
            <w:hideMark/>
          </w:tcPr>
          <w:p w14:paraId="361D095D"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418" w:type="dxa"/>
            <w:tcBorders>
              <w:top w:val="nil"/>
              <w:left w:val="nil"/>
              <w:bottom w:val="single" w:sz="4" w:space="0" w:color="BFBFBF"/>
              <w:right w:val="single" w:sz="4" w:space="0" w:color="BFBFBF"/>
            </w:tcBorders>
            <w:shd w:val="clear" w:color="auto" w:fill="auto"/>
            <w:noWrap/>
            <w:vAlign w:val="center"/>
            <w:hideMark/>
          </w:tcPr>
          <w:p w14:paraId="12FCFF6B" w14:textId="03FACA11"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xml:space="preserve">                  30,000 </w:t>
            </w:r>
          </w:p>
        </w:tc>
        <w:tc>
          <w:tcPr>
            <w:tcW w:w="1417" w:type="dxa"/>
            <w:tcBorders>
              <w:top w:val="nil"/>
              <w:left w:val="nil"/>
              <w:bottom w:val="single" w:sz="4" w:space="0" w:color="BFBFBF"/>
              <w:right w:val="single" w:sz="4" w:space="0" w:color="BFBFBF"/>
            </w:tcBorders>
            <w:shd w:val="clear" w:color="auto" w:fill="auto"/>
            <w:noWrap/>
            <w:vAlign w:val="center"/>
            <w:hideMark/>
          </w:tcPr>
          <w:p w14:paraId="0EDF5C0E"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418" w:type="dxa"/>
            <w:tcBorders>
              <w:top w:val="nil"/>
              <w:left w:val="nil"/>
              <w:bottom w:val="single" w:sz="4" w:space="0" w:color="BFBFBF"/>
              <w:right w:val="single" w:sz="4" w:space="0" w:color="BFBFBF"/>
            </w:tcBorders>
            <w:shd w:val="clear" w:color="auto" w:fill="auto"/>
            <w:noWrap/>
            <w:vAlign w:val="center"/>
            <w:hideMark/>
          </w:tcPr>
          <w:p w14:paraId="29DB30B2"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134" w:type="dxa"/>
            <w:tcBorders>
              <w:top w:val="nil"/>
              <w:left w:val="nil"/>
              <w:bottom w:val="single" w:sz="4" w:space="0" w:color="BFBFBF"/>
              <w:right w:val="single" w:sz="4" w:space="0" w:color="BFBFBF"/>
            </w:tcBorders>
            <w:shd w:val="clear" w:color="auto" w:fill="auto"/>
            <w:noWrap/>
            <w:vAlign w:val="center"/>
            <w:hideMark/>
          </w:tcPr>
          <w:p w14:paraId="58E7EB90" w14:textId="2FC3D8F6"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xml:space="preserve">             30,000 </w:t>
            </w:r>
          </w:p>
        </w:tc>
      </w:tr>
      <w:tr w:rsidR="00FA1198" w:rsidRPr="005D44C9" w14:paraId="0467FF5D" w14:textId="77777777" w:rsidTr="001E2E5B">
        <w:trPr>
          <w:trHeight w:val="780"/>
          <w:jc w:val="center"/>
        </w:trPr>
        <w:tc>
          <w:tcPr>
            <w:tcW w:w="3403" w:type="dxa"/>
            <w:tcBorders>
              <w:top w:val="nil"/>
              <w:left w:val="single" w:sz="4" w:space="0" w:color="BFBFBF"/>
              <w:bottom w:val="single" w:sz="4" w:space="0" w:color="BFBFBF"/>
              <w:right w:val="single" w:sz="4" w:space="0" w:color="BFBFBF"/>
            </w:tcBorders>
            <w:shd w:val="clear" w:color="auto" w:fill="auto"/>
            <w:noWrap/>
            <w:vAlign w:val="center"/>
            <w:hideMark/>
          </w:tcPr>
          <w:p w14:paraId="7008F11F" w14:textId="569CA106" w:rsidR="00FA1198" w:rsidRPr="005D44C9" w:rsidRDefault="00FA1198" w:rsidP="00FA1198">
            <w:pPr>
              <w:rPr>
                <w:rFonts w:ascii="Arial Narrow" w:hAnsi="Arial Narrow"/>
                <w:color w:val="002839"/>
                <w:sz w:val="21"/>
                <w:szCs w:val="22"/>
              </w:rPr>
            </w:pPr>
            <w:r w:rsidRPr="005D44C9">
              <w:rPr>
                <w:rFonts w:ascii="Arial Narrow" w:hAnsi="Arial Narrow" w:hint="eastAsia"/>
                <w:color w:val="002839"/>
                <w:sz w:val="21"/>
                <w:szCs w:val="22"/>
              </w:rPr>
              <w:t xml:space="preserve">4 </w:t>
            </w:r>
            <w:r w:rsidRPr="005D44C9">
              <w:rPr>
                <w:rFonts w:ascii="Arial Narrow" w:hAnsi="Arial Narrow" w:hint="eastAsia"/>
                <w:color w:val="002839"/>
                <w:sz w:val="21"/>
                <w:szCs w:val="22"/>
              </w:rPr>
              <w:t>公布最终经济分析和数据库</w:t>
            </w:r>
          </w:p>
        </w:tc>
        <w:tc>
          <w:tcPr>
            <w:tcW w:w="1134" w:type="dxa"/>
            <w:tcBorders>
              <w:top w:val="nil"/>
              <w:left w:val="nil"/>
              <w:bottom w:val="single" w:sz="4" w:space="0" w:color="BFBFBF"/>
              <w:right w:val="single" w:sz="4" w:space="0" w:color="BFBFBF"/>
            </w:tcBorders>
            <w:shd w:val="clear" w:color="auto" w:fill="auto"/>
            <w:noWrap/>
            <w:vAlign w:val="center"/>
            <w:hideMark/>
          </w:tcPr>
          <w:p w14:paraId="22171685"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128" w:type="dxa"/>
            <w:tcBorders>
              <w:top w:val="nil"/>
              <w:left w:val="nil"/>
              <w:bottom w:val="single" w:sz="4" w:space="0" w:color="BFBFBF"/>
              <w:right w:val="single" w:sz="4" w:space="0" w:color="BFBFBF"/>
            </w:tcBorders>
            <w:shd w:val="clear" w:color="auto" w:fill="auto"/>
            <w:noWrap/>
            <w:vAlign w:val="center"/>
            <w:hideMark/>
          </w:tcPr>
          <w:p w14:paraId="6AC7A14A"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282" w:type="dxa"/>
            <w:tcBorders>
              <w:top w:val="nil"/>
              <w:left w:val="nil"/>
              <w:bottom w:val="single" w:sz="4" w:space="0" w:color="BFBFBF"/>
              <w:right w:val="single" w:sz="4" w:space="0" w:color="BFBFBF"/>
            </w:tcBorders>
            <w:shd w:val="clear" w:color="auto" w:fill="auto"/>
            <w:noWrap/>
            <w:vAlign w:val="center"/>
            <w:hideMark/>
          </w:tcPr>
          <w:p w14:paraId="07837DD6"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309" w:type="dxa"/>
            <w:tcBorders>
              <w:top w:val="nil"/>
              <w:left w:val="nil"/>
              <w:bottom w:val="single" w:sz="4" w:space="0" w:color="BFBFBF"/>
              <w:right w:val="single" w:sz="4" w:space="0" w:color="BFBFBF"/>
            </w:tcBorders>
            <w:shd w:val="clear" w:color="auto" w:fill="auto"/>
            <w:noWrap/>
            <w:vAlign w:val="center"/>
            <w:hideMark/>
          </w:tcPr>
          <w:p w14:paraId="5A7F2839"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242" w:type="dxa"/>
            <w:tcBorders>
              <w:top w:val="nil"/>
              <w:left w:val="nil"/>
              <w:bottom w:val="single" w:sz="4" w:space="0" w:color="BFBFBF"/>
              <w:right w:val="single" w:sz="4" w:space="0" w:color="BFBFBF"/>
            </w:tcBorders>
            <w:shd w:val="clear" w:color="auto" w:fill="auto"/>
            <w:noWrap/>
            <w:vAlign w:val="center"/>
            <w:hideMark/>
          </w:tcPr>
          <w:p w14:paraId="5B36F65C"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418" w:type="dxa"/>
            <w:tcBorders>
              <w:top w:val="nil"/>
              <w:left w:val="nil"/>
              <w:bottom w:val="single" w:sz="4" w:space="0" w:color="BFBFBF"/>
              <w:right w:val="single" w:sz="4" w:space="0" w:color="BFBFBF"/>
            </w:tcBorders>
            <w:shd w:val="clear" w:color="auto" w:fill="auto"/>
            <w:noWrap/>
            <w:vAlign w:val="center"/>
            <w:hideMark/>
          </w:tcPr>
          <w:p w14:paraId="66961796" w14:textId="1C851630"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xml:space="preserve">                  10,000 </w:t>
            </w:r>
          </w:p>
        </w:tc>
        <w:tc>
          <w:tcPr>
            <w:tcW w:w="1417" w:type="dxa"/>
            <w:tcBorders>
              <w:top w:val="nil"/>
              <w:left w:val="nil"/>
              <w:bottom w:val="single" w:sz="4" w:space="0" w:color="BFBFBF"/>
              <w:right w:val="single" w:sz="4" w:space="0" w:color="BFBFBF"/>
            </w:tcBorders>
            <w:shd w:val="clear" w:color="auto" w:fill="auto"/>
            <w:noWrap/>
            <w:vAlign w:val="center"/>
            <w:hideMark/>
          </w:tcPr>
          <w:p w14:paraId="2713D279"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418" w:type="dxa"/>
            <w:tcBorders>
              <w:top w:val="nil"/>
              <w:left w:val="nil"/>
              <w:bottom w:val="single" w:sz="4" w:space="0" w:color="BFBFBF"/>
              <w:right w:val="single" w:sz="4" w:space="0" w:color="BFBFBF"/>
            </w:tcBorders>
            <w:shd w:val="clear" w:color="auto" w:fill="auto"/>
            <w:noWrap/>
            <w:vAlign w:val="center"/>
            <w:hideMark/>
          </w:tcPr>
          <w:p w14:paraId="3E7E44E6"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134" w:type="dxa"/>
            <w:tcBorders>
              <w:top w:val="nil"/>
              <w:left w:val="nil"/>
              <w:bottom w:val="single" w:sz="4" w:space="0" w:color="BFBFBF"/>
              <w:right w:val="single" w:sz="4" w:space="0" w:color="BFBFBF"/>
            </w:tcBorders>
            <w:shd w:val="clear" w:color="auto" w:fill="auto"/>
            <w:noWrap/>
            <w:vAlign w:val="center"/>
            <w:hideMark/>
          </w:tcPr>
          <w:p w14:paraId="0D25F656" w14:textId="7628EF3A"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xml:space="preserve">             10,000 </w:t>
            </w:r>
          </w:p>
        </w:tc>
      </w:tr>
      <w:tr w:rsidR="00FA1198" w:rsidRPr="005D44C9" w14:paraId="5BD6CC5D" w14:textId="77777777" w:rsidTr="001E2E5B">
        <w:trPr>
          <w:trHeight w:val="498"/>
          <w:jc w:val="center"/>
        </w:trPr>
        <w:tc>
          <w:tcPr>
            <w:tcW w:w="3403" w:type="dxa"/>
            <w:tcBorders>
              <w:top w:val="nil"/>
              <w:left w:val="single" w:sz="4" w:space="0" w:color="BFBFBF"/>
              <w:bottom w:val="single" w:sz="4" w:space="0" w:color="BFBFBF"/>
              <w:right w:val="single" w:sz="4" w:space="0" w:color="BFBFBF"/>
            </w:tcBorders>
            <w:shd w:val="clear" w:color="auto" w:fill="auto"/>
            <w:noWrap/>
            <w:vAlign w:val="center"/>
            <w:hideMark/>
          </w:tcPr>
          <w:p w14:paraId="24BC3627" w14:textId="3DEAA8E6" w:rsidR="00FA1198" w:rsidRPr="005D44C9" w:rsidRDefault="00FA1198" w:rsidP="00FA1198">
            <w:pPr>
              <w:rPr>
                <w:rFonts w:ascii="Arial Narrow" w:hAnsi="Arial Narrow"/>
                <w:color w:val="002839"/>
                <w:sz w:val="21"/>
                <w:szCs w:val="22"/>
              </w:rPr>
            </w:pPr>
            <w:r w:rsidRPr="005D44C9">
              <w:rPr>
                <w:rFonts w:ascii="Arial Narrow" w:hAnsi="Arial Narrow" w:hint="eastAsia"/>
                <w:color w:val="002839"/>
                <w:sz w:val="21"/>
                <w:szCs w:val="22"/>
              </w:rPr>
              <w:t>4</w:t>
            </w:r>
            <w:r w:rsidRPr="005D44C9">
              <w:rPr>
                <w:rFonts w:ascii="Arial Narrow" w:hAnsi="Arial Narrow" w:hint="eastAsia"/>
                <w:color w:val="002839"/>
                <w:sz w:val="21"/>
                <w:szCs w:val="22"/>
              </w:rPr>
              <w:t>培训活动</w:t>
            </w:r>
          </w:p>
        </w:tc>
        <w:tc>
          <w:tcPr>
            <w:tcW w:w="1134" w:type="dxa"/>
            <w:tcBorders>
              <w:top w:val="nil"/>
              <w:left w:val="nil"/>
              <w:bottom w:val="single" w:sz="4" w:space="0" w:color="BFBFBF"/>
              <w:right w:val="single" w:sz="4" w:space="0" w:color="BFBFBF"/>
            </w:tcBorders>
            <w:shd w:val="clear" w:color="auto" w:fill="auto"/>
            <w:noWrap/>
            <w:vAlign w:val="center"/>
            <w:hideMark/>
          </w:tcPr>
          <w:p w14:paraId="637645D1" w14:textId="78C70F54"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xml:space="preserve">                     60,000 </w:t>
            </w:r>
          </w:p>
        </w:tc>
        <w:tc>
          <w:tcPr>
            <w:tcW w:w="1128" w:type="dxa"/>
            <w:tcBorders>
              <w:top w:val="nil"/>
              <w:left w:val="nil"/>
              <w:bottom w:val="single" w:sz="4" w:space="0" w:color="BFBFBF"/>
              <w:right w:val="single" w:sz="4" w:space="0" w:color="BFBFBF"/>
            </w:tcBorders>
            <w:shd w:val="clear" w:color="auto" w:fill="auto"/>
            <w:noWrap/>
            <w:vAlign w:val="center"/>
            <w:hideMark/>
          </w:tcPr>
          <w:p w14:paraId="4B613FFD"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282" w:type="dxa"/>
            <w:tcBorders>
              <w:top w:val="nil"/>
              <w:left w:val="nil"/>
              <w:bottom w:val="single" w:sz="4" w:space="0" w:color="BFBFBF"/>
              <w:right w:val="single" w:sz="4" w:space="0" w:color="BFBFBF"/>
            </w:tcBorders>
            <w:shd w:val="clear" w:color="auto" w:fill="auto"/>
            <w:noWrap/>
            <w:vAlign w:val="center"/>
            <w:hideMark/>
          </w:tcPr>
          <w:p w14:paraId="6CE09750"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309" w:type="dxa"/>
            <w:tcBorders>
              <w:top w:val="nil"/>
              <w:left w:val="nil"/>
              <w:bottom w:val="single" w:sz="4" w:space="0" w:color="BFBFBF"/>
              <w:right w:val="single" w:sz="4" w:space="0" w:color="BFBFBF"/>
            </w:tcBorders>
            <w:shd w:val="clear" w:color="auto" w:fill="auto"/>
            <w:noWrap/>
            <w:vAlign w:val="center"/>
            <w:hideMark/>
          </w:tcPr>
          <w:p w14:paraId="7F19C00F"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242" w:type="dxa"/>
            <w:tcBorders>
              <w:top w:val="nil"/>
              <w:left w:val="nil"/>
              <w:bottom w:val="single" w:sz="4" w:space="0" w:color="BFBFBF"/>
              <w:right w:val="single" w:sz="4" w:space="0" w:color="BFBFBF"/>
            </w:tcBorders>
            <w:shd w:val="clear" w:color="auto" w:fill="auto"/>
            <w:noWrap/>
            <w:vAlign w:val="center"/>
            <w:hideMark/>
          </w:tcPr>
          <w:p w14:paraId="19EA0426"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418" w:type="dxa"/>
            <w:tcBorders>
              <w:top w:val="nil"/>
              <w:left w:val="nil"/>
              <w:bottom w:val="single" w:sz="4" w:space="0" w:color="BFBFBF"/>
              <w:right w:val="single" w:sz="4" w:space="0" w:color="BFBFBF"/>
            </w:tcBorders>
            <w:shd w:val="clear" w:color="auto" w:fill="auto"/>
            <w:noWrap/>
            <w:vAlign w:val="center"/>
            <w:hideMark/>
          </w:tcPr>
          <w:p w14:paraId="41ADF3A8" w14:textId="3C9F77CC"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xml:space="preserve">                  10,000 </w:t>
            </w:r>
          </w:p>
        </w:tc>
        <w:tc>
          <w:tcPr>
            <w:tcW w:w="1417" w:type="dxa"/>
            <w:tcBorders>
              <w:top w:val="nil"/>
              <w:left w:val="nil"/>
              <w:bottom w:val="single" w:sz="4" w:space="0" w:color="BFBFBF"/>
              <w:right w:val="single" w:sz="4" w:space="0" w:color="BFBFBF"/>
            </w:tcBorders>
            <w:shd w:val="clear" w:color="auto" w:fill="auto"/>
            <w:noWrap/>
            <w:vAlign w:val="center"/>
            <w:hideMark/>
          </w:tcPr>
          <w:p w14:paraId="4969434E"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418" w:type="dxa"/>
            <w:tcBorders>
              <w:top w:val="nil"/>
              <w:left w:val="nil"/>
              <w:bottom w:val="single" w:sz="4" w:space="0" w:color="BFBFBF"/>
              <w:right w:val="single" w:sz="4" w:space="0" w:color="BFBFBF"/>
            </w:tcBorders>
            <w:shd w:val="clear" w:color="auto" w:fill="auto"/>
            <w:noWrap/>
            <w:vAlign w:val="center"/>
            <w:hideMark/>
          </w:tcPr>
          <w:p w14:paraId="6647E7EB"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134" w:type="dxa"/>
            <w:tcBorders>
              <w:top w:val="nil"/>
              <w:left w:val="nil"/>
              <w:bottom w:val="single" w:sz="4" w:space="0" w:color="BFBFBF"/>
              <w:right w:val="single" w:sz="4" w:space="0" w:color="BFBFBF"/>
            </w:tcBorders>
            <w:shd w:val="clear" w:color="auto" w:fill="auto"/>
            <w:noWrap/>
            <w:vAlign w:val="center"/>
            <w:hideMark/>
          </w:tcPr>
          <w:p w14:paraId="6F990161" w14:textId="0A7817FA"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xml:space="preserve">             70,000 </w:t>
            </w:r>
          </w:p>
        </w:tc>
      </w:tr>
      <w:tr w:rsidR="00FA1198" w:rsidRPr="005D44C9" w14:paraId="6666DD3E" w14:textId="77777777" w:rsidTr="001E2E5B">
        <w:trPr>
          <w:trHeight w:val="393"/>
          <w:jc w:val="center"/>
        </w:trPr>
        <w:tc>
          <w:tcPr>
            <w:tcW w:w="3403" w:type="dxa"/>
            <w:tcBorders>
              <w:top w:val="nil"/>
              <w:left w:val="single" w:sz="4" w:space="0" w:color="BFBFBF"/>
              <w:bottom w:val="single" w:sz="4" w:space="0" w:color="BFBFBF"/>
              <w:right w:val="single" w:sz="4" w:space="0" w:color="BFBFBF"/>
            </w:tcBorders>
            <w:shd w:val="clear" w:color="auto" w:fill="auto"/>
            <w:noWrap/>
            <w:vAlign w:val="center"/>
            <w:hideMark/>
          </w:tcPr>
          <w:p w14:paraId="5A6AFBCD" w14:textId="36C5F046" w:rsidR="00FA1198" w:rsidRPr="005D44C9" w:rsidRDefault="00FA1198" w:rsidP="00FA1198">
            <w:pPr>
              <w:rPr>
                <w:rFonts w:ascii="Arial Narrow" w:hAnsi="Arial Narrow"/>
                <w:color w:val="002839"/>
                <w:sz w:val="21"/>
                <w:szCs w:val="22"/>
              </w:rPr>
            </w:pPr>
            <w:r w:rsidRPr="005D44C9">
              <w:rPr>
                <w:rFonts w:ascii="Arial Narrow" w:hAnsi="Arial Narrow" w:hint="eastAsia"/>
                <w:color w:val="002839"/>
                <w:sz w:val="21"/>
                <w:szCs w:val="22"/>
              </w:rPr>
              <w:t>1</w:t>
            </w:r>
            <w:r w:rsidRPr="005D44C9">
              <w:rPr>
                <w:rFonts w:ascii="Arial Narrow" w:hAnsi="Arial Narrow" w:hint="eastAsia"/>
                <w:color w:val="002839"/>
                <w:sz w:val="21"/>
                <w:szCs w:val="22"/>
              </w:rPr>
              <w:t>全球培训活动</w:t>
            </w:r>
          </w:p>
        </w:tc>
        <w:tc>
          <w:tcPr>
            <w:tcW w:w="1134" w:type="dxa"/>
            <w:tcBorders>
              <w:top w:val="nil"/>
              <w:left w:val="nil"/>
              <w:bottom w:val="single" w:sz="4" w:space="0" w:color="BFBFBF"/>
              <w:right w:val="single" w:sz="4" w:space="0" w:color="BFBFBF"/>
            </w:tcBorders>
            <w:shd w:val="clear" w:color="auto" w:fill="auto"/>
            <w:noWrap/>
            <w:vAlign w:val="center"/>
            <w:hideMark/>
          </w:tcPr>
          <w:p w14:paraId="554AD684"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128" w:type="dxa"/>
            <w:tcBorders>
              <w:top w:val="nil"/>
              <w:left w:val="nil"/>
              <w:bottom w:val="single" w:sz="4" w:space="0" w:color="BFBFBF"/>
              <w:right w:val="single" w:sz="4" w:space="0" w:color="BFBFBF"/>
            </w:tcBorders>
            <w:shd w:val="clear" w:color="auto" w:fill="auto"/>
            <w:noWrap/>
            <w:vAlign w:val="center"/>
            <w:hideMark/>
          </w:tcPr>
          <w:p w14:paraId="33146723"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282" w:type="dxa"/>
            <w:tcBorders>
              <w:top w:val="nil"/>
              <w:left w:val="nil"/>
              <w:bottom w:val="single" w:sz="4" w:space="0" w:color="BFBFBF"/>
              <w:right w:val="single" w:sz="4" w:space="0" w:color="BFBFBF"/>
            </w:tcBorders>
            <w:shd w:val="clear" w:color="auto" w:fill="auto"/>
            <w:noWrap/>
            <w:vAlign w:val="center"/>
            <w:hideMark/>
          </w:tcPr>
          <w:p w14:paraId="30C573BF"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309" w:type="dxa"/>
            <w:tcBorders>
              <w:top w:val="nil"/>
              <w:left w:val="nil"/>
              <w:bottom w:val="single" w:sz="4" w:space="0" w:color="BFBFBF"/>
              <w:right w:val="single" w:sz="4" w:space="0" w:color="BFBFBF"/>
            </w:tcBorders>
            <w:shd w:val="clear" w:color="auto" w:fill="auto"/>
            <w:noWrap/>
            <w:vAlign w:val="center"/>
            <w:hideMark/>
          </w:tcPr>
          <w:p w14:paraId="21F62B8C"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242" w:type="dxa"/>
            <w:tcBorders>
              <w:top w:val="nil"/>
              <w:left w:val="nil"/>
              <w:bottom w:val="single" w:sz="4" w:space="0" w:color="BFBFBF"/>
              <w:right w:val="single" w:sz="4" w:space="0" w:color="BFBFBF"/>
            </w:tcBorders>
            <w:shd w:val="clear" w:color="auto" w:fill="auto"/>
            <w:noWrap/>
            <w:vAlign w:val="center"/>
            <w:hideMark/>
          </w:tcPr>
          <w:p w14:paraId="7BF1666F"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418" w:type="dxa"/>
            <w:tcBorders>
              <w:top w:val="nil"/>
              <w:left w:val="nil"/>
              <w:bottom w:val="single" w:sz="4" w:space="0" w:color="BFBFBF"/>
              <w:right w:val="single" w:sz="4" w:space="0" w:color="BFBFBF"/>
            </w:tcBorders>
            <w:shd w:val="clear" w:color="auto" w:fill="auto"/>
            <w:noWrap/>
            <w:vAlign w:val="center"/>
            <w:hideMark/>
          </w:tcPr>
          <w:p w14:paraId="76F3A296" w14:textId="7925E28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xml:space="preserve">                  10,000 </w:t>
            </w:r>
          </w:p>
        </w:tc>
        <w:tc>
          <w:tcPr>
            <w:tcW w:w="1417" w:type="dxa"/>
            <w:tcBorders>
              <w:top w:val="nil"/>
              <w:left w:val="nil"/>
              <w:bottom w:val="single" w:sz="4" w:space="0" w:color="BFBFBF"/>
              <w:right w:val="single" w:sz="4" w:space="0" w:color="BFBFBF"/>
            </w:tcBorders>
            <w:shd w:val="clear" w:color="auto" w:fill="auto"/>
            <w:noWrap/>
            <w:vAlign w:val="center"/>
            <w:hideMark/>
          </w:tcPr>
          <w:p w14:paraId="7BB154D7"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418" w:type="dxa"/>
            <w:tcBorders>
              <w:top w:val="nil"/>
              <w:left w:val="nil"/>
              <w:bottom w:val="single" w:sz="4" w:space="0" w:color="BFBFBF"/>
              <w:right w:val="single" w:sz="4" w:space="0" w:color="BFBFBF"/>
            </w:tcBorders>
            <w:shd w:val="clear" w:color="auto" w:fill="auto"/>
            <w:noWrap/>
            <w:vAlign w:val="center"/>
            <w:hideMark/>
          </w:tcPr>
          <w:p w14:paraId="5D10C227"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134" w:type="dxa"/>
            <w:tcBorders>
              <w:top w:val="nil"/>
              <w:left w:val="nil"/>
              <w:bottom w:val="single" w:sz="4" w:space="0" w:color="BFBFBF"/>
              <w:right w:val="single" w:sz="4" w:space="0" w:color="BFBFBF"/>
            </w:tcBorders>
            <w:shd w:val="clear" w:color="auto" w:fill="auto"/>
            <w:noWrap/>
            <w:vAlign w:val="center"/>
            <w:hideMark/>
          </w:tcPr>
          <w:p w14:paraId="66F52A5B" w14:textId="18C84C1E"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xml:space="preserve">             10,000 </w:t>
            </w:r>
          </w:p>
        </w:tc>
      </w:tr>
      <w:tr w:rsidR="00FA1198" w:rsidRPr="005D44C9" w14:paraId="47D51BF6" w14:textId="77777777" w:rsidTr="001E2E5B">
        <w:trPr>
          <w:trHeight w:val="443"/>
          <w:jc w:val="center"/>
        </w:trPr>
        <w:tc>
          <w:tcPr>
            <w:tcW w:w="3403" w:type="dxa"/>
            <w:tcBorders>
              <w:top w:val="nil"/>
              <w:left w:val="single" w:sz="4" w:space="0" w:color="BFBFBF"/>
              <w:bottom w:val="single" w:sz="4" w:space="0" w:color="BFBFBF"/>
              <w:right w:val="single" w:sz="4" w:space="0" w:color="BFBFBF"/>
            </w:tcBorders>
            <w:shd w:val="clear" w:color="auto" w:fill="auto"/>
            <w:vAlign w:val="center"/>
            <w:hideMark/>
          </w:tcPr>
          <w:p w14:paraId="13427ADA" w14:textId="1DEFA9E9" w:rsidR="00FA1198" w:rsidRPr="005D44C9" w:rsidRDefault="00FA1198" w:rsidP="00FA1198">
            <w:pPr>
              <w:rPr>
                <w:rFonts w:ascii="Arial Narrow" w:hAnsi="Arial Narrow"/>
                <w:color w:val="002839"/>
                <w:sz w:val="21"/>
                <w:szCs w:val="22"/>
              </w:rPr>
            </w:pPr>
            <w:r w:rsidRPr="005D44C9">
              <w:rPr>
                <w:rFonts w:ascii="Arial Narrow" w:hAnsi="Arial Narrow" w:hint="eastAsia"/>
                <w:color w:val="002839"/>
                <w:sz w:val="21"/>
                <w:szCs w:val="22"/>
              </w:rPr>
              <w:t>评价</w:t>
            </w:r>
          </w:p>
        </w:tc>
        <w:tc>
          <w:tcPr>
            <w:tcW w:w="1134" w:type="dxa"/>
            <w:tcBorders>
              <w:top w:val="nil"/>
              <w:left w:val="nil"/>
              <w:bottom w:val="single" w:sz="4" w:space="0" w:color="BFBFBF"/>
              <w:right w:val="single" w:sz="4" w:space="0" w:color="BFBFBF"/>
            </w:tcBorders>
            <w:shd w:val="clear" w:color="auto" w:fill="auto"/>
            <w:noWrap/>
            <w:vAlign w:val="center"/>
            <w:hideMark/>
          </w:tcPr>
          <w:p w14:paraId="786FC32D"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128" w:type="dxa"/>
            <w:tcBorders>
              <w:top w:val="nil"/>
              <w:left w:val="nil"/>
              <w:bottom w:val="single" w:sz="4" w:space="0" w:color="BFBFBF"/>
              <w:right w:val="single" w:sz="4" w:space="0" w:color="BFBFBF"/>
            </w:tcBorders>
            <w:shd w:val="clear" w:color="auto" w:fill="auto"/>
            <w:noWrap/>
            <w:vAlign w:val="center"/>
            <w:hideMark/>
          </w:tcPr>
          <w:p w14:paraId="729F8836"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282" w:type="dxa"/>
            <w:tcBorders>
              <w:top w:val="nil"/>
              <w:left w:val="nil"/>
              <w:bottom w:val="single" w:sz="4" w:space="0" w:color="BFBFBF"/>
              <w:right w:val="single" w:sz="4" w:space="0" w:color="BFBFBF"/>
            </w:tcBorders>
            <w:shd w:val="clear" w:color="auto" w:fill="auto"/>
            <w:noWrap/>
            <w:vAlign w:val="center"/>
            <w:hideMark/>
          </w:tcPr>
          <w:p w14:paraId="6D396AFD"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309" w:type="dxa"/>
            <w:tcBorders>
              <w:top w:val="nil"/>
              <w:left w:val="nil"/>
              <w:bottom w:val="single" w:sz="4" w:space="0" w:color="BFBFBF"/>
              <w:right w:val="single" w:sz="4" w:space="0" w:color="BFBFBF"/>
            </w:tcBorders>
            <w:shd w:val="clear" w:color="auto" w:fill="auto"/>
            <w:noWrap/>
            <w:vAlign w:val="center"/>
            <w:hideMark/>
          </w:tcPr>
          <w:p w14:paraId="4ECA50FD"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242" w:type="dxa"/>
            <w:tcBorders>
              <w:top w:val="nil"/>
              <w:left w:val="nil"/>
              <w:bottom w:val="single" w:sz="4" w:space="0" w:color="BFBFBF"/>
              <w:right w:val="single" w:sz="4" w:space="0" w:color="BFBFBF"/>
            </w:tcBorders>
            <w:shd w:val="clear" w:color="auto" w:fill="auto"/>
            <w:noWrap/>
            <w:vAlign w:val="center"/>
            <w:hideMark/>
          </w:tcPr>
          <w:p w14:paraId="4291D519"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418" w:type="dxa"/>
            <w:tcBorders>
              <w:top w:val="nil"/>
              <w:left w:val="nil"/>
              <w:bottom w:val="single" w:sz="4" w:space="0" w:color="BFBFBF"/>
              <w:right w:val="single" w:sz="4" w:space="0" w:color="BFBFBF"/>
            </w:tcBorders>
            <w:shd w:val="clear" w:color="auto" w:fill="auto"/>
            <w:noWrap/>
            <w:vAlign w:val="center"/>
            <w:hideMark/>
          </w:tcPr>
          <w:p w14:paraId="6FA8FC17" w14:textId="09119470"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xml:space="preserve">                  15,000 </w:t>
            </w:r>
          </w:p>
        </w:tc>
        <w:tc>
          <w:tcPr>
            <w:tcW w:w="1417" w:type="dxa"/>
            <w:tcBorders>
              <w:top w:val="nil"/>
              <w:left w:val="nil"/>
              <w:bottom w:val="single" w:sz="4" w:space="0" w:color="BFBFBF"/>
              <w:right w:val="single" w:sz="4" w:space="0" w:color="BFBFBF"/>
            </w:tcBorders>
            <w:shd w:val="clear" w:color="auto" w:fill="auto"/>
            <w:noWrap/>
            <w:vAlign w:val="center"/>
            <w:hideMark/>
          </w:tcPr>
          <w:p w14:paraId="40DC00A8"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418" w:type="dxa"/>
            <w:tcBorders>
              <w:top w:val="nil"/>
              <w:left w:val="nil"/>
              <w:bottom w:val="single" w:sz="4" w:space="0" w:color="BFBFBF"/>
              <w:right w:val="single" w:sz="4" w:space="0" w:color="BFBFBF"/>
            </w:tcBorders>
            <w:shd w:val="clear" w:color="auto" w:fill="auto"/>
            <w:noWrap/>
            <w:vAlign w:val="center"/>
            <w:hideMark/>
          </w:tcPr>
          <w:p w14:paraId="53120213" w14:textId="77777777"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w:t>
            </w:r>
          </w:p>
        </w:tc>
        <w:tc>
          <w:tcPr>
            <w:tcW w:w="1134" w:type="dxa"/>
            <w:tcBorders>
              <w:top w:val="nil"/>
              <w:left w:val="nil"/>
              <w:bottom w:val="single" w:sz="4" w:space="0" w:color="BFBFBF"/>
              <w:right w:val="single" w:sz="4" w:space="0" w:color="BFBFBF"/>
            </w:tcBorders>
            <w:shd w:val="clear" w:color="auto" w:fill="auto"/>
            <w:noWrap/>
            <w:vAlign w:val="center"/>
            <w:hideMark/>
          </w:tcPr>
          <w:p w14:paraId="74E672F5" w14:textId="5811D626" w:rsidR="00FA1198" w:rsidRPr="005D44C9" w:rsidRDefault="00FA1198" w:rsidP="00FA1198">
            <w:pPr>
              <w:jc w:val="right"/>
              <w:rPr>
                <w:rFonts w:ascii="Arial Narrow" w:hAnsi="Arial Narrow"/>
                <w:color w:val="002839"/>
                <w:sz w:val="21"/>
                <w:szCs w:val="22"/>
              </w:rPr>
            </w:pPr>
            <w:r w:rsidRPr="005D44C9">
              <w:rPr>
                <w:rFonts w:ascii="Arial Narrow" w:hAnsi="Arial Narrow" w:hint="eastAsia"/>
                <w:color w:val="002839"/>
                <w:sz w:val="21"/>
                <w:szCs w:val="22"/>
              </w:rPr>
              <w:t xml:space="preserve">             15,000 </w:t>
            </w:r>
          </w:p>
        </w:tc>
      </w:tr>
      <w:tr w:rsidR="00B84855" w:rsidRPr="005D44C9" w14:paraId="208FDE75" w14:textId="77777777" w:rsidTr="001E2E5B">
        <w:trPr>
          <w:trHeight w:val="615"/>
          <w:jc w:val="center"/>
        </w:trPr>
        <w:tc>
          <w:tcPr>
            <w:tcW w:w="3403" w:type="dxa"/>
            <w:tcBorders>
              <w:top w:val="nil"/>
              <w:left w:val="single" w:sz="4" w:space="0" w:color="BFBFBF"/>
              <w:bottom w:val="single" w:sz="4" w:space="0" w:color="BFBFBF"/>
              <w:right w:val="single" w:sz="4" w:space="0" w:color="BFBFBF"/>
            </w:tcBorders>
            <w:shd w:val="clear" w:color="000000" w:fill="EDF0F3"/>
            <w:vAlign w:val="bottom"/>
            <w:hideMark/>
          </w:tcPr>
          <w:p w14:paraId="559E890D" w14:textId="30E26197" w:rsidR="00B84855" w:rsidRPr="005D44C9" w:rsidRDefault="00B84855" w:rsidP="00B84855">
            <w:pPr>
              <w:rPr>
                <w:rFonts w:ascii="Arial Narrow" w:hAnsi="Arial Narrow"/>
                <w:b/>
                <w:bCs/>
                <w:color w:val="002839"/>
                <w:sz w:val="21"/>
                <w:szCs w:val="22"/>
              </w:rPr>
            </w:pPr>
            <w:r w:rsidRPr="005D44C9">
              <w:rPr>
                <w:rFonts w:ascii="Arial Narrow" w:hAnsi="Arial Narrow" w:hint="eastAsia"/>
                <w:b/>
                <w:bCs/>
                <w:color w:val="002839"/>
                <w:sz w:val="21"/>
                <w:szCs w:val="22"/>
              </w:rPr>
              <w:t>总计</w:t>
            </w:r>
          </w:p>
        </w:tc>
        <w:tc>
          <w:tcPr>
            <w:tcW w:w="1134" w:type="dxa"/>
            <w:tcBorders>
              <w:top w:val="nil"/>
              <w:left w:val="nil"/>
              <w:bottom w:val="single" w:sz="4" w:space="0" w:color="BFBFBF"/>
              <w:right w:val="single" w:sz="4" w:space="0" w:color="BFBFBF"/>
            </w:tcBorders>
            <w:shd w:val="clear" w:color="000000" w:fill="EDF0F3"/>
            <w:noWrap/>
            <w:vAlign w:val="bottom"/>
            <w:hideMark/>
          </w:tcPr>
          <w:p w14:paraId="3DFCAC03" w14:textId="2C244BE3" w:rsidR="00B84855" w:rsidRPr="005D44C9" w:rsidRDefault="00B84855" w:rsidP="00B84855">
            <w:pPr>
              <w:jc w:val="right"/>
              <w:rPr>
                <w:rFonts w:ascii="Arial Narrow" w:hAnsi="Arial Narrow"/>
                <w:b/>
                <w:bCs/>
                <w:color w:val="002839"/>
                <w:sz w:val="21"/>
                <w:szCs w:val="22"/>
              </w:rPr>
            </w:pPr>
            <w:r w:rsidRPr="005D44C9">
              <w:rPr>
                <w:rFonts w:ascii="Arial Narrow" w:hAnsi="Arial Narrow" w:hint="eastAsia"/>
                <w:b/>
                <w:bCs/>
                <w:color w:val="002839"/>
                <w:sz w:val="21"/>
                <w:szCs w:val="22"/>
              </w:rPr>
              <w:t xml:space="preserve">                     60</w:t>
            </w:r>
            <w:r w:rsidR="00FA1198" w:rsidRPr="005D44C9">
              <w:rPr>
                <w:rFonts w:ascii="Arial Narrow" w:hAnsi="Arial Narrow" w:hint="eastAsia"/>
                <w:b/>
                <w:bCs/>
                <w:color w:val="002839"/>
                <w:sz w:val="21"/>
                <w:szCs w:val="22"/>
              </w:rPr>
              <w:t>,</w:t>
            </w:r>
            <w:r w:rsidRPr="005D44C9">
              <w:rPr>
                <w:rFonts w:ascii="Arial Narrow" w:hAnsi="Arial Narrow" w:hint="eastAsia"/>
                <w:b/>
                <w:bCs/>
                <w:color w:val="002839"/>
                <w:sz w:val="21"/>
                <w:szCs w:val="22"/>
              </w:rPr>
              <w:t xml:space="preserve">000 </w:t>
            </w:r>
          </w:p>
        </w:tc>
        <w:tc>
          <w:tcPr>
            <w:tcW w:w="1128" w:type="dxa"/>
            <w:tcBorders>
              <w:top w:val="nil"/>
              <w:left w:val="nil"/>
              <w:bottom w:val="single" w:sz="4" w:space="0" w:color="BFBFBF"/>
              <w:right w:val="single" w:sz="4" w:space="0" w:color="BFBFBF"/>
            </w:tcBorders>
            <w:shd w:val="clear" w:color="000000" w:fill="EDF0F3"/>
            <w:noWrap/>
            <w:vAlign w:val="bottom"/>
            <w:hideMark/>
          </w:tcPr>
          <w:p w14:paraId="215FC556" w14:textId="77777777" w:rsidR="00B84855" w:rsidRPr="005D44C9" w:rsidRDefault="00B84855" w:rsidP="00B84855">
            <w:pPr>
              <w:jc w:val="right"/>
              <w:rPr>
                <w:rFonts w:ascii="Arial Narrow" w:hAnsi="Arial Narrow"/>
                <w:b/>
                <w:bCs/>
                <w:color w:val="002839"/>
                <w:sz w:val="21"/>
                <w:szCs w:val="22"/>
              </w:rPr>
            </w:pPr>
            <w:r w:rsidRPr="005D44C9">
              <w:rPr>
                <w:rFonts w:ascii="Arial Narrow" w:hAnsi="Arial Narrow" w:hint="eastAsia"/>
                <w:b/>
                <w:bCs/>
                <w:color w:val="002839"/>
                <w:sz w:val="21"/>
                <w:szCs w:val="22"/>
              </w:rPr>
              <w:t xml:space="preserve">                               -   </w:t>
            </w:r>
          </w:p>
        </w:tc>
        <w:tc>
          <w:tcPr>
            <w:tcW w:w="1282" w:type="dxa"/>
            <w:tcBorders>
              <w:top w:val="nil"/>
              <w:left w:val="nil"/>
              <w:bottom w:val="single" w:sz="4" w:space="0" w:color="BFBFBF"/>
              <w:right w:val="single" w:sz="4" w:space="0" w:color="BFBFBF"/>
            </w:tcBorders>
            <w:shd w:val="clear" w:color="000000" w:fill="EDF0F3"/>
            <w:noWrap/>
            <w:vAlign w:val="bottom"/>
            <w:hideMark/>
          </w:tcPr>
          <w:p w14:paraId="72222A56" w14:textId="77777777" w:rsidR="00B84855" w:rsidRPr="005D44C9" w:rsidRDefault="00B84855" w:rsidP="00B84855">
            <w:pPr>
              <w:jc w:val="right"/>
              <w:rPr>
                <w:rFonts w:ascii="Arial Narrow" w:hAnsi="Arial Narrow"/>
                <w:b/>
                <w:bCs/>
                <w:color w:val="002839"/>
                <w:sz w:val="21"/>
                <w:szCs w:val="22"/>
              </w:rPr>
            </w:pPr>
            <w:r w:rsidRPr="005D44C9">
              <w:rPr>
                <w:rFonts w:ascii="Arial Narrow" w:hAnsi="Arial Narrow" w:hint="eastAsia"/>
                <w:b/>
                <w:bCs/>
                <w:color w:val="002839"/>
                <w:sz w:val="21"/>
                <w:szCs w:val="22"/>
              </w:rPr>
              <w:t xml:space="preserve">                                 -   </w:t>
            </w:r>
          </w:p>
        </w:tc>
        <w:tc>
          <w:tcPr>
            <w:tcW w:w="1309" w:type="dxa"/>
            <w:tcBorders>
              <w:top w:val="nil"/>
              <w:left w:val="nil"/>
              <w:bottom w:val="single" w:sz="4" w:space="0" w:color="BFBFBF"/>
              <w:right w:val="single" w:sz="4" w:space="0" w:color="BFBFBF"/>
            </w:tcBorders>
            <w:shd w:val="clear" w:color="000000" w:fill="EDF0F3"/>
            <w:noWrap/>
            <w:vAlign w:val="bottom"/>
            <w:hideMark/>
          </w:tcPr>
          <w:p w14:paraId="23BF2AFE" w14:textId="77777777" w:rsidR="00B84855" w:rsidRPr="005D44C9" w:rsidRDefault="00B84855" w:rsidP="00B84855">
            <w:pPr>
              <w:jc w:val="right"/>
              <w:rPr>
                <w:rFonts w:ascii="Arial Narrow" w:hAnsi="Arial Narrow"/>
                <w:b/>
                <w:bCs/>
                <w:color w:val="002839"/>
                <w:sz w:val="21"/>
                <w:szCs w:val="22"/>
              </w:rPr>
            </w:pPr>
            <w:r w:rsidRPr="005D44C9">
              <w:rPr>
                <w:rFonts w:ascii="Arial Narrow" w:hAnsi="Arial Narrow" w:hint="eastAsia"/>
                <w:b/>
                <w:bCs/>
                <w:color w:val="002839"/>
                <w:sz w:val="21"/>
                <w:szCs w:val="22"/>
              </w:rPr>
              <w:t xml:space="preserve">                         -   </w:t>
            </w:r>
          </w:p>
        </w:tc>
        <w:tc>
          <w:tcPr>
            <w:tcW w:w="1242" w:type="dxa"/>
            <w:tcBorders>
              <w:top w:val="nil"/>
              <w:left w:val="nil"/>
              <w:bottom w:val="single" w:sz="4" w:space="0" w:color="BFBFBF"/>
              <w:right w:val="single" w:sz="4" w:space="0" w:color="BFBFBF"/>
            </w:tcBorders>
            <w:shd w:val="clear" w:color="000000" w:fill="EDF0F3"/>
            <w:noWrap/>
            <w:vAlign w:val="bottom"/>
            <w:hideMark/>
          </w:tcPr>
          <w:p w14:paraId="77E10E96" w14:textId="77777777" w:rsidR="00B84855" w:rsidRPr="005D44C9" w:rsidRDefault="00B84855" w:rsidP="00B84855">
            <w:pPr>
              <w:jc w:val="right"/>
              <w:rPr>
                <w:rFonts w:ascii="Arial Narrow" w:hAnsi="Arial Narrow"/>
                <w:b/>
                <w:bCs/>
                <w:color w:val="002839"/>
                <w:sz w:val="21"/>
                <w:szCs w:val="22"/>
              </w:rPr>
            </w:pPr>
            <w:r w:rsidRPr="005D44C9">
              <w:rPr>
                <w:rFonts w:ascii="Arial Narrow" w:hAnsi="Arial Narrow" w:hint="eastAsia"/>
                <w:b/>
                <w:bCs/>
                <w:color w:val="002839"/>
                <w:sz w:val="21"/>
                <w:szCs w:val="22"/>
              </w:rPr>
              <w:t xml:space="preserve">                         -   </w:t>
            </w:r>
          </w:p>
        </w:tc>
        <w:tc>
          <w:tcPr>
            <w:tcW w:w="1418" w:type="dxa"/>
            <w:tcBorders>
              <w:top w:val="nil"/>
              <w:left w:val="nil"/>
              <w:bottom w:val="single" w:sz="4" w:space="0" w:color="BFBFBF"/>
              <w:right w:val="single" w:sz="4" w:space="0" w:color="BFBFBF"/>
            </w:tcBorders>
            <w:shd w:val="clear" w:color="000000" w:fill="EDF0F3"/>
            <w:noWrap/>
            <w:vAlign w:val="bottom"/>
            <w:hideMark/>
          </w:tcPr>
          <w:p w14:paraId="0FF9992A" w14:textId="54E63990" w:rsidR="00B84855" w:rsidRPr="005D44C9" w:rsidRDefault="00B84855" w:rsidP="00B84855">
            <w:pPr>
              <w:jc w:val="right"/>
              <w:rPr>
                <w:rFonts w:ascii="Arial Narrow" w:hAnsi="Arial Narrow"/>
                <w:b/>
                <w:bCs/>
                <w:color w:val="002839"/>
                <w:sz w:val="21"/>
                <w:szCs w:val="22"/>
              </w:rPr>
            </w:pPr>
            <w:r w:rsidRPr="005D44C9">
              <w:rPr>
                <w:rFonts w:ascii="Arial Narrow" w:hAnsi="Arial Narrow" w:hint="eastAsia"/>
                <w:b/>
                <w:bCs/>
                <w:color w:val="002839"/>
                <w:sz w:val="21"/>
                <w:szCs w:val="22"/>
              </w:rPr>
              <w:t xml:space="preserve">                155</w:t>
            </w:r>
            <w:r w:rsidR="00FA1198" w:rsidRPr="005D44C9">
              <w:rPr>
                <w:rFonts w:ascii="Arial Narrow" w:hAnsi="Arial Narrow" w:hint="eastAsia"/>
                <w:b/>
                <w:bCs/>
                <w:color w:val="002839"/>
                <w:sz w:val="21"/>
                <w:szCs w:val="22"/>
              </w:rPr>
              <w:t>,</w:t>
            </w:r>
            <w:r w:rsidRPr="005D44C9">
              <w:rPr>
                <w:rFonts w:ascii="Arial Narrow" w:hAnsi="Arial Narrow" w:hint="eastAsia"/>
                <w:b/>
                <w:bCs/>
                <w:color w:val="002839"/>
                <w:sz w:val="21"/>
                <w:szCs w:val="22"/>
              </w:rPr>
              <w:t xml:space="preserve">000 </w:t>
            </w:r>
          </w:p>
        </w:tc>
        <w:tc>
          <w:tcPr>
            <w:tcW w:w="1417" w:type="dxa"/>
            <w:tcBorders>
              <w:top w:val="nil"/>
              <w:left w:val="nil"/>
              <w:bottom w:val="single" w:sz="4" w:space="0" w:color="BFBFBF"/>
              <w:right w:val="single" w:sz="4" w:space="0" w:color="BFBFBF"/>
            </w:tcBorders>
            <w:shd w:val="clear" w:color="000000" w:fill="EDF0F3"/>
            <w:noWrap/>
            <w:vAlign w:val="bottom"/>
            <w:hideMark/>
          </w:tcPr>
          <w:p w14:paraId="75759FB8" w14:textId="3E8BF521" w:rsidR="00B84855" w:rsidRPr="005D44C9" w:rsidRDefault="00B84855" w:rsidP="00B84855">
            <w:pPr>
              <w:jc w:val="right"/>
              <w:rPr>
                <w:rFonts w:ascii="Arial Narrow" w:hAnsi="Arial Narrow"/>
                <w:b/>
                <w:bCs/>
                <w:color w:val="002839"/>
                <w:sz w:val="21"/>
                <w:szCs w:val="22"/>
              </w:rPr>
            </w:pPr>
            <w:r w:rsidRPr="005D44C9">
              <w:rPr>
                <w:rFonts w:ascii="Arial Narrow" w:hAnsi="Arial Narrow" w:hint="eastAsia"/>
                <w:b/>
                <w:bCs/>
                <w:color w:val="002839"/>
                <w:sz w:val="21"/>
                <w:szCs w:val="22"/>
              </w:rPr>
              <w:t xml:space="preserve">                234</w:t>
            </w:r>
            <w:r w:rsidR="00FA1198" w:rsidRPr="005D44C9">
              <w:rPr>
                <w:rFonts w:ascii="Arial Narrow" w:hAnsi="Arial Narrow" w:hint="eastAsia"/>
                <w:b/>
                <w:bCs/>
                <w:color w:val="002839"/>
                <w:sz w:val="21"/>
                <w:szCs w:val="22"/>
              </w:rPr>
              <w:t>,</w:t>
            </w:r>
            <w:r w:rsidRPr="005D44C9">
              <w:rPr>
                <w:rFonts w:ascii="Arial Narrow" w:hAnsi="Arial Narrow" w:hint="eastAsia"/>
                <w:b/>
                <w:bCs/>
                <w:color w:val="002839"/>
                <w:sz w:val="21"/>
                <w:szCs w:val="22"/>
              </w:rPr>
              <w:t xml:space="preserve">300 </w:t>
            </w:r>
          </w:p>
        </w:tc>
        <w:tc>
          <w:tcPr>
            <w:tcW w:w="1418" w:type="dxa"/>
            <w:tcBorders>
              <w:top w:val="nil"/>
              <w:left w:val="nil"/>
              <w:bottom w:val="single" w:sz="4" w:space="0" w:color="BFBFBF"/>
              <w:right w:val="single" w:sz="4" w:space="0" w:color="BFBFBF"/>
            </w:tcBorders>
            <w:shd w:val="clear" w:color="000000" w:fill="EDF0F3"/>
            <w:noWrap/>
            <w:vAlign w:val="bottom"/>
            <w:hideMark/>
          </w:tcPr>
          <w:p w14:paraId="3C7D5047" w14:textId="4DB247E5" w:rsidR="00B84855" w:rsidRPr="005D44C9" w:rsidRDefault="00B84855" w:rsidP="00B84855">
            <w:pPr>
              <w:jc w:val="right"/>
              <w:rPr>
                <w:rFonts w:ascii="Arial Narrow" w:hAnsi="Arial Narrow"/>
                <w:b/>
                <w:bCs/>
                <w:color w:val="002839"/>
                <w:sz w:val="21"/>
                <w:szCs w:val="22"/>
              </w:rPr>
            </w:pPr>
            <w:r w:rsidRPr="005D44C9">
              <w:rPr>
                <w:rFonts w:ascii="Arial Narrow" w:hAnsi="Arial Narrow" w:hint="eastAsia"/>
                <w:b/>
                <w:bCs/>
                <w:color w:val="002839"/>
                <w:sz w:val="21"/>
                <w:szCs w:val="22"/>
              </w:rPr>
              <w:t xml:space="preserve">                  50</w:t>
            </w:r>
            <w:r w:rsidR="00FA1198" w:rsidRPr="005D44C9">
              <w:rPr>
                <w:rFonts w:ascii="Arial Narrow" w:hAnsi="Arial Narrow" w:hint="eastAsia"/>
                <w:b/>
                <w:bCs/>
                <w:color w:val="002839"/>
                <w:sz w:val="21"/>
                <w:szCs w:val="22"/>
              </w:rPr>
              <w:t>,</w:t>
            </w:r>
            <w:r w:rsidRPr="005D44C9">
              <w:rPr>
                <w:rFonts w:ascii="Arial Narrow" w:hAnsi="Arial Narrow" w:hint="eastAsia"/>
                <w:b/>
                <w:bCs/>
                <w:color w:val="002839"/>
                <w:sz w:val="21"/>
                <w:szCs w:val="22"/>
              </w:rPr>
              <w:t xml:space="preserve">000 </w:t>
            </w:r>
          </w:p>
        </w:tc>
        <w:tc>
          <w:tcPr>
            <w:tcW w:w="1134" w:type="dxa"/>
            <w:tcBorders>
              <w:top w:val="nil"/>
              <w:left w:val="nil"/>
              <w:bottom w:val="single" w:sz="4" w:space="0" w:color="BFBFBF"/>
              <w:right w:val="single" w:sz="4" w:space="0" w:color="BFBFBF"/>
            </w:tcBorders>
            <w:shd w:val="clear" w:color="000000" w:fill="EDF0F3"/>
            <w:noWrap/>
            <w:vAlign w:val="bottom"/>
            <w:hideMark/>
          </w:tcPr>
          <w:p w14:paraId="2E7D8624" w14:textId="17727A7D" w:rsidR="00B84855" w:rsidRPr="005D44C9" w:rsidRDefault="00B84855" w:rsidP="00B84855">
            <w:pPr>
              <w:jc w:val="right"/>
              <w:rPr>
                <w:rFonts w:ascii="Arial Narrow" w:hAnsi="Arial Narrow"/>
                <w:b/>
                <w:bCs/>
                <w:color w:val="002839"/>
                <w:sz w:val="21"/>
                <w:szCs w:val="22"/>
              </w:rPr>
            </w:pPr>
            <w:r w:rsidRPr="005D44C9">
              <w:rPr>
                <w:rFonts w:ascii="Arial Narrow" w:hAnsi="Arial Narrow" w:hint="eastAsia"/>
                <w:b/>
                <w:bCs/>
                <w:color w:val="002839"/>
                <w:sz w:val="21"/>
                <w:szCs w:val="22"/>
              </w:rPr>
              <w:t xml:space="preserve">           499</w:t>
            </w:r>
            <w:r w:rsidR="00FA1198" w:rsidRPr="005D44C9">
              <w:rPr>
                <w:rFonts w:ascii="Arial Narrow" w:hAnsi="Arial Narrow" w:hint="eastAsia"/>
                <w:b/>
                <w:bCs/>
                <w:color w:val="002839"/>
                <w:sz w:val="21"/>
                <w:szCs w:val="22"/>
              </w:rPr>
              <w:t>,</w:t>
            </w:r>
            <w:r w:rsidRPr="005D44C9">
              <w:rPr>
                <w:rFonts w:ascii="Arial Narrow" w:hAnsi="Arial Narrow" w:hint="eastAsia"/>
                <w:b/>
                <w:bCs/>
                <w:color w:val="002839"/>
                <w:sz w:val="21"/>
                <w:szCs w:val="22"/>
              </w:rPr>
              <w:t xml:space="preserve">300 </w:t>
            </w:r>
          </w:p>
        </w:tc>
      </w:tr>
    </w:tbl>
    <w:p w14:paraId="4A55FE01" w14:textId="77777777" w:rsidR="00A60B96" w:rsidRPr="007D4A3F" w:rsidRDefault="00A60B96" w:rsidP="00E160F5">
      <w:pPr>
        <w:ind w:right="963"/>
        <w:jc w:val="right"/>
        <w:rPr>
          <w:rFonts w:ascii="SimSun" w:hAnsi="SimSun"/>
          <w:sz w:val="21"/>
        </w:rPr>
      </w:pPr>
    </w:p>
    <w:p w14:paraId="5FFE3B7C" w14:textId="2984137A" w:rsidR="00EC6CB3" w:rsidRPr="002158EC" w:rsidRDefault="00E160F5" w:rsidP="00E160F5">
      <w:pPr>
        <w:ind w:right="963"/>
        <w:jc w:val="right"/>
        <w:rPr>
          <w:rFonts w:ascii="KaiTi" w:eastAsia="KaiTi" w:hAnsi="KaiTi"/>
          <w:sz w:val="21"/>
        </w:rPr>
      </w:pPr>
      <w:r w:rsidRPr="002158EC">
        <w:rPr>
          <w:rFonts w:ascii="KaiTi" w:eastAsia="KaiTi" w:hAnsi="KaiTi" w:hint="eastAsia"/>
          <w:sz w:val="21"/>
        </w:rPr>
        <w:t>[</w:t>
      </w:r>
      <w:r w:rsidR="002158EC" w:rsidRPr="002158EC">
        <w:rPr>
          <w:rFonts w:ascii="KaiTi" w:eastAsia="KaiTi" w:hAnsi="KaiTi" w:hint="eastAsia"/>
          <w:sz w:val="21"/>
        </w:rPr>
        <w:t>后接附件二</w:t>
      </w:r>
      <w:r w:rsidRPr="002158EC">
        <w:rPr>
          <w:rFonts w:ascii="KaiTi" w:eastAsia="KaiTi" w:hAnsi="KaiTi" w:hint="eastAsia"/>
          <w:sz w:val="21"/>
        </w:rPr>
        <w:t>]</w:t>
      </w:r>
      <w:r w:rsidR="00EC6CB3" w:rsidRPr="002158EC">
        <w:rPr>
          <w:rFonts w:ascii="KaiTi" w:eastAsia="KaiTi" w:hAnsi="KaiTi" w:hint="eastAsia"/>
          <w:sz w:val="21"/>
        </w:rPr>
        <w:br w:type="page"/>
      </w:r>
    </w:p>
    <w:p w14:paraId="373CFD0F" w14:textId="77777777" w:rsidR="00E160F5" w:rsidRPr="007D4A3F" w:rsidRDefault="00E160F5" w:rsidP="00500135">
      <w:pPr>
        <w:ind w:right="963"/>
        <w:jc w:val="center"/>
        <w:rPr>
          <w:rFonts w:ascii="SimSun" w:hAnsi="SimSun"/>
          <w:sz w:val="21"/>
        </w:rPr>
        <w:sectPr w:rsidR="00E160F5" w:rsidRPr="007D4A3F" w:rsidSect="003F7135">
          <w:headerReference w:type="default" r:id="rId15"/>
          <w:headerReference w:type="first" r:id="rId16"/>
          <w:endnotePr>
            <w:numFmt w:val="decimal"/>
          </w:endnotePr>
          <w:pgSz w:w="16840" w:h="11907" w:orient="landscape" w:code="9"/>
          <w:pgMar w:top="1418" w:right="1531" w:bottom="1134" w:left="1418" w:header="510" w:footer="1021" w:gutter="0"/>
          <w:cols w:space="720"/>
          <w:titlePg/>
          <w:docGrid w:linePitch="299"/>
        </w:sectPr>
      </w:pPr>
    </w:p>
    <w:p w14:paraId="39C4E956" w14:textId="59AB01F3" w:rsidR="00E160F5" w:rsidRPr="007D4A3F" w:rsidRDefault="00AD6094" w:rsidP="003D5B47">
      <w:pPr>
        <w:keepLines/>
        <w:suppressAutoHyphens/>
        <w:spacing w:before="240" w:after="240"/>
        <w:jc w:val="center"/>
        <w:rPr>
          <w:rFonts w:ascii="SimSun" w:hAnsi="SimSun"/>
          <w:b/>
          <w:sz w:val="21"/>
          <w:szCs w:val="22"/>
        </w:rPr>
      </w:pPr>
      <w:r w:rsidRPr="007D4A3F">
        <w:rPr>
          <w:rFonts w:ascii="SimSun" w:hAnsi="SimSun" w:hint="eastAsia"/>
          <w:b/>
          <w:sz w:val="21"/>
          <w:szCs w:val="22"/>
        </w:rPr>
        <w:lastRenderedPageBreak/>
        <w:t>系统化统计数据并制定和实施对采用知识产权制度的影响进行评估的方法</w:t>
      </w:r>
    </w:p>
    <w:tbl>
      <w:tblPr>
        <w:tblStyle w:val="TableGrid"/>
        <w:tblW w:w="9360" w:type="dxa"/>
        <w:tblLook w:val="04A0" w:firstRow="1" w:lastRow="0" w:firstColumn="1" w:lastColumn="0" w:noHBand="0" w:noVBand="1"/>
        <w:tblCaption w:val="TEMPLATE FOR THE SUBMISSION OF REQUESTS TO PARTICIPATE AS PILOT COUNTRY"/>
      </w:tblPr>
      <w:tblGrid>
        <w:gridCol w:w="2699"/>
        <w:gridCol w:w="6661"/>
      </w:tblGrid>
      <w:tr w:rsidR="00E160F5" w:rsidRPr="005D44C9" w14:paraId="59D23D62" w14:textId="77777777" w:rsidTr="00EC7BC6">
        <w:trPr>
          <w:trHeight w:val="719"/>
        </w:trPr>
        <w:tc>
          <w:tcPr>
            <w:tcW w:w="9360" w:type="dxa"/>
            <w:gridSpan w:val="2"/>
            <w:tcBorders>
              <w:bottom w:val="single" w:sz="4" w:space="0" w:color="auto"/>
            </w:tcBorders>
            <w:shd w:val="pct25" w:color="auto" w:fill="auto"/>
            <w:vAlign w:val="center"/>
          </w:tcPr>
          <w:p w14:paraId="52386D9F" w14:textId="0A4F2DA5" w:rsidR="00E160F5" w:rsidRPr="005D44C9" w:rsidRDefault="00AD6094" w:rsidP="00EC7BC6">
            <w:pPr>
              <w:pStyle w:val="Default"/>
              <w:keepNext/>
              <w:keepLines/>
              <w:widowControl w:val="0"/>
              <w:spacing w:afterLines="50" w:after="120" w:line="340" w:lineRule="atLeast"/>
              <w:ind w:left="-20" w:right="-120"/>
              <w:contextualSpacing/>
              <w:jc w:val="center"/>
              <w:rPr>
                <w:rFonts w:cs="Arial"/>
                <w:b/>
                <w:sz w:val="21"/>
                <w:szCs w:val="22"/>
                <w:lang w:eastAsia="zh-CN"/>
              </w:rPr>
            </w:pPr>
            <w:r w:rsidRPr="005D44C9">
              <w:rPr>
                <w:rFonts w:cs="Microsoft YaHei" w:hint="eastAsia"/>
                <w:b/>
                <w:sz w:val="21"/>
                <w:szCs w:val="22"/>
                <w:lang w:eastAsia="zh-CN"/>
              </w:rPr>
              <w:t>提交作为试点国家参与的申请模板</w:t>
            </w:r>
          </w:p>
        </w:tc>
      </w:tr>
      <w:tr w:rsidR="00E160F5" w:rsidRPr="007D4A3F" w14:paraId="31B463D2" w14:textId="77777777" w:rsidTr="00EC7BC6">
        <w:trPr>
          <w:trHeight w:val="432"/>
        </w:trPr>
        <w:tc>
          <w:tcPr>
            <w:tcW w:w="2699" w:type="dxa"/>
            <w:shd w:val="pct12" w:color="auto" w:fill="auto"/>
            <w:vAlign w:val="center"/>
          </w:tcPr>
          <w:p w14:paraId="7189C386" w14:textId="02557E4E" w:rsidR="00E160F5" w:rsidRPr="007D4A3F" w:rsidRDefault="00AD6094" w:rsidP="00EC7BC6">
            <w:pPr>
              <w:widowControl w:val="0"/>
              <w:spacing w:afterLines="50" w:after="120" w:line="340" w:lineRule="atLeast"/>
              <w:contextualSpacing/>
              <w:jc w:val="center"/>
              <w:rPr>
                <w:rFonts w:ascii="SimSun" w:hAnsi="SimSun"/>
                <w:b/>
                <w:sz w:val="21"/>
              </w:rPr>
            </w:pPr>
            <w:r w:rsidRPr="007D4A3F">
              <w:rPr>
                <w:rFonts w:ascii="SimSun" w:hAnsi="SimSun" w:hint="eastAsia"/>
                <w:b/>
                <w:sz w:val="21"/>
              </w:rPr>
              <w:t>遴选标准</w:t>
            </w:r>
          </w:p>
        </w:tc>
        <w:tc>
          <w:tcPr>
            <w:tcW w:w="6661" w:type="dxa"/>
            <w:shd w:val="pct12" w:color="auto" w:fill="auto"/>
            <w:vAlign w:val="center"/>
          </w:tcPr>
          <w:p w14:paraId="4D1ECD3C" w14:textId="482CE695" w:rsidR="00E160F5" w:rsidRPr="007D4A3F" w:rsidRDefault="00AD6094" w:rsidP="00EC7BC6">
            <w:pPr>
              <w:widowControl w:val="0"/>
              <w:spacing w:afterLines="50" w:after="120" w:line="340" w:lineRule="atLeast"/>
              <w:contextualSpacing/>
              <w:jc w:val="center"/>
              <w:rPr>
                <w:rFonts w:ascii="SimSun" w:hAnsi="SimSun"/>
                <w:b/>
                <w:sz w:val="21"/>
              </w:rPr>
            </w:pPr>
            <w:r w:rsidRPr="007D4A3F">
              <w:rPr>
                <w:rFonts w:ascii="SimSun" w:hAnsi="SimSun" w:hint="eastAsia"/>
                <w:b/>
                <w:sz w:val="21"/>
              </w:rPr>
              <w:t>简要说明</w:t>
            </w:r>
          </w:p>
        </w:tc>
      </w:tr>
      <w:tr w:rsidR="00E160F5" w:rsidRPr="007D4A3F" w14:paraId="145B5AC5" w14:textId="77777777" w:rsidTr="00EC7BC6">
        <w:trPr>
          <w:trHeight w:val="432"/>
        </w:trPr>
        <w:tc>
          <w:tcPr>
            <w:tcW w:w="2699" w:type="dxa"/>
            <w:vAlign w:val="center"/>
          </w:tcPr>
          <w:p w14:paraId="70662DC7" w14:textId="5B019753" w:rsidR="00E160F5" w:rsidRPr="007D4A3F" w:rsidRDefault="00AD6094" w:rsidP="00EC7BC6">
            <w:pPr>
              <w:pStyle w:val="ListParagraph"/>
              <w:widowControl w:val="0"/>
              <w:numPr>
                <w:ilvl w:val="0"/>
                <w:numId w:val="10"/>
              </w:numPr>
              <w:spacing w:afterLines="50" w:after="120" w:line="340" w:lineRule="atLeast"/>
              <w:ind w:left="360"/>
              <w:rPr>
                <w:rFonts w:ascii="SimSun" w:eastAsia="SimSun" w:hAnsi="SimSun"/>
                <w:sz w:val="21"/>
                <w:szCs w:val="22"/>
                <w:lang w:eastAsia="zh-CN"/>
              </w:rPr>
            </w:pPr>
            <w:r w:rsidRPr="007D4A3F">
              <w:rPr>
                <w:rFonts w:ascii="SimSun" w:eastAsia="SimSun" w:hAnsi="SimSun" w:cs="SimSun" w:hint="eastAsia"/>
                <w:sz w:val="21"/>
                <w:szCs w:val="22"/>
                <w:lang w:eastAsia="zh-CN"/>
              </w:rPr>
              <w:t>国家协调员</w:t>
            </w:r>
          </w:p>
        </w:tc>
        <w:tc>
          <w:tcPr>
            <w:tcW w:w="6661" w:type="dxa"/>
            <w:vAlign w:val="center"/>
          </w:tcPr>
          <w:p w14:paraId="1AF717DE" w14:textId="671728D0" w:rsidR="00E160F5" w:rsidRPr="007D4A3F" w:rsidRDefault="00AD6094" w:rsidP="00EC7BC6">
            <w:pPr>
              <w:widowControl w:val="0"/>
              <w:spacing w:afterLines="50" w:after="120" w:line="340" w:lineRule="atLeast"/>
              <w:contextualSpacing/>
              <w:rPr>
                <w:rFonts w:ascii="SimSun" w:hAnsi="SimSun"/>
                <w:sz w:val="21"/>
              </w:rPr>
            </w:pPr>
            <w:r w:rsidRPr="007D4A3F">
              <w:rPr>
                <w:rFonts w:ascii="SimSun" w:hAnsi="SimSun" w:hint="eastAsia"/>
                <w:sz w:val="21"/>
              </w:rPr>
              <w:t>申请国应提出将在项目期间作为该国机构代表担任国家协调员的人选，并说明其职位和组织。</w:t>
            </w:r>
          </w:p>
        </w:tc>
      </w:tr>
      <w:tr w:rsidR="00E160F5" w:rsidRPr="005D44C9" w14:paraId="3F753997" w14:textId="77777777" w:rsidTr="00EC7BC6">
        <w:trPr>
          <w:trHeight w:val="432"/>
        </w:trPr>
        <w:tc>
          <w:tcPr>
            <w:tcW w:w="2699" w:type="dxa"/>
            <w:vAlign w:val="center"/>
          </w:tcPr>
          <w:p w14:paraId="0FB5F71C" w14:textId="2A5C8F68" w:rsidR="00E160F5" w:rsidRPr="005D44C9" w:rsidRDefault="00AD6094" w:rsidP="00EC7BC6">
            <w:pPr>
              <w:pStyle w:val="ListParagraph"/>
              <w:widowControl w:val="0"/>
              <w:numPr>
                <w:ilvl w:val="0"/>
                <w:numId w:val="10"/>
              </w:numPr>
              <w:spacing w:afterLines="50" w:after="120" w:line="340" w:lineRule="atLeast"/>
              <w:ind w:left="360"/>
              <w:rPr>
                <w:sz w:val="21"/>
                <w:szCs w:val="22"/>
                <w:lang w:eastAsia="zh-CN"/>
              </w:rPr>
            </w:pPr>
            <w:r w:rsidRPr="005D44C9">
              <w:rPr>
                <w:rFonts w:ascii="SimSun" w:eastAsia="SimSun" w:hAnsi="SimSun" w:cs="SimSun" w:hint="eastAsia"/>
                <w:sz w:val="21"/>
                <w:szCs w:val="22"/>
                <w:lang w:eastAsia="zh-CN"/>
              </w:rPr>
              <w:t>潜在参与机构</w:t>
            </w:r>
          </w:p>
        </w:tc>
        <w:tc>
          <w:tcPr>
            <w:tcW w:w="6661" w:type="dxa"/>
            <w:vAlign w:val="center"/>
          </w:tcPr>
          <w:p w14:paraId="52D5A1D8" w14:textId="70CDC120" w:rsidR="00E160F5" w:rsidRPr="007D4A3F" w:rsidRDefault="00AD6094" w:rsidP="00EC7BC6">
            <w:pPr>
              <w:widowControl w:val="0"/>
              <w:spacing w:afterLines="50" w:after="120" w:line="340" w:lineRule="atLeast"/>
              <w:contextualSpacing/>
              <w:rPr>
                <w:rFonts w:ascii="SimSun" w:hAnsi="SimSun"/>
                <w:sz w:val="21"/>
              </w:rPr>
            </w:pPr>
            <w:r w:rsidRPr="007D4A3F">
              <w:rPr>
                <w:rFonts w:ascii="SimSun" w:hAnsi="SimSun" w:hint="eastAsia"/>
                <w:sz w:val="21"/>
              </w:rPr>
              <w:t>申请国应说明负责以下工作的国家机关或机构：</w:t>
            </w:r>
          </w:p>
          <w:p w14:paraId="68AECFE8" w14:textId="5B337D06" w:rsidR="00E160F5" w:rsidRPr="007D4A3F" w:rsidRDefault="00AD6094" w:rsidP="00EC7BC6">
            <w:pPr>
              <w:pStyle w:val="ListParagraph"/>
              <w:widowControl w:val="0"/>
              <w:numPr>
                <w:ilvl w:val="0"/>
                <w:numId w:val="9"/>
              </w:numPr>
              <w:spacing w:afterLines="50" w:after="120" w:line="340" w:lineRule="atLeast"/>
              <w:rPr>
                <w:rFonts w:ascii="SimSun" w:eastAsia="SimSun" w:hAnsi="SimSun"/>
                <w:sz w:val="21"/>
                <w:szCs w:val="22"/>
                <w:lang w:eastAsia="zh-CN"/>
              </w:rPr>
            </w:pPr>
            <w:r w:rsidRPr="005D44C9">
              <w:rPr>
                <w:rFonts w:ascii="SimSun" w:eastAsia="SimSun" w:hAnsi="SimSun" w:cs="SimSun" w:hint="eastAsia"/>
                <w:sz w:val="21"/>
                <w:szCs w:val="22"/>
                <w:lang w:eastAsia="zh-CN"/>
              </w:rPr>
              <w:t>知识产权单元记录数据</w:t>
            </w:r>
            <w:r w:rsidR="00E160F5" w:rsidRPr="007D4A3F">
              <w:rPr>
                <w:rFonts w:ascii="SimSun" w:eastAsia="SimSun" w:hAnsi="SimSun" w:hint="eastAsia"/>
                <w:sz w:val="21"/>
                <w:szCs w:val="22"/>
                <w:lang w:eastAsia="zh-CN"/>
              </w:rPr>
              <w:br/>
            </w:r>
            <w:r w:rsidRPr="005D44C9">
              <w:rPr>
                <w:rFonts w:ascii="SimSun" w:eastAsia="SimSun" w:hAnsi="SimSun" w:cs="SimSun" w:hint="eastAsia"/>
                <w:sz w:val="21"/>
                <w:szCs w:val="22"/>
                <w:lang w:eastAsia="zh-CN"/>
              </w:rPr>
              <w:t>（如果不只一家，请说明所有相关机关或机构）</w:t>
            </w:r>
          </w:p>
          <w:p w14:paraId="156ADB77" w14:textId="53ADAFA3" w:rsidR="00E160F5" w:rsidRPr="007D4A3F" w:rsidRDefault="00AD6094" w:rsidP="00EC7BC6">
            <w:pPr>
              <w:pStyle w:val="ListParagraph"/>
              <w:widowControl w:val="0"/>
              <w:numPr>
                <w:ilvl w:val="0"/>
                <w:numId w:val="9"/>
              </w:numPr>
              <w:spacing w:afterLines="50" w:after="120" w:line="340" w:lineRule="atLeast"/>
              <w:rPr>
                <w:rFonts w:ascii="SimSun" w:eastAsia="SimSun" w:hAnsi="SimSun"/>
                <w:sz w:val="21"/>
                <w:szCs w:val="22"/>
                <w:lang w:eastAsia="zh-CN"/>
              </w:rPr>
            </w:pPr>
            <w:r w:rsidRPr="005D44C9">
              <w:rPr>
                <w:rFonts w:ascii="SimSun" w:eastAsia="SimSun" w:hAnsi="SimSun" w:cs="SimSun" w:hint="eastAsia"/>
                <w:sz w:val="21"/>
                <w:szCs w:val="22"/>
                <w:lang w:eastAsia="zh-CN"/>
              </w:rPr>
              <w:t>经济统计数据：</w:t>
            </w:r>
            <w:r w:rsidR="00E160F5" w:rsidRPr="007D4A3F">
              <w:rPr>
                <w:rFonts w:ascii="SimSun" w:eastAsia="SimSun" w:hAnsi="SimSun" w:hint="eastAsia"/>
                <w:sz w:val="21"/>
                <w:szCs w:val="22"/>
                <w:lang w:eastAsia="zh-CN"/>
              </w:rPr>
              <w:br/>
            </w:r>
            <w:r w:rsidRPr="005D44C9">
              <w:rPr>
                <w:rFonts w:ascii="SimSun" w:eastAsia="SimSun" w:hAnsi="SimSun" w:cs="SimSun" w:hint="eastAsia"/>
                <w:sz w:val="21"/>
                <w:szCs w:val="22"/>
                <w:lang w:eastAsia="zh-CN"/>
              </w:rPr>
              <w:t>（如果不只一家，请说明所有相关机关或机构）</w:t>
            </w:r>
          </w:p>
          <w:p w14:paraId="3F721216" w14:textId="3C2C1CD4" w:rsidR="00E160F5" w:rsidRPr="007D4A3F" w:rsidRDefault="00AD6094" w:rsidP="00EC7BC6">
            <w:pPr>
              <w:pStyle w:val="ListParagraph"/>
              <w:widowControl w:val="0"/>
              <w:numPr>
                <w:ilvl w:val="1"/>
                <w:numId w:val="9"/>
              </w:numPr>
              <w:spacing w:afterLines="50" w:after="120" w:line="340" w:lineRule="atLeast"/>
              <w:rPr>
                <w:rFonts w:ascii="SimSun" w:eastAsia="SimSun" w:hAnsi="SimSun"/>
                <w:sz w:val="21"/>
                <w:szCs w:val="22"/>
                <w:lang w:eastAsia="zh-CN"/>
              </w:rPr>
            </w:pPr>
            <w:r w:rsidRPr="005D44C9">
              <w:rPr>
                <w:rFonts w:ascii="SimSun" w:eastAsia="SimSun" w:hAnsi="SimSun" w:cs="SimSun" w:hint="eastAsia"/>
                <w:sz w:val="21"/>
                <w:szCs w:val="22"/>
                <w:lang w:eastAsia="zh-CN"/>
              </w:rPr>
              <w:t>产业调查数据</w:t>
            </w:r>
          </w:p>
          <w:p w14:paraId="162CB621" w14:textId="7D9E478E" w:rsidR="00E160F5" w:rsidRPr="007D4A3F" w:rsidRDefault="00AD6094" w:rsidP="00EC7BC6">
            <w:pPr>
              <w:pStyle w:val="ListParagraph"/>
              <w:widowControl w:val="0"/>
              <w:numPr>
                <w:ilvl w:val="1"/>
                <w:numId w:val="9"/>
              </w:numPr>
              <w:spacing w:afterLines="50" w:after="120" w:line="340" w:lineRule="atLeast"/>
              <w:rPr>
                <w:rFonts w:ascii="SimSun" w:eastAsia="SimSun" w:hAnsi="SimSun"/>
                <w:sz w:val="21"/>
                <w:szCs w:val="22"/>
                <w:lang w:eastAsia="zh-CN"/>
              </w:rPr>
            </w:pPr>
            <w:r w:rsidRPr="005D44C9">
              <w:rPr>
                <w:rFonts w:ascii="SimSun" w:eastAsia="SimSun" w:hAnsi="SimSun" w:cs="SimSun" w:hint="eastAsia"/>
                <w:sz w:val="21"/>
                <w:szCs w:val="22"/>
                <w:lang w:eastAsia="zh-CN"/>
              </w:rPr>
              <w:t>创新调查数据</w:t>
            </w:r>
          </w:p>
          <w:p w14:paraId="4C53C530" w14:textId="586D8BEF" w:rsidR="00E160F5" w:rsidRPr="007D4A3F" w:rsidRDefault="00AD6094" w:rsidP="00EC7BC6">
            <w:pPr>
              <w:pStyle w:val="ListParagraph"/>
              <w:widowControl w:val="0"/>
              <w:numPr>
                <w:ilvl w:val="1"/>
                <w:numId w:val="9"/>
              </w:numPr>
              <w:spacing w:afterLines="50" w:after="120" w:line="340" w:lineRule="atLeast"/>
              <w:rPr>
                <w:rFonts w:ascii="SimSun" w:eastAsia="SimSun" w:hAnsi="SimSun"/>
                <w:sz w:val="21"/>
                <w:szCs w:val="22"/>
                <w:lang w:eastAsia="zh-CN"/>
              </w:rPr>
            </w:pPr>
            <w:r w:rsidRPr="005D44C9">
              <w:rPr>
                <w:rFonts w:ascii="SimSun" w:eastAsia="SimSun" w:hAnsi="SimSun" w:cs="SimSun" w:hint="eastAsia"/>
                <w:sz w:val="21"/>
                <w:szCs w:val="22"/>
                <w:lang w:eastAsia="zh-CN"/>
              </w:rPr>
              <w:t>就业调查数据</w:t>
            </w:r>
          </w:p>
          <w:p w14:paraId="44C09AEE" w14:textId="5F24A075" w:rsidR="00E160F5" w:rsidRPr="007D4A3F" w:rsidRDefault="00AD6094" w:rsidP="00EC7BC6">
            <w:pPr>
              <w:pStyle w:val="ListParagraph"/>
              <w:widowControl w:val="0"/>
              <w:numPr>
                <w:ilvl w:val="1"/>
                <w:numId w:val="9"/>
              </w:numPr>
              <w:spacing w:afterLines="50" w:after="120" w:line="340" w:lineRule="atLeast"/>
              <w:rPr>
                <w:rFonts w:ascii="SimSun" w:eastAsia="SimSun" w:hAnsi="SimSun"/>
                <w:sz w:val="21"/>
                <w:szCs w:val="22"/>
                <w:lang w:eastAsia="zh-CN"/>
              </w:rPr>
            </w:pPr>
            <w:r w:rsidRPr="005D44C9">
              <w:rPr>
                <w:rFonts w:ascii="SimSun" w:eastAsia="SimSun" w:hAnsi="SimSun" w:cs="SimSun" w:hint="eastAsia"/>
                <w:sz w:val="21"/>
                <w:szCs w:val="22"/>
                <w:lang w:eastAsia="zh-CN"/>
              </w:rPr>
              <w:t>其他相关经济数据</w:t>
            </w:r>
          </w:p>
          <w:p w14:paraId="2C0463CB" w14:textId="0E1AE161" w:rsidR="00E160F5" w:rsidRPr="005D44C9" w:rsidRDefault="00AD6094" w:rsidP="00EC7BC6">
            <w:pPr>
              <w:spacing w:afterLines="50" w:after="120" w:line="340" w:lineRule="atLeast"/>
              <w:contextualSpacing/>
              <w:rPr>
                <w:sz w:val="21"/>
              </w:rPr>
            </w:pPr>
            <w:r w:rsidRPr="007D4A3F">
              <w:rPr>
                <w:rFonts w:ascii="SimSun" w:hAnsi="SimSun" w:hint="eastAsia"/>
                <w:sz w:val="21"/>
              </w:rPr>
              <w:t>在可能的情况下，请提供机构网站链接和</w:t>
            </w:r>
            <w:r w:rsidR="007E2B38" w:rsidRPr="007D4A3F">
              <w:rPr>
                <w:rFonts w:ascii="SimSun" w:hAnsi="SimSun" w:hint="eastAsia"/>
                <w:sz w:val="21"/>
              </w:rPr>
              <w:t>一名</w:t>
            </w:r>
            <w:r w:rsidRPr="007D4A3F">
              <w:rPr>
                <w:rFonts w:ascii="SimSun" w:hAnsi="SimSun" w:hint="eastAsia"/>
                <w:sz w:val="21"/>
              </w:rPr>
              <w:t>技术人员的名字</w:t>
            </w:r>
            <w:r w:rsidR="007E2B38" w:rsidRPr="007D4A3F">
              <w:rPr>
                <w:rFonts w:ascii="SimSun" w:hAnsi="SimSun" w:hint="eastAsia"/>
                <w:sz w:val="21"/>
              </w:rPr>
              <w:t>。</w:t>
            </w:r>
          </w:p>
        </w:tc>
      </w:tr>
      <w:tr w:rsidR="00E160F5" w:rsidRPr="007D4A3F" w14:paraId="7F097865" w14:textId="77777777" w:rsidTr="00EC7BC6">
        <w:trPr>
          <w:trHeight w:val="432"/>
        </w:trPr>
        <w:tc>
          <w:tcPr>
            <w:tcW w:w="2699" w:type="dxa"/>
            <w:vAlign w:val="center"/>
          </w:tcPr>
          <w:p w14:paraId="1D855106" w14:textId="2114C4BC" w:rsidR="00E160F5" w:rsidRPr="007D4A3F" w:rsidRDefault="00AD6094" w:rsidP="00EC7BC6">
            <w:pPr>
              <w:pStyle w:val="ListParagraph"/>
              <w:widowControl w:val="0"/>
              <w:numPr>
                <w:ilvl w:val="0"/>
                <w:numId w:val="10"/>
              </w:numPr>
              <w:spacing w:afterLines="50" w:after="120" w:line="340" w:lineRule="atLeast"/>
              <w:ind w:left="360"/>
              <w:rPr>
                <w:rFonts w:ascii="SimSun" w:eastAsia="SimSun" w:hAnsi="SimSun"/>
                <w:sz w:val="21"/>
                <w:szCs w:val="22"/>
                <w:lang w:eastAsia="zh-CN"/>
              </w:rPr>
            </w:pPr>
            <w:r w:rsidRPr="007D4A3F">
              <w:rPr>
                <w:rFonts w:ascii="SimSun" w:eastAsia="SimSun" w:hAnsi="SimSun" w:cs="SimSun" w:hint="eastAsia"/>
                <w:sz w:val="21"/>
                <w:szCs w:val="22"/>
                <w:lang w:eastAsia="zh-CN"/>
              </w:rPr>
              <w:t>潜在国家研究机构合作伙伴</w:t>
            </w:r>
          </w:p>
        </w:tc>
        <w:tc>
          <w:tcPr>
            <w:tcW w:w="6661" w:type="dxa"/>
            <w:vAlign w:val="center"/>
          </w:tcPr>
          <w:p w14:paraId="1E82126C" w14:textId="44EB591D" w:rsidR="00E160F5" w:rsidRPr="007D4A3F" w:rsidRDefault="007E2B38" w:rsidP="00EC7BC6">
            <w:pPr>
              <w:widowControl w:val="0"/>
              <w:spacing w:afterLines="50" w:after="120" w:line="340" w:lineRule="atLeast"/>
              <w:contextualSpacing/>
              <w:rPr>
                <w:rFonts w:ascii="SimSun" w:hAnsi="SimSun"/>
                <w:sz w:val="21"/>
              </w:rPr>
            </w:pPr>
            <w:r w:rsidRPr="007D4A3F">
              <w:rPr>
                <w:rFonts w:ascii="SimSun" w:hAnsi="SimSun" w:hint="eastAsia"/>
                <w:sz w:val="21"/>
              </w:rPr>
              <w:t>提供</w:t>
            </w:r>
            <w:r w:rsidR="00AD6094" w:rsidRPr="007D4A3F">
              <w:rPr>
                <w:rFonts w:ascii="SimSun" w:hAnsi="SimSun" w:hint="eastAsia"/>
                <w:sz w:val="21"/>
              </w:rPr>
              <w:t>学术系统中至少一个可以从知识产权数据准备中受益的现有研究单位、组织或团体。典型案例为从事创新经济学或知识产权领域研究的学术机构。</w:t>
            </w:r>
          </w:p>
        </w:tc>
      </w:tr>
      <w:tr w:rsidR="00E160F5" w:rsidRPr="007D4A3F" w14:paraId="52D32A87" w14:textId="77777777" w:rsidTr="00EC7BC6">
        <w:trPr>
          <w:trHeight w:val="432"/>
        </w:trPr>
        <w:tc>
          <w:tcPr>
            <w:tcW w:w="2699" w:type="dxa"/>
            <w:vAlign w:val="center"/>
          </w:tcPr>
          <w:p w14:paraId="295CBF9E" w14:textId="79EE2E39" w:rsidR="00E160F5" w:rsidRPr="007D4A3F" w:rsidRDefault="00AD6094" w:rsidP="00EC7BC6">
            <w:pPr>
              <w:pStyle w:val="ListParagraph"/>
              <w:widowControl w:val="0"/>
              <w:numPr>
                <w:ilvl w:val="0"/>
                <w:numId w:val="10"/>
              </w:numPr>
              <w:spacing w:afterLines="50" w:after="120" w:line="340" w:lineRule="atLeast"/>
              <w:ind w:left="360"/>
              <w:rPr>
                <w:rFonts w:ascii="SimSun" w:eastAsia="SimSun" w:hAnsi="SimSun"/>
                <w:sz w:val="21"/>
                <w:szCs w:val="22"/>
                <w:lang w:eastAsia="zh-CN"/>
              </w:rPr>
            </w:pPr>
            <w:r w:rsidRPr="007D4A3F">
              <w:rPr>
                <w:rFonts w:ascii="SimSun" w:eastAsia="SimSun" w:hAnsi="SimSun" w:cs="SimSun" w:hint="eastAsia"/>
                <w:sz w:val="21"/>
                <w:szCs w:val="22"/>
                <w:lang w:eastAsia="zh-CN"/>
              </w:rPr>
              <w:t>样本数据</w:t>
            </w:r>
          </w:p>
        </w:tc>
        <w:tc>
          <w:tcPr>
            <w:tcW w:w="6661" w:type="dxa"/>
            <w:vAlign w:val="center"/>
          </w:tcPr>
          <w:p w14:paraId="662FCCDD" w14:textId="1990D42C" w:rsidR="00E160F5" w:rsidRPr="007D4A3F" w:rsidRDefault="00AD6094" w:rsidP="00EC7BC6">
            <w:pPr>
              <w:widowControl w:val="0"/>
              <w:spacing w:afterLines="50" w:after="120" w:line="340" w:lineRule="atLeast"/>
              <w:contextualSpacing/>
              <w:rPr>
                <w:rFonts w:ascii="SimSun" w:hAnsi="SimSun"/>
                <w:sz w:val="21"/>
              </w:rPr>
            </w:pPr>
            <w:r w:rsidRPr="007D4A3F">
              <w:rPr>
                <w:rFonts w:ascii="SimSun" w:hAnsi="SimSun" w:hint="eastAsia"/>
                <w:sz w:val="21"/>
              </w:rPr>
              <w:t>以当前格式提供知识产权单元记录数据样本。欢迎额外提供经济统计数据的数据样本。</w:t>
            </w:r>
          </w:p>
        </w:tc>
      </w:tr>
      <w:tr w:rsidR="00E160F5" w:rsidRPr="007D4A3F" w14:paraId="4C874CDA" w14:textId="77777777" w:rsidTr="00EC7BC6">
        <w:trPr>
          <w:trHeight w:val="432"/>
        </w:trPr>
        <w:tc>
          <w:tcPr>
            <w:tcW w:w="2699" w:type="dxa"/>
            <w:vAlign w:val="center"/>
          </w:tcPr>
          <w:p w14:paraId="0A135AA2" w14:textId="62E7778C" w:rsidR="00E160F5" w:rsidRPr="007D4A3F" w:rsidRDefault="00AD6094" w:rsidP="00EC7BC6">
            <w:pPr>
              <w:pStyle w:val="ListParagraph"/>
              <w:widowControl w:val="0"/>
              <w:numPr>
                <w:ilvl w:val="0"/>
                <w:numId w:val="10"/>
              </w:numPr>
              <w:spacing w:afterLines="50" w:after="120" w:line="340" w:lineRule="atLeast"/>
              <w:ind w:left="360"/>
              <w:rPr>
                <w:rFonts w:ascii="SimSun" w:eastAsia="SimSun" w:hAnsi="SimSun"/>
                <w:sz w:val="21"/>
                <w:szCs w:val="22"/>
                <w:lang w:eastAsia="zh-CN"/>
              </w:rPr>
            </w:pPr>
            <w:r w:rsidRPr="007D4A3F">
              <w:rPr>
                <w:rFonts w:ascii="SimSun" w:eastAsia="SimSun" w:hAnsi="SimSun" w:cs="SimSun" w:hint="eastAsia"/>
                <w:sz w:val="21"/>
                <w:szCs w:val="22"/>
                <w:lang w:eastAsia="zh-CN"/>
              </w:rPr>
              <w:t>表达兴趣</w:t>
            </w:r>
          </w:p>
        </w:tc>
        <w:tc>
          <w:tcPr>
            <w:tcW w:w="6661" w:type="dxa"/>
            <w:vAlign w:val="center"/>
          </w:tcPr>
          <w:p w14:paraId="2388A74F" w14:textId="098BE736" w:rsidR="00E160F5" w:rsidRPr="007D4A3F" w:rsidRDefault="00AD6094" w:rsidP="00EC7BC6">
            <w:pPr>
              <w:widowControl w:val="0"/>
              <w:spacing w:afterLines="50" w:after="120" w:line="340" w:lineRule="atLeast"/>
              <w:contextualSpacing/>
              <w:rPr>
                <w:rFonts w:ascii="SimSun" w:hAnsi="SimSun"/>
                <w:sz w:val="21"/>
              </w:rPr>
            </w:pPr>
            <w:r w:rsidRPr="007D4A3F">
              <w:rPr>
                <w:rFonts w:ascii="SimSun" w:hAnsi="SimSun" w:hint="eastAsia"/>
                <w:sz w:val="21"/>
              </w:rPr>
              <w:t>确认申请国的知识产权机构和统计机构有兴趣参与该项目。</w:t>
            </w:r>
          </w:p>
        </w:tc>
      </w:tr>
      <w:tr w:rsidR="00E160F5" w:rsidRPr="007D4A3F" w14:paraId="78A66DA0" w14:textId="77777777" w:rsidTr="00EC7BC6">
        <w:trPr>
          <w:trHeight w:val="432"/>
        </w:trPr>
        <w:tc>
          <w:tcPr>
            <w:tcW w:w="2699" w:type="dxa"/>
            <w:vAlign w:val="center"/>
          </w:tcPr>
          <w:p w14:paraId="7D9C2826" w14:textId="67281938" w:rsidR="00E160F5" w:rsidRPr="007D4A3F" w:rsidRDefault="00AD6094" w:rsidP="00EC7BC6">
            <w:pPr>
              <w:pStyle w:val="ListParagraph"/>
              <w:widowControl w:val="0"/>
              <w:numPr>
                <w:ilvl w:val="0"/>
                <w:numId w:val="10"/>
              </w:numPr>
              <w:spacing w:afterLines="50" w:after="120" w:line="340" w:lineRule="atLeast"/>
              <w:ind w:left="360"/>
              <w:rPr>
                <w:rFonts w:ascii="SimSun" w:eastAsia="SimSun" w:hAnsi="SimSun"/>
                <w:sz w:val="21"/>
                <w:szCs w:val="22"/>
                <w:lang w:eastAsia="zh-CN"/>
              </w:rPr>
            </w:pPr>
            <w:r w:rsidRPr="007D4A3F">
              <w:rPr>
                <w:rFonts w:ascii="SimSun" w:eastAsia="SimSun" w:hAnsi="SimSun" w:cs="SimSun" w:hint="eastAsia"/>
                <w:sz w:val="21"/>
                <w:szCs w:val="22"/>
                <w:lang w:eastAsia="zh-CN"/>
              </w:rPr>
              <w:t>承诺</w:t>
            </w:r>
          </w:p>
        </w:tc>
        <w:tc>
          <w:tcPr>
            <w:tcW w:w="6661" w:type="dxa"/>
            <w:vAlign w:val="center"/>
          </w:tcPr>
          <w:p w14:paraId="6ABD3BA7" w14:textId="70C882E3" w:rsidR="00E160F5" w:rsidRPr="007D4A3F" w:rsidRDefault="00AD6094" w:rsidP="00EC7BC6">
            <w:pPr>
              <w:widowControl w:val="0"/>
              <w:spacing w:afterLines="50" w:after="120" w:line="340" w:lineRule="atLeast"/>
              <w:contextualSpacing/>
              <w:rPr>
                <w:rFonts w:ascii="SimSun" w:hAnsi="SimSun"/>
                <w:sz w:val="21"/>
              </w:rPr>
            </w:pPr>
            <w:r w:rsidRPr="007D4A3F">
              <w:rPr>
                <w:rFonts w:ascii="SimSun" w:hAnsi="SimSun" w:hint="eastAsia"/>
                <w:sz w:val="21"/>
              </w:rPr>
              <w:t>确认申请国承诺为项目的有效实施及其可持续性提供必要的后勤支持和资源。</w:t>
            </w:r>
          </w:p>
        </w:tc>
      </w:tr>
    </w:tbl>
    <w:p w14:paraId="5FAC3BFD" w14:textId="6BF76B6C" w:rsidR="00E160F5" w:rsidRPr="005D44C9" w:rsidRDefault="00E160F5" w:rsidP="002158EC">
      <w:pPr>
        <w:pStyle w:val="Endofdocument-Annex"/>
        <w:spacing w:before="720" w:afterLines="50" w:after="120" w:line="340" w:lineRule="atLeast"/>
        <w:rPr>
          <w:sz w:val="21"/>
        </w:rPr>
      </w:pPr>
      <w:r w:rsidRPr="007D4A3F">
        <w:rPr>
          <w:rFonts w:ascii="SimSun" w:hAnsi="SimSun" w:hint="eastAsia"/>
          <w:sz w:val="21"/>
        </w:rPr>
        <w:t>[</w:t>
      </w:r>
      <w:r w:rsidR="00AD6094" w:rsidRPr="005D44C9">
        <w:rPr>
          <w:rFonts w:ascii="KaiTi" w:eastAsia="KaiTi" w:hAnsi="KaiTi" w:hint="eastAsia"/>
          <w:sz w:val="21"/>
        </w:rPr>
        <w:t>附件二和文件完</w:t>
      </w:r>
      <w:r w:rsidRPr="007D4A3F">
        <w:rPr>
          <w:rFonts w:ascii="SimSun" w:hAnsi="SimSun" w:hint="eastAsia"/>
          <w:sz w:val="21"/>
        </w:rPr>
        <w:t>]</w:t>
      </w:r>
    </w:p>
    <w:sectPr w:rsidR="00E160F5" w:rsidRPr="005D44C9" w:rsidSect="00E160F5">
      <w:headerReference w:type="default" r:id="rId17"/>
      <w:headerReference w:type="first" r:id="rId18"/>
      <w:endnotePr>
        <w:numFmt w:val="decimal"/>
      </w:endnotePr>
      <w:pgSz w:w="11907" w:h="16840" w:code="9"/>
      <w:pgMar w:top="567" w:right="1134" w:bottom="1418" w:left="1418" w:header="510" w:footer="1021"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1FE2E" w16cex:dateUtc="2021-06-02T10:55:00Z"/>
  <w16cex:commentExtensible w16cex:durableId="24625032" w16cex:dateUtc="2021-06-02T1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26A1868" w16cid:durableId="2461FE2E"/>
  <w16cid:commentId w16cid:paraId="7D067EAF" w16cid:durableId="2462503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A1901" w14:textId="77777777" w:rsidR="008F5015" w:rsidRDefault="008F5015">
      <w:r>
        <w:separator/>
      </w:r>
    </w:p>
  </w:endnote>
  <w:endnote w:type="continuationSeparator" w:id="0">
    <w:p w14:paraId="649EA937" w14:textId="77777777" w:rsidR="008F5015" w:rsidRDefault="008F5015" w:rsidP="003B38C1">
      <w:r>
        <w:separator/>
      </w:r>
    </w:p>
    <w:p w14:paraId="35CE9CAA" w14:textId="77777777" w:rsidR="008F5015" w:rsidRPr="003B38C1" w:rsidRDefault="008F5015" w:rsidP="003B38C1">
      <w:pPr>
        <w:spacing w:after="60"/>
        <w:rPr>
          <w:sz w:val="17"/>
        </w:rPr>
      </w:pPr>
      <w:r>
        <w:rPr>
          <w:sz w:val="17"/>
        </w:rPr>
        <w:t>[Endnote continued from previous page]</w:t>
      </w:r>
    </w:p>
  </w:endnote>
  <w:endnote w:type="continuationNotice" w:id="1">
    <w:p w14:paraId="54AF634A" w14:textId="77777777" w:rsidR="008F5015" w:rsidRPr="003B38C1" w:rsidRDefault="008F501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DCA2B" w14:textId="77777777" w:rsidR="008F5015" w:rsidRDefault="008F5015">
      <w:r>
        <w:separator/>
      </w:r>
    </w:p>
  </w:footnote>
  <w:footnote w:type="continuationSeparator" w:id="0">
    <w:p w14:paraId="49EBEBDA" w14:textId="77777777" w:rsidR="008F5015" w:rsidRDefault="008F5015" w:rsidP="008B60B2">
      <w:r>
        <w:separator/>
      </w:r>
    </w:p>
    <w:p w14:paraId="7AC3DE90" w14:textId="77777777" w:rsidR="008F5015" w:rsidRPr="00ED77FB" w:rsidRDefault="008F5015" w:rsidP="008B60B2">
      <w:pPr>
        <w:spacing w:after="60"/>
        <w:rPr>
          <w:sz w:val="17"/>
          <w:szCs w:val="17"/>
        </w:rPr>
      </w:pPr>
      <w:r w:rsidRPr="00ED77FB">
        <w:rPr>
          <w:sz w:val="17"/>
          <w:szCs w:val="17"/>
        </w:rPr>
        <w:t>[Footnote continued from previous page]</w:t>
      </w:r>
    </w:p>
  </w:footnote>
  <w:footnote w:type="continuationNotice" w:id="1">
    <w:p w14:paraId="36A00AFF" w14:textId="77777777" w:rsidR="008F5015" w:rsidRPr="00ED77FB" w:rsidRDefault="008F5015" w:rsidP="008B60B2">
      <w:pPr>
        <w:spacing w:before="60"/>
        <w:jc w:val="right"/>
        <w:rPr>
          <w:sz w:val="17"/>
          <w:szCs w:val="17"/>
        </w:rPr>
      </w:pPr>
      <w:r w:rsidRPr="00ED77FB">
        <w:rPr>
          <w:sz w:val="17"/>
          <w:szCs w:val="17"/>
        </w:rPr>
        <w:t>[Footnote continued on next page]</w:t>
      </w:r>
    </w:p>
  </w:footnote>
  <w:footnote w:id="2">
    <w:p w14:paraId="5FF3A548" w14:textId="5F7A0B4B" w:rsidR="00FA1198" w:rsidRPr="007D4A3F" w:rsidRDefault="00FA1198">
      <w:pPr>
        <w:pStyle w:val="FootnoteText"/>
        <w:rPr>
          <w:rFonts w:ascii="SimSun" w:hAnsi="SimSun"/>
        </w:rPr>
      </w:pPr>
      <w:r w:rsidRPr="007D4A3F">
        <w:rPr>
          <w:rStyle w:val="FootnoteReference"/>
          <w:rFonts w:ascii="SimSun" w:hAnsi="SimSun"/>
        </w:rPr>
        <w:footnoteRef/>
      </w:r>
      <w:r w:rsidRPr="007D4A3F">
        <w:rPr>
          <w:rFonts w:ascii="SimSun" w:hAnsi="SimSun"/>
        </w:rPr>
        <w:t xml:space="preserve"> </w:t>
      </w:r>
      <w:r w:rsidRPr="007D4A3F">
        <w:rPr>
          <w:rFonts w:ascii="SimSun" w:hAnsi="SimSun" w:hint="eastAsia"/>
        </w:rPr>
        <w:t>与管理开销相关的其他订约承办事务。</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AD655" w14:textId="77777777" w:rsidR="00F22EC2" w:rsidRPr="007D4A3F" w:rsidRDefault="00F22EC2" w:rsidP="00562EFC">
    <w:pPr>
      <w:ind w:right="254"/>
      <w:jc w:val="right"/>
      <w:rPr>
        <w:rFonts w:ascii="SimSun" w:hAnsi="SimSun"/>
        <w:sz w:val="21"/>
        <w:lang w:val="fr-FR"/>
      </w:rPr>
    </w:pPr>
    <w:r w:rsidRPr="007D4A3F">
      <w:rPr>
        <w:rFonts w:ascii="SimSun" w:hAnsi="SimSun"/>
        <w:sz w:val="21"/>
        <w:lang w:val="fr-FR"/>
      </w:rPr>
      <w:t>CDIP/26/XX</w:t>
    </w:r>
  </w:p>
  <w:p w14:paraId="444D3ACB" w14:textId="77777777" w:rsidR="00F22EC2" w:rsidRPr="007D4A3F" w:rsidRDefault="00F22EC2" w:rsidP="00562EFC">
    <w:pPr>
      <w:ind w:right="254"/>
      <w:jc w:val="right"/>
      <w:rPr>
        <w:rFonts w:ascii="SimSun" w:hAnsi="SimSun"/>
        <w:sz w:val="21"/>
        <w:lang w:val="fr-FR"/>
      </w:rPr>
    </w:pPr>
    <w:r w:rsidRPr="007D4A3F">
      <w:rPr>
        <w:rFonts w:ascii="SimSun" w:hAnsi="SimSun"/>
        <w:sz w:val="21"/>
        <w:lang w:val="fr-FR"/>
      </w:rPr>
      <w:t>ANNEX I</w:t>
    </w:r>
  </w:p>
  <w:p w14:paraId="61D55543" w14:textId="77777777" w:rsidR="00F22EC2" w:rsidRPr="007D4A3F" w:rsidRDefault="00F22EC2" w:rsidP="003F7135">
    <w:pPr>
      <w:pStyle w:val="Header"/>
      <w:rPr>
        <w:rFonts w:ascii="SimSun" w:hAnsi="SimSun"/>
        <w:sz w:val="21"/>
      </w:rPr>
    </w:pPr>
  </w:p>
  <w:p w14:paraId="5034CB2C" w14:textId="77777777" w:rsidR="00F22EC2" w:rsidRPr="007D4A3F" w:rsidRDefault="00F22EC2" w:rsidP="003F7135">
    <w:pPr>
      <w:pStyle w:val="Header"/>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96B3F" w14:textId="519D10A7" w:rsidR="00F22EC2" w:rsidRPr="005D44C9" w:rsidRDefault="00144BF4" w:rsidP="002158EC">
    <w:pPr>
      <w:jc w:val="right"/>
      <w:rPr>
        <w:rFonts w:ascii="SimSun" w:hAnsi="SimSun"/>
        <w:sz w:val="21"/>
      </w:rPr>
    </w:pPr>
    <w:r w:rsidRPr="005D44C9">
      <w:rPr>
        <w:rFonts w:ascii="SimSun" w:hAnsi="SimSun"/>
        <w:sz w:val="21"/>
      </w:rPr>
      <w:t>CDIP/26/4</w:t>
    </w:r>
  </w:p>
  <w:p w14:paraId="323D311B" w14:textId="4788FE79" w:rsidR="00F22EC2" w:rsidRPr="005D44C9" w:rsidRDefault="00601D64" w:rsidP="002158EC">
    <w:pPr>
      <w:spacing w:afterLines="100" w:after="240"/>
      <w:jc w:val="right"/>
      <w:rPr>
        <w:rFonts w:ascii="SimSun" w:hAnsi="SimSun"/>
        <w:sz w:val="21"/>
      </w:rPr>
    </w:pPr>
    <w:r w:rsidRPr="005D44C9">
      <w:rPr>
        <w:rFonts w:ascii="SimSun" w:hAnsi="SimSun" w:hint="eastAsia"/>
        <w:sz w:val="21"/>
      </w:rPr>
      <w:t>附件一第</w:t>
    </w:r>
    <w:sdt>
      <w:sdtPr>
        <w:rPr>
          <w:rFonts w:ascii="SimSun" w:hAnsi="SimSun"/>
          <w:sz w:val="21"/>
        </w:rPr>
        <w:id w:val="1904634796"/>
        <w:docPartObj>
          <w:docPartGallery w:val="Page Numbers (Top of Page)"/>
          <w:docPartUnique/>
        </w:docPartObj>
      </w:sdtPr>
      <w:sdtEndPr>
        <w:rPr>
          <w:noProof/>
        </w:rPr>
      </w:sdtEndPr>
      <w:sdtContent>
        <w:r w:rsidR="00F22EC2" w:rsidRPr="005D44C9">
          <w:rPr>
            <w:rFonts w:ascii="SimSun" w:hAnsi="SimSun"/>
            <w:sz w:val="21"/>
          </w:rPr>
          <w:fldChar w:fldCharType="begin"/>
        </w:r>
        <w:r w:rsidR="00F22EC2" w:rsidRPr="005D44C9">
          <w:rPr>
            <w:rFonts w:ascii="SimSun" w:hAnsi="SimSun"/>
            <w:sz w:val="21"/>
          </w:rPr>
          <w:instrText xml:space="preserve"> PAGE   \* MERGEFORMAT </w:instrText>
        </w:r>
        <w:r w:rsidR="00F22EC2" w:rsidRPr="005D44C9">
          <w:rPr>
            <w:rFonts w:ascii="SimSun" w:hAnsi="SimSun"/>
            <w:sz w:val="21"/>
          </w:rPr>
          <w:fldChar w:fldCharType="separate"/>
        </w:r>
        <w:r w:rsidR="00391FC8">
          <w:rPr>
            <w:rFonts w:ascii="SimSun" w:hAnsi="SimSun"/>
            <w:noProof/>
            <w:sz w:val="21"/>
          </w:rPr>
          <w:t>5</w:t>
        </w:r>
        <w:r w:rsidR="00F22EC2" w:rsidRPr="005D44C9">
          <w:rPr>
            <w:rFonts w:ascii="SimSun" w:hAnsi="SimSun"/>
            <w:noProof/>
            <w:sz w:val="21"/>
          </w:rPr>
          <w:fldChar w:fldCharType="end"/>
        </w:r>
        <w:r w:rsidRPr="005D44C9">
          <w:rPr>
            <w:rFonts w:ascii="SimSun" w:hAnsi="SimSun" w:hint="eastAsia"/>
            <w:noProof/>
            <w:sz w:val="21"/>
          </w:rPr>
          <w:t>页</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955C5" w14:textId="4E2558A9" w:rsidR="00F22EC2" w:rsidRPr="007D4A3F" w:rsidRDefault="00144BF4" w:rsidP="002158EC">
    <w:pPr>
      <w:jc w:val="right"/>
      <w:rPr>
        <w:rFonts w:ascii="SimSun" w:hAnsi="SimSun"/>
        <w:sz w:val="21"/>
        <w:lang w:val="fr-FR"/>
      </w:rPr>
    </w:pPr>
    <w:r w:rsidRPr="007D4A3F">
      <w:rPr>
        <w:rFonts w:ascii="SimSun" w:hAnsi="SimSun"/>
        <w:sz w:val="21"/>
        <w:lang w:val="fr-FR"/>
      </w:rPr>
      <w:t>CDIP/26/4</w:t>
    </w:r>
  </w:p>
  <w:p w14:paraId="789D27DC" w14:textId="7211FBF0" w:rsidR="00F22EC2" w:rsidRPr="007D4A3F" w:rsidRDefault="00601D64" w:rsidP="002158EC">
    <w:pPr>
      <w:spacing w:afterLines="100" w:after="240"/>
      <w:jc w:val="right"/>
      <w:rPr>
        <w:rFonts w:ascii="SimSun" w:hAnsi="SimSun"/>
        <w:sz w:val="21"/>
        <w:lang w:val="fr-FR"/>
      </w:rPr>
    </w:pPr>
    <w:r w:rsidRPr="007D4A3F">
      <w:rPr>
        <w:rFonts w:ascii="SimSun" w:hAnsi="SimSun" w:hint="eastAsia"/>
        <w:sz w:val="21"/>
        <w:lang w:val="fr-FR"/>
      </w:rPr>
      <w:t>附件一</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4FB78" w14:textId="52259CA7" w:rsidR="00F22EC2" w:rsidRPr="005D44C9" w:rsidRDefault="00DD6993" w:rsidP="002158EC">
    <w:pPr>
      <w:pStyle w:val="Header"/>
      <w:jc w:val="right"/>
      <w:rPr>
        <w:rFonts w:ascii="SimSun" w:hAnsi="SimSun"/>
        <w:sz w:val="21"/>
      </w:rPr>
    </w:pPr>
    <w:r w:rsidRPr="005D44C9">
      <w:rPr>
        <w:rFonts w:ascii="SimSun" w:hAnsi="SimSun"/>
        <w:sz w:val="21"/>
      </w:rPr>
      <w:t>CDIP/26/4</w:t>
    </w:r>
  </w:p>
  <w:p w14:paraId="1EE9D4AA" w14:textId="0A52FC75" w:rsidR="00F22EC2" w:rsidRPr="007D4A3F" w:rsidRDefault="00624645" w:rsidP="002158EC">
    <w:pPr>
      <w:pStyle w:val="Header"/>
      <w:jc w:val="right"/>
      <w:rPr>
        <w:rFonts w:ascii="SimSun" w:hAnsi="SimSun"/>
        <w:sz w:val="21"/>
      </w:rPr>
    </w:pPr>
    <w:r w:rsidRPr="005D44C9">
      <w:rPr>
        <w:rFonts w:ascii="SimSun" w:hAnsi="SimSun" w:hint="eastAsia"/>
        <w:sz w:val="21"/>
      </w:rPr>
      <w:t>附件一第</w:t>
    </w:r>
    <w:sdt>
      <w:sdtPr>
        <w:rPr>
          <w:rFonts w:ascii="SimSun" w:hAnsi="SimSun"/>
          <w:sz w:val="21"/>
          <w:lang w:val="es-419"/>
        </w:rPr>
        <w:id w:val="-2115354329"/>
        <w:docPartObj>
          <w:docPartGallery w:val="Page Numbers (Top of Page)"/>
          <w:docPartUnique/>
        </w:docPartObj>
      </w:sdtPr>
      <w:sdtEndPr>
        <w:rPr>
          <w:noProof/>
        </w:rPr>
      </w:sdtEndPr>
      <w:sdtContent>
        <w:r w:rsidR="00F22EC2" w:rsidRPr="005D44C9">
          <w:rPr>
            <w:rFonts w:ascii="SimSun" w:hAnsi="SimSun"/>
            <w:sz w:val="21"/>
            <w:lang w:val="es-419"/>
          </w:rPr>
          <w:fldChar w:fldCharType="begin"/>
        </w:r>
        <w:r w:rsidR="00F22EC2" w:rsidRPr="005D44C9">
          <w:rPr>
            <w:rFonts w:ascii="SimSun" w:hAnsi="SimSun"/>
            <w:sz w:val="21"/>
          </w:rPr>
          <w:instrText xml:space="preserve"> PAGE   \* MERGEFORMAT </w:instrText>
        </w:r>
        <w:r w:rsidR="00F22EC2" w:rsidRPr="005D44C9">
          <w:rPr>
            <w:rFonts w:ascii="SimSun" w:hAnsi="SimSun"/>
            <w:sz w:val="21"/>
            <w:lang w:val="es-419"/>
          </w:rPr>
          <w:fldChar w:fldCharType="separate"/>
        </w:r>
        <w:r w:rsidR="00391FC8">
          <w:rPr>
            <w:rFonts w:ascii="SimSun" w:hAnsi="SimSun"/>
            <w:noProof/>
            <w:sz w:val="21"/>
          </w:rPr>
          <w:t>8</w:t>
        </w:r>
        <w:r w:rsidR="00F22EC2" w:rsidRPr="005D44C9">
          <w:rPr>
            <w:rFonts w:ascii="SimSun" w:hAnsi="SimSun"/>
            <w:noProof/>
            <w:sz w:val="21"/>
            <w:lang w:val="es-419"/>
          </w:rPr>
          <w:fldChar w:fldCharType="end"/>
        </w:r>
        <w:r w:rsidRPr="005D44C9">
          <w:rPr>
            <w:rFonts w:ascii="SimSun" w:hAnsi="SimSun" w:hint="eastAsia"/>
            <w:noProof/>
            <w:sz w:val="21"/>
            <w:lang w:val="es-419"/>
          </w:rPr>
          <w:t>页</w:t>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8488E" w14:textId="6C7FC959" w:rsidR="00F22EC2" w:rsidRPr="005D44C9" w:rsidRDefault="00DD6993" w:rsidP="002158EC">
    <w:pPr>
      <w:jc w:val="right"/>
      <w:rPr>
        <w:rFonts w:ascii="SimSun" w:hAnsi="SimSun"/>
        <w:sz w:val="21"/>
      </w:rPr>
    </w:pPr>
    <w:r w:rsidRPr="005D44C9">
      <w:rPr>
        <w:rFonts w:ascii="SimSun" w:hAnsi="SimSun"/>
        <w:sz w:val="21"/>
      </w:rPr>
      <w:t>CDIP/26/4</w:t>
    </w:r>
  </w:p>
  <w:p w14:paraId="771D3381" w14:textId="5D84EF23" w:rsidR="00F22EC2" w:rsidRPr="005D44C9" w:rsidRDefault="00601D64" w:rsidP="002158EC">
    <w:pPr>
      <w:spacing w:afterLines="100" w:after="240"/>
      <w:jc w:val="right"/>
      <w:rPr>
        <w:rFonts w:ascii="SimSun" w:hAnsi="SimSun"/>
        <w:sz w:val="21"/>
      </w:rPr>
    </w:pPr>
    <w:r w:rsidRPr="005D44C9">
      <w:rPr>
        <w:rFonts w:ascii="SimSun" w:hAnsi="SimSun" w:hint="eastAsia"/>
        <w:sz w:val="21"/>
      </w:rPr>
      <w:t>附件一第</w:t>
    </w:r>
    <w:sdt>
      <w:sdtPr>
        <w:rPr>
          <w:rFonts w:ascii="SimSun" w:hAnsi="SimSun"/>
          <w:sz w:val="21"/>
        </w:rPr>
        <w:id w:val="1817296704"/>
        <w:docPartObj>
          <w:docPartGallery w:val="Page Numbers (Top of Page)"/>
          <w:docPartUnique/>
        </w:docPartObj>
      </w:sdtPr>
      <w:sdtEndPr>
        <w:rPr>
          <w:noProof/>
        </w:rPr>
      </w:sdtEndPr>
      <w:sdtContent>
        <w:r w:rsidR="00F22EC2" w:rsidRPr="005D44C9">
          <w:rPr>
            <w:rFonts w:ascii="SimSun" w:hAnsi="SimSun"/>
            <w:sz w:val="21"/>
          </w:rPr>
          <w:fldChar w:fldCharType="begin"/>
        </w:r>
        <w:r w:rsidR="00F22EC2" w:rsidRPr="005D44C9">
          <w:rPr>
            <w:rFonts w:ascii="SimSun" w:hAnsi="SimSun"/>
            <w:sz w:val="21"/>
          </w:rPr>
          <w:instrText xml:space="preserve"> PAGE   \* MERGEFORMAT </w:instrText>
        </w:r>
        <w:r w:rsidR="00F22EC2" w:rsidRPr="005D44C9">
          <w:rPr>
            <w:rFonts w:ascii="SimSun" w:hAnsi="SimSun"/>
            <w:sz w:val="21"/>
          </w:rPr>
          <w:fldChar w:fldCharType="separate"/>
        </w:r>
        <w:r w:rsidR="00391FC8">
          <w:rPr>
            <w:rFonts w:ascii="SimSun" w:hAnsi="SimSun"/>
            <w:noProof/>
            <w:sz w:val="21"/>
          </w:rPr>
          <w:t>6</w:t>
        </w:r>
        <w:r w:rsidR="00F22EC2" w:rsidRPr="005D44C9">
          <w:rPr>
            <w:rFonts w:ascii="SimSun" w:hAnsi="SimSun"/>
            <w:noProof/>
            <w:sz w:val="21"/>
          </w:rPr>
          <w:fldChar w:fldCharType="end"/>
        </w:r>
        <w:r w:rsidRPr="005D44C9">
          <w:rPr>
            <w:rFonts w:ascii="SimSun" w:hAnsi="SimSun" w:hint="eastAsia"/>
            <w:noProof/>
            <w:sz w:val="21"/>
          </w:rPr>
          <w:t>页</w:t>
        </w:r>
      </w:sdtContent>
    </w:sdt>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02EE4" w14:textId="77777777" w:rsidR="00F22EC2" w:rsidRPr="007D4A3F" w:rsidRDefault="00F22EC2" w:rsidP="00477D6B">
    <w:pPr>
      <w:jc w:val="right"/>
      <w:rPr>
        <w:rFonts w:ascii="SimSun" w:hAnsi="SimSun"/>
        <w:caps/>
        <w:sz w:val="21"/>
      </w:rPr>
    </w:pPr>
    <w:bookmarkStart w:id="6" w:name="Code2"/>
    <w:bookmarkEnd w:id="6"/>
    <w:r w:rsidRPr="007D4A3F">
      <w:rPr>
        <w:rFonts w:ascii="SimSun" w:hAnsi="SimSun"/>
        <w:caps/>
        <w:sz w:val="21"/>
      </w:rPr>
      <w:t>CDIP/26/XX</w:t>
    </w:r>
  </w:p>
  <w:p w14:paraId="2D63C17D" w14:textId="77777777" w:rsidR="00F22EC2" w:rsidRPr="007D4A3F" w:rsidRDefault="00F22EC2" w:rsidP="00477D6B">
    <w:pPr>
      <w:jc w:val="right"/>
      <w:rPr>
        <w:rFonts w:ascii="SimSun" w:hAnsi="SimSun"/>
        <w:sz w:val="21"/>
      </w:rPr>
    </w:pPr>
    <w:r w:rsidRPr="007D4A3F">
      <w:rPr>
        <w:rFonts w:ascii="SimSun" w:hAnsi="SimSun"/>
        <w:sz w:val="21"/>
      </w:rPr>
      <w:t xml:space="preserve">page </w:t>
    </w:r>
    <w:r w:rsidRPr="007D4A3F">
      <w:rPr>
        <w:rFonts w:ascii="SimSun" w:hAnsi="SimSun"/>
        <w:sz w:val="21"/>
      </w:rPr>
      <w:fldChar w:fldCharType="begin"/>
    </w:r>
    <w:r w:rsidRPr="007D4A3F">
      <w:rPr>
        <w:rFonts w:ascii="SimSun" w:hAnsi="SimSun"/>
        <w:sz w:val="21"/>
      </w:rPr>
      <w:instrText xml:space="preserve"> PAGE  \* MERGEFORMAT </w:instrText>
    </w:r>
    <w:r w:rsidRPr="007D4A3F">
      <w:rPr>
        <w:rFonts w:ascii="SimSun" w:hAnsi="SimSun"/>
        <w:sz w:val="21"/>
      </w:rPr>
      <w:fldChar w:fldCharType="separate"/>
    </w:r>
    <w:r w:rsidRPr="007D4A3F">
      <w:rPr>
        <w:rFonts w:ascii="SimSun" w:hAnsi="SimSun"/>
        <w:noProof/>
        <w:sz w:val="21"/>
      </w:rPr>
      <w:t>12</w:t>
    </w:r>
    <w:r w:rsidRPr="007D4A3F">
      <w:rPr>
        <w:rFonts w:ascii="SimSun" w:hAnsi="SimSun"/>
        <w:sz w:val="21"/>
      </w:rPr>
      <w:fldChar w:fldCharType="end"/>
    </w:r>
  </w:p>
  <w:p w14:paraId="67029806" w14:textId="77777777" w:rsidR="00F22EC2" w:rsidRPr="007D4A3F" w:rsidRDefault="00F22EC2" w:rsidP="00477D6B">
    <w:pPr>
      <w:jc w:val="right"/>
      <w:rPr>
        <w:rFonts w:ascii="SimSun" w:hAnsi="SimSun"/>
        <w:sz w:val="21"/>
      </w:rPr>
    </w:pPr>
  </w:p>
  <w:p w14:paraId="698F002F" w14:textId="77777777" w:rsidR="00F22EC2" w:rsidRPr="007D4A3F" w:rsidRDefault="00F22EC2" w:rsidP="00477D6B">
    <w:pPr>
      <w:jc w:val="right"/>
      <w:rPr>
        <w:rFonts w:ascii="SimSun" w:hAnsi="SimSun"/>
        <w:sz w:val="21"/>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70FE1" w14:textId="64953BFA" w:rsidR="00F22EC2" w:rsidRPr="005D44C9" w:rsidRDefault="00DD6993" w:rsidP="002158EC">
    <w:pPr>
      <w:jc w:val="right"/>
      <w:rPr>
        <w:rFonts w:ascii="SimSun" w:hAnsi="SimSun"/>
        <w:sz w:val="21"/>
        <w:lang w:val="fr-FR"/>
      </w:rPr>
    </w:pPr>
    <w:r w:rsidRPr="005D44C9">
      <w:rPr>
        <w:rFonts w:ascii="SimSun" w:hAnsi="SimSun"/>
        <w:sz w:val="21"/>
        <w:lang w:val="fr-FR"/>
      </w:rPr>
      <w:t>CDIP/26/4</w:t>
    </w:r>
  </w:p>
  <w:p w14:paraId="21728101" w14:textId="1EF4FF1A" w:rsidR="00F22EC2" w:rsidRPr="007D4A3F" w:rsidRDefault="00624645" w:rsidP="002158EC">
    <w:pPr>
      <w:spacing w:afterLines="100" w:after="240"/>
      <w:jc w:val="right"/>
      <w:rPr>
        <w:rFonts w:ascii="SimSun" w:hAnsi="SimSun"/>
        <w:sz w:val="21"/>
        <w:lang w:val="fr-FR"/>
      </w:rPr>
    </w:pPr>
    <w:r w:rsidRPr="005D44C9">
      <w:rPr>
        <w:rFonts w:ascii="SimSun" w:hAnsi="SimSun" w:hint="eastAsia"/>
        <w:sz w:val="21"/>
        <w:lang w:val="fr-FR"/>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A50B85"/>
    <w:multiLevelType w:val="multilevel"/>
    <w:tmpl w:val="096E21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A4636C"/>
    <w:multiLevelType w:val="hybridMultilevel"/>
    <w:tmpl w:val="42343504"/>
    <w:lvl w:ilvl="0" w:tplc="54C0A52C">
      <w:start w:val="3"/>
      <w:numFmt w:val="decimal"/>
      <w:lvlText w:val="%1."/>
      <w:lvlJc w:val="left"/>
      <w:pPr>
        <w:ind w:left="285" w:hanging="360"/>
      </w:pPr>
      <w:rPr>
        <w:rFonts w:ascii="SimSun" w:eastAsia="SimSun" w:hAnsi="SimSun" w:hint="default"/>
      </w:rPr>
    </w:lvl>
    <w:lvl w:ilvl="1" w:tplc="04090019" w:tentative="1">
      <w:start w:val="1"/>
      <w:numFmt w:val="lowerLetter"/>
      <w:lvlText w:val="%2."/>
      <w:lvlJc w:val="left"/>
      <w:pPr>
        <w:ind w:left="1005" w:hanging="360"/>
      </w:pPr>
    </w:lvl>
    <w:lvl w:ilvl="2" w:tplc="0409001B" w:tentative="1">
      <w:start w:val="1"/>
      <w:numFmt w:val="lowerRoman"/>
      <w:lvlText w:val="%3."/>
      <w:lvlJc w:val="right"/>
      <w:pPr>
        <w:ind w:left="1725" w:hanging="180"/>
      </w:pPr>
    </w:lvl>
    <w:lvl w:ilvl="3" w:tplc="0409000F" w:tentative="1">
      <w:start w:val="1"/>
      <w:numFmt w:val="decimal"/>
      <w:lvlText w:val="%4."/>
      <w:lvlJc w:val="left"/>
      <w:pPr>
        <w:ind w:left="2445" w:hanging="360"/>
      </w:pPr>
    </w:lvl>
    <w:lvl w:ilvl="4" w:tplc="04090019" w:tentative="1">
      <w:start w:val="1"/>
      <w:numFmt w:val="lowerLetter"/>
      <w:lvlText w:val="%5."/>
      <w:lvlJc w:val="left"/>
      <w:pPr>
        <w:ind w:left="3165" w:hanging="360"/>
      </w:pPr>
    </w:lvl>
    <w:lvl w:ilvl="5" w:tplc="0409001B" w:tentative="1">
      <w:start w:val="1"/>
      <w:numFmt w:val="lowerRoman"/>
      <w:lvlText w:val="%6."/>
      <w:lvlJc w:val="right"/>
      <w:pPr>
        <w:ind w:left="3885" w:hanging="180"/>
      </w:pPr>
    </w:lvl>
    <w:lvl w:ilvl="6" w:tplc="0409000F" w:tentative="1">
      <w:start w:val="1"/>
      <w:numFmt w:val="decimal"/>
      <w:lvlText w:val="%7."/>
      <w:lvlJc w:val="left"/>
      <w:pPr>
        <w:ind w:left="4605" w:hanging="360"/>
      </w:pPr>
    </w:lvl>
    <w:lvl w:ilvl="7" w:tplc="04090019" w:tentative="1">
      <w:start w:val="1"/>
      <w:numFmt w:val="lowerLetter"/>
      <w:lvlText w:val="%8."/>
      <w:lvlJc w:val="left"/>
      <w:pPr>
        <w:ind w:left="5325" w:hanging="360"/>
      </w:pPr>
    </w:lvl>
    <w:lvl w:ilvl="8" w:tplc="0409001B" w:tentative="1">
      <w:start w:val="1"/>
      <w:numFmt w:val="lowerRoman"/>
      <w:lvlText w:val="%9."/>
      <w:lvlJc w:val="right"/>
      <w:pPr>
        <w:ind w:left="6045" w:hanging="180"/>
      </w:pPr>
    </w:lvl>
  </w:abstractNum>
  <w:abstractNum w:abstractNumId="3"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1021E48"/>
    <w:multiLevelType w:val="hybridMultilevel"/>
    <w:tmpl w:val="EB4A2742"/>
    <w:lvl w:ilvl="0" w:tplc="0409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12E219DD"/>
    <w:multiLevelType w:val="hybridMultilevel"/>
    <w:tmpl w:val="992CA26A"/>
    <w:lvl w:ilvl="0" w:tplc="695C7308">
      <w:start w:val="1"/>
      <w:numFmt w:val="decimal"/>
      <w:pStyle w:val="ONUME"/>
      <w:lvlText w:val="%1."/>
      <w:lvlJc w:val="left"/>
      <w:pPr>
        <w:ind w:left="930" w:hanging="57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16A5680E"/>
    <w:multiLevelType w:val="multilevel"/>
    <w:tmpl w:val="17009B94"/>
    <w:lvl w:ilvl="0">
      <w:start w:val="2"/>
      <w:numFmt w:val="decimal"/>
      <w:lvlText w:val="%1."/>
      <w:lvlJc w:val="left"/>
      <w:pPr>
        <w:ind w:left="720" w:hanging="360"/>
      </w:pPr>
      <w:rPr>
        <w:rFonts w:hint="default"/>
      </w:rPr>
    </w:lvl>
    <w:lvl w:ilvl="1">
      <w:start w:val="4"/>
      <w:numFmt w:val="decimal"/>
      <w:isLgl/>
      <w:lvlText w:val="%1.%2."/>
      <w:lvlJc w:val="left"/>
      <w:pPr>
        <w:ind w:left="1090" w:hanging="730"/>
      </w:pPr>
      <w:rPr>
        <w:rFonts w:eastAsia="Arial" w:hint="default"/>
        <w:color w:val="000000"/>
        <w:u w:val="none"/>
      </w:rPr>
    </w:lvl>
    <w:lvl w:ilvl="2">
      <w:start w:val="1"/>
      <w:numFmt w:val="decimal"/>
      <w:isLgl/>
      <w:lvlText w:val="%1.%2.%3."/>
      <w:lvlJc w:val="left"/>
      <w:pPr>
        <w:ind w:left="1090" w:hanging="730"/>
      </w:pPr>
      <w:rPr>
        <w:rFonts w:eastAsia="Arial" w:hint="default"/>
        <w:color w:val="000000"/>
        <w:u w:val="none"/>
      </w:rPr>
    </w:lvl>
    <w:lvl w:ilvl="3">
      <w:start w:val="1"/>
      <w:numFmt w:val="decimal"/>
      <w:isLgl/>
      <w:lvlText w:val="%1.%2.%3.%4."/>
      <w:lvlJc w:val="left"/>
      <w:pPr>
        <w:ind w:left="1440" w:hanging="1080"/>
      </w:pPr>
      <w:rPr>
        <w:rFonts w:eastAsia="Arial" w:hint="default"/>
        <w:color w:val="000000"/>
        <w:u w:val="none"/>
      </w:rPr>
    </w:lvl>
    <w:lvl w:ilvl="4">
      <w:start w:val="1"/>
      <w:numFmt w:val="decimal"/>
      <w:isLgl/>
      <w:lvlText w:val="%1.%2.%3.%4.%5."/>
      <w:lvlJc w:val="left"/>
      <w:pPr>
        <w:ind w:left="1440" w:hanging="1080"/>
      </w:pPr>
      <w:rPr>
        <w:rFonts w:eastAsia="Arial" w:hint="default"/>
        <w:color w:val="000000"/>
        <w:u w:val="none"/>
      </w:rPr>
    </w:lvl>
    <w:lvl w:ilvl="5">
      <w:start w:val="1"/>
      <w:numFmt w:val="decimal"/>
      <w:isLgl/>
      <w:lvlText w:val="%1.%2.%3.%4.%5.%6."/>
      <w:lvlJc w:val="left"/>
      <w:pPr>
        <w:ind w:left="1800" w:hanging="1440"/>
      </w:pPr>
      <w:rPr>
        <w:rFonts w:eastAsia="Arial" w:hint="default"/>
        <w:color w:val="000000"/>
        <w:u w:val="none"/>
      </w:rPr>
    </w:lvl>
    <w:lvl w:ilvl="6">
      <w:start w:val="1"/>
      <w:numFmt w:val="decimal"/>
      <w:isLgl/>
      <w:lvlText w:val="%1.%2.%3.%4.%5.%6.%7."/>
      <w:lvlJc w:val="left"/>
      <w:pPr>
        <w:ind w:left="1800" w:hanging="1440"/>
      </w:pPr>
      <w:rPr>
        <w:rFonts w:eastAsia="Arial" w:hint="default"/>
        <w:color w:val="000000"/>
        <w:u w:val="none"/>
      </w:rPr>
    </w:lvl>
    <w:lvl w:ilvl="7">
      <w:start w:val="1"/>
      <w:numFmt w:val="decimal"/>
      <w:isLgl/>
      <w:lvlText w:val="%1.%2.%3.%4.%5.%6.%7.%8."/>
      <w:lvlJc w:val="left"/>
      <w:pPr>
        <w:ind w:left="2160" w:hanging="1800"/>
      </w:pPr>
      <w:rPr>
        <w:rFonts w:eastAsia="Arial" w:hint="default"/>
        <w:color w:val="000000"/>
        <w:u w:val="none"/>
      </w:rPr>
    </w:lvl>
    <w:lvl w:ilvl="8">
      <w:start w:val="1"/>
      <w:numFmt w:val="decimal"/>
      <w:isLgl/>
      <w:lvlText w:val="%1.%2.%3.%4.%5.%6.%7.%8.%9."/>
      <w:lvlJc w:val="left"/>
      <w:pPr>
        <w:ind w:left="2160" w:hanging="1800"/>
      </w:pPr>
      <w:rPr>
        <w:rFonts w:eastAsia="Arial" w:hint="default"/>
        <w:color w:val="000000"/>
        <w:u w:val="none"/>
      </w:rPr>
    </w:lvl>
  </w:abstractNum>
  <w:abstractNum w:abstractNumId="7" w15:restartNumberingAfterBreak="0">
    <w:nsid w:val="1728102E"/>
    <w:multiLevelType w:val="multilevel"/>
    <w:tmpl w:val="45423FF4"/>
    <w:lvl w:ilvl="0">
      <w:start w:val="2"/>
      <w:numFmt w:val="decimal"/>
      <w:lvlText w:val="%1."/>
      <w:lvlJc w:val="left"/>
      <w:pPr>
        <w:ind w:left="720" w:hanging="360"/>
      </w:pPr>
      <w:rPr>
        <w:rFonts w:hint="default"/>
      </w:rPr>
    </w:lvl>
    <w:lvl w:ilvl="1">
      <w:start w:val="1"/>
      <w:numFmt w:val="decimal"/>
      <w:isLgl/>
      <w:lvlText w:val="%1.%2."/>
      <w:lvlJc w:val="left"/>
      <w:pPr>
        <w:ind w:left="1090" w:hanging="730"/>
      </w:pPr>
      <w:rPr>
        <w:rFonts w:ascii="SimSun" w:eastAsia="SimSun" w:hAnsi="SimSun" w:hint="default"/>
        <w:color w:val="000000"/>
        <w:u w:val="none"/>
      </w:rPr>
    </w:lvl>
    <w:lvl w:ilvl="2">
      <w:start w:val="1"/>
      <w:numFmt w:val="decimal"/>
      <w:isLgl/>
      <w:lvlText w:val="%1.%2.%3."/>
      <w:lvlJc w:val="left"/>
      <w:pPr>
        <w:ind w:left="1090" w:hanging="730"/>
      </w:pPr>
      <w:rPr>
        <w:rFonts w:eastAsia="Arial" w:hint="default"/>
        <w:color w:val="000000"/>
        <w:u w:val="none"/>
      </w:rPr>
    </w:lvl>
    <w:lvl w:ilvl="3">
      <w:start w:val="1"/>
      <w:numFmt w:val="decimal"/>
      <w:isLgl/>
      <w:lvlText w:val="%1.%2.%3.%4."/>
      <w:lvlJc w:val="left"/>
      <w:pPr>
        <w:ind w:left="1440" w:hanging="1080"/>
      </w:pPr>
      <w:rPr>
        <w:rFonts w:eastAsia="Arial" w:hint="default"/>
        <w:color w:val="000000"/>
        <w:u w:val="none"/>
      </w:rPr>
    </w:lvl>
    <w:lvl w:ilvl="4">
      <w:start w:val="1"/>
      <w:numFmt w:val="decimal"/>
      <w:isLgl/>
      <w:lvlText w:val="%1.%2.%3.%4.%5."/>
      <w:lvlJc w:val="left"/>
      <w:pPr>
        <w:ind w:left="1440" w:hanging="1080"/>
      </w:pPr>
      <w:rPr>
        <w:rFonts w:eastAsia="Arial" w:hint="default"/>
        <w:color w:val="000000"/>
        <w:u w:val="none"/>
      </w:rPr>
    </w:lvl>
    <w:lvl w:ilvl="5">
      <w:start w:val="1"/>
      <w:numFmt w:val="decimal"/>
      <w:isLgl/>
      <w:lvlText w:val="%1.%2.%3.%4.%5.%6."/>
      <w:lvlJc w:val="left"/>
      <w:pPr>
        <w:ind w:left="1800" w:hanging="1440"/>
      </w:pPr>
      <w:rPr>
        <w:rFonts w:eastAsia="Arial" w:hint="default"/>
        <w:color w:val="000000"/>
        <w:u w:val="none"/>
      </w:rPr>
    </w:lvl>
    <w:lvl w:ilvl="6">
      <w:start w:val="1"/>
      <w:numFmt w:val="decimal"/>
      <w:isLgl/>
      <w:lvlText w:val="%1.%2.%3.%4.%5.%6.%7."/>
      <w:lvlJc w:val="left"/>
      <w:pPr>
        <w:ind w:left="1800" w:hanging="1440"/>
      </w:pPr>
      <w:rPr>
        <w:rFonts w:eastAsia="Arial" w:hint="default"/>
        <w:color w:val="000000"/>
        <w:u w:val="none"/>
      </w:rPr>
    </w:lvl>
    <w:lvl w:ilvl="7">
      <w:start w:val="1"/>
      <w:numFmt w:val="decimal"/>
      <w:isLgl/>
      <w:lvlText w:val="%1.%2.%3.%4.%5.%6.%7.%8."/>
      <w:lvlJc w:val="left"/>
      <w:pPr>
        <w:ind w:left="2160" w:hanging="1800"/>
      </w:pPr>
      <w:rPr>
        <w:rFonts w:eastAsia="Arial" w:hint="default"/>
        <w:color w:val="000000"/>
        <w:u w:val="none"/>
      </w:rPr>
    </w:lvl>
    <w:lvl w:ilvl="8">
      <w:start w:val="1"/>
      <w:numFmt w:val="decimal"/>
      <w:isLgl/>
      <w:lvlText w:val="%1.%2.%3.%4.%5.%6.%7.%8.%9."/>
      <w:lvlJc w:val="left"/>
      <w:pPr>
        <w:ind w:left="2160" w:hanging="1800"/>
      </w:pPr>
      <w:rPr>
        <w:rFonts w:eastAsia="Arial" w:hint="default"/>
        <w:color w:val="000000"/>
        <w:u w:val="none"/>
      </w:r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8800C55"/>
    <w:multiLevelType w:val="hybridMultilevel"/>
    <w:tmpl w:val="96FCABDC"/>
    <w:lvl w:ilvl="0" w:tplc="0409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1AFD157C"/>
    <w:multiLevelType w:val="multilevel"/>
    <w:tmpl w:val="6336660E"/>
    <w:lvl w:ilvl="0">
      <w:start w:val="2"/>
      <w:numFmt w:val="decimal"/>
      <w:lvlText w:val="%1."/>
      <w:lvlJc w:val="left"/>
      <w:pPr>
        <w:ind w:left="720" w:hanging="360"/>
      </w:pPr>
      <w:rPr>
        <w:rFonts w:hint="default"/>
      </w:rPr>
    </w:lvl>
    <w:lvl w:ilvl="1">
      <w:start w:val="3"/>
      <w:numFmt w:val="decimal"/>
      <w:isLgl/>
      <w:lvlText w:val="%1.%2."/>
      <w:lvlJc w:val="left"/>
      <w:pPr>
        <w:ind w:left="1090" w:hanging="730"/>
      </w:pPr>
      <w:rPr>
        <w:rFonts w:ascii="SimSun" w:eastAsia="SimSun" w:hAnsi="SimSun" w:hint="default"/>
        <w:color w:val="000000"/>
        <w:u w:val="none"/>
      </w:rPr>
    </w:lvl>
    <w:lvl w:ilvl="2">
      <w:start w:val="1"/>
      <w:numFmt w:val="decimal"/>
      <w:isLgl/>
      <w:lvlText w:val="%1.%2.%3."/>
      <w:lvlJc w:val="left"/>
      <w:pPr>
        <w:ind w:left="1090" w:hanging="730"/>
      </w:pPr>
      <w:rPr>
        <w:rFonts w:eastAsia="Arial" w:hint="default"/>
        <w:color w:val="000000"/>
        <w:u w:val="none"/>
      </w:rPr>
    </w:lvl>
    <w:lvl w:ilvl="3">
      <w:start w:val="1"/>
      <w:numFmt w:val="decimal"/>
      <w:isLgl/>
      <w:lvlText w:val="%1.%2.%3.%4."/>
      <w:lvlJc w:val="left"/>
      <w:pPr>
        <w:ind w:left="1440" w:hanging="1080"/>
      </w:pPr>
      <w:rPr>
        <w:rFonts w:eastAsia="Arial" w:hint="default"/>
        <w:color w:val="000000"/>
        <w:u w:val="none"/>
      </w:rPr>
    </w:lvl>
    <w:lvl w:ilvl="4">
      <w:start w:val="1"/>
      <w:numFmt w:val="decimal"/>
      <w:isLgl/>
      <w:lvlText w:val="%1.%2.%3.%4.%5."/>
      <w:lvlJc w:val="left"/>
      <w:pPr>
        <w:ind w:left="1440" w:hanging="1080"/>
      </w:pPr>
      <w:rPr>
        <w:rFonts w:eastAsia="Arial" w:hint="default"/>
        <w:color w:val="000000"/>
        <w:u w:val="none"/>
      </w:rPr>
    </w:lvl>
    <w:lvl w:ilvl="5">
      <w:start w:val="1"/>
      <w:numFmt w:val="decimal"/>
      <w:isLgl/>
      <w:lvlText w:val="%1.%2.%3.%4.%5.%6."/>
      <w:lvlJc w:val="left"/>
      <w:pPr>
        <w:ind w:left="1800" w:hanging="1440"/>
      </w:pPr>
      <w:rPr>
        <w:rFonts w:eastAsia="Arial" w:hint="default"/>
        <w:color w:val="000000"/>
        <w:u w:val="none"/>
      </w:rPr>
    </w:lvl>
    <w:lvl w:ilvl="6">
      <w:start w:val="1"/>
      <w:numFmt w:val="decimal"/>
      <w:isLgl/>
      <w:lvlText w:val="%1.%2.%3.%4.%5.%6.%7."/>
      <w:lvlJc w:val="left"/>
      <w:pPr>
        <w:ind w:left="1800" w:hanging="1440"/>
      </w:pPr>
      <w:rPr>
        <w:rFonts w:eastAsia="Arial" w:hint="default"/>
        <w:color w:val="000000"/>
        <w:u w:val="none"/>
      </w:rPr>
    </w:lvl>
    <w:lvl w:ilvl="7">
      <w:start w:val="1"/>
      <w:numFmt w:val="decimal"/>
      <w:isLgl/>
      <w:lvlText w:val="%1.%2.%3.%4.%5.%6.%7.%8."/>
      <w:lvlJc w:val="left"/>
      <w:pPr>
        <w:ind w:left="2160" w:hanging="1800"/>
      </w:pPr>
      <w:rPr>
        <w:rFonts w:eastAsia="Arial" w:hint="default"/>
        <w:color w:val="000000"/>
        <w:u w:val="none"/>
      </w:rPr>
    </w:lvl>
    <w:lvl w:ilvl="8">
      <w:start w:val="1"/>
      <w:numFmt w:val="decimal"/>
      <w:isLgl/>
      <w:lvlText w:val="%1.%2.%3.%4.%5.%6.%7.%8.%9."/>
      <w:lvlJc w:val="left"/>
      <w:pPr>
        <w:ind w:left="2160" w:hanging="1800"/>
      </w:pPr>
      <w:rPr>
        <w:rFonts w:eastAsia="Arial" w:hint="default"/>
        <w:color w:val="000000"/>
        <w:u w:val="none"/>
      </w:rPr>
    </w:lvl>
  </w:abstractNum>
  <w:abstractNum w:abstractNumId="11" w15:restartNumberingAfterBreak="0">
    <w:nsid w:val="1ECE6B46"/>
    <w:multiLevelType w:val="hybridMultilevel"/>
    <w:tmpl w:val="B95CA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856BB9"/>
    <w:multiLevelType w:val="hybridMultilevel"/>
    <w:tmpl w:val="EAAEB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5973F9C"/>
    <w:multiLevelType w:val="hybridMultilevel"/>
    <w:tmpl w:val="2384F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7B2E28"/>
    <w:multiLevelType w:val="multilevel"/>
    <w:tmpl w:val="440252BC"/>
    <w:lvl w:ilvl="0">
      <w:start w:val="2"/>
      <w:numFmt w:val="decimal"/>
      <w:lvlText w:val="%1."/>
      <w:lvlJc w:val="left"/>
      <w:pPr>
        <w:ind w:left="720" w:hanging="360"/>
      </w:pPr>
      <w:rPr>
        <w:rFonts w:hint="default"/>
      </w:rPr>
    </w:lvl>
    <w:lvl w:ilvl="1">
      <w:start w:val="1"/>
      <w:numFmt w:val="decimal"/>
      <w:isLgl/>
      <w:lvlText w:val="%1.%2."/>
      <w:lvlJc w:val="left"/>
      <w:pPr>
        <w:ind w:left="1090" w:hanging="730"/>
      </w:pPr>
      <w:rPr>
        <w:rFonts w:eastAsia="Arial" w:hint="default"/>
        <w:color w:val="000000"/>
        <w:u w:val="none"/>
      </w:rPr>
    </w:lvl>
    <w:lvl w:ilvl="2">
      <w:start w:val="1"/>
      <w:numFmt w:val="decimal"/>
      <w:isLgl/>
      <w:lvlText w:val="%1.%2.%3."/>
      <w:lvlJc w:val="left"/>
      <w:pPr>
        <w:ind w:left="1090" w:hanging="730"/>
      </w:pPr>
      <w:rPr>
        <w:rFonts w:eastAsia="Arial" w:hint="default"/>
        <w:color w:val="000000"/>
        <w:u w:val="none"/>
      </w:rPr>
    </w:lvl>
    <w:lvl w:ilvl="3">
      <w:start w:val="1"/>
      <w:numFmt w:val="decimal"/>
      <w:isLgl/>
      <w:lvlText w:val="%1.%2.%3.%4."/>
      <w:lvlJc w:val="left"/>
      <w:pPr>
        <w:ind w:left="1440" w:hanging="1080"/>
      </w:pPr>
      <w:rPr>
        <w:rFonts w:eastAsia="Arial" w:hint="default"/>
        <w:color w:val="000000"/>
        <w:u w:val="none"/>
      </w:rPr>
    </w:lvl>
    <w:lvl w:ilvl="4">
      <w:start w:val="1"/>
      <w:numFmt w:val="decimal"/>
      <w:isLgl/>
      <w:lvlText w:val="%1.%2.%3.%4.%5."/>
      <w:lvlJc w:val="left"/>
      <w:pPr>
        <w:ind w:left="1440" w:hanging="1080"/>
      </w:pPr>
      <w:rPr>
        <w:rFonts w:eastAsia="Arial" w:hint="default"/>
        <w:color w:val="000000"/>
        <w:u w:val="none"/>
      </w:rPr>
    </w:lvl>
    <w:lvl w:ilvl="5">
      <w:start w:val="1"/>
      <w:numFmt w:val="decimal"/>
      <w:isLgl/>
      <w:lvlText w:val="%1.%2.%3.%4.%5.%6."/>
      <w:lvlJc w:val="left"/>
      <w:pPr>
        <w:ind w:left="1800" w:hanging="1440"/>
      </w:pPr>
      <w:rPr>
        <w:rFonts w:eastAsia="Arial" w:hint="default"/>
        <w:color w:val="000000"/>
        <w:u w:val="none"/>
      </w:rPr>
    </w:lvl>
    <w:lvl w:ilvl="6">
      <w:start w:val="1"/>
      <w:numFmt w:val="decimal"/>
      <w:isLgl/>
      <w:lvlText w:val="%1.%2.%3.%4.%5.%6.%7."/>
      <w:lvlJc w:val="left"/>
      <w:pPr>
        <w:ind w:left="1800" w:hanging="1440"/>
      </w:pPr>
      <w:rPr>
        <w:rFonts w:eastAsia="Arial" w:hint="default"/>
        <w:color w:val="000000"/>
        <w:u w:val="none"/>
      </w:rPr>
    </w:lvl>
    <w:lvl w:ilvl="7">
      <w:start w:val="1"/>
      <w:numFmt w:val="decimal"/>
      <w:isLgl/>
      <w:lvlText w:val="%1.%2.%3.%4.%5.%6.%7.%8."/>
      <w:lvlJc w:val="left"/>
      <w:pPr>
        <w:ind w:left="2160" w:hanging="1800"/>
      </w:pPr>
      <w:rPr>
        <w:rFonts w:eastAsia="Arial" w:hint="default"/>
        <w:color w:val="000000"/>
        <w:u w:val="none"/>
      </w:rPr>
    </w:lvl>
    <w:lvl w:ilvl="8">
      <w:start w:val="1"/>
      <w:numFmt w:val="decimal"/>
      <w:isLgl/>
      <w:lvlText w:val="%1.%2.%3.%4.%5.%6.%7.%8.%9."/>
      <w:lvlJc w:val="left"/>
      <w:pPr>
        <w:ind w:left="2160" w:hanging="1800"/>
      </w:pPr>
      <w:rPr>
        <w:rFonts w:eastAsia="Arial" w:hint="default"/>
        <w:color w:val="000000"/>
        <w:u w:val="none"/>
      </w:rPr>
    </w:lvl>
  </w:abstractNum>
  <w:abstractNum w:abstractNumId="16" w15:restartNumberingAfterBreak="0">
    <w:nsid w:val="397C79D5"/>
    <w:multiLevelType w:val="hybridMultilevel"/>
    <w:tmpl w:val="4F9A4C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65133A"/>
    <w:multiLevelType w:val="multilevel"/>
    <w:tmpl w:val="E2E274D8"/>
    <w:lvl w:ilvl="0">
      <w:start w:val="2"/>
      <w:numFmt w:val="decimal"/>
      <w:lvlText w:val="%1."/>
      <w:lvlJc w:val="left"/>
      <w:pPr>
        <w:ind w:left="360" w:hanging="360"/>
      </w:pPr>
      <w:rPr>
        <w:rFonts w:hint="default"/>
        <w:u w:val="singl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8471D48"/>
    <w:multiLevelType w:val="hybridMultilevel"/>
    <w:tmpl w:val="22CC39E6"/>
    <w:lvl w:ilvl="0" w:tplc="4F3C0F9E">
      <w:start w:val="6"/>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953FED"/>
    <w:multiLevelType w:val="hybridMultilevel"/>
    <w:tmpl w:val="53405218"/>
    <w:lvl w:ilvl="0" w:tplc="314A3A1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213A28"/>
    <w:multiLevelType w:val="multilevel"/>
    <w:tmpl w:val="096E21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25E2CC5"/>
    <w:multiLevelType w:val="multilevel"/>
    <w:tmpl w:val="87D697DE"/>
    <w:lvl w:ilvl="0">
      <w:start w:val="2"/>
      <w:numFmt w:val="decimal"/>
      <w:lvlText w:val="%1."/>
      <w:lvlJc w:val="left"/>
      <w:pPr>
        <w:ind w:left="720" w:hanging="360"/>
      </w:pPr>
      <w:rPr>
        <w:rFonts w:hint="default"/>
      </w:rPr>
    </w:lvl>
    <w:lvl w:ilvl="1">
      <w:start w:val="5"/>
      <w:numFmt w:val="decimal"/>
      <w:isLgl/>
      <w:lvlText w:val="%1.%2."/>
      <w:lvlJc w:val="left"/>
      <w:pPr>
        <w:ind w:left="1090" w:hanging="730"/>
      </w:pPr>
      <w:rPr>
        <w:rFonts w:eastAsia="Arial" w:hint="default"/>
        <w:color w:val="000000"/>
        <w:u w:val="none"/>
      </w:rPr>
    </w:lvl>
    <w:lvl w:ilvl="2">
      <w:start w:val="1"/>
      <w:numFmt w:val="decimal"/>
      <w:isLgl/>
      <w:lvlText w:val="%1.%2.%3."/>
      <w:lvlJc w:val="left"/>
      <w:pPr>
        <w:ind w:left="1090" w:hanging="730"/>
      </w:pPr>
      <w:rPr>
        <w:rFonts w:eastAsia="Arial" w:hint="default"/>
        <w:color w:val="000000"/>
        <w:u w:val="none"/>
      </w:rPr>
    </w:lvl>
    <w:lvl w:ilvl="3">
      <w:start w:val="1"/>
      <w:numFmt w:val="decimal"/>
      <w:isLgl/>
      <w:lvlText w:val="%1.%2.%3.%4."/>
      <w:lvlJc w:val="left"/>
      <w:pPr>
        <w:ind w:left="1440" w:hanging="1080"/>
      </w:pPr>
      <w:rPr>
        <w:rFonts w:eastAsia="Arial" w:hint="default"/>
        <w:color w:val="000000"/>
        <w:u w:val="none"/>
      </w:rPr>
    </w:lvl>
    <w:lvl w:ilvl="4">
      <w:start w:val="1"/>
      <w:numFmt w:val="decimal"/>
      <w:isLgl/>
      <w:lvlText w:val="%1.%2.%3.%4.%5."/>
      <w:lvlJc w:val="left"/>
      <w:pPr>
        <w:ind w:left="1440" w:hanging="1080"/>
      </w:pPr>
      <w:rPr>
        <w:rFonts w:eastAsia="Arial" w:hint="default"/>
        <w:color w:val="000000"/>
        <w:u w:val="none"/>
      </w:rPr>
    </w:lvl>
    <w:lvl w:ilvl="5">
      <w:start w:val="1"/>
      <w:numFmt w:val="decimal"/>
      <w:isLgl/>
      <w:lvlText w:val="%1.%2.%3.%4.%5.%6."/>
      <w:lvlJc w:val="left"/>
      <w:pPr>
        <w:ind w:left="1800" w:hanging="1440"/>
      </w:pPr>
      <w:rPr>
        <w:rFonts w:eastAsia="Arial" w:hint="default"/>
        <w:color w:val="000000"/>
        <w:u w:val="none"/>
      </w:rPr>
    </w:lvl>
    <w:lvl w:ilvl="6">
      <w:start w:val="1"/>
      <w:numFmt w:val="decimal"/>
      <w:isLgl/>
      <w:lvlText w:val="%1.%2.%3.%4.%5.%6.%7."/>
      <w:lvlJc w:val="left"/>
      <w:pPr>
        <w:ind w:left="1800" w:hanging="1440"/>
      </w:pPr>
      <w:rPr>
        <w:rFonts w:eastAsia="Arial" w:hint="default"/>
        <w:color w:val="000000"/>
        <w:u w:val="none"/>
      </w:rPr>
    </w:lvl>
    <w:lvl w:ilvl="7">
      <w:start w:val="1"/>
      <w:numFmt w:val="decimal"/>
      <w:isLgl/>
      <w:lvlText w:val="%1.%2.%3.%4.%5.%6.%7.%8."/>
      <w:lvlJc w:val="left"/>
      <w:pPr>
        <w:ind w:left="2160" w:hanging="1800"/>
      </w:pPr>
      <w:rPr>
        <w:rFonts w:eastAsia="Arial" w:hint="default"/>
        <w:color w:val="000000"/>
        <w:u w:val="none"/>
      </w:rPr>
    </w:lvl>
    <w:lvl w:ilvl="8">
      <w:start w:val="1"/>
      <w:numFmt w:val="decimal"/>
      <w:isLgl/>
      <w:lvlText w:val="%1.%2.%3.%4.%5.%6.%7.%8.%9."/>
      <w:lvlJc w:val="left"/>
      <w:pPr>
        <w:ind w:left="2160" w:hanging="1800"/>
      </w:pPr>
      <w:rPr>
        <w:rFonts w:eastAsia="Arial" w:hint="default"/>
        <w:color w:val="000000"/>
        <w:u w:val="none"/>
      </w:rPr>
    </w:lvl>
  </w:abstractNum>
  <w:abstractNum w:abstractNumId="24" w15:restartNumberingAfterBreak="0">
    <w:nsid w:val="54522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4F7D3D"/>
    <w:multiLevelType w:val="hybridMultilevel"/>
    <w:tmpl w:val="4A32DF10"/>
    <w:lvl w:ilvl="0" w:tplc="DCB82E02">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B00BD7"/>
    <w:multiLevelType w:val="hybridMultilevel"/>
    <w:tmpl w:val="BA8AF3DC"/>
    <w:lvl w:ilvl="0" w:tplc="C68EE098">
      <w:start w:val="1"/>
      <w:numFmt w:val="decimal"/>
      <w:lvlText w:val="%1."/>
      <w:lvlJc w:val="left"/>
      <w:pPr>
        <w:ind w:left="720" w:hanging="360"/>
      </w:pPr>
      <w:rPr>
        <w:rFonts w:ascii="SimSun" w:eastAsia="SimSun" w:hAnsi="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795F38"/>
    <w:multiLevelType w:val="hybridMultilevel"/>
    <w:tmpl w:val="1CAC32FE"/>
    <w:lvl w:ilvl="0" w:tplc="9DBA8D48">
      <w:start w:val="1"/>
      <w:numFmt w:val="decimal"/>
      <w:lvlText w:val="%1."/>
      <w:lvlJc w:val="left"/>
      <w:pPr>
        <w:ind w:left="720" w:hanging="360"/>
      </w:pPr>
      <w:rPr>
        <w:rFonts w:ascii="SimSun" w:eastAsia="SimSun" w:hAnsi="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B85D03"/>
    <w:multiLevelType w:val="multilevel"/>
    <w:tmpl w:val="5D7851E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8B1935"/>
    <w:multiLevelType w:val="multilevel"/>
    <w:tmpl w:val="440252BC"/>
    <w:lvl w:ilvl="0">
      <w:start w:val="2"/>
      <w:numFmt w:val="decimal"/>
      <w:lvlText w:val="%1."/>
      <w:lvlJc w:val="left"/>
      <w:pPr>
        <w:ind w:left="720" w:hanging="360"/>
      </w:pPr>
      <w:rPr>
        <w:rFonts w:hint="default"/>
      </w:rPr>
    </w:lvl>
    <w:lvl w:ilvl="1">
      <w:start w:val="1"/>
      <w:numFmt w:val="decimal"/>
      <w:isLgl/>
      <w:lvlText w:val="%1.%2."/>
      <w:lvlJc w:val="left"/>
      <w:pPr>
        <w:ind w:left="1090" w:hanging="730"/>
      </w:pPr>
      <w:rPr>
        <w:rFonts w:eastAsia="Arial" w:hint="default"/>
        <w:color w:val="000000"/>
        <w:u w:val="none"/>
      </w:rPr>
    </w:lvl>
    <w:lvl w:ilvl="2">
      <w:start w:val="1"/>
      <w:numFmt w:val="decimal"/>
      <w:isLgl/>
      <w:lvlText w:val="%1.%2.%3."/>
      <w:lvlJc w:val="left"/>
      <w:pPr>
        <w:ind w:left="1090" w:hanging="730"/>
      </w:pPr>
      <w:rPr>
        <w:rFonts w:eastAsia="Arial" w:hint="default"/>
        <w:color w:val="000000"/>
        <w:u w:val="none"/>
      </w:rPr>
    </w:lvl>
    <w:lvl w:ilvl="3">
      <w:start w:val="1"/>
      <w:numFmt w:val="decimal"/>
      <w:isLgl/>
      <w:lvlText w:val="%1.%2.%3.%4."/>
      <w:lvlJc w:val="left"/>
      <w:pPr>
        <w:ind w:left="1440" w:hanging="1080"/>
      </w:pPr>
      <w:rPr>
        <w:rFonts w:eastAsia="Arial" w:hint="default"/>
        <w:color w:val="000000"/>
        <w:u w:val="none"/>
      </w:rPr>
    </w:lvl>
    <w:lvl w:ilvl="4">
      <w:start w:val="1"/>
      <w:numFmt w:val="decimal"/>
      <w:isLgl/>
      <w:lvlText w:val="%1.%2.%3.%4.%5."/>
      <w:lvlJc w:val="left"/>
      <w:pPr>
        <w:ind w:left="1440" w:hanging="1080"/>
      </w:pPr>
      <w:rPr>
        <w:rFonts w:eastAsia="Arial" w:hint="default"/>
        <w:color w:val="000000"/>
        <w:u w:val="none"/>
      </w:rPr>
    </w:lvl>
    <w:lvl w:ilvl="5">
      <w:start w:val="1"/>
      <w:numFmt w:val="decimal"/>
      <w:isLgl/>
      <w:lvlText w:val="%1.%2.%3.%4.%5.%6."/>
      <w:lvlJc w:val="left"/>
      <w:pPr>
        <w:ind w:left="1800" w:hanging="1440"/>
      </w:pPr>
      <w:rPr>
        <w:rFonts w:eastAsia="Arial" w:hint="default"/>
        <w:color w:val="000000"/>
        <w:u w:val="none"/>
      </w:rPr>
    </w:lvl>
    <w:lvl w:ilvl="6">
      <w:start w:val="1"/>
      <w:numFmt w:val="decimal"/>
      <w:isLgl/>
      <w:lvlText w:val="%1.%2.%3.%4.%5.%6.%7."/>
      <w:lvlJc w:val="left"/>
      <w:pPr>
        <w:ind w:left="1800" w:hanging="1440"/>
      </w:pPr>
      <w:rPr>
        <w:rFonts w:eastAsia="Arial" w:hint="default"/>
        <w:color w:val="000000"/>
        <w:u w:val="none"/>
      </w:rPr>
    </w:lvl>
    <w:lvl w:ilvl="7">
      <w:start w:val="1"/>
      <w:numFmt w:val="decimal"/>
      <w:isLgl/>
      <w:lvlText w:val="%1.%2.%3.%4.%5.%6.%7.%8."/>
      <w:lvlJc w:val="left"/>
      <w:pPr>
        <w:ind w:left="2160" w:hanging="1800"/>
      </w:pPr>
      <w:rPr>
        <w:rFonts w:eastAsia="Arial" w:hint="default"/>
        <w:color w:val="000000"/>
        <w:u w:val="none"/>
      </w:rPr>
    </w:lvl>
    <w:lvl w:ilvl="8">
      <w:start w:val="1"/>
      <w:numFmt w:val="decimal"/>
      <w:isLgl/>
      <w:lvlText w:val="%1.%2.%3.%4.%5.%6.%7.%8.%9."/>
      <w:lvlJc w:val="left"/>
      <w:pPr>
        <w:ind w:left="2160" w:hanging="1800"/>
      </w:pPr>
      <w:rPr>
        <w:rFonts w:eastAsia="Arial" w:hint="default"/>
        <w:color w:val="000000"/>
        <w:u w:val="none"/>
      </w:rPr>
    </w:lvl>
  </w:abstractNum>
  <w:abstractNum w:abstractNumId="30" w15:restartNumberingAfterBreak="0">
    <w:nsid w:val="6F864115"/>
    <w:multiLevelType w:val="multilevel"/>
    <w:tmpl w:val="5D7851E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309787D"/>
    <w:multiLevelType w:val="multilevel"/>
    <w:tmpl w:val="03E23A30"/>
    <w:lvl w:ilvl="0">
      <w:start w:val="1"/>
      <w:numFmt w:val="decimal"/>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93001AD"/>
    <w:multiLevelType w:val="multilevel"/>
    <w:tmpl w:val="436CE9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CE76B1B"/>
    <w:multiLevelType w:val="multilevel"/>
    <w:tmpl w:val="440252BC"/>
    <w:lvl w:ilvl="0">
      <w:start w:val="2"/>
      <w:numFmt w:val="decimal"/>
      <w:lvlText w:val="%1."/>
      <w:lvlJc w:val="left"/>
      <w:pPr>
        <w:ind w:left="720" w:hanging="360"/>
      </w:pPr>
      <w:rPr>
        <w:rFonts w:hint="default"/>
      </w:rPr>
    </w:lvl>
    <w:lvl w:ilvl="1">
      <w:start w:val="1"/>
      <w:numFmt w:val="decimal"/>
      <w:isLgl/>
      <w:lvlText w:val="%1.%2."/>
      <w:lvlJc w:val="left"/>
      <w:pPr>
        <w:ind w:left="1090" w:hanging="730"/>
      </w:pPr>
      <w:rPr>
        <w:rFonts w:eastAsia="Arial" w:hint="default"/>
        <w:color w:val="000000"/>
        <w:u w:val="none"/>
      </w:rPr>
    </w:lvl>
    <w:lvl w:ilvl="2">
      <w:start w:val="1"/>
      <w:numFmt w:val="decimal"/>
      <w:isLgl/>
      <w:lvlText w:val="%1.%2.%3."/>
      <w:lvlJc w:val="left"/>
      <w:pPr>
        <w:ind w:left="1090" w:hanging="730"/>
      </w:pPr>
      <w:rPr>
        <w:rFonts w:eastAsia="Arial" w:hint="default"/>
        <w:color w:val="000000"/>
        <w:u w:val="none"/>
      </w:rPr>
    </w:lvl>
    <w:lvl w:ilvl="3">
      <w:start w:val="1"/>
      <w:numFmt w:val="decimal"/>
      <w:isLgl/>
      <w:lvlText w:val="%1.%2.%3.%4."/>
      <w:lvlJc w:val="left"/>
      <w:pPr>
        <w:ind w:left="1440" w:hanging="1080"/>
      </w:pPr>
      <w:rPr>
        <w:rFonts w:eastAsia="Arial" w:hint="default"/>
        <w:color w:val="000000"/>
        <w:u w:val="none"/>
      </w:rPr>
    </w:lvl>
    <w:lvl w:ilvl="4">
      <w:start w:val="1"/>
      <w:numFmt w:val="decimal"/>
      <w:isLgl/>
      <w:lvlText w:val="%1.%2.%3.%4.%5."/>
      <w:lvlJc w:val="left"/>
      <w:pPr>
        <w:ind w:left="1440" w:hanging="1080"/>
      </w:pPr>
      <w:rPr>
        <w:rFonts w:eastAsia="Arial" w:hint="default"/>
        <w:color w:val="000000"/>
        <w:u w:val="none"/>
      </w:rPr>
    </w:lvl>
    <w:lvl w:ilvl="5">
      <w:start w:val="1"/>
      <w:numFmt w:val="decimal"/>
      <w:isLgl/>
      <w:lvlText w:val="%1.%2.%3.%4.%5.%6."/>
      <w:lvlJc w:val="left"/>
      <w:pPr>
        <w:ind w:left="1800" w:hanging="1440"/>
      </w:pPr>
      <w:rPr>
        <w:rFonts w:eastAsia="Arial" w:hint="default"/>
        <w:color w:val="000000"/>
        <w:u w:val="none"/>
      </w:rPr>
    </w:lvl>
    <w:lvl w:ilvl="6">
      <w:start w:val="1"/>
      <w:numFmt w:val="decimal"/>
      <w:isLgl/>
      <w:lvlText w:val="%1.%2.%3.%4.%5.%6.%7."/>
      <w:lvlJc w:val="left"/>
      <w:pPr>
        <w:ind w:left="1800" w:hanging="1440"/>
      </w:pPr>
      <w:rPr>
        <w:rFonts w:eastAsia="Arial" w:hint="default"/>
        <w:color w:val="000000"/>
        <w:u w:val="none"/>
      </w:rPr>
    </w:lvl>
    <w:lvl w:ilvl="7">
      <w:start w:val="1"/>
      <w:numFmt w:val="decimal"/>
      <w:isLgl/>
      <w:lvlText w:val="%1.%2.%3.%4.%5.%6.%7.%8."/>
      <w:lvlJc w:val="left"/>
      <w:pPr>
        <w:ind w:left="2160" w:hanging="1800"/>
      </w:pPr>
      <w:rPr>
        <w:rFonts w:eastAsia="Arial" w:hint="default"/>
        <w:color w:val="000000"/>
        <w:u w:val="none"/>
      </w:rPr>
    </w:lvl>
    <w:lvl w:ilvl="8">
      <w:start w:val="1"/>
      <w:numFmt w:val="decimal"/>
      <w:isLgl/>
      <w:lvlText w:val="%1.%2.%3.%4.%5.%6.%7.%8.%9."/>
      <w:lvlJc w:val="left"/>
      <w:pPr>
        <w:ind w:left="2160" w:hanging="1800"/>
      </w:pPr>
      <w:rPr>
        <w:rFonts w:eastAsia="Arial" w:hint="default"/>
        <w:color w:val="000000"/>
        <w:u w:val="none"/>
      </w:rPr>
    </w:lvl>
  </w:abstractNum>
  <w:abstractNum w:abstractNumId="34" w15:restartNumberingAfterBreak="0">
    <w:nsid w:val="7ED75CD4"/>
    <w:multiLevelType w:val="hybridMultilevel"/>
    <w:tmpl w:val="9B160C96"/>
    <w:lvl w:ilvl="0" w:tplc="0409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8"/>
  </w:num>
  <w:num w:numId="2">
    <w:abstractNumId w:val="18"/>
  </w:num>
  <w:num w:numId="3">
    <w:abstractNumId w:val="0"/>
  </w:num>
  <w:num w:numId="4">
    <w:abstractNumId w:val="20"/>
  </w:num>
  <w:num w:numId="5">
    <w:abstractNumId w:val="3"/>
  </w:num>
  <w:num w:numId="6">
    <w:abstractNumId w:val="13"/>
  </w:num>
  <w:num w:numId="7">
    <w:abstractNumId w:val="14"/>
  </w:num>
  <w:num w:numId="8">
    <w:abstractNumId w:val="11"/>
  </w:num>
  <w:num w:numId="9">
    <w:abstractNumId w:val="25"/>
  </w:num>
  <w:num w:numId="10">
    <w:abstractNumId w:val="27"/>
  </w:num>
  <w:num w:numId="11">
    <w:abstractNumId w:val="21"/>
  </w:num>
  <w:num w:numId="12">
    <w:abstractNumId w:val="2"/>
  </w:num>
  <w:num w:numId="13">
    <w:abstractNumId w:val="12"/>
  </w:num>
  <w:num w:numId="14">
    <w:abstractNumId w:val="26"/>
  </w:num>
  <w:num w:numId="15">
    <w:abstractNumId w:val="4"/>
  </w:num>
  <w:num w:numId="16">
    <w:abstractNumId w:val="19"/>
  </w:num>
  <w:num w:numId="17">
    <w:abstractNumId w:val="34"/>
  </w:num>
  <w:num w:numId="18">
    <w:abstractNumId w:val="31"/>
  </w:num>
  <w:num w:numId="19">
    <w:abstractNumId w:val="24"/>
  </w:num>
  <w:num w:numId="20">
    <w:abstractNumId w:val="32"/>
  </w:num>
  <w:num w:numId="21">
    <w:abstractNumId w:val="5"/>
  </w:num>
  <w:num w:numId="22">
    <w:abstractNumId w:val="30"/>
  </w:num>
  <w:num w:numId="23">
    <w:abstractNumId w:val="28"/>
  </w:num>
  <w:num w:numId="24">
    <w:abstractNumId w:val="9"/>
  </w:num>
  <w:num w:numId="25">
    <w:abstractNumId w:val="7"/>
  </w:num>
  <w:num w:numId="26">
    <w:abstractNumId w:val="22"/>
  </w:num>
  <w:num w:numId="27">
    <w:abstractNumId w:val="1"/>
  </w:num>
  <w:num w:numId="28">
    <w:abstractNumId w:val="16"/>
  </w:num>
  <w:num w:numId="29">
    <w:abstractNumId w:val="15"/>
  </w:num>
  <w:num w:numId="30">
    <w:abstractNumId w:val="10"/>
  </w:num>
  <w:num w:numId="31">
    <w:abstractNumId w:val="33"/>
  </w:num>
  <w:num w:numId="32">
    <w:abstractNumId w:val="6"/>
  </w:num>
  <w:num w:numId="33">
    <w:abstractNumId w:val="29"/>
  </w:num>
  <w:num w:numId="34">
    <w:abstractNumId w:val="23"/>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zh-CN" w:vendorID="64" w:dllVersion="131077"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0F5"/>
    <w:rsid w:val="000010E2"/>
    <w:rsid w:val="00043CAA"/>
    <w:rsid w:val="00047BFE"/>
    <w:rsid w:val="00056816"/>
    <w:rsid w:val="00075432"/>
    <w:rsid w:val="000968ED"/>
    <w:rsid w:val="000A3D97"/>
    <w:rsid w:val="000F5E56"/>
    <w:rsid w:val="001020F2"/>
    <w:rsid w:val="00112F8F"/>
    <w:rsid w:val="001362EE"/>
    <w:rsid w:val="00144BF4"/>
    <w:rsid w:val="001647D5"/>
    <w:rsid w:val="001832A6"/>
    <w:rsid w:val="0019075F"/>
    <w:rsid w:val="00193171"/>
    <w:rsid w:val="001C58C4"/>
    <w:rsid w:val="001D4107"/>
    <w:rsid w:val="001E2E5B"/>
    <w:rsid w:val="001F5900"/>
    <w:rsid w:val="00203D24"/>
    <w:rsid w:val="0021217E"/>
    <w:rsid w:val="002158EC"/>
    <w:rsid w:val="002326AB"/>
    <w:rsid w:val="00243430"/>
    <w:rsid w:val="0026207C"/>
    <w:rsid w:val="002634C4"/>
    <w:rsid w:val="002928D3"/>
    <w:rsid w:val="002D2272"/>
    <w:rsid w:val="002F1FE6"/>
    <w:rsid w:val="002F4E68"/>
    <w:rsid w:val="00305EB3"/>
    <w:rsid w:val="00312F7F"/>
    <w:rsid w:val="00334A57"/>
    <w:rsid w:val="00336AB6"/>
    <w:rsid w:val="0035793C"/>
    <w:rsid w:val="00361450"/>
    <w:rsid w:val="003652F3"/>
    <w:rsid w:val="003673CF"/>
    <w:rsid w:val="003845C1"/>
    <w:rsid w:val="00391FC8"/>
    <w:rsid w:val="00397BB8"/>
    <w:rsid w:val="003A6F89"/>
    <w:rsid w:val="003B38C1"/>
    <w:rsid w:val="003C34E9"/>
    <w:rsid w:val="003D5B47"/>
    <w:rsid w:val="003F7135"/>
    <w:rsid w:val="00405E48"/>
    <w:rsid w:val="00423E3E"/>
    <w:rsid w:val="00427AF4"/>
    <w:rsid w:val="004337B2"/>
    <w:rsid w:val="00446147"/>
    <w:rsid w:val="004570D4"/>
    <w:rsid w:val="004647DA"/>
    <w:rsid w:val="00474062"/>
    <w:rsid w:val="00477D6B"/>
    <w:rsid w:val="00493C24"/>
    <w:rsid w:val="004B476D"/>
    <w:rsid w:val="004B6EFA"/>
    <w:rsid w:val="004D3CD0"/>
    <w:rsid w:val="004E5B7E"/>
    <w:rsid w:val="00500135"/>
    <w:rsid w:val="005019FF"/>
    <w:rsid w:val="00525A81"/>
    <w:rsid w:val="0053057A"/>
    <w:rsid w:val="00532B61"/>
    <w:rsid w:val="005442E8"/>
    <w:rsid w:val="005465D5"/>
    <w:rsid w:val="00556076"/>
    <w:rsid w:val="00560A29"/>
    <w:rsid w:val="00562EFC"/>
    <w:rsid w:val="00563B25"/>
    <w:rsid w:val="005717F9"/>
    <w:rsid w:val="0058076F"/>
    <w:rsid w:val="005C6649"/>
    <w:rsid w:val="005D44C9"/>
    <w:rsid w:val="005E5549"/>
    <w:rsid w:val="005E675D"/>
    <w:rsid w:val="00601D64"/>
    <w:rsid w:val="00605827"/>
    <w:rsid w:val="00624645"/>
    <w:rsid w:val="00630A3B"/>
    <w:rsid w:val="00635B5B"/>
    <w:rsid w:val="00646050"/>
    <w:rsid w:val="0065421D"/>
    <w:rsid w:val="00664398"/>
    <w:rsid w:val="006713CA"/>
    <w:rsid w:val="00676C5C"/>
    <w:rsid w:val="006A6188"/>
    <w:rsid w:val="006B56F7"/>
    <w:rsid w:val="006E7A2C"/>
    <w:rsid w:val="00720EFD"/>
    <w:rsid w:val="00733524"/>
    <w:rsid w:val="00741A66"/>
    <w:rsid w:val="00752ACF"/>
    <w:rsid w:val="007854AF"/>
    <w:rsid w:val="00793A7C"/>
    <w:rsid w:val="007A398A"/>
    <w:rsid w:val="007A6745"/>
    <w:rsid w:val="007A6C31"/>
    <w:rsid w:val="007B04D6"/>
    <w:rsid w:val="007D1613"/>
    <w:rsid w:val="007D1F15"/>
    <w:rsid w:val="007D4A3F"/>
    <w:rsid w:val="007E2B38"/>
    <w:rsid w:val="007E4C0E"/>
    <w:rsid w:val="00803E3A"/>
    <w:rsid w:val="00821D40"/>
    <w:rsid w:val="008671BB"/>
    <w:rsid w:val="00873779"/>
    <w:rsid w:val="00875751"/>
    <w:rsid w:val="0087606B"/>
    <w:rsid w:val="008A134B"/>
    <w:rsid w:val="008B085B"/>
    <w:rsid w:val="008B2CC1"/>
    <w:rsid w:val="008B60B2"/>
    <w:rsid w:val="008F5015"/>
    <w:rsid w:val="008F630B"/>
    <w:rsid w:val="0090731E"/>
    <w:rsid w:val="00916EE2"/>
    <w:rsid w:val="00966A22"/>
    <w:rsid w:val="0096722F"/>
    <w:rsid w:val="00973141"/>
    <w:rsid w:val="00980843"/>
    <w:rsid w:val="009814F9"/>
    <w:rsid w:val="009D504C"/>
    <w:rsid w:val="009E2791"/>
    <w:rsid w:val="009E3F6F"/>
    <w:rsid w:val="009F499F"/>
    <w:rsid w:val="009F5424"/>
    <w:rsid w:val="00A37342"/>
    <w:rsid w:val="00A42DAF"/>
    <w:rsid w:val="00A45BD8"/>
    <w:rsid w:val="00A60B96"/>
    <w:rsid w:val="00A62920"/>
    <w:rsid w:val="00A7132A"/>
    <w:rsid w:val="00A71462"/>
    <w:rsid w:val="00A73BC4"/>
    <w:rsid w:val="00A77E22"/>
    <w:rsid w:val="00A869B7"/>
    <w:rsid w:val="00AA0321"/>
    <w:rsid w:val="00AA715B"/>
    <w:rsid w:val="00AC205C"/>
    <w:rsid w:val="00AD6094"/>
    <w:rsid w:val="00AF0A6B"/>
    <w:rsid w:val="00B05A69"/>
    <w:rsid w:val="00B2766B"/>
    <w:rsid w:val="00B36BD8"/>
    <w:rsid w:val="00B36E88"/>
    <w:rsid w:val="00B5202A"/>
    <w:rsid w:val="00B74A43"/>
    <w:rsid w:val="00B75281"/>
    <w:rsid w:val="00B84855"/>
    <w:rsid w:val="00B87415"/>
    <w:rsid w:val="00B92F1F"/>
    <w:rsid w:val="00B9734B"/>
    <w:rsid w:val="00BA30E2"/>
    <w:rsid w:val="00BB0C25"/>
    <w:rsid w:val="00BE1843"/>
    <w:rsid w:val="00BF0BEE"/>
    <w:rsid w:val="00C11BFE"/>
    <w:rsid w:val="00C419D5"/>
    <w:rsid w:val="00C5068F"/>
    <w:rsid w:val="00C84A60"/>
    <w:rsid w:val="00C86D74"/>
    <w:rsid w:val="00C93C24"/>
    <w:rsid w:val="00CA6501"/>
    <w:rsid w:val="00CC3B05"/>
    <w:rsid w:val="00CD04F1"/>
    <w:rsid w:val="00CF315E"/>
    <w:rsid w:val="00CF681A"/>
    <w:rsid w:val="00D07C78"/>
    <w:rsid w:val="00D25933"/>
    <w:rsid w:val="00D45252"/>
    <w:rsid w:val="00D71B4D"/>
    <w:rsid w:val="00D73367"/>
    <w:rsid w:val="00D77FF9"/>
    <w:rsid w:val="00D916B4"/>
    <w:rsid w:val="00D93D55"/>
    <w:rsid w:val="00DB03D7"/>
    <w:rsid w:val="00DB6E60"/>
    <w:rsid w:val="00DD6993"/>
    <w:rsid w:val="00DD7751"/>
    <w:rsid w:val="00DD7B7F"/>
    <w:rsid w:val="00E1284E"/>
    <w:rsid w:val="00E15015"/>
    <w:rsid w:val="00E160F5"/>
    <w:rsid w:val="00E335FE"/>
    <w:rsid w:val="00E74E5C"/>
    <w:rsid w:val="00EA101C"/>
    <w:rsid w:val="00EA7D6E"/>
    <w:rsid w:val="00EB2DBE"/>
    <w:rsid w:val="00EB2F76"/>
    <w:rsid w:val="00EC4E49"/>
    <w:rsid w:val="00EC6CB3"/>
    <w:rsid w:val="00EC7BC6"/>
    <w:rsid w:val="00ED77FB"/>
    <w:rsid w:val="00EE45FA"/>
    <w:rsid w:val="00EF1E70"/>
    <w:rsid w:val="00F01C3E"/>
    <w:rsid w:val="00F043DE"/>
    <w:rsid w:val="00F22EC2"/>
    <w:rsid w:val="00F45265"/>
    <w:rsid w:val="00F66152"/>
    <w:rsid w:val="00F83FA9"/>
    <w:rsid w:val="00F9165B"/>
    <w:rsid w:val="00FA1198"/>
    <w:rsid w:val="00FC482F"/>
    <w:rsid w:val="00FD5158"/>
    <w:rsid w:val="00FD680D"/>
    <w:rsid w:val="00FE5EF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2AC3D5D"/>
  <w15:docId w15:val="{D45D4232-ED0A-49BA-B75B-5F5049F26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ListParagraph"/>
    <w:rsid w:val="00336AB6"/>
    <w:pPr>
      <w:numPr>
        <w:numId w:val="21"/>
      </w:numPr>
      <w:spacing w:before="240" w:after="120"/>
      <w:ind w:left="730" w:hanging="720"/>
    </w:pPr>
    <w:rPr>
      <w:bCs/>
      <w:iCs/>
      <w:szCs w:val="22"/>
    </w:r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E160F5"/>
    <w:pPr>
      <w:ind w:left="720"/>
      <w:contextualSpacing/>
    </w:pPr>
    <w:rPr>
      <w:rFonts w:eastAsia="Times New Roman" w:cs="Times New Roman"/>
      <w:szCs w:val="24"/>
      <w:lang w:eastAsia="en-US"/>
    </w:rPr>
  </w:style>
  <w:style w:type="paragraph" w:customStyle="1" w:styleId="Default">
    <w:name w:val="Default"/>
    <w:rsid w:val="00E160F5"/>
    <w:pPr>
      <w:autoSpaceDE w:val="0"/>
      <w:autoSpaceDN w:val="0"/>
      <w:adjustRightInd w:val="0"/>
    </w:pPr>
    <w:rPr>
      <w:color w:val="000000"/>
      <w:sz w:val="24"/>
      <w:szCs w:val="24"/>
      <w:lang w:val="en-US"/>
    </w:rPr>
  </w:style>
  <w:style w:type="character" w:customStyle="1" w:styleId="ONUMFSChar">
    <w:name w:val="ONUM FS Char"/>
    <w:basedOn w:val="DefaultParagraphFont"/>
    <w:link w:val="ONUMFS"/>
    <w:rsid w:val="00E160F5"/>
    <w:rPr>
      <w:rFonts w:ascii="Arial" w:eastAsia="SimSun" w:hAnsi="Arial" w:cs="Arial"/>
      <w:sz w:val="22"/>
      <w:lang w:val="en-US" w:eastAsia="zh-CN"/>
    </w:rPr>
  </w:style>
  <w:style w:type="table" w:styleId="TableGrid">
    <w:name w:val="Table Grid"/>
    <w:basedOn w:val="TableNormal"/>
    <w:uiPriority w:val="39"/>
    <w:rsid w:val="00E160F5"/>
    <w:rPr>
      <w:rFonts w:ascii="SimSun" w:eastAsia="SimSun" w:hAnsi="SimSun" w:cs="SimSun"/>
      <w:sz w:val="22"/>
      <w:szCs w:val="22"/>
      <w:lang w:val="es-P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60F5"/>
    <w:rPr>
      <w:color w:val="0000FF" w:themeColor="hyperlink"/>
      <w:u w:val="single"/>
    </w:rPr>
  </w:style>
  <w:style w:type="character" w:customStyle="1" w:styleId="HeaderChar">
    <w:name w:val="Header Char"/>
    <w:basedOn w:val="DefaultParagraphFont"/>
    <w:link w:val="Header"/>
    <w:uiPriority w:val="99"/>
    <w:rsid w:val="00E160F5"/>
    <w:rPr>
      <w:rFonts w:ascii="Arial" w:eastAsia="SimSun" w:hAnsi="Arial" w:cs="Arial"/>
      <w:sz w:val="22"/>
      <w:lang w:val="en-US" w:eastAsia="zh-CN"/>
    </w:rPr>
  </w:style>
  <w:style w:type="table" w:customStyle="1" w:styleId="TableGrid1">
    <w:name w:val="Table Grid1"/>
    <w:basedOn w:val="TableNormal"/>
    <w:next w:val="TableGrid"/>
    <w:rsid w:val="00E160F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E160F5"/>
    <w:rPr>
      <w:vertAlign w:val="superscript"/>
    </w:rPr>
  </w:style>
  <w:style w:type="character" w:customStyle="1" w:styleId="FootnoteTextChar">
    <w:name w:val="Footnote Text Char"/>
    <w:basedOn w:val="DefaultParagraphFont"/>
    <w:link w:val="FootnoteText"/>
    <w:semiHidden/>
    <w:rsid w:val="00E160F5"/>
    <w:rPr>
      <w:rFonts w:ascii="Arial" w:eastAsia="SimSun" w:hAnsi="Arial" w:cs="Arial"/>
      <w:sz w:val="18"/>
      <w:lang w:val="en-US" w:eastAsia="zh-CN"/>
    </w:rPr>
  </w:style>
  <w:style w:type="paragraph" w:customStyle="1" w:styleId="Endofdocument">
    <w:name w:val="End of document"/>
    <w:basedOn w:val="Normal"/>
    <w:rsid w:val="003F7135"/>
    <w:pPr>
      <w:spacing w:line="260" w:lineRule="atLeast"/>
      <w:ind w:left="5534"/>
    </w:pPr>
    <w:rPr>
      <w:rFonts w:eastAsia="Times New Roman" w:cs="Times New Roman"/>
      <w:lang w:eastAsia="en-US"/>
    </w:rPr>
  </w:style>
  <w:style w:type="character" w:customStyle="1" w:styleId="Endofdocument-AnnexChar">
    <w:name w:val="[End of document - Annex] Char"/>
    <w:link w:val="Endofdocument-Annex"/>
    <w:rsid w:val="003F7135"/>
    <w:rPr>
      <w:rFonts w:ascii="Arial" w:eastAsia="SimSun" w:hAnsi="Arial" w:cs="Arial"/>
      <w:sz w:val="22"/>
      <w:lang w:val="en-US" w:eastAsia="zh-CN"/>
    </w:rPr>
  </w:style>
  <w:style w:type="character" w:styleId="CommentReference">
    <w:name w:val="annotation reference"/>
    <w:basedOn w:val="DefaultParagraphFont"/>
    <w:semiHidden/>
    <w:unhideWhenUsed/>
    <w:rsid w:val="00405E48"/>
    <w:rPr>
      <w:sz w:val="16"/>
      <w:szCs w:val="16"/>
    </w:rPr>
  </w:style>
  <w:style w:type="paragraph" w:styleId="CommentSubject">
    <w:name w:val="annotation subject"/>
    <w:basedOn w:val="CommentText"/>
    <w:next w:val="CommentText"/>
    <w:link w:val="CommentSubjectChar"/>
    <w:semiHidden/>
    <w:unhideWhenUsed/>
    <w:rsid w:val="00405E48"/>
    <w:rPr>
      <w:b/>
      <w:bCs/>
      <w:sz w:val="20"/>
    </w:rPr>
  </w:style>
  <w:style w:type="character" w:customStyle="1" w:styleId="CommentTextChar">
    <w:name w:val="Comment Text Char"/>
    <w:basedOn w:val="DefaultParagraphFont"/>
    <w:link w:val="CommentText"/>
    <w:semiHidden/>
    <w:rsid w:val="00405E4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05E48"/>
    <w:rPr>
      <w:rFonts w:ascii="Arial" w:eastAsia="SimSun" w:hAnsi="Arial" w:cs="Arial"/>
      <w:b/>
      <w:bCs/>
      <w:sz w:val="18"/>
      <w:lang w:val="en-US" w:eastAsia="zh-CN"/>
    </w:rPr>
  </w:style>
  <w:style w:type="paragraph" w:styleId="Revision">
    <w:name w:val="Revision"/>
    <w:hidden/>
    <w:uiPriority w:val="99"/>
    <w:semiHidden/>
    <w:rsid w:val="00405E48"/>
    <w:rPr>
      <w:rFonts w:ascii="Arial" w:eastAsia="SimSun" w:hAnsi="Arial" w:cs="Arial"/>
      <w:sz w:val="22"/>
      <w:lang w:val="en-US" w:eastAsia="zh-CN"/>
    </w:rPr>
  </w:style>
  <w:style w:type="paragraph" w:styleId="BalloonText">
    <w:name w:val="Balloon Text"/>
    <w:basedOn w:val="Normal"/>
    <w:link w:val="BalloonTextChar"/>
    <w:semiHidden/>
    <w:unhideWhenUsed/>
    <w:rsid w:val="00405E48"/>
    <w:rPr>
      <w:rFonts w:ascii="Segoe UI" w:hAnsi="Segoe UI" w:cs="Segoe UI"/>
      <w:sz w:val="18"/>
      <w:szCs w:val="18"/>
    </w:rPr>
  </w:style>
  <w:style w:type="character" w:customStyle="1" w:styleId="BalloonTextChar">
    <w:name w:val="Balloon Text Char"/>
    <w:basedOn w:val="DefaultParagraphFont"/>
    <w:link w:val="BalloonText"/>
    <w:semiHidden/>
    <w:rsid w:val="00405E48"/>
    <w:rPr>
      <w:rFonts w:ascii="Segoe UI" w:eastAsia="SimSun" w:hAnsi="Segoe UI" w:cs="Segoe UI"/>
      <w:sz w:val="18"/>
      <w:szCs w:val="18"/>
      <w:lang w:val="en-US" w:eastAsia="zh-CN"/>
    </w:rPr>
  </w:style>
  <w:style w:type="character" w:styleId="FollowedHyperlink">
    <w:name w:val="FollowedHyperlink"/>
    <w:basedOn w:val="DefaultParagraphFont"/>
    <w:uiPriority w:val="99"/>
    <w:semiHidden/>
    <w:unhideWhenUsed/>
    <w:rsid w:val="00B36BD8"/>
    <w:rPr>
      <w:color w:val="954F72"/>
      <w:u w:val="single"/>
    </w:rPr>
  </w:style>
  <w:style w:type="paragraph" w:customStyle="1" w:styleId="msonormal0">
    <w:name w:val="msonormal"/>
    <w:basedOn w:val="Normal"/>
    <w:rsid w:val="00B36BD8"/>
    <w:pPr>
      <w:spacing w:before="100" w:beforeAutospacing="1" w:after="100" w:afterAutospacing="1"/>
    </w:pPr>
    <w:rPr>
      <w:rFonts w:ascii="Times New Roman" w:eastAsia="Times New Roman" w:hAnsi="Times New Roman" w:cs="Times New Roman"/>
      <w:sz w:val="24"/>
      <w:szCs w:val="24"/>
    </w:rPr>
  </w:style>
  <w:style w:type="paragraph" w:customStyle="1" w:styleId="xl63">
    <w:name w:val="xl63"/>
    <w:basedOn w:val="Normal"/>
    <w:rsid w:val="00B36BD8"/>
    <w:pPr>
      <w:shd w:val="clear" w:color="000000" w:fill="000000"/>
      <w:spacing w:before="100" w:beforeAutospacing="1" w:after="100" w:afterAutospacing="1"/>
      <w:jc w:val="center"/>
    </w:pPr>
    <w:rPr>
      <w:rFonts w:eastAsia="Times New Roman"/>
      <w:color w:val="FFFFFF"/>
      <w:sz w:val="20"/>
    </w:rPr>
  </w:style>
  <w:style w:type="paragraph" w:customStyle="1" w:styleId="xl64">
    <w:name w:val="xl64"/>
    <w:basedOn w:val="Normal"/>
    <w:rsid w:val="00B36B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4"/>
      <w:szCs w:val="24"/>
    </w:rPr>
  </w:style>
  <w:style w:type="paragraph" w:customStyle="1" w:styleId="xl65">
    <w:name w:val="xl65"/>
    <w:basedOn w:val="Normal"/>
    <w:rsid w:val="00B36B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66">
    <w:name w:val="xl66"/>
    <w:basedOn w:val="Normal"/>
    <w:rsid w:val="00B36BD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eastAsia="Times New Roman"/>
      <w:sz w:val="24"/>
      <w:szCs w:val="24"/>
    </w:rPr>
  </w:style>
  <w:style w:type="paragraph" w:customStyle="1" w:styleId="xl67">
    <w:name w:val="xl67"/>
    <w:basedOn w:val="Normal"/>
    <w:rsid w:val="00B36BD8"/>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pPr>
    <w:rPr>
      <w:rFonts w:eastAsia="Times New Roman"/>
      <w:sz w:val="24"/>
      <w:szCs w:val="24"/>
    </w:rPr>
  </w:style>
  <w:style w:type="paragraph" w:customStyle="1" w:styleId="xl68">
    <w:name w:val="xl68"/>
    <w:basedOn w:val="Normal"/>
    <w:rsid w:val="00B36BD8"/>
    <w:pPr>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pPr>
    <w:rPr>
      <w:rFonts w:eastAsia="Times New Roman"/>
      <w:sz w:val="24"/>
      <w:szCs w:val="24"/>
    </w:rPr>
  </w:style>
  <w:style w:type="paragraph" w:customStyle="1" w:styleId="xl69">
    <w:name w:val="xl69"/>
    <w:basedOn w:val="Normal"/>
    <w:rsid w:val="00B36BD8"/>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pPr>
    <w:rPr>
      <w:rFonts w:ascii="Times New Roman" w:eastAsia="Times New Roman" w:hAnsi="Times New Roman" w:cs="Times New Roman"/>
      <w:sz w:val="24"/>
      <w:szCs w:val="24"/>
    </w:rPr>
  </w:style>
  <w:style w:type="paragraph" w:customStyle="1" w:styleId="xl70">
    <w:name w:val="xl70"/>
    <w:basedOn w:val="Normal"/>
    <w:rsid w:val="00B36BD8"/>
    <w:pPr>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pPr>
    <w:rPr>
      <w:rFonts w:ascii="Times New Roman" w:eastAsia="Times New Roman" w:hAnsi="Times New Roman" w:cs="Times New Roman"/>
      <w:sz w:val="24"/>
      <w:szCs w:val="24"/>
    </w:rPr>
  </w:style>
  <w:style w:type="paragraph" w:customStyle="1" w:styleId="xl71">
    <w:name w:val="xl71"/>
    <w:basedOn w:val="Normal"/>
    <w:rsid w:val="00B36BD8"/>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olor w:val="FFFFFF"/>
      <w:sz w:val="20"/>
    </w:rPr>
  </w:style>
  <w:style w:type="paragraph" w:customStyle="1" w:styleId="xl72">
    <w:name w:val="xl72"/>
    <w:basedOn w:val="Normal"/>
    <w:rsid w:val="00B36BD8"/>
    <w:pPr>
      <w:pBdr>
        <w:top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4"/>
      <w:szCs w:val="24"/>
    </w:rPr>
  </w:style>
  <w:style w:type="paragraph" w:customStyle="1" w:styleId="xl73">
    <w:name w:val="xl73"/>
    <w:basedOn w:val="Normal"/>
    <w:rsid w:val="00B36BD8"/>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74">
    <w:name w:val="xl74"/>
    <w:basedOn w:val="Normal"/>
    <w:rsid w:val="00B36BD8"/>
    <w:pPr>
      <w:pBdr>
        <w:top w:val="single" w:sz="4" w:space="0" w:color="auto"/>
        <w:left w:val="single" w:sz="4" w:space="9" w:color="auto"/>
        <w:bottom w:val="single" w:sz="4" w:space="0" w:color="auto"/>
        <w:right w:val="single" w:sz="4" w:space="0" w:color="auto"/>
      </w:pBdr>
      <w:shd w:val="clear" w:color="000000" w:fill="DDEBF7"/>
      <w:spacing w:before="100" w:beforeAutospacing="1" w:after="100" w:afterAutospacing="1"/>
      <w:ind w:firstLineChars="200" w:firstLine="200"/>
    </w:pPr>
    <w:rPr>
      <w:rFonts w:eastAsia="Times New Roman"/>
      <w:sz w:val="24"/>
      <w:szCs w:val="24"/>
    </w:rPr>
  </w:style>
  <w:style w:type="paragraph" w:customStyle="1" w:styleId="xl75">
    <w:name w:val="xl75"/>
    <w:basedOn w:val="Normal"/>
    <w:rsid w:val="00B36BD8"/>
    <w:pPr>
      <w:pBdr>
        <w:top w:val="single" w:sz="4" w:space="0" w:color="auto"/>
        <w:left w:val="single" w:sz="4" w:space="9" w:color="auto"/>
        <w:bottom w:val="single" w:sz="4" w:space="0" w:color="auto"/>
        <w:right w:val="single" w:sz="4" w:space="0" w:color="auto"/>
      </w:pBdr>
      <w:shd w:val="clear" w:color="000000" w:fill="9BC2E6"/>
      <w:spacing w:before="100" w:beforeAutospacing="1" w:after="100" w:afterAutospacing="1"/>
      <w:ind w:firstLineChars="200" w:firstLine="200"/>
    </w:pPr>
    <w:rPr>
      <w:rFonts w:eastAsia="Times New Roman"/>
      <w:sz w:val="24"/>
      <w:szCs w:val="24"/>
    </w:rPr>
  </w:style>
  <w:style w:type="paragraph" w:customStyle="1" w:styleId="xl76">
    <w:name w:val="xl76"/>
    <w:basedOn w:val="Normal"/>
    <w:rsid w:val="00B36BD8"/>
    <w:pPr>
      <w:pBdr>
        <w:top w:val="single" w:sz="4" w:space="0" w:color="auto"/>
        <w:left w:val="single" w:sz="4" w:space="9" w:color="auto"/>
        <w:bottom w:val="single" w:sz="4" w:space="0" w:color="auto"/>
        <w:right w:val="single" w:sz="4" w:space="0" w:color="auto"/>
      </w:pBdr>
      <w:shd w:val="clear" w:color="000000" w:fill="2F75B5"/>
      <w:spacing w:before="100" w:beforeAutospacing="1" w:after="100" w:afterAutospacing="1"/>
      <w:ind w:firstLineChars="200" w:firstLine="200"/>
    </w:pPr>
    <w:rPr>
      <w:rFonts w:eastAsia="Times New Roman"/>
      <w:sz w:val="24"/>
      <w:szCs w:val="24"/>
    </w:rPr>
  </w:style>
  <w:style w:type="paragraph" w:customStyle="1" w:styleId="xl77">
    <w:name w:val="xl77"/>
    <w:basedOn w:val="Normal"/>
    <w:rsid w:val="00B36BD8"/>
    <w:pPr>
      <w:pBdr>
        <w:top w:val="single" w:sz="4" w:space="0" w:color="auto"/>
        <w:left w:val="single" w:sz="4" w:space="0" w:color="auto"/>
        <w:bottom w:val="single" w:sz="4" w:space="0" w:color="auto"/>
      </w:pBdr>
      <w:shd w:val="clear" w:color="000000" w:fill="FFFFFF"/>
      <w:spacing w:before="100" w:beforeAutospacing="1" w:after="100" w:afterAutospacing="1"/>
    </w:pPr>
    <w:rPr>
      <w:rFonts w:eastAsia="Times New Roman"/>
      <w:b/>
      <w:bCs/>
      <w:sz w:val="24"/>
      <w:szCs w:val="24"/>
    </w:rPr>
  </w:style>
  <w:style w:type="paragraph" w:customStyle="1" w:styleId="xl78">
    <w:name w:val="xl78"/>
    <w:basedOn w:val="Normal"/>
    <w:rsid w:val="00B36BD8"/>
    <w:pPr>
      <w:pBdr>
        <w:top w:val="single" w:sz="4" w:space="0" w:color="auto"/>
        <w:bottom w:val="single" w:sz="4" w:space="0" w:color="auto"/>
      </w:pBdr>
      <w:shd w:val="clear" w:color="000000" w:fill="FFFFFF"/>
      <w:spacing w:before="100" w:beforeAutospacing="1" w:after="100" w:afterAutospacing="1"/>
      <w:jc w:val="center"/>
    </w:pPr>
    <w:rPr>
      <w:rFonts w:eastAsia="Times New Roman"/>
      <w:color w:val="FFFFFF"/>
      <w:sz w:val="20"/>
    </w:rPr>
  </w:style>
  <w:style w:type="paragraph" w:customStyle="1" w:styleId="xl79">
    <w:name w:val="xl79"/>
    <w:basedOn w:val="Normal"/>
    <w:rsid w:val="00B36BD8"/>
    <w:pPr>
      <w:pBdr>
        <w:top w:val="single" w:sz="4" w:space="0" w:color="auto"/>
        <w:left w:val="single" w:sz="4" w:space="0" w:color="auto"/>
        <w:bottom w:val="single" w:sz="4" w:space="0" w:color="auto"/>
      </w:pBdr>
      <w:shd w:val="clear" w:color="000000" w:fill="FFFFFF"/>
      <w:spacing w:before="100" w:beforeAutospacing="1" w:after="100" w:afterAutospacing="1"/>
    </w:pPr>
    <w:rPr>
      <w:rFonts w:eastAsia="Times New Roman"/>
      <w:sz w:val="24"/>
      <w:szCs w:val="24"/>
    </w:rPr>
  </w:style>
  <w:style w:type="paragraph" w:customStyle="1" w:styleId="xl80">
    <w:name w:val="xl80"/>
    <w:basedOn w:val="Normal"/>
    <w:rsid w:val="00B36BD8"/>
    <w:pPr>
      <w:pBdr>
        <w:top w:val="single" w:sz="4" w:space="0" w:color="auto"/>
        <w:left w:val="single" w:sz="4" w:space="9" w:color="auto"/>
        <w:bottom w:val="single" w:sz="4" w:space="0" w:color="auto"/>
        <w:right w:val="single" w:sz="4" w:space="0" w:color="auto"/>
      </w:pBdr>
      <w:shd w:val="clear" w:color="000000" w:fill="1F4E78"/>
      <w:spacing w:before="100" w:beforeAutospacing="1" w:after="100" w:afterAutospacing="1"/>
      <w:ind w:firstLineChars="200" w:firstLine="200"/>
    </w:pPr>
    <w:rPr>
      <w:rFonts w:eastAsia="Times New Roman"/>
      <w:sz w:val="24"/>
      <w:szCs w:val="24"/>
    </w:rPr>
  </w:style>
  <w:style w:type="paragraph" w:customStyle="1" w:styleId="xl81">
    <w:name w:val="xl81"/>
    <w:basedOn w:val="Normal"/>
    <w:rsid w:val="00B36BD8"/>
    <w:pPr>
      <w:pBdr>
        <w:top w:val="single" w:sz="4" w:space="0" w:color="auto"/>
        <w:left w:val="single" w:sz="4" w:space="5" w:color="auto"/>
        <w:bottom w:val="single" w:sz="4" w:space="0" w:color="auto"/>
        <w:right w:val="single" w:sz="4" w:space="0" w:color="auto"/>
      </w:pBdr>
      <w:shd w:val="clear" w:color="000000" w:fill="FFF2CC"/>
      <w:spacing w:before="100" w:beforeAutospacing="1" w:after="100" w:afterAutospacing="1"/>
      <w:ind w:firstLineChars="100" w:firstLine="100"/>
    </w:pPr>
    <w:rPr>
      <w:rFonts w:eastAsia="Times New Roman"/>
      <w:sz w:val="24"/>
      <w:szCs w:val="24"/>
    </w:rPr>
  </w:style>
  <w:style w:type="paragraph" w:customStyle="1" w:styleId="xl82">
    <w:name w:val="xl82"/>
    <w:basedOn w:val="Normal"/>
    <w:rsid w:val="00B36BD8"/>
    <w:pPr>
      <w:pBdr>
        <w:top w:val="single" w:sz="4" w:space="0" w:color="auto"/>
        <w:bottom w:val="single" w:sz="4" w:space="0" w:color="auto"/>
        <w:right w:val="single" w:sz="4" w:space="0" w:color="auto"/>
      </w:pBdr>
      <w:shd w:val="clear" w:color="000000" w:fill="FFF2CC"/>
      <w:spacing w:before="100" w:beforeAutospacing="1" w:after="100" w:afterAutospacing="1"/>
    </w:pPr>
    <w:rPr>
      <w:rFonts w:eastAsia="Times New Roman"/>
      <w:sz w:val="24"/>
      <w:szCs w:val="24"/>
    </w:rPr>
  </w:style>
  <w:style w:type="paragraph" w:customStyle="1" w:styleId="xl83">
    <w:name w:val="xl83"/>
    <w:basedOn w:val="Normal"/>
    <w:rsid w:val="00B36BD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eastAsia="Times New Roman"/>
      <w:sz w:val="24"/>
      <w:szCs w:val="24"/>
    </w:rPr>
  </w:style>
  <w:style w:type="paragraph" w:customStyle="1" w:styleId="xl84">
    <w:name w:val="xl84"/>
    <w:basedOn w:val="Normal"/>
    <w:rsid w:val="00B36BD8"/>
    <w:pPr>
      <w:pBdr>
        <w:top w:val="single" w:sz="4" w:space="0" w:color="auto"/>
        <w:left w:val="single" w:sz="4" w:space="5" w:color="auto"/>
        <w:bottom w:val="single" w:sz="4" w:space="0" w:color="auto"/>
        <w:right w:val="single" w:sz="4" w:space="0" w:color="auto"/>
      </w:pBdr>
      <w:shd w:val="clear" w:color="000000" w:fill="FFE699"/>
      <w:spacing w:before="100" w:beforeAutospacing="1" w:after="100" w:afterAutospacing="1"/>
      <w:ind w:firstLineChars="100" w:firstLine="100"/>
    </w:pPr>
    <w:rPr>
      <w:rFonts w:eastAsia="Times New Roman"/>
      <w:sz w:val="24"/>
      <w:szCs w:val="24"/>
    </w:rPr>
  </w:style>
  <w:style w:type="paragraph" w:customStyle="1" w:styleId="xl85">
    <w:name w:val="xl85"/>
    <w:basedOn w:val="Normal"/>
    <w:rsid w:val="00B36BD8"/>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pPr>
    <w:rPr>
      <w:rFonts w:eastAsia="Times New Roman"/>
      <w:sz w:val="24"/>
      <w:szCs w:val="24"/>
    </w:rPr>
  </w:style>
  <w:style w:type="paragraph" w:customStyle="1" w:styleId="xl86">
    <w:name w:val="xl86"/>
    <w:basedOn w:val="Normal"/>
    <w:rsid w:val="00B36BD8"/>
    <w:pPr>
      <w:pBdr>
        <w:top w:val="single" w:sz="4" w:space="0" w:color="auto"/>
        <w:left w:val="single" w:sz="4" w:space="5" w:color="auto"/>
        <w:bottom w:val="single" w:sz="4" w:space="0" w:color="auto"/>
        <w:right w:val="single" w:sz="4" w:space="0" w:color="auto"/>
      </w:pBdr>
      <w:shd w:val="clear" w:color="000000" w:fill="FFD966"/>
      <w:spacing w:before="100" w:beforeAutospacing="1" w:after="100" w:afterAutospacing="1"/>
      <w:ind w:firstLineChars="100" w:firstLine="100"/>
    </w:pPr>
    <w:rPr>
      <w:rFonts w:eastAsia="Times New Roman"/>
      <w:sz w:val="24"/>
      <w:szCs w:val="24"/>
    </w:rPr>
  </w:style>
  <w:style w:type="paragraph" w:customStyle="1" w:styleId="xl87">
    <w:name w:val="xl87"/>
    <w:basedOn w:val="Normal"/>
    <w:rsid w:val="00B36BD8"/>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pPr>
    <w:rPr>
      <w:rFonts w:eastAsia="Times New Roman"/>
      <w:sz w:val="24"/>
      <w:szCs w:val="24"/>
    </w:rPr>
  </w:style>
  <w:style w:type="paragraph" w:customStyle="1" w:styleId="xl88">
    <w:name w:val="xl88"/>
    <w:basedOn w:val="Normal"/>
    <w:rsid w:val="00B36BD8"/>
    <w:pPr>
      <w:pBdr>
        <w:top w:val="single" w:sz="4" w:space="0" w:color="auto"/>
        <w:left w:val="single" w:sz="4" w:space="5" w:color="auto"/>
        <w:bottom w:val="single" w:sz="4" w:space="0" w:color="auto"/>
        <w:right w:val="single" w:sz="4" w:space="0" w:color="auto"/>
      </w:pBdr>
      <w:shd w:val="clear" w:color="000000" w:fill="FFC000"/>
      <w:spacing w:before="100" w:beforeAutospacing="1" w:after="100" w:afterAutospacing="1"/>
      <w:ind w:firstLineChars="100" w:firstLine="100"/>
    </w:pPr>
    <w:rPr>
      <w:rFonts w:eastAsia="Times New Roman"/>
      <w:sz w:val="24"/>
      <w:szCs w:val="24"/>
    </w:rPr>
  </w:style>
  <w:style w:type="paragraph" w:customStyle="1" w:styleId="xl89">
    <w:name w:val="xl89"/>
    <w:basedOn w:val="Normal"/>
    <w:rsid w:val="00B36BD8"/>
    <w:pPr>
      <w:pBdr>
        <w:top w:val="single" w:sz="4" w:space="0" w:color="auto"/>
        <w:left w:val="single" w:sz="4" w:space="5" w:color="auto"/>
        <w:bottom w:val="single" w:sz="4" w:space="0" w:color="auto"/>
        <w:right w:val="single" w:sz="4" w:space="0" w:color="auto"/>
      </w:pBdr>
      <w:shd w:val="clear" w:color="000000" w:fill="BF8F00"/>
      <w:spacing w:before="100" w:beforeAutospacing="1" w:after="100" w:afterAutospacing="1"/>
      <w:ind w:firstLineChars="100" w:firstLine="100"/>
    </w:pPr>
    <w:rPr>
      <w:rFonts w:eastAsia="Times New Roman"/>
      <w:sz w:val="24"/>
      <w:szCs w:val="24"/>
    </w:rPr>
  </w:style>
  <w:style w:type="paragraph" w:customStyle="1" w:styleId="xl90">
    <w:name w:val="xl90"/>
    <w:basedOn w:val="Normal"/>
    <w:rsid w:val="00B36BD8"/>
    <w:pPr>
      <w:pBdr>
        <w:top w:val="single" w:sz="4" w:space="0" w:color="auto"/>
        <w:left w:val="single" w:sz="4" w:space="0" w:color="auto"/>
        <w:bottom w:val="single" w:sz="4" w:space="0" w:color="auto"/>
        <w:right w:val="single" w:sz="4" w:space="0" w:color="auto"/>
      </w:pBdr>
      <w:shd w:val="clear" w:color="000000" w:fill="BF8F00"/>
      <w:spacing w:before="100" w:beforeAutospacing="1" w:after="100" w:afterAutospacing="1"/>
    </w:pPr>
    <w:rPr>
      <w:rFonts w:eastAsia="Times New Roman"/>
      <w:sz w:val="24"/>
      <w:szCs w:val="24"/>
    </w:rPr>
  </w:style>
  <w:style w:type="paragraph" w:customStyle="1" w:styleId="xl91">
    <w:name w:val="xl91"/>
    <w:basedOn w:val="Normal"/>
    <w:rsid w:val="00B36BD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sz w:val="24"/>
      <w:szCs w:val="24"/>
    </w:rPr>
  </w:style>
  <w:style w:type="paragraph" w:customStyle="1" w:styleId="xl92">
    <w:name w:val="xl92"/>
    <w:basedOn w:val="Normal"/>
    <w:rsid w:val="00B36B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b/>
      <w:bCs/>
      <w:sz w:val="24"/>
      <w:szCs w:val="24"/>
    </w:rPr>
  </w:style>
  <w:style w:type="paragraph" w:customStyle="1" w:styleId="xl93">
    <w:name w:val="xl93"/>
    <w:basedOn w:val="Normal"/>
    <w:rsid w:val="00B36BD8"/>
    <w:pPr>
      <w:shd w:val="clear" w:color="000000" w:fill="000000"/>
      <w:spacing w:before="100" w:beforeAutospacing="1" w:after="100" w:afterAutospacing="1"/>
    </w:pPr>
    <w:rPr>
      <w:rFonts w:eastAsia="Times New Roman"/>
      <w:color w:val="FFFF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78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zh/doc_details.jsp?doc_id=286771"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www.wipo.int/meetings/zh/doc_details.jsp?doc_id=13964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CEBED-974E-417C-A5DC-6BA912C72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26 (E)</Template>
  <TotalTime>1</TotalTime>
  <Pages>10</Pages>
  <Words>4949</Words>
  <Characters>5658</Characters>
  <Application>Microsoft Office Word</Application>
  <DocSecurity>0</DocSecurity>
  <Lines>490</Lines>
  <Paragraphs>266</Paragraphs>
  <ScaleCrop>false</ScaleCrop>
  <HeadingPairs>
    <vt:vector size="2" baseType="variant">
      <vt:variant>
        <vt:lpstr>Title</vt:lpstr>
      </vt:variant>
      <vt:variant>
        <vt:i4>1</vt:i4>
      </vt:variant>
    </vt:vector>
  </HeadingPairs>
  <TitlesOfParts>
    <vt:vector size="1" baseType="lpstr">
      <vt:lpstr>CDIP/26/4</vt:lpstr>
    </vt:vector>
  </TitlesOfParts>
  <Company>WIPO</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CDIP/26/4</dc:title>
  <dc:subject/>
  <dc:creator>MARTINEZ LIMÓN Cristina</dc:creator>
  <cp:keywords>FOR OFFICIAL USE ONLY</cp:keywords>
  <dc:description/>
  <cp:lastModifiedBy>ESTEVES DOS SANTOS Anabela</cp:lastModifiedBy>
  <cp:revision>3</cp:revision>
  <cp:lastPrinted>2021-05-11T15:00:00Z</cp:lastPrinted>
  <dcterms:created xsi:type="dcterms:W3CDTF">2021-06-04T14:04:00Z</dcterms:created>
  <dcterms:modified xsi:type="dcterms:W3CDTF">2021-06-04T14:06:00Z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9396843e-bc91-49bb-8235-9721af8d7829</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