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E75D5" w:rsidRPr="00EE75D5" w:rsidTr="00105A2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E75D5" w:rsidRPr="00EE75D5" w:rsidRDefault="00EE75D5" w:rsidP="00EE75D5">
            <w:pPr>
              <w:jc w:val="both"/>
            </w:pPr>
            <w:bookmarkStart w:id="0" w:name="TitleOfDoc"/>
            <w:bookmarkEnd w:id="0"/>
            <w:r w:rsidRPr="00EE75D5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EF787DE" wp14:editId="6924223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75D5" w:rsidRPr="00EE75D5" w:rsidRDefault="00EE75D5" w:rsidP="00EE75D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75D5" w:rsidRPr="00EE75D5" w:rsidRDefault="00EE75D5" w:rsidP="00EE75D5">
            <w:pPr>
              <w:jc w:val="right"/>
            </w:pPr>
            <w:r w:rsidRPr="00EE75D5">
              <w:rPr>
                <w:b/>
                <w:sz w:val="40"/>
                <w:szCs w:val="40"/>
              </w:rPr>
              <w:t>C</w:t>
            </w:r>
          </w:p>
        </w:tc>
      </w:tr>
      <w:tr w:rsidR="00EE75D5" w:rsidRPr="00EE75D5" w:rsidTr="00105A2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75D5" w:rsidRPr="00EE75D5" w:rsidRDefault="00EE75D5" w:rsidP="00EE75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E75D5">
              <w:rPr>
                <w:rFonts w:ascii="Arial Black" w:hAnsi="Arial Black" w:hint="eastAsia"/>
                <w:caps/>
                <w:sz w:val="15"/>
              </w:rPr>
              <w:t>wipo</w:t>
            </w:r>
            <w:r w:rsidRPr="00EE75D5">
              <w:rPr>
                <w:rFonts w:ascii="Arial Black" w:hAnsi="Arial Black"/>
                <w:caps/>
                <w:sz w:val="15"/>
              </w:rPr>
              <w:t>/</w:t>
            </w:r>
            <w:r w:rsidRPr="00EE75D5">
              <w:rPr>
                <w:rFonts w:ascii="Arial Black" w:hAnsi="Arial Black" w:hint="eastAsia"/>
                <w:caps/>
                <w:sz w:val="15"/>
              </w:rPr>
              <w:t>ace/9</w:t>
            </w:r>
            <w:r w:rsidRPr="00EE75D5">
              <w:rPr>
                <w:rFonts w:ascii="Arial Black" w:hAnsi="Arial Black"/>
                <w:caps/>
                <w:sz w:val="15"/>
              </w:rPr>
              <w:t>/</w:t>
            </w:r>
            <w:r w:rsidRPr="00EE75D5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1" w:name="Code"/>
            <w:bookmarkEnd w:id="1"/>
            <w:r w:rsidR="00F902A9">
              <w:rPr>
                <w:rFonts w:ascii="Arial Black" w:hAnsi="Arial Black" w:hint="eastAsia"/>
                <w:caps/>
                <w:sz w:val="15"/>
              </w:rPr>
              <w:t>0</w:t>
            </w:r>
          </w:p>
        </w:tc>
      </w:tr>
      <w:tr w:rsidR="00EE75D5" w:rsidRPr="00EE75D5" w:rsidTr="00105A2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75D5" w:rsidRPr="00EE75D5" w:rsidRDefault="00EE75D5" w:rsidP="00EE75D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E75D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E75D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E75D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E75D5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EE75D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E75D5" w:rsidRPr="00EE75D5" w:rsidTr="00105A2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75D5" w:rsidRPr="00EE75D5" w:rsidRDefault="00EE75D5" w:rsidP="00EE75D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E75D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E75D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E75D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E75D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EE75D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F902A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EE75D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EE75D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F902A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EE75D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F902A9">
              <w:rPr>
                <w:rFonts w:ascii="Arial Black" w:eastAsia="SimHei" w:hAnsi="Arial Black" w:hint="eastAsia"/>
                <w:b/>
                <w:sz w:val="15"/>
                <w:szCs w:val="15"/>
              </w:rPr>
              <w:t>20</w:t>
            </w:r>
            <w:r w:rsidRPr="00EE75D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E75D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EE75D5" w:rsidRPr="00EE75D5" w:rsidRDefault="00EE75D5" w:rsidP="00EE75D5"/>
    <w:p w:rsidR="00EE75D5" w:rsidRPr="00EE75D5" w:rsidRDefault="00EE75D5" w:rsidP="00EE75D5"/>
    <w:p w:rsidR="00EE75D5" w:rsidRPr="00EE75D5" w:rsidRDefault="00EE75D5" w:rsidP="00EE75D5"/>
    <w:p w:rsidR="00EE75D5" w:rsidRPr="00EE75D5" w:rsidRDefault="00EE75D5" w:rsidP="00EE75D5"/>
    <w:p w:rsidR="00EE75D5" w:rsidRPr="00EE75D5" w:rsidRDefault="00EE75D5" w:rsidP="00EE75D5"/>
    <w:p w:rsidR="00EE75D5" w:rsidRPr="00EE75D5" w:rsidRDefault="00EE75D5" w:rsidP="00EE75D5">
      <w:pPr>
        <w:spacing w:line="360" w:lineRule="atLeast"/>
        <w:rPr>
          <w:rFonts w:ascii="SimHei" w:eastAsia="SimHei"/>
          <w:sz w:val="28"/>
          <w:szCs w:val="28"/>
        </w:rPr>
      </w:pPr>
      <w:r w:rsidRPr="00EE75D5">
        <w:rPr>
          <w:rFonts w:ascii="SimHei" w:eastAsia="SimHei" w:hint="eastAsia"/>
          <w:sz w:val="28"/>
          <w:szCs w:val="28"/>
        </w:rPr>
        <w:t>执法咨询委员会</w:t>
      </w:r>
    </w:p>
    <w:p w:rsidR="00EE75D5" w:rsidRPr="00EE75D5" w:rsidRDefault="00EE75D5" w:rsidP="00EE75D5">
      <w:pPr>
        <w:rPr>
          <w:szCs w:val="22"/>
        </w:rPr>
      </w:pPr>
    </w:p>
    <w:p w:rsidR="00EE75D5" w:rsidRPr="00EE75D5" w:rsidRDefault="00EE75D5" w:rsidP="00EE75D5">
      <w:pPr>
        <w:rPr>
          <w:sz w:val="24"/>
          <w:szCs w:val="24"/>
        </w:rPr>
      </w:pPr>
    </w:p>
    <w:p w:rsidR="00EE75D5" w:rsidRPr="00EE75D5" w:rsidRDefault="00EE75D5" w:rsidP="00EE75D5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EE75D5">
        <w:rPr>
          <w:rFonts w:ascii="KaiTi" w:eastAsia="KaiTi" w:hint="eastAsia"/>
          <w:b/>
          <w:sz w:val="24"/>
          <w:szCs w:val="24"/>
        </w:rPr>
        <w:t>第九届会议</w:t>
      </w:r>
    </w:p>
    <w:p w:rsidR="00EE75D5" w:rsidRPr="00EE75D5" w:rsidRDefault="00EE75D5" w:rsidP="00EE75D5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EE75D5">
        <w:rPr>
          <w:rFonts w:ascii="KaiTi" w:eastAsia="KaiTi" w:hAnsi="KaiTi" w:hint="eastAsia"/>
          <w:sz w:val="24"/>
          <w:szCs w:val="24"/>
        </w:rPr>
        <w:t>2014</w:t>
      </w:r>
      <w:r w:rsidRPr="00EE75D5">
        <w:rPr>
          <w:rFonts w:ascii="KaiTi" w:eastAsia="KaiTi" w:hAnsi="KaiTi" w:hint="eastAsia"/>
          <w:b/>
          <w:sz w:val="24"/>
          <w:szCs w:val="24"/>
        </w:rPr>
        <w:t>年</w:t>
      </w:r>
      <w:r w:rsidRPr="00EE75D5">
        <w:rPr>
          <w:rFonts w:ascii="KaiTi" w:eastAsia="KaiTi" w:hAnsi="KaiTi" w:hint="eastAsia"/>
          <w:sz w:val="24"/>
          <w:szCs w:val="24"/>
        </w:rPr>
        <w:t>3</w:t>
      </w:r>
      <w:r w:rsidRPr="00EE75D5">
        <w:rPr>
          <w:rFonts w:ascii="KaiTi" w:eastAsia="KaiTi" w:hAnsi="KaiTi" w:hint="eastAsia"/>
          <w:b/>
          <w:sz w:val="24"/>
          <w:szCs w:val="24"/>
        </w:rPr>
        <w:t>月</w:t>
      </w:r>
      <w:r w:rsidRPr="00EE75D5">
        <w:rPr>
          <w:rFonts w:ascii="KaiTi" w:eastAsia="KaiTi" w:hAnsi="KaiTi" w:hint="eastAsia"/>
          <w:sz w:val="24"/>
          <w:szCs w:val="24"/>
        </w:rPr>
        <w:t>3</w:t>
      </w:r>
      <w:r w:rsidRPr="00EE75D5">
        <w:rPr>
          <w:rFonts w:ascii="KaiTi" w:eastAsia="KaiTi" w:hAnsi="KaiTi" w:hint="eastAsia"/>
          <w:b/>
          <w:sz w:val="24"/>
          <w:szCs w:val="24"/>
        </w:rPr>
        <w:t>日至</w:t>
      </w:r>
      <w:r w:rsidRPr="00EE75D5">
        <w:rPr>
          <w:rFonts w:ascii="KaiTi" w:eastAsia="KaiTi" w:hAnsi="KaiTi" w:hint="eastAsia"/>
          <w:sz w:val="24"/>
          <w:szCs w:val="24"/>
        </w:rPr>
        <w:t>5</w:t>
      </w:r>
      <w:r w:rsidRPr="00EE75D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E75D5" w:rsidRPr="00EE75D5" w:rsidRDefault="00EE75D5" w:rsidP="00EE75D5"/>
    <w:p w:rsidR="00EE75D5" w:rsidRPr="00EE75D5" w:rsidRDefault="00EE75D5" w:rsidP="00EE75D5"/>
    <w:p w:rsidR="00EE75D5" w:rsidRPr="00EE75D5" w:rsidRDefault="00EE75D5" w:rsidP="00EE75D5"/>
    <w:p w:rsidR="00EE75D5" w:rsidRPr="00EE75D5" w:rsidRDefault="005F72FC" w:rsidP="00EE75D5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知识产权</w:t>
      </w:r>
      <w:r w:rsidR="001D080F">
        <w:rPr>
          <w:rFonts w:ascii="KaiTi" w:eastAsia="KaiTi" w:hAnsi="KaiTi" w:cs="Times New Roman" w:hint="eastAsia"/>
          <w:kern w:val="2"/>
          <w:sz w:val="24"/>
          <w:szCs w:val="32"/>
        </w:rPr>
        <w:t>(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IP</w:t>
      </w:r>
      <w:r w:rsidR="001D080F">
        <w:rPr>
          <w:rFonts w:ascii="KaiTi" w:eastAsia="KaiTi" w:hAnsi="KaiTi" w:cs="Times New Roman" w:hint="eastAsia"/>
          <w:kern w:val="2"/>
          <w:sz w:val="24"/>
          <w:szCs w:val="32"/>
        </w:rPr>
        <w:t>)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领域替代性争议解决制度的实践和操作</w:t>
      </w:r>
    </w:p>
    <w:p w:rsidR="00EE75D5" w:rsidRPr="00EE75D5" w:rsidRDefault="00EE75D5" w:rsidP="00EE75D5">
      <w:pPr>
        <w:rPr>
          <w:rFonts w:ascii="SimSun" w:hAnsi="SimSun"/>
          <w:szCs w:val="22"/>
        </w:rPr>
      </w:pPr>
    </w:p>
    <w:p w:rsidR="00EE75D5" w:rsidRPr="00D322C1" w:rsidRDefault="00EE75D5" w:rsidP="00EE75D5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D322C1">
        <w:rPr>
          <w:rFonts w:ascii="KaiTi" w:eastAsia="KaiTi" w:hAnsi="STKaiti" w:cs="Times New Roman" w:hint="eastAsia"/>
          <w:i/>
          <w:kern w:val="2"/>
          <w:sz w:val="21"/>
          <w:szCs w:val="24"/>
        </w:rPr>
        <w:t>由</w:t>
      </w:r>
      <w:r w:rsidR="00356B8D">
        <w:rPr>
          <w:rFonts w:ascii="KaiTi" w:eastAsia="KaiTi" w:hAnsi="STKaiti" w:cs="Times New Roman" w:hint="eastAsia"/>
          <w:i/>
          <w:kern w:val="2"/>
          <w:sz w:val="21"/>
          <w:szCs w:val="24"/>
        </w:rPr>
        <w:t>德国慕尼黑弗劳恩霍夫协会</w:t>
      </w:r>
      <w:r w:rsidR="00356B8D" w:rsidRPr="00356B8D">
        <w:rPr>
          <w:rFonts w:ascii="KaiTi" w:eastAsia="KaiTi" w:hAnsi="STKaiti" w:cs="Times New Roman"/>
          <w:i/>
          <w:kern w:val="2"/>
          <w:sz w:val="21"/>
          <w:szCs w:val="24"/>
        </w:rPr>
        <w:t xml:space="preserve">Michael </w:t>
      </w:r>
      <w:proofErr w:type="spellStart"/>
      <w:r w:rsidR="00356B8D" w:rsidRPr="00356B8D">
        <w:rPr>
          <w:rFonts w:ascii="KaiTi" w:eastAsia="KaiTi" w:hAnsi="STKaiti" w:cs="Times New Roman"/>
          <w:i/>
          <w:kern w:val="2"/>
          <w:sz w:val="21"/>
          <w:szCs w:val="24"/>
        </w:rPr>
        <w:t>Gro</w:t>
      </w:r>
      <w:r w:rsidR="00356B8D" w:rsidRPr="00356B8D">
        <w:rPr>
          <w:rFonts w:ascii="KaiTi" w:eastAsia="KaiTi" w:hAnsi="STKaiti" w:cs="Times New Roman"/>
          <w:i/>
          <w:kern w:val="2"/>
          <w:sz w:val="21"/>
          <w:szCs w:val="24"/>
        </w:rPr>
        <w:t>ß</w:t>
      </w:r>
      <w:proofErr w:type="spellEnd"/>
      <w:r w:rsidR="00356B8D" w:rsidRPr="00356B8D">
        <w:rPr>
          <w:rFonts w:ascii="KaiTi" w:eastAsia="KaiTi" w:hAnsi="STKaiti" w:cs="Times New Roman" w:hint="eastAsia"/>
          <w:i/>
          <w:kern w:val="2"/>
          <w:sz w:val="21"/>
          <w:szCs w:val="24"/>
        </w:rPr>
        <w:t>博士编拟</w:t>
      </w:r>
      <w:r w:rsidR="00A1056B" w:rsidRPr="00DA44A6">
        <w:rPr>
          <w:rStyle w:val="ae"/>
        </w:rPr>
        <w:footnoteReference w:customMarkFollows="1" w:id="2"/>
        <w:sym w:font="Symbol" w:char="F02A"/>
      </w:r>
    </w:p>
    <w:p w:rsidR="00EE75D5" w:rsidRPr="00EE75D5" w:rsidRDefault="00EE75D5" w:rsidP="00EE75D5">
      <w:pPr>
        <w:rPr>
          <w:rFonts w:ascii="KaiTi" w:eastAsia="KaiTi" w:hAnsi="STKaiti" w:cs="Times New Roman"/>
          <w:i/>
          <w:kern w:val="2"/>
          <w:sz w:val="21"/>
          <w:szCs w:val="24"/>
        </w:rPr>
      </w:pPr>
    </w:p>
    <w:p w:rsidR="00EE75D5" w:rsidRPr="00EE75D5" w:rsidRDefault="00EE75D5" w:rsidP="00EE75D5">
      <w:pPr>
        <w:rPr>
          <w:rFonts w:ascii="KaiTi" w:hAnsi="SimSun"/>
          <w:szCs w:val="22"/>
        </w:rPr>
      </w:pPr>
    </w:p>
    <w:p w:rsidR="00EE75D5" w:rsidRPr="00EE75D5" w:rsidRDefault="00EE75D5" w:rsidP="00EE75D5">
      <w:pPr>
        <w:rPr>
          <w:rFonts w:ascii="KaiTi" w:hAnsi="SimSun"/>
          <w:szCs w:val="22"/>
        </w:rPr>
      </w:pP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</w:p>
    <w:p w:rsidR="000B5393" w:rsidRPr="00FC4983" w:rsidRDefault="00FC4983" w:rsidP="00FC4983">
      <w:pPr>
        <w:pStyle w:val="1"/>
        <w:numPr>
          <w:ilvl w:val="0"/>
          <w:numId w:val="34"/>
        </w:numPr>
        <w:spacing w:beforeLines="100" w:afterLines="100" w:after="240" w:line="340" w:lineRule="atLeast"/>
        <w:jc w:val="both"/>
        <w:rPr>
          <w:rFonts w:ascii="SimHei" w:eastAsia="SimHei" w:hAnsi="SimHei"/>
          <w:b w:val="0"/>
          <w:sz w:val="21"/>
        </w:rPr>
      </w:pPr>
      <w:r w:rsidRPr="00311B5F">
        <w:rPr>
          <w:rFonts w:ascii="SimSun" w:hAnsi="KaiTi" w:hint="eastAsia"/>
          <w:sz w:val="21"/>
          <w:lang w:val="en-US"/>
        </w:rPr>
        <w:t>弗劳恩霍夫协会</w:t>
      </w:r>
      <w:r w:rsidRPr="00FC4983">
        <w:rPr>
          <w:rFonts w:ascii="SimHei" w:eastAsia="SimHei" w:hAnsi="SimHei" w:hint="eastAsia"/>
          <w:b w:val="0"/>
          <w:sz w:val="21"/>
          <w:lang w:val="en-US"/>
        </w:rPr>
        <w:t>：事实与数字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A1056B" w:rsidRPr="00311B5F">
        <w:rPr>
          <w:rFonts w:ascii="SimSun" w:hAnsi="KaiTi" w:hint="eastAsia"/>
          <w:sz w:val="21"/>
        </w:rPr>
        <w:t>弗劳恩霍夫协会</w:t>
      </w:r>
      <w:r w:rsidR="00904532">
        <w:rPr>
          <w:rFonts w:ascii="SimSun" w:hint="eastAsia"/>
          <w:sz w:val="21"/>
        </w:rPr>
        <w:t>是欧洲最大的应用研究</w:t>
      </w:r>
      <w:r w:rsidR="006D1717">
        <w:rPr>
          <w:rFonts w:ascii="SimSun" w:hint="eastAsia"/>
          <w:sz w:val="21"/>
        </w:rPr>
        <w:t>组织</w:t>
      </w:r>
      <w:r w:rsidR="00994B26">
        <w:rPr>
          <w:rFonts w:ascii="SimSun" w:hint="eastAsia"/>
          <w:sz w:val="21"/>
        </w:rPr>
        <w:t>，</w:t>
      </w:r>
      <w:r w:rsidR="00904532">
        <w:rPr>
          <w:rFonts w:ascii="SimSun" w:hint="eastAsia"/>
          <w:sz w:val="21"/>
        </w:rPr>
        <w:t>目前</w:t>
      </w:r>
      <w:r w:rsidR="00904532" w:rsidRPr="00904532">
        <w:rPr>
          <w:rFonts w:ascii="SimSun" w:hint="eastAsia"/>
          <w:sz w:val="21"/>
        </w:rPr>
        <w:t>拥有66个研究所和独立研究单位。协会工作人员超过22</w:t>
      </w:r>
      <w:r w:rsidR="00C34CF5">
        <w:rPr>
          <w:rFonts w:ascii="SimSun" w:hint="eastAsia"/>
          <w:sz w:val="21"/>
        </w:rPr>
        <w:t>,</w:t>
      </w:r>
      <w:r w:rsidR="00904532" w:rsidRPr="00904532">
        <w:rPr>
          <w:rFonts w:ascii="SimSun" w:hint="eastAsia"/>
          <w:sz w:val="21"/>
        </w:rPr>
        <w:t>000人，其中多数是资深科学家和工程师，每年的研发预算总额</w:t>
      </w:r>
      <w:r w:rsidR="00AC6A81">
        <w:rPr>
          <w:rFonts w:ascii="SimSun" w:hint="eastAsia"/>
          <w:sz w:val="21"/>
        </w:rPr>
        <w:t>达</w:t>
      </w:r>
      <w:r w:rsidR="00904532" w:rsidRPr="00904532">
        <w:rPr>
          <w:rFonts w:ascii="SimSun" w:hint="eastAsia"/>
          <w:sz w:val="21"/>
        </w:rPr>
        <w:t>19亿欧元，其中16亿欧元产生于合同研究。</w:t>
      </w:r>
    </w:p>
    <w:p w:rsidR="000B5393" w:rsidRPr="000B5393" w:rsidRDefault="006B7AF0" w:rsidP="00CB3DD7">
      <w:pPr>
        <w:keepNext/>
        <w:spacing w:beforeLines="100" w:before="240" w:afterLines="100" w:after="240" w:line="340" w:lineRule="atLeast"/>
        <w:jc w:val="both"/>
        <w:outlineLvl w:val="2"/>
        <w:rPr>
          <w:rFonts w:ascii="SimSun"/>
          <w:bCs/>
          <w:sz w:val="21"/>
          <w:szCs w:val="26"/>
          <w:u w:val="single"/>
        </w:rPr>
      </w:pPr>
      <w:r>
        <w:rPr>
          <w:rFonts w:ascii="SimSun" w:hint="eastAsia"/>
          <w:bCs/>
          <w:sz w:val="21"/>
          <w:szCs w:val="26"/>
          <w:u w:val="single"/>
        </w:rPr>
        <w:t>发明与专利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311B5F">
        <w:rPr>
          <w:rFonts w:ascii="SimSun"/>
          <w:bCs/>
          <w:sz w:val="21"/>
          <w:szCs w:val="26"/>
        </w:rPr>
        <w:fldChar w:fldCharType="begin"/>
      </w:r>
      <w:r w:rsidRPr="00311B5F">
        <w:rPr>
          <w:rFonts w:ascii="SimSun"/>
          <w:bCs/>
          <w:sz w:val="21"/>
          <w:szCs w:val="26"/>
        </w:rPr>
        <w:instrText xml:space="preserve"> AUTONUM  </w:instrText>
      </w:r>
      <w:r w:rsidRPr="00311B5F">
        <w:rPr>
          <w:rFonts w:ascii="SimSun"/>
          <w:bCs/>
          <w:sz w:val="21"/>
          <w:szCs w:val="26"/>
        </w:rPr>
        <w:fldChar w:fldCharType="end"/>
      </w:r>
      <w:r w:rsidR="00311B5F">
        <w:rPr>
          <w:rFonts w:ascii="SimSun" w:hint="eastAsia"/>
          <w:bCs/>
          <w:sz w:val="21"/>
          <w:szCs w:val="26"/>
        </w:rPr>
        <w:t>.</w:t>
      </w:r>
      <w:r w:rsidRPr="00311B5F">
        <w:rPr>
          <w:rFonts w:ascii="SimSun"/>
          <w:bCs/>
          <w:sz w:val="21"/>
          <w:szCs w:val="26"/>
        </w:rPr>
        <w:tab/>
      </w:r>
      <w:r w:rsidR="006B7AF0" w:rsidRPr="006B7AF0">
        <w:rPr>
          <w:rFonts w:ascii="SimSun" w:hint="eastAsia"/>
          <w:sz w:val="21"/>
        </w:rPr>
        <w:t>2012年，</w:t>
      </w:r>
      <w:r w:rsidR="006B7AF0" w:rsidRPr="00311B5F">
        <w:rPr>
          <w:rFonts w:ascii="SimSun" w:hAnsi="KaiTi" w:hint="eastAsia"/>
          <w:sz w:val="21"/>
        </w:rPr>
        <w:t>弗劳恩霍夫协会</w:t>
      </w:r>
      <w:r w:rsidR="006B7AF0" w:rsidRPr="006B7AF0">
        <w:rPr>
          <w:rFonts w:ascii="SimSun" w:hint="eastAsia"/>
          <w:sz w:val="21"/>
        </w:rPr>
        <w:t>共上报了696项发明，其中专利申请499项，</w:t>
      </w:r>
      <w:r w:rsidR="00994B26">
        <w:rPr>
          <w:rFonts w:ascii="SimSun" w:hint="eastAsia"/>
          <w:sz w:val="21"/>
        </w:rPr>
        <w:t>达到</w:t>
      </w:r>
      <w:r w:rsidR="006B7AF0" w:rsidRPr="006B7AF0">
        <w:rPr>
          <w:rFonts w:ascii="SimSun" w:hint="eastAsia"/>
          <w:sz w:val="21"/>
        </w:rPr>
        <w:t>了70%</w:t>
      </w:r>
      <w:r w:rsidR="00994B26">
        <w:rPr>
          <w:rFonts w:ascii="SimSun" w:hint="eastAsia"/>
          <w:sz w:val="21"/>
        </w:rPr>
        <w:t>以上</w:t>
      </w:r>
      <w:r w:rsidR="00C34CF5">
        <w:rPr>
          <w:rFonts w:ascii="SimSun" w:hint="eastAsia"/>
          <w:sz w:val="21"/>
        </w:rPr>
        <w:t>。</w:t>
      </w:r>
      <w:r w:rsidR="006B7AF0" w:rsidRPr="00311B5F">
        <w:rPr>
          <w:rFonts w:ascii="SimSun" w:hAnsi="KaiTi" w:hint="eastAsia"/>
          <w:sz w:val="21"/>
        </w:rPr>
        <w:t>弗劳恩霍夫协会</w:t>
      </w:r>
      <w:r w:rsidR="006B7AF0" w:rsidRPr="005B54F3">
        <w:rPr>
          <w:rFonts w:ascii="SimSun" w:hint="eastAsia"/>
          <w:sz w:val="21"/>
        </w:rPr>
        <w:t>的有效权利</w:t>
      </w:r>
      <w:r w:rsidR="001D080F">
        <w:rPr>
          <w:rFonts w:ascii="SimSun" w:hint="eastAsia"/>
          <w:sz w:val="21"/>
        </w:rPr>
        <w:t>(</w:t>
      </w:r>
      <w:r w:rsidR="006B7AF0" w:rsidRPr="005B54F3">
        <w:rPr>
          <w:rFonts w:ascii="SimSun" w:hint="eastAsia"/>
          <w:sz w:val="21"/>
        </w:rPr>
        <w:t>专利和实用新型</w:t>
      </w:r>
      <w:r w:rsidR="001D080F">
        <w:rPr>
          <w:rFonts w:ascii="SimSun" w:hint="eastAsia"/>
          <w:sz w:val="21"/>
        </w:rPr>
        <w:t>)</w:t>
      </w:r>
      <w:r w:rsidR="006B7AF0" w:rsidRPr="005B54F3">
        <w:rPr>
          <w:rFonts w:ascii="SimSun" w:hint="eastAsia"/>
          <w:sz w:val="21"/>
        </w:rPr>
        <w:t>和专利申请组合在2012年年底</w:t>
      </w:r>
      <w:r w:rsidR="009A4209" w:rsidRPr="005B54F3">
        <w:rPr>
          <w:rFonts w:ascii="SimSun" w:hint="eastAsia"/>
          <w:sz w:val="21"/>
        </w:rPr>
        <w:t>共</w:t>
      </w:r>
      <w:r w:rsidR="006B7AF0" w:rsidRPr="005B54F3">
        <w:rPr>
          <w:rFonts w:ascii="SimSun" w:hint="eastAsia"/>
          <w:sz w:val="21"/>
        </w:rPr>
        <w:t>升至6</w:t>
      </w:r>
      <w:r w:rsidR="00311B5F">
        <w:rPr>
          <w:rFonts w:ascii="SimSun" w:hint="eastAsia"/>
          <w:sz w:val="21"/>
        </w:rPr>
        <w:t>,</w:t>
      </w:r>
      <w:r w:rsidR="006B7AF0" w:rsidRPr="005B54F3">
        <w:rPr>
          <w:rFonts w:ascii="SimSun" w:hint="eastAsia"/>
          <w:sz w:val="21"/>
        </w:rPr>
        <w:t>103项。签署的许可协议数量增至</w:t>
      </w:r>
      <w:r w:rsidR="0024092C">
        <w:rPr>
          <w:rFonts w:ascii="SimSun" w:hint="eastAsia"/>
          <w:sz w:val="21"/>
        </w:rPr>
        <w:t>3</w:t>
      </w:r>
      <w:r w:rsidR="00311B5F">
        <w:rPr>
          <w:rFonts w:ascii="SimSun" w:hint="eastAsia"/>
          <w:sz w:val="21"/>
        </w:rPr>
        <w:t>,</w:t>
      </w:r>
      <w:r w:rsidR="0024092C">
        <w:rPr>
          <w:rFonts w:ascii="SimSun" w:hint="eastAsia"/>
          <w:sz w:val="21"/>
        </w:rPr>
        <w:t>1</w:t>
      </w:r>
      <w:r w:rsidR="006B7AF0" w:rsidRPr="005B54F3">
        <w:rPr>
          <w:rFonts w:ascii="SimSun" w:hint="eastAsia"/>
          <w:sz w:val="21"/>
        </w:rPr>
        <w:t>67份。</w:t>
      </w:r>
    </w:p>
    <w:p w:rsidR="000B5393" w:rsidRPr="000B5393" w:rsidRDefault="0038022A" w:rsidP="0034279C">
      <w:pPr>
        <w:pStyle w:val="1"/>
        <w:numPr>
          <w:ilvl w:val="0"/>
          <w:numId w:val="34"/>
        </w:numPr>
        <w:spacing w:beforeLines="100" w:afterLines="100" w:after="240" w:line="340" w:lineRule="atLeast"/>
        <w:jc w:val="both"/>
        <w:rPr>
          <w:rFonts w:ascii="SimHei" w:eastAsia="SimHei" w:hAnsi="SimHei"/>
          <w:b w:val="0"/>
          <w:sz w:val="21"/>
        </w:rPr>
      </w:pPr>
      <w:bookmarkStart w:id="3" w:name="_GoBack"/>
      <w:bookmarkEnd w:id="3"/>
      <w:r w:rsidRPr="00311B5F">
        <w:rPr>
          <w:rFonts w:ascii="SimSun" w:hAnsi="KaiTi" w:hint="eastAsia"/>
          <w:sz w:val="21"/>
          <w:lang w:val="en-US"/>
        </w:rPr>
        <w:lastRenderedPageBreak/>
        <w:t>弗劳恩霍夫协会</w:t>
      </w:r>
      <w:r w:rsidRPr="00FC4983">
        <w:rPr>
          <w:rFonts w:ascii="SimHei" w:eastAsia="SimHei" w:hAnsi="SimHei" w:hint="eastAsia"/>
          <w:b w:val="0"/>
          <w:sz w:val="21"/>
          <w:lang w:val="en-US"/>
        </w:rPr>
        <w:t>：</w:t>
      </w:r>
      <w:r>
        <w:rPr>
          <w:rFonts w:ascii="SimHei" w:eastAsia="SimHei" w:hAnsi="SimHei" w:hint="eastAsia"/>
          <w:b w:val="0"/>
          <w:sz w:val="21"/>
        </w:rPr>
        <w:t>替代性争议解决</w:t>
      </w:r>
    </w:p>
    <w:p w:rsidR="000B5393" w:rsidRPr="0034279C" w:rsidRDefault="00AB08EF" w:rsidP="0034279C">
      <w:pPr>
        <w:pStyle w:val="af0"/>
        <w:keepNext/>
        <w:numPr>
          <w:ilvl w:val="0"/>
          <w:numId w:val="36"/>
        </w:numPr>
        <w:spacing w:afterLines="100" w:after="24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34279C">
        <w:rPr>
          <w:rFonts w:ascii="SimHei" w:eastAsia="SimHei" w:hAnsi="SimHei" w:hint="eastAsia"/>
          <w:sz w:val="21"/>
          <w:szCs w:val="21"/>
        </w:rPr>
        <w:t>研发与许可协议</w:t>
      </w:r>
    </w:p>
    <w:p w:rsidR="000B5393" w:rsidRPr="000B5393" w:rsidRDefault="000B5393" w:rsidP="000A0AF9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4C3680">
        <w:rPr>
          <w:rFonts w:ascii="SimSun" w:hint="eastAsia"/>
          <w:sz w:val="21"/>
        </w:rPr>
        <w:t>在过去的五年中，</w:t>
      </w:r>
      <w:r w:rsidR="004C3680" w:rsidRPr="00311B5F">
        <w:rPr>
          <w:rFonts w:ascii="SimSun" w:hAnsi="KaiTi" w:hint="eastAsia"/>
          <w:sz w:val="21"/>
        </w:rPr>
        <w:t>弗劳恩霍夫协会</w:t>
      </w:r>
      <w:r w:rsidR="004C3680">
        <w:rPr>
          <w:rFonts w:ascii="SimSun" w:hint="eastAsia"/>
          <w:sz w:val="21"/>
        </w:rPr>
        <w:t>认识到，</w:t>
      </w:r>
      <w:r w:rsidR="009A727B">
        <w:rPr>
          <w:rFonts w:ascii="SimSun" w:hint="eastAsia"/>
          <w:sz w:val="21"/>
        </w:rPr>
        <w:t>有</w:t>
      </w:r>
      <w:r w:rsidR="004C3680">
        <w:rPr>
          <w:rFonts w:ascii="SimSun" w:hint="eastAsia"/>
          <w:sz w:val="21"/>
        </w:rPr>
        <w:t>越来越多的国外</w:t>
      </w:r>
      <w:proofErr w:type="gramStart"/>
      <w:r w:rsidR="004C3680">
        <w:rPr>
          <w:rFonts w:ascii="SimSun" w:hint="eastAsia"/>
          <w:sz w:val="21"/>
        </w:rPr>
        <w:t>研发商</w:t>
      </w:r>
      <w:proofErr w:type="gramEnd"/>
      <w:r w:rsidR="004C3680">
        <w:rPr>
          <w:rFonts w:ascii="SimSun" w:hint="eastAsia"/>
          <w:sz w:val="21"/>
        </w:rPr>
        <w:t>和</w:t>
      </w:r>
      <w:r w:rsidR="009B1BC9">
        <w:rPr>
          <w:rFonts w:ascii="SimSun" w:hint="eastAsia"/>
          <w:sz w:val="21"/>
        </w:rPr>
        <w:t>授权商</w:t>
      </w:r>
      <w:r w:rsidR="004C3680">
        <w:rPr>
          <w:rFonts w:ascii="SimSun" w:hint="eastAsia"/>
          <w:sz w:val="21"/>
        </w:rPr>
        <w:t>力</w:t>
      </w:r>
      <w:r w:rsidR="006127F1">
        <w:rPr>
          <w:rFonts w:ascii="SimSun" w:hint="eastAsia"/>
          <w:sz w:val="21"/>
        </w:rPr>
        <w:t>求</w:t>
      </w:r>
      <w:r w:rsidR="006D1717">
        <w:rPr>
          <w:rFonts w:ascii="SimSun" w:hint="eastAsia"/>
          <w:sz w:val="21"/>
        </w:rPr>
        <w:t>深入</w:t>
      </w:r>
      <w:r w:rsidR="004C3680">
        <w:rPr>
          <w:rFonts w:ascii="SimSun" w:hint="eastAsia"/>
          <w:sz w:val="21"/>
        </w:rPr>
        <w:t>谈判</w:t>
      </w:r>
      <w:r w:rsidR="00AB5421">
        <w:rPr>
          <w:rFonts w:ascii="SimSun" w:hint="eastAsia"/>
          <w:sz w:val="21"/>
        </w:rPr>
        <w:t>以下</w:t>
      </w:r>
      <w:r w:rsidR="004C3680">
        <w:rPr>
          <w:rFonts w:ascii="SimSun" w:hint="eastAsia"/>
          <w:sz w:val="21"/>
        </w:rPr>
        <w:t>几个</w:t>
      </w:r>
      <w:r w:rsidR="006127F1">
        <w:rPr>
          <w:rFonts w:ascii="SimSun" w:hint="eastAsia"/>
          <w:sz w:val="21"/>
        </w:rPr>
        <w:t>问题</w:t>
      </w:r>
      <w:r w:rsidR="004C3680">
        <w:rPr>
          <w:rFonts w:ascii="SimSun" w:hint="eastAsia"/>
          <w:sz w:val="21"/>
        </w:rPr>
        <w:t>：</w:t>
      </w:r>
    </w:p>
    <w:p w:rsidR="000B5393" w:rsidRDefault="00551246" w:rsidP="00551246">
      <w:pPr>
        <w:numPr>
          <w:ilvl w:val="0"/>
          <w:numId w:val="31"/>
        </w:numPr>
        <w:spacing w:beforeLines="100" w:before="240" w:afterLines="50" w:after="120" w:line="340" w:lineRule="atLeast"/>
        <w:ind w:left="567" w:firstLine="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适用法律</w:t>
      </w:r>
    </w:p>
    <w:p w:rsidR="000B5393" w:rsidRPr="000B5393" w:rsidRDefault="00551246" w:rsidP="00551246">
      <w:pPr>
        <w:numPr>
          <w:ilvl w:val="0"/>
          <w:numId w:val="31"/>
        </w:numPr>
        <w:spacing w:afterLines="100" w:after="240" w:line="340" w:lineRule="atLeast"/>
        <w:ind w:left="567" w:firstLine="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争议解决地点</w:t>
      </w:r>
    </w:p>
    <w:p w:rsidR="000B5393" w:rsidRPr="000B5393" w:rsidRDefault="00AC1539" w:rsidP="000C3573">
      <w:pPr>
        <w:keepNext/>
        <w:spacing w:afterLines="100" w:after="240" w:line="340" w:lineRule="atLeast"/>
        <w:jc w:val="both"/>
        <w:outlineLvl w:val="2"/>
        <w:rPr>
          <w:rFonts w:ascii="SimSun"/>
          <w:bCs/>
          <w:sz w:val="21"/>
          <w:szCs w:val="26"/>
          <w:u w:val="single"/>
        </w:rPr>
      </w:pPr>
      <w:proofErr w:type="gramStart"/>
      <w:r>
        <w:rPr>
          <w:rFonts w:ascii="SimSun" w:hint="eastAsia"/>
          <w:bCs/>
          <w:sz w:val="21"/>
          <w:szCs w:val="26"/>
          <w:u w:val="single"/>
        </w:rPr>
        <w:t>研发商</w:t>
      </w:r>
      <w:proofErr w:type="gramEnd"/>
      <w:r>
        <w:rPr>
          <w:rFonts w:ascii="SimSun" w:hint="eastAsia"/>
          <w:bCs/>
          <w:sz w:val="21"/>
          <w:szCs w:val="26"/>
          <w:u w:val="single"/>
        </w:rPr>
        <w:t>和授权</w:t>
      </w:r>
      <w:proofErr w:type="gramStart"/>
      <w:r>
        <w:rPr>
          <w:rFonts w:ascii="SimSun" w:hint="eastAsia"/>
          <w:bCs/>
          <w:sz w:val="21"/>
          <w:szCs w:val="26"/>
          <w:u w:val="single"/>
        </w:rPr>
        <w:t>商谈判</w:t>
      </w:r>
      <w:proofErr w:type="gramEnd"/>
      <w:r>
        <w:rPr>
          <w:rFonts w:ascii="SimSun" w:hint="eastAsia"/>
          <w:bCs/>
          <w:sz w:val="21"/>
          <w:szCs w:val="26"/>
          <w:u w:val="single"/>
        </w:rPr>
        <w:t>这些</w:t>
      </w:r>
      <w:r w:rsidR="006127F1">
        <w:rPr>
          <w:rFonts w:ascii="SimSun" w:hint="eastAsia"/>
          <w:bCs/>
          <w:sz w:val="21"/>
          <w:szCs w:val="26"/>
          <w:u w:val="single"/>
        </w:rPr>
        <w:t>问题</w:t>
      </w:r>
      <w:r>
        <w:rPr>
          <w:rFonts w:ascii="SimSun" w:hint="eastAsia"/>
          <w:bCs/>
          <w:sz w:val="21"/>
          <w:szCs w:val="26"/>
          <w:u w:val="single"/>
        </w:rPr>
        <w:t>的原因有哪些</w:t>
      </w:r>
      <w:r w:rsidR="002C31A0">
        <w:rPr>
          <w:rFonts w:ascii="SimSun" w:hint="eastAsia"/>
          <w:bCs/>
          <w:sz w:val="21"/>
          <w:szCs w:val="26"/>
          <w:u w:val="single"/>
        </w:rPr>
        <w:t>？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887531">
        <w:rPr>
          <w:rFonts w:ascii="SimSun" w:hint="eastAsia"/>
          <w:sz w:val="21"/>
        </w:rPr>
        <w:t>如果一个涉外合同的当事方没有指定适用法律，则应适用与合同联系最为密切的州的法律，通常是合同备案所在州的法律。没有指定地点的，将适用受理申请</w:t>
      </w:r>
      <w:r w:rsidR="006127F1">
        <w:rPr>
          <w:rFonts w:ascii="SimSun" w:hint="eastAsia"/>
          <w:sz w:val="21"/>
        </w:rPr>
        <w:t>并</w:t>
      </w:r>
      <w:r w:rsidR="00887531">
        <w:rPr>
          <w:rFonts w:ascii="SimSun" w:hint="eastAsia"/>
          <w:sz w:val="21"/>
        </w:rPr>
        <w:t>对研发协议和许可协议的有效性做出裁决的法院所在州的法律</w:t>
      </w:r>
      <w:r w:rsidR="001D080F">
        <w:rPr>
          <w:rFonts w:ascii="SimSun" w:hint="eastAsia"/>
          <w:sz w:val="21"/>
        </w:rPr>
        <w:t>(</w:t>
      </w:r>
      <w:r w:rsidR="00887531">
        <w:rPr>
          <w:rFonts w:ascii="SimSun" w:hint="eastAsia"/>
          <w:sz w:val="21"/>
        </w:rPr>
        <w:t>参见《承认和执行外国仲裁裁决纽约公约》</w:t>
      </w:r>
      <w:r w:rsidR="001D080F">
        <w:rPr>
          <w:rFonts w:ascii="SimSun" w:hint="eastAsia"/>
          <w:sz w:val="21"/>
        </w:rPr>
        <w:t>(</w:t>
      </w:r>
      <w:r w:rsidR="00887531">
        <w:rPr>
          <w:rFonts w:ascii="SimSun" w:hint="eastAsia"/>
          <w:sz w:val="21"/>
        </w:rPr>
        <w:t>1958年</w:t>
      </w:r>
      <w:r w:rsidR="001D080F">
        <w:rPr>
          <w:rFonts w:ascii="SimSun" w:hint="eastAsia"/>
          <w:sz w:val="21"/>
        </w:rPr>
        <w:t>)</w:t>
      </w:r>
      <w:r w:rsidR="00887531">
        <w:rPr>
          <w:rFonts w:ascii="SimSun" w:hint="eastAsia"/>
          <w:sz w:val="21"/>
        </w:rPr>
        <w:t>第5条</w:t>
      </w:r>
      <w:r w:rsidR="001D080F">
        <w:rPr>
          <w:rFonts w:ascii="SimSun" w:hint="eastAsia"/>
          <w:sz w:val="21"/>
        </w:rPr>
        <w:t>)</w:t>
      </w:r>
      <w:r w:rsidR="00887531">
        <w:rPr>
          <w:rFonts w:ascii="SimSun" w:hint="eastAsia"/>
          <w:sz w:val="21"/>
        </w:rPr>
        <w:t>。</w:t>
      </w:r>
    </w:p>
    <w:p w:rsidR="003C00BE" w:rsidRDefault="000B5393" w:rsidP="000A0AF9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3C00BE">
        <w:rPr>
          <w:rFonts w:ascii="SimSun" w:hint="eastAsia"/>
          <w:sz w:val="21"/>
        </w:rPr>
        <w:t>因此，当事各方力</w:t>
      </w:r>
      <w:r w:rsidR="006127F1">
        <w:rPr>
          <w:rFonts w:ascii="SimSun" w:hint="eastAsia"/>
          <w:sz w:val="21"/>
        </w:rPr>
        <w:t>求</w:t>
      </w:r>
      <w:r w:rsidR="009A727B">
        <w:rPr>
          <w:rFonts w:ascii="SimSun" w:hint="eastAsia"/>
          <w:sz w:val="21"/>
        </w:rPr>
        <w:t>对当事方</w:t>
      </w:r>
      <w:r w:rsidR="003C00BE">
        <w:rPr>
          <w:rFonts w:ascii="SimSun" w:hint="eastAsia"/>
          <w:sz w:val="21"/>
        </w:rPr>
        <w:t>熟悉的适用法律进行谈判。</w:t>
      </w:r>
    </w:p>
    <w:p w:rsidR="000B5393" w:rsidRPr="000B5393" w:rsidRDefault="003C00BE" w:rsidP="00837991">
      <w:pPr>
        <w:spacing w:afterLines="100" w:after="240" w:line="340" w:lineRule="atLeast"/>
        <w:jc w:val="both"/>
        <w:rPr>
          <w:rFonts w:ascii="SimSun"/>
          <w:sz w:val="21"/>
          <w:u w:val="single"/>
        </w:rPr>
      </w:pPr>
      <w:r w:rsidRPr="003C00BE">
        <w:rPr>
          <w:rFonts w:ascii="SimSun" w:hint="eastAsia"/>
          <w:sz w:val="21"/>
          <w:u w:val="single"/>
        </w:rPr>
        <w:t>适用法律：</w:t>
      </w:r>
    </w:p>
    <w:p w:rsidR="000B5393" w:rsidRPr="000B5393" w:rsidRDefault="003C00BE" w:rsidP="005F72FC">
      <w:pPr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应当选择哪种“中立法”</w:t>
      </w:r>
      <w:r w:rsidR="002C31A0">
        <w:rPr>
          <w:rFonts w:ascii="SimSun" w:hint="eastAsia"/>
          <w:sz w:val="21"/>
        </w:rPr>
        <w:t>？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311B5F">
        <w:rPr>
          <w:rFonts w:ascii="SimSun"/>
          <w:sz w:val="21"/>
        </w:rPr>
        <w:fldChar w:fldCharType="begin"/>
      </w:r>
      <w:r w:rsidRPr="00311B5F">
        <w:rPr>
          <w:rFonts w:ascii="SimSun"/>
          <w:sz w:val="21"/>
        </w:rPr>
        <w:instrText xml:space="preserve"> AUTONUM  </w:instrText>
      </w:r>
      <w:r w:rsidRPr="00311B5F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311B5F">
        <w:rPr>
          <w:rFonts w:ascii="SimSun"/>
          <w:sz w:val="21"/>
        </w:rPr>
        <w:tab/>
      </w:r>
      <w:r w:rsidR="003C00BE" w:rsidRPr="00311B5F">
        <w:rPr>
          <w:rFonts w:ascii="SimSun" w:hAnsi="KaiTi" w:hint="eastAsia"/>
          <w:sz w:val="21"/>
        </w:rPr>
        <w:t>弗劳恩霍夫协会</w:t>
      </w:r>
      <w:r w:rsidR="006127F1">
        <w:rPr>
          <w:rFonts w:ascii="SimSun" w:hint="eastAsia"/>
          <w:sz w:val="21"/>
        </w:rPr>
        <w:t>的经验是，多数情况下，协议</w:t>
      </w:r>
      <w:r w:rsidR="003C00BE">
        <w:rPr>
          <w:rFonts w:ascii="SimSun" w:hint="eastAsia"/>
          <w:sz w:val="21"/>
        </w:rPr>
        <w:t>当事方选择</w:t>
      </w:r>
      <w:r w:rsidR="009A727B">
        <w:rPr>
          <w:rFonts w:ascii="SimSun" w:hint="eastAsia"/>
          <w:sz w:val="21"/>
        </w:rPr>
        <w:t>了</w:t>
      </w:r>
      <w:r w:rsidR="003C00BE">
        <w:rPr>
          <w:rFonts w:ascii="SimSun" w:hint="eastAsia"/>
          <w:sz w:val="21"/>
        </w:rPr>
        <w:t>：</w:t>
      </w:r>
    </w:p>
    <w:p w:rsidR="000B5393" w:rsidRDefault="006127F1" w:rsidP="003C00BE">
      <w:pPr>
        <w:numPr>
          <w:ilvl w:val="0"/>
          <w:numId w:val="31"/>
        </w:numPr>
        <w:spacing w:beforeLines="100" w:before="240" w:afterLines="50" w:after="120" w:line="340" w:lineRule="atLeast"/>
        <w:ind w:left="567" w:firstLine="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瑞士</w:t>
      </w:r>
      <w:r w:rsidR="003C00BE">
        <w:rPr>
          <w:rFonts w:ascii="SimSun" w:hint="eastAsia"/>
          <w:sz w:val="21"/>
        </w:rPr>
        <w:t>法律；或</w:t>
      </w:r>
    </w:p>
    <w:p w:rsidR="000B5393" w:rsidRPr="000B5393" w:rsidRDefault="006127F1" w:rsidP="003C00BE">
      <w:pPr>
        <w:numPr>
          <w:ilvl w:val="0"/>
          <w:numId w:val="31"/>
        </w:numPr>
        <w:spacing w:beforeLines="100" w:before="240" w:afterLines="50" w:after="120" w:line="340" w:lineRule="atLeast"/>
        <w:ind w:left="567" w:firstLine="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奥地利</w:t>
      </w:r>
      <w:r w:rsidR="003C00BE" w:rsidRPr="003C00BE">
        <w:rPr>
          <w:rFonts w:ascii="SimSun" w:hint="eastAsia"/>
          <w:sz w:val="21"/>
        </w:rPr>
        <w:t>法律；或</w:t>
      </w:r>
    </w:p>
    <w:p w:rsidR="003C00BE" w:rsidRPr="003C00BE" w:rsidRDefault="00D55CF0" w:rsidP="00853B99">
      <w:pPr>
        <w:numPr>
          <w:ilvl w:val="0"/>
          <w:numId w:val="31"/>
        </w:numPr>
        <w:spacing w:beforeLines="100" w:before="240" w:afterLines="100" w:after="240" w:line="340" w:lineRule="atLeast"/>
        <w:ind w:left="567" w:firstLine="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英格兰</w:t>
      </w:r>
      <w:r w:rsidR="003C00BE" w:rsidRPr="003C00BE">
        <w:rPr>
          <w:rFonts w:ascii="SimSun" w:hint="eastAsia"/>
          <w:sz w:val="21"/>
        </w:rPr>
        <w:t>法律。</w:t>
      </w:r>
    </w:p>
    <w:p w:rsidR="000B5393" w:rsidRPr="000B5393" w:rsidRDefault="000B5393" w:rsidP="00AB5421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4F59D5">
        <w:rPr>
          <w:rFonts w:ascii="SimSun" w:hint="eastAsia"/>
          <w:sz w:val="21"/>
        </w:rPr>
        <w:t>2012年，</w:t>
      </w:r>
      <w:r w:rsidR="004F59D5" w:rsidRPr="00311B5F">
        <w:rPr>
          <w:rFonts w:ascii="SimSun" w:hAnsi="KaiTi" w:hint="eastAsia"/>
          <w:sz w:val="21"/>
        </w:rPr>
        <w:t>弗劳恩霍夫协会</w:t>
      </w:r>
      <w:r w:rsidR="005D6B41">
        <w:rPr>
          <w:rFonts w:ascii="SimSun" w:hint="eastAsia"/>
          <w:sz w:val="21"/>
        </w:rPr>
        <w:t>委托</w:t>
      </w:r>
      <w:r w:rsidR="004F59D5">
        <w:rPr>
          <w:rFonts w:ascii="SimSun" w:hint="eastAsia"/>
          <w:sz w:val="21"/>
        </w:rPr>
        <w:t>瑞士、奥地利和</w:t>
      </w:r>
      <w:r w:rsidR="00D55CF0">
        <w:rPr>
          <w:rFonts w:ascii="SimSun" w:hint="eastAsia"/>
          <w:sz w:val="21"/>
        </w:rPr>
        <w:t>英格兰</w:t>
      </w:r>
      <w:r w:rsidR="004F59D5">
        <w:rPr>
          <w:rFonts w:ascii="SimSun" w:hint="eastAsia"/>
          <w:sz w:val="21"/>
        </w:rPr>
        <w:t>的三家律师事务所</w:t>
      </w:r>
      <w:r w:rsidR="00C615E2">
        <w:rPr>
          <w:rFonts w:ascii="SimSun" w:hint="eastAsia"/>
          <w:sz w:val="21"/>
        </w:rPr>
        <w:t>依据瑞士法律、奥地利法律和英国法律审查</w:t>
      </w:r>
      <w:r w:rsidR="00C615E2" w:rsidRPr="00311B5F">
        <w:rPr>
          <w:rFonts w:ascii="SimSun" w:hAnsi="KaiTi" w:hint="eastAsia"/>
          <w:sz w:val="21"/>
        </w:rPr>
        <w:t>弗劳恩霍夫</w:t>
      </w:r>
      <w:r w:rsidR="004A29BC" w:rsidRPr="00311B5F">
        <w:rPr>
          <w:rFonts w:ascii="SimSun" w:hAnsi="KaiTi" w:hint="eastAsia"/>
          <w:sz w:val="21"/>
        </w:rPr>
        <w:t>协会</w:t>
      </w:r>
      <w:r w:rsidR="00C615E2">
        <w:rPr>
          <w:rFonts w:ascii="SimSun" w:hint="eastAsia"/>
          <w:sz w:val="21"/>
        </w:rPr>
        <w:t>的</w:t>
      </w:r>
      <w:r w:rsidR="004A29BC">
        <w:rPr>
          <w:rFonts w:ascii="SimSun" w:hint="eastAsia"/>
          <w:sz w:val="21"/>
        </w:rPr>
        <w:t>一些</w:t>
      </w:r>
      <w:r w:rsidR="00C615E2">
        <w:rPr>
          <w:rFonts w:ascii="SimSun" w:hint="eastAsia"/>
          <w:sz w:val="21"/>
        </w:rPr>
        <w:t>示范合同</w:t>
      </w:r>
      <w:r w:rsidR="001D080F">
        <w:rPr>
          <w:rFonts w:ascii="SimSun" w:hint="eastAsia"/>
          <w:sz w:val="21"/>
        </w:rPr>
        <w:t>(</w:t>
      </w:r>
      <w:r w:rsidR="00C615E2">
        <w:rPr>
          <w:rFonts w:ascii="SimSun" w:hint="eastAsia"/>
          <w:sz w:val="21"/>
        </w:rPr>
        <w:t>研发、许可</w:t>
      </w:r>
      <w:r w:rsidR="001D080F">
        <w:rPr>
          <w:rFonts w:ascii="SimSun" w:hint="eastAsia"/>
          <w:sz w:val="21"/>
        </w:rPr>
        <w:t>)</w:t>
      </w:r>
      <w:r w:rsidR="00C615E2">
        <w:rPr>
          <w:rFonts w:ascii="SimSun" w:hint="eastAsia"/>
          <w:sz w:val="21"/>
        </w:rPr>
        <w:t>。</w:t>
      </w:r>
    </w:p>
    <w:p w:rsidR="000B5393" w:rsidRPr="000B5393" w:rsidRDefault="000B5393" w:rsidP="00AB5421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C615E2">
        <w:rPr>
          <w:rFonts w:ascii="SimSun" w:hint="eastAsia"/>
          <w:sz w:val="21"/>
        </w:rPr>
        <w:t>审查后，</w:t>
      </w:r>
      <w:r w:rsidR="00C615E2" w:rsidRPr="00311B5F">
        <w:rPr>
          <w:rFonts w:ascii="SimSun" w:hAnsi="KaiTi" w:hint="eastAsia"/>
          <w:sz w:val="21"/>
        </w:rPr>
        <w:t>弗劳恩霍夫协会</w:t>
      </w:r>
      <w:r w:rsidR="00C615E2">
        <w:rPr>
          <w:rFonts w:ascii="SimSun" w:hint="eastAsia"/>
          <w:sz w:val="21"/>
        </w:rPr>
        <w:t>为相关部门列出了检查清单。</w:t>
      </w:r>
    </w:p>
    <w:p w:rsidR="000B5393" w:rsidRPr="000B5393" w:rsidRDefault="000B5393" w:rsidP="00AB5421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5712A7">
        <w:rPr>
          <w:rFonts w:ascii="SimSun" w:hint="eastAsia"/>
          <w:sz w:val="21"/>
        </w:rPr>
        <w:t>如果相关协议没有规定瑞士法律、奥地利法律或</w:t>
      </w:r>
      <w:r w:rsidR="00D55CF0">
        <w:rPr>
          <w:rFonts w:ascii="SimSun" w:hint="eastAsia"/>
          <w:sz w:val="21"/>
        </w:rPr>
        <w:t>英格兰</w:t>
      </w:r>
      <w:r w:rsidR="005712A7">
        <w:rPr>
          <w:rFonts w:ascii="SimSun" w:hint="eastAsia"/>
          <w:sz w:val="21"/>
        </w:rPr>
        <w:t>法律，但是规定了另外一种“中立法”，则</w:t>
      </w:r>
      <w:r w:rsidR="005712A7" w:rsidRPr="00311B5F">
        <w:rPr>
          <w:rFonts w:ascii="SimSun" w:hAnsi="KaiTi" w:hint="eastAsia"/>
          <w:sz w:val="21"/>
        </w:rPr>
        <w:t>弗劳恩霍夫协会</w:t>
      </w:r>
      <w:r w:rsidR="005712A7">
        <w:rPr>
          <w:rFonts w:ascii="SimSun" w:hint="eastAsia"/>
          <w:sz w:val="21"/>
        </w:rPr>
        <w:t>将委托一家律师事务所审查协议，并按每一案件的是非曲直做出裁决。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047424">
        <w:rPr>
          <w:rFonts w:ascii="SimSun" w:hint="eastAsia"/>
          <w:sz w:val="21"/>
        </w:rPr>
        <w:t>例如：2012年，</w:t>
      </w:r>
      <w:r w:rsidR="00047424" w:rsidRPr="00311B5F">
        <w:rPr>
          <w:rFonts w:ascii="SimSun" w:hAnsi="KaiTi" w:hint="eastAsia"/>
          <w:sz w:val="21"/>
        </w:rPr>
        <w:t>弗劳恩霍夫协会</w:t>
      </w:r>
      <w:r w:rsidR="00047424">
        <w:rPr>
          <w:rFonts w:ascii="SimSun" w:hint="eastAsia"/>
          <w:sz w:val="21"/>
        </w:rPr>
        <w:t>提议德国法律为适用法律。一</w:t>
      </w:r>
      <w:r w:rsidR="009A727B">
        <w:rPr>
          <w:rFonts w:ascii="SimSun" w:hint="eastAsia"/>
          <w:sz w:val="21"/>
        </w:rPr>
        <w:t>个</w:t>
      </w:r>
      <w:r w:rsidR="00047424">
        <w:rPr>
          <w:rFonts w:ascii="SimSun" w:hint="eastAsia"/>
          <w:sz w:val="21"/>
        </w:rPr>
        <w:t>加州的公司提议适用加利福尼亚州法律。双方同意适用纽约州法律。</w:t>
      </w:r>
      <w:r w:rsidR="00047424" w:rsidRPr="00311B5F">
        <w:rPr>
          <w:rFonts w:ascii="SimSun" w:hAnsi="KaiTi" w:hint="eastAsia"/>
          <w:sz w:val="21"/>
        </w:rPr>
        <w:t>弗劳恩霍夫协会</w:t>
      </w:r>
      <w:r w:rsidR="00047424">
        <w:rPr>
          <w:rFonts w:ascii="SimSun" w:hint="eastAsia"/>
          <w:sz w:val="21"/>
        </w:rPr>
        <w:t>委托纽约的一家律师事务所根据纽约州法律审查许可协议</w:t>
      </w:r>
      <w:r w:rsidR="001D080F">
        <w:rPr>
          <w:rFonts w:ascii="SimSun" w:hint="eastAsia"/>
          <w:sz w:val="21"/>
        </w:rPr>
        <w:t>(</w:t>
      </w:r>
      <w:r w:rsidR="00047424">
        <w:rPr>
          <w:rFonts w:ascii="SimSun" w:hint="eastAsia"/>
          <w:sz w:val="21"/>
        </w:rPr>
        <w:t>费用约为11</w:t>
      </w:r>
      <w:r w:rsidR="00837991">
        <w:rPr>
          <w:rFonts w:ascii="SimSun" w:hint="eastAsia"/>
          <w:sz w:val="21"/>
        </w:rPr>
        <w:t>,</w:t>
      </w:r>
      <w:r w:rsidR="00047424">
        <w:rPr>
          <w:rFonts w:ascii="SimSun" w:hint="eastAsia"/>
          <w:sz w:val="21"/>
        </w:rPr>
        <w:t>000美元，每小时费率895美元</w:t>
      </w:r>
      <w:r w:rsidR="001D080F">
        <w:rPr>
          <w:rFonts w:ascii="SimSun" w:hint="eastAsia"/>
          <w:sz w:val="21"/>
        </w:rPr>
        <w:t>)</w:t>
      </w:r>
      <w:r w:rsidR="00047424">
        <w:rPr>
          <w:rFonts w:ascii="SimSun" w:hint="eastAsia"/>
          <w:sz w:val="21"/>
        </w:rPr>
        <w:t>。</w:t>
      </w:r>
      <w:r w:rsidR="00D44505">
        <w:rPr>
          <w:rFonts w:ascii="SimSun" w:hint="eastAsia"/>
          <w:sz w:val="21"/>
        </w:rPr>
        <w:t>仅因为接受了纽约州法律，</w:t>
      </w:r>
      <w:r w:rsidR="00D44505" w:rsidRPr="00311B5F">
        <w:rPr>
          <w:rFonts w:ascii="SimSun" w:hAnsi="KaiTi" w:hint="eastAsia"/>
          <w:sz w:val="21"/>
        </w:rPr>
        <w:t>弗劳恩霍夫协会</w:t>
      </w:r>
      <w:r w:rsidR="00D44505">
        <w:rPr>
          <w:rFonts w:ascii="SimSun" w:hint="eastAsia"/>
          <w:sz w:val="21"/>
        </w:rPr>
        <w:t>便赚了300</w:t>
      </w:r>
      <w:r w:rsidR="005D6B41">
        <w:rPr>
          <w:rFonts w:ascii="SimSun" w:hint="eastAsia"/>
          <w:sz w:val="21"/>
        </w:rPr>
        <w:t>万美元</w:t>
      </w:r>
      <w:r w:rsidR="00D44505">
        <w:rPr>
          <w:rFonts w:ascii="SimSun" w:hint="eastAsia"/>
          <w:sz w:val="21"/>
        </w:rPr>
        <w:t>。</w:t>
      </w:r>
    </w:p>
    <w:p w:rsidR="000B5393" w:rsidRPr="000B5393" w:rsidRDefault="00837991" w:rsidP="00837991">
      <w:pPr>
        <w:spacing w:beforeLines="100" w:before="240"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  <w:u w:val="single"/>
        </w:rPr>
        <w:t>选择哪</w:t>
      </w:r>
      <w:r w:rsidR="001F7895">
        <w:rPr>
          <w:rFonts w:ascii="SimSun" w:hint="eastAsia"/>
          <w:sz w:val="21"/>
          <w:u w:val="single"/>
        </w:rPr>
        <w:t>个</w:t>
      </w:r>
      <w:r>
        <w:rPr>
          <w:rFonts w:ascii="SimSun" w:hint="eastAsia"/>
          <w:sz w:val="21"/>
          <w:u w:val="single"/>
        </w:rPr>
        <w:t>地点</w:t>
      </w:r>
      <w:r w:rsidR="002C31A0">
        <w:rPr>
          <w:rFonts w:ascii="SimSun" w:hint="eastAsia"/>
          <w:sz w:val="21"/>
          <w:u w:val="single"/>
        </w:rPr>
        <w:t>？</w:t>
      </w:r>
      <w:r>
        <w:rPr>
          <w:rFonts w:ascii="SimSun" w:hint="eastAsia"/>
          <w:sz w:val="21"/>
          <w:u w:val="single"/>
        </w:rPr>
        <w:t>选择哪种替代性争议解决法</w:t>
      </w:r>
      <w:r w:rsidR="002C31A0">
        <w:rPr>
          <w:rFonts w:ascii="SimSun" w:hint="eastAsia"/>
          <w:sz w:val="21"/>
          <w:u w:val="single"/>
        </w:rPr>
        <w:t>？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4C5D3E">
        <w:rPr>
          <w:rFonts w:ascii="SimSun" w:hint="eastAsia"/>
          <w:sz w:val="21"/>
        </w:rPr>
        <w:t>2008年以来，</w:t>
      </w:r>
      <w:r w:rsidR="004C5D3E" w:rsidRPr="00311B5F">
        <w:rPr>
          <w:rFonts w:ascii="SimSun" w:hAnsi="KaiTi" w:hint="eastAsia"/>
          <w:sz w:val="21"/>
        </w:rPr>
        <w:t>弗劳恩霍夫协会</w:t>
      </w:r>
      <w:r w:rsidR="004C5D3E">
        <w:rPr>
          <w:rFonts w:ascii="SimSun" w:hint="eastAsia"/>
          <w:sz w:val="21"/>
        </w:rPr>
        <w:t>向其授权商提供了一种三个层次的ADR程序：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</w:p>
    <w:p w:rsidR="000B5393" w:rsidRDefault="00284D4A" w:rsidP="00284D4A">
      <w:pPr>
        <w:numPr>
          <w:ilvl w:val="0"/>
          <w:numId w:val="33"/>
        </w:numPr>
        <w:spacing w:afterLines="50" w:after="120" w:line="340" w:lineRule="atLeast"/>
        <w:ind w:left="357" w:hanging="357"/>
        <w:jc w:val="both"/>
        <w:rPr>
          <w:rFonts w:ascii="SimSun"/>
          <w:sz w:val="21"/>
        </w:rPr>
      </w:pPr>
      <w:r w:rsidRPr="00284D4A">
        <w:rPr>
          <w:rFonts w:ascii="SimSun" w:hint="eastAsia"/>
          <w:sz w:val="21"/>
        </w:rPr>
        <w:lastRenderedPageBreak/>
        <w:t>出现争议时，当事方首先谈判。谈判期：如30-90天。</w:t>
      </w:r>
    </w:p>
    <w:p w:rsidR="00284D4A" w:rsidRDefault="00284D4A" w:rsidP="00284D4A">
      <w:pPr>
        <w:numPr>
          <w:ilvl w:val="0"/>
          <w:numId w:val="33"/>
        </w:numPr>
        <w:spacing w:afterLines="50" w:after="120" w:line="340" w:lineRule="atLeast"/>
        <w:ind w:left="357" w:hanging="357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谈判不成</w:t>
      </w:r>
      <w:r w:rsidR="006D1717">
        <w:rPr>
          <w:rFonts w:ascii="SimSun" w:hint="eastAsia"/>
          <w:sz w:val="21"/>
        </w:rPr>
        <w:t>的</w:t>
      </w:r>
      <w:r>
        <w:rPr>
          <w:rFonts w:ascii="SimSun" w:hint="eastAsia"/>
          <w:sz w:val="21"/>
        </w:rPr>
        <w:t>，进行调解。调解期限：如</w:t>
      </w:r>
      <w:r w:rsidRPr="00284D4A">
        <w:rPr>
          <w:rFonts w:ascii="SimSun" w:hint="eastAsia"/>
          <w:sz w:val="21"/>
        </w:rPr>
        <w:t>30-90天。</w:t>
      </w:r>
    </w:p>
    <w:p w:rsidR="000B5393" w:rsidRPr="000B5393" w:rsidRDefault="00284D4A" w:rsidP="00284D4A">
      <w:pPr>
        <w:numPr>
          <w:ilvl w:val="0"/>
          <w:numId w:val="33"/>
        </w:numPr>
        <w:spacing w:afterLines="50" w:after="120" w:line="340" w:lineRule="atLeast"/>
        <w:ind w:left="357" w:hanging="357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调解不成的，通过一名仲裁员进行快速仲裁。</w:t>
      </w:r>
    </w:p>
    <w:p w:rsidR="000B5393" w:rsidRPr="000B5393" w:rsidRDefault="00D23CA4" w:rsidP="00284D4A">
      <w:pPr>
        <w:spacing w:beforeLines="100" w:before="240"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  <w:u w:val="single"/>
        </w:rPr>
        <w:t>例外</w:t>
      </w:r>
      <w:r w:rsidR="001D080F">
        <w:rPr>
          <w:rFonts w:ascii="SimSun" w:hint="eastAsia"/>
          <w:sz w:val="21"/>
          <w:u w:val="single"/>
        </w:rPr>
        <w:t>(</w:t>
      </w:r>
      <w:r w:rsidR="00284D4A">
        <w:rPr>
          <w:rFonts w:ascii="SimSun" w:hint="eastAsia"/>
          <w:sz w:val="21"/>
          <w:u w:val="single"/>
        </w:rPr>
        <w:t>2012年以来</w:t>
      </w:r>
      <w:r w:rsidR="001D080F">
        <w:rPr>
          <w:rFonts w:ascii="SimSun" w:hint="eastAsia"/>
          <w:sz w:val="21"/>
          <w:u w:val="single"/>
        </w:rPr>
        <w:t>)</w:t>
      </w:r>
      <w:r w:rsidR="00311B5F">
        <w:rPr>
          <w:rFonts w:ascii="SimSun" w:hint="eastAsia"/>
          <w:sz w:val="21"/>
          <w:u w:val="single"/>
        </w:rPr>
        <w:t>：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C917C8">
        <w:rPr>
          <w:rFonts w:ascii="SimSun" w:hint="eastAsia"/>
          <w:sz w:val="21"/>
        </w:rPr>
        <w:t>争议数值达到</w:t>
      </w:r>
      <w:r w:rsidR="000D5D81">
        <w:rPr>
          <w:rFonts w:ascii="SimSun"/>
          <w:sz w:val="21"/>
        </w:rPr>
        <w:t>100</w:t>
      </w:r>
      <w:r w:rsidR="000D5D81">
        <w:rPr>
          <w:rFonts w:ascii="SimSun" w:hint="eastAsia"/>
          <w:sz w:val="21"/>
        </w:rPr>
        <w:t>,</w:t>
      </w:r>
      <w:r w:rsidRPr="000B5393">
        <w:rPr>
          <w:rFonts w:ascii="SimSun"/>
          <w:sz w:val="21"/>
        </w:rPr>
        <w:t>000</w:t>
      </w:r>
      <w:r w:rsidR="00C917C8">
        <w:rPr>
          <w:rFonts w:ascii="SimSun" w:hint="eastAsia"/>
          <w:sz w:val="21"/>
        </w:rPr>
        <w:t>欧元的，</w:t>
      </w:r>
      <w:r w:rsidR="009A727B">
        <w:rPr>
          <w:rFonts w:ascii="SimSun" w:hint="eastAsia"/>
          <w:sz w:val="21"/>
        </w:rPr>
        <w:t>仅</w:t>
      </w:r>
      <w:r w:rsidR="00C917C8">
        <w:rPr>
          <w:rFonts w:ascii="SimSun" w:hint="eastAsia"/>
          <w:sz w:val="21"/>
        </w:rPr>
        <w:t>采用第一层</w:t>
      </w:r>
      <w:r w:rsidR="001D080F">
        <w:rPr>
          <w:rFonts w:ascii="SimSun" w:hint="eastAsia"/>
          <w:sz w:val="21"/>
        </w:rPr>
        <w:t>(</w:t>
      </w:r>
      <w:r w:rsidR="00C917C8">
        <w:rPr>
          <w:rFonts w:ascii="SimSun" w:hint="eastAsia"/>
          <w:sz w:val="21"/>
        </w:rPr>
        <w:t>谈判</w:t>
      </w:r>
      <w:r w:rsidR="001D080F">
        <w:rPr>
          <w:rFonts w:ascii="SimSun" w:hint="eastAsia"/>
          <w:sz w:val="21"/>
        </w:rPr>
        <w:t>)</w:t>
      </w:r>
      <w:r w:rsidR="00C917C8">
        <w:rPr>
          <w:rFonts w:ascii="SimSun" w:hint="eastAsia"/>
          <w:sz w:val="21"/>
        </w:rPr>
        <w:t>，其次是国内裁决。</w:t>
      </w:r>
    </w:p>
    <w:p w:rsidR="000B5393" w:rsidRPr="000B5393" w:rsidRDefault="00C917C8" w:rsidP="005F72FC">
      <w:pPr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理由：欧洲支付程序更便宜</w:t>
      </w:r>
      <w:r w:rsidR="002C31A0">
        <w:rPr>
          <w:rFonts w:ascii="SimSun" w:hint="eastAsia"/>
          <w:sz w:val="21"/>
        </w:rPr>
        <w:t>！</w:t>
      </w:r>
    </w:p>
    <w:p w:rsidR="000B5393" w:rsidRPr="000B5393" w:rsidRDefault="0057798C" w:rsidP="008C3025">
      <w:pPr>
        <w:spacing w:beforeLines="100" w:before="240"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  <w:u w:val="single"/>
        </w:rPr>
        <w:t>接受</w:t>
      </w:r>
      <w:r w:rsidR="008C3025">
        <w:rPr>
          <w:rFonts w:ascii="SimSun" w:hint="eastAsia"/>
          <w:sz w:val="21"/>
          <w:u w:val="single"/>
        </w:rPr>
        <w:t>率：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  <w:t>95%</w:t>
      </w:r>
      <w:r w:rsidR="008C3025">
        <w:rPr>
          <w:rFonts w:ascii="SimSun" w:hint="eastAsia"/>
          <w:sz w:val="21"/>
        </w:rPr>
        <w:t>的</w:t>
      </w:r>
      <w:proofErr w:type="gramStart"/>
      <w:r w:rsidR="008C3025">
        <w:rPr>
          <w:rFonts w:ascii="SimSun" w:hint="eastAsia"/>
          <w:sz w:val="21"/>
        </w:rPr>
        <w:t>研发商</w:t>
      </w:r>
      <w:proofErr w:type="gramEnd"/>
      <w:r w:rsidR="008C3025">
        <w:rPr>
          <w:rFonts w:ascii="SimSun" w:hint="eastAsia"/>
          <w:sz w:val="21"/>
        </w:rPr>
        <w:t>/授权商接受</w:t>
      </w:r>
      <w:r w:rsidR="007A238C">
        <w:rPr>
          <w:rFonts w:ascii="SimSun" w:hint="eastAsia"/>
          <w:sz w:val="21"/>
        </w:rPr>
        <w:t>三个层次的</w:t>
      </w:r>
      <w:r w:rsidR="008C3025">
        <w:rPr>
          <w:rFonts w:ascii="SimSun" w:hint="eastAsia"/>
          <w:sz w:val="21"/>
        </w:rPr>
        <w:t>ADR程序</w:t>
      </w:r>
      <w:r w:rsidR="002C31A0">
        <w:rPr>
          <w:rFonts w:ascii="SimSun" w:hint="eastAsia"/>
          <w:sz w:val="21"/>
        </w:rPr>
        <w:t>！</w:t>
      </w:r>
    </w:p>
    <w:p w:rsidR="000B5393" w:rsidRPr="00400A67" w:rsidRDefault="005D3549" w:rsidP="005D3549">
      <w:pPr>
        <w:pStyle w:val="af0"/>
        <w:keepNext/>
        <w:numPr>
          <w:ilvl w:val="0"/>
          <w:numId w:val="36"/>
        </w:numPr>
        <w:spacing w:beforeLines="100" w:before="240" w:afterLines="100" w:after="240" w:line="340" w:lineRule="atLeast"/>
        <w:ind w:left="357" w:hanging="357"/>
        <w:jc w:val="both"/>
        <w:rPr>
          <w:rFonts w:ascii="SimHei" w:eastAsia="SimHei" w:hAnsi="SimHei"/>
          <w:bCs/>
          <w:iCs/>
          <w:caps/>
          <w:sz w:val="21"/>
          <w:szCs w:val="28"/>
        </w:rPr>
      </w:pPr>
      <w:r>
        <w:rPr>
          <w:rFonts w:ascii="SimHei" w:eastAsia="SimHei" w:hAnsi="SimHei" w:hint="eastAsia"/>
          <w:bCs/>
          <w:iCs/>
          <w:caps/>
          <w:sz w:val="21"/>
          <w:szCs w:val="28"/>
        </w:rPr>
        <w:t>调解工作组</w:t>
      </w:r>
    </w:p>
    <w:p w:rsidR="000B5393" w:rsidRPr="000B5393" w:rsidRDefault="000B5393" w:rsidP="00400A67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5D3549" w:rsidRPr="00311B5F">
        <w:rPr>
          <w:rFonts w:ascii="SimSun" w:hAnsi="KaiTi" w:hint="eastAsia"/>
          <w:sz w:val="21"/>
        </w:rPr>
        <w:t>弗劳恩霍夫协会</w:t>
      </w:r>
      <w:r w:rsidR="0038190E" w:rsidRPr="0038190E">
        <w:rPr>
          <w:rFonts w:ascii="SimSun" w:hAnsi="SimSun" w:hint="eastAsia"/>
          <w:sz w:val="21"/>
        </w:rPr>
        <w:t>于</w:t>
      </w:r>
      <w:r w:rsidR="005D3549">
        <w:rPr>
          <w:rFonts w:ascii="SimSun" w:hint="eastAsia"/>
          <w:sz w:val="21"/>
        </w:rPr>
        <w:t>2011年成立了“调解工作组”，力求把</w:t>
      </w:r>
      <w:r w:rsidR="0038190E">
        <w:rPr>
          <w:rFonts w:ascii="SimSun" w:hint="eastAsia"/>
          <w:sz w:val="21"/>
        </w:rPr>
        <w:t>关于</w:t>
      </w:r>
      <w:r w:rsidR="005D3549">
        <w:rPr>
          <w:rFonts w:ascii="SimSun" w:hint="eastAsia"/>
          <w:sz w:val="21"/>
        </w:rPr>
        <w:t>ADR的</w:t>
      </w:r>
      <w:r w:rsidR="00131251">
        <w:rPr>
          <w:rFonts w:ascii="SimSun" w:hint="eastAsia"/>
          <w:sz w:val="21"/>
        </w:rPr>
        <w:t>想法在</w:t>
      </w:r>
      <w:r w:rsidR="00131251" w:rsidRPr="00311B5F">
        <w:rPr>
          <w:rFonts w:ascii="SimSun" w:hAnsi="KaiTi" w:hint="eastAsia"/>
          <w:sz w:val="21"/>
        </w:rPr>
        <w:t>弗劳恩霍夫协会</w:t>
      </w:r>
      <w:r w:rsidR="00131251">
        <w:rPr>
          <w:rFonts w:ascii="SimSun" w:hint="eastAsia"/>
          <w:sz w:val="21"/>
        </w:rPr>
        <w:t>内部传播开来，至少可以节省费用和时间。</w:t>
      </w:r>
      <w:r w:rsidR="004923A7">
        <w:rPr>
          <w:rFonts w:ascii="SimSun" w:hint="eastAsia"/>
          <w:sz w:val="21"/>
        </w:rPr>
        <w:t>作为德国工业调解与冲突管理圆桌会议</w:t>
      </w:r>
      <w:r w:rsidR="001D080F">
        <w:rPr>
          <w:rFonts w:ascii="SimSun" w:hint="eastAsia"/>
          <w:sz w:val="21"/>
        </w:rPr>
        <w:t>(</w:t>
      </w:r>
      <w:r w:rsidR="004923A7">
        <w:rPr>
          <w:rFonts w:ascii="SimSun" w:hint="eastAsia"/>
          <w:sz w:val="21"/>
        </w:rPr>
        <w:t>“</w:t>
      </w:r>
      <w:r w:rsidR="004923A7" w:rsidRPr="004923A7">
        <w:rPr>
          <w:rFonts w:ascii="SimSun" w:hint="eastAsia"/>
          <w:sz w:val="21"/>
        </w:rPr>
        <w:t>圆桌会议</w:t>
      </w:r>
      <w:r w:rsidR="006367E6">
        <w:rPr>
          <w:rFonts w:ascii="SimSun" w:hint="eastAsia"/>
          <w:sz w:val="21"/>
        </w:rPr>
        <w:t>”</w:t>
      </w:r>
      <w:hyperlink r:id="rId11" w:history="1">
        <w:r w:rsidR="006367E6" w:rsidRPr="006367E6">
          <w:rPr>
            <w:rStyle w:val="af"/>
            <w:rFonts w:ascii="SimSun"/>
            <w:color w:val="auto"/>
            <w:sz w:val="21"/>
          </w:rPr>
          <w:t>www.RTMKM.de</w:t>
        </w:r>
      </w:hyperlink>
      <w:r w:rsidR="001D080F">
        <w:rPr>
          <w:rFonts w:ascii="SimSun"/>
          <w:sz w:val="21"/>
        </w:rPr>
        <w:t>)</w:t>
      </w:r>
      <w:r w:rsidR="007A238C">
        <w:rPr>
          <w:rFonts w:ascii="SimSun" w:hint="eastAsia"/>
          <w:sz w:val="21"/>
        </w:rPr>
        <w:t>的一名成员</w:t>
      </w:r>
      <w:r w:rsidR="004923A7" w:rsidRPr="006367E6">
        <w:rPr>
          <w:rFonts w:ascii="SimSun" w:hint="eastAsia"/>
          <w:sz w:val="21"/>
        </w:rPr>
        <w:t>，</w:t>
      </w:r>
      <w:r w:rsidR="004923A7" w:rsidRPr="00311B5F">
        <w:rPr>
          <w:rFonts w:ascii="SimSun" w:hAnsi="KaiTi" w:hint="eastAsia"/>
          <w:sz w:val="21"/>
        </w:rPr>
        <w:t>弗劳恩霍夫协会</w:t>
      </w:r>
      <w:r w:rsidR="0057798C">
        <w:rPr>
          <w:rFonts w:ascii="SimSun" w:hint="eastAsia"/>
          <w:sz w:val="21"/>
        </w:rPr>
        <w:t>可以</w:t>
      </w:r>
      <w:r w:rsidR="004923A7" w:rsidRPr="004923A7">
        <w:rPr>
          <w:rFonts w:ascii="SimSun" w:hint="eastAsia"/>
          <w:sz w:val="21"/>
        </w:rPr>
        <w:t>从圆桌会议其他成员的经验中受益。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B94FE3">
        <w:rPr>
          <w:rFonts w:ascii="SimSun" w:hint="eastAsia"/>
          <w:sz w:val="21"/>
        </w:rPr>
        <w:t>只有遇</w:t>
      </w:r>
      <w:r w:rsidR="0057798C">
        <w:rPr>
          <w:rFonts w:ascii="SimSun" w:hint="eastAsia"/>
          <w:sz w:val="21"/>
        </w:rPr>
        <w:t>有</w:t>
      </w:r>
      <w:r w:rsidR="00B94FE3">
        <w:rPr>
          <w:rFonts w:ascii="SimSun" w:hint="eastAsia"/>
          <w:sz w:val="21"/>
        </w:rPr>
        <w:t>与第三方</w:t>
      </w:r>
      <w:r w:rsidR="001D080F">
        <w:rPr>
          <w:rFonts w:ascii="SimSun" w:hint="eastAsia"/>
          <w:sz w:val="21"/>
        </w:rPr>
        <w:t>(</w:t>
      </w:r>
      <w:r w:rsidR="00B94FE3">
        <w:rPr>
          <w:rFonts w:ascii="SimSun" w:hint="eastAsia"/>
          <w:sz w:val="21"/>
        </w:rPr>
        <w:t>主要是研发协议、许可协议</w:t>
      </w:r>
      <w:r w:rsidR="001D080F">
        <w:rPr>
          <w:rFonts w:ascii="SimSun" w:hint="eastAsia"/>
          <w:sz w:val="21"/>
        </w:rPr>
        <w:t>)</w:t>
      </w:r>
      <w:r w:rsidR="00B94FE3">
        <w:rPr>
          <w:rFonts w:ascii="SimSun" w:hint="eastAsia"/>
          <w:sz w:val="21"/>
        </w:rPr>
        <w:t>的争议时，才会配备七名训练有素、经验丰富的内部调解员。内部调解</w:t>
      </w:r>
      <w:proofErr w:type="gramStart"/>
      <w:r w:rsidR="00B94FE3">
        <w:rPr>
          <w:rFonts w:ascii="SimSun" w:hint="eastAsia"/>
          <w:sz w:val="21"/>
        </w:rPr>
        <w:t>员协调</w:t>
      </w:r>
      <w:proofErr w:type="gramEnd"/>
      <w:r w:rsidR="00B94FE3">
        <w:rPr>
          <w:rFonts w:ascii="SimSun" w:hint="eastAsia"/>
          <w:sz w:val="21"/>
        </w:rPr>
        <w:t>并陪伴有关过程</w:t>
      </w:r>
      <w:r w:rsidR="001D080F">
        <w:rPr>
          <w:rFonts w:ascii="SimSun" w:hint="eastAsia"/>
          <w:sz w:val="21"/>
        </w:rPr>
        <w:t>(</w:t>
      </w:r>
      <w:r w:rsidR="00B94FE3">
        <w:rPr>
          <w:rFonts w:ascii="SimSun" w:hint="eastAsia"/>
          <w:sz w:val="21"/>
        </w:rPr>
        <w:t>如编拟文件、准备谈判、编制时间表</w:t>
      </w:r>
      <w:r w:rsidR="001D080F">
        <w:rPr>
          <w:rFonts w:ascii="SimSun" w:hint="eastAsia"/>
          <w:sz w:val="21"/>
        </w:rPr>
        <w:t>)</w:t>
      </w:r>
      <w:r w:rsidR="00B94FE3">
        <w:rPr>
          <w:rFonts w:ascii="SimSun" w:hint="eastAsia"/>
          <w:sz w:val="21"/>
        </w:rPr>
        <w:t>。遇有与第三方的争议时，内部调解员会对如何找到并选择适当的“方法”</w:t>
      </w:r>
      <w:r w:rsidR="001D080F">
        <w:rPr>
          <w:rFonts w:ascii="SimSun" w:hint="eastAsia"/>
          <w:sz w:val="21"/>
        </w:rPr>
        <w:t>(</w:t>
      </w:r>
      <w:r w:rsidR="00B94FE3">
        <w:rPr>
          <w:rFonts w:ascii="SimSun" w:hint="eastAsia"/>
          <w:sz w:val="21"/>
        </w:rPr>
        <w:t>如调解、仲裁、小型审判、专家意见等</w:t>
      </w:r>
      <w:r w:rsidR="001D080F">
        <w:rPr>
          <w:rFonts w:ascii="SimSun" w:hint="eastAsia"/>
          <w:sz w:val="21"/>
        </w:rPr>
        <w:t>)</w:t>
      </w:r>
      <w:r w:rsidR="00B94FE3">
        <w:rPr>
          <w:rFonts w:ascii="SimSun" w:hint="eastAsia"/>
          <w:sz w:val="21"/>
        </w:rPr>
        <w:t>和“中立人”</w:t>
      </w:r>
      <w:r w:rsidR="001D080F">
        <w:rPr>
          <w:rFonts w:ascii="SimSun" w:hint="eastAsia"/>
          <w:sz w:val="21"/>
        </w:rPr>
        <w:t>(</w:t>
      </w:r>
      <w:r w:rsidR="00B94FE3">
        <w:rPr>
          <w:rFonts w:ascii="SimSun" w:hint="eastAsia"/>
          <w:sz w:val="21"/>
        </w:rPr>
        <w:t>如调解员、仲裁员、专家等</w:t>
      </w:r>
      <w:r w:rsidR="001D080F">
        <w:rPr>
          <w:rFonts w:ascii="SimSun" w:hint="eastAsia"/>
          <w:sz w:val="21"/>
        </w:rPr>
        <w:t>)</w:t>
      </w:r>
      <w:r w:rsidR="00B94FE3">
        <w:rPr>
          <w:rFonts w:ascii="SimSun" w:hint="eastAsia"/>
          <w:sz w:val="21"/>
        </w:rPr>
        <w:t>提出建议。</w:t>
      </w:r>
    </w:p>
    <w:p w:rsidR="00EE4036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EE4036">
        <w:rPr>
          <w:rFonts w:ascii="SimSun" w:hint="eastAsia"/>
          <w:sz w:val="21"/>
        </w:rPr>
        <w:t>内部争议由人事部门陪同解决。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5F2CC8">
        <w:rPr>
          <w:rFonts w:ascii="SimSun" w:hint="eastAsia"/>
          <w:sz w:val="21"/>
        </w:rPr>
        <w:t>调解员保证机密性和专业性，并提供网络，不限制</w:t>
      </w:r>
      <w:r w:rsidR="005F2CC8" w:rsidRPr="00311B5F">
        <w:rPr>
          <w:rFonts w:ascii="SimSun" w:hAnsi="KaiTi" w:hint="eastAsia"/>
          <w:sz w:val="21"/>
        </w:rPr>
        <w:t>弗劳恩霍夫协会</w:t>
      </w:r>
      <w:r w:rsidR="005F2CC8">
        <w:rPr>
          <w:rFonts w:ascii="SimSun" w:hint="eastAsia"/>
          <w:sz w:val="21"/>
        </w:rPr>
        <w:t>其他部门</w:t>
      </w:r>
      <w:r w:rsidR="001D080F">
        <w:rPr>
          <w:rFonts w:ascii="SimSun" w:hint="eastAsia"/>
          <w:sz w:val="21"/>
        </w:rPr>
        <w:t>(</w:t>
      </w:r>
      <w:r w:rsidR="005F2CC8">
        <w:rPr>
          <w:rFonts w:ascii="SimSun" w:hint="eastAsia"/>
          <w:sz w:val="21"/>
        </w:rPr>
        <w:t>如法律部门、专利部门、许可部门等</w:t>
      </w:r>
      <w:r w:rsidR="001D080F">
        <w:rPr>
          <w:rFonts w:ascii="SimSun" w:hint="eastAsia"/>
          <w:sz w:val="21"/>
        </w:rPr>
        <w:t>)</w:t>
      </w:r>
      <w:r w:rsidR="005F2CC8">
        <w:rPr>
          <w:rFonts w:ascii="SimSun" w:hint="eastAsia"/>
          <w:sz w:val="21"/>
        </w:rPr>
        <w:t>的职责。调解将</w:t>
      </w:r>
      <w:r w:rsidR="00691EDE">
        <w:rPr>
          <w:rFonts w:ascii="SimSun" w:hint="eastAsia"/>
          <w:sz w:val="21"/>
        </w:rPr>
        <w:t>始终</w:t>
      </w:r>
      <w:r w:rsidR="005F2CC8">
        <w:rPr>
          <w:rFonts w:ascii="SimSun" w:hint="eastAsia"/>
          <w:sz w:val="21"/>
        </w:rPr>
        <w:t>与其他负责部门协调进行。遇</w:t>
      </w:r>
      <w:r w:rsidR="0057798C">
        <w:rPr>
          <w:rFonts w:ascii="SimSun" w:hint="eastAsia"/>
          <w:sz w:val="21"/>
        </w:rPr>
        <w:t>有</w:t>
      </w:r>
      <w:r w:rsidR="005F2CC8">
        <w:rPr>
          <w:rFonts w:ascii="SimSun" w:hint="eastAsia"/>
          <w:sz w:val="21"/>
        </w:rPr>
        <w:t>与第三方的争议时，调解员与法律部门协调进行调解。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hyperlink r:id="rId12" w:history="1">
        <w:r w:rsidR="005F2CC8" w:rsidRPr="005F2CC8">
          <w:rPr>
            <w:rFonts w:ascii="SimSun" w:hint="eastAsia"/>
            <w:sz w:val="21"/>
          </w:rPr>
          <w:t>可以通过</w:t>
        </w:r>
        <w:r w:rsidR="005F2CC8" w:rsidRPr="005F2CC8">
          <w:rPr>
            <w:rFonts w:ascii="SimSun"/>
            <w:sz w:val="21"/>
          </w:rPr>
          <w:t>mediation@Fraunhofer.de</w:t>
        </w:r>
      </w:hyperlink>
      <w:r w:rsidR="005F2CC8">
        <w:rPr>
          <w:rFonts w:ascii="SimSun" w:hint="eastAsia"/>
          <w:sz w:val="21"/>
        </w:rPr>
        <w:t>或</w:t>
      </w:r>
      <w:r w:rsidR="00691EDE">
        <w:rPr>
          <w:rFonts w:ascii="SimSun" w:hint="eastAsia"/>
          <w:sz w:val="21"/>
        </w:rPr>
        <w:t>亲自</w:t>
      </w:r>
      <w:r w:rsidR="005F2CC8">
        <w:rPr>
          <w:rFonts w:ascii="SimSun" w:hint="eastAsia"/>
          <w:sz w:val="21"/>
        </w:rPr>
        <w:t>联系调解工作组。答复将在一个工作日内</w:t>
      </w:r>
      <w:r w:rsidR="00CE633A">
        <w:rPr>
          <w:rFonts w:ascii="SimSun" w:hint="eastAsia"/>
          <w:sz w:val="21"/>
        </w:rPr>
        <w:t>做出</w:t>
      </w:r>
      <w:r w:rsidR="005F2CC8">
        <w:rPr>
          <w:rFonts w:ascii="SimSun" w:hint="eastAsia"/>
          <w:sz w:val="21"/>
        </w:rPr>
        <w:t>。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691EDE">
        <w:rPr>
          <w:rFonts w:ascii="SimSun" w:hint="eastAsia"/>
          <w:sz w:val="21"/>
        </w:rPr>
        <w:t>紧急</w:t>
      </w:r>
      <w:r w:rsidR="005F2CC8">
        <w:rPr>
          <w:rFonts w:ascii="SimSun" w:hint="eastAsia"/>
          <w:sz w:val="21"/>
        </w:rPr>
        <w:t>和/或重要文件</w:t>
      </w:r>
      <w:r w:rsidR="0057798C">
        <w:rPr>
          <w:rFonts w:ascii="SimSun" w:hint="eastAsia"/>
          <w:sz w:val="21"/>
        </w:rPr>
        <w:t>须</w:t>
      </w:r>
      <w:r w:rsidR="005F2CC8">
        <w:rPr>
          <w:rFonts w:ascii="SimSun" w:hint="eastAsia"/>
          <w:sz w:val="21"/>
        </w:rPr>
        <w:t>在时间范围内同时邮寄和传真，并提交临时禁令。</w:t>
      </w:r>
    </w:p>
    <w:p w:rsidR="000B5393" w:rsidRPr="00B65FD0" w:rsidRDefault="00B65FD0" w:rsidP="007271B2">
      <w:pPr>
        <w:pStyle w:val="af0"/>
        <w:keepNext/>
        <w:numPr>
          <w:ilvl w:val="0"/>
          <w:numId w:val="36"/>
        </w:numPr>
        <w:spacing w:beforeLines="100" w:before="240" w:afterLines="100" w:after="240" w:line="340" w:lineRule="atLeast"/>
        <w:ind w:left="357" w:hanging="357"/>
        <w:jc w:val="both"/>
        <w:rPr>
          <w:rFonts w:ascii="SimSun"/>
          <w:bCs/>
          <w:iCs/>
          <w:caps/>
          <w:sz w:val="21"/>
          <w:szCs w:val="28"/>
        </w:rPr>
      </w:pPr>
      <w:r>
        <w:rPr>
          <w:rFonts w:ascii="SimHei" w:eastAsia="SimHei" w:hAnsi="SimHei" w:hint="eastAsia"/>
          <w:bCs/>
          <w:iCs/>
          <w:caps/>
          <w:sz w:val="21"/>
          <w:szCs w:val="28"/>
        </w:rPr>
        <w:t>案</w:t>
      </w:r>
      <w:r w:rsidR="007271B2">
        <w:rPr>
          <w:rFonts w:ascii="SimHei" w:eastAsia="SimHei" w:hAnsi="SimHei" w:hint="eastAsia"/>
          <w:bCs/>
          <w:iCs/>
          <w:caps/>
          <w:sz w:val="21"/>
          <w:szCs w:val="28"/>
        </w:rPr>
        <w:t xml:space="preserve">  </w:t>
      </w:r>
      <w:r>
        <w:rPr>
          <w:rFonts w:ascii="SimHei" w:eastAsia="SimHei" w:hAnsi="SimHei" w:hint="eastAsia"/>
          <w:bCs/>
          <w:iCs/>
          <w:caps/>
          <w:sz w:val="21"/>
          <w:szCs w:val="28"/>
        </w:rPr>
        <w:t>例</w:t>
      </w:r>
    </w:p>
    <w:p w:rsidR="000B5393" w:rsidRPr="000B5393" w:rsidRDefault="00B65FD0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年份：</w:t>
      </w:r>
      <w:r w:rsidR="000B5393" w:rsidRPr="000B5393">
        <w:rPr>
          <w:rFonts w:ascii="SimSun"/>
          <w:sz w:val="21"/>
        </w:rPr>
        <w:tab/>
        <w:t>2011</w:t>
      </w:r>
      <w:r>
        <w:rPr>
          <w:rFonts w:ascii="SimSun" w:hint="eastAsia"/>
          <w:sz w:val="21"/>
        </w:rPr>
        <w:t>年</w:t>
      </w:r>
    </w:p>
    <w:p w:rsidR="000B5393" w:rsidRPr="000B5393" w:rsidRDefault="00B65FD0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当事方数量：</w:t>
      </w:r>
      <w:r w:rsidR="000B5393" w:rsidRPr="000B5393">
        <w:rPr>
          <w:rFonts w:ascii="SimSun"/>
          <w:sz w:val="21"/>
        </w:rPr>
        <w:tab/>
        <w:t>2</w:t>
      </w:r>
      <w:r>
        <w:rPr>
          <w:rFonts w:ascii="SimSun" w:hint="eastAsia"/>
          <w:sz w:val="21"/>
        </w:rPr>
        <w:t>个</w:t>
      </w:r>
    </w:p>
    <w:p w:rsidR="000B5393" w:rsidRPr="000B5393" w:rsidRDefault="004B0B2B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当事方注册地：</w:t>
      </w:r>
      <w:r w:rsidR="000B5393" w:rsidRPr="000B5393">
        <w:rPr>
          <w:rFonts w:ascii="SimSun"/>
          <w:sz w:val="21"/>
        </w:rPr>
        <w:tab/>
      </w:r>
      <w:r>
        <w:rPr>
          <w:rFonts w:ascii="SimSun" w:hint="eastAsia"/>
          <w:sz w:val="21"/>
        </w:rPr>
        <w:t>德国</w:t>
      </w:r>
    </w:p>
    <w:p w:rsidR="000B5393" w:rsidRPr="000B5393" w:rsidRDefault="004B0B2B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争议事宜：</w:t>
      </w:r>
      <w:r w:rsidR="000B5393" w:rsidRPr="000B5393">
        <w:rPr>
          <w:rFonts w:ascii="SimSun"/>
          <w:sz w:val="21"/>
        </w:rPr>
        <w:tab/>
      </w:r>
      <w:r>
        <w:rPr>
          <w:rFonts w:ascii="SimSun" w:hint="eastAsia"/>
          <w:sz w:val="21"/>
        </w:rPr>
        <w:t>专利与技术诀窍许可协议、研发协议、一般合作</w:t>
      </w:r>
    </w:p>
    <w:p w:rsidR="000B5393" w:rsidRPr="000B5393" w:rsidRDefault="002151CF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调解前争议时长:</w:t>
      </w:r>
      <w:r>
        <w:rPr>
          <w:rFonts w:ascii="SimSun"/>
          <w:sz w:val="21"/>
        </w:rPr>
        <w:tab/>
      </w:r>
      <w:r>
        <w:rPr>
          <w:rFonts w:ascii="SimSun"/>
          <w:sz w:val="21"/>
        </w:rPr>
        <w:tab/>
        <w:t>6</w:t>
      </w:r>
      <w:r>
        <w:rPr>
          <w:rFonts w:ascii="SimSun" w:hint="eastAsia"/>
          <w:sz w:val="21"/>
        </w:rPr>
        <w:t>年</w:t>
      </w:r>
    </w:p>
    <w:p w:rsidR="000B5393" w:rsidRPr="000B5393" w:rsidRDefault="002151CF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lastRenderedPageBreak/>
        <w:t>调解</w:t>
      </w:r>
      <w:r w:rsidR="007833EE">
        <w:rPr>
          <w:rFonts w:ascii="SimSun" w:hint="eastAsia"/>
          <w:sz w:val="21"/>
        </w:rPr>
        <w:t>期限</w:t>
      </w:r>
      <w:r>
        <w:rPr>
          <w:rFonts w:ascii="SimSun" w:hint="eastAsia"/>
          <w:sz w:val="21"/>
        </w:rPr>
        <w:t>：</w:t>
      </w:r>
      <w:r w:rsidR="000B5393" w:rsidRPr="000B5393">
        <w:rPr>
          <w:rFonts w:ascii="SimSun"/>
          <w:sz w:val="21"/>
        </w:rPr>
        <w:tab/>
      </w:r>
      <w:r w:rsidR="000B5393" w:rsidRPr="000B5393">
        <w:rPr>
          <w:rFonts w:ascii="SimSun"/>
          <w:sz w:val="21"/>
        </w:rPr>
        <w:tab/>
        <w:t>1.5</w:t>
      </w:r>
      <w:r>
        <w:rPr>
          <w:rFonts w:ascii="SimSun" w:hint="eastAsia"/>
          <w:sz w:val="21"/>
        </w:rPr>
        <w:t>天</w:t>
      </w:r>
    </w:p>
    <w:p w:rsidR="000D0546" w:rsidRDefault="000B5393" w:rsidP="00853B99">
      <w:pPr>
        <w:tabs>
          <w:tab w:val="left" w:pos="3969"/>
        </w:tabs>
        <w:spacing w:afterLines="100" w:after="240" w:line="340" w:lineRule="atLeast"/>
        <w:rPr>
          <w:rFonts w:ascii="SimSun"/>
          <w:sz w:val="21"/>
        </w:rPr>
      </w:pPr>
      <w:r w:rsidRPr="000B5393">
        <w:rPr>
          <w:rFonts w:ascii="SimSun"/>
          <w:sz w:val="21"/>
        </w:rPr>
        <w:t>ADR</w:t>
      </w:r>
      <w:r w:rsidR="000D0546">
        <w:rPr>
          <w:rFonts w:ascii="SimSun" w:hint="eastAsia"/>
          <w:sz w:val="21"/>
        </w:rPr>
        <w:t>组织：</w:t>
      </w:r>
      <w:r w:rsidR="000D0546">
        <w:rPr>
          <w:rFonts w:ascii="SimSun" w:hint="eastAsia"/>
          <w:sz w:val="21"/>
        </w:rPr>
        <w:tab/>
        <w:t>欧洲冲突管理研究所</w:t>
      </w:r>
      <w:r w:rsidR="001D080F">
        <w:rPr>
          <w:rFonts w:ascii="SimSun" w:hint="eastAsia"/>
          <w:sz w:val="21"/>
        </w:rPr>
        <w:t>(</w:t>
      </w:r>
      <w:r w:rsidR="000D0546" w:rsidRPr="000B5393">
        <w:rPr>
          <w:rFonts w:ascii="SimSun"/>
          <w:sz w:val="21"/>
        </w:rPr>
        <w:t>EUCON</w:t>
      </w:r>
      <w:r w:rsidR="001D080F">
        <w:rPr>
          <w:rFonts w:ascii="SimSun"/>
          <w:sz w:val="21"/>
        </w:rPr>
        <w:t>)</w:t>
      </w:r>
      <w:r w:rsidR="000D0546">
        <w:rPr>
          <w:rFonts w:ascii="SimSun" w:hint="eastAsia"/>
          <w:sz w:val="21"/>
        </w:rPr>
        <w:t>，</w:t>
      </w:r>
      <w:r w:rsidR="0057798C">
        <w:rPr>
          <w:rFonts w:ascii="SimSun" w:hint="eastAsia"/>
          <w:sz w:val="21"/>
        </w:rPr>
        <w:t>德国慕尼黑</w:t>
      </w:r>
    </w:p>
    <w:p w:rsidR="000B5393" w:rsidRPr="000B5393" w:rsidRDefault="004123D4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调解员数量：</w:t>
      </w:r>
      <w:r w:rsidR="000B5393" w:rsidRPr="000B5393">
        <w:rPr>
          <w:rFonts w:ascii="SimSun"/>
          <w:sz w:val="21"/>
        </w:rPr>
        <w:tab/>
      </w:r>
      <w:r w:rsidR="000B5393" w:rsidRPr="000B5393">
        <w:rPr>
          <w:rFonts w:ascii="SimSun"/>
          <w:sz w:val="21"/>
        </w:rPr>
        <w:tab/>
        <w:t>2</w:t>
      </w:r>
      <w:r>
        <w:rPr>
          <w:rFonts w:ascii="SimSun" w:hint="eastAsia"/>
          <w:sz w:val="21"/>
        </w:rPr>
        <w:t>人</w:t>
      </w:r>
    </w:p>
    <w:p w:rsidR="000B5393" w:rsidRPr="000B5393" w:rsidRDefault="00F66197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费用：</w:t>
      </w:r>
      <w:r w:rsidR="000B5393" w:rsidRPr="000B5393">
        <w:rPr>
          <w:rFonts w:ascii="SimSun"/>
          <w:sz w:val="21"/>
        </w:rPr>
        <w:tab/>
      </w:r>
      <w:r>
        <w:rPr>
          <w:rFonts w:ascii="SimSun" w:hint="eastAsia"/>
          <w:sz w:val="21"/>
        </w:rPr>
        <w:t>约</w:t>
      </w:r>
      <w:r w:rsidR="000B5393" w:rsidRPr="000B5393">
        <w:rPr>
          <w:rFonts w:ascii="SimSun"/>
          <w:sz w:val="21"/>
        </w:rPr>
        <w:t>13,000</w:t>
      </w:r>
      <w:r>
        <w:rPr>
          <w:rFonts w:ascii="SimSun" w:hint="eastAsia"/>
          <w:sz w:val="21"/>
        </w:rPr>
        <w:t>欧元</w:t>
      </w:r>
      <w:r w:rsidR="001D080F">
        <w:rPr>
          <w:rFonts w:ascii="SimSun"/>
          <w:sz w:val="21"/>
        </w:rPr>
        <w:t>(</w:t>
      </w:r>
      <w:r>
        <w:rPr>
          <w:rFonts w:ascii="SimSun" w:hint="eastAsia"/>
          <w:sz w:val="21"/>
        </w:rPr>
        <w:t>约</w:t>
      </w:r>
      <w:r w:rsidR="000B5393" w:rsidRPr="000B5393">
        <w:rPr>
          <w:rFonts w:ascii="SimSun"/>
          <w:sz w:val="21"/>
        </w:rPr>
        <w:t>6,500</w:t>
      </w:r>
      <w:r>
        <w:rPr>
          <w:rFonts w:ascii="SimSun" w:hint="eastAsia"/>
          <w:sz w:val="21"/>
        </w:rPr>
        <w:t>欧元</w:t>
      </w:r>
      <w:r>
        <w:rPr>
          <w:rFonts w:ascii="SimSun"/>
          <w:sz w:val="21"/>
        </w:rPr>
        <w:t>/</w:t>
      </w:r>
      <w:r>
        <w:rPr>
          <w:rFonts w:ascii="SimSun" w:hint="eastAsia"/>
          <w:sz w:val="21"/>
        </w:rPr>
        <w:t>每方</w:t>
      </w:r>
      <w:r w:rsidR="001D080F">
        <w:rPr>
          <w:rFonts w:ascii="SimSun"/>
          <w:sz w:val="21"/>
        </w:rPr>
        <w:t>)</w:t>
      </w:r>
    </w:p>
    <w:p w:rsidR="000B5393" w:rsidRPr="000B5393" w:rsidRDefault="000E4CE4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调解结果：</w:t>
      </w:r>
      <w:r w:rsidR="000B5393" w:rsidRPr="000B5393">
        <w:rPr>
          <w:rFonts w:ascii="SimSun"/>
          <w:sz w:val="21"/>
        </w:rPr>
        <w:tab/>
      </w:r>
      <w:r>
        <w:rPr>
          <w:rFonts w:ascii="SimSun" w:hint="eastAsia"/>
          <w:sz w:val="21"/>
          <w:u w:val="single"/>
        </w:rPr>
        <w:t>和解：</w:t>
      </w:r>
    </w:p>
    <w:p w:rsidR="000B5393" w:rsidRPr="000B5393" w:rsidRDefault="000B5393" w:rsidP="00853B99">
      <w:pPr>
        <w:tabs>
          <w:tab w:val="left" w:pos="3969"/>
        </w:tabs>
        <w:spacing w:afterLines="100" w:after="240" w:line="340" w:lineRule="atLeast"/>
        <w:rPr>
          <w:rFonts w:ascii="SimSun"/>
          <w:sz w:val="21"/>
        </w:rPr>
      </w:pPr>
      <w:r w:rsidRPr="000B5393">
        <w:rPr>
          <w:rFonts w:ascii="SimSun"/>
          <w:sz w:val="21"/>
        </w:rPr>
        <w:tab/>
        <w:t>1</w:t>
      </w:r>
      <w:r w:rsidR="007A0993">
        <w:rPr>
          <w:rFonts w:ascii="SimSun" w:hint="eastAsia"/>
          <w:sz w:val="21"/>
        </w:rPr>
        <w:t>份研发框架协议，</w:t>
      </w:r>
      <w:r w:rsidRPr="000B5393">
        <w:rPr>
          <w:rFonts w:ascii="SimSun"/>
          <w:sz w:val="21"/>
        </w:rPr>
        <w:br/>
      </w:r>
      <w:r w:rsidRPr="000B5393">
        <w:rPr>
          <w:rFonts w:ascii="SimSun"/>
          <w:sz w:val="21"/>
        </w:rPr>
        <w:tab/>
      </w:r>
      <w:r w:rsidR="007A0993">
        <w:rPr>
          <w:rFonts w:ascii="SimSun"/>
          <w:sz w:val="21"/>
        </w:rPr>
        <w:t>2</w:t>
      </w:r>
      <w:r w:rsidR="007A0993">
        <w:rPr>
          <w:rFonts w:ascii="SimSun" w:hint="eastAsia"/>
          <w:sz w:val="21"/>
        </w:rPr>
        <w:t>份许可协议</w:t>
      </w:r>
    </w:p>
    <w:p w:rsidR="000B5393" w:rsidRPr="000B5393" w:rsidRDefault="000B5393" w:rsidP="00853B99">
      <w:pPr>
        <w:tabs>
          <w:tab w:val="left" w:pos="3969"/>
        </w:tabs>
        <w:spacing w:afterLines="100" w:after="240" w:line="340" w:lineRule="atLeast"/>
        <w:jc w:val="both"/>
        <w:rPr>
          <w:rFonts w:ascii="SimSun"/>
          <w:sz w:val="21"/>
          <w:u w:val="single"/>
        </w:rPr>
      </w:pPr>
      <w:r w:rsidRPr="000B5393">
        <w:rPr>
          <w:rFonts w:ascii="SimSun"/>
          <w:sz w:val="21"/>
        </w:rPr>
        <w:tab/>
      </w:r>
      <w:r w:rsidR="00294E9D">
        <w:rPr>
          <w:rFonts w:ascii="SimSun" w:hint="eastAsia"/>
          <w:sz w:val="21"/>
          <w:u w:val="single"/>
        </w:rPr>
        <w:t>和解原因：</w:t>
      </w:r>
    </w:p>
    <w:p w:rsidR="00294E9D" w:rsidRDefault="000B5393" w:rsidP="00853B99">
      <w:pPr>
        <w:tabs>
          <w:tab w:val="left" w:pos="3969"/>
        </w:tabs>
        <w:spacing w:afterLines="100" w:after="240" w:line="340" w:lineRule="atLeast"/>
        <w:contextualSpacing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tab/>
        <w:t>-</w:t>
      </w:r>
      <w:r w:rsidRPr="000B5393">
        <w:rPr>
          <w:rFonts w:ascii="SimSun"/>
          <w:sz w:val="21"/>
        </w:rPr>
        <w:tab/>
      </w:r>
      <w:r w:rsidR="00294E9D">
        <w:rPr>
          <w:rFonts w:ascii="SimSun" w:hint="eastAsia"/>
          <w:sz w:val="21"/>
        </w:rPr>
        <w:t>当事双方亲自交谈，</w:t>
      </w:r>
      <w:r w:rsidR="0057798C">
        <w:rPr>
          <w:rFonts w:ascii="SimSun" w:hint="eastAsia"/>
          <w:sz w:val="21"/>
        </w:rPr>
        <w:t>没有经过</w:t>
      </w:r>
      <w:r w:rsidR="00294E9D">
        <w:rPr>
          <w:rFonts w:ascii="SimSun" w:hint="eastAsia"/>
          <w:sz w:val="21"/>
        </w:rPr>
        <w:t>律师；</w:t>
      </w:r>
    </w:p>
    <w:p w:rsidR="00294E9D" w:rsidRDefault="000B5393" w:rsidP="00853B99">
      <w:pPr>
        <w:tabs>
          <w:tab w:val="left" w:pos="3969"/>
        </w:tabs>
        <w:spacing w:afterLines="100" w:after="240" w:line="340" w:lineRule="atLeast"/>
        <w:contextualSpacing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tab/>
        <w:t>-</w:t>
      </w:r>
      <w:r w:rsidRPr="000B5393">
        <w:rPr>
          <w:rFonts w:ascii="SimSun"/>
          <w:sz w:val="21"/>
        </w:rPr>
        <w:tab/>
      </w:r>
      <w:r w:rsidR="00294E9D">
        <w:rPr>
          <w:rFonts w:ascii="SimSun" w:hint="eastAsia"/>
          <w:sz w:val="21"/>
        </w:rPr>
        <w:t>当事方的前任谈判员已更换；</w:t>
      </w:r>
    </w:p>
    <w:p w:rsidR="000B5393" w:rsidRPr="000B5393" w:rsidRDefault="000B5393" w:rsidP="00853B99">
      <w:pPr>
        <w:tabs>
          <w:tab w:val="left" w:pos="3969"/>
        </w:tabs>
        <w:spacing w:afterLines="100" w:after="240" w:line="340" w:lineRule="atLeast"/>
        <w:ind w:left="4536" w:hangingChars="2160" w:hanging="4536"/>
        <w:contextualSpacing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tab/>
        <w:t>-</w:t>
      </w:r>
      <w:r w:rsidRPr="000B5393">
        <w:rPr>
          <w:rFonts w:ascii="SimSun"/>
          <w:sz w:val="21"/>
        </w:rPr>
        <w:tab/>
      </w:r>
      <w:r w:rsidR="00294E9D">
        <w:rPr>
          <w:rFonts w:ascii="SimSun" w:hint="eastAsia"/>
          <w:sz w:val="21"/>
        </w:rPr>
        <w:t>当事</w:t>
      </w:r>
      <w:proofErr w:type="gramStart"/>
      <w:r w:rsidR="00294E9D">
        <w:rPr>
          <w:rFonts w:ascii="SimSun" w:hint="eastAsia"/>
          <w:sz w:val="21"/>
        </w:rPr>
        <w:t>方现在</w:t>
      </w:r>
      <w:proofErr w:type="gramEnd"/>
      <w:r w:rsidR="00294E9D">
        <w:rPr>
          <w:rFonts w:ascii="SimSun" w:hint="eastAsia"/>
          <w:sz w:val="21"/>
        </w:rPr>
        <w:t>选择自己的/外部的经验丰富的谈判员</w:t>
      </w:r>
      <w:r w:rsidR="001D080F">
        <w:rPr>
          <w:rFonts w:ascii="SimSun" w:hint="eastAsia"/>
          <w:sz w:val="21"/>
        </w:rPr>
        <w:t>(</w:t>
      </w:r>
      <w:r w:rsidR="00294E9D">
        <w:rPr>
          <w:rFonts w:ascii="SimSun" w:hint="eastAsia"/>
          <w:sz w:val="21"/>
        </w:rPr>
        <w:t>部分是经验丰富的调解员</w:t>
      </w:r>
      <w:r w:rsidR="001D080F">
        <w:rPr>
          <w:rFonts w:ascii="SimSun" w:hint="eastAsia"/>
          <w:sz w:val="21"/>
        </w:rPr>
        <w:t>)</w:t>
      </w:r>
      <w:r w:rsidR="00294E9D">
        <w:rPr>
          <w:rFonts w:ascii="SimSun" w:hint="eastAsia"/>
          <w:sz w:val="21"/>
        </w:rPr>
        <w:t>。</w:t>
      </w:r>
    </w:p>
    <w:p w:rsidR="000B5393" w:rsidRPr="007271B2" w:rsidRDefault="00294E9D" w:rsidP="005F72FC">
      <w:pPr>
        <w:pStyle w:val="1"/>
        <w:numPr>
          <w:ilvl w:val="0"/>
          <w:numId w:val="34"/>
        </w:numPr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</w:rPr>
      </w:pPr>
      <w:r w:rsidRPr="007271B2">
        <w:rPr>
          <w:rFonts w:ascii="SimHei" w:eastAsia="SimHei" w:hAnsi="SimHei" w:hint="eastAsia"/>
          <w:b w:val="0"/>
          <w:sz w:val="21"/>
          <w:lang w:val="en-US"/>
        </w:rPr>
        <w:t>展</w:t>
      </w:r>
      <w:r w:rsidR="007271B2">
        <w:rPr>
          <w:rFonts w:ascii="SimHei" w:eastAsia="SimHei" w:hAnsi="SimHei" w:hint="eastAsia"/>
          <w:b w:val="0"/>
          <w:sz w:val="21"/>
          <w:lang w:val="en-US"/>
        </w:rPr>
        <w:t xml:space="preserve">  </w:t>
      </w:r>
      <w:r w:rsidRPr="007271B2">
        <w:rPr>
          <w:rFonts w:ascii="SimHei" w:eastAsia="SimHei" w:hAnsi="SimHei" w:hint="eastAsia"/>
          <w:b w:val="0"/>
          <w:sz w:val="21"/>
          <w:lang w:val="en-US"/>
        </w:rPr>
        <w:t>望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294E9D" w:rsidRPr="00311B5F">
        <w:rPr>
          <w:rFonts w:ascii="SimSun" w:hAnsi="KaiTi" w:hint="eastAsia"/>
          <w:sz w:val="21"/>
        </w:rPr>
        <w:t>弗劳恩霍夫协会</w:t>
      </w:r>
      <w:r w:rsidR="00294E9D">
        <w:rPr>
          <w:rFonts w:ascii="SimSun" w:hint="eastAsia"/>
          <w:sz w:val="21"/>
        </w:rPr>
        <w:t>的实践经验表明，解决争议并不非常容易，有必要采取一种长期的做法，建立一个成功的冲突管理制度，既省时又省钱。</w:t>
      </w:r>
    </w:p>
    <w:p w:rsidR="000B5393" w:rsidRPr="000B5393" w:rsidRDefault="000B5393" w:rsidP="005F72FC">
      <w:pPr>
        <w:spacing w:afterLines="50" w:after="120" w:line="340" w:lineRule="atLeast"/>
        <w:jc w:val="both"/>
        <w:rPr>
          <w:rFonts w:ascii="SimSun"/>
          <w:sz w:val="21"/>
        </w:rPr>
      </w:pPr>
      <w:r w:rsidRPr="000B5393">
        <w:rPr>
          <w:rFonts w:ascii="SimSun"/>
          <w:sz w:val="21"/>
        </w:rPr>
        <w:fldChar w:fldCharType="begin"/>
      </w:r>
      <w:r w:rsidRPr="000B5393">
        <w:rPr>
          <w:rFonts w:ascii="SimSun"/>
          <w:sz w:val="21"/>
        </w:rPr>
        <w:instrText xml:space="preserve"> AUTONUM  </w:instrText>
      </w:r>
      <w:r w:rsidRPr="000B5393">
        <w:rPr>
          <w:rFonts w:ascii="SimSun"/>
          <w:sz w:val="21"/>
        </w:rPr>
        <w:fldChar w:fldCharType="end"/>
      </w:r>
      <w:r w:rsidR="00311B5F">
        <w:rPr>
          <w:rFonts w:ascii="SimSun" w:hint="eastAsia"/>
          <w:sz w:val="21"/>
        </w:rPr>
        <w:t>.</w:t>
      </w:r>
      <w:r w:rsidRPr="000B5393">
        <w:rPr>
          <w:rFonts w:ascii="SimSun"/>
          <w:sz w:val="21"/>
        </w:rPr>
        <w:tab/>
      </w:r>
      <w:r w:rsidR="00294E9D">
        <w:rPr>
          <w:rFonts w:ascii="SimSun" w:hint="eastAsia"/>
          <w:sz w:val="21"/>
        </w:rPr>
        <w:t>从我个人来看，我可以保证，这么做是值得的</w:t>
      </w:r>
      <w:r w:rsidR="002C31A0">
        <w:rPr>
          <w:rFonts w:ascii="SimSun" w:hint="eastAsia"/>
          <w:sz w:val="21"/>
        </w:rPr>
        <w:t>！</w:t>
      </w:r>
    </w:p>
    <w:p w:rsidR="000B5393" w:rsidRDefault="000B5393" w:rsidP="000B5393"/>
    <w:p w:rsidR="00853B99" w:rsidRPr="000B5393" w:rsidRDefault="00853B99" w:rsidP="000B5393"/>
    <w:p w:rsidR="002928D3" w:rsidRPr="00C671B7" w:rsidRDefault="00B22028" w:rsidP="00C671B7">
      <w:pPr>
        <w:pStyle w:val="Endofdocument-Annex"/>
        <w:adjustRightInd w:val="0"/>
        <w:spacing w:afterLines="50" w:after="120" w:line="340" w:lineRule="atLeast"/>
        <w:jc w:val="both"/>
        <w:rPr>
          <w:rFonts w:ascii="KaiTi" w:eastAsia="KaiTi" w:hAnsi="KaiTi"/>
          <w:sz w:val="21"/>
          <w:szCs w:val="21"/>
          <w:lang w:val="en-IE"/>
        </w:rPr>
      </w:pPr>
      <w:r w:rsidRPr="00C671B7">
        <w:rPr>
          <w:rFonts w:ascii="KaiTi" w:eastAsia="KaiTi" w:hAnsi="KaiTi"/>
          <w:sz w:val="21"/>
          <w:szCs w:val="21"/>
          <w:lang w:val="en-IE"/>
        </w:rPr>
        <w:t>[</w:t>
      </w:r>
      <w:r w:rsidR="00C22AD6" w:rsidRPr="00C671B7">
        <w:rPr>
          <w:rFonts w:ascii="KaiTi" w:eastAsia="KaiTi" w:hAnsi="KaiTi" w:hint="eastAsia"/>
          <w:sz w:val="21"/>
          <w:szCs w:val="21"/>
          <w:lang w:val="en-IE"/>
        </w:rPr>
        <w:t>文件完</w:t>
      </w:r>
      <w:r w:rsidRPr="00C671B7">
        <w:rPr>
          <w:rFonts w:ascii="KaiTi" w:eastAsia="KaiTi" w:hAnsi="KaiTi"/>
          <w:sz w:val="21"/>
          <w:szCs w:val="21"/>
          <w:lang w:val="en-IE"/>
        </w:rPr>
        <w:t>]</w:t>
      </w:r>
    </w:p>
    <w:sectPr w:rsidR="002928D3" w:rsidRPr="00C671B7" w:rsidSect="00712E9B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21" w:rsidRDefault="00105A21">
      <w:r>
        <w:separator/>
      </w:r>
    </w:p>
  </w:endnote>
  <w:endnote w:type="continuationSeparator" w:id="0">
    <w:p w:rsidR="00105A21" w:rsidRDefault="00105A21" w:rsidP="003B38C1">
      <w:r>
        <w:separator/>
      </w:r>
    </w:p>
    <w:p w:rsidR="00105A21" w:rsidRPr="003B38C1" w:rsidRDefault="00105A2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5A21" w:rsidRPr="003B38C1" w:rsidRDefault="00105A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21" w:rsidRDefault="00105A21">
      <w:r>
        <w:separator/>
      </w:r>
    </w:p>
  </w:footnote>
  <w:footnote w:type="continuationSeparator" w:id="0">
    <w:p w:rsidR="00105A21" w:rsidRDefault="00105A21" w:rsidP="008B60B2">
      <w:r>
        <w:separator/>
      </w:r>
    </w:p>
    <w:p w:rsidR="00105A21" w:rsidRPr="00ED77FB" w:rsidRDefault="00105A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5A21" w:rsidRPr="00ED77FB" w:rsidRDefault="00105A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05A21" w:rsidRPr="00C34CF5" w:rsidRDefault="00105A21" w:rsidP="00C34CF5">
      <w:pPr>
        <w:spacing w:afterLines="50" w:after="120" w:line="300" w:lineRule="atLeast"/>
        <w:jc w:val="both"/>
        <w:rPr>
          <w:rFonts w:ascii="SimSun"/>
          <w:sz w:val="18"/>
        </w:rPr>
      </w:pPr>
      <w:r w:rsidRPr="00DA44A6">
        <w:rPr>
          <w:rStyle w:val="ae"/>
          <w:sz w:val="18"/>
        </w:rPr>
        <w:sym w:font="Symbol" w:char="F02A"/>
      </w:r>
      <w:r>
        <w:tab/>
      </w:r>
      <w:r w:rsidR="00243313" w:rsidRPr="00243313">
        <w:rPr>
          <w:rFonts w:ascii="SimSun" w:hint="eastAsia"/>
          <w:sz w:val="18"/>
        </w:rPr>
        <w:t>本文件表达的观点是作者的观点，不一定反映WIPO秘书处或本组织任何成员国的观点。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21" w:rsidRPr="00AF3DF1" w:rsidRDefault="00105A21" w:rsidP="00477D6B">
    <w:pPr>
      <w:jc w:val="right"/>
      <w:rPr>
        <w:rFonts w:ascii="SimSun" w:hAnsi="SimSun"/>
        <w:sz w:val="21"/>
        <w:szCs w:val="21"/>
      </w:rPr>
    </w:pPr>
    <w:bookmarkStart w:id="4" w:name="Code2"/>
    <w:bookmarkEnd w:id="4"/>
    <w:r w:rsidRPr="00AF3DF1">
      <w:rPr>
        <w:rFonts w:ascii="SimSun" w:hAnsi="SimSun"/>
        <w:sz w:val="21"/>
        <w:szCs w:val="21"/>
      </w:rPr>
      <w:t>WIPO/ACE/9/1</w:t>
    </w:r>
    <w:r>
      <w:rPr>
        <w:rFonts w:ascii="SimSun" w:hAnsi="SimSun" w:hint="eastAsia"/>
        <w:sz w:val="21"/>
        <w:szCs w:val="21"/>
      </w:rPr>
      <w:t>0</w:t>
    </w:r>
  </w:p>
  <w:p w:rsidR="00105A21" w:rsidRDefault="00105A21" w:rsidP="00AF3DF1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第</w:t>
    </w:r>
    <w:r w:rsidRPr="00AF3DF1">
      <w:rPr>
        <w:rFonts w:ascii="SimSun" w:hAnsi="SimSun"/>
        <w:sz w:val="21"/>
        <w:szCs w:val="21"/>
      </w:rPr>
      <w:t xml:space="preserve"> </w:t>
    </w:r>
    <w:r w:rsidRPr="00AF3DF1">
      <w:rPr>
        <w:rFonts w:ascii="SimSun" w:hAnsi="SimSun"/>
        <w:sz w:val="21"/>
        <w:szCs w:val="21"/>
      </w:rPr>
      <w:fldChar w:fldCharType="begin"/>
    </w:r>
    <w:r w:rsidRPr="00AF3DF1">
      <w:rPr>
        <w:rFonts w:ascii="SimSun" w:hAnsi="SimSun"/>
        <w:sz w:val="21"/>
        <w:szCs w:val="21"/>
      </w:rPr>
      <w:instrText xml:space="preserve"> PAGE  \* MERGEFORMAT </w:instrText>
    </w:r>
    <w:r w:rsidRPr="00AF3DF1">
      <w:rPr>
        <w:rFonts w:ascii="SimSun" w:hAnsi="SimSun"/>
        <w:sz w:val="21"/>
        <w:szCs w:val="21"/>
      </w:rPr>
      <w:fldChar w:fldCharType="separate"/>
    </w:r>
    <w:r w:rsidR="00D55CF0">
      <w:rPr>
        <w:rFonts w:ascii="SimSun" w:hAnsi="SimSun"/>
        <w:noProof/>
        <w:sz w:val="21"/>
        <w:szCs w:val="21"/>
      </w:rPr>
      <w:t>2</w:t>
    </w:r>
    <w:r w:rsidRPr="00AF3DF1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 xml:space="preserve"> 页</w:t>
    </w:r>
  </w:p>
  <w:p w:rsidR="00105A21" w:rsidRPr="00AF3DF1" w:rsidRDefault="00105A21" w:rsidP="00477D6B">
    <w:pPr>
      <w:jc w:val="right"/>
      <w:rPr>
        <w:rFonts w:ascii="SimSun" w:hAnsi="SimSun"/>
        <w:sz w:val="21"/>
        <w:szCs w:val="21"/>
      </w:rPr>
    </w:pPr>
  </w:p>
  <w:p w:rsidR="00105A21" w:rsidRDefault="00105A2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C08"/>
    <w:multiLevelType w:val="hybridMultilevel"/>
    <w:tmpl w:val="223CB916"/>
    <w:lvl w:ilvl="0" w:tplc="2F8C721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I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8564ED"/>
    <w:multiLevelType w:val="hybridMultilevel"/>
    <w:tmpl w:val="258EFD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897572"/>
    <w:multiLevelType w:val="hybridMultilevel"/>
    <w:tmpl w:val="42C29D8E"/>
    <w:lvl w:ilvl="0" w:tplc="B5621B5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9E3"/>
    <w:multiLevelType w:val="multilevel"/>
    <w:tmpl w:val="6136BA8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en-I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8F5470B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8B5B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2810597"/>
    <w:multiLevelType w:val="hybridMultilevel"/>
    <w:tmpl w:val="463004B0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19C14565"/>
    <w:multiLevelType w:val="multilevel"/>
    <w:tmpl w:val="75D4B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BF634C0"/>
    <w:multiLevelType w:val="hybridMultilevel"/>
    <w:tmpl w:val="C4EC367E"/>
    <w:lvl w:ilvl="0" w:tplc="E206A6AC">
      <w:start w:val="1"/>
      <w:numFmt w:val="japaneseCounting"/>
      <w:lvlText w:val="%1、"/>
      <w:lvlJc w:val="left"/>
      <w:pPr>
        <w:ind w:left="480" w:hanging="48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F4206F"/>
    <w:multiLevelType w:val="hybridMultilevel"/>
    <w:tmpl w:val="ED68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15"/>
    <w:lvl w:ilvl="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</w:abstractNum>
  <w:abstractNum w:abstractNumId="12">
    <w:nsid w:val="4A0565BB"/>
    <w:multiLevelType w:val="hybridMultilevel"/>
    <w:tmpl w:val="AF46A2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8154D"/>
    <w:multiLevelType w:val="hybridMultilevel"/>
    <w:tmpl w:val="ADCCF812"/>
    <w:lvl w:ilvl="0" w:tplc="62CCAEBA">
      <w:start w:val="1"/>
      <w:numFmt w:val="japaneseCounting"/>
      <w:lvlText w:val="%1、"/>
      <w:lvlJc w:val="left"/>
      <w:pPr>
        <w:ind w:left="480" w:hanging="48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266547"/>
    <w:multiLevelType w:val="hybridMultilevel"/>
    <w:tmpl w:val="5A6408EA"/>
    <w:lvl w:ilvl="0" w:tplc="1196EB6E">
      <w:start w:val="2"/>
      <w:numFmt w:val="japaneseCounting"/>
      <w:lvlText w:val="%1、"/>
      <w:lvlJc w:val="left"/>
      <w:pPr>
        <w:ind w:left="480" w:hanging="48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B8228B2"/>
    <w:multiLevelType w:val="hybridMultilevel"/>
    <w:tmpl w:val="D1BA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57C12"/>
    <w:multiLevelType w:val="multilevel"/>
    <w:tmpl w:val="AF40CB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E71005D"/>
    <w:multiLevelType w:val="hybridMultilevel"/>
    <w:tmpl w:val="2618F006"/>
    <w:lvl w:ilvl="0" w:tplc="FC0AA292">
      <w:start w:val="1"/>
      <w:numFmt w:val="japaneseCounting"/>
      <w:lvlText w:val="%1、"/>
      <w:lvlJc w:val="left"/>
      <w:pPr>
        <w:ind w:left="432" w:hanging="432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F3161CB"/>
    <w:multiLevelType w:val="hybridMultilevel"/>
    <w:tmpl w:val="FD0A1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4"/>
  </w:num>
  <w:num w:numId="5">
    <w:abstractNumId w:val="12"/>
  </w:num>
  <w:num w:numId="6">
    <w:abstractNumId w:val="17"/>
  </w:num>
  <w:num w:numId="7">
    <w:abstractNumId w:val="7"/>
  </w:num>
  <w:num w:numId="8">
    <w:abstractNumId w:val="19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6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5"/>
  </w:num>
  <w:num w:numId="20">
    <w:abstractNumId w:val="14"/>
  </w:num>
  <w:num w:numId="21">
    <w:abstractNumId w:val="18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1"/>
  </w:num>
  <w:num w:numId="31">
    <w:abstractNumId w:val="16"/>
  </w:num>
  <w:num w:numId="32">
    <w:abstractNumId w:val="10"/>
  </w:num>
  <w:num w:numId="33">
    <w:abstractNumId w:val="5"/>
  </w:num>
  <w:num w:numId="34">
    <w:abstractNumId w:val="1"/>
  </w:num>
  <w:num w:numId="35">
    <w:abstractNumId w:val="9"/>
  </w:num>
  <w:num w:numId="3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B"/>
    <w:rsid w:val="0000060C"/>
    <w:rsid w:val="00002810"/>
    <w:rsid w:val="00005087"/>
    <w:rsid w:val="00010A8B"/>
    <w:rsid w:val="000111A4"/>
    <w:rsid w:val="00015417"/>
    <w:rsid w:val="00017556"/>
    <w:rsid w:val="0002070F"/>
    <w:rsid w:val="00027CB3"/>
    <w:rsid w:val="0003032B"/>
    <w:rsid w:val="00037D82"/>
    <w:rsid w:val="000437CB"/>
    <w:rsid w:val="00043CAA"/>
    <w:rsid w:val="00046156"/>
    <w:rsid w:val="00046775"/>
    <w:rsid w:val="00047424"/>
    <w:rsid w:val="00050289"/>
    <w:rsid w:val="00054F8E"/>
    <w:rsid w:val="000573E6"/>
    <w:rsid w:val="0006023E"/>
    <w:rsid w:val="00061D47"/>
    <w:rsid w:val="00064353"/>
    <w:rsid w:val="00066EC6"/>
    <w:rsid w:val="00067899"/>
    <w:rsid w:val="00067C30"/>
    <w:rsid w:val="00071686"/>
    <w:rsid w:val="00074715"/>
    <w:rsid w:val="00075432"/>
    <w:rsid w:val="000763EE"/>
    <w:rsid w:val="00081775"/>
    <w:rsid w:val="000818CB"/>
    <w:rsid w:val="00083469"/>
    <w:rsid w:val="000849C7"/>
    <w:rsid w:val="000868C7"/>
    <w:rsid w:val="00087CD0"/>
    <w:rsid w:val="000908CC"/>
    <w:rsid w:val="00092046"/>
    <w:rsid w:val="000968ED"/>
    <w:rsid w:val="000977F9"/>
    <w:rsid w:val="000A0AF9"/>
    <w:rsid w:val="000A31D7"/>
    <w:rsid w:val="000A4A70"/>
    <w:rsid w:val="000A6AD6"/>
    <w:rsid w:val="000A7628"/>
    <w:rsid w:val="000A7F45"/>
    <w:rsid w:val="000B1C0F"/>
    <w:rsid w:val="000B1DA7"/>
    <w:rsid w:val="000B3086"/>
    <w:rsid w:val="000B5393"/>
    <w:rsid w:val="000B7E11"/>
    <w:rsid w:val="000C26C3"/>
    <w:rsid w:val="000C3573"/>
    <w:rsid w:val="000C4DA6"/>
    <w:rsid w:val="000D0546"/>
    <w:rsid w:val="000D594B"/>
    <w:rsid w:val="000D5D81"/>
    <w:rsid w:val="000E138F"/>
    <w:rsid w:val="000E189F"/>
    <w:rsid w:val="000E477D"/>
    <w:rsid w:val="000E47CB"/>
    <w:rsid w:val="000E4CE4"/>
    <w:rsid w:val="000E644F"/>
    <w:rsid w:val="000F30D4"/>
    <w:rsid w:val="000F34FE"/>
    <w:rsid w:val="000F5E56"/>
    <w:rsid w:val="000F7FD0"/>
    <w:rsid w:val="00104109"/>
    <w:rsid w:val="00105A21"/>
    <w:rsid w:val="00107CA8"/>
    <w:rsid w:val="00107E7A"/>
    <w:rsid w:val="00107EC8"/>
    <w:rsid w:val="001173A5"/>
    <w:rsid w:val="001175E7"/>
    <w:rsid w:val="001217F8"/>
    <w:rsid w:val="00123B99"/>
    <w:rsid w:val="00126ACC"/>
    <w:rsid w:val="00130763"/>
    <w:rsid w:val="00131251"/>
    <w:rsid w:val="0013413E"/>
    <w:rsid w:val="001362EE"/>
    <w:rsid w:val="00140868"/>
    <w:rsid w:val="00142070"/>
    <w:rsid w:val="00154D16"/>
    <w:rsid w:val="00156045"/>
    <w:rsid w:val="001612C0"/>
    <w:rsid w:val="001625FE"/>
    <w:rsid w:val="0016790A"/>
    <w:rsid w:val="0018100D"/>
    <w:rsid w:val="00182991"/>
    <w:rsid w:val="00182DED"/>
    <w:rsid w:val="001832A6"/>
    <w:rsid w:val="00184C69"/>
    <w:rsid w:val="0018764C"/>
    <w:rsid w:val="001923FE"/>
    <w:rsid w:val="00192A53"/>
    <w:rsid w:val="00194900"/>
    <w:rsid w:val="00196E77"/>
    <w:rsid w:val="00197676"/>
    <w:rsid w:val="001A279F"/>
    <w:rsid w:val="001A33BD"/>
    <w:rsid w:val="001A635D"/>
    <w:rsid w:val="001A63E2"/>
    <w:rsid w:val="001A6AAD"/>
    <w:rsid w:val="001A6BC7"/>
    <w:rsid w:val="001B2B16"/>
    <w:rsid w:val="001B3FC2"/>
    <w:rsid w:val="001C2E33"/>
    <w:rsid w:val="001C34F4"/>
    <w:rsid w:val="001D080F"/>
    <w:rsid w:val="001D2D19"/>
    <w:rsid w:val="001E1D5F"/>
    <w:rsid w:val="001F039D"/>
    <w:rsid w:val="001F109C"/>
    <w:rsid w:val="001F12D5"/>
    <w:rsid w:val="001F43A3"/>
    <w:rsid w:val="001F7895"/>
    <w:rsid w:val="00200B3B"/>
    <w:rsid w:val="0020111E"/>
    <w:rsid w:val="00202330"/>
    <w:rsid w:val="00203327"/>
    <w:rsid w:val="00210684"/>
    <w:rsid w:val="002151CF"/>
    <w:rsid w:val="002167EC"/>
    <w:rsid w:val="00217A86"/>
    <w:rsid w:val="00221109"/>
    <w:rsid w:val="00221C0E"/>
    <w:rsid w:val="002234C8"/>
    <w:rsid w:val="00224139"/>
    <w:rsid w:val="002265DB"/>
    <w:rsid w:val="002272DE"/>
    <w:rsid w:val="00230137"/>
    <w:rsid w:val="002309AD"/>
    <w:rsid w:val="00231708"/>
    <w:rsid w:val="00237B85"/>
    <w:rsid w:val="0024092C"/>
    <w:rsid w:val="00240F45"/>
    <w:rsid w:val="00243313"/>
    <w:rsid w:val="00246817"/>
    <w:rsid w:val="002521A5"/>
    <w:rsid w:val="00254C95"/>
    <w:rsid w:val="00255629"/>
    <w:rsid w:val="0025718F"/>
    <w:rsid w:val="002634C4"/>
    <w:rsid w:val="00264600"/>
    <w:rsid w:val="0026499F"/>
    <w:rsid w:val="0026520D"/>
    <w:rsid w:val="0026774F"/>
    <w:rsid w:val="00273D0C"/>
    <w:rsid w:val="00274672"/>
    <w:rsid w:val="002758B8"/>
    <w:rsid w:val="002802A4"/>
    <w:rsid w:val="00281FE0"/>
    <w:rsid w:val="00284D0E"/>
    <w:rsid w:val="00284D4A"/>
    <w:rsid w:val="00291F70"/>
    <w:rsid w:val="002928D3"/>
    <w:rsid w:val="00294E9D"/>
    <w:rsid w:val="00295407"/>
    <w:rsid w:val="00296A5E"/>
    <w:rsid w:val="002A0B68"/>
    <w:rsid w:val="002A0D0A"/>
    <w:rsid w:val="002A23A6"/>
    <w:rsid w:val="002A4C63"/>
    <w:rsid w:val="002B129C"/>
    <w:rsid w:val="002B2697"/>
    <w:rsid w:val="002B5818"/>
    <w:rsid w:val="002C021A"/>
    <w:rsid w:val="002C153A"/>
    <w:rsid w:val="002C31A0"/>
    <w:rsid w:val="002C5246"/>
    <w:rsid w:val="002D1617"/>
    <w:rsid w:val="002D7BE5"/>
    <w:rsid w:val="002E6082"/>
    <w:rsid w:val="002F1FE6"/>
    <w:rsid w:val="002F4B14"/>
    <w:rsid w:val="002F4E68"/>
    <w:rsid w:val="002F56D7"/>
    <w:rsid w:val="002F67F9"/>
    <w:rsid w:val="00304F2F"/>
    <w:rsid w:val="00311B5F"/>
    <w:rsid w:val="003121D5"/>
    <w:rsid w:val="00312F7F"/>
    <w:rsid w:val="00313AB8"/>
    <w:rsid w:val="0031528D"/>
    <w:rsid w:val="003254FB"/>
    <w:rsid w:val="00333B57"/>
    <w:rsid w:val="003341EB"/>
    <w:rsid w:val="00335E33"/>
    <w:rsid w:val="0034279C"/>
    <w:rsid w:val="00345080"/>
    <w:rsid w:val="0035120D"/>
    <w:rsid w:val="00351FE3"/>
    <w:rsid w:val="00356B8D"/>
    <w:rsid w:val="00361450"/>
    <w:rsid w:val="00362F5B"/>
    <w:rsid w:val="00365ABA"/>
    <w:rsid w:val="003673CF"/>
    <w:rsid w:val="003719B2"/>
    <w:rsid w:val="00373259"/>
    <w:rsid w:val="0037369A"/>
    <w:rsid w:val="0038022A"/>
    <w:rsid w:val="0038190E"/>
    <w:rsid w:val="00383BB3"/>
    <w:rsid w:val="003845C1"/>
    <w:rsid w:val="003874CB"/>
    <w:rsid w:val="0039006E"/>
    <w:rsid w:val="003901C9"/>
    <w:rsid w:val="0039027F"/>
    <w:rsid w:val="00390D0A"/>
    <w:rsid w:val="00393CB5"/>
    <w:rsid w:val="003971B8"/>
    <w:rsid w:val="003A6F89"/>
    <w:rsid w:val="003B38C1"/>
    <w:rsid w:val="003B525D"/>
    <w:rsid w:val="003B5884"/>
    <w:rsid w:val="003C00BE"/>
    <w:rsid w:val="003D4B0B"/>
    <w:rsid w:val="003D6325"/>
    <w:rsid w:val="003D6C11"/>
    <w:rsid w:val="003E10A2"/>
    <w:rsid w:val="003E18EF"/>
    <w:rsid w:val="003E1B3A"/>
    <w:rsid w:val="003E3F76"/>
    <w:rsid w:val="003E4B36"/>
    <w:rsid w:val="003F288D"/>
    <w:rsid w:val="003F3EF5"/>
    <w:rsid w:val="003F51A9"/>
    <w:rsid w:val="003F51C0"/>
    <w:rsid w:val="00400A67"/>
    <w:rsid w:val="00401FA4"/>
    <w:rsid w:val="0040407C"/>
    <w:rsid w:val="004123D4"/>
    <w:rsid w:val="00412EF8"/>
    <w:rsid w:val="00413F14"/>
    <w:rsid w:val="00422CAF"/>
    <w:rsid w:val="00423A0B"/>
    <w:rsid w:val="00423E3E"/>
    <w:rsid w:val="00427AF4"/>
    <w:rsid w:val="00427FDD"/>
    <w:rsid w:val="00430836"/>
    <w:rsid w:val="0043439F"/>
    <w:rsid w:val="00436114"/>
    <w:rsid w:val="0045475D"/>
    <w:rsid w:val="0046281E"/>
    <w:rsid w:val="004647DA"/>
    <w:rsid w:val="004702D3"/>
    <w:rsid w:val="004733A2"/>
    <w:rsid w:val="00474062"/>
    <w:rsid w:val="00474E3E"/>
    <w:rsid w:val="00476C91"/>
    <w:rsid w:val="00476E41"/>
    <w:rsid w:val="00477D6B"/>
    <w:rsid w:val="00480BF6"/>
    <w:rsid w:val="004857E5"/>
    <w:rsid w:val="004923A7"/>
    <w:rsid w:val="00496D81"/>
    <w:rsid w:val="004A244E"/>
    <w:rsid w:val="004A29BC"/>
    <w:rsid w:val="004A6E10"/>
    <w:rsid w:val="004B0B2B"/>
    <w:rsid w:val="004B393C"/>
    <w:rsid w:val="004C3680"/>
    <w:rsid w:val="004C5D3E"/>
    <w:rsid w:val="004D056A"/>
    <w:rsid w:val="004D692C"/>
    <w:rsid w:val="004E174A"/>
    <w:rsid w:val="004E1B2E"/>
    <w:rsid w:val="004E5DEE"/>
    <w:rsid w:val="004E6ECC"/>
    <w:rsid w:val="004E79A2"/>
    <w:rsid w:val="004E7D01"/>
    <w:rsid w:val="004E7D50"/>
    <w:rsid w:val="004F1FB8"/>
    <w:rsid w:val="004F41AC"/>
    <w:rsid w:val="004F59D5"/>
    <w:rsid w:val="004F655E"/>
    <w:rsid w:val="004F79ED"/>
    <w:rsid w:val="005019FF"/>
    <w:rsid w:val="005049A2"/>
    <w:rsid w:val="00505EB5"/>
    <w:rsid w:val="00510FF9"/>
    <w:rsid w:val="00513368"/>
    <w:rsid w:val="00514DCB"/>
    <w:rsid w:val="00516D4C"/>
    <w:rsid w:val="005173B3"/>
    <w:rsid w:val="0052235B"/>
    <w:rsid w:val="00522A12"/>
    <w:rsid w:val="00524B36"/>
    <w:rsid w:val="0052608D"/>
    <w:rsid w:val="0053057A"/>
    <w:rsid w:val="00537C75"/>
    <w:rsid w:val="005465FB"/>
    <w:rsid w:val="0054748E"/>
    <w:rsid w:val="00551246"/>
    <w:rsid w:val="00551878"/>
    <w:rsid w:val="00554105"/>
    <w:rsid w:val="00556CD7"/>
    <w:rsid w:val="00560A29"/>
    <w:rsid w:val="005633B0"/>
    <w:rsid w:val="00566660"/>
    <w:rsid w:val="00567940"/>
    <w:rsid w:val="005712A7"/>
    <w:rsid w:val="00573E67"/>
    <w:rsid w:val="0057798C"/>
    <w:rsid w:val="005830B9"/>
    <w:rsid w:val="00585C43"/>
    <w:rsid w:val="005870D0"/>
    <w:rsid w:val="005904E3"/>
    <w:rsid w:val="0059183A"/>
    <w:rsid w:val="005930BD"/>
    <w:rsid w:val="0059582A"/>
    <w:rsid w:val="005A0CD9"/>
    <w:rsid w:val="005A15F3"/>
    <w:rsid w:val="005A2261"/>
    <w:rsid w:val="005A621D"/>
    <w:rsid w:val="005B3801"/>
    <w:rsid w:val="005B3EB7"/>
    <w:rsid w:val="005B54F3"/>
    <w:rsid w:val="005C4ACE"/>
    <w:rsid w:val="005C64CC"/>
    <w:rsid w:val="005C6649"/>
    <w:rsid w:val="005C71F7"/>
    <w:rsid w:val="005D0596"/>
    <w:rsid w:val="005D1CCE"/>
    <w:rsid w:val="005D3280"/>
    <w:rsid w:val="005D3549"/>
    <w:rsid w:val="005D6B41"/>
    <w:rsid w:val="005E33A4"/>
    <w:rsid w:val="005E3788"/>
    <w:rsid w:val="005F189D"/>
    <w:rsid w:val="005F2CC8"/>
    <w:rsid w:val="005F5023"/>
    <w:rsid w:val="005F72FC"/>
    <w:rsid w:val="006014E2"/>
    <w:rsid w:val="00605827"/>
    <w:rsid w:val="00606520"/>
    <w:rsid w:val="00612008"/>
    <w:rsid w:val="006127F1"/>
    <w:rsid w:val="00613FB0"/>
    <w:rsid w:val="006140DA"/>
    <w:rsid w:val="006146AA"/>
    <w:rsid w:val="00615956"/>
    <w:rsid w:val="00615C10"/>
    <w:rsid w:val="006170AC"/>
    <w:rsid w:val="00622522"/>
    <w:rsid w:val="00623612"/>
    <w:rsid w:val="00632915"/>
    <w:rsid w:val="00633BEB"/>
    <w:rsid w:val="006367E6"/>
    <w:rsid w:val="00641E33"/>
    <w:rsid w:val="00646050"/>
    <w:rsid w:val="006529AD"/>
    <w:rsid w:val="00654BDF"/>
    <w:rsid w:val="006567B0"/>
    <w:rsid w:val="00656E75"/>
    <w:rsid w:val="00657C87"/>
    <w:rsid w:val="006664A2"/>
    <w:rsid w:val="00667FA2"/>
    <w:rsid w:val="00670987"/>
    <w:rsid w:val="00670B00"/>
    <w:rsid w:val="006713CA"/>
    <w:rsid w:val="00674EC1"/>
    <w:rsid w:val="00675CD1"/>
    <w:rsid w:val="006769B2"/>
    <w:rsid w:val="00676C5C"/>
    <w:rsid w:val="0068448D"/>
    <w:rsid w:val="006876D9"/>
    <w:rsid w:val="00690AFE"/>
    <w:rsid w:val="00691EDE"/>
    <w:rsid w:val="00694F79"/>
    <w:rsid w:val="006A12E6"/>
    <w:rsid w:val="006A4690"/>
    <w:rsid w:val="006A5794"/>
    <w:rsid w:val="006A6B20"/>
    <w:rsid w:val="006A7E5C"/>
    <w:rsid w:val="006B1B3D"/>
    <w:rsid w:val="006B3A86"/>
    <w:rsid w:val="006B6F5F"/>
    <w:rsid w:val="006B7AF0"/>
    <w:rsid w:val="006C126E"/>
    <w:rsid w:val="006C33FD"/>
    <w:rsid w:val="006D0516"/>
    <w:rsid w:val="006D0602"/>
    <w:rsid w:val="006D066C"/>
    <w:rsid w:val="006D1717"/>
    <w:rsid w:val="006D1DD9"/>
    <w:rsid w:val="006D2093"/>
    <w:rsid w:val="006D31C1"/>
    <w:rsid w:val="006D4050"/>
    <w:rsid w:val="006E06BD"/>
    <w:rsid w:val="006F0B70"/>
    <w:rsid w:val="006F76D5"/>
    <w:rsid w:val="00700900"/>
    <w:rsid w:val="00705C95"/>
    <w:rsid w:val="007064BE"/>
    <w:rsid w:val="00712E9B"/>
    <w:rsid w:val="0071375B"/>
    <w:rsid w:val="00716AF2"/>
    <w:rsid w:val="007172C0"/>
    <w:rsid w:val="0072138C"/>
    <w:rsid w:val="00724E03"/>
    <w:rsid w:val="00724E8D"/>
    <w:rsid w:val="007271B2"/>
    <w:rsid w:val="00746A4D"/>
    <w:rsid w:val="00750FFA"/>
    <w:rsid w:val="007567B3"/>
    <w:rsid w:val="0076025E"/>
    <w:rsid w:val="007705B0"/>
    <w:rsid w:val="007720EE"/>
    <w:rsid w:val="00781260"/>
    <w:rsid w:val="00781987"/>
    <w:rsid w:val="00781BD1"/>
    <w:rsid w:val="00782CFA"/>
    <w:rsid w:val="007833EE"/>
    <w:rsid w:val="0078403F"/>
    <w:rsid w:val="00792065"/>
    <w:rsid w:val="00794398"/>
    <w:rsid w:val="007A0993"/>
    <w:rsid w:val="007A238C"/>
    <w:rsid w:val="007A5EC5"/>
    <w:rsid w:val="007B6495"/>
    <w:rsid w:val="007B6E39"/>
    <w:rsid w:val="007C680E"/>
    <w:rsid w:val="007D1613"/>
    <w:rsid w:val="007D1916"/>
    <w:rsid w:val="007D2DA4"/>
    <w:rsid w:val="007D38F7"/>
    <w:rsid w:val="007E1E64"/>
    <w:rsid w:val="007E3BC1"/>
    <w:rsid w:val="007E4BA1"/>
    <w:rsid w:val="007E58B6"/>
    <w:rsid w:val="007F1041"/>
    <w:rsid w:val="007F14F1"/>
    <w:rsid w:val="007F6FED"/>
    <w:rsid w:val="00800BF9"/>
    <w:rsid w:val="00801E1B"/>
    <w:rsid w:val="00805786"/>
    <w:rsid w:val="008077D9"/>
    <w:rsid w:val="00812B3C"/>
    <w:rsid w:val="00822633"/>
    <w:rsid w:val="008232C7"/>
    <w:rsid w:val="00823A65"/>
    <w:rsid w:val="0082435B"/>
    <w:rsid w:val="008342A1"/>
    <w:rsid w:val="0083468C"/>
    <w:rsid w:val="00834ED1"/>
    <w:rsid w:val="008355CA"/>
    <w:rsid w:val="008372F3"/>
    <w:rsid w:val="00837991"/>
    <w:rsid w:val="00844DA9"/>
    <w:rsid w:val="008462D1"/>
    <w:rsid w:val="00846362"/>
    <w:rsid w:val="00850627"/>
    <w:rsid w:val="00853B99"/>
    <w:rsid w:val="00857847"/>
    <w:rsid w:val="00861729"/>
    <w:rsid w:val="0086187E"/>
    <w:rsid w:val="00865C51"/>
    <w:rsid w:val="008718CA"/>
    <w:rsid w:val="008754FC"/>
    <w:rsid w:val="00875842"/>
    <w:rsid w:val="00876466"/>
    <w:rsid w:val="00887531"/>
    <w:rsid w:val="008948DD"/>
    <w:rsid w:val="008966DE"/>
    <w:rsid w:val="008A1467"/>
    <w:rsid w:val="008A17B7"/>
    <w:rsid w:val="008A2824"/>
    <w:rsid w:val="008A515F"/>
    <w:rsid w:val="008A6BDA"/>
    <w:rsid w:val="008B02FF"/>
    <w:rsid w:val="008B291B"/>
    <w:rsid w:val="008B2CC1"/>
    <w:rsid w:val="008B60B2"/>
    <w:rsid w:val="008B6549"/>
    <w:rsid w:val="008B68EF"/>
    <w:rsid w:val="008C0E52"/>
    <w:rsid w:val="008C3025"/>
    <w:rsid w:val="008C775C"/>
    <w:rsid w:val="008D0586"/>
    <w:rsid w:val="008D1892"/>
    <w:rsid w:val="008E0D3A"/>
    <w:rsid w:val="008E1779"/>
    <w:rsid w:val="008E2309"/>
    <w:rsid w:val="008E52D1"/>
    <w:rsid w:val="008E5ADA"/>
    <w:rsid w:val="008E65C7"/>
    <w:rsid w:val="008F1036"/>
    <w:rsid w:val="008F3666"/>
    <w:rsid w:val="008F7236"/>
    <w:rsid w:val="00903C0F"/>
    <w:rsid w:val="00904532"/>
    <w:rsid w:val="009047F0"/>
    <w:rsid w:val="00905904"/>
    <w:rsid w:val="0090731E"/>
    <w:rsid w:val="009153A0"/>
    <w:rsid w:val="00915535"/>
    <w:rsid w:val="00916EE2"/>
    <w:rsid w:val="00920BD6"/>
    <w:rsid w:val="00921E7E"/>
    <w:rsid w:val="009225CE"/>
    <w:rsid w:val="00924583"/>
    <w:rsid w:val="009269D3"/>
    <w:rsid w:val="009300FB"/>
    <w:rsid w:val="00936B40"/>
    <w:rsid w:val="00944B22"/>
    <w:rsid w:val="009542C8"/>
    <w:rsid w:val="00957203"/>
    <w:rsid w:val="00961922"/>
    <w:rsid w:val="00962836"/>
    <w:rsid w:val="009631A0"/>
    <w:rsid w:val="00966A22"/>
    <w:rsid w:val="0096722F"/>
    <w:rsid w:val="0097037E"/>
    <w:rsid w:val="009709EA"/>
    <w:rsid w:val="009714E4"/>
    <w:rsid w:val="00977B59"/>
    <w:rsid w:val="00980843"/>
    <w:rsid w:val="00980E04"/>
    <w:rsid w:val="00984AA0"/>
    <w:rsid w:val="00984FE1"/>
    <w:rsid w:val="0098645F"/>
    <w:rsid w:val="0099203B"/>
    <w:rsid w:val="00994B26"/>
    <w:rsid w:val="009A4209"/>
    <w:rsid w:val="009A6BC4"/>
    <w:rsid w:val="009A727B"/>
    <w:rsid w:val="009B0FF4"/>
    <w:rsid w:val="009B1BC9"/>
    <w:rsid w:val="009B27F2"/>
    <w:rsid w:val="009B6947"/>
    <w:rsid w:val="009C35BC"/>
    <w:rsid w:val="009D6453"/>
    <w:rsid w:val="009D65EC"/>
    <w:rsid w:val="009E2791"/>
    <w:rsid w:val="009E3F6F"/>
    <w:rsid w:val="009E4BAC"/>
    <w:rsid w:val="009E4F12"/>
    <w:rsid w:val="009F0D01"/>
    <w:rsid w:val="009F499F"/>
    <w:rsid w:val="009F6098"/>
    <w:rsid w:val="00A03405"/>
    <w:rsid w:val="00A1056B"/>
    <w:rsid w:val="00A123AD"/>
    <w:rsid w:val="00A140AB"/>
    <w:rsid w:val="00A14396"/>
    <w:rsid w:val="00A218B0"/>
    <w:rsid w:val="00A31B1F"/>
    <w:rsid w:val="00A42DAF"/>
    <w:rsid w:val="00A42F11"/>
    <w:rsid w:val="00A43F3F"/>
    <w:rsid w:val="00A45BD8"/>
    <w:rsid w:val="00A50223"/>
    <w:rsid w:val="00A51CED"/>
    <w:rsid w:val="00A54E06"/>
    <w:rsid w:val="00A56084"/>
    <w:rsid w:val="00A5629C"/>
    <w:rsid w:val="00A565B4"/>
    <w:rsid w:val="00A631D0"/>
    <w:rsid w:val="00A64853"/>
    <w:rsid w:val="00A65478"/>
    <w:rsid w:val="00A75A32"/>
    <w:rsid w:val="00A829B4"/>
    <w:rsid w:val="00A842A0"/>
    <w:rsid w:val="00A869B7"/>
    <w:rsid w:val="00A9026A"/>
    <w:rsid w:val="00A92C8E"/>
    <w:rsid w:val="00A95B95"/>
    <w:rsid w:val="00AA4F85"/>
    <w:rsid w:val="00AA65B4"/>
    <w:rsid w:val="00AB08EF"/>
    <w:rsid w:val="00AB4D66"/>
    <w:rsid w:val="00AB52C6"/>
    <w:rsid w:val="00AB5421"/>
    <w:rsid w:val="00AB70CE"/>
    <w:rsid w:val="00AB7D28"/>
    <w:rsid w:val="00AC1539"/>
    <w:rsid w:val="00AC205C"/>
    <w:rsid w:val="00AC4BC3"/>
    <w:rsid w:val="00AC554F"/>
    <w:rsid w:val="00AC6A81"/>
    <w:rsid w:val="00AD0D3F"/>
    <w:rsid w:val="00AD1733"/>
    <w:rsid w:val="00AD21BA"/>
    <w:rsid w:val="00AE09B6"/>
    <w:rsid w:val="00AE5453"/>
    <w:rsid w:val="00AE6A63"/>
    <w:rsid w:val="00AF02FB"/>
    <w:rsid w:val="00AF0A6B"/>
    <w:rsid w:val="00AF3DF1"/>
    <w:rsid w:val="00AF6A8C"/>
    <w:rsid w:val="00AF7833"/>
    <w:rsid w:val="00B0066D"/>
    <w:rsid w:val="00B05A69"/>
    <w:rsid w:val="00B064CE"/>
    <w:rsid w:val="00B06B85"/>
    <w:rsid w:val="00B125C6"/>
    <w:rsid w:val="00B14DD1"/>
    <w:rsid w:val="00B151EF"/>
    <w:rsid w:val="00B15AF1"/>
    <w:rsid w:val="00B20D67"/>
    <w:rsid w:val="00B2145E"/>
    <w:rsid w:val="00B22028"/>
    <w:rsid w:val="00B23A50"/>
    <w:rsid w:val="00B2474B"/>
    <w:rsid w:val="00B304EB"/>
    <w:rsid w:val="00B333EA"/>
    <w:rsid w:val="00B337BA"/>
    <w:rsid w:val="00B438C5"/>
    <w:rsid w:val="00B43E7A"/>
    <w:rsid w:val="00B47911"/>
    <w:rsid w:val="00B55793"/>
    <w:rsid w:val="00B644FE"/>
    <w:rsid w:val="00B6507E"/>
    <w:rsid w:val="00B65FD0"/>
    <w:rsid w:val="00B67DED"/>
    <w:rsid w:val="00B716CA"/>
    <w:rsid w:val="00B72FFC"/>
    <w:rsid w:val="00B74F0C"/>
    <w:rsid w:val="00B75B5D"/>
    <w:rsid w:val="00B853DA"/>
    <w:rsid w:val="00B86D68"/>
    <w:rsid w:val="00B91F75"/>
    <w:rsid w:val="00B94FE3"/>
    <w:rsid w:val="00B95933"/>
    <w:rsid w:val="00B9734B"/>
    <w:rsid w:val="00BA0E55"/>
    <w:rsid w:val="00BA62CC"/>
    <w:rsid w:val="00BB0051"/>
    <w:rsid w:val="00BB209A"/>
    <w:rsid w:val="00BB3AB3"/>
    <w:rsid w:val="00BB76ED"/>
    <w:rsid w:val="00BB798D"/>
    <w:rsid w:val="00BC05A8"/>
    <w:rsid w:val="00BC50DA"/>
    <w:rsid w:val="00BC7669"/>
    <w:rsid w:val="00BD12B9"/>
    <w:rsid w:val="00BD219D"/>
    <w:rsid w:val="00BD77BA"/>
    <w:rsid w:val="00BD79F3"/>
    <w:rsid w:val="00BE5A18"/>
    <w:rsid w:val="00BF0B69"/>
    <w:rsid w:val="00BF1260"/>
    <w:rsid w:val="00BF2A4B"/>
    <w:rsid w:val="00BF3619"/>
    <w:rsid w:val="00BF5E70"/>
    <w:rsid w:val="00BF6DA4"/>
    <w:rsid w:val="00C022AA"/>
    <w:rsid w:val="00C0295B"/>
    <w:rsid w:val="00C04B38"/>
    <w:rsid w:val="00C06F80"/>
    <w:rsid w:val="00C11BFE"/>
    <w:rsid w:val="00C22AD6"/>
    <w:rsid w:val="00C2510E"/>
    <w:rsid w:val="00C27DD9"/>
    <w:rsid w:val="00C31DC2"/>
    <w:rsid w:val="00C34CF5"/>
    <w:rsid w:val="00C4079A"/>
    <w:rsid w:val="00C53669"/>
    <w:rsid w:val="00C5491A"/>
    <w:rsid w:val="00C579CC"/>
    <w:rsid w:val="00C615E2"/>
    <w:rsid w:val="00C6515A"/>
    <w:rsid w:val="00C671B7"/>
    <w:rsid w:val="00C7062A"/>
    <w:rsid w:val="00C719C9"/>
    <w:rsid w:val="00C71A26"/>
    <w:rsid w:val="00C72431"/>
    <w:rsid w:val="00C7618C"/>
    <w:rsid w:val="00C81C58"/>
    <w:rsid w:val="00C87FE6"/>
    <w:rsid w:val="00C90AD5"/>
    <w:rsid w:val="00C917C8"/>
    <w:rsid w:val="00C96A43"/>
    <w:rsid w:val="00CA6D6F"/>
    <w:rsid w:val="00CA78BE"/>
    <w:rsid w:val="00CB2DAB"/>
    <w:rsid w:val="00CB3DD7"/>
    <w:rsid w:val="00CB62B7"/>
    <w:rsid w:val="00CC1455"/>
    <w:rsid w:val="00CC6961"/>
    <w:rsid w:val="00CD0CDA"/>
    <w:rsid w:val="00CD1211"/>
    <w:rsid w:val="00CD3E7D"/>
    <w:rsid w:val="00CD6B0E"/>
    <w:rsid w:val="00CE633A"/>
    <w:rsid w:val="00CF3AF7"/>
    <w:rsid w:val="00CF49DD"/>
    <w:rsid w:val="00CF4F7F"/>
    <w:rsid w:val="00D010E5"/>
    <w:rsid w:val="00D03875"/>
    <w:rsid w:val="00D05705"/>
    <w:rsid w:val="00D1048A"/>
    <w:rsid w:val="00D166F0"/>
    <w:rsid w:val="00D16DC4"/>
    <w:rsid w:val="00D20735"/>
    <w:rsid w:val="00D21307"/>
    <w:rsid w:val="00D21D8D"/>
    <w:rsid w:val="00D23CA4"/>
    <w:rsid w:val="00D25347"/>
    <w:rsid w:val="00D2716D"/>
    <w:rsid w:val="00D31416"/>
    <w:rsid w:val="00D321F5"/>
    <w:rsid w:val="00D322C1"/>
    <w:rsid w:val="00D37A6A"/>
    <w:rsid w:val="00D44505"/>
    <w:rsid w:val="00D45252"/>
    <w:rsid w:val="00D4571C"/>
    <w:rsid w:val="00D46463"/>
    <w:rsid w:val="00D505CE"/>
    <w:rsid w:val="00D507EA"/>
    <w:rsid w:val="00D55CF0"/>
    <w:rsid w:val="00D63B15"/>
    <w:rsid w:val="00D70256"/>
    <w:rsid w:val="00D71B4D"/>
    <w:rsid w:val="00D73C6A"/>
    <w:rsid w:val="00D77DD8"/>
    <w:rsid w:val="00D82AC6"/>
    <w:rsid w:val="00D83DD7"/>
    <w:rsid w:val="00D879A8"/>
    <w:rsid w:val="00D93D0E"/>
    <w:rsid w:val="00D93D55"/>
    <w:rsid w:val="00DA0575"/>
    <w:rsid w:val="00DA2B92"/>
    <w:rsid w:val="00DA45CC"/>
    <w:rsid w:val="00DA6228"/>
    <w:rsid w:val="00DB1187"/>
    <w:rsid w:val="00DB16D1"/>
    <w:rsid w:val="00DB1820"/>
    <w:rsid w:val="00DB79E9"/>
    <w:rsid w:val="00DC351B"/>
    <w:rsid w:val="00DC731E"/>
    <w:rsid w:val="00DD0243"/>
    <w:rsid w:val="00DE739E"/>
    <w:rsid w:val="00DF1A35"/>
    <w:rsid w:val="00DF2F42"/>
    <w:rsid w:val="00DF3B69"/>
    <w:rsid w:val="00DF419F"/>
    <w:rsid w:val="00DF4954"/>
    <w:rsid w:val="00DF6755"/>
    <w:rsid w:val="00DF7DD8"/>
    <w:rsid w:val="00E00A13"/>
    <w:rsid w:val="00E01F1D"/>
    <w:rsid w:val="00E04C4D"/>
    <w:rsid w:val="00E12273"/>
    <w:rsid w:val="00E1646D"/>
    <w:rsid w:val="00E226DE"/>
    <w:rsid w:val="00E23C64"/>
    <w:rsid w:val="00E24F61"/>
    <w:rsid w:val="00E30039"/>
    <w:rsid w:val="00E30FAD"/>
    <w:rsid w:val="00E31596"/>
    <w:rsid w:val="00E335FE"/>
    <w:rsid w:val="00E3373E"/>
    <w:rsid w:val="00E34D99"/>
    <w:rsid w:val="00E35528"/>
    <w:rsid w:val="00E36B4A"/>
    <w:rsid w:val="00E37EB2"/>
    <w:rsid w:val="00E44AA6"/>
    <w:rsid w:val="00E45D04"/>
    <w:rsid w:val="00E51727"/>
    <w:rsid w:val="00E54249"/>
    <w:rsid w:val="00E560CC"/>
    <w:rsid w:val="00E6080D"/>
    <w:rsid w:val="00E6272E"/>
    <w:rsid w:val="00E654A0"/>
    <w:rsid w:val="00E70446"/>
    <w:rsid w:val="00E7114D"/>
    <w:rsid w:val="00E72CB1"/>
    <w:rsid w:val="00E72F69"/>
    <w:rsid w:val="00E80B73"/>
    <w:rsid w:val="00E84113"/>
    <w:rsid w:val="00E8501F"/>
    <w:rsid w:val="00E85848"/>
    <w:rsid w:val="00E87740"/>
    <w:rsid w:val="00E92A73"/>
    <w:rsid w:val="00E93948"/>
    <w:rsid w:val="00E97C7D"/>
    <w:rsid w:val="00EA1839"/>
    <w:rsid w:val="00EA254F"/>
    <w:rsid w:val="00EA507E"/>
    <w:rsid w:val="00EA73D3"/>
    <w:rsid w:val="00EB44A6"/>
    <w:rsid w:val="00EB473A"/>
    <w:rsid w:val="00EB4B71"/>
    <w:rsid w:val="00EB5D40"/>
    <w:rsid w:val="00EC0A9E"/>
    <w:rsid w:val="00EC153A"/>
    <w:rsid w:val="00EC2A39"/>
    <w:rsid w:val="00EC3DF5"/>
    <w:rsid w:val="00EC4E49"/>
    <w:rsid w:val="00EC6B5C"/>
    <w:rsid w:val="00ED29C3"/>
    <w:rsid w:val="00ED2E08"/>
    <w:rsid w:val="00ED34A5"/>
    <w:rsid w:val="00ED6824"/>
    <w:rsid w:val="00ED77FB"/>
    <w:rsid w:val="00EE0A5F"/>
    <w:rsid w:val="00EE12A8"/>
    <w:rsid w:val="00EE4036"/>
    <w:rsid w:val="00EE45FA"/>
    <w:rsid w:val="00EE6A74"/>
    <w:rsid w:val="00EE75D5"/>
    <w:rsid w:val="00EF4B85"/>
    <w:rsid w:val="00F0123D"/>
    <w:rsid w:val="00F01F1A"/>
    <w:rsid w:val="00F029DF"/>
    <w:rsid w:val="00F14417"/>
    <w:rsid w:val="00F20457"/>
    <w:rsid w:val="00F20B56"/>
    <w:rsid w:val="00F20F06"/>
    <w:rsid w:val="00F24B15"/>
    <w:rsid w:val="00F269E4"/>
    <w:rsid w:val="00F34F8F"/>
    <w:rsid w:val="00F46375"/>
    <w:rsid w:val="00F47A91"/>
    <w:rsid w:val="00F5079B"/>
    <w:rsid w:val="00F52B45"/>
    <w:rsid w:val="00F54B5B"/>
    <w:rsid w:val="00F5503A"/>
    <w:rsid w:val="00F564FA"/>
    <w:rsid w:val="00F60D48"/>
    <w:rsid w:val="00F60FC1"/>
    <w:rsid w:val="00F646E3"/>
    <w:rsid w:val="00F64CDB"/>
    <w:rsid w:val="00F659F1"/>
    <w:rsid w:val="00F66152"/>
    <w:rsid w:val="00F66197"/>
    <w:rsid w:val="00F7047B"/>
    <w:rsid w:val="00F70DD2"/>
    <w:rsid w:val="00F77EF5"/>
    <w:rsid w:val="00F8088F"/>
    <w:rsid w:val="00F872BA"/>
    <w:rsid w:val="00F902A9"/>
    <w:rsid w:val="00F907B5"/>
    <w:rsid w:val="00F91D27"/>
    <w:rsid w:val="00F9236D"/>
    <w:rsid w:val="00F9386F"/>
    <w:rsid w:val="00F942BA"/>
    <w:rsid w:val="00F955B3"/>
    <w:rsid w:val="00F97707"/>
    <w:rsid w:val="00FA120C"/>
    <w:rsid w:val="00FA3799"/>
    <w:rsid w:val="00FA3E51"/>
    <w:rsid w:val="00FA3FC3"/>
    <w:rsid w:val="00FA4239"/>
    <w:rsid w:val="00FA4A1F"/>
    <w:rsid w:val="00FB3E96"/>
    <w:rsid w:val="00FB513E"/>
    <w:rsid w:val="00FB67E5"/>
    <w:rsid w:val="00FC4983"/>
    <w:rsid w:val="00FC5A0E"/>
    <w:rsid w:val="00FC7B8F"/>
    <w:rsid w:val="00FD1C90"/>
    <w:rsid w:val="00FD75DD"/>
    <w:rsid w:val="00FE1E44"/>
    <w:rsid w:val="00FE24C8"/>
    <w:rsid w:val="00FE2E07"/>
    <w:rsid w:val="00FF172A"/>
    <w:rsid w:val="00FF3FA5"/>
    <w:rsid w:val="00FF415D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C1455"/>
    <w:pPr>
      <w:keepNext/>
      <w:spacing w:before="240" w:after="60"/>
      <w:outlineLvl w:val="0"/>
    </w:pPr>
    <w:rPr>
      <w:b/>
      <w:bCs/>
      <w:caps/>
      <w:kern w:val="32"/>
      <w:szCs w:val="32"/>
      <w:lang w:val="en-IE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3CB5"/>
    <w:pPr>
      <w:keepNext/>
      <w:numPr>
        <w:ilvl w:val="2"/>
        <w:numId w:val="2"/>
      </w:numPr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unhideWhenUsed/>
    <w:qFormat/>
    <w:rsid w:val="006170AC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0"/>
    <w:next w:val="a0"/>
    <w:link w:val="6Char"/>
    <w:unhideWhenUsed/>
    <w:qFormat/>
    <w:rsid w:val="006170A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Char"/>
    <w:unhideWhenUsed/>
    <w:qFormat/>
    <w:rsid w:val="006170A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Char"/>
    <w:semiHidden/>
    <w:unhideWhenUsed/>
    <w:qFormat/>
    <w:rsid w:val="006170A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9">
    <w:name w:val="heading 9"/>
    <w:basedOn w:val="a0"/>
    <w:next w:val="a0"/>
    <w:link w:val="9Char"/>
    <w:semiHidden/>
    <w:unhideWhenUsed/>
    <w:qFormat/>
    <w:rsid w:val="006170A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a0"/>
    <w:next w:val="a0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a0"/>
    <w:rsid w:val="00061D47"/>
    <w:pPr>
      <w:spacing w:before="0"/>
      <w:contextualSpacing w:val="0"/>
    </w:pPr>
  </w:style>
  <w:style w:type="paragraph" w:styleId="ad">
    <w:name w:val="Balloon Text"/>
    <w:basedOn w:val="a0"/>
    <w:link w:val="Char0"/>
    <w:rsid w:val="00AB7D28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AB7D28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basedOn w:val="a1"/>
    <w:unhideWhenUsed/>
    <w:rsid w:val="00255629"/>
    <w:rPr>
      <w:vertAlign w:val="superscript"/>
    </w:rPr>
  </w:style>
  <w:style w:type="character" w:styleId="af">
    <w:name w:val="Hyperlink"/>
    <w:basedOn w:val="a1"/>
    <w:rsid w:val="00255629"/>
    <w:rPr>
      <w:color w:val="0000FF"/>
      <w:u w:val="single"/>
    </w:rPr>
  </w:style>
  <w:style w:type="character" w:customStyle="1" w:styleId="5Char">
    <w:name w:val="标题 5 Char"/>
    <w:basedOn w:val="a1"/>
    <w:link w:val="5"/>
    <w:rsid w:val="006170AC"/>
    <w:rPr>
      <w:rFonts w:ascii="Cambria" w:eastAsia="SimSun" w:hAnsi="Cambria" w:cs="Times New Roman"/>
      <w:color w:val="243F60"/>
      <w:sz w:val="22"/>
      <w:lang w:eastAsia="zh-CN"/>
    </w:rPr>
  </w:style>
  <w:style w:type="character" w:customStyle="1" w:styleId="6Char">
    <w:name w:val="标题 6 Char"/>
    <w:basedOn w:val="a1"/>
    <w:link w:val="6"/>
    <w:rsid w:val="006170AC"/>
    <w:rPr>
      <w:rFonts w:ascii="Cambria" w:eastAsia="SimSun" w:hAnsi="Cambria" w:cs="Times New Roman"/>
      <w:i/>
      <w:iCs/>
      <w:color w:val="243F60"/>
      <w:sz w:val="22"/>
      <w:lang w:eastAsia="zh-CN"/>
    </w:rPr>
  </w:style>
  <w:style w:type="character" w:customStyle="1" w:styleId="7Char">
    <w:name w:val="标题 7 Char"/>
    <w:basedOn w:val="a1"/>
    <w:link w:val="7"/>
    <w:rsid w:val="006170AC"/>
    <w:rPr>
      <w:rFonts w:ascii="Cambria" w:eastAsia="SimSun" w:hAnsi="Cambria" w:cs="Times New Roman"/>
      <w:i/>
      <w:iCs/>
      <w:color w:val="404040"/>
      <w:sz w:val="22"/>
      <w:lang w:eastAsia="zh-CN"/>
    </w:rPr>
  </w:style>
  <w:style w:type="character" w:customStyle="1" w:styleId="8Char">
    <w:name w:val="标题 8 Char"/>
    <w:basedOn w:val="a1"/>
    <w:link w:val="8"/>
    <w:semiHidden/>
    <w:rsid w:val="006170AC"/>
    <w:rPr>
      <w:rFonts w:ascii="Cambria" w:eastAsia="SimSun" w:hAnsi="Cambria" w:cs="Times New Roman"/>
      <w:color w:val="404040"/>
      <w:lang w:eastAsia="zh-CN"/>
    </w:rPr>
  </w:style>
  <w:style w:type="character" w:customStyle="1" w:styleId="9Char">
    <w:name w:val="标题 9 Char"/>
    <w:basedOn w:val="a1"/>
    <w:link w:val="9"/>
    <w:semiHidden/>
    <w:rsid w:val="006170AC"/>
    <w:rPr>
      <w:rFonts w:ascii="Cambria" w:eastAsia="SimSun" w:hAnsi="Cambria" w:cs="Times New Roman"/>
      <w:i/>
      <w:iCs/>
      <w:color w:val="404040"/>
      <w:lang w:eastAsia="zh-CN"/>
    </w:rPr>
  </w:style>
  <w:style w:type="paragraph" w:styleId="af0">
    <w:name w:val="List Paragraph"/>
    <w:basedOn w:val="a0"/>
    <w:uiPriority w:val="34"/>
    <w:qFormat/>
    <w:rsid w:val="00B22028"/>
    <w:pPr>
      <w:ind w:left="720"/>
      <w:contextualSpacing/>
    </w:pPr>
  </w:style>
  <w:style w:type="character" w:styleId="af1">
    <w:name w:val="annotation reference"/>
    <w:basedOn w:val="a1"/>
    <w:rsid w:val="00FA4A1F"/>
    <w:rPr>
      <w:sz w:val="16"/>
      <w:szCs w:val="16"/>
    </w:rPr>
  </w:style>
  <w:style w:type="paragraph" w:styleId="af2">
    <w:name w:val="annotation subject"/>
    <w:basedOn w:val="a6"/>
    <w:next w:val="a6"/>
    <w:link w:val="Char1"/>
    <w:rsid w:val="00FA4A1F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FA4A1F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2"/>
    <w:rsid w:val="00FA4A1F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C1455"/>
    <w:pPr>
      <w:keepNext/>
      <w:spacing w:before="240" w:after="60"/>
      <w:outlineLvl w:val="0"/>
    </w:pPr>
    <w:rPr>
      <w:b/>
      <w:bCs/>
      <w:caps/>
      <w:kern w:val="32"/>
      <w:szCs w:val="32"/>
      <w:lang w:val="en-IE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3CB5"/>
    <w:pPr>
      <w:keepNext/>
      <w:numPr>
        <w:ilvl w:val="2"/>
        <w:numId w:val="2"/>
      </w:numPr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unhideWhenUsed/>
    <w:qFormat/>
    <w:rsid w:val="006170AC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0"/>
    <w:next w:val="a0"/>
    <w:link w:val="6Char"/>
    <w:unhideWhenUsed/>
    <w:qFormat/>
    <w:rsid w:val="006170A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Char"/>
    <w:unhideWhenUsed/>
    <w:qFormat/>
    <w:rsid w:val="006170A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Char"/>
    <w:semiHidden/>
    <w:unhideWhenUsed/>
    <w:qFormat/>
    <w:rsid w:val="006170A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9">
    <w:name w:val="heading 9"/>
    <w:basedOn w:val="a0"/>
    <w:next w:val="a0"/>
    <w:link w:val="9Char"/>
    <w:semiHidden/>
    <w:unhideWhenUsed/>
    <w:qFormat/>
    <w:rsid w:val="006170A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a0"/>
    <w:next w:val="a0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a0"/>
    <w:rsid w:val="00061D47"/>
    <w:pPr>
      <w:spacing w:before="0"/>
      <w:contextualSpacing w:val="0"/>
    </w:pPr>
  </w:style>
  <w:style w:type="paragraph" w:styleId="ad">
    <w:name w:val="Balloon Text"/>
    <w:basedOn w:val="a0"/>
    <w:link w:val="Char0"/>
    <w:rsid w:val="00AB7D28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AB7D28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basedOn w:val="a1"/>
    <w:unhideWhenUsed/>
    <w:rsid w:val="00255629"/>
    <w:rPr>
      <w:vertAlign w:val="superscript"/>
    </w:rPr>
  </w:style>
  <w:style w:type="character" w:styleId="af">
    <w:name w:val="Hyperlink"/>
    <w:basedOn w:val="a1"/>
    <w:rsid w:val="00255629"/>
    <w:rPr>
      <w:color w:val="0000FF"/>
      <w:u w:val="single"/>
    </w:rPr>
  </w:style>
  <w:style w:type="character" w:customStyle="1" w:styleId="5Char">
    <w:name w:val="标题 5 Char"/>
    <w:basedOn w:val="a1"/>
    <w:link w:val="5"/>
    <w:rsid w:val="006170AC"/>
    <w:rPr>
      <w:rFonts w:ascii="Cambria" w:eastAsia="SimSun" w:hAnsi="Cambria" w:cs="Times New Roman"/>
      <w:color w:val="243F60"/>
      <w:sz w:val="22"/>
      <w:lang w:eastAsia="zh-CN"/>
    </w:rPr>
  </w:style>
  <w:style w:type="character" w:customStyle="1" w:styleId="6Char">
    <w:name w:val="标题 6 Char"/>
    <w:basedOn w:val="a1"/>
    <w:link w:val="6"/>
    <w:rsid w:val="006170AC"/>
    <w:rPr>
      <w:rFonts w:ascii="Cambria" w:eastAsia="SimSun" w:hAnsi="Cambria" w:cs="Times New Roman"/>
      <w:i/>
      <w:iCs/>
      <w:color w:val="243F60"/>
      <w:sz w:val="22"/>
      <w:lang w:eastAsia="zh-CN"/>
    </w:rPr>
  </w:style>
  <w:style w:type="character" w:customStyle="1" w:styleId="7Char">
    <w:name w:val="标题 7 Char"/>
    <w:basedOn w:val="a1"/>
    <w:link w:val="7"/>
    <w:rsid w:val="006170AC"/>
    <w:rPr>
      <w:rFonts w:ascii="Cambria" w:eastAsia="SimSun" w:hAnsi="Cambria" w:cs="Times New Roman"/>
      <w:i/>
      <w:iCs/>
      <w:color w:val="404040"/>
      <w:sz w:val="22"/>
      <w:lang w:eastAsia="zh-CN"/>
    </w:rPr>
  </w:style>
  <w:style w:type="character" w:customStyle="1" w:styleId="8Char">
    <w:name w:val="标题 8 Char"/>
    <w:basedOn w:val="a1"/>
    <w:link w:val="8"/>
    <w:semiHidden/>
    <w:rsid w:val="006170AC"/>
    <w:rPr>
      <w:rFonts w:ascii="Cambria" w:eastAsia="SimSun" w:hAnsi="Cambria" w:cs="Times New Roman"/>
      <w:color w:val="404040"/>
      <w:lang w:eastAsia="zh-CN"/>
    </w:rPr>
  </w:style>
  <w:style w:type="character" w:customStyle="1" w:styleId="9Char">
    <w:name w:val="标题 9 Char"/>
    <w:basedOn w:val="a1"/>
    <w:link w:val="9"/>
    <w:semiHidden/>
    <w:rsid w:val="006170AC"/>
    <w:rPr>
      <w:rFonts w:ascii="Cambria" w:eastAsia="SimSun" w:hAnsi="Cambria" w:cs="Times New Roman"/>
      <w:i/>
      <w:iCs/>
      <w:color w:val="404040"/>
      <w:lang w:eastAsia="zh-CN"/>
    </w:rPr>
  </w:style>
  <w:style w:type="paragraph" w:styleId="af0">
    <w:name w:val="List Paragraph"/>
    <w:basedOn w:val="a0"/>
    <w:uiPriority w:val="34"/>
    <w:qFormat/>
    <w:rsid w:val="00B22028"/>
    <w:pPr>
      <w:ind w:left="720"/>
      <w:contextualSpacing/>
    </w:pPr>
  </w:style>
  <w:style w:type="character" w:styleId="af1">
    <w:name w:val="annotation reference"/>
    <w:basedOn w:val="a1"/>
    <w:rsid w:val="00FA4A1F"/>
    <w:rPr>
      <w:sz w:val="16"/>
      <w:szCs w:val="16"/>
    </w:rPr>
  </w:style>
  <w:style w:type="paragraph" w:styleId="af2">
    <w:name w:val="annotation subject"/>
    <w:basedOn w:val="a6"/>
    <w:next w:val="a6"/>
    <w:link w:val="Char1"/>
    <w:rsid w:val="00FA4A1F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FA4A1F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2"/>
    <w:rsid w:val="00FA4A1F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&#21487;&#20197;&#36890;&#36807;mediation@Fraunhofer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TMKM.de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B3C2-780D-4EE5-B0F9-ABEEA4CBD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1DE41-5D0B-4209-BF51-6F9B7C6F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1315</Characters>
  <Application>Microsoft Office Word</Application>
  <DocSecurity>0</DocSecurity>
  <Lines>73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2429</CharactersWithSpaces>
  <SharedDoc>false</SharedDoc>
  <HLinks>
    <vt:vector size="42" baseType="variant">
      <vt:variant>
        <vt:i4>2818170</vt:i4>
      </vt:variant>
      <vt:variant>
        <vt:i4>97</vt:i4>
      </vt:variant>
      <vt:variant>
        <vt:i4>0</vt:i4>
      </vt:variant>
      <vt:variant>
        <vt:i4>5</vt:i4>
      </vt:variant>
      <vt:variant>
        <vt:lpwstr>http://www.deepdyve.com/browse/journals</vt:lpwstr>
      </vt:variant>
      <vt:variant>
        <vt:lpwstr/>
      </vt:variant>
      <vt:variant>
        <vt:i4>2293871</vt:i4>
      </vt:variant>
      <vt:variant>
        <vt:i4>76</vt:i4>
      </vt:variant>
      <vt:variant>
        <vt:i4>0</vt:i4>
      </vt:variant>
      <vt:variant>
        <vt:i4>5</vt:i4>
      </vt:variant>
      <vt:variant>
        <vt:lpwstr>http://www.f1.com/</vt:lpwstr>
      </vt:variant>
      <vt:variant>
        <vt:lpwstr/>
      </vt:variant>
      <vt:variant>
        <vt:i4>4522070</vt:i4>
      </vt:variant>
      <vt:variant>
        <vt:i4>73</vt:i4>
      </vt:variant>
      <vt:variant>
        <vt:i4>0</vt:i4>
      </vt:variant>
      <vt:variant>
        <vt:i4>5</vt:i4>
      </vt:variant>
      <vt:variant>
        <vt:lpwstr>http://www.fifa.com/</vt:lpwstr>
      </vt:variant>
      <vt:variant>
        <vt:lpwstr/>
      </vt:variant>
      <vt:variant>
        <vt:i4>5636186</vt:i4>
      </vt:variant>
      <vt:variant>
        <vt:i4>70</vt:i4>
      </vt:variant>
      <vt:variant>
        <vt:i4>0</vt:i4>
      </vt:variant>
      <vt:variant>
        <vt:i4>5</vt:i4>
      </vt:variant>
      <vt:variant>
        <vt:lpwstr>http://www.uefa.com/</vt:lpwstr>
      </vt:variant>
      <vt:variant>
        <vt:lpwstr/>
      </vt:variant>
      <vt:variant>
        <vt:i4>852063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http://epp.eurostat.ec.europa.eu/tgm/table.do?tab=table&amp;init=1&amp;language=en&amp;pcode=tin00097</vt:lpwstr>
      </vt:variant>
      <vt:variant>
        <vt:lpwstr/>
      </vt:variant>
      <vt:variant>
        <vt:i4>2162787</vt:i4>
      </vt:variant>
      <vt:variant>
        <vt:i4>3</vt:i4>
      </vt:variant>
      <vt:variant>
        <vt:i4>0</vt:i4>
      </vt:variant>
      <vt:variant>
        <vt:i4>5</vt:i4>
      </vt:variant>
      <vt:variant>
        <vt:lpwstr>http://mavise.obs.coe.int/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http://www.obs.coe.int/web/obs-portal/home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2014-01-28T15:54:00Z</dcterms:created>
  <dcterms:modified xsi:type="dcterms:W3CDTF">2014-01-28T15:54:00Z</dcterms:modified>
</cp:coreProperties>
</file>