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441F5D" w:rsidRPr="00441F5D" w:rsidTr="0099402C">
        <w:tc>
          <w:tcPr>
            <w:tcW w:w="4843" w:type="dxa"/>
            <w:tcBorders>
              <w:bottom w:val="single" w:sz="4" w:space="0" w:color="auto"/>
            </w:tcBorders>
          </w:tcPr>
          <w:p w:rsidR="009C59BF" w:rsidRPr="00441F5D" w:rsidRDefault="009C59BF" w:rsidP="00F82933">
            <w:pPr>
              <w:bidi/>
              <w:rPr>
                <w:rFonts w:ascii="Arabic Typesetting" w:hAnsi="Arabic Typesetting" w:cs="Arabic Typesetting"/>
                <w:sz w:val="36"/>
                <w:szCs w:val="36"/>
                <w:rtl/>
              </w:rPr>
            </w:pPr>
          </w:p>
        </w:tc>
        <w:tc>
          <w:tcPr>
            <w:tcW w:w="4223" w:type="dxa"/>
            <w:tcBorders>
              <w:bottom w:val="single" w:sz="4" w:space="0" w:color="auto"/>
            </w:tcBorders>
          </w:tcPr>
          <w:p w:rsidR="009C59BF" w:rsidRPr="00441F5D" w:rsidRDefault="009C59BF" w:rsidP="00F82933">
            <w:pPr>
              <w:bidi/>
              <w:spacing w:after="20"/>
              <w:rPr>
                <w:rFonts w:ascii="Arabic Typesetting" w:hAnsi="Arabic Typesetting" w:cs="Arabic Typesetting"/>
                <w:sz w:val="36"/>
                <w:szCs w:val="36"/>
                <w:rtl/>
              </w:rPr>
            </w:pPr>
            <w:r w:rsidRPr="00441F5D">
              <w:rPr>
                <w:noProof/>
              </w:rPr>
              <w:drawing>
                <wp:inline distT="0" distB="0" distL="0" distR="0" wp14:anchorId="35F399BA" wp14:editId="5D5D3EE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9C59BF" w:rsidRPr="00441F5D" w:rsidRDefault="009C59BF" w:rsidP="00F82933">
            <w:pPr>
              <w:bidi/>
              <w:rPr>
                <w:b/>
                <w:bCs/>
                <w:sz w:val="40"/>
                <w:szCs w:val="40"/>
              </w:rPr>
            </w:pPr>
            <w:r w:rsidRPr="00441F5D">
              <w:rPr>
                <w:b/>
                <w:bCs/>
                <w:sz w:val="40"/>
                <w:szCs w:val="40"/>
              </w:rPr>
              <w:t>A</w:t>
            </w:r>
          </w:p>
        </w:tc>
      </w:tr>
      <w:tr w:rsidR="00441F5D" w:rsidRPr="00441F5D" w:rsidTr="0099402C">
        <w:trPr>
          <w:trHeight w:val="333"/>
        </w:trPr>
        <w:tc>
          <w:tcPr>
            <w:tcW w:w="9571" w:type="dxa"/>
            <w:gridSpan w:val="3"/>
            <w:tcBorders>
              <w:top w:val="single" w:sz="4" w:space="0" w:color="auto"/>
            </w:tcBorders>
            <w:vAlign w:val="bottom"/>
          </w:tcPr>
          <w:p w:rsidR="009C59BF" w:rsidRPr="00441F5D" w:rsidRDefault="009C59BF" w:rsidP="00ED59F1">
            <w:pPr>
              <w:pStyle w:val="DocumentCodeAR"/>
              <w:bidi/>
            </w:pPr>
            <w:r w:rsidRPr="00441F5D">
              <w:t>PCT/WG/10/</w:t>
            </w:r>
            <w:r w:rsidR="009D1FAB" w:rsidRPr="00441F5D">
              <w:t>2</w:t>
            </w:r>
            <w:r w:rsidR="00ED59F1" w:rsidRPr="00441F5D">
              <w:t>2</w:t>
            </w:r>
          </w:p>
        </w:tc>
      </w:tr>
      <w:tr w:rsidR="00441F5D" w:rsidRPr="00441F5D" w:rsidTr="0099402C">
        <w:tc>
          <w:tcPr>
            <w:tcW w:w="9571" w:type="dxa"/>
            <w:gridSpan w:val="3"/>
          </w:tcPr>
          <w:p w:rsidR="009C59BF" w:rsidRPr="00441F5D" w:rsidRDefault="009C59BF" w:rsidP="00F82933">
            <w:pPr>
              <w:pStyle w:val="DocumentLanguageAR"/>
              <w:bidi/>
              <w:rPr>
                <w:rtl/>
              </w:rPr>
            </w:pPr>
            <w:r w:rsidRPr="00441F5D">
              <w:rPr>
                <w:rFonts w:hint="cs"/>
                <w:rtl/>
              </w:rPr>
              <w:t xml:space="preserve">الأصل: </w:t>
            </w:r>
            <w:proofErr w:type="gramStart"/>
            <w:r w:rsidRPr="00441F5D">
              <w:rPr>
                <w:rFonts w:hint="cs"/>
                <w:rtl/>
              </w:rPr>
              <w:t>بالإنكليزية</w:t>
            </w:r>
            <w:proofErr w:type="gramEnd"/>
          </w:p>
        </w:tc>
      </w:tr>
      <w:tr w:rsidR="009C59BF" w:rsidRPr="00441F5D" w:rsidTr="0099402C">
        <w:tc>
          <w:tcPr>
            <w:tcW w:w="9571" w:type="dxa"/>
            <w:gridSpan w:val="3"/>
          </w:tcPr>
          <w:p w:rsidR="009C59BF" w:rsidRPr="00441F5D" w:rsidRDefault="009C59BF" w:rsidP="009D1FAB">
            <w:pPr>
              <w:pStyle w:val="DocumentDateAR"/>
              <w:bidi/>
              <w:rPr>
                <w:rtl/>
              </w:rPr>
            </w:pPr>
            <w:r w:rsidRPr="00441F5D">
              <w:rPr>
                <w:rFonts w:hint="cs"/>
                <w:rtl/>
              </w:rPr>
              <w:t xml:space="preserve">التاريخ: </w:t>
            </w:r>
            <w:r w:rsidR="009D1FAB" w:rsidRPr="00441F5D">
              <w:rPr>
                <w:rtl/>
              </w:rPr>
              <w:t>27</w:t>
            </w:r>
            <w:r w:rsidRPr="00441F5D">
              <w:rPr>
                <w:rFonts w:hint="cs"/>
                <w:rtl/>
              </w:rPr>
              <w:t xml:space="preserve"> </w:t>
            </w:r>
            <w:proofErr w:type="gramStart"/>
            <w:r w:rsidRPr="00441F5D">
              <w:rPr>
                <w:rFonts w:hint="cs"/>
                <w:rtl/>
                <w:lang w:val="fr-FR" w:bidi="ar-EG"/>
              </w:rPr>
              <w:t>أبريل</w:t>
            </w:r>
            <w:proofErr w:type="gramEnd"/>
            <w:r w:rsidRPr="00441F5D">
              <w:rPr>
                <w:rFonts w:hint="cs"/>
                <w:rtl/>
              </w:rPr>
              <w:t xml:space="preserve"> 2017</w:t>
            </w:r>
          </w:p>
        </w:tc>
      </w:tr>
    </w:tbl>
    <w:p w:rsidR="009C59BF" w:rsidRPr="00441F5D" w:rsidRDefault="009C59BF" w:rsidP="00F82933">
      <w:pPr>
        <w:bidi/>
        <w:spacing w:line="360" w:lineRule="exact"/>
        <w:rPr>
          <w:rFonts w:ascii="Arabic Typesetting" w:hAnsi="Arabic Typesetting" w:cs="Arabic Typesetting"/>
          <w:sz w:val="36"/>
          <w:szCs w:val="36"/>
          <w:rtl/>
        </w:rPr>
      </w:pPr>
      <w:bookmarkStart w:id="2" w:name="_GoBack"/>
      <w:bookmarkEnd w:id="2"/>
    </w:p>
    <w:p w:rsidR="009C59BF" w:rsidRPr="00441F5D" w:rsidRDefault="009C59BF" w:rsidP="00F82933">
      <w:pPr>
        <w:bidi/>
        <w:spacing w:line="360" w:lineRule="exact"/>
        <w:rPr>
          <w:rFonts w:ascii="Arabic Typesetting" w:hAnsi="Arabic Typesetting" w:cs="Arabic Typesetting"/>
          <w:sz w:val="36"/>
          <w:szCs w:val="36"/>
          <w:rtl/>
        </w:rPr>
      </w:pPr>
    </w:p>
    <w:p w:rsidR="009C59BF" w:rsidRPr="00441F5D" w:rsidRDefault="009C59BF" w:rsidP="00F82933">
      <w:pPr>
        <w:bidi/>
        <w:spacing w:line="360" w:lineRule="exact"/>
        <w:rPr>
          <w:rFonts w:ascii="Arabic Typesetting" w:hAnsi="Arabic Typesetting" w:cs="Arabic Typesetting"/>
          <w:sz w:val="36"/>
          <w:szCs w:val="36"/>
          <w:rtl/>
        </w:rPr>
      </w:pPr>
    </w:p>
    <w:p w:rsidR="009C59BF" w:rsidRPr="00441F5D" w:rsidRDefault="009C59BF" w:rsidP="00F82933">
      <w:pPr>
        <w:pStyle w:val="MeetingTitleAR"/>
        <w:bidi/>
        <w:ind w:right="550"/>
        <w:rPr>
          <w:rtl/>
        </w:rPr>
      </w:pPr>
      <w:r w:rsidRPr="00441F5D">
        <w:rPr>
          <w:rFonts w:hint="cs"/>
          <w:rtl/>
        </w:rPr>
        <w:t>معاهدة التعاون بشأن البراءات</w:t>
      </w:r>
    </w:p>
    <w:p w:rsidR="009C59BF" w:rsidRPr="00441F5D" w:rsidRDefault="009C59BF" w:rsidP="00F82933">
      <w:pPr>
        <w:pStyle w:val="MeetingTitleAR"/>
        <w:bidi/>
        <w:ind w:right="550"/>
        <w:rPr>
          <w:rtl/>
        </w:rPr>
      </w:pPr>
      <w:proofErr w:type="gramStart"/>
      <w:r w:rsidRPr="00441F5D">
        <w:rPr>
          <w:rFonts w:hint="cs"/>
          <w:rtl/>
        </w:rPr>
        <w:t>الفريق</w:t>
      </w:r>
      <w:proofErr w:type="gramEnd"/>
      <w:r w:rsidRPr="00441F5D">
        <w:rPr>
          <w:rFonts w:hint="cs"/>
          <w:rtl/>
        </w:rPr>
        <w:t xml:space="preserve"> العامل</w:t>
      </w:r>
    </w:p>
    <w:p w:rsidR="009C59BF" w:rsidRPr="00441F5D" w:rsidRDefault="009C59BF" w:rsidP="00F82933">
      <w:pPr>
        <w:bidi/>
        <w:spacing w:line="360" w:lineRule="exact"/>
        <w:rPr>
          <w:rFonts w:ascii="Arabic Typesetting" w:hAnsi="Arabic Typesetting" w:cs="Arabic Typesetting"/>
          <w:sz w:val="36"/>
          <w:szCs w:val="36"/>
          <w:rtl/>
        </w:rPr>
      </w:pPr>
    </w:p>
    <w:p w:rsidR="009C59BF" w:rsidRPr="00441F5D" w:rsidRDefault="009C59BF" w:rsidP="00F82933">
      <w:pPr>
        <w:pStyle w:val="MeetingSessionAR"/>
        <w:bidi/>
        <w:rPr>
          <w:rFonts w:ascii="Cambria Math" w:hAnsi="Cambria Math"/>
          <w:rtl/>
        </w:rPr>
      </w:pPr>
      <w:proofErr w:type="gramStart"/>
      <w:r w:rsidRPr="00441F5D">
        <w:rPr>
          <w:rFonts w:ascii="Cambria Math" w:hAnsi="Cambria Math"/>
          <w:rtl/>
        </w:rPr>
        <w:t>الدورة</w:t>
      </w:r>
      <w:proofErr w:type="gramEnd"/>
      <w:r w:rsidRPr="00441F5D">
        <w:rPr>
          <w:rFonts w:ascii="Cambria Math" w:hAnsi="Cambria Math"/>
          <w:rtl/>
        </w:rPr>
        <w:t xml:space="preserve"> </w:t>
      </w:r>
      <w:r w:rsidRPr="00441F5D">
        <w:rPr>
          <w:rFonts w:ascii="Cambria Math" w:hAnsi="Cambria Math" w:hint="cs"/>
          <w:rtl/>
        </w:rPr>
        <w:t>العاشرة</w:t>
      </w:r>
    </w:p>
    <w:p w:rsidR="009C59BF" w:rsidRPr="00441F5D" w:rsidRDefault="009C59BF" w:rsidP="00F82933">
      <w:pPr>
        <w:pStyle w:val="MeetingDatesAR"/>
        <w:bidi/>
        <w:rPr>
          <w:rtl/>
        </w:rPr>
      </w:pPr>
      <w:r w:rsidRPr="00441F5D">
        <w:rPr>
          <w:rFonts w:hint="cs"/>
          <w:rtl/>
        </w:rPr>
        <w:t xml:space="preserve">جنيف، </w:t>
      </w:r>
      <w:proofErr w:type="gramStart"/>
      <w:r w:rsidRPr="00441F5D">
        <w:rPr>
          <w:rFonts w:hint="cs"/>
          <w:rtl/>
        </w:rPr>
        <w:t>من</w:t>
      </w:r>
      <w:proofErr w:type="gramEnd"/>
      <w:r w:rsidRPr="00441F5D">
        <w:rPr>
          <w:rFonts w:hint="cs"/>
          <w:rtl/>
        </w:rPr>
        <w:t xml:space="preserve"> 8 إلى 12 مايو 2017</w:t>
      </w:r>
    </w:p>
    <w:p w:rsidR="009C59BF" w:rsidRPr="00441F5D" w:rsidRDefault="009C59BF" w:rsidP="00F82933">
      <w:pPr>
        <w:bidi/>
        <w:spacing w:line="360" w:lineRule="exact"/>
        <w:rPr>
          <w:rFonts w:ascii="Arabic Typesetting" w:hAnsi="Arabic Typesetting" w:cs="Arabic Typesetting"/>
          <w:sz w:val="36"/>
          <w:szCs w:val="36"/>
          <w:rtl/>
        </w:rPr>
      </w:pPr>
    </w:p>
    <w:p w:rsidR="009C59BF" w:rsidRPr="00441F5D" w:rsidRDefault="009C59BF" w:rsidP="00F82933">
      <w:pPr>
        <w:bidi/>
        <w:spacing w:line="360" w:lineRule="exact"/>
        <w:rPr>
          <w:rFonts w:ascii="Arabic Typesetting" w:hAnsi="Arabic Typesetting" w:cs="Arabic Typesetting"/>
          <w:sz w:val="36"/>
          <w:szCs w:val="36"/>
          <w:rtl/>
        </w:rPr>
      </w:pPr>
    </w:p>
    <w:p w:rsidR="009C59BF" w:rsidRPr="00441F5D" w:rsidRDefault="003E0DC1" w:rsidP="003E0DC1">
      <w:pPr>
        <w:pStyle w:val="DocumentTitleAR"/>
        <w:bidi/>
        <w:rPr>
          <w:rtl/>
          <w:lang w:val="fr-FR" w:bidi="ar-EG"/>
        </w:rPr>
      </w:pPr>
      <w:r w:rsidRPr="00441F5D">
        <w:rPr>
          <w:rFonts w:hint="cs"/>
          <w:rtl/>
          <w:lang w:val="fr-FR" w:bidi="ar-EG"/>
        </w:rPr>
        <w:t xml:space="preserve">خدمة </w:t>
      </w:r>
      <w:r w:rsidR="00ED59F1" w:rsidRPr="00441F5D">
        <w:rPr>
          <w:rtl/>
          <w:lang w:val="fr-FR" w:bidi="ar-EG"/>
        </w:rPr>
        <w:t xml:space="preserve">نسخ البحث </w:t>
      </w:r>
      <w:proofErr w:type="gramStart"/>
      <w:r w:rsidR="00ED59F1" w:rsidRPr="00441F5D">
        <w:rPr>
          <w:rtl/>
          <w:lang w:val="fr-FR" w:bidi="ar-EG"/>
        </w:rPr>
        <w:t>الإلكترونية</w:t>
      </w:r>
      <w:proofErr w:type="gramEnd"/>
      <w:r w:rsidR="00ED59F1" w:rsidRPr="00441F5D">
        <w:rPr>
          <w:rtl/>
          <w:lang w:val="fr-FR" w:bidi="ar-EG"/>
        </w:rPr>
        <w:t xml:space="preserve"> </w:t>
      </w:r>
    </w:p>
    <w:p w:rsidR="009C59BF" w:rsidRPr="00441F5D" w:rsidRDefault="009C59BF" w:rsidP="00F82933">
      <w:pPr>
        <w:pStyle w:val="PreparedbyAR"/>
        <w:bidi/>
        <w:rPr>
          <w:rtl/>
        </w:rPr>
      </w:pPr>
      <w:proofErr w:type="gramStart"/>
      <w:r w:rsidRPr="00441F5D">
        <w:rPr>
          <w:rFonts w:hint="cs"/>
          <w:rtl/>
        </w:rPr>
        <w:t>وثيقة</w:t>
      </w:r>
      <w:proofErr w:type="gramEnd"/>
      <w:r w:rsidRPr="00441F5D">
        <w:rPr>
          <w:rFonts w:hint="cs"/>
          <w:rtl/>
        </w:rPr>
        <w:t xml:space="preserve"> من إعداد المكتب الدولي</w:t>
      </w:r>
    </w:p>
    <w:p w:rsidR="009C59BF" w:rsidRPr="00441F5D" w:rsidRDefault="009C59BF" w:rsidP="00F82933">
      <w:pPr>
        <w:pStyle w:val="Heading1AR"/>
        <w:spacing w:after="240"/>
      </w:pPr>
      <w:r w:rsidRPr="00441F5D">
        <w:rPr>
          <w:rtl/>
        </w:rPr>
        <w:t>الملخص</w:t>
      </w:r>
    </w:p>
    <w:p w:rsidR="009C59BF" w:rsidRPr="00441F5D" w:rsidRDefault="00840163" w:rsidP="003E0DC1">
      <w:pPr>
        <w:pStyle w:val="NumberedParaAR"/>
      </w:pPr>
      <w:proofErr w:type="gramStart"/>
      <w:r w:rsidRPr="00441F5D">
        <w:rPr>
          <w:rtl/>
        </w:rPr>
        <w:t>يجري</w:t>
      </w:r>
      <w:proofErr w:type="gramEnd"/>
      <w:r w:rsidRPr="00441F5D">
        <w:rPr>
          <w:rtl/>
        </w:rPr>
        <w:t xml:space="preserve"> الآن استخدام خدمة نسخ البحث الإلكترونية (</w:t>
      </w:r>
      <w:proofErr w:type="spellStart"/>
      <w:r w:rsidR="00C61F79" w:rsidRPr="00441F5D">
        <w:t>eSearchCopy</w:t>
      </w:r>
      <w:proofErr w:type="spellEnd"/>
      <w:r w:rsidRPr="00441F5D">
        <w:rPr>
          <w:rtl/>
        </w:rPr>
        <w:t>)</w:t>
      </w:r>
      <w:r w:rsidRPr="00441F5D">
        <w:rPr>
          <w:rFonts w:hint="cs"/>
          <w:rtl/>
        </w:rPr>
        <w:t xml:space="preserve"> </w:t>
      </w:r>
      <w:r w:rsidRPr="00441F5D">
        <w:rPr>
          <w:rtl/>
        </w:rPr>
        <w:t xml:space="preserve">بانتظام بين عدد كبير من مكاتب تسلم الطلبات وإدارات البحث الدولي </w:t>
      </w:r>
      <w:r w:rsidR="003A70CE" w:rsidRPr="00441F5D">
        <w:rPr>
          <w:rFonts w:hint="cs"/>
          <w:rtl/>
        </w:rPr>
        <w:t>و</w:t>
      </w:r>
      <w:r w:rsidRPr="00441F5D">
        <w:rPr>
          <w:rtl/>
        </w:rPr>
        <w:t xml:space="preserve">تعمل بشكل جيد. ويسعى المكتب الدولي إلى تشجيع المزيد </w:t>
      </w:r>
      <w:r w:rsidR="00E16B32" w:rsidRPr="00441F5D">
        <w:rPr>
          <w:rtl/>
        </w:rPr>
        <w:t>من أزواج المكاتب على استخدام هذ</w:t>
      </w:r>
      <w:r w:rsidR="00E16B32" w:rsidRPr="00441F5D">
        <w:rPr>
          <w:rFonts w:hint="cs"/>
          <w:rtl/>
        </w:rPr>
        <w:t>ه</w:t>
      </w:r>
      <w:r w:rsidRPr="00441F5D">
        <w:rPr>
          <w:rtl/>
        </w:rPr>
        <w:t xml:space="preserve"> </w:t>
      </w:r>
      <w:r w:rsidR="00E16B32" w:rsidRPr="00441F5D">
        <w:rPr>
          <w:rFonts w:hint="cs"/>
          <w:rtl/>
        </w:rPr>
        <w:t>الطريقة</w:t>
      </w:r>
      <w:r w:rsidRPr="00441F5D">
        <w:rPr>
          <w:rtl/>
        </w:rPr>
        <w:t xml:space="preserve"> لإرسال </w:t>
      </w:r>
      <w:proofErr w:type="gramStart"/>
      <w:r w:rsidRPr="00441F5D">
        <w:rPr>
          <w:rtl/>
        </w:rPr>
        <w:t>نسخ</w:t>
      </w:r>
      <w:proofErr w:type="gramEnd"/>
      <w:r w:rsidRPr="00441F5D">
        <w:rPr>
          <w:rtl/>
        </w:rPr>
        <w:t xml:space="preserve"> البحث.</w:t>
      </w:r>
    </w:p>
    <w:p w:rsidR="006A0BA3" w:rsidRPr="00441F5D" w:rsidRDefault="006A0BA3" w:rsidP="00B82BFA">
      <w:pPr>
        <w:pStyle w:val="NumberedParaAR"/>
        <w:numPr>
          <w:ilvl w:val="0"/>
          <w:numId w:val="0"/>
        </w:numPr>
        <w:rPr>
          <w:b/>
          <w:bCs/>
          <w:sz w:val="40"/>
          <w:szCs w:val="40"/>
        </w:rPr>
      </w:pPr>
      <w:r w:rsidRPr="00441F5D">
        <w:rPr>
          <w:rFonts w:hint="cs"/>
          <w:b/>
          <w:bCs/>
          <w:sz w:val="40"/>
          <w:szCs w:val="40"/>
          <w:rtl/>
        </w:rPr>
        <w:t xml:space="preserve">استخدام </w:t>
      </w:r>
      <w:r w:rsidRPr="00441F5D">
        <w:rPr>
          <w:b/>
          <w:bCs/>
          <w:sz w:val="40"/>
          <w:szCs w:val="40"/>
          <w:rtl/>
        </w:rPr>
        <w:t xml:space="preserve">خدمة نسخ البحث </w:t>
      </w:r>
      <w:proofErr w:type="gramStart"/>
      <w:r w:rsidRPr="00441F5D">
        <w:rPr>
          <w:b/>
          <w:bCs/>
          <w:sz w:val="40"/>
          <w:szCs w:val="40"/>
          <w:rtl/>
        </w:rPr>
        <w:t>الإلكترونية</w:t>
      </w:r>
      <w:proofErr w:type="gramEnd"/>
      <w:r w:rsidRPr="00441F5D">
        <w:rPr>
          <w:b/>
          <w:bCs/>
          <w:sz w:val="40"/>
          <w:szCs w:val="40"/>
          <w:rtl/>
        </w:rPr>
        <w:t xml:space="preserve"> </w:t>
      </w:r>
    </w:p>
    <w:p w:rsidR="00806BDB" w:rsidRPr="00441F5D" w:rsidRDefault="00806BDB" w:rsidP="003E0DC1">
      <w:pPr>
        <w:pStyle w:val="NumberedParaAR"/>
      </w:pPr>
      <w:proofErr w:type="gramStart"/>
      <w:r w:rsidRPr="00441F5D">
        <w:rPr>
          <w:rtl/>
        </w:rPr>
        <w:t>في</w:t>
      </w:r>
      <w:proofErr w:type="gramEnd"/>
      <w:r w:rsidRPr="00441F5D">
        <w:rPr>
          <w:rtl/>
        </w:rPr>
        <w:t xml:space="preserve"> وقت كتابة هذا </w:t>
      </w:r>
      <w:r w:rsidRPr="00441F5D">
        <w:rPr>
          <w:rFonts w:hint="cs"/>
          <w:rtl/>
        </w:rPr>
        <w:t>الوثيقة</w:t>
      </w:r>
      <w:r w:rsidRPr="00441F5D">
        <w:rPr>
          <w:rtl/>
        </w:rPr>
        <w:t xml:space="preserve">، ربطت خدمة </w:t>
      </w:r>
      <w:r w:rsidRPr="00441F5D">
        <w:rPr>
          <w:rFonts w:hint="cs"/>
          <w:rtl/>
        </w:rPr>
        <w:t xml:space="preserve">نسخ البحث </w:t>
      </w:r>
      <w:r w:rsidR="00F82216" w:rsidRPr="00441F5D">
        <w:rPr>
          <w:rFonts w:hint="cs"/>
          <w:rtl/>
        </w:rPr>
        <w:t>الإلكتروني</w:t>
      </w:r>
      <w:r w:rsidR="00F82216" w:rsidRPr="00441F5D">
        <w:rPr>
          <w:rFonts w:hint="eastAsia"/>
          <w:rtl/>
        </w:rPr>
        <w:t>ة</w:t>
      </w:r>
      <w:r w:rsidRPr="00441F5D">
        <w:rPr>
          <w:rtl/>
        </w:rPr>
        <w:t xml:space="preserve"> 40 </w:t>
      </w:r>
      <w:r w:rsidRPr="00441F5D">
        <w:rPr>
          <w:rFonts w:hint="cs"/>
          <w:rtl/>
        </w:rPr>
        <w:t>مكتبا لتسلم الطلبات</w:t>
      </w:r>
      <w:r w:rsidRPr="00441F5D">
        <w:rPr>
          <w:rtl/>
        </w:rPr>
        <w:t xml:space="preserve"> </w:t>
      </w:r>
      <w:r w:rsidRPr="00441F5D">
        <w:rPr>
          <w:rFonts w:hint="cs"/>
          <w:rtl/>
        </w:rPr>
        <w:t>بست عشرة</w:t>
      </w:r>
      <w:r w:rsidRPr="00441F5D">
        <w:rPr>
          <w:rtl/>
        </w:rPr>
        <w:t xml:space="preserve"> </w:t>
      </w:r>
      <w:r w:rsidR="00F03CC5" w:rsidRPr="00441F5D">
        <w:rPr>
          <w:rtl/>
        </w:rPr>
        <w:t>إدار</w:t>
      </w:r>
      <w:r w:rsidRPr="00441F5D">
        <w:rPr>
          <w:rFonts w:hint="cs"/>
          <w:rtl/>
        </w:rPr>
        <w:t>ة</w:t>
      </w:r>
      <w:r w:rsidRPr="00441F5D">
        <w:rPr>
          <w:rtl/>
        </w:rPr>
        <w:t xml:space="preserve"> </w:t>
      </w:r>
      <w:r w:rsidRPr="00441F5D">
        <w:rPr>
          <w:rFonts w:hint="cs"/>
          <w:rtl/>
        </w:rPr>
        <w:t>لل</w:t>
      </w:r>
      <w:r w:rsidRPr="00441F5D">
        <w:rPr>
          <w:rtl/>
        </w:rPr>
        <w:t>بحث الدولي في</w:t>
      </w:r>
      <w:r w:rsidR="00166666" w:rsidRPr="00441F5D">
        <w:rPr>
          <w:rFonts w:hint="cs"/>
          <w:rtl/>
        </w:rPr>
        <w:t xml:space="preserve"> مجموع</w:t>
      </w:r>
      <w:r w:rsidRPr="00441F5D">
        <w:rPr>
          <w:rtl/>
        </w:rPr>
        <w:t xml:space="preserve"> 98 </w:t>
      </w:r>
      <w:r w:rsidR="00166666" w:rsidRPr="00441F5D">
        <w:rPr>
          <w:rFonts w:hint="cs"/>
          <w:rtl/>
        </w:rPr>
        <w:t>مجموعة</w:t>
      </w:r>
      <w:r w:rsidRPr="00441F5D">
        <w:rPr>
          <w:rtl/>
        </w:rPr>
        <w:t xml:space="preserve">، </w:t>
      </w:r>
      <w:r w:rsidR="00ED1BE6" w:rsidRPr="00441F5D">
        <w:rPr>
          <w:rFonts w:hint="cs"/>
          <w:rtl/>
        </w:rPr>
        <w:t xml:space="preserve">ومن </w:t>
      </w:r>
      <w:r w:rsidRPr="00441F5D">
        <w:rPr>
          <w:rtl/>
        </w:rPr>
        <w:t xml:space="preserve">المتوقع أن </w:t>
      </w:r>
      <w:r w:rsidR="00ED1BE6" w:rsidRPr="00441F5D">
        <w:rPr>
          <w:rFonts w:hint="cs"/>
          <w:rtl/>
        </w:rPr>
        <w:t>تنطلق مجموعات أخرى كثيرة</w:t>
      </w:r>
      <w:r w:rsidRPr="00441F5D">
        <w:rPr>
          <w:rtl/>
        </w:rPr>
        <w:t xml:space="preserve"> قريبا. </w:t>
      </w:r>
      <w:proofErr w:type="gramStart"/>
      <w:r w:rsidR="00776512" w:rsidRPr="00441F5D">
        <w:rPr>
          <w:rFonts w:hint="cs"/>
          <w:rtl/>
        </w:rPr>
        <w:t>ويبلغ</w:t>
      </w:r>
      <w:proofErr w:type="gramEnd"/>
      <w:r w:rsidR="00776512" w:rsidRPr="00441F5D">
        <w:rPr>
          <w:rFonts w:hint="cs"/>
          <w:rtl/>
        </w:rPr>
        <w:t xml:space="preserve"> عدد نسخ البحث التي يجري إرسالها عبر هذه الخدمة</w:t>
      </w:r>
      <w:r w:rsidRPr="00441F5D">
        <w:rPr>
          <w:rtl/>
        </w:rPr>
        <w:t xml:space="preserve"> نحو 24 في المائة من مكتب</w:t>
      </w:r>
      <w:r w:rsidR="00776512" w:rsidRPr="00441F5D">
        <w:rPr>
          <w:rFonts w:hint="cs"/>
          <w:rtl/>
        </w:rPr>
        <w:t xml:space="preserve"> واحد</w:t>
      </w:r>
      <w:r w:rsidRPr="00441F5D">
        <w:rPr>
          <w:rtl/>
        </w:rPr>
        <w:t xml:space="preserve"> </w:t>
      </w:r>
      <w:r w:rsidR="00776512" w:rsidRPr="00441F5D">
        <w:rPr>
          <w:rFonts w:hint="cs"/>
          <w:rtl/>
        </w:rPr>
        <w:t>كمكتب لتسلم الطلب</w:t>
      </w:r>
      <w:r w:rsidRPr="00441F5D">
        <w:rPr>
          <w:rtl/>
        </w:rPr>
        <w:t xml:space="preserve"> </w:t>
      </w:r>
      <w:r w:rsidR="00776512" w:rsidRPr="00441F5D">
        <w:rPr>
          <w:rFonts w:hint="cs"/>
          <w:rtl/>
        </w:rPr>
        <w:t>وآخر ك</w:t>
      </w:r>
      <w:r w:rsidR="00513A18" w:rsidRPr="00441F5D">
        <w:rPr>
          <w:rtl/>
        </w:rPr>
        <w:t xml:space="preserve">إدارة </w:t>
      </w:r>
      <w:r w:rsidR="00513A18" w:rsidRPr="00441F5D">
        <w:rPr>
          <w:rFonts w:hint="cs"/>
          <w:rtl/>
        </w:rPr>
        <w:t>ل</w:t>
      </w:r>
      <w:r w:rsidRPr="00441F5D">
        <w:rPr>
          <w:rtl/>
        </w:rPr>
        <w:t>لبحث الدولي.</w:t>
      </w:r>
    </w:p>
    <w:p w:rsidR="00F816A1" w:rsidRPr="00441F5D" w:rsidRDefault="00806BDB" w:rsidP="003E0DC1">
      <w:pPr>
        <w:pStyle w:val="NumberedParaAR"/>
      </w:pPr>
      <w:proofErr w:type="gramStart"/>
      <w:r w:rsidRPr="00441F5D">
        <w:rPr>
          <w:rtl/>
        </w:rPr>
        <w:t>ولا</w:t>
      </w:r>
      <w:proofErr w:type="gramEnd"/>
      <w:r w:rsidRPr="00441F5D">
        <w:rPr>
          <w:rtl/>
        </w:rPr>
        <w:t xml:space="preserve"> يزال هناك 285 زوجا </w:t>
      </w:r>
      <w:r w:rsidR="00A97257" w:rsidRPr="00441F5D">
        <w:rPr>
          <w:rFonts w:hint="cs"/>
          <w:rtl/>
        </w:rPr>
        <w:t>من مكاتب تسلم الطلبات</w:t>
      </w:r>
      <w:r w:rsidRPr="00441F5D">
        <w:rPr>
          <w:rtl/>
        </w:rPr>
        <w:t xml:space="preserve"> </w:t>
      </w:r>
      <w:r w:rsidR="00A97257" w:rsidRPr="00441F5D">
        <w:rPr>
          <w:rFonts w:hint="cs"/>
          <w:rtl/>
        </w:rPr>
        <w:t xml:space="preserve">وإدارات البحث الدولي </w:t>
      </w:r>
      <w:r w:rsidR="003E0DC1" w:rsidRPr="00441F5D">
        <w:rPr>
          <w:rFonts w:hint="cs"/>
          <w:rtl/>
        </w:rPr>
        <w:t>يرسل</w:t>
      </w:r>
      <w:r w:rsidRPr="00441F5D">
        <w:rPr>
          <w:rtl/>
        </w:rPr>
        <w:t xml:space="preserve"> من خلالها نسخ البحث في الوقت الحاضر بوسائل مختلفة. </w:t>
      </w:r>
      <w:proofErr w:type="gramStart"/>
      <w:r w:rsidRPr="00441F5D">
        <w:rPr>
          <w:rtl/>
        </w:rPr>
        <w:t>وي</w:t>
      </w:r>
      <w:r w:rsidR="003E0DC1" w:rsidRPr="00441F5D">
        <w:rPr>
          <w:rFonts w:hint="cs"/>
          <w:rtl/>
        </w:rPr>
        <w:t>عرض</w:t>
      </w:r>
      <w:proofErr w:type="gramEnd"/>
      <w:r w:rsidR="003E0DC1" w:rsidRPr="00441F5D">
        <w:rPr>
          <w:rFonts w:hint="cs"/>
          <w:rtl/>
        </w:rPr>
        <w:t xml:space="preserve"> </w:t>
      </w:r>
      <w:r w:rsidR="00A97257" w:rsidRPr="00441F5D">
        <w:rPr>
          <w:rFonts w:hint="cs"/>
          <w:rtl/>
        </w:rPr>
        <w:t>مرفق</w:t>
      </w:r>
      <w:r w:rsidRPr="00441F5D">
        <w:rPr>
          <w:rtl/>
        </w:rPr>
        <w:t xml:space="preserve"> هذه الوثيقة، مكاتب تسلم الطلبات التي تقدم ولا تقدم نسخ </w:t>
      </w:r>
      <w:r w:rsidR="00A97257" w:rsidRPr="00441F5D">
        <w:rPr>
          <w:rFonts w:hint="cs"/>
          <w:rtl/>
        </w:rPr>
        <w:t>ال</w:t>
      </w:r>
      <w:r w:rsidRPr="00441F5D">
        <w:rPr>
          <w:rtl/>
        </w:rPr>
        <w:t xml:space="preserve">بحث باستخدام خدمة </w:t>
      </w:r>
      <w:r w:rsidR="00A97257" w:rsidRPr="00441F5D">
        <w:rPr>
          <w:rFonts w:hint="cs"/>
          <w:rtl/>
        </w:rPr>
        <w:t>نسخة البحث الإلكترونية</w:t>
      </w:r>
      <w:r w:rsidRPr="00441F5D">
        <w:rPr>
          <w:rtl/>
        </w:rPr>
        <w:t xml:space="preserve"> </w:t>
      </w:r>
      <w:r w:rsidR="0012455C" w:rsidRPr="00441F5D">
        <w:rPr>
          <w:rFonts w:hint="cs"/>
          <w:rtl/>
        </w:rPr>
        <w:t xml:space="preserve">لكل إدارة بحث دولي </w:t>
      </w:r>
      <w:r w:rsidRPr="00441F5D">
        <w:rPr>
          <w:rtl/>
        </w:rPr>
        <w:t>وقت كتابة هذا التقرير.</w:t>
      </w:r>
    </w:p>
    <w:p w:rsidR="00985C1C" w:rsidRPr="00441F5D" w:rsidRDefault="00A97257" w:rsidP="00B82BFA">
      <w:pPr>
        <w:pStyle w:val="NumberedParaAR"/>
      </w:pPr>
      <w:proofErr w:type="gramStart"/>
      <w:r w:rsidRPr="00441F5D">
        <w:rPr>
          <w:rtl/>
        </w:rPr>
        <w:t>ويلخص</w:t>
      </w:r>
      <w:proofErr w:type="gramEnd"/>
      <w:r w:rsidRPr="00441F5D">
        <w:rPr>
          <w:rtl/>
        </w:rPr>
        <w:t xml:space="preserve"> الجدول التالي مدى تلقي مختلف إدارات البحث الدولي </w:t>
      </w:r>
      <w:r w:rsidR="00A9301A" w:rsidRPr="00441F5D">
        <w:rPr>
          <w:rFonts w:hint="cs"/>
          <w:rtl/>
        </w:rPr>
        <w:t>نسخ البحث</w:t>
      </w:r>
      <w:r w:rsidRPr="00441F5D">
        <w:rPr>
          <w:rtl/>
        </w:rPr>
        <w:t xml:space="preserve"> من مكاتب أخرى بصفتها </w:t>
      </w:r>
      <w:r w:rsidR="00A9301A" w:rsidRPr="00441F5D">
        <w:rPr>
          <w:rFonts w:hint="cs"/>
          <w:rtl/>
        </w:rPr>
        <w:t>مكاتب</w:t>
      </w:r>
      <w:r w:rsidRPr="00441F5D">
        <w:rPr>
          <w:rtl/>
        </w:rPr>
        <w:t xml:space="preserve"> </w:t>
      </w:r>
      <w:r w:rsidR="00A9301A" w:rsidRPr="00441F5D">
        <w:rPr>
          <w:rFonts w:hint="cs"/>
          <w:rtl/>
        </w:rPr>
        <w:t>ل</w:t>
      </w:r>
      <w:r w:rsidRPr="00441F5D">
        <w:rPr>
          <w:rtl/>
        </w:rPr>
        <w:t xml:space="preserve">تسلم الطلبات باستخدام </w:t>
      </w:r>
      <w:r w:rsidR="00B82BFA" w:rsidRPr="00441F5D">
        <w:rPr>
          <w:rFonts w:hint="cs"/>
          <w:rtl/>
        </w:rPr>
        <w:t xml:space="preserve">خدمة </w:t>
      </w:r>
      <w:r w:rsidR="00B82BFA" w:rsidRPr="00441F5D">
        <w:rPr>
          <w:rtl/>
        </w:rPr>
        <w:t>نسخ</w:t>
      </w:r>
      <w:r w:rsidRPr="00441F5D">
        <w:rPr>
          <w:rtl/>
        </w:rPr>
        <w:t xml:space="preserve"> </w:t>
      </w:r>
      <w:r w:rsidR="00A9301A" w:rsidRPr="00441F5D">
        <w:rPr>
          <w:rFonts w:hint="cs"/>
          <w:rtl/>
        </w:rPr>
        <w:t xml:space="preserve">البحث </w:t>
      </w:r>
      <w:r w:rsidR="002A6BAA" w:rsidRPr="00441F5D">
        <w:rPr>
          <w:rFonts w:hint="cs"/>
          <w:rtl/>
        </w:rPr>
        <w:t>الإلكترونية.</w:t>
      </w:r>
      <w:r w:rsidRPr="00441F5D">
        <w:rPr>
          <w:rtl/>
        </w:rPr>
        <w:t xml:space="preserve"> </w:t>
      </w:r>
      <w:r w:rsidR="00A9301A" w:rsidRPr="00441F5D">
        <w:rPr>
          <w:rFonts w:hint="cs"/>
          <w:rtl/>
        </w:rPr>
        <w:t>و</w:t>
      </w:r>
      <w:r w:rsidRPr="00441F5D">
        <w:rPr>
          <w:rtl/>
        </w:rPr>
        <w:t xml:space="preserve">لا </w:t>
      </w:r>
      <w:r w:rsidR="0012455C" w:rsidRPr="00441F5D">
        <w:rPr>
          <w:rFonts w:hint="cs"/>
          <w:rtl/>
        </w:rPr>
        <w:t>تراعى</w:t>
      </w:r>
      <w:r w:rsidRPr="00441F5D">
        <w:rPr>
          <w:rtl/>
        </w:rPr>
        <w:t xml:space="preserve"> الطلبات الدولية التي يعمل فيها نفس المكتب </w:t>
      </w:r>
      <w:r w:rsidR="00A9301A" w:rsidRPr="00441F5D">
        <w:rPr>
          <w:rFonts w:hint="cs"/>
          <w:rtl/>
        </w:rPr>
        <w:t>كمكتب لتسلم الطلبات وإدارة للبحث الدولي</w:t>
      </w:r>
      <w:r w:rsidR="007A5C24" w:rsidRPr="00441F5D">
        <w:rPr>
          <w:rFonts w:hint="cs"/>
          <w:rtl/>
        </w:rPr>
        <w:t xml:space="preserve"> </w:t>
      </w:r>
      <w:r w:rsidRPr="00441F5D">
        <w:rPr>
          <w:rtl/>
        </w:rPr>
        <w:t xml:space="preserve">(حيث يتوقع عادة أن </w:t>
      </w:r>
      <w:r w:rsidR="0012455C" w:rsidRPr="00441F5D">
        <w:rPr>
          <w:rFonts w:hint="cs"/>
          <w:rtl/>
        </w:rPr>
        <w:t>ينظم</w:t>
      </w:r>
      <w:r w:rsidRPr="00441F5D">
        <w:rPr>
          <w:rtl/>
        </w:rPr>
        <w:t xml:space="preserve"> المكتب </w:t>
      </w:r>
      <w:r w:rsidR="0012455C" w:rsidRPr="00441F5D">
        <w:rPr>
          <w:rFonts w:hint="cs"/>
          <w:rtl/>
        </w:rPr>
        <w:t>عملية إرسال بياناته</w:t>
      </w:r>
      <w:r w:rsidRPr="00441F5D">
        <w:rPr>
          <w:rtl/>
        </w:rPr>
        <w:t xml:space="preserve"> إلى أنظمة البحث، على الرغم </w:t>
      </w:r>
      <w:r w:rsidR="0012455C" w:rsidRPr="00441F5D">
        <w:rPr>
          <w:rFonts w:hint="cs"/>
          <w:rtl/>
        </w:rPr>
        <w:lastRenderedPageBreak/>
        <w:t>من إمكاني</w:t>
      </w:r>
      <w:r w:rsidR="0012455C" w:rsidRPr="00441F5D">
        <w:rPr>
          <w:rFonts w:hint="eastAsia"/>
          <w:rtl/>
        </w:rPr>
        <w:t>ة</w:t>
      </w:r>
      <w:r w:rsidRPr="00441F5D">
        <w:rPr>
          <w:rtl/>
        </w:rPr>
        <w:t xml:space="preserve"> تهيئة النظام لتقديم نسخ البحث إلى نفس </w:t>
      </w:r>
      <w:r w:rsidR="007A5C24" w:rsidRPr="00441F5D">
        <w:rPr>
          <w:rFonts w:hint="cs"/>
          <w:rtl/>
        </w:rPr>
        <w:t>ال</w:t>
      </w:r>
      <w:r w:rsidRPr="00441F5D">
        <w:rPr>
          <w:rtl/>
        </w:rPr>
        <w:t>مكتب</w:t>
      </w:r>
      <w:r w:rsidR="007A5C24" w:rsidRPr="00441F5D">
        <w:rPr>
          <w:rFonts w:hint="cs"/>
          <w:rtl/>
        </w:rPr>
        <w:t xml:space="preserve"> </w:t>
      </w:r>
      <w:r w:rsidR="00DB15D8" w:rsidRPr="00441F5D">
        <w:rPr>
          <w:rFonts w:hint="cs"/>
          <w:rtl/>
        </w:rPr>
        <w:t>ب</w:t>
      </w:r>
      <w:r w:rsidR="00FA1F04" w:rsidRPr="00441F5D">
        <w:rPr>
          <w:rFonts w:hint="cs"/>
          <w:rtl/>
        </w:rPr>
        <w:t>صفته</w:t>
      </w:r>
      <w:r w:rsidR="007A5C24" w:rsidRPr="00441F5D">
        <w:rPr>
          <w:rtl/>
        </w:rPr>
        <w:t xml:space="preserve"> إدارة </w:t>
      </w:r>
      <w:r w:rsidR="007A5C24" w:rsidRPr="00441F5D">
        <w:rPr>
          <w:rFonts w:hint="cs"/>
          <w:rtl/>
        </w:rPr>
        <w:t>ل</w:t>
      </w:r>
      <w:r w:rsidRPr="00441F5D">
        <w:rPr>
          <w:rtl/>
        </w:rPr>
        <w:t>لبحث الدولي</w:t>
      </w:r>
      <w:r w:rsidR="00FA1F04" w:rsidRPr="00441F5D">
        <w:rPr>
          <w:rFonts w:hint="cs"/>
          <w:rtl/>
        </w:rPr>
        <w:t>،</w:t>
      </w:r>
      <w:r w:rsidRPr="00441F5D">
        <w:rPr>
          <w:rtl/>
        </w:rPr>
        <w:t xml:space="preserve"> </w:t>
      </w:r>
      <w:r w:rsidR="00DB15D8" w:rsidRPr="00441F5D">
        <w:rPr>
          <w:rFonts w:hint="cs"/>
          <w:rtl/>
        </w:rPr>
        <w:t>و</w:t>
      </w:r>
      <w:r w:rsidRPr="00441F5D">
        <w:rPr>
          <w:rtl/>
        </w:rPr>
        <w:t xml:space="preserve">سيساعد </w:t>
      </w:r>
      <w:r w:rsidR="00FA1F04" w:rsidRPr="00441F5D">
        <w:rPr>
          <w:rFonts w:hint="cs"/>
          <w:rtl/>
        </w:rPr>
        <w:t>هذا في</w:t>
      </w:r>
      <w:r w:rsidRPr="00441F5D">
        <w:rPr>
          <w:rtl/>
        </w:rPr>
        <w:t xml:space="preserve"> </w:t>
      </w:r>
      <w:r w:rsidR="00DB15D8" w:rsidRPr="00441F5D">
        <w:rPr>
          <w:rtl/>
        </w:rPr>
        <w:t xml:space="preserve">عمليات الاستيراد التي تقوم بها </w:t>
      </w:r>
      <w:r w:rsidR="00DB15D8" w:rsidRPr="00441F5D">
        <w:rPr>
          <w:rFonts w:hint="cs"/>
          <w:rtl/>
        </w:rPr>
        <w:t>الإدارة</w:t>
      </w:r>
      <w:r w:rsidRPr="00441F5D">
        <w:rPr>
          <w:rtl/>
        </w:rPr>
        <w:t xml:space="preserve">). أما العمود الأخير، الذي يبين نسبة نسخ البحث </w:t>
      </w:r>
      <w:r w:rsidR="0012455C" w:rsidRPr="00441F5D">
        <w:rPr>
          <w:rFonts w:hint="cs"/>
          <w:rtl/>
        </w:rPr>
        <w:t>المسلمة</w:t>
      </w:r>
      <w:r w:rsidRPr="00441F5D">
        <w:rPr>
          <w:rtl/>
        </w:rPr>
        <w:t xml:space="preserve"> باستخدام </w:t>
      </w:r>
      <w:r w:rsidR="00EA01D3" w:rsidRPr="00441F5D">
        <w:rPr>
          <w:rFonts w:hint="cs"/>
          <w:rtl/>
        </w:rPr>
        <w:t>ن</w:t>
      </w:r>
      <w:r w:rsidR="003C3AD3" w:rsidRPr="00441F5D">
        <w:rPr>
          <w:rFonts w:hint="cs"/>
          <w:rtl/>
        </w:rPr>
        <w:t>سخة البحث الإلكتروني</w:t>
      </w:r>
      <w:r w:rsidR="00EA01D3" w:rsidRPr="00441F5D">
        <w:rPr>
          <w:rFonts w:hint="cs"/>
          <w:rtl/>
        </w:rPr>
        <w:t>ة</w:t>
      </w:r>
      <w:r w:rsidRPr="00441F5D">
        <w:rPr>
          <w:rtl/>
        </w:rPr>
        <w:t xml:space="preserve">، فهو تقريبي يستند إلى ما إذا كانت الإرسالات بين أي </w:t>
      </w:r>
      <w:r w:rsidR="0088390C" w:rsidRPr="00441F5D">
        <w:rPr>
          <w:rFonts w:hint="cs"/>
          <w:rtl/>
        </w:rPr>
        <w:t>مكتب معين لتسلم الطلبات</w:t>
      </w:r>
      <w:r w:rsidRPr="00441F5D">
        <w:rPr>
          <w:rtl/>
        </w:rPr>
        <w:t xml:space="preserve"> </w:t>
      </w:r>
      <w:r w:rsidR="0088390C" w:rsidRPr="00441F5D">
        <w:rPr>
          <w:rFonts w:hint="cs"/>
          <w:rtl/>
        </w:rPr>
        <w:t>وإدارة للبحث الدولي</w:t>
      </w:r>
      <w:r w:rsidRPr="00441F5D">
        <w:rPr>
          <w:rtl/>
        </w:rPr>
        <w:t xml:space="preserve"> ترسل </w:t>
      </w:r>
      <w:r w:rsidR="00EB65FB" w:rsidRPr="00441F5D">
        <w:rPr>
          <w:rFonts w:hint="cs"/>
          <w:rtl/>
        </w:rPr>
        <w:t xml:space="preserve">في </w:t>
      </w:r>
      <w:r w:rsidR="00671929" w:rsidRPr="00441F5D">
        <w:rPr>
          <w:rFonts w:hint="cs"/>
          <w:rtl/>
        </w:rPr>
        <w:t>الوقت الحاضر</w:t>
      </w:r>
      <w:r w:rsidRPr="00441F5D">
        <w:rPr>
          <w:rtl/>
        </w:rPr>
        <w:t xml:space="preserve"> باستخدام </w:t>
      </w:r>
      <w:r w:rsidR="00CA6E59" w:rsidRPr="00441F5D">
        <w:rPr>
          <w:rFonts w:hint="cs"/>
          <w:rtl/>
        </w:rPr>
        <w:t>خدمة نسخ</w:t>
      </w:r>
      <w:r w:rsidR="0088390C" w:rsidRPr="00441F5D">
        <w:rPr>
          <w:rFonts w:hint="cs"/>
          <w:rtl/>
        </w:rPr>
        <w:t xml:space="preserve"> البحث الإلكتروني</w:t>
      </w:r>
      <w:r w:rsidR="00EA01D3" w:rsidRPr="00441F5D">
        <w:rPr>
          <w:rFonts w:hint="cs"/>
          <w:rtl/>
        </w:rPr>
        <w:t>ة</w:t>
      </w:r>
      <w:r w:rsidRPr="00441F5D">
        <w:rPr>
          <w:rtl/>
        </w:rPr>
        <w:t xml:space="preserve">، </w:t>
      </w:r>
      <w:r w:rsidR="00EA01D3" w:rsidRPr="00441F5D">
        <w:rPr>
          <w:rFonts w:hint="cs"/>
          <w:rtl/>
        </w:rPr>
        <w:t xml:space="preserve">وهو </w:t>
      </w:r>
      <w:r w:rsidR="00C90476" w:rsidRPr="00441F5D">
        <w:rPr>
          <w:rFonts w:hint="cs"/>
          <w:rtl/>
        </w:rPr>
        <w:t>محسوب</w:t>
      </w:r>
      <w:r w:rsidR="00EA01D3" w:rsidRPr="00441F5D">
        <w:rPr>
          <w:rFonts w:hint="cs"/>
          <w:rtl/>
        </w:rPr>
        <w:t xml:space="preserve"> جزئيا</w:t>
      </w:r>
      <w:r w:rsidR="00EA01D3" w:rsidRPr="00441F5D">
        <w:rPr>
          <w:rtl/>
        </w:rPr>
        <w:t xml:space="preserve"> </w:t>
      </w:r>
      <w:r w:rsidR="00EA01D3" w:rsidRPr="00441F5D">
        <w:rPr>
          <w:rFonts w:hint="cs"/>
          <w:rtl/>
        </w:rPr>
        <w:t>حسب ا</w:t>
      </w:r>
      <w:r w:rsidRPr="00441F5D">
        <w:rPr>
          <w:rtl/>
        </w:rPr>
        <w:t xml:space="preserve">لأرقام الفعلية لنسخ البحث المرسلة بين </w:t>
      </w:r>
      <w:r w:rsidR="00EA01D3" w:rsidRPr="00441F5D">
        <w:rPr>
          <w:rFonts w:hint="cs"/>
          <w:rtl/>
        </w:rPr>
        <w:t>هذه</w:t>
      </w:r>
      <w:r w:rsidRPr="00441F5D">
        <w:rPr>
          <w:rtl/>
        </w:rPr>
        <w:t xml:space="preserve"> الأزواج </w:t>
      </w:r>
      <w:r w:rsidR="00EA6A46" w:rsidRPr="00441F5D">
        <w:rPr>
          <w:rFonts w:hint="cs"/>
          <w:rtl/>
        </w:rPr>
        <w:t>خلال 2016</w:t>
      </w:r>
      <w:r w:rsidR="00EA01D3" w:rsidRPr="00441F5D">
        <w:rPr>
          <w:rFonts w:hint="cs"/>
          <w:rtl/>
        </w:rPr>
        <w:t>.</w:t>
      </w:r>
      <w:r w:rsidRPr="00441F5D">
        <w:rPr>
          <w:rtl/>
        </w:rPr>
        <w:t xml:space="preserve"> </w:t>
      </w:r>
      <w:proofErr w:type="spellStart"/>
      <w:r w:rsidR="00EA01D3" w:rsidRPr="00441F5D">
        <w:rPr>
          <w:rFonts w:hint="cs"/>
          <w:rtl/>
        </w:rPr>
        <w:t>و</w:t>
      </w:r>
      <w:r w:rsidRPr="00441F5D">
        <w:rPr>
          <w:rtl/>
        </w:rPr>
        <w:t>ستکون</w:t>
      </w:r>
      <w:proofErr w:type="spellEnd"/>
      <w:r w:rsidRPr="00441F5D">
        <w:rPr>
          <w:rtl/>
        </w:rPr>
        <w:t xml:space="preserve"> </w:t>
      </w:r>
      <w:proofErr w:type="spellStart"/>
      <w:r w:rsidRPr="00441F5D">
        <w:rPr>
          <w:rtl/>
        </w:rPr>
        <w:t>ھناك</w:t>
      </w:r>
      <w:proofErr w:type="spellEnd"/>
      <w:r w:rsidRPr="00441F5D">
        <w:rPr>
          <w:rtl/>
        </w:rPr>
        <w:t xml:space="preserve"> بعض الاختلافات </w:t>
      </w:r>
      <w:proofErr w:type="spellStart"/>
      <w:r w:rsidRPr="00441F5D">
        <w:rPr>
          <w:rtl/>
        </w:rPr>
        <w:t>الطف</w:t>
      </w:r>
      <w:r w:rsidRPr="00441F5D">
        <w:rPr>
          <w:rFonts w:hint="cs"/>
          <w:rtl/>
        </w:rPr>
        <w:t>ی</w:t>
      </w:r>
      <w:r w:rsidRPr="00441F5D">
        <w:rPr>
          <w:rFonts w:hint="eastAsia"/>
          <w:rtl/>
        </w:rPr>
        <w:t>فة</w:t>
      </w:r>
      <w:proofErr w:type="spellEnd"/>
      <w:r w:rsidRPr="00441F5D">
        <w:rPr>
          <w:rtl/>
        </w:rPr>
        <w:t xml:space="preserve"> في الممارسة </w:t>
      </w:r>
      <w:r w:rsidR="00EA01D3" w:rsidRPr="00441F5D">
        <w:rPr>
          <w:rFonts w:hint="cs"/>
          <w:rtl/>
        </w:rPr>
        <w:t>إذا</w:t>
      </w:r>
      <w:r w:rsidRPr="00441F5D">
        <w:rPr>
          <w:rtl/>
        </w:rPr>
        <w:t xml:space="preserve"> حدثت </w:t>
      </w:r>
      <w:proofErr w:type="spellStart"/>
      <w:r w:rsidRPr="00441F5D">
        <w:rPr>
          <w:rtl/>
        </w:rPr>
        <w:t>تغ</w:t>
      </w:r>
      <w:r w:rsidRPr="00441F5D">
        <w:rPr>
          <w:rFonts w:hint="cs"/>
          <w:rtl/>
        </w:rPr>
        <w:t>یی</w:t>
      </w:r>
      <w:r w:rsidRPr="00441F5D">
        <w:rPr>
          <w:rFonts w:hint="eastAsia"/>
          <w:rtl/>
        </w:rPr>
        <w:t>رات</w:t>
      </w:r>
      <w:proofErr w:type="spellEnd"/>
      <w:r w:rsidRPr="00441F5D">
        <w:rPr>
          <w:rtl/>
        </w:rPr>
        <w:t xml:space="preserve"> في </w:t>
      </w:r>
      <w:proofErr w:type="spellStart"/>
      <w:r w:rsidRPr="00441F5D">
        <w:rPr>
          <w:rtl/>
        </w:rPr>
        <w:t>کفاءة</w:t>
      </w:r>
      <w:proofErr w:type="spellEnd"/>
      <w:r w:rsidRPr="00441F5D">
        <w:rPr>
          <w:rtl/>
        </w:rPr>
        <w:t xml:space="preserve"> </w:t>
      </w:r>
      <w:r w:rsidR="00EA01D3" w:rsidRPr="00441F5D">
        <w:rPr>
          <w:rFonts w:hint="cs"/>
          <w:rtl/>
        </w:rPr>
        <w:t xml:space="preserve">إدارة للبحث الدولي </w:t>
      </w:r>
      <w:r w:rsidRPr="00441F5D">
        <w:rPr>
          <w:rtl/>
        </w:rPr>
        <w:t xml:space="preserve">بالنسبة </w:t>
      </w:r>
      <w:proofErr w:type="spellStart"/>
      <w:r w:rsidRPr="00441F5D">
        <w:rPr>
          <w:rtl/>
        </w:rPr>
        <w:t>إل</w:t>
      </w:r>
      <w:r w:rsidRPr="00441F5D">
        <w:rPr>
          <w:rFonts w:hint="cs"/>
          <w:rtl/>
        </w:rPr>
        <w:t>ی</w:t>
      </w:r>
      <w:proofErr w:type="spellEnd"/>
      <w:r w:rsidRPr="00441F5D">
        <w:rPr>
          <w:rtl/>
        </w:rPr>
        <w:t xml:space="preserve"> </w:t>
      </w:r>
      <w:proofErr w:type="spellStart"/>
      <w:r w:rsidRPr="00441F5D">
        <w:rPr>
          <w:rtl/>
        </w:rPr>
        <w:t>مکاتب</w:t>
      </w:r>
      <w:proofErr w:type="spellEnd"/>
      <w:r w:rsidRPr="00441F5D">
        <w:rPr>
          <w:rtl/>
        </w:rPr>
        <w:t xml:space="preserve"> </w:t>
      </w:r>
      <w:r w:rsidR="00EA01D3" w:rsidRPr="00441F5D">
        <w:rPr>
          <w:rFonts w:hint="cs"/>
          <w:rtl/>
        </w:rPr>
        <w:t>تسلم الطلبات</w:t>
      </w:r>
      <w:r w:rsidRPr="00441F5D">
        <w:rPr>
          <w:rFonts w:hint="eastAsia"/>
          <w:rtl/>
        </w:rPr>
        <w:t>،</w:t>
      </w:r>
      <w:r w:rsidRPr="00441F5D">
        <w:rPr>
          <w:rtl/>
        </w:rPr>
        <w:t xml:space="preserve"> أو إذا </w:t>
      </w:r>
      <w:proofErr w:type="spellStart"/>
      <w:r w:rsidRPr="00441F5D">
        <w:rPr>
          <w:rtl/>
        </w:rPr>
        <w:t>تغ</w:t>
      </w:r>
      <w:r w:rsidRPr="00441F5D">
        <w:rPr>
          <w:rFonts w:hint="cs"/>
          <w:rtl/>
        </w:rPr>
        <w:t>ی</w:t>
      </w:r>
      <w:r w:rsidRPr="00441F5D">
        <w:rPr>
          <w:rFonts w:hint="eastAsia"/>
          <w:rtl/>
        </w:rPr>
        <w:t>رت</w:t>
      </w:r>
      <w:proofErr w:type="spellEnd"/>
      <w:r w:rsidRPr="00441F5D">
        <w:rPr>
          <w:rtl/>
        </w:rPr>
        <w:t xml:space="preserve"> أنماط الاستخدام </w:t>
      </w:r>
      <w:proofErr w:type="spellStart"/>
      <w:r w:rsidRPr="00441F5D">
        <w:rPr>
          <w:rtl/>
        </w:rPr>
        <w:t>بشکل</w:t>
      </w:r>
      <w:proofErr w:type="spellEnd"/>
      <w:r w:rsidRPr="00441F5D">
        <w:rPr>
          <w:rtl/>
        </w:rPr>
        <w:t xml:space="preserve"> </w:t>
      </w:r>
      <w:proofErr w:type="spellStart"/>
      <w:r w:rsidRPr="00441F5D">
        <w:rPr>
          <w:rtl/>
        </w:rPr>
        <w:t>کب</w:t>
      </w:r>
      <w:r w:rsidRPr="00441F5D">
        <w:rPr>
          <w:rFonts w:hint="cs"/>
          <w:rtl/>
        </w:rPr>
        <w:t>ی</w:t>
      </w:r>
      <w:r w:rsidRPr="00441F5D">
        <w:rPr>
          <w:rFonts w:hint="eastAsia"/>
          <w:rtl/>
        </w:rPr>
        <w:t>ر</w:t>
      </w:r>
      <w:proofErr w:type="spellEnd"/>
      <w:r w:rsidRPr="00441F5D">
        <w:rPr>
          <w:rtl/>
        </w:rPr>
        <w:t xml:space="preserve"> لأسباب أخرى.</w:t>
      </w:r>
    </w:p>
    <w:tbl>
      <w:tblPr>
        <w:bidiVisual/>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5"/>
        <w:gridCol w:w="1849"/>
        <w:gridCol w:w="1687"/>
        <w:gridCol w:w="161"/>
        <w:gridCol w:w="1565"/>
        <w:gridCol w:w="1815"/>
      </w:tblGrid>
      <w:tr w:rsidR="00441F5D" w:rsidRPr="00441F5D" w:rsidTr="009522A8">
        <w:trPr>
          <w:trHeight w:val="1907"/>
        </w:trPr>
        <w:tc>
          <w:tcPr>
            <w:tcW w:w="2525" w:type="dxa"/>
            <w:tcMar>
              <w:top w:w="0" w:type="dxa"/>
              <w:left w:w="108" w:type="dxa"/>
              <w:bottom w:w="0" w:type="dxa"/>
              <w:right w:w="108" w:type="dxa"/>
            </w:tcMar>
            <w:hideMark/>
          </w:tcPr>
          <w:p w:rsidR="007C0EBA" w:rsidRPr="00441F5D" w:rsidRDefault="007C0EBA" w:rsidP="00564A69">
            <w:pPr>
              <w:keepNext/>
              <w:keepLines/>
              <w:bidi/>
              <w:jc w:val="center"/>
              <w:rPr>
                <w:rFonts w:ascii="Arabic Typesetting" w:eastAsiaTheme="minorHAnsi" w:hAnsi="Arabic Typesetting" w:cs="Arabic Typesetting"/>
                <w:bCs/>
                <w:sz w:val="36"/>
                <w:szCs w:val="36"/>
              </w:rPr>
            </w:pPr>
            <w:proofErr w:type="gramStart"/>
            <w:r w:rsidRPr="00441F5D">
              <w:rPr>
                <w:rFonts w:ascii="Arabic Typesetting" w:eastAsiaTheme="minorHAnsi" w:hAnsi="Arabic Typesetting" w:cs="Arabic Typesetting"/>
                <w:bCs/>
                <w:sz w:val="36"/>
                <w:szCs w:val="36"/>
                <w:rtl/>
              </w:rPr>
              <w:t>إدارة</w:t>
            </w:r>
            <w:proofErr w:type="gramEnd"/>
            <w:r w:rsidRPr="00441F5D">
              <w:rPr>
                <w:rFonts w:ascii="Arabic Typesetting" w:eastAsiaTheme="minorHAnsi" w:hAnsi="Arabic Typesetting" w:cs="Arabic Typesetting"/>
                <w:bCs/>
                <w:sz w:val="36"/>
                <w:szCs w:val="36"/>
                <w:rtl/>
              </w:rPr>
              <w:t xml:space="preserve"> البحث الدولي</w:t>
            </w:r>
          </w:p>
        </w:tc>
        <w:tc>
          <w:tcPr>
            <w:tcW w:w="1849" w:type="dxa"/>
            <w:tcMar>
              <w:top w:w="0" w:type="dxa"/>
              <w:left w:w="108" w:type="dxa"/>
              <w:bottom w:w="0" w:type="dxa"/>
              <w:right w:w="108" w:type="dxa"/>
            </w:tcMar>
            <w:hideMark/>
          </w:tcPr>
          <w:p w:rsidR="007C0EBA" w:rsidRPr="00441F5D" w:rsidRDefault="007C0EBA" w:rsidP="00FC33C8">
            <w:pPr>
              <w:keepNext/>
              <w:keepLines/>
              <w:bidi/>
              <w:jc w:val="center"/>
              <w:rPr>
                <w:rFonts w:ascii="Arabic Typesetting" w:eastAsiaTheme="minorHAnsi" w:hAnsi="Arabic Typesetting" w:cs="Arabic Typesetting"/>
                <w:bCs/>
                <w:sz w:val="36"/>
                <w:szCs w:val="36"/>
              </w:rPr>
            </w:pPr>
            <w:proofErr w:type="gramStart"/>
            <w:r w:rsidRPr="00441F5D">
              <w:rPr>
                <w:rFonts w:ascii="Arabic Typesetting" w:eastAsia="SimSun" w:hAnsi="Arabic Typesetting" w:cs="Arabic Typesetting"/>
                <w:bCs/>
                <w:sz w:val="36"/>
                <w:szCs w:val="36"/>
                <w:rtl/>
              </w:rPr>
              <w:t>مكاتب</w:t>
            </w:r>
            <w:proofErr w:type="gramEnd"/>
            <w:r w:rsidRPr="00441F5D">
              <w:rPr>
                <w:rFonts w:ascii="Arabic Typesetting" w:eastAsia="SimSun" w:hAnsi="Arabic Typesetting" w:cs="Arabic Typesetting"/>
                <w:bCs/>
                <w:sz w:val="36"/>
                <w:szCs w:val="36"/>
                <w:rtl/>
              </w:rPr>
              <w:t xml:space="preserve"> تسلم الطلبات بخلاف </w:t>
            </w:r>
            <w:r w:rsidR="00CB502B" w:rsidRPr="00441F5D">
              <w:rPr>
                <w:rFonts w:ascii="Arabic Typesetting" w:eastAsia="SimSun" w:hAnsi="Arabic Typesetting" w:cs="Arabic Typesetting"/>
                <w:bCs/>
                <w:sz w:val="36"/>
                <w:szCs w:val="36"/>
                <w:rtl/>
              </w:rPr>
              <w:t>التي تضم إدار</w:t>
            </w:r>
            <w:r w:rsidR="00FC33C8" w:rsidRPr="00441F5D">
              <w:rPr>
                <w:rFonts w:ascii="Arabic Typesetting" w:eastAsia="SimSun" w:hAnsi="Arabic Typesetting" w:cs="Arabic Typesetting"/>
                <w:bCs/>
                <w:sz w:val="36"/>
                <w:szCs w:val="36"/>
                <w:rtl/>
              </w:rPr>
              <w:t>ة مختصة ل</w:t>
            </w:r>
            <w:r w:rsidR="00CB502B" w:rsidRPr="00441F5D">
              <w:rPr>
                <w:rFonts w:ascii="Arabic Typesetting" w:eastAsia="SimSun" w:hAnsi="Arabic Typesetting" w:cs="Arabic Typesetting"/>
                <w:bCs/>
                <w:sz w:val="36"/>
                <w:szCs w:val="36"/>
                <w:rtl/>
              </w:rPr>
              <w:t xml:space="preserve">لبحث الدولي </w:t>
            </w:r>
          </w:p>
        </w:tc>
        <w:tc>
          <w:tcPr>
            <w:tcW w:w="1687" w:type="dxa"/>
            <w:tcMar>
              <w:top w:w="0" w:type="dxa"/>
              <w:left w:w="108" w:type="dxa"/>
              <w:bottom w:w="0" w:type="dxa"/>
              <w:right w:w="108" w:type="dxa"/>
            </w:tcMar>
            <w:hideMark/>
          </w:tcPr>
          <w:p w:rsidR="007C0EBA" w:rsidRPr="00441F5D" w:rsidRDefault="00175830" w:rsidP="00564A69">
            <w:pPr>
              <w:keepNext/>
              <w:keepLines/>
              <w:bidi/>
              <w:jc w:val="center"/>
              <w:rPr>
                <w:rFonts w:ascii="Arabic Typesetting" w:eastAsiaTheme="minorHAnsi" w:hAnsi="Arabic Typesetting" w:cs="Arabic Typesetting"/>
                <w:bCs/>
                <w:sz w:val="36"/>
                <w:szCs w:val="36"/>
                <w:lang w:val="fr-FR"/>
              </w:rPr>
            </w:pPr>
            <w:r w:rsidRPr="00441F5D">
              <w:rPr>
                <w:rFonts w:ascii="Arabic Typesetting" w:eastAsia="SimSun" w:hAnsi="Arabic Typesetting" w:cs="Arabic Typesetting"/>
                <w:bCs/>
                <w:sz w:val="36"/>
                <w:szCs w:val="36"/>
                <w:rtl/>
              </w:rPr>
              <w:t xml:space="preserve">عدد مكاتب </w:t>
            </w:r>
            <w:proofErr w:type="gramStart"/>
            <w:r w:rsidRPr="00441F5D">
              <w:rPr>
                <w:rFonts w:ascii="Arabic Typesetting" w:eastAsia="SimSun" w:hAnsi="Arabic Typesetting" w:cs="Arabic Typesetting"/>
                <w:bCs/>
                <w:sz w:val="36"/>
                <w:szCs w:val="36"/>
                <w:rtl/>
              </w:rPr>
              <w:t>تسلم</w:t>
            </w:r>
            <w:proofErr w:type="gramEnd"/>
            <w:r w:rsidRPr="00441F5D">
              <w:rPr>
                <w:rFonts w:ascii="Arabic Typesetting" w:eastAsia="SimSun" w:hAnsi="Arabic Typesetting" w:cs="Arabic Typesetting"/>
                <w:bCs/>
                <w:sz w:val="36"/>
                <w:szCs w:val="36"/>
                <w:rtl/>
              </w:rPr>
              <w:t xml:space="preserve"> الطلبات التي تستخدم </w:t>
            </w:r>
            <w:r w:rsidR="00B31745" w:rsidRPr="00441F5D">
              <w:rPr>
                <w:rFonts w:ascii="Arabic Typesetting" w:hAnsi="Arabic Typesetting" w:cs="Arabic Typesetting"/>
                <w:bCs/>
                <w:sz w:val="36"/>
                <w:szCs w:val="36"/>
                <w:rtl/>
              </w:rPr>
              <w:t>خدمة نسخ البحث الإلكترونية</w:t>
            </w:r>
            <w:r w:rsidR="00D26A6C" w:rsidRPr="00441F5D">
              <w:rPr>
                <w:rFonts w:ascii="Arabic Typesetting" w:eastAsia="SimSun" w:hAnsi="Arabic Typesetting" w:cs="Arabic Typesetting"/>
                <w:bCs/>
                <w:sz w:val="36"/>
                <w:szCs w:val="36"/>
                <w:rtl/>
              </w:rPr>
              <w:t xml:space="preserve"> </w:t>
            </w:r>
            <w:r w:rsidRPr="00441F5D">
              <w:rPr>
                <w:rFonts w:ascii="Arabic Typesetting" w:eastAsia="SimSun" w:hAnsi="Arabic Typesetting" w:cs="Arabic Typesetting"/>
                <w:bCs/>
                <w:sz w:val="36"/>
                <w:szCs w:val="36"/>
                <w:rtl/>
              </w:rPr>
              <w:t>في الإرسال</w:t>
            </w:r>
          </w:p>
        </w:tc>
        <w:tc>
          <w:tcPr>
            <w:tcW w:w="1726" w:type="dxa"/>
            <w:gridSpan w:val="2"/>
            <w:tcMar>
              <w:top w:w="0" w:type="dxa"/>
              <w:left w:w="108" w:type="dxa"/>
              <w:bottom w:w="0" w:type="dxa"/>
              <w:right w:w="108" w:type="dxa"/>
            </w:tcMar>
            <w:hideMark/>
          </w:tcPr>
          <w:p w:rsidR="007C0EBA" w:rsidRPr="00441F5D" w:rsidRDefault="00175830" w:rsidP="00564A69">
            <w:pPr>
              <w:keepNext/>
              <w:keepLines/>
              <w:bidi/>
              <w:jc w:val="center"/>
              <w:rPr>
                <w:rFonts w:ascii="Arabic Typesetting" w:eastAsiaTheme="minorHAnsi" w:hAnsi="Arabic Typesetting" w:cs="Arabic Typesetting"/>
                <w:bCs/>
                <w:sz w:val="36"/>
                <w:szCs w:val="36"/>
              </w:rPr>
            </w:pPr>
            <w:proofErr w:type="gramStart"/>
            <w:r w:rsidRPr="00441F5D">
              <w:rPr>
                <w:rFonts w:ascii="Arabic Typesetting" w:eastAsia="SimSun" w:hAnsi="Arabic Typesetting" w:cs="Arabic Typesetting"/>
                <w:bCs/>
                <w:sz w:val="36"/>
                <w:szCs w:val="36"/>
                <w:rtl/>
                <w:lang w:bidi="ar-MA"/>
              </w:rPr>
              <w:t>مكتب</w:t>
            </w:r>
            <w:proofErr w:type="gramEnd"/>
            <w:r w:rsidRPr="00441F5D">
              <w:rPr>
                <w:rFonts w:ascii="Arabic Typesetting" w:eastAsia="SimSun" w:hAnsi="Arabic Typesetting" w:cs="Arabic Typesetting"/>
                <w:bCs/>
                <w:sz w:val="36"/>
                <w:szCs w:val="36"/>
                <w:rtl/>
              </w:rPr>
              <w:t xml:space="preserve"> تسلم الطلبات/المكتب الدولي </w:t>
            </w:r>
            <w:r w:rsidR="005B5FB4" w:rsidRPr="00441F5D">
              <w:rPr>
                <w:rFonts w:ascii="Arabic Typesetting" w:eastAsia="SimSun" w:hAnsi="Arabic Typesetting" w:cs="Arabic Typesetting"/>
                <w:bCs/>
                <w:sz w:val="36"/>
                <w:szCs w:val="36"/>
                <w:rtl/>
              </w:rPr>
              <w:t xml:space="preserve">يرسل نسخ البحث عبر </w:t>
            </w:r>
            <w:r w:rsidR="00B31745" w:rsidRPr="00441F5D">
              <w:rPr>
                <w:rFonts w:ascii="Arabic Typesetting" w:hAnsi="Arabic Typesetting" w:cs="Arabic Typesetting"/>
                <w:bCs/>
                <w:sz w:val="36"/>
                <w:szCs w:val="36"/>
                <w:rtl/>
              </w:rPr>
              <w:t>خدمة نسخ البحث الإلكترونية</w:t>
            </w:r>
          </w:p>
        </w:tc>
        <w:tc>
          <w:tcPr>
            <w:tcW w:w="1815" w:type="dxa"/>
            <w:tcMar>
              <w:top w:w="0" w:type="dxa"/>
              <w:left w:w="108" w:type="dxa"/>
              <w:bottom w:w="0" w:type="dxa"/>
              <w:right w:w="108" w:type="dxa"/>
            </w:tcMar>
            <w:hideMark/>
          </w:tcPr>
          <w:p w:rsidR="0088665A" w:rsidRPr="00441F5D" w:rsidRDefault="00725771" w:rsidP="00564A69">
            <w:pPr>
              <w:keepNext/>
              <w:keepLines/>
              <w:bidi/>
              <w:jc w:val="center"/>
              <w:rPr>
                <w:rFonts w:ascii="Arabic Typesetting" w:eastAsiaTheme="minorHAnsi" w:hAnsi="Arabic Typesetting" w:cs="Arabic Typesetting"/>
                <w:bCs/>
                <w:sz w:val="36"/>
                <w:szCs w:val="36"/>
              </w:rPr>
            </w:pPr>
            <w:r w:rsidRPr="00441F5D">
              <w:rPr>
                <w:rFonts w:ascii="Arabic Typesetting" w:eastAsiaTheme="minorHAnsi" w:hAnsi="Arabic Typesetting" w:cs="Arabic Typesetting"/>
                <w:bCs/>
                <w:sz w:val="36"/>
                <w:szCs w:val="36"/>
                <w:rtl/>
              </w:rPr>
              <w:t xml:space="preserve">نسبة نسخ البحث باستخدام </w:t>
            </w:r>
            <w:r w:rsidR="00B31745" w:rsidRPr="00441F5D">
              <w:rPr>
                <w:rFonts w:ascii="Arabic Typesetting" w:hAnsi="Arabic Typesetting" w:cs="Arabic Typesetting"/>
                <w:bCs/>
                <w:sz w:val="36"/>
                <w:szCs w:val="36"/>
                <w:rtl/>
              </w:rPr>
              <w:t xml:space="preserve">خدمة </w:t>
            </w:r>
            <w:proofErr w:type="gramStart"/>
            <w:r w:rsidR="00B31745" w:rsidRPr="00441F5D">
              <w:rPr>
                <w:rFonts w:ascii="Arabic Typesetting" w:hAnsi="Arabic Typesetting" w:cs="Arabic Typesetting"/>
                <w:bCs/>
                <w:sz w:val="36"/>
                <w:szCs w:val="36"/>
                <w:rtl/>
              </w:rPr>
              <w:t>نسخ</w:t>
            </w:r>
            <w:proofErr w:type="gramEnd"/>
            <w:r w:rsidR="00B31745" w:rsidRPr="00441F5D">
              <w:rPr>
                <w:rFonts w:ascii="Arabic Typesetting" w:hAnsi="Arabic Typesetting" w:cs="Arabic Typesetting"/>
                <w:bCs/>
                <w:sz w:val="36"/>
                <w:szCs w:val="36"/>
                <w:rtl/>
              </w:rPr>
              <w:t xml:space="preserve"> البحث الإلكترونية</w:t>
            </w:r>
          </w:p>
          <w:p w:rsidR="007C0EBA" w:rsidRPr="00441F5D" w:rsidRDefault="0088665A" w:rsidP="00564A69">
            <w:pPr>
              <w:keepNext/>
              <w:keepLines/>
              <w:bidi/>
              <w:jc w:val="center"/>
              <w:rPr>
                <w:rFonts w:ascii="Arabic Typesetting" w:eastAsiaTheme="minorHAnsi" w:hAnsi="Arabic Typesetting" w:cs="Arabic Typesetting"/>
                <w:bCs/>
                <w:sz w:val="36"/>
                <w:szCs w:val="36"/>
                <w:rtl/>
                <w:lang w:val="fr-FR" w:bidi="ar-MA"/>
              </w:rPr>
            </w:pPr>
            <w:r w:rsidRPr="00441F5D">
              <w:rPr>
                <w:rFonts w:ascii="Arabic Typesetting" w:eastAsiaTheme="minorHAnsi" w:hAnsi="Arabic Typesetting" w:cs="Arabic Typesetting"/>
                <w:bCs/>
                <w:sz w:val="36"/>
                <w:szCs w:val="36"/>
                <w:rtl/>
              </w:rPr>
              <w:t>(بالنسبة المئوية)</w:t>
            </w:r>
          </w:p>
        </w:tc>
      </w:tr>
      <w:tr w:rsidR="00441F5D" w:rsidRPr="00441F5D" w:rsidTr="009522A8">
        <w:trPr>
          <w:trHeight w:val="413"/>
        </w:trPr>
        <w:tc>
          <w:tcPr>
            <w:tcW w:w="2525" w:type="dxa"/>
            <w:tcMar>
              <w:top w:w="0" w:type="dxa"/>
              <w:left w:w="108" w:type="dxa"/>
              <w:bottom w:w="0" w:type="dxa"/>
              <w:right w:w="108" w:type="dxa"/>
            </w:tcMar>
            <w:hideMark/>
          </w:tcPr>
          <w:p w:rsidR="007C0EBA" w:rsidRPr="00441F5D" w:rsidRDefault="00725771"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مكتب البراءات النمساوي</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37</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14</w:t>
            </w:r>
          </w:p>
        </w:tc>
        <w:tc>
          <w:tcPr>
            <w:tcW w:w="1565" w:type="dxa"/>
            <w:tcMar>
              <w:top w:w="0" w:type="dxa"/>
              <w:left w:w="108" w:type="dxa"/>
              <w:bottom w:w="0" w:type="dxa"/>
              <w:right w:w="108" w:type="dxa"/>
            </w:tcMar>
            <w:hideMark/>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99</w:t>
            </w:r>
          </w:p>
        </w:tc>
      </w:tr>
      <w:tr w:rsidR="00441F5D" w:rsidRPr="00441F5D" w:rsidTr="009522A8">
        <w:trPr>
          <w:trHeight w:val="413"/>
        </w:trPr>
        <w:tc>
          <w:tcPr>
            <w:tcW w:w="2525" w:type="dxa"/>
            <w:tcMar>
              <w:top w:w="0" w:type="dxa"/>
              <w:left w:w="108" w:type="dxa"/>
              <w:bottom w:w="0" w:type="dxa"/>
              <w:right w:w="108" w:type="dxa"/>
            </w:tcMar>
            <w:hideMark/>
          </w:tcPr>
          <w:p w:rsidR="007C0EBA" w:rsidRPr="00441F5D" w:rsidRDefault="00725771"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مكتب البراءات الأسترالي</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24</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14</w:t>
            </w:r>
          </w:p>
        </w:tc>
        <w:tc>
          <w:tcPr>
            <w:tcW w:w="1565" w:type="dxa"/>
            <w:tcMar>
              <w:top w:w="0" w:type="dxa"/>
              <w:left w:w="108" w:type="dxa"/>
              <w:bottom w:w="0" w:type="dxa"/>
              <w:right w:w="108" w:type="dxa"/>
            </w:tcMar>
            <w:hideMark/>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100</w:t>
            </w:r>
          </w:p>
        </w:tc>
      </w:tr>
      <w:tr w:rsidR="00441F5D" w:rsidRPr="00441F5D" w:rsidTr="009522A8">
        <w:trPr>
          <w:trHeight w:val="809"/>
        </w:trPr>
        <w:tc>
          <w:tcPr>
            <w:tcW w:w="2525" w:type="dxa"/>
            <w:tcMar>
              <w:top w:w="0" w:type="dxa"/>
              <w:left w:w="108" w:type="dxa"/>
              <w:bottom w:w="0" w:type="dxa"/>
              <w:right w:w="108" w:type="dxa"/>
            </w:tcMar>
            <w:hideMark/>
          </w:tcPr>
          <w:p w:rsidR="007C0EBA" w:rsidRPr="00441F5D" w:rsidRDefault="00725771"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المعهد الوطني للملكية الصناعية (البرازيل)</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8</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2</w:t>
            </w:r>
          </w:p>
        </w:tc>
        <w:tc>
          <w:tcPr>
            <w:tcW w:w="1565" w:type="dxa"/>
            <w:tcMar>
              <w:top w:w="0" w:type="dxa"/>
              <w:left w:w="108" w:type="dxa"/>
              <w:bottom w:w="0" w:type="dxa"/>
              <w:right w:w="108" w:type="dxa"/>
            </w:tcMar>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70</w:t>
            </w:r>
          </w:p>
        </w:tc>
      </w:tr>
      <w:tr w:rsidR="00441F5D" w:rsidRPr="00441F5D" w:rsidTr="009522A8">
        <w:trPr>
          <w:trHeight w:val="413"/>
        </w:trPr>
        <w:tc>
          <w:tcPr>
            <w:tcW w:w="2525" w:type="dxa"/>
            <w:tcMar>
              <w:top w:w="0" w:type="dxa"/>
              <w:left w:w="108" w:type="dxa"/>
              <w:bottom w:w="0" w:type="dxa"/>
              <w:right w:w="108" w:type="dxa"/>
            </w:tcMar>
            <w:hideMark/>
          </w:tcPr>
          <w:p w:rsidR="007C0EBA" w:rsidRPr="00441F5D" w:rsidRDefault="00725771"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المكتب الكندي للملكية الفكرية</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6</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0</w:t>
            </w:r>
          </w:p>
        </w:tc>
        <w:tc>
          <w:tcPr>
            <w:tcW w:w="1565" w:type="dxa"/>
            <w:tcMar>
              <w:top w:w="0" w:type="dxa"/>
              <w:left w:w="108" w:type="dxa"/>
              <w:bottom w:w="0" w:type="dxa"/>
              <w:right w:w="108" w:type="dxa"/>
            </w:tcMar>
          </w:tcPr>
          <w:p w:rsidR="007C0EBA" w:rsidRPr="00441F5D" w:rsidRDefault="007C0EBA" w:rsidP="0063609F">
            <w:pPr>
              <w:ind w:right="42"/>
              <w:jc w:val="center"/>
              <w:rPr>
                <w:rFonts w:ascii="Arabic Typesetting" w:eastAsia="SimSun" w:hAnsi="Arabic Typesetting" w:cs="Arabic Typesetting"/>
                <w:sz w:val="36"/>
                <w:szCs w:val="36"/>
                <w:lang w:eastAsia="zh-CN"/>
              </w:rPr>
            </w:pPr>
          </w:p>
        </w:tc>
        <w:tc>
          <w:tcPr>
            <w:tcW w:w="1815" w:type="dxa"/>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p>
        </w:tc>
      </w:tr>
      <w:tr w:rsidR="00441F5D" w:rsidRPr="00441F5D" w:rsidTr="009522A8">
        <w:trPr>
          <w:trHeight w:val="809"/>
        </w:trPr>
        <w:tc>
          <w:tcPr>
            <w:tcW w:w="2525" w:type="dxa"/>
            <w:tcMar>
              <w:top w:w="0" w:type="dxa"/>
              <w:left w:w="108" w:type="dxa"/>
              <w:bottom w:w="0" w:type="dxa"/>
              <w:right w:w="108" w:type="dxa"/>
            </w:tcMar>
            <w:hideMark/>
          </w:tcPr>
          <w:p w:rsidR="007C0EBA" w:rsidRPr="00441F5D" w:rsidRDefault="00725771"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المعهد الوطني للملكية الصناعية في شيلي</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11</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3</w:t>
            </w:r>
          </w:p>
        </w:tc>
        <w:tc>
          <w:tcPr>
            <w:tcW w:w="1565" w:type="dxa"/>
            <w:tcMar>
              <w:top w:w="0" w:type="dxa"/>
              <w:left w:w="108" w:type="dxa"/>
              <w:bottom w:w="0" w:type="dxa"/>
              <w:right w:w="108" w:type="dxa"/>
            </w:tcMar>
            <w:hideMark/>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92</w:t>
            </w:r>
          </w:p>
        </w:tc>
      </w:tr>
      <w:tr w:rsidR="00441F5D" w:rsidRPr="00441F5D" w:rsidTr="009522A8">
        <w:trPr>
          <w:trHeight w:val="825"/>
        </w:trPr>
        <w:tc>
          <w:tcPr>
            <w:tcW w:w="2525" w:type="dxa"/>
            <w:tcMar>
              <w:top w:w="0" w:type="dxa"/>
              <w:left w:w="108" w:type="dxa"/>
              <w:bottom w:w="0" w:type="dxa"/>
              <w:right w:w="108" w:type="dxa"/>
            </w:tcMar>
            <w:hideMark/>
          </w:tcPr>
          <w:p w:rsidR="007C0EBA" w:rsidRPr="00441F5D" w:rsidRDefault="00B71B17"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مكتب الدولة للملكية الفكرية لجمهورية الصين الشعبية</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10</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w:t>
            </w:r>
          </w:p>
        </w:tc>
        <w:tc>
          <w:tcPr>
            <w:tcW w:w="1565" w:type="dxa"/>
            <w:tcMar>
              <w:top w:w="0" w:type="dxa"/>
              <w:left w:w="108" w:type="dxa"/>
              <w:bottom w:w="0" w:type="dxa"/>
              <w:right w:w="108" w:type="dxa"/>
            </w:tcMar>
            <w:hideMark/>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83</w:t>
            </w:r>
          </w:p>
        </w:tc>
      </w:tr>
      <w:tr w:rsidR="00441F5D" w:rsidRPr="00441F5D" w:rsidTr="009522A8">
        <w:trPr>
          <w:trHeight w:val="413"/>
        </w:trPr>
        <w:tc>
          <w:tcPr>
            <w:tcW w:w="2525" w:type="dxa"/>
            <w:tcMar>
              <w:top w:w="0" w:type="dxa"/>
              <w:left w:w="108" w:type="dxa"/>
              <w:bottom w:w="0" w:type="dxa"/>
              <w:right w:w="108" w:type="dxa"/>
            </w:tcMar>
            <w:hideMark/>
          </w:tcPr>
          <w:p w:rsidR="007C0EBA" w:rsidRPr="00441F5D" w:rsidRDefault="00B71B17"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المكتب المصري للبراءات</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9</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5</w:t>
            </w:r>
          </w:p>
        </w:tc>
        <w:tc>
          <w:tcPr>
            <w:tcW w:w="1565" w:type="dxa"/>
            <w:tcMar>
              <w:top w:w="0" w:type="dxa"/>
              <w:left w:w="108" w:type="dxa"/>
              <w:bottom w:w="0" w:type="dxa"/>
              <w:right w:w="108" w:type="dxa"/>
            </w:tcMar>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100</w:t>
            </w:r>
          </w:p>
        </w:tc>
      </w:tr>
      <w:tr w:rsidR="00441F5D" w:rsidRPr="00441F5D" w:rsidTr="009522A8">
        <w:trPr>
          <w:trHeight w:val="396"/>
        </w:trPr>
        <w:tc>
          <w:tcPr>
            <w:tcW w:w="2525" w:type="dxa"/>
            <w:tcMar>
              <w:top w:w="0" w:type="dxa"/>
              <w:left w:w="108" w:type="dxa"/>
              <w:bottom w:w="0" w:type="dxa"/>
              <w:right w:w="108" w:type="dxa"/>
            </w:tcMar>
            <w:hideMark/>
          </w:tcPr>
          <w:p w:rsidR="007C0EBA" w:rsidRPr="00441F5D" w:rsidRDefault="00B71B17"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المكتب الأوروبي للبراءات</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118</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12</w:t>
            </w:r>
          </w:p>
        </w:tc>
        <w:tc>
          <w:tcPr>
            <w:tcW w:w="1565" w:type="dxa"/>
            <w:tcMar>
              <w:top w:w="0" w:type="dxa"/>
              <w:left w:w="108" w:type="dxa"/>
              <w:bottom w:w="0" w:type="dxa"/>
              <w:right w:w="108" w:type="dxa"/>
            </w:tcMar>
            <w:hideMark/>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22</w:t>
            </w:r>
          </w:p>
        </w:tc>
      </w:tr>
      <w:tr w:rsidR="00441F5D" w:rsidRPr="00441F5D" w:rsidTr="009522A8">
        <w:trPr>
          <w:trHeight w:val="825"/>
        </w:trPr>
        <w:tc>
          <w:tcPr>
            <w:tcW w:w="2525" w:type="dxa"/>
            <w:tcMar>
              <w:top w:w="0" w:type="dxa"/>
              <w:left w:w="108" w:type="dxa"/>
              <w:bottom w:w="0" w:type="dxa"/>
              <w:right w:w="108" w:type="dxa"/>
            </w:tcMar>
            <w:hideMark/>
          </w:tcPr>
          <w:p w:rsidR="007C0EBA" w:rsidRPr="00441F5D" w:rsidRDefault="00B71B17"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المكتب الإسباني للبراءات والعلامات التجارية</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14</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0</w:t>
            </w:r>
          </w:p>
        </w:tc>
        <w:tc>
          <w:tcPr>
            <w:tcW w:w="1565" w:type="dxa"/>
            <w:tcMar>
              <w:top w:w="0" w:type="dxa"/>
              <w:left w:w="108" w:type="dxa"/>
              <w:bottom w:w="0" w:type="dxa"/>
              <w:right w:w="108" w:type="dxa"/>
            </w:tcMar>
          </w:tcPr>
          <w:p w:rsidR="007C0EBA" w:rsidRPr="00441F5D" w:rsidRDefault="007C0EBA" w:rsidP="0063609F">
            <w:pPr>
              <w:ind w:right="42"/>
              <w:jc w:val="center"/>
              <w:rPr>
                <w:rFonts w:ascii="Arabic Typesetting" w:eastAsia="SimSun" w:hAnsi="Arabic Typesetting" w:cs="Arabic Typesetting"/>
                <w:sz w:val="36"/>
                <w:szCs w:val="36"/>
                <w:lang w:eastAsia="zh-CN"/>
              </w:rPr>
            </w:pPr>
          </w:p>
        </w:tc>
        <w:tc>
          <w:tcPr>
            <w:tcW w:w="1815" w:type="dxa"/>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p>
        </w:tc>
      </w:tr>
      <w:tr w:rsidR="00441F5D" w:rsidRPr="00441F5D" w:rsidTr="009522A8">
        <w:trPr>
          <w:trHeight w:val="809"/>
        </w:trPr>
        <w:tc>
          <w:tcPr>
            <w:tcW w:w="2525" w:type="dxa"/>
            <w:tcMar>
              <w:top w:w="0" w:type="dxa"/>
              <w:left w:w="108" w:type="dxa"/>
              <w:bottom w:w="0" w:type="dxa"/>
              <w:right w:w="108" w:type="dxa"/>
            </w:tcMar>
            <w:hideMark/>
          </w:tcPr>
          <w:p w:rsidR="007C0EBA" w:rsidRPr="00441F5D" w:rsidRDefault="00B71B17"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المكتب الفنلندي للبراءات والتسجيل</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0</w:t>
            </w:r>
          </w:p>
        </w:tc>
        <w:tc>
          <w:tcPr>
            <w:tcW w:w="1565" w:type="dxa"/>
            <w:tcMar>
              <w:top w:w="0" w:type="dxa"/>
              <w:left w:w="108" w:type="dxa"/>
              <w:bottom w:w="0" w:type="dxa"/>
              <w:right w:w="108" w:type="dxa"/>
            </w:tcMar>
          </w:tcPr>
          <w:p w:rsidR="007C0EBA" w:rsidRPr="00441F5D" w:rsidRDefault="007C0EBA" w:rsidP="0063609F">
            <w:pPr>
              <w:ind w:right="42"/>
              <w:jc w:val="center"/>
              <w:rPr>
                <w:rFonts w:ascii="Arabic Typesetting" w:eastAsia="SimSun" w:hAnsi="Arabic Typesetting" w:cs="Arabic Typesetting"/>
                <w:sz w:val="36"/>
                <w:szCs w:val="36"/>
                <w:lang w:eastAsia="zh-CN"/>
              </w:rPr>
            </w:pPr>
          </w:p>
        </w:tc>
        <w:tc>
          <w:tcPr>
            <w:tcW w:w="1815" w:type="dxa"/>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p>
        </w:tc>
      </w:tr>
      <w:tr w:rsidR="00441F5D" w:rsidRPr="00441F5D" w:rsidTr="009522A8">
        <w:trPr>
          <w:trHeight w:val="413"/>
        </w:trPr>
        <w:tc>
          <w:tcPr>
            <w:tcW w:w="2525" w:type="dxa"/>
            <w:tcMar>
              <w:top w:w="0" w:type="dxa"/>
              <w:left w:w="108" w:type="dxa"/>
              <w:bottom w:w="0" w:type="dxa"/>
              <w:right w:w="108" w:type="dxa"/>
            </w:tcMar>
            <w:hideMark/>
          </w:tcPr>
          <w:p w:rsidR="007C0EBA" w:rsidRPr="00441F5D" w:rsidRDefault="00B71B17"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مكتب البراءات الإسرائيلي</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3</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2</w:t>
            </w:r>
          </w:p>
        </w:tc>
        <w:tc>
          <w:tcPr>
            <w:tcW w:w="1565" w:type="dxa"/>
            <w:tcMar>
              <w:top w:w="0" w:type="dxa"/>
              <w:left w:w="108" w:type="dxa"/>
              <w:bottom w:w="0" w:type="dxa"/>
              <w:right w:w="108" w:type="dxa"/>
            </w:tcMar>
            <w:hideMark/>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100</w:t>
            </w:r>
          </w:p>
        </w:tc>
      </w:tr>
      <w:tr w:rsidR="00441F5D" w:rsidRPr="00441F5D" w:rsidTr="009522A8">
        <w:trPr>
          <w:trHeight w:val="413"/>
        </w:trPr>
        <w:tc>
          <w:tcPr>
            <w:tcW w:w="2525" w:type="dxa"/>
            <w:tcMar>
              <w:top w:w="0" w:type="dxa"/>
              <w:left w:w="108" w:type="dxa"/>
              <w:bottom w:w="0" w:type="dxa"/>
              <w:right w:w="108" w:type="dxa"/>
            </w:tcMar>
            <w:hideMark/>
          </w:tcPr>
          <w:p w:rsidR="007C0EBA" w:rsidRPr="00441F5D" w:rsidRDefault="00B71B17"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مكتب البراءات الهندي</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2</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0</w:t>
            </w:r>
          </w:p>
        </w:tc>
        <w:tc>
          <w:tcPr>
            <w:tcW w:w="1565" w:type="dxa"/>
            <w:tcMar>
              <w:top w:w="0" w:type="dxa"/>
              <w:left w:w="108" w:type="dxa"/>
              <w:bottom w:w="0" w:type="dxa"/>
              <w:right w:w="108" w:type="dxa"/>
            </w:tcMar>
          </w:tcPr>
          <w:p w:rsidR="007C0EBA" w:rsidRPr="00441F5D" w:rsidRDefault="007C0EBA" w:rsidP="0063609F">
            <w:pPr>
              <w:ind w:right="42"/>
              <w:jc w:val="center"/>
              <w:rPr>
                <w:rFonts w:ascii="Arabic Typesetting" w:eastAsia="SimSun" w:hAnsi="Arabic Typesetting" w:cs="Arabic Typesetting"/>
                <w:sz w:val="36"/>
                <w:szCs w:val="36"/>
                <w:lang w:eastAsia="zh-CN"/>
              </w:rPr>
            </w:pPr>
          </w:p>
        </w:tc>
        <w:tc>
          <w:tcPr>
            <w:tcW w:w="1815" w:type="dxa"/>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p>
        </w:tc>
      </w:tr>
      <w:tr w:rsidR="00441F5D" w:rsidRPr="00441F5D" w:rsidTr="009522A8">
        <w:trPr>
          <w:trHeight w:val="413"/>
        </w:trPr>
        <w:tc>
          <w:tcPr>
            <w:tcW w:w="2525" w:type="dxa"/>
            <w:tcMar>
              <w:top w:w="0" w:type="dxa"/>
              <w:left w:w="108" w:type="dxa"/>
              <w:bottom w:w="0" w:type="dxa"/>
              <w:right w:w="108" w:type="dxa"/>
            </w:tcMar>
            <w:hideMark/>
          </w:tcPr>
          <w:p w:rsidR="007C0EBA" w:rsidRPr="00441F5D" w:rsidRDefault="00B71B17" w:rsidP="00B71B17">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 xml:space="preserve">مكتب </w:t>
            </w:r>
            <w:r w:rsidRPr="00441F5D">
              <w:rPr>
                <w:rFonts w:ascii="Arabic Typesetting" w:eastAsia="SimSun" w:hAnsi="Arabic Typesetting" w:cs="Arabic Typesetting"/>
                <w:bCs/>
                <w:sz w:val="36"/>
                <w:szCs w:val="36"/>
                <w:rtl/>
                <w:lang w:eastAsia="zh-CN" w:bidi="ar-MA"/>
              </w:rPr>
              <w:t>ال</w:t>
            </w:r>
            <w:r w:rsidRPr="00441F5D">
              <w:rPr>
                <w:rFonts w:ascii="Arabic Typesetting" w:eastAsia="SimSun" w:hAnsi="Arabic Typesetting" w:cs="Arabic Typesetting"/>
                <w:bCs/>
                <w:sz w:val="36"/>
                <w:szCs w:val="36"/>
                <w:rtl/>
                <w:lang w:eastAsia="zh-CN"/>
              </w:rPr>
              <w:t xml:space="preserve">براءات الياباني </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12</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9</w:t>
            </w:r>
          </w:p>
        </w:tc>
        <w:tc>
          <w:tcPr>
            <w:tcW w:w="1565" w:type="dxa"/>
            <w:tcMar>
              <w:top w:w="0" w:type="dxa"/>
              <w:left w:w="108" w:type="dxa"/>
              <w:bottom w:w="0" w:type="dxa"/>
              <w:right w:w="108" w:type="dxa"/>
            </w:tcMar>
            <w:hideMark/>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100</w:t>
            </w:r>
          </w:p>
        </w:tc>
      </w:tr>
      <w:tr w:rsidR="00441F5D" w:rsidRPr="00441F5D" w:rsidTr="009522A8">
        <w:trPr>
          <w:trHeight w:val="413"/>
        </w:trPr>
        <w:tc>
          <w:tcPr>
            <w:tcW w:w="2525" w:type="dxa"/>
            <w:tcMar>
              <w:top w:w="0" w:type="dxa"/>
              <w:left w:w="108" w:type="dxa"/>
              <w:bottom w:w="0" w:type="dxa"/>
              <w:right w:w="108" w:type="dxa"/>
            </w:tcMar>
            <w:hideMark/>
          </w:tcPr>
          <w:p w:rsidR="007C0EBA" w:rsidRPr="00441F5D" w:rsidRDefault="00F111BD"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المكتب الكوري للملكية الفكرية</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16</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2</w:t>
            </w:r>
          </w:p>
        </w:tc>
        <w:tc>
          <w:tcPr>
            <w:tcW w:w="1565" w:type="dxa"/>
            <w:tcMar>
              <w:top w:w="0" w:type="dxa"/>
              <w:left w:w="108" w:type="dxa"/>
              <w:bottom w:w="0" w:type="dxa"/>
              <w:right w:w="108" w:type="dxa"/>
            </w:tcMar>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tcPr>
          <w:p w:rsidR="007C0EBA" w:rsidRPr="00441F5D" w:rsidRDefault="007C0EBA" w:rsidP="001C02A5">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22</w:t>
            </w:r>
          </w:p>
        </w:tc>
      </w:tr>
      <w:tr w:rsidR="00441F5D" w:rsidRPr="00441F5D" w:rsidTr="009522A8">
        <w:trPr>
          <w:trHeight w:val="1239"/>
        </w:trPr>
        <w:tc>
          <w:tcPr>
            <w:tcW w:w="2525" w:type="dxa"/>
            <w:tcMar>
              <w:top w:w="0" w:type="dxa"/>
              <w:left w:w="108" w:type="dxa"/>
              <w:bottom w:w="0" w:type="dxa"/>
              <w:right w:w="108" w:type="dxa"/>
            </w:tcMar>
            <w:hideMark/>
          </w:tcPr>
          <w:p w:rsidR="007C0EBA" w:rsidRPr="00441F5D" w:rsidRDefault="00F111BD"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lastRenderedPageBreak/>
              <w:t>الخدمة الاتحادية للملكية الفكرية والبراءات والعلامات التجارية (الاتحاد الروسي)</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31</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11</w:t>
            </w:r>
          </w:p>
        </w:tc>
        <w:tc>
          <w:tcPr>
            <w:tcW w:w="1565" w:type="dxa"/>
            <w:tcMar>
              <w:top w:w="0" w:type="dxa"/>
              <w:left w:w="108" w:type="dxa"/>
              <w:bottom w:w="0" w:type="dxa"/>
              <w:right w:w="108" w:type="dxa"/>
            </w:tcMar>
            <w:hideMark/>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94</w:t>
            </w:r>
          </w:p>
        </w:tc>
      </w:tr>
      <w:tr w:rsidR="00441F5D" w:rsidRPr="00441F5D" w:rsidTr="009522A8">
        <w:trPr>
          <w:trHeight w:val="809"/>
        </w:trPr>
        <w:tc>
          <w:tcPr>
            <w:tcW w:w="2525" w:type="dxa"/>
            <w:tcMar>
              <w:top w:w="0" w:type="dxa"/>
              <w:left w:w="108" w:type="dxa"/>
              <w:bottom w:w="0" w:type="dxa"/>
              <w:right w:w="108" w:type="dxa"/>
            </w:tcMar>
            <w:hideMark/>
          </w:tcPr>
          <w:p w:rsidR="007C0EBA" w:rsidRPr="00441F5D" w:rsidRDefault="00F111BD"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المكتب السويدي للبراءات والتسجيل</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20</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8</w:t>
            </w:r>
          </w:p>
        </w:tc>
        <w:tc>
          <w:tcPr>
            <w:tcW w:w="1565" w:type="dxa"/>
            <w:tcMar>
              <w:top w:w="0" w:type="dxa"/>
              <w:left w:w="108" w:type="dxa"/>
              <w:bottom w:w="0" w:type="dxa"/>
              <w:right w:w="108" w:type="dxa"/>
            </w:tcMar>
          </w:tcPr>
          <w:p w:rsidR="007C0EBA" w:rsidRPr="00441F5D" w:rsidRDefault="007C0EBA" w:rsidP="0063609F">
            <w:pPr>
              <w:ind w:right="42"/>
              <w:jc w:val="center"/>
              <w:rPr>
                <w:rFonts w:ascii="Arabic Typesetting" w:eastAsia="SimSun" w:hAnsi="Arabic Typesetting" w:cs="Arabic Typesetting"/>
                <w:sz w:val="36"/>
                <w:szCs w:val="36"/>
                <w:lang w:eastAsia="zh-CN"/>
              </w:rPr>
            </w:pP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57</w:t>
            </w:r>
          </w:p>
        </w:tc>
      </w:tr>
      <w:tr w:rsidR="00441F5D" w:rsidRPr="00441F5D" w:rsidTr="009522A8">
        <w:trPr>
          <w:trHeight w:val="825"/>
        </w:trPr>
        <w:tc>
          <w:tcPr>
            <w:tcW w:w="2525" w:type="dxa"/>
            <w:tcMar>
              <w:top w:w="0" w:type="dxa"/>
              <w:left w:w="108" w:type="dxa"/>
              <w:bottom w:w="0" w:type="dxa"/>
              <w:right w:w="108" w:type="dxa"/>
            </w:tcMar>
            <w:hideMark/>
          </w:tcPr>
          <w:p w:rsidR="007C0EBA" w:rsidRPr="00441F5D" w:rsidRDefault="00F111BD"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مكتب الملكية الفكرية في سنغافورة</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8</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5</w:t>
            </w:r>
          </w:p>
        </w:tc>
        <w:tc>
          <w:tcPr>
            <w:tcW w:w="1565" w:type="dxa"/>
            <w:tcMar>
              <w:top w:w="0" w:type="dxa"/>
              <w:left w:w="108" w:type="dxa"/>
              <w:bottom w:w="0" w:type="dxa"/>
              <w:right w:w="108" w:type="dxa"/>
            </w:tcMar>
            <w:hideMark/>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100</w:t>
            </w:r>
          </w:p>
        </w:tc>
      </w:tr>
      <w:tr w:rsidR="00441F5D" w:rsidRPr="00441F5D" w:rsidTr="009522A8">
        <w:trPr>
          <w:trHeight w:val="809"/>
        </w:trPr>
        <w:tc>
          <w:tcPr>
            <w:tcW w:w="2525" w:type="dxa"/>
            <w:tcMar>
              <w:top w:w="0" w:type="dxa"/>
              <w:left w:w="108" w:type="dxa"/>
              <w:bottom w:w="0" w:type="dxa"/>
              <w:right w:w="108" w:type="dxa"/>
            </w:tcMar>
          </w:tcPr>
          <w:p w:rsidR="007C0EBA" w:rsidRPr="00441F5D" w:rsidRDefault="00F111BD"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المكتب التركي للبراءات والعلامات التجارية</w:t>
            </w:r>
          </w:p>
        </w:tc>
        <w:tc>
          <w:tcPr>
            <w:tcW w:w="1849" w:type="dxa"/>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w:t>
            </w:r>
          </w:p>
        </w:tc>
        <w:tc>
          <w:tcPr>
            <w:tcW w:w="1848" w:type="dxa"/>
            <w:gridSpan w:val="2"/>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0</w:t>
            </w:r>
          </w:p>
        </w:tc>
        <w:tc>
          <w:tcPr>
            <w:tcW w:w="1565" w:type="dxa"/>
            <w:tcMar>
              <w:top w:w="0" w:type="dxa"/>
              <w:left w:w="108" w:type="dxa"/>
              <w:bottom w:w="0" w:type="dxa"/>
              <w:right w:w="108" w:type="dxa"/>
            </w:tcMar>
          </w:tcPr>
          <w:p w:rsidR="007C0EBA" w:rsidRPr="00441F5D" w:rsidRDefault="007C0EBA" w:rsidP="0063609F">
            <w:pPr>
              <w:ind w:right="42"/>
              <w:jc w:val="center"/>
              <w:rPr>
                <w:rFonts w:ascii="Arabic Typesetting" w:eastAsia="SimSun" w:hAnsi="Arabic Typesetting" w:cs="Arabic Typesetting"/>
                <w:sz w:val="36"/>
                <w:szCs w:val="36"/>
                <w:lang w:eastAsia="zh-CN"/>
              </w:rPr>
            </w:pPr>
          </w:p>
        </w:tc>
        <w:tc>
          <w:tcPr>
            <w:tcW w:w="1815" w:type="dxa"/>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p>
        </w:tc>
      </w:tr>
      <w:tr w:rsidR="00441F5D" w:rsidRPr="00441F5D" w:rsidTr="009522A8">
        <w:trPr>
          <w:trHeight w:val="825"/>
        </w:trPr>
        <w:tc>
          <w:tcPr>
            <w:tcW w:w="2525" w:type="dxa"/>
            <w:tcMar>
              <w:top w:w="0" w:type="dxa"/>
              <w:left w:w="108" w:type="dxa"/>
              <w:bottom w:w="0" w:type="dxa"/>
              <w:right w:w="108" w:type="dxa"/>
            </w:tcMar>
            <w:hideMark/>
          </w:tcPr>
          <w:p w:rsidR="007C0EBA" w:rsidRPr="00441F5D" w:rsidRDefault="00F111BD"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دائرة الدولة للملكية الفكرية في أوكرانيا</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w:t>
            </w:r>
          </w:p>
        </w:tc>
        <w:tc>
          <w:tcPr>
            <w:tcW w:w="1565" w:type="dxa"/>
            <w:tcMar>
              <w:top w:w="0" w:type="dxa"/>
              <w:left w:w="108" w:type="dxa"/>
              <w:bottom w:w="0" w:type="dxa"/>
              <w:right w:w="108" w:type="dxa"/>
            </w:tcMar>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100</w:t>
            </w:r>
          </w:p>
        </w:tc>
      </w:tr>
      <w:tr w:rsidR="00441F5D" w:rsidRPr="00441F5D" w:rsidTr="009522A8">
        <w:trPr>
          <w:trHeight w:val="809"/>
        </w:trPr>
        <w:tc>
          <w:tcPr>
            <w:tcW w:w="2525" w:type="dxa"/>
            <w:tcMar>
              <w:top w:w="0" w:type="dxa"/>
              <w:left w:w="108" w:type="dxa"/>
              <w:bottom w:w="0" w:type="dxa"/>
              <w:right w:w="108" w:type="dxa"/>
            </w:tcMar>
            <w:hideMark/>
          </w:tcPr>
          <w:p w:rsidR="007C0EBA" w:rsidRPr="00441F5D" w:rsidRDefault="00F111BD"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مكتب الولايات المتحدة للبراءات والعلامات التجارية</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23</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0</w:t>
            </w:r>
          </w:p>
        </w:tc>
        <w:tc>
          <w:tcPr>
            <w:tcW w:w="1565" w:type="dxa"/>
            <w:tcMar>
              <w:top w:w="0" w:type="dxa"/>
              <w:left w:w="108" w:type="dxa"/>
              <w:bottom w:w="0" w:type="dxa"/>
              <w:right w:w="108" w:type="dxa"/>
            </w:tcMar>
          </w:tcPr>
          <w:p w:rsidR="007C0EBA" w:rsidRPr="00441F5D" w:rsidRDefault="007C0EBA" w:rsidP="0063609F">
            <w:pPr>
              <w:ind w:right="42"/>
              <w:jc w:val="center"/>
              <w:rPr>
                <w:rFonts w:ascii="Arabic Typesetting" w:eastAsia="SimSun" w:hAnsi="Arabic Typesetting" w:cs="Arabic Typesetting"/>
                <w:sz w:val="36"/>
                <w:szCs w:val="36"/>
                <w:lang w:eastAsia="zh-CN"/>
              </w:rPr>
            </w:pPr>
          </w:p>
        </w:tc>
        <w:tc>
          <w:tcPr>
            <w:tcW w:w="1815" w:type="dxa"/>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p>
        </w:tc>
      </w:tr>
      <w:tr w:rsidR="00441F5D" w:rsidRPr="00441F5D" w:rsidTr="009522A8">
        <w:trPr>
          <w:trHeight w:val="413"/>
        </w:trPr>
        <w:tc>
          <w:tcPr>
            <w:tcW w:w="2525" w:type="dxa"/>
            <w:tcMar>
              <w:top w:w="0" w:type="dxa"/>
              <w:left w:w="108" w:type="dxa"/>
              <w:bottom w:w="0" w:type="dxa"/>
              <w:right w:w="108" w:type="dxa"/>
            </w:tcMar>
            <w:hideMark/>
          </w:tcPr>
          <w:p w:rsidR="007C0EBA" w:rsidRPr="00441F5D" w:rsidRDefault="005B5FB4"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مكتب بلدان الشمال للبراءات</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5</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4</w:t>
            </w:r>
          </w:p>
        </w:tc>
        <w:tc>
          <w:tcPr>
            <w:tcW w:w="1565" w:type="dxa"/>
            <w:tcMar>
              <w:top w:w="0" w:type="dxa"/>
              <w:left w:w="108" w:type="dxa"/>
              <w:bottom w:w="0" w:type="dxa"/>
              <w:right w:w="108" w:type="dxa"/>
            </w:tcMar>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100</w:t>
            </w:r>
          </w:p>
        </w:tc>
      </w:tr>
      <w:tr w:rsidR="00441F5D" w:rsidRPr="00441F5D" w:rsidTr="009522A8">
        <w:trPr>
          <w:trHeight w:val="413"/>
        </w:trPr>
        <w:tc>
          <w:tcPr>
            <w:tcW w:w="2525" w:type="dxa"/>
            <w:tcMar>
              <w:top w:w="0" w:type="dxa"/>
              <w:left w:w="108" w:type="dxa"/>
              <w:bottom w:w="0" w:type="dxa"/>
              <w:right w:w="108" w:type="dxa"/>
            </w:tcMar>
            <w:hideMark/>
          </w:tcPr>
          <w:p w:rsidR="007C0EBA" w:rsidRPr="00441F5D" w:rsidRDefault="005B5FB4" w:rsidP="007C0EBA">
            <w:pPr>
              <w:bidi/>
              <w:rPr>
                <w:rFonts w:ascii="Arabic Typesetting" w:eastAsia="SimSun" w:hAnsi="Arabic Typesetting" w:cs="Arabic Typesetting"/>
                <w:bCs/>
                <w:sz w:val="36"/>
                <w:szCs w:val="36"/>
                <w:lang w:eastAsia="zh-CN"/>
              </w:rPr>
            </w:pPr>
            <w:r w:rsidRPr="00441F5D">
              <w:rPr>
                <w:rFonts w:ascii="Arabic Typesetting" w:eastAsia="SimSun" w:hAnsi="Arabic Typesetting" w:cs="Arabic Typesetting"/>
                <w:bCs/>
                <w:sz w:val="36"/>
                <w:szCs w:val="36"/>
                <w:rtl/>
                <w:lang w:eastAsia="zh-CN"/>
              </w:rPr>
              <w:t xml:space="preserve">معهد </w:t>
            </w:r>
            <w:proofErr w:type="spellStart"/>
            <w:r w:rsidRPr="00441F5D">
              <w:rPr>
                <w:rFonts w:ascii="Arabic Typesetting" w:eastAsia="SimSun" w:hAnsi="Arabic Typesetting" w:cs="Arabic Typesetting"/>
                <w:bCs/>
                <w:sz w:val="36"/>
                <w:szCs w:val="36"/>
                <w:rtl/>
                <w:lang w:eastAsia="zh-CN"/>
              </w:rPr>
              <w:t>فيسغراد</w:t>
            </w:r>
            <w:proofErr w:type="spellEnd"/>
            <w:r w:rsidRPr="00441F5D">
              <w:rPr>
                <w:rFonts w:ascii="Arabic Typesetting" w:eastAsia="SimSun" w:hAnsi="Arabic Typesetting" w:cs="Arabic Typesetting"/>
                <w:bCs/>
                <w:sz w:val="36"/>
                <w:szCs w:val="36"/>
                <w:rtl/>
                <w:lang w:eastAsia="zh-CN"/>
              </w:rPr>
              <w:t xml:space="preserve"> للبراءات</w:t>
            </w:r>
          </w:p>
        </w:tc>
        <w:tc>
          <w:tcPr>
            <w:tcW w:w="1849"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5</w:t>
            </w:r>
          </w:p>
        </w:tc>
        <w:tc>
          <w:tcPr>
            <w:tcW w:w="1848" w:type="dxa"/>
            <w:gridSpan w:val="2"/>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5</w:t>
            </w:r>
          </w:p>
        </w:tc>
        <w:tc>
          <w:tcPr>
            <w:tcW w:w="1565" w:type="dxa"/>
            <w:tcMar>
              <w:top w:w="0" w:type="dxa"/>
              <w:left w:w="108" w:type="dxa"/>
              <w:bottom w:w="0" w:type="dxa"/>
              <w:right w:w="108" w:type="dxa"/>
            </w:tcMar>
            <w:hideMark/>
          </w:tcPr>
          <w:p w:rsidR="007C0EBA" w:rsidRPr="00441F5D" w:rsidRDefault="005B5FB4" w:rsidP="0063609F">
            <w:pPr>
              <w:ind w:right="42"/>
              <w:jc w:val="center"/>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rtl/>
                <w:lang w:eastAsia="zh-CN"/>
              </w:rPr>
              <w:t>نعم</w:t>
            </w:r>
          </w:p>
        </w:tc>
        <w:tc>
          <w:tcPr>
            <w:tcW w:w="1815" w:type="dxa"/>
            <w:tcMar>
              <w:top w:w="0" w:type="dxa"/>
              <w:left w:w="108" w:type="dxa"/>
              <w:bottom w:w="0" w:type="dxa"/>
              <w:right w:w="108" w:type="dxa"/>
            </w:tcMar>
            <w:hideMark/>
          </w:tcPr>
          <w:p w:rsidR="007C0EBA" w:rsidRPr="00441F5D" w:rsidRDefault="007C0EBA" w:rsidP="0088665A">
            <w:pPr>
              <w:ind w:right="803"/>
              <w:jc w:val="right"/>
              <w:rPr>
                <w:rFonts w:ascii="Arabic Typesetting" w:eastAsia="SimSun" w:hAnsi="Arabic Typesetting" w:cs="Arabic Typesetting"/>
                <w:sz w:val="36"/>
                <w:szCs w:val="36"/>
                <w:lang w:eastAsia="zh-CN"/>
              </w:rPr>
            </w:pPr>
            <w:r w:rsidRPr="00441F5D">
              <w:rPr>
                <w:rFonts w:ascii="Arabic Typesetting" w:eastAsia="SimSun" w:hAnsi="Arabic Typesetting" w:cs="Arabic Typesetting"/>
                <w:sz w:val="36"/>
                <w:szCs w:val="36"/>
                <w:lang w:eastAsia="zh-CN"/>
              </w:rPr>
              <w:t>100</w:t>
            </w:r>
          </w:p>
        </w:tc>
      </w:tr>
    </w:tbl>
    <w:p w:rsidR="00DA7F5A" w:rsidRPr="00441F5D" w:rsidRDefault="000C5FE0" w:rsidP="00B82BFA">
      <w:pPr>
        <w:pStyle w:val="NumberedParaAR"/>
        <w:spacing w:before="240"/>
      </w:pPr>
      <w:bookmarkStart w:id="3" w:name="_Ref478638930"/>
      <w:r w:rsidRPr="00441F5D">
        <w:rPr>
          <w:rFonts w:hint="cs"/>
          <w:rtl/>
        </w:rPr>
        <w:t>وينتمي ال</w:t>
      </w:r>
      <w:r w:rsidRPr="00441F5D">
        <w:rPr>
          <w:rtl/>
        </w:rPr>
        <w:t>عدد</w:t>
      </w:r>
      <w:r w:rsidRPr="00441F5D">
        <w:rPr>
          <w:rFonts w:hint="cs"/>
          <w:rtl/>
        </w:rPr>
        <w:t xml:space="preserve"> الأكبر </w:t>
      </w:r>
      <w:r w:rsidRPr="00441F5D">
        <w:rPr>
          <w:rtl/>
        </w:rPr>
        <w:t xml:space="preserve">من أزواج المكاتب المتبقية التي لم تستخدم بعد </w:t>
      </w:r>
      <w:r w:rsidR="001C02A5" w:rsidRPr="00441F5D">
        <w:rPr>
          <w:rFonts w:hint="cs"/>
          <w:rtl/>
        </w:rPr>
        <w:t xml:space="preserve">خدمة </w:t>
      </w:r>
      <w:r w:rsidR="001C02A5" w:rsidRPr="00441F5D">
        <w:rPr>
          <w:rtl/>
        </w:rPr>
        <w:t>نسخ</w:t>
      </w:r>
      <w:r w:rsidRPr="00441F5D">
        <w:rPr>
          <w:rtl/>
        </w:rPr>
        <w:t xml:space="preserve"> </w:t>
      </w:r>
      <w:r w:rsidRPr="00441F5D">
        <w:rPr>
          <w:rFonts w:hint="cs"/>
          <w:rtl/>
        </w:rPr>
        <w:t>البحث الإلكترونية</w:t>
      </w:r>
      <w:r w:rsidR="0019323B" w:rsidRPr="00441F5D">
        <w:rPr>
          <w:rFonts w:hint="cs"/>
          <w:rtl/>
        </w:rPr>
        <w:t xml:space="preserve"> </w:t>
      </w:r>
      <w:r w:rsidRPr="00441F5D">
        <w:rPr>
          <w:rFonts w:hint="cs"/>
          <w:rtl/>
        </w:rPr>
        <w:t>بحسب</w:t>
      </w:r>
      <w:r w:rsidRPr="00441F5D">
        <w:rPr>
          <w:rtl/>
        </w:rPr>
        <w:t xml:space="preserve"> حجم الطلبات الدولية المرسلة </w:t>
      </w:r>
      <w:r w:rsidRPr="00441F5D">
        <w:rPr>
          <w:rFonts w:hint="cs"/>
          <w:rtl/>
        </w:rPr>
        <w:t>إلى</w:t>
      </w:r>
      <w:r w:rsidRPr="00441F5D">
        <w:rPr>
          <w:rtl/>
        </w:rPr>
        <w:t xml:space="preserve"> مكتب الولايات المتحدة للبراءات والعلامات التجارية بصفته مكتب</w:t>
      </w:r>
      <w:r w:rsidRPr="00441F5D">
        <w:rPr>
          <w:rFonts w:hint="cs"/>
          <w:rtl/>
        </w:rPr>
        <w:t>ا</w:t>
      </w:r>
      <w:r w:rsidRPr="00441F5D">
        <w:rPr>
          <w:rtl/>
        </w:rPr>
        <w:t xml:space="preserve"> </w:t>
      </w:r>
      <w:r w:rsidRPr="00441F5D">
        <w:rPr>
          <w:rFonts w:hint="cs"/>
          <w:rtl/>
        </w:rPr>
        <w:t>ل</w:t>
      </w:r>
      <w:r w:rsidRPr="00441F5D">
        <w:rPr>
          <w:rtl/>
        </w:rPr>
        <w:t xml:space="preserve">تسلم الطلبات </w:t>
      </w:r>
      <w:r w:rsidRPr="00441F5D">
        <w:rPr>
          <w:rFonts w:hint="cs"/>
          <w:rtl/>
        </w:rPr>
        <w:t>بالنسبة</w:t>
      </w:r>
      <w:r w:rsidRPr="00441F5D">
        <w:rPr>
          <w:rtl/>
        </w:rPr>
        <w:t xml:space="preserve"> </w:t>
      </w:r>
      <w:r w:rsidRPr="00441F5D">
        <w:rPr>
          <w:rFonts w:hint="cs"/>
          <w:rtl/>
        </w:rPr>
        <w:t>ل</w:t>
      </w:r>
      <w:r w:rsidRPr="00441F5D">
        <w:rPr>
          <w:rtl/>
        </w:rPr>
        <w:t xml:space="preserve">لمكتب الأوروبي للبراءات والمكتب الكوري للملكية الفكرية </w:t>
      </w:r>
      <w:r w:rsidRPr="00441F5D">
        <w:rPr>
          <w:rFonts w:hint="cs"/>
          <w:rtl/>
        </w:rPr>
        <w:t>كإدارتين للبحث الدولي،</w:t>
      </w:r>
      <w:r w:rsidRPr="00441F5D">
        <w:rPr>
          <w:rtl/>
        </w:rPr>
        <w:t xml:space="preserve"> </w:t>
      </w:r>
      <w:r w:rsidR="00275C46" w:rsidRPr="00441F5D">
        <w:rPr>
          <w:rFonts w:hint="cs"/>
          <w:rtl/>
        </w:rPr>
        <w:t>وكذا</w:t>
      </w:r>
      <w:r w:rsidRPr="00441F5D">
        <w:rPr>
          <w:rFonts w:hint="cs"/>
          <w:rtl/>
        </w:rPr>
        <w:t xml:space="preserve"> إلى</w:t>
      </w:r>
      <w:r w:rsidRPr="00441F5D">
        <w:rPr>
          <w:rtl/>
        </w:rPr>
        <w:t xml:space="preserve"> مكتب المملكة المتحدة للملكية الفكرية بصفته </w:t>
      </w:r>
      <w:r w:rsidRPr="00441F5D">
        <w:rPr>
          <w:rFonts w:hint="cs"/>
          <w:rtl/>
        </w:rPr>
        <w:t>مكتبا لتسلم الطلبات بالنسبة</w:t>
      </w:r>
      <w:r w:rsidRPr="00441F5D">
        <w:rPr>
          <w:rtl/>
        </w:rPr>
        <w:t xml:space="preserve"> للمكتب الأوروبي للبراءات </w:t>
      </w:r>
      <w:r w:rsidR="00275C46" w:rsidRPr="00441F5D">
        <w:rPr>
          <w:rFonts w:hint="cs"/>
          <w:rtl/>
        </w:rPr>
        <w:t>كإ</w:t>
      </w:r>
      <w:r w:rsidRPr="00441F5D">
        <w:rPr>
          <w:rFonts w:hint="cs"/>
          <w:rtl/>
        </w:rPr>
        <w:t>دارة للبحث الدولي</w:t>
      </w:r>
      <w:r w:rsidRPr="00441F5D">
        <w:rPr>
          <w:rtl/>
        </w:rPr>
        <w:t xml:space="preserve">. وتمثل هذه التحويلات مجتمعة حوالي 60 في المائة من عمليات </w:t>
      </w:r>
      <w:r w:rsidR="00C66A99" w:rsidRPr="00441F5D">
        <w:rPr>
          <w:rFonts w:hint="cs"/>
          <w:rtl/>
        </w:rPr>
        <w:t>إرسال</w:t>
      </w:r>
      <w:r w:rsidRPr="00441F5D">
        <w:rPr>
          <w:rtl/>
        </w:rPr>
        <w:t xml:space="preserve"> نسخ البحث من مكتب إلى آخر.</w:t>
      </w:r>
    </w:p>
    <w:p w:rsidR="00E0387E" w:rsidRPr="00441F5D" w:rsidRDefault="00FD1EB9" w:rsidP="001C02A5">
      <w:pPr>
        <w:pStyle w:val="NumberedParaAR"/>
      </w:pPr>
      <w:r w:rsidRPr="00441F5D">
        <w:rPr>
          <w:rFonts w:hint="cs"/>
          <w:rtl/>
        </w:rPr>
        <w:t xml:space="preserve">وقد تمت </w:t>
      </w:r>
      <w:proofErr w:type="spellStart"/>
      <w:r w:rsidRPr="00441F5D">
        <w:rPr>
          <w:rFonts w:hint="cs"/>
          <w:rtl/>
        </w:rPr>
        <w:t>الأتمتة</w:t>
      </w:r>
      <w:proofErr w:type="spellEnd"/>
      <w:r w:rsidRPr="00441F5D">
        <w:rPr>
          <w:rFonts w:hint="cs"/>
          <w:rtl/>
        </w:rPr>
        <w:t xml:space="preserve"> العالية لهذا الحجم الكبير من</w:t>
      </w:r>
      <w:r w:rsidR="00D7387F" w:rsidRPr="00441F5D">
        <w:rPr>
          <w:rtl/>
        </w:rPr>
        <w:t xml:space="preserve"> التدفقات بالفعل. ومن غير المرجح أن يؤدي إدراج هذه التدفقات في خدمة </w:t>
      </w:r>
      <w:r w:rsidR="001C02A5" w:rsidRPr="00441F5D">
        <w:rPr>
          <w:rFonts w:hint="cs"/>
          <w:rtl/>
        </w:rPr>
        <w:t>نسخ</w:t>
      </w:r>
      <w:r w:rsidRPr="00441F5D">
        <w:rPr>
          <w:rFonts w:hint="cs"/>
          <w:rtl/>
        </w:rPr>
        <w:t xml:space="preserve"> البحث الإلكترونية</w:t>
      </w:r>
      <w:r w:rsidR="00371886" w:rsidRPr="00441F5D">
        <w:rPr>
          <w:rFonts w:hint="cs"/>
          <w:rtl/>
        </w:rPr>
        <w:t xml:space="preserve"> </w:t>
      </w:r>
      <w:r w:rsidR="00D7387F" w:rsidRPr="00441F5D">
        <w:rPr>
          <w:rtl/>
        </w:rPr>
        <w:t>إلى إحداث أي تأثير كبير على الأداء العام لنظام معاهدة التعاون بشأن البراءات على المدى القصير، ولكنه قد يكون أولوية بالنسبة لبعض المكاتب المعنية من أجل السماح بتوحيد نظم تكنولوجيا المعلومات والمعالجة ذات الصلة</w:t>
      </w:r>
      <w:r w:rsidR="00D7387F" w:rsidRPr="00441F5D">
        <w:rPr>
          <w:rFonts w:hint="cs"/>
          <w:rtl/>
        </w:rPr>
        <w:t>.</w:t>
      </w:r>
    </w:p>
    <w:p w:rsidR="00B25D06" w:rsidRPr="00441F5D" w:rsidRDefault="00B25D06" w:rsidP="001C02A5">
      <w:pPr>
        <w:pStyle w:val="NumberedParaAR"/>
      </w:pPr>
      <w:r w:rsidRPr="00441F5D">
        <w:rPr>
          <w:rtl/>
        </w:rPr>
        <w:t xml:space="preserve">ومن المتوقع أن </w:t>
      </w:r>
      <w:r w:rsidRPr="00441F5D">
        <w:rPr>
          <w:rFonts w:hint="cs"/>
          <w:rtl/>
        </w:rPr>
        <w:t>تتأتى الاستفادة الأكبر</w:t>
      </w:r>
      <w:r w:rsidRPr="00441F5D">
        <w:rPr>
          <w:rtl/>
        </w:rPr>
        <w:t xml:space="preserve"> </w:t>
      </w:r>
      <w:r w:rsidRPr="00441F5D">
        <w:rPr>
          <w:rFonts w:hint="cs"/>
          <w:rtl/>
        </w:rPr>
        <w:t>لن</w:t>
      </w:r>
      <w:r w:rsidRPr="00441F5D">
        <w:rPr>
          <w:rtl/>
        </w:rPr>
        <w:t xml:space="preserve">ظام معاهدة التعاون بشأن البراءات ككل </w:t>
      </w:r>
      <w:r w:rsidRPr="00441F5D">
        <w:rPr>
          <w:rFonts w:hint="cs"/>
          <w:rtl/>
        </w:rPr>
        <w:t>على المدى</w:t>
      </w:r>
      <w:r w:rsidRPr="00441F5D">
        <w:rPr>
          <w:rtl/>
        </w:rPr>
        <w:t xml:space="preserve"> القصير من</w:t>
      </w:r>
      <w:r w:rsidRPr="00441F5D">
        <w:rPr>
          <w:rFonts w:hint="cs"/>
          <w:rtl/>
          <w:lang w:bidi="ar-MA"/>
        </w:rPr>
        <w:t xml:space="preserve"> إطلاق المكاتب </w:t>
      </w:r>
      <w:r w:rsidR="001C02A5" w:rsidRPr="00441F5D">
        <w:rPr>
          <w:rFonts w:hint="cs"/>
          <w:rtl/>
          <w:lang w:bidi="ar-MA"/>
        </w:rPr>
        <w:t>خدمة نسخ</w:t>
      </w:r>
      <w:r w:rsidRPr="00441F5D">
        <w:rPr>
          <w:rFonts w:hint="cs"/>
          <w:rtl/>
          <w:lang w:bidi="ar-MA"/>
        </w:rPr>
        <w:t xml:space="preserve"> البحث الإلكترونية</w:t>
      </w:r>
      <w:r w:rsidRPr="00441F5D">
        <w:rPr>
          <w:rtl/>
        </w:rPr>
        <w:t xml:space="preserve"> </w:t>
      </w:r>
      <w:r w:rsidRPr="00441F5D">
        <w:rPr>
          <w:rFonts w:hint="cs"/>
          <w:rtl/>
        </w:rPr>
        <w:t>والتي</w:t>
      </w:r>
      <w:r w:rsidRPr="00441F5D">
        <w:rPr>
          <w:rtl/>
        </w:rPr>
        <w:t xml:space="preserve"> </w:t>
      </w:r>
      <w:r w:rsidR="006D204F" w:rsidRPr="00441F5D">
        <w:rPr>
          <w:rFonts w:hint="cs"/>
          <w:rtl/>
        </w:rPr>
        <w:t>ترسل</w:t>
      </w:r>
      <w:r w:rsidRPr="00441F5D">
        <w:rPr>
          <w:rtl/>
        </w:rPr>
        <w:t xml:space="preserve"> نسخ البحث حاليا </w:t>
      </w:r>
      <w:r w:rsidR="006D204F" w:rsidRPr="00441F5D">
        <w:rPr>
          <w:rtl/>
        </w:rPr>
        <w:t>على الورق. و</w:t>
      </w:r>
      <w:r w:rsidRPr="00441F5D">
        <w:rPr>
          <w:rtl/>
        </w:rPr>
        <w:t xml:space="preserve">يلاحظ أن معظم النسخ </w:t>
      </w:r>
      <w:r w:rsidR="00357D17" w:rsidRPr="00441F5D">
        <w:rPr>
          <w:rFonts w:hint="cs"/>
          <w:rtl/>
        </w:rPr>
        <w:t>الأصلية</w:t>
      </w:r>
      <w:r w:rsidRPr="00441F5D">
        <w:rPr>
          <w:rtl/>
        </w:rPr>
        <w:t xml:space="preserve"> ت</w:t>
      </w:r>
      <w:r w:rsidR="00937F45" w:rsidRPr="00441F5D">
        <w:rPr>
          <w:rFonts w:hint="cs"/>
          <w:rtl/>
        </w:rPr>
        <w:t>ُ</w:t>
      </w:r>
      <w:r w:rsidRPr="00441F5D">
        <w:rPr>
          <w:rtl/>
        </w:rPr>
        <w:t xml:space="preserve">رسل إلى المكتب الدولي إلكترونيا (وأن الأنظمة موجودة للسماح لمكاتب تسلم </w:t>
      </w:r>
      <w:r w:rsidR="007E7E1F" w:rsidRPr="00441F5D">
        <w:rPr>
          <w:rFonts w:hint="cs"/>
          <w:rtl/>
        </w:rPr>
        <w:t>الطلبات ال</w:t>
      </w:r>
      <w:r w:rsidRPr="00441F5D">
        <w:rPr>
          <w:rtl/>
        </w:rPr>
        <w:t xml:space="preserve">أخرى بالانتقال إلى الإرسال الإلكتروني)، </w:t>
      </w:r>
      <w:r w:rsidR="00ED1F45" w:rsidRPr="00441F5D">
        <w:rPr>
          <w:rFonts w:hint="cs"/>
          <w:rtl/>
        </w:rPr>
        <w:t>ومن شأن هذا</w:t>
      </w:r>
      <w:r w:rsidRPr="00441F5D">
        <w:rPr>
          <w:rtl/>
        </w:rPr>
        <w:t xml:space="preserve"> أن يؤدي إلى </w:t>
      </w:r>
      <w:r w:rsidR="00ED1F45" w:rsidRPr="00441F5D">
        <w:rPr>
          <w:rFonts w:hint="cs"/>
          <w:rtl/>
        </w:rPr>
        <w:t>خفض</w:t>
      </w:r>
      <w:r w:rsidR="00ED1F45" w:rsidRPr="00441F5D">
        <w:rPr>
          <w:rtl/>
        </w:rPr>
        <w:t xml:space="preserve"> الوقت إلى حد كبير </w:t>
      </w:r>
      <w:r w:rsidR="00ED1F45" w:rsidRPr="00441F5D">
        <w:rPr>
          <w:rFonts w:hint="cs"/>
          <w:rtl/>
        </w:rPr>
        <w:t xml:space="preserve">عند </w:t>
      </w:r>
      <w:r w:rsidRPr="00441F5D">
        <w:rPr>
          <w:rtl/>
        </w:rPr>
        <w:t xml:space="preserve">استلام نسخ البحث، فضلا عن </w:t>
      </w:r>
      <w:r w:rsidR="00ED1F45" w:rsidRPr="00441F5D">
        <w:rPr>
          <w:rFonts w:hint="cs"/>
          <w:rtl/>
        </w:rPr>
        <w:t>خفض</w:t>
      </w:r>
      <w:r w:rsidRPr="00441F5D">
        <w:rPr>
          <w:rtl/>
        </w:rPr>
        <w:t xml:space="preserve"> تكاليف الطباعة والرسائل البريدية </w:t>
      </w:r>
      <w:r w:rsidR="00ED1F45" w:rsidRPr="00441F5D">
        <w:rPr>
          <w:rFonts w:hint="cs"/>
          <w:rtl/>
        </w:rPr>
        <w:t>الموجهة لمكاتب تسلم الطلبات</w:t>
      </w:r>
      <w:r w:rsidRPr="00441F5D">
        <w:rPr>
          <w:rtl/>
        </w:rPr>
        <w:t>، و</w:t>
      </w:r>
      <w:r w:rsidR="00ED1F45" w:rsidRPr="00441F5D">
        <w:rPr>
          <w:rFonts w:hint="cs"/>
          <w:rtl/>
        </w:rPr>
        <w:t xml:space="preserve">تكاليف </w:t>
      </w:r>
      <w:r w:rsidRPr="00441F5D">
        <w:rPr>
          <w:rtl/>
        </w:rPr>
        <w:t xml:space="preserve">المسح الضوئي وتصنيف الوثائق </w:t>
      </w:r>
      <w:r w:rsidR="00ED1F45" w:rsidRPr="00441F5D">
        <w:rPr>
          <w:rFonts w:hint="cs"/>
          <w:rtl/>
        </w:rPr>
        <w:t>بالنسبة لإدارات البحث</w:t>
      </w:r>
      <w:r w:rsidR="001C02A5" w:rsidRPr="00441F5D">
        <w:rPr>
          <w:rFonts w:hint="eastAsia"/>
          <w:rtl/>
        </w:rPr>
        <w:t> </w:t>
      </w:r>
      <w:r w:rsidR="00ED1F45" w:rsidRPr="00441F5D">
        <w:rPr>
          <w:rFonts w:hint="cs"/>
          <w:rtl/>
        </w:rPr>
        <w:t>الدولي</w:t>
      </w:r>
      <w:r w:rsidRPr="00441F5D">
        <w:rPr>
          <w:rtl/>
        </w:rPr>
        <w:t>.</w:t>
      </w:r>
    </w:p>
    <w:p w:rsidR="0097423B" w:rsidRPr="00441F5D" w:rsidRDefault="00357D17" w:rsidP="001C02A5">
      <w:pPr>
        <w:pStyle w:val="NumberedParaAR"/>
      </w:pPr>
      <w:r w:rsidRPr="00441F5D">
        <w:rPr>
          <w:rtl/>
        </w:rPr>
        <w:t xml:space="preserve">وبالإضافة إلى ذلك، فإن إتاحة </w:t>
      </w:r>
      <w:r w:rsidR="00780BCB" w:rsidRPr="00441F5D">
        <w:rPr>
          <w:rFonts w:hint="cs"/>
          <w:rtl/>
        </w:rPr>
        <w:t>إرسال</w:t>
      </w:r>
      <w:r w:rsidRPr="00441F5D">
        <w:rPr>
          <w:rtl/>
        </w:rPr>
        <w:t xml:space="preserve"> كل من النسخة الأصلية إلى المكتب الدولي ونسخة البحث إلى إدارة البحث الدولي في </w:t>
      </w:r>
      <w:r w:rsidRPr="00441F5D">
        <w:rPr>
          <w:rFonts w:hint="cs"/>
          <w:rtl/>
        </w:rPr>
        <w:t>صيغة</w:t>
      </w:r>
      <w:r w:rsidRPr="00441F5D">
        <w:rPr>
          <w:rtl/>
        </w:rPr>
        <w:t xml:space="preserve"> إلكتروني</w:t>
      </w:r>
      <w:r w:rsidRPr="00441F5D">
        <w:rPr>
          <w:rFonts w:hint="cs"/>
          <w:rtl/>
        </w:rPr>
        <w:t>ة</w:t>
      </w:r>
      <w:r w:rsidRPr="00441F5D">
        <w:rPr>
          <w:rtl/>
        </w:rPr>
        <w:t xml:space="preserve">، إلى جانب الوثائق </w:t>
      </w:r>
      <w:r w:rsidRPr="00441F5D">
        <w:rPr>
          <w:rFonts w:hint="cs"/>
          <w:rtl/>
        </w:rPr>
        <w:t>التي ستودع</w:t>
      </w:r>
      <w:r w:rsidRPr="00441F5D">
        <w:rPr>
          <w:rtl/>
        </w:rPr>
        <w:t xml:space="preserve"> في وقت لاحق، </w:t>
      </w:r>
      <w:r w:rsidR="009B6D92" w:rsidRPr="00441F5D">
        <w:rPr>
          <w:rFonts w:hint="cs"/>
          <w:rtl/>
        </w:rPr>
        <w:t>يوفر</w:t>
      </w:r>
      <w:r w:rsidRPr="00441F5D">
        <w:rPr>
          <w:rtl/>
        </w:rPr>
        <w:t xml:space="preserve"> لجميع مكاتب تسلم الطلبات التي لا تقبل حاليا الإيداع الإلكتروني </w:t>
      </w:r>
      <w:r w:rsidRPr="00441F5D">
        <w:rPr>
          <w:rFonts w:hint="cs"/>
          <w:rtl/>
        </w:rPr>
        <w:t>ال</w:t>
      </w:r>
      <w:r w:rsidRPr="00441F5D">
        <w:rPr>
          <w:rtl/>
        </w:rPr>
        <w:t>وس</w:t>
      </w:r>
      <w:r w:rsidRPr="00441F5D">
        <w:rPr>
          <w:rFonts w:hint="cs"/>
          <w:rtl/>
        </w:rPr>
        <w:t>ائل</w:t>
      </w:r>
      <w:r w:rsidRPr="00441F5D">
        <w:rPr>
          <w:rtl/>
        </w:rPr>
        <w:t xml:space="preserve"> للقيام بذلك من خلال استخدام نظام البوابة الإلكترونية لمعاهدة</w:t>
      </w:r>
      <w:r w:rsidR="000722DB" w:rsidRPr="00441F5D">
        <w:rPr>
          <w:rtl/>
        </w:rPr>
        <w:t xml:space="preserve"> التعاون بشأن البراءات؛ ويتيح </w:t>
      </w:r>
      <w:r w:rsidRPr="00441F5D">
        <w:rPr>
          <w:rtl/>
        </w:rPr>
        <w:t xml:space="preserve">نظام </w:t>
      </w:r>
      <w:r w:rsidR="000722DB" w:rsidRPr="00441F5D">
        <w:rPr>
          <w:rFonts w:hint="cs"/>
          <w:rtl/>
        </w:rPr>
        <w:t xml:space="preserve">المعاهدة </w:t>
      </w:r>
      <w:r w:rsidRPr="00441F5D">
        <w:rPr>
          <w:rtl/>
        </w:rPr>
        <w:t xml:space="preserve">الإلكتروني </w:t>
      </w:r>
      <w:r w:rsidR="00C81F09" w:rsidRPr="00441F5D">
        <w:rPr>
          <w:rFonts w:hint="cs"/>
          <w:rtl/>
        </w:rPr>
        <w:t xml:space="preserve">لمودعي الطلبات </w:t>
      </w:r>
      <w:r w:rsidR="00B169B7" w:rsidRPr="00441F5D">
        <w:rPr>
          <w:rFonts w:hint="cs"/>
          <w:rtl/>
        </w:rPr>
        <w:t>أداة</w:t>
      </w:r>
      <w:r w:rsidR="00C81F09" w:rsidRPr="00441F5D">
        <w:rPr>
          <w:rFonts w:hint="cs"/>
          <w:rtl/>
        </w:rPr>
        <w:t xml:space="preserve"> </w:t>
      </w:r>
      <w:r w:rsidRPr="00441F5D">
        <w:rPr>
          <w:rtl/>
        </w:rPr>
        <w:t>الإيداع الإلكتروني</w:t>
      </w:r>
      <w:r w:rsidR="00F67DF0" w:rsidRPr="00441F5D">
        <w:rPr>
          <w:rFonts w:hint="cs"/>
          <w:rtl/>
        </w:rPr>
        <w:t xml:space="preserve"> لطلباتهم</w:t>
      </w:r>
      <w:r w:rsidRPr="00441F5D">
        <w:rPr>
          <w:rtl/>
        </w:rPr>
        <w:t xml:space="preserve"> </w:t>
      </w:r>
      <w:r w:rsidR="00C81F09" w:rsidRPr="00441F5D">
        <w:rPr>
          <w:rtl/>
        </w:rPr>
        <w:t>و</w:t>
      </w:r>
      <w:r w:rsidRPr="00441F5D">
        <w:rPr>
          <w:rtl/>
        </w:rPr>
        <w:t xml:space="preserve">إرسال </w:t>
      </w:r>
      <w:r w:rsidR="00C81F09" w:rsidRPr="00441F5D">
        <w:rPr>
          <w:rFonts w:hint="cs"/>
          <w:rtl/>
        </w:rPr>
        <w:t>النسخة الأصلية إلكترونيا</w:t>
      </w:r>
      <w:r w:rsidRPr="00441F5D">
        <w:rPr>
          <w:rtl/>
        </w:rPr>
        <w:t xml:space="preserve"> إلى </w:t>
      </w:r>
      <w:r w:rsidRPr="00441F5D">
        <w:rPr>
          <w:rtl/>
        </w:rPr>
        <w:lastRenderedPageBreak/>
        <w:t>المكتب الدولي</w:t>
      </w:r>
      <w:r w:rsidR="00C81F09" w:rsidRPr="00441F5D">
        <w:rPr>
          <w:rFonts w:hint="cs"/>
          <w:rtl/>
        </w:rPr>
        <w:t>،</w:t>
      </w:r>
      <w:r w:rsidRPr="00441F5D">
        <w:rPr>
          <w:rtl/>
        </w:rPr>
        <w:t xml:space="preserve"> </w:t>
      </w:r>
      <w:r w:rsidR="00C81F09" w:rsidRPr="00441F5D">
        <w:rPr>
          <w:rtl/>
        </w:rPr>
        <w:t xml:space="preserve">وفي نفس الوقت </w:t>
      </w:r>
      <w:r w:rsidR="00C81F09" w:rsidRPr="00441F5D">
        <w:rPr>
          <w:rFonts w:hint="cs"/>
          <w:rtl/>
        </w:rPr>
        <w:t>تس</w:t>
      </w:r>
      <w:r w:rsidRPr="00441F5D">
        <w:rPr>
          <w:rtl/>
        </w:rPr>
        <w:t xml:space="preserve">تخدم </w:t>
      </w:r>
      <w:r w:rsidR="001C02A5" w:rsidRPr="00441F5D">
        <w:rPr>
          <w:rFonts w:hint="cs"/>
          <w:rtl/>
        </w:rPr>
        <w:t xml:space="preserve">خدمة </w:t>
      </w:r>
      <w:r w:rsidR="00C81F09" w:rsidRPr="00441F5D">
        <w:rPr>
          <w:rFonts w:hint="cs"/>
          <w:rtl/>
        </w:rPr>
        <w:t xml:space="preserve">نسخة البحث الإلكتروني </w:t>
      </w:r>
      <w:r w:rsidRPr="00441F5D">
        <w:rPr>
          <w:rtl/>
        </w:rPr>
        <w:t xml:space="preserve">نفس الملف الإلكتروني </w:t>
      </w:r>
      <w:r w:rsidR="00C16466" w:rsidRPr="00441F5D">
        <w:rPr>
          <w:rFonts w:hint="cs"/>
          <w:rtl/>
        </w:rPr>
        <w:t>لإرسال</w:t>
      </w:r>
      <w:r w:rsidRPr="00441F5D">
        <w:rPr>
          <w:rtl/>
        </w:rPr>
        <w:t xml:space="preserve"> نسخة البحث إلى </w:t>
      </w:r>
      <w:r w:rsidR="00C81F09" w:rsidRPr="00441F5D">
        <w:rPr>
          <w:rFonts w:hint="cs"/>
          <w:rtl/>
        </w:rPr>
        <w:t>إدارة البحث الدولي</w:t>
      </w:r>
      <w:r w:rsidRPr="00441F5D">
        <w:rPr>
          <w:rtl/>
        </w:rPr>
        <w:t xml:space="preserve">. </w:t>
      </w:r>
      <w:proofErr w:type="gramStart"/>
      <w:r w:rsidR="00F041BC" w:rsidRPr="00441F5D">
        <w:rPr>
          <w:rFonts w:hint="cs"/>
          <w:rtl/>
        </w:rPr>
        <w:t>وعندما</w:t>
      </w:r>
      <w:proofErr w:type="gramEnd"/>
      <w:r w:rsidR="00F041BC" w:rsidRPr="00441F5D">
        <w:rPr>
          <w:rFonts w:hint="cs"/>
          <w:rtl/>
        </w:rPr>
        <w:t xml:space="preserve"> لا تتوفر إدارة معينة للبحث الدولي على </w:t>
      </w:r>
      <w:r w:rsidR="00F74033" w:rsidRPr="00441F5D">
        <w:rPr>
          <w:rFonts w:hint="cs"/>
          <w:rtl/>
        </w:rPr>
        <w:t>خدمة</w:t>
      </w:r>
      <w:r w:rsidR="00F74033" w:rsidRPr="00441F5D">
        <w:rPr>
          <w:rtl/>
        </w:rPr>
        <w:t xml:space="preserve"> نسخة البحث </w:t>
      </w:r>
      <w:r w:rsidR="00B82BFA" w:rsidRPr="00441F5D">
        <w:rPr>
          <w:rFonts w:hint="cs"/>
          <w:rtl/>
        </w:rPr>
        <w:t>الإلكتروني،</w:t>
      </w:r>
      <w:r w:rsidRPr="00441F5D">
        <w:rPr>
          <w:rtl/>
        </w:rPr>
        <w:t xml:space="preserve"> يجب على مكاتب تسلم الطلبات التي تقبل الإيداع الإلكتروني أن تستخدم الوسائط المادية </w:t>
      </w:r>
      <w:r w:rsidR="00641087" w:rsidRPr="00441F5D">
        <w:rPr>
          <w:rFonts w:hint="cs"/>
          <w:rtl/>
        </w:rPr>
        <w:t>لإرسال</w:t>
      </w:r>
      <w:r w:rsidRPr="00441F5D">
        <w:rPr>
          <w:rtl/>
        </w:rPr>
        <w:t xml:space="preserve"> نسخ البحث إلى </w:t>
      </w:r>
      <w:r w:rsidR="00F74033" w:rsidRPr="00441F5D">
        <w:rPr>
          <w:rFonts w:hint="cs"/>
          <w:rtl/>
        </w:rPr>
        <w:t>تلك الإدارة</w:t>
      </w:r>
      <w:r w:rsidRPr="00441F5D">
        <w:rPr>
          <w:rtl/>
        </w:rPr>
        <w:t xml:space="preserve">، وهو أقل ملاءمة بكثير من استخدام </w:t>
      </w:r>
      <w:r w:rsidR="00DD3EAD" w:rsidRPr="00441F5D">
        <w:rPr>
          <w:rtl/>
        </w:rPr>
        <w:t>نسخة البحث الإلكتروني</w:t>
      </w:r>
      <w:r w:rsidRPr="00441F5D">
        <w:rPr>
          <w:rtl/>
        </w:rPr>
        <w:t>.</w:t>
      </w:r>
    </w:p>
    <w:p w:rsidR="00C56E72" w:rsidRPr="00441F5D" w:rsidRDefault="00C56E72" w:rsidP="00475E24">
      <w:pPr>
        <w:pStyle w:val="NumberedParaAR"/>
      </w:pPr>
      <w:r w:rsidRPr="00441F5D">
        <w:rPr>
          <w:rtl/>
        </w:rPr>
        <w:t xml:space="preserve">وتجدر الإشارة أيضا إلى أن هناك تجربة </w:t>
      </w:r>
      <w:r w:rsidRPr="00441F5D">
        <w:rPr>
          <w:rFonts w:hint="cs"/>
          <w:rtl/>
        </w:rPr>
        <w:t>قيد التنفيذ</w:t>
      </w:r>
      <w:r w:rsidRPr="00441F5D">
        <w:rPr>
          <w:rtl/>
        </w:rPr>
        <w:t xml:space="preserve"> </w:t>
      </w:r>
      <w:r w:rsidRPr="00441F5D">
        <w:rPr>
          <w:rFonts w:hint="cs"/>
          <w:rtl/>
        </w:rPr>
        <w:t>لإرسال</w:t>
      </w:r>
      <w:r w:rsidRPr="00441F5D">
        <w:rPr>
          <w:rtl/>
        </w:rPr>
        <w:t xml:space="preserve"> رسوم البحث من مكتب الولايات المتحدة للبراءات والعلامات التجارية إلى المكتب الأوروبي للبراءات </w:t>
      </w:r>
      <w:r w:rsidRPr="00441F5D">
        <w:rPr>
          <w:rFonts w:hint="cs"/>
          <w:rtl/>
        </w:rPr>
        <w:t>بصفته</w:t>
      </w:r>
      <w:r w:rsidRPr="00441F5D">
        <w:rPr>
          <w:rtl/>
        </w:rPr>
        <w:t xml:space="preserve"> </w:t>
      </w:r>
      <w:r w:rsidRPr="00441F5D">
        <w:rPr>
          <w:rFonts w:hint="cs"/>
          <w:rtl/>
        </w:rPr>
        <w:t>إدارة للبحث الدولي</w:t>
      </w:r>
      <w:r w:rsidRPr="00441F5D">
        <w:rPr>
          <w:rtl/>
        </w:rPr>
        <w:t xml:space="preserve"> عن طريق المكتب الدولي للبراءات، </w:t>
      </w:r>
      <w:r w:rsidRPr="00441F5D">
        <w:rPr>
          <w:rFonts w:hint="cs"/>
          <w:rtl/>
        </w:rPr>
        <w:t>وهناك نية</w:t>
      </w:r>
      <w:r w:rsidRPr="00441F5D">
        <w:rPr>
          <w:rtl/>
        </w:rPr>
        <w:t xml:space="preserve"> </w:t>
      </w:r>
      <w:r w:rsidRPr="00441F5D">
        <w:rPr>
          <w:rFonts w:hint="cs"/>
          <w:rtl/>
        </w:rPr>
        <w:t>ل</w:t>
      </w:r>
      <w:r w:rsidR="00653DB5" w:rsidRPr="00441F5D">
        <w:rPr>
          <w:rtl/>
        </w:rPr>
        <w:t>توسيع نطاق هذ</w:t>
      </w:r>
      <w:r w:rsidR="00653DB5" w:rsidRPr="00441F5D">
        <w:rPr>
          <w:rFonts w:hint="cs"/>
          <w:rtl/>
        </w:rPr>
        <w:t>ه</w:t>
      </w:r>
      <w:r w:rsidRPr="00441F5D">
        <w:rPr>
          <w:rtl/>
        </w:rPr>
        <w:t xml:space="preserve"> </w:t>
      </w:r>
      <w:r w:rsidRPr="00441F5D">
        <w:rPr>
          <w:rFonts w:hint="cs"/>
          <w:rtl/>
        </w:rPr>
        <w:t>التجربة</w:t>
      </w:r>
      <w:r w:rsidRPr="00441F5D">
        <w:rPr>
          <w:rtl/>
        </w:rPr>
        <w:t xml:space="preserve"> إلى عدد من </w:t>
      </w:r>
      <w:r w:rsidRPr="00441F5D">
        <w:rPr>
          <w:rFonts w:hint="cs"/>
          <w:rtl/>
        </w:rPr>
        <w:t>مكاتب تسلم الطلبات وإدارات البحث الدولي</w:t>
      </w:r>
      <w:r w:rsidRPr="00441F5D">
        <w:rPr>
          <w:rtl/>
        </w:rPr>
        <w:t xml:space="preserve"> </w:t>
      </w:r>
      <w:r w:rsidRPr="00441F5D">
        <w:rPr>
          <w:rFonts w:hint="cs"/>
          <w:rtl/>
        </w:rPr>
        <w:t xml:space="preserve">خلال </w:t>
      </w:r>
      <w:r w:rsidRPr="00441F5D">
        <w:rPr>
          <w:rtl/>
        </w:rPr>
        <w:t xml:space="preserve">عام 2017 </w:t>
      </w:r>
      <w:r w:rsidRPr="00441F5D">
        <w:rPr>
          <w:rFonts w:hint="cs"/>
          <w:rtl/>
        </w:rPr>
        <w:t>(انظر</w:t>
      </w:r>
      <w:r w:rsidRPr="00441F5D">
        <w:rPr>
          <w:rtl/>
        </w:rPr>
        <w:t xml:space="preserve"> الوثيقة</w:t>
      </w:r>
      <w:r w:rsidR="000B25F0" w:rsidRPr="00441F5D">
        <w:rPr>
          <w:rFonts w:hint="cs"/>
          <w:rtl/>
        </w:rPr>
        <w:t> </w:t>
      </w:r>
      <w:r w:rsidRPr="00441F5D">
        <w:t>PCT/WG/10/6</w:t>
      </w:r>
      <w:r w:rsidR="00262DB7" w:rsidRPr="00441F5D">
        <w:rPr>
          <w:rtl/>
        </w:rPr>
        <w:t>). وإذا نجح</w:t>
      </w:r>
      <w:r w:rsidR="00B5500D" w:rsidRPr="00441F5D">
        <w:rPr>
          <w:rFonts w:hint="cs"/>
          <w:rtl/>
        </w:rPr>
        <w:t>ت</w:t>
      </w:r>
      <w:r w:rsidR="00262DB7" w:rsidRPr="00441F5D">
        <w:rPr>
          <w:rtl/>
        </w:rPr>
        <w:t xml:space="preserve"> هذ</w:t>
      </w:r>
      <w:r w:rsidR="00B5500D" w:rsidRPr="00441F5D">
        <w:rPr>
          <w:rFonts w:hint="cs"/>
          <w:rtl/>
        </w:rPr>
        <w:t>ه</w:t>
      </w:r>
      <w:r w:rsidR="00262DB7" w:rsidRPr="00441F5D">
        <w:rPr>
          <w:rFonts w:hint="cs"/>
          <w:rtl/>
        </w:rPr>
        <w:t xml:space="preserve"> التجربة</w:t>
      </w:r>
      <w:r w:rsidRPr="00441F5D">
        <w:rPr>
          <w:rtl/>
        </w:rPr>
        <w:t xml:space="preserve">، </w:t>
      </w:r>
      <w:r w:rsidR="00A43C7E" w:rsidRPr="00441F5D">
        <w:rPr>
          <w:rFonts w:hint="cs"/>
          <w:rtl/>
        </w:rPr>
        <w:t>فإن لها</w:t>
      </w:r>
      <w:r w:rsidRPr="00441F5D">
        <w:rPr>
          <w:rtl/>
        </w:rPr>
        <w:t xml:space="preserve"> أوجه تآزر محتملة كبيرة مع نظام </w:t>
      </w:r>
      <w:r w:rsidR="00A43C7E" w:rsidRPr="00441F5D">
        <w:rPr>
          <w:rFonts w:hint="cs"/>
          <w:rtl/>
        </w:rPr>
        <w:t>نسخ</w:t>
      </w:r>
      <w:r w:rsidR="00475E24" w:rsidRPr="00441F5D">
        <w:rPr>
          <w:rFonts w:hint="cs"/>
          <w:rtl/>
        </w:rPr>
        <w:t xml:space="preserve"> البحث الإلكترونية</w:t>
      </w:r>
      <w:r w:rsidRPr="00441F5D">
        <w:rPr>
          <w:rtl/>
        </w:rPr>
        <w:t xml:space="preserve">، مع ضمان جمع البيانات بطريقة متسقة وفي الوقت المناسب لكلا الغرضين، مما يسمح بإجراء مزيد من التحسينات على </w:t>
      </w:r>
      <w:r w:rsidR="006057E6" w:rsidRPr="00441F5D">
        <w:rPr>
          <w:rFonts w:hint="cs"/>
          <w:rtl/>
        </w:rPr>
        <w:t>حسن توقيت</w:t>
      </w:r>
      <w:r w:rsidR="00A43C7E" w:rsidRPr="00441F5D">
        <w:rPr>
          <w:rtl/>
        </w:rPr>
        <w:t xml:space="preserve"> </w:t>
      </w:r>
      <w:r w:rsidR="00A43C7E" w:rsidRPr="00441F5D">
        <w:rPr>
          <w:rFonts w:hint="cs"/>
          <w:rtl/>
        </w:rPr>
        <w:t>و</w:t>
      </w:r>
      <w:r w:rsidRPr="00441F5D">
        <w:rPr>
          <w:rtl/>
        </w:rPr>
        <w:t xml:space="preserve">دقة معالجة نسخ البحث، </w:t>
      </w:r>
      <w:r w:rsidR="00A43C7E" w:rsidRPr="00441F5D">
        <w:rPr>
          <w:rFonts w:hint="cs"/>
          <w:rtl/>
        </w:rPr>
        <w:t>وخفض</w:t>
      </w:r>
      <w:r w:rsidRPr="00441F5D">
        <w:rPr>
          <w:rtl/>
        </w:rPr>
        <w:t xml:space="preserve"> التكاليف الإدارية بالنسبة </w:t>
      </w:r>
      <w:r w:rsidR="00A43C7E" w:rsidRPr="00441F5D">
        <w:rPr>
          <w:rFonts w:hint="cs"/>
          <w:rtl/>
        </w:rPr>
        <w:t>لمكاتب تسلم الطلبات</w:t>
      </w:r>
      <w:r w:rsidR="00E60101" w:rsidRPr="00441F5D">
        <w:rPr>
          <w:rFonts w:hint="cs"/>
          <w:rtl/>
        </w:rPr>
        <w:t xml:space="preserve"> وإدارات البحث الدولي</w:t>
      </w:r>
      <w:r w:rsidRPr="00441F5D">
        <w:rPr>
          <w:rtl/>
        </w:rPr>
        <w:t xml:space="preserve">، </w:t>
      </w:r>
      <w:r w:rsidR="00653DB5" w:rsidRPr="00441F5D">
        <w:rPr>
          <w:rFonts w:hint="cs"/>
          <w:rtl/>
        </w:rPr>
        <w:t xml:space="preserve">ويعطي </w:t>
      </w:r>
      <w:r w:rsidR="006057E6" w:rsidRPr="00441F5D">
        <w:rPr>
          <w:rFonts w:hint="cs"/>
          <w:rtl/>
        </w:rPr>
        <w:t>قابلية</w:t>
      </w:r>
      <w:r w:rsidR="00E60101" w:rsidRPr="00441F5D">
        <w:rPr>
          <w:rFonts w:hint="cs"/>
          <w:rtl/>
        </w:rPr>
        <w:t xml:space="preserve"> كبيرة</w:t>
      </w:r>
      <w:r w:rsidR="00E60101" w:rsidRPr="00441F5D">
        <w:rPr>
          <w:rtl/>
        </w:rPr>
        <w:t xml:space="preserve"> </w:t>
      </w:r>
      <w:r w:rsidR="00E60101" w:rsidRPr="00441F5D">
        <w:rPr>
          <w:rFonts w:hint="cs"/>
          <w:rtl/>
        </w:rPr>
        <w:t>ل</w:t>
      </w:r>
      <w:r w:rsidR="00E60101" w:rsidRPr="00441F5D">
        <w:rPr>
          <w:rtl/>
        </w:rPr>
        <w:t xml:space="preserve">لمكتب الدولي </w:t>
      </w:r>
      <w:r w:rsidR="00E60101" w:rsidRPr="00441F5D">
        <w:rPr>
          <w:rFonts w:hint="cs"/>
          <w:rtl/>
        </w:rPr>
        <w:t>ل</w:t>
      </w:r>
      <w:r w:rsidRPr="00441F5D">
        <w:rPr>
          <w:rtl/>
        </w:rPr>
        <w:t>إدارة التكاليف الناجمة عن التغيرات في أسعار الصرف.</w:t>
      </w:r>
    </w:p>
    <w:p w:rsidR="00427F6D" w:rsidRPr="00441F5D" w:rsidRDefault="00EF1174" w:rsidP="00427F6D">
      <w:pPr>
        <w:pStyle w:val="NumberedParaAR"/>
        <w:numPr>
          <w:ilvl w:val="0"/>
          <w:numId w:val="0"/>
        </w:numPr>
        <w:rPr>
          <w:b/>
          <w:bCs/>
          <w:sz w:val="40"/>
          <w:szCs w:val="40"/>
        </w:rPr>
      </w:pPr>
      <w:proofErr w:type="gramStart"/>
      <w:r w:rsidRPr="00441F5D">
        <w:rPr>
          <w:rFonts w:hint="cs"/>
          <w:b/>
          <w:bCs/>
          <w:sz w:val="40"/>
          <w:szCs w:val="40"/>
          <w:rtl/>
        </w:rPr>
        <w:t>قياس</w:t>
      </w:r>
      <w:proofErr w:type="gramEnd"/>
      <w:r w:rsidRPr="00441F5D">
        <w:rPr>
          <w:rFonts w:hint="cs"/>
          <w:b/>
          <w:bCs/>
          <w:sz w:val="40"/>
          <w:szCs w:val="40"/>
          <w:rtl/>
        </w:rPr>
        <w:t xml:space="preserve"> فاعلية الخدمة</w:t>
      </w:r>
    </w:p>
    <w:bookmarkEnd w:id="3"/>
    <w:p w:rsidR="00743A8C" w:rsidRPr="00441F5D" w:rsidRDefault="00743A8C" w:rsidP="00743A8C">
      <w:pPr>
        <w:pStyle w:val="NumberedParaAR"/>
        <w:numPr>
          <w:ilvl w:val="0"/>
          <w:numId w:val="0"/>
        </w:numPr>
        <w:rPr>
          <w:u w:val="single"/>
        </w:rPr>
      </w:pPr>
      <w:r w:rsidRPr="00441F5D">
        <w:rPr>
          <w:rFonts w:hint="cs"/>
          <w:u w:val="single"/>
          <w:rtl/>
        </w:rPr>
        <w:t xml:space="preserve">حسن توقيت </w:t>
      </w:r>
      <w:proofErr w:type="gramStart"/>
      <w:r w:rsidRPr="00441F5D">
        <w:rPr>
          <w:rFonts w:hint="cs"/>
          <w:u w:val="single"/>
          <w:rtl/>
        </w:rPr>
        <w:t>تسلم</w:t>
      </w:r>
      <w:proofErr w:type="gramEnd"/>
      <w:r w:rsidRPr="00441F5D">
        <w:rPr>
          <w:rFonts w:hint="cs"/>
          <w:u w:val="single"/>
          <w:rtl/>
        </w:rPr>
        <w:t xml:space="preserve"> نسخ البحث</w:t>
      </w:r>
    </w:p>
    <w:p w:rsidR="00501EE3" w:rsidRPr="00441F5D" w:rsidRDefault="00146010" w:rsidP="00423EAE">
      <w:pPr>
        <w:pStyle w:val="NumberedParaAR"/>
      </w:pPr>
      <w:r w:rsidRPr="00441F5D">
        <w:rPr>
          <w:rtl/>
        </w:rPr>
        <w:t>وقد أ</w:t>
      </w:r>
      <w:r w:rsidRPr="00441F5D">
        <w:rPr>
          <w:rFonts w:hint="cs"/>
          <w:rtl/>
        </w:rPr>
        <w:t>ُ</w:t>
      </w:r>
      <w:r w:rsidRPr="00441F5D">
        <w:rPr>
          <w:rtl/>
        </w:rPr>
        <w:t>جر</w:t>
      </w:r>
      <w:r w:rsidRPr="00441F5D">
        <w:rPr>
          <w:rFonts w:hint="cs"/>
          <w:rtl/>
        </w:rPr>
        <w:t>ي</w:t>
      </w:r>
      <w:r w:rsidRPr="00441F5D">
        <w:rPr>
          <w:rtl/>
        </w:rPr>
        <w:t xml:space="preserve"> تحليل منتصف ديسمبر 2016 </w:t>
      </w:r>
      <w:r w:rsidR="009316A5" w:rsidRPr="00441F5D">
        <w:rPr>
          <w:rFonts w:hint="cs"/>
          <w:rtl/>
        </w:rPr>
        <w:t>لمقارنة</w:t>
      </w:r>
      <w:r w:rsidRPr="00441F5D">
        <w:rPr>
          <w:rtl/>
        </w:rPr>
        <w:t xml:space="preserve"> الوقت من تاريخ الإيداع الدولي حتى تاريخ </w:t>
      </w:r>
      <w:r w:rsidRPr="00441F5D">
        <w:rPr>
          <w:rFonts w:hint="cs"/>
          <w:rtl/>
        </w:rPr>
        <w:t>تسلم</w:t>
      </w:r>
      <w:r w:rsidRPr="00441F5D">
        <w:rPr>
          <w:rtl/>
        </w:rPr>
        <w:t xml:space="preserve"> نسخة البحث </w:t>
      </w:r>
      <w:r w:rsidR="00423EAE" w:rsidRPr="00441F5D">
        <w:rPr>
          <w:rFonts w:hint="cs"/>
          <w:rtl/>
        </w:rPr>
        <w:t>من</w:t>
      </w:r>
      <w:r w:rsidRPr="00441F5D">
        <w:rPr>
          <w:rtl/>
        </w:rPr>
        <w:t xml:space="preserve"> </w:t>
      </w:r>
      <w:r w:rsidRPr="00441F5D">
        <w:rPr>
          <w:rFonts w:hint="cs"/>
          <w:rtl/>
        </w:rPr>
        <w:t>نسخ البحث الخمسين</w:t>
      </w:r>
      <w:r w:rsidRPr="00441F5D">
        <w:rPr>
          <w:rtl/>
        </w:rPr>
        <w:t xml:space="preserve"> </w:t>
      </w:r>
      <w:r w:rsidRPr="00441F5D">
        <w:rPr>
          <w:rFonts w:hint="cs"/>
          <w:rtl/>
        </w:rPr>
        <w:t>ال</w:t>
      </w:r>
      <w:r w:rsidRPr="00441F5D">
        <w:rPr>
          <w:rtl/>
        </w:rPr>
        <w:t xml:space="preserve">أخيرة </w:t>
      </w:r>
      <w:r w:rsidRPr="00441F5D">
        <w:rPr>
          <w:rFonts w:hint="cs"/>
          <w:rtl/>
        </w:rPr>
        <w:t xml:space="preserve">التي </w:t>
      </w:r>
      <w:r w:rsidRPr="00441F5D">
        <w:rPr>
          <w:rtl/>
        </w:rPr>
        <w:t xml:space="preserve">أرسلت بين المكتبين قبل استخدام </w:t>
      </w:r>
      <w:r w:rsidR="00423EAE" w:rsidRPr="00441F5D">
        <w:rPr>
          <w:rFonts w:hint="cs"/>
          <w:rtl/>
        </w:rPr>
        <w:t>خدمة نسخ</w:t>
      </w:r>
      <w:r w:rsidRPr="00441F5D">
        <w:rPr>
          <w:rFonts w:hint="cs"/>
          <w:rtl/>
        </w:rPr>
        <w:t xml:space="preserve"> البحث الإلكتروني </w:t>
      </w:r>
      <w:r w:rsidRPr="00441F5D">
        <w:rPr>
          <w:rtl/>
        </w:rPr>
        <w:t xml:space="preserve">مع نسخ البحث الخمسين الأخيرة </w:t>
      </w:r>
      <w:r w:rsidRPr="00441F5D">
        <w:rPr>
          <w:rFonts w:hint="cs"/>
          <w:rtl/>
        </w:rPr>
        <w:t xml:space="preserve">التي </w:t>
      </w:r>
      <w:r w:rsidRPr="00441F5D">
        <w:rPr>
          <w:rtl/>
        </w:rPr>
        <w:t>أرسلت</w:t>
      </w:r>
      <w:r w:rsidRPr="00441F5D">
        <w:rPr>
          <w:rFonts w:hint="cs"/>
          <w:rtl/>
        </w:rPr>
        <w:t xml:space="preserve"> باستخدام </w:t>
      </w:r>
      <w:r w:rsidR="00423EAE" w:rsidRPr="00441F5D">
        <w:rPr>
          <w:rFonts w:hint="cs"/>
          <w:rtl/>
        </w:rPr>
        <w:t xml:space="preserve">الخدمة </w:t>
      </w:r>
      <w:r w:rsidRPr="00441F5D">
        <w:rPr>
          <w:rFonts w:hint="cs"/>
          <w:rtl/>
        </w:rPr>
        <w:t>(</w:t>
      </w:r>
      <w:r w:rsidRPr="00441F5D">
        <w:rPr>
          <w:rtl/>
        </w:rPr>
        <w:t xml:space="preserve">أو جميع نسخ البحث ذات الصلة </w:t>
      </w:r>
      <w:r w:rsidRPr="00441F5D">
        <w:rPr>
          <w:rFonts w:hint="cs"/>
          <w:rtl/>
        </w:rPr>
        <w:t>بالنسبة للطلبات</w:t>
      </w:r>
      <w:r w:rsidRPr="00441F5D">
        <w:rPr>
          <w:rtl/>
        </w:rPr>
        <w:t xml:space="preserve"> الدولية </w:t>
      </w:r>
      <w:r w:rsidRPr="00441F5D">
        <w:rPr>
          <w:rFonts w:hint="cs"/>
          <w:rtl/>
        </w:rPr>
        <w:t>من أي</w:t>
      </w:r>
      <w:r w:rsidRPr="00441F5D">
        <w:rPr>
          <w:rtl/>
        </w:rPr>
        <w:t xml:space="preserve"> </w:t>
      </w:r>
      <w:r w:rsidRPr="00441F5D">
        <w:rPr>
          <w:rFonts w:hint="cs"/>
          <w:rtl/>
        </w:rPr>
        <w:t xml:space="preserve">نوع من </w:t>
      </w:r>
      <w:r w:rsidRPr="00441F5D">
        <w:rPr>
          <w:rtl/>
        </w:rPr>
        <w:t xml:space="preserve">النوعين </w:t>
      </w:r>
      <w:r w:rsidRPr="00441F5D">
        <w:rPr>
          <w:rFonts w:hint="cs"/>
          <w:rtl/>
        </w:rPr>
        <w:t>المودعين</w:t>
      </w:r>
      <w:r w:rsidRPr="00441F5D">
        <w:rPr>
          <w:rtl/>
        </w:rPr>
        <w:t xml:space="preserve"> في 1 يناير 2014 أو بعده، حيث </w:t>
      </w:r>
      <w:r w:rsidRPr="00441F5D">
        <w:rPr>
          <w:rFonts w:hint="cs"/>
          <w:rtl/>
        </w:rPr>
        <w:t>يعتبر</w:t>
      </w:r>
      <w:r w:rsidRPr="00441F5D">
        <w:rPr>
          <w:rtl/>
        </w:rPr>
        <w:t xml:space="preserve"> هذا </w:t>
      </w:r>
      <w:r w:rsidRPr="00441F5D">
        <w:rPr>
          <w:rFonts w:hint="cs"/>
          <w:rtl/>
        </w:rPr>
        <w:t>رقما منخفضا</w:t>
      </w:r>
      <w:r w:rsidRPr="00441F5D">
        <w:rPr>
          <w:rtl/>
        </w:rPr>
        <w:t>)</w:t>
      </w:r>
      <w:r w:rsidR="00501EE3" w:rsidRPr="00441F5D">
        <w:rPr>
          <w:rtl/>
        </w:rPr>
        <w:t>.</w:t>
      </w:r>
    </w:p>
    <w:p w:rsidR="00B01263" w:rsidRPr="00441F5D" w:rsidRDefault="00B01263" w:rsidP="00423EAE">
      <w:pPr>
        <w:pStyle w:val="NumberedParaAR"/>
      </w:pPr>
      <w:r w:rsidRPr="00441F5D">
        <w:rPr>
          <w:rtl/>
        </w:rPr>
        <w:t xml:space="preserve">بالنسبة لجميع الأزواج المعنية </w:t>
      </w:r>
      <w:r w:rsidRPr="00441F5D">
        <w:rPr>
          <w:rFonts w:hint="cs"/>
          <w:rtl/>
          <w:lang w:bidi="ar-MA"/>
        </w:rPr>
        <w:t>عدا</w:t>
      </w:r>
      <w:r w:rsidRPr="00441F5D">
        <w:rPr>
          <w:rtl/>
        </w:rPr>
        <w:t xml:space="preserve"> ستة، انخفض متوسط </w:t>
      </w:r>
      <w:proofErr w:type="gramStart"/>
      <w:r w:rsidRPr="00441F5D">
        <w:rPr>
          <w:rtl/>
        </w:rPr>
        <w:t>وقت</w:t>
      </w:r>
      <w:proofErr w:type="gramEnd"/>
      <w:r w:rsidRPr="00441F5D">
        <w:rPr>
          <w:rtl/>
        </w:rPr>
        <w:t xml:space="preserve"> </w:t>
      </w:r>
      <w:r w:rsidRPr="00441F5D">
        <w:rPr>
          <w:rFonts w:hint="cs"/>
          <w:rtl/>
        </w:rPr>
        <w:t>تسلم</w:t>
      </w:r>
      <w:r w:rsidRPr="00441F5D">
        <w:rPr>
          <w:rtl/>
        </w:rPr>
        <w:t xml:space="preserve"> نسخة البحث. </w:t>
      </w:r>
      <w:proofErr w:type="gramStart"/>
      <w:r w:rsidRPr="00441F5D">
        <w:rPr>
          <w:rtl/>
        </w:rPr>
        <w:t>وبالنسبة</w:t>
      </w:r>
      <w:proofErr w:type="gramEnd"/>
      <w:r w:rsidRPr="00441F5D">
        <w:rPr>
          <w:rtl/>
        </w:rPr>
        <w:t xml:space="preserve"> لأولئك الذين لديهم أكثر من 20 نسخة بحث، </w:t>
      </w:r>
      <w:r w:rsidR="007B7701" w:rsidRPr="00441F5D">
        <w:rPr>
          <w:rFonts w:hint="cs"/>
          <w:rtl/>
        </w:rPr>
        <w:t xml:space="preserve">فقد </w:t>
      </w:r>
      <w:r w:rsidRPr="00441F5D">
        <w:rPr>
          <w:rtl/>
        </w:rPr>
        <w:t>تراوح الانخفاض في متوسط الوقت من يومين إلى أكثر م</w:t>
      </w:r>
      <w:r w:rsidR="007B7701" w:rsidRPr="00441F5D">
        <w:rPr>
          <w:rtl/>
        </w:rPr>
        <w:t xml:space="preserve">ن شهر (ظهرت بعض الأرقام الأكبر </w:t>
      </w:r>
      <w:r w:rsidRPr="00441F5D">
        <w:rPr>
          <w:rtl/>
        </w:rPr>
        <w:t xml:space="preserve">لأزواج بأرقام أقل، ولكن التقلبات الإحصائية تجعل المقارنات أقل </w:t>
      </w:r>
      <w:r w:rsidR="007B7701" w:rsidRPr="00441F5D">
        <w:rPr>
          <w:rFonts w:hint="cs"/>
          <w:rtl/>
        </w:rPr>
        <w:t>أهمية</w:t>
      </w:r>
      <w:r w:rsidRPr="00441F5D">
        <w:rPr>
          <w:rtl/>
        </w:rPr>
        <w:t xml:space="preserve">). هذا بالإضافة إلى أي كفاءات داخلية يمكن </w:t>
      </w:r>
      <w:r w:rsidR="004B6BB3" w:rsidRPr="00441F5D">
        <w:rPr>
          <w:rFonts w:hint="cs"/>
          <w:rtl/>
        </w:rPr>
        <w:t>أن تحققها</w:t>
      </w:r>
      <w:r w:rsidRPr="00441F5D">
        <w:rPr>
          <w:rtl/>
        </w:rPr>
        <w:t xml:space="preserve"> </w:t>
      </w:r>
      <w:r w:rsidR="004B6BB3" w:rsidRPr="00441F5D">
        <w:rPr>
          <w:rFonts w:hint="cs"/>
          <w:rtl/>
        </w:rPr>
        <w:t>الإدارة الدولية</w:t>
      </w:r>
      <w:r w:rsidRPr="00441F5D">
        <w:rPr>
          <w:rtl/>
        </w:rPr>
        <w:t xml:space="preserve"> لأن النسخ </w:t>
      </w:r>
      <w:r w:rsidR="00423EAE" w:rsidRPr="00441F5D">
        <w:rPr>
          <w:rFonts w:hint="cs"/>
          <w:rtl/>
        </w:rPr>
        <w:t>تسلم</w:t>
      </w:r>
      <w:r w:rsidRPr="00441F5D">
        <w:rPr>
          <w:rtl/>
        </w:rPr>
        <w:t xml:space="preserve"> في </w:t>
      </w:r>
      <w:r w:rsidR="004B6BB3" w:rsidRPr="00441F5D">
        <w:rPr>
          <w:rFonts w:hint="cs"/>
          <w:rtl/>
        </w:rPr>
        <w:t>صيغة</w:t>
      </w:r>
      <w:r w:rsidRPr="00441F5D">
        <w:rPr>
          <w:rtl/>
        </w:rPr>
        <w:t xml:space="preserve"> إلكتروني</w:t>
      </w:r>
      <w:r w:rsidR="004B6BB3" w:rsidRPr="00441F5D">
        <w:rPr>
          <w:rFonts w:hint="cs"/>
          <w:rtl/>
        </w:rPr>
        <w:t>ة</w:t>
      </w:r>
      <w:r w:rsidRPr="00441F5D">
        <w:rPr>
          <w:rtl/>
        </w:rPr>
        <w:t xml:space="preserve"> </w:t>
      </w:r>
      <w:r w:rsidR="00423EAE" w:rsidRPr="00441F5D">
        <w:rPr>
          <w:rFonts w:hint="cs"/>
          <w:rtl/>
        </w:rPr>
        <w:t>مرفق</w:t>
      </w:r>
      <w:r w:rsidR="004B6BB3" w:rsidRPr="00441F5D">
        <w:rPr>
          <w:rFonts w:hint="cs"/>
          <w:rtl/>
        </w:rPr>
        <w:t>ة</w:t>
      </w:r>
      <w:r w:rsidRPr="00441F5D">
        <w:rPr>
          <w:rtl/>
        </w:rPr>
        <w:t xml:space="preserve"> </w:t>
      </w:r>
      <w:r w:rsidR="004B6BB3" w:rsidRPr="00441F5D">
        <w:rPr>
          <w:rFonts w:hint="cs"/>
          <w:rtl/>
        </w:rPr>
        <w:t>ب</w:t>
      </w:r>
      <w:r w:rsidR="004B6BB3" w:rsidRPr="00441F5D">
        <w:rPr>
          <w:rtl/>
        </w:rPr>
        <w:t>أنواع الوثائق الخاصة به</w:t>
      </w:r>
      <w:r w:rsidR="004B6BB3" w:rsidRPr="00441F5D">
        <w:rPr>
          <w:rFonts w:hint="cs"/>
          <w:rtl/>
        </w:rPr>
        <w:t>ا</w:t>
      </w:r>
      <w:r w:rsidRPr="00441F5D">
        <w:rPr>
          <w:rtl/>
        </w:rPr>
        <w:t xml:space="preserve"> </w:t>
      </w:r>
      <w:r w:rsidR="005A3BCC" w:rsidRPr="00441F5D">
        <w:rPr>
          <w:rFonts w:hint="cs"/>
          <w:rtl/>
        </w:rPr>
        <w:t>والتي تتصف بالتشفير</w:t>
      </w:r>
      <w:r w:rsidRPr="00441F5D">
        <w:rPr>
          <w:rtl/>
        </w:rPr>
        <w:t xml:space="preserve"> </w:t>
      </w:r>
      <w:r w:rsidR="00652A95" w:rsidRPr="00441F5D">
        <w:rPr>
          <w:rFonts w:hint="cs"/>
          <w:rtl/>
        </w:rPr>
        <w:t>الدائم</w:t>
      </w:r>
      <w:r w:rsidRPr="00441F5D">
        <w:rPr>
          <w:rtl/>
        </w:rPr>
        <w:t xml:space="preserve"> بحيث ليست هناك حاجة للمسح اليدوي وتصنيف الوثائق قبل أن يتم إرسال نسخة البحث إلى </w:t>
      </w:r>
      <w:r w:rsidR="004B6BB3" w:rsidRPr="00441F5D">
        <w:rPr>
          <w:rFonts w:hint="cs"/>
          <w:rtl/>
        </w:rPr>
        <w:t>الفاحص</w:t>
      </w:r>
      <w:r w:rsidRPr="00441F5D">
        <w:rPr>
          <w:rtl/>
        </w:rPr>
        <w:t>.</w:t>
      </w:r>
    </w:p>
    <w:p w:rsidR="00C87E68" w:rsidRPr="00441F5D" w:rsidRDefault="00C87E68" w:rsidP="001A7E9E">
      <w:pPr>
        <w:pStyle w:val="NumberedParaAR"/>
      </w:pPr>
      <w:r w:rsidRPr="00441F5D">
        <w:rPr>
          <w:rtl/>
        </w:rPr>
        <w:t xml:space="preserve">ومن المهم أيضا </w:t>
      </w:r>
      <w:r w:rsidRPr="00441F5D">
        <w:rPr>
          <w:rFonts w:hint="cs"/>
          <w:rtl/>
        </w:rPr>
        <w:t>الأخذ في الحسبان أن</w:t>
      </w:r>
      <w:r w:rsidRPr="00441F5D">
        <w:rPr>
          <w:rtl/>
        </w:rPr>
        <w:t xml:space="preserve"> </w:t>
      </w:r>
      <w:r w:rsidRPr="00441F5D">
        <w:rPr>
          <w:rFonts w:hint="cs"/>
          <w:rtl/>
        </w:rPr>
        <w:t>ما يتوفر عليه ا</w:t>
      </w:r>
      <w:r w:rsidRPr="00441F5D">
        <w:rPr>
          <w:rtl/>
        </w:rPr>
        <w:t xml:space="preserve">لمكتب الدولي </w:t>
      </w:r>
      <w:r w:rsidRPr="00441F5D">
        <w:rPr>
          <w:rFonts w:hint="cs"/>
          <w:rtl/>
        </w:rPr>
        <w:t xml:space="preserve">من </w:t>
      </w:r>
      <w:r w:rsidRPr="00441F5D">
        <w:rPr>
          <w:rtl/>
        </w:rPr>
        <w:t xml:space="preserve">رؤية أفضل </w:t>
      </w:r>
      <w:r w:rsidRPr="00441F5D">
        <w:rPr>
          <w:rFonts w:hint="cs"/>
          <w:rtl/>
        </w:rPr>
        <w:t>عن ال</w:t>
      </w:r>
      <w:r w:rsidRPr="00441F5D">
        <w:rPr>
          <w:rtl/>
        </w:rPr>
        <w:t xml:space="preserve">صورة العامة </w:t>
      </w:r>
      <w:r w:rsidRPr="00441F5D">
        <w:rPr>
          <w:rFonts w:hint="cs"/>
          <w:rtl/>
        </w:rPr>
        <w:t>وقدرته</w:t>
      </w:r>
      <w:r w:rsidRPr="00441F5D">
        <w:rPr>
          <w:rtl/>
        </w:rPr>
        <w:t xml:space="preserve"> على متابعة حالات الشذوذ الظاهرة في مرحلة مبكرة يعني أن عدد الطلبات الدولية التي يكون فيها وقت تسليم نسخة البحث أك</w:t>
      </w:r>
      <w:r w:rsidRPr="00441F5D">
        <w:rPr>
          <w:rFonts w:hint="cs"/>
          <w:rtl/>
        </w:rPr>
        <w:t>ث</w:t>
      </w:r>
      <w:r w:rsidRPr="00441F5D">
        <w:rPr>
          <w:rtl/>
        </w:rPr>
        <w:t xml:space="preserve">ر من ثلاثة </w:t>
      </w:r>
      <w:r w:rsidRPr="00441F5D">
        <w:rPr>
          <w:rFonts w:hint="cs"/>
          <w:rtl/>
        </w:rPr>
        <w:t xml:space="preserve">أشهر ابتداء </w:t>
      </w:r>
      <w:r w:rsidRPr="00441F5D">
        <w:rPr>
          <w:rtl/>
        </w:rPr>
        <w:t xml:space="preserve">من تاريخ الإيداع الدولي قد انخفض بشكل </w:t>
      </w:r>
      <w:r w:rsidR="00D01AAE" w:rsidRPr="00441F5D">
        <w:rPr>
          <w:rFonts w:hint="cs"/>
          <w:rtl/>
        </w:rPr>
        <w:t>ملفت</w:t>
      </w:r>
      <w:r w:rsidRPr="00441F5D">
        <w:rPr>
          <w:rtl/>
        </w:rPr>
        <w:t xml:space="preserve">. </w:t>
      </w:r>
      <w:proofErr w:type="gramStart"/>
      <w:r w:rsidR="001A7E9E" w:rsidRPr="00441F5D">
        <w:rPr>
          <w:rFonts w:hint="cs"/>
          <w:rtl/>
        </w:rPr>
        <w:t>وقد</w:t>
      </w:r>
      <w:proofErr w:type="gramEnd"/>
      <w:r w:rsidR="001A7E9E" w:rsidRPr="00441F5D">
        <w:rPr>
          <w:rFonts w:hint="cs"/>
          <w:rtl/>
        </w:rPr>
        <w:t xml:space="preserve"> تم تجاوز</w:t>
      </w:r>
      <w:r w:rsidRPr="00441F5D">
        <w:rPr>
          <w:rtl/>
        </w:rPr>
        <w:t xml:space="preserve"> مشكلة نسخ البحث التي </w:t>
      </w:r>
      <w:r w:rsidR="00AC5DE9" w:rsidRPr="00441F5D">
        <w:rPr>
          <w:rFonts w:hint="cs"/>
          <w:rtl/>
        </w:rPr>
        <w:t>تُفقد</w:t>
      </w:r>
      <w:r w:rsidRPr="00441F5D">
        <w:rPr>
          <w:rtl/>
        </w:rPr>
        <w:t xml:space="preserve"> في </w:t>
      </w:r>
      <w:r w:rsidR="00AC5DE9" w:rsidRPr="00441F5D">
        <w:rPr>
          <w:rFonts w:hint="cs"/>
          <w:rtl/>
        </w:rPr>
        <w:t>مركز البريد</w:t>
      </w:r>
      <w:r w:rsidRPr="00441F5D">
        <w:rPr>
          <w:rtl/>
        </w:rPr>
        <w:t xml:space="preserve"> ولا يتم تسليمها إلا بعد </w:t>
      </w:r>
      <w:r w:rsidR="00AC5DE9" w:rsidRPr="00441F5D">
        <w:rPr>
          <w:rFonts w:hint="cs"/>
          <w:rtl/>
        </w:rPr>
        <w:t>مرور وقت طويل</w:t>
      </w:r>
      <w:r w:rsidRPr="00441F5D">
        <w:rPr>
          <w:rtl/>
        </w:rPr>
        <w:t xml:space="preserve"> (في بع</w:t>
      </w:r>
      <w:r w:rsidR="00AC5DE9" w:rsidRPr="00441F5D">
        <w:rPr>
          <w:rtl/>
        </w:rPr>
        <w:t>ض الحالات بعد مرور أكثر من عام)</w:t>
      </w:r>
      <w:r w:rsidRPr="00441F5D">
        <w:rPr>
          <w:rtl/>
        </w:rPr>
        <w:t xml:space="preserve"> بعد </w:t>
      </w:r>
      <w:r w:rsidR="00AC5DE9" w:rsidRPr="00441F5D">
        <w:rPr>
          <w:rFonts w:hint="cs"/>
          <w:rtl/>
        </w:rPr>
        <w:t>أن يتتبعها مودع الطلب أو المكتب الدولي</w:t>
      </w:r>
      <w:r w:rsidR="001A7E9E" w:rsidRPr="00441F5D">
        <w:rPr>
          <w:rFonts w:hint="cs"/>
          <w:rtl/>
        </w:rPr>
        <w:t>.</w:t>
      </w:r>
    </w:p>
    <w:p w:rsidR="006C7630" w:rsidRPr="00441F5D" w:rsidRDefault="0023732B" w:rsidP="009A37E3">
      <w:pPr>
        <w:pStyle w:val="NumberedParaAR"/>
        <w:rPr>
          <w:rtl/>
        </w:rPr>
      </w:pPr>
      <w:r w:rsidRPr="00441F5D">
        <w:rPr>
          <w:rFonts w:hint="cs"/>
          <w:rtl/>
        </w:rPr>
        <w:t>وبالنسبة</w:t>
      </w:r>
      <w:r w:rsidRPr="00441F5D">
        <w:rPr>
          <w:rtl/>
        </w:rPr>
        <w:t xml:space="preserve"> </w:t>
      </w:r>
      <w:r w:rsidRPr="00441F5D">
        <w:rPr>
          <w:rFonts w:hint="cs"/>
          <w:rtl/>
        </w:rPr>
        <w:t>ل</w:t>
      </w:r>
      <w:r w:rsidRPr="00441F5D">
        <w:rPr>
          <w:rtl/>
        </w:rPr>
        <w:t xml:space="preserve">أزواج المكاتب التي </w:t>
      </w:r>
      <w:r w:rsidRPr="00441F5D">
        <w:rPr>
          <w:rFonts w:hint="cs"/>
          <w:rtl/>
        </w:rPr>
        <w:t>ارتفع</w:t>
      </w:r>
      <w:r w:rsidRPr="00441F5D">
        <w:rPr>
          <w:rtl/>
        </w:rPr>
        <w:t xml:space="preserve"> فيها متوسط </w:t>
      </w:r>
      <w:r w:rsidRPr="00441F5D">
        <w:rPr>
          <w:rFonts w:ascii="Times New Roman" w:hAnsi="Times New Roman" w:cs="Times New Roman" w:hint="cs"/>
          <w:rtl/>
        </w:rPr>
        <w:t>​​</w:t>
      </w:r>
      <w:proofErr w:type="gramStart"/>
      <w:r w:rsidRPr="00441F5D">
        <w:rPr>
          <w:rFonts w:hint="cs"/>
          <w:rtl/>
        </w:rPr>
        <w:t>وقت</w:t>
      </w:r>
      <w:proofErr w:type="gramEnd"/>
      <w:r w:rsidRPr="00441F5D">
        <w:rPr>
          <w:rtl/>
        </w:rPr>
        <w:t xml:space="preserve"> </w:t>
      </w:r>
      <w:r w:rsidRPr="00441F5D">
        <w:rPr>
          <w:rFonts w:hint="cs"/>
          <w:rtl/>
        </w:rPr>
        <w:t>الإرسال،</w:t>
      </w:r>
      <w:r w:rsidRPr="00441F5D">
        <w:rPr>
          <w:rtl/>
        </w:rPr>
        <w:t xml:space="preserve"> </w:t>
      </w:r>
      <w:r w:rsidRPr="00441F5D">
        <w:rPr>
          <w:rFonts w:hint="cs"/>
          <w:rtl/>
        </w:rPr>
        <w:t>يبدو</w:t>
      </w:r>
      <w:r w:rsidRPr="00441F5D">
        <w:rPr>
          <w:rtl/>
        </w:rPr>
        <w:t xml:space="preserve"> </w:t>
      </w:r>
      <w:r w:rsidRPr="00441F5D">
        <w:rPr>
          <w:rFonts w:hint="cs"/>
          <w:rtl/>
        </w:rPr>
        <w:t>أن</w:t>
      </w:r>
      <w:r w:rsidRPr="00441F5D">
        <w:rPr>
          <w:rtl/>
        </w:rPr>
        <w:t xml:space="preserve"> </w:t>
      </w:r>
      <w:r w:rsidR="00897329" w:rsidRPr="00441F5D">
        <w:rPr>
          <w:rFonts w:hint="cs"/>
          <w:rtl/>
        </w:rPr>
        <w:t>القضية</w:t>
      </w:r>
      <w:r w:rsidRPr="00441F5D">
        <w:rPr>
          <w:rtl/>
        </w:rPr>
        <w:t xml:space="preserve"> </w:t>
      </w:r>
      <w:r w:rsidRPr="00441F5D">
        <w:rPr>
          <w:rFonts w:hint="cs"/>
          <w:rtl/>
        </w:rPr>
        <w:t>الرئيسية</w:t>
      </w:r>
      <w:r w:rsidRPr="00441F5D">
        <w:rPr>
          <w:rtl/>
        </w:rPr>
        <w:t xml:space="preserve"> </w:t>
      </w:r>
      <w:r w:rsidRPr="00441F5D">
        <w:rPr>
          <w:rFonts w:hint="cs"/>
          <w:rtl/>
        </w:rPr>
        <w:t>تتعلق</w:t>
      </w:r>
      <w:r w:rsidRPr="00441F5D">
        <w:rPr>
          <w:rtl/>
        </w:rPr>
        <w:t xml:space="preserve"> </w:t>
      </w:r>
      <w:r w:rsidR="00A078E9" w:rsidRPr="00441F5D">
        <w:rPr>
          <w:rFonts w:hint="cs"/>
          <w:rtl/>
        </w:rPr>
        <w:t>بتسليم</w:t>
      </w:r>
      <w:r w:rsidRPr="00441F5D">
        <w:rPr>
          <w:rtl/>
        </w:rPr>
        <w:t xml:space="preserve"> </w:t>
      </w:r>
      <w:r w:rsidRPr="00441F5D">
        <w:rPr>
          <w:rFonts w:hint="cs"/>
          <w:rtl/>
        </w:rPr>
        <w:t>ال</w:t>
      </w:r>
      <w:r w:rsidRPr="00441F5D">
        <w:rPr>
          <w:rtl/>
        </w:rPr>
        <w:t xml:space="preserve">ترجمات لأغراض البحث الدولي. وقد أجريت </w:t>
      </w:r>
      <w:r w:rsidRPr="00441F5D">
        <w:rPr>
          <w:rFonts w:hint="cs"/>
          <w:rtl/>
        </w:rPr>
        <w:t>مجموعة من ال</w:t>
      </w:r>
      <w:r w:rsidRPr="00441F5D">
        <w:rPr>
          <w:rtl/>
        </w:rPr>
        <w:t xml:space="preserve">تغييرات لمعالجة هذا الأمر سواء في نظم تكنولوجيا المعلومات أو في الممارسات في المكتب الدولي، ومن المتوقع أن </w:t>
      </w:r>
      <w:r w:rsidR="009A37E3" w:rsidRPr="00441F5D">
        <w:rPr>
          <w:rFonts w:hint="cs"/>
          <w:rtl/>
        </w:rPr>
        <w:t>ظهور</w:t>
      </w:r>
      <w:r w:rsidRPr="00441F5D">
        <w:rPr>
          <w:rtl/>
        </w:rPr>
        <w:t xml:space="preserve"> تحسينات </w:t>
      </w:r>
      <w:r w:rsidRPr="00441F5D">
        <w:rPr>
          <w:rFonts w:hint="cs"/>
          <w:rtl/>
        </w:rPr>
        <w:t>مهمة</w:t>
      </w:r>
      <w:r w:rsidRPr="00441F5D">
        <w:rPr>
          <w:rtl/>
        </w:rPr>
        <w:t xml:space="preserve"> خلال عام 2017. </w:t>
      </w:r>
      <w:proofErr w:type="gramStart"/>
      <w:r w:rsidRPr="00441F5D">
        <w:rPr>
          <w:rtl/>
        </w:rPr>
        <w:t>ولا</w:t>
      </w:r>
      <w:proofErr w:type="gramEnd"/>
      <w:r w:rsidRPr="00441F5D">
        <w:rPr>
          <w:rtl/>
        </w:rPr>
        <w:t xml:space="preserve"> تزال هناك قضايا أخرى قيد التحقيق ولكن يبدو أنها ترجع أساسا إلى المشاكل ال</w:t>
      </w:r>
      <w:r w:rsidR="00897329" w:rsidRPr="00441F5D">
        <w:rPr>
          <w:rtl/>
        </w:rPr>
        <w:t>انتقالية</w:t>
      </w:r>
      <w:r w:rsidR="00897329" w:rsidRPr="00441F5D">
        <w:rPr>
          <w:rFonts w:hint="cs"/>
          <w:rtl/>
        </w:rPr>
        <w:t xml:space="preserve"> ل</w:t>
      </w:r>
      <w:r w:rsidRPr="00441F5D">
        <w:rPr>
          <w:rtl/>
        </w:rPr>
        <w:t xml:space="preserve">مكاتب تسلم الطلبات </w:t>
      </w:r>
      <w:r w:rsidR="009A37E3" w:rsidRPr="00441F5D">
        <w:rPr>
          <w:rFonts w:hint="cs"/>
          <w:rtl/>
        </w:rPr>
        <w:t>فرادى</w:t>
      </w:r>
      <w:r w:rsidRPr="00441F5D">
        <w:rPr>
          <w:rtl/>
        </w:rPr>
        <w:t xml:space="preserve"> </w:t>
      </w:r>
      <w:r w:rsidR="009A37E3" w:rsidRPr="00441F5D">
        <w:rPr>
          <w:rFonts w:hint="cs"/>
          <w:rtl/>
        </w:rPr>
        <w:t xml:space="preserve">التي لم تعد </w:t>
      </w:r>
      <w:r w:rsidR="009D5A39" w:rsidRPr="00441F5D">
        <w:rPr>
          <w:rFonts w:hint="cs"/>
          <w:rtl/>
        </w:rPr>
        <w:t>ذات أهمية بعد الآن</w:t>
      </w:r>
      <w:r w:rsidRPr="00441F5D">
        <w:rPr>
          <w:rtl/>
        </w:rPr>
        <w:t xml:space="preserve"> أو مشاكل </w:t>
      </w:r>
      <w:r w:rsidR="00926E6B" w:rsidRPr="00441F5D">
        <w:rPr>
          <w:rFonts w:hint="cs"/>
          <w:rtl/>
        </w:rPr>
        <w:t>تقنية</w:t>
      </w:r>
      <w:r w:rsidRPr="00441F5D">
        <w:rPr>
          <w:rtl/>
        </w:rPr>
        <w:t xml:space="preserve"> أخرى</w:t>
      </w:r>
      <w:r w:rsidR="00926E6B" w:rsidRPr="00441F5D">
        <w:rPr>
          <w:rFonts w:hint="cs"/>
          <w:rtl/>
        </w:rPr>
        <w:t xml:space="preserve"> التي</w:t>
      </w:r>
      <w:r w:rsidRPr="00441F5D">
        <w:rPr>
          <w:rtl/>
        </w:rPr>
        <w:t xml:space="preserve"> </w:t>
      </w:r>
      <w:r w:rsidR="00423EAE" w:rsidRPr="00441F5D">
        <w:rPr>
          <w:rFonts w:hint="cs"/>
          <w:rtl/>
        </w:rPr>
        <w:t>حلت</w:t>
      </w:r>
      <w:r w:rsidRPr="00441F5D">
        <w:rPr>
          <w:rtl/>
        </w:rPr>
        <w:t xml:space="preserve"> </w:t>
      </w:r>
      <w:r w:rsidR="00926E6B" w:rsidRPr="00441F5D">
        <w:rPr>
          <w:rFonts w:hint="cs"/>
          <w:rtl/>
        </w:rPr>
        <w:t>في الوقت الحاضر</w:t>
      </w:r>
      <w:r w:rsidRPr="00441F5D">
        <w:rPr>
          <w:rtl/>
        </w:rPr>
        <w:t xml:space="preserve">. وعلى المدى الأطول، فضلا عن إدخال مزيد من التحسينات على نظام </w:t>
      </w:r>
      <w:r w:rsidR="009A028A" w:rsidRPr="00441F5D">
        <w:rPr>
          <w:rFonts w:hint="cs"/>
          <w:rtl/>
        </w:rPr>
        <w:t xml:space="preserve">المعاهدة الإلكتروني </w:t>
      </w:r>
      <w:r w:rsidRPr="00441F5D">
        <w:rPr>
          <w:rtl/>
        </w:rPr>
        <w:t xml:space="preserve">من أجل الوضوح وسهولة الاستخدام، </w:t>
      </w:r>
      <w:r w:rsidR="009A028A" w:rsidRPr="00441F5D">
        <w:rPr>
          <w:rFonts w:hint="cs"/>
          <w:rtl/>
        </w:rPr>
        <w:t>هناك نية</w:t>
      </w:r>
      <w:r w:rsidRPr="00441F5D">
        <w:rPr>
          <w:rtl/>
        </w:rPr>
        <w:t xml:space="preserve"> </w:t>
      </w:r>
      <w:r w:rsidR="009A028A" w:rsidRPr="00441F5D">
        <w:rPr>
          <w:rFonts w:hint="cs"/>
          <w:rtl/>
        </w:rPr>
        <w:t>ل</w:t>
      </w:r>
      <w:r w:rsidRPr="00441F5D">
        <w:rPr>
          <w:rtl/>
        </w:rPr>
        <w:t xml:space="preserve">تقديم تدريب إضافي وتحسين خدمات </w:t>
      </w:r>
      <w:r w:rsidR="009A028A" w:rsidRPr="00441F5D">
        <w:rPr>
          <w:rFonts w:hint="cs"/>
          <w:rtl/>
        </w:rPr>
        <w:t>إعداد التقارير</w:t>
      </w:r>
      <w:r w:rsidR="009A028A" w:rsidRPr="00441F5D">
        <w:rPr>
          <w:rtl/>
        </w:rPr>
        <w:t xml:space="preserve"> </w:t>
      </w:r>
      <w:r w:rsidR="009A028A" w:rsidRPr="00441F5D">
        <w:rPr>
          <w:rtl/>
        </w:rPr>
        <w:lastRenderedPageBreak/>
        <w:t xml:space="preserve">للمساعدة على ضمان عدم تجاهل </w:t>
      </w:r>
      <w:r w:rsidR="009A028A" w:rsidRPr="00441F5D">
        <w:rPr>
          <w:rFonts w:hint="cs"/>
          <w:rtl/>
        </w:rPr>
        <w:t>م</w:t>
      </w:r>
      <w:r w:rsidRPr="00441F5D">
        <w:rPr>
          <w:rtl/>
        </w:rPr>
        <w:t>كاتب</w:t>
      </w:r>
      <w:r w:rsidR="009A028A" w:rsidRPr="00441F5D">
        <w:rPr>
          <w:rFonts w:hint="cs"/>
          <w:rtl/>
        </w:rPr>
        <w:t xml:space="preserve"> تسلم الطلبات</w:t>
      </w:r>
      <w:r w:rsidRPr="00441F5D">
        <w:rPr>
          <w:rtl/>
        </w:rPr>
        <w:t xml:space="preserve"> للإجراءات الأساسية لتحريك عملية </w:t>
      </w:r>
      <w:r w:rsidR="009A028A" w:rsidRPr="00441F5D">
        <w:rPr>
          <w:rFonts w:hint="cs"/>
          <w:rtl/>
        </w:rPr>
        <w:t xml:space="preserve">إرسال نسخة </w:t>
      </w:r>
      <w:r w:rsidRPr="00441F5D">
        <w:rPr>
          <w:rtl/>
        </w:rPr>
        <w:t>البحث</w:t>
      </w:r>
      <w:r w:rsidR="009A028A" w:rsidRPr="00441F5D">
        <w:rPr>
          <w:rFonts w:hint="cs"/>
          <w:rtl/>
        </w:rPr>
        <w:t>،</w:t>
      </w:r>
      <w:r w:rsidRPr="00441F5D">
        <w:rPr>
          <w:rtl/>
        </w:rPr>
        <w:t xml:space="preserve"> ولا سيما فيما يتعلق بالإخطار بدفع رسوم البحث، وهو السبب الأكثر شيوعا للتأخير في </w:t>
      </w:r>
      <w:r w:rsidR="009A028A" w:rsidRPr="00441F5D">
        <w:rPr>
          <w:rFonts w:hint="cs"/>
          <w:rtl/>
        </w:rPr>
        <w:t>إصدار</w:t>
      </w:r>
      <w:r w:rsidRPr="00441F5D">
        <w:rPr>
          <w:rtl/>
        </w:rPr>
        <w:t xml:space="preserve"> نسخة البحث.</w:t>
      </w:r>
    </w:p>
    <w:p w:rsidR="006C7630" w:rsidRPr="00441F5D" w:rsidRDefault="00E405E6" w:rsidP="00252FB3">
      <w:pPr>
        <w:pStyle w:val="NumberedParaAR"/>
      </w:pPr>
      <w:r w:rsidRPr="00441F5D">
        <w:rPr>
          <w:rtl/>
        </w:rPr>
        <w:t xml:space="preserve">وعلاوة على ذلك، </w:t>
      </w:r>
      <w:r w:rsidR="009A37E3" w:rsidRPr="00441F5D">
        <w:rPr>
          <w:rFonts w:hint="cs"/>
          <w:rtl/>
        </w:rPr>
        <w:t>قي</w:t>
      </w:r>
      <w:r w:rsidR="00252FB3" w:rsidRPr="00441F5D">
        <w:rPr>
          <w:rFonts w:hint="cs"/>
          <w:rtl/>
        </w:rPr>
        <w:t>ّ</w:t>
      </w:r>
      <w:r w:rsidR="009A37E3" w:rsidRPr="00441F5D">
        <w:rPr>
          <w:rFonts w:hint="cs"/>
          <w:rtl/>
        </w:rPr>
        <w:t>م</w:t>
      </w:r>
      <w:r w:rsidRPr="00441F5D">
        <w:rPr>
          <w:rtl/>
        </w:rPr>
        <w:t xml:space="preserve"> المكتب الأوروبي للبراءات، كجزء لا يتجزأ من </w:t>
      </w:r>
      <w:r w:rsidR="00406727" w:rsidRPr="00441F5D">
        <w:rPr>
          <w:rFonts w:hint="cs"/>
          <w:rtl/>
        </w:rPr>
        <w:t>ال</w:t>
      </w:r>
      <w:r w:rsidRPr="00441F5D">
        <w:rPr>
          <w:rtl/>
        </w:rPr>
        <w:t xml:space="preserve">مشروع </w:t>
      </w:r>
      <w:r w:rsidR="00406727" w:rsidRPr="00441F5D">
        <w:rPr>
          <w:rFonts w:hint="cs"/>
          <w:rtl/>
        </w:rPr>
        <w:t>غير الورقي لمعاهدة التعاون بشأن البراءات</w:t>
      </w:r>
      <w:r w:rsidRPr="00441F5D">
        <w:rPr>
          <w:rtl/>
        </w:rPr>
        <w:t xml:space="preserve"> في المكتب الأوروبي للبراءات ب</w:t>
      </w:r>
      <w:r w:rsidR="00406727" w:rsidRPr="00441F5D">
        <w:rPr>
          <w:rFonts w:hint="cs"/>
          <w:rtl/>
        </w:rPr>
        <w:t xml:space="preserve">غرض </w:t>
      </w:r>
      <w:r w:rsidRPr="00441F5D">
        <w:rPr>
          <w:rtl/>
        </w:rPr>
        <w:t>الانتقال إلى استخدام</w:t>
      </w:r>
      <w:r w:rsidR="00406727" w:rsidRPr="00441F5D">
        <w:rPr>
          <w:rFonts w:hint="cs"/>
          <w:rtl/>
        </w:rPr>
        <w:t xml:space="preserve"> </w:t>
      </w:r>
      <w:r w:rsidR="009A37E3" w:rsidRPr="00441F5D">
        <w:rPr>
          <w:rFonts w:hint="cs"/>
          <w:rtl/>
        </w:rPr>
        <w:t>خدمة نسخ</w:t>
      </w:r>
      <w:r w:rsidRPr="00441F5D">
        <w:rPr>
          <w:rtl/>
        </w:rPr>
        <w:t xml:space="preserve"> البحث الإلكتروني</w:t>
      </w:r>
      <w:r w:rsidR="00406727" w:rsidRPr="00441F5D">
        <w:rPr>
          <w:rFonts w:hint="cs"/>
          <w:rtl/>
        </w:rPr>
        <w:t xml:space="preserve">ة </w:t>
      </w:r>
      <w:r w:rsidRPr="00441F5D">
        <w:rPr>
          <w:rtl/>
        </w:rPr>
        <w:t>(انظر الوثيقة</w:t>
      </w:r>
      <w:r w:rsidR="009A37E3" w:rsidRPr="00441F5D">
        <w:rPr>
          <w:rFonts w:hint="cs"/>
          <w:rtl/>
        </w:rPr>
        <w:t> </w:t>
      </w:r>
      <w:r w:rsidR="00406727" w:rsidRPr="00441F5D">
        <w:t>PCT/WG/10/13</w:t>
      </w:r>
      <w:r w:rsidRPr="00441F5D">
        <w:rPr>
          <w:rtl/>
        </w:rPr>
        <w:t>)، عم</w:t>
      </w:r>
      <w:r w:rsidR="00D413F1" w:rsidRPr="00441F5D">
        <w:rPr>
          <w:rtl/>
        </w:rPr>
        <w:t xml:space="preserve">لية متوازية مع نسخ البحث الورقي، </w:t>
      </w:r>
      <w:r w:rsidRPr="00441F5D">
        <w:rPr>
          <w:rtl/>
        </w:rPr>
        <w:t xml:space="preserve">حسن توقيت </w:t>
      </w:r>
      <w:r w:rsidR="00D413F1" w:rsidRPr="00441F5D">
        <w:rPr>
          <w:rFonts w:hint="cs"/>
          <w:rtl/>
        </w:rPr>
        <w:t>تسلم النسخ في</w:t>
      </w:r>
      <w:r w:rsidR="00D413F1" w:rsidRPr="00441F5D">
        <w:rPr>
          <w:rtl/>
        </w:rPr>
        <w:t xml:space="preserve"> كل مكتب تسلم</w:t>
      </w:r>
      <w:r w:rsidR="00D413F1" w:rsidRPr="00441F5D">
        <w:rPr>
          <w:rFonts w:hint="cs"/>
          <w:rtl/>
        </w:rPr>
        <w:t xml:space="preserve"> على حدة.</w:t>
      </w:r>
      <w:r w:rsidRPr="00441F5D">
        <w:rPr>
          <w:rtl/>
        </w:rPr>
        <w:t xml:space="preserve"> وفي كل حالة، كان المكتب الأوروبي للبراءات راضيا بما فيه الكفاية عن </w:t>
      </w:r>
      <w:r w:rsidR="00220334" w:rsidRPr="00441F5D">
        <w:rPr>
          <w:rFonts w:hint="cs"/>
          <w:rtl/>
        </w:rPr>
        <w:t xml:space="preserve">حسن </w:t>
      </w:r>
      <w:r w:rsidRPr="00441F5D">
        <w:rPr>
          <w:rtl/>
        </w:rPr>
        <w:t xml:space="preserve">التوقيت للانتقال إلى </w:t>
      </w:r>
      <w:r w:rsidR="00252FB3" w:rsidRPr="00441F5D">
        <w:rPr>
          <w:rFonts w:hint="cs"/>
          <w:rtl/>
        </w:rPr>
        <w:t>استعمال الخدمة بغرض الإنتاج</w:t>
      </w:r>
      <w:r w:rsidRPr="00441F5D">
        <w:rPr>
          <w:rtl/>
        </w:rPr>
        <w:t>.</w:t>
      </w:r>
    </w:p>
    <w:p w:rsidR="000946CF" w:rsidRPr="00441F5D" w:rsidRDefault="000946CF" w:rsidP="000946CF">
      <w:pPr>
        <w:pStyle w:val="NumberedParaAR"/>
        <w:numPr>
          <w:ilvl w:val="0"/>
          <w:numId w:val="0"/>
        </w:numPr>
        <w:rPr>
          <w:u w:val="single"/>
        </w:rPr>
      </w:pPr>
      <w:proofErr w:type="gramStart"/>
      <w:r w:rsidRPr="00441F5D">
        <w:rPr>
          <w:rFonts w:hint="cs"/>
          <w:u w:val="single"/>
          <w:rtl/>
        </w:rPr>
        <w:t>جودة</w:t>
      </w:r>
      <w:proofErr w:type="gramEnd"/>
      <w:r w:rsidRPr="00441F5D">
        <w:rPr>
          <w:rFonts w:hint="cs"/>
          <w:u w:val="single"/>
          <w:rtl/>
        </w:rPr>
        <w:t xml:space="preserve"> نسخ البحث </w:t>
      </w:r>
    </w:p>
    <w:p w:rsidR="00F724FB" w:rsidRPr="00441F5D" w:rsidRDefault="00C7639C" w:rsidP="00B82BFA">
      <w:pPr>
        <w:pStyle w:val="NumberedParaAR"/>
      </w:pPr>
      <w:proofErr w:type="gramStart"/>
      <w:r w:rsidRPr="00441F5D">
        <w:rPr>
          <w:rtl/>
        </w:rPr>
        <w:t>ليس</w:t>
      </w:r>
      <w:proofErr w:type="gramEnd"/>
      <w:r w:rsidRPr="00441F5D">
        <w:rPr>
          <w:rtl/>
        </w:rPr>
        <w:t xml:space="preserve"> لدى المكتب الدولي البيانات اللازمة لقياس الجودة الفعلية لنسخ البحث كما </w:t>
      </w:r>
      <w:r w:rsidRPr="00441F5D">
        <w:rPr>
          <w:rFonts w:hint="cs"/>
          <w:rtl/>
        </w:rPr>
        <w:t>تسلمها</w:t>
      </w:r>
      <w:r w:rsidRPr="00441F5D">
        <w:rPr>
          <w:rtl/>
        </w:rPr>
        <w:t xml:space="preserve"> الفاح</w:t>
      </w:r>
      <w:r w:rsidRPr="00441F5D">
        <w:rPr>
          <w:rFonts w:hint="cs"/>
          <w:rtl/>
        </w:rPr>
        <w:t>صو</w:t>
      </w:r>
      <w:r w:rsidRPr="00441F5D">
        <w:rPr>
          <w:rtl/>
        </w:rPr>
        <w:t xml:space="preserve">ن قبل وبعد استخدام خدمة </w:t>
      </w:r>
      <w:r w:rsidR="00252FB3" w:rsidRPr="00441F5D">
        <w:rPr>
          <w:rFonts w:hint="cs"/>
          <w:rtl/>
        </w:rPr>
        <w:t xml:space="preserve">نسخ </w:t>
      </w:r>
      <w:r w:rsidRPr="00441F5D">
        <w:rPr>
          <w:rtl/>
        </w:rPr>
        <w:t>البحث الإلكتروني</w:t>
      </w:r>
      <w:r w:rsidRPr="00441F5D">
        <w:rPr>
          <w:rFonts w:hint="cs"/>
          <w:rtl/>
        </w:rPr>
        <w:t>ة</w:t>
      </w:r>
      <w:r w:rsidRPr="00441F5D">
        <w:rPr>
          <w:rtl/>
        </w:rPr>
        <w:t xml:space="preserve">. ومع ذلك، أجرى المكتب الأوروبي للبراءات، كجزء من تجربته للخدمة، تقييمات للجودة ووجد أن جودة نسخ البحث </w:t>
      </w:r>
      <w:r w:rsidR="00FE56DB" w:rsidRPr="00441F5D">
        <w:rPr>
          <w:rFonts w:hint="cs"/>
          <w:rtl/>
        </w:rPr>
        <w:t>تعادل</w:t>
      </w:r>
      <w:r w:rsidRPr="00441F5D">
        <w:rPr>
          <w:rtl/>
        </w:rPr>
        <w:t xml:space="preserve"> عموما أو أفضل من تلك التي </w:t>
      </w:r>
      <w:r w:rsidR="00FE56DB" w:rsidRPr="00441F5D">
        <w:rPr>
          <w:rFonts w:hint="cs"/>
          <w:rtl/>
        </w:rPr>
        <w:t>تسلم</w:t>
      </w:r>
      <w:r w:rsidRPr="00441F5D">
        <w:rPr>
          <w:rtl/>
        </w:rPr>
        <w:t xml:space="preserve"> سابقا على الورق. ولوحظ أنه لا يزال يتعين حل العديد من المسائل الطويلة الأمد </w:t>
      </w:r>
      <w:r w:rsidR="001A3FD2" w:rsidRPr="00441F5D">
        <w:rPr>
          <w:rFonts w:hint="cs"/>
          <w:rtl/>
        </w:rPr>
        <w:t>والتي تمس</w:t>
      </w:r>
      <w:r w:rsidRPr="00441F5D">
        <w:rPr>
          <w:rtl/>
        </w:rPr>
        <w:t xml:space="preserve"> جود</w:t>
      </w:r>
      <w:r w:rsidR="001A3FD2" w:rsidRPr="00441F5D">
        <w:rPr>
          <w:rFonts w:hint="cs"/>
          <w:rtl/>
        </w:rPr>
        <w:t>ة نسخ البحث</w:t>
      </w:r>
      <w:r w:rsidRPr="00441F5D">
        <w:rPr>
          <w:rtl/>
        </w:rPr>
        <w:t xml:space="preserve">، ولا سيما فيما يتعلق بالرسومات </w:t>
      </w:r>
      <w:r w:rsidR="00252FB3" w:rsidRPr="00441F5D">
        <w:rPr>
          <w:rFonts w:hint="cs"/>
          <w:rtl/>
        </w:rPr>
        <w:t>المتضمنة</w:t>
      </w:r>
      <w:r w:rsidR="00252FB3" w:rsidRPr="00441F5D">
        <w:rPr>
          <w:rtl/>
        </w:rPr>
        <w:t xml:space="preserve"> </w:t>
      </w:r>
      <w:r w:rsidR="00252FB3" w:rsidRPr="00441F5D">
        <w:rPr>
          <w:rFonts w:hint="cs"/>
          <w:rtl/>
        </w:rPr>
        <w:t>ل</w:t>
      </w:r>
      <w:r w:rsidRPr="00441F5D">
        <w:rPr>
          <w:rtl/>
        </w:rPr>
        <w:t xml:space="preserve">نص </w:t>
      </w:r>
      <w:r w:rsidR="00252FB3" w:rsidRPr="00441F5D">
        <w:rPr>
          <w:rFonts w:hint="cs"/>
          <w:rtl/>
        </w:rPr>
        <w:t xml:space="preserve">صغير الحجم </w:t>
      </w:r>
      <w:r w:rsidRPr="00441F5D">
        <w:rPr>
          <w:rtl/>
        </w:rPr>
        <w:t xml:space="preserve">أو </w:t>
      </w:r>
      <w:r w:rsidR="007E5F38" w:rsidRPr="00441F5D">
        <w:rPr>
          <w:rFonts w:hint="cs"/>
          <w:rtl/>
        </w:rPr>
        <w:t>ما يشمل</w:t>
      </w:r>
      <w:r w:rsidRPr="00441F5D">
        <w:rPr>
          <w:rtl/>
        </w:rPr>
        <w:t xml:space="preserve"> اللون والتدرج الرمادي، ولكن هذه </w:t>
      </w:r>
      <w:r w:rsidR="007E5F38" w:rsidRPr="00441F5D">
        <w:rPr>
          <w:rFonts w:hint="cs"/>
          <w:rtl/>
        </w:rPr>
        <w:t>الأمور</w:t>
      </w:r>
      <w:r w:rsidRPr="00441F5D">
        <w:rPr>
          <w:rtl/>
        </w:rPr>
        <w:t xml:space="preserve"> قد تحسنت في بعض الحالات</w:t>
      </w:r>
      <w:r w:rsidR="007E5F38" w:rsidRPr="00441F5D">
        <w:rPr>
          <w:rFonts w:hint="cs"/>
          <w:rtl/>
        </w:rPr>
        <w:t>، وعلى الأقل لم تجعلها هذه</w:t>
      </w:r>
      <w:r w:rsidRPr="00441F5D">
        <w:rPr>
          <w:rtl/>
        </w:rPr>
        <w:t xml:space="preserve"> الخدمة البديلة</w:t>
      </w:r>
      <w:r w:rsidR="007E5F38" w:rsidRPr="00441F5D">
        <w:rPr>
          <w:rFonts w:hint="cs"/>
          <w:rtl/>
        </w:rPr>
        <w:t xml:space="preserve"> أكثر سوء</w:t>
      </w:r>
      <w:r w:rsidR="00933269" w:rsidRPr="00441F5D">
        <w:rPr>
          <w:rFonts w:hint="cs"/>
          <w:rtl/>
        </w:rPr>
        <w:t>ا</w:t>
      </w:r>
      <w:r w:rsidR="00F724FB" w:rsidRPr="00441F5D">
        <w:rPr>
          <w:rtl/>
        </w:rPr>
        <w:t>.</w:t>
      </w:r>
    </w:p>
    <w:p w:rsidR="00DB692A" w:rsidRPr="00441F5D" w:rsidRDefault="00DB692A" w:rsidP="00234847">
      <w:pPr>
        <w:pStyle w:val="NumberedParaAR"/>
      </w:pPr>
      <w:r w:rsidRPr="00441F5D">
        <w:rPr>
          <w:rtl/>
        </w:rPr>
        <w:t xml:space="preserve">وعقب </w:t>
      </w:r>
      <w:r w:rsidRPr="00441F5D">
        <w:rPr>
          <w:rFonts w:hint="cs"/>
          <w:rtl/>
        </w:rPr>
        <w:t>آراء</w:t>
      </w:r>
      <w:r w:rsidRPr="00441F5D">
        <w:rPr>
          <w:rtl/>
        </w:rPr>
        <w:t xml:space="preserve"> عدة</w:t>
      </w:r>
      <w:r w:rsidR="00DD4848" w:rsidRPr="00441F5D">
        <w:rPr>
          <w:rFonts w:hint="cs"/>
          <w:rtl/>
        </w:rPr>
        <w:t xml:space="preserve"> صدرت عن</w:t>
      </w:r>
      <w:r w:rsidRPr="00441F5D">
        <w:rPr>
          <w:rtl/>
        </w:rPr>
        <w:t xml:space="preserve"> </w:t>
      </w:r>
      <w:r w:rsidRPr="00441F5D">
        <w:rPr>
          <w:rFonts w:hint="cs"/>
          <w:rtl/>
        </w:rPr>
        <w:t>إدارات للفحص الدولي</w:t>
      </w:r>
      <w:r w:rsidRPr="00441F5D">
        <w:rPr>
          <w:rtl/>
        </w:rPr>
        <w:t xml:space="preserve">، أجرى المكتب الدولي عددا من التحسينات على حزم البيانات الببليوغرافية التي يسلمها النظام، وهو بصدد تنفيذ تسليم الترجمات لأغراض البحث </w:t>
      </w:r>
      <w:r w:rsidRPr="00441F5D">
        <w:rPr>
          <w:rFonts w:hint="cs"/>
          <w:rtl/>
        </w:rPr>
        <w:t xml:space="preserve">إلى جانب فهرسة </w:t>
      </w:r>
      <w:r w:rsidRPr="00441F5D">
        <w:rPr>
          <w:rtl/>
        </w:rPr>
        <w:t>أقسام</w:t>
      </w:r>
      <w:r w:rsidRPr="00441F5D">
        <w:rPr>
          <w:rFonts w:hint="cs"/>
          <w:rtl/>
        </w:rPr>
        <w:t xml:space="preserve"> متن الطلب</w:t>
      </w:r>
      <w:r w:rsidRPr="00441F5D">
        <w:rPr>
          <w:rtl/>
        </w:rPr>
        <w:t>، وتسليم التعرف الضوئي على الحروف</w:t>
      </w:r>
      <w:r w:rsidR="00234847" w:rsidRPr="00441F5D">
        <w:rPr>
          <w:rFonts w:hint="cs"/>
          <w:rtl/>
        </w:rPr>
        <w:t xml:space="preserve"> في </w:t>
      </w:r>
      <w:r w:rsidR="00234847" w:rsidRPr="00441F5D">
        <w:rPr>
          <w:rtl/>
        </w:rPr>
        <w:t>صورة صفحة الطلبات</w:t>
      </w:r>
      <w:r w:rsidRPr="00441F5D">
        <w:rPr>
          <w:rtl/>
        </w:rPr>
        <w:t xml:space="preserve"> </w:t>
      </w:r>
      <w:r w:rsidR="00234847" w:rsidRPr="00441F5D">
        <w:rPr>
          <w:rFonts w:hint="cs"/>
          <w:rtl/>
        </w:rPr>
        <w:t>منذ</w:t>
      </w:r>
      <w:r w:rsidRPr="00441F5D">
        <w:rPr>
          <w:rtl/>
        </w:rPr>
        <w:t xml:space="preserve"> وقت مبكر لمساعدة الفاحصين.</w:t>
      </w:r>
    </w:p>
    <w:p w:rsidR="00DB692A" w:rsidRPr="00441F5D" w:rsidRDefault="00DB692A" w:rsidP="008D2202">
      <w:pPr>
        <w:pStyle w:val="NumberedParaAR"/>
      </w:pPr>
      <w:r w:rsidRPr="00441F5D">
        <w:rPr>
          <w:rFonts w:hint="cs"/>
          <w:rtl/>
        </w:rPr>
        <w:t>وبالنسبة</w:t>
      </w:r>
      <w:r w:rsidRPr="00441F5D">
        <w:rPr>
          <w:rtl/>
        </w:rPr>
        <w:t xml:space="preserve"> </w:t>
      </w:r>
      <w:r w:rsidR="006B492E" w:rsidRPr="00441F5D">
        <w:rPr>
          <w:rFonts w:hint="cs"/>
          <w:rtl/>
          <w:lang w:bidi="ar-MA"/>
        </w:rPr>
        <w:t>ل</w:t>
      </w:r>
      <w:r w:rsidRPr="00441F5D">
        <w:rPr>
          <w:rtl/>
        </w:rPr>
        <w:t xml:space="preserve">مكاتب </w:t>
      </w:r>
      <w:r w:rsidRPr="00441F5D">
        <w:rPr>
          <w:rFonts w:hint="cs"/>
          <w:rtl/>
        </w:rPr>
        <w:t>تسلم الطلبات</w:t>
      </w:r>
      <w:r w:rsidRPr="00441F5D">
        <w:rPr>
          <w:rtl/>
        </w:rPr>
        <w:t xml:space="preserve"> التي تقوم </w:t>
      </w:r>
      <w:r w:rsidRPr="00441F5D">
        <w:rPr>
          <w:rFonts w:hint="cs"/>
          <w:rtl/>
        </w:rPr>
        <w:t>برفع</w:t>
      </w:r>
      <w:r w:rsidRPr="00441F5D">
        <w:rPr>
          <w:rtl/>
        </w:rPr>
        <w:t xml:space="preserve"> </w:t>
      </w:r>
      <w:r w:rsidRPr="00441F5D">
        <w:rPr>
          <w:rFonts w:hint="cs"/>
          <w:rtl/>
        </w:rPr>
        <w:t>ال</w:t>
      </w:r>
      <w:r w:rsidRPr="00441F5D">
        <w:rPr>
          <w:rtl/>
        </w:rPr>
        <w:t xml:space="preserve">نسخ </w:t>
      </w:r>
      <w:r w:rsidRPr="00441F5D">
        <w:rPr>
          <w:rFonts w:hint="cs"/>
          <w:rtl/>
        </w:rPr>
        <w:t>الأصلية</w:t>
      </w:r>
      <w:r w:rsidRPr="00441F5D">
        <w:rPr>
          <w:rtl/>
        </w:rPr>
        <w:t xml:space="preserve"> من خلال </w:t>
      </w:r>
      <w:r w:rsidR="00B82BFA" w:rsidRPr="00441F5D">
        <w:rPr>
          <w:rFonts w:hint="cs"/>
          <w:rtl/>
        </w:rPr>
        <w:t>خدمة</w:t>
      </w:r>
      <w:r w:rsidRPr="00441F5D">
        <w:rPr>
          <w:rtl/>
        </w:rPr>
        <w:t xml:space="preserve"> </w:t>
      </w:r>
      <w:r w:rsidRPr="00441F5D">
        <w:rPr>
          <w:rFonts w:hint="cs"/>
          <w:rtl/>
        </w:rPr>
        <w:t>نظام المعاهدة الإلكتروني</w:t>
      </w:r>
      <w:r w:rsidR="00B82BFA" w:rsidRPr="00441F5D">
        <w:rPr>
          <w:rFonts w:hint="cs"/>
          <w:rtl/>
        </w:rPr>
        <w:t xml:space="preserve"> القائمة على التصفح</w:t>
      </w:r>
      <w:r w:rsidRPr="00441F5D">
        <w:rPr>
          <w:rtl/>
        </w:rPr>
        <w:t xml:space="preserve">، يوفر النظام تحذيرات في كثير من الحالات </w:t>
      </w:r>
      <w:r w:rsidRPr="00441F5D">
        <w:rPr>
          <w:rFonts w:hint="cs"/>
          <w:rtl/>
        </w:rPr>
        <w:t>عندما يبدو أن</w:t>
      </w:r>
      <w:r w:rsidRPr="00441F5D">
        <w:rPr>
          <w:rtl/>
        </w:rPr>
        <w:t xml:space="preserve"> هناك مشاكل </w:t>
      </w:r>
      <w:r w:rsidR="00961991" w:rsidRPr="00441F5D">
        <w:rPr>
          <w:rFonts w:hint="cs"/>
          <w:rtl/>
        </w:rPr>
        <w:t>تواجه</w:t>
      </w:r>
      <w:r w:rsidRPr="00441F5D">
        <w:rPr>
          <w:rtl/>
        </w:rPr>
        <w:t xml:space="preserve"> </w:t>
      </w:r>
      <w:r w:rsidR="00961991" w:rsidRPr="00441F5D">
        <w:rPr>
          <w:rFonts w:hint="cs"/>
          <w:rtl/>
        </w:rPr>
        <w:t>ال</w:t>
      </w:r>
      <w:r w:rsidRPr="00441F5D">
        <w:rPr>
          <w:rtl/>
        </w:rPr>
        <w:t xml:space="preserve">وثيقة </w:t>
      </w:r>
      <w:r w:rsidR="00961991" w:rsidRPr="00441F5D">
        <w:rPr>
          <w:rFonts w:hint="cs"/>
          <w:rtl/>
        </w:rPr>
        <w:t>ال</w:t>
      </w:r>
      <w:r w:rsidRPr="00441F5D">
        <w:rPr>
          <w:rtl/>
        </w:rPr>
        <w:t xml:space="preserve">ممسوحة ضوئيا، </w:t>
      </w:r>
      <w:r w:rsidR="006B492E" w:rsidRPr="00441F5D">
        <w:rPr>
          <w:rFonts w:hint="cs"/>
          <w:rtl/>
        </w:rPr>
        <w:t>ويعطي</w:t>
      </w:r>
      <w:r w:rsidRPr="00441F5D">
        <w:rPr>
          <w:rtl/>
        </w:rPr>
        <w:t xml:space="preserve"> </w:t>
      </w:r>
      <w:r w:rsidR="00961991" w:rsidRPr="00441F5D">
        <w:rPr>
          <w:rFonts w:hint="cs"/>
          <w:rtl/>
        </w:rPr>
        <w:t>لمكتب تسلم الطلبات</w:t>
      </w:r>
      <w:r w:rsidRPr="00441F5D">
        <w:rPr>
          <w:rtl/>
        </w:rPr>
        <w:t xml:space="preserve"> القدرة على رؤية نتائج أي</w:t>
      </w:r>
      <w:r w:rsidR="002A49AD" w:rsidRPr="00441F5D">
        <w:rPr>
          <w:rFonts w:hint="cs"/>
          <w:rtl/>
        </w:rPr>
        <w:t>ة</w:t>
      </w:r>
      <w:r w:rsidRPr="00441F5D">
        <w:rPr>
          <w:rtl/>
        </w:rPr>
        <w:t xml:space="preserve"> تحويلات قبل</w:t>
      </w:r>
      <w:r w:rsidR="00961991" w:rsidRPr="00441F5D">
        <w:rPr>
          <w:rFonts w:hint="cs"/>
          <w:rtl/>
        </w:rPr>
        <w:t xml:space="preserve"> إرسال</w:t>
      </w:r>
      <w:r w:rsidRPr="00441F5D">
        <w:rPr>
          <w:rtl/>
        </w:rPr>
        <w:t xml:space="preserve"> </w:t>
      </w:r>
      <w:r w:rsidR="00961991" w:rsidRPr="00441F5D">
        <w:rPr>
          <w:rFonts w:hint="cs"/>
          <w:rtl/>
        </w:rPr>
        <w:t>ال</w:t>
      </w:r>
      <w:r w:rsidRPr="00441F5D">
        <w:rPr>
          <w:rtl/>
        </w:rPr>
        <w:t xml:space="preserve">نسخة </w:t>
      </w:r>
      <w:r w:rsidR="00961991" w:rsidRPr="00441F5D">
        <w:rPr>
          <w:rFonts w:hint="cs"/>
          <w:rtl/>
        </w:rPr>
        <w:t>الأصلية</w:t>
      </w:r>
      <w:r w:rsidRPr="00441F5D">
        <w:rPr>
          <w:rtl/>
        </w:rPr>
        <w:t xml:space="preserve"> (والتي </w:t>
      </w:r>
      <w:r w:rsidR="00DB5DAD" w:rsidRPr="00441F5D">
        <w:rPr>
          <w:rFonts w:hint="cs"/>
          <w:rtl/>
        </w:rPr>
        <w:t>س</w:t>
      </w:r>
      <w:r w:rsidRPr="00441F5D">
        <w:rPr>
          <w:rtl/>
        </w:rPr>
        <w:t xml:space="preserve">تستخدم </w:t>
      </w:r>
      <w:r w:rsidR="00DB5DAD" w:rsidRPr="00441F5D">
        <w:rPr>
          <w:rFonts w:hint="cs"/>
          <w:rtl/>
        </w:rPr>
        <w:t>أيضا كنسخة بحث إلكترونية</w:t>
      </w:r>
      <w:r w:rsidRPr="00441F5D">
        <w:rPr>
          <w:rtl/>
        </w:rPr>
        <w:t xml:space="preserve">). وهذا يتيح إمكانية السعي إلى إجراء تحسينات </w:t>
      </w:r>
      <w:r w:rsidR="00FD7DC4" w:rsidRPr="00441F5D">
        <w:rPr>
          <w:rFonts w:hint="cs"/>
          <w:rtl/>
        </w:rPr>
        <w:t>على</w:t>
      </w:r>
      <w:r w:rsidRPr="00441F5D">
        <w:rPr>
          <w:rtl/>
        </w:rPr>
        <w:t xml:space="preserve"> الورق</w:t>
      </w:r>
      <w:r w:rsidR="00FD7DC4" w:rsidRPr="00441F5D">
        <w:rPr>
          <w:rFonts w:hint="cs"/>
          <w:rtl/>
        </w:rPr>
        <w:t>ة</w:t>
      </w:r>
      <w:r w:rsidRPr="00441F5D">
        <w:rPr>
          <w:rtl/>
        </w:rPr>
        <w:t xml:space="preserve"> الممسوحة ضوئيا </w:t>
      </w:r>
      <w:r w:rsidR="00FD7DC4" w:rsidRPr="00441F5D">
        <w:rPr>
          <w:rFonts w:hint="cs"/>
          <w:rtl/>
        </w:rPr>
        <w:t>من</w:t>
      </w:r>
      <w:r w:rsidRPr="00441F5D">
        <w:rPr>
          <w:rtl/>
        </w:rPr>
        <w:t xml:space="preserve"> </w:t>
      </w:r>
      <w:r w:rsidR="00FD7DC4" w:rsidRPr="00441F5D">
        <w:rPr>
          <w:rFonts w:hint="cs"/>
          <w:rtl/>
        </w:rPr>
        <w:t>الأصل</w:t>
      </w:r>
      <w:r w:rsidRPr="00441F5D">
        <w:rPr>
          <w:rtl/>
        </w:rPr>
        <w:t xml:space="preserve">. كما تتيح خدمة الإيداع الإلكتروني الفرصة للمكاتب التي لا تزال تقبل فقط الإيداعات الورقية للانتقال إلى الإيداع الإلكتروني (والمشاركة اللاحقة في خدمة </w:t>
      </w:r>
      <w:r w:rsidR="00E03551" w:rsidRPr="00441F5D">
        <w:rPr>
          <w:rFonts w:hint="cs"/>
          <w:rtl/>
        </w:rPr>
        <w:t>البحث الإلكترونية</w:t>
      </w:r>
      <w:r w:rsidRPr="00441F5D">
        <w:rPr>
          <w:rtl/>
        </w:rPr>
        <w:t xml:space="preserve"> دون تكاليف التطوير والصيانة المحلية، مما يلغي الحاجة إلى المسح المحلي.</w:t>
      </w:r>
    </w:p>
    <w:p w:rsidR="002A1757" w:rsidRPr="00441F5D" w:rsidRDefault="002A49AD" w:rsidP="002A1757">
      <w:pPr>
        <w:pStyle w:val="NumberedParaAR"/>
        <w:numPr>
          <w:ilvl w:val="0"/>
          <w:numId w:val="0"/>
        </w:numPr>
        <w:rPr>
          <w:b/>
          <w:bCs/>
          <w:sz w:val="40"/>
          <w:szCs w:val="40"/>
          <w:rtl/>
          <w:lang w:val="fr-FR" w:bidi="ar-MA"/>
        </w:rPr>
      </w:pPr>
      <w:proofErr w:type="gramStart"/>
      <w:r w:rsidRPr="00441F5D">
        <w:rPr>
          <w:rFonts w:hint="cs"/>
          <w:b/>
          <w:bCs/>
          <w:sz w:val="40"/>
          <w:szCs w:val="40"/>
          <w:rtl/>
        </w:rPr>
        <w:t>الخطوات</w:t>
      </w:r>
      <w:proofErr w:type="gramEnd"/>
      <w:r w:rsidRPr="00441F5D">
        <w:rPr>
          <w:rFonts w:hint="cs"/>
          <w:b/>
          <w:bCs/>
          <w:sz w:val="40"/>
          <w:szCs w:val="40"/>
          <w:rtl/>
        </w:rPr>
        <w:t xml:space="preserve"> </w:t>
      </w:r>
      <w:r w:rsidRPr="00441F5D">
        <w:rPr>
          <w:rFonts w:hint="cs"/>
          <w:b/>
          <w:bCs/>
          <w:sz w:val="40"/>
          <w:szCs w:val="40"/>
          <w:rtl/>
          <w:lang w:val="fr-FR" w:bidi="ar-MA"/>
        </w:rPr>
        <w:t>التالية</w:t>
      </w:r>
    </w:p>
    <w:p w:rsidR="001073ED" w:rsidRPr="00441F5D" w:rsidRDefault="00B45BC9" w:rsidP="00B82BFA">
      <w:pPr>
        <w:pStyle w:val="NumberedParaAR"/>
      </w:pPr>
      <w:r w:rsidRPr="00441F5D">
        <w:rPr>
          <w:rFonts w:hint="cs"/>
          <w:rtl/>
        </w:rPr>
        <w:t xml:space="preserve">إن </w:t>
      </w:r>
      <w:r w:rsidR="002A49AD" w:rsidRPr="00441F5D">
        <w:rPr>
          <w:rtl/>
        </w:rPr>
        <w:t xml:space="preserve">المكتب الدولي </w:t>
      </w:r>
      <w:r w:rsidR="00EC5E14" w:rsidRPr="00441F5D">
        <w:rPr>
          <w:rFonts w:hint="cs"/>
          <w:rtl/>
        </w:rPr>
        <w:t xml:space="preserve">بصدد اتخاذ </w:t>
      </w:r>
      <w:r w:rsidR="002A49AD" w:rsidRPr="00441F5D">
        <w:rPr>
          <w:rtl/>
        </w:rPr>
        <w:t xml:space="preserve">خطوات </w:t>
      </w:r>
      <w:r w:rsidR="00103262" w:rsidRPr="00441F5D">
        <w:rPr>
          <w:rFonts w:hint="cs"/>
          <w:rtl/>
        </w:rPr>
        <w:t>لتطوير</w:t>
      </w:r>
      <w:r w:rsidR="002A49AD" w:rsidRPr="00441F5D">
        <w:rPr>
          <w:rtl/>
        </w:rPr>
        <w:t xml:space="preserve"> نظام </w:t>
      </w:r>
      <w:r w:rsidR="00B82BFA" w:rsidRPr="00441F5D">
        <w:rPr>
          <w:rFonts w:hint="cs"/>
          <w:rtl/>
        </w:rPr>
        <w:t>نسخ</w:t>
      </w:r>
      <w:r w:rsidR="00103262" w:rsidRPr="00441F5D">
        <w:rPr>
          <w:rFonts w:hint="cs"/>
          <w:rtl/>
        </w:rPr>
        <w:t xml:space="preserve"> البحث الإلكترونية </w:t>
      </w:r>
      <w:r w:rsidR="002A49AD" w:rsidRPr="00441F5D">
        <w:rPr>
          <w:rtl/>
        </w:rPr>
        <w:t>استعدادا لبدء نفاذ القاعدة 23</w:t>
      </w:r>
      <w:r w:rsidR="006D3B56" w:rsidRPr="00441F5D">
        <w:rPr>
          <w:rFonts w:hint="cs"/>
          <w:rtl/>
        </w:rPr>
        <w:t>(ثانيا)</w:t>
      </w:r>
      <w:r w:rsidR="002A49AD" w:rsidRPr="00441F5D">
        <w:rPr>
          <w:rtl/>
        </w:rPr>
        <w:t xml:space="preserve"> الجديدة من معاهدة التعاون بشأن البراءات في 1 يوليو 2017. وسيشهد هذا </w:t>
      </w:r>
      <w:r w:rsidR="006D3B56" w:rsidRPr="00441F5D">
        <w:rPr>
          <w:rFonts w:hint="cs"/>
          <w:rtl/>
          <w:lang w:bidi="ar-MA"/>
        </w:rPr>
        <w:t>الإجراء إرسال</w:t>
      </w:r>
      <w:r w:rsidR="00B82BFA" w:rsidRPr="00441F5D">
        <w:rPr>
          <w:rtl/>
        </w:rPr>
        <w:t xml:space="preserve"> عدد</w:t>
      </w:r>
      <w:r w:rsidR="002A49AD" w:rsidRPr="00441F5D">
        <w:rPr>
          <w:rtl/>
        </w:rPr>
        <w:t xml:space="preserve"> من أنواع الوثائق الإضافية من </w:t>
      </w:r>
      <w:r w:rsidR="006D3B56" w:rsidRPr="00441F5D">
        <w:rPr>
          <w:rtl/>
        </w:rPr>
        <w:t xml:space="preserve">خلال النظام دعما للشرط الجديد </w:t>
      </w:r>
      <w:r w:rsidR="006D3B56" w:rsidRPr="00441F5D">
        <w:rPr>
          <w:rFonts w:hint="cs"/>
          <w:rtl/>
        </w:rPr>
        <w:t>الذي ينص بشكل عام أن ترسل م</w:t>
      </w:r>
      <w:r w:rsidR="002A49AD" w:rsidRPr="00441F5D">
        <w:rPr>
          <w:rtl/>
        </w:rPr>
        <w:t xml:space="preserve">كاتب تسلم الطلبات </w:t>
      </w:r>
      <w:r w:rsidR="006D3B56" w:rsidRPr="00441F5D">
        <w:rPr>
          <w:rFonts w:hint="cs"/>
          <w:rtl/>
        </w:rPr>
        <w:t xml:space="preserve">أية وثائق </w:t>
      </w:r>
      <w:r w:rsidR="006D3B56" w:rsidRPr="00441F5D">
        <w:rPr>
          <w:rtl/>
        </w:rPr>
        <w:t xml:space="preserve">تتعلق بنتائج البحث السابق </w:t>
      </w:r>
      <w:r w:rsidR="006D3B56" w:rsidRPr="00441F5D">
        <w:rPr>
          <w:rFonts w:hint="cs"/>
          <w:rtl/>
        </w:rPr>
        <w:t>متوفرة لديها</w:t>
      </w:r>
      <w:r w:rsidR="002A49AD" w:rsidRPr="00441F5D">
        <w:rPr>
          <w:rtl/>
        </w:rPr>
        <w:t xml:space="preserve"> </w:t>
      </w:r>
      <w:r w:rsidR="006D3B56" w:rsidRPr="00441F5D">
        <w:rPr>
          <w:rtl/>
        </w:rPr>
        <w:t>إلى إدارة البحث الدولي</w:t>
      </w:r>
      <w:r w:rsidR="002A49AD" w:rsidRPr="00441F5D">
        <w:rPr>
          <w:rtl/>
        </w:rPr>
        <w:t>.</w:t>
      </w:r>
    </w:p>
    <w:p w:rsidR="00BE3AEE" w:rsidRPr="00441F5D" w:rsidRDefault="00BE3AEE" w:rsidP="00B82BFA">
      <w:pPr>
        <w:pStyle w:val="NumberedParaAR"/>
      </w:pPr>
      <w:proofErr w:type="gramStart"/>
      <w:r w:rsidRPr="00441F5D">
        <w:rPr>
          <w:rtl/>
        </w:rPr>
        <w:t>ويود</w:t>
      </w:r>
      <w:proofErr w:type="gramEnd"/>
      <w:r w:rsidRPr="00441F5D">
        <w:rPr>
          <w:rtl/>
        </w:rPr>
        <w:t xml:space="preserve"> المكتب الدولي تشجيع مكاتب تسلم الطلبات والإدارات الدولية التي لا تستخدم حاليا خدمة </w:t>
      </w:r>
      <w:r w:rsidR="00B82BFA" w:rsidRPr="00441F5D">
        <w:rPr>
          <w:rFonts w:hint="cs"/>
          <w:rtl/>
        </w:rPr>
        <w:t>نسخ البحث الإلكترونية</w:t>
      </w:r>
      <w:r w:rsidRPr="00441F5D">
        <w:rPr>
          <w:rtl/>
        </w:rPr>
        <w:t xml:space="preserve"> على تقييمها وبذل الجهود لدعمها كوسيلة لاستلام نسخ البحث. </w:t>
      </w:r>
      <w:proofErr w:type="gramStart"/>
      <w:r w:rsidRPr="00441F5D">
        <w:rPr>
          <w:rtl/>
        </w:rPr>
        <w:t>ويود</w:t>
      </w:r>
      <w:proofErr w:type="gramEnd"/>
      <w:r w:rsidRPr="00441F5D">
        <w:rPr>
          <w:rtl/>
        </w:rPr>
        <w:t xml:space="preserve"> المكتب الدولي</w:t>
      </w:r>
      <w:r w:rsidR="0028558B" w:rsidRPr="00441F5D">
        <w:rPr>
          <w:rFonts w:hint="cs"/>
          <w:rtl/>
        </w:rPr>
        <w:t xml:space="preserve"> أيضا</w:t>
      </w:r>
      <w:r w:rsidRPr="00441F5D">
        <w:rPr>
          <w:rtl/>
        </w:rPr>
        <w:t xml:space="preserve"> إيقاف تشغيل النظم القديمة </w:t>
      </w:r>
      <w:r w:rsidRPr="00441F5D">
        <w:rPr>
          <w:rFonts w:hint="cs"/>
          <w:rtl/>
        </w:rPr>
        <w:t>لإرسال</w:t>
      </w:r>
      <w:r w:rsidRPr="00441F5D">
        <w:rPr>
          <w:rtl/>
        </w:rPr>
        <w:t xml:space="preserve"> نسخ البحث من </w:t>
      </w:r>
      <w:r w:rsidRPr="00441F5D">
        <w:rPr>
          <w:rFonts w:hint="cs"/>
          <w:rtl/>
        </w:rPr>
        <w:t>مكتب تسلم الطلبات/</w:t>
      </w:r>
      <w:r w:rsidRPr="00441F5D">
        <w:rPr>
          <w:rtl/>
        </w:rPr>
        <w:t xml:space="preserve">المكتب الدولي إلى إدارات البحث الدولي في أقرب وقت ممكن. ومن شأن </w:t>
      </w:r>
      <w:r w:rsidRPr="00441F5D">
        <w:rPr>
          <w:rFonts w:hint="cs"/>
          <w:rtl/>
        </w:rPr>
        <w:t>هذا</w:t>
      </w:r>
      <w:r w:rsidRPr="00441F5D">
        <w:rPr>
          <w:rtl/>
        </w:rPr>
        <w:t xml:space="preserve"> أن يخفض تكاليف صيانة الأنظمة الموازية التي يجري دعمها حاليا ويسمح للمكتب الدولي بتركيز الجهود على خدمة </w:t>
      </w:r>
      <w:r w:rsidRPr="00441F5D">
        <w:rPr>
          <w:rtl/>
        </w:rPr>
        <w:lastRenderedPageBreak/>
        <w:t xml:space="preserve">واحدة </w:t>
      </w:r>
      <w:r w:rsidRPr="00441F5D">
        <w:rPr>
          <w:rFonts w:hint="cs"/>
          <w:rtl/>
        </w:rPr>
        <w:t xml:space="preserve">التي </w:t>
      </w:r>
      <w:r w:rsidRPr="00441F5D">
        <w:rPr>
          <w:rtl/>
        </w:rPr>
        <w:t xml:space="preserve">يمكن رصدها بفعالية لضمان تسليم نسخ البحث إلى إدارات البحث الدولي بسرعة وبدقة من جميع مكاتب تسلم الطلبات التي تكون </w:t>
      </w:r>
      <w:r w:rsidRPr="00441F5D">
        <w:rPr>
          <w:rFonts w:hint="cs"/>
          <w:rtl/>
        </w:rPr>
        <w:t>إدارة</w:t>
      </w:r>
      <w:r w:rsidRPr="00441F5D">
        <w:rPr>
          <w:rtl/>
        </w:rPr>
        <w:t xml:space="preserve"> البحث الدولي مختصة بها</w:t>
      </w:r>
      <w:r w:rsidRPr="00441F5D">
        <w:rPr>
          <w:rFonts w:hint="cs"/>
          <w:rtl/>
        </w:rPr>
        <w:t>.</w:t>
      </w:r>
    </w:p>
    <w:p w:rsidR="008E5341" w:rsidRPr="00441F5D" w:rsidRDefault="009C59BF" w:rsidP="00B82BFA">
      <w:pPr>
        <w:pStyle w:val="DecisionParaAR"/>
        <w:tabs>
          <w:tab w:val="clear" w:pos="567"/>
        </w:tabs>
        <w:ind w:left="5534"/>
      </w:pPr>
      <w:r w:rsidRPr="00441F5D">
        <w:rPr>
          <w:rtl/>
        </w:rPr>
        <w:t>إن الفريق العامل مدعو إلى</w:t>
      </w:r>
      <w:r w:rsidR="0028558B" w:rsidRPr="00441F5D">
        <w:rPr>
          <w:rFonts w:hint="cs"/>
          <w:rtl/>
        </w:rPr>
        <w:t xml:space="preserve"> الإحاطة علما بمضمون هذه الوثيقة.</w:t>
      </w:r>
    </w:p>
    <w:p w:rsidR="009C59BF" w:rsidRPr="00441F5D" w:rsidRDefault="0028558B" w:rsidP="00B82BFA">
      <w:pPr>
        <w:pStyle w:val="EndofDocumentAR"/>
        <w:spacing w:before="480"/>
        <w:rPr>
          <w:rtl/>
        </w:rPr>
      </w:pPr>
      <w:r w:rsidRPr="00441F5D">
        <w:rPr>
          <w:rtl/>
        </w:rPr>
        <w:t xml:space="preserve"> </w:t>
      </w:r>
      <w:r w:rsidR="009C59BF" w:rsidRPr="00441F5D">
        <w:rPr>
          <w:rtl/>
        </w:rPr>
        <w:t>[</w:t>
      </w:r>
      <w:r w:rsidR="00B619BD" w:rsidRPr="00441F5D">
        <w:rPr>
          <w:rFonts w:hint="cs"/>
          <w:rtl/>
        </w:rPr>
        <w:t xml:space="preserve">يلي ذلك </w:t>
      </w:r>
      <w:proofErr w:type="gramStart"/>
      <w:r w:rsidR="00B619BD" w:rsidRPr="00441F5D">
        <w:rPr>
          <w:rFonts w:hint="cs"/>
          <w:rtl/>
        </w:rPr>
        <w:t>المرفق</w:t>
      </w:r>
      <w:proofErr w:type="gramEnd"/>
      <w:r w:rsidR="009C59BF" w:rsidRPr="00441F5D">
        <w:rPr>
          <w:rtl/>
        </w:rPr>
        <w:t>]</w:t>
      </w:r>
    </w:p>
    <w:p w:rsidR="009457CF" w:rsidRPr="00441F5D" w:rsidRDefault="009457CF" w:rsidP="009457CF">
      <w:pPr>
        <w:pStyle w:val="NormalParaAR"/>
        <w:rPr>
          <w:rtl/>
        </w:rPr>
      </w:pPr>
    </w:p>
    <w:p w:rsidR="009457CF" w:rsidRPr="00441F5D" w:rsidRDefault="009457CF" w:rsidP="009457CF">
      <w:pPr>
        <w:pStyle w:val="NormalParaAR"/>
        <w:rPr>
          <w:rtl/>
        </w:rPr>
        <w:sectPr w:rsidR="009457CF" w:rsidRPr="00441F5D" w:rsidSect="00EB7752">
          <w:headerReference w:type="default" r:id="rId10"/>
          <w:pgSz w:w="11907" w:h="16840" w:code="9"/>
          <w:pgMar w:top="567" w:right="1418" w:bottom="1418" w:left="1134" w:header="510" w:footer="1021" w:gutter="0"/>
          <w:cols w:space="720"/>
          <w:titlePg/>
          <w:docGrid w:linePitch="299"/>
        </w:sectPr>
      </w:pPr>
    </w:p>
    <w:p w:rsidR="009457CF" w:rsidRPr="00441F5D" w:rsidRDefault="009457CF" w:rsidP="009457CF">
      <w:pPr>
        <w:pStyle w:val="NormalParaAR"/>
        <w:jc w:val="center"/>
        <w:rPr>
          <w:sz w:val="40"/>
          <w:szCs w:val="40"/>
          <w:rtl/>
        </w:rPr>
      </w:pPr>
      <w:r w:rsidRPr="00441F5D">
        <w:rPr>
          <w:rFonts w:hint="cs"/>
          <w:sz w:val="40"/>
          <w:szCs w:val="40"/>
          <w:rtl/>
        </w:rPr>
        <w:lastRenderedPageBreak/>
        <w:t>المرفق</w:t>
      </w:r>
    </w:p>
    <w:p w:rsidR="009457CF" w:rsidRPr="00441F5D" w:rsidRDefault="009457CF" w:rsidP="009457CF">
      <w:pPr>
        <w:pStyle w:val="NormalParaAR"/>
        <w:jc w:val="center"/>
        <w:rPr>
          <w:sz w:val="40"/>
          <w:szCs w:val="40"/>
          <w:rtl/>
        </w:rPr>
      </w:pPr>
      <w:proofErr w:type="gramStart"/>
      <w:r w:rsidRPr="00441F5D">
        <w:rPr>
          <w:rFonts w:hint="cs"/>
          <w:sz w:val="40"/>
          <w:szCs w:val="40"/>
          <w:rtl/>
        </w:rPr>
        <w:t>مسارات</w:t>
      </w:r>
      <w:proofErr w:type="gramEnd"/>
      <w:r w:rsidRPr="00441F5D">
        <w:rPr>
          <w:rFonts w:hint="cs"/>
          <w:sz w:val="40"/>
          <w:szCs w:val="40"/>
          <w:rtl/>
        </w:rPr>
        <w:t xml:space="preserve"> نسخ البحث</w:t>
      </w:r>
    </w:p>
    <w:p w:rsidR="009457CF" w:rsidRPr="00441F5D" w:rsidRDefault="009457CF" w:rsidP="004448CE">
      <w:pPr>
        <w:pStyle w:val="NormalParaAR"/>
        <w:rPr>
          <w:rtl/>
        </w:rPr>
      </w:pPr>
      <w:proofErr w:type="gramStart"/>
      <w:r w:rsidRPr="00441F5D">
        <w:rPr>
          <w:rtl/>
        </w:rPr>
        <w:t>يوضح</w:t>
      </w:r>
      <w:proofErr w:type="gramEnd"/>
      <w:r w:rsidRPr="00441F5D">
        <w:rPr>
          <w:rtl/>
        </w:rPr>
        <w:t xml:space="preserve"> الجدول التالي مكاتب تسلم الطلبات </w:t>
      </w:r>
      <w:r w:rsidR="004448CE" w:rsidRPr="00441F5D">
        <w:rPr>
          <w:rFonts w:hint="cs"/>
          <w:rtl/>
        </w:rPr>
        <w:t>المستخدمة وغير المستخدمة</w:t>
      </w:r>
      <w:r w:rsidRPr="00441F5D">
        <w:rPr>
          <w:rtl/>
        </w:rPr>
        <w:t xml:space="preserve"> </w:t>
      </w:r>
      <w:r w:rsidR="004448CE" w:rsidRPr="00441F5D">
        <w:rPr>
          <w:rFonts w:hint="cs"/>
          <w:rtl/>
        </w:rPr>
        <w:t>ل</w:t>
      </w:r>
      <w:r w:rsidR="00572C67" w:rsidRPr="00441F5D">
        <w:rPr>
          <w:rFonts w:hint="cs"/>
          <w:rtl/>
        </w:rPr>
        <w:t>خدمة نسخ</w:t>
      </w:r>
      <w:r w:rsidRPr="00441F5D">
        <w:rPr>
          <w:rFonts w:hint="cs"/>
          <w:rtl/>
        </w:rPr>
        <w:t xml:space="preserve"> البحث الإلكترونية </w:t>
      </w:r>
      <w:r w:rsidR="004448CE" w:rsidRPr="00441F5D">
        <w:rPr>
          <w:rFonts w:hint="cs"/>
          <w:rtl/>
        </w:rPr>
        <w:t xml:space="preserve">بغية </w:t>
      </w:r>
      <w:r w:rsidRPr="00441F5D">
        <w:rPr>
          <w:rtl/>
        </w:rPr>
        <w:t xml:space="preserve">تقديم نسخ البحث إلى كل </w:t>
      </w:r>
      <w:r w:rsidR="004E67C2" w:rsidRPr="00441F5D">
        <w:rPr>
          <w:rFonts w:hint="cs"/>
          <w:rtl/>
        </w:rPr>
        <w:t>إدارة ل</w:t>
      </w:r>
      <w:r w:rsidRPr="00441F5D">
        <w:rPr>
          <w:rFonts w:hint="cs"/>
          <w:rtl/>
        </w:rPr>
        <w:t>لفحص الدولي</w:t>
      </w:r>
      <w:r w:rsidR="0011401C" w:rsidRPr="00441F5D">
        <w:rPr>
          <w:rtl/>
        </w:rPr>
        <w:t xml:space="preserve"> في وقت كتابة ه</w:t>
      </w:r>
      <w:r w:rsidR="004448CE" w:rsidRPr="00441F5D">
        <w:rPr>
          <w:rFonts w:hint="cs"/>
          <w:rtl/>
        </w:rPr>
        <w:t>ذ</w:t>
      </w:r>
      <w:r w:rsidR="0011401C" w:rsidRPr="00441F5D">
        <w:rPr>
          <w:rFonts w:hint="cs"/>
          <w:rtl/>
        </w:rPr>
        <w:t>ه الوثيقة</w:t>
      </w:r>
      <w:r w:rsidRPr="00441F5D">
        <w:rPr>
          <w:rtl/>
        </w:rPr>
        <w:t xml:space="preserve">. </w:t>
      </w:r>
      <w:proofErr w:type="gramStart"/>
      <w:r w:rsidR="0011401C" w:rsidRPr="00441F5D">
        <w:rPr>
          <w:rFonts w:hint="cs"/>
          <w:rtl/>
        </w:rPr>
        <w:t>وترد</w:t>
      </w:r>
      <w:proofErr w:type="gramEnd"/>
      <w:r w:rsidRPr="00441F5D">
        <w:rPr>
          <w:rtl/>
        </w:rPr>
        <w:t xml:space="preserve"> مكاتب تسلم الطلبات </w:t>
      </w:r>
      <w:r w:rsidR="0011401C" w:rsidRPr="00441F5D">
        <w:rPr>
          <w:rFonts w:hint="cs"/>
          <w:rtl/>
        </w:rPr>
        <w:t>بالعد</w:t>
      </w:r>
      <w:r w:rsidR="00B11ACC" w:rsidRPr="00441F5D">
        <w:rPr>
          <w:rtl/>
        </w:rPr>
        <w:t xml:space="preserve"> التنازلي </w:t>
      </w:r>
      <w:r w:rsidR="00B11ACC" w:rsidRPr="00441F5D">
        <w:rPr>
          <w:rFonts w:hint="cs"/>
          <w:rtl/>
        </w:rPr>
        <w:t xml:space="preserve">حسب </w:t>
      </w:r>
      <w:r w:rsidRPr="00441F5D">
        <w:rPr>
          <w:rtl/>
        </w:rPr>
        <w:t xml:space="preserve">نسخ البحث المرسلة إلى </w:t>
      </w:r>
      <w:r w:rsidR="0011401C" w:rsidRPr="00441F5D">
        <w:rPr>
          <w:rFonts w:hint="cs"/>
          <w:rtl/>
        </w:rPr>
        <w:t>إدارة الفحص الدولي</w:t>
      </w:r>
      <w:r w:rsidRPr="00441F5D">
        <w:rPr>
          <w:rtl/>
        </w:rPr>
        <w:t xml:space="preserve"> عام 2016.</w:t>
      </w:r>
    </w:p>
    <w:tbl>
      <w:tblPr>
        <w:bidiVisual/>
        <w:tblW w:w="9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552"/>
        <w:gridCol w:w="4915"/>
      </w:tblGrid>
      <w:tr w:rsidR="00441F5D" w:rsidRPr="00441F5D" w:rsidTr="00A45F26">
        <w:tc>
          <w:tcPr>
            <w:tcW w:w="1573" w:type="dxa"/>
            <w:shd w:val="clear" w:color="auto" w:fill="auto"/>
            <w:hideMark/>
          </w:tcPr>
          <w:p w:rsidR="007D63CE" w:rsidRPr="00441F5D" w:rsidRDefault="007D63CE" w:rsidP="007D63CE">
            <w:pPr>
              <w:bidi/>
              <w:rPr>
                <w:rFonts w:ascii="Arabic Typesetting" w:hAnsi="Arabic Typesetting" w:cs="Arabic Typesetting"/>
                <w:bCs/>
                <w:sz w:val="32"/>
                <w:szCs w:val="32"/>
                <w:lang w:val="en-GB" w:eastAsia="en-GB"/>
              </w:rPr>
            </w:pPr>
            <w:proofErr w:type="gramStart"/>
            <w:r w:rsidRPr="00441F5D">
              <w:rPr>
                <w:rFonts w:ascii="Arabic Typesetting" w:hAnsi="Arabic Typesetting" w:cs="Arabic Typesetting"/>
                <w:bCs/>
                <w:sz w:val="32"/>
                <w:szCs w:val="32"/>
                <w:rtl/>
                <w:lang w:val="en-GB" w:eastAsia="en-GB"/>
              </w:rPr>
              <w:t>إدارة</w:t>
            </w:r>
            <w:proofErr w:type="gramEnd"/>
            <w:r w:rsidRPr="00441F5D">
              <w:rPr>
                <w:rFonts w:ascii="Arabic Typesetting" w:hAnsi="Arabic Typesetting" w:cs="Arabic Typesetting"/>
                <w:bCs/>
                <w:sz w:val="32"/>
                <w:szCs w:val="32"/>
                <w:rtl/>
                <w:lang w:val="en-GB" w:eastAsia="en-GB"/>
              </w:rPr>
              <w:t xml:space="preserve"> الفحص الدولي</w:t>
            </w:r>
          </w:p>
        </w:tc>
        <w:tc>
          <w:tcPr>
            <w:tcW w:w="2552" w:type="dxa"/>
            <w:shd w:val="clear" w:color="auto" w:fill="auto"/>
            <w:hideMark/>
          </w:tcPr>
          <w:p w:rsidR="007D63CE" w:rsidRPr="00441F5D" w:rsidRDefault="007D63CE" w:rsidP="00510CB9">
            <w:pPr>
              <w:bidi/>
              <w:rPr>
                <w:rFonts w:ascii="Arabic Typesetting" w:hAnsi="Arabic Typesetting" w:cs="Arabic Typesetting"/>
                <w:bCs/>
                <w:sz w:val="32"/>
                <w:szCs w:val="32"/>
                <w:lang w:val="en-GB" w:eastAsia="en-GB"/>
              </w:rPr>
            </w:pPr>
            <w:r w:rsidRPr="00441F5D">
              <w:rPr>
                <w:rFonts w:ascii="Arabic Typesetting" w:hAnsi="Arabic Typesetting" w:cs="Arabic Typesetting"/>
                <w:bCs/>
                <w:sz w:val="32"/>
                <w:szCs w:val="32"/>
                <w:rtl/>
                <w:lang w:val="en-GB" w:eastAsia="en-GB"/>
              </w:rPr>
              <w:t xml:space="preserve">مكاتب تسلم الطلبات التي تسلم </w:t>
            </w:r>
            <w:proofErr w:type="gramStart"/>
            <w:r w:rsidRPr="00441F5D">
              <w:rPr>
                <w:rFonts w:ascii="Arabic Typesetting" w:hAnsi="Arabic Typesetting" w:cs="Arabic Typesetting"/>
                <w:bCs/>
                <w:sz w:val="32"/>
                <w:szCs w:val="32"/>
                <w:rtl/>
                <w:lang w:val="en-GB" w:eastAsia="en-GB"/>
              </w:rPr>
              <w:t>نسخ</w:t>
            </w:r>
            <w:proofErr w:type="gramEnd"/>
            <w:r w:rsidRPr="00441F5D">
              <w:rPr>
                <w:rFonts w:ascii="Arabic Typesetting" w:hAnsi="Arabic Typesetting" w:cs="Arabic Typesetting"/>
                <w:bCs/>
                <w:sz w:val="32"/>
                <w:szCs w:val="32"/>
                <w:rtl/>
                <w:lang w:val="en-GB" w:eastAsia="en-GB"/>
              </w:rPr>
              <w:t xml:space="preserve"> البحث باستخدام </w:t>
            </w:r>
            <w:r w:rsidR="004448CE" w:rsidRPr="00441F5D">
              <w:rPr>
                <w:rFonts w:ascii="Arabic Typesetting" w:hAnsi="Arabic Typesetting" w:cs="Arabic Typesetting" w:hint="cs"/>
                <w:bCs/>
                <w:sz w:val="32"/>
                <w:szCs w:val="32"/>
                <w:rtl/>
                <w:lang w:val="en-GB" w:eastAsia="en-GB"/>
              </w:rPr>
              <w:t>خدمة نسخ البحث الإلكترونية</w:t>
            </w:r>
          </w:p>
        </w:tc>
        <w:tc>
          <w:tcPr>
            <w:tcW w:w="4915" w:type="dxa"/>
            <w:shd w:val="clear" w:color="auto" w:fill="auto"/>
            <w:hideMark/>
          </w:tcPr>
          <w:p w:rsidR="007D63CE" w:rsidRPr="00441F5D" w:rsidRDefault="007D63CE" w:rsidP="007D23DE">
            <w:pPr>
              <w:bidi/>
              <w:rPr>
                <w:rFonts w:ascii="Arabic Typesetting" w:hAnsi="Arabic Typesetting" w:cs="Arabic Typesetting"/>
                <w:bCs/>
                <w:sz w:val="32"/>
                <w:szCs w:val="32"/>
                <w:lang w:val="en-GB" w:eastAsia="en-GB"/>
              </w:rPr>
            </w:pPr>
            <w:proofErr w:type="gramStart"/>
            <w:r w:rsidRPr="00441F5D">
              <w:rPr>
                <w:rFonts w:ascii="Arabic Typesetting" w:hAnsi="Arabic Typesetting" w:cs="Arabic Typesetting"/>
                <w:bCs/>
                <w:sz w:val="32"/>
                <w:szCs w:val="32"/>
                <w:rtl/>
                <w:lang w:val="en-GB" w:eastAsia="en-GB"/>
              </w:rPr>
              <w:t>مكاتب</w:t>
            </w:r>
            <w:proofErr w:type="gramEnd"/>
            <w:r w:rsidRPr="00441F5D">
              <w:rPr>
                <w:rFonts w:ascii="Arabic Typesetting" w:hAnsi="Arabic Typesetting" w:cs="Arabic Typesetting"/>
                <w:bCs/>
                <w:sz w:val="32"/>
                <w:szCs w:val="32"/>
                <w:rtl/>
                <w:lang w:val="en-GB" w:eastAsia="en-GB"/>
              </w:rPr>
              <w:t xml:space="preserve"> تسلم الطلبات التي لا تسلم نسخ البحث باستخدام </w:t>
            </w:r>
            <w:r w:rsidR="004448CE" w:rsidRPr="00441F5D">
              <w:rPr>
                <w:rFonts w:ascii="Arabic Typesetting" w:hAnsi="Arabic Typesetting" w:cs="Arabic Typesetting" w:hint="cs"/>
                <w:bCs/>
                <w:sz w:val="32"/>
                <w:szCs w:val="32"/>
                <w:rtl/>
                <w:lang w:val="en-GB" w:eastAsia="en-GB"/>
              </w:rPr>
              <w:t>خدمة نسخ البحث الإلكترونية</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مكتب البراءات النمساوي</w:t>
            </w:r>
          </w:p>
        </w:tc>
        <w:tc>
          <w:tcPr>
            <w:tcW w:w="2552" w:type="dxa"/>
            <w:shd w:val="clear" w:color="auto" w:fill="auto"/>
          </w:tcPr>
          <w:p w:rsidR="00931932" w:rsidRPr="00441F5D" w:rsidRDefault="00B6713F" w:rsidP="00931932">
            <w:pPr>
              <w:bidi/>
              <w:rPr>
                <w:rFonts w:ascii="Arabic Typesetting" w:eastAsia="SimSun" w:hAnsi="Arabic Typesetting" w:cs="Arabic Typesetting"/>
                <w:sz w:val="32"/>
                <w:szCs w:val="32"/>
                <w:lang w:val="fr-FR" w:eastAsia="zh-CN"/>
              </w:rPr>
            </w:pPr>
            <w:proofErr w:type="gramStart"/>
            <w:r w:rsidRPr="00441F5D">
              <w:rPr>
                <w:rFonts w:ascii="Arabic Typesetting" w:eastAsia="SimSun" w:hAnsi="Arabic Typesetting" w:cs="Arabic Typesetting"/>
                <w:sz w:val="32"/>
                <w:szCs w:val="32"/>
                <w:rtl/>
                <w:lang w:eastAsia="zh-CN" w:bidi="ar-MA"/>
              </w:rPr>
              <w:t>المكتب</w:t>
            </w:r>
            <w:proofErr w:type="gramEnd"/>
            <w:r w:rsidRPr="00441F5D">
              <w:rPr>
                <w:rFonts w:ascii="Arabic Typesetting" w:eastAsia="SimSun" w:hAnsi="Arabic Typesetting" w:cs="Arabic Typesetting"/>
                <w:sz w:val="32"/>
                <w:szCs w:val="32"/>
                <w:rtl/>
                <w:lang w:eastAsia="zh-CN" w:bidi="ar-MA"/>
              </w:rPr>
              <w:t xml:space="preserve"> الدولي، </w:t>
            </w:r>
            <w:r w:rsidR="008149F4" w:rsidRPr="00441F5D">
              <w:rPr>
                <w:rFonts w:ascii="Arabic Typesetting" w:eastAsia="SimSun" w:hAnsi="Arabic Typesetting" w:cs="Arabic Typesetting"/>
                <w:sz w:val="32"/>
                <w:szCs w:val="32"/>
                <w:rtl/>
                <w:lang w:eastAsia="zh-CN"/>
              </w:rPr>
              <w:t>جنوب أفريقيا، الهند</w:t>
            </w:r>
            <w:r w:rsidR="0005606F" w:rsidRPr="00441F5D">
              <w:rPr>
                <w:rFonts w:ascii="Arabic Typesetting" w:eastAsia="SimSun" w:hAnsi="Arabic Typesetting" w:cs="Arabic Typesetting"/>
                <w:sz w:val="32"/>
                <w:szCs w:val="32"/>
                <w:rtl/>
                <w:lang w:eastAsia="zh-CN"/>
              </w:rPr>
              <w:t>، جمهورية كوريا، الجزائر، البرازيل، سنغافورة، كينيا، كولومبيا، جيبوتي، مصر، المغرب، المكسيك، عمان</w:t>
            </w:r>
          </w:p>
        </w:tc>
        <w:tc>
          <w:tcPr>
            <w:tcW w:w="4915" w:type="dxa"/>
            <w:shd w:val="clear" w:color="auto" w:fill="auto"/>
          </w:tcPr>
          <w:p w:rsidR="00931932" w:rsidRPr="00441F5D" w:rsidRDefault="00AF6868" w:rsidP="0058367D">
            <w:pPr>
              <w:bidi/>
              <w:rPr>
                <w:rFonts w:ascii="Arabic Typesetting" w:eastAsia="SimSun" w:hAnsi="Arabic Typesetting" w:cs="Arabic Typesetting"/>
                <w:sz w:val="32"/>
                <w:szCs w:val="32"/>
                <w:lang w:val="fr-FR" w:eastAsia="zh-CN" w:bidi="ar-MA"/>
              </w:rPr>
            </w:pPr>
            <w:r w:rsidRPr="00441F5D">
              <w:rPr>
                <w:rFonts w:ascii="Arabic Typesetting" w:eastAsia="SimSun" w:hAnsi="Arabic Typesetting" w:cs="Arabic Typesetting"/>
                <w:sz w:val="32"/>
                <w:szCs w:val="32"/>
                <w:rtl/>
                <w:lang w:eastAsia="zh-CN"/>
              </w:rPr>
              <w:t>فيتنام، الإمارات العربية، أن</w:t>
            </w:r>
            <w:r w:rsidR="0058367D" w:rsidRPr="00441F5D">
              <w:rPr>
                <w:rFonts w:ascii="Arabic Typesetting" w:eastAsia="SimSun" w:hAnsi="Arabic Typesetting" w:cs="Arabic Typesetting"/>
                <w:sz w:val="32"/>
                <w:szCs w:val="32"/>
                <w:rtl/>
                <w:lang w:eastAsia="zh-CN"/>
              </w:rPr>
              <w:t xml:space="preserve">غولا، </w:t>
            </w:r>
            <w:r w:rsidR="005A43C0" w:rsidRPr="00441F5D">
              <w:rPr>
                <w:rFonts w:ascii="Arabic Typesetting" w:eastAsia="SimSun" w:hAnsi="Arabic Typesetting" w:cs="Arabic Typesetting"/>
                <w:sz w:val="32"/>
                <w:szCs w:val="32"/>
                <w:rtl/>
                <w:lang w:eastAsia="zh-CN"/>
              </w:rPr>
              <w:t>المنظمة الإقليمية الأفريقية للملكية الفكرية</w:t>
            </w:r>
            <w:r w:rsidR="005A43C0" w:rsidRPr="00441F5D">
              <w:rPr>
                <w:rFonts w:ascii="Arabic Typesetting" w:eastAsia="SimSun" w:hAnsi="Arabic Typesetting" w:cs="Arabic Typesetting"/>
                <w:sz w:val="32"/>
                <w:szCs w:val="32"/>
                <w:rtl/>
                <w:lang w:eastAsia="zh-CN" w:bidi="ar-MA"/>
              </w:rPr>
              <w:t xml:space="preserve">، بربادوس، البحرين، كوبا، جورجيا، غواتيمالا، جمهورية كوريا الديمقراطية الشعبية، سانت لوسيا، ليبيريا، ليسوتو، ليبيا، </w:t>
            </w:r>
            <w:r w:rsidR="00275319" w:rsidRPr="00441F5D">
              <w:rPr>
                <w:rFonts w:ascii="Arabic Typesetting" w:eastAsia="SimSun" w:hAnsi="Arabic Typesetting" w:cs="Arabic Typesetting"/>
                <w:sz w:val="32"/>
                <w:szCs w:val="32"/>
                <w:rtl/>
                <w:lang w:eastAsia="zh-CN" w:bidi="ar-MA"/>
              </w:rPr>
              <w:t xml:space="preserve">مدغشقر، المنظمة الأفريقية للملكية الفكرية، البيرو، </w:t>
            </w:r>
            <w:r w:rsidR="00285A6B" w:rsidRPr="00441F5D">
              <w:rPr>
                <w:rFonts w:ascii="Arabic Typesetting" w:eastAsia="SimSun" w:hAnsi="Arabic Typesetting" w:cs="Arabic Typesetting"/>
                <w:sz w:val="32"/>
                <w:szCs w:val="32"/>
                <w:rtl/>
                <w:lang w:eastAsia="zh-CN" w:bidi="ar-MA"/>
              </w:rPr>
              <w:t xml:space="preserve">ساو تومي وبرينسيبي، الجمهورية العربية السورية، </w:t>
            </w:r>
            <w:r w:rsidR="001A2AF4" w:rsidRPr="00441F5D">
              <w:rPr>
                <w:rFonts w:ascii="Arabic Typesetting" w:eastAsia="SimSun" w:hAnsi="Arabic Typesetting" w:cs="Arabic Typesetting"/>
                <w:sz w:val="32"/>
                <w:szCs w:val="32"/>
                <w:rtl/>
                <w:lang w:eastAsia="zh-CN" w:bidi="ar-MA"/>
              </w:rPr>
              <w:t xml:space="preserve">ترينداد وتوباغو، زامبيا، زيمبابوي </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مكتب البراءات الأسترالي</w:t>
            </w:r>
          </w:p>
        </w:tc>
        <w:tc>
          <w:tcPr>
            <w:tcW w:w="2552" w:type="dxa"/>
            <w:shd w:val="clear" w:color="auto" w:fill="auto"/>
          </w:tcPr>
          <w:p w:rsidR="00931932" w:rsidRPr="00441F5D" w:rsidRDefault="00B6713F" w:rsidP="00931932">
            <w:pPr>
              <w:bidi/>
              <w:rPr>
                <w:rFonts w:ascii="Arabic Typesetting" w:eastAsia="SimSun" w:hAnsi="Arabic Typesetting" w:cs="Arabic Typesetting"/>
                <w:sz w:val="32"/>
                <w:szCs w:val="32"/>
                <w:lang w:val="fr-FR" w:eastAsia="zh-CN" w:bidi="ar-MA"/>
              </w:rPr>
            </w:pPr>
            <w:r w:rsidRPr="00441F5D">
              <w:rPr>
                <w:rFonts w:ascii="Arabic Typesetting" w:eastAsia="SimSun" w:hAnsi="Arabic Typesetting" w:cs="Arabic Typesetting"/>
                <w:sz w:val="32"/>
                <w:szCs w:val="32"/>
                <w:rtl/>
                <w:lang w:eastAsia="zh-CN"/>
              </w:rPr>
              <w:t xml:space="preserve">الولايات المتحدة الأمريكية، المكتب الدولي، نيوزيلاندا، </w:t>
            </w:r>
            <w:r w:rsidR="000108F6" w:rsidRPr="00441F5D">
              <w:rPr>
                <w:rFonts w:ascii="Arabic Typesetting" w:eastAsia="SimSun" w:hAnsi="Arabic Typesetting" w:cs="Arabic Typesetting"/>
                <w:sz w:val="32"/>
                <w:szCs w:val="32"/>
                <w:rtl/>
                <w:lang w:eastAsia="zh-CN"/>
              </w:rPr>
              <w:t>سنغافورة، ماليزيا، جمهورية كوريا، الهند، جنوب أفريقيا، التايلاند، بروناي دار السلام، إندونيسيا، كينيا، عمان، الفلبين</w:t>
            </w:r>
          </w:p>
        </w:tc>
        <w:tc>
          <w:tcPr>
            <w:tcW w:w="4915" w:type="dxa"/>
            <w:shd w:val="clear" w:color="auto" w:fill="auto"/>
          </w:tcPr>
          <w:p w:rsidR="00931932" w:rsidRPr="00441F5D" w:rsidRDefault="003944C5" w:rsidP="00A75749">
            <w:pPr>
              <w:bidi/>
              <w:rPr>
                <w:rFonts w:ascii="Arabic Typesetting" w:eastAsia="SimSun" w:hAnsi="Arabic Typesetting" w:cs="Arabic Typesetting"/>
                <w:sz w:val="32"/>
                <w:szCs w:val="32"/>
                <w:lang w:val="fr-FR" w:eastAsia="zh-CN"/>
              </w:rPr>
            </w:pPr>
            <w:r w:rsidRPr="00441F5D">
              <w:rPr>
                <w:rFonts w:ascii="Arabic Typesetting" w:eastAsia="SimSun" w:hAnsi="Arabic Typesetting" w:cs="Arabic Typesetting"/>
                <w:sz w:val="32"/>
                <w:szCs w:val="32"/>
                <w:rtl/>
                <w:lang w:val="fr-FR" w:eastAsia="zh-CN"/>
              </w:rPr>
              <w:t>الإ</w:t>
            </w:r>
            <w:r w:rsidR="00A75749" w:rsidRPr="00441F5D">
              <w:rPr>
                <w:rFonts w:ascii="Arabic Typesetting" w:eastAsia="SimSun" w:hAnsi="Arabic Typesetting" w:cs="Arabic Typesetting"/>
                <w:sz w:val="32"/>
                <w:szCs w:val="32"/>
                <w:rtl/>
                <w:lang w:val="fr-FR" w:eastAsia="zh-CN"/>
              </w:rPr>
              <w:t>مارات العربية، غانا، سانت لوسيا، سريلانكا، نيجريا، بابوا غينيا الجديدة، سانت فنسنت وجزر غرينادين، فيتنام، زيمبابوي</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المعهد الوطني للملكية الصناعية (البرازيل)</w:t>
            </w:r>
          </w:p>
        </w:tc>
        <w:tc>
          <w:tcPr>
            <w:tcW w:w="2552" w:type="dxa"/>
            <w:shd w:val="clear" w:color="auto" w:fill="auto"/>
          </w:tcPr>
          <w:p w:rsidR="00931932" w:rsidRPr="00441F5D" w:rsidRDefault="000108F6" w:rsidP="00931932">
            <w:pPr>
              <w:bidi/>
              <w:rPr>
                <w:rFonts w:ascii="Arabic Typesetting" w:eastAsia="SimSun" w:hAnsi="Arabic Typesetting" w:cs="Arabic Typesetting"/>
                <w:sz w:val="32"/>
                <w:szCs w:val="32"/>
                <w:lang w:eastAsia="zh-CN"/>
              </w:rPr>
            </w:pPr>
            <w:proofErr w:type="gramStart"/>
            <w:r w:rsidRPr="00441F5D">
              <w:rPr>
                <w:rFonts w:ascii="Arabic Typesetting" w:eastAsia="SimSun" w:hAnsi="Arabic Typesetting" w:cs="Arabic Typesetting"/>
                <w:sz w:val="32"/>
                <w:szCs w:val="32"/>
                <w:rtl/>
                <w:lang w:eastAsia="zh-CN"/>
              </w:rPr>
              <w:t>المكتب</w:t>
            </w:r>
            <w:proofErr w:type="gramEnd"/>
            <w:r w:rsidRPr="00441F5D">
              <w:rPr>
                <w:rFonts w:ascii="Arabic Typesetting" w:eastAsia="SimSun" w:hAnsi="Arabic Typesetting" w:cs="Arabic Typesetting"/>
                <w:sz w:val="32"/>
                <w:szCs w:val="32"/>
                <w:rtl/>
                <w:lang w:eastAsia="zh-CN"/>
              </w:rPr>
              <w:t xml:space="preserve"> الدولي، كولومبيا</w:t>
            </w:r>
          </w:p>
        </w:tc>
        <w:tc>
          <w:tcPr>
            <w:tcW w:w="4915" w:type="dxa"/>
            <w:shd w:val="clear" w:color="auto" w:fill="auto"/>
          </w:tcPr>
          <w:p w:rsidR="00931932" w:rsidRPr="00441F5D" w:rsidRDefault="00A75749" w:rsidP="00A75749">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 xml:space="preserve">البيرو، أنغولا، كوبا، غواتيمالا، بنما، </w:t>
            </w:r>
            <w:r w:rsidR="0088174E" w:rsidRPr="00441F5D">
              <w:rPr>
                <w:rFonts w:ascii="Arabic Typesetting" w:eastAsia="SimSun" w:hAnsi="Arabic Typesetting" w:cs="Arabic Typesetting"/>
                <w:sz w:val="32"/>
                <w:szCs w:val="32"/>
                <w:rtl/>
                <w:lang w:eastAsia="zh-CN"/>
              </w:rPr>
              <w:t>ساو تومي وبرينسيبي</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المكتب الكندي للملكية الفكرية</w:t>
            </w:r>
          </w:p>
        </w:tc>
        <w:tc>
          <w:tcPr>
            <w:tcW w:w="2552" w:type="dxa"/>
            <w:shd w:val="clear" w:color="auto" w:fill="auto"/>
          </w:tcPr>
          <w:p w:rsidR="00931932" w:rsidRPr="00441F5D" w:rsidRDefault="00931932" w:rsidP="00931932">
            <w:pPr>
              <w:bidi/>
              <w:rPr>
                <w:rFonts w:ascii="Arabic Typesetting" w:eastAsia="SimSun" w:hAnsi="Arabic Typesetting" w:cs="Arabic Typesetting"/>
                <w:sz w:val="32"/>
                <w:szCs w:val="32"/>
                <w:lang w:eastAsia="zh-CN"/>
              </w:rPr>
            </w:pPr>
          </w:p>
        </w:tc>
        <w:tc>
          <w:tcPr>
            <w:tcW w:w="4915" w:type="dxa"/>
            <w:shd w:val="clear" w:color="auto" w:fill="auto"/>
          </w:tcPr>
          <w:p w:rsidR="00931932" w:rsidRPr="00441F5D" w:rsidRDefault="002E14DF" w:rsidP="0088174E">
            <w:pPr>
              <w:bidi/>
              <w:rPr>
                <w:rFonts w:ascii="Arabic Typesetting" w:eastAsia="SimSun" w:hAnsi="Arabic Typesetting" w:cs="Arabic Typesetting"/>
                <w:sz w:val="32"/>
                <w:szCs w:val="32"/>
                <w:lang w:val="fr-FR" w:eastAsia="zh-CN"/>
              </w:rPr>
            </w:pPr>
            <w:r w:rsidRPr="00441F5D">
              <w:rPr>
                <w:rFonts w:ascii="Arabic Typesetting" w:eastAsia="SimSun" w:hAnsi="Arabic Typesetting" w:cs="Arabic Typesetting"/>
                <w:sz w:val="32"/>
                <w:szCs w:val="32"/>
                <w:rtl/>
                <w:lang w:val="fr-FR" w:eastAsia="zh-CN"/>
              </w:rPr>
              <w:t>المكتب الدولي</w:t>
            </w:r>
            <w:r w:rsidR="0088174E" w:rsidRPr="00441F5D">
              <w:rPr>
                <w:rFonts w:ascii="Arabic Typesetting" w:eastAsia="SimSun" w:hAnsi="Arabic Typesetting" w:cs="Arabic Typesetting"/>
                <w:sz w:val="32"/>
                <w:szCs w:val="32"/>
                <w:rtl/>
                <w:lang w:val="fr-FR" w:eastAsia="zh-CN"/>
              </w:rPr>
              <w:t xml:space="preserve">، أنتيغوا </w:t>
            </w:r>
            <w:proofErr w:type="spellStart"/>
            <w:r w:rsidR="0088174E" w:rsidRPr="00441F5D">
              <w:rPr>
                <w:rFonts w:ascii="Arabic Typesetting" w:eastAsia="SimSun" w:hAnsi="Arabic Typesetting" w:cs="Arabic Typesetting"/>
                <w:sz w:val="32"/>
                <w:szCs w:val="32"/>
                <w:rtl/>
                <w:lang w:val="fr-FR" w:eastAsia="zh-CN"/>
              </w:rPr>
              <w:t>وبربودا</w:t>
            </w:r>
            <w:proofErr w:type="spellEnd"/>
            <w:r w:rsidR="0088174E" w:rsidRPr="00441F5D">
              <w:rPr>
                <w:rFonts w:ascii="Arabic Typesetting" w:eastAsia="SimSun" w:hAnsi="Arabic Typesetting" w:cs="Arabic Typesetting"/>
                <w:sz w:val="32"/>
                <w:szCs w:val="32"/>
                <w:rtl/>
                <w:lang w:val="fr-FR" w:eastAsia="zh-CN"/>
              </w:rPr>
              <w:t xml:space="preserve">، بليز، نيجريا، </w:t>
            </w:r>
            <w:r w:rsidR="00A27FED" w:rsidRPr="00441F5D">
              <w:rPr>
                <w:rFonts w:ascii="Arabic Typesetting" w:eastAsia="SimSun" w:hAnsi="Arabic Typesetting" w:cs="Arabic Typesetting"/>
                <w:sz w:val="32"/>
                <w:szCs w:val="32"/>
                <w:rtl/>
                <w:lang w:val="fr-FR" w:eastAsia="zh-CN"/>
              </w:rPr>
              <w:t>العربية السعودية، سانت فنسنت وجزر غرينادين</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المعهد الوطني للملكية الصناعية في شيلي</w:t>
            </w:r>
          </w:p>
        </w:tc>
        <w:tc>
          <w:tcPr>
            <w:tcW w:w="2552" w:type="dxa"/>
            <w:shd w:val="clear" w:color="auto" w:fill="auto"/>
          </w:tcPr>
          <w:p w:rsidR="00931932" w:rsidRPr="00441F5D" w:rsidRDefault="000108F6" w:rsidP="00931932">
            <w:pPr>
              <w:bidi/>
              <w:rPr>
                <w:rFonts w:ascii="Arabic Typesetting" w:eastAsia="SimSun" w:hAnsi="Arabic Typesetting" w:cs="Arabic Typesetting"/>
                <w:sz w:val="32"/>
                <w:szCs w:val="32"/>
                <w:lang w:eastAsia="zh-CN"/>
              </w:rPr>
            </w:pPr>
            <w:proofErr w:type="gramStart"/>
            <w:r w:rsidRPr="00441F5D">
              <w:rPr>
                <w:rFonts w:ascii="Arabic Typesetting" w:eastAsia="SimSun" w:hAnsi="Arabic Typesetting" w:cs="Arabic Typesetting"/>
                <w:sz w:val="32"/>
                <w:szCs w:val="32"/>
                <w:rtl/>
                <w:lang w:eastAsia="zh-CN"/>
              </w:rPr>
              <w:t>المكتب</w:t>
            </w:r>
            <w:proofErr w:type="gramEnd"/>
            <w:r w:rsidRPr="00441F5D">
              <w:rPr>
                <w:rFonts w:ascii="Arabic Typesetting" w:eastAsia="SimSun" w:hAnsi="Arabic Typesetting" w:cs="Arabic Typesetting"/>
                <w:sz w:val="32"/>
                <w:szCs w:val="32"/>
                <w:rtl/>
                <w:lang w:eastAsia="zh-CN"/>
              </w:rPr>
              <w:t xml:space="preserve"> الدولي، المكسيك، </w:t>
            </w:r>
            <w:r w:rsidR="002E14DF" w:rsidRPr="00441F5D">
              <w:rPr>
                <w:rFonts w:ascii="Arabic Typesetting" w:eastAsia="SimSun" w:hAnsi="Arabic Typesetting" w:cs="Arabic Typesetting"/>
                <w:sz w:val="32"/>
                <w:szCs w:val="32"/>
                <w:rtl/>
                <w:lang w:eastAsia="zh-CN"/>
              </w:rPr>
              <w:t>كولومبيا</w:t>
            </w:r>
          </w:p>
        </w:tc>
        <w:tc>
          <w:tcPr>
            <w:tcW w:w="4915" w:type="dxa"/>
            <w:shd w:val="clear" w:color="auto" w:fill="auto"/>
          </w:tcPr>
          <w:p w:rsidR="00931932" w:rsidRPr="00441F5D" w:rsidRDefault="00D348CA" w:rsidP="00931932">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البيرو،</w:t>
            </w:r>
            <w:r w:rsidR="00931932" w:rsidRPr="00441F5D">
              <w:rPr>
                <w:rFonts w:ascii="Arabic Typesetting" w:eastAsia="SimSun" w:hAnsi="Arabic Typesetting" w:cs="Arabic Typesetting"/>
                <w:sz w:val="32"/>
                <w:szCs w:val="32"/>
                <w:lang w:eastAsia="zh-CN"/>
              </w:rPr>
              <w:t xml:space="preserve"> </w:t>
            </w:r>
            <w:r w:rsidRPr="00441F5D">
              <w:rPr>
                <w:rFonts w:ascii="Arabic Typesetting" w:eastAsia="SimSun" w:hAnsi="Arabic Typesetting" w:cs="Arabic Typesetting"/>
                <w:sz w:val="32"/>
                <w:szCs w:val="32"/>
                <w:rtl/>
                <w:lang w:eastAsia="zh-CN"/>
              </w:rPr>
              <w:t>الإكوادور،</w:t>
            </w:r>
            <w:r w:rsidR="00931932" w:rsidRPr="00441F5D">
              <w:rPr>
                <w:rFonts w:ascii="Arabic Typesetting" w:eastAsia="SimSun" w:hAnsi="Arabic Typesetting" w:cs="Arabic Typesetting"/>
                <w:sz w:val="32"/>
                <w:szCs w:val="32"/>
                <w:lang w:eastAsia="zh-CN"/>
              </w:rPr>
              <w:t xml:space="preserve"> </w:t>
            </w:r>
            <w:r w:rsidRPr="00441F5D">
              <w:rPr>
                <w:rFonts w:ascii="Arabic Typesetting" w:eastAsia="SimSun" w:hAnsi="Arabic Typesetting" w:cs="Arabic Typesetting"/>
                <w:sz w:val="32"/>
                <w:szCs w:val="32"/>
                <w:rtl/>
                <w:lang w:eastAsia="zh-CN"/>
              </w:rPr>
              <w:t>السلفادور، كوستاريكا، كوبا،</w:t>
            </w:r>
            <w:r w:rsidR="00931932" w:rsidRPr="00441F5D">
              <w:rPr>
                <w:rFonts w:ascii="Arabic Typesetting" w:eastAsia="SimSun" w:hAnsi="Arabic Typesetting" w:cs="Arabic Typesetting"/>
                <w:sz w:val="32"/>
                <w:szCs w:val="32"/>
                <w:lang w:eastAsia="zh-CN"/>
              </w:rPr>
              <w:t xml:space="preserve"> </w:t>
            </w:r>
            <w:r w:rsidRPr="00441F5D">
              <w:rPr>
                <w:rFonts w:ascii="Arabic Typesetting" w:eastAsia="SimSun" w:hAnsi="Arabic Typesetting" w:cs="Arabic Typesetting"/>
                <w:sz w:val="32"/>
                <w:szCs w:val="32"/>
                <w:rtl/>
                <w:lang w:eastAsia="zh-CN"/>
              </w:rPr>
              <w:t>جمهورية الدومنيكان،</w:t>
            </w:r>
            <w:r w:rsidR="00931932" w:rsidRPr="00441F5D">
              <w:rPr>
                <w:rFonts w:ascii="Arabic Typesetting" w:eastAsia="SimSun" w:hAnsi="Arabic Typesetting" w:cs="Arabic Typesetting"/>
                <w:sz w:val="32"/>
                <w:szCs w:val="32"/>
                <w:lang w:eastAsia="zh-CN"/>
              </w:rPr>
              <w:t xml:space="preserve"> </w:t>
            </w:r>
            <w:r w:rsidRPr="00441F5D">
              <w:rPr>
                <w:rFonts w:ascii="Arabic Typesetting" w:eastAsia="SimSun" w:hAnsi="Arabic Typesetting" w:cs="Arabic Typesetting"/>
                <w:sz w:val="32"/>
                <w:szCs w:val="32"/>
                <w:rtl/>
                <w:lang w:eastAsia="zh-CN"/>
              </w:rPr>
              <w:t>غواتيمالا،</w:t>
            </w:r>
            <w:r w:rsidR="00931932" w:rsidRPr="00441F5D">
              <w:rPr>
                <w:rFonts w:ascii="Arabic Typesetting" w:eastAsia="SimSun" w:hAnsi="Arabic Typesetting" w:cs="Arabic Typesetting"/>
                <w:sz w:val="32"/>
                <w:szCs w:val="32"/>
                <w:lang w:eastAsia="zh-CN"/>
              </w:rPr>
              <w:t xml:space="preserve"> </w:t>
            </w:r>
            <w:r w:rsidRPr="00441F5D">
              <w:rPr>
                <w:rFonts w:ascii="Arabic Typesetting" w:eastAsia="SimSun" w:hAnsi="Arabic Typesetting" w:cs="Arabic Typesetting"/>
                <w:sz w:val="32"/>
                <w:szCs w:val="32"/>
                <w:rtl/>
                <w:lang w:eastAsia="zh-CN"/>
              </w:rPr>
              <w:t>بنما</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مكتب الدولة للملكية الفكرية لجمهورية الصين الشعبية</w:t>
            </w:r>
          </w:p>
        </w:tc>
        <w:tc>
          <w:tcPr>
            <w:tcW w:w="2552" w:type="dxa"/>
            <w:shd w:val="clear" w:color="auto" w:fill="auto"/>
          </w:tcPr>
          <w:p w:rsidR="00931932" w:rsidRPr="00441F5D" w:rsidRDefault="002E14DF" w:rsidP="00931932">
            <w:pPr>
              <w:bidi/>
              <w:rPr>
                <w:rFonts w:ascii="Arabic Typesetting" w:eastAsia="SimSun" w:hAnsi="Arabic Typesetting" w:cs="Arabic Typesetting"/>
                <w:sz w:val="32"/>
                <w:szCs w:val="32"/>
                <w:lang w:eastAsia="zh-CN"/>
              </w:rPr>
            </w:pPr>
            <w:proofErr w:type="gramStart"/>
            <w:r w:rsidRPr="00441F5D">
              <w:rPr>
                <w:rFonts w:ascii="Arabic Typesetting" w:eastAsia="SimSun" w:hAnsi="Arabic Typesetting" w:cs="Arabic Typesetting"/>
                <w:sz w:val="32"/>
                <w:szCs w:val="32"/>
                <w:rtl/>
                <w:lang w:eastAsia="zh-CN"/>
              </w:rPr>
              <w:t>المكتب</w:t>
            </w:r>
            <w:proofErr w:type="gramEnd"/>
            <w:r w:rsidRPr="00441F5D">
              <w:rPr>
                <w:rFonts w:ascii="Arabic Typesetting" w:eastAsia="SimSun" w:hAnsi="Arabic Typesetting" w:cs="Arabic Typesetting"/>
                <w:sz w:val="32"/>
                <w:szCs w:val="32"/>
                <w:rtl/>
                <w:lang w:eastAsia="zh-CN"/>
              </w:rPr>
              <w:t xml:space="preserve"> الدولي</w:t>
            </w:r>
          </w:p>
        </w:tc>
        <w:tc>
          <w:tcPr>
            <w:tcW w:w="4915" w:type="dxa"/>
            <w:shd w:val="clear" w:color="auto" w:fill="auto"/>
          </w:tcPr>
          <w:p w:rsidR="00931932" w:rsidRPr="00441F5D" w:rsidRDefault="009B3AD3" w:rsidP="00931932">
            <w:pPr>
              <w:bidi/>
              <w:rPr>
                <w:rFonts w:ascii="Arabic Typesetting" w:eastAsia="SimSun" w:hAnsi="Arabic Typesetting" w:cs="Arabic Typesetting"/>
                <w:sz w:val="32"/>
                <w:szCs w:val="32"/>
                <w:lang w:val="fr-FR" w:eastAsia="zh-CN"/>
              </w:rPr>
            </w:pPr>
            <w:r w:rsidRPr="00441F5D">
              <w:rPr>
                <w:rFonts w:ascii="Arabic Typesetting" w:eastAsia="SimSun" w:hAnsi="Arabic Typesetting" w:cs="Arabic Typesetting"/>
                <w:sz w:val="32"/>
                <w:szCs w:val="32"/>
                <w:rtl/>
                <w:lang w:eastAsia="zh-CN"/>
              </w:rPr>
              <w:t>التايلاند</w:t>
            </w:r>
            <w:r w:rsidR="007E4CA2"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7E4CA2" w:rsidRPr="00441F5D">
              <w:rPr>
                <w:rFonts w:ascii="Arabic Typesetting" w:eastAsia="SimSun" w:hAnsi="Arabic Typesetting" w:cs="Arabic Typesetting"/>
                <w:sz w:val="32"/>
                <w:szCs w:val="32"/>
                <w:rtl/>
                <w:lang w:eastAsia="zh-CN"/>
              </w:rPr>
              <w:t>الهند،</w:t>
            </w:r>
            <w:r w:rsidR="00931932" w:rsidRPr="00441F5D">
              <w:rPr>
                <w:rFonts w:ascii="Arabic Typesetting" w:eastAsia="SimSun" w:hAnsi="Arabic Typesetting" w:cs="Arabic Typesetting"/>
                <w:sz w:val="32"/>
                <w:szCs w:val="32"/>
                <w:lang w:eastAsia="zh-CN"/>
              </w:rPr>
              <w:t xml:space="preserve"> </w:t>
            </w:r>
            <w:r w:rsidR="007E4CA2" w:rsidRPr="00441F5D">
              <w:rPr>
                <w:rFonts w:ascii="Arabic Typesetting" w:eastAsia="SimSun" w:hAnsi="Arabic Typesetting" w:cs="Arabic Typesetting"/>
                <w:sz w:val="32"/>
                <w:szCs w:val="32"/>
                <w:rtl/>
                <w:lang w:eastAsia="zh-CN"/>
              </w:rPr>
              <w:t>جمهورية كوريا الديمقراطية الشعبية،</w:t>
            </w:r>
            <w:r w:rsidR="00931932" w:rsidRPr="00441F5D">
              <w:rPr>
                <w:rFonts w:ascii="Arabic Typesetting" w:eastAsia="SimSun" w:hAnsi="Arabic Typesetting" w:cs="Arabic Typesetting"/>
                <w:sz w:val="32"/>
                <w:szCs w:val="32"/>
                <w:lang w:eastAsia="zh-CN"/>
              </w:rPr>
              <w:t xml:space="preserve"> </w:t>
            </w:r>
            <w:r w:rsidR="0016126B" w:rsidRPr="00441F5D">
              <w:rPr>
                <w:rFonts w:ascii="Arabic Typesetting" w:eastAsia="SimSun" w:hAnsi="Arabic Typesetting" w:cs="Arabic Typesetting"/>
                <w:sz w:val="32"/>
                <w:szCs w:val="32"/>
                <w:rtl/>
                <w:lang w:eastAsia="zh-CN"/>
              </w:rPr>
              <w:t>كينيا،</w:t>
            </w:r>
            <w:r w:rsidR="00931932" w:rsidRPr="00441F5D">
              <w:rPr>
                <w:rFonts w:ascii="Arabic Typesetting" w:eastAsia="SimSun" w:hAnsi="Arabic Typesetting" w:cs="Arabic Typesetting"/>
                <w:sz w:val="32"/>
                <w:szCs w:val="32"/>
                <w:lang w:eastAsia="zh-CN"/>
              </w:rPr>
              <w:t xml:space="preserve"> </w:t>
            </w:r>
            <w:r w:rsidR="0016126B" w:rsidRPr="00441F5D">
              <w:rPr>
                <w:rFonts w:ascii="Arabic Typesetting" w:eastAsia="SimSun" w:hAnsi="Arabic Typesetting" w:cs="Arabic Typesetting"/>
                <w:sz w:val="32"/>
                <w:szCs w:val="32"/>
                <w:rtl/>
                <w:lang w:eastAsia="zh-CN"/>
              </w:rPr>
              <w:t>أنغولا،</w:t>
            </w:r>
            <w:r w:rsidR="00931932" w:rsidRPr="00441F5D">
              <w:rPr>
                <w:rFonts w:ascii="Arabic Typesetting" w:eastAsia="SimSun" w:hAnsi="Arabic Typesetting" w:cs="Arabic Typesetting"/>
                <w:sz w:val="32"/>
                <w:szCs w:val="32"/>
                <w:lang w:eastAsia="zh-CN"/>
              </w:rPr>
              <w:t xml:space="preserve"> </w:t>
            </w:r>
            <w:r w:rsidR="0016126B" w:rsidRPr="00441F5D">
              <w:rPr>
                <w:rFonts w:ascii="Arabic Typesetting" w:eastAsia="SimSun" w:hAnsi="Arabic Typesetting" w:cs="Arabic Typesetting"/>
                <w:sz w:val="32"/>
                <w:szCs w:val="32"/>
                <w:rtl/>
                <w:lang w:eastAsia="zh-CN"/>
              </w:rPr>
              <w:t>غانا،</w:t>
            </w:r>
            <w:r w:rsidR="00931932" w:rsidRPr="00441F5D">
              <w:rPr>
                <w:rFonts w:ascii="Arabic Typesetting" w:eastAsia="SimSun" w:hAnsi="Arabic Typesetting" w:cs="Arabic Typesetting"/>
                <w:sz w:val="32"/>
                <w:szCs w:val="32"/>
                <w:lang w:eastAsia="zh-CN"/>
              </w:rPr>
              <w:t xml:space="preserve"> </w:t>
            </w:r>
            <w:r w:rsidR="0016126B" w:rsidRPr="00441F5D">
              <w:rPr>
                <w:rFonts w:ascii="Arabic Typesetting" w:eastAsia="SimSun" w:hAnsi="Arabic Typesetting" w:cs="Arabic Typesetting"/>
                <w:sz w:val="32"/>
                <w:szCs w:val="32"/>
                <w:rtl/>
                <w:lang w:eastAsia="zh-CN"/>
              </w:rPr>
              <w:t>إيران،</w:t>
            </w:r>
            <w:r w:rsidR="00931932" w:rsidRPr="00441F5D">
              <w:rPr>
                <w:rFonts w:ascii="Arabic Typesetting" w:eastAsia="SimSun" w:hAnsi="Arabic Typesetting" w:cs="Arabic Typesetting"/>
                <w:sz w:val="32"/>
                <w:szCs w:val="32"/>
                <w:lang w:eastAsia="zh-CN"/>
              </w:rPr>
              <w:t xml:space="preserve"> </w:t>
            </w:r>
            <w:r w:rsidR="0016126B" w:rsidRPr="00441F5D">
              <w:rPr>
                <w:rFonts w:ascii="Arabic Typesetting" w:eastAsia="SimSun" w:hAnsi="Arabic Typesetting" w:cs="Arabic Typesetting"/>
                <w:sz w:val="32"/>
                <w:szCs w:val="32"/>
                <w:rtl/>
                <w:lang w:eastAsia="zh-CN"/>
              </w:rPr>
              <w:t>ليبريا،</w:t>
            </w:r>
            <w:r w:rsidR="00931932" w:rsidRPr="00441F5D">
              <w:rPr>
                <w:rFonts w:ascii="Arabic Typesetting" w:eastAsia="SimSun" w:hAnsi="Arabic Typesetting" w:cs="Arabic Typesetting"/>
                <w:sz w:val="32"/>
                <w:szCs w:val="32"/>
                <w:lang w:eastAsia="zh-CN"/>
              </w:rPr>
              <w:t xml:space="preserve"> </w:t>
            </w:r>
            <w:r w:rsidR="0016126B" w:rsidRPr="00441F5D">
              <w:rPr>
                <w:rFonts w:ascii="Arabic Typesetting" w:eastAsia="SimSun" w:hAnsi="Arabic Typesetting" w:cs="Arabic Typesetting"/>
                <w:sz w:val="32"/>
                <w:szCs w:val="32"/>
                <w:rtl/>
                <w:lang w:eastAsia="zh-CN"/>
              </w:rPr>
              <w:t>زيمبابوي</w:t>
            </w:r>
          </w:p>
        </w:tc>
      </w:tr>
      <w:tr w:rsidR="00441F5D" w:rsidRPr="00441F5D" w:rsidTr="001C02A5">
        <w:tc>
          <w:tcPr>
            <w:tcW w:w="1573" w:type="dxa"/>
          </w:tcPr>
          <w:p w:rsidR="00931932" w:rsidRPr="00441F5D" w:rsidRDefault="00931932" w:rsidP="004448CE">
            <w:pPr>
              <w:keepNext/>
              <w:keepLines/>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lastRenderedPageBreak/>
              <w:t>المكتب المصري للبراءات</w:t>
            </w:r>
          </w:p>
        </w:tc>
        <w:tc>
          <w:tcPr>
            <w:tcW w:w="2552" w:type="dxa"/>
            <w:shd w:val="clear" w:color="auto" w:fill="auto"/>
          </w:tcPr>
          <w:p w:rsidR="00931932" w:rsidRPr="00441F5D" w:rsidRDefault="002E14DF" w:rsidP="002E14DF">
            <w:pPr>
              <w:bidi/>
              <w:rPr>
                <w:rFonts w:ascii="Arabic Typesetting" w:eastAsia="SimSun" w:hAnsi="Arabic Typesetting" w:cs="Arabic Typesetting"/>
                <w:sz w:val="32"/>
                <w:szCs w:val="32"/>
                <w:lang w:val="fr-FR" w:eastAsia="zh-CN"/>
              </w:rPr>
            </w:pPr>
            <w:proofErr w:type="gramStart"/>
            <w:r w:rsidRPr="00441F5D">
              <w:rPr>
                <w:rFonts w:ascii="Arabic Typesetting" w:eastAsia="SimSun" w:hAnsi="Arabic Typesetting" w:cs="Arabic Typesetting"/>
                <w:sz w:val="32"/>
                <w:szCs w:val="32"/>
                <w:rtl/>
                <w:lang w:val="fr-FR" w:eastAsia="zh-CN"/>
              </w:rPr>
              <w:t>العربية</w:t>
            </w:r>
            <w:proofErr w:type="gramEnd"/>
            <w:r w:rsidRPr="00441F5D">
              <w:rPr>
                <w:rFonts w:ascii="Arabic Typesetting" w:eastAsia="SimSun" w:hAnsi="Arabic Typesetting" w:cs="Arabic Typesetting"/>
                <w:sz w:val="32"/>
                <w:szCs w:val="32"/>
                <w:rtl/>
                <w:lang w:val="fr-FR" w:eastAsia="zh-CN"/>
              </w:rPr>
              <w:t xml:space="preserve"> السعودية، المكتب الدولي، عمان، جيبوتي، مصر</w:t>
            </w:r>
          </w:p>
        </w:tc>
        <w:tc>
          <w:tcPr>
            <w:tcW w:w="4915" w:type="dxa"/>
            <w:shd w:val="clear" w:color="auto" w:fill="auto"/>
          </w:tcPr>
          <w:p w:rsidR="00931932" w:rsidRPr="00441F5D" w:rsidRDefault="0016126B" w:rsidP="00931932">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الكويت،</w:t>
            </w:r>
            <w:r w:rsidR="00931932" w:rsidRPr="00441F5D">
              <w:rPr>
                <w:rFonts w:ascii="Arabic Typesetting" w:eastAsia="SimSun" w:hAnsi="Arabic Typesetting" w:cs="Arabic Typesetting"/>
                <w:sz w:val="32"/>
                <w:szCs w:val="32"/>
                <w:lang w:eastAsia="zh-CN"/>
              </w:rPr>
              <w:t xml:space="preserve"> </w:t>
            </w:r>
            <w:r w:rsidR="005B7F58" w:rsidRPr="00441F5D">
              <w:rPr>
                <w:rFonts w:ascii="Arabic Typesetting" w:eastAsia="SimSun" w:hAnsi="Arabic Typesetting" w:cs="Arabic Typesetting"/>
                <w:sz w:val="32"/>
                <w:szCs w:val="32"/>
                <w:rtl/>
                <w:lang w:eastAsia="zh-CN"/>
              </w:rPr>
              <w:t>قطر،</w:t>
            </w:r>
            <w:r w:rsidR="00931932" w:rsidRPr="00441F5D">
              <w:rPr>
                <w:rFonts w:ascii="Arabic Typesetting" w:eastAsia="SimSun" w:hAnsi="Arabic Typesetting" w:cs="Arabic Typesetting"/>
                <w:sz w:val="32"/>
                <w:szCs w:val="32"/>
                <w:lang w:eastAsia="zh-CN"/>
              </w:rPr>
              <w:t xml:space="preserve"> </w:t>
            </w:r>
            <w:proofErr w:type="gramStart"/>
            <w:r w:rsidR="005B7F58" w:rsidRPr="00441F5D">
              <w:rPr>
                <w:rFonts w:ascii="Arabic Typesetting" w:eastAsia="SimSun" w:hAnsi="Arabic Typesetting" w:cs="Arabic Typesetting"/>
                <w:sz w:val="32"/>
                <w:szCs w:val="32"/>
                <w:rtl/>
                <w:lang w:eastAsia="zh-CN"/>
              </w:rPr>
              <w:t>السودان</w:t>
            </w:r>
            <w:proofErr w:type="gramEnd"/>
            <w:r w:rsidR="005B7F58"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5B7F58" w:rsidRPr="00441F5D">
              <w:rPr>
                <w:rFonts w:ascii="Arabic Typesetting" w:eastAsia="SimSun" w:hAnsi="Arabic Typesetting" w:cs="Arabic Typesetting"/>
                <w:sz w:val="32"/>
                <w:szCs w:val="32"/>
                <w:rtl/>
                <w:lang w:eastAsia="zh-CN"/>
              </w:rPr>
              <w:t>الجمهورية العربية السورية</w:t>
            </w:r>
          </w:p>
        </w:tc>
      </w:tr>
      <w:tr w:rsidR="00441F5D" w:rsidRPr="00441F5D" w:rsidTr="001C02A5">
        <w:tc>
          <w:tcPr>
            <w:tcW w:w="1573" w:type="dxa"/>
          </w:tcPr>
          <w:p w:rsidR="00931932" w:rsidRPr="00441F5D" w:rsidRDefault="00931932" w:rsidP="004448CE">
            <w:pPr>
              <w:keepNext/>
              <w:keepLines/>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المكتب الأوروبي للبراءات</w:t>
            </w:r>
          </w:p>
        </w:tc>
        <w:tc>
          <w:tcPr>
            <w:tcW w:w="2552" w:type="dxa"/>
            <w:shd w:val="clear" w:color="auto" w:fill="auto"/>
          </w:tcPr>
          <w:p w:rsidR="00931932" w:rsidRPr="00441F5D" w:rsidRDefault="002E14DF" w:rsidP="002E14DF">
            <w:pPr>
              <w:bidi/>
              <w:rPr>
                <w:rFonts w:ascii="Arabic Typesetting" w:eastAsia="SimSun" w:hAnsi="Arabic Typesetting" w:cs="Arabic Typesetting"/>
                <w:sz w:val="32"/>
                <w:szCs w:val="32"/>
                <w:lang w:val="es-ES" w:eastAsia="zh-CN"/>
              </w:rPr>
            </w:pPr>
            <w:r w:rsidRPr="00441F5D">
              <w:rPr>
                <w:rFonts w:ascii="Arabic Typesetting" w:eastAsia="SimSun" w:hAnsi="Arabic Typesetting" w:cs="Arabic Typesetting"/>
                <w:sz w:val="32"/>
                <w:szCs w:val="32"/>
                <w:rtl/>
                <w:lang w:val="es-ES" w:eastAsia="zh-CN"/>
              </w:rPr>
              <w:t>المكتب الدولي، اليابان، فنلندا،</w:t>
            </w:r>
            <w:r w:rsidR="00D85578" w:rsidRPr="00441F5D">
              <w:rPr>
                <w:rFonts w:ascii="Arabic Typesetting" w:eastAsia="SimSun" w:hAnsi="Arabic Typesetting" w:cs="Arabic Typesetting"/>
                <w:sz w:val="32"/>
                <w:szCs w:val="32"/>
                <w:rtl/>
                <w:lang w:val="es-ES" w:eastAsia="zh-CN"/>
              </w:rPr>
              <w:t xml:space="preserve"> السويد، النمسا، إيطاليا، إسرائيل، مصر،</w:t>
            </w:r>
            <w:r w:rsidR="00892E22" w:rsidRPr="00441F5D">
              <w:rPr>
                <w:rFonts w:ascii="Arabic Typesetting" w:eastAsia="SimSun" w:hAnsi="Arabic Typesetting" w:cs="Arabic Typesetting"/>
                <w:sz w:val="32"/>
                <w:szCs w:val="32"/>
                <w:rtl/>
                <w:lang w:val="es-ES" w:eastAsia="zh-CN"/>
              </w:rPr>
              <w:t xml:space="preserve"> النرويج، جنوب أفريقيا، نيوزيلاند، </w:t>
            </w:r>
            <w:r w:rsidRPr="00441F5D">
              <w:rPr>
                <w:rFonts w:ascii="Arabic Typesetting" w:eastAsia="SimSun" w:hAnsi="Arabic Typesetting" w:cs="Arabic Typesetting"/>
                <w:sz w:val="32"/>
                <w:szCs w:val="32"/>
                <w:rtl/>
                <w:lang w:val="es-ES" w:eastAsia="zh-CN"/>
              </w:rPr>
              <w:t>جيبوتي</w:t>
            </w:r>
            <w:r w:rsidR="00D85578" w:rsidRPr="00441F5D">
              <w:rPr>
                <w:rFonts w:ascii="Arabic Typesetting" w:eastAsia="SimSun" w:hAnsi="Arabic Typesetting" w:cs="Arabic Typesetting"/>
                <w:sz w:val="32"/>
                <w:szCs w:val="32"/>
                <w:rtl/>
                <w:lang w:val="es-ES" w:eastAsia="zh-CN"/>
              </w:rPr>
              <w:t xml:space="preserve"> </w:t>
            </w:r>
          </w:p>
        </w:tc>
        <w:tc>
          <w:tcPr>
            <w:tcW w:w="4915" w:type="dxa"/>
            <w:shd w:val="clear" w:color="auto" w:fill="auto"/>
          </w:tcPr>
          <w:p w:rsidR="00931932" w:rsidRPr="00441F5D" w:rsidRDefault="009B3AD3" w:rsidP="00BE2D67">
            <w:pPr>
              <w:bidi/>
              <w:rPr>
                <w:rFonts w:ascii="Arabic Typesetting" w:eastAsia="SimSun" w:hAnsi="Arabic Typesetting" w:cs="Arabic Typesetting"/>
                <w:sz w:val="32"/>
                <w:szCs w:val="32"/>
                <w:lang w:val="es-ES" w:eastAsia="zh-CN"/>
              </w:rPr>
            </w:pPr>
            <w:r w:rsidRPr="00441F5D">
              <w:rPr>
                <w:rFonts w:ascii="Arabic Typesetting" w:eastAsia="SimSun" w:hAnsi="Arabic Typesetting" w:cs="Arabic Typesetting"/>
                <w:sz w:val="32"/>
                <w:szCs w:val="32"/>
                <w:rtl/>
                <w:lang w:val="es-ES" w:eastAsia="zh-CN"/>
              </w:rPr>
              <w:t>الولايات المتحدة الأمريكية</w:t>
            </w:r>
            <w:r w:rsidR="005B7F58" w:rsidRPr="00441F5D">
              <w:rPr>
                <w:rFonts w:ascii="Arabic Typesetting" w:eastAsia="SimSun" w:hAnsi="Arabic Typesetting" w:cs="Arabic Typesetting"/>
                <w:sz w:val="32"/>
                <w:szCs w:val="32"/>
                <w:rtl/>
                <w:lang w:val="es-ES" w:eastAsia="zh-CN"/>
              </w:rPr>
              <w:t>،</w:t>
            </w:r>
            <w:r w:rsidR="00931932" w:rsidRPr="00441F5D">
              <w:rPr>
                <w:rFonts w:ascii="Arabic Typesetting" w:eastAsia="SimSun" w:hAnsi="Arabic Typesetting" w:cs="Arabic Typesetting"/>
                <w:sz w:val="32"/>
                <w:szCs w:val="32"/>
                <w:lang w:val="es-ES" w:eastAsia="zh-CN"/>
              </w:rPr>
              <w:t xml:space="preserve"> </w:t>
            </w:r>
            <w:r w:rsidR="005B7F58" w:rsidRPr="00441F5D">
              <w:rPr>
                <w:rFonts w:ascii="Arabic Typesetting" w:eastAsia="SimSun" w:hAnsi="Arabic Typesetting" w:cs="Arabic Typesetting"/>
                <w:sz w:val="32"/>
                <w:szCs w:val="32"/>
                <w:rtl/>
                <w:lang w:val="es-ES" w:eastAsia="zh-CN"/>
              </w:rPr>
              <w:t>المملكة المتحدة،</w:t>
            </w:r>
            <w:r w:rsidR="00931932" w:rsidRPr="00441F5D">
              <w:rPr>
                <w:rFonts w:ascii="Arabic Typesetting" w:eastAsia="SimSun" w:hAnsi="Arabic Typesetting" w:cs="Arabic Typesetting"/>
                <w:sz w:val="32"/>
                <w:szCs w:val="32"/>
                <w:lang w:val="es-ES" w:eastAsia="zh-CN"/>
              </w:rPr>
              <w:t xml:space="preserve"> </w:t>
            </w:r>
            <w:r w:rsidR="00024519" w:rsidRPr="00441F5D">
              <w:rPr>
                <w:rFonts w:ascii="Arabic Typesetting" w:eastAsia="SimSun" w:hAnsi="Arabic Typesetting" w:cs="Arabic Typesetting"/>
                <w:sz w:val="32"/>
                <w:szCs w:val="32"/>
                <w:rtl/>
                <w:lang w:val="es-ES" w:eastAsia="zh-CN"/>
              </w:rPr>
              <w:t>فرنسا،</w:t>
            </w:r>
            <w:r w:rsidR="00931932" w:rsidRPr="00441F5D">
              <w:rPr>
                <w:rFonts w:ascii="Arabic Typesetting" w:eastAsia="SimSun" w:hAnsi="Arabic Typesetting" w:cs="Arabic Typesetting"/>
                <w:sz w:val="32"/>
                <w:szCs w:val="32"/>
                <w:lang w:val="es-ES" w:eastAsia="zh-CN"/>
              </w:rPr>
              <w:t xml:space="preserve"> </w:t>
            </w:r>
            <w:r w:rsidR="00024519" w:rsidRPr="00441F5D">
              <w:rPr>
                <w:rFonts w:ascii="Arabic Typesetting" w:eastAsia="SimSun" w:hAnsi="Arabic Typesetting" w:cs="Arabic Typesetting"/>
                <w:sz w:val="32"/>
                <w:szCs w:val="32"/>
                <w:rtl/>
                <w:lang w:val="es-ES" w:eastAsia="zh-CN"/>
              </w:rPr>
              <w:t>ألمانيا،</w:t>
            </w:r>
            <w:r w:rsidR="00024519" w:rsidRPr="00441F5D">
              <w:rPr>
                <w:rFonts w:ascii="Arabic Typesetting" w:hAnsi="Arabic Typesetting" w:cs="Arabic Typesetting"/>
                <w:sz w:val="32"/>
                <w:szCs w:val="32"/>
                <w:rtl/>
              </w:rPr>
              <w:t xml:space="preserve"> </w:t>
            </w:r>
            <w:r w:rsidR="00024519" w:rsidRPr="00441F5D">
              <w:rPr>
                <w:rFonts w:ascii="Arabic Typesetting" w:eastAsia="SimSun" w:hAnsi="Arabic Typesetting" w:cs="Arabic Typesetting"/>
                <w:sz w:val="32"/>
                <w:szCs w:val="32"/>
                <w:rtl/>
                <w:lang w:val="es-ES" w:eastAsia="zh-CN"/>
              </w:rPr>
              <w:t>هولاندا،</w:t>
            </w:r>
            <w:r w:rsidR="00931932" w:rsidRPr="00441F5D">
              <w:rPr>
                <w:rFonts w:ascii="Arabic Typesetting" w:eastAsia="SimSun" w:hAnsi="Arabic Typesetting" w:cs="Arabic Typesetting"/>
                <w:sz w:val="32"/>
                <w:szCs w:val="32"/>
                <w:lang w:val="es-ES" w:eastAsia="zh-CN"/>
              </w:rPr>
              <w:t xml:space="preserve"> </w:t>
            </w:r>
            <w:r w:rsidR="00711834" w:rsidRPr="00441F5D">
              <w:rPr>
                <w:rFonts w:ascii="Arabic Typesetting" w:eastAsia="SimSun" w:hAnsi="Arabic Typesetting" w:cs="Arabic Typesetting"/>
                <w:sz w:val="32"/>
                <w:szCs w:val="32"/>
                <w:rtl/>
                <w:lang w:val="es-ES" w:eastAsia="zh-CN"/>
              </w:rPr>
              <w:t>تركيا،</w:t>
            </w:r>
            <w:r w:rsidR="00931932" w:rsidRPr="00441F5D">
              <w:rPr>
                <w:rFonts w:ascii="Arabic Typesetting" w:eastAsia="SimSun" w:hAnsi="Arabic Typesetting" w:cs="Arabic Typesetting"/>
                <w:sz w:val="32"/>
                <w:szCs w:val="32"/>
                <w:lang w:val="es-ES" w:eastAsia="zh-CN"/>
              </w:rPr>
              <w:t xml:space="preserve"> </w:t>
            </w:r>
            <w:r w:rsidR="005B7F58" w:rsidRPr="00441F5D">
              <w:rPr>
                <w:rFonts w:ascii="Arabic Typesetting" w:eastAsia="SimSun" w:hAnsi="Arabic Typesetting" w:cs="Arabic Typesetting"/>
                <w:sz w:val="32"/>
                <w:szCs w:val="32"/>
                <w:rtl/>
                <w:lang w:val="es-ES" w:eastAsia="zh-CN"/>
              </w:rPr>
              <w:t>الدنمارك،</w:t>
            </w:r>
            <w:r w:rsidR="00931932" w:rsidRPr="00441F5D">
              <w:rPr>
                <w:rFonts w:ascii="Arabic Typesetting" w:eastAsia="SimSun" w:hAnsi="Arabic Typesetting" w:cs="Arabic Typesetting"/>
                <w:sz w:val="32"/>
                <w:szCs w:val="32"/>
                <w:lang w:val="es-ES" w:eastAsia="zh-CN"/>
              </w:rPr>
              <w:t xml:space="preserve"> </w:t>
            </w:r>
            <w:r w:rsidR="007E4CA2" w:rsidRPr="00441F5D">
              <w:rPr>
                <w:rFonts w:ascii="Arabic Typesetting" w:eastAsia="SimSun" w:hAnsi="Arabic Typesetting" w:cs="Arabic Typesetting"/>
                <w:sz w:val="32"/>
                <w:szCs w:val="32"/>
                <w:rtl/>
                <w:lang w:val="es-ES" w:eastAsia="zh-CN"/>
              </w:rPr>
              <w:t>الهند،</w:t>
            </w:r>
            <w:r w:rsidR="00931932" w:rsidRPr="00441F5D">
              <w:rPr>
                <w:rFonts w:ascii="Arabic Typesetting" w:eastAsia="SimSun" w:hAnsi="Arabic Typesetting" w:cs="Arabic Typesetting"/>
                <w:sz w:val="32"/>
                <w:szCs w:val="32"/>
                <w:lang w:val="es-ES" w:eastAsia="zh-CN"/>
              </w:rPr>
              <w:t xml:space="preserve"> </w:t>
            </w:r>
            <w:r w:rsidR="00024519" w:rsidRPr="00441F5D">
              <w:rPr>
                <w:rFonts w:ascii="Arabic Typesetting" w:eastAsia="SimSun" w:hAnsi="Arabic Typesetting" w:cs="Arabic Typesetting"/>
                <w:sz w:val="32"/>
                <w:szCs w:val="32"/>
                <w:rtl/>
                <w:lang w:val="es-ES" w:eastAsia="zh-CN"/>
              </w:rPr>
              <w:t>بولندا،</w:t>
            </w:r>
            <w:r w:rsidR="00931932" w:rsidRPr="00441F5D">
              <w:rPr>
                <w:rFonts w:ascii="Arabic Typesetting" w:eastAsia="SimSun" w:hAnsi="Arabic Typesetting" w:cs="Arabic Typesetting"/>
                <w:sz w:val="32"/>
                <w:szCs w:val="32"/>
                <w:lang w:val="es-ES" w:eastAsia="zh-CN"/>
              </w:rPr>
              <w:t xml:space="preserve"> </w:t>
            </w:r>
            <w:r w:rsidR="00024519" w:rsidRPr="00441F5D">
              <w:rPr>
                <w:rFonts w:ascii="Arabic Typesetting" w:eastAsia="SimSun" w:hAnsi="Arabic Typesetting" w:cs="Arabic Typesetting"/>
                <w:sz w:val="32"/>
                <w:szCs w:val="32"/>
                <w:rtl/>
                <w:lang w:val="es-ES" w:eastAsia="zh-CN"/>
              </w:rPr>
              <w:t>التشيك، سويسرا، هنغاريا،</w:t>
            </w:r>
            <w:r w:rsidR="00931932" w:rsidRPr="00441F5D">
              <w:rPr>
                <w:rFonts w:ascii="Arabic Typesetting" w:eastAsia="SimSun" w:hAnsi="Arabic Typesetting" w:cs="Arabic Typesetting"/>
                <w:sz w:val="32"/>
                <w:szCs w:val="32"/>
                <w:lang w:val="es-ES" w:eastAsia="zh-CN"/>
              </w:rPr>
              <w:t xml:space="preserve"> </w:t>
            </w:r>
            <w:r w:rsidR="000D29AA" w:rsidRPr="00441F5D">
              <w:rPr>
                <w:rFonts w:ascii="Arabic Typesetting" w:eastAsia="SimSun" w:hAnsi="Arabic Typesetting" w:cs="Arabic Typesetting"/>
                <w:sz w:val="32"/>
                <w:szCs w:val="32"/>
                <w:rtl/>
                <w:lang w:val="es-ES" w:eastAsia="zh-CN"/>
              </w:rPr>
              <w:t>الاتحاد الروسي،</w:t>
            </w:r>
            <w:r w:rsidR="00931932" w:rsidRPr="00441F5D">
              <w:rPr>
                <w:rFonts w:ascii="Arabic Typesetting" w:eastAsia="SimSun" w:hAnsi="Arabic Typesetting" w:cs="Arabic Typesetting"/>
                <w:sz w:val="32"/>
                <w:szCs w:val="32"/>
                <w:lang w:val="es-ES" w:eastAsia="zh-CN"/>
              </w:rPr>
              <w:t xml:space="preserve"> </w:t>
            </w:r>
            <w:r w:rsidR="005C0ED6" w:rsidRPr="00441F5D">
              <w:rPr>
                <w:rFonts w:ascii="Arabic Typesetting" w:eastAsia="SimSun" w:hAnsi="Arabic Typesetting" w:cs="Arabic Typesetting"/>
                <w:sz w:val="32"/>
                <w:szCs w:val="32"/>
                <w:rtl/>
                <w:lang w:val="es-ES" w:eastAsia="zh-CN"/>
              </w:rPr>
              <w:t xml:space="preserve">البرازيل، اليونان، بلجيكا، سنغافورة، البرتغال، ماليزيا، المغرب، أوكرانيا، كرواتيا، سلوفينيا، إيرلندا، </w:t>
            </w:r>
            <w:r w:rsidR="003525B9" w:rsidRPr="00441F5D">
              <w:rPr>
                <w:rFonts w:ascii="Arabic Typesetting" w:eastAsia="SimSun" w:hAnsi="Arabic Typesetting" w:cs="Arabic Typesetting"/>
                <w:sz w:val="32"/>
                <w:szCs w:val="32"/>
                <w:rtl/>
                <w:lang w:val="es-ES" w:eastAsia="zh-CN"/>
              </w:rPr>
              <w:t>أيسلندا</w:t>
            </w:r>
            <w:r w:rsidR="005C0ED6" w:rsidRPr="00441F5D">
              <w:rPr>
                <w:rFonts w:ascii="Arabic Typesetting" w:eastAsia="SimSun" w:hAnsi="Arabic Typesetting" w:cs="Arabic Typesetting"/>
                <w:sz w:val="32"/>
                <w:szCs w:val="32"/>
                <w:rtl/>
                <w:lang w:val="es-ES" w:eastAsia="zh-CN"/>
              </w:rPr>
              <w:t xml:space="preserve">، </w:t>
            </w:r>
            <w:r w:rsidR="00620A22" w:rsidRPr="00441F5D">
              <w:rPr>
                <w:rFonts w:ascii="Arabic Typesetting" w:eastAsia="SimSun" w:hAnsi="Arabic Typesetting" w:cs="Arabic Typesetting"/>
                <w:sz w:val="32"/>
                <w:szCs w:val="32"/>
                <w:rtl/>
                <w:lang w:val="es-ES" w:eastAsia="zh-CN"/>
              </w:rPr>
              <w:t>بلغاريا، رومانيا، سلوفاكيا، صربيا، التايلاند، مصر، الفلبين،</w:t>
            </w:r>
            <w:r w:rsidR="00E938C9" w:rsidRPr="00441F5D">
              <w:rPr>
                <w:rFonts w:ascii="Arabic Typesetting" w:eastAsia="SimSun" w:hAnsi="Arabic Typesetting" w:cs="Arabic Typesetting"/>
                <w:sz w:val="32"/>
                <w:szCs w:val="32"/>
                <w:rtl/>
                <w:lang w:val="es-ES" w:eastAsia="zh-CN"/>
              </w:rPr>
              <w:t xml:space="preserve"> </w:t>
            </w:r>
            <w:r w:rsidR="00620A22" w:rsidRPr="00441F5D">
              <w:rPr>
                <w:rFonts w:ascii="Arabic Typesetting" w:eastAsia="SimSun" w:hAnsi="Arabic Typesetting" w:cs="Arabic Typesetting"/>
                <w:sz w:val="32"/>
                <w:szCs w:val="32"/>
                <w:rtl/>
                <w:lang w:val="es-ES" w:eastAsia="zh-CN"/>
              </w:rPr>
              <w:t>جورجيا، سان مارين</w:t>
            </w:r>
            <w:r w:rsidR="003525B9" w:rsidRPr="00441F5D">
              <w:rPr>
                <w:rFonts w:ascii="Arabic Typesetting" w:eastAsia="SimSun" w:hAnsi="Arabic Typesetting" w:cs="Arabic Typesetting"/>
                <w:sz w:val="32"/>
                <w:szCs w:val="32"/>
                <w:rtl/>
                <w:lang w:val="es-ES" w:eastAsia="zh-CN"/>
              </w:rPr>
              <w:t>،</w:t>
            </w:r>
            <w:r w:rsidR="00687DF9" w:rsidRPr="00441F5D">
              <w:rPr>
                <w:rFonts w:ascii="Arabic Typesetting" w:eastAsia="SimSun" w:hAnsi="Arabic Typesetting" w:cs="Arabic Typesetting"/>
                <w:sz w:val="32"/>
                <w:szCs w:val="32"/>
                <w:rtl/>
                <w:lang w:val="es-ES" w:eastAsia="zh-CN"/>
              </w:rPr>
              <w:t xml:space="preserve"> </w:t>
            </w:r>
            <w:r w:rsidR="003525B9" w:rsidRPr="00441F5D">
              <w:rPr>
                <w:rFonts w:ascii="Arabic Typesetting" w:eastAsia="SimSun" w:hAnsi="Arabic Typesetting" w:cs="Arabic Typesetting"/>
                <w:sz w:val="32"/>
                <w:szCs w:val="32"/>
                <w:rtl/>
                <w:lang w:val="es-ES" w:eastAsia="zh-CN"/>
              </w:rPr>
              <w:t>تونس،</w:t>
            </w:r>
            <w:r w:rsidR="00687DF9" w:rsidRPr="00441F5D">
              <w:rPr>
                <w:rFonts w:ascii="Arabic Typesetting" w:eastAsia="SimSun" w:hAnsi="Arabic Typesetting" w:cs="Arabic Typesetting"/>
                <w:sz w:val="32"/>
                <w:szCs w:val="32"/>
                <w:rtl/>
                <w:lang w:val="es-ES" w:eastAsia="zh-CN"/>
              </w:rPr>
              <w:t xml:space="preserve"> أرمينيا، إندونيسيا،</w:t>
            </w:r>
            <w:r w:rsidR="00FD6BA0" w:rsidRPr="00441F5D">
              <w:rPr>
                <w:rFonts w:ascii="Arabic Typesetting" w:eastAsia="SimSun" w:hAnsi="Arabic Typesetting" w:cs="Arabic Typesetting"/>
                <w:sz w:val="32"/>
                <w:szCs w:val="32"/>
                <w:rtl/>
                <w:lang w:val="es-ES" w:eastAsia="zh-CN"/>
              </w:rPr>
              <w:t xml:space="preserve"> العربية</w:t>
            </w:r>
            <w:r w:rsidR="008916CA" w:rsidRPr="00441F5D">
              <w:rPr>
                <w:rFonts w:ascii="Arabic Typesetting" w:eastAsia="SimSun" w:hAnsi="Arabic Typesetting" w:cs="Arabic Typesetting"/>
                <w:sz w:val="32"/>
                <w:szCs w:val="32"/>
                <w:rtl/>
                <w:lang w:val="es-ES" w:eastAsia="zh-CN"/>
              </w:rPr>
              <w:t xml:space="preserve"> السعودية، الشيلي، إستونيا، كوبا</w:t>
            </w:r>
            <w:r w:rsidR="00FD6BA0" w:rsidRPr="00441F5D">
              <w:rPr>
                <w:rFonts w:ascii="Arabic Typesetting" w:eastAsia="SimSun" w:hAnsi="Arabic Typesetting" w:cs="Arabic Typesetting"/>
                <w:sz w:val="32"/>
                <w:szCs w:val="32"/>
                <w:rtl/>
                <w:lang w:val="es-ES" w:eastAsia="zh-CN"/>
              </w:rPr>
              <w:t>، قبرص</w:t>
            </w:r>
            <w:r w:rsidR="00D348CA" w:rsidRPr="00441F5D">
              <w:rPr>
                <w:rFonts w:ascii="Arabic Typesetting" w:eastAsia="SimSun" w:hAnsi="Arabic Typesetting" w:cs="Arabic Typesetting"/>
                <w:sz w:val="32"/>
                <w:szCs w:val="32"/>
                <w:rtl/>
                <w:lang w:val="es-ES" w:eastAsia="zh-CN"/>
              </w:rPr>
              <w:t>،</w:t>
            </w:r>
            <w:r w:rsidR="006446AE" w:rsidRPr="00441F5D">
              <w:rPr>
                <w:rFonts w:ascii="Arabic Typesetting" w:hAnsi="Arabic Typesetting" w:cs="Arabic Typesetting"/>
                <w:sz w:val="32"/>
                <w:szCs w:val="32"/>
                <w:rtl/>
              </w:rPr>
              <w:t xml:space="preserve"> </w:t>
            </w:r>
            <w:r w:rsidR="006446AE" w:rsidRPr="00441F5D">
              <w:rPr>
                <w:rFonts w:ascii="Arabic Typesetting" w:eastAsia="SimSun" w:hAnsi="Arabic Typesetting" w:cs="Arabic Typesetting"/>
                <w:sz w:val="32"/>
                <w:szCs w:val="32"/>
                <w:rtl/>
                <w:lang w:val="es-ES" w:eastAsia="zh-CN"/>
              </w:rPr>
              <w:t>أنغولا،</w:t>
            </w:r>
            <w:r w:rsidR="00931932" w:rsidRPr="00441F5D">
              <w:rPr>
                <w:rFonts w:ascii="Arabic Typesetting" w:eastAsia="SimSun" w:hAnsi="Arabic Typesetting" w:cs="Arabic Typesetting"/>
                <w:sz w:val="32"/>
                <w:szCs w:val="32"/>
                <w:lang w:val="es-ES" w:eastAsia="zh-CN"/>
              </w:rPr>
              <w:t xml:space="preserve"> </w:t>
            </w:r>
            <w:r w:rsidR="006446AE" w:rsidRPr="00441F5D">
              <w:rPr>
                <w:rFonts w:ascii="Arabic Typesetting" w:eastAsia="SimSun" w:hAnsi="Arabic Typesetting" w:cs="Arabic Typesetting"/>
                <w:sz w:val="32"/>
                <w:szCs w:val="32"/>
                <w:rtl/>
                <w:lang w:val="es-ES" w:eastAsia="zh-CN"/>
              </w:rPr>
              <w:t>البوسنة والهرسك، كازخستان، ليتوانيا، اللكسمبرغ، لاتفيا، جمهورية مولدوفا</w:t>
            </w:r>
            <w:r w:rsidR="006446AE" w:rsidRPr="00441F5D">
              <w:rPr>
                <w:rFonts w:ascii="Arabic Typesetting" w:eastAsia="SimSun" w:hAnsi="Arabic Typesetting" w:cs="Arabic Typesetting"/>
                <w:sz w:val="32"/>
                <w:szCs w:val="32"/>
                <w:rtl/>
                <w:lang w:val="es-ES" w:eastAsia="zh-CN" w:bidi="ar-MA"/>
              </w:rPr>
              <w:t>، جمهورية مقدونيا اليوغوسلافية السابقة،</w:t>
            </w:r>
            <w:r w:rsidR="006446AE" w:rsidRPr="00441F5D">
              <w:rPr>
                <w:rFonts w:ascii="Arabic Typesetting" w:eastAsia="SimSun" w:hAnsi="Arabic Typesetting" w:cs="Arabic Typesetting"/>
                <w:sz w:val="32"/>
                <w:szCs w:val="32"/>
                <w:rtl/>
                <w:lang w:val="es-ES" w:eastAsia="zh-CN"/>
              </w:rPr>
              <w:t xml:space="preserve"> </w:t>
            </w:r>
            <w:r w:rsidR="002E14DF" w:rsidRPr="00441F5D">
              <w:rPr>
                <w:rFonts w:ascii="Arabic Typesetting" w:eastAsia="SimSun" w:hAnsi="Arabic Typesetting" w:cs="Arabic Typesetting"/>
                <w:sz w:val="32"/>
                <w:szCs w:val="32"/>
                <w:rtl/>
                <w:lang w:val="es-ES" w:eastAsia="zh-CN"/>
              </w:rPr>
              <w:t>عمان</w:t>
            </w:r>
            <w:r w:rsidR="0016126B" w:rsidRPr="00441F5D">
              <w:rPr>
                <w:rFonts w:ascii="Arabic Typesetting" w:eastAsia="SimSun" w:hAnsi="Arabic Typesetting" w:cs="Arabic Typesetting"/>
                <w:sz w:val="32"/>
                <w:szCs w:val="32"/>
                <w:rtl/>
                <w:lang w:val="es-ES" w:eastAsia="zh-CN"/>
              </w:rPr>
              <w:t>،</w:t>
            </w:r>
            <w:r w:rsidR="006446AE" w:rsidRPr="00441F5D">
              <w:rPr>
                <w:rFonts w:ascii="Arabic Typesetting" w:eastAsia="SimSun" w:hAnsi="Arabic Typesetting" w:cs="Arabic Typesetting"/>
                <w:sz w:val="32"/>
                <w:szCs w:val="32"/>
                <w:rtl/>
                <w:lang w:val="es-ES" w:eastAsia="zh-CN"/>
              </w:rPr>
              <w:t xml:space="preserve"> فيتنام،</w:t>
            </w:r>
            <w:r w:rsidR="00931932" w:rsidRPr="00441F5D">
              <w:rPr>
                <w:rFonts w:ascii="Arabic Typesetting" w:eastAsia="SimSun" w:hAnsi="Arabic Typesetting" w:cs="Arabic Typesetting"/>
                <w:sz w:val="32"/>
                <w:szCs w:val="32"/>
                <w:lang w:val="es-ES" w:eastAsia="zh-CN"/>
              </w:rPr>
              <w:t xml:space="preserve"> </w:t>
            </w:r>
            <w:r w:rsidR="006446AE" w:rsidRPr="00441F5D">
              <w:rPr>
                <w:rFonts w:ascii="Arabic Typesetting" w:eastAsia="SimSun" w:hAnsi="Arabic Typesetting" w:cs="Arabic Typesetting"/>
                <w:sz w:val="32"/>
                <w:szCs w:val="32"/>
                <w:rtl/>
                <w:lang w:val="es-ES" w:eastAsia="zh-CN"/>
              </w:rPr>
              <w:t xml:space="preserve">أنتيغوا </w:t>
            </w:r>
            <w:proofErr w:type="spellStart"/>
            <w:r w:rsidR="006446AE" w:rsidRPr="00441F5D">
              <w:rPr>
                <w:rFonts w:ascii="Arabic Typesetting" w:eastAsia="SimSun" w:hAnsi="Arabic Typesetting" w:cs="Arabic Typesetting"/>
                <w:sz w:val="32"/>
                <w:szCs w:val="32"/>
                <w:rtl/>
                <w:lang w:val="es-ES" w:eastAsia="zh-CN"/>
              </w:rPr>
              <w:t>وبربودا</w:t>
            </w:r>
            <w:proofErr w:type="spellEnd"/>
            <w:r w:rsidR="006446AE" w:rsidRPr="00441F5D">
              <w:rPr>
                <w:rFonts w:ascii="Arabic Typesetting" w:eastAsia="SimSun" w:hAnsi="Arabic Typesetting" w:cs="Arabic Typesetting"/>
                <w:sz w:val="32"/>
                <w:szCs w:val="32"/>
                <w:rtl/>
                <w:lang w:val="es-ES" w:eastAsia="zh-CN"/>
              </w:rPr>
              <w:t>، ألبانيا، أنغولا، المنظمة الإقليمية الأفريقية للملكية الفكرية، أ</w:t>
            </w:r>
            <w:r w:rsidR="00FD6BA0" w:rsidRPr="00441F5D">
              <w:rPr>
                <w:rFonts w:ascii="Arabic Typesetting" w:eastAsia="SimSun" w:hAnsi="Arabic Typesetting" w:cs="Arabic Typesetting"/>
                <w:sz w:val="32"/>
                <w:szCs w:val="32"/>
                <w:rtl/>
                <w:lang w:val="es-ES" w:eastAsia="zh-CN"/>
              </w:rPr>
              <w:t>ذربيجان</w:t>
            </w:r>
            <w:r w:rsidR="006446AE" w:rsidRPr="00441F5D">
              <w:rPr>
                <w:rFonts w:ascii="Arabic Typesetting" w:eastAsia="SimSun" w:hAnsi="Arabic Typesetting" w:cs="Arabic Typesetting"/>
                <w:sz w:val="32"/>
                <w:szCs w:val="32"/>
                <w:rtl/>
                <w:lang w:val="es-ES" w:eastAsia="zh-CN"/>
              </w:rPr>
              <w:t>،</w:t>
            </w:r>
            <w:r w:rsidR="006446AE" w:rsidRPr="00441F5D">
              <w:rPr>
                <w:rFonts w:ascii="Arabic Typesetting" w:hAnsi="Arabic Typesetting" w:cs="Arabic Typesetting"/>
                <w:sz w:val="32"/>
                <w:szCs w:val="32"/>
                <w:rtl/>
              </w:rPr>
              <w:t xml:space="preserve"> </w:t>
            </w:r>
            <w:r w:rsidR="006446AE" w:rsidRPr="00441F5D">
              <w:rPr>
                <w:rFonts w:ascii="Arabic Typesetting" w:eastAsia="SimSun" w:hAnsi="Arabic Typesetting" w:cs="Arabic Typesetting"/>
                <w:sz w:val="32"/>
                <w:szCs w:val="32"/>
                <w:rtl/>
                <w:lang w:val="es-ES" w:eastAsia="zh-CN"/>
              </w:rPr>
              <w:t>بربادوس، البحرين،</w:t>
            </w:r>
            <w:r w:rsidR="00931932" w:rsidRPr="00441F5D">
              <w:rPr>
                <w:rFonts w:ascii="Arabic Typesetting" w:eastAsia="SimSun" w:hAnsi="Arabic Typesetting" w:cs="Arabic Typesetting"/>
                <w:sz w:val="32"/>
                <w:szCs w:val="32"/>
                <w:lang w:val="es-ES" w:eastAsia="zh-CN"/>
              </w:rPr>
              <w:t xml:space="preserve"> </w:t>
            </w:r>
            <w:r w:rsidR="00332147" w:rsidRPr="00441F5D">
              <w:rPr>
                <w:rFonts w:ascii="Arabic Typesetting" w:eastAsia="SimSun" w:hAnsi="Arabic Typesetting" w:cs="Arabic Typesetting"/>
                <w:sz w:val="32"/>
                <w:szCs w:val="32"/>
                <w:rtl/>
                <w:lang w:val="es-ES" w:eastAsia="zh-CN"/>
              </w:rPr>
              <w:t>بروناي دار السلام، بتسوانا، بيلاروسيا، بليز، كولومبيا،</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كوستاريكا، جمهورية الدومنيكان،</w:t>
            </w:r>
            <w:r w:rsidR="00A20CA4" w:rsidRPr="00441F5D">
              <w:rPr>
                <w:rFonts w:ascii="Arabic Typesetting" w:eastAsia="SimSun" w:hAnsi="Arabic Typesetting" w:cs="Arabic Typesetting"/>
                <w:sz w:val="32"/>
                <w:szCs w:val="32"/>
                <w:rtl/>
                <w:lang w:val="es-ES" w:eastAsia="zh-CN"/>
              </w:rPr>
              <w:t xml:space="preserve"> الجزائر، المنظمة الأوروبية الآسيوية للبراءات،</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الإكوادور</w:t>
            </w:r>
            <w:r w:rsidR="00A20CA4" w:rsidRPr="00441F5D">
              <w:rPr>
                <w:rFonts w:ascii="Arabic Typesetting" w:eastAsia="SimSun" w:hAnsi="Arabic Typesetting" w:cs="Arabic Typesetting"/>
                <w:sz w:val="32"/>
                <w:szCs w:val="32"/>
                <w:rtl/>
                <w:lang w:val="es-ES" w:eastAsia="zh-CN"/>
              </w:rPr>
              <w:t>،</w:t>
            </w:r>
            <w:r w:rsidR="00931932" w:rsidRPr="00441F5D">
              <w:rPr>
                <w:rFonts w:ascii="Arabic Typesetting" w:eastAsia="SimSun" w:hAnsi="Arabic Typesetting" w:cs="Arabic Typesetting"/>
                <w:sz w:val="32"/>
                <w:szCs w:val="32"/>
                <w:lang w:val="es-ES" w:eastAsia="zh-CN"/>
              </w:rPr>
              <w:t xml:space="preserve"> </w:t>
            </w:r>
            <w:r w:rsidR="0016126B" w:rsidRPr="00441F5D">
              <w:rPr>
                <w:rFonts w:ascii="Arabic Typesetting" w:eastAsia="SimSun" w:hAnsi="Arabic Typesetting" w:cs="Arabic Typesetting"/>
                <w:sz w:val="32"/>
                <w:szCs w:val="32"/>
                <w:rtl/>
                <w:lang w:val="es-ES" w:eastAsia="zh-CN"/>
              </w:rPr>
              <w:t>غانا،</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غواتيمالا،</w:t>
            </w:r>
            <w:r w:rsidR="00A20CA4" w:rsidRPr="00441F5D">
              <w:rPr>
                <w:rFonts w:ascii="Arabic Typesetting" w:eastAsia="SimSun" w:hAnsi="Arabic Typesetting" w:cs="Arabic Typesetting"/>
                <w:sz w:val="32"/>
                <w:szCs w:val="32"/>
                <w:rtl/>
                <w:lang w:val="es-ES" w:eastAsia="zh-CN"/>
              </w:rPr>
              <w:t xml:space="preserve"> هندوراس،</w:t>
            </w:r>
            <w:r w:rsidR="00931932" w:rsidRPr="00441F5D">
              <w:rPr>
                <w:rFonts w:ascii="Arabic Typesetting" w:eastAsia="SimSun" w:hAnsi="Arabic Typesetting" w:cs="Arabic Typesetting"/>
                <w:sz w:val="32"/>
                <w:szCs w:val="32"/>
                <w:lang w:val="es-ES" w:eastAsia="zh-CN"/>
              </w:rPr>
              <w:t xml:space="preserve"> </w:t>
            </w:r>
            <w:r w:rsidR="0016126B" w:rsidRPr="00441F5D">
              <w:rPr>
                <w:rFonts w:ascii="Arabic Typesetting" w:eastAsia="SimSun" w:hAnsi="Arabic Typesetting" w:cs="Arabic Typesetting"/>
                <w:sz w:val="32"/>
                <w:szCs w:val="32"/>
                <w:rtl/>
                <w:lang w:val="es-ES" w:eastAsia="zh-CN"/>
              </w:rPr>
              <w:t>إيران</w:t>
            </w:r>
            <w:r w:rsidR="00A20CA4" w:rsidRPr="00441F5D">
              <w:rPr>
                <w:rFonts w:ascii="Arabic Typesetting" w:eastAsia="SimSun" w:hAnsi="Arabic Typesetting" w:cs="Arabic Typesetting"/>
                <w:sz w:val="32"/>
                <w:szCs w:val="32"/>
                <w:rtl/>
                <w:lang w:val="es-ES" w:eastAsia="zh-CN"/>
              </w:rPr>
              <w:t>،</w:t>
            </w:r>
            <w:r w:rsidR="00931932" w:rsidRPr="00441F5D">
              <w:rPr>
                <w:rFonts w:ascii="Arabic Typesetting" w:eastAsia="SimSun" w:hAnsi="Arabic Typesetting" w:cs="Arabic Typesetting"/>
                <w:sz w:val="32"/>
                <w:szCs w:val="32"/>
                <w:lang w:val="es-ES" w:eastAsia="zh-CN"/>
              </w:rPr>
              <w:t xml:space="preserve"> </w:t>
            </w:r>
            <w:r w:rsidR="0016126B" w:rsidRPr="00441F5D">
              <w:rPr>
                <w:rFonts w:ascii="Arabic Typesetting" w:eastAsia="SimSun" w:hAnsi="Arabic Typesetting" w:cs="Arabic Typesetting"/>
                <w:sz w:val="32"/>
                <w:szCs w:val="32"/>
                <w:rtl/>
                <w:lang w:val="es-ES" w:eastAsia="zh-CN"/>
              </w:rPr>
              <w:t>كينيا،</w:t>
            </w:r>
            <w:r w:rsidR="00931932" w:rsidRPr="00441F5D">
              <w:rPr>
                <w:rFonts w:ascii="Arabic Typesetting" w:eastAsia="SimSun" w:hAnsi="Arabic Typesetting" w:cs="Arabic Typesetting"/>
                <w:sz w:val="32"/>
                <w:szCs w:val="32"/>
                <w:lang w:val="es-ES" w:eastAsia="zh-CN"/>
              </w:rPr>
              <w:t xml:space="preserve"> </w:t>
            </w:r>
            <w:r w:rsidR="0039427F" w:rsidRPr="00441F5D">
              <w:rPr>
                <w:rFonts w:ascii="Arabic Typesetting" w:eastAsia="SimSun" w:hAnsi="Arabic Typesetting" w:cs="Arabic Typesetting"/>
                <w:sz w:val="32"/>
                <w:szCs w:val="32"/>
                <w:rtl/>
                <w:lang w:val="es-ES" w:eastAsia="zh-CN"/>
              </w:rPr>
              <w:t>قيرغيزستان، كمبوديا، ا</w:t>
            </w:r>
            <w:r w:rsidR="0016126B" w:rsidRPr="00441F5D">
              <w:rPr>
                <w:rFonts w:ascii="Arabic Typesetting" w:eastAsia="SimSun" w:hAnsi="Arabic Typesetting" w:cs="Arabic Typesetting"/>
                <w:sz w:val="32"/>
                <w:szCs w:val="32"/>
                <w:rtl/>
                <w:lang w:val="es-ES" w:eastAsia="zh-CN"/>
              </w:rPr>
              <w:t>لكويت،</w:t>
            </w:r>
            <w:r w:rsidR="0039427F" w:rsidRPr="00441F5D">
              <w:rPr>
                <w:rFonts w:ascii="Arabic Typesetting" w:hAnsi="Arabic Typesetting" w:cs="Arabic Typesetting"/>
                <w:sz w:val="32"/>
                <w:szCs w:val="32"/>
                <w:rtl/>
              </w:rPr>
              <w:t xml:space="preserve"> </w:t>
            </w:r>
            <w:r w:rsidR="0039427F" w:rsidRPr="00441F5D">
              <w:rPr>
                <w:rFonts w:ascii="Arabic Typesetting" w:eastAsia="SimSun" w:hAnsi="Arabic Typesetting" w:cs="Arabic Typesetting"/>
                <w:sz w:val="32"/>
                <w:szCs w:val="32"/>
                <w:rtl/>
                <w:lang w:val="es-ES" w:eastAsia="zh-CN"/>
              </w:rPr>
              <w:t>جمهورية لاو الديمقراطية الشعبية،</w:t>
            </w:r>
            <w:r w:rsidR="0039427F" w:rsidRPr="00441F5D">
              <w:rPr>
                <w:rFonts w:ascii="Arabic Typesetting" w:hAnsi="Arabic Typesetting" w:cs="Arabic Typesetting"/>
                <w:sz w:val="32"/>
                <w:szCs w:val="32"/>
                <w:rtl/>
              </w:rPr>
              <w:t xml:space="preserve"> </w:t>
            </w:r>
            <w:r w:rsidR="0039427F" w:rsidRPr="00441F5D">
              <w:rPr>
                <w:rFonts w:ascii="Arabic Typesetting" w:eastAsia="SimSun" w:hAnsi="Arabic Typesetting" w:cs="Arabic Typesetting"/>
                <w:sz w:val="32"/>
                <w:szCs w:val="32"/>
                <w:rtl/>
                <w:lang w:val="es-ES" w:eastAsia="zh-CN"/>
              </w:rPr>
              <w:t>سانت لوسيا،</w:t>
            </w:r>
            <w:r w:rsidR="009F3D18" w:rsidRPr="00441F5D">
              <w:rPr>
                <w:rFonts w:ascii="Arabic Typesetting" w:eastAsia="SimSun" w:hAnsi="Arabic Typesetting" w:cs="Arabic Typesetting"/>
                <w:sz w:val="32"/>
                <w:szCs w:val="32"/>
                <w:rtl/>
                <w:lang w:val="es-ES" w:eastAsia="zh-CN"/>
              </w:rPr>
              <w:t xml:space="preserve"> سريلانكا،</w:t>
            </w:r>
            <w:r w:rsidR="00931932" w:rsidRPr="00441F5D">
              <w:rPr>
                <w:rFonts w:ascii="Arabic Typesetting" w:eastAsia="SimSun" w:hAnsi="Arabic Typesetting" w:cs="Arabic Typesetting"/>
                <w:sz w:val="32"/>
                <w:szCs w:val="32"/>
                <w:lang w:val="es-ES" w:eastAsia="zh-CN"/>
              </w:rPr>
              <w:t xml:space="preserve"> </w:t>
            </w:r>
            <w:r w:rsidR="0016126B" w:rsidRPr="00441F5D">
              <w:rPr>
                <w:rFonts w:ascii="Arabic Typesetting" w:eastAsia="SimSun" w:hAnsi="Arabic Typesetting" w:cs="Arabic Typesetting"/>
                <w:sz w:val="32"/>
                <w:szCs w:val="32"/>
                <w:rtl/>
                <w:lang w:val="es-ES" w:eastAsia="zh-CN"/>
              </w:rPr>
              <w:t>ليبريا،</w:t>
            </w:r>
            <w:r w:rsidR="00D87277" w:rsidRPr="00441F5D">
              <w:rPr>
                <w:rFonts w:ascii="Arabic Typesetting" w:hAnsi="Arabic Typesetting" w:cs="Arabic Typesetting"/>
                <w:sz w:val="32"/>
                <w:szCs w:val="32"/>
                <w:rtl/>
              </w:rPr>
              <w:t xml:space="preserve"> </w:t>
            </w:r>
            <w:r w:rsidR="00D87277" w:rsidRPr="00441F5D">
              <w:rPr>
                <w:rFonts w:ascii="Arabic Typesetting" w:eastAsia="SimSun" w:hAnsi="Arabic Typesetting" w:cs="Arabic Typesetting"/>
                <w:sz w:val="32"/>
                <w:szCs w:val="32"/>
                <w:rtl/>
                <w:lang w:val="es-ES" w:eastAsia="zh-CN"/>
              </w:rPr>
              <w:t>ليسوتو،</w:t>
            </w:r>
            <w:r w:rsidR="00BB0039" w:rsidRPr="00441F5D">
              <w:rPr>
                <w:rFonts w:ascii="Arabic Typesetting" w:eastAsia="SimSun" w:hAnsi="Arabic Typesetting" w:cs="Arabic Typesetting"/>
                <w:sz w:val="32"/>
                <w:szCs w:val="32"/>
                <w:rtl/>
                <w:lang w:val="es-ES" w:eastAsia="zh-CN"/>
              </w:rPr>
              <w:t xml:space="preserve"> ليبيا</w:t>
            </w:r>
            <w:r w:rsidR="00635F69" w:rsidRPr="00441F5D">
              <w:rPr>
                <w:rFonts w:ascii="Arabic Typesetting" w:eastAsia="SimSun" w:hAnsi="Arabic Typesetting" w:cs="Arabic Typesetting"/>
                <w:sz w:val="32"/>
                <w:szCs w:val="32"/>
                <w:rtl/>
                <w:lang w:val="es-ES" w:eastAsia="zh-CN"/>
              </w:rPr>
              <w:t>، موناكو، جمهورية</w:t>
            </w:r>
            <w:r w:rsidR="00635F69" w:rsidRPr="00441F5D">
              <w:rPr>
                <w:rFonts w:ascii="Arabic Typesetting" w:hAnsi="Arabic Typesetting" w:cs="Arabic Typesetting"/>
                <w:sz w:val="32"/>
                <w:szCs w:val="32"/>
                <w:rtl/>
              </w:rPr>
              <w:t xml:space="preserve"> </w:t>
            </w:r>
            <w:r w:rsidR="00635F69" w:rsidRPr="00441F5D">
              <w:rPr>
                <w:rFonts w:ascii="Arabic Typesetting" w:eastAsia="SimSun" w:hAnsi="Arabic Typesetting" w:cs="Arabic Typesetting"/>
                <w:sz w:val="32"/>
                <w:szCs w:val="32"/>
                <w:rtl/>
                <w:lang w:val="es-ES" w:eastAsia="zh-CN"/>
              </w:rPr>
              <w:t xml:space="preserve">الجبل الأسود، مدغشقر، منغوليا، </w:t>
            </w:r>
            <w:r w:rsidR="00A91E7B" w:rsidRPr="00441F5D">
              <w:rPr>
                <w:rFonts w:ascii="Arabic Typesetting" w:eastAsia="SimSun" w:hAnsi="Arabic Typesetting" w:cs="Arabic Typesetting"/>
                <w:sz w:val="32"/>
                <w:szCs w:val="32"/>
                <w:rtl/>
                <w:lang w:val="es-ES" w:eastAsia="zh-CN"/>
              </w:rPr>
              <w:t xml:space="preserve">مالطا، </w:t>
            </w:r>
            <w:r w:rsidR="00635F69" w:rsidRPr="00441F5D">
              <w:rPr>
                <w:rFonts w:ascii="Arabic Typesetting" w:eastAsia="SimSun" w:hAnsi="Arabic Typesetting" w:cs="Arabic Typesetting"/>
                <w:sz w:val="32"/>
                <w:szCs w:val="32"/>
                <w:rtl/>
                <w:lang w:val="es-ES" w:eastAsia="zh-CN"/>
              </w:rPr>
              <w:t xml:space="preserve">مالاوي، </w:t>
            </w:r>
            <w:r w:rsidR="00A91E7B" w:rsidRPr="00441F5D">
              <w:rPr>
                <w:rFonts w:ascii="Arabic Typesetting" w:eastAsia="SimSun" w:hAnsi="Arabic Typesetting" w:cs="Arabic Typesetting"/>
                <w:sz w:val="32"/>
                <w:szCs w:val="32"/>
                <w:rtl/>
                <w:lang w:val="es-ES" w:eastAsia="zh-CN"/>
              </w:rPr>
              <w:t>المكسيك، نيجيريا،</w:t>
            </w:r>
            <w:r w:rsidR="00635F69" w:rsidRPr="00441F5D">
              <w:rPr>
                <w:rFonts w:ascii="Arabic Typesetting" w:eastAsia="SimSun" w:hAnsi="Arabic Typesetting" w:cs="Arabic Typesetting"/>
                <w:sz w:val="32"/>
                <w:szCs w:val="32"/>
                <w:rtl/>
                <w:lang w:val="es-ES" w:eastAsia="zh-CN"/>
              </w:rPr>
              <w:t xml:space="preserve"> </w:t>
            </w:r>
            <w:r w:rsidR="00A91E7B" w:rsidRPr="00441F5D">
              <w:rPr>
                <w:rFonts w:ascii="Arabic Typesetting" w:eastAsia="SimSun" w:hAnsi="Arabic Typesetting" w:cs="Arabic Typesetting"/>
                <w:sz w:val="32"/>
                <w:szCs w:val="32"/>
                <w:rtl/>
                <w:lang w:val="es-ES" w:eastAsia="zh-CN"/>
              </w:rPr>
              <w:t>نيكاراغوا،</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بنما،</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البيرو</w:t>
            </w:r>
            <w:r w:rsidR="00A91E7B" w:rsidRPr="00441F5D">
              <w:rPr>
                <w:rFonts w:ascii="Arabic Typesetting" w:eastAsia="SimSun" w:hAnsi="Arabic Typesetting" w:cs="Arabic Typesetting"/>
                <w:sz w:val="32"/>
                <w:szCs w:val="32"/>
                <w:rtl/>
                <w:lang w:val="es-ES" w:eastAsia="zh-CN"/>
              </w:rPr>
              <w:t>،</w:t>
            </w:r>
            <w:r w:rsidR="00A91E7B" w:rsidRPr="00441F5D">
              <w:rPr>
                <w:rFonts w:ascii="Arabic Typesetting" w:hAnsi="Arabic Typesetting" w:cs="Arabic Typesetting"/>
                <w:sz w:val="32"/>
                <w:szCs w:val="32"/>
                <w:rtl/>
              </w:rPr>
              <w:t xml:space="preserve"> </w:t>
            </w:r>
            <w:r w:rsidR="00A91E7B" w:rsidRPr="00441F5D">
              <w:rPr>
                <w:rFonts w:ascii="Arabic Typesetting" w:eastAsia="SimSun" w:hAnsi="Arabic Typesetting" w:cs="Arabic Typesetting"/>
                <w:sz w:val="32"/>
                <w:szCs w:val="32"/>
                <w:rtl/>
                <w:lang w:val="es-ES" w:eastAsia="zh-CN"/>
              </w:rPr>
              <w:t>سيشيل،</w:t>
            </w:r>
            <w:r w:rsidR="00931932" w:rsidRPr="00441F5D">
              <w:rPr>
                <w:rFonts w:ascii="Arabic Typesetting" w:eastAsia="SimSun" w:hAnsi="Arabic Typesetting" w:cs="Arabic Typesetting"/>
                <w:sz w:val="32"/>
                <w:szCs w:val="32"/>
                <w:lang w:val="es-ES" w:eastAsia="zh-CN"/>
              </w:rPr>
              <w:t xml:space="preserve"> </w:t>
            </w:r>
            <w:r w:rsidR="005B7F58" w:rsidRPr="00441F5D">
              <w:rPr>
                <w:rFonts w:ascii="Arabic Typesetting" w:eastAsia="SimSun" w:hAnsi="Arabic Typesetting" w:cs="Arabic Typesetting"/>
                <w:sz w:val="32"/>
                <w:szCs w:val="32"/>
                <w:rtl/>
                <w:lang w:val="es-ES" w:eastAsia="zh-CN"/>
              </w:rPr>
              <w:t>السودان،</w:t>
            </w:r>
            <w:r w:rsidR="0036522E" w:rsidRPr="00441F5D">
              <w:rPr>
                <w:rFonts w:ascii="Arabic Typesetting" w:hAnsi="Arabic Typesetting" w:cs="Arabic Typesetting"/>
                <w:sz w:val="32"/>
                <w:szCs w:val="32"/>
                <w:rtl/>
              </w:rPr>
              <w:t xml:space="preserve"> </w:t>
            </w:r>
            <w:r w:rsidR="0036522E" w:rsidRPr="00441F5D">
              <w:rPr>
                <w:rFonts w:ascii="Arabic Typesetting" w:eastAsia="SimSun" w:hAnsi="Arabic Typesetting" w:cs="Arabic Typesetting"/>
                <w:sz w:val="32"/>
                <w:szCs w:val="32"/>
                <w:rtl/>
                <w:lang w:val="es-ES" w:eastAsia="zh-CN"/>
              </w:rPr>
              <w:t>ساو تومي وبرينسيبي،</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السلفادور</w:t>
            </w:r>
            <w:r w:rsidR="00060F9E" w:rsidRPr="00441F5D">
              <w:rPr>
                <w:rFonts w:ascii="Arabic Typesetting" w:eastAsia="SimSun" w:hAnsi="Arabic Typesetting" w:cs="Arabic Typesetting"/>
                <w:sz w:val="32"/>
                <w:szCs w:val="32"/>
                <w:rtl/>
                <w:lang w:val="es-ES" w:eastAsia="zh-CN"/>
              </w:rPr>
              <w:t>،</w:t>
            </w:r>
            <w:r w:rsidR="00931932" w:rsidRPr="00441F5D">
              <w:rPr>
                <w:rFonts w:ascii="Arabic Typesetting" w:eastAsia="SimSun" w:hAnsi="Arabic Typesetting" w:cs="Arabic Typesetting"/>
                <w:sz w:val="32"/>
                <w:szCs w:val="32"/>
                <w:lang w:val="es-ES" w:eastAsia="zh-CN"/>
              </w:rPr>
              <w:t xml:space="preserve"> </w:t>
            </w:r>
            <w:r w:rsidR="005B7F58" w:rsidRPr="00441F5D">
              <w:rPr>
                <w:rFonts w:ascii="Arabic Typesetting" w:eastAsia="SimSun" w:hAnsi="Arabic Typesetting" w:cs="Arabic Typesetting"/>
                <w:sz w:val="32"/>
                <w:szCs w:val="32"/>
                <w:rtl/>
                <w:lang w:val="es-ES" w:eastAsia="zh-CN"/>
              </w:rPr>
              <w:t>الجمهورية العربية</w:t>
            </w:r>
            <w:r w:rsidR="00BE2D67" w:rsidRPr="00441F5D">
              <w:rPr>
                <w:rFonts w:ascii="Arabic Typesetting" w:hAnsi="Arabic Typesetting" w:cs="Arabic Typesetting"/>
                <w:sz w:val="32"/>
                <w:szCs w:val="32"/>
                <w:rtl/>
              </w:rPr>
              <w:t xml:space="preserve"> </w:t>
            </w:r>
            <w:r w:rsidR="00BE2D67" w:rsidRPr="00441F5D">
              <w:rPr>
                <w:rFonts w:ascii="Arabic Typesetting" w:eastAsia="SimSun" w:hAnsi="Arabic Typesetting" w:cs="Arabic Typesetting"/>
                <w:sz w:val="32"/>
                <w:szCs w:val="32"/>
                <w:rtl/>
                <w:lang w:val="es-ES" w:eastAsia="zh-CN"/>
              </w:rPr>
              <w:t>السورية، طاجيكستان، تركمانستان، ترينداد وتوباغو، أوزبكستان، سانت فنسنت وجزر غرينادين، زيمبابوي</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المكتب الإسباني للبراءات والعلامات التجارية</w:t>
            </w:r>
          </w:p>
        </w:tc>
        <w:tc>
          <w:tcPr>
            <w:tcW w:w="2552" w:type="dxa"/>
            <w:shd w:val="clear" w:color="auto" w:fill="auto"/>
          </w:tcPr>
          <w:p w:rsidR="00931932" w:rsidRPr="00441F5D" w:rsidRDefault="00931932" w:rsidP="00931932">
            <w:pPr>
              <w:bidi/>
              <w:rPr>
                <w:rFonts w:ascii="Arabic Typesetting" w:eastAsia="SimSun" w:hAnsi="Arabic Typesetting" w:cs="Arabic Typesetting"/>
                <w:sz w:val="32"/>
                <w:szCs w:val="32"/>
                <w:lang w:eastAsia="zh-CN"/>
              </w:rPr>
            </w:pPr>
          </w:p>
        </w:tc>
        <w:tc>
          <w:tcPr>
            <w:tcW w:w="4915" w:type="dxa"/>
            <w:shd w:val="clear" w:color="auto" w:fill="auto"/>
          </w:tcPr>
          <w:p w:rsidR="00931932" w:rsidRPr="00441F5D" w:rsidRDefault="00B64AB1" w:rsidP="00B64AB1">
            <w:pPr>
              <w:bidi/>
              <w:rPr>
                <w:rFonts w:ascii="Arabic Typesetting" w:eastAsia="SimSun" w:hAnsi="Arabic Typesetting" w:cs="Arabic Typesetting"/>
                <w:sz w:val="32"/>
                <w:szCs w:val="32"/>
                <w:lang w:val="es-ES" w:eastAsia="zh-CN"/>
              </w:rPr>
            </w:pPr>
            <w:r w:rsidRPr="00441F5D">
              <w:rPr>
                <w:rFonts w:ascii="Arabic Typesetting" w:eastAsia="SimSun" w:hAnsi="Arabic Typesetting" w:cs="Arabic Typesetting"/>
                <w:sz w:val="32"/>
                <w:szCs w:val="32"/>
                <w:rtl/>
                <w:lang w:val="es-ES" w:eastAsia="zh-CN"/>
              </w:rPr>
              <w:t xml:space="preserve">المكسيك، </w:t>
            </w:r>
            <w:r w:rsidR="002E14DF" w:rsidRPr="00441F5D">
              <w:rPr>
                <w:rFonts w:ascii="Arabic Typesetting" w:eastAsia="SimSun" w:hAnsi="Arabic Typesetting" w:cs="Arabic Typesetting"/>
                <w:sz w:val="32"/>
                <w:szCs w:val="32"/>
                <w:rtl/>
                <w:lang w:val="es-ES" w:eastAsia="zh-CN"/>
              </w:rPr>
              <w:t>المكتب الدولي</w:t>
            </w:r>
            <w:r w:rsidR="00F63DB6" w:rsidRPr="00441F5D">
              <w:rPr>
                <w:rFonts w:ascii="Arabic Typesetting" w:eastAsia="SimSun" w:hAnsi="Arabic Typesetting" w:cs="Arabic Typesetting"/>
                <w:sz w:val="32"/>
                <w:szCs w:val="32"/>
                <w:rtl/>
                <w:lang w:val="es-ES" w:eastAsia="zh-CN"/>
              </w:rPr>
              <w:t>،</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البيرو</w:t>
            </w:r>
            <w:r w:rsidRPr="00441F5D">
              <w:rPr>
                <w:rFonts w:ascii="Arabic Typesetting" w:eastAsia="SimSun" w:hAnsi="Arabic Typesetting" w:cs="Arabic Typesetting"/>
                <w:sz w:val="32"/>
                <w:szCs w:val="32"/>
                <w:rtl/>
                <w:lang w:val="es-ES" w:eastAsia="zh-CN"/>
              </w:rPr>
              <w:t>، الشيلي،</w:t>
            </w:r>
            <w:r w:rsidR="00931932" w:rsidRPr="00441F5D">
              <w:rPr>
                <w:rFonts w:ascii="Arabic Typesetting" w:eastAsia="SimSun" w:hAnsi="Arabic Typesetting" w:cs="Arabic Typesetting"/>
                <w:sz w:val="32"/>
                <w:szCs w:val="32"/>
                <w:lang w:val="es-ES" w:eastAsia="zh-CN"/>
              </w:rPr>
              <w:t xml:space="preserve"> </w:t>
            </w:r>
            <w:r w:rsidRPr="00441F5D">
              <w:rPr>
                <w:rFonts w:ascii="Arabic Typesetting" w:eastAsia="SimSun" w:hAnsi="Arabic Typesetting" w:cs="Arabic Typesetting"/>
                <w:sz w:val="32"/>
                <w:szCs w:val="32"/>
                <w:rtl/>
                <w:lang w:val="es-ES" w:eastAsia="zh-CN"/>
              </w:rPr>
              <w:t>كولومبيا،</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جمهورية الدومنيكان،</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بنما،</w:t>
            </w:r>
            <w:r w:rsidR="00931932" w:rsidRPr="00441F5D">
              <w:rPr>
                <w:rFonts w:ascii="Arabic Typesetting" w:eastAsia="SimSun" w:hAnsi="Arabic Typesetting" w:cs="Arabic Typesetting"/>
                <w:sz w:val="32"/>
                <w:szCs w:val="32"/>
                <w:lang w:val="es-ES" w:eastAsia="zh-CN"/>
              </w:rPr>
              <w:t xml:space="preserve"> </w:t>
            </w:r>
            <w:r w:rsidRPr="00441F5D">
              <w:rPr>
                <w:rFonts w:ascii="Arabic Typesetting" w:eastAsia="SimSun" w:hAnsi="Arabic Typesetting" w:cs="Arabic Typesetting"/>
                <w:sz w:val="32"/>
                <w:szCs w:val="32"/>
                <w:rtl/>
                <w:lang w:val="es-ES" w:eastAsia="zh-CN"/>
              </w:rPr>
              <w:t>كوستاريكا،</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كوبا،</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الإكوادور</w:t>
            </w:r>
            <w:r w:rsidRPr="00441F5D">
              <w:rPr>
                <w:rFonts w:ascii="Arabic Typesetting" w:eastAsia="SimSun" w:hAnsi="Arabic Typesetting" w:cs="Arabic Typesetting"/>
                <w:sz w:val="32"/>
                <w:szCs w:val="32"/>
                <w:rtl/>
                <w:lang w:val="es-ES" w:eastAsia="zh-CN"/>
              </w:rPr>
              <w:t>،</w:t>
            </w:r>
            <w:r w:rsidR="00931932" w:rsidRPr="00441F5D">
              <w:rPr>
                <w:rFonts w:ascii="Arabic Typesetting" w:eastAsia="SimSun" w:hAnsi="Arabic Typesetting" w:cs="Arabic Typesetting"/>
                <w:sz w:val="32"/>
                <w:szCs w:val="32"/>
                <w:lang w:val="es-ES" w:eastAsia="zh-CN"/>
              </w:rPr>
              <w:t xml:space="preserve"> </w:t>
            </w:r>
            <w:r w:rsidR="00D348CA" w:rsidRPr="00441F5D">
              <w:rPr>
                <w:rFonts w:ascii="Arabic Typesetting" w:eastAsia="SimSun" w:hAnsi="Arabic Typesetting" w:cs="Arabic Typesetting"/>
                <w:sz w:val="32"/>
                <w:szCs w:val="32"/>
                <w:rtl/>
                <w:lang w:val="es-ES" w:eastAsia="zh-CN"/>
              </w:rPr>
              <w:t>غواتيمالا،</w:t>
            </w:r>
            <w:r w:rsidR="00931932" w:rsidRPr="00441F5D">
              <w:rPr>
                <w:rFonts w:ascii="Arabic Typesetting" w:eastAsia="SimSun" w:hAnsi="Arabic Typesetting" w:cs="Arabic Typesetting"/>
                <w:sz w:val="32"/>
                <w:szCs w:val="32"/>
                <w:lang w:val="es-ES" w:eastAsia="zh-CN"/>
              </w:rPr>
              <w:t xml:space="preserve"> </w:t>
            </w:r>
            <w:r w:rsidRPr="00441F5D">
              <w:rPr>
                <w:rFonts w:ascii="Arabic Typesetting" w:eastAsia="SimSun" w:hAnsi="Arabic Typesetting" w:cs="Arabic Typesetting"/>
                <w:sz w:val="32"/>
                <w:szCs w:val="32"/>
                <w:rtl/>
                <w:lang w:val="es-ES" w:eastAsia="zh-CN"/>
              </w:rPr>
              <w:t xml:space="preserve">هندوراس، نيكاراغوا، </w:t>
            </w:r>
            <w:r w:rsidR="00D348CA" w:rsidRPr="00441F5D">
              <w:rPr>
                <w:rFonts w:ascii="Arabic Typesetting" w:eastAsia="SimSun" w:hAnsi="Arabic Typesetting" w:cs="Arabic Typesetting"/>
                <w:sz w:val="32"/>
                <w:szCs w:val="32"/>
                <w:rtl/>
                <w:lang w:val="es-ES" w:eastAsia="zh-CN"/>
              </w:rPr>
              <w:t xml:space="preserve">السلفادور </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المكتب الفنلندي للبراءات والتسجيل</w:t>
            </w:r>
          </w:p>
        </w:tc>
        <w:tc>
          <w:tcPr>
            <w:tcW w:w="2552" w:type="dxa"/>
            <w:shd w:val="clear" w:color="auto" w:fill="auto"/>
          </w:tcPr>
          <w:p w:rsidR="00931932" w:rsidRPr="00441F5D" w:rsidRDefault="00931932" w:rsidP="00931932">
            <w:pPr>
              <w:bidi/>
              <w:rPr>
                <w:rFonts w:ascii="Arabic Typesetting" w:eastAsia="SimSun" w:hAnsi="Arabic Typesetting" w:cs="Arabic Typesetting"/>
                <w:sz w:val="32"/>
                <w:szCs w:val="32"/>
                <w:lang w:eastAsia="zh-CN"/>
              </w:rPr>
            </w:pPr>
          </w:p>
        </w:tc>
        <w:tc>
          <w:tcPr>
            <w:tcW w:w="4915" w:type="dxa"/>
            <w:shd w:val="clear" w:color="auto" w:fill="auto"/>
          </w:tcPr>
          <w:p w:rsidR="00931932" w:rsidRPr="00441F5D" w:rsidRDefault="002E14DF" w:rsidP="00931932">
            <w:pPr>
              <w:bidi/>
              <w:rPr>
                <w:rFonts w:ascii="Arabic Typesetting" w:eastAsia="SimSun" w:hAnsi="Arabic Typesetting" w:cs="Arabic Typesetting"/>
                <w:sz w:val="32"/>
                <w:szCs w:val="32"/>
                <w:lang w:eastAsia="zh-CN"/>
              </w:rPr>
            </w:pPr>
            <w:proofErr w:type="gramStart"/>
            <w:r w:rsidRPr="00441F5D">
              <w:rPr>
                <w:rFonts w:ascii="Arabic Typesetting" w:eastAsia="SimSun" w:hAnsi="Arabic Typesetting" w:cs="Arabic Typesetting"/>
                <w:sz w:val="32"/>
                <w:szCs w:val="32"/>
                <w:rtl/>
                <w:lang w:eastAsia="zh-CN"/>
              </w:rPr>
              <w:t>المكتب</w:t>
            </w:r>
            <w:proofErr w:type="gramEnd"/>
            <w:r w:rsidRPr="00441F5D">
              <w:rPr>
                <w:rFonts w:ascii="Arabic Typesetting" w:eastAsia="SimSun" w:hAnsi="Arabic Typesetting" w:cs="Arabic Typesetting"/>
                <w:sz w:val="32"/>
                <w:szCs w:val="32"/>
                <w:rtl/>
                <w:lang w:eastAsia="zh-CN"/>
              </w:rPr>
              <w:t xml:space="preserve"> الدولي</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مكتب البراءات الإسرائيلي</w:t>
            </w:r>
          </w:p>
        </w:tc>
        <w:tc>
          <w:tcPr>
            <w:tcW w:w="2552" w:type="dxa"/>
            <w:shd w:val="clear" w:color="auto" w:fill="auto"/>
          </w:tcPr>
          <w:p w:rsidR="00931932" w:rsidRPr="00441F5D" w:rsidRDefault="009B3AD3" w:rsidP="00931932">
            <w:pPr>
              <w:bidi/>
              <w:rPr>
                <w:rFonts w:ascii="Arabic Typesetting" w:eastAsia="SimSun" w:hAnsi="Arabic Typesetting" w:cs="Arabic Typesetting"/>
                <w:sz w:val="32"/>
                <w:szCs w:val="32"/>
                <w:lang w:eastAsia="zh-CN"/>
              </w:rPr>
            </w:pPr>
            <w:proofErr w:type="gramStart"/>
            <w:r w:rsidRPr="00441F5D">
              <w:rPr>
                <w:rFonts w:ascii="Arabic Typesetting" w:eastAsia="SimSun" w:hAnsi="Arabic Typesetting" w:cs="Arabic Typesetting"/>
                <w:sz w:val="32"/>
                <w:szCs w:val="32"/>
                <w:rtl/>
                <w:lang w:eastAsia="zh-CN"/>
              </w:rPr>
              <w:t>الولايات</w:t>
            </w:r>
            <w:proofErr w:type="gramEnd"/>
            <w:r w:rsidRPr="00441F5D">
              <w:rPr>
                <w:rFonts w:ascii="Arabic Typesetting" w:eastAsia="SimSun" w:hAnsi="Arabic Typesetting" w:cs="Arabic Typesetting"/>
                <w:sz w:val="32"/>
                <w:szCs w:val="32"/>
                <w:rtl/>
                <w:lang w:eastAsia="zh-CN"/>
              </w:rPr>
              <w:t xml:space="preserve"> المتحدة الأمريكية،</w:t>
            </w:r>
            <w:r w:rsidR="00931932" w:rsidRPr="00441F5D">
              <w:rPr>
                <w:rFonts w:ascii="Arabic Typesetting" w:eastAsia="SimSun" w:hAnsi="Arabic Typesetting" w:cs="Arabic Typesetting"/>
                <w:sz w:val="32"/>
                <w:szCs w:val="32"/>
                <w:lang w:eastAsia="zh-CN"/>
              </w:rPr>
              <w:t xml:space="preserve"> </w:t>
            </w:r>
            <w:r w:rsidR="002E14DF" w:rsidRPr="00441F5D">
              <w:rPr>
                <w:rFonts w:ascii="Arabic Typesetting" w:eastAsia="SimSun" w:hAnsi="Arabic Typesetting" w:cs="Arabic Typesetting"/>
                <w:sz w:val="32"/>
                <w:szCs w:val="32"/>
                <w:rtl/>
                <w:lang w:eastAsia="zh-CN"/>
              </w:rPr>
              <w:t>المكتب الدولي</w:t>
            </w:r>
          </w:p>
        </w:tc>
        <w:tc>
          <w:tcPr>
            <w:tcW w:w="4915" w:type="dxa"/>
            <w:shd w:val="clear" w:color="auto" w:fill="auto"/>
          </w:tcPr>
          <w:p w:rsidR="00931932" w:rsidRPr="00441F5D" w:rsidRDefault="00F500E2" w:rsidP="00931932">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جورجيا</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مكتب البراءات الهندي</w:t>
            </w:r>
          </w:p>
        </w:tc>
        <w:tc>
          <w:tcPr>
            <w:tcW w:w="2552" w:type="dxa"/>
            <w:shd w:val="clear" w:color="auto" w:fill="auto"/>
          </w:tcPr>
          <w:p w:rsidR="00931932" w:rsidRPr="00441F5D" w:rsidRDefault="00931932" w:rsidP="00931932">
            <w:pPr>
              <w:bidi/>
              <w:rPr>
                <w:rFonts w:ascii="Arabic Typesetting" w:eastAsia="SimSun" w:hAnsi="Arabic Typesetting" w:cs="Arabic Typesetting"/>
                <w:sz w:val="32"/>
                <w:szCs w:val="32"/>
                <w:lang w:eastAsia="zh-CN"/>
              </w:rPr>
            </w:pPr>
          </w:p>
        </w:tc>
        <w:tc>
          <w:tcPr>
            <w:tcW w:w="4915" w:type="dxa"/>
            <w:shd w:val="clear" w:color="auto" w:fill="auto"/>
          </w:tcPr>
          <w:p w:rsidR="00931932" w:rsidRPr="00441F5D" w:rsidRDefault="002E14DF" w:rsidP="00931932">
            <w:pPr>
              <w:bidi/>
              <w:rPr>
                <w:rFonts w:ascii="Arabic Typesetting" w:eastAsia="SimSun" w:hAnsi="Arabic Typesetting" w:cs="Arabic Typesetting"/>
                <w:sz w:val="32"/>
                <w:szCs w:val="32"/>
                <w:lang w:eastAsia="zh-CN"/>
              </w:rPr>
            </w:pPr>
            <w:proofErr w:type="gramStart"/>
            <w:r w:rsidRPr="00441F5D">
              <w:rPr>
                <w:rFonts w:ascii="Arabic Typesetting" w:eastAsia="SimSun" w:hAnsi="Arabic Typesetting" w:cs="Arabic Typesetting"/>
                <w:sz w:val="32"/>
                <w:szCs w:val="32"/>
                <w:rtl/>
                <w:lang w:eastAsia="zh-CN"/>
              </w:rPr>
              <w:t>المكتب</w:t>
            </w:r>
            <w:proofErr w:type="gramEnd"/>
            <w:r w:rsidRPr="00441F5D">
              <w:rPr>
                <w:rFonts w:ascii="Arabic Typesetting" w:eastAsia="SimSun" w:hAnsi="Arabic Typesetting" w:cs="Arabic Typesetting"/>
                <w:sz w:val="32"/>
                <w:szCs w:val="32"/>
                <w:rtl/>
                <w:lang w:eastAsia="zh-CN"/>
              </w:rPr>
              <w:t xml:space="preserve"> الدولي</w:t>
            </w:r>
            <w:r w:rsidR="00F500E2"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F500E2" w:rsidRPr="00441F5D">
              <w:rPr>
                <w:rFonts w:ascii="Arabic Typesetting" w:eastAsia="SimSun" w:hAnsi="Arabic Typesetting" w:cs="Arabic Typesetting"/>
                <w:sz w:val="32"/>
                <w:szCs w:val="32"/>
                <w:rtl/>
                <w:lang w:eastAsia="zh-CN"/>
              </w:rPr>
              <w:t>إيران</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 xml:space="preserve">مكتب </w:t>
            </w:r>
            <w:r w:rsidRPr="00441F5D">
              <w:rPr>
                <w:rFonts w:ascii="Arabic Typesetting" w:eastAsia="SimSun" w:hAnsi="Arabic Typesetting" w:cs="Arabic Typesetting"/>
                <w:bCs/>
                <w:sz w:val="32"/>
                <w:szCs w:val="32"/>
                <w:rtl/>
                <w:lang w:eastAsia="zh-CN" w:bidi="ar-MA"/>
              </w:rPr>
              <w:t>ال</w:t>
            </w:r>
            <w:r w:rsidRPr="00441F5D">
              <w:rPr>
                <w:rFonts w:ascii="Arabic Typesetting" w:eastAsia="SimSun" w:hAnsi="Arabic Typesetting" w:cs="Arabic Typesetting"/>
                <w:bCs/>
                <w:sz w:val="32"/>
                <w:szCs w:val="32"/>
                <w:rtl/>
                <w:lang w:eastAsia="zh-CN"/>
              </w:rPr>
              <w:t xml:space="preserve">براءات الياباني </w:t>
            </w:r>
          </w:p>
        </w:tc>
        <w:tc>
          <w:tcPr>
            <w:tcW w:w="2552" w:type="dxa"/>
            <w:shd w:val="clear" w:color="auto" w:fill="auto"/>
          </w:tcPr>
          <w:p w:rsidR="00931932" w:rsidRPr="00441F5D" w:rsidRDefault="009B3AD3" w:rsidP="00207361">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الولايات المتحدة الأمريكية،</w:t>
            </w:r>
            <w:r w:rsidR="00931932" w:rsidRPr="00441F5D">
              <w:rPr>
                <w:rFonts w:ascii="Arabic Typesetting" w:eastAsia="SimSun" w:hAnsi="Arabic Typesetting" w:cs="Arabic Typesetting"/>
                <w:sz w:val="32"/>
                <w:szCs w:val="32"/>
                <w:lang w:eastAsia="zh-CN"/>
              </w:rPr>
              <w:t xml:space="preserve"> </w:t>
            </w:r>
            <w:r w:rsidR="002E14DF" w:rsidRPr="00441F5D">
              <w:rPr>
                <w:rFonts w:ascii="Arabic Typesetting" w:eastAsia="SimSun" w:hAnsi="Arabic Typesetting" w:cs="Arabic Typesetting"/>
                <w:sz w:val="32"/>
                <w:szCs w:val="32"/>
                <w:rtl/>
                <w:lang w:eastAsia="zh-CN"/>
              </w:rPr>
              <w:t>المكتب الدولي</w:t>
            </w:r>
            <w:r w:rsidR="00207361"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Pr="00441F5D">
              <w:rPr>
                <w:rFonts w:ascii="Arabic Typesetting" w:eastAsia="SimSun" w:hAnsi="Arabic Typesetting" w:cs="Arabic Typesetting"/>
                <w:sz w:val="32"/>
                <w:szCs w:val="32"/>
                <w:rtl/>
                <w:lang w:eastAsia="zh-CN"/>
              </w:rPr>
              <w:t>التايلاند</w:t>
            </w:r>
            <w:r w:rsidR="00207361" w:rsidRPr="00441F5D">
              <w:rPr>
                <w:rFonts w:ascii="Arabic Typesetting" w:eastAsia="SimSun" w:hAnsi="Arabic Typesetting" w:cs="Arabic Typesetting"/>
                <w:sz w:val="32"/>
                <w:szCs w:val="32"/>
                <w:rtl/>
                <w:lang w:eastAsia="zh-CN"/>
              </w:rPr>
              <w:t>، ماليزيا، جمهورية كوريا، الفلبين، الهند،</w:t>
            </w:r>
            <w:r w:rsidR="00931932" w:rsidRPr="00441F5D">
              <w:rPr>
                <w:rFonts w:ascii="Arabic Typesetting" w:eastAsia="SimSun" w:hAnsi="Arabic Typesetting" w:cs="Arabic Typesetting"/>
                <w:sz w:val="32"/>
                <w:szCs w:val="32"/>
                <w:lang w:eastAsia="zh-CN"/>
              </w:rPr>
              <w:t xml:space="preserve"> </w:t>
            </w:r>
            <w:r w:rsidRPr="00441F5D">
              <w:rPr>
                <w:rFonts w:ascii="Arabic Typesetting" w:eastAsia="SimSun" w:hAnsi="Arabic Typesetting" w:cs="Arabic Typesetting"/>
                <w:sz w:val="32"/>
                <w:szCs w:val="32"/>
                <w:rtl/>
                <w:lang w:eastAsia="zh-CN"/>
              </w:rPr>
              <w:t>بروناي دار السلام</w:t>
            </w:r>
          </w:p>
        </w:tc>
        <w:tc>
          <w:tcPr>
            <w:tcW w:w="4915" w:type="dxa"/>
            <w:shd w:val="clear" w:color="auto" w:fill="auto"/>
          </w:tcPr>
          <w:p w:rsidR="00931932" w:rsidRPr="00441F5D" w:rsidRDefault="00F500E2" w:rsidP="00931932">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كمبوديا، جمهورية لاو الديمقراطية الشعبية، فيتنام</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المكتب الكوري للملكية الفكرية</w:t>
            </w:r>
          </w:p>
        </w:tc>
        <w:tc>
          <w:tcPr>
            <w:tcW w:w="2552" w:type="dxa"/>
            <w:shd w:val="clear" w:color="auto" w:fill="auto"/>
          </w:tcPr>
          <w:p w:rsidR="00931932" w:rsidRPr="00441F5D" w:rsidRDefault="002E14DF" w:rsidP="00931932">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المكتب الدولي</w:t>
            </w:r>
            <w:r w:rsidR="00207361"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892E22" w:rsidRPr="00441F5D">
              <w:rPr>
                <w:rFonts w:ascii="Arabic Typesetting" w:eastAsia="SimSun" w:hAnsi="Arabic Typesetting" w:cs="Arabic Typesetting"/>
                <w:sz w:val="32"/>
                <w:szCs w:val="32"/>
                <w:rtl/>
                <w:lang w:eastAsia="zh-CN"/>
              </w:rPr>
              <w:t>نيوزيلاندا</w:t>
            </w:r>
          </w:p>
        </w:tc>
        <w:tc>
          <w:tcPr>
            <w:tcW w:w="4915" w:type="dxa"/>
            <w:shd w:val="clear" w:color="auto" w:fill="auto"/>
          </w:tcPr>
          <w:p w:rsidR="00931932" w:rsidRPr="00441F5D" w:rsidRDefault="009B3AD3" w:rsidP="006C5679">
            <w:pPr>
              <w:bidi/>
              <w:rPr>
                <w:rFonts w:ascii="Arabic Typesetting" w:eastAsia="SimSun" w:hAnsi="Arabic Typesetting" w:cs="Arabic Typesetting"/>
                <w:sz w:val="32"/>
                <w:szCs w:val="32"/>
                <w:lang w:val="fr-FR" w:eastAsia="zh-CN"/>
              </w:rPr>
            </w:pPr>
            <w:r w:rsidRPr="00441F5D">
              <w:rPr>
                <w:rFonts w:ascii="Arabic Typesetting" w:eastAsia="SimSun" w:hAnsi="Arabic Typesetting" w:cs="Arabic Typesetting"/>
                <w:sz w:val="32"/>
                <w:szCs w:val="32"/>
                <w:rtl/>
                <w:lang w:eastAsia="zh-CN"/>
              </w:rPr>
              <w:t>الولايات المتحدة الأمريكية</w:t>
            </w:r>
            <w:r w:rsidR="006C5679" w:rsidRPr="00441F5D">
              <w:rPr>
                <w:rFonts w:ascii="Arabic Typesetting" w:eastAsia="SimSun" w:hAnsi="Arabic Typesetting" w:cs="Arabic Typesetting"/>
                <w:sz w:val="32"/>
                <w:szCs w:val="32"/>
                <w:rtl/>
                <w:lang w:eastAsia="zh-CN"/>
              </w:rPr>
              <w:t xml:space="preserve">، سنغافورة، ماليزيا، أستراليا، </w:t>
            </w:r>
            <w:r w:rsidR="00D348CA" w:rsidRPr="00441F5D">
              <w:rPr>
                <w:rFonts w:ascii="Arabic Typesetting" w:eastAsia="SimSun" w:hAnsi="Arabic Typesetting" w:cs="Arabic Typesetting"/>
                <w:sz w:val="32"/>
                <w:szCs w:val="32"/>
                <w:rtl/>
                <w:lang w:eastAsia="zh-CN"/>
              </w:rPr>
              <w:t>البيرو</w:t>
            </w:r>
            <w:r w:rsidR="006C5679" w:rsidRPr="00441F5D">
              <w:rPr>
                <w:rFonts w:ascii="Arabic Typesetting" w:eastAsia="SimSun" w:hAnsi="Arabic Typesetting" w:cs="Arabic Typesetting"/>
                <w:sz w:val="32"/>
                <w:szCs w:val="32"/>
                <w:rtl/>
                <w:lang w:eastAsia="zh-CN"/>
              </w:rPr>
              <w:t xml:space="preserve">، الفلبين، </w:t>
            </w:r>
            <w:r w:rsidRPr="00441F5D">
              <w:rPr>
                <w:rFonts w:ascii="Arabic Typesetting" w:eastAsia="SimSun" w:hAnsi="Arabic Typesetting" w:cs="Arabic Typesetting"/>
                <w:sz w:val="32"/>
                <w:szCs w:val="32"/>
                <w:rtl/>
                <w:lang w:eastAsia="zh-CN"/>
              </w:rPr>
              <w:t>التايلاند</w:t>
            </w:r>
            <w:r w:rsidR="006C5679" w:rsidRPr="00441F5D">
              <w:rPr>
                <w:rFonts w:ascii="Arabic Typesetting" w:eastAsia="SimSun" w:hAnsi="Arabic Typesetting" w:cs="Arabic Typesetting"/>
                <w:sz w:val="32"/>
                <w:szCs w:val="32"/>
                <w:rtl/>
                <w:lang w:eastAsia="zh-CN"/>
              </w:rPr>
              <w:t xml:space="preserve">، الشيلي، إندونيسيا، سريلانكا، منغوليا، المكسيك، </w:t>
            </w:r>
            <w:r w:rsidR="006C5679" w:rsidRPr="00441F5D">
              <w:rPr>
                <w:rFonts w:ascii="Arabic Typesetting" w:eastAsia="SimSun" w:hAnsi="Arabic Typesetting" w:cs="Arabic Typesetting"/>
                <w:sz w:val="32"/>
                <w:szCs w:val="32"/>
                <w:rtl/>
                <w:lang w:eastAsia="zh-CN"/>
              </w:rPr>
              <w:lastRenderedPageBreak/>
              <w:t>العربية السعودية</w:t>
            </w:r>
            <w:r w:rsidR="005744D3" w:rsidRPr="00441F5D">
              <w:rPr>
                <w:rFonts w:ascii="Arabic Typesetting" w:eastAsia="SimSun" w:hAnsi="Arabic Typesetting" w:cs="Arabic Typesetting"/>
                <w:sz w:val="32"/>
                <w:szCs w:val="32"/>
                <w:rtl/>
                <w:lang w:eastAsia="zh-CN"/>
              </w:rPr>
              <w:t>، فيتنام</w:t>
            </w:r>
          </w:p>
        </w:tc>
      </w:tr>
      <w:tr w:rsidR="00441F5D" w:rsidRPr="00441F5D" w:rsidTr="004448CE">
        <w:trPr>
          <w:trHeight w:val="2570"/>
        </w:trPr>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lastRenderedPageBreak/>
              <w:t>الخدمة الاتحادية للملكية الفكرية والبراءات والعلامات التجارية (الاتحاد الروسي)</w:t>
            </w:r>
          </w:p>
        </w:tc>
        <w:tc>
          <w:tcPr>
            <w:tcW w:w="2552" w:type="dxa"/>
            <w:shd w:val="clear" w:color="auto" w:fill="auto"/>
          </w:tcPr>
          <w:p w:rsidR="001B3D03" w:rsidRPr="00441F5D" w:rsidRDefault="009B3AD3" w:rsidP="001B3D03">
            <w:pPr>
              <w:bidi/>
              <w:rPr>
                <w:rFonts w:ascii="Arabic Typesetting" w:eastAsia="SimSun" w:hAnsi="Arabic Typesetting" w:cs="Arabic Typesetting"/>
                <w:sz w:val="32"/>
                <w:szCs w:val="32"/>
                <w:lang w:eastAsia="zh-CN" w:bidi="ar-MA"/>
              </w:rPr>
            </w:pPr>
            <w:r w:rsidRPr="00441F5D">
              <w:rPr>
                <w:rFonts w:ascii="Arabic Typesetting" w:eastAsia="SimSun" w:hAnsi="Arabic Typesetting" w:cs="Arabic Typesetting"/>
                <w:sz w:val="32"/>
                <w:szCs w:val="32"/>
                <w:rtl/>
                <w:lang w:eastAsia="zh-CN"/>
              </w:rPr>
              <w:t>الولايات المتحدة الأمريكية</w:t>
            </w:r>
            <w:r w:rsidR="00095CC5"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2E14DF" w:rsidRPr="00441F5D">
              <w:rPr>
                <w:rFonts w:ascii="Arabic Typesetting" w:eastAsia="SimSun" w:hAnsi="Arabic Typesetting" w:cs="Arabic Typesetting"/>
                <w:sz w:val="32"/>
                <w:szCs w:val="32"/>
                <w:rtl/>
                <w:lang w:eastAsia="zh-CN"/>
              </w:rPr>
              <w:t>المكتب الدول</w:t>
            </w:r>
            <w:r w:rsidR="001B3D03" w:rsidRPr="00441F5D">
              <w:rPr>
                <w:rFonts w:ascii="Arabic Typesetting" w:eastAsia="SimSun" w:hAnsi="Arabic Typesetting" w:cs="Arabic Typesetting"/>
                <w:sz w:val="32"/>
                <w:szCs w:val="32"/>
                <w:rtl/>
                <w:lang w:eastAsia="zh-CN"/>
              </w:rPr>
              <w:t>ي</w:t>
            </w:r>
            <w:r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207361" w:rsidRPr="00441F5D">
              <w:rPr>
                <w:rFonts w:ascii="Arabic Typesetting" w:eastAsia="SimSun" w:hAnsi="Arabic Typesetting" w:cs="Arabic Typesetting"/>
                <w:sz w:val="32"/>
                <w:szCs w:val="32"/>
                <w:rtl/>
                <w:lang w:eastAsia="zh-CN"/>
              </w:rPr>
              <w:t>بلغاريا</w:t>
            </w:r>
            <w:r w:rsidR="00095CC5"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095CC5" w:rsidRPr="00441F5D">
              <w:rPr>
                <w:rFonts w:ascii="Arabic Typesetting" w:eastAsia="SimSun" w:hAnsi="Arabic Typesetting" w:cs="Arabic Typesetting"/>
                <w:sz w:val="32"/>
                <w:szCs w:val="32"/>
                <w:rtl/>
                <w:lang w:eastAsia="zh-CN"/>
              </w:rPr>
              <w:t xml:space="preserve">أذربيجان، </w:t>
            </w:r>
            <w:r w:rsidR="005A43C0" w:rsidRPr="00441F5D">
              <w:rPr>
                <w:rFonts w:ascii="Arabic Typesetting" w:eastAsia="SimSun" w:hAnsi="Arabic Typesetting" w:cs="Arabic Typesetting"/>
                <w:sz w:val="32"/>
                <w:szCs w:val="32"/>
                <w:rtl/>
                <w:lang w:eastAsia="zh-CN"/>
              </w:rPr>
              <w:t>المنظمة الأوروبية الآسيوية للبراءات</w:t>
            </w:r>
            <w:r w:rsidR="00095CC5" w:rsidRPr="00441F5D">
              <w:rPr>
                <w:rFonts w:ascii="Arabic Typesetting" w:eastAsia="SimSun" w:hAnsi="Arabic Typesetting" w:cs="Arabic Typesetting"/>
                <w:sz w:val="32"/>
                <w:szCs w:val="32"/>
                <w:rtl/>
                <w:lang w:eastAsia="zh-CN"/>
              </w:rPr>
              <w:t>، العربية السعودية، لاتفيا</w:t>
            </w:r>
            <w:r w:rsidR="00095CC5" w:rsidRPr="00441F5D">
              <w:rPr>
                <w:rFonts w:ascii="Arabic Typesetting" w:eastAsia="SimSun" w:hAnsi="Arabic Typesetting" w:cs="Arabic Typesetting"/>
                <w:sz w:val="32"/>
                <w:szCs w:val="32"/>
                <w:rtl/>
                <w:lang w:eastAsia="zh-CN" w:bidi="ar-MA"/>
              </w:rPr>
              <w:t>، كولومبيا، الهند، ليتوانيا، المغرب</w:t>
            </w:r>
          </w:p>
          <w:p w:rsidR="00931932" w:rsidRPr="00441F5D" w:rsidRDefault="00931932" w:rsidP="001B3D03">
            <w:pPr>
              <w:bidi/>
              <w:jc w:val="right"/>
              <w:rPr>
                <w:rFonts w:ascii="Arabic Typesetting" w:eastAsia="SimSun" w:hAnsi="Arabic Typesetting" w:cs="Arabic Typesetting"/>
                <w:sz w:val="32"/>
                <w:szCs w:val="32"/>
                <w:lang w:eastAsia="zh-CN" w:bidi="ar-MA"/>
              </w:rPr>
            </w:pPr>
          </w:p>
        </w:tc>
        <w:tc>
          <w:tcPr>
            <w:tcW w:w="4915" w:type="dxa"/>
            <w:shd w:val="clear" w:color="auto" w:fill="auto"/>
          </w:tcPr>
          <w:p w:rsidR="00931932" w:rsidRPr="00441F5D" w:rsidRDefault="00DB0A51" w:rsidP="007F7801">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bidi="ar-MA"/>
              </w:rPr>
              <w:t xml:space="preserve">أكرانيا، كازخستان، بيلاروسيا، رومانيا، جورجيا، جمهورية مولدوفا، فيتنام، أوزبكستان، </w:t>
            </w:r>
            <w:r w:rsidR="00027409" w:rsidRPr="00441F5D">
              <w:rPr>
                <w:rFonts w:ascii="Arabic Typesetting" w:eastAsia="SimSun" w:hAnsi="Arabic Typesetting" w:cs="Arabic Typesetting"/>
                <w:sz w:val="32"/>
                <w:szCs w:val="32"/>
                <w:rtl/>
                <w:lang w:eastAsia="zh-CN" w:bidi="ar-MA"/>
              </w:rPr>
              <w:t xml:space="preserve">أرمينيا، </w:t>
            </w:r>
            <w:r w:rsidR="00D348CA" w:rsidRPr="00441F5D">
              <w:rPr>
                <w:rFonts w:ascii="Arabic Typesetting" w:eastAsia="SimSun" w:hAnsi="Arabic Typesetting" w:cs="Arabic Typesetting"/>
                <w:sz w:val="32"/>
                <w:szCs w:val="32"/>
                <w:rtl/>
                <w:lang w:eastAsia="zh-CN"/>
              </w:rPr>
              <w:t>كوبا،</w:t>
            </w:r>
            <w:r w:rsidR="00931932" w:rsidRPr="00441F5D">
              <w:rPr>
                <w:rFonts w:ascii="Arabic Typesetting" w:eastAsia="SimSun" w:hAnsi="Arabic Typesetting" w:cs="Arabic Typesetting"/>
                <w:sz w:val="32"/>
                <w:szCs w:val="32"/>
                <w:lang w:eastAsia="zh-CN"/>
              </w:rPr>
              <w:t xml:space="preserve"> </w:t>
            </w:r>
            <w:r w:rsidR="0016126B" w:rsidRPr="00441F5D">
              <w:rPr>
                <w:rFonts w:ascii="Arabic Typesetting" w:eastAsia="SimSun" w:hAnsi="Arabic Typesetting" w:cs="Arabic Typesetting"/>
                <w:sz w:val="32"/>
                <w:szCs w:val="32"/>
                <w:rtl/>
                <w:lang w:eastAsia="zh-CN"/>
              </w:rPr>
              <w:t>إيران،</w:t>
            </w:r>
            <w:r w:rsidR="00931932" w:rsidRPr="00441F5D">
              <w:rPr>
                <w:rFonts w:ascii="Arabic Typesetting" w:eastAsia="SimSun" w:hAnsi="Arabic Typesetting" w:cs="Arabic Typesetting"/>
                <w:sz w:val="32"/>
                <w:szCs w:val="32"/>
                <w:lang w:eastAsia="zh-CN"/>
              </w:rPr>
              <w:t xml:space="preserve"> </w:t>
            </w:r>
            <w:r w:rsidR="00027409" w:rsidRPr="00441F5D">
              <w:rPr>
                <w:rFonts w:ascii="Arabic Typesetting" w:eastAsia="SimSun" w:hAnsi="Arabic Typesetting" w:cs="Arabic Typesetting"/>
                <w:sz w:val="32"/>
                <w:szCs w:val="32"/>
                <w:rtl/>
                <w:lang w:eastAsia="zh-CN"/>
              </w:rPr>
              <w:t xml:space="preserve">قيرغيزستان، </w:t>
            </w:r>
            <w:r w:rsidR="007E4CA2" w:rsidRPr="00441F5D">
              <w:rPr>
                <w:rFonts w:ascii="Arabic Typesetting" w:eastAsia="SimSun" w:hAnsi="Arabic Typesetting" w:cs="Arabic Typesetting"/>
                <w:sz w:val="32"/>
                <w:szCs w:val="32"/>
                <w:rtl/>
                <w:lang w:eastAsia="zh-CN"/>
              </w:rPr>
              <w:t>جمهورية كوريا الديمقراطية الشعبية،</w:t>
            </w:r>
            <w:r w:rsidR="00931932" w:rsidRPr="00441F5D">
              <w:rPr>
                <w:rFonts w:ascii="Arabic Typesetting" w:eastAsia="SimSun" w:hAnsi="Arabic Typesetting" w:cs="Arabic Typesetting"/>
                <w:sz w:val="32"/>
                <w:szCs w:val="32"/>
                <w:lang w:eastAsia="zh-CN"/>
              </w:rPr>
              <w:t xml:space="preserve"> </w:t>
            </w:r>
            <w:r w:rsidR="00BB1372" w:rsidRPr="00441F5D">
              <w:rPr>
                <w:rFonts w:ascii="Arabic Typesetting" w:eastAsia="SimSun" w:hAnsi="Arabic Typesetting" w:cs="Arabic Typesetting"/>
                <w:sz w:val="32"/>
                <w:szCs w:val="32"/>
                <w:rtl/>
                <w:lang w:eastAsia="zh-CN"/>
              </w:rPr>
              <w:t>مدغشقر، منغوليا،</w:t>
            </w:r>
            <w:r w:rsidR="00BB1372" w:rsidRPr="00441F5D">
              <w:rPr>
                <w:rFonts w:ascii="Arabic Typesetting" w:hAnsi="Arabic Typesetting" w:cs="Arabic Typesetting"/>
                <w:sz w:val="32"/>
                <w:szCs w:val="32"/>
                <w:rtl/>
              </w:rPr>
              <w:t xml:space="preserve"> </w:t>
            </w:r>
            <w:r w:rsidR="00BB1372" w:rsidRPr="00441F5D">
              <w:rPr>
                <w:rFonts w:ascii="Arabic Typesetting" w:eastAsia="SimSun" w:hAnsi="Arabic Typesetting" w:cs="Arabic Typesetting"/>
                <w:sz w:val="32"/>
                <w:szCs w:val="32"/>
                <w:rtl/>
                <w:lang w:eastAsia="zh-CN"/>
              </w:rPr>
              <w:t>المنظمة الأفريقية للملكية الفكرية</w:t>
            </w:r>
            <w:r w:rsidR="0078456C"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BB1372" w:rsidRPr="00441F5D">
              <w:rPr>
                <w:rFonts w:ascii="Arabic Typesetting" w:eastAsia="SimSun" w:hAnsi="Arabic Typesetting" w:cs="Arabic Typesetting"/>
                <w:sz w:val="32"/>
                <w:szCs w:val="32"/>
                <w:rtl/>
                <w:lang w:eastAsia="zh-CN"/>
              </w:rPr>
              <w:t>ترينداد وتوباغو، فيتنام، زامبيا</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المكتب السويدي للبراءات والتسجيل</w:t>
            </w:r>
          </w:p>
        </w:tc>
        <w:tc>
          <w:tcPr>
            <w:tcW w:w="2552" w:type="dxa"/>
            <w:shd w:val="clear" w:color="auto" w:fill="auto"/>
          </w:tcPr>
          <w:p w:rsidR="00931932" w:rsidRPr="00441F5D" w:rsidRDefault="00095CC5" w:rsidP="0097049D">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النرويج،</w:t>
            </w:r>
            <w:r w:rsidR="00931932" w:rsidRPr="00441F5D">
              <w:rPr>
                <w:rFonts w:ascii="Arabic Typesetting" w:eastAsia="SimSun" w:hAnsi="Arabic Typesetting" w:cs="Arabic Typesetting"/>
                <w:sz w:val="32"/>
                <w:szCs w:val="32"/>
                <w:lang w:eastAsia="zh-CN"/>
              </w:rPr>
              <w:t xml:space="preserve"> </w:t>
            </w:r>
            <w:r w:rsidRPr="00441F5D">
              <w:rPr>
                <w:rFonts w:ascii="Arabic Typesetting" w:eastAsia="SimSun" w:hAnsi="Arabic Typesetting" w:cs="Arabic Typesetting"/>
                <w:sz w:val="32"/>
                <w:szCs w:val="32"/>
                <w:rtl/>
                <w:lang w:eastAsia="zh-CN"/>
              </w:rPr>
              <w:t xml:space="preserve">فنلندا، الدنمارك، البرازيل، </w:t>
            </w:r>
            <w:r w:rsidR="00F40271" w:rsidRPr="00441F5D">
              <w:rPr>
                <w:rFonts w:ascii="Arabic Typesetting" w:eastAsia="SimSun" w:hAnsi="Arabic Typesetting" w:cs="Arabic Typesetting"/>
                <w:sz w:val="32"/>
                <w:szCs w:val="32"/>
                <w:rtl/>
                <w:lang w:eastAsia="zh-CN"/>
              </w:rPr>
              <w:t>الهند</w:t>
            </w:r>
            <w:r w:rsidR="0097049D" w:rsidRPr="00441F5D">
              <w:rPr>
                <w:rFonts w:ascii="Arabic Typesetting" w:eastAsia="SimSun" w:hAnsi="Arabic Typesetting" w:cs="Arabic Typesetting"/>
                <w:sz w:val="32"/>
                <w:szCs w:val="32"/>
                <w:rtl/>
                <w:lang w:eastAsia="zh-CN"/>
              </w:rPr>
              <w:t>، كينيا، المغرب، المكسيك</w:t>
            </w:r>
          </w:p>
        </w:tc>
        <w:tc>
          <w:tcPr>
            <w:tcW w:w="4915" w:type="dxa"/>
            <w:shd w:val="clear" w:color="auto" w:fill="auto"/>
          </w:tcPr>
          <w:p w:rsidR="00931932" w:rsidRPr="00441F5D" w:rsidRDefault="002E14DF" w:rsidP="007F7801">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المكتب الدولي</w:t>
            </w:r>
            <w:r w:rsidR="00BB1372" w:rsidRPr="00441F5D">
              <w:rPr>
                <w:rFonts w:ascii="Arabic Typesetting" w:eastAsia="SimSun" w:hAnsi="Arabic Typesetting" w:cs="Arabic Typesetting"/>
                <w:sz w:val="32"/>
                <w:szCs w:val="32"/>
                <w:rtl/>
                <w:lang w:eastAsia="zh-CN"/>
              </w:rPr>
              <w:t>،</w:t>
            </w:r>
            <w:r w:rsidR="00BB1372" w:rsidRPr="00441F5D">
              <w:rPr>
                <w:rFonts w:ascii="Arabic Typesetting" w:hAnsi="Arabic Typesetting" w:cs="Arabic Typesetting"/>
                <w:sz w:val="32"/>
                <w:szCs w:val="32"/>
                <w:rtl/>
              </w:rPr>
              <w:t xml:space="preserve"> </w:t>
            </w:r>
            <w:r w:rsidR="00BB1372" w:rsidRPr="00441F5D">
              <w:rPr>
                <w:rFonts w:ascii="Arabic Typesetting" w:eastAsia="SimSun" w:hAnsi="Arabic Typesetting" w:cs="Arabic Typesetting"/>
                <w:sz w:val="32"/>
                <w:szCs w:val="32"/>
                <w:rtl/>
                <w:lang w:eastAsia="zh-CN"/>
              </w:rPr>
              <w:t>المنظمة الإقليمية الأفريقية للملكية الفكرية،</w:t>
            </w:r>
            <w:r w:rsidR="00BB1372" w:rsidRPr="00441F5D">
              <w:rPr>
                <w:rFonts w:ascii="Arabic Typesetting" w:hAnsi="Arabic Typesetting" w:cs="Arabic Typesetting"/>
                <w:sz w:val="32"/>
                <w:szCs w:val="32"/>
                <w:rtl/>
              </w:rPr>
              <w:t xml:space="preserve"> </w:t>
            </w:r>
            <w:r w:rsidR="00BB1372" w:rsidRPr="00441F5D">
              <w:rPr>
                <w:rFonts w:ascii="Arabic Typesetting" w:eastAsia="SimSun" w:hAnsi="Arabic Typesetting" w:cs="Arabic Typesetting"/>
                <w:sz w:val="32"/>
                <w:szCs w:val="32"/>
                <w:rtl/>
                <w:lang w:eastAsia="zh-CN"/>
              </w:rPr>
              <w:t xml:space="preserve">بربادوس، </w:t>
            </w:r>
            <w:r w:rsidR="0016126B" w:rsidRPr="00441F5D">
              <w:rPr>
                <w:rFonts w:ascii="Arabic Typesetting" w:eastAsia="SimSun" w:hAnsi="Arabic Typesetting" w:cs="Arabic Typesetting"/>
                <w:sz w:val="32"/>
                <w:szCs w:val="32"/>
                <w:rtl/>
                <w:lang w:eastAsia="zh-CN"/>
              </w:rPr>
              <w:t>غانا،</w:t>
            </w:r>
            <w:r w:rsidR="00931932" w:rsidRPr="00441F5D">
              <w:rPr>
                <w:rFonts w:ascii="Arabic Typesetting" w:eastAsia="SimSun" w:hAnsi="Arabic Typesetting" w:cs="Arabic Typesetting"/>
                <w:sz w:val="32"/>
                <w:szCs w:val="32"/>
                <w:lang w:eastAsia="zh-CN"/>
              </w:rPr>
              <w:t xml:space="preserve"> </w:t>
            </w:r>
            <w:r w:rsidR="00BB1372" w:rsidRPr="00441F5D">
              <w:rPr>
                <w:rFonts w:ascii="Arabic Typesetting" w:eastAsia="SimSun" w:hAnsi="Arabic Typesetting" w:cs="Arabic Typesetting"/>
                <w:sz w:val="32"/>
                <w:szCs w:val="32"/>
                <w:rtl/>
                <w:lang w:eastAsia="zh-CN"/>
              </w:rPr>
              <w:t xml:space="preserve">أيسلندا، </w:t>
            </w:r>
            <w:r w:rsidR="0078456C" w:rsidRPr="00441F5D">
              <w:rPr>
                <w:rFonts w:ascii="Arabic Typesetting" w:eastAsia="SimSun" w:hAnsi="Arabic Typesetting" w:cs="Arabic Typesetting"/>
                <w:sz w:val="32"/>
                <w:szCs w:val="32"/>
                <w:rtl/>
                <w:lang w:eastAsia="zh-CN"/>
              </w:rPr>
              <w:t>سريلانكا، مدغشقر</w:t>
            </w:r>
            <w:r w:rsidR="0016126B"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78456C" w:rsidRPr="00441F5D">
              <w:rPr>
                <w:rFonts w:ascii="Arabic Typesetting" w:eastAsia="SimSun" w:hAnsi="Arabic Typesetting" w:cs="Arabic Typesetting"/>
                <w:sz w:val="32"/>
                <w:szCs w:val="32"/>
                <w:rtl/>
                <w:lang w:eastAsia="zh-CN"/>
              </w:rPr>
              <w:t>المنظمة الأفريقية للملكية الفكرية، ترينداد وتوباغو</w:t>
            </w:r>
            <w:r w:rsidR="00FB05A6" w:rsidRPr="00441F5D">
              <w:rPr>
                <w:rFonts w:ascii="Arabic Typesetting" w:eastAsia="SimSun" w:hAnsi="Arabic Typesetting" w:cs="Arabic Typesetting"/>
                <w:sz w:val="32"/>
                <w:szCs w:val="32"/>
                <w:rtl/>
                <w:lang w:eastAsia="zh-CN"/>
              </w:rPr>
              <w:t>، فيتنام، زامبيا</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مكتب الملكية الفكرية في سنغافورة</w:t>
            </w:r>
          </w:p>
        </w:tc>
        <w:tc>
          <w:tcPr>
            <w:tcW w:w="2552" w:type="dxa"/>
            <w:shd w:val="clear" w:color="auto" w:fill="auto"/>
          </w:tcPr>
          <w:p w:rsidR="00931932" w:rsidRPr="00441F5D" w:rsidRDefault="009B3AD3" w:rsidP="0097049D">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الولايات المتحدة الأمريكية</w:t>
            </w:r>
            <w:r w:rsidR="0097049D"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2E14DF" w:rsidRPr="00441F5D">
              <w:rPr>
                <w:rFonts w:ascii="Arabic Typesetting" w:eastAsia="SimSun" w:hAnsi="Arabic Typesetting" w:cs="Arabic Typesetting"/>
                <w:sz w:val="32"/>
                <w:szCs w:val="32"/>
                <w:rtl/>
                <w:lang w:eastAsia="zh-CN"/>
              </w:rPr>
              <w:t>المكتب الدولي</w:t>
            </w:r>
            <w:r w:rsidR="00D96204"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97049D" w:rsidRPr="00441F5D">
              <w:rPr>
                <w:rFonts w:ascii="Arabic Typesetting" w:eastAsia="SimSun" w:hAnsi="Arabic Typesetting" w:cs="Arabic Typesetting"/>
                <w:sz w:val="32"/>
                <w:szCs w:val="32"/>
                <w:rtl/>
                <w:lang w:eastAsia="zh-CN"/>
              </w:rPr>
              <w:t>اليابان، إندونيسيا، المكسيك</w:t>
            </w:r>
          </w:p>
        </w:tc>
        <w:tc>
          <w:tcPr>
            <w:tcW w:w="4915" w:type="dxa"/>
            <w:shd w:val="clear" w:color="auto" w:fill="auto"/>
          </w:tcPr>
          <w:p w:rsidR="00931932" w:rsidRPr="00441F5D" w:rsidRDefault="00FB05A6" w:rsidP="00FB05A6">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كمبوديا،</w:t>
            </w:r>
            <w:r w:rsidR="00931932" w:rsidRPr="00441F5D">
              <w:rPr>
                <w:rFonts w:ascii="Arabic Typesetting" w:eastAsia="SimSun" w:hAnsi="Arabic Typesetting" w:cs="Arabic Typesetting"/>
                <w:sz w:val="32"/>
                <w:szCs w:val="32"/>
                <w:lang w:eastAsia="zh-CN"/>
              </w:rPr>
              <w:t xml:space="preserve"> </w:t>
            </w:r>
            <w:r w:rsidR="00360FFA" w:rsidRPr="00441F5D">
              <w:rPr>
                <w:rFonts w:ascii="Arabic Typesetting" w:eastAsia="SimSun" w:hAnsi="Arabic Typesetting" w:cs="Arabic Typesetting"/>
                <w:sz w:val="32"/>
                <w:szCs w:val="32"/>
                <w:rtl/>
                <w:lang w:eastAsia="zh-CN"/>
              </w:rPr>
              <w:t>التايلاند</w:t>
            </w:r>
            <w:r w:rsidRPr="00441F5D">
              <w:rPr>
                <w:rFonts w:ascii="Arabic Typesetting" w:eastAsia="SimSun" w:hAnsi="Arabic Typesetting" w:cs="Arabic Typesetting"/>
                <w:sz w:val="32"/>
                <w:szCs w:val="32"/>
                <w:rtl/>
                <w:lang w:eastAsia="zh-CN"/>
              </w:rPr>
              <w:t>، فيتنام</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المكتب التركي للبراءات والعلامات التجارية</w:t>
            </w:r>
          </w:p>
        </w:tc>
        <w:tc>
          <w:tcPr>
            <w:tcW w:w="2552" w:type="dxa"/>
            <w:shd w:val="clear" w:color="auto" w:fill="auto"/>
          </w:tcPr>
          <w:p w:rsidR="00931932" w:rsidRPr="00441F5D" w:rsidRDefault="00931932" w:rsidP="00931932">
            <w:pPr>
              <w:bidi/>
              <w:rPr>
                <w:rFonts w:ascii="Arabic Typesetting" w:eastAsia="SimSun" w:hAnsi="Arabic Typesetting" w:cs="Arabic Typesetting"/>
                <w:sz w:val="32"/>
                <w:szCs w:val="32"/>
                <w:lang w:eastAsia="zh-CN"/>
              </w:rPr>
            </w:pPr>
          </w:p>
        </w:tc>
        <w:tc>
          <w:tcPr>
            <w:tcW w:w="4915" w:type="dxa"/>
            <w:shd w:val="clear" w:color="auto" w:fill="auto"/>
          </w:tcPr>
          <w:p w:rsidR="00931932" w:rsidRPr="00441F5D" w:rsidRDefault="002E14DF" w:rsidP="00931932">
            <w:pPr>
              <w:bidi/>
              <w:rPr>
                <w:rFonts w:ascii="Arabic Typesetting" w:eastAsia="SimSun" w:hAnsi="Arabic Typesetting" w:cs="Arabic Typesetting"/>
                <w:sz w:val="32"/>
                <w:szCs w:val="32"/>
                <w:lang w:eastAsia="zh-CN"/>
              </w:rPr>
            </w:pPr>
            <w:proofErr w:type="gramStart"/>
            <w:r w:rsidRPr="00441F5D">
              <w:rPr>
                <w:rFonts w:ascii="Arabic Typesetting" w:eastAsia="SimSun" w:hAnsi="Arabic Typesetting" w:cs="Arabic Typesetting"/>
                <w:sz w:val="32"/>
                <w:szCs w:val="32"/>
                <w:rtl/>
                <w:lang w:eastAsia="zh-CN"/>
              </w:rPr>
              <w:t>المكتب</w:t>
            </w:r>
            <w:proofErr w:type="gramEnd"/>
            <w:r w:rsidRPr="00441F5D">
              <w:rPr>
                <w:rFonts w:ascii="Arabic Typesetting" w:eastAsia="SimSun" w:hAnsi="Arabic Typesetting" w:cs="Arabic Typesetting"/>
                <w:sz w:val="32"/>
                <w:szCs w:val="32"/>
                <w:rtl/>
                <w:lang w:eastAsia="zh-CN"/>
              </w:rPr>
              <w:t xml:space="preserve"> الدولي</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دائرة الدولة للملكية الفكرية في أوكرانيا</w:t>
            </w:r>
          </w:p>
        </w:tc>
        <w:tc>
          <w:tcPr>
            <w:tcW w:w="2552" w:type="dxa"/>
            <w:shd w:val="clear" w:color="auto" w:fill="auto"/>
          </w:tcPr>
          <w:p w:rsidR="00931932" w:rsidRPr="00441F5D" w:rsidRDefault="002E14DF" w:rsidP="00931932">
            <w:pPr>
              <w:bidi/>
              <w:rPr>
                <w:rFonts w:ascii="Arabic Typesetting" w:eastAsia="SimSun" w:hAnsi="Arabic Typesetting" w:cs="Arabic Typesetting"/>
                <w:sz w:val="32"/>
                <w:szCs w:val="32"/>
                <w:lang w:eastAsia="zh-CN"/>
              </w:rPr>
            </w:pPr>
            <w:proofErr w:type="gramStart"/>
            <w:r w:rsidRPr="00441F5D">
              <w:rPr>
                <w:rFonts w:ascii="Arabic Typesetting" w:eastAsia="SimSun" w:hAnsi="Arabic Typesetting" w:cs="Arabic Typesetting"/>
                <w:sz w:val="32"/>
                <w:szCs w:val="32"/>
                <w:rtl/>
                <w:lang w:eastAsia="zh-CN"/>
              </w:rPr>
              <w:t>المكتب</w:t>
            </w:r>
            <w:proofErr w:type="gramEnd"/>
            <w:r w:rsidRPr="00441F5D">
              <w:rPr>
                <w:rFonts w:ascii="Arabic Typesetting" w:eastAsia="SimSun" w:hAnsi="Arabic Typesetting" w:cs="Arabic Typesetting"/>
                <w:sz w:val="32"/>
                <w:szCs w:val="32"/>
                <w:rtl/>
                <w:lang w:eastAsia="zh-CN"/>
              </w:rPr>
              <w:t xml:space="preserve"> الدولي</w:t>
            </w:r>
          </w:p>
        </w:tc>
        <w:tc>
          <w:tcPr>
            <w:tcW w:w="4915" w:type="dxa"/>
            <w:shd w:val="clear" w:color="auto" w:fill="auto"/>
          </w:tcPr>
          <w:p w:rsidR="00931932" w:rsidRPr="00441F5D" w:rsidRDefault="00931932" w:rsidP="00931932">
            <w:pPr>
              <w:bidi/>
              <w:rPr>
                <w:rFonts w:ascii="Arabic Typesetting" w:eastAsia="SimSun" w:hAnsi="Arabic Typesetting" w:cs="Arabic Typesetting"/>
                <w:sz w:val="32"/>
                <w:szCs w:val="32"/>
                <w:lang w:eastAsia="zh-CN"/>
              </w:rPr>
            </w:pP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مكتب الولايات المتحدة للبراءات والعلامات التجارية</w:t>
            </w:r>
          </w:p>
        </w:tc>
        <w:tc>
          <w:tcPr>
            <w:tcW w:w="2552" w:type="dxa"/>
            <w:shd w:val="clear" w:color="auto" w:fill="auto"/>
          </w:tcPr>
          <w:p w:rsidR="00931932" w:rsidRPr="00441F5D" w:rsidRDefault="00931932" w:rsidP="00931932">
            <w:pPr>
              <w:bidi/>
              <w:rPr>
                <w:rFonts w:ascii="Arabic Typesetting" w:eastAsia="SimSun" w:hAnsi="Arabic Typesetting" w:cs="Arabic Typesetting"/>
                <w:sz w:val="32"/>
                <w:szCs w:val="32"/>
                <w:lang w:eastAsia="zh-CN"/>
              </w:rPr>
            </w:pPr>
          </w:p>
        </w:tc>
        <w:tc>
          <w:tcPr>
            <w:tcW w:w="4915" w:type="dxa"/>
            <w:shd w:val="clear" w:color="auto" w:fill="auto"/>
          </w:tcPr>
          <w:p w:rsidR="00931932" w:rsidRPr="00441F5D" w:rsidRDefault="000A4F34" w:rsidP="000A4F34">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المكتب الدولي،</w:t>
            </w:r>
            <w:r w:rsidR="00360FFA" w:rsidRPr="00441F5D">
              <w:rPr>
                <w:rFonts w:ascii="Arabic Typesetting" w:eastAsia="SimSun" w:hAnsi="Arabic Typesetting" w:cs="Arabic Typesetting"/>
                <w:sz w:val="32"/>
                <w:szCs w:val="32"/>
                <w:rtl/>
                <w:lang w:eastAsia="zh-CN"/>
              </w:rPr>
              <w:t xml:space="preserve"> إسرائيل</w:t>
            </w:r>
            <w:r w:rsidR="007F7801"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7E4CA2" w:rsidRPr="00441F5D">
              <w:rPr>
                <w:rFonts w:ascii="Arabic Typesetting" w:eastAsia="SimSun" w:hAnsi="Arabic Typesetting" w:cs="Arabic Typesetting"/>
                <w:sz w:val="32"/>
                <w:szCs w:val="32"/>
                <w:rtl/>
                <w:lang w:eastAsia="zh-CN"/>
              </w:rPr>
              <w:t>الهند،</w:t>
            </w:r>
            <w:r w:rsidR="00931932" w:rsidRPr="00441F5D">
              <w:rPr>
                <w:rFonts w:ascii="Arabic Typesetting" w:eastAsia="SimSun" w:hAnsi="Arabic Typesetting" w:cs="Arabic Typesetting"/>
                <w:sz w:val="32"/>
                <w:szCs w:val="32"/>
                <w:lang w:eastAsia="zh-CN"/>
              </w:rPr>
              <w:t xml:space="preserve"> </w:t>
            </w:r>
            <w:r w:rsidR="007F7801" w:rsidRPr="00441F5D">
              <w:rPr>
                <w:rFonts w:ascii="Arabic Typesetting" w:eastAsia="SimSun" w:hAnsi="Arabic Typesetting" w:cs="Arabic Typesetting"/>
                <w:sz w:val="32"/>
                <w:szCs w:val="32"/>
                <w:rtl/>
                <w:lang w:eastAsia="zh-CN"/>
              </w:rPr>
              <w:t>البرازيل،</w:t>
            </w:r>
            <w:r w:rsidR="00931932" w:rsidRPr="00441F5D">
              <w:rPr>
                <w:rFonts w:ascii="Arabic Typesetting" w:eastAsia="SimSun" w:hAnsi="Arabic Typesetting" w:cs="Arabic Typesetting"/>
                <w:sz w:val="32"/>
                <w:szCs w:val="32"/>
                <w:lang w:eastAsia="zh-CN"/>
              </w:rPr>
              <w:t xml:space="preserve"> </w:t>
            </w:r>
            <w:r w:rsidR="00DB06CC" w:rsidRPr="00441F5D">
              <w:rPr>
                <w:rFonts w:ascii="Arabic Typesetting" w:eastAsia="SimSun" w:hAnsi="Arabic Typesetting" w:cs="Arabic Typesetting"/>
                <w:sz w:val="32"/>
                <w:szCs w:val="32"/>
                <w:rtl/>
                <w:lang w:eastAsia="zh-CN"/>
              </w:rPr>
              <w:t>نيوزيلاندا،</w:t>
            </w:r>
            <w:r w:rsidR="007F7801" w:rsidRPr="00441F5D">
              <w:rPr>
                <w:rFonts w:ascii="Arabic Typesetting" w:eastAsia="SimSun" w:hAnsi="Arabic Typesetting" w:cs="Arabic Typesetting"/>
                <w:sz w:val="32"/>
                <w:szCs w:val="32"/>
                <w:rtl/>
                <w:lang w:eastAsia="zh-CN"/>
              </w:rPr>
              <w:t xml:space="preserve"> الشيلي،</w:t>
            </w:r>
            <w:r w:rsidR="00931932" w:rsidRPr="00441F5D">
              <w:rPr>
                <w:rFonts w:ascii="Arabic Typesetting" w:eastAsia="SimSun" w:hAnsi="Arabic Typesetting" w:cs="Arabic Typesetting"/>
                <w:sz w:val="32"/>
                <w:szCs w:val="32"/>
                <w:lang w:eastAsia="zh-CN"/>
              </w:rPr>
              <w:t xml:space="preserve"> </w:t>
            </w:r>
            <w:r w:rsidR="009B3AD3" w:rsidRPr="00441F5D">
              <w:rPr>
                <w:rFonts w:ascii="Arabic Typesetting" w:eastAsia="SimSun" w:hAnsi="Arabic Typesetting" w:cs="Arabic Typesetting"/>
                <w:sz w:val="32"/>
                <w:szCs w:val="32"/>
                <w:rtl/>
                <w:lang w:eastAsia="zh-CN"/>
              </w:rPr>
              <w:t>التايلاند</w:t>
            </w:r>
            <w:r w:rsidR="007F7801" w:rsidRPr="00441F5D">
              <w:rPr>
                <w:rFonts w:ascii="Arabic Typesetting" w:eastAsia="SimSun" w:hAnsi="Arabic Typesetting" w:cs="Arabic Typesetting"/>
                <w:sz w:val="32"/>
                <w:szCs w:val="32"/>
                <w:rtl/>
                <w:lang w:eastAsia="zh-CN"/>
              </w:rPr>
              <w:t>، المكسيك،</w:t>
            </w:r>
            <w:r w:rsidR="00931932" w:rsidRPr="00441F5D">
              <w:rPr>
                <w:rFonts w:ascii="Arabic Typesetting" w:eastAsia="SimSun" w:hAnsi="Arabic Typesetting" w:cs="Arabic Typesetting"/>
                <w:sz w:val="32"/>
                <w:szCs w:val="32"/>
                <w:lang w:eastAsia="zh-CN"/>
              </w:rPr>
              <w:t xml:space="preserve"> </w:t>
            </w:r>
            <w:r w:rsidR="007F7801" w:rsidRPr="00441F5D">
              <w:rPr>
                <w:rFonts w:ascii="Arabic Typesetting" w:eastAsia="SimSun" w:hAnsi="Arabic Typesetting" w:cs="Arabic Typesetting"/>
                <w:sz w:val="32"/>
                <w:szCs w:val="32"/>
                <w:rtl/>
                <w:lang w:eastAsia="zh-CN"/>
              </w:rPr>
              <w:t xml:space="preserve">مصر، </w:t>
            </w:r>
            <w:r w:rsidR="00892E22" w:rsidRPr="00441F5D">
              <w:rPr>
                <w:rFonts w:ascii="Arabic Typesetting" w:eastAsia="SimSun" w:hAnsi="Arabic Typesetting" w:cs="Arabic Typesetting"/>
                <w:sz w:val="32"/>
                <w:szCs w:val="32"/>
                <w:rtl/>
                <w:lang w:eastAsia="zh-CN"/>
              </w:rPr>
              <w:t>جنوب أفريقيا</w:t>
            </w:r>
            <w:r w:rsidR="007F7801" w:rsidRPr="00441F5D">
              <w:rPr>
                <w:rFonts w:ascii="Arabic Typesetting" w:eastAsia="SimSun" w:hAnsi="Arabic Typesetting" w:cs="Arabic Typesetting"/>
                <w:sz w:val="32"/>
                <w:szCs w:val="32"/>
                <w:rtl/>
                <w:lang w:eastAsia="zh-CN"/>
              </w:rPr>
              <w:t>، الفلبين،</w:t>
            </w:r>
            <w:r w:rsidR="00931932" w:rsidRPr="00441F5D">
              <w:rPr>
                <w:rFonts w:ascii="Arabic Typesetting" w:eastAsia="SimSun" w:hAnsi="Arabic Typesetting" w:cs="Arabic Typesetting"/>
                <w:sz w:val="32"/>
                <w:szCs w:val="32"/>
                <w:lang w:eastAsia="zh-CN"/>
              </w:rPr>
              <w:t xml:space="preserve"> </w:t>
            </w:r>
            <w:r w:rsidR="002E14DF" w:rsidRPr="00441F5D">
              <w:rPr>
                <w:rFonts w:ascii="Arabic Typesetting" w:eastAsia="SimSun" w:hAnsi="Arabic Typesetting" w:cs="Arabic Typesetting"/>
                <w:sz w:val="32"/>
                <w:szCs w:val="32"/>
                <w:rtl/>
                <w:lang w:eastAsia="zh-CN"/>
              </w:rPr>
              <w:t>عمان</w:t>
            </w:r>
            <w:r w:rsidR="007F7801"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00D348CA" w:rsidRPr="00441F5D">
              <w:rPr>
                <w:rFonts w:ascii="Arabic Typesetting" w:eastAsia="SimSun" w:hAnsi="Arabic Typesetting" w:cs="Arabic Typesetting"/>
                <w:sz w:val="32"/>
                <w:szCs w:val="32"/>
                <w:rtl/>
                <w:lang w:eastAsia="zh-CN"/>
              </w:rPr>
              <w:t>البيرو</w:t>
            </w:r>
            <w:r w:rsidR="007F7801" w:rsidRPr="00441F5D">
              <w:rPr>
                <w:rFonts w:ascii="Arabic Typesetting" w:eastAsia="SimSun" w:hAnsi="Arabic Typesetting" w:cs="Arabic Typesetting"/>
                <w:sz w:val="32"/>
                <w:szCs w:val="32"/>
                <w:rtl/>
                <w:lang w:eastAsia="zh-CN"/>
              </w:rPr>
              <w:t>، بربادوس،</w:t>
            </w:r>
            <w:r w:rsidR="00360FFA" w:rsidRPr="00441F5D">
              <w:rPr>
                <w:rFonts w:ascii="Arabic Typesetting" w:eastAsia="SimSun" w:hAnsi="Arabic Typesetting" w:cs="Arabic Typesetting"/>
                <w:sz w:val="32"/>
                <w:szCs w:val="32"/>
                <w:rtl/>
                <w:lang w:eastAsia="zh-CN"/>
              </w:rPr>
              <w:t xml:space="preserve"> البحرين، </w:t>
            </w:r>
            <w:r w:rsidR="00D348CA" w:rsidRPr="00441F5D">
              <w:rPr>
                <w:rFonts w:ascii="Arabic Typesetting" w:eastAsia="SimSun" w:hAnsi="Arabic Typesetting" w:cs="Arabic Typesetting"/>
                <w:sz w:val="32"/>
                <w:szCs w:val="32"/>
                <w:rtl/>
                <w:lang w:eastAsia="zh-CN"/>
              </w:rPr>
              <w:t>جمهورية الدومنيكان،</w:t>
            </w:r>
            <w:r w:rsidR="00360FFA" w:rsidRPr="00441F5D">
              <w:rPr>
                <w:rFonts w:ascii="Arabic Typesetting" w:eastAsia="SimSun" w:hAnsi="Arabic Typesetting" w:cs="Arabic Typesetting"/>
                <w:sz w:val="32"/>
                <w:szCs w:val="32"/>
                <w:rtl/>
                <w:lang w:eastAsia="zh-CN"/>
              </w:rPr>
              <w:t xml:space="preserve"> جورجيا،</w:t>
            </w:r>
            <w:r w:rsidR="00931932" w:rsidRPr="00441F5D">
              <w:rPr>
                <w:rFonts w:ascii="Arabic Typesetting" w:eastAsia="SimSun" w:hAnsi="Arabic Typesetting" w:cs="Arabic Typesetting"/>
                <w:sz w:val="32"/>
                <w:szCs w:val="32"/>
                <w:lang w:eastAsia="zh-CN"/>
              </w:rPr>
              <w:t xml:space="preserve"> </w:t>
            </w:r>
            <w:r w:rsidR="00D348CA" w:rsidRPr="00441F5D">
              <w:rPr>
                <w:rFonts w:ascii="Arabic Typesetting" w:eastAsia="SimSun" w:hAnsi="Arabic Typesetting" w:cs="Arabic Typesetting"/>
                <w:sz w:val="32"/>
                <w:szCs w:val="32"/>
                <w:rtl/>
                <w:lang w:eastAsia="zh-CN"/>
              </w:rPr>
              <w:t>غواتيمالا،</w:t>
            </w:r>
            <w:r w:rsidR="00931932" w:rsidRPr="00441F5D">
              <w:rPr>
                <w:rFonts w:ascii="Arabic Typesetting" w:eastAsia="SimSun" w:hAnsi="Arabic Typesetting" w:cs="Arabic Typesetting"/>
                <w:sz w:val="32"/>
                <w:szCs w:val="32"/>
                <w:lang w:eastAsia="zh-CN"/>
              </w:rPr>
              <w:t xml:space="preserve"> </w:t>
            </w:r>
            <w:r w:rsidR="00360FFA" w:rsidRPr="00441F5D">
              <w:rPr>
                <w:rFonts w:ascii="Arabic Typesetting" w:eastAsia="SimSun" w:hAnsi="Arabic Typesetting" w:cs="Arabic Typesetting"/>
                <w:sz w:val="32"/>
                <w:szCs w:val="32"/>
                <w:rtl/>
                <w:lang w:eastAsia="zh-CN"/>
              </w:rPr>
              <w:t xml:space="preserve">سانت لوسيا، </w:t>
            </w:r>
            <w:r w:rsidR="00D348CA" w:rsidRPr="00441F5D">
              <w:rPr>
                <w:rFonts w:ascii="Arabic Typesetting" w:eastAsia="SimSun" w:hAnsi="Arabic Typesetting" w:cs="Arabic Typesetting"/>
                <w:sz w:val="32"/>
                <w:szCs w:val="32"/>
                <w:rtl/>
                <w:lang w:eastAsia="zh-CN"/>
              </w:rPr>
              <w:t>بنما،</w:t>
            </w:r>
            <w:r w:rsidR="00931932" w:rsidRPr="00441F5D">
              <w:rPr>
                <w:rFonts w:ascii="Arabic Typesetting" w:eastAsia="SimSun" w:hAnsi="Arabic Typesetting" w:cs="Arabic Typesetting"/>
                <w:sz w:val="32"/>
                <w:szCs w:val="32"/>
                <w:lang w:eastAsia="zh-CN"/>
              </w:rPr>
              <w:t xml:space="preserve"> </w:t>
            </w:r>
            <w:r w:rsidR="005B7F58" w:rsidRPr="00441F5D">
              <w:rPr>
                <w:rFonts w:ascii="Arabic Typesetting" w:eastAsia="SimSun" w:hAnsi="Arabic Typesetting" w:cs="Arabic Typesetting"/>
                <w:sz w:val="32"/>
                <w:szCs w:val="32"/>
                <w:rtl/>
                <w:lang w:eastAsia="zh-CN"/>
              </w:rPr>
              <w:t>قطر،</w:t>
            </w:r>
            <w:r w:rsidR="00931932" w:rsidRPr="00441F5D">
              <w:rPr>
                <w:rFonts w:ascii="Arabic Typesetting" w:eastAsia="SimSun" w:hAnsi="Arabic Typesetting" w:cs="Arabic Typesetting"/>
                <w:sz w:val="32"/>
                <w:szCs w:val="32"/>
                <w:lang w:eastAsia="zh-CN"/>
              </w:rPr>
              <w:t xml:space="preserve"> </w:t>
            </w:r>
            <w:r w:rsidR="00360FFA" w:rsidRPr="00441F5D">
              <w:rPr>
                <w:rFonts w:ascii="Arabic Typesetting" w:eastAsia="SimSun" w:hAnsi="Arabic Typesetting" w:cs="Arabic Typesetting"/>
                <w:sz w:val="32"/>
                <w:szCs w:val="32"/>
                <w:rtl/>
                <w:lang w:eastAsia="zh-CN"/>
              </w:rPr>
              <w:t>ترينداد وتوباغو، سانت فنسنت وجزر غرينادين</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مكتب بلدان الشمال للبراءات</w:t>
            </w:r>
          </w:p>
        </w:tc>
        <w:tc>
          <w:tcPr>
            <w:tcW w:w="2552" w:type="dxa"/>
            <w:shd w:val="clear" w:color="auto" w:fill="auto"/>
          </w:tcPr>
          <w:p w:rsidR="00931932" w:rsidRPr="00441F5D" w:rsidRDefault="000E78CB" w:rsidP="000E78CB">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النرويج، الدنمارك</w:t>
            </w:r>
            <w:r w:rsidR="00931932" w:rsidRPr="00441F5D">
              <w:rPr>
                <w:rFonts w:ascii="Arabic Typesetting" w:eastAsia="SimSun" w:hAnsi="Arabic Typesetting" w:cs="Arabic Typesetting"/>
                <w:sz w:val="32"/>
                <w:szCs w:val="32"/>
                <w:lang w:eastAsia="zh-CN"/>
              </w:rPr>
              <w:t xml:space="preserve"> </w:t>
            </w:r>
            <w:r w:rsidR="002E14DF" w:rsidRPr="00441F5D">
              <w:rPr>
                <w:rFonts w:ascii="Arabic Typesetting" w:eastAsia="SimSun" w:hAnsi="Arabic Typesetting" w:cs="Arabic Typesetting"/>
                <w:sz w:val="32"/>
                <w:szCs w:val="32"/>
                <w:rtl/>
                <w:lang w:eastAsia="zh-CN"/>
              </w:rPr>
              <w:t>المكتب الدولي</w:t>
            </w:r>
            <w:r w:rsidRPr="00441F5D">
              <w:rPr>
                <w:rFonts w:ascii="Arabic Typesetting" w:eastAsia="SimSun" w:hAnsi="Arabic Typesetting" w:cs="Arabic Typesetting"/>
                <w:sz w:val="32"/>
                <w:szCs w:val="32"/>
                <w:rtl/>
                <w:lang w:eastAsia="zh-CN"/>
              </w:rPr>
              <w:t>، السويد</w:t>
            </w:r>
          </w:p>
        </w:tc>
        <w:tc>
          <w:tcPr>
            <w:tcW w:w="4915" w:type="dxa"/>
            <w:shd w:val="clear" w:color="auto" w:fill="auto"/>
          </w:tcPr>
          <w:p w:rsidR="00931932" w:rsidRPr="00441F5D" w:rsidRDefault="0086234A" w:rsidP="00931932">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 xml:space="preserve">أيسلندا </w:t>
            </w:r>
          </w:p>
        </w:tc>
      </w:tr>
      <w:tr w:rsidR="00441F5D" w:rsidRPr="00441F5D" w:rsidTr="001C02A5">
        <w:tc>
          <w:tcPr>
            <w:tcW w:w="1573" w:type="dxa"/>
          </w:tcPr>
          <w:p w:rsidR="00931932" w:rsidRPr="00441F5D" w:rsidRDefault="00931932" w:rsidP="00931932">
            <w:pPr>
              <w:bidi/>
              <w:rPr>
                <w:rFonts w:ascii="Arabic Typesetting" w:eastAsia="SimSun" w:hAnsi="Arabic Typesetting" w:cs="Arabic Typesetting"/>
                <w:bCs/>
                <w:sz w:val="32"/>
                <w:szCs w:val="32"/>
                <w:lang w:eastAsia="zh-CN"/>
              </w:rPr>
            </w:pPr>
            <w:r w:rsidRPr="00441F5D">
              <w:rPr>
                <w:rFonts w:ascii="Arabic Typesetting" w:eastAsia="SimSun" w:hAnsi="Arabic Typesetting" w:cs="Arabic Typesetting"/>
                <w:bCs/>
                <w:sz w:val="32"/>
                <w:szCs w:val="32"/>
                <w:rtl/>
                <w:lang w:eastAsia="zh-CN"/>
              </w:rPr>
              <w:t xml:space="preserve">معهد </w:t>
            </w:r>
            <w:proofErr w:type="spellStart"/>
            <w:r w:rsidRPr="00441F5D">
              <w:rPr>
                <w:rFonts w:ascii="Arabic Typesetting" w:eastAsia="SimSun" w:hAnsi="Arabic Typesetting" w:cs="Arabic Typesetting"/>
                <w:bCs/>
                <w:sz w:val="32"/>
                <w:szCs w:val="32"/>
                <w:rtl/>
                <w:lang w:eastAsia="zh-CN"/>
              </w:rPr>
              <w:t>فيسغراد</w:t>
            </w:r>
            <w:proofErr w:type="spellEnd"/>
            <w:r w:rsidRPr="00441F5D">
              <w:rPr>
                <w:rFonts w:ascii="Arabic Typesetting" w:eastAsia="SimSun" w:hAnsi="Arabic Typesetting" w:cs="Arabic Typesetting"/>
                <w:bCs/>
                <w:sz w:val="32"/>
                <w:szCs w:val="32"/>
                <w:rtl/>
                <w:lang w:eastAsia="zh-CN"/>
              </w:rPr>
              <w:t xml:space="preserve"> للبراءات</w:t>
            </w:r>
          </w:p>
        </w:tc>
        <w:tc>
          <w:tcPr>
            <w:tcW w:w="2552" w:type="dxa"/>
            <w:shd w:val="clear" w:color="auto" w:fill="auto"/>
          </w:tcPr>
          <w:p w:rsidR="00931932" w:rsidRPr="00441F5D" w:rsidRDefault="00DA5CBE" w:rsidP="00DA5CBE">
            <w:pPr>
              <w:bidi/>
              <w:rPr>
                <w:rFonts w:ascii="Arabic Typesetting" w:eastAsia="SimSun" w:hAnsi="Arabic Typesetting" w:cs="Arabic Typesetting"/>
                <w:sz w:val="32"/>
                <w:szCs w:val="32"/>
                <w:lang w:eastAsia="zh-CN"/>
              </w:rPr>
            </w:pPr>
            <w:r w:rsidRPr="00441F5D">
              <w:rPr>
                <w:rFonts w:ascii="Arabic Typesetting" w:eastAsia="SimSun" w:hAnsi="Arabic Typesetting" w:cs="Arabic Typesetting"/>
                <w:sz w:val="32"/>
                <w:szCs w:val="32"/>
                <w:rtl/>
                <w:lang w:eastAsia="zh-CN"/>
              </w:rPr>
              <w:t xml:space="preserve">هنغاريا، بولندا، التشيك، </w:t>
            </w:r>
            <w:r w:rsidR="002E14DF" w:rsidRPr="00441F5D">
              <w:rPr>
                <w:rFonts w:ascii="Arabic Typesetting" w:eastAsia="SimSun" w:hAnsi="Arabic Typesetting" w:cs="Arabic Typesetting"/>
                <w:sz w:val="32"/>
                <w:szCs w:val="32"/>
                <w:rtl/>
                <w:lang w:eastAsia="zh-CN"/>
              </w:rPr>
              <w:t>المكتب الدولي</w:t>
            </w:r>
            <w:r w:rsidR="0069030E" w:rsidRPr="00441F5D">
              <w:rPr>
                <w:rFonts w:ascii="Arabic Typesetting" w:eastAsia="SimSun" w:hAnsi="Arabic Typesetting" w:cs="Arabic Typesetting"/>
                <w:sz w:val="32"/>
                <w:szCs w:val="32"/>
                <w:rtl/>
                <w:lang w:eastAsia="zh-CN"/>
              </w:rPr>
              <w:t>،</w:t>
            </w:r>
            <w:r w:rsidR="00931932" w:rsidRPr="00441F5D">
              <w:rPr>
                <w:rFonts w:ascii="Arabic Typesetting" w:eastAsia="SimSun" w:hAnsi="Arabic Typesetting" w:cs="Arabic Typesetting"/>
                <w:sz w:val="32"/>
                <w:szCs w:val="32"/>
                <w:lang w:eastAsia="zh-CN"/>
              </w:rPr>
              <w:t xml:space="preserve"> </w:t>
            </w:r>
            <w:r w:rsidRPr="00441F5D">
              <w:rPr>
                <w:rFonts w:ascii="Arabic Typesetting" w:eastAsia="SimSun" w:hAnsi="Arabic Typesetting" w:cs="Arabic Typesetting"/>
                <w:sz w:val="32"/>
                <w:szCs w:val="32"/>
                <w:rtl/>
                <w:lang w:eastAsia="zh-CN"/>
              </w:rPr>
              <w:t xml:space="preserve">سلوفاكيا </w:t>
            </w:r>
          </w:p>
        </w:tc>
        <w:tc>
          <w:tcPr>
            <w:tcW w:w="4915" w:type="dxa"/>
            <w:shd w:val="clear" w:color="auto" w:fill="auto"/>
          </w:tcPr>
          <w:p w:rsidR="00931932" w:rsidRPr="00441F5D" w:rsidRDefault="00931932" w:rsidP="00931932">
            <w:pPr>
              <w:bidi/>
              <w:rPr>
                <w:rFonts w:ascii="Arabic Typesetting" w:eastAsia="SimSun" w:hAnsi="Arabic Typesetting" w:cs="Arabic Typesetting"/>
                <w:sz w:val="32"/>
                <w:szCs w:val="32"/>
                <w:lang w:eastAsia="zh-CN"/>
              </w:rPr>
            </w:pPr>
          </w:p>
        </w:tc>
      </w:tr>
    </w:tbl>
    <w:p w:rsidR="009457CF" w:rsidRPr="00441F5D" w:rsidRDefault="00F862BA" w:rsidP="004448CE">
      <w:pPr>
        <w:pStyle w:val="EndofDocumentAR"/>
        <w:spacing w:before="480"/>
        <w:rPr>
          <w:rtl/>
        </w:rPr>
      </w:pPr>
      <w:r w:rsidRPr="00441F5D">
        <w:rPr>
          <w:rtl/>
        </w:rPr>
        <w:t xml:space="preserve"> [</w:t>
      </w:r>
      <w:r w:rsidRPr="00441F5D">
        <w:rPr>
          <w:rFonts w:hint="cs"/>
          <w:rtl/>
        </w:rPr>
        <w:t xml:space="preserve">نهاية المرفق </w:t>
      </w:r>
      <w:proofErr w:type="gramStart"/>
      <w:r w:rsidRPr="00441F5D">
        <w:rPr>
          <w:rFonts w:hint="cs"/>
          <w:rtl/>
        </w:rPr>
        <w:t>والوثيقة</w:t>
      </w:r>
      <w:proofErr w:type="gramEnd"/>
      <w:r w:rsidRPr="00441F5D">
        <w:rPr>
          <w:rtl/>
        </w:rPr>
        <w:t>]</w:t>
      </w:r>
    </w:p>
    <w:sectPr w:rsidR="009457CF" w:rsidRPr="00441F5D" w:rsidSect="00961385">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6C" w:rsidRDefault="00FE336C">
      <w:r>
        <w:separator/>
      </w:r>
    </w:p>
  </w:endnote>
  <w:endnote w:type="continuationSeparator" w:id="0">
    <w:p w:rsidR="00FE336C" w:rsidRDefault="00FE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6C" w:rsidRDefault="00FE336C" w:rsidP="009622BF">
      <w:pPr>
        <w:bidi/>
      </w:pPr>
      <w:bookmarkStart w:id="0" w:name="OLE_LINK1"/>
      <w:bookmarkStart w:id="1" w:name="OLE_LINK2"/>
      <w:r>
        <w:separator/>
      </w:r>
      <w:bookmarkEnd w:id="0"/>
      <w:bookmarkEnd w:id="1"/>
    </w:p>
  </w:footnote>
  <w:footnote w:type="continuationSeparator" w:id="0">
    <w:p w:rsidR="00FE336C" w:rsidRDefault="00FE336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7B" w:rsidRPr="00ED59F1" w:rsidRDefault="00A91E7B" w:rsidP="00ED59F1">
    <w:pPr>
      <w:rPr>
        <w:szCs w:val="22"/>
      </w:rPr>
    </w:pPr>
    <w:r>
      <w:t>PCT/WG/</w:t>
    </w:r>
    <w:r w:rsidRPr="00AF538E">
      <w:rPr>
        <w:rFonts w:hint="cs"/>
        <w:szCs w:val="22"/>
        <w:rtl/>
      </w:rPr>
      <w:t>10</w:t>
    </w:r>
    <w:r w:rsidRPr="00CF1EBF">
      <w:rPr>
        <w:szCs w:val="22"/>
      </w:rPr>
      <w:t>/</w:t>
    </w:r>
    <w:r w:rsidRPr="00CF1EBF">
      <w:rPr>
        <w:rFonts w:hint="cs"/>
        <w:szCs w:val="22"/>
        <w:rtl/>
      </w:rPr>
      <w:t>2</w:t>
    </w:r>
    <w:r>
      <w:rPr>
        <w:szCs w:val="22"/>
      </w:rPr>
      <w:t>2</w:t>
    </w:r>
  </w:p>
  <w:p w:rsidR="00A91E7B" w:rsidRDefault="00A91E7B" w:rsidP="00D61541">
    <w:r>
      <w:fldChar w:fldCharType="begin"/>
    </w:r>
    <w:r>
      <w:instrText xml:space="preserve"> PAGE  \* MERGEFORMAT </w:instrText>
    </w:r>
    <w:r>
      <w:fldChar w:fldCharType="separate"/>
    </w:r>
    <w:r w:rsidR="00E97147">
      <w:rPr>
        <w:noProof/>
      </w:rPr>
      <w:t>6</w:t>
    </w:r>
    <w:r>
      <w:fldChar w:fldCharType="end"/>
    </w:r>
  </w:p>
  <w:p w:rsidR="00A91E7B" w:rsidRDefault="00A91E7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85" w:rsidRPr="00ED59F1" w:rsidRDefault="00961385" w:rsidP="00961385">
    <w:pPr>
      <w:rPr>
        <w:szCs w:val="22"/>
      </w:rPr>
    </w:pPr>
    <w:r>
      <w:t>PCT/WG/</w:t>
    </w:r>
    <w:r w:rsidRPr="00AF538E">
      <w:rPr>
        <w:rFonts w:hint="cs"/>
        <w:szCs w:val="22"/>
        <w:rtl/>
      </w:rPr>
      <w:t>10</w:t>
    </w:r>
    <w:r w:rsidRPr="00CF1EBF">
      <w:rPr>
        <w:szCs w:val="22"/>
      </w:rPr>
      <w:t>/</w:t>
    </w:r>
    <w:r w:rsidRPr="00CF1EBF">
      <w:rPr>
        <w:rFonts w:hint="cs"/>
        <w:szCs w:val="22"/>
        <w:rtl/>
      </w:rPr>
      <w:t>2</w:t>
    </w:r>
    <w:r>
      <w:rPr>
        <w:szCs w:val="22"/>
      </w:rPr>
      <w:t>2</w:t>
    </w:r>
  </w:p>
  <w:p w:rsidR="00961385" w:rsidRDefault="00961385" w:rsidP="00961385">
    <w:pPr>
      <w:pStyle w:val="Header"/>
    </w:pPr>
    <w:r>
      <w:t>Annex</w:t>
    </w:r>
  </w:p>
  <w:p w:rsidR="00173200" w:rsidRDefault="00961385" w:rsidP="00D61541">
    <w:pPr>
      <w:rPr>
        <w:noProof/>
      </w:rPr>
    </w:pPr>
    <w:r>
      <w:fldChar w:fldCharType="begin"/>
    </w:r>
    <w:r>
      <w:instrText xml:space="preserve"> PAGE   \* MERGEFORMAT </w:instrText>
    </w:r>
    <w:r>
      <w:fldChar w:fldCharType="separate"/>
    </w:r>
    <w:r w:rsidR="00E97147">
      <w:rPr>
        <w:noProof/>
      </w:rPr>
      <w:t>3</w:t>
    </w:r>
    <w:r>
      <w:rPr>
        <w:noProof/>
      </w:rPr>
      <w:fldChar w:fldCharType="end"/>
    </w:r>
  </w:p>
  <w:p w:rsidR="00961385" w:rsidRDefault="0096138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C67" w:rsidRPr="00ED59F1" w:rsidRDefault="00572C67" w:rsidP="00572C67">
    <w:pPr>
      <w:rPr>
        <w:szCs w:val="22"/>
      </w:rPr>
    </w:pPr>
    <w:r>
      <w:t>PCT/WG/</w:t>
    </w:r>
    <w:r w:rsidRPr="00AF538E">
      <w:rPr>
        <w:rFonts w:hint="cs"/>
        <w:szCs w:val="22"/>
        <w:rtl/>
      </w:rPr>
      <w:t>10</w:t>
    </w:r>
    <w:r w:rsidRPr="00CF1EBF">
      <w:rPr>
        <w:szCs w:val="22"/>
      </w:rPr>
      <w:t>/</w:t>
    </w:r>
    <w:r w:rsidRPr="00CF1EBF">
      <w:rPr>
        <w:rFonts w:hint="cs"/>
        <w:szCs w:val="22"/>
        <w:rtl/>
      </w:rPr>
      <w:t>2</w:t>
    </w:r>
    <w:r>
      <w:rPr>
        <w:szCs w:val="22"/>
      </w:rPr>
      <w:t>2</w:t>
    </w:r>
  </w:p>
  <w:p w:rsidR="00572C67" w:rsidRDefault="00961385">
    <w:pPr>
      <w:pStyle w:val="Header"/>
    </w:pPr>
    <w:r>
      <w:t>ANNEX</w:t>
    </w:r>
  </w:p>
  <w:p w:rsidR="00961385" w:rsidRDefault="00961385">
    <w:pPr>
      <w:pStyle w:val="Header"/>
      <w:rPr>
        <w:rFonts w:ascii="Arabic Typesetting" w:hAnsi="Arabic Typesetting" w:cs="Arabic Typesetting"/>
        <w:sz w:val="36"/>
        <w:szCs w:val="36"/>
        <w:rtl/>
        <w:lang w:val="fr-FR" w:bidi="ar-EG"/>
      </w:rPr>
    </w:pPr>
    <w:r w:rsidRPr="00961385">
      <w:rPr>
        <w:rFonts w:ascii="Arabic Typesetting" w:hAnsi="Arabic Typesetting" w:cs="Arabic Typesetting"/>
        <w:sz w:val="36"/>
        <w:szCs w:val="36"/>
        <w:rtl/>
        <w:lang w:val="fr-FR" w:bidi="ar-EG"/>
      </w:rPr>
      <w:t>المرفق</w:t>
    </w:r>
  </w:p>
  <w:p w:rsidR="00961385" w:rsidRPr="00961385" w:rsidRDefault="00961385">
    <w:pPr>
      <w:pStyle w:val="Header"/>
      <w:rPr>
        <w:rFonts w:asciiTheme="minorBidi" w:hAnsiTheme="minorBidi" w:cstheme="minorBidi"/>
        <w:szCs w:val="22"/>
        <w:rtl/>
        <w:lang w:val="fr-FR"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2D381A"/>
    <w:multiLevelType w:val="hybridMultilevel"/>
    <w:tmpl w:val="14DCBA4A"/>
    <w:lvl w:ilvl="0" w:tplc="B7B2AE5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0E7F03"/>
    <w:multiLevelType w:val="hybridMultilevel"/>
    <w:tmpl w:val="DDD26250"/>
    <w:lvl w:ilvl="0" w:tplc="5672BA8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E87973"/>
    <w:multiLevelType w:val="hybridMultilevel"/>
    <w:tmpl w:val="1D8A8104"/>
    <w:lvl w:ilvl="0" w:tplc="1E5ACF16">
      <w:start w:val="1"/>
      <w:numFmt w:val="decimal"/>
      <w:pStyle w:val="NumberedParaAR"/>
      <w:lvlText w:val="%1."/>
      <w:lvlJc w:val="left"/>
      <w:pPr>
        <w:tabs>
          <w:tab w:val="num" w:pos="567"/>
        </w:tabs>
        <w:ind w:left="0" w:firstLine="0"/>
      </w:pPr>
      <w:rPr>
        <w:rFonts w:ascii="Arabic Typesetting" w:hAnsi="Arabic Typesetting" w:cs="Arabic Typesetting" w:hint="default"/>
        <w:b w:val="0"/>
        <w:b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931C78"/>
    <w:multiLevelType w:val="hybridMultilevel"/>
    <w:tmpl w:val="97728426"/>
    <w:lvl w:ilvl="0" w:tplc="3FC829B6">
      <w:start w:val="1"/>
      <w:numFmt w:val="bullet"/>
      <w:lvlText w:val=""/>
      <w:lvlJc w:val="left"/>
      <w:pPr>
        <w:ind w:left="1286" w:hanging="360"/>
      </w:pPr>
      <w:rPr>
        <w:rFonts w:ascii="Symbol" w:hAnsi="Symbol" w:hint="default"/>
        <w:sz w:val="22"/>
        <w:szCs w:val="22"/>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5">
    <w:nsid w:val="39036167"/>
    <w:multiLevelType w:val="hybridMultilevel"/>
    <w:tmpl w:val="0478C6EC"/>
    <w:lvl w:ilvl="0" w:tplc="A5589F58">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BFC683E"/>
    <w:multiLevelType w:val="hybridMultilevel"/>
    <w:tmpl w:val="AE78CF36"/>
    <w:lvl w:ilvl="0" w:tplc="3E107AE8">
      <w:start w:val="26"/>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3555F5"/>
    <w:multiLevelType w:val="hybridMultilevel"/>
    <w:tmpl w:val="A87891EE"/>
    <w:lvl w:ilvl="0" w:tplc="1DD01524">
      <w:start w:val="8"/>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26733A6"/>
    <w:multiLevelType w:val="hybridMultilevel"/>
    <w:tmpl w:val="485C6C26"/>
    <w:lvl w:ilvl="0" w:tplc="6F1E6A10">
      <w:start w:val="1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36F30"/>
    <w:multiLevelType w:val="hybridMultilevel"/>
    <w:tmpl w:val="C1A805F2"/>
    <w:lvl w:ilvl="0" w:tplc="114C0F0C">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C27430"/>
    <w:multiLevelType w:val="hybridMultilevel"/>
    <w:tmpl w:val="31ACF67C"/>
    <w:lvl w:ilvl="0" w:tplc="D9C01A98">
      <w:start w:val="6"/>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97229B5"/>
    <w:multiLevelType w:val="hybridMultilevel"/>
    <w:tmpl w:val="47FAD426"/>
    <w:lvl w:ilvl="0" w:tplc="9000BAB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2327A9"/>
    <w:multiLevelType w:val="hybridMultilevel"/>
    <w:tmpl w:val="5882E7CA"/>
    <w:lvl w:ilvl="0" w:tplc="C054CB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F402E89"/>
    <w:multiLevelType w:val="hybridMultilevel"/>
    <w:tmpl w:val="5E402AEC"/>
    <w:lvl w:ilvl="0" w:tplc="013CD5D8">
      <w:start w:val="13"/>
      <w:numFmt w:val="bullet"/>
      <w:lvlText w:val="-"/>
      <w:lvlJc w:val="left"/>
      <w:pPr>
        <w:ind w:left="720" w:hanging="360"/>
      </w:pPr>
      <w:rPr>
        <w:rFonts w:ascii="Arabic Typesetting" w:eastAsia="Times New Roman" w:hAnsi="Arabic Typesetting" w:cs="Arabic Typesetting"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3D75220"/>
    <w:multiLevelType w:val="hybridMultilevel"/>
    <w:tmpl w:val="A03EF7E0"/>
    <w:lvl w:ilvl="0" w:tplc="8E82946E">
      <w:start w:val="16"/>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5DA021D"/>
    <w:multiLevelType w:val="hybridMultilevel"/>
    <w:tmpl w:val="A080C248"/>
    <w:lvl w:ilvl="0" w:tplc="0F684FD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7CE7B8E"/>
    <w:multiLevelType w:val="hybridMultilevel"/>
    <w:tmpl w:val="AF586AAC"/>
    <w:lvl w:ilvl="0" w:tplc="0226ED0E">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F84117"/>
    <w:multiLevelType w:val="hybridMultilevel"/>
    <w:tmpl w:val="AA087E24"/>
    <w:lvl w:ilvl="0" w:tplc="5230629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3"/>
  </w:num>
  <w:num w:numId="3">
    <w:abstractNumId w:val="0"/>
  </w:num>
  <w:num w:numId="4">
    <w:abstractNumId w:val="4"/>
  </w:num>
  <w:num w:numId="5">
    <w:abstractNumId w:val="13"/>
  </w:num>
  <w:num w:numId="6">
    <w:abstractNumId w:val="3"/>
  </w:num>
  <w:num w:numId="7">
    <w:abstractNumId w:val="3"/>
  </w:num>
  <w:num w:numId="8">
    <w:abstractNumId w:val="3"/>
  </w:num>
  <w:num w:numId="9">
    <w:abstractNumId w:val="11"/>
  </w:num>
  <w:num w:numId="10">
    <w:abstractNumId w:val="3"/>
  </w:num>
  <w:num w:numId="11">
    <w:abstractNumId w:val="3"/>
  </w:num>
  <w:num w:numId="12">
    <w:abstractNumId w:val="3"/>
  </w:num>
  <w:num w:numId="13">
    <w:abstractNumId w:val="2"/>
  </w:num>
  <w:num w:numId="14">
    <w:abstractNumId w:val="3"/>
  </w:num>
  <w:num w:numId="15">
    <w:abstractNumId w:val="3"/>
  </w:num>
  <w:num w:numId="16">
    <w:abstractNumId w:val="3"/>
  </w:num>
  <w:num w:numId="17">
    <w:abstractNumId w:val="15"/>
  </w:num>
  <w:num w:numId="18">
    <w:abstractNumId w:val="3"/>
  </w:num>
  <w:num w:numId="19">
    <w:abstractNumId w:val="5"/>
  </w:num>
  <w:num w:numId="20">
    <w:abstractNumId w:val="3"/>
  </w:num>
  <w:num w:numId="21">
    <w:abstractNumId w:val="1"/>
  </w:num>
  <w:num w:numId="22">
    <w:abstractNumId w:val="3"/>
  </w:num>
  <w:num w:numId="23">
    <w:abstractNumId w:val="3"/>
  </w:num>
  <w:num w:numId="24">
    <w:abstractNumId w:val="3"/>
  </w:num>
  <w:num w:numId="25">
    <w:abstractNumId w:val="3"/>
  </w:num>
  <w:num w:numId="26">
    <w:abstractNumId w:val="3"/>
  </w:num>
  <w:num w:numId="27">
    <w:abstractNumId w:val="18"/>
  </w:num>
  <w:num w:numId="28">
    <w:abstractNumId w:val="3"/>
  </w:num>
  <w:num w:numId="29">
    <w:abstractNumId w:val="3"/>
  </w:num>
  <w:num w:numId="30">
    <w:abstractNumId w:val="3"/>
  </w:num>
  <w:num w:numId="31">
    <w:abstractNumId w:val="9"/>
  </w:num>
  <w:num w:numId="32">
    <w:abstractNumId w:val="3"/>
  </w:num>
  <w:num w:numId="33">
    <w:abstractNumId w:val="3"/>
  </w:num>
  <w:num w:numId="34">
    <w:abstractNumId w:val="3"/>
  </w:num>
  <w:num w:numId="35">
    <w:abstractNumId w:val="12"/>
  </w:num>
  <w:num w:numId="36">
    <w:abstractNumId w:val="16"/>
  </w:num>
  <w:num w:numId="37">
    <w:abstractNumId w:val="7"/>
  </w:num>
  <w:num w:numId="38">
    <w:abstractNumId w:val="6"/>
  </w:num>
  <w:num w:numId="39">
    <w:abstractNumId w:val="8"/>
  </w:num>
  <w:num w:numId="40">
    <w:abstractNumId w:val="10"/>
  </w:num>
  <w:num w:numId="41">
    <w:abstractNumId w:val="14"/>
  </w:num>
  <w:num w:numId="42">
    <w:abstractNumId w:val="3"/>
  </w:num>
  <w:num w:numId="43">
    <w:abstractNumId w:val="3"/>
  </w:num>
  <w:num w:numId="44">
    <w:abstractNumId w:val="3"/>
  </w:num>
  <w:num w:numId="45">
    <w:abstractNumId w:val="3"/>
  </w:num>
  <w:num w:numId="46">
    <w:abstractNumId w:val="3"/>
  </w:num>
  <w:num w:numId="47">
    <w:abstractNumId w:val="3"/>
    <w:lvlOverride w:ilvl="0">
      <w:startOverride w:val="1"/>
    </w:lvlOverride>
  </w:num>
  <w:num w:numId="48">
    <w:abstractNumId w:val="3"/>
    <w:lvlOverride w:ilvl="0">
      <w:startOverride w:val="1"/>
    </w:lvlOverride>
  </w:num>
  <w:num w:numId="49">
    <w:abstractNumId w:val="3"/>
  </w:num>
  <w:num w:numId="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BF"/>
    <w:rsid w:val="00002CBE"/>
    <w:rsid w:val="00003232"/>
    <w:rsid w:val="000033DA"/>
    <w:rsid w:val="0000579F"/>
    <w:rsid w:val="000074D1"/>
    <w:rsid w:val="000076BD"/>
    <w:rsid w:val="00010481"/>
    <w:rsid w:val="00010671"/>
    <w:rsid w:val="000108F6"/>
    <w:rsid w:val="000114E2"/>
    <w:rsid w:val="00013347"/>
    <w:rsid w:val="00013D73"/>
    <w:rsid w:val="000142E1"/>
    <w:rsid w:val="000146BD"/>
    <w:rsid w:val="00014B68"/>
    <w:rsid w:val="000163FB"/>
    <w:rsid w:val="0001645D"/>
    <w:rsid w:val="00016473"/>
    <w:rsid w:val="00017A43"/>
    <w:rsid w:val="000208B8"/>
    <w:rsid w:val="0002157B"/>
    <w:rsid w:val="00023101"/>
    <w:rsid w:val="0002407C"/>
    <w:rsid w:val="00024519"/>
    <w:rsid w:val="0002476F"/>
    <w:rsid w:val="00024E17"/>
    <w:rsid w:val="00025667"/>
    <w:rsid w:val="000258DB"/>
    <w:rsid w:val="000259E5"/>
    <w:rsid w:val="00025C7D"/>
    <w:rsid w:val="00027409"/>
    <w:rsid w:val="00030BD5"/>
    <w:rsid w:val="00031B2C"/>
    <w:rsid w:val="00033D2C"/>
    <w:rsid w:val="00034CAB"/>
    <w:rsid w:val="00035CE8"/>
    <w:rsid w:val="00036041"/>
    <w:rsid w:val="00037FB1"/>
    <w:rsid w:val="00040637"/>
    <w:rsid w:val="00040688"/>
    <w:rsid w:val="0004070F"/>
    <w:rsid w:val="0004115B"/>
    <w:rsid w:val="00042F2D"/>
    <w:rsid w:val="000432B2"/>
    <w:rsid w:val="000432CF"/>
    <w:rsid w:val="000438A8"/>
    <w:rsid w:val="00044AC0"/>
    <w:rsid w:val="00044E0B"/>
    <w:rsid w:val="00045B68"/>
    <w:rsid w:val="00045E69"/>
    <w:rsid w:val="00046EDC"/>
    <w:rsid w:val="00047497"/>
    <w:rsid w:val="000478C1"/>
    <w:rsid w:val="000500C9"/>
    <w:rsid w:val="0005014C"/>
    <w:rsid w:val="000508E2"/>
    <w:rsid w:val="00050A69"/>
    <w:rsid w:val="00050C55"/>
    <w:rsid w:val="00050F28"/>
    <w:rsid w:val="00053836"/>
    <w:rsid w:val="00054659"/>
    <w:rsid w:val="0005486E"/>
    <w:rsid w:val="0005512A"/>
    <w:rsid w:val="00055FA2"/>
    <w:rsid w:val="0005606F"/>
    <w:rsid w:val="000571DD"/>
    <w:rsid w:val="00060F9E"/>
    <w:rsid w:val="0006147C"/>
    <w:rsid w:val="00061D5B"/>
    <w:rsid w:val="00061FF5"/>
    <w:rsid w:val="00062502"/>
    <w:rsid w:val="00063C91"/>
    <w:rsid w:val="000640E7"/>
    <w:rsid w:val="00066CA6"/>
    <w:rsid w:val="00066DC7"/>
    <w:rsid w:val="0006794A"/>
    <w:rsid w:val="00067F31"/>
    <w:rsid w:val="00071138"/>
    <w:rsid w:val="000717BF"/>
    <w:rsid w:val="000722DB"/>
    <w:rsid w:val="00072453"/>
    <w:rsid w:val="00073402"/>
    <w:rsid w:val="00075745"/>
    <w:rsid w:val="00075A04"/>
    <w:rsid w:val="00075D39"/>
    <w:rsid w:val="000760C3"/>
    <w:rsid w:val="000763A4"/>
    <w:rsid w:val="00076901"/>
    <w:rsid w:val="00076EAB"/>
    <w:rsid w:val="0008004E"/>
    <w:rsid w:val="00081C0E"/>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3D8B"/>
    <w:rsid w:val="000946CF"/>
    <w:rsid w:val="00094C85"/>
    <w:rsid w:val="00094D7E"/>
    <w:rsid w:val="0009517B"/>
    <w:rsid w:val="00095AE2"/>
    <w:rsid w:val="00095CC5"/>
    <w:rsid w:val="000962DF"/>
    <w:rsid w:val="0009661E"/>
    <w:rsid w:val="000A12BC"/>
    <w:rsid w:val="000A1306"/>
    <w:rsid w:val="000A1521"/>
    <w:rsid w:val="000A2FC1"/>
    <w:rsid w:val="000A3A57"/>
    <w:rsid w:val="000A4F34"/>
    <w:rsid w:val="000A5408"/>
    <w:rsid w:val="000A59E2"/>
    <w:rsid w:val="000A6510"/>
    <w:rsid w:val="000B0BB4"/>
    <w:rsid w:val="000B1045"/>
    <w:rsid w:val="000B1BAE"/>
    <w:rsid w:val="000B209B"/>
    <w:rsid w:val="000B25F0"/>
    <w:rsid w:val="000B29B3"/>
    <w:rsid w:val="000B3889"/>
    <w:rsid w:val="000B3B3B"/>
    <w:rsid w:val="000B42E7"/>
    <w:rsid w:val="000B665E"/>
    <w:rsid w:val="000B70B7"/>
    <w:rsid w:val="000B73E6"/>
    <w:rsid w:val="000B7759"/>
    <w:rsid w:val="000C111E"/>
    <w:rsid w:val="000C1E3C"/>
    <w:rsid w:val="000C1FB4"/>
    <w:rsid w:val="000C2A3E"/>
    <w:rsid w:val="000C2CE8"/>
    <w:rsid w:val="000C335E"/>
    <w:rsid w:val="000C4651"/>
    <w:rsid w:val="000C46EC"/>
    <w:rsid w:val="000C484D"/>
    <w:rsid w:val="000C502E"/>
    <w:rsid w:val="000C523D"/>
    <w:rsid w:val="000C52A5"/>
    <w:rsid w:val="000C563F"/>
    <w:rsid w:val="000C5DF9"/>
    <w:rsid w:val="000C5F21"/>
    <w:rsid w:val="000C5FE0"/>
    <w:rsid w:val="000C662C"/>
    <w:rsid w:val="000C6BC0"/>
    <w:rsid w:val="000C733A"/>
    <w:rsid w:val="000C76B0"/>
    <w:rsid w:val="000D0C07"/>
    <w:rsid w:val="000D0C7C"/>
    <w:rsid w:val="000D1A1D"/>
    <w:rsid w:val="000D29AA"/>
    <w:rsid w:val="000D5FB7"/>
    <w:rsid w:val="000D7C84"/>
    <w:rsid w:val="000E06A5"/>
    <w:rsid w:val="000E16EB"/>
    <w:rsid w:val="000E1E77"/>
    <w:rsid w:val="000E591F"/>
    <w:rsid w:val="000E5A23"/>
    <w:rsid w:val="000E6045"/>
    <w:rsid w:val="000E6750"/>
    <w:rsid w:val="000E7872"/>
    <w:rsid w:val="000E78CB"/>
    <w:rsid w:val="000F0772"/>
    <w:rsid w:val="000F0BE5"/>
    <w:rsid w:val="000F0F0D"/>
    <w:rsid w:val="000F1B52"/>
    <w:rsid w:val="000F1C70"/>
    <w:rsid w:val="000F1EAA"/>
    <w:rsid w:val="000F30D5"/>
    <w:rsid w:val="000F33C5"/>
    <w:rsid w:val="000F3ACF"/>
    <w:rsid w:val="000F43C3"/>
    <w:rsid w:val="000F49FA"/>
    <w:rsid w:val="000F58C4"/>
    <w:rsid w:val="000F5E56"/>
    <w:rsid w:val="000F70F9"/>
    <w:rsid w:val="001007AB"/>
    <w:rsid w:val="00100A53"/>
    <w:rsid w:val="00100F97"/>
    <w:rsid w:val="001012E0"/>
    <w:rsid w:val="001016F2"/>
    <w:rsid w:val="001024C1"/>
    <w:rsid w:val="00102776"/>
    <w:rsid w:val="00103262"/>
    <w:rsid w:val="0010385D"/>
    <w:rsid w:val="001042E0"/>
    <w:rsid w:val="00104C51"/>
    <w:rsid w:val="00105421"/>
    <w:rsid w:val="0010597B"/>
    <w:rsid w:val="001073ED"/>
    <w:rsid w:val="00110107"/>
    <w:rsid w:val="00110531"/>
    <w:rsid w:val="00110794"/>
    <w:rsid w:val="00112524"/>
    <w:rsid w:val="0011334A"/>
    <w:rsid w:val="00113769"/>
    <w:rsid w:val="0011401C"/>
    <w:rsid w:val="00114141"/>
    <w:rsid w:val="00114827"/>
    <w:rsid w:val="00114F40"/>
    <w:rsid w:val="00115266"/>
    <w:rsid w:val="001154FB"/>
    <w:rsid w:val="00115B51"/>
    <w:rsid w:val="001171EF"/>
    <w:rsid w:val="001173C5"/>
    <w:rsid w:val="00121092"/>
    <w:rsid w:val="00121486"/>
    <w:rsid w:val="00121AA0"/>
    <w:rsid w:val="00121FE6"/>
    <w:rsid w:val="00122724"/>
    <w:rsid w:val="00123F16"/>
    <w:rsid w:val="0012405D"/>
    <w:rsid w:val="0012455C"/>
    <w:rsid w:val="001252B1"/>
    <w:rsid w:val="00126897"/>
    <w:rsid w:val="0012696D"/>
    <w:rsid w:val="00130FC9"/>
    <w:rsid w:val="001310EE"/>
    <w:rsid w:val="0013191A"/>
    <w:rsid w:val="00131E8F"/>
    <w:rsid w:val="00132EDB"/>
    <w:rsid w:val="00135C24"/>
    <w:rsid w:val="00136389"/>
    <w:rsid w:val="00136A1A"/>
    <w:rsid w:val="00136A96"/>
    <w:rsid w:val="001376B6"/>
    <w:rsid w:val="00140A35"/>
    <w:rsid w:val="00142F4D"/>
    <w:rsid w:val="00143428"/>
    <w:rsid w:val="0014412C"/>
    <w:rsid w:val="00144713"/>
    <w:rsid w:val="00144872"/>
    <w:rsid w:val="00144CC3"/>
    <w:rsid w:val="00146010"/>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26B"/>
    <w:rsid w:val="00162777"/>
    <w:rsid w:val="0016337E"/>
    <w:rsid w:val="00164691"/>
    <w:rsid w:val="00164BD2"/>
    <w:rsid w:val="00164C9C"/>
    <w:rsid w:val="00165AC3"/>
    <w:rsid w:val="001665F3"/>
    <w:rsid w:val="00166666"/>
    <w:rsid w:val="001667B6"/>
    <w:rsid w:val="001668D4"/>
    <w:rsid w:val="00166A09"/>
    <w:rsid w:val="00167809"/>
    <w:rsid w:val="00167F30"/>
    <w:rsid w:val="00170181"/>
    <w:rsid w:val="00171844"/>
    <w:rsid w:val="00173200"/>
    <w:rsid w:val="0017385A"/>
    <w:rsid w:val="00175448"/>
    <w:rsid w:val="001757AF"/>
    <w:rsid w:val="00175825"/>
    <w:rsid w:val="00175830"/>
    <w:rsid w:val="0017666F"/>
    <w:rsid w:val="00176D64"/>
    <w:rsid w:val="00176E2C"/>
    <w:rsid w:val="00177DBF"/>
    <w:rsid w:val="00177E86"/>
    <w:rsid w:val="00181070"/>
    <w:rsid w:val="00182417"/>
    <w:rsid w:val="0018242F"/>
    <w:rsid w:val="0018414E"/>
    <w:rsid w:val="00185718"/>
    <w:rsid w:val="001857AF"/>
    <w:rsid w:val="00185BBE"/>
    <w:rsid w:val="00186522"/>
    <w:rsid w:val="00186606"/>
    <w:rsid w:val="00190424"/>
    <w:rsid w:val="00190B6D"/>
    <w:rsid w:val="00191E75"/>
    <w:rsid w:val="00192022"/>
    <w:rsid w:val="0019301D"/>
    <w:rsid w:val="0019323B"/>
    <w:rsid w:val="001942DB"/>
    <w:rsid w:val="0019454F"/>
    <w:rsid w:val="00194719"/>
    <w:rsid w:val="00194774"/>
    <w:rsid w:val="00195CE0"/>
    <w:rsid w:val="00196D54"/>
    <w:rsid w:val="001A098F"/>
    <w:rsid w:val="001A10CB"/>
    <w:rsid w:val="001A110B"/>
    <w:rsid w:val="001A149A"/>
    <w:rsid w:val="001A2AB7"/>
    <w:rsid w:val="001A2AF4"/>
    <w:rsid w:val="001A3FD2"/>
    <w:rsid w:val="001A4A9C"/>
    <w:rsid w:val="001A6B88"/>
    <w:rsid w:val="001A6C33"/>
    <w:rsid w:val="001A6D7B"/>
    <w:rsid w:val="001A6E68"/>
    <w:rsid w:val="001A7E9E"/>
    <w:rsid w:val="001B05E2"/>
    <w:rsid w:val="001B3131"/>
    <w:rsid w:val="001B3D03"/>
    <w:rsid w:val="001B4B2F"/>
    <w:rsid w:val="001B4E5F"/>
    <w:rsid w:val="001B5F88"/>
    <w:rsid w:val="001B7C00"/>
    <w:rsid w:val="001C02A5"/>
    <w:rsid w:val="001C09D2"/>
    <w:rsid w:val="001C1620"/>
    <w:rsid w:val="001C16A4"/>
    <w:rsid w:val="001C18B2"/>
    <w:rsid w:val="001C1994"/>
    <w:rsid w:val="001C2933"/>
    <w:rsid w:val="001C4B4C"/>
    <w:rsid w:val="001C5EEE"/>
    <w:rsid w:val="001C6A73"/>
    <w:rsid w:val="001C73C2"/>
    <w:rsid w:val="001D0474"/>
    <w:rsid w:val="001D06E4"/>
    <w:rsid w:val="001D141D"/>
    <w:rsid w:val="001D1EBD"/>
    <w:rsid w:val="001D2184"/>
    <w:rsid w:val="001D24F3"/>
    <w:rsid w:val="001D2678"/>
    <w:rsid w:val="001D2DC4"/>
    <w:rsid w:val="001D5300"/>
    <w:rsid w:val="001D6A48"/>
    <w:rsid w:val="001E1043"/>
    <w:rsid w:val="001E10E1"/>
    <w:rsid w:val="001E175F"/>
    <w:rsid w:val="001E19F7"/>
    <w:rsid w:val="001E2669"/>
    <w:rsid w:val="001E2965"/>
    <w:rsid w:val="001E3F88"/>
    <w:rsid w:val="001E3FB9"/>
    <w:rsid w:val="001E4083"/>
    <w:rsid w:val="001E5464"/>
    <w:rsid w:val="001E5588"/>
    <w:rsid w:val="001E56CB"/>
    <w:rsid w:val="001E56FC"/>
    <w:rsid w:val="001E582D"/>
    <w:rsid w:val="001E6318"/>
    <w:rsid w:val="001F00CC"/>
    <w:rsid w:val="001F0AD5"/>
    <w:rsid w:val="001F0C0A"/>
    <w:rsid w:val="001F1509"/>
    <w:rsid w:val="001F18E7"/>
    <w:rsid w:val="001F3A75"/>
    <w:rsid w:val="001F3A9D"/>
    <w:rsid w:val="001F3FDB"/>
    <w:rsid w:val="001F6545"/>
    <w:rsid w:val="001F66B5"/>
    <w:rsid w:val="001F6F36"/>
    <w:rsid w:val="001F76FD"/>
    <w:rsid w:val="002004C0"/>
    <w:rsid w:val="00200F21"/>
    <w:rsid w:val="002012F2"/>
    <w:rsid w:val="002014D7"/>
    <w:rsid w:val="00202F07"/>
    <w:rsid w:val="00203030"/>
    <w:rsid w:val="00203D45"/>
    <w:rsid w:val="00205495"/>
    <w:rsid w:val="002061DE"/>
    <w:rsid w:val="002065E2"/>
    <w:rsid w:val="00206C61"/>
    <w:rsid w:val="00206F30"/>
    <w:rsid w:val="002072D8"/>
    <w:rsid w:val="00207361"/>
    <w:rsid w:val="00207616"/>
    <w:rsid w:val="00207F10"/>
    <w:rsid w:val="002112E6"/>
    <w:rsid w:val="00213213"/>
    <w:rsid w:val="0021457F"/>
    <w:rsid w:val="0021505D"/>
    <w:rsid w:val="002151F5"/>
    <w:rsid w:val="0021604B"/>
    <w:rsid w:val="00216545"/>
    <w:rsid w:val="00220227"/>
    <w:rsid w:val="00220334"/>
    <w:rsid w:val="0022176B"/>
    <w:rsid w:val="00222760"/>
    <w:rsid w:val="00222782"/>
    <w:rsid w:val="00223528"/>
    <w:rsid w:val="0022360A"/>
    <w:rsid w:val="002256F1"/>
    <w:rsid w:val="00226B82"/>
    <w:rsid w:val="00227103"/>
    <w:rsid w:val="00230249"/>
    <w:rsid w:val="0023044D"/>
    <w:rsid w:val="00230D5F"/>
    <w:rsid w:val="00231BE3"/>
    <w:rsid w:val="00232C51"/>
    <w:rsid w:val="00233414"/>
    <w:rsid w:val="00233D69"/>
    <w:rsid w:val="00234847"/>
    <w:rsid w:val="00234E82"/>
    <w:rsid w:val="00235337"/>
    <w:rsid w:val="00235C9D"/>
    <w:rsid w:val="0023732B"/>
    <w:rsid w:val="002412D4"/>
    <w:rsid w:val="00241ECF"/>
    <w:rsid w:val="0024220D"/>
    <w:rsid w:val="00242BD3"/>
    <w:rsid w:val="00242C02"/>
    <w:rsid w:val="00243155"/>
    <w:rsid w:val="00246E87"/>
    <w:rsid w:val="00247279"/>
    <w:rsid w:val="00247783"/>
    <w:rsid w:val="0025172C"/>
    <w:rsid w:val="00252CF8"/>
    <w:rsid w:val="00252E2E"/>
    <w:rsid w:val="00252FB3"/>
    <w:rsid w:val="00253210"/>
    <w:rsid w:val="0025353E"/>
    <w:rsid w:val="00253DE1"/>
    <w:rsid w:val="0025425F"/>
    <w:rsid w:val="00254468"/>
    <w:rsid w:val="00254DE4"/>
    <w:rsid w:val="002559DA"/>
    <w:rsid w:val="00256955"/>
    <w:rsid w:val="0026071A"/>
    <w:rsid w:val="00261B27"/>
    <w:rsid w:val="00262B5A"/>
    <w:rsid w:val="00262DB7"/>
    <w:rsid w:val="00263923"/>
    <w:rsid w:val="00264C94"/>
    <w:rsid w:val="0026520E"/>
    <w:rsid w:val="00266486"/>
    <w:rsid w:val="00266510"/>
    <w:rsid w:val="00266B0A"/>
    <w:rsid w:val="00266C61"/>
    <w:rsid w:val="0026749A"/>
    <w:rsid w:val="00270E72"/>
    <w:rsid w:val="0027167E"/>
    <w:rsid w:val="00271F24"/>
    <w:rsid w:val="0027226B"/>
    <w:rsid w:val="00272503"/>
    <w:rsid w:val="00272F3A"/>
    <w:rsid w:val="002736FD"/>
    <w:rsid w:val="00273941"/>
    <w:rsid w:val="00273D91"/>
    <w:rsid w:val="002743E2"/>
    <w:rsid w:val="0027447E"/>
    <w:rsid w:val="0027520A"/>
    <w:rsid w:val="00275319"/>
    <w:rsid w:val="00275419"/>
    <w:rsid w:val="00275A2D"/>
    <w:rsid w:val="00275C46"/>
    <w:rsid w:val="0027655E"/>
    <w:rsid w:val="002772A5"/>
    <w:rsid w:val="002806F8"/>
    <w:rsid w:val="002810B5"/>
    <w:rsid w:val="00281F4F"/>
    <w:rsid w:val="0028558B"/>
    <w:rsid w:val="00285A6B"/>
    <w:rsid w:val="00286744"/>
    <w:rsid w:val="002909B9"/>
    <w:rsid w:val="00292C2B"/>
    <w:rsid w:val="00292CEE"/>
    <w:rsid w:val="00292D22"/>
    <w:rsid w:val="0029470D"/>
    <w:rsid w:val="00297360"/>
    <w:rsid w:val="00297B80"/>
    <w:rsid w:val="00297CD6"/>
    <w:rsid w:val="002A076C"/>
    <w:rsid w:val="002A0E63"/>
    <w:rsid w:val="002A1059"/>
    <w:rsid w:val="002A1757"/>
    <w:rsid w:val="002A3C9D"/>
    <w:rsid w:val="002A49AD"/>
    <w:rsid w:val="002A532A"/>
    <w:rsid w:val="002A5403"/>
    <w:rsid w:val="002A6BAA"/>
    <w:rsid w:val="002A6C9F"/>
    <w:rsid w:val="002A77F3"/>
    <w:rsid w:val="002B14F0"/>
    <w:rsid w:val="002B1F0F"/>
    <w:rsid w:val="002B53D3"/>
    <w:rsid w:val="002B6090"/>
    <w:rsid w:val="002B6202"/>
    <w:rsid w:val="002C014C"/>
    <w:rsid w:val="002C060C"/>
    <w:rsid w:val="002C0BA6"/>
    <w:rsid w:val="002C12A7"/>
    <w:rsid w:val="002C2B6F"/>
    <w:rsid w:val="002C314F"/>
    <w:rsid w:val="002C4AD1"/>
    <w:rsid w:val="002C698F"/>
    <w:rsid w:val="002C7D29"/>
    <w:rsid w:val="002D0115"/>
    <w:rsid w:val="002D0298"/>
    <w:rsid w:val="002D1662"/>
    <w:rsid w:val="002D1DE5"/>
    <w:rsid w:val="002D3506"/>
    <w:rsid w:val="002D3670"/>
    <w:rsid w:val="002D3FFB"/>
    <w:rsid w:val="002D4807"/>
    <w:rsid w:val="002D4DE4"/>
    <w:rsid w:val="002D5DDC"/>
    <w:rsid w:val="002D5F16"/>
    <w:rsid w:val="002D62F1"/>
    <w:rsid w:val="002D6FD8"/>
    <w:rsid w:val="002D727B"/>
    <w:rsid w:val="002D7EAD"/>
    <w:rsid w:val="002E1169"/>
    <w:rsid w:val="002E1218"/>
    <w:rsid w:val="002E14DF"/>
    <w:rsid w:val="002E28F3"/>
    <w:rsid w:val="002E7615"/>
    <w:rsid w:val="002E7A2A"/>
    <w:rsid w:val="002E7BB1"/>
    <w:rsid w:val="002E7F16"/>
    <w:rsid w:val="002F0700"/>
    <w:rsid w:val="002F1425"/>
    <w:rsid w:val="002F1529"/>
    <w:rsid w:val="002F2A91"/>
    <w:rsid w:val="002F2EC8"/>
    <w:rsid w:val="002F3588"/>
    <w:rsid w:val="002F4CE2"/>
    <w:rsid w:val="002F52E9"/>
    <w:rsid w:val="002F5C7D"/>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5F25"/>
    <w:rsid w:val="00327011"/>
    <w:rsid w:val="003271FF"/>
    <w:rsid w:val="00327A08"/>
    <w:rsid w:val="00332147"/>
    <w:rsid w:val="00334127"/>
    <w:rsid w:val="00335B2C"/>
    <w:rsid w:val="00335CA6"/>
    <w:rsid w:val="003365F0"/>
    <w:rsid w:val="00336C50"/>
    <w:rsid w:val="00337388"/>
    <w:rsid w:val="0034007D"/>
    <w:rsid w:val="003433E5"/>
    <w:rsid w:val="00344082"/>
    <w:rsid w:val="0034582C"/>
    <w:rsid w:val="00345916"/>
    <w:rsid w:val="00345CAC"/>
    <w:rsid w:val="00346D10"/>
    <w:rsid w:val="0034789E"/>
    <w:rsid w:val="003501DA"/>
    <w:rsid w:val="003503E2"/>
    <w:rsid w:val="003510CB"/>
    <w:rsid w:val="00351DC1"/>
    <w:rsid w:val="00352425"/>
    <w:rsid w:val="003525B9"/>
    <w:rsid w:val="003526D5"/>
    <w:rsid w:val="003534EE"/>
    <w:rsid w:val="00355046"/>
    <w:rsid w:val="003555EF"/>
    <w:rsid w:val="00357D17"/>
    <w:rsid w:val="003600A2"/>
    <w:rsid w:val="00360FFA"/>
    <w:rsid w:val="003612D8"/>
    <w:rsid w:val="003637B6"/>
    <w:rsid w:val="00363F89"/>
    <w:rsid w:val="00363FB0"/>
    <w:rsid w:val="003646D6"/>
    <w:rsid w:val="00364FC6"/>
    <w:rsid w:val="0036522E"/>
    <w:rsid w:val="0036541D"/>
    <w:rsid w:val="00370504"/>
    <w:rsid w:val="00371814"/>
    <w:rsid w:val="00371886"/>
    <w:rsid w:val="00372BAE"/>
    <w:rsid w:val="00372EE9"/>
    <w:rsid w:val="003739AE"/>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39D"/>
    <w:rsid w:val="00391AFE"/>
    <w:rsid w:val="00391BA2"/>
    <w:rsid w:val="00392705"/>
    <w:rsid w:val="00393A79"/>
    <w:rsid w:val="0039419C"/>
    <w:rsid w:val="0039427F"/>
    <w:rsid w:val="003944C5"/>
    <w:rsid w:val="00395987"/>
    <w:rsid w:val="00395D60"/>
    <w:rsid w:val="00396375"/>
    <w:rsid w:val="00396801"/>
    <w:rsid w:val="00396E82"/>
    <w:rsid w:val="003A04DD"/>
    <w:rsid w:val="003A07FF"/>
    <w:rsid w:val="003A146E"/>
    <w:rsid w:val="003A26CD"/>
    <w:rsid w:val="003A37F7"/>
    <w:rsid w:val="003A54E9"/>
    <w:rsid w:val="003A5E7C"/>
    <w:rsid w:val="003A70CE"/>
    <w:rsid w:val="003A78C7"/>
    <w:rsid w:val="003A7E9A"/>
    <w:rsid w:val="003B15FE"/>
    <w:rsid w:val="003B1C41"/>
    <w:rsid w:val="003B3171"/>
    <w:rsid w:val="003B4634"/>
    <w:rsid w:val="003B46AD"/>
    <w:rsid w:val="003B5C96"/>
    <w:rsid w:val="003B65FB"/>
    <w:rsid w:val="003B691B"/>
    <w:rsid w:val="003B69EC"/>
    <w:rsid w:val="003B6A26"/>
    <w:rsid w:val="003C0F22"/>
    <w:rsid w:val="003C218D"/>
    <w:rsid w:val="003C3AD3"/>
    <w:rsid w:val="003C3D89"/>
    <w:rsid w:val="003C3EE2"/>
    <w:rsid w:val="003C4224"/>
    <w:rsid w:val="003C426D"/>
    <w:rsid w:val="003C4877"/>
    <w:rsid w:val="003C4B42"/>
    <w:rsid w:val="003C4E91"/>
    <w:rsid w:val="003C6D76"/>
    <w:rsid w:val="003C72F6"/>
    <w:rsid w:val="003D073C"/>
    <w:rsid w:val="003D0791"/>
    <w:rsid w:val="003D1130"/>
    <w:rsid w:val="003D37D4"/>
    <w:rsid w:val="003D3C83"/>
    <w:rsid w:val="003D47A7"/>
    <w:rsid w:val="003D56B5"/>
    <w:rsid w:val="003D5DCC"/>
    <w:rsid w:val="003D67F4"/>
    <w:rsid w:val="003D6B84"/>
    <w:rsid w:val="003E0DC1"/>
    <w:rsid w:val="003E1A49"/>
    <w:rsid w:val="003E20E3"/>
    <w:rsid w:val="003E2D01"/>
    <w:rsid w:val="003E330E"/>
    <w:rsid w:val="003E3AE3"/>
    <w:rsid w:val="003E5733"/>
    <w:rsid w:val="003E5E27"/>
    <w:rsid w:val="003E6FD2"/>
    <w:rsid w:val="003E788F"/>
    <w:rsid w:val="003E7A97"/>
    <w:rsid w:val="003E7D3A"/>
    <w:rsid w:val="003F0950"/>
    <w:rsid w:val="003F0987"/>
    <w:rsid w:val="003F09C9"/>
    <w:rsid w:val="003F17B5"/>
    <w:rsid w:val="003F4C37"/>
    <w:rsid w:val="003F67AE"/>
    <w:rsid w:val="003F6BBB"/>
    <w:rsid w:val="003F6F3A"/>
    <w:rsid w:val="003F719F"/>
    <w:rsid w:val="0040033D"/>
    <w:rsid w:val="004007E1"/>
    <w:rsid w:val="00400B1F"/>
    <w:rsid w:val="004032D2"/>
    <w:rsid w:val="00403C4F"/>
    <w:rsid w:val="00404201"/>
    <w:rsid w:val="004058B4"/>
    <w:rsid w:val="00405C45"/>
    <w:rsid w:val="004062EF"/>
    <w:rsid w:val="004062F0"/>
    <w:rsid w:val="00406727"/>
    <w:rsid w:val="00406CB5"/>
    <w:rsid w:val="00410B8F"/>
    <w:rsid w:val="00412057"/>
    <w:rsid w:val="004126C1"/>
    <w:rsid w:val="004135A1"/>
    <w:rsid w:val="00413BA5"/>
    <w:rsid w:val="00414FD0"/>
    <w:rsid w:val="00417E93"/>
    <w:rsid w:val="00422A2A"/>
    <w:rsid w:val="00423EAE"/>
    <w:rsid w:val="004244AD"/>
    <w:rsid w:val="00424BB4"/>
    <w:rsid w:val="004258CD"/>
    <w:rsid w:val="004261D2"/>
    <w:rsid w:val="00427F6D"/>
    <w:rsid w:val="00427FB9"/>
    <w:rsid w:val="004303D1"/>
    <w:rsid w:val="00433C0A"/>
    <w:rsid w:val="004349FA"/>
    <w:rsid w:val="00436EE9"/>
    <w:rsid w:val="004406BD"/>
    <w:rsid w:val="00441F5D"/>
    <w:rsid w:val="00442FBE"/>
    <w:rsid w:val="004433B1"/>
    <w:rsid w:val="00443571"/>
    <w:rsid w:val="004444E3"/>
    <w:rsid w:val="004447FD"/>
    <w:rsid w:val="004448CE"/>
    <w:rsid w:val="00445032"/>
    <w:rsid w:val="004450CB"/>
    <w:rsid w:val="00446077"/>
    <w:rsid w:val="00446967"/>
    <w:rsid w:val="00446AB6"/>
    <w:rsid w:val="00447511"/>
    <w:rsid w:val="00450EEE"/>
    <w:rsid w:val="004512B2"/>
    <w:rsid w:val="004528EE"/>
    <w:rsid w:val="00453360"/>
    <w:rsid w:val="00456409"/>
    <w:rsid w:val="004569C6"/>
    <w:rsid w:val="00456ADC"/>
    <w:rsid w:val="0045768F"/>
    <w:rsid w:val="00457769"/>
    <w:rsid w:val="00460FEA"/>
    <w:rsid w:val="0046234A"/>
    <w:rsid w:val="004627AE"/>
    <w:rsid w:val="0046298E"/>
    <w:rsid w:val="004640B4"/>
    <w:rsid w:val="004647BB"/>
    <w:rsid w:val="0046482B"/>
    <w:rsid w:val="004648E0"/>
    <w:rsid w:val="00466AA4"/>
    <w:rsid w:val="00472043"/>
    <w:rsid w:val="00472697"/>
    <w:rsid w:val="00472791"/>
    <w:rsid w:val="00472F56"/>
    <w:rsid w:val="0047335E"/>
    <w:rsid w:val="00473CA1"/>
    <w:rsid w:val="0047572C"/>
    <w:rsid w:val="00475E24"/>
    <w:rsid w:val="00476407"/>
    <w:rsid w:val="00476E47"/>
    <w:rsid w:val="004773F7"/>
    <w:rsid w:val="00480ECB"/>
    <w:rsid w:val="00481F5F"/>
    <w:rsid w:val="004821D0"/>
    <w:rsid w:val="00482CB2"/>
    <w:rsid w:val="00483D06"/>
    <w:rsid w:val="00485A4A"/>
    <w:rsid w:val="00485CF7"/>
    <w:rsid w:val="004862C2"/>
    <w:rsid w:val="004863CB"/>
    <w:rsid w:val="004863F7"/>
    <w:rsid w:val="00486FFC"/>
    <w:rsid w:val="0048745A"/>
    <w:rsid w:val="00490ED4"/>
    <w:rsid w:val="00491584"/>
    <w:rsid w:val="00491B91"/>
    <w:rsid w:val="00491C21"/>
    <w:rsid w:val="00491C66"/>
    <w:rsid w:val="004935D6"/>
    <w:rsid w:val="00494195"/>
    <w:rsid w:val="004945FB"/>
    <w:rsid w:val="00497356"/>
    <w:rsid w:val="004A076F"/>
    <w:rsid w:val="004A1DC1"/>
    <w:rsid w:val="004A31A2"/>
    <w:rsid w:val="004A48A7"/>
    <w:rsid w:val="004A655D"/>
    <w:rsid w:val="004A7EDF"/>
    <w:rsid w:val="004B01B1"/>
    <w:rsid w:val="004B08D1"/>
    <w:rsid w:val="004B10E6"/>
    <w:rsid w:val="004B198F"/>
    <w:rsid w:val="004B357D"/>
    <w:rsid w:val="004B46D0"/>
    <w:rsid w:val="004B53DD"/>
    <w:rsid w:val="004B55A0"/>
    <w:rsid w:val="004B57B0"/>
    <w:rsid w:val="004B60CE"/>
    <w:rsid w:val="004B61C9"/>
    <w:rsid w:val="004B6BB3"/>
    <w:rsid w:val="004B7F1E"/>
    <w:rsid w:val="004C0B26"/>
    <w:rsid w:val="004C12FE"/>
    <w:rsid w:val="004C1D57"/>
    <w:rsid w:val="004C2F7C"/>
    <w:rsid w:val="004C34F8"/>
    <w:rsid w:val="004C375F"/>
    <w:rsid w:val="004C482F"/>
    <w:rsid w:val="004C49C9"/>
    <w:rsid w:val="004C5167"/>
    <w:rsid w:val="004C627F"/>
    <w:rsid w:val="004C76C1"/>
    <w:rsid w:val="004C7DDE"/>
    <w:rsid w:val="004D0D1A"/>
    <w:rsid w:val="004D169F"/>
    <w:rsid w:val="004D18CF"/>
    <w:rsid w:val="004D2A76"/>
    <w:rsid w:val="004D30CE"/>
    <w:rsid w:val="004D4071"/>
    <w:rsid w:val="004D421A"/>
    <w:rsid w:val="004D4D0C"/>
    <w:rsid w:val="004D5C24"/>
    <w:rsid w:val="004D6144"/>
    <w:rsid w:val="004D678F"/>
    <w:rsid w:val="004E1264"/>
    <w:rsid w:val="004E2CBC"/>
    <w:rsid w:val="004E3807"/>
    <w:rsid w:val="004E3DD4"/>
    <w:rsid w:val="004E5C1A"/>
    <w:rsid w:val="004E67C2"/>
    <w:rsid w:val="004E6C8C"/>
    <w:rsid w:val="004E6CC7"/>
    <w:rsid w:val="004E776F"/>
    <w:rsid w:val="004F1015"/>
    <w:rsid w:val="004F111D"/>
    <w:rsid w:val="004F1843"/>
    <w:rsid w:val="004F1EEC"/>
    <w:rsid w:val="004F24C8"/>
    <w:rsid w:val="004F30D6"/>
    <w:rsid w:val="004F34A5"/>
    <w:rsid w:val="004F40D6"/>
    <w:rsid w:val="004F43FC"/>
    <w:rsid w:val="004F6925"/>
    <w:rsid w:val="00501EE3"/>
    <w:rsid w:val="00503389"/>
    <w:rsid w:val="005034AE"/>
    <w:rsid w:val="00503AE1"/>
    <w:rsid w:val="00503CA6"/>
    <w:rsid w:val="00503FAE"/>
    <w:rsid w:val="00504342"/>
    <w:rsid w:val="00504DC1"/>
    <w:rsid w:val="00505332"/>
    <w:rsid w:val="00505A57"/>
    <w:rsid w:val="00505D37"/>
    <w:rsid w:val="005104E8"/>
    <w:rsid w:val="005107DB"/>
    <w:rsid w:val="00510972"/>
    <w:rsid w:val="00510CB9"/>
    <w:rsid w:val="00510DB0"/>
    <w:rsid w:val="005119F6"/>
    <w:rsid w:val="00511B7D"/>
    <w:rsid w:val="00511D00"/>
    <w:rsid w:val="005137E7"/>
    <w:rsid w:val="00513A18"/>
    <w:rsid w:val="005141F9"/>
    <w:rsid w:val="00516256"/>
    <w:rsid w:val="005162CF"/>
    <w:rsid w:val="00517A63"/>
    <w:rsid w:val="00517C8D"/>
    <w:rsid w:val="00517FD1"/>
    <w:rsid w:val="0052184C"/>
    <w:rsid w:val="005219E6"/>
    <w:rsid w:val="00521B4A"/>
    <w:rsid w:val="0052212E"/>
    <w:rsid w:val="00522E91"/>
    <w:rsid w:val="0052302D"/>
    <w:rsid w:val="005232A6"/>
    <w:rsid w:val="005236A5"/>
    <w:rsid w:val="005266BD"/>
    <w:rsid w:val="0052772D"/>
    <w:rsid w:val="00530442"/>
    <w:rsid w:val="00532B1C"/>
    <w:rsid w:val="00532CA0"/>
    <w:rsid w:val="00534AF0"/>
    <w:rsid w:val="00535060"/>
    <w:rsid w:val="00535738"/>
    <w:rsid w:val="005364BB"/>
    <w:rsid w:val="00537FE0"/>
    <w:rsid w:val="005409EB"/>
    <w:rsid w:val="00540F30"/>
    <w:rsid w:val="00541DD2"/>
    <w:rsid w:val="00542A1F"/>
    <w:rsid w:val="00543A63"/>
    <w:rsid w:val="00543AB5"/>
    <w:rsid w:val="0054502E"/>
    <w:rsid w:val="005456CB"/>
    <w:rsid w:val="005457CF"/>
    <w:rsid w:val="00545976"/>
    <w:rsid w:val="00546489"/>
    <w:rsid w:val="0054660F"/>
    <w:rsid w:val="00547628"/>
    <w:rsid w:val="00551838"/>
    <w:rsid w:val="005533C3"/>
    <w:rsid w:val="005536E6"/>
    <w:rsid w:val="00553AC3"/>
    <w:rsid w:val="00553DBA"/>
    <w:rsid w:val="00554335"/>
    <w:rsid w:val="00555631"/>
    <w:rsid w:val="0055621D"/>
    <w:rsid w:val="00556F6C"/>
    <w:rsid w:val="0055764D"/>
    <w:rsid w:val="00560C6A"/>
    <w:rsid w:val="00560F85"/>
    <w:rsid w:val="005610A0"/>
    <w:rsid w:val="0056248F"/>
    <w:rsid w:val="00563622"/>
    <w:rsid w:val="00564985"/>
    <w:rsid w:val="00564A69"/>
    <w:rsid w:val="00564A9D"/>
    <w:rsid w:val="00565379"/>
    <w:rsid w:val="005674C3"/>
    <w:rsid w:val="00567990"/>
    <w:rsid w:val="00567C4C"/>
    <w:rsid w:val="00570B8B"/>
    <w:rsid w:val="005728C8"/>
    <w:rsid w:val="0057298A"/>
    <w:rsid w:val="00572C67"/>
    <w:rsid w:val="005733AD"/>
    <w:rsid w:val="0057381A"/>
    <w:rsid w:val="00573ABD"/>
    <w:rsid w:val="005744D3"/>
    <w:rsid w:val="00574B91"/>
    <w:rsid w:val="00574D01"/>
    <w:rsid w:val="00574E5C"/>
    <w:rsid w:val="005750F7"/>
    <w:rsid w:val="0057512C"/>
    <w:rsid w:val="00576319"/>
    <w:rsid w:val="0057648C"/>
    <w:rsid w:val="00576AF3"/>
    <w:rsid w:val="005771B5"/>
    <w:rsid w:val="00581FF0"/>
    <w:rsid w:val="005825FC"/>
    <w:rsid w:val="00583437"/>
    <w:rsid w:val="0058367D"/>
    <w:rsid w:val="00583CE0"/>
    <w:rsid w:val="00584B4A"/>
    <w:rsid w:val="00584DCB"/>
    <w:rsid w:val="00585A16"/>
    <w:rsid w:val="00585B98"/>
    <w:rsid w:val="005863D8"/>
    <w:rsid w:val="005865B2"/>
    <w:rsid w:val="00586812"/>
    <w:rsid w:val="00587BC2"/>
    <w:rsid w:val="005911BF"/>
    <w:rsid w:val="005918D3"/>
    <w:rsid w:val="005918E4"/>
    <w:rsid w:val="00591C6D"/>
    <w:rsid w:val="00591C71"/>
    <w:rsid w:val="00592392"/>
    <w:rsid w:val="00592484"/>
    <w:rsid w:val="0059283D"/>
    <w:rsid w:val="005928D3"/>
    <w:rsid w:val="00592D5D"/>
    <w:rsid w:val="00593F82"/>
    <w:rsid w:val="005955C0"/>
    <w:rsid w:val="00595B58"/>
    <w:rsid w:val="00595B68"/>
    <w:rsid w:val="00595EAA"/>
    <w:rsid w:val="0059672B"/>
    <w:rsid w:val="005A0C60"/>
    <w:rsid w:val="005A255F"/>
    <w:rsid w:val="005A330E"/>
    <w:rsid w:val="005A3BCC"/>
    <w:rsid w:val="005A43C0"/>
    <w:rsid w:val="005A5554"/>
    <w:rsid w:val="005A5651"/>
    <w:rsid w:val="005A6AFE"/>
    <w:rsid w:val="005A7BF3"/>
    <w:rsid w:val="005A7DE0"/>
    <w:rsid w:val="005B0AEF"/>
    <w:rsid w:val="005B0AFF"/>
    <w:rsid w:val="005B2CDE"/>
    <w:rsid w:val="005B2EF4"/>
    <w:rsid w:val="005B37D9"/>
    <w:rsid w:val="005B40D6"/>
    <w:rsid w:val="005B445B"/>
    <w:rsid w:val="005B474E"/>
    <w:rsid w:val="005B489A"/>
    <w:rsid w:val="005B5FB4"/>
    <w:rsid w:val="005B63A6"/>
    <w:rsid w:val="005B64D1"/>
    <w:rsid w:val="005B6576"/>
    <w:rsid w:val="005B6A88"/>
    <w:rsid w:val="005B6E05"/>
    <w:rsid w:val="005B7F42"/>
    <w:rsid w:val="005B7F58"/>
    <w:rsid w:val="005C0ED6"/>
    <w:rsid w:val="005C1820"/>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1D1A"/>
    <w:rsid w:val="005E2154"/>
    <w:rsid w:val="005E2FC7"/>
    <w:rsid w:val="005E37B9"/>
    <w:rsid w:val="005E427F"/>
    <w:rsid w:val="005E4574"/>
    <w:rsid w:val="005E4BBE"/>
    <w:rsid w:val="005E4C97"/>
    <w:rsid w:val="005E5014"/>
    <w:rsid w:val="005E684F"/>
    <w:rsid w:val="005E77BA"/>
    <w:rsid w:val="005F0112"/>
    <w:rsid w:val="005F03E3"/>
    <w:rsid w:val="005F0829"/>
    <w:rsid w:val="005F08A6"/>
    <w:rsid w:val="005F32BE"/>
    <w:rsid w:val="005F34FB"/>
    <w:rsid w:val="005F39A0"/>
    <w:rsid w:val="005F43A1"/>
    <w:rsid w:val="005F6B68"/>
    <w:rsid w:val="005F6F2E"/>
    <w:rsid w:val="005F7D85"/>
    <w:rsid w:val="00601A1F"/>
    <w:rsid w:val="00602655"/>
    <w:rsid w:val="00603B68"/>
    <w:rsid w:val="00603EB6"/>
    <w:rsid w:val="00605297"/>
    <w:rsid w:val="006057E6"/>
    <w:rsid w:val="00605CB9"/>
    <w:rsid w:val="006065BF"/>
    <w:rsid w:val="00607C00"/>
    <w:rsid w:val="00610430"/>
    <w:rsid w:val="00611858"/>
    <w:rsid w:val="006136C4"/>
    <w:rsid w:val="00614292"/>
    <w:rsid w:val="00614EB1"/>
    <w:rsid w:val="00614F67"/>
    <w:rsid w:val="00615277"/>
    <w:rsid w:val="00615519"/>
    <w:rsid w:val="00615780"/>
    <w:rsid w:val="00615CED"/>
    <w:rsid w:val="00615CFC"/>
    <w:rsid w:val="00617A92"/>
    <w:rsid w:val="00620A22"/>
    <w:rsid w:val="00620CEE"/>
    <w:rsid w:val="00622558"/>
    <w:rsid w:val="00622D5F"/>
    <w:rsid w:val="00622EAE"/>
    <w:rsid w:val="0062334E"/>
    <w:rsid w:val="00623A4F"/>
    <w:rsid w:val="00624D17"/>
    <w:rsid w:val="00624F56"/>
    <w:rsid w:val="006261D2"/>
    <w:rsid w:val="00626594"/>
    <w:rsid w:val="00630442"/>
    <w:rsid w:val="0063048C"/>
    <w:rsid w:val="00630FCD"/>
    <w:rsid w:val="006319C2"/>
    <w:rsid w:val="00631FF6"/>
    <w:rsid w:val="006326AB"/>
    <w:rsid w:val="0063292C"/>
    <w:rsid w:val="0063312C"/>
    <w:rsid w:val="00633DBC"/>
    <w:rsid w:val="00634CA3"/>
    <w:rsid w:val="006351AD"/>
    <w:rsid w:val="00635A2A"/>
    <w:rsid w:val="00635F69"/>
    <w:rsid w:val="00635FA1"/>
    <w:rsid w:val="0063609F"/>
    <w:rsid w:val="00636A63"/>
    <w:rsid w:val="00636C79"/>
    <w:rsid w:val="00636DCB"/>
    <w:rsid w:val="00636DE3"/>
    <w:rsid w:val="00636F89"/>
    <w:rsid w:val="0063700D"/>
    <w:rsid w:val="00637470"/>
    <w:rsid w:val="006379A3"/>
    <w:rsid w:val="00637E13"/>
    <w:rsid w:val="00640D89"/>
    <w:rsid w:val="00640F58"/>
    <w:rsid w:val="00641087"/>
    <w:rsid w:val="00641203"/>
    <w:rsid w:val="00641776"/>
    <w:rsid w:val="00642AB2"/>
    <w:rsid w:val="006446AE"/>
    <w:rsid w:val="0064656E"/>
    <w:rsid w:val="00646DF5"/>
    <w:rsid w:val="00650397"/>
    <w:rsid w:val="00650407"/>
    <w:rsid w:val="006507E8"/>
    <w:rsid w:val="00650C73"/>
    <w:rsid w:val="00651143"/>
    <w:rsid w:val="00651959"/>
    <w:rsid w:val="00652A95"/>
    <w:rsid w:val="00653149"/>
    <w:rsid w:val="006531E4"/>
    <w:rsid w:val="00653DB5"/>
    <w:rsid w:val="00654505"/>
    <w:rsid w:val="0065546B"/>
    <w:rsid w:val="0065752B"/>
    <w:rsid w:val="006575ED"/>
    <w:rsid w:val="006578FD"/>
    <w:rsid w:val="00657B69"/>
    <w:rsid w:val="00660060"/>
    <w:rsid w:val="006609AA"/>
    <w:rsid w:val="00662EDE"/>
    <w:rsid w:val="00664C9F"/>
    <w:rsid w:val="00666548"/>
    <w:rsid w:val="00666A71"/>
    <w:rsid w:val="00667537"/>
    <w:rsid w:val="00670865"/>
    <w:rsid w:val="006717E1"/>
    <w:rsid w:val="00671929"/>
    <w:rsid w:val="00671AED"/>
    <w:rsid w:val="006725B5"/>
    <w:rsid w:val="00673521"/>
    <w:rsid w:val="00673767"/>
    <w:rsid w:val="00673811"/>
    <w:rsid w:val="00673F0D"/>
    <w:rsid w:val="00673F39"/>
    <w:rsid w:val="006746AC"/>
    <w:rsid w:val="006755AC"/>
    <w:rsid w:val="0067571B"/>
    <w:rsid w:val="00675D99"/>
    <w:rsid w:val="00675E37"/>
    <w:rsid w:val="0067663E"/>
    <w:rsid w:val="00676C7B"/>
    <w:rsid w:val="00676EAF"/>
    <w:rsid w:val="00677850"/>
    <w:rsid w:val="00680657"/>
    <w:rsid w:val="00680BD9"/>
    <w:rsid w:val="00681B4A"/>
    <w:rsid w:val="00681D07"/>
    <w:rsid w:val="00681EDA"/>
    <w:rsid w:val="00682017"/>
    <w:rsid w:val="00682AAD"/>
    <w:rsid w:val="0068688C"/>
    <w:rsid w:val="006868CA"/>
    <w:rsid w:val="00686E32"/>
    <w:rsid w:val="00687DF9"/>
    <w:rsid w:val="0069030E"/>
    <w:rsid w:val="0069087A"/>
    <w:rsid w:val="00690B4B"/>
    <w:rsid w:val="00690BE4"/>
    <w:rsid w:val="00691077"/>
    <w:rsid w:val="006913EE"/>
    <w:rsid w:val="00691982"/>
    <w:rsid w:val="00691BB0"/>
    <w:rsid w:val="00692777"/>
    <w:rsid w:val="00692BE0"/>
    <w:rsid w:val="00692C98"/>
    <w:rsid w:val="0069324E"/>
    <w:rsid w:val="00694487"/>
    <w:rsid w:val="00695815"/>
    <w:rsid w:val="0069581B"/>
    <w:rsid w:val="006961F9"/>
    <w:rsid w:val="00696601"/>
    <w:rsid w:val="006977FA"/>
    <w:rsid w:val="006A0BA3"/>
    <w:rsid w:val="006A20FB"/>
    <w:rsid w:val="006A3273"/>
    <w:rsid w:val="006A339D"/>
    <w:rsid w:val="006A3BFE"/>
    <w:rsid w:val="006A413A"/>
    <w:rsid w:val="006A4462"/>
    <w:rsid w:val="006A5B59"/>
    <w:rsid w:val="006A6A14"/>
    <w:rsid w:val="006A753A"/>
    <w:rsid w:val="006A777C"/>
    <w:rsid w:val="006A7C46"/>
    <w:rsid w:val="006B0F76"/>
    <w:rsid w:val="006B1F20"/>
    <w:rsid w:val="006B398A"/>
    <w:rsid w:val="006B3E04"/>
    <w:rsid w:val="006B4024"/>
    <w:rsid w:val="006B47D7"/>
    <w:rsid w:val="006B492E"/>
    <w:rsid w:val="006B499D"/>
    <w:rsid w:val="006B5041"/>
    <w:rsid w:val="006B643D"/>
    <w:rsid w:val="006B6858"/>
    <w:rsid w:val="006B79A4"/>
    <w:rsid w:val="006C1254"/>
    <w:rsid w:val="006C2DC5"/>
    <w:rsid w:val="006C480B"/>
    <w:rsid w:val="006C5679"/>
    <w:rsid w:val="006C570B"/>
    <w:rsid w:val="006C572E"/>
    <w:rsid w:val="006C5997"/>
    <w:rsid w:val="006C5CD2"/>
    <w:rsid w:val="006C746B"/>
    <w:rsid w:val="006C7630"/>
    <w:rsid w:val="006D0636"/>
    <w:rsid w:val="006D06DC"/>
    <w:rsid w:val="006D204F"/>
    <w:rsid w:val="006D3B56"/>
    <w:rsid w:val="006D4CC8"/>
    <w:rsid w:val="006D6E46"/>
    <w:rsid w:val="006D7FA8"/>
    <w:rsid w:val="006E4601"/>
    <w:rsid w:val="006E5B86"/>
    <w:rsid w:val="006E63FF"/>
    <w:rsid w:val="006E652D"/>
    <w:rsid w:val="006E7572"/>
    <w:rsid w:val="006F1388"/>
    <w:rsid w:val="006F2F22"/>
    <w:rsid w:val="006F434A"/>
    <w:rsid w:val="006F60A6"/>
    <w:rsid w:val="006F7974"/>
    <w:rsid w:val="006F7C4F"/>
    <w:rsid w:val="00700A60"/>
    <w:rsid w:val="00700D0C"/>
    <w:rsid w:val="00705027"/>
    <w:rsid w:val="00710494"/>
    <w:rsid w:val="007112A0"/>
    <w:rsid w:val="007117BD"/>
    <w:rsid w:val="00711834"/>
    <w:rsid w:val="007128B9"/>
    <w:rsid w:val="00715129"/>
    <w:rsid w:val="007154CE"/>
    <w:rsid w:val="00715B25"/>
    <w:rsid w:val="00716020"/>
    <w:rsid w:val="00716CFB"/>
    <w:rsid w:val="00720860"/>
    <w:rsid w:val="00721087"/>
    <w:rsid w:val="00721530"/>
    <w:rsid w:val="00723422"/>
    <w:rsid w:val="00725771"/>
    <w:rsid w:val="007260FE"/>
    <w:rsid w:val="00726DD6"/>
    <w:rsid w:val="0073076E"/>
    <w:rsid w:val="00733416"/>
    <w:rsid w:val="0073377E"/>
    <w:rsid w:val="00733E05"/>
    <w:rsid w:val="007345C7"/>
    <w:rsid w:val="00735C8A"/>
    <w:rsid w:val="00735FE2"/>
    <w:rsid w:val="00736C3B"/>
    <w:rsid w:val="0073719A"/>
    <w:rsid w:val="00737C62"/>
    <w:rsid w:val="00737C91"/>
    <w:rsid w:val="0074130E"/>
    <w:rsid w:val="00743937"/>
    <w:rsid w:val="00743A8C"/>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8E4"/>
    <w:rsid w:val="00757105"/>
    <w:rsid w:val="00757B82"/>
    <w:rsid w:val="0076281A"/>
    <w:rsid w:val="00762ADE"/>
    <w:rsid w:val="00762D8B"/>
    <w:rsid w:val="0076334E"/>
    <w:rsid w:val="00763407"/>
    <w:rsid w:val="0076365D"/>
    <w:rsid w:val="007642DC"/>
    <w:rsid w:val="007660E6"/>
    <w:rsid w:val="007661A9"/>
    <w:rsid w:val="007662C0"/>
    <w:rsid w:val="0076742F"/>
    <w:rsid w:val="00767712"/>
    <w:rsid w:val="00770266"/>
    <w:rsid w:val="007711D0"/>
    <w:rsid w:val="007712E6"/>
    <w:rsid w:val="00771D3D"/>
    <w:rsid w:val="007726BE"/>
    <w:rsid w:val="007728AB"/>
    <w:rsid w:val="00772CFE"/>
    <w:rsid w:val="00772E46"/>
    <w:rsid w:val="007730CF"/>
    <w:rsid w:val="00773481"/>
    <w:rsid w:val="00774756"/>
    <w:rsid w:val="00775181"/>
    <w:rsid w:val="007751B6"/>
    <w:rsid w:val="00775345"/>
    <w:rsid w:val="00776512"/>
    <w:rsid w:val="00776A33"/>
    <w:rsid w:val="00776F15"/>
    <w:rsid w:val="007779ED"/>
    <w:rsid w:val="00780B1A"/>
    <w:rsid w:val="00780BCB"/>
    <w:rsid w:val="007810D3"/>
    <w:rsid w:val="007820EB"/>
    <w:rsid w:val="0078264A"/>
    <w:rsid w:val="00783D11"/>
    <w:rsid w:val="00784252"/>
    <w:rsid w:val="0078456C"/>
    <w:rsid w:val="00785E46"/>
    <w:rsid w:val="00787917"/>
    <w:rsid w:val="00791489"/>
    <w:rsid w:val="00791683"/>
    <w:rsid w:val="00792F0C"/>
    <w:rsid w:val="007940E3"/>
    <w:rsid w:val="00795460"/>
    <w:rsid w:val="00796CF7"/>
    <w:rsid w:val="00797002"/>
    <w:rsid w:val="007A0313"/>
    <w:rsid w:val="007A0A83"/>
    <w:rsid w:val="007A4BB3"/>
    <w:rsid w:val="007A5C24"/>
    <w:rsid w:val="007A5FBD"/>
    <w:rsid w:val="007A6307"/>
    <w:rsid w:val="007A6822"/>
    <w:rsid w:val="007A6EDB"/>
    <w:rsid w:val="007A724D"/>
    <w:rsid w:val="007A749D"/>
    <w:rsid w:val="007A7B37"/>
    <w:rsid w:val="007B024C"/>
    <w:rsid w:val="007B0A9F"/>
    <w:rsid w:val="007B1C4C"/>
    <w:rsid w:val="007B2800"/>
    <w:rsid w:val="007B2B81"/>
    <w:rsid w:val="007B38F7"/>
    <w:rsid w:val="007B40D4"/>
    <w:rsid w:val="007B4511"/>
    <w:rsid w:val="007B5C86"/>
    <w:rsid w:val="007B6071"/>
    <w:rsid w:val="007B6540"/>
    <w:rsid w:val="007B69A2"/>
    <w:rsid w:val="007B7701"/>
    <w:rsid w:val="007C09C4"/>
    <w:rsid w:val="007C0EBA"/>
    <w:rsid w:val="007C25E9"/>
    <w:rsid w:val="007C2F78"/>
    <w:rsid w:val="007C34C5"/>
    <w:rsid w:val="007C4079"/>
    <w:rsid w:val="007C4827"/>
    <w:rsid w:val="007C4A20"/>
    <w:rsid w:val="007D0B7F"/>
    <w:rsid w:val="007D1266"/>
    <w:rsid w:val="007D1B94"/>
    <w:rsid w:val="007D23DE"/>
    <w:rsid w:val="007D458D"/>
    <w:rsid w:val="007D4CFC"/>
    <w:rsid w:val="007D4E8C"/>
    <w:rsid w:val="007D538F"/>
    <w:rsid w:val="007D5C6B"/>
    <w:rsid w:val="007D63CE"/>
    <w:rsid w:val="007D668A"/>
    <w:rsid w:val="007E09E2"/>
    <w:rsid w:val="007E0FF5"/>
    <w:rsid w:val="007E1012"/>
    <w:rsid w:val="007E17CD"/>
    <w:rsid w:val="007E24ED"/>
    <w:rsid w:val="007E374B"/>
    <w:rsid w:val="007E39DE"/>
    <w:rsid w:val="007E3F53"/>
    <w:rsid w:val="007E4CA2"/>
    <w:rsid w:val="007E5F38"/>
    <w:rsid w:val="007E7997"/>
    <w:rsid w:val="007E7B47"/>
    <w:rsid w:val="007E7E1F"/>
    <w:rsid w:val="007F04EF"/>
    <w:rsid w:val="007F0DC2"/>
    <w:rsid w:val="007F22FB"/>
    <w:rsid w:val="007F2A07"/>
    <w:rsid w:val="007F342F"/>
    <w:rsid w:val="007F345F"/>
    <w:rsid w:val="007F38D1"/>
    <w:rsid w:val="007F4776"/>
    <w:rsid w:val="007F56BB"/>
    <w:rsid w:val="007F63CE"/>
    <w:rsid w:val="007F6EA4"/>
    <w:rsid w:val="007F6F4E"/>
    <w:rsid w:val="007F7801"/>
    <w:rsid w:val="008002A5"/>
    <w:rsid w:val="0080050E"/>
    <w:rsid w:val="00801329"/>
    <w:rsid w:val="00801424"/>
    <w:rsid w:val="00801AA4"/>
    <w:rsid w:val="00801B7E"/>
    <w:rsid w:val="008021B9"/>
    <w:rsid w:val="00803421"/>
    <w:rsid w:val="00805479"/>
    <w:rsid w:val="00806BDB"/>
    <w:rsid w:val="00806E68"/>
    <w:rsid w:val="00807FC3"/>
    <w:rsid w:val="00810034"/>
    <w:rsid w:val="008114CF"/>
    <w:rsid w:val="008117CC"/>
    <w:rsid w:val="00811AB3"/>
    <w:rsid w:val="0081421D"/>
    <w:rsid w:val="008149F4"/>
    <w:rsid w:val="00814ADB"/>
    <w:rsid w:val="0081547A"/>
    <w:rsid w:val="00815C5D"/>
    <w:rsid w:val="0081618F"/>
    <w:rsid w:val="008169F7"/>
    <w:rsid w:val="008174D1"/>
    <w:rsid w:val="008178B2"/>
    <w:rsid w:val="0082165E"/>
    <w:rsid w:val="00822136"/>
    <w:rsid w:val="00822AAF"/>
    <w:rsid w:val="00822F01"/>
    <w:rsid w:val="008232A6"/>
    <w:rsid w:val="00823898"/>
    <w:rsid w:val="008239D1"/>
    <w:rsid w:val="00824071"/>
    <w:rsid w:val="0082428C"/>
    <w:rsid w:val="008246B2"/>
    <w:rsid w:val="0082488A"/>
    <w:rsid w:val="00824C08"/>
    <w:rsid w:val="008250F6"/>
    <w:rsid w:val="00826560"/>
    <w:rsid w:val="00826CBB"/>
    <w:rsid w:val="00827180"/>
    <w:rsid w:val="0082770D"/>
    <w:rsid w:val="00827B6D"/>
    <w:rsid w:val="00827C90"/>
    <w:rsid w:val="00827E3D"/>
    <w:rsid w:val="0083004E"/>
    <w:rsid w:val="00831845"/>
    <w:rsid w:val="00831EAF"/>
    <w:rsid w:val="00832288"/>
    <w:rsid w:val="008326D6"/>
    <w:rsid w:val="008337EA"/>
    <w:rsid w:val="00833839"/>
    <w:rsid w:val="00833B4A"/>
    <w:rsid w:val="00833D15"/>
    <w:rsid w:val="008344C4"/>
    <w:rsid w:val="008348DA"/>
    <w:rsid w:val="00835615"/>
    <w:rsid w:val="00835621"/>
    <w:rsid w:val="00835648"/>
    <w:rsid w:val="008362AE"/>
    <w:rsid w:val="008369C1"/>
    <w:rsid w:val="00837719"/>
    <w:rsid w:val="00840163"/>
    <w:rsid w:val="00840419"/>
    <w:rsid w:val="0084064D"/>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4A1"/>
    <w:rsid w:val="0086234A"/>
    <w:rsid w:val="00862656"/>
    <w:rsid w:val="00863013"/>
    <w:rsid w:val="00863F67"/>
    <w:rsid w:val="0086458C"/>
    <w:rsid w:val="0086483A"/>
    <w:rsid w:val="00864BAC"/>
    <w:rsid w:val="0087049C"/>
    <w:rsid w:val="00870AAD"/>
    <w:rsid w:val="00870EDE"/>
    <w:rsid w:val="00871DA0"/>
    <w:rsid w:val="00872030"/>
    <w:rsid w:val="00873973"/>
    <w:rsid w:val="008746B3"/>
    <w:rsid w:val="00875C28"/>
    <w:rsid w:val="00875E75"/>
    <w:rsid w:val="0087658F"/>
    <w:rsid w:val="0087762E"/>
    <w:rsid w:val="00877823"/>
    <w:rsid w:val="008778C9"/>
    <w:rsid w:val="00877BCF"/>
    <w:rsid w:val="008803F5"/>
    <w:rsid w:val="008812BF"/>
    <w:rsid w:val="00881341"/>
    <w:rsid w:val="0088174E"/>
    <w:rsid w:val="00882931"/>
    <w:rsid w:val="0088390C"/>
    <w:rsid w:val="00884939"/>
    <w:rsid w:val="00884DD2"/>
    <w:rsid w:val="008853E0"/>
    <w:rsid w:val="00885BE2"/>
    <w:rsid w:val="008863C8"/>
    <w:rsid w:val="0088665A"/>
    <w:rsid w:val="00886D40"/>
    <w:rsid w:val="00887A0E"/>
    <w:rsid w:val="008907F3"/>
    <w:rsid w:val="008916CA"/>
    <w:rsid w:val="008920C2"/>
    <w:rsid w:val="00892E22"/>
    <w:rsid w:val="00895702"/>
    <w:rsid w:val="00895F9D"/>
    <w:rsid w:val="00897329"/>
    <w:rsid w:val="00897566"/>
    <w:rsid w:val="0089757B"/>
    <w:rsid w:val="008A1594"/>
    <w:rsid w:val="008A1757"/>
    <w:rsid w:val="008A1CE6"/>
    <w:rsid w:val="008A1F25"/>
    <w:rsid w:val="008A47FB"/>
    <w:rsid w:val="008A5234"/>
    <w:rsid w:val="008A5397"/>
    <w:rsid w:val="008A576D"/>
    <w:rsid w:val="008A6861"/>
    <w:rsid w:val="008A7522"/>
    <w:rsid w:val="008A7B55"/>
    <w:rsid w:val="008B0578"/>
    <w:rsid w:val="008B170D"/>
    <w:rsid w:val="008B4941"/>
    <w:rsid w:val="008B4984"/>
    <w:rsid w:val="008B4F60"/>
    <w:rsid w:val="008B559A"/>
    <w:rsid w:val="008B598F"/>
    <w:rsid w:val="008B66A5"/>
    <w:rsid w:val="008B7F4A"/>
    <w:rsid w:val="008C0923"/>
    <w:rsid w:val="008C0D2E"/>
    <w:rsid w:val="008C0D6E"/>
    <w:rsid w:val="008C1056"/>
    <w:rsid w:val="008C21C2"/>
    <w:rsid w:val="008C2729"/>
    <w:rsid w:val="008C3347"/>
    <w:rsid w:val="008C39D6"/>
    <w:rsid w:val="008C3B96"/>
    <w:rsid w:val="008C43BF"/>
    <w:rsid w:val="008C532F"/>
    <w:rsid w:val="008C60C3"/>
    <w:rsid w:val="008C674D"/>
    <w:rsid w:val="008C6D2D"/>
    <w:rsid w:val="008C7736"/>
    <w:rsid w:val="008D0948"/>
    <w:rsid w:val="008D2202"/>
    <w:rsid w:val="008D311C"/>
    <w:rsid w:val="008D31D2"/>
    <w:rsid w:val="008D3CC5"/>
    <w:rsid w:val="008D564A"/>
    <w:rsid w:val="008D5E47"/>
    <w:rsid w:val="008D7D8C"/>
    <w:rsid w:val="008E004E"/>
    <w:rsid w:val="008E04FB"/>
    <w:rsid w:val="008E2427"/>
    <w:rsid w:val="008E3E79"/>
    <w:rsid w:val="008E5282"/>
    <w:rsid w:val="008E5341"/>
    <w:rsid w:val="008E5E2C"/>
    <w:rsid w:val="008E78F1"/>
    <w:rsid w:val="008F03CE"/>
    <w:rsid w:val="008F075B"/>
    <w:rsid w:val="008F0E9E"/>
    <w:rsid w:val="008F2913"/>
    <w:rsid w:val="008F2A4E"/>
    <w:rsid w:val="008F2AE9"/>
    <w:rsid w:val="008F332B"/>
    <w:rsid w:val="008F4538"/>
    <w:rsid w:val="008F52D0"/>
    <w:rsid w:val="008F58BB"/>
    <w:rsid w:val="008F6106"/>
    <w:rsid w:val="008F791D"/>
    <w:rsid w:val="00900959"/>
    <w:rsid w:val="00901900"/>
    <w:rsid w:val="00901B7A"/>
    <w:rsid w:val="00901EE8"/>
    <w:rsid w:val="00901F6C"/>
    <w:rsid w:val="0090266B"/>
    <w:rsid w:val="00902F06"/>
    <w:rsid w:val="009035DB"/>
    <w:rsid w:val="009045CA"/>
    <w:rsid w:val="00904671"/>
    <w:rsid w:val="00904D06"/>
    <w:rsid w:val="00905281"/>
    <w:rsid w:val="009056DF"/>
    <w:rsid w:val="00905BC5"/>
    <w:rsid w:val="009064AA"/>
    <w:rsid w:val="00910E8E"/>
    <w:rsid w:val="0091156A"/>
    <w:rsid w:val="00912257"/>
    <w:rsid w:val="00913495"/>
    <w:rsid w:val="00913874"/>
    <w:rsid w:val="0091438E"/>
    <w:rsid w:val="009163CC"/>
    <w:rsid w:val="0091674C"/>
    <w:rsid w:val="00916862"/>
    <w:rsid w:val="00916B2A"/>
    <w:rsid w:val="00916D96"/>
    <w:rsid w:val="009174F7"/>
    <w:rsid w:val="00917E76"/>
    <w:rsid w:val="00920167"/>
    <w:rsid w:val="00920947"/>
    <w:rsid w:val="00921BB8"/>
    <w:rsid w:val="00921D28"/>
    <w:rsid w:val="00922034"/>
    <w:rsid w:val="0092266C"/>
    <w:rsid w:val="009241E8"/>
    <w:rsid w:val="00925956"/>
    <w:rsid w:val="00925DD2"/>
    <w:rsid w:val="00926344"/>
    <w:rsid w:val="00926929"/>
    <w:rsid w:val="00926E6B"/>
    <w:rsid w:val="00927301"/>
    <w:rsid w:val="00927E9D"/>
    <w:rsid w:val="009303E2"/>
    <w:rsid w:val="009316A5"/>
    <w:rsid w:val="00931859"/>
    <w:rsid w:val="00931932"/>
    <w:rsid w:val="0093205C"/>
    <w:rsid w:val="00933269"/>
    <w:rsid w:val="009343F5"/>
    <w:rsid w:val="0093456A"/>
    <w:rsid w:val="009345AE"/>
    <w:rsid w:val="00935301"/>
    <w:rsid w:val="00935914"/>
    <w:rsid w:val="00936F64"/>
    <w:rsid w:val="00937006"/>
    <w:rsid w:val="00937B8E"/>
    <w:rsid w:val="00937F45"/>
    <w:rsid w:val="00940BB7"/>
    <w:rsid w:val="00940C5B"/>
    <w:rsid w:val="009411F7"/>
    <w:rsid w:val="009417F1"/>
    <w:rsid w:val="00941A84"/>
    <w:rsid w:val="0094204A"/>
    <w:rsid w:val="0094285B"/>
    <w:rsid w:val="0094384D"/>
    <w:rsid w:val="009443ED"/>
    <w:rsid w:val="009457CF"/>
    <w:rsid w:val="00945DBF"/>
    <w:rsid w:val="00946042"/>
    <w:rsid w:val="00946AB3"/>
    <w:rsid w:val="00947074"/>
    <w:rsid w:val="0094752A"/>
    <w:rsid w:val="00947D01"/>
    <w:rsid w:val="009503EA"/>
    <w:rsid w:val="00950832"/>
    <w:rsid w:val="0095112D"/>
    <w:rsid w:val="00952124"/>
    <w:rsid w:val="009522A8"/>
    <w:rsid w:val="00956244"/>
    <w:rsid w:val="00956A06"/>
    <w:rsid w:val="00957435"/>
    <w:rsid w:val="009578D0"/>
    <w:rsid w:val="009600C6"/>
    <w:rsid w:val="00960D80"/>
    <w:rsid w:val="00961385"/>
    <w:rsid w:val="00961991"/>
    <w:rsid w:val="009621CE"/>
    <w:rsid w:val="009622BF"/>
    <w:rsid w:val="009651B8"/>
    <w:rsid w:val="009653F3"/>
    <w:rsid w:val="0096587A"/>
    <w:rsid w:val="009666E7"/>
    <w:rsid w:val="00967278"/>
    <w:rsid w:val="0097049D"/>
    <w:rsid w:val="00971568"/>
    <w:rsid w:val="009728F2"/>
    <w:rsid w:val="00972BEF"/>
    <w:rsid w:val="00973BCF"/>
    <w:rsid w:val="0097423B"/>
    <w:rsid w:val="009744BC"/>
    <w:rsid w:val="00974E60"/>
    <w:rsid w:val="00975896"/>
    <w:rsid w:val="00975DF1"/>
    <w:rsid w:val="009760F3"/>
    <w:rsid w:val="00976AFE"/>
    <w:rsid w:val="00976B75"/>
    <w:rsid w:val="00983389"/>
    <w:rsid w:val="00983CEA"/>
    <w:rsid w:val="00984198"/>
    <w:rsid w:val="00984E04"/>
    <w:rsid w:val="00985C1C"/>
    <w:rsid w:val="00986194"/>
    <w:rsid w:val="009861D2"/>
    <w:rsid w:val="00986E53"/>
    <w:rsid w:val="00987CE5"/>
    <w:rsid w:val="009918E3"/>
    <w:rsid w:val="00993CF0"/>
    <w:rsid w:val="0099402C"/>
    <w:rsid w:val="0099428D"/>
    <w:rsid w:val="009949A7"/>
    <w:rsid w:val="00995CDC"/>
    <w:rsid w:val="00996FAE"/>
    <w:rsid w:val="009975CA"/>
    <w:rsid w:val="009A028A"/>
    <w:rsid w:val="009A0C15"/>
    <w:rsid w:val="009A1088"/>
    <w:rsid w:val="009A14CB"/>
    <w:rsid w:val="009A27C7"/>
    <w:rsid w:val="009A2961"/>
    <w:rsid w:val="009A344A"/>
    <w:rsid w:val="009A37E3"/>
    <w:rsid w:val="009A41C7"/>
    <w:rsid w:val="009A4F5A"/>
    <w:rsid w:val="009A5C82"/>
    <w:rsid w:val="009A6AE4"/>
    <w:rsid w:val="009B010D"/>
    <w:rsid w:val="009B0AAB"/>
    <w:rsid w:val="009B0D3E"/>
    <w:rsid w:val="009B2AD1"/>
    <w:rsid w:val="009B2C6F"/>
    <w:rsid w:val="009B3224"/>
    <w:rsid w:val="009B3269"/>
    <w:rsid w:val="009B3A61"/>
    <w:rsid w:val="009B3AD3"/>
    <w:rsid w:val="009B528E"/>
    <w:rsid w:val="009B54FE"/>
    <w:rsid w:val="009B6D92"/>
    <w:rsid w:val="009B77DD"/>
    <w:rsid w:val="009B7AD7"/>
    <w:rsid w:val="009C13BF"/>
    <w:rsid w:val="009C2943"/>
    <w:rsid w:val="009C4882"/>
    <w:rsid w:val="009C4B2C"/>
    <w:rsid w:val="009C4CB3"/>
    <w:rsid w:val="009C4F15"/>
    <w:rsid w:val="009C511C"/>
    <w:rsid w:val="009C5416"/>
    <w:rsid w:val="009C587B"/>
    <w:rsid w:val="009C59BF"/>
    <w:rsid w:val="009C64C5"/>
    <w:rsid w:val="009C6F87"/>
    <w:rsid w:val="009C7166"/>
    <w:rsid w:val="009C742C"/>
    <w:rsid w:val="009D13A1"/>
    <w:rsid w:val="009D1FAB"/>
    <w:rsid w:val="009D2376"/>
    <w:rsid w:val="009D2D48"/>
    <w:rsid w:val="009D3103"/>
    <w:rsid w:val="009D37D5"/>
    <w:rsid w:val="009D4409"/>
    <w:rsid w:val="009D4724"/>
    <w:rsid w:val="009D4B2F"/>
    <w:rsid w:val="009D4C1B"/>
    <w:rsid w:val="009D500A"/>
    <w:rsid w:val="009D5159"/>
    <w:rsid w:val="009D59FA"/>
    <w:rsid w:val="009D5A39"/>
    <w:rsid w:val="009D5EA5"/>
    <w:rsid w:val="009D64DA"/>
    <w:rsid w:val="009D6BEA"/>
    <w:rsid w:val="009D76A3"/>
    <w:rsid w:val="009E09F5"/>
    <w:rsid w:val="009E0DBC"/>
    <w:rsid w:val="009E11BD"/>
    <w:rsid w:val="009E1DF8"/>
    <w:rsid w:val="009E2444"/>
    <w:rsid w:val="009E2C1A"/>
    <w:rsid w:val="009E2C4B"/>
    <w:rsid w:val="009E2E0C"/>
    <w:rsid w:val="009E3218"/>
    <w:rsid w:val="009E3248"/>
    <w:rsid w:val="009E3BED"/>
    <w:rsid w:val="009E4506"/>
    <w:rsid w:val="009E455E"/>
    <w:rsid w:val="009E487A"/>
    <w:rsid w:val="009E4E30"/>
    <w:rsid w:val="009E4FFB"/>
    <w:rsid w:val="009F045D"/>
    <w:rsid w:val="009F0548"/>
    <w:rsid w:val="009F1098"/>
    <w:rsid w:val="009F1458"/>
    <w:rsid w:val="009F1D3A"/>
    <w:rsid w:val="009F2C2E"/>
    <w:rsid w:val="009F3D18"/>
    <w:rsid w:val="009F4190"/>
    <w:rsid w:val="009F4911"/>
    <w:rsid w:val="009F513E"/>
    <w:rsid w:val="009F5241"/>
    <w:rsid w:val="009F6807"/>
    <w:rsid w:val="009F68DF"/>
    <w:rsid w:val="009F6A24"/>
    <w:rsid w:val="00A0042C"/>
    <w:rsid w:val="00A00495"/>
    <w:rsid w:val="00A01925"/>
    <w:rsid w:val="00A01DEB"/>
    <w:rsid w:val="00A06D32"/>
    <w:rsid w:val="00A07545"/>
    <w:rsid w:val="00A078E9"/>
    <w:rsid w:val="00A13947"/>
    <w:rsid w:val="00A13E2B"/>
    <w:rsid w:val="00A1562A"/>
    <w:rsid w:val="00A15901"/>
    <w:rsid w:val="00A1618E"/>
    <w:rsid w:val="00A161A1"/>
    <w:rsid w:val="00A178B7"/>
    <w:rsid w:val="00A20562"/>
    <w:rsid w:val="00A20CA4"/>
    <w:rsid w:val="00A20F75"/>
    <w:rsid w:val="00A212B1"/>
    <w:rsid w:val="00A255B0"/>
    <w:rsid w:val="00A26FFF"/>
    <w:rsid w:val="00A27FED"/>
    <w:rsid w:val="00A316EC"/>
    <w:rsid w:val="00A31804"/>
    <w:rsid w:val="00A318AE"/>
    <w:rsid w:val="00A318C5"/>
    <w:rsid w:val="00A320BA"/>
    <w:rsid w:val="00A32283"/>
    <w:rsid w:val="00A32342"/>
    <w:rsid w:val="00A325EC"/>
    <w:rsid w:val="00A32B81"/>
    <w:rsid w:val="00A33041"/>
    <w:rsid w:val="00A337E5"/>
    <w:rsid w:val="00A35B92"/>
    <w:rsid w:val="00A3658D"/>
    <w:rsid w:val="00A36E51"/>
    <w:rsid w:val="00A377C5"/>
    <w:rsid w:val="00A37B2E"/>
    <w:rsid w:val="00A37D45"/>
    <w:rsid w:val="00A401FD"/>
    <w:rsid w:val="00A40558"/>
    <w:rsid w:val="00A40AF2"/>
    <w:rsid w:val="00A411DC"/>
    <w:rsid w:val="00A436A9"/>
    <w:rsid w:val="00A43904"/>
    <w:rsid w:val="00A43C7E"/>
    <w:rsid w:val="00A4582E"/>
    <w:rsid w:val="00A45BD2"/>
    <w:rsid w:val="00A45DFA"/>
    <w:rsid w:val="00A45F26"/>
    <w:rsid w:val="00A46A1E"/>
    <w:rsid w:val="00A50595"/>
    <w:rsid w:val="00A50950"/>
    <w:rsid w:val="00A50A39"/>
    <w:rsid w:val="00A51DF1"/>
    <w:rsid w:val="00A52AFB"/>
    <w:rsid w:val="00A53967"/>
    <w:rsid w:val="00A53AF2"/>
    <w:rsid w:val="00A5455C"/>
    <w:rsid w:val="00A545EC"/>
    <w:rsid w:val="00A54C5F"/>
    <w:rsid w:val="00A54D3B"/>
    <w:rsid w:val="00A5578A"/>
    <w:rsid w:val="00A574B6"/>
    <w:rsid w:val="00A57A8A"/>
    <w:rsid w:val="00A57FBD"/>
    <w:rsid w:val="00A61365"/>
    <w:rsid w:val="00A61759"/>
    <w:rsid w:val="00A61B88"/>
    <w:rsid w:val="00A62C70"/>
    <w:rsid w:val="00A63982"/>
    <w:rsid w:val="00A65845"/>
    <w:rsid w:val="00A65A41"/>
    <w:rsid w:val="00A666AA"/>
    <w:rsid w:val="00A671FC"/>
    <w:rsid w:val="00A71670"/>
    <w:rsid w:val="00A72874"/>
    <w:rsid w:val="00A72E48"/>
    <w:rsid w:val="00A732B4"/>
    <w:rsid w:val="00A7359C"/>
    <w:rsid w:val="00A73616"/>
    <w:rsid w:val="00A75749"/>
    <w:rsid w:val="00A76648"/>
    <w:rsid w:val="00A76DF7"/>
    <w:rsid w:val="00A77523"/>
    <w:rsid w:val="00A83454"/>
    <w:rsid w:val="00A83608"/>
    <w:rsid w:val="00A843FC"/>
    <w:rsid w:val="00A84BDA"/>
    <w:rsid w:val="00A84DA5"/>
    <w:rsid w:val="00A85302"/>
    <w:rsid w:val="00A85572"/>
    <w:rsid w:val="00A86119"/>
    <w:rsid w:val="00A8649F"/>
    <w:rsid w:val="00A86D25"/>
    <w:rsid w:val="00A877BD"/>
    <w:rsid w:val="00A8786B"/>
    <w:rsid w:val="00A903F1"/>
    <w:rsid w:val="00A905CC"/>
    <w:rsid w:val="00A90974"/>
    <w:rsid w:val="00A9197E"/>
    <w:rsid w:val="00A91E7B"/>
    <w:rsid w:val="00A92065"/>
    <w:rsid w:val="00A92184"/>
    <w:rsid w:val="00A92C53"/>
    <w:rsid w:val="00A9301A"/>
    <w:rsid w:val="00A9334F"/>
    <w:rsid w:val="00A93D6F"/>
    <w:rsid w:val="00A9614E"/>
    <w:rsid w:val="00A963B5"/>
    <w:rsid w:val="00A96FA8"/>
    <w:rsid w:val="00A97257"/>
    <w:rsid w:val="00A97665"/>
    <w:rsid w:val="00AA0504"/>
    <w:rsid w:val="00AA0909"/>
    <w:rsid w:val="00AA0E00"/>
    <w:rsid w:val="00AA1C72"/>
    <w:rsid w:val="00AA1E8D"/>
    <w:rsid w:val="00AA1FDE"/>
    <w:rsid w:val="00AA291C"/>
    <w:rsid w:val="00AA30F6"/>
    <w:rsid w:val="00AA334D"/>
    <w:rsid w:val="00AA37B1"/>
    <w:rsid w:val="00AA47B8"/>
    <w:rsid w:val="00AA4ABC"/>
    <w:rsid w:val="00AA550A"/>
    <w:rsid w:val="00AA5EBD"/>
    <w:rsid w:val="00AA628B"/>
    <w:rsid w:val="00AA6DE4"/>
    <w:rsid w:val="00AA70A9"/>
    <w:rsid w:val="00AA7408"/>
    <w:rsid w:val="00AA7D1F"/>
    <w:rsid w:val="00AB02C6"/>
    <w:rsid w:val="00AB246B"/>
    <w:rsid w:val="00AB2900"/>
    <w:rsid w:val="00AB2E96"/>
    <w:rsid w:val="00AB36D4"/>
    <w:rsid w:val="00AB54AE"/>
    <w:rsid w:val="00AB5500"/>
    <w:rsid w:val="00AB5564"/>
    <w:rsid w:val="00AB57FB"/>
    <w:rsid w:val="00AB5857"/>
    <w:rsid w:val="00AB7348"/>
    <w:rsid w:val="00AB78CC"/>
    <w:rsid w:val="00AC13B0"/>
    <w:rsid w:val="00AC2FD0"/>
    <w:rsid w:val="00AC3DBD"/>
    <w:rsid w:val="00AC498C"/>
    <w:rsid w:val="00AC5DE9"/>
    <w:rsid w:val="00AC5E85"/>
    <w:rsid w:val="00AD02D3"/>
    <w:rsid w:val="00AD03D8"/>
    <w:rsid w:val="00AD0832"/>
    <w:rsid w:val="00AD0D5F"/>
    <w:rsid w:val="00AD34CF"/>
    <w:rsid w:val="00AD36C8"/>
    <w:rsid w:val="00AD37C9"/>
    <w:rsid w:val="00AD47D3"/>
    <w:rsid w:val="00AD652F"/>
    <w:rsid w:val="00AD7D05"/>
    <w:rsid w:val="00AE01F6"/>
    <w:rsid w:val="00AE16F0"/>
    <w:rsid w:val="00AE2322"/>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3EEC"/>
    <w:rsid w:val="00AF4D6A"/>
    <w:rsid w:val="00AF538E"/>
    <w:rsid w:val="00AF5D2C"/>
    <w:rsid w:val="00AF5D6E"/>
    <w:rsid w:val="00AF6318"/>
    <w:rsid w:val="00AF6868"/>
    <w:rsid w:val="00AF6F3B"/>
    <w:rsid w:val="00B0072E"/>
    <w:rsid w:val="00B01263"/>
    <w:rsid w:val="00B0299B"/>
    <w:rsid w:val="00B03B63"/>
    <w:rsid w:val="00B0513A"/>
    <w:rsid w:val="00B0620B"/>
    <w:rsid w:val="00B072A3"/>
    <w:rsid w:val="00B07FCD"/>
    <w:rsid w:val="00B1149C"/>
    <w:rsid w:val="00B11ACC"/>
    <w:rsid w:val="00B11F60"/>
    <w:rsid w:val="00B121EF"/>
    <w:rsid w:val="00B127AA"/>
    <w:rsid w:val="00B130CB"/>
    <w:rsid w:val="00B14D9D"/>
    <w:rsid w:val="00B14EF5"/>
    <w:rsid w:val="00B16048"/>
    <w:rsid w:val="00B169B7"/>
    <w:rsid w:val="00B17A0F"/>
    <w:rsid w:val="00B2028C"/>
    <w:rsid w:val="00B216DC"/>
    <w:rsid w:val="00B21771"/>
    <w:rsid w:val="00B2191C"/>
    <w:rsid w:val="00B21B30"/>
    <w:rsid w:val="00B2231E"/>
    <w:rsid w:val="00B22E76"/>
    <w:rsid w:val="00B23016"/>
    <w:rsid w:val="00B23771"/>
    <w:rsid w:val="00B23F37"/>
    <w:rsid w:val="00B24EA8"/>
    <w:rsid w:val="00B25D06"/>
    <w:rsid w:val="00B26625"/>
    <w:rsid w:val="00B26A5A"/>
    <w:rsid w:val="00B270C2"/>
    <w:rsid w:val="00B2713B"/>
    <w:rsid w:val="00B2769B"/>
    <w:rsid w:val="00B301A2"/>
    <w:rsid w:val="00B307D2"/>
    <w:rsid w:val="00B31745"/>
    <w:rsid w:val="00B3398B"/>
    <w:rsid w:val="00B33B1E"/>
    <w:rsid w:val="00B354C4"/>
    <w:rsid w:val="00B362D9"/>
    <w:rsid w:val="00B365FB"/>
    <w:rsid w:val="00B36B99"/>
    <w:rsid w:val="00B36D20"/>
    <w:rsid w:val="00B36F67"/>
    <w:rsid w:val="00B401AF"/>
    <w:rsid w:val="00B40633"/>
    <w:rsid w:val="00B40DD2"/>
    <w:rsid w:val="00B4243C"/>
    <w:rsid w:val="00B44049"/>
    <w:rsid w:val="00B44318"/>
    <w:rsid w:val="00B44C4B"/>
    <w:rsid w:val="00B45BC9"/>
    <w:rsid w:val="00B477CB"/>
    <w:rsid w:val="00B508A7"/>
    <w:rsid w:val="00B52081"/>
    <w:rsid w:val="00B52695"/>
    <w:rsid w:val="00B526D7"/>
    <w:rsid w:val="00B545AC"/>
    <w:rsid w:val="00B545AF"/>
    <w:rsid w:val="00B5500D"/>
    <w:rsid w:val="00B55B09"/>
    <w:rsid w:val="00B56711"/>
    <w:rsid w:val="00B57EF2"/>
    <w:rsid w:val="00B604F3"/>
    <w:rsid w:val="00B6101C"/>
    <w:rsid w:val="00B615ED"/>
    <w:rsid w:val="00B619BD"/>
    <w:rsid w:val="00B63A9D"/>
    <w:rsid w:val="00B64888"/>
    <w:rsid w:val="00B64AB1"/>
    <w:rsid w:val="00B6713F"/>
    <w:rsid w:val="00B672E3"/>
    <w:rsid w:val="00B675F9"/>
    <w:rsid w:val="00B70849"/>
    <w:rsid w:val="00B71B17"/>
    <w:rsid w:val="00B72C1C"/>
    <w:rsid w:val="00B73BB7"/>
    <w:rsid w:val="00B751C3"/>
    <w:rsid w:val="00B75808"/>
    <w:rsid w:val="00B7682E"/>
    <w:rsid w:val="00B76C0D"/>
    <w:rsid w:val="00B77D0D"/>
    <w:rsid w:val="00B80817"/>
    <w:rsid w:val="00B827E6"/>
    <w:rsid w:val="00B82A28"/>
    <w:rsid w:val="00B82B8D"/>
    <w:rsid w:val="00B82BFA"/>
    <w:rsid w:val="00B82C97"/>
    <w:rsid w:val="00B8419D"/>
    <w:rsid w:val="00B851D5"/>
    <w:rsid w:val="00B85B06"/>
    <w:rsid w:val="00B90558"/>
    <w:rsid w:val="00B92958"/>
    <w:rsid w:val="00B93957"/>
    <w:rsid w:val="00B9404A"/>
    <w:rsid w:val="00B94877"/>
    <w:rsid w:val="00B9491F"/>
    <w:rsid w:val="00B96043"/>
    <w:rsid w:val="00B9659B"/>
    <w:rsid w:val="00B96F5D"/>
    <w:rsid w:val="00B97F99"/>
    <w:rsid w:val="00BA02F9"/>
    <w:rsid w:val="00BA1987"/>
    <w:rsid w:val="00BA2682"/>
    <w:rsid w:val="00BA31E4"/>
    <w:rsid w:val="00BA3959"/>
    <w:rsid w:val="00BA47CC"/>
    <w:rsid w:val="00BA524B"/>
    <w:rsid w:val="00BA54F7"/>
    <w:rsid w:val="00BA576C"/>
    <w:rsid w:val="00BA6205"/>
    <w:rsid w:val="00BA6CE5"/>
    <w:rsid w:val="00BA6F38"/>
    <w:rsid w:val="00BA743F"/>
    <w:rsid w:val="00BA7EFC"/>
    <w:rsid w:val="00BB0039"/>
    <w:rsid w:val="00BB1372"/>
    <w:rsid w:val="00BB1388"/>
    <w:rsid w:val="00BB2683"/>
    <w:rsid w:val="00BB40DF"/>
    <w:rsid w:val="00BB5E2C"/>
    <w:rsid w:val="00BB7893"/>
    <w:rsid w:val="00BB7D9E"/>
    <w:rsid w:val="00BC16AC"/>
    <w:rsid w:val="00BC2B7B"/>
    <w:rsid w:val="00BC3AE8"/>
    <w:rsid w:val="00BC3AF4"/>
    <w:rsid w:val="00BC43A8"/>
    <w:rsid w:val="00BC5C6D"/>
    <w:rsid w:val="00BC7120"/>
    <w:rsid w:val="00BC76A3"/>
    <w:rsid w:val="00BC76E2"/>
    <w:rsid w:val="00BD00D1"/>
    <w:rsid w:val="00BD07A2"/>
    <w:rsid w:val="00BD2603"/>
    <w:rsid w:val="00BD4EEC"/>
    <w:rsid w:val="00BD4F34"/>
    <w:rsid w:val="00BD537C"/>
    <w:rsid w:val="00BD6F5B"/>
    <w:rsid w:val="00BD7662"/>
    <w:rsid w:val="00BE05ED"/>
    <w:rsid w:val="00BE2D67"/>
    <w:rsid w:val="00BE350E"/>
    <w:rsid w:val="00BE3801"/>
    <w:rsid w:val="00BE38CF"/>
    <w:rsid w:val="00BE394B"/>
    <w:rsid w:val="00BE3AEE"/>
    <w:rsid w:val="00BE48A8"/>
    <w:rsid w:val="00BE528F"/>
    <w:rsid w:val="00BE5850"/>
    <w:rsid w:val="00BE58D6"/>
    <w:rsid w:val="00BE5CA6"/>
    <w:rsid w:val="00BE707F"/>
    <w:rsid w:val="00BE7F5D"/>
    <w:rsid w:val="00BF0707"/>
    <w:rsid w:val="00BF164F"/>
    <w:rsid w:val="00BF1AAF"/>
    <w:rsid w:val="00BF268B"/>
    <w:rsid w:val="00BF303A"/>
    <w:rsid w:val="00BF4D03"/>
    <w:rsid w:val="00BF4E85"/>
    <w:rsid w:val="00BF5192"/>
    <w:rsid w:val="00BF54BD"/>
    <w:rsid w:val="00BF5892"/>
    <w:rsid w:val="00C0057B"/>
    <w:rsid w:val="00C01804"/>
    <w:rsid w:val="00C026BC"/>
    <w:rsid w:val="00C02AD4"/>
    <w:rsid w:val="00C03869"/>
    <w:rsid w:val="00C060E7"/>
    <w:rsid w:val="00C07988"/>
    <w:rsid w:val="00C07C5E"/>
    <w:rsid w:val="00C10068"/>
    <w:rsid w:val="00C10AC5"/>
    <w:rsid w:val="00C115F3"/>
    <w:rsid w:val="00C12DAD"/>
    <w:rsid w:val="00C12E17"/>
    <w:rsid w:val="00C14741"/>
    <w:rsid w:val="00C14778"/>
    <w:rsid w:val="00C1544B"/>
    <w:rsid w:val="00C16466"/>
    <w:rsid w:val="00C1665A"/>
    <w:rsid w:val="00C1739F"/>
    <w:rsid w:val="00C177FF"/>
    <w:rsid w:val="00C222FF"/>
    <w:rsid w:val="00C2338E"/>
    <w:rsid w:val="00C23FB0"/>
    <w:rsid w:val="00C24021"/>
    <w:rsid w:val="00C248AF"/>
    <w:rsid w:val="00C24B09"/>
    <w:rsid w:val="00C24BDE"/>
    <w:rsid w:val="00C24E9F"/>
    <w:rsid w:val="00C26460"/>
    <w:rsid w:val="00C32151"/>
    <w:rsid w:val="00C3217A"/>
    <w:rsid w:val="00C33551"/>
    <w:rsid w:val="00C3357D"/>
    <w:rsid w:val="00C33BE9"/>
    <w:rsid w:val="00C33C13"/>
    <w:rsid w:val="00C348C7"/>
    <w:rsid w:val="00C35B2A"/>
    <w:rsid w:val="00C361F5"/>
    <w:rsid w:val="00C36742"/>
    <w:rsid w:val="00C36789"/>
    <w:rsid w:val="00C374AD"/>
    <w:rsid w:val="00C375C6"/>
    <w:rsid w:val="00C40DE4"/>
    <w:rsid w:val="00C40E63"/>
    <w:rsid w:val="00C41A06"/>
    <w:rsid w:val="00C4261B"/>
    <w:rsid w:val="00C42BFB"/>
    <w:rsid w:val="00C44DDC"/>
    <w:rsid w:val="00C45F03"/>
    <w:rsid w:val="00C5128B"/>
    <w:rsid w:val="00C51423"/>
    <w:rsid w:val="00C5294D"/>
    <w:rsid w:val="00C52F83"/>
    <w:rsid w:val="00C54C1B"/>
    <w:rsid w:val="00C54DBA"/>
    <w:rsid w:val="00C56E72"/>
    <w:rsid w:val="00C57ED3"/>
    <w:rsid w:val="00C61640"/>
    <w:rsid w:val="00C61AA7"/>
    <w:rsid w:val="00C61B8E"/>
    <w:rsid w:val="00C61F79"/>
    <w:rsid w:val="00C668DE"/>
    <w:rsid w:val="00C66A99"/>
    <w:rsid w:val="00C67ABB"/>
    <w:rsid w:val="00C70187"/>
    <w:rsid w:val="00C7044F"/>
    <w:rsid w:val="00C720F8"/>
    <w:rsid w:val="00C7294B"/>
    <w:rsid w:val="00C72F49"/>
    <w:rsid w:val="00C73853"/>
    <w:rsid w:val="00C742C5"/>
    <w:rsid w:val="00C75139"/>
    <w:rsid w:val="00C7525C"/>
    <w:rsid w:val="00C7639C"/>
    <w:rsid w:val="00C76CF7"/>
    <w:rsid w:val="00C81F09"/>
    <w:rsid w:val="00C83A4C"/>
    <w:rsid w:val="00C8533B"/>
    <w:rsid w:val="00C858BA"/>
    <w:rsid w:val="00C86977"/>
    <w:rsid w:val="00C87E68"/>
    <w:rsid w:val="00C90476"/>
    <w:rsid w:val="00C916C8"/>
    <w:rsid w:val="00C92CE0"/>
    <w:rsid w:val="00C9398D"/>
    <w:rsid w:val="00C939EE"/>
    <w:rsid w:val="00C93C6E"/>
    <w:rsid w:val="00C93F93"/>
    <w:rsid w:val="00C94D44"/>
    <w:rsid w:val="00C95EEE"/>
    <w:rsid w:val="00C96BEC"/>
    <w:rsid w:val="00C96CB2"/>
    <w:rsid w:val="00C974CB"/>
    <w:rsid w:val="00C97929"/>
    <w:rsid w:val="00CA0049"/>
    <w:rsid w:val="00CA0980"/>
    <w:rsid w:val="00CA1E26"/>
    <w:rsid w:val="00CA2A98"/>
    <w:rsid w:val="00CA2BAE"/>
    <w:rsid w:val="00CA34BA"/>
    <w:rsid w:val="00CA4503"/>
    <w:rsid w:val="00CA4B84"/>
    <w:rsid w:val="00CA5A66"/>
    <w:rsid w:val="00CA651B"/>
    <w:rsid w:val="00CA6E59"/>
    <w:rsid w:val="00CA7771"/>
    <w:rsid w:val="00CA796A"/>
    <w:rsid w:val="00CB2575"/>
    <w:rsid w:val="00CB3677"/>
    <w:rsid w:val="00CB368F"/>
    <w:rsid w:val="00CB45F9"/>
    <w:rsid w:val="00CB4C42"/>
    <w:rsid w:val="00CB4DFA"/>
    <w:rsid w:val="00CB502B"/>
    <w:rsid w:val="00CB5DB2"/>
    <w:rsid w:val="00CB68FB"/>
    <w:rsid w:val="00CB7529"/>
    <w:rsid w:val="00CB79E4"/>
    <w:rsid w:val="00CB7BD7"/>
    <w:rsid w:val="00CC1D94"/>
    <w:rsid w:val="00CC4CB6"/>
    <w:rsid w:val="00CC4DB0"/>
    <w:rsid w:val="00CC5038"/>
    <w:rsid w:val="00CC5326"/>
    <w:rsid w:val="00CC6D13"/>
    <w:rsid w:val="00CC7426"/>
    <w:rsid w:val="00CC743B"/>
    <w:rsid w:val="00CC7910"/>
    <w:rsid w:val="00CD0C20"/>
    <w:rsid w:val="00CD297A"/>
    <w:rsid w:val="00CD3DB0"/>
    <w:rsid w:val="00CD4129"/>
    <w:rsid w:val="00CD54DF"/>
    <w:rsid w:val="00CD5DBB"/>
    <w:rsid w:val="00CD675D"/>
    <w:rsid w:val="00CD67E7"/>
    <w:rsid w:val="00CD7388"/>
    <w:rsid w:val="00CE08EB"/>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55B"/>
    <w:rsid w:val="00CF0B9B"/>
    <w:rsid w:val="00CF0F7C"/>
    <w:rsid w:val="00CF13B8"/>
    <w:rsid w:val="00CF1EBF"/>
    <w:rsid w:val="00CF285E"/>
    <w:rsid w:val="00CF3739"/>
    <w:rsid w:val="00CF5597"/>
    <w:rsid w:val="00CF57B4"/>
    <w:rsid w:val="00CF5CA5"/>
    <w:rsid w:val="00CF658A"/>
    <w:rsid w:val="00CF66B6"/>
    <w:rsid w:val="00D007D6"/>
    <w:rsid w:val="00D01621"/>
    <w:rsid w:val="00D01A9F"/>
    <w:rsid w:val="00D01AAE"/>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3F4B"/>
    <w:rsid w:val="00D149E1"/>
    <w:rsid w:val="00D14A44"/>
    <w:rsid w:val="00D151DB"/>
    <w:rsid w:val="00D15BCC"/>
    <w:rsid w:val="00D1628F"/>
    <w:rsid w:val="00D1797F"/>
    <w:rsid w:val="00D21D89"/>
    <w:rsid w:val="00D22522"/>
    <w:rsid w:val="00D22657"/>
    <w:rsid w:val="00D228DF"/>
    <w:rsid w:val="00D23557"/>
    <w:rsid w:val="00D2427F"/>
    <w:rsid w:val="00D24BB7"/>
    <w:rsid w:val="00D2506D"/>
    <w:rsid w:val="00D263AE"/>
    <w:rsid w:val="00D26A6C"/>
    <w:rsid w:val="00D27855"/>
    <w:rsid w:val="00D27E5A"/>
    <w:rsid w:val="00D31021"/>
    <w:rsid w:val="00D329B9"/>
    <w:rsid w:val="00D33412"/>
    <w:rsid w:val="00D3482C"/>
    <w:rsid w:val="00D348CA"/>
    <w:rsid w:val="00D3664C"/>
    <w:rsid w:val="00D3683A"/>
    <w:rsid w:val="00D379C5"/>
    <w:rsid w:val="00D37C36"/>
    <w:rsid w:val="00D40559"/>
    <w:rsid w:val="00D405B8"/>
    <w:rsid w:val="00D413F1"/>
    <w:rsid w:val="00D41493"/>
    <w:rsid w:val="00D4200A"/>
    <w:rsid w:val="00D4267F"/>
    <w:rsid w:val="00D441E9"/>
    <w:rsid w:val="00D44425"/>
    <w:rsid w:val="00D44FC8"/>
    <w:rsid w:val="00D45D8F"/>
    <w:rsid w:val="00D479C9"/>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5FD9"/>
    <w:rsid w:val="00D677BB"/>
    <w:rsid w:val="00D70544"/>
    <w:rsid w:val="00D71463"/>
    <w:rsid w:val="00D7194A"/>
    <w:rsid w:val="00D72AE4"/>
    <w:rsid w:val="00D73026"/>
    <w:rsid w:val="00D7387F"/>
    <w:rsid w:val="00D73FA1"/>
    <w:rsid w:val="00D7469D"/>
    <w:rsid w:val="00D7550B"/>
    <w:rsid w:val="00D75EEB"/>
    <w:rsid w:val="00D75F1E"/>
    <w:rsid w:val="00D80F87"/>
    <w:rsid w:val="00D812A5"/>
    <w:rsid w:val="00D82A5C"/>
    <w:rsid w:val="00D82D11"/>
    <w:rsid w:val="00D83CD3"/>
    <w:rsid w:val="00D83E51"/>
    <w:rsid w:val="00D84719"/>
    <w:rsid w:val="00D85578"/>
    <w:rsid w:val="00D856EA"/>
    <w:rsid w:val="00D85ACD"/>
    <w:rsid w:val="00D85B09"/>
    <w:rsid w:val="00D86460"/>
    <w:rsid w:val="00D87277"/>
    <w:rsid w:val="00D90169"/>
    <w:rsid w:val="00D912D5"/>
    <w:rsid w:val="00D91AAF"/>
    <w:rsid w:val="00D93E2E"/>
    <w:rsid w:val="00D94564"/>
    <w:rsid w:val="00D9536E"/>
    <w:rsid w:val="00D95B82"/>
    <w:rsid w:val="00D96204"/>
    <w:rsid w:val="00D97426"/>
    <w:rsid w:val="00D97568"/>
    <w:rsid w:val="00DA06B0"/>
    <w:rsid w:val="00DA29BA"/>
    <w:rsid w:val="00DA3249"/>
    <w:rsid w:val="00DA32C7"/>
    <w:rsid w:val="00DA38CE"/>
    <w:rsid w:val="00DA4B01"/>
    <w:rsid w:val="00DA5322"/>
    <w:rsid w:val="00DA55AC"/>
    <w:rsid w:val="00DA5600"/>
    <w:rsid w:val="00DA5CBE"/>
    <w:rsid w:val="00DA608B"/>
    <w:rsid w:val="00DA6783"/>
    <w:rsid w:val="00DA6B09"/>
    <w:rsid w:val="00DA7413"/>
    <w:rsid w:val="00DA7F5A"/>
    <w:rsid w:val="00DB0066"/>
    <w:rsid w:val="00DB06CC"/>
    <w:rsid w:val="00DB0A51"/>
    <w:rsid w:val="00DB0F9E"/>
    <w:rsid w:val="00DB1307"/>
    <w:rsid w:val="00DB15D8"/>
    <w:rsid w:val="00DB1E1A"/>
    <w:rsid w:val="00DB2AF6"/>
    <w:rsid w:val="00DB364F"/>
    <w:rsid w:val="00DB39E7"/>
    <w:rsid w:val="00DB3B3E"/>
    <w:rsid w:val="00DB5DAD"/>
    <w:rsid w:val="00DB692A"/>
    <w:rsid w:val="00DB71DB"/>
    <w:rsid w:val="00DB71E1"/>
    <w:rsid w:val="00DB7B0F"/>
    <w:rsid w:val="00DB7CB3"/>
    <w:rsid w:val="00DC0D57"/>
    <w:rsid w:val="00DC16F7"/>
    <w:rsid w:val="00DC1CA3"/>
    <w:rsid w:val="00DC2641"/>
    <w:rsid w:val="00DC2B1E"/>
    <w:rsid w:val="00DC7481"/>
    <w:rsid w:val="00DC7591"/>
    <w:rsid w:val="00DD0839"/>
    <w:rsid w:val="00DD26D0"/>
    <w:rsid w:val="00DD3EAD"/>
    <w:rsid w:val="00DD47D5"/>
    <w:rsid w:val="00DD4848"/>
    <w:rsid w:val="00DD53FB"/>
    <w:rsid w:val="00DD6729"/>
    <w:rsid w:val="00DD7960"/>
    <w:rsid w:val="00DD7B0D"/>
    <w:rsid w:val="00DE1F29"/>
    <w:rsid w:val="00DE3FEB"/>
    <w:rsid w:val="00DE4905"/>
    <w:rsid w:val="00DE4B78"/>
    <w:rsid w:val="00DE510C"/>
    <w:rsid w:val="00DE7822"/>
    <w:rsid w:val="00DF081A"/>
    <w:rsid w:val="00DF15CE"/>
    <w:rsid w:val="00DF210E"/>
    <w:rsid w:val="00DF265D"/>
    <w:rsid w:val="00DF2EB0"/>
    <w:rsid w:val="00DF31C1"/>
    <w:rsid w:val="00DF427A"/>
    <w:rsid w:val="00DF45C5"/>
    <w:rsid w:val="00DF5A8C"/>
    <w:rsid w:val="00DF71D8"/>
    <w:rsid w:val="00E00CCA"/>
    <w:rsid w:val="00E01623"/>
    <w:rsid w:val="00E019B8"/>
    <w:rsid w:val="00E0211F"/>
    <w:rsid w:val="00E03551"/>
    <w:rsid w:val="00E0387E"/>
    <w:rsid w:val="00E03FE3"/>
    <w:rsid w:val="00E050C1"/>
    <w:rsid w:val="00E06951"/>
    <w:rsid w:val="00E06D55"/>
    <w:rsid w:val="00E06D5C"/>
    <w:rsid w:val="00E10C94"/>
    <w:rsid w:val="00E10EC4"/>
    <w:rsid w:val="00E118D7"/>
    <w:rsid w:val="00E11EA7"/>
    <w:rsid w:val="00E13F46"/>
    <w:rsid w:val="00E15B79"/>
    <w:rsid w:val="00E15BD4"/>
    <w:rsid w:val="00E16458"/>
    <w:rsid w:val="00E16B32"/>
    <w:rsid w:val="00E16FB6"/>
    <w:rsid w:val="00E17001"/>
    <w:rsid w:val="00E17814"/>
    <w:rsid w:val="00E17CEF"/>
    <w:rsid w:val="00E20F53"/>
    <w:rsid w:val="00E20FBC"/>
    <w:rsid w:val="00E244CA"/>
    <w:rsid w:val="00E2512D"/>
    <w:rsid w:val="00E2548C"/>
    <w:rsid w:val="00E25D23"/>
    <w:rsid w:val="00E2662B"/>
    <w:rsid w:val="00E26736"/>
    <w:rsid w:val="00E268AC"/>
    <w:rsid w:val="00E27986"/>
    <w:rsid w:val="00E27D23"/>
    <w:rsid w:val="00E30A8A"/>
    <w:rsid w:val="00E31BC7"/>
    <w:rsid w:val="00E31E7F"/>
    <w:rsid w:val="00E346D5"/>
    <w:rsid w:val="00E363CD"/>
    <w:rsid w:val="00E365C4"/>
    <w:rsid w:val="00E36C7F"/>
    <w:rsid w:val="00E37652"/>
    <w:rsid w:val="00E3768F"/>
    <w:rsid w:val="00E402BC"/>
    <w:rsid w:val="00E405E6"/>
    <w:rsid w:val="00E41403"/>
    <w:rsid w:val="00E418C7"/>
    <w:rsid w:val="00E41BD7"/>
    <w:rsid w:val="00E428D6"/>
    <w:rsid w:val="00E43284"/>
    <w:rsid w:val="00E43F3F"/>
    <w:rsid w:val="00E445C9"/>
    <w:rsid w:val="00E44668"/>
    <w:rsid w:val="00E447C5"/>
    <w:rsid w:val="00E450C1"/>
    <w:rsid w:val="00E4547F"/>
    <w:rsid w:val="00E4574F"/>
    <w:rsid w:val="00E46009"/>
    <w:rsid w:val="00E46B7D"/>
    <w:rsid w:val="00E50719"/>
    <w:rsid w:val="00E5091C"/>
    <w:rsid w:val="00E50E42"/>
    <w:rsid w:val="00E51009"/>
    <w:rsid w:val="00E511AB"/>
    <w:rsid w:val="00E51350"/>
    <w:rsid w:val="00E51B16"/>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01"/>
    <w:rsid w:val="00E601DA"/>
    <w:rsid w:val="00E60547"/>
    <w:rsid w:val="00E609FF"/>
    <w:rsid w:val="00E61AA8"/>
    <w:rsid w:val="00E6247F"/>
    <w:rsid w:val="00E62B0D"/>
    <w:rsid w:val="00E62E59"/>
    <w:rsid w:val="00E63C32"/>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8C9"/>
    <w:rsid w:val="00E94468"/>
    <w:rsid w:val="00E94A0E"/>
    <w:rsid w:val="00E953E5"/>
    <w:rsid w:val="00E96226"/>
    <w:rsid w:val="00E96DDE"/>
    <w:rsid w:val="00E97147"/>
    <w:rsid w:val="00EA01D3"/>
    <w:rsid w:val="00EA04AE"/>
    <w:rsid w:val="00EA062F"/>
    <w:rsid w:val="00EA17A9"/>
    <w:rsid w:val="00EA311B"/>
    <w:rsid w:val="00EA36CA"/>
    <w:rsid w:val="00EA3D9C"/>
    <w:rsid w:val="00EA43C0"/>
    <w:rsid w:val="00EA4CB0"/>
    <w:rsid w:val="00EA566F"/>
    <w:rsid w:val="00EA6A46"/>
    <w:rsid w:val="00EB1411"/>
    <w:rsid w:val="00EB2857"/>
    <w:rsid w:val="00EB30B7"/>
    <w:rsid w:val="00EB3F8A"/>
    <w:rsid w:val="00EB40BF"/>
    <w:rsid w:val="00EB416F"/>
    <w:rsid w:val="00EB4253"/>
    <w:rsid w:val="00EB43B9"/>
    <w:rsid w:val="00EB4482"/>
    <w:rsid w:val="00EB4C01"/>
    <w:rsid w:val="00EB4D59"/>
    <w:rsid w:val="00EB4E58"/>
    <w:rsid w:val="00EB573D"/>
    <w:rsid w:val="00EB583A"/>
    <w:rsid w:val="00EB637F"/>
    <w:rsid w:val="00EB65FB"/>
    <w:rsid w:val="00EB7752"/>
    <w:rsid w:val="00EC0725"/>
    <w:rsid w:val="00EC0889"/>
    <w:rsid w:val="00EC0C13"/>
    <w:rsid w:val="00EC1458"/>
    <w:rsid w:val="00EC148C"/>
    <w:rsid w:val="00EC2D7D"/>
    <w:rsid w:val="00EC36AD"/>
    <w:rsid w:val="00EC3BCF"/>
    <w:rsid w:val="00EC56B1"/>
    <w:rsid w:val="00EC5E14"/>
    <w:rsid w:val="00EC664F"/>
    <w:rsid w:val="00EC6749"/>
    <w:rsid w:val="00EC72F5"/>
    <w:rsid w:val="00EC7334"/>
    <w:rsid w:val="00ED1877"/>
    <w:rsid w:val="00ED1A91"/>
    <w:rsid w:val="00ED1BE6"/>
    <w:rsid w:val="00ED1F45"/>
    <w:rsid w:val="00ED247F"/>
    <w:rsid w:val="00ED27E4"/>
    <w:rsid w:val="00ED2F27"/>
    <w:rsid w:val="00ED3370"/>
    <w:rsid w:val="00ED4D96"/>
    <w:rsid w:val="00ED59F1"/>
    <w:rsid w:val="00ED5A40"/>
    <w:rsid w:val="00ED5AD3"/>
    <w:rsid w:val="00ED5F21"/>
    <w:rsid w:val="00ED602C"/>
    <w:rsid w:val="00ED62B5"/>
    <w:rsid w:val="00ED6DDB"/>
    <w:rsid w:val="00ED7690"/>
    <w:rsid w:val="00ED7985"/>
    <w:rsid w:val="00EE270D"/>
    <w:rsid w:val="00EE27CE"/>
    <w:rsid w:val="00EE3216"/>
    <w:rsid w:val="00EE36DB"/>
    <w:rsid w:val="00EE6280"/>
    <w:rsid w:val="00EE6989"/>
    <w:rsid w:val="00EE6C77"/>
    <w:rsid w:val="00EE7604"/>
    <w:rsid w:val="00EE7912"/>
    <w:rsid w:val="00EE7915"/>
    <w:rsid w:val="00EF0465"/>
    <w:rsid w:val="00EF1174"/>
    <w:rsid w:val="00EF13C5"/>
    <w:rsid w:val="00EF1511"/>
    <w:rsid w:val="00EF16D8"/>
    <w:rsid w:val="00EF28EF"/>
    <w:rsid w:val="00EF2EB9"/>
    <w:rsid w:val="00EF40E7"/>
    <w:rsid w:val="00EF4529"/>
    <w:rsid w:val="00EF5B34"/>
    <w:rsid w:val="00EF657C"/>
    <w:rsid w:val="00EF6585"/>
    <w:rsid w:val="00F003C9"/>
    <w:rsid w:val="00F004D1"/>
    <w:rsid w:val="00F00C0D"/>
    <w:rsid w:val="00F0128B"/>
    <w:rsid w:val="00F02027"/>
    <w:rsid w:val="00F02663"/>
    <w:rsid w:val="00F03369"/>
    <w:rsid w:val="00F03CC5"/>
    <w:rsid w:val="00F041BC"/>
    <w:rsid w:val="00F04E62"/>
    <w:rsid w:val="00F050AA"/>
    <w:rsid w:val="00F05E6D"/>
    <w:rsid w:val="00F111BD"/>
    <w:rsid w:val="00F11800"/>
    <w:rsid w:val="00F11B61"/>
    <w:rsid w:val="00F13096"/>
    <w:rsid w:val="00F135D6"/>
    <w:rsid w:val="00F13922"/>
    <w:rsid w:val="00F13DBC"/>
    <w:rsid w:val="00F15FCF"/>
    <w:rsid w:val="00F16613"/>
    <w:rsid w:val="00F1738D"/>
    <w:rsid w:val="00F20706"/>
    <w:rsid w:val="00F21496"/>
    <w:rsid w:val="00F21E77"/>
    <w:rsid w:val="00F23365"/>
    <w:rsid w:val="00F2444B"/>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BA1"/>
    <w:rsid w:val="00F37CFD"/>
    <w:rsid w:val="00F37D33"/>
    <w:rsid w:val="00F40178"/>
    <w:rsid w:val="00F40271"/>
    <w:rsid w:val="00F40621"/>
    <w:rsid w:val="00F40DB9"/>
    <w:rsid w:val="00F40ED1"/>
    <w:rsid w:val="00F415A3"/>
    <w:rsid w:val="00F41778"/>
    <w:rsid w:val="00F41B3E"/>
    <w:rsid w:val="00F421D1"/>
    <w:rsid w:val="00F4323B"/>
    <w:rsid w:val="00F43B8E"/>
    <w:rsid w:val="00F45196"/>
    <w:rsid w:val="00F45D51"/>
    <w:rsid w:val="00F46842"/>
    <w:rsid w:val="00F472E4"/>
    <w:rsid w:val="00F4765F"/>
    <w:rsid w:val="00F479B5"/>
    <w:rsid w:val="00F47A1B"/>
    <w:rsid w:val="00F47C4B"/>
    <w:rsid w:val="00F500E2"/>
    <w:rsid w:val="00F53648"/>
    <w:rsid w:val="00F53775"/>
    <w:rsid w:val="00F539A6"/>
    <w:rsid w:val="00F55E0E"/>
    <w:rsid w:val="00F5611D"/>
    <w:rsid w:val="00F56E3E"/>
    <w:rsid w:val="00F578A8"/>
    <w:rsid w:val="00F57EEB"/>
    <w:rsid w:val="00F57F67"/>
    <w:rsid w:val="00F57FAA"/>
    <w:rsid w:val="00F603F3"/>
    <w:rsid w:val="00F60996"/>
    <w:rsid w:val="00F60B5D"/>
    <w:rsid w:val="00F611E4"/>
    <w:rsid w:val="00F613D4"/>
    <w:rsid w:val="00F61FE7"/>
    <w:rsid w:val="00F62AFE"/>
    <w:rsid w:val="00F633E5"/>
    <w:rsid w:val="00F63DB6"/>
    <w:rsid w:val="00F64A3A"/>
    <w:rsid w:val="00F64F35"/>
    <w:rsid w:val="00F64FC4"/>
    <w:rsid w:val="00F65DE3"/>
    <w:rsid w:val="00F66AB0"/>
    <w:rsid w:val="00F67DF0"/>
    <w:rsid w:val="00F67E6A"/>
    <w:rsid w:val="00F70472"/>
    <w:rsid w:val="00F71430"/>
    <w:rsid w:val="00F71A8A"/>
    <w:rsid w:val="00F71B67"/>
    <w:rsid w:val="00F724FB"/>
    <w:rsid w:val="00F74033"/>
    <w:rsid w:val="00F75896"/>
    <w:rsid w:val="00F76666"/>
    <w:rsid w:val="00F76ECB"/>
    <w:rsid w:val="00F76EF7"/>
    <w:rsid w:val="00F776B7"/>
    <w:rsid w:val="00F77758"/>
    <w:rsid w:val="00F77BDB"/>
    <w:rsid w:val="00F8031F"/>
    <w:rsid w:val="00F80C5C"/>
    <w:rsid w:val="00F816A1"/>
    <w:rsid w:val="00F818A5"/>
    <w:rsid w:val="00F8197C"/>
    <w:rsid w:val="00F82216"/>
    <w:rsid w:val="00F82933"/>
    <w:rsid w:val="00F8465D"/>
    <w:rsid w:val="00F848B3"/>
    <w:rsid w:val="00F85755"/>
    <w:rsid w:val="00F862BA"/>
    <w:rsid w:val="00F86A0B"/>
    <w:rsid w:val="00F87431"/>
    <w:rsid w:val="00F8765C"/>
    <w:rsid w:val="00F87A53"/>
    <w:rsid w:val="00F9031B"/>
    <w:rsid w:val="00F90970"/>
    <w:rsid w:val="00F90AA3"/>
    <w:rsid w:val="00F91DA4"/>
    <w:rsid w:val="00F92728"/>
    <w:rsid w:val="00F93538"/>
    <w:rsid w:val="00F93650"/>
    <w:rsid w:val="00F937AF"/>
    <w:rsid w:val="00F9438A"/>
    <w:rsid w:val="00F94494"/>
    <w:rsid w:val="00F96483"/>
    <w:rsid w:val="00F9648C"/>
    <w:rsid w:val="00F96671"/>
    <w:rsid w:val="00F9680E"/>
    <w:rsid w:val="00F96E21"/>
    <w:rsid w:val="00FA00AF"/>
    <w:rsid w:val="00FA0A0A"/>
    <w:rsid w:val="00FA0C9D"/>
    <w:rsid w:val="00FA169B"/>
    <w:rsid w:val="00FA1F04"/>
    <w:rsid w:val="00FA2C4B"/>
    <w:rsid w:val="00FA5CC6"/>
    <w:rsid w:val="00FA5D15"/>
    <w:rsid w:val="00FA64D5"/>
    <w:rsid w:val="00FA6760"/>
    <w:rsid w:val="00FA70F6"/>
    <w:rsid w:val="00FA7420"/>
    <w:rsid w:val="00FA756C"/>
    <w:rsid w:val="00FA75E4"/>
    <w:rsid w:val="00FA776B"/>
    <w:rsid w:val="00FA777B"/>
    <w:rsid w:val="00FB05A6"/>
    <w:rsid w:val="00FB0AB1"/>
    <w:rsid w:val="00FB2BEF"/>
    <w:rsid w:val="00FB36CA"/>
    <w:rsid w:val="00FB72AC"/>
    <w:rsid w:val="00FB7706"/>
    <w:rsid w:val="00FB7EC9"/>
    <w:rsid w:val="00FB7F82"/>
    <w:rsid w:val="00FC0ABB"/>
    <w:rsid w:val="00FC0DAF"/>
    <w:rsid w:val="00FC11F5"/>
    <w:rsid w:val="00FC126D"/>
    <w:rsid w:val="00FC1D15"/>
    <w:rsid w:val="00FC3387"/>
    <w:rsid w:val="00FC33C8"/>
    <w:rsid w:val="00FC382F"/>
    <w:rsid w:val="00FC4236"/>
    <w:rsid w:val="00FC615D"/>
    <w:rsid w:val="00FD01CC"/>
    <w:rsid w:val="00FD08AF"/>
    <w:rsid w:val="00FD14DD"/>
    <w:rsid w:val="00FD1E7A"/>
    <w:rsid w:val="00FD1EB9"/>
    <w:rsid w:val="00FD2672"/>
    <w:rsid w:val="00FD28F4"/>
    <w:rsid w:val="00FD2CE2"/>
    <w:rsid w:val="00FD4A1E"/>
    <w:rsid w:val="00FD66A9"/>
    <w:rsid w:val="00FD6712"/>
    <w:rsid w:val="00FD6853"/>
    <w:rsid w:val="00FD6BA0"/>
    <w:rsid w:val="00FD6E54"/>
    <w:rsid w:val="00FD7DC4"/>
    <w:rsid w:val="00FE01B5"/>
    <w:rsid w:val="00FE03BB"/>
    <w:rsid w:val="00FE0BF0"/>
    <w:rsid w:val="00FE15A2"/>
    <w:rsid w:val="00FE336C"/>
    <w:rsid w:val="00FE3B37"/>
    <w:rsid w:val="00FE4B40"/>
    <w:rsid w:val="00FE56DB"/>
    <w:rsid w:val="00FE5DC4"/>
    <w:rsid w:val="00FE67E0"/>
    <w:rsid w:val="00FE6E94"/>
    <w:rsid w:val="00FE76CB"/>
    <w:rsid w:val="00FE7BD8"/>
    <w:rsid w:val="00FF12EF"/>
    <w:rsid w:val="00FF1D76"/>
    <w:rsid w:val="00FF309E"/>
    <w:rsid w:val="00FF3EE6"/>
    <w:rsid w:val="00FF434C"/>
    <w:rsid w:val="00FF43C9"/>
    <w:rsid w:val="00FF55F5"/>
    <w:rsid w:val="00FF682B"/>
    <w:rsid w:val="00FF6EAD"/>
    <w:rsid w:val="00FF7668"/>
    <w:rsid w:val="00FF7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9C59BF"/>
    <w:pPr>
      <w:ind w:left="5534"/>
    </w:pPr>
    <w:rPr>
      <w:rFonts w:eastAsia="SimSun"/>
      <w:lang w:eastAsia="zh-CN"/>
    </w:rPr>
  </w:style>
  <w:style w:type="paragraph" w:customStyle="1" w:styleId="ONUME">
    <w:name w:val="ONUM E"/>
    <w:basedOn w:val="BodyText"/>
    <w:link w:val="ONUMEChar"/>
    <w:rsid w:val="009C59BF"/>
    <w:pPr>
      <w:numPr>
        <w:numId w:val="3"/>
      </w:numPr>
      <w:spacing w:after="220"/>
    </w:pPr>
    <w:rPr>
      <w:rFonts w:eastAsia="SimSun"/>
      <w:lang w:eastAsia="zh-CN"/>
    </w:rPr>
  </w:style>
  <w:style w:type="character" w:customStyle="1" w:styleId="ONUMEChar">
    <w:name w:val="ONUM E Char"/>
    <w:link w:val="ONUME"/>
    <w:locked/>
    <w:rsid w:val="009C59BF"/>
    <w:rPr>
      <w:rFonts w:ascii="Arial" w:eastAsia="SimSun" w:hAnsi="Arial" w:cs="Arial"/>
      <w:sz w:val="22"/>
      <w:lang w:eastAsia="zh-CN"/>
    </w:rPr>
  </w:style>
  <w:style w:type="character" w:styleId="Hyperlink">
    <w:name w:val="Hyperlink"/>
    <w:basedOn w:val="DefaultParagraphFont"/>
    <w:uiPriority w:val="99"/>
    <w:rsid w:val="009C59BF"/>
    <w:rPr>
      <w:color w:val="0000FF" w:themeColor="hyperlink"/>
      <w:u w:val="single"/>
    </w:rPr>
  </w:style>
  <w:style w:type="paragraph" w:styleId="ListParagraph">
    <w:name w:val="List Paragraph"/>
    <w:basedOn w:val="Normal"/>
    <w:uiPriority w:val="34"/>
    <w:qFormat/>
    <w:rsid w:val="009C59BF"/>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9C59BF"/>
    <w:pPr>
      <w:spacing w:after="120"/>
    </w:pPr>
  </w:style>
  <w:style w:type="character" w:customStyle="1" w:styleId="BodyTextChar">
    <w:name w:val="Body Text Char"/>
    <w:basedOn w:val="DefaultParagraphFont"/>
    <w:link w:val="BodyText"/>
    <w:rsid w:val="009C59B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9C59BF"/>
    <w:pPr>
      <w:ind w:left="5534"/>
    </w:pPr>
    <w:rPr>
      <w:rFonts w:eastAsia="SimSun"/>
      <w:lang w:eastAsia="zh-CN"/>
    </w:rPr>
  </w:style>
  <w:style w:type="paragraph" w:customStyle="1" w:styleId="ONUME">
    <w:name w:val="ONUM E"/>
    <w:basedOn w:val="BodyText"/>
    <w:link w:val="ONUMEChar"/>
    <w:rsid w:val="009C59BF"/>
    <w:pPr>
      <w:numPr>
        <w:numId w:val="3"/>
      </w:numPr>
      <w:spacing w:after="220"/>
    </w:pPr>
    <w:rPr>
      <w:rFonts w:eastAsia="SimSun"/>
      <w:lang w:eastAsia="zh-CN"/>
    </w:rPr>
  </w:style>
  <w:style w:type="character" w:customStyle="1" w:styleId="ONUMEChar">
    <w:name w:val="ONUM E Char"/>
    <w:link w:val="ONUME"/>
    <w:locked/>
    <w:rsid w:val="009C59BF"/>
    <w:rPr>
      <w:rFonts w:ascii="Arial" w:eastAsia="SimSun" w:hAnsi="Arial" w:cs="Arial"/>
      <w:sz w:val="22"/>
      <w:lang w:eastAsia="zh-CN"/>
    </w:rPr>
  </w:style>
  <w:style w:type="character" w:styleId="Hyperlink">
    <w:name w:val="Hyperlink"/>
    <w:basedOn w:val="DefaultParagraphFont"/>
    <w:uiPriority w:val="99"/>
    <w:rsid w:val="009C59BF"/>
    <w:rPr>
      <w:color w:val="0000FF" w:themeColor="hyperlink"/>
      <w:u w:val="single"/>
    </w:rPr>
  </w:style>
  <w:style w:type="paragraph" w:styleId="ListParagraph">
    <w:name w:val="List Paragraph"/>
    <w:basedOn w:val="Normal"/>
    <w:uiPriority w:val="34"/>
    <w:qFormat/>
    <w:rsid w:val="009C59BF"/>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9C59BF"/>
    <w:pPr>
      <w:spacing w:after="120"/>
    </w:pPr>
  </w:style>
  <w:style w:type="character" w:customStyle="1" w:styleId="BodyTextChar">
    <w:name w:val="Body Text Char"/>
    <w:basedOn w:val="DefaultParagraphFont"/>
    <w:link w:val="BodyText"/>
    <w:rsid w:val="009C59B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enali\Desktop\PCT_WG_1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2CFEE-0AEC-4AAA-8A9E-2E60FC03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PCT_WG_10_AR.dotx</Template>
  <TotalTime>5550</TotalTime>
  <Pages>9</Pages>
  <Words>2610</Words>
  <Characters>14366</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PCT/WG/9/-- (Arabic)</vt:lpstr>
      <vt:lpstr>PCT/WG/9/-- (Arabic)</vt:lpstr>
    </vt:vector>
  </TitlesOfParts>
  <Company>World Intellectual Property Organization</Company>
  <LinksUpToDate>false</LinksUpToDate>
  <CharactersWithSpaces>16943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 (Arabic)</dc:title>
  <dc:creator>BEN ALI Lassad</dc:creator>
  <cp:lastModifiedBy>YOUSSEF Randa</cp:lastModifiedBy>
  <cp:revision>561</cp:revision>
  <cp:lastPrinted>2017-05-02T14:23:00Z</cp:lastPrinted>
  <dcterms:created xsi:type="dcterms:W3CDTF">2017-04-04T14:07:00Z</dcterms:created>
  <dcterms:modified xsi:type="dcterms:W3CDTF">2017-05-02T14:24:00Z</dcterms:modified>
</cp:coreProperties>
</file>