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14:paraId="2120D72B" w14:textId="77777777" w:rsidTr="00B6101C">
        <w:tc>
          <w:tcPr>
            <w:tcW w:w="4843" w:type="dxa"/>
            <w:tcBorders>
              <w:bottom w:val="single" w:sz="4" w:space="0" w:color="auto"/>
            </w:tcBorders>
          </w:tcPr>
          <w:p w14:paraId="1B100851" w14:textId="77777777"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14:paraId="511BC053" w14:textId="77777777"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75D54A1B" wp14:editId="1288DA3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14:paraId="30AE1322" w14:textId="77777777"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14:paraId="781A164C" w14:textId="77777777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14:paraId="03EB61F8" w14:textId="77777777" w:rsidR="00B6101C" w:rsidRPr="00B6101C" w:rsidRDefault="00250388" w:rsidP="005C64F7">
            <w:pPr>
              <w:pStyle w:val="DocumentCodeAR"/>
              <w:bidi/>
              <w:rPr>
                <w:rtl/>
              </w:rPr>
            </w:pPr>
            <w:r w:rsidRPr="00250388">
              <w:t>PCT/WG/10/6</w:t>
            </w:r>
            <w:r w:rsidRPr="00250388">
              <w:rPr>
                <w:rtl/>
              </w:rPr>
              <w:t xml:space="preserve">    </w:t>
            </w:r>
          </w:p>
        </w:tc>
      </w:tr>
      <w:tr w:rsidR="001667B6" w14:paraId="07319FD1" w14:textId="77777777" w:rsidTr="00BF164F">
        <w:tc>
          <w:tcPr>
            <w:tcW w:w="9571" w:type="dxa"/>
            <w:gridSpan w:val="3"/>
          </w:tcPr>
          <w:p w14:paraId="1BD64C16" w14:textId="77777777" w:rsidR="001667B6" w:rsidRPr="00B6101C" w:rsidRDefault="00B6101C" w:rsidP="002E5CCD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2E5CCD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14:paraId="6E0B33C0" w14:textId="77777777" w:rsidTr="00BF164F">
        <w:tc>
          <w:tcPr>
            <w:tcW w:w="9571" w:type="dxa"/>
            <w:gridSpan w:val="3"/>
          </w:tcPr>
          <w:p w14:paraId="15CCD4C5" w14:textId="77777777" w:rsidR="001667B6" w:rsidRPr="00B6101C" w:rsidRDefault="00B6101C" w:rsidP="0025038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250388">
              <w:t>16</w:t>
            </w:r>
            <w:r w:rsidRPr="00B6101C">
              <w:rPr>
                <w:rFonts w:hint="cs"/>
                <w:rtl/>
              </w:rPr>
              <w:t xml:space="preserve"> </w:t>
            </w:r>
            <w:r w:rsidR="002E5CCD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250388">
              <w:t>2017</w:t>
            </w:r>
          </w:p>
        </w:tc>
      </w:tr>
    </w:tbl>
    <w:p w14:paraId="3ECD30B4" w14:textId="77777777"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60D24F37" w14:textId="77777777"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7F35EB69" w14:textId="77777777"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529513B4" w14:textId="77777777"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14:paraId="3C21C445" w14:textId="77777777" w:rsidR="00AB54AE" w:rsidRPr="00AB54AE" w:rsidRDefault="00C742C5" w:rsidP="00AB54AE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الفريق</w:t>
      </w:r>
      <w:proofErr w:type="gramEnd"/>
      <w:r>
        <w:rPr>
          <w:rFonts w:hint="cs"/>
          <w:rtl/>
        </w:rPr>
        <w:t xml:space="preserve"> العامل</w:t>
      </w:r>
    </w:p>
    <w:p w14:paraId="767369C6" w14:textId="77777777"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44ADC18C" w14:textId="77777777" w:rsidR="001667B6" w:rsidRPr="00783D11" w:rsidRDefault="00F27305" w:rsidP="00E27664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 w:rsidR="00E27664">
        <w:rPr>
          <w:rFonts w:ascii="Cambria Math" w:hAnsi="Cambria Math" w:hint="cs"/>
          <w:rtl/>
        </w:rPr>
        <w:t>العاشرة</w:t>
      </w:r>
    </w:p>
    <w:p w14:paraId="58E6F1FF" w14:textId="77777777" w:rsidR="00D61541" w:rsidRPr="00D61541" w:rsidRDefault="00D61541" w:rsidP="00E2766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E27664">
        <w:rPr>
          <w:rFonts w:hint="cs"/>
          <w:rtl/>
        </w:rPr>
        <w:t>8</w:t>
      </w:r>
      <w:r w:rsidR="00C742C5">
        <w:rPr>
          <w:rFonts w:hint="cs"/>
          <w:rtl/>
        </w:rPr>
        <w:t xml:space="preserve"> إلى </w:t>
      </w:r>
      <w:r w:rsidR="00E27664">
        <w:rPr>
          <w:rFonts w:hint="cs"/>
          <w:rtl/>
        </w:rPr>
        <w:t>12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مايو</w:t>
      </w:r>
      <w:r w:rsidR="00C742C5">
        <w:rPr>
          <w:rFonts w:hint="cs"/>
          <w:rtl/>
        </w:rPr>
        <w:t xml:space="preserve"> </w:t>
      </w:r>
      <w:r w:rsidR="00E27664">
        <w:rPr>
          <w:rFonts w:hint="cs"/>
          <w:rtl/>
        </w:rPr>
        <w:t>2017</w:t>
      </w:r>
    </w:p>
    <w:p w14:paraId="2EDEB12F" w14:textId="77777777"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304020FB" w14:textId="77777777"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14:paraId="273E0CE9" w14:textId="77777777" w:rsidR="00D61541" w:rsidRPr="00D61541" w:rsidRDefault="00E27664" w:rsidP="00E27664">
      <w:pPr>
        <w:pStyle w:val="DocumentTitleAR"/>
        <w:bidi/>
        <w:rPr>
          <w:rtl/>
        </w:rPr>
      </w:pPr>
      <w:r>
        <w:rPr>
          <w:rFonts w:hint="cs"/>
          <w:rtl/>
        </w:rPr>
        <w:t xml:space="preserve">التقرير المرحلي: التدابير الممكنة </w:t>
      </w:r>
      <w:r w:rsidRPr="00E27664">
        <w:rPr>
          <w:rtl/>
        </w:rPr>
        <w:t>للحد من تعرّض الإيرادات المتأتية من رسوم معاهدة الب</w:t>
      </w:r>
      <w:r>
        <w:rPr>
          <w:rtl/>
        </w:rPr>
        <w:t>راءات لتغيرات أسعار صرف العملات</w:t>
      </w:r>
    </w:p>
    <w:p w14:paraId="12820450" w14:textId="77777777" w:rsidR="00D61541" w:rsidRPr="00D61541" w:rsidRDefault="00A51380" w:rsidP="00931859">
      <w:pPr>
        <w:pStyle w:val="PreparedbyAR"/>
        <w:bidi/>
        <w:rPr>
          <w:rtl/>
        </w:rPr>
      </w:pPr>
      <w:proofErr w:type="gramStart"/>
      <w:r>
        <w:rPr>
          <w:rFonts w:hint="cs"/>
          <w:rtl/>
        </w:rPr>
        <w:t>وثيقة</w:t>
      </w:r>
      <w:proofErr w:type="gramEnd"/>
      <w:r>
        <w:rPr>
          <w:rFonts w:hint="cs"/>
          <w:rtl/>
        </w:rPr>
        <w:t xml:space="preserve"> من إعداد المكتب الدولي</w:t>
      </w:r>
    </w:p>
    <w:p w14:paraId="20EC3759" w14:textId="77777777" w:rsidR="005C64F7" w:rsidRPr="00D6137E" w:rsidRDefault="00D6137E" w:rsidP="00E42904">
      <w:pPr>
        <w:pStyle w:val="Heading1AR"/>
        <w:rPr>
          <w:rtl/>
        </w:rPr>
      </w:pPr>
      <w:r w:rsidRPr="00D6137E">
        <w:rPr>
          <w:rFonts w:hint="cs"/>
          <w:rtl/>
        </w:rPr>
        <w:t>ملخص</w:t>
      </w:r>
    </w:p>
    <w:p w14:paraId="21141359" w14:textId="09398606" w:rsidR="00D6137E" w:rsidRDefault="001E60D0" w:rsidP="00E42904">
      <w:pPr>
        <w:pStyle w:val="NumberedParaAR"/>
      </w:pPr>
      <w:r w:rsidRPr="001E60D0">
        <w:rPr>
          <w:rtl/>
        </w:rPr>
        <w:t xml:space="preserve">تعرض هذه الوثيقة تقريرا مرحليا عن تحليل المكتب الدولي للقضايا المرتبطة </w:t>
      </w:r>
      <w:r>
        <w:rPr>
          <w:rFonts w:hint="cs"/>
          <w:rtl/>
        </w:rPr>
        <w:t>بإ</w:t>
      </w:r>
      <w:r w:rsidRPr="001E60D0">
        <w:rPr>
          <w:rtl/>
        </w:rPr>
        <w:t xml:space="preserve">مكانية وضع "هيكل </w:t>
      </w:r>
      <w:r w:rsidR="00197DF0">
        <w:rPr>
          <w:rFonts w:hint="cs"/>
          <w:rtl/>
        </w:rPr>
        <w:t>ال</w:t>
      </w:r>
      <w:r w:rsidRPr="001E60D0">
        <w:rPr>
          <w:rtl/>
        </w:rPr>
        <w:t>مقاصة" لجميع المعاملات الخاصة برسوم معاهدة البراءات</w:t>
      </w:r>
      <w:r>
        <w:rPr>
          <w:rFonts w:hint="cs"/>
          <w:rtl/>
        </w:rPr>
        <w:t xml:space="preserve"> </w:t>
      </w:r>
      <w:r w:rsidR="00322250" w:rsidRPr="00322250">
        <w:rPr>
          <w:rtl/>
        </w:rPr>
        <w:t>للحد من تعرّض الإيرادات المتأتية من رسوم معاهدة البراءات لتغيرات أسعار صرف العملات</w:t>
      </w:r>
      <w:r w:rsidRPr="001E60D0">
        <w:rPr>
          <w:rtl/>
        </w:rPr>
        <w:t xml:space="preserve"> ولخفض التكاليف والجهود المبذولة </w:t>
      </w:r>
      <w:r w:rsidR="00C168DA">
        <w:rPr>
          <w:rFonts w:hint="cs"/>
          <w:rtl/>
        </w:rPr>
        <w:t>التي تتحملها</w:t>
      </w:r>
      <w:r w:rsidRPr="001E60D0">
        <w:rPr>
          <w:rtl/>
        </w:rPr>
        <w:t xml:space="preserve"> </w:t>
      </w:r>
      <w:r w:rsidR="00E3133B">
        <w:rPr>
          <w:rFonts w:hint="cs"/>
          <w:rtl/>
        </w:rPr>
        <w:t>م</w:t>
      </w:r>
      <w:r w:rsidR="00E3133B" w:rsidRPr="00E3133B">
        <w:rPr>
          <w:rtl/>
        </w:rPr>
        <w:t>كاتب تسلم الطلبات وإدارات البحث الدولي</w:t>
      </w:r>
      <w:r w:rsidR="00E3133B">
        <w:rPr>
          <w:rFonts w:hint="cs"/>
          <w:rtl/>
        </w:rPr>
        <w:t>.</w:t>
      </w:r>
      <w:r w:rsidR="00197DF0">
        <w:rPr>
          <w:rFonts w:hint="cs"/>
          <w:rtl/>
        </w:rPr>
        <w:t xml:space="preserve"> </w:t>
      </w:r>
      <w:proofErr w:type="gramStart"/>
      <w:r w:rsidR="00197DF0">
        <w:rPr>
          <w:rFonts w:hint="cs"/>
          <w:rtl/>
        </w:rPr>
        <w:t>ويقترح</w:t>
      </w:r>
      <w:proofErr w:type="gramEnd"/>
      <w:r w:rsidR="00197DF0">
        <w:rPr>
          <w:rtl/>
        </w:rPr>
        <w:t xml:space="preserve"> </w:t>
      </w:r>
      <w:r w:rsidR="00E3133B" w:rsidRPr="00E3133B">
        <w:rPr>
          <w:rtl/>
        </w:rPr>
        <w:t>المكتب الدولي</w:t>
      </w:r>
      <w:r w:rsidR="00197DF0">
        <w:rPr>
          <w:rtl/>
        </w:rPr>
        <w:t xml:space="preserve"> مواصلة دراسة هذا النهج و</w:t>
      </w:r>
      <w:r w:rsidRPr="001E60D0">
        <w:rPr>
          <w:rtl/>
        </w:rPr>
        <w:t xml:space="preserve">بدء مشروع تجريبي مع عدد من مكاتب </w:t>
      </w:r>
      <w:r w:rsidR="00197DF0">
        <w:rPr>
          <w:rFonts w:hint="cs"/>
          <w:rtl/>
        </w:rPr>
        <w:t>تسلم الطلبات</w:t>
      </w:r>
      <w:r w:rsidRPr="001E60D0">
        <w:rPr>
          <w:rtl/>
        </w:rPr>
        <w:t xml:space="preserve"> </w:t>
      </w:r>
      <w:r w:rsidR="00197DF0">
        <w:rPr>
          <w:rtl/>
        </w:rPr>
        <w:t>و</w:t>
      </w:r>
      <w:r w:rsidR="00197DF0">
        <w:rPr>
          <w:rFonts w:hint="cs"/>
          <w:rtl/>
        </w:rPr>
        <w:t>إ</w:t>
      </w:r>
      <w:r w:rsidR="00197DF0" w:rsidRPr="00E3133B">
        <w:rPr>
          <w:rtl/>
        </w:rPr>
        <w:t>دارات البحث الدولي</w:t>
      </w:r>
      <w:r w:rsidR="00197DF0" w:rsidRPr="001E60D0">
        <w:rPr>
          <w:rtl/>
        </w:rPr>
        <w:t xml:space="preserve"> </w:t>
      </w:r>
      <w:r w:rsidR="00197DF0">
        <w:rPr>
          <w:rFonts w:hint="cs"/>
          <w:rtl/>
        </w:rPr>
        <w:t>ل</w:t>
      </w:r>
      <w:r w:rsidR="00D23B9A">
        <w:rPr>
          <w:rFonts w:hint="cs"/>
          <w:rtl/>
          <w:lang w:bidi="ar-MA"/>
        </w:rPr>
        <w:t xml:space="preserve">تحديد </w:t>
      </w:r>
      <w:r w:rsidR="00E42904">
        <w:rPr>
          <w:rFonts w:hint="cs"/>
          <w:rtl/>
          <w:lang w:bidi="ar-MA"/>
        </w:rPr>
        <w:t xml:space="preserve">المقاصة </w:t>
      </w:r>
      <w:r w:rsidR="00D23B9A">
        <w:rPr>
          <w:rFonts w:hint="cs"/>
          <w:rtl/>
          <w:lang w:bidi="ar-MA"/>
        </w:rPr>
        <w:t>بالنسبة</w:t>
      </w:r>
      <w:r w:rsidR="00197DF0">
        <w:rPr>
          <w:rFonts w:hint="cs"/>
          <w:rtl/>
        </w:rPr>
        <w:t xml:space="preserve"> </w:t>
      </w:r>
      <w:r w:rsidR="00D23B9A">
        <w:rPr>
          <w:rFonts w:hint="cs"/>
          <w:rtl/>
        </w:rPr>
        <w:t>ل</w:t>
      </w:r>
      <w:r w:rsidRPr="001E60D0">
        <w:rPr>
          <w:rtl/>
        </w:rPr>
        <w:t>رسوم البحث و</w:t>
      </w:r>
      <w:r w:rsidR="000037B8">
        <w:rPr>
          <w:rtl/>
        </w:rPr>
        <w:t>رسوم الإيداع الدولي</w:t>
      </w:r>
      <w:r w:rsidRPr="001E60D0">
        <w:rPr>
          <w:rtl/>
        </w:rPr>
        <w:t xml:space="preserve">. </w:t>
      </w:r>
      <w:r w:rsidR="00D23B9A">
        <w:rPr>
          <w:rFonts w:hint="cs"/>
          <w:rtl/>
        </w:rPr>
        <w:t>وإذا حقق</w:t>
      </w:r>
      <w:r w:rsidRPr="001E60D0">
        <w:rPr>
          <w:rtl/>
        </w:rPr>
        <w:t xml:space="preserve"> المشروع التجريبي نتائج إيجابية، </w:t>
      </w:r>
      <w:r w:rsidR="0068319E">
        <w:rPr>
          <w:rFonts w:hint="cs"/>
          <w:rtl/>
        </w:rPr>
        <w:t xml:space="preserve">فإن </w:t>
      </w:r>
      <w:r w:rsidRPr="001E60D0">
        <w:rPr>
          <w:rtl/>
        </w:rPr>
        <w:t>المكتب الدولي</w:t>
      </w:r>
      <w:r w:rsidR="0068319E" w:rsidRPr="0068319E">
        <w:rPr>
          <w:rtl/>
        </w:rPr>
        <w:t xml:space="preserve"> </w:t>
      </w:r>
      <w:r w:rsidR="0068319E" w:rsidRPr="001E60D0">
        <w:rPr>
          <w:rtl/>
        </w:rPr>
        <w:t>يعتزم</w:t>
      </w:r>
      <w:r w:rsidRPr="001E60D0">
        <w:rPr>
          <w:rtl/>
        </w:rPr>
        <w:t xml:space="preserve"> تقديم </w:t>
      </w:r>
      <w:r w:rsidR="00D23B9A">
        <w:rPr>
          <w:rFonts w:hint="cs"/>
          <w:rtl/>
        </w:rPr>
        <w:t>مقترح</w:t>
      </w:r>
      <w:r w:rsidRPr="001E60D0">
        <w:rPr>
          <w:rtl/>
        </w:rPr>
        <w:t xml:space="preserve"> إلى الفريق العامل </w:t>
      </w:r>
      <w:r w:rsidR="00D23B9A">
        <w:rPr>
          <w:rFonts w:hint="cs"/>
          <w:rtl/>
        </w:rPr>
        <w:t>عام</w:t>
      </w:r>
      <w:r w:rsidRPr="001E60D0">
        <w:rPr>
          <w:rtl/>
        </w:rPr>
        <w:t xml:space="preserve"> 2018 </w:t>
      </w:r>
      <w:r w:rsidR="001D1057">
        <w:rPr>
          <w:rFonts w:hint="cs"/>
          <w:rtl/>
        </w:rPr>
        <w:t>يهدف</w:t>
      </w:r>
      <w:r w:rsidR="00725487">
        <w:rPr>
          <w:rtl/>
        </w:rPr>
        <w:t xml:space="preserve"> إلى توسيع "</w:t>
      </w:r>
      <w:r w:rsidR="00792816">
        <w:rPr>
          <w:rFonts w:hint="cs"/>
          <w:rtl/>
        </w:rPr>
        <w:t>هيكل</w:t>
      </w:r>
      <w:r w:rsidR="00725487">
        <w:rPr>
          <w:rtl/>
        </w:rPr>
        <w:t xml:space="preserve"> الم</w:t>
      </w:r>
      <w:r w:rsidR="00725487">
        <w:rPr>
          <w:rFonts w:hint="cs"/>
          <w:rtl/>
        </w:rPr>
        <w:t>قاصة</w:t>
      </w:r>
      <w:r w:rsidRPr="001E60D0">
        <w:rPr>
          <w:rtl/>
        </w:rPr>
        <w:t>" ل</w:t>
      </w:r>
      <w:r w:rsidR="00792816">
        <w:rPr>
          <w:rFonts w:hint="cs"/>
          <w:rtl/>
        </w:rPr>
        <w:t xml:space="preserve">يصل إلى </w:t>
      </w:r>
      <w:r w:rsidRPr="001E60D0">
        <w:rPr>
          <w:rtl/>
        </w:rPr>
        <w:t>أكبر عدد ممكن من مكاتب تسلم</w:t>
      </w:r>
      <w:r w:rsidR="0068319E">
        <w:rPr>
          <w:rFonts w:hint="cs"/>
          <w:rtl/>
        </w:rPr>
        <w:t xml:space="preserve"> الطلبات </w:t>
      </w:r>
      <w:r w:rsidR="0068319E">
        <w:rPr>
          <w:rtl/>
        </w:rPr>
        <w:t>و</w:t>
      </w:r>
      <w:r w:rsidR="0068319E">
        <w:rPr>
          <w:rFonts w:hint="cs"/>
          <w:rtl/>
        </w:rPr>
        <w:t>إ</w:t>
      </w:r>
      <w:r w:rsidR="0068319E" w:rsidRPr="00E3133B">
        <w:rPr>
          <w:rtl/>
        </w:rPr>
        <w:t>دارات البحث الدولي</w:t>
      </w:r>
      <w:r w:rsidR="0068319E">
        <w:rPr>
          <w:rFonts w:hint="cs"/>
          <w:rtl/>
        </w:rPr>
        <w:t xml:space="preserve"> التي أنشئت بموجب</w:t>
      </w:r>
      <w:r w:rsidRPr="001E60D0">
        <w:rPr>
          <w:rtl/>
        </w:rPr>
        <w:t xml:space="preserve"> معاهدة التعاون بشأن البراءات.</w:t>
      </w:r>
    </w:p>
    <w:p w14:paraId="1A36F1C9" w14:textId="79E28D65" w:rsidR="00732003" w:rsidRDefault="00732003" w:rsidP="003F711F">
      <w:pPr>
        <w:pStyle w:val="NumberedParaAR"/>
      </w:pPr>
      <w:r w:rsidRPr="00732003">
        <w:rPr>
          <w:rtl/>
        </w:rPr>
        <w:t xml:space="preserve">وعلاوة على ذلك، </w:t>
      </w:r>
      <w:r w:rsidR="00DB7814">
        <w:rPr>
          <w:rFonts w:hint="cs"/>
          <w:rtl/>
          <w:lang w:bidi="ar-MA"/>
        </w:rPr>
        <w:t>لدى</w:t>
      </w:r>
      <w:r w:rsidRPr="00732003">
        <w:rPr>
          <w:rtl/>
        </w:rPr>
        <w:t xml:space="preserve"> المكتب الدولي</w:t>
      </w:r>
      <w:r w:rsidR="00DB7814">
        <w:rPr>
          <w:rFonts w:hint="cs"/>
          <w:rtl/>
        </w:rPr>
        <w:t xml:space="preserve"> نية</w:t>
      </w:r>
      <w:r w:rsidRPr="00732003">
        <w:rPr>
          <w:rtl/>
        </w:rPr>
        <w:t xml:space="preserve"> لدعوة عدة مكاتب التي </w:t>
      </w:r>
      <w:r w:rsidR="00E42904">
        <w:rPr>
          <w:rFonts w:hint="cs"/>
          <w:rtl/>
        </w:rPr>
        <w:t>تعمل</w:t>
      </w:r>
      <w:r w:rsidR="00DB7814">
        <w:rPr>
          <w:rFonts w:hint="cs"/>
          <w:rtl/>
        </w:rPr>
        <w:t xml:space="preserve"> </w:t>
      </w:r>
      <w:r w:rsidR="00E42904">
        <w:rPr>
          <w:rFonts w:hint="cs"/>
          <w:rtl/>
        </w:rPr>
        <w:t>ب</w:t>
      </w:r>
      <w:r w:rsidR="00DB7814">
        <w:rPr>
          <w:rFonts w:hint="cs"/>
          <w:rtl/>
        </w:rPr>
        <w:t xml:space="preserve">صفة </w:t>
      </w:r>
      <w:r w:rsidR="00DB7814">
        <w:rPr>
          <w:rtl/>
        </w:rPr>
        <w:t>مك</w:t>
      </w:r>
      <w:r w:rsidR="00DB7814" w:rsidRPr="001E60D0">
        <w:rPr>
          <w:rtl/>
        </w:rPr>
        <w:t xml:space="preserve">تب </w:t>
      </w:r>
      <w:r w:rsidR="00DB7814">
        <w:rPr>
          <w:rFonts w:hint="cs"/>
          <w:rtl/>
        </w:rPr>
        <w:t>تسلم الطلبات</w:t>
      </w:r>
      <w:r w:rsidRPr="00732003">
        <w:rPr>
          <w:rtl/>
        </w:rPr>
        <w:t xml:space="preserve"> </w:t>
      </w:r>
      <w:r w:rsidR="00DB7814">
        <w:rPr>
          <w:rFonts w:hint="cs"/>
          <w:rtl/>
        </w:rPr>
        <w:t xml:space="preserve">بموجب </w:t>
      </w:r>
      <w:r w:rsidRPr="00732003">
        <w:rPr>
          <w:rtl/>
        </w:rPr>
        <w:t xml:space="preserve">معاهدة التعاون بشأن البراءات </w:t>
      </w:r>
      <w:r w:rsidR="00DB7814">
        <w:rPr>
          <w:rFonts w:hint="cs"/>
          <w:rtl/>
        </w:rPr>
        <w:t>و</w:t>
      </w:r>
      <w:r w:rsidRPr="00732003">
        <w:rPr>
          <w:rtl/>
        </w:rPr>
        <w:t xml:space="preserve">مكتب طرف </w:t>
      </w:r>
      <w:r w:rsidR="00E42904" w:rsidRPr="00732003">
        <w:rPr>
          <w:rFonts w:hint="cs"/>
          <w:rtl/>
        </w:rPr>
        <w:t>متعاق</w:t>
      </w:r>
      <w:r w:rsidR="00E42904" w:rsidRPr="00732003">
        <w:rPr>
          <w:rFonts w:hint="eastAsia"/>
          <w:rtl/>
        </w:rPr>
        <w:t>د</w:t>
      </w:r>
      <w:r w:rsidRPr="00732003">
        <w:rPr>
          <w:rtl/>
        </w:rPr>
        <w:t xml:space="preserve"> </w:t>
      </w:r>
      <w:r w:rsidR="00DB7814">
        <w:rPr>
          <w:rFonts w:hint="cs"/>
          <w:rtl/>
        </w:rPr>
        <w:t>في نظام</w:t>
      </w:r>
      <w:r w:rsidR="00BB2CB3">
        <w:rPr>
          <w:rtl/>
        </w:rPr>
        <w:t xml:space="preserve"> مدريد و/</w:t>
      </w:r>
      <w:r w:rsidRPr="00732003">
        <w:rPr>
          <w:rtl/>
        </w:rPr>
        <w:t xml:space="preserve">أو </w:t>
      </w:r>
      <w:r w:rsidR="00DB7814">
        <w:rPr>
          <w:rFonts w:hint="cs"/>
          <w:rtl/>
        </w:rPr>
        <w:t>نظام</w:t>
      </w:r>
      <w:r w:rsidR="00DB7814">
        <w:rPr>
          <w:rtl/>
        </w:rPr>
        <w:t xml:space="preserve"> لاهاي للانضمام </w:t>
      </w:r>
      <w:r w:rsidR="00DB7814">
        <w:rPr>
          <w:rFonts w:hint="cs"/>
          <w:rtl/>
        </w:rPr>
        <w:t>إ</w:t>
      </w:r>
      <w:r w:rsidRPr="00732003">
        <w:rPr>
          <w:rtl/>
        </w:rPr>
        <w:t xml:space="preserve">لى عملية </w:t>
      </w:r>
      <w:r w:rsidR="00DB7814">
        <w:rPr>
          <w:rFonts w:hint="cs"/>
          <w:rtl/>
        </w:rPr>
        <w:t>المقاصة</w:t>
      </w:r>
      <w:r w:rsidRPr="00732003">
        <w:rPr>
          <w:rtl/>
        </w:rPr>
        <w:t xml:space="preserve"> </w:t>
      </w:r>
      <w:r w:rsidR="006155F6">
        <w:rPr>
          <w:rFonts w:hint="cs"/>
          <w:rtl/>
        </w:rPr>
        <w:t>ال</w:t>
      </w:r>
      <w:r w:rsidR="006155F6" w:rsidRPr="00732003">
        <w:rPr>
          <w:rFonts w:hint="cs"/>
          <w:rtl/>
        </w:rPr>
        <w:t xml:space="preserve">موسعة </w:t>
      </w:r>
      <w:r w:rsidR="006155F6">
        <w:rPr>
          <w:rFonts w:hint="cs"/>
          <w:rtl/>
        </w:rPr>
        <w:t>التي</w:t>
      </w:r>
      <w:r w:rsidR="006155F6">
        <w:t xml:space="preserve"> </w:t>
      </w:r>
      <w:r w:rsidR="00E42904">
        <w:rPr>
          <w:rFonts w:hint="cs"/>
          <w:rtl/>
        </w:rPr>
        <w:t>س</w:t>
      </w:r>
      <w:r w:rsidRPr="00732003">
        <w:rPr>
          <w:rtl/>
        </w:rPr>
        <w:t xml:space="preserve">تشمل جميع عمليات </w:t>
      </w:r>
      <w:r w:rsidR="00795DD0">
        <w:rPr>
          <w:rFonts w:hint="cs"/>
          <w:rtl/>
        </w:rPr>
        <w:t>تحويل</w:t>
      </w:r>
      <w:r w:rsidRPr="00732003">
        <w:rPr>
          <w:rtl/>
        </w:rPr>
        <w:t xml:space="preserve"> الأموال من وإلى الويبو.</w:t>
      </w:r>
    </w:p>
    <w:p w14:paraId="48E66531" w14:textId="77777777" w:rsidR="00DE3039" w:rsidRPr="00DE3039" w:rsidRDefault="00DE3039" w:rsidP="00E42904">
      <w:pPr>
        <w:pStyle w:val="Heading1AR"/>
        <w:rPr>
          <w:rtl/>
        </w:rPr>
      </w:pPr>
      <w:proofErr w:type="gramStart"/>
      <w:r w:rsidRPr="00DE3039">
        <w:rPr>
          <w:rFonts w:hint="cs"/>
          <w:rtl/>
        </w:rPr>
        <w:t>معلومات</w:t>
      </w:r>
      <w:proofErr w:type="gramEnd"/>
      <w:r w:rsidRPr="00DE3039">
        <w:rPr>
          <w:rFonts w:hint="cs"/>
          <w:rtl/>
        </w:rPr>
        <w:t xml:space="preserve"> أساسية</w:t>
      </w:r>
    </w:p>
    <w:p w14:paraId="49C4D2FB" w14:textId="0330C34D" w:rsidR="006155F6" w:rsidRDefault="006155F6" w:rsidP="003F711F">
      <w:pPr>
        <w:pStyle w:val="NumberedParaAR"/>
      </w:pPr>
      <w:r w:rsidRPr="006155F6">
        <w:rPr>
          <w:rtl/>
        </w:rPr>
        <w:t xml:space="preserve">ناقش الفريق العامل، في دورته </w:t>
      </w:r>
      <w:r>
        <w:rPr>
          <w:rFonts w:hint="cs"/>
          <w:rtl/>
        </w:rPr>
        <w:t>التاسعة</w:t>
      </w:r>
      <w:r w:rsidRPr="006155F6">
        <w:rPr>
          <w:rtl/>
        </w:rPr>
        <w:t xml:space="preserve"> المعقودة في مايو </w:t>
      </w:r>
      <w:r>
        <w:rPr>
          <w:rFonts w:hint="cs"/>
          <w:rtl/>
        </w:rPr>
        <w:t>2016</w:t>
      </w:r>
      <w:r w:rsidRPr="006155F6">
        <w:rPr>
          <w:rtl/>
        </w:rPr>
        <w:t>، وثيقة أعدها المكتب الدولي وبيّن فيها مختلف التدابير الممكنة للحد من خطر تعرّض الإيرادات المتأتية من رسوم معاهدة البراءات لتغيرات أسعار الصرف (</w:t>
      </w:r>
      <w:r w:rsidR="00E42904" w:rsidRPr="006155F6">
        <w:rPr>
          <w:rtl/>
        </w:rPr>
        <w:t>الوثيقة</w:t>
      </w:r>
      <w:r w:rsidR="00E42904">
        <w:rPr>
          <w:rFonts w:hint="eastAsia"/>
          <w:rtl/>
        </w:rPr>
        <w:t> </w:t>
      </w:r>
      <w:r w:rsidRPr="006155F6">
        <w:t>PCT/WG/9/9</w:t>
      </w:r>
      <w:r>
        <w:rPr>
          <w:rFonts w:hint="cs"/>
          <w:rtl/>
        </w:rPr>
        <w:t xml:space="preserve">). </w:t>
      </w:r>
      <w:r w:rsidR="00957AEE" w:rsidRPr="00957AEE">
        <w:rPr>
          <w:rtl/>
        </w:rPr>
        <w:t xml:space="preserve">وتتلخص المناقشات في الفقرات </w:t>
      </w:r>
      <w:proofErr w:type="gramStart"/>
      <w:r w:rsidR="00957AEE" w:rsidRPr="00957AEE">
        <w:rPr>
          <w:rtl/>
        </w:rPr>
        <w:t>من</w:t>
      </w:r>
      <w:proofErr w:type="gramEnd"/>
      <w:r w:rsidR="00957AEE" w:rsidRPr="00957AEE">
        <w:rPr>
          <w:rtl/>
        </w:rPr>
        <w:t xml:space="preserve"> 21 إلى 36 من ملخص</w:t>
      </w:r>
      <w:r w:rsidR="00957AEE">
        <w:rPr>
          <w:rFonts w:hint="cs"/>
          <w:rtl/>
        </w:rPr>
        <w:t xml:space="preserve"> </w:t>
      </w:r>
      <w:r w:rsidR="00957AEE" w:rsidRPr="00957AEE">
        <w:rPr>
          <w:rtl/>
        </w:rPr>
        <w:t xml:space="preserve">الرئيس </w:t>
      </w:r>
      <w:r w:rsidR="00957AEE" w:rsidRPr="00957AEE">
        <w:rPr>
          <w:rtl/>
        </w:rPr>
        <w:lastRenderedPageBreak/>
        <w:t>(</w:t>
      </w:r>
      <w:r w:rsidR="00E42904" w:rsidRPr="00957AEE">
        <w:rPr>
          <w:rtl/>
        </w:rPr>
        <w:t>الوثيقة</w:t>
      </w:r>
      <w:r w:rsidR="00E42904">
        <w:rPr>
          <w:rFonts w:hint="cs"/>
          <w:rtl/>
        </w:rPr>
        <w:t> </w:t>
      </w:r>
      <w:r w:rsidR="00957AEE" w:rsidRPr="00957AEE">
        <w:t>PCT/WG/9/27</w:t>
      </w:r>
      <w:r w:rsidR="00957AEE">
        <w:rPr>
          <w:rtl/>
        </w:rPr>
        <w:t>)</w:t>
      </w:r>
      <w:r w:rsidR="0091221E">
        <w:rPr>
          <w:rFonts w:hint="cs"/>
          <w:rtl/>
        </w:rPr>
        <w:t>.</w:t>
      </w:r>
      <w:r w:rsidR="00957AEE" w:rsidRPr="00957AEE">
        <w:rPr>
          <w:rtl/>
        </w:rPr>
        <w:t xml:space="preserve"> </w:t>
      </w:r>
      <w:proofErr w:type="gramStart"/>
      <w:r w:rsidR="00957AEE">
        <w:rPr>
          <w:rFonts w:hint="cs"/>
          <w:rtl/>
        </w:rPr>
        <w:t>و</w:t>
      </w:r>
      <w:r w:rsidR="00B430B6">
        <w:rPr>
          <w:rFonts w:hint="cs"/>
          <w:rtl/>
        </w:rPr>
        <w:t>تعرض</w:t>
      </w:r>
      <w:proofErr w:type="gramEnd"/>
      <w:r w:rsidR="0091221E">
        <w:rPr>
          <w:rFonts w:hint="cs"/>
          <w:rtl/>
        </w:rPr>
        <w:t xml:space="preserve"> </w:t>
      </w:r>
      <w:r w:rsidR="00957AEE" w:rsidRPr="00957AEE">
        <w:rPr>
          <w:rtl/>
        </w:rPr>
        <w:t>الفقرات</w:t>
      </w:r>
      <w:r w:rsidR="00957AEE">
        <w:rPr>
          <w:rFonts w:hint="cs"/>
          <w:rtl/>
        </w:rPr>
        <w:t xml:space="preserve"> من</w:t>
      </w:r>
      <w:r w:rsidR="00957AEE" w:rsidRPr="00957AEE">
        <w:rPr>
          <w:rtl/>
        </w:rPr>
        <w:t xml:space="preserve"> 30 إلى 33 من تقرير الدورة (الوثيقة </w:t>
      </w:r>
      <w:r w:rsidR="00957AEE" w:rsidRPr="00957AEE">
        <w:t>PCT/WG/9/28</w:t>
      </w:r>
      <w:r w:rsidR="00957AEE" w:rsidRPr="00957AEE">
        <w:rPr>
          <w:rtl/>
        </w:rPr>
        <w:t xml:space="preserve">) تفاصيل كل </w:t>
      </w:r>
      <w:r w:rsidR="00050F11">
        <w:rPr>
          <w:rFonts w:hint="cs"/>
          <w:rtl/>
        </w:rPr>
        <w:t>المداخلات</w:t>
      </w:r>
      <w:r w:rsidR="00957AEE" w:rsidRPr="00957AEE">
        <w:rPr>
          <w:rtl/>
        </w:rPr>
        <w:t>.</w:t>
      </w:r>
    </w:p>
    <w:p w14:paraId="1EDEBA48" w14:textId="643B4BA3" w:rsidR="00DE3039" w:rsidRDefault="00DB264E" w:rsidP="003F711F">
      <w:pPr>
        <w:pStyle w:val="NumberedParaAR"/>
      </w:pPr>
      <w:r w:rsidRPr="00DB264E">
        <w:rPr>
          <w:rtl/>
        </w:rPr>
        <w:t xml:space="preserve">وتعرض هذه الوثيقة تحديثا </w:t>
      </w:r>
      <w:r w:rsidR="00703FC9">
        <w:rPr>
          <w:rFonts w:hint="cs"/>
          <w:rtl/>
        </w:rPr>
        <w:t xml:space="preserve">عن العمل </w:t>
      </w:r>
      <w:r>
        <w:rPr>
          <w:rFonts w:hint="cs"/>
          <w:rtl/>
        </w:rPr>
        <w:t>الذي ن</w:t>
      </w:r>
      <w:r w:rsidR="00BB2CB3">
        <w:rPr>
          <w:rFonts w:hint="cs"/>
          <w:rtl/>
        </w:rPr>
        <w:t>ُ</w:t>
      </w:r>
      <w:r>
        <w:rPr>
          <w:rFonts w:hint="cs"/>
          <w:rtl/>
        </w:rPr>
        <w:t xml:space="preserve">فذ </w:t>
      </w:r>
      <w:r w:rsidRPr="00DB264E">
        <w:rPr>
          <w:rtl/>
        </w:rPr>
        <w:t>على واحد من التدابير الممكن</w:t>
      </w:r>
      <w:bookmarkStart w:id="2" w:name="_GoBack"/>
      <w:bookmarkEnd w:id="2"/>
      <w:r w:rsidRPr="00DB264E">
        <w:rPr>
          <w:rtl/>
        </w:rPr>
        <w:t xml:space="preserve">ة التي نوقشت في </w:t>
      </w:r>
      <w:r w:rsidR="00703FC9" w:rsidRPr="00DB264E">
        <w:rPr>
          <w:rtl/>
        </w:rPr>
        <w:t>الوثيقة</w:t>
      </w:r>
      <w:r w:rsidR="00703FC9">
        <w:rPr>
          <w:rFonts w:hint="eastAsia"/>
          <w:rtl/>
        </w:rPr>
        <w:t> </w:t>
      </w:r>
      <w:r w:rsidRPr="00DB264E">
        <w:t>PCT/WG/9/9</w:t>
      </w:r>
      <w:r w:rsidRPr="00DB264E">
        <w:rPr>
          <w:rtl/>
        </w:rPr>
        <w:t xml:space="preserve">، </w:t>
      </w:r>
      <w:r>
        <w:rPr>
          <w:rFonts w:hint="cs"/>
          <w:rtl/>
        </w:rPr>
        <w:t>وخاصة</w:t>
      </w:r>
      <w:r w:rsidRPr="00DB264E">
        <w:rPr>
          <w:rtl/>
        </w:rPr>
        <w:t xml:space="preserve"> </w:t>
      </w:r>
      <w:r>
        <w:rPr>
          <w:rFonts w:hint="cs"/>
          <w:rtl/>
        </w:rPr>
        <w:t>التدبير المتعلق ب</w:t>
      </w:r>
      <w:r w:rsidR="00E23173">
        <w:rPr>
          <w:rFonts w:hint="cs"/>
          <w:rtl/>
        </w:rPr>
        <w:t>وضع</w:t>
      </w:r>
      <w:r w:rsidRPr="00DB264E">
        <w:rPr>
          <w:rtl/>
        </w:rPr>
        <w:t xml:space="preserve"> "</w:t>
      </w:r>
      <w:r>
        <w:rPr>
          <w:rFonts w:hint="cs"/>
          <w:rtl/>
        </w:rPr>
        <w:t>هيكل المقاصة</w:t>
      </w:r>
      <w:r w:rsidR="00484957">
        <w:rPr>
          <w:rtl/>
        </w:rPr>
        <w:t>" ل</w:t>
      </w:r>
      <w:r w:rsidR="00484957">
        <w:rPr>
          <w:rFonts w:hint="cs"/>
          <w:rtl/>
        </w:rPr>
        <w:t>إحالة</w:t>
      </w:r>
      <w:r w:rsidRPr="00DB264E">
        <w:rPr>
          <w:rtl/>
        </w:rPr>
        <w:t xml:space="preserve"> رسوم معاهدة التعاون بشأن البراءات</w:t>
      </w:r>
      <w:r w:rsidR="0072272A">
        <w:rPr>
          <w:rFonts w:hint="cs"/>
          <w:rtl/>
        </w:rPr>
        <w:t>.</w:t>
      </w:r>
    </w:p>
    <w:p w14:paraId="619D207D" w14:textId="77777777" w:rsidR="00E23173" w:rsidRPr="00E23173" w:rsidRDefault="00484957" w:rsidP="00E42904">
      <w:pPr>
        <w:pStyle w:val="Heading1AR"/>
      </w:pPr>
      <w:r w:rsidRPr="00484957">
        <w:rPr>
          <w:rtl/>
        </w:rPr>
        <w:t>وضع "</w:t>
      </w:r>
      <w:proofErr w:type="gramStart"/>
      <w:r w:rsidRPr="00484957">
        <w:rPr>
          <w:rtl/>
        </w:rPr>
        <w:t>هيكل</w:t>
      </w:r>
      <w:proofErr w:type="gramEnd"/>
      <w:r w:rsidRPr="00484957">
        <w:rPr>
          <w:rtl/>
        </w:rPr>
        <w:t xml:space="preserve"> </w:t>
      </w:r>
      <w:r w:rsidR="00795DD0">
        <w:rPr>
          <w:rFonts w:hint="cs"/>
          <w:rtl/>
        </w:rPr>
        <w:t>ال</w:t>
      </w:r>
      <w:r w:rsidRPr="00484957">
        <w:rPr>
          <w:rtl/>
        </w:rPr>
        <w:t>مقاصة " لإحالة رسوم المعاهدة</w:t>
      </w:r>
    </w:p>
    <w:p w14:paraId="63F44E6C" w14:textId="6F7508B8" w:rsidR="0072272A" w:rsidRDefault="00903638" w:rsidP="003F711F">
      <w:pPr>
        <w:pStyle w:val="NumberedParaAR"/>
      </w:pPr>
      <w:r>
        <w:rPr>
          <w:rFonts w:hint="cs"/>
          <w:rtl/>
          <w:lang w:bidi="ar-MA"/>
        </w:rPr>
        <w:t>"ا</w:t>
      </w:r>
      <w:r>
        <w:rPr>
          <w:rtl/>
        </w:rPr>
        <w:t>لمقاصة" هي آلية تسوية تُستخدم للسماح لقيمة إيجابية (</w:t>
      </w:r>
      <w:r>
        <w:rPr>
          <w:rFonts w:hint="cs"/>
          <w:rtl/>
        </w:rPr>
        <w:t>"</w:t>
      </w:r>
      <w:r>
        <w:rPr>
          <w:rtl/>
        </w:rPr>
        <w:t>المدفوعات</w:t>
      </w:r>
      <w:r>
        <w:rPr>
          <w:rFonts w:hint="cs"/>
          <w:rtl/>
        </w:rPr>
        <w:t>"</w:t>
      </w:r>
      <w:r>
        <w:rPr>
          <w:rtl/>
        </w:rPr>
        <w:t>) وقيمة سلبية (</w:t>
      </w:r>
      <w:r>
        <w:rPr>
          <w:rFonts w:hint="cs"/>
          <w:rtl/>
        </w:rPr>
        <w:t>"</w:t>
      </w:r>
      <w:r>
        <w:rPr>
          <w:rtl/>
        </w:rPr>
        <w:t>المقبوضات</w:t>
      </w:r>
      <w:r>
        <w:rPr>
          <w:rFonts w:hint="cs"/>
          <w:rtl/>
        </w:rPr>
        <w:t>"</w:t>
      </w:r>
      <w:r>
        <w:rPr>
          <w:rtl/>
        </w:rPr>
        <w:t>) بأن يعوض بعضهما البعض أو يلغي بعضهما البعض جزئيا أو كليا.</w:t>
      </w:r>
      <w:r>
        <w:t xml:space="preserve"> </w:t>
      </w:r>
      <w:r>
        <w:rPr>
          <w:rtl/>
        </w:rPr>
        <w:t xml:space="preserve">وتوحّد عملية المقاصة جميع المعاملات بين المشاركين وتحسب التسوية بينهم على أساس الرصيد "الصافي"، </w:t>
      </w:r>
      <w:r w:rsidR="00703FC9">
        <w:rPr>
          <w:rFonts w:hint="cs"/>
          <w:rtl/>
        </w:rPr>
        <w:t>ويكون</w:t>
      </w:r>
      <w:r w:rsidR="00703FC9">
        <w:rPr>
          <w:rtl/>
        </w:rPr>
        <w:t xml:space="preserve"> </w:t>
      </w:r>
      <w:r>
        <w:rPr>
          <w:rtl/>
        </w:rPr>
        <w:t xml:space="preserve">ذلك في العادة عن طريق الدفع أو </w:t>
      </w:r>
      <w:r w:rsidR="00703FC9">
        <w:rPr>
          <w:rFonts w:hint="cs"/>
          <w:rtl/>
        </w:rPr>
        <w:t>القبض</w:t>
      </w:r>
      <w:r w:rsidR="00703FC9">
        <w:rPr>
          <w:rtl/>
        </w:rPr>
        <w:t xml:space="preserve"> </w:t>
      </w:r>
      <w:r>
        <w:rPr>
          <w:rtl/>
        </w:rPr>
        <w:t>دفعة واحدة.</w:t>
      </w:r>
      <w:r>
        <w:t xml:space="preserve"> </w:t>
      </w:r>
      <w:r>
        <w:rPr>
          <w:rtl/>
        </w:rPr>
        <w:t xml:space="preserve">وغالبا ما يستخدم نظام برمجيات للمقاصة لإدارة </w:t>
      </w:r>
      <w:r>
        <w:rPr>
          <w:rFonts w:hint="cs"/>
          <w:rtl/>
        </w:rPr>
        <w:t>عملية</w:t>
      </w:r>
      <w:r>
        <w:rPr>
          <w:rtl/>
        </w:rPr>
        <w:t xml:space="preserve"> المقاصة.</w:t>
      </w:r>
    </w:p>
    <w:p w14:paraId="2E717E78" w14:textId="261DBDFD" w:rsidR="001C3342" w:rsidRDefault="00703FC9" w:rsidP="003F711F">
      <w:pPr>
        <w:pStyle w:val="NumberedParaAR"/>
      </w:pPr>
      <w:r>
        <w:rPr>
          <w:rFonts w:hint="cs"/>
          <w:rtl/>
        </w:rPr>
        <w:t>و</w:t>
      </w:r>
      <w:r w:rsidR="004F5ADA" w:rsidRPr="004F5ADA">
        <w:rPr>
          <w:rtl/>
        </w:rPr>
        <w:t xml:space="preserve">في سياق معاهدة التعاون بشأن البراءات، </w:t>
      </w:r>
      <w:r w:rsidR="00BA1032">
        <w:rPr>
          <w:rFonts w:hint="cs"/>
          <w:rtl/>
        </w:rPr>
        <w:t>قد تشمل</w:t>
      </w:r>
      <w:r w:rsidR="004F5ADA" w:rsidRPr="004F5ADA">
        <w:rPr>
          <w:rtl/>
        </w:rPr>
        <w:t xml:space="preserve"> عملية </w:t>
      </w:r>
      <w:r w:rsidR="00BA1032">
        <w:rPr>
          <w:rFonts w:hint="cs"/>
          <w:rtl/>
        </w:rPr>
        <w:t>المقاصة</w:t>
      </w:r>
      <w:r w:rsidR="00BA1032">
        <w:rPr>
          <w:rtl/>
        </w:rPr>
        <w:t xml:space="preserve"> الممكنة </w:t>
      </w:r>
      <w:r w:rsidR="00BA1032">
        <w:rPr>
          <w:rFonts w:hint="cs"/>
          <w:rtl/>
        </w:rPr>
        <w:t>المتعلقة ب</w:t>
      </w:r>
      <w:r>
        <w:rPr>
          <w:rFonts w:hint="cs"/>
          <w:rtl/>
        </w:rPr>
        <w:t xml:space="preserve">النسبة إلى </w:t>
      </w:r>
      <w:r w:rsidR="004F5ADA" w:rsidRPr="004F5ADA">
        <w:rPr>
          <w:rtl/>
        </w:rPr>
        <w:t xml:space="preserve">رسوم معاهدة التعاون بشأن البراءات </w:t>
      </w:r>
      <w:r w:rsidR="00BA1032">
        <w:rPr>
          <w:rFonts w:hint="cs"/>
          <w:rtl/>
        </w:rPr>
        <w:t xml:space="preserve">مقاصة </w:t>
      </w:r>
      <w:r w:rsidR="004F5ADA" w:rsidRPr="004F5ADA">
        <w:rPr>
          <w:rtl/>
        </w:rPr>
        <w:t xml:space="preserve">المعاملات بين </w:t>
      </w:r>
      <w:r w:rsidR="00BA1032">
        <w:rPr>
          <w:rtl/>
        </w:rPr>
        <w:t>مك</w:t>
      </w:r>
      <w:r w:rsidR="00BA1032" w:rsidRPr="001E60D0">
        <w:rPr>
          <w:rtl/>
        </w:rPr>
        <w:t xml:space="preserve">تب </w:t>
      </w:r>
      <w:r w:rsidR="00BA1032">
        <w:rPr>
          <w:rFonts w:hint="cs"/>
          <w:rtl/>
        </w:rPr>
        <w:t>تسلم الطلبات</w:t>
      </w:r>
      <w:r w:rsidR="004F5ADA" w:rsidRPr="004F5ADA">
        <w:rPr>
          <w:rtl/>
        </w:rPr>
        <w:t xml:space="preserve"> </w:t>
      </w:r>
      <w:r w:rsidR="00BA1032">
        <w:rPr>
          <w:rtl/>
        </w:rPr>
        <w:t>و</w:t>
      </w:r>
      <w:r w:rsidR="00BA1032">
        <w:rPr>
          <w:rFonts w:hint="cs"/>
          <w:rtl/>
        </w:rPr>
        <w:t>إ</w:t>
      </w:r>
      <w:r w:rsidR="00BB2CB3">
        <w:rPr>
          <w:rtl/>
        </w:rPr>
        <w:t>دار</w:t>
      </w:r>
      <w:r w:rsidR="00BB2CB3">
        <w:rPr>
          <w:rFonts w:hint="cs"/>
          <w:rtl/>
        </w:rPr>
        <w:t>ة</w:t>
      </w:r>
      <w:r w:rsidR="00BA1032" w:rsidRPr="00E3133B">
        <w:rPr>
          <w:rtl/>
        </w:rPr>
        <w:t xml:space="preserve"> البحث الدولي</w:t>
      </w:r>
      <w:r w:rsidR="00BA1032">
        <w:rPr>
          <w:rFonts w:hint="cs"/>
          <w:rtl/>
        </w:rPr>
        <w:t xml:space="preserve"> </w:t>
      </w:r>
      <w:r w:rsidR="004F5ADA" w:rsidRPr="004F5ADA">
        <w:rPr>
          <w:rtl/>
        </w:rPr>
        <w:t xml:space="preserve">والمكتب الدولي. </w:t>
      </w:r>
      <w:proofErr w:type="gramStart"/>
      <w:r w:rsidR="00BA1032">
        <w:rPr>
          <w:rFonts w:hint="cs"/>
          <w:rtl/>
        </w:rPr>
        <w:t>وقد</w:t>
      </w:r>
      <w:proofErr w:type="gramEnd"/>
      <w:r w:rsidR="004F5ADA" w:rsidRPr="004F5ADA">
        <w:rPr>
          <w:rtl/>
        </w:rPr>
        <w:t xml:space="preserve"> يتطلب</w:t>
      </w:r>
      <w:r w:rsidR="00BA1032">
        <w:rPr>
          <w:rFonts w:hint="cs"/>
          <w:rtl/>
        </w:rPr>
        <w:t xml:space="preserve"> ذلك من</w:t>
      </w:r>
      <w:r w:rsidR="004F5ADA" w:rsidRPr="004F5ADA">
        <w:rPr>
          <w:rtl/>
        </w:rPr>
        <w:t xml:space="preserve"> </w:t>
      </w:r>
      <w:r w:rsidR="00BA1032">
        <w:rPr>
          <w:rtl/>
        </w:rPr>
        <w:t>مك</w:t>
      </w:r>
      <w:r w:rsidR="00BA1032" w:rsidRPr="001E60D0">
        <w:rPr>
          <w:rtl/>
        </w:rPr>
        <w:t xml:space="preserve">تب </w:t>
      </w:r>
      <w:r w:rsidR="00BA1032">
        <w:rPr>
          <w:rFonts w:hint="cs"/>
          <w:rtl/>
        </w:rPr>
        <w:t xml:space="preserve">تسلم الطلبات إحالة كل من </w:t>
      </w:r>
      <w:r w:rsidR="00BA1032" w:rsidRPr="004F5ADA">
        <w:rPr>
          <w:rtl/>
        </w:rPr>
        <w:t>رسوم الإيداع الدولي ورسوم البحث</w:t>
      </w:r>
      <w:r w:rsidR="004F5ADA" w:rsidRPr="004F5ADA">
        <w:rPr>
          <w:rtl/>
        </w:rPr>
        <w:t xml:space="preserve"> إلى المكتب الدولي. </w:t>
      </w:r>
      <w:proofErr w:type="gramStart"/>
      <w:r w:rsidR="004F5ADA" w:rsidRPr="004F5ADA">
        <w:rPr>
          <w:rtl/>
        </w:rPr>
        <w:t>وهذا</w:t>
      </w:r>
      <w:proofErr w:type="gramEnd"/>
      <w:r w:rsidR="004F5ADA" w:rsidRPr="004F5ADA">
        <w:rPr>
          <w:rtl/>
        </w:rPr>
        <w:t xml:space="preserve"> </w:t>
      </w:r>
      <w:r>
        <w:rPr>
          <w:rFonts w:hint="cs"/>
          <w:rtl/>
        </w:rPr>
        <w:t>يعفي</w:t>
      </w:r>
      <w:r w:rsidR="004F5ADA" w:rsidRPr="004F5ADA">
        <w:rPr>
          <w:rtl/>
        </w:rPr>
        <w:t xml:space="preserve"> </w:t>
      </w:r>
      <w:r w:rsidR="004E3C6A">
        <w:rPr>
          <w:rtl/>
        </w:rPr>
        <w:t>مك</w:t>
      </w:r>
      <w:r w:rsidR="004E3C6A" w:rsidRPr="001E60D0">
        <w:rPr>
          <w:rtl/>
        </w:rPr>
        <w:t xml:space="preserve">تب </w:t>
      </w:r>
      <w:r w:rsidR="004E3C6A">
        <w:rPr>
          <w:rFonts w:hint="cs"/>
          <w:rtl/>
        </w:rPr>
        <w:t>تسلم الطلبات</w:t>
      </w:r>
      <w:r w:rsidR="004E3C6A" w:rsidRPr="004F5ADA">
        <w:rPr>
          <w:rtl/>
        </w:rPr>
        <w:t xml:space="preserve"> </w:t>
      </w:r>
      <w:r w:rsidR="004E3C6A">
        <w:rPr>
          <w:rtl/>
        </w:rPr>
        <w:t>و</w:t>
      </w:r>
      <w:r w:rsidR="004E3C6A">
        <w:rPr>
          <w:rFonts w:hint="cs"/>
          <w:rtl/>
        </w:rPr>
        <w:t>إ</w:t>
      </w:r>
      <w:r w:rsidR="00BB2CB3">
        <w:rPr>
          <w:rtl/>
        </w:rPr>
        <w:t>دار</w:t>
      </w:r>
      <w:r w:rsidR="00BB2CB3">
        <w:rPr>
          <w:rFonts w:hint="cs"/>
          <w:rtl/>
        </w:rPr>
        <w:t>ة</w:t>
      </w:r>
      <w:r w:rsidR="004E3C6A" w:rsidRPr="00E3133B">
        <w:rPr>
          <w:rtl/>
        </w:rPr>
        <w:t xml:space="preserve"> البحث الدولي</w:t>
      </w:r>
      <w:r w:rsidR="004E3C6A">
        <w:rPr>
          <w:rFonts w:hint="cs"/>
          <w:rtl/>
        </w:rPr>
        <w:t xml:space="preserve"> </w:t>
      </w:r>
      <w:r>
        <w:rPr>
          <w:rFonts w:hint="cs"/>
          <w:rtl/>
        </w:rPr>
        <w:t>من معاملات</w:t>
      </w:r>
      <w:r w:rsidRPr="004F5ADA">
        <w:rPr>
          <w:rtl/>
        </w:rPr>
        <w:t xml:space="preserve"> </w:t>
      </w:r>
      <w:r w:rsidR="00CB4FD2">
        <w:rPr>
          <w:rFonts w:hint="cs"/>
          <w:rtl/>
        </w:rPr>
        <w:t>إحالة</w:t>
      </w:r>
      <w:r w:rsidR="004E3C6A">
        <w:rPr>
          <w:rtl/>
        </w:rPr>
        <w:t xml:space="preserve"> </w:t>
      </w:r>
      <w:r w:rsidR="00CB4FD2">
        <w:rPr>
          <w:rFonts w:hint="cs"/>
          <w:rtl/>
        </w:rPr>
        <w:t>وقبض</w:t>
      </w:r>
      <w:r w:rsidR="00CB4FD2" w:rsidRPr="004F5ADA">
        <w:rPr>
          <w:rtl/>
        </w:rPr>
        <w:t xml:space="preserve"> </w:t>
      </w:r>
      <w:r w:rsidR="004E3C6A">
        <w:rPr>
          <w:rFonts w:hint="cs"/>
          <w:rtl/>
        </w:rPr>
        <w:t>مدفوعات</w:t>
      </w:r>
      <w:r w:rsidR="004F5ADA" w:rsidRPr="004F5ADA">
        <w:rPr>
          <w:rtl/>
        </w:rPr>
        <w:t xml:space="preserve"> الرسوم من وإلى مكا</w:t>
      </w:r>
      <w:r w:rsidR="004E3C6A">
        <w:rPr>
          <w:rtl/>
        </w:rPr>
        <w:t xml:space="preserve">تب متعددة. </w:t>
      </w:r>
      <w:proofErr w:type="gramStart"/>
      <w:r w:rsidR="00CB4FD2">
        <w:rPr>
          <w:rFonts w:hint="cs"/>
          <w:rtl/>
        </w:rPr>
        <w:t>و</w:t>
      </w:r>
      <w:r w:rsidR="004E3C6A">
        <w:rPr>
          <w:rtl/>
        </w:rPr>
        <w:t>بدلا</w:t>
      </w:r>
      <w:proofErr w:type="gramEnd"/>
      <w:r w:rsidR="004E3C6A">
        <w:rPr>
          <w:rtl/>
        </w:rPr>
        <w:t xml:space="preserve"> من ذلك، سيكون </w:t>
      </w:r>
      <w:r w:rsidR="004E3C6A">
        <w:rPr>
          <w:rFonts w:hint="cs"/>
          <w:rtl/>
        </w:rPr>
        <w:t>على</w:t>
      </w:r>
      <w:r w:rsidR="004F5ADA" w:rsidRPr="004F5ADA">
        <w:rPr>
          <w:rtl/>
        </w:rPr>
        <w:t xml:space="preserve"> </w:t>
      </w:r>
      <w:r w:rsidR="004E3C6A">
        <w:rPr>
          <w:rtl/>
        </w:rPr>
        <w:t>مك</w:t>
      </w:r>
      <w:r w:rsidR="004E3C6A" w:rsidRPr="001E60D0">
        <w:rPr>
          <w:rtl/>
        </w:rPr>
        <w:t xml:space="preserve">تب </w:t>
      </w:r>
      <w:r w:rsidR="004E3C6A">
        <w:rPr>
          <w:rFonts w:hint="cs"/>
          <w:rtl/>
        </w:rPr>
        <w:t>تسلم الطلبات</w:t>
      </w:r>
      <w:r w:rsidR="004E3C6A" w:rsidRPr="004F5ADA">
        <w:rPr>
          <w:rtl/>
        </w:rPr>
        <w:t xml:space="preserve"> </w:t>
      </w:r>
      <w:r w:rsidR="004E3C6A">
        <w:rPr>
          <w:rtl/>
        </w:rPr>
        <w:t>و</w:t>
      </w:r>
      <w:r w:rsidR="004E3C6A">
        <w:rPr>
          <w:rFonts w:hint="cs"/>
          <w:rtl/>
        </w:rPr>
        <w:t>إ</w:t>
      </w:r>
      <w:r w:rsidR="00BB2CB3">
        <w:rPr>
          <w:rtl/>
        </w:rPr>
        <w:t>دار</w:t>
      </w:r>
      <w:r w:rsidR="001B5DDA">
        <w:rPr>
          <w:rFonts w:hint="cs"/>
          <w:rtl/>
        </w:rPr>
        <w:t>ة</w:t>
      </w:r>
      <w:r w:rsidR="004E3C6A" w:rsidRPr="00E3133B">
        <w:rPr>
          <w:rtl/>
        </w:rPr>
        <w:t xml:space="preserve"> البحث الدولي</w:t>
      </w:r>
      <w:r w:rsidR="004E3C6A">
        <w:rPr>
          <w:rFonts w:hint="cs"/>
          <w:rtl/>
        </w:rPr>
        <w:t xml:space="preserve"> ا</w:t>
      </w:r>
      <w:r w:rsidR="004F5ADA" w:rsidRPr="004F5ADA">
        <w:rPr>
          <w:rtl/>
        </w:rPr>
        <w:t xml:space="preserve">لتعامل </w:t>
      </w:r>
      <w:r w:rsidR="004E3C6A">
        <w:rPr>
          <w:rFonts w:hint="cs"/>
          <w:rtl/>
        </w:rPr>
        <w:t xml:space="preserve">فقط </w:t>
      </w:r>
      <w:r w:rsidR="002637F0">
        <w:rPr>
          <w:rFonts w:hint="cs"/>
          <w:rtl/>
        </w:rPr>
        <w:t xml:space="preserve">مع </w:t>
      </w:r>
      <w:r w:rsidR="00CB4FD2">
        <w:rPr>
          <w:rFonts w:hint="cs"/>
          <w:rtl/>
        </w:rPr>
        <w:t>إحالة وقبض</w:t>
      </w:r>
      <w:r w:rsidR="004E3C6A" w:rsidRPr="004F5ADA">
        <w:rPr>
          <w:rtl/>
        </w:rPr>
        <w:t xml:space="preserve"> </w:t>
      </w:r>
      <w:r w:rsidR="004E3C6A">
        <w:rPr>
          <w:rFonts w:hint="cs"/>
          <w:rtl/>
        </w:rPr>
        <w:t>مدفوعات</w:t>
      </w:r>
      <w:r w:rsidR="004E3C6A" w:rsidRPr="004F5ADA">
        <w:rPr>
          <w:rtl/>
        </w:rPr>
        <w:t xml:space="preserve"> الرسوم </w:t>
      </w:r>
      <w:r w:rsidR="004F5ADA" w:rsidRPr="004F5ADA">
        <w:rPr>
          <w:rtl/>
        </w:rPr>
        <w:t>من وإلى المكتب الدولي.</w:t>
      </w:r>
    </w:p>
    <w:p w14:paraId="530D9763" w14:textId="100712B0" w:rsidR="009640D7" w:rsidRDefault="00703FC9" w:rsidP="003F711F">
      <w:pPr>
        <w:pStyle w:val="NumberedParaAR"/>
      </w:pPr>
      <w:r>
        <w:rPr>
          <w:rFonts w:hint="cs"/>
          <w:rtl/>
        </w:rPr>
        <w:t>و</w:t>
      </w:r>
      <w:r w:rsidR="001B5DDA">
        <w:rPr>
          <w:rFonts w:hint="cs"/>
          <w:rtl/>
        </w:rPr>
        <w:t>ستتطلب إحالة</w:t>
      </w:r>
      <w:r w:rsidR="001B5DDA" w:rsidRPr="001B5DDA">
        <w:rPr>
          <w:rtl/>
        </w:rPr>
        <w:t xml:space="preserve"> الرسوم من </w:t>
      </w:r>
      <w:r w:rsidR="001B5DDA">
        <w:rPr>
          <w:rtl/>
        </w:rPr>
        <w:t>مك</w:t>
      </w:r>
      <w:r w:rsidR="001B5DDA" w:rsidRPr="001E60D0">
        <w:rPr>
          <w:rtl/>
        </w:rPr>
        <w:t xml:space="preserve">تب </w:t>
      </w:r>
      <w:r w:rsidR="001B5DDA">
        <w:rPr>
          <w:rFonts w:hint="cs"/>
          <w:rtl/>
        </w:rPr>
        <w:t>تسلم الطلبات</w:t>
      </w:r>
      <w:r w:rsidR="001B5DDA" w:rsidRPr="004F5ADA">
        <w:rPr>
          <w:rtl/>
        </w:rPr>
        <w:t xml:space="preserve"> </w:t>
      </w:r>
      <w:r w:rsidR="001B5DDA" w:rsidRPr="001B5DDA">
        <w:rPr>
          <w:rtl/>
        </w:rPr>
        <w:t>إلى المكتب الدولي فقط (</w:t>
      </w:r>
      <w:r w:rsidR="001B5DDA">
        <w:rPr>
          <w:rFonts w:hint="cs"/>
          <w:rtl/>
        </w:rPr>
        <w:t>وليس</w:t>
      </w:r>
      <w:r w:rsidR="009E6EE6">
        <w:rPr>
          <w:rFonts w:hint="cs"/>
          <w:rtl/>
        </w:rPr>
        <w:t xml:space="preserve"> </w:t>
      </w:r>
      <w:r w:rsidR="001B5DDA" w:rsidRPr="001B5DDA">
        <w:rPr>
          <w:rtl/>
        </w:rPr>
        <w:t>إدارة البحث الدولي</w:t>
      </w:r>
      <w:r w:rsidR="009E6EE6">
        <w:rPr>
          <w:rFonts w:hint="cs"/>
          <w:rtl/>
        </w:rPr>
        <w:t xml:space="preserve"> </w:t>
      </w:r>
      <w:r w:rsidR="00D2088E">
        <w:rPr>
          <w:rFonts w:hint="cs"/>
          <w:rtl/>
        </w:rPr>
        <w:t>أيضا</w:t>
      </w:r>
      <w:r w:rsidR="00D2088E" w:rsidRPr="001B5DDA">
        <w:rPr>
          <w:rtl/>
        </w:rPr>
        <w:t xml:space="preserve"> </w:t>
      </w:r>
      <w:r w:rsidR="009E6EE6">
        <w:rPr>
          <w:rFonts w:hint="cs"/>
          <w:rtl/>
        </w:rPr>
        <w:t>بعد اليوم</w:t>
      </w:r>
      <w:r w:rsidR="001B5DDA" w:rsidRPr="001B5DDA">
        <w:rPr>
          <w:rtl/>
        </w:rPr>
        <w:t xml:space="preserve">) </w:t>
      </w:r>
      <w:r w:rsidR="009E6EE6">
        <w:rPr>
          <w:rtl/>
        </w:rPr>
        <w:t>التبادل المنتظم ل</w:t>
      </w:r>
      <w:r w:rsidR="001B5DDA" w:rsidRPr="001B5DDA">
        <w:rPr>
          <w:rtl/>
        </w:rPr>
        <w:t xml:space="preserve">معلومات الدفع وتوقيت </w:t>
      </w:r>
      <w:r w:rsidR="009E6EE6">
        <w:rPr>
          <w:rFonts w:hint="cs"/>
          <w:rtl/>
        </w:rPr>
        <w:t>إحالات</w:t>
      </w:r>
      <w:r w:rsidR="009E6EE6">
        <w:rPr>
          <w:rtl/>
        </w:rPr>
        <w:t xml:space="preserve"> الرسوم بين المكتب الدولي ومك</w:t>
      </w:r>
      <w:r w:rsidR="009E6EE6">
        <w:rPr>
          <w:rFonts w:hint="cs"/>
          <w:rtl/>
        </w:rPr>
        <w:t>ا</w:t>
      </w:r>
      <w:r w:rsidR="009E6EE6" w:rsidRPr="001E60D0">
        <w:rPr>
          <w:rtl/>
        </w:rPr>
        <w:t xml:space="preserve">تب </w:t>
      </w:r>
      <w:r w:rsidR="009E6EE6">
        <w:rPr>
          <w:rFonts w:hint="cs"/>
          <w:rtl/>
        </w:rPr>
        <w:t>تسلم الطلبات</w:t>
      </w:r>
      <w:r w:rsidR="001B5DDA" w:rsidRPr="001B5DDA">
        <w:rPr>
          <w:rtl/>
        </w:rPr>
        <w:t xml:space="preserve">. </w:t>
      </w:r>
      <w:proofErr w:type="gramStart"/>
      <w:r w:rsidR="00F61D38">
        <w:rPr>
          <w:rFonts w:hint="cs"/>
          <w:rtl/>
        </w:rPr>
        <w:t>و</w:t>
      </w:r>
      <w:r w:rsidR="001B5DDA" w:rsidRPr="001B5DDA">
        <w:rPr>
          <w:rtl/>
        </w:rPr>
        <w:t>عموما</w:t>
      </w:r>
      <w:proofErr w:type="gramEnd"/>
      <w:r w:rsidR="001B5DDA" w:rsidRPr="001B5DDA">
        <w:rPr>
          <w:rtl/>
        </w:rPr>
        <w:t xml:space="preserve">، </w:t>
      </w:r>
      <w:r w:rsidR="00F61D38">
        <w:rPr>
          <w:rFonts w:hint="cs"/>
          <w:rtl/>
        </w:rPr>
        <w:t>ستجري هذه الإحالة</w:t>
      </w:r>
      <w:r w:rsidR="001B5DDA" w:rsidRPr="001B5DDA">
        <w:rPr>
          <w:rtl/>
        </w:rPr>
        <w:t xml:space="preserve"> مرة واحدة في الشهر </w:t>
      </w:r>
      <w:r w:rsidR="00D2088E">
        <w:rPr>
          <w:rFonts w:hint="cs"/>
          <w:rtl/>
        </w:rPr>
        <w:t>يكون تاريخا مقررا</w:t>
      </w:r>
      <w:r w:rsidR="00F61D38">
        <w:rPr>
          <w:rtl/>
        </w:rPr>
        <w:t xml:space="preserve"> </w:t>
      </w:r>
      <w:r w:rsidR="00D2088E">
        <w:rPr>
          <w:rFonts w:hint="cs"/>
          <w:rtl/>
        </w:rPr>
        <w:t>و</w:t>
      </w:r>
      <w:r w:rsidR="00F61D38">
        <w:rPr>
          <w:rFonts w:hint="cs"/>
          <w:rtl/>
        </w:rPr>
        <w:t>با</w:t>
      </w:r>
      <w:r w:rsidR="001B5DDA" w:rsidRPr="001B5DDA">
        <w:rPr>
          <w:rtl/>
        </w:rPr>
        <w:t xml:space="preserve">لعملة المحلية التي </w:t>
      </w:r>
      <w:r w:rsidR="00D2088E">
        <w:rPr>
          <w:rFonts w:hint="cs"/>
          <w:rtl/>
        </w:rPr>
        <w:t xml:space="preserve">حصلّت </w:t>
      </w:r>
      <w:r w:rsidR="00F61D38">
        <w:rPr>
          <w:rFonts w:hint="cs"/>
          <w:rtl/>
        </w:rPr>
        <w:t>بها</w:t>
      </w:r>
      <w:r w:rsidR="001B5DDA" w:rsidRPr="001B5DDA">
        <w:rPr>
          <w:rtl/>
        </w:rPr>
        <w:t xml:space="preserve"> الرسوم إذا كانت هذه </w:t>
      </w:r>
      <w:r w:rsidR="00F61D38">
        <w:rPr>
          <w:rFonts w:hint="cs"/>
          <w:rtl/>
        </w:rPr>
        <w:t>ال</w:t>
      </w:r>
      <w:r w:rsidR="001B5DDA" w:rsidRPr="001B5DDA">
        <w:rPr>
          <w:rtl/>
        </w:rPr>
        <w:t xml:space="preserve">عملة قابلة للتحويل </w:t>
      </w:r>
      <w:r w:rsidR="00AE6844">
        <w:rPr>
          <w:rFonts w:hint="cs"/>
          <w:rtl/>
        </w:rPr>
        <w:t>إلى</w:t>
      </w:r>
      <w:r w:rsidR="00F61D38">
        <w:rPr>
          <w:rFonts w:hint="cs"/>
          <w:rtl/>
        </w:rPr>
        <w:t xml:space="preserve"> ال</w:t>
      </w:r>
      <w:r w:rsidR="001B5DDA" w:rsidRPr="001B5DDA">
        <w:rPr>
          <w:rtl/>
        </w:rPr>
        <w:t xml:space="preserve">فرنك </w:t>
      </w:r>
      <w:r w:rsidR="00F61D38">
        <w:rPr>
          <w:rFonts w:hint="cs"/>
          <w:rtl/>
        </w:rPr>
        <w:t>ال</w:t>
      </w:r>
      <w:r w:rsidR="001B5DDA" w:rsidRPr="001B5DDA">
        <w:rPr>
          <w:rtl/>
        </w:rPr>
        <w:t>سويسري</w:t>
      </w:r>
      <w:r w:rsidR="00D2088E" w:rsidRPr="00D2088E">
        <w:rPr>
          <w:rFonts w:hint="cs"/>
          <w:rtl/>
        </w:rPr>
        <w:t xml:space="preserve"> </w:t>
      </w:r>
      <w:r w:rsidR="00D2088E">
        <w:rPr>
          <w:rFonts w:hint="cs"/>
          <w:rtl/>
        </w:rPr>
        <w:t>دون قيد أو شرط</w:t>
      </w:r>
      <w:r w:rsidR="001B5DDA" w:rsidRPr="001B5DDA">
        <w:rPr>
          <w:rtl/>
        </w:rPr>
        <w:t xml:space="preserve">. </w:t>
      </w:r>
      <w:r w:rsidR="000F2275">
        <w:rPr>
          <w:rFonts w:hint="cs"/>
          <w:rtl/>
        </w:rPr>
        <w:t>فإذا كان</w:t>
      </w:r>
      <w:r w:rsidR="00F47706">
        <w:rPr>
          <w:rFonts w:hint="cs"/>
          <w:rtl/>
        </w:rPr>
        <w:t xml:space="preserve"> </w:t>
      </w:r>
      <w:r w:rsidR="00F47706">
        <w:rPr>
          <w:rtl/>
        </w:rPr>
        <w:t>مك</w:t>
      </w:r>
      <w:r w:rsidR="00F47706" w:rsidRPr="001E60D0">
        <w:rPr>
          <w:rtl/>
        </w:rPr>
        <w:t xml:space="preserve">تب </w:t>
      </w:r>
      <w:r w:rsidR="00F47706">
        <w:rPr>
          <w:rFonts w:hint="cs"/>
          <w:rtl/>
        </w:rPr>
        <w:t>تسلم الطلبات</w:t>
      </w:r>
      <w:r w:rsidR="001B5DDA" w:rsidRPr="001B5DDA">
        <w:rPr>
          <w:rtl/>
        </w:rPr>
        <w:t xml:space="preserve"> </w:t>
      </w:r>
      <w:r w:rsidR="000F2275">
        <w:rPr>
          <w:rFonts w:hint="cs"/>
          <w:rtl/>
        </w:rPr>
        <w:t>يحصّل الرسوم</w:t>
      </w:r>
      <w:r w:rsidR="000F2275" w:rsidRPr="001B5DDA">
        <w:rPr>
          <w:rtl/>
        </w:rPr>
        <w:t xml:space="preserve"> </w:t>
      </w:r>
      <w:r w:rsidR="00F47706">
        <w:rPr>
          <w:rFonts w:hint="cs"/>
          <w:rtl/>
        </w:rPr>
        <w:t>ب</w:t>
      </w:r>
      <w:r w:rsidR="001B5DDA" w:rsidRPr="001B5DDA">
        <w:rPr>
          <w:rtl/>
        </w:rPr>
        <w:t>عم</w:t>
      </w:r>
      <w:r w:rsidR="00F47706">
        <w:rPr>
          <w:rtl/>
        </w:rPr>
        <w:t xml:space="preserve">لة غير قابلة للتحويل </w:t>
      </w:r>
      <w:r w:rsidR="001B5DDA" w:rsidRPr="001B5DDA">
        <w:rPr>
          <w:rtl/>
        </w:rPr>
        <w:t xml:space="preserve">إلى </w:t>
      </w:r>
      <w:r w:rsidR="00F47706">
        <w:rPr>
          <w:rFonts w:hint="cs"/>
          <w:rtl/>
        </w:rPr>
        <w:t>ال</w:t>
      </w:r>
      <w:r w:rsidR="001B5DDA" w:rsidRPr="001B5DDA">
        <w:rPr>
          <w:rtl/>
        </w:rPr>
        <w:t>فرنك سويسري</w:t>
      </w:r>
      <w:r w:rsidR="000F2275" w:rsidRPr="000F2275">
        <w:rPr>
          <w:rFonts w:hint="cs"/>
          <w:rtl/>
        </w:rPr>
        <w:t xml:space="preserve"> </w:t>
      </w:r>
      <w:r w:rsidR="000F2275">
        <w:rPr>
          <w:rFonts w:hint="cs"/>
          <w:rtl/>
        </w:rPr>
        <w:t>دون قيد أو شرط</w:t>
      </w:r>
      <w:r w:rsidR="001B5DDA" w:rsidRPr="001B5DDA">
        <w:rPr>
          <w:rtl/>
        </w:rPr>
        <w:t xml:space="preserve">، </w:t>
      </w:r>
      <w:r w:rsidR="001559CF">
        <w:rPr>
          <w:rFonts w:hint="cs"/>
          <w:rtl/>
        </w:rPr>
        <w:t>فإن الرسوم</w:t>
      </w:r>
      <w:r w:rsidR="001559CF">
        <w:rPr>
          <w:rtl/>
        </w:rPr>
        <w:t xml:space="preserve"> </w:t>
      </w:r>
      <w:r w:rsidR="000F2275">
        <w:rPr>
          <w:rFonts w:hint="cs"/>
          <w:rtl/>
        </w:rPr>
        <w:t xml:space="preserve">المحصّلة تحال </w:t>
      </w:r>
      <w:r w:rsidR="001559CF">
        <w:rPr>
          <w:rtl/>
        </w:rPr>
        <w:t xml:space="preserve">إلى المكتب الدولي </w:t>
      </w:r>
      <w:r w:rsidR="001559CF">
        <w:rPr>
          <w:rFonts w:hint="cs"/>
          <w:rtl/>
        </w:rPr>
        <w:t>باستخدام</w:t>
      </w:r>
      <w:r w:rsidR="001B5DDA" w:rsidRPr="001B5DDA">
        <w:rPr>
          <w:rtl/>
        </w:rPr>
        <w:t xml:space="preserve"> واحدة من العملات المقبولة </w:t>
      </w:r>
      <w:r w:rsidR="001559CF">
        <w:rPr>
          <w:rFonts w:hint="cs"/>
          <w:rtl/>
        </w:rPr>
        <w:t xml:space="preserve">لدى </w:t>
      </w:r>
      <w:r w:rsidR="001B5DDA" w:rsidRPr="001B5DDA">
        <w:rPr>
          <w:rtl/>
        </w:rPr>
        <w:t>المكتب الدولي</w:t>
      </w:r>
      <w:r w:rsidR="001559CF">
        <w:rPr>
          <w:rFonts w:hint="cs"/>
          <w:rtl/>
        </w:rPr>
        <w:t xml:space="preserve"> وهي</w:t>
      </w:r>
      <w:r w:rsidR="001B5DDA" w:rsidRPr="001B5DDA">
        <w:rPr>
          <w:rtl/>
        </w:rPr>
        <w:t xml:space="preserve"> الفرنك السويسري </w:t>
      </w:r>
      <w:r w:rsidR="001559CF">
        <w:rPr>
          <w:rFonts w:hint="cs"/>
          <w:rtl/>
        </w:rPr>
        <w:t>أ</w:t>
      </w:r>
      <w:r w:rsidR="001B5DDA" w:rsidRPr="001B5DDA">
        <w:rPr>
          <w:rtl/>
        </w:rPr>
        <w:t>و</w:t>
      </w:r>
      <w:r w:rsidR="001559CF">
        <w:rPr>
          <w:rFonts w:hint="cs"/>
          <w:rtl/>
        </w:rPr>
        <w:t xml:space="preserve"> </w:t>
      </w:r>
      <w:r w:rsidR="001B5DDA" w:rsidRPr="001B5DDA">
        <w:rPr>
          <w:rtl/>
        </w:rPr>
        <w:t xml:space="preserve">اليورو أو </w:t>
      </w:r>
      <w:r w:rsidR="001559CF">
        <w:rPr>
          <w:rFonts w:hint="cs"/>
          <w:rtl/>
        </w:rPr>
        <w:t>الدولار الأمريكي</w:t>
      </w:r>
      <w:r w:rsidR="001B5DDA" w:rsidRPr="001B5DDA">
        <w:rPr>
          <w:rtl/>
        </w:rPr>
        <w:t xml:space="preserve"> (على غرار ما </w:t>
      </w:r>
      <w:r w:rsidR="001559CF" w:rsidRPr="001B5DDA">
        <w:rPr>
          <w:rtl/>
        </w:rPr>
        <w:t xml:space="preserve">هو منصوص عليه </w:t>
      </w:r>
      <w:r w:rsidR="000F2275">
        <w:rPr>
          <w:rFonts w:hint="cs"/>
          <w:rtl/>
        </w:rPr>
        <w:t>حاليا</w:t>
      </w:r>
      <w:r w:rsidR="001B5DDA" w:rsidRPr="001B5DDA">
        <w:rPr>
          <w:rtl/>
        </w:rPr>
        <w:t xml:space="preserve"> في </w:t>
      </w:r>
      <w:r w:rsidR="002E2F1F">
        <w:rPr>
          <w:rFonts w:hint="cs"/>
          <w:rtl/>
        </w:rPr>
        <w:t>القاعدة</w:t>
      </w:r>
      <w:r w:rsidR="001B5DDA" w:rsidRPr="001B5DDA">
        <w:rPr>
          <w:rtl/>
        </w:rPr>
        <w:t xml:space="preserve"> </w:t>
      </w:r>
      <w:r w:rsidR="000F2275">
        <w:rPr>
          <w:rFonts w:hint="cs"/>
          <w:rtl/>
        </w:rPr>
        <w:t>2.15</w:t>
      </w:r>
      <w:r w:rsidR="001B5DDA" w:rsidRPr="001B5DDA">
        <w:rPr>
          <w:rtl/>
        </w:rPr>
        <w:t>(د)</w:t>
      </w:r>
      <w:r w:rsidR="000F2275">
        <w:rPr>
          <w:rFonts w:hint="cs"/>
          <w:rtl/>
        </w:rPr>
        <w:t>"2"</w:t>
      </w:r>
      <w:r w:rsidR="001B5DDA" w:rsidRPr="001B5DDA">
        <w:rPr>
          <w:rtl/>
        </w:rPr>
        <w:t xml:space="preserve"> فيما يتعلق </w:t>
      </w:r>
      <w:r w:rsidR="001559CF">
        <w:rPr>
          <w:rFonts w:hint="cs"/>
          <w:rtl/>
        </w:rPr>
        <w:t>بإحالة</w:t>
      </w:r>
      <w:r w:rsidR="001B5DDA" w:rsidRPr="001B5DDA">
        <w:rPr>
          <w:rtl/>
        </w:rPr>
        <w:t xml:space="preserve"> رسوم الإيداع الدولي).</w:t>
      </w:r>
    </w:p>
    <w:p w14:paraId="4B7589FB" w14:textId="7367B627" w:rsidR="002E2F1F" w:rsidRDefault="00703FC9" w:rsidP="003F711F">
      <w:pPr>
        <w:pStyle w:val="NumberedParaAR"/>
      </w:pPr>
      <w:proofErr w:type="gramStart"/>
      <w:r>
        <w:rPr>
          <w:rFonts w:hint="cs"/>
          <w:rtl/>
        </w:rPr>
        <w:t>و</w:t>
      </w:r>
      <w:r w:rsidR="002E2F1F">
        <w:rPr>
          <w:rFonts w:hint="cs"/>
          <w:rtl/>
        </w:rPr>
        <w:t>إذا</w:t>
      </w:r>
      <w:proofErr w:type="gramEnd"/>
      <w:r w:rsidR="002E2F1F">
        <w:rPr>
          <w:rFonts w:hint="cs"/>
          <w:rtl/>
        </w:rPr>
        <w:t xml:space="preserve"> كانت</w:t>
      </w:r>
      <w:r w:rsidR="002E2F1F" w:rsidRPr="002E2F1F">
        <w:rPr>
          <w:rtl/>
        </w:rPr>
        <w:t xml:space="preserve"> رسوم الإيداع الدولي، </w:t>
      </w:r>
      <w:r w:rsidR="002E2F1F">
        <w:rPr>
          <w:rFonts w:hint="cs"/>
          <w:rtl/>
        </w:rPr>
        <w:t xml:space="preserve">التي </w:t>
      </w:r>
      <w:r w:rsidR="002E2F1F">
        <w:rPr>
          <w:rtl/>
        </w:rPr>
        <w:t>ت</w:t>
      </w:r>
      <w:r w:rsidR="002E2F1F">
        <w:rPr>
          <w:rFonts w:hint="cs"/>
          <w:rtl/>
        </w:rPr>
        <w:t>ُ</w:t>
      </w:r>
      <w:r w:rsidR="002E2F1F">
        <w:rPr>
          <w:rtl/>
        </w:rPr>
        <w:t>دفع لصالح المكتب الدولي، س</w:t>
      </w:r>
      <w:r w:rsidR="002E2F1F">
        <w:rPr>
          <w:rFonts w:hint="cs"/>
          <w:rtl/>
        </w:rPr>
        <w:t>ت</w:t>
      </w:r>
      <w:r w:rsidR="002E2F1F">
        <w:rPr>
          <w:rtl/>
        </w:rPr>
        <w:t xml:space="preserve">بقى مع المكتب الدولي، </w:t>
      </w:r>
      <w:r w:rsidR="002E2F1F">
        <w:rPr>
          <w:rFonts w:hint="cs"/>
          <w:rtl/>
        </w:rPr>
        <w:t xml:space="preserve">فإن </w:t>
      </w:r>
      <w:r w:rsidR="002E2F1F" w:rsidRPr="002E2F1F">
        <w:rPr>
          <w:rtl/>
        </w:rPr>
        <w:t xml:space="preserve">رسوم البحث، </w:t>
      </w:r>
      <w:r w:rsidR="002E2F1F">
        <w:rPr>
          <w:rFonts w:hint="cs"/>
          <w:rtl/>
        </w:rPr>
        <w:t xml:space="preserve">التي </w:t>
      </w:r>
      <w:r w:rsidR="002E2F1F" w:rsidRPr="002E2F1F">
        <w:rPr>
          <w:rtl/>
        </w:rPr>
        <w:t>ت</w:t>
      </w:r>
      <w:r w:rsidR="002E2F1F">
        <w:rPr>
          <w:rFonts w:hint="cs"/>
          <w:rtl/>
        </w:rPr>
        <w:t>ُ</w:t>
      </w:r>
      <w:r w:rsidR="002E2F1F" w:rsidRPr="002E2F1F">
        <w:rPr>
          <w:rtl/>
        </w:rPr>
        <w:t xml:space="preserve">دفع لصالح إدارة البحث الدولي، </w:t>
      </w:r>
      <w:r w:rsidR="002E2F1F">
        <w:rPr>
          <w:rFonts w:hint="cs"/>
          <w:rtl/>
        </w:rPr>
        <w:t>سيحولها</w:t>
      </w:r>
      <w:r w:rsidR="002E2F1F" w:rsidRPr="002E2F1F">
        <w:rPr>
          <w:rtl/>
        </w:rPr>
        <w:t xml:space="preserve"> المكتب الدولي</w:t>
      </w:r>
      <w:r w:rsidR="002E2F1F">
        <w:rPr>
          <w:rFonts w:hint="cs"/>
          <w:rtl/>
        </w:rPr>
        <w:t xml:space="preserve"> </w:t>
      </w:r>
      <w:r w:rsidR="002E2F1F" w:rsidRPr="002E2F1F">
        <w:rPr>
          <w:rtl/>
        </w:rPr>
        <w:t xml:space="preserve">لإدارة البحث الدولي </w:t>
      </w:r>
      <w:r w:rsidR="002E2F1F">
        <w:rPr>
          <w:rFonts w:hint="cs"/>
          <w:rtl/>
        </w:rPr>
        <w:t>ال</w:t>
      </w:r>
      <w:r w:rsidR="002840CD">
        <w:rPr>
          <w:rFonts w:hint="cs"/>
          <w:rtl/>
        </w:rPr>
        <w:t>ت</w:t>
      </w:r>
      <w:r w:rsidR="002E2F1F">
        <w:rPr>
          <w:rFonts w:hint="cs"/>
          <w:rtl/>
        </w:rPr>
        <w:t>ي</w:t>
      </w:r>
      <w:r w:rsidR="002E2F1F">
        <w:rPr>
          <w:rtl/>
        </w:rPr>
        <w:t xml:space="preserve"> </w:t>
      </w:r>
      <w:r w:rsidR="00227DFE">
        <w:rPr>
          <w:rFonts w:hint="cs"/>
          <w:rtl/>
        </w:rPr>
        <w:t>ستتسلم</w:t>
      </w:r>
      <w:r w:rsidR="00227DFE">
        <w:rPr>
          <w:rtl/>
        </w:rPr>
        <w:t xml:space="preserve"> </w:t>
      </w:r>
      <w:r w:rsidR="002E2F1F">
        <w:rPr>
          <w:rtl/>
        </w:rPr>
        <w:t xml:space="preserve">دائما </w:t>
      </w:r>
      <w:r w:rsidR="002E2F1F">
        <w:rPr>
          <w:rFonts w:hint="cs"/>
          <w:rtl/>
        </w:rPr>
        <w:t>م</w:t>
      </w:r>
      <w:r w:rsidR="002E2F1F" w:rsidRPr="002E2F1F">
        <w:rPr>
          <w:rtl/>
        </w:rPr>
        <w:t>بلغ رسوم البحث</w:t>
      </w:r>
      <w:r w:rsidR="002E2F1F">
        <w:rPr>
          <w:rFonts w:hint="cs"/>
          <w:rtl/>
        </w:rPr>
        <w:t xml:space="preserve"> كاملا</w:t>
      </w:r>
      <w:r w:rsidR="002E2F1F">
        <w:rPr>
          <w:rtl/>
        </w:rPr>
        <w:t xml:space="preserve"> </w:t>
      </w:r>
      <w:r w:rsidR="002E2F1F">
        <w:rPr>
          <w:rFonts w:hint="cs"/>
          <w:rtl/>
        </w:rPr>
        <w:t>ب</w:t>
      </w:r>
      <w:r w:rsidR="002E2F1F" w:rsidRPr="002E2F1F">
        <w:rPr>
          <w:rtl/>
        </w:rPr>
        <w:t xml:space="preserve">العملة </w:t>
      </w:r>
      <w:r w:rsidR="002E2F1F">
        <w:rPr>
          <w:rFonts w:hint="cs"/>
          <w:rtl/>
        </w:rPr>
        <w:t>التي حددتها</w:t>
      </w:r>
      <w:r w:rsidR="002E2F1F" w:rsidRPr="002E2F1F">
        <w:rPr>
          <w:rtl/>
        </w:rPr>
        <w:t xml:space="preserve">. </w:t>
      </w:r>
      <w:r w:rsidR="00B079FC">
        <w:rPr>
          <w:rFonts w:hint="cs"/>
          <w:rtl/>
        </w:rPr>
        <w:t>وفي ظل</w:t>
      </w:r>
      <w:r w:rsidR="002E2F1F" w:rsidRPr="002E2F1F">
        <w:rPr>
          <w:rtl/>
        </w:rPr>
        <w:t xml:space="preserve"> "</w:t>
      </w:r>
      <w:r w:rsidR="00B079FC">
        <w:rPr>
          <w:rFonts w:hint="cs"/>
          <w:rtl/>
        </w:rPr>
        <w:t>هيكل المقاصة</w:t>
      </w:r>
      <w:r w:rsidR="002E2F1F" w:rsidRPr="002E2F1F">
        <w:rPr>
          <w:rtl/>
        </w:rPr>
        <w:t>"</w:t>
      </w:r>
      <w:r w:rsidR="00B079FC">
        <w:rPr>
          <w:rFonts w:hint="cs"/>
          <w:rtl/>
        </w:rPr>
        <w:t xml:space="preserve"> </w:t>
      </w:r>
      <w:r w:rsidR="00B079FC">
        <w:rPr>
          <w:rtl/>
        </w:rPr>
        <w:t>المتوخى</w:t>
      </w:r>
      <w:r w:rsidR="002E2F1F" w:rsidRPr="002E2F1F">
        <w:rPr>
          <w:rtl/>
        </w:rPr>
        <w:t xml:space="preserve">، </w:t>
      </w:r>
      <w:r w:rsidR="00B079FC">
        <w:rPr>
          <w:rFonts w:hint="cs"/>
          <w:rtl/>
        </w:rPr>
        <w:t xml:space="preserve">فلن </w:t>
      </w:r>
      <w:r w:rsidR="009260FE">
        <w:rPr>
          <w:rFonts w:hint="cs"/>
          <w:rtl/>
        </w:rPr>
        <w:t xml:space="preserve">تصبح </w:t>
      </w:r>
      <w:r w:rsidR="002E2F1F" w:rsidRPr="002E2F1F">
        <w:rPr>
          <w:rtl/>
        </w:rPr>
        <w:t>إدارة البحث الدولي</w:t>
      </w:r>
      <w:r w:rsidR="00B079FC">
        <w:rPr>
          <w:rFonts w:hint="cs"/>
          <w:rtl/>
        </w:rPr>
        <w:t xml:space="preserve"> في حاجة</w:t>
      </w:r>
      <w:r w:rsidR="002E2F1F" w:rsidRPr="002E2F1F">
        <w:rPr>
          <w:rtl/>
        </w:rPr>
        <w:t xml:space="preserve"> إلى الاعتماد على الإجراءات المنصوص عليها في </w:t>
      </w:r>
      <w:r w:rsidR="00B079FC">
        <w:rPr>
          <w:rFonts w:hint="cs"/>
          <w:rtl/>
        </w:rPr>
        <w:t>القاعدة</w:t>
      </w:r>
      <w:r w:rsidR="002E2F1F" w:rsidRPr="002E2F1F">
        <w:rPr>
          <w:rtl/>
        </w:rPr>
        <w:t xml:space="preserve"> </w:t>
      </w:r>
      <w:r w:rsidR="00227DFE">
        <w:rPr>
          <w:rFonts w:hint="cs"/>
          <w:rtl/>
        </w:rPr>
        <w:t>1.16</w:t>
      </w:r>
      <w:r w:rsidR="002E2F1F" w:rsidRPr="002E2F1F">
        <w:rPr>
          <w:rtl/>
        </w:rPr>
        <w:t xml:space="preserve">(ه) </w:t>
      </w:r>
      <w:proofErr w:type="gramStart"/>
      <w:r w:rsidR="00B079FC">
        <w:rPr>
          <w:rFonts w:hint="cs"/>
          <w:rtl/>
        </w:rPr>
        <w:t>لاسترجاع</w:t>
      </w:r>
      <w:proofErr w:type="gramEnd"/>
      <w:r w:rsidR="00B079FC">
        <w:rPr>
          <w:rFonts w:hint="cs"/>
          <w:rtl/>
        </w:rPr>
        <w:t xml:space="preserve"> أي خسائر</w:t>
      </w:r>
      <w:r w:rsidR="002E2F1F" w:rsidRPr="002E2F1F">
        <w:rPr>
          <w:rtl/>
        </w:rPr>
        <w:t xml:space="preserve"> في </w:t>
      </w:r>
      <w:r w:rsidR="00B079FC">
        <w:rPr>
          <w:rFonts w:hint="cs"/>
          <w:rtl/>
        </w:rPr>
        <w:t>الإيرادات المتأتية</w:t>
      </w:r>
      <w:r w:rsidR="00B079FC">
        <w:rPr>
          <w:rtl/>
        </w:rPr>
        <w:t xml:space="preserve"> من </w:t>
      </w:r>
      <w:r w:rsidR="002E2F1F" w:rsidRPr="002E2F1F">
        <w:rPr>
          <w:rtl/>
        </w:rPr>
        <w:t xml:space="preserve">رسوم البحث بسبب تقلبات أسعار الصرف. </w:t>
      </w:r>
      <w:r w:rsidR="002B5354">
        <w:rPr>
          <w:rFonts w:hint="cs"/>
          <w:rtl/>
        </w:rPr>
        <w:t>و</w:t>
      </w:r>
      <w:r w:rsidR="002E2F1F" w:rsidRPr="002E2F1F">
        <w:rPr>
          <w:rtl/>
        </w:rPr>
        <w:t xml:space="preserve">في المقابل، </w:t>
      </w:r>
      <w:r w:rsidR="002B5354">
        <w:rPr>
          <w:rFonts w:hint="cs"/>
          <w:rtl/>
        </w:rPr>
        <w:t>سيجنب</w:t>
      </w:r>
      <w:r w:rsidR="002E2F1F" w:rsidRPr="002E2F1F">
        <w:rPr>
          <w:rtl/>
        </w:rPr>
        <w:t xml:space="preserve"> هذا</w:t>
      </w:r>
      <w:r w:rsidR="002B5354">
        <w:rPr>
          <w:rFonts w:hint="cs"/>
          <w:rtl/>
        </w:rPr>
        <w:t xml:space="preserve"> </w:t>
      </w:r>
      <w:r w:rsidR="002E2F1F" w:rsidRPr="002E2F1F">
        <w:rPr>
          <w:rtl/>
        </w:rPr>
        <w:t>الويبو</w:t>
      </w:r>
      <w:r w:rsidR="002B5354">
        <w:rPr>
          <w:rFonts w:hint="cs"/>
          <w:rtl/>
        </w:rPr>
        <w:t xml:space="preserve"> ال</w:t>
      </w:r>
      <w:r w:rsidR="002B5354" w:rsidRPr="002E2F1F">
        <w:rPr>
          <w:rtl/>
        </w:rPr>
        <w:t>تعرض</w:t>
      </w:r>
      <w:r w:rsidR="002E2F1F" w:rsidRPr="002E2F1F">
        <w:rPr>
          <w:rtl/>
        </w:rPr>
        <w:t xml:space="preserve"> </w:t>
      </w:r>
      <w:r w:rsidR="00227DFE">
        <w:rPr>
          <w:rFonts w:hint="cs"/>
          <w:rtl/>
        </w:rPr>
        <w:t>ل</w:t>
      </w:r>
      <w:r w:rsidR="002E2F1F" w:rsidRPr="002E2F1F">
        <w:rPr>
          <w:rtl/>
        </w:rPr>
        <w:t xml:space="preserve">خسائر سعر الصرف التي </w:t>
      </w:r>
      <w:proofErr w:type="spellStart"/>
      <w:r w:rsidR="002E2F1F" w:rsidRPr="002E2F1F">
        <w:rPr>
          <w:rtl/>
        </w:rPr>
        <w:t>تكبدتها</w:t>
      </w:r>
      <w:proofErr w:type="spellEnd"/>
      <w:r w:rsidR="002E2F1F" w:rsidRPr="002E2F1F">
        <w:rPr>
          <w:rtl/>
        </w:rPr>
        <w:t xml:space="preserve"> إدارات البحث الدولي </w:t>
      </w:r>
      <w:r w:rsidR="002B5354">
        <w:rPr>
          <w:rFonts w:hint="cs"/>
          <w:rtl/>
        </w:rPr>
        <w:t>وسددها</w:t>
      </w:r>
      <w:r w:rsidR="002B5354">
        <w:rPr>
          <w:rtl/>
        </w:rPr>
        <w:t xml:space="preserve"> </w:t>
      </w:r>
      <w:r w:rsidR="002E2F1F" w:rsidRPr="002E2F1F">
        <w:rPr>
          <w:rtl/>
        </w:rPr>
        <w:t xml:space="preserve">المكتب الدولي لتلك </w:t>
      </w:r>
      <w:r w:rsidR="002B5354">
        <w:rPr>
          <w:rFonts w:hint="cs"/>
          <w:rtl/>
        </w:rPr>
        <w:t>الإدارة</w:t>
      </w:r>
      <w:r w:rsidR="002E2F1F" w:rsidRPr="002E2F1F">
        <w:rPr>
          <w:rtl/>
        </w:rPr>
        <w:t xml:space="preserve"> بمقتضى </w:t>
      </w:r>
      <w:r w:rsidR="002B5354">
        <w:rPr>
          <w:rFonts w:hint="cs"/>
          <w:rtl/>
        </w:rPr>
        <w:t>القاعدة</w:t>
      </w:r>
      <w:r w:rsidR="002E2F1F" w:rsidRPr="002E2F1F">
        <w:rPr>
          <w:rtl/>
        </w:rPr>
        <w:t xml:space="preserve"> </w:t>
      </w:r>
      <w:r w:rsidR="00227DFE">
        <w:rPr>
          <w:rFonts w:hint="cs"/>
          <w:rtl/>
        </w:rPr>
        <w:t>1.16</w:t>
      </w:r>
      <w:r w:rsidR="002E2F1F" w:rsidRPr="002E2F1F">
        <w:rPr>
          <w:rtl/>
        </w:rPr>
        <w:t>(ه).</w:t>
      </w:r>
    </w:p>
    <w:p w14:paraId="773B33ED" w14:textId="12244AB0" w:rsidR="00A17D08" w:rsidRDefault="00227DFE" w:rsidP="003F711F">
      <w:pPr>
        <w:pStyle w:val="NumberedParaAR"/>
      </w:pPr>
      <w:r>
        <w:rPr>
          <w:rFonts w:hint="cs"/>
          <w:rtl/>
        </w:rPr>
        <w:t>وإذا كان</w:t>
      </w:r>
      <w:r w:rsidR="00304D16">
        <w:rPr>
          <w:rFonts w:hint="cs"/>
          <w:rtl/>
        </w:rPr>
        <w:t xml:space="preserve"> م</w:t>
      </w:r>
      <w:r w:rsidR="00A17D08">
        <w:rPr>
          <w:rtl/>
        </w:rPr>
        <w:t>ك</w:t>
      </w:r>
      <w:r w:rsidR="00A17D08" w:rsidRPr="001E60D0">
        <w:rPr>
          <w:rtl/>
        </w:rPr>
        <w:t xml:space="preserve">تب </w:t>
      </w:r>
      <w:r w:rsidR="00A17D08">
        <w:rPr>
          <w:rFonts w:hint="cs"/>
          <w:rtl/>
        </w:rPr>
        <w:t>تسلم الطلبات</w:t>
      </w:r>
      <w:r w:rsidR="00A17D08" w:rsidRPr="00A17D08">
        <w:rPr>
          <w:rtl/>
        </w:rPr>
        <w:t xml:space="preserve"> </w:t>
      </w:r>
      <w:r w:rsidR="00A17D08">
        <w:rPr>
          <w:rtl/>
        </w:rPr>
        <w:t xml:space="preserve">يعمل أيضا </w:t>
      </w:r>
      <w:r w:rsidR="00A17D08">
        <w:rPr>
          <w:rFonts w:hint="cs"/>
          <w:rtl/>
        </w:rPr>
        <w:t>ب</w:t>
      </w:r>
      <w:r w:rsidR="00A17D08" w:rsidRPr="00A17D08">
        <w:rPr>
          <w:rFonts w:hint="cs"/>
          <w:rtl/>
        </w:rPr>
        <w:t>ص</w:t>
      </w:r>
      <w:r w:rsidR="00A17D08">
        <w:rPr>
          <w:rFonts w:hint="cs"/>
          <w:rtl/>
        </w:rPr>
        <w:t>ف</w:t>
      </w:r>
      <w:r w:rsidR="00A17D08" w:rsidRPr="00A17D08">
        <w:rPr>
          <w:rFonts w:hint="cs"/>
          <w:rtl/>
        </w:rPr>
        <w:t>ته</w:t>
      </w:r>
      <w:r w:rsidR="00A17D08" w:rsidRPr="00A17D08">
        <w:rPr>
          <w:rtl/>
        </w:rPr>
        <w:t xml:space="preserve"> </w:t>
      </w:r>
      <w:r w:rsidR="00A17D08">
        <w:rPr>
          <w:rFonts w:hint="cs"/>
          <w:rtl/>
        </w:rPr>
        <w:t>إدارة</w:t>
      </w:r>
      <w:r w:rsidR="00A17D08">
        <w:rPr>
          <w:rtl/>
        </w:rPr>
        <w:t xml:space="preserve"> </w:t>
      </w:r>
      <w:r w:rsidR="00A17D08">
        <w:rPr>
          <w:rFonts w:hint="cs"/>
          <w:rtl/>
        </w:rPr>
        <w:t>ل</w:t>
      </w:r>
      <w:r w:rsidR="00A17D08" w:rsidRPr="00A17D08">
        <w:rPr>
          <w:rtl/>
        </w:rPr>
        <w:t xml:space="preserve">لبحث الدولي، </w:t>
      </w:r>
      <w:r>
        <w:rPr>
          <w:rFonts w:hint="cs"/>
          <w:rtl/>
        </w:rPr>
        <w:t xml:space="preserve">فعليه وعلى </w:t>
      </w:r>
      <w:r w:rsidR="00304D16">
        <w:rPr>
          <w:rtl/>
        </w:rPr>
        <w:t>المكتب الدولي</w:t>
      </w:r>
      <w:r>
        <w:rPr>
          <w:rFonts w:hint="cs"/>
          <w:rtl/>
        </w:rPr>
        <w:t>،</w:t>
      </w:r>
      <w:r w:rsidRPr="00227DFE">
        <w:rPr>
          <w:rFonts w:hint="cs"/>
          <w:rtl/>
        </w:rPr>
        <w:t xml:space="preserve"> </w:t>
      </w:r>
      <w:r>
        <w:rPr>
          <w:rFonts w:hint="cs"/>
          <w:rtl/>
        </w:rPr>
        <w:t>فيما يخص كل</w:t>
      </w:r>
      <w:r w:rsidRPr="00A17D08">
        <w:rPr>
          <w:rtl/>
        </w:rPr>
        <w:t xml:space="preserve"> عملة،</w:t>
      </w:r>
      <w:r w:rsidR="00304D16">
        <w:rPr>
          <w:rtl/>
        </w:rPr>
        <w:t xml:space="preserve"> </w:t>
      </w:r>
      <w:r w:rsidR="00304D16">
        <w:rPr>
          <w:rFonts w:hint="cs"/>
          <w:rtl/>
        </w:rPr>
        <w:t>ب</w:t>
      </w:r>
      <w:r w:rsidR="00A17D08" w:rsidRPr="00A17D08">
        <w:rPr>
          <w:rtl/>
        </w:rPr>
        <w:t>تبادل المعلومات</w:t>
      </w:r>
      <w:r w:rsidRPr="00227DFE">
        <w:rPr>
          <w:rFonts w:hint="cs"/>
          <w:rtl/>
        </w:rPr>
        <w:t xml:space="preserve"> </w:t>
      </w:r>
      <w:r w:rsidR="00304D16">
        <w:rPr>
          <w:rFonts w:hint="cs"/>
          <w:rtl/>
        </w:rPr>
        <w:t>بشأن</w:t>
      </w:r>
      <w:r w:rsidR="005A4925">
        <w:rPr>
          <w:rtl/>
        </w:rPr>
        <w:t xml:space="preserve"> </w:t>
      </w:r>
      <w:r w:rsidR="000037B8">
        <w:rPr>
          <w:rtl/>
        </w:rPr>
        <w:t>رسوم الإيداع الدولي</w:t>
      </w:r>
      <w:r w:rsidR="005A4925">
        <w:rPr>
          <w:rtl/>
        </w:rPr>
        <w:t xml:space="preserve"> ال</w:t>
      </w:r>
      <w:r w:rsidR="005A4925">
        <w:rPr>
          <w:rFonts w:hint="cs"/>
          <w:rtl/>
        </w:rPr>
        <w:t>محصلة</w:t>
      </w:r>
      <w:r w:rsidR="00A17D08" w:rsidRPr="00A17D08">
        <w:rPr>
          <w:rtl/>
        </w:rPr>
        <w:t xml:space="preserve"> </w:t>
      </w:r>
      <w:r w:rsidR="005A4925">
        <w:rPr>
          <w:rFonts w:hint="cs"/>
          <w:rtl/>
        </w:rPr>
        <w:t>بصفته</w:t>
      </w:r>
      <w:r w:rsidR="00304D16">
        <w:rPr>
          <w:rFonts w:hint="cs"/>
          <w:rtl/>
        </w:rPr>
        <w:t xml:space="preserve"> م</w:t>
      </w:r>
      <w:r w:rsidR="00304D16">
        <w:rPr>
          <w:rtl/>
        </w:rPr>
        <w:t>ك</w:t>
      </w:r>
      <w:r w:rsidR="00304D16" w:rsidRPr="001E60D0">
        <w:rPr>
          <w:rtl/>
        </w:rPr>
        <w:t xml:space="preserve">تب </w:t>
      </w:r>
      <w:r w:rsidR="00304D16">
        <w:rPr>
          <w:rFonts w:hint="cs"/>
          <w:rtl/>
        </w:rPr>
        <w:t>تسلم الطلبات</w:t>
      </w:r>
      <w:r w:rsidR="00A17D08" w:rsidRPr="00A17D08">
        <w:rPr>
          <w:rtl/>
        </w:rPr>
        <w:t xml:space="preserve"> (</w:t>
      </w:r>
      <w:r w:rsidR="00304D16">
        <w:rPr>
          <w:rFonts w:hint="cs"/>
          <w:rtl/>
        </w:rPr>
        <w:t>وهي الرسوم التي</w:t>
      </w:r>
      <w:r w:rsidR="005A4925">
        <w:rPr>
          <w:rFonts w:hint="cs"/>
          <w:rtl/>
        </w:rPr>
        <w:t xml:space="preserve"> يكون م</w:t>
      </w:r>
      <w:r w:rsidR="005A4925">
        <w:rPr>
          <w:rtl/>
        </w:rPr>
        <w:t>ك</w:t>
      </w:r>
      <w:r w:rsidR="005A4925" w:rsidRPr="001E60D0">
        <w:rPr>
          <w:rtl/>
        </w:rPr>
        <w:t xml:space="preserve">تب </w:t>
      </w:r>
      <w:r w:rsidR="005A4925">
        <w:rPr>
          <w:rFonts w:hint="cs"/>
          <w:rtl/>
        </w:rPr>
        <w:t>تسلم الطلبات "مدينا" بها</w:t>
      </w:r>
      <w:r w:rsidR="005A4925" w:rsidRPr="00A17D08">
        <w:rPr>
          <w:rtl/>
        </w:rPr>
        <w:t xml:space="preserve"> </w:t>
      </w:r>
      <w:r w:rsidR="00304D16">
        <w:rPr>
          <w:rFonts w:hint="cs"/>
          <w:rtl/>
        </w:rPr>
        <w:t>ل</w:t>
      </w:r>
      <w:r w:rsidR="00A17D08" w:rsidRPr="00A17D08">
        <w:rPr>
          <w:rtl/>
        </w:rPr>
        <w:t xml:space="preserve">لمكتب الدولي) </w:t>
      </w:r>
      <w:r>
        <w:rPr>
          <w:rFonts w:hint="cs"/>
          <w:rtl/>
        </w:rPr>
        <w:t>وإجمالي</w:t>
      </w:r>
      <w:r w:rsidR="005A4925" w:rsidRPr="005A4925">
        <w:rPr>
          <w:rtl/>
        </w:rPr>
        <w:t xml:space="preserve"> رسوم البحث</w:t>
      </w:r>
      <w:r w:rsidR="005A4925">
        <w:rPr>
          <w:rFonts w:hint="cs"/>
          <w:rtl/>
        </w:rPr>
        <w:t xml:space="preserve"> (التي </w:t>
      </w:r>
      <w:r>
        <w:rPr>
          <w:rFonts w:hint="cs"/>
          <w:rtl/>
        </w:rPr>
        <w:t xml:space="preserve">تحيلها </w:t>
      </w:r>
      <w:r w:rsidR="005A4925">
        <w:rPr>
          <w:rFonts w:hint="cs"/>
          <w:rtl/>
        </w:rPr>
        <w:t>م</w:t>
      </w:r>
      <w:r w:rsidR="005A4925">
        <w:rPr>
          <w:rtl/>
        </w:rPr>
        <w:t>ك</w:t>
      </w:r>
      <w:r w:rsidR="005A4925">
        <w:rPr>
          <w:rFonts w:hint="cs"/>
          <w:rtl/>
        </w:rPr>
        <w:t>ا</w:t>
      </w:r>
      <w:r w:rsidR="005A4925" w:rsidRPr="001E60D0">
        <w:rPr>
          <w:rtl/>
        </w:rPr>
        <w:t xml:space="preserve">تب </w:t>
      </w:r>
      <w:r w:rsidR="005A4925">
        <w:rPr>
          <w:rFonts w:hint="cs"/>
          <w:rtl/>
        </w:rPr>
        <w:t>تسلم الطلبات الأخرى إلى المكتب الدولي)</w:t>
      </w:r>
      <w:r w:rsidR="005A4925" w:rsidRPr="005A4925">
        <w:rPr>
          <w:rtl/>
        </w:rPr>
        <w:t xml:space="preserve"> المستحقة </w:t>
      </w:r>
      <w:r w:rsidR="005A4925">
        <w:rPr>
          <w:rtl/>
        </w:rPr>
        <w:t>الدفع لإدارة البحث الدولي (و</w:t>
      </w:r>
      <w:r w:rsidR="005A4925">
        <w:rPr>
          <w:rFonts w:hint="cs"/>
          <w:rtl/>
        </w:rPr>
        <w:t>هي الرسوم التي</w:t>
      </w:r>
      <w:r w:rsidR="005A4925" w:rsidRPr="005A4925">
        <w:rPr>
          <w:rtl/>
        </w:rPr>
        <w:t xml:space="preserve"> يكون المكتب الدولي "مدينا" به</w:t>
      </w:r>
      <w:r w:rsidR="005A4925">
        <w:rPr>
          <w:rFonts w:hint="cs"/>
          <w:rtl/>
        </w:rPr>
        <w:t>ا</w:t>
      </w:r>
      <w:r w:rsidR="005A4925" w:rsidRPr="005A4925">
        <w:rPr>
          <w:rtl/>
        </w:rPr>
        <w:t xml:space="preserve"> لإدارة البحث الدولي)</w:t>
      </w:r>
      <w:r w:rsidR="00A17D08" w:rsidRPr="00A17D08">
        <w:rPr>
          <w:rtl/>
        </w:rPr>
        <w:t xml:space="preserve">. </w:t>
      </w:r>
      <w:r w:rsidR="00691CD0" w:rsidRPr="00691CD0">
        <w:rPr>
          <w:rtl/>
        </w:rPr>
        <w:t xml:space="preserve">وفي حال كان الرصيد الصافي مستحق الدفع </w:t>
      </w:r>
      <w:r w:rsidR="002F7768">
        <w:rPr>
          <w:rFonts w:hint="cs"/>
          <w:rtl/>
        </w:rPr>
        <w:t>للمكتب</w:t>
      </w:r>
      <w:r w:rsidR="00337570">
        <w:rPr>
          <w:rtl/>
        </w:rPr>
        <w:t xml:space="preserve"> الدولي بعملة ما، </w:t>
      </w:r>
      <w:r w:rsidR="00773D45">
        <w:rPr>
          <w:rFonts w:hint="cs"/>
          <w:rtl/>
        </w:rPr>
        <w:t xml:space="preserve">ستكون </w:t>
      </w:r>
      <w:r w:rsidR="00337570">
        <w:rPr>
          <w:rFonts w:hint="cs"/>
          <w:rtl/>
        </w:rPr>
        <w:t>الإحالة من م</w:t>
      </w:r>
      <w:r w:rsidR="00337570">
        <w:rPr>
          <w:rtl/>
        </w:rPr>
        <w:t>ك</w:t>
      </w:r>
      <w:r w:rsidR="00337570" w:rsidRPr="001E60D0">
        <w:rPr>
          <w:rtl/>
        </w:rPr>
        <w:t xml:space="preserve">تب </w:t>
      </w:r>
      <w:r w:rsidR="00337570">
        <w:rPr>
          <w:rFonts w:hint="cs"/>
          <w:rtl/>
        </w:rPr>
        <w:t xml:space="preserve">تسلم الطلبات </w:t>
      </w:r>
      <w:r w:rsidR="00773D45">
        <w:rPr>
          <w:rFonts w:hint="cs"/>
          <w:rtl/>
        </w:rPr>
        <w:t xml:space="preserve">هي </w:t>
      </w:r>
      <w:r w:rsidR="00337570" w:rsidRPr="00337570">
        <w:rPr>
          <w:rtl/>
        </w:rPr>
        <w:t>الفر</w:t>
      </w:r>
      <w:r w:rsidR="00337570">
        <w:rPr>
          <w:rtl/>
        </w:rPr>
        <w:t>ق بين مجموع رسوم الايداع الدولي</w:t>
      </w:r>
      <w:r w:rsidR="00337570" w:rsidRPr="00337570">
        <w:rPr>
          <w:rtl/>
        </w:rPr>
        <w:t xml:space="preserve"> </w:t>
      </w:r>
      <w:r w:rsidR="005B0604">
        <w:rPr>
          <w:rFonts w:hint="cs"/>
          <w:rtl/>
        </w:rPr>
        <w:t>المحصلة بصفته</w:t>
      </w:r>
      <w:r w:rsidR="00337570" w:rsidRPr="00337570">
        <w:rPr>
          <w:rtl/>
        </w:rPr>
        <w:t xml:space="preserve"> </w:t>
      </w:r>
      <w:r w:rsidR="005B0604">
        <w:rPr>
          <w:rFonts w:hint="cs"/>
          <w:rtl/>
        </w:rPr>
        <w:t>م</w:t>
      </w:r>
      <w:r w:rsidR="005B0604">
        <w:rPr>
          <w:rtl/>
        </w:rPr>
        <w:t>ك</w:t>
      </w:r>
      <w:r w:rsidR="005B0604" w:rsidRPr="001E60D0">
        <w:rPr>
          <w:rtl/>
        </w:rPr>
        <w:t xml:space="preserve">تب </w:t>
      </w:r>
      <w:r w:rsidR="005B0604">
        <w:rPr>
          <w:rFonts w:hint="cs"/>
          <w:rtl/>
        </w:rPr>
        <w:t xml:space="preserve">تسلم الطلبات </w:t>
      </w:r>
      <w:r w:rsidR="00337570" w:rsidRPr="00337570">
        <w:rPr>
          <w:rtl/>
        </w:rPr>
        <w:t xml:space="preserve">ومجموع الرسوم </w:t>
      </w:r>
      <w:r w:rsidR="005B0604">
        <w:rPr>
          <w:rFonts w:hint="cs"/>
          <w:rtl/>
        </w:rPr>
        <w:t>ال</w:t>
      </w:r>
      <w:r w:rsidR="005B0604" w:rsidRPr="00691CD0">
        <w:rPr>
          <w:rtl/>
        </w:rPr>
        <w:t>مستحق</w:t>
      </w:r>
      <w:r w:rsidR="005B0604">
        <w:rPr>
          <w:rFonts w:hint="cs"/>
          <w:rtl/>
        </w:rPr>
        <w:t>ة</w:t>
      </w:r>
      <w:r w:rsidR="005B0604" w:rsidRPr="00691CD0">
        <w:rPr>
          <w:rtl/>
        </w:rPr>
        <w:t xml:space="preserve"> الدفع لإد</w:t>
      </w:r>
      <w:r w:rsidR="005B0604">
        <w:rPr>
          <w:rtl/>
        </w:rPr>
        <w:t>ارة البحث الدولي</w:t>
      </w:r>
      <w:r w:rsidR="005B0604">
        <w:rPr>
          <w:rFonts w:hint="cs"/>
          <w:rtl/>
        </w:rPr>
        <w:t>.</w:t>
      </w:r>
      <w:r w:rsidR="00CD2AFA">
        <w:rPr>
          <w:rFonts w:hint="cs"/>
          <w:rtl/>
        </w:rPr>
        <w:t xml:space="preserve"> </w:t>
      </w:r>
      <w:r w:rsidR="00773D45">
        <w:rPr>
          <w:rFonts w:hint="cs"/>
          <w:rtl/>
        </w:rPr>
        <w:t>ويحال</w:t>
      </w:r>
      <w:r w:rsidR="00CD2AFA" w:rsidRPr="00CD2AFA">
        <w:rPr>
          <w:rtl/>
        </w:rPr>
        <w:t xml:space="preserve"> </w:t>
      </w:r>
      <w:r w:rsidR="00A97F49">
        <w:rPr>
          <w:rFonts w:hint="cs"/>
          <w:rtl/>
        </w:rPr>
        <w:t>الرصيد</w:t>
      </w:r>
      <w:r w:rsidR="00CD2AFA" w:rsidRPr="00CD2AFA">
        <w:rPr>
          <w:rtl/>
        </w:rPr>
        <w:t xml:space="preserve"> إلى المكتب الدولي سواء بالعملة المحلية التي</w:t>
      </w:r>
      <w:r w:rsidR="00CD2AFA">
        <w:rPr>
          <w:rFonts w:hint="cs"/>
          <w:rtl/>
        </w:rPr>
        <w:t xml:space="preserve"> تحصل بها</w:t>
      </w:r>
      <w:r w:rsidR="00CD2AFA" w:rsidRPr="00CD2AFA">
        <w:rPr>
          <w:rtl/>
        </w:rPr>
        <w:t xml:space="preserve"> مكتب </w:t>
      </w:r>
      <w:r w:rsidR="00CD2AFA">
        <w:rPr>
          <w:rFonts w:hint="cs"/>
          <w:rtl/>
        </w:rPr>
        <w:t>تسلم الطلبات</w:t>
      </w:r>
      <w:r w:rsidR="00CD2AFA" w:rsidRPr="00CD2AFA">
        <w:rPr>
          <w:rtl/>
        </w:rPr>
        <w:t xml:space="preserve"> </w:t>
      </w:r>
      <w:r w:rsidR="00CD2AFA">
        <w:rPr>
          <w:rFonts w:hint="cs"/>
          <w:rtl/>
        </w:rPr>
        <w:t xml:space="preserve">على </w:t>
      </w:r>
      <w:r w:rsidR="00CD2AFA" w:rsidRPr="00CD2AFA">
        <w:rPr>
          <w:rtl/>
        </w:rPr>
        <w:t xml:space="preserve">رسوم الإيداع الدولي (إذا </w:t>
      </w:r>
      <w:r w:rsidR="00CD2AFA" w:rsidRPr="00CD2AFA">
        <w:rPr>
          <w:rtl/>
        </w:rPr>
        <w:lastRenderedPageBreak/>
        <w:t xml:space="preserve">كانت </w:t>
      </w:r>
      <w:r w:rsidR="00CD2AFA">
        <w:rPr>
          <w:rFonts w:hint="cs"/>
          <w:rtl/>
        </w:rPr>
        <w:t>هذه</w:t>
      </w:r>
      <w:r w:rsidR="00CD2AFA">
        <w:rPr>
          <w:rtl/>
        </w:rPr>
        <w:t xml:space="preserve"> العملة </w:t>
      </w:r>
      <w:r w:rsidR="00CD2AFA" w:rsidRPr="00CD2AFA">
        <w:rPr>
          <w:rtl/>
        </w:rPr>
        <w:t>قابلة للتحويل</w:t>
      </w:r>
      <w:r w:rsidR="00CD2AFA">
        <w:t xml:space="preserve"> </w:t>
      </w:r>
      <w:r w:rsidR="00CD2AFA" w:rsidRPr="00CD2AFA">
        <w:rPr>
          <w:rtl/>
        </w:rPr>
        <w:t xml:space="preserve">إلى </w:t>
      </w:r>
      <w:r w:rsidR="00CD2AFA">
        <w:rPr>
          <w:rFonts w:hint="cs"/>
          <w:rtl/>
        </w:rPr>
        <w:t>ال</w:t>
      </w:r>
      <w:r w:rsidR="00CD2AFA" w:rsidRPr="00CD2AFA">
        <w:rPr>
          <w:rtl/>
        </w:rPr>
        <w:t xml:space="preserve">فرنك </w:t>
      </w:r>
      <w:r w:rsidR="00CD2AFA">
        <w:rPr>
          <w:rFonts w:hint="cs"/>
          <w:rtl/>
        </w:rPr>
        <w:t>ال</w:t>
      </w:r>
      <w:r w:rsidR="00CD2AFA" w:rsidRPr="00CD2AFA">
        <w:rPr>
          <w:rtl/>
        </w:rPr>
        <w:t>سويسري</w:t>
      </w:r>
      <w:r w:rsidR="00773D45" w:rsidRPr="00773D45">
        <w:rPr>
          <w:rFonts w:hint="cs"/>
          <w:rtl/>
          <w:lang w:bidi="ar-MA"/>
        </w:rPr>
        <w:t xml:space="preserve"> </w:t>
      </w:r>
      <w:r w:rsidR="00773D45">
        <w:rPr>
          <w:rFonts w:hint="cs"/>
          <w:rtl/>
          <w:lang w:bidi="ar-MA"/>
        </w:rPr>
        <w:t>دون قيد أو شرط</w:t>
      </w:r>
      <w:r w:rsidR="00CD2AFA" w:rsidRPr="00CD2AFA">
        <w:rPr>
          <w:rtl/>
        </w:rPr>
        <w:t xml:space="preserve">) أو بالفرنك السويسري </w:t>
      </w:r>
      <w:r w:rsidR="00C81C1C">
        <w:rPr>
          <w:rFonts w:hint="cs"/>
          <w:rtl/>
        </w:rPr>
        <w:t>أ</w:t>
      </w:r>
      <w:r w:rsidR="00CD2AFA" w:rsidRPr="00CD2AFA">
        <w:rPr>
          <w:rtl/>
        </w:rPr>
        <w:t>و</w:t>
      </w:r>
      <w:r w:rsidR="00C81C1C">
        <w:rPr>
          <w:rFonts w:hint="cs"/>
          <w:rtl/>
        </w:rPr>
        <w:t xml:space="preserve"> </w:t>
      </w:r>
      <w:r w:rsidR="00CD2AFA" w:rsidRPr="00CD2AFA">
        <w:rPr>
          <w:rtl/>
        </w:rPr>
        <w:t xml:space="preserve">اليورو أو الدولار </w:t>
      </w:r>
      <w:r w:rsidR="00C81C1C">
        <w:rPr>
          <w:rFonts w:hint="cs"/>
          <w:rtl/>
        </w:rPr>
        <w:t>الأمريكي</w:t>
      </w:r>
      <w:r w:rsidR="00CD2AFA" w:rsidRPr="00CD2AFA">
        <w:rPr>
          <w:rtl/>
        </w:rPr>
        <w:t xml:space="preserve"> (إذا </w:t>
      </w:r>
      <w:r w:rsidR="003B0C53">
        <w:rPr>
          <w:rFonts w:hint="cs"/>
          <w:rtl/>
        </w:rPr>
        <w:t xml:space="preserve">كانت </w:t>
      </w:r>
      <w:r w:rsidR="003B0C53" w:rsidRPr="00CD2AFA">
        <w:rPr>
          <w:rtl/>
        </w:rPr>
        <w:t>العملة المحلية التي</w:t>
      </w:r>
      <w:r w:rsidR="003B0C53">
        <w:rPr>
          <w:rFonts w:hint="cs"/>
          <w:rtl/>
        </w:rPr>
        <w:t xml:space="preserve"> تحصل بها</w:t>
      </w:r>
      <w:r w:rsidR="003B0C53" w:rsidRPr="00CD2AFA">
        <w:rPr>
          <w:rtl/>
        </w:rPr>
        <w:t xml:space="preserve"> مكتب </w:t>
      </w:r>
      <w:r w:rsidR="003B0C53">
        <w:rPr>
          <w:rFonts w:hint="cs"/>
          <w:rtl/>
        </w:rPr>
        <w:t>تسلم الطلبات</w:t>
      </w:r>
      <w:r w:rsidR="003B0C53" w:rsidRPr="00CD2AFA">
        <w:rPr>
          <w:rtl/>
        </w:rPr>
        <w:t xml:space="preserve"> </w:t>
      </w:r>
      <w:r w:rsidR="003B0C53">
        <w:rPr>
          <w:rFonts w:hint="cs"/>
          <w:rtl/>
        </w:rPr>
        <w:t xml:space="preserve">على </w:t>
      </w:r>
      <w:r w:rsidR="00CD2AFA" w:rsidRPr="00CD2AFA">
        <w:rPr>
          <w:rtl/>
        </w:rPr>
        <w:t xml:space="preserve">رسوم الإيداع الدولي غير قابلة للتحويل </w:t>
      </w:r>
      <w:r w:rsidR="003B0C53">
        <w:rPr>
          <w:rFonts w:hint="cs"/>
          <w:rtl/>
        </w:rPr>
        <w:t>إلى</w:t>
      </w:r>
      <w:r w:rsidR="00CD2AFA" w:rsidRPr="00CD2AFA">
        <w:rPr>
          <w:rtl/>
        </w:rPr>
        <w:t xml:space="preserve"> </w:t>
      </w:r>
      <w:r w:rsidR="000A3928">
        <w:rPr>
          <w:rFonts w:hint="cs"/>
          <w:rtl/>
        </w:rPr>
        <w:t>ال</w:t>
      </w:r>
      <w:r w:rsidR="00CD2AFA" w:rsidRPr="00CD2AFA">
        <w:rPr>
          <w:rtl/>
        </w:rPr>
        <w:t xml:space="preserve">فرنك </w:t>
      </w:r>
      <w:r w:rsidR="000A3928">
        <w:rPr>
          <w:rFonts w:hint="cs"/>
          <w:rtl/>
        </w:rPr>
        <w:t>ال</w:t>
      </w:r>
      <w:r w:rsidR="00CD2AFA" w:rsidRPr="00CD2AFA">
        <w:rPr>
          <w:rtl/>
        </w:rPr>
        <w:t>سويسري</w:t>
      </w:r>
      <w:r w:rsidR="00773D45" w:rsidRPr="00773D45">
        <w:rPr>
          <w:rFonts w:hint="cs"/>
          <w:rtl/>
        </w:rPr>
        <w:t xml:space="preserve"> </w:t>
      </w:r>
      <w:r w:rsidR="00773D45">
        <w:rPr>
          <w:rFonts w:hint="cs"/>
          <w:rtl/>
        </w:rPr>
        <w:t>دون قيد أو شرط</w:t>
      </w:r>
      <w:r w:rsidR="00CD2AFA" w:rsidRPr="00CD2AFA">
        <w:rPr>
          <w:rtl/>
        </w:rPr>
        <w:t xml:space="preserve">). </w:t>
      </w:r>
      <w:r w:rsidR="00247622" w:rsidRPr="00691CD0">
        <w:rPr>
          <w:rtl/>
        </w:rPr>
        <w:t xml:space="preserve">وفي حال كان الرصيد الصافي مستحق الدفع </w:t>
      </w:r>
      <w:r w:rsidR="00247622">
        <w:rPr>
          <w:rFonts w:hint="cs"/>
          <w:rtl/>
        </w:rPr>
        <w:t>لإدارة البحث</w:t>
      </w:r>
      <w:r w:rsidR="00247622">
        <w:rPr>
          <w:rtl/>
        </w:rPr>
        <w:t xml:space="preserve"> الدولي بعملة ما</w:t>
      </w:r>
      <w:r w:rsidR="00CD2AFA" w:rsidRPr="00CD2AFA">
        <w:rPr>
          <w:rtl/>
        </w:rPr>
        <w:t xml:space="preserve">، </w:t>
      </w:r>
      <w:r w:rsidR="00773D45">
        <w:rPr>
          <w:rFonts w:hint="cs"/>
          <w:rtl/>
          <w:lang w:bidi="ar-MA"/>
        </w:rPr>
        <w:t>على</w:t>
      </w:r>
      <w:r w:rsidR="00773D45" w:rsidRPr="00CD2AFA">
        <w:rPr>
          <w:rtl/>
        </w:rPr>
        <w:t xml:space="preserve"> </w:t>
      </w:r>
      <w:r w:rsidR="00CD2AFA" w:rsidRPr="00CD2AFA">
        <w:rPr>
          <w:rtl/>
        </w:rPr>
        <w:t xml:space="preserve">المكتب الدولي </w:t>
      </w:r>
      <w:r w:rsidR="008D394C">
        <w:rPr>
          <w:rFonts w:hint="cs"/>
          <w:rtl/>
        </w:rPr>
        <w:t>بإحالة الرصيد الصافي الذي</w:t>
      </w:r>
      <w:r w:rsidR="008D394C">
        <w:rPr>
          <w:rtl/>
        </w:rPr>
        <w:t xml:space="preserve"> </w:t>
      </w:r>
      <w:r w:rsidR="008D394C">
        <w:rPr>
          <w:rFonts w:hint="cs"/>
          <w:rtl/>
        </w:rPr>
        <w:t>ي</w:t>
      </w:r>
      <w:r w:rsidR="00CD2AFA" w:rsidRPr="00CD2AFA">
        <w:rPr>
          <w:rtl/>
        </w:rPr>
        <w:t>دين</w:t>
      </w:r>
      <w:r w:rsidR="008D394C">
        <w:rPr>
          <w:rFonts w:hint="cs"/>
          <w:rtl/>
        </w:rPr>
        <w:t xml:space="preserve"> به</w:t>
      </w:r>
      <w:r w:rsidR="008D394C">
        <w:rPr>
          <w:rtl/>
        </w:rPr>
        <w:t xml:space="preserve"> </w:t>
      </w:r>
      <w:r w:rsidR="008D394C">
        <w:rPr>
          <w:rFonts w:hint="cs"/>
          <w:rtl/>
        </w:rPr>
        <w:t>ل</w:t>
      </w:r>
      <w:r w:rsidR="00A97F49">
        <w:rPr>
          <w:rFonts w:hint="cs"/>
          <w:rtl/>
        </w:rPr>
        <w:t>م</w:t>
      </w:r>
      <w:r w:rsidR="008D394C">
        <w:rPr>
          <w:rFonts w:hint="cs"/>
          <w:rtl/>
        </w:rPr>
        <w:t>كتب تسلم الطلبات</w:t>
      </w:r>
      <w:r w:rsidR="008D394C">
        <w:rPr>
          <w:rtl/>
        </w:rPr>
        <w:t xml:space="preserve">، </w:t>
      </w:r>
      <w:r w:rsidR="008D394C">
        <w:rPr>
          <w:rFonts w:hint="cs"/>
          <w:rtl/>
        </w:rPr>
        <w:t>ب</w:t>
      </w:r>
      <w:r w:rsidR="00CD2AFA" w:rsidRPr="00CD2AFA">
        <w:rPr>
          <w:rtl/>
        </w:rPr>
        <w:t xml:space="preserve">العملة </w:t>
      </w:r>
      <w:r w:rsidR="00A97F49">
        <w:rPr>
          <w:rFonts w:hint="cs"/>
          <w:rtl/>
        </w:rPr>
        <w:t xml:space="preserve">التي </w:t>
      </w:r>
      <w:r w:rsidR="008D394C">
        <w:rPr>
          <w:rFonts w:hint="cs"/>
          <w:rtl/>
        </w:rPr>
        <w:t>حددت بها هذه الإدارة</w:t>
      </w:r>
      <w:r w:rsidR="00CD2AFA" w:rsidRPr="00CD2AFA">
        <w:rPr>
          <w:rtl/>
        </w:rPr>
        <w:t xml:space="preserve"> رسوم البحث، </w:t>
      </w:r>
      <w:r w:rsidR="008D394C">
        <w:rPr>
          <w:rFonts w:hint="cs"/>
          <w:rtl/>
        </w:rPr>
        <w:t>في فترة وجيزة من تلقيه</w:t>
      </w:r>
      <w:r w:rsidR="00A97F49">
        <w:rPr>
          <w:rFonts w:hint="cs"/>
          <w:rtl/>
        </w:rPr>
        <w:t xml:space="preserve"> معلومات</w:t>
      </w:r>
      <w:r w:rsidR="00CD2AFA" w:rsidRPr="00CD2AFA">
        <w:rPr>
          <w:rtl/>
        </w:rPr>
        <w:t xml:space="preserve"> الدفع اللازمة من مكتب </w:t>
      </w:r>
      <w:r w:rsidR="008D394C">
        <w:rPr>
          <w:rFonts w:hint="cs"/>
          <w:rtl/>
        </w:rPr>
        <w:t>تسلم الطلبات</w:t>
      </w:r>
      <w:r w:rsidR="00CD2AFA" w:rsidRPr="00CD2AFA">
        <w:rPr>
          <w:rtl/>
        </w:rPr>
        <w:t>.</w:t>
      </w:r>
    </w:p>
    <w:p w14:paraId="354411D2" w14:textId="77777777" w:rsidR="000C0E4D" w:rsidRPr="00A85872" w:rsidRDefault="0043115D" w:rsidP="00E42904">
      <w:pPr>
        <w:pStyle w:val="Heading1AR"/>
        <w:rPr>
          <w:rtl/>
        </w:rPr>
      </w:pPr>
      <w:proofErr w:type="gramStart"/>
      <w:r w:rsidRPr="00A85872">
        <w:rPr>
          <w:rFonts w:hint="cs"/>
          <w:rtl/>
        </w:rPr>
        <w:t>التقرير</w:t>
      </w:r>
      <w:proofErr w:type="gramEnd"/>
      <w:r w:rsidRPr="00A85872">
        <w:rPr>
          <w:rFonts w:hint="cs"/>
          <w:rtl/>
        </w:rPr>
        <w:t xml:space="preserve"> المرحلي</w:t>
      </w:r>
    </w:p>
    <w:p w14:paraId="0F6C6F8C" w14:textId="7F06C672" w:rsidR="000C0E4D" w:rsidRDefault="001B1350" w:rsidP="003F711F">
      <w:pPr>
        <w:pStyle w:val="NumberedParaAR"/>
      </w:pPr>
      <w:proofErr w:type="gramStart"/>
      <w:r w:rsidRPr="001B1350">
        <w:rPr>
          <w:rtl/>
        </w:rPr>
        <w:t>عقب</w:t>
      </w:r>
      <w:proofErr w:type="gramEnd"/>
      <w:r w:rsidRPr="001B1350">
        <w:rPr>
          <w:rtl/>
        </w:rPr>
        <w:t xml:space="preserve"> المناقشا</w:t>
      </w:r>
      <w:r w:rsidR="00193799">
        <w:rPr>
          <w:rtl/>
        </w:rPr>
        <w:t xml:space="preserve">ت في </w:t>
      </w:r>
      <w:r w:rsidR="00193799">
        <w:rPr>
          <w:rFonts w:hint="cs"/>
          <w:rtl/>
        </w:rPr>
        <w:t>ال</w:t>
      </w:r>
      <w:r w:rsidRPr="001B1350">
        <w:rPr>
          <w:rtl/>
        </w:rPr>
        <w:t xml:space="preserve">دورة التاسعة للفريق العامل، لدراسة المسائل الإجرائية </w:t>
      </w:r>
      <w:r w:rsidRPr="009C2D3C">
        <w:rPr>
          <w:rtl/>
        </w:rPr>
        <w:t xml:space="preserve">المتعلقة </w:t>
      </w:r>
      <w:r w:rsidR="00BA470F">
        <w:rPr>
          <w:rFonts w:hint="cs"/>
          <w:rtl/>
        </w:rPr>
        <w:t>ب</w:t>
      </w:r>
      <w:r w:rsidR="009C2D3C" w:rsidRPr="009C2D3C">
        <w:rPr>
          <w:rFonts w:hint="cs"/>
          <w:rtl/>
          <w:lang w:bidi="ar-MA"/>
        </w:rPr>
        <w:t>الإنشاء المحتمل</w:t>
      </w:r>
      <w:r w:rsidR="003428C1" w:rsidRPr="009C2D3C">
        <w:rPr>
          <w:rFonts w:hint="cs"/>
          <w:rtl/>
          <w:lang w:bidi="ar-MA"/>
        </w:rPr>
        <w:t xml:space="preserve"> </w:t>
      </w:r>
      <w:r w:rsidR="00193799" w:rsidRPr="009C2D3C">
        <w:rPr>
          <w:rFonts w:hint="cs"/>
          <w:rtl/>
          <w:lang w:bidi="ar-MA"/>
        </w:rPr>
        <w:t>ل</w:t>
      </w:r>
      <w:r w:rsidR="003428C1" w:rsidRPr="009C2D3C">
        <w:rPr>
          <w:rFonts w:hint="cs"/>
          <w:rtl/>
          <w:lang w:bidi="ar-MA"/>
        </w:rPr>
        <w:t>هيكل المقاصة</w:t>
      </w:r>
      <w:r w:rsidRPr="001B1350">
        <w:rPr>
          <w:rtl/>
        </w:rPr>
        <w:t xml:space="preserve">، </w:t>
      </w:r>
      <w:r w:rsidR="003428C1">
        <w:rPr>
          <w:rFonts w:hint="cs"/>
          <w:rtl/>
        </w:rPr>
        <w:t>وظف</w:t>
      </w:r>
      <w:r w:rsidRPr="001B1350">
        <w:rPr>
          <w:rtl/>
        </w:rPr>
        <w:t xml:space="preserve"> المكتب الدولي </w:t>
      </w:r>
      <w:r w:rsidR="00773D45">
        <w:rPr>
          <w:rFonts w:hint="cs"/>
          <w:rtl/>
        </w:rPr>
        <w:t>خبيرا استشاريا</w:t>
      </w:r>
      <w:r w:rsidR="00773D45" w:rsidRPr="001B1350">
        <w:rPr>
          <w:rtl/>
        </w:rPr>
        <w:t xml:space="preserve"> </w:t>
      </w:r>
      <w:r w:rsidRPr="001B1350">
        <w:rPr>
          <w:rtl/>
        </w:rPr>
        <w:t>تولى مهام</w:t>
      </w:r>
      <w:r w:rsidR="003428C1">
        <w:rPr>
          <w:rFonts w:hint="cs"/>
          <w:rtl/>
        </w:rPr>
        <w:t>ه</w:t>
      </w:r>
      <w:r w:rsidRPr="001B1350">
        <w:rPr>
          <w:rtl/>
        </w:rPr>
        <w:t xml:space="preserve"> في الربع الثالث من عام 2016. </w:t>
      </w:r>
      <w:r w:rsidR="00773D45">
        <w:rPr>
          <w:rFonts w:hint="cs"/>
          <w:rtl/>
        </w:rPr>
        <w:t>و</w:t>
      </w:r>
      <w:r w:rsidRPr="001B1350">
        <w:rPr>
          <w:rtl/>
        </w:rPr>
        <w:t>بالإ</w:t>
      </w:r>
      <w:r w:rsidR="003428C1">
        <w:rPr>
          <w:rtl/>
        </w:rPr>
        <w:t xml:space="preserve">ضافة إلى ذلك، تم تعيين </w:t>
      </w:r>
      <w:r w:rsidR="00773D45">
        <w:rPr>
          <w:rFonts w:hint="cs"/>
          <w:rtl/>
        </w:rPr>
        <w:t xml:space="preserve">خبير استشاري </w:t>
      </w:r>
      <w:r w:rsidRPr="001B1350">
        <w:rPr>
          <w:rtl/>
        </w:rPr>
        <w:t xml:space="preserve">ثاني للمساعدة في تحليل القضايا المتعلقة بإدارة </w:t>
      </w:r>
      <w:r w:rsidR="003428C1">
        <w:rPr>
          <w:rFonts w:hint="cs"/>
          <w:rtl/>
        </w:rPr>
        <w:t>ال</w:t>
      </w:r>
      <w:r w:rsidRPr="001B1350">
        <w:rPr>
          <w:rtl/>
        </w:rPr>
        <w:t xml:space="preserve">عناصر المصرفية المتعلقة بوضع </w:t>
      </w:r>
      <w:proofErr w:type="gramStart"/>
      <w:r w:rsidR="003428C1">
        <w:rPr>
          <w:rtl/>
        </w:rPr>
        <w:t>هيكل</w:t>
      </w:r>
      <w:proofErr w:type="gramEnd"/>
      <w:r w:rsidR="003428C1">
        <w:rPr>
          <w:rtl/>
        </w:rPr>
        <w:t xml:space="preserve"> ال</w:t>
      </w:r>
      <w:r w:rsidR="003428C1">
        <w:rPr>
          <w:rFonts w:hint="cs"/>
          <w:rtl/>
        </w:rPr>
        <w:t>مقاصة</w:t>
      </w:r>
      <w:r w:rsidRPr="001B1350">
        <w:rPr>
          <w:rtl/>
        </w:rPr>
        <w:t>.</w:t>
      </w:r>
    </w:p>
    <w:p w14:paraId="4E00018F" w14:textId="7065437A" w:rsidR="00103594" w:rsidRDefault="00703FC9" w:rsidP="003F711F">
      <w:pPr>
        <w:pStyle w:val="NumberedParaAR"/>
      </w:pPr>
      <w:r>
        <w:rPr>
          <w:rFonts w:hint="cs"/>
          <w:rtl/>
        </w:rPr>
        <w:t>و</w:t>
      </w:r>
      <w:r w:rsidR="00193799">
        <w:rPr>
          <w:rFonts w:hint="cs"/>
          <w:rtl/>
        </w:rPr>
        <w:t xml:space="preserve">يجري حاليا </w:t>
      </w:r>
      <w:r w:rsidR="00193799" w:rsidRPr="00193799">
        <w:rPr>
          <w:rtl/>
        </w:rPr>
        <w:t xml:space="preserve">تحليل مفصل للآثار المترتبة على </w:t>
      </w:r>
      <w:r w:rsidR="009C2D3C" w:rsidRPr="009C2D3C">
        <w:rPr>
          <w:rFonts w:hint="cs"/>
          <w:rtl/>
          <w:lang w:bidi="ar-MA"/>
        </w:rPr>
        <w:t>إنشاء "هيكل مقاصة"</w:t>
      </w:r>
      <w:r w:rsidR="009C2D3C">
        <w:rPr>
          <w:rFonts w:hint="cs"/>
          <w:rtl/>
        </w:rPr>
        <w:t xml:space="preserve"> </w:t>
      </w:r>
      <w:r w:rsidR="002C125A">
        <w:rPr>
          <w:rFonts w:hint="cs"/>
          <w:rtl/>
        </w:rPr>
        <w:t xml:space="preserve">محتمل </w:t>
      </w:r>
      <w:r w:rsidR="00773D45">
        <w:rPr>
          <w:rFonts w:hint="cs"/>
          <w:rtl/>
        </w:rPr>
        <w:t xml:space="preserve">بالنسبة إلى </w:t>
      </w:r>
      <w:r w:rsidR="00AC545A">
        <w:rPr>
          <w:rFonts w:hint="cs"/>
          <w:rtl/>
        </w:rPr>
        <w:t>جميع</w:t>
      </w:r>
      <w:r w:rsidR="000E70A6">
        <w:rPr>
          <w:rtl/>
        </w:rPr>
        <w:t xml:space="preserve"> </w:t>
      </w:r>
      <w:r w:rsidR="00773D45">
        <w:rPr>
          <w:rFonts w:hint="cs"/>
          <w:rtl/>
        </w:rPr>
        <w:t>ال</w:t>
      </w:r>
      <w:r w:rsidR="000E70A6">
        <w:rPr>
          <w:rFonts w:hint="cs"/>
          <w:rtl/>
        </w:rPr>
        <w:t>م</w:t>
      </w:r>
      <w:r w:rsidR="00193799" w:rsidRPr="00193799">
        <w:rPr>
          <w:rtl/>
        </w:rPr>
        <w:t xml:space="preserve">عاملات </w:t>
      </w:r>
      <w:r w:rsidR="00773D45">
        <w:rPr>
          <w:rFonts w:hint="cs"/>
          <w:rtl/>
        </w:rPr>
        <w:t>ب</w:t>
      </w:r>
      <w:r w:rsidR="00193799" w:rsidRPr="00193799">
        <w:rPr>
          <w:rtl/>
        </w:rPr>
        <w:t xml:space="preserve">رسوم معاهدة البراءات بين مكاتب </w:t>
      </w:r>
      <w:r w:rsidR="000E70A6">
        <w:rPr>
          <w:rFonts w:hint="cs"/>
          <w:rtl/>
        </w:rPr>
        <w:t>تسلم الطلبات</w:t>
      </w:r>
      <w:r w:rsidR="00193799" w:rsidRPr="00193799">
        <w:rPr>
          <w:rtl/>
        </w:rPr>
        <w:t xml:space="preserve"> </w:t>
      </w:r>
      <w:r w:rsidR="000E70A6">
        <w:rPr>
          <w:rFonts w:hint="cs"/>
          <w:rtl/>
        </w:rPr>
        <w:t>و</w:t>
      </w:r>
      <w:r w:rsidR="00193799" w:rsidRPr="00193799">
        <w:rPr>
          <w:rtl/>
        </w:rPr>
        <w:t>إدارات البحث</w:t>
      </w:r>
      <w:r w:rsidR="000E70A6">
        <w:rPr>
          <w:rFonts w:hint="cs"/>
          <w:rtl/>
        </w:rPr>
        <w:t xml:space="preserve"> الدولية</w:t>
      </w:r>
      <w:r w:rsidR="00193799" w:rsidRPr="00193799">
        <w:rPr>
          <w:rtl/>
        </w:rPr>
        <w:t xml:space="preserve"> والمكتب الدولي. </w:t>
      </w:r>
      <w:r w:rsidR="000D6885">
        <w:rPr>
          <w:rFonts w:hint="cs"/>
          <w:rtl/>
        </w:rPr>
        <w:t>والهدف من ذلك هو</w:t>
      </w:r>
      <w:r w:rsidR="00ED1C82">
        <w:rPr>
          <w:rFonts w:hint="cs"/>
          <w:rtl/>
        </w:rPr>
        <w:t xml:space="preserve"> ا</w:t>
      </w:r>
      <w:r w:rsidR="00193799" w:rsidRPr="00193799">
        <w:rPr>
          <w:rtl/>
        </w:rPr>
        <w:t xml:space="preserve">لحد قدر الإمكان من خسائر سعر الصرف التي </w:t>
      </w:r>
      <w:proofErr w:type="spellStart"/>
      <w:r w:rsidR="00193799" w:rsidRPr="00193799">
        <w:rPr>
          <w:rtl/>
        </w:rPr>
        <w:t>تكبدتها</w:t>
      </w:r>
      <w:proofErr w:type="spellEnd"/>
      <w:r w:rsidR="00ED1C82">
        <w:rPr>
          <w:rFonts w:hint="cs"/>
          <w:rtl/>
        </w:rPr>
        <w:t xml:space="preserve"> إدارات</w:t>
      </w:r>
      <w:r w:rsidR="00193799" w:rsidRPr="00193799">
        <w:rPr>
          <w:rtl/>
        </w:rPr>
        <w:t xml:space="preserve"> البحث الدولي </w:t>
      </w:r>
      <w:r w:rsidR="00773D45">
        <w:rPr>
          <w:rFonts w:hint="cs"/>
          <w:rtl/>
        </w:rPr>
        <w:t>ويسددها</w:t>
      </w:r>
      <w:r w:rsidR="00ED1C82" w:rsidRPr="00ED1C82">
        <w:rPr>
          <w:rtl/>
        </w:rPr>
        <w:t xml:space="preserve"> </w:t>
      </w:r>
      <w:r w:rsidR="00ED1C82" w:rsidRPr="00193799">
        <w:rPr>
          <w:rtl/>
        </w:rPr>
        <w:t>المكتب الدولي</w:t>
      </w:r>
      <w:r w:rsidR="00ED1C82">
        <w:rPr>
          <w:rFonts w:hint="cs"/>
          <w:rtl/>
        </w:rPr>
        <w:t xml:space="preserve">  </w:t>
      </w:r>
      <w:r w:rsidR="00193799" w:rsidRPr="00193799">
        <w:rPr>
          <w:rtl/>
        </w:rPr>
        <w:t xml:space="preserve">في الوقت الحاضر لتلك </w:t>
      </w:r>
      <w:r w:rsidR="00ED1C82">
        <w:rPr>
          <w:rFonts w:hint="cs"/>
          <w:rtl/>
        </w:rPr>
        <w:t>الإدارات</w:t>
      </w:r>
      <w:r w:rsidR="00193799" w:rsidRPr="00193799">
        <w:rPr>
          <w:rtl/>
        </w:rPr>
        <w:t xml:space="preserve"> بمقتضى </w:t>
      </w:r>
      <w:r w:rsidR="000155C6">
        <w:rPr>
          <w:rFonts w:hint="cs"/>
          <w:rtl/>
        </w:rPr>
        <w:t>القاعدة</w:t>
      </w:r>
      <w:r w:rsidR="00193799" w:rsidRPr="00193799">
        <w:rPr>
          <w:rtl/>
        </w:rPr>
        <w:t xml:space="preserve"> </w:t>
      </w:r>
      <w:r w:rsidR="00773D45">
        <w:rPr>
          <w:rFonts w:hint="cs"/>
          <w:rtl/>
        </w:rPr>
        <w:t>1.16</w:t>
      </w:r>
      <w:r w:rsidR="00193799" w:rsidRPr="00193799">
        <w:rPr>
          <w:rtl/>
        </w:rPr>
        <w:t xml:space="preserve">(ه)، </w:t>
      </w:r>
      <w:proofErr w:type="gramStart"/>
      <w:r w:rsidR="00AF4ED3">
        <w:rPr>
          <w:rFonts w:hint="cs"/>
          <w:rtl/>
        </w:rPr>
        <w:t>مع</w:t>
      </w:r>
      <w:proofErr w:type="gramEnd"/>
      <w:r w:rsidR="00AF4ED3">
        <w:rPr>
          <w:rFonts w:hint="cs"/>
          <w:rtl/>
        </w:rPr>
        <w:t xml:space="preserve"> الإشارة</w:t>
      </w:r>
      <w:r w:rsidR="00AF4ED3">
        <w:rPr>
          <w:rtl/>
        </w:rPr>
        <w:t xml:space="preserve"> </w:t>
      </w:r>
      <w:r w:rsidR="00AF4ED3">
        <w:rPr>
          <w:rFonts w:hint="cs"/>
          <w:rtl/>
        </w:rPr>
        <w:t>إ</w:t>
      </w:r>
      <w:r w:rsidR="00193799" w:rsidRPr="00193799">
        <w:rPr>
          <w:rtl/>
        </w:rPr>
        <w:t xml:space="preserve">لى </w:t>
      </w:r>
      <w:r w:rsidR="002C125A">
        <w:rPr>
          <w:rFonts w:hint="cs"/>
          <w:rtl/>
        </w:rPr>
        <w:t>المدفوعات</w:t>
      </w:r>
      <w:r w:rsidR="002C125A" w:rsidRPr="00193799">
        <w:rPr>
          <w:rtl/>
        </w:rPr>
        <w:t xml:space="preserve"> </w:t>
      </w:r>
      <w:r w:rsidR="00193799" w:rsidRPr="00193799">
        <w:rPr>
          <w:rtl/>
        </w:rPr>
        <w:t xml:space="preserve">الكبيرة </w:t>
      </w:r>
      <w:r w:rsidR="002C125A">
        <w:rPr>
          <w:rFonts w:hint="cs"/>
          <w:rtl/>
        </w:rPr>
        <w:t>المسددة</w:t>
      </w:r>
      <w:r w:rsidR="00193799" w:rsidRPr="00193799">
        <w:rPr>
          <w:rtl/>
        </w:rPr>
        <w:t xml:space="preserve"> </w:t>
      </w:r>
      <w:r w:rsidR="00AF4ED3">
        <w:rPr>
          <w:rFonts w:hint="cs"/>
          <w:rtl/>
        </w:rPr>
        <w:t>بموجب هذه القاعدة</w:t>
      </w:r>
      <w:r w:rsidR="00193799" w:rsidRPr="00193799">
        <w:rPr>
          <w:rtl/>
        </w:rPr>
        <w:t xml:space="preserve"> في الماضي القريب. ويجري حاليا تنفيذ </w:t>
      </w:r>
      <w:r w:rsidR="001057DC">
        <w:rPr>
          <w:rtl/>
        </w:rPr>
        <w:t xml:space="preserve">محاكاة مفصلة </w:t>
      </w:r>
      <w:r w:rsidR="001057DC">
        <w:rPr>
          <w:rFonts w:hint="cs"/>
          <w:rtl/>
        </w:rPr>
        <w:t>للأثر</w:t>
      </w:r>
      <w:r w:rsidR="00193799" w:rsidRPr="00193799">
        <w:rPr>
          <w:rtl/>
        </w:rPr>
        <w:t xml:space="preserve"> المحتمل </w:t>
      </w:r>
      <w:r w:rsidR="001057DC">
        <w:rPr>
          <w:rFonts w:hint="cs"/>
          <w:rtl/>
        </w:rPr>
        <w:t>الذي</w:t>
      </w:r>
      <w:r w:rsidR="00BE45F0">
        <w:rPr>
          <w:rFonts w:hint="cs"/>
          <w:rtl/>
        </w:rPr>
        <w:t xml:space="preserve"> كان</w:t>
      </w:r>
      <w:r w:rsidR="001057DC">
        <w:rPr>
          <w:rFonts w:hint="cs"/>
          <w:rtl/>
        </w:rPr>
        <w:t xml:space="preserve"> هيكل المقاصة</w:t>
      </w:r>
      <w:r w:rsidR="002C125A">
        <w:rPr>
          <w:rFonts w:hint="cs"/>
          <w:rtl/>
        </w:rPr>
        <w:t xml:space="preserve"> الوارد وصفه </w:t>
      </w:r>
      <w:r w:rsidR="00193799" w:rsidRPr="00193799">
        <w:rPr>
          <w:rtl/>
        </w:rPr>
        <w:t>أعلاه</w:t>
      </w:r>
      <w:r w:rsidR="001057DC">
        <w:rPr>
          <w:rFonts w:hint="cs"/>
          <w:rtl/>
        </w:rPr>
        <w:t>،</w:t>
      </w:r>
      <w:r w:rsidR="00193799" w:rsidRPr="00193799">
        <w:rPr>
          <w:rtl/>
        </w:rPr>
        <w:t xml:space="preserve"> </w:t>
      </w:r>
      <w:r w:rsidR="002C125A">
        <w:rPr>
          <w:rFonts w:hint="cs"/>
          <w:rtl/>
        </w:rPr>
        <w:t xml:space="preserve">سيخلفه </w:t>
      </w:r>
      <w:r w:rsidR="001057DC">
        <w:rPr>
          <w:rFonts w:hint="cs"/>
          <w:rtl/>
        </w:rPr>
        <w:t>على إيرادات</w:t>
      </w:r>
      <w:r w:rsidR="001057DC">
        <w:rPr>
          <w:rtl/>
        </w:rPr>
        <w:t xml:space="preserve"> </w:t>
      </w:r>
      <w:r w:rsidR="00193799" w:rsidRPr="00193799">
        <w:rPr>
          <w:rtl/>
        </w:rPr>
        <w:t xml:space="preserve">رسوم معاهدة البراءات في </w:t>
      </w:r>
      <w:r w:rsidR="001057DC">
        <w:rPr>
          <w:rFonts w:hint="cs"/>
          <w:rtl/>
        </w:rPr>
        <w:t>الأعوام</w:t>
      </w:r>
      <w:r w:rsidR="00193799" w:rsidRPr="00193799">
        <w:rPr>
          <w:rtl/>
        </w:rPr>
        <w:t xml:space="preserve"> 2014 </w:t>
      </w:r>
      <w:r w:rsidR="001057DC" w:rsidRPr="00193799">
        <w:rPr>
          <w:rFonts w:hint="cs"/>
          <w:rtl/>
        </w:rPr>
        <w:t>و2015 و2016</w:t>
      </w:r>
      <w:r w:rsidR="0015652A">
        <w:rPr>
          <w:rFonts w:hint="cs"/>
          <w:rtl/>
        </w:rPr>
        <w:t>.</w:t>
      </w:r>
    </w:p>
    <w:p w14:paraId="7148B186" w14:textId="2494288A" w:rsidR="0087158F" w:rsidRDefault="00703FC9" w:rsidP="006A540A">
      <w:pPr>
        <w:pStyle w:val="NumberedParaAR"/>
      </w:pPr>
      <w:proofErr w:type="gramStart"/>
      <w:r>
        <w:rPr>
          <w:rFonts w:hint="cs"/>
          <w:rtl/>
        </w:rPr>
        <w:t>و</w:t>
      </w:r>
      <w:r w:rsidR="0087158F" w:rsidRPr="0087158F">
        <w:rPr>
          <w:rtl/>
        </w:rPr>
        <w:t>كما</w:t>
      </w:r>
      <w:proofErr w:type="gramEnd"/>
      <w:r w:rsidR="0087158F" w:rsidRPr="0087158F">
        <w:rPr>
          <w:rtl/>
        </w:rPr>
        <w:t xml:space="preserve"> ذكر في </w:t>
      </w:r>
      <w:r w:rsidR="0087158F" w:rsidRPr="003F711F">
        <w:rPr>
          <w:rtl/>
        </w:rPr>
        <w:t xml:space="preserve">الفقرة </w:t>
      </w:r>
      <w:r w:rsidR="0087158F" w:rsidRPr="003F711F">
        <w:t>5</w:t>
      </w:r>
      <w:r w:rsidR="0087158F" w:rsidRPr="0087158F">
        <w:rPr>
          <w:rtl/>
        </w:rPr>
        <w:t xml:space="preserve"> أعلاه، </w:t>
      </w:r>
      <w:r w:rsidR="00EF3AB5">
        <w:rPr>
          <w:rFonts w:hint="cs"/>
          <w:rtl/>
          <w:lang w:bidi="ar-MA"/>
        </w:rPr>
        <w:t>من المعتزم استخدام</w:t>
      </w:r>
      <w:r w:rsidR="009D6A7A">
        <w:rPr>
          <w:rtl/>
        </w:rPr>
        <w:t xml:space="preserve"> نظام برمجيات للمقاصة لإدارة </w:t>
      </w:r>
      <w:r w:rsidR="009D6A7A">
        <w:rPr>
          <w:rFonts w:hint="cs"/>
          <w:rtl/>
        </w:rPr>
        <w:t>عملية</w:t>
      </w:r>
      <w:r w:rsidR="009D6A7A">
        <w:rPr>
          <w:rtl/>
        </w:rPr>
        <w:t xml:space="preserve"> المقاصة</w:t>
      </w:r>
      <w:r w:rsidR="009D6A7A">
        <w:rPr>
          <w:rFonts w:hint="cs"/>
          <w:rtl/>
        </w:rPr>
        <w:t>.</w:t>
      </w:r>
      <w:r w:rsidR="003F18B6">
        <w:rPr>
          <w:rFonts w:hint="cs"/>
          <w:rtl/>
        </w:rPr>
        <w:t xml:space="preserve"> وفي هذا الصدد </w:t>
      </w:r>
      <w:r w:rsidR="003F18B6" w:rsidRPr="0087158F">
        <w:rPr>
          <w:rtl/>
        </w:rPr>
        <w:t xml:space="preserve">أصدرت الويبو </w:t>
      </w:r>
      <w:r w:rsidR="003F18B6">
        <w:rPr>
          <w:rtl/>
        </w:rPr>
        <w:t>في نوفمبر 2016</w:t>
      </w:r>
      <w:r w:rsidR="0087158F" w:rsidRPr="0087158F">
        <w:rPr>
          <w:rtl/>
        </w:rPr>
        <w:t xml:space="preserve"> </w:t>
      </w:r>
      <w:r w:rsidR="0003517F" w:rsidRPr="0003517F">
        <w:rPr>
          <w:rtl/>
        </w:rPr>
        <w:t xml:space="preserve">طلب </w:t>
      </w:r>
      <w:r w:rsidR="0003517F">
        <w:rPr>
          <w:rFonts w:hint="cs"/>
          <w:rtl/>
        </w:rPr>
        <w:t>عروض</w:t>
      </w:r>
      <w:r w:rsidR="0003517F" w:rsidRPr="0003517F">
        <w:rPr>
          <w:rtl/>
        </w:rPr>
        <w:t xml:space="preserve"> </w:t>
      </w:r>
      <w:r w:rsidR="0003517F">
        <w:rPr>
          <w:rFonts w:hint="cs"/>
          <w:rtl/>
        </w:rPr>
        <w:t>لم</w:t>
      </w:r>
      <w:r w:rsidR="0087158F" w:rsidRPr="0087158F">
        <w:rPr>
          <w:rtl/>
        </w:rPr>
        <w:t xml:space="preserve">ختلف الشركات المصنعة للبرامج من أجل الحصول على </w:t>
      </w:r>
      <w:r w:rsidR="00EB671C">
        <w:rPr>
          <w:rtl/>
        </w:rPr>
        <w:t xml:space="preserve">نظام برمجيات للمقاصة </w:t>
      </w:r>
      <w:r w:rsidR="00EB671C">
        <w:rPr>
          <w:rFonts w:hint="cs"/>
          <w:rtl/>
        </w:rPr>
        <w:t>ي</w:t>
      </w:r>
      <w:r w:rsidR="00EB671C">
        <w:rPr>
          <w:rtl/>
        </w:rPr>
        <w:t>كون متوافق</w:t>
      </w:r>
      <w:r w:rsidR="00EB671C">
        <w:rPr>
          <w:rFonts w:hint="cs"/>
          <w:rtl/>
        </w:rPr>
        <w:t>ا</w:t>
      </w:r>
      <w:r w:rsidR="00FD6496">
        <w:rPr>
          <w:rtl/>
        </w:rPr>
        <w:t xml:space="preserve"> مع نظام المحاسبة</w:t>
      </w:r>
      <w:r w:rsidR="00EB671C">
        <w:rPr>
          <w:rFonts w:hint="cs"/>
          <w:rtl/>
        </w:rPr>
        <w:t xml:space="preserve"> في </w:t>
      </w:r>
      <w:r w:rsidR="0003517F">
        <w:rPr>
          <w:rtl/>
        </w:rPr>
        <w:t xml:space="preserve">المكتب الدولي. وردت </w:t>
      </w:r>
      <w:r w:rsidR="0003517F">
        <w:rPr>
          <w:rFonts w:hint="cs"/>
          <w:rtl/>
        </w:rPr>
        <w:t>شركتان مصنعتان</w:t>
      </w:r>
      <w:r w:rsidR="0087158F" w:rsidRPr="0087158F">
        <w:rPr>
          <w:rtl/>
        </w:rPr>
        <w:t xml:space="preserve"> للبرامج </w:t>
      </w:r>
      <w:r w:rsidR="0003517F">
        <w:rPr>
          <w:rFonts w:hint="cs"/>
          <w:rtl/>
        </w:rPr>
        <w:t>على هذا الطلب</w:t>
      </w:r>
      <w:r w:rsidR="0087158F" w:rsidRPr="0087158F">
        <w:rPr>
          <w:rtl/>
        </w:rPr>
        <w:t xml:space="preserve"> وقدمت</w:t>
      </w:r>
      <w:r w:rsidR="001E7662">
        <w:rPr>
          <w:rFonts w:hint="cs"/>
          <w:rtl/>
        </w:rPr>
        <w:t>ا</w:t>
      </w:r>
      <w:r w:rsidR="0087158F" w:rsidRPr="0087158F">
        <w:rPr>
          <w:rtl/>
        </w:rPr>
        <w:t xml:space="preserve"> </w:t>
      </w:r>
      <w:r w:rsidR="0003517F">
        <w:rPr>
          <w:rFonts w:hint="cs"/>
          <w:rtl/>
        </w:rPr>
        <w:t>عرضين</w:t>
      </w:r>
      <w:r w:rsidR="0003517F">
        <w:rPr>
          <w:rtl/>
        </w:rPr>
        <w:t xml:space="preserve"> </w:t>
      </w:r>
      <w:proofErr w:type="gramStart"/>
      <w:r w:rsidR="0003517F">
        <w:rPr>
          <w:rtl/>
        </w:rPr>
        <w:t>كامل</w:t>
      </w:r>
      <w:r w:rsidR="0003517F">
        <w:rPr>
          <w:rFonts w:hint="cs"/>
          <w:rtl/>
        </w:rPr>
        <w:t>ين</w:t>
      </w:r>
      <w:proofErr w:type="gramEnd"/>
      <w:r w:rsidR="0087158F" w:rsidRPr="0087158F">
        <w:rPr>
          <w:rtl/>
        </w:rPr>
        <w:t xml:space="preserve">. </w:t>
      </w:r>
      <w:r w:rsidR="00C174E0">
        <w:rPr>
          <w:rFonts w:hint="cs"/>
          <w:rtl/>
        </w:rPr>
        <w:t>وأثناء</w:t>
      </w:r>
      <w:r w:rsidR="0087158F" w:rsidRPr="0087158F">
        <w:rPr>
          <w:rtl/>
        </w:rPr>
        <w:t xml:space="preserve"> كتابة هذه الوثيقة، </w:t>
      </w:r>
      <w:r w:rsidR="00A10781">
        <w:rPr>
          <w:rFonts w:hint="cs"/>
          <w:rtl/>
        </w:rPr>
        <w:t>ما زالت</w:t>
      </w:r>
      <w:r w:rsidR="00C174E0">
        <w:rPr>
          <w:rFonts w:hint="cs"/>
          <w:rtl/>
        </w:rPr>
        <w:t xml:space="preserve"> برمجيات</w:t>
      </w:r>
      <w:r w:rsidR="0087158F" w:rsidRPr="0087158F">
        <w:rPr>
          <w:rtl/>
        </w:rPr>
        <w:t xml:space="preserve"> </w:t>
      </w:r>
      <w:r w:rsidR="00C174E0">
        <w:rPr>
          <w:rtl/>
        </w:rPr>
        <w:t>كلا المصنع</w:t>
      </w:r>
      <w:r w:rsidR="00A10781">
        <w:rPr>
          <w:rFonts w:hint="cs"/>
          <w:rtl/>
        </w:rPr>
        <w:t>ي</w:t>
      </w:r>
      <w:r w:rsidR="0087158F" w:rsidRPr="0087158F">
        <w:rPr>
          <w:rtl/>
        </w:rPr>
        <w:t xml:space="preserve">ن </w:t>
      </w:r>
      <w:r w:rsidR="00A10781">
        <w:rPr>
          <w:rFonts w:hint="cs"/>
          <w:rtl/>
        </w:rPr>
        <w:t>محل استعراض</w:t>
      </w:r>
      <w:r w:rsidR="00A10781" w:rsidRPr="0087158F">
        <w:rPr>
          <w:rtl/>
        </w:rPr>
        <w:t xml:space="preserve"> </w:t>
      </w:r>
      <w:r w:rsidR="0087158F" w:rsidRPr="0087158F">
        <w:rPr>
          <w:rtl/>
        </w:rPr>
        <w:t xml:space="preserve">في بيئة اختبار </w:t>
      </w:r>
      <w:r w:rsidR="00A10781">
        <w:rPr>
          <w:rFonts w:hint="cs"/>
          <w:rtl/>
        </w:rPr>
        <w:t>لمعاينة مدى قدرتها على تلبية</w:t>
      </w:r>
      <w:r w:rsidR="0087158F" w:rsidRPr="0087158F">
        <w:rPr>
          <w:rtl/>
        </w:rPr>
        <w:t xml:space="preserve"> متطلبات </w:t>
      </w:r>
      <w:r w:rsidR="00C174E0">
        <w:rPr>
          <w:rtl/>
        </w:rPr>
        <w:t>المكتب الدولي، ولا سيما إذا كان</w:t>
      </w:r>
      <w:r w:rsidR="00A10781">
        <w:rPr>
          <w:rFonts w:hint="cs"/>
          <w:rtl/>
        </w:rPr>
        <w:t>ت</w:t>
      </w:r>
      <w:r w:rsidR="001E7662">
        <w:rPr>
          <w:rtl/>
        </w:rPr>
        <w:t xml:space="preserve"> </w:t>
      </w:r>
      <w:r w:rsidR="00A10781">
        <w:rPr>
          <w:rFonts w:hint="cs"/>
          <w:rtl/>
        </w:rPr>
        <w:t>ت</w:t>
      </w:r>
      <w:r w:rsidR="0087158F" w:rsidRPr="0087158F">
        <w:rPr>
          <w:rtl/>
        </w:rPr>
        <w:t>حتوي على</w:t>
      </w:r>
      <w:r w:rsidR="00C174E0">
        <w:rPr>
          <w:rtl/>
        </w:rPr>
        <w:t xml:space="preserve"> كافة الوظائف الضرورية للسماح </w:t>
      </w:r>
      <w:r w:rsidR="00C174E0">
        <w:rPr>
          <w:rFonts w:hint="cs"/>
          <w:rtl/>
        </w:rPr>
        <w:t xml:space="preserve">بإعداد </w:t>
      </w:r>
      <w:r w:rsidR="0087158F" w:rsidRPr="0087158F">
        <w:rPr>
          <w:rtl/>
        </w:rPr>
        <w:t xml:space="preserve">تقارير مفصلة، </w:t>
      </w:r>
      <w:r w:rsidR="0087158F" w:rsidRPr="0087158F">
        <w:rPr>
          <w:rFonts w:hint="cs"/>
          <w:rtl/>
        </w:rPr>
        <w:t>وإنشاء</w:t>
      </w:r>
      <w:r w:rsidR="0087158F" w:rsidRPr="0087158F">
        <w:rPr>
          <w:rtl/>
        </w:rPr>
        <w:t xml:space="preserve"> </w:t>
      </w:r>
      <w:r w:rsidR="00C174E0">
        <w:rPr>
          <w:rFonts w:hint="cs"/>
          <w:rtl/>
        </w:rPr>
        <w:t>قوائم المقاصة</w:t>
      </w:r>
      <w:r w:rsidR="0087158F" w:rsidRPr="0087158F">
        <w:rPr>
          <w:rtl/>
        </w:rPr>
        <w:t xml:space="preserve"> </w:t>
      </w:r>
      <w:r w:rsidR="00BA470F">
        <w:rPr>
          <w:rFonts w:hint="cs"/>
          <w:rtl/>
        </w:rPr>
        <w:t>وإ</w:t>
      </w:r>
      <w:r w:rsidR="0087158F" w:rsidRPr="0087158F">
        <w:rPr>
          <w:rFonts w:hint="cs"/>
          <w:rtl/>
        </w:rPr>
        <w:t>حالة</w:t>
      </w:r>
      <w:r w:rsidR="0087158F" w:rsidRPr="0087158F">
        <w:rPr>
          <w:rtl/>
        </w:rPr>
        <w:t xml:space="preserve"> </w:t>
      </w:r>
      <w:r w:rsidR="00C174E0">
        <w:rPr>
          <w:rFonts w:hint="cs"/>
          <w:rtl/>
        </w:rPr>
        <w:t>ا</w:t>
      </w:r>
      <w:r w:rsidR="0087158F" w:rsidRPr="0087158F">
        <w:rPr>
          <w:rFonts w:hint="cs"/>
          <w:rtl/>
        </w:rPr>
        <w:t>لبيانات</w:t>
      </w:r>
      <w:r w:rsidR="00C174E0">
        <w:rPr>
          <w:rFonts w:hint="cs"/>
          <w:rtl/>
        </w:rPr>
        <w:t xml:space="preserve"> تلقائيا</w:t>
      </w:r>
      <w:r w:rsidR="0087158F" w:rsidRPr="0087158F">
        <w:rPr>
          <w:rtl/>
        </w:rPr>
        <w:t xml:space="preserve"> </w:t>
      </w:r>
      <w:r w:rsidR="0087158F" w:rsidRPr="0087158F">
        <w:rPr>
          <w:rFonts w:hint="cs"/>
          <w:rtl/>
        </w:rPr>
        <w:t>إلى</w:t>
      </w:r>
      <w:r w:rsidR="0087158F" w:rsidRPr="0087158F">
        <w:rPr>
          <w:rtl/>
        </w:rPr>
        <w:t xml:space="preserve"> </w:t>
      </w:r>
      <w:r w:rsidR="00C174E0">
        <w:rPr>
          <w:rFonts w:hint="cs"/>
          <w:rtl/>
        </w:rPr>
        <w:t xml:space="preserve">مكاتب تسلم الطلبات </w:t>
      </w:r>
      <w:r w:rsidR="0087158F" w:rsidRPr="0087158F">
        <w:rPr>
          <w:rFonts w:hint="cs"/>
          <w:rtl/>
        </w:rPr>
        <w:t>و</w:t>
      </w:r>
      <w:r w:rsidR="00C174E0">
        <w:rPr>
          <w:rtl/>
        </w:rPr>
        <w:t>إدارات البحث الدولي</w:t>
      </w:r>
      <w:r w:rsidR="0087158F" w:rsidRPr="0087158F">
        <w:rPr>
          <w:rtl/>
        </w:rPr>
        <w:t xml:space="preserve">، وكذلك </w:t>
      </w:r>
      <w:r w:rsidR="007C63DF">
        <w:rPr>
          <w:rFonts w:hint="cs"/>
          <w:rtl/>
        </w:rPr>
        <w:t>قدرتها على تلبية</w:t>
      </w:r>
      <w:r w:rsidR="0087158F" w:rsidRPr="0087158F">
        <w:rPr>
          <w:rtl/>
        </w:rPr>
        <w:t xml:space="preserve"> </w:t>
      </w:r>
      <w:r w:rsidR="004B4689">
        <w:rPr>
          <w:rFonts w:hint="cs"/>
          <w:rtl/>
        </w:rPr>
        <w:t>ال</w:t>
      </w:r>
      <w:r w:rsidR="0087158F" w:rsidRPr="0087158F">
        <w:rPr>
          <w:rtl/>
        </w:rPr>
        <w:t>متطلبات</w:t>
      </w:r>
      <w:r w:rsidR="004B4689">
        <w:rPr>
          <w:rFonts w:hint="cs"/>
          <w:rtl/>
        </w:rPr>
        <w:t xml:space="preserve"> ال</w:t>
      </w:r>
      <w:r w:rsidR="0087158F" w:rsidRPr="0087158F">
        <w:rPr>
          <w:rtl/>
        </w:rPr>
        <w:t>أمنية</w:t>
      </w:r>
      <w:r w:rsidR="004B4689">
        <w:rPr>
          <w:rFonts w:hint="cs"/>
          <w:rtl/>
        </w:rPr>
        <w:t xml:space="preserve"> ال</w:t>
      </w:r>
      <w:r w:rsidR="0087158F" w:rsidRPr="0087158F">
        <w:rPr>
          <w:rtl/>
        </w:rPr>
        <w:t>مشدد</w:t>
      </w:r>
      <w:r w:rsidR="004B4689">
        <w:rPr>
          <w:rFonts w:hint="cs"/>
          <w:rtl/>
        </w:rPr>
        <w:t>ة</w:t>
      </w:r>
      <w:r w:rsidR="00B677DC">
        <w:rPr>
          <w:rFonts w:hint="cs"/>
          <w:rtl/>
        </w:rPr>
        <w:t xml:space="preserve"> التي تعمل بها</w:t>
      </w:r>
      <w:r w:rsidR="0087158F" w:rsidRPr="0087158F">
        <w:rPr>
          <w:rtl/>
        </w:rPr>
        <w:t xml:space="preserve"> الويبو. </w:t>
      </w:r>
      <w:r w:rsidR="001E7662">
        <w:rPr>
          <w:rFonts w:hint="cs"/>
          <w:rtl/>
        </w:rPr>
        <w:t>وأ</w:t>
      </w:r>
      <w:r w:rsidR="00B677DC">
        <w:rPr>
          <w:rFonts w:hint="cs"/>
          <w:rtl/>
        </w:rPr>
        <w:t>ثناء</w:t>
      </w:r>
      <w:r w:rsidR="0087158F" w:rsidRPr="0087158F">
        <w:rPr>
          <w:rtl/>
        </w:rPr>
        <w:t xml:space="preserve"> كتابة هذه الوثيقة، كانت عملية </w:t>
      </w:r>
      <w:proofErr w:type="gramStart"/>
      <w:r w:rsidR="00B677DC">
        <w:rPr>
          <w:rFonts w:hint="cs"/>
          <w:rtl/>
        </w:rPr>
        <w:t>طلب</w:t>
      </w:r>
      <w:proofErr w:type="gramEnd"/>
      <w:r w:rsidR="0087158F" w:rsidRPr="0087158F">
        <w:rPr>
          <w:rtl/>
        </w:rPr>
        <w:t xml:space="preserve"> العروض في مراحله</w:t>
      </w:r>
      <w:r w:rsidR="00B677DC">
        <w:rPr>
          <w:rFonts w:hint="cs"/>
          <w:rtl/>
        </w:rPr>
        <w:t>ا</w:t>
      </w:r>
      <w:r w:rsidR="00B677DC">
        <w:rPr>
          <w:rtl/>
        </w:rPr>
        <w:t xml:space="preserve"> النهائية</w:t>
      </w:r>
      <w:r w:rsidR="00B677DC">
        <w:rPr>
          <w:rFonts w:hint="cs"/>
          <w:rtl/>
        </w:rPr>
        <w:t>.</w:t>
      </w:r>
      <w:r w:rsidR="0087158F" w:rsidRPr="0087158F">
        <w:rPr>
          <w:rtl/>
        </w:rPr>
        <w:t xml:space="preserve"> </w:t>
      </w:r>
      <w:proofErr w:type="gramStart"/>
      <w:r w:rsidR="0087158F" w:rsidRPr="0087158F">
        <w:rPr>
          <w:rtl/>
        </w:rPr>
        <w:t>ومن</w:t>
      </w:r>
      <w:proofErr w:type="gramEnd"/>
      <w:r w:rsidR="0087158F" w:rsidRPr="0087158F">
        <w:rPr>
          <w:rtl/>
        </w:rPr>
        <w:t xml:space="preserve"> المتوقع أن </w:t>
      </w:r>
      <w:r w:rsidR="00B677DC">
        <w:rPr>
          <w:rFonts w:hint="cs"/>
          <w:rtl/>
        </w:rPr>
        <w:t>يكون نظام البرمجيات</w:t>
      </w:r>
      <w:r w:rsidR="0087158F" w:rsidRPr="0087158F">
        <w:rPr>
          <w:rtl/>
        </w:rPr>
        <w:t xml:space="preserve"> </w:t>
      </w:r>
      <w:r w:rsidR="00B677DC">
        <w:rPr>
          <w:rFonts w:hint="cs"/>
          <w:rtl/>
        </w:rPr>
        <w:t>للمقاصة متاحا</w:t>
      </w:r>
      <w:r w:rsidR="0087158F" w:rsidRPr="0087158F">
        <w:rPr>
          <w:rtl/>
        </w:rPr>
        <w:t xml:space="preserve"> </w:t>
      </w:r>
      <w:r w:rsidR="00B677DC">
        <w:rPr>
          <w:rFonts w:hint="cs"/>
          <w:rtl/>
        </w:rPr>
        <w:t>ليستخدمه</w:t>
      </w:r>
      <w:r w:rsidR="0087158F" w:rsidRPr="0087158F">
        <w:rPr>
          <w:rtl/>
        </w:rPr>
        <w:t xml:space="preserve"> المكتب الدولي في المشروع التجريبي في الربع الثاني من </w:t>
      </w:r>
      <w:r w:rsidR="006A540A" w:rsidRPr="0087158F">
        <w:rPr>
          <w:rtl/>
        </w:rPr>
        <w:t>عام</w:t>
      </w:r>
      <w:r w:rsidR="006A540A">
        <w:rPr>
          <w:rFonts w:hint="cs"/>
          <w:rtl/>
        </w:rPr>
        <w:t> </w:t>
      </w:r>
      <w:r w:rsidR="0087158F" w:rsidRPr="0087158F">
        <w:rPr>
          <w:rtl/>
        </w:rPr>
        <w:t>2017.</w:t>
      </w:r>
    </w:p>
    <w:p w14:paraId="3E5D0FF0" w14:textId="77435F10" w:rsidR="00F97630" w:rsidRDefault="00703FC9" w:rsidP="003F711F">
      <w:pPr>
        <w:pStyle w:val="NumberedParaAR"/>
      </w:pPr>
      <w:r>
        <w:rPr>
          <w:rFonts w:hint="cs"/>
          <w:rtl/>
        </w:rPr>
        <w:t>و</w:t>
      </w:r>
      <w:r w:rsidR="00646FF6">
        <w:rPr>
          <w:rFonts w:hint="cs"/>
          <w:rtl/>
        </w:rPr>
        <w:t>عقب</w:t>
      </w:r>
      <w:r w:rsidR="00646FF6">
        <w:rPr>
          <w:rFonts w:hint="cs"/>
          <w:rtl/>
          <w:lang w:bidi="ar-MA"/>
        </w:rPr>
        <w:t xml:space="preserve"> إجراء المزيد من</w:t>
      </w:r>
      <w:r w:rsidR="00646FF6" w:rsidRPr="00646FF6">
        <w:rPr>
          <w:rtl/>
        </w:rPr>
        <w:t xml:space="preserve"> ا</w:t>
      </w:r>
      <w:r w:rsidR="00646FF6">
        <w:rPr>
          <w:rFonts w:hint="cs"/>
          <w:rtl/>
        </w:rPr>
        <w:t>لا</w:t>
      </w:r>
      <w:r w:rsidR="00646FF6" w:rsidRPr="00646FF6">
        <w:rPr>
          <w:rtl/>
        </w:rPr>
        <w:t>ختبار</w:t>
      </w:r>
      <w:r w:rsidR="00646FF6">
        <w:rPr>
          <w:rFonts w:hint="cs"/>
          <w:rtl/>
        </w:rPr>
        <w:t>ات</w:t>
      </w:r>
      <w:r w:rsidR="00646FF6" w:rsidRPr="00646FF6">
        <w:rPr>
          <w:rtl/>
        </w:rPr>
        <w:t xml:space="preserve"> </w:t>
      </w:r>
      <w:r w:rsidR="00646FF6">
        <w:rPr>
          <w:rFonts w:hint="cs"/>
          <w:rtl/>
        </w:rPr>
        <w:t>والإعدادات على نطاق أوسع على</w:t>
      </w:r>
      <w:r w:rsidR="00646FF6" w:rsidRPr="00646FF6">
        <w:rPr>
          <w:rtl/>
        </w:rPr>
        <w:t xml:space="preserve"> </w:t>
      </w:r>
      <w:r w:rsidR="00646FF6">
        <w:rPr>
          <w:rFonts w:hint="cs"/>
          <w:rtl/>
        </w:rPr>
        <w:t>البرمجيات</w:t>
      </w:r>
      <w:r w:rsidR="00646FF6">
        <w:rPr>
          <w:rtl/>
        </w:rPr>
        <w:t xml:space="preserve"> </w:t>
      </w:r>
      <w:r w:rsidR="00646FF6">
        <w:rPr>
          <w:rFonts w:hint="cs"/>
          <w:rtl/>
        </w:rPr>
        <w:t xml:space="preserve">بغرض </w:t>
      </w:r>
      <w:r w:rsidR="00646FF6">
        <w:rPr>
          <w:rtl/>
        </w:rPr>
        <w:t xml:space="preserve">تلبية متطلبات المكتب الدولي، </w:t>
      </w:r>
      <w:r w:rsidR="00646FF6">
        <w:rPr>
          <w:rFonts w:hint="cs"/>
          <w:rtl/>
        </w:rPr>
        <w:t xml:space="preserve">سينطلق </w:t>
      </w:r>
      <w:r w:rsidR="00646FF6" w:rsidRPr="00646FF6">
        <w:rPr>
          <w:rtl/>
        </w:rPr>
        <w:t>مشروع</w:t>
      </w:r>
      <w:r w:rsidR="00646FF6">
        <w:rPr>
          <w:rFonts w:hint="cs"/>
          <w:rtl/>
        </w:rPr>
        <w:t xml:space="preserve"> </w:t>
      </w:r>
      <w:r w:rsidR="00646FF6" w:rsidRPr="00646FF6">
        <w:rPr>
          <w:rtl/>
        </w:rPr>
        <w:t xml:space="preserve">تجريبي </w:t>
      </w:r>
      <w:r w:rsidR="007C63DF">
        <w:rPr>
          <w:rFonts w:hint="cs"/>
          <w:rtl/>
        </w:rPr>
        <w:t xml:space="preserve">مع </w:t>
      </w:r>
      <w:r w:rsidR="00646FF6" w:rsidRPr="00646FF6">
        <w:rPr>
          <w:rtl/>
        </w:rPr>
        <w:t xml:space="preserve">عدة مكاتب </w:t>
      </w:r>
      <w:r w:rsidR="007C63DF">
        <w:rPr>
          <w:rFonts w:hint="cs"/>
          <w:rtl/>
        </w:rPr>
        <w:t>ل</w:t>
      </w:r>
      <w:r w:rsidR="00646FF6">
        <w:rPr>
          <w:rFonts w:hint="cs"/>
          <w:rtl/>
        </w:rPr>
        <w:t>تسلم الطلبات</w:t>
      </w:r>
      <w:r w:rsidR="00646FF6" w:rsidRPr="00646FF6">
        <w:rPr>
          <w:rtl/>
        </w:rPr>
        <w:t xml:space="preserve"> وإدارات </w:t>
      </w:r>
      <w:r w:rsidR="007C63DF">
        <w:rPr>
          <w:rFonts w:hint="cs"/>
          <w:rtl/>
        </w:rPr>
        <w:t>ل</w:t>
      </w:r>
      <w:r w:rsidR="00646FF6" w:rsidRPr="00646FF6">
        <w:rPr>
          <w:rtl/>
        </w:rPr>
        <w:t xml:space="preserve">لبحث الدولي. </w:t>
      </w:r>
      <w:r w:rsidR="007C63DF">
        <w:rPr>
          <w:rFonts w:hint="cs"/>
          <w:rtl/>
        </w:rPr>
        <w:t>ويعتزم</w:t>
      </w:r>
      <w:r w:rsidR="007C63DF" w:rsidRPr="00646FF6">
        <w:rPr>
          <w:rtl/>
        </w:rPr>
        <w:t xml:space="preserve"> </w:t>
      </w:r>
      <w:r w:rsidR="00646FF6" w:rsidRPr="00646FF6">
        <w:rPr>
          <w:rtl/>
        </w:rPr>
        <w:t xml:space="preserve">المكتب الدولي </w:t>
      </w:r>
      <w:r w:rsidR="007C63DF">
        <w:rPr>
          <w:rFonts w:hint="cs"/>
          <w:rtl/>
        </w:rPr>
        <w:t>الاتصال</w:t>
      </w:r>
      <w:r w:rsidR="002E7B68">
        <w:rPr>
          <w:rtl/>
        </w:rPr>
        <w:t xml:space="preserve"> </w:t>
      </w:r>
      <w:r w:rsidR="007C63DF">
        <w:rPr>
          <w:rFonts w:hint="cs"/>
          <w:rtl/>
        </w:rPr>
        <w:t>ب</w:t>
      </w:r>
      <w:r w:rsidR="002E7B68">
        <w:rPr>
          <w:rtl/>
        </w:rPr>
        <w:t>عدة مكاتب وإدارات البحث الدولي</w:t>
      </w:r>
      <w:r w:rsidR="00646FF6" w:rsidRPr="00646FF6">
        <w:rPr>
          <w:rtl/>
        </w:rPr>
        <w:t xml:space="preserve"> </w:t>
      </w:r>
      <w:r w:rsidR="002E7B68">
        <w:rPr>
          <w:rFonts w:hint="cs"/>
          <w:rtl/>
        </w:rPr>
        <w:t>ب</w:t>
      </w:r>
      <w:r w:rsidR="00646FF6" w:rsidRPr="00646FF6">
        <w:rPr>
          <w:rtl/>
        </w:rPr>
        <w:t xml:space="preserve">كميات كبيرة من </w:t>
      </w:r>
      <w:r w:rsidR="002E7B68">
        <w:rPr>
          <w:rFonts w:hint="cs"/>
          <w:rtl/>
        </w:rPr>
        <w:t>إحالات</w:t>
      </w:r>
      <w:r w:rsidR="00646FF6" w:rsidRPr="00646FF6">
        <w:rPr>
          <w:rtl/>
        </w:rPr>
        <w:t xml:space="preserve"> رسوم معاهدة البراءات </w:t>
      </w:r>
      <w:r w:rsidR="007C63DF">
        <w:rPr>
          <w:rFonts w:hint="cs"/>
          <w:rtl/>
        </w:rPr>
        <w:t xml:space="preserve">ليدعوها </w:t>
      </w:r>
      <w:r w:rsidR="00646FF6" w:rsidRPr="00646FF6">
        <w:rPr>
          <w:rtl/>
        </w:rPr>
        <w:t xml:space="preserve">للمشاركة في </w:t>
      </w:r>
      <w:r w:rsidR="002E7B68">
        <w:rPr>
          <w:rFonts w:hint="cs"/>
          <w:rtl/>
        </w:rPr>
        <w:t>المقاصة</w:t>
      </w:r>
      <w:r w:rsidR="00646FF6" w:rsidRPr="00646FF6">
        <w:rPr>
          <w:rtl/>
        </w:rPr>
        <w:t xml:space="preserve"> التجريبي</w:t>
      </w:r>
      <w:r w:rsidR="002E7B68">
        <w:rPr>
          <w:rFonts w:hint="cs"/>
          <w:rtl/>
        </w:rPr>
        <w:t>ة</w:t>
      </w:r>
      <w:r w:rsidR="00646FF6" w:rsidRPr="00646FF6">
        <w:rPr>
          <w:rtl/>
        </w:rPr>
        <w:t xml:space="preserve">. </w:t>
      </w:r>
      <w:proofErr w:type="gramStart"/>
      <w:r w:rsidR="00646FF6" w:rsidRPr="00646FF6">
        <w:rPr>
          <w:rtl/>
        </w:rPr>
        <w:t>ومن</w:t>
      </w:r>
      <w:proofErr w:type="gramEnd"/>
      <w:r w:rsidR="00646FF6" w:rsidRPr="00646FF6">
        <w:rPr>
          <w:rtl/>
        </w:rPr>
        <w:t xml:space="preserve"> المتوقع أن </w:t>
      </w:r>
      <w:r w:rsidR="000B2F21">
        <w:rPr>
          <w:rFonts w:hint="cs"/>
          <w:rtl/>
        </w:rPr>
        <w:t>ينطلق هذا التجريب</w:t>
      </w:r>
      <w:r w:rsidR="00646FF6" w:rsidRPr="00646FF6">
        <w:rPr>
          <w:rtl/>
        </w:rPr>
        <w:t xml:space="preserve"> في الربع الثالث من عام 2017. </w:t>
      </w:r>
      <w:proofErr w:type="gramStart"/>
      <w:r w:rsidR="002D34FC">
        <w:rPr>
          <w:rFonts w:hint="cs"/>
          <w:rtl/>
        </w:rPr>
        <w:t>وسيدعى</w:t>
      </w:r>
      <w:proofErr w:type="gramEnd"/>
      <w:r w:rsidR="00E41289">
        <w:rPr>
          <w:rtl/>
        </w:rPr>
        <w:t xml:space="preserve"> </w:t>
      </w:r>
      <w:r w:rsidR="002D34FC">
        <w:rPr>
          <w:rFonts w:hint="cs"/>
          <w:rtl/>
        </w:rPr>
        <w:t>بداية</w:t>
      </w:r>
      <w:r w:rsidR="00E41289">
        <w:rPr>
          <w:rFonts w:hint="cs"/>
          <w:rtl/>
        </w:rPr>
        <w:t xml:space="preserve"> </w:t>
      </w:r>
      <w:r w:rsidR="00646FF6" w:rsidRPr="00646FF6">
        <w:rPr>
          <w:rtl/>
        </w:rPr>
        <w:t xml:space="preserve">العديد من مكاتب </w:t>
      </w:r>
      <w:r w:rsidR="00E41289">
        <w:rPr>
          <w:rFonts w:hint="cs"/>
          <w:rtl/>
        </w:rPr>
        <w:t>تسلم الطلبات</w:t>
      </w:r>
      <w:r w:rsidR="00646FF6" w:rsidRPr="00646FF6">
        <w:rPr>
          <w:rtl/>
        </w:rPr>
        <w:t xml:space="preserve"> الكبيرة التي تعمل أيضا </w:t>
      </w:r>
      <w:r w:rsidR="00E41289">
        <w:rPr>
          <w:rFonts w:hint="cs"/>
          <w:rtl/>
        </w:rPr>
        <w:t>ك</w:t>
      </w:r>
      <w:r w:rsidR="00646FF6" w:rsidRPr="00646FF6">
        <w:rPr>
          <w:rtl/>
        </w:rPr>
        <w:t xml:space="preserve">إدارات البحث الدولي للمشاركة في </w:t>
      </w:r>
      <w:r w:rsidR="0046774D">
        <w:rPr>
          <w:rFonts w:hint="cs"/>
          <w:rtl/>
        </w:rPr>
        <w:t>هذا التجريب</w:t>
      </w:r>
      <w:r w:rsidR="00646FF6" w:rsidRPr="00646FF6">
        <w:rPr>
          <w:rtl/>
        </w:rPr>
        <w:t xml:space="preserve"> في بيئة اختبار فقط </w:t>
      </w:r>
      <w:r w:rsidR="002D34FC">
        <w:rPr>
          <w:rFonts w:hint="cs"/>
          <w:rtl/>
        </w:rPr>
        <w:t xml:space="preserve">وستدعى </w:t>
      </w:r>
      <w:r w:rsidR="00193666" w:rsidRPr="00646FF6">
        <w:rPr>
          <w:rFonts w:hint="cs"/>
          <w:rtl/>
        </w:rPr>
        <w:t>للانضمام</w:t>
      </w:r>
      <w:r w:rsidR="00193666">
        <w:t xml:space="preserve"> </w:t>
      </w:r>
      <w:r w:rsidR="00193666">
        <w:rPr>
          <w:rFonts w:hint="cs"/>
          <w:rtl/>
          <w:lang w:bidi="ar-MA"/>
        </w:rPr>
        <w:t>إلى</w:t>
      </w:r>
      <w:r w:rsidR="00646FF6" w:rsidRPr="00646FF6">
        <w:rPr>
          <w:rtl/>
        </w:rPr>
        <w:t xml:space="preserve"> </w:t>
      </w:r>
      <w:r w:rsidR="0046774D">
        <w:rPr>
          <w:rFonts w:hint="cs"/>
          <w:rtl/>
        </w:rPr>
        <w:t>التجريب</w:t>
      </w:r>
      <w:r w:rsidR="00646FF6" w:rsidRPr="00646FF6">
        <w:rPr>
          <w:rtl/>
        </w:rPr>
        <w:t xml:space="preserve"> "</w:t>
      </w:r>
      <w:r w:rsidR="002D34FC">
        <w:rPr>
          <w:rFonts w:hint="cs"/>
          <w:rtl/>
        </w:rPr>
        <w:t>الحي</w:t>
      </w:r>
      <w:r w:rsidR="00646FF6" w:rsidRPr="00646FF6">
        <w:rPr>
          <w:rtl/>
        </w:rPr>
        <w:t>" في مرحلة لاحقة.</w:t>
      </w:r>
    </w:p>
    <w:p w14:paraId="389E2C99" w14:textId="78F3F272" w:rsidR="00193666" w:rsidRDefault="00703FC9" w:rsidP="003F711F">
      <w:pPr>
        <w:pStyle w:val="NumberedParaAR"/>
      </w:pPr>
      <w:r>
        <w:rPr>
          <w:rFonts w:hint="cs"/>
          <w:rtl/>
        </w:rPr>
        <w:t>و</w:t>
      </w:r>
      <w:r w:rsidR="00193666" w:rsidRPr="00193666">
        <w:rPr>
          <w:rtl/>
        </w:rPr>
        <w:t xml:space="preserve">في الوقت الحاضر، </w:t>
      </w:r>
      <w:r w:rsidR="00193666">
        <w:rPr>
          <w:rFonts w:hint="cs"/>
          <w:rtl/>
        </w:rPr>
        <w:t>تنص القاعدة</w:t>
      </w:r>
      <w:r w:rsidR="00193666" w:rsidRPr="00193666">
        <w:rPr>
          <w:rtl/>
        </w:rPr>
        <w:t xml:space="preserve"> </w:t>
      </w:r>
      <w:r w:rsidR="00A15B1F">
        <w:rPr>
          <w:rFonts w:hint="cs"/>
          <w:rtl/>
        </w:rPr>
        <w:t>1.16</w:t>
      </w:r>
      <w:r w:rsidR="00193666" w:rsidRPr="00193666">
        <w:rPr>
          <w:rtl/>
        </w:rPr>
        <w:t xml:space="preserve"> </w:t>
      </w:r>
      <w:proofErr w:type="gramStart"/>
      <w:r w:rsidR="00193666" w:rsidRPr="00193666">
        <w:rPr>
          <w:rtl/>
        </w:rPr>
        <w:t>على</w:t>
      </w:r>
      <w:proofErr w:type="gramEnd"/>
      <w:r w:rsidR="00193666" w:rsidRPr="00193666">
        <w:rPr>
          <w:rtl/>
        </w:rPr>
        <w:t xml:space="preserve"> أن </w:t>
      </w:r>
      <w:r w:rsidR="00A15B1F">
        <w:rPr>
          <w:rFonts w:hint="cs"/>
          <w:rtl/>
        </w:rPr>
        <w:t>يحيل</w:t>
      </w:r>
      <w:r w:rsidR="00A15B1F" w:rsidRPr="00193666">
        <w:rPr>
          <w:rtl/>
        </w:rPr>
        <w:t xml:space="preserve"> </w:t>
      </w:r>
      <w:r w:rsidR="00193666" w:rsidRPr="00193666">
        <w:rPr>
          <w:rtl/>
        </w:rPr>
        <w:t xml:space="preserve">مكتب </w:t>
      </w:r>
      <w:r w:rsidR="00193666">
        <w:rPr>
          <w:rFonts w:hint="cs"/>
          <w:rtl/>
        </w:rPr>
        <w:t>تسلم الطلبات</w:t>
      </w:r>
      <w:r w:rsidR="00193666">
        <w:rPr>
          <w:rtl/>
        </w:rPr>
        <w:t xml:space="preserve"> </w:t>
      </w:r>
      <w:r w:rsidR="00193666" w:rsidRPr="00193666">
        <w:rPr>
          <w:rtl/>
        </w:rPr>
        <w:t xml:space="preserve">على الفور </w:t>
      </w:r>
      <w:r w:rsidR="00193666">
        <w:rPr>
          <w:rFonts w:hint="cs"/>
          <w:rtl/>
        </w:rPr>
        <w:t>جميع</w:t>
      </w:r>
      <w:r w:rsidR="00193666" w:rsidRPr="00193666">
        <w:rPr>
          <w:rtl/>
        </w:rPr>
        <w:t xml:space="preserve"> رسوم البحث التي </w:t>
      </w:r>
      <w:r w:rsidR="00343DBF">
        <w:rPr>
          <w:rFonts w:hint="cs"/>
          <w:rtl/>
        </w:rPr>
        <w:t>حصّلها</w:t>
      </w:r>
      <w:r w:rsidR="00343DBF" w:rsidRPr="00193666">
        <w:rPr>
          <w:rtl/>
        </w:rPr>
        <w:t xml:space="preserve"> </w:t>
      </w:r>
      <w:r w:rsidR="00193666" w:rsidRPr="00193666">
        <w:rPr>
          <w:rtl/>
        </w:rPr>
        <w:t xml:space="preserve">إلى إدارة البحث الدولي المختصة. </w:t>
      </w:r>
      <w:r w:rsidR="005277AB">
        <w:rPr>
          <w:rFonts w:hint="cs"/>
          <w:rtl/>
        </w:rPr>
        <w:t>و</w:t>
      </w:r>
      <w:r w:rsidR="003D58DB">
        <w:rPr>
          <w:rtl/>
        </w:rPr>
        <w:t>لأغراض التجريب</w:t>
      </w:r>
      <w:r w:rsidR="0086102D">
        <w:rPr>
          <w:rtl/>
        </w:rPr>
        <w:t xml:space="preserve">، </w:t>
      </w:r>
      <w:r w:rsidR="00CD2CBB">
        <w:rPr>
          <w:rFonts w:hint="cs"/>
          <w:rtl/>
        </w:rPr>
        <w:t>أي عندما لن</w:t>
      </w:r>
      <w:r w:rsidR="00193666" w:rsidRPr="00193666">
        <w:rPr>
          <w:rtl/>
        </w:rPr>
        <w:t xml:space="preserve"> </w:t>
      </w:r>
      <w:r w:rsidR="00CD2CBB">
        <w:rPr>
          <w:rFonts w:hint="cs"/>
          <w:rtl/>
        </w:rPr>
        <w:t xml:space="preserve">تحيل مكاتب </w:t>
      </w:r>
      <w:r w:rsidR="0086102D">
        <w:rPr>
          <w:rFonts w:hint="cs"/>
          <w:rtl/>
        </w:rPr>
        <w:t>تسلم الطلبات</w:t>
      </w:r>
      <w:r w:rsidR="0086102D">
        <w:rPr>
          <w:rtl/>
        </w:rPr>
        <w:t xml:space="preserve"> المشارك</w:t>
      </w:r>
      <w:r w:rsidR="0086102D">
        <w:rPr>
          <w:rFonts w:hint="cs"/>
          <w:rtl/>
        </w:rPr>
        <w:t>ة</w:t>
      </w:r>
      <w:r w:rsidR="00193666" w:rsidRPr="00193666">
        <w:rPr>
          <w:rtl/>
        </w:rPr>
        <w:t xml:space="preserve"> رسوم البحث مباشرة </w:t>
      </w:r>
      <w:r w:rsidR="0086102D">
        <w:rPr>
          <w:rFonts w:hint="cs"/>
          <w:rtl/>
        </w:rPr>
        <w:t>إلى إدارة</w:t>
      </w:r>
      <w:r w:rsidR="00193666" w:rsidRPr="00193666">
        <w:rPr>
          <w:rtl/>
        </w:rPr>
        <w:t xml:space="preserve"> البحث الدولي المعنية، سيكون من الضروري</w:t>
      </w:r>
      <w:r w:rsidR="003D58DB">
        <w:rPr>
          <w:rFonts w:hint="cs"/>
          <w:rtl/>
        </w:rPr>
        <w:t xml:space="preserve"> </w:t>
      </w:r>
      <w:r w:rsidR="00193666" w:rsidRPr="00193666">
        <w:rPr>
          <w:rtl/>
        </w:rPr>
        <w:t xml:space="preserve">لكل زوج </w:t>
      </w:r>
      <w:r w:rsidR="0086102D">
        <w:rPr>
          <w:rFonts w:hint="cs"/>
          <w:rtl/>
        </w:rPr>
        <w:t>مشارك</w:t>
      </w:r>
      <w:r w:rsidR="00193666" w:rsidRPr="00193666">
        <w:rPr>
          <w:rtl/>
        </w:rPr>
        <w:t xml:space="preserve"> م</w:t>
      </w:r>
      <w:r w:rsidR="0086102D">
        <w:rPr>
          <w:rFonts w:hint="cs"/>
          <w:rtl/>
        </w:rPr>
        <w:t>كون من</w:t>
      </w:r>
      <w:r w:rsidR="00193666" w:rsidRPr="00193666">
        <w:rPr>
          <w:rtl/>
        </w:rPr>
        <w:t xml:space="preserve"> مكتب</w:t>
      </w:r>
      <w:r w:rsidR="0086102D">
        <w:rPr>
          <w:rFonts w:hint="cs"/>
          <w:rtl/>
        </w:rPr>
        <w:t xml:space="preserve"> تسلم الطلبات</w:t>
      </w:r>
      <w:r w:rsidR="0086102D">
        <w:rPr>
          <w:rtl/>
        </w:rPr>
        <w:t xml:space="preserve"> وإدارة البحث الدولي </w:t>
      </w:r>
      <w:r w:rsidR="0086102D">
        <w:rPr>
          <w:rFonts w:hint="cs"/>
          <w:rtl/>
        </w:rPr>
        <w:t>ا</w:t>
      </w:r>
      <w:r w:rsidR="0086102D">
        <w:rPr>
          <w:rtl/>
        </w:rPr>
        <w:t>لدخول في اتفاق مع المكتب الدولي</w:t>
      </w:r>
      <w:r w:rsidR="00245D7B">
        <w:rPr>
          <w:rFonts w:hint="cs"/>
          <w:rtl/>
        </w:rPr>
        <w:t xml:space="preserve">، </w:t>
      </w:r>
      <w:r w:rsidR="00CD2CBB">
        <w:rPr>
          <w:rFonts w:hint="cs"/>
          <w:rtl/>
        </w:rPr>
        <w:t xml:space="preserve">يعتبر </w:t>
      </w:r>
      <w:r w:rsidR="00245D7B">
        <w:rPr>
          <w:rFonts w:hint="cs"/>
          <w:rtl/>
        </w:rPr>
        <w:t xml:space="preserve">بموجب </w:t>
      </w:r>
      <w:r w:rsidR="00CD2CBB">
        <w:rPr>
          <w:rFonts w:hint="cs"/>
          <w:rtl/>
        </w:rPr>
        <w:t xml:space="preserve">كل </w:t>
      </w:r>
      <w:r w:rsidR="0086102D">
        <w:rPr>
          <w:rFonts w:hint="cs"/>
          <w:rtl/>
        </w:rPr>
        <w:t>إحالة</w:t>
      </w:r>
      <w:r w:rsidR="00CD2CBB">
        <w:rPr>
          <w:rFonts w:hint="cs"/>
          <w:rtl/>
        </w:rPr>
        <w:t xml:space="preserve"> من</w:t>
      </w:r>
      <w:r w:rsidR="0086102D">
        <w:rPr>
          <w:rFonts w:hint="cs"/>
          <w:rtl/>
        </w:rPr>
        <w:t xml:space="preserve"> مكتب تسلم الطلبات</w:t>
      </w:r>
      <w:r w:rsidR="00193666" w:rsidRPr="00193666">
        <w:rPr>
          <w:rtl/>
        </w:rPr>
        <w:t xml:space="preserve"> </w:t>
      </w:r>
      <w:r w:rsidR="0086102D">
        <w:rPr>
          <w:rFonts w:hint="cs"/>
          <w:rtl/>
        </w:rPr>
        <w:t>ل</w:t>
      </w:r>
      <w:r w:rsidR="00193666" w:rsidRPr="00193666">
        <w:rPr>
          <w:rtl/>
        </w:rPr>
        <w:t>رسوم البحث إلى المكتب الدولي (سواء با</w:t>
      </w:r>
      <w:r w:rsidR="0086102D">
        <w:rPr>
          <w:rtl/>
        </w:rPr>
        <w:t xml:space="preserve">لعملة المحلية </w:t>
      </w:r>
      <w:r w:rsidR="0086102D">
        <w:rPr>
          <w:rFonts w:hint="cs"/>
          <w:rtl/>
        </w:rPr>
        <w:t>ل</w:t>
      </w:r>
      <w:r w:rsidR="00193666" w:rsidRPr="00193666">
        <w:rPr>
          <w:rtl/>
        </w:rPr>
        <w:t xml:space="preserve">مكتب </w:t>
      </w:r>
      <w:r w:rsidR="0086102D">
        <w:rPr>
          <w:rFonts w:hint="cs"/>
          <w:rtl/>
        </w:rPr>
        <w:t>تسلم الطلبات</w:t>
      </w:r>
      <w:r w:rsidR="00193666" w:rsidRPr="00193666">
        <w:rPr>
          <w:rtl/>
        </w:rPr>
        <w:t xml:space="preserve"> أو واحد</w:t>
      </w:r>
      <w:r w:rsidR="0086102D">
        <w:rPr>
          <w:rFonts w:hint="cs"/>
          <w:rtl/>
        </w:rPr>
        <w:t>ة</w:t>
      </w:r>
      <w:r w:rsidR="00193666" w:rsidRPr="00193666">
        <w:rPr>
          <w:rtl/>
        </w:rPr>
        <w:t xml:space="preserve"> من العملات المقبولة </w:t>
      </w:r>
      <w:r w:rsidR="0086102D">
        <w:rPr>
          <w:rFonts w:hint="cs"/>
          <w:rtl/>
        </w:rPr>
        <w:t xml:space="preserve">لدى </w:t>
      </w:r>
      <w:r w:rsidR="0086102D">
        <w:rPr>
          <w:rtl/>
        </w:rPr>
        <w:t>المكتب الدولي</w:t>
      </w:r>
      <w:r w:rsidR="0086102D">
        <w:rPr>
          <w:rFonts w:hint="cs"/>
          <w:rtl/>
        </w:rPr>
        <w:t>.</w:t>
      </w:r>
      <w:r w:rsidR="00193666" w:rsidRPr="00193666">
        <w:rPr>
          <w:rtl/>
        </w:rPr>
        <w:t xml:space="preserve"> </w:t>
      </w:r>
      <w:proofErr w:type="gramStart"/>
      <w:r w:rsidR="00193666" w:rsidRPr="00193666">
        <w:rPr>
          <w:rtl/>
        </w:rPr>
        <w:t>انظر</w:t>
      </w:r>
      <w:proofErr w:type="gramEnd"/>
      <w:r w:rsidR="00193666" w:rsidRPr="00193666">
        <w:rPr>
          <w:rtl/>
        </w:rPr>
        <w:t xml:space="preserve"> </w:t>
      </w:r>
      <w:r w:rsidR="00193666" w:rsidRPr="00193666">
        <w:rPr>
          <w:rtl/>
        </w:rPr>
        <w:lastRenderedPageBreak/>
        <w:t xml:space="preserve">أعلاه)، </w:t>
      </w:r>
      <w:r w:rsidR="00CD2CBB">
        <w:rPr>
          <w:rFonts w:hint="cs"/>
          <w:rtl/>
        </w:rPr>
        <w:t xml:space="preserve">ثم كل </w:t>
      </w:r>
      <w:r w:rsidR="00344E51">
        <w:rPr>
          <w:rFonts w:hint="cs"/>
          <w:rtl/>
        </w:rPr>
        <w:t xml:space="preserve">إحالة </w:t>
      </w:r>
      <w:r w:rsidR="00CD2CBB">
        <w:rPr>
          <w:rFonts w:hint="cs"/>
          <w:rtl/>
        </w:rPr>
        <w:t xml:space="preserve">من </w:t>
      </w:r>
      <w:r w:rsidR="00344E51" w:rsidRPr="00193666">
        <w:rPr>
          <w:rtl/>
        </w:rPr>
        <w:t xml:space="preserve">المكتب الدولي </w:t>
      </w:r>
      <w:r w:rsidR="00344E51">
        <w:rPr>
          <w:rFonts w:hint="cs"/>
          <w:rtl/>
        </w:rPr>
        <w:t xml:space="preserve">لرسوم البحث إلى </w:t>
      </w:r>
      <w:r w:rsidR="00193666" w:rsidRPr="00193666">
        <w:rPr>
          <w:rtl/>
        </w:rPr>
        <w:t xml:space="preserve">إدارة البحث الدولي (بالعملة التي </w:t>
      </w:r>
      <w:r w:rsidR="00344E51">
        <w:rPr>
          <w:rFonts w:hint="cs"/>
          <w:rtl/>
        </w:rPr>
        <w:t>تحددها هذه الإدارة</w:t>
      </w:r>
      <w:r w:rsidR="00193666" w:rsidRPr="00193666">
        <w:rPr>
          <w:rtl/>
        </w:rPr>
        <w:t xml:space="preserve">) </w:t>
      </w:r>
      <w:r w:rsidR="00245D7B">
        <w:rPr>
          <w:rFonts w:hint="cs"/>
          <w:rtl/>
        </w:rPr>
        <w:t>إحالة</w:t>
      </w:r>
      <w:r w:rsidR="00193666" w:rsidRPr="00193666">
        <w:rPr>
          <w:rtl/>
        </w:rPr>
        <w:t xml:space="preserve"> </w:t>
      </w:r>
      <w:r w:rsidR="00AD4373" w:rsidRPr="00193666">
        <w:rPr>
          <w:rFonts w:hint="cs"/>
          <w:rtl/>
        </w:rPr>
        <w:t>بموجب</w:t>
      </w:r>
      <w:r w:rsidR="00193666" w:rsidRPr="00193666">
        <w:rPr>
          <w:rtl/>
        </w:rPr>
        <w:t xml:space="preserve"> </w:t>
      </w:r>
      <w:r w:rsidR="00245D7B">
        <w:rPr>
          <w:rFonts w:hint="cs"/>
          <w:rtl/>
        </w:rPr>
        <w:t>القاعدة</w:t>
      </w:r>
      <w:r w:rsidR="00193666" w:rsidRPr="00193666">
        <w:rPr>
          <w:rtl/>
        </w:rPr>
        <w:t xml:space="preserve"> </w:t>
      </w:r>
      <w:r w:rsidR="00343DBF">
        <w:rPr>
          <w:rFonts w:hint="cs"/>
          <w:rtl/>
        </w:rPr>
        <w:t>1.16</w:t>
      </w:r>
      <w:r w:rsidR="00193666" w:rsidRPr="00193666">
        <w:rPr>
          <w:rtl/>
        </w:rPr>
        <w:t xml:space="preserve">. </w:t>
      </w:r>
      <w:proofErr w:type="gramStart"/>
      <w:r w:rsidR="00193666" w:rsidRPr="00193666">
        <w:rPr>
          <w:rtl/>
        </w:rPr>
        <w:t>وفي</w:t>
      </w:r>
      <w:proofErr w:type="gramEnd"/>
      <w:r w:rsidR="00193666" w:rsidRPr="00193666">
        <w:rPr>
          <w:rtl/>
        </w:rPr>
        <w:t xml:space="preserve"> الواقع، </w:t>
      </w:r>
      <w:r w:rsidR="00AD4373">
        <w:rPr>
          <w:rFonts w:hint="cs"/>
          <w:rtl/>
        </w:rPr>
        <w:t>سيعمل</w:t>
      </w:r>
      <w:r w:rsidR="00193666" w:rsidRPr="00193666">
        <w:rPr>
          <w:rtl/>
        </w:rPr>
        <w:t xml:space="preserve"> المكتب الدولي كوكيل </w:t>
      </w:r>
      <w:r w:rsidR="00AD4373">
        <w:rPr>
          <w:rFonts w:hint="cs"/>
          <w:rtl/>
        </w:rPr>
        <w:t>ل</w:t>
      </w:r>
      <w:r w:rsidR="00193666" w:rsidRPr="00193666">
        <w:rPr>
          <w:rtl/>
        </w:rPr>
        <w:t>مكاتب</w:t>
      </w:r>
      <w:r w:rsidR="00AD4373">
        <w:rPr>
          <w:rFonts w:hint="cs"/>
          <w:rtl/>
        </w:rPr>
        <w:t xml:space="preserve"> تسلم الطلبات</w:t>
      </w:r>
      <w:r w:rsidR="00193666" w:rsidRPr="00193666">
        <w:rPr>
          <w:rtl/>
        </w:rPr>
        <w:t xml:space="preserve"> </w:t>
      </w:r>
      <w:r w:rsidR="00AD4373">
        <w:rPr>
          <w:rFonts w:hint="cs"/>
          <w:rtl/>
        </w:rPr>
        <w:t>و</w:t>
      </w:r>
      <w:r w:rsidR="00193666" w:rsidRPr="00193666">
        <w:rPr>
          <w:rtl/>
        </w:rPr>
        <w:t xml:space="preserve">إدارات البحث </w:t>
      </w:r>
      <w:r w:rsidR="00AD4373">
        <w:rPr>
          <w:rFonts w:hint="cs"/>
          <w:rtl/>
        </w:rPr>
        <w:t xml:space="preserve">الدولي </w:t>
      </w:r>
      <w:r w:rsidR="00435C0B">
        <w:rPr>
          <w:rFonts w:hint="cs"/>
          <w:rtl/>
        </w:rPr>
        <w:t>بشكل</w:t>
      </w:r>
      <w:r w:rsidR="00193666" w:rsidRPr="00193666">
        <w:rPr>
          <w:rtl/>
        </w:rPr>
        <w:t xml:space="preserve"> لا يختلف كثيرا عن </w:t>
      </w:r>
      <w:r w:rsidR="00435C0B">
        <w:rPr>
          <w:rFonts w:hint="cs"/>
          <w:rtl/>
        </w:rPr>
        <w:t>طريقة تعامل</w:t>
      </w:r>
      <w:r w:rsidR="00193666" w:rsidRPr="00193666">
        <w:rPr>
          <w:rtl/>
        </w:rPr>
        <w:t xml:space="preserve"> </w:t>
      </w:r>
      <w:r w:rsidR="00435C0B">
        <w:rPr>
          <w:rFonts w:hint="cs"/>
          <w:rtl/>
        </w:rPr>
        <w:t>المصارف</w:t>
      </w:r>
      <w:r w:rsidR="00193666" w:rsidRPr="00193666">
        <w:rPr>
          <w:rtl/>
        </w:rPr>
        <w:t xml:space="preserve"> كوكلاء في سياق </w:t>
      </w:r>
      <w:r w:rsidR="00435C0B">
        <w:rPr>
          <w:rFonts w:hint="cs"/>
          <w:rtl/>
        </w:rPr>
        <w:t>إحالة</w:t>
      </w:r>
      <w:r w:rsidR="00193666" w:rsidRPr="00193666">
        <w:rPr>
          <w:rtl/>
        </w:rPr>
        <w:t xml:space="preserve"> الرسوم.</w:t>
      </w:r>
    </w:p>
    <w:p w14:paraId="6EF682F9" w14:textId="62E3F06D" w:rsidR="00C94B46" w:rsidRDefault="00703FC9" w:rsidP="006A540A">
      <w:pPr>
        <w:pStyle w:val="NumberedParaAR"/>
      </w:pPr>
      <w:r>
        <w:rPr>
          <w:rFonts w:hint="cs"/>
          <w:rtl/>
        </w:rPr>
        <w:t>و</w:t>
      </w:r>
      <w:r w:rsidR="00D61B80">
        <w:rPr>
          <w:rFonts w:hint="cs"/>
          <w:rtl/>
        </w:rPr>
        <w:t>ي</w:t>
      </w:r>
      <w:r w:rsidR="00D61B80">
        <w:rPr>
          <w:rtl/>
        </w:rPr>
        <w:t xml:space="preserve">عتزم المكتب الدولي </w:t>
      </w:r>
      <w:r w:rsidR="00D61B80" w:rsidRPr="00D61B80">
        <w:rPr>
          <w:rtl/>
        </w:rPr>
        <w:t xml:space="preserve">إبلاغ الدول الأعضاء التقدم </w:t>
      </w:r>
      <w:r w:rsidR="00D61B80">
        <w:rPr>
          <w:rFonts w:hint="cs"/>
          <w:rtl/>
        </w:rPr>
        <w:t>المحرز في التجريب</w:t>
      </w:r>
      <w:r w:rsidR="00D61B80" w:rsidRPr="00D61B80">
        <w:rPr>
          <w:rtl/>
        </w:rPr>
        <w:t xml:space="preserve"> </w:t>
      </w:r>
      <w:r w:rsidR="00D61B80">
        <w:rPr>
          <w:rFonts w:hint="cs"/>
          <w:rtl/>
        </w:rPr>
        <w:t>من خلال</w:t>
      </w:r>
      <w:r w:rsidR="00D61B80">
        <w:rPr>
          <w:rtl/>
        </w:rPr>
        <w:t xml:space="preserve"> </w:t>
      </w:r>
      <w:r w:rsidR="00CD2CBB">
        <w:rPr>
          <w:rFonts w:hint="cs"/>
          <w:rtl/>
        </w:rPr>
        <w:t xml:space="preserve">تعميم </w:t>
      </w:r>
      <w:r w:rsidR="00D61B80">
        <w:rPr>
          <w:rtl/>
        </w:rPr>
        <w:t>واحد</w:t>
      </w:r>
      <w:r w:rsidR="001C1CC8">
        <w:rPr>
          <w:rtl/>
        </w:rPr>
        <w:t xml:space="preserve"> أو أكثر </w:t>
      </w:r>
      <w:r w:rsidR="001C1CC8">
        <w:rPr>
          <w:rFonts w:hint="cs"/>
          <w:rtl/>
        </w:rPr>
        <w:t>ل</w:t>
      </w:r>
      <w:r w:rsidR="00D61B80" w:rsidRPr="00D61B80">
        <w:rPr>
          <w:rtl/>
        </w:rPr>
        <w:t xml:space="preserve">معاهدة البراءات. </w:t>
      </w:r>
      <w:r w:rsidR="001C1CC8">
        <w:rPr>
          <w:rFonts w:hint="cs"/>
          <w:rtl/>
        </w:rPr>
        <w:t>وإذا</w:t>
      </w:r>
      <w:r w:rsidR="001C1CC8">
        <w:rPr>
          <w:rtl/>
        </w:rPr>
        <w:t xml:space="preserve"> </w:t>
      </w:r>
      <w:r w:rsidR="001C1CC8">
        <w:rPr>
          <w:rFonts w:hint="cs"/>
          <w:rtl/>
        </w:rPr>
        <w:t>أ</w:t>
      </w:r>
      <w:r w:rsidR="00D61B80" w:rsidRPr="00D61B80">
        <w:rPr>
          <w:rtl/>
        </w:rPr>
        <w:t xml:space="preserve">ثبت </w:t>
      </w:r>
      <w:r w:rsidR="001C1CC8">
        <w:rPr>
          <w:rFonts w:hint="cs"/>
          <w:rtl/>
        </w:rPr>
        <w:t>هذا التجريب نجاحه</w:t>
      </w:r>
      <w:r w:rsidR="00D61B80" w:rsidRPr="00D61B80">
        <w:rPr>
          <w:rtl/>
        </w:rPr>
        <w:t xml:space="preserve">، </w:t>
      </w:r>
      <w:r w:rsidR="00CD2CBB">
        <w:rPr>
          <w:rFonts w:hint="cs"/>
          <w:rtl/>
        </w:rPr>
        <w:t>سي</w:t>
      </w:r>
      <w:r w:rsidR="001C1CC8">
        <w:rPr>
          <w:rFonts w:hint="cs"/>
          <w:rtl/>
        </w:rPr>
        <w:t>عرض مقترح على</w:t>
      </w:r>
      <w:r w:rsidR="00D61B80" w:rsidRPr="00D61B80">
        <w:rPr>
          <w:rtl/>
        </w:rPr>
        <w:t xml:space="preserve"> الفريق العامل للنظر</w:t>
      </w:r>
      <w:r w:rsidR="001C1CC8">
        <w:rPr>
          <w:rFonts w:hint="cs"/>
          <w:rtl/>
        </w:rPr>
        <w:t xml:space="preserve"> فيه</w:t>
      </w:r>
      <w:r w:rsidR="00D61B80" w:rsidRPr="00D61B80">
        <w:rPr>
          <w:rtl/>
        </w:rPr>
        <w:t xml:space="preserve"> </w:t>
      </w:r>
      <w:r w:rsidR="001C1CC8">
        <w:rPr>
          <w:rFonts w:hint="cs"/>
          <w:rtl/>
        </w:rPr>
        <w:t>أثناء</w:t>
      </w:r>
      <w:r w:rsidR="001C1CC8">
        <w:rPr>
          <w:rtl/>
        </w:rPr>
        <w:t xml:space="preserve"> دورته عام 2018 </w:t>
      </w:r>
      <w:r w:rsidR="001C1CC8">
        <w:rPr>
          <w:rFonts w:hint="cs"/>
          <w:rtl/>
        </w:rPr>
        <w:t>بغرض ت</w:t>
      </w:r>
      <w:r w:rsidR="00D61B80" w:rsidRPr="00D61B80">
        <w:rPr>
          <w:rtl/>
        </w:rPr>
        <w:t xml:space="preserve">وسيع النهج </w:t>
      </w:r>
      <w:r w:rsidR="001C1CC8">
        <w:rPr>
          <w:rFonts w:hint="cs"/>
          <w:rtl/>
        </w:rPr>
        <w:t>ليصل إلى</w:t>
      </w:r>
      <w:r w:rsidR="00D61B80" w:rsidRPr="00D61B80">
        <w:rPr>
          <w:rtl/>
        </w:rPr>
        <w:t xml:space="preserve"> </w:t>
      </w:r>
      <w:r w:rsidR="001C1CC8">
        <w:rPr>
          <w:rFonts w:hint="cs"/>
          <w:rtl/>
        </w:rPr>
        <w:t>أكبر عدد ممكن</w:t>
      </w:r>
      <w:r w:rsidR="00D61B80" w:rsidRPr="00D61B80">
        <w:rPr>
          <w:rtl/>
        </w:rPr>
        <w:t xml:space="preserve"> من مكاتب </w:t>
      </w:r>
      <w:r w:rsidR="001C1CC8">
        <w:rPr>
          <w:rFonts w:hint="cs"/>
          <w:rtl/>
        </w:rPr>
        <w:t>تسلم الطلبات</w:t>
      </w:r>
      <w:r w:rsidR="001C1CC8">
        <w:rPr>
          <w:rtl/>
        </w:rPr>
        <w:t xml:space="preserve"> وإدارات البحث الدولي</w:t>
      </w:r>
      <w:r w:rsidR="00D61B80" w:rsidRPr="00D61B80">
        <w:rPr>
          <w:rtl/>
        </w:rPr>
        <w:t xml:space="preserve">، </w:t>
      </w:r>
      <w:r w:rsidR="00CD2CBB">
        <w:rPr>
          <w:rFonts w:hint="cs"/>
          <w:rtl/>
        </w:rPr>
        <w:t>مع اقتراح</w:t>
      </w:r>
      <w:r w:rsidR="00D61B80" w:rsidRPr="00D61B80">
        <w:rPr>
          <w:rtl/>
        </w:rPr>
        <w:t xml:space="preserve"> تغييرات ضرورية </w:t>
      </w:r>
      <w:r w:rsidR="001C1CC8">
        <w:rPr>
          <w:rFonts w:hint="cs"/>
          <w:rtl/>
        </w:rPr>
        <w:t>على</w:t>
      </w:r>
      <w:r w:rsidR="001C1CC8">
        <w:rPr>
          <w:rtl/>
        </w:rPr>
        <w:t xml:space="preserve"> الإطار القانوني الحالي </w:t>
      </w:r>
      <w:r w:rsidR="001C1CC8">
        <w:rPr>
          <w:rFonts w:hint="cs"/>
          <w:rtl/>
        </w:rPr>
        <w:t>الذي ي</w:t>
      </w:r>
      <w:r w:rsidR="00D61B80" w:rsidRPr="00D61B80">
        <w:rPr>
          <w:rtl/>
        </w:rPr>
        <w:t xml:space="preserve">نظم </w:t>
      </w:r>
      <w:r w:rsidR="001C1CC8">
        <w:rPr>
          <w:rFonts w:hint="cs"/>
          <w:rtl/>
        </w:rPr>
        <w:t>إحالة</w:t>
      </w:r>
      <w:r w:rsidR="00D61B80" w:rsidRPr="00D61B80">
        <w:rPr>
          <w:rtl/>
        </w:rPr>
        <w:t xml:space="preserve"> رس</w:t>
      </w:r>
      <w:r w:rsidR="00671F6D">
        <w:rPr>
          <w:rtl/>
        </w:rPr>
        <w:t>وم معاهدة البراءات</w:t>
      </w:r>
      <w:r w:rsidR="00D61B80" w:rsidRPr="00D61B80">
        <w:rPr>
          <w:rtl/>
        </w:rPr>
        <w:t>.</w:t>
      </w:r>
    </w:p>
    <w:p w14:paraId="5E50F3F6" w14:textId="7FA5167C" w:rsidR="000037B8" w:rsidRPr="000037B8" w:rsidRDefault="000037B8" w:rsidP="00E42904">
      <w:pPr>
        <w:pStyle w:val="Heading1AR"/>
      </w:pPr>
      <w:r w:rsidRPr="000037B8">
        <w:rPr>
          <w:rFonts w:hint="cs"/>
          <w:rtl/>
        </w:rPr>
        <w:t>عمليات المقاصة الإضافية</w:t>
      </w:r>
    </w:p>
    <w:p w14:paraId="4CDD19D3" w14:textId="5D8B6B93" w:rsidR="00A85872" w:rsidRDefault="000037B8" w:rsidP="006A540A">
      <w:pPr>
        <w:pStyle w:val="NumberedParaAR"/>
      </w:pPr>
      <w:r w:rsidRPr="000037B8">
        <w:rPr>
          <w:rtl/>
        </w:rPr>
        <w:t xml:space="preserve">بالإضافة إلى </w:t>
      </w:r>
      <w:r>
        <w:rPr>
          <w:rFonts w:hint="cs"/>
          <w:rtl/>
        </w:rPr>
        <w:t>مقاصة رسوم الإيداع الدولي بموجب</w:t>
      </w:r>
      <w:r w:rsidRPr="000037B8">
        <w:rPr>
          <w:rtl/>
        </w:rPr>
        <w:t xml:space="preserve"> </w:t>
      </w:r>
      <w:r>
        <w:rPr>
          <w:rtl/>
        </w:rPr>
        <w:t xml:space="preserve">معاهدة البراءات </w:t>
      </w:r>
      <w:r w:rsidRPr="000037B8">
        <w:rPr>
          <w:rtl/>
        </w:rPr>
        <w:t xml:space="preserve">ورسوم البحث كما هو موضح أعلاه، </w:t>
      </w:r>
      <w:r w:rsidR="00671B4C">
        <w:rPr>
          <w:rFonts w:hint="cs"/>
          <w:rtl/>
        </w:rPr>
        <w:t>يتولى</w:t>
      </w:r>
      <w:r w:rsidR="00671B4C" w:rsidRPr="000037B8">
        <w:rPr>
          <w:rtl/>
        </w:rPr>
        <w:t xml:space="preserve"> </w:t>
      </w:r>
      <w:r w:rsidRPr="000037B8">
        <w:rPr>
          <w:rtl/>
        </w:rPr>
        <w:t>المكتب الدولي</w:t>
      </w:r>
      <w:r w:rsidR="002D2909">
        <w:rPr>
          <w:rFonts w:hint="cs"/>
          <w:rtl/>
        </w:rPr>
        <w:t xml:space="preserve"> أيضا</w:t>
      </w:r>
      <w:r w:rsidRPr="000037B8">
        <w:rPr>
          <w:rtl/>
        </w:rPr>
        <w:t xml:space="preserve">، </w:t>
      </w:r>
      <w:r w:rsidR="00671B4C">
        <w:rPr>
          <w:rFonts w:hint="cs"/>
          <w:rtl/>
        </w:rPr>
        <w:t>في إدارته</w:t>
      </w:r>
      <w:r w:rsidRPr="000037B8">
        <w:rPr>
          <w:rtl/>
        </w:rPr>
        <w:t xml:space="preserve"> نظام مدريد ونظام لاهاي</w:t>
      </w:r>
      <w:r w:rsidR="002D2909">
        <w:rPr>
          <w:rFonts w:hint="cs"/>
          <w:rtl/>
          <w:lang w:bidi="ar-MA"/>
        </w:rPr>
        <w:t>،</w:t>
      </w:r>
      <w:r w:rsidRPr="000037B8">
        <w:rPr>
          <w:rtl/>
        </w:rPr>
        <w:t xml:space="preserve"> </w:t>
      </w:r>
      <w:r w:rsidR="002D2909">
        <w:rPr>
          <w:rFonts w:hint="cs"/>
          <w:rtl/>
        </w:rPr>
        <w:t>إحالة</w:t>
      </w:r>
      <w:r w:rsidRPr="000037B8">
        <w:rPr>
          <w:rtl/>
        </w:rPr>
        <w:t xml:space="preserve"> الرسوم المدفوعة بموجب </w:t>
      </w:r>
      <w:r w:rsidR="00671B4C">
        <w:rPr>
          <w:rFonts w:hint="cs"/>
          <w:rtl/>
        </w:rPr>
        <w:t>ال</w:t>
      </w:r>
      <w:r w:rsidR="002D2909">
        <w:rPr>
          <w:rFonts w:hint="cs"/>
          <w:rtl/>
        </w:rPr>
        <w:t>نظامي</w:t>
      </w:r>
      <w:r w:rsidR="00671B4C">
        <w:rPr>
          <w:rFonts w:hint="cs"/>
          <w:rtl/>
        </w:rPr>
        <w:t>ن</w:t>
      </w:r>
      <w:r w:rsidR="002D2909">
        <w:rPr>
          <w:rtl/>
        </w:rPr>
        <w:t xml:space="preserve"> </w:t>
      </w:r>
      <w:r w:rsidR="002D2909">
        <w:rPr>
          <w:rFonts w:hint="cs"/>
          <w:rtl/>
        </w:rPr>
        <w:t xml:space="preserve">إلى </w:t>
      </w:r>
      <w:r w:rsidRPr="000037B8">
        <w:rPr>
          <w:rtl/>
        </w:rPr>
        <w:t xml:space="preserve">الأطراف المتعاقدة </w:t>
      </w:r>
      <w:r w:rsidR="002D2909">
        <w:rPr>
          <w:rFonts w:hint="cs"/>
          <w:rtl/>
        </w:rPr>
        <w:t>ا</w:t>
      </w:r>
      <w:r w:rsidR="002D2909" w:rsidRPr="000037B8">
        <w:rPr>
          <w:rtl/>
        </w:rPr>
        <w:t xml:space="preserve">لمشاركة </w:t>
      </w:r>
      <w:r w:rsidR="002D2909">
        <w:rPr>
          <w:rFonts w:hint="cs"/>
          <w:rtl/>
        </w:rPr>
        <w:t>بالفرنك السويسري</w:t>
      </w:r>
      <w:r w:rsidRPr="000037B8">
        <w:rPr>
          <w:rtl/>
        </w:rPr>
        <w:t xml:space="preserve"> </w:t>
      </w:r>
      <w:r w:rsidR="00671B4C">
        <w:rPr>
          <w:rFonts w:hint="cs"/>
          <w:rtl/>
          <w:lang w:bidi="ar-MA"/>
        </w:rPr>
        <w:t>وتحصيل</w:t>
      </w:r>
      <w:r w:rsidR="00671B4C" w:rsidRPr="000037B8">
        <w:rPr>
          <w:rtl/>
        </w:rPr>
        <w:t xml:space="preserve"> </w:t>
      </w:r>
      <w:r w:rsidRPr="000037B8">
        <w:rPr>
          <w:rtl/>
        </w:rPr>
        <w:t>الاشتراكات المقررة، بالفرنك السويسري</w:t>
      </w:r>
      <w:r w:rsidR="006A0BA2">
        <w:rPr>
          <w:rFonts w:hint="cs"/>
          <w:rtl/>
        </w:rPr>
        <w:t xml:space="preserve"> أيضا</w:t>
      </w:r>
      <w:r w:rsidR="00CB4392">
        <w:rPr>
          <w:rtl/>
        </w:rPr>
        <w:t>، من نفس الدول بصفته</w:t>
      </w:r>
      <w:r w:rsidR="00CB4392">
        <w:rPr>
          <w:rFonts w:hint="cs"/>
          <w:rtl/>
        </w:rPr>
        <w:t>ا</w:t>
      </w:r>
      <w:r w:rsidR="00CB4392">
        <w:rPr>
          <w:rtl/>
        </w:rPr>
        <w:t xml:space="preserve"> دول</w:t>
      </w:r>
      <w:r w:rsidR="00671B4C">
        <w:rPr>
          <w:rFonts w:hint="cs"/>
          <w:rtl/>
        </w:rPr>
        <w:t>ا</w:t>
      </w:r>
      <w:r w:rsidR="00CB4392">
        <w:rPr>
          <w:rtl/>
        </w:rPr>
        <w:t xml:space="preserve"> </w:t>
      </w:r>
      <w:r w:rsidR="004303C0">
        <w:rPr>
          <w:rtl/>
        </w:rPr>
        <w:t xml:space="preserve">أعضاء في الويبو. </w:t>
      </w:r>
      <w:r w:rsidR="00443316">
        <w:rPr>
          <w:rFonts w:hint="cs"/>
          <w:rtl/>
        </w:rPr>
        <w:t>ول</w:t>
      </w:r>
      <w:r w:rsidR="004303C0">
        <w:rPr>
          <w:rFonts w:hint="cs"/>
          <w:rtl/>
        </w:rPr>
        <w:t>س</w:t>
      </w:r>
      <w:r w:rsidR="00CF3C79">
        <w:rPr>
          <w:rFonts w:hint="cs"/>
          <w:rtl/>
        </w:rPr>
        <w:t xml:space="preserve">داد </w:t>
      </w:r>
      <w:r w:rsidR="004303C0">
        <w:rPr>
          <w:rFonts w:hint="cs"/>
          <w:rtl/>
        </w:rPr>
        <w:t xml:space="preserve">هذه </w:t>
      </w:r>
      <w:r w:rsidR="00CF3C79">
        <w:rPr>
          <w:rFonts w:hint="cs"/>
          <w:rtl/>
        </w:rPr>
        <w:t>الاشتراكات المقررة،</w:t>
      </w:r>
      <w:r w:rsidRPr="000037B8">
        <w:rPr>
          <w:rtl/>
        </w:rPr>
        <w:t xml:space="preserve"> على الدول الأعضاء في الويبو شراء </w:t>
      </w:r>
      <w:r w:rsidR="00CF3C79">
        <w:rPr>
          <w:rFonts w:hint="cs"/>
          <w:rtl/>
        </w:rPr>
        <w:t>ال</w:t>
      </w:r>
      <w:r w:rsidRPr="000037B8">
        <w:rPr>
          <w:rtl/>
        </w:rPr>
        <w:t xml:space="preserve">فرنك </w:t>
      </w:r>
      <w:r w:rsidR="00CF3C79">
        <w:rPr>
          <w:rFonts w:hint="cs"/>
          <w:rtl/>
        </w:rPr>
        <w:t>ال</w:t>
      </w:r>
      <w:r w:rsidR="00CF3C79">
        <w:rPr>
          <w:rtl/>
        </w:rPr>
        <w:t>سويسري</w:t>
      </w:r>
      <w:r w:rsidRPr="000037B8">
        <w:rPr>
          <w:rtl/>
        </w:rPr>
        <w:t xml:space="preserve">، </w:t>
      </w:r>
      <w:r w:rsidR="00CF3C79">
        <w:rPr>
          <w:rtl/>
        </w:rPr>
        <w:t xml:space="preserve">بوصفها </w:t>
      </w:r>
      <w:r w:rsidRPr="000037B8">
        <w:rPr>
          <w:rtl/>
        </w:rPr>
        <w:t>أطراف</w:t>
      </w:r>
      <w:r w:rsidR="00CF3C79">
        <w:rPr>
          <w:rFonts w:hint="cs"/>
          <w:rtl/>
        </w:rPr>
        <w:t>ا</w:t>
      </w:r>
      <w:r w:rsidR="00CF3C79">
        <w:rPr>
          <w:rtl/>
        </w:rPr>
        <w:t xml:space="preserve"> </w:t>
      </w:r>
      <w:r w:rsidR="00CF3C79">
        <w:rPr>
          <w:rFonts w:hint="cs"/>
          <w:rtl/>
        </w:rPr>
        <w:t>م</w:t>
      </w:r>
      <w:r w:rsidRPr="000037B8">
        <w:rPr>
          <w:rtl/>
        </w:rPr>
        <w:t xml:space="preserve">تعاقدة في </w:t>
      </w:r>
      <w:r w:rsidR="00CF3C79">
        <w:rPr>
          <w:rFonts w:hint="cs"/>
          <w:rtl/>
        </w:rPr>
        <w:t xml:space="preserve">نظام </w:t>
      </w:r>
      <w:r w:rsidRPr="000037B8">
        <w:rPr>
          <w:rtl/>
        </w:rPr>
        <w:t xml:space="preserve">مدريد </w:t>
      </w:r>
      <w:r w:rsidR="00BC00AD">
        <w:rPr>
          <w:rtl/>
        </w:rPr>
        <w:t>و/</w:t>
      </w:r>
      <w:r w:rsidRPr="000037B8">
        <w:rPr>
          <w:rtl/>
        </w:rPr>
        <w:t xml:space="preserve">أو </w:t>
      </w:r>
      <w:r w:rsidR="00CF3C79">
        <w:rPr>
          <w:rFonts w:hint="cs"/>
          <w:rtl/>
        </w:rPr>
        <w:t>نظام</w:t>
      </w:r>
      <w:r w:rsidR="000557FF">
        <w:rPr>
          <w:rtl/>
        </w:rPr>
        <w:t xml:space="preserve"> لاهاي، </w:t>
      </w:r>
      <w:r w:rsidR="00443316">
        <w:rPr>
          <w:rFonts w:hint="cs"/>
          <w:rtl/>
        </w:rPr>
        <w:t>وفي المقابل عليها</w:t>
      </w:r>
      <w:r w:rsidRPr="000037B8">
        <w:rPr>
          <w:rtl/>
        </w:rPr>
        <w:t xml:space="preserve"> تحويل </w:t>
      </w:r>
      <w:r w:rsidR="000557FF">
        <w:rPr>
          <w:rFonts w:hint="cs"/>
          <w:rtl/>
        </w:rPr>
        <w:t>الإيرادات المتأتية</w:t>
      </w:r>
      <w:r w:rsidRPr="000037B8">
        <w:rPr>
          <w:rtl/>
        </w:rPr>
        <w:t xml:space="preserve"> من الرسوم </w:t>
      </w:r>
      <w:r w:rsidR="00443316">
        <w:rPr>
          <w:rFonts w:hint="cs"/>
          <w:rtl/>
        </w:rPr>
        <w:t xml:space="preserve">المحصلة </w:t>
      </w:r>
      <w:r w:rsidR="00A7542C">
        <w:rPr>
          <w:rFonts w:hint="cs"/>
          <w:rtl/>
        </w:rPr>
        <w:t>من</w:t>
      </w:r>
      <w:r w:rsidRPr="000037B8">
        <w:rPr>
          <w:rtl/>
        </w:rPr>
        <w:t xml:space="preserve"> </w:t>
      </w:r>
      <w:r w:rsidR="00AA77F4">
        <w:rPr>
          <w:rtl/>
        </w:rPr>
        <w:t>النظ</w:t>
      </w:r>
      <w:r w:rsidR="00AA77F4">
        <w:rPr>
          <w:rFonts w:hint="cs"/>
          <w:rtl/>
        </w:rPr>
        <w:t>امين</w:t>
      </w:r>
      <w:r w:rsidRPr="000037B8">
        <w:rPr>
          <w:rtl/>
        </w:rPr>
        <w:t xml:space="preserve">، </w:t>
      </w:r>
      <w:r w:rsidR="00443316">
        <w:rPr>
          <w:rFonts w:hint="cs"/>
          <w:rtl/>
        </w:rPr>
        <w:t xml:space="preserve">بعد أن يحيلها </w:t>
      </w:r>
      <w:r w:rsidR="00A7542C">
        <w:rPr>
          <w:rFonts w:hint="cs"/>
          <w:rtl/>
        </w:rPr>
        <w:t>إليها</w:t>
      </w:r>
      <w:r w:rsidRPr="000037B8">
        <w:rPr>
          <w:rtl/>
        </w:rPr>
        <w:t xml:space="preserve"> المكتب الدولي بالفرنك السويسري، إلى عملاتها المحلية لاستخدامها في عملياتها.</w:t>
      </w:r>
    </w:p>
    <w:p w14:paraId="0D832F74" w14:textId="35557B2D" w:rsidR="00574F61" w:rsidRDefault="00574F61" w:rsidP="003F711F">
      <w:pPr>
        <w:pStyle w:val="NumberedParaAR"/>
      </w:pPr>
      <w:r w:rsidRPr="00574F61">
        <w:rPr>
          <w:rtl/>
        </w:rPr>
        <w:t xml:space="preserve">وفي </w:t>
      </w:r>
      <w:r>
        <w:rPr>
          <w:rFonts w:hint="cs"/>
          <w:rtl/>
        </w:rPr>
        <w:t>الآن</w:t>
      </w:r>
      <w:r w:rsidRPr="00574F61">
        <w:rPr>
          <w:rtl/>
        </w:rPr>
        <w:t xml:space="preserve"> نفسه، يجب على المكتب الدولي تحويل رسوم معاهدة البراءات </w:t>
      </w:r>
      <w:r w:rsidR="00C07E4F">
        <w:rPr>
          <w:rFonts w:hint="cs"/>
          <w:rtl/>
        </w:rPr>
        <w:t>المحصّلة</w:t>
      </w:r>
      <w:r>
        <w:rPr>
          <w:rFonts w:hint="cs"/>
          <w:rtl/>
        </w:rPr>
        <w:t xml:space="preserve"> </w:t>
      </w:r>
      <w:r w:rsidRPr="00574F61">
        <w:rPr>
          <w:rtl/>
        </w:rPr>
        <w:t xml:space="preserve">بعملات غير </w:t>
      </w:r>
      <w:r>
        <w:rPr>
          <w:rFonts w:hint="cs"/>
          <w:rtl/>
        </w:rPr>
        <w:t>ال</w:t>
      </w:r>
      <w:r w:rsidRPr="00574F61">
        <w:rPr>
          <w:rtl/>
        </w:rPr>
        <w:t xml:space="preserve">فرنك </w:t>
      </w:r>
      <w:r>
        <w:rPr>
          <w:rFonts w:hint="cs"/>
          <w:rtl/>
        </w:rPr>
        <w:t>ال</w:t>
      </w:r>
      <w:r w:rsidRPr="00574F61">
        <w:rPr>
          <w:rtl/>
        </w:rPr>
        <w:t xml:space="preserve">سويسري إلى </w:t>
      </w:r>
      <w:r>
        <w:rPr>
          <w:rFonts w:hint="cs"/>
          <w:rtl/>
        </w:rPr>
        <w:t>ال</w:t>
      </w:r>
      <w:r w:rsidRPr="00574F61">
        <w:rPr>
          <w:rtl/>
        </w:rPr>
        <w:t xml:space="preserve">فرنك </w:t>
      </w:r>
      <w:r>
        <w:rPr>
          <w:rFonts w:hint="cs"/>
          <w:rtl/>
        </w:rPr>
        <w:t>ال</w:t>
      </w:r>
      <w:r w:rsidR="00413DE3">
        <w:rPr>
          <w:rtl/>
        </w:rPr>
        <w:t xml:space="preserve">سويسري لاستخدامها في </w:t>
      </w:r>
      <w:r w:rsidR="00443316">
        <w:rPr>
          <w:rFonts w:hint="cs"/>
          <w:rtl/>
        </w:rPr>
        <w:t>أعماله</w:t>
      </w:r>
      <w:r w:rsidRPr="00574F61">
        <w:rPr>
          <w:rtl/>
        </w:rPr>
        <w:t xml:space="preserve">. </w:t>
      </w:r>
      <w:proofErr w:type="gramStart"/>
      <w:r>
        <w:rPr>
          <w:rFonts w:hint="cs"/>
          <w:rtl/>
        </w:rPr>
        <w:t>و</w:t>
      </w:r>
      <w:r w:rsidRPr="00574F61">
        <w:rPr>
          <w:rtl/>
        </w:rPr>
        <w:t>في</w:t>
      </w:r>
      <w:proofErr w:type="gramEnd"/>
      <w:r w:rsidRPr="00574F61">
        <w:rPr>
          <w:rtl/>
        </w:rPr>
        <w:t xml:space="preserve"> عام 2016، </w:t>
      </w:r>
      <w:r>
        <w:rPr>
          <w:rFonts w:hint="cs"/>
          <w:rtl/>
        </w:rPr>
        <w:t>صرف</w:t>
      </w:r>
      <w:r w:rsidRPr="00574F61">
        <w:rPr>
          <w:rtl/>
        </w:rPr>
        <w:t xml:space="preserve"> المكتب الدولي ما يعادل 148 مليون فرنك سويسري من العملات الأخرى إلى </w:t>
      </w:r>
      <w:r>
        <w:rPr>
          <w:rFonts w:hint="cs"/>
          <w:rtl/>
        </w:rPr>
        <w:t>ال</w:t>
      </w:r>
      <w:r w:rsidRPr="00574F61">
        <w:rPr>
          <w:rtl/>
        </w:rPr>
        <w:t xml:space="preserve">فرنك </w:t>
      </w:r>
      <w:r>
        <w:rPr>
          <w:rFonts w:hint="cs"/>
          <w:rtl/>
        </w:rPr>
        <w:t>ال</w:t>
      </w:r>
      <w:r w:rsidRPr="00574F61">
        <w:rPr>
          <w:rtl/>
        </w:rPr>
        <w:t xml:space="preserve">سويسري. </w:t>
      </w:r>
      <w:r>
        <w:rPr>
          <w:rFonts w:hint="cs"/>
          <w:rtl/>
        </w:rPr>
        <w:t xml:space="preserve">وتعتبر </w:t>
      </w:r>
      <w:r w:rsidRPr="00574F61">
        <w:rPr>
          <w:rtl/>
        </w:rPr>
        <w:t xml:space="preserve">كل </w:t>
      </w:r>
      <w:r>
        <w:rPr>
          <w:rFonts w:hint="cs"/>
          <w:rtl/>
        </w:rPr>
        <w:t>هذه التحويلات</w:t>
      </w:r>
      <w:r w:rsidRPr="00574F61">
        <w:rPr>
          <w:rtl/>
        </w:rPr>
        <w:t xml:space="preserve"> مكلف</w:t>
      </w:r>
      <w:r>
        <w:rPr>
          <w:rFonts w:hint="cs"/>
          <w:rtl/>
        </w:rPr>
        <w:t>ة</w:t>
      </w:r>
      <w:r w:rsidRPr="00574F61">
        <w:rPr>
          <w:rtl/>
        </w:rPr>
        <w:t xml:space="preserve"> </w:t>
      </w:r>
      <w:r>
        <w:rPr>
          <w:rFonts w:hint="cs"/>
          <w:rtl/>
        </w:rPr>
        <w:t>ومعرضة</w:t>
      </w:r>
      <w:r>
        <w:rPr>
          <w:rtl/>
        </w:rPr>
        <w:t xml:space="preserve"> لمخاطر خسائر سعر الصرف.</w:t>
      </w:r>
      <w:r>
        <w:rPr>
          <w:rFonts w:hint="cs"/>
          <w:rtl/>
        </w:rPr>
        <w:t xml:space="preserve"> وإذا </w:t>
      </w:r>
      <w:r w:rsidR="00BC00AD">
        <w:rPr>
          <w:rFonts w:hint="cs"/>
          <w:rtl/>
        </w:rPr>
        <w:t>كان</w:t>
      </w:r>
      <w:r>
        <w:rPr>
          <w:rFonts w:hint="cs"/>
          <w:rtl/>
        </w:rPr>
        <w:t xml:space="preserve"> </w:t>
      </w:r>
      <w:r w:rsidRPr="00574F61">
        <w:rPr>
          <w:rtl/>
        </w:rPr>
        <w:t xml:space="preserve">المكتب الدولي </w:t>
      </w:r>
      <w:r>
        <w:rPr>
          <w:rFonts w:hint="cs"/>
          <w:rtl/>
        </w:rPr>
        <w:t xml:space="preserve">عام 2016 </w:t>
      </w:r>
      <w:r w:rsidR="00BC00AD">
        <w:rPr>
          <w:rFonts w:hint="cs"/>
          <w:rtl/>
        </w:rPr>
        <w:t>قد تمكن من</w:t>
      </w:r>
      <w:r>
        <w:rPr>
          <w:rFonts w:hint="cs"/>
          <w:rtl/>
        </w:rPr>
        <w:t xml:space="preserve"> </w:t>
      </w:r>
      <w:r>
        <w:rPr>
          <w:rtl/>
        </w:rPr>
        <w:t>التعامل بنجاح مع تحويل</w:t>
      </w:r>
      <w:r>
        <w:rPr>
          <w:rFonts w:hint="cs"/>
          <w:rtl/>
        </w:rPr>
        <w:t>ات</w:t>
      </w:r>
      <w:r>
        <w:rPr>
          <w:rtl/>
        </w:rPr>
        <w:t xml:space="preserve"> عملته</w:t>
      </w:r>
      <w:r w:rsidRPr="00574F61">
        <w:rPr>
          <w:rtl/>
        </w:rPr>
        <w:t xml:space="preserve"> دون تكبد خسائر كبيرة، </w:t>
      </w:r>
      <w:r w:rsidR="00443316">
        <w:rPr>
          <w:rFonts w:hint="cs"/>
          <w:rtl/>
        </w:rPr>
        <w:t>فلا بد من التذكير بأن</w:t>
      </w:r>
      <w:r>
        <w:rPr>
          <w:rtl/>
        </w:rPr>
        <w:t xml:space="preserve"> </w:t>
      </w:r>
      <w:r w:rsidRPr="00574F61">
        <w:rPr>
          <w:rtl/>
        </w:rPr>
        <w:t>أحداث</w:t>
      </w:r>
      <w:r w:rsidR="00443316">
        <w:rPr>
          <w:rFonts w:hint="cs"/>
          <w:rtl/>
        </w:rPr>
        <w:t>ا</w:t>
      </w:r>
      <w:r w:rsidRPr="00574F61">
        <w:rPr>
          <w:rtl/>
        </w:rPr>
        <w:t xml:space="preserve"> </w:t>
      </w:r>
      <w:r>
        <w:rPr>
          <w:rFonts w:hint="cs"/>
          <w:rtl/>
        </w:rPr>
        <w:t>كبيرة</w:t>
      </w:r>
      <w:r w:rsidRPr="00574F61">
        <w:rPr>
          <w:rtl/>
        </w:rPr>
        <w:t xml:space="preserve"> خارج سيطرة الويبو، مثل رفع </w:t>
      </w:r>
      <w:r w:rsidR="008F0AFE">
        <w:rPr>
          <w:rFonts w:hint="cs"/>
          <w:rtl/>
        </w:rPr>
        <w:t>المصرف الوطني السويسري ل</w:t>
      </w:r>
      <w:r w:rsidRPr="00574F61">
        <w:rPr>
          <w:rtl/>
        </w:rPr>
        <w:t>قيمة الفرنك السويسري في يناير</w:t>
      </w:r>
      <w:r w:rsidR="008F0AFE">
        <w:rPr>
          <w:rtl/>
        </w:rPr>
        <w:t xml:space="preserve"> عام 2015</w:t>
      </w:r>
      <w:r w:rsidRPr="00574F61">
        <w:rPr>
          <w:rtl/>
        </w:rPr>
        <w:t xml:space="preserve"> وتراجع قيمة الجنيه الإسترليني منتصف 2016 </w:t>
      </w:r>
      <w:r w:rsidR="00443316">
        <w:rPr>
          <w:rFonts w:hint="cs"/>
          <w:rtl/>
        </w:rPr>
        <w:t xml:space="preserve">قد أدت </w:t>
      </w:r>
      <w:r w:rsidR="008F0AFE">
        <w:rPr>
          <w:rFonts w:hint="cs"/>
          <w:rtl/>
        </w:rPr>
        <w:t>إلى تكبد</w:t>
      </w:r>
      <w:r w:rsidRPr="00574F61">
        <w:rPr>
          <w:rtl/>
        </w:rPr>
        <w:t xml:space="preserve"> خسائر كبيرة.</w:t>
      </w:r>
    </w:p>
    <w:p w14:paraId="2EA24AF1" w14:textId="6A4B92E9" w:rsidR="003E549C" w:rsidRDefault="003E549C" w:rsidP="006A540A">
      <w:pPr>
        <w:pStyle w:val="NumberedParaAR"/>
      </w:pPr>
      <w:r w:rsidRPr="003E549C">
        <w:rPr>
          <w:rtl/>
        </w:rPr>
        <w:t xml:space="preserve">ولذلك، </w:t>
      </w:r>
      <w:r>
        <w:rPr>
          <w:rFonts w:hint="cs"/>
          <w:rtl/>
        </w:rPr>
        <w:t>يهتم</w:t>
      </w:r>
      <w:r w:rsidRPr="003E549C">
        <w:rPr>
          <w:rtl/>
        </w:rPr>
        <w:t xml:space="preserve"> المكتب الدولي </w:t>
      </w:r>
      <w:r>
        <w:rPr>
          <w:rFonts w:hint="cs"/>
          <w:rtl/>
        </w:rPr>
        <w:t>ب</w:t>
      </w:r>
      <w:r w:rsidRPr="003E549C">
        <w:rPr>
          <w:rtl/>
        </w:rPr>
        <w:t xml:space="preserve">دعوة عدد من الدول الأعضاء التي يعمل </w:t>
      </w:r>
      <w:r>
        <w:rPr>
          <w:rFonts w:hint="cs"/>
          <w:rtl/>
        </w:rPr>
        <w:t>مكتبها</w:t>
      </w:r>
      <w:r w:rsidRPr="003E549C">
        <w:rPr>
          <w:rtl/>
        </w:rPr>
        <w:t xml:space="preserve"> </w:t>
      </w:r>
      <w:r w:rsidR="00443316">
        <w:rPr>
          <w:rFonts w:hint="cs"/>
          <w:rtl/>
        </w:rPr>
        <w:t xml:space="preserve">بوصفه </w:t>
      </w:r>
      <w:r>
        <w:rPr>
          <w:rtl/>
        </w:rPr>
        <w:t>مك</w:t>
      </w:r>
      <w:r w:rsidRPr="001E60D0">
        <w:rPr>
          <w:rtl/>
        </w:rPr>
        <w:t>تب</w:t>
      </w:r>
      <w:r>
        <w:rPr>
          <w:rFonts w:hint="cs"/>
          <w:rtl/>
        </w:rPr>
        <w:t>ا</w:t>
      </w:r>
      <w:r w:rsidRPr="001E60D0">
        <w:rPr>
          <w:rtl/>
        </w:rPr>
        <w:t xml:space="preserve"> </w:t>
      </w:r>
      <w:r>
        <w:rPr>
          <w:rFonts w:hint="cs"/>
          <w:rtl/>
        </w:rPr>
        <w:t>لتسلم الطلبات</w:t>
      </w:r>
      <w:r w:rsidRPr="00732003">
        <w:rPr>
          <w:rtl/>
        </w:rPr>
        <w:t xml:space="preserve"> </w:t>
      </w:r>
      <w:r>
        <w:rPr>
          <w:rFonts w:hint="cs"/>
          <w:rtl/>
        </w:rPr>
        <w:t xml:space="preserve">بموجب </w:t>
      </w:r>
      <w:r w:rsidRPr="00732003">
        <w:rPr>
          <w:rtl/>
        </w:rPr>
        <w:t xml:space="preserve">معاهدة البراءات </w:t>
      </w:r>
      <w:r>
        <w:rPr>
          <w:rFonts w:hint="cs"/>
          <w:rtl/>
        </w:rPr>
        <w:t>و</w:t>
      </w:r>
      <w:r w:rsidRPr="003E549C">
        <w:rPr>
          <w:rtl/>
        </w:rPr>
        <w:t>مكتب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3E549C">
        <w:rPr>
          <w:rtl/>
        </w:rPr>
        <w:t xml:space="preserve">لطرف المتعاقد </w:t>
      </w:r>
      <w:r>
        <w:rPr>
          <w:rFonts w:hint="cs"/>
          <w:rtl/>
        </w:rPr>
        <w:t>في نظام</w:t>
      </w:r>
      <w:r>
        <w:rPr>
          <w:rtl/>
        </w:rPr>
        <w:t xml:space="preserve"> مدريد و/</w:t>
      </w:r>
      <w:r w:rsidRPr="003E549C">
        <w:rPr>
          <w:rtl/>
        </w:rPr>
        <w:t xml:space="preserve">أو </w:t>
      </w:r>
      <w:r>
        <w:rPr>
          <w:rFonts w:hint="cs"/>
          <w:rtl/>
        </w:rPr>
        <w:t>نظام</w:t>
      </w:r>
      <w:r w:rsidRPr="003E549C">
        <w:rPr>
          <w:rtl/>
        </w:rPr>
        <w:t xml:space="preserve"> لاهاي </w:t>
      </w:r>
      <w:r>
        <w:rPr>
          <w:rFonts w:hint="cs"/>
          <w:rtl/>
        </w:rPr>
        <w:t>لتنظر</w:t>
      </w:r>
      <w:r w:rsidRPr="003E549C">
        <w:rPr>
          <w:rtl/>
        </w:rPr>
        <w:t xml:space="preserve"> في توسيع عملية </w:t>
      </w:r>
      <w:r>
        <w:rPr>
          <w:rFonts w:hint="cs"/>
          <w:rtl/>
        </w:rPr>
        <w:t>المقاصة</w:t>
      </w:r>
      <w:r w:rsidRPr="003E549C">
        <w:rPr>
          <w:rtl/>
        </w:rPr>
        <w:t xml:space="preserve"> لتشمل جميع عمليات </w:t>
      </w:r>
      <w:r>
        <w:rPr>
          <w:rFonts w:hint="cs"/>
          <w:rtl/>
        </w:rPr>
        <w:t>تحويل</w:t>
      </w:r>
      <w:r w:rsidRPr="003E549C">
        <w:rPr>
          <w:rtl/>
        </w:rPr>
        <w:t xml:space="preserve"> الأموال من وإلى الويبو.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 xml:space="preserve">أثبتت </w:t>
      </w:r>
      <w:r w:rsidRPr="003E549C">
        <w:rPr>
          <w:rtl/>
        </w:rPr>
        <w:t xml:space="preserve">عملية </w:t>
      </w:r>
      <w:r>
        <w:rPr>
          <w:rFonts w:hint="cs"/>
          <w:rtl/>
        </w:rPr>
        <w:t>المقاصة التجريبية بموجب</w:t>
      </w:r>
      <w:r w:rsidRPr="003E549C">
        <w:rPr>
          <w:rtl/>
        </w:rPr>
        <w:t xml:space="preserve"> معاهدة البراءات نجاحها، </w:t>
      </w:r>
      <w:r w:rsidR="00443316">
        <w:rPr>
          <w:rFonts w:hint="cs"/>
          <w:rtl/>
        </w:rPr>
        <w:t>فسيتاح</w:t>
      </w:r>
      <w:r w:rsidR="00201C98">
        <w:rPr>
          <w:rFonts w:hint="cs"/>
          <w:rtl/>
        </w:rPr>
        <w:t xml:space="preserve"> </w:t>
      </w:r>
      <w:r w:rsidR="00201C98">
        <w:rPr>
          <w:rtl/>
        </w:rPr>
        <w:t xml:space="preserve">المزيد من المعلومات عن هذه </w:t>
      </w:r>
      <w:r w:rsidR="00201C98">
        <w:rPr>
          <w:rFonts w:hint="cs"/>
          <w:rtl/>
        </w:rPr>
        <w:t>ال</w:t>
      </w:r>
      <w:r w:rsidRPr="003E549C">
        <w:rPr>
          <w:rtl/>
        </w:rPr>
        <w:t xml:space="preserve">عملية </w:t>
      </w:r>
      <w:r w:rsidR="00201C98">
        <w:rPr>
          <w:rFonts w:hint="cs"/>
          <w:rtl/>
        </w:rPr>
        <w:t xml:space="preserve">الموسعة </w:t>
      </w:r>
      <w:r w:rsidR="00761DDD" w:rsidRPr="00761DDD">
        <w:rPr>
          <w:rtl/>
        </w:rPr>
        <w:t>للفريق العامل</w:t>
      </w:r>
      <w:r w:rsidR="00761DDD">
        <w:rPr>
          <w:rFonts w:hint="cs"/>
          <w:rtl/>
        </w:rPr>
        <w:t xml:space="preserve"> </w:t>
      </w:r>
      <w:r w:rsidR="00443316">
        <w:rPr>
          <w:rFonts w:hint="cs"/>
          <w:rtl/>
        </w:rPr>
        <w:t>في ظل</w:t>
      </w:r>
      <w:r w:rsidR="00443316" w:rsidRPr="00761DDD">
        <w:rPr>
          <w:rtl/>
        </w:rPr>
        <w:t xml:space="preserve"> </w:t>
      </w:r>
      <w:r w:rsidR="006A540A">
        <w:rPr>
          <w:rFonts w:hint="cs"/>
          <w:rtl/>
        </w:rPr>
        <w:t>معاهدة</w:t>
      </w:r>
      <w:r w:rsidR="00761DDD" w:rsidRPr="00761DDD">
        <w:rPr>
          <w:rtl/>
        </w:rPr>
        <w:t xml:space="preserve"> البراءات، </w:t>
      </w:r>
      <w:r w:rsidRPr="003E549C">
        <w:rPr>
          <w:rtl/>
        </w:rPr>
        <w:t xml:space="preserve">وكذلك </w:t>
      </w:r>
      <w:r w:rsidR="00443316">
        <w:rPr>
          <w:rFonts w:hint="cs"/>
          <w:rtl/>
        </w:rPr>
        <w:t>لاتحادي</w:t>
      </w:r>
      <w:r w:rsidRPr="003E549C">
        <w:rPr>
          <w:rtl/>
        </w:rPr>
        <w:t xml:space="preserve"> مدريد </w:t>
      </w:r>
      <w:r w:rsidR="00761DDD">
        <w:rPr>
          <w:rFonts w:hint="cs"/>
          <w:rtl/>
        </w:rPr>
        <w:t>و</w:t>
      </w:r>
      <w:r w:rsidRPr="003E549C">
        <w:rPr>
          <w:rtl/>
        </w:rPr>
        <w:t>لاهاي.</w:t>
      </w:r>
    </w:p>
    <w:p w14:paraId="48818604" w14:textId="7B596592" w:rsidR="006101C3" w:rsidRDefault="006101C3" w:rsidP="00BA6BBD">
      <w:pPr>
        <w:pStyle w:val="DecisionParaAR"/>
        <w:spacing w:after="480"/>
      </w:pPr>
      <w:r>
        <w:rPr>
          <w:rFonts w:hint="cs"/>
          <w:rtl/>
        </w:rPr>
        <w:t xml:space="preserve">إن الفريق العامل مدعوٌ إلى الإحاطة علما </w:t>
      </w:r>
      <w:r w:rsidR="00BA6BBD">
        <w:rPr>
          <w:rFonts w:hint="cs"/>
          <w:rtl/>
        </w:rPr>
        <w:t>بمحتويات هذه الوثيقة</w:t>
      </w:r>
      <w:r>
        <w:rPr>
          <w:rFonts w:hint="cs"/>
          <w:rtl/>
        </w:rPr>
        <w:t>.</w:t>
      </w:r>
    </w:p>
    <w:p w14:paraId="2BFF2258" w14:textId="77777777" w:rsidR="006101C3" w:rsidRDefault="006101C3" w:rsidP="006101C3">
      <w:pPr>
        <w:pStyle w:val="EndofDocumentAR"/>
        <w:rPr>
          <w:rtl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6101C3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6FB2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2BC69" w14:textId="77777777" w:rsidR="003868A6" w:rsidRDefault="003868A6">
      <w:r>
        <w:separator/>
      </w:r>
    </w:p>
  </w:endnote>
  <w:endnote w:type="continuationSeparator" w:id="0">
    <w:p w14:paraId="20DFD7DB" w14:textId="77777777" w:rsidR="003868A6" w:rsidRDefault="0038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20428" w14:textId="77777777" w:rsidR="003868A6" w:rsidRDefault="003868A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14:paraId="402D9CF1" w14:textId="77777777" w:rsidR="003868A6" w:rsidRDefault="003868A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2661" w14:textId="2229B6B0" w:rsidR="00AD4373" w:rsidRDefault="00AD4373" w:rsidP="005C64F7">
    <w:r w:rsidRPr="00AE229B">
      <w:t>PCT/WG/10/6</w:t>
    </w:r>
  </w:p>
  <w:p w14:paraId="49723E44" w14:textId="77777777" w:rsidR="00AD4373" w:rsidRDefault="00AD4373" w:rsidP="00D61541">
    <w:r>
      <w:fldChar w:fldCharType="begin"/>
    </w:r>
    <w:r>
      <w:instrText xml:space="preserve"> PAGE  \* MERGEFORMAT </w:instrText>
    </w:r>
    <w:r>
      <w:fldChar w:fldCharType="separate"/>
    </w:r>
    <w:r w:rsidR="005A64D8">
      <w:rPr>
        <w:noProof/>
      </w:rPr>
      <w:t>4</w:t>
    </w:r>
    <w:r>
      <w:fldChar w:fldCharType="end"/>
    </w:r>
  </w:p>
  <w:p w14:paraId="3ECB872D" w14:textId="77777777" w:rsidR="00AD4373" w:rsidRDefault="00AD4373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mpte Microsoft">
    <w15:presenceInfo w15:providerId="Windows Live" w15:userId="fcbc76c348e91a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98"/>
    <w:rsid w:val="00002CBE"/>
    <w:rsid w:val="00003232"/>
    <w:rsid w:val="000033DA"/>
    <w:rsid w:val="000037B8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55C6"/>
    <w:rsid w:val="0001645D"/>
    <w:rsid w:val="00017A43"/>
    <w:rsid w:val="00017D2A"/>
    <w:rsid w:val="0002157B"/>
    <w:rsid w:val="00023101"/>
    <w:rsid w:val="0002407C"/>
    <w:rsid w:val="0002476F"/>
    <w:rsid w:val="00024E17"/>
    <w:rsid w:val="000258DB"/>
    <w:rsid w:val="000259E5"/>
    <w:rsid w:val="00031B2C"/>
    <w:rsid w:val="00031FA1"/>
    <w:rsid w:val="00033D2C"/>
    <w:rsid w:val="0003517F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18C"/>
    <w:rsid w:val="00047497"/>
    <w:rsid w:val="000500C9"/>
    <w:rsid w:val="0005014C"/>
    <w:rsid w:val="000508E2"/>
    <w:rsid w:val="00050A69"/>
    <w:rsid w:val="00050C55"/>
    <w:rsid w:val="00050F11"/>
    <w:rsid w:val="00050F28"/>
    <w:rsid w:val="00053836"/>
    <w:rsid w:val="00054659"/>
    <w:rsid w:val="000557FF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928"/>
    <w:rsid w:val="000A3A57"/>
    <w:rsid w:val="000A5408"/>
    <w:rsid w:val="000A6510"/>
    <w:rsid w:val="000B0BB4"/>
    <w:rsid w:val="000B0F32"/>
    <w:rsid w:val="000B1045"/>
    <w:rsid w:val="000B1BAE"/>
    <w:rsid w:val="000B29B3"/>
    <w:rsid w:val="000B2F21"/>
    <w:rsid w:val="000B3889"/>
    <w:rsid w:val="000B3B3B"/>
    <w:rsid w:val="000B42E7"/>
    <w:rsid w:val="000B70B7"/>
    <w:rsid w:val="000B73E6"/>
    <w:rsid w:val="000B7759"/>
    <w:rsid w:val="000C0E4D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3746"/>
    <w:rsid w:val="000D5FB7"/>
    <w:rsid w:val="000D6885"/>
    <w:rsid w:val="000E06A5"/>
    <w:rsid w:val="000E16EB"/>
    <w:rsid w:val="000E591F"/>
    <w:rsid w:val="000E5A23"/>
    <w:rsid w:val="000E6045"/>
    <w:rsid w:val="000E70A6"/>
    <w:rsid w:val="000E7872"/>
    <w:rsid w:val="000F0772"/>
    <w:rsid w:val="000F0BE5"/>
    <w:rsid w:val="000F0F0D"/>
    <w:rsid w:val="000F1B52"/>
    <w:rsid w:val="000F1C70"/>
    <w:rsid w:val="000F1EAA"/>
    <w:rsid w:val="000F2275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1D6"/>
    <w:rsid w:val="00103594"/>
    <w:rsid w:val="0010385D"/>
    <w:rsid w:val="001042E0"/>
    <w:rsid w:val="00104C51"/>
    <w:rsid w:val="001057DC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9CF"/>
    <w:rsid w:val="00155CEA"/>
    <w:rsid w:val="00156153"/>
    <w:rsid w:val="001563D9"/>
    <w:rsid w:val="00156428"/>
    <w:rsid w:val="0015652A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3666"/>
    <w:rsid w:val="00193799"/>
    <w:rsid w:val="0019454F"/>
    <w:rsid w:val="00194719"/>
    <w:rsid w:val="00194774"/>
    <w:rsid w:val="00195CE0"/>
    <w:rsid w:val="00197DF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1350"/>
    <w:rsid w:val="001B3131"/>
    <w:rsid w:val="001B4B2F"/>
    <w:rsid w:val="001B5DDA"/>
    <w:rsid w:val="001B7C00"/>
    <w:rsid w:val="001C09D2"/>
    <w:rsid w:val="001C0D26"/>
    <w:rsid w:val="001C1620"/>
    <w:rsid w:val="001C18B2"/>
    <w:rsid w:val="001C1994"/>
    <w:rsid w:val="001C1CC8"/>
    <w:rsid w:val="001C2933"/>
    <w:rsid w:val="001C3342"/>
    <w:rsid w:val="001C585E"/>
    <w:rsid w:val="001C5EEE"/>
    <w:rsid w:val="001C6A73"/>
    <w:rsid w:val="001C73C2"/>
    <w:rsid w:val="001D0474"/>
    <w:rsid w:val="001D1057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0D0"/>
    <w:rsid w:val="001E6318"/>
    <w:rsid w:val="001E7662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C98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4C4F"/>
    <w:rsid w:val="00226628"/>
    <w:rsid w:val="00226B82"/>
    <w:rsid w:val="00227103"/>
    <w:rsid w:val="00227DFE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5D7B"/>
    <w:rsid w:val="00246E87"/>
    <w:rsid w:val="00247622"/>
    <w:rsid w:val="00247783"/>
    <w:rsid w:val="00250388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37F0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0CD"/>
    <w:rsid w:val="00286744"/>
    <w:rsid w:val="002909B9"/>
    <w:rsid w:val="00292CEE"/>
    <w:rsid w:val="00292D22"/>
    <w:rsid w:val="0029470D"/>
    <w:rsid w:val="00295348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54"/>
    <w:rsid w:val="002B53D3"/>
    <w:rsid w:val="002B6202"/>
    <w:rsid w:val="002C014C"/>
    <w:rsid w:val="002C060C"/>
    <w:rsid w:val="002C0BA6"/>
    <w:rsid w:val="002C125A"/>
    <w:rsid w:val="002C12A7"/>
    <w:rsid w:val="002C2B6F"/>
    <w:rsid w:val="002C314F"/>
    <w:rsid w:val="002C4AD1"/>
    <w:rsid w:val="002C7D29"/>
    <w:rsid w:val="002D0298"/>
    <w:rsid w:val="002D1662"/>
    <w:rsid w:val="002D1DE5"/>
    <w:rsid w:val="002D2909"/>
    <w:rsid w:val="002D34FC"/>
    <w:rsid w:val="002D3506"/>
    <w:rsid w:val="002D3670"/>
    <w:rsid w:val="002D39AF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2F1F"/>
    <w:rsid w:val="002E5CCD"/>
    <w:rsid w:val="002E7615"/>
    <w:rsid w:val="002E7A2A"/>
    <w:rsid w:val="002E7B68"/>
    <w:rsid w:val="002E7F16"/>
    <w:rsid w:val="002F1425"/>
    <w:rsid w:val="002F2EC8"/>
    <w:rsid w:val="002F4CE2"/>
    <w:rsid w:val="002F5F6A"/>
    <w:rsid w:val="002F60A4"/>
    <w:rsid w:val="002F6B0C"/>
    <w:rsid w:val="002F7768"/>
    <w:rsid w:val="002F77FC"/>
    <w:rsid w:val="003004A6"/>
    <w:rsid w:val="0030129C"/>
    <w:rsid w:val="003013E2"/>
    <w:rsid w:val="00301FE4"/>
    <w:rsid w:val="00303E3A"/>
    <w:rsid w:val="00304D16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250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37570"/>
    <w:rsid w:val="0034007D"/>
    <w:rsid w:val="003428C1"/>
    <w:rsid w:val="003433E5"/>
    <w:rsid w:val="00343DBF"/>
    <w:rsid w:val="00344082"/>
    <w:rsid w:val="00344E51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0711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68A6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473"/>
    <w:rsid w:val="003A07FF"/>
    <w:rsid w:val="003A146E"/>
    <w:rsid w:val="003A26CD"/>
    <w:rsid w:val="003A37F7"/>
    <w:rsid w:val="003A54E9"/>
    <w:rsid w:val="003A5E7C"/>
    <w:rsid w:val="003A78C7"/>
    <w:rsid w:val="003A7E9A"/>
    <w:rsid w:val="003B0C53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4FA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8DB"/>
    <w:rsid w:val="003D5DCC"/>
    <w:rsid w:val="003D6B84"/>
    <w:rsid w:val="003E1A49"/>
    <w:rsid w:val="003E2D01"/>
    <w:rsid w:val="003E330E"/>
    <w:rsid w:val="003E3AE3"/>
    <w:rsid w:val="003E549C"/>
    <w:rsid w:val="003E5733"/>
    <w:rsid w:val="003E5E27"/>
    <w:rsid w:val="003E6FD2"/>
    <w:rsid w:val="003E788F"/>
    <w:rsid w:val="003E7A97"/>
    <w:rsid w:val="003E7D3A"/>
    <w:rsid w:val="003F0950"/>
    <w:rsid w:val="003F09C9"/>
    <w:rsid w:val="003F18B6"/>
    <w:rsid w:val="003F4C37"/>
    <w:rsid w:val="003F67AE"/>
    <w:rsid w:val="003F6BBB"/>
    <w:rsid w:val="003F711F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DE3"/>
    <w:rsid w:val="00414FD0"/>
    <w:rsid w:val="00417E93"/>
    <w:rsid w:val="00422A2A"/>
    <w:rsid w:val="00424BB4"/>
    <w:rsid w:val="004258CD"/>
    <w:rsid w:val="004261D2"/>
    <w:rsid w:val="004303C0"/>
    <w:rsid w:val="004303D1"/>
    <w:rsid w:val="0043115D"/>
    <w:rsid w:val="00433C0A"/>
    <w:rsid w:val="004349FA"/>
    <w:rsid w:val="00435256"/>
    <w:rsid w:val="00435C0B"/>
    <w:rsid w:val="004406BD"/>
    <w:rsid w:val="00442FBE"/>
    <w:rsid w:val="00443316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774D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4957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89"/>
    <w:rsid w:val="004B46D0"/>
    <w:rsid w:val="004B57B0"/>
    <w:rsid w:val="004B60CE"/>
    <w:rsid w:val="004B61C9"/>
    <w:rsid w:val="004C0B26"/>
    <w:rsid w:val="004C12FE"/>
    <w:rsid w:val="004C19FA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C6A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2CFB"/>
    <w:rsid w:val="004F30D6"/>
    <w:rsid w:val="004F34A5"/>
    <w:rsid w:val="004F40D6"/>
    <w:rsid w:val="004F43FC"/>
    <w:rsid w:val="004F5ADA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277AB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3AB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4F61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4925"/>
    <w:rsid w:val="005A5554"/>
    <w:rsid w:val="005A5651"/>
    <w:rsid w:val="005A64D8"/>
    <w:rsid w:val="005A6AFE"/>
    <w:rsid w:val="005A7BF3"/>
    <w:rsid w:val="005A7DE0"/>
    <w:rsid w:val="005B0604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65F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1C3"/>
    <w:rsid w:val="00610430"/>
    <w:rsid w:val="00611858"/>
    <w:rsid w:val="00614EB1"/>
    <w:rsid w:val="00614F67"/>
    <w:rsid w:val="00615277"/>
    <w:rsid w:val="00615519"/>
    <w:rsid w:val="006155F6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330"/>
    <w:rsid w:val="00633DBC"/>
    <w:rsid w:val="00634CA3"/>
    <w:rsid w:val="006351AD"/>
    <w:rsid w:val="00635A2A"/>
    <w:rsid w:val="0063608D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46FF6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1B4C"/>
    <w:rsid w:val="00671F6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19E"/>
    <w:rsid w:val="006868CA"/>
    <w:rsid w:val="00686E32"/>
    <w:rsid w:val="0069087A"/>
    <w:rsid w:val="00690B4B"/>
    <w:rsid w:val="00690BE4"/>
    <w:rsid w:val="00691077"/>
    <w:rsid w:val="00691982"/>
    <w:rsid w:val="00691BB0"/>
    <w:rsid w:val="00691CD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BA2"/>
    <w:rsid w:val="006A20FB"/>
    <w:rsid w:val="006A339D"/>
    <w:rsid w:val="006A4462"/>
    <w:rsid w:val="006A540A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3423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3FC9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72A"/>
    <w:rsid w:val="00723422"/>
    <w:rsid w:val="00725487"/>
    <w:rsid w:val="007260FE"/>
    <w:rsid w:val="00726DD6"/>
    <w:rsid w:val="0073076E"/>
    <w:rsid w:val="00732003"/>
    <w:rsid w:val="00732FD4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1DDD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3D45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501"/>
    <w:rsid w:val="00785E46"/>
    <w:rsid w:val="00787917"/>
    <w:rsid w:val="00791489"/>
    <w:rsid w:val="00791683"/>
    <w:rsid w:val="00792816"/>
    <w:rsid w:val="00792F0C"/>
    <w:rsid w:val="00795460"/>
    <w:rsid w:val="00795DD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63DF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1E7F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AE3"/>
    <w:rsid w:val="00860F4F"/>
    <w:rsid w:val="0086102D"/>
    <w:rsid w:val="008610B9"/>
    <w:rsid w:val="00862656"/>
    <w:rsid w:val="00863013"/>
    <w:rsid w:val="00863F67"/>
    <w:rsid w:val="0086483A"/>
    <w:rsid w:val="00864A0A"/>
    <w:rsid w:val="008658B1"/>
    <w:rsid w:val="0087049C"/>
    <w:rsid w:val="00870AAD"/>
    <w:rsid w:val="00870EDE"/>
    <w:rsid w:val="0087158F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94C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AFE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638"/>
    <w:rsid w:val="00904671"/>
    <w:rsid w:val="00905BC5"/>
    <w:rsid w:val="009064AA"/>
    <w:rsid w:val="0091221E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0FE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166D"/>
    <w:rsid w:val="00952124"/>
    <w:rsid w:val="00956244"/>
    <w:rsid w:val="00956A06"/>
    <w:rsid w:val="00957435"/>
    <w:rsid w:val="009578D0"/>
    <w:rsid w:val="00957AEE"/>
    <w:rsid w:val="009600C6"/>
    <w:rsid w:val="00960D80"/>
    <w:rsid w:val="009621CE"/>
    <w:rsid w:val="009622BF"/>
    <w:rsid w:val="009640D7"/>
    <w:rsid w:val="009651B8"/>
    <w:rsid w:val="009653F3"/>
    <w:rsid w:val="0096587A"/>
    <w:rsid w:val="009666E7"/>
    <w:rsid w:val="00967278"/>
    <w:rsid w:val="0096785A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1905"/>
    <w:rsid w:val="00993CF0"/>
    <w:rsid w:val="0099428D"/>
    <w:rsid w:val="009949A7"/>
    <w:rsid w:val="00995AD3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2D3C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342"/>
    <w:rsid w:val="009D64DA"/>
    <w:rsid w:val="009D6A7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6EE6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781"/>
    <w:rsid w:val="00A13947"/>
    <w:rsid w:val="00A13E2B"/>
    <w:rsid w:val="00A1562A"/>
    <w:rsid w:val="00A15901"/>
    <w:rsid w:val="00A15B1F"/>
    <w:rsid w:val="00A1618E"/>
    <w:rsid w:val="00A161A1"/>
    <w:rsid w:val="00A17D08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380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1C98"/>
    <w:rsid w:val="00A72874"/>
    <w:rsid w:val="00A72E48"/>
    <w:rsid w:val="00A7359C"/>
    <w:rsid w:val="00A73616"/>
    <w:rsid w:val="00A7542C"/>
    <w:rsid w:val="00A76648"/>
    <w:rsid w:val="00A76DF7"/>
    <w:rsid w:val="00A77523"/>
    <w:rsid w:val="00A83454"/>
    <w:rsid w:val="00A843FC"/>
    <w:rsid w:val="00A84DA5"/>
    <w:rsid w:val="00A85302"/>
    <w:rsid w:val="00A8587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F49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7F4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45A"/>
    <w:rsid w:val="00AC5E85"/>
    <w:rsid w:val="00AD03D8"/>
    <w:rsid w:val="00AD0D5F"/>
    <w:rsid w:val="00AD34CF"/>
    <w:rsid w:val="00AD36C8"/>
    <w:rsid w:val="00AD37C9"/>
    <w:rsid w:val="00AD4373"/>
    <w:rsid w:val="00AD47D3"/>
    <w:rsid w:val="00AD652F"/>
    <w:rsid w:val="00AD7D05"/>
    <w:rsid w:val="00AE01F6"/>
    <w:rsid w:val="00AE16F0"/>
    <w:rsid w:val="00AE229B"/>
    <w:rsid w:val="00AE2328"/>
    <w:rsid w:val="00AE3790"/>
    <w:rsid w:val="00AE473C"/>
    <w:rsid w:val="00AE55E7"/>
    <w:rsid w:val="00AE6363"/>
    <w:rsid w:val="00AE6844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4ED3"/>
    <w:rsid w:val="00AF5D2C"/>
    <w:rsid w:val="00AF5D6E"/>
    <w:rsid w:val="00AF6318"/>
    <w:rsid w:val="00B0072E"/>
    <w:rsid w:val="00B03B63"/>
    <w:rsid w:val="00B0513A"/>
    <w:rsid w:val="00B0620B"/>
    <w:rsid w:val="00B072A3"/>
    <w:rsid w:val="00B079FC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380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30B6"/>
    <w:rsid w:val="00B44049"/>
    <w:rsid w:val="00B44318"/>
    <w:rsid w:val="00B44C4B"/>
    <w:rsid w:val="00B477CB"/>
    <w:rsid w:val="00B508A7"/>
    <w:rsid w:val="00B51F34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3EBD"/>
    <w:rsid w:val="00B64888"/>
    <w:rsid w:val="00B672E3"/>
    <w:rsid w:val="00B675F9"/>
    <w:rsid w:val="00B677DC"/>
    <w:rsid w:val="00B70849"/>
    <w:rsid w:val="00B70E98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032"/>
    <w:rsid w:val="00BA1987"/>
    <w:rsid w:val="00BA2682"/>
    <w:rsid w:val="00BA2CEF"/>
    <w:rsid w:val="00BA31E4"/>
    <w:rsid w:val="00BA3959"/>
    <w:rsid w:val="00BA470F"/>
    <w:rsid w:val="00BA47CC"/>
    <w:rsid w:val="00BA524B"/>
    <w:rsid w:val="00BA54F7"/>
    <w:rsid w:val="00BA576C"/>
    <w:rsid w:val="00BA6205"/>
    <w:rsid w:val="00BA6BBD"/>
    <w:rsid w:val="00BA6CE5"/>
    <w:rsid w:val="00BA6F38"/>
    <w:rsid w:val="00BB1388"/>
    <w:rsid w:val="00BB2683"/>
    <w:rsid w:val="00BB2CB3"/>
    <w:rsid w:val="00BB40DF"/>
    <w:rsid w:val="00BB5E2C"/>
    <w:rsid w:val="00BB7D9E"/>
    <w:rsid w:val="00BC00AD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3F4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5F0"/>
    <w:rsid w:val="00BE48A8"/>
    <w:rsid w:val="00BE4B19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07E4F"/>
    <w:rsid w:val="00C10068"/>
    <w:rsid w:val="00C10AC5"/>
    <w:rsid w:val="00C12DAD"/>
    <w:rsid w:val="00C12E17"/>
    <w:rsid w:val="00C14741"/>
    <w:rsid w:val="00C1544B"/>
    <w:rsid w:val="00C1665A"/>
    <w:rsid w:val="00C168DA"/>
    <w:rsid w:val="00C1739F"/>
    <w:rsid w:val="00C174E0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583"/>
    <w:rsid w:val="00C41A06"/>
    <w:rsid w:val="00C4261B"/>
    <w:rsid w:val="00C42BFB"/>
    <w:rsid w:val="00C4302C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1C1C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194"/>
    <w:rsid w:val="00C94B46"/>
    <w:rsid w:val="00C94D44"/>
    <w:rsid w:val="00C95EEE"/>
    <w:rsid w:val="00C974CB"/>
    <w:rsid w:val="00C97929"/>
    <w:rsid w:val="00CA0049"/>
    <w:rsid w:val="00CA05CC"/>
    <w:rsid w:val="00CA0980"/>
    <w:rsid w:val="00CA1078"/>
    <w:rsid w:val="00CA16A9"/>
    <w:rsid w:val="00CA2A98"/>
    <w:rsid w:val="00CA2BAE"/>
    <w:rsid w:val="00CA34BA"/>
    <w:rsid w:val="00CA36CB"/>
    <w:rsid w:val="00CA4503"/>
    <w:rsid w:val="00CA5A66"/>
    <w:rsid w:val="00CA651B"/>
    <w:rsid w:val="00CA796A"/>
    <w:rsid w:val="00CB2575"/>
    <w:rsid w:val="00CB3677"/>
    <w:rsid w:val="00CB368F"/>
    <w:rsid w:val="00CB4392"/>
    <w:rsid w:val="00CB4C42"/>
    <w:rsid w:val="00CB4DFA"/>
    <w:rsid w:val="00CB4FD2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2AFA"/>
    <w:rsid w:val="00CD2CBB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C7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088E"/>
    <w:rsid w:val="00D21D89"/>
    <w:rsid w:val="00D22522"/>
    <w:rsid w:val="00D22657"/>
    <w:rsid w:val="00D228DF"/>
    <w:rsid w:val="00D23557"/>
    <w:rsid w:val="00D23B9A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37E"/>
    <w:rsid w:val="00D61406"/>
    <w:rsid w:val="00D61541"/>
    <w:rsid w:val="00D61575"/>
    <w:rsid w:val="00D61B80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64E"/>
    <w:rsid w:val="00DB2AF6"/>
    <w:rsid w:val="00DB364F"/>
    <w:rsid w:val="00DB39E7"/>
    <w:rsid w:val="00DB3B3E"/>
    <w:rsid w:val="00DB71DB"/>
    <w:rsid w:val="00DB71E1"/>
    <w:rsid w:val="00DB7814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039"/>
    <w:rsid w:val="00DE3FEB"/>
    <w:rsid w:val="00DE4905"/>
    <w:rsid w:val="00DE510C"/>
    <w:rsid w:val="00DE7822"/>
    <w:rsid w:val="00DF081A"/>
    <w:rsid w:val="00DF1F50"/>
    <w:rsid w:val="00DF265D"/>
    <w:rsid w:val="00DF2EB0"/>
    <w:rsid w:val="00DF31C1"/>
    <w:rsid w:val="00DF3E59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3173"/>
    <w:rsid w:val="00E244CA"/>
    <w:rsid w:val="00E2512D"/>
    <w:rsid w:val="00E2548C"/>
    <w:rsid w:val="00E2662B"/>
    <w:rsid w:val="00E26736"/>
    <w:rsid w:val="00E268AC"/>
    <w:rsid w:val="00E27664"/>
    <w:rsid w:val="00E27986"/>
    <w:rsid w:val="00E27D23"/>
    <w:rsid w:val="00E30A8A"/>
    <w:rsid w:val="00E3133B"/>
    <w:rsid w:val="00E31BC7"/>
    <w:rsid w:val="00E31E7F"/>
    <w:rsid w:val="00E363CD"/>
    <w:rsid w:val="00E365C4"/>
    <w:rsid w:val="00E36C7F"/>
    <w:rsid w:val="00E37652"/>
    <w:rsid w:val="00E3768F"/>
    <w:rsid w:val="00E402BC"/>
    <w:rsid w:val="00E41289"/>
    <w:rsid w:val="00E41403"/>
    <w:rsid w:val="00E418C7"/>
    <w:rsid w:val="00E41BD7"/>
    <w:rsid w:val="00E428D6"/>
    <w:rsid w:val="00E42904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383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02F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71C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1C82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AB5"/>
    <w:rsid w:val="00EF40E7"/>
    <w:rsid w:val="00EF4529"/>
    <w:rsid w:val="00EF5B34"/>
    <w:rsid w:val="00EF657C"/>
    <w:rsid w:val="00F004D1"/>
    <w:rsid w:val="00F00C0D"/>
    <w:rsid w:val="00F0128B"/>
    <w:rsid w:val="00F01660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706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D38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630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496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5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16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715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58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58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87158F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16A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7158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158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158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87158F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PCT_WG_8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DD57-09B3-4BF3-91FE-4C6B2579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PCT_WG_8_AR.dotx</Template>
  <TotalTime>5</TotalTime>
  <Pages>4</Pages>
  <Words>1749</Words>
  <Characters>8932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PCT/WG/8/9 (Arabic)</vt:lpstr>
      <vt:lpstr>PCT/WG/8/9 (Arabic)</vt:lpstr>
    </vt:vector>
  </TitlesOfParts>
  <Company>World Intellectual Property Organization</Company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PCT/WG/8/9 (Arabic)</dc:title>
  <dc:creator>وثيقة من إعداد المكتب الدولي</dc:creator>
  <cp:lastModifiedBy>YOUSSEF Randa</cp:lastModifiedBy>
  <cp:revision>7</cp:revision>
  <cp:lastPrinted>2017-03-21T15:07:00Z</cp:lastPrinted>
  <dcterms:created xsi:type="dcterms:W3CDTF">2017-03-21T13:47:00Z</dcterms:created>
  <dcterms:modified xsi:type="dcterms:W3CDTF">2017-03-21T15:07:00Z</dcterms:modified>
</cp:coreProperties>
</file>