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391664D"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277C9990" wp14:editId="721BF609">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029AE7BF"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
                </v:shape>
                <w10:anchorlock/>
              </v:group>
            </w:pict>
          </mc:Fallback>
        </mc:AlternateContent>
      </w:r>
    </w:p>
    <w:p w14:paraId="7C0E520A" w14:textId="5A7B5B7E" w:rsidR="008B2CC1" w:rsidRPr="002326AB" w:rsidRDefault="00D60E63" w:rsidP="00D60E63">
      <w:pPr>
        <w:bidi w:val="0"/>
        <w:rPr>
          <w:rFonts w:ascii="Arial Black" w:hAnsi="Arial Black"/>
          <w:caps/>
          <w:sz w:val="15"/>
          <w:szCs w:val="15"/>
          <w:rtl/>
          <w:lang w:bidi="ar-EG"/>
        </w:rPr>
      </w:pPr>
      <w:r>
        <w:rPr>
          <w:rFonts w:ascii="Arial Black" w:hAnsi="Arial Black"/>
          <w:caps/>
          <w:sz w:val="15"/>
          <w:szCs w:val="15"/>
        </w:rPr>
        <w:t>PCT</w:t>
      </w:r>
      <w:r w:rsidR="00DA31B9" w:rsidRPr="00DA31B9">
        <w:rPr>
          <w:rFonts w:ascii="Arial Black" w:hAnsi="Arial Black"/>
          <w:caps/>
          <w:sz w:val="15"/>
          <w:szCs w:val="15"/>
        </w:rPr>
        <w:t>/</w:t>
      </w:r>
      <w:r>
        <w:rPr>
          <w:rFonts w:ascii="Arial Black" w:hAnsi="Arial Black"/>
          <w:caps/>
          <w:sz w:val="15"/>
          <w:szCs w:val="15"/>
        </w:rPr>
        <w:t>WG/1</w:t>
      </w:r>
      <w:r w:rsidR="002A0F17">
        <w:rPr>
          <w:rFonts w:ascii="Arial Black" w:hAnsi="Arial Black"/>
          <w:caps/>
          <w:sz w:val="15"/>
          <w:szCs w:val="15"/>
        </w:rPr>
        <w:t>5</w:t>
      </w:r>
      <w:r w:rsidR="00DA31B9" w:rsidRPr="00DA31B9">
        <w:rPr>
          <w:rFonts w:ascii="Arial Black" w:hAnsi="Arial Black"/>
          <w:caps/>
          <w:sz w:val="15"/>
          <w:szCs w:val="15"/>
        </w:rPr>
        <w:t>/</w:t>
      </w:r>
      <w:bookmarkStart w:id="1" w:name="Code"/>
      <w:bookmarkEnd w:id="1"/>
      <w:r w:rsidR="005455E7">
        <w:rPr>
          <w:rFonts w:ascii="Arial Black" w:hAnsi="Arial Black"/>
          <w:caps/>
          <w:sz w:val="15"/>
          <w:szCs w:val="15"/>
        </w:rPr>
        <w:t>12</w:t>
      </w:r>
    </w:p>
    <w:p w14:paraId="4C6E4111" w14:textId="77777777" w:rsidR="008B2CC1" w:rsidRPr="00414DE1" w:rsidRDefault="00CC3E2D" w:rsidP="00CC3E2D">
      <w:pPr>
        <w:jc w:val="right"/>
        <w:rPr>
          <w:rFonts w:asciiTheme="minorHAnsi" w:hAnsiTheme="minorHAnsi" w:cstheme="minorHAnsi"/>
          <w:b/>
          <w:bCs/>
          <w:caps/>
          <w:sz w:val="15"/>
          <w:szCs w:val="15"/>
          <w:rtl/>
          <w:lang w:val="fr-CH" w:bidi="ar-SY"/>
        </w:rPr>
      </w:pPr>
      <w:bookmarkStart w:id="2" w:name="Original"/>
      <w:r w:rsidRPr="00414DE1">
        <w:rPr>
          <w:rFonts w:asciiTheme="minorHAnsi" w:hAnsiTheme="minorHAnsi" w:cstheme="minorHAnsi" w:hint="cs"/>
          <w:b/>
          <w:bCs/>
          <w:caps/>
          <w:sz w:val="15"/>
          <w:szCs w:val="15"/>
          <w:rtl/>
        </w:rPr>
        <w:t xml:space="preserve">الأصل: </w:t>
      </w:r>
      <w:r w:rsidR="00D60E63" w:rsidRPr="00414DE1">
        <w:rPr>
          <w:rFonts w:asciiTheme="minorHAnsi" w:hAnsiTheme="minorHAnsi" w:cstheme="minorHAnsi" w:hint="cs"/>
          <w:b/>
          <w:bCs/>
          <w:caps/>
          <w:sz w:val="15"/>
          <w:szCs w:val="15"/>
          <w:rtl/>
          <w:lang w:val="fr-CH" w:bidi="ar-SY"/>
        </w:rPr>
        <w:t>بالإنكليزية</w:t>
      </w:r>
    </w:p>
    <w:p w14:paraId="3CC317B2" w14:textId="77777777" w:rsidR="008B2CC1" w:rsidRPr="00CC3E2D" w:rsidRDefault="00D60E63" w:rsidP="00E96123">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 xml:space="preserve">التاريخ: </w:t>
      </w:r>
      <w:r w:rsidR="002A0F17">
        <w:rPr>
          <w:rFonts w:asciiTheme="minorHAnsi" w:hAnsiTheme="minorHAnsi" w:cstheme="minorHAnsi" w:hint="cs"/>
          <w:b/>
          <w:bCs/>
          <w:caps/>
          <w:sz w:val="15"/>
          <w:szCs w:val="15"/>
          <w:rtl/>
        </w:rPr>
        <w:t>9</w:t>
      </w:r>
      <w:r w:rsidR="00E96123" w:rsidRPr="00E96123">
        <w:rPr>
          <w:rFonts w:asciiTheme="minorHAnsi" w:hAnsiTheme="minorHAnsi"/>
          <w:b/>
          <w:bCs/>
          <w:caps/>
          <w:sz w:val="15"/>
          <w:szCs w:val="15"/>
          <w:rtl/>
        </w:rPr>
        <w:t xml:space="preserve"> </w:t>
      </w:r>
      <w:r w:rsidR="002A0F17">
        <w:rPr>
          <w:rFonts w:asciiTheme="minorHAnsi" w:hAnsiTheme="minorHAnsi" w:hint="cs"/>
          <w:b/>
          <w:bCs/>
          <w:caps/>
          <w:sz w:val="15"/>
          <w:szCs w:val="15"/>
          <w:rtl/>
        </w:rPr>
        <w:t>سبتمبر</w:t>
      </w:r>
      <w:r w:rsidR="00E96123" w:rsidRPr="00E96123">
        <w:rPr>
          <w:rFonts w:asciiTheme="minorHAnsi" w:hAnsiTheme="minorHAnsi"/>
          <w:b/>
          <w:bCs/>
          <w:caps/>
          <w:sz w:val="15"/>
          <w:szCs w:val="15"/>
          <w:rtl/>
        </w:rPr>
        <w:t xml:space="preserve"> </w:t>
      </w:r>
      <w:r w:rsidR="002A0F17">
        <w:rPr>
          <w:rFonts w:asciiTheme="minorHAnsi" w:hAnsiTheme="minorHAnsi" w:hint="cs"/>
          <w:b/>
          <w:bCs/>
          <w:caps/>
          <w:sz w:val="15"/>
          <w:szCs w:val="15"/>
          <w:rtl/>
        </w:rPr>
        <w:t>2022</w:t>
      </w:r>
    </w:p>
    <w:bookmarkEnd w:id="3"/>
    <w:p w14:paraId="2370DE6F" w14:textId="77777777" w:rsidR="008B2CC1" w:rsidRPr="00D67EAE" w:rsidRDefault="00D60E63" w:rsidP="006114C8">
      <w:pPr>
        <w:pStyle w:val="Heading1"/>
      </w:pPr>
      <w:r>
        <w:rPr>
          <w:rFonts w:hint="cs"/>
          <w:rtl/>
        </w:rPr>
        <w:t>ا</w:t>
      </w:r>
      <w:r w:rsidRPr="00D60E63">
        <w:rPr>
          <w:rtl/>
        </w:rPr>
        <w:t>لفريق العامل لمعاهدة التعاون بشأن البراءات</w:t>
      </w:r>
    </w:p>
    <w:p w14:paraId="3C1208D7" w14:textId="77777777" w:rsidR="00A90F0A" w:rsidRPr="00D67EAE" w:rsidRDefault="00D60E63" w:rsidP="00DA31B9">
      <w:pPr>
        <w:outlineLvl w:val="1"/>
        <w:rPr>
          <w:rFonts w:asciiTheme="minorHAnsi" w:hAnsiTheme="minorHAnsi" w:cstheme="minorHAnsi"/>
          <w:bCs/>
          <w:sz w:val="24"/>
          <w:szCs w:val="24"/>
        </w:rPr>
      </w:pPr>
      <w:r w:rsidRPr="00D60E63">
        <w:rPr>
          <w:rFonts w:asciiTheme="minorHAnsi" w:hAnsiTheme="minorHAnsi"/>
          <w:bCs/>
          <w:sz w:val="24"/>
          <w:szCs w:val="24"/>
          <w:rtl/>
        </w:rPr>
        <w:t xml:space="preserve">الدورة </w:t>
      </w:r>
      <w:r w:rsidR="002A0F17">
        <w:rPr>
          <w:rFonts w:asciiTheme="minorHAnsi" w:hAnsiTheme="minorHAnsi" w:hint="cs"/>
          <w:bCs/>
          <w:sz w:val="24"/>
          <w:szCs w:val="24"/>
          <w:rtl/>
        </w:rPr>
        <w:t>الخامسة</w:t>
      </w:r>
      <w:r w:rsidRPr="00D60E63">
        <w:rPr>
          <w:rFonts w:asciiTheme="minorHAnsi" w:hAnsiTheme="minorHAnsi"/>
          <w:bCs/>
          <w:sz w:val="24"/>
          <w:szCs w:val="24"/>
          <w:rtl/>
        </w:rPr>
        <w:t xml:space="preserve"> عشرة</w:t>
      </w:r>
    </w:p>
    <w:p w14:paraId="1AE9E2A5" w14:textId="77777777" w:rsidR="008B2CC1" w:rsidRPr="00D67EAE" w:rsidRDefault="00D67EAE" w:rsidP="00D60E63">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2A0F17">
        <w:rPr>
          <w:rFonts w:asciiTheme="minorHAnsi" w:hAnsiTheme="minorHAnsi" w:cstheme="minorHAnsi" w:hint="cs"/>
          <w:bCs/>
          <w:sz w:val="24"/>
          <w:szCs w:val="24"/>
          <w:rtl/>
        </w:rPr>
        <w:t>3</w:t>
      </w:r>
      <w:r w:rsidRPr="00D67EAE">
        <w:rPr>
          <w:rFonts w:asciiTheme="minorHAnsi" w:hAnsiTheme="minorHAnsi" w:cstheme="minorHAnsi" w:hint="cs"/>
          <w:bCs/>
          <w:sz w:val="24"/>
          <w:szCs w:val="24"/>
          <w:rtl/>
        </w:rPr>
        <w:t xml:space="preserve"> إلى </w:t>
      </w:r>
      <w:r w:rsidR="002A0F17">
        <w:rPr>
          <w:rFonts w:asciiTheme="minorHAnsi" w:hAnsiTheme="minorHAnsi" w:cstheme="minorHAnsi" w:hint="cs"/>
          <w:bCs/>
          <w:sz w:val="24"/>
          <w:szCs w:val="24"/>
          <w:rtl/>
        </w:rPr>
        <w:t>7</w:t>
      </w:r>
      <w:r w:rsidRPr="00D67EAE">
        <w:rPr>
          <w:rFonts w:asciiTheme="minorHAnsi" w:hAnsiTheme="minorHAnsi" w:cstheme="minorHAnsi" w:hint="cs"/>
          <w:bCs/>
          <w:sz w:val="24"/>
          <w:szCs w:val="24"/>
          <w:rtl/>
        </w:rPr>
        <w:t xml:space="preserve"> </w:t>
      </w:r>
      <w:r w:rsidR="002A0F17">
        <w:rPr>
          <w:rFonts w:asciiTheme="minorHAnsi" w:hAnsiTheme="minorHAnsi" w:cstheme="minorHAnsi" w:hint="cs"/>
          <w:bCs/>
          <w:sz w:val="24"/>
          <w:szCs w:val="24"/>
          <w:rtl/>
        </w:rPr>
        <w:t>أكتوبر</w:t>
      </w:r>
      <w:r w:rsidRPr="00D67EAE">
        <w:rPr>
          <w:rFonts w:asciiTheme="minorHAnsi" w:hAnsiTheme="minorHAnsi" w:cstheme="minorHAnsi" w:hint="cs"/>
          <w:bCs/>
          <w:sz w:val="24"/>
          <w:szCs w:val="24"/>
          <w:rtl/>
        </w:rPr>
        <w:t xml:space="preserve"> </w:t>
      </w:r>
      <w:r w:rsidR="002A0F17">
        <w:rPr>
          <w:rFonts w:asciiTheme="minorHAnsi" w:hAnsiTheme="minorHAnsi" w:cstheme="minorHAnsi" w:hint="cs"/>
          <w:bCs/>
          <w:sz w:val="24"/>
          <w:szCs w:val="24"/>
          <w:rtl/>
        </w:rPr>
        <w:t>2022</w:t>
      </w:r>
    </w:p>
    <w:p w14:paraId="19A892CF" w14:textId="4D6AF7B5" w:rsidR="008B2CC1" w:rsidRPr="00D67EAE" w:rsidRDefault="000A5C55" w:rsidP="006114C8">
      <w:pPr>
        <w:spacing w:after="360"/>
        <w:ind w:right="993"/>
        <w:outlineLvl w:val="0"/>
        <w:rPr>
          <w:rFonts w:asciiTheme="minorHAnsi" w:hAnsiTheme="minorHAnsi" w:cstheme="minorHAnsi"/>
          <w:caps/>
          <w:sz w:val="24"/>
        </w:rPr>
      </w:pPr>
      <w:bookmarkStart w:id="4" w:name="TitleOfDoc"/>
      <w:r w:rsidRPr="000A5C55">
        <w:rPr>
          <w:rFonts w:asciiTheme="minorHAnsi" w:hAnsiTheme="minorHAnsi"/>
          <w:caps/>
          <w:sz w:val="28"/>
          <w:szCs w:val="24"/>
          <w:rtl/>
        </w:rPr>
        <w:t>فرقة العمل المعنية ب</w:t>
      </w:r>
      <w:r w:rsidR="003016ED">
        <w:rPr>
          <w:rFonts w:asciiTheme="minorHAnsi" w:hAnsiTheme="minorHAnsi"/>
          <w:caps/>
          <w:sz w:val="28"/>
          <w:szCs w:val="24"/>
          <w:rtl/>
        </w:rPr>
        <w:t>الحد الأدنى من الوثائق المنصوص</w:t>
      </w:r>
      <w:r w:rsidRPr="000A5C55">
        <w:rPr>
          <w:rFonts w:asciiTheme="minorHAnsi" w:hAnsiTheme="minorHAnsi"/>
          <w:caps/>
          <w:sz w:val="28"/>
          <w:szCs w:val="24"/>
          <w:rtl/>
        </w:rPr>
        <w:t xml:space="preserve"> عليها في معاهدة التعاون بشأن البراءات: تقرير مرحلي</w:t>
      </w:r>
      <w:r w:rsidR="0022033F">
        <w:rPr>
          <w:rFonts w:asciiTheme="minorHAnsi" w:hAnsiTheme="minorHAnsi" w:hint="cs"/>
          <w:caps/>
          <w:sz w:val="28"/>
          <w:szCs w:val="24"/>
          <w:rtl/>
        </w:rPr>
        <w:t xml:space="preserve"> وتمديد </w:t>
      </w:r>
      <w:r w:rsidR="00970852">
        <w:rPr>
          <w:rFonts w:asciiTheme="minorHAnsi" w:hAnsiTheme="minorHAnsi" w:hint="cs"/>
          <w:caps/>
          <w:sz w:val="28"/>
          <w:szCs w:val="24"/>
          <w:rtl/>
        </w:rPr>
        <w:t>ولايتها</w:t>
      </w:r>
    </w:p>
    <w:p w14:paraId="7314D1E2" w14:textId="77777777" w:rsidR="002928D3" w:rsidRDefault="00E96123" w:rsidP="000A5C55">
      <w:pPr>
        <w:spacing w:after="1040"/>
        <w:rPr>
          <w:rFonts w:asciiTheme="minorHAnsi" w:hAnsiTheme="minorHAnsi" w:cstheme="minorHAnsi"/>
          <w:iCs/>
          <w:rtl/>
        </w:rPr>
      </w:pPr>
      <w:bookmarkStart w:id="5" w:name="Prepared"/>
      <w:bookmarkEnd w:id="4"/>
      <w:bookmarkEnd w:id="5"/>
      <w:r w:rsidRPr="00E96123">
        <w:rPr>
          <w:rFonts w:asciiTheme="minorHAnsi" w:hAnsiTheme="minorHAnsi"/>
          <w:iCs/>
          <w:rtl/>
        </w:rPr>
        <w:t xml:space="preserve">وثيقة من إعداد </w:t>
      </w:r>
      <w:r w:rsidR="000A5C55" w:rsidRPr="000A5C55">
        <w:rPr>
          <w:rFonts w:asciiTheme="minorHAnsi" w:hAnsiTheme="minorHAnsi"/>
          <w:iCs/>
          <w:rtl/>
        </w:rPr>
        <w:t>المكتب الأوروبي للبراءات</w:t>
      </w:r>
      <w:r w:rsidR="0022033F">
        <w:rPr>
          <w:rFonts w:asciiTheme="minorHAnsi" w:hAnsiTheme="minorHAnsi" w:hint="cs"/>
          <w:iCs/>
          <w:rtl/>
        </w:rPr>
        <w:t xml:space="preserve"> والولايات المتحدة الأمريكية</w:t>
      </w:r>
    </w:p>
    <w:p w14:paraId="00C4BE45" w14:textId="77777777" w:rsidR="00E96123" w:rsidRPr="006114C8" w:rsidRDefault="000A5C55" w:rsidP="006114C8">
      <w:pPr>
        <w:pStyle w:val="Heading1"/>
      </w:pPr>
      <w:r w:rsidRPr="006114C8">
        <w:rPr>
          <w:rtl/>
        </w:rPr>
        <w:t>ملخص</w:t>
      </w:r>
    </w:p>
    <w:p w14:paraId="16C41797" w14:textId="4001F2FC" w:rsidR="00885940" w:rsidRDefault="00885940" w:rsidP="00885940">
      <w:pPr>
        <w:pStyle w:val="ONUMA"/>
        <w:rPr>
          <w:lang w:bidi="ar-EG"/>
        </w:rPr>
      </w:pPr>
      <w:r>
        <w:rPr>
          <w:rFonts w:hint="cs"/>
          <w:rtl/>
          <w:lang w:bidi="ar-EG"/>
        </w:rPr>
        <w:t>تعرض</w:t>
      </w:r>
      <w:r>
        <w:rPr>
          <w:rtl/>
          <w:lang w:bidi="ar-EG"/>
        </w:rPr>
        <w:t xml:space="preserve"> هذه الوثيقة تحديثًا </w:t>
      </w:r>
      <w:r>
        <w:rPr>
          <w:rFonts w:hint="cs"/>
          <w:rtl/>
          <w:lang w:bidi="ar-EG"/>
        </w:rPr>
        <w:t xml:space="preserve">عن </w:t>
      </w:r>
      <w:r w:rsidR="00E373EF">
        <w:rPr>
          <w:rFonts w:hint="cs"/>
          <w:rtl/>
          <w:lang w:bidi="ar-EG"/>
        </w:rPr>
        <w:t>ال</w:t>
      </w:r>
      <w:r>
        <w:rPr>
          <w:rtl/>
          <w:lang w:bidi="ar-EG"/>
        </w:rPr>
        <w:t xml:space="preserve">عمل </w:t>
      </w:r>
      <w:r w:rsidR="00E373EF">
        <w:rPr>
          <w:rFonts w:hint="cs"/>
          <w:rtl/>
          <w:lang w:bidi="ar-EG"/>
        </w:rPr>
        <w:t xml:space="preserve">الذي قامت به </w:t>
      </w:r>
      <w:r>
        <w:rPr>
          <w:rtl/>
          <w:lang w:bidi="ar-EG"/>
        </w:rPr>
        <w:t xml:space="preserve">فرقة العمل المعنية بالحد الأدنى من </w:t>
      </w:r>
      <w:r w:rsidR="002B687A">
        <w:rPr>
          <w:rFonts w:hint="cs"/>
          <w:rtl/>
          <w:lang w:bidi="ar-EG"/>
        </w:rPr>
        <w:t>الوثائق المنصوص عليها في</w:t>
      </w:r>
      <w:r>
        <w:rPr>
          <w:rtl/>
          <w:lang w:bidi="ar-EG"/>
        </w:rPr>
        <w:t xml:space="preserve"> معاهدة التعاون بشأن البراءات ("فرقة العمل") </w:t>
      </w:r>
      <w:r w:rsidR="00E373EF">
        <w:rPr>
          <w:rFonts w:hint="cs"/>
          <w:rtl/>
          <w:lang w:bidi="ar-EG"/>
        </w:rPr>
        <w:t>و</w:t>
      </w:r>
      <w:r w:rsidR="002B687A">
        <w:rPr>
          <w:rFonts w:hint="cs"/>
          <w:rtl/>
          <w:lang w:bidi="ar-EG"/>
        </w:rPr>
        <w:t>التي يشرف عليها</w:t>
      </w:r>
      <w:r w:rsidR="00E373EF">
        <w:rPr>
          <w:rFonts w:hint="cs"/>
          <w:rtl/>
          <w:lang w:bidi="ar-EG"/>
        </w:rPr>
        <w:t xml:space="preserve"> كل من</w:t>
      </w:r>
      <w:r>
        <w:rPr>
          <w:rtl/>
          <w:lang w:bidi="ar-EG"/>
        </w:rPr>
        <w:t xml:space="preserve"> المكتب الأوروبي للبراءات ومكتب الولايات المتحدة للبراءات والعلامات التجارية</w:t>
      </w:r>
      <w:r w:rsidR="002B687A">
        <w:rPr>
          <w:rFonts w:hint="cs"/>
          <w:rtl/>
          <w:lang w:bidi="ar-EG"/>
        </w:rPr>
        <w:t xml:space="preserve">. </w:t>
      </w:r>
      <w:r w:rsidR="00F808CC">
        <w:rPr>
          <w:rFonts w:hint="cs"/>
          <w:rtl/>
          <w:lang w:bidi="ar-EG"/>
        </w:rPr>
        <w:t>و</w:t>
      </w:r>
      <w:r>
        <w:rPr>
          <w:rtl/>
          <w:lang w:bidi="ar-EG"/>
        </w:rPr>
        <w:t xml:space="preserve">عقب المناقشات التي دارت في الاجتماع الرابع لفرقة العمل (من 13 إلى 17 ديسمبر 2021) </w:t>
      </w:r>
      <w:bookmarkStart w:id="6" w:name="_Hlk114684215"/>
      <w:r w:rsidR="00F808CC">
        <w:rPr>
          <w:rFonts w:hint="cs"/>
          <w:rtl/>
          <w:lang w:bidi="ar-EG"/>
        </w:rPr>
        <w:t>و</w:t>
      </w:r>
      <w:r w:rsidR="00F808CC" w:rsidRPr="00F808CC">
        <w:rPr>
          <w:rtl/>
          <w:lang w:bidi="ar-EG"/>
        </w:rPr>
        <w:t xml:space="preserve">الدورة التاسعة والعشرين لاجتماع الإدارات الدولية العاملة في ظلّ معاهدة البراءات </w:t>
      </w:r>
      <w:bookmarkEnd w:id="6"/>
      <w:r>
        <w:rPr>
          <w:rtl/>
          <w:lang w:bidi="ar-EG"/>
        </w:rPr>
        <w:t xml:space="preserve">(20 إلى 22 يونيو 2022)، </w:t>
      </w:r>
      <w:r w:rsidR="00E373EF">
        <w:rPr>
          <w:rFonts w:hint="cs"/>
          <w:rtl/>
          <w:lang w:bidi="ar-EG"/>
        </w:rPr>
        <w:t xml:space="preserve">قدم </w:t>
      </w:r>
      <w:r>
        <w:rPr>
          <w:rtl/>
          <w:lang w:bidi="ar-EG"/>
        </w:rPr>
        <w:t xml:space="preserve">المكتب الأوروبي للبراءات </w:t>
      </w:r>
      <w:r w:rsidR="00E373EF">
        <w:rPr>
          <w:rFonts w:hint="cs"/>
          <w:rtl/>
          <w:lang w:bidi="ar-EG"/>
        </w:rPr>
        <w:t>و</w:t>
      </w:r>
      <w:r>
        <w:rPr>
          <w:rtl/>
          <w:lang w:bidi="ar-EG"/>
        </w:rPr>
        <w:t xml:space="preserve">الولايات المتحدة الأمريكية إلى الفريق العامل لمعاهدة التعاون بشأن البراءات مقترحات لتعديل اللائحة التنفيذية لمعاهدة التعاون بشأن البراءات وتعديل التعليمات الإدارية (انظر الوثيقة </w:t>
      </w:r>
      <w:r w:rsidR="00E373EF" w:rsidRPr="00E373EF">
        <w:rPr>
          <w:lang w:bidi="ar-EG"/>
        </w:rPr>
        <w:t>PCT/WG/15/11</w:t>
      </w:r>
      <w:r>
        <w:rPr>
          <w:rtl/>
          <w:lang w:bidi="ar-EG"/>
        </w:rPr>
        <w:t>).</w:t>
      </w:r>
    </w:p>
    <w:p w14:paraId="7BC9AA02" w14:textId="7DC8278F" w:rsidR="000A5C55" w:rsidRPr="000A5C55" w:rsidRDefault="00E373EF" w:rsidP="00885940">
      <w:pPr>
        <w:pStyle w:val="ONUMA"/>
        <w:rPr>
          <w:lang w:bidi="ar-EG"/>
        </w:rPr>
      </w:pPr>
      <w:r>
        <w:rPr>
          <w:rFonts w:hint="cs"/>
          <w:rtl/>
          <w:lang w:bidi="ar-EG"/>
        </w:rPr>
        <w:t>ولتيسير عملية</w:t>
      </w:r>
      <w:r w:rsidR="00885940">
        <w:rPr>
          <w:rtl/>
          <w:lang w:bidi="ar-EG"/>
        </w:rPr>
        <w:t xml:space="preserve"> الانتقال إلى المتطلبات المقترحة </w:t>
      </w:r>
      <w:r>
        <w:rPr>
          <w:rFonts w:hint="cs"/>
          <w:rtl/>
          <w:lang w:bidi="ar-EG"/>
        </w:rPr>
        <w:t>بخصوص ا</w:t>
      </w:r>
      <w:r w:rsidR="00885940">
        <w:rPr>
          <w:rtl/>
          <w:lang w:bidi="ar-EG"/>
        </w:rPr>
        <w:t xml:space="preserve">لحد الأدنى من وثائق معاهدة التعاون بشأن البراءات، تقترح هذه الوثيقة تمديد ولاية فرقة العمل وإنشاء فرقة عمل دائمة </w:t>
      </w:r>
      <w:bookmarkStart w:id="7" w:name="_Hlk114771682"/>
      <w:r w:rsidR="00531758">
        <w:rPr>
          <w:rFonts w:hint="cs"/>
          <w:rtl/>
          <w:lang w:bidi="ar-EG"/>
        </w:rPr>
        <w:t>على أن تشرع في</w:t>
      </w:r>
      <w:r w:rsidR="00885940">
        <w:rPr>
          <w:rtl/>
          <w:lang w:bidi="ar-EG"/>
        </w:rPr>
        <w:t xml:space="preserve"> العمل </w:t>
      </w:r>
      <w:bookmarkEnd w:id="7"/>
      <w:r w:rsidR="00885940">
        <w:rPr>
          <w:rtl/>
          <w:lang w:bidi="ar-EG"/>
        </w:rPr>
        <w:t xml:space="preserve">عند دخول المتطلبات المعدلة حيز </w:t>
      </w:r>
      <w:r w:rsidR="00970852">
        <w:rPr>
          <w:rFonts w:hint="cs"/>
          <w:rtl/>
          <w:lang w:bidi="ar-EG"/>
        </w:rPr>
        <w:t>النفاذ</w:t>
      </w:r>
      <w:r w:rsidR="00885940">
        <w:rPr>
          <w:rtl/>
          <w:lang w:bidi="ar-EG"/>
        </w:rPr>
        <w:t xml:space="preserve"> </w:t>
      </w:r>
      <w:r w:rsidR="00531758">
        <w:rPr>
          <w:rFonts w:hint="cs"/>
          <w:rtl/>
          <w:lang w:bidi="ar-EG"/>
        </w:rPr>
        <w:t xml:space="preserve">ومهمتها هي </w:t>
      </w:r>
      <w:r w:rsidR="00885940">
        <w:rPr>
          <w:rtl/>
          <w:lang w:bidi="ar-EG"/>
        </w:rPr>
        <w:t xml:space="preserve">متابعة </w:t>
      </w:r>
      <w:r w:rsidR="00970852">
        <w:rPr>
          <w:rFonts w:hint="cs"/>
          <w:rtl/>
          <w:lang w:bidi="ar-EG"/>
        </w:rPr>
        <w:t>تنفيذه</w:t>
      </w:r>
      <w:r w:rsidR="00531758">
        <w:rPr>
          <w:rFonts w:hint="cs"/>
          <w:rtl/>
          <w:lang w:bidi="ar-EG"/>
        </w:rPr>
        <w:t xml:space="preserve"> تلك المتطلبات</w:t>
      </w:r>
      <w:r w:rsidR="00885940">
        <w:rPr>
          <w:rtl/>
          <w:lang w:bidi="ar-EG"/>
        </w:rPr>
        <w:t xml:space="preserve">. وستتعامل فرقة العمل الدائمة المقترحة أيضًا مع مسائل </w:t>
      </w:r>
      <w:r w:rsidR="00E654CF">
        <w:rPr>
          <w:rFonts w:hint="cs"/>
          <w:rtl/>
          <w:lang w:bidi="ar-EG"/>
        </w:rPr>
        <w:t>وثائق</w:t>
      </w:r>
      <w:r w:rsidR="008F5EFF">
        <w:rPr>
          <w:rFonts w:hint="cs"/>
          <w:rtl/>
          <w:lang w:bidi="ar-EG"/>
        </w:rPr>
        <w:t xml:space="preserve"> </w:t>
      </w:r>
      <w:r w:rsidR="00A80034">
        <w:rPr>
          <w:rFonts w:hint="cs"/>
          <w:rtl/>
          <w:lang w:bidi="ar-EG"/>
        </w:rPr>
        <w:t>ب</w:t>
      </w:r>
      <w:r w:rsidR="00885940">
        <w:rPr>
          <w:rtl/>
          <w:lang w:bidi="ar-EG"/>
        </w:rPr>
        <w:t xml:space="preserve">البراءات، بما في ذلك التنقيحات المستقبلية </w:t>
      </w:r>
      <w:r w:rsidR="00970852">
        <w:rPr>
          <w:rFonts w:hint="cs"/>
          <w:rtl/>
          <w:lang w:bidi="ar-EG"/>
        </w:rPr>
        <w:t xml:space="preserve">التي ستُجرى على </w:t>
      </w:r>
      <w:r w:rsidR="00885940">
        <w:rPr>
          <w:rtl/>
          <w:lang w:bidi="ar-EG"/>
        </w:rPr>
        <w:t xml:space="preserve">قائمة البنود المتفق عليها بموجب القاعدة </w:t>
      </w:r>
      <w:r w:rsidR="00970852">
        <w:rPr>
          <w:rFonts w:hint="cs"/>
          <w:rtl/>
          <w:lang w:bidi="ar-EG"/>
        </w:rPr>
        <w:t>1.34</w:t>
      </w:r>
      <w:r w:rsidR="00885940">
        <w:rPr>
          <w:rtl/>
          <w:lang w:bidi="ar-EG"/>
        </w:rPr>
        <w:t>(ب)"3".</w:t>
      </w:r>
    </w:p>
    <w:p w14:paraId="028C163D" w14:textId="77777777" w:rsidR="000A5C55" w:rsidRDefault="000A5C55" w:rsidP="006114C8">
      <w:pPr>
        <w:pStyle w:val="Heading1"/>
      </w:pPr>
      <w:r w:rsidRPr="000A5C55">
        <w:rPr>
          <w:rtl/>
        </w:rPr>
        <w:t>معلومات أساسية</w:t>
      </w:r>
    </w:p>
    <w:p w14:paraId="533DD5A3" w14:textId="7572633C" w:rsidR="000A5C55" w:rsidRPr="000A5C55" w:rsidRDefault="000A5C55" w:rsidP="000A5C55">
      <w:pPr>
        <w:pStyle w:val="ONUMA"/>
        <w:rPr>
          <w:lang w:bidi="ar-EG"/>
        </w:rPr>
      </w:pPr>
      <w:r w:rsidRPr="000A5C55">
        <w:rPr>
          <w:rtl/>
          <w:lang w:bidi="ar-EG"/>
        </w:rPr>
        <w:t xml:space="preserve">في عام 2005، قرر اجتماع الإدارات الدولية تشكيل فرقة عمل لإجراء مراجعة شاملة للحد الأدنى للوثائق المنصوص عليها في معاهدة التعاون بشأن البراءات. وكلّفت فرقة العمل بمعالجة قضايا </w:t>
      </w:r>
      <w:r w:rsidR="00504B1F">
        <w:rPr>
          <w:rFonts w:hint="cs"/>
          <w:rtl/>
          <w:lang w:bidi="ar-EG"/>
        </w:rPr>
        <w:t>ال</w:t>
      </w:r>
      <w:r w:rsidRPr="000A5C55">
        <w:rPr>
          <w:rtl/>
          <w:lang w:bidi="ar-EG"/>
        </w:rPr>
        <w:t>وثائق</w:t>
      </w:r>
      <w:r w:rsidR="00504B1F">
        <w:rPr>
          <w:rFonts w:hint="cs"/>
          <w:rtl/>
          <w:lang w:bidi="ar-EG"/>
        </w:rPr>
        <w:t xml:space="preserve"> المتعلقة</w:t>
      </w:r>
      <w:r w:rsidRPr="000A5C55">
        <w:rPr>
          <w:rtl/>
          <w:lang w:bidi="ar-EG"/>
        </w:rPr>
        <w:t xml:space="preserve"> </w:t>
      </w:r>
      <w:r w:rsidR="00504B1F">
        <w:rPr>
          <w:rFonts w:hint="cs"/>
          <w:rtl/>
          <w:lang w:bidi="ar-EG"/>
        </w:rPr>
        <w:t>ب</w:t>
      </w:r>
      <w:r w:rsidRPr="000A5C55">
        <w:rPr>
          <w:rtl/>
          <w:lang w:bidi="ar-EG"/>
        </w:rPr>
        <w:t xml:space="preserve">البراءات </w:t>
      </w:r>
      <w:r w:rsidR="007617EF">
        <w:rPr>
          <w:rFonts w:hint="cs"/>
          <w:rtl/>
          <w:lang w:bidi="ar-EG"/>
        </w:rPr>
        <w:t>وغير المتعلقة بها</w:t>
      </w:r>
      <w:r w:rsidRPr="000A5C55">
        <w:rPr>
          <w:rtl/>
          <w:lang w:bidi="ar-EG"/>
        </w:rPr>
        <w:t>، بما في ذلك قواعد البيانات المتعلقة بالمعارف التقليدية</w:t>
      </w:r>
      <w:r>
        <w:rPr>
          <w:rFonts w:hint="cs"/>
          <w:rtl/>
          <w:lang w:bidi="ar-EG"/>
        </w:rPr>
        <w:t xml:space="preserve"> (</w:t>
      </w:r>
      <w:r w:rsidRPr="000A5C55">
        <w:rPr>
          <w:rtl/>
          <w:lang w:bidi="ar-EG"/>
        </w:rPr>
        <w:t>الوثيقة</w:t>
      </w:r>
      <w:r>
        <w:rPr>
          <w:rFonts w:hint="cs"/>
          <w:rtl/>
          <w:lang w:bidi="ar-EG"/>
        </w:rPr>
        <w:t xml:space="preserve"> </w:t>
      </w:r>
      <w:r w:rsidRPr="000A5C55">
        <w:rPr>
          <w:lang w:bidi="ar-EG"/>
        </w:rPr>
        <w:t>PCT/MIA/11/14</w:t>
      </w:r>
      <w:r>
        <w:rPr>
          <w:rFonts w:hint="cs"/>
          <w:rtl/>
          <w:lang w:bidi="ar-EG"/>
        </w:rPr>
        <w:t>).</w:t>
      </w:r>
      <w:r w:rsidRPr="000A5C55">
        <w:rPr>
          <w:lang w:bidi="ar-EG"/>
        </w:rPr>
        <w:t xml:space="preserve"> </w:t>
      </w:r>
      <w:r w:rsidRPr="000A5C55">
        <w:rPr>
          <w:rtl/>
          <w:lang w:bidi="ar-EG"/>
        </w:rPr>
        <w:t xml:space="preserve">ولكن توقفت العملية لعدة سنوات لأسباب مختلفة. وفي يناير 2016، أجمع اجتماع الإدارات الدولية على إعادة تنشيط فرقة العمل ودعا المكتب الدولي إحدى إدارات البحث الدولي لتولي دور </w:t>
      </w:r>
      <w:r w:rsidR="00155F71">
        <w:rPr>
          <w:rFonts w:hint="cs"/>
          <w:rtl/>
          <w:lang w:bidi="ar-EG"/>
        </w:rPr>
        <w:t>المشرف</w:t>
      </w:r>
      <w:r w:rsidR="0022003A">
        <w:rPr>
          <w:rFonts w:hint="cs"/>
          <w:rtl/>
          <w:lang w:bidi="ar-EG"/>
        </w:rPr>
        <w:t>ة عليها</w:t>
      </w:r>
      <w:r w:rsidRPr="000A5C55">
        <w:rPr>
          <w:rtl/>
          <w:lang w:bidi="ar-EG"/>
        </w:rPr>
        <w:t xml:space="preserve">. وفي فبراير 2016، استجاب المكتب الأوروبي للبراءات بالإيجاب لنداء المكتب الدولي، وبعد ذلك، أعيد تنشيط </w:t>
      </w:r>
      <w:r w:rsidR="0022003A">
        <w:rPr>
          <w:rFonts w:hint="cs"/>
          <w:rtl/>
          <w:lang w:bidi="ar-EG"/>
        </w:rPr>
        <w:t>فرقة</w:t>
      </w:r>
      <w:r w:rsidRPr="000A5C55">
        <w:rPr>
          <w:rtl/>
          <w:lang w:bidi="ar-EG"/>
        </w:rPr>
        <w:t xml:space="preserve"> العمل </w:t>
      </w:r>
      <w:r w:rsidR="0022003A">
        <w:rPr>
          <w:rFonts w:hint="cs"/>
          <w:rtl/>
          <w:lang w:bidi="ar-EG"/>
        </w:rPr>
        <w:t>بإشراف من</w:t>
      </w:r>
      <w:r w:rsidRPr="000A5C55">
        <w:rPr>
          <w:rtl/>
          <w:lang w:bidi="ar-EG"/>
        </w:rPr>
        <w:t xml:space="preserve"> المكتب الأوروبي للبراءات</w:t>
      </w:r>
      <w:r w:rsidRPr="000A5C55">
        <w:rPr>
          <w:lang w:bidi="ar-EG"/>
        </w:rPr>
        <w:t>.</w:t>
      </w:r>
    </w:p>
    <w:p w14:paraId="48F0786E" w14:textId="77777777" w:rsidR="00412441" w:rsidRDefault="00412441" w:rsidP="006114C8">
      <w:pPr>
        <w:pStyle w:val="ONUMA"/>
        <w:keepNext/>
      </w:pPr>
      <w:r>
        <w:rPr>
          <w:rtl/>
        </w:rPr>
        <w:lastRenderedPageBreak/>
        <w:t xml:space="preserve">وفيما يلي الولاية التي كلفت بها فرقة العمل (انظر الفقرة 9 من الوثيقة </w:t>
      </w:r>
      <w:r>
        <w:t>PCT/WG/9/22</w:t>
      </w:r>
      <w:r>
        <w:rPr>
          <w:rtl/>
        </w:rPr>
        <w:t>)، على النحو الذي أحاط به علما الفريق العامل لمعاهدة التعاون بشأن البراءات في مايو 2016:</w:t>
      </w:r>
    </w:p>
    <w:p w14:paraId="4C48FF2F" w14:textId="73EB20ED" w:rsidR="00412441" w:rsidRDefault="00412441" w:rsidP="00412441">
      <w:pPr>
        <w:pStyle w:val="ONUMA"/>
        <w:numPr>
          <w:ilvl w:val="0"/>
          <w:numId w:val="17"/>
        </w:numPr>
        <w:tabs>
          <w:tab w:val="right" w:pos="991"/>
        </w:tabs>
        <w:ind w:left="566" w:firstLine="0"/>
      </w:pPr>
      <w:r>
        <w:rPr>
          <w:rtl/>
        </w:rPr>
        <w:t xml:space="preserve">توضيح نطاق الحد الأدنى الحالي للوثائق المنصوص عليها في المعاهدة في ضوء حقيقة أن "دليل الويبو بشأن المعلومات والوثائق المتعلقة بالملكية الصناعية" قد عفا عليه الزمن، فضلا عن مراجعة التعريف والنطاق بشأن وثائق البراءات آخر مرة في نوفمبر 2001، ومراجعة التعريف والنطاق بشأن </w:t>
      </w:r>
      <w:r w:rsidR="00C539B7">
        <w:rPr>
          <w:rFonts w:hint="cs"/>
          <w:rtl/>
        </w:rPr>
        <w:t>ال</w:t>
      </w:r>
      <w:r>
        <w:rPr>
          <w:rtl/>
        </w:rPr>
        <w:t>وثائق غير</w:t>
      </w:r>
      <w:r w:rsidR="00C539B7">
        <w:rPr>
          <w:rFonts w:hint="cs"/>
          <w:rtl/>
        </w:rPr>
        <w:t xml:space="preserve"> المتعلقة</w:t>
      </w:r>
      <w:r>
        <w:rPr>
          <w:rtl/>
        </w:rPr>
        <w:t xml:space="preserve"> </w:t>
      </w:r>
      <w:r w:rsidR="00C539B7">
        <w:rPr>
          <w:rFonts w:hint="cs"/>
          <w:rtl/>
        </w:rPr>
        <w:t>ب</w:t>
      </w:r>
      <w:r>
        <w:rPr>
          <w:rtl/>
        </w:rPr>
        <w:t xml:space="preserve">البراءات آخر مرة في فبراير 2010. </w:t>
      </w:r>
    </w:p>
    <w:p w14:paraId="27728525" w14:textId="0D3AAF1F" w:rsidR="00412441" w:rsidRDefault="00412441" w:rsidP="00412441">
      <w:pPr>
        <w:pStyle w:val="ONUMA"/>
        <w:numPr>
          <w:ilvl w:val="0"/>
          <w:numId w:val="17"/>
        </w:numPr>
        <w:tabs>
          <w:tab w:val="right" w:pos="991"/>
        </w:tabs>
        <w:ind w:left="566" w:firstLine="0"/>
      </w:pPr>
      <w:r>
        <w:rPr>
          <w:rtl/>
        </w:rPr>
        <w:t xml:space="preserve">إصدار توصيات فعالة ووضع معايير معقولة بما يمكّن المكاتب الوطنية من الامتثال لها من أجل ضمان إدراج مجموعاتها الوطنية في </w:t>
      </w:r>
      <w:r w:rsidR="003016ED">
        <w:rPr>
          <w:rtl/>
        </w:rPr>
        <w:t>الحد الأدنى من الوثائق المنصوص</w:t>
      </w:r>
      <w:r>
        <w:rPr>
          <w:rtl/>
        </w:rPr>
        <w:t xml:space="preserve"> عليها في المعاهدة، وتمكين الإدارات الدولية ومورّدي قواعد البيانات من تحميل المعلومات اللازمة في الوقت المناسب وعلى نحو يسير وموثوق. وستُدرس أيضا مسألة ما إذا كان ينبغي أن تشكل نماذج المنفعة جزءا من الحد الأدنى للوثائق.</w:t>
      </w:r>
    </w:p>
    <w:p w14:paraId="6F6A9276" w14:textId="02B180D0" w:rsidR="00412441" w:rsidRDefault="00412441" w:rsidP="00412441">
      <w:pPr>
        <w:pStyle w:val="ONUMA"/>
        <w:numPr>
          <w:ilvl w:val="0"/>
          <w:numId w:val="17"/>
        </w:numPr>
        <w:tabs>
          <w:tab w:val="right" w:pos="991"/>
        </w:tabs>
        <w:ind w:left="566" w:firstLine="0"/>
      </w:pPr>
      <w:r>
        <w:rPr>
          <w:rtl/>
        </w:rPr>
        <w:t>اقتراح مكونات محددة بوضوح لبيانات البراءات والتي ينبغي أن ترد في جميع مجموعات البراءات التي تنتمي إلى قائمة الحد الأدنى من وثائق المعاهدة (مثل، البيانات الببليوغرافية والملخصات والنص الكامل وصور الفاكس وبيانات التصنيف)، فضلا عن معايير الجودة والنشر التي ينبغي أن تفي بها هذه البيانات، من أجل تحسين إمكانية البحث وتسهيل تبادل البيانات بين مكاتب البراءات ومورّدي قواعد البيانات التجارية.</w:t>
      </w:r>
    </w:p>
    <w:p w14:paraId="6681B7A5" w14:textId="4B8FFA8A" w:rsidR="00412441" w:rsidRDefault="00412441" w:rsidP="00412441">
      <w:pPr>
        <w:pStyle w:val="ONUMA"/>
        <w:numPr>
          <w:ilvl w:val="0"/>
          <w:numId w:val="17"/>
        </w:numPr>
        <w:tabs>
          <w:tab w:val="right" w:pos="991"/>
        </w:tabs>
        <w:ind w:left="566" w:firstLine="0"/>
      </w:pPr>
      <w:r>
        <w:rPr>
          <w:rtl/>
        </w:rPr>
        <w:t xml:space="preserve">تحديد المعايير اللازمة كي تصبح مجموعة براءات جزءا من </w:t>
      </w:r>
      <w:r w:rsidR="003016ED">
        <w:rPr>
          <w:rtl/>
        </w:rPr>
        <w:t>الحد الأدنى من الوثائق المنصوص</w:t>
      </w:r>
      <w:r>
        <w:rPr>
          <w:rtl/>
        </w:rPr>
        <w:t xml:space="preserve"> عليها في المعاهدة وتحديد إلى أي مدى يمكن أن يُتوقّع من الإدارات إدراج الوثائق والبحث فيها عندما تكون بلغات مختلفة أو تكون محتوياتها التقنية المكشوف عنها مضاهية لما يرد في وثائق براءات أخرى.</w:t>
      </w:r>
    </w:p>
    <w:p w14:paraId="196F1BAC" w14:textId="399E8705" w:rsidR="00412441" w:rsidRDefault="00412441" w:rsidP="00412441">
      <w:pPr>
        <w:pStyle w:val="ONUMA"/>
        <w:numPr>
          <w:ilvl w:val="0"/>
          <w:numId w:val="17"/>
        </w:numPr>
        <w:tabs>
          <w:tab w:val="right" w:pos="991"/>
        </w:tabs>
        <w:ind w:left="566" w:firstLine="0"/>
      </w:pPr>
      <w:r>
        <w:rPr>
          <w:rtl/>
        </w:rPr>
        <w:t>تحسين توافر المعلومات التقنية التي يمكن استخراجها من وثائق البراءات، من حيث ما تضمنه الوثائق من تغطية تقنية وتغطية لغوية ومن حيث إمكانية البحث عن المعلومات الواردة فيها. وهو ما من شأنه تحسين نوعية البحث الدولي، وضمان نفاذ الغير إلى المعلومات الخاصة بالبراءات.</w:t>
      </w:r>
    </w:p>
    <w:p w14:paraId="56854A15" w14:textId="1435CC15" w:rsidR="00412441" w:rsidRDefault="00412441" w:rsidP="00412441">
      <w:pPr>
        <w:pStyle w:val="ONUMA"/>
        <w:numPr>
          <w:ilvl w:val="0"/>
          <w:numId w:val="17"/>
        </w:numPr>
        <w:tabs>
          <w:tab w:val="right" w:pos="991"/>
        </w:tabs>
        <w:ind w:left="566" w:firstLine="0"/>
      </w:pPr>
      <w:r>
        <w:rPr>
          <w:rtl/>
        </w:rPr>
        <w:t xml:space="preserve">تقديم توصيات واقتراح آليات لاستعراض الجزء المتعلق </w:t>
      </w:r>
      <w:r w:rsidR="00E701A5">
        <w:rPr>
          <w:rFonts w:hint="cs"/>
          <w:rtl/>
        </w:rPr>
        <w:t>ب</w:t>
      </w:r>
      <w:r w:rsidR="00E701A5" w:rsidRPr="00E701A5">
        <w:rPr>
          <w:rtl/>
        </w:rPr>
        <w:t xml:space="preserve">الوثائق غير المتعلقة بالبراءات </w:t>
      </w:r>
      <w:r>
        <w:rPr>
          <w:rtl/>
        </w:rPr>
        <w:t xml:space="preserve">من </w:t>
      </w:r>
      <w:r w:rsidR="003016ED">
        <w:rPr>
          <w:rtl/>
        </w:rPr>
        <w:t>الحد الأدنى من الوثائق المنصوص</w:t>
      </w:r>
      <w:r>
        <w:rPr>
          <w:rtl/>
        </w:rPr>
        <w:t xml:space="preserve"> عليها في المعاهدة والمحافظة عليه، مع مراعاة عوامل مثل:</w:t>
      </w:r>
    </w:p>
    <w:p w14:paraId="5277F519" w14:textId="282009C5" w:rsidR="00412441" w:rsidRDefault="00412441" w:rsidP="00BB76C0">
      <w:pPr>
        <w:pStyle w:val="ONUMA"/>
        <w:numPr>
          <w:ilvl w:val="0"/>
          <w:numId w:val="0"/>
        </w:numPr>
        <w:tabs>
          <w:tab w:val="right" w:pos="1417"/>
          <w:tab w:val="right" w:pos="1558"/>
        </w:tabs>
        <w:ind w:left="567" w:firstLine="424"/>
      </w:pPr>
      <w:r>
        <w:rPr>
          <w:rtl/>
        </w:rPr>
        <w:t>"1"</w:t>
      </w:r>
      <w:r>
        <w:rPr>
          <w:rtl/>
        </w:rPr>
        <w:tab/>
      </w:r>
      <w:r w:rsidR="00BB76C0">
        <w:rPr>
          <w:rtl/>
        </w:rPr>
        <w:tab/>
      </w:r>
      <w:r>
        <w:rPr>
          <w:rtl/>
        </w:rPr>
        <w:t xml:space="preserve">سهولة </w:t>
      </w:r>
      <w:r w:rsidR="003242B6">
        <w:rPr>
          <w:rFonts w:hint="cs"/>
          <w:rtl/>
        </w:rPr>
        <w:t>النفاذ</w:t>
      </w:r>
      <w:r>
        <w:rPr>
          <w:rtl/>
        </w:rPr>
        <w:t xml:space="preserve"> إلى النشرات الدورية، بما في ذلك توافرها في صيغ إلكترونية،</w:t>
      </w:r>
    </w:p>
    <w:p w14:paraId="5F02A861" w14:textId="5877FD7F" w:rsidR="00412441" w:rsidRDefault="00412441" w:rsidP="00BB76C0">
      <w:pPr>
        <w:pStyle w:val="ONUMA"/>
        <w:numPr>
          <w:ilvl w:val="0"/>
          <w:numId w:val="0"/>
        </w:numPr>
        <w:tabs>
          <w:tab w:val="right" w:pos="1417"/>
          <w:tab w:val="right" w:pos="1558"/>
        </w:tabs>
        <w:ind w:left="567" w:firstLine="424"/>
      </w:pPr>
      <w:r>
        <w:rPr>
          <w:rtl/>
        </w:rPr>
        <w:t>"2"</w:t>
      </w:r>
      <w:r w:rsidR="00625E5D">
        <w:rPr>
          <w:rtl/>
        </w:rPr>
        <w:tab/>
      </w:r>
      <w:r>
        <w:rPr>
          <w:rtl/>
        </w:rPr>
        <w:tab/>
        <w:t>ونطاق مجالات التكنولوجيا التي تغطيها هذه النشرات،</w:t>
      </w:r>
    </w:p>
    <w:p w14:paraId="04028B73" w14:textId="1EBDF240" w:rsidR="00412441" w:rsidRDefault="00412441" w:rsidP="00BB76C0">
      <w:pPr>
        <w:pStyle w:val="ONUMA"/>
        <w:numPr>
          <w:ilvl w:val="0"/>
          <w:numId w:val="0"/>
        </w:numPr>
        <w:tabs>
          <w:tab w:val="right" w:pos="1417"/>
          <w:tab w:val="right" w:pos="1558"/>
        </w:tabs>
        <w:ind w:left="567" w:firstLine="424"/>
      </w:pPr>
      <w:r>
        <w:rPr>
          <w:rtl/>
        </w:rPr>
        <w:t>"3"</w:t>
      </w:r>
      <w:r w:rsidR="00625E5D">
        <w:rPr>
          <w:rtl/>
        </w:rPr>
        <w:tab/>
      </w:r>
      <w:r>
        <w:rPr>
          <w:rtl/>
        </w:rPr>
        <w:tab/>
        <w:t xml:space="preserve">وشروط </w:t>
      </w:r>
      <w:r w:rsidR="003242B6">
        <w:rPr>
          <w:rFonts w:hint="cs"/>
          <w:rtl/>
        </w:rPr>
        <w:t>النفاذ</w:t>
      </w:r>
      <w:r>
        <w:rPr>
          <w:rtl/>
        </w:rPr>
        <w:t xml:space="preserve"> المتبعة في هذه النشرات، بما في ذلك تكاليفها وإمكانية البحث في النصوص.</w:t>
      </w:r>
    </w:p>
    <w:p w14:paraId="70AC7811" w14:textId="2CFE856C" w:rsidR="00412441" w:rsidRDefault="00412441" w:rsidP="00625E5D">
      <w:pPr>
        <w:pStyle w:val="ONUMA"/>
        <w:numPr>
          <w:ilvl w:val="0"/>
          <w:numId w:val="17"/>
        </w:numPr>
        <w:tabs>
          <w:tab w:val="right" w:pos="991"/>
        </w:tabs>
        <w:ind w:left="566" w:firstLine="0"/>
      </w:pPr>
      <w:r>
        <w:rPr>
          <w:rtl/>
        </w:rPr>
        <w:t xml:space="preserve">إصدار توصيات بشأن معايير إدراج الجزء المتعلق </w:t>
      </w:r>
      <w:r w:rsidR="00E701A5">
        <w:rPr>
          <w:rFonts w:hint="cs"/>
          <w:rtl/>
        </w:rPr>
        <w:t>ب</w:t>
      </w:r>
      <w:r w:rsidR="00E701A5" w:rsidRPr="00E701A5">
        <w:rPr>
          <w:rtl/>
        </w:rPr>
        <w:t xml:space="preserve">الوثائق غير المتعلقة بالبراءات </w:t>
      </w:r>
      <w:r>
        <w:rPr>
          <w:rtl/>
        </w:rPr>
        <w:t xml:space="preserve">في </w:t>
      </w:r>
      <w:r w:rsidR="003016ED">
        <w:rPr>
          <w:rtl/>
        </w:rPr>
        <w:t>الحد الأدنى من الوثائق المنصوص</w:t>
      </w:r>
      <w:r>
        <w:rPr>
          <w:rtl/>
        </w:rPr>
        <w:t xml:space="preserve"> عليها في المعاهدة، وخاصة شروط إدراج حالة التقنية الصناعية السابقة القائمة على المعارف التقليدية. فضلا عن ذلك، ينبغي لفرقة العمل أن تعمل مع الإدار</w:t>
      </w:r>
      <w:r w:rsidR="00625E5D">
        <w:rPr>
          <w:rFonts w:hint="cs"/>
          <w:rtl/>
        </w:rPr>
        <w:t>ات</w:t>
      </w:r>
      <w:r>
        <w:rPr>
          <w:rtl/>
        </w:rPr>
        <w:t xml:space="preserve"> الهندية بعد تلقي مقترحاتها المفصلة المعدلة بشأن إدراج قاعدة بيانات المكتبة الهندية في </w:t>
      </w:r>
      <w:r w:rsidR="003016ED">
        <w:rPr>
          <w:rtl/>
        </w:rPr>
        <w:t>الحد الأدنى من الوثائق المنصوص</w:t>
      </w:r>
      <w:r>
        <w:rPr>
          <w:rtl/>
        </w:rPr>
        <w:t xml:space="preserve"> عليها في المعاهدة.</w:t>
      </w:r>
    </w:p>
    <w:p w14:paraId="69CCCE01" w14:textId="5A4D18C1" w:rsidR="00972B8B" w:rsidRDefault="00886E49" w:rsidP="00972B8B">
      <w:pPr>
        <w:pStyle w:val="ONUMA"/>
      </w:pPr>
      <w:r>
        <w:rPr>
          <w:rFonts w:hint="cs"/>
          <w:rtl/>
        </w:rPr>
        <w:t>ولأغراض</w:t>
      </w:r>
      <w:r w:rsidR="00972B8B">
        <w:rPr>
          <w:rtl/>
        </w:rPr>
        <w:t xml:space="preserve"> الكفاءة</w:t>
      </w:r>
      <w:r>
        <w:rPr>
          <w:rtl/>
        </w:rPr>
        <w:t>،</w:t>
      </w:r>
      <w:r>
        <w:rPr>
          <w:rFonts w:hint="cs"/>
          <w:rtl/>
        </w:rPr>
        <w:t xml:space="preserve"> تم</w:t>
      </w:r>
      <w:r w:rsidR="00972B8B">
        <w:rPr>
          <w:rtl/>
        </w:rPr>
        <w:t xml:space="preserve"> في خطة العمل التي أقرها </w:t>
      </w:r>
      <w:r w:rsidRPr="00886E49">
        <w:rPr>
          <w:rtl/>
        </w:rPr>
        <w:t xml:space="preserve">اجتماع الإدارات الدولية </w:t>
      </w:r>
      <w:r w:rsidR="00972B8B">
        <w:rPr>
          <w:rtl/>
        </w:rPr>
        <w:t>في أوائل عام 2017</w:t>
      </w:r>
      <w:r>
        <w:rPr>
          <w:rFonts w:hint="cs"/>
          <w:rtl/>
        </w:rPr>
        <w:t xml:space="preserve"> </w:t>
      </w:r>
      <w:r w:rsidR="00972B8B">
        <w:rPr>
          <w:rtl/>
        </w:rPr>
        <w:t xml:space="preserve">تجميع الأهداف المذكورة أعلاه على النحو التالي (ملحق بالوثيقة </w:t>
      </w:r>
      <w:r w:rsidRPr="00886E49">
        <w:t>PCT/MIA/24/4</w:t>
      </w:r>
      <w:r w:rsidR="00972B8B">
        <w:rPr>
          <w:rtl/>
        </w:rPr>
        <w:t>):</w:t>
      </w:r>
    </w:p>
    <w:p w14:paraId="5E730025" w14:textId="0A3F64FF" w:rsidR="00972B8B" w:rsidRDefault="00972B8B" w:rsidP="006114C8">
      <w:pPr>
        <w:pStyle w:val="ONUMA"/>
        <w:numPr>
          <w:ilvl w:val="0"/>
          <w:numId w:val="23"/>
        </w:numPr>
        <w:ind w:left="566" w:firstLine="0"/>
        <w:rPr>
          <w:rtl/>
        </w:rPr>
      </w:pPr>
      <w:r>
        <w:rPr>
          <w:rtl/>
        </w:rPr>
        <w:t xml:space="preserve">الهدف أ: إنشاء قائمة جرد محدثة </w:t>
      </w:r>
      <w:r w:rsidR="000D39EA">
        <w:rPr>
          <w:rFonts w:hint="cs"/>
          <w:rtl/>
        </w:rPr>
        <w:t>حول أجزاء</w:t>
      </w:r>
      <w:r>
        <w:rPr>
          <w:rtl/>
        </w:rPr>
        <w:t xml:space="preserve"> </w:t>
      </w:r>
      <w:r w:rsidR="00E701A5" w:rsidRPr="00E701A5">
        <w:rPr>
          <w:rtl/>
        </w:rPr>
        <w:t>الوثائق المتعلقة بالبراءات</w:t>
      </w:r>
      <w:r w:rsidR="00E701A5" w:rsidRPr="00E701A5">
        <w:rPr>
          <w:rFonts w:hint="cs"/>
          <w:rtl/>
        </w:rPr>
        <w:t xml:space="preserve"> </w:t>
      </w:r>
      <w:r w:rsidR="002C5BB4">
        <w:rPr>
          <w:rFonts w:hint="cs"/>
          <w:rtl/>
        </w:rPr>
        <w:t xml:space="preserve">وأجزاء </w:t>
      </w:r>
      <w:r w:rsidR="00E701A5" w:rsidRPr="00E701A5">
        <w:rPr>
          <w:rtl/>
        </w:rPr>
        <w:t xml:space="preserve">الوثائق غير المتعلقة </w:t>
      </w:r>
      <w:r w:rsidR="00E701A5">
        <w:rPr>
          <w:rFonts w:hint="cs"/>
          <w:rtl/>
        </w:rPr>
        <w:t>بها</w:t>
      </w:r>
      <w:r w:rsidR="00E701A5" w:rsidRPr="00E701A5">
        <w:rPr>
          <w:rtl/>
        </w:rPr>
        <w:t xml:space="preserve"> </w:t>
      </w:r>
      <w:r>
        <w:rPr>
          <w:rtl/>
        </w:rPr>
        <w:t xml:space="preserve">من الحد الأدنى الحالي </w:t>
      </w:r>
      <w:r w:rsidR="002C5BB4">
        <w:rPr>
          <w:rFonts w:hint="cs"/>
          <w:rtl/>
        </w:rPr>
        <w:t>ل</w:t>
      </w:r>
      <w:r>
        <w:rPr>
          <w:rtl/>
        </w:rPr>
        <w:t xml:space="preserve">لوثائق </w:t>
      </w:r>
      <w:r w:rsidR="002C5BB4">
        <w:rPr>
          <w:rFonts w:hint="cs"/>
          <w:rtl/>
        </w:rPr>
        <w:t xml:space="preserve">المنصوص عليها في </w:t>
      </w:r>
      <w:r>
        <w:rPr>
          <w:rtl/>
        </w:rPr>
        <w:t>معاهدة التعاون بشأن البراءات.</w:t>
      </w:r>
    </w:p>
    <w:p w14:paraId="0A955BD1" w14:textId="3B4FAFB3" w:rsidR="007D1E01" w:rsidRDefault="007D1E01" w:rsidP="006114C8">
      <w:pPr>
        <w:pStyle w:val="ONUMA"/>
        <w:numPr>
          <w:ilvl w:val="0"/>
          <w:numId w:val="23"/>
        </w:numPr>
        <w:ind w:left="566" w:firstLine="0"/>
        <w:rPr>
          <w:rtl/>
        </w:rPr>
      </w:pPr>
      <w:r>
        <w:rPr>
          <w:rtl/>
        </w:rPr>
        <w:t xml:space="preserve">الهدف باء: إصدار توصيات بشأن معايير إدراج مجموعة براءات وطنية في </w:t>
      </w:r>
      <w:r w:rsidR="003016ED">
        <w:rPr>
          <w:rtl/>
        </w:rPr>
        <w:t>الحد الأدنى من الوثائق المنصوص</w:t>
      </w:r>
      <w:r>
        <w:rPr>
          <w:rtl/>
        </w:rPr>
        <w:t xml:space="preserve"> عليها في المعاهدة.</w:t>
      </w:r>
    </w:p>
    <w:p w14:paraId="1EF01441" w14:textId="502E387D" w:rsidR="007D1E01" w:rsidRDefault="007D1E01" w:rsidP="006114C8">
      <w:pPr>
        <w:pStyle w:val="ONUMA"/>
        <w:numPr>
          <w:ilvl w:val="0"/>
          <w:numId w:val="23"/>
        </w:numPr>
        <w:ind w:left="566" w:firstLine="0"/>
        <w:rPr>
          <w:rtl/>
        </w:rPr>
      </w:pPr>
      <w:r>
        <w:rPr>
          <w:rtl/>
        </w:rPr>
        <w:t xml:space="preserve">الهدف جيم: اقتراح مكونات ببليوغرافية ونصية محددة بوضوح لبيانات البراءات والتي ينبغي أن ترد في جميع مجموعات البراءات التي تنتمي إلى قائمة </w:t>
      </w:r>
      <w:r w:rsidR="003016ED">
        <w:rPr>
          <w:rtl/>
        </w:rPr>
        <w:t>الحد الأدنى من الوثائق المنصوص</w:t>
      </w:r>
      <w:r>
        <w:rPr>
          <w:rtl/>
        </w:rPr>
        <w:t xml:space="preserve"> عليها في المعاهدة.</w:t>
      </w:r>
    </w:p>
    <w:p w14:paraId="7B45C558" w14:textId="473CF2EF" w:rsidR="007D1E01" w:rsidRDefault="007D1E01" w:rsidP="006114C8">
      <w:pPr>
        <w:pStyle w:val="ONUMA"/>
        <w:numPr>
          <w:ilvl w:val="0"/>
          <w:numId w:val="23"/>
        </w:numPr>
        <w:ind w:left="566" w:firstLine="0"/>
      </w:pPr>
      <w:r>
        <w:rPr>
          <w:rtl/>
        </w:rPr>
        <w:t xml:space="preserve">الهدف دال: إصدار توصيات بشأن معايير الاستعراض والإضافة والمحافظة بشأن </w:t>
      </w:r>
      <w:r w:rsidR="00C91C03" w:rsidRPr="00C91C03">
        <w:rPr>
          <w:rtl/>
        </w:rPr>
        <w:t xml:space="preserve">الوثائق غير المتعلقة بالبراءات </w:t>
      </w:r>
      <w:r>
        <w:rPr>
          <w:rtl/>
        </w:rPr>
        <w:t>وحالة التقنية الصناعية السابقة القائمة على المعارف التقليدية، ثم تقييم الاقتراح المعدل الوارد من الإدارة الهندية حول قاعدة بيانات المكتبة الهندية في ضوء المعايير التي ستُتخذ.</w:t>
      </w:r>
    </w:p>
    <w:p w14:paraId="081AC99B" w14:textId="0DB4B034" w:rsidR="007D1E01" w:rsidRDefault="007D1E01" w:rsidP="007D1E01">
      <w:pPr>
        <w:pStyle w:val="ONUMA"/>
        <w:rPr>
          <w:rtl/>
        </w:rPr>
      </w:pPr>
      <w:r w:rsidRPr="007D1E01">
        <w:rPr>
          <w:rtl/>
        </w:rPr>
        <w:lastRenderedPageBreak/>
        <w:t>وعادةً، تضطلع فرقة العمل بعملها باستخدام الويكي. وإضافة إلى ذلك، تجتمع فرقة العمل ماديا أو افتراضيا، إن رأت ذلك مناسباً لتسهيل التقدم في المناقشات. ويقود المكتب الأوروبي للبراءات المناقشات بشأن الأهداف ألف وباء وجيم، ويقود مكتب الولايات المتحدة للبراءات المناقشات بشأن الهدف دال.</w:t>
      </w:r>
    </w:p>
    <w:p w14:paraId="08D0D78D" w14:textId="77777777" w:rsidR="000A5C55" w:rsidRDefault="000A5C55" w:rsidP="006114C8">
      <w:pPr>
        <w:pStyle w:val="Heading1"/>
      </w:pPr>
      <w:r w:rsidRPr="000A5C55">
        <w:rPr>
          <w:rtl/>
        </w:rPr>
        <w:t>الحالة الراهنة</w:t>
      </w:r>
    </w:p>
    <w:p w14:paraId="4EE9FA90" w14:textId="009D49F2" w:rsidR="000A5C55" w:rsidRPr="000A5C55" w:rsidRDefault="000A5C55" w:rsidP="000A5C55">
      <w:pPr>
        <w:pStyle w:val="ONUMA"/>
        <w:rPr>
          <w:lang w:bidi="ar-EG"/>
        </w:rPr>
      </w:pPr>
      <w:r w:rsidRPr="000A5C55">
        <w:rPr>
          <w:rtl/>
          <w:lang w:bidi="ar-EG"/>
        </w:rPr>
        <w:t xml:space="preserve">اختتمت المناقشات بشأن الهدف ألف بنجاح في نهاية عام 2017، أي حينما اعتمد أعضاء فرقة العمل قائمة الجرد المحدثة للحد الأدنى الراهن للوثائق المنصوص عليها في معاهدة البراءات. </w:t>
      </w:r>
      <w:r w:rsidR="00873F93">
        <w:rPr>
          <w:rFonts w:hint="cs"/>
          <w:rtl/>
          <w:lang w:bidi="ar-EG"/>
        </w:rPr>
        <w:t>وتُتاح</w:t>
      </w:r>
      <w:r w:rsidRPr="000A5C55">
        <w:rPr>
          <w:rtl/>
          <w:lang w:bidi="ar-EG"/>
        </w:rPr>
        <w:t xml:space="preserve"> قائمة الجرد المحدثة للجزء الخاص </w:t>
      </w:r>
      <w:r w:rsidR="00C91C03">
        <w:rPr>
          <w:rFonts w:hint="cs"/>
          <w:rtl/>
          <w:lang w:bidi="ar-EG"/>
        </w:rPr>
        <w:t>ب</w:t>
      </w:r>
      <w:r w:rsidR="00C91C03" w:rsidRPr="00C91C03">
        <w:rPr>
          <w:rtl/>
          <w:lang w:bidi="ar-EG"/>
        </w:rPr>
        <w:t xml:space="preserve">الوثائق المتعلقة بالبراءات </w:t>
      </w:r>
      <w:r w:rsidR="00C91C03">
        <w:rPr>
          <w:rFonts w:hint="cs"/>
          <w:rtl/>
          <w:lang w:bidi="ar-EG"/>
        </w:rPr>
        <w:t>و</w:t>
      </w:r>
      <w:r w:rsidR="00C91C03" w:rsidRPr="00C91C03">
        <w:rPr>
          <w:rtl/>
          <w:lang w:bidi="ar-EG"/>
        </w:rPr>
        <w:t xml:space="preserve">غير </w:t>
      </w:r>
      <w:bookmarkStart w:id="8" w:name="_Hlk114636046"/>
      <w:r w:rsidR="00C91C03" w:rsidRPr="00C91C03">
        <w:rPr>
          <w:rtl/>
          <w:lang w:bidi="ar-EG"/>
        </w:rPr>
        <w:t xml:space="preserve">المتعلقة </w:t>
      </w:r>
      <w:r w:rsidR="00C91C03">
        <w:rPr>
          <w:rFonts w:hint="cs"/>
          <w:rtl/>
          <w:lang w:bidi="ar-EG"/>
        </w:rPr>
        <w:t>بها</w:t>
      </w:r>
      <w:r w:rsidR="00C91C03" w:rsidRPr="00C91C03">
        <w:rPr>
          <w:rtl/>
          <w:lang w:bidi="ar-EG"/>
        </w:rPr>
        <w:t xml:space="preserve"> </w:t>
      </w:r>
      <w:bookmarkEnd w:id="8"/>
      <w:r w:rsidRPr="000A5C55">
        <w:rPr>
          <w:rtl/>
          <w:lang w:bidi="ar-EG"/>
        </w:rPr>
        <w:t xml:space="preserve">من </w:t>
      </w:r>
      <w:r w:rsidR="003016ED">
        <w:rPr>
          <w:rtl/>
          <w:lang w:bidi="ar-EG"/>
        </w:rPr>
        <w:t>الحد الأدنى من الوثائق المنصوص</w:t>
      </w:r>
      <w:r w:rsidRPr="000A5C55">
        <w:rPr>
          <w:rtl/>
          <w:lang w:bidi="ar-EG"/>
        </w:rPr>
        <w:t xml:space="preserve"> عليها في معاهدة التعاون بشأن البراءات على موقع الويبو الإلكتروني. ومنذ عام 2018، تعمل فرقة العمل على تحقيق الأهداف وباء وجيم ودال من خلال سلسلة من جولات المناقشات على الويكي</w:t>
      </w:r>
      <w:r w:rsidRPr="000A5C55">
        <w:rPr>
          <w:lang w:bidi="ar-EG"/>
        </w:rPr>
        <w:t>.</w:t>
      </w:r>
    </w:p>
    <w:p w14:paraId="013E44F3" w14:textId="14FEDB67" w:rsidR="000A5C55" w:rsidRPr="00313577" w:rsidRDefault="000A5C55" w:rsidP="000A5C55">
      <w:pPr>
        <w:pStyle w:val="ONUMA"/>
      </w:pPr>
      <w:r w:rsidRPr="004C3DC2">
        <w:rPr>
          <w:rFonts w:hint="cs"/>
          <w:rtl/>
          <w:lang w:val="fr-CH"/>
        </w:rPr>
        <w:t xml:space="preserve">وفيما يخص </w:t>
      </w:r>
      <w:r w:rsidR="00352DF0">
        <w:rPr>
          <w:rFonts w:hint="cs"/>
          <w:rtl/>
          <w:lang w:val="fr-CH"/>
        </w:rPr>
        <w:t>الهدفان</w:t>
      </w:r>
      <w:r w:rsidRPr="004C3DC2">
        <w:rPr>
          <w:rFonts w:hint="cs"/>
          <w:rtl/>
          <w:lang w:val="fr-CH"/>
        </w:rPr>
        <w:t xml:space="preserve"> باء</w:t>
      </w:r>
      <w:r w:rsidR="00352DF0">
        <w:rPr>
          <w:rFonts w:hint="cs"/>
          <w:rtl/>
          <w:lang w:val="fr-CH"/>
        </w:rPr>
        <w:t xml:space="preserve"> وجيم</w:t>
      </w:r>
      <w:r w:rsidRPr="004C3DC2">
        <w:rPr>
          <w:rFonts w:hint="cs"/>
          <w:rtl/>
          <w:lang w:val="fr-CH"/>
        </w:rPr>
        <w:t xml:space="preserve">، </w:t>
      </w:r>
      <w:r w:rsidR="00087BA5">
        <w:rPr>
          <w:rFonts w:hint="cs"/>
          <w:rtl/>
          <w:lang w:val="fr-CH"/>
        </w:rPr>
        <w:t>نشأت في المراحل الأولى من</w:t>
      </w:r>
      <w:r w:rsidRPr="004C3DC2">
        <w:rPr>
          <w:rFonts w:hint="cs"/>
          <w:rtl/>
          <w:lang w:val="fr-CH"/>
        </w:rPr>
        <w:t xml:space="preserve"> المناقشات </w:t>
      </w:r>
      <w:r w:rsidR="00087BA5" w:rsidRPr="00087BA5">
        <w:rPr>
          <w:rtl/>
          <w:lang w:val="fr-CH"/>
        </w:rPr>
        <w:t>مسألتين رئيسيتين</w:t>
      </w:r>
      <w:r w:rsidR="00367BD3">
        <w:rPr>
          <w:rFonts w:hint="cs"/>
          <w:rtl/>
          <w:lang w:val="fr-CH"/>
        </w:rPr>
        <w:t>، وهما</w:t>
      </w:r>
      <w:r w:rsidRPr="004C3DC2">
        <w:rPr>
          <w:rFonts w:hint="cs"/>
          <w:rtl/>
          <w:lang w:val="fr-CH"/>
        </w:rPr>
        <w:t>:</w:t>
      </w:r>
    </w:p>
    <w:p w14:paraId="4CE7E190" w14:textId="77777777" w:rsidR="000A5C55" w:rsidRPr="000A5C55" w:rsidRDefault="000A5C55" w:rsidP="000A5C55">
      <w:pPr>
        <w:pStyle w:val="ONUMA"/>
        <w:numPr>
          <w:ilvl w:val="1"/>
          <w:numId w:val="7"/>
        </w:numPr>
        <w:rPr>
          <w:lang w:bidi="ar-EG"/>
        </w:rPr>
      </w:pPr>
      <w:r w:rsidRPr="000A5C55">
        <w:rPr>
          <w:rtl/>
          <w:lang w:bidi="ar-EG"/>
        </w:rPr>
        <w:t>تتعلق المسألة الأولى بالمعايير المستندة إلى اللغة الواردة في القاعدة 1.34 التي تثير الوضع التالي</w:t>
      </w:r>
      <w:r w:rsidRPr="000A5C55">
        <w:rPr>
          <w:lang w:bidi="ar-EG"/>
        </w:rPr>
        <w:t>:</w:t>
      </w:r>
    </w:p>
    <w:p w14:paraId="76C52F7F" w14:textId="4FED7147" w:rsidR="000A5C55" w:rsidRDefault="00367BD3" w:rsidP="00367BD3">
      <w:pPr>
        <w:pStyle w:val="ONUMA"/>
        <w:numPr>
          <w:ilvl w:val="0"/>
          <w:numId w:val="0"/>
        </w:numPr>
        <w:ind w:left="1134"/>
        <w:rPr>
          <w:lang w:bidi="ar-EG"/>
        </w:rPr>
      </w:pPr>
      <w:r>
        <w:rPr>
          <w:rFonts w:hint="cs"/>
          <w:rtl/>
          <w:lang w:bidi="ar-EG"/>
        </w:rPr>
        <w:t>"1"</w:t>
      </w:r>
      <w:r>
        <w:rPr>
          <w:rtl/>
          <w:lang w:bidi="ar-EG"/>
        </w:rPr>
        <w:tab/>
      </w:r>
      <w:r w:rsidR="000A5C55">
        <w:rPr>
          <w:rtl/>
          <w:lang w:bidi="ar-EG"/>
        </w:rPr>
        <w:t xml:space="preserve">لا تنتمي مجموعات البراءات الوطنية لبعض إدارات البحث الدولي إلى </w:t>
      </w:r>
      <w:r w:rsidR="003016ED">
        <w:rPr>
          <w:rtl/>
          <w:lang w:bidi="ar-EG"/>
        </w:rPr>
        <w:t>الحد الأدنى من الوثائق المنصوص</w:t>
      </w:r>
      <w:r w:rsidR="000A5C55">
        <w:rPr>
          <w:rtl/>
          <w:lang w:bidi="ar-EG"/>
        </w:rPr>
        <w:t xml:space="preserve"> عليها في معاهدة البراءات؛</w:t>
      </w:r>
    </w:p>
    <w:p w14:paraId="05BC0CCF" w14:textId="4FACA13E" w:rsidR="000A5C55" w:rsidRDefault="00367BD3" w:rsidP="00367BD3">
      <w:pPr>
        <w:pStyle w:val="ONUMA"/>
        <w:numPr>
          <w:ilvl w:val="0"/>
          <w:numId w:val="0"/>
        </w:numPr>
        <w:ind w:left="1134"/>
        <w:rPr>
          <w:lang w:bidi="ar-EG"/>
        </w:rPr>
      </w:pPr>
      <w:r>
        <w:rPr>
          <w:rFonts w:hint="cs"/>
          <w:rtl/>
          <w:lang w:bidi="ar-EG"/>
        </w:rPr>
        <w:t>"2"</w:t>
      </w:r>
      <w:r>
        <w:rPr>
          <w:rtl/>
          <w:lang w:bidi="ar-EG"/>
        </w:rPr>
        <w:tab/>
      </w:r>
      <w:r w:rsidR="000A5C55">
        <w:rPr>
          <w:rtl/>
          <w:lang w:bidi="ar-EG"/>
        </w:rPr>
        <w:t xml:space="preserve">وتختلف محتويات </w:t>
      </w:r>
      <w:r w:rsidR="003016ED">
        <w:rPr>
          <w:rtl/>
          <w:lang w:bidi="ar-EG"/>
        </w:rPr>
        <w:t>الحد الأدنى من الوثائق المنصوص</w:t>
      </w:r>
      <w:r w:rsidR="000A5C55">
        <w:rPr>
          <w:rtl/>
          <w:lang w:bidi="ar-EG"/>
        </w:rPr>
        <w:t xml:space="preserve"> عليها في معاهدة البراءات باختلاف اللغة الرسمية لإدارة البحث الدولي وتوافر الملخصات باللغة الإنكليزية؛</w:t>
      </w:r>
    </w:p>
    <w:p w14:paraId="1A440372" w14:textId="3E6428B9" w:rsidR="000A5C55" w:rsidRDefault="00367BD3" w:rsidP="00367BD3">
      <w:pPr>
        <w:pStyle w:val="ONUMA"/>
        <w:numPr>
          <w:ilvl w:val="0"/>
          <w:numId w:val="0"/>
        </w:numPr>
        <w:ind w:left="1134"/>
        <w:rPr>
          <w:lang w:bidi="ar-EG"/>
        </w:rPr>
      </w:pPr>
      <w:r>
        <w:rPr>
          <w:rFonts w:hint="cs"/>
          <w:rtl/>
          <w:lang w:bidi="ar-EG"/>
        </w:rPr>
        <w:t>"3"</w:t>
      </w:r>
      <w:r>
        <w:rPr>
          <w:rtl/>
          <w:lang w:bidi="ar-EG"/>
        </w:rPr>
        <w:tab/>
      </w:r>
      <w:r w:rsidR="000A5C55">
        <w:rPr>
          <w:rtl/>
          <w:lang w:bidi="ar-EG"/>
        </w:rPr>
        <w:t>وتنحصر أدبيات البراءات التي تنتمي للحد الأدنى للوثائق المنصوص عليها في معاهدة البراءات في وثائق البراءات المنشورة في عدد محدود من اللغات.</w:t>
      </w:r>
    </w:p>
    <w:p w14:paraId="3E44E044" w14:textId="77777777" w:rsidR="000A5C55" w:rsidRPr="000A5C55" w:rsidRDefault="000A5C55" w:rsidP="000A5C55">
      <w:pPr>
        <w:pStyle w:val="ONUMA"/>
        <w:numPr>
          <w:ilvl w:val="1"/>
          <w:numId w:val="7"/>
        </w:numPr>
        <w:rPr>
          <w:lang w:bidi="ar-EG"/>
        </w:rPr>
      </w:pPr>
      <w:r w:rsidRPr="000A5C55">
        <w:rPr>
          <w:rtl/>
          <w:lang w:bidi="ar-EG"/>
        </w:rPr>
        <w:t>وأما المسألة الثانية فتتعلق بنماذج المنفعة. فحاليا تنص القاعدة 1.34 بشكل صريح على شهادات المنفعة لفرنسا باعتبارها جزءا من الحد الأدنى من وثائق المعاهدة، ولكنها تغفل مجموعات نماذج المنفعة الهامة التي تُعد مصادر مهمة لحالة التقنية الصناعية الوجيهة السابقة</w:t>
      </w:r>
      <w:r w:rsidRPr="000A5C55">
        <w:rPr>
          <w:lang w:bidi="ar-EG"/>
        </w:rPr>
        <w:t xml:space="preserve">. </w:t>
      </w:r>
    </w:p>
    <w:p w14:paraId="7A33C100" w14:textId="3C0746A9" w:rsidR="00305CB5" w:rsidRDefault="00463D15" w:rsidP="00305CB5">
      <w:pPr>
        <w:pStyle w:val="ONUMA"/>
        <w:rPr>
          <w:lang w:bidi="ar-EG"/>
        </w:rPr>
      </w:pPr>
      <w:r w:rsidRPr="00463D15">
        <w:rPr>
          <w:rtl/>
          <w:lang w:bidi="ar-EG"/>
        </w:rPr>
        <w:t>وكشفت المناقشات عاجلاً عن الحاجة إلى تعديل القاعدتين 34 و36</w:t>
      </w:r>
      <w:r>
        <w:rPr>
          <w:rFonts w:hint="cs"/>
          <w:rtl/>
          <w:lang w:bidi="ar-EG"/>
        </w:rPr>
        <w:t xml:space="preserve"> </w:t>
      </w:r>
      <w:r w:rsidR="00305CB5">
        <w:rPr>
          <w:rtl/>
          <w:lang w:bidi="ar-EG"/>
        </w:rPr>
        <w:t xml:space="preserve">وأن </w:t>
      </w:r>
      <w:r>
        <w:rPr>
          <w:rFonts w:hint="cs"/>
          <w:rtl/>
          <w:lang w:bidi="ar-EG"/>
        </w:rPr>
        <w:t>هذا التعديل</w:t>
      </w:r>
      <w:r w:rsidR="00305CB5">
        <w:rPr>
          <w:rtl/>
          <w:lang w:bidi="ar-EG"/>
        </w:rPr>
        <w:t xml:space="preserve"> يجب أن </w:t>
      </w:r>
      <w:r>
        <w:rPr>
          <w:rFonts w:hint="cs"/>
          <w:rtl/>
          <w:lang w:bidi="ar-EG"/>
        </w:rPr>
        <w:t>ي</w:t>
      </w:r>
      <w:r w:rsidR="00305CB5">
        <w:rPr>
          <w:rtl/>
          <w:lang w:bidi="ar-EG"/>
        </w:rPr>
        <w:t>كون مصحوب</w:t>
      </w:r>
      <w:r>
        <w:rPr>
          <w:rFonts w:hint="cs"/>
          <w:rtl/>
          <w:lang w:bidi="ar-EG"/>
        </w:rPr>
        <w:t>ا</w:t>
      </w:r>
      <w:r w:rsidR="00305CB5">
        <w:rPr>
          <w:rtl/>
          <w:lang w:bidi="ar-EG"/>
        </w:rPr>
        <w:t xml:space="preserve"> بأحكام جديدة في التعليمات الإدارية لمعاهدة التعاون بشأن البراءات تتناول المعايير التقنية.</w:t>
      </w:r>
    </w:p>
    <w:p w14:paraId="2E800BE5" w14:textId="55AD3F69" w:rsidR="00305CB5" w:rsidRDefault="00463D15" w:rsidP="00305CB5">
      <w:pPr>
        <w:pStyle w:val="ONUMA"/>
        <w:rPr>
          <w:lang w:bidi="ar-EG"/>
        </w:rPr>
      </w:pPr>
      <w:r>
        <w:rPr>
          <w:rFonts w:hint="cs"/>
          <w:rtl/>
          <w:lang w:bidi="ar-EG"/>
        </w:rPr>
        <w:t xml:space="preserve">وناقشت فرقة العمل </w:t>
      </w:r>
      <w:r w:rsidR="00305CB5">
        <w:rPr>
          <w:rtl/>
          <w:lang w:bidi="ar-EG"/>
        </w:rPr>
        <w:t xml:space="preserve">منذ اجتماعها الأول (21 و22 مايو 2019)، مقترحات لتعديلات القواعد قدمها المكتب الأوروبي للبراءات. </w:t>
      </w:r>
      <w:r>
        <w:rPr>
          <w:rFonts w:hint="cs"/>
          <w:rtl/>
          <w:lang w:bidi="ar-EG"/>
        </w:rPr>
        <w:t>و</w:t>
      </w:r>
      <w:r w:rsidR="00305CB5">
        <w:rPr>
          <w:rtl/>
          <w:lang w:bidi="ar-EG"/>
        </w:rPr>
        <w:t xml:space="preserve">عُقد الاجتماع الرابع </w:t>
      </w:r>
      <w:r w:rsidR="00986D91">
        <w:rPr>
          <w:rFonts w:hint="cs"/>
          <w:rtl/>
          <w:lang w:bidi="ar-EG"/>
        </w:rPr>
        <w:t>لفرقة العمل</w:t>
      </w:r>
      <w:r w:rsidR="00305CB5">
        <w:rPr>
          <w:rtl/>
          <w:lang w:bidi="ar-EG"/>
        </w:rPr>
        <w:t xml:space="preserve"> عن طريق</w:t>
      </w:r>
      <w:r w:rsidR="00986D91">
        <w:rPr>
          <w:rFonts w:hint="cs"/>
          <w:rtl/>
          <w:lang w:bidi="ar-EG"/>
        </w:rPr>
        <w:t xml:space="preserve"> التداول</w:t>
      </w:r>
      <w:r w:rsidR="00305CB5">
        <w:rPr>
          <w:rtl/>
          <w:lang w:bidi="ar-EG"/>
        </w:rPr>
        <w:t xml:space="preserve"> </w:t>
      </w:r>
      <w:r w:rsidR="00986D91">
        <w:rPr>
          <w:rFonts w:hint="cs"/>
          <w:rtl/>
          <w:lang w:bidi="ar-EG"/>
        </w:rPr>
        <w:t>ب</w:t>
      </w:r>
      <w:r w:rsidR="00305CB5">
        <w:rPr>
          <w:rtl/>
          <w:lang w:bidi="ar-EG"/>
        </w:rPr>
        <w:t>الفيديو في الفترة من 13 إلى 17 ديسمبر 2021 (ساعتان كل يوم). وفي ذلك الاجتماع</w:t>
      </w:r>
      <w:r>
        <w:rPr>
          <w:rtl/>
          <w:lang w:bidi="ar-EG"/>
        </w:rPr>
        <w:t>،</w:t>
      </w:r>
      <w:r w:rsidR="00305CB5">
        <w:rPr>
          <w:rtl/>
          <w:lang w:bidi="ar-EG"/>
        </w:rPr>
        <w:t xml:space="preserve"> أقرت فرقة العمل المقترحات المنقحة والتفاهم بشأن تفسير القاعدة 36 المقترحة من حيث المبدأ. ووافق</w:t>
      </w:r>
      <w:r w:rsidR="00986D91">
        <w:rPr>
          <w:rFonts w:hint="cs"/>
          <w:rtl/>
          <w:lang w:bidi="ar-EG"/>
        </w:rPr>
        <w:t>ت</w:t>
      </w:r>
      <w:r w:rsidR="00305CB5">
        <w:rPr>
          <w:rtl/>
          <w:lang w:bidi="ar-EG"/>
        </w:rPr>
        <w:t xml:space="preserve"> أيضا على المضي قدما في تنقيح بعض جوانب الصياغة عبر الويكي (انظر الفقرتين 85 و86 من الوثيقة </w:t>
      </w:r>
      <w:r w:rsidR="00986D91" w:rsidRPr="00986D91">
        <w:rPr>
          <w:lang w:bidi="ar-EG"/>
        </w:rPr>
        <w:t>PCT/MD/4/5/REV</w:t>
      </w:r>
      <w:r>
        <w:rPr>
          <w:rtl/>
          <w:lang w:bidi="ar-EG"/>
        </w:rPr>
        <w:t>،</w:t>
      </w:r>
      <w:r w:rsidR="00305CB5">
        <w:rPr>
          <w:rtl/>
          <w:lang w:bidi="ar-EG"/>
        </w:rPr>
        <w:t xml:space="preserve"> المرفقة كملحق للوثيقة </w:t>
      </w:r>
      <w:r w:rsidR="002D7DAA" w:rsidRPr="002D7DAA">
        <w:rPr>
          <w:lang w:bidi="ar-EG"/>
        </w:rPr>
        <w:t>PCT/MIA/29/4</w:t>
      </w:r>
      <w:r w:rsidR="00305CB5">
        <w:rPr>
          <w:rtl/>
          <w:lang w:bidi="ar-EG"/>
        </w:rPr>
        <w:t xml:space="preserve">). </w:t>
      </w:r>
      <w:r w:rsidR="00A63C8C">
        <w:rPr>
          <w:rFonts w:hint="cs"/>
          <w:rtl/>
          <w:lang w:bidi="ar-EG"/>
        </w:rPr>
        <w:t>و</w:t>
      </w:r>
      <w:r w:rsidR="00A63C8C" w:rsidRPr="00A63C8C">
        <w:rPr>
          <w:rtl/>
          <w:lang w:bidi="ar-EG"/>
        </w:rPr>
        <w:t xml:space="preserve">قدم المكتب الأوروبي للبراءات ومكتب الولايات المتحدة للبراءات والعلامات التجارية </w:t>
      </w:r>
      <w:r w:rsidR="00305CB5">
        <w:rPr>
          <w:rtl/>
          <w:lang w:bidi="ar-EG"/>
        </w:rPr>
        <w:t xml:space="preserve">في الدورة التاسعة والعشرين </w:t>
      </w:r>
      <w:bookmarkStart w:id="9" w:name="_Hlk114637521"/>
      <w:r w:rsidR="00305CB5">
        <w:rPr>
          <w:rtl/>
          <w:lang w:bidi="ar-EG"/>
        </w:rPr>
        <w:t>لـ</w:t>
      </w:r>
      <w:r w:rsidR="00A63C8C" w:rsidRPr="00A63C8C">
        <w:rPr>
          <w:rtl/>
          <w:lang w:bidi="ar-EG"/>
        </w:rPr>
        <w:t xml:space="preserve">لإدارات الدولية العاملة في ظلّ معاهدة البراءات </w:t>
      </w:r>
      <w:bookmarkEnd w:id="9"/>
      <w:r w:rsidR="00305CB5">
        <w:rPr>
          <w:rtl/>
          <w:lang w:bidi="ar-EG"/>
        </w:rPr>
        <w:t>(من 20 إلى 22 يونيو 2022)</w:t>
      </w:r>
      <w:r w:rsidR="00C42E63">
        <w:rPr>
          <w:rFonts w:hint="cs"/>
          <w:rtl/>
          <w:lang w:bidi="ar-EG"/>
        </w:rPr>
        <w:t xml:space="preserve"> </w:t>
      </w:r>
      <w:r w:rsidR="00305CB5">
        <w:rPr>
          <w:rtl/>
          <w:lang w:bidi="ar-EG"/>
        </w:rPr>
        <w:t xml:space="preserve">تقريراً عن التقدم المحرز حتى الآن (الوثيقة </w:t>
      </w:r>
      <w:r w:rsidR="00C42E63" w:rsidRPr="00C42E63">
        <w:rPr>
          <w:lang w:bidi="ar-EG"/>
        </w:rPr>
        <w:t>PCT/MIA/29/4</w:t>
      </w:r>
      <w:r w:rsidR="00305CB5">
        <w:rPr>
          <w:rtl/>
          <w:lang w:bidi="ar-EG"/>
        </w:rPr>
        <w:t xml:space="preserve">) وقدم المكتب الأوروبي للبراءات </w:t>
      </w:r>
      <w:r w:rsidR="00C42E63">
        <w:rPr>
          <w:rFonts w:hint="cs"/>
          <w:rtl/>
          <w:lang w:bidi="ar-EG"/>
        </w:rPr>
        <w:t>المقترحات</w:t>
      </w:r>
      <w:r w:rsidR="00305CB5">
        <w:rPr>
          <w:rtl/>
          <w:lang w:bidi="ar-EG"/>
        </w:rPr>
        <w:t xml:space="preserve"> المنقحة لتعديل القواعد</w:t>
      </w:r>
      <w:r w:rsidR="00C42E63">
        <w:rPr>
          <w:rFonts w:hint="cs"/>
          <w:rtl/>
          <w:lang w:bidi="ar-EG"/>
        </w:rPr>
        <w:t xml:space="preserve"> </w:t>
      </w:r>
      <w:r w:rsidR="00305CB5">
        <w:rPr>
          <w:rtl/>
          <w:lang w:bidi="ar-EG"/>
        </w:rPr>
        <w:t xml:space="preserve">والتفاهم المذكور بشأن القاعدة 36 (الوثيقة </w:t>
      </w:r>
      <w:r w:rsidR="00C42E63" w:rsidRPr="00C42E63">
        <w:rPr>
          <w:lang w:bidi="ar-EG"/>
        </w:rPr>
        <w:t>PCT/MIA/29/5</w:t>
      </w:r>
      <w:r w:rsidR="00C42E63" w:rsidRPr="00C42E63">
        <w:rPr>
          <w:rtl/>
          <w:lang w:bidi="ar-EG"/>
        </w:rPr>
        <w:t xml:space="preserve"> </w:t>
      </w:r>
      <w:r w:rsidR="00305CB5">
        <w:rPr>
          <w:rtl/>
          <w:lang w:bidi="ar-EG"/>
        </w:rPr>
        <w:t xml:space="preserve">ومرفقيها الأول والثاني). </w:t>
      </w:r>
      <w:r w:rsidR="00C42E63">
        <w:rPr>
          <w:rFonts w:hint="cs"/>
          <w:rtl/>
          <w:lang w:bidi="ar-EG"/>
        </w:rPr>
        <w:t>و</w:t>
      </w:r>
      <w:r w:rsidR="00305CB5">
        <w:rPr>
          <w:rtl/>
          <w:lang w:bidi="ar-EG"/>
        </w:rPr>
        <w:t>ناقش</w:t>
      </w:r>
      <w:r w:rsidR="00166DD9">
        <w:rPr>
          <w:rFonts w:hint="cs"/>
          <w:rtl/>
          <w:lang w:bidi="ar-EG"/>
        </w:rPr>
        <w:t>ت ا</w:t>
      </w:r>
      <w:r w:rsidR="00166DD9" w:rsidRPr="00166DD9">
        <w:rPr>
          <w:rtl/>
          <w:lang w:bidi="ar-EG"/>
        </w:rPr>
        <w:t xml:space="preserve">لإدارات الدولية العاملة في ظلّ معاهدة البراءات </w:t>
      </w:r>
      <w:r w:rsidR="00305CB5">
        <w:rPr>
          <w:rtl/>
          <w:lang w:bidi="ar-EG"/>
        </w:rPr>
        <w:t xml:space="preserve">الوثيقتين </w:t>
      </w:r>
      <w:r w:rsidR="00166DD9" w:rsidRPr="00166DD9">
        <w:rPr>
          <w:lang w:bidi="ar-EG"/>
        </w:rPr>
        <w:t>PCT/MIA/29/4</w:t>
      </w:r>
      <w:r w:rsidR="00166DD9" w:rsidRPr="00166DD9">
        <w:rPr>
          <w:rtl/>
          <w:lang w:bidi="ar-EG"/>
        </w:rPr>
        <w:t xml:space="preserve"> </w:t>
      </w:r>
      <w:r w:rsidR="00305CB5">
        <w:rPr>
          <w:rtl/>
          <w:lang w:bidi="ar-EG"/>
        </w:rPr>
        <w:t xml:space="preserve"> </w:t>
      </w:r>
      <w:r w:rsidR="00166DD9" w:rsidRPr="00166DD9">
        <w:rPr>
          <w:lang w:bidi="ar-EG"/>
        </w:rPr>
        <w:t>PCT/MIA/29/5</w:t>
      </w:r>
      <w:r w:rsidR="00305CB5">
        <w:rPr>
          <w:rtl/>
          <w:lang w:bidi="ar-EG"/>
        </w:rPr>
        <w:t xml:space="preserve"> (انظر الفقرات من 43 إلى 51 من الوثيقة </w:t>
      </w:r>
      <w:r w:rsidR="00166DD9" w:rsidRPr="00166DD9">
        <w:rPr>
          <w:lang w:bidi="ar-EG"/>
        </w:rPr>
        <w:t>PCT/MIA/29/10</w:t>
      </w:r>
      <w:r w:rsidR="00166DD9" w:rsidRPr="00166DD9">
        <w:rPr>
          <w:rtl/>
          <w:lang w:bidi="ar-EG"/>
        </w:rPr>
        <w:t xml:space="preserve"> </w:t>
      </w:r>
      <w:r w:rsidR="00305CB5">
        <w:rPr>
          <w:rtl/>
          <w:lang w:bidi="ar-EG"/>
        </w:rPr>
        <w:t xml:space="preserve">وعلى وجه الخصوص الفقرات من 47 إلى 49 فيما يتعلق بمقترحات تعديل القواعد). </w:t>
      </w:r>
      <w:r w:rsidR="0051028F">
        <w:rPr>
          <w:rFonts w:hint="cs"/>
          <w:rtl/>
          <w:lang w:bidi="ar-EG"/>
        </w:rPr>
        <w:t>و</w:t>
      </w:r>
      <w:r w:rsidR="00305CB5">
        <w:rPr>
          <w:rtl/>
          <w:lang w:bidi="ar-EG"/>
        </w:rPr>
        <w:t xml:space="preserve">أيدت </w:t>
      </w:r>
      <w:r w:rsidR="0051028F">
        <w:rPr>
          <w:rFonts w:hint="cs"/>
          <w:rtl/>
          <w:lang w:bidi="ar-EG"/>
        </w:rPr>
        <w:t>الإدارات</w:t>
      </w:r>
      <w:r w:rsidR="00305CB5">
        <w:rPr>
          <w:rtl/>
          <w:lang w:bidi="ar-EG"/>
        </w:rPr>
        <w:t xml:space="preserve"> بشكل عام المقترحات. ونتيجة لذلك</w:t>
      </w:r>
      <w:r>
        <w:rPr>
          <w:rtl/>
          <w:lang w:bidi="ar-EG"/>
        </w:rPr>
        <w:t>،</w:t>
      </w:r>
      <w:r w:rsidR="00305CB5">
        <w:rPr>
          <w:rtl/>
          <w:lang w:bidi="ar-EG"/>
        </w:rPr>
        <w:t xml:space="preserve"> أصبح المكتب الأوروبي للبراءات الآن في وضع يسمح له بتقديم المقترحات النهائية لتعديل القواعد 34 و36 و63 في المرفقين الأول والثاني للوثيقة </w:t>
      </w:r>
      <w:r w:rsidR="0051028F" w:rsidRPr="0051028F">
        <w:rPr>
          <w:lang w:bidi="ar-EG"/>
        </w:rPr>
        <w:t>PCT/WG/15/11</w:t>
      </w:r>
      <w:r>
        <w:rPr>
          <w:rtl/>
          <w:lang w:bidi="ar-EG"/>
        </w:rPr>
        <w:t>،</w:t>
      </w:r>
      <w:r w:rsidR="00305CB5">
        <w:rPr>
          <w:rtl/>
          <w:lang w:bidi="ar-EG"/>
        </w:rPr>
        <w:t xml:space="preserve"> والتفاهم المقترح الذي سي</w:t>
      </w:r>
      <w:r w:rsidR="0051028F">
        <w:rPr>
          <w:rFonts w:hint="cs"/>
          <w:rtl/>
          <w:lang w:bidi="ar-EG"/>
        </w:rPr>
        <w:t xml:space="preserve">ُعتمد رفقة </w:t>
      </w:r>
      <w:r w:rsidR="00305CB5">
        <w:rPr>
          <w:rtl/>
          <w:lang w:bidi="ar-EG"/>
        </w:rPr>
        <w:t>التعديلات</w:t>
      </w:r>
      <w:r w:rsidR="0051028F">
        <w:rPr>
          <w:rFonts w:hint="cs"/>
          <w:rtl/>
          <w:lang w:bidi="ar-EG"/>
        </w:rPr>
        <w:t xml:space="preserve"> المذكورة</w:t>
      </w:r>
      <w:r>
        <w:rPr>
          <w:rtl/>
          <w:lang w:bidi="ar-EG"/>
        </w:rPr>
        <w:t>،</w:t>
      </w:r>
      <w:r w:rsidR="00305CB5">
        <w:rPr>
          <w:rtl/>
          <w:lang w:bidi="ar-EG"/>
        </w:rPr>
        <w:t xml:space="preserve"> على التوالي.</w:t>
      </w:r>
    </w:p>
    <w:p w14:paraId="01552371" w14:textId="066B3147" w:rsidR="00305CB5" w:rsidRDefault="0051028F" w:rsidP="00305CB5">
      <w:pPr>
        <w:pStyle w:val="ONUMA"/>
        <w:rPr>
          <w:lang w:bidi="ar-EG"/>
        </w:rPr>
      </w:pPr>
      <w:r>
        <w:rPr>
          <w:rFonts w:hint="cs"/>
          <w:rtl/>
          <w:lang w:bidi="ar-EG"/>
        </w:rPr>
        <w:t>و</w:t>
      </w:r>
      <w:r w:rsidR="00305CB5">
        <w:rPr>
          <w:rtl/>
          <w:lang w:bidi="ar-EG"/>
        </w:rPr>
        <w:t xml:space="preserve">فيما يتعلق بالمتطلبات التقنية </w:t>
      </w:r>
      <w:r>
        <w:rPr>
          <w:rFonts w:hint="cs"/>
          <w:rtl/>
          <w:lang w:bidi="ar-EG"/>
        </w:rPr>
        <w:t>ومتطلبات النفاذ</w:t>
      </w:r>
      <w:r w:rsidR="00305CB5">
        <w:rPr>
          <w:rtl/>
          <w:lang w:bidi="ar-EG"/>
        </w:rPr>
        <w:t xml:space="preserve"> في إطار الهدفين باء وجيم</w:t>
      </w:r>
      <w:r w:rsidR="00463D15">
        <w:rPr>
          <w:rtl/>
          <w:lang w:bidi="ar-EG"/>
        </w:rPr>
        <w:t>،</w:t>
      </w:r>
      <w:r w:rsidR="00305CB5">
        <w:rPr>
          <w:rtl/>
          <w:lang w:bidi="ar-EG"/>
        </w:rPr>
        <w:t xml:space="preserve"> فحصت فرقة العمل</w:t>
      </w:r>
      <w:r w:rsidR="00463D15">
        <w:rPr>
          <w:rtl/>
          <w:lang w:bidi="ar-EG"/>
        </w:rPr>
        <w:t>،</w:t>
      </w:r>
      <w:r w:rsidR="00305CB5">
        <w:rPr>
          <w:rtl/>
          <w:lang w:bidi="ar-EG"/>
        </w:rPr>
        <w:t xml:space="preserve"> في اجتماعها الأول</w:t>
      </w:r>
      <w:r w:rsidR="00463D15">
        <w:rPr>
          <w:rtl/>
          <w:lang w:bidi="ar-EG"/>
        </w:rPr>
        <w:t>،</w:t>
      </w:r>
      <w:r w:rsidR="00305CB5">
        <w:rPr>
          <w:rtl/>
          <w:lang w:bidi="ar-EG"/>
        </w:rPr>
        <w:t xml:space="preserve"> المقترحات المتعلقة بتوسيع </w:t>
      </w:r>
      <w:r w:rsidR="005776CD">
        <w:rPr>
          <w:rFonts w:hint="cs"/>
          <w:rtl/>
          <w:lang w:bidi="ar-EG"/>
        </w:rPr>
        <w:t>نسق</w:t>
      </w:r>
      <w:r w:rsidR="00305CB5">
        <w:rPr>
          <w:rtl/>
          <w:lang w:bidi="ar-EG"/>
        </w:rPr>
        <w:t xml:space="preserve"> ملف </w:t>
      </w:r>
      <w:r w:rsidR="00B83AB1">
        <w:rPr>
          <w:rFonts w:hint="cs"/>
          <w:rtl/>
          <w:lang w:bidi="ar-EG"/>
        </w:rPr>
        <w:t>الإدارة</w:t>
      </w:r>
      <w:r w:rsidR="00305CB5">
        <w:rPr>
          <w:rtl/>
          <w:lang w:bidi="ar-EG"/>
        </w:rPr>
        <w:t xml:space="preserve"> </w:t>
      </w:r>
      <w:r w:rsidR="00305CB5">
        <w:rPr>
          <w:lang w:bidi="ar-EG"/>
        </w:rPr>
        <w:t>ST.37</w:t>
      </w:r>
      <w:r w:rsidR="00305CB5">
        <w:rPr>
          <w:rtl/>
          <w:lang w:bidi="ar-EG"/>
        </w:rPr>
        <w:t xml:space="preserve"> </w:t>
      </w:r>
      <w:r w:rsidR="00B83AB1">
        <w:rPr>
          <w:rFonts w:hint="cs"/>
          <w:rtl/>
          <w:lang w:bidi="ar-EG"/>
        </w:rPr>
        <w:t>بتحويل</w:t>
      </w:r>
      <w:r w:rsidR="00305CB5">
        <w:rPr>
          <w:rtl/>
          <w:lang w:bidi="ar-EG"/>
        </w:rPr>
        <w:t xml:space="preserve"> </w:t>
      </w:r>
      <w:r w:rsidR="000256F8">
        <w:rPr>
          <w:rFonts w:hint="cs"/>
          <w:rtl/>
          <w:lang w:bidi="ar-EG"/>
        </w:rPr>
        <w:t>غرضه</w:t>
      </w:r>
      <w:r w:rsidR="00305CB5">
        <w:rPr>
          <w:rtl/>
          <w:lang w:bidi="ar-EG"/>
        </w:rPr>
        <w:t xml:space="preserve"> </w:t>
      </w:r>
      <w:r w:rsidR="00B83AB1">
        <w:rPr>
          <w:rFonts w:hint="cs"/>
          <w:rtl/>
          <w:lang w:bidi="ar-EG"/>
        </w:rPr>
        <w:t>إلى تخصيص</w:t>
      </w:r>
      <w:r w:rsidR="00305CB5">
        <w:rPr>
          <w:rtl/>
          <w:lang w:bidi="ar-EG"/>
        </w:rPr>
        <w:t xml:space="preserve"> المكونات الببليوغرافية والنصية المحددة بوضوح </w:t>
      </w:r>
      <w:r w:rsidR="00B83AB1">
        <w:rPr>
          <w:rFonts w:hint="cs"/>
          <w:rtl/>
          <w:lang w:bidi="ar-EG"/>
        </w:rPr>
        <w:t xml:space="preserve">ضمن </w:t>
      </w:r>
      <w:r w:rsidR="00305CB5">
        <w:rPr>
          <w:rtl/>
          <w:lang w:bidi="ar-EG"/>
        </w:rPr>
        <w:t xml:space="preserve">بيانات البراءات التي ينبغي أن </w:t>
      </w:r>
      <w:r w:rsidR="00B83AB1">
        <w:rPr>
          <w:rFonts w:hint="cs"/>
          <w:rtl/>
          <w:lang w:bidi="ar-EG"/>
        </w:rPr>
        <w:t>تشملها</w:t>
      </w:r>
      <w:r w:rsidR="00305CB5">
        <w:rPr>
          <w:rtl/>
          <w:lang w:bidi="ar-EG"/>
        </w:rPr>
        <w:t xml:space="preserve"> مجموعات البراءات التي تنتمي إلى </w:t>
      </w:r>
      <w:r w:rsidR="003016ED">
        <w:rPr>
          <w:rtl/>
          <w:lang w:bidi="ar-EG"/>
        </w:rPr>
        <w:t>الحد الأدنى من الوثائق المنصوص</w:t>
      </w:r>
      <w:r w:rsidR="000256F8" w:rsidRPr="000256F8">
        <w:rPr>
          <w:rtl/>
          <w:lang w:bidi="ar-EG"/>
        </w:rPr>
        <w:t xml:space="preserve"> عليها في معاهدة التعاون بشأن البراءات</w:t>
      </w:r>
      <w:r w:rsidR="00305CB5">
        <w:rPr>
          <w:rtl/>
          <w:lang w:bidi="ar-EG"/>
        </w:rPr>
        <w:t xml:space="preserve">. </w:t>
      </w:r>
      <w:r w:rsidR="0033367F">
        <w:rPr>
          <w:rFonts w:hint="cs"/>
          <w:rtl/>
          <w:lang w:bidi="ar-EG"/>
        </w:rPr>
        <w:t>و</w:t>
      </w:r>
      <w:r w:rsidR="00305CB5">
        <w:rPr>
          <w:rtl/>
          <w:lang w:bidi="ar-EG"/>
        </w:rPr>
        <w:t>خلال الاجتماع الثاني</w:t>
      </w:r>
      <w:r w:rsidR="00463D15">
        <w:rPr>
          <w:rtl/>
          <w:lang w:bidi="ar-EG"/>
        </w:rPr>
        <w:t>،</w:t>
      </w:r>
      <w:r w:rsidR="00305CB5">
        <w:rPr>
          <w:rtl/>
          <w:lang w:bidi="ar-EG"/>
        </w:rPr>
        <w:t xml:space="preserve"> ركزت فرقة العمل على مسألة الموعد النهائي الذي يجب أن تصبح فيه المتطلبات التقنية ومتطلبات </w:t>
      </w:r>
      <w:r w:rsidR="0033367F">
        <w:rPr>
          <w:rFonts w:hint="cs"/>
          <w:rtl/>
          <w:lang w:bidi="ar-EG"/>
        </w:rPr>
        <w:t>النفاذ</w:t>
      </w:r>
      <w:r w:rsidR="00463D15">
        <w:rPr>
          <w:rtl/>
          <w:lang w:bidi="ar-EG"/>
        </w:rPr>
        <w:t>،</w:t>
      </w:r>
      <w:r w:rsidR="00305CB5">
        <w:rPr>
          <w:rtl/>
          <w:lang w:bidi="ar-EG"/>
        </w:rPr>
        <w:t xml:space="preserve"> ولا سيما توافر بيانات البراءات في شكل نصي يمكن البحث فيه آليًا</w:t>
      </w:r>
      <w:r w:rsidR="00463D15">
        <w:rPr>
          <w:rtl/>
          <w:lang w:bidi="ar-EG"/>
        </w:rPr>
        <w:t>،</w:t>
      </w:r>
      <w:r w:rsidR="00305CB5">
        <w:rPr>
          <w:rtl/>
          <w:lang w:bidi="ar-EG"/>
        </w:rPr>
        <w:t xml:space="preserve"> إلزامية.</w:t>
      </w:r>
      <w:r w:rsidR="0033367F" w:rsidRPr="0033367F">
        <w:rPr>
          <w:rtl/>
        </w:rPr>
        <w:t xml:space="preserve"> </w:t>
      </w:r>
      <w:r w:rsidR="0033367F">
        <w:rPr>
          <w:rFonts w:hint="cs"/>
          <w:rtl/>
        </w:rPr>
        <w:t>و</w:t>
      </w:r>
      <w:r w:rsidR="0033367F" w:rsidRPr="0033367F">
        <w:rPr>
          <w:rtl/>
          <w:lang w:bidi="ar-EG"/>
        </w:rPr>
        <w:t>أحرزت فرقة العمل</w:t>
      </w:r>
      <w:r w:rsidR="00305CB5">
        <w:rPr>
          <w:rtl/>
          <w:lang w:bidi="ar-EG"/>
        </w:rPr>
        <w:t xml:space="preserve"> في اجتماعها الثالث</w:t>
      </w:r>
      <w:r w:rsidR="00463D15">
        <w:rPr>
          <w:rtl/>
          <w:lang w:bidi="ar-EG"/>
        </w:rPr>
        <w:t>،</w:t>
      </w:r>
      <w:r w:rsidR="00305CB5">
        <w:rPr>
          <w:rtl/>
          <w:lang w:bidi="ar-EG"/>
        </w:rPr>
        <w:t xml:space="preserve"> تقدمًا كبيرًا في كلا الجانبين</w:t>
      </w:r>
      <w:r w:rsidR="00463D15">
        <w:rPr>
          <w:rtl/>
          <w:lang w:bidi="ar-EG"/>
        </w:rPr>
        <w:t>،</w:t>
      </w:r>
      <w:r w:rsidR="00305CB5">
        <w:rPr>
          <w:rtl/>
          <w:lang w:bidi="ar-EG"/>
        </w:rPr>
        <w:t xml:space="preserve"> وبالتالي كلفت المكتب الأوروبي للبراءات بإعداد مشروع نص للأحكام الجديدة من التعليمات الإدارية لمعاهدة التعاون بشأن البراءات التي تحدد المتطلبات التقنية </w:t>
      </w:r>
      <w:r w:rsidR="0033367F">
        <w:rPr>
          <w:rFonts w:hint="cs"/>
          <w:rtl/>
          <w:lang w:bidi="ar-EG"/>
        </w:rPr>
        <w:t>ومتطلبات النفاذ</w:t>
      </w:r>
      <w:r w:rsidR="00305CB5">
        <w:rPr>
          <w:rtl/>
          <w:lang w:bidi="ar-EG"/>
        </w:rPr>
        <w:t xml:space="preserve"> </w:t>
      </w:r>
      <w:r w:rsidR="0033367F">
        <w:rPr>
          <w:rFonts w:hint="cs"/>
          <w:rtl/>
          <w:lang w:bidi="ar-EG"/>
        </w:rPr>
        <w:t xml:space="preserve">ضمن </w:t>
      </w:r>
      <w:r w:rsidR="00305CB5">
        <w:rPr>
          <w:rtl/>
          <w:lang w:bidi="ar-EG"/>
        </w:rPr>
        <w:t xml:space="preserve">جزء </w:t>
      </w:r>
      <w:r w:rsidR="0033367F">
        <w:rPr>
          <w:rFonts w:hint="cs"/>
          <w:rtl/>
          <w:lang w:bidi="ar-EG"/>
        </w:rPr>
        <w:t>وثائق</w:t>
      </w:r>
      <w:r w:rsidR="00305CB5">
        <w:rPr>
          <w:rtl/>
          <w:lang w:bidi="ar-EG"/>
        </w:rPr>
        <w:t xml:space="preserve"> البراءات من </w:t>
      </w:r>
      <w:r w:rsidR="003016ED">
        <w:rPr>
          <w:rtl/>
          <w:lang w:bidi="ar-EG"/>
        </w:rPr>
        <w:t>الحد الأدنى من الوثائق المنصوص</w:t>
      </w:r>
      <w:bookmarkStart w:id="10" w:name="_Hlk114680404"/>
      <w:r w:rsidR="0033367F" w:rsidRPr="0033367F">
        <w:rPr>
          <w:rtl/>
          <w:lang w:bidi="ar-EG"/>
        </w:rPr>
        <w:t xml:space="preserve"> عليها في معاهدة التعاون بشأن البراءات</w:t>
      </w:r>
      <w:bookmarkEnd w:id="10"/>
      <w:r w:rsidR="00305CB5">
        <w:rPr>
          <w:rtl/>
          <w:lang w:bidi="ar-EG"/>
        </w:rPr>
        <w:t>.</w:t>
      </w:r>
    </w:p>
    <w:p w14:paraId="3A3D51F6" w14:textId="5C6E4C22" w:rsidR="00305CB5" w:rsidRDefault="000256F8" w:rsidP="00305CB5">
      <w:pPr>
        <w:pStyle w:val="ONUMA"/>
        <w:rPr>
          <w:lang w:bidi="ar-EG"/>
        </w:rPr>
      </w:pPr>
      <w:r>
        <w:rPr>
          <w:rFonts w:hint="cs"/>
          <w:rtl/>
          <w:lang w:bidi="ar-EG"/>
        </w:rPr>
        <w:lastRenderedPageBreak/>
        <w:t>و</w:t>
      </w:r>
      <w:r w:rsidR="00305CB5">
        <w:rPr>
          <w:rtl/>
          <w:lang w:bidi="ar-EG"/>
        </w:rPr>
        <w:t xml:space="preserve">ناقشت فرقة العمل في اجتماعها الرابع مقترحات بشأن مشروع التعليمات الإدارية لمعاهدة التعاون بشأن البراءات. </w:t>
      </w:r>
      <w:r w:rsidR="006072F5">
        <w:rPr>
          <w:rFonts w:hint="cs"/>
          <w:rtl/>
          <w:lang w:bidi="ar-EG"/>
        </w:rPr>
        <w:t xml:space="preserve">وأُحرز مزيد من التقدم </w:t>
      </w:r>
      <w:r w:rsidR="00305CB5">
        <w:rPr>
          <w:rtl/>
          <w:lang w:bidi="ar-EG"/>
        </w:rPr>
        <w:t>في ذلك الاجتماع. وعلى وجه الخصوص</w:t>
      </w:r>
      <w:r w:rsidR="00463D15">
        <w:rPr>
          <w:rtl/>
          <w:lang w:bidi="ar-EG"/>
        </w:rPr>
        <w:t>،</w:t>
      </w:r>
      <w:r w:rsidR="00305CB5">
        <w:rPr>
          <w:rtl/>
          <w:lang w:bidi="ar-EG"/>
        </w:rPr>
        <w:t xml:space="preserve"> تم التوصل إلى توافق في الآراء بشأن الموعد النهائي المقترح في 1 يناير 1991 (الفقرتان 16 و37 من الوثيقة </w:t>
      </w:r>
      <w:r w:rsidR="00B471E7" w:rsidRPr="00B471E7">
        <w:rPr>
          <w:lang w:bidi="ar-EG"/>
        </w:rPr>
        <w:t>PCT/MD/4/5/REV</w:t>
      </w:r>
      <w:r w:rsidR="00305CB5">
        <w:rPr>
          <w:rtl/>
          <w:lang w:bidi="ar-EG"/>
        </w:rPr>
        <w:t>). واستجابة لطلب الدعم في تنفيذ الإطار الجديد الذي قدمه أحد الوفود</w:t>
      </w:r>
      <w:r w:rsidR="00463D15">
        <w:rPr>
          <w:rtl/>
          <w:lang w:bidi="ar-EG"/>
        </w:rPr>
        <w:t>،</w:t>
      </w:r>
      <w:r w:rsidR="00305CB5">
        <w:rPr>
          <w:rtl/>
          <w:lang w:bidi="ar-EG"/>
        </w:rPr>
        <w:t xml:space="preserve"> أقر الرئيس أنه سيكون من المهم دعم </w:t>
      </w:r>
      <w:r w:rsidR="00B471E7">
        <w:rPr>
          <w:rFonts w:hint="cs"/>
          <w:rtl/>
          <w:lang w:bidi="ar-EG"/>
        </w:rPr>
        <w:t>مجموعة</w:t>
      </w:r>
      <w:r w:rsidR="00305CB5">
        <w:rPr>
          <w:rtl/>
          <w:lang w:bidi="ar-EG"/>
        </w:rPr>
        <w:t xml:space="preserve"> </w:t>
      </w:r>
      <w:r w:rsidR="00B471E7">
        <w:rPr>
          <w:rFonts w:hint="cs"/>
          <w:rtl/>
          <w:lang w:bidi="ar-EG"/>
        </w:rPr>
        <w:t>ا</w:t>
      </w:r>
      <w:r w:rsidR="00305CB5">
        <w:rPr>
          <w:rtl/>
          <w:lang w:bidi="ar-EG"/>
        </w:rPr>
        <w:t xml:space="preserve">لإدارات الدولية </w:t>
      </w:r>
      <w:r w:rsidR="00B471E7" w:rsidRPr="00B471E7">
        <w:rPr>
          <w:rtl/>
          <w:lang w:bidi="ar-EG"/>
        </w:rPr>
        <w:t>بأكمله</w:t>
      </w:r>
      <w:r w:rsidR="00B471E7">
        <w:rPr>
          <w:rFonts w:hint="cs"/>
          <w:rtl/>
          <w:lang w:bidi="ar-EG"/>
        </w:rPr>
        <w:t>ا</w:t>
      </w:r>
      <w:r w:rsidR="00B471E7" w:rsidRPr="00B471E7">
        <w:rPr>
          <w:rtl/>
          <w:lang w:bidi="ar-EG"/>
        </w:rPr>
        <w:t xml:space="preserve"> </w:t>
      </w:r>
      <w:r w:rsidR="00305CB5">
        <w:rPr>
          <w:rtl/>
          <w:lang w:bidi="ar-EG"/>
        </w:rPr>
        <w:t xml:space="preserve">ومكاتب البراءات التي </w:t>
      </w:r>
      <w:r w:rsidR="00B471E7">
        <w:rPr>
          <w:rFonts w:hint="cs"/>
          <w:rtl/>
          <w:lang w:bidi="ar-EG"/>
        </w:rPr>
        <w:t>أُدرجت</w:t>
      </w:r>
      <w:r w:rsidR="00305CB5">
        <w:rPr>
          <w:rtl/>
          <w:lang w:bidi="ar-EG"/>
        </w:rPr>
        <w:t xml:space="preserve"> وثائق براءات الخاصة بها في </w:t>
      </w:r>
      <w:r w:rsidR="003016ED">
        <w:rPr>
          <w:rtl/>
          <w:lang w:bidi="ar-EG"/>
        </w:rPr>
        <w:t>الحد الأدنى من الوثائق المنصوص</w:t>
      </w:r>
      <w:r w:rsidR="00B471E7" w:rsidRPr="00B471E7">
        <w:rPr>
          <w:rtl/>
          <w:lang w:bidi="ar-EG"/>
        </w:rPr>
        <w:t xml:space="preserve"> عليها في معاهدة التعاون بشأن البراءات </w:t>
      </w:r>
      <w:r w:rsidR="00B471E7">
        <w:rPr>
          <w:rFonts w:hint="cs"/>
          <w:rtl/>
          <w:lang w:bidi="ar-EG"/>
        </w:rPr>
        <w:t xml:space="preserve">من أجل </w:t>
      </w:r>
      <w:r w:rsidR="00305CB5">
        <w:rPr>
          <w:rtl/>
          <w:lang w:bidi="ar-EG"/>
        </w:rPr>
        <w:t xml:space="preserve">ضمان </w:t>
      </w:r>
      <w:r w:rsidR="00B471E7">
        <w:rPr>
          <w:rtl/>
          <w:lang w:bidi="ar-EG"/>
        </w:rPr>
        <w:t>ا</w:t>
      </w:r>
      <w:r w:rsidR="00B471E7">
        <w:rPr>
          <w:rFonts w:hint="cs"/>
          <w:rtl/>
          <w:lang w:bidi="ar-EG"/>
        </w:rPr>
        <w:t>لا</w:t>
      </w:r>
      <w:r w:rsidR="00B471E7">
        <w:rPr>
          <w:rtl/>
          <w:lang w:bidi="ar-EG"/>
        </w:rPr>
        <w:t xml:space="preserve">نتقال </w:t>
      </w:r>
      <w:r w:rsidR="00B471E7">
        <w:rPr>
          <w:rFonts w:hint="cs"/>
          <w:rtl/>
          <w:lang w:bidi="ar-EG"/>
        </w:rPr>
        <w:t>ال</w:t>
      </w:r>
      <w:r w:rsidR="00305CB5">
        <w:rPr>
          <w:rtl/>
          <w:lang w:bidi="ar-EG"/>
        </w:rPr>
        <w:t>سلس. وفي هذا الصدد</w:t>
      </w:r>
      <w:r w:rsidR="00463D15">
        <w:rPr>
          <w:rtl/>
          <w:lang w:bidi="ar-EG"/>
        </w:rPr>
        <w:t>،</w:t>
      </w:r>
      <w:r w:rsidR="00305CB5">
        <w:rPr>
          <w:rtl/>
          <w:lang w:bidi="ar-EG"/>
        </w:rPr>
        <w:t xml:space="preserve"> اقترح الرئيس أن أحد مسارات العمل يمكن أن يكون:</w:t>
      </w:r>
    </w:p>
    <w:p w14:paraId="5D7E0EC7" w14:textId="0E39FC57" w:rsidR="00305CB5" w:rsidRDefault="00305CB5" w:rsidP="00EE5AD2">
      <w:pPr>
        <w:pStyle w:val="ONUMA"/>
        <w:numPr>
          <w:ilvl w:val="0"/>
          <w:numId w:val="28"/>
        </w:numPr>
        <w:ind w:left="566" w:firstLine="0"/>
        <w:rPr>
          <w:lang w:bidi="ar-EG"/>
        </w:rPr>
      </w:pPr>
      <w:r>
        <w:rPr>
          <w:rtl/>
          <w:lang w:bidi="ar-EG"/>
        </w:rPr>
        <w:t>تمديد ولاية فرقة العمل الحالية حتى بدء النفاذ الفعلي للقاعدتين المنقحتين 34 و36 والتعليمات الإدارية ذات الصلة</w:t>
      </w:r>
      <w:r w:rsidR="00463D15">
        <w:rPr>
          <w:rtl/>
          <w:lang w:bidi="ar-EG"/>
        </w:rPr>
        <w:t>،</w:t>
      </w:r>
      <w:r>
        <w:rPr>
          <w:rtl/>
          <w:lang w:bidi="ar-EG"/>
        </w:rPr>
        <w:t xml:space="preserve"> مع </w:t>
      </w:r>
      <w:r w:rsidR="00A54819">
        <w:rPr>
          <w:rFonts w:hint="cs"/>
          <w:rtl/>
          <w:lang w:bidi="ar-EG"/>
        </w:rPr>
        <w:t>القيام ب</w:t>
      </w:r>
      <w:r>
        <w:rPr>
          <w:rtl/>
          <w:lang w:bidi="ar-EG"/>
        </w:rPr>
        <w:t>المهام الإضافية التالية:</w:t>
      </w:r>
    </w:p>
    <w:p w14:paraId="4809C760" w14:textId="0F0E3C23" w:rsidR="00305CB5" w:rsidRDefault="00EE5AD2" w:rsidP="006114C8">
      <w:pPr>
        <w:pStyle w:val="ONUMA"/>
        <w:numPr>
          <w:ilvl w:val="0"/>
          <w:numId w:val="0"/>
        </w:numPr>
        <w:ind w:left="1133" w:firstLine="1"/>
        <w:rPr>
          <w:lang w:bidi="ar-EG"/>
        </w:rPr>
      </w:pPr>
      <w:r>
        <w:rPr>
          <w:rFonts w:hint="cs"/>
          <w:rtl/>
          <w:lang w:bidi="ar-EG"/>
        </w:rPr>
        <w:t xml:space="preserve">"1" </w:t>
      </w:r>
      <w:r>
        <w:rPr>
          <w:rtl/>
          <w:lang w:bidi="ar-EG"/>
        </w:rPr>
        <w:tab/>
      </w:r>
      <w:r w:rsidR="00305CB5">
        <w:rPr>
          <w:rtl/>
          <w:lang w:bidi="ar-EG"/>
        </w:rPr>
        <w:t>توجيه ودعم المكاتب لتكون جاهزة تقنيًا بحلول تاريخ بدء نفاذ الإطار القانوني الجديد لجميع الطلبات المنشورة اعتبارًا من تاريخ</w:t>
      </w:r>
      <w:r w:rsidR="00A54819">
        <w:rPr>
          <w:rFonts w:hint="cs"/>
          <w:rtl/>
          <w:lang w:bidi="ar-EG"/>
        </w:rPr>
        <w:t xml:space="preserve"> بدء النفاذ</w:t>
      </w:r>
      <w:r w:rsidR="00305CB5">
        <w:rPr>
          <w:rtl/>
          <w:lang w:bidi="ar-EG"/>
        </w:rPr>
        <w:t xml:space="preserve"> المذكور فصاعدًا</w:t>
      </w:r>
      <w:r w:rsidR="00463D15">
        <w:rPr>
          <w:rtl/>
          <w:lang w:bidi="ar-EG"/>
        </w:rPr>
        <w:t>،</w:t>
      </w:r>
      <w:r w:rsidR="00305CB5">
        <w:rPr>
          <w:rtl/>
          <w:lang w:bidi="ar-EG"/>
        </w:rPr>
        <w:t xml:space="preserve"> </w:t>
      </w:r>
    </w:p>
    <w:p w14:paraId="3A329AF9" w14:textId="28C1B4E6" w:rsidR="00305CB5" w:rsidRDefault="00EE5AD2" w:rsidP="006114C8">
      <w:pPr>
        <w:pStyle w:val="ONUMA"/>
        <w:numPr>
          <w:ilvl w:val="0"/>
          <w:numId w:val="0"/>
        </w:numPr>
        <w:ind w:left="1133" w:firstLine="1"/>
        <w:rPr>
          <w:lang w:bidi="ar-EG"/>
        </w:rPr>
      </w:pPr>
      <w:r>
        <w:rPr>
          <w:rFonts w:hint="cs"/>
          <w:rtl/>
          <w:lang w:bidi="ar-EG"/>
        </w:rPr>
        <w:t>"2"</w:t>
      </w:r>
      <w:r>
        <w:rPr>
          <w:rtl/>
          <w:lang w:bidi="ar-EG"/>
        </w:rPr>
        <w:tab/>
      </w:r>
      <w:r w:rsidR="00A54819" w:rsidRPr="00A54819">
        <w:rPr>
          <w:rtl/>
          <w:lang w:bidi="ar-EG"/>
        </w:rPr>
        <w:t xml:space="preserve">وكذلك </w:t>
      </w:r>
      <w:r w:rsidR="00305CB5">
        <w:rPr>
          <w:rtl/>
          <w:lang w:bidi="ar-EG"/>
        </w:rPr>
        <w:t xml:space="preserve">الموافقة على خارطة طريق لدعم المكاتب في تلبية المتطلبات </w:t>
      </w:r>
      <w:r w:rsidR="000256F8">
        <w:rPr>
          <w:rFonts w:hint="cs"/>
          <w:rtl/>
          <w:lang w:bidi="ar-EG"/>
        </w:rPr>
        <w:t>التقنية</w:t>
      </w:r>
      <w:r w:rsidR="00305CB5">
        <w:rPr>
          <w:rtl/>
          <w:lang w:bidi="ar-EG"/>
        </w:rPr>
        <w:t xml:space="preserve"> من </w:t>
      </w:r>
      <w:r w:rsidR="000256F8">
        <w:rPr>
          <w:rFonts w:hint="cs"/>
          <w:rtl/>
          <w:lang w:bidi="ar-EG"/>
        </w:rPr>
        <w:t>الموعد النهائي</w:t>
      </w:r>
      <w:r w:rsidR="00305CB5">
        <w:rPr>
          <w:rtl/>
          <w:lang w:bidi="ar-EG"/>
        </w:rPr>
        <w:t xml:space="preserve"> حتى التاريخ </w:t>
      </w:r>
      <w:r w:rsidR="000256F8">
        <w:rPr>
          <w:rFonts w:hint="cs"/>
          <w:rtl/>
          <w:lang w:bidi="ar-EG"/>
        </w:rPr>
        <w:t xml:space="preserve">بدء النفاذ </w:t>
      </w:r>
      <w:r w:rsidR="00305CB5">
        <w:rPr>
          <w:rtl/>
          <w:lang w:bidi="ar-EG"/>
        </w:rPr>
        <w:t xml:space="preserve">المذكور </w:t>
      </w:r>
      <w:r w:rsidR="000256F8">
        <w:rPr>
          <w:rFonts w:hint="cs"/>
          <w:rtl/>
          <w:lang w:bidi="ar-EG"/>
        </w:rPr>
        <w:t>في غضون</w:t>
      </w:r>
      <w:r w:rsidR="00305CB5">
        <w:rPr>
          <w:rtl/>
          <w:lang w:bidi="ar-EG"/>
        </w:rPr>
        <w:t xml:space="preserve"> نافذة السنوات العشر؛ </w:t>
      </w:r>
    </w:p>
    <w:p w14:paraId="427007EA" w14:textId="0F6C9793" w:rsidR="00305CB5" w:rsidRDefault="00E73892" w:rsidP="00EE5AD2">
      <w:pPr>
        <w:pStyle w:val="ONUMA"/>
        <w:numPr>
          <w:ilvl w:val="0"/>
          <w:numId w:val="28"/>
        </w:numPr>
        <w:ind w:left="566" w:firstLine="0"/>
        <w:rPr>
          <w:lang w:bidi="ar-EG"/>
        </w:rPr>
      </w:pPr>
      <w:r>
        <w:rPr>
          <w:rFonts w:hint="cs"/>
          <w:rtl/>
          <w:lang w:bidi="ar-EG"/>
        </w:rPr>
        <w:t>و</w:t>
      </w:r>
      <w:r w:rsidR="00305CB5">
        <w:rPr>
          <w:rtl/>
          <w:lang w:bidi="ar-EG"/>
        </w:rPr>
        <w:t xml:space="preserve">ضمان إدراج تنفيذ خارطة الطريق المتفق عليها في ولاية </w:t>
      </w:r>
      <w:r w:rsidR="00386EF3">
        <w:rPr>
          <w:rFonts w:hint="cs"/>
          <w:rtl/>
          <w:lang w:bidi="ar-EG"/>
        </w:rPr>
        <w:t>فرقة</w:t>
      </w:r>
      <w:r w:rsidR="00305CB5">
        <w:rPr>
          <w:rtl/>
          <w:lang w:bidi="ar-EG"/>
        </w:rPr>
        <w:t xml:space="preserve"> العمل الدائم</w:t>
      </w:r>
      <w:r w:rsidR="00386EF3">
        <w:rPr>
          <w:rFonts w:hint="cs"/>
          <w:rtl/>
          <w:lang w:bidi="ar-EG"/>
        </w:rPr>
        <w:t>ة</w:t>
      </w:r>
      <w:r w:rsidR="00305CB5">
        <w:rPr>
          <w:rtl/>
          <w:lang w:bidi="ar-EG"/>
        </w:rPr>
        <w:t xml:space="preserve"> (المستقبلي</w:t>
      </w:r>
      <w:r w:rsidR="00386EF3">
        <w:rPr>
          <w:rFonts w:hint="cs"/>
          <w:rtl/>
          <w:lang w:bidi="ar-EG"/>
        </w:rPr>
        <w:t>ة</w:t>
      </w:r>
      <w:r w:rsidR="00305CB5">
        <w:rPr>
          <w:rtl/>
          <w:lang w:bidi="ar-EG"/>
        </w:rPr>
        <w:t>) المعني</w:t>
      </w:r>
      <w:r w:rsidR="00386EF3">
        <w:rPr>
          <w:rFonts w:hint="cs"/>
          <w:rtl/>
          <w:lang w:bidi="ar-EG"/>
        </w:rPr>
        <w:t>ة</w:t>
      </w:r>
      <w:r w:rsidR="00305CB5">
        <w:rPr>
          <w:rtl/>
          <w:lang w:bidi="ar-EG"/>
        </w:rPr>
        <w:t xml:space="preserve"> ب</w:t>
      </w:r>
      <w:r w:rsidR="003016ED">
        <w:rPr>
          <w:rtl/>
          <w:lang w:bidi="ar-EG"/>
        </w:rPr>
        <w:t>الحد الأدنى من الوثائق المنصوص</w:t>
      </w:r>
      <w:r w:rsidR="00386EF3" w:rsidRPr="00386EF3">
        <w:rPr>
          <w:rtl/>
          <w:lang w:bidi="ar-EG"/>
        </w:rPr>
        <w:t xml:space="preserve"> عليها في معاهدة التعاون بشأن البراءات </w:t>
      </w:r>
      <w:r w:rsidR="00305CB5">
        <w:rPr>
          <w:rtl/>
          <w:lang w:bidi="ar-EG"/>
        </w:rPr>
        <w:t xml:space="preserve">في إطار </w:t>
      </w:r>
      <w:r w:rsidR="00386EF3" w:rsidRPr="00386EF3">
        <w:rPr>
          <w:rtl/>
          <w:lang w:bidi="ar-EG"/>
        </w:rPr>
        <w:t xml:space="preserve">الإدارات الدولية </w:t>
      </w:r>
      <w:r w:rsidR="00386EF3">
        <w:rPr>
          <w:rFonts w:hint="cs"/>
          <w:rtl/>
          <w:lang w:bidi="ar-EG"/>
        </w:rPr>
        <w:t>العاملة في ظل</w:t>
      </w:r>
      <w:r w:rsidR="00305CB5">
        <w:rPr>
          <w:rtl/>
          <w:lang w:bidi="ar-EG"/>
        </w:rPr>
        <w:t xml:space="preserve"> معاهدة البراءات </w:t>
      </w:r>
      <w:r w:rsidR="00A90F01" w:rsidRPr="00A90F01">
        <w:rPr>
          <w:rtl/>
          <w:lang w:bidi="ar-EG"/>
        </w:rPr>
        <w:t xml:space="preserve">على أن تشرع في العمل </w:t>
      </w:r>
      <w:r w:rsidR="00305CB5">
        <w:rPr>
          <w:rtl/>
          <w:lang w:bidi="ar-EG"/>
        </w:rPr>
        <w:t xml:space="preserve">بعد بدء نفاذ المجموعة الجديدة من التعليمات الإدارية (الفقرة 32 من الوثيقة </w:t>
      </w:r>
      <w:r w:rsidR="005339EC" w:rsidRPr="005339EC">
        <w:rPr>
          <w:lang w:bidi="ar-EG"/>
        </w:rPr>
        <w:t>PCT/MD/4/5/REV</w:t>
      </w:r>
      <w:r w:rsidR="00305CB5">
        <w:rPr>
          <w:rtl/>
          <w:lang w:bidi="ar-EG"/>
        </w:rPr>
        <w:t>).</w:t>
      </w:r>
    </w:p>
    <w:p w14:paraId="6F0ECD65" w14:textId="686795DD" w:rsidR="000A5C55" w:rsidRPr="00313577" w:rsidRDefault="00355907" w:rsidP="00305CB5">
      <w:pPr>
        <w:pStyle w:val="ONUMA"/>
      </w:pPr>
      <w:r>
        <w:rPr>
          <w:rFonts w:hint="cs"/>
          <w:rtl/>
          <w:lang w:bidi="ar-EG"/>
        </w:rPr>
        <w:t>ونُشر</w:t>
      </w:r>
      <w:r w:rsidR="00305CB5">
        <w:rPr>
          <w:rtl/>
          <w:lang w:bidi="ar-EG"/>
        </w:rPr>
        <w:t xml:space="preserve"> الاقتراح أعلاه على الويكي </w:t>
      </w:r>
      <w:r>
        <w:rPr>
          <w:rFonts w:hint="cs"/>
          <w:rtl/>
          <w:lang w:bidi="ar-EG"/>
        </w:rPr>
        <w:t>لتنظر فيه فرقة العمل بشكل أعمق</w:t>
      </w:r>
      <w:r w:rsidR="00305CB5">
        <w:rPr>
          <w:rtl/>
          <w:lang w:bidi="ar-EG"/>
        </w:rPr>
        <w:t xml:space="preserve"> </w:t>
      </w:r>
      <w:r>
        <w:rPr>
          <w:rFonts w:hint="cs"/>
          <w:rtl/>
          <w:lang w:bidi="ar-EG"/>
        </w:rPr>
        <w:t>وتؤيده</w:t>
      </w:r>
      <w:r w:rsidR="00305CB5">
        <w:rPr>
          <w:rtl/>
          <w:lang w:bidi="ar-EG"/>
        </w:rPr>
        <w:t>.</w:t>
      </w:r>
    </w:p>
    <w:p w14:paraId="5FAE0857" w14:textId="6D64662B" w:rsidR="00DF306E" w:rsidRPr="00313577" w:rsidRDefault="00157A17" w:rsidP="00DF306E">
      <w:pPr>
        <w:pStyle w:val="ONUMA"/>
      </w:pPr>
      <w:r>
        <w:rPr>
          <w:rFonts w:hint="cs"/>
          <w:rtl/>
          <w:lang w:val="fr-CH"/>
        </w:rPr>
        <w:t>و</w:t>
      </w:r>
      <w:r w:rsidRPr="00157A17">
        <w:rPr>
          <w:rtl/>
          <w:lang w:val="fr-CH"/>
        </w:rPr>
        <w:t xml:space="preserve">ناقشت فرقة العمل </w:t>
      </w:r>
      <w:r w:rsidR="00DF306E" w:rsidRPr="00DF306E">
        <w:rPr>
          <w:rtl/>
          <w:lang w:val="fr-CH"/>
        </w:rPr>
        <w:t>بعد اجتماعها الرابع</w:t>
      </w:r>
      <w:r>
        <w:rPr>
          <w:rFonts w:hint="cs"/>
          <w:rtl/>
          <w:lang w:val="fr-CH"/>
        </w:rPr>
        <w:t xml:space="preserve"> </w:t>
      </w:r>
      <w:r w:rsidR="00DF306E" w:rsidRPr="00DF306E">
        <w:rPr>
          <w:rtl/>
          <w:lang w:val="fr-CH"/>
        </w:rPr>
        <w:t xml:space="preserve">عبر الويكي نسخة معدلة من مشروع أحكام التعليمات الإدارية لمعاهدة التعاون بشأن البراءات. </w:t>
      </w:r>
      <w:r>
        <w:rPr>
          <w:rFonts w:hint="cs"/>
          <w:rtl/>
          <w:lang w:val="fr-CH"/>
        </w:rPr>
        <w:t>و</w:t>
      </w:r>
      <w:r w:rsidR="00DF306E" w:rsidRPr="00DF306E">
        <w:rPr>
          <w:rtl/>
          <w:lang w:val="fr-CH"/>
        </w:rPr>
        <w:t>قدم المكتب الأوروبي للبراءات</w:t>
      </w:r>
      <w:r>
        <w:rPr>
          <w:rtl/>
          <w:lang w:val="fr-CH"/>
        </w:rPr>
        <w:t>،</w:t>
      </w:r>
      <w:r w:rsidR="00DF306E" w:rsidRPr="00DF306E">
        <w:rPr>
          <w:rtl/>
          <w:lang w:val="fr-CH"/>
        </w:rPr>
        <w:t xml:space="preserve"> في </w:t>
      </w:r>
      <w:r w:rsidRPr="00157A17">
        <w:rPr>
          <w:rtl/>
          <w:lang w:val="fr-CH"/>
        </w:rPr>
        <w:t>والدورة التاسعة والعشرين لاجتماع الإدارات الدولية العاملة في ظلّ معاهدة البراءات</w:t>
      </w:r>
      <w:r>
        <w:rPr>
          <w:rtl/>
          <w:lang w:val="fr-CH"/>
        </w:rPr>
        <w:t>،</w:t>
      </w:r>
      <w:r w:rsidR="00DF306E" w:rsidRPr="00DF306E">
        <w:rPr>
          <w:rtl/>
          <w:lang w:val="fr-CH"/>
        </w:rPr>
        <w:t xml:space="preserve"> مقترحات منقحة </w:t>
      </w:r>
      <w:r>
        <w:rPr>
          <w:rFonts w:hint="cs"/>
          <w:rtl/>
          <w:lang w:val="fr-CH"/>
        </w:rPr>
        <w:t xml:space="preserve">بشأن </w:t>
      </w:r>
      <w:r w:rsidR="00DF306E" w:rsidRPr="00DF306E">
        <w:rPr>
          <w:rtl/>
          <w:lang w:val="fr-CH"/>
        </w:rPr>
        <w:t xml:space="preserve">أحكام التعليمات الإدارية لمعاهدة التعاون بشأن البراءات المخصصة لجزء </w:t>
      </w:r>
      <w:r>
        <w:rPr>
          <w:rFonts w:hint="cs"/>
          <w:rtl/>
          <w:lang w:val="fr-CH"/>
        </w:rPr>
        <w:t>وثائق</w:t>
      </w:r>
      <w:r w:rsidR="00DF306E" w:rsidRPr="00DF306E">
        <w:rPr>
          <w:rtl/>
          <w:lang w:val="fr-CH"/>
        </w:rPr>
        <w:t xml:space="preserve"> البراءات من </w:t>
      </w:r>
      <w:r w:rsidR="003016ED">
        <w:rPr>
          <w:rtl/>
          <w:lang w:val="fr-CH"/>
        </w:rPr>
        <w:t>الحد الأدنى من الوثائق المنصوص</w:t>
      </w:r>
      <w:r w:rsidRPr="00157A17">
        <w:rPr>
          <w:rtl/>
          <w:lang w:val="fr-CH"/>
        </w:rPr>
        <w:t xml:space="preserve"> عليها في معاهدة التعاون بشأن البراءات </w:t>
      </w:r>
      <w:r w:rsidR="00DF306E" w:rsidRPr="00DF306E">
        <w:rPr>
          <w:rtl/>
          <w:lang w:val="fr-CH"/>
        </w:rPr>
        <w:t xml:space="preserve">(الوثيقة </w:t>
      </w:r>
      <w:r w:rsidRPr="00313577">
        <w:t>PCT/MIA/29/5</w:t>
      </w:r>
      <w:r>
        <w:rPr>
          <w:rFonts w:hint="cs"/>
          <w:rtl/>
          <w:lang w:val="fr-CH"/>
        </w:rPr>
        <w:t xml:space="preserve"> </w:t>
      </w:r>
      <w:r w:rsidR="00DF306E" w:rsidRPr="00DF306E">
        <w:rPr>
          <w:rtl/>
          <w:lang w:val="fr-CH"/>
        </w:rPr>
        <w:t xml:space="preserve">ومرفقها الثالث). </w:t>
      </w:r>
      <w:r w:rsidR="00CC4C83">
        <w:rPr>
          <w:rFonts w:hint="cs"/>
          <w:rtl/>
          <w:lang w:val="fr-CH"/>
        </w:rPr>
        <w:t>و</w:t>
      </w:r>
      <w:r w:rsidR="00DF306E" w:rsidRPr="00DF306E">
        <w:rPr>
          <w:rtl/>
          <w:lang w:val="fr-CH"/>
        </w:rPr>
        <w:t>ناقش</w:t>
      </w:r>
      <w:r w:rsidR="00CC4C83">
        <w:rPr>
          <w:rFonts w:hint="cs"/>
          <w:rtl/>
          <w:lang w:val="fr-CH"/>
        </w:rPr>
        <w:t>ت</w:t>
      </w:r>
      <w:r w:rsidR="00DF306E" w:rsidRPr="00DF306E">
        <w:rPr>
          <w:rtl/>
          <w:lang w:val="fr-CH"/>
        </w:rPr>
        <w:t xml:space="preserve"> </w:t>
      </w:r>
      <w:r w:rsidR="00CC4C83" w:rsidRPr="00CC4C83">
        <w:rPr>
          <w:rtl/>
          <w:lang w:val="fr-CH"/>
        </w:rPr>
        <w:t>الإدارات الدولية العاملة في ظل معاهدة البراءات</w:t>
      </w:r>
      <w:r w:rsidR="00CC4C83">
        <w:rPr>
          <w:rFonts w:hint="cs"/>
          <w:rtl/>
          <w:lang w:val="fr-CH"/>
        </w:rPr>
        <w:t xml:space="preserve"> تلك</w:t>
      </w:r>
      <w:r w:rsidR="00CC4C83" w:rsidRPr="00CC4C83">
        <w:rPr>
          <w:rtl/>
          <w:lang w:val="fr-CH"/>
        </w:rPr>
        <w:t xml:space="preserve"> </w:t>
      </w:r>
      <w:r w:rsidR="00CC4C83">
        <w:rPr>
          <w:rFonts w:hint="cs"/>
          <w:rtl/>
          <w:lang w:val="fr-CH"/>
        </w:rPr>
        <w:t>المقترحات</w:t>
      </w:r>
      <w:r w:rsidR="00DF306E" w:rsidRPr="00DF306E">
        <w:rPr>
          <w:rtl/>
          <w:lang w:val="fr-CH"/>
        </w:rPr>
        <w:t xml:space="preserve"> وأيدتها السلطات بشكل عام. </w:t>
      </w:r>
      <w:r w:rsidR="00CC4C83">
        <w:rPr>
          <w:rFonts w:hint="cs"/>
          <w:rtl/>
          <w:lang w:val="fr-CH"/>
        </w:rPr>
        <w:t>و</w:t>
      </w:r>
      <w:r w:rsidR="00DF306E" w:rsidRPr="00DF306E">
        <w:rPr>
          <w:rtl/>
          <w:lang w:val="fr-CH"/>
        </w:rPr>
        <w:t xml:space="preserve">قدمت إدارتان التعليقات التالية (انظر الفقرتين 50 (أ) و (ب) من الوثيقة </w:t>
      </w:r>
      <w:r w:rsidR="004729CA" w:rsidRPr="00313577">
        <w:t>PCT/MIA/29/10</w:t>
      </w:r>
      <w:r w:rsidR="00DF306E" w:rsidRPr="00DF306E">
        <w:rPr>
          <w:rtl/>
          <w:lang w:val="fr-CH"/>
        </w:rPr>
        <w:t>):</w:t>
      </w:r>
    </w:p>
    <w:p w14:paraId="3F8F750F" w14:textId="53CC448B" w:rsidR="00045DED" w:rsidRDefault="00045DED" w:rsidP="00202DB8">
      <w:pPr>
        <w:pStyle w:val="ONUMA"/>
        <w:numPr>
          <w:ilvl w:val="0"/>
          <w:numId w:val="36"/>
        </w:numPr>
        <w:ind w:left="566" w:firstLine="0"/>
        <w:rPr>
          <w:lang w:bidi="ar-EG"/>
        </w:rPr>
      </w:pPr>
      <w:r>
        <w:rPr>
          <w:rFonts w:hint="cs"/>
          <w:rtl/>
          <w:lang w:bidi="ar-EG"/>
        </w:rPr>
        <w:t>ر</w:t>
      </w:r>
      <w:r>
        <w:rPr>
          <w:rtl/>
          <w:lang w:bidi="ar-EG"/>
        </w:rPr>
        <w:t xml:space="preserve">أت إحدى الإدارات أن إدراج المعلومات الواردة في الفقرة 5(هـ) </w:t>
      </w:r>
      <w:r>
        <w:rPr>
          <w:rFonts w:hint="cs"/>
          <w:rtl/>
          <w:lang w:bidi="ar-EG"/>
        </w:rPr>
        <w:t xml:space="preserve">الواردة في المرفق حاء الجديد المقترح من التعليمات الإدارية </w:t>
      </w:r>
      <w:r>
        <w:rPr>
          <w:rtl/>
          <w:lang w:bidi="ar-EG"/>
        </w:rPr>
        <w:t xml:space="preserve">ينبغي أن يكون اختيارياً في ملف الإدارة، كما هو الحال في معيار الويبو </w:t>
      </w:r>
      <w:r>
        <w:rPr>
          <w:lang w:bidi="ar-EG"/>
        </w:rPr>
        <w:t>ST.37</w:t>
      </w:r>
      <w:r>
        <w:rPr>
          <w:rtl/>
          <w:lang w:bidi="ar-EG"/>
        </w:rPr>
        <w:t>.</w:t>
      </w:r>
      <w:r>
        <w:rPr>
          <w:rFonts w:hint="cs"/>
          <w:rtl/>
          <w:lang w:bidi="ar-EG"/>
        </w:rPr>
        <w:t xml:space="preserve"> </w:t>
      </w:r>
      <w:r>
        <w:rPr>
          <w:rtl/>
          <w:lang w:bidi="ar-EG"/>
        </w:rPr>
        <w:t>وأشار المكتب الأوروبي للبراءات إلى استعداده للعمل مع الإدارة للنظر في هذه المسائل</w:t>
      </w:r>
      <w:r w:rsidRPr="00045DED">
        <w:rPr>
          <w:rtl/>
        </w:rPr>
        <w:t xml:space="preserve"> </w:t>
      </w:r>
      <w:r>
        <w:rPr>
          <w:rtl/>
          <w:lang w:bidi="ar-EG"/>
        </w:rPr>
        <w:t xml:space="preserve">غير أنه </w:t>
      </w:r>
      <w:r>
        <w:rPr>
          <w:rFonts w:hint="cs"/>
          <w:rtl/>
          <w:lang w:bidi="ar-EG"/>
        </w:rPr>
        <w:t xml:space="preserve">أشار أنه </w:t>
      </w:r>
      <w:r>
        <w:rPr>
          <w:rtl/>
          <w:lang w:bidi="ar-EG"/>
        </w:rPr>
        <w:t>بدون إدراج المعلومات الواردة في الفقرة 5(هـ)، ستُفقد المعلومات المفيدة بشأن إمكانية البحث في نصوص البراءات؛</w:t>
      </w:r>
    </w:p>
    <w:p w14:paraId="6144A93F" w14:textId="47CAA661" w:rsidR="00DF306E" w:rsidRPr="00866707" w:rsidRDefault="00045DED" w:rsidP="00202DB8">
      <w:pPr>
        <w:pStyle w:val="ONUMA"/>
        <w:numPr>
          <w:ilvl w:val="0"/>
          <w:numId w:val="36"/>
        </w:numPr>
        <w:ind w:left="566" w:firstLine="0"/>
        <w:rPr>
          <w:lang w:bidi="ar-EG"/>
        </w:rPr>
      </w:pPr>
      <w:r>
        <w:rPr>
          <w:rtl/>
          <w:lang w:bidi="ar-EG"/>
        </w:rPr>
        <w:t xml:space="preserve"> وفيما يتعلق بشروط استخدام بيانات البراءات ونماذج المنفعة المتاحة للإدارات الدولية بموجب الفقرة 20</w:t>
      </w:r>
      <w:r w:rsidR="004B019D" w:rsidRPr="004B019D">
        <w:rPr>
          <w:rtl/>
        </w:rPr>
        <w:t xml:space="preserve"> </w:t>
      </w:r>
      <w:r w:rsidR="004B019D" w:rsidRPr="004B019D">
        <w:rPr>
          <w:rtl/>
          <w:lang w:bidi="ar-EG"/>
        </w:rPr>
        <w:t>الواردة في المرفق حاء الجديد المقترح من التعليمات الإدارية</w:t>
      </w:r>
      <w:r>
        <w:rPr>
          <w:rtl/>
          <w:lang w:bidi="ar-EG"/>
        </w:rPr>
        <w:t>، أكدت إحدى الإدارات على أهمية موافقة مقدم البيانات قبل أي مشاركة تتجاوز تلك المطلوبة للبحث في البراءات وتوفير نُسخ من الوثائق المستشهد بها بموجب معاهدة التعاون بشأن البراءات</w:t>
      </w:r>
      <w:r w:rsidR="007C4D6B">
        <w:rPr>
          <w:rFonts w:hint="cs"/>
          <w:rtl/>
          <w:lang w:bidi="ar-EG"/>
        </w:rPr>
        <w:t>.</w:t>
      </w:r>
      <w:r w:rsidR="004B019D">
        <w:rPr>
          <w:rFonts w:hint="cs"/>
          <w:rtl/>
          <w:lang w:bidi="ar-EG"/>
        </w:rPr>
        <w:t xml:space="preserve"> </w:t>
      </w:r>
      <w:r w:rsidR="004B019D" w:rsidRPr="004B019D">
        <w:rPr>
          <w:rtl/>
          <w:lang w:bidi="ar-EG"/>
        </w:rPr>
        <w:t>وأرادت إدارة أخرى مشاركة البيانات في ركن البراءات لأن ذلك سيوفر مصدراً واحداً وواجهة واحدة للمودعين والمكاتب الوطنية للنفاذ إلى البيانات فيما يتعلق بالحد الأدنى من الوثائق المنصوص عليها في معاهدة التعاون بشأن البراءات</w:t>
      </w:r>
      <w:r>
        <w:rPr>
          <w:rtl/>
          <w:lang w:bidi="ar-EG"/>
        </w:rPr>
        <w:t>.</w:t>
      </w:r>
    </w:p>
    <w:p w14:paraId="221DB100" w14:textId="687C2CFE" w:rsidR="00DF306E" w:rsidRPr="00313577" w:rsidRDefault="00DF306E" w:rsidP="00DF306E">
      <w:pPr>
        <w:pStyle w:val="ONUMA"/>
      </w:pPr>
      <w:r w:rsidRPr="00DF306E">
        <w:rPr>
          <w:rtl/>
          <w:lang w:val="fr-CH"/>
        </w:rPr>
        <w:t xml:space="preserve">كما </w:t>
      </w:r>
      <w:r w:rsidR="002F5D4B">
        <w:rPr>
          <w:rFonts w:hint="cs"/>
          <w:rtl/>
          <w:lang w:val="fr-CH"/>
        </w:rPr>
        <w:t>اتُّفق</w:t>
      </w:r>
      <w:r w:rsidRPr="00DF306E">
        <w:rPr>
          <w:rtl/>
          <w:lang w:val="fr-CH"/>
        </w:rPr>
        <w:t xml:space="preserve"> عليه في </w:t>
      </w:r>
      <w:r w:rsidR="002F5D4B">
        <w:rPr>
          <w:rFonts w:hint="cs"/>
          <w:rtl/>
          <w:lang w:val="fr-CH"/>
        </w:rPr>
        <w:t>الدورة</w:t>
      </w:r>
      <w:r w:rsidRPr="00DF306E">
        <w:rPr>
          <w:rtl/>
          <w:lang w:val="fr-CH"/>
        </w:rPr>
        <w:t xml:space="preserve"> الأخيرة ل</w:t>
      </w:r>
      <w:r w:rsidR="002F5D4B" w:rsidRPr="002F5D4B">
        <w:rPr>
          <w:rtl/>
          <w:lang w:val="fr-CH"/>
        </w:rPr>
        <w:t>لإدارات الدولية</w:t>
      </w:r>
      <w:r w:rsidR="00157A17">
        <w:rPr>
          <w:rtl/>
          <w:lang w:val="fr-CH"/>
        </w:rPr>
        <w:t>،</w:t>
      </w:r>
      <w:r w:rsidRPr="00DF306E">
        <w:rPr>
          <w:rtl/>
          <w:lang w:val="fr-CH"/>
        </w:rPr>
        <w:t xml:space="preserve"> نظر المكتب الأوروبي للبراءات في التعليقين المذكورين أعلاه واستشار </w:t>
      </w:r>
      <w:r w:rsidR="004A69C0">
        <w:rPr>
          <w:rFonts w:hint="cs"/>
          <w:rtl/>
          <w:lang w:val="fr-CH"/>
        </w:rPr>
        <w:t>فرقة</w:t>
      </w:r>
      <w:r w:rsidRPr="00DF306E">
        <w:rPr>
          <w:rtl/>
          <w:lang w:val="fr-CH"/>
        </w:rPr>
        <w:t xml:space="preserve"> العمل حول هذه المسألة عبر الويكي. ونتيجة لذلك</w:t>
      </w:r>
      <w:r w:rsidR="00157A17">
        <w:rPr>
          <w:rtl/>
          <w:lang w:val="fr-CH"/>
        </w:rPr>
        <w:t>،</w:t>
      </w:r>
      <w:r w:rsidRPr="00DF306E">
        <w:rPr>
          <w:rtl/>
          <w:lang w:val="fr-CH"/>
        </w:rPr>
        <w:t xml:space="preserve"> أصبح المكتب الأوروبي للبراءات الآن في وضع يسمح له بتقديم </w:t>
      </w:r>
      <w:r w:rsidR="004A69C0">
        <w:rPr>
          <w:rFonts w:hint="cs"/>
          <w:rtl/>
          <w:lang w:val="fr-CH"/>
        </w:rPr>
        <w:t>المقترح</w:t>
      </w:r>
      <w:r w:rsidRPr="00DF306E">
        <w:rPr>
          <w:rtl/>
          <w:lang w:val="fr-CH"/>
        </w:rPr>
        <w:t xml:space="preserve"> النهائي المتعلق بالمرفق حاء الجديد في المرفق الثالث للوثيقة </w:t>
      </w:r>
      <w:r w:rsidR="004A69C0" w:rsidRPr="00313577">
        <w:t>PCT/WG/15/11</w:t>
      </w:r>
      <w:r w:rsidRPr="00DF306E">
        <w:rPr>
          <w:rtl/>
          <w:lang w:val="fr-CH"/>
        </w:rPr>
        <w:t>.</w:t>
      </w:r>
    </w:p>
    <w:p w14:paraId="681C220B" w14:textId="6A83E31D" w:rsidR="00DF306E" w:rsidRPr="00313577" w:rsidRDefault="003262BB" w:rsidP="00DF306E">
      <w:pPr>
        <w:pStyle w:val="ONUMA"/>
      </w:pPr>
      <w:r>
        <w:rPr>
          <w:rFonts w:hint="cs"/>
          <w:rtl/>
          <w:lang w:val="fr-CH"/>
        </w:rPr>
        <w:t>و</w:t>
      </w:r>
      <w:r w:rsidR="00DF306E" w:rsidRPr="00DF306E">
        <w:rPr>
          <w:rtl/>
          <w:lang w:val="fr-CH"/>
        </w:rPr>
        <w:t xml:space="preserve">فيما يتعلق بالهدف </w:t>
      </w:r>
      <w:r>
        <w:rPr>
          <w:rFonts w:hint="cs"/>
          <w:rtl/>
          <w:lang w:val="fr-CH"/>
        </w:rPr>
        <w:t>دال</w:t>
      </w:r>
      <w:r w:rsidR="00157A17">
        <w:rPr>
          <w:rtl/>
          <w:lang w:val="fr-CH"/>
        </w:rPr>
        <w:t>،</w:t>
      </w:r>
      <w:r w:rsidR="00DF306E" w:rsidRPr="00DF306E">
        <w:rPr>
          <w:rtl/>
          <w:lang w:val="fr-CH"/>
        </w:rPr>
        <w:t xml:space="preserve"> </w:t>
      </w:r>
      <w:r>
        <w:rPr>
          <w:rFonts w:hint="cs"/>
          <w:rtl/>
          <w:lang w:val="fr-CH"/>
        </w:rPr>
        <w:t xml:space="preserve">ناقشت فرقة العمل </w:t>
      </w:r>
      <w:r w:rsidR="00DF306E" w:rsidRPr="00DF306E">
        <w:rPr>
          <w:rtl/>
          <w:lang w:val="fr-CH"/>
        </w:rPr>
        <w:t>منذ اجتماعه</w:t>
      </w:r>
      <w:r>
        <w:rPr>
          <w:rFonts w:hint="cs"/>
          <w:rtl/>
          <w:lang w:val="fr-CH"/>
        </w:rPr>
        <w:t>ا</w:t>
      </w:r>
      <w:r w:rsidR="00DF306E" w:rsidRPr="00DF306E">
        <w:rPr>
          <w:rtl/>
          <w:lang w:val="fr-CH"/>
        </w:rPr>
        <w:t xml:space="preserve"> الثاني</w:t>
      </w:r>
      <w:r>
        <w:rPr>
          <w:rFonts w:hint="cs"/>
          <w:rtl/>
          <w:lang w:val="fr-CH"/>
        </w:rPr>
        <w:t>،</w:t>
      </w:r>
      <w:r w:rsidR="00DF306E" w:rsidRPr="00DF306E">
        <w:rPr>
          <w:rtl/>
          <w:lang w:val="fr-CH"/>
        </w:rPr>
        <w:t xml:space="preserve"> الذي عقد في الفترة من 7 إلى 11 ديسمبر 2020</w:t>
      </w:r>
      <w:r w:rsidR="00157A17">
        <w:rPr>
          <w:rtl/>
          <w:lang w:val="fr-CH"/>
        </w:rPr>
        <w:t>،</w:t>
      </w:r>
      <w:r w:rsidR="00DF306E" w:rsidRPr="00DF306E">
        <w:rPr>
          <w:rtl/>
          <w:lang w:val="fr-CH"/>
        </w:rPr>
        <w:t xml:space="preserve"> مقترحات من مكتب الولايات المتحدة الأمريكية بشأن معايير </w:t>
      </w:r>
      <w:r>
        <w:rPr>
          <w:rFonts w:hint="cs"/>
          <w:rtl/>
          <w:lang w:val="fr-CH"/>
        </w:rPr>
        <w:t>استعراض</w:t>
      </w:r>
      <w:r w:rsidR="00DF306E" w:rsidRPr="00DF306E">
        <w:rPr>
          <w:rtl/>
          <w:lang w:val="fr-CH"/>
        </w:rPr>
        <w:t xml:space="preserve"> </w:t>
      </w:r>
      <w:r w:rsidR="00C539B7">
        <w:rPr>
          <w:rFonts w:hint="cs"/>
          <w:rtl/>
          <w:lang w:val="fr-CH"/>
        </w:rPr>
        <w:t>ال</w:t>
      </w:r>
      <w:r w:rsidR="00DF306E" w:rsidRPr="00DF306E">
        <w:rPr>
          <w:rtl/>
          <w:lang w:val="fr-CH"/>
        </w:rPr>
        <w:t>وثائق غير</w:t>
      </w:r>
      <w:r w:rsidR="00C539B7">
        <w:rPr>
          <w:rFonts w:hint="cs"/>
          <w:rtl/>
          <w:lang w:val="fr-CH"/>
        </w:rPr>
        <w:t xml:space="preserve"> المتعلقة</w:t>
      </w:r>
      <w:r w:rsidR="00DF306E" w:rsidRPr="00DF306E">
        <w:rPr>
          <w:rtl/>
          <w:lang w:val="fr-CH"/>
        </w:rPr>
        <w:t xml:space="preserve"> </w:t>
      </w:r>
      <w:r w:rsidR="00C539B7">
        <w:rPr>
          <w:rFonts w:hint="cs"/>
          <w:rtl/>
          <w:lang w:val="fr-CH"/>
        </w:rPr>
        <w:t>ب</w:t>
      </w:r>
      <w:r>
        <w:rPr>
          <w:rFonts w:hint="cs"/>
          <w:rtl/>
          <w:lang w:val="fr-CH"/>
        </w:rPr>
        <w:t>ال</w:t>
      </w:r>
      <w:r w:rsidR="00DF306E" w:rsidRPr="00DF306E">
        <w:rPr>
          <w:rtl/>
          <w:lang w:val="fr-CH"/>
        </w:rPr>
        <w:t xml:space="preserve">براءات </w:t>
      </w:r>
      <w:r w:rsidR="00477EA5">
        <w:rPr>
          <w:rFonts w:hint="cs"/>
          <w:rtl/>
          <w:lang w:val="fr-CH"/>
        </w:rPr>
        <w:t>و</w:t>
      </w:r>
      <w:r w:rsidR="00D302B7" w:rsidRPr="00D302B7">
        <w:rPr>
          <w:rtl/>
          <w:lang w:val="fr-CH"/>
        </w:rPr>
        <w:t>التقنية الصناعية السابقة القائمة على المعارف التقليدية</w:t>
      </w:r>
      <w:r w:rsidR="00DF306E" w:rsidRPr="00DF306E">
        <w:rPr>
          <w:rtl/>
          <w:lang w:val="fr-CH"/>
        </w:rPr>
        <w:t>. وبشكل أكثر تحديدًا</w:t>
      </w:r>
      <w:r w:rsidR="00157A17">
        <w:rPr>
          <w:rtl/>
          <w:lang w:val="fr-CH"/>
        </w:rPr>
        <w:t>،</w:t>
      </w:r>
      <w:r w:rsidR="00DF306E" w:rsidRPr="00DF306E">
        <w:rPr>
          <w:rtl/>
          <w:lang w:val="fr-CH"/>
        </w:rPr>
        <w:t xml:space="preserve"> قدمت المقترحات عملية ومعايير يمكن من خلالها النظر في </w:t>
      </w:r>
      <w:r w:rsidR="00C539B7">
        <w:rPr>
          <w:rFonts w:hint="cs"/>
          <w:rtl/>
          <w:lang w:val="fr-CH"/>
        </w:rPr>
        <w:t>ال</w:t>
      </w:r>
      <w:r w:rsidR="00477EA5">
        <w:rPr>
          <w:rFonts w:hint="cs"/>
          <w:rtl/>
          <w:lang w:val="fr-CH"/>
        </w:rPr>
        <w:t xml:space="preserve">وثائق غير </w:t>
      </w:r>
      <w:r w:rsidR="00C539B7">
        <w:rPr>
          <w:rFonts w:hint="cs"/>
          <w:rtl/>
          <w:lang w:val="fr-CH"/>
        </w:rPr>
        <w:t>المتعلقة ب</w:t>
      </w:r>
      <w:r w:rsidR="00477EA5">
        <w:rPr>
          <w:rFonts w:hint="cs"/>
          <w:rtl/>
          <w:lang w:val="fr-CH"/>
        </w:rPr>
        <w:t>البراءات</w:t>
      </w:r>
      <w:r w:rsidR="00157A17">
        <w:rPr>
          <w:rtl/>
          <w:lang w:val="fr-CH"/>
        </w:rPr>
        <w:t>،</w:t>
      </w:r>
      <w:r w:rsidR="00DF306E" w:rsidRPr="00DF306E">
        <w:rPr>
          <w:rtl/>
          <w:lang w:val="fr-CH"/>
        </w:rPr>
        <w:t xml:space="preserve"> بما في ذلك المعارف التقليدية القائمة على التقنية الصناعية السابقة</w:t>
      </w:r>
      <w:r w:rsidR="00157A17">
        <w:rPr>
          <w:rtl/>
          <w:lang w:val="fr-CH"/>
        </w:rPr>
        <w:t>،</w:t>
      </w:r>
      <w:r w:rsidR="00DF306E" w:rsidRPr="00DF306E">
        <w:rPr>
          <w:rtl/>
          <w:lang w:val="fr-CH"/>
        </w:rPr>
        <w:t xml:space="preserve"> لإدراجها في القائمة</w:t>
      </w:r>
      <w:r w:rsidR="00157A17">
        <w:rPr>
          <w:rtl/>
          <w:lang w:val="fr-CH"/>
        </w:rPr>
        <w:t>،</w:t>
      </w:r>
      <w:r w:rsidR="00DF306E" w:rsidRPr="00DF306E">
        <w:rPr>
          <w:rtl/>
          <w:lang w:val="fr-CH"/>
        </w:rPr>
        <w:t xml:space="preserve"> </w:t>
      </w:r>
      <w:r w:rsidR="00477EA5">
        <w:rPr>
          <w:rFonts w:hint="cs"/>
          <w:rtl/>
          <w:lang w:val="fr-CH"/>
        </w:rPr>
        <w:t>والطريقة الممكنة</w:t>
      </w:r>
      <w:r w:rsidR="00DF306E" w:rsidRPr="00DF306E">
        <w:rPr>
          <w:rtl/>
          <w:lang w:val="fr-CH"/>
        </w:rPr>
        <w:t xml:space="preserve"> </w:t>
      </w:r>
      <w:r w:rsidR="00477EA5">
        <w:rPr>
          <w:rFonts w:hint="cs"/>
          <w:rtl/>
          <w:lang w:val="fr-CH"/>
        </w:rPr>
        <w:t>ل</w:t>
      </w:r>
      <w:r w:rsidR="00DF306E" w:rsidRPr="00DF306E">
        <w:rPr>
          <w:rtl/>
          <w:lang w:val="fr-CH"/>
        </w:rPr>
        <w:t>لاحتفاظ بالقائمة بمرور الوقت.</w:t>
      </w:r>
    </w:p>
    <w:p w14:paraId="1A52E00F" w14:textId="6B9D4ED0" w:rsidR="00DF306E" w:rsidRPr="00313577" w:rsidRDefault="0060376F" w:rsidP="00DF306E">
      <w:pPr>
        <w:pStyle w:val="ONUMA"/>
      </w:pPr>
      <w:r>
        <w:rPr>
          <w:rFonts w:hint="cs"/>
          <w:rtl/>
          <w:lang w:val="fr-CH"/>
        </w:rPr>
        <w:t>و</w:t>
      </w:r>
      <w:r w:rsidRPr="0060376F">
        <w:rPr>
          <w:rtl/>
          <w:lang w:val="fr-CH"/>
        </w:rPr>
        <w:t xml:space="preserve">ركزت المناقشات </w:t>
      </w:r>
      <w:r w:rsidR="00DF306E" w:rsidRPr="00DF306E">
        <w:rPr>
          <w:rtl/>
          <w:lang w:val="fr-CH"/>
        </w:rPr>
        <w:t xml:space="preserve">في </w:t>
      </w:r>
      <w:r>
        <w:rPr>
          <w:rFonts w:hint="cs"/>
          <w:rtl/>
          <w:lang w:val="fr-CH"/>
        </w:rPr>
        <w:t>الاجتماع</w:t>
      </w:r>
      <w:r w:rsidR="00DF306E" w:rsidRPr="00DF306E">
        <w:rPr>
          <w:rtl/>
          <w:lang w:val="fr-CH"/>
        </w:rPr>
        <w:t xml:space="preserve"> الرابع</w:t>
      </w:r>
      <w:r>
        <w:rPr>
          <w:rFonts w:hint="cs"/>
          <w:rtl/>
          <w:lang w:val="fr-CH"/>
        </w:rPr>
        <w:t xml:space="preserve"> ل</w:t>
      </w:r>
      <w:r w:rsidR="00DF306E" w:rsidRPr="00DF306E">
        <w:rPr>
          <w:rtl/>
          <w:lang w:val="fr-CH"/>
        </w:rPr>
        <w:t xml:space="preserve">فرقة العمل على </w:t>
      </w:r>
      <w:r w:rsidR="0087058E">
        <w:rPr>
          <w:rFonts w:hint="cs"/>
          <w:rtl/>
          <w:lang w:val="fr-CH"/>
        </w:rPr>
        <w:t>الاحتياجات من</w:t>
      </w:r>
      <w:r w:rsidR="00DF306E" w:rsidRPr="00DF306E">
        <w:rPr>
          <w:rtl/>
          <w:lang w:val="fr-CH"/>
        </w:rPr>
        <w:t xml:space="preserve"> الموارد </w:t>
      </w:r>
      <w:r w:rsidR="003D260D">
        <w:rPr>
          <w:rFonts w:hint="cs"/>
          <w:rtl/>
          <w:lang w:val="fr-CH"/>
        </w:rPr>
        <w:t>لإنشاء</w:t>
      </w:r>
      <w:r w:rsidR="00DF306E" w:rsidRPr="00DF306E">
        <w:rPr>
          <w:rtl/>
          <w:lang w:val="fr-CH"/>
        </w:rPr>
        <w:t xml:space="preserve"> واجهة بحث</w:t>
      </w:r>
      <w:r w:rsidR="003D260D">
        <w:rPr>
          <w:rFonts w:hint="cs"/>
          <w:rtl/>
          <w:lang w:val="fr-CH"/>
        </w:rPr>
        <w:t xml:space="preserve"> تُتاح</w:t>
      </w:r>
      <w:r>
        <w:rPr>
          <w:rFonts w:hint="cs"/>
          <w:rtl/>
          <w:lang w:val="fr-CH"/>
        </w:rPr>
        <w:t xml:space="preserve"> للمؤسسات</w:t>
      </w:r>
      <w:r w:rsidR="003D260D">
        <w:rPr>
          <w:rFonts w:hint="cs"/>
          <w:rtl/>
          <w:lang w:val="fr-CH"/>
        </w:rPr>
        <w:t xml:space="preserve"> من جهة</w:t>
      </w:r>
      <w:r w:rsidR="00157A17">
        <w:rPr>
          <w:rtl/>
          <w:lang w:val="fr-CH"/>
        </w:rPr>
        <w:t>،</w:t>
      </w:r>
      <w:r w:rsidR="00DF306E" w:rsidRPr="00DF306E">
        <w:rPr>
          <w:rtl/>
          <w:lang w:val="fr-CH"/>
        </w:rPr>
        <w:t xml:space="preserve"> </w:t>
      </w:r>
      <w:r w:rsidR="003D260D">
        <w:rPr>
          <w:rFonts w:hint="cs"/>
          <w:rtl/>
          <w:lang w:val="fr-CH"/>
        </w:rPr>
        <w:t>وتُتاح</w:t>
      </w:r>
      <w:r>
        <w:rPr>
          <w:rFonts w:hint="cs"/>
          <w:rtl/>
          <w:lang w:val="fr-CH"/>
        </w:rPr>
        <w:t xml:space="preserve"> إلكترونيا </w:t>
      </w:r>
      <w:r w:rsidR="00DF306E" w:rsidRPr="00DF306E">
        <w:rPr>
          <w:rtl/>
          <w:lang w:val="fr-CH"/>
        </w:rPr>
        <w:t>للجمهور</w:t>
      </w:r>
      <w:r w:rsidR="003D260D">
        <w:rPr>
          <w:rFonts w:hint="cs"/>
          <w:rtl/>
          <w:lang w:val="fr-CH"/>
        </w:rPr>
        <w:t xml:space="preserve"> من جهة أخرى</w:t>
      </w:r>
      <w:r w:rsidR="00157A17">
        <w:rPr>
          <w:rtl/>
          <w:lang w:val="fr-CH"/>
        </w:rPr>
        <w:t>،</w:t>
      </w:r>
      <w:r w:rsidR="00DF306E" w:rsidRPr="00DF306E">
        <w:rPr>
          <w:rtl/>
          <w:lang w:val="fr-CH"/>
        </w:rPr>
        <w:t xml:space="preserve"> </w:t>
      </w:r>
      <w:r w:rsidR="001B0C1F">
        <w:rPr>
          <w:rFonts w:hint="cs"/>
          <w:rtl/>
          <w:lang w:val="fr-CH"/>
        </w:rPr>
        <w:t>وعلى مقترح</w:t>
      </w:r>
      <w:r w:rsidR="00DF306E" w:rsidRPr="00DF306E">
        <w:rPr>
          <w:rtl/>
          <w:lang w:val="fr-CH"/>
        </w:rPr>
        <w:t xml:space="preserve"> إنشاء فرقة العمل كهيئة دائمة (الفقرات 40 إلى 70 من الوثيقة </w:t>
      </w:r>
      <w:r w:rsidR="003D260D" w:rsidRPr="00313577">
        <w:t>PCT/MD/4/5/REV</w:t>
      </w:r>
      <w:r w:rsidR="00DF306E" w:rsidRPr="00DF306E">
        <w:rPr>
          <w:rtl/>
          <w:lang w:val="fr-CH"/>
        </w:rPr>
        <w:t xml:space="preserve">). وفيما </w:t>
      </w:r>
      <w:r w:rsidR="00C539B7">
        <w:rPr>
          <w:rFonts w:hint="cs"/>
          <w:rtl/>
          <w:lang w:val="fr-CH"/>
        </w:rPr>
        <w:t>يخص</w:t>
      </w:r>
      <w:r w:rsidR="00DF306E" w:rsidRPr="00DF306E">
        <w:rPr>
          <w:rtl/>
          <w:lang w:val="fr-CH"/>
        </w:rPr>
        <w:t xml:space="preserve"> </w:t>
      </w:r>
      <w:r w:rsidR="00C539B7">
        <w:rPr>
          <w:rFonts w:hint="cs"/>
          <w:rtl/>
          <w:lang w:val="fr-CH"/>
        </w:rPr>
        <w:t>ال</w:t>
      </w:r>
      <w:r w:rsidR="001B0C1F">
        <w:rPr>
          <w:rFonts w:hint="cs"/>
          <w:rtl/>
          <w:lang w:val="fr-CH"/>
        </w:rPr>
        <w:t>وثائق غير</w:t>
      </w:r>
      <w:r w:rsidR="00DF306E" w:rsidRPr="00DF306E">
        <w:rPr>
          <w:rtl/>
          <w:lang w:val="fr-CH"/>
        </w:rPr>
        <w:t xml:space="preserve"> </w:t>
      </w:r>
      <w:r w:rsidR="00C539B7">
        <w:rPr>
          <w:rFonts w:hint="cs"/>
          <w:rtl/>
          <w:lang w:val="fr-CH"/>
        </w:rPr>
        <w:t>المتعلقة ب</w:t>
      </w:r>
      <w:r w:rsidR="001B0C1F">
        <w:rPr>
          <w:rFonts w:hint="cs"/>
          <w:rtl/>
          <w:lang w:val="fr-CH"/>
        </w:rPr>
        <w:t>ال</w:t>
      </w:r>
      <w:r w:rsidR="00DF306E" w:rsidRPr="00DF306E">
        <w:rPr>
          <w:rtl/>
          <w:lang w:val="fr-CH"/>
        </w:rPr>
        <w:t xml:space="preserve">براءات </w:t>
      </w:r>
      <w:r w:rsidR="001B0C1F">
        <w:rPr>
          <w:rFonts w:hint="cs"/>
          <w:rtl/>
          <w:lang w:val="fr-CH"/>
        </w:rPr>
        <w:t>خلاف</w:t>
      </w:r>
      <w:r w:rsidR="00DF306E" w:rsidRPr="00DF306E">
        <w:rPr>
          <w:rtl/>
          <w:lang w:val="fr-CH"/>
        </w:rPr>
        <w:t xml:space="preserve"> موارد المعارف التقليدية</w:t>
      </w:r>
      <w:r w:rsidR="00157A17">
        <w:rPr>
          <w:rtl/>
          <w:lang w:val="fr-CH"/>
        </w:rPr>
        <w:t>،</w:t>
      </w:r>
      <w:r w:rsidR="00DF306E" w:rsidRPr="00DF306E">
        <w:rPr>
          <w:rtl/>
          <w:lang w:val="fr-CH"/>
        </w:rPr>
        <w:t xml:space="preserve"> توصلت فرقة العمل إلى توافق </w:t>
      </w:r>
      <w:r w:rsidR="00DF306E" w:rsidRPr="00DF306E">
        <w:rPr>
          <w:rtl/>
          <w:lang w:val="fr-CH"/>
        </w:rPr>
        <w:lastRenderedPageBreak/>
        <w:t xml:space="preserve">في الآراء بشأن جميع الجوانب التقنية. </w:t>
      </w:r>
      <w:r w:rsidR="001B0C1F">
        <w:rPr>
          <w:rFonts w:hint="cs"/>
          <w:rtl/>
          <w:lang w:val="fr-CH"/>
        </w:rPr>
        <w:t>و</w:t>
      </w:r>
      <w:r w:rsidR="00DF306E" w:rsidRPr="00DF306E">
        <w:rPr>
          <w:rtl/>
          <w:lang w:val="fr-CH"/>
        </w:rPr>
        <w:t xml:space="preserve">دعت فرقة العمل مكتب الولايات المتحدة الأمريكية إلى إضفاء الطابع الرسمي على المقترحات </w:t>
      </w:r>
      <w:r w:rsidR="00C539B7">
        <w:rPr>
          <w:rFonts w:hint="cs"/>
          <w:rtl/>
          <w:lang w:val="fr-CH"/>
        </w:rPr>
        <w:t>بشأن</w:t>
      </w:r>
      <w:r w:rsidR="00DF306E" w:rsidRPr="00DF306E">
        <w:rPr>
          <w:rtl/>
          <w:lang w:val="fr-CH"/>
        </w:rPr>
        <w:t xml:space="preserve"> </w:t>
      </w:r>
      <w:r w:rsidR="00C539B7">
        <w:rPr>
          <w:rFonts w:hint="cs"/>
          <w:rtl/>
          <w:lang w:val="fr-CH"/>
        </w:rPr>
        <w:t>ال</w:t>
      </w:r>
      <w:r w:rsidR="001B0C1F">
        <w:rPr>
          <w:rFonts w:hint="cs"/>
          <w:rtl/>
          <w:lang w:val="fr-CH"/>
        </w:rPr>
        <w:t>وثائق غير</w:t>
      </w:r>
      <w:r w:rsidR="00DF306E" w:rsidRPr="00DF306E">
        <w:rPr>
          <w:rtl/>
          <w:lang w:val="fr-CH"/>
        </w:rPr>
        <w:t xml:space="preserve"> </w:t>
      </w:r>
      <w:r w:rsidR="00C539B7">
        <w:rPr>
          <w:rFonts w:hint="cs"/>
          <w:rtl/>
          <w:lang w:val="fr-CH"/>
        </w:rPr>
        <w:t>المتعلقة ب</w:t>
      </w:r>
      <w:r w:rsidR="00DF306E" w:rsidRPr="00DF306E">
        <w:rPr>
          <w:rtl/>
          <w:lang w:val="fr-CH"/>
        </w:rPr>
        <w:t xml:space="preserve">البراءات </w:t>
      </w:r>
      <w:r w:rsidR="001B0C1F">
        <w:rPr>
          <w:rFonts w:hint="cs"/>
          <w:rtl/>
          <w:lang w:val="fr-CH"/>
        </w:rPr>
        <w:t>كمشاريع</w:t>
      </w:r>
      <w:r w:rsidR="00DF306E" w:rsidRPr="00DF306E">
        <w:rPr>
          <w:rtl/>
          <w:lang w:val="fr-CH"/>
        </w:rPr>
        <w:t xml:space="preserve"> أحكام للتعليمات الإدارية لمعاهدة التعاون بشأن البراءات والعمل مع المكتب الأوروبي للبراءات على وثيقة مشتركة تتضمن جميع التغييرات المقترحة على التعليمات الإدارية (الفقرات 51 و52 و70 من الوثيقة</w:t>
      </w:r>
      <w:r w:rsidR="001B0C1F">
        <w:rPr>
          <w:rFonts w:hint="cs"/>
          <w:rtl/>
          <w:lang w:val="fr-CH"/>
        </w:rPr>
        <w:t xml:space="preserve"> </w:t>
      </w:r>
      <w:r w:rsidR="001B0C1F" w:rsidRPr="00313577">
        <w:t>PCT/MD/4/5/REV</w:t>
      </w:r>
      <w:r w:rsidR="00DF306E" w:rsidRPr="00DF306E">
        <w:rPr>
          <w:rtl/>
          <w:lang w:val="fr-CH"/>
        </w:rPr>
        <w:t>).</w:t>
      </w:r>
    </w:p>
    <w:p w14:paraId="25EA86B1" w14:textId="3257E05B" w:rsidR="000A5C55" w:rsidRPr="00313577" w:rsidRDefault="001B0C1F" w:rsidP="00DF306E">
      <w:pPr>
        <w:pStyle w:val="ONUMA"/>
      </w:pPr>
      <w:r>
        <w:rPr>
          <w:rFonts w:hint="cs"/>
          <w:rtl/>
          <w:lang w:val="fr-CH"/>
        </w:rPr>
        <w:t>و</w:t>
      </w:r>
      <w:r w:rsidR="00DF306E" w:rsidRPr="00DF306E">
        <w:rPr>
          <w:rtl/>
          <w:lang w:val="fr-CH"/>
        </w:rPr>
        <w:t>بالإضافة إلى ذلك</w:t>
      </w:r>
      <w:r w:rsidR="00157A17">
        <w:rPr>
          <w:rtl/>
          <w:lang w:val="fr-CH"/>
        </w:rPr>
        <w:t>،</w:t>
      </w:r>
      <w:r w:rsidR="00DF306E" w:rsidRPr="00DF306E">
        <w:rPr>
          <w:rtl/>
          <w:lang w:val="fr-CH"/>
        </w:rPr>
        <w:t xml:space="preserve"> فيما يتعلق بموارد المعارف التقليدية</w:t>
      </w:r>
      <w:r w:rsidR="00157A17">
        <w:rPr>
          <w:rtl/>
          <w:lang w:val="fr-CH"/>
        </w:rPr>
        <w:t>،</w:t>
      </w:r>
      <w:r w:rsidR="00DF306E" w:rsidRPr="00DF306E">
        <w:rPr>
          <w:rtl/>
          <w:lang w:val="fr-CH"/>
        </w:rPr>
        <w:t xml:space="preserve"> أشار مكتب البراءات الهندي إلى الطابع الفريد والتعقيد </w:t>
      </w:r>
      <w:r>
        <w:rPr>
          <w:rFonts w:hint="cs"/>
          <w:rtl/>
          <w:lang w:val="fr-CH"/>
        </w:rPr>
        <w:t xml:space="preserve">الذي تتسم به </w:t>
      </w:r>
      <w:r w:rsidR="00DF306E" w:rsidRPr="00DF306E">
        <w:rPr>
          <w:rtl/>
          <w:lang w:val="fr-CH"/>
        </w:rPr>
        <w:t xml:space="preserve">موارد المعارف التقليدية وأن هذه الأخيرة ليست متاحة دائمًا في </w:t>
      </w:r>
      <w:r w:rsidR="00582119">
        <w:rPr>
          <w:rFonts w:hint="cs"/>
          <w:rtl/>
          <w:lang w:val="fr-CH"/>
        </w:rPr>
        <w:t>نسق</w:t>
      </w:r>
      <w:r w:rsidR="00DF306E" w:rsidRPr="00DF306E">
        <w:rPr>
          <w:rtl/>
          <w:lang w:val="fr-CH"/>
        </w:rPr>
        <w:t xml:space="preserve"> إلكتروني للجمهور. وأشار مكتب البراءات الهندي كذلك إلى أنه يطلب إدراج قاعدة بيانات المكتبة الرقمية الهندية للمعارف التقليدية ككل في الحد الأدنى من </w:t>
      </w:r>
      <w:r>
        <w:rPr>
          <w:rFonts w:hint="cs"/>
          <w:rtl/>
          <w:lang w:val="fr-CH"/>
        </w:rPr>
        <w:t>ال</w:t>
      </w:r>
      <w:r w:rsidR="00DF306E" w:rsidRPr="00DF306E">
        <w:rPr>
          <w:rtl/>
          <w:lang w:val="fr-CH"/>
        </w:rPr>
        <w:t xml:space="preserve">وثائق </w:t>
      </w:r>
      <w:r>
        <w:rPr>
          <w:rFonts w:hint="cs"/>
          <w:rtl/>
          <w:lang w:val="fr-CH"/>
        </w:rPr>
        <w:t xml:space="preserve">المنصوص عليها في </w:t>
      </w:r>
      <w:r w:rsidR="00DF306E" w:rsidRPr="00DF306E">
        <w:rPr>
          <w:rtl/>
          <w:lang w:val="fr-CH"/>
        </w:rPr>
        <w:t xml:space="preserve">معاهدة التعاون بشأن البراءات. </w:t>
      </w:r>
      <w:r>
        <w:rPr>
          <w:rFonts w:hint="cs"/>
          <w:rtl/>
          <w:lang w:val="fr-CH"/>
        </w:rPr>
        <w:t>و</w:t>
      </w:r>
      <w:r w:rsidR="00DF306E" w:rsidRPr="00DF306E">
        <w:rPr>
          <w:rtl/>
          <w:lang w:val="fr-CH"/>
        </w:rPr>
        <w:t xml:space="preserve">أكد مكتب البراءات الهندي على أن معايير تقييم موارد المعارف التقليدية يجب أن تكون متميزة عن معايير </w:t>
      </w:r>
      <w:r w:rsidR="00281713">
        <w:rPr>
          <w:rFonts w:hint="cs"/>
          <w:rtl/>
          <w:lang w:val="fr-CH"/>
        </w:rPr>
        <w:t>الوثائق</w:t>
      </w:r>
      <w:r w:rsidR="00DF306E" w:rsidRPr="00DF306E">
        <w:rPr>
          <w:rtl/>
          <w:lang w:val="fr-CH"/>
        </w:rPr>
        <w:t xml:space="preserve"> التقليدية </w:t>
      </w:r>
      <w:r w:rsidR="00281713">
        <w:rPr>
          <w:rFonts w:hint="cs"/>
          <w:rtl/>
          <w:lang w:val="fr-CH"/>
        </w:rPr>
        <w:t>لغير</w:t>
      </w:r>
      <w:r w:rsidR="00DF306E" w:rsidRPr="00DF306E">
        <w:rPr>
          <w:rtl/>
          <w:lang w:val="fr-CH"/>
        </w:rPr>
        <w:t xml:space="preserve"> البراءات وأوضح أنه لم يكن يطلب </w:t>
      </w:r>
      <w:r w:rsidR="00281713">
        <w:rPr>
          <w:rFonts w:hint="cs"/>
          <w:rtl/>
          <w:lang w:val="fr-CH"/>
        </w:rPr>
        <w:t xml:space="preserve">شمل </w:t>
      </w:r>
      <w:r w:rsidR="00281713" w:rsidRPr="00DF306E">
        <w:rPr>
          <w:rtl/>
          <w:lang w:val="fr-CH"/>
        </w:rPr>
        <w:t xml:space="preserve">قاعدة بيانات المكتبة الرقمية للمعارف التقليدية </w:t>
      </w:r>
      <w:r w:rsidR="00281713">
        <w:rPr>
          <w:rFonts w:hint="cs"/>
          <w:rtl/>
          <w:lang w:val="fr-CH"/>
        </w:rPr>
        <w:t>ب</w:t>
      </w:r>
      <w:r w:rsidR="00DF306E" w:rsidRPr="00DF306E">
        <w:rPr>
          <w:rtl/>
          <w:lang w:val="fr-CH"/>
        </w:rPr>
        <w:t>معاملة خاصة</w:t>
      </w:r>
      <w:r w:rsidR="00157A17">
        <w:rPr>
          <w:rtl/>
          <w:lang w:val="fr-CH"/>
        </w:rPr>
        <w:t>،</w:t>
      </w:r>
      <w:r w:rsidR="00DF306E" w:rsidRPr="00DF306E">
        <w:rPr>
          <w:rtl/>
          <w:lang w:val="fr-CH"/>
        </w:rPr>
        <w:t xml:space="preserve"> ولكن </w:t>
      </w:r>
      <w:r w:rsidR="00281713">
        <w:rPr>
          <w:rFonts w:hint="cs"/>
          <w:rtl/>
          <w:lang w:val="fr-CH"/>
        </w:rPr>
        <w:t>الأمر يتعلق ب</w:t>
      </w:r>
      <w:r w:rsidR="00DF306E" w:rsidRPr="00DF306E">
        <w:rPr>
          <w:rtl/>
          <w:lang w:val="fr-CH"/>
        </w:rPr>
        <w:t xml:space="preserve">موارد المعارف التقليدية بشكل عام (الفقرتان 44 و67 من الوثيقة </w:t>
      </w:r>
      <w:r w:rsidR="00281713" w:rsidRPr="00313577">
        <w:t>PCT/MD/4/5/REV</w:t>
      </w:r>
      <w:r w:rsidR="00DF306E" w:rsidRPr="00DF306E">
        <w:rPr>
          <w:rtl/>
          <w:lang w:val="fr-CH"/>
        </w:rPr>
        <w:t xml:space="preserve">). وأشار مكتب البراءات الهندي كذلك إلى أن "المناقشات في </w:t>
      </w:r>
      <w:r w:rsidR="003B4E37" w:rsidRPr="003B4E37">
        <w:rPr>
          <w:rtl/>
          <w:lang w:val="fr-CH"/>
        </w:rPr>
        <w:t>اللجنة الحكومية الدولية المعنية بالملكية الفكرية والموارد الوراثية والمعارف التقليدية والفولكلور</w:t>
      </w:r>
      <w:r w:rsidR="003B4E37">
        <w:rPr>
          <w:rFonts w:hint="cs"/>
          <w:rtl/>
          <w:lang w:val="fr-CH"/>
        </w:rPr>
        <w:t xml:space="preserve"> (</w:t>
      </w:r>
      <w:r w:rsidR="001B2D8C">
        <w:rPr>
          <w:rFonts w:hint="cs"/>
          <w:rtl/>
          <w:lang w:val="fr-CH"/>
        </w:rPr>
        <w:t>لجنة المعارف</w:t>
      </w:r>
      <w:r w:rsidR="003B4E37">
        <w:rPr>
          <w:rFonts w:hint="cs"/>
          <w:rtl/>
          <w:lang w:val="fr-CH"/>
        </w:rPr>
        <w:t>)</w:t>
      </w:r>
      <w:r w:rsidR="00157A17">
        <w:rPr>
          <w:rtl/>
          <w:lang w:val="fr-CH"/>
        </w:rPr>
        <w:t>،</w:t>
      </w:r>
      <w:r w:rsidR="00DF306E" w:rsidRPr="00DF306E">
        <w:rPr>
          <w:rtl/>
          <w:lang w:val="fr-CH"/>
        </w:rPr>
        <w:t xml:space="preserve"> حيث تم النظر في الطبيعة الخاصة لموارد المعارف التقليدية</w:t>
      </w:r>
      <w:r w:rsidR="00157A17">
        <w:rPr>
          <w:rtl/>
          <w:lang w:val="fr-CH"/>
        </w:rPr>
        <w:t>،</w:t>
      </w:r>
      <w:r w:rsidR="00DF306E" w:rsidRPr="00DF306E">
        <w:rPr>
          <w:rtl/>
          <w:lang w:val="fr-CH"/>
        </w:rPr>
        <w:t xml:space="preserve"> سيكون لها تأثير كبير على المناقشات الحالية ورأى أنه حتى تتمكن </w:t>
      </w:r>
      <w:r w:rsidR="001B2D8C">
        <w:rPr>
          <w:rtl/>
          <w:lang w:val="fr-CH"/>
        </w:rPr>
        <w:t>لجنة المعارف</w:t>
      </w:r>
      <w:r w:rsidR="00DF306E" w:rsidRPr="00DF306E">
        <w:rPr>
          <w:rtl/>
          <w:lang w:val="fr-CH"/>
        </w:rPr>
        <w:t xml:space="preserve"> من اتخاذ قرار بشأن هذه المسألة</w:t>
      </w:r>
      <w:r w:rsidR="00157A17">
        <w:rPr>
          <w:rtl/>
          <w:lang w:val="fr-CH"/>
        </w:rPr>
        <w:t>،</w:t>
      </w:r>
      <w:r w:rsidR="00DF306E" w:rsidRPr="00DF306E">
        <w:rPr>
          <w:rtl/>
          <w:lang w:val="fr-CH"/>
        </w:rPr>
        <w:t xml:space="preserve"> يمكن تطبيق المعايير المقترحة فقط على </w:t>
      </w:r>
      <w:r w:rsidR="00281713">
        <w:rPr>
          <w:rFonts w:hint="cs"/>
          <w:rtl/>
          <w:lang w:val="fr-CH"/>
        </w:rPr>
        <w:t>وثائق</w:t>
      </w:r>
      <w:r w:rsidR="00DF306E" w:rsidRPr="00DF306E">
        <w:rPr>
          <w:rtl/>
          <w:lang w:val="fr-CH"/>
        </w:rPr>
        <w:t xml:space="preserve"> العلوم والتكنولوجيا الحديثة</w:t>
      </w:r>
      <w:r w:rsidR="00157A17">
        <w:rPr>
          <w:rtl/>
          <w:lang w:val="fr-CH"/>
        </w:rPr>
        <w:t>،</w:t>
      </w:r>
      <w:r w:rsidR="00DF306E" w:rsidRPr="00DF306E">
        <w:rPr>
          <w:rtl/>
          <w:lang w:val="fr-CH"/>
        </w:rPr>
        <w:t xml:space="preserve"> مع توفير ما يلزم لتقييم موارد المعارف التقليدية بشكل مختلف "(الفقرة 44 من الوثيقة </w:t>
      </w:r>
      <w:r w:rsidR="00281713" w:rsidRPr="00313577">
        <w:t>PCT/MD/4/5/REV</w:t>
      </w:r>
      <w:r w:rsidR="00DF306E" w:rsidRPr="00DF306E">
        <w:rPr>
          <w:rtl/>
          <w:lang w:val="fr-CH"/>
        </w:rPr>
        <w:t>).</w:t>
      </w:r>
    </w:p>
    <w:p w14:paraId="56E54CF3" w14:textId="35872BF5" w:rsidR="003B4E37" w:rsidRPr="00313577" w:rsidRDefault="003B4E37" w:rsidP="003B4E37">
      <w:pPr>
        <w:pStyle w:val="ONUMA"/>
      </w:pPr>
      <w:r w:rsidRPr="003B4E37">
        <w:rPr>
          <w:rtl/>
          <w:lang w:val="fr-CH"/>
        </w:rPr>
        <w:t>وأكد مكتب الولايات المتحدة للبراءات والعلامات التجارية أن موارد المعارف التقليدية لم تمنح</w:t>
      </w:r>
      <w:r w:rsidR="00EB5C00">
        <w:rPr>
          <w:rFonts w:hint="cs"/>
          <w:rtl/>
          <w:lang w:val="fr-CH"/>
        </w:rPr>
        <w:t>ها</w:t>
      </w:r>
      <w:r w:rsidRPr="003B4E37">
        <w:rPr>
          <w:rtl/>
          <w:lang w:val="fr-CH"/>
        </w:rPr>
        <w:t xml:space="preserve"> </w:t>
      </w:r>
      <w:r w:rsidR="00EB5C00">
        <w:rPr>
          <w:rtl/>
          <w:lang w:val="fr-CH"/>
        </w:rPr>
        <w:t>لجنة المعارف</w:t>
      </w:r>
      <w:r w:rsidR="00EB5C00" w:rsidRPr="003B4E37">
        <w:rPr>
          <w:rtl/>
          <w:lang w:val="fr-CH"/>
        </w:rPr>
        <w:t xml:space="preserve"> </w:t>
      </w:r>
      <w:r w:rsidRPr="003B4E37">
        <w:rPr>
          <w:rtl/>
          <w:lang w:val="fr-CH"/>
        </w:rPr>
        <w:t xml:space="preserve">حتى الآن </w:t>
      </w:r>
      <w:r w:rsidR="00EB5C00">
        <w:rPr>
          <w:rFonts w:hint="cs"/>
          <w:rtl/>
          <w:lang w:val="fr-CH"/>
        </w:rPr>
        <w:t xml:space="preserve">أي </w:t>
      </w:r>
      <w:r w:rsidRPr="003B4E37">
        <w:rPr>
          <w:rtl/>
          <w:lang w:val="fr-CH"/>
        </w:rPr>
        <w:t xml:space="preserve">وضع خاص. </w:t>
      </w:r>
      <w:r w:rsidR="006E2B0B">
        <w:rPr>
          <w:rFonts w:hint="cs"/>
          <w:rtl/>
          <w:lang w:val="fr-CH"/>
        </w:rPr>
        <w:t>و</w:t>
      </w:r>
      <w:r w:rsidRPr="003B4E37">
        <w:rPr>
          <w:rtl/>
          <w:lang w:val="fr-CH"/>
        </w:rPr>
        <w:t>علاوة على ذلك</w:t>
      </w:r>
      <w:r>
        <w:rPr>
          <w:rtl/>
          <w:lang w:val="fr-CH"/>
        </w:rPr>
        <w:t>،</w:t>
      </w:r>
      <w:r w:rsidRPr="003B4E37">
        <w:rPr>
          <w:rtl/>
          <w:lang w:val="fr-CH"/>
        </w:rPr>
        <w:t xml:space="preserve"> ذكّر مكتب الولايات المتحدة الأمريكية بموقفه القوي </w:t>
      </w:r>
      <w:r w:rsidR="006E2B0B">
        <w:rPr>
          <w:rFonts w:hint="cs"/>
          <w:rtl/>
          <w:lang w:val="fr-CH"/>
        </w:rPr>
        <w:t>الذي ينص على أن</w:t>
      </w:r>
      <w:r w:rsidRPr="003B4E37">
        <w:rPr>
          <w:rtl/>
          <w:lang w:val="fr-CH"/>
        </w:rPr>
        <w:t xml:space="preserve"> </w:t>
      </w:r>
      <w:r w:rsidR="006E2B0B">
        <w:rPr>
          <w:rFonts w:hint="cs"/>
          <w:rtl/>
          <w:lang w:val="fr-CH"/>
        </w:rPr>
        <w:t>كل شيء</w:t>
      </w:r>
      <w:r w:rsidRPr="003B4E37">
        <w:rPr>
          <w:rtl/>
          <w:lang w:val="fr-CH"/>
        </w:rPr>
        <w:t xml:space="preserve"> وارد في الحد الأدنى من الوثائق المنصوص عليها في معاهدة التعاون بشأن البراءات يجب أن يكون متاحًا للجمهور. واقترح مكتب الولايات المتحدة الأمريكية أنه </w:t>
      </w:r>
      <w:r w:rsidR="006E2B0B">
        <w:rPr>
          <w:rFonts w:hint="cs"/>
          <w:rtl/>
          <w:lang w:val="fr-CH"/>
        </w:rPr>
        <w:t>في حالة ما</w:t>
      </w:r>
      <w:r w:rsidRPr="003B4E37">
        <w:rPr>
          <w:rtl/>
          <w:lang w:val="fr-CH"/>
        </w:rPr>
        <w:t xml:space="preserve"> قررت </w:t>
      </w:r>
      <w:r w:rsidR="001B2D8C">
        <w:rPr>
          <w:rtl/>
          <w:lang w:val="fr-CH"/>
        </w:rPr>
        <w:t>لجنة المعارف</w:t>
      </w:r>
      <w:r w:rsidRPr="003B4E37">
        <w:rPr>
          <w:rtl/>
          <w:lang w:val="fr-CH"/>
        </w:rPr>
        <w:t xml:space="preserve"> </w:t>
      </w:r>
      <w:r w:rsidR="006E2B0B">
        <w:rPr>
          <w:rFonts w:hint="cs"/>
          <w:rtl/>
          <w:lang w:val="fr-CH"/>
        </w:rPr>
        <w:t>ضرورة</w:t>
      </w:r>
      <w:r w:rsidRPr="003B4E37">
        <w:rPr>
          <w:rtl/>
          <w:lang w:val="fr-CH"/>
        </w:rPr>
        <w:t xml:space="preserve"> منح موارد المعارف التقليدية وضعًا خاصًا</w:t>
      </w:r>
      <w:r>
        <w:rPr>
          <w:rtl/>
          <w:lang w:val="fr-CH"/>
        </w:rPr>
        <w:t>،</w:t>
      </w:r>
      <w:r w:rsidRPr="003B4E37">
        <w:rPr>
          <w:rtl/>
          <w:lang w:val="fr-CH"/>
        </w:rPr>
        <w:t xml:space="preserve"> فيمكن </w:t>
      </w:r>
      <w:r w:rsidR="006E2B0B">
        <w:rPr>
          <w:rFonts w:hint="cs"/>
          <w:rtl/>
          <w:lang w:val="fr-CH"/>
        </w:rPr>
        <w:t>أن تعيد فرقة العمل</w:t>
      </w:r>
      <w:r w:rsidRPr="003B4E37">
        <w:rPr>
          <w:rtl/>
          <w:lang w:val="fr-CH"/>
        </w:rPr>
        <w:t xml:space="preserve"> النظر في المعايير. </w:t>
      </w:r>
      <w:r w:rsidR="00486B59">
        <w:rPr>
          <w:rFonts w:hint="cs"/>
          <w:rtl/>
          <w:lang w:val="fr-CH"/>
        </w:rPr>
        <w:t>وأشير إلى</w:t>
      </w:r>
      <w:r w:rsidRPr="003B4E37">
        <w:rPr>
          <w:rtl/>
          <w:lang w:val="fr-CH"/>
        </w:rPr>
        <w:t xml:space="preserve"> أن جميع أعضاء فرقة العمل</w:t>
      </w:r>
      <w:r>
        <w:rPr>
          <w:rtl/>
          <w:lang w:val="fr-CH"/>
        </w:rPr>
        <w:t>،</w:t>
      </w:r>
      <w:r w:rsidRPr="003B4E37">
        <w:rPr>
          <w:rtl/>
          <w:lang w:val="fr-CH"/>
        </w:rPr>
        <w:t xml:space="preserve"> باستثناء مكتب البراءات الهندي</w:t>
      </w:r>
      <w:r>
        <w:rPr>
          <w:rtl/>
          <w:lang w:val="fr-CH"/>
        </w:rPr>
        <w:t>،</w:t>
      </w:r>
      <w:r w:rsidRPr="003B4E37">
        <w:rPr>
          <w:rtl/>
          <w:lang w:val="fr-CH"/>
        </w:rPr>
        <w:t xml:space="preserve"> يتفقون على ما يبدو مع مفهوم </w:t>
      </w:r>
      <w:r w:rsidR="00486B59">
        <w:rPr>
          <w:rFonts w:hint="cs"/>
          <w:rtl/>
          <w:lang w:val="fr-CH"/>
        </w:rPr>
        <w:t>إتاحة</w:t>
      </w:r>
      <w:r w:rsidRPr="003B4E37">
        <w:rPr>
          <w:rtl/>
          <w:lang w:val="fr-CH"/>
        </w:rPr>
        <w:t xml:space="preserve"> </w:t>
      </w:r>
      <w:r w:rsidR="00486B59">
        <w:rPr>
          <w:rFonts w:hint="cs"/>
          <w:rtl/>
          <w:lang w:val="fr-CH"/>
        </w:rPr>
        <w:t>ا</w:t>
      </w:r>
      <w:r w:rsidRPr="003B4E37">
        <w:rPr>
          <w:rtl/>
          <w:lang w:val="fr-CH"/>
        </w:rPr>
        <w:t xml:space="preserve">لموارد </w:t>
      </w:r>
      <w:r w:rsidR="00486B59">
        <w:rPr>
          <w:rFonts w:hint="cs"/>
          <w:rtl/>
          <w:lang w:val="fr-CH"/>
        </w:rPr>
        <w:t>لإدارات البحث</w:t>
      </w:r>
      <w:r w:rsidRPr="003B4E37">
        <w:rPr>
          <w:rtl/>
          <w:lang w:val="fr-CH"/>
        </w:rPr>
        <w:t xml:space="preserve"> الدولية والجمهور</w:t>
      </w:r>
      <w:r w:rsidR="00486B59">
        <w:rPr>
          <w:rFonts w:hint="cs"/>
          <w:rtl/>
          <w:lang w:val="fr-CH"/>
        </w:rPr>
        <w:t xml:space="preserve"> بنحو متكافئ</w:t>
      </w:r>
      <w:r w:rsidRPr="003B4E37">
        <w:rPr>
          <w:rtl/>
          <w:lang w:val="fr-CH"/>
        </w:rPr>
        <w:t xml:space="preserve">. </w:t>
      </w:r>
      <w:r w:rsidR="00D0461B">
        <w:rPr>
          <w:rFonts w:hint="cs"/>
          <w:rtl/>
          <w:lang w:val="fr-CH"/>
        </w:rPr>
        <w:t>و</w:t>
      </w:r>
      <w:r w:rsidRPr="003B4E37">
        <w:rPr>
          <w:rtl/>
          <w:lang w:val="fr-CH"/>
        </w:rPr>
        <w:t>لاحظ مكتب الولايات المتحدة الأمريكية أن موقف مكتب البراءات الهندي</w:t>
      </w:r>
      <w:r>
        <w:rPr>
          <w:rtl/>
          <w:lang w:val="fr-CH"/>
        </w:rPr>
        <w:t>،</w:t>
      </w:r>
      <w:r w:rsidRPr="003B4E37">
        <w:rPr>
          <w:rtl/>
          <w:lang w:val="fr-CH"/>
        </w:rPr>
        <w:t xml:space="preserve"> </w:t>
      </w:r>
      <w:r w:rsidR="00D0461B">
        <w:rPr>
          <w:rFonts w:hint="cs"/>
          <w:rtl/>
          <w:lang w:val="fr-CH"/>
        </w:rPr>
        <w:t>الذي يفيد</w:t>
      </w:r>
      <w:r w:rsidRPr="003B4E37">
        <w:rPr>
          <w:rtl/>
          <w:lang w:val="fr-CH"/>
        </w:rPr>
        <w:t xml:space="preserve"> أن المعايير المقترحة لا يمكن أن تنطبق على موارد المعارف التقليدية بشكل عام</w:t>
      </w:r>
      <w:r>
        <w:rPr>
          <w:rtl/>
          <w:lang w:val="fr-CH"/>
        </w:rPr>
        <w:t>،</w:t>
      </w:r>
      <w:r w:rsidRPr="003B4E37">
        <w:rPr>
          <w:rtl/>
          <w:lang w:val="fr-CH"/>
        </w:rPr>
        <w:t xml:space="preserve"> يعني</w:t>
      </w:r>
      <w:r w:rsidR="00263C44">
        <w:rPr>
          <w:rFonts w:hint="cs"/>
          <w:rtl/>
          <w:lang w:val="fr-CH"/>
        </w:rPr>
        <w:t xml:space="preserve"> ضمنيا</w:t>
      </w:r>
      <w:r w:rsidRPr="003B4E37">
        <w:rPr>
          <w:rtl/>
          <w:lang w:val="fr-CH"/>
        </w:rPr>
        <w:t xml:space="preserve"> أن المعارف التقليدية يجب أن ت</w:t>
      </w:r>
      <w:r w:rsidR="00D3419A">
        <w:rPr>
          <w:rFonts w:hint="cs"/>
          <w:rtl/>
          <w:lang w:val="fr-CH"/>
        </w:rPr>
        <w:t>ُ</w:t>
      </w:r>
      <w:r w:rsidRPr="003B4E37">
        <w:rPr>
          <w:rtl/>
          <w:lang w:val="fr-CH"/>
        </w:rPr>
        <w:t>عامل بشكل مختلف عن حالة التقنية الصناعية السابقة الأخرى</w:t>
      </w:r>
      <w:r>
        <w:rPr>
          <w:rtl/>
          <w:lang w:val="fr-CH"/>
        </w:rPr>
        <w:t>،</w:t>
      </w:r>
      <w:r w:rsidRPr="003B4E37">
        <w:rPr>
          <w:rtl/>
          <w:lang w:val="fr-CH"/>
        </w:rPr>
        <w:t xml:space="preserve"> وأشار إلى أن هذا الموقف لم يوافق عليه مجتمع الملكية الفكرية الدولي ككل (الفقرتان 45 و69 من الوثيقة </w:t>
      </w:r>
      <w:r w:rsidR="00263C44" w:rsidRPr="00313577">
        <w:t>PCT/MD/4/5/REV</w:t>
      </w:r>
      <w:r w:rsidRPr="003B4E37">
        <w:rPr>
          <w:rtl/>
          <w:lang w:val="fr-CH"/>
        </w:rPr>
        <w:t>).</w:t>
      </w:r>
    </w:p>
    <w:p w14:paraId="35C5F88B" w14:textId="7DACB0C9" w:rsidR="003B4E37" w:rsidRPr="00313577" w:rsidRDefault="003B4E37" w:rsidP="003B4E37">
      <w:pPr>
        <w:pStyle w:val="ONUMA"/>
      </w:pPr>
      <w:r w:rsidRPr="003B4E37">
        <w:rPr>
          <w:rtl/>
          <w:lang w:val="fr-CH"/>
        </w:rPr>
        <w:t>وعقب الاجتماع الرابع لفرقة العمل</w:t>
      </w:r>
      <w:r>
        <w:rPr>
          <w:rtl/>
          <w:lang w:val="fr-CH"/>
        </w:rPr>
        <w:t>،</w:t>
      </w:r>
      <w:r w:rsidRPr="003B4E37">
        <w:rPr>
          <w:rtl/>
          <w:lang w:val="fr-CH"/>
        </w:rPr>
        <w:t xml:space="preserve"> صاغ مكتب الولايات المتحدة الأمريكية </w:t>
      </w:r>
      <w:r w:rsidR="00D3419A">
        <w:rPr>
          <w:rFonts w:hint="cs"/>
          <w:rtl/>
          <w:lang w:val="fr-CH"/>
        </w:rPr>
        <w:t>المقترحات</w:t>
      </w:r>
      <w:r w:rsidRPr="003B4E37">
        <w:rPr>
          <w:rtl/>
          <w:lang w:val="fr-CH"/>
        </w:rPr>
        <w:t xml:space="preserve"> </w:t>
      </w:r>
      <w:r w:rsidR="00D3419A">
        <w:rPr>
          <w:rFonts w:hint="cs"/>
          <w:rtl/>
          <w:lang w:val="fr-CH"/>
        </w:rPr>
        <w:t>كمشاريع</w:t>
      </w:r>
      <w:r w:rsidRPr="003B4E37">
        <w:rPr>
          <w:rtl/>
          <w:lang w:val="fr-CH"/>
        </w:rPr>
        <w:t xml:space="preserve"> أحكام للتعليمات الإدارية لمعاهدة التعاون بشأن البراءات وقدمها إلى </w:t>
      </w:r>
      <w:r w:rsidR="00D3419A" w:rsidRPr="00D3419A">
        <w:rPr>
          <w:rtl/>
          <w:lang w:val="fr-CH"/>
        </w:rPr>
        <w:t xml:space="preserve">الإدارات الدولية العاملة في ظلّ معاهدة البراءات </w:t>
      </w:r>
      <w:r w:rsidRPr="003B4E37">
        <w:rPr>
          <w:rtl/>
          <w:lang w:val="fr-CH"/>
        </w:rPr>
        <w:t xml:space="preserve">في دورتها التاسعة والعشرين (الوثيقة </w:t>
      </w:r>
      <w:r w:rsidR="00D3419A" w:rsidRPr="00313577">
        <w:t>PCT/MIA/29/5</w:t>
      </w:r>
      <w:r w:rsidR="00D3419A" w:rsidRPr="00D3419A">
        <w:rPr>
          <w:rtl/>
          <w:lang w:val="fr-CH"/>
        </w:rPr>
        <w:t xml:space="preserve"> </w:t>
      </w:r>
      <w:r w:rsidRPr="003B4E37">
        <w:rPr>
          <w:rtl/>
          <w:lang w:val="fr-CH"/>
        </w:rPr>
        <w:t>ومرفقها الثالث).</w:t>
      </w:r>
    </w:p>
    <w:p w14:paraId="06DCC66A" w14:textId="6F376526" w:rsidR="003B4E37" w:rsidRPr="00313577" w:rsidRDefault="00CE1905" w:rsidP="003B4E37">
      <w:pPr>
        <w:pStyle w:val="ONUMA"/>
      </w:pPr>
      <w:r>
        <w:rPr>
          <w:rFonts w:hint="cs"/>
          <w:rtl/>
          <w:lang w:val="fr-CH"/>
        </w:rPr>
        <w:t>و</w:t>
      </w:r>
      <w:r w:rsidR="003B4E37" w:rsidRPr="003B4E37">
        <w:rPr>
          <w:rtl/>
          <w:lang w:val="fr-CH"/>
        </w:rPr>
        <w:t xml:space="preserve">في تلك الدورة </w:t>
      </w:r>
      <w:r>
        <w:rPr>
          <w:rFonts w:hint="cs"/>
          <w:rtl/>
          <w:lang w:val="fr-CH"/>
        </w:rPr>
        <w:t>ل</w:t>
      </w:r>
      <w:r w:rsidRPr="00CE1905">
        <w:rPr>
          <w:rtl/>
          <w:lang w:val="fr-CH"/>
        </w:rPr>
        <w:t>لإدارات الدولية العاملة في ظلّ معاهدة البراءات</w:t>
      </w:r>
      <w:r w:rsidR="003B4E37">
        <w:rPr>
          <w:rtl/>
          <w:lang w:val="fr-CH"/>
        </w:rPr>
        <w:t>،</w:t>
      </w:r>
      <w:r w:rsidR="003B4E37" w:rsidRPr="003B4E37">
        <w:rPr>
          <w:rtl/>
          <w:lang w:val="fr-CH"/>
        </w:rPr>
        <w:t xml:space="preserve"> أفاد مكتب الولايات المتحدة الأمريكية أنه</w:t>
      </w:r>
      <w:r w:rsidR="00436736">
        <w:rPr>
          <w:rFonts w:hint="cs"/>
          <w:rtl/>
          <w:lang w:val="fr-CH"/>
        </w:rPr>
        <w:t xml:space="preserve"> اقترح</w:t>
      </w:r>
      <w:r w:rsidR="00345184">
        <w:rPr>
          <w:rFonts w:hint="cs"/>
          <w:rtl/>
          <w:lang w:val="fr-CH"/>
        </w:rPr>
        <w:t>،</w:t>
      </w:r>
      <w:r w:rsidR="003B4E37" w:rsidRPr="003B4E37">
        <w:rPr>
          <w:rtl/>
          <w:lang w:val="fr-CH"/>
        </w:rPr>
        <w:t xml:space="preserve"> بعد المناقشات الأخيرة بين</w:t>
      </w:r>
      <w:r w:rsidR="007313B8">
        <w:rPr>
          <w:rFonts w:hint="cs"/>
          <w:rtl/>
          <w:lang w:val="fr-CH"/>
        </w:rPr>
        <w:t>ه</w:t>
      </w:r>
      <w:r w:rsidR="003B4E37" w:rsidRPr="003B4E37">
        <w:rPr>
          <w:rtl/>
          <w:lang w:val="fr-CH"/>
        </w:rPr>
        <w:t xml:space="preserve"> </w:t>
      </w:r>
      <w:r w:rsidR="007313B8">
        <w:rPr>
          <w:rFonts w:hint="cs"/>
          <w:rtl/>
          <w:lang w:val="fr-CH"/>
        </w:rPr>
        <w:t>وبين</w:t>
      </w:r>
      <w:r w:rsidR="003B4E37" w:rsidRPr="003B4E37">
        <w:rPr>
          <w:rtl/>
          <w:lang w:val="fr-CH"/>
        </w:rPr>
        <w:t xml:space="preserve"> مكتب البراءات الهندي</w:t>
      </w:r>
      <w:r w:rsidR="003B4E37">
        <w:rPr>
          <w:rtl/>
          <w:lang w:val="fr-CH"/>
        </w:rPr>
        <w:t>،</w:t>
      </w:r>
      <w:r w:rsidR="003B4E37" w:rsidRPr="003B4E37">
        <w:rPr>
          <w:rtl/>
          <w:lang w:val="fr-CH"/>
        </w:rPr>
        <w:t xml:space="preserve"> فقرة إضافية </w:t>
      </w:r>
      <w:r w:rsidR="00504B1F">
        <w:rPr>
          <w:rFonts w:hint="cs"/>
          <w:rtl/>
          <w:lang w:val="fr-CH"/>
        </w:rPr>
        <w:t>إلى ا</w:t>
      </w:r>
      <w:r w:rsidR="003B4E37" w:rsidRPr="003B4E37">
        <w:rPr>
          <w:rtl/>
          <w:lang w:val="fr-CH"/>
        </w:rPr>
        <w:t xml:space="preserve">لتعليمات الإدارية المكرسة </w:t>
      </w:r>
      <w:r w:rsidR="00504B1F">
        <w:rPr>
          <w:rFonts w:hint="cs"/>
          <w:rtl/>
          <w:lang w:val="fr-CH"/>
        </w:rPr>
        <w:t>لوثائق</w:t>
      </w:r>
      <w:r w:rsidR="003B4E37" w:rsidRPr="003B4E37">
        <w:rPr>
          <w:rtl/>
          <w:lang w:val="fr-CH"/>
        </w:rPr>
        <w:t xml:space="preserve"> المعارف التقليدية غير المتعلقة ب</w:t>
      </w:r>
      <w:r w:rsidR="00330B45">
        <w:rPr>
          <w:rFonts w:hint="cs"/>
          <w:rtl/>
          <w:lang w:val="fr-CH"/>
        </w:rPr>
        <w:t>ال</w:t>
      </w:r>
      <w:r w:rsidR="003B4E37" w:rsidRPr="003B4E37">
        <w:rPr>
          <w:rtl/>
          <w:lang w:val="fr-CH"/>
        </w:rPr>
        <w:t>براءات (انظر الفقرة 45 من الوثيقة</w:t>
      </w:r>
      <w:r w:rsidR="003E5846">
        <w:rPr>
          <w:rFonts w:hint="cs"/>
          <w:rtl/>
          <w:lang w:val="fr-CH"/>
        </w:rPr>
        <w:t xml:space="preserve"> </w:t>
      </w:r>
      <w:r w:rsidR="003E5846" w:rsidRPr="00313577">
        <w:t>PCT/MIA/29/10</w:t>
      </w:r>
      <w:r w:rsidR="003B4E37" w:rsidRPr="003B4E37">
        <w:rPr>
          <w:rtl/>
          <w:lang w:val="fr-CH"/>
        </w:rPr>
        <w:t xml:space="preserve">). </w:t>
      </w:r>
      <w:r w:rsidR="003E5846">
        <w:rPr>
          <w:rFonts w:hint="cs"/>
          <w:rtl/>
          <w:lang w:val="fr-CH"/>
        </w:rPr>
        <w:t>وأفاد</w:t>
      </w:r>
      <w:r w:rsidR="003B4E37" w:rsidRPr="003B4E37">
        <w:rPr>
          <w:rtl/>
          <w:lang w:val="fr-CH"/>
        </w:rPr>
        <w:t xml:space="preserve"> مكتب البراءات الهندي</w:t>
      </w:r>
      <w:r w:rsidR="003E5846">
        <w:rPr>
          <w:rFonts w:hint="cs"/>
          <w:rtl/>
          <w:lang w:val="fr-CH"/>
        </w:rPr>
        <w:t xml:space="preserve"> أثناء الدورة</w:t>
      </w:r>
      <w:r w:rsidR="003B4E37" w:rsidRPr="003B4E37">
        <w:rPr>
          <w:rtl/>
          <w:lang w:val="fr-CH"/>
        </w:rPr>
        <w:t xml:space="preserve"> </w:t>
      </w:r>
      <w:r w:rsidR="003E5846">
        <w:rPr>
          <w:rFonts w:hint="cs"/>
          <w:rtl/>
          <w:lang w:val="fr-CH"/>
        </w:rPr>
        <w:t>"</w:t>
      </w:r>
      <w:r w:rsidR="003B4E37" w:rsidRPr="003B4E37">
        <w:rPr>
          <w:rtl/>
          <w:lang w:val="fr-CH"/>
        </w:rPr>
        <w:t xml:space="preserve">أنه سيقدم آراءه المدروسة </w:t>
      </w:r>
      <w:r w:rsidR="003E5846">
        <w:rPr>
          <w:rFonts w:hint="cs"/>
          <w:rtl/>
          <w:lang w:val="fr-CH"/>
        </w:rPr>
        <w:t xml:space="preserve">بعناية أكثر </w:t>
      </w:r>
      <w:r w:rsidR="003B4E37" w:rsidRPr="003B4E37">
        <w:rPr>
          <w:rtl/>
          <w:lang w:val="fr-CH"/>
        </w:rPr>
        <w:t xml:space="preserve">بشأن هذه الفقرة في الوقت المناسب لمحاولة </w:t>
      </w:r>
      <w:r w:rsidR="003E5846">
        <w:rPr>
          <w:rFonts w:hint="cs"/>
          <w:rtl/>
          <w:lang w:val="fr-CH"/>
        </w:rPr>
        <w:t>وضع اللمسات النهائية عليها</w:t>
      </w:r>
      <w:r w:rsidR="003B4E37" w:rsidRPr="003B4E37">
        <w:rPr>
          <w:rtl/>
          <w:lang w:val="fr-CH"/>
        </w:rPr>
        <w:t xml:space="preserve"> قبل الاجتماع المقبل </w:t>
      </w:r>
      <w:r w:rsidR="003E5846">
        <w:rPr>
          <w:rFonts w:hint="cs"/>
          <w:rtl/>
          <w:lang w:val="fr-CH"/>
        </w:rPr>
        <w:t>لفرقة</w:t>
      </w:r>
      <w:r w:rsidR="003B4E37" w:rsidRPr="003B4E37">
        <w:rPr>
          <w:rtl/>
          <w:lang w:val="fr-CH"/>
        </w:rPr>
        <w:t xml:space="preserve"> العمل المعني</w:t>
      </w:r>
      <w:r w:rsidR="003E5846">
        <w:rPr>
          <w:rFonts w:hint="cs"/>
          <w:rtl/>
          <w:lang w:val="fr-CH"/>
        </w:rPr>
        <w:t>ة</w:t>
      </w:r>
      <w:r w:rsidR="003B4E37" w:rsidRPr="003B4E37">
        <w:rPr>
          <w:rtl/>
          <w:lang w:val="fr-CH"/>
        </w:rPr>
        <w:t xml:space="preserve"> بالحد الأدنى من الوثائق </w:t>
      </w:r>
      <w:r w:rsidR="003E5846">
        <w:rPr>
          <w:rFonts w:hint="cs"/>
          <w:rtl/>
          <w:lang w:val="fr-CH"/>
        </w:rPr>
        <w:t xml:space="preserve">المنصوص عليها في </w:t>
      </w:r>
      <w:r w:rsidR="003B4E37" w:rsidRPr="003B4E37">
        <w:rPr>
          <w:rtl/>
          <w:lang w:val="fr-CH"/>
        </w:rPr>
        <w:t>معاهدة التعاون بشأن البراءات</w:t>
      </w:r>
      <w:r w:rsidR="003B4E37">
        <w:rPr>
          <w:rtl/>
          <w:lang w:val="fr-CH"/>
        </w:rPr>
        <w:t>،</w:t>
      </w:r>
      <w:r w:rsidR="003B4E37" w:rsidRPr="003B4E37">
        <w:rPr>
          <w:rtl/>
          <w:lang w:val="fr-CH"/>
        </w:rPr>
        <w:t xml:space="preserve"> المقرر عقده في نوفمبر 2022" (الفقرة 46 من الوثيقة </w:t>
      </w:r>
      <w:r w:rsidR="003E5846" w:rsidRPr="00313577">
        <w:t>PCT/MIA/29/10</w:t>
      </w:r>
      <w:r w:rsidR="003B4E37" w:rsidRPr="003B4E37">
        <w:rPr>
          <w:rtl/>
          <w:lang w:val="fr-CH"/>
        </w:rPr>
        <w:t>).</w:t>
      </w:r>
    </w:p>
    <w:p w14:paraId="5EB482C8" w14:textId="6AC68130" w:rsidR="003B4E37" w:rsidRPr="00313577" w:rsidRDefault="00345184" w:rsidP="003B4E37">
      <w:pPr>
        <w:pStyle w:val="ONUMA"/>
      </w:pPr>
      <w:r>
        <w:rPr>
          <w:rFonts w:hint="cs"/>
          <w:rtl/>
          <w:lang w:val="fr-CH"/>
        </w:rPr>
        <w:t>و</w:t>
      </w:r>
      <w:r w:rsidR="003B4E37" w:rsidRPr="003B4E37">
        <w:rPr>
          <w:rtl/>
          <w:lang w:val="fr-CH"/>
        </w:rPr>
        <w:t>ناقش</w:t>
      </w:r>
      <w:r>
        <w:rPr>
          <w:rFonts w:hint="cs"/>
          <w:rtl/>
          <w:lang w:val="fr-CH"/>
        </w:rPr>
        <w:t>ت</w:t>
      </w:r>
      <w:r w:rsidR="003B4E37" w:rsidRPr="003B4E37">
        <w:rPr>
          <w:rtl/>
          <w:lang w:val="fr-CH"/>
        </w:rPr>
        <w:t xml:space="preserve"> </w:t>
      </w:r>
      <w:r>
        <w:rPr>
          <w:rFonts w:hint="cs"/>
          <w:rtl/>
          <w:lang w:val="fr-CH"/>
        </w:rPr>
        <w:t>ا</w:t>
      </w:r>
      <w:r w:rsidRPr="00345184">
        <w:rPr>
          <w:rtl/>
          <w:lang w:val="fr-CH"/>
        </w:rPr>
        <w:t xml:space="preserve">لإدارات الدولية العاملة في ظلّ معاهدة البراءات </w:t>
      </w:r>
      <w:r w:rsidR="003B4E37" w:rsidRPr="003B4E37">
        <w:rPr>
          <w:rtl/>
          <w:lang w:val="fr-CH"/>
        </w:rPr>
        <w:t xml:space="preserve">المقترحات التي قدمها مكتب الولايات المتحدة الأمريكية. </w:t>
      </w:r>
      <w:r>
        <w:rPr>
          <w:rFonts w:hint="cs"/>
          <w:rtl/>
          <w:lang w:val="fr-CH"/>
        </w:rPr>
        <w:t>وذهبت إلى</w:t>
      </w:r>
      <w:r w:rsidR="003B4E37" w:rsidRPr="003B4E37">
        <w:rPr>
          <w:rtl/>
          <w:lang w:val="fr-CH"/>
        </w:rPr>
        <w:t xml:space="preserve"> أنه ينبغي توضيح وسائل إتاحة </w:t>
      </w:r>
      <w:r>
        <w:rPr>
          <w:rFonts w:hint="cs"/>
          <w:rtl/>
          <w:lang w:val="fr-CH"/>
        </w:rPr>
        <w:t>الوثائق غير المتعلقة</w:t>
      </w:r>
      <w:r w:rsidR="003B4E37" w:rsidRPr="003B4E37">
        <w:rPr>
          <w:rtl/>
          <w:lang w:val="fr-CH"/>
        </w:rPr>
        <w:t xml:space="preserve"> </w:t>
      </w:r>
      <w:r>
        <w:rPr>
          <w:rFonts w:hint="cs"/>
          <w:rtl/>
          <w:lang w:val="fr-CH"/>
        </w:rPr>
        <w:t>ب</w:t>
      </w:r>
      <w:r w:rsidR="003B4E37" w:rsidRPr="003B4E37">
        <w:rPr>
          <w:rtl/>
          <w:lang w:val="fr-CH"/>
        </w:rPr>
        <w:t xml:space="preserve">البراءات </w:t>
      </w:r>
      <w:r>
        <w:rPr>
          <w:rFonts w:hint="cs"/>
          <w:rtl/>
          <w:lang w:val="fr-CH"/>
        </w:rPr>
        <w:t>كما هو منصوص عليه</w:t>
      </w:r>
      <w:r w:rsidR="003B4E37" w:rsidRPr="003B4E37">
        <w:rPr>
          <w:rtl/>
          <w:lang w:val="fr-CH"/>
        </w:rPr>
        <w:t xml:space="preserve"> في الفقرة 23 من المرفق حاء الجديد المقترح </w:t>
      </w:r>
      <w:r w:rsidR="008445C5">
        <w:rPr>
          <w:rFonts w:hint="cs"/>
          <w:rtl/>
          <w:lang w:val="fr-CH"/>
        </w:rPr>
        <w:t>إدراجه في ا</w:t>
      </w:r>
      <w:r w:rsidR="003B4E37" w:rsidRPr="003B4E37">
        <w:rPr>
          <w:rtl/>
          <w:lang w:val="fr-CH"/>
        </w:rPr>
        <w:t xml:space="preserve">لتعليمات الإدارية والنفاذ الكامل إلى البنود المطلوبة في الفقرة 38 من المرفق حاء الجديد المقترح. </w:t>
      </w:r>
      <w:r w:rsidR="008445C5">
        <w:rPr>
          <w:rFonts w:hint="cs"/>
          <w:rtl/>
          <w:lang w:val="fr-CH"/>
        </w:rPr>
        <w:t>وأُشير</w:t>
      </w:r>
      <w:r w:rsidR="003B4E37" w:rsidRPr="003B4E37">
        <w:rPr>
          <w:rtl/>
          <w:lang w:val="fr-CH"/>
        </w:rPr>
        <w:t xml:space="preserve"> إلى أن المصطلحين "النسق الرقمي" و "</w:t>
      </w:r>
      <w:r w:rsidR="008445C5">
        <w:rPr>
          <w:rFonts w:hint="cs"/>
          <w:rtl/>
          <w:lang w:val="fr-CH"/>
        </w:rPr>
        <w:t>النفاذ</w:t>
      </w:r>
      <w:r w:rsidR="003B4E37" w:rsidRPr="003B4E37">
        <w:rPr>
          <w:rtl/>
          <w:lang w:val="fr-CH"/>
        </w:rPr>
        <w:t xml:space="preserve"> إلى النص الكامل" لا يوضحان أن </w:t>
      </w:r>
      <w:r w:rsidR="008445C5">
        <w:rPr>
          <w:rFonts w:hint="cs"/>
          <w:rtl/>
          <w:lang w:val="fr-CH"/>
        </w:rPr>
        <w:t>النفاذ الإلكتروني</w:t>
      </w:r>
      <w:r w:rsidR="003B4E37" w:rsidRPr="003B4E37">
        <w:rPr>
          <w:rtl/>
          <w:lang w:val="fr-CH"/>
        </w:rPr>
        <w:t xml:space="preserve"> </w:t>
      </w:r>
      <w:r w:rsidR="008445C5">
        <w:rPr>
          <w:rFonts w:hint="cs"/>
          <w:rtl/>
          <w:lang w:val="fr-CH"/>
        </w:rPr>
        <w:t>إلزامي</w:t>
      </w:r>
      <w:r w:rsidR="003B4E37" w:rsidRPr="003B4E37">
        <w:rPr>
          <w:rtl/>
          <w:lang w:val="fr-CH"/>
        </w:rPr>
        <w:t xml:space="preserve">. </w:t>
      </w:r>
      <w:r w:rsidR="00510657">
        <w:rPr>
          <w:rFonts w:hint="cs"/>
          <w:rtl/>
          <w:lang w:val="fr-CH"/>
        </w:rPr>
        <w:t>و</w:t>
      </w:r>
      <w:r w:rsidR="003B4E37" w:rsidRPr="003B4E37">
        <w:rPr>
          <w:rtl/>
          <w:lang w:val="fr-CH"/>
        </w:rPr>
        <w:t>أبدى مكتب الولايات المتحدة للبراءات والعلامات التجارية استعداده لمراجعة الفقرات المذكورة.</w:t>
      </w:r>
    </w:p>
    <w:p w14:paraId="4E0A2E4A" w14:textId="4E4508AE" w:rsidR="003B4E37" w:rsidRPr="00313577" w:rsidRDefault="00510657" w:rsidP="003B4E37">
      <w:pPr>
        <w:pStyle w:val="ONUMA"/>
      </w:pPr>
      <w:r>
        <w:rPr>
          <w:rFonts w:hint="cs"/>
          <w:rtl/>
          <w:lang w:val="fr-CH"/>
        </w:rPr>
        <w:t>و</w:t>
      </w:r>
      <w:r w:rsidR="003B4E37" w:rsidRPr="003B4E37">
        <w:rPr>
          <w:rtl/>
          <w:lang w:val="fr-CH"/>
        </w:rPr>
        <w:t xml:space="preserve">كما </w:t>
      </w:r>
      <w:r>
        <w:rPr>
          <w:rFonts w:hint="cs"/>
          <w:rtl/>
          <w:lang w:val="fr-CH"/>
        </w:rPr>
        <w:t>اتُّفق</w:t>
      </w:r>
      <w:r w:rsidR="003B4E37" w:rsidRPr="003B4E37">
        <w:rPr>
          <w:rtl/>
          <w:lang w:val="fr-CH"/>
        </w:rPr>
        <w:t xml:space="preserve"> عليه في تلك الدورة </w:t>
      </w:r>
      <w:bookmarkStart w:id="11" w:name="_Hlk114771515"/>
      <w:r>
        <w:rPr>
          <w:rFonts w:hint="cs"/>
          <w:rtl/>
          <w:lang w:val="fr-CH"/>
        </w:rPr>
        <w:t>ل</w:t>
      </w:r>
      <w:r w:rsidRPr="00510657">
        <w:rPr>
          <w:rtl/>
          <w:lang w:val="fr-CH"/>
        </w:rPr>
        <w:t>لإدارات الدولية العاملة في ظلّ معاهدة البراءات</w:t>
      </w:r>
      <w:bookmarkEnd w:id="11"/>
      <w:r w:rsidR="003B4E37">
        <w:rPr>
          <w:rtl/>
          <w:lang w:val="fr-CH"/>
        </w:rPr>
        <w:t>،</w:t>
      </w:r>
      <w:r w:rsidR="003B4E37" w:rsidRPr="003B4E37">
        <w:rPr>
          <w:rtl/>
          <w:lang w:val="fr-CH"/>
        </w:rPr>
        <w:t xml:space="preserve"> بعد أخذ التعليقات الواردة في الاعتبار والتشاور مع فريق العمل عبر الويكي</w:t>
      </w:r>
      <w:r w:rsidR="003B4E37">
        <w:rPr>
          <w:rtl/>
          <w:lang w:val="fr-CH"/>
        </w:rPr>
        <w:t>،</w:t>
      </w:r>
      <w:r w:rsidR="003B4E37" w:rsidRPr="003B4E37">
        <w:rPr>
          <w:rtl/>
          <w:lang w:val="fr-CH"/>
        </w:rPr>
        <w:t xml:space="preserve"> أصبحت الولايات المتحدة الأمريكية الآن في وضع يمكنها من تقديم </w:t>
      </w:r>
      <w:r w:rsidR="00045F7B">
        <w:rPr>
          <w:rFonts w:hint="cs"/>
          <w:rtl/>
          <w:lang w:val="fr-CH"/>
        </w:rPr>
        <w:t>المقترح</w:t>
      </w:r>
      <w:r w:rsidR="003B4E37" w:rsidRPr="003B4E37">
        <w:rPr>
          <w:rtl/>
          <w:lang w:val="fr-CH"/>
        </w:rPr>
        <w:t xml:space="preserve"> النهائي </w:t>
      </w:r>
      <w:r w:rsidR="00ED46B0">
        <w:rPr>
          <w:rFonts w:hint="cs"/>
          <w:rtl/>
          <w:lang w:val="fr-CH"/>
        </w:rPr>
        <w:t>بخصوص</w:t>
      </w:r>
      <w:r w:rsidR="003B4E37" w:rsidRPr="003B4E37">
        <w:rPr>
          <w:rtl/>
          <w:lang w:val="fr-CH"/>
        </w:rPr>
        <w:t xml:space="preserve"> </w:t>
      </w:r>
      <w:r w:rsidR="00ED46B0">
        <w:rPr>
          <w:rFonts w:hint="cs"/>
          <w:rtl/>
          <w:lang w:val="fr-CH"/>
        </w:rPr>
        <w:t>ا</w:t>
      </w:r>
      <w:r w:rsidR="003B4E37" w:rsidRPr="003B4E37">
        <w:rPr>
          <w:rtl/>
          <w:lang w:val="fr-CH"/>
        </w:rPr>
        <w:t xml:space="preserve">لمرفق حاء في المرفق الثالث إلى الوثيقة </w:t>
      </w:r>
      <w:r w:rsidR="00ED46B0" w:rsidRPr="00313577">
        <w:t>PCT/WG/15/11</w:t>
      </w:r>
      <w:r w:rsidR="003B4E37" w:rsidRPr="003B4E37">
        <w:rPr>
          <w:rtl/>
          <w:lang w:val="fr-CH"/>
        </w:rPr>
        <w:t>.</w:t>
      </w:r>
    </w:p>
    <w:p w14:paraId="779E9B7B" w14:textId="7200CDE3" w:rsidR="003B4E37" w:rsidRPr="00313577" w:rsidRDefault="003B4E37" w:rsidP="003B4E37">
      <w:pPr>
        <w:pStyle w:val="ONUMA"/>
      </w:pPr>
      <w:r w:rsidRPr="003B4E37">
        <w:rPr>
          <w:rtl/>
          <w:lang w:val="fr-CH"/>
        </w:rPr>
        <w:t xml:space="preserve">وترد التعديلات المقترحة على اللائحة التنفيذية لمعاهدة التعاون بشأن البراءات والتعديلات على التعليمات الإدارية المشار إليها أعلاه في الوثيقة </w:t>
      </w:r>
      <w:r w:rsidR="0053759D" w:rsidRPr="00313577">
        <w:t>PCT/WG/15/11</w:t>
      </w:r>
      <w:r w:rsidR="0053759D" w:rsidRPr="0053759D">
        <w:rPr>
          <w:rtl/>
          <w:lang w:val="fr-CH"/>
        </w:rPr>
        <w:t xml:space="preserve"> </w:t>
      </w:r>
      <w:r w:rsidRPr="003B4E37">
        <w:rPr>
          <w:rtl/>
          <w:lang w:val="fr-CH"/>
        </w:rPr>
        <w:t xml:space="preserve">بهدف تقديم التعديلات المقترحة على </w:t>
      </w:r>
      <w:r w:rsidR="0053759D">
        <w:rPr>
          <w:rFonts w:hint="cs"/>
          <w:rtl/>
          <w:lang w:val="fr-CH"/>
        </w:rPr>
        <w:t>القواعد</w:t>
      </w:r>
      <w:r w:rsidRPr="003B4E37">
        <w:rPr>
          <w:rtl/>
          <w:lang w:val="fr-CH"/>
        </w:rPr>
        <w:t xml:space="preserve"> إلى جمعية معاهدة التعاون بشأن البراءات في عام 2023. </w:t>
      </w:r>
      <w:r w:rsidR="0053759D">
        <w:rPr>
          <w:rFonts w:hint="cs"/>
          <w:rtl/>
          <w:lang w:val="fr-CH"/>
        </w:rPr>
        <w:t>و</w:t>
      </w:r>
      <w:r w:rsidRPr="003B4E37">
        <w:rPr>
          <w:rtl/>
          <w:lang w:val="fr-CH"/>
        </w:rPr>
        <w:t>إذا وافق</w:t>
      </w:r>
      <w:r w:rsidR="0053759D">
        <w:rPr>
          <w:rFonts w:hint="cs"/>
          <w:rtl/>
          <w:lang w:val="fr-CH"/>
        </w:rPr>
        <w:t>ت</w:t>
      </w:r>
      <w:r w:rsidRPr="003B4E37">
        <w:rPr>
          <w:rtl/>
          <w:lang w:val="fr-CH"/>
        </w:rPr>
        <w:t xml:space="preserve"> </w:t>
      </w:r>
      <w:r w:rsidR="0053759D">
        <w:rPr>
          <w:rFonts w:hint="cs"/>
          <w:rtl/>
          <w:lang w:val="fr-CH"/>
        </w:rPr>
        <w:t>فرقة</w:t>
      </w:r>
      <w:r w:rsidRPr="003B4E37">
        <w:rPr>
          <w:rtl/>
          <w:lang w:val="fr-CH"/>
        </w:rPr>
        <w:t xml:space="preserve"> العامل على تقديم المقترحات إلى جمعية معاهدة التعاون بشأن البراءات</w:t>
      </w:r>
      <w:r>
        <w:rPr>
          <w:rtl/>
          <w:lang w:val="fr-CH"/>
        </w:rPr>
        <w:t>،</w:t>
      </w:r>
      <w:r w:rsidRPr="003B4E37">
        <w:rPr>
          <w:rtl/>
          <w:lang w:val="fr-CH"/>
        </w:rPr>
        <w:t xml:space="preserve"> فإن بدء نفاذها المزمع سيكون في 1 يناير 2026</w:t>
      </w:r>
      <w:r>
        <w:rPr>
          <w:rtl/>
          <w:lang w:val="fr-CH"/>
        </w:rPr>
        <w:t>،</w:t>
      </w:r>
      <w:r w:rsidRPr="003B4E37">
        <w:rPr>
          <w:rtl/>
          <w:lang w:val="fr-CH"/>
        </w:rPr>
        <w:t xml:space="preserve"> لكي تؤخذ في الاعتبار أثناء الجولة التالية من إعادة تعيين الإدارات الدولية.</w:t>
      </w:r>
    </w:p>
    <w:p w14:paraId="1ABFAC48" w14:textId="6ABF98A6" w:rsidR="003B4E37" w:rsidRPr="00313577" w:rsidRDefault="0053759D" w:rsidP="003B4E37">
      <w:pPr>
        <w:pStyle w:val="ONUMA"/>
      </w:pPr>
      <w:r>
        <w:rPr>
          <w:rFonts w:hint="cs"/>
          <w:rtl/>
          <w:lang w:val="fr-CH"/>
        </w:rPr>
        <w:lastRenderedPageBreak/>
        <w:t>ومن المقرر</w:t>
      </w:r>
      <w:r w:rsidR="003B4E37" w:rsidRPr="003B4E37">
        <w:rPr>
          <w:rtl/>
          <w:lang w:val="fr-CH"/>
        </w:rPr>
        <w:t xml:space="preserve"> </w:t>
      </w:r>
      <w:r>
        <w:rPr>
          <w:rFonts w:hint="cs"/>
          <w:rtl/>
          <w:lang w:val="fr-CH"/>
        </w:rPr>
        <w:t>عقد ا</w:t>
      </w:r>
      <w:r w:rsidR="003B4E37" w:rsidRPr="003B4E37">
        <w:rPr>
          <w:rtl/>
          <w:lang w:val="fr-CH"/>
        </w:rPr>
        <w:t xml:space="preserve">لاجتماع التالي </w:t>
      </w:r>
      <w:r>
        <w:rPr>
          <w:rFonts w:hint="cs"/>
          <w:rtl/>
          <w:lang w:val="fr-CH"/>
        </w:rPr>
        <w:t>لفرقة</w:t>
      </w:r>
      <w:r w:rsidR="003B4E37" w:rsidRPr="003B4E37">
        <w:rPr>
          <w:rtl/>
          <w:lang w:val="fr-CH"/>
        </w:rPr>
        <w:t xml:space="preserve"> العمل مبدئيًا في الفترة من 14 إلى 18 نوفمبر 2022 </w:t>
      </w:r>
      <w:r>
        <w:rPr>
          <w:rFonts w:hint="cs"/>
          <w:rtl/>
          <w:lang w:val="fr-CH"/>
        </w:rPr>
        <w:t>عن طريق</w:t>
      </w:r>
      <w:r w:rsidR="003B4E37" w:rsidRPr="003B4E37">
        <w:rPr>
          <w:rtl/>
          <w:lang w:val="fr-CH"/>
        </w:rPr>
        <w:t xml:space="preserve"> </w:t>
      </w:r>
      <w:r>
        <w:rPr>
          <w:rFonts w:hint="cs"/>
          <w:rtl/>
          <w:lang w:val="fr-CH"/>
        </w:rPr>
        <w:t>التداول</w:t>
      </w:r>
      <w:r w:rsidR="003B4E37" w:rsidRPr="003B4E37">
        <w:rPr>
          <w:rtl/>
          <w:lang w:val="fr-CH"/>
        </w:rPr>
        <w:t xml:space="preserve"> </w:t>
      </w:r>
      <w:r>
        <w:rPr>
          <w:rFonts w:hint="cs"/>
          <w:rtl/>
          <w:lang w:val="fr-CH"/>
        </w:rPr>
        <w:t>ب</w:t>
      </w:r>
      <w:r w:rsidR="003B4E37" w:rsidRPr="003B4E37">
        <w:rPr>
          <w:rtl/>
          <w:lang w:val="fr-CH"/>
        </w:rPr>
        <w:t>الفيديو (ساعتان كل يوم).</w:t>
      </w:r>
    </w:p>
    <w:p w14:paraId="4640FD87" w14:textId="480C13F9" w:rsidR="003B4E37" w:rsidRPr="00A70335" w:rsidRDefault="003B4E37" w:rsidP="006114C8">
      <w:pPr>
        <w:pStyle w:val="Heading1"/>
      </w:pPr>
      <w:r w:rsidRPr="00A70335">
        <w:rPr>
          <w:rtl/>
        </w:rPr>
        <w:t xml:space="preserve">تمديد ولاية </w:t>
      </w:r>
      <w:r w:rsidR="00A70335">
        <w:rPr>
          <w:rFonts w:hint="cs"/>
          <w:rtl/>
        </w:rPr>
        <w:t>فرقة العمل</w:t>
      </w:r>
    </w:p>
    <w:p w14:paraId="464B06CC" w14:textId="1E1D58EA" w:rsidR="003B4E37" w:rsidRPr="00313577" w:rsidRDefault="003B4E37" w:rsidP="003B4E37">
      <w:pPr>
        <w:pStyle w:val="ONUMA"/>
      </w:pPr>
      <w:r w:rsidRPr="003B4E37">
        <w:rPr>
          <w:rtl/>
          <w:lang w:val="fr-CH"/>
        </w:rPr>
        <w:t xml:space="preserve">كما اقترح الرئيس في الاجتماع الرابع لفرقة العمل وأيدته فرقة العمل </w:t>
      </w:r>
      <w:r w:rsidR="00893DA7">
        <w:rPr>
          <w:rFonts w:hint="cs"/>
          <w:rtl/>
          <w:lang w:val="fr-CH"/>
        </w:rPr>
        <w:t xml:space="preserve">نفسها </w:t>
      </w:r>
      <w:r w:rsidRPr="003B4E37">
        <w:rPr>
          <w:rtl/>
          <w:lang w:val="fr-CH"/>
        </w:rPr>
        <w:t>عبر الويكي</w:t>
      </w:r>
      <w:r>
        <w:rPr>
          <w:rtl/>
          <w:lang w:val="fr-CH"/>
        </w:rPr>
        <w:t>،</w:t>
      </w:r>
      <w:r w:rsidRPr="003B4E37">
        <w:rPr>
          <w:rtl/>
          <w:lang w:val="fr-CH"/>
        </w:rPr>
        <w:t xml:space="preserve"> وافق</w:t>
      </w:r>
      <w:r w:rsidR="00893DA7">
        <w:rPr>
          <w:rFonts w:hint="cs"/>
          <w:rtl/>
          <w:lang w:val="fr-CH"/>
        </w:rPr>
        <w:t>ت</w:t>
      </w:r>
      <w:r w:rsidRPr="003B4E37">
        <w:rPr>
          <w:rtl/>
          <w:lang w:val="fr-CH"/>
        </w:rPr>
        <w:t xml:space="preserve"> </w:t>
      </w:r>
      <w:r w:rsidR="00893DA7">
        <w:rPr>
          <w:rFonts w:hint="cs"/>
          <w:rtl/>
          <w:lang w:val="fr-CH"/>
        </w:rPr>
        <w:t>ا</w:t>
      </w:r>
      <w:r w:rsidR="00893DA7" w:rsidRPr="00893DA7">
        <w:rPr>
          <w:rtl/>
          <w:lang w:val="fr-CH"/>
        </w:rPr>
        <w:t xml:space="preserve">لإدارات الدولية العاملة في ظلّ معاهدة البراءات </w:t>
      </w:r>
      <w:r w:rsidRPr="003B4E37">
        <w:rPr>
          <w:rtl/>
          <w:lang w:val="fr-CH"/>
        </w:rPr>
        <w:t>في دورته</w:t>
      </w:r>
      <w:r w:rsidR="00893DA7">
        <w:rPr>
          <w:rFonts w:hint="cs"/>
          <w:rtl/>
          <w:lang w:val="fr-CH"/>
        </w:rPr>
        <w:t>ا</w:t>
      </w:r>
      <w:r w:rsidRPr="003B4E37">
        <w:rPr>
          <w:rtl/>
          <w:lang w:val="fr-CH"/>
        </w:rPr>
        <w:t xml:space="preserve"> التاسعة والعشرين على تمديد نطاق ولاية فرقة العمل الحالية من أجل تسهيل الانتقال إلى المتطلبات الجديدة (الفقرة 51 (ج) من الوثيقة </w:t>
      </w:r>
      <w:r w:rsidR="00893DA7" w:rsidRPr="00313577">
        <w:t>PCT/MIA/29/10</w:t>
      </w:r>
      <w:r w:rsidRPr="003B4E37">
        <w:rPr>
          <w:rtl/>
          <w:lang w:val="fr-CH"/>
        </w:rPr>
        <w:t>). وبشكل أكثر تحديدا</w:t>
      </w:r>
      <w:r>
        <w:rPr>
          <w:rtl/>
          <w:lang w:val="fr-CH"/>
        </w:rPr>
        <w:t>،</w:t>
      </w:r>
      <w:r w:rsidRPr="003B4E37">
        <w:rPr>
          <w:rtl/>
          <w:lang w:val="fr-CH"/>
        </w:rPr>
        <w:t xml:space="preserve"> </w:t>
      </w:r>
      <w:r w:rsidR="00202DB8">
        <w:rPr>
          <w:rFonts w:hint="cs"/>
          <w:rtl/>
          <w:lang w:val="fr-CH"/>
        </w:rPr>
        <w:t>اتُّفق</w:t>
      </w:r>
      <w:r w:rsidRPr="003B4E37">
        <w:rPr>
          <w:rtl/>
          <w:lang w:val="fr-CH"/>
        </w:rPr>
        <w:t xml:space="preserve"> على إضافة الأهداف التالية إلى ولاية فرقة العمل المشار إليها في الفقرة 4 أعلاه:</w:t>
      </w:r>
    </w:p>
    <w:p w14:paraId="4750A962" w14:textId="7DFDAD8A" w:rsidR="003B4E37" w:rsidRPr="00202DB8" w:rsidRDefault="003B4E37" w:rsidP="00202DB8">
      <w:pPr>
        <w:pStyle w:val="ONUMA"/>
        <w:numPr>
          <w:ilvl w:val="0"/>
          <w:numId w:val="40"/>
        </w:numPr>
        <w:ind w:left="566" w:firstLine="0"/>
        <w:rPr>
          <w:lang w:bidi="ar-EG"/>
        </w:rPr>
      </w:pPr>
      <w:r w:rsidRPr="00202DB8">
        <w:rPr>
          <w:rtl/>
          <w:lang w:bidi="ar-EG"/>
        </w:rPr>
        <w:t xml:space="preserve">توجيه ودعم المكاتب لتكون جاهزة تقنيًا بحلول تاريخ بدء نفاذ التعريف المعدل للحد الأدنى من </w:t>
      </w:r>
      <w:r w:rsidR="00B778B8">
        <w:rPr>
          <w:rFonts w:hint="cs"/>
          <w:rtl/>
          <w:lang w:bidi="ar-EG"/>
        </w:rPr>
        <w:t>ال</w:t>
      </w:r>
      <w:r w:rsidRPr="00202DB8">
        <w:rPr>
          <w:rtl/>
          <w:lang w:bidi="ar-EG"/>
        </w:rPr>
        <w:t xml:space="preserve">وثائق </w:t>
      </w:r>
      <w:r w:rsidR="00B778B8">
        <w:rPr>
          <w:rFonts w:hint="cs"/>
          <w:rtl/>
          <w:lang w:bidi="ar-EG"/>
        </w:rPr>
        <w:t xml:space="preserve">المنصوص عليها في </w:t>
      </w:r>
      <w:r w:rsidRPr="00202DB8">
        <w:rPr>
          <w:rtl/>
          <w:lang w:bidi="ar-EG"/>
        </w:rPr>
        <w:t>معاهدة التعاون بشأن البراءات لإتاحة جميع وثائق البراءات</w:t>
      </w:r>
      <w:r w:rsidR="00BB3CFD">
        <w:rPr>
          <w:rFonts w:hint="cs"/>
          <w:rtl/>
          <w:lang w:bidi="ar-EG"/>
        </w:rPr>
        <w:t xml:space="preserve"> ووثائق نماذج المنفعة</w:t>
      </w:r>
      <w:r w:rsidRPr="00202DB8">
        <w:rPr>
          <w:rtl/>
          <w:lang w:bidi="ar-EG"/>
        </w:rPr>
        <w:t xml:space="preserve">، حيثما ينطبق ذلك، وفقًا للمتطلبات التقنية والمتعلقة </w:t>
      </w:r>
      <w:r w:rsidR="00BB3CFD">
        <w:rPr>
          <w:rFonts w:hint="cs"/>
          <w:rtl/>
          <w:lang w:bidi="ar-EG"/>
        </w:rPr>
        <w:t>بالنفاذ</w:t>
      </w:r>
      <w:r w:rsidRPr="00202DB8">
        <w:rPr>
          <w:rtl/>
          <w:lang w:bidi="ar-EG"/>
        </w:rPr>
        <w:t xml:space="preserve">، المنشورة في أو بعد تاريخ </w:t>
      </w:r>
      <w:r w:rsidR="00284B5E">
        <w:rPr>
          <w:rFonts w:hint="cs"/>
          <w:rtl/>
          <w:lang w:bidi="ar-EG"/>
        </w:rPr>
        <w:t>بدء</w:t>
      </w:r>
      <w:r w:rsidR="00BB3CFD">
        <w:rPr>
          <w:rFonts w:hint="cs"/>
          <w:rtl/>
          <w:lang w:bidi="ar-EG"/>
        </w:rPr>
        <w:t xml:space="preserve"> النفاذ</w:t>
      </w:r>
      <w:r w:rsidRPr="00202DB8">
        <w:rPr>
          <w:rtl/>
          <w:lang w:bidi="ar-EG"/>
        </w:rPr>
        <w:t xml:space="preserve"> المذكور.</w:t>
      </w:r>
    </w:p>
    <w:p w14:paraId="7C7EF64E" w14:textId="359793FD" w:rsidR="003B4E37" w:rsidRPr="00202DB8" w:rsidRDefault="003B4E37" w:rsidP="00202DB8">
      <w:pPr>
        <w:pStyle w:val="ONUMA"/>
        <w:numPr>
          <w:ilvl w:val="0"/>
          <w:numId w:val="40"/>
        </w:numPr>
        <w:ind w:left="566" w:firstLine="0"/>
        <w:rPr>
          <w:lang w:bidi="ar-EG"/>
        </w:rPr>
      </w:pPr>
      <w:r w:rsidRPr="00202DB8">
        <w:rPr>
          <w:rtl/>
          <w:lang w:bidi="ar-EG"/>
        </w:rPr>
        <w:t xml:space="preserve">الموافقة على خارطة طريق على مدى السنوات العشر </w:t>
      </w:r>
      <w:r w:rsidR="00284B5E">
        <w:rPr>
          <w:rFonts w:hint="cs"/>
          <w:rtl/>
          <w:lang w:bidi="ar-EG"/>
        </w:rPr>
        <w:t>التي تلي</w:t>
      </w:r>
      <w:r w:rsidRPr="00202DB8">
        <w:rPr>
          <w:rtl/>
          <w:lang w:bidi="ar-EG"/>
        </w:rPr>
        <w:t xml:space="preserve"> تاريخ بدء نفاذ التعريف المعدل للحد الأدنى من </w:t>
      </w:r>
      <w:r w:rsidR="00284B5E">
        <w:rPr>
          <w:rFonts w:hint="cs"/>
          <w:rtl/>
          <w:lang w:bidi="ar-EG"/>
        </w:rPr>
        <w:t>ال</w:t>
      </w:r>
      <w:r w:rsidRPr="00202DB8">
        <w:rPr>
          <w:rtl/>
          <w:lang w:bidi="ar-EG"/>
        </w:rPr>
        <w:t xml:space="preserve">وثائق </w:t>
      </w:r>
      <w:r w:rsidR="00284B5E">
        <w:rPr>
          <w:rFonts w:hint="cs"/>
          <w:rtl/>
          <w:lang w:bidi="ar-EG"/>
        </w:rPr>
        <w:t xml:space="preserve">المنصوص عليها في </w:t>
      </w:r>
      <w:r w:rsidRPr="00202DB8">
        <w:rPr>
          <w:rtl/>
          <w:lang w:bidi="ar-EG"/>
        </w:rPr>
        <w:t xml:space="preserve">معاهدة التعاون بشأن البراءات لدعم المكاتب في تلبية المتطلبات التقنية </w:t>
      </w:r>
      <w:r w:rsidR="00284B5E">
        <w:rPr>
          <w:rFonts w:hint="cs"/>
          <w:rtl/>
          <w:lang w:bidi="ar-EG"/>
        </w:rPr>
        <w:t xml:space="preserve">من أجل </w:t>
      </w:r>
      <w:r w:rsidRPr="00202DB8">
        <w:rPr>
          <w:rtl/>
          <w:lang w:bidi="ar-EG"/>
        </w:rPr>
        <w:t xml:space="preserve">إتاحة جميع وثائق البراءات، وعند الاقتضاء، نشر وثائق نماذج المنفعة في </w:t>
      </w:r>
      <w:r w:rsidR="00284B5E">
        <w:rPr>
          <w:rFonts w:hint="cs"/>
          <w:rtl/>
          <w:lang w:bidi="ar-EG"/>
        </w:rPr>
        <w:t>الموعد النهائي</w:t>
      </w:r>
      <w:r w:rsidRPr="00202DB8">
        <w:rPr>
          <w:rtl/>
          <w:lang w:bidi="ar-EG"/>
        </w:rPr>
        <w:t xml:space="preserve"> أو بعده حتى</w:t>
      </w:r>
      <w:r w:rsidR="00284B5E">
        <w:rPr>
          <w:rFonts w:hint="cs"/>
          <w:rtl/>
          <w:lang w:bidi="ar-EG"/>
        </w:rPr>
        <w:t xml:space="preserve"> حلول</w:t>
      </w:r>
      <w:r w:rsidRPr="00202DB8">
        <w:rPr>
          <w:rtl/>
          <w:lang w:bidi="ar-EG"/>
        </w:rPr>
        <w:t xml:space="preserve"> تاريخ </w:t>
      </w:r>
      <w:r w:rsidR="00284B5E">
        <w:rPr>
          <w:rFonts w:hint="cs"/>
          <w:rtl/>
          <w:lang w:bidi="ar-EG"/>
        </w:rPr>
        <w:t>بدء النفاذ المذكور</w:t>
      </w:r>
      <w:r w:rsidRPr="00202DB8">
        <w:rPr>
          <w:rtl/>
          <w:lang w:bidi="ar-EG"/>
        </w:rPr>
        <w:t>.</w:t>
      </w:r>
    </w:p>
    <w:p w14:paraId="090C417E" w14:textId="32F187DD" w:rsidR="000A5C55" w:rsidRPr="000C5127" w:rsidRDefault="000C5127" w:rsidP="00202DB8">
      <w:pPr>
        <w:pStyle w:val="ONUMA"/>
        <w:numPr>
          <w:ilvl w:val="0"/>
          <w:numId w:val="40"/>
        </w:numPr>
        <w:ind w:left="566" w:firstLine="0"/>
        <w:rPr>
          <w:lang w:bidi="ar-EG"/>
        </w:rPr>
      </w:pPr>
      <w:r w:rsidRPr="000C5127">
        <w:rPr>
          <w:rtl/>
          <w:lang w:bidi="ar-EG"/>
        </w:rPr>
        <w:t xml:space="preserve">وضمان إدراج تنفيذ خارطة الطريق المتفق عليها في ولاية فرقة العمل الدائمة (المستقبلية) المعنية بالحد الأدنى من الوثائق المنصوص عليها في معاهدة التعاون بشأن البراءات في إطار الإدارات الدولية العاملة في ظل معاهدة البراءات </w:t>
      </w:r>
      <w:r w:rsidR="00A90F01" w:rsidRPr="00A90F01">
        <w:rPr>
          <w:rtl/>
          <w:lang w:bidi="ar-EG"/>
        </w:rPr>
        <w:t xml:space="preserve">على أن تشرع في العمل </w:t>
      </w:r>
      <w:r w:rsidRPr="000C5127">
        <w:rPr>
          <w:rtl/>
          <w:lang w:bidi="ar-EG"/>
        </w:rPr>
        <w:t>بعد بدء نفاذ</w:t>
      </w:r>
      <w:r w:rsidR="003B4E37" w:rsidRPr="00202DB8">
        <w:rPr>
          <w:rtl/>
          <w:lang w:bidi="ar-EG"/>
        </w:rPr>
        <w:t xml:space="preserve"> اللوائح</w:t>
      </w:r>
      <w:r w:rsidR="003B4E37" w:rsidRPr="003B4E37">
        <w:rPr>
          <w:rtl/>
          <w:lang w:val="fr-CH"/>
        </w:rPr>
        <w:t xml:space="preserve"> المعدلة والأحكام الجديدة من التعليمات الإدارية المتعلقة بالحد الأدنى من </w:t>
      </w:r>
      <w:r>
        <w:rPr>
          <w:rFonts w:hint="cs"/>
          <w:rtl/>
          <w:lang w:val="fr-CH"/>
        </w:rPr>
        <w:t>ال</w:t>
      </w:r>
      <w:r w:rsidR="003B4E37" w:rsidRPr="003B4E37">
        <w:rPr>
          <w:rtl/>
          <w:lang w:val="fr-CH"/>
        </w:rPr>
        <w:t xml:space="preserve">وثائق </w:t>
      </w:r>
      <w:r>
        <w:rPr>
          <w:rFonts w:hint="cs"/>
          <w:rtl/>
          <w:lang w:val="fr-CH"/>
        </w:rPr>
        <w:t xml:space="preserve">المنصوص عليها في </w:t>
      </w:r>
      <w:r w:rsidR="003B4E37" w:rsidRPr="003B4E37">
        <w:rPr>
          <w:rtl/>
          <w:lang w:val="fr-CH"/>
        </w:rPr>
        <w:t>معاهدة التعاون بشأن البراءات.</w:t>
      </w:r>
    </w:p>
    <w:p w14:paraId="24DD65BF" w14:textId="35FED100" w:rsidR="000C5127" w:rsidRPr="000A5C55" w:rsidRDefault="005455E7" w:rsidP="006114C8">
      <w:pPr>
        <w:pStyle w:val="ONUMA"/>
        <w:rPr>
          <w:lang w:bidi="ar-EG"/>
        </w:rPr>
      </w:pPr>
      <w:r>
        <w:rPr>
          <w:rFonts w:hint="cs"/>
          <w:rtl/>
          <w:lang w:bidi="ar-EG"/>
        </w:rPr>
        <w:t>و</w:t>
      </w:r>
      <w:r w:rsidR="00C17AA0" w:rsidRPr="00C17AA0">
        <w:rPr>
          <w:rtl/>
          <w:lang w:bidi="ar-EG"/>
        </w:rPr>
        <w:t>كخطوة تالية</w:t>
      </w:r>
      <w:r w:rsidR="00C17AA0">
        <w:rPr>
          <w:rtl/>
          <w:lang w:bidi="ar-EG"/>
        </w:rPr>
        <w:t>،</w:t>
      </w:r>
      <w:r w:rsidR="00C17AA0" w:rsidRPr="00C17AA0">
        <w:rPr>
          <w:rtl/>
          <w:lang w:bidi="ar-EG"/>
        </w:rPr>
        <w:t xml:space="preserve"> </w:t>
      </w:r>
      <w:r w:rsidR="00A90F01">
        <w:rPr>
          <w:rFonts w:hint="cs"/>
          <w:rtl/>
          <w:lang w:bidi="ar-EG"/>
        </w:rPr>
        <w:t>صدرت</w:t>
      </w:r>
      <w:r w:rsidR="00C17AA0" w:rsidRPr="00C17AA0">
        <w:rPr>
          <w:rtl/>
          <w:lang w:bidi="ar-EG"/>
        </w:rPr>
        <w:t xml:space="preserve"> توصية في الدورة الأخيرة </w:t>
      </w:r>
      <w:r w:rsidR="00A90F01" w:rsidRPr="00A90F01">
        <w:rPr>
          <w:rtl/>
          <w:lang w:bidi="ar-EG"/>
        </w:rPr>
        <w:t xml:space="preserve">للإدارات الدولية العاملة في ظلّ معاهدة البراءات </w:t>
      </w:r>
      <w:r w:rsidR="00C17AA0" w:rsidRPr="00C17AA0">
        <w:rPr>
          <w:rtl/>
          <w:lang w:bidi="ar-EG"/>
        </w:rPr>
        <w:t xml:space="preserve">بأن </w:t>
      </w:r>
      <w:r w:rsidR="00A90F01">
        <w:rPr>
          <w:rFonts w:hint="cs"/>
          <w:rtl/>
          <w:lang w:bidi="ar-EG"/>
        </w:rPr>
        <w:t>تقوم هذه الأخيرة بإنشاء فرقة</w:t>
      </w:r>
      <w:r w:rsidR="00C17AA0" w:rsidRPr="00C17AA0">
        <w:rPr>
          <w:rtl/>
          <w:lang w:bidi="ar-EG"/>
        </w:rPr>
        <w:t xml:space="preserve"> عمل دائم</w:t>
      </w:r>
      <w:r w:rsidR="00A90F01">
        <w:rPr>
          <w:rFonts w:hint="cs"/>
          <w:rtl/>
          <w:lang w:bidi="ar-EG"/>
        </w:rPr>
        <w:t>ة</w:t>
      </w:r>
      <w:r w:rsidR="00C17AA0" w:rsidRPr="00C17AA0">
        <w:rPr>
          <w:rtl/>
          <w:lang w:bidi="ar-EG"/>
        </w:rPr>
        <w:t xml:space="preserve"> معني</w:t>
      </w:r>
      <w:r w:rsidR="00A90F01">
        <w:rPr>
          <w:rFonts w:hint="cs"/>
          <w:rtl/>
          <w:lang w:bidi="ar-EG"/>
        </w:rPr>
        <w:t>ة</w:t>
      </w:r>
      <w:r w:rsidR="00C17AA0" w:rsidRPr="00C17AA0">
        <w:rPr>
          <w:rtl/>
          <w:lang w:bidi="ar-EG"/>
        </w:rPr>
        <w:t xml:space="preserve"> بالحد الأدنى من </w:t>
      </w:r>
      <w:r w:rsidR="00A90F01">
        <w:rPr>
          <w:rFonts w:hint="cs"/>
          <w:rtl/>
          <w:lang w:bidi="ar-EG"/>
        </w:rPr>
        <w:t>ال</w:t>
      </w:r>
      <w:r w:rsidR="00C17AA0" w:rsidRPr="00C17AA0">
        <w:rPr>
          <w:rtl/>
          <w:lang w:bidi="ar-EG"/>
        </w:rPr>
        <w:t xml:space="preserve">وثائق </w:t>
      </w:r>
      <w:r w:rsidR="00A90F01">
        <w:rPr>
          <w:rFonts w:hint="cs"/>
          <w:rtl/>
          <w:lang w:bidi="ar-EG"/>
        </w:rPr>
        <w:t xml:space="preserve">المنصوص عليها في </w:t>
      </w:r>
      <w:r w:rsidR="00C17AA0" w:rsidRPr="00C17AA0">
        <w:rPr>
          <w:rtl/>
          <w:lang w:bidi="ar-EG"/>
        </w:rPr>
        <w:t xml:space="preserve">معاهدة التعاون بشأن البراءات </w:t>
      </w:r>
      <w:r w:rsidR="00A90F01" w:rsidRPr="00A90F01">
        <w:rPr>
          <w:rtl/>
          <w:lang w:bidi="ar-EG"/>
        </w:rPr>
        <w:t xml:space="preserve">على أن تشرع في العمل </w:t>
      </w:r>
      <w:r w:rsidR="00A90F01">
        <w:rPr>
          <w:rFonts w:hint="cs"/>
          <w:rtl/>
          <w:lang w:bidi="ar-EG"/>
        </w:rPr>
        <w:t>بعد بدء نفاذ اللوائح</w:t>
      </w:r>
      <w:r w:rsidR="00C17AA0" w:rsidRPr="00C17AA0">
        <w:rPr>
          <w:rtl/>
          <w:lang w:bidi="ar-EG"/>
        </w:rPr>
        <w:t xml:space="preserve"> المعدلة والتعليمات الإدارية. وستقوم فرقة العمل هذه بمتابعة تنفيذ خارطة الطريق المشار إليها أعلاه لدعم الانتقال إلى المتطلبات الجديدة</w:t>
      </w:r>
      <w:r w:rsidR="00C17AA0">
        <w:rPr>
          <w:rtl/>
          <w:lang w:bidi="ar-EG"/>
        </w:rPr>
        <w:t>،</w:t>
      </w:r>
      <w:r w:rsidR="00C17AA0" w:rsidRPr="00C17AA0">
        <w:rPr>
          <w:rtl/>
          <w:lang w:bidi="ar-EG"/>
        </w:rPr>
        <w:t xml:space="preserve"> وكذلك التعامل مع المسائل المتعلقة </w:t>
      </w:r>
      <w:r w:rsidR="00A90F01">
        <w:rPr>
          <w:rFonts w:hint="cs"/>
          <w:rtl/>
          <w:lang w:bidi="ar-EG"/>
        </w:rPr>
        <w:t>بالوثائق غير المتعلقة</w:t>
      </w:r>
      <w:r w:rsidR="00C17AA0" w:rsidRPr="00C17AA0">
        <w:rPr>
          <w:rtl/>
          <w:lang w:bidi="ar-EG"/>
        </w:rPr>
        <w:t xml:space="preserve"> </w:t>
      </w:r>
      <w:r w:rsidR="00A90F01">
        <w:rPr>
          <w:rFonts w:hint="cs"/>
          <w:rtl/>
          <w:lang w:bidi="ar-EG"/>
        </w:rPr>
        <w:t>ب</w:t>
      </w:r>
      <w:r w:rsidR="00C17AA0" w:rsidRPr="00C17AA0">
        <w:rPr>
          <w:rtl/>
          <w:lang w:bidi="ar-EG"/>
        </w:rPr>
        <w:t>البراءات (فيما يتعلق بالموضوع الأخير</w:t>
      </w:r>
      <w:r w:rsidR="00C17AA0">
        <w:rPr>
          <w:rtl/>
          <w:lang w:bidi="ar-EG"/>
        </w:rPr>
        <w:t>،</w:t>
      </w:r>
      <w:r w:rsidR="00C17AA0" w:rsidRPr="00C17AA0">
        <w:rPr>
          <w:rtl/>
          <w:lang w:bidi="ar-EG"/>
        </w:rPr>
        <w:t xml:space="preserve"> انظر الوثيقة</w:t>
      </w:r>
      <w:r w:rsidR="006114C8">
        <w:rPr>
          <w:rFonts w:hint="cs"/>
          <w:rtl/>
          <w:lang w:bidi="ar-EG"/>
        </w:rPr>
        <w:t> </w:t>
      </w:r>
      <w:r w:rsidR="00A90F01" w:rsidRPr="00A90F01">
        <w:rPr>
          <w:lang w:bidi="ar-EG"/>
        </w:rPr>
        <w:t>PCT/WG/15/11</w:t>
      </w:r>
      <w:r w:rsidR="00C17AA0" w:rsidRPr="00C17AA0">
        <w:rPr>
          <w:rtl/>
          <w:lang w:bidi="ar-EG"/>
        </w:rPr>
        <w:t>).</w:t>
      </w:r>
    </w:p>
    <w:p w14:paraId="363931F3" w14:textId="77777777" w:rsidR="00D60E63" w:rsidRPr="00E96123" w:rsidRDefault="00E96123" w:rsidP="00E96123">
      <w:pPr>
        <w:pStyle w:val="Decision"/>
        <w:keepNext/>
        <w:rPr>
          <w:lang w:bidi="ar-EG"/>
        </w:rPr>
      </w:pPr>
      <w:r w:rsidRPr="00E96123">
        <w:rPr>
          <w:rtl/>
          <w:lang w:bidi="ar-EG"/>
        </w:rPr>
        <w:t>إن الفريق العامل مدعو إلى الإحاطة علما بمضمون هذه الوثيقة.</w:t>
      </w:r>
    </w:p>
    <w:p w14:paraId="4B3E1370" w14:textId="77777777" w:rsidR="00DA31B9" w:rsidRDefault="00D60E63" w:rsidP="00E96123">
      <w:pPr>
        <w:pStyle w:val="Endofdocument-Annex"/>
        <w:rPr>
          <w:lang w:bidi="ar-EG"/>
        </w:rPr>
      </w:pPr>
      <w:r w:rsidRPr="00D60E63">
        <w:rPr>
          <w:rtl/>
          <w:lang w:bidi="ar-EG"/>
        </w:rPr>
        <w:t>[نهاية الوثيقة]</w:t>
      </w:r>
    </w:p>
    <w:sectPr w:rsidR="00DA31B9"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83BD4" w14:textId="77777777" w:rsidR="00C91872" w:rsidRDefault="00C91872">
      <w:r>
        <w:separator/>
      </w:r>
    </w:p>
  </w:endnote>
  <w:endnote w:type="continuationSeparator" w:id="0">
    <w:p w14:paraId="763E8FF5" w14:textId="77777777" w:rsidR="00C91872" w:rsidRDefault="00C91872" w:rsidP="003B38C1">
      <w:r>
        <w:separator/>
      </w:r>
    </w:p>
    <w:p w14:paraId="5925A88E" w14:textId="77777777" w:rsidR="00C91872" w:rsidRPr="003B38C1" w:rsidRDefault="00C91872" w:rsidP="003B38C1">
      <w:pPr>
        <w:spacing w:after="60"/>
        <w:rPr>
          <w:sz w:val="17"/>
        </w:rPr>
      </w:pPr>
      <w:r>
        <w:rPr>
          <w:sz w:val="17"/>
        </w:rPr>
        <w:t>[Endnote continued from previous page]</w:t>
      </w:r>
    </w:p>
  </w:endnote>
  <w:endnote w:type="continuationNotice" w:id="1">
    <w:p w14:paraId="2F9117C4" w14:textId="77777777" w:rsidR="00C91872" w:rsidRPr="003B38C1" w:rsidRDefault="00C9187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abic Typesetting">
    <w:altName w:val="Courier New"/>
    <w:charset w:val="00"/>
    <w:family w:val="script"/>
    <w:pitch w:val="variable"/>
    <w:sig w:usb0="A000206F" w:usb1="C0000000" w:usb2="00000008" w:usb3="00000000" w:csb0="000000D3"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7B33A" w14:textId="77777777" w:rsidR="00313577" w:rsidRDefault="003135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4049F" w14:textId="77777777" w:rsidR="00313577" w:rsidRDefault="003135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AA1C3" w14:textId="77777777" w:rsidR="00313577" w:rsidRDefault="00313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DD030" w14:textId="77777777" w:rsidR="00C91872" w:rsidRDefault="00C91872">
      <w:r>
        <w:separator/>
      </w:r>
    </w:p>
  </w:footnote>
  <w:footnote w:type="continuationSeparator" w:id="0">
    <w:p w14:paraId="56E1AAB9" w14:textId="77777777" w:rsidR="00C91872" w:rsidRDefault="00C91872" w:rsidP="008B60B2">
      <w:r>
        <w:separator/>
      </w:r>
    </w:p>
    <w:p w14:paraId="2A5F4D2E" w14:textId="77777777" w:rsidR="00C91872" w:rsidRPr="00ED77FB" w:rsidRDefault="00C91872" w:rsidP="008B60B2">
      <w:pPr>
        <w:spacing w:after="60"/>
        <w:rPr>
          <w:sz w:val="17"/>
          <w:szCs w:val="17"/>
        </w:rPr>
      </w:pPr>
      <w:r w:rsidRPr="00ED77FB">
        <w:rPr>
          <w:sz w:val="17"/>
          <w:szCs w:val="17"/>
        </w:rPr>
        <w:t>[Footnote continued from previous page]</w:t>
      </w:r>
    </w:p>
  </w:footnote>
  <w:footnote w:type="continuationNotice" w:id="1">
    <w:p w14:paraId="718AC0C6" w14:textId="77777777" w:rsidR="00C91872" w:rsidRPr="00ED77FB" w:rsidRDefault="00C9187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69F0E" w14:textId="77777777" w:rsidR="00313577" w:rsidRDefault="003135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04588" w14:textId="1BA3C342" w:rsidR="0051028F" w:rsidRPr="00E571B4" w:rsidRDefault="0051028F" w:rsidP="00DA31B9">
    <w:pPr>
      <w:bidi w:val="0"/>
    </w:pPr>
    <w:r>
      <w:t>PCT/WG/</w:t>
    </w:r>
    <w:r w:rsidR="005455E7">
      <w:t>15</w:t>
    </w:r>
    <w:r>
      <w:t>/</w:t>
    </w:r>
    <w:r w:rsidR="005455E7">
      <w:t>12</w:t>
    </w:r>
  </w:p>
  <w:p w14:paraId="73B82AAD" w14:textId="44CA6AF7" w:rsidR="0051028F" w:rsidRPr="00E571B4" w:rsidRDefault="0051028F" w:rsidP="00210D5F">
    <w:pPr>
      <w:bidi w:val="0"/>
    </w:pPr>
    <w:r w:rsidRPr="00E571B4">
      <w:fldChar w:fldCharType="begin"/>
    </w:r>
    <w:r w:rsidRPr="00E571B4">
      <w:instrText xml:space="preserve"> PAGE  \* MERGEFORMAT </w:instrText>
    </w:r>
    <w:r w:rsidRPr="00E571B4">
      <w:fldChar w:fldCharType="separate"/>
    </w:r>
    <w:r w:rsidR="005F0FB7">
      <w:rPr>
        <w:noProof/>
      </w:rPr>
      <w:t>6</w:t>
    </w:r>
    <w:r w:rsidRPr="00E571B4">
      <w:fldChar w:fldCharType="end"/>
    </w:r>
  </w:p>
  <w:p w14:paraId="7B4A187E" w14:textId="77777777" w:rsidR="0051028F" w:rsidRPr="00E571B4" w:rsidRDefault="0051028F" w:rsidP="00210D5F">
    <w:pPr>
      <w:bidi w:val="0"/>
    </w:pPr>
  </w:p>
  <w:p w14:paraId="649A9E78" w14:textId="77777777" w:rsidR="0051028F" w:rsidRPr="00E571B4" w:rsidRDefault="0051028F"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2EE01" w14:textId="77777777" w:rsidR="00313577" w:rsidRDefault="003135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741C7A"/>
    <w:multiLevelType w:val="hybridMultilevel"/>
    <w:tmpl w:val="FDE04356"/>
    <w:lvl w:ilvl="0" w:tplc="14869704">
      <w:start w:val="1"/>
      <w:numFmt w:val="arabicAbjad"/>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3" w15:restartNumberingAfterBreak="0">
    <w:nsid w:val="0E417CB6"/>
    <w:multiLevelType w:val="hybridMultilevel"/>
    <w:tmpl w:val="7866789C"/>
    <w:lvl w:ilvl="0" w:tplc="F5C088B2">
      <w:start w:val="1"/>
      <w:numFmt w:val="arabicAbjad"/>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E753566"/>
    <w:multiLevelType w:val="hybridMultilevel"/>
    <w:tmpl w:val="CE9E1526"/>
    <w:lvl w:ilvl="0" w:tplc="14869704">
      <w:start w:val="1"/>
      <w:numFmt w:val="arabicAbjad"/>
      <w:lvlText w:val="(%1)"/>
      <w:lvlJc w:val="left"/>
      <w:pPr>
        <w:ind w:left="926" w:hanging="360"/>
      </w:pPr>
      <w:rPr>
        <w:rFonts w:hint="default"/>
      </w:rPr>
    </w:lvl>
    <w:lvl w:ilvl="1" w:tplc="380C0019" w:tentative="1">
      <w:start w:val="1"/>
      <w:numFmt w:val="lowerLetter"/>
      <w:lvlText w:val="%2."/>
      <w:lvlJc w:val="left"/>
      <w:pPr>
        <w:ind w:left="1646" w:hanging="360"/>
      </w:pPr>
    </w:lvl>
    <w:lvl w:ilvl="2" w:tplc="380C001B" w:tentative="1">
      <w:start w:val="1"/>
      <w:numFmt w:val="lowerRoman"/>
      <w:lvlText w:val="%3."/>
      <w:lvlJc w:val="right"/>
      <w:pPr>
        <w:ind w:left="2366" w:hanging="180"/>
      </w:pPr>
    </w:lvl>
    <w:lvl w:ilvl="3" w:tplc="380C000F" w:tentative="1">
      <w:start w:val="1"/>
      <w:numFmt w:val="decimal"/>
      <w:lvlText w:val="%4."/>
      <w:lvlJc w:val="left"/>
      <w:pPr>
        <w:ind w:left="3086" w:hanging="360"/>
      </w:pPr>
    </w:lvl>
    <w:lvl w:ilvl="4" w:tplc="380C0019" w:tentative="1">
      <w:start w:val="1"/>
      <w:numFmt w:val="lowerLetter"/>
      <w:lvlText w:val="%5."/>
      <w:lvlJc w:val="left"/>
      <w:pPr>
        <w:ind w:left="3806" w:hanging="360"/>
      </w:pPr>
    </w:lvl>
    <w:lvl w:ilvl="5" w:tplc="380C001B" w:tentative="1">
      <w:start w:val="1"/>
      <w:numFmt w:val="lowerRoman"/>
      <w:lvlText w:val="%6."/>
      <w:lvlJc w:val="right"/>
      <w:pPr>
        <w:ind w:left="4526" w:hanging="180"/>
      </w:pPr>
    </w:lvl>
    <w:lvl w:ilvl="6" w:tplc="380C000F" w:tentative="1">
      <w:start w:val="1"/>
      <w:numFmt w:val="decimal"/>
      <w:lvlText w:val="%7."/>
      <w:lvlJc w:val="left"/>
      <w:pPr>
        <w:ind w:left="5246" w:hanging="360"/>
      </w:pPr>
    </w:lvl>
    <w:lvl w:ilvl="7" w:tplc="380C0019" w:tentative="1">
      <w:start w:val="1"/>
      <w:numFmt w:val="lowerLetter"/>
      <w:lvlText w:val="%8."/>
      <w:lvlJc w:val="left"/>
      <w:pPr>
        <w:ind w:left="5966" w:hanging="360"/>
      </w:pPr>
    </w:lvl>
    <w:lvl w:ilvl="8" w:tplc="380C001B" w:tentative="1">
      <w:start w:val="1"/>
      <w:numFmt w:val="lowerRoman"/>
      <w:lvlText w:val="%9."/>
      <w:lvlJc w:val="right"/>
      <w:pPr>
        <w:ind w:left="6686"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5E87973"/>
    <w:multiLevelType w:val="hybridMultilevel"/>
    <w:tmpl w:val="EFAE6556"/>
    <w:lvl w:ilvl="0" w:tplc="07FED8E6">
      <w:start w:val="1"/>
      <w:numFmt w:val="decimal"/>
      <w:pStyle w:val="NumberedParaAR"/>
      <w:lvlText w:val="%1."/>
      <w:lvlJc w:val="left"/>
      <w:pPr>
        <w:tabs>
          <w:tab w:val="num" w:pos="567"/>
        </w:tabs>
      </w:pPr>
      <w:rPr>
        <w:rFonts w:ascii="Arabic Typesetting" w:hAnsi="Arabic Typesetting" w:cs="Arabic Typesetting" w:hint="default"/>
        <w:sz w:val="36"/>
        <w:szCs w:val="36"/>
        <w:lang w:val="en-U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294A2796"/>
    <w:multiLevelType w:val="hybridMultilevel"/>
    <w:tmpl w:val="7866789C"/>
    <w:lvl w:ilvl="0" w:tplc="F5C088B2">
      <w:start w:val="1"/>
      <w:numFmt w:val="arabicAbjad"/>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9"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6464C3"/>
    <w:multiLevelType w:val="hybridMultilevel"/>
    <w:tmpl w:val="7866789C"/>
    <w:lvl w:ilvl="0" w:tplc="F5C088B2">
      <w:start w:val="1"/>
      <w:numFmt w:val="arabicAbjad"/>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E5C557A"/>
    <w:multiLevelType w:val="hybridMultilevel"/>
    <w:tmpl w:val="7866789C"/>
    <w:lvl w:ilvl="0" w:tplc="F5C088B2">
      <w:start w:val="1"/>
      <w:numFmt w:val="arabicAbjad"/>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4" w15:restartNumberingAfterBreak="0">
    <w:nsid w:val="51BE243D"/>
    <w:multiLevelType w:val="hybridMultilevel"/>
    <w:tmpl w:val="FDE04356"/>
    <w:lvl w:ilvl="0" w:tplc="14869704">
      <w:start w:val="1"/>
      <w:numFmt w:val="arabicAbjad"/>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5" w15:restartNumberingAfterBreak="0">
    <w:nsid w:val="5820061B"/>
    <w:multiLevelType w:val="multilevel"/>
    <w:tmpl w:val="DCD4710C"/>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4"/>
  </w:num>
  <w:num w:numId="2">
    <w:abstractNumId w:val="10"/>
  </w:num>
  <w:num w:numId="3">
    <w:abstractNumId w:val="0"/>
  </w:num>
  <w:num w:numId="4">
    <w:abstractNumId w:val="12"/>
  </w:num>
  <w:num w:numId="5">
    <w:abstractNumId w:val="1"/>
  </w:num>
  <w:num w:numId="6">
    <w:abstractNumId w:val="6"/>
  </w:num>
  <w:num w:numId="7">
    <w:abstractNumId w:val="15"/>
  </w:num>
  <w:num w:numId="8">
    <w:abstractNumId w:val="9"/>
  </w:num>
  <w:num w:numId="9">
    <w:abstractNumId w:val="15"/>
  </w:num>
  <w:num w:numId="10">
    <w:abstractNumId w:val="15"/>
  </w:num>
  <w:num w:numId="11">
    <w:abstractNumId w:val="15"/>
  </w:num>
  <w:num w:numId="12">
    <w:abstractNumId w:val="7"/>
  </w:num>
  <w:num w:numId="13">
    <w:abstractNumId w:val="15"/>
  </w:num>
  <w:num w:numId="14">
    <w:abstractNumId w:val="15"/>
  </w:num>
  <w:num w:numId="15">
    <w:abstractNumId w:val="15"/>
  </w:num>
  <w:num w:numId="16">
    <w:abstractNumId w:val="15"/>
  </w:num>
  <w:num w:numId="17">
    <w:abstractNumId w:val="14"/>
  </w:num>
  <w:num w:numId="18">
    <w:abstractNumId w:val="15"/>
  </w:num>
  <w:num w:numId="19">
    <w:abstractNumId w:val="15"/>
  </w:num>
  <w:num w:numId="20">
    <w:abstractNumId w:val="15"/>
  </w:num>
  <w:num w:numId="21">
    <w:abstractNumId w:val="15"/>
  </w:num>
  <w:num w:numId="22">
    <w:abstractNumId w:val="15"/>
  </w:num>
  <w:num w:numId="23">
    <w:abstractNumId w:val="5"/>
  </w:num>
  <w:num w:numId="24">
    <w:abstractNumId w:val="15"/>
  </w:num>
  <w:num w:numId="25">
    <w:abstractNumId w:val="2"/>
  </w:num>
  <w:num w:numId="26">
    <w:abstractNumId w:val="15"/>
  </w:num>
  <w:num w:numId="27">
    <w:abstractNumId w:val="15"/>
  </w:num>
  <w:num w:numId="28">
    <w:abstractNumId w:val="13"/>
  </w:num>
  <w:num w:numId="29">
    <w:abstractNumId w:val="15"/>
  </w:num>
  <w:num w:numId="30">
    <w:abstractNumId w:val="15"/>
  </w:num>
  <w:num w:numId="31">
    <w:abstractNumId w:val="11"/>
  </w:num>
  <w:num w:numId="32">
    <w:abstractNumId w:val="15"/>
  </w:num>
  <w:num w:numId="33">
    <w:abstractNumId w:val="15"/>
  </w:num>
  <w:num w:numId="34">
    <w:abstractNumId w:val="15"/>
  </w:num>
  <w:num w:numId="35">
    <w:abstractNumId w:val="15"/>
  </w:num>
  <w:num w:numId="36">
    <w:abstractNumId w:val="8"/>
  </w:num>
  <w:num w:numId="37">
    <w:abstractNumId w:val="15"/>
  </w:num>
  <w:num w:numId="38">
    <w:abstractNumId w:val="15"/>
  </w:num>
  <w:num w:numId="39">
    <w:abstractNumId w:val="15"/>
  </w:num>
  <w:num w:numId="40">
    <w:abstractNumId w:val="3"/>
  </w:num>
  <w:num w:numId="41">
    <w:abstractNumId w:val="15"/>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E63"/>
    <w:rsid w:val="000256F8"/>
    <w:rsid w:val="0003047D"/>
    <w:rsid w:val="00043CAA"/>
    <w:rsid w:val="00045DED"/>
    <w:rsid w:val="00045F7B"/>
    <w:rsid w:val="00056816"/>
    <w:rsid w:val="00075432"/>
    <w:rsid w:val="00087BA5"/>
    <w:rsid w:val="000968ED"/>
    <w:rsid w:val="000A3D97"/>
    <w:rsid w:val="000A5C55"/>
    <w:rsid w:val="000C5127"/>
    <w:rsid w:val="000D39EA"/>
    <w:rsid w:val="000D4BB1"/>
    <w:rsid w:val="000E2A6E"/>
    <w:rsid w:val="000F5E56"/>
    <w:rsid w:val="001362EE"/>
    <w:rsid w:val="001406E1"/>
    <w:rsid w:val="0014374C"/>
    <w:rsid w:val="00155D8A"/>
    <w:rsid w:val="00155F71"/>
    <w:rsid w:val="00157A17"/>
    <w:rsid w:val="001647D5"/>
    <w:rsid w:val="00166DD9"/>
    <w:rsid w:val="001832A6"/>
    <w:rsid w:val="0019592A"/>
    <w:rsid w:val="001B0C1F"/>
    <w:rsid w:val="001B2D8C"/>
    <w:rsid w:val="001D4107"/>
    <w:rsid w:val="00202DB8"/>
    <w:rsid w:val="00203D24"/>
    <w:rsid w:val="00210D5F"/>
    <w:rsid w:val="0021217E"/>
    <w:rsid w:val="0022003A"/>
    <w:rsid w:val="0022033F"/>
    <w:rsid w:val="002326AB"/>
    <w:rsid w:val="00243430"/>
    <w:rsid w:val="002634C4"/>
    <w:rsid w:val="00263C44"/>
    <w:rsid w:val="00281713"/>
    <w:rsid w:val="00284B5E"/>
    <w:rsid w:val="00286536"/>
    <w:rsid w:val="002928D3"/>
    <w:rsid w:val="002A0F17"/>
    <w:rsid w:val="002B2AA5"/>
    <w:rsid w:val="002B687A"/>
    <w:rsid w:val="002C5BB4"/>
    <w:rsid w:val="002D7DAA"/>
    <w:rsid w:val="002F1FE6"/>
    <w:rsid w:val="002F4E68"/>
    <w:rsid w:val="002F5D4B"/>
    <w:rsid w:val="003016ED"/>
    <w:rsid w:val="00305CB5"/>
    <w:rsid w:val="00312F7F"/>
    <w:rsid w:val="00313577"/>
    <w:rsid w:val="003242B6"/>
    <w:rsid w:val="003262BB"/>
    <w:rsid w:val="00330B45"/>
    <w:rsid w:val="0033367F"/>
    <w:rsid w:val="00345184"/>
    <w:rsid w:val="00352DF0"/>
    <w:rsid w:val="00355907"/>
    <w:rsid w:val="00361450"/>
    <w:rsid w:val="003631B1"/>
    <w:rsid w:val="003673CF"/>
    <w:rsid w:val="00367BD3"/>
    <w:rsid w:val="003845C1"/>
    <w:rsid w:val="00386EF3"/>
    <w:rsid w:val="003A6F89"/>
    <w:rsid w:val="003B355C"/>
    <w:rsid w:val="003B38C1"/>
    <w:rsid w:val="003B4E37"/>
    <w:rsid w:val="003C34E9"/>
    <w:rsid w:val="003D260D"/>
    <w:rsid w:val="003E5846"/>
    <w:rsid w:val="00412441"/>
    <w:rsid w:val="00414DE1"/>
    <w:rsid w:val="00423E3E"/>
    <w:rsid w:val="00427AF4"/>
    <w:rsid w:val="00436736"/>
    <w:rsid w:val="00463D15"/>
    <w:rsid w:val="004647DA"/>
    <w:rsid w:val="004729CA"/>
    <w:rsid w:val="00474062"/>
    <w:rsid w:val="00477D6B"/>
    <w:rsid w:val="00477EA5"/>
    <w:rsid w:val="00486B59"/>
    <w:rsid w:val="004A69C0"/>
    <w:rsid w:val="004B019D"/>
    <w:rsid w:val="005019FF"/>
    <w:rsid w:val="00504B1F"/>
    <w:rsid w:val="0051028F"/>
    <w:rsid w:val="00510657"/>
    <w:rsid w:val="0053057A"/>
    <w:rsid w:val="00531758"/>
    <w:rsid w:val="005339EC"/>
    <w:rsid w:val="00537301"/>
    <w:rsid w:val="0053759D"/>
    <w:rsid w:val="005455E7"/>
    <w:rsid w:val="00556076"/>
    <w:rsid w:val="00560A29"/>
    <w:rsid w:val="005776CD"/>
    <w:rsid w:val="00582119"/>
    <w:rsid w:val="005C6649"/>
    <w:rsid w:val="005C6DFB"/>
    <w:rsid w:val="005E7B89"/>
    <w:rsid w:val="005F0FB7"/>
    <w:rsid w:val="005F1FAC"/>
    <w:rsid w:val="0060376F"/>
    <w:rsid w:val="00605827"/>
    <w:rsid w:val="006072F5"/>
    <w:rsid w:val="006114C8"/>
    <w:rsid w:val="00625E5D"/>
    <w:rsid w:val="00646050"/>
    <w:rsid w:val="006713CA"/>
    <w:rsid w:val="00676C5C"/>
    <w:rsid w:val="006B5C12"/>
    <w:rsid w:val="006C5146"/>
    <w:rsid w:val="006E0C91"/>
    <w:rsid w:val="006E2B0B"/>
    <w:rsid w:val="00703E7B"/>
    <w:rsid w:val="00720EFD"/>
    <w:rsid w:val="007313B8"/>
    <w:rsid w:val="007617EF"/>
    <w:rsid w:val="007854AF"/>
    <w:rsid w:val="00793A7C"/>
    <w:rsid w:val="007A398A"/>
    <w:rsid w:val="007C4902"/>
    <w:rsid w:val="007C4D6B"/>
    <w:rsid w:val="007D1613"/>
    <w:rsid w:val="007D1E01"/>
    <w:rsid w:val="007E4C0E"/>
    <w:rsid w:val="008445C5"/>
    <w:rsid w:val="00865243"/>
    <w:rsid w:val="00866707"/>
    <w:rsid w:val="0087058E"/>
    <w:rsid w:val="00873F93"/>
    <w:rsid w:val="00885940"/>
    <w:rsid w:val="00886E49"/>
    <w:rsid w:val="00893DA7"/>
    <w:rsid w:val="008A134B"/>
    <w:rsid w:val="008B2CC1"/>
    <w:rsid w:val="008B60B2"/>
    <w:rsid w:val="008F5EFF"/>
    <w:rsid w:val="0090731E"/>
    <w:rsid w:val="00916EE2"/>
    <w:rsid w:val="00966A22"/>
    <w:rsid w:val="0096722F"/>
    <w:rsid w:val="00970852"/>
    <w:rsid w:val="00972B8B"/>
    <w:rsid w:val="00980843"/>
    <w:rsid w:val="00986D91"/>
    <w:rsid w:val="009B0855"/>
    <w:rsid w:val="009E2791"/>
    <w:rsid w:val="009E3F6F"/>
    <w:rsid w:val="009E47AC"/>
    <w:rsid w:val="009F499F"/>
    <w:rsid w:val="00A37342"/>
    <w:rsid w:val="00A42DAF"/>
    <w:rsid w:val="00A45BD8"/>
    <w:rsid w:val="00A54819"/>
    <w:rsid w:val="00A63C8C"/>
    <w:rsid w:val="00A70335"/>
    <w:rsid w:val="00A80034"/>
    <w:rsid w:val="00A80A5F"/>
    <w:rsid w:val="00A869B7"/>
    <w:rsid w:val="00A90F01"/>
    <w:rsid w:val="00A90F0A"/>
    <w:rsid w:val="00AA5299"/>
    <w:rsid w:val="00AC205C"/>
    <w:rsid w:val="00AE514D"/>
    <w:rsid w:val="00AF0A6B"/>
    <w:rsid w:val="00AF64BE"/>
    <w:rsid w:val="00B05A69"/>
    <w:rsid w:val="00B42CA9"/>
    <w:rsid w:val="00B471E7"/>
    <w:rsid w:val="00B51FF7"/>
    <w:rsid w:val="00B75281"/>
    <w:rsid w:val="00B778B8"/>
    <w:rsid w:val="00B83AB1"/>
    <w:rsid w:val="00B92F1F"/>
    <w:rsid w:val="00B9734B"/>
    <w:rsid w:val="00BA30E2"/>
    <w:rsid w:val="00BB3CFD"/>
    <w:rsid w:val="00BB76C0"/>
    <w:rsid w:val="00C11BFE"/>
    <w:rsid w:val="00C17AA0"/>
    <w:rsid w:val="00C42E63"/>
    <w:rsid w:val="00C5068F"/>
    <w:rsid w:val="00C539B7"/>
    <w:rsid w:val="00C86D74"/>
    <w:rsid w:val="00C91872"/>
    <w:rsid w:val="00C91C03"/>
    <w:rsid w:val="00C94503"/>
    <w:rsid w:val="00CB3DBA"/>
    <w:rsid w:val="00CC028D"/>
    <w:rsid w:val="00CC3E2D"/>
    <w:rsid w:val="00CC4C83"/>
    <w:rsid w:val="00CD04F1"/>
    <w:rsid w:val="00CE1905"/>
    <w:rsid w:val="00CE19F8"/>
    <w:rsid w:val="00CF681A"/>
    <w:rsid w:val="00D0461B"/>
    <w:rsid w:val="00D07C78"/>
    <w:rsid w:val="00D27334"/>
    <w:rsid w:val="00D302B7"/>
    <w:rsid w:val="00D3419A"/>
    <w:rsid w:val="00D45252"/>
    <w:rsid w:val="00D60B2C"/>
    <w:rsid w:val="00D60E63"/>
    <w:rsid w:val="00D67EAE"/>
    <w:rsid w:val="00D71B4D"/>
    <w:rsid w:val="00D90B96"/>
    <w:rsid w:val="00D93D55"/>
    <w:rsid w:val="00DA31B9"/>
    <w:rsid w:val="00DC5B55"/>
    <w:rsid w:val="00DD7B7F"/>
    <w:rsid w:val="00DF306E"/>
    <w:rsid w:val="00E15015"/>
    <w:rsid w:val="00E319DF"/>
    <w:rsid w:val="00E335FE"/>
    <w:rsid w:val="00E33644"/>
    <w:rsid w:val="00E373EF"/>
    <w:rsid w:val="00E571B4"/>
    <w:rsid w:val="00E654CF"/>
    <w:rsid w:val="00E66CC5"/>
    <w:rsid w:val="00E701A5"/>
    <w:rsid w:val="00E73892"/>
    <w:rsid w:val="00E96123"/>
    <w:rsid w:val="00EA7D6E"/>
    <w:rsid w:val="00EB2F76"/>
    <w:rsid w:val="00EB5C00"/>
    <w:rsid w:val="00EC4E49"/>
    <w:rsid w:val="00ED46B0"/>
    <w:rsid w:val="00ED77FB"/>
    <w:rsid w:val="00EE45FA"/>
    <w:rsid w:val="00EE5AD2"/>
    <w:rsid w:val="00EF2FD7"/>
    <w:rsid w:val="00F043DE"/>
    <w:rsid w:val="00F66152"/>
    <w:rsid w:val="00F808CC"/>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BE6425"/>
  <w15:docId w15:val="{031A10CD-BDDF-4CF7-88DB-0848BCCD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6114C8"/>
    <w:pPr>
      <w:keepNext/>
      <w:spacing w:after="120"/>
      <w:outlineLvl w:val="0"/>
    </w:pPr>
    <w:rPr>
      <w:b/>
      <w:bCs/>
      <w:caps/>
      <w:kern w:val="32"/>
      <w:sz w:val="24"/>
      <w:szCs w:val="24"/>
      <w:lang w:bidi="ar-EG"/>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next w:val="ONUMA"/>
    <w:qFormat/>
    <w:rsid w:val="00E96123"/>
    <w:pPr>
      <w:ind w:left="5534"/>
    </w:pPr>
    <w:rPr>
      <w:i/>
      <w:iCs/>
    </w:rPr>
  </w:style>
  <w:style w:type="paragraph" w:customStyle="1" w:styleId="NumberedParaAR">
    <w:name w:val="Numbered_Para_AR"/>
    <w:basedOn w:val="Normal"/>
    <w:uiPriority w:val="99"/>
    <w:rsid w:val="000A5C55"/>
    <w:pPr>
      <w:numPr>
        <w:numId w:val="12"/>
      </w:numPr>
      <w:spacing w:after="240" w:line="360" w:lineRule="exact"/>
    </w:pPr>
    <w:rPr>
      <w:rFonts w:ascii="Arabic Typesetting" w:eastAsia="Times New Roman" w:hAnsi="Arabic Typesetting" w:cs="Arabic Typesetting"/>
      <w:sz w:val="36"/>
      <w:szCs w:val="36"/>
      <w:lang w:eastAsia="en-US"/>
    </w:rPr>
  </w:style>
  <w:style w:type="paragraph" w:styleId="ListParagraph">
    <w:name w:val="List Paragraph"/>
    <w:basedOn w:val="Normal"/>
    <w:uiPriority w:val="34"/>
    <w:qFormat/>
    <w:rsid w:val="000C51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AFCEA-D556-4065-AE6C-2194711E3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3276</Words>
  <Characters>17642</Characters>
  <Application>Microsoft Office Word</Application>
  <DocSecurity>0</DocSecurity>
  <Lines>219</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PCT/WG/15/12</vt:lpstr>
      <vt:lpstr>PCT/WG/14/</vt:lpstr>
    </vt:vector>
  </TitlesOfParts>
  <Company>WIPO</Company>
  <LinksUpToDate>false</LinksUpToDate>
  <CharactersWithSpaces>20859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PCT/WG/15/12</dc:title>
  <dc:creator>WIPO</dc:creator>
  <cp:keywords>FOR OFFICIAL USE ONLY</cp:keywords>
  <cp:lastModifiedBy>MARLOW Thomas</cp:lastModifiedBy>
  <cp:revision>2</cp:revision>
  <cp:lastPrinted>2022-09-26T09:49:00Z</cp:lastPrinted>
  <dcterms:created xsi:type="dcterms:W3CDTF">2022-09-26T10:03:00Z</dcterms:created>
  <dcterms:modified xsi:type="dcterms:W3CDTF">2022-09-26T10:03:00Z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