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902B85" w:rsidRPr="002C3616" w:rsidTr="00B6101C">
        <w:tc>
          <w:tcPr>
            <w:tcW w:w="4843" w:type="dxa"/>
            <w:tcBorders>
              <w:bottom w:val="single" w:sz="4" w:space="0" w:color="auto"/>
            </w:tcBorders>
          </w:tcPr>
          <w:p w:rsidR="00902B85" w:rsidRDefault="00902B85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02B85" w:rsidRPr="002C3616" w:rsidRDefault="00304803" w:rsidP="002C3616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C3616">
              <w:rPr>
                <w:noProof/>
              </w:rPr>
              <w:drawing>
                <wp:inline distT="0" distB="0" distL="0" distR="0" wp14:anchorId="37E478E3" wp14:editId="52FE6D89">
                  <wp:extent cx="1313180" cy="1188085"/>
                  <wp:effectExtent l="0" t="0" r="127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902B85" w:rsidRPr="002C3616" w:rsidRDefault="00902B85" w:rsidP="001667B6">
            <w:pPr>
              <w:rPr>
                <w:b/>
                <w:bCs/>
                <w:sz w:val="40"/>
                <w:szCs w:val="40"/>
              </w:rPr>
            </w:pPr>
            <w:r w:rsidRPr="002C3616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902B85" w:rsidRPr="002C361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902B85" w:rsidRPr="002C3616" w:rsidRDefault="00902B85" w:rsidP="00A959F3">
            <w:pPr>
              <w:pStyle w:val="DocumentCodeAR"/>
              <w:bidi/>
              <w:rPr>
                <w:rFonts w:hint="cs"/>
                <w:rtl/>
              </w:rPr>
            </w:pPr>
            <w:r w:rsidRPr="002C3616">
              <w:t>PCT/WG/7/</w:t>
            </w:r>
            <w:r w:rsidR="00A959F3" w:rsidRPr="002C3616">
              <w:t>8</w:t>
            </w:r>
          </w:p>
        </w:tc>
      </w:tr>
      <w:tr w:rsidR="00902B85" w:rsidRPr="002C3616" w:rsidTr="00BF164F">
        <w:tc>
          <w:tcPr>
            <w:tcW w:w="9571" w:type="dxa"/>
            <w:gridSpan w:val="3"/>
          </w:tcPr>
          <w:p w:rsidR="00902B85" w:rsidRPr="002C3616" w:rsidRDefault="00902B85" w:rsidP="00F35E12">
            <w:pPr>
              <w:pStyle w:val="DocumentLanguageAR"/>
              <w:bidi/>
              <w:rPr>
                <w:rtl/>
              </w:rPr>
            </w:pPr>
            <w:r w:rsidRPr="002C3616">
              <w:rPr>
                <w:rtl/>
              </w:rPr>
              <w:t>الأصل: بالإنكليزية</w:t>
            </w:r>
          </w:p>
        </w:tc>
      </w:tr>
      <w:tr w:rsidR="00902B85" w:rsidRPr="002C3616" w:rsidTr="00BF164F">
        <w:tc>
          <w:tcPr>
            <w:tcW w:w="9571" w:type="dxa"/>
            <w:gridSpan w:val="3"/>
          </w:tcPr>
          <w:p w:rsidR="00902B85" w:rsidRPr="002C3616" w:rsidRDefault="00902B85" w:rsidP="00A959F3">
            <w:pPr>
              <w:pStyle w:val="DocumentDateAR"/>
              <w:bidi/>
              <w:rPr>
                <w:rtl/>
              </w:rPr>
            </w:pPr>
            <w:r w:rsidRPr="002C3616">
              <w:rPr>
                <w:rtl/>
              </w:rPr>
              <w:t xml:space="preserve">التاريخ: </w:t>
            </w:r>
            <w:r w:rsidR="00A959F3" w:rsidRPr="002C3616">
              <w:rPr>
                <w:rFonts w:hint="cs"/>
                <w:rtl/>
              </w:rPr>
              <w:t>7</w:t>
            </w:r>
            <w:r w:rsidRPr="002C3616">
              <w:rPr>
                <w:rtl/>
              </w:rPr>
              <w:t xml:space="preserve"> </w:t>
            </w:r>
            <w:r w:rsidR="00A959F3" w:rsidRPr="002C3616">
              <w:rPr>
                <w:rFonts w:hint="cs"/>
                <w:rtl/>
              </w:rPr>
              <w:t>مايو</w:t>
            </w:r>
            <w:r w:rsidRPr="002C3616">
              <w:rPr>
                <w:rtl/>
              </w:rPr>
              <w:t xml:space="preserve"> 2014</w:t>
            </w:r>
          </w:p>
        </w:tc>
      </w:tr>
    </w:tbl>
    <w:p w:rsidR="00902B85" w:rsidRPr="002C3616" w:rsidRDefault="00902B85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02B85" w:rsidRPr="002C3616" w:rsidRDefault="00902B85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02B85" w:rsidRPr="002C3616" w:rsidRDefault="00902B8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02B85" w:rsidRPr="002C3616" w:rsidRDefault="00902B85" w:rsidP="00983389">
      <w:pPr>
        <w:pStyle w:val="MeetingTitleAR"/>
        <w:bidi/>
        <w:ind w:right="550"/>
        <w:rPr>
          <w:rtl/>
        </w:rPr>
      </w:pPr>
      <w:r w:rsidRPr="002C3616">
        <w:rPr>
          <w:rFonts w:hint="eastAsia"/>
          <w:rtl/>
        </w:rPr>
        <w:t>معاهدة</w:t>
      </w:r>
      <w:r w:rsidRPr="002C3616">
        <w:rPr>
          <w:rtl/>
        </w:rPr>
        <w:t xml:space="preserve"> </w:t>
      </w:r>
      <w:r w:rsidRPr="002C3616">
        <w:rPr>
          <w:rFonts w:hint="eastAsia"/>
          <w:rtl/>
        </w:rPr>
        <w:t>التعاون</w:t>
      </w:r>
      <w:r w:rsidRPr="002C3616">
        <w:rPr>
          <w:rtl/>
        </w:rPr>
        <w:t xml:space="preserve"> </w:t>
      </w:r>
      <w:r w:rsidRPr="002C3616">
        <w:rPr>
          <w:rFonts w:hint="eastAsia"/>
          <w:rtl/>
        </w:rPr>
        <w:t>بشأن</w:t>
      </w:r>
      <w:r w:rsidRPr="002C3616">
        <w:rPr>
          <w:rtl/>
        </w:rPr>
        <w:t xml:space="preserve"> </w:t>
      </w:r>
      <w:r w:rsidRPr="002C3616">
        <w:rPr>
          <w:rFonts w:hint="eastAsia"/>
          <w:rtl/>
        </w:rPr>
        <w:t>البراءات</w:t>
      </w:r>
    </w:p>
    <w:p w:rsidR="00902B85" w:rsidRPr="002C3616" w:rsidRDefault="00902B85" w:rsidP="00AB54AE">
      <w:pPr>
        <w:pStyle w:val="MeetingTitleAR"/>
        <w:bidi/>
        <w:ind w:right="550"/>
        <w:rPr>
          <w:rtl/>
        </w:rPr>
      </w:pPr>
      <w:r w:rsidRPr="002C3616">
        <w:rPr>
          <w:rFonts w:hint="eastAsia"/>
          <w:rtl/>
        </w:rPr>
        <w:t>الفريق</w:t>
      </w:r>
      <w:r w:rsidRPr="002C3616">
        <w:rPr>
          <w:rtl/>
        </w:rPr>
        <w:t xml:space="preserve"> </w:t>
      </w:r>
      <w:r w:rsidRPr="002C3616">
        <w:rPr>
          <w:rFonts w:hint="eastAsia"/>
          <w:rtl/>
        </w:rPr>
        <w:t>العامل</w:t>
      </w:r>
    </w:p>
    <w:p w:rsidR="00902B85" w:rsidRPr="002C3616" w:rsidRDefault="00902B85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02B85" w:rsidRPr="002C3616" w:rsidRDefault="00902B85" w:rsidP="00C742C5">
      <w:pPr>
        <w:pStyle w:val="MeetingSessionAR"/>
        <w:bidi/>
        <w:rPr>
          <w:rFonts w:ascii="Cambria Math" w:hAnsi="Cambria Math"/>
          <w:rtl/>
        </w:rPr>
      </w:pPr>
      <w:r w:rsidRPr="002C3616">
        <w:rPr>
          <w:rFonts w:ascii="Cambria Math" w:hAnsi="Cambria Math" w:hint="eastAsia"/>
          <w:rtl/>
        </w:rPr>
        <w:t>الدورة</w:t>
      </w:r>
      <w:r w:rsidRPr="002C3616">
        <w:rPr>
          <w:rFonts w:ascii="Cambria Math" w:hAnsi="Cambria Math"/>
          <w:rtl/>
        </w:rPr>
        <w:t xml:space="preserve"> </w:t>
      </w:r>
      <w:r w:rsidRPr="002C3616">
        <w:rPr>
          <w:rFonts w:ascii="Cambria Math" w:hAnsi="Cambria Math" w:hint="eastAsia"/>
          <w:rtl/>
        </w:rPr>
        <w:t>السابعة</w:t>
      </w:r>
    </w:p>
    <w:p w:rsidR="00902B85" w:rsidRPr="002C3616" w:rsidRDefault="00902B85" w:rsidP="00C742C5">
      <w:pPr>
        <w:pStyle w:val="MeetingDatesAR"/>
        <w:bidi/>
        <w:rPr>
          <w:rtl/>
        </w:rPr>
      </w:pPr>
      <w:r w:rsidRPr="002C3616">
        <w:rPr>
          <w:rtl/>
        </w:rPr>
        <w:t>جنيف، من 10 إلى 13 يونيو 2014</w:t>
      </w:r>
    </w:p>
    <w:p w:rsidR="00902B85" w:rsidRPr="002C3616" w:rsidRDefault="00902B85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02B85" w:rsidRPr="002C3616" w:rsidRDefault="00902B85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902B85" w:rsidRPr="002C3616" w:rsidRDefault="002A6770" w:rsidP="00F60375">
      <w:pPr>
        <w:pStyle w:val="DocumentTitleAR"/>
        <w:bidi/>
        <w:rPr>
          <w:rtl/>
        </w:rPr>
      </w:pPr>
      <w:r w:rsidRPr="002C3616">
        <w:rPr>
          <w:rFonts w:hint="cs"/>
          <w:rtl/>
        </w:rPr>
        <w:t xml:space="preserve">خدمة </w:t>
      </w:r>
      <w:r w:rsidR="00A959F3" w:rsidRPr="002C3616">
        <w:rPr>
          <w:rFonts w:hint="cs"/>
          <w:rtl/>
        </w:rPr>
        <w:t>نسخ البحث الإلكترونية</w:t>
      </w:r>
    </w:p>
    <w:p w:rsidR="00902B85" w:rsidRPr="002C3616" w:rsidRDefault="00902B85" w:rsidP="00931859">
      <w:pPr>
        <w:pStyle w:val="PreparedbyAR"/>
        <w:bidi/>
        <w:rPr>
          <w:rtl/>
        </w:rPr>
      </w:pPr>
      <w:r w:rsidRPr="002C3616">
        <w:rPr>
          <w:rtl/>
        </w:rPr>
        <w:t>وثيقة من إعداد المكتب الدولي</w:t>
      </w:r>
    </w:p>
    <w:p w:rsidR="00902B85" w:rsidRPr="002C3616" w:rsidRDefault="00A959F3" w:rsidP="00DB0621">
      <w:pPr>
        <w:pStyle w:val="Heading1AR"/>
        <w:rPr>
          <w:rtl/>
        </w:rPr>
      </w:pPr>
      <w:r w:rsidRPr="002C3616">
        <w:rPr>
          <w:rFonts w:hint="cs"/>
          <w:rtl/>
        </w:rPr>
        <w:t>المفهوم</w:t>
      </w:r>
    </w:p>
    <w:p w:rsidR="00902B85" w:rsidRPr="002C3616" w:rsidRDefault="00663D9D" w:rsidP="00945C34">
      <w:pPr>
        <w:pStyle w:val="NumberedParaAR"/>
        <w:numPr>
          <w:ilvl w:val="0"/>
          <w:numId w:val="6"/>
        </w:numPr>
      </w:pPr>
      <w:r w:rsidRPr="002C3616">
        <w:rPr>
          <w:rFonts w:hint="cs"/>
          <w:rtl/>
        </w:rPr>
        <w:t xml:space="preserve">يعمل المكتب الدولي على تطوير خدمة تمكّنه من إعداد وإرسال نسخ البحث إلكترونيا إلى </w:t>
      </w:r>
      <w:r w:rsidR="00945C34" w:rsidRPr="002C3616">
        <w:rPr>
          <w:rtl/>
        </w:rPr>
        <w:t>مكتب تسلم الطلبات</w:t>
      </w:r>
      <w:r w:rsidRPr="002C3616">
        <w:rPr>
          <w:rFonts w:hint="cs"/>
          <w:rtl/>
        </w:rPr>
        <w:t xml:space="preserve"> باسم مكتب</w:t>
      </w:r>
      <w:r w:rsidR="00945C34" w:rsidRPr="002C3616">
        <w:rPr>
          <w:rFonts w:hint="cs"/>
          <w:rtl/>
        </w:rPr>
        <w:t xml:space="preserve"> تسلم</w:t>
      </w:r>
      <w:r w:rsidRPr="002C3616">
        <w:rPr>
          <w:rFonts w:hint="cs"/>
          <w:rtl/>
        </w:rPr>
        <w:t xml:space="preserve"> ال</w:t>
      </w:r>
      <w:r w:rsidR="00945C34" w:rsidRPr="002C3616">
        <w:rPr>
          <w:rFonts w:hint="cs"/>
          <w:rtl/>
        </w:rPr>
        <w:t xml:space="preserve">طلبات عندما يتفق هذا الأخير مع </w:t>
      </w:r>
      <w:r w:rsidR="00945C34" w:rsidRPr="002C3616">
        <w:rPr>
          <w:rtl/>
        </w:rPr>
        <w:t>مكتب تسلم الطلبات</w:t>
      </w:r>
      <w:r w:rsidR="00945C34" w:rsidRPr="002C3616">
        <w:rPr>
          <w:rFonts w:hint="cs"/>
          <w:rtl/>
        </w:rPr>
        <w:t xml:space="preserve"> على ذلك. وتقوم الخدمة على ما يلي: </w:t>
      </w:r>
    </w:p>
    <w:p w:rsidR="00945C34" w:rsidRPr="002C3616" w:rsidRDefault="00945C34" w:rsidP="00241E1D">
      <w:pPr>
        <w:pStyle w:val="NumberedParaAR"/>
        <w:tabs>
          <w:tab w:val="num" w:pos="1133"/>
        </w:tabs>
        <w:ind w:left="566"/>
        <w:rPr>
          <w:rtl/>
        </w:rPr>
      </w:pPr>
      <w:bookmarkStart w:id="3" w:name="_Ref384824879"/>
      <w:r w:rsidRPr="002C3616">
        <w:rPr>
          <w:rFonts w:hint="cs"/>
          <w:rtl/>
        </w:rPr>
        <w:t>(أ)</w:t>
      </w:r>
      <w:r w:rsidRPr="002C3616">
        <w:rPr>
          <w:rFonts w:hint="cs"/>
          <w:rtl/>
        </w:rPr>
        <w:tab/>
        <w:t>يحيل مكتب تسلم الطلبات</w:t>
      </w:r>
      <w:r w:rsidRPr="002C3616">
        <w:rPr>
          <w:rtl/>
        </w:rPr>
        <w:t xml:space="preserve"> النسخة الأصلية و</w:t>
      </w:r>
      <w:r w:rsidRPr="002C3616">
        <w:rPr>
          <w:rFonts w:hint="cs"/>
          <w:rtl/>
        </w:rPr>
        <w:t xml:space="preserve">ما يتعلق بها </w:t>
      </w:r>
      <w:r w:rsidRPr="002C3616">
        <w:rPr>
          <w:rtl/>
        </w:rPr>
        <w:t xml:space="preserve">وثائق إلى </w:t>
      </w:r>
      <w:r w:rsidRPr="002C3616">
        <w:rPr>
          <w:rtl/>
        </w:rPr>
        <w:t>المكتب الدولي</w:t>
      </w:r>
      <w:r w:rsidRPr="002C3616">
        <w:rPr>
          <w:rtl/>
        </w:rPr>
        <w:t xml:space="preserve"> كالمعتاد، </w:t>
      </w:r>
      <w:r w:rsidR="00241E1D" w:rsidRPr="002C3616">
        <w:rPr>
          <w:rFonts w:hint="cs"/>
          <w:rtl/>
        </w:rPr>
        <w:t>على أن يتم أيضا إحالة ال</w:t>
      </w:r>
      <w:r w:rsidRPr="002C3616">
        <w:rPr>
          <w:rtl/>
        </w:rPr>
        <w:t xml:space="preserve">وثائق التي سبق إرسالها إلى </w:t>
      </w:r>
      <w:r w:rsidRPr="002C3616">
        <w:rPr>
          <w:rtl/>
        </w:rPr>
        <w:t>إدارة البحث الدولي</w:t>
      </w:r>
      <w:r w:rsidR="00241E1D" w:rsidRPr="002C3616">
        <w:rPr>
          <w:rFonts w:hint="cs"/>
          <w:rtl/>
        </w:rPr>
        <w:t xml:space="preserve"> فقط </w:t>
      </w:r>
      <w:r w:rsidRPr="002C3616">
        <w:rPr>
          <w:rtl/>
        </w:rPr>
        <w:t xml:space="preserve">مثل نسخ قوائم </w:t>
      </w:r>
      <w:r w:rsidR="00241E1D" w:rsidRPr="002C3616">
        <w:rPr>
          <w:rFonts w:hint="cs"/>
          <w:rtl/>
        </w:rPr>
        <w:t>ال</w:t>
      </w:r>
      <w:r w:rsidRPr="002C3616">
        <w:rPr>
          <w:rtl/>
        </w:rPr>
        <w:t>تسلسل المقدمة لغرض البحث الدولي</w:t>
      </w:r>
      <w:r w:rsidR="00241E1D" w:rsidRPr="002C3616">
        <w:rPr>
          <w:rFonts w:hint="cs"/>
          <w:rtl/>
        </w:rPr>
        <w:t xml:space="preserve"> فحسب</w:t>
      </w:r>
      <w:r w:rsidRPr="002C3616">
        <w:rPr>
          <w:rtl/>
        </w:rPr>
        <w:t>.</w:t>
      </w:r>
    </w:p>
    <w:p w:rsidR="00945C34" w:rsidRPr="002C3616" w:rsidRDefault="00945C34" w:rsidP="00241E1D">
      <w:pPr>
        <w:pStyle w:val="NumberedParaAR"/>
        <w:ind w:left="566"/>
        <w:rPr>
          <w:rtl/>
        </w:rPr>
      </w:pPr>
      <w:r w:rsidRPr="002C3616">
        <w:rPr>
          <w:rtl/>
        </w:rPr>
        <w:t>(ب)</w:t>
      </w:r>
      <w:r w:rsidR="00241E1D" w:rsidRPr="002C3616">
        <w:rPr>
          <w:rFonts w:hint="cs"/>
          <w:rtl/>
        </w:rPr>
        <w:tab/>
      </w:r>
      <w:r w:rsidRPr="002C3616">
        <w:rPr>
          <w:rtl/>
        </w:rPr>
        <w:t xml:space="preserve">يرسل </w:t>
      </w:r>
      <w:r w:rsidRPr="002C3616">
        <w:rPr>
          <w:rtl/>
        </w:rPr>
        <w:t>مكتب تسلم الطلبات</w:t>
      </w:r>
      <w:r w:rsidRPr="002C3616">
        <w:rPr>
          <w:rtl/>
        </w:rPr>
        <w:t xml:space="preserve"> معلومات دفع رسوم البحث إلى </w:t>
      </w:r>
      <w:r w:rsidRPr="002C3616">
        <w:rPr>
          <w:rtl/>
        </w:rPr>
        <w:t>المكتب الدولي</w:t>
      </w:r>
      <w:r w:rsidRPr="002C3616">
        <w:rPr>
          <w:rtl/>
        </w:rPr>
        <w:t>.</w:t>
      </w:r>
    </w:p>
    <w:p w:rsidR="00945C34" w:rsidRPr="002C3616" w:rsidRDefault="00945C34" w:rsidP="00241E1D">
      <w:pPr>
        <w:pStyle w:val="NumberedParaAR"/>
        <w:ind w:left="566"/>
        <w:rPr>
          <w:rtl/>
        </w:rPr>
      </w:pPr>
      <w:r w:rsidRPr="002C3616">
        <w:rPr>
          <w:rtl/>
        </w:rPr>
        <w:t>(ج)</w:t>
      </w:r>
      <w:r w:rsidR="00241E1D" w:rsidRPr="002C3616">
        <w:rPr>
          <w:rFonts w:hint="cs"/>
          <w:rtl/>
        </w:rPr>
        <w:tab/>
      </w:r>
      <w:r w:rsidRPr="002C3616">
        <w:rPr>
          <w:rtl/>
        </w:rPr>
        <w:t xml:space="preserve">عندما </w:t>
      </w:r>
      <w:r w:rsidR="00241E1D" w:rsidRPr="002C3616">
        <w:rPr>
          <w:rFonts w:hint="cs"/>
          <w:rtl/>
        </w:rPr>
        <w:t xml:space="preserve">يستلم </w:t>
      </w:r>
      <w:r w:rsidRPr="002C3616">
        <w:rPr>
          <w:rtl/>
        </w:rPr>
        <w:t>المكتب الدولي</w:t>
      </w:r>
      <w:r w:rsidRPr="002C3616">
        <w:rPr>
          <w:rtl/>
        </w:rPr>
        <w:t xml:space="preserve"> جميع الوثائق</w:t>
      </w:r>
      <w:r w:rsidRPr="002C3616">
        <w:rPr>
          <w:i/>
          <w:iCs/>
          <w:rtl/>
        </w:rPr>
        <w:t xml:space="preserve"> الضرورية</w:t>
      </w:r>
      <w:r w:rsidRPr="002C3616">
        <w:rPr>
          <w:rtl/>
        </w:rPr>
        <w:t xml:space="preserve"> (مثل النسخة الأصلية و</w:t>
      </w:r>
      <w:r w:rsidR="00241E1D" w:rsidRPr="002C3616">
        <w:rPr>
          <w:rFonts w:hint="cs"/>
          <w:rtl/>
        </w:rPr>
        <w:t xml:space="preserve">أية </w:t>
      </w:r>
      <w:r w:rsidRPr="002C3616">
        <w:rPr>
          <w:rtl/>
        </w:rPr>
        <w:t>ترجمات مطلوبة</w:t>
      </w:r>
      <w:r w:rsidR="00241E1D" w:rsidRPr="002C3616">
        <w:rPr>
          <w:rFonts w:hint="cs"/>
          <w:rtl/>
        </w:rPr>
        <w:t xml:space="preserve"> بحسب </w:t>
      </w:r>
      <w:r w:rsidRPr="002C3616">
        <w:rPr>
          <w:rtl/>
        </w:rPr>
        <w:t xml:space="preserve">لغة الإيداع واللغات التي </w:t>
      </w:r>
      <w:r w:rsidR="00241E1D" w:rsidRPr="002C3616">
        <w:rPr>
          <w:rFonts w:hint="cs"/>
          <w:rtl/>
        </w:rPr>
        <w:t>ت</w:t>
      </w:r>
      <w:r w:rsidRPr="002C3616">
        <w:rPr>
          <w:rtl/>
        </w:rPr>
        <w:t xml:space="preserve">قبلها </w:t>
      </w:r>
      <w:r w:rsidRPr="002C3616">
        <w:rPr>
          <w:rtl/>
        </w:rPr>
        <w:t>إدارة البحث الدولي</w:t>
      </w:r>
      <w:r w:rsidRPr="002C3616">
        <w:rPr>
          <w:rtl/>
        </w:rPr>
        <w:t>) و</w:t>
      </w:r>
      <w:r w:rsidR="00241E1D" w:rsidRPr="002C3616">
        <w:rPr>
          <w:rFonts w:hint="cs"/>
          <w:rtl/>
        </w:rPr>
        <w:t>إخطارا</w:t>
      </w:r>
      <w:r w:rsidRPr="002C3616">
        <w:rPr>
          <w:rtl/>
        </w:rPr>
        <w:t xml:space="preserve"> بأن الرسوم قد دفعت، تحال الوثائق </w:t>
      </w:r>
      <w:r w:rsidR="00241E1D" w:rsidRPr="002C3616">
        <w:rPr>
          <w:rFonts w:hint="cs"/>
          <w:rtl/>
        </w:rPr>
        <w:t>المعنية</w:t>
      </w:r>
      <w:r w:rsidRPr="002C3616">
        <w:rPr>
          <w:rtl/>
        </w:rPr>
        <w:t xml:space="preserve"> إلى </w:t>
      </w:r>
      <w:r w:rsidRPr="002C3616">
        <w:rPr>
          <w:rtl/>
        </w:rPr>
        <w:t>إدارة البحث الدولي</w:t>
      </w:r>
      <w:r w:rsidR="00241E1D" w:rsidRPr="002C3616">
        <w:rPr>
          <w:rFonts w:hint="cs"/>
          <w:rtl/>
        </w:rPr>
        <w:t xml:space="preserve"> </w:t>
      </w:r>
      <w:r w:rsidRPr="002C3616">
        <w:rPr>
          <w:rtl/>
        </w:rPr>
        <w:t xml:space="preserve">باستخدام </w:t>
      </w:r>
      <w:r w:rsidR="00241E1D" w:rsidRPr="002C3616">
        <w:rPr>
          <w:rFonts w:hint="cs"/>
          <w:rtl/>
        </w:rPr>
        <w:t>ال</w:t>
      </w:r>
      <w:r w:rsidRPr="002C3616">
        <w:rPr>
          <w:rtl/>
        </w:rPr>
        <w:t>نسخة ال</w:t>
      </w:r>
      <w:r w:rsidR="00241E1D" w:rsidRPr="002C3616">
        <w:rPr>
          <w:rFonts w:hint="cs"/>
          <w:rtl/>
        </w:rPr>
        <w:t>أصلية</w:t>
      </w:r>
      <w:r w:rsidRPr="002C3616">
        <w:rPr>
          <w:rtl/>
        </w:rPr>
        <w:t xml:space="preserve"> </w:t>
      </w:r>
      <w:r w:rsidR="00241E1D" w:rsidRPr="002C3616">
        <w:rPr>
          <w:rFonts w:hint="cs"/>
          <w:rtl/>
        </w:rPr>
        <w:t xml:space="preserve">لتكون </w:t>
      </w:r>
      <w:r w:rsidRPr="002C3616">
        <w:rPr>
          <w:rtl/>
        </w:rPr>
        <w:t>أساس نسخة البحث.</w:t>
      </w:r>
    </w:p>
    <w:p w:rsidR="00945C34" w:rsidRPr="002C3616" w:rsidRDefault="00945C34" w:rsidP="00D74D01">
      <w:pPr>
        <w:pStyle w:val="NumberedParaAR"/>
        <w:ind w:left="566"/>
        <w:rPr>
          <w:rtl/>
        </w:rPr>
      </w:pPr>
      <w:r w:rsidRPr="002C3616">
        <w:rPr>
          <w:rtl/>
        </w:rPr>
        <w:t>(د)</w:t>
      </w:r>
      <w:r w:rsidR="00241E1D" w:rsidRPr="002C3616">
        <w:rPr>
          <w:rFonts w:hint="cs"/>
          <w:rtl/>
        </w:rPr>
        <w:tab/>
        <w:t xml:space="preserve">يتابع </w:t>
      </w:r>
      <w:r w:rsidRPr="002C3616">
        <w:rPr>
          <w:rtl/>
        </w:rPr>
        <w:t>المكتب الدولي</w:t>
      </w:r>
      <w:r w:rsidRPr="002C3616">
        <w:rPr>
          <w:rtl/>
        </w:rPr>
        <w:t xml:space="preserve"> بشكل دوري </w:t>
      </w:r>
      <w:r w:rsidR="00241E1D" w:rsidRPr="002C3616">
        <w:rPr>
          <w:rFonts w:hint="cs"/>
          <w:rtl/>
        </w:rPr>
        <w:t>مع مكتب تسلم الطلبات</w:t>
      </w:r>
      <w:r w:rsidRPr="002C3616">
        <w:rPr>
          <w:rtl/>
        </w:rPr>
        <w:t xml:space="preserve"> الحالات التي </w:t>
      </w:r>
      <w:r w:rsidR="00273D77" w:rsidRPr="002C3616">
        <w:rPr>
          <w:rFonts w:hint="cs"/>
          <w:rtl/>
        </w:rPr>
        <w:t xml:space="preserve">ترد </w:t>
      </w:r>
      <w:r w:rsidR="00241E1D" w:rsidRPr="002C3616">
        <w:rPr>
          <w:rFonts w:hint="cs"/>
          <w:rtl/>
        </w:rPr>
        <w:t xml:space="preserve">فيها </w:t>
      </w:r>
      <w:r w:rsidRPr="002C3616">
        <w:rPr>
          <w:rtl/>
        </w:rPr>
        <w:t xml:space="preserve">النسخة الأصلية وتبقى الوثائق الأساسية الأخرى معلقة، أو </w:t>
      </w:r>
      <w:r w:rsidR="00273D77" w:rsidRPr="002C3616">
        <w:rPr>
          <w:rFonts w:hint="cs"/>
          <w:rtl/>
        </w:rPr>
        <w:t>حالات انعدام أية</w:t>
      </w:r>
      <w:r w:rsidRPr="002C3616">
        <w:rPr>
          <w:rtl/>
        </w:rPr>
        <w:t xml:space="preserve"> اشارة </w:t>
      </w:r>
      <w:r w:rsidR="00273D77" w:rsidRPr="002C3616">
        <w:rPr>
          <w:rFonts w:hint="cs"/>
          <w:rtl/>
        </w:rPr>
        <w:t>إلى أن</w:t>
      </w:r>
      <w:r w:rsidRPr="002C3616">
        <w:rPr>
          <w:rtl/>
        </w:rPr>
        <w:t xml:space="preserve"> رسوم البحث </w:t>
      </w:r>
      <w:r w:rsidR="00273D77" w:rsidRPr="002C3616">
        <w:rPr>
          <w:rFonts w:hint="cs"/>
          <w:rtl/>
        </w:rPr>
        <w:t xml:space="preserve">قد دُفعت أو </w:t>
      </w:r>
      <w:r w:rsidR="00D74D01" w:rsidRPr="002C3616">
        <w:rPr>
          <w:rFonts w:hint="cs"/>
          <w:rtl/>
        </w:rPr>
        <w:t xml:space="preserve">أن </w:t>
      </w:r>
      <w:r w:rsidRPr="002C3616">
        <w:rPr>
          <w:rtl/>
        </w:rPr>
        <w:t>الطلب الدولي</w:t>
      </w:r>
      <w:r w:rsidR="00D74D01" w:rsidRPr="002C3616">
        <w:rPr>
          <w:rFonts w:hint="cs"/>
          <w:rtl/>
        </w:rPr>
        <w:t xml:space="preserve"> يعتبر مسحوبا</w:t>
      </w:r>
      <w:r w:rsidRPr="002C3616">
        <w:rPr>
          <w:rtl/>
        </w:rPr>
        <w:t>.</w:t>
      </w:r>
    </w:p>
    <w:p w:rsidR="00945C34" w:rsidRPr="002C3616" w:rsidRDefault="00945C34" w:rsidP="00343A63">
      <w:pPr>
        <w:pStyle w:val="NumberedParaAR"/>
        <w:ind w:left="566"/>
        <w:rPr>
          <w:rtl/>
        </w:rPr>
      </w:pPr>
      <w:r w:rsidRPr="002C3616">
        <w:rPr>
          <w:rtl/>
        </w:rPr>
        <w:t>(ه)</w:t>
      </w:r>
      <w:r w:rsidR="00D74D01" w:rsidRPr="002C3616">
        <w:rPr>
          <w:rFonts w:hint="cs"/>
          <w:rtl/>
        </w:rPr>
        <w:tab/>
      </w:r>
      <w:r w:rsidRPr="002C3616">
        <w:rPr>
          <w:rtl/>
        </w:rPr>
        <w:t xml:space="preserve">إذا </w:t>
      </w:r>
      <w:r w:rsidR="00D74D01" w:rsidRPr="002C3616">
        <w:rPr>
          <w:rFonts w:hint="cs"/>
          <w:rtl/>
        </w:rPr>
        <w:t>توصل</w:t>
      </w:r>
      <w:r w:rsidRPr="002C3616">
        <w:rPr>
          <w:rtl/>
        </w:rPr>
        <w:t xml:space="preserve"> </w:t>
      </w:r>
      <w:r w:rsidR="00D74D01" w:rsidRPr="002C3616">
        <w:rPr>
          <w:rtl/>
        </w:rPr>
        <w:t xml:space="preserve">مكتب تسلم الطلبات </w:t>
      </w:r>
      <w:r w:rsidR="00D74D01" w:rsidRPr="002C3616">
        <w:rPr>
          <w:rFonts w:hint="cs"/>
          <w:rtl/>
        </w:rPr>
        <w:t>ب</w:t>
      </w:r>
      <w:r w:rsidRPr="002C3616">
        <w:rPr>
          <w:rtl/>
        </w:rPr>
        <w:t>وثائق</w:t>
      </w:r>
      <w:r w:rsidR="00D74D01" w:rsidRPr="002C3616">
        <w:rPr>
          <w:rFonts w:hint="cs"/>
          <w:rtl/>
        </w:rPr>
        <w:t xml:space="preserve"> أخرى</w:t>
      </w:r>
      <w:r w:rsidRPr="002C3616">
        <w:rPr>
          <w:rtl/>
        </w:rPr>
        <w:t xml:space="preserve"> </w:t>
      </w:r>
      <w:r w:rsidR="00D74D01" w:rsidRPr="002C3616">
        <w:rPr>
          <w:rFonts w:hint="cs"/>
          <w:rtl/>
        </w:rPr>
        <w:t xml:space="preserve">ذات أهمية </w:t>
      </w:r>
      <w:r w:rsidRPr="002C3616">
        <w:rPr>
          <w:rtl/>
        </w:rPr>
        <w:t xml:space="preserve">(مثل </w:t>
      </w:r>
      <w:r w:rsidR="00343A63" w:rsidRPr="002C3616">
        <w:rPr>
          <w:rFonts w:hint="cs"/>
          <w:rtl/>
        </w:rPr>
        <w:t>ال</w:t>
      </w:r>
      <w:r w:rsidRPr="002C3616">
        <w:rPr>
          <w:rtl/>
        </w:rPr>
        <w:t xml:space="preserve">أوراق </w:t>
      </w:r>
      <w:r w:rsidR="00343A63" w:rsidRPr="002C3616">
        <w:rPr>
          <w:rFonts w:hint="cs"/>
          <w:rtl/>
        </w:rPr>
        <w:t>ال</w:t>
      </w:r>
      <w:r w:rsidRPr="002C3616">
        <w:rPr>
          <w:rtl/>
        </w:rPr>
        <w:t>بديل</w:t>
      </w:r>
      <w:r w:rsidR="00343A63" w:rsidRPr="002C3616">
        <w:rPr>
          <w:rFonts w:hint="cs"/>
          <w:rtl/>
        </w:rPr>
        <w:t>ة</w:t>
      </w:r>
      <w:r w:rsidRPr="002C3616">
        <w:rPr>
          <w:rtl/>
        </w:rPr>
        <w:t xml:space="preserve"> أو التوكيل</w:t>
      </w:r>
      <w:r w:rsidR="00343A63" w:rsidRPr="002C3616">
        <w:rPr>
          <w:rFonts w:hint="cs"/>
          <w:rtl/>
        </w:rPr>
        <w:t>ات الرسمية</w:t>
      </w:r>
      <w:r w:rsidRPr="002C3616">
        <w:rPr>
          <w:rtl/>
        </w:rPr>
        <w:t xml:space="preserve">) قبل تلقي </w:t>
      </w:r>
      <w:r w:rsidR="00343A63" w:rsidRPr="002C3616">
        <w:rPr>
          <w:rFonts w:hint="cs"/>
          <w:rtl/>
        </w:rPr>
        <w:t>المكتب الدولي ل</w:t>
      </w:r>
      <w:r w:rsidRPr="002C3616">
        <w:rPr>
          <w:rtl/>
        </w:rPr>
        <w:t xml:space="preserve">تقرير البحث الدولي، </w:t>
      </w:r>
      <w:r w:rsidR="00343A63" w:rsidRPr="002C3616">
        <w:rPr>
          <w:rFonts w:hint="cs"/>
          <w:rtl/>
        </w:rPr>
        <w:t xml:space="preserve">تحال </w:t>
      </w:r>
      <w:r w:rsidRPr="002C3616">
        <w:rPr>
          <w:rtl/>
        </w:rPr>
        <w:t>هذه</w:t>
      </w:r>
      <w:r w:rsidR="00343A63" w:rsidRPr="002C3616">
        <w:rPr>
          <w:rFonts w:hint="cs"/>
          <w:rtl/>
        </w:rPr>
        <w:t xml:space="preserve"> الوثائق </w:t>
      </w:r>
      <w:r w:rsidRPr="002C3616">
        <w:rPr>
          <w:rtl/>
        </w:rPr>
        <w:t xml:space="preserve">إلى </w:t>
      </w:r>
      <w:r w:rsidRPr="002C3616">
        <w:rPr>
          <w:rtl/>
        </w:rPr>
        <w:t>إدارة البحث الدولي</w:t>
      </w:r>
      <w:r w:rsidRPr="002C3616">
        <w:rPr>
          <w:rtl/>
        </w:rPr>
        <w:t xml:space="preserve"> </w:t>
      </w:r>
      <w:r w:rsidR="00343A63" w:rsidRPr="002C3616">
        <w:rPr>
          <w:rFonts w:hint="cs"/>
          <w:rtl/>
        </w:rPr>
        <w:t>في مجموعا</w:t>
      </w:r>
      <w:r w:rsidR="00343A63" w:rsidRPr="002C3616">
        <w:rPr>
          <w:rFonts w:hint="eastAsia"/>
          <w:rtl/>
        </w:rPr>
        <w:t>ت</w:t>
      </w:r>
      <w:r w:rsidR="00343A63" w:rsidRPr="002C3616">
        <w:rPr>
          <w:rFonts w:hint="cs"/>
          <w:rtl/>
        </w:rPr>
        <w:t xml:space="preserve"> </w:t>
      </w:r>
      <w:r w:rsidRPr="002C3616">
        <w:rPr>
          <w:rtl/>
        </w:rPr>
        <w:t>إضافية.</w:t>
      </w:r>
    </w:p>
    <w:p w:rsidR="00945C34" w:rsidRPr="002C3616" w:rsidRDefault="00E309BC" w:rsidP="00E309BC">
      <w:pPr>
        <w:pStyle w:val="Heading1AR"/>
        <w:rPr>
          <w:rtl/>
        </w:rPr>
      </w:pPr>
      <w:r w:rsidRPr="002C3616">
        <w:rPr>
          <w:rFonts w:hint="cs"/>
          <w:rtl/>
        </w:rPr>
        <w:t>الوضع</w:t>
      </w:r>
    </w:p>
    <w:p w:rsidR="00945C34" w:rsidRPr="002C3616" w:rsidRDefault="00AE3DD7" w:rsidP="008559BD">
      <w:pPr>
        <w:pStyle w:val="NumberedParaAR"/>
        <w:numPr>
          <w:ilvl w:val="0"/>
          <w:numId w:val="6"/>
        </w:numPr>
        <w:rPr>
          <w:rtl/>
        </w:rPr>
      </w:pPr>
      <w:r w:rsidRPr="002C3616">
        <w:rPr>
          <w:rFonts w:hint="cs"/>
          <w:rtl/>
        </w:rPr>
        <w:t xml:space="preserve">يجري اختبار </w:t>
      </w:r>
      <w:r w:rsidR="00945C34" w:rsidRPr="002C3616">
        <w:rPr>
          <w:rtl/>
        </w:rPr>
        <w:t xml:space="preserve">الخدمة بالتوازي مع </w:t>
      </w:r>
      <w:r w:rsidRPr="002C3616">
        <w:rPr>
          <w:rFonts w:hint="cs"/>
          <w:rtl/>
        </w:rPr>
        <w:t>الطريقة</w:t>
      </w:r>
      <w:r w:rsidR="00945C34" w:rsidRPr="002C3616">
        <w:rPr>
          <w:rtl/>
        </w:rPr>
        <w:t xml:space="preserve"> التقليدية </w:t>
      </w:r>
      <w:r w:rsidRPr="002C3616">
        <w:rPr>
          <w:rFonts w:hint="cs"/>
          <w:rtl/>
        </w:rPr>
        <w:t xml:space="preserve">لإرسال </w:t>
      </w:r>
      <w:r w:rsidR="00945C34" w:rsidRPr="002C3616">
        <w:rPr>
          <w:rtl/>
        </w:rPr>
        <w:t xml:space="preserve">نسخ البحث </w:t>
      </w:r>
      <w:r w:rsidRPr="002C3616">
        <w:rPr>
          <w:rFonts w:hint="cs"/>
          <w:rtl/>
        </w:rPr>
        <w:t>مع</w:t>
      </w:r>
      <w:r w:rsidR="00945C34" w:rsidRPr="002C3616">
        <w:rPr>
          <w:rtl/>
        </w:rPr>
        <w:t xml:space="preserve"> أربع </w:t>
      </w:r>
      <w:r w:rsidRPr="002C3616">
        <w:rPr>
          <w:rFonts w:hint="cs"/>
          <w:rtl/>
        </w:rPr>
        <w:t>إدارات للبحث ال</w:t>
      </w:r>
      <w:r w:rsidR="00945C34" w:rsidRPr="002C3616">
        <w:rPr>
          <w:rtl/>
        </w:rPr>
        <w:t>دولي</w:t>
      </w:r>
      <w:r w:rsidRPr="002C3616">
        <w:rPr>
          <w:rFonts w:hint="cs"/>
          <w:rtl/>
        </w:rPr>
        <w:t xml:space="preserve"> </w:t>
      </w:r>
      <w:r w:rsidR="00945C34" w:rsidRPr="002C3616">
        <w:rPr>
          <w:rtl/>
        </w:rPr>
        <w:t>(</w:t>
      </w:r>
      <w:r w:rsidRPr="002C3616">
        <w:rPr>
          <w:rtl/>
        </w:rPr>
        <w:t>أستراليا</w:t>
      </w:r>
      <w:r w:rsidRPr="002C3616">
        <w:rPr>
          <w:rFonts w:hint="cs"/>
          <w:rtl/>
        </w:rPr>
        <w:t xml:space="preserve"> </w:t>
      </w:r>
      <w:r w:rsidR="006D6F07" w:rsidRPr="002C3616">
        <w:rPr>
          <w:rFonts w:hint="cs"/>
          <w:rtl/>
        </w:rPr>
        <w:t>و</w:t>
      </w:r>
      <w:r w:rsidR="006D6F07" w:rsidRPr="002C3616">
        <w:rPr>
          <w:rtl/>
        </w:rPr>
        <w:t xml:space="preserve">المكتب </w:t>
      </w:r>
      <w:r w:rsidR="006D6F07" w:rsidRPr="002C3616">
        <w:rPr>
          <w:rFonts w:hint="cs"/>
          <w:rtl/>
        </w:rPr>
        <w:t>ال</w:t>
      </w:r>
      <w:r w:rsidR="006D6F07" w:rsidRPr="002C3616">
        <w:rPr>
          <w:rtl/>
        </w:rPr>
        <w:t>أوروبي للبراءات</w:t>
      </w:r>
      <w:r w:rsidR="006D6F07" w:rsidRPr="002C3616">
        <w:rPr>
          <w:rFonts w:hint="cs"/>
          <w:rtl/>
        </w:rPr>
        <w:t xml:space="preserve"> </w:t>
      </w:r>
      <w:r w:rsidR="006D6F07" w:rsidRPr="002C3616">
        <w:rPr>
          <w:rtl/>
        </w:rPr>
        <w:t>وجمهورية كوريا</w:t>
      </w:r>
      <w:r w:rsidR="006D6F07" w:rsidRPr="002C3616">
        <w:rPr>
          <w:rFonts w:hint="cs"/>
          <w:rtl/>
        </w:rPr>
        <w:t xml:space="preserve"> </w:t>
      </w:r>
      <w:r w:rsidRPr="002C3616">
        <w:rPr>
          <w:rtl/>
        </w:rPr>
        <w:t>والولايات المتحدة الأمريكية</w:t>
      </w:r>
      <w:r w:rsidR="00945C34" w:rsidRPr="002C3616">
        <w:rPr>
          <w:rtl/>
        </w:rPr>
        <w:t xml:space="preserve">) على أساس </w:t>
      </w:r>
      <w:r w:rsidR="006D6F07" w:rsidRPr="002C3616">
        <w:rPr>
          <w:rFonts w:hint="cs"/>
          <w:rtl/>
        </w:rPr>
        <w:t>ال</w:t>
      </w:r>
      <w:r w:rsidR="00945C34" w:rsidRPr="002C3616">
        <w:rPr>
          <w:rtl/>
        </w:rPr>
        <w:t>معلومات</w:t>
      </w:r>
      <w:r w:rsidR="006D6F07" w:rsidRPr="002C3616">
        <w:rPr>
          <w:rFonts w:hint="cs"/>
          <w:rtl/>
        </w:rPr>
        <w:t xml:space="preserve"> المتوافرة لدى </w:t>
      </w:r>
      <w:r w:rsidR="00945C34" w:rsidRPr="002C3616">
        <w:rPr>
          <w:rtl/>
        </w:rPr>
        <w:t>المكتب الدولي</w:t>
      </w:r>
      <w:r w:rsidR="00945C34" w:rsidRPr="002C3616">
        <w:rPr>
          <w:rtl/>
        </w:rPr>
        <w:t xml:space="preserve"> فيما يتعلق </w:t>
      </w:r>
      <w:r w:rsidR="006D6F07" w:rsidRPr="002C3616">
        <w:rPr>
          <w:rFonts w:hint="cs"/>
          <w:rtl/>
        </w:rPr>
        <w:t>ب</w:t>
      </w:r>
      <w:r w:rsidR="00945C34" w:rsidRPr="002C3616">
        <w:rPr>
          <w:rtl/>
        </w:rPr>
        <w:t>الإيداعات الموجودة</w:t>
      </w:r>
      <w:r w:rsidR="006D6F07" w:rsidRPr="002C3616">
        <w:rPr>
          <w:rFonts w:hint="cs"/>
          <w:rtl/>
        </w:rPr>
        <w:t xml:space="preserve"> المتأتية </w:t>
      </w:r>
      <w:r w:rsidR="00945C34" w:rsidRPr="002C3616">
        <w:rPr>
          <w:rtl/>
        </w:rPr>
        <w:t>من مجموعة من مكاتب</w:t>
      </w:r>
      <w:r w:rsidR="006D6F07" w:rsidRPr="002C3616">
        <w:rPr>
          <w:rFonts w:hint="cs"/>
          <w:rtl/>
        </w:rPr>
        <w:t xml:space="preserve"> تسلم الطلبات</w:t>
      </w:r>
      <w:r w:rsidR="00945C34" w:rsidRPr="002C3616">
        <w:rPr>
          <w:rtl/>
        </w:rPr>
        <w:t xml:space="preserve"> </w:t>
      </w:r>
      <w:r w:rsidR="00516C4D" w:rsidRPr="002C3616">
        <w:rPr>
          <w:rFonts w:hint="cs"/>
          <w:rtl/>
        </w:rPr>
        <w:t xml:space="preserve">التي </w:t>
      </w:r>
      <w:r w:rsidR="008559BD" w:rsidRPr="002C3616">
        <w:rPr>
          <w:rFonts w:hint="cs"/>
          <w:rtl/>
        </w:rPr>
        <w:t>ت</w:t>
      </w:r>
      <w:r w:rsidR="00516C4D" w:rsidRPr="002C3616">
        <w:rPr>
          <w:rFonts w:hint="cs"/>
          <w:rtl/>
        </w:rPr>
        <w:t xml:space="preserve">ختص </w:t>
      </w:r>
      <w:r w:rsidR="008559BD" w:rsidRPr="002C3616">
        <w:rPr>
          <w:rFonts w:hint="cs"/>
          <w:rtl/>
        </w:rPr>
        <w:t>في تلك الإيداعات</w:t>
      </w:r>
      <w:r w:rsidR="00945C34" w:rsidRPr="002C3616">
        <w:rPr>
          <w:rtl/>
        </w:rPr>
        <w:t xml:space="preserve">. </w:t>
      </w:r>
      <w:r w:rsidR="006D6F07" w:rsidRPr="002C3616">
        <w:rPr>
          <w:rFonts w:hint="cs"/>
          <w:rtl/>
        </w:rPr>
        <w:t>وأ</w:t>
      </w:r>
      <w:r w:rsidR="00A7787E" w:rsidRPr="002C3616">
        <w:rPr>
          <w:rFonts w:hint="cs"/>
          <w:rtl/>
        </w:rPr>
        <w:t>ُ</w:t>
      </w:r>
      <w:r w:rsidR="006D6F07" w:rsidRPr="002C3616">
        <w:rPr>
          <w:rFonts w:hint="cs"/>
          <w:rtl/>
        </w:rPr>
        <w:t xml:space="preserve">رسلت </w:t>
      </w:r>
      <w:r w:rsidR="00945C34" w:rsidRPr="002C3616">
        <w:rPr>
          <w:rtl/>
        </w:rPr>
        <w:t xml:space="preserve">عينة </w:t>
      </w:r>
      <w:r w:rsidR="006D6F07" w:rsidRPr="002C3616">
        <w:rPr>
          <w:rFonts w:hint="cs"/>
          <w:rtl/>
        </w:rPr>
        <w:t xml:space="preserve">من مجموعات </w:t>
      </w:r>
      <w:r w:rsidR="00945C34" w:rsidRPr="002C3616">
        <w:rPr>
          <w:rtl/>
        </w:rPr>
        <w:t xml:space="preserve">من البيانات </w:t>
      </w:r>
      <w:r w:rsidR="006D6F07" w:rsidRPr="002C3616">
        <w:rPr>
          <w:rFonts w:hint="cs"/>
          <w:rtl/>
        </w:rPr>
        <w:t>إلى ع</w:t>
      </w:r>
      <w:r w:rsidR="00945C34" w:rsidRPr="002C3616">
        <w:rPr>
          <w:rtl/>
        </w:rPr>
        <w:t>دد</w:t>
      </w:r>
      <w:r w:rsidR="00A7787E" w:rsidRPr="002C3616">
        <w:rPr>
          <w:rFonts w:hint="cs"/>
          <w:rtl/>
        </w:rPr>
        <w:t xml:space="preserve"> آخر</w:t>
      </w:r>
      <w:r w:rsidR="00945C34" w:rsidRPr="002C3616">
        <w:rPr>
          <w:rtl/>
        </w:rPr>
        <w:t xml:space="preserve"> من </w:t>
      </w:r>
      <w:r w:rsidR="006D6F07" w:rsidRPr="002C3616">
        <w:rPr>
          <w:rFonts w:hint="cs"/>
          <w:rtl/>
        </w:rPr>
        <w:t xml:space="preserve">إدارات البحث </w:t>
      </w:r>
      <w:r w:rsidR="00945C34" w:rsidRPr="002C3616">
        <w:rPr>
          <w:rtl/>
        </w:rPr>
        <w:t>الدولي</w:t>
      </w:r>
      <w:r w:rsidR="006D6F07" w:rsidRPr="002C3616">
        <w:rPr>
          <w:rFonts w:hint="cs"/>
          <w:rtl/>
        </w:rPr>
        <w:t xml:space="preserve"> لأغراض التقييم ويمكن إ</w:t>
      </w:r>
      <w:r w:rsidR="00945C34" w:rsidRPr="002C3616">
        <w:rPr>
          <w:rtl/>
        </w:rPr>
        <w:t>عداد</w:t>
      </w:r>
      <w:r w:rsidR="006D6F07" w:rsidRPr="002C3616">
        <w:rPr>
          <w:rFonts w:hint="cs"/>
          <w:rtl/>
        </w:rPr>
        <w:t xml:space="preserve">ها لإدارات </w:t>
      </w:r>
      <w:r w:rsidR="006D6F07" w:rsidRPr="002C3616">
        <w:rPr>
          <w:rFonts w:hint="cs"/>
          <w:rtl/>
        </w:rPr>
        <w:t xml:space="preserve">البحث </w:t>
      </w:r>
      <w:r w:rsidR="006D6F07" w:rsidRPr="002C3616">
        <w:rPr>
          <w:rtl/>
        </w:rPr>
        <w:t>الدولي</w:t>
      </w:r>
      <w:r w:rsidR="006D6F07" w:rsidRPr="002C3616">
        <w:rPr>
          <w:rFonts w:hint="cs"/>
          <w:rtl/>
        </w:rPr>
        <w:t xml:space="preserve"> الأخرى </w:t>
      </w:r>
      <w:r w:rsidR="00945C34" w:rsidRPr="002C3616">
        <w:rPr>
          <w:rtl/>
        </w:rPr>
        <w:t xml:space="preserve">بناء على </w:t>
      </w:r>
      <w:r w:rsidR="006D6F07" w:rsidRPr="002C3616">
        <w:rPr>
          <w:rFonts w:hint="cs"/>
          <w:rtl/>
        </w:rPr>
        <w:t>ال</w:t>
      </w:r>
      <w:r w:rsidR="00945C34" w:rsidRPr="002C3616">
        <w:rPr>
          <w:rtl/>
        </w:rPr>
        <w:t>طلب.</w:t>
      </w:r>
    </w:p>
    <w:p w:rsidR="00945C34" w:rsidRPr="002C3616" w:rsidRDefault="00945C34" w:rsidP="00516C4D">
      <w:pPr>
        <w:pStyle w:val="NumberedParaAR"/>
        <w:numPr>
          <w:ilvl w:val="0"/>
          <w:numId w:val="6"/>
        </w:numPr>
        <w:rPr>
          <w:rtl/>
        </w:rPr>
      </w:pPr>
      <w:r w:rsidRPr="002C3616">
        <w:rPr>
          <w:rtl/>
        </w:rPr>
        <w:t xml:space="preserve"> وكانت نتائج </w:t>
      </w:r>
      <w:r w:rsidR="00516C4D" w:rsidRPr="002C3616">
        <w:rPr>
          <w:rFonts w:hint="cs"/>
          <w:rtl/>
        </w:rPr>
        <w:t>الاختبار</w:t>
      </w:r>
      <w:r w:rsidRPr="002C3616">
        <w:rPr>
          <w:rtl/>
        </w:rPr>
        <w:t xml:space="preserve"> ناجحة </w:t>
      </w:r>
      <w:r w:rsidR="00516C4D" w:rsidRPr="002C3616">
        <w:rPr>
          <w:rFonts w:hint="cs"/>
          <w:rtl/>
        </w:rPr>
        <w:t xml:space="preserve">إلى </w:t>
      </w:r>
      <w:r w:rsidRPr="002C3616">
        <w:rPr>
          <w:rtl/>
        </w:rPr>
        <w:t xml:space="preserve">درجة أن </w:t>
      </w:r>
      <w:r w:rsidR="00516C4D" w:rsidRPr="002C3616">
        <w:rPr>
          <w:rFonts w:hint="cs"/>
          <w:rtl/>
        </w:rPr>
        <w:t xml:space="preserve">المجموعات </w:t>
      </w:r>
      <w:r w:rsidRPr="002C3616">
        <w:rPr>
          <w:rtl/>
        </w:rPr>
        <w:t xml:space="preserve">تتوافق مع مواصفات الأصل ويمكن استيرادها بسهولة </w:t>
      </w:r>
      <w:r w:rsidR="00516C4D" w:rsidRPr="002C3616">
        <w:rPr>
          <w:rFonts w:hint="cs"/>
          <w:rtl/>
        </w:rPr>
        <w:t>إلى</w:t>
      </w:r>
      <w:r w:rsidRPr="002C3616">
        <w:rPr>
          <w:rtl/>
        </w:rPr>
        <w:t xml:space="preserve"> أنظمة </w:t>
      </w:r>
      <w:r w:rsidR="00516C4D" w:rsidRPr="002C3616">
        <w:rPr>
          <w:rtl/>
        </w:rPr>
        <w:t>إدار</w:t>
      </w:r>
      <w:r w:rsidR="00516C4D" w:rsidRPr="002C3616">
        <w:rPr>
          <w:rFonts w:hint="cs"/>
          <w:rtl/>
        </w:rPr>
        <w:t>ات</w:t>
      </w:r>
      <w:r w:rsidR="00516C4D" w:rsidRPr="002C3616">
        <w:rPr>
          <w:rtl/>
        </w:rPr>
        <w:t xml:space="preserve"> البحث الدولي</w:t>
      </w:r>
      <w:r w:rsidRPr="002C3616">
        <w:rPr>
          <w:rtl/>
        </w:rPr>
        <w:t xml:space="preserve">. ومع ذلك، طلبت </w:t>
      </w:r>
      <w:r w:rsidR="00516C4D" w:rsidRPr="002C3616">
        <w:rPr>
          <w:rFonts w:hint="cs"/>
          <w:rtl/>
        </w:rPr>
        <w:t xml:space="preserve">إدارتان </w:t>
      </w:r>
      <w:r w:rsidRPr="002C3616">
        <w:rPr>
          <w:rtl/>
        </w:rPr>
        <w:t>اثن</w:t>
      </w:r>
      <w:r w:rsidR="00516C4D" w:rsidRPr="002C3616">
        <w:rPr>
          <w:rFonts w:hint="cs"/>
          <w:rtl/>
        </w:rPr>
        <w:t>تان</w:t>
      </w:r>
      <w:r w:rsidRPr="002C3616">
        <w:rPr>
          <w:rtl/>
        </w:rPr>
        <w:t xml:space="preserve"> </w:t>
      </w:r>
      <w:r w:rsidR="00516C4D" w:rsidRPr="002C3616">
        <w:rPr>
          <w:rFonts w:hint="cs"/>
          <w:rtl/>
        </w:rPr>
        <w:t>وظائف</w:t>
      </w:r>
      <w:r w:rsidRPr="002C3616">
        <w:rPr>
          <w:rtl/>
        </w:rPr>
        <w:t xml:space="preserve"> إضافية تضاف قبل بدء الخدمات</w:t>
      </w:r>
      <w:r w:rsidR="00516C4D" w:rsidRPr="002C3616">
        <w:rPr>
          <w:rtl/>
        </w:rPr>
        <w:t xml:space="preserve"> ال</w:t>
      </w:r>
      <w:r w:rsidR="00516C4D" w:rsidRPr="002C3616">
        <w:rPr>
          <w:rFonts w:hint="cs"/>
          <w:rtl/>
        </w:rPr>
        <w:t>مباشرة</w:t>
      </w:r>
      <w:r w:rsidRPr="002C3616">
        <w:rPr>
          <w:rtl/>
        </w:rPr>
        <w:t xml:space="preserve"> وطلبت</w:t>
      </w:r>
      <w:r w:rsidR="00516C4D" w:rsidRPr="002C3616">
        <w:rPr>
          <w:rFonts w:hint="cs"/>
          <w:rtl/>
        </w:rPr>
        <w:t xml:space="preserve"> إدارة أخرى</w:t>
      </w:r>
      <w:r w:rsidRPr="002C3616">
        <w:rPr>
          <w:rtl/>
        </w:rPr>
        <w:t xml:space="preserve"> مزيدا من </w:t>
      </w:r>
      <w:r w:rsidR="00516C4D" w:rsidRPr="002C3616">
        <w:rPr>
          <w:rFonts w:hint="cs"/>
          <w:rtl/>
        </w:rPr>
        <w:t>ال</w:t>
      </w:r>
      <w:r w:rsidRPr="002C3616">
        <w:rPr>
          <w:rtl/>
        </w:rPr>
        <w:t xml:space="preserve">عينات </w:t>
      </w:r>
      <w:r w:rsidR="00516C4D" w:rsidRPr="002C3616">
        <w:rPr>
          <w:rFonts w:hint="cs"/>
          <w:rtl/>
        </w:rPr>
        <w:t xml:space="preserve">تتضمن </w:t>
      </w:r>
      <w:r w:rsidRPr="002C3616">
        <w:rPr>
          <w:rtl/>
        </w:rPr>
        <w:t xml:space="preserve">مجموعة </w:t>
      </w:r>
      <w:r w:rsidR="00516C4D" w:rsidRPr="002C3616">
        <w:rPr>
          <w:rFonts w:hint="cs"/>
          <w:rtl/>
        </w:rPr>
        <w:t>أكبر</w:t>
      </w:r>
      <w:r w:rsidRPr="002C3616">
        <w:rPr>
          <w:rtl/>
        </w:rPr>
        <w:t xml:space="preserve"> من الوثائق من مجموعة </w:t>
      </w:r>
      <w:r w:rsidR="00516C4D" w:rsidRPr="002C3616">
        <w:rPr>
          <w:rFonts w:hint="cs"/>
          <w:rtl/>
        </w:rPr>
        <w:t xml:space="preserve">أكبر من </w:t>
      </w:r>
      <w:r w:rsidRPr="002C3616">
        <w:rPr>
          <w:rtl/>
        </w:rPr>
        <w:t>مكاتب</w:t>
      </w:r>
      <w:r w:rsidR="00516C4D" w:rsidRPr="002C3616">
        <w:rPr>
          <w:rFonts w:hint="cs"/>
          <w:rtl/>
        </w:rPr>
        <w:t xml:space="preserve"> تسلم الطلبات</w:t>
      </w:r>
      <w:r w:rsidRPr="002C3616">
        <w:rPr>
          <w:rtl/>
        </w:rPr>
        <w:t xml:space="preserve">؛ ويجري حاليا تقييم هذه الطلبات، ولكن من الواضح أنه ستكون هناك حاجة </w:t>
      </w:r>
      <w:r w:rsidR="00516C4D" w:rsidRPr="002C3616">
        <w:rPr>
          <w:rFonts w:hint="cs"/>
          <w:rtl/>
        </w:rPr>
        <w:t xml:space="preserve">إلى </w:t>
      </w:r>
      <w:r w:rsidRPr="002C3616">
        <w:rPr>
          <w:rtl/>
        </w:rPr>
        <w:t xml:space="preserve">بعض التغييرات وجولات </w:t>
      </w:r>
      <w:r w:rsidR="00516C4D" w:rsidRPr="002C3616">
        <w:rPr>
          <w:rFonts w:hint="cs"/>
          <w:rtl/>
        </w:rPr>
        <w:t xml:space="preserve">اختبار </w:t>
      </w:r>
      <w:r w:rsidRPr="002C3616">
        <w:rPr>
          <w:rtl/>
        </w:rPr>
        <w:t>أخرى.</w:t>
      </w:r>
    </w:p>
    <w:p w:rsidR="00945C34" w:rsidRPr="002C3616" w:rsidRDefault="00516C4D" w:rsidP="00516C4D">
      <w:pPr>
        <w:pStyle w:val="Heading1AR"/>
        <w:rPr>
          <w:rtl/>
        </w:rPr>
      </w:pPr>
      <w:r w:rsidRPr="002C3616">
        <w:rPr>
          <w:rFonts w:hint="cs"/>
          <w:rtl/>
        </w:rPr>
        <w:t>الخطوات المقبلة</w:t>
      </w:r>
    </w:p>
    <w:p w:rsidR="00945C34" w:rsidRPr="002C3616" w:rsidRDefault="00E50ED9" w:rsidP="00E50ED9">
      <w:pPr>
        <w:pStyle w:val="NumberedParaAR"/>
        <w:numPr>
          <w:ilvl w:val="0"/>
          <w:numId w:val="6"/>
        </w:numPr>
        <w:rPr>
          <w:rtl/>
        </w:rPr>
      </w:pPr>
      <w:r w:rsidRPr="002C3616">
        <w:rPr>
          <w:rFonts w:hint="cs"/>
          <w:rtl/>
        </w:rPr>
        <w:t xml:space="preserve">حالما تؤكد </w:t>
      </w:r>
      <w:r w:rsidRPr="002C3616">
        <w:rPr>
          <w:rtl/>
        </w:rPr>
        <w:t>إدار</w:t>
      </w:r>
      <w:r w:rsidRPr="002C3616">
        <w:rPr>
          <w:rFonts w:hint="cs"/>
          <w:rtl/>
        </w:rPr>
        <w:t>ات</w:t>
      </w:r>
      <w:r w:rsidR="00516C4D" w:rsidRPr="002C3616">
        <w:rPr>
          <w:rtl/>
        </w:rPr>
        <w:t xml:space="preserve"> البحث الدولي</w:t>
      </w:r>
      <w:r w:rsidRPr="002C3616">
        <w:rPr>
          <w:rFonts w:hint="cs"/>
          <w:rtl/>
        </w:rPr>
        <w:t xml:space="preserve"> </w:t>
      </w:r>
      <w:r w:rsidR="00945C34" w:rsidRPr="002C3616">
        <w:rPr>
          <w:rtl/>
        </w:rPr>
        <w:t>المشاركة في ال</w:t>
      </w:r>
      <w:r w:rsidRPr="002C3616">
        <w:rPr>
          <w:rFonts w:hint="cs"/>
          <w:rtl/>
        </w:rPr>
        <w:t>اختبار</w:t>
      </w:r>
      <w:r w:rsidR="00945C34" w:rsidRPr="002C3616">
        <w:rPr>
          <w:rtl/>
        </w:rPr>
        <w:t xml:space="preserve"> أن الخدمة مرضية، س</w:t>
      </w:r>
      <w:r w:rsidRPr="002C3616">
        <w:rPr>
          <w:rFonts w:hint="cs"/>
          <w:rtl/>
        </w:rPr>
        <w:t>يرسل</w:t>
      </w:r>
      <w:r w:rsidR="00945C34" w:rsidRPr="002C3616">
        <w:rPr>
          <w:rtl/>
        </w:rPr>
        <w:t xml:space="preserve"> تعميم إلى مكاتب </w:t>
      </w:r>
      <w:r w:rsidRPr="002C3616">
        <w:rPr>
          <w:rFonts w:hint="cs"/>
          <w:rtl/>
        </w:rPr>
        <w:t>تسلم الطلبات</w:t>
      </w:r>
      <w:r w:rsidR="00945C34" w:rsidRPr="002C3616">
        <w:rPr>
          <w:rtl/>
        </w:rPr>
        <w:t xml:space="preserve"> و</w:t>
      </w:r>
      <w:r w:rsidR="00516C4D" w:rsidRPr="002C3616">
        <w:rPr>
          <w:rtl/>
        </w:rPr>
        <w:t>إدار</w:t>
      </w:r>
      <w:r w:rsidRPr="002C3616">
        <w:rPr>
          <w:rFonts w:hint="cs"/>
          <w:rtl/>
        </w:rPr>
        <w:t>ات</w:t>
      </w:r>
      <w:r w:rsidR="00516C4D" w:rsidRPr="002C3616">
        <w:rPr>
          <w:rtl/>
        </w:rPr>
        <w:t xml:space="preserve"> البحث الدولي</w:t>
      </w:r>
      <w:r w:rsidRPr="002C3616">
        <w:rPr>
          <w:rFonts w:hint="cs"/>
          <w:rtl/>
        </w:rPr>
        <w:t xml:space="preserve"> يق</w:t>
      </w:r>
      <w:r w:rsidR="00945C34" w:rsidRPr="002C3616">
        <w:rPr>
          <w:rtl/>
        </w:rPr>
        <w:t xml:space="preserve">ترح طريقة </w:t>
      </w:r>
      <w:r w:rsidRPr="002C3616">
        <w:rPr>
          <w:rFonts w:hint="cs"/>
          <w:rtl/>
        </w:rPr>
        <w:t>للبدء في ا</w:t>
      </w:r>
      <w:r w:rsidR="00945C34" w:rsidRPr="002C3616">
        <w:rPr>
          <w:rtl/>
        </w:rPr>
        <w:t>ستخدام</w:t>
      </w:r>
      <w:r w:rsidRPr="002C3616">
        <w:rPr>
          <w:rFonts w:hint="cs"/>
          <w:rtl/>
        </w:rPr>
        <w:t xml:space="preserve">ها المباشر </w:t>
      </w:r>
      <w:r w:rsidRPr="002C3616">
        <w:rPr>
          <w:rtl/>
        </w:rPr>
        <w:t>بين أي مجموع</w:t>
      </w:r>
      <w:r w:rsidRPr="002C3616">
        <w:rPr>
          <w:rFonts w:hint="cs"/>
          <w:rtl/>
        </w:rPr>
        <w:t>ات</w:t>
      </w:r>
      <w:r w:rsidR="00945C34" w:rsidRPr="002C3616">
        <w:rPr>
          <w:rtl/>
        </w:rPr>
        <w:t xml:space="preserve"> من </w:t>
      </w:r>
      <w:r w:rsidRPr="002C3616">
        <w:rPr>
          <w:rFonts w:hint="cs"/>
          <w:rtl/>
        </w:rPr>
        <w:t>مكاتب تسلم الطلبات</w:t>
      </w:r>
      <w:r w:rsidR="00945C34" w:rsidRPr="002C3616">
        <w:rPr>
          <w:rtl/>
        </w:rPr>
        <w:t xml:space="preserve"> و</w:t>
      </w:r>
      <w:r w:rsidR="00516C4D" w:rsidRPr="002C3616">
        <w:rPr>
          <w:rtl/>
        </w:rPr>
        <w:t>إدار</w:t>
      </w:r>
      <w:r w:rsidRPr="002C3616">
        <w:rPr>
          <w:rFonts w:hint="cs"/>
          <w:rtl/>
        </w:rPr>
        <w:t>ات</w:t>
      </w:r>
      <w:r w:rsidR="00516C4D" w:rsidRPr="002C3616">
        <w:rPr>
          <w:rtl/>
        </w:rPr>
        <w:t xml:space="preserve"> البحث الدولي</w:t>
      </w:r>
      <w:r w:rsidRPr="002C3616">
        <w:rPr>
          <w:rFonts w:hint="cs"/>
          <w:rtl/>
        </w:rPr>
        <w:t xml:space="preserve"> </w:t>
      </w:r>
      <w:r w:rsidR="00945C34" w:rsidRPr="002C3616">
        <w:rPr>
          <w:rtl/>
        </w:rPr>
        <w:t>التي ترغب في الاستفادة</w:t>
      </w:r>
      <w:r w:rsidRPr="002C3616">
        <w:rPr>
          <w:rFonts w:hint="cs"/>
          <w:rtl/>
        </w:rPr>
        <w:t xml:space="preserve"> من هذه الخدمة</w:t>
      </w:r>
      <w:r w:rsidR="00945C34" w:rsidRPr="002C3616">
        <w:rPr>
          <w:rtl/>
        </w:rPr>
        <w:t>. ومن ا</w:t>
      </w:r>
      <w:r w:rsidRPr="002C3616">
        <w:rPr>
          <w:rtl/>
        </w:rPr>
        <w:t>لمتوقع أن</w:t>
      </w:r>
      <w:r w:rsidRPr="002C3616">
        <w:rPr>
          <w:rFonts w:hint="cs"/>
          <w:rtl/>
        </w:rPr>
        <w:t xml:space="preserve"> تقدم هذه الخدمة</w:t>
      </w:r>
      <w:r w:rsidR="00945C34" w:rsidRPr="002C3616">
        <w:rPr>
          <w:rtl/>
        </w:rPr>
        <w:t xml:space="preserve">، على الأقل </w:t>
      </w:r>
      <w:r w:rsidRPr="002C3616">
        <w:rPr>
          <w:rFonts w:hint="cs"/>
          <w:rtl/>
        </w:rPr>
        <w:t>بالنسبة ل</w:t>
      </w:r>
      <w:r w:rsidR="00945C34" w:rsidRPr="002C3616">
        <w:rPr>
          <w:rtl/>
        </w:rPr>
        <w:t xml:space="preserve">لبعض </w:t>
      </w:r>
      <w:r w:rsidRPr="002C3616">
        <w:rPr>
          <w:rFonts w:hint="cs"/>
          <w:rtl/>
        </w:rPr>
        <w:t xml:space="preserve">من </w:t>
      </w:r>
      <w:r w:rsidR="00516C4D" w:rsidRPr="002C3616">
        <w:rPr>
          <w:rtl/>
        </w:rPr>
        <w:t>إدار</w:t>
      </w:r>
      <w:r w:rsidRPr="002C3616">
        <w:rPr>
          <w:rFonts w:hint="cs"/>
          <w:rtl/>
        </w:rPr>
        <w:t>ات</w:t>
      </w:r>
      <w:r w:rsidR="00516C4D" w:rsidRPr="002C3616">
        <w:rPr>
          <w:rtl/>
        </w:rPr>
        <w:t xml:space="preserve"> البحث الدولي</w:t>
      </w:r>
      <w:r w:rsidR="00945C34" w:rsidRPr="002C3616">
        <w:rPr>
          <w:rtl/>
        </w:rPr>
        <w:t xml:space="preserve">، </w:t>
      </w:r>
      <w:r w:rsidRPr="002C3616">
        <w:rPr>
          <w:rFonts w:hint="cs"/>
          <w:rtl/>
        </w:rPr>
        <w:t xml:space="preserve">إلى عدد قليل من </w:t>
      </w:r>
      <w:r w:rsidR="00945C34" w:rsidRPr="002C3616">
        <w:rPr>
          <w:rtl/>
        </w:rPr>
        <w:t xml:space="preserve">مكاتب </w:t>
      </w:r>
      <w:r w:rsidRPr="002C3616">
        <w:rPr>
          <w:rFonts w:hint="cs"/>
          <w:rtl/>
        </w:rPr>
        <w:t xml:space="preserve">تسلم الطلبات </w:t>
      </w:r>
      <w:r w:rsidR="00945C34" w:rsidRPr="002C3616">
        <w:rPr>
          <w:rtl/>
        </w:rPr>
        <w:t xml:space="preserve">في وقت واحد، مما يتيح </w:t>
      </w:r>
      <w:r w:rsidRPr="002C3616">
        <w:rPr>
          <w:rFonts w:hint="cs"/>
          <w:rtl/>
        </w:rPr>
        <w:t xml:space="preserve">رصد </w:t>
      </w:r>
      <w:r w:rsidR="00945C34" w:rsidRPr="002C3616">
        <w:rPr>
          <w:rtl/>
        </w:rPr>
        <w:t>انتقال كل واحد</w:t>
      </w:r>
      <w:r w:rsidR="009A50F2" w:rsidRPr="002C3616">
        <w:rPr>
          <w:rFonts w:hint="cs"/>
          <w:rtl/>
        </w:rPr>
        <w:t xml:space="preserve"> إلى الخدمة الجديدة</w:t>
      </w:r>
      <w:r w:rsidR="00945C34" w:rsidRPr="002C3616">
        <w:rPr>
          <w:rtl/>
        </w:rPr>
        <w:t xml:space="preserve"> بعناية.</w:t>
      </w:r>
    </w:p>
    <w:p w:rsidR="00DB1FBC" w:rsidRPr="002C3616" w:rsidRDefault="009A50F2" w:rsidP="00DB1FBC">
      <w:pPr>
        <w:pStyle w:val="NumberedParaAR"/>
        <w:numPr>
          <w:ilvl w:val="0"/>
          <w:numId w:val="6"/>
        </w:numPr>
        <w:rPr>
          <w:rFonts w:hint="cs"/>
        </w:rPr>
      </w:pPr>
      <w:r w:rsidRPr="002C3616">
        <w:rPr>
          <w:rFonts w:hint="cs"/>
          <w:rtl/>
        </w:rPr>
        <w:t xml:space="preserve">وسيتم تفعيل وظيفة موجودة في </w:t>
      </w:r>
      <w:r w:rsidRPr="002C3616">
        <w:rPr>
          <w:rtl/>
        </w:rPr>
        <w:t xml:space="preserve">الخدمات </w:t>
      </w:r>
      <w:r w:rsidRPr="002C3616">
        <w:rPr>
          <w:rFonts w:hint="cs"/>
          <w:rtl/>
        </w:rPr>
        <w:t>الإلكترونية</w:t>
      </w:r>
      <w:r w:rsidRPr="002C3616">
        <w:rPr>
          <w:rtl/>
        </w:rPr>
        <w:t xml:space="preserve"> لمعاهدة التعاون بشأن البراءات</w:t>
      </w:r>
      <w:r w:rsidR="00DB1FBC" w:rsidRPr="002C3616">
        <w:rPr>
          <w:rFonts w:hint="cs"/>
          <w:rtl/>
        </w:rPr>
        <w:t xml:space="preserve"> التي</w:t>
      </w:r>
      <w:r w:rsidRPr="002C3616">
        <w:rPr>
          <w:rtl/>
        </w:rPr>
        <w:t xml:space="preserve"> </w:t>
      </w:r>
      <w:r w:rsidRPr="002C3616">
        <w:rPr>
          <w:rFonts w:hint="cs"/>
          <w:rtl/>
        </w:rPr>
        <w:t>تتاح</w:t>
      </w:r>
      <w:r w:rsidR="00945C34" w:rsidRPr="002C3616">
        <w:rPr>
          <w:rtl/>
        </w:rPr>
        <w:t xml:space="preserve"> </w:t>
      </w:r>
      <w:r w:rsidRPr="002C3616">
        <w:rPr>
          <w:rFonts w:hint="cs"/>
          <w:rtl/>
        </w:rPr>
        <w:t>ل</w:t>
      </w:r>
      <w:r w:rsidR="00945C34" w:rsidRPr="002C3616">
        <w:rPr>
          <w:rtl/>
        </w:rPr>
        <w:t xml:space="preserve">مكاتب </w:t>
      </w:r>
      <w:r w:rsidRPr="002C3616">
        <w:rPr>
          <w:rFonts w:hint="cs"/>
          <w:rtl/>
        </w:rPr>
        <w:t>تسلم الطلبات</w:t>
      </w:r>
      <w:r w:rsidR="00945C34" w:rsidRPr="002C3616">
        <w:rPr>
          <w:rtl/>
        </w:rPr>
        <w:t xml:space="preserve"> المشاركة </w:t>
      </w:r>
      <w:r w:rsidRPr="002C3616">
        <w:rPr>
          <w:rFonts w:hint="cs"/>
          <w:rtl/>
        </w:rPr>
        <w:t xml:space="preserve">من أجل </w:t>
      </w:r>
      <w:r w:rsidR="00945C34" w:rsidRPr="002C3616">
        <w:rPr>
          <w:rtl/>
        </w:rPr>
        <w:t xml:space="preserve">تسجيل دفع رسوم البحث، إما في نفس الوقت </w:t>
      </w:r>
      <w:r w:rsidRPr="002C3616">
        <w:rPr>
          <w:rFonts w:hint="cs"/>
          <w:rtl/>
        </w:rPr>
        <w:t>عندما تحال</w:t>
      </w:r>
      <w:r w:rsidR="00945C34" w:rsidRPr="002C3616">
        <w:rPr>
          <w:rtl/>
        </w:rPr>
        <w:t xml:space="preserve"> </w:t>
      </w:r>
      <w:r w:rsidRPr="002C3616">
        <w:rPr>
          <w:rFonts w:hint="cs"/>
          <w:rtl/>
        </w:rPr>
        <w:t>ال</w:t>
      </w:r>
      <w:r w:rsidR="00945C34" w:rsidRPr="002C3616">
        <w:rPr>
          <w:rtl/>
        </w:rPr>
        <w:t>نسخة</w:t>
      </w:r>
      <w:r w:rsidRPr="002C3616">
        <w:rPr>
          <w:rFonts w:hint="cs"/>
          <w:rtl/>
        </w:rPr>
        <w:t xml:space="preserve"> الأصلية إلى المكتب الدولي</w:t>
      </w:r>
      <w:r w:rsidR="00945C34" w:rsidRPr="002C3616">
        <w:rPr>
          <w:rtl/>
        </w:rPr>
        <w:t xml:space="preserve"> أو بشكل منفصل، </w:t>
      </w:r>
      <w:r w:rsidRPr="002C3616">
        <w:rPr>
          <w:rFonts w:hint="cs"/>
          <w:rtl/>
        </w:rPr>
        <w:t xml:space="preserve">مما </w:t>
      </w:r>
      <w:r w:rsidR="00DB1FBC" w:rsidRPr="002C3616">
        <w:rPr>
          <w:rFonts w:hint="cs"/>
          <w:rtl/>
        </w:rPr>
        <w:t>يعفي</w:t>
      </w:r>
      <w:r w:rsidRPr="002C3616">
        <w:rPr>
          <w:rFonts w:hint="cs"/>
          <w:rtl/>
        </w:rPr>
        <w:t xml:space="preserve"> </w:t>
      </w:r>
      <w:r w:rsidR="00DB1FBC" w:rsidRPr="002C3616">
        <w:rPr>
          <w:rFonts w:hint="cs"/>
          <w:rtl/>
        </w:rPr>
        <w:t>ا</w:t>
      </w:r>
      <w:r w:rsidRPr="002C3616">
        <w:rPr>
          <w:rFonts w:hint="cs"/>
          <w:rtl/>
        </w:rPr>
        <w:t>ل</w:t>
      </w:r>
      <w:r w:rsidR="00945C34" w:rsidRPr="002C3616">
        <w:rPr>
          <w:rtl/>
        </w:rPr>
        <w:t>مكاتب</w:t>
      </w:r>
      <w:r w:rsidRPr="002C3616">
        <w:rPr>
          <w:rFonts w:hint="cs"/>
          <w:rtl/>
        </w:rPr>
        <w:t xml:space="preserve"> التي ت</w:t>
      </w:r>
      <w:r w:rsidR="00945C34" w:rsidRPr="002C3616">
        <w:rPr>
          <w:rtl/>
        </w:rPr>
        <w:t xml:space="preserve">ستخدم </w:t>
      </w:r>
      <w:r w:rsidRPr="002C3616">
        <w:rPr>
          <w:rtl/>
        </w:rPr>
        <w:t xml:space="preserve">الخدمات </w:t>
      </w:r>
      <w:r w:rsidRPr="002C3616">
        <w:rPr>
          <w:rFonts w:hint="cs"/>
          <w:rtl/>
        </w:rPr>
        <w:t>الإلكترونية</w:t>
      </w:r>
      <w:r w:rsidRPr="002C3616">
        <w:rPr>
          <w:rtl/>
        </w:rPr>
        <w:t xml:space="preserve"> لمعاهدة التعاون بشأن البراءات </w:t>
      </w:r>
      <w:r w:rsidR="00945C34" w:rsidRPr="002C3616">
        <w:rPr>
          <w:rtl/>
        </w:rPr>
        <w:t xml:space="preserve">لهذا الغرض </w:t>
      </w:r>
      <w:r w:rsidR="00DB1FBC" w:rsidRPr="002C3616">
        <w:rPr>
          <w:rFonts w:hint="cs"/>
          <w:rtl/>
        </w:rPr>
        <w:t>من</w:t>
      </w:r>
      <w:r w:rsidRPr="002C3616">
        <w:rPr>
          <w:rFonts w:hint="cs"/>
          <w:rtl/>
        </w:rPr>
        <w:t xml:space="preserve"> </w:t>
      </w:r>
      <w:r w:rsidR="00945C34" w:rsidRPr="002C3616">
        <w:rPr>
          <w:rtl/>
        </w:rPr>
        <w:t xml:space="preserve">إعداد </w:t>
      </w:r>
      <w:r w:rsidRPr="002C3616">
        <w:rPr>
          <w:rtl/>
        </w:rPr>
        <w:t xml:space="preserve">قوائم </w:t>
      </w:r>
      <w:r w:rsidR="00945C34" w:rsidRPr="002C3616">
        <w:rPr>
          <w:rtl/>
        </w:rPr>
        <w:t xml:space="preserve">منفصلة </w:t>
      </w:r>
      <w:r w:rsidRPr="002C3616">
        <w:rPr>
          <w:rFonts w:hint="cs"/>
          <w:rtl/>
        </w:rPr>
        <w:t>ل</w:t>
      </w:r>
      <w:r w:rsidR="00945C34" w:rsidRPr="002C3616">
        <w:rPr>
          <w:rtl/>
        </w:rPr>
        <w:t>لرسوم المدفوعة. و</w:t>
      </w:r>
      <w:r w:rsidRPr="002C3616">
        <w:rPr>
          <w:rFonts w:hint="cs"/>
          <w:rtl/>
        </w:rPr>
        <w:t xml:space="preserve">من المتوقع </w:t>
      </w:r>
      <w:r w:rsidR="00945C34" w:rsidRPr="002C3616">
        <w:rPr>
          <w:rtl/>
        </w:rPr>
        <w:t xml:space="preserve">أن </w:t>
      </w:r>
      <w:r w:rsidRPr="002C3616">
        <w:rPr>
          <w:rFonts w:hint="cs"/>
          <w:rtl/>
        </w:rPr>
        <w:t xml:space="preserve">تُحسن </w:t>
      </w:r>
      <w:r w:rsidR="00945C34" w:rsidRPr="002C3616">
        <w:rPr>
          <w:rtl/>
        </w:rPr>
        <w:t xml:space="preserve">هذه الوظيفة </w:t>
      </w:r>
      <w:r w:rsidRPr="002C3616">
        <w:rPr>
          <w:rFonts w:hint="cs"/>
          <w:rtl/>
        </w:rPr>
        <w:t xml:space="preserve">من أجل </w:t>
      </w:r>
      <w:r w:rsidR="00DB1FBC" w:rsidRPr="002C3616">
        <w:rPr>
          <w:rFonts w:hint="cs"/>
          <w:rtl/>
        </w:rPr>
        <w:t xml:space="preserve">تزويد </w:t>
      </w:r>
      <w:r w:rsidR="00945C34" w:rsidRPr="002C3616">
        <w:rPr>
          <w:rtl/>
        </w:rPr>
        <w:t xml:space="preserve">المودعين والمكاتب </w:t>
      </w:r>
      <w:r w:rsidR="005530E0" w:rsidRPr="002C3616">
        <w:rPr>
          <w:rFonts w:hint="cs"/>
          <w:rtl/>
        </w:rPr>
        <w:t>ب</w:t>
      </w:r>
      <w:r w:rsidR="00DB1FBC" w:rsidRPr="002C3616">
        <w:rPr>
          <w:rFonts w:hint="cs"/>
          <w:rtl/>
        </w:rPr>
        <w:t xml:space="preserve">معلومات أكثر اكتمالا عن </w:t>
      </w:r>
      <w:r w:rsidR="00945C34" w:rsidRPr="002C3616">
        <w:rPr>
          <w:rtl/>
        </w:rPr>
        <w:t xml:space="preserve">الرسوم </w:t>
      </w:r>
      <w:r w:rsidR="00DB1FBC" w:rsidRPr="002C3616">
        <w:rPr>
          <w:rFonts w:hint="cs"/>
          <w:rtl/>
        </w:rPr>
        <w:t>المدفوعة ووقت دفعها</w:t>
      </w:r>
      <w:r w:rsidR="00945C34" w:rsidRPr="002C3616">
        <w:rPr>
          <w:rtl/>
        </w:rPr>
        <w:t xml:space="preserve">، فضلا عن معلومات </w:t>
      </w:r>
      <w:r w:rsidR="00DB1FBC" w:rsidRPr="002C3616">
        <w:rPr>
          <w:rFonts w:hint="cs"/>
          <w:rtl/>
        </w:rPr>
        <w:t>وافية</w:t>
      </w:r>
      <w:r w:rsidR="00945C34" w:rsidRPr="002C3616">
        <w:rPr>
          <w:rtl/>
        </w:rPr>
        <w:t xml:space="preserve"> لكل من مكاتب</w:t>
      </w:r>
      <w:r w:rsidR="00DB1FBC" w:rsidRPr="002C3616">
        <w:rPr>
          <w:rFonts w:hint="cs"/>
          <w:rtl/>
        </w:rPr>
        <w:t xml:space="preserve"> تسلم الطلبات</w:t>
      </w:r>
      <w:r w:rsidR="00945C34" w:rsidRPr="002C3616">
        <w:rPr>
          <w:rtl/>
        </w:rPr>
        <w:t xml:space="preserve"> و</w:t>
      </w:r>
      <w:r w:rsidR="00DB1FBC" w:rsidRPr="002C3616">
        <w:rPr>
          <w:rFonts w:hint="cs"/>
          <w:rtl/>
        </w:rPr>
        <w:t>إ</w:t>
      </w:r>
      <w:r w:rsidR="00516C4D" w:rsidRPr="002C3616">
        <w:rPr>
          <w:rtl/>
        </w:rPr>
        <w:t>دار</w:t>
      </w:r>
      <w:r w:rsidR="00DB1FBC" w:rsidRPr="002C3616">
        <w:rPr>
          <w:rFonts w:hint="cs"/>
          <w:rtl/>
        </w:rPr>
        <w:t>ات</w:t>
      </w:r>
      <w:r w:rsidR="00516C4D" w:rsidRPr="002C3616">
        <w:rPr>
          <w:rtl/>
        </w:rPr>
        <w:t xml:space="preserve"> البحث الدولي</w:t>
      </w:r>
      <w:r w:rsidR="00DB1FBC" w:rsidRPr="002C3616">
        <w:rPr>
          <w:rFonts w:hint="cs"/>
          <w:rtl/>
        </w:rPr>
        <w:t xml:space="preserve"> </w:t>
      </w:r>
      <w:r w:rsidR="00945C34" w:rsidRPr="002C3616">
        <w:rPr>
          <w:rtl/>
        </w:rPr>
        <w:t xml:space="preserve">بشأن الطلبات الدولية </w:t>
      </w:r>
      <w:r w:rsidR="00DB1FBC" w:rsidRPr="002C3616">
        <w:rPr>
          <w:rFonts w:hint="cs"/>
          <w:rtl/>
        </w:rPr>
        <w:t>التي تدخل في اختصاصها و</w:t>
      </w:r>
      <w:r w:rsidR="00945C34" w:rsidRPr="002C3616">
        <w:rPr>
          <w:rtl/>
        </w:rPr>
        <w:t xml:space="preserve">التي </w:t>
      </w:r>
      <w:r w:rsidR="00DB1FBC" w:rsidRPr="002C3616">
        <w:rPr>
          <w:rFonts w:hint="cs"/>
          <w:rtl/>
        </w:rPr>
        <w:t xml:space="preserve">لم تدفع بعدُ </w:t>
      </w:r>
      <w:r w:rsidR="00945C34" w:rsidRPr="002C3616">
        <w:rPr>
          <w:rtl/>
        </w:rPr>
        <w:t>رسوم</w:t>
      </w:r>
      <w:r w:rsidR="00DB1FBC" w:rsidRPr="002C3616">
        <w:rPr>
          <w:rFonts w:hint="cs"/>
          <w:rtl/>
        </w:rPr>
        <w:t>ها</w:t>
      </w:r>
      <w:r w:rsidR="00945C34" w:rsidRPr="002C3616">
        <w:rPr>
          <w:rtl/>
        </w:rPr>
        <w:t xml:space="preserve"> المستحقة.</w:t>
      </w:r>
    </w:p>
    <w:p w:rsidR="008559BD" w:rsidRPr="002C3616" w:rsidRDefault="008559BD" w:rsidP="008559BD">
      <w:pPr>
        <w:pStyle w:val="NumberedParaAR"/>
        <w:numPr>
          <w:ilvl w:val="0"/>
          <w:numId w:val="6"/>
        </w:numPr>
        <w:ind w:left="5065"/>
        <w:rPr>
          <w:rFonts w:hint="cs"/>
        </w:rPr>
      </w:pPr>
      <w:r w:rsidRPr="002C3616">
        <w:rPr>
          <w:rFonts w:hint="cs"/>
          <w:rtl/>
        </w:rPr>
        <w:t>إن الفريق العامل مدعو إلى الإحاطة علما بالتقرير المرحلي والخطوات المقبلة المقترحة أعلاه.</w:t>
      </w:r>
    </w:p>
    <w:bookmarkEnd w:id="3"/>
    <w:p w:rsidR="00902B85" w:rsidRPr="00A059D0" w:rsidRDefault="008559BD" w:rsidP="008559BD">
      <w:pPr>
        <w:pStyle w:val="EndofDocumentAR"/>
        <w:rPr>
          <w:rtl/>
        </w:rPr>
      </w:pPr>
      <w:r w:rsidRPr="002C3616">
        <w:rPr>
          <w:rFonts w:hint="cs"/>
          <w:rtl/>
        </w:rPr>
        <w:t>[نهاية الوثيقة]</w:t>
      </w:r>
    </w:p>
    <w:sectPr w:rsidR="00902B85" w:rsidRPr="00A059D0" w:rsidSect="00A54C97">
      <w:headerReference w:type="default" r:id="rId9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85" w:rsidRDefault="00902B85">
      <w:r>
        <w:separator/>
      </w:r>
    </w:p>
  </w:endnote>
  <w:endnote w:type="continuationSeparator" w:id="0">
    <w:p w:rsidR="00902B85" w:rsidRDefault="0090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85" w:rsidRDefault="00902B8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02B85" w:rsidRDefault="00902B8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7" w:rsidRPr="00A54C97" w:rsidRDefault="00A54C97" w:rsidP="00A54C97">
    <w:pPr>
      <w:pStyle w:val="Header"/>
    </w:pPr>
    <w:r w:rsidRPr="00A54C97">
      <w:t>PCT/WG/7/</w:t>
    </w:r>
    <w:r w:rsidR="00D74D01">
      <w:t>8</w:t>
    </w:r>
  </w:p>
  <w:p w:rsidR="00A54C97" w:rsidRDefault="00A54C9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B1DB4">
      <w:rPr>
        <w:noProof/>
      </w:rPr>
      <w:t>2</w:t>
    </w:r>
    <w:r>
      <w:rPr>
        <w:noProof/>
      </w:rPr>
      <w:fldChar w:fldCharType="end"/>
    </w:r>
  </w:p>
  <w:p w:rsidR="00A54C97" w:rsidRDefault="00A54C9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281DE4"/>
    <w:lvl w:ilvl="0">
      <w:start w:val="1"/>
      <w:numFmt w:val="decimal"/>
      <w:pStyle w:val="ONU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224074D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5E87973"/>
    <w:multiLevelType w:val="hybridMultilevel"/>
    <w:tmpl w:val="F33E4D32"/>
    <w:lvl w:ilvl="0" w:tplc="D09EF666">
      <w:start w:val="1"/>
      <w:numFmt w:val="decimal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 w:tplc="ED1C046E">
      <w:start w:val="1"/>
      <w:numFmt w:val="arabicAbjad"/>
      <w:lvlText w:val="(%2)"/>
      <w:lvlJc w:val="left"/>
      <w:pPr>
        <w:tabs>
          <w:tab w:val="num" w:pos="1584"/>
        </w:tabs>
        <w:ind w:left="1440" w:hanging="288"/>
      </w:pPr>
      <w:rPr>
        <w:rFonts w:ascii="Arabic Typesetting" w:hAnsi="Arabic Typesetting" w:cs="Arabic Typesetting" w:hint="default"/>
        <w:sz w:val="36"/>
        <w:szCs w:val="36"/>
      </w:rPr>
    </w:lvl>
    <w:lvl w:ilvl="2" w:tplc="67C6B0DC">
      <w:start w:val="1"/>
      <w:numFmt w:val="decimal"/>
      <w:lvlText w:val="&quot;%3&quot; 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36"/>
        <w:szCs w:val="3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D4239E"/>
    <w:multiLevelType w:val="multilevel"/>
    <w:tmpl w:val="DE6EB48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584"/>
        </w:tabs>
        <w:ind w:left="1440" w:hanging="288"/>
      </w:pPr>
      <w:rPr>
        <w:rFonts w:cs="Symbol" w:hint="default"/>
        <w:sz w:val="36"/>
        <w:szCs w:val="24"/>
      </w:rPr>
    </w:lvl>
    <w:lvl w:ilvl="2">
      <w:start w:val="1"/>
      <w:numFmt w:val="decimal"/>
      <w:lvlText w:val="&quot;%3&quot; 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0518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7AEF7B0A"/>
    <w:multiLevelType w:val="hybridMultilevel"/>
    <w:tmpl w:val="B24A4F2E"/>
    <w:lvl w:ilvl="0" w:tplc="FFFFFFFF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ascii="Times New Roman" w:hAnsi="Times New Roman" w:cs="Simplified Arabic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3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78F3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97840"/>
    <w:rsid w:val="000A12BC"/>
    <w:rsid w:val="000A1306"/>
    <w:rsid w:val="000A1521"/>
    <w:rsid w:val="000A1E3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9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A3E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5F17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8CB"/>
    <w:rsid w:val="00234E82"/>
    <w:rsid w:val="00235C9D"/>
    <w:rsid w:val="002412D4"/>
    <w:rsid w:val="00241E1D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77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770"/>
    <w:rsid w:val="002A6C9F"/>
    <w:rsid w:val="002A77F3"/>
    <w:rsid w:val="002B14F0"/>
    <w:rsid w:val="002B1F0F"/>
    <w:rsid w:val="002B220A"/>
    <w:rsid w:val="002B53D3"/>
    <w:rsid w:val="002B6202"/>
    <w:rsid w:val="002C014C"/>
    <w:rsid w:val="002C060C"/>
    <w:rsid w:val="002C0BA6"/>
    <w:rsid w:val="002C12A7"/>
    <w:rsid w:val="002C2B6F"/>
    <w:rsid w:val="002C314F"/>
    <w:rsid w:val="002C3616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4803"/>
    <w:rsid w:val="00305417"/>
    <w:rsid w:val="00306127"/>
    <w:rsid w:val="0030641B"/>
    <w:rsid w:val="003067C8"/>
    <w:rsid w:val="00311453"/>
    <w:rsid w:val="003114C9"/>
    <w:rsid w:val="0031229D"/>
    <w:rsid w:val="003134CB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3A63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B7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D51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17F47"/>
    <w:rsid w:val="00422A2A"/>
    <w:rsid w:val="00424BB4"/>
    <w:rsid w:val="004258CD"/>
    <w:rsid w:val="004261D2"/>
    <w:rsid w:val="004303D1"/>
    <w:rsid w:val="00433372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74D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5D0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36C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0E17"/>
    <w:rsid w:val="004B0F17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E7F31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C4D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0E0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5BE0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2FCD"/>
    <w:rsid w:val="005D5912"/>
    <w:rsid w:val="005D6A1A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57A84"/>
    <w:rsid w:val="00660060"/>
    <w:rsid w:val="006609AA"/>
    <w:rsid w:val="00662EDE"/>
    <w:rsid w:val="00663D9D"/>
    <w:rsid w:val="00664C9F"/>
    <w:rsid w:val="00666548"/>
    <w:rsid w:val="00666A71"/>
    <w:rsid w:val="0066716D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437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6F07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1A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150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0989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2BC"/>
    <w:rsid w:val="00847622"/>
    <w:rsid w:val="008505B8"/>
    <w:rsid w:val="00851005"/>
    <w:rsid w:val="00851ADD"/>
    <w:rsid w:val="008559B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3C3A"/>
    <w:rsid w:val="00875C28"/>
    <w:rsid w:val="00875E75"/>
    <w:rsid w:val="0087658F"/>
    <w:rsid w:val="0087762E"/>
    <w:rsid w:val="00877823"/>
    <w:rsid w:val="008803F5"/>
    <w:rsid w:val="008812BF"/>
    <w:rsid w:val="00881341"/>
    <w:rsid w:val="00881E25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6E86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B85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A3C"/>
    <w:rsid w:val="009443ED"/>
    <w:rsid w:val="00945C34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0F2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9D0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C97"/>
    <w:rsid w:val="00A54D3B"/>
    <w:rsid w:val="00A5578A"/>
    <w:rsid w:val="00A55FAD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87E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59F3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3DD7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3EB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1CA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5967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1DB4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7AB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4D01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621"/>
    <w:rsid w:val="00DB0F9E"/>
    <w:rsid w:val="00DB1307"/>
    <w:rsid w:val="00DB1E1A"/>
    <w:rsid w:val="00DB1FBC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5E3E"/>
    <w:rsid w:val="00E16458"/>
    <w:rsid w:val="00E16FB6"/>
    <w:rsid w:val="00E17001"/>
    <w:rsid w:val="00E17814"/>
    <w:rsid w:val="00E17CEF"/>
    <w:rsid w:val="00E2016C"/>
    <w:rsid w:val="00E20FBC"/>
    <w:rsid w:val="00E244CA"/>
    <w:rsid w:val="00E2512D"/>
    <w:rsid w:val="00E2548C"/>
    <w:rsid w:val="00E26614"/>
    <w:rsid w:val="00E2662B"/>
    <w:rsid w:val="00E26736"/>
    <w:rsid w:val="00E268AC"/>
    <w:rsid w:val="00E27986"/>
    <w:rsid w:val="00E27D23"/>
    <w:rsid w:val="00E309BC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0ED9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738"/>
    <w:rsid w:val="00F30790"/>
    <w:rsid w:val="00F31570"/>
    <w:rsid w:val="00F33355"/>
    <w:rsid w:val="00F34363"/>
    <w:rsid w:val="00F34CE9"/>
    <w:rsid w:val="00F354B9"/>
    <w:rsid w:val="00F35705"/>
    <w:rsid w:val="00F35B93"/>
    <w:rsid w:val="00F35E12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375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B05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200B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EB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7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457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4574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4574D"/>
    <w:rPr>
      <w:rFonts w:ascii="Calibri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623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44574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448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4889"/>
  </w:style>
  <w:style w:type="character" w:customStyle="1" w:styleId="SalutationChar">
    <w:name w:val="Salutation Char"/>
    <w:link w:val="Salutation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744889"/>
    <w:pPr>
      <w:ind w:left="5250"/>
    </w:pPr>
  </w:style>
  <w:style w:type="character" w:customStyle="1" w:styleId="SignatureChar">
    <w:name w:val="Signature Char"/>
    <w:link w:val="Signature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sz w:val="28"/>
      <w:szCs w:val="28"/>
    </w:rPr>
  </w:style>
  <w:style w:type="character" w:customStyle="1" w:styleId="FootnoteTextChar">
    <w:name w:val="Footnote Text Char"/>
    <w:link w:val="FootnoteText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customStyle="1" w:styleId="NormalParaAR">
    <w:name w:val="Normal_Para_AR"/>
    <w:uiPriority w:val="99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rsid w:val="00744889"/>
    <w:rPr>
      <w:sz w:val="18"/>
    </w:rPr>
  </w:style>
  <w:style w:type="character" w:customStyle="1" w:styleId="EndnoteTextChar">
    <w:name w:val="Endnote Text Char"/>
    <w:link w:val="EndnoteText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44889"/>
    <w:rPr>
      <w:sz w:val="18"/>
    </w:rPr>
  </w:style>
  <w:style w:type="character" w:customStyle="1" w:styleId="CommentTextChar">
    <w:name w:val="Comment Text Char"/>
    <w:link w:val="CommentText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customStyle="1" w:styleId="NumberedParaAR">
    <w:name w:val="Numbered_Para_AR"/>
    <w:basedOn w:val="NormalParaAR"/>
    <w:uiPriority w:val="99"/>
    <w:rsid w:val="00BB2683"/>
  </w:style>
  <w:style w:type="paragraph" w:styleId="ListNumber">
    <w:name w:val="List Number"/>
    <w:basedOn w:val="Normal"/>
    <w:uiPriority w:val="99"/>
    <w:semiHidden/>
    <w:rsid w:val="00744889"/>
    <w:pPr>
      <w:numPr>
        <w:numId w:val="5"/>
      </w:numPr>
    </w:pPr>
  </w:style>
  <w:style w:type="table" w:styleId="TableGrid">
    <w:name w:val="Table Grid"/>
    <w:basedOn w:val="TableNormal"/>
    <w:uiPriority w:val="99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rsid w:val="009622BF"/>
    <w:rPr>
      <w:rFonts w:ascii="Arabic Typesetting" w:hAnsi="Arabic Typesetting" w:cs="Times New Roman"/>
      <w:sz w:val="28"/>
      <w:vertAlign w:val="superscript"/>
    </w:rPr>
  </w:style>
  <w:style w:type="paragraph" w:customStyle="1" w:styleId="DocumentCodeAR">
    <w:name w:val="Document_Code_AR"/>
    <w:basedOn w:val="Normal"/>
    <w:next w:val="DocumentLanguageAR"/>
    <w:uiPriority w:val="99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iPriority w:val="99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iPriority w:val="99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iPriority w:val="99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iPriority w:val="99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iPriority w:val="99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iPriority w:val="99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uiPriority w:val="99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uiPriority w:val="99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uiPriority w:val="99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uiPriority w:val="99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uiPriority w:val="99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uiPriority w:val="99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0B8B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uiPriority w:val="99"/>
    <w:rsid w:val="000278F3"/>
    <w:pPr>
      <w:ind w:left="5534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0278F3"/>
    <w:pPr>
      <w:spacing w:after="220"/>
    </w:pPr>
    <w:rPr>
      <w:rFonts w:eastAsia="SimSun"/>
    </w:rPr>
  </w:style>
  <w:style w:type="character" w:customStyle="1" w:styleId="BodyTextChar">
    <w:name w:val="Body Text Char"/>
    <w:link w:val="BodyText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customStyle="1" w:styleId="ONUME">
    <w:name w:val="ONUM E"/>
    <w:basedOn w:val="BodyText"/>
    <w:uiPriority w:val="99"/>
    <w:rsid w:val="000278F3"/>
    <w:pPr>
      <w:numPr>
        <w:numId w:val="1"/>
      </w:numPr>
      <w:tabs>
        <w:tab w:val="clear" w:pos="360"/>
        <w:tab w:val="num" w:pos="567"/>
      </w:tabs>
      <w:ind w:left="0" w:firstLine="0"/>
    </w:pPr>
  </w:style>
  <w:style w:type="paragraph" w:customStyle="1" w:styleId="ONUMFS">
    <w:name w:val="ONUM FS"/>
    <w:basedOn w:val="BodyText"/>
    <w:uiPriority w:val="99"/>
    <w:rsid w:val="000278F3"/>
    <w:pPr>
      <w:numPr>
        <w:numId w:val="8"/>
      </w:numPr>
    </w:pPr>
  </w:style>
  <w:style w:type="character" w:customStyle="1" w:styleId="CharChar1">
    <w:name w:val="Char Char1"/>
    <w:uiPriority w:val="99"/>
    <w:locked/>
    <w:rsid w:val="000278F3"/>
    <w:rPr>
      <w:rFonts w:ascii="Times New Roman" w:eastAsia="SimSun" w:hAnsi="Times New Roman" w:cs="Times New Roman"/>
      <w:sz w:val="16"/>
      <w:szCs w:val="16"/>
    </w:rPr>
  </w:style>
  <w:style w:type="character" w:customStyle="1" w:styleId="CharChar2">
    <w:name w:val="Char Char2"/>
    <w:uiPriority w:val="99"/>
    <w:locked/>
    <w:rsid w:val="000278F3"/>
    <w:rPr>
      <w:rFonts w:ascii="Arial" w:eastAsia="SimSun" w:hAnsi="Arial" w:cs="Arial"/>
      <w:bCs/>
      <w:iCs/>
      <w:caps/>
      <w:sz w:val="28"/>
      <w:szCs w:val="28"/>
    </w:rPr>
  </w:style>
  <w:style w:type="character" w:styleId="Emphasis">
    <w:name w:val="Emphasis"/>
    <w:uiPriority w:val="99"/>
    <w:qFormat/>
    <w:locked/>
    <w:rsid w:val="000278F3"/>
    <w:rPr>
      <w:rFonts w:cs="Times New Roman"/>
      <w:i/>
    </w:rPr>
  </w:style>
  <w:style w:type="character" w:styleId="Hyperlink">
    <w:name w:val="Hyperlink"/>
    <w:uiPriority w:val="99"/>
    <w:rsid w:val="000278F3"/>
    <w:rPr>
      <w:rFonts w:cs="Times New Roman"/>
      <w:color w:val="0000FF"/>
      <w:u w:val="single"/>
    </w:rPr>
  </w:style>
  <w:style w:type="character" w:customStyle="1" w:styleId="CharChar">
    <w:name w:val="Char Char"/>
    <w:uiPriority w:val="99"/>
    <w:semiHidden/>
    <w:locked/>
    <w:rsid w:val="000278F3"/>
    <w:rPr>
      <w:rFonts w:ascii="Arial" w:eastAsia="SimSun" w:hAnsi="Arial" w:cs="Arial"/>
      <w:sz w:val="22"/>
    </w:rPr>
  </w:style>
  <w:style w:type="character" w:customStyle="1" w:styleId="tw4winMark">
    <w:name w:val="tw4winMark"/>
    <w:uiPriority w:val="99"/>
    <w:rsid w:val="000278F3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0278F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0278F3"/>
    <w:rPr>
      <w:color w:val="0000FF"/>
    </w:rPr>
  </w:style>
  <w:style w:type="character" w:customStyle="1" w:styleId="tw4winPopup">
    <w:name w:val="tw4winPopup"/>
    <w:uiPriority w:val="99"/>
    <w:rsid w:val="000278F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0278F3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0278F3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0278F3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0278F3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EB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7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457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4574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4574D"/>
    <w:rPr>
      <w:rFonts w:ascii="Calibri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623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44574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448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4889"/>
  </w:style>
  <w:style w:type="character" w:customStyle="1" w:styleId="SalutationChar">
    <w:name w:val="Salutation Char"/>
    <w:link w:val="Salutation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744889"/>
    <w:pPr>
      <w:ind w:left="5250"/>
    </w:pPr>
  </w:style>
  <w:style w:type="character" w:customStyle="1" w:styleId="SignatureChar">
    <w:name w:val="Signature Char"/>
    <w:link w:val="Signature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sz w:val="28"/>
      <w:szCs w:val="28"/>
    </w:rPr>
  </w:style>
  <w:style w:type="character" w:customStyle="1" w:styleId="FootnoteTextChar">
    <w:name w:val="Footnote Text Char"/>
    <w:link w:val="FootnoteText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customStyle="1" w:styleId="NormalParaAR">
    <w:name w:val="Normal_Para_AR"/>
    <w:uiPriority w:val="99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rsid w:val="00744889"/>
    <w:rPr>
      <w:sz w:val="18"/>
    </w:rPr>
  </w:style>
  <w:style w:type="character" w:customStyle="1" w:styleId="EndnoteTextChar">
    <w:name w:val="Endnote Text Char"/>
    <w:link w:val="EndnoteText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44889"/>
    <w:rPr>
      <w:sz w:val="18"/>
    </w:rPr>
  </w:style>
  <w:style w:type="character" w:customStyle="1" w:styleId="CommentTextChar">
    <w:name w:val="Comment Text Char"/>
    <w:link w:val="CommentText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customStyle="1" w:styleId="NumberedParaAR">
    <w:name w:val="Numbered_Para_AR"/>
    <w:basedOn w:val="NormalParaAR"/>
    <w:uiPriority w:val="99"/>
    <w:rsid w:val="00BB2683"/>
  </w:style>
  <w:style w:type="paragraph" w:styleId="ListNumber">
    <w:name w:val="List Number"/>
    <w:basedOn w:val="Normal"/>
    <w:uiPriority w:val="99"/>
    <w:semiHidden/>
    <w:rsid w:val="00744889"/>
    <w:pPr>
      <w:numPr>
        <w:numId w:val="5"/>
      </w:numPr>
    </w:pPr>
  </w:style>
  <w:style w:type="table" w:styleId="TableGrid">
    <w:name w:val="Table Grid"/>
    <w:basedOn w:val="TableNormal"/>
    <w:uiPriority w:val="99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rsid w:val="009622BF"/>
    <w:rPr>
      <w:rFonts w:ascii="Arabic Typesetting" w:hAnsi="Arabic Typesetting" w:cs="Times New Roman"/>
      <w:sz w:val="28"/>
      <w:vertAlign w:val="superscript"/>
    </w:rPr>
  </w:style>
  <w:style w:type="paragraph" w:customStyle="1" w:styleId="DocumentCodeAR">
    <w:name w:val="Document_Code_AR"/>
    <w:basedOn w:val="Normal"/>
    <w:next w:val="DocumentLanguageAR"/>
    <w:uiPriority w:val="99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iPriority w:val="99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iPriority w:val="99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iPriority w:val="99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iPriority w:val="99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iPriority w:val="99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iPriority w:val="99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uiPriority w:val="99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uiPriority w:val="99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uiPriority w:val="99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uiPriority w:val="99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uiPriority w:val="99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uiPriority w:val="99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0B8B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uiPriority w:val="99"/>
    <w:rsid w:val="000278F3"/>
    <w:pPr>
      <w:ind w:left="5534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0278F3"/>
    <w:pPr>
      <w:spacing w:after="220"/>
    </w:pPr>
    <w:rPr>
      <w:rFonts w:eastAsia="SimSun"/>
    </w:rPr>
  </w:style>
  <w:style w:type="character" w:customStyle="1" w:styleId="BodyTextChar">
    <w:name w:val="Body Text Char"/>
    <w:link w:val="BodyText"/>
    <w:uiPriority w:val="99"/>
    <w:semiHidden/>
    <w:locked/>
    <w:rsid w:val="0044574D"/>
    <w:rPr>
      <w:rFonts w:ascii="Arial" w:hAnsi="Arial" w:cs="Arial"/>
      <w:sz w:val="20"/>
      <w:szCs w:val="20"/>
    </w:rPr>
  </w:style>
  <w:style w:type="paragraph" w:customStyle="1" w:styleId="ONUME">
    <w:name w:val="ONUM E"/>
    <w:basedOn w:val="BodyText"/>
    <w:uiPriority w:val="99"/>
    <w:rsid w:val="000278F3"/>
    <w:pPr>
      <w:numPr>
        <w:numId w:val="1"/>
      </w:numPr>
      <w:tabs>
        <w:tab w:val="clear" w:pos="360"/>
        <w:tab w:val="num" w:pos="567"/>
      </w:tabs>
      <w:ind w:left="0" w:firstLine="0"/>
    </w:pPr>
  </w:style>
  <w:style w:type="paragraph" w:customStyle="1" w:styleId="ONUMFS">
    <w:name w:val="ONUM FS"/>
    <w:basedOn w:val="BodyText"/>
    <w:uiPriority w:val="99"/>
    <w:rsid w:val="000278F3"/>
    <w:pPr>
      <w:numPr>
        <w:numId w:val="8"/>
      </w:numPr>
    </w:pPr>
  </w:style>
  <w:style w:type="character" w:customStyle="1" w:styleId="CharChar1">
    <w:name w:val="Char Char1"/>
    <w:uiPriority w:val="99"/>
    <w:locked/>
    <w:rsid w:val="000278F3"/>
    <w:rPr>
      <w:rFonts w:ascii="Times New Roman" w:eastAsia="SimSun" w:hAnsi="Times New Roman" w:cs="Times New Roman"/>
      <w:sz w:val="16"/>
      <w:szCs w:val="16"/>
    </w:rPr>
  </w:style>
  <w:style w:type="character" w:customStyle="1" w:styleId="CharChar2">
    <w:name w:val="Char Char2"/>
    <w:uiPriority w:val="99"/>
    <w:locked/>
    <w:rsid w:val="000278F3"/>
    <w:rPr>
      <w:rFonts w:ascii="Arial" w:eastAsia="SimSun" w:hAnsi="Arial" w:cs="Arial"/>
      <w:bCs/>
      <w:iCs/>
      <w:caps/>
      <w:sz w:val="28"/>
      <w:szCs w:val="28"/>
    </w:rPr>
  </w:style>
  <w:style w:type="character" w:styleId="Emphasis">
    <w:name w:val="Emphasis"/>
    <w:uiPriority w:val="99"/>
    <w:qFormat/>
    <w:locked/>
    <w:rsid w:val="000278F3"/>
    <w:rPr>
      <w:rFonts w:cs="Times New Roman"/>
      <w:i/>
    </w:rPr>
  </w:style>
  <w:style w:type="character" w:styleId="Hyperlink">
    <w:name w:val="Hyperlink"/>
    <w:uiPriority w:val="99"/>
    <w:rsid w:val="000278F3"/>
    <w:rPr>
      <w:rFonts w:cs="Times New Roman"/>
      <w:color w:val="0000FF"/>
      <w:u w:val="single"/>
    </w:rPr>
  </w:style>
  <w:style w:type="character" w:customStyle="1" w:styleId="CharChar">
    <w:name w:val="Char Char"/>
    <w:uiPriority w:val="99"/>
    <w:semiHidden/>
    <w:locked/>
    <w:rsid w:val="000278F3"/>
    <w:rPr>
      <w:rFonts w:ascii="Arial" w:eastAsia="SimSun" w:hAnsi="Arial" w:cs="Arial"/>
      <w:sz w:val="22"/>
    </w:rPr>
  </w:style>
  <w:style w:type="character" w:customStyle="1" w:styleId="tw4winMark">
    <w:name w:val="tw4winMark"/>
    <w:uiPriority w:val="99"/>
    <w:rsid w:val="000278F3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0278F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0278F3"/>
    <w:rPr>
      <w:color w:val="0000FF"/>
    </w:rPr>
  </w:style>
  <w:style w:type="character" w:customStyle="1" w:styleId="tw4winPopup">
    <w:name w:val="tw4winPopup"/>
    <w:uiPriority w:val="99"/>
    <w:rsid w:val="000278F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0278F3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0278F3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0278F3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0278F3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PCT_WG_7_AR.dotx</Template>
  <TotalTime>1</TotalTime>
  <Pages>2</Pages>
  <Words>572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PCT/WG/7/-- (Arabic)</vt:lpstr>
    </vt:vector>
  </TitlesOfParts>
  <Company>World Intellectual Property Organization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PCT/WG/7/-- (Arabic)</dc:title>
  <dc:creator>YOUSSEF Randa</dc:creator>
  <cp:lastModifiedBy>ABOULHOUCINE Driss</cp:lastModifiedBy>
  <cp:revision>9</cp:revision>
  <cp:lastPrinted>2014-05-12T12:41:00Z</cp:lastPrinted>
  <dcterms:created xsi:type="dcterms:W3CDTF">2014-05-12T12:41:00Z</dcterms:created>
  <dcterms:modified xsi:type="dcterms:W3CDTF">2014-05-12T12:42:00Z</dcterms:modified>
</cp:coreProperties>
</file>