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BE46C2" w:rsidTr="00B6101C">
        <w:tc>
          <w:tcPr>
            <w:tcW w:w="4843" w:type="dxa"/>
            <w:tcBorders>
              <w:bottom w:val="single" w:sz="4" w:space="0" w:color="auto"/>
            </w:tcBorders>
          </w:tcPr>
          <w:p w:rsidR="001667B6" w:rsidRDefault="001667B6" w:rsidP="00BE46C2">
            <w:pPr>
              <w:bidi/>
              <w:rPr>
                <w:rFonts w:ascii="Arabic Typesetting" w:hAnsi="Arabic Typesetting" w:cs="Arabic Typesetting" w:hint="cs"/>
                <w:sz w:val="36"/>
                <w:szCs w:val="36"/>
                <w:rtl/>
              </w:rPr>
            </w:pPr>
          </w:p>
        </w:tc>
        <w:tc>
          <w:tcPr>
            <w:tcW w:w="4223" w:type="dxa"/>
            <w:tcBorders>
              <w:bottom w:val="single" w:sz="4" w:space="0" w:color="auto"/>
            </w:tcBorders>
          </w:tcPr>
          <w:p w:rsidR="001667B6" w:rsidRPr="00BE46C2" w:rsidRDefault="00772E46" w:rsidP="00BE46C2">
            <w:pPr>
              <w:bidi/>
              <w:spacing w:after="20"/>
              <w:rPr>
                <w:rFonts w:ascii="Arabic Typesetting" w:hAnsi="Arabic Typesetting" w:cs="Arabic Typesetting"/>
                <w:sz w:val="36"/>
                <w:szCs w:val="36"/>
                <w:rtl/>
              </w:rPr>
            </w:pPr>
            <w:r w:rsidRPr="00BE46C2">
              <w:rPr>
                <w:noProof/>
              </w:rPr>
              <w:drawing>
                <wp:inline distT="0" distB="0" distL="0" distR="0" wp14:anchorId="520EAD10" wp14:editId="1812293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BE46C2" w:rsidRDefault="001667B6" w:rsidP="00BE46C2">
            <w:pPr>
              <w:rPr>
                <w:b/>
                <w:bCs/>
                <w:sz w:val="40"/>
                <w:szCs w:val="40"/>
              </w:rPr>
            </w:pPr>
            <w:r w:rsidRPr="00BE46C2">
              <w:rPr>
                <w:b/>
                <w:bCs/>
                <w:sz w:val="40"/>
                <w:szCs w:val="40"/>
              </w:rPr>
              <w:t>A</w:t>
            </w:r>
          </w:p>
        </w:tc>
      </w:tr>
      <w:tr w:rsidR="001667B6" w:rsidRPr="00BE46C2" w:rsidTr="00B6101C">
        <w:trPr>
          <w:trHeight w:val="333"/>
        </w:trPr>
        <w:tc>
          <w:tcPr>
            <w:tcW w:w="9571" w:type="dxa"/>
            <w:gridSpan w:val="3"/>
            <w:tcBorders>
              <w:top w:val="single" w:sz="4" w:space="0" w:color="auto"/>
            </w:tcBorders>
            <w:vAlign w:val="bottom"/>
          </w:tcPr>
          <w:p w:rsidR="00B6101C" w:rsidRPr="00BE46C2" w:rsidRDefault="00AB54AE" w:rsidP="00BE46C2">
            <w:pPr>
              <w:pStyle w:val="DocumentCodeAR"/>
              <w:bidi/>
              <w:rPr>
                <w:rtl/>
              </w:rPr>
            </w:pPr>
            <w:r w:rsidRPr="00BE46C2">
              <w:t>PCT</w:t>
            </w:r>
            <w:r w:rsidR="00772E46" w:rsidRPr="00BE46C2">
              <w:t>/</w:t>
            </w:r>
            <w:r w:rsidR="00C742C5" w:rsidRPr="00BE46C2">
              <w:t>WG</w:t>
            </w:r>
            <w:r w:rsidR="00100F97" w:rsidRPr="00BE46C2">
              <w:t>/</w:t>
            </w:r>
            <w:r w:rsidR="005C64F7" w:rsidRPr="00BE46C2">
              <w:t>8</w:t>
            </w:r>
            <w:r w:rsidR="00B6101C" w:rsidRPr="00BE46C2">
              <w:t>/</w:t>
            </w:r>
            <w:r w:rsidR="00DF6E5B" w:rsidRPr="00BE46C2">
              <w:t>16</w:t>
            </w:r>
          </w:p>
        </w:tc>
      </w:tr>
      <w:tr w:rsidR="001667B6" w:rsidRPr="00BE46C2" w:rsidTr="00BF164F">
        <w:tc>
          <w:tcPr>
            <w:tcW w:w="9571" w:type="dxa"/>
            <w:gridSpan w:val="3"/>
          </w:tcPr>
          <w:p w:rsidR="001667B6" w:rsidRPr="00BE46C2" w:rsidRDefault="00B6101C" w:rsidP="00BE46C2">
            <w:pPr>
              <w:pStyle w:val="DocumentLanguageAR"/>
              <w:bidi/>
              <w:rPr>
                <w:rtl/>
              </w:rPr>
            </w:pPr>
            <w:r w:rsidRPr="00BE46C2">
              <w:rPr>
                <w:rFonts w:hint="cs"/>
                <w:rtl/>
              </w:rPr>
              <w:t>الأصل:</w:t>
            </w:r>
            <w:r w:rsidR="00DF6E5B" w:rsidRPr="00BE46C2">
              <w:rPr>
                <w:rFonts w:hint="cs"/>
                <w:rtl/>
              </w:rPr>
              <w:t xml:space="preserve"> بالإنكليزية</w:t>
            </w:r>
          </w:p>
        </w:tc>
      </w:tr>
      <w:tr w:rsidR="001667B6" w:rsidRPr="00BE46C2" w:rsidTr="00BF164F">
        <w:tc>
          <w:tcPr>
            <w:tcW w:w="9571" w:type="dxa"/>
            <w:gridSpan w:val="3"/>
          </w:tcPr>
          <w:p w:rsidR="001667B6" w:rsidRPr="00BE46C2" w:rsidRDefault="00B6101C" w:rsidP="00BE46C2">
            <w:pPr>
              <w:pStyle w:val="DocumentDateAR"/>
              <w:bidi/>
              <w:rPr>
                <w:rtl/>
              </w:rPr>
            </w:pPr>
            <w:r w:rsidRPr="00BE46C2">
              <w:rPr>
                <w:rFonts w:hint="cs"/>
                <w:rtl/>
              </w:rPr>
              <w:t xml:space="preserve">التاريخ: </w:t>
            </w:r>
            <w:r w:rsidR="00641E27" w:rsidRPr="00BE46C2">
              <w:rPr>
                <w:rFonts w:hint="cs"/>
                <w:rtl/>
              </w:rPr>
              <w:t xml:space="preserve">5 </w:t>
            </w:r>
            <w:r w:rsidR="00DF6E5B" w:rsidRPr="00BE46C2">
              <w:rPr>
                <w:rFonts w:hint="cs"/>
                <w:rtl/>
              </w:rPr>
              <w:t xml:space="preserve">مايو </w:t>
            </w:r>
            <w:r w:rsidR="005C64F7" w:rsidRPr="00BE46C2">
              <w:rPr>
                <w:rFonts w:hint="cs"/>
                <w:rtl/>
              </w:rPr>
              <w:t>2015</w:t>
            </w:r>
          </w:p>
        </w:tc>
      </w:tr>
    </w:tbl>
    <w:p w:rsidR="000F5E56" w:rsidRPr="00BE46C2" w:rsidRDefault="000F5E56" w:rsidP="00BE46C2">
      <w:pPr>
        <w:bidi/>
        <w:spacing w:line="360" w:lineRule="exact"/>
        <w:rPr>
          <w:rFonts w:ascii="Arabic Typesetting" w:hAnsi="Arabic Typesetting" w:cs="Arabic Typesetting"/>
          <w:sz w:val="36"/>
          <w:szCs w:val="36"/>
          <w:rtl/>
        </w:rPr>
      </w:pPr>
    </w:p>
    <w:p w:rsidR="001667B6" w:rsidRPr="00BE46C2" w:rsidRDefault="001667B6" w:rsidP="00BE46C2">
      <w:pPr>
        <w:bidi/>
        <w:spacing w:line="360" w:lineRule="exact"/>
        <w:rPr>
          <w:rFonts w:ascii="Arabic Typesetting" w:hAnsi="Arabic Typesetting" w:cs="Arabic Typesetting"/>
          <w:sz w:val="36"/>
          <w:szCs w:val="36"/>
          <w:rtl/>
        </w:rPr>
      </w:pPr>
    </w:p>
    <w:p w:rsidR="00F27305" w:rsidRPr="00BE46C2" w:rsidRDefault="00F27305" w:rsidP="00BE46C2">
      <w:pPr>
        <w:bidi/>
        <w:spacing w:line="360" w:lineRule="exact"/>
        <w:rPr>
          <w:rFonts w:ascii="Arabic Typesetting" w:hAnsi="Arabic Typesetting" w:cs="Arabic Typesetting"/>
          <w:sz w:val="36"/>
          <w:szCs w:val="36"/>
          <w:rtl/>
        </w:rPr>
      </w:pPr>
    </w:p>
    <w:p w:rsidR="001667B6" w:rsidRPr="00BE46C2" w:rsidRDefault="00AB54AE" w:rsidP="00BE46C2">
      <w:pPr>
        <w:pStyle w:val="MeetingTitleAR"/>
        <w:bidi/>
        <w:ind w:right="550"/>
        <w:rPr>
          <w:rtl/>
        </w:rPr>
      </w:pPr>
      <w:r w:rsidRPr="00BE46C2">
        <w:rPr>
          <w:rFonts w:hint="cs"/>
          <w:rtl/>
        </w:rPr>
        <w:t>معاهدة التعاون بشأن البراءات</w:t>
      </w:r>
    </w:p>
    <w:p w:rsidR="00AB54AE" w:rsidRPr="00BE46C2" w:rsidRDefault="00C742C5" w:rsidP="00BE46C2">
      <w:pPr>
        <w:pStyle w:val="MeetingTitleAR"/>
        <w:bidi/>
        <w:ind w:right="550"/>
        <w:rPr>
          <w:rtl/>
        </w:rPr>
      </w:pPr>
      <w:r w:rsidRPr="00BE46C2">
        <w:rPr>
          <w:rFonts w:hint="cs"/>
          <w:rtl/>
        </w:rPr>
        <w:t>الفريق العامل</w:t>
      </w:r>
    </w:p>
    <w:p w:rsidR="001667B6" w:rsidRPr="00BE46C2" w:rsidRDefault="001667B6" w:rsidP="00BE46C2">
      <w:pPr>
        <w:bidi/>
        <w:spacing w:line="360" w:lineRule="exact"/>
        <w:rPr>
          <w:rFonts w:ascii="Arabic Typesetting" w:hAnsi="Arabic Typesetting" w:cs="Arabic Typesetting"/>
          <w:sz w:val="36"/>
          <w:szCs w:val="36"/>
          <w:rtl/>
        </w:rPr>
      </w:pPr>
    </w:p>
    <w:p w:rsidR="001667B6" w:rsidRPr="00BE46C2" w:rsidRDefault="00F27305" w:rsidP="00BE46C2">
      <w:pPr>
        <w:pStyle w:val="MeetingSessionAR"/>
        <w:bidi/>
        <w:rPr>
          <w:rFonts w:ascii="Cambria Math" w:hAnsi="Cambria Math"/>
          <w:rtl/>
        </w:rPr>
      </w:pPr>
      <w:r w:rsidRPr="00BE46C2">
        <w:rPr>
          <w:rFonts w:ascii="Cambria Math" w:hAnsi="Cambria Math"/>
          <w:rtl/>
        </w:rPr>
        <w:t xml:space="preserve">الدورة </w:t>
      </w:r>
      <w:r w:rsidR="005C64F7" w:rsidRPr="00BE46C2">
        <w:rPr>
          <w:rFonts w:ascii="Cambria Math" w:hAnsi="Cambria Math" w:hint="cs"/>
          <w:rtl/>
        </w:rPr>
        <w:t>الثامنة</w:t>
      </w:r>
    </w:p>
    <w:p w:rsidR="00D61541" w:rsidRPr="00BE46C2" w:rsidRDefault="00D61541" w:rsidP="00BE46C2">
      <w:pPr>
        <w:pStyle w:val="MeetingDatesAR"/>
        <w:bidi/>
        <w:rPr>
          <w:rtl/>
        </w:rPr>
      </w:pPr>
      <w:r w:rsidRPr="00BE46C2">
        <w:rPr>
          <w:rFonts w:hint="cs"/>
          <w:rtl/>
        </w:rPr>
        <w:t xml:space="preserve">جنيف، من </w:t>
      </w:r>
      <w:r w:rsidR="005C64F7" w:rsidRPr="00BE46C2">
        <w:rPr>
          <w:rFonts w:hint="cs"/>
          <w:rtl/>
        </w:rPr>
        <w:t>26</w:t>
      </w:r>
      <w:r w:rsidR="00C742C5" w:rsidRPr="00BE46C2">
        <w:rPr>
          <w:rFonts w:hint="cs"/>
          <w:rtl/>
        </w:rPr>
        <w:t xml:space="preserve"> إلى </w:t>
      </w:r>
      <w:r w:rsidR="005C64F7" w:rsidRPr="00BE46C2">
        <w:rPr>
          <w:rFonts w:hint="cs"/>
          <w:rtl/>
        </w:rPr>
        <w:t>29</w:t>
      </w:r>
      <w:r w:rsidR="00C742C5" w:rsidRPr="00BE46C2">
        <w:rPr>
          <w:rFonts w:hint="cs"/>
          <w:rtl/>
        </w:rPr>
        <w:t xml:space="preserve"> </w:t>
      </w:r>
      <w:r w:rsidR="005C64F7" w:rsidRPr="00BE46C2">
        <w:rPr>
          <w:rFonts w:hint="cs"/>
          <w:rtl/>
        </w:rPr>
        <w:t>مايو</w:t>
      </w:r>
      <w:r w:rsidR="00C742C5" w:rsidRPr="00BE46C2">
        <w:rPr>
          <w:rFonts w:hint="cs"/>
          <w:rtl/>
        </w:rPr>
        <w:t xml:space="preserve"> </w:t>
      </w:r>
      <w:r w:rsidR="005C64F7" w:rsidRPr="00BE46C2">
        <w:rPr>
          <w:rFonts w:hint="cs"/>
          <w:rtl/>
        </w:rPr>
        <w:t>2015</w:t>
      </w:r>
    </w:p>
    <w:p w:rsidR="00D61541" w:rsidRPr="00BE46C2" w:rsidRDefault="00D61541" w:rsidP="00BE46C2">
      <w:pPr>
        <w:bidi/>
        <w:spacing w:line="360" w:lineRule="exact"/>
        <w:rPr>
          <w:rFonts w:ascii="Arabic Typesetting" w:hAnsi="Arabic Typesetting" w:cs="Arabic Typesetting"/>
          <w:sz w:val="36"/>
          <w:szCs w:val="36"/>
          <w:rtl/>
        </w:rPr>
      </w:pPr>
    </w:p>
    <w:p w:rsidR="00D61541" w:rsidRPr="00BE46C2" w:rsidRDefault="00D61541" w:rsidP="00BE46C2">
      <w:pPr>
        <w:bidi/>
        <w:spacing w:line="360" w:lineRule="exact"/>
        <w:rPr>
          <w:rFonts w:ascii="Arabic Typesetting" w:hAnsi="Arabic Typesetting" w:cs="Arabic Typesetting"/>
          <w:sz w:val="36"/>
          <w:szCs w:val="36"/>
          <w:rtl/>
        </w:rPr>
      </w:pPr>
    </w:p>
    <w:p w:rsidR="00D61541" w:rsidRPr="00BE46C2" w:rsidRDefault="00406AC3" w:rsidP="00BE46C2">
      <w:pPr>
        <w:pStyle w:val="DocumentTitleAR"/>
        <w:bidi/>
        <w:rPr>
          <w:rtl/>
        </w:rPr>
      </w:pPr>
      <w:r w:rsidRPr="00BE46C2">
        <w:rPr>
          <w:rtl/>
        </w:rPr>
        <w:t>تنسيق المساعدة التقنية في إطار معاهدة التعاون بشأن البراءات</w:t>
      </w:r>
    </w:p>
    <w:p w:rsidR="00D61541" w:rsidRPr="00BE46C2" w:rsidRDefault="00CD3EAD" w:rsidP="00BE46C2">
      <w:pPr>
        <w:pStyle w:val="PreparedbyAR"/>
        <w:bidi/>
        <w:rPr>
          <w:rtl/>
        </w:rPr>
      </w:pPr>
      <w:r w:rsidRPr="00BE46C2">
        <w:rPr>
          <w:rFonts w:hint="cs"/>
          <w:rtl/>
        </w:rPr>
        <w:t xml:space="preserve">وثيقة </w:t>
      </w:r>
      <w:r w:rsidR="00D61541" w:rsidRPr="00BE46C2">
        <w:rPr>
          <w:rFonts w:hint="cs"/>
          <w:rtl/>
        </w:rPr>
        <w:t>من إعداد</w:t>
      </w:r>
      <w:r w:rsidR="00406AC3" w:rsidRPr="00BE46C2">
        <w:rPr>
          <w:rFonts w:hint="cs"/>
          <w:rtl/>
        </w:rPr>
        <w:t xml:space="preserve"> المكتب الدولي</w:t>
      </w:r>
    </w:p>
    <w:p w:rsidR="00406AC3" w:rsidRPr="002B1704" w:rsidRDefault="00406AC3" w:rsidP="002B1704">
      <w:pPr>
        <w:pStyle w:val="NormalParaAR"/>
        <w:keepNext/>
        <w:rPr>
          <w:b/>
          <w:bCs/>
          <w:sz w:val="40"/>
          <w:szCs w:val="40"/>
          <w:rtl/>
        </w:rPr>
      </w:pPr>
      <w:r w:rsidRPr="002B1704">
        <w:rPr>
          <w:b/>
          <w:bCs/>
          <w:sz w:val="40"/>
          <w:szCs w:val="40"/>
          <w:rtl/>
        </w:rPr>
        <w:t>أنشطة المساعدة التقنية في إطار معاهدة التعاون بشأن البراءات (معاهدة البراءات)</w:t>
      </w:r>
    </w:p>
    <w:p w:rsidR="00406AC3" w:rsidRPr="00BE46C2" w:rsidRDefault="00406AC3" w:rsidP="00BE46C2">
      <w:pPr>
        <w:pStyle w:val="NumberedParaAR"/>
      </w:pPr>
      <w:r w:rsidRPr="00BE46C2">
        <w:rPr>
          <w:rFonts w:hint="cs"/>
          <w:rtl/>
        </w:rPr>
        <w:t>اتفق</w:t>
      </w:r>
      <w:r w:rsidRPr="00BE46C2">
        <w:rPr>
          <w:rtl/>
        </w:rPr>
        <w:t xml:space="preserve"> الفريق العامل في دورته الخامسة </w:t>
      </w:r>
      <w:r w:rsidR="00271E43" w:rsidRPr="00BE46C2">
        <w:rPr>
          <w:rFonts w:hint="cs"/>
          <w:rtl/>
        </w:rPr>
        <w:t xml:space="preserve">في 2012 </w:t>
      </w:r>
      <w:r w:rsidRPr="00BE46C2">
        <w:rPr>
          <w:rtl/>
        </w:rPr>
        <w:t>على جعل التقارير</w:t>
      </w:r>
      <w:r w:rsidRPr="00BE46C2">
        <w:rPr>
          <w:rFonts w:hint="cs"/>
          <w:rtl/>
        </w:rPr>
        <w:t xml:space="preserve"> بشأن مشروعات المساعدة التقنية المتعلقة بمعاهدة البراءات </w:t>
      </w:r>
      <w:r w:rsidR="00271E43" w:rsidRPr="00BE46C2">
        <w:rPr>
          <w:rtl/>
        </w:rPr>
        <w:t>بند</w:t>
      </w:r>
      <w:r w:rsidR="00271E43" w:rsidRPr="00BE46C2">
        <w:rPr>
          <w:rFonts w:hint="cs"/>
          <w:rtl/>
        </w:rPr>
        <w:t>ً</w:t>
      </w:r>
      <w:r w:rsidR="00271E43" w:rsidRPr="00BE46C2">
        <w:rPr>
          <w:rtl/>
        </w:rPr>
        <w:t>ا</w:t>
      </w:r>
      <w:r w:rsidRPr="00BE46C2">
        <w:rPr>
          <w:rtl/>
        </w:rPr>
        <w:t xml:space="preserve"> </w:t>
      </w:r>
      <w:r w:rsidR="00271E43" w:rsidRPr="00BE46C2">
        <w:rPr>
          <w:rtl/>
        </w:rPr>
        <w:t>منتظم</w:t>
      </w:r>
      <w:r w:rsidR="00271E43" w:rsidRPr="00BE46C2">
        <w:rPr>
          <w:rFonts w:hint="cs"/>
          <w:rtl/>
        </w:rPr>
        <w:t>ً</w:t>
      </w:r>
      <w:r w:rsidR="00271E43" w:rsidRPr="00BE46C2">
        <w:rPr>
          <w:rtl/>
        </w:rPr>
        <w:t>ا</w:t>
      </w:r>
      <w:r w:rsidRPr="00BE46C2">
        <w:rPr>
          <w:rtl/>
        </w:rPr>
        <w:t xml:space="preserve"> في جدول أعمال دورات</w:t>
      </w:r>
      <w:r w:rsidRPr="00BE46C2">
        <w:rPr>
          <w:rFonts w:hint="cs"/>
          <w:rtl/>
        </w:rPr>
        <w:t>ه</w:t>
      </w:r>
      <w:r w:rsidRPr="00BE46C2">
        <w:rPr>
          <w:rtl/>
        </w:rPr>
        <w:t xml:space="preserve"> المقبلة</w:t>
      </w:r>
      <w:r w:rsidRPr="00BE46C2">
        <w:rPr>
          <w:rFonts w:hint="cs"/>
          <w:rtl/>
        </w:rPr>
        <w:t xml:space="preserve"> (انظر الفقرة 20 من الوثيقة </w:t>
      </w:r>
      <w:r w:rsidRPr="00BE46C2">
        <w:t>PCT/WG/5/21</w:t>
      </w:r>
      <w:r w:rsidRPr="00BE46C2">
        <w:rPr>
          <w:rFonts w:hint="cs"/>
          <w:rtl/>
        </w:rPr>
        <w:t>).</w:t>
      </w:r>
    </w:p>
    <w:p w:rsidR="00D61541" w:rsidRPr="00BE46C2" w:rsidRDefault="00190901" w:rsidP="00BE46C2">
      <w:pPr>
        <w:pStyle w:val="NumberedParaAR"/>
      </w:pPr>
      <w:r w:rsidRPr="00BE46C2">
        <w:rPr>
          <w:rFonts w:hint="cs"/>
          <w:rtl/>
        </w:rPr>
        <w:t>و</w:t>
      </w:r>
      <w:r w:rsidR="00271E43" w:rsidRPr="00BE46C2">
        <w:rPr>
          <w:rtl/>
        </w:rPr>
        <w:t>قدم المكتب الدولي إلى الفريق العامل، في دورت</w:t>
      </w:r>
      <w:r w:rsidRPr="00BE46C2">
        <w:rPr>
          <w:rFonts w:hint="cs"/>
          <w:rtl/>
        </w:rPr>
        <w:t>ي</w:t>
      </w:r>
      <w:r w:rsidR="00271E43" w:rsidRPr="00BE46C2">
        <w:rPr>
          <w:rtl/>
        </w:rPr>
        <w:t xml:space="preserve">ه السادسة </w:t>
      </w:r>
      <w:r w:rsidRPr="00BE46C2">
        <w:rPr>
          <w:rFonts w:hint="cs"/>
          <w:rtl/>
        </w:rPr>
        <w:t>والسابعة</w:t>
      </w:r>
      <w:r w:rsidR="00271E43" w:rsidRPr="00BE46C2">
        <w:rPr>
          <w:rtl/>
        </w:rPr>
        <w:t>،</w:t>
      </w:r>
      <w:r w:rsidR="00E42B57" w:rsidRPr="00BE46C2">
        <w:rPr>
          <w:rtl/>
        </w:rPr>
        <w:t xml:space="preserve"> وثيقة</w:t>
      </w:r>
      <w:r w:rsidRPr="00BE46C2">
        <w:rPr>
          <w:rFonts w:hint="cs"/>
          <w:rtl/>
        </w:rPr>
        <w:t xml:space="preserve"> عمل</w:t>
      </w:r>
      <w:r w:rsidR="00E42B57" w:rsidRPr="00BE46C2">
        <w:rPr>
          <w:rtl/>
        </w:rPr>
        <w:t xml:space="preserve"> تضمنت معلومات</w:t>
      </w:r>
      <w:r w:rsidR="00B121A9" w:rsidRPr="00BE46C2">
        <w:rPr>
          <w:rFonts w:hint="cs"/>
          <w:rtl/>
        </w:rPr>
        <w:t xml:space="preserve"> عن </w:t>
      </w:r>
      <w:r w:rsidR="00E42B57" w:rsidRPr="00BE46C2">
        <w:rPr>
          <w:rtl/>
        </w:rPr>
        <w:t xml:space="preserve">أنشطة المساعدة التقنية المتعلقة بمعاهدة البراءات لفائدة البلدان النامية، التي </w:t>
      </w:r>
      <w:r w:rsidR="00206FAF" w:rsidRPr="00BE46C2">
        <w:rPr>
          <w:rFonts w:hint="cs"/>
          <w:rtl/>
        </w:rPr>
        <w:t>لها</w:t>
      </w:r>
      <w:r w:rsidR="00E42B57" w:rsidRPr="00BE46C2">
        <w:rPr>
          <w:rtl/>
        </w:rPr>
        <w:t xml:space="preserve"> تأثير مباشر </w:t>
      </w:r>
      <w:r w:rsidR="0070358D" w:rsidRPr="00BE46C2">
        <w:rPr>
          <w:rFonts w:hint="cs"/>
          <w:rtl/>
        </w:rPr>
        <w:t xml:space="preserve">على </w:t>
      </w:r>
      <w:r w:rsidR="0070358D" w:rsidRPr="00BE46C2">
        <w:rPr>
          <w:rtl/>
        </w:rPr>
        <w:t xml:space="preserve">استخدام </w:t>
      </w:r>
      <w:r w:rsidR="00F659F7" w:rsidRPr="00BE46C2">
        <w:rPr>
          <w:rFonts w:hint="cs"/>
          <w:rtl/>
        </w:rPr>
        <w:t xml:space="preserve">هذه </w:t>
      </w:r>
      <w:r w:rsidR="0070358D" w:rsidRPr="00BE46C2">
        <w:rPr>
          <w:rtl/>
        </w:rPr>
        <w:t>البلدان لمعاهدة البراءات</w:t>
      </w:r>
      <w:r w:rsidR="00E42B57" w:rsidRPr="00BE46C2">
        <w:rPr>
          <w:rtl/>
        </w:rPr>
        <w:t>،</w:t>
      </w:r>
      <w:r w:rsidR="00B2219B" w:rsidRPr="00BE46C2">
        <w:rPr>
          <w:rtl/>
        </w:rPr>
        <w:t xml:space="preserve"> </w:t>
      </w:r>
      <w:r w:rsidR="00F659F7" w:rsidRPr="00BE46C2">
        <w:rPr>
          <w:rFonts w:hint="cs"/>
          <w:rtl/>
        </w:rPr>
        <w:t>كما تضمنت</w:t>
      </w:r>
      <w:r w:rsidR="009521A8" w:rsidRPr="00BE46C2">
        <w:rPr>
          <w:rFonts w:hint="cs"/>
          <w:rtl/>
        </w:rPr>
        <w:t xml:space="preserve"> </w:t>
      </w:r>
      <w:r w:rsidR="00B2219B" w:rsidRPr="00BE46C2">
        <w:rPr>
          <w:rtl/>
        </w:rPr>
        <w:t xml:space="preserve">خطة العمل التي تشمل الأنشطة المزمع تنفيذها في الفترة المتبقية من </w:t>
      </w:r>
      <w:r w:rsidR="002A1DE4" w:rsidRPr="00BE46C2">
        <w:rPr>
          <w:rFonts w:hint="cs"/>
          <w:rtl/>
        </w:rPr>
        <w:t>السنة</w:t>
      </w:r>
      <w:r w:rsidR="00F659F7" w:rsidRPr="00BE46C2">
        <w:rPr>
          <w:rFonts w:hint="cs"/>
          <w:rtl/>
        </w:rPr>
        <w:t xml:space="preserve"> ذات الصلة</w:t>
      </w:r>
      <w:r w:rsidR="002A1DE4" w:rsidRPr="00BE46C2">
        <w:rPr>
          <w:rFonts w:hint="cs"/>
          <w:rtl/>
        </w:rPr>
        <w:t xml:space="preserve"> </w:t>
      </w:r>
      <w:r w:rsidR="00B2219B" w:rsidRPr="00BE46C2">
        <w:rPr>
          <w:rtl/>
        </w:rPr>
        <w:t>(الوثيق</w:t>
      </w:r>
      <w:r w:rsidR="0045269B" w:rsidRPr="00BE46C2">
        <w:rPr>
          <w:rFonts w:hint="cs"/>
          <w:rtl/>
        </w:rPr>
        <w:t>تان</w:t>
      </w:r>
      <w:r w:rsidR="00B2219B" w:rsidRPr="00BE46C2">
        <w:rPr>
          <w:rtl/>
        </w:rPr>
        <w:t xml:space="preserve"> </w:t>
      </w:r>
      <w:r w:rsidR="00B2219B" w:rsidRPr="00BE46C2">
        <w:t>PCT/WG/6/11</w:t>
      </w:r>
      <w:r w:rsidR="0045269B" w:rsidRPr="00BE46C2">
        <w:rPr>
          <w:rFonts w:hint="cs"/>
          <w:rtl/>
        </w:rPr>
        <w:t xml:space="preserve"> و</w:t>
      </w:r>
      <w:r w:rsidR="0045269B" w:rsidRPr="00BE46C2">
        <w:t>PCT/WG/7/14</w:t>
      </w:r>
      <w:r w:rsidR="00B2219B" w:rsidRPr="00BE46C2">
        <w:rPr>
          <w:rtl/>
        </w:rPr>
        <w:t>).</w:t>
      </w:r>
      <w:r w:rsidR="008D46A2" w:rsidRPr="00BE46C2">
        <w:rPr>
          <w:rtl/>
        </w:rPr>
        <w:t xml:space="preserve"> </w:t>
      </w:r>
      <w:r w:rsidR="00376F8F" w:rsidRPr="00BE46C2">
        <w:rPr>
          <w:rFonts w:hint="cs"/>
          <w:rtl/>
        </w:rPr>
        <w:t xml:space="preserve">كذلك </w:t>
      </w:r>
      <w:r w:rsidR="003D5FE3" w:rsidRPr="00BE46C2">
        <w:rPr>
          <w:rFonts w:hint="cs"/>
          <w:rtl/>
        </w:rPr>
        <w:t>اشتملت</w:t>
      </w:r>
      <w:r w:rsidR="008D46A2" w:rsidRPr="00BE46C2">
        <w:rPr>
          <w:rtl/>
        </w:rPr>
        <w:t xml:space="preserve"> الوثيق</w:t>
      </w:r>
      <w:r w:rsidR="00FA3BF6" w:rsidRPr="00BE46C2">
        <w:rPr>
          <w:rFonts w:hint="cs"/>
          <w:rtl/>
        </w:rPr>
        <w:t>تان</w:t>
      </w:r>
      <w:r w:rsidR="008D46A2" w:rsidRPr="00BE46C2">
        <w:rPr>
          <w:rtl/>
        </w:rPr>
        <w:t xml:space="preserve"> </w:t>
      </w:r>
      <w:r w:rsidR="00AC7BEF" w:rsidRPr="00BE46C2">
        <w:rPr>
          <w:rFonts w:hint="cs"/>
          <w:rtl/>
        </w:rPr>
        <w:t xml:space="preserve">على </w:t>
      </w:r>
      <w:r w:rsidR="008D46A2" w:rsidRPr="00BE46C2">
        <w:rPr>
          <w:rtl/>
        </w:rPr>
        <w:t>معلومات عن أنشطة المساعدة التقنية المتعلقة بمعاهدة البراءات، التي أجريت تحت إشراف هيئات الويبو الأخرى.</w:t>
      </w:r>
    </w:p>
    <w:p w:rsidR="008D4210" w:rsidRPr="00BE46C2" w:rsidRDefault="007506AA" w:rsidP="002B1704">
      <w:pPr>
        <w:pStyle w:val="NumberedParaAR"/>
      </w:pPr>
      <w:r w:rsidRPr="00BE46C2">
        <w:rPr>
          <w:rFonts w:hint="cs"/>
          <w:rtl/>
        </w:rPr>
        <w:t xml:space="preserve">وتقدم هذه </w:t>
      </w:r>
      <w:r w:rsidRPr="00BE46C2">
        <w:rPr>
          <w:rtl/>
        </w:rPr>
        <w:t>الوثيقة مع</w:t>
      </w:r>
      <w:r w:rsidR="002B1704">
        <w:rPr>
          <w:rtl/>
        </w:rPr>
        <w:t>لومات عن أنشطة المساعدة التقنية</w:t>
      </w:r>
      <w:r w:rsidR="002B1704">
        <w:rPr>
          <w:rFonts w:hint="cs"/>
          <w:rtl/>
        </w:rPr>
        <w:t xml:space="preserve"> المتعلقة ب</w:t>
      </w:r>
      <w:r w:rsidRPr="00BE46C2">
        <w:rPr>
          <w:rtl/>
        </w:rPr>
        <w:t xml:space="preserve">معاهدة البراءات </w:t>
      </w:r>
      <w:r w:rsidR="002B1704">
        <w:rPr>
          <w:rFonts w:hint="cs"/>
          <w:rtl/>
        </w:rPr>
        <w:t>و</w:t>
      </w:r>
      <w:r w:rsidRPr="00BE46C2">
        <w:rPr>
          <w:rtl/>
        </w:rPr>
        <w:t>التي قام بها المكتب الدولي في عام</w:t>
      </w:r>
      <w:r w:rsidR="002B1704">
        <w:rPr>
          <w:rFonts w:hint="cs"/>
          <w:rtl/>
        </w:rPr>
        <w:t> </w:t>
      </w:r>
      <w:r w:rsidRPr="00BE46C2">
        <w:rPr>
          <w:rtl/>
        </w:rPr>
        <w:t>201</w:t>
      </w:r>
      <w:r w:rsidR="001D716C" w:rsidRPr="00BE46C2">
        <w:rPr>
          <w:rFonts w:hint="cs"/>
          <w:rtl/>
        </w:rPr>
        <w:t>4</w:t>
      </w:r>
      <w:r w:rsidR="009521A8" w:rsidRPr="00BE46C2">
        <w:rPr>
          <w:rFonts w:hint="cs"/>
          <w:rtl/>
        </w:rPr>
        <w:t>،</w:t>
      </w:r>
      <w:r w:rsidRPr="00BE46C2">
        <w:rPr>
          <w:rtl/>
        </w:rPr>
        <w:t xml:space="preserve"> </w:t>
      </w:r>
      <w:r w:rsidR="002B1704">
        <w:rPr>
          <w:rFonts w:hint="cs"/>
          <w:rtl/>
        </w:rPr>
        <w:t xml:space="preserve">وحتى </w:t>
      </w:r>
      <w:r w:rsidR="0059181A">
        <w:rPr>
          <w:rFonts w:hint="cs"/>
          <w:rtl/>
        </w:rPr>
        <w:t xml:space="preserve">الآن في </w:t>
      </w:r>
      <w:r w:rsidR="00E34CB3" w:rsidRPr="00BE46C2">
        <w:rPr>
          <w:rFonts w:hint="cs"/>
          <w:rtl/>
        </w:rPr>
        <w:t>عام</w:t>
      </w:r>
      <w:r w:rsidRPr="00BE46C2">
        <w:rPr>
          <w:rtl/>
        </w:rPr>
        <w:t xml:space="preserve"> 201</w:t>
      </w:r>
      <w:r w:rsidR="001D716C" w:rsidRPr="00BE46C2">
        <w:rPr>
          <w:rFonts w:hint="cs"/>
          <w:rtl/>
        </w:rPr>
        <w:t>5</w:t>
      </w:r>
      <w:r w:rsidRPr="00BE46C2">
        <w:rPr>
          <w:rtl/>
        </w:rPr>
        <w:t xml:space="preserve">، </w:t>
      </w:r>
      <w:r w:rsidR="00F346C7" w:rsidRPr="00BE46C2">
        <w:rPr>
          <w:rFonts w:hint="cs"/>
          <w:rtl/>
          <w:lang w:bidi="ar-EG"/>
        </w:rPr>
        <w:t>كما تعرض</w:t>
      </w:r>
      <w:r w:rsidRPr="00BE46C2">
        <w:rPr>
          <w:rtl/>
        </w:rPr>
        <w:t xml:space="preserve"> خطة العمل التي تشمل الأنشطة المزمع تنفيذها في الفترة المتبقية من عام</w:t>
      </w:r>
      <w:r w:rsidR="002B1704">
        <w:rPr>
          <w:rFonts w:hint="cs"/>
          <w:rtl/>
        </w:rPr>
        <w:t> </w:t>
      </w:r>
      <w:r w:rsidRPr="00BE46C2">
        <w:rPr>
          <w:rtl/>
        </w:rPr>
        <w:t>201</w:t>
      </w:r>
      <w:r w:rsidR="004E23FB" w:rsidRPr="00BE46C2">
        <w:rPr>
          <w:rFonts w:hint="cs"/>
          <w:rtl/>
        </w:rPr>
        <w:t>5</w:t>
      </w:r>
      <w:r w:rsidRPr="00BE46C2">
        <w:rPr>
          <w:rtl/>
        </w:rPr>
        <w:t xml:space="preserve">، سواء فيما يتعلق بأنشطة المساعدة التقنية التي لها تأثير مباشر على </w:t>
      </w:r>
      <w:r w:rsidR="00AC79B0" w:rsidRPr="00BE46C2">
        <w:rPr>
          <w:rFonts w:hint="cs"/>
          <w:rtl/>
        </w:rPr>
        <w:t>استخدام</w:t>
      </w:r>
      <w:r w:rsidR="00840EBB" w:rsidRPr="00BE46C2">
        <w:rPr>
          <w:rtl/>
        </w:rPr>
        <w:t xml:space="preserve"> البلدان النامية</w:t>
      </w:r>
      <w:r w:rsidR="00840EBB" w:rsidRPr="00BE46C2">
        <w:rPr>
          <w:rFonts w:hint="cs"/>
          <w:rtl/>
        </w:rPr>
        <w:t xml:space="preserve"> </w:t>
      </w:r>
      <w:r w:rsidR="00AC79B0" w:rsidRPr="00BE46C2">
        <w:rPr>
          <w:rFonts w:hint="cs"/>
          <w:rtl/>
        </w:rPr>
        <w:t>ل</w:t>
      </w:r>
      <w:r w:rsidRPr="00BE46C2">
        <w:rPr>
          <w:rtl/>
        </w:rPr>
        <w:t>معاهدة البراءات أو فيما يخص أنشطة المساعدة التقنية المتعلقة بمعاهدة البراءات التي تجري تحت إشراف هيئات الويبو الأخرى</w:t>
      </w:r>
      <w:r w:rsidR="0013049A" w:rsidRPr="00BE46C2">
        <w:rPr>
          <w:rFonts w:hint="cs"/>
          <w:rtl/>
        </w:rPr>
        <w:t>.</w:t>
      </w:r>
    </w:p>
    <w:p w:rsidR="008D4210" w:rsidRPr="00BE46C2" w:rsidRDefault="008D4210" w:rsidP="002B1704">
      <w:pPr>
        <w:pStyle w:val="NormalParaAR"/>
        <w:keepNext/>
        <w:rPr>
          <w:u w:val="single"/>
        </w:rPr>
      </w:pPr>
      <w:r w:rsidRPr="00BE46C2">
        <w:rPr>
          <w:u w:val="single"/>
          <w:rtl/>
        </w:rPr>
        <w:t>أنشطة المساعدة التقنية التي لها تأثير مباشر على استخدام البلدان النامية لمعاهدة البراءات</w:t>
      </w:r>
    </w:p>
    <w:p w:rsidR="0013049A" w:rsidRPr="00BE46C2" w:rsidRDefault="00E25FB0" w:rsidP="002B1704">
      <w:pPr>
        <w:pStyle w:val="NumberedParaAR"/>
      </w:pPr>
      <w:r w:rsidRPr="00BE46C2">
        <w:rPr>
          <w:rFonts w:hint="cs"/>
          <w:rtl/>
        </w:rPr>
        <w:lastRenderedPageBreak/>
        <w:t>ي</w:t>
      </w:r>
      <w:r w:rsidR="00DB446D" w:rsidRPr="00BE46C2">
        <w:rPr>
          <w:rFonts w:hint="cs"/>
          <w:rtl/>
        </w:rPr>
        <w:t>رد</w:t>
      </w:r>
      <w:r w:rsidRPr="00BE46C2">
        <w:rPr>
          <w:rFonts w:hint="cs"/>
          <w:rtl/>
        </w:rPr>
        <w:t xml:space="preserve"> </w:t>
      </w:r>
      <w:r w:rsidRPr="00BE46C2">
        <w:rPr>
          <w:rtl/>
        </w:rPr>
        <w:t xml:space="preserve">في مرفقي هذه الوثيقة </w:t>
      </w:r>
      <w:r w:rsidR="00DB446D" w:rsidRPr="00BE46C2">
        <w:rPr>
          <w:rtl/>
        </w:rPr>
        <w:t xml:space="preserve">معلومات </w:t>
      </w:r>
      <w:r w:rsidR="00F51935" w:rsidRPr="00BE46C2">
        <w:rPr>
          <w:rFonts w:hint="cs"/>
          <w:rtl/>
        </w:rPr>
        <w:t>بشأن</w:t>
      </w:r>
      <w:r w:rsidR="00DB446D" w:rsidRPr="00BE46C2">
        <w:rPr>
          <w:rtl/>
        </w:rPr>
        <w:t xml:space="preserve"> أنشطة المساعدة التقنية التي </w:t>
      </w:r>
      <w:r w:rsidR="00B03834" w:rsidRPr="00BE46C2">
        <w:rPr>
          <w:rFonts w:hint="cs"/>
          <w:rtl/>
        </w:rPr>
        <w:t>تؤثر</w:t>
      </w:r>
      <w:r w:rsidR="00DB446D" w:rsidRPr="00BE46C2">
        <w:rPr>
          <w:rtl/>
        </w:rPr>
        <w:t xml:space="preserve"> تأثير</w:t>
      </w:r>
      <w:r w:rsidR="00B03834" w:rsidRPr="00BE46C2">
        <w:rPr>
          <w:rFonts w:hint="cs"/>
          <w:rtl/>
        </w:rPr>
        <w:t>ا</w:t>
      </w:r>
      <w:r w:rsidR="00DB446D" w:rsidRPr="00BE46C2">
        <w:rPr>
          <w:rtl/>
        </w:rPr>
        <w:t xml:space="preserve"> مباشر</w:t>
      </w:r>
      <w:r w:rsidR="00B03834" w:rsidRPr="00BE46C2">
        <w:rPr>
          <w:rFonts w:hint="cs"/>
          <w:rtl/>
        </w:rPr>
        <w:t>ا</w:t>
      </w:r>
      <w:r w:rsidR="00DB446D" w:rsidRPr="00BE46C2">
        <w:rPr>
          <w:rtl/>
        </w:rPr>
        <w:t xml:space="preserve"> على </w:t>
      </w:r>
      <w:r w:rsidR="00AC79B0" w:rsidRPr="00BE46C2">
        <w:rPr>
          <w:rFonts w:hint="cs"/>
          <w:rtl/>
        </w:rPr>
        <w:t>استخدام</w:t>
      </w:r>
      <w:r w:rsidR="00981982" w:rsidRPr="00BE46C2">
        <w:rPr>
          <w:rtl/>
        </w:rPr>
        <w:t xml:space="preserve"> البلدان النامية </w:t>
      </w:r>
      <w:r w:rsidR="00AC79B0" w:rsidRPr="00BE46C2">
        <w:rPr>
          <w:rFonts w:hint="cs"/>
          <w:rtl/>
        </w:rPr>
        <w:t>ل</w:t>
      </w:r>
      <w:r w:rsidR="00DB446D" w:rsidRPr="00BE46C2">
        <w:rPr>
          <w:rtl/>
        </w:rPr>
        <w:t xml:space="preserve">معاهدة البراءات. </w:t>
      </w:r>
      <w:r w:rsidR="005F23CB" w:rsidRPr="00BE46C2">
        <w:rPr>
          <w:rFonts w:hint="cs"/>
          <w:rtl/>
        </w:rPr>
        <w:t>و</w:t>
      </w:r>
      <w:r w:rsidR="00C57382" w:rsidRPr="00BE46C2">
        <w:rPr>
          <w:rFonts w:hint="cs"/>
          <w:rtl/>
        </w:rPr>
        <w:t xml:space="preserve">جرى إدراج </w:t>
      </w:r>
      <w:r w:rsidR="00D009E0" w:rsidRPr="00BE46C2">
        <w:rPr>
          <w:rFonts w:hint="cs"/>
          <w:rtl/>
        </w:rPr>
        <w:t xml:space="preserve">جميع </w:t>
      </w:r>
      <w:r w:rsidR="00D009E0" w:rsidRPr="00BE46C2">
        <w:rPr>
          <w:rtl/>
        </w:rPr>
        <w:t xml:space="preserve">أنشطة المساعدة التقنية </w:t>
      </w:r>
      <w:r w:rsidR="00577DAC" w:rsidRPr="00BE46C2">
        <w:rPr>
          <w:rFonts w:hint="cs"/>
          <w:rtl/>
        </w:rPr>
        <w:t>التي يكون</w:t>
      </w:r>
      <w:r w:rsidR="00C623E4" w:rsidRPr="00BE46C2">
        <w:rPr>
          <w:rFonts w:hint="cs"/>
          <w:rtl/>
        </w:rPr>
        <w:t xml:space="preserve"> أحد</w:t>
      </w:r>
      <w:r w:rsidR="00C623E4" w:rsidRPr="00BE46C2">
        <w:rPr>
          <w:rtl/>
        </w:rPr>
        <w:t xml:space="preserve"> </w:t>
      </w:r>
      <w:r w:rsidR="00C623E4" w:rsidRPr="00BE46C2">
        <w:rPr>
          <w:rFonts w:hint="cs"/>
          <w:rtl/>
        </w:rPr>
        <w:t>المستفيد</w:t>
      </w:r>
      <w:r w:rsidR="00577DAC" w:rsidRPr="00BE46C2">
        <w:rPr>
          <w:rFonts w:hint="cs"/>
          <w:rtl/>
        </w:rPr>
        <w:t>ين</w:t>
      </w:r>
      <w:r w:rsidR="00C623E4" w:rsidRPr="00BE46C2">
        <w:rPr>
          <w:rtl/>
        </w:rPr>
        <w:t xml:space="preserve"> منها على الأقل</w:t>
      </w:r>
      <w:r w:rsidR="00C623E4" w:rsidRPr="00BE46C2">
        <w:rPr>
          <w:rFonts w:hint="cs"/>
          <w:rtl/>
        </w:rPr>
        <w:t xml:space="preserve"> </w:t>
      </w:r>
      <w:r w:rsidR="00915D35" w:rsidRPr="00BE46C2">
        <w:rPr>
          <w:rFonts w:hint="cs"/>
          <w:rtl/>
        </w:rPr>
        <w:t>ض</w:t>
      </w:r>
      <w:r w:rsidR="00C623E4" w:rsidRPr="00BE46C2">
        <w:rPr>
          <w:rFonts w:hint="cs"/>
          <w:rtl/>
        </w:rPr>
        <w:t>من</w:t>
      </w:r>
      <w:r w:rsidR="00C623E4" w:rsidRPr="00BE46C2">
        <w:rPr>
          <w:rtl/>
        </w:rPr>
        <w:t xml:space="preserve"> </w:t>
      </w:r>
      <w:r w:rsidR="00577DAC" w:rsidRPr="00BE46C2">
        <w:rPr>
          <w:rFonts w:hint="cs"/>
          <w:rtl/>
        </w:rPr>
        <w:t xml:space="preserve">البلدان </w:t>
      </w:r>
      <w:r w:rsidR="00CF1CEF" w:rsidRPr="00BE46C2">
        <w:rPr>
          <w:rtl/>
        </w:rPr>
        <w:t>المؤهل</w:t>
      </w:r>
      <w:r w:rsidR="00577DAC" w:rsidRPr="00BE46C2">
        <w:rPr>
          <w:rFonts w:hint="cs"/>
          <w:rtl/>
        </w:rPr>
        <w:t xml:space="preserve">ة </w:t>
      </w:r>
      <w:r w:rsidR="00B03834" w:rsidRPr="00BE46C2">
        <w:rPr>
          <w:rFonts w:hint="cs"/>
          <w:rtl/>
        </w:rPr>
        <w:t>للحصول على ت</w:t>
      </w:r>
      <w:r w:rsidR="00CF1CEF" w:rsidRPr="00BE46C2">
        <w:rPr>
          <w:rtl/>
        </w:rPr>
        <w:t>خف</w:t>
      </w:r>
      <w:r w:rsidR="00B03834" w:rsidRPr="00BE46C2">
        <w:rPr>
          <w:rFonts w:hint="cs"/>
          <w:rtl/>
        </w:rPr>
        <w:t>ي</w:t>
      </w:r>
      <w:r w:rsidR="00CF1CEF" w:rsidRPr="00BE46C2">
        <w:rPr>
          <w:rtl/>
        </w:rPr>
        <w:t>ض</w:t>
      </w:r>
      <w:r w:rsidR="00B03834" w:rsidRPr="00BE46C2">
        <w:rPr>
          <w:rFonts w:hint="cs"/>
          <w:rtl/>
        </w:rPr>
        <w:t xml:space="preserve"> في</w:t>
      </w:r>
      <w:r w:rsidR="00CF1CEF" w:rsidRPr="00BE46C2">
        <w:rPr>
          <w:rtl/>
        </w:rPr>
        <w:t xml:space="preserve"> رسوم معاهدة البراءات وفقا للبند 5 من جدول رسوم المعاهدة</w:t>
      </w:r>
      <w:r w:rsidR="00F14473" w:rsidRPr="00BE46C2">
        <w:rPr>
          <w:rFonts w:hint="cs"/>
          <w:rtl/>
        </w:rPr>
        <w:t xml:space="preserve">، </w:t>
      </w:r>
      <w:r w:rsidR="005F23CB" w:rsidRPr="00BE46C2">
        <w:rPr>
          <w:rFonts w:hint="cs"/>
          <w:rtl/>
        </w:rPr>
        <w:t xml:space="preserve">كما جرى إدراج الأنشطة المزمع تنفيذها في </w:t>
      </w:r>
      <w:r w:rsidR="00F14473" w:rsidRPr="00BE46C2">
        <w:rPr>
          <w:rFonts w:hint="cs"/>
          <w:rtl/>
        </w:rPr>
        <w:t>أول يوليو</w:t>
      </w:r>
      <w:r w:rsidR="005F23CB" w:rsidRPr="00BE46C2">
        <w:rPr>
          <w:rFonts w:hint="cs"/>
          <w:rtl/>
        </w:rPr>
        <w:t xml:space="preserve"> 2015. </w:t>
      </w:r>
      <w:r w:rsidR="00DB446D" w:rsidRPr="00BE46C2">
        <w:rPr>
          <w:rtl/>
        </w:rPr>
        <w:t>و</w:t>
      </w:r>
      <w:r w:rsidR="005D0264" w:rsidRPr="00BE46C2">
        <w:rPr>
          <w:rtl/>
        </w:rPr>
        <w:t xml:space="preserve">يتضمن المرفق الأول قائمة شاملة </w:t>
      </w:r>
      <w:r w:rsidR="009521A8" w:rsidRPr="00BE46C2">
        <w:rPr>
          <w:rFonts w:hint="cs"/>
          <w:rtl/>
        </w:rPr>
        <w:t>بج</w:t>
      </w:r>
      <w:r w:rsidR="00DB446D" w:rsidRPr="00BE46C2">
        <w:rPr>
          <w:rtl/>
        </w:rPr>
        <w:t xml:space="preserve">ميع هذه الأنشطة التي </w:t>
      </w:r>
      <w:r w:rsidR="005D2802" w:rsidRPr="00BE46C2">
        <w:rPr>
          <w:rFonts w:hint="cs"/>
          <w:rtl/>
        </w:rPr>
        <w:t>نُفذت</w:t>
      </w:r>
      <w:r w:rsidR="00DB446D" w:rsidRPr="00BE46C2">
        <w:rPr>
          <w:rtl/>
        </w:rPr>
        <w:t xml:space="preserve"> في عام 201</w:t>
      </w:r>
      <w:r w:rsidR="005D2802" w:rsidRPr="00BE46C2">
        <w:rPr>
          <w:rFonts w:hint="cs"/>
          <w:rtl/>
        </w:rPr>
        <w:t>4</w:t>
      </w:r>
      <w:r w:rsidR="00E31C23" w:rsidRPr="00BE46C2">
        <w:rPr>
          <w:rFonts w:hint="cs"/>
          <w:rtl/>
        </w:rPr>
        <w:t xml:space="preserve">، </w:t>
      </w:r>
      <w:r w:rsidR="005D2802" w:rsidRPr="00BE46C2">
        <w:rPr>
          <w:rFonts w:hint="cs"/>
          <w:rtl/>
        </w:rPr>
        <w:t>بينما</w:t>
      </w:r>
      <w:r w:rsidR="00DB446D" w:rsidRPr="00BE46C2">
        <w:rPr>
          <w:rtl/>
        </w:rPr>
        <w:t xml:space="preserve"> </w:t>
      </w:r>
      <w:r w:rsidR="00E31C23" w:rsidRPr="00BE46C2">
        <w:rPr>
          <w:rFonts w:hint="cs"/>
          <w:rtl/>
        </w:rPr>
        <w:t>يقدم</w:t>
      </w:r>
      <w:r w:rsidR="005D2802" w:rsidRPr="00BE46C2">
        <w:rPr>
          <w:rtl/>
        </w:rPr>
        <w:t xml:space="preserve"> </w:t>
      </w:r>
      <w:r w:rsidR="005D0264" w:rsidRPr="00BE46C2">
        <w:rPr>
          <w:rtl/>
        </w:rPr>
        <w:t xml:space="preserve">المرفق الثاني قائمة </w:t>
      </w:r>
      <w:r w:rsidR="00BF13A3" w:rsidRPr="00BE46C2">
        <w:rPr>
          <w:rFonts w:hint="cs"/>
          <w:rtl/>
        </w:rPr>
        <w:t>ب</w:t>
      </w:r>
      <w:r w:rsidR="00DB446D" w:rsidRPr="00BE46C2">
        <w:rPr>
          <w:rtl/>
        </w:rPr>
        <w:t xml:space="preserve">جميع الأنشطة التي </w:t>
      </w:r>
      <w:r w:rsidR="007F0F20" w:rsidRPr="00BE46C2">
        <w:rPr>
          <w:rFonts w:hint="cs"/>
          <w:rtl/>
        </w:rPr>
        <w:t>نُفذت</w:t>
      </w:r>
      <w:r w:rsidR="00DB446D" w:rsidRPr="00BE46C2">
        <w:rPr>
          <w:rtl/>
        </w:rPr>
        <w:t xml:space="preserve"> حتى </w:t>
      </w:r>
      <w:r w:rsidR="0059181A">
        <w:rPr>
          <w:rFonts w:hint="cs"/>
          <w:rtl/>
        </w:rPr>
        <w:t xml:space="preserve">الآن في </w:t>
      </w:r>
      <w:r w:rsidR="00DB446D" w:rsidRPr="00BE46C2">
        <w:rPr>
          <w:rtl/>
        </w:rPr>
        <w:t>عام 201</w:t>
      </w:r>
      <w:r w:rsidR="00E31C23" w:rsidRPr="00BE46C2">
        <w:rPr>
          <w:rFonts w:hint="cs"/>
          <w:rtl/>
        </w:rPr>
        <w:t>5</w:t>
      </w:r>
      <w:r w:rsidR="006A27FF" w:rsidRPr="00BE46C2">
        <w:rPr>
          <w:rFonts w:hint="cs"/>
          <w:rtl/>
        </w:rPr>
        <w:t>،</w:t>
      </w:r>
      <w:r w:rsidR="00DB446D" w:rsidRPr="00BE46C2">
        <w:rPr>
          <w:rtl/>
        </w:rPr>
        <w:t xml:space="preserve"> </w:t>
      </w:r>
      <w:r w:rsidR="006A27FF" w:rsidRPr="00BE46C2">
        <w:rPr>
          <w:rFonts w:hint="cs"/>
          <w:rtl/>
        </w:rPr>
        <w:t xml:space="preserve">كما </w:t>
      </w:r>
      <w:r w:rsidR="00E31C23" w:rsidRPr="00BE46C2">
        <w:rPr>
          <w:rFonts w:hint="cs"/>
          <w:rtl/>
        </w:rPr>
        <w:t>يعرض</w:t>
      </w:r>
      <w:r w:rsidR="00DB446D" w:rsidRPr="00BE46C2">
        <w:rPr>
          <w:rtl/>
        </w:rPr>
        <w:t xml:space="preserve"> خطة العمل </w:t>
      </w:r>
      <w:r w:rsidR="006A27FF" w:rsidRPr="00BE46C2">
        <w:rPr>
          <w:rFonts w:hint="cs"/>
          <w:rtl/>
        </w:rPr>
        <w:t>ل</w:t>
      </w:r>
      <w:r w:rsidR="00DB446D" w:rsidRPr="00BE46C2">
        <w:rPr>
          <w:rtl/>
        </w:rPr>
        <w:t>لفترة المتبقية من عام</w:t>
      </w:r>
      <w:r w:rsidR="002B1704">
        <w:rPr>
          <w:rFonts w:hint="cs"/>
          <w:rtl/>
        </w:rPr>
        <w:t> </w:t>
      </w:r>
      <w:r w:rsidR="00DB446D" w:rsidRPr="00BE46C2">
        <w:rPr>
          <w:rtl/>
        </w:rPr>
        <w:t>201</w:t>
      </w:r>
      <w:r w:rsidR="00665C3B" w:rsidRPr="00BE46C2">
        <w:rPr>
          <w:rFonts w:hint="cs"/>
          <w:rtl/>
        </w:rPr>
        <w:t>5</w:t>
      </w:r>
      <w:r w:rsidR="00DB446D" w:rsidRPr="00BE46C2">
        <w:rPr>
          <w:rtl/>
        </w:rPr>
        <w:t>. ول</w:t>
      </w:r>
      <w:r w:rsidR="00F85550" w:rsidRPr="00BE46C2">
        <w:rPr>
          <w:rtl/>
        </w:rPr>
        <w:t xml:space="preserve">مزيد من المعلومات الأساسية عن تخطيط </w:t>
      </w:r>
      <w:r w:rsidR="00DB446D" w:rsidRPr="00BE46C2">
        <w:rPr>
          <w:rtl/>
        </w:rPr>
        <w:t>هذه المساعدة التقنية وتقديمها، انظر الفقرات من</w:t>
      </w:r>
      <w:r w:rsidR="002B1704">
        <w:rPr>
          <w:rFonts w:hint="cs"/>
          <w:rtl/>
        </w:rPr>
        <w:t> </w:t>
      </w:r>
      <w:r w:rsidR="00DB446D" w:rsidRPr="00BE46C2">
        <w:rPr>
          <w:rtl/>
        </w:rPr>
        <w:t>5 إلى</w:t>
      </w:r>
      <w:r w:rsidR="002B1704">
        <w:rPr>
          <w:rFonts w:hint="cs"/>
          <w:rtl/>
        </w:rPr>
        <w:t> </w:t>
      </w:r>
      <w:r w:rsidR="00DB446D" w:rsidRPr="00BE46C2">
        <w:rPr>
          <w:rtl/>
        </w:rPr>
        <w:t>11 من</w:t>
      </w:r>
      <w:r w:rsidR="002B1704">
        <w:rPr>
          <w:rFonts w:hint="cs"/>
          <w:rtl/>
        </w:rPr>
        <w:t xml:space="preserve"> </w:t>
      </w:r>
      <w:r w:rsidR="00DB446D" w:rsidRPr="00BE46C2">
        <w:rPr>
          <w:rtl/>
        </w:rPr>
        <w:t>الوثيقة</w:t>
      </w:r>
      <w:r w:rsidR="002B1704">
        <w:rPr>
          <w:rFonts w:hint="cs"/>
          <w:rtl/>
        </w:rPr>
        <w:t> </w:t>
      </w:r>
      <w:r w:rsidR="00DB446D" w:rsidRPr="00BE46C2">
        <w:t>PCT/WG/6/11</w:t>
      </w:r>
      <w:r w:rsidR="00DB446D" w:rsidRPr="00BE46C2">
        <w:rPr>
          <w:rtl/>
        </w:rPr>
        <w:t>.</w:t>
      </w:r>
    </w:p>
    <w:p w:rsidR="00863943" w:rsidRPr="00BE46C2" w:rsidRDefault="00863943" w:rsidP="002B1704">
      <w:pPr>
        <w:pStyle w:val="NormalParaAR"/>
        <w:keepNext/>
        <w:rPr>
          <w:u w:val="single"/>
        </w:rPr>
      </w:pPr>
      <w:r w:rsidRPr="00BE46C2">
        <w:rPr>
          <w:u w:val="single"/>
          <w:rtl/>
        </w:rPr>
        <w:t>أنشطة المساعدة الت</w:t>
      </w:r>
      <w:r w:rsidR="002B1704">
        <w:rPr>
          <w:u w:val="single"/>
          <w:rtl/>
        </w:rPr>
        <w:t>قنية المتعلقة بمعاهدة البراءات</w:t>
      </w:r>
      <w:r w:rsidR="002B1704">
        <w:rPr>
          <w:rFonts w:hint="cs"/>
          <w:u w:val="single"/>
          <w:rtl/>
        </w:rPr>
        <w:t xml:space="preserve"> و</w:t>
      </w:r>
      <w:r w:rsidRPr="00BE46C2">
        <w:rPr>
          <w:u w:val="single"/>
          <w:rtl/>
        </w:rPr>
        <w:t xml:space="preserve">التي </w:t>
      </w:r>
      <w:r w:rsidR="00553939" w:rsidRPr="00BE46C2">
        <w:rPr>
          <w:rFonts w:hint="cs"/>
          <w:u w:val="single"/>
          <w:rtl/>
        </w:rPr>
        <w:t>نُفذت</w:t>
      </w:r>
      <w:r w:rsidRPr="00BE46C2">
        <w:rPr>
          <w:u w:val="single"/>
          <w:rtl/>
        </w:rPr>
        <w:t xml:space="preserve"> تحت إشراف هيئات الويبو الأخرى</w:t>
      </w:r>
    </w:p>
    <w:p w:rsidR="00863943" w:rsidRPr="00BE46C2" w:rsidRDefault="00147B59" w:rsidP="002B1704">
      <w:pPr>
        <w:pStyle w:val="NumberedParaAR"/>
      </w:pPr>
      <w:r w:rsidRPr="00BE46C2">
        <w:rPr>
          <w:rFonts w:hint="cs"/>
          <w:rtl/>
        </w:rPr>
        <w:t xml:space="preserve">كما </w:t>
      </w:r>
      <w:r w:rsidR="00D31D84" w:rsidRPr="00BE46C2">
        <w:rPr>
          <w:rFonts w:hint="cs"/>
          <w:rtl/>
        </w:rPr>
        <w:t xml:space="preserve">هو </w:t>
      </w:r>
      <w:r w:rsidR="00BA6D08" w:rsidRPr="00BE46C2">
        <w:rPr>
          <w:rFonts w:hint="cs"/>
          <w:rtl/>
        </w:rPr>
        <w:t>مبين</w:t>
      </w:r>
      <w:r w:rsidR="00A32D38" w:rsidRPr="00BE46C2">
        <w:rPr>
          <w:rtl/>
        </w:rPr>
        <w:t xml:space="preserve"> </w:t>
      </w:r>
      <w:r w:rsidR="00D31D84" w:rsidRPr="00BE46C2">
        <w:rPr>
          <w:rFonts w:hint="cs"/>
          <w:rtl/>
        </w:rPr>
        <w:t xml:space="preserve">في </w:t>
      </w:r>
      <w:r w:rsidR="00A32D38" w:rsidRPr="00BE46C2">
        <w:rPr>
          <w:rtl/>
        </w:rPr>
        <w:t>الفقر</w:t>
      </w:r>
      <w:r w:rsidR="00553939" w:rsidRPr="00BE46C2">
        <w:rPr>
          <w:rFonts w:hint="cs"/>
          <w:rtl/>
        </w:rPr>
        <w:t>ت</w:t>
      </w:r>
      <w:r w:rsidR="00D31D84" w:rsidRPr="00BE46C2">
        <w:rPr>
          <w:rFonts w:hint="cs"/>
          <w:rtl/>
        </w:rPr>
        <w:t>ي</w:t>
      </w:r>
      <w:r w:rsidR="00A32D38" w:rsidRPr="00BE46C2">
        <w:rPr>
          <w:rtl/>
        </w:rPr>
        <w:t xml:space="preserve">ن 12 و13 من الوثيقة </w:t>
      </w:r>
      <w:r w:rsidR="00A32D38" w:rsidRPr="00BE46C2">
        <w:t>PCT/WG/6/11</w:t>
      </w:r>
      <w:r w:rsidR="00CD6E67" w:rsidRPr="00BE46C2">
        <w:rPr>
          <w:rFonts w:hint="cs"/>
          <w:rtl/>
        </w:rPr>
        <w:t>،</w:t>
      </w:r>
      <w:r w:rsidR="00AA3CBA" w:rsidRPr="00BE46C2">
        <w:rPr>
          <w:rFonts w:hint="cs"/>
          <w:rtl/>
        </w:rPr>
        <w:t xml:space="preserve"> جرى</w:t>
      </w:r>
      <w:r w:rsidR="00AA3CBA" w:rsidRPr="00BE46C2">
        <w:rPr>
          <w:rtl/>
        </w:rPr>
        <w:t>، كما هو منصوص عليه في المادة</w:t>
      </w:r>
      <w:r w:rsidR="002B1704">
        <w:rPr>
          <w:rFonts w:hint="cs"/>
          <w:rtl/>
        </w:rPr>
        <w:t> </w:t>
      </w:r>
      <w:r w:rsidR="00AA3CBA" w:rsidRPr="00BE46C2">
        <w:rPr>
          <w:rtl/>
        </w:rPr>
        <w:t xml:space="preserve">51 من معاهدة البراءات، </w:t>
      </w:r>
      <w:r w:rsidR="00553939" w:rsidRPr="00BE46C2">
        <w:rPr>
          <w:rFonts w:hint="cs"/>
          <w:rtl/>
        </w:rPr>
        <w:t xml:space="preserve">تنفيذ </w:t>
      </w:r>
      <w:r w:rsidR="00A32D38" w:rsidRPr="00BE46C2">
        <w:rPr>
          <w:rtl/>
        </w:rPr>
        <w:t>العديد من أنشطة المساعدة التقنية المتعلقة بتطوير أنظمة البراءات في البلدان النامية</w:t>
      </w:r>
      <w:r w:rsidR="00AA3CBA" w:rsidRPr="00BE46C2">
        <w:rPr>
          <w:rFonts w:hint="cs"/>
          <w:rtl/>
        </w:rPr>
        <w:t xml:space="preserve">، </w:t>
      </w:r>
      <w:r w:rsidR="009B79CB" w:rsidRPr="00BE46C2">
        <w:rPr>
          <w:rFonts w:hint="cs"/>
          <w:rtl/>
        </w:rPr>
        <w:t>التي تتجاوز</w:t>
      </w:r>
      <w:r w:rsidR="00A32D38" w:rsidRPr="00BE46C2">
        <w:rPr>
          <w:rtl/>
        </w:rPr>
        <w:t xml:space="preserve"> الأنشطة التي </w:t>
      </w:r>
      <w:r w:rsidR="00142D23" w:rsidRPr="00BE46C2">
        <w:rPr>
          <w:rFonts w:hint="cs"/>
          <w:rtl/>
        </w:rPr>
        <w:t>تؤثر</w:t>
      </w:r>
      <w:r w:rsidR="00A32D38" w:rsidRPr="00BE46C2">
        <w:rPr>
          <w:rtl/>
        </w:rPr>
        <w:t xml:space="preserve"> تأثير</w:t>
      </w:r>
      <w:r w:rsidR="00142D23" w:rsidRPr="00BE46C2">
        <w:rPr>
          <w:rFonts w:hint="cs"/>
          <w:rtl/>
        </w:rPr>
        <w:t>ا</w:t>
      </w:r>
      <w:r w:rsidR="00A32D38" w:rsidRPr="00BE46C2">
        <w:rPr>
          <w:rtl/>
        </w:rPr>
        <w:t xml:space="preserve"> مباشر</w:t>
      </w:r>
      <w:r w:rsidR="00142D23" w:rsidRPr="00BE46C2">
        <w:rPr>
          <w:rFonts w:hint="cs"/>
          <w:rtl/>
        </w:rPr>
        <w:t>ا</w:t>
      </w:r>
      <w:r w:rsidR="00A32D38" w:rsidRPr="00BE46C2">
        <w:rPr>
          <w:rtl/>
        </w:rPr>
        <w:t xml:space="preserve"> على </w:t>
      </w:r>
      <w:r w:rsidR="009B79CB" w:rsidRPr="00BE46C2">
        <w:rPr>
          <w:rFonts w:hint="cs"/>
          <w:rtl/>
        </w:rPr>
        <w:t>استخدام</w:t>
      </w:r>
      <w:r w:rsidR="00142D23" w:rsidRPr="00BE46C2">
        <w:rPr>
          <w:rtl/>
        </w:rPr>
        <w:t xml:space="preserve"> البلدان النامية </w:t>
      </w:r>
      <w:r w:rsidR="009B79CB" w:rsidRPr="00BE46C2">
        <w:rPr>
          <w:rFonts w:hint="cs"/>
          <w:rtl/>
        </w:rPr>
        <w:t>ل</w:t>
      </w:r>
      <w:r w:rsidR="00A32D38" w:rsidRPr="00BE46C2">
        <w:rPr>
          <w:rtl/>
        </w:rPr>
        <w:t>معاهدة البراءات تحت إشراف هيئات الويبو الأخرى (</w:t>
      </w:r>
      <w:r w:rsidR="00B31F51" w:rsidRPr="00BE46C2">
        <w:rPr>
          <w:rFonts w:hint="cs"/>
          <w:rtl/>
        </w:rPr>
        <w:t>غير</w:t>
      </w:r>
      <w:r w:rsidR="00A32D38" w:rsidRPr="00BE46C2">
        <w:rPr>
          <w:rtl/>
        </w:rPr>
        <w:t xml:space="preserve"> </w:t>
      </w:r>
      <w:r w:rsidR="008278E3">
        <w:rPr>
          <w:rFonts w:hint="cs"/>
          <w:rtl/>
        </w:rPr>
        <w:t xml:space="preserve">نظام </w:t>
      </w:r>
      <w:r w:rsidR="00A32D38" w:rsidRPr="00BE46C2">
        <w:rPr>
          <w:rtl/>
        </w:rPr>
        <w:t xml:space="preserve">معاهدة البراءات)، ولا سيما اللجنة المعنية بالتنمية والملكية الفكرية (لجنة التنمية) واللجنة المعنية بمعايير الويبو (لجنة المعايير) والجمعية العامة </w:t>
      </w:r>
      <w:proofErr w:type="spellStart"/>
      <w:r w:rsidR="00A32D38" w:rsidRPr="00BE46C2">
        <w:rPr>
          <w:rtl/>
        </w:rPr>
        <w:t>للويبو</w:t>
      </w:r>
      <w:proofErr w:type="spellEnd"/>
      <w:r w:rsidR="00A32D38" w:rsidRPr="00BE46C2">
        <w:rPr>
          <w:rtl/>
        </w:rPr>
        <w:t>.</w:t>
      </w:r>
    </w:p>
    <w:p w:rsidR="00142D23" w:rsidRPr="00BE46C2" w:rsidRDefault="00142D23" w:rsidP="008278E3">
      <w:pPr>
        <w:pStyle w:val="NumberedParaAR"/>
        <w:tabs>
          <w:tab w:val="left" w:pos="9213"/>
        </w:tabs>
      </w:pPr>
      <w:r w:rsidRPr="00BE46C2">
        <w:rPr>
          <w:rFonts w:hint="cs"/>
          <w:rtl/>
        </w:rPr>
        <w:t xml:space="preserve">ولما كان </w:t>
      </w:r>
      <w:r w:rsidRPr="00BE46C2">
        <w:rPr>
          <w:rtl/>
        </w:rPr>
        <w:t xml:space="preserve">عرض قائمة مفصلة بجميع تلك الأنشطة والمشاريع </w:t>
      </w:r>
      <w:r w:rsidR="006235D2" w:rsidRPr="00BE46C2">
        <w:rPr>
          <w:rFonts w:hint="cs"/>
          <w:rtl/>
        </w:rPr>
        <w:t>يتجاوز</w:t>
      </w:r>
      <w:r w:rsidRPr="00BE46C2">
        <w:rPr>
          <w:rtl/>
        </w:rPr>
        <w:t xml:space="preserve"> نطاق هذه الوثيقة، تقدم الفقرات التالية بعض الأمثلة </w:t>
      </w:r>
      <w:r w:rsidR="006235D2" w:rsidRPr="00BE46C2">
        <w:rPr>
          <w:rFonts w:hint="cs"/>
          <w:rtl/>
        </w:rPr>
        <w:t>ل</w:t>
      </w:r>
      <w:r w:rsidRPr="00BE46C2">
        <w:rPr>
          <w:rtl/>
        </w:rPr>
        <w:t xml:space="preserve">هذه الأنشطة والمشاريع. </w:t>
      </w:r>
      <w:r w:rsidR="00AA3CBA" w:rsidRPr="00BE46C2">
        <w:rPr>
          <w:rFonts w:hint="cs"/>
          <w:rtl/>
        </w:rPr>
        <w:t>ويمكن الاطلاع على</w:t>
      </w:r>
      <w:r w:rsidRPr="00BE46C2">
        <w:rPr>
          <w:rtl/>
        </w:rPr>
        <w:t xml:space="preserve"> مزيد من التفاصيل عن </w:t>
      </w:r>
      <w:r w:rsidR="00356CFC" w:rsidRPr="00BE46C2">
        <w:rPr>
          <w:rFonts w:hint="cs"/>
          <w:rtl/>
        </w:rPr>
        <w:t>تلك</w:t>
      </w:r>
      <w:r w:rsidRPr="00BE46C2">
        <w:rPr>
          <w:rtl/>
        </w:rPr>
        <w:t xml:space="preserve"> المشاريع التي </w:t>
      </w:r>
      <w:r w:rsidR="00DB463C" w:rsidRPr="00BE46C2">
        <w:rPr>
          <w:rFonts w:hint="cs"/>
          <w:rtl/>
        </w:rPr>
        <w:t>جرى إخطار</w:t>
      </w:r>
      <w:r w:rsidRPr="00BE46C2">
        <w:rPr>
          <w:rtl/>
        </w:rPr>
        <w:t xml:space="preserve"> الفريق العامل </w:t>
      </w:r>
      <w:r w:rsidR="00DB463C" w:rsidRPr="00BE46C2">
        <w:rPr>
          <w:rtl/>
        </w:rPr>
        <w:t xml:space="preserve">بها </w:t>
      </w:r>
      <w:r w:rsidR="00E270CB" w:rsidRPr="00BE46C2">
        <w:rPr>
          <w:rFonts w:hint="cs"/>
          <w:rtl/>
        </w:rPr>
        <w:t xml:space="preserve">في </w:t>
      </w:r>
      <w:r w:rsidRPr="00BE46C2">
        <w:rPr>
          <w:rtl/>
        </w:rPr>
        <w:t>عام</w:t>
      </w:r>
      <w:r w:rsidR="00DB463C" w:rsidRPr="00BE46C2">
        <w:rPr>
          <w:rFonts w:hint="cs"/>
          <w:rtl/>
        </w:rPr>
        <w:t>ي</w:t>
      </w:r>
      <w:r w:rsidR="00E016A7" w:rsidRPr="00BE46C2">
        <w:rPr>
          <w:rFonts w:hint="cs"/>
          <w:rtl/>
        </w:rPr>
        <w:t xml:space="preserve"> </w:t>
      </w:r>
      <w:r w:rsidRPr="00BE46C2">
        <w:rPr>
          <w:rtl/>
        </w:rPr>
        <w:t>2013</w:t>
      </w:r>
      <w:r w:rsidR="00DB463C" w:rsidRPr="00BE46C2">
        <w:rPr>
          <w:rFonts w:hint="cs"/>
          <w:rtl/>
        </w:rPr>
        <w:t xml:space="preserve"> و2014</w:t>
      </w:r>
      <w:r w:rsidRPr="00BE46C2">
        <w:rPr>
          <w:rtl/>
        </w:rPr>
        <w:t xml:space="preserve"> في الفقرة 13 من الوثيقة</w:t>
      </w:r>
      <w:r w:rsidR="008278E3">
        <w:rPr>
          <w:rFonts w:hint="cs"/>
          <w:rtl/>
        </w:rPr>
        <w:t> </w:t>
      </w:r>
      <w:r w:rsidR="00DB463C" w:rsidRPr="00BE46C2">
        <w:t xml:space="preserve"> </w:t>
      </w:r>
      <w:r w:rsidRPr="00BE46C2">
        <w:t>PCT/WG/6/11</w:t>
      </w:r>
      <w:r w:rsidR="00DB463C" w:rsidRPr="00BE46C2">
        <w:rPr>
          <w:rFonts w:hint="cs"/>
          <w:rtl/>
        </w:rPr>
        <w:t>والفقرة 7 من الوثيقة</w:t>
      </w:r>
      <w:r w:rsidR="008278E3">
        <w:rPr>
          <w:rFonts w:hint="eastAsia"/>
          <w:rtl/>
        </w:rPr>
        <w:t> </w:t>
      </w:r>
      <w:r w:rsidR="00DB463C" w:rsidRPr="00BE46C2">
        <w:t>PCT/WG/7/14</w:t>
      </w:r>
      <w:r w:rsidR="00DB463C" w:rsidRPr="00BE46C2">
        <w:rPr>
          <w:rFonts w:hint="cs"/>
          <w:rtl/>
        </w:rPr>
        <w:t>.</w:t>
      </w:r>
    </w:p>
    <w:p w:rsidR="008F2988" w:rsidRPr="00BE46C2" w:rsidRDefault="008278E3" w:rsidP="008278E3">
      <w:pPr>
        <w:pStyle w:val="NormalParaAR"/>
        <w:tabs>
          <w:tab w:val="left" w:pos="566"/>
          <w:tab w:val="left" w:pos="1133"/>
          <w:tab w:val="left" w:pos="7087"/>
          <w:tab w:val="left" w:pos="9213"/>
        </w:tabs>
        <w:ind w:left="567"/>
      </w:pPr>
      <w:r>
        <w:rPr>
          <w:rFonts w:hint="cs"/>
          <w:rtl/>
        </w:rPr>
        <w:t>(أ)</w:t>
      </w:r>
      <w:r>
        <w:rPr>
          <w:rtl/>
        </w:rPr>
        <w:tab/>
      </w:r>
      <w:r>
        <w:rPr>
          <w:rFonts w:hint="cs"/>
          <w:rtl/>
        </w:rPr>
        <w:t>أُ</w:t>
      </w:r>
      <w:r w:rsidR="00BA0A3D" w:rsidRPr="00BE46C2">
        <w:rPr>
          <w:rFonts w:hint="cs"/>
          <w:rtl/>
        </w:rPr>
        <w:t>درج مشروع جدول الأعمال</w:t>
      </w:r>
      <w:r w:rsidR="00BA0A3D" w:rsidRPr="00BE46C2">
        <w:t xml:space="preserve">DA_08_02 </w:t>
      </w:r>
      <w:r w:rsidR="00BA0A3D" w:rsidRPr="00BE46C2">
        <w:rPr>
          <w:rFonts w:hint="cs"/>
          <w:rtl/>
        </w:rPr>
        <w:t xml:space="preserve"> </w:t>
      </w:r>
      <w:r w:rsidR="00BA0A3D" w:rsidRPr="00BE46C2">
        <w:rPr>
          <w:rtl/>
        </w:rPr>
        <w:t>"النفاذ إلى قواعد البيانات المتخصصة ودعمه</w:t>
      </w:r>
      <w:r w:rsidR="00BA0A3D" w:rsidRPr="00BE46C2">
        <w:rPr>
          <w:rFonts w:hint="cs"/>
          <w:rtl/>
        </w:rPr>
        <w:t xml:space="preserve"> </w:t>
      </w:r>
      <w:r w:rsidR="00BA0A3D" w:rsidRPr="00BE46C2">
        <w:rPr>
          <w:rtl/>
        </w:rPr>
        <w:t>–</w:t>
      </w:r>
      <w:r w:rsidR="00BA0A3D" w:rsidRPr="00BE46C2">
        <w:rPr>
          <w:rFonts w:hint="cs"/>
          <w:rtl/>
        </w:rPr>
        <w:t xml:space="preserve"> المرحلة الثانية</w:t>
      </w:r>
      <w:r w:rsidR="00BA0A3D" w:rsidRPr="00BE46C2">
        <w:rPr>
          <w:rtl/>
        </w:rPr>
        <w:t>"</w:t>
      </w:r>
      <w:r w:rsidR="005B5DA0" w:rsidRPr="00BE46C2">
        <w:rPr>
          <w:rFonts w:hint="cs"/>
          <w:rtl/>
        </w:rPr>
        <w:t xml:space="preserve"> الذي </w:t>
      </w:r>
      <w:r w:rsidR="000B6B47" w:rsidRPr="00BE46C2">
        <w:rPr>
          <w:rFonts w:hint="cs"/>
          <w:rtl/>
        </w:rPr>
        <w:t>نُفذ</w:t>
      </w:r>
      <w:r w:rsidR="005B5DA0" w:rsidRPr="00BE46C2">
        <w:rPr>
          <w:rFonts w:hint="cs"/>
          <w:rtl/>
        </w:rPr>
        <w:t xml:space="preserve"> تحت إشراف </w:t>
      </w:r>
      <w:r w:rsidR="00A0140D" w:rsidRPr="00BE46C2">
        <w:rPr>
          <w:rtl/>
        </w:rPr>
        <w:t>لجنة التنمية في التق</w:t>
      </w:r>
      <w:r w:rsidR="00A0140D" w:rsidRPr="00BE46C2">
        <w:rPr>
          <w:rFonts w:hint="cs"/>
          <w:rtl/>
        </w:rPr>
        <w:t>ا</w:t>
      </w:r>
      <w:r w:rsidR="00A0140D" w:rsidRPr="00BE46C2">
        <w:rPr>
          <w:rtl/>
        </w:rPr>
        <w:t>رير المقدم</w:t>
      </w:r>
      <w:r w:rsidR="00A0140D" w:rsidRPr="00BE46C2">
        <w:rPr>
          <w:rFonts w:hint="cs"/>
          <w:rtl/>
        </w:rPr>
        <w:t>ة</w:t>
      </w:r>
      <w:r w:rsidR="00A0140D" w:rsidRPr="00BE46C2">
        <w:rPr>
          <w:rtl/>
        </w:rPr>
        <w:t xml:space="preserve"> إلى الفريق العامل </w:t>
      </w:r>
      <w:r w:rsidR="00A0140D" w:rsidRPr="00BE46C2">
        <w:rPr>
          <w:rFonts w:hint="cs"/>
          <w:rtl/>
        </w:rPr>
        <w:t>عامي</w:t>
      </w:r>
      <w:r w:rsidR="00A0140D" w:rsidRPr="00BE46C2">
        <w:rPr>
          <w:rtl/>
        </w:rPr>
        <w:t xml:space="preserve"> 2013</w:t>
      </w:r>
      <w:r w:rsidR="00A0140D" w:rsidRPr="00BE46C2">
        <w:rPr>
          <w:rFonts w:hint="cs"/>
          <w:rtl/>
        </w:rPr>
        <w:t xml:space="preserve"> و2014</w:t>
      </w:r>
      <w:r w:rsidR="00A0140D" w:rsidRPr="00BE46C2">
        <w:rPr>
          <w:rtl/>
        </w:rPr>
        <w:t>.</w:t>
      </w:r>
      <w:r w:rsidR="002445CF" w:rsidRPr="00BE46C2">
        <w:rPr>
          <w:rtl/>
        </w:rPr>
        <w:t xml:space="preserve"> </w:t>
      </w:r>
      <w:r w:rsidR="00772B1F" w:rsidRPr="00BE46C2">
        <w:rPr>
          <w:rFonts w:hint="cs"/>
          <w:rtl/>
        </w:rPr>
        <w:t>ونظرت</w:t>
      </w:r>
      <w:r w:rsidR="002445CF" w:rsidRPr="00BE46C2">
        <w:rPr>
          <w:rtl/>
        </w:rPr>
        <w:t xml:space="preserve"> الدورة </w:t>
      </w:r>
      <w:r w:rsidR="002D13DD" w:rsidRPr="00BE46C2">
        <w:rPr>
          <w:rFonts w:hint="cs"/>
          <w:rtl/>
        </w:rPr>
        <w:t>الرابعة</w:t>
      </w:r>
      <w:r w:rsidR="002445CF" w:rsidRPr="00BE46C2">
        <w:rPr>
          <w:rtl/>
        </w:rPr>
        <w:t xml:space="preserve"> عشرة للجنة التنمية المنعقدة في نوفمبر 201</w:t>
      </w:r>
      <w:r w:rsidR="002D13DD" w:rsidRPr="00BE46C2">
        <w:rPr>
          <w:rFonts w:hint="cs"/>
          <w:rtl/>
        </w:rPr>
        <w:t>4</w:t>
      </w:r>
      <w:r w:rsidR="002445CF" w:rsidRPr="00BE46C2">
        <w:rPr>
          <w:rtl/>
        </w:rPr>
        <w:t xml:space="preserve"> </w:t>
      </w:r>
      <w:r w:rsidR="00772B1F" w:rsidRPr="00BE46C2">
        <w:rPr>
          <w:rFonts w:hint="cs"/>
          <w:rtl/>
        </w:rPr>
        <w:t xml:space="preserve">في تقرير </w:t>
      </w:r>
      <w:r w:rsidR="008374B0" w:rsidRPr="00BE46C2">
        <w:rPr>
          <w:rFonts w:hint="cs"/>
          <w:rtl/>
        </w:rPr>
        <w:t>ال</w:t>
      </w:r>
      <w:r w:rsidR="00772B1F" w:rsidRPr="00BE46C2">
        <w:rPr>
          <w:rFonts w:hint="cs"/>
          <w:rtl/>
        </w:rPr>
        <w:t xml:space="preserve">إنجاز </w:t>
      </w:r>
      <w:r w:rsidR="008374B0" w:rsidRPr="00BE46C2">
        <w:rPr>
          <w:rFonts w:hint="cs"/>
          <w:rtl/>
        </w:rPr>
        <w:t>الخاص ب</w:t>
      </w:r>
      <w:r w:rsidR="00772B1F" w:rsidRPr="00BE46C2">
        <w:rPr>
          <w:rFonts w:hint="cs"/>
          <w:rtl/>
        </w:rPr>
        <w:t>المشروع (انظر المرفق السابع للوثيقة</w:t>
      </w:r>
      <w:r w:rsidR="00772B1F" w:rsidRPr="00BE46C2">
        <w:t xml:space="preserve"> CDIP/14/2</w:t>
      </w:r>
      <w:r>
        <w:rPr>
          <w:rFonts w:hint="cs"/>
          <w:rtl/>
        </w:rPr>
        <w:t>)</w:t>
      </w:r>
      <w:r w:rsidR="006911EC" w:rsidRPr="00BE46C2">
        <w:rPr>
          <w:rFonts w:hint="cs"/>
          <w:rtl/>
        </w:rPr>
        <w:t>، كما نظرت في تقرير التقييم الخارجي</w:t>
      </w:r>
      <w:r w:rsidR="008374B0" w:rsidRPr="00BE46C2">
        <w:rPr>
          <w:rFonts w:hint="cs"/>
          <w:rtl/>
        </w:rPr>
        <w:t xml:space="preserve"> (الوثيقة </w:t>
      </w:r>
      <w:r w:rsidR="008374B0" w:rsidRPr="00BE46C2">
        <w:t>CDIP/14/5</w:t>
      </w:r>
      <w:r w:rsidR="008374B0" w:rsidRPr="00BE46C2">
        <w:rPr>
          <w:rFonts w:hint="cs"/>
          <w:rtl/>
        </w:rPr>
        <w:t xml:space="preserve">). </w:t>
      </w:r>
      <w:r w:rsidR="004C04B5" w:rsidRPr="00BE46C2">
        <w:rPr>
          <w:rFonts w:hint="cs"/>
          <w:rtl/>
        </w:rPr>
        <w:t>و</w:t>
      </w:r>
      <w:r w:rsidR="008374B0" w:rsidRPr="00BE46C2">
        <w:rPr>
          <w:rFonts w:hint="cs"/>
          <w:rtl/>
        </w:rPr>
        <w:t>يهدف هذا المشروع إلى حفز الابتكار والنمو الاقتصادي</w:t>
      </w:r>
      <w:r w:rsidR="00772B1F" w:rsidRPr="00BE46C2">
        <w:rPr>
          <w:rFonts w:hint="cs"/>
          <w:rtl/>
        </w:rPr>
        <w:t xml:space="preserve"> </w:t>
      </w:r>
      <w:r w:rsidR="006F433D" w:rsidRPr="00BE46C2">
        <w:rPr>
          <w:rtl/>
        </w:rPr>
        <w:t xml:space="preserve">عن طريق تسهيل النفاذ إلى تكنولوجيا المعلومات في أقل البلدان تقدماً والبلدان النامية </w:t>
      </w:r>
      <w:r w:rsidR="0004300C" w:rsidRPr="00BE46C2">
        <w:rPr>
          <w:rFonts w:hint="cs"/>
          <w:rtl/>
        </w:rPr>
        <w:t>من خلال</w:t>
      </w:r>
      <w:r w:rsidR="006F433D" w:rsidRPr="00BE46C2">
        <w:rPr>
          <w:rtl/>
        </w:rPr>
        <w:t xml:space="preserve"> </w:t>
      </w:r>
      <w:r w:rsidR="006F433D" w:rsidRPr="00BE46C2">
        <w:rPr>
          <w:rFonts w:hint="cs"/>
          <w:rtl/>
        </w:rPr>
        <w:t xml:space="preserve">إنشاء </w:t>
      </w:r>
      <w:r w:rsidR="00354D10" w:rsidRPr="00BE46C2">
        <w:rPr>
          <w:rtl/>
        </w:rPr>
        <w:t>مراكز دعم التكنولوجيا والابتكار (</w:t>
      </w:r>
      <w:r w:rsidR="00354D10" w:rsidRPr="00BE46C2">
        <w:t>TISCs</w:t>
      </w:r>
      <w:r w:rsidR="00354D10" w:rsidRPr="00BE46C2">
        <w:rPr>
          <w:rtl/>
        </w:rPr>
        <w:t>)</w:t>
      </w:r>
      <w:r w:rsidR="00354D10" w:rsidRPr="00BE46C2">
        <w:rPr>
          <w:rFonts w:hint="cs"/>
          <w:rtl/>
        </w:rPr>
        <w:t xml:space="preserve"> </w:t>
      </w:r>
      <w:r w:rsidR="004C04B5" w:rsidRPr="00BE46C2">
        <w:rPr>
          <w:rFonts w:hint="cs"/>
          <w:rtl/>
        </w:rPr>
        <w:t>وتطويرها</w:t>
      </w:r>
      <w:r w:rsidR="0004300C" w:rsidRPr="00BE46C2">
        <w:rPr>
          <w:rFonts w:hint="cs"/>
          <w:rtl/>
        </w:rPr>
        <w:t>.</w:t>
      </w:r>
      <w:r w:rsidR="004C04B5" w:rsidRPr="00BE46C2">
        <w:rPr>
          <w:rtl/>
        </w:rPr>
        <w:t xml:space="preserve"> </w:t>
      </w:r>
      <w:r w:rsidR="0031125E" w:rsidRPr="00BE46C2">
        <w:rPr>
          <w:rFonts w:hint="cs"/>
          <w:rtl/>
        </w:rPr>
        <w:t>ويتمثل الهدف الرئيس</w:t>
      </w:r>
      <w:r w:rsidR="0042169A" w:rsidRPr="00BE46C2">
        <w:rPr>
          <w:rFonts w:hint="cs"/>
          <w:rtl/>
        </w:rPr>
        <w:t>ي</w:t>
      </w:r>
      <w:r w:rsidR="0031125E" w:rsidRPr="00BE46C2">
        <w:rPr>
          <w:rFonts w:hint="cs"/>
          <w:rtl/>
        </w:rPr>
        <w:t xml:space="preserve"> من المرحلة الثانية للمشروع في ضمان استدا</w:t>
      </w:r>
      <w:r w:rsidR="006E4FC4" w:rsidRPr="00BE46C2">
        <w:rPr>
          <w:rFonts w:hint="cs"/>
          <w:rtl/>
        </w:rPr>
        <w:t>مة هذه المراكز على المدى الطويل</w:t>
      </w:r>
      <w:r w:rsidR="00084071" w:rsidRPr="00BE46C2">
        <w:rPr>
          <w:rtl/>
        </w:rPr>
        <w:t xml:space="preserve">، </w:t>
      </w:r>
      <w:r w:rsidR="006E4FC4" w:rsidRPr="00BE46C2">
        <w:rPr>
          <w:rFonts w:hint="cs"/>
          <w:rtl/>
        </w:rPr>
        <w:t>وضمان</w:t>
      </w:r>
      <w:r w:rsidR="00084071" w:rsidRPr="00BE46C2">
        <w:rPr>
          <w:rtl/>
        </w:rPr>
        <w:t xml:space="preserve"> قدرتها على توفير خدمات الدعم المناسبة وبجودة عالية في مجالات التكنولوجيا والابتكار. ويشمل ذلك تعزيز استخدام قواعد البيانات المتخصصة الخاصة بالبراءات وغير البراءات ومواصلة تطوير فرص الوصول إليها من خلال النفاذ </w:t>
      </w:r>
      <w:r w:rsidR="009312A9" w:rsidRPr="00BE46C2">
        <w:rPr>
          <w:rtl/>
        </w:rPr>
        <w:t xml:space="preserve">إلى برنامجي المعلومات المتخصصة </w:t>
      </w:r>
      <w:r w:rsidR="009312A9" w:rsidRPr="00BE46C2">
        <w:rPr>
          <w:rFonts w:hint="cs"/>
          <w:rtl/>
        </w:rPr>
        <w:t>بشأن ا</w:t>
      </w:r>
      <w:r w:rsidR="00084071" w:rsidRPr="00BE46C2">
        <w:rPr>
          <w:rtl/>
        </w:rPr>
        <w:t>لبراءات</w:t>
      </w:r>
      <w:r>
        <w:rPr>
          <w:rFonts w:hint="cs"/>
          <w:rtl/>
        </w:rPr>
        <w:t> </w:t>
      </w:r>
      <w:r w:rsidR="00084071" w:rsidRPr="00BE46C2">
        <w:rPr>
          <w:rtl/>
        </w:rPr>
        <w:t>(</w:t>
      </w:r>
      <w:r w:rsidR="00084071" w:rsidRPr="00BE46C2">
        <w:t>ASPI</w:t>
      </w:r>
      <w:r w:rsidR="00084071" w:rsidRPr="00BE46C2">
        <w:rPr>
          <w:rtl/>
        </w:rPr>
        <w:t xml:space="preserve">) </w:t>
      </w:r>
      <w:r w:rsidR="009312A9" w:rsidRPr="00BE46C2">
        <w:rPr>
          <w:rFonts w:hint="cs"/>
          <w:rtl/>
        </w:rPr>
        <w:t>و</w:t>
      </w:r>
      <w:r w:rsidR="001B53EA" w:rsidRPr="00BE46C2">
        <w:rPr>
          <w:rFonts w:hint="cs"/>
          <w:rtl/>
        </w:rPr>
        <w:t xml:space="preserve">النفاذ إلى </w:t>
      </w:r>
      <w:r w:rsidR="00084071" w:rsidRPr="00BE46C2">
        <w:rPr>
          <w:rtl/>
        </w:rPr>
        <w:t xml:space="preserve">الأبحاث الخاصة </w:t>
      </w:r>
      <w:r w:rsidR="001B53EA" w:rsidRPr="00BE46C2">
        <w:rPr>
          <w:rFonts w:hint="cs"/>
          <w:rtl/>
        </w:rPr>
        <w:t>بالتطوير</w:t>
      </w:r>
      <w:r w:rsidR="00084071" w:rsidRPr="00BE46C2">
        <w:rPr>
          <w:rtl/>
        </w:rPr>
        <w:t xml:space="preserve"> والابتكار (</w:t>
      </w:r>
      <w:r w:rsidR="00084071" w:rsidRPr="00BE46C2">
        <w:t>ARDI</w:t>
      </w:r>
      <w:r w:rsidR="00084071" w:rsidRPr="00BE46C2">
        <w:rPr>
          <w:rtl/>
        </w:rPr>
        <w:t xml:space="preserve">). </w:t>
      </w:r>
      <w:r w:rsidR="006F7335" w:rsidRPr="00BE46C2">
        <w:rPr>
          <w:rFonts w:hint="cs"/>
          <w:rtl/>
        </w:rPr>
        <w:t>و</w:t>
      </w:r>
      <w:r w:rsidR="00F32B90" w:rsidRPr="00BE46C2">
        <w:rPr>
          <w:rFonts w:hint="cs"/>
          <w:rtl/>
        </w:rPr>
        <w:t>اعتبارا من</w:t>
      </w:r>
      <w:r w:rsidR="00EE3FD7" w:rsidRPr="00BE46C2">
        <w:rPr>
          <w:rFonts w:hint="cs"/>
          <w:rtl/>
        </w:rPr>
        <w:t xml:space="preserve"> 1</w:t>
      </w:r>
      <w:r w:rsidR="00084071" w:rsidRPr="00BE46C2">
        <w:rPr>
          <w:rtl/>
        </w:rPr>
        <w:t xml:space="preserve"> يناير 2014 </w:t>
      </w:r>
      <w:r w:rsidR="006F7335" w:rsidRPr="00BE46C2">
        <w:rPr>
          <w:rFonts w:hint="cs"/>
          <w:rtl/>
        </w:rPr>
        <w:t>أُ</w:t>
      </w:r>
      <w:r w:rsidR="00084071" w:rsidRPr="00BE46C2">
        <w:rPr>
          <w:rtl/>
        </w:rPr>
        <w:t xml:space="preserve">دمج </w:t>
      </w:r>
      <w:r w:rsidR="00D32844" w:rsidRPr="00BE46C2">
        <w:rPr>
          <w:rFonts w:hint="cs"/>
          <w:rtl/>
        </w:rPr>
        <w:t xml:space="preserve">هذا </w:t>
      </w:r>
      <w:r w:rsidR="00084071" w:rsidRPr="00BE46C2">
        <w:rPr>
          <w:rtl/>
        </w:rPr>
        <w:t xml:space="preserve">المشروع ضمن الأنشطة المنتظمة </w:t>
      </w:r>
      <w:proofErr w:type="spellStart"/>
      <w:r w:rsidR="00084071" w:rsidRPr="00BE46C2">
        <w:rPr>
          <w:rtl/>
        </w:rPr>
        <w:t>للويب</w:t>
      </w:r>
      <w:r w:rsidR="005768D9" w:rsidRPr="00BE46C2">
        <w:rPr>
          <w:rtl/>
        </w:rPr>
        <w:t>و</w:t>
      </w:r>
      <w:proofErr w:type="spellEnd"/>
      <w:r w:rsidR="005768D9" w:rsidRPr="00BE46C2">
        <w:rPr>
          <w:rtl/>
        </w:rPr>
        <w:t xml:space="preserve"> التي يغطيها البرنامج 14 "</w:t>
      </w:r>
      <w:r w:rsidR="00084071" w:rsidRPr="00BE46C2">
        <w:rPr>
          <w:rtl/>
        </w:rPr>
        <w:t>خدمات النفاذ إلى م</w:t>
      </w:r>
      <w:r w:rsidR="005768D9" w:rsidRPr="00BE46C2">
        <w:rPr>
          <w:rtl/>
        </w:rPr>
        <w:t>علومات ومعارف الملكية الفكرية</w:t>
      </w:r>
      <w:r w:rsidR="005768D9" w:rsidRPr="00BE46C2">
        <w:rPr>
          <w:rFonts w:hint="cs"/>
          <w:rtl/>
        </w:rPr>
        <w:t xml:space="preserve">" </w:t>
      </w:r>
      <w:r w:rsidR="00084071" w:rsidRPr="00BE46C2">
        <w:rPr>
          <w:rtl/>
        </w:rPr>
        <w:t>في قطاع البنية التحتية العالمية.</w:t>
      </w:r>
    </w:p>
    <w:p w:rsidR="008F2988" w:rsidRPr="00BE46C2" w:rsidRDefault="008278E3" w:rsidP="008278E3">
      <w:pPr>
        <w:pStyle w:val="NormalParaAR"/>
        <w:tabs>
          <w:tab w:val="left" w:pos="566"/>
          <w:tab w:val="left" w:pos="1133"/>
          <w:tab w:val="left" w:pos="7087"/>
          <w:tab w:val="left" w:pos="9213"/>
        </w:tabs>
        <w:ind w:left="567"/>
      </w:pPr>
      <w:r>
        <w:rPr>
          <w:rFonts w:hint="cs"/>
          <w:rtl/>
        </w:rPr>
        <w:t>(ب)</w:t>
      </w:r>
      <w:r>
        <w:rPr>
          <w:rtl/>
        </w:rPr>
        <w:tab/>
      </w:r>
      <w:r>
        <w:rPr>
          <w:rFonts w:hint="cs"/>
          <w:rtl/>
        </w:rPr>
        <w:t>وأ</w:t>
      </w:r>
      <w:r w:rsidR="008F2988" w:rsidRPr="00BE46C2">
        <w:rPr>
          <w:rFonts w:hint="cs"/>
          <w:rtl/>
        </w:rPr>
        <w:t>درج مشروع جدول الأعمال</w:t>
      </w:r>
      <w:r w:rsidR="00465216" w:rsidRPr="00BE46C2">
        <w:rPr>
          <w:rFonts w:hint="cs"/>
          <w:rtl/>
        </w:rPr>
        <w:t xml:space="preserve"> </w:t>
      </w:r>
      <w:r w:rsidR="008F2988" w:rsidRPr="00BE46C2">
        <w:t xml:space="preserve"> DA_19_30_31_02</w:t>
      </w:r>
      <w:r w:rsidR="008F2988" w:rsidRPr="00BE46C2">
        <w:rPr>
          <w:rtl/>
        </w:rPr>
        <w:t>"استنباط أدوات جديدة للنفاذ إلى المعلومات المتعلقة بالبراءات–المرحلة الثانية" الذي تشرف عليه لجنة التنمية في التقرير المقدم إلى  الفريق العامل في</w:t>
      </w:r>
      <w:r>
        <w:rPr>
          <w:rFonts w:hint="cs"/>
          <w:rtl/>
        </w:rPr>
        <w:t> </w:t>
      </w:r>
      <w:r w:rsidR="008F2988" w:rsidRPr="00BE46C2">
        <w:rPr>
          <w:rtl/>
        </w:rPr>
        <w:t xml:space="preserve">2014، </w:t>
      </w:r>
      <w:r w:rsidR="00592F78" w:rsidRPr="00BE46C2">
        <w:rPr>
          <w:rFonts w:hint="cs"/>
          <w:rtl/>
        </w:rPr>
        <w:t>ونظرت</w:t>
      </w:r>
      <w:r w:rsidR="008F2988" w:rsidRPr="00BE46C2">
        <w:rPr>
          <w:rtl/>
        </w:rPr>
        <w:t xml:space="preserve"> لجنة التنمية في دورتها الرابعة عشرة المنعقدة في نوفمبر 2014 </w:t>
      </w:r>
      <w:r w:rsidR="00592F78" w:rsidRPr="00BE46C2">
        <w:rPr>
          <w:rFonts w:hint="cs"/>
          <w:rtl/>
        </w:rPr>
        <w:t xml:space="preserve">في </w:t>
      </w:r>
      <w:r w:rsidR="008F2988" w:rsidRPr="00BE46C2">
        <w:rPr>
          <w:rtl/>
        </w:rPr>
        <w:t>تقرير الإنجاز الخاص بالمشروع</w:t>
      </w:r>
      <w:r w:rsidR="006F7335" w:rsidRPr="00BE46C2">
        <w:rPr>
          <w:rFonts w:hint="cs"/>
          <w:rtl/>
        </w:rPr>
        <w:t xml:space="preserve"> </w:t>
      </w:r>
      <w:r w:rsidR="008F2988" w:rsidRPr="00BE46C2">
        <w:rPr>
          <w:rtl/>
        </w:rPr>
        <w:t xml:space="preserve">(انظر </w:t>
      </w:r>
      <w:r>
        <w:rPr>
          <w:rFonts w:hint="cs"/>
          <w:rtl/>
        </w:rPr>
        <w:t>المرفق</w:t>
      </w:r>
      <w:r w:rsidR="008F2988" w:rsidRPr="00BE46C2">
        <w:rPr>
          <w:rtl/>
        </w:rPr>
        <w:t xml:space="preserve"> الحادي عشر للوثيقة </w:t>
      </w:r>
      <w:r w:rsidR="008F2988" w:rsidRPr="00BE46C2">
        <w:t>CDIP/14/5</w:t>
      </w:r>
      <w:r w:rsidR="008F2988" w:rsidRPr="00BE46C2">
        <w:rPr>
          <w:rtl/>
        </w:rPr>
        <w:t xml:space="preserve">) </w:t>
      </w:r>
      <w:r w:rsidR="00592F78" w:rsidRPr="00BE46C2">
        <w:rPr>
          <w:rFonts w:hint="cs"/>
          <w:rtl/>
        </w:rPr>
        <w:t>و</w:t>
      </w:r>
      <w:r w:rsidR="00975B6A" w:rsidRPr="00BE46C2">
        <w:rPr>
          <w:rFonts w:hint="cs"/>
          <w:rtl/>
        </w:rPr>
        <w:t xml:space="preserve">في </w:t>
      </w:r>
      <w:r w:rsidR="008F2988" w:rsidRPr="00BE46C2">
        <w:rPr>
          <w:rtl/>
        </w:rPr>
        <w:t xml:space="preserve">تقرير التقييم الخارجي (الوثيقة </w:t>
      </w:r>
      <w:r w:rsidR="008F2988" w:rsidRPr="00BE46C2">
        <w:t>CDIP/14/6</w:t>
      </w:r>
      <w:r w:rsidR="008F2988" w:rsidRPr="00BE46C2">
        <w:rPr>
          <w:rtl/>
        </w:rPr>
        <w:t xml:space="preserve">). </w:t>
      </w:r>
      <w:r w:rsidR="006F7335" w:rsidRPr="00BE46C2">
        <w:rPr>
          <w:rFonts w:hint="cs"/>
          <w:rtl/>
        </w:rPr>
        <w:t>و</w:t>
      </w:r>
      <w:r w:rsidR="008F2988" w:rsidRPr="00BE46C2">
        <w:rPr>
          <w:rtl/>
        </w:rPr>
        <w:t xml:space="preserve">يهدف المشروع إلى إتاحة فرص نفاذ أفضل إلى التكنولوجيات </w:t>
      </w:r>
      <w:r w:rsidR="00C5665B" w:rsidRPr="00BE46C2">
        <w:rPr>
          <w:rFonts w:hint="cs"/>
          <w:rtl/>
        </w:rPr>
        <w:t>المفصح</w:t>
      </w:r>
      <w:r w:rsidR="008F2988" w:rsidRPr="00BE46C2">
        <w:rPr>
          <w:rtl/>
        </w:rPr>
        <w:t xml:space="preserve"> عنها في منشورات البراءات ومعرفة أكبر بالتوجهات في مجال الحماية بموجب البراءات وأنماط الابتكار في مجالات تكنولوجية معينة تُنجز</w:t>
      </w:r>
      <w:r>
        <w:rPr>
          <w:rtl/>
        </w:rPr>
        <w:t xml:space="preserve"> بشأنها تقارير عن واقع البراءات</w:t>
      </w:r>
      <w:r w:rsidR="00467FAC" w:rsidRPr="00BE46C2">
        <w:rPr>
          <w:rFonts w:hint="cs"/>
          <w:rtl/>
        </w:rPr>
        <w:t>،</w:t>
      </w:r>
      <w:r w:rsidR="008F2988" w:rsidRPr="00BE46C2">
        <w:rPr>
          <w:rtl/>
        </w:rPr>
        <w:t xml:space="preserve"> إضافة إلى تكوين الكفاءات فيما يخص أفضل الممارسات وأساليب البحث في البراءات في تلك المجالات. وجرى منذ </w:t>
      </w:r>
      <w:r w:rsidR="00467FAC" w:rsidRPr="00BE46C2">
        <w:rPr>
          <w:rFonts w:hint="cs"/>
          <w:rtl/>
        </w:rPr>
        <w:t>ا</w:t>
      </w:r>
      <w:r>
        <w:rPr>
          <w:rFonts w:hint="eastAsia"/>
          <w:rtl/>
        </w:rPr>
        <w:t> </w:t>
      </w:r>
      <w:r w:rsidR="008F2988" w:rsidRPr="00BE46C2">
        <w:rPr>
          <w:rtl/>
        </w:rPr>
        <w:t>يناير</w:t>
      </w:r>
      <w:r>
        <w:rPr>
          <w:rFonts w:hint="cs"/>
          <w:rtl/>
        </w:rPr>
        <w:t> </w:t>
      </w:r>
      <w:r w:rsidR="008F2988" w:rsidRPr="00BE46C2">
        <w:rPr>
          <w:rtl/>
        </w:rPr>
        <w:t xml:space="preserve">2014 دمج المشروع ضمن الأنشطة المنتظمة </w:t>
      </w:r>
      <w:proofErr w:type="spellStart"/>
      <w:r w:rsidR="008F2988" w:rsidRPr="00BE46C2">
        <w:rPr>
          <w:rtl/>
        </w:rPr>
        <w:t>لل</w:t>
      </w:r>
      <w:r w:rsidR="00202152" w:rsidRPr="00BE46C2">
        <w:rPr>
          <w:rtl/>
        </w:rPr>
        <w:t>ويبو</w:t>
      </w:r>
      <w:proofErr w:type="spellEnd"/>
      <w:r w:rsidR="00202152" w:rsidRPr="00BE46C2">
        <w:rPr>
          <w:rtl/>
        </w:rPr>
        <w:t xml:space="preserve"> التي يغطيها البرنامج 14 "</w:t>
      </w:r>
      <w:r w:rsidR="008F2988" w:rsidRPr="00BE46C2">
        <w:rPr>
          <w:rtl/>
        </w:rPr>
        <w:t xml:space="preserve">خدمات النفاذ إلى </w:t>
      </w:r>
      <w:r w:rsidR="009662EE" w:rsidRPr="00BE46C2">
        <w:rPr>
          <w:rtl/>
        </w:rPr>
        <w:t>معلومات ومعارف الملكية الفكرية</w:t>
      </w:r>
      <w:r w:rsidR="00202152" w:rsidRPr="00BE46C2">
        <w:rPr>
          <w:rFonts w:hint="cs"/>
          <w:rtl/>
        </w:rPr>
        <w:t>"</w:t>
      </w:r>
      <w:r w:rsidR="008F2988" w:rsidRPr="00BE46C2">
        <w:rPr>
          <w:rtl/>
        </w:rPr>
        <w:t xml:space="preserve"> في قطاع البنية التحتية العالمية.</w:t>
      </w:r>
    </w:p>
    <w:p w:rsidR="00465216" w:rsidRPr="00BE46C2" w:rsidRDefault="008278E3" w:rsidP="008278E3">
      <w:pPr>
        <w:pStyle w:val="NormalParaAR"/>
        <w:tabs>
          <w:tab w:val="left" w:pos="566"/>
          <w:tab w:val="left" w:pos="1133"/>
          <w:tab w:val="left" w:pos="7087"/>
          <w:tab w:val="left" w:pos="9213"/>
        </w:tabs>
        <w:ind w:left="567"/>
      </w:pPr>
      <w:r>
        <w:rPr>
          <w:rFonts w:hint="cs"/>
          <w:rtl/>
        </w:rPr>
        <w:t>(ج)</w:t>
      </w:r>
      <w:r>
        <w:rPr>
          <w:rtl/>
        </w:rPr>
        <w:tab/>
      </w:r>
      <w:r w:rsidR="00465216" w:rsidRPr="00BE46C2">
        <w:rPr>
          <w:rFonts w:hint="cs"/>
          <w:rtl/>
        </w:rPr>
        <w:t xml:space="preserve">وأُخطر </w:t>
      </w:r>
      <w:r w:rsidR="00465216" w:rsidRPr="00BE46C2">
        <w:rPr>
          <w:rtl/>
        </w:rPr>
        <w:t>الفريق العامل في عامي 2013 و2014 بأنشطة المساعدة التقنية الرامية إلى تطوير المؤسسات الوطنية والإقليمية للملكية الفكرية والنهوض بها عبر إتاحة خدمات التطوير التي أجريت في إطار البرنامج 15 ("حلول</w:t>
      </w:r>
      <w:r w:rsidR="001F2FFD" w:rsidRPr="00BE46C2">
        <w:rPr>
          <w:rtl/>
        </w:rPr>
        <w:t xml:space="preserve"> لأعمال مكاتب الملكية الفكرية")</w:t>
      </w:r>
      <w:r>
        <w:rPr>
          <w:rtl/>
        </w:rPr>
        <w:t xml:space="preserve"> تحت مس</w:t>
      </w:r>
      <w:r>
        <w:rPr>
          <w:rFonts w:hint="cs"/>
          <w:rtl/>
        </w:rPr>
        <w:t>ؤ</w:t>
      </w:r>
      <w:r w:rsidR="00465216" w:rsidRPr="00BE46C2">
        <w:rPr>
          <w:rtl/>
        </w:rPr>
        <w:t xml:space="preserve">ولية قطاع البنية التحتية العالمية. </w:t>
      </w:r>
      <w:r w:rsidR="00467FAC" w:rsidRPr="00BE46C2">
        <w:rPr>
          <w:rFonts w:hint="cs"/>
          <w:rtl/>
        </w:rPr>
        <w:t>و</w:t>
      </w:r>
      <w:r w:rsidR="00465216" w:rsidRPr="00BE46C2">
        <w:rPr>
          <w:rtl/>
        </w:rPr>
        <w:t>يتيح هذا البرنامج أنظمة عمل للمكاتب والمؤسسات الوطنية/الإقليمية في البلدان النامية والبلدان الأقل نموا لتمكينها من المشاركة بفعالية في نظام الملكية الفكرية العالمي</w:t>
      </w:r>
      <w:r w:rsidR="00465216" w:rsidRPr="00BE46C2">
        <w:rPr>
          <w:rFonts w:hint="cs"/>
          <w:rtl/>
        </w:rPr>
        <w:t xml:space="preserve">. وتتوفر </w:t>
      </w:r>
      <w:r w:rsidR="00465216" w:rsidRPr="00BE46C2">
        <w:rPr>
          <w:rtl/>
        </w:rPr>
        <w:t>المزيد من المعلومات على الموقع الإلكتروني لبرنامج المساعدة التقنية التي تقدمها الويبو لمكاتب الملكية الفكرية</w:t>
      </w:r>
      <w:r w:rsidR="00465216" w:rsidRPr="00BE46C2">
        <w:rPr>
          <w:rFonts w:hint="cs"/>
          <w:rtl/>
        </w:rPr>
        <w:t xml:space="preserve">: </w:t>
      </w:r>
      <w:r w:rsidR="002B1704">
        <w:fldChar w:fldCharType="begin"/>
      </w:r>
      <w:r w:rsidR="002B1704">
        <w:instrText xml:space="preserve"> HYPERLINK "http://www.wipo.int/global_ip/en/activities/technicalassistance/index.html" </w:instrText>
      </w:r>
      <w:r w:rsidR="002B1704">
        <w:fldChar w:fldCharType="separate"/>
      </w:r>
      <w:r w:rsidR="00D8019C" w:rsidRPr="00BE46C2">
        <w:t>http://www.wipo.int/global_ip/en/activities/technicalassistance/index.html</w:t>
      </w:r>
      <w:r w:rsidR="002B1704">
        <w:fldChar w:fldCharType="end"/>
      </w:r>
      <w:r w:rsidR="00BA121A">
        <w:rPr>
          <w:rFonts w:hint="cs"/>
          <w:rtl/>
        </w:rPr>
        <w:t>.</w:t>
      </w:r>
      <w:bookmarkStart w:id="2" w:name="_GoBack"/>
      <w:bookmarkEnd w:id="2"/>
    </w:p>
    <w:p w:rsidR="00D8019C" w:rsidRPr="00BE46C2" w:rsidRDefault="00BA121A" w:rsidP="00BA121A">
      <w:pPr>
        <w:pStyle w:val="NormalParaAR"/>
        <w:tabs>
          <w:tab w:val="left" w:pos="566"/>
          <w:tab w:val="left" w:pos="1133"/>
          <w:tab w:val="left" w:pos="7087"/>
          <w:tab w:val="left" w:pos="9213"/>
        </w:tabs>
        <w:ind w:left="567"/>
      </w:pPr>
      <w:r>
        <w:rPr>
          <w:rFonts w:hint="cs"/>
          <w:rtl/>
        </w:rPr>
        <w:t>(د)</w:t>
      </w:r>
      <w:r>
        <w:rPr>
          <w:rtl/>
        </w:rPr>
        <w:tab/>
      </w:r>
      <w:r w:rsidR="00D8019C" w:rsidRPr="00BE46C2">
        <w:rPr>
          <w:rFonts w:hint="cs"/>
          <w:rtl/>
        </w:rPr>
        <w:t xml:space="preserve">وأُخطر </w:t>
      </w:r>
      <w:r w:rsidR="001704B6" w:rsidRPr="00BE46C2">
        <w:rPr>
          <w:rtl/>
        </w:rPr>
        <w:t>الفريق العامل في عامي 2013</w:t>
      </w:r>
      <w:r w:rsidR="00D8019C" w:rsidRPr="00BE46C2">
        <w:rPr>
          <w:rtl/>
        </w:rPr>
        <w:t xml:space="preserve"> و2014 بأنشطة المساعدة التقنية الرامية إلى تيسير فرص نفاذ مكاتب الملكية الفكرية في البلدان النامية إلى</w:t>
      </w:r>
      <w:r w:rsidR="00764B24" w:rsidRPr="00BE46C2">
        <w:rPr>
          <w:rtl/>
        </w:rPr>
        <w:t xml:space="preserve"> المعلومات المتعلقة بالبراءات، </w:t>
      </w:r>
      <w:r w:rsidR="00D8019C" w:rsidRPr="00BE46C2">
        <w:rPr>
          <w:rtl/>
        </w:rPr>
        <w:t xml:space="preserve">التي أجريت في إطار </w:t>
      </w:r>
      <w:r w:rsidR="00FF6B9F" w:rsidRPr="00BE46C2">
        <w:rPr>
          <w:rtl/>
        </w:rPr>
        <w:t>البرنامج 14 ("خدمات النفاذ إلى معلومات و</w:t>
      </w:r>
      <w:r w:rsidR="00FF6B9F" w:rsidRPr="00BE46C2">
        <w:rPr>
          <w:rFonts w:hint="cs"/>
          <w:rtl/>
        </w:rPr>
        <w:t>م</w:t>
      </w:r>
      <w:r w:rsidR="00D8019C" w:rsidRPr="00BE46C2">
        <w:rPr>
          <w:rtl/>
        </w:rPr>
        <w:t>عارف</w:t>
      </w:r>
      <w:r w:rsidR="00FF6B9F" w:rsidRPr="00BE46C2">
        <w:rPr>
          <w:rFonts w:hint="cs"/>
          <w:rtl/>
        </w:rPr>
        <w:t xml:space="preserve"> الملكية الفكرية</w:t>
      </w:r>
      <w:r w:rsidR="00D8019C" w:rsidRPr="00BE46C2">
        <w:rPr>
          <w:rtl/>
        </w:rPr>
        <w:t>").</w:t>
      </w:r>
      <w:r w:rsidR="000B77BD" w:rsidRPr="00BE46C2">
        <w:rPr>
          <w:rFonts w:hint="cs"/>
          <w:rtl/>
        </w:rPr>
        <w:t xml:space="preserve"> </w:t>
      </w:r>
      <w:r w:rsidR="00764B24" w:rsidRPr="00BE46C2">
        <w:rPr>
          <w:rFonts w:hint="cs"/>
          <w:rtl/>
        </w:rPr>
        <w:t>وتتضمن</w:t>
      </w:r>
      <w:r w:rsidR="00D8019C" w:rsidRPr="00BE46C2">
        <w:rPr>
          <w:rtl/>
        </w:rPr>
        <w:t xml:space="preserve"> قاعدة بيانات ركن البراءات </w:t>
      </w:r>
      <w:r>
        <w:rPr>
          <w:rFonts w:hint="cs"/>
          <w:rtl/>
        </w:rPr>
        <w:t>(</w:t>
      </w:r>
      <w:r w:rsidRPr="00BE46C2">
        <w:t>PATENTSCOPE</w:t>
      </w:r>
      <w:r>
        <w:rPr>
          <w:rFonts w:hint="cs"/>
          <w:rtl/>
        </w:rPr>
        <w:t xml:space="preserve">) </w:t>
      </w:r>
      <w:r w:rsidR="00764B24" w:rsidRPr="00BE46C2">
        <w:rPr>
          <w:rFonts w:hint="cs"/>
          <w:rtl/>
        </w:rPr>
        <w:t>حاليا</w:t>
      </w:r>
      <w:r w:rsidR="00D8019C" w:rsidRPr="00BE46C2">
        <w:rPr>
          <w:rtl/>
        </w:rPr>
        <w:t xml:space="preserve"> 43</w:t>
      </w:r>
      <w:r>
        <w:rPr>
          <w:rFonts w:hint="cs"/>
          <w:rtl/>
        </w:rPr>
        <w:t> </w:t>
      </w:r>
      <w:r w:rsidR="00D8019C" w:rsidRPr="00BE46C2">
        <w:rPr>
          <w:rtl/>
        </w:rPr>
        <w:t xml:space="preserve">مليون وثيقة </w:t>
      </w:r>
      <w:r w:rsidR="00DF05C0" w:rsidRPr="00BE46C2">
        <w:rPr>
          <w:rFonts w:hint="cs"/>
          <w:rtl/>
        </w:rPr>
        <w:t>براءة</w:t>
      </w:r>
      <w:r w:rsidR="00B60C99" w:rsidRPr="00BE46C2">
        <w:rPr>
          <w:rFonts w:hint="cs"/>
          <w:rtl/>
        </w:rPr>
        <w:t>،</w:t>
      </w:r>
      <w:r w:rsidR="00D8019C" w:rsidRPr="00BE46C2">
        <w:rPr>
          <w:rtl/>
        </w:rPr>
        <w:t xml:space="preserve"> منها</w:t>
      </w:r>
      <w:r w:rsidR="00B60C99" w:rsidRPr="00BE46C2">
        <w:rPr>
          <w:rFonts w:hint="cs"/>
          <w:rtl/>
        </w:rPr>
        <w:t xml:space="preserve"> </w:t>
      </w:r>
      <w:r>
        <w:rPr>
          <w:rFonts w:hint="cs"/>
          <w:rtl/>
        </w:rPr>
        <w:t>2.5</w:t>
      </w:r>
      <w:r w:rsidR="00D8019C" w:rsidRPr="00BE46C2">
        <w:rPr>
          <w:rtl/>
        </w:rPr>
        <w:t xml:space="preserve"> مليون طلب نشر بناء على معاهدة البراءات، </w:t>
      </w:r>
      <w:r w:rsidR="000927CC" w:rsidRPr="00BE46C2">
        <w:rPr>
          <w:rFonts w:hint="cs"/>
          <w:rtl/>
        </w:rPr>
        <w:t>وتشمل</w:t>
      </w:r>
      <w:r w:rsidR="000927CC" w:rsidRPr="00BE46C2">
        <w:rPr>
          <w:rtl/>
        </w:rPr>
        <w:t xml:space="preserve"> مجموع</w:t>
      </w:r>
      <w:r w:rsidR="000927CC" w:rsidRPr="00BE46C2">
        <w:rPr>
          <w:rFonts w:hint="cs"/>
          <w:rtl/>
        </w:rPr>
        <w:t>ات</w:t>
      </w:r>
      <w:r w:rsidR="00D8019C" w:rsidRPr="00BE46C2">
        <w:rPr>
          <w:rtl/>
        </w:rPr>
        <w:t xml:space="preserve"> من 39 مكتبا وطنيا/إقليميا، إضافة إلى المجموعات الوطنية لألمانيا والبرتغال، والمجموع</w:t>
      </w:r>
      <w:r w:rsidR="000927CC" w:rsidRPr="00BE46C2">
        <w:rPr>
          <w:rFonts w:hint="cs"/>
          <w:rtl/>
        </w:rPr>
        <w:t>ة</w:t>
      </w:r>
      <w:r w:rsidR="00D8019C" w:rsidRPr="00BE46C2">
        <w:rPr>
          <w:rtl/>
        </w:rPr>
        <w:t xml:space="preserve"> الإقليمية للمنظمة الأوروبية الآسيوية للبراءات في</w:t>
      </w:r>
      <w:r>
        <w:rPr>
          <w:rFonts w:hint="cs"/>
          <w:rtl/>
        </w:rPr>
        <w:t> </w:t>
      </w:r>
      <w:r w:rsidR="00D8019C" w:rsidRPr="00BE46C2">
        <w:rPr>
          <w:rtl/>
        </w:rPr>
        <w:t xml:space="preserve">2014. </w:t>
      </w:r>
      <w:r w:rsidR="000927CC" w:rsidRPr="00BE46C2">
        <w:rPr>
          <w:rFonts w:hint="cs"/>
          <w:rtl/>
        </w:rPr>
        <w:t>ويمكن</w:t>
      </w:r>
      <w:r w:rsidR="00D8019C" w:rsidRPr="00BE46C2">
        <w:rPr>
          <w:rtl/>
        </w:rPr>
        <w:t xml:space="preserve"> </w:t>
      </w:r>
      <w:r w:rsidR="000927CC" w:rsidRPr="00BE46C2">
        <w:rPr>
          <w:rFonts w:hint="cs"/>
          <w:rtl/>
        </w:rPr>
        <w:t xml:space="preserve">حاليا </w:t>
      </w:r>
      <w:r w:rsidR="00D8019C" w:rsidRPr="00BE46C2">
        <w:rPr>
          <w:rtl/>
        </w:rPr>
        <w:t>النفاذ</w:t>
      </w:r>
      <w:r w:rsidR="000927CC" w:rsidRPr="00BE46C2">
        <w:rPr>
          <w:rFonts w:hint="cs"/>
          <w:rtl/>
        </w:rPr>
        <w:t xml:space="preserve"> </w:t>
      </w:r>
      <w:r w:rsidR="00D8019C" w:rsidRPr="00BE46C2">
        <w:rPr>
          <w:rtl/>
        </w:rPr>
        <w:t>إلى قاعدة البيانات عن طريق بروتوكول</w:t>
      </w:r>
      <w:r w:rsidR="00BF02B5" w:rsidRPr="00BE46C2">
        <w:rPr>
          <w:rFonts w:hint="cs"/>
          <w:rtl/>
        </w:rPr>
        <w:t xml:space="preserve"> </w:t>
      </w:r>
      <w:r w:rsidRPr="00BE46C2">
        <w:t>http protocol https</w:t>
      </w:r>
      <w:r w:rsidRPr="00BE46C2">
        <w:rPr>
          <w:rFonts w:hint="cs"/>
          <w:rtl/>
        </w:rPr>
        <w:t xml:space="preserve"> </w:t>
      </w:r>
      <w:r w:rsidR="00BF02B5" w:rsidRPr="00BE46C2">
        <w:rPr>
          <w:rFonts w:hint="cs"/>
          <w:rtl/>
        </w:rPr>
        <w:t>ال</w:t>
      </w:r>
      <w:r w:rsidR="00B37DC2" w:rsidRPr="00BE46C2">
        <w:rPr>
          <w:rtl/>
        </w:rPr>
        <w:t xml:space="preserve">آمن </w:t>
      </w:r>
      <w:r w:rsidR="00D8019C" w:rsidRPr="00BE46C2">
        <w:rPr>
          <w:rtl/>
        </w:rPr>
        <w:t xml:space="preserve">لضمان تشفير قوي لبحوث البراءات وخدمات الترجمة، كما </w:t>
      </w:r>
      <w:r w:rsidR="006D0A1D" w:rsidRPr="00BE46C2">
        <w:rPr>
          <w:rFonts w:hint="cs"/>
          <w:rtl/>
        </w:rPr>
        <w:t xml:space="preserve">جرى </w:t>
      </w:r>
      <w:r w:rsidR="00276100" w:rsidRPr="00BE46C2">
        <w:rPr>
          <w:rtl/>
        </w:rPr>
        <w:t>في مارس</w:t>
      </w:r>
      <w:r w:rsidR="00276100" w:rsidRPr="00BE46C2">
        <w:rPr>
          <w:rFonts w:hint="cs"/>
          <w:rtl/>
        </w:rPr>
        <w:t xml:space="preserve"> </w:t>
      </w:r>
      <w:r w:rsidR="001C166F" w:rsidRPr="00BE46C2">
        <w:rPr>
          <w:rtl/>
        </w:rPr>
        <w:t>2015</w:t>
      </w:r>
      <w:r w:rsidR="00276100" w:rsidRPr="00BE46C2">
        <w:rPr>
          <w:rFonts w:hint="cs"/>
          <w:rtl/>
        </w:rPr>
        <w:t xml:space="preserve"> </w:t>
      </w:r>
      <w:r w:rsidR="00A45469" w:rsidRPr="00BE46C2">
        <w:rPr>
          <w:rFonts w:hint="cs"/>
          <w:rtl/>
        </w:rPr>
        <w:t xml:space="preserve">توسعة </w:t>
      </w:r>
      <w:r w:rsidR="00D8019C" w:rsidRPr="00BE46C2">
        <w:rPr>
          <w:rtl/>
        </w:rPr>
        <w:t xml:space="preserve">إمكانيات الترجمة الآلية للسماح للمستخدمين </w:t>
      </w:r>
      <w:r w:rsidR="00881E92" w:rsidRPr="00BE46C2">
        <w:rPr>
          <w:rFonts w:hint="cs"/>
          <w:rtl/>
        </w:rPr>
        <w:t>ب</w:t>
      </w:r>
      <w:r w:rsidR="00881E92" w:rsidRPr="00BE46C2">
        <w:rPr>
          <w:rtl/>
        </w:rPr>
        <w:t>الاختيار بين ثلاث</w:t>
      </w:r>
      <w:r w:rsidR="00D8019C" w:rsidRPr="00BE46C2">
        <w:rPr>
          <w:rtl/>
        </w:rPr>
        <w:t xml:space="preserve"> أدوات مختلفة للترجمة على الإنترنت؛ </w:t>
      </w:r>
      <w:r w:rsidR="00881E92" w:rsidRPr="00BE46C2">
        <w:rPr>
          <w:rFonts w:hint="cs"/>
          <w:rtl/>
        </w:rPr>
        <w:t>وبالتالي</w:t>
      </w:r>
      <w:r w:rsidR="00D8019C" w:rsidRPr="00BE46C2">
        <w:rPr>
          <w:rtl/>
        </w:rPr>
        <w:t xml:space="preserve"> توس</w:t>
      </w:r>
      <w:r w:rsidR="003A1464" w:rsidRPr="00BE46C2">
        <w:rPr>
          <w:rFonts w:hint="cs"/>
          <w:rtl/>
        </w:rPr>
        <w:t>يع</w:t>
      </w:r>
      <w:r w:rsidR="00D8019C" w:rsidRPr="00BE46C2">
        <w:rPr>
          <w:rtl/>
        </w:rPr>
        <w:t xml:space="preserve"> نطاق إمكان</w:t>
      </w:r>
      <w:r w:rsidR="00881E92" w:rsidRPr="00BE46C2">
        <w:rPr>
          <w:rFonts w:hint="cs"/>
          <w:rtl/>
        </w:rPr>
        <w:t>ي</w:t>
      </w:r>
      <w:r w:rsidR="00D8019C" w:rsidRPr="00BE46C2">
        <w:rPr>
          <w:rtl/>
        </w:rPr>
        <w:t xml:space="preserve">ات اللغة. </w:t>
      </w:r>
      <w:r>
        <w:rPr>
          <w:rFonts w:hint="cs"/>
          <w:rtl/>
        </w:rPr>
        <w:t>و</w:t>
      </w:r>
      <w:r w:rsidR="00D8019C" w:rsidRPr="00BE46C2">
        <w:rPr>
          <w:rtl/>
        </w:rPr>
        <w:t>علاو</w:t>
      </w:r>
      <w:r w:rsidR="003A1464" w:rsidRPr="00BE46C2">
        <w:rPr>
          <w:rFonts w:hint="cs"/>
          <w:rtl/>
        </w:rPr>
        <w:t>ة</w:t>
      </w:r>
      <w:r w:rsidR="00D8019C" w:rsidRPr="00BE46C2">
        <w:rPr>
          <w:rtl/>
        </w:rPr>
        <w:t xml:space="preserve"> على ذلك، جرى </w:t>
      </w:r>
      <w:r w:rsidR="00537AA5" w:rsidRPr="00BE46C2">
        <w:rPr>
          <w:rtl/>
        </w:rPr>
        <w:t xml:space="preserve">في فبراير 2015 </w:t>
      </w:r>
      <w:r w:rsidR="00D8019C" w:rsidRPr="00BE46C2">
        <w:rPr>
          <w:rtl/>
        </w:rPr>
        <w:t>تحديث علامة تبويب الوثائق للطلبات الدولية ب</w:t>
      </w:r>
      <w:r w:rsidR="00537AA5" w:rsidRPr="00BE46C2">
        <w:rPr>
          <w:rFonts w:hint="cs"/>
          <w:rtl/>
        </w:rPr>
        <w:t>ح</w:t>
      </w:r>
      <w:r w:rsidR="00D8019C" w:rsidRPr="00BE46C2">
        <w:rPr>
          <w:rtl/>
        </w:rPr>
        <w:t xml:space="preserve">يث </w:t>
      </w:r>
      <w:r w:rsidR="00537AA5" w:rsidRPr="00BE46C2">
        <w:rPr>
          <w:rFonts w:hint="cs"/>
          <w:rtl/>
        </w:rPr>
        <w:t>تتضمن</w:t>
      </w:r>
      <w:r w:rsidR="00D8019C" w:rsidRPr="00BE46C2">
        <w:rPr>
          <w:rtl/>
        </w:rPr>
        <w:t xml:space="preserve"> قسما جديدا: "بحث الوثائق ذات الصلة</w:t>
      </w:r>
      <w:r w:rsidR="004F2442" w:rsidRPr="00BE46C2">
        <w:rPr>
          <w:rtl/>
        </w:rPr>
        <w:t xml:space="preserve"> وفحص</w:t>
      </w:r>
      <w:r w:rsidR="004F2442" w:rsidRPr="00BE46C2">
        <w:rPr>
          <w:rFonts w:hint="cs"/>
          <w:rtl/>
        </w:rPr>
        <w:t>ها</w:t>
      </w:r>
      <w:r w:rsidR="00D8019C" w:rsidRPr="00BE46C2">
        <w:rPr>
          <w:rtl/>
        </w:rPr>
        <w:t>"، الذي يجمع بين البحث في الوثائق ذات ا</w:t>
      </w:r>
      <w:r w:rsidR="00A45469" w:rsidRPr="00BE46C2">
        <w:rPr>
          <w:rtl/>
        </w:rPr>
        <w:t xml:space="preserve">لصلة وفحصها لمساعدة المستخدمين </w:t>
      </w:r>
      <w:r w:rsidR="00D8019C" w:rsidRPr="00BE46C2">
        <w:rPr>
          <w:rtl/>
        </w:rPr>
        <w:t xml:space="preserve">المهتمين بتقييم </w:t>
      </w:r>
      <w:r w:rsidR="002043EE" w:rsidRPr="00BE46C2">
        <w:rPr>
          <w:rFonts w:hint="cs"/>
          <w:rtl/>
        </w:rPr>
        <w:t xml:space="preserve">مدى </w:t>
      </w:r>
      <w:r w:rsidR="002043EE" w:rsidRPr="00BE46C2">
        <w:rPr>
          <w:rtl/>
        </w:rPr>
        <w:t>أهلية حصول الاختراع المطالب بحمايته على براءة</w:t>
      </w:r>
      <w:r w:rsidR="002043EE" w:rsidRPr="00BE46C2">
        <w:rPr>
          <w:rFonts w:hint="cs"/>
          <w:rtl/>
        </w:rPr>
        <w:t>.</w:t>
      </w:r>
    </w:p>
    <w:p w:rsidR="00465216" w:rsidRPr="00BE46C2" w:rsidRDefault="00BA121A" w:rsidP="00BA121A">
      <w:pPr>
        <w:pStyle w:val="NormalParaAR"/>
        <w:tabs>
          <w:tab w:val="left" w:pos="566"/>
          <w:tab w:val="left" w:pos="1133"/>
          <w:tab w:val="left" w:pos="7087"/>
          <w:tab w:val="left" w:pos="9213"/>
        </w:tabs>
        <w:ind w:left="567"/>
      </w:pPr>
      <w:r>
        <w:rPr>
          <w:rFonts w:hint="cs"/>
          <w:rtl/>
        </w:rPr>
        <w:t>(ه)</w:t>
      </w:r>
      <w:r>
        <w:rPr>
          <w:rtl/>
        </w:rPr>
        <w:tab/>
      </w:r>
      <w:r w:rsidR="00BE3A59" w:rsidRPr="00BE46C2">
        <w:rPr>
          <w:rFonts w:hint="cs"/>
          <w:rtl/>
        </w:rPr>
        <w:t xml:space="preserve">وأُخطر </w:t>
      </w:r>
      <w:r w:rsidR="00BE3A59" w:rsidRPr="00BE46C2">
        <w:rPr>
          <w:rtl/>
        </w:rPr>
        <w:t xml:space="preserve">الفريق العامل في عامي 2013 و2014 بأنشطة المساعدة التقنية الرامية إلى تيسير إيداع التبليغات في شكل إلكتروني في البلدان النامية البلدان الأقل نموا والبلدان المنتقلة إلى الاقتصاد الحر، </w:t>
      </w:r>
      <w:r w:rsidR="00A45469" w:rsidRPr="00BE46C2">
        <w:rPr>
          <w:rFonts w:hint="cs"/>
          <w:rtl/>
        </w:rPr>
        <w:t xml:space="preserve">بما </w:t>
      </w:r>
      <w:r w:rsidR="005F43BA" w:rsidRPr="00BE46C2">
        <w:rPr>
          <w:rFonts w:hint="cs"/>
          <w:rtl/>
        </w:rPr>
        <w:t>يتماشى</w:t>
      </w:r>
      <w:r w:rsidR="00A45469" w:rsidRPr="00BE46C2">
        <w:rPr>
          <w:rFonts w:hint="cs"/>
          <w:rtl/>
        </w:rPr>
        <w:t xml:space="preserve"> مع</w:t>
      </w:r>
      <w:r w:rsidR="00D65585" w:rsidRPr="00BE46C2">
        <w:rPr>
          <w:rFonts w:hint="cs"/>
          <w:rtl/>
        </w:rPr>
        <w:t xml:space="preserve"> </w:t>
      </w:r>
      <w:r w:rsidR="00BE3A59" w:rsidRPr="00BE46C2">
        <w:rPr>
          <w:rtl/>
        </w:rPr>
        <w:t>البند 4 من البيانات المتفق عليها في المؤتمر الدبلوماسي الذي اعتمد معاهدة قانون البراءات</w:t>
      </w:r>
      <w:r w:rsidR="007E24A3" w:rsidRPr="00BE46C2">
        <w:rPr>
          <w:rFonts w:hint="cs"/>
          <w:rtl/>
        </w:rPr>
        <w:t>.</w:t>
      </w:r>
      <w:r w:rsidR="00D65585" w:rsidRPr="00BE46C2">
        <w:rPr>
          <w:rtl/>
        </w:rPr>
        <w:t xml:space="preserve"> </w:t>
      </w:r>
      <w:r w:rsidR="00A45469" w:rsidRPr="00BE46C2">
        <w:rPr>
          <w:rFonts w:hint="cs"/>
          <w:rtl/>
        </w:rPr>
        <w:t>و</w:t>
      </w:r>
      <w:r w:rsidR="00AA1EC7" w:rsidRPr="00BE46C2">
        <w:rPr>
          <w:rFonts w:hint="cs"/>
          <w:rtl/>
        </w:rPr>
        <w:t xml:space="preserve">كانت </w:t>
      </w:r>
      <w:r w:rsidR="00A45469" w:rsidRPr="00BE46C2">
        <w:rPr>
          <w:rtl/>
        </w:rPr>
        <w:t xml:space="preserve">آخر مرة </w:t>
      </w:r>
      <w:r w:rsidR="00C51590" w:rsidRPr="00BE46C2">
        <w:rPr>
          <w:rFonts w:hint="cs"/>
          <w:rtl/>
        </w:rPr>
        <w:t>اطلعت</w:t>
      </w:r>
      <w:r w:rsidR="00BE3A59" w:rsidRPr="00BE46C2">
        <w:rPr>
          <w:rtl/>
        </w:rPr>
        <w:t xml:space="preserve"> </w:t>
      </w:r>
      <w:r w:rsidR="00A45469" w:rsidRPr="00BE46C2">
        <w:rPr>
          <w:rFonts w:hint="cs"/>
          <w:rtl/>
        </w:rPr>
        <w:t xml:space="preserve">فيها </w:t>
      </w:r>
      <w:r w:rsidR="00BE3A59" w:rsidRPr="00BE46C2">
        <w:rPr>
          <w:rtl/>
        </w:rPr>
        <w:t xml:space="preserve">الجمعية العامة </w:t>
      </w:r>
      <w:proofErr w:type="spellStart"/>
      <w:r w:rsidR="00BE3A59" w:rsidRPr="00BE46C2">
        <w:rPr>
          <w:rtl/>
        </w:rPr>
        <w:t>للويبو</w:t>
      </w:r>
      <w:proofErr w:type="spellEnd"/>
      <w:r w:rsidR="00C51590" w:rsidRPr="00BE46C2">
        <w:rPr>
          <w:rFonts w:hint="cs"/>
          <w:rtl/>
        </w:rPr>
        <w:t xml:space="preserve"> على</w:t>
      </w:r>
      <w:r w:rsidR="00BE3A59" w:rsidRPr="00BE46C2">
        <w:rPr>
          <w:rtl/>
        </w:rPr>
        <w:t xml:space="preserve"> </w:t>
      </w:r>
      <w:r w:rsidR="00C51590" w:rsidRPr="00BE46C2">
        <w:rPr>
          <w:rFonts w:hint="cs"/>
          <w:rtl/>
        </w:rPr>
        <w:t>تحديث</w:t>
      </w:r>
      <w:r w:rsidR="00B075E2" w:rsidRPr="00BE46C2">
        <w:rPr>
          <w:rFonts w:hint="cs"/>
          <w:rtl/>
        </w:rPr>
        <w:t>ات</w:t>
      </w:r>
      <w:r w:rsidR="00BE3A59" w:rsidRPr="00BE46C2">
        <w:rPr>
          <w:rtl/>
        </w:rPr>
        <w:t xml:space="preserve"> </w:t>
      </w:r>
      <w:r w:rsidR="00C51590" w:rsidRPr="00BE46C2">
        <w:rPr>
          <w:rFonts w:hint="cs"/>
          <w:rtl/>
        </w:rPr>
        <w:t>ل</w:t>
      </w:r>
      <w:r w:rsidR="00BE3A59" w:rsidRPr="00BE46C2">
        <w:rPr>
          <w:rtl/>
        </w:rPr>
        <w:t>تلك الأنشطة في 2013 (انظر الوثيقة</w:t>
      </w:r>
      <w:r>
        <w:rPr>
          <w:rFonts w:hint="eastAsia"/>
          <w:rtl/>
        </w:rPr>
        <w:t> </w:t>
      </w:r>
      <w:r w:rsidR="00D65585" w:rsidRPr="00BE46C2">
        <w:t xml:space="preserve"> (</w:t>
      </w:r>
      <w:r w:rsidR="00BE3A59" w:rsidRPr="00BE46C2">
        <w:t>WO/GA/43/15</w:t>
      </w:r>
      <w:r w:rsidR="00BE3A59" w:rsidRPr="00BE46C2">
        <w:rPr>
          <w:rtl/>
        </w:rPr>
        <w:t>وستُعرض</w:t>
      </w:r>
      <w:r w:rsidR="00A45469" w:rsidRPr="00BE46C2">
        <w:rPr>
          <w:rFonts w:hint="cs"/>
          <w:rtl/>
        </w:rPr>
        <w:t xml:space="preserve"> هذه التحديثات</w:t>
      </w:r>
      <w:r w:rsidR="00BE3A59" w:rsidRPr="00BE46C2">
        <w:rPr>
          <w:rtl/>
        </w:rPr>
        <w:t xml:space="preserve"> </w:t>
      </w:r>
      <w:r w:rsidR="00361473" w:rsidRPr="00BE46C2">
        <w:rPr>
          <w:rFonts w:hint="cs"/>
          <w:rtl/>
        </w:rPr>
        <w:t xml:space="preserve">على </w:t>
      </w:r>
      <w:r w:rsidR="00A45469" w:rsidRPr="00BE46C2">
        <w:rPr>
          <w:rFonts w:hint="cs"/>
          <w:rtl/>
        </w:rPr>
        <w:t xml:space="preserve">الجمعية </w:t>
      </w:r>
      <w:r w:rsidR="00B075E2" w:rsidRPr="00BE46C2">
        <w:rPr>
          <w:rFonts w:hint="cs"/>
          <w:rtl/>
        </w:rPr>
        <w:t>لل</w:t>
      </w:r>
      <w:r w:rsidR="00361473" w:rsidRPr="00BE46C2">
        <w:rPr>
          <w:rtl/>
        </w:rPr>
        <w:t xml:space="preserve">نظر فيها </w:t>
      </w:r>
      <w:r w:rsidR="00BE3A59" w:rsidRPr="00BE46C2">
        <w:rPr>
          <w:rtl/>
        </w:rPr>
        <w:t xml:space="preserve">خلال دورتها العادية </w:t>
      </w:r>
      <w:r>
        <w:rPr>
          <w:rFonts w:hint="cs"/>
          <w:rtl/>
        </w:rPr>
        <w:t>القادمة</w:t>
      </w:r>
      <w:r w:rsidR="00BE3A59" w:rsidRPr="00BE46C2">
        <w:rPr>
          <w:rtl/>
        </w:rPr>
        <w:t xml:space="preserve"> في أكتوبر 2015</w:t>
      </w:r>
      <w:r w:rsidR="00BE3A59" w:rsidRPr="00BE46C2">
        <w:t>.</w:t>
      </w:r>
    </w:p>
    <w:p w:rsidR="00D54215" w:rsidRPr="00BE46C2" w:rsidRDefault="00BE3A59" w:rsidP="00BA121A">
      <w:pPr>
        <w:pStyle w:val="NumberedParaAR"/>
      </w:pPr>
      <w:r w:rsidRPr="00BE46C2">
        <w:rPr>
          <w:rtl/>
          <w:lang w:bidi="ar-EG"/>
        </w:rPr>
        <w:t xml:space="preserve">ويمكن الاطلاع على مزيد من المعلومات العامة </w:t>
      </w:r>
      <w:r w:rsidR="00AA1EC7" w:rsidRPr="00BE46C2">
        <w:rPr>
          <w:rFonts w:hint="cs"/>
          <w:rtl/>
          <w:lang w:bidi="ar-EG"/>
        </w:rPr>
        <w:t>بشأن</w:t>
      </w:r>
      <w:r w:rsidRPr="00BE46C2">
        <w:rPr>
          <w:rtl/>
          <w:lang w:bidi="ar-EG"/>
        </w:rPr>
        <w:t xml:space="preserve"> أنشطة المساعدة التقنية التي تضطلع بها الويبو لفائدة البلدان الأقل نموا والبلدان النامية والبلدان المنتقلة إلى الاقتصاد الحر على قاعدة بيانات المساعدة التقنية في مجال الملكية الفكرية</w:t>
      </w:r>
      <w:r w:rsidR="00AA1EC7" w:rsidRPr="00BE46C2">
        <w:t xml:space="preserve"> </w:t>
      </w:r>
      <w:r w:rsidRPr="00BE46C2">
        <w:t xml:space="preserve">(IP-TAD) </w:t>
      </w:r>
      <w:r w:rsidR="00AA1EC7" w:rsidRPr="00BE46C2">
        <w:rPr>
          <w:rFonts w:hint="cs"/>
          <w:rtl/>
          <w:lang w:bidi="ar-EG"/>
        </w:rPr>
        <w:t xml:space="preserve"> </w:t>
      </w:r>
      <w:r w:rsidRPr="00BE46C2">
        <w:rPr>
          <w:rtl/>
          <w:lang w:bidi="ar-EG"/>
        </w:rPr>
        <w:t>على الرابط</w:t>
      </w:r>
      <w:r w:rsidRPr="00BE46C2">
        <w:t> </w:t>
      </w:r>
      <w:hyperlink r:id="rId10" w:tgtFrame="_blank" w:history="1">
        <w:r w:rsidRPr="00BE46C2">
          <w:rPr>
            <w:rStyle w:val="Hyperlink"/>
          </w:rPr>
          <w:t>www.wipo.int/tad/en</w:t>
        </w:r>
      </w:hyperlink>
      <w:r w:rsidR="00C56406" w:rsidRPr="00BE46C2">
        <w:rPr>
          <w:rStyle w:val="Hyperlink"/>
          <w:lang w:val="en-GB"/>
        </w:rPr>
        <w:t xml:space="preserve"> </w:t>
      </w:r>
      <w:r w:rsidR="000B4048" w:rsidRPr="00BE46C2">
        <w:rPr>
          <w:rStyle w:val="Hyperlink"/>
          <w:rFonts w:hint="cs"/>
          <w:rtl/>
          <w:lang w:bidi="ar-EG"/>
        </w:rPr>
        <w:t>.</w:t>
      </w:r>
      <w:r w:rsidR="00B122BD" w:rsidRPr="00BE46C2">
        <w:t xml:space="preserve"> </w:t>
      </w:r>
      <w:r w:rsidRPr="00BE46C2">
        <w:rPr>
          <w:rFonts w:hint="cs"/>
          <w:rtl/>
          <w:lang w:bidi="ar-EG"/>
        </w:rPr>
        <w:t xml:space="preserve">وتهدف العديد من الأنشطة في قاعدة بيانات المساعدة التقنية وفي الدليل إلى مساعدة البلدان </w:t>
      </w:r>
      <w:r w:rsidR="00F00574" w:rsidRPr="00BE46C2">
        <w:rPr>
          <w:rFonts w:hint="cs"/>
          <w:rtl/>
          <w:lang w:bidi="ar-EG"/>
        </w:rPr>
        <w:t xml:space="preserve">في تطوير </w:t>
      </w:r>
      <w:r w:rsidR="00883FA5" w:rsidRPr="00BE46C2">
        <w:rPr>
          <w:rFonts w:hint="cs"/>
          <w:rtl/>
          <w:lang w:bidi="ar-EG"/>
        </w:rPr>
        <w:t>أنظم</w:t>
      </w:r>
      <w:r w:rsidR="00C56406" w:rsidRPr="00BE46C2">
        <w:rPr>
          <w:rFonts w:hint="cs"/>
          <w:rtl/>
          <w:lang w:bidi="ar-EG"/>
        </w:rPr>
        <w:t>تها</w:t>
      </w:r>
      <w:r w:rsidR="00883FA5" w:rsidRPr="00BE46C2">
        <w:rPr>
          <w:rFonts w:hint="cs"/>
          <w:rtl/>
          <w:lang w:bidi="ar-EG"/>
        </w:rPr>
        <w:t xml:space="preserve"> </w:t>
      </w:r>
      <w:r w:rsidR="00BA121A">
        <w:rPr>
          <w:rFonts w:hint="cs"/>
          <w:rtl/>
          <w:lang w:bidi="ar-EG"/>
        </w:rPr>
        <w:t>الخاصة بالبراءات</w:t>
      </w:r>
      <w:r w:rsidR="00F00574" w:rsidRPr="00BE46C2">
        <w:rPr>
          <w:rFonts w:hint="cs"/>
          <w:rtl/>
          <w:lang w:bidi="ar-EG"/>
        </w:rPr>
        <w:t>.</w:t>
      </w:r>
    </w:p>
    <w:p w:rsidR="00BE3A59" w:rsidRPr="00BE46C2" w:rsidRDefault="00341FC0" w:rsidP="00341FC0">
      <w:pPr>
        <w:pStyle w:val="NormalParaAR"/>
        <w:keepNext/>
        <w:rPr>
          <w:sz w:val="40"/>
          <w:szCs w:val="40"/>
        </w:rPr>
      </w:pPr>
      <w:r>
        <w:rPr>
          <w:rFonts w:hint="cs"/>
          <w:sz w:val="40"/>
          <w:szCs w:val="40"/>
          <w:rtl/>
        </w:rPr>
        <w:t xml:space="preserve">طريقة عمل نظام </w:t>
      </w:r>
      <w:r>
        <w:rPr>
          <w:sz w:val="40"/>
          <w:szCs w:val="40"/>
          <w:rtl/>
        </w:rPr>
        <w:t>معاهدة البراءات فيم</w:t>
      </w:r>
      <w:r>
        <w:rPr>
          <w:rFonts w:hint="cs"/>
          <w:sz w:val="40"/>
          <w:szCs w:val="40"/>
          <w:rtl/>
        </w:rPr>
        <w:t>ا</w:t>
      </w:r>
      <w:r w:rsidR="00BE3A59" w:rsidRPr="00BE46C2">
        <w:rPr>
          <w:sz w:val="40"/>
          <w:szCs w:val="40"/>
          <w:rtl/>
        </w:rPr>
        <w:t xml:space="preserve"> يخص تنظيم المساعدة التقنية لفائدة البلدان النامية</w:t>
      </w:r>
    </w:p>
    <w:p w:rsidR="00BE3A59" w:rsidRPr="00BE46C2" w:rsidRDefault="00BE3A59" w:rsidP="009D25C8">
      <w:pPr>
        <w:pStyle w:val="NumberedParaAR"/>
      </w:pPr>
      <w:r w:rsidRPr="00BE46C2">
        <w:rPr>
          <w:rFonts w:hint="cs"/>
          <w:rtl/>
        </w:rPr>
        <w:t xml:space="preserve">قدم </w:t>
      </w:r>
      <w:r w:rsidRPr="00BE46C2">
        <w:rPr>
          <w:rtl/>
          <w:lang w:bidi="ar-EG"/>
        </w:rPr>
        <w:t>المكتب الدولي إلى الفريق العامل في دورته السابعة تحديثا عن مناقشات "المراجعة الخارجية للمساعدة التقنية التي تقدمها الويبو في مجال التعاون لأغراض التنمية"</w:t>
      </w:r>
      <w:r w:rsidR="00215210" w:rsidRPr="00BE46C2">
        <w:rPr>
          <w:lang w:val="en-GB" w:bidi="ar-EG"/>
        </w:rPr>
        <w:t>"</w:t>
      </w:r>
      <w:r w:rsidR="00215210" w:rsidRPr="00BE46C2">
        <w:rPr>
          <w:lang w:val="en-GB"/>
        </w:rPr>
        <w:t>)</w:t>
      </w:r>
      <w:r w:rsidRPr="00BE46C2">
        <w:t> </w:t>
      </w:r>
      <w:r w:rsidR="00215210" w:rsidRPr="00BE46C2">
        <w:t>(</w:t>
      </w:r>
      <w:r w:rsidRPr="00BE46C2">
        <w:t xml:space="preserve">CDIP/8/INF/1) </w:t>
      </w:r>
      <w:r w:rsidRPr="00BE46C2">
        <w:rPr>
          <w:rtl/>
          <w:lang w:bidi="ar-EG"/>
        </w:rPr>
        <w:t>المراجعة</w:t>
      </w:r>
      <w:r w:rsidR="00312F53" w:rsidRPr="00BE46C2">
        <w:rPr>
          <w:rtl/>
          <w:lang w:bidi="ar-EG"/>
        </w:rPr>
        <w:t xml:space="preserve"> الخارجية") وما يتعلق بذلك من </w:t>
      </w:r>
      <w:r w:rsidRPr="00BE46C2">
        <w:rPr>
          <w:rtl/>
          <w:lang w:bidi="ar-EG"/>
        </w:rPr>
        <w:t>وثائق أعدتها لجنة التنمية (انظر الفقرات من 9 إلى 11 من الوثيقة</w:t>
      </w:r>
      <w:r w:rsidR="008D3602" w:rsidRPr="00BE46C2">
        <w:rPr>
          <w:rFonts w:hint="cs"/>
          <w:rtl/>
          <w:lang w:bidi="ar-EG"/>
        </w:rPr>
        <w:t xml:space="preserve"> </w:t>
      </w:r>
      <w:r w:rsidRPr="00BE46C2">
        <w:t>PCT/WG/7/14</w:t>
      </w:r>
      <w:r w:rsidR="008D3602" w:rsidRPr="00BE46C2">
        <w:rPr>
          <w:rFonts w:hint="cs"/>
          <w:rtl/>
          <w:lang w:bidi="ar-EG"/>
        </w:rPr>
        <w:t>،</w:t>
      </w:r>
      <w:r w:rsidRPr="00BE46C2">
        <w:t> </w:t>
      </w:r>
      <w:r w:rsidRPr="00BE46C2">
        <w:rPr>
          <w:rFonts w:hint="cs"/>
          <w:rtl/>
          <w:lang w:bidi="ar-EG"/>
        </w:rPr>
        <w:t>والفقرة 103 من تقرير الدورة،</w:t>
      </w:r>
      <w:r w:rsidR="00296C40" w:rsidRPr="00BE46C2">
        <w:rPr>
          <w:rFonts w:hint="cs"/>
          <w:rtl/>
          <w:lang w:bidi="ar-EG"/>
        </w:rPr>
        <w:t xml:space="preserve"> </w:t>
      </w:r>
      <w:r w:rsidR="009D25C8">
        <w:rPr>
          <w:rFonts w:hint="cs"/>
          <w:rtl/>
          <w:lang w:bidi="ar-EG"/>
        </w:rPr>
        <w:t xml:space="preserve">الوارد في </w:t>
      </w:r>
      <w:r w:rsidR="00296C40" w:rsidRPr="00BE46C2">
        <w:rPr>
          <w:rFonts w:hint="cs"/>
          <w:rtl/>
          <w:lang w:bidi="ar-EG"/>
        </w:rPr>
        <w:t>الوثيقة</w:t>
      </w:r>
      <w:r w:rsidR="009D25C8">
        <w:rPr>
          <w:rFonts w:hint="eastAsia"/>
          <w:rtl/>
          <w:lang w:bidi="ar-EG"/>
        </w:rPr>
        <w:t> </w:t>
      </w:r>
      <w:r w:rsidR="00296C40" w:rsidRPr="00BE46C2">
        <w:rPr>
          <w:lang w:bidi="ar-EG"/>
        </w:rPr>
        <w:t>(</w:t>
      </w:r>
      <w:r w:rsidR="00296C40" w:rsidRPr="00BE46C2">
        <w:t>PCT/WG/7/30</w:t>
      </w:r>
      <w:r w:rsidR="000B2D57" w:rsidRPr="00BE46C2">
        <w:rPr>
          <w:rFonts w:hint="cs"/>
          <w:rtl/>
          <w:lang w:bidi="ar-EG"/>
        </w:rPr>
        <w:t xml:space="preserve">. </w:t>
      </w:r>
      <w:r w:rsidRPr="00BE46C2">
        <w:rPr>
          <w:rtl/>
          <w:lang w:bidi="ar-EG"/>
        </w:rPr>
        <w:t xml:space="preserve">ويرد تلخيص </w:t>
      </w:r>
      <w:r w:rsidR="00F10160" w:rsidRPr="00BE46C2">
        <w:rPr>
          <w:rFonts w:hint="cs"/>
          <w:rtl/>
          <w:lang w:bidi="ar-EG"/>
        </w:rPr>
        <w:t>ل</w:t>
      </w:r>
      <w:r w:rsidRPr="00BE46C2">
        <w:rPr>
          <w:rtl/>
          <w:lang w:bidi="ar-EG"/>
        </w:rPr>
        <w:t>لمناقشات</w:t>
      </w:r>
      <w:r w:rsidR="00F10160" w:rsidRPr="00BE46C2">
        <w:rPr>
          <w:rFonts w:hint="cs"/>
          <w:rtl/>
          <w:lang w:bidi="ar-EG"/>
        </w:rPr>
        <w:t xml:space="preserve"> حول هذا الموضوع</w:t>
      </w:r>
      <w:r w:rsidRPr="00BE46C2">
        <w:rPr>
          <w:rtl/>
          <w:lang w:bidi="ar-EG"/>
        </w:rPr>
        <w:t xml:space="preserve"> في الفقرتين 36 و37 من ملخص الرئيس، </w:t>
      </w:r>
      <w:r w:rsidR="009D25C8">
        <w:rPr>
          <w:rFonts w:hint="cs"/>
          <w:rtl/>
          <w:lang w:bidi="ar-EG"/>
        </w:rPr>
        <w:t xml:space="preserve">الوارد في </w:t>
      </w:r>
      <w:r w:rsidRPr="00BE46C2">
        <w:rPr>
          <w:rtl/>
          <w:lang w:bidi="ar-EG"/>
        </w:rPr>
        <w:t>الوثيقة</w:t>
      </w:r>
      <w:r w:rsidR="009B234B" w:rsidRPr="00BE46C2">
        <w:rPr>
          <w:rFonts w:hint="cs"/>
          <w:rtl/>
          <w:lang w:bidi="ar-EG"/>
        </w:rPr>
        <w:t xml:space="preserve"> </w:t>
      </w:r>
      <w:r w:rsidRPr="00BE46C2">
        <w:t>PCT/WG/7/29</w:t>
      </w:r>
      <w:r w:rsidR="009B234B" w:rsidRPr="00BE46C2">
        <w:rPr>
          <w:rFonts w:hint="cs"/>
          <w:rtl/>
          <w:lang w:bidi="ar-EG"/>
        </w:rPr>
        <w:t xml:space="preserve">) </w:t>
      </w:r>
      <w:r w:rsidRPr="00BE46C2">
        <w:rPr>
          <w:rtl/>
          <w:lang w:bidi="ar-EG"/>
        </w:rPr>
        <w:t>كما يلي</w:t>
      </w:r>
      <w:r w:rsidRPr="00BE46C2">
        <w:t>:</w:t>
      </w:r>
    </w:p>
    <w:p w:rsidR="00006593" w:rsidRPr="00BE46C2" w:rsidRDefault="00006593" w:rsidP="009D25C8">
      <w:pPr>
        <w:pStyle w:val="NormalParaAR"/>
        <w:tabs>
          <w:tab w:val="left" w:pos="850"/>
          <w:tab w:val="left" w:pos="1133"/>
        </w:tabs>
        <w:ind w:left="566"/>
        <w:rPr>
          <w:rtl/>
        </w:rPr>
      </w:pPr>
      <w:r w:rsidRPr="00BE46C2">
        <w:rPr>
          <w:rtl/>
        </w:rPr>
        <w:t>"</w:t>
      </w:r>
      <w:r w:rsidRPr="00BE46C2">
        <w:rPr>
          <w:rFonts w:hint="cs"/>
          <w:rtl/>
        </w:rPr>
        <w:t>36.</w:t>
      </w:r>
      <w:r w:rsidRPr="00BE46C2">
        <w:rPr>
          <w:rFonts w:hint="cs"/>
          <w:rtl/>
        </w:rPr>
        <w:tab/>
      </w:r>
      <w:r w:rsidR="009D25C8">
        <w:rPr>
          <w:rFonts w:hint="cs"/>
          <w:rtl/>
        </w:rPr>
        <w:t>و</w:t>
      </w:r>
      <w:r w:rsidR="009D25C8" w:rsidRPr="009D25C8">
        <w:rPr>
          <w:rtl/>
        </w:rPr>
        <w:t>رحّبت عدة وفود بتقرير المكتب الدولي عن مشروعات المساعدة التقنية وصرّحت بأن المعلومات الواردة في الوثيقة تدلّ على أن برامج المساعدة التقنية المتصلة بمعاهدة البراءات هي عنصر أساسي ضمن مجمل أنشطة الويبو للمساعدة التقنية الرامية إلى توسيع نظام معاهدة البراءات وتعزيزه. ورأت تلك الوفود أن المساعدة التقنية الخاصة بمعاهدة البراءات ينبغي ألا تكون منفصلة عن سائر المساعدة التقنية التي تقدّمها الويبو بغية النظر في المساعدة التقنية وتقديمها بطريقة فعالة وتجنّب ازدواجية البرامج وتداخلها. ولذلك، فإن مناقشات الفريق العامل حول كيفية الاستمرار في الأجزاء المتعلقة بالمساعدة التقنية من توصيات خارطة طريق معاهدة البراءات ينبغي أن تظل تنتظر حصيلة المناقشات حول الاستعراض الخارجي والوثائق ذات الصلة به في إطار اللجنة المعنية بالتنمية والملكية الفكرية، كما تم الاتفاق عليه في الدورة الخامسة للفريق العامل.</w:t>
      </w:r>
    </w:p>
    <w:p w:rsidR="00BE3A59" w:rsidRPr="00BE46C2" w:rsidRDefault="00376261" w:rsidP="009D25C8">
      <w:pPr>
        <w:pStyle w:val="NormalParaAR"/>
        <w:tabs>
          <w:tab w:val="left" w:pos="850"/>
          <w:tab w:val="left" w:pos="1133"/>
        </w:tabs>
        <w:ind w:left="566"/>
        <w:rPr>
          <w:lang w:bidi="ar-EG"/>
        </w:rPr>
      </w:pPr>
      <w:r w:rsidRPr="00BE46C2">
        <w:rPr>
          <w:rFonts w:hint="cs"/>
          <w:rtl/>
          <w:lang w:bidi="ar-EG"/>
        </w:rPr>
        <w:t>"</w:t>
      </w:r>
      <w:r w:rsidR="003B456A" w:rsidRPr="00BE46C2">
        <w:rPr>
          <w:rFonts w:hint="cs"/>
          <w:rtl/>
          <w:lang w:bidi="ar-EG"/>
        </w:rPr>
        <w:t>37</w:t>
      </w:r>
      <w:r w:rsidR="003B456A" w:rsidRPr="00BE46C2">
        <w:rPr>
          <w:rFonts w:hint="cs"/>
          <w:rtl/>
          <w:lang w:bidi="ar-EG"/>
        </w:rPr>
        <w:tab/>
      </w:r>
      <w:r w:rsidR="009D25C8" w:rsidRPr="009D25C8">
        <w:rPr>
          <w:rtl/>
          <w:lang w:bidi="ar-EG"/>
        </w:rPr>
        <w:t>ورأت عدة وفود أخرى أن الفريق العامل ينبغي أن يشرع في مناقشات حول المساعدة التقنية في إطار توصيات خارطة طريق معاهدة البراءات. واعتبرت تلك الوفود أن الفريق العامل له هامش مركّز لمناقشة المساعدة التقنية الخاصة بمعاهدة البراءات من أجل تمكين البلدان النامية من الاستفادة من نظام معاهدة البراءات، أما مناقشات المساعدة التقنية في لجنة التنمية فلها نطاق أوسع. ولذلك، فمن الممكن النظر في المساعدة التقنية الخاصة بمعاهدة البراءات بمعزل عن القضايا الأوسع في لجنة التنمية. وأشارت وفود أخرى أيضا إلى انعدام التقدم في المناقشات حول الاستعراض الخارجي داخل لجنة التنمية، مما قد يؤدي إلى تأخير لا نهاية له لعمل الفريق العامل فيما يتعلق بسبل تحسين وتعزيز المساعدة التقنية الخاصة بمعاهدة البراءات من أجل تعزيز تكوين الكفاءات في البلدان النامية، بطرق شتى مثل التدريب طويل الأجل لفاحصي البراءات.</w:t>
      </w:r>
      <w:r w:rsidR="000B2E80" w:rsidRPr="00BE46C2">
        <w:rPr>
          <w:rFonts w:hint="cs"/>
          <w:rtl/>
          <w:lang w:bidi="ar-EG"/>
        </w:rPr>
        <w:t>"</w:t>
      </w:r>
    </w:p>
    <w:p w:rsidR="00006593" w:rsidRPr="00BE46C2" w:rsidRDefault="00BE2567" w:rsidP="009D25C8">
      <w:pPr>
        <w:pStyle w:val="NumberedParaAR"/>
      </w:pPr>
      <w:r w:rsidRPr="00BE46C2">
        <w:rPr>
          <w:rFonts w:hint="cs"/>
          <w:rtl/>
        </w:rPr>
        <w:t xml:space="preserve">وواصلت </w:t>
      </w:r>
      <w:r w:rsidRPr="00BE46C2">
        <w:rPr>
          <w:rtl/>
        </w:rPr>
        <w:t>لجنة التنمية مناقشاتها بخصوص المراجعة الخارجية في دورتيها الرابعة عشرة والخامسة عشرة</w:t>
      </w:r>
      <w:r w:rsidR="00F17CEF" w:rsidRPr="00BE46C2">
        <w:rPr>
          <w:rFonts w:hint="cs"/>
          <w:rtl/>
        </w:rPr>
        <w:t>،</w:t>
      </w:r>
      <w:r w:rsidRPr="00BE46C2">
        <w:rPr>
          <w:rtl/>
        </w:rPr>
        <w:t xml:space="preserve"> </w:t>
      </w:r>
      <w:r w:rsidR="00F17CEF" w:rsidRPr="00BE46C2">
        <w:rPr>
          <w:rFonts w:hint="cs"/>
          <w:rtl/>
        </w:rPr>
        <w:t>اللتين</w:t>
      </w:r>
      <w:r w:rsidRPr="00BE46C2">
        <w:rPr>
          <w:rtl/>
        </w:rPr>
        <w:t xml:space="preserve"> عقدتا في جنيف في الفترة من 10 إلى 14 نوفمبر 2014 ومن 20 إلى 24 إبريل 2015 على التوالي، وترد التفاصيل الكاملة لهذه المناقشات في الدورة الرابعة عشرة في الفقرات من 218 إلى 228 </w:t>
      </w:r>
      <w:r w:rsidR="009D25C8">
        <w:rPr>
          <w:rFonts w:hint="cs"/>
          <w:rtl/>
        </w:rPr>
        <w:t>من</w:t>
      </w:r>
      <w:r w:rsidRPr="00BE46C2">
        <w:rPr>
          <w:rtl/>
        </w:rPr>
        <w:t xml:space="preserve"> مشروع التقرير (الوثيقة</w:t>
      </w:r>
      <w:r w:rsidR="009D25C8">
        <w:rPr>
          <w:rFonts w:hint="cs"/>
          <w:rtl/>
        </w:rPr>
        <w:t> </w:t>
      </w:r>
      <w:r w:rsidRPr="00BE46C2">
        <w:t xml:space="preserve">CDIP/14/13 </w:t>
      </w:r>
      <w:proofErr w:type="spellStart"/>
      <w:r w:rsidRPr="00BE46C2">
        <w:t>Prov</w:t>
      </w:r>
      <w:proofErr w:type="spellEnd"/>
      <w:r w:rsidRPr="00BE46C2">
        <w:rPr>
          <w:rtl/>
        </w:rPr>
        <w:t>)</w:t>
      </w:r>
      <w:r w:rsidR="009F5E26" w:rsidRPr="00BE46C2">
        <w:rPr>
          <w:rFonts w:hint="cs"/>
          <w:rtl/>
        </w:rPr>
        <w:t>،</w:t>
      </w:r>
      <w:r w:rsidR="00F17CEF" w:rsidRPr="00BE46C2">
        <w:rPr>
          <w:rtl/>
        </w:rPr>
        <w:t xml:space="preserve"> ويرد تلخيص لنتائج مناقشات </w:t>
      </w:r>
      <w:r w:rsidRPr="00BE46C2">
        <w:rPr>
          <w:rtl/>
        </w:rPr>
        <w:t>الدورة الخامسة عشرة في الفقرة 12 من ملخص رئيس الدورة كما يلي:</w:t>
      </w:r>
    </w:p>
    <w:p w:rsidR="00BE2567" w:rsidRPr="00BE46C2" w:rsidRDefault="00BE2567" w:rsidP="00BE46C2">
      <w:pPr>
        <w:pStyle w:val="NormalParaAR"/>
        <w:tabs>
          <w:tab w:val="left" w:pos="850"/>
          <w:tab w:val="left" w:pos="1133"/>
        </w:tabs>
        <w:ind w:left="566"/>
      </w:pPr>
      <w:r w:rsidRPr="00BE46C2">
        <w:rPr>
          <w:rtl/>
        </w:rPr>
        <w:t>"</w:t>
      </w:r>
      <w:r w:rsidRPr="00BE46C2">
        <w:rPr>
          <w:rFonts w:hint="cs"/>
          <w:rtl/>
        </w:rPr>
        <w:t>12.</w:t>
      </w:r>
      <w:r w:rsidRPr="00BE46C2">
        <w:rPr>
          <w:rFonts w:hint="cs"/>
          <w:rtl/>
        </w:rPr>
        <w:tab/>
      </w:r>
      <w:r w:rsidR="00553B1B" w:rsidRPr="00BE46C2">
        <w:rPr>
          <w:rtl/>
        </w:rPr>
        <w:t xml:space="preserve">وناقشت اللجنة المراجعة الخارجية للمساعدة التقنية التي تقدمها الويبو في مجال التعاون لأغراض التنمية (الوثائق: </w:t>
      </w:r>
      <w:r w:rsidR="00553B1B" w:rsidRPr="00BE46C2">
        <w:t>CDIP/8/INF/1</w:t>
      </w:r>
      <w:r w:rsidR="00553B1B" w:rsidRPr="00BE46C2">
        <w:rPr>
          <w:rtl/>
        </w:rPr>
        <w:t>، و</w:t>
      </w:r>
      <w:r w:rsidR="00553B1B" w:rsidRPr="00BE46C2">
        <w:t>CDIP/9/14</w:t>
      </w:r>
      <w:r w:rsidR="00553B1B" w:rsidRPr="00BE46C2">
        <w:rPr>
          <w:rtl/>
        </w:rPr>
        <w:t>، و</w:t>
      </w:r>
      <w:r w:rsidR="00553B1B" w:rsidRPr="00BE46C2">
        <w:t>CDIP/9/15</w:t>
      </w:r>
      <w:r w:rsidR="00553B1B" w:rsidRPr="00BE46C2">
        <w:rPr>
          <w:rtl/>
        </w:rPr>
        <w:t>، و</w:t>
      </w:r>
      <w:r w:rsidR="00553B1B" w:rsidRPr="00BE46C2">
        <w:t>CDIP/9/16</w:t>
      </w:r>
      <w:r w:rsidR="00553B1B" w:rsidRPr="00BE46C2">
        <w:rPr>
          <w:rtl/>
        </w:rPr>
        <w:t>، و</w:t>
      </w:r>
      <w:r w:rsidR="00553B1B" w:rsidRPr="00BE46C2">
        <w:t>CDIP/11/4</w:t>
      </w:r>
      <w:r w:rsidR="00553B1B" w:rsidRPr="00BE46C2">
        <w:rPr>
          <w:rtl/>
        </w:rPr>
        <w:t xml:space="preserve">). وطلبت اللجنة من الأمانة تحديث رد الإدارة الوارد في الوثيقة </w:t>
      </w:r>
      <w:r w:rsidR="00553B1B" w:rsidRPr="00BE46C2">
        <w:t>CDIP/9/14</w:t>
      </w:r>
      <w:r w:rsidR="00553B1B" w:rsidRPr="00BE46C2">
        <w:rPr>
          <w:rtl/>
        </w:rPr>
        <w:t xml:space="preserve"> وقرّرت مواصلة المناقشات حول الموضوع المذكور آنفا استنادا إلى النقاط الواردة في اقتراح وفد إسبانيا، وأي اقتراحات أخرى من الدول الأعضاء، والنسخة المحدثة لرد الإدارة.</w:t>
      </w:r>
      <w:r w:rsidR="00553B1B" w:rsidRPr="00BE46C2">
        <w:rPr>
          <w:rFonts w:hint="cs"/>
          <w:rtl/>
        </w:rPr>
        <w:t>"</w:t>
      </w:r>
    </w:p>
    <w:p w:rsidR="00553B1B" w:rsidRPr="00BE46C2" w:rsidRDefault="00553B1B" w:rsidP="00BE46C2">
      <w:pPr>
        <w:pStyle w:val="DecisionParaAR"/>
      </w:pPr>
      <w:r w:rsidRPr="00BE46C2">
        <w:rPr>
          <w:rFonts w:hint="cs"/>
          <w:rtl/>
        </w:rPr>
        <w:t xml:space="preserve">إن </w:t>
      </w:r>
      <w:r w:rsidRPr="00BE46C2">
        <w:rPr>
          <w:rtl/>
        </w:rPr>
        <w:t>الفريق العامل مدعو إلى الإحاطة علما بمضمون هذه الوثيقة.</w:t>
      </w:r>
    </w:p>
    <w:p w:rsidR="00150A42" w:rsidRPr="00BE46C2" w:rsidRDefault="00553B1B" w:rsidP="00BE46C2">
      <w:pPr>
        <w:pStyle w:val="EndofDocumentAR"/>
        <w:rPr>
          <w:rtl/>
          <w:lang w:bidi="ar-EG"/>
        </w:rPr>
        <w:sectPr w:rsidR="00150A42" w:rsidRPr="00BE46C2" w:rsidSect="00254B60">
          <w:headerReference w:type="default" r:id="rId11"/>
          <w:type w:val="continuous"/>
          <w:pgSz w:w="11907" w:h="16840" w:code="9"/>
          <w:pgMar w:top="567" w:right="1418" w:bottom="1418" w:left="1134" w:header="510" w:footer="1021" w:gutter="0"/>
          <w:cols w:space="720"/>
          <w:titlePg/>
          <w:docGrid w:linePitch="299"/>
        </w:sectPr>
      </w:pPr>
      <w:r w:rsidRPr="00BE46C2">
        <w:rPr>
          <w:rtl/>
        </w:rPr>
        <w:t>[يلي ذلك المرفقان]</w:t>
      </w:r>
    </w:p>
    <w:p w:rsidR="00E33B97" w:rsidRPr="00A031A4" w:rsidRDefault="00E33B97" w:rsidP="00BE46C2">
      <w:pPr>
        <w:pStyle w:val="Heading2"/>
        <w:bidi/>
        <w:jc w:val="center"/>
        <w:rPr>
          <w:rFonts w:ascii="Arabic Typesetting" w:hAnsi="Arabic Typesetting" w:cs="Arabic Typesetting"/>
          <w:b/>
          <w:bCs w:val="0"/>
          <w:i/>
          <w:iCs w:val="0"/>
          <w:sz w:val="40"/>
          <w:szCs w:val="40"/>
          <w:rtl/>
        </w:rPr>
      </w:pPr>
      <w:r w:rsidRPr="00A031A4">
        <w:rPr>
          <w:rFonts w:ascii="Arabic Typesetting" w:hAnsi="Arabic Typesetting" w:cs="Arabic Typesetting"/>
          <w:b/>
          <w:bCs w:val="0"/>
          <w:i/>
          <w:iCs w:val="0"/>
          <w:sz w:val="40"/>
          <w:szCs w:val="40"/>
          <w:rtl/>
        </w:rPr>
        <w:t>أنشطة المساعدة التقنية التي لها تأثير مباشر على معاهدة البراءات</w:t>
      </w:r>
    </w:p>
    <w:p w:rsidR="00E33B97" w:rsidRPr="00BE46C2" w:rsidRDefault="00E33B97" w:rsidP="00BE46C2">
      <w:pPr>
        <w:pStyle w:val="NormalParaAR"/>
        <w:jc w:val="center"/>
        <w:rPr>
          <w:i/>
          <w:iCs/>
          <w:rtl/>
        </w:rPr>
      </w:pPr>
      <w:r w:rsidRPr="00BE46C2">
        <w:rPr>
          <w:i/>
          <w:iCs/>
          <w:rtl/>
        </w:rPr>
        <w:t>(</w:t>
      </w:r>
      <w:r w:rsidRPr="00BE46C2">
        <w:rPr>
          <w:rFonts w:hint="cs"/>
          <w:i/>
          <w:iCs/>
          <w:rtl/>
        </w:rPr>
        <w:t>منفذة</w:t>
      </w:r>
      <w:r w:rsidRPr="00BE46C2">
        <w:rPr>
          <w:i/>
          <w:iCs/>
          <w:rtl/>
        </w:rPr>
        <w:t xml:space="preserve"> في 201</w:t>
      </w:r>
      <w:r w:rsidR="00245458" w:rsidRPr="00BE46C2">
        <w:rPr>
          <w:rFonts w:hint="cs"/>
          <w:i/>
          <w:iCs/>
          <w:rtl/>
        </w:rPr>
        <w:t>4</w:t>
      </w:r>
      <w:r w:rsidRPr="00BE46C2">
        <w:rPr>
          <w:i/>
          <w:iCs/>
          <w:rtl/>
        </w:rPr>
        <w:t>)</w:t>
      </w:r>
    </w:p>
    <w:p w:rsidR="00E33B97" w:rsidRPr="00BE46C2" w:rsidRDefault="00E33B97" w:rsidP="00BE46C2">
      <w:pPr>
        <w:pStyle w:val="NormalParaAR"/>
        <w:rPr>
          <w:rtl/>
          <w:lang w:bidi="ar-EG"/>
        </w:rPr>
      </w:pPr>
      <w:r w:rsidRPr="00BE46C2">
        <w:rPr>
          <w:rtl/>
        </w:rPr>
        <w:t>يحتوي هذا المرفق على قائمة شاملة لجميع أنشطة المساعدة التقنية التي لها تأثير مباشر على استخدام البلدان النامية</w:t>
      </w:r>
      <w:r w:rsidRPr="00BE46C2">
        <w:rPr>
          <w:rFonts w:hint="cs"/>
          <w:rtl/>
        </w:rPr>
        <w:t xml:space="preserve"> ل</w:t>
      </w:r>
      <w:r w:rsidRPr="00BE46C2">
        <w:rPr>
          <w:rtl/>
        </w:rPr>
        <w:t xml:space="preserve">معاهدة البراءات </w:t>
      </w:r>
      <w:r w:rsidRPr="00BE46C2">
        <w:rPr>
          <w:rFonts w:hint="cs"/>
          <w:rtl/>
        </w:rPr>
        <w:t>و</w:t>
      </w:r>
      <w:r w:rsidRPr="00BE46C2">
        <w:rPr>
          <w:rtl/>
        </w:rPr>
        <w:t>التي أجريت في 201</w:t>
      </w:r>
      <w:r w:rsidR="00644EA8" w:rsidRPr="00BE46C2">
        <w:rPr>
          <w:rFonts w:hint="cs"/>
          <w:rtl/>
        </w:rPr>
        <w:t>4</w:t>
      </w:r>
      <w:r w:rsidRPr="00BE46C2">
        <w:rPr>
          <w:rtl/>
        </w:rPr>
        <w:t xml:space="preserve"> و</w:t>
      </w:r>
      <w:r w:rsidRPr="00BE46C2">
        <w:rPr>
          <w:rFonts w:hint="cs"/>
          <w:rtl/>
        </w:rPr>
        <w:t xml:space="preserve">هي مُصنّفة بحسب </w:t>
      </w:r>
      <w:r w:rsidRPr="00BE46C2">
        <w:rPr>
          <w:rtl/>
        </w:rPr>
        <w:t>محتو</w:t>
      </w:r>
      <w:r w:rsidRPr="00BE46C2">
        <w:rPr>
          <w:rFonts w:hint="cs"/>
          <w:rtl/>
        </w:rPr>
        <w:t>يات</w:t>
      </w:r>
      <w:r w:rsidRPr="00BE46C2">
        <w:rPr>
          <w:rtl/>
        </w:rPr>
        <w:t xml:space="preserve"> نشاط المساعدة التقنية</w:t>
      </w:r>
      <w:r w:rsidRPr="00BE46C2">
        <w:rPr>
          <w:rFonts w:hint="cs"/>
          <w:rtl/>
        </w:rPr>
        <w:t xml:space="preserve"> المنجزة</w:t>
      </w:r>
      <w:r w:rsidRPr="00BE46C2">
        <w:rPr>
          <w:rtl/>
        </w:rPr>
        <w:t xml:space="preserve"> على النحو التالي:</w:t>
      </w:r>
    </w:p>
    <w:p w:rsidR="00E33B97" w:rsidRPr="00BE46C2" w:rsidRDefault="00E33B97" w:rsidP="00BE46C2">
      <w:pPr>
        <w:pStyle w:val="NormalParaAR"/>
        <w:rPr>
          <w:rtl/>
        </w:rPr>
      </w:pPr>
      <w:r w:rsidRPr="00BE46C2">
        <w:rPr>
          <w:rtl/>
        </w:rPr>
        <w:t>(أ)</w:t>
      </w:r>
      <w:r w:rsidRPr="00BE46C2">
        <w:rPr>
          <w:rFonts w:hint="cs"/>
          <w:rtl/>
        </w:rPr>
        <w:tab/>
      </w:r>
      <w:r w:rsidRPr="00BE46C2">
        <w:rPr>
          <w:rFonts w:hint="cs"/>
          <w:i/>
          <w:iCs/>
          <w:rtl/>
        </w:rPr>
        <w:t>ال</w:t>
      </w:r>
      <w:r w:rsidRPr="00BE46C2">
        <w:rPr>
          <w:i/>
          <w:iCs/>
          <w:rtl/>
        </w:rPr>
        <w:t xml:space="preserve">معلومات </w:t>
      </w:r>
      <w:r w:rsidRPr="00BE46C2">
        <w:rPr>
          <w:rFonts w:hint="cs"/>
          <w:i/>
          <w:iCs/>
          <w:rtl/>
        </w:rPr>
        <w:t>ال</w:t>
      </w:r>
      <w:r w:rsidRPr="00BE46C2">
        <w:rPr>
          <w:i/>
          <w:iCs/>
          <w:rtl/>
        </w:rPr>
        <w:t xml:space="preserve">عامة </w:t>
      </w:r>
      <w:r w:rsidRPr="00BE46C2">
        <w:rPr>
          <w:rFonts w:hint="cs"/>
          <w:i/>
          <w:iCs/>
          <w:rtl/>
        </w:rPr>
        <w:t>المتعلقة ب</w:t>
      </w:r>
      <w:r w:rsidRPr="00BE46C2">
        <w:rPr>
          <w:i/>
          <w:iCs/>
          <w:rtl/>
        </w:rPr>
        <w:t>البراءات</w:t>
      </w:r>
      <w:r w:rsidRPr="00BE46C2">
        <w:rPr>
          <w:rFonts w:hint="cs"/>
          <w:i/>
          <w:iCs/>
          <w:rtl/>
        </w:rPr>
        <w:t xml:space="preserve"> </w:t>
      </w:r>
      <w:r w:rsidRPr="00BE46C2">
        <w:rPr>
          <w:i/>
          <w:iCs/>
          <w:rtl/>
        </w:rPr>
        <w:t>(</w:t>
      </w:r>
      <w:r w:rsidRPr="00BE46C2">
        <w:rPr>
          <w:rFonts w:hint="cs"/>
          <w:i/>
          <w:iCs/>
          <w:rtl/>
        </w:rPr>
        <w:t xml:space="preserve">يشار إليها بالحرف </w:t>
      </w:r>
      <w:r w:rsidRPr="00BE46C2">
        <w:rPr>
          <w:i/>
          <w:iCs/>
          <w:rtl/>
        </w:rPr>
        <w:t>"</w:t>
      </w:r>
      <w:r w:rsidRPr="00BE46C2">
        <w:rPr>
          <w:rFonts w:hint="cs"/>
          <w:i/>
          <w:iCs/>
          <w:rtl/>
        </w:rPr>
        <w:t>ألف</w:t>
      </w:r>
      <w:r w:rsidRPr="00BE46C2">
        <w:rPr>
          <w:i/>
          <w:iCs/>
          <w:rtl/>
        </w:rPr>
        <w:t>" في الجداول)</w:t>
      </w:r>
      <w:r w:rsidRPr="00BE46C2">
        <w:rPr>
          <w:rtl/>
        </w:rPr>
        <w:t xml:space="preserve">. </w:t>
      </w:r>
      <w:r w:rsidRPr="00BE46C2">
        <w:rPr>
          <w:rFonts w:hint="cs"/>
          <w:rtl/>
        </w:rPr>
        <w:t>الأنشطة</w:t>
      </w:r>
      <w:r w:rsidRPr="00BE46C2">
        <w:rPr>
          <w:rtl/>
        </w:rPr>
        <w:t xml:space="preserve"> </w:t>
      </w:r>
      <w:r w:rsidRPr="00BE46C2">
        <w:rPr>
          <w:rFonts w:hint="cs"/>
          <w:rtl/>
        </w:rPr>
        <w:t>التي ت</w:t>
      </w:r>
      <w:r w:rsidRPr="00BE46C2">
        <w:rPr>
          <w:rtl/>
        </w:rPr>
        <w:t xml:space="preserve">نطوي على توفير المعلومات حول حماية </w:t>
      </w:r>
      <w:r w:rsidRPr="00BE46C2">
        <w:rPr>
          <w:rFonts w:hint="cs"/>
          <w:rtl/>
        </w:rPr>
        <w:t>ال</w:t>
      </w:r>
      <w:r w:rsidRPr="00BE46C2">
        <w:rPr>
          <w:rtl/>
        </w:rPr>
        <w:t xml:space="preserve">براءات ونظام البراءات الدولي </w:t>
      </w:r>
      <w:r w:rsidRPr="00BE46C2">
        <w:rPr>
          <w:rFonts w:hint="cs"/>
          <w:rtl/>
        </w:rPr>
        <w:t>بصفة عامة وتشمل الأحداث التي تجري فيها ال</w:t>
      </w:r>
      <w:r w:rsidRPr="00BE46C2">
        <w:rPr>
          <w:rtl/>
        </w:rPr>
        <w:t xml:space="preserve">محادثات </w:t>
      </w:r>
      <w:r w:rsidRPr="00BE46C2">
        <w:rPr>
          <w:rFonts w:hint="cs"/>
          <w:rtl/>
        </w:rPr>
        <w:t>بشأن</w:t>
      </w:r>
      <w:r w:rsidRPr="00BE46C2">
        <w:rPr>
          <w:rtl/>
        </w:rPr>
        <w:t xml:space="preserve"> جوانب نظام البراءات </w:t>
      </w:r>
      <w:r w:rsidRPr="00BE46C2">
        <w:rPr>
          <w:rFonts w:hint="cs"/>
          <w:rtl/>
        </w:rPr>
        <w:t xml:space="preserve">التي لا تقتصر على </w:t>
      </w:r>
      <w:r w:rsidRPr="00BE46C2">
        <w:rPr>
          <w:rtl/>
        </w:rPr>
        <w:t>معاهدة البراءات</w:t>
      </w:r>
      <w:r w:rsidRPr="00BE46C2">
        <w:rPr>
          <w:rFonts w:hint="cs"/>
          <w:rtl/>
        </w:rPr>
        <w:t xml:space="preserve"> فقط</w:t>
      </w:r>
      <w:r w:rsidRPr="00BE46C2">
        <w:rPr>
          <w:rtl/>
        </w:rPr>
        <w:t xml:space="preserve">. ويمكن أن </w:t>
      </w:r>
      <w:r w:rsidRPr="00BE46C2">
        <w:rPr>
          <w:rFonts w:hint="cs"/>
          <w:rtl/>
        </w:rPr>
        <w:t>ي</w:t>
      </w:r>
      <w:r w:rsidRPr="00BE46C2">
        <w:rPr>
          <w:rtl/>
        </w:rPr>
        <w:t xml:space="preserve">شمل </w:t>
      </w:r>
      <w:r w:rsidRPr="00BE46C2">
        <w:rPr>
          <w:rFonts w:hint="cs"/>
          <w:rtl/>
        </w:rPr>
        <w:t>ذلك</w:t>
      </w:r>
      <w:r w:rsidRPr="00BE46C2">
        <w:rPr>
          <w:rtl/>
        </w:rPr>
        <w:t xml:space="preserve"> </w:t>
      </w:r>
      <w:r w:rsidRPr="00BE46C2">
        <w:rPr>
          <w:rFonts w:hint="cs"/>
          <w:rtl/>
        </w:rPr>
        <w:t>عروضا</w:t>
      </w:r>
      <w:r w:rsidRPr="00BE46C2">
        <w:rPr>
          <w:rtl/>
        </w:rPr>
        <w:t xml:space="preserve"> </w:t>
      </w:r>
      <w:r w:rsidRPr="00BE46C2">
        <w:rPr>
          <w:rFonts w:hint="cs"/>
          <w:rtl/>
        </w:rPr>
        <w:t xml:space="preserve">لتقديم </w:t>
      </w:r>
      <w:r w:rsidRPr="00BE46C2">
        <w:rPr>
          <w:rtl/>
        </w:rPr>
        <w:t xml:space="preserve">نظام </w:t>
      </w:r>
      <w:r w:rsidRPr="00BE46C2">
        <w:rPr>
          <w:rFonts w:hint="cs"/>
          <w:rtl/>
        </w:rPr>
        <w:t>ال</w:t>
      </w:r>
      <w:r w:rsidRPr="00BE46C2">
        <w:rPr>
          <w:rtl/>
        </w:rPr>
        <w:t xml:space="preserve">براءات مثل كيفية </w:t>
      </w:r>
      <w:r w:rsidRPr="00BE46C2">
        <w:rPr>
          <w:rFonts w:hint="cs"/>
          <w:rtl/>
        </w:rPr>
        <w:t>إيداع</w:t>
      </w:r>
      <w:r w:rsidRPr="00BE46C2">
        <w:rPr>
          <w:rtl/>
        </w:rPr>
        <w:t xml:space="preserve"> طلب</w:t>
      </w:r>
      <w:r w:rsidRPr="00BE46C2">
        <w:rPr>
          <w:rFonts w:hint="cs"/>
          <w:rtl/>
        </w:rPr>
        <w:t>ات</w:t>
      </w:r>
      <w:r w:rsidRPr="00BE46C2">
        <w:rPr>
          <w:rtl/>
        </w:rPr>
        <w:t xml:space="preserve"> </w:t>
      </w:r>
      <w:r w:rsidRPr="00BE46C2">
        <w:rPr>
          <w:rFonts w:hint="cs"/>
          <w:rtl/>
        </w:rPr>
        <w:t>ا</w:t>
      </w:r>
      <w:r w:rsidRPr="00BE46C2">
        <w:rPr>
          <w:rtl/>
        </w:rPr>
        <w:t>لبراءات</w:t>
      </w:r>
      <w:r w:rsidRPr="00BE46C2">
        <w:rPr>
          <w:rFonts w:hint="cs"/>
          <w:rtl/>
        </w:rPr>
        <w:t xml:space="preserve">، </w:t>
      </w:r>
      <w:r w:rsidRPr="00BE46C2">
        <w:rPr>
          <w:rtl/>
        </w:rPr>
        <w:t>وال</w:t>
      </w:r>
      <w:r w:rsidRPr="00BE46C2">
        <w:rPr>
          <w:rFonts w:hint="cs"/>
          <w:rtl/>
        </w:rPr>
        <w:t>شروط</w:t>
      </w:r>
      <w:r w:rsidRPr="00BE46C2">
        <w:rPr>
          <w:rtl/>
        </w:rPr>
        <w:t xml:space="preserve"> القانونية الرئيسية </w:t>
      </w:r>
      <w:r w:rsidRPr="00BE46C2">
        <w:rPr>
          <w:rFonts w:hint="cs"/>
          <w:rtl/>
        </w:rPr>
        <w:t xml:space="preserve">لكي يكون </w:t>
      </w:r>
      <w:r w:rsidRPr="00BE46C2">
        <w:rPr>
          <w:rtl/>
        </w:rPr>
        <w:t>اختراع</w:t>
      </w:r>
      <w:r w:rsidRPr="00BE46C2">
        <w:rPr>
          <w:rFonts w:hint="cs"/>
          <w:rtl/>
        </w:rPr>
        <w:t xml:space="preserve"> ما </w:t>
      </w:r>
      <w:r w:rsidRPr="00BE46C2">
        <w:rPr>
          <w:rtl/>
        </w:rPr>
        <w:t xml:space="preserve">أهلا </w:t>
      </w:r>
      <w:r w:rsidRPr="00BE46C2">
        <w:rPr>
          <w:rFonts w:hint="cs"/>
          <w:rtl/>
        </w:rPr>
        <w:t>للحماية ب</w:t>
      </w:r>
      <w:r w:rsidRPr="00BE46C2">
        <w:rPr>
          <w:rtl/>
        </w:rPr>
        <w:t xml:space="preserve">براءة، وفوائد </w:t>
      </w:r>
      <w:r w:rsidRPr="00BE46C2">
        <w:rPr>
          <w:rFonts w:hint="cs"/>
          <w:rtl/>
        </w:rPr>
        <w:t>ال</w:t>
      </w:r>
      <w:r w:rsidRPr="00BE46C2">
        <w:rPr>
          <w:rtl/>
        </w:rPr>
        <w:t xml:space="preserve">حماية </w:t>
      </w:r>
      <w:r w:rsidRPr="00BE46C2">
        <w:rPr>
          <w:rFonts w:hint="cs"/>
          <w:rtl/>
        </w:rPr>
        <w:t>ب</w:t>
      </w:r>
      <w:r w:rsidRPr="00BE46C2">
        <w:rPr>
          <w:rtl/>
        </w:rPr>
        <w:t>البراءات، والبدائل الممكنة مثل نماذج المنفعة وحماية المعلومات التجارية السرية باعتباره</w:t>
      </w:r>
      <w:r w:rsidRPr="00BE46C2">
        <w:rPr>
          <w:rFonts w:hint="cs"/>
          <w:rtl/>
        </w:rPr>
        <w:t>ا</w:t>
      </w:r>
      <w:r w:rsidRPr="00BE46C2">
        <w:rPr>
          <w:rtl/>
        </w:rPr>
        <w:t xml:space="preserve"> سر</w:t>
      </w:r>
      <w:r w:rsidRPr="00BE46C2">
        <w:rPr>
          <w:rFonts w:hint="cs"/>
          <w:rtl/>
        </w:rPr>
        <w:t>ا</w:t>
      </w:r>
      <w:r w:rsidRPr="00BE46C2">
        <w:rPr>
          <w:rtl/>
        </w:rPr>
        <w:t xml:space="preserve"> تجاري</w:t>
      </w:r>
      <w:r w:rsidRPr="00BE46C2">
        <w:rPr>
          <w:rFonts w:hint="cs"/>
          <w:rtl/>
        </w:rPr>
        <w:t>ا</w:t>
      </w:r>
      <w:r w:rsidRPr="00BE46C2">
        <w:rPr>
          <w:rtl/>
        </w:rPr>
        <w:t xml:space="preserve">. وتشمل </w:t>
      </w:r>
      <w:r w:rsidRPr="00BE46C2">
        <w:rPr>
          <w:rFonts w:hint="cs"/>
          <w:rtl/>
        </w:rPr>
        <w:t>الموضوعات</w:t>
      </w:r>
      <w:r w:rsidRPr="00BE46C2">
        <w:rPr>
          <w:rtl/>
        </w:rPr>
        <w:t xml:space="preserve"> </w:t>
      </w:r>
      <w:r w:rsidRPr="00BE46C2">
        <w:rPr>
          <w:rFonts w:hint="cs"/>
          <w:rtl/>
        </w:rPr>
        <w:t>ال</w:t>
      </w:r>
      <w:r w:rsidRPr="00BE46C2">
        <w:rPr>
          <w:rtl/>
        </w:rPr>
        <w:t>أخرى</w:t>
      </w:r>
      <w:r w:rsidRPr="00BE46C2">
        <w:rPr>
          <w:rFonts w:hint="cs"/>
          <w:rtl/>
        </w:rPr>
        <w:t xml:space="preserve"> المتناولة</w:t>
      </w:r>
      <w:r w:rsidRPr="00BE46C2">
        <w:rPr>
          <w:rtl/>
        </w:rPr>
        <w:t xml:space="preserve"> </w:t>
      </w:r>
      <w:r w:rsidRPr="00BE46C2">
        <w:rPr>
          <w:rFonts w:hint="cs"/>
          <w:rtl/>
        </w:rPr>
        <w:t xml:space="preserve">أنظمة </w:t>
      </w:r>
      <w:r w:rsidRPr="00BE46C2">
        <w:rPr>
          <w:rtl/>
        </w:rPr>
        <w:t xml:space="preserve">البراءات الوطنية والإقليمية، وأهمية المعلومات المتعلقة بالبراءات </w:t>
      </w:r>
      <w:r w:rsidRPr="00BE46C2">
        <w:rPr>
          <w:rFonts w:hint="cs"/>
          <w:rtl/>
        </w:rPr>
        <w:t>و</w:t>
      </w:r>
      <w:r w:rsidRPr="00BE46C2">
        <w:rPr>
          <w:rtl/>
        </w:rPr>
        <w:t>دور</w:t>
      </w:r>
      <w:r w:rsidRPr="00BE46C2">
        <w:rPr>
          <w:rFonts w:hint="cs"/>
          <w:rtl/>
        </w:rPr>
        <w:t>ها،</w:t>
      </w:r>
      <w:r w:rsidRPr="00BE46C2">
        <w:rPr>
          <w:rtl/>
        </w:rPr>
        <w:t xml:space="preserve"> </w:t>
      </w:r>
      <w:r w:rsidRPr="00BE46C2">
        <w:rPr>
          <w:rFonts w:hint="cs"/>
          <w:rtl/>
        </w:rPr>
        <w:t xml:space="preserve">بما في ذلك </w:t>
      </w:r>
      <w:r w:rsidRPr="00BE46C2">
        <w:rPr>
          <w:rtl/>
        </w:rPr>
        <w:t xml:space="preserve">مبادرات </w:t>
      </w:r>
      <w:r w:rsidRPr="00BE46C2">
        <w:rPr>
          <w:rFonts w:hint="cs"/>
          <w:rtl/>
        </w:rPr>
        <w:t>تيسير</w:t>
      </w:r>
      <w:r w:rsidRPr="00BE46C2">
        <w:rPr>
          <w:rtl/>
        </w:rPr>
        <w:t xml:space="preserve"> ال</w:t>
      </w:r>
      <w:r w:rsidRPr="00BE46C2">
        <w:rPr>
          <w:rFonts w:hint="cs"/>
          <w:rtl/>
        </w:rPr>
        <w:t>نفاذ</w:t>
      </w:r>
      <w:r w:rsidRPr="00BE46C2">
        <w:rPr>
          <w:rtl/>
        </w:rPr>
        <w:t xml:space="preserve"> </w:t>
      </w:r>
      <w:r w:rsidRPr="00BE46C2">
        <w:rPr>
          <w:rFonts w:hint="cs"/>
          <w:rtl/>
        </w:rPr>
        <w:t>إلى</w:t>
      </w:r>
      <w:r w:rsidRPr="00BE46C2">
        <w:rPr>
          <w:rtl/>
        </w:rPr>
        <w:t xml:space="preserve"> المعلومات التقنية</w:t>
      </w:r>
      <w:r w:rsidRPr="00BE46C2">
        <w:rPr>
          <w:rFonts w:hint="cs"/>
          <w:rtl/>
        </w:rPr>
        <w:t xml:space="preserve"> وموضوعات</w:t>
      </w:r>
      <w:r w:rsidRPr="00BE46C2">
        <w:rPr>
          <w:rtl/>
        </w:rPr>
        <w:t xml:space="preserve"> أكثر تفصيلا مثل صياغة البراءات. </w:t>
      </w:r>
      <w:r w:rsidRPr="00BE46C2">
        <w:rPr>
          <w:rFonts w:hint="cs"/>
          <w:rtl/>
        </w:rPr>
        <w:t>و</w:t>
      </w:r>
      <w:r w:rsidRPr="00BE46C2">
        <w:rPr>
          <w:rtl/>
        </w:rPr>
        <w:t xml:space="preserve">في بعض </w:t>
      </w:r>
      <w:r w:rsidRPr="00BE46C2">
        <w:rPr>
          <w:rFonts w:hint="cs"/>
          <w:rtl/>
        </w:rPr>
        <w:t>الأحداث</w:t>
      </w:r>
      <w:r w:rsidRPr="00BE46C2">
        <w:rPr>
          <w:rtl/>
        </w:rPr>
        <w:t xml:space="preserve">، </w:t>
      </w:r>
      <w:r w:rsidRPr="00BE46C2">
        <w:rPr>
          <w:rFonts w:hint="cs"/>
          <w:rtl/>
        </w:rPr>
        <w:t>تُعطى</w:t>
      </w:r>
      <w:r w:rsidRPr="00BE46C2">
        <w:rPr>
          <w:rtl/>
        </w:rPr>
        <w:t xml:space="preserve"> معلومات بشأن </w:t>
      </w:r>
      <w:r w:rsidRPr="00BE46C2">
        <w:rPr>
          <w:rFonts w:hint="cs"/>
          <w:rtl/>
        </w:rPr>
        <w:t>ال</w:t>
      </w:r>
      <w:r w:rsidRPr="00BE46C2">
        <w:rPr>
          <w:rtl/>
        </w:rPr>
        <w:t xml:space="preserve">حماية الاستراتيجية </w:t>
      </w:r>
      <w:r w:rsidRPr="00BE46C2">
        <w:rPr>
          <w:rFonts w:hint="cs"/>
          <w:rtl/>
        </w:rPr>
        <w:t>ل</w:t>
      </w:r>
      <w:r w:rsidRPr="00BE46C2">
        <w:rPr>
          <w:rtl/>
        </w:rPr>
        <w:t xml:space="preserve">لاختراعات ودور البراءات في نقل التكنولوجيا </w:t>
      </w:r>
      <w:r w:rsidRPr="00BE46C2">
        <w:rPr>
          <w:rFonts w:hint="cs"/>
          <w:rtl/>
        </w:rPr>
        <w:t xml:space="preserve">من قبل متحدثين </w:t>
      </w:r>
      <w:r w:rsidRPr="00BE46C2">
        <w:rPr>
          <w:rtl/>
        </w:rPr>
        <w:t>من منظمات أخرى يمكن</w:t>
      </w:r>
      <w:r w:rsidRPr="00BE46C2">
        <w:rPr>
          <w:rFonts w:hint="cs"/>
          <w:rtl/>
        </w:rPr>
        <w:t>هم</w:t>
      </w:r>
      <w:r w:rsidRPr="00BE46C2">
        <w:rPr>
          <w:rtl/>
        </w:rPr>
        <w:t xml:space="preserve"> تقد</w:t>
      </w:r>
      <w:r w:rsidRPr="00BE46C2">
        <w:rPr>
          <w:rFonts w:hint="cs"/>
          <w:rtl/>
        </w:rPr>
        <w:t>ي</w:t>
      </w:r>
      <w:r w:rsidRPr="00BE46C2">
        <w:rPr>
          <w:rtl/>
        </w:rPr>
        <w:t xml:space="preserve">م </w:t>
      </w:r>
      <w:r w:rsidRPr="00BE46C2">
        <w:rPr>
          <w:rFonts w:hint="cs"/>
          <w:rtl/>
        </w:rPr>
        <w:t>آرائهم</w:t>
      </w:r>
      <w:r w:rsidRPr="00BE46C2">
        <w:rPr>
          <w:rtl/>
        </w:rPr>
        <w:t xml:space="preserve"> </w:t>
      </w:r>
      <w:r w:rsidRPr="00BE46C2">
        <w:rPr>
          <w:rFonts w:hint="cs"/>
          <w:rtl/>
        </w:rPr>
        <w:t>عن</w:t>
      </w:r>
      <w:r w:rsidRPr="00BE46C2">
        <w:rPr>
          <w:rtl/>
        </w:rPr>
        <w:t xml:space="preserve"> القضايا المحلية التي تهم المستفيدين</w:t>
      </w:r>
      <w:r w:rsidRPr="00BE46C2">
        <w:rPr>
          <w:rFonts w:hint="cs"/>
          <w:rtl/>
        </w:rPr>
        <w:t>.</w:t>
      </w:r>
    </w:p>
    <w:p w:rsidR="00E33B97" w:rsidRPr="00BE46C2" w:rsidRDefault="00E33B97" w:rsidP="0054553B">
      <w:pPr>
        <w:pStyle w:val="NormalParaAR"/>
        <w:rPr>
          <w:rtl/>
        </w:rPr>
      </w:pPr>
      <w:r w:rsidRPr="00BE46C2">
        <w:rPr>
          <w:rtl/>
        </w:rPr>
        <w:t>(ب)</w:t>
      </w:r>
      <w:r w:rsidRPr="00BE46C2">
        <w:rPr>
          <w:rFonts w:hint="cs"/>
          <w:rtl/>
        </w:rPr>
        <w:tab/>
      </w:r>
      <w:r w:rsidRPr="00BE46C2">
        <w:rPr>
          <w:rFonts w:hint="cs"/>
          <w:i/>
          <w:iCs/>
          <w:rtl/>
        </w:rPr>
        <w:t>ال</w:t>
      </w:r>
      <w:r w:rsidRPr="00BE46C2">
        <w:rPr>
          <w:i/>
          <w:iCs/>
          <w:rtl/>
        </w:rPr>
        <w:t xml:space="preserve">معلومات </w:t>
      </w:r>
      <w:r w:rsidRPr="00BE46C2">
        <w:rPr>
          <w:rFonts w:hint="cs"/>
          <w:i/>
          <w:iCs/>
          <w:rtl/>
        </w:rPr>
        <w:t>ال</w:t>
      </w:r>
      <w:r w:rsidRPr="00BE46C2">
        <w:rPr>
          <w:i/>
          <w:iCs/>
          <w:rtl/>
        </w:rPr>
        <w:t>مفصل</w:t>
      </w:r>
      <w:r w:rsidRPr="00BE46C2">
        <w:rPr>
          <w:rFonts w:hint="cs"/>
          <w:i/>
          <w:iCs/>
          <w:rtl/>
        </w:rPr>
        <w:t>ة المتعلقة</w:t>
      </w:r>
      <w:r w:rsidRPr="00BE46C2">
        <w:rPr>
          <w:i/>
          <w:iCs/>
          <w:rtl/>
        </w:rPr>
        <w:t xml:space="preserve"> </w:t>
      </w:r>
      <w:r w:rsidRPr="00BE46C2">
        <w:rPr>
          <w:rFonts w:hint="cs"/>
          <w:i/>
          <w:iCs/>
          <w:rtl/>
        </w:rPr>
        <w:t>ب</w:t>
      </w:r>
      <w:r w:rsidRPr="00BE46C2">
        <w:rPr>
          <w:i/>
          <w:iCs/>
          <w:rtl/>
        </w:rPr>
        <w:t>معاهدة البراءات</w:t>
      </w:r>
      <w:r w:rsidRPr="00BE46C2">
        <w:rPr>
          <w:rFonts w:hint="cs"/>
          <w:i/>
          <w:iCs/>
          <w:rtl/>
        </w:rPr>
        <w:t xml:space="preserve"> </w:t>
      </w:r>
      <w:r w:rsidRPr="00BE46C2">
        <w:rPr>
          <w:i/>
          <w:iCs/>
          <w:rtl/>
        </w:rPr>
        <w:t>(</w:t>
      </w:r>
      <w:r w:rsidRPr="00BE46C2">
        <w:rPr>
          <w:rFonts w:hint="cs"/>
          <w:i/>
          <w:iCs/>
          <w:rtl/>
        </w:rPr>
        <w:t xml:space="preserve"> يشار إليها بالحرف </w:t>
      </w:r>
      <w:r w:rsidRPr="00BE46C2">
        <w:rPr>
          <w:i/>
          <w:iCs/>
          <w:rtl/>
        </w:rPr>
        <w:t>"</w:t>
      </w:r>
      <w:r w:rsidRPr="00BE46C2">
        <w:rPr>
          <w:rFonts w:hint="cs"/>
          <w:i/>
          <w:iCs/>
          <w:rtl/>
        </w:rPr>
        <w:t>باء</w:t>
      </w:r>
      <w:r w:rsidRPr="00BE46C2">
        <w:rPr>
          <w:i/>
          <w:iCs/>
          <w:rtl/>
        </w:rPr>
        <w:t>" في الجداول)</w:t>
      </w:r>
      <w:r w:rsidRPr="00BE46C2">
        <w:rPr>
          <w:rtl/>
        </w:rPr>
        <w:t xml:space="preserve">. </w:t>
      </w:r>
      <w:r w:rsidRPr="00BE46C2">
        <w:rPr>
          <w:rFonts w:hint="cs"/>
          <w:rtl/>
        </w:rPr>
        <w:t>توفر</w:t>
      </w:r>
      <w:r w:rsidRPr="00BE46C2">
        <w:rPr>
          <w:rtl/>
        </w:rPr>
        <w:t xml:space="preserve"> </w:t>
      </w:r>
      <w:r w:rsidRPr="00BE46C2">
        <w:rPr>
          <w:rFonts w:hint="cs"/>
          <w:rtl/>
        </w:rPr>
        <w:t>الندوات</w:t>
      </w:r>
      <w:r w:rsidRPr="00BE46C2">
        <w:rPr>
          <w:rtl/>
        </w:rPr>
        <w:t xml:space="preserve"> </w:t>
      </w:r>
      <w:r w:rsidRPr="00BE46C2">
        <w:rPr>
          <w:rFonts w:hint="cs"/>
          <w:rtl/>
        </w:rPr>
        <w:t>ال</w:t>
      </w:r>
      <w:r w:rsidRPr="00BE46C2">
        <w:rPr>
          <w:rtl/>
        </w:rPr>
        <w:t xml:space="preserve">مفصلة </w:t>
      </w:r>
      <w:r w:rsidRPr="00BE46C2">
        <w:rPr>
          <w:rFonts w:hint="cs"/>
          <w:rtl/>
        </w:rPr>
        <w:t xml:space="preserve">بشأن </w:t>
      </w:r>
      <w:r w:rsidRPr="00BE46C2">
        <w:rPr>
          <w:rtl/>
        </w:rPr>
        <w:t>معاهدة البراءات تغطية شاملة ل</w:t>
      </w:r>
      <w:r w:rsidRPr="00BE46C2">
        <w:rPr>
          <w:rFonts w:hint="cs"/>
          <w:rtl/>
        </w:rPr>
        <w:t>ل</w:t>
      </w:r>
      <w:r w:rsidRPr="00BE46C2">
        <w:rPr>
          <w:rtl/>
        </w:rPr>
        <w:t>معاهدة</w:t>
      </w:r>
      <w:r w:rsidRPr="00BE46C2">
        <w:rPr>
          <w:rFonts w:hint="cs"/>
          <w:rtl/>
        </w:rPr>
        <w:t>.</w:t>
      </w:r>
      <w:r w:rsidRPr="00BE46C2">
        <w:rPr>
          <w:rtl/>
        </w:rPr>
        <w:t xml:space="preserve"> </w:t>
      </w:r>
      <w:r w:rsidRPr="00BE46C2">
        <w:rPr>
          <w:rFonts w:hint="cs"/>
          <w:rtl/>
        </w:rPr>
        <w:t>وفيما يخص</w:t>
      </w:r>
      <w:r w:rsidRPr="00BE46C2">
        <w:rPr>
          <w:rtl/>
        </w:rPr>
        <w:t xml:space="preserve"> الشروط الشكلية ومعالجة</w:t>
      </w:r>
      <w:r w:rsidRPr="00BE46C2">
        <w:rPr>
          <w:rFonts w:hint="cs"/>
          <w:rtl/>
        </w:rPr>
        <w:t xml:space="preserve"> الطلبات في</w:t>
      </w:r>
      <w:r w:rsidRPr="00BE46C2">
        <w:rPr>
          <w:rtl/>
        </w:rPr>
        <w:t xml:space="preserve"> مك</w:t>
      </w:r>
      <w:r w:rsidRPr="00BE46C2">
        <w:rPr>
          <w:rFonts w:hint="cs"/>
          <w:rtl/>
        </w:rPr>
        <w:t>ا</w:t>
      </w:r>
      <w:r w:rsidRPr="00BE46C2">
        <w:rPr>
          <w:rtl/>
        </w:rPr>
        <w:t xml:space="preserve">تب </w:t>
      </w:r>
      <w:r w:rsidRPr="00BE46C2">
        <w:rPr>
          <w:rFonts w:hint="cs"/>
          <w:rtl/>
        </w:rPr>
        <w:t>تسلم الطلبات</w:t>
      </w:r>
      <w:r w:rsidRPr="00BE46C2">
        <w:rPr>
          <w:rtl/>
        </w:rPr>
        <w:t xml:space="preserve">، </w:t>
      </w:r>
      <w:r w:rsidRPr="00BE46C2">
        <w:rPr>
          <w:rFonts w:hint="cs"/>
          <w:rtl/>
        </w:rPr>
        <w:t xml:space="preserve">تشمل </w:t>
      </w:r>
      <w:r w:rsidRPr="00BE46C2">
        <w:rPr>
          <w:rtl/>
        </w:rPr>
        <w:t xml:space="preserve">الموضوعات </w:t>
      </w:r>
      <w:r w:rsidRPr="00BE46C2">
        <w:rPr>
          <w:rFonts w:hint="cs"/>
          <w:rtl/>
        </w:rPr>
        <w:t>المطروحة</w:t>
      </w:r>
      <w:r w:rsidRPr="00BE46C2">
        <w:rPr>
          <w:rtl/>
        </w:rPr>
        <w:t xml:space="preserve"> العناصر المطلوبة في </w:t>
      </w:r>
      <w:r w:rsidRPr="00BE46C2">
        <w:rPr>
          <w:rFonts w:hint="cs"/>
          <w:rtl/>
        </w:rPr>
        <w:t>ال</w:t>
      </w:r>
      <w:r w:rsidRPr="00BE46C2">
        <w:rPr>
          <w:rtl/>
        </w:rPr>
        <w:t>طلب</w:t>
      </w:r>
      <w:r w:rsidRPr="00BE46C2">
        <w:rPr>
          <w:rFonts w:hint="cs"/>
          <w:rtl/>
        </w:rPr>
        <w:t>ات الدولية ل</w:t>
      </w:r>
      <w:r w:rsidRPr="00BE46C2">
        <w:rPr>
          <w:rtl/>
        </w:rPr>
        <w:t>لبراءة، وأساليب الإيداع المختلفة المتاحة، والرسوم المستحقة خلال عملية ال</w:t>
      </w:r>
      <w:r w:rsidRPr="00BE46C2">
        <w:rPr>
          <w:rFonts w:hint="cs"/>
          <w:rtl/>
        </w:rPr>
        <w:t>إيداع</w:t>
      </w:r>
      <w:r w:rsidRPr="00BE46C2">
        <w:rPr>
          <w:rtl/>
        </w:rPr>
        <w:t xml:space="preserve">، </w:t>
      </w:r>
      <w:r w:rsidRPr="00BE46C2">
        <w:rPr>
          <w:rFonts w:hint="cs"/>
          <w:rtl/>
        </w:rPr>
        <w:t xml:space="preserve">وإيداع </w:t>
      </w:r>
      <w:r w:rsidRPr="00BE46C2">
        <w:rPr>
          <w:rtl/>
        </w:rPr>
        <w:t>مطالبات الأولوية، وتصحيح أوجه النقص، وتصحيح الأخطاء الواضحة، وت</w:t>
      </w:r>
      <w:r w:rsidRPr="00BE46C2">
        <w:rPr>
          <w:rFonts w:hint="cs"/>
          <w:rtl/>
        </w:rPr>
        <w:t>دوين</w:t>
      </w:r>
      <w:r w:rsidRPr="00BE46C2">
        <w:rPr>
          <w:rtl/>
        </w:rPr>
        <w:t xml:space="preserve"> التغيرات، و</w:t>
      </w:r>
      <w:r w:rsidRPr="00BE46C2">
        <w:rPr>
          <w:rFonts w:hint="cs"/>
          <w:rtl/>
        </w:rPr>
        <w:t xml:space="preserve">حالات </w:t>
      </w:r>
      <w:r w:rsidRPr="00BE46C2">
        <w:rPr>
          <w:rtl/>
        </w:rPr>
        <w:t xml:space="preserve">السحب. </w:t>
      </w:r>
      <w:r w:rsidRPr="00BE46C2">
        <w:rPr>
          <w:rFonts w:hint="cs"/>
          <w:rtl/>
        </w:rPr>
        <w:t xml:space="preserve">وتتناول الندوات أيضا موضوعات رئيسية مثل </w:t>
      </w:r>
      <w:r w:rsidRPr="00BE46C2">
        <w:rPr>
          <w:rtl/>
        </w:rPr>
        <w:t>دور ومهام المكتب الدولي وإدارات البحث الدولي والفحص التمهيدي</w:t>
      </w:r>
      <w:r w:rsidRPr="00BE46C2">
        <w:rPr>
          <w:rFonts w:hint="cs"/>
          <w:rtl/>
        </w:rPr>
        <w:t xml:space="preserve"> الدولي</w:t>
      </w:r>
      <w:r w:rsidRPr="00BE46C2">
        <w:rPr>
          <w:rtl/>
        </w:rPr>
        <w:t xml:space="preserve">. </w:t>
      </w:r>
      <w:r w:rsidRPr="00BE46C2">
        <w:rPr>
          <w:rFonts w:hint="cs"/>
          <w:rtl/>
        </w:rPr>
        <w:t>و</w:t>
      </w:r>
      <w:r w:rsidRPr="00BE46C2">
        <w:rPr>
          <w:rtl/>
        </w:rPr>
        <w:t xml:space="preserve">يشمل </w:t>
      </w:r>
      <w:r w:rsidRPr="00BE46C2">
        <w:rPr>
          <w:rFonts w:hint="cs"/>
          <w:rtl/>
        </w:rPr>
        <w:t xml:space="preserve">ذلك </w:t>
      </w:r>
      <w:r w:rsidRPr="00BE46C2">
        <w:rPr>
          <w:rtl/>
        </w:rPr>
        <w:t>النشر الدولي للطلب</w:t>
      </w:r>
      <w:r w:rsidRPr="00BE46C2">
        <w:rPr>
          <w:rFonts w:hint="cs"/>
          <w:rtl/>
        </w:rPr>
        <w:t>ات</w:t>
      </w:r>
      <w:r w:rsidRPr="00BE46C2">
        <w:rPr>
          <w:rtl/>
        </w:rPr>
        <w:t>، و</w:t>
      </w:r>
      <w:r w:rsidRPr="00BE46C2">
        <w:rPr>
          <w:rFonts w:hint="cs"/>
          <w:rtl/>
        </w:rPr>
        <w:t>إعداد</w:t>
      </w:r>
      <w:r w:rsidRPr="00BE46C2">
        <w:rPr>
          <w:rtl/>
        </w:rPr>
        <w:t xml:space="preserve"> </w:t>
      </w:r>
      <w:r w:rsidRPr="00BE46C2">
        <w:rPr>
          <w:rFonts w:hint="cs"/>
          <w:rtl/>
        </w:rPr>
        <w:t>ت</w:t>
      </w:r>
      <w:r w:rsidRPr="00BE46C2">
        <w:rPr>
          <w:rtl/>
        </w:rPr>
        <w:t xml:space="preserve">قارير البحث الدولي وتقارير الفحص التمهيدي الدولي </w:t>
      </w:r>
      <w:r w:rsidRPr="00BE46C2">
        <w:rPr>
          <w:rFonts w:hint="cs"/>
          <w:rtl/>
        </w:rPr>
        <w:t>بشأن</w:t>
      </w:r>
      <w:r w:rsidRPr="00BE46C2">
        <w:rPr>
          <w:rtl/>
        </w:rPr>
        <w:t xml:space="preserve"> أهلية </w:t>
      </w:r>
      <w:r w:rsidRPr="00BE46C2">
        <w:rPr>
          <w:rFonts w:hint="cs"/>
          <w:rtl/>
        </w:rPr>
        <w:t>ا</w:t>
      </w:r>
      <w:r w:rsidRPr="00BE46C2">
        <w:rPr>
          <w:rtl/>
        </w:rPr>
        <w:t>لحماية بموجب براءة، وخيارات مثل البحث الدولي التكميلي</w:t>
      </w:r>
      <w:r w:rsidRPr="00BE46C2">
        <w:rPr>
          <w:rFonts w:hint="cs"/>
          <w:rtl/>
        </w:rPr>
        <w:t>،</w:t>
      </w:r>
      <w:r w:rsidRPr="00BE46C2">
        <w:rPr>
          <w:rtl/>
        </w:rPr>
        <w:t xml:space="preserve"> والتعديلات بموجب المادة 19 وإجراءات الفحص التمهيدي الدولي بموجب الفصل الثاني. </w:t>
      </w:r>
      <w:r w:rsidR="0054553B">
        <w:rPr>
          <w:rtl/>
        </w:rPr>
        <w:t>كما تناقش ندوات معاهدة البراءات</w:t>
      </w:r>
      <w:r w:rsidR="0054553B">
        <w:rPr>
          <w:rFonts w:hint="cs"/>
          <w:rtl/>
        </w:rPr>
        <w:t xml:space="preserve"> مسألة </w:t>
      </w:r>
      <w:r w:rsidRPr="00BE46C2">
        <w:rPr>
          <w:rtl/>
        </w:rPr>
        <w:t xml:space="preserve">دخول المرحلة الوطنية، </w:t>
      </w:r>
      <w:r w:rsidRPr="00BE46C2">
        <w:rPr>
          <w:rFonts w:hint="cs"/>
          <w:rtl/>
        </w:rPr>
        <w:t>و</w:t>
      </w:r>
      <w:r w:rsidRPr="00BE46C2">
        <w:rPr>
          <w:rtl/>
        </w:rPr>
        <w:t xml:space="preserve">تبين </w:t>
      </w:r>
      <w:r w:rsidRPr="00BE46C2">
        <w:rPr>
          <w:rFonts w:hint="cs"/>
          <w:rtl/>
        </w:rPr>
        <w:t xml:space="preserve">الإجراءات التي يقوم بها </w:t>
      </w:r>
      <w:r w:rsidRPr="00BE46C2">
        <w:rPr>
          <w:rtl/>
        </w:rPr>
        <w:t xml:space="preserve">المكتب الدولي وتلك </w:t>
      </w:r>
      <w:r w:rsidRPr="00BE46C2">
        <w:rPr>
          <w:rFonts w:hint="cs"/>
          <w:rtl/>
        </w:rPr>
        <w:t>التي ينبغي أن يقوم بها المودع</w:t>
      </w:r>
      <w:r w:rsidRPr="00BE46C2">
        <w:rPr>
          <w:rtl/>
        </w:rPr>
        <w:t>، و</w:t>
      </w:r>
      <w:r w:rsidRPr="00BE46C2">
        <w:rPr>
          <w:rFonts w:hint="cs"/>
          <w:rtl/>
        </w:rPr>
        <w:t>ت</w:t>
      </w:r>
      <w:r w:rsidRPr="00BE46C2">
        <w:rPr>
          <w:rtl/>
        </w:rPr>
        <w:t xml:space="preserve">شير إلى </w:t>
      </w:r>
      <w:r w:rsidRPr="00BE46C2">
        <w:rPr>
          <w:rFonts w:hint="cs"/>
          <w:rtl/>
        </w:rPr>
        <w:t>الشروط ال</w:t>
      </w:r>
      <w:r w:rsidRPr="00BE46C2">
        <w:rPr>
          <w:rtl/>
        </w:rPr>
        <w:t xml:space="preserve">وطنية </w:t>
      </w:r>
      <w:r w:rsidRPr="00BE46C2">
        <w:rPr>
          <w:rFonts w:hint="cs"/>
          <w:rtl/>
        </w:rPr>
        <w:t>ال</w:t>
      </w:r>
      <w:r w:rsidRPr="00BE46C2">
        <w:rPr>
          <w:rtl/>
        </w:rPr>
        <w:t>محددة مثل الترجم</w:t>
      </w:r>
      <w:r w:rsidRPr="00BE46C2">
        <w:rPr>
          <w:rFonts w:hint="cs"/>
          <w:rtl/>
        </w:rPr>
        <w:t>ات</w:t>
      </w:r>
      <w:r w:rsidRPr="00BE46C2">
        <w:rPr>
          <w:rtl/>
        </w:rPr>
        <w:t xml:space="preserve"> </w:t>
      </w:r>
      <w:r w:rsidRPr="00BE46C2">
        <w:rPr>
          <w:rFonts w:hint="cs"/>
          <w:rtl/>
        </w:rPr>
        <w:t>و</w:t>
      </w:r>
      <w:r w:rsidRPr="00BE46C2">
        <w:rPr>
          <w:rtl/>
        </w:rPr>
        <w:t xml:space="preserve">وثائق الأولوية. </w:t>
      </w:r>
      <w:r w:rsidRPr="00BE46C2">
        <w:rPr>
          <w:rFonts w:hint="cs"/>
          <w:rtl/>
        </w:rPr>
        <w:t>و</w:t>
      </w:r>
      <w:r w:rsidRPr="00BE46C2">
        <w:rPr>
          <w:rtl/>
        </w:rPr>
        <w:t xml:space="preserve">علاوة على ذلك، غالبا ما تشمل ندوات معاهدة البراءات وصفا للخدمات المتاحة </w:t>
      </w:r>
      <w:r w:rsidRPr="00BE46C2">
        <w:rPr>
          <w:rFonts w:hint="cs"/>
          <w:rtl/>
        </w:rPr>
        <w:t>في إطار</w:t>
      </w:r>
      <w:r w:rsidRPr="00BE46C2">
        <w:rPr>
          <w:rtl/>
        </w:rPr>
        <w:t xml:space="preserve"> </w:t>
      </w:r>
      <w:r w:rsidR="003114AA">
        <w:rPr>
          <w:rFonts w:hint="cs"/>
          <w:rtl/>
        </w:rPr>
        <w:t xml:space="preserve">نظام </w:t>
      </w:r>
      <w:r w:rsidRPr="00BE46C2">
        <w:rPr>
          <w:rtl/>
        </w:rPr>
        <w:t>الخدمات الشبكية لمعاهدة البراءات (</w:t>
      </w:r>
      <w:proofErr w:type="spellStart"/>
      <w:r w:rsidR="003114AA">
        <w:t>e</w:t>
      </w:r>
      <w:r w:rsidRPr="00BE46C2">
        <w:t>PCT</w:t>
      </w:r>
      <w:proofErr w:type="spellEnd"/>
      <w:r w:rsidRPr="00BE46C2">
        <w:rPr>
          <w:rtl/>
        </w:rPr>
        <w:t xml:space="preserve">)، وقاعدة بيانات </w:t>
      </w:r>
      <w:r w:rsidRPr="00BE46C2">
        <w:rPr>
          <w:rFonts w:hint="cs"/>
          <w:rtl/>
        </w:rPr>
        <w:t xml:space="preserve">ركن </w:t>
      </w:r>
      <w:r w:rsidRPr="00BE46C2">
        <w:rPr>
          <w:rtl/>
        </w:rPr>
        <w:t>البراءات</w:t>
      </w:r>
      <w:r w:rsidRPr="00BE46C2">
        <w:rPr>
          <w:rFonts w:hint="cs"/>
          <w:rtl/>
        </w:rPr>
        <w:t>،</w:t>
      </w:r>
      <w:r w:rsidRPr="00BE46C2">
        <w:rPr>
          <w:rtl/>
        </w:rPr>
        <w:t xml:space="preserve"> </w:t>
      </w:r>
      <w:r w:rsidRPr="00BE46C2">
        <w:rPr>
          <w:rFonts w:hint="cs"/>
          <w:rtl/>
        </w:rPr>
        <w:t>وإحالات</w:t>
      </w:r>
      <w:r w:rsidRPr="00BE46C2">
        <w:rPr>
          <w:rtl/>
        </w:rPr>
        <w:t xml:space="preserve"> </w:t>
      </w:r>
      <w:r w:rsidRPr="00BE46C2">
        <w:rPr>
          <w:rFonts w:hint="cs"/>
          <w:rtl/>
        </w:rPr>
        <w:t xml:space="preserve">إلى </w:t>
      </w:r>
      <w:r w:rsidRPr="00BE46C2">
        <w:rPr>
          <w:rtl/>
        </w:rPr>
        <w:t>مزيد من مصادر المعلومات على موقع الويبو الإلكتروني</w:t>
      </w:r>
      <w:r w:rsidRPr="00BE46C2">
        <w:rPr>
          <w:rFonts w:hint="cs"/>
          <w:rtl/>
        </w:rPr>
        <w:t>.</w:t>
      </w:r>
    </w:p>
    <w:p w:rsidR="00B72EA4" w:rsidRPr="00BE46C2" w:rsidRDefault="00E33B97" w:rsidP="00BE46C2">
      <w:pPr>
        <w:pStyle w:val="NormalParaAR"/>
        <w:rPr>
          <w:rtl/>
          <w:lang w:val="fr-CH"/>
        </w:rPr>
      </w:pPr>
      <w:r w:rsidRPr="00BE46C2">
        <w:rPr>
          <w:rtl/>
        </w:rPr>
        <w:t>(ج)</w:t>
      </w:r>
      <w:r w:rsidRPr="00BE46C2">
        <w:rPr>
          <w:rFonts w:hint="cs"/>
          <w:rtl/>
        </w:rPr>
        <w:tab/>
      </w:r>
      <w:r w:rsidRPr="00BE46C2">
        <w:rPr>
          <w:rFonts w:hint="cs"/>
          <w:i/>
          <w:iCs/>
          <w:rtl/>
        </w:rPr>
        <w:t>الدورات ال</w:t>
      </w:r>
      <w:r w:rsidRPr="00BE46C2">
        <w:rPr>
          <w:i/>
          <w:iCs/>
          <w:rtl/>
        </w:rPr>
        <w:t>تدريب</w:t>
      </w:r>
      <w:r w:rsidRPr="00BE46C2">
        <w:rPr>
          <w:rFonts w:hint="cs"/>
          <w:i/>
          <w:iCs/>
          <w:rtl/>
        </w:rPr>
        <w:t>ية</w:t>
      </w:r>
      <w:r w:rsidRPr="00BE46C2">
        <w:rPr>
          <w:i/>
          <w:iCs/>
          <w:rtl/>
        </w:rPr>
        <w:t xml:space="preserve"> </w:t>
      </w:r>
      <w:r w:rsidRPr="00BE46C2">
        <w:rPr>
          <w:rFonts w:hint="cs"/>
          <w:i/>
          <w:iCs/>
          <w:rtl/>
        </w:rPr>
        <w:t>المتعلقة ب</w:t>
      </w:r>
      <w:r w:rsidRPr="00BE46C2">
        <w:rPr>
          <w:i/>
          <w:iCs/>
          <w:rtl/>
        </w:rPr>
        <w:t xml:space="preserve">معاهدة البراءات </w:t>
      </w:r>
      <w:r w:rsidRPr="00BE46C2">
        <w:rPr>
          <w:rFonts w:hint="cs"/>
          <w:i/>
          <w:iCs/>
          <w:rtl/>
        </w:rPr>
        <w:t xml:space="preserve">لفائدة </w:t>
      </w:r>
      <w:r w:rsidRPr="00BE46C2">
        <w:rPr>
          <w:i/>
          <w:iCs/>
          <w:rtl/>
        </w:rPr>
        <w:t>مسؤول</w:t>
      </w:r>
      <w:r w:rsidRPr="00BE46C2">
        <w:rPr>
          <w:rFonts w:hint="cs"/>
          <w:i/>
          <w:iCs/>
          <w:rtl/>
        </w:rPr>
        <w:t>ي</w:t>
      </w:r>
      <w:r w:rsidRPr="00BE46C2">
        <w:rPr>
          <w:i/>
          <w:iCs/>
          <w:rtl/>
        </w:rPr>
        <w:t xml:space="preserve"> </w:t>
      </w:r>
      <w:r w:rsidRPr="00BE46C2">
        <w:rPr>
          <w:rFonts w:hint="cs"/>
          <w:i/>
          <w:iCs/>
          <w:rtl/>
        </w:rPr>
        <w:t>ال</w:t>
      </w:r>
      <w:r w:rsidRPr="00BE46C2">
        <w:rPr>
          <w:i/>
          <w:iCs/>
          <w:rtl/>
        </w:rPr>
        <w:t>مك</w:t>
      </w:r>
      <w:r w:rsidRPr="00BE46C2">
        <w:rPr>
          <w:rFonts w:hint="cs"/>
          <w:i/>
          <w:iCs/>
          <w:rtl/>
        </w:rPr>
        <w:t>ا</w:t>
      </w:r>
      <w:r w:rsidRPr="00BE46C2">
        <w:rPr>
          <w:i/>
          <w:iCs/>
          <w:rtl/>
        </w:rPr>
        <w:t>تب</w:t>
      </w:r>
      <w:r w:rsidRPr="00BE46C2">
        <w:rPr>
          <w:rFonts w:hint="cs"/>
          <w:rtl/>
        </w:rPr>
        <w:t xml:space="preserve"> </w:t>
      </w:r>
      <w:r w:rsidRPr="00BE46C2">
        <w:rPr>
          <w:i/>
          <w:iCs/>
          <w:rtl/>
        </w:rPr>
        <w:t>(</w:t>
      </w:r>
      <w:r w:rsidRPr="00BE46C2">
        <w:rPr>
          <w:rFonts w:hint="cs"/>
          <w:i/>
          <w:iCs/>
          <w:rtl/>
        </w:rPr>
        <w:t xml:space="preserve"> يشار إليها بالحرف </w:t>
      </w:r>
      <w:r w:rsidRPr="00BE46C2">
        <w:rPr>
          <w:i/>
          <w:iCs/>
          <w:rtl/>
        </w:rPr>
        <w:t>"</w:t>
      </w:r>
      <w:r w:rsidRPr="00BE46C2">
        <w:rPr>
          <w:rFonts w:hint="cs"/>
          <w:i/>
          <w:iCs/>
          <w:rtl/>
        </w:rPr>
        <w:t>جيم</w:t>
      </w:r>
      <w:r w:rsidRPr="00BE46C2">
        <w:rPr>
          <w:i/>
          <w:iCs/>
          <w:rtl/>
        </w:rPr>
        <w:t>" في الجداول)</w:t>
      </w:r>
      <w:r w:rsidRPr="00BE46C2">
        <w:rPr>
          <w:rFonts w:hint="cs"/>
          <w:rtl/>
        </w:rPr>
        <w:t>. ستغطي</w:t>
      </w:r>
      <w:r w:rsidRPr="00BE46C2">
        <w:rPr>
          <w:rtl/>
        </w:rPr>
        <w:t xml:space="preserve"> المساعدة </w:t>
      </w:r>
      <w:r w:rsidRPr="00BE46C2">
        <w:rPr>
          <w:rFonts w:hint="cs"/>
          <w:rtl/>
        </w:rPr>
        <w:t>المقدمة ل</w:t>
      </w:r>
      <w:r w:rsidRPr="00BE46C2">
        <w:rPr>
          <w:rtl/>
        </w:rPr>
        <w:t xml:space="preserve">لمسؤولين في </w:t>
      </w:r>
      <w:r w:rsidRPr="00BE46C2">
        <w:rPr>
          <w:rFonts w:hint="cs"/>
          <w:rtl/>
        </w:rPr>
        <w:t>ال</w:t>
      </w:r>
      <w:r w:rsidRPr="00BE46C2">
        <w:rPr>
          <w:rtl/>
        </w:rPr>
        <w:t>مكاتب الع</w:t>
      </w:r>
      <w:r w:rsidRPr="00BE46C2">
        <w:rPr>
          <w:rFonts w:hint="cs"/>
          <w:rtl/>
        </w:rPr>
        <w:t>ا</w:t>
      </w:r>
      <w:r w:rsidRPr="00BE46C2">
        <w:rPr>
          <w:rtl/>
        </w:rPr>
        <w:t>مل</w:t>
      </w:r>
      <w:r w:rsidRPr="00BE46C2">
        <w:rPr>
          <w:rFonts w:hint="cs"/>
          <w:rtl/>
        </w:rPr>
        <w:t>ة</w:t>
      </w:r>
      <w:r w:rsidRPr="00BE46C2">
        <w:rPr>
          <w:rtl/>
        </w:rPr>
        <w:t xml:space="preserve"> في </w:t>
      </w:r>
      <w:r w:rsidRPr="00BE46C2">
        <w:rPr>
          <w:rFonts w:hint="cs"/>
          <w:rtl/>
        </w:rPr>
        <w:t xml:space="preserve">إطار </w:t>
      </w:r>
      <w:r w:rsidRPr="00BE46C2">
        <w:rPr>
          <w:rtl/>
        </w:rPr>
        <w:t xml:space="preserve">معاهدة البراءات </w:t>
      </w:r>
      <w:r w:rsidRPr="00BE46C2">
        <w:rPr>
          <w:rFonts w:hint="cs"/>
          <w:rtl/>
        </w:rPr>
        <w:t>ال</w:t>
      </w:r>
      <w:r w:rsidRPr="00BE46C2">
        <w:rPr>
          <w:rtl/>
        </w:rPr>
        <w:t xml:space="preserve">أجزاء </w:t>
      </w:r>
      <w:r w:rsidRPr="00BE46C2">
        <w:rPr>
          <w:rFonts w:hint="cs"/>
          <w:rtl/>
        </w:rPr>
        <w:t>الوجيهة من ال</w:t>
      </w:r>
      <w:r w:rsidRPr="00BE46C2">
        <w:rPr>
          <w:rtl/>
        </w:rPr>
        <w:t xml:space="preserve">معاهدة </w:t>
      </w:r>
      <w:r w:rsidRPr="00BE46C2">
        <w:rPr>
          <w:rFonts w:hint="cs"/>
          <w:rtl/>
        </w:rPr>
        <w:t>بالنسبة</w:t>
      </w:r>
      <w:r w:rsidRPr="00BE46C2">
        <w:rPr>
          <w:rtl/>
        </w:rPr>
        <w:t xml:space="preserve"> للمكاتب المستفيدة، سواء </w:t>
      </w:r>
      <w:r w:rsidRPr="00BE46C2">
        <w:rPr>
          <w:rFonts w:hint="cs"/>
          <w:rtl/>
        </w:rPr>
        <w:t>أ</w:t>
      </w:r>
      <w:r w:rsidRPr="00BE46C2">
        <w:rPr>
          <w:rtl/>
        </w:rPr>
        <w:t>كانت مكتب</w:t>
      </w:r>
      <w:r w:rsidRPr="00BE46C2">
        <w:rPr>
          <w:rFonts w:hint="cs"/>
          <w:rtl/>
        </w:rPr>
        <w:t>ا</w:t>
      </w:r>
      <w:r w:rsidRPr="00BE46C2">
        <w:rPr>
          <w:rtl/>
        </w:rPr>
        <w:t xml:space="preserve"> </w:t>
      </w:r>
      <w:r w:rsidRPr="00BE46C2">
        <w:rPr>
          <w:rFonts w:hint="cs"/>
          <w:rtl/>
        </w:rPr>
        <w:t>لتسلم الطلبات</w:t>
      </w:r>
      <w:r w:rsidRPr="00BE46C2">
        <w:rPr>
          <w:rtl/>
        </w:rPr>
        <w:t xml:space="preserve">، </w:t>
      </w:r>
      <w:r w:rsidRPr="00BE46C2">
        <w:rPr>
          <w:rFonts w:hint="cs"/>
          <w:rtl/>
        </w:rPr>
        <w:t>أو إدارة ل</w:t>
      </w:r>
      <w:r w:rsidRPr="00BE46C2">
        <w:rPr>
          <w:rtl/>
        </w:rPr>
        <w:t xml:space="preserve">لبحث الدولي، </w:t>
      </w:r>
      <w:r w:rsidRPr="00BE46C2">
        <w:rPr>
          <w:rFonts w:hint="cs"/>
          <w:rtl/>
        </w:rPr>
        <w:t>أو إدارة ل</w:t>
      </w:r>
      <w:r w:rsidRPr="00BE46C2">
        <w:rPr>
          <w:rtl/>
        </w:rPr>
        <w:t xml:space="preserve">لفحص التمهيدي الدولي أو </w:t>
      </w:r>
      <w:r w:rsidRPr="00BE46C2">
        <w:rPr>
          <w:rFonts w:hint="cs"/>
          <w:rtl/>
        </w:rPr>
        <w:t>مكتبا معيّنا</w:t>
      </w:r>
      <w:r w:rsidRPr="00BE46C2">
        <w:rPr>
          <w:rtl/>
        </w:rPr>
        <w:t>/</w:t>
      </w:r>
      <w:r w:rsidRPr="00BE46C2">
        <w:rPr>
          <w:rFonts w:hint="cs"/>
          <w:rtl/>
        </w:rPr>
        <w:t>منتخبا</w:t>
      </w:r>
      <w:r w:rsidRPr="00BE46C2">
        <w:rPr>
          <w:rtl/>
        </w:rPr>
        <w:t xml:space="preserve">. </w:t>
      </w:r>
      <w:r w:rsidRPr="00BE46C2">
        <w:rPr>
          <w:rFonts w:hint="cs"/>
          <w:rtl/>
        </w:rPr>
        <w:t>و</w:t>
      </w:r>
      <w:r w:rsidRPr="00BE46C2">
        <w:rPr>
          <w:rtl/>
        </w:rPr>
        <w:t>على سبيل</w:t>
      </w:r>
      <w:r w:rsidR="00B72EA4" w:rsidRPr="00BE46C2">
        <w:rPr>
          <w:rtl/>
        </w:rPr>
        <w:t xml:space="preserve"> </w:t>
      </w:r>
      <w:r w:rsidR="00B72EA4" w:rsidRPr="00BE46C2">
        <w:rPr>
          <w:rtl/>
          <w:lang w:val="fr-CH"/>
        </w:rPr>
        <w:t xml:space="preserve">المثال، </w:t>
      </w:r>
      <w:r w:rsidR="00B72EA4" w:rsidRPr="00BE46C2">
        <w:rPr>
          <w:rFonts w:hint="cs"/>
          <w:rtl/>
          <w:lang w:val="fr-CH"/>
        </w:rPr>
        <w:t>ف</w:t>
      </w:r>
      <w:r w:rsidR="00B72EA4" w:rsidRPr="00BE46C2">
        <w:rPr>
          <w:rtl/>
          <w:lang w:val="fr-CH"/>
        </w:rPr>
        <w:t xml:space="preserve">المساعدة </w:t>
      </w:r>
      <w:r w:rsidR="00B72EA4" w:rsidRPr="00BE46C2">
        <w:rPr>
          <w:rFonts w:hint="cs"/>
          <w:rtl/>
          <w:lang w:val="fr-CH"/>
        </w:rPr>
        <w:t>المقدمة لل</w:t>
      </w:r>
      <w:r w:rsidR="00B72EA4" w:rsidRPr="00BE46C2">
        <w:rPr>
          <w:rtl/>
          <w:lang w:val="fr-CH"/>
        </w:rPr>
        <w:t xml:space="preserve">مكاتب </w:t>
      </w:r>
      <w:r w:rsidR="00B72EA4" w:rsidRPr="00BE46C2">
        <w:rPr>
          <w:rFonts w:hint="cs"/>
          <w:rtl/>
          <w:lang w:val="fr-CH"/>
        </w:rPr>
        <w:t>التي هي، في نفس الوقت، مكاتب لتسلم الطلبات ومكاتب معيّنة ستتناول معالجة الطلبات</w:t>
      </w:r>
      <w:r w:rsidR="00B72EA4" w:rsidRPr="00BE46C2">
        <w:rPr>
          <w:rtl/>
          <w:lang w:val="fr-CH"/>
        </w:rPr>
        <w:t xml:space="preserve"> قبل إحالته</w:t>
      </w:r>
      <w:r w:rsidR="00B72EA4" w:rsidRPr="00BE46C2">
        <w:rPr>
          <w:rFonts w:hint="cs"/>
          <w:rtl/>
          <w:lang w:val="fr-CH"/>
        </w:rPr>
        <w:t>ا</w:t>
      </w:r>
      <w:r w:rsidR="00B72EA4" w:rsidRPr="00BE46C2">
        <w:rPr>
          <w:rtl/>
          <w:lang w:val="fr-CH"/>
        </w:rPr>
        <w:t xml:space="preserve"> إلى المكتب الدولي ودخول المرحلة الوطنية. </w:t>
      </w:r>
      <w:r w:rsidR="00B72EA4" w:rsidRPr="00BE46C2">
        <w:rPr>
          <w:rFonts w:hint="cs"/>
          <w:rtl/>
          <w:lang w:val="fr-CH"/>
        </w:rPr>
        <w:t xml:space="preserve">وتتيح </w:t>
      </w:r>
      <w:r w:rsidR="00B72EA4" w:rsidRPr="00BE46C2">
        <w:rPr>
          <w:rtl/>
          <w:lang w:val="fr-CH"/>
        </w:rPr>
        <w:t>هذه المساعدة أيضا فرصة للمكاتب ل</w:t>
      </w:r>
      <w:r w:rsidR="00B72EA4" w:rsidRPr="00BE46C2">
        <w:rPr>
          <w:rFonts w:hint="cs"/>
          <w:rtl/>
          <w:lang w:val="fr-CH"/>
        </w:rPr>
        <w:t xml:space="preserve">إثارة </w:t>
      </w:r>
      <w:r w:rsidR="00B72EA4" w:rsidRPr="00BE46C2">
        <w:rPr>
          <w:rtl/>
          <w:lang w:val="fr-CH"/>
        </w:rPr>
        <w:t>قضايا محددة مع المكتب الدولي</w:t>
      </w:r>
      <w:r w:rsidR="00B72EA4" w:rsidRPr="00BE46C2">
        <w:rPr>
          <w:rFonts w:hint="cs"/>
          <w:rtl/>
          <w:lang w:val="fr-CH"/>
        </w:rPr>
        <w:t>.</w:t>
      </w:r>
    </w:p>
    <w:p w:rsidR="00B72EA4" w:rsidRPr="00BE46C2" w:rsidRDefault="00B72EA4" w:rsidP="00BE46C2">
      <w:pPr>
        <w:pStyle w:val="NormalParaAR"/>
        <w:rPr>
          <w:rtl/>
          <w:lang w:val="fr-CH"/>
        </w:rPr>
      </w:pPr>
      <w:r w:rsidRPr="00BE46C2">
        <w:rPr>
          <w:rtl/>
          <w:lang w:val="fr-CH"/>
        </w:rPr>
        <w:t>(د)</w:t>
      </w:r>
      <w:r w:rsidRPr="00BE46C2">
        <w:rPr>
          <w:rFonts w:hint="cs"/>
          <w:rtl/>
          <w:lang w:val="fr-CH"/>
        </w:rPr>
        <w:tab/>
      </w:r>
      <w:r w:rsidRPr="00BE46C2">
        <w:rPr>
          <w:rFonts w:hint="cs"/>
          <w:i/>
          <w:iCs/>
          <w:rtl/>
          <w:lang w:val="fr-CH"/>
        </w:rPr>
        <w:t>ا</w:t>
      </w:r>
      <w:r w:rsidRPr="00BE46C2">
        <w:rPr>
          <w:i/>
          <w:iCs/>
          <w:rtl/>
          <w:lang w:val="fr-CH"/>
        </w:rPr>
        <w:t xml:space="preserve">لمساعدة </w:t>
      </w:r>
      <w:r w:rsidRPr="00BE46C2">
        <w:rPr>
          <w:rFonts w:hint="cs"/>
          <w:i/>
          <w:iCs/>
          <w:rtl/>
          <w:lang w:val="fr-CH"/>
        </w:rPr>
        <w:t>المتعلقة ب</w:t>
      </w:r>
      <w:r w:rsidRPr="00BE46C2">
        <w:rPr>
          <w:i/>
          <w:iCs/>
          <w:rtl/>
          <w:lang w:val="fr-CH"/>
        </w:rPr>
        <w:t>تكنولوجيا المعلومات والاتصالات</w:t>
      </w:r>
      <w:r w:rsidRPr="00BE46C2">
        <w:rPr>
          <w:rFonts w:hint="cs"/>
          <w:i/>
          <w:iCs/>
          <w:rtl/>
          <w:lang w:val="fr-CH"/>
        </w:rPr>
        <w:t xml:space="preserve"> </w:t>
      </w:r>
      <w:r w:rsidRPr="00BE46C2">
        <w:rPr>
          <w:i/>
          <w:iCs/>
          <w:rtl/>
          <w:lang w:val="fr-CH"/>
        </w:rPr>
        <w:t>(</w:t>
      </w:r>
      <w:r w:rsidRPr="00BE46C2">
        <w:rPr>
          <w:rFonts w:hint="cs"/>
          <w:i/>
          <w:iCs/>
          <w:rtl/>
          <w:lang w:val="fr-CH"/>
        </w:rPr>
        <w:t xml:space="preserve">يشار إليها بالحرف </w:t>
      </w:r>
      <w:r w:rsidRPr="00BE46C2">
        <w:rPr>
          <w:i/>
          <w:iCs/>
          <w:rtl/>
          <w:lang w:val="fr-CH"/>
        </w:rPr>
        <w:t>"</w:t>
      </w:r>
      <w:r w:rsidRPr="00BE46C2">
        <w:rPr>
          <w:rFonts w:hint="cs"/>
          <w:i/>
          <w:iCs/>
          <w:rtl/>
          <w:lang w:val="fr-CH"/>
        </w:rPr>
        <w:t>دال</w:t>
      </w:r>
      <w:r w:rsidRPr="00BE46C2">
        <w:rPr>
          <w:i/>
          <w:iCs/>
          <w:rtl/>
          <w:lang w:val="fr-CH"/>
        </w:rPr>
        <w:t>" في الجداول)</w:t>
      </w:r>
      <w:r w:rsidRPr="00BE46C2">
        <w:rPr>
          <w:rFonts w:hint="cs"/>
          <w:i/>
          <w:iCs/>
          <w:rtl/>
          <w:lang w:val="fr-CH"/>
        </w:rPr>
        <w:t xml:space="preserve">. </w:t>
      </w:r>
      <w:r w:rsidRPr="00BE46C2">
        <w:rPr>
          <w:rFonts w:hint="cs"/>
          <w:rtl/>
          <w:lang w:val="fr-CH"/>
        </w:rPr>
        <w:t>تغطي الأنشطة</w:t>
      </w:r>
      <w:r w:rsidRPr="00BE46C2">
        <w:rPr>
          <w:rtl/>
          <w:lang w:val="fr-CH"/>
        </w:rPr>
        <w:t xml:space="preserve"> المتعلقة </w:t>
      </w:r>
      <w:r w:rsidRPr="00BE46C2">
        <w:rPr>
          <w:rFonts w:hint="cs"/>
          <w:rtl/>
          <w:lang w:val="fr-CH"/>
        </w:rPr>
        <w:t>بإرساء</w:t>
      </w:r>
      <w:r w:rsidRPr="00BE46C2">
        <w:rPr>
          <w:rtl/>
          <w:lang w:val="fr-CH"/>
        </w:rPr>
        <w:t xml:space="preserve"> البنية التحتية </w:t>
      </w:r>
      <w:r w:rsidRPr="00BE46C2">
        <w:rPr>
          <w:rFonts w:hint="cs"/>
          <w:rtl/>
          <w:lang w:val="fr-CH"/>
        </w:rPr>
        <w:t>ل</w:t>
      </w:r>
      <w:r w:rsidRPr="00BE46C2">
        <w:rPr>
          <w:rtl/>
          <w:lang w:val="fr-CH"/>
        </w:rPr>
        <w:t>تكنولوجيا المعلومات والاتصالات والمساعدة التقنية على استخدام</w:t>
      </w:r>
      <w:r w:rsidRPr="00BE46C2">
        <w:rPr>
          <w:rFonts w:hint="cs"/>
          <w:rtl/>
          <w:lang w:val="fr-CH"/>
        </w:rPr>
        <w:t>ها</w:t>
      </w:r>
      <w:r w:rsidRPr="00BE46C2">
        <w:rPr>
          <w:rtl/>
          <w:lang w:val="fr-CH"/>
        </w:rPr>
        <w:t xml:space="preserve"> </w:t>
      </w:r>
      <w:r w:rsidRPr="00BE46C2">
        <w:rPr>
          <w:rFonts w:hint="cs"/>
          <w:rtl/>
          <w:lang w:val="fr-CH"/>
        </w:rPr>
        <w:t xml:space="preserve">إتاحة أدوات </w:t>
      </w:r>
      <w:r w:rsidRPr="00BE46C2">
        <w:rPr>
          <w:rtl/>
          <w:lang w:val="fr-CH"/>
        </w:rPr>
        <w:t>وخدمات تكنولوجيا المعلومات</w:t>
      </w:r>
      <w:r w:rsidRPr="00BE46C2">
        <w:rPr>
          <w:rFonts w:hint="cs"/>
          <w:rtl/>
          <w:lang w:val="fr-CH"/>
        </w:rPr>
        <w:t xml:space="preserve"> المتعلقة بمعاهدة البراءات</w:t>
      </w:r>
      <w:r w:rsidRPr="00BE46C2">
        <w:rPr>
          <w:rtl/>
          <w:lang w:val="fr-CH"/>
        </w:rPr>
        <w:t xml:space="preserve"> </w:t>
      </w:r>
      <w:r w:rsidRPr="00BE46C2">
        <w:rPr>
          <w:rFonts w:hint="cs"/>
          <w:rtl/>
          <w:lang w:val="fr-CH"/>
        </w:rPr>
        <w:t>و</w:t>
      </w:r>
      <w:r w:rsidRPr="00BE46C2">
        <w:rPr>
          <w:rtl/>
          <w:lang w:val="fr-CH"/>
        </w:rPr>
        <w:t xml:space="preserve">تدريب الموظفين على </w:t>
      </w:r>
      <w:r w:rsidRPr="00BE46C2">
        <w:rPr>
          <w:rFonts w:hint="cs"/>
          <w:rtl/>
          <w:lang w:val="fr-CH"/>
        </w:rPr>
        <w:t>استخدامها</w:t>
      </w:r>
      <w:r w:rsidRPr="00BE46C2">
        <w:rPr>
          <w:rtl/>
          <w:lang w:val="fr-CH"/>
        </w:rPr>
        <w:t xml:space="preserve">. ويشمل </w:t>
      </w:r>
      <w:r w:rsidRPr="00BE46C2">
        <w:rPr>
          <w:rFonts w:hint="cs"/>
          <w:rtl/>
          <w:lang w:val="fr-CH"/>
        </w:rPr>
        <w:t xml:space="preserve">ذلك </w:t>
      </w:r>
      <w:r w:rsidRPr="00BE46C2">
        <w:rPr>
          <w:rtl/>
          <w:lang w:val="fr-CH"/>
        </w:rPr>
        <w:t>النظام المؤتمت لطلب وثائق معاهدة البراءات</w:t>
      </w:r>
      <w:r w:rsidRPr="00BE46C2">
        <w:rPr>
          <w:rFonts w:hint="cs"/>
          <w:rtl/>
          <w:lang w:val="fr-CH"/>
        </w:rPr>
        <w:t> </w:t>
      </w:r>
      <w:r w:rsidRPr="00BE46C2">
        <w:rPr>
          <w:rtl/>
          <w:lang w:val="fr-CH"/>
        </w:rPr>
        <w:t>(</w:t>
      </w:r>
      <w:r w:rsidRPr="00BE46C2">
        <w:t>PADOS</w:t>
      </w:r>
      <w:r w:rsidRPr="00BE46C2">
        <w:rPr>
          <w:rtl/>
          <w:lang w:val="fr-CH"/>
        </w:rPr>
        <w:t xml:space="preserve">)، ونظام تبادل البيانات الإلكترونية </w:t>
      </w:r>
      <w:r w:rsidRPr="00BE46C2">
        <w:rPr>
          <w:rFonts w:hint="cs"/>
          <w:rtl/>
          <w:lang w:val="fr-CH"/>
        </w:rPr>
        <w:t>ل</w:t>
      </w:r>
      <w:r w:rsidRPr="00BE46C2">
        <w:rPr>
          <w:rtl/>
          <w:lang w:val="fr-CH"/>
        </w:rPr>
        <w:t>معاهدة البراءات</w:t>
      </w:r>
      <w:r w:rsidRPr="00BE46C2">
        <w:rPr>
          <w:rFonts w:hint="eastAsia"/>
          <w:rtl/>
          <w:lang w:val="fr-CH"/>
        </w:rPr>
        <w:t> </w:t>
      </w:r>
      <w:r w:rsidRPr="00BE46C2">
        <w:rPr>
          <w:rFonts w:hint="cs"/>
          <w:rtl/>
          <w:lang w:val="fr-CH"/>
        </w:rPr>
        <w:t>(</w:t>
      </w:r>
      <w:r w:rsidRPr="00BE46C2">
        <w:t>PCT-EDI</w:t>
      </w:r>
      <w:r w:rsidRPr="00BE46C2">
        <w:rPr>
          <w:rFonts w:hint="cs"/>
          <w:rtl/>
          <w:lang w:val="fr-CH"/>
        </w:rPr>
        <w:t>)</w:t>
      </w:r>
      <w:r w:rsidRPr="00BE46C2">
        <w:rPr>
          <w:rtl/>
          <w:lang w:val="fr-CH"/>
        </w:rPr>
        <w:t>،</w:t>
      </w:r>
      <w:r w:rsidRPr="00BE46C2">
        <w:rPr>
          <w:rFonts w:hint="cs"/>
          <w:rtl/>
          <w:lang w:val="fr-CH"/>
        </w:rPr>
        <w:t xml:space="preserve"> و</w:t>
      </w:r>
      <w:r w:rsidR="003114AA">
        <w:rPr>
          <w:rFonts w:hint="cs"/>
          <w:rtl/>
          <w:lang w:val="fr-CH"/>
        </w:rPr>
        <w:t xml:space="preserve">نظام </w:t>
      </w:r>
      <w:r w:rsidRPr="00BE46C2">
        <w:rPr>
          <w:rtl/>
          <w:lang w:val="fr-CH"/>
        </w:rPr>
        <w:t>الخدمات الشبكية لمعاهدة البراءات</w:t>
      </w:r>
      <w:r w:rsidRPr="00BE46C2">
        <w:rPr>
          <w:rFonts w:hint="cs"/>
          <w:rtl/>
          <w:lang w:val="fr-CH"/>
        </w:rPr>
        <w:t> </w:t>
      </w:r>
      <w:r w:rsidRPr="00BE46C2">
        <w:rPr>
          <w:rtl/>
          <w:lang w:val="fr-CH"/>
        </w:rPr>
        <w:t>(</w:t>
      </w:r>
      <w:proofErr w:type="spellStart"/>
      <w:r w:rsidR="003114AA">
        <w:t>e</w:t>
      </w:r>
      <w:r w:rsidRPr="00BE46C2">
        <w:t>PCT</w:t>
      </w:r>
      <w:proofErr w:type="spellEnd"/>
      <w:r w:rsidRPr="00BE46C2">
        <w:rPr>
          <w:rtl/>
          <w:lang w:val="fr-CH"/>
        </w:rPr>
        <w:t>)</w:t>
      </w:r>
      <w:r w:rsidRPr="00BE46C2">
        <w:rPr>
          <w:rFonts w:hint="cs"/>
          <w:rtl/>
          <w:lang w:val="fr-CH"/>
        </w:rPr>
        <w:t>، و</w:t>
      </w:r>
      <w:r w:rsidRPr="00BE46C2">
        <w:rPr>
          <w:rtl/>
          <w:lang w:val="fr-CH"/>
        </w:rPr>
        <w:t>البرنامج الحاسوبي للإيداع الإلكتروني الآمن</w:t>
      </w:r>
      <w:r w:rsidRPr="00BE46C2">
        <w:rPr>
          <w:rFonts w:hint="cs"/>
          <w:rtl/>
          <w:lang w:val="fr-CH"/>
        </w:rPr>
        <w:t xml:space="preserve"> للطلبات</w:t>
      </w:r>
      <w:r w:rsidRPr="00BE46C2">
        <w:rPr>
          <w:rFonts w:hint="eastAsia"/>
          <w:rtl/>
          <w:lang w:val="fr-CH"/>
        </w:rPr>
        <w:t> </w:t>
      </w:r>
      <w:r w:rsidRPr="00BE46C2">
        <w:rPr>
          <w:rtl/>
          <w:lang w:val="fr-CH"/>
        </w:rPr>
        <w:t>(</w:t>
      </w:r>
      <w:r w:rsidRPr="00BE46C2">
        <w:t>PCT-SAFE</w:t>
      </w:r>
      <w:r w:rsidRPr="00BE46C2">
        <w:rPr>
          <w:rtl/>
          <w:lang w:val="fr-CH"/>
        </w:rPr>
        <w:t>)</w:t>
      </w:r>
      <w:r w:rsidRPr="00BE46C2">
        <w:rPr>
          <w:rFonts w:hint="cs"/>
          <w:rtl/>
          <w:lang w:val="fr-CH"/>
        </w:rPr>
        <w:t>،</w:t>
      </w:r>
      <w:r w:rsidRPr="00BE46C2">
        <w:rPr>
          <w:rtl/>
          <w:lang w:val="fr-CH"/>
        </w:rPr>
        <w:t xml:space="preserve"> </w:t>
      </w:r>
      <w:r w:rsidRPr="00BE46C2">
        <w:rPr>
          <w:rFonts w:hint="cs"/>
          <w:rtl/>
          <w:lang w:val="fr-CH"/>
        </w:rPr>
        <w:t>و</w:t>
      </w:r>
      <w:r w:rsidRPr="00BE46C2">
        <w:rPr>
          <w:rtl/>
          <w:lang w:val="fr-CH"/>
        </w:rPr>
        <w:t>نظام إدارة مك</w:t>
      </w:r>
      <w:r w:rsidRPr="00BE46C2">
        <w:rPr>
          <w:rFonts w:hint="cs"/>
          <w:rtl/>
          <w:lang w:val="fr-CH"/>
        </w:rPr>
        <w:t>ا</w:t>
      </w:r>
      <w:r w:rsidRPr="00BE46C2">
        <w:rPr>
          <w:rtl/>
          <w:lang w:val="fr-CH"/>
        </w:rPr>
        <w:t>تب تسلم الطلبات بناء على معاهدة البراءات</w:t>
      </w:r>
      <w:r w:rsidRPr="00BE46C2">
        <w:rPr>
          <w:rFonts w:hint="cs"/>
          <w:rtl/>
          <w:lang w:val="fr-CH"/>
        </w:rPr>
        <w:t> </w:t>
      </w:r>
      <w:r w:rsidRPr="00BE46C2">
        <w:rPr>
          <w:rtl/>
          <w:lang w:val="fr-CH"/>
        </w:rPr>
        <w:t>(</w:t>
      </w:r>
      <w:r w:rsidRPr="00BE46C2">
        <w:t>PCT-ROAD</w:t>
      </w:r>
      <w:r w:rsidRPr="00BE46C2">
        <w:rPr>
          <w:rtl/>
          <w:lang w:val="fr-CH"/>
        </w:rPr>
        <w:t>)</w:t>
      </w:r>
      <w:r w:rsidRPr="00BE46C2">
        <w:rPr>
          <w:rFonts w:hint="cs"/>
          <w:rtl/>
          <w:lang w:val="fr-CH"/>
        </w:rPr>
        <w:t xml:space="preserve">. وسيتضمن </w:t>
      </w:r>
      <w:r w:rsidRPr="00BE46C2">
        <w:rPr>
          <w:rtl/>
          <w:lang w:val="fr-CH"/>
        </w:rPr>
        <w:t>جزء</w:t>
      </w:r>
      <w:r w:rsidRPr="00BE46C2">
        <w:rPr>
          <w:rFonts w:hint="cs"/>
          <w:rtl/>
          <w:lang w:val="fr-CH"/>
        </w:rPr>
        <w:t xml:space="preserve"> كبير</w:t>
      </w:r>
      <w:r w:rsidRPr="00BE46C2">
        <w:rPr>
          <w:rtl/>
          <w:lang w:val="fr-CH"/>
        </w:rPr>
        <w:t xml:space="preserve"> من هذه المساعدة </w:t>
      </w:r>
      <w:r w:rsidRPr="00BE46C2">
        <w:rPr>
          <w:rFonts w:hint="cs"/>
          <w:rtl/>
          <w:lang w:val="fr-CH"/>
        </w:rPr>
        <w:t xml:space="preserve">عروضا عن </w:t>
      </w:r>
      <w:r w:rsidRPr="00BE46C2">
        <w:rPr>
          <w:rtl/>
          <w:lang w:val="fr-CH"/>
        </w:rPr>
        <w:t>ال</w:t>
      </w:r>
      <w:r w:rsidRPr="00BE46C2">
        <w:rPr>
          <w:rFonts w:hint="cs"/>
          <w:rtl/>
          <w:lang w:val="fr-CH"/>
        </w:rPr>
        <w:t>أ</w:t>
      </w:r>
      <w:r w:rsidRPr="00BE46C2">
        <w:rPr>
          <w:rtl/>
          <w:lang w:val="fr-CH"/>
        </w:rPr>
        <w:t>نظم</w:t>
      </w:r>
      <w:r w:rsidRPr="00BE46C2">
        <w:rPr>
          <w:rFonts w:hint="cs"/>
          <w:rtl/>
          <w:lang w:val="fr-CH"/>
        </w:rPr>
        <w:t>ة</w:t>
      </w:r>
      <w:r w:rsidRPr="00BE46C2">
        <w:rPr>
          <w:rtl/>
          <w:lang w:val="fr-CH"/>
        </w:rPr>
        <w:t xml:space="preserve"> وتدريب</w:t>
      </w:r>
      <w:r w:rsidRPr="00BE46C2">
        <w:rPr>
          <w:rFonts w:hint="cs"/>
          <w:rtl/>
          <w:lang w:val="fr-CH"/>
        </w:rPr>
        <w:t>ا</w:t>
      </w:r>
      <w:r w:rsidRPr="00BE46C2">
        <w:rPr>
          <w:rtl/>
          <w:lang w:val="fr-CH"/>
        </w:rPr>
        <w:t xml:space="preserve"> عملي</w:t>
      </w:r>
      <w:r w:rsidRPr="00BE46C2">
        <w:rPr>
          <w:rFonts w:hint="cs"/>
          <w:rtl/>
          <w:lang w:val="fr-CH"/>
        </w:rPr>
        <w:t>ا</w:t>
      </w:r>
      <w:r w:rsidRPr="00BE46C2">
        <w:rPr>
          <w:rtl/>
          <w:lang w:val="fr-CH"/>
        </w:rPr>
        <w:t xml:space="preserve"> لتمكين المستخدمين من إتقان هذه الأدوات والاستفادة </w:t>
      </w:r>
      <w:r w:rsidRPr="00BE46C2">
        <w:rPr>
          <w:rFonts w:hint="cs"/>
          <w:rtl/>
          <w:lang w:val="fr-CH"/>
        </w:rPr>
        <w:t xml:space="preserve">منها استفادة </w:t>
      </w:r>
      <w:r w:rsidRPr="00BE46C2">
        <w:rPr>
          <w:rtl/>
          <w:lang w:val="fr-CH"/>
        </w:rPr>
        <w:t>كاملة</w:t>
      </w:r>
      <w:r w:rsidRPr="00BE46C2">
        <w:rPr>
          <w:rFonts w:hint="cs"/>
          <w:rtl/>
          <w:lang w:val="fr-CH"/>
        </w:rPr>
        <w:t>.</w:t>
      </w:r>
    </w:p>
    <w:p w:rsidR="00B72EA4" w:rsidRPr="00BE46C2" w:rsidRDefault="00B72EA4" w:rsidP="00BE46C2">
      <w:pPr>
        <w:pStyle w:val="NormalParaAR"/>
        <w:rPr>
          <w:rtl/>
          <w:lang w:val="fr-CH"/>
        </w:rPr>
      </w:pPr>
      <w:r w:rsidRPr="00BE46C2">
        <w:rPr>
          <w:rtl/>
          <w:lang w:val="fr-CH"/>
        </w:rPr>
        <w:t>(ه)</w:t>
      </w:r>
      <w:r w:rsidRPr="00BE46C2">
        <w:rPr>
          <w:rFonts w:hint="cs"/>
          <w:rtl/>
          <w:lang w:val="fr-CH"/>
        </w:rPr>
        <w:tab/>
      </w:r>
      <w:r w:rsidRPr="00BE46C2">
        <w:rPr>
          <w:i/>
          <w:iCs/>
          <w:rtl/>
          <w:lang w:val="fr-CH"/>
        </w:rPr>
        <w:t xml:space="preserve">مساعدة البلدان </w:t>
      </w:r>
      <w:r w:rsidRPr="00BE46C2">
        <w:rPr>
          <w:rFonts w:hint="cs"/>
          <w:i/>
          <w:iCs/>
          <w:rtl/>
          <w:lang w:val="fr-CH"/>
        </w:rPr>
        <w:t xml:space="preserve">التي </w:t>
      </w:r>
      <w:r w:rsidRPr="00BE46C2">
        <w:rPr>
          <w:i/>
          <w:iCs/>
          <w:rtl/>
          <w:lang w:val="fr-CH"/>
        </w:rPr>
        <w:t>تنظر في الانضمام إلى معاهدة البراءات</w:t>
      </w:r>
      <w:r w:rsidRPr="00BE46C2">
        <w:rPr>
          <w:rFonts w:hint="cs"/>
          <w:i/>
          <w:iCs/>
          <w:rtl/>
          <w:lang w:val="fr-CH"/>
        </w:rPr>
        <w:t xml:space="preserve"> (يشار إليها بالحرف </w:t>
      </w:r>
      <w:r w:rsidRPr="00BE46C2">
        <w:rPr>
          <w:i/>
          <w:iCs/>
          <w:rtl/>
          <w:lang w:val="fr-CH"/>
        </w:rPr>
        <w:t>"</w:t>
      </w:r>
      <w:r w:rsidRPr="00BE46C2">
        <w:rPr>
          <w:rFonts w:hint="cs"/>
          <w:i/>
          <w:iCs/>
          <w:rtl/>
          <w:lang w:val="fr-CH"/>
        </w:rPr>
        <w:t>هاء</w:t>
      </w:r>
      <w:r w:rsidRPr="00BE46C2">
        <w:rPr>
          <w:i/>
          <w:iCs/>
          <w:rtl/>
          <w:lang w:val="fr-CH"/>
        </w:rPr>
        <w:t>" في الجداول)</w:t>
      </w:r>
      <w:r w:rsidRPr="00BE46C2">
        <w:rPr>
          <w:rtl/>
          <w:lang w:val="fr-CH"/>
        </w:rPr>
        <w:t xml:space="preserve">. يوفر المكتب الدولي مساعدة خاصة </w:t>
      </w:r>
      <w:r w:rsidRPr="00BE46C2">
        <w:rPr>
          <w:rFonts w:hint="cs"/>
          <w:rtl/>
          <w:lang w:val="fr-CH"/>
        </w:rPr>
        <w:t>ل</w:t>
      </w:r>
      <w:r w:rsidRPr="00BE46C2">
        <w:rPr>
          <w:rtl/>
          <w:lang w:val="fr-CH"/>
        </w:rPr>
        <w:t>لبلدان التي تنظر في الانضمام إلى معاهدة البراءات و</w:t>
      </w:r>
      <w:r w:rsidRPr="00BE46C2">
        <w:rPr>
          <w:rFonts w:hint="cs"/>
          <w:rtl/>
          <w:lang w:val="fr-CH"/>
        </w:rPr>
        <w:t>ل</w:t>
      </w:r>
      <w:r w:rsidRPr="00BE46C2">
        <w:rPr>
          <w:rtl/>
          <w:lang w:val="fr-CH"/>
        </w:rPr>
        <w:t>لدول المتعاقدة الجديدة. و</w:t>
      </w:r>
      <w:r w:rsidRPr="00BE46C2">
        <w:rPr>
          <w:rFonts w:hint="cs"/>
          <w:rtl/>
          <w:lang w:val="fr-CH"/>
        </w:rPr>
        <w:t>ت</w:t>
      </w:r>
      <w:r w:rsidRPr="00BE46C2">
        <w:rPr>
          <w:rtl/>
          <w:lang w:val="fr-CH"/>
        </w:rPr>
        <w:t>شمل</w:t>
      </w:r>
      <w:r w:rsidRPr="00BE46C2">
        <w:rPr>
          <w:rFonts w:hint="cs"/>
          <w:rtl/>
          <w:lang w:val="fr-CH"/>
        </w:rPr>
        <w:t xml:space="preserve"> تلك المساعدة</w:t>
      </w:r>
      <w:r w:rsidRPr="00BE46C2">
        <w:rPr>
          <w:rtl/>
          <w:lang w:val="fr-CH"/>
        </w:rPr>
        <w:t xml:space="preserve"> توفير المعلومات للبلدان</w:t>
      </w:r>
      <w:r w:rsidRPr="00BE46C2">
        <w:rPr>
          <w:rFonts w:hint="cs"/>
          <w:rtl/>
          <w:lang w:val="fr-CH"/>
        </w:rPr>
        <w:t xml:space="preserve"> التي</w:t>
      </w:r>
      <w:r w:rsidRPr="00BE46C2">
        <w:rPr>
          <w:rtl/>
          <w:lang w:val="fr-CH"/>
        </w:rPr>
        <w:t xml:space="preserve"> ترغب في أن تصبح </w:t>
      </w:r>
      <w:r w:rsidRPr="00BE46C2">
        <w:rPr>
          <w:rFonts w:hint="cs"/>
          <w:rtl/>
          <w:lang w:val="fr-CH"/>
        </w:rPr>
        <w:t>أعضاء</w:t>
      </w:r>
      <w:r w:rsidRPr="00BE46C2">
        <w:rPr>
          <w:rtl/>
          <w:lang w:val="fr-CH"/>
        </w:rPr>
        <w:t xml:space="preserve"> في معاهدة البراءات وتقديم المشورة له</w:t>
      </w:r>
      <w:r w:rsidRPr="00BE46C2">
        <w:rPr>
          <w:rFonts w:hint="cs"/>
          <w:rtl/>
          <w:lang w:val="fr-CH"/>
        </w:rPr>
        <w:t>ا</w:t>
      </w:r>
      <w:r w:rsidRPr="00BE46C2">
        <w:rPr>
          <w:rtl/>
          <w:lang w:val="fr-CH"/>
        </w:rPr>
        <w:t xml:space="preserve"> بشأن </w:t>
      </w:r>
      <w:r w:rsidRPr="00BE46C2">
        <w:rPr>
          <w:rFonts w:hint="cs"/>
          <w:rtl/>
          <w:lang w:val="fr-CH"/>
        </w:rPr>
        <w:t xml:space="preserve">إدخال </w:t>
      </w:r>
      <w:r w:rsidRPr="00BE46C2">
        <w:rPr>
          <w:rtl/>
          <w:lang w:val="fr-CH"/>
        </w:rPr>
        <w:t xml:space="preserve">التعديلات على القانون الوطني قبل انضمامها. كما يوفر المكتب الدولي برنامجا تدريبيا </w:t>
      </w:r>
      <w:r w:rsidRPr="00BE46C2">
        <w:rPr>
          <w:rFonts w:hint="cs"/>
          <w:rtl/>
          <w:lang w:val="fr-CH"/>
        </w:rPr>
        <w:t xml:space="preserve">في </w:t>
      </w:r>
      <w:r w:rsidRPr="00BE46C2">
        <w:rPr>
          <w:rtl/>
          <w:lang w:val="fr-CH"/>
        </w:rPr>
        <w:t>مرحلة ما بعد الانضمام ل</w:t>
      </w:r>
      <w:r w:rsidRPr="00BE46C2">
        <w:rPr>
          <w:rFonts w:hint="cs"/>
          <w:rtl/>
          <w:lang w:val="fr-CH"/>
        </w:rPr>
        <w:t>ل</w:t>
      </w:r>
      <w:r w:rsidRPr="00BE46C2">
        <w:rPr>
          <w:rtl/>
          <w:lang w:val="fr-CH"/>
        </w:rPr>
        <w:t xml:space="preserve">دول </w:t>
      </w:r>
      <w:r w:rsidRPr="00BE46C2">
        <w:rPr>
          <w:rFonts w:hint="cs"/>
          <w:rtl/>
          <w:lang w:val="fr-CH"/>
        </w:rPr>
        <w:t>ال</w:t>
      </w:r>
      <w:r w:rsidRPr="00BE46C2">
        <w:rPr>
          <w:rtl/>
          <w:lang w:val="fr-CH"/>
        </w:rPr>
        <w:t xml:space="preserve">متعاقدة </w:t>
      </w:r>
      <w:r w:rsidRPr="00BE46C2">
        <w:rPr>
          <w:rFonts w:hint="cs"/>
          <w:rtl/>
          <w:lang w:val="fr-CH"/>
        </w:rPr>
        <w:t>ال</w:t>
      </w:r>
      <w:r w:rsidRPr="00BE46C2">
        <w:rPr>
          <w:rtl/>
          <w:lang w:val="fr-CH"/>
        </w:rPr>
        <w:t>جديدة. و</w:t>
      </w:r>
      <w:r w:rsidRPr="00BE46C2">
        <w:rPr>
          <w:rFonts w:hint="cs"/>
          <w:rtl/>
          <w:lang w:val="fr-CH"/>
        </w:rPr>
        <w:t xml:space="preserve">هذا يعني أن </w:t>
      </w:r>
      <w:r w:rsidRPr="00BE46C2">
        <w:rPr>
          <w:rtl/>
          <w:lang w:val="fr-CH"/>
        </w:rPr>
        <w:t xml:space="preserve">المكتب الدولي يزور البلد </w:t>
      </w:r>
      <w:r w:rsidRPr="00BE46C2">
        <w:rPr>
          <w:rFonts w:hint="cs"/>
          <w:rtl/>
          <w:lang w:val="fr-CH"/>
        </w:rPr>
        <w:t>لإذكاء</w:t>
      </w:r>
      <w:r w:rsidRPr="00BE46C2">
        <w:rPr>
          <w:rtl/>
          <w:lang w:val="fr-CH"/>
        </w:rPr>
        <w:t xml:space="preserve"> الوعي </w:t>
      </w:r>
      <w:r w:rsidRPr="00BE46C2">
        <w:rPr>
          <w:rFonts w:hint="cs"/>
          <w:rtl/>
          <w:lang w:val="fr-CH"/>
        </w:rPr>
        <w:t xml:space="preserve">بالمعاهدة </w:t>
      </w:r>
      <w:r w:rsidRPr="00BE46C2">
        <w:rPr>
          <w:rtl/>
          <w:lang w:val="fr-CH"/>
        </w:rPr>
        <w:t>ونظام البراءات وشرح</w:t>
      </w:r>
      <w:r w:rsidRPr="00BE46C2">
        <w:rPr>
          <w:rFonts w:hint="cs"/>
          <w:rtl/>
          <w:lang w:val="fr-CH"/>
        </w:rPr>
        <w:t xml:space="preserve"> ذلك للعاملين في المجال القانوني</w:t>
      </w:r>
      <w:r w:rsidRPr="00BE46C2">
        <w:rPr>
          <w:rtl/>
          <w:lang w:val="fr-CH"/>
        </w:rPr>
        <w:t xml:space="preserve"> ومؤسسات البحث والشركات، وتقديم المساعدة إلى المكتب الوطني </w:t>
      </w:r>
      <w:r w:rsidRPr="00BE46C2">
        <w:rPr>
          <w:rFonts w:hint="cs"/>
          <w:rtl/>
          <w:lang w:val="fr-CH"/>
        </w:rPr>
        <w:t xml:space="preserve">من أجل </w:t>
      </w:r>
      <w:r w:rsidRPr="00BE46C2">
        <w:rPr>
          <w:rtl/>
          <w:lang w:val="fr-CH"/>
        </w:rPr>
        <w:t xml:space="preserve"> التنفيذ الكامل ل</w:t>
      </w:r>
      <w:r w:rsidRPr="00BE46C2">
        <w:rPr>
          <w:rFonts w:hint="cs"/>
          <w:rtl/>
          <w:lang w:val="fr-CH"/>
        </w:rPr>
        <w:t>ل</w:t>
      </w:r>
      <w:r w:rsidRPr="00BE46C2">
        <w:rPr>
          <w:rtl/>
          <w:lang w:val="fr-CH"/>
        </w:rPr>
        <w:t xml:space="preserve">معاهدة والبدء في </w:t>
      </w:r>
      <w:r w:rsidRPr="00BE46C2">
        <w:rPr>
          <w:rFonts w:hint="cs"/>
          <w:rtl/>
          <w:lang w:val="fr-CH"/>
        </w:rPr>
        <w:t>ال</w:t>
      </w:r>
      <w:r w:rsidRPr="00BE46C2">
        <w:rPr>
          <w:rtl/>
          <w:lang w:val="fr-CH"/>
        </w:rPr>
        <w:t xml:space="preserve">عمل </w:t>
      </w:r>
      <w:r w:rsidRPr="00BE46C2">
        <w:rPr>
          <w:rFonts w:hint="cs"/>
          <w:rtl/>
          <w:lang w:val="fr-CH"/>
        </w:rPr>
        <w:t>ك</w:t>
      </w:r>
      <w:r w:rsidRPr="00BE46C2">
        <w:rPr>
          <w:rtl/>
          <w:lang w:val="fr-CH"/>
        </w:rPr>
        <w:t xml:space="preserve">مكتب </w:t>
      </w:r>
      <w:r w:rsidRPr="00BE46C2">
        <w:rPr>
          <w:rFonts w:hint="cs"/>
          <w:rtl/>
          <w:lang w:val="fr-CH"/>
        </w:rPr>
        <w:t>لتسلم الطلبات</w:t>
      </w:r>
      <w:r w:rsidRPr="00BE46C2">
        <w:rPr>
          <w:rtl/>
          <w:lang w:val="fr-CH"/>
        </w:rPr>
        <w:t xml:space="preserve">. </w:t>
      </w:r>
      <w:r w:rsidRPr="00BE46C2">
        <w:rPr>
          <w:rFonts w:hint="cs"/>
          <w:rtl/>
          <w:lang w:val="fr-CH"/>
        </w:rPr>
        <w:t xml:space="preserve">ويقدم </w:t>
      </w:r>
      <w:r w:rsidRPr="00BE46C2">
        <w:rPr>
          <w:rtl/>
          <w:lang w:val="fr-CH"/>
        </w:rPr>
        <w:t>جزء آخر من برنامج ما بعد</w:t>
      </w:r>
      <w:r w:rsidRPr="00BE46C2">
        <w:rPr>
          <w:rFonts w:hint="cs"/>
          <w:rtl/>
          <w:lang w:val="fr-CH"/>
        </w:rPr>
        <w:t xml:space="preserve"> </w:t>
      </w:r>
      <w:r w:rsidRPr="00BE46C2">
        <w:rPr>
          <w:rtl/>
          <w:lang w:val="fr-CH"/>
        </w:rPr>
        <w:t xml:space="preserve">الانضمام </w:t>
      </w:r>
      <w:r w:rsidRPr="00BE46C2">
        <w:rPr>
          <w:rFonts w:hint="cs"/>
          <w:rtl/>
          <w:lang w:val="fr-CH"/>
        </w:rPr>
        <w:t>فرصة لل</w:t>
      </w:r>
      <w:r w:rsidRPr="00BE46C2">
        <w:rPr>
          <w:rtl/>
          <w:lang w:val="fr-CH"/>
        </w:rPr>
        <w:t>مسؤولين من الدول المتعاقدة الجديدة لتلقي التدريب العملي في الويبو في جنيف.</w:t>
      </w:r>
    </w:p>
    <w:p w:rsidR="00A371DF" w:rsidRPr="00BE46C2" w:rsidRDefault="00B72EA4" w:rsidP="00BE46C2">
      <w:pPr>
        <w:pStyle w:val="NormalParaAR"/>
        <w:rPr>
          <w:rtl/>
          <w:lang w:val="fr-CH" w:bidi="ar-EG"/>
        </w:rPr>
      </w:pPr>
      <w:r w:rsidRPr="00BE46C2">
        <w:rPr>
          <w:rtl/>
          <w:lang w:val="fr-CH"/>
        </w:rPr>
        <w:t>(و)</w:t>
      </w:r>
      <w:r w:rsidRPr="00BE46C2">
        <w:rPr>
          <w:rFonts w:hint="cs"/>
          <w:rtl/>
          <w:lang w:val="fr-CH"/>
        </w:rPr>
        <w:tab/>
      </w:r>
      <w:r w:rsidRPr="00BE46C2">
        <w:rPr>
          <w:i/>
          <w:iCs/>
          <w:rtl/>
          <w:lang w:val="fr-CH"/>
        </w:rPr>
        <w:t xml:space="preserve">مساعدة </w:t>
      </w:r>
      <w:r w:rsidRPr="00BE46C2">
        <w:rPr>
          <w:rFonts w:hint="cs"/>
          <w:i/>
          <w:iCs/>
          <w:rtl/>
          <w:lang w:val="fr-CH"/>
        </w:rPr>
        <w:t xml:space="preserve">الإدارات </w:t>
      </w:r>
      <w:r w:rsidRPr="00BE46C2">
        <w:rPr>
          <w:i/>
          <w:iCs/>
          <w:rtl/>
          <w:lang w:val="fr-CH"/>
        </w:rPr>
        <w:t>الدولية (</w:t>
      </w:r>
      <w:r w:rsidRPr="00BE46C2">
        <w:rPr>
          <w:rFonts w:hint="cs"/>
          <w:i/>
          <w:iCs/>
          <w:rtl/>
          <w:lang w:val="fr-CH"/>
        </w:rPr>
        <w:t xml:space="preserve">يشار إليها بالحرف </w:t>
      </w:r>
      <w:r w:rsidRPr="00BE46C2">
        <w:rPr>
          <w:i/>
          <w:iCs/>
          <w:rtl/>
          <w:lang w:val="fr-CH"/>
        </w:rPr>
        <w:t>"</w:t>
      </w:r>
      <w:r w:rsidRPr="00BE46C2">
        <w:rPr>
          <w:rFonts w:hint="cs"/>
          <w:i/>
          <w:iCs/>
          <w:rtl/>
          <w:lang w:val="fr-CH"/>
        </w:rPr>
        <w:t>واو</w:t>
      </w:r>
      <w:r w:rsidRPr="00BE46C2">
        <w:rPr>
          <w:i/>
          <w:iCs/>
          <w:rtl/>
          <w:lang w:val="fr-CH"/>
        </w:rPr>
        <w:t>" في الجداول)</w:t>
      </w:r>
      <w:r w:rsidRPr="00BE46C2">
        <w:rPr>
          <w:rtl/>
          <w:lang w:val="fr-CH"/>
        </w:rPr>
        <w:t xml:space="preserve">. </w:t>
      </w:r>
      <w:r w:rsidRPr="00BE46C2">
        <w:rPr>
          <w:rFonts w:hint="cs"/>
          <w:rtl/>
          <w:lang w:val="fr-CH"/>
        </w:rPr>
        <w:t>وفي ال</w:t>
      </w:r>
      <w:r w:rsidRPr="00BE46C2">
        <w:rPr>
          <w:rtl/>
          <w:lang w:val="fr-CH"/>
        </w:rPr>
        <w:t>أخير، يقدم المكتب الدولي المساعدة التقنية للدول التي تعمل ك</w:t>
      </w:r>
      <w:r w:rsidRPr="00BE46C2">
        <w:rPr>
          <w:rFonts w:hint="cs"/>
          <w:rtl/>
          <w:lang w:val="fr-CH"/>
        </w:rPr>
        <w:t>إدارة</w:t>
      </w:r>
      <w:r w:rsidRPr="00BE46C2">
        <w:rPr>
          <w:rtl/>
          <w:lang w:val="fr-CH"/>
        </w:rPr>
        <w:t xml:space="preserve"> </w:t>
      </w:r>
      <w:r w:rsidRPr="00BE46C2">
        <w:rPr>
          <w:rFonts w:hint="cs"/>
          <w:rtl/>
          <w:lang w:val="fr-CH"/>
        </w:rPr>
        <w:t xml:space="preserve">للبحث </w:t>
      </w:r>
      <w:r w:rsidRPr="00BE46C2">
        <w:rPr>
          <w:rtl/>
          <w:lang w:val="fr-CH"/>
        </w:rPr>
        <w:t>الدولي</w:t>
      </w:r>
      <w:r w:rsidRPr="00BE46C2">
        <w:rPr>
          <w:rFonts w:hint="cs"/>
          <w:rtl/>
          <w:lang w:val="fr-CH"/>
        </w:rPr>
        <w:t xml:space="preserve"> </w:t>
      </w:r>
      <w:r w:rsidRPr="00BE46C2">
        <w:rPr>
          <w:rtl/>
          <w:lang w:val="fr-CH"/>
        </w:rPr>
        <w:t>و</w:t>
      </w:r>
      <w:r w:rsidRPr="00BE46C2">
        <w:rPr>
          <w:rFonts w:hint="cs"/>
          <w:rtl/>
          <w:lang w:val="fr-CH"/>
        </w:rPr>
        <w:t>إدارة لل</w:t>
      </w:r>
      <w:r w:rsidRPr="00BE46C2">
        <w:rPr>
          <w:rtl/>
          <w:lang w:val="fr-CH"/>
        </w:rPr>
        <w:t xml:space="preserve">فحص </w:t>
      </w:r>
      <w:r w:rsidRPr="00BE46C2">
        <w:rPr>
          <w:rFonts w:hint="cs"/>
          <w:rtl/>
          <w:lang w:val="fr-CH"/>
        </w:rPr>
        <w:t>التمهيدي</w:t>
      </w:r>
      <w:r w:rsidRPr="00BE46C2">
        <w:rPr>
          <w:rtl/>
          <w:lang w:val="fr-CH"/>
        </w:rPr>
        <w:t>. و</w:t>
      </w:r>
      <w:r w:rsidRPr="00BE46C2">
        <w:rPr>
          <w:rFonts w:hint="cs"/>
          <w:rtl/>
          <w:lang w:val="fr-CH"/>
        </w:rPr>
        <w:t>ت</w:t>
      </w:r>
      <w:r w:rsidRPr="00BE46C2">
        <w:rPr>
          <w:rtl/>
          <w:lang w:val="fr-CH"/>
        </w:rPr>
        <w:t>شمل</w:t>
      </w:r>
      <w:r w:rsidRPr="00BE46C2">
        <w:rPr>
          <w:rFonts w:hint="cs"/>
          <w:rtl/>
          <w:lang w:val="fr-CH"/>
        </w:rPr>
        <w:t xml:space="preserve"> تلك المساعدة</w:t>
      </w:r>
      <w:r w:rsidRPr="00BE46C2">
        <w:rPr>
          <w:rtl/>
          <w:lang w:val="fr-CH"/>
        </w:rPr>
        <w:t xml:space="preserve"> </w:t>
      </w:r>
      <w:r w:rsidRPr="00BE46C2">
        <w:rPr>
          <w:rFonts w:hint="cs"/>
          <w:rtl/>
          <w:lang w:val="fr-CH"/>
        </w:rPr>
        <w:t>القيام ب</w:t>
      </w:r>
      <w:r w:rsidRPr="00BE46C2">
        <w:rPr>
          <w:rtl/>
          <w:lang w:val="fr-CH"/>
        </w:rPr>
        <w:t xml:space="preserve">زيارة </w:t>
      </w:r>
      <w:r w:rsidRPr="00BE46C2">
        <w:rPr>
          <w:rFonts w:hint="cs"/>
          <w:rtl/>
          <w:lang w:val="fr-CH"/>
        </w:rPr>
        <w:t xml:space="preserve">إلى </w:t>
      </w:r>
      <w:r w:rsidRPr="00BE46C2">
        <w:rPr>
          <w:rtl/>
          <w:lang w:val="fr-CH"/>
        </w:rPr>
        <w:t xml:space="preserve">مكتب </w:t>
      </w:r>
      <w:r w:rsidRPr="00BE46C2">
        <w:rPr>
          <w:rFonts w:hint="cs"/>
          <w:rtl/>
          <w:lang w:val="fr-CH"/>
        </w:rPr>
        <w:t>ي</w:t>
      </w:r>
      <w:r w:rsidRPr="00BE46C2">
        <w:rPr>
          <w:rtl/>
          <w:lang w:val="fr-CH"/>
        </w:rPr>
        <w:t xml:space="preserve">نظر في </w:t>
      </w:r>
      <w:r w:rsidRPr="00BE46C2">
        <w:rPr>
          <w:rFonts w:hint="cs"/>
          <w:rtl/>
          <w:lang w:val="fr-CH"/>
        </w:rPr>
        <w:t>تقديم طلب لي</w:t>
      </w:r>
      <w:r w:rsidRPr="00BE46C2">
        <w:rPr>
          <w:rtl/>
          <w:lang w:val="fr-CH"/>
        </w:rPr>
        <w:t xml:space="preserve">صبح </w:t>
      </w:r>
      <w:r w:rsidRPr="00BE46C2">
        <w:rPr>
          <w:rFonts w:hint="cs"/>
          <w:rtl/>
          <w:lang w:val="fr-CH"/>
        </w:rPr>
        <w:t xml:space="preserve">إدارة </w:t>
      </w:r>
      <w:r w:rsidRPr="00BE46C2">
        <w:rPr>
          <w:rtl/>
          <w:lang w:val="fr-CH"/>
        </w:rPr>
        <w:t xml:space="preserve">دولية </w:t>
      </w:r>
      <w:r w:rsidRPr="00BE46C2">
        <w:rPr>
          <w:rFonts w:hint="cs"/>
          <w:rtl/>
          <w:lang w:val="fr-CH"/>
        </w:rPr>
        <w:t xml:space="preserve">وذلك من أجل </w:t>
      </w:r>
      <w:r w:rsidRPr="00BE46C2">
        <w:rPr>
          <w:rtl/>
          <w:lang w:val="fr-CH"/>
        </w:rPr>
        <w:t>شرح الإجراءات والمتطلبات اللازمة ل</w:t>
      </w:r>
      <w:r w:rsidRPr="00BE46C2">
        <w:rPr>
          <w:rFonts w:hint="cs"/>
          <w:rtl/>
          <w:lang w:val="fr-CH"/>
        </w:rPr>
        <w:t>ل</w:t>
      </w:r>
      <w:r w:rsidRPr="00BE46C2">
        <w:rPr>
          <w:rtl/>
          <w:lang w:val="fr-CH"/>
        </w:rPr>
        <w:t>تعيين وتحديد المجالات التي يمكن فيها إجراء مزيد من العمل ا</w:t>
      </w:r>
      <w:r w:rsidRPr="00BE46C2">
        <w:rPr>
          <w:rFonts w:hint="cs"/>
          <w:rtl/>
          <w:lang w:val="fr-CH"/>
        </w:rPr>
        <w:t>لتقني</w:t>
      </w:r>
      <w:r w:rsidRPr="00BE46C2">
        <w:rPr>
          <w:rtl/>
          <w:lang w:val="fr-CH"/>
        </w:rPr>
        <w:t xml:space="preserve"> قبل </w:t>
      </w:r>
      <w:r w:rsidRPr="00BE46C2">
        <w:rPr>
          <w:rFonts w:hint="cs"/>
          <w:rtl/>
          <w:lang w:val="fr-CH"/>
        </w:rPr>
        <w:t xml:space="preserve">تقديم </w:t>
      </w:r>
      <w:r w:rsidRPr="00BE46C2">
        <w:rPr>
          <w:rtl/>
          <w:lang w:val="fr-CH"/>
        </w:rPr>
        <w:t xml:space="preserve">أي طلب رسمي. </w:t>
      </w:r>
      <w:r w:rsidRPr="00BE46C2">
        <w:rPr>
          <w:rFonts w:hint="cs"/>
          <w:rtl/>
          <w:lang w:val="fr-CH"/>
        </w:rPr>
        <w:t>و</w:t>
      </w:r>
      <w:r w:rsidRPr="00BE46C2">
        <w:rPr>
          <w:rtl/>
          <w:lang w:val="fr-CH"/>
        </w:rPr>
        <w:t xml:space="preserve">بعد التعيين، يمكن تقديم المساعدة التقنية لتدريب المسؤولين قبل </w:t>
      </w:r>
      <w:r w:rsidRPr="00BE46C2">
        <w:rPr>
          <w:rFonts w:hint="cs"/>
          <w:rtl/>
          <w:lang w:val="fr-CH"/>
        </w:rPr>
        <w:t>أن ي</w:t>
      </w:r>
      <w:r w:rsidRPr="00BE46C2">
        <w:rPr>
          <w:rtl/>
          <w:lang w:val="fr-CH"/>
        </w:rPr>
        <w:t>بد</w:t>
      </w:r>
      <w:r w:rsidRPr="00BE46C2">
        <w:rPr>
          <w:rFonts w:hint="cs"/>
          <w:rtl/>
          <w:lang w:val="fr-CH"/>
        </w:rPr>
        <w:t>أ المكتب عملياته.</w:t>
      </w:r>
    </w:p>
    <w:tbl>
      <w:tblPr>
        <w:bidiVisual/>
        <w:tblW w:w="14601"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8"/>
        <w:gridCol w:w="1417"/>
        <w:gridCol w:w="709"/>
        <w:gridCol w:w="2231"/>
        <w:gridCol w:w="2204"/>
        <w:gridCol w:w="1235"/>
        <w:gridCol w:w="2268"/>
        <w:gridCol w:w="1276"/>
        <w:gridCol w:w="851"/>
      </w:tblGrid>
      <w:tr w:rsidR="00282279" w:rsidRPr="00BE46C2" w:rsidTr="00B244C6">
        <w:trPr>
          <w:cantSplit/>
          <w:tblHeader/>
        </w:trPr>
        <w:tc>
          <w:tcPr>
            <w:tcW w:w="992"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التاريخ</w:t>
            </w:r>
          </w:p>
        </w:tc>
        <w:tc>
          <w:tcPr>
            <w:tcW w:w="1418"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التمويل</w:t>
            </w:r>
          </w:p>
        </w:tc>
        <w:tc>
          <w:tcPr>
            <w:tcW w:w="1417"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الحدث</w:t>
            </w:r>
          </w:p>
        </w:tc>
        <w:tc>
          <w:tcPr>
            <w:tcW w:w="709"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المضمون</w:t>
            </w:r>
          </w:p>
        </w:tc>
        <w:tc>
          <w:tcPr>
            <w:tcW w:w="2231"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وصف الحدث</w:t>
            </w:r>
          </w:p>
        </w:tc>
        <w:tc>
          <w:tcPr>
            <w:tcW w:w="2204"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الجهة (الجهات) المشاركة في التنظيم</w:t>
            </w:r>
          </w:p>
        </w:tc>
        <w:tc>
          <w:tcPr>
            <w:tcW w:w="1235"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المكان</w:t>
            </w:r>
          </w:p>
        </w:tc>
        <w:tc>
          <w:tcPr>
            <w:tcW w:w="2268"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أصل المشاركين</w:t>
            </w:r>
          </w:p>
        </w:tc>
        <w:tc>
          <w:tcPr>
            <w:tcW w:w="1276"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نوع المشاركين</w:t>
            </w:r>
          </w:p>
        </w:tc>
        <w:tc>
          <w:tcPr>
            <w:tcW w:w="851" w:type="dxa"/>
            <w:shd w:val="clear" w:color="auto" w:fill="auto"/>
            <w:noWrap/>
            <w:vAlign w:val="center"/>
          </w:tcPr>
          <w:p w:rsidR="00282279" w:rsidRPr="00BE46C2" w:rsidRDefault="00282279" w:rsidP="00BE46C2">
            <w:pPr>
              <w:bidi/>
              <w:spacing w:before="100" w:beforeAutospacing="1" w:after="100" w:afterAutospacing="1" w:line="280" w:lineRule="atLeas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عدد المشاركين</w:t>
            </w:r>
          </w:p>
        </w:tc>
      </w:tr>
      <w:tr w:rsidR="00282279" w:rsidRPr="00BE46C2" w:rsidTr="00B244C6">
        <w:trPr>
          <w:cantSplit/>
        </w:trPr>
        <w:tc>
          <w:tcPr>
            <w:tcW w:w="992" w:type="dxa"/>
            <w:shd w:val="clear" w:color="auto" w:fill="auto"/>
            <w:noWrap/>
            <w:vAlign w:val="center"/>
          </w:tcPr>
          <w:p w:rsidR="00282279" w:rsidRPr="00BE46C2" w:rsidRDefault="0026537C"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2014</w:t>
            </w:r>
            <w:r w:rsidR="00282279" w:rsidRPr="00BE46C2">
              <w:rPr>
                <w:rFonts w:ascii="Arabic Typesetting" w:hAnsi="Arabic Typesetting" w:cs="Arabic Typesetting"/>
                <w:sz w:val="28"/>
                <w:szCs w:val="28"/>
              </w:rPr>
              <w:t>-1</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1B669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اجتماع </w:t>
            </w:r>
            <w:r w:rsidR="0026537C" w:rsidRPr="00BE46C2">
              <w:rPr>
                <w:rFonts w:ascii="Arabic Typesetting" w:hAnsi="Arabic Typesetting" w:cs="Arabic Typesetting"/>
                <w:sz w:val="28"/>
                <w:szCs w:val="28"/>
                <w:rtl/>
              </w:rPr>
              <w:t>دولي</w:t>
            </w:r>
          </w:p>
        </w:tc>
        <w:tc>
          <w:tcPr>
            <w:tcW w:w="709" w:type="dxa"/>
            <w:shd w:val="clear" w:color="auto" w:fill="auto"/>
            <w:noWrap/>
            <w:vAlign w:val="center"/>
          </w:tcPr>
          <w:p w:rsidR="00282279" w:rsidRPr="00BE46C2" w:rsidRDefault="0026537C"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ألف، باء</w:t>
            </w:r>
          </w:p>
        </w:tc>
        <w:tc>
          <w:tcPr>
            <w:tcW w:w="2231" w:type="dxa"/>
            <w:shd w:val="clear" w:color="auto" w:fill="auto"/>
            <w:vAlign w:val="center"/>
          </w:tcPr>
          <w:p w:rsidR="00282279" w:rsidRPr="00BE46C2" w:rsidRDefault="001B6698"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اجتماع بشأن دليل لإجراءات البراءات لفائدة بلدان أمريكا الوسطى</w:t>
            </w:r>
          </w:p>
        </w:tc>
        <w:tc>
          <w:tcPr>
            <w:tcW w:w="2204" w:type="dxa"/>
            <w:shd w:val="clear" w:color="auto" w:fill="auto"/>
            <w:vAlign w:val="center"/>
          </w:tcPr>
          <w:p w:rsidR="00282279" w:rsidRPr="00BE46C2" w:rsidRDefault="001B6698"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مكتب البراءات والعلامات الإسباني</w:t>
            </w:r>
            <w:r w:rsidR="005B778D" w:rsidRPr="00BE46C2">
              <w:rPr>
                <w:rFonts w:ascii="Arabic Typesetting" w:hAnsi="Arabic Typesetting" w:cs="Arabic Typesetting"/>
                <w:sz w:val="28"/>
                <w:szCs w:val="28"/>
                <w:rtl/>
              </w:rPr>
              <w:t>- المعهد المكسيكي للملكية الصناعية</w:t>
            </w:r>
            <w:r w:rsidR="003114AA">
              <w:rPr>
                <w:rFonts w:ascii="Arabic Typesetting" w:hAnsi="Arabic Typesetting" w:cs="Arabic Typesetting" w:hint="cs"/>
                <w:sz w:val="28"/>
                <w:szCs w:val="28"/>
                <w:rtl/>
              </w:rPr>
              <w:t xml:space="preserve"> (</w:t>
            </w:r>
            <w:r w:rsidR="00CF78BC" w:rsidRPr="00BE46C2">
              <w:rPr>
                <w:rFonts w:ascii="Arabic Typesetting" w:hAnsi="Arabic Typesetting" w:cs="Arabic Typesetting" w:hint="cs"/>
                <w:sz w:val="28"/>
                <w:szCs w:val="28"/>
                <w:rtl/>
                <w:lang w:bidi="ar-EG"/>
              </w:rPr>
              <w:t xml:space="preserve"> </w:t>
            </w:r>
            <w:r w:rsidR="00CF78BC" w:rsidRPr="00BE46C2">
              <w:rPr>
                <w:rFonts w:ascii="Arabic Typesetting" w:hAnsi="Arabic Typesetting" w:cs="Arabic Typesetting"/>
                <w:sz w:val="28"/>
                <w:szCs w:val="28"/>
                <w:lang w:bidi="ar-EG"/>
              </w:rPr>
              <w:t>OEPM-IMPI</w:t>
            </w:r>
            <w:r w:rsidR="003114AA">
              <w:rPr>
                <w:rFonts w:ascii="Arabic Typesetting" w:hAnsi="Arabic Typesetting" w:cs="Arabic Typesetting" w:hint="cs"/>
                <w:sz w:val="28"/>
                <w:szCs w:val="28"/>
                <w:rtl/>
                <w:lang w:bidi="ar-EG"/>
              </w:rPr>
              <w:t>)</w:t>
            </w:r>
          </w:p>
        </w:tc>
        <w:tc>
          <w:tcPr>
            <w:tcW w:w="1235" w:type="dxa"/>
            <w:shd w:val="clear" w:color="auto" w:fill="auto"/>
            <w:noWrap/>
            <w:vAlign w:val="center"/>
          </w:tcPr>
          <w:p w:rsidR="00282279" w:rsidRPr="00BE46C2" w:rsidRDefault="004C7EE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الجمهورية </w:t>
            </w:r>
            <w:proofErr w:type="spellStart"/>
            <w:r w:rsidRPr="00BE46C2">
              <w:rPr>
                <w:rFonts w:ascii="Arabic Typesetting" w:hAnsi="Arabic Typesetting" w:cs="Arabic Typesetting"/>
                <w:sz w:val="28"/>
                <w:szCs w:val="28"/>
                <w:rtl/>
              </w:rPr>
              <w:t>الدومينيكية</w:t>
            </w:r>
            <w:proofErr w:type="spellEnd"/>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DO</w:t>
            </w:r>
            <w:r w:rsidRPr="00BE46C2">
              <w:rPr>
                <w:rFonts w:ascii="Arabic Typesetting" w:hAnsi="Arabic Typesetting" w:cs="Arabic Typesetting"/>
                <w:sz w:val="28"/>
                <w:szCs w:val="28"/>
                <w:rtl/>
              </w:rPr>
              <w:t>)</w:t>
            </w:r>
          </w:p>
        </w:tc>
        <w:tc>
          <w:tcPr>
            <w:tcW w:w="2268" w:type="dxa"/>
            <w:shd w:val="clear" w:color="auto" w:fill="auto"/>
            <w:noWrap/>
            <w:vAlign w:val="center"/>
          </w:tcPr>
          <w:p w:rsidR="001B6698" w:rsidRPr="00BE46C2" w:rsidRDefault="001B669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كوستا ريكا (</w:t>
            </w:r>
            <w:r w:rsidRPr="00BE46C2">
              <w:rPr>
                <w:rFonts w:ascii="Arabic Typesetting" w:hAnsi="Arabic Typesetting" w:cs="Arabic Typesetting"/>
                <w:sz w:val="28"/>
                <w:szCs w:val="28"/>
              </w:rPr>
              <w:t>CR</w:t>
            </w:r>
            <w:r w:rsidRPr="00BE46C2">
              <w:rPr>
                <w:rFonts w:ascii="Arabic Typesetting" w:hAnsi="Arabic Typesetting" w:cs="Arabic Typesetting"/>
                <w:sz w:val="28"/>
                <w:szCs w:val="28"/>
                <w:rtl/>
              </w:rPr>
              <w:t>)</w:t>
            </w:r>
            <w:r w:rsidR="00212850">
              <w:rPr>
                <w:rFonts w:ascii="Arabic Typesetting" w:hAnsi="Arabic Typesetting" w:cs="Arabic Typesetting" w:hint="cs"/>
                <w:sz w:val="28"/>
                <w:szCs w:val="28"/>
                <w:rtl/>
              </w:rPr>
              <w:t xml:space="preserve">، </w:t>
            </w:r>
            <w:r w:rsidR="009B49BA" w:rsidRPr="00BE46C2">
              <w:rPr>
                <w:rFonts w:ascii="Arabic Typesetting" w:hAnsi="Arabic Typesetting" w:cs="Arabic Typesetting"/>
                <w:sz w:val="28"/>
                <w:szCs w:val="28"/>
                <w:rtl/>
              </w:rPr>
              <w:t>سانت فنسنت</w:t>
            </w:r>
            <w:r w:rsidR="009B49BA" w:rsidRPr="00BE46C2">
              <w:rPr>
                <w:rFonts w:ascii="Arabic Typesetting" w:hAnsi="Arabic Typesetting" w:cs="Arabic Typesetting"/>
                <w:sz w:val="28"/>
                <w:szCs w:val="28"/>
              </w:rPr>
              <w:t>(VC)</w:t>
            </w:r>
            <w:r w:rsidR="008275FE" w:rsidRPr="00BE46C2">
              <w:rPr>
                <w:rFonts w:ascii="Arabic Typesetting" w:hAnsi="Arabic Typesetting" w:cs="Arabic Typesetting" w:hint="cs"/>
                <w:sz w:val="28"/>
                <w:szCs w:val="28"/>
                <w:rtl/>
              </w:rPr>
              <w:t xml:space="preserve">، </w:t>
            </w:r>
            <w:r w:rsidR="00382F57" w:rsidRPr="00BE46C2">
              <w:rPr>
                <w:rFonts w:ascii="Arabic Typesetting" w:hAnsi="Arabic Typesetting" w:cs="Arabic Typesetting"/>
                <w:sz w:val="28"/>
                <w:szCs w:val="28"/>
                <w:rtl/>
              </w:rPr>
              <w:t>غواتيمالا</w:t>
            </w:r>
            <w:r w:rsidR="00382F57" w:rsidRPr="00BE46C2">
              <w:rPr>
                <w:rFonts w:ascii="Arabic Typesetting" w:hAnsi="Arabic Typesetting" w:cs="Arabic Typesetting" w:hint="cs"/>
                <w:sz w:val="28"/>
                <w:szCs w:val="28"/>
                <w:rtl/>
              </w:rPr>
              <w:t xml:space="preserve"> (</w:t>
            </w:r>
            <w:r w:rsidR="00382F57" w:rsidRPr="00BE46C2">
              <w:rPr>
                <w:rFonts w:ascii="Arabic Typesetting" w:hAnsi="Arabic Typesetting" w:cs="Arabic Typesetting"/>
                <w:sz w:val="28"/>
                <w:szCs w:val="28"/>
              </w:rPr>
              <w:t>GT</w:t>
            </w:r>
            <w:r w:rsidR="00382F57" w:rsidRPr="00BE46C2">
              <w:rPr>
                <w:rFonts w:ascii="Arabic Typesetting" w:hAnsi="Arabic Typesetting" w:cs="Arabic Typesetting" w:hint="cs"/>
                <w:sz w:val="28"/>
                <w:szCs w:val="28"/>
                <w:rtl/>
              </w:rPr>
              <w:t>)</w:t>
            </w:r>
            <w:r w:rsidR="008275FE" w:rsidRPr="00BE46C2">
              <w:rPr>
                <w:rFonts w:ascii="Arabic Typesetting" w:hAnsi="Arabic Typesetting" w:cs="Arabic Typesetting" w:hint="cs"/>
                <w:sz w:val="28"/>
                <w:szCs w:val="28"/>
                <w:rtl/>
              </w:rPr>
              <w:t xml:space="preserve">، </w:t>
            </w:r>
            <w:r w:rsidR="00382F57" w:rsidRPr="00BE46C2">
              <w:rPr>
                <w:rFonts w:ascii="Arabic Typesetting" w:hAnsi="Arabic Typesetting" w:cs="Arabic Typesetting"/>
                <w:sz w:val="28"/>
                <w:szCs w:val="28"/>
                <w:rtl/>
              </w:rPr>
              <w:t xml:space="preserve">هندوراس </w:t>
            </w:r>
            <w:r w:rsidR="00382F57" w:rsidRPr="00BE46C2">
              <w:rPr>
                <w:rFonts w:ascii="Arabic Typesetting" w:hAnsi="Arabic Typesetting" w:cs="Arabic Typesetting"/>
                <w:sz w:val="28"/>
                <w:szCs w:val="28"/>
              </w:rPr>
              <w:t>(HN)</w:t>
            </w:r>
            <w:r w:rsidR="008275FE" w:rsidRPr="00BE46C2">
              <w:rPr>
                <w:rFonts w:ascii="Arabic Typesetting" w:hAnsi="Arabic Typesetting" w:cs="Arabic Typesetting" w:hint="cs"/>
                <w:sz w:val="28"/>
                <w:szCs w:val="28"/>
                <w:rtl/>
              </w:rPr>
              <w:t xml:space="preserve">، </w:t>
            </w:r>
            <w:r w:rsidR="00382F57" w:rsidRPr="00BE46C2">
              <w:rPr>
                <w:rFonts w:ascii="Arabic Typesetting" w:hAnsi="Arabic Typesetting" w:cs="Arabic Typesetting"/>
                <w:sz w:val="28"/>
                <w:szCs w:val="28"/>
                <w:rtl/>
              </w:rPr>
              <w:t>نيكاراغوا (</w:t>
            </w:r>
            <w:r w:rsidR="00382F57" w:rsidRPr="00BE46C2">
              <w:rPr>
                <w:rFonts w:ascii="Arabic Typesetting" w:hAnsi="Arabic Typesetting" w:cs="Arabic Typesetting"/>
                <w:sz w:val="28"/>
                <w:szCs w:val="28"/>
              </w:rPr>
              <w:t>NI</w:t>
            </w:r>
            <w:r w:rsidR="00382F57" w:rsidRPr="00BE46C2">
              <w:rPr>
                <w:rFonts w:ascii="Arabic Typesetting" w:hAnsi="Arabic Typesetting" w:cs="Arabic Typesetting"/>
                <w:sz w:val="28"/>
                <w:szCs w:val="28"/>
                <w:rtl/>
              </w:rPr>
              <w:t>)</w:t>
            </w:r>
            <w:r w:rsidR="008275FE" w:rsidRPr="00BE46C2">
              <w:rPr>
                <w:rFonts w:ascii="Arabic Typesetting" w:hAnsi="Arabic Typesetting" w:cs="Arabic Typesetting" w:hint="cs"/>
                <w:sz w:val="28"/>
                <w:szCs w:val="28"/>
                <w:rtl/>
              </w:rPr>
              <w:t xml:space="preserve">، </w:t>
            </w:r>
            <w:r w:rsidR="00382F57" w:rsidRPr="00BE46C2">
              <w:rPr>
                <w:rFonts w:ascii="Arabic Typesetting" w:hAnsi="Arabic Typesetting" w:cs="Arabic Typesetting"/>
                <w:sz w:val="28"/>
                <w:szCs w:val="28"/>
                <w:rtl/>
              </w:rPr>
              <w:t>بنما (</w:t>
            </w:r>
            <w:r w:rsidR="00382F57" w:rsidRPr="00BE46C2">
              <w:rPr>
                <w:rFonts w:ascii="Arabic Typesetting" w:hAnsi="Arabic Typesetting" w:cs="Arabic Typesetting"/>
                <w:sz w:val="28"/>
                <w:szCs w:val="28"/>
              </w:rPr>
              <w:t>PA</w:t>
            </w:r>
            <w:r w:rsidR="00382F57" w:rsidRPr="00BE46C2">
              <w:rPr>
                <w:rFonts w:ascii="Arabic Typesetting" w:hAnsi="Arabic Typesetting" w:cs="Arabic Typesetting"/>
                <w:sz w:val="28"/>
                <w:szCs w:val="28"/>
                <w:rtl/>
              </w:rPr>
              <w:t>)</w:t>
            </w:r>
            <w:r w:rsidR="008275FE" w:rsidRPr="00BE46C2">
              <w:rPr>
                <w:rFonts w:ascii="Arabic Typesetting" w:hAnsi="Arabic Typesetting" w:cs="Arabic Typesetting" w:hint="cs"/>
                <w:sz w:val="28"/>
                <w:szCs w:val="28"/>
                <w:rtl/>
              </w:rPr>
              <w:t xml:space="preserve">، </w:t>
            </w:r>
            <w:r w:rsidR="00382F57" w:rsidRPr="00BE46C2">
              <w:rPr>
                <w:rFonts w:ascii="Arabic Typesetting" w:hAnsi="Arabic Typesetting" w:cs="Arabic Typesetting"/>
                <w:sz w:val="28"/>
                <w:szCs w:val="28"/>
                <w:rtl/>
              </w:rPr>
              <w:t xml:space="preserve">الجمهورية </w:t>
            </w:r>
            <w:proofErr w:type="spellStart"/>
            <w:r w:rsidR="00382F57" w:rsidRPr="00BE46C2">
              <w:rPr>
                <w:rFonts w:ascii="Arabic Typesetting" w:hAnsi="Arabic Typesetting" w:cs="Arabic Typesetting"/>
                <w:sz w:val="28"/>
                <w:szCs w:val="28"/>
                <w:rtl/>
              </w:rPr>
              <w:t>الدومينيكية</w:t>
            </w:r>
            <w:proofErr w:type="spellEnd"/>
            <w:r w:rsidR="00382F57" w:rsidRPr="00BE46C2">
              <w:rPr>
                <w:rFonts w:ascii="Arabic Typesetting" w:hAnsi="Arabic Typesetting" w:cs="Arabic Typesetting"/>
                <w:sz w:val="28"/>
                <w:szCs w:val="28"/>
                <w:rtl/>
              </w:rPr>
              <w:t xml:space="preserve"> </w:t>
            </w:r>
            <w:r w:rsidR="00382F57" w:rsidRPr="00BE46C2">
              <w:rPr>
                <w:rFonts w:ascii="Arabic Typesetting" w:hAnsi="Arabic Typesetting" w:cs="Arabic Typesetting"/>
                <w:sz w:val="28"/>
                <w:szCs w:val="28"/>
              </w:rPr>
              <w:t>(DO)</w:t>
            </w:r>
            <w:r w:rsidR="00212850">
              <w:rPr>
                <w:rFonts w:ascii="Arabic Typesetting" w:hAnsi="Arabic Typesetting" w:cs="Arabic Typesetting" w:hint="cs"/>
                <w:sz w:val="28"/>
                <w:szCs w:val="28"/>
                <w:rtl/>
              </w:rPr>
              <w:t xml:space="preserve">، </w:t>
            </w:r>
            <w:r w:rsidR="00382F57" w:rsidRPr="00BE46C2">
              <w:rPr>
                <w:rFonts w:ascii="Arabic Typesetting" w:hAnsi="Arabic Typesetting" w:cs="Arabic Typesetting"/>
                <w:sz w:val="28"/>
                <w:szCs w:val="28"/>
                <w:rtl/>
              </w:rPr>
              <w:t xml:space="preserve">المكسيك </w:t>
            </w:r>
            <w:r w:rsidR="00382F57" w:rsidRPr="00BE46C2">
              <w:rPr>
                <w:rFonts w:ascii="Arabic Typesetting" w:hAnsi="Arabic Typesetting" w:cs="Arabic Typesetting"/>
                <w:sz w:val="28"/>
                <w:szCs w:val="28"/>
              </w:rPr>
              <w:t>(MX)</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282279" w:rsidRPr="00BE46C2" w:rsidRDefault="009B49B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20</w:t>
            </w:r>
          </w:p>
        </w:tc>
      </w:tr>
      <w:tr w:rsidR="00282279" w:rsidRPr="00BE46C2" w:rsidTr="00B244C6">
        <w:trPr>
          <w:cantSplit/>
        </w:trPr>
        <w:tc>
          <w:tcPr>
            <w:tcW w:w="992" w:type="dxa"/>
            <w:shd w:val="clear" w:color="auto" w:fill="auto"/>
            <w:noWrap/>
            <w:vAlign w:val="center"/>
          </w:tcPr>
          <w:p w:rsidR="00282279" w:rsidRPr="00BE46C2" w:rsidRDefault="00382F57"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2014</w:t>
            </w:r>
            <w:r w:rsidR="00282279" w:rsidRPr="00BE46C2">
              <w:rPr>
                <w:rFonts w:ascii="Arabic Typesetting" w:hAnsi="Arabic Typesetting" w:cs="Arabic Typesetting"/>
                <w:sz w:val="28"/>
                <w:szCs w:val="28"/>
              </w:rPr>
              <w:t>-</w:t>
            </w:r>
            <w:r w:rsidRPr="00BE46C2">
              <w:rPr>
                <w:rFonts w:ascii="Arabic Typesetting" w:hAnsi="Arabic Typesetting" w:cs="Arabic Typesetting"/>
                <w:sz w:val="28"/>
                <w:szCs w:val="28"/>
              </w:rPr>
              <w:t>2</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جيم</w:t>
            </w:r>
          </w:p>
        </w:tc>
        <w:tc>
          <w:tcPr>
            <w:tcW w:w="2231" w:type="dxa"/>
            <w:shd w:val="clear" w:color="auto" w:fill="auto"/>
            <w:vAlign w:val="center"/>
          </w:tcPr>
          <w:p w:rsidR="00282279" w:rsidRPr="00BE46C2" w:rsidRDefault="0054553B" w:rsidP="0054553B">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hint="cs"/>
                <w:sz w:val="28"/>
                <w:szCs w:val="28"/>
                <w:rtl/>
              </w:rPr>
              <w:t xml:space="preserve">اجتماع بشأن </w:t>
            </w:r>
            <w:r w:rsidR="004C7EEE" w:rsidRPr="00BE46C2">
              <w:rPr>
                <w:rFonts w:ascii="Arabic Typesetting" w:hAnsi="Arabic Typesetting" w:cs="Arabic Typesetting" w:hint="cs"/>
                <w:sz w:val="28"/>
                <w:szCs w:val="28"/>
                <w:rtl/>
              </w:rPr>
              <w:t xml:space="preserve">دخول </w:t>
            </w:r>
            <w:r w:rsidR="000118A8" w:rsidRPr="00BE46C2">
              <w:rPr>
                <w:rFonts w:ascii="Arabic Typesetting" w:hAnsi="Arabic Typesetting" w:cs="Arabic Typesetting" w:hint="cs"/>
                <w:sz w:val="28"/>
                <w:szCs w:val="28"/>
                <w:rtl/>
              </w:rPr>
              <w:t>المرحلة الوطنية</w:t>
            </w:r>
          </w:p>
        </w:tc>
        <w:tc>
          <w:tcPr>
            <w:tcW w:w="2204" w:type="dxa"/>
            <w:shd w:val="clear" w:color="auto" w:fill="auto"/>
            <w:vAlign w:val="center"/>
          </w:tcPr>
          <w:p w:rsidR="00282279" w:rsidRPr="00BE46C2" w:rsidRDefault="00D64CB9" w:rsidP="0054553B">
            <w:pPr>
              <w:bidi/>
              <w:spacing w:beforeLines="40" w:before="96" w:beforeAutospacing="1" w:afterLines="40" w:after="96" w:afterAutospacing="1" w:line="280" w:lineRule="atLeast"/>
              <w:rPr>
                <w:rFonts w:ascii="Arabic Typesetting" w:hAnsi="Arabic Typesetting" w:cs="Arabic Typesetting"/>
                <w:sz w:val="28"/>
                <w:szCs w:val="28"/>
                <w:lang w:val="en-GB" w:bidi="ar-EG"/>
              </w:rPr>
            </w:pPr>
            <w:r w:rsidRPr="00BE46C2">
              <w:rPr>
                <w:rFonts w:ascii="Arabic Typesetting" w:hAnsi="Arabic Typesetting" w:cs="Arabic Typesetting" w:hint="cs"/>
                <w:sz w:val="28"/>
                <w:szCs w:val="28"/>
                <w:rtl/>
              </w:rPr>
              <w:t>ا</w:t>
            </w:r>
            <w:r w:rsidRPr="00BE46C2">
              <w:rPr>
                <w:rFonts w:ascii="Arabic Typesetting" w:hAnsi="Arabic Typesetting" w:cs="Arabic Typesetting"/>
                <w:sz w:val="28"/>
                <w:szCs w:val="28"/>
                <w:rtl/>
              </w:rPr>
              <w:t>لمديرية العامة لتسجيل الملكية الصناعية</w:t>
            </w:r>
            <w:r w:rsidR="0054553B">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Pr>
              <w:t>DIGERPI</w:t>
            </w:r>
            <w:r w:rsidR="0054553B">
              <w:rPr>
                <w:rFonts w:ascii="Arabic Typesetting" w:hAnsi="Arabic Typesetting" w:cs="Arabic Typesetting" w:hint="cs"/>
                <w:sz w:val="28"/>
                <w:szCs w:val="28"/>
                <w:rtl/>
              </w:rPr>
              <w:t>)</w:t>
            </w:r>
            <w:r w:rsidRPr="00BE46C2">
              <w:rPr>
                <w:rFonts w:ascii="Arabic Typesetting" w:hAnsi="Arabic Typesetting" w:cs="Arabic Typesetting"/>
                <w:sz w:val="28"/>
                <w:szCs w:val="28"/>
                <w:rtl/>
              </w:rPr>
              <w:t>.</w:t>
            </w:r>
          </w:p>
        </w:tc>
        <w:tc>
          <w:tcPr>
            <w:tcW w:w="1235" w:type="dxa"/>
            <w:shd w:val="clear" w:color="auto" w:fill="auto"/>
            <w:noWrap/>
            <w:vAlign w:val="center"/>
          </w:tcPr>
          <w:p w:rsidR="00A708A6" w:rsidRPr="00BE46C2" w:rsidRDefault="00A708A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بنما (</w:t>
            </w:r>
            <w:r w:rsidRPr="00BE46C2">
              <w:rPr>
                <w:rFonts w:ascii="Arabic Typesetting" w:hAnsi="Arabic Typesetting" w:cs="Arabic Typesetting"/>
                <w:sz w:val="28"/>
                <w:szCs w:val="28"/>
              </w:rPr>
              <w:t>PA</w:t>
            </w:r>
            <w:r w:rsidRPr="00BE46C2">
              <w:rPr>
                <w:rFonts w:ascii="Arabic Typesetting" w:hAnsi="Arabic Typesetting" w:cs="Arabic Typesetting"/>
                <w:sz w:val="28"/>
                <w:szCs w:val="28"/>
                <w:rtl/>
              </w:rPr>
              <w:t>)</w:t>
            </w:r>
            <w:r w:rsidR="00EA5D35"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كوبا </w:t>
            </w:r>
            <w:r w:rsidRPr="00BE46C2">
              <w:rPr>
                <w:rFonts w:ascii="Arabic Typesetting" w:hAnsi="Arabic Typesetting" w:cs="Arabic Typesetting"/>
                <w:sz w:val="28"/>
                <w:szCs w:val="28"/>
              </w:rPr>
              <w:t>(CU)</w:t>
            </w:r>
          </w:p>
        </w:tc>
        <w:tc>
          <w:tcPr>
            <w:tcW w:w="2268" w:type="dxa"/>
            <w:shd w:val="clear" w:color="auto" w:fill="auto"/>
            <w:noWrap/>
            <w:vAlign w:val="center"/>
          </w:tcPr>
          <w:p w:rsidR="00282279" w:rsidRPr="00BE46C2" w:rsidRDefault="00A708A6"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بنما (</w:t>
            </w:r>
            <w:r w:rsidRPr="00BE46C2">
              <w:rPr>
                <w:rFonts w:ascii="Arabic Typesetting" w:hAnsi="Arabic Typesetting" w:cs="Arabic Typesetting"/>
                <w:sz w:val="28"/>
                <w:szCs w:val="28"/>
              </w:rPr>
              <w:t>PA</w:t>
            </w:r>
            <w:r w:rsidR="00EA5D35" w:rsidRPr="00BE46C2">
              <w:rPr>
                <w:rFonts w:ascii="Arabic Typesetting" w:hAnsi="Arabic Typesetting" w:cs="Arabic Typesetting"/>
                <w:sz w:val="28"/>
                <w:szCs w:val="28"/>
                <w:rtl/>
              </w:rPr>
              <w:t>)</w:t>
            </w:r>
            <w:r w:rsidR="00EA5D35"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كوبا </w:t>
            </w:r>
            <w:r w:rsidRPr="00BE46C2">
              <w:rPr>
                <w:rFonts w:ascii="Arabic Typesetting" w:hAnsi="Arabic Typesetting" w:cs="Arabic Typesetting"/>
                <w:sz w:val="28"/>
                <w:szCs w:val="28"/>
                <w:lang w:bidi="ar-EG"/>
              </w:rPr>
              <w:t>(CU)</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282279" w:rsidRPr="00BE46C2" w:rsidRDefault="00A708A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150</w:t>
            </w:r>
          </w:p>
        </w:tc>
      </w:tr>
      <w:tr w:rsidR="00282279" w:rsidRPr="00BE46C2" w:rsidTr="00B244C6">
        <w:trPr>
          <w:cantSplit/>
        </w:trPr>
        <w:tc>
          <w:tcPr>
            <w:tcW w:w="992" w:type="dxa"/>
            <w:shd w:val="clear" w:color="auto" w:fill="auto"/>
            <w:noWrap/>
            <w:vAlign w:val="center"/>
          </w:tcPr>
          <w:p w:rsidR="00282279" w:rsidRPr="00BE46C2" w:rsidRDefault="00A708A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3-2014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بشأن معاهدة البراءات</w:t>
            </w:r>
          </w:p>
        </w:tc>
        <w:tc>
          <w:tcPr>
            <w:tcW w:w="709" w:type="dxa"/>
            <w:shd w:val="clear" w:color="auto" w:fill="auto"/>
            <w:noWrap/>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ألف</w:t>
            </w:r>
          </w:p>
        </w:tc>
        <w:tc>
          <w:tcPr>
            <w:tcW w:w="2231" w:type="dxa"/>
            <w:shd w:val="clear" w:color="auto" w:fill="auto"/>
            <w:vAlign w:val="center"/>
          </w:tcPr>
          <w:p w:rsidR="00282279" w:rsidRPr="00BE46C2" w:rsidRDefault="007971A1"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 xml:space="preserve">لقاء حول </w:t>
            </w:r>
            <w:r w:rsidR="007607B4" w:rsidRPr="00BE46C2">
              <w:rPr>
                <w:rFonts w:ascii="Arabic Typesetting" w:hAnsi="Arabic Typesetting" w:cs="Arabic Typesetting" w:hint="cs"/>
                <w:sz w:val="28"/>
                <w:szCs w:val="28"/>
                <w:rtl/>
              </w:rPr>
              <w:t>الملكية الفكرية في جامعة موسكو الحكومية</w:t>
            </w:r>
            <w:r w:rsidR="007607B4" w:rsidRPr="00BE46C2">
              <w:rPr>
                <w:rFonts w:ascii="Arabic Typesetting" w:hAnsi="Arabic Typesetting" w:cs="Arabic Typesetting"/>
                <w:sz w:val="28"/>
                <w:szCs w:val="28"/>
              </w:rPr>
              <w:t>(MSU)</w:t>
            </w:r>
          </w:p>
        </w:tc>
        <w:tc>
          <w:tcPr>
            <w:tcW w:w="2204" w:type="dxa"/>
            <w:shd w:val="clear" w:color="auto" w:fill="auto"/>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جامعة موسكو الحكومية</w:t>
            </w:r>
            <w:r w:rsidRPr="00BE46C2">
              <w:rPr>
                <w:rFonts w:ascii="Arabic Typesetting" w:hAnsi="Arabic Typesetting" w:cs="Arabic Typesetting"/>
                <w:sz w:val="28"/>
                <w:szCs w:val="28"/>
              </w:rPr>
              <w:t>(MSU)</w:t>
            </w:r>
          </w:p>
        </w:tc>
        <w:tc>
          <w:tcPr>
            <w:tcW w:w="1235" w:type="dxa"/>
            <w:shd w:val="clear" w:color="auto" w:fill="auto"/>
            <w:noWrap/>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الاتحاد الروسي</w:t>
            </w:r>
            <w:r w:rsidRPr="00BE46C2">
              <w:rPr>
                <w:rFonts w:ascii="Arabic Typesetting" w:hAnsi="Arabic Typesetting" w:cs="Arabic Typesetting" w:hint="cs"/>
                <w:sz w:val="28"/>
                <w:szCs w:val="28"/>
                <w:rtl/>
                <w:lang w:bidi="ar-EG"/>
              </w:rPr>
              <w:t xml:space="preserve"> </w:t>
            </w:r>
            <w:r w:rsidRPr="00BE46C2">
              <w:rPr>
                <w:rFonts w:ascii="Arabic Typesetting" w:hAnsi="Arabic Typesetting" w:cs="Arabic Typesetting"/>
                <w:sz w:val="28"/>
                <w:szCs w:val="28"/>
              </w:rPr>
              <w:t>(RU)</w:t>
            </w:r>
          </w:p>
        </w:tc>
        <w:tc>
          <w:tcPr>
            <w:tcW w:w="2268" w:type="dxa"/>
            <w:shd w:val="clear" w:color="auto" w:fill="auto"/>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الاتحاد الروسي</w:t>
            </w:r>
            <w:r w:rsidRPr="00BE46C2">
              <w:rPr>
                <w:rFonts w:ascii="Arabic Typesetting" w:hAnsi="Arabic Typesetting" w:cs="Arabic Typesetting" w:hint="cs"/>
                <w:sz w:val="28"/>
                <w:szCs w:val="28"/>
                <w:rtl/>
                <w:lang w:bidi="ar-EG"/>
              </w:rPr>
              <w:t xml:space="preserve"> </w:t>
            </w:r>
            <w:r w:rsidRPr="00BE46C2">
              <w:rPr>
                <w:rFonts w:ascii="Arabic Typesetting" w:hAnsi="Arabic Typesetting" w:cs="Arabic Typesetting"/>
                <w:sz w:val="28"/>
                <w:szCs w:val="28"/>
              </w:rPr>
              <w:t>(RU)</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r w:rsidR="007607B4" w:rsidRPr="00BE46C2">
              <w:rPr>
                <w:rFonts w:ascii="Arabic Typesetting" w:hAnsi="Arabic Typesetting" w:cs="Arabic Typesetting" w:hint="cs"/>
                <w:sz w:val="28"/>
                <w:szCs w:val="28"/>
                <w:rtl/>
              </w:rPr>
              <w:t xml:space="preserve"> + مستخد</w:t>
            </w:r>
            <w:r w:rsidR="008275FE" w:rsidRPr="00BE46C2">
              <w:rPr>
                <w:rFonts w:ascii="Arabic Typesetting" w:hAnsi="Arabic Typesetting" w:cs="Arabic Typesetting" w:hint="cs"/>
                <w:sz w:val="28"/>
                <w:szCs w:val="28"/>
                <w:rtl/>
              </w:rPr>
              <w:t>مو</w:t>
            </w:r>
            <w:r w:rsidR="007607B4" w:rsidRPr="00BE46C2">
              <w:rPr>
                <w:rFonts w:ascii="Arabic Typesetting" w:hAnsi="Arabic Typesetting" w:cs="Arabic Typesetting" w:hint="cs"/>
                <w:sz w:val="28"/>
                <w:szCs w:val="28"/>
                <w:rtl/>
              </w:rPr>
              <w:t>ن</w:t>
            </w:r>
          </w:p>
        </w:tc>
        <w:tc>
          <w:tcPr>
            <w:tcW w:w="851" w:type="dxa"/>
            <w:shd w:val="clear" w:color="auto" w:fill="auto"/>
            <w:noWrap/>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32</w:t>
            </w:r>
          </w:p>
        </w:tc>
      </w:tr>
      <w:tr w:rsidR="00282279" w:rsidRPr="00BE46C2" w:rsidTr="00B244C6">
        <w:trPr>
          <w:cantSplit/>
        </w:trPr>
        <w:tc>
          <w:tcPr>
            <w:tcW w:w="992" w:type="dxa"/>
            <w:shd w:val="clear" w:color="auto" w:fill="auto"/>
            <w:noWrap/>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4-2014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282279" w:rsidRPr="00BE46C2" w:rsidRDefault="007607B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بشأن معاهدة البراءات</w:t>
            </w:r>
          </w:p>
        </w:tc>
        <w:tc>
          <w:tcPr>
            <w:tcW w:w="2204"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lang w:bidi="ar-EG"/>
              </w:rPr>
            </w:pPr>
          </w:p>
        </w:tc>
        <w:tc>
          <w:tcPr>
            <w:tcW w:w="1235" w:type="dxa"/>
            <w:shd w:val="clear" w:color="auto" w:fill="auto"/>
            <w:noWrap/>
            <w:vAlign w:val="center"/>
          </w:tcPr>
          <w:p w:rsidR="00282279" w:rsidRPr="00BE46C2" w:rsidRDefault="0012581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ليتوانيا </w:t>
            </w:r>
            <w:r w:rsidRPr="00BE46C2">
              <w:rPr>
                <w:rFonts w:ascii="Arabic Typesetting" w:hAnsi="Arabic Typesetting" w:cs="Arabic Typesetting"/>
                <w:sz w:val="28"/>
                <w:szCs w:val="28"/>
              </w:rPr>
              <w:t>(LT)</w:t>
            </w:r>
          </w:p>
        </w:tc>
        <w:tc>
          <w:tcPr>
            <w:tcW w:w="2268" w:type="dxa"/>
            <w:shd w:val="clear" w:color="auto" w:fill="auto"/>
            <w:noWrap/>
            <w:vAlign w:val="center"/>
          </w:tcPr>
          <w:p w:rsidR="00282279" w:rsidRPr="00BE46C2" w:rsidRDefault="0012581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ليتوانيا </w:t>
            </w:r>
            <w:r w:rsidRPr="00BE46C2">
              <w:rPr>
                <w:rFonts w:ascii="Arabic Typesetting" w:hAnsi="Arabic Typesetting" w:cs="Arabic Typesetting"/>
                <w:sz w:val="28"/>
                <w:szCs w:val="28"/>
              </w:rPr>
              <w:t>(LT)</w:t>
            </w:r>
          </w:p>
        </w:tc>
        <w:tc>
          <w:tcPr>
            <w:tcW w:w="1276" w:type="dxa"/>
            <w:shd w:val="clear" w:color="auto" w:fill="auto"/>
            <w:noWrap/>
            <w:vAlign w:val="center"/>
          </w:tcPr>
          <w:p w:rsidR="00282279" w:rsidRPr="00BE46C2" w:rsidRDefault="008275F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125810"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70</w:t>
            </w:r>
          </w:p>
        </w:tc>
      </w:tr>
      <w:tr w:rsidR="00944F45" w:rsidRPr="00BE46C2" w:rsidTr="00B244C6">
        <w:trPr>
          <w:cantSplit/>
        </w:trPr>
        <w:tc>
          <w:tcPr>
            <w:tcW w:w="992" w:type="dxa"/>
            <w:shd w:val="clear" w:color="auto" w:fill="auto"/>
            <w:noWrap/>
            <w:vAlign w:val="center"/>
          </w:tcPr>
          <w:p w:rsidR="00944F45" w:rsidRPr="00BE46C2" w:rsidRDefault="00944F4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4-2014</w:t>
            </w:r>
          </w:p>
        </w:tc>
        <w:tc>
          <w:tcPr>
            <w:tcW w:w="1418" w:type="dxa"/>
            <w:shd w:val="clear" w:color="auto" w:fill="auto"/>
            <w:noWrap/>
            <w:vAlign w:val="center"/>
          </w:tcPr>
          <w:p w:rsidR="00944F45" w:rsidRPr="00BE46C2" w:rsidRDefault="00944F4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944F45" w:rsidRPr="00BE46C2" w:rsidRDefault="00944F4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اجتماع دولي</w:t>
            </w:r>
          </w:p>
        </w:tc>
        <w:tc>
          <w:tcPr>
            <w:tcW w:w="709" w:type="dxa"/>
            <w:shd w:val="clear" w:color="auto" w:fill="auto"/>
            <w:noWrap/>
            <w:vAlign w:val="center"/>
          </w:tcPr>
          <w:p w:rsidR="00944F45" w:rsidRPr="00BE46C2" w:rsidRDefault="00944F45"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باء، جيم</w:t>
            </w:r>
          </w:p>
        </w:tc>
        <w:tc>
          <w:tcPr>
            <w:tcW w:w="2231" w:type="dxa"/>
            <w:shd w:val="clear" w:color="auto" w:fill="auto"/>
            <w:vAlign w:val="center"/>
          </w:tcPr>
          <w:p w:rsidR="00944F45" w:rsidRPr="00BE46C2" w:rsidRDefault="007971A1"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اجتماع بشأن شهادات الجودة وأفضل الممارسات لفائدة مكاتب تسلم الطلبات بناء على معاهدة البراءات</w:t>
            </w:r>
          </w:p>
        </w:tc>
        <w:tc>
          <w:tcPr>
            <w:tcW w:w="2204" w:type="dxa"/>
            <w:shd w:val="clear" w:color="auto" w:fill="auto"/>
            <w:vAlign w:val="center"/>
          </w:tcPr>
          <w:p w:rsidR="00944F45" w:rsidRPr="00BE46C2" w:rsidRDefault="00944F45" w:rsidP="00BB61A1">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الولايات المتحدة للبراءات والعلامات التجارية</w:t>
            </w:r>
            <w:r w:rsidR="00BB61A1">
              <w:rPr>
                <w:rFonts w:ascii="Arabic Typesetting" w:hAnsi="Arabic Typesetting" w:cs="Arabic Typesetting" w:hint="cs"/>
                <w:sz w:val="28"/>
                <w:szCs w:val="28"/>
                <w:rtl/>
              </w:rPr>
              <w:t>(</w:t>
            </w:r>
            <w:r w:rsidRPr="00BE46C2">
              <w:rPr>
                <w:rFonts w:ascii="Arabic Typesetting" w:hAnsi="Arabic Typesetting" w:cs="Arabic Typesetting"/>
                <w:sz w:val="28"/>
                <w:szCs w:val="28"/>
              </w:rPr>
              <w:t>USPTO</w:t>
            </w:r>
            <w:r w:rsidR="00BB61A1">
              <w:rPr>
                <w:rFonts w:ascii="Arabic Typesetting" w:hAnsi="Arabic Typesetting" w:cs="Arabic Typesetting" w:hint="cs"/>
                <w:sz w:val="28"/>
                <w:szCs w:val="28"/>
                <w:rtl/>
              </w:rPr>
              <w:t>)</w:t>
            </w:r>
          </w:p>
        </w:tc>
        <w:tc>
          <w:tcPr>
            <w:tcW w:w="1235" w:type="dxa"/>
            <w:shd w:val="clear" w:color="auto" w:fill="auto"/>
            <w:noWrap/>
            <w:vAlign w:val="center"/>
          </w:tcPr>
          <w:p w:rsidR="00944F45" w:rsidRPr="00BE46C2" w:rsidRDefault="00944F45"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الولايات المتحدة الأمريكية </w:t>
            </w:r>
            <w:r w:rsidRPr="00BE46C2">
              <w:rPr>
                <w:rFonts w:ascii="Arabic Typesetting" w:hAnsi="Arabic Typesetting" w:cs="Arabic Typesetting"/>
                <w:sz w:val="28"/>
                <w:szCs w:val="28"/>
              </w:rPr>
              <w:t>(US)</w:t>
            </w:r>
          </w:p>
        </w:tc>
        <w:tc>
          <w:tcPr>
            <w:tcW w:w="2268" w:type="dxa"/>
            <w:shd w:val="clear" w:color="auto" w:fill="auto"/>
            <w:noWrap/>
            <w:vAlign w:val="center"/>
          </w:tcPr>
          <w:p w:rsidR="00944F45" w:rsidRPr="00BE46C2" w:rsidRDefault="00944F45" w:rsidP="00BE46C2">
            <w:pPr>
              <w:bidi/>
              <w:spacing w:before="100" w:beforeAutospacing="1" w:after="100" w:afterAutospacing="1" w:line="280" w:lineRule="exact"/>
              <w:rPr>
                <w:rFonts w:ascii="Arabic Typesetting" w:hAnsi="Arabic Typesetting" w:cs="Arabic Typesetting"/>
                <w:sz w:val="28"/>
                <w:szCs w:val="28"/>
                <w:lang w:val="es-ES"/>
              </w:rPr>
            </w:pPr>
            <w:r w:rsidRPr="00BE46C2">
              <w:rPr>
                <w:rFonts w:ascii="Arabic Typesetting" w:hAnsi="Arabic Typesetting" w:cs="Arabic Typesetting"/>
                <w:sz w:val="28"/>
                <w:szCs w:val="28"/>
                <w:rtl/>
              </w:rPr>
              <w:t xml:space="preserve">البرازيل </w:t>
            </w:r>
            <w:r w:rsidRPr="00BE46C2">
              <w:rPr>
                <w:rFonts w:ascii="Arabic Typesetting" w:hAnsi="Arabic Typesetting" w:cs="Arabic Typesetting"/>
                <w:sz w:val="28"/>
                <w:szCs w:val="28"/>
              </w:rPr>
              <w:t>(BR)</w:t>
            </w:r>
            <w:r w:rsidRPr="00BE46C2">
              <w:rPr>
                <w:rFonts w:ascii="Arabic Typesetting" w:hAnsi="Arabic Typesetting" w:cs="Arabic Typesetting"/>
                <w:sz w:val="28"/>
                <w:szCs w:val="28"/>
                <w:rtl/>
              </w:rPr>
              <w:t xml:space="preserve"> شيلي </w:t>
            </w:r>
            <w:r w:rsidRPr="00BE46C2">
              <w:rPr>
                <w:rFonts w:ascii="Arabic Typesetting" w:hAnsi="Arabic Typesetting" w:cs="Arabic Typesetting"/>
                <w:sz w:val="28"/>
                <w:szCs w:val="28"/>
              </w:rPr>
              <w:t>(CL)</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كولومبيا (</w:t>
            </w:r>
            <w:r w:rsidRPr="00BE46C2">
              <w:rPr>
                <w:rFonts w:ascii="Arabic Typesetting" w:hAnsi="Arabic Typesetting" w:cs="Arabic Typesetting"/>
                <w:sz w:val="28"/>
                <w:szCs w:val="28"/>
              </w:rPr>
              <w:t>CO</w:t>
            </w:r>
            <w:r w:rsidRPr="00BE46C2">
              <w:rPr>
                <w:rFonts w:ascii="Arabic Typesetting" w:hAnsi="Arabic Typesetting" w:cs="Arabic Typesetting"/>
                <w:sz w:val="28"/>
                <w:szCs w:val="28"/>
                <w:rtl/>
              </w:rPr>
              <w:t xml:space="preserve">) كوبا </w:t>
            </w:r>
            <w:r w:rsidRPr="00BE46C2">
              <w:rPr>
                <w:rFonts w:ascii="Arabic Typesetting" w:hAnsi="Arabic Typesetting" w:cs="Arabic Typesetting"/>
                <w:sz w:val="28"/>
                <w:szCs w:val="28"/>
              </w:rPr>
              <w:t>(CU)</w:t>
            </w:r>
            <w:r w:rsidRPr="00BE46C2">
              <w:rPr>
                <w:rFonts w:ascii="Arabic Typesetting" w:hAnsi="Arabic Typesetting" w:cs="Arabic Typesetting"/>
                <w:sz w:val="28"/>
                <w:szCs w:val="28"/>
                <w:rtl/>
              </w:rPr>
              <w:t xml:space="preserve"> الجمهورية </w:t>
            </w:r>
            <w:proofErr w:type="spellStart"/>
            <w:r w:rsidRPr="00BE46C2">
              <w:rPr>
                <w:rFonts w:ascii="Arabic Typesetting" w:hAnsi="Arabic Typesetting" w:cs="Arabic Typesetting"/>
                <w:sz w:val="28"/>
                <w:szCs w:val="28"/>
                <w:rtl/>
              </w:rPr>
              <w:t>الدومينيكية</w:t>
            </w:r>
            <w:proofErr w:type="spellEnd"/>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(DO)</w:t>
            </w:r>
            <w:r w:rsidRPr="00BE46C2">
              <w:rPr>
                <w:rFonts w:ascii="Arabic Typesetting" w:hAnsi="Arabic Typesetting" w:cs="Arabic Typesetting"/>
                <w:sz w:val="28"/>
                <w:szCs w:val="28"/>
                <w:rtl/>
              </w:rPr>
              <w:t xml:space="preserve"> المكسيك </w:t>
            </w:r>
            <w:r w:rsidRPr="00BE46C2">
              <w:rPr>
                <w:rFonts w:ascii="Arabic Typesetting" w:hAnsi="Arabic Typesetting" w:cs="Arabic Typesetting"/>
                <w:sz w:val="28"/>
                <w:szCs w:val="28"/>
              </w:rPr>
              <w:t>( MX</w:t>
            </w:r>
            <w:r w:rsidR="00672357" w:rsidRPr="00BE46C2">
              <w:rPr>
                <w:rFonts w:ascii="Arabic Typesetting" w:hAnsi="Arabic Typesetting" w:cs="Arabic Typesetting"/>
                <w:sz w:val="28"/>
                <w:szCs w:val="28"/>
              </w:rPr>
              <w:t>)</w:t>
            </w:r>
            <w:r w:rsidR="00672357"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بيرو </w:t>
            </w:r>
            <w:r w:rsidRPr="00BE46C2">
              <w:rPr>
                <w:rFonts w:ascii="Arabic Typesetting" w:hAnsi="Arabic Typesetting" w:cs="Arabic Typesetting"/>
                <w:sz w:val="28"/>
                <w:szCs w:val="28"/>
              </w:rPr>
              <w:t>(PE)</w:t>
            </w:r>
            <w:r w:rsidRPr="00BE46C2">
              <w:rPr>
                <w:rFonts w:ascii="Arabic Typesetting" w:hAnsi="Arabic Typesetting" w:cs="Arabic Typesetting"/>
                <w:sz w:val="28"/>
                <w:szCs w:val="28"/>
                <w:rtl/>
              </w:rPr>
              <w:t xml:space="preserve"> إسبانيا </w:t>
            </w:r>
            <w:r w:rsidRPr="00BE46C2">
              <w:rPr>
                <w:rFonts w:ascii="Arabic Typesetting" w:hAnsi="Arabic Typesetting" w:cs="Arabic Typesetting"/>
                <w:sz w:val="28"/>
                <w:szCs w:val="28"/>
              </w:rPr>
              <w:t>(ES)</w:t>
            </w:r>
          </w:p>
        </w:tc>
        <w:tc>
          <w:tcPr>
            <w:tcW w:w="1276" w:type="dxa"/>
            <w:shd w:val="clear" w:color="auto" w:fill="auto"/>
            <w:noWrap/>
            <w:vAlign w:val="center"/>
          </w:tcPr>
          <w:p w:rsidR="00944F45" w:rsidRPr="00BE46C2" w:rsidRDefault="00944F45"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944F45" w:rsidRPr="00BE46C2" w:rsidRDefault="00944F45" w:rsidP="00BE46C2">
            <w:pPr>
              <w:bidi/>
              <w:spacing w:beforeLines="40" w:before="96" w:beforeAutospacing="1" w:afterLines="40" w:after="96" w:afterAutospacing="1" w:line="280" w:lineRule="atLeast"/>
              <w:rPr>
                <w:rFonts w:ascii="Arabic Typesetting" w:hAnsi="Arabic Typesetting" w:cs="Arabic Typesetting"/>
                <w:sz w:val="28"/>
                <w:szCs w:val="28"/>
                <w:lang w:val="en-GB"/>
              </w:rPr>
            </w:pPr>
            <w:r w:rsidRPr="00BE46C2">
              <w:rPr>
                <w:rFonts w:ascii="Arabic Typesetting" w:hAnsi="Arabic Typesetting" w:cs="Arabic Typesetting"/>
                <w:sz w:val="28"/>
                <w:szCs w:val="28"/>
              </w:rPr>
              <w:t>20</w:t>
            </w:r>
          </w:p>
        </w:tc>
      </w:tr>
      <w:tr w:rsidR="00282279" w:rsidRPr="00BE46C2" w:rsidTr="00B244C6">
        <w:trPr>
          <w:cantSplit/>
        </w:trPr>
        <w:tc>
          <w:tcPr>
            <w:tcW w:w="992" w:type="dxa"/>
            <w:shd w:val="clear" w:color="auto" w:fill="auto"/>
            <w:noWrap/>
            <w:vAlign w:val="center"/>
          </w:tcPr>
          <w:p w:rsidR="00282279" w:rsidRPr="00BE46C2" w:rsidRDefault="00330E65" w:rsidP="00BE46C2">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BE46C2">
              <w:rPr>
                <w:rFonts w:ascii="Arabic Typesetting" w:hAnsi="Arabic Typesetting" w:cs="Arabic Typesetting" w:hint="cs"/>
                <w:sz w:val="28"/>
                <w:szCs w:val="28"/>
                <w:rtl/>
                <w:lang w:val="en-GB" w:bidi="ar-EG"/>
              </w:rPr>
              <w:t>5-2014</w:t>
            </w:r>
          </w:p>
        </w:tc>
        <w:tc>
          <w:tcPr>
            <w:tcW w:w="1418" w:type="dxa"/>
            <w:shd w:val="clear" w:color="auto" w:fill="auto"/>
            <w:noWrap/>
            <w:vAlign w:val="center"/>
          </w:tcPr>
          <w:p w:rsidR="00282279" w:rsidRPr="00BE46C2" w:rsidRDefault="00330E6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بشأن معاهدة البراءات</w:t>
            </w:r>
          </w:p>
        </w:tc>
        <w:tc>
          <w:tcPr>
            <w:tcW w:w="709" w:type="dxa"/>
            <w:shd w:val="clear" w:color="auto" w:fill="auto"/>
            <w:noWrap/>
            <w:vAlign w:val="center"/>
          </w:tcPr>
          <w:p w:rsidR="00282279" w:rsidRPr="00BE46C2" w:rsidRDefault="00330E6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ألف</w:t>
            </w:r>
            <w:r w:rsidR="00282279"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باء</w:t>
            </w:r>
          </w:p>
        </w:tc>
        <w:tc>
          <w:tcPr>
            <w:tcW w:w="2231"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ندوة بشأن</w:t>
            </w:r>
            <w:r w:rsidR="00330E65" w:rsidRPr="00BE46C2">
              <w:rPr>
                <w:rFonts w:ascii="Arabic Typesetting" w:hAnsi="Arabic Typesetting" w:cs="Arabic Typesetting" w:hint="cs"/>
                <w:sz w:val="28"/>
                <w:szCs w:val="28"/>
                <w:rtl/>
              </w:rPr>
              <w:t xml:space="preserve"> البراءات و</w:t>
            </w:r>
            <w:r w:rsidRPr="00BE46C2">
              <w:rPr>
                <w:rFonts w:ascii="Arabic Typesetting" w:hAnsi="Arabic Typesetting" w:cs="Arabic Typesetting"/>
                <w:sz w:val="28"/>
                <w:szCs w:val="28"/>
                <w:rtl/>
              </w:rPr>
              <w:t xml:space="preserve">معاهدة البراءات في </w:t>
            </w:r>
            <w:proofErr w:type="spellStart"/>
            <w:r w:rsidR="008275FE" w:rsidRPr="00BE46C2">
              <w:rPr>
                <w:rFonts w:ascii="Arabic Typesetting" w:hAnsi="Arabic Typesetting" w:cs="Arabic Typesetting" w:hint="cs"/>
                <w:sz w:val="28"/>
                <w:szCs w:val="28"/>
                <w:rtl/>
              </w:rPr>
              <w:t>بولوكوان</w:t>
            </w:r>
            <w:proofErr w:type="spellEnd"/>
          </w:p>
        </w:tc>
        <w:tc>
          <w:tcPr>
            <w:tcW w:w="2204"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BE46C2">
              <w:rPr>
                <w:rFonts w:ascii="Arabic Typesetting" w:hAnsi="Arabic Typesetting" w:cs="Arabic Typesetting"/>
                <w:sz w:val="28"/>
                <w:szCs w:val="28"/>
                <w:rtl/>
              </w:rPr>
              <w:t>اللجنة المعنية بالشركات والملكية الفكرية، جنوب أفريقيا</w:t>
            </w:r>
            <w:r w:rsidR="00672357" w:rsidRPr="00BE46C2">
              <w:t xml:space="preserve"> </w:t>
            </w:r>
            <w:r w:rsidR="00672357" w:rsidRPr="00BE46C2">
              <w:rPr>
                <w:rFonts w:ascii="Arabic Typesetting" w:hAnsi="Arabic Typesetting" w:cs="Arabic Typesetting"/>
                <w:sz w:val="28"/>
                <w:szCs w:val="28"/>
                <w:lang w:bidi="ar-EG"/>
              </w:rPr>
              <w:t>(CIPC</w:t>
            </w:r>
            <w:r w:rsidR="00672357" w:rsidRPr="00BE46C2">
              <w:rPr>
                <w:rFonts w:ascii="Arabic Typesetting" w:hAnsi="Arabic Typesetting" w:cs="Arabic Typesetting"/>
                <w:sz w:val="28"/>
                <w:szCs w:val="28"/>
                <w:lang w:val="en-GB" w:bidi="ar-EG"/>
              </w:rPr>
              <w:t xml:space="preserve">) </w:t>
            </w:r>
          </w:p>
        </w:tc>
        <w:tc>
          <w:tcPr>
            <w:tcW w:w="1235"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جنوب أفريقيا </w:t>
            </w:r>
            <w:r w:rsidRPr="00BE46C2">
              <w:rPr>
                <w:rFonts w:ascii="Arabic Typesetting" w:hAnsi="Arabic Typesetting" w:cs="Arabic Typesetting"/>
                <w:sz w:val="28"/>
                <w:szCs w:val="28"/>
              </w:rPr>
              <w:t>(ZA)</w:t>
            </w:r>
          </w:p>
        </w:tc>
        <w:tc>
          <w:tcPr>
            <w:tcW w:w="226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جنوب أفريقيا </w:t>
            </w:r>
            <w:r w:rsidRPr="00BE46C2">
              <w:rPr>
                <w:rFonts w:ascii="Arabic Typesetting" w:hAnsi="Arabic Typesetting" w:cs="Arabic Typesetting"/>
                <w:sz w:val="28"/>
                <w:szCs w:val="28"/>
              </w:rPr>
              <w:t>(ZA)</w:t>
            </w:r>
          </w:p>
        </w:tc>
        <w:tc>
          <w:tcPr>
            <w:tcW w:w="1276" w:type="dxa"/>
            <w:shd w:val="clear" w:color="auto" w:fill="auto"/>
            <w:noWrap/>
            <w:vAlign w:val="center"/>
          </w:tcPr>
          <w:p w:rsidR="00282279" w:rsidRPr="00BE46C2" w:rsidRDefault="008275F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106FB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50</w:t>
            </w:r>
          </w:p>
        </w:tc>
      </w:tr>
      <w:tr w:rsidR="00335531" w:rsidRPr="00BE46C2" w:rsidTr="00B244C6">
        <w:trPr>
          <w:cantSplit/>
        </w:trPr>
        <w:tc>
          <w:tcPr>
            <w:tcW w:w="992" w:type="dxa"/>
            <w:shd w:val="clear" w:color="auto" w:fill="auto"/>
            <w:noWrap/>
            <w:vAlign w:val="center"/>
          </w:tcPr>
          <w:p w:rsidR="00335531" w:rsidRPr="00042298" w:rsidRDefault="00335531"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hint="cs"/>
                <w:sz w:val="28"/>
                <w:szCs w:val="28"/>
                <w:rtl/>
              </w:rPr>
              <w:t>5-2014</w:t>
            </w:r>
          </w:p>
        </w:tc>
        <w:tc>
          <w:tcPr>
            <w:tcW w:w="1418" w:type="dxa"/>
            <w:shd w:val="clear" w:color="auto" w:fill="auto"/>
            <w:noWrap/>
            <w:vAlign w:val="center"/>
          </w:tcPr>
          <w:p w:rsidR="00335531" w:rsidRPr="00042298" w:rsidRDefault="00335531"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الميزانية العادية</w:t>
            </w:r>
          </w:p>
        </w:tc>
        <w:tc>
          <w:tcPr>
            <w:tcW w:w="1417" w:type="dxa"/>
            <w:shd w:val="clear" w:color="auto" w:fill="auto"/>
            <w:noWrap/>
            <w:vAlign w:val="center"/>
          </w:tcPr>
          <w:p w:rsidR="00335531" w:rsidRPr="00042298" w:rsidRDefault="00335531"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335531" w:rsidRPr="00042298" w:rsidRDefault="00335531"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hint="cs"/>
                <w:sz w:val="28"/>
                <w:szCs w:val="28"/>
                <w:rtl/>
              </w:rPr>
              <w:t>ألف</w:t>
            </w:r>
            <w:r w:rsidRPr="00042298">
              <w:rPr>
                <w:rFonts w:ascii="Arabic Typesetting" w:hAnsi="Arabic Typesetting" w:cs="Arabic Typesetting"/>
                <w:sz w:val="28"/>
                <w:szCs w:val="28"/>
                <w:rtl/>
              </w:rPr>
              <w:t xml:space="preserve">، </w:t>
            </w:r>
            <w:r w:rsidR="000B11FD" w:rsidRPr="00042298">
              <w:rPr>
                <w:rFonts w:ascii="Arabic Typesetting" w:hAnsi="Arabic Typesetting" w:cs="Arabic Typesetting" w:hint="cs"/>
                <w:sz w:val="28"/>
                <w:szCs w:val="28"/>
                <w:rtl/>
              </w:rPr>
              <w:t>باء</w:t>
            </w:r>
          </w:p>
        </w:tc>
        <w:tc>
          <w:tcPr>
            <w:tcW w:w="2231" w:type="dxa"/>
            <w:shd w:val="clear" w:color="auto" w:fill="auto"/>
            <w:vAlign w:val="center"/>
          </w:tcPr>
          <w:p w:rsidR="00335531" w:rsidRPr="00042298" w:rsidRDefault="00335531"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 xml:space="preserve">تدريب لفائدة الفاحصين في المنظمة الأوروبية الآسيوية للبراءات </w:t>
            </w:r>
            <w:r w:rsidRPr="00042298">
              <w:rPr>
                <w:rFonts w:ascii="Arabic Typesetting" w:hAnsi="Arabic Typesetting" w:cs="Arabic Typesetting"/>
                <w:sz w:val="28"/>
                <w:szCs w:val="28"/>
              </w:rPr>
              <w:t>(EAPO)</w:t>
            </w:r>
          </w:p>
        </w:tc>
        <w:tc>
          <w:tcPr>
            <w:tcW w:w="2204" w:type="dxa"/>
            <w:shd w:val="clear" w:color="auto" w:fill="auto"/>
            <w:vAlign w:val="center"/>
          </w:tcPr>
          <w:p w:rsidR="00335531" w:rsidRPr="00042298" w:rsidRDefault="00335531" w:rsidP="00BE46C2">
            <w:pPr>
              <w:bidi/>
              <w:spacing w:beforeLines="40" w:before="96" w:beforeAutospacing="1" w:afterLines="40" w:after="96" w:afterAutospacing="1" w:line="280" w:lineRule="atLeast"/>
              <w:rPr>
                <w:rFonts w:ascii="Arabic Typesetting" w:hAnsi="Arabic Typesetting" w:cs="Arabic Typesetting"/>
                <w:sz w:val="28"/>
                <w:szCs w:val="28"/>
                <w:lang w:val="en-GB"/>
              </w:rPr>
            </w:pPr>
            <w:r w:rsidRPr="00042298">
              <w:rPr>
                <w:rFonts w:ascii="Arabic Typesetting" w:hAnsi="Arabic Typesetting" w:cs="Arabic Typesetting"/>
                <w:sz w:val="28"/>
                <w:szCs w:val="28"/>
                <w:rtl/>
              </w:rPr>
              <w:t xml:space="preserve">المنظمة الأوروبية الآسيوية للبراءات </w:t>
            </w:r>
            <w:r w:rsidRPr="00042298">
              <w:rPr>
                <w:rFonts w:ascii="Arabic Typesetting" w:hAnsi="Arabic Typesetting" w:cs="Arabic Typesetting"/>
                <w:sz w:val="28"/>
                <w:szCs w:val="28"/>
              </w:rPr>
              <w:t>(EAPO)</w:t>
            </w:r>
          </w:p>
        </w:tc>
        <w:tc>
          <w:tcPr>
            <w:tcW w:w="1235" w:type="dxa"/>
            <w:shd w:val="clear" w:color="auto" w:fill="auto"/>
            <w:noWrap/>
            <w:vAlign w:val="center"/>
          </w:tcPr>
          <w:p w:rsidR="00335531" w:rsidRPr="00042298" w:rsidRDefault="00335531" w:rsidP="00BE46C2">
            <w:pPr>
              <w:bidi/>
              <w:spacing w:before="100" w:beforeAutospacing="1" w:after="100" w:afterAutospacing="1" w:line="280" w:lineRule="exact"/>
              <w:rPr>
                <w:rFonts w:ascii="Arabic Typesetting" w:hAnsi="Arabic Typesetting" w:cs="Arabic Typesetting"/>
                <w:sz w:val="28"/>
                <w:szCs w:val="28"/>
              </w:rPr>
            </w:pPr>
            <w:r w:rsidRPr="00042298">
              <w:rPr>
                <w:rFonts w:ascii="Arabic Typesetting" w:hAnsi="Arabic Typesetting" w:cs="Arabic Typesetting"/>
                <w:sz w:val="28"/>
                <w:szCs w:val="28"/>
                <w:rtl/>
              </w:rPr>
              <w:t xml:space="preserve"> الاتحاد الروسي </w:t>
            </w:r>
            <w:r w:rsidRPr="00042298">
              <w:rPr>
                <w:rFonts w:ascii="Arabic Typesetting" w:hAnsi="Arabic Typesetting" w:cs="Arabic Typesetting"/>
                <w:sz w:val="28"/>
                <w:szCs w:val="28"/>
              </w:rPr>
              <w:t>(RU)</w:t>
            </w:r>
            <w:r w:rsidRPr="00042298">
              <w:rPr>
                <w:rFonts w:ascii="Arabic Typesetting" w:hAnsi="Arabic Typesetting" w:cs="Arabic Typesetting"/>
                <w:sz w:val="28"/>
                <w:szCs w:val="28"/>
                <w:rtl/>
              </w:rPr>
              <w:t xml:space="preserve"> </w:t>
            </w:r>
          </w:p>
        </w:tc>
        <w:tc>
          <w:tcPr>
            <w:tcW w:w="2268" w:type="dxa"/>
            <w:shd w:val="clear" w:color="auto" w:fill="auto"/>
            <w:noWrap/>
            <w:vAlign w:val="center"/>
          </w:tcPr>
          <w:p w:rsidR="00335531" w:rsidRPr="00042298" w:rsidRDefault="00335531" w:rsidP="00BE46C2">
            <w:pPr>
              <w:bidi/>
              <w:spacing w:before="100" w:beforeAutospacing="1" w:after="100" w:afterAutospacing="1" w:line="280" w:lineRule="exact"/>
              <w:rPr>
                <w:rFonts w:ascii="Arabic Typesetting" w:hAnsi="Arabic Typesetting" w:cs="Arabic Typesetting"/>
                <w:sz w:val="28"/>
                <w:szCs w:val="28"/>
              </w:rPr>
            </w:pPr>
            <w:r w:rsidRPr="00042298">
              <w:rPr>
                <w:rFonts w:ascii="Arabic Typesetting" w:hAnsi="Arabic Typesetting" w:cs="Arabic Typesetting"/>
                <w:sz w:val="28"/>
                <w:szCs w:val="28"/>
                <w:rtl/>
              </w:rPr>
              <w:t xml:space="preserve">أرمينيا </w:t>
            </w:r>
            <w:r w:rsidRPr="00042298">
              <w:rPr>
                <w:rFonts w:ascii="Arabic Typesetting" w:hAnsi="Arabic Typesetting" w:cs="Arabic Typesetting"/>
                <w:sz w:val="28"/>
                <w:szCs w:val="28"/>
              </w:rPr>
              <w:t>(AM)</w:t>
            </w:r>
            <w:r w:rsidR="00BF1876" w:rsidRPr="00042298">
              <w:rPr>
                <w:rFonts w:ascii="Arabic Typesetting" w:hAnsi="Arabic Typesetting" w:cs="Arabic Typesetting" w:hint="cs"/>
                <w:sz w:val="28"/>
                <w:szCs w:val="28"/>
                <w:rtl/>
                <w:lang w:bidi="ar-EG"/>
              </w:rPr>
              <w:t>،</w:t>
            </w:r>
            <w:r w:rsidRPr="00042298">
              <w:rPr>
                <w:rFonts w:ascii="Arabic Typesetting" w:hAnsi="Arabic Typesetting" w:cs="Arabic Typesetting"/>
                <w:sz w:val="28"/>
                <w:szCs w:val="28"/>
                <w:rtl/>
              </w:rPr>
              <w:t xml:space="preserve"> أذربيجان </w:t>
            </w:r>
            <w:r w:rsidRPr="00042298">
              <w:rPr>
                <w:rFonts w:ascii="Arabic Typesetting" w:hAnsi="Arabic Typesetting" w:cs="Arabic Typesetting"/>
                <w:sz w:val="28"/>
                <w:szCs w:val="28"/>
              </w:rPr>
              <w:t>(AZ)</w:t>
            </w:r>
            <w:r w:rsidRPr="00042298">
              <w:rPr>
                <w:rFonts w:ascii="Arabic Typesetting" w:hAnsi="Arabic Typesetting" w:cs="Arabic Typesetting"/>
                <w:sz w:val="28"/>
                <w:szCs w:val="28"/>
                <w:rtl/>
              </w:rPr>
              <w:t xml:space="preserve"> بيلاروس </w:t>
            </w:r>
            <w:r w:rsidRPr="00042298">
              <w:rPr>
                <w:rFonts w:ascii="Arabic Typesetting" w:hAnsi="Arabic Typesetting" w:cs="Arabic Typesetting"/>
                <w:sz w:val="28"/>
                <w:szCs w:val="28"/>
              </w:rPr>
              <w:t>(BY)</w:t>
            </w:r>
            <w:r w:rsidRPr="00042298">
              <w:rPr>
                <w:rFonts w:ascii="Arabic Typesetting" w:hAnsi="Arabic Typesetting" w:cs="Arabic Typesetting"/>
                <w:sz w:val="28"/>
                <w:szCs w:val="28"/>
                <w:rtl/>
              </w:rPr>
              <w:t xml:space="preserve"> كازاخستان </w:t>
            </w:r>
            <w:r w:rsidRPr="00042298">
              <w:rPr>
                <w:rFonts w:ascii="Arabic Typesetting" w:hAnsi="Arabic Typesetting" w:cs="Arabic Typesetting"/>
                <w:sz w:val="28"/>
                <w:szCs w:val="28"/>
              </w:rPr>
              <w:t>(KZ)</w:t>
            </w:r>
            <w:r w:rsidR="00BF1876" w:rsidRPr="00042298">
              <w:rPr>
                <w:rFonts w:ascii="Arabic Typesetting" w:hAnsi="Arabic Typesetting" w:cs="Arabic Typesetting" w:hint="cs"/>
                <w:sz w:val="28"/>
                <w:szCs w:val="28"/>
                <w:rtl/>
                <w:lang w:bidi="ar-EG"/>
              </w:rPr>
              <w:t>،</w:t>
            </w:r>
            <w:r w:rsidRPr="00042298">
              <w:rPr>
                <w:rFonts w:ascii="Arabic Typesetting" w:hAnsi="Arabic Typesetting" w:cs="Arabic Typesetting"/>
                <w:sz w:val="28"/>
                <w:szCs w:val="28"/>
                <w:rtl/>
              </w:rPr>
              <w:t xml:space="preserve"> قيرغيزستان </w:t>
            </w:r>
            <w:r w:rsidRPr="00042298">
              <w:rPr>
                <w:rFonts w:ascii="Arabic Typesetting" w:hAnsi="Arabic Typesetting" w:cs="Arabic Typesetting"/>
                <w:sz w:val="28"/>
                <w:szCs w:val="28"/>
              </w:rPr>
              <w:t>(KG)</w:t>
            </w:r>
            <w:r w:rsidRPr="00042298">
              <w:rPr>
                <w:rFonts w:ascii="Arabic Typesetting" w:hAnsi="Arabic Typesetting" w:cs="Arabic Typesetting"/>
                <w:sz w:val="28"/>
                <w:szCs w:val="28"/>
                <w:rtl/>
              </w:rPr>
              <w:t xml:space="preserve"> الاتحاد الروسي </w:t>
            </w:r>
            <w:r w:rsidRPr="00042298">
              <w:rPr>
                <w:rFonts w:ascii="Arabic Typesetting" w:hAnsi="Arabic Typesetting" w:cs="Arabic Typesetting"/>
                <w:sz w:val="28"/>
                <w:szCs w:val="28"/>
              </w:rPr>
              <w:t>(RU)</w:t>
            </w:r>
            <w:r w:rsidRPr="00042298">
              <w:rPr>
                <w:rFonts w:ascii="Arabic Typesetting" w:hAnsi="Arabic Typesetting" w:cs="Arabic Typesetting"/>
                <w:sz w:val="28"/>
                <w:szCs w:val="28"/>
                <w:rtl/>
              </w:rPr>
              <w:t xml:space="preserve"> طاجيكستان </w:t>
            </w:r>
            <w:r w:rsidRPr="00042298">
              <w:rPr>
                <w:rFonts w:ascii="Arabic Typesetting" w:hAnsi="Arabic Typesetting" w:cs="Arabic Typesetting"/>
                <w:sz w:val="28"/>
                <w:szCs w:val="28"/>
              </w:rPr>
              <w:t>(TJ)</w:t>
            </w:r>
            <w:r w:rsidR="00BF1876" w:rsidRPr="00042298">
              <w:rPr>
                <w:rFonts w:ascii="Arabic Typesetting" w:hAnsi="Arabic Typesetting" w:cs="Arabic Typesetting" w:hint="cs"/>
                <w:sz w:val="28"/>
                <w:szCs w:val="28"/>
                <w:rtl/>
              </w:rPr>
              <w:t xml:space="preserve">، </w:t>
            </w:r>
            <w:r w:rsidRPr="00042298">
              <w:rPr>
                <w:rFonts w:ascii="Arabic Typesetting" w:hAnsi="Arabic Typesetting" w:cs="Arabic Typesetting"/>
                <w:sz w:val="28"/>
                <w:szCs w:val="28"/>
                <w:rtl/>
              </w:rPr>
              <w:t xml:space="preserve">تركمانستان </w:t>
            </w:r>
            <w:r w:rsidRPr="00042298">
              <w:rPr>
                <w:rFonts w:ascii="Arabic Typesetting" w:hAnsi="Arabic Typesetting" w:cs="Arabic Typesetting" w:hint="cs"/>
                <w:sz w:val="28"/>
                <w:szCs w:val="28"/>
                <w:rtl/>
              </w:rPr>
              <w:t>(</w:t>
            </w:r>
            <w:r w:rsidRPr="00042298">
              <w:rPr>
                <w:rFonts w:ascii="Arabic Typesetting" w:hAnsi="Arabic Typesetting" w:cs="Arabic Typesetting"/>
                <w:sz w:val="28"/>
                <w:szCs w:val="28"/>
              </w:rPr>
              <w:t>(TM</w:t>
            </w:r>
          </w:p>
        </w:tc>
        <w:tc>
          <w:tcPr>
            <w:tcW w:w="1276" w:type="dxa"/>
            <w:shd w:val="clear" w:color="auto" w:fill="auto"/>
            <w:noWrap/>
            <w:vAlign w:val="center"/>
          </w:tcPr>
          <w:p w:rsidR="00335531" w:rsidRPr="00042298" w:rsidRDefault="00335531" w:rsidP="00BE46C2">
            <w:pPr>
              <w:bidi/>
              <w:spacing w:before="100" w:beforeAutospacing="1" w:after="100" w:afterAutospacing="1" w:line="280" w:lineRule="exact"/>
              <w:rPr>
                <w:rFonts w:ascii="Arabic Typesetting" w:hAnsi="Arabic Typesetting" w:cs="Arabic Typesetting"/>
                <w:sz w:val="28"/>
                <w:szCs w:val="28"/>
              </w:rPr>
            </w:pPr>
            <w:r w:rsidRPr="00042298">
              <w:rPr>
                <w:rFonts w:ascii="Arabic Typesetting" w:hAnsi="Arabic Typesetting" w:cs="Arabic Typesetting"/>
                <w:sz w:val="28"/>
                <w:szCs w:val="28"/>
                <w:rtl/>
              </w:rPr>
              <w:t>مكتب</w:t>
            </w:r>
          </w:p>
        </w:tc>
        <w:tc>
          <w:tcPr>
            <w:tcW w:w="851" w:type="dxa"/>
            <w:shd w:val="clear" w:color="auto" w:fill="auto"/>
            <w:noWrap/>
            <w:vAlign w:val="center"/>
          </w:tcPr>
          <w:p w:rsidR="00335531" w:rsidRPr="00042298" w:rsidRDefault="00335531"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042298">
              <w:rPr>
                <w:rFonts w:ascii="Arabic Typesetting" w:hAnsi="Arabic Typesetting" w:cs="Arabic Typesetting"/>
                <w:sz w:val="28"/>
                <w:szCs w:val="28"/>
              </w:rPr>
              <w:t>10</w:t>
            </w:r>
          </w:p>
        </w:tc>
      </w:tr>
      <w:tr w:rsidR="00282279" w:rsidRPr="00BE46C2" w:rsidTr="00B244C6">
        <w:trPr>
          <w:cantSplit/>
        </w:trPr>
        <w:tc>
          <w:tcPr>
            <w:tcW w:w="992" w:type="dxa"/>
            <w:shd w:val="clear" w:color="auto" w:fill="auto"/>
            <w:noWrap/>
            <w:vAlign w:val="center"/>
          </w:tcPr>
          <w:p w:rsidR="00282279" w:rsidRPr="00042298" w:rsidRDefault="001C521C"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hint="cs"/>
                <w:sz w:val="28"/>
                <w:szCs w:val="28"/>
                <w:rtl/>
              </w:rPr>
              <w:t>5-2014</w:t>
            </w:r>
          </w:p>
        </w:tc>
        <w:tc>
          <w:tcPr>
            <w:tcW w:w="1418" w:type="dxa"/>
            <w:shd w:val="clear" w:color="auto" w:fill="auto"/>
            <w:noWrap/>
            <w:vAlign w:val="center"/>
          </w:tcPr>
          <w:p w:rsidR="00282279" w:rsidRPr="00042298" w:rsidRDefault="001C521C"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042298"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042298" w:rsidRDefault="001C521C"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hint="cs"/>
                <w:sz w:val="28"/>
                <w:szCs w:val="28"/>
                <w:rtl/>
              </w:rPr>
              <w:t>باء</w:t>
            </w:r>
          </w:p>
        </w:tc>
        <w:tc>
          <w:tcPr>
            <w:tcW w:w="2231" w:type="dxa"/>
            <w:shd w:val="clear" w:color="auto" w:fill="auto"/>
            <w:vAlign w:val="center"/>
          </w:tcPr>
          <w:p w:rsidR="00282279" w:rsidRPr="00042298" w:rsidRDefault="005229EC"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042298">
              <w:rPr>
                <w:rFonts w:ascii="Arabic Typesetting" w:hAnsi="Arabic Typesetting" w:cs="Arabic Typesetting" w:hint="cs"/>
                <w:sz w:val="28"/>
                <w:szCs w:val="28"/>
                <w:rtl/>
              </w:rPr>
              <w:t>بعثة</w:t>
            </w:r>
            <w:r w:rsidR="001C521C" w:rsidRPr="00042298">
              <w:rPr>
                <w:rFonts w:ascii="Arabic Typesetting" w:hAnsi="Arabic Typesetting" w:cs="Arabic Typesetting" w:hint="cs"/>
                <w:sz w:val="28"/>
                <w:szCs w:val="28"/>
                <w:rtl/>
              </w:rPr>
              <w:t xml:space="preserve"> </w:t>
            </w:r>
            <w:r w:rsidR="00883132" w:rsidRPr="00042298">
              <w:rPr>
                <w:rFonts w:ascii="Arabic Typesetting" w:hAnsi="Arabic Typesetting" w:cs="Arabic Typesetting" w:hint="cs"/>
                <w:sz w:val="28"/>
                <w:szCs w:val="28"/>
                <w:rtl/>
              </w:rPr>
              <w:t>إلى</w:t>
            </w:r>
            <w:r w:rsidR="001C521C" w:rsidRPr="00042298">
              <w:rPr>
                <w:rFonts w:ascii="Arabic Typesetting" w:hAnsi="Arabic Typesetting" w:cs="Arabic Typesetting" w:hint="cs"/>
                <w:sz w:val="28"/>
                <w:szCs w:val="28"/>
                <w:rtl/>
              </w:rPr>
              <w:t xml:space="preserve"> المملكة العربية السعودية</w:t>
            </w:r>
            <w:r w:rsidR="00282279" w:rsidRPr="00042298">
              <w:rPr>
                <w:rFonts w:ascii="Arabic Typesetting" w:hAnsi="Arabic Typesetting" w:cs="Arabic Typesetting"/>
                <w:sz w:val="28"/>
                <w:szCs w:val="28"/>
                <w:rtl/>
              </w:rPr>
              <w:t xml:space="preserve"> </w:t>
            </w:r>
            <w:r w:rsidR="001C521C" w:rsidRPr="00042298">
              <w:rPr>
                <w:rFonts w:ascii="Arabic Typesetting" w:hAnsi="Arabic Typesetting" w:cs="Arabic Typesetting" w:hint="cs"/>
                <w:sz w:val="28"/>
                <w:szCs w:val="28"/>
                <w:rtl/>
              </w:rPr>
              <w:t>للتدريب على إجراءات معاهدة البراءات</w:t>
            </w:r>
          </w:p>
        </w:tc>
        <w:tc>
          <w:tcPr>
            <w:tcW w:w="2204" w:type="dxa"/>
            <w:shd w:val="clear" w:color="auto" w:fill="auto"/>
            <w:vAlign w:val="center"/>
          </w:tcPr>
          <w:p w:rsidR="00282279" w:rsidRPr="00042298" w:rsidRDefault="00A371DF" w:rsidP="00BE46C2">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042298">
              <w:rPr>
                <w:rFonts w:ascii="Arabic Typesetting" w:hAnsi="Arabic Typesetting" w:cs="Arabic Typesetting"/>
                <w:sz w:val="28"/>
                <w:szCs w:val="28"/>
                <w:rtl/>
              </w:rPr>
              <w:t>مدينة</w:t>
            </w:r>
            <w:r w:rsidR="009B28C9" w:rsidRPr="00042298">
              <w:rPr>
                <w:rFonts w:ascii="Arabic Typesetting" w:hAnsi="Arabic Typesetting" w:cs="Arabic Typesetting"/>
                <w:sz w:val="28"/>
                <w:szCs w:val="28"/>
                <w:rtl/>
              </w:rPr>
              <w:t xml:space="preserve"> الملك عبدالعزيز للعلوم والتقني</w:t>
            </w:r>
            <w:r w:rsidR="00BB61A1">
              <w:rPr>
                <w:rFonts w:ascii="Arabic Typesetting" w:hAnsi="Arabic Typesetting" w:cs="Arabic Typesetting" w:hint="cs"/>
                <w:sz w:val="28"/>
                <w:szCs w:val="28"/>
                <w:rtl/>
              </w:rPr>
              <w:t>ة</w:t>
            </w:r>
            <w:r w:rsidR="009B28C9" w:rsidRPr="00042298">
              <w:rPr>
                <w:rFonts w:ascii="Arabic Typesetting" w:hAnsi="Arabic Typesetting" w:cs="Arabic Typesetting"/>
                <w:sz w:val="28"/>
                <w:szCs w:val="28"/>
              </w:rPr>
              <w:t>(</w:t>
            </w:r>
            <w:r w:rsidRPr="00042298">
              <w:rPr>
                <w:rFonts w:ascii="Arabic Typesetting" w:hAnsi="Arabic Typesetting" w:cs="Arabic Typesetting"/>
                <w:sz w:val="28"/>
                <w:szCs w:val="28"/>
              </w:rPr>
              <w:t>KACST</w:t>
            </w:r>
            <w:r w:rsidR="009B28C9" w:rsidRPr="00042298">
              <w:rPr>
                <w:rFonts w:ascii="Arabic Typesetting" w:hAnsi="Arabic Typesetting" w:cs="Arabic Typesetting"/>
                <w:sz w:val="28"/>
                <w:szCs w:val="28"/>
                <w:lang w:val="en-GB"/>
              </w:rPr>
              <w:t>)</w:t>
            </w:r>
            <w:r w:rsidRPr="00042298">
              <w:rPr>
                <w:rFonts w:ascii="Arabic Typesetting" w:hAnsi="Arabic Typesetting" w:cs="Arabic Typesetting"/>
                <w:sz w:val="28"/>
                <w:szCs w:val="28"/>
                <w:lang w:val="en-GB"/>
              </w:rPr>
              <w:t xml:space="preserve"> </w:t>
            </w:r>
          </w:p>
        </w:tc>
        <w:tc>
          <w:tcPr>
            <w:tcW w:w="1235" w:type="dxa"/>
            <w:shd w:val="clear" w:color="auto" w:fill="auto"/>
            <w:noWrap/>
            <w:vAlign w:val="center"/>
          </w:tcPr>
          <w:p w:rsidR="00282279" w:rsidRPr="00042298" w:rsidRDefault="00954C3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 xml:space="preserve">المملكة العربية السعودية </w:t>
            </w:r>
            <w:r w:rsidRPr="00042298">
              <w:rPr>
                <w:rFonts w:ascii="Arabic Typesetting" w:hAnsi="Arabic Typesetting" w:cs="Arabic Typesetting"/>
                <w:sz w:val="28"/>
                <w:szCs w:val="28"/>
              </w:rPr>
              <w:t>(SA)</w:t>
            </w:r>
          </w:p>
        </w:tc>
        <w:tc>
          <w:tcPr>
            <w:tcW w:w="2268" w:type="dxa"/>
            <w:shd w:val="clear" w:color="auto" w:fill="auto"/>
            <w:noWrap/>
            <w:vAlign w:val="center"/>
          </w:tcPr>
          <w:p w:rsidR="00282279" w:rsidRPr="00042298" w:rsidRDefault="00954C3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 xml:space="preserve">المملكة العربية السعودية </w:t>
            </w:r>
            <w:r w:rsidRPr="00042298">
              <w:rPr>
                <w:rFonts w:ascii="Arabic Typesetting" w:hAnsi="Arabic Typesetting" w:cs="Arabic Typesetting"/>
                <w:sz w:val="28"/>
                <w:szCs w:val="28"/>
              </w:rPr>
              <w:t>(SA)</w:t>
            </w:r>
          </w:p>
        </w:tc>
        <w:tc>
          <w:tcPr>
            <w:tcW w:w="1276" w:type="dxa"/>
            <w:shd w:val="clear" w:color="auto" w:fill="auto"/>
            <w:noWrap/>
            <w:vAlign w:val="center"/>
          </w:tcPr>
          <w:p w:rsidR="00282279" w:rsidRPr="00042298" w:rsidRDefault="00954C3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sz w:val="28"/>
                <w:szCs w:val="28"/>
                <w:rtl/>
              </w:rPr>
              <w:t>مكتب + مستخدمون</w:t>
            </w:r>
          </w:p>
        </w:tc>
        <w:tc>
          <w:tcPr>
            <w:tcW w:w="851" w:type="dxa"/>
            <w:shd w:val="clear" w:color="auto" w:fill="auto"/>
            <w:noWrap/>
            <w:vAlign w:val="center"/>
          </w:tcPr>
          <w:p w:rsidR="00282279" w:rsidRPr="00042298" w:rsidRDefault="00954C3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042298">
              <w:rPr>
                <w:rFonts w:ascii="Arabic Typesetting" w:hAnsi="Arabic Typesetting" w:cs="Arabic Typesetting" w:hint="cs"/>
                <w:sz w:val="28"/>
                <w:szCs w:val="28"/>
                <w:rtl/>
              </w:rPr>
              <w:t>300</w:t>
            </w:r>
          </w:p>
        </w:tc>
      </w:tr>
      <w:tr w:rsidR="008E599E" w:rsidRPr="00BE46C2" w:rsidTr="00B244C6">
        <w:trPr>
          <w:cantSplit/>
        </w:trPr>
        <w:tc>
          <w:tcPr>
            <w:tcW w:w="992"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5-2014</w:t>
            </w:r>
          </w:p>
        </w:tc>
        <w:tc>
          <w:tcPr>
            <w:tcW w:w="1418"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8E599E" w:rsidRPr="00BE46C2" w:rsidRDefault="008E599E"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ندوات متقدمة بشأن معاهدة البراءات في </w:t>
            </w:r>
            <w:proofErr w:type="spellStart"/>
            <w:r w:rsidRPr="00BE46C2">
              <w:rPr>
                <w:rFonts w:ascii="Arabic Typesetting" w:hAnsi="Arabic Typesetting" w:cs="Arabic Typesetting"/>
                <w:sz w:val="28"/>
                <w:szCs w:val="28"/>
                <w:rtl/>
              </w:rPr>
              <w:t>نانشانغ</w:t>
            </w:r>
            <w:proofErr w:type="spellEnd"/>
            <w:r w:rsidRPr="00BE46C2">
              <w:rPr>
                <w:rFonts w:ascii="Arabic Typesetting" w:hAnsi="Arabic Typesetting" w:cs="Arabic Typesetting"/>
                <w:sz w:val="28"/>
                <w:szCs w:val="28"/>
                <w:rtl/>
              </w:rPr>
              <w:t xml:space="preserve"> </w:t>
            </w:r>
            <w:proofErr w:type="spellStart"/>
            <w:r w:rsidRPr="00BE46C2">
              <w:rPr>
                <w:rFonts w:ascii="Arabic Typesetting" w:hAnsi="Arabic Typesetting" w:cs="Arabic Typesetting"/>
                <w:sz w:val="28"/>
                <w:szCs w:val="28"/>
                <w:rtl/>
              </w:rPr>
              <w:t>وهانغزو</w:t>
            </w:r>
            <w:proofErr w:type="spellEnd"/>
          </w:p>
        </w:tc>
        <w:tc>
          <w:tcPr>
            <w:tcW w:w="2204" w:type="dxa"/>
            <w:shd w:val="clear" w:color="auto" w:fill="auto"/>
            <w:vAlign w:val="center"/>
          </w:tcPr>
          <w:p w:rsidR="008E599E" w:rsidRPr="00BE46C2" w:rsidRDefault="008E599E" w:rsidP="00F6374D">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 الملكية الفكرية الحكومي لجمهورية الصين الشعبية</w:t>
            </w:r>
            <w:r w:rsidR="00F6374D">
              <w:rPr>
                <w:rFonts w:ascii="Arabic Typesetting" w:hAnsi="Arabic Typesetting" w:cs="Arabic Typesetting" w:hint="cs"/>
                <w:sz w:val="28"/>
                <w:szCs w:val="28"/>
                <w:rtl/>
              </w:rPr>
              <w:t xml:space="preserve"> (</w:t>
            </w:r>
            <w:r w:rsidR="00F6374D" w:rsidRPr="00BE46C2">
              <w:rPr>
                <w:rFonts w:ascii="Arabic Typesetting" w:hAnsi="Arabic Typesetting" w:cs="Arabic Typesetting"/>
                <w:sz w:val="28"/>
                <w:szCs w:val="28"/>
                <w:lang w:bidi="ar-EG"/>
              </w:rPr>
              <w:t>SIPO</w:t>
            </w:r>
            <w:r w:rsidR="00F6374D">
              <w:rPr>
                <w:rFonts w:ascii="Arabic Typesetting" w:hAnsi="Arabic Typesetting" w:cs="Arabic Typesetting" w:hint="cs"/>
                <w:sz w:val="28"/>
                <w:szCs w:val="28"/>
                <w:rtl/>
              </w:rPr>
              <w:t>)</w:t>
            </w:r>
            <w:r w:rsidRPr="00BE46C2">
              <w:rPr>
                <w:rFonts w:ascii="Arabic Typesetting" w:hAnsi="Arabic Typesetting" w:cs="Arabic Typesetting"/>
                <w:sz w:val="28"/>
                <w:szCs w:val="28"/>
                <w:lang w:bidi="ar-EG"/>
              </w:rPr>
              <w:t xml:space="preserve"> </w:t>
            </w:r>
          </w:p>
        </w:tc>
        <w:tc>
          <w:tcPr>
            <w:tcW w:w="1235"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الصين (</w:t>
            </w:r>
            <w:r w:rsidRPr="00BE46C2">
              <w:rPr>
                <w:rFonts w:ascii="Arabic Typesetting" w:hAnsi="Arabic Typesetting" w:cs="Arabic Typesetting"/>
                <w:sz w:val="28"/>
                <w:szCs w:val="28"/>
              </w:rPr>
              <w:t>CN</w:t>
            </w:r>
            <w:r w:rsidRPr="00BE46C2">
              <w:rPr>
                <w:rFonts w:ascii="Arabic Typesetting" w:hAnsi="Arabic Typesetting" w:cs="Arabic Typesetting"/>
                <w:sz w:val="28"/>
                <w:szCs w:val="28"/>
                <w:rtl/>
              </w:rPr>
              <w:t>)</w:t>
            </w:r>
          </w:p>
        </w:tc>
        <w:tc>
          <w:tcPr>
            <w:tcW w:w="2268"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الصين </w:t>
            </w:r>
            <w:r w:rsidRPr="00BE46C2">
              <w:rPr>
                <w:rFonts w:ascii="Arabic Typesetting" w:hAnsi="Arabic Typesetting" w:cs="Arabic Typesetting"/>
                <w:sz w:val="28"/>
                <w:szCs w:val="28"/>
              </w:rPr>
              <w:t>(CN)</w:t>
            </w:r>
          </w:p>
        </w:tc>
        <w:tc>
          <w:tcPr>
            <w:tcW w:w="1276"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8E599E" w:rsidRPr="00BE46C2" w:rsidRDefault="008E599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240</w:t>
            </w:r>
          </w:p>
        </w:tc>
      </w:tr>
      <w:tr w:rsidR="001C27DA" w:rsidRPr="00BE46C2" w:rsidTr="00B244C6">
        <w:trPr>
          <w:cantSplit/>
        </w:trPr>
        <w:tc>
          <w:tcPr>
            <w:tcW w:w="992" w:type="dxa"/>
            <w:shd w:val="clear" w:color="auto" w:fill="auto"/>
            <w:noWrap/>
            <w:vAlign w:val="center"/>
          </w:tcPr>
          <w:p w:rsidR="001C27DA" w:rsidRPr="00BE46C2" w:rsidRDefault="001C27D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5-2014</w:t>
            </w:r>
          </w:p>
        </w:tc>
        <w:tc>
          <w:tcPr>
            <w:tcW w:w="1418" w:type="dxa"/>
            <w:shd w:val="clear" w:color="auto" w:fill="auto"/>
            <w:noWrap/>
            <w:vAlign w:val="center"/>
          </w:tcPr>
          <w:p w:rsidR="001C27DA" w:rsidRPr="00BE46C2" w:rsidRDefault="001C27D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1C27DA" w:rsidRPr="00BE46C2" w:rsidRDefault="001C27D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1C27DA" w:rsidRPr="00BE46C2" w:rsidRDefault="001C27D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باء</w:t>
            </w:r>
          </w:p>
        </w:tc>
        <w:tc>
          <w:tcPr>
            <w:tcW w:w="2231" w:type="dxa"/>
            <w:shd w:val="clear" w:color="auto" w:fill="auto"/>
            <w:vAlign w:val="center"/>
          </w:tcPr>
          <w:p w:rsidR="001C27DA" w:rsidRPr="00BE46C2" w:rsidRDefault="001C27DA" w:rsidP="00F6374D">
            <w:pPr>
              <w:bidi/>
              <w:spacing w:before="100" w:beforeAutospacing="1" w:after="100" w:afterAutospacing="1" w:line="280" w:lineRule="exact"/>
              <w:rPr>
                <w:rFonts w:ascii="Arabic Typesetting" w:hAnsi="Arabic Typesetting" w:cs="Arabic Typesetting"/>
                <w:sz w:val="28"/>
                <w:szCs w:val="28"/>
                <w:lang w:val="en-GB"/>
              </w:rPr>
            </w:pPr>
            <w:r w:rsidRPr="00BE46C2">
              <w:rPr>
                <w:rFonts w:ascii="Arabic Typesetting" w:hAnsi="Arabic Typesetting" w:cs="Arabic Typesetting"/>
                <w:sz w:val="28"/>
                <w:szCs w:val="28"/>
                <w:rtl/>
              </w:rPr>
              <w:t xml:space="preserve">دعوة لتقديم تدريب على استخدام </w:t>
            </w:r>
            <w:r w:rsidR="00883132" w:rsidRPr="00BE46C2">
              <w:rPr>
                <w:rFonts w:ascii="Arabic Typesetting" w:hAnsi="Arabic Typesetting" w:cs="Arabic Typesetting" w:hint="cs"/>
                <w:sz w:val="28"/>
                <w:szCs w:val="28"/>
                <w:rtl/>
              </w:rPr>
              <w:t xml:space="preserve">نظام </w:t>
            </w:r>
            <w:r w:rsidRPr="00BE46C2">
              <w:rPr>
                <w:rFonts w:ascii="Arabic Typesetting" w:hAnsi="Arabic Typesetting" w:cs="Arabic Typesetting"/>
                <w:sz w:val="28"/>
                <w:szCs w:val="28"/>
                <w:rtl/>
              </w:rPr>
              <w:t>الخدمات الشبكية لمعاهدة البراءات</w:t>
            </w:r>
            <w:r w:rsidR="00F6374D">
              <w:rPr>
                <w:rFonts w:ascii="Arabic Typesetting" w:hAnsi="Arabic Typesetting" w:cs="Arabic Typesetting" w:hint="cs"/>
                <w:sz w:val="28"/>
                <w:szCs w:val="28"/>
                <w:rtl/>
              </w:rPr>
              <w:t xml:space="preserve"> (</w:t>
            </w:r>
            <w:proofErr w:type="spellStart"/>
            <w:r w:rsidR="00F6374D" w:rsidRPr="00BE46C2">
              <w:rPr>
                <w:rFonts w:ascii="Arabic Typesetting" w:hAnsi="Arabic Typesetting" w:cs="Arabic Typesetting"/>
                <w:sz w:val="28"/>
                <w:szCs w:val="28"/>
              </w:rPr>
              <w:t>ePCT</w:t>
            </w:r>
            <w:proofErr w:type="spellEnd"/>
            <w:r w:rsidR="00F6374D">
              <w:rPr>
                <w:rFonts w:ascii="Arabic Typesetting" w:hAnsi="Arabic Typesetting" w:cs="Arabic Typesetting" w:hint="cs"/>
                <w:sz w:val="28"/>
                <w:szCs w:val="28"/>
                <w:rtl/>
              </w:rPr>
              <w:t>)</w:t>
            </w:r>
          </w:p>
        </w:tc>
        <w:tc>
          <w:tcPr>
            <w:tcW w:w="2204" w:type="dxa"/>
            <w:shd w:val="clear" w:color="auto" w:fill="auto"/>
            <w:vAlign w:val="center"/>
          </w:tcPr>
          <w:p w:rsidR="001C27DA" w:rsidRPr="00BE46C2" w:rsidRDefault="001C27DA" w:rsidP="00F6374D">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المعهد الوطني للملكية الصناعية</w:t>
            </w:r>
            <w:r w:rsidRPr="00BE46C2">
              <w:rPr>
                <w:rFonts w:eastAsia="SimSun"/>
                <w:sz w:val="18"/>
                <w:szCs w:val="18"/>
                <w:lang w:eastAsia="zh-CN"/>
              </w:rPr>
              <w:t xml:space="preserve"> </w:t>
            </w:r>
            <w:r w:rsidR="00F6374D">
              <w:rPr>
                <w:rFonts w:eastAsia="SimSun" w:hint="cs"/>
                <w:sz w:val="18"/>
                <w:szCs w:val="18"/>
                <w:rtl/>
                <w:lang w:eastAsia="zh-CN"/>
              </w:rPr>
              <w:t>(</w:t>
            </w:r>
            <w:r w:rsidR="00F6374D" w:rsidRPr="00BE46C2">
              <w:rPr>
                <w:rFonts w:ascii="Arabic Typesetting" w:hAnsi="Arabic Typesetting" w:cs="Arabic Typesetting"/>
                <w:sz w:val="28"/>
                <w:szCs w:val="28"/>
                <w:lang w:bidi="ar-EG"/>
              </w:rPr>
              <w:t>INPI</w:t>
            </w:r>
            <w:r w:rsidR="00F6374D">
              <w:rPr>
                <w:rFonts w:eastAsia="SimSun" w:hint="cs"/>
                <w:sz w:val="18"/>
                <w:szCs w:val="18"/>
                <w:rtl/>
                <w:lang w:eastAsia="zh-CN"/>
              </w:rPr>
              <w:t>)</w:t>
            </w:r>
            <w:r w:rsidRPr="00BE46C2">
              <w:rPr>
                <w:rFonts w:ascii="Arabic Typesetting" w:hAnsi="Arabic Typesetting" w:cs="Arabic Typesetting"/>
                <w:sz w:val="28"/>
                <w:szCs w:val="28"/>
                <w:rtl/>
              </w:rPr>
              <w:t>، البرازيل</w:t>
            </w:r>
          </w:p>
        </w:tc>
        <w:tc>
          <w:tcPr>
            <w:tcW w:w="1235" w:type="dxa"/>
            <w:shd w:val="clear" w:color="auto" w:fill="auto"/>
            <w:noWrap/>
            <w:vAlign w:val="center"/>
          </w:tcPr>
          <w:p w:rsidR="001C27DA" w:rsidRPr="00BE46C2" w:rsidRDefault="001C27DA"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البرازيل </w:t>
            </w:r>
            <w:r w:rsidRPr="00BE46C2">
              <w:rPr>
                <w:rFonts w:ascii="Arabic Typesetting" w:hAnsi="Arabic Typesetting" w:cs="Arabic Typesetting"/>
                <w:sz w:val="28"/>
                <w:szCs w:val="28"/>
              </w:rPr>
              <w:t>(BR)</w:t>
            </w:r>
            <w:r w:rsidRPr="00BE46C2">
              <w:rPr>
                <w:rFonts w:ascii="Arabic Typesetting" w:hAnsi="Arabic Typesetting" w:cs="Arabic Typesetting"/>
                <w:sz w:val="28"/>
                <w:szCs w:val="28"/>
                <w:rtl/>
              </w:rPr>
              <w:t xml:space="preserve"> </w:t>
            </w:r>
          </w:p>
        </w:tc>
        <w:tc>
          <w:tcPr>
            <w:tcW w:w="2268" w:type="dxa"/>
            <w:shd w:val="clear" w:color="auto" w:fill="auto"/>
            <w:vAlign w:val="center"/>
          </w:tcPr>
          <w:p w:rsidR="001C27DA" w:rsidRPr="00BE46C2" w:rsidRDefault="001C27DA"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البرازيل </w:t>
            </w:r>
            <w:r w:rsidRPr="00BE46C2">
              <w:rPr>
                <w:rFonts w:ascii="Arabic Typesetting" w:hAnsi="Arabic Typesetting" w:cs="Arabic Typesetting"/>
                <w:sz w:val="28"/>
                <w:szCs w:val="28"/>
              </w:rPr>
              <w:t>(BR)</w:t>
            </w:r>
          </w:p>
        </w:tc>
        <w:tc>
          <w:tcPr>
            <w:tcW w:w="1276" w:type="dxa"/>
            <w:shd w:val="clear" w:color="auto" w:fill="auto"/>
            <w:noWrap/>
            <w:vAlign w:val="center"/>
          </w:tcPr>
          <w:p w:rsidR="001C27DA" w:rsidRPr="00BE46C2" w:rsidRDefault="001C27DA"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1C27DA" w:rsidRPr="00BE46C2" w:rsidRDefault="001C27D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5</w:t>
            </w:r>
          </w:p>
        </w:tc>
      </w:tr>
      <w:tr w:rsidR="00282279" w:rsidRPr="00BE46C2" w:rsidTr="00B244C6">
        <w:trPr>
          <w:cantSplit/>
        </w:trPr>
        <w:tc>
          <w:tcPr>
            <w:tcW w:w="992" w:type="dxa"/>
            <w:shd w:val="clear" w:color="auto" w:fill="auto"/>
            <w:noWrap/>
            <w:vAlign w:val="center"/>
          </w:tcPr>
          <w:p w:rsidR="00282279" w:rsidRPr="00BE46C2" w:rsidRDefault="001636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5-2014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1636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1636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هاء</w:t>
            </w:r>
          </w:p>
        </w:tc>
        <w:tc>
          <w:tcPr>
            <w:tcW w:w="2231" w:type="dxa"/>
            <w:shd w:val="clear" w:color="auto" w:fill="auto"/>
            <w:vAlign w:val="center"/>
          </w:tcPr>
          <w:p w:rsidR="00282279" w:rsidRPr="00BE46C2" w:rsidRDefault="00B0358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الترويج لنظام معاهدة البراءات في </w:t>
            </w:r>
            <w:proofErr w:type="spellStart"/>
            <w:r w:rsidRPr="00BE46C2">
              <w:rPr>
                <w:rFonts w:ascii="Arabic Typesetting" w:hAnsi="Arabic Typesetting" w:cs="Arabic Typesetting"/>
                <w:sz w:val="28"/>
                <w:szCs w:val="28"/>
                <w:rtl/>
              </w:rPr>
              <w:t>أسنسيون</w:t>
            </w:r>
            <w:proofErr w:type="spellEnd"/>
            <w:r w:rsidRPr="00BE46C2">
              <w:rPr>
                <w:rFonts w:ascii="Arabic Typesetting" w:hAnsi="Arabic Typesetting" w:cs="Arabic Typesetting"/>
                <w:sz w:val="28"/>
                <w:szCs w:val="28"/>
                <w:rtl/>
              </w:rPr>
              <w:t xml:space="preserve"> وندوة بشأن معاهدة البراءات</w:t>
            </w:r>
            <w:r w:rsidRPr="00BE46C2">
              <w:rPr>
                <w:rFonts w:ascii="Arabic Typesetting" w:hAnsi="Arabic Typesetting" w:cs="Arabic Typesetting" w:hint="cs"/>
                <w:sz w:val="28"/>
                <w:szCs w:val="28"/>
                <w:rtl/>
              </w:rPr>
              <w:t xml:space="preserve"> في سانتياغ</w:t>
            </w:r>
            <w:r w:rsidRPr="00BE46C2">
              <w:rPr>
                <w:rFonts w:ascii="Arabic Typesetting" w:hAnsi="Arabic Typesetting" w:cs="Arabic Typesetting" w:hint="eastAsia"/>
                <w:sz w:val="28"/>
                <w:szCs w:val="28"/>
                <w:rtl/>
              </w:rPr>
              <w:t>و</w:t>
            </w:r>
          </w:p>
        </w:tc>
        <w:tc>
          <w:tcPr>
            <w:tcW w:w="2204" w:type="dxa"/>
            <w:shd w:val="clear" w:color="auto" w:fill="auto"/>
            <w:vAlign w:val="center"/>
          </w:tcPr>
          <w:p w:rsidR="00282279" w:rsidRPr="00BE46C2" w:rsidRDefault="00B03586" w:rsidP="00F6374D">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المديرية الوطنية للملكية </w:t>
            </w:r>
            <w:r w:rsidR="004310BB" w:rsidRPr="00BE46C2">
              <w:rPr>
                <w:rFonts w:ascii="Arabic Typesetting" w:hAnsi="Arabic Typesetting" w:cs="Arabic Typesetting" w:hint="cs"/>
                <w:sz w:val="28"/>
                <w:szCs w:val="28"/>
                <w:rtl/>
              </w:rPr>
              <w:t>الصناعية</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المعهد الوطني للملكية الصناعية</w:t>
            </w:r>
            <w:r w:rsidR="00F6374D">
              <w:rPr>
                <w:rFonts w:ascii="Arabic Typesetting" w:hAnsi="Arabic Typesetting" w:cs="Arabic Typesetting" w:hint="cs"/>
                <w:sz w:val="28"/>
                <w:szCs w:val="28"/>
                <w:rtl/>
              </w:rPr>
              <w:t xml:space="preserve"> (</w:t>
            </w:r>
            <w:r w:rsidR="00F6374D" w:rsidRPr="00BE46C2">
              <w:rPr>
                <w:rFonts w:ascii="Arabic Typesetting" w:hAnsi="Arabic Typesetting" w:cs="Arabic Typesetting"/>
                <w:sz w:val="28"/>
                <w:szCs w:val="28"/>
                <w:lang w:bidi="ar-EG"/>
              </w:rPr>
              <w:t>DNPI/INAPI</w:t>
            </w:r>
            <w:r w:rsidR="00F6374D">
              <w:rPr>
                <w:rFonts w:ascii="Arabic Typesetting" w:hAnsi="Arabic Typesetting" w:cs="Arabic Typesetting" w:hint="cs"/>
                <w:sz w:val="28"/>
                <w:szCs w:val="28"/>
                <w:rtl/>
              </w:rPr>
              <w:t>)</w:t>
            </w:r>
          </w:p>
        </w:tc>
        <w:tc>
          <w:tcPr>
            <w:tcW w:w="1235" w:type="dxa"/>
            <w:shd w:val="clear" w:color="auto" w:fill="auto"/>
            <w:noWrap/>
            <w:vAlign w:val="center"/>
          </w:tcPr>
          <w:p w:rsidR="00282279" w:rsidRPr="00BE46C2" w:rsidRDefault="00B0358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شيلي </w:t>
            </w:r>
            <w:r w:rsidRPr="00BE46C2">
              <w:rPr>
                <w:rFonts w:ascii="Arabic Typesetting" w:hAnsi="Arabic Typesetting" w:cs="Arabic Typesetting"/>
                <w:sz w:val="28"/>
                <w:szCs w:val="28"/>
              </w:rPr>
              <w:t>(CL)</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باراغواي </w:t>
            </w:r>
            <w:r w:rsidRPr="00BE46C2">
              <w:rPr>
                <w:rFonts w:ascii="Arabic Typesetting" w:hAnsi="Arabic Typesetting" w:cs="Arabic Typesetting"/>
                <w:sz w:val="28"/>
                <w:szCs w:val="28"/>
              </w:rPr>
              <w:t>(PY)</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 xml:space="preserve"> </w:t>
            </w:r>
          </w:p>
        </w:tc>
        <w:tc>
          <w:tcPr>
            <w:tcW w:w="2268" w:type="dxa"/>
            <w:shd w:val="clear" w:color="auto" w:fill="auto"/>
            <w:noWrap/>
            <w:vAlign w:val="center"/>
          </w:tcPr>
          <w:p w:rsidR="00282279" w:rsidRPr="00BE46C2" w:rsidRDefault="00B0358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شيلي </w:t>
            </w:r>
            <w:r w:rsidRPr="00BE46C2">
              <w:rPr>
                <w:rFonts w:ascii="Arabic Typesetting" w:hAnsi="Arabic Typesetting" w:cs="Arabic Typesetting"/>
                <w:sz w:val="28"/>
                <w:szCs w:val="28"/>
              </w:rPr>
              <w:t>(CL)</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باراغواي </w:t>
            </w:r>
            <w:r w:rsidRPr="00BE46C2">
              <w:rPr>
                <w:rFonts w:ascii="Arabic Typesetting" w:hAnsi="Arabic Typesetting" w:cs="Arabic Typesetting"/>
                <w:sz w:val="28"/>
                <w:szCs w:val="28"/>
              </w:rPr>
              <w:t>(PY)</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B0358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50</w:t>
            </w:r>
          </w:p>
        </w:tc>
      </w:tr>
      <w:tr w:rsidR="000F0CB2" w:rsidRPr="00BE46C2" w:rsidTr="00B244C6">
        <w:trPr>
          <w:cantSplit/>
        </w:trPr>
        <w:tc>
          <w:tcPr>
            <w:tcW w:w="992" w:type="dxa"/>
            <w:shd w:val="clear" w:color="auto" w:fill="auto"/>
            <w:noWrap/>
            <w:vAlign w:val="center"/>
          </w:tcPr>
          <w:p w:rsidR="000F0CB2" w:rsidRPr="00BE46C2" w:rsidRDefault="000F0CB2"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6-2014</w:t>
            </w:r>
          </w:p>
        </w:tc>
        <w:tc>
          <w:tcPr>
            <w:tcW w:w="1418" w:type="dxa"/>
            <w:shd w:val="clear" w:color="auto" w:fill="auto"/>
            <w:noWrap/>
            <w:vAlign w:val="center"/>
          </w:tcPr>
          <w:p w:rsidR="000F0CB2" w:rsidRPr="00BE46C2" w:rsidRDefault="000F0CB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الميزانية العادية </w:t>
            </w:r>
          </w:p>
        </w:tc>
        <w:tc>
          <w:tcPr>
            <w:tcW w:w="1417" w:type="dxa"/>
            <w:shd w:val="clear" w:color="auto" w:fill="auto"/>
            <w:noWrap/>
            <w:vAlign w:val="center"/>
          </w:tcPr>
          <w:p w:rsidR="000F0CB2" w:rsidRPr="00BE46C2" w:rsidRDefault="000F0CB2"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زيارة دراسية بشأن معاهدة البراءات</w:t>
            </w:r>
          </w:p>
        </w:tc>
        <w:tc>
          <w:tcPr>
            <w:tcW w:w="709" w:type="dxa"/>
            <w:shd w:val="clear" w:color="auto" w:fill="auto"/>
            <w:noWrap/>
            <w:vAlign w:val="center"/>
          </w:tcPr>
          <w:p w:rsidR="000F0CB2" w:rsidRPr="00BE46C2" w:rsidRDefault="000F0CB2"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ألف</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باء</w:t>
            </w:r>
          </w:p>
        </w:tc>
        <w:tc>
          <w:tcPr>
            <w:tcW w:w="2231" w:type="dxa"/>
            <w:shd w:val="clear" w:color="auto" w:fill="auto"/>
            <w:vAlign w:val="center"/>
          </w:tcPr>
          <w:p w:rsidR="000F0CB2" w:rsidRPr="00BE46C2" w:rsidRDefault="000F0CB2" w:rsidP="00F6374D">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حلقة عمل بشأن معاهدة البراءات في مكتب </w:t>
            </w:r>
            <w:r w:rsidR="00F6374D">
              <w:rPr>
                <w:rFonts w:ascii="Arabic Typesetting" w:hAnsi="Arabic Typesetting" w:cs="Arabic Typesetting" w:hint="cs"/>
                <w:sz w:val="28"/>
                <w:szCs w:val="28"/>
                <w:rtl/>
              </w:rPr>
              <w:t>الملكية الفكرية</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تدريب على</w:t>
            </w:r>
            <w:r w:rsidR="00B773D9" w:rsidRPr="00BE46C2">
              <w:rPr>
                <w:rFonts w:ascii="Arabic Typesetting" w:hAnsi="Arabic Typesetting" w:cs="Arabic Typesetting" w:hint="cs"/>
                <w:sz w:val="28"/>
                <w:szCs w:val="28"/>
                <w:rtl/>
              </w:rPr>
              <w:t xml:space="preserve"> كيفية</w:t>
            </w:r>
            <w:r w:rsidRPr="00BE46C2">
              <w:rPr>
                <w:rFonts w:ascii="Arabic Typesetting" w:hAnsi="Arabic Typesetting" w:cs="Arabic Typesetting"/>
                <w:sz w:val="28"/>
                <w:szCs w:val="28"/>
                <w:rtl/>
              </w:rPr>
              <w:t xml:space="preserve"> </w:t>
            </w:r>
            <w:r w:rsidR="00B773D9" w:rsidRPr="00BE46C2">
              <w:rPr>
                <w:rFonts w:ascii="Arabic Typesetting" w:hAnsi="Arabic Typesetting" w:cs="Arabic Typesetting" w:hint="cs"/>
                <w:sz w:val="28"/>
                <w:szCs w:val="28"/>
                <w:rtl/>
              </w:rPr>
              <w:t>ال</w:t>
            </w:r>
            <w:r w:rsidRPr="00BE46C2">
              <w:rPr>
                <w:rFonts w:ascii="Arabic Typesetting" w:hAnsi="Arabic Typesetting" w:cs="Arabic Typesetting"/>
                <w:sz w:val="28"/>
                <w:szCs w:val="28"/>
                <w:rtl/>
              </w:rPr>
              <w:t xml:space="preserve">بدء </w:t>
            </w:r>
            <w:r w:rsidR="00B773D9" w:rsidRPr="00BE46C2">
              <w:rPr>
                <w:rFonts w:ascii="Arabic Typesetting" w:hAnsi="Arabic Typesetting" w:cs="Arabic Typesetting" w:hint="cs"/>
                <w:sz w:val="28"/>
                <w:szCs w:val="28"/>
                <w:rtl/>
              </w:rPr>
              <w:t xml:space="preserve">في </w:t>
            </w:r>
            <w:r w:rsidRPr="00BE46C2">
              <w:rPr>
                <w:rFonts w:ascii="Arabic Typesetting" w:hAnsi="Arabic Typesetting" w:cs="Arabic Typesetting"/>
                <w:sz w:val="28"/>
                <w:szCs w:val="28"/>
                <w:rtl/>
              </w:rPr>
              <w:t>استخدام معاهدة البراءات كمكتب لتسلم الطلبات وجميع ما يرتبط بذلك من جوانب</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مها</w:t>
            </w:r>
            <w:r w:rsidR="00212850">
              <w:rPr>
                <w:rFonts w:ascii="Arabic Typesetting" w:hAnsi="Arabic Typesetting" w:cs="Arabic Typesetting" w:hint="cs"/>
                <w:sz w:val="28"/>
                <w:szCs w:val="28"/>
                <w:rtl/>
              </w:rPr>
              <w:t>م</w:t>
            </w:r>
            <w:r w:rsidRPr="00BE46C2">
              <w:rPr>
                <w:rFonts w:ascii="Arabic Typesetting" w:hAnsi="Arabic Typesetting" w:cs="Arabic Typesetting"/>
                <w:sz w:val="28"/>
                <w:szCs w:val="28"/>
                <w:rtl/>
              </w:rPr>
              <w:t>، بما فيها متطلبات تكنولوجيا المعلومات</w:t>
            </w:r>
            <w:r w:rsidRPr="00BE46C2">
              <w:rPr>
                <w:rFonts w:ascii="Arabic Typesetting" w:hAnsi="Arabic Typesetting" w:cs="Arabic Typesetting" w:hint="cs"/>
                <w:sz w:val="28"/>
                <w:szCs w:val="28"/>
                <w:rtl/>
              </w:rPr>
              <w:t xml:space="preserve"> </w:t>
            </w:r>
          </w:p>
        </w:tc>
        <w:tc>
          <w:tcPr>
            <w:tcW w:w="2204" w:type="dxa"/>
            <w:shd w:val="clear" w:color="auto" w:fill="auto"/>
            <w:vAlign w:val="center"/>
          </w:tcPr>
          <w:p w:rsidR="000F0CB2" w:rsidRPr="00BE46C2" w:rsidRDefault="000F0CB2" w:rsidP="00F6374D">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شبكة آسيا والمحيط الهادئ للعلوم والتكنولوجيا (بلدان آسيا والمحيط الهادئ) </w:t>
            </w:r>
            <w:r w:rsidR="00F6374D">
              <w:rPr>
                <w:rFonts w:ascii="Arabic Typesetting" w:hAnsi="Arabic Typesetting" w:cs="Arabic Typesetting" w:hint="cs"/>
                <w:sz w:val="28"/>
                <w:szCs w:val="28"/>
                <w:rtl/>
              </w:rPr>
              <w:t>(</w:t>
            </w:r>
            <w:r w:rsidR="00F6374D" w:rsidRPr="00BE46C2">
              <w:rPr>
                <w:rFonts w:ascii="Arabic Typesetting" w:hAnsi="Arabic Typesetting" w:cs="Arabic Typesetting"/>
                <w:sz w:val="28"/>
                <w:szCs w:val="28"/>
              </w:rPr>
              <w:t>ASPAC</w:t>
            </w:r>
            <w:r w:rsidR="00F6374D">
              <w:rPr>
                <w:rFonts w:ascii="Arabic Typesetting" w:hAnsi="Arabic Typesetting" w:cs="Arabic Typesetting" w:hint="cs"/>
                <w:sz w:val="28"/>
                <w:szCs w:val="28"/>
                <w:rtl/>
              </w:rPr>
              <w:t>)</w:t>
            </w:r>
          </w:p>
        </w:tc>
        <w:tc>
          <w:tcPr>
            <w:tcW w:w="1235" w:type="dxa"/>
            <w:shd w:val="clear" w:color="auto" w:fill="auto"/>
            <w:noWrap/>
            <w:vAlign w:val="center"/>
          </w:tcPr>
          <w:p w:rsidR="000F0CB2" w:rsidRPr="00BE46C2" w:rsidRDefault="000F0CB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ايران (جمهورية - الاسلامية) (</w:t>
            </w:r>
            <w:r w:rsidRPr="00BE46C2">
              <w:rPr>
                <w:rFonts w:ascii="Arabic Typesetting" w:hAnsi="Arabic Typesetting" w:cs="Arabic Typesetting"/>
                <w:sz w:val="28"/>
                <w:szCs w:val="28"/>
              </w:rPr>
              <w:t>IR</w:t>
            </w:r>
            <w:r w:rsidRPr="00BE46C2">
              <w:rPr>
                <w:rFonts w:ascii="Arabic Typesetting" w:hAnsi="Arabic Typesetting" w:cs="Arabic Typesetting"/>
                <w:sz w:val="28"/>
                <w:szCs w:val="28"/>
                <w:rtl/>
              </w:rPr>
              <w:t xml:space="preserve">) </w:t>
            </w:r>
          </w:p>
        </w:tc>
        <w:tc>
          <w:tcPr>
            <w:tcW w:w="2268" w:type="dxa"/>
            <w:shd w:val="clear" w:color="auto" w:fill="auto"/>
            <w:noWrap/>
            <w:vAlign w:val="center"/>
          </w:tcPr>
          <w:p w:rsidR="000F0CB2" w:rsidRPr="00BE46C2" w:rsidRDefault="000F0CB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ايران (جمهورية - الاسلامية) (</w:t>
            </w:r>
            <w:r w:rsidRPr="00BE46C2">
              <w:rPr>
                <w:rFonts w:ascii="Arabic Typesetting" w:hAnsi="Arabic Typesetting" w:cs="Arabic Typesetting"/>
                <w:sz w:val="28"/>
                <w:szCs w:val="28"/>
              </w:rPr>
              <w:t>IR</w:t>
            </w:r>
            <w:r w:rsidRPr="00BE46C2">
              <w:rPr>
                <w:rFonts w:ascii="Arabic Typesetting" w:hAnsi="Arabic Typesetting" w:cs="Arabic Typesetting"/>
                <w:sz w:val="28"/>
                <w:szCs w:val="28"/>
                <w:rtl/>
              </w:rPr>
              <w:t xml:space="preserve">) </w:t>
            </w:r>
          </w:p>
        </w:tc>
        <w:tc>
          <w:tcPr>
            <w:tcW w:w="1276" w:type="dxa"/>
            <w:shd w:val="clear" w:color="auto" w:fill="auto"/>
            <w:noWrap/>
            <w:vAlign w:val="center"/>
          </w:tcPr>
          <w:p w:rsidR="000F0CB2" w:rsidRPr="00BE46C2" w:rsidRDefault="000F0CB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0F0CB2" w:rsidRPr="00BE46C2" w:rsidRDefault="000F0CB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Pr>
              <w:t>10</w:t>
            </w:r>
          </w:p>
        </w:tc>
      </w:tr>
      <w:tr w:rsidR="003A56EB" w:rsidRPr="00BE46C2" w:rsidTr="00B244C6">
        <w:trPr>
          <w:cantSplit/>
        </w:trPr>
        <w:tc>
          <w:tcPr>
            <w:tcW w:w="992" w:type="dxa"/>
            <w:shd w:val="clear" w:color="auto" w:fill="auto"/>
            <w:noWrap/>
            <w:vAlign w:val="center"/>
          </w:tcPr>
          <w:p w:rsidR="003A56EB" w:rsidRPr="00BE46C2"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6-2014</w:t>
            </w:r>
          </w:p>
        </w:tc>
        <w:tc>
          <w:tcPr>
            <w:tcW w:w="1418" w:type="dxa"/>
            <w:shd w:val="clear" w:color="auto" w:fill="auto"/>
            <w:noWrap/>
            <w:vAlign w:val="center"/>
          </w:tcPr>
          <w:p w:rsidR="003A56EB" w:rsidRPr="00BE46C2"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3A56EB" w:rsidRPr="00BE46C2"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بشأن معاهدة البراءات</w:t>
            </w:r>
          </w:p>
        </w:tc>
        <w:tc>
          <w:tcPr>
            <w:tcW w:w="709" w:type="dxa"/>
            <w:shd w:val="clear" w:color="auto" w:fill="auto"/>
            <w:noWrap/>
            <w:vAlign w:val="center"/>
          </w:tcPr>
          <w:p w:rsidR="003A56EB" w:rsidRPr="00BE46C2"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ألف</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باء</w:t>
            </w:r>
          </w:p>
        </w:tc>
        <w:tc>
          <w:tcPr>
            <w:tcW w:w="2231" w:type="dxa"/>
            <w:shd w:val="clear" w:color="auto" w:fill="auto"/>
            <w:vAlign w:val="center"/>
          </w:tcPr>
          <w:p w:rsidR="003A56EB" w:rsidRPr="00BE46C2"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حلقة عمل وطنية بشأن معاهدة البراءات </w:t>
            </w:r>
            <w:r w:rsidR="009C293A" w:rsidRPr="00BE46C2">
              <w:rPr>
                <w:rFonts w:ascii="Arabic Typesetting" w:hAnsi="Arabic Typesetting" w:cs="Arabic Typesetting" w:hint="cs"/>
                <w:sz w:val="28"/>
                <w:szCs w:val="28"/>
                <w:rtl/>
              </w:rPr>
              <w:t>و</w:t>
            </w:r>
            <w:r w:rsidRPr="00BE46C2">
              <w:rPr>
                <w:rFonts w:ascii="Arabic Typesetting" w:hAnsi="Arabic Typesetting" w:cs="Arabic Typesetting"/>
                <w:sz w:val="28"/>
                <w:szCs w:val="28"/>
                <w:rtl/>
              </w:rPr>
              <w:t>صياغة البراءات</w:t>
            </w:r>
          </w:p>
        </w:tc>
        <w:tc>
          <w:tcPr>
            <w:tcW w:w="2204" w:type="dxa"/>
            <w:shd w:val="clear" w:color="auto" w:fill="auto"/>
            <w:vAlign w:val="center"/>
          </w:tcPr>
          <w:p w:rsidR="003A56EB" w:rsidRPr="00BE46C2"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Pr>
            </w:pPr>
          </w:p>
        </w:tc>
        <w:tc>
          <w:tcPr>
            <w:tcW w:w="1235" w:type="dxa"/>
            <w:shd w:val="clear" w:color="auto" w:fill="auto"/>
            <w:noWrap/>
            <w:vAlign w:val="center"/>
          </w:tcPr>
          <w:p w:rsidR="003A56EB" w:rsidRPr="00BE46C2" w:rsidRDefault="003A56E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مدغشقر </w:t>
            </w:r>
            <w:r w:rsidRPr="00BE46C2">
              <w:rPr>
                <w:rFonts w:ascii="Arabic Typesetting" w:hAnsi="Arabic Typesetting" w:cs="Arabic Typesetting"/>
                <w:sz w:val="28"/>
                <w:szCs w:val="28"/>
              </w:rPr>
              <w:t>(MG)</w:t>
            </w:r>
          </w:p>
        </w:tc>
        <w:tc>
          <w:tcPr>
            <w:tcW w:w="2268" w:type="dxa"/>
            <w:shd w:val="clear" w:color="auto" w:fill="auto"/>
            <w:noWrap/>
            <w:vAlign w:val="center"/>
          </w:tcPr>
          <w:p w:rsidR="003A56EB" w:rsidRPr="00BE46C2" w:rsidRDefault="003A56E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مدغشقر </w:t>
            </w:r>
            <w:r w:rsidRPr="00BE46C2">
              <w:rPr>
                <w:rFonts w:ascii="Arabic Typesetting" w:hAnsi="Arabic Typesetting" w:cs="Arabic Typesetting"/>
                <w:sz w:val="28"/>
                <w:szCs w:val="28"/>
              </w:rPr>
              <w:t>(MG)</w:t>
            </w:r>
          </w:p>
        </w:tc>
        <w:tc>
          <w:tcPr>
            <w:tcW w:w="1276" w:type="dxa"/>
            <w:shd w:val="clear" w:color="auto" w:fill="auto"/>
            <w:noWrap/>
            <w:vAlign w:val="center"/>
          </w:tcPr>
          <w:p w:rsidR="003A56EB" w:rsidRPr="00BE46C2" w:rsidDel="00715171"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جامعة</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مؤسسة بحث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3A56EB" w:rsidRPr="00BE46C2" w:rsidRDefault="003A56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26</w:t>
            </w:r>
          </w:p>
        </w:tc>
      </w:tr>
      <w:tr w:rsidR="008C37CB" w:rsidRPr="00BE46C2" w:rsidTr="00B244C6">
        <w:trPr>
          <w:cantSplit/>
        </w:trPr>
        <w:tc>
          <w:tcPr>
            <w:tcW w:w="992" w:type="dxa"/>
            <w:shd w:val="clear" w:color="auto" w:fill="auto"/>
            <w:noWrap/>
            <w:vAlign w:val="center"/>
          </w:tcPr>
          <w:p w:rsidR="008C37CB" w:rsidRPr="00BE46C2" w:rsidRDefault="008C37CB"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7-2014</w:t>
            </w:r>
          </w:p>
        </w:tc>
        <w:tc>
          <w:tcPr>
            <w:tcW w:w="1418" w:type="dxa"/>
            <w:shd w:val="clear" w:color="auto" w:fill="auto"/>
            <w:noWrap/>
            <w:vAlign w:val="center"/>
          </w:tcPr>
          <w:p w:rsidR="008C37CB" w:rsidRPr="00BE46C2" w:rsidRDefault="008C37C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الصندوق </w:t>
            </w:r>
            <w:proofErr w:type="spellStart"/>
            <w:r w:rsidRPr="00BE46C2">
              <w:rPr>
                <w:rFonts w:ascii="Arabic Typesetting" w:hAnsi="Arabic Typesetting" w:cs="Arabic Typesetting"/>
                <w:sz w:val="28"/>
                <w:szCs w:val="28"/>
                <w:rtl/>
              </w:rPr>
              <w:t>الاستئماني</w:t>
            </w:r>
            <w:proofErr w:type="spellEnd"/>
            <w:r w:rsidRPr="00BE46C2">
              <w:rPr>
                <w:rFonts w:ascii="Arabic Typesetting" w:hAnsi="Arabic Typesetting" w:cs="Arabic Typesetting"/>
                <w:sz w:val="28"/>
                <w:szCs w:val="28"/>
                <w:rtl/>
              </w:rPr>
              <w:t>/أستراليا</w:t>
            </w:r>
            <w:r w:rsidRPr="00BE46C2">
              <w:t xml:space="preserve"> </w:t>
            </w:r>
            <w:r w:rsidR="00F6374D">
              <w:rPr>
                <w:rFonts w:ascii="Arabic Typesetting" w:hAnsi="Arabic Typesetting" w:cs="Arabic Typesetting" w:hint="cs"/>
                <w:sz w:val="28"/>
                <w:szCs w:val="28"/>
                <w:rtl/>
              </w:rPr>
              <w:t>(</w:t>
            </w:r>
            <w:r w:rsidR="00F6374D" w:rsidRPr="00BE46C2">
              <w:rPr>
                <w:rFonts w:ascii="Arabic Typesetting" w:hAnsi="Arabic Typesetting" w:cs="Arabic Typesetting"/>
                <w:sz w:val="28"/>
                <w:szCs w:val="28"/>
              </w:rPr>
              <w:t>FIT/AU</w:t>
            </w:r>
            <w:r w:rsidR="00F6374D">
              <w:rPr>
                <w:rFonts w:ascii="Arabic Typesetting" w:hAnsi="Arabic Typesetting" w:cs="Arabic Typesetting" w:hint="cs"/>
                <w:sz w:val="28"/>
                <w:szCs w:val="28"/>
                <w:rtl/>
              </w:rPr>
              <w:t>)</w:t>
            </w:r>
          </w:p>
        </w:tc>
        <w:tc>
          <w:tcPr>
            <w:tcW w:w="1417" w:type="dxa"/>
            <w:shd w:val="clear" w:color="auto" w:fill="auto"/>
            <w:noWrap/>
            <w:vAlign w:val="center"/>
          </w:tcPr>
          <w:p w:rsidR="008C37CB" w:rsidRPr="00BE46C2" w:rsidRDefault="008C37C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8C37CB" w:rsidRPr="00BE46C2" w:rsidRDefault="008C37C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هاء</w:t>
            </w:r>
          </w:p>
        </w:tc>
        <w:tc>
          <w:tcPr>
            <w:tcW w:w="2231" w:type="dxa"/>
            <w:shd w:val="clear" w:color="auto" w:fill="auto"/>
            <w:vAlign w:val="center"/>
          </w:tcPr>
          <w:p w:rsidR="008C37CB" w:rsidRPr="00BE46C2" w:rsidRDefault="008C37C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حلقة عمل </w:t>
            </w:r>
            <w:r w:rsidR="00B773D9" w:rsidRPr="00BE46C2">
              <w:rPr>
                <w:rFonts w:ascii="Arabic Typesetting" w:hAnsi="Arabic Typesetting" w:cs="Arabic Typesetting" w:hint="cs"/>
                <w:sz w:val="28"/>
                <w:szCs w:val="28"/>
                <w:rtl/>
              </w:rPr>
              <w:t>لتقديم ا</w:t>
            </w:r>
            <w:r w:rsidRPr="00BE46C2">
              <w:rPr>
                <w:rFonts w:ascii="Arabic Typesetting" w:hAnsi="Arabic Typesetting" w:cs="Arabic Typesetting"/>
                <w:sz w:val="28"/>
                <w:szCs w:val="28"/>
                <w:rtl/>
              </w:rPr>
              <w:t xml:space="preserve">لتدريب على معاهدة البراءات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لأغراض مرحلة </w:t>
            </w:r>
            <w:r w:rsidR="00B773D9" w:rsidRPr="00BE46C2">
              <w:rPr>
                <w:rFonts w:ascii="Arabic Typesetting" w:hAnsi="Arabic Typesetting" w:cs="Arabic Typesetting" w:hint="cs"/>
                <w:sz w:val="28"/>
                <w:szCs w:val="28"/>
                <w:rtl/>
              </w:rPr>
              <w:t xml:space="preserve">ما </w:t>
            </w:r>
            <w:r w:rsidRPr="00BE46C2">
              <w:rPr>
                <w:rFonts w:ascii="Arabic Typesetting" w:hAnsi="Arabic Typesetting" w:cs="Arabic Typesetting"/>
                <w:sz w:val="28"/>
                <w:szCs w:val="28"/>
                <w:rtl/>
              </w:rPr>
              <w:t>قبل الانضمام</w:t>
            </w:r>
          </w:p>
        </w:tc>
        <w:tc>
          <w:tcPr>
            <w:tcW w:w="2204" w:type="dxa"/>
            <w:shd w:val="clear" w:color="auto" w:fill="auto"/>
            <w:vAlign w:val="center"/>
          </w:tcPr>
          <w:p w:rsidR="008C37CB" w:rsidRPr="00BE46C2" w:rsidRDefault="008C37CB" w:rsidP="00F6374D">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شبكة آسيا والمحيط الهادئ للعلوم والتكنولوجيا</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بلدان آسيا والمحيط الهادئ)</w:t>
            </w:r>
            <w:r w:rsidRPr="00BE46C2">
              <w:rPr>
                <w:rFonts w:ascii="Arabic Typesetting" w:hAnsi="Arabic Typesetting" w:cs="Arabic Typesetting" w:hint="cs"/>
                <w:sz w:val="28"/>
                <w:szCs w:val="28"/>
                <w:rtl/>
              </w:rPr>
              <w:t xml:space="preserve"> </w:t>
            </w:r>
            <w:r w:rsidR="00F6374D">
              <w:rPr>
                <w:rFonts w:hint="cs"/>
                <w:rtl/>
              </w:rPr>
              <w:t>(</w:t>
            </w:r>
            <w:r w:rsidR="00F6374D" w:rsidRPr="00BE46C2">
              <w:rPr>
                <w:rFonts w:ascii="Arabic Typesetting" w:hAnsi="Arabic Typesetting" w:cs="Arabic Typesetting"/>
                <w:sz w:val="28"/>
                <w:szCs w:val="28"/>
              </w:rPr>
              <w:t>ASPAC</w:t>
            </w:r>
            <w:r w:rsidR="00F6374D">
              <w:rPr>
                <w:rFonts w:hint="cs"/>
                <w:rtl/>
              </w:rPr>
              <w:t>)</w:t>
            </w:r>
          </w:p>
        </w:tc>
        <w:tc>
          <w:tcPr>
            <w:tcW w:w="1235" w:type="dxa"/>
            <w:shd w:val="clear" w:color="auto" w:fill="auto"/>
            <w:noWrap/>
            <w:vAlign w:val="center"/>
          </w:tcPr>
          <w:p w:rsidR="008C37CB" w:rsidRPr="00BE46C2" w:rsidRDefault="008C37CB"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سنغافورة </w:t>
            </w:r>
            <w:r w:rsidRPr="00BE46C2">
              <w:rPr>
                <w:rFonts w:ascii="Arabic Typesetting" w:hAnsi="Arabic Typesetting" w:cs="Arabic Typesetting"/>
                <w:sz w:val="28"/>
                <w:szCs w:val="28"/>
              </w:rPr>
              <w:t>(SG)</w:t>
            </w:r>
          </w:p>
        </w:tc>
        <w:tc>
          <w:tcPr>
            <w:tcW w:w="2268" w:type="dxa"/>
            <w:shd w:val="clear" w:color="auto" w:fill="auto"/>
            <w:noWrap/>
            <w:vAlign w:val="center"/>
          </w:tcPr>
          <w:p w:rsidR="008C37CB" w:rsidRPr="00BE46C2" w:rsidRDefault="008C37C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كمبوديا (</w:t>
            </w:r>
            <w:r w:rsidRPr="00BE46C2">
              <w:rPr>
                <w:rFonts w:ascii="Arabic Typesetting" w:hAnsi="Arabic Typesetting" w:cs="Arabic Typesetting"/>
                <w:sz w:val="28"/>
                <w:szCs w:val="28"/>
              </w:rPr>
              <w:t>KH</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ميانمار (</w:t>
            </w:r>
            <w:r w:rsidRPr="00BE46C2">
              <w:rPr>
                <w:rFonts w:ascii="Arabic Typesetting" w:hAnsi="Arabic Typesetting" w:cs="Arabic Typesetting"/>
                <w:sz w:val="28"/>
                <w:szCs w:val="28"/>
              </w:rPr>
              <w:t>MM</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w:t>
            </w:r>
            <w:r w:rsidR="000D0E77" w:rsidRPr="00BE46C2">
              <w:rPr>
                <w:rFonts w:ascii="Arabic Typesetting" w:hAnsi="Arabic Typesetting" w:cs="Arabic Typesetting"/>
                <w:sz w:val="28"/>
                <w:szCs w:val="28"/>
                <w:rtl/>
              </w:rPr>
              <w:t>جمهورية لاو الديمقراطية الشعبية (</w:t>
            </w:r>
            <w:r w:rsidR="000D0E77" w:rsidRPr="00BE46C2">
              <w:rPr>
                <w:rFonts w:ascii="Arabic Typesetting" w:hAnsi="Arabic Typesetting" w:cs="Arabic Typesetting"/>
                <w:sz w:val="28"/>
                <w:szCs w:val="28"/>
              </w:rPr>
              <w:t>LA</w:t>
            </w:r>
            <w:r w:rsidR="000D0E77" w:rsidRPr="00BE46C2">
              <w:rPr>
                <w:rFonts w:ascii="Arabic Typesetting" w:hAnsi="Arabic Typesetting" w:cs="Arabic Typesetting"/>
                <w:sz w:val="28"/>
                <w:szCs w:val="28"/>
                <w:rtl/>
              </w:rPr>
              <w:t>)</w:t>
            </w:r>
          </w:p>
        </w:tc>
        <w:tc>
          <w:tcPr>
            <w:tcW w:w="1276" w:type="dxa"/>
            <w:shd w:val="clear" w:color="auto" w:fill="auto"/>
            <w:noWrap/>
            <w:vAlign w:val="center"/>
          </w:tcPr>
          <w:p w:rsidR="008C37CB" w:rsidRPr="00BE46C2" w:rsidRDefault="008C37C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8C37CB" w:rsidRPr="00BE46C2" w:rsidRDefault="008C37C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3</w:t>
            </w:r>
          </w:p>
        </w:tc>
      </w:tr>
      <w:tr w:rsidR="00EA6B2E" w:rsidRPr="00BE46C2" w:rsidTr="00B244C6">
        <w:trPr>
          <w:cantSplit/>
        </w:trPr>
        <w:tc>
          <w:tcPr>
            <w:tcW w:w="992" w:type="dxa"/>
            <w:shd w:val="clear" w:color="auto" w:fill="auto"/>
            <w:noWrap/>
            <w:vAlign w:val="center"/>
          </w:tcPr>
          <w:p w:rsidR="00EA6B2E"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7-2014</w:t>
            </w:r>
          </w:p>
        </w:tc>
        <w:tc>
          <w:tcPr>
            <w:tcW w:w="1418" w:type="dxa"/>
            <w:shd w:val="clear" w:color="auto" w:fill="auto"/>
            <w:noWrap/>
            <w:vAlign w:val="center"/>
          </w:tcPr>
          <w:p w:rsidR="00EA6B2E" w:rsidRPr="00BE46C2" w:rsidRDefault="00EA6B2E" w:rsidP="00F6374D">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الصندوق </w:t>
            </w:r>
            <w:proofErr w:type="spellStart"/>
            <w:r w:rsidRPr="00BE46C2">
              <w:rPr>
                <w:rFonts w:ascii="Arabic Typesetting" w:hAnsi="Arabic Typesetting" w:cs="Arabic Typesetting"/>
                <w:sz w:val="28"/>
                <w:szCs w:val="28"/>
                <w:rtl/>
              </w:rPr>
              <w:t>الاستئماني</w:t>
            </w:r>
            <w:proofErr w:type="spellEnd"/>
            <w:r w:rsidRPr="00BE46C2">
              <w:rPr>
                <w:rFonts w:ascii="Arabic Typesetting" w:hAnsi="Arabic Typesetting" w:cs="Arabic Typesetting"/>
                <w:sz w:val="28"/>
                <w:szCs w:val="28"/>
                <w:rtl/>
              </w:rPr>
              <w:t>/أستراليا</w:t>
            </w:r>
            <w:r w:rsidR="00F6374D">
              <w:rPr>
                <w:rFonts w:ascii="Arabic Typesetting" w:hAnsi="Arabic Typesetting" w:cs="Arabic Typesetting" w:hint="cs"/>
                <w:sz w:val="28"/>
                <w:szCs w:val="28"/>
                <w:rtl/>
              </w:rPr>
              <w:t xml:space="preserve"> (</w:t>
            </w:r>
            <w:r w:rsidR="00F6374D" w:rsidRPr="00BE46C2">
              <w:rPr>
                <w:rFonts w:ascii="Arabic Typesetting" w:hAnsi="Arabic Typesetting" w:cs="Arabic Typesetting"/>
                <w:sz w:val="28"/>
                <w:szCs w:val="28"/>
              </w:rPr>
              <w:t>FIT/AU</w:t>
            </w:r>
            <w:r w:rsidR="00F6374D">
              <w:rPr>
                <w:rFonts w:ascii="Arabic Typesetting" w:hAnsi="Arabic Typesetting" w:cs="Arabic Typesetting" w:hint="cs"/>
                <w:sz w:val="28"/>
                <w:szCs w:val="28"/>
                <w:rtl/>
              </w:rPr>
              <w:t>)</w:t>
            </w:r>
          </w:p>
        </w:tc>
        <w:tc>
          <w:tcPr>
            <w:tcW w:w="1417" w:type="dxa"/>
            <w:shd w:val="clear" w:color="auto" w:fill="auto"/>
            <w:noWrap/>
            <w:vAlign w:val="center"/>
          </w:tcPr>
          <w:p w:rsidR="00EA6B2E"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حلقة عمل وندوة بشأن دعم </w:t>
            </w:r>
            <w:r w:rsidRPr="00BE46C2">
              <w:rPr>
                <w:rFonts w:ascii="Arabic Typesetting" w:hAnsi="Arabic Typesetting" w:cs="Arabic Typesetting" w:hint="cs"/>
                <w:sz w:val="28"/>
                <w:szCs w:val="28"/>
                <w:rtl/>
              </w:rPr>
              <w:t>إدارة</w:t>
            </w:r>
            <w:r w:rsidRPr="00BE46C2">
              <w:rPr>
                <w:rFonts w:ascii="Arabic Typesetting" w:hAnsi="Arabic Typesetting" w:cs="Arabic Typesetting"/>
                <w:sz w:val="28"/>
                <w:szCs w:val="28"/>
                <w:rtl/>
              </w:rPr>
              <w:t xml:space="preserve"> البحث الدولي</w:t>
            </w:r>
            <w:r w:rsidRPr="00BE46C2">
              <w:rPr>
                <w:rFonts w:ascii="Arabic Typesetting" w:hAnsi="Arabic Typesetting" w:cs="Arabic Typesetting"/>
                <w:sz w:val="28"/>
                <w:szCs w:val="28"/>
                <w:lang w:bidi="ar-EG"/>
              </w:rPr>
              <w:t>/</w:t>
            </w:r>
            <w:r w:rsidRPr="00BE46C2">
              <w:rPr>
                <w:rFonts w:ascii="Arabic Typesetting" w:hAnsi="Arabic Typesetting" w:cs="Arabic Typesetting" w:hint="cs"/>
                <w:sz w:val="28"/>
                <w:szCs w:val="28"/>
                <w:rtl/>
              </w:rPr>
              <w:t>إدارة</w:t>
            </w:r>
            <w:r w:rsidRPr="00BE46C2">
              <w:rPr>
                <w:rFonts w:ascii="Arabic Typesetting" w:hAnsi="Arabic Typesetting" w:cs="Arabic Typesetting"/>
                <w:sz w:val="28"/>
                <w:szCs w:val="28"/>
                <w:rtl/>
              </w:rPr>
              <w:t xml:space="preserve"> الفحص التمهيدي الدولي بناء على معاهدة البراءات </w:t>
            </w:r>
          </w:p>
        </w:tc>
        <w:tc>
          <w:tcPr>
            <w:tcW w:w="709" w:type="dxa"/>
            <w:shd w:val="clear" w:color="auto" w:fill="auto"/>
            <w:noWrap/>
            <w:vAlign w:val="center"/>
          </w:tcPr>
          <w:p w:rsidR="00EA6B2E"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واو</w:t>
            </w:r>
          </w:p>
        </w:tc>
        <w:tc>
          <w:tcPr>
            <w:tcW w:w="2231" w:type="dxa"/>
            <w:shd w:val="clear" w:color="auto" w:fill="auto"/>
            <w:vAlign w:val="center"/>
          </w:tcPr>
          <w:p w:rsidR="00EA6B2E"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تدريب على الإجراءات الإدارية لإدارة البحث الدولي</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إدارة الفحص التمهيدي الدولي</w:t>
            </w:r>
          </w:p>
        </w:tc>
        <w:tc>
          <w:tcPr>
            <w:tcW w:w="2204" w:type="dxa"/>
            <w:shd w:val="clear" w:color="auto" w:fill="auto"/>
            <w:vAlign w:val="center"/>
          </w:tcPr>
          <w:p w:rsidR="00EA6B2E" w:rsidRPr="00BE46C2" w:rsidRDefault="00EA6B2E" w:rsidP="00F6374D">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المكتب الأسترالي للملكية الفكرية</w:t>
            </w:r>
            <w:r w:rsidR="00F6374D">
              <w:rPr>
                <w:rFonts w:ascii="Arabic Typesetting" w:hAnsi="Arabic Typesetting" w:cs="Arabic Typesetting" w:hint="cs"/>
                <w:sz w:val="28"/>
                <w:szCs w:val="28"/>
                <w:rtl/>
              </w:rPr>
              <w:t xml:space="preserve"> (</w:t>
            </w:r>
            <w:r w:rsidR="00F6374D" w:rsidRPr="00BE46C2">
              <w:rPr>
                <w:rFonts w:ascii="Arabic Typesetting" w:hAnsi="Arabic Typesetting" w:cs="Arabic Typesetting"/>
                <w:sz w:val="28"/>
                <w:szCs w:val="28"/>
              </w:rPr>
              <w:t>IP AU</w:t>
            </w:r>
            <w:r w:rsidR="00F6374D">
              <w:rPr>
                <w:rFonts w:ascii="Arabic Typesetting" w:hAnsi="Arabic Typesetting" w:cs="Arabic Typesetting" w:hint="cs"/>
                <w:sz w:val="28"/>
                <w:szCs w:val="28"/>
                <w:rtl/>
              </w:rPr>
              <w:t>)</w:t>
            </w:r>
          </w:p>
        </w:tc>
        <w:tc>
          <w:tcPr>
            <w:tcW w:w="1235" w:type="dxa"/>
            <w:shd w:val="clear" w:color="auto" w:fill="auto"/>
            <w:noWrap/>
            <w:vAlign w:val="center"/>
          </w:tcPr>
          <w:p w:rsidR="00EA6B2E" w:rsidRPr="00BE46C2" w:rsidRDefault="00EA6B2E"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أستراليا </w:t>
            </w:r>
            <w:r w:rsidRPr="00BE46C2">
              <w:rPr>
                <w:rFonts w:ascii="Arabic Typesetting" w:hAnsi="Arabic Typesetting" w:cs="Arabic Typesetting"/>
                <w:sz w:val="28"/>
                <w:szCs w:val="28"/>
              </w:rPr>
              <w:t>(AU)</w:t>
            </w:r>
          </w:p>
        </w:tc>
        <w:tc>
          <w:tcPr>
            <w:tcW w:w="2268" w:type="dxa"/>
            <w:shd w:val="clear" w:color="auto" w:fill="auto"/>
            <w:noWrap/>
            <w:vAlign w:val="center"/>
          </w:tcPr>
          <w:p w:rsidR="00EA6B2E" w:rsidRPr="00BE46C2" w:rsidRDefault="00EA6B2E"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شيلي </w:t>
            </w:r>
            <w:r w:rsidRPr="00BE46C2">
              <w:rPr>
                <w:rFonts w:ascii="Arabic Typesetting" w:hAnsi="Arabic Typesetting" w:cs="Arabic Typesetting"/>
                <w:sz w:val="28"/>
                <w:szCs w:val="28"/>
              </w:rPr>
              <w:t>(CL)</w:t>
            </w:r>
          </w:p>
        </w:tc>
        <w:tc>
          <w:tcPr>
            <w:tcW w:w="1276" w:type="dxa"/>
            <w:shd w:val="clear" w:color="auto" w:fill="auto"/>
            <w:noWrap/>
            <w:vAlign w:val="center"/>
          </w:tcPr>
          <w:p w:rsidR="00EA6B2E" w:rsidRPr="00BE46C2" w:rsidRDefault="00EA6B2E"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EA6B2E"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3</w:t>
            </w:r>
            <w:r w:rsidRPr="00BE46C2">
              <w:rPr>
                <w:rFonts w:ascii="Arabic Typesetting" w:hAnsi="Arabic Typesetting" w:cs="Arabic Typesetting"/>
                <w:sz w:val="28"/>
                <w:szCs w:val="28"/>
                <w:rtl/>
              </w:rPr>
              <w:t xml:space="preserve"> </w:t>
            </w:r>
          </w:p>
        </w:tc>
      </w:tr>
      <w:tr w:rsidR="00282279" w:rsidRPr="00BE46C2" w:rsidTr="00B244C6">
        <w:trPr>
          <w:cantSplit/>
        </w:trPr>
        <w:tc>
          <w:tcPr>
            <w:tcW w:w="992" w:type="dxa"/>
            <w:shd w:val="clear" w:color="auto" w:fill="auto"/>
            <w:noWrap/>
            <w:vAlign w:val="center"/>
          </w:tcPr>
          <w:p w:rsidR="00282279"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7-2014</w:t>
            </w:r>
          </w:p>
        </w:tc>
        <w:tc>
          <w:tcPr>
            <w:tcW w:w="1418" w:type="dxa"/>
            <w:shd w:val="clear" w:color="auto" w:fill="auto"/>
            <w:noWrap/>
            <w:vAlign w:val="center"/>
          </w:tcPr>
          <w:p w:rsidR="00282279" w:rsidRPr="00BE46C2" w:rsidRDefault="00B21382" w:rsidP="009F4DE6">
            <w:pPr>
              <w:bidi/>
              <w:spacing w:beforeLines="40" w:before="96" w:beforeAutospacing="1" w:afterLines="40" w:after="96" w:afterAutospacing="1" w:line="280" w:lineRule="atLeast"/>
              <w:rPr>
                <w:rFonts w:ascii="Arabic Typesetting" w:hAnsi="Arabic Typesetting" w:cs="Arabic Typesetting"/>
                <w:sz w:val="28"/>
                <w:szCs w:val="28"/>
                <w:lang w:val="en-GB"/>
              </w:rPr>
            </w:pPr>
            <w:r w:rsidRPr="00BE46C2">
              <w:rPr>
                <w:rFonts w:ascii="Arabic Typesetting" w:hAnsi="Arabic Typesetting" w:cs="Arabic Typesetting"/>
                <w:sz w:val="28"/>
                <w:szCs w:val="28"/>
                <w:rtl/>
              </w:rPr>
              <w:t xml:space="preserve">الصندوق </w:t>
            </w:r>
            <w:proofErr w:type="spellStart"/>
            <w:r w:rsidRPr="00BE46C2">
              <w:rPr>
                <w:rFonts w:ascii="Arabic Typesetting" w:hAnsi="Arabic Typesetting" w:cs="Arabic Typesetting"/>
                <w:sz w:val="28"/>
                <w:szCs w:val="28"/>
                <w:rtl/>
              </w:rPr>
              <w:t>الاستئماني</w:t>
            </w:r>
            <w:proofErr w:type="spellEnd"/>
            <w:r w:rsidRPr="00BE46C2">
              <w:rPr>
                <w:rFonts w:ascii="Arabic Typesetting" w:hAnsi="Arabic Typesetting" w:cs="Arabic Typesetting"/>
                <w:sz w:val="28"/>
                <w:szCs w:val="28"/>
                <w:rtl/>
              </w:rPr>
              <w:t xml:space="preserve">/أستراليا </w:t>
            </w:r>
            <w:r w:rsidR="009F4DE6">
              <w:rPr>
                <w:rFonts w:ascii="Arabic Typesetting" w:hAnsi="Arabic Typesetting" w:cs="Arabic Typesetting" w:hint="cs"/>
                <w:sz w:val="28"/>
                <w:szCs w:val="28"/>
                <w:rtl/>
              </w:rPr>
              <w:t>(</w:t>
            </w:r>
            <w:r w:rsidR="009F4DE6" w:rsidRPr="00BE46C2">
              <w:rPr>
                <w:rFonts w:ascii="Arabic Typesetting" w:hAnsi="Arabic Typesetting" w:cs="Arabic Typesetting"/>
                <w:sz w:val="28"/>
                <w:szCs w:val="28"/>
              </w:rPr>
              <w:t>FIT/AU</w:t>
            </w:r>
            <w:r w:rsidR="009F4DE6">
              <w:rPr>
                <w:rFonts w:ascii="Arabic Typesetting" w:hAnsi="Arabic Typesetting" w:cs="Arabic Typesetting" w:hint="cs"/>
                <w:sz w:val="28"/>
                <w:szCs w:val="28"/>
                <w:rtl/>
              </w:rPr>
              <w:t>)</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باء، جيم</w:t>
            </w:r>
          </w:p>
        </w:tc>
        <w:tc>
          <w:tcPr>
            <w:tcW w:w="2231" w:type="dxa"/>
            <w:shd w:val="clear" w:color="auto" w:fill="auto"/>
            <w:vAlign w:val="center"/>
          </w:tcPr>
          <w:p w:rsidR="00282279" w:rsidRPr="00BE46C2" w:rsidRDefault="00EA6B2E"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حلقة عمل</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لتقديم</w:t>
            </w:r>
            <w:r w:rsidRPr="00BE46C2">
              <w:rPr>
                <w:rFonts w:ascii="Arabic Typesetting" w:hAnsi="Arabic Typesetting" w:cs="Arabic Typesetting" w:hint="cs"/>
                <w:sz w:val="28"/>
                <w:szCs w:val="28"/>
                <w:rtl/>
                <w:lang w:bidi="ar-EG"/>
              </w:rPr>
              <w:t xml:space="preserve"> أحدث المعلومات</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بشأن معاهدة البراءات</w:t>
            </w:r>
            <w:r w:rsidRPr="00BE46C2">
              <w:rPr>
                <w:rFonts w:ascii="Arabic Typesetting" w:hAnsi="Arabic Typesetting" w:cs="Arabic Typesetting" w:hint="cs"/>
                <w:sz w:val="28"/>
                <w:szCs w:val="28"/>
                <w:rtl/>
              </w:rPr>
              <w:t xml:space="preserve">، بما في ذلك </w:t>
            </w:r>
            <w:r w:rsidR="00840E22" w:rsidRPr="00BE46C2">
              <w:rPr>
                <w:rFonts w:ascii="Arabic Typesetting" w:hAnsi="Arabic Typesetting" w:cs="Arabic Typesetting" w:hint="cs"/>
                <w:sz w:val="28"/>
                <w:szCs w:val="28"/>
                <w:rtl/>
              </w:rPr>
              <w:t>عرض عام ل</w:t>
            </w:r>
            <w:r w:rsidR="009F4DE6">
              <w:rPr>
                <w:rFonts w:ascii="Arabic Typesetting" w:hAnsi="Arabic Typesetting" w:cs="Arabic Typesetting" w:hint="cs"/>
                <w:sz w:val="28"/>
                <w:szCs w:val="28"/>
                <w:rtl/>
              </w:rPr>
              <w:t>نظام ال</w:t>
            </w:r>
            <w:r w:rsidR="00840E22" w:rsidRPr="00BE46C2">
              <w:rPr>
                <w:rFonts w:ascii="Arabic Typesetting" w:hAnsi="Arabic Typesetting" w:cs="Arabic Typesetting"/>
                <w:sz w:val="28"/>
                <w:szCs w:val="28"/>
                <w:rtl/>
              </w:rPr>
              <w:t xml:space="preserve">خدمات الشبكية لمعاهدة البراءات </w:t>
            </w:r>
            <w:r w:rsidRPr="00BE46C2">
              <w:rPr>
                <w:rFonts w:ascii="Arabic Typesetting" w:hAnsi="Arabic Typesetting" w:cs="Arabic Typesetting" w:hint="cs"/>
                <w:sz w:val="28"/>
                <w:szCs w:val="28"/>
                <w:rtl/>
              </w:rPr>
              <w:t>(بناء على طلب المكتب).</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lang w:bidi="ar-EG"/>
              </w:rPr>
              <w:t xml:space="preserve"> </w:t>
            </w:r>
          </w:p>
        </w:tc>
        <w:tc>
          <w:tcPr>
            <w:tcW w:w="2204" w:type="dxa"/>
            <w:shd w:val="clear" w:color="auto" w:fill="auto"/>
            <w:vAlign w:val="center"/>
          </w:tcPr>
          <w:p w:rsidR="00282279" w:rsidRPr="00BE46C2" w:rsidRDefault="00840E22" w:rsidP="009F4DE6">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شبكة آسيا والمحيط الهادئ للعلوم والتكنولوجيا</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بلدان آسيا والمحيط الهادئ)</w:t>
            </w:r>
            <w:r w:rsidRPr="00BE46C2">
              <w:rPr>
                <w:rFonts w:ascii="Arabic Typesetting" w:hAnsi="Arabic Typesetting" w:cs="Arabic Typesetting" w:hint="cs"/>
                <w:sz w:val="28"/>
                <w:szCs w:val="28"/>
                <w:rtl/>
              </w:rPr>
              <w:t xml:space="preserve"> </w:t>
            </w:r>
            <w:r w:rsidR="009F4DE6">
              <w:rPr>
                <w:rFonts w:ascii="Arabic Typesetting" w:hAnsi="Arabic Typesetting" w:cs="Arabic Typesetting" w:hint="cs"/>
                <w:sz w:val="28"/>
                <w:szCs w:val="28"/>
                <w:rtl/>
              </w:rPr>
              <w:t>(</w:t>
            </w:r>
            <w:r w:rsidR="009F4DE6" w:rsidRPr="00BE46C2">
              <w:rPr>
                <w:rFonts w:ascii="Arabic Typesetting" w:hAnsi="Arabic Typesetting" w:cs="Arabic Typesetting"/>
                <w:sz w:val="28"/>
                <w:szCs w:val="28"/>
              </w:rPr>
              <w:t>ASPAC</w:t>
            </w:r>
            <w:r w:rsidR="009F4DE6">
              <w:rPr>
                <w:rFonts w:ascii="Arabic Typesetting" w:hAnsi="Arabic Typesetting" w:cs="Arabic Typesetting" w:hint="cs"/>
                <w:sz w:val="28"/>
                <w:szCs w:val="28"/>
                <w:rtl/>
              </w:rPr>
              <w:t>)</w:t>
            </w:r>
          </w:p>
        </w:tc>
        <w:tc>
          <w:tcPr>
            <w:tcW w:w="1235" w:type="dxa"/>
            <w:shd w:val="clear" w:color="auto" w:fill="auto"/>
            <w:noWrap/>
            <w:vAlign w:val="center"/>
          </w:tcPr>
          <w:p w:rsidR="00282279" w:rsidRPr="00BE46C2" w:rsidRDefault="00840E22"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الفلبين </w:t>
            </w:r>
            <w:r w:rsidRPr="00BE46C2">
              <w:rPr>
                <w:rFonts w:ascii="Arabic Typesetting" w:hAnsi="Arabic Typesetting" w:cs="Arabic Typesetting"/>
                <w:sz w:val="28"/>
                <w:szCs w:val="28"/>
              </w:rPr>
              <w:t>(PH)</w:t>
            </w:r>
          </w:p>
        </w:tc>
        <w:tc>
          <w:tcPr>
            <w:tcW w:w="2268" w:type="dxa"/>
            <w:shd w:val="clear" w:color="auto" w:fill="auto"/>
            <w:vAlign w:val="center"/>
          </w:tcPr>
          <w:p w:rsidR="00282279" w:rsidRPr="00BE46C2" w:rsidRDefault="00840E22"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الفلبين </w:t>
            </w:r>
            <w:r w:rsidRPr="00BE46C2">
              <w:rPr>
                <w:rFonts w:ascii="Arabic Typesetting" w:hAnsi="Arabic Typesetting" w:cs="Arabic Typesetting"/>
                <w:sz w:val="28"/>
                <w:szCs w:val="28"/>
              </w:rPr>
              <w:t>(PH)</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p>
        </w:tc>
        <w:tc>
          <w:tcPr>
            <w:tcW w:w="851" w:type="dxa"/>
            <w:shd w:val="clear" w:color="auto" w:fill="auto"/>
            <w:noWrap/>
            <w:vAlign w:val="center"/>
          </w:tcPr>
          <w:p w:rsidR="00282279" w:rsidRPr="00BE46C2" w:rsidRDefault="00840E2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45</w:t>
            </w:r>
          </w:p>
        </w:tc>
      </w:tr>
      <w:tr w:rsidR="00282279" w:rsidRPr="00BE46C2" w:rsidTr="00B244C6">
        <w:trPr>
          <w:cantSplit/>
        </w:trPr>
        <w:tc>
          <w:tcPr>
            <w:tcW w:w="992" w:type="dxa"/>
            <w:shd w:val="clear" w:color="auto" w:fill="auto"/>
            <w:noWrap/>
            <w:vAlign w:val="center"/>
          </w:tcPr>
          <w:p w:rsidR="00282279" w:rsidRPr="00BE46C2" w:rsidRDefault="005A1CF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8-2014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5A1CF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ألف، باء</w:t>
            </w:r>
          </w:p>
        </w:tc>
        <w:tc>
          <w:tcPr>
            <w:tcW w:w="2231"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ندوة</w:t>
            </w:r>
            <w:r w:rsidR="005A1CFE" w:rsidRPr="00BE46C2">
              <w:rPr>
                <w:rFonts w:ascii="Arabic Typesetting" w:hAnsi="Arabic Typesetting" w:cs="Arabic Typesetting" w:hint="cs"/>
                <w:sz w:val="28"/>
                <w:szCs w:val="28"/>
                <w:rtl/>
              </w:rPr>
              <w:t xml:space="preserve"> وتدريب</w:t>
            </w:r>
            <w:r w:rsidRPr="00BE46C2">
              <w:rPr>
                <w:rFonts w:ascii="Arabic Typesetting" w:hAnsi="Arabic Typesetting" w:cs="Arabic Typesetting"/>
                <w:sz w:val="28"/>
                <w:szCs w:val="28"/>
                <w:rtl/>
              </w:rPr>
              <w:t xml:space="preserve"> </w:t>
            </w:r>
            <w:r w:rsidR="0087752E" w:rsidRPr="00BE46C2">
              <w:rPr>
                <w:rFonts w:ascii="Arabic Typesetting" w:hAnsi="Arabic Typesetting" w:cs="Arabic Typesetting" w:hint="cs"/>
                <w:sz w:val="28"/>
                <w:szCs w:val="28"/>
                <w:rtl/>
              </w:rPr>
              <w:t>قدمته</w:t>
            </w:r>
            <w:r w:rsidR="0017104F" w:rsidRPr="00BE46C2">
              <w:rPr>
                <w:rFonts w:ascii="Arabic Typesetting" w:hAnsi="Arabic Typesetting" w:cs="Arabic Typesetting" w:hint="cs"/>
                <w:sz w:val="28"/>
                <w:szCs w:val="28"/>
                <w:rtl/>
              </w:rPr>
              <w:t>ما</w:t>
            </w:r>
            <w:r w:rsidR="005A1CFE" w:rsidRPr="00BE46C2">
              <w:rPr>
                <w:rFonts w:ascii="Arabic Typesetting" w:hAnsi="Arabic Typesetting" w:cs="Arabic Typesetting" w:hint="cs"/>
                <w:sz w:val="28"/>
                <w:szCs w:val="28"/>
                <w:rtl/>
              </w:rPr>
              <w:t xml:space="preserve"> الويبو </w:t>
            </w:r>
            <w:r w:rsidR="0087752E" w:rsidRPr="00BE46C2">
              <w:rPr>
                <w:rFonts w:ascii="Arabic Typesetting" w:hAnsi="Arabic Typesetting" w:cs="Arabic Typesetting" w:hint="cs"/>
                <w:sz w:val="28"/>
                <w:szCs w:val="28"/>
                <w:rtl/>
              </w:rPr>
              <w:t>بشأن</w:t>
            </w:r>
            <w:r w:rsidR="005A1CFE" w:rsidRPr="00BE46C2">
              <w:rPr>
                <w:rFonts w:ascii="Arabic Typesetting" w:hAnsi="Arabic Typesetting" w:cs="Arabic Typesetting" w:hint="cs"/>
                <w:sz w:val="28"/>
                <w:szCs w:val="28"/>
                <w:rtl/>
              </w:rPr>
              <w:t xml:space="preserve"> معاهدة التعاون</w:t>
            </w:r>
          </w:p>
        </w:tc>
        <w:tc>
          <w:tcPr>
            <w:tcW w:w="2204"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lang w:bidi="ar-EG"/>
              </w:rPr>
            </w:pPr>
          </w:p>
        </w:tc>
        <w:tc>
          <w:tcPr>
            <w:tcW w:w="1235" w:type="dxa"/>
            <w:shd w:val="clear" w:color="auto" w:fill="auto"/>
            <w:noWrap/>
            <w:vAlign w:val="center"/>
          </w:tcPr>
          <w:p w:rsidR="00282279" w:rsidRPr="00BE46C2" w:rsidRDefault="00332B09" w:rsidP="00BE46C2">
            <w:pPr>
              <w:bidi/>
              <w:spacing w:beforeLines="40" w:before="96" w:beforeAutospacing="1" w:afterLines="40" w:after="96" w:afterAutospacing="1" w:line="280" w:lineRule="atLeast"/>
              <w:rPr>
                <w:rFonts w:ascii="Arabic Typesetting" w:hAnsi="Arabic Typesetting" w:cs="Arabic Typesetting"/>
                <w:sz w:val="28"/>
                <w:szCs w:val="28"/>
              </w:rPr>
            </w:pPr>
            <w:r>
              <w:rPr>
                <w:rFonts w:ascii="Arabic Typesetting" w:hAnsi="Arabic Typesetting" w:cs="Arabic Typesetting"/>
                <w:sz w:val="28"/>
                <w:szCs w:val="28"/>
                <w:rtl/>
              </w:rPr>
              <w:t>زمبابوي</w:t>
            </w:r>
            <w:r w:rsidR="0087752E" w:rsidRPr="00BE46C2">
              <w:rPr>
                <w:rFonts w:ascii="Arabic Typesetting" w:hAnsi="Arabic Typesetting" w:cs="Arabic Typesetting"/>
                <w:sz w:val="28"/>
                <w:szCs w:val="28"/>
                <w:rtl/>
              </w:rPr>
              <w:t xml:space="preserve"> (</w:t>
            </w:r>
            <w:r w:rsidR="0087752E" w:rsidRPr="00BE46C2">
              <w:rPr>
                <w:rFonts w:ascii="Arabic Typesetting" w:hAnsi="Arabic Typesetting" w:cs="Arabic Typesetting"/>
                <w:sz w:val="28"/>
                <w:szCs w:val="28"/>
              </w:rPr>
              <w:t>ZW</w:t>
            </w:r>
            <w:r w:rsidR="0087752E" w:rsidRPr="00BE46C2">
              <w:rPr>
                <w:rFonts w:ascii="Arabic Typesetting" w:hAnsi="Arabic Typesetting" w:cs="Arabic Typesetting"/>
                <w:sz w:val="28"/>
                <w:szCs w:val="28"/>
                <w:rtl/>
              </w:rPr>
              <w:t>)</w:t>
            </w:r>
          </w:p>
        </w:tc>
        <w:tc>
          <w:tcPr>
            <w:tcW w:w="2268" w:type="dxa"/>
            <w:shd w:val="clear" w:color="auto" w:fill="auto"/>
            <w:vAlign w:val="center"/>
          </w:tcPr>
          <w:p w:rsidR="00282279" w:rsidRPr="00BE46C2" w:rsidRDefault="00332B09" w:rsidP="00BE46C2">
            <w:pPr>
              <w:bidi/>
              <w:spacing w:beforeLines="40" w:before="96" w:beforeAutospacing="1" w:afterLines="40" w:after="96" w:afterAutospacing="1" w:line="280" w:lineRule="atLeast"/>
              <w:rPr>
                <w:rFonts w:ascii="Arabic Typesetting" w:hAnsi="Arabic Typesetting" w:cs="Arabic Typesetting"/>
                <w:sz w:val="28"/>
                <w:szCs w:val="28"/>
              </w:rPr>
            </w:pPr>
            <w:r>
              <w:rPr>
                <w:rFonts w:ascii="Arabic Typesetting" w:hAnsi="Arabic Typesetting" w:cs="Arabic Typesetting"/>
                <w:sz w:val="28"/>
                <w:szCs w:val="28"/>
                <w:rtl/>
              </w:rPr>
              <w:t>زمبابوي</w:t>
            </w:r>
            <w:r w:rsidR="0087752E" w:rsidRPr="00BE46C2">
              <w:rPr>
                <w:rFonts w:ascii="Arabic Typesetting" w:hAnsi="Arabic Typesetting" w:cs="Arabic Typesetting"/>
                <w:sz w:val="28"/>
                <w:szCs w:val="28"/>
                <w:rtl/>
              </w:rPr>
              <w:t xml:space="preserve"> (</w:t>
            </w:r>
            <w:r w:rsidR="0087752E" w:rsidRPr="00BE46C2">
              <w:rPr>
                <w:rFonts w:ascii="Arabic Typesetting" w:hAnsi="Arabic Typesetting" w:cs="Arabic Typesetting"/>
                <w:sz w:val="28"/>
                <w:szCs w:val="28"/>
              </w:rPr>
              <w:t>ZW</w:t>
            </w:r>
            <w:r w:rsidR="0087752E"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8775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8775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30</w:t>
            </w:r>
            <w:r w:rsidR="00282279" w:rsidRPr="00BE46C2">
              <w:rPr>
                <w:rFonts w:ascii="Arabic Typesetting" w:hAnsi="Arabic Typesetting" w:cs="Arabic Typesetting"/>
                <w:sz w:val="28"/>
                <w:szCs w:val="28"/>
                <w:rtl/>
              </w:rPr>
              <w:t xml:space="preserve"> </w:t>
            </w:r>
          </w:p>
        </w:tc>
      </w:tr>
      <w:tr w:rsidR="00282279" w:rsidRPr="00BE46C2" w:rsidTr="00B244C6">
        <w:trPr>
          <w:cantSplit/>
        </w:trPr>
        <w:tc>
          <w:tcPr>
            <w:tcW w:w="992" w:type="dxa"/>
            <w:shd w:val="clear" w:color="auto" w:fill="auto"/>
            <w:noWrap/>
            <w:vAlign w:val="center"/>
          </w:tcPr>
          <w:p w:rsidR="00282279" w:rsidRPr="00BE46C2" w:rsidRDefault="00EC0B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9-2014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lang w:bidi="ar-EG"/>
              </w:rPr>
            </w:pPr>
            <w:r w:rsidRPr="00BE46C2">
              <w:rPr>
                <w:rFonts w:ascii="Arabic Typesetting" w:hAnsi="Arabic Typesetting" w:cs="Arabic Typesetting"/>
                <w:sz w:val="28"/>
                <w:szCs w:val="28"/>
                <w:rtl/>
              </w:rPr>
              <w:t>باء</w:t>
            </w:r>
          </w:p>
        </w:tc>
        <w:tc>
          <w:tcPr>
            <w:tcW w:w="2231" w:type="dxa"/>
            <w:shd w:val="clear" w:color="auto" w:fill="auto"/>
            <w:vAlign w:val="center"/>
          </w:tcPr>
          <w:p w:rsidR="00282279" w:rsidRPr="00BE46C2" w:rsidRDefault="008775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ندو</w:t>
            </w:r>
            <w:r w:rsidR="00455ABC" w:rsidRPr="00BE46C2">
              <w:rPr>
                <w:rFonts w:ascii="Arabic Typesetting" w:hAnsi="Arabic Typesetting" w:cs="Arabic Typesetting" w:hint="cs"/>
                <w:sz w:val="28"/>
                <w:szCs w:val="28"/>
                <w:rtl/>
              </w:rPr>
              <w:t>ات</w:t>
            </w:r>
            <w:r w:rsidRPr="00BE46C2">
              <w:rPr>
                <w:rFonts w:ascii="Arabic Typesetting" w:hAnsi="Arabic Typesetting" w:cs="Arabic Typesetting"/>
                <w:sz w:val="28"/>
                <w:szCs w:val="28"/>
                <w:rtl/>
              </w:rPr>
              <w:t xml:space="preserve"> جوالة بشأن معاهدة البراءات</w:t>
            </w:r>
            <w:r w:rsidR="009F4DE6">
              <w:rPr>
                <w:rFonts w:ascii="Arabic Typesetting" w:hAnsi="Arabic Typesetting" w:cs="Arabic Typesetting"/>
                <w:sz w:val="28"/>
                <w:szCs w:val="28"/>
                <w:rtl/>
              </w:rPr>
              <w:t>(ك</w:t>
            </w:r>
            <w:r w:rsidR="009F4DE6">
              <w:rPr>
                <w:rFonts w:ascii="Arabic Typesetting" w:hAnsi="Arabic Typesetting" w:cs="Arabic Typesetting" w:hint="cs"/>
                <w:sz w:val="28"/>
                <w:szCs w:val="28"/>
                <w:rtl/>
              </w:rPr>
              <w:t>ي</w:t>
            </w:r>
            <w:r w:rsidR="00455ABC" w:rsidRPr="00BE46C2">
              <w:rPr>
                <w:rFonts w:ascii="Arabic Typesetting" w:hAnsi="Arabic Typesetting" w:cs="Arabic Typesetting"/>
                <w:sz w:val="28"/>
                <w:szCs w:val="28"/>
                <w:rtl/>
              </w:rPr>
              <w:t xml:space="preserve">تو، </w:t>
            </w:r>
            <w:proofErr w:type="spellStart"/>
            <w:r w:rsidR="00455ABC" w:rsidRPr="00BE46C2">
              <w:rPr>
                <w:rFonts w:ascii="Arabic Typesetting" w:hAnsi="Arabic Typesetting" w:cs="Arabic Typesetting"/>
                <w:sz w:val="28"/>
                <w:szCs w:val="28"/>
                <w:rtl/>
              </w:rPr>
              <w:t>كيونكا</w:t>
            </w:r>
            <w:proofErr w:type="spellEnd"/>
            <w:r w:rsidR="00455ABC" w:rsidRPr="00BE46C2">
              <w:rPr>
                <w:rFonts w:ascii="Arabic Typesetting" w:hAnsi="Arabic Typesetting" w:cs="Arabic Typesetting"/>
                <w:sz w:val="28"/>
                <w:szCs w:val="28"/>
                <w:rtl/>
              </w:rPr>
              <w:t xml:space="preserve">، </w:t>
            </w:r>
            <w:proofErr w:type="spellStart"/>
            <w:r w:rsidR="00455ABC" w:rsidRPr="00BE46C2">
              <w:rPr>
                <w:rFonts w:ascii="Arabic Typesetting" w:hAnsi="Arabic Typesetting" w:cs="Arabic Typesetting"/>
                <w:sz w:val="28"/>
                <w:szCs w:val="28"/>
                <w:rtl/>
              </w:rPr>
              <w:t>غاياكيل</w:t>
            </w:r>
            <w:proofErr w:type="spellEnd"/>
            <w:r w:rsidR="00455ABC" w:rsidRPr="00BE46C2">
              <w:rPr>
                <w:rFonts w:ascii="Arabic Typesetting" w:hAnsi="Arabic Typesetting" w:cs="Arabic Typesetting"/>
                <w:sz w:val="28"/>
                <w:szCs w:val="28"/>
                <w:rtl/>
              </w:rPr>
              <w:t>)</w:t>
            </w:r>
          </w:p>
        </w:tc>
        <w:tc>
          <w:tcPr>
            <w:tcW w:w="2204" w:type="dxa"/>
            <w:shd w:val="clear" w:color="auto" w:fill="auto"/>
            <w:vAlign w:val="center"/>
          </w:tcPr>
          <w:p w:rsidR="00282279" w:rsidRPr="00BE46C2" w:rsidRDefault="00EC0B79" w:rsidP="009F4DE6">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معهد إكوادور للملكية الفكرية</w:t>
            </w:r>
            <w:r w:rsidRPr="00BE46C2">
              <w:rPr>
                <w:rFonts w:ascii="Arabic Typesetting" w:hAnsi="Arabic Typesetting" w:cs="Arabic Typesetting" w:hint="cs"/>
                <w:sz w:val="28"/>
                <w:szCs w:val="28"/>
                <w:rtl/>
              </w:rPr>
              <w:t xml:space="preserve"> </w:t>
            </w:r>
            <w:r w:rsidR="009F4DE6">
              <w:rPr>
                <w:rFonts w:ascii="Arabic Typesetting" w:hAnsi="Arabic Typesetting" w:cs="Arabic Typesetting" w:hint="cs"/>
                <w:sz w:val="28"/>
                <w:szCs w:val="28"/>
                <w:rtl/>
              </w:rPr>
              <w:t>(</w:t>
            </w:r>
            <w:r w:rsidR="009F4DE6" w:rsidRPr="00BE46C2">
              <w:rPr>
                <w:rFonts w:ascii="Arabic Typesetting" w:hAnsi="Arabic Typesetting" w:cs="Arabic Typesetting"/>
                <w:sz w:val="28"/>
                <w:szCs w:val="28"/>
              </w:rPr>
              <w:t>IEPI</w:t>
            </w:r>
            <w:r w:rsidR="009F4DE6">
              <w:rPr>
                <w:rFonts w:ascii="Arabic Typesetting" w:hAnsi="Arabic Typesetting" w:cs="Arabic Typesetting" w:hint="cs"/>
                <w:sz w:val="28"/>
                <w:szCs w:val="28"/>
                <w:rtl/>
              </w:rPr>
              <w:t>)</w:t>
            </w:r>
          </w:p>
        </w:tc>
        <w:tc>
          <w:tcPr>
            <w:tcW w:w="1235" w:type="dxa"/>
            <w:shd w:val="clear" w:color="auto" w:fill="auto"/>
            <w:noWrap/>
            <w:vAlign w:val="center"/>
          </w:tcPr>
          <w:p w:rsidR="00282279" w:rsidRPr="00BE46C2" w:rsidRDefault="00EC0B7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إكوادور (</w:t>
            </w:r>
            <w:r w:rsidRPr="00BE46C2">
              <w:rPr>
                <w:rFonts w:ascii="Arabic Typesetting" w:hAnsi="Arabic Typesetting" w:cs="Arabic Typesetting"/>
                <w:sz w:val="28"/>
                <w:szCs w:val="28"/>
              </w:rPr>
              <w:t>EC</w:t>
            </w:r>
            <w:r w:rsidRPr="00BE46C2">
              <w:rPr>
                <w:rFonts w:ascii="Arabic Typesetting" w:hAnsi="Arabic Typesetting" w:cs="Arabic Typesetting"/>
                <w:sz w:val="28"/>
                <w:szCs w:val="28"/>
                <w:rtl/>
              </w:rPr>
              <w:t>)</w:t>
            </w:r>
          </w:p>
        </w:tc>
        <w:tc>
          <w:tcPr>
            <w:tcW w:w="2268" w:type="dxa"/>
            <w:shd w:val="clear" w:color="auto" w:fill="auto"/>
            <w:vAlign w:val="center"/>
          </w:tcPr>
          <w:p w:rsidR="00282279" w:rsidRPr="00BE46C2" w:rsidRDefault="00EC0B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إكوادور (</w:t>
            </w:r>
            <w:r w:rsidRPr="00BE46C2">
              <w:rPr>
                <w:rFonts w:ascii="Arabic Typesetting" w:hAnsi="Arabic Typesetting" w:cs="Arabic Typesetting"/>
                <w:sz w:val="28"/>
                <w:szCs w:val="28"/>
              </w:rPr>
              <w:t>EC</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87752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270</w:t>
            </w:r>
            <w:r w:rsidR="00282279" w:rsidRPr="00BE46C2">
              <w:rPr>
                <w:rFonts w:ascii="Arabic Typesetting" w:hAnsi="Arabic Typesetting" w:cs="Arabic Typesetting"/>
                <w:sz w:val="28"/>
                <w:szCs w:val="28"/>
                <w:rtl/>
              </w:rPr>
              <w:t xml:space="preserve"> </w:t>
            </w:r>
          </w:p>
        </w:tc>
      </w:tr>
      <w:tr w:rsidR="00282279" w:rsidRPr="00BE46C2" w:rsidTr="00B244C6">
        <w:trPr>
          <w:cantSplit/>
        </w:trPr>
        <w:tc>
          <w:tcPr>
            <w:tcW w:w="992" w:type="dxa"/>
            <w:shd w:val="clear" w:color="auto" w:fill="auto"/>
            <w:noWrap/>
            <w:vAlign w:val="center"/>
          </w:tcPr>
          <w:p w:rsidR="00282279" w:rsidRPr="00BE46C2" w:rsidRDefault="00EC0B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9-2014</w:t>
            </w:r>
          </w:p>
        </w:tc>
        <w:tc>
          <w:tcPr>
            <w:tcW w:w="1418" w:type="dxa"/>
            <w:shd w:val="clear" w:color="auto" w:fill="auto"/>
            <w:noWrap/>
            <w:vAlign w:val="center"/>
          </w:tcPr>
          <w:p w:rsidR="00282279" w:rsidRPr="00BE46C2" w:rsidRDefault="00EC0B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17104F"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EC0B7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ألف، باء</w:t>
            </w:r>
          </w:p>
        </w:tc>
        <w:tc>
          <w:tcPr>
            <w:tcW w:w="2231" w:type="dxa"/>
            <w:shd w:val="clear" w:color="auto" w:fill="auto"/>
            <w:vAlign w:val="center"/>
          </w:tcPr>
          <w:p w:rsidR="00282279" w:rsidRPr="00BE46C2" w:rsidRDefault="00866AB8" w:rsidP="009F4DE6">
            <w:pPr>
              <w:bidi/>
              <w:spacing w:beforeLines="40" w:before="96" w:beforeAutospacing="1" w:afterLines="40" w:after="96" w:afterAutospacing="1" w:line="280" w:lineRule="atLeast"/>
              <w:rPr>
                <w:rFonts w:ascii="Arabic Typesetting" w:hAnsi="Arabic Typesetting" w:cs="Arabic Typesetting"/>
                <w:sz w:val="28"/>
                <w:szCs w:val="28"/>
                <w:lang w:bidi="ar-EG"/>
              </w:rPr>
            </w:pPr>
            <w:r w:rsidRPr="00BE46C2">
              <w:rPr>
                <w:rFonts w:ascii="Arabic Typesetting" w:hAnsi="Arabic Typesetting" w:cs="Arabic Typesetting" w:hint="cs"/>
                <w:sz w:val="28"/>
                <w:szCs w:val="28"/>
                <w:rtl/>
              </w:rPr>
              <w:t>البرازيل- عرض عن معاهدة البراءات</w:t>
            </w:r>
            <w:r w:rsidR="002B3CBD" w:rsidRPr="00BE46C2">
              <w:rPr>
                <w:rFonts w:ascii="Arabic Typesetting" w:hAnsi="Arabic Typesetting" w:cs="Arabic Typesetting" w:hint="cs"/>
                <w:sz w:val="28"/>
                <w:szCs w:val="28"/>
                <w:rtl/>
                <w:lang w:bidi="ar-EG"/>
              </w:rPr>
              <w:t xml:space="preserve"> (ا</w:t>
            </w:r>
            <w:r w:rsidR="002B3CBD" w:rsidRPr="00BE46C2">
              <w:rPr>
                <w:rFonts w:ascii="Arabic Typesetting" w:hAnsi="Arabic Typesetting" w:cs="Arabic Typesetting"/>
                <w:sz w:val="28"/>
                <w:szCs w:val="28"/>
                <w:rtl/>
              </w:rPr>
              <w:t>لجمعية الوطنية للأبحاث وتطوير الشركات الابتكارية</w:t>
            </w:r>
            <w:r w:rsidR="009F4DE6">
              <w:rPr>
                <w:rFonts w:ascii="Arabic Typesetting" w:hAnsi="Arabic Typesetting" w:cs="Arabic Typesetting" w:hint="cs"/>
                <w:sz w:val="28"/>
                <w:szCs w:val="28"/>
                <w:rtl/>
              </w:rPr>
              <w:t xml:space="preserve">) </w:t>
            </w:r>
            <w:r w:rsidR="002B3CBD" w:rsidRPr="00BE46C2">
              <w:rPr>
                <w:rFonts w:ascii="Arabic Typesetting" w:hAnsi="Arabic Typesetting" w:cs="Arabic Typesetting" w:hint="cs"/>
                <w:sz w:val="28"/>
                <w:szCs w:val="28"/>
                <w:rtl/>
              </w:rPr>
              <w:t>2</w:t>
            </w:r>
            <w:r w:rsidRPr="00BE46C2">
              <w:rPr>
                <w:rFonts w:ascii="Arabic Typesetting" w:hAnsi="Arabic Typesetting" w:cs="Arabic Typesetting" w:hint="cs"/>
                <w:sz w:val="28"/>
                <w:szCs w:val="28"/>
                <w:rtl/>
              </w:rPr>
              <w:t>، عرض</w:t>
            </w:r>
            <w:r w:rsidRPr="00BE46C2">
              <w:rPr>
                <w:rFonts w:ascii="Arabic Typesetting" w:hAnsi="Arabic Typesetting" w:cs="Arabic Typesetting" w:hint="cs"/>
                <w:sz w:val="28"/>
                <w:szCs w:val="28"/>
                <w:rtl/>
                <w:lang w:bidi="ar-EG"/>
              </w:rPr>
              <w:t xml:space="preserve"> عن معاهدة البراءا</w:t>
            </w:r>
            <w:r w:rsidRPr="00BE46C2">
              <w:rPr>
                <w:rFonts w:ascii="Arabic Typesetting" w:hAnsi="Arabic Typesetting" w:cs="Arabic Typesetting" w:hint="eastAsia"/>
                <w:sz w:val="28"/>
                <w:szCs w:val="28"/>
                <w:rtl/>
                <w:lang w:bidi="ar-EG"/>
              </w:rPr>
              <w:t>ت</w:t>
            </w:r>
            <w:r w:rsidRPr="00BE46C2">
              <w:rPr>
                <w:rFonts w:ascii="Arabic Typesetting" w:hAnsi="Arabic Typesetting" w:cs="Arabic Typesetting" w:hint="cs"/>
                <w:sz w:val="28"/>
                <w:szCs w:val="28"/>
                <w:rtl/>
                <w:lang w:bidi="ar-EG"/>
              </w:rPr>
              <w:t xml:space="preserve"> بشأن البرنامج الرئيسي لإدارة الملكية الفكرية </w:t>
            </w:r>
          </w:p>
        </w:tc>
        <w:tc>
          <w:tcPr>
            <w:tcW w:w="2204" w:type="dxa"/>
            <w:shd w:val="clear" w:color="auto" w:fill="auto"/>
            <w:vAlign w:val="center"/>
          </w:tcPr>
          <w:p w:rsidR="00282279" w:rsidRPr="00BE46C2" w:rsidRDefault="002C295B" w:rsidP="009F4DE6">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للجمعية الوطنية للأبحاث وتطوير الشركات الابتكارية</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مكتب الملكية الصناعية الكوبي </w:t>
            </w:r>
            <w:r w:rsidR="009F4DE6">
              <w:rPr>
                <w:rFonts w:ascii="Arabic Typesetting" w:hAnsi="Arabic Typesetting" w:cs="Arabic Typesetting" w:hint="cs"/>
                <w:sz w:val="28"/>
                <w:szCs w:val="28"/>
                <w:rtl/>
              </w:rPr>
              <w:t>(</w:t>
            </w:r>
            <w:r w:rsidR="009F4DE6" w:rsidRPr="00BE46C2">
              <w:rPr>
                <w:rFonts w:ascii="Arabic Typesetting" w:hAnsi="Arabic Typesetting" w:cs="Arabic Typesetting"/>
                <w:sz w:val="28"/>
                <w:szCs w:val="28"/>
              </w:rPr>
              <w:t>ANPEI/OCPI</w:t>
            </w:r>
            <w:r w:rsidR="009F4DE6">
              <w:rPr>
                <w:rFonts w:ascii="Arabic Typesetting" w:hAnsi="Arabic Typesetting" w:cs="Arabic Typesetting" w:hint="cs"/>
                <w:sz w:val="28"/>
                <w:szCs w:val="28"/>
                <w:rtl/>
              </w:rPr>
              <w:t>)</w:t>
            </w:r>
          </w:p>
        </w:tc>
        <w:tc>
          <w:tcPr>
            <w:tcW w:w="1235" w:type="dxa"/>
            <w:shd w:val="clear" w:color="auto" w:fill="auto"/>
            <w:noWrap/>
            <w:vAlign w:val="center"/>
          </w:tcPr>
          <w:p w:rsidR="00282279" w:rsidRPr="00BE46C2" w:rsidRDefault="002C295B" w:rsidP="00BE46C2">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BE46C2">
              <w:rPr>
                <w:rFonts w:ascii="Arabic Typesetting" w:hAnsi="Arabic Typesetting" w:cs="Arabic Typesetting"/>
                <w:sz w:val="28"/>
                <w:szCs w:val="28"/>
                <w:lang w:val="en-GB"/>
              </w:rPr>
              <w:t xml:space="preserve"> </w:t>
            </w:r>
            <w:r w:rsidRPr="00BE46C2">
              <w:rPr>
                <w:rFonts w:ascii="Arabic Typesetting" w:hAnsi="Arabic Typesetting" w:cs="Arabic Typesetting"/>
                <w:sz w:val="28"/>
                <w:szCs w:val="28"/>
                <w:rtl/>
                <w:lang w:val="en-GB" w:bidi="ar-EG"/>
              </w:rPr>
              <w:t>البرازيل (</w:t>
            </w:r>
            <w:r w:rsidRPr="00BE46C2">
              <w:rPr>
                <w:rFonts w:ascii="Arabic Typesetting" w:hAnsi="Arabic Typesetting" w:cs="Arabic Typesetting"/>
                <w:sz w:val="28"/>
                <w:szCs w:val="28"/>
                <w:lang w:val="en-GB" w:bidi="ar-EG"/>
              </w:rPr>
              <w:t>BR</w:t>
            </w:r>
            <w:r w:rsidRPr="00BE46C2">
              <w:rPr>
                <w:rFonts w:ascii="Arabic Typesetting" w:hAnsi="Arabic Typesetting" w:cs="Arabic Typesetting"/>
                <w:sz w:val="28"/>
                <w:szCs w:val="28"/>
                <w:rtl/>
                <w:lang w:val="en-GB" w:bidi="ar-EG"/>
              </w:rPr>
              <w:t>)، كوبا (</w:t>
            </w:r>
            <w:r w:rsidRPr="00BE46C2">
              <w:rPr>
                <w:rFonts w:ascii="Arabic Typesetting" w:hAnsi="Arabic Typesetting" w:cs="Arabic Typesetting"/>
                <w:sz w:val="28"/>
                <w:szCs w:val="28"/>
                <w:lang w:val="en-GB" w:bidi="ar-EG"/>
              </w:rPr>
              <w:t>CU</w:t>
            </w:r>
            <w:r w:rsidRPr="00BE46C2">
              <w:rPr>
                <w:rFonts w:ascii="Arabic Typesetting" w:hAnsi="Arabic Typesetting" w:cs="Arabic Typesetting"/>
                <w:sz w:val="28"/>
                <w:szCs w:val="28"/>
                <w:rtl/>
                <w:lang w:val="en-GB" w:bidi="ar-EG"/>
              </w:rPr>
              <w:t>)</w:t>
            </w:r>
          </w:p>
        </w:tc>
        <w:tc>
          <w:tcPr>
            <w:tcW w:w="2268" w:type="dxa"/>
            <w:shd w:val="clear" w:color="auto" w:fill="auto"/>
            <w:vAlign w:val="center"/>
          </w:tcPr>
          <w:p w:rsidR="00282279" w:rsidRPr="00BE46C2" w:rsidRDefault="002C295B"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البرازيل (</w:t>
            </w:r>
            <w:r w:rsidRPr="00BE46C2">
              <w:rPr>
                <w:rFonts w:ascii="Arabic Typesetting" w:hAnsi="Arabic Typesetting" w:cs="Arabic Typesetting"/>
                <w:sz w:val="28"/>
                <w:szCs w:val="28"/>
                <w:lang w:bidi="ar-EG"/>
              </w:rPr>
              <w:t>BR</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w:t>
            </w:r>
            <w:r w:rsidRPr="00BE46C2">
              <w:rPr>
                <w:rFonts w:ascii="Arabic Typesetting" w:hAnsi="Arabic Typesetting" w:cs="Arabic Typesetting"/>
                <w:sz w:val="28"/>
                <w:szCs w:val="28"/>
                <w:rtl/>
                <w:lang w:bidi="ar-EG"/>
              </w:rPr>
              <w:t xml:space="preserve"> كوبا (</w:t>
            </w:r>
            <w:r w:rsidRPr="00BE46C2">
              <w:rPr>
                <w:rFonts w:ascii="Arabic Typesetting" w:hAnsi="Arabic Typesetting" w:cs="Arabic Typesetting"/>
                <w:sz w:val="28"/>
                <w:szCs w:val="28"/>
                <w:lang w:bidi="ar-EG"/>
              </w:rPr>
              <w:t>CU</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282279" w:rsidRPr="00BE46C2" w:rsidRDefault="009F4A8F"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55</w:t>
            </w:r>
          </w:p>
        </w:tc>
      </w:tr>
      <w:tr w:rsidR="00282279" w:rsidRPr="00BE46C2" w:rsidTr="00B244C6">
        <w:trPr>
          <w:cantSplit/>
        </w:trPr>
        <w:tc>
          <w:tcPr>
            <w:tcW w:w="992" w:type="dxa"/>
            <w:shd w:val="clear" w:color="auto" w:fill="auto"/>
            <w:noWrap/>
            <w:vAlign w:val="center"/>
          </w:tcPr>
          <w:p w:rsidR="00282279" w:rsidRPr="00BE46C2" w:rsidRDefault="004A41E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9-2014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lang w:val="en-GB"/>
              </w:rPr>
            </w:pPr>
            <w:r w:rsidRPr="00BE46C2">
              <w:rPr>
                <w:rFonts w:ascii="Arabic Typesetting" w:hAnsi="Arabic Typesetting" w:cs="Arabic Typesetting"/>
                <w:sz w:val="28"/>
                <w:szCs w:val="28"/>
                <w:rtl/>
              </w:rPr>
              <w:t xml:space="preserve">الميزانية العادية </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4A41E9" w:rsidP="00BE46C2">
            <w:pPr>
              <w:bidi/>
              <w:spacing w:beforeLines="40" w:before="96" w:beforeAutospacing="1" w:afterLines="40" w:after="96" w:afterAutospacing="1" w:line="280" w:lineRule="atLeast"/>
              <w:rPr>
                <w:rFonts w:ascii="Arabic Typesetting" w:hAnsi="Arabic Typesetting" w:cs="Arabic Typesetting"/>
                <w:sz w:val="28"/>
                <w:szCs w:val="28"/>
                <w:lang w:bidi="ar-EG"/>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حلقة عمل بشأن معاهدة البراءات</w:t>
            </w:r>
            <w:r w:rsidR="004A41E9" w:rsidRPr="00BE46C2">
              <w:rPr>
                <w:rFonts w:ascii="Arabic Typesetting" w:hAnsi="Arabic Typesetting" w:cs="Arabic Typesetting" w:hint="cs"/>
                <w:sz w:val="28"/>
                <w:szCs w:val="28"/>
                <w:rtl/>
              </w:rPr>
              <w:t xml:space="preserve"> المشاركون: موظفو مكتب الملكية الفكرية  والمستخدمون والباحثون </w:t>
            </w:r>
            <w:r w:rsidR="004A41E9" w:rsidRPr="00BE46C2">
              <w:rPr>
                <w:rFonts w:ascii="Arabic Typesetting" w:hAnsi="Arabic Typesetting" w:cs="Arabic Typesetting"/>
                <w:sz w:val="28"/>
                <w:szCs w:val="28"/>
                <w:rtl/>
              </w:rPr>
              <w:t>–</w:t>
            </w:r>
            <w:r w:rsidR="009F4DE6">
              <w:rPr>
                <w:rFonts w:ascii="Arabic Typesetting" w:hAnsi="Arabic Typesetting" w:cs="Arabic Typesetting" w:hint="cs"/>
                <w:sz w:val="28"/>
                <w:szCs w:val="28"/>
                <w:rtl/>
              </w:rPr>
              <w:t xml:space="preserve"> بناء على دعوة مكتب البراءات</w:t>
            </w:r>
          </w:p>
        </w:tc>
        <w:tc>
          <w:tcPr>
            <w:tcW w:w="2204" w:type="dxa"/>
            <w:shd w:val="clear" w:color="auto" w:fill="auto"/>
            <w:vAlign w:val="center"/>
          </w:tcPr>
          <w:p w:rsidR="00282279" w:rsidRPr="00BE46C2" w:rsidRDefault="006D30BE" w:rsidP="009F4DE6">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شبكة آسيا والمحيط الهادئ للعلوم والتكنولوجيا</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بلدان آسيا والمحيط الهادئ)</w:t>
            </w:r>
            <w:r w:rsidRPr="00BE46C2">
              <w:rPr>
                <w:rFonts w:ascii="Arabic Typesetting" w:hAnsi="Arabic Typesetting" w:cs="Arabic Typesetting" w:hint="cs"/>
                <w:sz w:val="28"/>
                <w:szCs w:val="28"/>
                <w:rtl/>
              </w:rPr>
              <w:t xml:space="preserve"> </w:t>
            </w:r>
            <w:r w:rsidR="009F4DE6">
              <w:rPr>
                <w:rFonts w:ascii="Arabic Typesetting" w:hAnsi="Arabic Typesetting" w:cs="Arabic Typesetting" w:hint="cs"/>
                <w:sz w:val="28"/>
                <w:szCs w:val="28"/>
                <w:rtl/>
              </w:rPr>
              <w:t>(</w:t>
            </w:r>
            <w:r w:rsidR="009F4DE6" w:rsidRPr="00BE46C2">
              <w:rPr>
                <w:rFonts w:ascii="Arabic Typesetting" w:hAnsi="Arabic Typesetting" w:cs="Arabic Typesetting"/>
                <w:sz w:val="28"/>
                <w:szCs w:val="28"/>
              </w:rPr>
              <w:t>ASPAC</w:t>
            </w:r>
            <w:r w:rsidR="009F4DE6">
              <w:rPr>
                <w:rFonts w:ascii="Arabic Typesetting" w:hAnsi="Arabic Typesetting" w:cs="Arabic Typesetting" w:hint="cs"/>
                <w:sz w:val="28"/>
                <w:szCs w:val="28"/>
                <w:rtl/>
              </w:rPr>
              <w:t>)</w:t>
            </w:r>
          </w:p>
        </w:tc>
        <w:tc>
          <w:tcPr>
            <w:tcW w:w="1235" w:type="dxa"/>
            <w:shd w:val="clear" w:color="auto" w:fill="auto"/>
            <w:noWrap/>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منغوليا </w:t>
            </w:r>
            <w:r w:rsidRPr="00BE46C2">
              <w:rPr>
                <w:rFonts w:ascii="Arabic Typesetting" w:hAnsi="Arabic Typesetting" w:cs="Arabic Typesetting"/>
                <w:sz w:val="28"/>
                <w:szCs w:val="28"/>
              </w:rPr>
              <w:t>(MN)</w:t>
            </w:r>
          </w:p>
        </w:tc>
        <w:tc>
          <w:tcPr>
            <w:tcW w:w="2268" w:type="dxa"/>
            <w:shd w:val="clear" w:color="auto" w:fill="auto"/>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منغوليا </w:t>
            </w:r>
            <w:r w:rsidRPr="00BE46C2">
              <w:rPr>
                <w:rFonts w:ascii="Arabic Typesetting" w:hAnsi="Arabic Typesetting" w:cs="Arabic Typesetting"/>
                <w:sz w:val="28"/>
                <w:szCs w:val="28"/>
              </w:rPr>
              <w:t>(MN)</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92</w:t>
            </w:r>
          </w:p>
        </w:tc>
      </w:tr>
      <w:tr w:rsidR="00282279" w:rsidRPr="00BE46C2" w:rsidTr="00B244C6">
        <w:trPr>
          <w:cantSplit/>
        </w:trPr>
        <w:tc>
          <w:tcPr>
            <w:tcW w:w="992" w:type="dxa"/>
            <w:shd w:val="clear" w:color="auto" w:fill="auto"/>
            <w:noWrap/>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10-2014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التعاون في مجال تكنولوجيا المعلومات والاتصالات في إطار معاهدة البراءات</w:t>
            </w:r>
          </w:p>
        </w:tc>
        <w:tc>
          <w:tcPr>
            <w:tcW w:w="709"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باء</w:t>
            </w:r>
          </w:p>
        </w:tc>
        <w:tc>
          <w:tcPr>
            <w:tcW w:w="2231" w:type="dxa"/>
            <w:shd w:val="clear" w:color="auto" w:fill="auto"/>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 xml:space="preserve">زيارة إلى الهند للتعاون التقني </w:t>
            </w:r>
          </w:p>
        </w:tc>
        <w:tc>
          <w:tcPr>
            <w:tcW w:w="2204"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p>
        </w:tc>
        <w:tc>
          <w:tcPr>
            <w:tcW w:w="1235" w:type="dxa"/>
            <w:shd w:val="clear" w:color="auto" w:fill="auto"/>
            <w:noWrap/>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الهند (</w:t>
            </w:r>
            <w:r w:rsidRPr="00BE46C2">
              <w:rPr>
                <w:rFonts w:ascii="Arabic Typesetting" w:hAnsi="Arabic Typesetting" w:cs="Arabic Typesetting"/>
                <w:sz w:val="28"/>
                <w:szCs w:val="28"/>
              </w:rPr>
              <w:t>IN</w:t>
            </w:r>
            <w:r w:rsidRPr="00BE46C2">
              <w:rPr>
                <w:rFonts w:ascii="Arabic Typesetting" w:hAnsi="Arabic Typesetting" w:cs="Arabic Typesetting"/>
                <w:sz w:val="28"/>
                <w:szCs w:val="28"/>
                <w:rtl/>
              </w:rPr>
              <w:t>)</w:t>
            </w:r>
          </w:p>
        </w:tc>
        <w:tc>
          <w:tcPr>
            <w:tcW w:w="2268" w:type="dxa"/>
            <w:shd w:val="clear" w:color="auto" w:fill="auto"/>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الهند (</w:t>
            </w:r>
            <w:r w:rsidRPr="00BE46C2">
              <w:rPr>
                <w:rFonts w:ascii="Arabic Typesetting" w:hAnsi="Arabic Typesetting" w:cs="Arabic Typesetting"/>
                <w:sz w:val="28"/>
                <w:szCs w:val="28"/>
              </w:rPr>
              <w:t>IN</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lang w:val="en-GB"/>
              </w:rPr>
            </w:pPr>
            <w:r w:rsidRPr="00BE46C2">
              <w:rPr>
                <w:rFonts w:ascii="Arabic Typesetting" w:hAnsi="Arabic Typesetting" w:cs="Arabic Typesetting"/>
                <w:sz w:val="28"/>
                <w:szCs w:val="28"/>
                <w:rtl/>
              </w:rPr>
              <w:t xml:space="preserve">مكتب </w:t>
            </w:r>
          </w:p>
        </w:tc>
        <w:tc>
          <w:tcPr>
            <w:tcW w:w="851" w:type="dxa"/>
            <w:shd w:val="clear" w:color="auto" w:fill="auto"/>
            <w:noWrap/>
            <w:vAlign w:val="center"/>
          </w:tcPr>
          <w:p w:rsidR="00282279"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8</w:t>
            </w:r>
          </w:p>
        </w:tc>
      </w:tr>
      <w:tr w:rsidR="006D30BE" w:rsidRPr="00BE46C2" w:rsidTr="00B244C6">
        <w:trPr>
          <w:cantSplit/>
        </w:trPr>
        <w:tc>
          <w:tcPr>
            <w:tcW w:w="992" w:type="dxa"/>
            <w:shd w:val="clear" w:color="auto" w:fill="auto"/>
            <w:noWrap/>
            <w:vAlign w:val="center"/>
          </w:tcPr>
          <w:p w:rsidR="006D30BE"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10-2014</w:t>
            </w:r>
          </w:p>
        </w:tc>
        <w:tc>
          <w:tcPr>
            <w:tcW w:w="1418" w:type="dxa"/>
            <w:shd w:val="clear" w:color="auto" w:fill="auto"/>
            <w:noWrap/>
            <w:vAlign w:val="center"/>
          </w:tcPr>
          <w:p w:rsidR="006D30BE"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6D30BE"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6D30BE" w:rsidRPr="00BE46C2" w:rsidRDefault="006D30B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جيم</w:t>
            </w:r>
          </w:p>
        </w:tc>
        <w:tc>
          <w:tcPr>
            <w:tcW w:w="2231" w:type="dxa"/>
            <w:shd w:val="clear" w:color="auto" w:fill="auto"/>
            <w:vAlign w:val="center"/>
          </w:tcPr>
          <w:p w:rsidR="006D30BE" w:rsidRPr="00BE46C2" w:rsidRDefault="006D30BE"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حلقة عمل إقليمية </w:t>
            </w:r>
            <w:r w:rsidR="002B3CBD" w:rsidRPr="00BE46C2">
              <w:rPr>
                <w:rFonts w:ascii="Arabic Typesetting" w:hAnsi="Arabic Typesetting" w:cs="Arabic Typesetting" w:hint="cs"/>
                <w:sz w:val="28"/>
                <w:szCs w:val="28"/>
                <w:rtl/>
              </w:rPr>
              <w:t>في إطار م</w:t>
            </w:r>
            <w:r w:rsidRPr="00BE46C2">
              <w:rPr>
                <w:rFonts w:ascii="Arabic Typesetting" w:hAnsi="Arabic Typesetting" w:cs="Arabic Typesetting"/>
                <w:sz w:val="28"/>
                <w:szCs w:val="28"/>
                <w:rtl/>
              </w:rPr>
              <w:t>عاهدة البراءات بشأن استخدام المعاهدة في الجامعات ومؤسسات البحث</w:t>
            </w:r>
          </w:p>
        </w:tc>
        <w:tc>
          <w:tcPr>
            <w:tcW w:w="2204" w:type="dxa"/>
            <w:shd w:val="clear" w:color="auto" w:fill="auto"/>
            <w:vAlign w:val="center"/>
          </w:tcPr>
          <w:p w:rsidR="006D30BE" w:rsidRPr="00BE46C2" w:rsidRDefault="009F4DE6" w:rsidP="009F4DE6">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المعهد الوطني للملكية الصناعية</w:t>
            </w:r>
            <w:r>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Pr>
              <w:t>INAPI</w:t>
            </w:r>
            <w:r>
              <w:rPr>
                <w:rFonts w:ascii="Arabic Typesetting" w:hAnsi="Arabic Typesetting" w:cs="Arabic Typesetting" w:hint="cs"/>
                <w:sz w:val="28"/>
                <w:szCs w:val="28"/>
                <w:rtl/>
              </w:rPr>
              <w:t>)</w:t>
            </w:r>
          </w:p>
        </w:tc>
        <w:tc>
          <w:tcPr>
            <w:tcW w:w="1235" w:type="dxa"/>
            <w:shd w:val="clear" w:color="auto" w:fill="auto"/>
            <w:noWrap/>
            <w:vAlign w:val="center"/>
          </w:tcPr>
          <w:p w:rsidR="006D30BE" w:rsidRPr="00BE46C2" w:rsidRDefault="006D30BE"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شيلي </w:t>
            </w:r>
            <w:r w:rsidRPr="00BE46C2">
              <w:rPr>
                <w:rFonts w:ascii="Arabic Typesetting" w:hAnsi="Arabic Typesetting" w:cs="Arabic Typesetting"/>
                <w:sz w:val="28"/>
                <w:szCs w:val="28"/>
              </w:rPr>
              <w:t>(CL)</w:t>
            </w:r>
          </w:p>
        </w:tc>
        <w:tc>
          <w:tcPr>
            <w:tcW w:w="2268" w:type="dxa"/>
            <w:shd w:val="clear" w:color="auto" w:fill="auto"/>
            <w:vAlign w:val="center"/>
          </w:tcPr>
          <w:p w:rsidR="006D30BE" w:rsidRPr="00BE46C2" w:rsidRDefault="006D30BE"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جميع دول أمريكا اللاتينية والكاريبي الأعضاء في معاهدة البراءات</w:t>
            </w:r>
          </w:p>
        </w:tc>
        <w:tc>
          <w:tcPr>
            <w:tcW w:w="1276" w:type="dxa"/>
            <w:shd w:val="clear" w:color="auto" w:fill="auto"/>
            <w:noWrap/>
            <w:vAlign w:val="center"/>
          </w:tcPr>
          <w:p w:rsidR="006D30BE" w:rsidRPr="00BE46C2" w:rsidRDefault="006D30BE"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جامعة</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مؤسسة بحث</w:t>
            </w:r>
          </w:p>
        </w:tc>
        <w:tc>
          <w:tcPr>
            <w:tcW w:w="851" w:type="dxa"/>
            <w:shd w:val="clear" w:color="auto" w:fill="auto"/>
            <w:noWrap/>
            <w:vAlign w:val="center"/>
          </w:tcPr>
          <w:p w:rsidR="006D30BE" w:rsidRPr="00BE46C2" w:rsidRDefault="001B695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41</w:t>
            </w:r>
          </w:p>
        </w:tc>
      </w:tr>
      <w:tr w:rsidR="000B3AEB" w:rsidRPr="00BE46C2" w:rsidTr="00B244C6">
        <w:trPr>
          <w:cantSplit/>
        </w:trPr>
        <w:tc>
          <w:tcPr>
            <w:tcW w:w="992" w:type="dxa"/>
            <w:shd w:val="clear" w:color="auto" w:fill="auto"/>
            <w:noWrap/>
            <w:vAlign w:val="center"/>
          </w:tcPr>
          <w:p w:rsidR="000B3AEB" w:rsidRPr="00BE46C2" w:rsidRDefault="000B3A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10-2014</w:t>
            </w:r>
          </w:p>
        </w:tc>
        <w:tc>
          <w:tcPr>
            <w:tcW w:w="1418" w:type="dxa"/>
            <w:shd w:val="clear" w:color="auto" w:fill="auto"/>
            <w:noWrap/>
            <w:vAlign w:val="center"/>
          </w:tcPr>
          <w:p w:rsidR="000B3AEB" w:rsidRPr="00BE46C2" w:rsidRDefault="000B3A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0B3AEB" w:rsidRPr="00BE46C2" w:rsidRDefault="000B3A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0B3AEB" w:rsidRPr="00BE46C2" w:rsidRDefault="000B3AE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0B3AEB" w:rsidRPr="00BE46C2" w:rsidRDefault="000B3AEB" w:rsidP="00EF745E">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حلقة عمل بشأن معاهدة البراءات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w:t>
            </w:r>
            <w:r w:rsidR="002D7F60" w:rsidRPr="00BE46C2">
              <w:rPr>
                <w:rFonts w:ascii="Arabic Typesetting" w:hAnsi="Arabic Typesetting" w:cs="Arabic Typesetting" w:hint="cs"/>
                <w:sz w:val="28"/>
                <w:szCs w:val="28"/>
                <w:rtl/>
                <w:lang w:bidi="ar-EG"/>
              </w:rPr>
              <w:t>ب</w:t>
            </w:r>
            <w:r w:rsidRPr="00BE46C2">
              <w:rPr>
                <w:rFonts w:ascii="Arabic Typesetting" w:hAnsi="Arabic Typesetting" w:cs="Arabic Typesetting"/>
                <w:sz w:val="28"/>
                <w:szCs w:val="28"/>
                <w:rtl/>
              </w:rPr>
              <w:t>التعاون مع المنظمات الإقليمية للدول الأعضاء</w:t>
            </w:r>
            <w:r w:rsidR="009E2086" w:rsidRPr="00BE46C2">
              <w:rPr>
                <w:rFonts w:ascii="Arabic Typesetting" w:hAnsi="Arabic Typesetting" w:cs="Arabic Typesetting" w:hint="cs"/>
                <w:sz w:val="28"/>
                <w:szCs w:val="28"/>
                <w:rtl/>
              </w:rPr>
              <w:t xml:space="preserve"> </w:t>
            </w:r>
            <w:r w:rsidR="002D7F60" w:rsidRPr="00BE46C2">
              <w:rPr>
                <w:rFonts w:ascii="Arabic Typesetting" w:hAnsi="Arabic Typesetting" w:cs="Arabic Typesetting" w:hint="cs"/>
                <w:sz w:val="28"/>
                <w:szCs w:val="28"/>
                <w:rtl/>
              </w:rPr>
              <w:t>و</w:t>
            </w:r>
            <w:r w:rsidR="009E2086" w:rsidRPr="00BE46C2">
              <w:rPr>
                <w:rFonts w:ascii="Arabic Typesetting" w:hAnsi="Arabic Typesetting" w:cs="Arabic Typesetting" w:hint="cs"/>
                <w:sz w:val="28"/>
                <w:szCs w:val="28"/>
                <w:rtl/>
              </w:rPr>
              <w:t xml:space="preserve">مكتب الويبو في أنشطة الاتحاد الروسي بالاشتراك مع </w:t>
            </w:r>
            <w:r w:rsidR="00EF745E">
              <w:rPr>
                <w:rFonts w:ascii="Arabic Typesetting" w:hAnsi="Arabic Typesetting" w:cs="Arabic Typesetting" w:hint="cs"/>
                <w:sz w:val="28"/>
                <w:szCs w:val="28"/>
                <w:rtl/>
              </w:rPr>
              <w:t>المكتب الفدرالي</w:t>
            </w:r>
            <w:r w:rsidR="00EF745E">
              <w:rPr>
                <w:rFonts w:ascii="Arabic Typesetting" w:hAnsi="Arabic Typesetting" w:cs="Arabic Typesetting"/>
                <w:sz w:val="28"/>
                <w:szCs w:val="28"/>
                <w:rtl/>
              </w:rPr>
              <w:t xml:space="preserve"> الروسي لل</w:t>
            </w:r>
            <w:r w:rsidR="00EF745E">
              <w:rPr>
                <w:rFonts w:ascii="Arabic Typesetting" w:hAnsi="Arabic Typesetting" w:cs="Arabic Typesetting" w:hint="cs"/>
                <w:sz w:val="28"/>
                <w:szCs w:val="28"/>
                <w:rtl/>
              </w:rPr>
              <w:t>ملكية الفكرية</w:t>
            </w:r>
            <w:r w:rsidR="009E2086" w:rsidRPr="00BE46C2">
              <w:rPr>
                <w:rFonts w:ascii="Arabic Typesetting" w:hAnsi="Arabic Typesetting" w:cs="Arabic Typesetting"/>
                <w:sz w:val="28"/>
                <w:szCs w:val="28"/>
                <w:rtl/>
              </w:rPr>
              <w:t xml:space="preserve"> </w:t>
            </w:r>
            <w:r w:rsidR="00EF745E">
              <w:rPr>
                <w:rFonts w:ascii="Arabic Typesetting" w:hAnsi="Arabic Typesetting" w:cs="Arabic Typesetting" w:hint="cs"/>
                <w:sz w:val="28"/>
                <w:szCs w:val="28"/>
                <w:rtl/>
              </w:rPr>
              <w:t>(</w:t>
            </w:r>
            <w:r w:rsidR="00EF745E" w:rsidRPr="00BE46C2">
              <w:rPr>
                <w:rFonts w:ascii="Arabic Typesetting" w:hAnsi="Arabic Typesetting" w:cs="Arabic Typesetting"/>
                <w:sz w:val="28"/>
                <w:szCs w:val="28"/>
              </w:rPr>
              <w:t>ROSPATENT</w:t>
            </w:r>
            <w:r w:rsidR="00EF745E">
              <w:rPr>
                <w:rFonts w:ascii="Arabic Typesetting" w:hAnsi="Arabic Typesetting" w:cs="Arabic Typesetting" w:hint="cs"/>
                <w:sz w:val="28"/>
                <w:szCs w:val="28"/>
                <w:rtl/>
              </w:rPr>
              <w:t>)</w:t>
            </w:r>
          </w:p>
        </w:tc>
        <w:tc>
          <w:tcPr>
            <w:tcW w:w="2204" w:type="dxa"/>
            <w:shd w:val="clear" w:color="auto" w:fill="auto"/>
            <w:vAlign w:val="center"/>
          </w:tcPr>
          <w:p w:rsidR="000B3AEB" w:rsidRPr="00BE46C2" w:rsidRDefault="000B3AE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المنظمة الأوروبية الآسيوية للبراءات </w:t>
            </w:r>
            <w:r w:rsidRPr="00BE46C2">
              <w:rPr>
                <w:rFonts w:ascii="Arabic Typesetting" w:hAnsi="Arabic Typesetting" w:cs="Arabic Typesetting"/>
                <w:sz w:val="28"/>
                <w:szCs w:val="28"/>
              </w:rPr>
              <w:t>(EAPO)</w:t>
            </w:r>
          </w:p>
        </w:tc>
        <w:tc>
          <w:tcPr>
            <w:tcW w:w="1235" w:type="dxa"/>
            <w:shd w:val="clear" w:color="auto" w:fill="auto"/>
            <w:noWrap/>
            <w:vAlign w:val="center"/>
          </w:tcPr>
          <w:p w:rsidR="000B3AEB" w:rsidRPr="00BE46C2" w:rsidRDefault="000B3AE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 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 xml:space="preserve"> </w:t>
            </w:r>
          </w:p>
        </w:tc>
        <w:tc>
          <w:tcPr>
            <w:tcW w:w="2268" w:type="dxa"/>
            <w:shd w:val="clear" w:color="auto" w:fill="auto"/>
            <w:vAlign w:val="center"/>
          </w:tcPr>
          <w:p w:rsidR="000B3AEB" w:rsidRPr="00BE46C2" w:rsidRDefault="000B3AE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أرمينيا </w:t>
            </w:r>
            <w:r w:rsidRPr="00BE46C2">
              <w:rPr>
                <w:rFonts w:ascii="Arabic Typesetting" w:hAnsi="Arabic Typesetting" w:cs="Arabic Typesetting"/>
                <w:sz w:val="28"/>
                <w:szCs w:val="28"/>
              </w:rPr>
              <w:t>(AM)</w:t>
            </w:r>
            <w:r w:rsidR="002D7F60"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أذربيجان </w:t>
            </w:r>
            <w:r w:rsidRPr="00BE46C2">
              <w:rPr>
                <w:rFonts w:ascii="Arabic Typesetting" w:hAnsi="Arabic Typesetting" w:cs="Arabic Typesetting"/>
                <w:sz w:val="28"/>
                <w:szCs w:val="28"/>
              </w:rPr>
              <w:t>(AZ)</w:t>
            </w:r>
            <w:r w:rsidRPr="00BE46C2">
              <w:rPr>
                <w:rFonts w:ascii="Arabic Typesetting" w:hAnsi="Arabic Typesetting" w:cs="Arabic Typesetting"/>
                <w:sz w:val="28"/>
                <w:szCs w:val="28"/>
                <w:rtl/>
              </w:rPr>
              <w:t xml:space="preserve"> بيلاروس </w:t>
            </w:r>
            <w:r w:rsidRPr="00BE46C2">
              <w:rPr>
                <w:rFonts w:ascii="Arabic Typesetting" w:hAnsi="Arabic Typesetting" w:cs="Arabic Typesetting"/>
                <w:sz w:val="28"/>
                <w:szCs w:val="28"/>
              </w:rPr>
              <w:t>(BY)</w:t>
            </w:r>
            <w:r w:rsidR="002D7F60"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كازاخستان </w:t>
            </w:r>
            <w:r w:rsidRPr="00BE46C2">
              <w:rPr>
                <w:rFonts w:ascii="Arabic Typesetting" w:hAnsi="Arabic Typesetting" w:cs="Arabic Typesetting"/>
                <w:sz w:val="28"/>
                <w:szCs w:val="28"/>
              </w:rPr>
              <w:t>(KZ)</w:t>
            </w:r>
            <w:r w:rsidR="002D7F60"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قيرغيزستان </w:t>
            </w:r>
            <w:r w:rsidRPr="00BE46C2">
              <w:rPr>
                <w:rFonts w:ascii="Arabic Typesetting" w:hAnsi="Arabic Typesetting" w:cs="Arabic Typesetting"/>
                <w:sz w:val="28"/>
                <w:szCs w:val="28"/>
              </w:rPr>
              <w:t>(KG)</w:t>
            </w:r>
            <w:r w:rsidR="002D7F60"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 xml:space="preserve"> طاجيكستان </w:t>
            </w:r>
            <w:r w:rsidR="00213A84"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Pr>
              <w:t>(TJ</w:t>
            </w:r>
            <w:r w:rsidR="002D7F60" w:rsidRPr="00BE46C2">
              <w:rPr>
                <w:rFonts w:ascii="Arabic Typesetting" w:hAnsi="Arabic Typesetting" w:cs="Arabic Typesetting" w:hint="cs"/>
                <w:sz w:val="28"/>
                <w:szCs w:val="28"/>
                <w:rtl/>
                <w:lang w:bidi="ar-EG"/>
              </w:rPr>
              <w:t xml:space="preserve">، </w:t>
            </w:r>
            <w:r w:rsidRPr="00BE46C2">
              <w:rPr>
                <w:rFonts w:ascii="Arabic Typesetting" w:hAnsi="Arabic Typesetting" w:cs="Arabic Typesetting"/>
                <w:sz w:val="28"/>
                <w:szCs w:val="28"/>
                <w:rtl/>
              </w:rPr>
              <w:t xml:space="preserve">تركمانستان </w:t>
            </w:r>
            <w:r w:rsidRPr="00BE46C2">
              <w:rPr>
                <w:rFonts w:ascii="Arabic Typesetting" w:hAnsi="Arabic Typesetting" w:cs="Arabic Typesetting"/>
                <w:sz w:val="28"/>
                <w:szCs w:val="28"/>
              </w:rPr>
              <w:t>(TM)</w:t>
            </w:r>
            <w:r w:rsidRPr="00BE46C2">
              <w:rPr>
                <w:rFonts w:ascii="Arabic Typesetting" w:hAnsi="Arabic Typesetting" w:cs="Arabic Typesetting"/>
                <w:sz w:val="28"/>
                <w:szCs w:val="28"/>
                <w:rtl/>
              </w:rPr>
              <w:t xml:space="preserve"> </w:t>
            </w:r>
          </w:p>
        </w:tc>
        <w:tc>
          <w:tcPr>
            <w:tcW w:w="1276" w:type="dxa"/>
            <w:shd w:val="clear" w:color="auto" w:fill="auto"/>
            <w:noWrap/>
            <w:vAlign w:val="center"/>
          </w:tcPr>
          <w:p w:rsidR="000B3AEB" w:rsidRPr="00BE46C2" w:rsidRDefault="000B3AE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0B3AEB" w:rsidRPr="00BE46C2" w:rsidRDefault="000B3AEB" w:rsidP="00BE46C2">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BE46C2">
              <w:rPr>
                <w:rFonts w:ascii="Arabic Typesetting" w:hAnsi="Arabic Typesetting" w:cs="Arabic Typesetting" w:hint="cs"/>
                <w:sz w:val="28"/>
                <w:szCs w:val="28"/>
                <w:rtl/>
              </w:rPr>
              <w:t>260</w:t>
            </w:r>
          </w:p>
        </w:tc>
      </w:tr>
      <w:tr w:rsidR="00282279" w:rsidRPr="00BE46C2" w:rsidTr="00B244C6">
        <w:trPr>
          <w:cantSplit/>
        </w:trPr>
        <w:tc>
          <w:tcPr>
            <w:tcW w:w="992" w:type="dxa"/>
            <w:shd w:val="clear" w:color="auto" w:fill="auto"/>
            <w:noWrap/>
            <w:vAlign w:val="center"/>
          </w:tcPr>
          <w:p w:rsidR="00282279" w:rsidRPr="00BE46C2" w:rsidRDefault="00C7712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10-2014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الميزانية العادية </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r w:rsidR="00C77120" w:rsidRPr="00BE46C2">
              <w:rPr>
                <w:rFonts w:ascii="Arabic Typesetting" w:hAnsi="Arabic Typesetting" w:cs="Arabic Typesetting" w:hint="cs"/>
                <w:sz w:val="28"/>
                <w:szCs w:val="28"/>
                <w:rtl/>
              </w:rPr>
              <w:t xml:space="preserve"> </w:t>
            </w:r>
          </w:p>
        </w:tc>
        <w:tc>
          <w:tcPr>
            <w:tcW w:w="709" w:type="dxa"/>
            <w:shd w:val="clear" w:color="auto" w:fill="auto"/>
            <w:noWrap/>
            <w:vAlign w:val="center"/>
          </w:tcPr>
          <w:p w:rsidR="00282279" w:rsidRPr="00BE46C2" w:rsidRDefault="00C7712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282279" w:rsidRPr="00BE46C2" w:rsidRDefault="001C207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ندوة </w:t>
            </w:r>
            <w:r w:rsidR="00282279" w:rsidRPr="00BE46C2">
              <w:rPr>
                <w:rFonts w:ascii="Arabic Typesetting" w:hAnsi="Arabic Typesetting" w:cs="Arabic Typesetting"/>
                <w:sz w:val="28"/>
                <w:szCs w:val="28"/>
                <w:rtl/>
              </w:rPr>
              <w:t xml:space="preserve">إقليمية بشأن معاهدة البراءات لفائدة </w:t>
            </w:r>
            <w:r w:rsidR="00C77120" w:rsidRPr="00BE46C2">
              <w:rPr>
                <w:rFonts w:ascii="Arabic Typesetting" w:hAnsi="Arabic Typesetting" w:cs="Arabic Typesetting" w:hint="cs"/>
                <w:sz w:val="28"/>
                <w:szCs w:val="28"/>
                <w:rtl/>
              </w:rPr>
              <w:t>ا</w:t>
            </w:r>
            <w:r w:rsidR="00C77120" w:rsidRPr="00BE46C2">
              <w:rPr>
                <w:rFonts w:ascii="Arabic Typesetting" w:hAnsi="Arabic Typesetting" w:cs="Arabic Typesetting"/>
                <w:sz w:val="28"/>
                <w:szCs w:val="28"/>
                <w:rtl/>
              </w:rPr>
              <w:t>لبلدان الأفريقية الناطقة بالبرتغالية</w:t>
            </w:r>
          </w:p>
        </w:tc>
        <w:tc>
          <w:tcPr>
            <w:tcW w:w="2204" w:type="dxa"/>
            <w:shd w:val="clear" w:color="auto" w:fill="auto"/>
            <w:vAlign w:val="center"/>
          </w:tcPr>
          <w:p w:rsidR="00282279" w:rsidRPr="00BE46C2" w:rsidRDefault="00466235" w:rsidP="00EF745E">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المنظمة الإقليمية الأفريقية للملكية الفكرية (</w:t>
            </w:r>
            <w:proofErr w:type="spellStart"/>
            <w:r w:rsidRPr="00BE46C2">
              <w:rPr>
                <w:rFonts w:ascii="Arabic Typesetting" w:hAnsi="Arabic Typesetting" w:cs="Arabic Typesetting"/>
                <w:sz w:val="28"/>
                <w:szCs w:val="28"/>
                <w:rtl/>
              </w:rPr>
              <w:t>الأريبو</w:t>
            </w:r>
            <w:proofErr w:type="spellEnd"/>
            <w:r w:rsidRPr="00BE46C2">
              <w:rPr>
                <w:rFonts w:ascii="Arabic Typesetting" w:hAnsi="Arabic Typesetting" w:cs="Arabic Typesetting"/>
                <w:sz w:val="28"/>
                <w:szCs w:val="28"/>
                <w:rtl/>
              </w:rPr>
              <w:t>)</w:t>
            </w:r>
          </w:p>
        </w:tc>
        <w:tc>
          <w:tcPr>
            <w:tcW w:w="1235" w:type="dxa"/>
            <w:shd w:val="clear" w:color="auto" w:fill="auto"/>
            <w:noWrap/>
            <w:vAlign w:val="center"/>
          </w:tcPr>
          <w:p w:rsidR="00282279" w:rsidRPr="00BE46C2" w:rsidRDefault="0046623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سان تومي وبرينسيبي (</w:t>
            </w:r>
            <w:r w:rsidRPr="00BE46C2">
              <w:rPr>
                <w:rFonts w:ascii="Arabic Typesetting" w:hAnsi="Arabic Typesetting" w:cs="Arabic Typesetting"/>
                <w:sz w:val="28"/>
                <w:szCs w:val="28"/>
              </w:rPr>
              <w:t>ST</w:t>
            </w:r>
            <w:r w:rsidRPr="00BE46C2">
              <w:rPr>
                <w:rFonts w:ascii="Arabic Typesetting" w:hAnsi="Arabic Typesetting" w:cs="Arabic Typesetting"/>
                <w:sz w:val="28"/>
                <w:szCs w:val="28"/>
                <w:rtl/>
              </w:rPr>
              <w:t>)</w:t>
            </w:r>
          </w:p>
        </w:tc>
        <w:tc>
          <w:tcPr>
            <w:tcW w:w="2268" w:type="dxa"/>
            <w:shd w:val="clear" w:color="auto" w:fill="auto"/>
            <w:vAlign w:val="center"/>
          </w:tcPr>
          <w:p w:rsidR="00282279" w:rsidRPr="00BE46C2" w:rsidRDefault="00CB1C3A"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سان تومي وبرينسيبي</w:t>
            </w:r>
            <w:r w:rsidRPr="00BE46C2">
              <w:rPr>
                <w:rFonts w:ascii="Arabic Typesetting" w:hAnsi="Arabic Typesetting" w:cs="Arabic Typesetting" w:hint="cs"/>
                <w:sz w:val="28"/>
                <w:szCs w:val="28"/>
                <w:rtl/>
              </w:rPr>
              <w:t xml:space="preserve"> </w:t>
            </w:r>
            <w:r w:rsidR="00466235" w:rsidRPr="00BE46C2">
              <w:rPr>
                <w:rFonts w:ascii="Arabic Typesetting" w:hAnsi="Arabic Typesetting" w:cs="Arabic Typesetting"/>
                <w:sz w:val="28"/>
                <w:szCs w:val="28"/>
                <w:rtl/>
              </w:rPr>
              <w:t>(</w:t>
            </w:r>
            <w:r w:rsidR="00466235" w:rsidRPr="00BE46C2">
              <w:rPr>
                <w:rFonts w:ascii="Arabic Typesetting" w:hAnsi="Arabic Typesetting" w:cs="Arabic Typesetting"/>
                <w:sz w:val="28"/>
                <w:szCs w:val="28"/>
              </w:rPr>
              <w:t>ST</w:t>
            </w:r>
            <w:r w:rsidR="00466235"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00466235" w:rsidRPr="00BE46C2">
              <w:rPr>
                <w:rFonts w:ascii="Arabic Typesetting" w:hAnsi="Arabic Typesetting" w:cs="Arabic Typesetting"/>
                <w:sz w:val="28"/>
                <w:szCs w:val="28"/>
                <w:rtl/>
              </w:rPr>
              <w:t xml:space="preserve"> </w:t>
            </w:r>
            <w:r w:rsidR="00674C42" w:rsidRPr="00BE46C2">
              <w:rPr>
                <w:rFonts w:ascii="Arabic Typesetting" w:hAnsi="Arabic Typesetting" w:cs="Arabic Typesetting"/>
                <w:sz w:val="28"/>
                <w:szCs w:val="28"/>
                <w:rtl/>
              </w:rPr>
              <w:t>أنغولا (</w:t>
            </w:r>
            <w:r w:rsidR="00674C42" w:rsidRPr="00BE46C2">
              <w:rPr>
                <w:rFonts w:ascii="Arabic Typesetting" w:hAnsi="Arabic Typesetting" w:cs="Arabic Typesetting"/>
                <w:sz w:val="28"/>
                <w:szCs w:val="28"/>
              </w:rPr>
              <w:t>AO</w:t>
            </w:r>
            <w:r w:rsidR="00674C42" w:rsidRPr="00BE46C2">
              <w:rPr>
                <w:rFonts w:ascii="Arabic Typesetting" w:hAnsi="Arabic Typesetting" w:cs="Arabic Typesetting"/>
                <w:sz w:val="28"/>
                <w:szCs w:val="28"/>
                <w:rtl/>
              </w:rPr>
              <w:t>)</w:t>
            </w:r>
            <w:r w:rsidR="00674C42" w:rsidRPr="00BE46C2">
              <w:rPr>
                <w:rFonts w:ascii="Arabic Typesetting" w:hAnsi="Arabic Typesetting" w:cs="Arabic Typesetting" w:hint="cs"/>
                <w:sz w:val="28"/>
                <w:szCs w:val="28"/>
                <w:rtl/>
              </w:rPr>
              <w:t>،</w:t>
            </w:r>
            <w:r w:rsidR="00674C42" w:rsidRPr="00BE46C2">
              <w:rPr>
                <w:rtl/>
              </w:rPr>
              <w:t xml:space="preserve"> </w:t>
            </w:r>
            <w:proofErr w:type="spellStart"/>
            <w:r w:rsidR="00674C42" w:rsidRPr="00BE46C2">
              <w:rPr>
                <w:rFonts w:ascii="Arabic Typesetting" w:hAnsi="Arabic Typesetting" w:cs="Arabic Typesetting"/>
                <w:sz w:val="28"/>
                <w:szCs w:val="28"/>
                <w:rtl/>
              </w:rPr>
              <w:t>كابو</w:t>
            </w:r>
            <w:proofErr w:type="spellEnd"/>
            <w:r w:rsidR="00674C42" w:rsidRPr="00BE46C2">
              <w:rPr>
                <w:rFonts w:ascii="Arabic Typesetting" w:hAnsi="Arabic Typesetting" w:cs="Arabic Typesetting"/>
                <w:sz w:val="28"/>
                <w:szCs w:val="28"/>
                <w:rtl/>
              </w:rPr>
              <w:t xml:space="preserve"> فيردي (</w:t>
            </w:r>
            <w:r w:rsidR="00674C42" w:rsidRPr="00BE46C2">
              <w:rPr>
                <w:rFonts w:ascii="Arabic Typesetting" w:hAnsi="Arabic Typesetting" w:cs="Arabic Typesetting"/>
                <w:sz w:val="28"/>
                <w:szCs w:val="28"/>
              </w:rPr>
              <w:t>CV</w:t>
            </w:r>
            <w:r w:rsidR="00674C42" w:rsidRPr="00BE46C2">
              <w:rPr>
                <w:rFonts w:ascii="Arabic Typesetting" w:hAnsi="Arabic Typesetting" w:cs="Arabic Typesetting"/>
                <w:sz w:val="28"/>
                <w:szCs w:val="28"/>
                <w:rtl/>
              </w:rPr>
              <w:t>)</w:t>
            </w:r>
            <w:r w:rsidR="00674C42" w:rsidRPr="00BE46C2">
              <w:rPr>
                <w:rFonts w:ascii="Arabic Typesetting" w:hAnsi="Arabic Typesetting" w:cs="Arabic Typesetting" w:hint="cs"/>
                <w:sz w:val="28"/>
                <w:szCs w:val="28"/>
                <w:rtl/>
              </w:rPr>
              <w:t xml:space="preserve">، موزامبيق </w:t>
            </w:r>
            <w:r w:rsidR="00674C42" w:rsidRPr="00BE46C2">
              <w:rPr>
                <w:rFonts w:ascii="Arabic Typesetting" w:hAnsi="Arabic Typesetting" w:cs="Arabic Typesetting"/>
                <w:sz w:val="28"/>
                <w:szCs w:val="28"/>
                <w:rtl/>
              </w:rPr>
              <w:t>(</w:t>
            </w:r>
            <w:r w:rsidR="00674C42" w:rsidRPr="00BE46C2">
              <w:rPr>
                <w:rFonts w:ascii="Arabic Typesetting" w:hAnsi="Arabic Typesetting" w:cs="Arabic Typesetting"/>
                <w:sz w:val="28"/>
                <w:szCs w:val="28"/>
              </w:rPr>
              <w:t>MZ</w:t>
            </w:r>
            <w:r w:rsidR="00674C42"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r w:rsidR="00CB1C3A" w:rsidRPr="00BE46C2">
              <w:rPr>
                <w:rFonts w:ascii="Arabic Typesetting" w:hAnsi="Arabic Typesetting" w:cs="Arabic Typesetting" w:hint="cs"/>
                <w:sz w:val="28"/>
                <w:szCs w:val="28"/>
                <w:rtl/>
              </w:rPr>
              <w:t>+ مستخدمون</w:t>
            </w:r>
          </w:p>
        </w:tc>
        <w:tc>
          <w:tcPr>
            <w:tcW w:w="851" w:type="dxa"/>
            <w:shd w:val="clear" w:color="auto" w:fill="auto"/>
            <w:noWrap/>
            <w:vAlign w:val="center"/>
          </w:tcPr>
          <w:p w:rsidR="00282279" w:rsidRPr="00BE46C2" w:rsidRDefault="00CB1C3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25</w:t>
            </w:r>
          </w:p>
        </w:tc>
      </w:tr>
      <w:tr w:rsidR="003819C8" w:rsidRPr="00BE46C2" w:rsidTr="00B244C6">
        <w:trPr>
          <w:cantSplit/>
        </w:trPr>
        <w:tc>
          <w:tcPr>
            <w:tcW w:w="992" w:type="dxa"/>
            <w:shd w:val="clear" w:color="auto" w:fill="auto"/>
            <w:noWrap/>
            <w:vAlign w:val="center"/>
          </w:tcPr>
          <w:p w:rsidR="003819C8"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10-2014</w:t>
            </w:r>
          </w:p>
        </w:tc>
        <w:tc>
          <w:tcPr>
            <w:tcW w:w="1418" w:type="dxa"/>
            <w:shd w:val="clear" w:color="auto" w:fill="auto"/>
            <w:noWrap/>
            <w:vAlign w:val="center"/>
          </w:tcPr>
          <w:p w:rsidR="003819C8"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3819C8"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3819C8"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3819C8"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ندوة الويبو الوطنية </w:t>
            </w:r>
            <w:r w:rsidRPr="00BE46C2">
              <w:rPr>
                <w:rFonts w:ascii="Arabic Typesetting" w:hAnsi="Arabic Typesetting" w:cs="Arabic Typesetting" w:hint="cs"/>
                <w:sz w:val="28"/>
                <w:szCs w:val="28"/>
                <w:rtl/>
              </w:rPr>
              <w:t>بشأن</w:t>
            </w:r>
            <w:r w:rsidRPr="00BE46C2">
              <w:rPr>
                <w:rFonts w:ascii="Arabic Typesetting" w:hAnsi="Arabic Typesetting" w:cs="Arabic Typesetting"/>
                <w:sz w:val="28"/>
                <w:szCs w:val="28"/>
                <w:rtl/>
              </w:rPr>
              <w:t xml:space="preserve"> معاهدة التعاون بشأن البراءات</w:t>
            </w:r>
          </w:p>
        </w:tc>
        <w:tc>
          <w:tcPr>
            <w:tcW w:w="2204" w:type="dxa"/>
            <w:shd w:val="clear" w:color="auto" w:fill="auto"/>
            <w:vAlign w:val="center"/>
          </w:tcPr>
          <w:p w:rsidR="003819C8"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rPr>
            </w:pPr>
          </w:p>
        </w:tc>
        <w:tc>
          <w:tcPr>
            <w:tcW w:w="1235" w:type="dxa"/>
            <w:shd w:val="clear" w:color="auto" w:fill="auto"/>
            <w:noWrap/>
            <w:vAlign w:val="center"/>
          </w:tcPr>
          <w:p w:rsidR="003819C8" w:rsidRPr="00BE46C2" w:rsidRDefault="003819C8"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كينيا </w:t>
            </w:r>
            <w:r w:rsidRPr="00BE46C2">
              <w:rPr>
                <w:rFonts w:ascii="Arabic Typesetting" w:hAnsi="Arabic Typesetting" w:cs="Arabic Typesetting"/>
                <w:sz w:val="28"/>
                <w:szCs w:val="28"/>
              </w:rPr>
              <w:t>(KE)</w:t>
            </w:r>
          </w:p>
        </w:tc>
        <w:tc>
          <w:tcPr>
            <w:tcW w:w="2268" w:type="dxa"/>
            <w:shd w:val="clear" w:color="auto" w:fill="auto"/>
            <w:vAlign w:val="center"/>
          </w:tcPr>
          <w:p w:rsidR="003819C8" w:rsidRPr="00BE46C2" w:rsidRDefault="003819C8"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كينيا </w:t>
            </w:r>
            <w:r w:rsidRPr="00BE46C2">
              <w:rPr>
                <w:rFonts w:ascii="Arabic Typesetting" w:hAnsi="Arabic Typesetting" w:cs="Arabic Typesetting"/>
                <w:sz w:val="28"/>
                <w:szCs w:val="28"/>
              </w:rPr>
              <w:t>(KE)</w:t>
            </w:r>
          </w:p>
        </w:tc>
        <w:tc>
          <w:tcPr>
            <w:tcW w:w="1276" w:type="dxa"/>
            <w:shd w:val="clear" w:color="auto" w:fill="auto"/>
            <w:noWrap/>
            <w:vAlign w:val="center"/>
          </w:tcPr>
          <w:p w:rsidR="003819C8" w:rsidRPr="00BE46C2" w:rsidRDefault="003819C8"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3819C8"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BE46C2">
              <w:rPr>
                <w:rFonts w:ascii="Arabic Typesetting" w:hAnsi="Arabic Typesetting" w:cs="Arabic Typesetting"/>
                <w:sz w:val="28"/>
                <w:szCs w:val="28"/>
              </w:rPr>
              <w:t>25</w:t>
            </w:r>
            <w:r w:rsidRPr="00BE46C2">
              <w:rPr>
                <w:rFonts w:ascii="Arabic Typesetting" w:hAnsi="Arabic Typesetting" w:cs="Arabic Typesetting"/>
                <w:sz w:val="28"/>
                <w:szCs w:val="28"/>
                <w:rtl/>
              </w:rPr>
              <w:t xml:space="preserve"> </w:t>
            </w:r>
          </w:p>
        </w:tc>
      </w:tr>
      <w:tr w:rsidR="00282279" w:rsidRPr="00BE46C2" w:rsidTr="00B244C6">
        <w:trPr>
          <w:cantSplit/>
        </w:trPr>
        <w:tc>
          <w:tcPr>
            <w:tcW w:w="992" w:type="dxa"/>
            <w:shd w:val="clear" w:color="auto" w:fill="auto"/>
            <w:noWrap/>
            <w:vAlign w:val="center"/>
          </w:tcPr>
          <w:p w:rsidR="00282279" w:rsidRPr="00BE46C2" w:rsidRDefault="00FE3CC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10-2014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1F5D45"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282279" w:rsidRPr="00BE46C2" w:rsidRDefault="003819C8"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بشأن معاهدة البراءات</w:t>
            </w:r>
          </w:p>
        </w:tc>
        <w:tc>
          <w:tcPr>
            <w:tcW w:w="2204"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p>
        </w:tc>
        <w:tc>
          <w:tcPr>
            <w:tcW w:w="1235" w:type="dxa"/>
            <w:shd w:val="clear" w:color="auto" w:fill="auto"/>
            <w:noWrap/>
            <w:vAlign w:val="center"/>
          </w:tcPr>
          <w:p w:rsidR="00282279" w:rsidRPr="00BE46C2" w:rsidRDefault="00DB53A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بلغاريا (</w:t>
            </w:r>
            <w:r w:rsidRPr="00BE46C2">
              <w:rPr>
                <w:rFonts w:ascii="Arabic Typesetting" w:hAnsi="Arabic Typesetting" w:cs="Arabic Typesetting"/>
                <w:sz w:val="28"/>
                <w:szCs w:val="28"/>
              </w:rPr>
              <w:t>BG</w:t>
            </w:r>
            <w:r w:rsidRPr="00BE46C2">
              <w:rPr>
                <w:rFonts w:ascii="Arabic Typesetting" w:hAnsi="Arabic Typesetting" w:cs="Arabic Typesetting"/>
                <w:sz w:val="28"/>
                <w:szCs w:val="28"/>
                <w:rtl/>
              </w:rPr>
              <w:t>)</w:t>
            </w:r>
          </w:p>
        </w:tc>
        <w:tc>
          <w:tcPr>
            <w:tcW w:w="2268" w:type="dxa"/>
            <w:shd w:val="clear" w:color="auto" w:fill="auto"/>
            <w:vAlign w:val="center"/>
          </w:tcPr>
          <w:p w:rsidR="00282279" w:rsidRPr="00BE46C2" w:rsidRDefault="00DB53A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بلغاريا (</w:t>
            </w:r>
            <w:r w:rsidRPr="00BE46C2">
              <w:rPr>
                <w:rFonts w:ascii="Arabic Typesetting" w:hAnsi="Arabic Typesetting" w:cs="Arabic Typesetting"/>
                <w:sz w:val="28"/>
                <w:szCs w:val="28"/>
              </w:rPr>
              <w:t>BG</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DB53A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282279" w:rsidRPr="00BE46C2" w:rsidRDefault="00D0027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45</w:t>
            </w:r>
            <w:r w:rsidR="00282279" w:rsidRPr="00BE46C2">
              <w:rPr>
                <w:rFonts w:ascii="Arabic Typesetting" w:hAnsi="Arabic Typesetting" w:cs="Arabic Typesetting"/>
                <w:sz w:val="28"/>
                <w:szCs w:val="28"/>
                <w:rtl/>
              </w:rPr>
              <w:t xml:space="preserve"> </w:t>
            </w:r>
          </w:p>
        </w:tc>
      </w:tr>
      <w:tr w:rsidR="00282279" w:rsidRPr="00BE46C2" w:rsidTr="00BD073B">
        <w:trPr>
          <w:cantSplit/>
        </w:trPr>
        <w:tc>
          <w:tcPr>
            <w:tcW w:w="992" w:type="dxa"/>
            <w:shd w:val="clear" w:color="auto" w:fill="auto"/>
            <w:noWrap/>
            <w:vAlign w:val="center"/>
          </w:tcPr>
          <w:p w:rsidR="00282279" w:rsidRPr="00BE46C2" w:rsidRDefault="00D0027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11-2014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D0027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باء، جيم</w:t>
            </w:r>
          </w:p>
        </w:tc>
        <w:tc>
          <w:tcPr>
            <w:tcW w:w="2231" w:type="dxa"/>
            <w:shd w:val="clear" w:color="auto" w:fill="auto"/>
            <w:vAlign w:val="center"/>
          </w:tcPr>
          <w:p w:rsidR="00282279" w:rsidRPr="00BE46C2" w:rsidRDefault="004F0499" w:rsidP="006734E5">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ندو</w:t>
            </w:r>
            <w:r w:rsidR="008C02EA" w:rsidRPr="00BE46C2">
              <w:rPr>
                <w:rFonts w:ascii="Arabic Typesetting" w:hAnsi="Arabic Typesetting" w:cs="Arabic Typesetting" w:hint="cs"/>
                <w:sz w:val="28"/>
                <w:szCs w:val="28"/>
                <w:rtl/>
              </w:rPr>
              <w:t xml:space="preserve">ة </w:t>
            </w:r>
            <w:r w:rsidRPr="00BE46C2">
              <w:rPr>
                <w:rFonts w:ascii="Arabic Typesetting" w:hAnsi="Arabic Typesetting" w:cs="Arabic Typesetting" w:hint="cs"/>
                <w:sz w:val="28"/>
                <w:szCs w:val="28"/>
                <w:rtl/>
              </w:rPr>
              <w:t>متقدمة</w:t>
            </w:r>
            <w:r w:rsidR="00282279" w:rsidRPr="00BE46C2">
              <w:rPr>
                <w:rFonts w:ascii="Arabic Typesetting" w:hAnsi="Arabic Typesetting" w:cs="Arabic Typesetting"/>
                <w:sz w:val="28"/>
                <w:szCs w:val="28"/>
                <w:rtl/>
              </w:rPr>
              <w:t xml:space="preserve"> بشأن معاهدة البراءات </w:t>
            </w:r>
            <w:r w:rsidR="001C207A" w:rsidRPr="00BE46C2">
              <w:rPr>
                <w:rFonts w:ascii="Arabic Typesetting" w:hAnsi="Arabic Typesetting" w:cs="Arabic Typesetting" w:hint="cs"/>
                <w:sz w:val="28"/>
                <w:szCs w:val="28"/>
                <w:rtl/>
              </w:rPr>
              <w:t>ن</w:t>
            </w:r>
            <w:r w:rsidRPr="00BE46C2">
              <w:rPr>
                <w:rFonts w:ascii="Arabic Typesetting" w:hAnsi="Arabic Typesetting" w:cs="Arabic Typesetting" w:hint="cs"/>
                <w:sz w:val="28"/>
                <w:szCs w:val="28"/>
                <w:rtl/>
              </w:rPr>
              <w:t>ظ</w:t>
            </w:r>
            <w:r w:rsidR="006734E5">
              <w:rPr>
                <w:rFonts w:ascii="Arabic Typesetting" w:hAnsi="Arabic Typesetting" w:cs="Arabic Typesetting" w:hint="cs"/>
                <w:sz w:val="28"/>
                <w:szCs w:val="28"/>
                <w:rtl/>
              </w:rPr>
              <w:t>مت</w:t>
            </w:r>
            <w:r w:rsidRPr="00BE46C2">
              <w:rPr>
                <w:rFonts w:ascii="Arabic Typesetting" w:hAnsi="Arabic Typesetting" w:cs="Arabic Typesetting" w:hint="cs"/>
                <w:sz w:val="28"/>
                <w:szCs w:val="28"/>
                <w:rtl/>
              </w:rPr>
              <w:t>ها الويبو بالتعاون مع</w:t>
            </w:r>
            <w:r w:rsidRPr="00BE46C2">
              <w:rPr>
                <w:rtl/>
              </w:rPr>
              <w:t xml:space="preserve"> </w:t>
            </w:r>
            <w:r w:rsidRPr="00BE46C2">
              <w:rPr>
                <w:rFonts w:ascii="Arabic Typesetting" w:hAnsi="Arabic Typesetting" w:cs="Arabic Typesetting"/>
                <w:sz w:val="28"/>
                <w:szCs w:val="28"/>
                <w:rtl/>
              </w:rPr>
              <w:t xml:space="preserve">المنظمة </w:t>
            </w:r>
            <w:proofErr w:type="spellStart"/>
            <w:r w:rsidR="006734E5" w:rsidRPr="00BE46C2">
              <w:rPr>
                <w:rFonts w:ascii="Arabic Typesetting" w:hAnsi="Arabic Typesetting" w:cs="Arabic Typesetting"/>
                <w:sz w:val="28"/>
                <w:szCs w:val="28"/>
                <w:rtl/>
              </w:rPr>
              <w:t>الهيلينية</w:t>
            </w:r>
            <w:proofErr w:type="spellEnd"/>
            <w:r w:rsidR="006734E5"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للملكية الصناعية </w:t>
            </w:r>
            <w:r w:rsidRPr="00BE46C2">
              <w:rPr>
                <w:rFonts w:ascii="Arabic Typesetting" w:hAnsi="Arabic Typesetting" w:cs="Arabic Typesetting"/>
                <w:sz w:val="28"/>
                <w:szCs w:val="28"/>
                <w:rtl/>
                <w:lang w:bidi="ar-EG"/>
              </w:rPr>
              <w:t>(</w:t>
            </w:r>
            <w:r w:rsidRPr="00BE46C2">
              <w:rPr>
                <w:rFonts w:ascii="Arabic Typesetting" w:hAnsi="Arabic Typesetting" w:cs="Arabic Typesetting"/>
                <w:sz w:val="28"/>
                <w:szCs w:val="28"/>
                <w:lang w:bidi="ar-EG"/>
              </w:rPr>
              <w:t>OBI</w:t>
            </w:r>
            <w:r w:rsidRPr="00BE46C2">
              <w:rPr>
                <w:rFonts w:ascii="Arabic Typesetting" w:hAnsi="Arabic Typesetting" w:cs="Arabic Typesetting"/>
                <w:sz w:val="28"/>
                <w:szCs w:val="28"/>
                <w:rtl/>
                <w:lang w:bidi="ar-EG"/>
              </w:rPr>
              <w:t>)</w:t>
            </w:r>
          </w:p>
        </w:tc>
        <w:tc>
          <w:tcPr>
            <w:tcW w:w="2204" w:type="dxa"/>
            <w:shd w:val="clear" w:color="auto" w:fill="auto"/>
            <w:vAlign w:val="center"/>
          </w:tcPr>
          <w:p w:rsidR="00282279" w:rsidRPr="00BE46C2" w:rsidRDefault="004F0499" w:rsidP="006734E5">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المنظمة </w:t>
            </w:r>
            <w:proofErr w:type="spellStart"/>
            <w:r w:rsidR="006734E5" w:rsidRPr="00BE46C2">
              <w:rPr>
                <w:rFonts w:ascii="Arabic Typesetting" w:hAnsi="Arabic Typesetting" w:cs="Arabic Typesetting"/>
                <w:sz w:val="28"/>
                <w:szCs w:val="28"/>
                <w:rtl/>
              </w:rPr>
              <w:t>الهيلينية</w:t>
            </w:r>
            <w:proofErr w:type="spellEnd"/>
            <w:r w:rsidR="006734E5"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tl/>
              </w:rPr>
              <w:t>للملكية الصناعية (</w:t>
            </w:r>
            <w:r w:rsidRPr="00BE46C2">
              <w:rPr>
                <w:rFonts w:ascii="Arabic Typesetting" w:hAnsi="Arabic Typesetting" w:cs="Arabic Typesetting"/>
                <w:sz w:val="28"/>
                <w:szCs w:val="28"/>
              </w:rPr>
              <w:t>OBI</w:t>
            </w:r>
            <w:r w:rsidRPr="00BE46C2">
              <w:rPr>
                <w:rFonts w:ascii="Arabic Typesetting" w:hAnsi="Arabic Typesetting" w:cs="Arabic Typesetting"/>
                <w:sz w:val="28"/>
                <w:szCs w:val="28"/>
                <w:rtl/>
              </w:rPr>
              <w:t>)</w:t>
            </w:r>
          </w:p>
        </w:tc>
        <w:tc>
          <w:tcPr>
            <w:tcW w:w="1235" w:type="dxa"/>
            <w:shd w:val="clear" w:color="auto" w:fill="auto"/>
            <w:noWrap/>
            <w:vAlign w:val="center"/>
          </w:tcPr>
          <w:p w:rsidR="00282279" w:rsidRPr="00BE46C2" w:rsidRDefault="004F049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اليونان (</w:t>
            </w:r>
            <w:r w:rsidRPr="00BE46C2">
              <w:rPr>
                <w:rFonts w:ascii="Arabic Typesetting" w:hAnsi="Arabic Typesetting" w:cs="Arabic Typesetting"/>
                <w:sz w:val="28"/>
                <w:szCs w:val="28"/>
              </w:rPr>
              <w:t>GR</w:t>
            </w:r>
            <w:r w:rsidRPr="00BE46C2">
              <w:rPr>
                <w:rFonts w:ascii="Arabic Typesetting" w:hAnsi="Arabic Typesetting" w:cs="Arabic Typesetting"/>
                <w:sz w:val="28"/>
                <w:szCs w:val="28"/>
                <w:rtl/>
              </w:rPr>
              <w:t>)</w:t>
            </w:r>
          </w:p>
        </w:tc>
        <w:tc>
          <w:tcPr>
            <w:tcW w:w="2268" w:type="dxa"/>
            <w:shd w:val="clear" w:color="auto" w:fill="auto"/>
            <w:noWrap/>
            <w:vAlign w:val="center"/>
          </w:tcPr>
          <w:p w:rsidR="00282279" w:rsidRPr="00BE46C2" w:rsidRDefault="004F049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اليونان (</w:t>
            </w:r>
            <w:r w:rsidRPr="00BE46C2">
              <w:rPr>
                <w:rFonts w:ascii="Arabic Typesetting" w:hAnsi="Arabic Typesetting" w:cs="Arabic Typesetting"/>
                <w:sz w:val="28"/>
                <w:szCs w:val="28"/>
              </w:rPr>
              <w:t>GR</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DB53A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282279" w:rsidRPr="00BE46C2" w:rsidRDefault="004F049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35</w:t>
            </w:r>
          </w:p>
        </w:tc>
      </w:tr>
      <w:tr w:rsidR="00282279" w:rsidRPr="00BE46C2" w:rsidTr="00BD073B">
        <w:trPr>
          <w:cantSplit/>
        </w:trPr>
        <w:tc>
          <w:tcPr>
            <w:tcW w:w="992" w:type="dxa"/>
            <w:shd w:val="clear" w:color="auto" w:fill="auto"/>
            <w:noWrap/>
            <w:vAlign w:val="center"/>
          </w:tcPr>
          <w:p w:rsidR="00282279" w:rsidRPr="00BE46C2" w:rsidRDefault="004F049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11-2014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D0027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جيم</w:t>
            </w:r>
            <w:r w:rsidR="00D0027E" w:rsidRPr="00BE46C2">
              <w:rPr>
                <w:rFonts w:ascii="Arabic Typesetting" w:hAnsi="Arabic Typesetting" w:cs="Arabic Typesetting" w:hint="cs"/>
                <w:sz w:val="28"/>
                <w:szCs w:val="28"/>
                <w:rtl/>
              </w:rPr>
              <w:t>، دال</w:t>
            </w:r>
          </w:p>
        </w:tc>
        <w:tc>
          <w:tcPr>
            <w:tcW w:w="2231" w:type="dxa"/>
            <w:shd w:val="clear" w:color="auto" w:fill="auto"/>
            <w:vAlign w:val="center"/>
          </w:tcPr>
          <w:p w:rsidR="00282279" w:rsidRPr="00BE46C2" w:rsidRDefault="004F0499" w:rsidP="006B5937">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تدريب</w:t>
            </w:r>
            <w:r w:rsidR="00282279" w:rsidRPr="00BE46C2">
              <w:rPr>
                <w:rFonts w:ascii="Arabic Typesetting" w:hAnsi="Arabic Typesetting" w:cs="Arabic Typesetting"/>
                <w:sz w:val="28"/>
                <w:szCs w:val="28"/>
                <w:rtl/>
              </w:rPr>
              <w:t xml:space="preserve"> </w:t>
            </w:r>
            <w:r w:rsidR="008C02EA" w:rsidRPr="00BE46C2">
              <w:rPr>
                <w:rFonts w:ascii="Arabic Typesetting" w:hAnsi="Arabic Typesetting" w:cs="Arabic Typesetting" w:hint="cs"/>
                <w:sz w:val="28"/>
                <w:szCs w:val="28"/>
                <w:rtl/>
              </w:rPr>
              <w:t>على استخدام</w:t>
            </w:r>
            <w:r w:rsidR="00282279" w:rsidRPr="00BE46C2">
              <w:rPr>
                <w:rFonts w:ascii="Arabic Typesetting" w:hAnsi="Arabic Typesetting" w:cs="Arabic Typesetting"/>
                <w:sz w:val="28"/>
                <w:szCs w:val="28"/>
                <w:rtl/>
              </w:rPr>
              <w:t xml:space="preserve"> معاهدة البراءات</w:t>
            </w:r>
            <w:r w:rsidRPr="00BE46C2">
              <w:rPr>
                <w:rFonts w:ascii="Arabic Typesetting" w:hAnsi="Arabic Typesetting" w:cs="Arabic Typesetting" w:hint="cs"/>
                <w:sz w:val="28"/>
                <w:szCs w:val="28"/>
                <w:rtl/>
              </w:rPr>
              <w:t xml:space="preserve"> ومقدمة عن </w:t>
            </w:r>
            <w:r w:rsidR="008C02EA" w:rsidRPr="00BE46C2">
              <w:rPr>
                <w:rFonts w:ascii="Arabic Typesetting" w:hAnsi="Arabic Typesetting" w:cs="Arabic Typesetting" w:hint="cs"/>
                <w:sz w:val="28"/>
                <w:szCs w:val="28"/>
                <w:rtl/>
              </w:rPr>
              <w:t xml:space="preserve">نظام </w:t>
            </w:r>
            <w:r w:rsidR="001C207A" w:rsidRPr="00BE46C2">
              <w:rPr>
                <w:rFonts w:ascii="Arabic Typesetting" w:hAnsi="Arabic Typesetting" w:cs="Arabic Typesetting" w:hint="cs"/>
                <w:sz w:val="28"/>
                <w:szCs w:val="28"/>
                <w:rtl/>
              </w:rPr>
              <w:t xml:space="preserve">الخدمات الشبكية </w:t>
            </w:r>
            <w:r w:rsidRPr="00BE46C2">
              <w:rPr>
                <w:rFonts w:ascii="Arabic Typesetting" w:hAnsi="Arabic Typesetting" w:cs="Arabic Typesetting"/>
                <w:sz w:val="28"/>
                <w:szCs w:val="28"/>
                <w:rtl/>
              </w:rPr>
              <w:t>لمعاهدة البراءات</w:t>
            </w:r>
            <w:r w:rsidRPr="00BE46C2">
              <w:rPr>
                <w:rFonts w:ascii="Arabic Typesetting" w:hAnsi="Arabic Typesetting" w:cs="Arabic Typesetting" w:hint="cs"/>
                <w:sz w:val="28"/>
                <w:szCs w:val="28"/>
                <w:rtl/>
              </w:rPr>
              <w:t xml:space="preserve"> </w:t>
            </w:r>
            <w:r w:rsidR="006B5937">
              <w:rPr>
                <w:rFonts w:ascii="Arabic Typesetting" w:hAnsi="Arabic Typesetting" w:cs="Arabic Typesetting" w:hint="cs"/>
                <w:sz w:val="28"/>
                <w:szCs w:val="28"/>
                <w:rtl/>
              </w:rPr>
              <w:t>(</w:t>
            </w:r>
            <w:proofErr w:type="spellStart"/>
            <w:r w:rsidR="006B5937" w:rsidRPr="00BE46C2">
              <w:rPr>
                <w:rFonts w:ascii="Arabic Typesetting" w:hAnsi="Arabic Typesetting" w:cs="Arabic Typesetting"/>
                <w:sz w:val="28"/>
                <w:szCs w:val="28"/>
              </w:rPr>
              <w:t>ePCT</w:t>
            </w:r>
            <w:proofErr w:type="spellEnd"/>
            <w:r w:rsidR="006B5937">
              <w:rPr>
                <w:rFonts w:ascii="Arabic Typesetting" w:hAnsi="Arabic Typesetting" w:cs="Arabic Typesetting" w:hint="cs"/>
                <w:sz w:val="28"/>
                <w:szCs w:val="28"/>
                <w:rtl/>
              </w:rPr>
              <w:t>)</w:t>
            </w:r>
          </w:p>
        </w:tc>
        <w:tc>
          <w:tcPr>
            <w:tcW w:w="2204" w:type="dxa"/>
            <w:shd w:val="clear" w:color="auto" w:fill="auto"/>
            <w:vAlign w:val="center"/>
          </w:tcPr>
          <w:p w:rsidR="00282279" w:rsidRPr="00BE46C2" w:rsidRDefault="008C02E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مدينة الملك عبدالعزيز للعلوم والتقنية</w:t>
            </w:r>
            <w:r w:rsidR="00DA07C2" w:rsidRPr="00BE46C2">
              <w:rPr>
                <w:rFonts w:ascii="Arabic Typesetting" w:hAnsi="Arabic Typesetting" w:cs="Arabic Typesetting" w:hint="cs"/>
                <w:sz w:val="28"/>
                <w:szCs w:val="28"/>
                <w:rtl/>
              </w:rPr>
              <w:t xml:space="preserve"> </w:t>
            </w:r>
            <w:r w:rsidR="00DA07C2" w:rsidRPr="00BE46C2">
              <w:rPr>
                <w:rFonts w:ascii="Arabic Typesetting" w:hAnsi="Arabic Typesetting" w:cs="Arabic Typesetting" w:hint="cs"/>
                <w:sz w:val="28"/>
                <w:szCs w:val="28"/>
                <w:rtl/>
                <w:lang w:bidi="ar-EG"/>
              </w:rPr>
              <w:t>(</w:t>
            </w:r>
            <w:r w:rsidRPr="00BE46C2">
              <w:rPr>
                <w:rFonts w:ascii="Arabic Typesetting" w:hAnsi="Arabic Typesetting" w:cs="Arabic Typesetting"/>
                <w:sz w:val="28"/>
                <w:szCs w:val="28"/>
              </w:rPr>
              <w:t xml:space="preserve"> </w:t>
            </w:r>
            <w:r w:rsidR="00DA07C2" w:rsidRPr="00BE46C2">
              <w:rPr>
                <w:rFonts w:ascii="Arabic Typesetting" w:hAnsi="Arabic Typesetting" w:cs="Arabic Typesetting"/>
                <w:sz w:val="28"/>
                <w:szCs w:val="28"/>
              </w:rPr>
              <w:t>(</w:t>
            </w:r>
            <w:r w:rsidRPr="00BE46C2">
              <w:rPr>
                <w:rFonts w:ascii="Arabic Typesetting" w:hAnsi="Arabic Typesetting" w:cs="Arabic Typesetting"/>
                <w:sz w:val="28"/>
                <w:szCs w:val="28"/>
              </w:rPr>
              <w:t>KACST</w:t>
            </w:r>
          </w:p>
        </w:tc>
        <w:tc>
          <w:tcPr>
            <w:tcW w:w="1235" w:type="dxa"/>
            <w:shd w:val="clear" w:color="auto" w:fill="auto"/>
            <w:noWrap/>
            <w:vAlign w:val="center"/>
          </w:tcPr>
          <w:p w:rsidR="00282279" w:rsidRPr="00BE46C2" w:rsidRDefault="008C02E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العربية السعودية </w:t>
            </w:r>
            <w:r w:rsidRPr="00BE46C2">
              <w:rPr>
                <w:rFonts w:ascii="Arabic Typesetting" w:hAnsi="Arabic Typesetting" w:cs="Arabic Typesetting"/>
                <w:sz w:val="28"/>
                <w:szCs w:val="28"/>
              </w:rPr>
              <w:t>(SA)</w:t>
            </w:r>
          </w:p>
        </w:tc>
        <w:tc>
          <w:tcPr>
            <w:tcW w:w="2268" w:type="dxa"/>
            <w:shd w:val="clear" w:color="auto" w:fill="auto"/>
            <w:noWrap/>
            <w:vAlign w:val="center"/>
          </w:tcPr>
          <w:p w:rsidR="00282279" w:rsidRPr="00BE46C2" w:rsidRDefault="008C02E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العربية السعودية </w:t>
            </w:r>
            <w:r w:rsidRPr="00BE46C2">
              <w:rPr>
                <w:rFonts w:ascii="Arabic Typesetting" w:hAnsi="Arabic Typesetting" w:cs="Arabic Typesetting"/>
                <w:sz w:val="28"/>
                <w:szCs w:val="28"/>
              </w:rPr>
              <w:t>(SA)</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282279" w:rsidRPr="00BE46C2" w:rsidRDefault="008C02E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16</w:t>
            </w:r>
          </w:p>
        </w:tc>
      </w:tr>
      <w:tr w:rsidR="00282279" w:rsidRPr="00BE46C2" w:rsidTr="00B244C6">
        <w:trPr>
          <w:cantSplit/>
        </w:trPr>
        <w:tc>
          <w:tcPr>
            <w:tcW w:w="992" w:type="dxa"/>
            <w:shd w:val="clear" w:color="auto" w:fill="auto"/>
            <w:noWrap/>
            <w:vAlign w:val="center"/>
          </w:tcPr>
          <w:p w:rsidR="00282279" w:rsidRPr="00BE46C2" w:rsidRDefault="00F62F6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11-2014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F62F6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باء</w:t>
            </w:r>
          </w:p>
        </w:tc>
        <w:tc>
          <w:tcPr>
            <w:tcW w:w="2231" w:type="dxa"/>
            <w:shd w:val="clear" w:color="auto" w:fill="auto"/>
            <w:vAlign w:val="center"/>
          </w:tcPr>
          <w:p w:rsidR="00282279" w:rsidRPr="00BE46C2" w:rsidRDefault="007B382D"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ندو</w:t>
            </w:r>
            <w:r w:rsidRPr="00BE46C2">
              <w:rPr>
                <w:rFonts w:ascii="Arabic Typesetting" w:hAnsi="Arabic Typesetting" w:cs="Arabic Typesetting" w:hint="cs"/>
                <w:sz w:val="28"/>
                <w:szCs w:val="28"/>
                <w:rtl/>
              </w:rPr>
              <w:t xml:space="preserve">ات جوالة </w:t>
            </w:r>
            <w:r w:rsidR="00282279" w:rsidRPr="00BE46C2">
              <w:rPr>
                <w:rFonts w:ascii="Arabic Typesetting" w:hAnsi="Arabic Typesetting" w:cs="Arabic Typesetting"/>
                <w:sz w:val="28"/>
                <w:szCs w:val="28"/>
                <w:rtl/>
              </w:rPr>
              <w:t>بشأن معاهدة البراءات</w:t>
            </w:r>
          </w:p>
        </w:tc>
        <w:tc>
          <w:tcPr>
            <w:tcW w:w="2204" w:type="dxa"/>
            <w:shd w:val="clear" w:color="auto" w:fill="auto"/>
            <w:vAlign w:val="center"/>
          </w:tcPr>
          <w:p w:rsidR="00282279" w:rsidRPr="00BE46C2" w:rsidRDefault="000F6A8C"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مكتب الإشراف على الصناعة والتجارة (</w:t>
            </w:r>
            <w:r w:rsidRPr="00BE46C2">
              <w:rPr>
                <w:rFonts w:ascii="Arabic Typesetting" w:hAnsi="Arabic Typesetting" w:cs="Arabic Typesetting"/>
                <w:sz w:val="28"/>
                <w:szCs w:val="28"/>
              </w:rPr>
              <w:t>SIC</w:t>
            </w:r>
            <w:r w:rsidRPr="00BE46C2">
              <w:rPr>
                <w:rFonts w:ascii="Arabic Typesetting" w:hAnsi="Arabic Typesetting" w:cs="Arabic Typesetting"/>
                <w:sz w:val="28"/>
                <w:szCs w:val="28"/>
                <w:rtl/>
              </w:rPr>
              <w:t>)</w:t>
            </w:r>
          </w:p>
        </w:tc>
        <w:tc>
          <w:tcPr>
            <w:tcW w:w="1235" w:type="dxa"/>
            <w:shd w:val="clear" w:color="auto" w:fill="auto"/>
            <w:noWrap/>
            <w:vAlign w:val="center"/>
          </w:tcPr>
          <w:p w:rsidR="00282279" w:rsidRPr="00BE46C2" w:rsidRDefault="007B382D"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كولومبيا (</w:t>
            </w:r>
            <w:r w:rsidRPr="00BE46C2">
              <w:rPr>
                <w:rFonts w:ascii="Arabic Typesetting" w:hAnsi="Arabic Typesetting" w:cs="Arabic Typesetting"/>
                <w:sz w:val="28"/>
                <w:szCs w:val="28"/>
              </w:rPr>
              <w:t>CO</w:t>
            </w:r>
            <w:r w:rsidRPr="00BE46C2">
              <w:rPr>
                <w:rFonts w:ascii="Arabic Typesetting" w:hAnsi="Arabic Typesetting" w:cs="Arabic Typesetting"/>
                <w:sz w:val="28"/>
                <w:szCs w:val="28"/>
                <w:rtl/>
              </w:rPr>
              <w:t>)</w:t>
            </w:r>
          </w:p>
        </w:tc>
        <w:tc>
          <w:tcPr>
            <w:tcW w:w="2268" w:type="dxa"/>
            <w:shd w:val="clear" w:color="auto" w:fill="auto"/>
            <w:noWrap/>
            <w:vAlign w:val="center"/>
          </w:tcPr>
          <w:p w:rsidR="00282279" w:rsidRPr="00BE46C2" w:rsidRDefault="007B382D"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كولومبيا (</w:t>
            </w:r>
            <w:r w:rsidRPr="00BE46C2">
              <w:rPr>
                <w:rFonts w:ascii="Arabic Typesetting" w:hAnsi="Arabic Typesetting" w:cs="Arabic Typesetting"/>
                <w:sz w:val="28"/>
                <w:szCs w:val="28"/>
              </w:rPr>
              <w:t>CO</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2E36B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Pr>
              <w:t>156</w:t>
            </w:r>
          </w:p>
        </w:tc>
      </w:tr>
      <w:tr w:rsidR="00282279" w:rsidRPr="00BE46C2" w:rsidTr="00B244C6">
        <w:trPr>
          <w:cantSplit/>
        </w:trPr>
        <w:tc>
          <w:tcPr>
            <w:tcW w:w="992" w:type="dxa"/>
            <w:shd w:val="clear" w:color="auto" w:fill="auto"/>
            <w:noWrap/>
            <w:vAlign w:val="center"/>
          </w:tcPr>
          <w:p w:rsidR="00282279" w:rsidRPr="00BE46C2" w:rsidRDefault="00F62F6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11-2014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F62F63"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231" w:type="dxa"/>
            <w:shd w:val="clear" w:color="auto" w:fill="auto"/>
            <w:vAlign w:val="center"/>
          </w:tcPr>
          <w:p w:rsidR="00282279" w:rsidRPr="00BE46C2" w:rsidRDefault="009121B2" w:rsidP="002E2957">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BE46C2">
              <w:rPr>
                <w:rFonts w:ascii="Arabic Typesetting" w:hAnsi="Arabic Typesetting" w:cs="Arabic Typesetting" w:hint="cs"/>
                <w:sz w:val="28"/>
                <w:szCs w:val="28"/>
                <w:rtl/>
              </w:rPr>
              <w:t xml:space="preserve">دول </w:t>
            </w:r>
            <w:r w:rsidR="00336794" w:rsidRPr="00BE46C2">
              <w:rPr>
                <w:rFonts w:ascii="Arabic Typesetting" w:hAnsi="Arabic Typesetting" w:cs="Arabic Typesetting" w:hint="cs"/>
                <w:sz w:val="28"/>
                <w:szCs w:val="28"/>
                <w:rtl/>
              </w:rPr>
              <w:t xml:space="preserve">أعضاء </w:t>
            </w:r>
            <w:r w:rsidR="002E2957">
              <w:rPr>
                <w:rFonts w:ascii="Arabic Typesetting" w:hAnsi="Arabic Typesetting" w:cs="Arabic Typesetting" w:hint="cs"/>
                <w:sz w:val="28"/>
                <w:szCs w:val="28"/>
                <w:rtl/>
              </w:rPr>
              <w:t>ذات</w:t>
            </w:r>
            <w:r w:rsidR="00336794" w:rsidRPr="00BE46C2">
              <w:rPr>
                <w:rFonts w:ascii="Arabic Typesetting" w:hAnsi="Arabic Typesetting" w:cs="Arabic Typesetting" w:hint="cs"/>
                <w:sz w:val="28"/>
                <w:szCs w:val="28"/>
                <w:rtl/>
              </w:rPr>
              <w:t xml:space="preserve"> أعداد كبيرة من الطلبات </w:t>
            </w:r>
            <w:r w:rsidR="00336794" w:rsidRPr="00BE46C2">
              <w:rPr>
                <w:rFonts w:ascii="Arabic Typesetting" w:hAnsi="Arabic Typesetting" w:cs="Arabic Typesetting" w:hint="cs"/>
                <w:sz w:val="28"/>
                <w:szCs w:val="28"/>
                <w:rtl/>
                <w:lang w:val="en-GB" w:bidi="ar-EG"/>
              </w:rPr>
              <w:t>المتعلقة بمعاهدة البراءات و/أو</w:t>
            </w:r>
            <w:r w:rsidR="00A25B87" w:rsidRPr="00BE46C2">
              <w:rPr>
                <w:rtl/>
              </w:rPr>
              <w:t xml:space="preserve"> </w:t>
            </w:r>
            <w:r w:rsidR="00A25B87" w:rsidRPr="00BE46C2">
              <w:rPr>
                <w:rFonts w:ascii="Arabic Typesetting" w:hAnsi="Arabic Typesetting" w:cs="Arabic Typesetting"/>
                <w:sz w:val="28"/>
                <w:szCs w:val="28"/>
                <w:rtl/>
                <w:lang w:val="en-GB" w:bidi="ar-EG"/>
              </w:rPr>
              <w:t xml:space="preserve">طلبات دخلت المرحلة الوطنية </w:t>
            </w:r>
            <w:r w:rsidR="00A37716" w:rsidRPr="00BE46C2">
              <w:rPr>
                <w:rFonts w:ascii="Arabic Typesetting" w:hAnsi="Arabic Typesetting" w:cs="Arabic Typesetting" w:hint="cs"/>
                <w:sz w:val="28"/>
                <w:szCs w:val="28"/>
                <w:rtl/>
                <w:lang w:val="en-GB" w:bidi="ar-EG"/>
              </w:rPr>
              <w:t xml:space="preserve">- حلقات </w:t>
            </w:r>
            <w:r w:rsidR="006B5937">
              <w:rPr>
                <w:rFonts w:ascii="Arabic Typesetting" w:hAnsi="Arabic Typesetting" w:cs="Arabic Typesetting" w:hint="cs"/>
                <w:sz w:val="28"/>
                <w:szCs w:val="28"/>
                <w:rtl/>
                <w:lang w:val="en-GB" w:bidi="ar-EG"/>
              </w:rPr>
              <w:t xml:space="preserve">عمل </w:t>
            </w:r>
            <w:r w:rsidR="00A25B87" w:rsidRPr="00BE46C2">
              <w:rPr>
                <w:rFonts w:ascii="Arabic Typesetting" w:hAnsi="Arabic Typesetting" w:cs="Arabic Typesetting" w:hint="cs"/>
                <w:sz w:val="28"/>
                <w:szCs w:val="28"/>
                <w:rtl/>
                <w:lang w:val="en-GB" w:bidi="ar-EG"/>
              </w:rPr>
              <w:t>جوالة بشأن معاهدة البراءات</w:t>
            </w:r>
          </w:p>
        </w:tc>
        <w:tc>
          <w:tcPr>
            <w:tcW w:w="2204" w:type="dxa"/>
            <w:shd w:val="clear" w:color="auto" w:fill="auto"/>
            <w:vAlign w:val="center"/>
          </w:tcPr>
          <w:p w:rsidR="00282279" w:rsidRPr="00BE46C2" w:rsidRDefault="00336794" w:rsidP="006B5937">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شبكة آسيا والمحيط الهادئ للعلوم والتكنولوج</w:t>
            </w:r>
            <w:r w:rsidR="006B5937">
              <w:rPr>
                <w:rFonts w:ascii="Arabic Typesetting" w:hAnsi="Arabic Typesetting" w:cs="Arabic Typesetting"/>
                <w:sz w:val="28"/>
                <w:szCs w:val="28"/>
                <w:rtl/>
              </w:rPr>
              <w:t xml:space="preserve">يا (بلدان آسيا والمحيط الهادئ) </w:t>
            </w:r>
            <w:r w:rsidR="006B5937">
              <w:rPr>
                <w:rFonts w:ascii="Arabic Typesetting" w:hAnsi="Arabic Typesetting" w:cs="Arabic Typesetting" w:hint="cs"/>
                <w:sz w:val="28"/>
                <w:szCs w:val="28"/>
                <w:rtl/>
              </w:rPr>
              <w:t>(</w:t>
            </w:r>
            <w:r w:rsidR="006B5937" w:rsidRPr="00BE46C2">
              <w:rPr>
                <w:rFonts w:ascii="Arabic Typesetting" w:hAnsi="Arabic Typesetting" w:cs="Arabic Typesetting"/>
                <w:sz w:val="28"/>
                <w:szCs w:val="28"/>
              </w:rPr>
              <w:t>ASPAC</w:t>
            </w:r>
            <w:r w:rsidR="006B5937">
              <w:rPr>
                <w:rFonts w:ascii="Arabic Typesetting" w:hAnsi="Arabic Typesetting" w:cs="Arabic Typesetting" w:hint="cs"/>
                <w:sz w:val="28"/>
                <w:szCs w:val="28"/>
                <w:rtl/>
              </w:rPr>
              <w:t>)</w:t>
            </w:r>
          </w:p>
        </w:tc>
        <w:tc>
          <w:tcPr>
            <w:tcW w:w="1235" w:type="dxa"/>
            <w:shd w:val="clear" w:color="auto" w:fill="auto"/>
            <w:noWrap/>
            <w:vAlign w:val="center"/>
          </w:tcPr>
          <w:p w:rsidR="00282279" w:rsidRPr="00BE46C2" w:rsidRDefault="0033679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الهند (</w:t>
            </w:r>
            <w:r w:rsidRPr="00BE46C2">
              <w:rPr>
                <w:rFonts w:ascii="Arabic Typesetting" w:hAnsi="Arabic Typesetting" w:cs="Arabic Typesetting"/>
                <w:sz w:val="28"/>
                <w:szCs w:val="28"/>
              </w:rPr>
              <w:t>IN</w:t>
            </w:r>
            <w:r w:rsidRPr="00BE46C2">
              <w:rPr>
                <w:rFonts w:ascii="Arabic Typesetting" w:hAnsi="Arabic Typesetting" w:cs="Arabic Typesetting"/>
                <w:sz w:val="28"/>
                <w:szCs w:val="28"/>
                <w:rtl/>
              </w:rPr>
              <w:t>)</w:t>
            </w:r>
          </w:p>
        </w:tc>
        <w:tc>
          <w:tcPr>
            <w:tcW w:w="2268" w:type="dxa"/>
            <w:shd w:val="clear" w:color="auto" w:fill="auto"/>
            <w:noWrap/>
            <w:vAlign w:val="center"/>
          </w:tcPr>
          <w:p w:rsidR="00282279" w:rsidRPr="00BE46C2" w:rsidRDefault="0033679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الهند (</w:t>
            </w:r>
            <w:r w:rsidRPr="00BE46C2">
              <w:rPr>
                <w:rFonts w:ascii="Arabic Typesetting" w:hAnsi="Arabic Typesetting" w:cs="Arabic Typesetting"/>
                <w:sz w:val="28"/>
                <w:szCs w:val="28"/>
              </w:rPr>
              <w:t>IN</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0F6A8C"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282279" w:rsidRPr="00BE46C2" w:rsidRDefault="00F606B8"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144</w:t>
            </w:r>
            <w:r w:rsidR="00282279" w:rsidRPr="00BE46C2">
              <w:rPr>
                <w:rFonts w:ascii="Arabic Typesetting" w:hAnsi="Arabic Typesetting" w:cs="Arabic Typesetting"/>
                <w:sz w:val="28"/>
                <w:szCs w:val="28"/>
                <w:rtl/>
              </w:rPr>
              <w:t xml:space="preserve"> </w:t>
            </w:r>
          </w:p>
        </w:tc>
      </w:tr>
      <w:tr w:rsidR="00282279" w:rsidRPr="00BE46C2" w:rsidTr="00BD073B">
        <w:trPr>
          <w:cantSplit/>
        </w:trPr>
        <w:tc>
          <w:tcPr>
            <w:tcW w:w="992" w:type="dxa"/>
            <w:shd w:val="clear" w:color="auto" w:fill="auto"/>
            <w:noWrap/>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11-2014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ألف، باء</w:t>
            </w:r>
          </w:p>
        </w:tc>
        <w:tc>
          <w:tcPr>
            <w:tcW w:w="2231" w:type="dxa"/>
            <w:shd w:val="clear" w:color="auto" w:fill="auto"/>
            <w:vAlign w:val="center"/>
          </w:tcPr>
          <w:p w:rsidR="00282279" w:rsidRPr="00BE46C2" w:rsidRDefault="00997B26" w:rsidP="006B5937">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ندوة الويبو</w:t>
            </w:r>
            <w:r w:rsidR="00282279" w:rsidRPr="00BE46C2">
              <w:rPr>
                <w:rFonts w:ascii="Arabic Typesetting" w:hAnsi="Arabic Typesetting" w:cs="Arabic Typesetting"/>
                <w:sz w:val="28"/>
                <w:szCs w:val="28"/>
                <w:rtl/>
              </w:rPr>
              <w:t xml:space="preserve"> بشأن</w:t>
            </w:r>
            <w:r w:rsidRPr="00BE46C2">
              <w:rPr>
                <w:rFonts w:ascii="Arabic Typesetting" w:hAnsi="Arabic Typesetting" w:cs="Arabic Typesetting" w:hint="cs"/>
                <w:sz w:val="28"/>
                <w:szCs w:val="28"/>
                <w:rtl/>
              </w:rPr>
              <w:t xml:space="preserve"> البراءات و</w:t>
            </w:r>
            <w:r w:rsidR="006B5937">
              <w:rPr>
                <w:rFonts w:ascii="Arabic Typesetting" w:hAnsi="Arabic Typesetting" w:cs="Arabic Typesetting" w:hint="cs"/>
                <w:sz w:val="28"/>
                <w:szCs w:val="28"/>
                <w:rtl/>
              </w:rPr>
              <w:t> </w:t>
            </w:r>
            <w:r w:rsidR="00282279" w:rsidRPr="00BE46C2">
              <w:rPr>
                <w:rFonts w:ascii="Arabic Typesetting" w:hAnsi="Arabic Typesetting" w:cs="Arabic Typesetting"/>
                <w:sz w:val="28"/>
                <w:szCs w:val="28"/>
                <w:rtl/>
              </w:rPr>
              <w:t>معاهدة البراءات</w:t>
            </w:r>
          </w:p>
        </w:tc>
        <w:tc>
          <w:tcPr>
            <w:tcW w:w="2204" w:type="dxa"/>
            <w:shd w:val="clear" w:color="auto" w:fill="auto"/>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وكالة تسجيل البراءات والشركات، (</w:t>
            </w:r>
            <w:r w:rsidRPr="00BE46C2">
              <w:rPr>
                <w:rFonts w:eastAsia="SimSun"/>
                <w:sz w:val="18"/>
                <w:szCs w:val="18"/>
                <w:lang w:val="en-GB" w:eastAsia="zh-CN"/>
              </w:rPr>
              <w:t>(</w:t>
            </w:r>
            <w:r w:rsidRPr="00BE46C2">
              <w:rPr>
                <w:rFonts w:ascii="Arabic Typesetting" w:hAnsi="Arabic Typesetting" w:cs="Arabic Typesetting"/>
                <w:sz w:val="28"/>
                <w:szCs w:val="28"/>
              </w:rPr>
              <w:t>PACRA</w:t>
            </w:r>
          </w:p>
        </w:tc>
        <w:tc>
          <w:tcPr>
            <w:tcW w:w="1235" w:type="dxa"/>
            <w:shd w:val="clear" w:color="auto" w:fill="auto"/>
            <w:noWrap/>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زامبيا </w:t>
            </w:r>
            <w:r w:rsidRPr="00BE46C2">
              <w:rPr>
                <w:rFonts w:ascii="Arabic Typesetting" w:hAnsi="Arabic Typesetting" w:cs="Arabic Typesetting"/>
                <w:sz w:val="28"/>
                <w:szCs w:val="28"/>
              </w:rPr>
              <w:t>(ZM)</w:t>
            </w:r>
            <w:r w:rsidR="00B602AE" w:rsidRPr="00BE46C2">
              <w:rPr>
                <w:rFonts w:ascii="Arabic Typesetting" w:hAnsi="Arabic Typesetting" w:cs="Arabic Typesetting" w:hint="cs"/>
                <w:sz w:val="28"/>
                <w:szCs w:val="28"/>
                <w:rtl/>
                <w:lang w:bidi="ar-EG"/>
              </w:rPr>
              <w:t xml:space="preserve">، </w:t>
            </w:r>
            <w:r w:rsidR="00B602AE" w:rsidRPr="00BE46C2">
              <w:rPr>
                <w:rFonts w:ascii="Arabic Typesetting" w:hAnsi="Arabic Typesetting" w:cs="Arabic Typesetting"/>
                <w:sz w:val="28"/>
                <w:szCs w:val="28"/>
                <w:rtl/>
                <w:lang w:bidi="ar-EG"/>
              </w:rPr>
              <w:t>جنوب أفريقيا (</w:t>
            </w:r>
            <w:r w:rsidR="00B602AE" w:rsidRPr="00BE46C2">
              <w:rPr>
                <w:rFonts w:ascii="Arabic Typesetting" w:hAnsi="Arabic Typesetting" w:cs="Arabic Typesetting"/>
                <w:sz w:val="28"/>
                <w:szCs w:val="28"/>
                <w:lang w:bidi="ar-EG"/>
              </w:rPr>
              <w:t>ZA</w:t>
            </w:r>
            <w:r w:rsidR="00B602AE" w:rsidRPr="00BE46C2">
              <w:rPr>
                <w:rFonts w:ascii="Arabic Typesetting" w:hAnsi="Arabic Typesetting" w:cs="Arabic Typesetting"/>
                <w:sz w:val="28"/>
                <w:szCs w:val="28"/>
                <w:rtl/>
                <w:lang w:bidi="ar-EG"/>
              </w:rPr>
              <w:t>)</w:t>
            </w:r>
          </w:p>
        </w:tc>
        <w:tc>
          <w:tcPr>
            <w:tcW w:w="2268" w:type="dxa"/>
            <w:shd w:val="clear" w:color="auto" w:fill="auto"/>
            <w:noWrap/>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زامبيا</w:t>
            </w:r>
            <w:r w:rsidRPr="00BE46C2">
              <w:rPr>
                <w:rFonts w:ascii="Arabic Typesetting" w:hAnsi="Arabic Typesetting" w:cs="Arabic Typesetting"/>
                <w:sz w:val="28"/>
                <w:szCs w:val="28"/>
              </w:rPr>
              <w:t>(ZM)</w:t>
            </w:r>
            <w:r w:rsidR="00B602AE" w:rsidRPr="00BE46C2">
              <w:rPr>
                <w:rFonts w:hint="cs"/>
                <w:rtl/>
              </w:rPr>
              <w:t>،</w:t>
            </w:r>
            <w:r w:rsidR="00B602AE" w:rsidRPr="00BE46C2">
              <w:rPr>
                <w:rtl/>
              </w:rPr>
              <w:t xml:space="preserve"> </w:t>
            </w:r>
            <w:r w:rsidR="00B602AE" w:rsidRPr="00BE46C2">
              <w:rPr>
                <w:rFonts w:ascii="Arabic Typesetting" w:hAnsi="Arabic Typesetting" w:cs="Arabic Typesetting"/>
                <w:sz w:val="28"/>
                <w:szCs w:val="28"/>
                <w:rtl/>
              </w:rPr>
              <w:t>جنوب أفريقيا (</w:t>
            </w:r>
            <w:r w:rsidR="00B602AE" w:rsidRPr="00BE46C2">
              <w:rPr>
                <w:rFonts w:ascii="Arabic Typesetting" w:hAnsi="Arabic Typesetting" w:cs="Arabic Typesetting"/>
                <w:sz w:val="28"/>
                <w:szCs w:val="28"/>
              </w:rPr>
              <w:t>ZA</w:t>
            </w:r>
            <w:r w:rsidR="00B602AE"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sz w:val="28"/>
                <w:szCs w:val="28"/>
              </w:rPr>
              <w:t>+</w:t>
            </w:r>
            <w:r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997B2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45</w:t>
            </w:r>
          </w:p>
        </w:tc>
      </w:tr>
      <w:tr w:rsidR="00282279" w:rsidRPr="00BE46C2" w:rsidTr="00212850">
        <w:trPr>
          <w:cantSplit/>
        </w:trPr>
        <w:tc>
          <w:tcPr>
            <w:tcW w:w="992" w:type="dxa"/>
            <w:shd w:val="clear" w:color="auto" w:fill="auto"/>
            <w:noWrap/>
            <w:vAlign w:val="center"/>
          </w:tcPr>
          <w:p w:rsidR="00282279" w:rsidRPr="00BE46C2" w:rsidRDefault="00B602A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11-2014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B602A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زيارة دراسية</w:t>
            </w:r>
            <w:r w:rsidR="00282279" w:rsidRPr="00BE46C2">
              <w:rPr>
                <w:rFonts w:ascii="Arabic Typesetting" w:hAnsi="Arabic Typesetting" w:cs="Arabic Typesetting"/>
                <w:sz w:val="28"/>
                <w:szCs w:val="28"/>
                <w:rtl/>
              </w:rPr>
              <w:t xml:space="preserve"> بشأن معاهدة البراءات</w:t>
            </w:r>
          </w:p>
        </w:tc>
        <w:tc>
          <w:tcPr>
            <w:tcW w:w="709"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باء</w:t>
            </w:r>
          </w:p>
        </w:tc>
        <w:tc>
          <w:tcPr>
            <w:tcW w:w="2231" w:type="dxa"/>
            <w:shd w:val="clear" w:color="auto" w:fill="auto"/>
            <w:vAlign w:val="center"/>
          </w:tcPr>
          <w:p w:rsidR="00282279" w:rsidRPr="00BE46C2" w:rsidRDefault="00316CCC"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تدريب </w:t>
            </w:r>
            <w:r w:rsidR="00B0522D" w:rsidRPr="00BE46C2">
              <w:rPr>
                <w:rFonts w:ascii="Arabic Typesetting" w:hAnsi="Arabic Typesetting" w:cs="Arabic Typesetting" w:hint="cs"/>
                <w:sz w:val="28"/>
                <w:szCs w:val="28"/>
                <w:rtl/>
              </w:rPr>
              <w:t>م</w:t>
            </w:r>
            <w:r w:rsidRPr="00BE46C2">
              <w:rPr>
                <w:rFonts w:ascii="Arabic Typesetting" w:hAnsi="Arabic Typesetting" w:cs="Arabic Typesetting"/>
                <w:sz w:val="28"/>
                <w:szCs w:val="28"/>
                <w:rtl/>
              </w:rPr>
              <w:t>وظفي قبرص</w:t>
            </w:r>
            <w:r w:rsidR="006B5937">
              <w:rPr>
                <w:rFonts w:ascii="Arabic Typesetting" w:hAnsi="Arabic Typesetting" w:cs="Arabic Typesetting" w:hint="cs"/>
                <w:sz w:val="28"/>
                <w:szCs w:val="28"/>
                <w:rtl/>
              </w:rPr>
              <w:t xml:space="preserve"> و</w:t>
            </w:r>
            <w:r w:rsidR="006B5937">
              <w:rPr>
                <w:rFonts w:ascii="Arabic Typesetting" w:hAnsi="Arabic Typesetting" w:cs="Arabic Typesetting"/>
                <w:sz w:val="28"/>
                <w:szCs w:val="28"/>
                <w:rtl/>
              </w:rPr>
              <w:t>كينيا</w:t>
            </w:r>
            <w:r w:rsidR="006B5937">
              <w:rPr>
                <w:rFonts w:ascii="Arabic Typesetting" w:hAnsi="Arabic Typesetting" w:cs="Arabic Typesetting" w:hint="cs"/>
                <w:sz w:val="28"/>
                <w:szCs w:val="28"/>
                <w:rtl/>
              </w:rPr>
              <w:t xml:space="preserve"> و</w:t>
            </w:r>
            <w:r w:rsidR="006B5937">
              <w:rPr>
                <w:rFonts w:ascii="Arabic Typesetting" w:hAnsi="Arabic Typesetting" w:cs="Arabic Typesetting"/>
                <w:sz w:val="28"/>
                <w:szCs w:val="28"/>
                <w:rtl/>
              </w:rPr>
              <w:t>ليسوتو</w:t>
            </w:r>
            <w:r w:rsidR="006B5937">
              <w:rPr>
                <w:rFonts w:ascii="Arabic Typesetting" w:hAnsi="Arabic Typesetting" w:cs="Arabic Typesetting" w:hint="cs"/>
                <w:sz w:val="28"/>
                <w:szCs w:val="28"/>
                <w:rtl/>
              </w:rPr>
              <w:t xml:space="preserve"> و</w:t>
            </w:r>
            <w:r w:rsidR="006B5937">
              <w:rPr>
                <w:rFonts w:ascii="Arabic Typesetting" w:hAnsi="Arabic Typesetting" w:cs="Arabic Typesetting"/>
                <w:sz w:val="28"/>
                <w:szCs w:val="28"/>
                <w:rtl/>
              </w:rPr>
              <w:t>مالطة</w:t>
            </w:r>
            <w:r w:rsidR="006B5937">
              <w:rPr>
                <w:rFonts w:ascii="Arabic Typesetting" w:hAnsi="Arabic Typesetting" w:cs="Arabic Typesetting" w:hint="cs"/>
                <w:sz w:val="28"/>
                <w:szCs w:val="28"/>
                <w:rtl/>
              </w:rPr>
              <w:t xml:space="preserve"> و</w:t>
            </w:r>
            <w:r w:rsidR="006B5937">
              <w:rPr>
                <w:rFonts w:ascii="Arabic Typesetting" w:hAnsi="Arabic Typesetting" w:cs="Arabic Typesetting"/>
                <w:sz w:val="28"/>
                <w:szCs w:val="28"/>
                <w:rtl/>
              </w:rPr>
              <w:t>جنوب أفريقيا</w:t>
            </w:r>
            <w:r w:rsidR="006B5937">
              <w:rPr>
                <w:rFonts w:ascii="Arabic Typesetting" w:hAnsi="Arabic Typesetting" w:cs="Arabic Typesetting" w:hint="cs"/>
                <w:sz w:val="28"/>
                <w:szCs w:val="28"/>
                <w:rtl/>
              </w:rPr>
              <w:t xml:space="preserve"> و</w:t>
            </w:r>
            <w:r w:rsidRPr="00E148AC">
              <w:rPr>
                <w:rFonts w:ascii="Arabic Typesetting" w:hAnsi="Arabic Typesetting" w:cs="Arabic Typesetting"/>
                <w:sz w:val="28"/>
                <w:szCs w:val="28"/>
                <w:rtl/>
              </w:rPr>
              <w:t>المنظمة الإق</w:t>
            </w:r>
            <w:r w:rsidR="00FB1554" w:rsidRPr="00E148AC">
              <w:rPr>
                <w:rFonts w:ascii="Arabic Typesetting" w:hAnsi="Arabic Typesetting" w:cs="Arabic Typesetting"/>
                <w:sz w:val="28"/>
                <w:szCs w:val="28"/>
                <w:rtl/>
              </w:rPr>
              <w:t>ليمية الأفريقية للملكية الفكرية</w:t>
            </w:r>
            <w:r w:rsidR="002D08C1" w:rsidRPr="00E148AC">
              <w:rPr>
                <w:rFonts w:ascii="Arabic Typesetting" w:hAnsi="Arabic Typesetting" w:cs="Arabic Typesetting" w:hint="cs"/>
                <w:sz w:val="28"/>
                <w:szCs w:val="28"/>
                <w:rtl/>
              </w:rPr>
              <w:t xml:space="preserve"> (</w:t>
            </w:r>
            <w:proofErr w:type="spellStart"/>
            <w:r w:rsidR="006B5937">
              <w:rPr>
                <w:rFonts w:ascii="Arabic Typesetting" w:hAnsi="Arabic Typesetting" w:cs="Arabic Typesetting" w:hint="cs"/>
                <w:sz w:val="28"/>
                <w:szCs w:val="28"/>
                <w:rtl/>
              </w:rPr>
              <w:t>ال</w:t>
            </w:r>
            <w:r w:rsidR="002D08C1" w:rsidRPr="00E148AC">
              <w:rPr>
                <w:rFonts w:ascii="Arabic Typesetting" w:hAnsi="Arabic Typesetting" w:cs="Arabic Typesetting" w:hint="cs"/>
                <w:sz w:val="28"/>
                <w:szCs w:val="28"/>
                <w:rtl/>
              </w:rPr>
              <w:t>أريبو</w:t>
            </w:r>
            <w:proofErr w:type="spellEnd"/>
            <w:r w:rsidR="002D08C1" w:rsidRPr="00E148AC">
              <w:rPr>
                <w:rFonts w:ascii="Arabic Typesetting" w:hAnsi="Arabic Typesetting" w:cs="Arabic Typesetting" w:hint="cs"/>
                <w:sz w:val="28"/>
                <w:szCs w:val="28"/>
                <w:rtl/>
              </w:rPr>
              <w:t>)</w:t>
            </w:r>
            <w:r w:rsidR="006B5937">
              <w:rPr>
                <w:rFonts w:ascii="Arabic Typesetting" w:hAnsi="Arabic Typesetting" w:cs="Arabic Typesetting" w:hint="cs"/>
                <w:sz w:val="28"/>
                <w:szCs w:val="28"/>
                <w:rtl/>
              </w:rPr>
              <w:t xml:space="preserve"> والمنظمة الأ</w:t>
            </w:r>
            <w:r w:rsidRPr="00E148AC">
              <w:rPr>
                <w:rFonts w:ascii="Arabic Typesetting" w:hAnsi="Arabic Typesetting" w:cs="Arabic Typesetting" w:hint="cs"/>
                <w:sz w:val="28"/>
                <w:szCs w:val="28"/>
                <w:rtl/>
              </w:rPr>
              <w:t>فريقية</w:t>
            </w:r>
            <w:r w:rsidRPr="00BE46C2">
              <w:rPr>
                <w:rFonts w:ascii="Arabic Typesetting" w:hAnsi="Arabic Typesetting" w:cs="Arabic Typesetting" w:hint="cs"/>
                <w:sz w:val="28"/>
                <w:szCs w:val="28"/>
                <w:rtl/>
              </w:rPr>
              <w:t xml:space="preserve"> للملكية الفكرية</w:t>
            </w:r>
            <w:r w:rsidR="00B0522D" w:rsidRPr="00BE46C2">
              <w:rPr>
                <w:rFonts w:ascii="Arabic Typesetting" w:hAnsi="Arabic Typesetting" w:cs="Arabic Typesetting"/>
                <w:sz w:val="28"/>
                <w:szCs w:val="28"/>
                <w:rtl/>
              </w:rPr>
              <w:t xml:space="preserve"> على إجراءات معاهدة البراءات</w:t>
            </w:r>
          </w:p>
        </w:tc>
        <w:tc>
          <w:tcPr>
            <w:tcW w:w="2204"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p>
        </w:tc>
        <w:tc>
          <w:tcPr>
            <w:tcW w:w="1235" w:type="dxa"/>
            <w:shd w:val="clear" w:color="auto" w:fill="auto"/>
            <w:noWrap/>
            <w:vAlign w:val="center"/>
          </w:tcPr>
          <w:p w:rsidR="00282279" w:rsidRPr="00BE46C2" w:rsidRDefault="00B0522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ال</w:t>
            </w:r>
            <w:r w:rsidR="00316CCC" w:rsidRPr="00BE46C2">
              <w:rPr>
                <w:rFonts w:ascii="Arabic Typesetting" w:hAnsi="Arabic Typesetting" w:cs="Arabic Typesetting" w:hint="cs"/>
                <w:sz w:val="28"/>
                <w:szCs w:val="28"/>
                <w:rtl/>
              </w:rPr>
              <w:t>ويبو</w:t>
            </w:r>
          </w:p>
        </w:tc>
        <w:tc>
          <w:tcPr>
            <w:tcW w:w="2268" w:type="dxa"/>
            <w:shd w:val="clear" w:color="auto" w:fill="auto"/>
            <w:noWrap/>
            <w:vAlign w:val="center"/>
          </w:tcPr>
          <w:p w:rsidR="00282279" w:rsidRPr="00BE46C2" w:rsidRDefault="00B0522D" w:rsidP="00212850">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قبرص</w:t>
            </w:r>
            <w:r w:rsidR="00282279" w:rsidRPr="00BE46C2">
              <w:rPr>
                <w:rFonts w:ascii="Arabic Typesetting" w:hAnsi="Arabic Typesetting" w:cs="Arabic Typesetting"/>
                <w:sz w:val="28"/>
                <w:szCs w:val="28"/>
                <w:rtl/>
              </w:rPr>
              <w:t xml:space="preserve"> </w:t>
            </w:r>
            <w:r w:rsidR="00282279" w:rsidRPr="00BE46C2">
              <w:rPr>
                <w:rFonts w:ascii="Arabic Typesetting" w:hAnsi="Arabic Typesetting" w:cs="Arabic Typesetting"/>
                <w:sz w:val="28"/>
                <w:szCs w:val="28"/>
              </w:rPr>
              <w:t>(</w:t>
            </w:r>
            <w:r w:rsidR="0003161B" w:rsidRPr="00BE46C2">
              <w:rPr>
                <w:rFonts w:ascii="Arabic Typesetting" w:hAnsi="Arabic Typesetting" w:cs="Arabic Typesetting"/>
                <w:sz w:val="28"/>
                <w:szCs w:val="28"/>
              </w:rPr>
              <w:t>CY</w:t>
            </w:r>
            <w:r w:rsidR="00282279" w:rsidRPr="00BE46C2">
              <w:rPr>
                <w:rFonts w:ascii="Arabic Typesetting" w:hAnsi="Arabic Typesetting" w:cs="Arabic Typesetting"/>
                <w:sz w:val="28"/>
                <w:szCs w:val="28"/>
              </w:rPr>
              <w:t>)</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كينيا </w:t>
            </w:r>
            <w:r w:rsidRPr="00BE46C2">
              <w:rPr>
                <w:rFonts w:ascii="Arabic Typesetting" w:hAnsi="Arabic Typesetting" w:cs="Arabic Typesetting"/>
                <w:sz w:val="28"/>
                <w:szCs w:val="28"/>
              </w:rPr>
              <w:t>(KE)</w:t>
            </w:r>
            <w:r w:rsidRPr="00BE46C2">
              <w:rPr>
                <w:rFonts w:ascii="Arabic Typesetting" w:hAnsi="Arabic Typesetting" w:cs="Arabic Typesetting" w:hint="cs"/>
                <w:sz w:val="28"/>
                <w:szCs w:val="28"/>
                <w:rtl/>
              </w:rPr>
              <w:t>،</w:t>
            </w:r>
            <w:r w:rsidRPr="00BE46C2">
              <w:rPr>
                <w:rtl/>
              </w:rPr>
              <w:t xml:space="preserve"> </w:t>
            </w:r>
            <w:r w:rsidRPr="00BE46C2">
              <w:rPr>
                <w:rFonts w:ascii="Arabic Typesetting" w:hAnsi="Arabic Typesetting" w:cs="Arabic Typesetting"/>
                <w:sz w:val="28"/>
                <w:szCs w:val="28"/>
                <w:rtl/>
              </w:rPr>
              <w:t>ليسوتو (</w:t>
            </w:r>
            <w:r w:rsidRPr="00BE46C2">
              <w:rPr>
                <w:rFonts w:ascii="Arabic Typesetting" w:hAnsi="Arabic Typesetting" w:cs="Arabic Typesetting"/>
                <w:sz w:val="28"/>
                <w:szCs w:val="28"/>
              </w:rPr>
              <w:t>LS</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0003161B" w:rsidRPr="00BE46C2">
              <w:rPr>
                <w:rFonts w:ascii="Arabic Typesetting" w:hAnsi="Arabic Typesetting" w:cs="Arabic Typesetting" w:hint="cs"/>
                <w:sz w:val="28"/>
                <w:szCs w:val="28"/>
                <w:rtl/>
                <w:lang w:bidi="ar-EG"/>
              </w:rPr>
              <w:t>مالطا (</w:t>
            </w:r>
            <w:r w:rsidR="0003161B" w:rsidRPr="00BE46C2">
              <w:rPr>
                <w:rFonts w:ascii="Arabic Typesetting" w:hAnsi="Arabic Typesetting" w:cs="Arabic Typesetting"/>
                <w:sz w:val="28"/>
                <w:szCs w:val="28"/>
                <w:lang w:val="en-GB" w:bidi="ar-EG"/>
              </w:rPr>
              <w:t>MT</w:t>
            </w:r>
            <w:r w:rsidR="0003161B" w:rsidRPr="00BE46C2">
              <w:rPr>
                <w:rFonts w:ascii="Arabic Typesetting" w:hAnsi="Arabic Typesetting" w:cs="Arabic Typesetting" w:hint="cs"/>
                <w:sz w:val="28"/>
                <w:szCs w:val="28"/>
                <w:rtl/>
                <w:lang w:bidi="ar-EG"/>
              </w:rPr>
              <w:t xml:space="preserve">)، </w:t>
            </w:r>
            <w:r w:rsidR="0003161B" w:rsidRPr="00BE46C2">
              <w:rPr>
                <w:rFonts w:ascii="Arabic Typesetting" w:hAnsi="Arabic Typesetting" w:cs="Arabic Typesetting"/>
                <w:sz w:val="28"/>
                <w:szCs w:val="28"/>
                <w:rtl/>
              </w:rPr>
              <w:t xml:space="preserve">جنوب أفريقيا </w:t>
            </w:r>
            <w:r w:rsidR="0003161B" w:rsidRPr="00BE46C2">
              <w:rPr>
                <w:rFonts w:ascii="Arabic Typesetting" w:hAnsi="Arabic Typesetting" w:cs="Arabic Typesetting"/>
                <w:sz w:val="28"/>
                <w:szCs w:val="28"/>
                <w:lang w:bidi="ar-EG"/>
              </w:rPr>
              <w:t>(ZA)</w:t>
            </w:r>
            <w:r w:rsidR="0003161B" w:rsidRPr="00BE46C2">
              <w:rPr>
                <w:rFonts w:ascii="Arabic Typesetting" w:hAnsi="Arabic Typesetting" w:cs="Arabic Typesetting" w:hint="cs"/>
                <w:sz w:val="28"/>
                <w:szCs w:val="28"/>
                <w:rtl/>
                <w:lang w:bidi="ar-EG"/>
              </w:rPr>
              <w:t xml:space="preserve">، </w:t>
            </w:r>
            <w:proofErr w:type="spellStart"/>
            <w:r w:rsidR="006B5937">
              <w:rPr>
                <w:rFonts w:ascii="Arabic Typesetting" w:hAnsi="Arabic Typesetting" w:cs="Arabic Typesetting" w:hint="cs"/>
                <w:sz w:val="28"/>
                <w:szCs w:val="28"/>
                <w:rtl/>
                <w:lang w:bidi="ar-EG"/>
              </w:rPr>
              <w:t>ال</w:t>
            </w:r>
            <w:r w:rsidR="002D08C1" w:rsidRPr="00BE46C2">
              <w:rPr>
                <w:rFonts w:ascii="Arabic Typesetting" w:hAnsi="Arabic Typesetting" w:cs="Arabic Typesetting" w:hint="cs"/>
                <w:sz w:val="28"/>
                <w:szCs w:val="28"/>
                <w:rtl/>
                <w:lang w:bidi="ar-EG"/>
              </w:rPr>
              <w:t>أريبو</w:t>
            </w:r>
            <w:proofErr w:type="spellEnd"/>
            <w:r w:rsidR="00FB1554" w:rsidRPr="00BE46C2">
              <w:rPr>
                <w:rFonts w:ascii="Arabic Typesetting" w:hAnsi="Arabic Typesetting" w:cs="Arabic Typesetting" w:hint="cs"/>
                <w:sz w:val="28"/>
                <w:szCs w:val="28"/>
                <w:rtl/>
                <w:lang w:bidi="ar-EG"/>
              </w:rPr>
              <w:t xml:space="preserve">، </w:t>
            </w:r>
            <w:r w:rsidR="00FB1554" w:rsidRPr="00BE46C2">
              <w:rPr>
                <w:rFonts w:ascii="Arabic Typesetting" w:hAnsi="Arabic Typesetting" w:cs="Arabic Typesetting"/>
                <w:sz w:val="28"/>
                <w:szCs w:val="28"/>
                <w:rtl/>
                <w:lang w:bidi="ar-EG"/>
              </w:rPr>
              <w:t>المنظمة الإفريقية للملكية الفكرية</w:t>
            </w:r>
            <w:r w:rsidR="0003161B" w:rsidRPr="00BE46C2">
              <w:rPr>
                <w:rFonts w:ascii="Arabic Typesetting" w:hAnsi="Arabic Typesetting" w:cs="Arabic Typesetting" w:hint="cs"/>
                <w:sz w:val="28"/>
                <w:szCs w:val="28"/>
                <w:rtl/>
                <w:lang w:bidi="ar-EG"/>
              </w:rPr>
              <w:t>،</w:t>
            </w:r>
            <w:r w:rsidR="0003161B" w:rsidRPr="00BE46C2">
              <w:rPr>
                <w:rFonts w:ascii="Arabic Typesetting" w:hAnsi="Arabic Typesetting" w:cs="Arabic Typesetting"/>
                <w:sz w:val="28"/>
                <w:szCs w:val="28"/>
                <w:lang w:bidi="ar-EG"/>
              </w:rPr>
              <w:br/>
            </w:r>
            <w:r w:rsidR="004175D4" w:rsidRPr="00BE46C2">
              <w:rPr>
                <w:rFonts w:ascii="Arabic Typesetting" w:hAnsi="Arabic Typesetting" w:cs="Arabic Typesetting"/>
                <w:sz w:val="28"/>
                <w:szCs w:val="28"/>
                <w:lang w:bidi="ar-EG"/>
              </w:rPr>
              <w:t>(</w:t>
            </w:r>
            <w:r w:rsidR="0003161B" w:rsidRPr="00BE46C2">
              <w:rPr>
                <w:rFonts w:ascii="Arabic Typesetting" w:hAnsi="Arabic Typesetting" w:cs="Arabic Typesetting"/>
                <w:sz w:val="28"/>
                <w:szCs w:val="28"/>
                <w:lang w:bidi="ar-EG"/>
              </w:rPr>
              <w:t>OAPI</w:t>
            </w:r>
            <w:r w:rsidR="004175D4" w:rsidRPr="00BE46C2">
              <w:rPr>
                <w:rFonts w:ascii="Arabic Typesetting" w:hAnsi="Arabic Typesetting" w:cs="Arabic Typesetting"/>
                <w:sz w:val="28"/>
                <w:szCs w:val="28"/>
                <w:lang w:bidi="ar-EG"/>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p>
        </w:tc>
        <w:tc>
          <w:tcPr>
            <w:tcW w:w="851" w:type="dxa"/>
            <w:shd w:val="clear" w:color="auto" w:fill="auto"/>
            <w:noWrap/>
            <w:vAlign w:val="center"/>
          </w:tcPr>
          <w:p w:rsidR="00282279" w:rsidRPr="00BE46C2" w:rsidRDefault="00F1078E"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Pr>
              <w:t>10</w:t>
            </w:r>
          </w:p>
        </w:tc>
      </w:tr>
      <w:tr w:rsidR="00282279" w:rsidRPr="00BE46C2" w:rsidTr="00B244C6">
        <w:trPr>
          <w:cantSplit/>
        </w:trPr>
        <w:tc>
          <w:tcPr>
            <w:tcW w:w="992" w:type="dxa"/>
            <w:shd w:val="clear" w:color="auto" w:fill="auto"/>
            <w:noWrap/>
            <w:vAlign w:val="center"/>
          </w:tcPr>
          <w:p w:rsidR="00282279" w:rsidRPr="00BE46C2" w:rsidRDefault="00F1078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11-2014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F1078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 xml:space="preserve">ألف، </w:t>
            </w:r>
            <w:r w:rsidR="00282279" w:rsidRPr="00BE46C2">
              <w:rPr>
                <w:rFonts w:ascii="Arabic Typesetting" w:hAnsi="Arabic Typesetting" w:cs="Arabic Typesetting"/>
                <w:sz w:val="28"/>
                <w:szCs w:val="28"/>
                <w:rtl/>
              </w:rPr>
              <w:t>باء، جيم</w:t>
            </w:r>
          </w:p>
        </w:tc>
        <w:tc>
          <w:tcPr>
            <w:tcW w:w="2231" w:type="dxa"/>
            <w:shd w:val="clear" w:color="auto" w:fill="auto"/>
            <w:vAlign w:val="center"/>
          </w:tcPr>
          <w:p w:rsidR="00282279" w:rsidRPr="00BE46C2" w:rsidRDefault="00F61C2B" w:rsidP="006B5937">
            <w:pPr>
              <w:bidi/>
              <w:spacing w:beforeLines="40" w:before="96" w:beforeAutospacing="1" w:afterLines="40" w:after="96" w:afterAutospacing="1" w:line="280" w:lineRule="atLeast"/>
              <w:rPr>
                <w:rFonts w:ascii="Arabic Typesetting" w:hAnsi="Arabic Typesetting" w:cs="Arabic Typesetting"/>
                <w:sz w:val="28"/>
                <w:szCs w:val="28"/>
              </w:rPr>
            </w:pPr>
            <w:r>
              <w:rPr>
                <w:rFonts w:ascii="Arabic Typesetting" w:hAnsi="Arabic Typesetting" w:cs="Arabic Typesetting" w:hint="cs"/>
                <w:sz w:val="28"/>
                <w:szCs w:val="28"/>
                <w:rtl/>
                <w:lang w:bidi="ar-EG"/>
              </w:rPr>
              <w:t>معرض أيام الابتكار</w:t>
            </w:r>
            <w:r w:rsidR="007A5C45" w:rsidRPr="00BE46C2">
              <w:rPr>
                <w:rFonts w:ascii="Arabic Typesetting" w:hAnsi="Arabic Typesetting" w:cs="Arabic Typesetting"/>
                <w:sz w:val="28"/>
                <w:szCs w:val="28"/>
                <w:rtl/>
                <w:lang w:bidi="ar-EG"/>
              </w:rPr>
              <w:t xml:space="preserve"> </w:t>
            </w:r>
            <w:r w:rsidR="00B43FC5" w:rsidRPr="00BE46C2">
              <w:rPr>
                <w:rFonts w:ascii="Arabic Typesetting" w:hAnsi="Arabic Typesetting" w:cs="Arabic Typesetting" w:hint="cs"/>
                <w:sz w:val="28"/>
                <w:szCs w:val="28"/>
                <w:rtl/>
              </w:rPr>
              <w:t xml:space="preserve">2014، تدريب على </w:t>
            </w:r>
            <w:r w:rsidR="00E3573F" w:rsidRPr="00BE46C2">
              <w:rPr>
                <w:rFonts w:ascii="Arabic Typesetting" w:hAnsi="Arabic Typesetting" w:cs="Arabic Typesetting" w:hint="cs"/>
                <w:sz w:val="28"/>
                <w:szCs w:val="28"/>
                <w:rtl/>
              </w:rPr>
              <w:t xml:space="preserve">نظام </w:t>
            </w:r>
            <w:r w:rsidR="00E148AC">
              <w:rPr>
                <w:rFonts w:ascii="Arabic Typesetting" w:hAnsi="Arabic Typesetting" w:cs="Arabic Typesetting" w:hint="cs"/>
                <w:sz w:val="28"/>
                <w:szCs w:val="28"/>
                <w:rtl/>
                <w:lang w:bidi="ar-EG"/>
              </w:rPr>
              <w:t xml:space="preserve">الخدمات الشبكية لمعاهدة البراءات </w:t>
            </w:r>
            <w:r w:rsidR="006B5937">
              <w:rPr>
                <w:rFonts w:ascii="Arabic Typesetting" w:hAnsi="Arabic Typesetting" w:cs="Arabic Typesetting" w:hint="cs"/>
                <w:sz w:val="28"/>
                <w:szCs w:val="28"/>
                <w:rtl/>
                <w:lang w:bidi="ar-EG"/>
              </w:rPr>
              <w:t>(</w:t>
            </w:r>
            <w:proofErr w:type="spellStart"/>
            <w:r w:rsidR="006B5937" w:rsidRPr="00BE46C2">
              <w:rPr>
                <w:rFonts w:ascii="Arabic Typesetting" w:hAnsi="Arabic Typesetting" w:cs="Arabic Typesetting"/>
                <w:sz w:val="28"/>
                <w:szCs w:val="28"/>
              </w:rPr>
              <w:t>ePCT</w:t>
            </w:r>
            <w:proofErr w:type="spellEnd"/>
            <w:r w:rsidR="006B5937">
              <w:rPr>
                <w:rFonts w:ascii="Arabic Typesetting" w:hAnsi="Arabic Typesetting" w:cs="Arabic Typesetting" w:hint="cs"/>
                <w:sz w:val="28"/>
                <w:szCs w:val="28"/>
                <w:rtl/>
                <w:lang w:bidi="ar-EG"/>
              </w:rPr>
              <w:t xml:space="preserve">) </w:t>
            </w:r>
            <w:r w:rsidR="00E3573F" w:rsidRPr="00BE46C2">
              <w:rPr>
                <w:rFonts w:ascii="Arabic Typesetting" w:hAnsi="Arabic Typesetting" w:cs="Arabic Typesetting" w:hint="cs"/>
                <w:sz w:val="28"/>
                <w:szCs w:val="28"/>
                <w:rtl/>
              </w:rPr>
              <w:t>في المعهد المكسيكي للملكية الصناعية</w:t>
            </w:r>
            <w:r>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Pr>
              <w:t>IMPI</w:t>
            </w:r>
            <w:r>
              <w:rPr>
                <w:rFonts w:ascii="Arabic Typesetting" w:hAnsi="Arabic Typesetting" w:cs="Arabic Typesetting" w:hint="cs"/>
                <w:sz w:val="28"/>
                <w:szCs w:val="28"/>
                <w:rtl/>
              </w:rPr>
              <w:t>)</w:t>
            </w:r>
          </w:p>
        </w:tc>
        <w:tc>
          <w:tcPr>
            <w:tcW w:w="2204" w:type="dxa"/>
            <w:shd w:val="clear" w:color="auto" w:fill="auto"/>
            <w:vAlign w:val="center"/>
          </w:tcPr>
          <w:p w:rsidR="00282279" w:rsidRPr="00BE46C2" w:rsidRDefault="00282279" w:rsidP="00F61C2B">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المعهد المكسيكي للملكية الصناعية</w:t>
            </w:r>
            <w:r w:rsidR="00F61C2B">
              <w:rPr>
                <w:rFonts w:eastAsia="SimSun" w:hint="cs"/>
                <w:sz w:val="18"/>
                <w:szCs w:val="18"/>
                <w:rtl/>
                <w:lang w:eastAsia="zh-CN"/>
              </w:rPr>
              <w:t xml:space="preserve"> (</w:t>
            </w:r>
            <w:r w:rsidR="00F61C2B" w:rsidRPr="00BE46C2">
              <w:rPr>
                <w:rFonts w:ascii="Arabic Typesetting" w:hAnsi="Arabic Typesetting" w:cs="Arabic Typesetting"/>
                <w:sz w:val="28"/>
                <w:szCs w:val="28"/>
              </w:rPr>
              <w:t>IMPI</w:t>
            </w:r>
            <w:r w:rsidR="00F61C2B">
              <w:rPr>
                <w:rFonts w:eastAsia="SimSun" w:hint="cs"/>
                <w:sz w:val="18"/>
                <w:szCs w:val="18"/>
                <w:rtl/>
                <w:lang w:eastAsia="zh-CN"/>
              </w:rPr>
              <w:t>)</w:t>
            </w:r>
          </w:p>
        </w:tc>
        <w:tc>
          <w:tcPr>
            <w:tcW w:w="1235"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المكسيك </w:t>
            </w:r>
            <w:r w:rsidRPr="00BE46C2">
              <w:rPr>
                <w:rFonts w:ascii="Arabic Typesetting" w:hAnsi="Arabic Typesetting" w:cs="Arabic Typesetting"/>
                <w:sz w:val="28"/>
                <w:szCs w:val="28"/>
              </w:rPr>
              <w:t>(MX)</w:t>
            </w:r>
          </w:p>
        </w:tc>
        <w:tc>
          <w:tcPr>
            <w:tcW w:w="226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المكسيك </w:t>
            </w:r>
            <w:r w:rsidRPr="00BE46C2">
              <w:rPr>
                <w:rFonts w:ascii="Arabic Typesetting" w:hAnsi="Arabic Typesetting" w:cs="Arabic Typesetting"/>
                <w:sz w:val="28"/>
                <w:szCs w:val="28"/>
              </w:rPr>
              <w:t>(MX)</w:t>
            </w:r>
          </w:p>
        </w:tc>
        <w:tc>
          <w:tcPr>
            <w:tcW w:w="1276" w:type="dxa"/>
            <w:shd w:val="clear" w:color="auto" w:fill="auto"/>
            <w:noWrap/>
            <w:vAlign w:val="center"/>
          </w:tcPr>
          <w:p w:rsidR="00282279" w:rsidRPr="00BE46C2" w:rsidRDefault="00E3573F"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hint="cs"/>
                <w:sz w:val="28"/>
                <w:szCs w:val="28"/>
                <w:rtl/>
              </w:rPr>
              <w:t xml:space="preserve">+ </w:t>
            </w:r>
            <w:r w:rsidR="00282279" w:rsidRPr="00BE46C2">
              <w:rPr>
                <w:rFonts w:ascii="Arabic Typesetting" w:hAnsi="Arabic Typesetting" w:cs="Arabic Typesetting"/>
                <w:sz w:val="28"/>
                <w:szCs w:val="28"/>
                <w:rtl/>
              </w:rPr>
              <w:t>مستخدمون</w:t>
            </w:r>
          </w:p>
        </w:tc>
        <w:tc>
          <w:tcPr>
            <w:tcW w:w="851" w:type="dxa"/>
            <w:shd w:val="clear" w:color="auto" w:fill="auto"/>
            <w:noWrap/>
            <w:vAlign w:val="center"/>
          </w:tcPr>
          <w:p w:rsidR="00282279" w:rsidRPr="00BE46C2" w:rsidRDefault="00E3573F"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400</w:t>
            </w:r>
          </w:p>
        </w:tc>
      </w:tr>
      <w:tr w:rsidR="000867A0" w:rsidRPr="00BE46C2" w:rsidTr="00B244C6">
        <w:trPr>
          <w:cantSplit/>
        </w:trPr>
        <w:tc>
          <w:tcPr>
            <w:tcW w:w="992" w:type="dxa"/>
            <w:shd w:val="clear" w:color="auto" w:fill="auto"/>
            <w:noWrap/>
            <w:vAlign w:val="center"/>
          </w:tcPr>
          <w:p w:rsidR="000867A0" w:rsidRPr="00BE46C2" w:rsidRDefault="000867A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12-2014</w:t>
            </w:r>
          </w:p>
        </w:tc>
        <w:tc>
          <w:tcPr>
            <w:tcW w:w="1418" w:type="dxa"/>
            <w:shd w:val="clear" w:color="auto" w:fill="auto"/>
            <w:noWrap/>
            <w:vAlign w:val="center"/>
          </w:tcPr>
          <w:p w:rsidR="000867A0" w:rsidRPr="00BE46C2" w:rsidRDefault="000867A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0867A0" w:rsidRPr="00BE46C2" w:rsidRDefault="000867A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0867A0" w:rsidRPr="00BE46C2" w:rsidRDefault="000867A0"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ألف، باء</w:t>
            </w:r>
          </w:p>
        </w:tc>
        <w:tc>
          <w:tcPr>
            <w:tcW w:w="2231" w:type="dxa"/>
            <w:shd w:val="clear" w:color="auto" w:fill="auto"/>
            <w:vAlign w:val="center"/>
          </w:tcPr>
          <w:p w:rsidR="000867A0" w:rsidRPr="00BE46C2" w:rsidRDefault="000867A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حلقة عمل وطنية</w:t>
            </w:r>
            <w:r w:rsidRPr="00BE46C2">
              <w:rPr>
                <w:rFonts w:ascii="Arabic Typesetting" w:hAnsi="Arabic Typesetting" w:cs="Arabic Typesetting"/>
                <w:sz w:val="28"/>
                <w:szCs w:val="28"/>
                <w:rtl/>
              </w:rPr>
              <w:t xml:space="preserve"> بشأن معاهدة البراءات</w:t>
            </w:r>
            <w:r w:rsidRPr="00BE46C2">
              <w:rPr>
                <w:rFonts w:ascii="Arabic Typesetting" w:hAnsi="Arabic Typesetting" w:cs="Arabic Typesetting" w:hint="cs"/>
                <w:sz w:val="28"/>
                <w:szCs w:val="28"/>
                <w:rtl/>
              </w:rPr>
              <w:t xml:space="preserve"> وصياغة البراءات</w:t>
            </w:r>
          </w:p>
        </w:tc>
        <w:tc>
          <w:tcPr>
            <w:tcW w:w="2204" w:type="dxa"/>
            <w:shd w:val="clear" w:color="auto" w:fill="auto"/>
            <w:vAlign w:val="center"/>
          </w:tcPr>
          <w:p w:rsidR="000867A0" w:rsidRPr="00BE46C2" w:rsidRDefault="000867A0" w:rsidP="00F61C2B">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المنظمة الإقليمية الأفريقية للملكية الفكرية</w:t>
            </w:r>
            <w:r w:rsidR="00150557" w:rsidRPr="00BE46C2">
              <w:rPr>
                <w:rFonts w:ascii="Arabic Typesetting" w:hAnsi="Arabic Typesetting" w:cs="Arabic Typesetting" w:hint="cs"/>
                <w:sz w:val="28"/>
                <w:szCs w:val="28"/>
                <w:rtl/>
              </w:rPr>
              <w:t xml:space="preserve"> (</w:t>
            </w:r>
            <w:proofErr w:type="spellStart"/>
            <w:r w:rsidR="006B5937">
              <w:rPr>
                <w:rFonts w:ascii="Arabic Typesetting" w:hAnsi="Arabic Typesetting" w:cs="Arabic Typesetting" w:hint="cs"/>
                <w:sz w:val="28"/>
                <w:szCs w:val="28"/>
                <w:rtl/>
              </w:rPr>
              <w:t>ال</w:t>
            </w:r>
            <w:r w:rsidR="00150557" w:rsidRPr="00BE46C2">
              <w:rPr>
                <w:rFonts w:ascii="Arabic Typesetting" w:hAnsi="Arabic Typesetting" w:cs="Arabic Typesetting" w:hint="cs"/>
                <w:sz w:val="28"/>
                <w:szCs w:val="28"/>
                <w:rtl/>
              </w:rPr>
              <w:t>أريبو</w:t>
            </w:r>
            <w:proofErr w:type="spellEnd"/>
            <w:r w:rsidR="00150557" w:rsidRPr="00BE46C2">
              <w:rPr>
                <w:rFonts w:ascii="Arabic Typesetting" w:hAnsi="Arabic Typesetting" w:cs="Arabic Typesetting" w:hint="cs"/>
                <w:sz w:val="28"/>
                <w:szCs w:val="28"/>
                <w:rtl/>
              </w:rPr>
              <w:t>)</w:t>
            </w:r>
          </w:p>
        </w:tc>
        <w:tc>
          <w:tcPr>
            <w:tcW w:w="1235" w:type="dxa"/>
            <w:shd w:val="clear" w:color="auto" w:fill="auto"/>
            <w:noWrap/>
            <w:vAlign w:val="center"/>
          </w:tcPr>
          <w:p w:rsidR="000867A0" w:rsidRPr="00BE46C2" w:rsidRDefault="00332B09" w:rsidP="00BE46C2">
            <w:pPr>
              <w:bidi/>
              <w:spacing w:beforeLines="40" w:before="96" w:beforeAutospacing="1" w:afterLines="40" w:after="96" w:afterAutospacing="1" w:line="280" w:lineRule="atLeast"/>
              <w:rPr>
                <w:rFonts w:ascii="Arabic Typesetting" w:hAnsi="Arabic Typesetting" w:cs="Arabic Typesetting"/>
                <w:sz w:val="28"/>
                <w:szCs w:val="28"/>
              </w:rPr>
            </w:pPr>
            <w:r>
              <w:rPr>
                <w:rFonts w:ascii="Arabic Typesetting" w:hAnsi="Arabic Typesetting" w:cs="Arabic Typesetting"/>
                <w:sz w:val="28"/>
                <w:szCs w:val="28"/>
                <w:rtl/>
              </w:rPr>
              <w:t>زمبابوي</w:t>
            </w:r>
            <w:r w:rsidR="000867A0" w:rsidRPr="00BE46C2">
              <w:rPr>
                <w:rFonts w:ascii="Arabic Typesetting" w:hAnsi="Arabic Typesetting" w:cs="Arabic Typesetting"/>
                <w:sz w:val="28"/>
                <w:szCs w:val="28"/>
                <w:rtl/>
              </w:rPr>
              <w:t xml:space="preserve"> (</w:t>
            </w:r>
            <w:r w:rsidR="000867A0" w:rsidRPr="00BE46C2">
              <w:rPr>
                <w:rFonts w:ascii="Arabic Typesetting" w:hAnsi="Arabic Typesetting" w:cs="Arabic Typesetting"/>
                <w:sz w:val="28"/>
                <w:szCs w:val="28"/>
              </w:rPr>
              <w:t>ZW</w:t>
            </w:r>
            <w:r w:rsidR="000867A0" w:rsidRPr="00BE46C2">
              <w:rPr>
                <w:rFonts w:ascii="Arabic Typesetting" w:hAnsi="Arabic Typesetting" w:cs="Arabic Typesetting"/>
                <w:sz w:val="28"/>
                <w:szCs w:val="28"/>
                <w:rtl/>
              </w:rPr>
              <w:t>)</w:t>
            </w:r>
          </w:p>
        </w:tc>
        <w:tc>
          <w:tcPr>
            <w:tcW w:w="2268" w:type="dxa"/>
            <w:shd w:val="clear" w:color="auto" w:fill="auto"/>
            <w:noWrap/>
            <w:vAlign w:val="center"/>
          </w:tcPr>
          <w:p w:rsidR="000867A0" w:rsidRPr="00BE46C2" w:rsidRDefault="00332B09" w:rsidP="00BE46C2">
            <w:pPr>
              <w:bidi/>
              <w:spacing w:beforeLines="40" w:before="96" w:beforeAutospacing="1" w:afterLines="40" w:after="96" w:afterAutospacing="1" w:line="280" w:lineRule="atLeast"/>
              <w:rPr>
                <w:rFonts w:ascii="Arabic Typesetting" w:hAnsi="Arabic Typesetting" w:cs="Arabic Typesetting"/>
                <w:sz w:val="28"/>
                <w:szCs w:val="28"/>
              </w:rPr>
            </w:pPr>
            <w:r>
              <w:rPr>
                <w:rFonts w:ascii="Arabic Typesetting" w:hAnsi="Arabic Typesetting" w:cs="Arabic Typesetting"/>
                <w:sz w:val="28"/>
                <w:szCs w:val="28"/>
                <w:rtl/>
              </w:rPr>
              <w:t>زمبابوي</w:t>
            </w:r>
            <w:r w:rsidR="000867A0" w:rsidRPr="00BE46C2">
              <w:rPr>
                <w:rFonts w:ascii="Arabic Typesetting" w:hAnsi="Arabic Typesetting" w:cs="Arabic Typesetting"/>
                <w:sz w:val="28"/>
                <w:szCs w:val="28"/>
                <w:rtl/>
              </w:rPr>
              <w:t xml:space="preserve"> (</w:t>
            </w:r>
            <w:r w:rsidR="000867A0" w:rsidRPr="00BE46C2">
              <w:rPr>
                <w:rFonts w:ascii="Arabic Typesetting" w:hAnsi="Arabic Typesetting" w:cs="Arabic Typesetting"/>
                <w:sz w:val="28"/>
                <w:szCs w:val="28"/>
              </w:rPr>
              <w:t>ZW</w:t>
            </w:r>
            <w:r w:rsidR="000867A0" w:rsidRPr="00BE46C2">
              <w:rPr>
                <w:rFonts w:ascii="Arabic Typesetting" w:hAnsi="Arabic Typesetting" w:cs="Arabic Typesetting"/>
                <w:sz w:val="28"/>
                <w:szCs w:val="28"/>
                <w:rtl/>
              </w:rPr>
              <w:t>)</w:t>
            </w:r>
          </w:p>
        </w:tc>
        <w:tc>
          <w:tcPr>
            <w:tcW w:w="1276" w:type="dxa"/>
            <w:shd w:val="clear" w:color="auto" w:fill="auto"/>
            <w:noWrap/>
            <w:vAlign w:val="center"/>
          </w:tcPr>
          <w:p w:rsidR="000867A0" w:rsidRPr="00BE46C2" w:rsidRDefault="000867A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مستخدمون</w:t>
            </w:r>
          </w:p>
        </w:tc>
        <w:tc>
          <w:tcPr>
            <w:tcW w:w="851" w:type="dxa"/>
            <w:shd w:val="clear" w:color="auto" w:fill="auto"/>
            <w:noWrap/>
            <w:vAlign w:val="center"/>
          </w:tcPr>
          <w:p w:rsidR="000867A0" w:rsidRPr="00BE46C2" w:rsidRDefault="00F74DF7"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Pr>
              <w:t>40</w:t>
            </w:r>
          </w:p>
        </w:tc>
      </w:tr>
      <w:tr w:rsidR="00282279" w:rsidRPr="00BE46C2" w:rsidTr="00E148AC">
        <w:trPr>
          <w:cantSplit/>
        </w:trPr>
        <w:tc>
          <w:tcPr>
            <w:tcW w:w="992" w:type="dxa"/>
            <w:shd w:val="clear" w:color="auto" w:fill="auto"/>
            <w:noWrap/>
            <w:vAlign w:val="center"/>
          </w:tcPr>
          <w:p w:rsidR="00282279" w:rsidRPr="00BE46C2" w:rsidRDefault="000518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12-2014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417" w:type="dxa"/>
            <w:shd w:val="clear" w:color="auto" w:fill="auto"/>
            <w:noWrap/>
            <w:vAlign w:val="center"/>
          </w:tcPr>
          <w:p w:rsidR="00282279" w:rsidRPr="00BE46C2" w:rsidRDefault="000518A4"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حلقة عمل وندوة بشأن معاهدة البراءات</w:t>
            </w:r>
          </w:p>
        </w:tc>
        <w:tc>
          <w:tcPr>
            <w:tcW w:w="709" w:type="dxa"/>
            <w:shd w:val="clear" w:color="auto" w:fill="auto"/>
            <w:noWrap/>
            <w:vAlign w:val="center"/>
          </w:tcPr>
          <w:p w:rsidR="00282279" w:rsidRPr="00BE46C2" w:rsidRDefault="000518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ألف، باء</w:t>
            </w:r>
          </w:p>
        </w:tc>
        <w:tc>
          <w:tcPr>
            <w:tcW w:w="2231" w:type="dxa"/>
            <w:shd w:val="clear" w:color="auto" w:fill="auto"/>
            <w:vAlign w:val="center"/>
          </w:tcPr>
          <w:p w:rsidR="00282279" w:rsidRPr="00BE46C2" w:rsidRDefault="003A7AC6" w:rsidP="00F61C2B">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 xml:space="preserve">عرض </w:t>
            </w:r>
            <w:r w:rsidR="007138C8" w:rsidRPr="00BE46C2">
              <w:rPr>
                <w:rFonts w:ascii="Arabic Typesetting" w:hAnsi="Arabic Typesetting" w:cs="Arabic Typesetting" w:hint="cs"/>
                <w:sz w:val="28"/>
                <w:szCs w:val="28"/>
                <w:rtl/>
              </w:rPr>
              <w:t>عن</w:t>
            </w:r>
            <w:r w:rsidRPr="00BE46C2">
              <w:rPr>
                <w:rFonts w:ascii="Arabic Typesetting" w:hAnsi="Arabic Typesetting" w:cs="Arabic Typesetting" w:hint="cs"/>
                <w:sz w:val="28"/>
                <w:szCs w:val="28"/>
                <w:rtl/>
              </w:rPr>
              <w:t xml:space="preserve"> معاهدة البراءات في الأكاديمية </w:t>
            </w:r>
            <w:r w:rsidR="00150557" w:rsidRPr="00BE46C2">
              <w:rPr>
                <w:rFonts w:ascii="Arabic Typesetting" w:hAnsi="Arabic Typesetting" w:cs="Arabic Typesetting" w:hint="cs"/>
                <w:sz w:val="28"/>
                <w:szCs w:val="28"/>
                <w:rtl/>
              </w:rPr>
              <w:t xml:space="preserve">بشأن </w:t>
            </w:r>
            <w:r w:rsidRPr="00BE46C2">
              <w:rPr>
                <w:rFonts w:ascii="Arabic Typesetting" w:hAnsi="Arabic Typesetting" w:cs="Arabic Typesetting" w:hint="cs"/>
                <w:sz w:val="28"/>
                <w:szCs w:val="28"/>
                <w:rtl/>
              </w:rPr>
              <w:t xml:space="preserve">النقل </w:t>
            </w:r>
            <w:r w:rsidR="001839C5" w:rsidRPr="00BE46C2">
              <w:rPr>
                <w:rFonts w:ascii="Arabic Typesetting" w:hAnsi="Arabic Typesetting" w:cs="Arabic Typesetting" w:hint="cs"/>
                <w:sz w:val="28"/>
                <w:szCs w:val="28"/>
                <w:rtl/>
              </w:rPr>
              <w:t>والتسويق</w:t>
            </w:r>
            <w:r w:rsidRPr="00BE46C2">
              <w:rPr>
                <w:rFonts w:ascii="Arabic Typesetting" w:hAnsi="Arabic Typesetting" w:cs="Arabic Typesetting" w:hint="cs"/>
                <w:sz w:val="28"/>
                <w:szCs w:val="28"/>
                <w:rtl/>
              </w:rPr>
              <w:t xml:space="preserve"> </w:t>
            </w:r>
            <w:r w:rsidR="00150557" w:rsidRPr="00BE46C2">
              <w:rPr>
                <w:rFonts w:ascii="Arabic Typesetting" w:hAnsi="Arabic Typesetting" w:cs="Arabic Typesetting" w:hint="cs"/>
                <w:sz w:val="28"/>
                <w:szCs w:val="28"/>
                <w:rtl/>
              </w:rPr>
              <w:t>في ا</w:t>
            </w:r>
            <w:r w:rsidRPr="00BE46C2">
              <w:rPr>
                <w:rFonts w:ascii="Arabic Typesetting" w:hAnsi="Arabic Typesetting" w:cs="Arabic Typesetting" w:hint="cs"/>
                <w:sz w:val="28"/>
                <w:szCs w:val="28"/>
                <w:rtl/>
              </w:rPr>
              <w:t>لأمريكيتي</w:t>
            </w:r>
            <w:r w:rsidRPr="00BE46C2">
              <w:rPr>
                <w:rFonts w:ascii="Arabic Typesetting" w:hAnsi="Arabic Typesetting" w:cs="Arabic Typesetting" w:hint="eastAsia"/>
                <w:sz w:val="28"/>
                <w:szCs w:val="28"/>
                <w:rtl/>
              </w:rPr>
              <w:t>ن</w:t>
            </w:r>
            <w:r w:rsidRPr="00BE46C2">
              <w:rPr>
                <w:rFonts w:ascii="Arabic Typesetting" w:hAnsi="Arabic Typesetting" w:cs="Arabic Typesetting" w:hint="cs"/>
                <w:sz w:val="28"/>
                <w:szCs w:val="28"/>
                <w:rtl/>
              </w:rPr>
              <w:t xml:space="preserve">، </w:t>
            </w:r>
            <w:r w:rsidR="007138C8" w:rsidRPr="00BE46C2">
              <w:rPr>
                <w:rFonts w:ascii="Arabic Typesetting" w:hAnsi="Arabic Typesetting" w:cs="Arabic Typesetting" w:hint="cs"/>
                <w:sz w:val="28"/>
                <w:szCs w:val="28"/>
                <w:rtl/>
              </w:rPr>
              <w:t xml:space="preserve">لاباز، </w:t>
            </w:r>
            <w:r w:rsidR="0039767E" w:rsidRPr="00BE46C2">
              <w:rPr>
                <w:rFonts w:ascii="Arabic Typesetting" w:hAnsi="Arabic Typesetting" w:cs="Arabic Typesetting" w:hint="cs"/>
                <w:sz w:val="28"/>
                <w:szCs w:val="28"/>
                <w:rtl/>
              </w:rPr>
              <w:t xml:space="preserve">ولاية </w:t>
            </w:r>
            <w:r w:rsidR="002846F0" w:rsidRPr="00BE46C2">
              <w:rPr>
                <w:rFonts w:ascii="Arabic Typesetting" w:hAnsi="Arabic Typesetting" w:cs="Arabic Typesetting" w:hint="cs"/>
                <w:sz w:val="28"/>
                <w:szCs w:val="28"/>
                <w:rtl/>
              </w:rPr>
              <w:t>ب</w:t>
            </w:r>
            <w:r w:rsidR="002846F0" w:rsidRPr="00BE46C2">
              <w:rPr>
                <w:rFonts w:ascii="Arabic Typesetting" w:hAnsi="Arabic Typesetting" w:cs="Arabic Typesetting"/>
                <w:sz w:val="28"/>
                <w:szCs w:val="28"/>
                <w:rtl/>
                <w:lang w:bidi="ar-EG"/>
              </w:rPr>
              <w:t>اخا كاليفورنيا سور</w:t>
            </w:r>
            <w:r w:rsidR="0039767E" w:rsidRPr="00BE46C2">
              <w:rPr>
                <w:rFonts w:ascii="Arabic Typesetting" w:hAnsi="Arabic Typesetting" w:cs="Arabic Typesetting" w:hint="cs"/>
                <w:sz w:val="28"/>
                <w:szCs w:val="28"/>
                <w:rtl/>
                <w:lang w:bidi="ar-EG"/>
              </w:rPr>
              <w:t xml:space="preserve"> </w:t>
            </w:r>
            <w:r w:rsidR="00F61C2B">
              <w:rPr>
                <w:rFonts w:ascii="Arabic Typesetting" w:hAnsi="Arabic Typesetting" w:cs="Arabic Typesetting" w:hint="cs"/>
                <w:sz w:val="28"/>
                <w:szCs w:val="28"/>
                <w:rtl/>
                <w:lang w:bidi="ar-EG"/>
              </w:rPr>
              <w:t>(</w:t>
            </w:r>
            <w:r w:rsidR="00F61C2B" w:rsidRPr="00BE46C2">
              <w:rPr>
                <w:rFonts w:ascii="Arabic Typesetting" w:hAnsi="Arabic Typesetting" w:cs="Arabic Typesetting"/>
                <w:sz w:val="28"/>
                <w:szCs w:val="28"/>
                <w:lang w:bidi="ar-EG"/>
              </w:rPr>
              <w:t>BCS</w:t>
            </w:r>
            <w:r w:rsidR="00F61C2B">
              <w:rPr>
                <w:rFonts w:ascii="Arabic Typesetting" w:hAnsi="Arabic Typesetting" w:cs="Arabic Typesetting" w:hint="cs"/>
                <w:sz w:val="28"/>
                <w:szCs w:val="28"/>
                <w:rtl/>
                <w:lang w:bidi="ar-EG"/>
              </w:rPr>
              <w:t>)</w:t>
            </w:r>
            <w:r w:rsidR="002846F0" w:rsidRPr="00BE46C2">
              <w:rPr>
                <w:rFonts w:ascii="Arabic Typesetting" w:hAnsi="Arabic Typesetting" w:cs="Arabic Typesetting" w:hint="cs"/>
                <w:sz w:val="28"/>
                <w:szCs w:val="28"/>
                <w:rtl/>
                <w:lang w:bidi="ar-EG"/>
              </w:rPr>
              <w:t>، المكسيك</w:t>
            </w:r>
          </w:p>
        </w:tc>
        <w:tc>
          <w:tcPr>
            <w:tcW w:w="2204" w:type="dxa"/>
            <w:shd w:val="clear" w:color="auto" w:fill="auto"/>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p>
        </w:tc>
        <w:tc>
          <w:tcPr>
            <w:tcW w:w="1235" w:type="dxa"/>
            <w:shd w:val="clear" w:color="auto" w:fill="auto"/>
            <w:noWrap/>
            <w:vAlign w:val="center"/>
          </w:tcPr>
          <w:p w:rsidR="00282279" w:rsidRPr="00BE46C2" w:rsidRDefault="00BA2E81"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w:t>
            </w:r>
          </w:p>
        </w:tc>
        <w:tc>
          <w:tcPr>
            <w:tcW w:w="2268" w:type="dxa"/>
            <w:shd w:val="clear" w:color="auto" w:fill="auto"/>
            <w:noWrap/>
            <w:vAlign w:val="center"/>
          </w:tcPr>
          <w:p w:rsidR="00282279" w:rsidRPr="00BE46C2" w:rsidRDefault="00BA2E81"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282279" w:rsidRPr="00BE46C2" w:rsidRDefault="00150557"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25</w:t>
            </w:r>
          </w:p>
        </w:tc>
      </w:tr>
      <w:tr w:rsidR="00282279" w:rsidRPr="00BE46C2" w:rsidTr="00E148AC">
        <w:trPr>
          <w:cantSplit/>
        </w:trPr>
        <w:tc>
          <w:tcPr>
            <w:tcW w:w="992" w:type="dxa"/>
            <w:shd w:val="clear" w:color="auto" w:fill="auto"/>
            <w:noWrap/>
            <w:vAlign w:val="center"/>
          </w:tcPr>
          <w:p w:rsidR="00282279" w:rsidRPr="00BE46C2" w:rsidRDefault="000518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12-2014</w:t>
            </w:r>
          </w:p>
        </w:tc>
        <w:tc>
          <w:tcPr>
            <w:tcW w:w="1418"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الميزانية العادية </w:t>
            </w:r>
          </w:p>
        </w:tc>
        <w:tc>
          <w:tcPr>
            <w:tcW w:w="1417" w:type="dxa"/>
            <w:shd w:val="clear" w:color="auto" w:fill="auto"/>
            <w:noWrap/>
            <w:vAlign w:val="center"/>
          </w:tcPr>
          <w:p w:rsidR="00282279" w:rsidRPr="00BE46C2" w:rsidRDefault="000518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 xml:space="preserve">تقصي الحقائق/ </w:t>
            </w:r>
            <w:r w:rsidR="00212850">
              <w:rPr>
                <w:rFonts w:ascii="Arabic Typesetting" w:hAnsi="Arabic Typesetting" w:cs="Arabic Typesetting" w:hint="cs"/>
                <w:sz w:val="28"/>
                <w:szCs w:val="28"/>
                <w:rtl/>
              </w:rPr>
              <w:t xml:space="preserve">تقديم </w:t>
            </w:r>
            <w:r w:rsidRPr="00BE46C2">
              <w:rPr>
                <w:rFonts w:ascii="Arabic Typesetting" w:hAnsi="Arabic Typesetting" w:cs="Arabic Typesetting" w:hint="cs"/>
                <w:sz w:val="28"/>
                <w:szCs w:val="28"/>
                <w:rtl/>
              </w:rPr>
              <w:t>المشورة</w:t>
            </w:r>
          </w:p>
        </w:tc>
        <w:tc>
          <w:tcPr>
            <w:tcW w:w="709" w:type="dxa"/>
            <w:shd w:val="clear" w:color="auto" w:fill="auto"/>
            <w:noWrap/>
            <w:vAlign w:val="center"/>
          </w:tcPr>
          <w:p w:rsidR="00282279" w:rsidRPr="00BE46C2" w:rsidRDefault="000518A4"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ألف</w:t>
            </w:r>
          </w:p>
        </w:tc>
        <w:tc>
          <w:tcPr>
            <w:tcW w:w="2231" w:type="dxa"/>
            <w:shd w:val="clear" w:color="auto" w:fill="auto"/>
            <w:vAlign w:val="center"/>
          </w:tcPr>
          <w:p w:rsidR="00282279" w:rsidRPr="00BE46C2" w:rsidRDefault="002846F0"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معرض </w:t>
            </w:r>
            <w:proofErr w:type="spellStart"/>
            <w:r w:rsidRPr="00BE46C2">
              <w:rPr>
                <w:rFonts w:ascii="Arabic Typesetting" w:hAnsi="Arabic Typesetting" w:cs="Arabic Typesetting"/>
                <w:sz w:val="28"/>
                <w:szCs w:val="28"/>
                <w:rtl/>
              </w:rPr>
              <w:t>التيلكوم</w:t>
            </w:r>
            <w:proofErr w:type="spellEnd"/>
            <w:r w:rsidRPr="00BE46C2">
              <w:rPr>
                <w:rFonts w:ascii="Arabic Typesetting" w:hAnsi="Arabic Typesetting" w:cs="Arabic Typesetting"/>
                <w:sz w:val="28"/>
                <w:szCs w:val="28"/>
                <w:rtl/>
              </w:rPr>
              <w:t xml:space="preserve"> العالمي</w:t>
            </w:r>
            <w:r w:rsidRPr="00BE46C2">
              <w:rPr>
                <w:rtl/>
              </w:rPr>
              <w:t xml:space="preserve"> </w:t>
            </w:r>
            <w:r w:rsidRPr="00BE46C2">
              <w:rPr>
                <w:rFonts w:ascii="Arabic Typesetting" w:hAnsi="Arabic Typesetting" w:cs="Arabic Typesetting" w:hint="cs"/>
                <w:sz w:val="28"/>
                <w:szCs w:val="28"/>
                <w:rtl/>
              </w:rPr>
              <w:t>الذي ين</w:t>
            </w:r>
            <w:r w:rsidRPr="00BE46C2">
              <w:rPr>
                <w:rFonts w:ascii="Arabic Typesetting" w:hAnsi="Arabic Typesetting" w:cs="Arabic Typesetting"/>
                <w:sz w:val="28"/>
                <w:szCs w:val="28"/>
                <w:rtl/>
              </w:rPr>
              <w:t>ظّم</w:t>
            </w:r>
            <w:r w:rsidRPr="00BE46C2">
              <w:rPr>
                <w:rFonts w:ascii="Arabic Typesetting" w:hAnsi="Arabic Typesetting" w:cs="Arabic Typesetting" w:hint="cs"/>
                <w:sz w:val="28"/>
                <w:szCs w:val="28"/>
                <w:rtl/>
              </w:rPr>
              <w:t>ه</w:t>
            </w:r>
            <w:r w:rsidRPr="00BE46C2">
              <w:rPr>
                <w:rFonts w:ascii="Arabic Typesetting" w:hAnsi="Arabic Typesetting" w:cs="Arabic Typesetting"/>
                <w:sz w:val="28"/>
                <w:szCs w:val="28"/>
                <w:rtl/>
              </w:rPr>
              <w:t xml:space="preserve"> الاتحاد الدولي للاتصالات</w:t>
            </w:r>
            <w:r w:rsidR="0039767E" w:rsidRPr="00BE46C2">
              <w:rPr>
                <w:rFonts w:ascii="Arabic Typesetting" w:hAnsi="Arabic Typesetting" w:cs="Arabic Typesetting" w:hint="cs"/>
                <w:sz w:val="28"/>
                <w:szCs w:val="28"/>
                <w:rtl/>
              </w:rPr>
              <w:t>، جميع الدول العربية</w:t>
            </w:r>
          </w:p>
        </w:tc>
        <w:tc>
          <w:tcPr>
            <w:tcW w:w="2204" w:type="dxa"/>
            <w:shd w:val="clear" w:color="auto" w:fill="auto"/>
            <w:vAlign w:val="center"/>
          </w:tcPr>
          <w:p w:rsidR="00282279" w:rsidRPr="00E148AC" w:rsidRDefault="00F61C2B" w:rsidP="00F61C2B">
            <w:pPr>
              <w:bidi/>
              <w:spacing w:beforeLines="40" w:before="96" w:beforeAutospacing="1" w:afterLines="40" w:after="96" w:afterAutospacing="1" w:line="280" w:lineRule="atLeast"/>
              <w:rPr>
                <w:rFonts w:ascii="Arabic Typesetting" w:hAnsi="Arabic Typesetting" w:cs="Arabic Typesetting"/>
                <w:sz w:val="28"/>
                <w:szCs w:val="28"/>
                <w:lang w:val="en-GB"/>
              </w:rPr>
            </w:pPr>
            <w:r>
              <w:rPr>
                <w:rFonts w:ascii="Arabic Typesetting" w:hAnsi="Arabic Typesetting" w:cs="Arabic Typesetting" w:hint="cs"/>
                <w:sz w:val="28"/>
                <w:szCs w:val="28"/>
                <w:rtl/>
              </w:rPr>
              <w:t>مجلس التعاون الخليجي</w:t>
            </w:r>
          </w:p>
        </w:tc>
        <w:tc>
          <w:tcPr>
            <w:tcW w:w="1235" w:type="dxa"/>
            <w:shd w:val="clear" w:color="auto" w:fill="auto"/>
            <w:noWrap/>
            <w:vAlign w:val="center"/>
          </w:tcPr>
          <w:p w:rsidR="00282279" w:rsidRPr="00BE46C2" w:rsidRDefault="0039767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قطر (</w:t>
            </w:r>
            <w:r w:rsidRPr="00BE46C2">
              <w:rPr>
                <w:rFonts w:ascii="Arabic Typesetting" w:hAnsi="Arabic Typesetting" w:cs="Arabic Typesetting"/>
                <w:sz w:val="28"/>
                <w:szCs w:val="28"/>
              </w:rPr>
              <w:t>QA</w:t>
            </w:r>
            <w:r w:rsidRPr="00BE46C2">
              <w:rPr>
                <w:rFonts w:ascii="Arabic Typesetting" w:hAnsi="Arabic Typesetting" w:cs="Arabic Typesetting"/>
                <w:sz w:val="28"/>
                <w:szCs w:val="28"/>
                <w:rtl/>
              </w:rPr>
              <w:t>)</w:t>
            </w:r>
          </w:p>
        </w:tc>
        <w:tc>
          <w:tcPr>
            <w:tcW w:w="2268" w:type="dxa"/>
            <w:shd w:val="clear" w:color="auto" w:fill="auto"/>
            <w:noWrap/>
            <w:vAlign w:val="center"/>
          </w:tcPr>
          <w:p w:rsidR="00282279" w:rsidRPr="00BE46C2" w:rsidRDefault="0039767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قطر (</w:t>
            </w:r>
            <w:r w:rsidRPr="00BE46C2">
              <w:rPr>
                <w:rFonts w:ascii="Arabic Typesetting" w:hAnsi="Arabic Typesetting" w:cs="Arabic Typesetting"/>
                <w:sz w:val="28"/>
                <w:szCs w:val="28"/>
              </w:rPr>
              <w:t>QA</w:t>
            </w:r>
            <w:r w:rsidRPr="00BE46C2">
              <w:rPr>
                <w:rFonts w:ascii="Arabic Typesetting" w:hAnsi="Arabic Typesetting" w:cs="Arabic Typesetting"/>
                <w:sz w:val="28"/>
                <w:szCs w:val="28"/>
                <w:rtl/>
              </w:rPr>
              <w:t>)</w:t>
            </w:r>
          </w:p>
        </w:tc>
        <w:tc>
          <w:tcPr>
            <w:tcW w:w="1276" w:type="dxa"/>
            <w:shd w:val="clear" w:color="auto" w:fill="auto"/>
            <w:noWrap/>
            <w:vAlign w:val="center"/>
          </w:tcPr>
          <w:p w:rsidR="00282279" w:rsidRPr="00BE46C2" w:rsidRDefault="00282279"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r w:rsidR="0039767E" w:rsidRPr="00BE46C2">
              <w:rPr>
                <w:rFonts w:ascii="Arabic Typesetting" w:hAnsi="Arabic Typesetting" w:cs="Arabic Typesetting"/>
                <w:sz w:val="28"/>
                <w:szCs w:val="28"/>
                <w:rtl/>
              </w:rPr>
              <w:t xml:space="preserve"> </w:t>
            </w:r>
            <w:r w:rsidR="0039767E" w:rsidRPr="00BE46C2">
              <w:rPr>
                <w:rFonts w:ascii="Arabic Typesetting" w:hAnsi="Arabic Typesetting" w:cs="Arabic Typesetting"/>
                <w:sz w:val="28"/>
                <w:szCs w:val="28"/>
              </w:rPr>
              <w:t>+</w:t>
            </w:r>
            <w:r w:rsidR="0039767E" w:rsidRPr="00BE46C2">
              <w:rPr>
                <w:rFonts w:ascii="Arabic Typesetting" w:hAnsi="Arabic Typesetting" w:cs="Arabic Typesetting"/>
                <w:sz w:val="28"/>
                <w:szCs w:val="28"/>
                <w:rtl/>
              </w:rPr>
              <w:t xml:space="preserve"> مستخدمون</w:t>
            </w:r>
          </w:p>
        </w:tc>
        <w:tc>
          <w:tcPr>
            <w:tcW w:w="851" w:type="dxa"/>
            <w:shd w:val="clear" w:color="auto" w:fill="auto"/>
            <w:noWrap/>
            <w:vAlign w:val="center"/>
          </w:tcPr>
          <w:p w:rsidR="00282279" w:rsidRPr="00BE46C2" w:rsidRDefault="0039767E"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hint="cs"/>
                <w:sz w:val="28"/>
                <w:szCs w:val="28"/>
                <w:rtl/>
              </w:rPr>
              <w:t>30</w:t>
            </w:r>
          </w:p>
        </w:tc>
      </w:tr>
    </w:tbl>
    <w:p w:rsidR="006E5FE6" w:rsidRPr="00BE46C2" w:rsidRDefault="00644EA8" w:rsidP="00BE46C2">
      <w:pPr>
        <w:pStyle w:val="EndofDocumentAR"/>
        <w:rPr>
          <w:rtl/>
          <w:lang w:val="fr-CH"/>
        </w:rPr>
      </w:pPr>
      <w:r w:rsidRPr="00BE46C2">
        <w:rPr>
          <w:rtl/>
          <w:lang w:val="fr-CH"/>
        </w:rPr>
        <w:t>[يلي ذلك المرفق الثاني]</w:t>
      </w:r>
    </w:p>
    <w:p w:rsidR="00254B60" w:rsidRPr="00BE46C2" w:rsidRDefault="00254B60" w:rsidP="00BE46C2">
      <w:pPr>
        <w:pStyle w:val="NormalParaAR"/>
        <w:rPr>
          <w:rtl/>
          <w:lang w:val="fr-CH" w:bidi="ar-EG"/>
        </w:rPr>
      </w:pPr>
    </w:p>
    <w:p w:rsidR="002109CC" w:rsidRPr="00BE46C2" w:rsidRDefault="002109CC" w:rsidP="00BE46C2">
      <w:pPr>
        <w:pStyle w:val="NormalParaAR"/>
        <w:rPr>
          <w:rtl/>
          <w:lang w:val="fr-CH" w:bidi="ar-EG"/>
        </w:rPr>
        <w:sectPr w:rsidR="002109CC" w:rsidRPr="00BE46C2" w:rsidSect="007C720A">
          <w:headerReference w:type="default" r:id="rId12"/>
          <w:headerReference w:type="first" r:id="rId13"/>
          <w:pgSz w:w="16840" w:h="11907" w:orient="landscape" w:code="9"/>
          <w:pgMar w:top="1134" w:right="567" w:bottom="1418" w:left="1418" w:header="510" w:footer="1021" w:gutter="0"/>
          <w:pgNumType w:start="1"/>
          <w:cols w:space="720"/>
          <w:titlePg/>
          <w:docGrid w:linePitch="299"/>
        </w:sectPr>
      </w:pPr>
    </w:p>
    <w:p w:rsidR="00B25F4E" w:rsidRPr="00BE46C2" w:rsidRDefault="00B25F4E" w:rsidP="00BE46C2">
      <w:pPr>
        <w:pStyle w:val="Heading2"/>
        <w:bidi/>
        <w:jc w:val="center"/>
        <w:rPr>
          <w:rFonts w:ascii="Arabic Typesetting" w:hAnsi="Arabic Typesetting" w:cs="Arabic Typesetting"/>
          <w:b/>
          <w:bCs w:val="0"/>
          <w:i/>
          <w:iCs w:val="0"/>
          <w:sz w:val="40"/>
          <w:szCs w:val="40"/>
          <w:rtl/>
        </w:rPr>
      </w:pPr>
      <w:r w:rsidRPr="00BE46C2">
        <w:rPr>
          <w:rFonts w:ascii="Arabic Typesetting" w:hAnsi="Arabic Typesetting" w:cs="Arabic Typesetting"/>
          <w:b/>
          <w:bCs w:val="0"/>
          <w:i/>
          <w:iCs w:val="0"/>
          <w:sz w:val="40"/>
          <w:szCs w:val="40"/>
          <w:rtl/>
        </w:rPr>
        <w:t>أنشطة المساعدة التقنية التي لها تأثير مباشر على معاهدة البراءات</w:t>
      </w:r>
    </w:p>
    <w:p w:rsidR="00B25F4E" w:rsidRPr="00BE46C2" w:rsidRDefault="00B25F4E" w:rsidP="00BE46C2">
      <w:pPr>
        <w:pStyle w:val="NormalParaAR"/>
        <w:jc w:val="center"/>
        <w:rPr>
          <w:bCs/>
          <w:i/>
          <w:iCs/>
          <w:u w:val="single"/>
        </w:rPr>
      </w:pPr>
      <w:r w:rsidRPr="00BE46C2">
        <w:rPr>
          <w:b/>
          <w:i/>
          <w:iCs/>
          <w:rtl/>
          <w:lang w:val="fr-CH"/>
        </w:rPr>
        <w:t>(الأنشطة المنجزة حتى الآن في عام</w:t>
      </w:r>
      <w:r w:rsidRPr="00BE46C2">
        <w:rPr>
          <w:rFonts w:hint="cs"/>
          <w:b/>
          <w:i/>
          <w:iCs/>
          <w:rtl/>
          <w:lang w:val="fr-CH"/>
        </w:rPr>
        <w:t xml:space="preserve"> </w:t>
      </w:r>
      <w:r w:rsidR="00181208" w:rsidRPr="00BE46C2">
        <w:rPr>
          <w:rFonts w:hint="cs"/>
          <w:b/>
          <w:i/>
          <w:iCs/>
          <w:rtl/>
          <w:lang w:val="fr-CH"/>
        </w:rPr>
        <w:t>2015</w:t>
      </w:r>
      <w:r w:rsidRPr="00BE46C2">
        <w:rPr>
          <w:rFonts w:hint="cs"/>
          <w:b/>
          <w:i/>
          <w:iCs/>
          <w:rtl/>
          <w:lang w:val="fr-CH"/>
        </w:rPr>
        <w:t>/</w:t>
      </w:r>
      <w:r w:rsidRPr="00BE46C2">
        <w:rPr>
          <w:b/>
          <w:i/>
          <w:iCs/>
          <w:rtl/>
          <w:lang w:val="fr-CH"/>
        </w:rPr>
        <w:t xml:space="preserve">خطة العمل للفترة المتبقية من عام </w:t>
      </w:r>
      <w:r w:rsidR="00181208" w:rsidRPr="00BE46C2">
        <w:rPr>
          <w:rFonts w:hint="cs"/>
          <w:b/>
          <w:i/>
          <w:iCs/>
          <w:rtl/>
          <w:lang w:val="fr-CH"/>
        </w:rPr>
        <w:t>2015</w:t>
      </w:r>
      <w:r w:rsidRPr="00BE46C2">
        <w:rPr>
          <w:rFonts w:hint="cs"/>
          <w:b/>
          <w:i/>
          <w:iCs/>
          <w:rtl/>
          <w:lang w:val="fr-CH"/>
        </w:rPr>
        <w:t>)</w:t>
      </w:r>
    </w:p>
    <w:p w:rsidR="007B2EA5" w:rsidRPr="00BE46C2" w:rsidRDefault="00B25F4E" w:rsidP="00BE46C2">
      <w:pPr>
        <w:pStyle w:val="NormalParaAR"/>
        <w:rPr>
          <w:rtl/>
          <w:lang w:val="fr-CH"/>
        </w:rPr>
      </w:pPr>
      <w:r w:rsidRPr="00BE46C2">
        <w:rPr>
          <w:rtl/>
          <w:lang w:val="fr-CH"/>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حتى الآن في عام </w:t>
      </w:r>
      <w:r w:rsidR="00593E6F" w:rsidRPr="00BE46C2">
        <w:rPr>
          <w:rFonts w:hint="cs"/>
          <w:rtl/>
        </w:rPr>
        <w:t>2015</w:t>
      </w:r>
      <w:r w:rsidRPr="00BE46C2">
        <w:rPr>
          <w:rtl/>
          <w:lang w:val="fr-CH"/>
        </w:rPr>
        <w:t xml:space="preserve"> وتلك المزمع تنفيذها في الفترة المتبقية من عام </w:t>
      </w:r>
      <w:r w:rsidR="00593E6F" w:rsidRPr="00BE46C2">
        <w:t>2015</w:t>
      </w:r>
      <w:r w:rsidRPr="00BE46C2">
        <w:rPr>
          <w:rtl/>
          <w:lang w:val="fr-CH"/>
        </w:rPr>
        <w:t>، وهي مصنّفة بحسب محتويات نشاط المساعدة التقنية المنجزة على النحو المشروح أيضا في الملاحظات التمهيدية للمرفق الأول أعلاه</w:t>
      </w:r>
      <w:r w:rsidRPr="00BE46C2">
        <w:t>.</w:t>
      </w:r>
    </w:p>
    <w:tbl>
      <w:tblPr>
        <w:bidiVisual/>
        <w:tblW w:w="14601"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434"/>
        <w:gridCol w:w="1276"/>
        <w:gridCol w:w="850"/>
        <w:gridCol w:w="2410"/>
        <w:gridCol w:w="2126"/>
        <w:gridCol w:w="1300"/>
        <w:gridCol w:w="2244"/>
        <w:gridCol w:w="1276"/>
        <w:gridCol w:w="851"/>
      </w:tblGrid>
      <w:tr w:rsidR="009401E2" w:rsidRPr="00BE46C2" w:rsidTr="00490746">
        <w:trPr>
          <w:cantSplit/>
        </w:trPr>
        <w:tc>
          <w:tcPr>
            <w:tcW w:w="834"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التاريخ</w:t>
            </w:r>
          </w:p>
        </w:tc>
        <w:tc>
          <w:tcPr>
            <w:tcW w:w="1434"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التمويل</w:t>
            </w:r>
          </w:p>
        </w:tc>
        <w:tc>
          <w:tcPr>
            <w:tcW w:w="1276"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الحدث</w:t>
            </w:r>
          </w:p>
        </w:tc>
        <w:tc>
          <w:tcPr>
            <w:tcW w:w="850"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المضمون</w:t>
            </w:r>
          </w:p>
        </w:tc>
        <w:tc>
          <w:tcPr>
            <w:tcW w:w="2410"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وصف الحدث</w:t>
            </w:r>
          </w:p>
        </w:tc>
        <w:tc>
          <w:tcPr>
            <w:tcW w:w="2126"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الجهة (الجهات</w:t>
            </w:r>
            <w:r w:rsidRPr="00BE46C2">
              <w:rPr>
                <w:rFonts w:ascii="Arabic Typesetting" w:hAnsi="Arabic Typesetting" w:cs="Arabic Typesetting" w:hint="cs"/>
                <w:b/>
                <w:bCs/>
                <w:sz w:val="28"/>
                <w:szCs w:val="28"/>
                <w:rtl/>
              </w:rPr>
              <w:t>)</w:t>
            </w:r>
            <w:r w:rsidRPr="00BE46C2">
              <w:rPr>
                <w:rFonts w:ascii="Arabic Typesetting" w:hAnsi="Arabic Typesetting" w:cs="Arabic Typesetting"/>
                <w:b/>
                <w:bCs/>
                <w:sz w:val="28"/>
                <w:szCs w:val="28"/>
                <w:rtl/>
              </w:rPr>
              <w:t xml:space="preserve"> المشاركة في التنظيم</w:t>
            </w:r>
          </w:p>
        </w:tc>
        <w:tc>
          <w:tcPr>
            <w:tcW w:w="1300"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المكان</w:t>
            </w:r>
          </w:p>
        </w:tc>
        <w:tc>
          <w:tcPr>
            <w:tcW w:w="2244"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أصل المشاركين</w:t>
            </w:r>
          </w:p>
        </w:tc>
        <w:tc>
          <w:tcPr>
            <w:tcW w:w="1276"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نوع المشاركين</w:t>
            </w:r>
          </w:p>
        </w:tc>
        <w:tc>
          <w:tcPr>
            <w:tcW w:w="851" w:type="dxa"/>
            <w:shd w:val="clear" w:color="auto" w:fill="auto"/>
            <w:noWrap/>
            <w:vAlign w:val="bottom"/>
          </w:tcPr>
          <w:p w:rsidR="009401E2" w:rsidRPr="00BE46C2" w:rsidRDefault="009401E2" w:rsidP="00BE46C2">
            <w:pPr>
              <w:bidi/>
              <w:spacing w:before="100" w:beforeAutospacing="1" w:after="120" w:line="280" w:lineRule="exact"/>
              <w:jc w:val="center"/>
              <w:rPr>
                <w:rFonts w:ascii="Arabic Typesetting" w:hAnsi="Arabic Typesetting" w:cs="Arabic Typesetting"/>
                <w:b/>
                <w:bCs/>
                <w:sz w:val="28"/>
                <w:szCs w:val="28"/>
              </w:rPr>
            </w:pPr>
            <w:r w:rsidRPr="00BE46C2">
              <w:rPr>
                <w:rFonts w:ascii="Arabic Typesetting" w:hAnsi="Arabic Typesetting" w:cs="Arabic Typesetting"/>
                <w:b/>
                <w:bCs/>
                <w:sz w:val="28"/>
                <w:szCs w:val="28"/>
                <w:rtl/>
              </w:rPr>
              <w:t>عدد المشاركين</w:t>
            </w:r>
          </w:p>
        </w:tc>
      </w:tr>
      <w:tr w:rsidR="00504F51" w:rsidRPr="00BE46C2" w:rsidTr="00490746">
        <w:trPr>
          <w:cantSplit/>
        </w:trPr>
        <w:tc>
          <w:tcPr>
            <w:tcW w:w="834" w:type="dxa"/>
            <w:shd w:val="clear" w:color="auto" w:fill="auto"/>
            <w:noWrap/>
            <w:vAlign w:val="center"/>
          </w:tcPr>
          <w:p w:rsidR="00504F51" w:rsidRPr="00BE46C2" w:rsidRDefault="00504F51"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2-2015</w:t>
            </w:r>
          </w:p>
        </w:tc>
        <w:tc>
          <w:tcPr>
            <w:tcW w:w="1434" w:type="dxa"/>
            <w:shd w:val="clear" w:color="auto" w:fill="auto"/>
            <w:noWrap/>
            <w:vAlign w:val="center"/>
          </w:tcPr>
          <w:p w:rsidR="00504F51" w:rsidRPr="00BE46C2" w:rsidRDefault="00504F51"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504F51" w:rsidRPr="00BE46C2" w:rsidRDefault="00504F51"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504F51" w:rsidRPr="00BE46C2" w:rsidRDefault="00504F51"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باء</w:t>
            </w:r>
          </w:p>
        </w:tc>
        <w:tc>
          <w:tcPr>
            <w:tcW w:w="2410" w:type="dxa"/>
            <w:shd w:val="clear" w:color="auto" w:fill="auto"/>
            <w:vAlign w:val="center"/>
          </w:tcPr>
          <w:p w:rsidR="00504F51" w:rsidRPr="00BE46C2" w:rsidRDefault="00504F51" w:rsidP="00843CBE">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ندوة بشأن معاهدة البراءات </w:t>
            </w:r>
            <w:r w:rsidRPr="00BE46C2">
              <w:rPr>
                <w:rFonts w:ascii="Arabic Typesetting" w:hAnsi="Arabic Typesetting" w:cs="Arabic Typesetting" w:hint="cs"/>
                <w:sz w:val="28"/>
                <w:szCs w:val="28"/>
                <w:rtl/>
              </w:rPr>
              <w:t>لموظفي</w:t>
            </w:r>
            <w:r w:rsidRPr="00BE46C2">
              <w:rPr>
                <w:rFonts w:ascii="Arabic Typesetting" w:hAnsi="Arabic Typesetting" w:cs="Arabic Typesetting"/>
                <w:sz w:val="28"/>
                <w:szCs w:val="28"/>
                <w:rtl/>
              </w:rPr>
              <w:t xml:space="preserve"> المديرية</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العامة ل</w:t>
            </w:r>
            <w:r w:rsidRPr="00BE46C2">
              <w:rPr>
                <w:rFonts w:ascii="Arabic Typesetting" w:hAnsi="Arabic Typesetting" w:cs="Arabic Typesetting" w:hint="cs"/>
                <w:sz w:val="28"/>
                <w:szCs w:val="28"/>
                <w:rtl/>
                <w:lang w:bidi="ar-EG"/>
              </w:rPr>
              <w:t>ت</w:t>
            </w:r>
            <w:r w:rsidRPr="00BE46C2">
              <w:rPr>
                <w:rFonts w:ascii="Arabic Typesetting" w:hAnsi="Arabic Typesetting" w:cs="Arabic Typesetting"/>
                <w:sz w:val="28"/>
                <w:szCs w:val="28"/>
                <w:rtl/>
              </w:rPr>
              <w:t>سج</w:t>
            </w:r>
            <w:r w:rsidRPr="00BE46C2">
              <w:rPr>
                <w:rFonts w:ascii="Arabic Typesetting" w:hAnsi="Arabic Typesetting" w:cs="Arabic Typesetting" w:hint="cs"/>
                <w:sz w:val="28"/>
                <w:szCs w:val="28"/>
                <w:rtl/>
              </w:rPr>
              <w:t>ي</w:t>
            </w:r>
            <w:r w:rsidRPr="00BE46C2">
              <w:rPr>
                <w:rFonts w:ascii="Arabic Typesetting" w:hAnsi="Arabic Typesetting" w:cs="Arabic Typesetting"/>
                <w:sz w:val="28"/>
                <w:szCs w:val="28"/>
                <w:rtl/>
              </w:rPr>
              <w:t>ل الملكية الصناعية</w:t>
            </w:r>
            <w:r w:rsidRPr="00BE46C2">
              <w:rPr>
                <w:rFonts w:ascii="Arabic Typesetting" w:hAnsi="Arabic Typesetting" w:cs="Arabic Typesetting" w:hint="cs"/>
                <w:sz w:val="28"/>
                <w:szCs w:val="28"/>
                <w:rtl/>
                <w:lang w:bidi="ar-EG"/>
              </w:rPr>
              <w:t xml:space="preserve"> </w:t>
            </w:r>
            <w:r w:rsidRPr="00BE46C2">
              <w:rPr>
                <w:rFonts w:ascii="Arabic Typesetting" w:hAnsi="Arabic Typesetting" w:cs="Arabic Typesetting"/>
                <w:sz w:val="28"/>
                <w:szCs w:val="28"/>
              </w:rPr>
              <w:t>(DIGERPI)</w:t>
            </w:r>
          </w:p>
        </w:tc>
        <w:tc>
          <w:tcPr>
            <w:tcW w:w="2126" w:type="dxa"/>
            <w:shd w:val="clear" w:color="auto" w:fill="auto"/>
            <w:vAlign w:val="center"/>
          </w:tcPr>
          <w:p w:rsidR="00504F51" w:rsidRPr="00BE46C2" w:rsidRDefault="00504F51" w:rsidP="00843CBE">
            <w:pPr>
              <w:bidi/>
              <w:spacing w:before="100" w:beforeAutospacing="1" w:after="100" w:afterAutospacing="1" w:line="280" w:lineRule="exact"/>
              <w:rPr>
                <w:rFonts w:ascii="Arabic Typesetting" w:hAnsi="Arabic Typesetting" w:cs="Arabic Typesetting"/>
                <w:sz w:val="28"/>
                <w:szCs w:val="28"/>
                <w:lang w:val="en-GB"/>
              </w:rPr>
            </w:pPr>
            <w:r w:rsidRPr="00BE46C2">
              <w:rPr>
                <w:rFonts w:ascii="Arabic Typesetting" w:hAnsi="Arabic Typesetting" w:cs="Arabic Typesetting"/>
                <w:sz w:val="28"/>
                <w:szCs w:val="28"/>
                <w:rtl/>
              </w:rPr>
              <w:t>المديرية</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العامة ل</w:t>
            </w:r>
            <w:r w:rsidRPr="00BE46C2">
              <w:rPr>
                <w:rFonts w:ascii="Arabic Typesetting" w:hAnsi="Arabic Typesetting" w:cs="Arabic Typesetting" w:hint="cs"/>
                <w:sz w:val="28"/>
                <w:szCs w:val="28"/>
                <w:rtl/>
                <w:lang w:bidi="ar-EG"/>
              </w:rPr>
              <w:t>ت</w:t>
            </w:r>
            <w:r w:rsidRPr="00BE46C2">
              <w:rPr>
                <w:rFonts w:ascii="Arabic Typesetting" w:hAnsi="Arabic Typesetting" w:cs="Arabic Typesetting"/>
                <w:sz w:val="28"/>
                <w:szCs w:val="28"/>
                <w:rtl/>
              </w:rPr>
              <w:t>سج</w:t>
            </w:r>
            <w:r w:rsidRPr="00BE46C2">
              <w:rPr>
                <w:rFonts w:ascii="Arabic Typesetting" w:hAnsi="Arabic Typesetting" w:cs="Arabic Typesetting" w:hint="cs"/>
                <w:sz w:val="28"/>
                <w:szCs w:val="28"/>
                <w:rtl/>
              </w:rPr>
              <w:t>ي</w:t>
            </w:r>
            <w:r w:rsidRPr="00BE46C2">
              <w:rPr>
                <w:rFonts w:ascii="Arabic Typesetting" w:hAnsi="Arabic Typesetting" w:cs="Arabic Typesetting"/>
                <w:sz w:val="28"/>
                <w:szCs w:val="28"/>
                <w:rtl/>
              </w:rPr>
              <w:t>ل الملكية الصناعية</w:t>
            </w:r>
            <w:r w:rsidRPr="00BE46C2">
              <w:rPr>
                <w:rFonts w:ascii="Arabic Typesetting" w:hAnsi="Arabic Typesetting" w:cs="Arabic Typesetting" w:hint="cs"/>
                <w:sz w:val="28"/>
                <w:szCs w:val="28"/>
                <w:rtl/>
                <w:lang w:bidi="ar-EG"/>
              </w:rPr>
              <w:t xml:space="preserve">، </w:t>
            </w:r>
            <w:r w:rsidRPr="00BE46C2">
              <w:rPr>
                <w:rFonts w:ascii="Arabic Typesetting" w:hAnsi="Arabic Typesetting" w:cs="Arabic Typesetting"/>
                <w:sz w:val="28"/>
                <w:szCs w:val="28"/>
              </w:rPr>
              <w:t>(DIGERPI)</w:t>
            </w:r>
          </w:p>
        </w:tc>
        <w:tc>
          <w:tcPr>
            <w:tcW w:w="1300" w:type="dxa"/>
            <w:shd w:val="clear" w:color="auto" w:fill="auto"/>
            <w:noWrap/>
            <w:vAlign w:val="center"/>
          </w:tcPr>
          <w:p w:rsidR="00504F51" w:rsidRPr="00BE46C2" w:rsidRDefault="00504F51"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بنما </w:t>
            </w:r>
            <w:r w:rsidRPr="00BE46C2">
              <w:rPr>
                <w:rFonts w:ascii="Arabic Typesetting" w:hAnsi="Arabic Typesetting" w:cs="Arabic Typesetting"/>
                <w:sz w:val="28"/>
                <w:szCs w:val="28"/>
              </w:rPr>
              <w:t>(PA)</w:t>
            </w:r>
          </w:p>
        </w:tc>
        <w:tc>
          <w:tcPr>
            <w:tcW w:w="2244" w:type="dxa"/>
            <w:shd w:val="clear" w:color="auto" w:fill="auto"/>
            <w:noWrap/>
            <w:vAlign w:val="center"/>
          </w:tcPr>
          <w:p w:rsidR="00504F51" w:rsidRPr="00BE46C2" w:rsidRDefault="00504F51"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بنما </w:t>
            </w:r>
            <w:r w:rsidRPr="00BE46C2">
              <w:rPr>
                <w:rFonts w:ascii="Arabic Typesetting" w:hAnsi="Arabic Typesetting" w:cs="Arabic Typesetting"/>
                <w:sz w:val="28"/>
                <w:szCs w:val="28"/>
              </w:rPr>
              <w:t>(PA)</w:t>
            </w:r>
          </w:p>
        </w:tc>
        <w:tc>
          <w:tcPr>
            <w:tcW w:w="1276" w:type="dxa"/>
            <w:shd w:val="clear" w:color="auto" w:fill="auto"/>
            <w:noWrap/>
            <w:vAlign w:val="center"/>
          </w:tcPr>
          <w:p w:rsidR="00504F51" w:rsidRPr="00BE46C2" w:rsidRDefault="00504F51"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مكتب</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مستخدمون</w:t>
            </w:r>
            <w:r w:rsidRPr="00BE46C2">
              <w:rPr>
                <w:rFonts w:ascii="Arabic Typesetting" w:hAnsi="Arabic Typesetting" w:cs="Arabic Typesetting" w:hint="cs"/>
                <w:sz w:val="28"/>
                <w:szCs w:val="28"/>
                <w:rtl/>
              </w:rPr>
              <w:t xml:space="preserve"> </w:t>
            </w:r>
          </w:p>
        </w:tc>
        <w:tc>
          <w:tcPr>
            <w:tcW w:w="851" w:type="dxa"/>
            <w:shd w:val="clear" w:color="auto" w:fill="auto"/>
            <w:noWrap/>
            <w:vAlign w:val="center"/>
          </w:tcPr>
          <w:p w:rsidR="00504F51" w:rsidRPr="00BE46C2" w:rsidRDefault="00504F51"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45</w:t>
            </w:r>
          </w:p>
        </w:tc>
      </w:tr>
      <w:tr w:rsidR="009A6DFB" w:rsidRPr="00BE46C2" w:rsidDel="004065BE" w:rsidTr="00490746">
        <w:trPr>
          <w:cantSplit/>
        </w:trPr>
        <w:tc>
          <w:tcPr>
            <w:tcW w:w="834" w:type="dxa"/>
            <w:shd w:val="clear" w:color="auto" w:fill="auto"/>
            <w:noWrap/>
            <w:vAlign w:val="center"/>
          </w:tcPr>
          <w:p w:rsidR="009A6DFB" w:rsidRPr="00BE46C2" w:rsidRDefault="009A6DFB" w:rsidP="00BE46C2">
            <w:pPr>
              <w:bidi/>
              <w:spacing w:before="100" w:beforeAutospacing="1" w:after="100" w:afterAutospacing="1" w:line="280" w:lineRule="exact"/>
              <w:jc w:val="center"/>
              <w:rPr>
                <w:rFonts w:ascii="Arabic Typesetting" w:hAnsi="Arabic Typesetting" w:cs="Arabic Typesetting"/>
                <w:sz w:val="28"/>
                <w:szCs w:val="28"/>
                <w:lang w:bidi="ar-EG"/>
              </w:rPr>
            </w:pPr>
            <w:r w:rsidRPr="00BE46C2">
              <w:rPr>
                <w:rFonts w:ascii="Arabic Typesetting" w:hAnsi="Arabic Typesetting" w:cs="Arabic Typesetting" w:hint="cs"/>
                <w:sz w:val="28"/>
                <w:szCs w:val="28"/>
                <w:rtl/>
              </w:rPr>
              <w:t>2-2015</w:t>
            </w:r>
          </w:p>
        </w:tc>
        <w:tc>
          <w:tcPr>
            <w:tcW w:w="1434" w:type="dxa"/>
            <w:shd w:val="clear" w:color="auto" w:fill="auto"/>
            <w:noWrap/>
            <w:vAlign w:val="center"/>
          </w:tcPr>
          <w:p w:rsidR="009A6DFB" w:rsidRPr="00BE46C2" w:rsidRDefault="009A6DFB"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9A6DFB" w:rsidRPr="00BE46C2" w:rsidRDefault="00541B4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hint="cs"/>
                <w:sz w:val="28"/>
                <w:szCs w:val="28"/>
                <w:rtl/>
              </w:rPr>
              <w:t>تقديم المشورة</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بشأن التعيين ك</w:t>
            </w:r>
            <w:r w:rsidRPr="00BE46C2">
              <w:rPr>
                <w:rFonts w:ascii="Arabic Typesetting" w:hAnsi="Arabic Typesetting" w:cs="Arabic Typesetting"/>
                <w:sz w:val="28"/>
                <w:szCs w:val="28"/>
                <w:rtl/>
              </w:rPr>
              <w:t xml:space="preserve">إدارة </w:t>
            </w:r>
            <w:r w:rsidRPr="00BE46C2">
              <w:rPr>
                <w:rFonts w:ascii="Arabic Typesetting" w:hAnsi="Arabic Typesetting" w:cs="Arabic Typesetting" w:hint="cs"/>
                <w:sz w:val="28"/>
                <w:szCs w:val="28"/>
                <w:rtl/>
              </w:rPr>
              <w:t>ل</w:t>
            </w:r>
            <w:r w:rsidRPr="00BE46C2">
              <w:rPr>
                <w:rFonts w:ascii="Arabic Typesetting" w:hAnsi="Arabic Typesetting" w:cs="Arabic Typesetting"/>
                <w:sz w:val="28"/>
                <w:szCs w:val="28"/>
                <w:rtl/>
              </w:rPr>
              <w:t xml:space="preserve">لبحث الدولي/إدارة </w:t>
            </w:r>
            <w:r w:rsidRPr="00BE46C2">
              <w:rPr>
                <w:rFonts w:ascii="Arabic Typesetting" w:hAnsi="Arabic Typesetting" w:cs="Arabic Typesetting" w:hint="cs"/>
                <w:sz w:val="28"/>
                <w:szCs w:val="28"/>
                <w:rtl/>
              </w:rPr>
              <w:t>ل</w:t>
            </w:r>
            <w:r w:rsidRPr="00BE46C2">
              <w:rPr>
                <w:rFonts w:ascii="Arabic Typesetting" w:hAnsi="Arabic Typesetting" w:cs="Arabic Typesetting"/>
                <w:sz w:val="28"/>
                <w:szCs w:val="28"/>
                <w:rtl/>
              </w:rPr>
              <w:t>لفحص التمهيدي الدولي بناء على معاهدة البراءات</w:t>
            </w:r>
          </w:p>
        </w:tc>
        <w:tc>
          <w:tcPr>
            <w:tcW w:w="850" w:type="dxa"/>
            <w:shd w:val="clear" w:color="auto" w:fill="auto"/>
            <w:noWrap/>
            <w:vAlign w:val="center"/>
          </w:tcPr>
          <w:p w:rsidR="009A6DFB" w:rsidRPr="00BE46C2" w:rsidRDefault="009A6DF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hint="cs"/>
                <w:sz w:val="28"/>
                <w:szCs w:val="28"/>
                <w:rtl/>
              </w:rPr>
              <w:t>واو</w:t>
            </w:r>
          </w:p>
        </w:tc>
        <w:tc>
          <w:tcPr>
            <w:tcW w:w="2410" w:type="dxa"/>
            <w:shd w:val="clear" w:color="auto" w:fill="auto"/>
            <w:vAlign w:val="center"/>
          </w:tcPr>
          <w:p w:rsidR="009A6DFB" w:rsidRPr="00BE46C2" w:rsidRDefault="00536330"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 xml:space="preserve">زيارة استشارية لمكتب الملكية الفكرية للفلبين بشأن </w:t>
            </w:r>
            <w:r w:rsidR="008732B2" w:rsidRPr="00BE46C2">
              <w:rPr>
                <w:rFonts w:ascii="Arabic Typesetting" w:hAnsi="Arabic Typesetting" w:cs="Arabic Typesetting" w:hint="cs"/>
                <w:sz w:val="28"/>
                <w:szCs w:val="28"/>
                <w:rtl/>
              </w:rPr>
              <w:t>إمكانية</w:t>
            </w:r>
            <w:r w:rsidRPr="00BE46C2">
              <w:rPr>
                <w:rFonts w:ascii="Arabic Typesetting" w:hAnsi="Arabic Typesetting" w:cs="Arabic Typesetting" w:hint="cs"/>
                <w:sz w:val="28"/>
                <w:szCs w:val="28"/>
                <w:rtl/>
              </w:rPr>
              <w:t xml:space="preserve"> </w:t>
            </w:r>
            <w:r w:rsidR="008732B2" w:rsidRPr="00BE46C2">
              <w:rPr>
                <w:rFonts w:ascii="Arabic Typesetting" w:hAnsi="Arabic Typesetting" w:cs="Arabic Typesetting" w:hint="cs"/>
                <w:sz w:val="28"/>
                <w:szCs w:val="28"/>
                <w:rtl/>
              </w:rPr>
              <w:t>التعيين</w:t>
            </w:r>
            <w:r w:rsidR="008732B2" w:rsidRPr="00BE46C2">
              <w:rPr>
                <w:rFonts w:ascii="Arabic Typesetting" w:hAnsi="Arabic Typesetting" w:cs="Arabic Typesetting"/>
                <w:sz w:val="28"/>
                <w:szCs w:val="28"/>
                <w:rtl/>
              </w:rPr>
              <w:t xml:space="preserve"> </w:t>
            </w:r>
            <w:r w:rsidR="008732B2" w:rsidRPr="00BE46C2">
              <w:rPr>
                <w:rFonts w:ascii="Arabic Typesetting" w:hAnsi="Arabic Typesetting" w:cs="Arabic Typesetting" w:hint="cs"/>
                <w:sz w:val="28"/>
                <w:szCs w:val="28"/>
                <w:rtl/>
              </w:rPr>
              <w:t>ك</w:t>
            </w:r>
            <w:r w:rsidR="008732B2" w:rsidRPr="00BE46C2">
              <w:rPr>
                <w:rFonts w:ascii="Arabic Typesetting" w:hAnsi="Arabic Typesetting" w:cs="Arabic Typesetting"/>
                <w:sz w:val="28"/>
                <w:szCs w:val="28"/>
                <w:rtl/>
              </w:rPr>
              <w:t xml:space="preserve">إدارة </w:t>
            </w:r>
            <w:r w:rsidR="008732B2" w:rsidRPr="00BE46C2">
              <w:rPr>
                <w:rFonts w:ascii="Arabic Typesetting" w:hAnsi="Arabic Typesetting" w:cs="Arabic Typesetting" w:hint="cs"/>
                <w:sz w:val="28"/>
                <w:szCs w:val="28"/>
                <w:rtl/>
              </w:rPr>
              <w:t>ل</w:t>
            </w:r>
            <w:r w:rsidR="008732B2" w:rsidRPr="00BE46C2">
              <w:rPr>
                <w:rFonts w:ascii="Arabic Typesetting" w:hAnsi="Arabic Typesetting" w:cs="Arabic Typesetting"/>
                <w:sz w:val="28"/>
                <w:szCs w:val="28"/>
                <w:rtl/>
              </w:rPr>
              <w:t xml:space="preserve">لبحث الدولي/إدارة </w:t>
            </w:r>
            <w:r w:rsidR="008732B2" w:rsidRPr="00BE46C2">
              <w:rPr>
                <w:rFonts w:ascii="Arabic Typesetting" w:hAnsi="Arabic Typesetting" w:cs="Arabic Typesetting" w:hint="cs"/>
                <w:sz w:val="28"/>
                <w:szCs w:val="28"/>
                <w:rtl/>
              </w:rPr>
              <w:t>لل</w:t>
            </w:r>
            <w:r w:rsidR="008732B2" w:rsidRPr="00BE46C2">
              <w:rPr>
                <w:rFonts w:ascii="Arabic Typesetting" w:hAnsi="Arabic Typesetting" w:cs="Arabic Typesetting"/>
                <w:sz w:val="28"/>
                <w:szCs w:val="28"/>
                <w:rtl/>
              </w:rPr>
              <w:t xml:space="preserve">فحص التمهيدي الدولي </w:t>
            </w:r>
          </w:p>
        </w:tc>
        <w:tc>
          <w:tcPr>
            <w:tcW w:w="2126" w:type="dxa"/>
            <w:shd w:val="clear" w:color="auto" w:fill="auto"/>
            <w:vAlign w:val="center"/>
          </w:tcPr>
          <w:p w:rsidR="009A6DFB" w:rsidRPr="00BE46C2" w:rsidRDefault="009A6DFB" w:rsidP="00843CBE">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w:t>
            </w:r>
            <w:r w:rsidR="00843CBE">
              <w:rPr>
                <w:rFonts w:ascii="Arabic Typesetting" w:hAnsi="Arabic Typesetting" w:cs="Arabic Typesetting" w:hint="cs"/>
                <w:sz w:val="28"/>
                <w:szCs w:val="28"/>
                <w:rtl/>
              </w:rPr>
              <w:t xml:space="preserve"> </w:t>
            </w:r>
            <w:r w:rsidR="00843CBE">
              <w:rPr>
                <w:rFonts w:ascii="Arabic Typesetting" w:hAnsi="Arabic Typesetting" w:cs="Arabic Typesetting"/>
                <w:sz w:val="28"/>
                <w:szCs w:val="28"/>
                <w:rtl/>
              </w:rPr>
              <w:t xml:space="preserve">الفلبين </w:t>
            </w:r>
            <w:r w:rsidR="00843CBE">
              <w:rPr>
                <w:rFonts w:ascii="Arabic Typesetting" w:hAnsi="Arabic Typesetting" w:cs="Arabic Typesetting" w:hint="cs"/>
                <w:sz w:val="28"/>
                <w:szCs w:val="28"/>
                <w:rtl/>
              </w:rPr>
              <w:t>ل</w:t>
            </w:r>
            <w:r w:rsidRPr="00BE46C2">
              <w:rPr>
                <w:rFonts w:ascii="Arabic Typesetting" w:hAnsi="Arabic Typesetting" w:cs="Arabic Typesetting"/>
                <w:sz w:val="28"/>
                <w:szCs w:val="28"/>
                <w:rtl/>
              </w:rPr>
              <w:t xml:space="preserve">لملكية الفكرية </w:t>
            </w:r>
            <w:r w:rsidR="00843CBE">
              <w:rPr>
                <w:rFonts w:ascii="Arabic Typesetting" w:hAnsi="Arabic Typesetting" w:cs="Arabic Typesetting" w:hint="cs"/>
                <w:sz w:val="28"/>
                <w:szCs w:val="28"/>
                <w:rtl/>
              </w:rPr>
              <w:t>(</w:t>
            </w:r>
            <w:r w:rsidR="00843CBE" w:rsidRPr="00BE46C2">
              <w:rPr>
                <w:rFonts w:ascii="Arabic Typesetting" w:hAnsi="Arabic Typesetting" w:cs="Arabic Typesetting"/>
                <w:sz w:val="28"/>
                <w:szCs w:val="28"/>
              </w:rPr>
              <w:t>IPOPHL</w:t>
            </w:r>
            <w:r w:rsidR="00843CBE">
              <w:rPr>
                <w:rFonts w:ascii="Arabic Typesetting" w:hAnsi="Arabic Typesetting" w:cs="Arabic Typesetting" w:hint="cs"/>
                <w:sz w:val="28"/>
                <w:szCs w:val="28"/>
                <w:rtl/>
              </w:rPr>
              <w:t>)</w:t>
            </w:r>
          </w:p>
        </w:tc>
        <w:tc>
          <w:tcPr>
            <w:tcW w:w="1300" w:type="dxa"/>
            <w:shd w:val="clear" w:color="auto" w:fill="auto"/>
            <w:noWrap/>
            <w:vAlign w:val="center"/>
          </w:tcPr>
          <w:p w:rsidR="009A6DFB" w:rsidRPr="00BE46C2" w:rsidRDefault="009A6DF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الفلبين </w:t>
            </w:r>
            <w:r w:rsidRPr="00BE46C2">
              <w:rPr>
                <w:rFonts w:ascii="Arabic Typesetting" w:hAnsi="Arabic Typesetting" w:cs="Arabic Typesetting"/>
                <w:sz w:val="28"/>
                <w:szCs w:val="28"/>
              </w:rPr>
              <w:t>(PH)</w:t>
            </w:r>
          </w:p>
        </w:tc>
        <w:tc>
          <w:tcPr>
            <w:tcW w:w="2244" w:type="dxa"/>
            <w:shd w:val="clear" w:color="auto" w:fill="auto"/>
            <w:noWrap/>
            <w:vAlign w:val="center"/>
          </w:tcPr>
          <w:p w:rsidR="009A6DFB" w:rsidRPr="00BE46C2" w:rsidRDefault="009A6DFB"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الفلبين </w:t>
            </w:r>
            <w:r w:rsidRPr="00BE46C2">
              <w:rPr>
                <w:rFonts w:ascii="Arabic Typesetting" w:hAnsi="Arabic Typesetting" w:cs="Arabic Typesetting"/>
                <w:sz w:val="28"/>
                <w:szCs w:val="28"/>
              </w:rPr>
              <w:t>(PH)</w:t>
            </w:r>
          </w:p>
        </w:tc>
        <w:tc>
          <w:tcPr>
            <w:tcW w:w="1276" w:type="dxa"/>
            <w:shd w:val="clear" w:color="auto" w:fill="auto"/>
            <w:noWrap/>
            <w:vAlign w:val="center"/>
          </w:tcPr>
          <w:p w:rsidR="009A6DFB" w:rsidRPr="00BE46C2" w:rsidRDefault="009A6DFB"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9A6DFB" w:rsidRPr="00BE46C2" w:rsidDel="004065BE" w:rsidRDefault="009A6DFB" w:rsidP="00BE46C2">
            <w:pPr>
              <w:bidi/>
              <w:spacing w:before="100" w:beforeAutospacing="1" w:after="100" w:afterAutospacing="1" w:line="280" w:lineRule="exact"/>
              <w:jc w:val="center"/>
              <w:rPr>
                <w:rFonts w:ascii="Arabic Typesetting" w:hAnsi="Arabic Typesetting" w:cs="Arabic Typesetting"/>
                <w:sz w:val="28"/>
                <w:szCs w:val="28"/>
                <w:lang w:val="en-GB" w:bidi="ar-EG"/>
              </w:rPr>
            </w:pPr>
          </w:p>
        </w:tc>
      </w:tr>
      <w:tr w:rsidR="009401E2" w:rsidRPr="00BE46C2" w:rsidTr="00490746">
        <w:trPr>
          <w:cantSplit/>
        </w:trPr>
        <w:tc>
          <w:tcPr>
            <w:tcW w:w="834" w:type="dxa"/>
            <w:shd w:val="clear" w:color="auto" w:fill="auto"/>
            <w:noWrap/>
            <w:vAlign w:val="center"/>
          </w:tcPr>
          <w:p w:rsidR="009401E2" w:rsidRPr="00BE46C2" w:rsidRDefault="00CD0F55" w:rsidP="00BE46C2">
            <w:pPr>
              <w:bidi/>
              <w:spacing w:before="100" w:beforeAutospacing="1" w:after="100" w:afterAutospacing="1" w:line="280" w:lineRule="exact"/>
              <w:jc w:val="center"/>
              <w:rPr>
                <w:rFonts w:ascii="Arabic Typesetting" w:hAnsi="Arabic Typesetting" w:cs="Arabic Typesetting"/>
                <w:sz w:val="28"/>
                <w:szCs w:val="28"/>
                <w:rtl/>
                <w:lang w:val="en-GB" w:bidi="ar-EG"/>
              </w:rPr>
            </w:pPr>
            <w:r w:rsidRPr="00BE46C2">
              <w:rPr>
                <w:rFonts w:ascii="Arabic Typesetting" w:hAnsi="Arabic Typesetting" w:cs="Arabic Typesetting" w:hint="cs"/>
                <w:sz w:val="28"/>
                <w:szCs w:val="28"/>
                <w:rtl/>
              </w:rPr>
              <w:t>3-2015</w:t>
            </w:r>
          </w:p>
        </w:tc>
        <w:tc>
          <w:tcPr>
            <w:tcW w:w="1434" w:type="dxa"/>
            <w:shd w:val="clear" w:color="auto" w:fill="auto"/>
            <w:noWrap/>
            <w:vAlign w:val="center"/>
          </w:tcPr>
          <w:p w:rsidR="009401E2" w:rsidRPr="00BE46C2" w:rsidRDefault="009401E2"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9401E2" w:rsidRPr="00BE46C2" w:rsidRDefault="009401E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9401E2" w:rsidRPr="00BE46C2" w:rsidRDefault="00CD0F55"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hint="cs"/>
                <w:sz w:val="28"/>
                <w:szCs w:val="28"/>
                <w:rtl/>
              </w:rPr>
              <w:t>باء</w:t>
            </w:r>
          </w:p>
        </w:tc>
        <w:tc>
          <w:tcPr>
            <w:tcW w:w="2410" w:type="dxa"/>
            <w:shd w:val="clear" w:color="auto" w:fill="auto"/>
            <w:vAlign w:val="center"/>
          </w:tcPr>
          <w:p w:rsidR="009401E2" w:rsidRPr="00BE46C2" w:rsidRDefault="00CD0F55"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ندوة بشأن معاهدة البراءات</w:t>
            </w:r>
            <w:r w:rsidRPr="00BE46C2">
              <w:rPr>
                <w:rFonts w:ascii="Arabic Typesetting" w:hAnsi="Arabic Typesetting" w:cs="Arabic Typesetting" w:hint="cs"/>
                <w:sz w:val="28"/>
                <w:szCs w:val="28"/>
                <w:rtl/>
              </w:rPr>
              <w:t xml:space="preserve">، سان </w:t>
            </w:r>
            <w:r w:rsidR="00961E9A" w:rsidRPr="00BE46C2">
              <w:rPr>
                <w:rFonts w:ascii="Arabic Typesetting" w:hAnsi="Arabic Typesetting" w:cs="Arabic Typesetting" w:hint="cs"/>
                <w:sz w:val="28"/>
                <w:szCs w:val="28"/>
                <w:rtl/>
              </w:rPr>
              <w:t>خوسيه</w:t>
            </w:r>
          </w:p>
        </w:tc>
        <w:tc>
          <w:tcPr>
            <w:tcW w:w="2126" w:type="dxa"/>
            <w:shd w:val="clear" w:color="auto" w:fill="auto"/>
            <w:vAlign w:val="center"/>
          </w:tcPr>
          <w:p w:rsidR="009401E2" w:rsidRPr="00BE46C2" w:rsidRDefault="00843CBE" w:rsidP="00BE46C2">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hint="cs"/>
                <w:sz w:val="28"/>
                <w:szCs w:val="28"/>
                <w:rtl/>
              </w:rPr>
              <w:t xml:space="preserve">هيئة </w:t>
            </w:r>
            <w:r w:rsidR="00AB19EF" w:rsidRPr="00BE46C2">
              <w:rPr>
                <w:rFonts w:ascii="Arabic Typesetting" w:hAnsi="Arabic Typesetting" w:cs="Arabic Typesetting" w:hint="cs"/>
                <w:sz w:val="28"/>
                <w:szCs w:val="28"/>
                <w:rtl/>
              </w:rPr>
              <w:t>حقوق الملكية الفكرية، كوستاريكا</w:t>
            </w:r>
          </w:p>
        </w:tc>
        <w:tc>
          <w:tcPr>
            <w:tcW w:w="1300" w:type="dxa"/>
            <w:shd w:val="clear" w:color="auto" w:fill="auto"/>
            <w:noWrap/>
            <w:vAlign w:val="center"/>
          </w:tcPr>
          <w:p w:rsidR="009401E2" w:rsidRPr="00BE46C2" w:rsidRDefault="00AB19EF"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كوستاريكا (</w:t>
            </w:r>
            <w:r w:rsidRPr="00BE46C2">
              <w:rPr>
                <w:rFonts w:ascii="Arabic Typesetting" w:hAnsi="Arabic Typesetting" w:cs="Arabic Typesetting"/>
                <w:sz w:val="28"/>
                <w:szCs w:val="28"/>
              </w:rPr>
              <w:t>CR</w:t>
            </w:r>
            <w:r w:rsidRPr="00BE46C2">
              <w:rPr>
                <w:rFonts w:ascii="Arabic Typesetting" w:hAnsi="Arabic Typesetting" w:cs="Arabic Typesetting"/>
                <w:sz w:val="28"/>
                <w:szCs w:val="28"/>
                <w:rtl/>
              </w:rPr>
              <w:t>)</w:t>
            </w:r>
          </w:p>
        </w:tc>
        <w:tc>
          <w:tcPr>
            <w:tcW w:w="2244" w:type="dxa"/>
            <w:shd w:val="clear" w:color="auto" w:fill="auto"/>
            <w:noWrap/>
            <w:vAlign w:val="center"/>
          </w:tcPr>
          <w:p w:rsidR="009401E2" w:rsidRPr="00BE46C2" w:rsidRDefault="00AB19EF"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كوستاريكا (</w:t>
            </w:r>
            <w:r w:rsidRPr="00BE46C2">
              <w:rPr>
                <w:rFonts w:ascii="Arabic Typesetting" w:hAnsi="Arabic Typesetting" w:cs="Arabic Typesetting"/>
                <w:sz w:val="28"/>
                <w:szCs w:val="28"/>
              </w:rPr>
              <w:t>CR</w:t>
            </w:r>
            <w:r w:rsidRPr="00BE46C2">
              <w:rPr>
                <w:rFonts w:ascii="Arabic Typesetting" w:hAnsi="Arabic Typesetting" w:cs="Arabic Typesetting"/>
                <w:sz w:val="28"/>
                <w:szCs w:val="28"/>
                <w:rtl/>
              </w:rPr>
              <w:t>)</w:t>
            </w:r>
          </w:p>
        </w:tc>
        <w:tc>
          <w:tcPr>
            <w:tcW w:w="1276" w:type="dxa"/>
            <w:shd w:val="clear" w:color="auto" w:fill="auto"/>
            <w:noWrap/>
            <w:vAlign w:val="center"/>
          </w:tcPr>
          <w:p w:rsidR="009401E2" w:rsidRPr="00BE46C2" w:rsidRDefault="009401E2"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مستخدمون</w:t>
            </w:r>
          </w:p>
        </w:tc>
        <w:tc>
          <w:tcPr>
            <w:tcW w:w="851" w:type="dxa"/>
            <w:shd w:val="clear" w:color="auto" w:fill="auto"/>
            <w:noWrap/>
            <w:vAlign w:val="center"/>
          </w:tcPr>
          <w:p w:rsidR="009401E2" w:rsidRPr="00BE46C2" w:rsidRDefault="00AB19EF"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56</w:t>
            </w:r>
          </w:p>
        </w:tc>
      </w:tr>
      <w:tr w:rsidR="009401E2" w:rsidRPr="00BE46C2" w:rsidTr="00BE46C2">
        <w:trPr>
          <w:cantSplit/>
        </w:trPr>
        <w:tc>
          <w:tcPr>
            <w:tcW w:w="834" w:type="dxa"/>
            <w:shd w:val="clear" w:color="auto" w:fill="auto"/>
            <w:noWrap/>
            <w:vAlign w:val="center"/>
          </w:tcPr>
          <w:p w:rsidR="009401E2" w:rsidRPr="00BE46C2" w:rsidRDefault="00CD0F55"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3-2015</w:t>
            </w:r>
          </w:p>
        </w:tc>
        <w:tc>
          <w:tcPr>
            <w:tcW w:w="1434" w:type="dxa"/>
            <w:shd w:val="clear" w:color="auto" w:fill="auto"/>
            <w:noWrap/>
            <w:vAlign w:val="center"/>
          </w:tcPr>
          <w:p w:rsidR="009401E2" w:rsidRPr="00BE46C2" w:rsidRDefault="009401E2"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9401E2" w:rsidRPr="00BE46C2" w:rsidRDefault="00541B4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hint="cs"/>
                <w:sz w:val="28"/>
                <w:szCs w:val="28"/>
                <w:rtl/>
              </w:rPr>
              <w:t>تقديم المشورة</w:t>
            </w:r>
            <w:r w:rsidRPr="00BE46C2">
              <w:rPr>
                <w:rFonts w:ascii="Arabic Typesetting" w:hAnsi="Arabic Typesetting" w:cs="Arabic Typesetting"/>
                <w:sz w:val="28"/>
                <w:szCs w:val="28"/>
                <w:rtl/>
              </w:rPr>
              <w:t xml:space="preserve"> </w:t>
            </w:r>
            <w:r w:rsidRPr="00BE46C2">
              <w:rPr>
                <w:rFonts w:ascii="Arabic Typesetting" w:hAnsi="Arabic Typesetting" w:cs="Arabic Typesetting" w:hint="cs"/>
                <w:sz w:val="28"/>
                <w:szCs w:val="28"/>
                <w:rtl/>
              </w:rPr>
              <w:t>بشأن التعيين ك</w:t>
            </w:r>
            <w:r w:rsidR="00CD0F55" w:rsidRPr="00BE46C2">
              <w:rPr>
                <w:rFonts w:ascii="Arabic Typesetting" w:hAnsi="Arabic Typesetting" w:cs="Arabic Typesetting"/>
                <w:sz w:val="28"/>
                <w:szCs w:val="28"/>
                <w:rtl/>
              </w:rPr>
              <w:t xml:space="preserve">إدارة </w:t>
            </w:r>
            <w:r w:rsidRPr="00BE46C2">
              <w:rPr>
                <w:rFonts w:ascii="Arabic Typesetting" w:hAnsi="Arabic Typesetting" w:cs="Arabic Typesetting" w:hint="cs"/>
                <w:sz w:val="28"/>
                <w:szCs w:val="28"/>
                <w:rtl/>
              </w:rPr>
              <w:t>ل</w:t>
            </w:r>
            <w:r w:rsidR="00CD0F55" w:rsidRPr="00BE46C2">
              <w:rPr>
                <w:rFonts w:ascii="Arabic Typesetting" w:hAnsi="Arabic Typesetting" w:cs="Arabic Typesetting"/>
                <w:sz w:val="28"/>
                <w:szCs w:val="28"/>
                <w:rtl/>
              </w:rPr>
              <w:t xml:space="preserve">لبحث الدولي/إدارة </w:t>
            </w:r>
            <w:r w:rsidRPr="00BE46C2">
              <w:rPr>
                <w:rFonts w:ascii="Arabic Typesetting" w:hAnsi="Arabic Typesetting" w:cs="Arabic Typesetting" w:hint="cs"/>
                <w:sz w:val="28"/>
                <w:szCs w:val="28"/>
                <w:rtl/>
              </w:rPr>
              <w:t>ل</w:t>
            </w:r>
            <w:r w:rsidR="00CD0F55" w:rsidRPr="00BE46C2">
              <w:rPr>
                <w:rFonts w:ascii="Arabic Typesetting" w:hAnsi="Arabic Typesetting" w:cs="Arabic Typesetting"/>
                <w:sz w:val="28"/>
                <w:szCs w:val="28"/>
                <w:rtl/>
              </w:rPr>
              <w:t>لفحص التمهيدي الدولي بناء على معاهدة البراءات</w:t>
            </w:r>
            <w:r w:rsidR="00CD0F55" w:rsidRPr="00BE46C2">
              <w:rPr>
                <w:rFonts w:ascii="Arabic Typesetting" w:hAnsi="Arabic Typesetting" w:cs="Arabic Typesetting" w:hint="cs"/>
                <w:sz w:val="28"/>
                <w:szCs w:val="28"/>
                <w:rtl/>
              </w:rPr>
              <w:t xml:space="preserve"> </w:t>
            </w:r>
          </w:p>
        </w:tc>
        <w:tc>
          <w:tcPr>
            <w:tcW w:w="850" w:type="dxa"/>
            <w:shd w:val="clear" w:color="auto" w:fill="auto"/>
            <w:noWrap/>
            <w:vAlign w:val="center"/>
          </w:tcPr>
          <w:p w:rsidR="009401E2" w:rsidRPr="00BE46C2" w:rsidRDefault="00CD0F55"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واو</w:t>
            </w:r>
          </w:p>
        </w:tc>
        <w:tc>
          <w:tcPr>
            <w:tcW w:w="2410" w:type="dxa"/>
            <w:shd w:val="clear" w:color="auto" w:fill="auto"/>
            <w:vAlign w:val="center"/>
          </w:tcPr>
          <w:p w:rsidR="009401E2" w:rsidRPr="00BE46C2" w:rsidRDefault="00FD728C" w:rsidP="006810FB">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hint="cs"/>
                <w:sz w:val="28"/>
                <w:szCs w:val="28"/>
                <w:rtl/>
              </w:rPr>
              <w:t xml:space="preserve">مناقشات مع مكاتب </w:t>
            </w:r>
            <w:r w:rsidR="006810FB">
              <w:rPr>
                <w:rFonts w:ascii="Arabic Typesetting" w:hAnsi="Arabic Typesetting" w:cs="Arabic Typesetting"/>
                <w:sz w:val="28"/>
                <w:szCs w:val="28"/>
                <w:rtl/>
              </w:rPr>
              <w:t xml:space="preserve">مجموعة بلدان </w:t>
            </w:r>
            <w:proofErr w:type="spellStart"/>
            <w:r w:rsidR="006810FB">
              <w:rPr>
                <w:rFonts w:ascii="Arabic Typesetting" w:hAnsi="Arabic Typesetting" w:cs="Arabic Typesetting"/>
                <w:sz w:val="28"/>
                <w:szCs w:val="28"/>
                <w:rtl/>
              </w:rPr>
              <w:t>في</w:t>
            </w:r>
            <w:r w:rsidR="006810FB">
              <w:rPr>
                <w:rFonts w:ascii="Arabic Typesetting" w:hAnsi="Arabic Typesetting" w:cs="Arabic Typesetting" w:hint="cs"/>
                <w:sz w:val="28"/>
                <w:szCs w:val="28"/>
                <w:rtl/>
              </w:rPr>
              <w:t>س</w:t>
            </w:r>
            <w:r w:rsidRPr="00BE46C2">
              <w:rPr>
                <w:rFonts w:ascii="Arabic Typesetting" w:hAnsi="Arabic Typesetting" w:cs="Arabic Typesetting"/>
                <w:sz w:val="28"/>
                <w:szCs w:val="28"/>
                <w:rtl/>
              </w:rPr>
              <w:t>غراد</w:t>
            </w:r>
            <w:proofErr w:type="spellEnd"/>
            <w:r w:rsidRPr="00BE46C2">
              <w:rPr>
                <w:rtl/>
              </w:rPr>
              <w:t xml:space="preserve"> </w:t>
            </w:r>
            <w:r w:rsidRPr="00BE46C2">
              <w:rPr>
                <w:rFonts w:ascii="Arabic Typesetting" w:hAnsi="Arabic Typesetting" w:cs="Arabic Typesetting"/>
                <w:sz w:val="28"/>
                <w:szCs w:val="28"/>
                <w:rtl/>
              </w:rPr>
              <w:t>(الجمهورية التشيكية وهنغاريا وبولندا وسلوفاكيا)</w:t>
            </w:r>
            <w:r w:rsidR="00354900" w:rsidRPr="00BE46C2">
              <w:rPr>
                <w:rFonts w:ascii="Arabic Typesetting" w:hAnsi="Arabic Typesetting" w:cs="Arabic Typesetting" w:hint="cs"/>
                <w:sz w:val="28"/>
                <w:szCs w:val="28"/>
                <w:rtl/>
              </w:rPr>
              <w:t xml:space="preserve"> بشأن إمكانية </w:t>
            </w:r>
            <w:r w:rsidR="000A2E3B" w:rsidRPr="00BE46C2">
              <w:rPr>
                <w:rFonts w:ascii="Arabic Typesetting" w:hAnsi="Arabic Typesetting" w:cs="Arabic Typesetting" w:hint="cs"/>
                <w:sz w:val="28"/>
                <w:szCs w:val="28"/>
                <w:rtl/>
              </w:rPr>
              <w:t xml:space="preserve">تعيين </w:t>
            </w:r>
            <w:r w:rsidR="006810FB">
              <w:rPr>
                <w:rFonts w:ascii="Arabic Typesetting" w:hAnsi="Arabic Typesetting" w:cs="Arabic Typesetting" w:hint="cs"/>
                <w:sz w:val="28"/>
                <w:szCs w:val="28"/>
                <w:rtl/>
              </w:rPr>
              <w:t xml:space="preserve">معهد </w:t>
            </w:r>
            <w:proofErr w:type="spellStart"/>
            <w:r w:rsidR="006810FB">
              <w:rPr>
                <w:rFonts w:ascii="Arabic Typesetting" w:hAnsi="Arabic Typesetting" w:cs="Arabic Typesetting" w:hint="cs"/>
                <w:sz w:val="28"/>
                <w:szCs w:val="28"/>
                <w:rtl/>
              </w:rPr>
              <w:t>فيس</w:t>
            </w:r>
            <w:r w:rsidR="00354900" w:rsidRPr="00BE46C2">
              <w:rPr>
                <w:rFonts w:ascii="Arabic Typesetting" w:hAnsi="Arabic Typesetting" w:cs="Arabic Typesetting" w:hint="cs"/>
                <w:sz w:val="28"/>
                <w:szCs w:val="28"/>
                <w:rtl/>
              </w:rPr>
              <w:t>غراد</w:t>
            </w:r>
            <w:proofErr w:type="spellEnd"/>
            <w:r w:rsidR="006810FB">
              <w:rPr>
                <w:rFonts w:ascii="Arabic Typesetting" w:hAnsi="Arabic Typesetting" w:cs="Arabic Typesetting" w:hint="cs"/>
                <w:sz w:val="28"/>
                <w:szCs w:val="28"/>
                <w:rtl/>
              </w:rPr>
              <w:t xml:space="preserve"> للبراءات</w:t>
            </w:r>
            <w:r w:rsidR="00354900" w:rsidRPr="00BE46C2">
              <w:rPr>
                <w:rFonts w:ascii="Arabic Typesetting" w:hAnsi="Arabic Typesetting" w:cs="Arabic Typesetting"/>
                <w:sz w:val="28"/>
                <w:szCs w:val="28"/>
                <w:rtl/>
              </w:rPr>
              <w:t xml:space="preserve"> </w:t>
            </w:r>
            <w:r w:rsidR="006810FB">
              <w:rPr>
                <w:rFonts w:ascii="Arabic Typesetting" w:hAnsi="Arabic Typesetting" w:cs="Arabic Typesetting" w:hint="cs"/>
                <w:sz w:val="28"/>
                <w:szCs w:val="28"/>
                <w:rtl/>
              </w:rPr>
              <w:t>ك</w:t>
            </w:r>
            <w:r w:rsidR="00354900" w:rsidRPr="00BE46C2">
              <w:rPr>
                <w:rFonts w:ascii="Arabic Typesetting" w:hAnsi="Arabic Typesetting" w:cs="Arabic Typesetting"/>
                <w:sz w:val="28"/>
                <w:szCs w:val="28"/>
                <w:rtl/>
              </w:rPr>
              <w:t>إدارة البحث الدولي/إدارة الفحص التمهيدي الدولي بناء على معاهدة البراءات</w:t>
            </w:r>
          </w:p>
        </w:tc>
        <w:tc>
          <w:tcPr>
            <w:tcW w:w="2126" w:type="dxa"/>
            <w:shd w:val="clear" w:color="auto" w:fill="auto"/>
            <w:vAlign w:val="center"/>
          </w:tcPr>
          <w:p w:rsidR="009401E2" w:rsidRPr="00BE46C2" w:rsidRDefault="009401E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البراءات </w:t>
            </w:r>
            <w:r w:rsidR="00354900" w:rsidRPr="00BE46C2">
              <w:rPr>
                <w:rFonts w:ascii="Arabic Typesetting" w:hAnsi="Arabic Typesetting" w:cs="Arabic Typesetting" w:hint="cs"/>
                <w:sz w:val="28"/>
                <w:szCs w:val="28"/>
                <w:rtl/>
              </w:rPr>
              <w:t>البولندي</w:t>
            </w:r>
          </w:p>
        </w:tc>
        <w:tc>
          <w:tcPr>
            <w:tcW w:w="1300" w:type="dxa"/>
            <w:shd w:val="clear" w:color="auto" w:fill="auto"/>
            <w:noWrap/>
            <w:vAlign w:val="center"/>
          </w:tcPr>
          <w:p w:rsidR="009401E2" w:rsidRPr="00BE46C2" w:rsidRDefault="00354900"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بولندا (</w:t>
            </w:r>
            <w:r w:rsidRPr="00BE46C2">
              <w:rPr>
                <w:rFonts w:ascii="Arabic Typesetting" w:hAnsi="Arabic Typesetting" w:cs="Arabic Typesetting"/>
                <w:sz w:val="28"/>
                <w:szCs w:val="28"/>
              </w:rPr>
              <w:t>PL</w:t>
            </w:r>
            <w:r w:rsidRPr="00BE46C2">
              <w:rPr>
                <w:rFonts w:ascii="Arabic Typesetting" w:hAnsi="Arabic Typesetting" w:cs="Arabic Typesetting"/>
                <w:sz w:val="28"/>
                <w:szCs w:val="28"/>
                <w:rtl/>
              </w:rPr>
              <w:t>)</w:t>
            </w:r>
          </w:p>
        </w:tc>
        <w:tc>
          <w:tcPr>
            <w:tcW w:w="2244" w:type="dxa"/>
            <w:shd w:val="clear" w:color="auto" w:fill="auto"/>
            <w:vAlign w:val="center"/>
          </w:tcPr>
          <w:p w:rsidR="009401E2" w:rsidRPr="00BE46C2" w:rsidRDefault="00354900"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الجمهورية التشيكية</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w:t>
            </w:r>
            <w:r w:rsidRPr="00BE46C2">
              <w:rPr>
                <w:rFonts w:ascii="Arabic Typesetting" w:hAnsi="Arabic Typesetting" w:cs="Arabic Typesetting"/>
                <w:sz w:val="28"/>
                <w:szCs w:val="28"/>
              </w:rPr>
              <w:t>CZ</w:t>
            </w:r>
            <w:r w:rsidR="00520BF0" w:rsidRPr="00BE46C2">
              <w:rPr>
                <w:rFonts w:ascii="Arabic Typesetting" w:hAnsi="Arabic Typesetting" w:cs="Arabic Typesetting"/>
                <w:sz w:val="28"/>
                <w:szCs w:val="28"/>
                <w:rtl/>
              </w:rPr>
              <w:t>)</w:t>
            </w:r>
            <w:r w:rsidR="00520BF0"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هنغاريا(</w:t>
            </w:r>
            <w:r w:rsidRPr="00BE46C2">
              <w:rPr>
                <w:rFonts w:ascii="Arabic Typesetting" w:hAnsi="Arabic Typesetting" w:cs="Arabic Typesetting"/>
                <w:sz w:val="28"/>
                <w:szCs w:val="28"/>
              </w:rPr>
              <w:t>HU</w:t>
            </w:r>
            <w:r w:rsidRPr="00BE46C2">
              <w:rPr>
                <w:rFonts w:ascii="Arabic Typesetting" w:hAnsi="Arabic Typesetting" w:cs="Arabic Typesetting"/>
                <w:sz w:val="28"/>
                <w:szCs w:val="28"/>
                <w:rtl/>
              </w:rPr>
              <w:t>)</w:t>
            </w:r>
            <w:r w:rsidR="00520BF0" w:rsidRPr="00BE46C2">
              <w:rPr>
                <w:rFonts w:ascii="Arabic Typesetting" w:hAnsi="Arabic Typesetting" w:cs="Arabic Typesetting" w:hint="cs"/>
                <w:sz w:val="28"/>
                <w:szCs w:val="28"/>
                <w:rtl/>
              </w:rPr>
              <w:t>،</w:t>
            </w:r>
            <w:r w:rsidR="006810FB">
              <w:rPr>
                <w:rFonts w:ascii="Arabic Typesetting" w:hAnsi="Arabic Typesetting" w:cs="Arabic Typesetting"/>
                <w:sz w:val="28"/>
                <w:szCs w:val="28"/>
                <w:rtl/>
              </w:rPr>
              <w:t xml:space="preserve"> </w:t>
            </w:r>
            <w:r w:rsidRPr="00BE46C2">
              <w:rPr>
                <w:rFonts w:ascii="Arabic Typesetting" w:hAnsi="Arabic Typesetting" w:cs="Arabic Typesetting"/>
                <w:sz w:val="28"/>
                <w:szCs w:val="28"/>
                <w:rtl/>
              </w:rPr>
              <w:t>بولندا(</w:t>
            </w:r>
            <w:r w:rsidRPr="00BE46C2">
              <w:rPr>
                <w:rFonts w:ascii="Arabic Typesetting" w:hAnsi="Arabic Typesetting" w:cs="Arabic Typesetting"/>
                <w:sz w:val="28"/>
                <w:szCs w:val="28"/>
              </w:rPr>
              <w:t>PL</w:t>
            </w:r>
            <w:r w:rsidRPr="00BE46C2">
              <w:rPr>
                <w:rFonts w:ascii="Arabic Typesetting" w:hAnsi="Arabic Typesetting" w:cs="Arabic Typesetting"/>
                <w:sz w:val="28"/>
                <w:szCs w:val="28"/>
                <w:rtl/>
              </w:rPr>
              <w:t>)</w:t>
            </w:r>
            <w:r w:rsidR="00520BF0" w:rsidRPr="00BE46C2">
              <w:rPr>
                <w:rFonts w:ascii="Arabic Typesetting" w:hAnsi="Arabic Typesetting" w:cs="Arabic Typesetting" w:hint="cs"/>
                <w:sz w:val="28"/>
                <w:szCs w:val="28"/>
                <w:rtl/>
              </w:rPr>
              <w:t>،</w:t>
            </w:r>
            <w:r w:rsidR="00520BF0"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tl/>
              </w:rPr>
              <w:t>سلوفاكيا(</w:t>
            </w:r>
            <w:r w:rsidRPr="00BE46C2">
              <w:rPr>
                <w:rFonts w:ascii="Arabic Typesetting" w:hAnsi="Arabic Typesetting" w:cs="Arabic Typesetting"/>
                <w:sz w:val="28"/>
                <w:szCs w:val="28"/>
              </w:rPr>
              <w:t>SK</w:t>
            </w:r>
            <w:r w:rsidRPr="00BE46C2">
              <w:rPr>
                <w:rFonts w:ascii="Arabic Typesetting" w:hAnsi="Arabic Typesetting" w:cs="Arabic Typesetting"/>
                <w:sz w:val="28"/>
                <w:szCs w:val="28"/>
                <w:rtl/>
              </w:rPr>
              <w:t>)</w:t>
            </w:r>
          </w:p>
        </w:tc>
        <w:tc>
          <w:tcPr>
            <w:tcW w:w="1276" w:type="dxa"/>
            <w:shd w:val="clear" w:color="auto" w:fill="auto"/>
            <w:noWrap/>
            <w:vAlign w:val="center"/>
          </w:tcPr>
          <w:p w:rsidR="009401E2" w:rsidRPr="00BE46C2" w:rsidRDefault="009401E2"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9401E2" w:rsidRPr="00BE46C2" w:rsidRDefault="009401E2" w:rsidP="00BE46C2">
            <w:pPr>
              <w:bidi/>
              <w:spacing w:before="100" w:beforeAutospacing="1" w:after="100" w:afterAutospacing="1" w:line="280" w:lineRule="exact"/>
              <w:jc w:val="center"/>
              <w:rPr>
                <w:rFonts w:ascii="Arabic Typesetting" w:hAnsi="Arabic Typesetting" w:cs="Arabic Typesetting"/>
                <w:sz w:val="28"/>
                <w:szCs w:val="28"/>
                <w:rtl/>
                <w:lang w:val="en-GB" w:bidi="ar-EG"/>
              </w:rPr>
            </w:pPr>
          </w:p>
        </w:tc>
      </w:tr>
      <w:tr w:rsidR="00314C5D" w:rsidRPr="00BE46C2" w:rsidTr="00BE46C2">
        <w:trPr>
          <w:cantSplit/>
        </w:trPr>
        <w:tc>
          <w:tcPr>
            <w:tcW w:w="834" w:type="dxa"/>
            <w:shd w:val="clear" w:color="auto" w:fill="auto"/>
            <w:noWrap/>
            <w:vAlign w:val="center"/>
          </w:tcPr>
          <w:p w:rsidR="00314C5D" w:rsidRPr="00BE46C2" w:rsidRDefault="00314C5D"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3-2015</w:t>
            </w:r>
          </w:p>
        </w:tc>
        <w:tc>
          <w:tcPr>
            <w:tcW w:w="1434" w:type="dxa"/>
            <w:shd w:val="clear" w:color="auto" w:fill="auto"/>
            <w:noWrap/>
            <w:vAlign w:val="center"/>
          </w:tcPr>
          <w:p w:rsidR="00314C5D" w:rsidRPr="00BE46C2" w:rsidRDefault="00314C5D"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الميزانية العادية+ الصندوق </w:t>
            </w:r>
            <w:proofErr w:type="spellStart"/>
            <w:r w:rsidRPr="00BE46C2">
              <w:rPr>
                <w:rFonts w:ascii="Arabic Typesetting" w:hAnsi="Arabic Typesetting" w:cs="Arabic Typesetting"/>
                <w:sz w:val="28"/>
                <w:szCs w:val="28"/>
                <w:rtl/>
              </w:rPr>
              <w:t>الاستئماني</w:t>
            </w:r>
            <w:proofErr w:type="spellEnd"/>
            <w:r w:rsidRPr="00BE46C2">
              <w:rPr>
                <w:rFonts w:ascii="Arabic Typesetting" w:hAnsi="Arabic Typesetting" w:cs="Arabic Typesetting"/>
                <w:sz w:val="28"/>
                <w:szCs w:val="28"/>
                <w:rtl/>
              </w:rPr>
              <w:t>/أستراليا</w:t>
            </w:r>
          </w:p>
        </w:tc>
        <w:tc>
          <w:tcPr>
            <w:tcW w:w="1276" w:type="dxa"/>
            <w:shd w:val="clear" w:color="auto" w:fill="auto"/>
            <w:noWrap/>
            <w:vAlign w:val="center"/>
          </w:tcPr>
          <w:p w:rsidR="00314C5D" w:rsidRPr="00BE46C2" w:rsidRDefault="00314C5D"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314C5D" w:rsidRPr="00BE46C2" w:rsidRDefault="00314C5D"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باء، جيم</w:t>
            </w:r>
            <w:r w:rsidRPr="00BE46C2">
              <w:rPr>
                <w:rFonts w:ascii="Arabic Typesetting" w:hAnsi="Arabic Typesetting" w:cs="Arabic Typesetting" w:hint="cs"/>
                <w:sz w:val="28"/>
                <w:szCs w:val="28"/>
                <w:rtl/>
              </w:rPr>
              <w:t>،</w:t>
            </w:r>
            <w:r w:rsidR="006810FB">
              <w:rPr>
                <w:rFonts w:ascii="Arabic Typesetting" w:hAnsi="Arabic Typesetting" w:cs="Arabic Typesetting" w:hint="cs"/>
                <w:sz w:val="28"/>
                <w:szCs w:val="28"/>
                <w:rtl/>
              </w:rPr>
              <w:t xml:space="preserve"> </w:t>
            </w:r>
            <w:r w:rsidRPr="00BE46C2">
              <w:rPr>
                <w:rFonts w:ascii="Arabic Typesetting" w:hAnsi="Arabic Typesetting" w:cs="Arabic Typesetting" w:hint="cs"/>
                <w:sz w:val="28"/>
                <w:szCs w:val="28"/>
                <w:rtl/>
              </w:rPr>
              <w:t>دال،</w:t>
            </w:r>
            <w:r w:rsidR="006810FB">
              <w:rPr>
                <w:rFonts w:ascii="Arabic Typesetting" w:hAnsi="Arabic Typesetting" w:cs="Arabic Typesetting" w:hint="cs"/>
                <w:sz w:val="28"/>
                <w:szCs w:val="28"/>
                <w:rtl/>
              </w:rPr>
              <w:t xml:space="preserve"> </w:t>
            </w:r>
            <w:r w:rsidRPr="00BE46C2">
              <w:rPr>
                <w:rFonts w:ascii="Arabic Typesetting" w:hAnsi="Arabic Typesetting" w:cs="Arabic Typesetting" w:hint="cs"/>
                <w:sz w:val="28"/>
                <w:szCs w:val="28"/>
                <w:rtl/>
              </w:rPr>
              <w:t>هاء</w:t>
            </w:r>
          </w:p>
        </w:tc>
        <w:tc>
          <w:tcPr>
            <w:tcW w:w="2410" w:type="dxa"/>
            <w:shd w:val="clear" w:color="auto" w:fill="auto"/>
            <w:vAlign w:val="center"/>
          </w:tcPr>
          <w:p w:rsidR="00314C5D" w:rsidRPr="00BE46C2" w:rsidRDefault="00CC5BBA" w:rsidP="006810FB">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hint="cs"/>
                <w:sz w:val="28"/>
                <w:szCs w:val="28"/>
                <w:rtl/>
                <w:lang w:bidi="ar-EG"/>
              </w:rPr>
              <w:t xml:space="preserve">نُظم </w:t>
            </w:r>
            <w:r w:rsidR="00314C5D" w:rsidRPr="00BE46C2">
              <w:rPr>
                <w:rFonts w:ascii="Arabic Typesetting" w:hAnsi="Arabic Typesetting" w:cs="Arabic Typesetting" w:hint="cs"/>
                <w:sz w:val="28"/>
                <w:szCs w:val="28"/>
                <w:rtl/>
              </w:rPr>
              <w:t xml:space="preserve">تدريب دون إقليمي بشأن نظام معاهدة البراءات </w:t>
            </w:r>
            <w:r w:rsidR="00D111C3" w:rsidRPr="00BE46C2">
              <w:rPr>
                <w:rFonts w:ascii="Arabic Typesetting" w:hAnsi="Arabic Typesetting" w:cs="Arabic Typesetting" w:hint="cs"/>
                <w:sz w:val="28"/>
                <w:szCs w:val="28"/>
                <w:rtl/>
              </w:rPr>
              <w:t>ونظام الخدمات الشبكية للمعاهدة</w:t>
            </w:r>
            <w:r w:rsidR="006810FB">
              <w:rPr>
                <w:rFonts w:ascii="Arabic Typesetting" w:hAnsi="Arabic Typesetting" w:cs="Arabic Typesetting" w:hint="cs"/>
                <w:sz w:val="28"/>
                <w:szCs w:val="28"/>
                <w:rtl/>
              </w:rPr>
              <w:t xml:space="preserve"> (</w:t>
            </w:r>
            <w:proofErr w:type="spellStart"/>
            <w:r w:rsidR="006810FB" w:rsidRPr="006810FB">
              <w:rPr>
                <w:rFonts w:ascii="Arabic Typesetting" w:hAnsi="Arabic Typesetting" w:cs="Arabic Typesetting"/>
                <w:sz w:val="28"/>
                <w:szCs w:val="28"/>
              </w:rPr>
              <w:t>ePCT</w:t>
            </w:r>
            <w:proofErr w:type="spellEnd"/>
            <w:r w:rsidR="006810FB">
              <w:rPr>
                <w:rFonts w:ascii="Arabic Typesetting" w:hAnsi="Arabic Typesetting" w:cs="Arabic Typesetting" w:hint="cs"/>
                <w:sz w:val="28"/>
                <w:szCs w:val="28"/>
                <w:rtl/>
              </w:rPr>
              <w:t>)</w:t>
            </w:r>
            <w:r w:rsidR="00D111C3" w:rsidRPr="00BE46C2">
              <w:rPr>
                <w:rFonts w:ascii="Arabic Typesetting" w:hAnsi="Arabic Typesetting" w:cs="Arabic Typesetting" w:hint="cs"/>
                <w:sz w:val="28"/>
                <w:szCs w:val="28"/>
                <w:rtl/>
              </w:rPr>
              <w:t>، استضا</w:t>
            </w:r>
            <w:r w:rsidR="00314C5D" w:rsidRPr="00BE46C2">
              <w:rPr>
                <w:rFonts w:ascii="Arabic Typesetting" w:hAnsi="Arabic Typesetting" w:cs="Arabic Typesetting" w:hint="cs"/>
                <w:sz w:val="28"/>
                <w:szCs w:val="28"/>
                <w:rtl/>
              </w:rPr>
              <w:t>فه مكتب الويبو في سنغافورة</w:t>
            </w:r>
            <w:r w:rsidR="00314C5D" w:rsidRPr="00BE46C2">
              <w:rPr>
                <w:rFonts w:ascii="Arabic Typesetting" w:hAnsi="Arabic Typesetting" w:cs="Arabic Typesetting"/>
                <w:sz w:val="28"/>
                <w:szCs w:val="28"/>
                <w:rtl/>
              </w:rPr>
              <w:t xml:space="preserve"> </w:t>
            </w:r>
          </w:p>
        </w:tc>
        <w:tc>
          <w:tcPr>
            <w:tcW w:w="2126" w:type="dxa"/>
            <w:shd w:val="clear" w:color="auto" w:fill="auto"/>
            <w:vAlign w:val="center"/>
          </w:tcPr>
          <w:p w:rsidR="00314C5D" w:rsidRPr="00BE46C2" w:rsidRDefault="00314C5D"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مكتب </w:t>
            </w:r>
            <w:r w:rsidR="00BF66D6" w:rsidRPr="00BE46C2">
              <w:rPr>
                <w:rFonts w:ascii="Arabic Typesetting" w:hAnsi="Arabic Typesetting" w:cs="Arabic Typesetting" w:hint="cs"/>
                <w:sz w:val="28"/>
                <w:szCs w:val="28"/>
                <w:rtl/>
              </w:rPr>
              <w:t>الويبو في سنغافورة</w:t>
            </w:r>
          </w:p>
        </w:tc>
        <w:tc>
          <w:tcPr>
            <w:tcW w:w="1300" w:type="dxa"/>
            <w:shd w:val="clear" w:color="auto" w:fill="auto"/>
            <w:noWrap/>
            <w:vAlign w:val="center"/>
          </w:tcPr>
          <w:p w:rsidR="00314C5D" w:rsidRPr="00BE46C2" w:rsidRDefault="0034796F"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سنغافورة (</w:t>
            </w:r>
            <w:r w:rsidRPr="00BE46C2">
              <w:rPr>
                <w:rFonts w:ascii="Arabic Typesetting" w:hAnsi="Arabic Typesetting" w:cs="Arabic Typesetting"/>
                <w:sz w:val="28"/>
                <w:szCs w:val="28"/>
              </w:rPr>
              <w:t>SG</w:t>
            </w:r>
            <w:r w:rsidRPr="00BE46C2">
              <w:rPr>
                <w:rFonts w:ascii="Arabic Typesetting" w:hAnsi="Arabic Typesetting" w:cs="Arabic Typesetting"/>
                <w:sz w:val="28"/>
                <w:szCs w:val="28"/>
                <w:rtl/>
              </w:rPr>
              <w:t>)</w:t>
            </w:r>
          </w:p>
        </w:tc>
        <w:tc>
          <w:tcPr>
            <w:tcW w:w="2244" w:type="dxa"/>
            <w:shd w:val="clear" w:color="auto" w:fill="auto"/>
            <w:vAlign w:val="center"/>
          </w:tcPr>
          <w:p w:rsidR="00314C5D" w:rsidRPr="00BE46C2" w:rsidRDefault="00314C5D" w:rsidP="006810FB">
            <w:pPr>
              <w:bidi/>
              <w:spacing w:before="100" w:beforeAutospacing="1" w:after="100" w:afterAutospacing="1" w:line="280" w:lineRule="exact"/>
              <w:rPr>
                <w:rFonts w:ascii="Arabic Typesetting" w:hAnsi="Arabic Typesetting" w:cs="Arabic Typesetting"/>
                <w:sz w:val="28"/>
                <w:szCs w:val="28"/>
                <w:rtl/>
                <w:lang w:val="es-ES" w:bidi="ar-EG"/>
              </w:rPr>
            </w:pPr>
            <w:r w:rsidRPr="00BE46C2">
              <w:rPr>
                <w:rFonts w:ascii="Arabic Typesetting" w:hAnsi="Arabic Typesetting" w:cs="Arabic Typesetting" w:hint="cs"/>
                <w:sz w:val="28"/>
                <w:szCs w:val="28"/>
                <w:rtl/>
              </w:rPr>
              <w:t>ب</w:t>
            </w:r>
            <w:r w:rsidRPr="00BE46C2">
              <w:rPr>
                <w:rFonts w:ascii="Arabic Typesetting" w:hAnsi="Arabic Typesetting" w:cs="Arabic Typesetting"/>
                <w:sz w:val="28"/>
                <w:szCs w:val="28"/>
                <w:rtl/>
              </w:rPr>
              <w:t xml:space="preserve">روني دار السلام </w:t>
            </w:r>
            <w:r w:rsidRPr="00BE46C2">
              <w:rPr>
                <w:rFonts w:ascii="Arabic Typesetting" w:hAnsi="Arabic Typesetting" w:cs="Arabic Typesetting"/>
                <w:sz w:val="28"/>
                <w:szCs w:val="28"/>
              </w:rPr>
              <w:t>(B</w:t>
            </w:r>
            <w:r w:rsidR="006F6636" w:rsidRPr="00BE46C2">
              <w:rPr>
                <w:rFonts w:ascii="Arabic Typesetting" w:hAnsi="Arabic Typesetting" w:cs="Arabic Typesetting"/>
                <w:sz w:val="28"/>
                <w:szCs w:val="28"/>
                <w:lang w:val="en-GB"/>
              </w:rPr>
              <w:t>D</w:t>
            </w:r>
            <w:r w:rsidRPr="00BE46C2">
              <w:rPr>
                <w:rFonts w:ascii="Arabic Typesetting" w:hAnsi="Arabic Typesetting" w:cs="Arabic Typesetting"/>
                <w:sz w:val="28"/>
                <w:szCs w:val="28"/>
              </w:rPr>
              <w:t>)</w:t>
            </w:r>
            <w:r w:rsidRPr="00BE46C2">
              <w:rPr>
                <w:rFonts w:ascii="Arabic Typesetting" w:hAnsi="Arabic Typesetting" w:cs="Arabic Typesetting" w:hint="cs"/>
                <w:sz w:val="28"/>
                <w:szCs w:val="28"/>
                <w:rtl/>
                <w:lang w:val="es-ES" w:bidi="ar-EG"/>
              </w:rPr>
              <w:t>،</w:t>
            </w:r>
            <w:r w:rsidRPr="00BE46C2">
              <w:rPr>
                <w:rtl/>
              </w:rPr>
              <w:t xml:space="preserve"> </w:t>
            </w:r>
            <w:r w:rsidRPr="00BE46C2">
              <w:rPr>
                <w:rFonts w:ascii="Arabic Typesetting" w:hAnsi="Arabic Typesetting" w:cs="Arabic Typesetting"/>
                <w:sz w:val="28"/>
                <w:szCs w:val="28"/>
                <w:rtl/>
              </w:rPr>
              <w:t>إندونيسيا (</w:t>
            </w:r>
            <w:r w:rsidRPr="00BE46C2">
              <w:rPr>
                <w:rFonts w:ascii="Arabic Typesetting" w:hAnsi="Arabic Typesetting" w:cs="Arabic Typesetting"/>
                <w:sz w:val="28"/>
                <w:szCs w:val="28"/>
              </w:rPr>
              <w:t>I</w:t>
            </w:r>
            <w:r w:rsidR="001C6E90" w:rsidRPr="00BE46C2">
              <w:rPr>
                <w:rFonts w:ascii="Arabic Typesetting" w:hAnsi="Arabic Typesetting" w:cs="Arabic Typesetting"/>
                <w:sz w:val="28"/>
                <w:szCs w:val="28"/>
              </w:rPr>
              <w:t>N</w:t>
            </w:r>
            <w:r w:rsidRPr="00BE46C2">
              <w:rPr>
                <w:rFonts w:ascii="Arabic Typesetting" w:hAnsi="Arabic Typesetting" w:cs="Arabic Typesetting"/>
                <w:sz w:val="28"/>
                <w:szCs w:val="28"/>
                <w:rtl/>
              </w:rPr>
              <w:t>)</w:t>
            </w:r>
            <w:r w:rsidR="001C6E90"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كمبوديا</w:t>
            </w:r>
            <w:r w:rsidRPr="00BE46C2">
              <w:rPr>
                <w:rFonts w:ascii="Arabic Typesetting" w:hAnsi="Arabic Typesetting" w:cs="Arabic Typesetting"/>
                <w:sz w:val="28"/>
                <w:szCs w:val="28"/>
                <w:rtl/>
                <w:lang w:val="es-ES" w:bidi="ar-EG"/>
              </w:rPr>
              <w:t xml:space="preserve"> (</w:t>
            </w:r>
            <w:r w:rsidRPr="00BE46C2">
              <w:rPr>
                <w:rFonts w:ascii="Arabic Typesetting" w:hAnsi="Arabic Typesetting" w:cs="Arabic Typesetting"/>
                <w:sz w:val="28"/>
                <w:szCs w:val="28"/>
                <w:lang w:val="es-ES" w:bidi="ar-EG"/>
              </w:rPr>
              <w:t>KH</w:t>
            </w:r>
            <w:r w:rsidRPr="00BE46C2">
              <w:rPr>
                <w:rFonts w:ascii="Arabic Typesetting" w:hAnsi="Arabic Typesetting" w:cs="Arabic Typesetting"/>
                <w:sz w:val="28"/>
                <w:szCs w:val="28"/>
                <w:rtl/>
                <w:lang w:val="es-ES" w:bidi="ar-EG"/>
              </w:rPr>
              <w:t>)</w:t>
            </w:r>
            <w:r w:rsidRPr="00BE46C2">
              <w:rPr>
                <w:rFonts w:ascii="Arabic Typesetting" w:hAnsi="Arabic Typesetting" w:cs="Arabic Typesetting" w:hint="cs"/>
                <w:sz w:val="28"/>
                <w:szCs w:val="28"/>
                <w:rtl/>
                <w:lang w:val="es-ES" w:bidi="ar-EG"/>
              </w:rPr>
              <w:t>،</w:t>
            </w:r>
            <w:r w:rsidR="00490746">
              <w:rPr>
                <w:rFonts w:hint="cs"/>
                <w:rtl/>
                <w:lang w:bidi="ar-EG"/>
              </w:rPr>
              <w:t xml:space="preserve"> </w:t>
            </w:r>
            <w:r w:rsidR="006810FB">
              <w:rPr>
                <w:rFonts w:hint="cs"/>
                <w:rtl/>
                <w:lang w:bidi="ar-EG"/>
              </w:rPr>
              <w:t xml:space="preserve">جمهورية </w:t>
            </w:r>
            <w:r w:rsidRPr="00BE46C2">
              <w:rPr>
                <w:rFonts w:ascii="Arabic Typesetting" w:hAnsi="Arabic Typesetting" w:cs="Arabic Typesetting"/>
                <w:sz w:val="28"/>
                <w:szCs w:val="28"/>
                <w:rtl/>
                <w:lang w:val="es-ES" w:bidi="ar-EG"/>
              </w:rPr>
              <w:t xml:space="preserve">لاو </w:t>
            </w:r>
            <w:r w:rsidR="006810FB">
              <w:rPr>
                <w:rFonts w:ascii="Arabic Typesetting" w:hAnsi="Arabic Typesetting" w:cs="Arabic Typesetting" w:hint="cs"/>
                <w:sz w:val="28"/>
                <w:szCs w:val="28"/>
                <w:rtl/>
                <w:lang w:val="es-ES" w:bidi="ar-EG"/>
              </w:rPr>
              <w:t xml:space="preserve">الديمقراطية الشعبية </w:t>
            </w:r>
            <w:r w:rsidRPr="00BE46C2">
              <w:rPr>
                <w:rFonts w:ascii="Arabic Typesetting" w:hAnsi="Arabic Typesetting" w:cs="Arabic Typesetting"/>
                <w:sz w:val="28"/>
                <w:szCs w:val="28"/>
                <w:rtl/>
                <w:lang w:val="es-ES" w:bidi="ar-EG"/>
              </w:rPr>
              <w:t>(</w:t>
            </w:r>
            <w:r w:rsidRPr="00BE46C2">
              <w:rPr>
                <w:rFonts w:ascii="Arabic Typesetting" w:hAnsi="Arabic Typesetting" w:cs="Arabic Typesetting"/>
                <w:sz w:val="28"/>
                <w:szCs w:val="28"/>
                <w:lang w:val="es-ES" w:bidi="ar-EG"/>
              </w:rPr>
              <w:t>L</w:t>
            </w:r>
            <w:r w:rsidR="001C6E90" w:rsidRPr="00BE46C2">
              <w:rPr>
                <w:rFonts w:ascii="Arabic Typesetting" w:hAnsi="Arabic Typesetting" w:cs="Arabic Typesetting"/>
                <w:sz w:val="28"/>
                <w:szCs w:val="28"/>
                <w:lang w:val="es-ES" w:bidi="ar-EG"/>
              </w:rPr>
              <w:t>P</w:t>
            </w:r>
            <w:r w:rsidRPr="00BE46C2">
              <w:rPr>
                <w:rFonts w:ascii="Arabic Typesetting" w:hAnsi="Arabic Typesetting" w:cs="Arabic Typesetting"/>
                <w:sz w:val="28"/>
                <w:szCs w:val="28"/>
                <w:rtl/>
                <w:lang w:val="es-ES" w:bidi="ar-EG"/>
              </w:rPr>
              <w:t>)</w:t>
            </w:r>
            <w:r w:rsidRPr="00BE46C2">
              <w:rPr>
                <w:rFonts w:ascii="Arabic Typesetting" w:hAnsi="Arabic Typesetting" w:cs="Arabic Typesetting" w:hint="cs"/>
                <w:sz w:val="28"/>
                <w:szCs w:val="28"/>
                <w:rtl/>
                <w:lang w:val="es-ES" w:bidi="ar-EG"/>
              </w:rPr>
              <w:t>،</w:t>
            </w:r>
            <w:r w:rsidRPr="00BE46C2">
              <w:rPr>
                <w:rFonts w:ascii="Arabic Typesetting" w:hAnsi="Arabic Typesetting" w:cs="Arabic Typesetting"/>
                <w:sz w:val="28"/>
                <w:szCs w:val="28"/>
                <w:rtl/>
                <w:lang w:val="es-ES" w:bidi="ar-EG"/>
              </w:rPr>
              <w:t xml:space="preserve"> ماليزيا (</w:t>
            </w:r>
            <w:r w:rsidRPr="00BE46C2">
              <w:rPr>
                <w:rFonts w:ascii="Arabic Typesetting" w:hAnsi="Arabic Typesetting" w:cs="Arabic Typesetting"/>
                <w:sz w:val="28"/>
                <w:szCs w:val="28"/>
                <w:lang w:val="es-ES" w:bidi="ar-EG"/>
              </w:rPr>
              <w:t>MY</w:t>
            </w:r>
            <w:r w:rsidRPr="00BE46C2">
              <w:rPr>
                <w:rFonts w:ascii="Arabic Typesetting" w:hAnsi="Arabic Typesetting" w:cs="Arabic Typesetting"/>
                <w:sz w:val="28"/>
                <w:szCs w:val="28"/>
                <w:rtl/>
                <w:lang w:val="es-ES" w:bidi="ar-EG"/>
              </w:rPr>
              <w:t>)</w:t>
            </w:r>
            <w:r w:rsidRPr="00BE46C2">
              <w:rPr>
                <w:rFonts w:ascii="Arabic Typesetting" w:hAnsi="Arabic Typesetting" w:cs="Arabic Typesetting" w:hint="cs"/>
                <w:sz w:val="28"/>
                <w:szCs w:val="28"/>
                <w:rtl/>
                <w:lang w:val="es-ES" w:bidi="ar-EG"/>
              </w:rPr>
              <w:t xml:space="preserve">، </w:t>
            </w:r>
            <w:r w:rsidRPr="00BE46C2">
              <w:rPr>
                <w:rFonts w:ascii="Arabic Typesetting" w:hAnsi="Arabic Typesetting" w:cs="Arabic Typesetting"/>
                <w:sz w:val="28"/>
                <w:szCs w:val="28"/>
                <w:rtl/>
                <w:lang w:val="es-ES" w:bidi="ar-EG"/>
              </w:rPr>
              <w:t>ميانمار (</w:t>
            </w:r>
            <w:r w:rsidRPr="00BE46C2">
              <w:rPr>
                <w:rFonts w:ascii="Arabic Typesetting" w:hAnsi="Arabic Typesetting" w:cs="Arabic Typesetting"/>
                <w:sz w:val="28"/>
                <w:szCs w:val="28"/>
                <w:lang w:val="es-ES" w:bidi="ar-EG"/>
              </w:rPr>
              <w:t>MM</w:t>
            </w:r>
            <w:r w:rsidRPr="00BE46C2">
              <w:rPr>
                <w:rFonts w:ascii="Arabic Typesetting" w:hAnsi="Arabic Typesetting" w:cs="Arabic Typesetting"/>
                <w:sz w:val="28"/>
                <w:szCs w:val="28"/>
                <w:rtl/>
                <w:lang w:val="es-ES" w:bidi="ar-EG"/>
              </w:rPr>
              <w:t>)</w:t>
            </w:r>
            <w:r w:rsidRPr="00BE46C2">
              <w:rPr>
                <w:rFonts w:ascii="Arabic Typesetting" w:hAnsi="Arabic Typesetting" w:cs="Arabic Typesetting" w:hint="cs"/>
                <w:sz w:val="28"/>
                <w:szCs w:val="28"/>
                <w:rtl/>
                <w:lang w:val="es-ES" w:bidi="ar-EG"/>
              </w:rPr>
              <w:t>،</w:t>
            </w:r>
            <w:r w:rsidRPr="00BE46C2">
              <w:rPr>
                <w:rFonts w:ascii="Arabic Typesetting" w:hAnsi="Arabic Typesetting" w:cs="Arabic Typesetting"/>
                <w:sz w:val="28"/>
                <w:szCs w:val="28"/>
                <w:rtl/>
                <w:lang w:val="es-ES" w:bidi="ar-EG"/>
              </w:rPr>
              <w:t xml:space="preserve"> الفلبين (</w:t>
            </w:r>
            <w:r w:rsidRPr="00BE46C2">
              <w:rPr>
                <w:rFonts w:ascii="Arabic Typesetting" w:hAnsi="Arabic Typesetting" w:cs="Arabic Typesetting"/>
                <w:sz w:val="28"/>
                <w:szCs w:val="28"/>
                <w:lang w:val="es-ES" w:bidi="ar-EG"/>
              </w:rPr>
              <w:t>PH</w:t>
            </w:r>
            <w:r w:rsidRPr="00BE46C2">
              <w:rPr>
                <w:rFonts w:ascii="Arabic Typesetting" w:hAnsi="Arabic Typesetting" w:cs="Arabic Typesetting"/>
                <w:sz w:val="28"/>
                <w:szCs w:val="28"/>
                <w:rtl/>
                <w:lang w:val="es-ES" w:bidi="ar-EG"/>
              </w:rPr>
              <w:t>)</w:t>
            </w:r>
            <w:r w:rsidRPr="00BE46C2">
              <w:rPr>
                <w:rFonts w:ascii="Arabic Typesetting" w:hAnsi="Arabic Typesetting" w:cs="Arabic Typesetting" w:hint="cs"/>
                <w:sz w:val="28"/>
                <w:szCs w:val="28"/>
                <w:rtl/>
                <w:lang w:val="es-ES" w:bidi="ar-EG"/>
              </w:rPr>
              <w:t xml:space="preserve">، </w:t>
            </w:r>
            <w:r w:rsidRPr="00BE46C2">
              <w:rPr>
                <w:rFonts w:ascii="Arabic Typesetting" w:hAnsi="Arabic Typesetting" w:cs="Arabic Typesetting"/>
                <w:sz w:val="28"/>
                <w:szCs w:val="28"/>
                <w:rtl/>
                <w:lang w:val="es-ES" w:bidi="ar-EG"/>
              </w:rPr>
              <w:t>تايلند (</w:t>
            </w:r>
            <w:r w:rsidRPr="00BE46C2">
              <w:rPr>
                <w:rFonts w:ascii="Arabic Typesetting" w:hAnsi="Arabic Typesetting" w:cs="Arabic Typesetting"/>
                <w:sz w:val="28"/>
                <w:szCs w:val="28"/>
                <w:lang w:val="es-ES" w:bidi="ar-EG"/>
              </w:rPr>
              <w:t>TH</w:t>
            </w:r>
            <w:r w:rsidRPr="00BE46C2">
              <w:rPr>
                <w:rFonts w:ascii="Arabic Typesetting" w:hAnsi="Arabic Typesetting" w:cs="Arabic Typesetting"/>
                <w:sz w:val="28"/>
                <w:szCs w:val="28"/>
                <w:rtl/>
                <w:lang w:val="es-ES" w:bidi="ar-EG"/>
              </w:rPr>
              <w:t>)</w:t>
            </w:r>
            <w:r w:rsidRPr="00BE46C2">
              <w:rPr>
                <w:rFonts w:ascii="Arabic Typesetting" w:hAnsi="Arabic Typesetting" w:cs="Arabic Typesetting" w:hint="cs"/>
                <w:sz w:val="28"/>
                <w:szCs w:val="28"/>
                <w:rtl/>
                <w:lang w:val="es-ES" w:bidi="ar-EG"/>
              </w:rPr>
              <w:t>،</w:t>
            </w:r>
            <w:r w:rsidRPr="00BE46C2">
              <w:rPr>
                <w:rFonts w:ascii="Arabic Typesetting" w:hAnsi="Arabic Typesetting" w:cs="Arabic Typesetting"/>
                <w:sz w:val="28"/>
                <w:szCs w:val="28"/>
                <w:rtl/>
                <w:lang w:val="es-ES" w:bidi="ar-EG"/>
              </w:rPr>
              <w:t xml:space="preserve"> </w:t>
            </w:r>
            <w:proofErr w:type="spellStart"/>
            <w:r w:rsidRPr="00BE46C2">
              <w:rPr>
                <w:rFonts w:ascii="Arabic Typesetting" w:hAnsi="Arabic Typesetting" w:cs="Arabic Typesetting"/>
                <w:sz w:val="28"/>
                <w:szCs w:val="28"/>
                <w:rtl/>
                <w:lang w:val="es-ES" w:bidi="ar-EG"/>
              </w:rPr>
              <w:t>فييت</w:t>
            </w:r>
            <w:proofErr w:type="spellEnd"/>
            <w:r w:rsidRPr="00BE46C2">
              <w:rPr>
                <w:rFonts w:ascii="Arabic Typesetting" w:hAnsi="Arabic Typesetting" w:cs="Arabic Typesetting"/>
                <w:sz w:val="28"/>
                <w:szCs w:val="28"/>
                <w:rtl/>
                <w:lang w:val="es-ES" w:bidi="ar-EG"/>
              </w:rPr>
              <w:t xml:space="preserve"> نام (</w:t>
            </w:r>
            <w:r w:rsidRPr="00BE46C2">
              <w:rPr>
                <w:rFonts w:ascii="Arabic Typesetting" w:hAnsi="Arabic Typesetting" w:cs="Arabic Typesetting"/>
                <w:sz w:val="28"/>
                <w:szCs w:val="28"/>
                <w:lang w:val="es-ES" w:bidi="ar-EG"/>
              </w:rPr>
              <w:t>VN</w:t>
            </w:r>
            <w:r w:rsidRPr="00BE46C2">
              <w:rPr>
                <w:rFonts w:ascii="Arabic Typesetting" w:hAnsi="Arabic Typesetting" w:cs="Arabic Typesetting"/>
                <w:sz w:val="28"/>
                <w:szCs w:val="28"/>
                <w:rtl/>
                <w:lang w:val="es-ES" w:bidi="ar-EG"/>
              </w:rPr>
              <w:t>) سنغافورة (</w:t>
            </w:r>
            <w:r w:rsidRPr="00BE46C2">
              <w:rPr>
                <w:rFonts w:ascii="Arabic Typesetting" w:hAnsi="Arabic Typesetting" w:cs="Arabic Typesetting"/>
                <w:sz w:val="28"/>
                <w:szCs w:val="28"/>
                <w:lang w:val="es-ES" w:bidi="ar-EG"/>
              </w:rPr>
              <w:t>SG</w:t>
            </w:r>
            <w:r w:rsidRPr="00BE46C2">
              <w:rPr>
                <w:rFonts w:ascii="Arabic Typesetting" w:hAnsi="Arabic Typesetting" w:cs="Arabic Typesetting"/>
                <w:sz w:val="28"/>
                <w:szCs w:val="28"/>
                <w:rtl/>
                <w:lang w:val="es-ES" w:bidi="ar-EG"/>
              </w:rPr>
              <w:t>)</w:t>
            </w:r>
          </w:p>
        </w:tc>
        <w:tc>
          <w:tcPr>
            <w:tcW w:w="1276" w:type="dxa"/>
            <w:shd w:val="clear" w:color="auto" w:fill="auto"/>
            <w:noWrap/>
            <w:vAlign w:val="center"/>
          </w:tcPr>
          <w:p w:rsidR="00314C5D" w:rsidRPr="00BE46C2" w:rsidRDefault="00314C5D"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314C5D" w:rsidRPr="00BE46C2" w:rsidRDefault="00314C5D" w:rsidP="00BE46C2">
            <w:pPr>
              <w:bidi/>
              <w:spacing w:before="100" w:beforeAutospacing="1" w:after="100" w:afterAutospacing="1" w:line="280" w:lineRule="exact"/>
              <w:jc w:val="center"/>
              <w:rPr>
                <w:rFonts w:ascii="Arabic Typesetting" w:hAnsi="Arabic Typesetting" w:cs="Arabic Typesetting"/>
                <w:sz w:val="28"/>
                <w:szCs w:val="28"/>
                <w:lang w:val="en-GB"/>
              </w:rPr>
            </w:pPr>
            <w:r w:rsidRPr="00BE46C2">
              <w:rPr>
                <w:rFonts w:ascii="Arabic Typesetting" w:hAnsi="Arabic Typesetting" w:cs="Arabic Typesetting"/>
                <w:sz w:val="28"/>
                <w:szCs w:val="28"/>
              </w:rPr>
              <w:t>20</w:t>
            </w:r>
          </w:p>
        </w:tc>
      </w:tr>
      <w:tr w:rsidR="007C720A" w:rsidRPr="00BE46C2" w:rsidTr="00BE46C2">
        <w:trPr>
          <w:cantSplit/>
        </w:trPr>
        <w:tc>
          <w:tcPr>
            <w:tcW w:w="8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3-2015</w:t>
            </w:r>
          </w:p>
        </w:tc>
        <w:tc>
          <w:tcPr>
            <w:tcW w:w="14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w:t>
            </w:r>
          </w:p>
        </w:tc>
        <w:tc>
          <w:tcPr>
            <w:tcW w:w="2410"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 xml:space="preserve">اجتماع </w:t>
            </w:r>
            <w:r w:rsidRPr="00BE46C2">
              <w:rPr>
                <w:rFonts w:ascii="Arabic Typesetting" w:hAnsi="Arabic Typesetting" w:cs="Arabic Typesetting"/>
                <w:sz w:val="28"/>
                <w:szCs w:val="28"/>
                <w:rtl/>
              </w:rPr>
              <w:t>بشأن معاهدة البراءات</w:t>
            </w:r>
            <w:r w:rsidRPr="00BE46C2">
              <w:rPr>
                <w:rtl/>
              </w:rPr>
              <w:t xml:space="preserve"> </w:t>
            </w:r>
            <w:r w:rsidRPr="00BE46C2">
              <w:rPr>
                <w:rFonts w:ascii="Arabic Typesetting" w:hAnsi="Arabic Typesetting" w:cs="Arabic Typesetting"/>
                <w:sz w:val="28"/>
                <w:szCs w:val="28"/>
                <w:rtl/>
              </w:rPr>
              <w:t>لفائدة الفاحصين</w:t>
            </w:r>
            <w:r w:rsidRPr="00BE46C2">
              <w:rPr>
                <w:rtl/>
              </w:rPr>
              <w:t xml:space="preserve"> </w:t>
            </w:r>
            <w:r w:rsidRPr="00BE46C2">
              <w:rPr>
                <w:rFonts w:ascii="Arabic Typesetting" w:hAnsi="Arabic Typesetting" w:cs="Arabic Typesetting"/>
                <w:sz w:val="28"/>
                <w:szCs w:val="28"/>
                <w:rtl/>
              </w:rPr>
              <w:t>في المعهد الوطني للملكية الصناعية (</w:t>
            </w:r>
            <w:r w:rsidRPr="00BE46C2">
              <w:rPr>
                <w:rFonts w:ascii="Arabic Typesetting" w:hAnsi="Arabic Typesetting" w:cs="Arabic Typesetting"/>
                <w:sz w:val="28"/>
                <w:szCs w:val="28"/>
              </w:rPr>
              <w:t>INPI</w:t>
            </w:r>
            <w:r w:rsidRPr="00BE46C2">
              <w:rPr>
                <w:rFonts w:ascii="Arabic Typesetting" w:hAnsi="Arabic Typesetting" w:cs="Arabic Typesetting"/>
                <w:sz w:val="28"/>
                <w:szCs w:val="28"/>
                <w:rtl/>
              </w:rPr>
              <w:t>)</w:t>
            </w:r>
          </w:p>
        </w:tc>
        <w:tc>
          <w:tcPr>
            <w:tcW w:w="2126" w:type="dxa"/>
            <w:shd w:val="clear" w:color="auto" w:fill="auto"/>
            <w:vAlign w:val="center"/>
          </w:tcPr>
          <w:p w:rsidR="007C720A" w:rsidRPr="00BE46C2" w:rsidRDefault="007C720A" w:rsidP="006810FB">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المعهد الوطني للملكية الصناعية</w:t>
            </w:r>
            <w:r w:rsidRPr="00BE46C2">
              <w:rPr>
                <w:rFonts w:ascii="Arabic Typesetting" w:hAnsi="Arabic Typesetting" w:cs="Arabic Typesetting" w:hint="cs"/>
                <w:sz w:val="28"/>
                <w:szCs w:val="28"/>
                <w:rtl/>
              </w:rPr>
              <w:t>، البرازيل</w:t>
            </w:r>
            <w:r w:rsidR="00301AD8" w:rsidRPr="00BE46C2">
              <w:rPr>
                <w:rFonts w:ascii="Arabic Typesetting" w:hAnsi="Arabic Typesetting" w:cs="Arabic Typesetting" w:hint="cs"/>
                <w:sz w:val="28"/>
                <w:szCs w:val="28"/>
                <w:rtl/>
              </w:rPr>
              <w:t xml:space="preserve"> </w:t>
            </w:r>
            <w:r w:rsidR="006810FB">
              <w:rPr>
                <w:rFonts w:hint="cs"/>
                <w:rtl/>
              </w:rPr>
              <w:t>(</w:t>
            </w:r>
            <w:r w:rsidR="006810FB" w:rsidRPr="00BE46C2">
              <w:rPr>
                <w:rFonts w:ascii="Arabic Typesetting" w:hAnsi="Arabic Typesetting" w:cs="Arabic Typesetting"/>
                <w:sz w:val="28"/>
                <w:szCs w:val="28"/>
              </w:rPr>
              <w:t>INPI-BR</w:t>
            </w:r>
            <w:r w:rsidR="006810FB">
              <w:rPr>
                <w:rFonts w:hint="cs"/>
                <w:rtl/>
              </w:rPr>
              <w:t>)</w:t>
            </w:r>
          </w:p>
        </w:tc>
        <w:tc>
          <w:tcPr>
            <w:tcW w:w="1300"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البرازيل</w:t>
            </w:r>
            <w:r w:rsidRPr="00BE46C2">
              <w:rPr>
                <w:rFonts w:ascii="Arabic Typesetting" w:hAnsi="Arabic Typesetting" w:cs="Arabic Typesetting"/>
                <w:sz w:val="28"/>
                <w:szCs w:val="28"/>
              </w:rPr>
              <w:t>(BR)</w:t>
            </w:r>
          </w:p>
        </w:tc>
        <w:tc>
          <w:tcPr>
            <w:tcW w:w="2244"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البرازيل(</w:t>
            </w:r>
            <w:r w:rsidRPr="00BE46C2">
              <w:rPr>
                <w:rFonts w:ascii="Arabic Typesetting" w:hAnsi="Arabic Typesetting" w:cs="Arabic Typesetting"/>
                <w:sz w:val="28"/>
                <w:szCs w:val="28"/>
              </w:rPr>
              <w:t>BR</w:t>
            </w:r>
            <w:r w:rsidRPr="00BE46C2">
              <w:rPr>
                <w:rFonts w:ascii="Arabic Typesetting" w:hAnsi="Arabic Typesetting" w:cs="Arabic Typesetting"/>
                <w:sz w:val="28"/>
                <w:szCs w:val="28"/>
                <w:rtl/>
              </w:rPr>
              <w:t>)</w:t>
            </w:r>
          </w:p>
        </w:tc>
        <w:tc>
          <w:tcPr>
            <w:tcW w:w="1276"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11</w:t>
            </w:r>
          </w:p>
        </w:tc>
      </w:tr>
      <w:tr w:rsidR="007C720A" w:rsidRPr="00BE46C2" w:rsidTr="00BE46C2">
        <w:trPr>
          <w:cantSplit/>
        </w:trPr>
        <w:tc>
          <w:tcPr>
            <w:tcW w:w="8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3-2015</w:t>
            </w:r>
          </w:p>
        </w:tc>
        <w:tc>
          <w:tcPr>
            <w:tcW w:w="14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ألف، باء</w:t>
            </w:r>
          </w:p>
        </w:tc>
        <w:tc>
          <w:tcPr>
            <w:tcW w:w="2410"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 xml:space="preserve">ندوات جوالة </w:t>
            </w:r>
            <w:proofErr w:type="spellStart"/>
            <w:r w:rsidRPr="00BE46C2">
              <w:rPr>
                <w:rFonts w:ascii="Arabic Typesetting" w:hAnsi="Arabic Typesetting" w:cs="Arabic Typesetting" w:hint="cs"/>
                <w:sz w:val="28"/>
                <w:szCs w:val="28"/>
                <w:rtl/>
              </w:rPr>
              <w:t>للويبو</w:t>
            </w:r>
            <w:proofErr w:type="spellEnd"/>
            <w:r w:rsidRPr="00BE46C2">
              <w:rPr>
                <w:rFonts w:ascii="Arabic Typesetting" w:hAnsi="Arabic Typesetting" w:cs="Arabic Typesetting" w:hint="cs"/>
                <w:sz w:val="28"/>
                <w:szCs w:val="28"/>
                <w:rtl/>
              </w:rPr>
              <w:t xml:space="preserve"> بشأن البراءات ومعاهدة البراءات- كيب تاون</w:t>
            </w:r>
          </w:p>
        </w:tc>
        <w:tc>
          <w:tcPr>
            <w:tcW w:w="2126"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اللجنة المعنية بالشركات والملكية الفكرية (</w:t>
            </w:r>
            <w:r w:rsidRPr="00BE46C2">
              <w:rPr>
                <w:rFonts w:ascii="Arabic Typesetting" w:hAnsi="Arabic Typesetting" w:cs="Arabic Typesetting"/>
                <w:sz w:val="28"/>
                <w:szCs w:val="28"/>
              </w:rPr>
              <w:t>CIPC</w:t>
            </w:r>
            <w:r w:rsidRPr="00BE46C2">
              <w:rPr>
                <w:rFonts w:ascii="Arabic Typesetting" w:hAnsi="Arabic Typesetting" w:cs="Arabic Typesetting"/>
                <w:sz w:val="28"/>
                <w:szCs w:val="28"/>
                <w:rtl/>
              </w:rPr>
              <w:t>)</w:t>
            </w:r>
          </w:p>
        </w:tc>
        <w:tc>
          <w:tcPr>
            <w:tcW w:w="1300" w:type="dxa"/>
            <w:shd w:val="clear" w:color="auto" w:fill="auto"/>
            <w:noWrap/>
            <w:vAlign w:val="center"/>
          </w:tcPr>
          <w:p w:rsidR="007C720A" w:rsidRPr="00BE46C2" w:rsidRDefault="007C720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جنوب أفريقيا </w:t>
            </w:r>
            <w:r w:rsidRPr="00BE46C2">
              <w:rPr>
                <w:rFonts w:ascii="Arabic Typesetting" w:hAnsi="Arabic Typesetting" w:cs="Arabic Typesetting"/>
                <w:sz w:val="28"/>
                <w:szCs w:val="28"/>
              </w:rPr>
              <w:t>(ZA)</w:t>
            </w:r>
          </w:p>
        </w:tc>
        <w:tc>
          <w:tcPr>
            <w:tcW w:w="2244" w:type="dxa"/>
            <w:shd w:val="clear" w:color="auto" w:fill="auto"/>
            <w:vAlign w:val="center"/>
          </w:tcPr>
          <w:p w:rsidR="007C720A" w:rsidRPr="00BE46C2" w:rsidRDefault="007C720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جنوب أفريقيا </w:t>
            </w:r>
            <w:r w:rsidRPr="00BE46C2">
              <w:rPr>
                <w:rFonts w:ascii="Arabic Typesetting" w:hAnsi="Arabic Typesetting" w:cs="Arabic Typesetting"/>
                <w:sz w:val="28"/>
                <w:szCs w:val="28"/>
              </w:rPr>
              <w:t>(ZA)</w:t>
            </w:r>
          </w:p>
        </w:tc>
        <w:tc>
          <w:tcPr>
            <w:tcW w:w="1276" w:type="dxa"/>
            <w:shd w:val="clear" w:color="auto" w:fill="auto"/>
            <w:noWrap/>
            <w:vAlign w:val="center"/>
          </w:tcPr>
          <w:p w:rsidR="007C720A" w:rsidRPr="00BE46C2" w:rsidRDefault="007C720A"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مكتب</w:t>
            </w:r>
            <w:r w:rsidRPr="00BE46C2">
              <w:rPr>
                <w:rFonts w:ascii="Arabic Typesetting" w:hAnsi="Arabic Typesetting" w:cs="Arabic Typesetting" w:hint="cs"/>
                <w:sz w:val="28"/>
                <w:szCs w:val="28"/>
                <w:rtl/>
              </w:rPr>
              <w:t xml:space="preserve"> +</w:t>
            </w:r>
            <w:r w:rsidRPr="00BE46C2">
              <w:rPr>
                <w:rtl/>
              </w:rPr>
              <w:t xml:space="preserve"> </w:t>
            </w:r>
            <w:r w:rsidRPr="00BE46C2">
              <w:rPr>
                <w:rFonts w:ascii="Arabic Typesetting" w:hAnsi="Arabic Typesetting" w:cs="Arabic Typesetting"/>
                <w:sz w:val="28"/>
                <w:szCs w:val="28"/>
                <w:rtl/>
              </w:rPr>
              <w:t>مستخدمون</w:t>
            </w:r>
          </w:p>
        </w:tc>
        <w:tc>
          <w:tcPr>
            <w:tcW w:w="851"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Pr>
            </w:pPr>
            <w:r w:rsidRPr="00BE46C2">
              <w:rPr>
                <w:rFonts w:ascii="Arabic Typesetting" w:hAnsi="Arabic Typesetting" w:cs="Arabic Typesetting" w:hint="cs"/>
                <w:sz w:val="28"/>
                <w:szCs w:val="28"/>
                <w:rtl/>
              </w:rPr>
              <w:t>50</w:t>
            </w:r>
          </w:p>
        </w:tc>
      </w:tr>
      <w:tr w:rsidR="007C720A" w:rsidRPr="00BE46C2" w:rsidTr="00BE46C2">
        <w:trPr>
          <w:cantSplit/>
        </w:trPr>
        <w:tc>
          <w:tcPr>
            <w:tcW w:w="8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3-2015</w:t>
            </w:r>
          </w:p>
        </w:tc>
        <w:tc>
          <w:tcPr>
            <w:tcW w:w="14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جيم، دال</w:t>
            </w:r>
          </w:p>
        </w:tc>
        <w:tc>
          <w:tcPr>
            <w:tcW w:w="2410" w:type="dxa"/>
            <w:shd w:val="clear" w:color="auto" w:fill="auto"/>
            <w:vAlign w:val="center"/>
          </w:tcPr>
          <w:p w:rsidR="007C720A" w:rsidRPr="00BE46C2" w:rsidRDefault="005A3951" w:rsidP="006810FB">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 xml:space="preserve">حلقة عمل </w:t>
            </w:r>
            <w:r w:rsidR="006810FB">
              <w:rPr>
                <w:rFonts w:ascii="Arabic Typesetting" w:hAnsi="Arabic Typesetting" w:cs="Arabic Typesetting" w:hint="cs"/>
                <w:sz w:val="28"/>
                <w:szCs w:val="28"/>
                <w:rtl/>
              </w:rPr>
              <w:t xml:space="preserve">بشأن نظام </w:t>
            </w:r>
            <w:r w:rsidR="006810FB" w:rsidRPr="00BE46C2">
              <w:rPr>
                <w:rFonts w:ascii="Arabic Typesetting" w:hAnsi="Arabic Typesetting" w:cs="Arabic Typesetting" w:hint="cs"/>
                <w:sz w:val="28"/>
                <w:szCs w:val="28"/>
                <w:rtl/>
              </w:rPr>
              <w:t>الخدمات الشبكية لمعاهدة البراءات</w:t>
            </w:r>
            <w:r w:rsidR="006810FB" w:rsidRPr="00BE46C2">
              <w:rPr>
                <w:rFonts w:ascii="Arabic Typesetting" w:hAnsi="Arabic Typesetting" w:cs="Arabic Typesetting" w:hint="cs"/>
                <w:sz w:val="28"/>
                <w:szCs w:val="28"/>
                <w:rtl/>
              </w:rPr>
              <w:t xml:space="preserve"> </w:t>
            </w:r>
            <w:r w:rsidR="006810FB">
              <w:rPr>
                <w:rFonts w:ascii="Arabic Typesetting" w:hAnsi="Arabic Typesetting" w:cs="Arabic Typesetting" w:hint="cs"/>
                <w:sz w:val="28"/>
                <w:szCs w:val="28"/>
                <w:rtl/>
              </w:rPr>
              <w:t>(</w:t>
            </w:r>
            <w:proofErr w:type="spellStart"/>
            <w:r w:rsidR="006810FB" w:rsidRPr="006810FB">
              <w:rPr>
                <w:rFonts w:ascii="Arabic Typesetting" w:hAnsi="Arabic Typesetting" w:cs="Arabic Typesetting"/>
                <w:sz w:val="28"/>
                <w:szCs w:val="28"/>
              </w:rPr>
              <w:t>ePCT</w:t>
            </w:r>
            <w:proofErr w:type="spellEnd"/>
            <w:r w:rsidR="006810FB">
              <w:rPr>
                <w:rFonts w:ascii="Arabic Typesetting" w:hAnsi="Arabic Typesetting" w:cs="Arabic Typesetting" w:hint="cs"/>
                <w:sz w:val="28"/>
                <w:szCs w:val="28"/>
                <w:rtl/>
              </w:rPr>
              <w:t>)</w:t>
            </w:r>
            <w:r w:rsidR="006810FB">
              <w:rPr>
                <w:rFonts w:ascii="Arabic Typesetting" w:hAnsi="Arabic Typesetting" w:cs="Arabic Typesetting" w:hint="cs"/>
                <w:sz w:val="28"/>
                <w:szCs w:val="28"/>
                <w:rtl/>
              </w:rPr>
              <w:t xml:space="preserve"> لفائدة </w:t>
            </w:r>
            <w:r w:rsidR="00332B09">
              <w:rPr>
                <w:rFonts w:ascii="Arabic Typesetting" w:hAnsi="Arabic Typesetting" w:cs="Arabic Typesetting" w:hint="cs"/>
                <w:sz w:val="28"/>
                <w:szCs w:val="28"/>
                <w:rtl/>
              </w:rPr>
              <w:t xml:space="preserve">موظفي </w:t>
            </w:r>
            <w:r w:rsidR="006810FB">
              <w:rPr>
                <w:rFonts w:ascii="Arabic Typesetting" w:hAnsi="Arabic Typesetting" w:cs="Arabic Typesetting" w:hint="cs"/>
                <w:sz w:val="28"/>
                <w:szCs w:val="28"/>
                <w:rtl/>
              </w:rPr>
              <w:t>المكتب وال</w:t>
            </w:r>
            <w:r w:rsidR="00BD46C9" w:rsidRPr="00BE46C2">
              <w:rPr>
                <w:rFonts w:ascii="Arabic Typesetting" w:hAnsi="Arabic Typesetting" w:cs="Arabic Typesetting" w:hint="cs"/>
                <w:sz w:val="28"/>
                <w:szCs w:val="28"/>
                <w:rtl/>
              </w:rPr>
              <w:t>مستخدمين</w:t>
            </w:r>
          </w:p>
        </w:tc>
        <w:tc>
          <w:tcPr>
            <w:tcW w:w="2126"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7C720A" w:rsidRPr="00BE46C2" w:rsidRDefault="00C2348A"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استونيا (</w:t>
            </w:r>
            <w:r w:rsidRPr="00BE46C2">
              <w:rPr>
                <w:rFonts w:ascii="Arabic Typesetting" w:hAnsi="Arabic Typesetting" w:cs="Arabic Typesetting"/>
                <w:sz w:val="28"/>
                <w:szCs w:val="28"/>
                <w:lang w:bidi="ar-EG"/>
              </w:rPr>
              <w:t>EE</w:t>
            </w:r>
            <w:r w:rsidRPr="00BE46C2">
              <w:rPr>
                <w:rFonts w:ascii="Arabic Typesetting" w:hAnsi="Arabic Typesetting" w:cs="Arabic Typesetting"/>
                <w:sz w:val="28"/>
                <w:szCs w:val="28"/>
                <w:rtl/>
                <w:lang w:bidi="ar-EG"/>
              </w:rPr>
              <w:t>)</w:t>
            </w:r>
          </w:p>
        </w:tc>
        <w:tc>
          <w:tcPr>
            <w:tcW w:w="2244" w:type="dxa"/>
            <w:shd w:val="clear" w:color="auto" w:fill="auto"/>
            <w:vAlign w:val="center"/>
          </w:tcPr>
          <w:p w:rsidR="007C720A" w:rsidRPr="00BE46C2" w:rsidRDefault="00C2348A"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استونيا (</w:t>
            </w:r>
            <w:r w:rsidRPr="00BE46C2">
              <w:rPr>
                <w:rFonts w:ascii="Arabic Typesetting" w:hAnsi="Arabic Typesetting" w:cs="Arabic Typesetting"/>
                <w:sz w:val="28"/>
                <w:szCs w:val="28"/>
              </w:rPr>
              <w:t>EE</w:t>
            </w:r>
            <w:r w:rsidRPr="00BE46C2">
              <w:rPr>
                <w:rFonts w:ascii="Arabic Typesetting" w:hAnsi="Arabic Typesetting" w:cs="Arabic Typesetting"/>
                <w:sz w:val="28"/>
                <w:szCs w:val="28"/>
                <w:rtl/>
              </w:rPr>
              <w:t>)</w:t>
            </w:r>
          </w:p>
        </w:tc>
        <w:tc>
          <w:tcPr>
            <w:tcW w:w="1276" w:type="dxa"/>
            <w:shd w:val="clear" w:color="auto" w:fill="auto"/>
            <w:noWrap/>
            <w:vAlign w:val="center"/>
          </w:tcPr>
          <w:p w:rsidR="007C720A" w:rsidRPr="00BE46C2" w:rsidRDefault="00C2348A"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7C720A" w:rsidRPr="00BE46C2" w:rsidRDefault="00C2348A"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12</w:t>
            </w:r>
          </w:p>
        </w:tc>
      </w:tr>
      <w:tr w:rsidR="007C720A" w:rsidRPr="00BE46C2" w:rsidTr="00BE46C2">
        <w:trPr>
          <w:cantSplit/>
        </w:trPr>
        <w:tc>
          <w:tcPr>
            <w:tcW w:w="8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3-2015</w:t>
            </w:r>
          </w:p>
        </w:tc>
        <w:tc>
          <w:tcPr>
            <w:tcW w:w="1434"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دال</w:t>
            </w:r>
          </w:p>
        </w:tc>
        <w:tc>
          <w:tcPr>
            <w:tcW w:w="2410" w:type="dxa"/>
            <w:shd w:val="clear" w:color="auto" w:fill="auto"/>
            <w:vAlign w:val="center"/>
          </w:tcPr>
          <w:p w:rsidR="007C720A" w:rsidRPr="00BE46C2" w:rsidRDefault="005A3951" w:rsidP="006810FB">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 xml:space="preserve">حلقات عمل بشأن </w:t>
            </w:r>
            <w:r w:rsidR="00604243">
              <w:rPr>
                <w:rFonts w:ascii="Arabic Typesetting" w:hAnsi="Arabic Typesetting" w:cs="Arabic Typesetting" w:hint="cs"/>
                <w:sz w:val="28"/>
                <w:szCs w:val="28"/>
                <w:rtl/>
              </w:rPr>
              <w:t xml:space="preserve">استخدام </w:t>
            </w:r>
            <w:r w:rsidR="00C2348A" w:rsidRPr="00BE46C2">
              <w:rPr>
                <w:rFonts w:ascii="Arabic Typesetting" w:hAnsi="Arabic Typesetting" w:cs="Arabic Typesetting" w:hint="cs"/>
                <w:sz w:val="28"/>
                <w:szCs w:val="28"/>
                <w:rtl/>
              </w:rPr>
              <w:t xml:space="preserve">بوابة </w:t>
            </w:r>
            <w:r w:rsidR="006810FB">
              <w:rPr>
                <w:rFonts w:ascii="Arabic Typesetting" w:hAnsi="Arabic Typesetting" w:cs="Arabic Typesetting" w:hint="cs"/>
                <w:sz w:val="28"/>
                <w:szCs w:val="28"/>
                <w:rtl/>
              </w:rPr>
              <w:t>نظام</w:t>
            </w:r>
            <w:r w:rsidR="00C2348A"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tl/>
              </w:rPr>
              <w:t xml:space="preserve">الخدمات الشبكية </w:t>
            </w:r>
            <w:r w:rsidR="00C2348A" w:rsidRPr="00BE46C2">
              <w:rPr>
                <w:rFonts w:ascii="Arabic Typesetting" w:hAnsi="Arabic Typesetting" w:cs="Arabic Typesetting"/>
                <w:sz w:val="28"/>
                <w:szCs w:val="28"/>
                <w:rtl/>
              </w:rPr>
              <w:t>لمعاهدة البراءات</w:t>
            </w:r>
            <w:r w:rsidRPr="00BE46C2">
              <w:rPr>
                <w:rtl/>
              </w:rPr>
              <w:t xml:space="preserve"> </w:t>
            </w:r>
            <w:r w:rsidR="006810FB">
              <w:rPr>
                <w:rFonts w:ascii="Arabic Typesetting" w:hAnsi="Arabic Typesetting" w:cs="Arabic Typesetting" w:hint="cs"/>
                <w:sz w:val="28"/>
                <w:szCs w:val="28"/>
                <w:rtl/>
              </w:rPr>
              <w:t>(</w:t>
            </w:r>
            <w:proofErr w:type="spellStart"/>
            <w:r w:rsidR="006810FB" w:rsidRPr="006810FB">
              <w:rPr>
                <w:rFonts w:ascii="Arabic Typesetting" w:hAnsi="Arabic Typesetting" w:cs="Arabic Typesetting"/>
                <w:sz w:val="28"/>
                <w:szCs w:val="28"/>
              </w:rPr>
              <w:t>ePCT</w:t>
            </w:r>
            <w:proofErr w:type="spellEnd"/>
            <w:r w:rsidR="006810FB">
              <w:rPr>
                <w:rFonts w:ascii="Arabic Typesetting" w:hAnsi="Arabic Typesetting" w:cs="Arabic Typesetting" w:hint="cs"/>
                <w:sz w:val="28"/>
                <w:szCs w:val="28"/>
                <w:rtl/>
              </w:rPr>
              <w:t>)</w:t>
            </w:r>
            <w:r w:rsidR="006810FB">
              <w:rPr>
                <w:rFonts w:ascii="Arabic Typesetting" w:hAnsi="Arabic Typesetting" w:cs="Arabic Typesetting" w:hint="cs"/>
                <w:sz w:val="28"/>
                <w:szCs w:val="28"/>
                <w:rtl/>
              </w:rPr>
              <w:t xml:space="preserve"> </w:t>
            </w:r>
            <w:r w:rsidR="00604243">
              <w:rPr>
                <w:rFonts w:ascii="Arabic Typesetting" w:hAnsi="Arabic Typesetting" w:cs="Arabic Typesetting" w:hint="cs"/>
                <w:sz w:val="28"/>
                <w:szCs w:val="28"/>
                <w:rtl/>
              </w:rPr>
              <w:t xml:space="preserve">في المكتب </w:t>
            </w:r>
            <w:r w:rsidRPr="00BE46C2">
              <w:rPr>
                <w:rFonts w:ascii="Arabic Typesetting" w:hAnsi="Arabic Typesetting" w:cs="Arabic Typesetting" w:hint="cs"/>
                <w:sz w:val="28"/>
                <w:szCs w:val="28"/>
                <w:rtl/>
              </w:rPr>
              <w:t>و</w:t>
            </w:r>
            <w:r w:rsidR="00264B7C" w:rsidRPr="00BE46C2">
              <w:rPr>
                <w:rFonts w:ascii="Arabic Typesetting" w:hAnsi="Arabic Typesetting" w:cs="Arabic Typesetting" w:hint="cs"/>
                <w:sz w:val="28"/>
                <w:szCs w:val="28"/>
                <w:rtl/>
              </w:rPr>
              <w:t xml:space="preserve">إيداع </w:t>
            </w:r>
            <w:r w:rsidR="00C2348A" w:rsidRPr="00BE46C2">
              <w:rPr>
                <w:rFonts w:ascii="Arabic Typesetting" w:hAnsi="Arabic Typesetting" w:cs="Arabic Typesetting" w:hint="cs"/>
                <w:sz w:val="28"/>
                <w:szCs w:val="28"/>
                <w:rtl/>
              </w:rPr>
              <w:t>طلبات</w:t>
            </w:r>
            <w:r w:rsidR="00604243">
              <w:rPr>
                <w:rFonts w:ascii="Arabic Typesetting" w:hAnsi="Arabic Typesetting" w:cs="Arabic Typesetting" w:hint="cs"/>
                <w:sz w:val="28"/>
                <w:szCs w:val="28"/>
                <w:rtl/>
              </w:rPr>
              <w:t xml:space="preserve"> البراءات</w:t>
            </w:r>
            <w:r w:rsidRPr="00BE46C2">
              <w:rPr>
                <w:rFonts w:ascii="Arabic Typesetting" w:hAnsi="Arabic Typesetting" w:cs="Arabic Typesetting" w:hint="cs"/>
                <w:sz w:val="28"/>
                <w:szCs w:val="28"/>
                <w:rtl/>
              </w:rPr>
              <w:t>،</w:t>
            </w:r>
            <w:r w:rsidR="00C2348A" w:rsidRPr="00BE46C2">
              <w:rPr>
                <w:rFonts w:ascii="Arabic Typesetting" w:hAnsi="Arabic Typesetting" w:cs="Arabic Typesetting" w:hint="cs"/>
                <w:sz w:val="28"/>
                <w:szCs w:val="28"/>
                <w:rtl/>
              </w:rPr>
              <w:t xml:space="preserve"> بالتعاون مع المعهد </w:t>
            </w:r>
            <w:r w:rsidR="00264B7C" w:rsidRPr="00BE46C2">
              <w:rPr>
                <w:rFonts w:ascii="Arabic Typesetting" w:hAnsi="Arabic Typesetting" w:cs="Arabic Typesetting" w:hint="cs"/>
                <w:sz w:val="28"/>
                <w:szCs w:val="28"/>
                <w:rtl/>
              </w:rPr>
              <w:t xml:space="preserve">الوطني </w:t>
            </w:r>
            <w:r w:rsidR="00C2348A" w:rsidRPr="00BE46C2">
              <w:rPr>
                <w:rFonts w:ascii="Arabic Typesetting" w:hAnsi="Arabic Typesetting" w:cs="Arabic Typesetting" w:hint="cs"/>
                <w:sz w:val="28"/>
                <w:szCs w:val="28"/>
                <w:rtl/>
              </w:rPr>
              <w:t>البرتغالي للملكية الصناعية</w:t>
            </w:r>
            <w:r w:rsidRPr="00BE46C2">
              <w:rPr>
                <w:rFonts w:ascii="Arabic Typesetting" w:hAnsi="Arabic Typesetting" w:cs="Arabic Typesetting" w:hint="cs"/>
                <w:sz w:val="28"/>
                <w:szCs w:val="28"/>
                <w:rtl/>
              </w:rPr>
              <w:t xml:space="preserve"> </w:t>
            </w:r>
          </w:p>
        </w:tc>
        <w:tc>
          <w:tcPr>
            <w:tcW w:w="2126" w:type="dxa"/>
            <w:shd w:val="clear" w:color="auto" w:fill="auto"/>
            <w:vAlign w:val="center"/>
          </w:tcPr>
          <w:p w:rsidR="007C720A" w:rsidRPr="00BE46C2" w:rsidRDefault="00301C1B" w:rsidP="00604243">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المعهد</w:t>
            </w:r>
            <w:r w:rsidR="00264B7C" w:rsidRPr="00BE46C2">
              <w:rPr>
                <w:rFonts w:ascii="Arabic Typesetting" w:hAnsi="Arabic Typesetting" w:cs="Arabic Typesetting" w:hint="cs"/>
                <w:sz w:val="28"/>
                <w:szCs w:val="28"/>
                <w:rtl/>
              </w:rPr>
              <w:t xml:space="preserve"> الوطني</w:t>
            </w:r>
            <w:r w:rsidRPr="00BE46C2">
              <w:rPr>
                <w:rFonts w:ascii="Arabic Typesetting" w:hAnsi="Arabic Typesetting" w:cs="Arabic Typesetting"/>
                <w:sz w:val="28"/>
                <w:szCs w:val="28"/>
                <w:rtl/>
              </w:rPr>
              <w:t xml:space="preserve"> البرتغالي للملكية الصناعية</w:t>
            </w:r>
            <w:r w:rsidRPr="00BE46C2">
              <w:rPr>
                <w:rFonts w:ascii="Arabic Typesetting" w:hAnsi="Arabic Typesetting" w:cs="Arabic Typesetting" w:hint="cs"/>
                <w:sz w:val="28"/>
                <w:szCs w:val="28"/>
                <w:rtl/>
              </w:rPr>
              <w:t xml:space="preserve"> </w:t>
            </w:r>
            <w:r w:rsidR="00604243">
              <w:rPr>
                <w:rFonts w:ascii="Arabic Typesetting" w:hAnsi="Arabic Typesetting" w:cs="Arabic Typesetting" w:hint="cs"/>
                <w:sz w:val="28"/>
                <w:szCs w:val="28"/>
                <w:rtl/>
              </w:rPr>
              <w:t>(</w:t>
            </w:r>
            <w:r w:rsidR="00604243" w:rsidRPr="00BE46C2">
              <w:rPr>
                <w:rFonts w:ascii="Arabic Typesetting" w:hAnsi="Arabic Typesetting" w:cs="Arabic Typesetting"/>
                <w:sz w:val="28"/>
                <w:szCs w:val="28"/>
              </w:rPr>
              <w:t>INPI</w:t>
            </w:r>
            <w:r w:rsidR="00604243">
              <w:rPr>
                <w:rFonts w:ascii="Arabic Typesetting" w:hAnsi="Arabic Typesetting" w:cs="Arabic Typesetting" w:hint="cs"/>
                <w:sz w:val="28"/>
                <w:szCs w:val="28"/>
                <w:rtl/>
              </w:rPr>
              <w:t>)</w:t>
            </w:r>
          </w:p>
        </w:tc>
        <w:tc>
          <w:tcPr>
            <w:tcW w:w="1300" w:type="dxa"/>
            <w:shd w:val="clear" w:color="auto" w:fill="auto"/>
            <w:noWrap/>
            <w:vAlign w:val="center"/>
          </w:tcPr>
          <w:p w:rsidR="007C720A" w:rsidRPr="00BE46C2" w:rsidRDefault="00301C1B"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البرتغال (</w:t>
            </w:r>
            <w:r w:rsidRPr="00BE46C2">
              <w:rPr>
                <w:rFonts w:ascii="Arabic Typesetting" w:hAnsi="Arabic Typesetting" w:cs="Arabic Typesetting"/>
                <w:sz w:val="28"/>
                <w:szCs w:val="28"/>
              </w:rPr>
              <w:t>PT</w:t>
            </w:r>
            <w:r w:rsidRPr="00BE46C2">
              <w:rPr>
                <w:rFonts w:ascii="Arabic Typesetting" w:hAnsi="Arabic Typesetting" w:cs="Arabic Typesetting"/>
                <w:sz w:val="28"/>
                <w:szCs w:val="28"/>
                <w:rtl/>
              </w:rPr>
              <w:t>)</w:t>
            </w:r>
          </w:p>
        </w:tc>
        <w:tc>
          <w:tcPr>
            <w:tcW w:w="2244" w:type="dxa"/>
            <w:shd w:val="clear" w:color="auto" w:fill="auto"/>
            <w:vAlign w:val="center"/>
          </w:tcPr>
          <w:p w:rsidR="007C720A" w:rsidRPr="00BE46C2" w:rsidRDefault="00301C1B"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البرتغال (</w:t>
            </w:r>
            <w:r w:rsidRPr="00BE46C2">
              <w:rPr>
                <w:rFonts w:ascii="Arabic Typesetting" w:hAnsi="Arabic Typesetting" w:cs="Arabic Typesetting"/>
                <w:sz w:val="28"/>
                <w:szCs w:val="28"/>
              </w:rPr>
              <w:t>PT</w:t>
            </w:r>
            <w:r w:rsidRPr="00BE46C2">
              <w:rPr>
                <w:rFonts w:ascii="Arabic Typesetting" w:hAnsi="Arabic Typesetting" w:cs="Arabic Typesetting"/>
                <w:sz w:val="28"/>
                <w:szCs w:val="28"/>
                <w:rtl/>
              </w:rPr>
              <w:t>)</w:t>
            </w:r>
          </w:p>
        </w:tc>
        <w:tc>
          <w:tcPr>
            <w:tcW w:w="1276" w:type="dxa"/>
            <w:shd w:val="clear" w:color="auto" w:fill="auto"/>
            <w:noWrap/>
            <w:vAlign w:val="center"/>
          </w:tcPr>
          <w:p w:rsidR="007C720A" w:rsidRPr="00BE46C2" w:rsidRDefault="00301C1B"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7C720A" w:rsidRPr="00BE46C2" w:rsidRDefault="00301C1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11</w:t>
            </w:r>
          </w:p>
        </w:tc>
      </w:tr>
      <w:tr w:rsidR="007C720A" w:rsidRPr="00BE46C2" w:rsidTr="00BE46C2">
        <w:trPr>
          <w:cantSplit/>
        </w:trPr>
        <w:tc>
          <w:tcPr>
            <w:tcW w:w="834" w:type="dxa"/>
            <w:shd w:val="clear" w:color="auto" w:fill="auto"/>
            <w:noWrap/>
            <w:vAlign w:val="center"/>
          </w:tcPr>
          <w:p w:rsidR="007C720A" w:rsidRPr="00BE46C2" w:rsidRDefault="008B488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4-2015</w:t>
            </w:r>
          </w:p>
        </w:tc>
        <w:tc>
          <w:tcPr>
            <w:tcW w:w="1434" w:type="dxa"/>
            <w:shd w:val="clear" w:color="auto" w:fill="auto"/>
            <w:noWrap/>
            <w:vAlign w:val="center"/>
          </w:tcPr>
          <w:p w:rsidR="007C720A" w:rsidRPr="00BE46C2" w:rsidRDefault="008B488B"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C253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اجتماع دولي</w:t>
            </w:r>
          </w:p>
        </w:tc>
        <w:tc>
          <w:tcPr>
            <w:tcW w:w="850" w:type="dxa"/>
            <w:shd w:val="clear" w:color="auto" w:fill="auto"/>
            <w:noWrap/>
            <w:vAlign w:val="center"/>
          </w:tcPr>
          <w:p w:rsidR="007C720A" w:rsidRPr="00BE46C2" w:rsidRDefault="00C253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ألف، باء</w:t>
            </w:r>
          </w:p>
        </w:tc>
        <w:tc>
          <w:tcPr>
            <w:tcW w:w="2410" w:type="dxa"/>
            <w:shd w:val="clear" w:color="auto" w:fill="auto"/>
            <w:vAlign w:val="center"/>
          </w:tcPr>
          <w:p w:rsidR="007C720A" w:rsidRPr="00BE46C2" w:rsidRDefault="00264B7C" w:rsidP="00604243">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الحماية الدولية للاختراعات</w:t>
            </w:r>
            <w:r w:rsidR="00604243">
              <w:rPr>
                <w:rFonts w:ascii="Arabic Typesetting" w:hAnsi="Arabic Typesetting" w:cs="Arabic Typesetting" w:hint="cs"/>
                <w:sz w:val="28"/>
                <w:szCs w:val="28"/>
                <w:rtl/>
              </w:rPr>
              <w:t xml:space="preserve"> والتصاميم </w:t>
            </w:r>
            <w:r w:rsidR="00604243">
              <w:rPr>
                <w:rFonts w:ascii="Arabic Typesetting" w:hAnsi="Arabic Typesetting" w:cs="Arabic Typesetting"/>
                <w:sz w:val="28"/>
                <w:szCs w:val="28"/>
                <w:rtl/>
              </w:rPr>
              <w:t>الصناعي</w:t>
            </w:r>
            <w:r w:rsidR="00604243">
              <w:rPr>
                <w:rFonts w:ascii="Arabic Typesetting" w:hAnsi="Arabic Typesetting" w:cs="Arabic Typesetting" w:hint="cs"/>
                <w:sz w:val="28"/>
                <w:szCs w:val="28"/>
                <w:rtl/>
              </w:rPr>
              <w:t xml:space="preserve">ة و نماذج المنفعة. ندوة بشأن </w:t>
            </w:r>
            <w:r w:rsidR="00401F4B" w:rsidRPr="00BE46C2">
              <w:rPr>
                <w:rFonts w:ascii="Arabic Typesetting" w:hAnsi="Arabic Typesetting" w:cs="Arabic Typesetting"/>
                <w:sz w:val="28"/>
                <w:szCs w:val="28"/>
                <w:rtl/>
                <w:lang w:bidi="ar-EG"/>
              </w:rPr>
              <w:t>معاهدة البراءات</w:t>
            </w:r>
            <w:r w:rsidR="00604243">
              <w:rPr>
                <w:rFonts w:ascii="Arabic Typesetting" w:hAnsi="Arabic Typesetting" w:cs="Arabic Typesetting" w:hint="cs"/>
                <w:sz w:val="28"/>
                <w:szCs w:val="28"/>
                <w:rtl/>
                <w:lang w:bidi="ar-EG"/>
              </w:rPr>
              <w:t xml:space="preserve"> </w:t>
            </w:r>
            <w:r w:rsidR="00401F4B" w:rsidRPr="00BE46C2">
              <w:rPr>
                <w:rFonts w:ascii="Arabic Typesetting" w:hAnsi="Arabic Typesetting" w:cs="Arabic Typesetting" w:hint="cs"/>
                <w:sz w:val="28"/>
                <w:szCs w:val="28"/>
                <w:rtl/>
                <w:lang w:bidi="ar-EG"/>
              </w:rPr>
              <w:t xml:space="preserve">ستُعقد في إطار يوم الملكية الفكرية 2015، </w:t>
            </w:r>
            <w:r w:rsidR="00401F4B" w:rsidRPr="00BE46C2">
              <w:rPr>
                <w:rFonts w:ascii="Arabic Typesetting" w:hAnsi="Arabic Typesetting" w:cs="Arabic Typesetting"/>
                <w:sz w:val="28"/>
                <w:szCs w:val="28"/>
                <w:rtl/>
                <w:lang w:bidi="ar-EG"/>
              </w:rPr>
              <w:t>سانت بطرسبرغ</w:t>
            </w:r>
          </w:p>
        </w:tc>
        <w:tc>
          <w:tcPr>
            <w:tcW w:w="2126"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7C720A" w:rsidRPr="00BE46C2" w:rsidRDefault="00710AF5"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w:t>
            </w:r>
          </w:p>
        </w:tc>
        <w:tc>
          <w:tcPr>
            <w:tcW w:w="2244" w:type="dxa"/>
            <w:shd w:val="clear" w:color="auto" w:fill="auto"/>
            <w:vAlign w:val="center"/>
          </w:tcPr>
          <w:p w:rsidR="007C720A" w:rsidRPr="00BE46C2" w:rsidRDefault="00710AF5"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w:t>
            </w:r>
          </w:p>
        </w:tc>
        <w:tc>
          <w:tcPr>
            <w:tcW w:w="1276" w:type="dxa"/>
            <w:shd w:val="clear" w:color="auto" w:fill="auto"/>
            <w:noWrap/>
            <w:vAlign w:val="center"/>
          </w:tcPr>
          <w:p w:rsidR="007C720A" w:rsidRPr="00BE46C2" w:rsidRDefault="00710AF5"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مستخدمون</w:t>
            </w:r>
          </w:p>
        </w:tc>
        <w:tc>
          <w:tcPr>
            <w:tcW w:w="851"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7C720A" w:rsidRPr="00BE46C2" w:rsidTr="00BE46C2">
        <w:trPr>
          <w:cantSplit/>
        </w:trPr>
        <w:tc>
          <w:tcPr>
            <w:tcW w:w="834" w:type="dxa"/>
            <w:shd w:val="clear" w:color="auto" w:fill="auto"/>
            <w:noWrap/>
            <w:vAlign w:val="center"/>
          </w:tcPr>
          <w:p w:rsidR="007C720A" w:rsidRPr="00BE46C2" w:rsidRDefault="008B488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4-</w:t>
            </w:r>
            <w:r w:rsidR="00C36C8F"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7C720A" w:rsidRPr="00BE46C2" w:rsidRDefault="008B488B"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C253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C720A" w:rsidRPr="00BE46C2" w:rsidRDefault="00C253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w:t>
            </w:r>
          </w:p>
        </w:tc>
        <w:tc>
          <w:tcPr>
            <w:tcW w:w="2410" w:type="dxa"/>
            <w:shd w:val="clear" w:color="auto" w:fill="auto"/>
            <w:vAlign w:val="center"/>
          </w:tcPr>
          <w:p w:rsidR="007C720A" w:rsidRPr="00BE46C2" w:rsidRDefault="00FA7F48" w:rsidP="00BE46C2">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 xml:space="preserve">ندوة </w:t>
            </w:r>
            <w:proofErr w:type="spellStart"/>
            <w:r>
              <w:rPr>
                <w:rFonts w:ascii="Arabic Typesetting" w:hAnsi="Arabic Typesetting" w:cs="Arabic Typesetting" w:hint="cs"/>
                <w:sz w:val="28"/>
                <w:szCs w:val="28"/>
                <w:rtl/>
              </w:rPr>
              <w:t>للويب</w:t>
            </w:r>
            <w:r w:rsidR="00710AF5" w:rsidRPr="00BE46C2">
              <w:rPr>
                <w:rFonts w:ascii="Arabic Typesetting" w:hAnsi="Arabic Typesetting" w:cs="Arabic Typesetting" w:hint="cs"/>
                <w:sz w:val="28"/>
                <w:szCs w:val="28"/>
                <w:rtl/>
              </w:rPr>
              <w:t>و</w:t>
            </w:r>
            <w:proofErr w:type="spellEnd"/>
            <w:r w:rsidR="00710AF5" w:rsidRPr="00BE46C2">
              <w:rPr>
                <w:rFonts w:ascii="Arabic Typesetting" w:hAnsi="Arabic Typesetting" w:cs="Arabic Typesetting" w:hint="cs"/>
                <w:sz w:val="28"/>
                <w:szCs w:val="28"/>
                <w:rtl/>
              </w:rPr>
              <w:t xml:space="preserve"> عن معاهدة البراءات</w:t>
            </w:r>
          </w:p>
        </w:tc>
        <w:tc>
          <w:tcPr>
            <w:tcW w:w="2126"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7C720A" w:rsidRPr="00BE46C2" w:rsidRDefault="00710AF5"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موزامبيق (</w:t>
            </w:r>
            <w:r w:rsidRPr="00BE46C2">
              <w:rPr>
                <w:rFonts w:ascii="Arabic Typesetting" w:hAnsi="Arabic Typesetting" w:cs="Arabic Typesetting"/>
                <w:sz w:val="28"/>
                <w:szCs w:val="28"/>
              </w:rPr>
              <w:t>MZ</w:t>
            </w:r>
            <w:r w:rsidRPr="00BE46C2">
              <w:rPr>
                <w:rFonts w:ascii="Arabic Typesetting" w:hAnsi="Arabic Typesetting" w:cs="Arabic Typesetting"/>
                <w:sz w:val="28"/>
                <w:szCs w:val="28"/>
                <w:rtl/>
              </w:rPr>
              <w:t>)</w:t>
            </w:r>
          </w:p>
        </w:tc>
        <w:tc>
          <w:tcPr>
            <w:tcW w:w="2244" w:type="dxa"/>
            <w:shd w:val="clear" w:color="auto" w:fill="auto"/>
            <w:vAlign w:val="center"/>
          </w:tcPr>
          <w:p w:rsidR="007C720A" w:rsidRPr="00BE46C2" w:rsidRDefault="00710AF5"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موزامبيق (</w:t>
            </w:r>
            <w:r w:rsidRPr="00BE46C2">
              <w:rPr>
                <w:rFonts w:ascii="Arabic Typesetting" w:hAnsi="Arabic Typesetting" w:cs="Arabic Typesetting"/>
                <w:sz w:val="28"/>
                <w:szCs w:val="28"/>
              </w:rPr>
              <w:t>MZ</w:t>
            </w:r>
            <w:r w:rsidRPr="00BE46C2">
              <w:rPr>
                <w:rFonts w:ascii="Arabic Typesetting" w:hAnsi="Arabic Typesetting" w:cs="Arabic Typesetting"/>
                <w:sz w:val="28"/>
                <w:szCs w:val="28"/>
                <w:rtl/>
              </w:rPr>
              <w:t>)</w:t>
            </w:r>
          </w:p>
        </w:tc>
        <w:tc>
          <w:tcPr>
            <w:tcW w:w="1276" w:type="dxa"/>
            <w:shd w:val="clear" w:color="auto" w:fill="auto"/>
            <w:noWrap/>
            <w:vAlign w:val="center"/>
          </w:tcPr>
          <w:p w:rsidR="007C720A" w:rsidRPr="00BE46C2" w:rsidRDefault="00710AF5"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r w:rsidRPr="00BE46C2">
              <w:rPr>
                <w:rFonts w:ascii="Arabic Typesetting" w:hAnsi="Arabic Typesetting" w:cs="Arabic Typesetting" w:hint="cs"/>
                <w:sz w:val="28"/>
                <w:szCs w:val="28"/>
                <w:rtl/>
              </w:rPr>
              <w:t xml:space="preserve"> +</w:t>
            </w:r>
            <w:r w:rsidRPr="00BE46C2">
              <w:rPr>
                <w:rtl/>
              </w:rPr>
              <w:t xml:space="preserve"> </w:t>
            </w:r>
            <w:r w:rsidRPr="00BE46C2">
              <w:rPr>
                <w:rFonts w:ascii="Arabic Typesetting" w:hAnsi="Arabic Typesetting" w:cs="Arabic Typesetting"/>
                <w:sz w:val="28"/>
                <w:szCs w:val="28"/>
                <w:rtl/>
              </w:rPr>
              <w:t>مستخدمون</w:t>
            </w:r>
          </w:p>
        </w:tc>
        <w:tc>
          <w:tcPr>
            <w:tcW w:w="851"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7C720A" w:rsidRPr="00BE46C2" w:rsidTr="00BE46C2">
        <w:trPr>
          <w:cantSplit/>
        </w:trPr>
        <w:tc>
          <w:tcPr>
            <w:tcW w:w="834" w:type="dxa"/>
            <w:shd w:val="clear" w:color="auto" w:fill="auto"/>
            <w:noWrap/>
            <w:vAlign w:val="center"/>
          </w:tcPr>
          <w:p w:rsidR="007C720A" w:rsidRPr="00BE46C2" w:rsidRDefault="008B488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4-2015</w:t>
            </w:r>
          </w:p>
        </w:tc>
        <w:tc>
          <w:tcPr>
            <w:tcW w:w="1434" w:type="dxa"/>
            <w:shd w:val="clear" w:color="auto" w:fill="auto"/>
            <w:noWrap/>
            <w:vAlign w:val="center"/>
          </w:tcPr>
          <w:p w:rsidR="007C720A" w:rsidRPr="00BE46C2" w:rsidRDefault="008B488B"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C253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اجتماع دولي</w:t>
            </w:r>
          </w:p>
        </w:tc>
        <w:tc>
          <w:tcPr>
            <w:tcW w:w="850" w:type="dxa"/>
            <w:shd w:val="clear" w:color="auto" w:fill="auto"/>
            <w:noWrap/>
            <w:vAlign w:val="center"/>
          </w:tcPr>
          <w:p w:rsidR="007C720A" w:rsidRPr="00BE46C2" w:rsidRDefault="00C253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ألف، باء</w:t>
            </w:r>
          </w:p>
        </w:tc>
        <w:tc>
          <w:tcPr>
            <w:tcW w:w="2410" w:type="dxa"/>
            <w:shd w:val="clear" w:color="auto" w:fill="auto"/>
            <w:vAlign w:val="center"/>
          </w:tcPr>
          <w:p w:rsidR="007C720A" w:rsidRPr="00BE46C2" w:rsidRDefault="00710AF5"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اجتماع بشأن شهادات الجودة وأفضل الممارسات لفائدة مكاتب تسلم الطلبات بناء على معاهدة البراءات</w:t>
            </w:r>
            <w:r w:rsidR="00604243">
              <w:rPr>
                <w:rFonts w:ascii="Arabic Typesetting" w:hAnsi="Arabic Typesetting" w:cs="Arabic Typesetting" w:hint="cs"/>
                <w:sz w:val="28"/>
                <w:szCs w:val="28"/>
                <w:rtl/>
                <w:lang w:bidi="ar-EG"/>
              </w:rPr>
              <w:t xml:space="preserve"> ومؤتمر</w:t>
            </w:r>
            <w:r w:rsidR="002F2256" w:rsidRPr="00BE46C2">
              <w:rPr>
                <w:rFonts w:ascii="Arabic Typesetting" w:hAnsi="Arabic Typesetting" w:cs="Arabic Typesetting" w:hint="cs"/>
                <w:sz w:val="28"/>
                <w:szCs w:val="28"/>
                <w:rtl/>
                <w:lang w:bidi="ar-EG"/>
              </w:rPr>
              <w:t xml:space="preserve"> دولي بشأن الملكية الصناعية </w:t>
            </w:r>
            <w:r w:rsidR="00C36C8F" w:rsidRPr="00BE46C2">
              <w:rPr>
                <w:rFonts w:ascii="Arabic Typesetting" w:hAnsi="Arabic Typesetting" w:cs="Arabic Typesetting" w:hint="cs"/>
                <w:sz w:val="28"/>
                <w:szCs w:val="28"/>
                <w:rtl/>
                <w:lang w:bidi="ar-EG"/>
              </w:rPr>
              <w:t>(</w:t>
            </w:r>
            <w:r w:rsidR="002F2256" w:rsidRPr="00BE46C2">
              <w:rPr>
                <w:rFonts w:ascii="Arabic Typesetting" w:hAnsi="Arabic Typesetting" w:cs="Arabic Typesetting" w:hint="cs"/>
                <w:sz w:val="28"/>
                <w:szCs w:val="28"/>
                <w:rtl/>
                <w:lang w:bidi="ar-EG"/>
              </w:rPr>
              <w:t>مكتب كوبا للملكية الصناعية</w:t>
            </w:r>
            <w:r w:rsidR="00C36C8F" w:rsidRPr="00BE46C2">
              <w:rPr>
                <w:rFonts w:ascii="Arabic Typesetting" w:hAnsi="Arabic Typesetting" w:cs="Arabic Typesetting" w:hint="cs"/>
                <w:sz w:val="28"/>
                <w:szCs w:val="28"/>
                <w:rtl/>
                <w:lang w:bidi="ar-EG"/>
              </w:rPr>
              <w:t>)</w:t>
            </w:r>
            <w:r w:rsidR="0060007B" w:rsidRPr="00BE46C2">
              <w:rPr>
                <w:rFonts w:ascii="Arabic Typesetting" w:hAnsi="Arabic Typesetting" w:cs="Arabic Typesetting" w:hint="cs"/>
                <w:sz w:val="28"/>
                <w:szCs w:val="28"/>
                <w:rtl/>
                <w:lang w:bidi="ar-EG"/>
              </w:rPr>
              <w:t xml:space="preserve"> </w:t>
            </w:r>
            <w:r w:rsidR="002F2256" w:rsidRPr="00BE46C2">
              <w:rPr>
                <w:rFonts w:ascii="Arabic Typesetting" w:hAnsi="Arabic Typesetting" w:cs="Arabic Typesetting"/>
                <w:sz w:val="28"/>
                <w:szCs w:val="28"/>
                <w:rtl/>
                <w:lang w:bidi="ar-EG"/>
              </w:rPr>
              <w:t>(</w:t>
            </w:r>
            <w:r w:rsidR="002F2256" w:rsidRPr="00BE46C2">
              <w:rPr>
                <w:rFonts w:ascii="Arabic Typesetting" w:hAnsi="Arabic Typesetting" w:cs="Arabic Typesetting"/>
                <w:sz w:val="28"/>
                <w:szCs w:val="28"/>
                <w:lang w:bidi="ar-EG"/>
              </w:rPr>
              <w:t>OCPI</w:t>
            </w:r>
            <w:r w:rsidR="002F2256" w:rsidRPr="00BE46C2">
              <w:rPr>
                <w:rFonts w:ascii="Arabic Typesetting" w:hAnsi="Arabic Typesetting" w:cs="Arabic Typesetting"/>
                <w:sz w:val="28"/>
                <w:szCs w:val="28"/>
                <w:rtl/>
                <w:lang w:bidi="ar-EG"/>
              </w:rPr>
              <w:t>)</w:t>
            </w:r>
            <w:r w:rsidR="002F2256" w:rsidRPr="00BE46C2">
              <w:rPr>
                <w:rFonts w:ascii="Arabic Typesetting" w:hAnsi="Arabic Typesetting" w:cs="Arabic Typesetting" w:hint="cs"/>
                <w:sz w:val="28"/>
                <w:szCs w:val="28"/>
                <w:rtl/>
                <w:lang w:bidi="ar-EG"/>
              </w:rPr>
              <w:t>، هافانا</w:t>
            </w:r>
          </w:p>
        </w:tc>
        <w:tc>
          <w:tcPr>
            <w:tcW w:w="2126" w:type="dxa"/>
            <w:shd w:val="clear" w:color="auto" w:fill="auto"/>
            <w:vAlign w:val="center"/>
          </w:tcPr>
          <w:p w:rsidR="007C720A" w:rsidRPr="00BE46C2" w:rsidRDefault="002F2256"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 xml:space="preserve">مكتب كوبا للملكية الصناعية </w:t>
            </w:r>
            <w:r w:rsidRPr="00BE46C2">
              <w:rPr>
                <w:rFonts w:ascii="Arabic Typesetting" w:hAnsi="Arabic Typesetting" w:cs="Arabic Typesetting"/>
                <w:sz w:val="28"/>
                <w:szCs w:val="28"/>
                <w:rtl/>
                <w:lang w:bidi="ar-EG"/>
              </w:rPr>
              <w:t>(</w:t>
            </w:r>
            <w:r w:rsidRPr="00BE46C2">
              <w:rPr>
                <w:rFonts w:ascii="Arabic Typesetting" w:hAnsi="Arabic Typesetting" w:cs="Arabic Typesetting"/>
                <w:sz w:val="28"/>
                <w:szCs w:val="28"/>
              </w:rPr>
              <w:t>OCPI</w:t>
            </w:r>
            <w:r w:rsidRPr="00BE46C2">
              <w:rPr>
                <w:rFonts w:ascii="Arabic Typesetting" w:hAnsi="Arabic Typesetting" w:cs="Arabic Typesetting"/>
                <w:sz w:val="28"/>
                <w:szCs w:val="28"/>
                <w:rtl/>
                <w:lang w:bidi="ar-EG"/>
              </w:rPr>
              <w:t>)</w:t>
            </w:r>
          </w:p>
        </w:tc>
        <w:tc>
          <w:tcPr>
            <w:tcW w:w="1300" w:type="dxa"/>
            <w:shd w:val="clear" w:color="auto" w:fill="auto"/>
            <w:noWrap/>
            <w:vAlign w:val="center"/>
          </w:tcPr>
          <w:p w:rsidR="007C720A" w:rsidRPr="00BE46C2" w:rsidRDefault="002F225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كوبا (</w:t>
            </w:r>
            <w:r w:rsidRPr="00BE46C2">
              <w:rPr>
                <w:rFonts w:ascii="Arabic Typesetting" w:hAnsi="Arabic Typesetting" w:cs="Arabic Typesetting"/>
                <w:sz w:val="28"/>
                <w:szCs w:val="28"/>
              </w:rPr>
              <w:t>CU</w:t>
            </w:r>
            <w:r w:rsidRPr="00BE46C2">
              <w:rPr>
                <w:rFonts w:ascii="Arabic Typesetting" w:hAnsi="Arabic Typesetting" w:cs="Arabic Typesetting"/>
                <w:sz w:val="28"/>
                <w:szCs w:val="28"/>
                <w:rtl/>
              </w:rPr>
              <w:t>)</w:t>
            </w:r>
          </w:p>
        </w:tc>
        <w:tc>
          <w:tcPr>
            <w:tcW w:w="2244" w:type="dxa"/>
            <w:shd w:val="clear" w:color="auto" w:fill="auto"/>
            <w:vAlign w:val="center"/>
          </w:tcPr>
          <w:p w:rsidR="007C720A" w:rsidRPr="00BE46C2" w:rsidRDefault="007F4C3A"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البرازيل (</w:t>
            </w:r>
            <w:r w:rsidRPr="00BE46C2">
              <w:rPr>
                <w:rFonts w:ascii="Arabic Typesetting" w:hAnsi="Arabic Typesetting" w:cs="Arabic Typesetting"/>
                <w:sz w:val="28"/>
                <w:szCs w:val="28"/>
              </w:rPr>
              <w:t>BR</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كوبا (</w:t>
            </w:r>
            <w:r w:rsidRPr="00BE46C2">
              <w:rPr>
                <w:rFonts w:ascii="Arabic Typesetting" w:hAnsi="Arabic Typesetting" w:cs="Arabic Typesetting"/>
                <w:sz w:val="28"/>
                <w:szCs w:val="28"/>
              </w:rPr>
              <w:t>CU</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شيلي </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Pr>
              <w:t>CL</w:t>
            </w:r>
            <w:r w:rsidRPr="00BE46C2">
              <w:rPr>
                <w:rFonts w:ascii="Arabic Typesetting" w:hAnsi="Arabic Typesetting" w:cs="Arabic Typesetting" w:hint="cs"/>
                <w:sz w:val="28"/>
                <w:szCs w:val="28"/>
                <w:rtl/>
              </w:rPr>
              <w:t>)،</w:t>
            </w:r>
            <w:r w:rsidRPr="00BE46C2">
              <w:rPr>
                <w:rtl/>
              </w:rPr>
              <w:t xml:space="preserve"> </w:t>
            </w:r>
            <w:r w:rsidRPr="00BE46C2">
              <w:rPr>
                <w:rFonts w:ascii="Arabic Typesetting" w:hAnsi="Arabic Typesetting" w:cs="Arabic Typesetting"/>
                <w:sz w:val="28"/>
                <w:szCs w:val="28"/>
                <w:rtl/>
              </w:rPr>
              <w:t>كولومبيا (</w:t>
            </w:r>
            <w:r w:rsidRPr="00BE46C2">
              <w:rPr>
                <w:rFonts w:ascii="Arabic Typesetting" w:hAnsi="Arabic Typesetting" w:cs="Arabic Typesetting"/>
                <w:sz w:val="28"/>
                <w:szCs w:val="28"/>
              </w:rPr>
              <w:t>CO</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الجمهورية </w:t>
            </w:r>
            <w:proofErr w:type="spellStart"/>
            <w:r w:rsidRPr="00BE46C2">
              <w:rPr>
                <w:rFonts w:ascii="Arabic Typesetting" w:hAnsi="Arabic Typesetting" w:cs="Arabic Typesetting"/>
                <w:sz w:val="28"/>
                <w:szCs w:val="28"/>
                <w:rtl/>
              </w:rPr>
              <w:t>الدومينيكية</w:t>
            </w:r>
            <w:proofErr w:type="spellEnd"/>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DO</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tl/>
              </w:rPr>
              <w:t xml:space="preserve"> </w:t>
            </w:r>
            <w:r w:rsidRPr="00BE46C2">
              <w:rPr>
                <w:rFonts w:ascii="Arabic Typesetting" w:hAnsi="Arabic Typesetting" w:cs="Arabic Typesetting"/>
                <w:sz w:val="28"/>
                <w:szCs w:val="28"/>
                <w:rtl/>
              </w:rPr>
              <w:t>بيرو (</w:t>
            </w:r>
            <w:r w:rsidRPr="00BE46C2">
              <w:rPr>
                <w:rFonts w:ascii="Arabic Typesetting" w:hAnsi="Arabic Typesetting" w:cs="Arabic Typesetting"/>
                <w:sz w:val="28"/>
                <w:szCs w:val="28"/>
              </w:rPr>
              <w:t>PE</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إسبانيا (</w:t>
            </w:r>
            <w:r w:rsidRPr="00BE46C2">
              <w:rPr>
                <w:rFonts w:ascii="Arabic Typesetting" w:hAnsi="Arabic Typesetting" w:cs="Arabic Typesetting"/>
                <w:sz w:val="28"/>
                <w:szCs w:val="28"/>
              </w:rPr>
              <w:t>ES</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tl/>
              </w:rPr>
              <w:t xml:space="preserve"> </w:t>
            </w:r>
            <w:r w:rsidRPr="00BE46C2">
              <w:rPr>
                <w:rFonts w:ascii="Arabic Typesetting" w:hAnsi="Arabic Typesetting" w:cs="Arabic Typesetting"/>
                <w:sz w:val="28"/>
                <w:szCs w:val="28"/>
                <w:rtl/>
                <w:lang w:bidi="ar-EG"/>
              </w:rPr>
              <w:t>الولايات المتحدة الأمريكية (</w:t>
            </w:r>
            <w:r w:rsidRPr="00BE46C2">
              <w:rPr>
                <w:rFonts w:ascii="Arabic Typesetting" w:hAnsi="Arabic Typesetting" w:cs="Arabic Typesetting"/>
                <w:sz w:val="28"/>
                <w:szCs w:val="28"/>
                <w:lang w:bidi="ar-EG"/>
              </w:rPr>
              <w:t>US</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7C720A" w:rsidRPr="00BE46C2" w:rsidRDefault="00E90281"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7C720A" w:rsidRPr="00BE46C2" w:rsidTr="00BE46C2">
        <w:trPr>
          <w:cantSplit/>
        </w:trPr>
        <w:tc>
          <w:tcPr>
            <w:tcW w:w="834" w:type="dxa"/>
            <w:shd w:val="clear" w:color="auto" w:fill="auto"/>
            <w:noWrap/>
            <w:vAlign w:val="center"/>
          </w:tcPr>
          <w:p w:rsidR="007C720A" w:rsidRPr="00BE46C2" w:rsidRDefault="00247E43"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4-2015</w:t>
            </w:r>
          </w:p>
        </w:tc>
        <w:tc>
          <w:tcPr>
            <w:tcW w:w="1434" w:type="dxa"/>
            <w:shd w:val="clear" w:color="auto" w:fill="auto"/>
            <w:noWrap/>
            <w:vAlign w:val="center"/>
          </w:tcPr>
          <w:p w:rsidR="007C720A" w:rsidRPr="00BE46C2" w:rsidRDefault="00247E43"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C720A" w:rsidRPr="00BE46C2" w:rsidRDefault="00247E43"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C720A" w:rsidRPr="00BE46C2" w:rsidRDefault="00247E43"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ألف، باء</w:t>
            </w:r>
          </w:p>
        </w:tc>
        <w:tc>
          <w:tcPr>
            <w:tcW w:w="2410" w:type="dxa"/>
            <w:shd w:val="clear" w:color="auto" w:fill="auto"/>
            <w:vAlign w:val="center"/>
          </w:tcPr>
          <w:p w:rsidR="007C720A" w:rsidRPr="00BE46C2" w:rsidRDefault="00247E43" w:rsidP="00CC3B43">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حلقة عمل </w:t>
            </w:r>
            <w:r w:rsidR="0060007B" w:rsidRPr="00BE46C2">
              <w:rPr>
                <w:rFonts w:ascii="Arabic Typesetting" w:hAnsi="Arabic Typesetting" w:cs="Arabic Typesetting" w:hint="cs"/>
                <w:sz w:val="28"/>
                <w:szCs w:val="28"/>
                <w:rtl/>
              </w:rPr>
              <w:t>بشأن</w:t>
            </w:r>
            <w:r w:rsidRPr="00BE46C2">
              <w:rPr>
                <w:rFonts w:ascii="Arabic Typesetting" w:hAnsi="Arabic Typesetting" w:cs="Arabic Typesetting"/>
                <w:sz w:val="28"/>
                <w:szCs w:val="28"/>
                <w:rtl/>
              </w:rPr>
              <w:t xml:space="preserve"> معاهدة البراءات </w:t>
            </w:r>
            <w:r w:rsidRPr="00BE46C2">
              <w:rPr>
                <w:rFonts w:ascii="Arabic Typesetting" w:hAnsi="Arabic Typesetting" w:cs="Arabic Typesetting" w:hint="cs"/>
                <w:sz w:val="28"/>
                <w:szCs w:val="28"/>
                <w:rtl/>
              </w:rPr>
              <w:t>لفائدة</w:t>
            </w:r>
            <w:r w:rsidRPr="00BE46C2">
              <w:rPr>
                <w:rFonts w:ascii="Arabic Typesetting" w:hAnsi="Arabic Typesetting" w:cs="Arabic Typesetting"/>
                <w:sz w:val="28"/>
                <w:szCs w:val="28"/>
                <w:rtl/>
              </w:rPr>
              <w:t xml:space="preserve"> </w:t>
            </w:r>
            <w:r w:rsidR="00C8057C" w:rsidRPr="00BE46C2">
              <w:rPr>
                <w:rFonts w:ascii="Arabic Typesetting" w:hAnsi="Arabic Typesetting" w:cs="Arabic Typesetting" w:hint="cs"/>
                <w:sz w:val="28"/>
                <w:szCs w:val="28"/>
                <w:rtl/>
              </w:rPr>
              <w:t>دولة عضو</w:t>
            </w:r>
            <w:r w:rsidRPr="00BE46C2">
              <w:rPr>
                <w:rFonts w:ascii="Arabic Typesetting" w:hAnsi="Arabic Typesetting" w:cs="Arabic Typesetting"/>
                <w:sz w:val="28"/>
                <w:szCs w:val="28"/>
                <w:rtl/>
              </w:rPr>
              <w:t xml:space="preserve"> </w:t>
            </w:r>
            <w:r w:rsidR="00CC3B43">
              <w:rPr>
                <w:rFonts w:ascii="Arabic Typesetting" w:hAnsi="Arabic Typesetting" w:cs="Arabic Typesetting" w:hint="cs"/>
                <w:sz w:val="28"/>
                <w:szCs w:val="28"/>
                <w:rtl/>
              </w:rPr>
              <w:t>تنظر في</w:t>
            </w:r>
            <w:r w:rsidRPr="00BE46C2">
              <w:rPr>
                <w:rFonts w:ascii="Arabic Typesetting" w:hAnsi="Arabic Typesetting" w:cs="Arabic Typesetting"/>
                <w:sz w:val="28"/>
                <w:szCs w:val="28"/>
                <w:rtl/>
              </w:rPr>
              <w:t xml:space="preserve"> الانضمام إلى معاهدة البراءات</w:t>
            </w:r>
          </w:p>
        </w:tc>
        <w:tc>
          <w:tcPr>
            <w:tcW w:w="2126" w:type="dxa"/>
            <w:shd w:val="clear" w:color="auto" w:fill="auto"/>
            <w:vAlign w:val="center"/>
          </w:tcPr>
          <w:p w:rsidR="007C720A" w:rsidRPr="00BE46C2" w:rsidRDefault="007C720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7C720A" w:rsidRPr="00BE46C2" w:rsidRDefault="003E351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جيبوتي (</w:t>
            </w:r>
            <w:r w:rsidRPr="00BE46C2">
              <w:rPr>
                <w:rFonts w:ascii="Arabic Typesetting" w:hAnsi="Arabic Typesetting" w:cs="Arabic Typesetting"/>
                <w:sz w:val="28"/>
                <w:szCs w:val="28"/>
              </w:rPr>
              <w:t>DJ</w:t>
            </w:r>
            <w:r w:rsidRPr="00BE46C2">
              <w:rPr>
                <w:rFonts w:ascii="Arabic Typesetting" w:hAnsi="Arabic Typesetting" w:cs="Arabic Typesetting"/>
                <w:sz w:val="28"/>
                <w:szCs w:val="28"/>
                <w:rtl/>
              </w:rPr>
              <w:t>)</w:t>
            </w:r>
          </w:p>
        </w:tc>
        <w:tc>
          <w:tcPr>
            <w:tcW w:w="2244" w:type="dxa"/>
            <w:shd w:val="clear" w:color="auto" w:fill="auto"/>
            <w:vAlign w:val="center"/>
          </w:tcPr>
          <w:p w:rsidR="007C720A" w:rsidRPr="00BE46C2" w:rsidRDefault="003E351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جيبوتي (</w:t>
            </w:r>
            <w:r w:rsidRPr="00BE46C2">
              <w:rPr>
                <w:rFonts w:ascii="Arabic Typesetting" w:hAnsi="Arabic Typesetting" w:cs="Arabic Typesetting"/>
                <w:sz w:val="28"/>
                <w:szCs w:val="28"/>
              </w:rPr>
              <w:t>DJ</w:t>
            </w:r>
            <w:r w:rsidRPr="00BE46C2">
              <w:rPr>
                <w:rFonts w:ascii="Arabic Typesetting" w:hAnsi="Arabic Typesetting" w:cs="Arabic Typesetting"/>
                <w:sz w:val="28"/>
                <w:szCs w:val="28"/>
                <w:rtl/>
              </w:rPr>
              <w:t>)</w:t>
            </w:r>
          </w:p>
        </w:tc>
        <w:tc>
          <w:tcPr>
            <w:tcW w:w="1276" w:type="dxa"/>
            <w:shd w:val="clear" w:color="auto" w:fill="auto"/>
            <w:noWrap/>
            <w:vAlign w:val="center"/>
          </w:tcPr>
          <w:p w:rsidR="007C720A" w:rsidRPr="00BE46C2" w:rsidRDefault="003E351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7C720A" w:rsidRPr="00BE46C2" w:rsidRDefault="007C720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F2256" w:rsidRPr="00BE46C2" w:rsidTr="00BE46C2">
        <w:trPr>
          <w:cantSplit/>
        </w:trPr>
        <w:tc>
          <w:tcPr>
            <w:tcW w:w="834" w:type="dxa"/>
            <w:shd w:val="clear" w:color="auto" w:fill="auto"/>
            <w:noWrap/>
            <w:vAlign w:val="center"/>
          </w:tcPr>
          <w:p w:rsidR="002F2256" w:rsidRPr="00BE46C2" w:rsidRDefault="00B4631E"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5</w:t>
            </w:r>
            <w:r w:rsidR="00247E43" w:rsidRPr="00BE46C2">
              <w:rPr>
                <w:rFonts w:ascii="Arabic Typesetting" w:hAnsi="Arabic Typesetting" w:cs="Arabic Typesetting" w:hint="cs"/>
                <w:sz w:val="28"/>
                <w:szCs w:val="28"/>
                <w:rtl/>
                <w:lang w:bidi="ar-EG"/>
              </w:rPr>
              <w:t>-2014</w:t>
            </w:r>
          </w:p>
        </w:tc>
        <w:tc>
          <w:tcPr>
            <w:tcW w:w="1434" w:type="dxa"/>
            <w:shd w:val="clear" w:color="auto" w:fill="auto"/>
            <w:noWrap/>
            <w:vAlign w:val="center"/>
          </w:tcPr>
          <w:p w:rsidR="002F2256" w:rsidRPr="00BE46C2" w:rsidRDefault="00247E43"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F2256" w:rsidRPr="00BE46C2" w:rsidRDefault="00247E43"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F2256" w:rsidRPr="00BE46C2" w:rsidRDefault="00247E43"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دال</w:t>
            </w:r>
          </w:p>
        </w:tc>
        <w:tc>
          <w:tcPr>
            <w:tcW w:w="2410" w:type="dxa"/>
            <w:shd w:val="clear" w:color="auto" w:fill="auto"/>
            <w:vAlign w:val="center"/>
          </w:tcPr>
          <w:p w:rsidR="002F2256" w:rsidRPr="00BE46C2" w:rsidRDefault="00247E43" w:rsidP="00332B09">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حلقة عمل</w:t>
            </w:r>
            <w:r w:rsidR="00474512" w:rsidRPr="00BE46C2">
              <w:rPr>
                <w:rFonts w:ascii="Arabic Typesetting" w:hAnsi="Arabic Typesetting" w:cs="Arabic Typesetting" w:hint="cs"/>
                <w:sz w:val="28"/>
                <w:szCs w:val="28"/>
                <w:rtl/>
              </w:rPr>
              <w:t xml:space="preserve"> بشأن </w:t>
            </w:r>
            <w:r w:rsidR="00697C7C" w:rsidRPr="00BE46C2">
              <w:rPr>
                <w:rFonts w:ascii="Arabic Typesetting" w:hAnsi="Arabic Typesetting" w:cs="Arabic Typesetting" w:hint="cs"/>
                <w:sz w:val="28"/>
                <w:szCs w:val="28"/>
                <w:rtl/>
              </w:rPr>
              <w:t xml:space="preserve">نظام </w:t>
            </w:r>
            <w:r w:rsidR="00474512" w:rsidRPr="00BE46C2">
              <w:rPr>
                <w:rFonts w:ascii="Arabic Typesetting" w:hAnsi="Arabic Typesetting" w:cs="Arabic Typesetting" w:hint="cs"/>
                <w:sz w:val="28"/>
                <w:szCs w:val="28"/>
                <w:rtl/>
              </w:rPr>
              <w:t xml:space="preserve">الخدمات الشبكية </w:t>
            </w:r>
            <w:r w:rsidRPr="00BE46C2">
              <w:rPr>
                <w:rFonts w:ascii="Arabic Typesetting" w:hAnsi="Arabic Typesetting" w:cs="Arabic Typesetting" w:hint="cs"/>
                <w:sz w:val="28"/>
                <w:szCs w:val="28"/>
                <w:rtl/>
              </w:rPr>
              <w:t>ل</w:t>
            </w:r>
            <w:r w:rsidRPr="00BE46C2">
              <w:rPr>
                <w:rFonts w:ascii="Arabic Typesetting" w:hAnsi="Arabic Typesetting" w:cs="Arabic Typesetting"/>
                <w:sz w:val="28"/>
                <w:szCs w:val="28"/>
                <w:rtl/>
              </w:rPr>
              <w:t>معاهدة البراءات</w:t>
            </w:r>
            <w:r w:rsidRPr="00BE46C2">
              <w:rPr>
                <w:rFonts w:ascii="Arabic Typesetting" w:hAnsi="Arabic Typesetting" w:cs="Arabic Typesetting" w:hint="cs"/>
                <w:sz w:val="28"/>
                <w:szCs w:val="28"/>
                <w:rtl/>
              </w:rPr>
              <w:t xml:space="preserve"> </w:t>
            </w:r>
            <w:r w:rsidR="00332B09">
              <w:rPr>
                <w:rFonts w:ascii="Arabic Typesetting" w:hAnsi="Arabic Typesetting" w:cs="Arabic Typesetting" w:hint="cs"/>
                <w:sz w:val="28"/>
                <w:szCs w:val="28"/>
                <w:rtl/>
              </w:rPr>
              <w:t>(</w:t>
            </w:r>
            <w:proofErr w:type="spellStart"/>
            <w:r w:rsidR="00332B09" w:rsidRPr="00BE46C2">
              <w:rPr>
                <w:rFonts w:ascii="Arabic Typesetting" w:hAnsi="Arabic Typesetting" w:cs="Arabic Typesetting"/>
                <w:sz w:val="28"/>
                <w:szCs w:val="28"/>
              </w:rPr>
              <w:t>ePCT</w:t>
            </w:r>
            <w:proofErr w:type="spellEnd"/>
            <w:r w:rsidR="00332B09">
              <w:rPr>
                <w:rFonts w:ascii="Arabic Typesetting" w:hAnsi="Arabic Typesetting" w:cs="Arabic Typesetting" w:hint="cs"/>
                <w:sz w:val="28"/>
                <w:szCs w:val="28"/>
                <w:rtl/>
              </w:rPr>
              <w:t xml:space="preserve">) </w:t>
            </w:r>
            <w:r w:rsidR="00697C7C" w:rsidRPr="00BE46C2">
              <w:rPr>
                <w:rFonts w:ascii="Arabic Typesetting" w:hAnsi="Arabic Typesetting" w:cs="Arabic Typesetting" w:hint="cs"/>
                <w:sz w:val="28"/>
                <w:szCs w:val="28"/>
                <w:rtl/>
              </w:rPr>
              <w:t xml:space="preserve">لفائدة </w:t>
            </w:r>
            <w:r w:rsidRPr="00BE46C2">
              <w:rPr>
                <w:rFonts w:ascii="Arabic Typesetting" w:hAnsi="Arabic Typesetting" w:cs="Arabic Typesetting" w:hint="cs"/>
                <w:sz w:val="28"/>
                <w:szCs w:val="28"/>
                <w:rtl/>
              </w:rPr>
              <w:t>موظفي المكتب والمستخدمين</w:t>
            </w:r>
          </w:p>
        </w:tc>
        <w:tc>
          <w:tcPr>
            <w:tcW w:w="2126" w:type="dxa"/>
            <w:shd w:val="clear" w:color="auto" w:fill="auto"/>
            <w:vAlign w:val="center"/>
          </w:tcPr>
          <w:p w:rsidR="002F2256" w:rsidRPr="00BE46C2" w:rsidRDefault="002F2256"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F2256" w:rsidRPr="00BE46C2" w:rsidRDefault="003E351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تركيا (</w:t>
            </w:r>
            <w:r w:rsidRPr="00BE46C2">
              <w:rPr>
                <w:rFonts w:ascii="Arabic Typesetting" w:hAnsi="Arabic Typesetting" w:cs="Arabic Typesetting"/>
                <w:sz w:val="28"/>
                <w:szCs w:val="28"/>
              </w:rPr>
              <w:t>TR</w:t>
            </w:r>
            <w:r w:rsidRPr="00BE46C2">
              <w:rPr>
                <w:rFonts w:ascii="Arabic Typesetting" w:hAnsi="Arabic Typesetting" w:cs="Arabic Typesetting"/>
                <w:sz w:val="28"/>
                <w:szCs w:val="28"/>
                <w:rtl/>
              </w:rPr>
              <w:t>)</w:t>
            </w:r>
          </w:p>
        </w:tc>
        <w:tc>
          <w:tcPr>
            <w:tcW w:w="2244" w:type="dxa"/>
            <w:shd w:val="clear" w:color="auto" w:fill="auto"/>
            <w:vAlign w:val="center"/>
          </w:tcPr>
          <w:p w:rsidR="002F2256" w:rsidRPr="00BE46C2" w:rsidRDefault="003E351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تركيا (</w:t>
            </w:r>
            <w:r w:rsidRPr="00BE46C2">
              <w:rPr>
                <w:rFonts w:ascii="Arabic Typesetting" w:hAnsi="Arabic Typesetting" w:cs="Arabic Typesetting"/>
                <w:sz w:val="28"/>
                <w:szCs w:val="28"/>
              </w:rPr>
              <w:t>TR</w:t>
            </w:r>
            <w:r w:rsidRPr="00BE46C2">
              <w:rPr>
                <w:rFonts w:ascii="Arabic Typesetting" w:hAnsi="Arabic Typesetting" w:cs="Arabic Typesetting"/>
                <w:sz w:val="28"/>
                <w:szCs w:val="28"/>
                <w:rtl/>
              </w:rPr>
              <w:t>)</w:t>
            </w:r>
          </w:p>
        </w:tc>
        <w:tc>
          <w:tcPr>
            <w:tcW w:w="1276" w:type="dxa"/>
            <w:shd w:val="clear" w:color="auto" w:fill="auto"/>
            <w:noWrap/>
            <w:vAlign w:val="center"/>
          </w:tcPr>
          <w:p w:rsidR="002F2256" w:rsidRPr="00BE46C2" w:rsidRDefault="003E351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2F2256" w:rsidRPr="00BE46C2" w:rsidRDefault="002F2256"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F2256" w:rsidRPr="00BE46C2" w:rsidTr="00BE46C2">
        <w:trPr>
          <w:cantSplit/>
        </w:trPr>
        <w:tc>
          <w:tcPr>
            <w:tcW w:w="834" w:type="dxa"/>
            <w:shd w:val="clear" w:color="auto" w:fill="auto"/>
            <w:noWrap/>
            <w:vAlign w:val="center"/>
          </w:tcPr>
          <w:p w:rsidR="002F2256" w:rsidRPr="00BE46C2" w:rsidRDefault="008E7455"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5-2014</w:t>
            </w:r>
          </w:p>
        </w:tc>
        <w:tc>
          <w:tcPr>
            <w:tcW w:w="1434" w:type="dxa"/>
            <w:shd w:val="clear" w:color="auto" w:fill="auto"/>
            <w:noWrap/>
            <w:vAlign w:val="center"/>
          </w:tcPr>
          <w:p w:rsidR="002F2256" w:rsidRPr="00BE46C2" w:rsidRDefault="008E7455"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F2256" w:rsidRPr="00BE46C2" w:rsidRDefault="008E74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F2256" w:rsidRPr="00BE46C2" w:rsidRDefault="009F0253"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ألف،</w:t>
            </w:r>
            <w:r w:rsidRPr="00BE46C2">
              <w:rPr>
                <w:rFonts w:ascii="Arabic Typesetting" w:hAnsi="Arabic Typesetting" w:cs="Arabic Typesetting" w:hint="cs"/>
                <w:sz w:val="28"/>
                <w:szCs w:val="28"/>
                <w:rtl/>
              </w:rPr>
              <w:t xml:space="preserve"> </w:t>
            </w:r>
            <w:r w:rsidR="008E7455" w:rsidRPr="00BE46C2">
              <w:rPr>
                <w:rFonts w:ascii="Arabic Typesetting" w:hAnsi="Arabic Typesetting" w:cs="Arabic Typesetting"/>
                <w:sz w:val="28"/>
                <w:szCs w:val="28"/>
                <w:rtl/>
              </w:rPr>
              <w:t>باء</w:t>
            </w:r>
          </w:p>
        </w:tc>
        <w:tc>
          <w:tcPr>
            <w:tcW w:w="2410" w:type="dxa"/>
            <w:shd w:val="clear" w:color="auto" w:fill="auto"/>
            <w:vAlign w:val="center"/>
          </w:tcPr>
          <w:p w:rsidR="002F2256" w:rsidRPr="00BE46C2" w:rsidRDefault="008E74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2F2256" w:rsidRPr="00BE46C2" w:rsidRDefault="002F2256"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F2256" w:rsidRPr="00BE46C2" w:rsidRDefault="00332B09" w:rsidP="00BE46C2">
            <w:pPr>
              <w:bidi/>
              <w:spacing w:beforeLines="40" w:before="96" w:beforeAutospacing="1" w:afterLines="40" w:after="96" w:afterAutospacing="1" w:line="280" w:lineRule="atLeast"/>
              <w:rPr>
                <w:rFonts w:ascii="Arabic Typesetting" w:hAnsi="Arabic Typesetting" w:cs="Arabic Typesetting"/>
                <w:sz w:val="28"/>
                <w:szCs w:val="28"/>
                <w:rtl/>
              </w:rPr>
            </w:pPr>
            <w:r>
              <w:rPr>
                <w:rFonts w:ascii="Arabic Typesetting" w:hAnsi="Arabic Typesetting" w:cs="Arabic Typesetting"/>
                <w:sz w:val="28"/>
                <w:szCs w:val="28"/>
                <w:rtl/>
              </w:rPr>
              <w:t>زمبابوي</w:t>
            </w:r>
            <w:r w:rsidR="00DA0758" w:rsidRPr="00BE46C2">
              <w:rPr>
                <w:rFonts w:ascii="Arabic Typesetting" w:hAnsi="Arabic Typesetting" w:cs="Arabic Typesetting"/>
                <w:sz w:val="28"/>
                <w:szCs w:val="28"/>
                <w:rtl/>
              </w:rPr>
              <w:t xml:space="preserve"> (</w:t>
            </w:r>
            <w:r w:rsidR="00DA0758" w:rsidRPr="00BE46C2">
              <w:rPr>
                <w:rFonts w:ascii="Arabic Typesetting" w:hAnsi="Arabic Typesetting" w:cs="Arabic Typesetting"/>
                <w:sz w:val="28"/>
                <w:szCs w:val="28"/>
              </w:rPr>
              <w:t>ZW</w:t>
            </w:r>
            <w:r w:rsidR="00DA0758" w:rsidRPr="00BE46C2">
              <w:rPr>
                <w:rFonts w:ascii="Arabic Typesetting" w:hAnsi="Arabic Typesetting" w:cs="Arabic Typesetting"/>
                <w:sz w:val="28"/>
                <w:szCs w:val="28"/>
                <w:rtl/>
              </w:rPr>
              <w:t>)</w:t>
            </w:r>
          </w:p>
        </w:tc>
        <w:tc>
          <w:tcPr>
            <w:tcW w:w="2244" w:type="dxa"/>
            <w:shd w:val="clear" w:color="auto" w:fill="auto"/>
            <w:vAlign w:val="center"/>
          </w:tcPr>
          <w:p w:rsidR="002F2256" w:rsidRPr="00BE46C2" w:rsidRDefault="00332B0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زمبابوي</w:t>
            </w:r>
            <w:r w:rsidR="00DA0758" w:rsidRPr="00BE46C2">
              <w:rPr>
                <w:rFonts w:ascii="Arabic Typesetting" w:hAnsi="Arabic Typesetting" w:cs="Arabic Typesetting"/>
                <w:sz w:val="28"/>
                <w:szCs w:val="28"/>
                <w:rtl/>
                <w:lang w:bidi="ar-EG"/>
              </w:rPr>
              <w:t xml:space="preserve"> (</w:t>
            </w:r>
            <w:r w:rsidR="00DA0758" w:rsidRPr="00BE46C2">
              <w:rPr>
                <w:rFonts w:ascii="Arabic Typesetting" w:hAnsi="Arabic Typesetting" w:cs="Arabic Typesetting"/>
                <w:sz w:val="28"/>
                <w:szCs w:val="28"/>
                <w:lang w:bidi="ar-EG"/>
              </w:rPr>
              <w:t>ZW</w:t>
            </w:r>
            <w:r w:rsidR="00DA0758" w:rsidRPr="00BE46C2">
              <w:rPr>
                <w:rFonts w:ascii="Arabic Typesetting" w:hAnsi="Arabic Typesetting" w:cs="Arabic Typesetting"/>
                <w:sz w:val="28"/>
                <w:szCs w:val="28"/>
                <w:rtl/>
                <w:lang w:bidi="ar-EG"/>
              </w:rPr>
              <w:t>)</w:t>
            </w:r>
          </w:p>
        </w:tc>
        <w:tc>
          <w:tcPr>
            <w:tcW w:w="1276" w:type="dxa"/>
            <w:shd w:val="clear" w:color="auto" w:fill="auto"/>
            <w:noWrap/>
            <w:vAlign w:val="center"/>
          </w:tcPr>
          <w:p w:rsidR="002F2256" w:rsidRPr="00BE46C2" w:rsidRDefault="00DA075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مستخدمون</w:t>
            </w:r>
          </w:p>
        </w:tc>
        <w:tc>
          <w:tcPr>
            <w:tcW w:w="851" w:type="dxa"/>
            <w:shd w:val="clear" w:color="auto" w:fill="auto"/>
            <w:noWrap/>
            <w:vAlign w:val="center"/>
          </w:tcPr>
          <w:p w:rsidR="002F2256" w:rsidRPr="00BE46C2" w:rsidRDefault="002F2256"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F2256" w:rsidRPr="00BE46C2" w:rsidTr="00BE46C2">
        <w:trPr>
          <w:cantSplit/>
        </w:trPr>
        <w:tc>
          <w:tcPr>
            <w:tcW w:w="834" w:type="dxa"/>
            <w:shd w:val="clear" w:color="auto" w:fill="auto"/>
            <w:noWrap/>
            <w:vAlign w:val="center"/>
          </w:tcPr>
          <w:p w:rsidR="002F2256" w:rsidRPr="00BE46C2" w:rsidRDefault="008E7455"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5-2014</w:t>
            </w:r>
          </w:p>
        </w:tc>
        <w:tc>
          <w:tcPr>
            <w:tcW w:w="1434" w:type="dxa"/>
            <w:shd w:val="clear" w:color="auto" w:fill="auto"/>
            <w:noWrap/>
            <w:vAlign w:val="center"/>
          </w:tcPr>
          <w:p w:rsidR="002F2256" w:rsidRPr="00BE46C2" w:rsidRDefault="008E7455"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F2256" w:rsidRPr="00BE46C2" w:rsidRDefault="008E74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F2256" w:rsidRPr="00BE46C2" w:rsidRDefault="008E74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2F2256" w:rsidRPr="00BE46C2" w:rsidRDefault="008E74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r w:rsidRPr="00BE46C2">
              <w:rPr>
                <w:rFonts w:ascii="Arabic Typesetting" w:hAnsi="Arabic Typesetting" w:cs="Arabic Typesetting" w:hint="cs"/>
                <w:sz w:val="28"/>
                <w:szCs w:val="28"/>
                <w:rtl/>
              </w:rPr>
              <w:t xml:space="preserve"> في </w:t>
            </w:r>
            <w:proofErr w:type="spellStart"/>
            <w:r w:rsidRPr="00BE46C2">
              <w:rPr>
                <w:rFonts w:ascii="Arabic Typesetting" w:hAnsi="Arabic Typesetting" w:cs="Arabic Typesetting"/>
                <w:sz w:val="28"/>
                <w:szCs w:val="28"/>
                <w:rtl/>
              </w:rPr>
              <w:t>نوفوسيبيرسك</w:t>
            </w:r>
            <w:proofErr w:type="spellEnd"/>
          </w:p>
        </w:tc>
        <w:tc>
          <w:tcPr>
            <w:tcW w:w="2126" w:type="dxa"/>
            <w:shd w:val="clear" w:color="auto" w:fill="auto"/>
            <w:vAlign w:val="center"/>
          </w:tcPr>
          <w:p w:rsidR="002F2256" w:rsidRPr="00BE46C2" w:rsidRDefault="002F2256"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F2256" w:rsidRPr="00BE46C2" w:rsidRDefault="00DA075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w:t>
            </w:r>
          </w:p>
        </w:tc>
        <w:tc>
          <w:tcPr>
            <w:tcW w:w="2244" w:type="dxa"/>
            <w:shd w:val="clear" w:color="auto" w:fill="auto"/>
            <w:vAlign w:val="center"/>
          </w:tcPr>
          <w:p w:rsidR="002F2256" w:rsidRPr="00BE46C2" w:rsidRDefault="00DA075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w:t>
            </w:r>
          </w:p>
        </w:tc>
        <w:tc>
          <w:tcPr>
            <w:tcW w:w="1276" w:type="dxa"/>
            <w:shd w:val="clear" w:color="auto" w:fill="auto"/>
            <w:noWrap/>
            <w:vAlign w:val="center"/>
          </w:tcPr>
          <w:p w:rsidR="002F2256" w:rsidRPr="00BE46C2" w:rsidRDefault="00DA075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مستخدمون</w:t>
            </w:r>
          </w:p>
        </w:tc>
        <w:tc>
          <w:tcPr>
            <w:tcW w:w="851" w:type="dxa"/>
            <w:shd w:val="clear" w:color="auto" w:fill="auto"/>
            <w:noWrap/>
            <w:vAlign w:val="center"/>
          </w:tcPr>
          <w:p w:rsidR="002F2256" w:rsidRPr="00BE46C2" w:rsidRDefault="002F2256"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F2256" w:rsidRPr="00BE46C2" w:rsidTr="00BE46C2">
        <w:trPr>
          <w:cantSplit/>
        </w:trPr>
        <w:tc>
          <w:tcPr>
            <w:tcW w:w="834" w:type="dxa"/>
            <w:shd w:val="clear" w:color="auto" w:fill="auto"/>
            <w:noWrap/>
            <w:vAlign w:val="center"/>
          </w:tcPr>
          <w:p w:rsidR="002F2256" w:rsidRPr="00BE46C2" w:rsidRDefault="008E7455"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5-2014</w:t>
            </w:r>
          </w:p>
        </w:tc>
        <w:tc>
          <w:tcPr>
            <w:tcW w:w="1434" w:type="dxa"/>
            <w:shd w:val="clear" w:color="auto" w:fill="auto"/>
            <w:noWrap/>
            <w:vAlign w:val="center"/>
          </w:tcPr>
          <w:p w:rsidR="002F2256" w:rsidRPr="00BE46C2" w:rsidRDefault="008E7455"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F2256" w:rsidRPr="00BE46C2" w:rsidRDefault="008E74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F2256" w:rsidRPr="00BE46C2" w:rsidRDefault="008E745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باء، جيم</w:t>
            </w:r>
          </w:p>
        </w:tc>
        <w:tc>
          <w:tcPr>
            <w:tcW w:w="2410" w:type="dxa"/>
            <w:shd w:val="clear" w:color="auto" w:fill="auto"/>
            <w:vAlign w:val="center"/>
          </w:tcPr>
          <w:p w:rsidR="002F2256" w:rsidRPr="00BE46C2" w:rsidRDefault="00A202C5" w:rsidP="00332B09">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حلقة عمل </w:t>
            </w:r>
            <w:r w:rsidR="00332B09">
              <w:rPr>
                <w:rFonts w:ascii="Arabic Typesetting" w:hAnsi="Arabic Typesetting" w:cs="Arabic Typesetting" w:hint="cs"/>
                <w:sz w:val="28"/>
                <w:szCs w:val="28"/>
                <w:rtl/>
              </w:rPr>
              <w:t xml:space="preserve">بشأن </w:t>
            </w:r>
            <w:r w:rsidR="00332B09" w:rsidRPr="00BE46C2">
              <w:rPr>
                <w:rFonts w:ascii="Arabic Typesetting" w:hAnsi="Arabic Typesetting" w:cs="Arabic Typesetting" w:hint="cs"/>
                <w:sz w:val="28"/>
                <w:szCs w:val="28"/>
                <w:rtl/>
              </w:rPr>
              <w:t>ن</w:t>
            </w:r>
            <w:r w:rsidR="00332B09" w:rsidRPr="00BE46C2">
              <w:rPr>
                <w:rFonts w:ascii="Arabic Typesetting" w:hAnsi="Arabic Typesetting" w:cs="Arabic Typesetting"/>
                <w:sz w:val="28"/>
                <w:szCs w:val="28"/>
                <w:rtl/>
              </w:rPr>
              <w:t xml:space="preserve">ظام </w:t>
            </w:r>
            <w:r w:rsidR="00332B09" w:rsidRPr="00BE46C2">
              <w:rPr>
                <w:rFonts w:ascii="Arabic Typesetting" w:hAnsi="Arabic Typesetting" w:cs="Arabic Typesetting" w:hint="cs"/>
                <w:sz w:val="28"/>
                <w:szCs w:val="28"/>
                <w:rtl/>
              </w:rPr>
              <w:t>الخدمات الشبكية</w:t>
            </w:r>
            <w:r w:rsidR="00332B09" w:rsidRPr="00BE46C2">
              <w:rPr>
                <w:rFonts w:ascii="Arabic Typesetting" w:hAnsi="Arabic Typesetting" w:cs="Arabic Typesetting"/>
                <w:sz w:val="28"/>
                <w:szCs w:val="28"/>
                <w:rtl/>
              </w:rPr>
              <w:t xml:space="preserve"> لمعاهدة البراءات</w:t>
            </w:r>
            <w:r w:rsidR="00332B09">
              <w:rPr>
                <w:rFonts w:ascii="Arabic Typesetting" w:hAnsi="Arabic Typesetting" w:cs="Arabic Typesetting" w:hint="cs"/>
                <w:sz w:val="28"/>
                <w:szCs w:val="28"/>
                <w:rtl/>
              </w:rPr>
              <w:t xml:space="preserve"> (</w:t>
            </w:r>
            <w:proofErr w:type="spellStart"/>
            <w:r w:rsidR="00332B09" w:rsidRPr="00740EE9">
              <w:rPr>
                <w:rFonts w:ascii="Arabic Typesetting" w:hAnsi="Arabic Typesetting" w:cs="Arabic Typesetting"/>
                <w:sz w:val="28"/>
                <w:szCs w:val="28"/>
              </w:rPr>
              <w:t>ePCT</w:t>
            </w:r>
            <w:proofErr w:type="spellEnd"/>
            <w:r w:rsidR="00332B09">
              <w:rPr>
                <w:rFonts w:ascii="Arabic Typesetting" w:hAnsi="Arabic Typesetting" w:cs="Arabic Typesetting" w:hint="cs"/>
                <w:sz w:val="28"/>
                <w:szCs w:val="28"/>
                <w:rtl/>
              </w:rPr>
              <w:t>)</w:t>
            </w:r>
            <w:r w:rsidR="00332B09" w:rsidRPr="00BE46C2">
              <w:rPr>
                <w:rFonts w:ascii="Arabic Typesetting" w:hAnsi="Arabic Typesetting" w:cs="Arabic Typesetting"/>
                <w:sz w:val="28"/>
                <w:szCs w:val="28"/>
                <w:rtl/>
              </w:rPr>
              <w:t xml:space="preserve"> </w:t>
            </w:r>
            <w:r w:rsidR="00332B09">
              <w:rPr>
                <w:rFonts w:ascii="Arabic Typesetting" w:hAnsi="Arabic Typesetting" w:cs="Arabic Typesetting" w:hint="cs"/>
                <w:sz w:val="28"/>
                <w:szCs w:val="28"/>
                <w:rtl/>
              </w:rPr>
              <w:t xml:space="preserve">لفائدة </w:t>
            </w:r>
            <w:r w:rsidRPr="00BE46C2">
              <w:rPr>
                <w:rFonts w:ascii="Arabic Typesetting" w:hAnsi="Arabic Typesetting" w:cs="Arabic Typesetting" w:hint="cs"/>
                <w:sz w:val="28"/>
                <w:szCs w:val="28"/>
                <w:rtl/>
              </w:rPr>
              <w:t xml:space="preserve">موظفي </w:t>
            </w:r>
            <w:r w:rsidR="00332B09">
              <w:rPr>
                <w:rFonts w:ascii="Arabic Typesetting" w:hAnsi="Arabic Typesetting" w:cs="Arabic Typesetting" w:hint="cs"/>
                <w:sz w:val="28"/>
                <w:szCs w:val="28"/>
                <w:rtl/>
              </w:rPr>
              <w:t>ال</w:t>
            </w:r>
            <w:r w:rsidRPr="00BE46C2">
              <w:rPr>
                <w:rFonts w:ascii="Arabic Typesetting" w:hAnsi="Arabic Typesetting" w:cs="Arabic Typesetting" w:hint="cs"/>
                <w:sz w:val="28"/>
                <w:szCs w:val="28"/>
                <w:rtl/>
              </w:rPr>
              <w:t>مكت</w:t>
            </w:r>
            <w:r w:rsidR="00474512" w:rsidRPr="00BE46C2">
              <w:rPr>
                <w:rFonts w:ascii="Arabic Typesetting" w:hAnsi="Arabic Typesetting" w:cs="Arabic Typesetting"/>
                <w:sz w:val="28"/>
                <w:szCs w:val="28"/>
                <w:rtl/>
              </w:rPr>
              <w:t xml:space="preserve">ب </w:t>
            </w:r>
            <w:r w:rsidRPr="00BE46C2">
              <w:rPr>
                <w:rFonts w:ascii="Arabic Typesetting" w:hAnsi="Arabic Typesetting" w:cs="Arabic Typesetting" w:hint="cs"/>
                <w:sz w:val="28"/>
                <w:szCs w:val="28"/>
                <w:rtl/>
              </w:rPr>
              <w:t>و</w:t>
            </w:r>
            <w:r w:rsidR="00474512" w:rsidRPr="00BE46C2">
              <w:rPr>
                <w:rFonts w:ascii="Arabic Typesetting" w:hAnsi="Arabic Typesetting" w:cs="Arabic Typesetting" w:hint="cs"/>
                <w:sz w:val="28"/>
                <w:szCs w:val="28"/>
                <w:rtl/>
              </w:rPr>
              <w:t>لل</w:t>
            </w:r>
            <w:r w:rsidR="008E7455" w:rsidRPr="00BE46C2">
              <w:rPr>
                <w:rFonts w:ascii="Arabic Typesetting" w:hAnsi="Arabic Typesetting" w:cs="Arabic Typesetting"/>
                <w:sz w:val="28"/>
                <w:szCs w:val="28"/>
                <w:rtl/>
              </w:rPr>
              <w:t>مستخدمين</w:t>
            </w:r>
          </w:p>
        </w:tc>
        <w:tc>
          <w:tcPr>
            <w:tcW w:w="2126" w:type="dxa"/>
            <w:shd w:val="clear" w:color="auto" w:fill="auto"/>
            <w:vAlign w:val="center"/>
          </w:tcPr>
          <w:p w:rsidR="002F2256" w:rsidRPr="00BE46C2" w:rsidRDefault="002F2256"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F2256" w:rsidRPr="00BE46C2" w:rsidRDefault="009F0253"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هنغاريا (</w:t>
            </w:r>
            <w:r w:rsidRPr="00BE46C2">
              <w:rPr>
                <w:rFonts w:ascii="Arabic Typesetting" w:hAnsi="Arabic Typesetting" w:cs="Arabic Typesetting"/>
                <w:sz w:val="28"/>
                <w:szCs w:val="28"/>
              </w:rPr>
              <w:t>HU</w:t>
            </w:r>
            <w:r w:rsidRPr="00BE46C2">
              <w:rPr>
                <w:rFonts w:ascii="Arabic Typesetting" w:hAnsi="Arabic Typesetting" w:cs="Arabic Typesetting"/>
                <w:sz w:val="28"/>
                <w:szCs w:val="28"/>
                <w:rtl/>
              </w:rPr>
              <w:t>)</w:t>
            </w:r>
          </w:p>
        </w:tc>
        <w:tc>
          <w:tcPr>
            <w:tcW w:w="2244" w:type="dxa"/>
            <w:shd w:val="clear" w:color="auto" w:fill="auto"/>
            <w:vAlign w:val="center"/>
          </w:tcPr>
          <w:p w:rsidR="002F2256" w:rsidRPr="00BE46C2" w:rsidRDefault="009F0253"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هنغاريا (</w:t>
            </w:r>
            <w:r w:rsidRPr="00BE46C2">
              <w:rPr>
                <w:rFonts w:ascii="Arabic Typesetting" w:hAnsi="Arabic Typesetting" w:cs="Arabic Typesetting"/>
                <w:sz w:val="28"/>
                <w:szCs w:val="28"/>
              </w:rPr>
              <w:t>HU</w:t>
            </w:r>
            <w:r w:rsidRPr="00BE46C2">
              <w:rPr>
                <w:rFonts w:ascii="Arabic Typesetting" w:hAnsi="Arabic Typesetting" w:cs="Arabic Typesetting"/>
                <w:sz w:val="28"/>
                <w:szCs w:val="28"/>
                <w:rtl/>
              </w:rPr>
              <w:t>)</w:t>
            </w:r>
          </w:p>
        </w:tc>
        <w:tc>
          <w:tcPr>
            <w:tcW w:w="1276" w:type="dxa"/>
            <w:shd w:val="clear" w:color="auto" w:fill="auto"/>
            <w:noWrap/>
            <w:vAlign w:val="center"/>
          </w:tcPr>
          <w:p w:rsidR="002F2256" w:rsidRPr="00BE46C2" w:rsidRDefault="00DA075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2F2256" w:rsidRPr="00BE46C2" w:rsidRDefault="002F2256"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F2256" w:rsidRPr="00BE46C2" w:rsidTr="00BE46C2">
        <w:trPr>
          <w:cantSplit/>
        </w:trPr>
        <w:tc>
          <w:tcPr>
            <w:tcW w:w="834" w:type="dxa"/>
            <w:shd w:val="clear" w:color="auto" w:fill="auto"/>
            <w:noWrap/>
            <w:vAlign w:val="center"/>
          </w:tcPr>
          <w:p w:rsidR="002F2256" w:rsidRPr="00BE46C2" w:rsidRDefault="009F0253"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5-2014</w:t>
            </w:r>
          </w:p>
        </w:tc>
        <w:tc>
          <w:tcPr>
            <w:tcW w:w="1434" w:type="dxa"/>
            <w:shd w:val="clear" w:color="auto" w:fill="auto"/>
            <w:noWrap/>
            <w:vAlign w:val="center"/>
          </w:tcPr>
          <w:p w:rsidR="002F2256" w:rsidRPr="00BE46C2" w:rsidRDefault="009F0253"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F2256" w:rsidRPr="00BE46C2" w:rsidRDefault="009F0253"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F2256" w:rsidRPr="00BE46C2" w:rsidRDefault="009F0253"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ألف، باء</w:t>
            </w:r>
          </w:p>
        </w:tc>
        <w:tc>
          <w:tcPr>
            <w:tcW w:w="2410" w:type="dxa"/>
            <w:shd w:val="clear" w:color="auto" w:fill="auto"/>
            <w:vAlign w:val="center"/>
          </w:tcPr>
          <w:p w:rsidR="00AE0D50" w:rsidRPr="00BE46C2" w:rsidRDefault="009F0253" w:rsidP="00332B09">
            <w:pPr>
              <w:bidi/>
              <w:spacing w:before="100" w:beforeAutospacing="1" w:after="100" w:afterAutospacing="1" w:line="280" w:lineRule="exact"/>
              <w:rPr>
                <w:rFonts w:ascii="Arabic Typesetting" w:hAnsi="Arabic Typesetting" w:cs="Arabic Typesetting"/>
                <w:sz w:val="28"/>
                <w:szCs w:val="28"/>
                <w:rtl/>
              </w:rPr>
            </w:pPr>
            <w:r w:rsidRPr="00740EE9">
              <w:rPr>
                <w:rFonts w:ascii="Arabic Typesetting" w:hAnsi="Arabic Typesetting" w:cs="Arabic Typesetting" w:hint="cs"/>
                <w:sz w:val="28"/>
                <w:szCs w:val="28"/>
                <w:rtl/>
              </w:rPr>
              <w:t xml:space="preserve">حلقات عمل </w:t>
            </w:r>
            <w:r w:rsidR="00332B09">
              <w:rPr>
                <w:rFonts w:ascii="Arabic Typesetting" w:hAnsi="Arabic Typesetting" w:cs="Arabic Typesetting" w:hint="cs"/>
                <w:sz w:val="28"/>
                <w:szCs w:val="28"/>
                <w:rtl/>
              </w:rPr>
              <w:t>بشأن استخدام</w:t>
            </w:r>
            <w:r w:rsidR="00026B73" w:rsidRPr="00740EE9">
              <w:rPr>
                <w:rFonts w:ascii="Arabic Typesetting" w:hAnsi="Arabic Typesetting" w:cs="Arabic Typesetting"/>
                <w:sz w:val="28"/>
                <w:szCs w:val="28"/>
                <w:rtl/>
              </w:rPr>
              <w:t xml:space="preserve"> </w:t>
            </w:r>
            <w:r w:rsidR="00026B73" w:rsidRPr="00740EE9">
              <w:rPr>
                <w:rFonts w:ascii="Arabic Typesetting" w:hAnsi="Arabic Typesetting" w:cs="Arabic Typesetting" w:hint="cs"/>
                <w:sz w:val="28"/>
                <w:szCs w:val="28"/>
                <w:rtl/>
              </w:rPr>
              <w:t>نظام</w:t>
            </w:r>
            <w:r w:rsidR="00026B73" w:rsidRPr="00740EE9">
              <w:rPr>
                <w:rFonts w:ascii="Arabic Typesetting" w:hAnsi="Arabic Typesetting" w:cs="Arabic Typesetting" w:hint="cs"/>
                <w:sz w:val="28"/>
                <w:szCs w:val="28"/>
                <w:rtl/>
                <w:lang w:bidi="ar-EG"/>
              </w:rPr>
              <w:t xml:space="preserve"> الخدمات الشبكية ل</w:t>
            </w:r>
            <w:r w:rsidR="00026B73" w:rsidRPr="00740EE9">
              <w:rPr>
                <w:rFonts w:ascii="Arabic Typesetting" w:hAnsi="Arabic Typesetting" w:cs="Arabic Typesetting"/>
                <w:sz w:val="28"/>
                <w:szCs w:val="28"/>
                <w:rtl/>
              </w:rPr>
              <w:t>معاهدة البراءات</w:t>
            </w:r>
            <w:r w:rsidR="00332B09">
              <w:rPr>
                <w:rFonts w:ascii="Arabic Typesetting" w:hAnsi="Arabic Typesetting" w:cs="Arabic Typesetting" w:hint="cs"/>
                <w:sz w:val="28"/>
                <w:szCs w:val="28"/>
                <w:rtl/>
              </w:rPr>
              <w:t>(</w:t>
            </w:r>
            <w:proofErr w:type="spellStart"/>
            <w:r w:rsidR="00332B09" w:rsidRPr="00740EE9">
              <w:rPr>
                <w:rFonts w:ascii="Arabic Typesetting" w:hAnsi="Arabic Typesetting" w:cs="Arabic Typesetting"/>
                <w:sz w:val="28"/>
                <w:szCs w:val="28"/>
              </w:rPr>
              <w:t>ePCT</w:t>
            </w:r>
            <w:proofErr w:type="spellEnd"/>
            <w:r w:rsidR="00332B09">
              <w:rPr>
                <w:rFonts w:ascii="Arabic Typesetting" w:hAnsi="Arabic Typesetting" w:cs="Arabic Typesetting" w:hint="cs"/>
                <w:sz w:val="28"/>
                <w:szCs w:val="28"/>
                <w:rtl/>
              </w:rPr>
              <w:t xml:space="preserve">) في المكتب </w:t>
            </w:r>
            <w:r w:rsidR="00026B73" w:rsidRPr="00740EE9">
              <w:rPr>
                <w:rFonts w:ascii="Arabic Typesetting" w:hAnsi="Arabic Typesetting" w:cs="Arabic Typesetting" w:hint="cs"/>
                <w:sz w:val="28"/>
                <w:szCs w:val="28"/>
                <w:rtl/>
              </w:rPr>
              <w:t>وإيداع</w:t>
            </w:r>
            <w:r w:rsidRPr="00740EE9">
              <w:rPr>
                <w:rFonts w:ascii="Arabic Typesetting" w:hAnsi="Arabic Typesetting" w:cs="Arabic Typesetting"/>
                <w:sz w:val="28"/>
                <w:szCs w:val="28"/>
                <w:rtl/>
              </w:rPr>
              <w:t xml:space="preserve"> الطلبات إلكترونيا</w:t>
            </w:r>
            <w:r w:rsidR="00332B09">
              <w:rPr>
                <w:rFonts w:hint="cs"/>
                <w:rtl/>
              </w:rPr>
              <w:t xml:space="preserve">، </w:t>
            </w:r>
            <w:r w:rsidR="00AE0D50" w:rsidRPr="00740EE9">
              <w:rPr>
                <w:rFonts w:ascii="Arabic Typesetting" w:hAnsi="Arabic Typesetting" w:cs="Arabic Typesetting" w:hint="cs"/>
                <w:sz w:val="28"/>
                <w:szCs w:val="28"/>
                <w:rtl/>
              </w:rPr>
              <w:t xml:space="preserve">بالتعاون مع </w:t>
            </w:r>
            <w:r w:rsidR="00AE0D50" w:rsidRPr="00740EE9">
              <w:rPr>
                <w:rFonts w:ascii="Arabic Typesetting" w:hAnsi="Arabic Typesetting" w:cs="Arabic Typesetting"/>
                <w:sz w:val="28"/>
                <w:szCs w:val="28"/>
                <w:rtl/>
              </w:rPr>
              <w:t>اللجنة المعنية بالشركات والملكية الفكرية (</w:t>
            </w:r>
            <w:r w:rsidR="00AE0D50" w:rsidRPr="00740EE9">
              <w:rPr>
                <w:rFonts w:ascii="Arabic Typesetting" w:hAnsi="Arabic Typesetting" w:cs="Arabic Typesetting"/>
                <w:sz w:val="28"/>
                <w:szCs w:val="28"/>
              </w:rPr>
              <w:t>CIPC</w:t>
            </w:r>
            <w:r w:rsidR="00AE0D50" w:rsidRPr="00740EE9">
              <w:rPr>
                <w:rFonts w:ascii="Arabic Typesetting" w:hAnsi="Arabic Typesetting" w:cs="Arabic Typesetting"/>
                <w:sz w:val="28"/>
                <w:szCs w:val="28"/>
                <w:rtl/>
              </w:rPr>
              <w:t>)</w:t>
            </w:r>
            <w:r w:rsidR="00332B09">
              <w:rPr>
                <w:rFonts w:ascii="Arabic Typesetting" w:hAnsi="Arabic Typesetting" w:cs="Arabic Typesetting" w:hint="cs"/>
                <w:sz w:val="28"/>
                <w:szCs w:val="28"/>
                <w:rtl/>
              </w:rPr>
              <w:t>- بريتوريا</w:t>
            </w:r>
          </w:p>
        </w:tc>
        <w:tc>
          <w:tcPr>
            <w:tcW w:w="2126" w:type="dxa"/>
            <w:shd w:val="clear" w:color="auto" w:fill="auto"/>
            <w:vAlign w:val="center"/>
          </w:tcPr>
          <w:p w:rsidR="002F2256" w:rsidRPr="00BE46C2" w:rsidRDefault="00AE0D50"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اللجنة المعنية بالشركات والملكية الفكرية (</w:t>
            </w:r>
            <w:r w:rsidRPr="00BE46C2">
              <w:rPr>
                <w:rFonts w:ascii="Arabic Typesetting" w:hAnsi="Arabic Typesetting" w:cs="Arabic Typesetting"/>
                <w:sz w:val="28"/>
                <w:szCs w:val="28"/>
              </w:rPr>
              <w:t>CIPC</w:t>
            </w:r>
            <w:r w:rsidRPr="00BE46C2">
              <w:rPr>
                <w:rFonts w:ascii="Arabic Typesetting" w:hAnsi="Arabic Typesetting" w:cs="Arabic Typesetting"/>
                <w:sz w:val="28"/>
                <w:szCs w:val="28"/>
                <w:rtl/>
              </w:rPr>
              <w:t>)</w:t>
            </w:r>
          </w:p>
        </w:tc>
        <w:tc>
          <w:tcPr>
            <w:tcW w:w="1300" w:type="dxa"/>
            <w:shd w:val="clear" w:color="auto" w:fill="auto"/>
            <w:noWrap/>
            <w:vAlign w:val="center"/>
          </w:tcPr>
          <w:p w:rsidR="002F2256" w:rsidRPr="00BE46C2" w:rsidRDefault="00794A9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جنوب أفريقيا (</w:t>
            </w:r>
            <w:r w:rsidRPr="00BE46C2">
              <w:rPr>
                <w:rFonts w:ascii="Arabic Typesetting" w:hAnsi="Arabic Typesetting" w:cs="Arabic Typesetting"/>
                <w:sz w:val="28"/>
                <w:szCs w:val="28"/>
              </w:rPr>
              <w:t>ZA</w:t>
            </w:r>
            <w:r w:rsidRPr="00BE46C2">
              <w:rPr>
                <w:rFonts w:ascii="Arabic Typesetting" w:hAnsi="Arabic Typesetting" w:cs="Arabic Typesetting"/>
                <w:sz w:val="28"/>
                <w:szCs w:val="28"/>
                <w:rtl/>
              </w:rPr>
              <w:t>)</w:t>
            </w:r>
          </w:p>
        </w:tc>
        <w:tc>
          <w:tcPr>
            <w:tcW w:w="2244" w:type="dxa"/>
            <w:shd w:val="clear" w:color="auto" w:fill="auto"/>
            <w:vAlign w:val="center"/>
          </w:tcPr>
          <w:p w:rsidR="002F2256" w:rsidRPr="00BE46C2" w:rsidRDefault="00794A9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جنوب أفريقيا (</w:t>
            </w:r>
            <w:r w:rsidRPr="00BE46C2">
              <w:rPr>
                <w:rFonts w:ascii="Arabic Typesetting" w:hAnsi="Arabic Typesetting" w:cs="Arabic Typesetting"/>
                <w:sz w:val="28"/>
                <w:szCs w:val="28"/>
              </w:rPr>
              <w:t>ZA</w:t>
            </w:r>
            <w:r w:rsidRPr="00BE46C2">
              <w:rPr>
                <w:rFonts w:ascii="Arabic Typesetting" w:hAnsi="Arabic Typesetting" w:cs="Arabic Typesetting"/>
                <w:sz w:val="28"/>
                <w:szCs w:val="28"/>
                <w:rtl/>
              </w:rPr>
              <w:t>)</w:t>
            </w:r>
          </w:p>
        </w:tc>
        <w:tc>
          <w:tcPr>
            <w:tcW w:w="1276" w:type="dxa"/>
            <w:shd w:val="clear" w:color="auto" w:fill="auto"/>
            <w:noWrap/>
            <w:vAlign w:val="center"/>
          </w:tcPr>
          <w:p w:rsidR="002F2256" w:rsidRPr="00BE46C2" w:rsidRDefault="00794A98"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2F2256" w:rsidRPr="00BE46C2" w:rsidRDefault="002F2256"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420D4E" w:rsidRPr="00BE46C2" w:rsidTr="00BE46C2">
        <w:trPr>
          <w:cantSplit/>
        </w:trPr>
        <w:tc>
          <w:tcPr>
            <w:tcW w:w="834" w:type="dxa"/>
            <w:shd w:val="clear" w:color="auto" w:fill="auto"/>
            <w:noWrap/>
            <w:vAlign w:val="center"/>
          </w:tcPr>
          <w:p w:rsidR="00420D4E" w:rsidRPr="00BE46C2" w:rsidRDefault="00420D4E"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5-</w:t>
            </w:r>
            <w:r w:rsidR="007303E8"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420D4E" w:rsidRPr="00BE46C2" w:rsidRDefault="00420D4E"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420D4E" w:rsidRPr="00BE46C2" w:rsidRDefault="00420D4E"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420D4E" w:rsidRPr="00BE46C2" w:rsidRDefault="00420D4E"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باء</w:t>
            </w:r>
            <w:r w:rsidRPr="00BE46C2">
              <w:rPr>
                <w:rFonts w:ascii="Arabic Typesetting" w:hAnsi="Arabic Typesetting" w:cs="Arabic Typesetting" w:hint="cs"/>
                <w:sz w:val="28"/>
                <w:szCs w:val="28"/>
                <w:rtl/>
              </w:rPr>
              <w:t>، جيم</w:t>
            </w:r>
          </w:p>
        </w:tc>
        <w:tc>
          <w:tcPr>
            <w:tcW w:w="2410" w:type="dxa"/>
            <w:shd w:val="clear" w:color="auto" w:fill="auto"/>
            <w:vAlign w:val="center"/>
          </w:tcPr>
          <w:p w:rsidR="00420D4E" w:rsidRPr="00BE46C2" w:rsidRDefault="00307406" w:rsidP="00332B09">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تدريب على</w:t>
            </w:r>
            <w:r w:rsidRPr="00BE46C2">
              <w:rPr>
                <w:rtl/>
              </w:rPr>
              <w:t xml:space="preserve"> </w:t>
            </w:r>
            <w:r w:rsidRPr="00BE46C2">
              <w:rPr>
                <w:rFonts w:ascii="Arabic Typesetting" w:hAnsi="Arabic Typesetting" w:cs="Arabic Typesetting"/>
                <w:sz w:val="28"/>
                <w:szCs w:val="28"/>
                <w:rtl/>
              </w:rPr>
              <w:t>الإجراءات المتبعة في مكاتب تسلم الطلبات</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المعهد المكسيكي للملكية الصناعية</w:t>
            </w:r>
            <w:r w:rsidRPr="00BE46C2">
              <w:rPr>
                <w:rFonts w:ascii="Arabic Typesetting" w:hAnsi="Arabic Typesetting" w:cs="Arabic Typesetting"/>
                <w:sz w:val="28"/>
                <w:szCs w:val="28"/>
              </w:rPr>
              <w:t xml:space="preserve"> </w:t>
            </w:r>
            <w:r w:rsidR="00332B09">
              <w:rPr>
                <w:rFonts w:ascii="Arabic Typesetting" w:hAnsi="Arabic Typesetting" w:cs="Arabic Typesetting" w:hint="cs"/>
                <w:sz w:val="28"/>
                <w:szCs w:val="28"/>
                <w:rtl/>
              </w:rPr>
              <w:t>(</w:t>
            </w:r>
            <w:r w:rsidR="00332B09" w:rsidRPr="00BE46C2">
              <w:rPr>
                <w:rFonts w:ascii="Arabic Typesetting" w:hAnsi="Arabic Typesetting" w:cs="Arabic Typesetting"/>
                <w:sz w:val="28"/>
                <w:szCs w:val="28"/>
              </w:rPr>
              <w:t>IMPI</w:t>
            </w:r>
            <w:r w:rsidR="00332B09">
              <w:rPr>
                <w:rFonts w:ascii="Arabic Typesetting" w:hAnsi="Arabic Typesetting" w:cs="Arabic Typesetting" w:hint="cs"/>
                <w:sz w:val="28"/>
                <w:szCs w:val="28"/>
                <w:rtl/>
              </w:rPr>
              <w:t>)</w:t>
            </w:r>
          </w:p>
        </w:tc>
        <w:tc>
          <w:tcPr>
            <w:tcW w:w="2126" w:type="dxa"/>
            <w:shd w:val="clear" w:color="auto" w:fill="auto"/>
            <w:vAlign w:val="center"/>
          </w:tcPr>
          <w:p w:rsidR="00420D4E" w:rsidRPr="00BE46C2" w:rsidRDefault="00420D4E" w:rsidP="00BE46C2">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420D4E" w:rsidRPr="00BE46C2" w:rsidRDefault="0030740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w:t>
            </w:r>
          </w:p>
        </w:tc>
        <w:tc>
          <w:tcPr>
            <w:tcW w:w="2244" w:type="dxa"/>
            <w:shd w:val="clear" w:color="auto" w:fill="auto"/>
            <w:vAlign w:val="center"/>
          </w:tcPr>
          <w:p w:rsidR="00420D4E" w:rsidRPr="00BE46C2" w:rsidRDefault="00307406"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كوستاريكا (</w:t>
            </w:r>
            <w:r w:rsidRPr="00BE46C2">
              <w:rPr>
                <w:rFonts w:ascii="Arabic Typesetting" w:hAnsi="Arabic Typesetting" w:cs="Arabic Typesetting"/>
                <w:sz w:val="28"/>
                <w:szCs w:val="28"/>
              </w:rPr>
              <w:t>CR</w:t>
            </w:r>
            <w:r w:rsidRPr="00BE46C2">
              <w:rPr>
                <w:rFonts w:ascii="Arabic Typesetting" w:hAnsi="Arabic Typesetting" w:cs="Arabic Typesetting"/>
                <w:sz w:val="28"/>
                <w:szCs w:val="28"/>
                <w:rtl/>
              </w:rPr>
              <w:t>)</w:t>
            </w:r>
            <w:r w:rsidR="00F864CE" w:rsidRPr="00BE46C2">
              <w:rPr>
                <w:rFonts w:hint="cs"/>
                <w:rtl/>
              </w:rPr>
              <w:t>،</w:t>
            </w:r>
            <w:r w:rsidRPr="00BE46C2">
              <w:rPr>
                <w:rtl/>
              </w:rPr>
              <w:t xml:space="preserve"> </w:t>
            </w:r>
            <w:r w:rsidRPr="00BE46C2">
              <w:rPr>
                <w:rFonts w:ascii="Arabic Typesetting" w:hAnsi="Arabic Typesetting" w:cs="Arabic Typesetting" w:hint="cs"/>
                <w:sz w:val="28"/>
                <w:szCs w:val="28"/>
                <w:rtl/>
              </w:rPr>
              <w:t>كوبا</w:t>
            </w:r>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CU</w:t>
            </w:r>
            <w:r w:rsidRPr="00BE46C2">
              <w:rPr>
                <w:rFonts w:ascii="Arabic Typesetting" w:hAnsi="Arabic Typesetting" w:cs="Arabic Typesetting"/>
                <w:sz w:val="28"/>
                <w:szCs w:val="28"/>
                <w:rtl/>
              </w:rPr>
              <w:t xml:space="preserve">)، </w:t>
            </w:r>
            <w:r w:rsidR="00267781" w:rsidRPr="00BE46C2">
              <w:rPr>
                <w:rFonts w:ascii="Arabic Typesetting" w:hAnsi="Arabic Typesetting" w:cs="Arabic Typesetting"/>
                <w:sz w:val="28"/>
                <w:szCs w:val="28"/>
                <w:rtl/>
              </w:rPr>
              <w:t xml:space="preserve">الجمهورية </w:t>
            </w:r>
            <w:proofErr w:type="spellStart"/>
            <w:r w:rsidR="00267781" w:rsidRPr="00BE46C2">
              <w:rPr>
                <w:rFonts w:ascii="Arabic Typesetting" w:hAnsi="Arabic Typesetting" w:cs="Arabic Typesetting"/>
                <w:sz w:val="28"/>
                <w:szCs w:val="28"/>
                <w:rtl/>
              </w:rPr>
              <w:t>الدومينيكية</w:t>
            </w:r>
            <w:proofErr w:type="spellEnd"/>
            <w:r w:rsidR="00267781" w:rsidRPr="00BE46C2">
              <w:rPr>
                <w:rFonts w:ascii="Arabic Typesetting" w:hAnsi="Arabic Typesetting" w:cs="Arabic Typesetting"/>
                <w:sz w:val="28"/>
                <w:szCs w:val="28"/>
                <w:rtl/>
              </w:rPr>
              <w:t xml:space="preserve"> (</w:t>
            </w:r>
            <w:r w:rsidR="00267781" w:rsidRPr="00BE46C2">
              <w:rPr>
                <w:rFonts w:ascii="Arabic Typesetting" w:hAnsi="Arabic Typesetting" w:cs="Arabic Typesetting"/>
                <w:sz w:val="28"/>
                <w:szCs w:val="28"/>
              </w:rPr>
              <w:t>DO</w:t>
            </w:r>
            <w:r w:rsidR="00267781" w:rsidRPr="00BE46C2">
              <w:rPr>
                <w:rFonts w:ascii="Arabic Typesetting" w:hAnsi="Arabic Typesetting" w:cs="Arabic Typesetting"/>
                <w:sz w:val="28"/>
                <w:szCs w:val="28"/>
                <w:rtl/>
              </w:rPr>
              <w:t>)</w:t>
            </w:r>
            <w:r w:rsidR="00267781" w:rsidRPr="00BE46C2">
              <w:rPr>
                <w:rFonts w:ascii="Arabic Typesetting" w:hAnsi="Arabic Typesetting" w:cs="Arabic Typesetting" w:hint="cs"/>
                <w:sz w:val="28"/>
                <w:szCs w:val="28"/>
                <w:rtl/>
              </w:rPr>
              <w:t>،</w:t>
            </w:r>
            <w:r w:rsidR="00267781"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tl/>
              </w:rPr>
              <w:t>غواتيمالا (</w:t>
            </w:r>
            <w:r w:rsidRPr="00BE46C2">
              <w:rPr>
                <w:rFonts w:ascii="Arabic Typesetting" w:hAnsi="Arabic Typesetting" w:cs="Arabic Typesetting"/>
                <w:sz w:val="28"/>
                <w:szCs w:val="28"/>
              </w:rPr>
              <w:t>GT</w:t>
            </w:r>
            <w:r w:rsidRPr="00BE46C2">
              <w:rPr>
                <w:rFonts w:ascii="Arabic Typesetting" w:hAnsi="Arabic Typesetting" w:cs="Arabic Typesetting"/>
                <w:sz w:val="28"/>
                <w:szCs w:val="28"/>
                <w:rtl/>
              </w:rPr>
              <w:t>)</w:t>
            </w:r>
            <w:r w:rsidR="00267781"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هندوراس (</w:t>
            </w:r>
            <w:r w:rsidRPr="00BE46C2">
              <w:rPr>
                <w:rFonts w:ascii="Arabic Typesetting" w:hAnsi="Arabic Typesetting" w:cs="Arabic Typesetting"/>
                <w:sz w:val="28"/>
                <w:szCs w:val="28"/>
              </w:rPr>
              <w:t>HN</w:t>
            </w:r>
            <w:r w:rsidRPr="00BE46C2">
              <w:rPr>
                <w:rFonts w:ascii="Arabic Typesetting" w:hAnsi="Arabic Typesetting" w:cs="Arabic Typesetting"/>
                <w:sz w:val="28"/>
                <w:szCs w:val="28"/>
                <w:rtl/>
              </w:rPr>
              <w:t>)</w:t>
            </w:r>
            <w:r w:rsidR="00267781"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نيكاراغوا (</w:t>
            </w:r>
            <w:r w:rsidRPr="00BE46C2">
              <w:rPr>
                <w:rFonts w:ascii="Arabic Typesetting" w:hAnsi="Arabic Typesetting" w:cs="Arabic Typesetting"/>
                <w:sz w:val="28"/>
                <w:szCs w:val="28"/>
              </w:rPr>
              <w:t>NI</w:t>
            </w:r>
            <w:r w:rsidRPr="00BE46C2">
              <w:rPr>
                <w:rFonts w:ascii="Arabic Typesetting" w:hAnsi="Arabic Typesetting" w:cs="Arabic Typesetting"/>
                <w:sz w:val="28"/>
                <w:szCs w:val="28"/>
                <w:rtl/>
              </w:rPr>
              <w:t>)</w:t>
            </w:r>
            <w:r w:rsidR="00267781"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بنما (</w:t>
            </w:r>
            <w:r w:rsidRPr="00BE46C2">
              <w:rPr>
                <w:rFonts w:ascii="Arabic Typesetting" w:hAnsi="Arabic Typesetting" w:cs="Arabic Typesetting"/>
                <w:sz w:val="28"/>
                <w:szCs w:val="28"/>
              </w:rPr>
              <w:t>PA</w:t>
            </w:r>
            <w:r w:rsidRPr="00BE46C2">
              <w:rPr>
                <w:rFonts w:ascii="Arabic Typesetting" w:hAnsi="Arabic Typesetting" w:cs="Arabic Typesetting"/>
                <w:sz w:val="28"/>
                <w:szCs w:val="28"/>
                <w:rtl/>
              </w:rPr>
              <w:t>)</w:t>
            </w:r>
            <w:r w:rsidR="00267781" w:rsidRPr="00BE46C2">
              <w:rPr>
                <w:rFonts w:ascii="Arabic Typesetting" w:hAnsi="Arabic Typesetting" w:cs="Arabic Typesetting" w:hint="cs"/>
                <w:sz w:val="28"/>
                <w:szCs w:val="28"/>
                <w:rtl/>
              </w:rPr>
              <w:t>،</w:t>
            </w:r>
            <w:r w:rsidR="001F200B" w:rsidRPr="00BE46C2">
              <w:rPr>
                <w:rtl/>
              </w:rPr>
              <w:t xml:space="preserve"> </w:t>
            </w:r>
            <w:r w:rsidR="001F200B" w:rsidRPr="00BE46C2">
              <w:rPr>
                <w:rFonts w:ascii="Arabic Typesetting" w:hAnsi="Arabic Typesetting" w:cs="Arabic Typesetting"/>
                <w:sz w:val="28"/>
                <w:szCs w:val="28"/>
                <w:rtl/>
              </w:rPr>
              <w:t>السلفادور</w:t>
            </w:r>
            <w:r w:rsidR="001F200B" w:rsidRPr="00BE46C2">
              <w:rPr>
                <w:rFonts w:ascii="Arabic Typesetting" w:hAnsi="Arabic Typesetting" w:cs="Arabic Typesetting" w:hint="cs"/>
                <w:sz w:val="28"/>
                <w:szCs w:val="28"/>
                <w:rtl/>
              </w:rPr>
              <w:t xml:space="preserve"> </w:t>
            </w:r>
            <w:r w:rsidR="001F200B" w:rsidRPr="00BE46C2">
              <w:rPr>
                <w:rFonts w:ascii="Arabic Typesetting" w:hAnsi="Arabic Typesetting" w:cs="Arabic Typesetting"/>
                <w:sz w:val="28"/>
                <w:szCs w:val="28"/>
                <w:rtl/>
              </w:rPr>
              <w:t>(</w:t>
            </w:r>
            <w:r w:rsidR="001F200B" w:rsidRPr="00BE46C2">
              <w:rPr>
                <w:rFonts w:ascii="Arabic Typesetting" w:hAnsi="Arabic Typesetting" w:cs="Arabic Typesetting"/>
                <w:sz w:val="28"/>
                <w:szCs w:val="28"/>
              </w:rPr>
              <w:t>SV</w:t>
            </w:r>
            <w:r w:rsidR="001F200B" w:rsidRPr="00BE46C2">
              <w:rPr>
                <w:rFonts w:ascii="Arabic Typesetting" w:hAnsi="Arabic Typesetting" w:cs="Arabic Typesetting"/>
                <w:sz w:val="28"/>
                <w:szCs w:val="28"/>
                <w:rtl/>
              </w:rPr>
              <w:t>)</w:t>
            </w:r>
            <w:r w:rsidR="001F200B" w:rsidRPr="00BE46C2">
              <w:rPr>
                <w:rFonts w:ascii="Arabic Typesetting" w:hAnsi="Arabic Typesetting" w:cs="Arabic Typesetting" w:hint="cs"/>
                <w:sz w:val="28"/>
                <w:szCs w:val="28"/>
                <w:rtl/>
              </w:rPr>
              <w:t>،</w:t>
            </w:r>
            <w:r w:rsidR="001F200B" w:rsidRPr="00BE46C2">
              <w:rPr>
                <w:rFonts w:ascii="Arabic Typesetting" w:hAnsi="Arabic Typesetting" w:cs="Arabic Typesetting"/>
                <w:sz w:val="28"/>
                <w:szCs w:val="28"/>
                <w:rtl/>
              </w:rPr>
              <w:t xml:space="preserve"> </w:t>
            </w:r>
            <w:r w:rsidR="00267781" w:rsidRPr="00BE46C2">
              <w:rPr>
                <w:rFonts w:ascii="Arabic Typesetting" w:hAnsi="Arabic Typesetting" w:cs="Arabic Typesetting"/>
                <w:sz w:val="28"/>
                <w:szCs w:val="28"/>
                <w:rtl/>
              </w:rPr>
              <w:t>إسبانيا (</w:t>
            </w:r>
            <w:r w:rsidR="00267781" w:rsidRPr="00BE46C2">
              <w:rPr>
                <w:rFonts w:ascii="Arabic Typesetting" w:hAnsi="Arabic Typesetting" w:cs="Arabic Typesetting"/>
                <w:sz w:val="28"/>
                <w:szCs w:val="28"/>
              </w:rPr>
              <w:t>ES</w:t>
            </w:r>
            <w:r w:rsidR="00267781" w:rsidRPr="00BE46C2">
              <w:rPr>
                <w:rFonts w:ascii="Arabic Typesetting" w:hAnsi="Arabic Typesetting" w:cs="Arabic Typesetting"/>
                <w:sz w:val="28"/>
                <w:szCs w:val="28"/>
                <w:rtl/>
              </w:rPr>
              <w:t>)</w:t>
            </w:r>
          </w:p>
        </w:tc>
        <w:tc>
          <w:tcPr>
            <w:tcW w:w="1276" w:type="dxa"/>
            <w:shd w:val="clear" w:color="auto" w:fill="auto"/>
            <w:noWrap/>
            <w:vAlign w:val="center"/>
          </w:tcPr>
          <w:p w:rsidR="00420D4E" w:rsidRPr="00BE46C2" w:rsidRDefault="00307406"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420D4E" w:rsidRPr="00BE46C2" w:rsidRDefault="00420D4E"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7D1C8E" w:rsidRPr="00BE46C2" w:rsidTr="00BE46C2">
        <w:trPr>
          <w:cantSplit/>
        </w:trPr>
        <w:tc>
          <w:tcPr>
            <w:tcW w:w="834" w:type="dxa"/>
            <w:shd w:val="clear" w:color="auto" w:fill="auto"/>
            <w:noWrap/>
            <w:vAlign w:val="center"/>
          </w:tcPr>
          <w:p w:rsidR="007D1C8E" w:rsidRPr="00BE46C2" w:rsidRDefault="009263AF"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5-</w:t>
            </w:r>
            <w:r w:rsidR="007303E8"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7D1C8E" w:rsidRPr="00BE46C2" w:rsidRDefault="009263AF"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D1C8E" w:rsidRPr="00BE46C2" w:rsidRDefault="009263AF"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D1C8E" w:rsidRPr="00BE46C2" w:rsidRDefault="009263AF"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هاء</w:t>
            </w:r>
          </w:p>
        </w:tc>
        <w:tc>
          <w:tcPr>
            <w:tcW w:w="2410" w:type="dxa"/>
            <w:shd w:val="clear" w:color="auto" w:fill="auto"/>
            <w:vAlign w:val="center"/>
          </w:tcPr>
          <w:p w:rsidR="007D1C8E" w:rsidRPr="00BE46C2" w:rsidRDefault="009263AF"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r w:rsidR="006239B3" w:rsidRPr="00BE46C2">
              <w:rPr>
                <w:rFonts w:ascii="Arabic Typesetting" w:hAnsi="Arabic Typesetting" w:cs="Arabic Typesetting" w:hint="cs"/>
                <w:sz w:val="28"/>
                <w:szCs w:val="28"/>
                <w:rtl/>
              </w:rPr>
              <w:t xml:space="preserve"> لفائدة </w:t>
            </w:r>
            <w:r w:rsidRPr="00BE46C2">
              <w:rPr>
                <w:rFonts w:ascii="Arabic Typesetting" w:hAnsi="Arabic Typesetting" w:cs="Arabic Typesetting" w:hint="cs"/>
                <w:sz w:val="28"/>
                <w:szCs w:val="28"/>
                <w:rtl/>
              </w:rPr>
              <w:t>دول</w:t>
            </w:r>
            <w:r w:rsidR="006239B3" w:rsidRPr="00BE46C2">
              <w:rPr>
                <w:rFonts w:ascii="Arabic Typesetting" w:hAnsi="Arabic Typesetting" w:cs="Arabic Typesetting" w:hint="cs"/>
                <w:sz w:val="28"/>
                <w:szCs w:val="28"/>
                <w:rtl/>
              </w:rPr>
              <w:t>ة</w:t>
            </w:r>
            <w:r w:rsidRPr="00BE46C2">
              <w:rPr>
                <w:rFonts w:ascii="Arabic Typesetting" w:hAnsi="Arabic Typesetting" w:cs="Arabic Typesetting" w:hint="cs"/>
                <w:sz w:val="28"/>
                <w:szCs w:val="28"/>
                <w:rtl/>
              </w:rPr>
              <w:t xml:space="preserve"> </w:t>
            </w:r>
            <w:r w:rsidR="006239B3" w:rsidRPr="00BE46C2">
              <w:rPr>
                <w:rFonts w:ascii="Arabic Typesetting" w:hAnsi="Arabic Typesetting" w:cs="Arabic Typesetting" w:hint="cs"/>
                <w:sz w:val="28"/>
                <w:szCs w:val="28"/>
                <w:rtl/>
              </w:rPr>
              <w:t>عضو</w:t>
            </w:r>
            <w:r w:rsidRPr="00BE46C2">
              <w:rPr>
                <w:rFonts w:ascii="Arabic Typesetting" w:hAnsi="Arabic Typesetting" w:cs="Arabic Typesetting" w:hint="cs"/>
                <w:sz w:val="28"/>
                <w:szCs w:val="28"/>
                <w:rtl/>
              </w:rPr>
              <w:t xml:space="preserve"> تنظر في الانضما</w:t>
            </w:r>
            <w:r w:rsidRPr="00BE46C2">
              <w:rPr>
                <w:rFonts w:ascii="Arabic Typesetting" w:hAnsi="Arabic Typesetting" w:cs="Arabic Typesetting" w:hint="eastAsia"/>
                <w:sz w:val="28"/>
                <w:szCs w:val="28"/>
                <w:rtl/>
              </w:rPr>
              <w:t>م</w:t>
            </w:r>
            <w:r w:rsidR="006239B3" w:rsidRPr="00BE46C2">
              <w:rPr>
                <w:rFonts w:ascii="Arabic Typesetting" w:hAnsi="Arabic Typesetting" w:cs="Arabic Typesetting" w:hint="cs"/>
                <w:sz w:val="28"/>
                <w:szCs w:val="28"/>
                <w:rtl/>
              </w:rPr>
              <w:t xml:space="preserve"> إلى ا</w:t>
            </w:r>
            <w:r w:rsidRPr="00BE46C2">
              <w:rPr>
                <w:rFonts w:ascii="Arabic Typesetting" w:hAnsi="Arabic Typesetting" w:cs="Arabic Typesetting" w:hint="cs"/>
                <w:sz w:val="28"/>
                <w:szCs w:val="28"/>
                <w:rtl/>
              </w:rPr>
              <w:t>لمعاهدة</w:t>
            </w:r>
          </w:p>
        </w:tc>
        <w:tc>
          <w:tcPr>
            <w:tcW w:w="2126" w:type="dxa"/>
            <w:shd w:val="clear" w:color="auto" w:fill="auto"/>
            <w:vAlign w:val="center"/>
          </w:tcPr>
          <w:p w:rsidR="007D1C8E" w:rsidRPr="00BE46C2" w:rsidRDefault="007D1C8E"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7D1C8E" w:rsidRPr="00BE46C2" w:rsidRDefault="001B5B5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w:t>
            </w:r>
            <w:r w:rsidRPr="00BE46C2">
              <w:rPr>
                <w:rFonts w:ascii="Arabic Typesetting" w:hAnsi="Arabic Typesetting" w:cs="Arabic Typesetting" w:hint="cs"/>
                <w:sz w:val="28"/>
                <w:szCs w:val="28"/>
                <w:rtl/>
              </w:rPr>
              <w:t>أ</w:t>
            </w:r>
            <w:r w:rsidR="00E76CB0" w:rsidRPr="00BE46C2">
              <w:rPr>
                <w:rFonts w:ascii="Arabic Typesetting" w:hAnsi="Arabic Typesetting" w:cs="Arabic Typesetting"/>
                <w:sz w:val="28"/>
                <w:szCs w:val="28"/>
                <w:rtl/>
              </w:rPr>
              <w:t>ردن (</w:t>
            </w:r>
            <w:r w:rsidR="00E76CB0" w:rsidRPr="00BE46C2">
              <w:rPr>
                <w:rFonts w:ascii="Arabic Typesetting" w:hAnsi="Arabic Typesetting" w:cs="Arabic Typesetting"/>
                <w:sz w:val="28"/>
                <w:szCs w:val="28"/>
              </w:rPr>
              <w:t>JO</w:t>
            </w:r>
            <w:r w:rsidR="00E76CB0" w:rsidRPr="00BE46C2">
              <w:rPr>
                <w:rFonts w:ascii="Arabic Typesetting" w:hAnsi="Arabic Typesetting" w:cs="Arabic Typesetting"/>
                <w:sz w:val="28"/>
                <w:szCs w:val="28"/>
                <w:rtl/>
              </w:rPr>
              <w:t>)</w:t>
            </w:r>
          </w:p>
        </w:tc>
        <w:tc>
          <w:tcPr>
            <w:tcW w:w="2244" w:type="dxa"/>
            <w:shd w:val="clear" w:color="auto" w:fill="auto"/>
            <w:vAlign w:val="center"/>
          </w:tcPr>
          <w:p w:rsidR="007D1C8E" w:rsidRPr="00BE46C2" w:rsidRDefault="001B5B5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w:t>
            </w:r>
            <w:r w:rsidRPr="00BE46C2">
              <w:rPr>
                <w:rFonts w:ascii="Arabic Typesetting" w:hAnsi="Arabic Typesetting" w:cs="Arabic Typesetting" w:hint="cs"/>
                <w:sz w:val="28"/>
                <w:szCs w:val="28"/>
                <w:rtl/>
              </w:rPr>
              <w:t>أ</w:t>
            </w:r>
            <w:r w:rsidR="00E76CB0" w:rsidRPr="00BE46C2">
              <w:rPr>
                <w:rFonts w:ascii="Arabic Typesetting" w:hAnsi="Arabic Typesetting" w:cs="Arabic Typesetting"/>
                <w:sz w:val="28"/>
                <w:szCs w:val="28"/>
                <w:rtl/>
              </w:rPr>
              <w:t>ردن (</w:t>
            </w:r>
            <w:r w:rsidR="00E76CB0" w:rsidRPr="00BE46C2">
              <w:rPr>
                <w:rFonts w:ascii="Arabic Typesetting" w:hAnsi="Arabic Typesetting" w:cs="Arabic Typesetting"/>
                <w:sz w:val="28"/>
                <w:szCs w:val="28"/>
              </w:rPr>
              <w:t>JO</w:t>
            </w:r>
            <w:r w:rsidR="00E76CB0" w:rsidRPr="00BE46C2">
              <w:rPr>
                <w:rFonts w:ascii="Arabic Typesetting" w:hAnsi="Arabic Typesetting" w:cs="Arabic Typesetting"/>
                <w:sz w:val="28"/>
                <w:szCs w:val="28"/>
                <w:rtl/>
              </w:rPr>
              <w:t>)</w:t>
            </w:r>
          </w:p>
        </w:tc>
        <w:tc>
          <w:tcPr>
            <w:tcW w:w="1276" w:type="dxa"/>
            <w:shd w:val="clear" w:color="auto" w:fill="auto"/>
            <w:noWrap/>
            <w:vAlign w:val="center"/>
          </w:tcPr>
          <w:p w:rsidR="007D1C8E" w:rsidRPr="00BE46C2" w:rsidRDefault="00DD6270"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7D1C8E" w:rsidRPr="00BE46C2" w:rsidRDefault="007D1C8E"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7D1C8E" w:rsidRPr="00BE46C2" w:rsidTr="00BE46C2">
        <w:trPr>
          <w:cantSplit/>
        </w:trPr>
        <w:tc>
          <w:tcPr>
            <w:tcW w:w="834" w:type="dxa"/>
            <w:shd w:val="clear" w:color="auto" w:fill="auto"/>
            <w:noWrap/>
            <w:vAlign w:val="center"/>
          </w:tcPr>
          <w:p w:rsidR="007D1C8E" w:rsidRPr="00BE46C2" w:rsidRDefault="007303E8"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6</w:t>
            </w:r>
            <w:r w:rsidR="009263AF" w:rsidRPr="00BE46C2">
              <w:rPr>
                <w:rFonts w:ascii="Arabic Typesetting" w:hAnsi="Arabic Typesetting" w:cs="Arabic Typesetting" w:hint="cs"/>
                <w:sz w:val="28"/>
                <w:szCs w:val="28"/>
                <w:rtl/>
                <w:lang w:bidi="ar-EG"/>
              </w:rPr>
              <w:t>-</w:t>
            </w:r>
            <w:r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7D1C8E" w:rsidRPr="00BE46C2" w:rsidRDefault="009263AF"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7D1C8E" w:rsidRPr="00BE46C2" w:rsidRDefault="009263AF"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7D1C8E" w:rsidRPr="00BE46C2" w:rsidRDefault="009263AF"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ألف، باء</w:t>
            </w:r>
          </w:p>
        </w:tc>
        <w:tc>
          <w:tcPr>
            <w:tcW w:w="2410" w:type="dxa"/>
            <w:shd w:val="clear" w:color="auto" w:fill="auto"/>
            <w:vAlign w:val="center"/>
          </w:tcPr>
          <w:p w:rsidR="007D1C8E" w:rsidRPr="00BE46C2" w:rsidRDefault="00CC3B43" w:rsidP="00CC3B43">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تظاهرة</w:t>
            </w:r>
            <w:r w:rsidR="00E54EEB" w:rsidRPr="00BE46C2">
              <w:rPr>
                <w:rFonts w:ascii="Arabic Typesetting" w:hAnsi="Arabic Typesetting" w:cs="Arabic Typesetting" w:hint="cs"/>
                <w:sz w:val="28"/>
                <w:szCs w:val="28"/>
                <w:rtl/>
              </w:rPr>
              <w:t xml:space="preserve"> توعية بشأن </w:t>
            </w:r>
            <w:r w:rsidR="00E54EEB" w:rsidRPr="00BE46C2">
              <w:rPr>
                <w:rFonts w:ascii="Arabic Typesetting" w:hAnsi="Arabic Typesetting" w:cs="Arabic Typesetting"/>
                <w:sz w:val="28"/>
                <w:szCs w:val="28"/>
                <w:rtl/>
              </w:rPr>
              <w:t>معاهدة البراءات</w:t>
            </w:r>
            <w:r w:rsidR="00E54EEB" w:rsidRPr="00BE46C2">
              <w:rPr>
                <w:rFonts w:ascii="Arabic Typesetting" w:hAnsi="Arabic Typesetting" w:cs="Arabic Typesetting" w:hint="cs"/>
                <w:sz w:val="28"/>
                <w:szCs w:val="28"/>
                <w:rtl/>
              </w:rPr>
              <w:t xml:space="preserve"> في</w:t>
            </w:r>
            <w:r w:rsidR="00C21F39" w:rsidRPr="00BE46C2">
              <w:rPr>
                <w:rFonts w:ascii="Arabic Typesetting" w:hAnsi="Arabic Typesetting" w:cs="Arabic Typesetting" w:hint="cs"/>
                <w:sz w:val="28"/>
                <w:szCs w:val="28"/>
                <w:rtl/>
              </w:rPr>
              <w:t xml:space="preserve"> </w:t>
            </w:r>
            <w:r>
              <w:rPr>
                <w:rFonts w:ascii="Arabic Typesetting" w:hAnsi="Arabic Typesetting" w:cs="Arabic Typesetting" w:hint="cs"/>
                <w:sz w:val="28"/>
                <w:szCs w:val="28"/>
                <w:rtl/>
              </w:rPr>
              <w:t>مركز</w:t>
            </w:r>
            <w:r w:rsidR="00C21F39" w:rsidRPr="00BE46C2">
              <w:rPr>
                <w:rFonts w:ascii="Arabic Typesetting" w:hAnsi="Arabic Typesetting" w:cs="Arabic Typesetting" w:hint="cs"/>
                <w:sz w:val="28"/>
                <w:szCs w:val="28"/>
                <w:rtl/>
              </w:rPr>
              <w:t xml:space="preserve"> </w:t>
            </w:r>
            <w:proofErr w:type="spellStart"/>
            <w:r w:rsidR="00C21F39" w:rsidRPr="00BE46C2">
              <w:rPr>
                <w:rFonts w:ascii="Arabic Typesetting" w:hAnsi="Arabic Typesetting" w:cs="Arabic Typesetting" w:hint="cs"/>
                <w:sz w:val="28"/>
                <w:szCs w:val="28"/>
                <w:rtl/>
              </w:rPr>
              <w:t>سكولكوفو</w:t>
            </w:r>
            <w:proofErr w:type="spellEnd"/>
            <w:r w:rsidR="00C21F39" w:rsidRPr="00BE46C2">
              <w:rPr>
                <w:rFonts w:ascii="Arabic Typesetting" w:hAnsi="Arabic Typesetting" w:cs="Arabic Typesetting" w:hint="cs"/>
                <w:sz w:val="28"/>
                <w:szCs w:val="28"/>
                <w:rtl/>
              </w:rPr>
              <w:t xml:space="preserve"> </w:t>
            </w:r>
            <w:r>
              <w:rPr>
                <w:rFonts w:ascii="Arabic Typesetting" w:hAnsi="Arabic Typesetting" w:cs="Arabic Typesetting" w:hint="cs"/>
                <w:sz w:val="28"/>
                <w:szCs w:val="28"/>
                <w:rtl/>
              </w:rPr>
              <w:t>للابتكار</w:t>
            </w:r>
          </w:p>
        </w:tc>
        <w:tc>
          <w:tcPr>
            <w:tcW w:w="2126" w:type="dxa"/>
            <w:shd w:val="clear" w:color="auto" w:fill="auto"/>
            <w:vAlign w:val="center"/>
          </w:tcPr>
          <w:p w:rsidR="007D1C8E" w:rsidRPr="00BE46C2" w:rsidRDefault="007D1C8E" w:rsidP="00BE46C2">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7D1C8E" w:rsidRPr="00BE46C2" w:rsidRDefault="00E76CB0"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w:t>
            </w:r>
          </w:p>
        </w:tc>
        <w:tc>
          <w:tcPr>
            <w:tcW w:w="2244" w:type="dxa"/>
            <w:shd w:val="clear" w:color="auto" w:fill="auto"/>
            <w:vAlign w:val="center"/>
          </w:tcPr>
          <w:p w:rsidR="007D1C8E" w:rsidRPr="00BE46C2" w:rsidRDefault="00E76CB0"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w:t>
            </w:r>
          </w:p>
        </w:tc>
        <w:tc>
          <w:tcPr>
            <w:tcW w:w="1276" w:type="dxa"/>
            <w:shd w:val="clear" w:color="auto" w:fill="auto"/>
            <w:noWrap/>
            <w:vAlign w:val="center"/>
          </w:tcPr>
          <w:p w:rsidR="007D1C8E" w:rsidRPr="00BE46C2" w:rsidRDefault="00DD6270"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مستخدمون</w:t>
            </w:r>
          </w:p>
        </w:tc>
        <w:tc>
          <w:tcPr>
            <w:tcW w:w="851" w:type="dxa"/>
            <w:shd w:val="clear" w:color="auto" w:fill="auto"/>
            <w:noWrap/>
            <w:vAlign w:val="center"/>
          </w:tcPr>
          <w:p w:rsidR="007D1C8E" w:rsidRPr="00BE46C2" w:rsidRDefault="007D1C8E"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0956B9" w:rsidRPr="00BE46C2" w:rsidTr="00BE46C2">
        <w:trPr>
          <w:cantSplit/>
        </w:trPr>
        <w:tc>
          <w:tcPr>
            <w:tcW w:w="834" w:type="dxa"/>
            <w:shd w:val="clear" w:color="auto" w:fill="auto"/>
            <w:noWrap/>
            <w:vAlign w:val="center"/>
          </w:tcPr>
          <w:p w:rsidR="000956B9" w:rsidRPr="00BE46C2" w:rsidRDefault="007303E8"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6</w:t>
            </w:r>
            <w:r w:rsidR="000956B9" w:rsidRPr="00BE46C2">
              <w:rPr>
                <w:rFonts w:ascii="Arabic Typesetting" w:hAnsi="Arabic Typesetting" w:cs="Arabic Typesetting" w:hint="cs"/>
                <w:sz w:val="28"/>
                <w:szCs w:val="28"/>
                <w:rtl/>
                <w:lang w:bidi="ar-EG"/>
              </w:rPr>
              <w:t>-</w:t>
            </w:r>
            <w:r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0956B9" w:rsidRPr="00BE46C2" w:rsidRDefault="000956B9"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0956B9" w:rsidRPr="00BE46C2" w:rsidRDefault="000956B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0956B9" w:rsidRPr="00BE46C2" w:rsidRDefault="0050741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باء</w:t>
            </w:r>
            <w:r w:rsidRPr="00BE46C2">
              <w:rPr>
                <w:rFonts w:ascii="Arabic Typesetting" w:hAnsi="Arabic Typesetting" w:cs="Arabic Typesetting" w:hint="cs"/>
                <w:sz w:val="28"/>
                <w:szCs w:val="28"/>
                <w:rtl/>
              </w:rPr>
              <w:t>، دال</w:t>
            </w:r>
          </w:p>
        </w:tc>
        <w:tc>
          <w:tcPr>
            <w:tcW w:w="2410" w:type="dxa"/>
            <w:shd w:val="clear" w:color="auto" w:fill="auto"/>
            <w:vAlign w:val="center"/>
          </w:tcPr>
          <w:p w:rsidR="000956B9" w:rsidRPr="00BE46C2" w:rsidRDefault="0050741C" w:rsidP="00CC3B43">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 xml:space="preserve">ندوات إقليمية جوالة </w:t>
            </w:r>
            <w:r w:rsidRPr="00BE46C2">
              <w:rPr>
                <w:rFonts w:ascii="Arabic Typesetting" w:hAnsi="Arabic Typesetting" w:cs="Arabic Typesetting"/>
                <w:sz w:val="28"/>
                <w:szCs w:val="28"/>
                <w:rtl/>
              </w:rPr>
              <w:t>بشأن</w:t>
            </w:r>
            <w:r w:rsidRPr="00BE46C2">
              <w:rPr>
                <w:rFonts w:ascii="Arabic Typesetting" w:hAnsi="Arabic Typesetting" w:cs="Arabic Typesetting" w:hint="cs"/>
                <w:sz w:val="28"/>
                <w:szCs w:val="28"/>
                <w:rtl/>
              </w:rPr>
              <w:t xml:space="preserve"> معاهدة </w:t>
            </w:r>
            <w:r w:rsidRPr="00BE46C2">
              <w:rPr>
                <w:rFonts w:ascii="Arabic Typesetting" w:hAnsi="Arabic Typesetting" w:cs="Arabic Typesetting"/>
                <w:sz w:val="28"/>
                <w:szCs w:val="28"/>
                <w:rtl/>
              </w:rPr>
              <w:t xml:space="preserve">البراءات </w:t>
            </w:r>
            <w:r w:rsidRPr="00BE46C2">
              <w:rPr>
                <w:rFonts w:ascii="Arabic Typesetting" w:hAnsi="Arabic Typesetting" w:cs="Arabic Typesetting" w:hint="cs"/>
                <w:sz w:val="28"/>
                <w:szCs w:val="28"/>
                <w:rtl/>
              </w:rPr>
              <w:t xml:space="preserve">ونظام </w:t>
            </w:r>
            <w:r w:rsidR="007303E8" w:rsidRPr="00BE46C2">
              <w:rPr>
                <w:rFonts w:ascii="Arabic Typesetting" w:hAnsi="Arabic Typesetting" w:cs="Arabic Typesetting" w:hint="cs"/>
                <w:sz w:val="28"/>
                <w:szCs w:val="28"/>
                <w:rtl/>
              </w:rPr>
              <w:t>الخدمات الشبكية</w:t>
            </w:r>
            <w:r w:rsidRPr="00BE46C2">
              <w:rPr>
                <w:rFonts w:ascii="Arabic Typesetting" w:hAnsi="Arabic Typesetting" w:cs="Arabic Typesetting" w:hint="cs"/>
                <w:sz w:val="28"/>
                <w:szCs w:val="28"/>
                <w:rtl/>
              </w:rPr>
              <w:t xml:space="preserve"> </w:t>
            </w:r>
            <w:r w:rsidR="007303E8" w:rsidRPr="00BE46C2">
              <w:rPr>
                <w:rFonts w:ascii="Arabic Typesetting" w:hAnsi="Arabic Typesetting" w:cs="Arabic Typesetting" w:hint="cs"/>
                <w:sz w:val="28"/>
                <w:szCs w:val="28"/>
                <w:rtl/>
              </w:rPr>
              <w:t xml:space="preserve">للمعاهدة </w:t>
            </w:r>
            <w:r w:rsidR="00CC3B43">
              <w:rPr>
                <w:rFonts w:hint="cs"/>
                <w:rtl/>
              </w:rPr>
              <w:t xml:space="preserve"> (</w:t>
            </w:r>
            <w:proofErr w:type="spellStart"/>
            <w:r w:rsidR="00CC3B43" w:rsidRPr="00BE46C2">
              <w:rPr>
                <w:rFonts w:ascii="Arabic Typesetting" w:hAnsi="Arabic Typesetting" w:cs="Arabic Typesetting"/>
                <w:sz w:val="28"/>
                <w:szCs w:val="28"/>
                <w:lang w:bidi="ar-EG"/>
              </w:rPr>
              <w:t>ePCT</w:t>
            </w:r>
            <w:proofErr w:type="spellEnd"/>
            <w:r w:rsidR="00CC3B43">
              <w:rPr>
                <w:rFonts w:hint="cs"/>
                <w:rtl/>
              </w:rPr>
              <w:t>)</w:t>
            </w:r>
            <w:r w:rsidR="007303E8" w:rsidRPr="00BE46C2">
              <w:rPr>
                <w:rFonts w:ascii="Arabic Typesetting" w:hAnsi="Arabic Typesetting" w:cs="Arabic Typesetting" w:hint="cs"/>
                <w:sz w:val="28"/>
                <w:szCs w:val="28"/>
                <w:rtl/>
                <w:lang w:bidi="ar-EG"/>
              </w:rPr>
              <w:t>. البرازيل وبيرو و</w:t>
            </w:r>
            <w:r w:rsidRPr="00BE46C2">
              <w:rPr>
                <w:rFonts w:ascii="Arabic Typesetting" w:hAnsi="Arabic Typesetting" w:cs="Arabic Typesetting" w:hint="cs"/>
                <w:sz w:val="28"/>
                <w:szCs w:val="28"/>
                <w:rtl/>
                <w:lang w:bidi="ar-EG"/>
              </w:rPr>
              <w:t>شيلي</w:t>
            </w:r>
          </w:p>
        </w:tc>
        <w:tc>
          <w:tcPr>
            <w:tcW w:w="2126" w:type="dxa"/>
            <w:shd w:val="clear" w:color="auto" w:fill="auto"/>
            <w:vAlign w:val="center"/>
          </w:tcPr>
          <w:p w:rsidR="000956B9" w:rsidRPr="00BE46C2" w:rsidRDefault="003D1A4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جمعية الأمريكيتين للملكية الصناعية (</w:t>
            </w:r>
            <w:r w:rsidRPr="00BE46C2">
              <w:rPr>
                <w:rFonts w:ascii="Arabic Typesetting" w:hAnsi="Arabic Typesetting" w:cs="Arabic Typesetting"/>
                <w:sz w:val="28"/>
                <w:szCs w:val="28"/>
              </w:rPr>
              <w:t>ASIPI</w:t>
            </w:r>
            <w:r w:rsidRPr="00BE46C2">
              <w:rPr>
                <w:rFonts w:ascii="Arabic Typesetting" w:hAnsi="Arabic Typesetting" w:cs="Arabic Typesetting"/>
                <w:sz w:val="28"/>
                <w:szCs w:val="28"/>
                <w:rtl/>
              </w:rPr>
              <w:t>)</w:t>
            </w:r>
          </w:p>
        </w:tc>
        <w:tc>
          <w:tcPr>
            <w:tcW w:w="1300" w:type="dxa"/>
            <w:shd w:val="clear" w:color="auto" w:fill="auto"/>
            <w:noWrap/>
            <w:vAlign w:val="center"/>
          </w:tcPr>
          <w:p w:rsidR="000956B9" w:rsidRPr="00BE46C2" w:rsidRDefault="003D1A4D"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البرازيل(</w:t>
            </w:r>
            <w:r w:rsidRPr="00BE46C2">
              <w:rPr>
                <w:rFonts w:ascii="Arabic Typesetting" w:hAnsi="Arabic Typesetting" w:cs="Arabic Typesetting"/>
                <w:sz w:val="28"/>
                <w:szCs w:val="28"/>
              </w:rPr>
              <w:t>BR</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شيلي (</w:t>
            </w:r>
            <w:r w:rsidRPr="00BE46C2">
              <w:rPr>
                <w:rFonts w:ascii="Arabic Typesetting" w:hAnsi="Arabic Typesetting" w:cs="Arabic Typesetting"/>
                <w:sz w:val="28"/>
                <w:szCs w:val="28"/>
              </w:rPr>
              <w:t>CL</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بيرو (</w:t>
            </w:r>
            <w:r w:rsidRPr="00BE46C2">
              <w:rPr>
                <w:rFonts w:ascii="Arabic Typesetting" w:hAnsi="Arabic Typesetting" w:cs="Arabic Typesetting"/>
                <w:sz w:val="28"/>
                <w:szCs w:val="28"/>
              </w:rPr>
              <w:t>PE</w:t>
            </w:r>
            <w:r w:rsidRPr="00BE46C2">
              <w:rPr>
                <w:rFonts w:ascii="Arabic Typesetting" w:hAnsi="Arabic Typesetting" w:cs="Arabic Typesetting"/>
                <w:sz w:val="28"/>
                <w:szCs w:val="28"/>
                <w:rtl/>
              </w:rPr>
              <w:t>)</w:t>
            </w:r>
          </w:p>
        </w:tc>
        <w:tc>
          <w:tcPr>
            <w:tcW w:w="2244" w:type="dxa"/>
            <w:shd w:val="clear" w:color="auto" w:fill="auto"/>
            <w:vAlign w:val="center"/>
          </w:tcPr>
          <w:p w:rsidR="000956B9" w:rsidRPr="00BE46C2" w:rsidRDefault="003D1A4D"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البرازيل(</w:t>
            </w:r>
            <w:r w:rsidRPr="00BE46C2">
              <w:rPr>
                <w:rFonts w:ascii="Arabic Typesetting" w:hAnsi="Arabic Typesetting" w:cs="Arabic Typesetting"/>
                <w:sz w:val="28"/>
                <w:szCs w:val="28"/>
              </w:rPr>
              <w:t>BR</w:t>
            </w:r>
            <w:r w:rsidR="00A17A89" w:rsidRPr="00BE46C2">
              <w:rPr>
                <w:rFonts w:ascii="Arabic Typesetting" w:hAnsi="Arabic Typesetting" w:cs="Arabic Typesetting"/>
                <w:sz w:val="28"/>
                <w:szCs w:val="28"/>
                <w:rtl/>
              </w:rPr>
              <w:t>)،</w:t>
            </w:r>
            <w:r w:rsidR="00A17A89"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شيلي (</w:t>
            </w:r>
            <w:r w:rsidRPr="00BE46C2">
              <w:rPr>
                <w:rFonts w:ascii="Arabic Typesetting" w:hAnsi="Arabic Typesetting" w:cs="Arabic Typesetting"/>
                <w:sz w:val="28"/>
                <w:szCs w:val="28"/>
              </w:rPr>
              <w:t>CL</w:t>
            </w:r>
            <w:r w:rsidRPr="00BE46C2">
              <w:rPr>
                <w:rFonts w:ascii="Arabic Typesetting" w:hAnsi="Arabic Typesetting" w:cs="Arabic Typesetting"/>
                <w:sz w:val="28"/>
                <w:szCs w:val="28"/>
                <w:rtl/>
              </w:rPr>
              <w:t>)، بيرو (</w:t>
            </w:r>
            <w:r w:rsidRPr="00BE46C2">
              <w:rPr>
                <w:rFonts w:ascii="Arabic Typesetting" w:hAnsi="Arabic Typesetting" w:cs="Arabic Typesetting"/>
                <w:sz w:val="28"/>
                <w:szCs w:val="28"/>
              </w:rPr>
              <w:t>PE</w:t>
            </w:r>
            <w:r w:rsidRPr="00BE46C2">
              <w:rPr>
                <w:rFonts w:ascii="Arabic Typesetting" w:hAnsi="Arabic Typesetting" w:cs="Arabic Typesetting"/>
                <w:sz w:val="28"/>
                <w:szCs w:val="28"/>
                <w:rtl/>
              </w:rPr>
              <w:t>)</w:t>
            </w:r>
          </w:p>
        </w:tc>
        <w:tc>
          <w:tcPr>
            <w:tcW w:w="1276" w:type="dxa"/>
            <w:shd w:val="clear" w:color="auto" w:fill="auto"/>
            <w:noWrap/>
            <w:vAlign w:val="center"/>
          </w:tcPr>
          <w:p w:rsidR="000956B9" w:rsidRPr="00BE46C2" w:rsidRDefault="003D1A4D"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0956B9" w:rsidRPr="00BE46C2" w:rsidRDefault="000956B9"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0956B9" w:rsidRPr="00BE46C2" w:rsidTr="00BE46C2">
        <w:trPr>
          <w:cantSplit/>
        </w:trPr>
        <w:tc>
          <w:tcPr>
            <w:tcW w:w="834" w:type="dxa"/>
            <w:shd w:val="clear" w:color="auto" w:fill="auto"/>
            <w:noWrap/>
            <w:vAlign w:val="center"/>
          </w:tcPr>
          <w:p w:rsidR="000956B9" w:rsidRPr="00BE46C2" w:rsidRDefault="0097481C"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6</w:t>
            </w:r>
            <w:r w:rsidR="000956B9" w:rsidRPr="00BE46C2">
              <w:rPr>
                <w:rFonts w:ascii="Arabic Typesetting" w:hAnsi="Arabic Typesetting" w:cs="Arabic Typesetting" w:hint="cs"/>
                <w:sz w:val="28"/>
                <w:szCs w:val="28"/>
                <w:rtl/>
                <w:lang w:bidi="ar-EG"/>
              </w:rPr>
              <w:t>-</w:t>
            </w:r>
            <w:r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0956B9" w:rsidRPr="00BE46C2" w:rsidRDefault="000956B9"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0956B9" w:rsidRPr="00BE46C2" w:rsidRDefault="000956B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0956B9" w:rsidRPr="00BE46C2" w:rsidRDefault="0050741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باء</w:t>
            </w:r>
          </w:p>
        </w:tc>
        <w:tc>
          <w:tcPr>
            <w:tcW w:w="2410" w:type="dxa"/>
            <w:shd w:val="clear" w:color="auto" w:fill="auto"/>
            <w:vAlign w:val="center"/>
          </w:tcPr>
          <w:p w:rsidR="000956B9" w:rsidRPr="00BE46C2" w:rsidRDefault="0050741C"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ندو</w:t>
            </w:r>
            <w:r w:rsidRPr="00BE46C2">
              <w:rPr>
                <w:rFonts w:ascii="Arabic Typesetting" w:hAnsi="Arabic Typesetting" w:cs="Arabic Typesetting" w:hint="cs"/>
                <w:sz w:val="28"/>
                <w:szCs w:val="28"/>
                <w:rtl/>
              </w:rPr>
              <w:t>ات متقدمة</w:t>
            </w:r>
            <w:r w:rsidRPr="00BE46C2">
              <w:rPr>
                <w:rFonts w:ascii="Arabic Typesetting" w:hAnsi="Arabic Typesetting" w:cs="Arabic Typesetting"/>
                <w:sz w:val="28"/>
                <w:szCs w:val="28"/>
                <w:rtl/>
              </w:rPr>
              <w:t xml:space="preserve"> بشأن معاهدة البراءات</w:t>
            </w:r>
            <w:r w:rsidRPr="00BE46C2">
              <w:rPr>
                <w:rFonts w:ascii="Arabic Typesetting" w:hAnsi="Arabic Typesetting" w:cs="Arabic Typesetting" w:hint="cs"/>
                <w:sz w:val="28"/>
                <w:szCs w:val="28"/>
                <w:rtl/>
              </w:rPr>
              <w:t xml:space="preserve"> وزيارات المستخدمين</w:t>
            </w:r>
          </w:p>
        </w:tc>
        <w:tc>
          <w:tcPr>
            <w:tcW w:w="2126" w:type="dxa"/>
            <w:shd w:val="clear" w:color="auto" w:fill="auto"/>
            <w:vAlign w:val="center"/>
          </w:tcPr>
          <w:p w:rsidR="000956B9" w:rsidRPr="00BE46C2" w:rsidRDefault="003D1A4D" w:rsidP="00CC3B43">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 xml:space="preserve">مكتب الملكية الفكرية الحكومي لجمهورية الصين الشعبية </w:t>
            </w:r>
            <w:r w:rsidR="00CC3B43">
              <w:rPr>
                <w:rFonts w:ascii="Arabic Typesetting" w:hAnsi="Arabic Typesetting" w:cs="Arabic Typesetting" w:hint="cs"/>
                <w:sz w:val="28"/>
                <w:szCs w:val="28"/>
                <w:rtl/>
                <w:lang w:bidi="ar-EG"/>
              </w:rPr>
              <w:t>(</w:t>
            </w:r>
            <w:r w:rsidR="00CC3B43" w:rsidRPr="00BE46C2">
              <w:rPr>
                <w:rFonts w:ascii="Arabic Typesetting" w:hAnsi="Arabic Typesetting" w:cs="Arabic Typesetting"/>
                <w:sz w:val="28"/>
                <w:szCs w:val="28"/>
                <w:lang w:bidi="ar-EG"/>
              </w:rPr>
              <w:t>SIPO</w:t>
            </w:r>
            <w:r w:rsidR="00CC3B43">
              <w:rPr>
                <w:rFonts w:ascii="Arabic Typesetting" w:hAnsi="Arabic Typesetting" w:cs="Arabic Typesetting" w:hint="cs"/>
                <w:sz w:val="28"/>
                <w:szCs w:val="28"/>
                <w:rtl/>
                <w:lang w:bidi="ar-EG"/>
              </w:rPr>
              <w:t>)</w:t>
            </w:r>
          </w:p>
        </w:tc>
        <w:tc>
          <w:tcPr>
            <w:tcW w:w="1300" w:type="dxa"/>
            <w:shd w:val="clear" w:color="auto" w:fill="auto"/>
            <w:noWrap/>
            <w:vAlign w:val="center"/>
          </w:tcPr>
          <w:p w:rsidR="000956B9" w:rsidRPr="00BE46C2" w:rsidRDefault="003D1A4D"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الصين (</w:t>
            </w:r>
            <w:r w:rsidRPr="00BE46C2">
              <w:rPr>
                <w:rFonts w:ascii="Arabic Typesetting" w:hAnsi="Arabic Typesetting" w:cs="Arabic Typesetting"/>
                <w:sz w:val="28"/>
                <w:szCs w:val="28"/>
              </w:rPr>
              <w:t>CN</w:t>
            </w:r>
            <w:r w:rsidRPr="00BE46C2">
              <w:rPr>
                <w:rFonts w:ascii="Arabic Typesetting" w:hAnsi="Arabic Typesetting" w:cs="Arabic Typesetting"/>
                <w:sz w:val="28"/>
                <w:szCs w:val="28"/>
                <w:rtl/>
              </w:rPr>
              <w:t>)</w:t>
            </w:r>
          </w:p>
        </w:tc>
        <w:tc>
          <w:tcPr>
            <w:tcW w:w="2244" w:type="dxa"/>
            <w:shd w:val="clear" w:color="auto" w:fill="auto"/>
            <w:vAlign w:val="center"/>
          </w:tcPr>
          <w:p w:rsidR="000956B9" w:rsidRPr="00BE46C2" w:rsidRDefault="003D1A4D"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الصين (</w:t>
            </w:r>
            <w:r w:rsidRPr="00BE46C2">
              <w:rPr>
                <w:rFonts w:ascii="Arabic Typesetting" w:hAnsi="Arabic Typesetting" w:cs="Arabic Typesetting"/>
                <w:sz w:val="28"/>
                <w:szCs w:val="28"/>
              </w:rPr>
              <w:t>CN</w:t>
            </w:r>
            <w:r w:rsidRPr="00BE46C2">
              <w:rPr>
                <w:rFonts w:ascii="Arabic Typesetting" w:hAnsi="Arabic Typesetting" w:cs="Arabic Typesetting"/>
                <w:sz w:val="28"/>
                <w:szCs w:val="28"/>
                <w:rtl/>
              </w:rPr>
              <w:t>)</w:t>
            </w:r>
          </w:p>
        </w:tc>
        <w:tc>
          <w:tcPr>
            <w:tcW w:w="1276" w:type="dxa"/>
            <w:shd w:val="clear" w:color="auto" w:fill="auto"/>
            <w:noWrap/>
            <w:vAlign w:val="center"/>
          </w:tcPr>
          <w:p w:rsidR="000956B9" w:rsidRPr="00BE46C2" w:rsidRDefault="003D1A4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0956B9" w:rsidRPr="00BE46C2" w:rsidRDefault="000956B9"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4A0AFB" w:rsidRPr="00BE46C2" w:rsidTr="00BE46C2">
        <w:trPr>
          <w:cantSplit/>
        </w:trPr>
        <w:tc>
          <w:tcPr>
            <w:tcW w:w="834" w:type="dxa"/>
            <w:shd w:val="clear" w:color="auto" w:fill="auto"/>
            <w:noWrap/>
            <w:vAlign w:val="center"/>
          </w:tcPr>
          <w:p w:rsidR="004A0AFB" w:rsidRPr="00BE46C2" w:rsidRDefault="004A0AF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7-</w:t>
            </w:r>
            <w:r w:rsidR="0097481C"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4A0AFB" w:rsidRPr="00BE46C2" w:rsidRDefault="004A0AFB"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4A0AFB" w:rsidRPr="00BE46C2" w:rsidRDefault="004A0AF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4A0AFB" w:rsidRPr="00BE46C2" w:rsidRDefault="004A0AF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دال</w:t>
            </w:r>
          </w:p>
        </w:tc>
        <w:tc>
          <w:tcPr>
            <w:tcW w:w="2410" w:type="dxa"/>
            <w:shd w:val="clear" w:color="auto" w:fill="auto"/>
            <w:vAlign w:val="center"/>
          </w:tcPr>
          <w:p w:rsidR="004A0AFB" w:rsidRPr="00E4567E" w:rsidRDefault="004A0AFB" w:rsidP="00CC3B43">
            <w:pPr>
              <w:bidi/>
              <w:spacing w:before="100" w:beforeAutospacing="1" w:after="100" w:afterAutospacing="1" w:line="280" w:lineRule="exact"/>
              <w:rPr>
                <w:rFonts w:ascii="Arabic Typesetting" w:hAnsi="Arabic Typesetting" w:cs="Arabic Typesetting"/>
                <w:sz w:val="28"/>
                <w:szCs w:val="28"/>
                <w:rtl/>
                <w:lang w:val="en-GB" w:bidi="ar-EG"/>
              </w:rPr>
            </w:pPr>
            <w:r w:rsidRPr="00BE46C2">
              <w:rPr>
                <w:rFonts w:ascii="Arabic Typesetting" w:hAnsi="Arabic Typesetting" w:cs="Arabic Typesetting" w:hint="cs"/>
                <w:sz w:val="28"/>
                <w:szCs w:val="28"/>
                <w:rtl/>
                <w:lang w:bidi="ar-EG"/>
              </w:rPr>
              <w:t xml:space="preserve">حلقات عمل بشأن </w:t>
            </w:r>
            <w:r w:rsidRPr="00BE46C2">
              <w:rPr>
                <w:rFonts w:ascii="Arabic Typesetting" w:hAnsi="Arabic Typesetting" w:cs="Arabic Typesetting" w:hint="cs"/>
                <w:sz w:val="28"/>
                <w:szCs w:val="28"/>
                <w:rtl/>
              </w:rPr>
              <w:t xml:space="preserve">بوابة نظام </w:t>
            </w:r>
            <w:r w:rsidR="00CC3B43">
              <w:rPr>
                <w:rFonts w:ascii="Arabic Typesetting" w:hAnsi="Arabic Typesetting" w:cs="Arabic Typesetting" w:hint="cs"/>
                <w:sz w:val="28"/>
                <w:szCs w:val="28"/>
                <w:rtl/>
              </w:rPr>
              <w:t xml:space="preserve">الخدمات الشبكية لمعاهدة البراءات </w:t>
            </w:r>
            <w:r w:rsidR="00CC3B43">
              <w:rPr>
                <w:rFonts w:hint="cs"/>
                <w:rtl/>
              </w:rPr>
              <w:t>(</w:t>
            </w:r>
            <w:proofErr w:type="spellStart"/>
            <w:r w:rsidR="00CC3B43" w:rsidRPr="00BE46C2">
              <w:rPr>
                <w:rFonts w:ascii="Arabic Typesetting" w:hAnsi="Arabic Typesetting" w:cs="Arabic Typesetting"/>
                <w:sz w:val="28"/>
                <w:szCs w:val="28"/>
                <w:lang w:bidi="ar-EG"/>
              </w:rPr>
              <w:t>ePCT</w:t>
            </w:r>
            <w:proofErr w:type="spellEnd"/>
            <w:r w:rsidR="00CC3B43">
              <w:rPr>
                <w:rFonts w:hint="cs"/>
                <w:rtl/>
              </w:rPr>
              <w:t>)</w:t>
            </w:r>
            <w:r w:rsidR="00CC3B43">
              <w:rPr>
                <w:rFonts w:hint="cs"/>
                <w:rtl/>
              </w:rPr>
              <w:t xml:space="preserve"> في المكتب </w:t>
            </w:r>
            <w:r w:rsidRPr="00BE46C2">
              <w:rPr>
                <w:rFonts w:ascii="Arabic Typesetting" w:hAnsi="Arabic Typesetting" w:cs="Arabic Typesetting" w:hint="cs"/>
                <w:sz w:val="28"/>
                <w:szCs w:val="28"/>
                <w:rtl/>
              </w:rPr>
              <w:t>و</w:t>
            </w:r>
            <w:r w:rsidR="00E4567E">
              <w:rPr>
                <w:rFonts w:ascii="Arabic Typesetting" w:hAnsi="Arabic Typesetting" w:cs="Arabic Typesetting" w:hint="cs"/>
                <w:sz w:val="28"/>
                <w:szCs w:val="28"/>
                <w:rtl/>
                <w:lang w:bidi="ar-EG"/>
              </w:rPr>
              <w:t>إ</w:t>
            </w:r>
            <w:r w:rsidRPr="00BE46C2">
              <w:rPr>
                <w:rFonts w:ascii="Arabic Typesetting" w:hAnsi="Arabic Typesetting" w:cs="Arabic Typesetting" w:hint="cs"/>
                <w:sz w:val="28"/>
                <w:szCs w:val="28"/>
                <w:rtl/>
              </w:rPr>
              <w:t>يداع</w:t>
            </w:r>
            <w:r w:rsidR="00CC3B43">
              <w:rPr>
                <w:rFonts w:ascii="Arabic Typesetting" w:hAnsi="Arabic Typesetting" w:cs="Arabic Typesetting" w:hint="cs"/>
                <w:sz w:val="28"/>
                <w:szCs w:val="28"/>
                <w:rtl/>
              </w:rPr>
              <w:t xml:space="preserve"> الطلبات إلكترونيا من خلال ذلك النظام</w:t>
            </w:r>
          </w:p>
        </w:tc>
        <w:tc>
          <w:tcPr>
            <w:tcW w:w="2126" w:type="dxa"/>
            <w:shd w:val="clear" w:color="auto" w:fill="auto"/>
            <w:vAlign w:val="center"/>
          </w:tcPr>
          <w:p w:rsidR="004A0AFB" w:rsidRPr="00BE46C2" w:rsidRDefault="00CC3B43" w:rsidP="00CC3B43">
            <w:pPr>
              <w:bidi/>
              <w:spacing w:before="100" w:beforeAutospacing="1" w:after="100" w:afterAutospacing="1" w:line="280" w:lineRule="exact"/>
              <w:rPr>
                <w:rFonts w:ascii="Arabic Typesetting" w:hAnsi="Arabic Typesetting" w:cs="Arabic Typesetting"/>
                <w:sz w:val="28"/>
                <w:szCs w:val="28"/>
                <w:lang w:val="en-GB"/>
              </w:rPr>
            </w:pPr>
            <w:r>
              <w:rPr>
                <w:rFonts w:ascii="Arabic Typesetting" w:hAnsi="Arabic Typesetting" w:cs="Arabic Typesetting" w:hint="cs"/>
                <w:sz w:val="28"/>
                <w:szCs w:val="28"/>
                <w:rtl/>
                <w:lang w:bidi="ar-EG"/>
              </w:rPr>
              <w:t>إدارة الملكية الفكرية (</w:t>
            </w:r>
            <w:r w:rsidRPr="00BE46C2">
              <w:rPr>
                <w:rFonts w:ascii="Arabic Typesetting" w:hAnsi="Arabic Typesetting" w:cs="Arabic Typesetting"/>
                <w:sz w:val="28"/>
                <w:szCs w:val="28"/>
              </w:rPr>
              <w:t>DIP</w:t>
            </w:r>
            <w:r>
              <w:rPr>
                <w:rFonts w:ascii="Arabic Typesetting" w:hAnsi="Arabic Typesetting" w:cs="Arabic Typesetting" w:hint="cs"/>
                <w:sz w:val="28"/>
                <w:szCs w:val="28"/>
                <w:rtl/>
                <w:lang w:bidi="ar-EG"/>
              </w:rPr>
              <w:t>)</w:t>
            </w:r>
          </w:p>
        </w:tc>
        <w:tc>
          <w:tcPr>
            <w:tcW w:w="1300" w:type="dxa"/>
            <w:shd w:val="clear" w:color="auto" w:fill="auto"/>
            <w:noWrap/>
            <w:vAlign w:val="center"/>
          </w:tcPr>
          <w:p w:rsidR="004A0AFB" w:rsidRPr="00BE46C2" w:rsidRDefault="004A0AF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تايلند </w:t>
            </w:r>
            <w:r w:rsidRPr="00BE46C2">
              <w:rPr>
                <w:rFonts w:ascii="Arabic Typesetting" w:hAnsi="Arabic Typesetting" w:cs="Arabic Typesetting"/>
                <w:sz w:val="28"/>
                <w:szCs w:val="28"/>
              </w:rPr>
              <w:t>(TH)</w:t>
            </w:r>
          </w:p>
        </w:tc>
        <w:tc>
          <w:tcPr>
            <w:tcW w:w="2244" w:type="dxa"/>
            <w:shd w:val="clear" w:color="auto" w:fill="auto"/>
            <w:vAlign w:val="center"/>
          </w:tcPr>
          <w:p w:rsidR="004A0AFB" w:rsidRPr="00BE46C2" w:rsidRDefault="004A0AFB" w:rsidP="00BE46C2">
            <w:pPr>
              <w:bidi/>
              <w:spacing w:beforeLines="40" w:before="96" w:beforeAutospacing="1" w:afterLines="40" w:after="96" w:afterAutospacing="1" w:line="280" w:lineRule="atLeas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تايلند </w:t>
            </w:r>
            <w:r w:rsidRPr="00BE46C2">
              <w:rPr>
                <w:rFonts w:ascii="Arabic Typesetting" w:hAnsi="Arabic Typesetting" w:cs="Arabic Typesetting"/>
                <w:sz w:val="28"/>
                <w:szCs w:val="28"/>
              </w:rPr>
              <w:t>(TH)</w:t>
            </w:r>
          </w:p>
        </w:tc>
        <w:tc>
          <w:tcPr>
            <w:tcW w:w="1276" w:type="dxa"/>
            <w:shd w:val="clear" w:color="auto" w:fill="auto"/>
            <w:noWrap/>
            <w:vAlign w:val="center"/>
          </w:tcPr>
          <w:p w:rsidR="004A0AFB" w:rsidRPr="00BE46C2" w:rsidRDefault="004A0AFB"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4A0AFB" w:rsidRPr="00BE46C2" w:rsidRDefault="004A0AFB"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70BBC" w:rsidRPr="00BE46C2" w:rsidTr="00BE46C2">
        <w:trPr>
          <w:cantSplit/>
        </w:trPr>
        <w:tc>
          <w:tcPr>
            <w:tcW w:w="834" w:type="dxa"/>
            <w:shd w:val="clear" w:color="auto" w:fill="auto"/>
            <w:noWrap/>
            <w:vAlign w:val="center"/>
          </w:tcPr>
          <w:p w:rsidR="00270BBC" w:rsidRPr="00BE46C2" w:rsidRDefault="00EA0359"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sz w:val="28"/>
                <w:szCs w:val="28"/>
                <w:lang w:bidi="ar-EG"/>
              </w:rPr>
              <w:t>10</w:t>
            </w:r>
            <w:r w:rsidR="00270BBC" w:rsidRPr="00BE46C2">
              <w:rPr>
                <w:rFonts w:ascii="Arabic Typesetting" w:hAnsi="Arabic Typesetting" w:cs="Arabic Typesetting" w:hint="cs"/>
                <w:sz w:val="28"/>
                <w:szCs w:val="28"/>
                <w:rtl/>
                <w:lang w:bidi="ar-EG"/>
              </w:rPr>
              <w:t>-</w:t>
            </w:r>
            <w:r w:rsidR="0097481C" w:rsidRPr="00BE46C2">
              <w:rPr>
                <w:rFonts w:ascii="Arabic Typesetting" w:hAnsi="Arabic Typesetting" w:cs="Arabic Typesetting" w:hint="cs"/>
                <w:sz w:val="28"/>
                <w:szCs w:val="28"/>
                <w:rtl/>
                <w:lang w:bidi="ar-EG"/>
              </w:rPr>
              <w:t>2015</w:t>
            </w:r>
          </w:p>
        </w:tc>
        <w:tc>
          <w:tcPr>
            <w:tcW w:w="1434" w:type="dxa"/>
            <w:shd w:val="clear" w:color="auto" w:fill="auto"/>
            <w:noWrap/>
            <w:vAlign w:val="center"/>
          </w:tcPr>
          <w:p w:rsidR="00270BBC" w:rsidRPr="00BE46C2" w:rsidRDefault="00270BBC"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70BBC" w:rsidRPr="00BE46C2" w:rsidRDefault="00270BB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70BBC" w:rsidRPr="00BE46C2" w:rsidRDefault="00535844"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270BBC" w:rsidRPr="00BE46C2" w:rsidRDefault="00D25376" w:rsidP="00CC3B43">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ندوات إقليمية جوالة بشأن معاهدة البراءات </w:t>
            </w:r>
            <w:r w:rsidR="00407F12" w:rsidRPr="00BE46C2">
              <w:rPr>
                <w:rFonts w:ascii="Arabic Typesetting" w:hAnsi="Arabic Typesetting" w:cs="Arabic Typesetting" w:hint="cs"/>
                <w:sz w:val="28"/>
                <w:szCs w:val="28"/>
                <w:rtl/>
              </w:rPr>
              <w:t>و</w:t>
            </w:r>
            <w:r w:rsidRPr="00BE46C2">
              <w:rPr>
                <w:rFonts w:ascii="Arabic Typesetting" w:hAnsi="Arabic Typesetting" w:cs="Arabic Typesetting"/>
                <w:sz w:val="28"/>
                <w:szCs w:val="28"/>
                <w:rtl/>
              </w:rPr>
              <w:t xml:space="preserve">نظام </w:t>
            </w:r>
            <w:r w:rsidR="00407F12" w:rsidRPr="00BE46C2">
              <w:rPr>
                <w:rFonts w:ascii="Arabic Typesetting" w:hAnsi="Arabic Typesetting" w:cs="Arabic Typesetting" w:hint="cs"/>
                <w:sz w:val="28"/>
                <w:szCs w:val="28"/>
                <w:rtl/>
              </w:rPr>
              <w:t>الخدمات الشبكية للمعاهدة</w:t>
            </w:r>
            <w:r w:rsidR="00CC3B43">
              <w:rPr>
                <w:rFonts w:ascii="Arabic Typesetting" w:hAnsi="Arabic Typesetting" w:cs="Arabic Typesetting" w:hint="cs"/>
                <w:sz w:val="28"/>
                <w:szCs w:val="28"/>
                <w:rtl/>
              </w:rPr>
              <w:t xml:space="preserve"> (</w:t>
            </w:r>
            <w:proofErr w:type="spellStart"/>
            <w:r w:rsidR="00CC3B43" w:rsidRPr="00BE46C2">
              <w:rPr>
                <w:rFonts w:ascii="Arabic Typesetting" w:hAnsi="Arabic Typesetting" w:cs="Arabic Typesetting"/>
                <w:sz w:val="28"/>
                <w:szCs w:val="28"/>
              </w:rPr>
              <w:t>ePCT</w:t>
            </w:r>
            <w:proofErr w:type="spellEnd"/>
            <w:r w:rsidR="00CC3B43">
              <w:rPr>
                <w:rFonts w:ascii="Arabic Typesetting" w:hAnsi="Arabic Typesetting" w:cs="Arabic Typesetting" w:hint="cs"/>
                <w:sz w:val="28"/>
                <w:szCs w:val="28"/>
                <w:rtl/>
              </w:rPr>
              <w:t>)</w:t>
            </w:r>
            <w:r w:rsidRPr="00BE46C2">
              <w:rPr>
                <w:rFonts w:ascii="Arabic Typesetting" w:hAnsi="Arabic Typesetting" w:cs="Arabic Typesetting"/>
                <w:sz w:val="28"/>
                <w:szCs w:val="28"/>
                <w:rtl/>
              </w:rPr>
              <w:t>.</w:t>
            </w:r>
          </w:p>
        </w:tc>
        <w:tc>
          <w:tcPr>
            <w:tcW w:w="2126" w:type="dxa"/>
            <w:shd w:val="clear" w:color="auto" w:fill="auto"/>
            <w:vAlign w:val="center"/>
          </w:tcPr>
          <w:p w:rsidR="00270BBC" w:rsidRPr="00BE46C2" w:rsidRDefault="00D25376"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جمعية الأمريكيتين للملكية الصناعية (</w:t>
            </w:r>
            <w:r w:rsidRPr="00BE46C2">
              <w:rPr>
                <w:rFonts w:ascii="Arabic Typesetting" w:hAnsi="Arabic Typesetting" w:cs="Arabic Typesetting"/>
                <w:sz w:val="28"/>
                <w:szCs w:val="28"/>
              </w:rPr>
              <w:t>ASIPI</w:t>
            </w:r>
            <w:r w:rsidRPr="00BE46C2">
              <w:rPr>
                <w:rFonts w:ascii="Arabic Typesetting" w:hAnsi="Arabic Typesetting" w:cs="Arabic Typesetting"/>
                <w:sz w:val="28"/>
                <w:szCs w:val="28"/>
                <w:rtl/>
              </w:rPr>
              <w:t>)</w:t>
            </w:r>
          </w:p>
        </w:tc>
        <w:tc>
          <w:tcPr>
            <w:tcW w:w="1300" w:type="dxa"/>
            <w:shd w:val="clear" w:color="auto" w:fill="auto"/>
            <w:noWrap/>
            <w:vAlign w:val="center"/>
          </w:tcPr>
          <w:p w:rsidR="00270BBC" w:rsidRPr="00BE46C2" w:rsidRDefault="00A17A8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 xml:space="preserve">بلدان </w:t>
            </w:r>
            <w:r w:rsidR="00CC3B43">
              <w:rPr>
                <w:rFonts w:ascii="Arabic Typesetting" w:hAnsi="Arabic Typesetting" w:cs="Arabic Typesetting" w:hint="cs"/>
                <w:sz w:val="28"/>
                <w:szCs w:val="28"/>
                <w:rtl/>
                <w:lang w:bidi="ar-EG"/>
              </w:rPr>
              <w:t xml:space="preserve">جمعية </w:t>
            </w:r>
            <w:r w:rsidRPr="00BE46C2">
              <w:rPr>
                <w:rFonts w:ascii="Arabic Typesetting" w:hAnsi="Arabic Typesetting" w:cs="Arabic Typesetting"/>
                <w:sz w:val="28"/>
                <w:szCs w:val="28"/>
                <w:lang w:bidi="ar-EG"/>
              </w:rPr>
              <w:t>ASIPI</w:t>
            </w:r>
          </w:p>
        </w:tc>
        <w:tc>
          <w:tcPr>
            <w:tcW w:w="2244" w:type="dxa"/>
            <w:shd w:val="clear" w:color="auto" w:fill="auto"/>
            <w:vAlign w:val="center"/>
          </w:tcPr>
          <w:p w:rsidR="00270BBC" w:rsidRPr="00BE46C2" w:rsidRDefault="00A17A89" w:rsidP="00BE46C2">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BE46C2">
              <w:rPr>
                <w:rFonts w:ascii="Arabic Typesetting" w:hAnsi="Arabic Typesetting" w:cs="Arabic Typesetting"/>
                <w:sz w:val="28"/>
                <w:szCs w:val="28"/>
                <w:rtl/>
              </w:rPr>
              <w:t>بلدان</w:t>
            </w:r>
            <w:r w:rsidR="00CC3B43">
              <w:rPr>
                <w:rFonts w:ascii="Arabic Typesetting" w:hAnsi="Arabic Typesetting" w:cs="Arabic Typesetting" w:hint="cs"/>
                <w:sz w:val="28"/>
                <w:szCs w:val="28"/>
                <w:rtl/>
              </w:rPr>
              <w:t xml:space="preserve"> جمعية</w:t>
            </w:r>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ASIPI</w:t>
            </w:r>
          </w:p>
        </w:tc>
        <w:tc>
          <w:tcPr>
            <w:tcW w:w="1276" w:type="dxa"/>
            <w:shd w:val="clear" w:color="auto" w:fill="auto"/>
            <w:noWrap/>
            <w:vAlign w:val="center"/>
          </w:tcPr>
          <w:p w:rsidR="00270BBC" w:rsidRPr="00BE46C2" w:rsidRDefault="00A17A8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مستخدمون</w:t>
            </w:r>
          </w:p>
        </w:tc>
        <w:tc>
          <w:tcPr>
            <w:tcW w:w="851" w:type="dxa"/>
            <w:shd w:val="clear" w:color="auto" w:fill="auto"/>
            <w:noWrap/>
            <w:vAlign w:val="center"/>
          </w:tcPr>
          <w:p w:rsidR="00270BBC" w:rsidRPr="00BE46C2" w:rsidRDefault="00270BB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70BBC" w:rsidRPr="00BE46C2" w:rsidTr="00BE46C2">
        <w:trPr>
          <w:cantSplit/>
        </w:trPr>
        <w:tc>
          <w:tcPr>
            <w:tcW w:w="834" w:type="dxa"/>
            <w:shd w:val="clear" w:color="auto" w:fill="auto"/>
            <w:noWrap/>
            <w:vAlign w:val="center"/>
          </w:tcPr>
          <w:p w:rsidR="00270BBC" w:rsidRPr="00BE46C2" w:rsidRDefault="00EA0359"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BE46C2">
              <w:rPr>
                <w:rFonts w:ascii="Arabic Typesetting" w:hAnsi="Arabic Typesetting" w:cs="Arabic Typesetting"/>
                <w:sz w:val="28"/>
                <w:szCs w:val="28"/>
                <w:lang w:bidi="ar-EG"/>
              </w:rPr>
              <w:t>10</w:t>
            </w:r>
            <w:r w:rsidR="00270BBC" w:rsidRPr="00BE46C2">
              <w:rPr>
                <w:rFonts w:ascii="Arabic Typesetting" w:hAnsi="Arabic Typesetting" w:cs="Arabic Typesetting" w:hint="cs"/>
                <w:sz w:val="28"/>
                <w:szCs w:val="28"/>
                <w:rtl/>
                <w:lang w:bidi="ar-EG"/>
              </w:rPr>
              <w:t>-2014</w:t>
            </w:r>
          </w:p>
        </w:tc>
        <w:tc>
          <w:tcPr>
            <w:tcW w:w="1434" w:type="dxa"/>
            <w:shd w:val="clear" w:color="auto" w:fill="auto"/>
            <w:noWrap/>
            <w:vAlign w:val="center"/>
          </w:tcPr>
          <w:p w:rsidR="00270BBC" w:rsidRPr="00BE46C2" w:rsidRDefault="00270BBC"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70BBC" w:rsidRPr="00BE46C2" w:rsidRDefault="00270BB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دعم إدارة البحث الدولي/ إدارة الفحص التمهيدي الدولي بناء على معاهدة البراءات</w:t>
            </w:r>
          </w:p>
        </w:tc>
        <w:tc>
          <w:tcPr>
            <w:tcW w:w="850" w:type="dxa"/>
            <w:shd w:val="clear" w:color="auto" w:fill="auto"/>
            <w:noWrap/>
            <w:vAlign w:val="center"/>
          </w:tcPr>
          <w:p w:rsidR="00270BBC" w:rsidRPr="00BE46C2" w:rsidRDefault="00535844"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واو</w:t>
            </w:r>
          </w:p>
        </w:tc>
        <w:tc>
          <w:tcPr>
            <w:tcW w:w="2410" w:type="dxa"/>
            <w:shd w:val="clear" w:color="auto" w:fill="auto"/>
            <w:vAlign w:val="center"/>
          </w:tcPr>
          <w:p w:rsidR="00270BBC" w:rsidRPr="00BE46C2" w:rsidRDefault="00A17A8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270BBC" w:rsidRPr="00BE46C2" w:rsidRDefault="00270BB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70BBC" w:rsidRPr="00BE46C2" w:rsidRDefault="00A17A8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شيلي (</w:t>
            </w:r>
            <w:r w:rsidRPr="00BE46C2">
              <w:rPr>
                <w:rFonts w:ascii="Arabic Typesetting" w:hAnsi="Arabic Typesetting" w:cs="Arabic Typesetting"/>
                <w:sz w:val="28"/>
                <w:szCs w:val="28"/>
              </w:rPr>
              <w:t>CL</w:t>
            </w:r>
            <w:r w:rsidRPr="00BE46C2">
              <w:rPr>
                <w:rFonts w:ascii="Arabic Typesetting" w:hAnsi="Arabic Typesetting" w:cs="Arabic Typesetting"/>
                <w:sz w:val="28"/>
                <w:szCs w:val="28"/>
                <w:rtl/>
              </w:rPr>
              <w:t>)</w:t>
            </w:r>
          </w:p>
        </w:tc>
        <w:tc>
          <w:tcPr>
            <w:tcW w:w="2244" w:type="dxa"/>
            <w:shd w:val="clear" w:color="auto" w:fill="auto"/>
            <w:vAlign w:val="center"/>
          </w:tcPr>
          <w:p w:rsidR="00270BBC" w:rsidRPr="00BE46C2" w:rsidRDefault="00A17A8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شيلي (</w:t>
            </w:r>
            <w:r w:rsidRPr="00BE46C2">
              <w:rPr>
                <w:rFonts w:ascii="Arabic Typesetting" w:hAnsi="Arabic Typesetting" w:cs="Arabic Typesetting"/>
                <w:sz w:val="28"/>
                <w:szCs w:val="28"/>
              </w:rPr>
              <w:t>CL</w:t>
            </w:r>
            <w:r w:rsidRPr="00BE46C2">
              <w:rPr>
                <w:rFonts w:ascii="Arabic Typesetting" w:hAnsi="Arabic Typesetting" w:cs="Arabic Typesetting"/>
                <w:sz w:val="28"/>
                <w:szCs w:val="28"/>
                <w:rtl/>
              </w:rPr>
              <w:t>)</w:t>
            </w:r>
          </w:p>
        </w:tc>
        <w:tc>
          <w:tcPr>
            <w:tcW w:w="1276" w:type="dxa"/>
            <w:shd w:val="clear" w:color="auto" w:fill="auto"/>
            <w:noWrap/>
            <w:vAlign w:val="center"/>
          </w:tcPr>
          <w:p w:rsidR="00270BBC" w:rsidRPr="00BE46C2" w:rsidRDefault="00A17A8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270BBC" w:rsidRPr="00BE46C2" w:rsidRDefault="00270BB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541E97" w:rsidRPr="00BE46C2" w:rsidTr="00BE46C2">
        <w:trPr>
          <w:cantSplit/>
        </w:trPr>
        <w:tc>
          <w:tcPr>
            <w:tcW w:w="834" w:type="dxa"/>
            <w:shd w:val="clear" w:color="auto" w:fill="auto"/>
            <w:noWrap/>
            <w:vAlign w:val="center"/>
          </w:tcPr>
          <w:p w:rsidR="00541E97" w:rsidRPr="00E4567E" w:rsidRDefault="00541E97"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sidRPr="00E4567E">
              <w:rPr>
                <w:rFonts w:ascii="Arabic Typesetting" w:hAnsi="Arabic Typesetting" w:cs="Arabic Typesetting" w:hint="cs"/>
                <w:sz w:val="28"/>
                <w:szCs w:val="28"/>
                <w:rtl/>
                <w:lang w:bidi="ar-EG"/>
              </w:rPr>
              <w:t>11-</w:t>
            </w:r>
            <w:r w:rsidR="00623D48" w:rsidRPr="00E4567E">
              <w:rPr>
                <w:rFonts w:ascii="Arabic Typesetting" w:hAnsi="Arabic Typesetting" w:cs="Arabic Typesetting" w:hint="cs"/>
                <w:sz w:val="28"/>
                <w:szCs w:val="28"/>
                <w:rtl/>
                <w:lang w:bidi="ar-EG"/>
              </w:rPr>
              <w:t>2015</w:t>
            </w:r>
          </w:p>
        </w:tc>
        <w:tc>
          <w:tcPr>
            <w:tcW w:w="1434" w:type="dxa"/>
            <w:shd w:val="clear" w:color="auto" w:fill="auto"/>
            <w:noWrap/>
            <w:vAlign w:val="center"/>
          </w:tcPr>
          <w:p w:rsidR="00541E97" w:rsidRPr="00E4567E" w:rsidRDefault="00541E97" w:rsidP="00BE46C2">
            <w:pPr>
              <w:bidi/>
              <w:spacing w:before="100" w:beforeAutospacing="1" w:after="100" w:afterAutospacing="1" w:line="280" w:lineRule="exact"/>
              <w:jc w:val="center"/>
              <w:rPr>
                <w:rFonts w:ascii="Arabic Typesetting" w:hAnsi="Arabic Typesetting" w:cs="Arabic Typesetting"/>
                <w:sz w:val="28"/>
                <w:szCs w:val="28"/>
                <w:rtl/>
              </w:rPr>
            </w:pPr>
            <w:r w:rsidRPr="00E4567E">
              <w:rPr>
                <w:rFonts w:ascii="Arabic Typesetting" w:hAnsi="Arabic Typesetting" w:cs="Arabic Typesetting"/>
                <w:sz w:val="28"/>
                <w:szCs w:val="28"/>
                <w:rtl/>
              </w:rPr>
              <w:t>الميزانية العادية</w:t>
            </w:r>
          </w:p>
        </w:tc>
        <w:tc>
          <w:tcPr>
            <w:tcW w:w="1276" w:type="dxa"/>
            <w:shd w:val="clear" w:color="auto" w:fill="auto"/>
            <w:noWrap/>
            <w:vAlign w:val="center"/>
          </w:tcPr>
          <w:p w:rsidR="00541E97" w:rsidRPr="00E4567E" w:rsidRDefault="00541E97" w:rsidP="00BE46C2">
            <w:pPr>
              <w:bidi/>
              <w:spacing w:before="100" w:beforeAutospacing="1" w:after="100" w:afterAutospacing="1" w:line="280" w:lineRule="exact"/>
              <w:rPr>
                <w:rFonts w:ascii="Arabic Typesetting" w:hAnsi="Arabic Typesetting" w:cs="Arabic Typesetting"/>
                <w:sz w:val="28"/>
                <w:szCs w:val="28"/>
                <w:rtl/>
              </w:rPr>
            </w:pPr>
            <w:r w:rsidRPr="00E4567E">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541E97" w:rsidRPr="00E4567E" w:rsidRDefault="00541E97" w:rsidP="00BE46C2">
            <w:pPr>
              <w:bidi/>
              <w:spacing w:before="100" w:beforeAutospacing="1" w:after="100" w:afterAutospacing="1" w:line="280" w:lineRule="exact"/>
              <w:rPr>
                <w:rFonts w:ascii="Arabic Typesetting" w:hAnsi="Arabic Typesetting" w:cs="Arabic Typesetting"/>
                <w:sz w:val="28"/>
                <w:szCs w:val="28"/>
                <w:rtl/>
              </w:rPr>
            </w:pPr>
            <w:r w:rsidRPr="00E4567E">
              <w:rPr>
                <w:rFonts w:ascii="Arabic Typesetting" w:hAnsi="Arabic Typesetting" w:cs="Arabic Typesetting" w:hint="cs"/>
                <w:sz w:val="28"/>
                <w:szCs w:val="28"/>
                <w:rtl/>
              </w:rPr>
              <w:t>باء، جيم</w:t>
            </w:r>
          </w:p>
        </w:tc>
        <w:tc>
          <w:tcPr>
            <w:tcW w:w="2410" w:type="dxa"/>
            <w:shd w:val="clear" w:color="auto" w:fill="auto"/>
            <w:vAlign w:val="center"/>
          </w:tcPr>
          <w:p w:rsidR="00541E97" w:rsidRPr="00E4567E" w:rsidRDefault="000778B6" w:rsidP="00BE46C2">
            <w:pPr>
              <w:bidi/>
              <w:spacing w:before="100" w:beforeAutospacing="1" w:after="100" w:afterAutospacing="1" w:line="280" w:lineRule="exact"/>
              <w:rPr>
                <w:rFonts w:ascii="Arabic Typesetting" w:hAnsi="Arabic Typesetting" w:cs="Arabic Typesetting"/>
                <w:sz w:val="28"/>
                <w:szCs w:val="28"/>
                <w:rtl/>
                <w:lang w:bidi="ar-EG"/>
              </w:rPr>
            </w:pPr>
            <w:r w:rsidRPr="00E4567E">
              <w:rPr>
                <w:rFonts w:ascii="Arabic Typesetting" w:hAnsi="Arabic Typesetting" w:cs="Arabic Typesetting"/>
                <w:sz w:val="28"/>
                <w:szCs w:val="28"/>
                <w:rtl/>
                <w:lang w:bidi="ar-EG"/>
              </w:rPr>
              <w:t xml:space="preserve">حلقة عمل </w:t>
            </w:r>
            <w:r w:rsidRPr="00E4567E">
              <w:rPr>
                <w:rFonts w:ascii="Arabic Typesetting" w:hAnsi="Arabic Typesetting" w:cs="Arabic Typesetting" w:hint="cs"/>
                <w:sz w:val="28"/>
                <w:szCs w:val="28"/>
                <w:rtl/>
                <w:lang w:bidi="ar-EG"/>
              </w:rPr>
              <w:t xml:space="preserve">إقليمية </w:t>
            </w:r>
            <w:r w:rsidRPr="00E4567E">
              <w:rPr>
                <w:rFonts w:ascii="Arabic Typesetting" w:hAnsi="Arabic Typesetting" w:cs="Arabic Typesetting"/>
                <w:sz w:val="28"/>
                <w:szCs w:val="28"/>
                <w:rtl/>
                <w:lang w:bidi="ar-EG"/>
              </w:rPr>
              <w:t>بشأن معاهدة البراءات</w:t>
            </w:r>
            <w:r w:rsidRPr="00E4567E">
              <w:rPr>
                <w:rFonts w:ascii="Arabic Typesetting" w:hAnsi="Arabic Typesetting" w:cs="Arabic Typesetting" w:hint="cs"/>
                <w:sz w:val="28"/>
                <w:szCs w:val="28"/>
                <w:rtl/>
                <w:lang w:bidi="ar-EG"/>
              </w:rPr>
              <w:t xml:space="preserve"> لفائدة جميع الدول العربية</w:t>
            </w:r>
          </w:p>
        </w:tc>
        <w:tc>
          <w:tcPr>
            <w:tcW w:w="2126" w:type="dxa"/>
            <w:shd w:val="clear" w:color="auto" w:fill="auto"/>
            <w:vAlign w:val="center"/>
          </w:tcPr>
          <w:p w:rsidR="00541E97" w:rsidRPr="00E4567E" w:rsidRDefault="00541E97"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541E97" w:rsidRPr="00E4567E" w:rsidRDefault="00541E97"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E4567E">
              <w:rPr>
                <w:rFonts w:ascii="Arabic Typesetting" w:hAnsi="Arabic Typesetting" w:cs="Arabic Typesetting"/>
                <w:sz w:val="28"/>
                <w:szCs w:val="28"/>
                <w:rtl/>
                <w:lang w:bidi="ar-EG"/>
              </w:rPr>
              <w:t>مصر (</w:t>
            </w:r>
            <w:r w:rsidRPr="00E4567E">
              <w:rPr>
                <w:rFonts w:ascii="Arabic Typesetting" w:hAnsi="Arabic Typesetting" w:cs="Arabic Typesetting"/>
                <w:sz w:val="28"/>
                <w:szCs w:val="28"/>
                <w:lang w:bidi="ar-EG"/>
              </w:rPr>
              <w:t>EG</w:t>
            </w:r>
            <w:r w:rsidRPr="00E4567E">
              <w:rPr>
                <w:rFonts w:ascii="Arabic Typesetting" w:hAnsi="Arabic Typesetting" w:cs="Arabic Typesetting"/>
                <w:sz w:val="28"/>
                <w:szCs w:val="28"/>
                <w:rtl/>
                <w:lang w:bidi="ar-EG"/>
              </w:rPr>
              <w:t>)</w:t>
            </w:r>
          </w:p>
        </w:tc>
        <w:tc>
          <w:tcPr>
            <w:tcW w:w="2244" w:type="dxa"/>
            <w:shd w:val="clear" w:color="auto" w:fill="auto"/>
            <w:vAlign w:val="center"/>
          </w:tcPr>
          <w:p w:rsidR="00541E97" w:rsidRPr="00E4567E" w:rsidRDefault="00541E97"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E4567E">
              <w:rPr>
                <w:rFonts w:ascii="Arabic Typesetting" w:hAnsi="Arabic Typesetting" w:cs="Arabic Typesetting"/>
                <w:sz w:val="28"/>
                <w:szCs w:val="28"/>
                <w:rtl/>
              </w:rPr>
              <w:t>الجزائر (</w:t>
            </w:r>
            <w:r w:rsidRPr="00E4567E">
              <w:rPr>
                <w:rFonts w:ascii="Arabic Typesetting" w:hAnsi="Arabic Typesetting" w:cs="Arabic Typesetting"/>
                <w:sz w:val="28"/>
                <w:szCs w:val="28"/>
              </w:rPr>
              <w:t>DZ</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البحرين (</w:t>
            </w:r>
            <w:r w:rsidRPr="00E4567E">
              <w:rPr>
                <w:rFonts w:ascii="Arabic Typesetting" w:hAnsi="Arabic Typesetting" w:cs="Arabic Typesetting"/>
                <w:sz w:val="28"/>
                <w:szCs w:val="28"/>
              </w:rPr>
              <w:t>BH</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000778B6" w:rsidRPr="00E4567E">
              <w:rPr>
                <w:rtl/>
              </w:rPr>
              <w:t xml:space="preserve"> </w:t>
            </w:r>
            <w:r w:rsidR="000778B6" w:rsidRPr="00E4567E">
              <w:rPr>
                <w:rFonts w:ascii="Arabic Typesetting" w:hAnsi="Arabic Typesetting" w:cs="Arabic Typesetting"/>
                <w:sz w:val="28"/>
                <w:szCs w:val="28"/>
                <w:rtl/>
              </w:rPr>
              <w:t>جزر القمر (</w:t>
            </w:r>
            <w:r w:rsidR="000778B6" w:rsidRPr="00E4567E">
              <w:rPr>
                <w:rFonts w:ascii="Arabic Typesetting" w:hAnsi="Arabic Typesetting" w:cs="Arabic Typesetting"/>
                <w:sz w:val="28"/>
                <w:szCs w:val="28"/>
              </w:rPr>
              <w:t>KM</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000778B6" w:rsidRPr="00E4567E">
              <w:rPr>
                <w:rtl/>
              </w:rPr>
              <w:t xml:space="preserve"> </w:t>
            </w:r>
            <w:r w:rsidR="000778B6" w:rsidRPr="00E4567E">
              <w:rPr>
                <w:rFonts w:ascii="Arabic Typesetting" w:hAnsi="Arabic Typesetting" w:cs="Arabic Typesetting"/>
                <w:sz w:val="28"/>
                <w:szCs w:val="28"/>
                <w:rtl/>
              </w:rPr>
              <w:t>جيبوتي (</w:t>
            </w:r>
            <w:r w:rsidR="000778B6" w:rsidRPr="00E4567E">
              <w:rPr>
                <w:rFonts w:ascii="Arabic Typesetting" w:hAnsi="Arabic Typesetting" w:cs="Arabic Typesetting"/>
                <w:sz w:val="28"/>
                <w:szCs w:val="28"/>
              </w:rPr>
              <w:t>DJ</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w:t>
            </w:r>
            <w:r w:rsidR="000778B6" w:rsidRPr="00E4567E">
              <w:rPr>
                <w:rFonts w:ascii="Arabic Typesetting" w:hAnsi="Arabic Typesetting" w:cs="Arabic Typesetting"/>
                <w:sz w:val="28"/>
                <w:szCs w:val="28"/>
                <w:rtl/>
              </w:rPr>
              <w:t>مصر(</w:t>
            </w:r>
            <w:r w:rsidR="000778B6" w:rsidRPr="00E4567E">
              <w:rPr>
                <w:rFonts w:ascii="Arabic Typesetting" w:hAnsi="Arabic Typesetting" w:cs="Arabic Typesetting"/>
                <w:sz w:val="28"/>
                <w:szCs w:val="28"/>
              </w:rPr>
              <w:t>EG</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000778B6" w:rsidRPr="00E4567E">
              <w:rPr>
                <w:rtl/>
              </w:rPr>
              <w:t xml:space="preserve"> </w:t>
            </w:r>
            <w:r w:rsidR="000778B6" w:rsidRPr="00E4567E">
              <w:rPr>
                <w:rFonts w:ascii="Arabic Typesetting" w:hAnsi="Arabic Typesetting" w:cs="Arabic Typesetting"/>
                <w:sz w:val="28"/>
                <w:szCs w:val="28"/>
                <w:rtl/>
              </w:rPr>
              <w:t>العراق (</w:t>
            </w:r>
            <w:r w:rsidR="000778B6" w:rsidRPr="00E4567E">
              <w:rPr>
                <w:rFonts w:ascii="Arabic Typesetting" w:hAnsi="Arabic Typesetting" w:cs="Arabic Typesetting"/>
                <w:sz w:val="28"/>
                <w:szCs w:val="28"/>
              </w:rPr>
              <w:t>IQ</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 xml:space="preserve">، </w:t>
            </w:r>
            <w:r w:rsidR="000778B6" w:rsidRPr="00E4567E">
              <w:rPr>
                <w:rFonts w:ascii="Arabic Typesetting" w:hAnsi="Arabic Typesetting" w:cs="Arabic Typesetting"/>
                <w:sz w:val="28"/>
                <w:szCs w:val="28"/>
                <w:rtl/>
              </w:rPr>
              <w:t>الأردن (</w:t>
            </w:r>
            <w:r w:rsidR="000778B6" w:rsidRPr="00E4567E">
              <w:rPr>
                <w:rFonts w:ascii="Arabic Typesetting" w:hAnsi="Arabic Typesetting" w:cs="Arabic Typesetting"/>
                <w:sz w:val="28"/>
                <w:szCs w:val="28"/>
              </w:rPr>
              <w:t>JO</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 xml:space="preserve">، </w:t>
            </w:r>
            <w:r w:rsidR="000778B6" w:rsidRPr="00E4567E">
              <w:rPr>
                <w:rFonts w:ascii="Arabic Typesetting" w:hAnsi="Arabic Typesetting" w:cs="Arabic Typesetting"/>
                <w:sz w:val="28"/>
                <w:szCs w:val="28"/>
                <w:rtl/>
              </w:rPr>
              <w:t>الكويت (</w:t>
            </w:r>
            <w:r w:rsidR="000778B6" w:rsidRPr="00E4567E">
              <w:rPr>
                <w:rFonts w:ascii="Arabic Typesetting" w:hAnsi="Arabic Typesetting" w:cs="Arabic Typesetting"/>
                <w:sz w:val="28"/>
                <w:szCs w:val="28"/>
              </w:rPr>
              <w:t>KW</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 xml:space="preserve">، </w:t>
            </w:r>
            <w:r w:rsidRPr="00E4567E">
              <w:rPr>
                <w:rFonts w:ascii="Arabic Typesetting" w:hAnsi="Arabic Typesetting" w:cs="Arabic Typesetting"/>
                <w:sz w:val="28"/>
                <w:szCs w:val="28"/>
                <w:rtl/>
              </w:rPr>
              <w:t>ليبيا (</w:t>
            </w:r>
            <w:r w:rsidRPr="00E4567E">
              <w:rPr>
                <w:rFonts w:ascii="Arabic Typesetting" w:hAnsi="Arabic Typesetting" w:cs="Arabic Typesetting"/>
                <w:sz w:val="28"/>
                <w:szCs w:val="28"/>
              </w:rPr>
              <w:t>LY</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 xml:space="preserve">، </w:t>
            </w:r>
            <w:r w:rsidR="000778B6" w:rsidRPr="00E4567E">
              <w:rPr>
                <w:rFonts w:ascii="Arabic Typesetting" w:hAnsi="Arabic Typesetting" w:cs="Arabic Typesetting"/>
                <w:sz w:val="28"/>
                <w:szCs w:val="28"/>
                <w:rtl/>
              </w:rPr>
              <w:t>موريتانيا (</w:t>
            </w:r>
            <w:r w:rsidR="000778B6" w:rsidRPr="00E4567E">
              <w:rPr>
                <w:rFonts w:ascii="Arabic Typesetting" w:hAnsi="Arabic Typesetting" w:cs="Arabic Typesetting"/>
                <w:sz w:val="28"/>
                <w:szCs w:val="28"/>
              </w:rPr>
              <w:t>MR</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المغرب (</w:t>
            </w:r>
            <w:r w:rsidRPr="00E4567E">
              <w:rPr>
                <w:rFonts w:ascii="Arabic Typesetting" w:hAnsi="Arabic Typesetting" w:cs="Arabic Typesetting"/>
                <w:sz w:val="28"/>
                <w:szCs w:val="28"/>
              </w:rPr>
              <w:t>MA</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عمان (</w:t>
            </w:r>
            <w:r w:rsidRPr="00E4567E">
              <w:rPr>
                <w:rFonts w:ascii="Arabic Typesetting" w:hAnsi="Arabic Typesetting" w:cs="Arabic Typesetting"/>
                <w:sz w:val="28"/>
                <w:szCs w:val="28"/>
              </w:rPr>
              <w:t>OM</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قطر (</w:t>
            </w:r>
            <w:r w:rsidRPr="00E4567E">
              <w:rPr>
                <w:rFonts w:ascii="Arabic Typesetting" w:hAnsi="Arabic Typesetting" w:cs="Arabic Typesetting"/>
                <w:sz w:val="28"/>
                <w:szCs w:val="28"/>
              </w:rPr>
              <w:t>QA</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المملكة العربية السعودية (</w:t>
            </w:r>
            <w:r w:rsidRPr="00E4567E">
              <w:rPr>
                <w:rFonts w:ascii="Arabic Typesetting" w:hAnsi="Arabic Typesetting" w:cs="Arabic Typesetting"/>
                <w:sz w:val="28"/>
                <w:szCs w:val="28"/>
              </w:rPr>
              <w:t>SA</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000778B6" w:rsidRPr="00E4567E">
              <w:rPr>
                <w:rtl/>
              </w:rPr>
              <w:t xml:space="preserve"> </w:t>
            </w:r>
            <w:r w:rsidR="000778B6" w:rsidRPr="00E4567E">
              <w:rPr>
                <w:rFonts w:ascii="Arabic Typesetting" w:hAnsi="Arabic Typesetting" w:cs="Arabic Typesetting"/>
                <w:sz w:val="28"/>
                <w:szCs w:val="28"/>
                <w:rtl/>
              </w:rPr>
              <w:t>الصومال (</w:t>
            </w:r>
            <w:r w:rsidR="000778B6" w:rsidRPr="00E4567E">
              <w:rPr>
                <w:rFonts w:ascii="Arabic Typesetting" w:hAnsi="Arabic Typesetting" w:cs="Arabic Typesetting"/>
                <w:sz w:val="28"/>
                <w:szCs w:val="28"/>
              </w:rPr>
              <w:t>SO</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000778B6" w:rsidRPr="00E4567E">
              <w:rPr>
                <w:rFonts w:ascii="Arabic Typesetting" w:hAnsi="Arabic Typesetting" w:cs="Arabic Typesetting"/>
                <w:sz w:val="28"/>
                <w:szCs w:val="28"/>
                <w:rtl/>
              </w:rPr>
              <w:t xml:space="preserve"> السودان (</w:t>
            </w:r>
            <w:r w:rsidR="000778B6" w:rsidRPr="00E4567E">
              <w:rPr>
                <w:rFonts w:ascii="Arabic Typesetting" w:hAnsi="Arabic Typesetting" w:cs="Arabic Typesetting"/>
                <w:sz w:val="28"/>
                <w:szCs w:val="28"/>
              </w:rPr>
              <w:t>SD</w:t>
            </w:r>
            <w:r w:rsidR="000778B6"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سوريا (</w:t>
            </w:r>
            <w:r w:rsidRPr="00E4567E">
              <w:rPr>
                <w:rFonts w:ascii="Arabic Typesetting" w:hAnsi="Arabic Typesetting" w:cs="Arabic Typesetting"/>
                <w:sz w:val="28"/>
                <w:szCs w:val="28"/>
              </w:rPr>
              <w:t>SY</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w:t>
            </w:r>
            <w:r w:rsidRPr="00E4567E">
              <w:rPr>
                <w:rFonts w:ascii="Arabic Typesetting" w:hAnsi="Arabic Typesetting" w:cs="Arabic Typesetting"/>
                <w:sz w:val="28"/>
                <w:szCs w:val="28"/>
                <w:rtl/>
              </w:rPr>
              <w:t xml:space="preserve"> تونس (</w:t>
            </w:r>
            <w:r w:rsidRPr="00E4567E">
              <w:rPr>
                <w:rFonts w:ascii="Arabic Typesetting" w:hAnsi="Arabic Typesetting" w:cs="Arabic Typesetting"/>
                <w:sz w:val="28"/>
                <w:szCs w:val="28"/>
              </w:rPr>
              <w:t>TN</w:t>
            </w:r>
            <w:r w:rsidRPr="00E4567E">
              <w:rPr>
                <w:rFonts w:ascii="Arabic Typesetting" w:hAnsi="Arabic Typesetting" w:cs="Arabic Typesetting"/>
                <w:sz w:val="28"/>
                <w:szCs w:val="28"/>
                <w:rtl/>
              </w:rPr>
              <w:t>) الإمارات العربية المتحدة (</w:t>
            </w:r>
            <w:r w:rsidRPr="00E4567E">
              <w:rPr>
                <w:rFonts w:ascii="Arabic Typesetting" w:hAnsi="Arabic Typesetting" w:cs="Arabic Typesetting"/>
                <w:sz w:val="28"/>
                <w:szCs w:val="28"/>
              </w:rPr>
              <w:t>AE</w:t>
            </w:r>
            <w:r w:rsidRPr="00E4567E">
              <w:rPr>
                <w:rFonts w:ascii="Arabic Typesetting" w:hAnsi="Arabic Typesetting" w:cs="Arabic Typesetting"/>
                <w:sz w:val="28"/>
                <w:szCs w:val="28"/>
                <w:rtl/>
              </w:rPr>
              <w:t>)</w:t>
            </w:r>
            <w:r w:rsidR="000778B6" w:rsidRPr="00E4567E">
              <w:rPr>
                <w:rFonts w:ascii="Arabic Typesetting" w:hAnsi="Arabic Typesetting" w:cs="Arabic Typesetting" w:hint="cs"/>
                <w:sz w:val="28"/>
                <w:szCs w:val="28"/>
                <w:rtl/>
              </w:rPr>
              <w:t xml:space="preserve">، </w:t>
            </w:r>
            <w:r w:rsidR="000778B6" w:rsidRPr="00E4567E">
              <w:rPr>
                <w:rFonts w:ascii="Arabic Typesetting" w:hAnsi="Arabic Typesetting" w:cs="Arabic Typesetting"/>
                <w:sz w:val="28"/>
                <w:szCs w:val="28"/>
                <w:rtl/>
              </w:rPr>
              <w:t>اليمن (</w:t>
            </w:r>
            <w:r w:rsidR="000778B6" w:rsidRPr="00E4567E">
              <w:rPr>
                <w:rFonts w:ascii="Arabic Typesetting" w:hAnsi="Arabic Typesetting" w:cs="Arabic Typesetting"/>
                <w:sz w:val="28"/>
                <w:szCs w:val="28"/>
              </w:rPr>
              <w:t>YE</w:t>
            </w:r>
            <w:r w:rsidR="000778B6" w:rsidRPr="00E4567E">
              <w:rPr>
                <w:rFonts w:ascii="Arabic Typesetting" w:hAnsi="Arabic Typesetting" w:cs="Arabic Typesetting"/>
                <w:sz w:val="28"/>
                <w:szCs w:val="28"/>
                <w:rtl/>
              </w:rPr>
              <w:t>)</w:t>
            </w:r>
          </w:p>
        </w:tc>
        <w:tc>
          <w:tcPr>
            <w:tcW w:w="1276" w:type="dxa"/>
            <w:shd w:val="clear" w:color="auto" w:fill="auto"/>
            <w:noWrap/>
            <w:vAlign w:val="center"/>
          </w:tcPr>
          <w:p w:rsidR="00541E97" w:rsidRPr="00E4567E" w:rsidRDefault="00541E97"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E4567E">
              <w:rPr>
                <w:rFonts w:ascii="Arabic Typesetting" w:hAnsi="Arabic Typesetting" w:cs="Arabic Typesetting" w:hint="cs"/>
                <w:sz w:val="28"/>
                <w:szCs w:val="28"/>
                <w:rtl/>
              </w:rPr>
              <w:t>مكتب</w:t>
            </w:r>
          </w:p>
        </w:tc>
        <w:tc>
          <w:tcPr>
            <w:tcW w:w="851" w:type="dxa"/>
            <w:shd w:val="clear" w:color="auto" w:fill="auto"/>
            <w:noWrap/>
            <w:vAlign w:val="center"/>
          </w:tcPr>
          <w:p w:rsidR="00541E97" w:rsidRPr="00FA7F48" w:rsidRDefault="00541E97"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B365C" w:rsidRPr="00BE46C2" w:rsidTr="00BE46C2">
        <w:trPr>
          <w:cantSplit/>
        </w:trPr>
        <w:tc>
          <w:tcPr>
            <w:tcW w:w="834" w:type="dxa"/>
            <w:shd w:val="clear" w:color="auto" w:fill="auto"/>
            <w:noWrap/>
            <w:vAlign w:val="center"/>
          </w:tcPr>
          <w:p w:rsidR="006B365C" w:rsidRPr="00E4567E"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2015-يحدد لاحقا</w:t>
            </w:r>
          </w:p>
        </w:tc>
        <w:tc>
          <w:tcPr>
            <w:tcW w:w="1434" w:type="dxa"/>
            <w:shd w:val="clear" w:color="auto" w:fill="auto"/>
            <w:noWrap/>
            <w:vAlign w:val="center"/>
          </w:tcPr>
          <w:p w:rsidR="006B365C" w:rsidRPr="00E4567E" w:rsidRDefault="006B1F0D" w:rsidP="00BE46C2">
            <w:pPr>
              <w:bidi/>
              <w:spacing w:before="100" w:beforeAutospacing="1" w:after="100" w:afterAutospacing="1" w:line="280" w:lineRule="exact"/>
              <w:jc w:val="center"/>
              <w:rPr>
                <w:rFonts w:ascii="Arabic Typesetting" w:hAnsi="Arabic Typesetting" w:cs="Arabic Typesetting"/>
                <w:sz w:val="28"/>
                <w:szCs w:val="28"/>
                <w:rtl/>
              </w:rPr>
            </w:pPr>
            <w:r w:rsidRPr="00E4567E">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B365C" w:rsidRPr="00E4567E" w:rsidRDefault="006B1F0D" w:rsidP="00BE46C2">
            <w:pPr>
              <w:bidi/>
              <w:spacing w:before="100" w:beforeAutospacing="1" w:after="100" w:afterAutospacing="1" w:line="280" w:lineRule="exact"/>
              <w:rPr>
                <w:rFonts w:ascii="Arabic Typesetting" w:hAnsi="Arabic Typesetting" w:cs="Arabic Typesetting"/>
                <w:sz w:val="28"/>
                <w:szCs w:val="28"/>
                <w:rtl/>
              </w:rPr>
            </w:pPr>
            <w:r w:rsidRPr="00E4567E">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6B365C" w:rsidRPr="00E4567E" w:rsidRDefault="006B1F0D" w:rsidP="00BE46C2">
            <w:pPr>
              <w:bidi/>
              <w:spacing w:before="100" w:beforeAutospacing="1" w:after="100" w:afterAutospacing="1" w:line="280" w:lineRule="exact"/>
              <w:rPr>
                <w:rFonts w:ascii="Arabic Typesetting" w:hAnsi="Arabic Typesetting" w:cs="Arabic Typesetting"/>
                <w:sz w:val="28"/>
                <w:szCs w:val="28"/>
                <w:rtl/>
              </w:rPr>
            </w:pPr>
            <w:r w:rsidRPr="00E4567E">
              <w:rPr>
                <w:rFonts w:ascii="Arabic Typesetting" w:hAnsi="Arabic Typesetting" w:cs="Arabic Typesetting" w:hint="cs"/>
                <w:sz w:val="28"/>
                <w:szCs w:val="28"/>
                <w:rtl/>
              </w:rPr>
              <w:t>باء، دال</w:t>
            </w:r>
          </w:p>
        </w:tc>
        <w:tc>
          <w:tcPr>
            <w:tcW w:w="2410" w:type="dxa"/>
            <w:shd w:val="clear" w:color="auto" w:fill="auto"/>
            <w:vAlign w:val="center"/>
          </w:tcPr>
          <w:p w:rsidR="006B365C" w:rsidRPr="00E4567E" w:rsidRDefault="006B1F0D" w:rsidP="0054553B">
            <w:pPr>
              <w:bidi/>
              <w:spacing w:before="100" w:beforeAutospacing="1" w:after="100" w:afterAutospacing="1" w:line="280" w:lineRule="exact"/>
              <w:rPr>
                <w:rFonts w:ascii="Arabic Typesetting" w:hAnsi="Arabic Typesetting" w:cs="Arabic Typesetting"/>
                <w:sz w:val="28"/>
                <w:szCs w:val="28"/>
                <w:rtl/>
              </w:rPr>
            </w:pPr>
            <w:r w:rsidRPr="00E4567E">
              <w:rPr>
                <w:rFonts w:ascii="Arabic Typesetting" w:hAnsi="Arabic Typesetting" w:cs="Arabic Typesetting" w:hint="cs"/>
                <w:sz w:val="28"/>
                <w:szCs w:val="28"/>
                <w:rtl/>
              </w:rPr>
              <w:t xml:space="preserve">تدريب متقدم </w:t>
            </w:r>
            <w:r w:rsidR="00773062" w:rsidRPr="00E4567E">
              <w:rPr>
                <w:rFonts w:ascii="Arabic Typesetting" w:hAnsi="Arabic Typesetting" w:cs="Arabic Typesetting" w:hint="cs"/>
                <w:sz w:val="28"/>
                <w:szCs w:val="28"/>
                <w:rtl/>
              </w:rPr>
              <w:t>بشأن</w:t>
            </w:r>
            <w:r w:rsidRPr="00E4567E">
              <w:rPr>
                <w:rFonts w:ascii="Arabic Typesetting" w:hAnsi="Arabic Typesetting" w:cs="Arabic Typesetting" w:hint="cs"/>
                <w:sz w:val="28"/>
                <w:szCs w:val="28"/>
                <w:rtl/>
              </w:rPr>
              <w:t xml:space="preserve"> </w:t>
            </w:r>
            <w:r w:rsidRPr="00E4567E">
              <w:rPr>
                <w:rFonts w:ascii="Arabic Typesetting" w:hAnsi="Arabic Typesetting" w:cs="Arabic Typesetting"/>
                <w:sz w:val="28"/>
                <w:szCs w:val="28"/>
                <w:rtl/>
              </w:rPr>
              <w:t>معاهدة البراءات</w:t>
            </w:r>
            <w:r w:rsidRPr="00E4567E">
              <w:rPr>
                <w:rFonts w:ascii="Arabic Typesetting" w:hAnsi="Arabic Typesetting" w:cs="Arabic Typesetting" w:hint="cs"/>
                <w:sz w:val="28"/>
                <w:szCs w:val="28"/>
                <w:rtl/>
              </w:rPr>
              <w:t xml:space="preserve">- </w:t>
            </w:r>
            <w:r w:rsidR="008F0CA3" w:rsidRPr="00E4567E">
              <w:rPr>
                <w:rFonts w:ascii="Arabic Typesetting" w:hAnsi="Arabic Typesetting" w:cs="Arabic Typesetting" w:hint="cs"/>
                <w:sz w:val="28"/>
                <w:szCs w:val="28"/>
                <w:rtl/>
              </w:rPr>
              <w:t xml:space="preserve">معالجة </w:t>
            </w:r>
            <w:r w:rsidRPr="00E4567E">
              <w:rPr>
                <w:rFonts w:ascii="Arabic Typesetting" w:hAnsi="Arabic Typesetting" w:cs="Arabic Typesetting" w:hint="cs"/>
                <w:sz w:val="28"/>
                <w:szCs w:val="28"/>
                <w:rtl/>
              </w:rPr>
              <w:t xml:space="preserve">دخول المرحلة الوطنية </w:t>
            </w:r>
          </w:p>
        </w:tc>
        <w:tc>
          <w:tcPr>
            <w:tcW w:w="2126" w:type="dxa"/>
            <w:shd w:val="clear" w:color="auto" w:fill="auto"/>
            <w:vAlign w:val="center"/>
          </w:tcPr>
          <w:p w:rsidR="006B365C" w:rsidRPr="00E4567E" w:rsidRDefault="006B365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B365C" w:rsidRPr="00E4567E" w:rsidRDefault="008F0CA3"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E4567E">
              <w:rPr>
                <w:rFonts w:ascii="Arabic Typesetting" w:hAnsi="Arabic Typesetting" w:cs="Arabic Typesetting"/>
                <w:sz w:val="28"/>
                <w:szCs w:val="28"/>
                <w:rtl/>
              </w:rPr>
              <w:t>تايلند (</w:t>
            </w:r>
            <w:r w:rsidRPr="00E4567E">
              <w:rPr>
                <w:rFonts w:ascii="Arabic Typesetting" w:hAnsi="Arabic Typesetting" w:cs="Arabic Typesetting"/>
                <w:sz w:val="28"/>
                <w:szCs w:val="28"/>
              </w:rPr>
              <w:t>TH</w:t>
            </w:r>
            <w:r w:rsidRPr="00E4567E">
              <w:rPr>
                <w:rFonts w:ascii="Arabic Typesetting" w:hAnsi="Arabic Typesetting" w:cs="Arabic Typesetting"/>
                <w:sz w:val="28"/>
                <w:szCs w:val="28"/>
                <w:rtl/>
              </w:rPr>
              <w:t>)</w:t>
            </w:r>
          </w:p>
        </w:tc>
        <w:tc>
          <w:tcPr>
            <w:tcW w:w="2244" w:type="dxa"/>
            <w:shd w:val="clear" w:color="auto" w:fill="auto"/>
            <w:vAlign w:val="center"/>
          </w:tcPr>
          <w:p w:rsidR="006B365C" w:rsidRPr="00E4567E" w:rsidRDefault="008F0CA3"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E4567E">
              <w:rPr>
                <w:rFonts w:ascii="Arabic Typesetting" w:hAnsi="Arabic Typesetting" w:cs="Arabic Typesetting"/>
                <w:sz w:val="28"/>
                <w:szCs w:val="28"/>
                <w:rtl/>
              </w:rPr>
              <w:t>تايلند (</w:t>
            </w:r>
            <w:r w:rsidRPr="00E4567E">
              <w:rPr>
                <w:rFonts w:ascii="Arabic Typesetting" w:hAnsi="Arabic Typesetting" w:cs="Arabic Typesetting"/>
                <w:sz w:val="28"/>
                <w:szCs w:val="28"/>
              </w:rPr>
              <w:t>TH</w:t>
            </w:r>
            <w:r w:rsidRPr="00E4567E">
              <w:rPr>
                <w:rFonts w:ascii="Arabic Typesetting" w:hAnsi="Arabic Typesetting" w:cs="Arabic Typesetting"/>
                <w:sz w:val="28"/>
                <w:szCs w:val="28"/>
                <w:rtl/>
              </w:rPr>
              <w:t>)</w:t>
            </w:r>
          </w:p>
        </w:tc>
        <w:tc>
          <w:tcPr>
            <w:tcW w:w="1276" w:type="dxa"/>
            <w:shd w:val="clear" w:color="auto" w:fill="auto"/>
            <w:noWrap/>
            <w:vAlign w:val="center"/>
          </w:tcPr>
          <w:p w:rsidR="006B365C" w:rsidRPr="00E4567E" w:rsidRDefault="008F0CA3"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E4567E">
              <w:rPr>
                <w:rFonts w:ascii="Arabic Typesetting" w:hAnsi="Arabic Typesetting" w:cs="Arabic Typesetting" w:hint="cs"/>
                <w:sz w:val="28"/>
                <w:szCs w:val="28"/>
                <w:rtl/>
              </w:rPr>
              <w:t>مكتب</w:t>
            </w:r>
          </w:p>
        </w:tc>
        <w:tc>
          <w:tcPr>
            <w:tcW w:w="851" w:type="dxa"/>
            <w:shd w:val="clear" w:color="auto" w:fill="auto"/>
            <w:noWrap/>
            <w:vAlign w:val="center"/>
          </w:tcPr>
          <w:p w:rsidR="006B365C" w:rsidRPr="00BE46C2" w:rsidRDefault="006B365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B365C" w:rsidRPr="00BE46C2" w:rsidTr="00BE46C2">
        <w:trPr>
          <w:cantSplit/>
        </w:trPr>
        <w:tc>
          <w:tcPr>
            <w:tcW w:w="834" w:type="dxa"/>
            <w:shd w:val="clear" w:color="auto" w:fill="auto"/>
            <w:noWrap/>
            <w:vAlign w:val="center"/>
          </w:tcPr>
          <w:p w:rsidR="00E4705F"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B365C" w:rsidRPr="00BE46C2" w:rsidRDefault="00E4705F"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B365C" w:rsidRPr="00BE46C2" w:rsidRDefault="009F65B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 xml:space="preserve">زيارة دراسية بشأن </w:t>
            </w:r>
            <w:r w:rsidRPr="00BE46C2">
              <w:rPr>
                <w:rFonts w:ascii="Arabic Typesetting" w:hAnsi="Arabic Typesetting" w:cs="Arabic Typesetting"/>
                <w:sz w:val="28"/>
                <w:szCs w:val="28"/>
                <w:rtl/>
              </w:rPr>
              <w:t>معاهدة البراءات</w:t>
            </w:r>
          </w:p>
        </w:tc>
        <w:tc>
          <w:tcPr>
            <w:tcW w:w="850" w:type="dxa"/>
            <w:shd w:val="clear" w:color="auto" w:fill="auto"/>
            <w:noWrap/>
            <w:vAlign w:val="center"/>
          </w:tcPr>
          <w:p w:rsidR="006B365C" w:rsidRPr="00BE46C2" w:rsidRDefault="005F52AF"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هاء</w:t>
            </w:r>
          </w:p>
        </w:tc>
        <w:tc>
          <w:tcPr>
            <w:tcW w:w="2410" w:type="dxa"/>
            <w:shd w:val="clear" w:color="auto" w:fill="auto"/>
            <w:vAlign w:val="center"/>
          </w:tcPr>
          <w:p w:rsidR="006B365C" w:rsidRPr="00BE46C2" w:rsidRDefault="00AF7FF2"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زيارة دراسية </w:t>
            </w:r>
            <w:r w:rsidR="00073DC5" w:rsidRPr="00BE46C2">
              <w:rPr>
                <w:rFonts w:ascii="Arabic Typesetting" w:hAnsi="Arabic Typesetting" w:cs="Arabic Typesetting" w:hint="cs"/>
                <w:sz w:val="28"/>
                <w:szCs w:val="28"/>
                <w:rtl/>
              </w:rPr>
              <w:t>إلى مكتب آخر</w:t>
            </w:r>
            <w:r w:rsidRPr="00BE46C2">
              <w:rPr>
                <w:rFonts w:ascii="Arabic Typesetting" w:hAnsi="Arabic Typesetting" w:cs="Arabic Typesetting" w:hint="cs"/>
                <w:sz w:val="28"/>
                <w:szCs w:val="28"/>
                <w:rtl/>
              </w:rPr>
              <w:t xml:space="preserve"> من مكاتب </w:t>
            </w:r>
            <w:r w:rsidR="0022291F">
              <w:rPr>
                <w:rFonts w:ascii="Arabic Typesetting" w:hAnsi="Arabic Typesetting" w:cs="Arabic Typesetting" w:hint="cs"/>
                <w:sz w:val="28"/>
                <w:szCs w:val="28"/>
                <w:rtl/>
              </w:rPr>
              <w:t xml:space="preserve">نظام </w:t>
            </w:r>
            <w:r w:rsidRPr="00BE46C2">
              <w:rPr>
                <w:rFonts w:ascii="Arabic Typesetting" w:hAnsi="Arabic Typesetting" w:cs="Arabic Typesetting"/>
                <w:sz w:val="28"/>
                <w:szCs w:val="28"/>
                <w:rtl/>
              </w:rPr>
              <w:t>معاهدة البراءات</w:t>
            </w:r>
          </w:p>
        </w:tc>
        <w:tc>
          <w:tcPr>
            <w:tcW w:w="2126" w:type="dxa"/>
            <w:shd w:val="clear" w:color="auto" w:fill="auto"/>
            <w:vAlign w:val="center"/>
          </w:tcPr>
          <w:p w:rsidR="006B365C" w:rsidRPr="00BE46C2" w:rsidRDefault="006B365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ايران (جمهورية - الاسلامية) (</w:t>
            </w:r>
            <w:r w:rsidRPr="00BE46C2">
              <w:rPr>
                <w:rFonts w:ascii="Arabic Typesetting" w:hAnsi="Arabic Typesetting" w:cs="Arabic Typesetting"/>
                <w:sz w:val="28"/>
                <w:szCs w:val="28"/>
              </w:rPr>
              <w:t>IR</w:t>
            </w:r>
            <w:r w:rsidRPr="00BE46C2">
              <w:rPr>
                <w:rFonts w:ascii="Arabic Typesetting" w:hAnsi="Arabic Typesetting" w:cs="Arabic Typesetting"/>
                <w:sz w:val="28"/>
                <w:szCs w:val="28"/>
                <w:rtl/>
              </w:rPr>
              <w:t>)</w:t>
            </w:r>
          </w:p>
        </w:tc>
        <w:tc>
          <w:tcPr>
            <w:tcW w:w="2244" w:type="dxa"/>
            <w:shd w:val="clear" w:color="auto" w:fill="auto"/>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ايران (جمهورية - الاسلامية) (</w:t>
            </w:r>
            <w:r w:rsidRPr="00BE46C2">
              <w:rPr>
                <w:rFonts w:ascii="Arabic Typesetting" w:hAnsi="Arabic Typesetting" w:cs="Arabic Typesetting"/>
                <w:sz w:val="28"/>
                <w:szCs w:val="28"/>
              </w:rPr>
              <w:t>IR</w:t>
            </w:r>
            <w:r w:rsidRPr="00BE46C2">
              <w:rPr>
                <w:rFonts w:ascii="Arabic Typesetting" w:hAnsi="Arabic Typesetting" w:cs="Arabic Typesetting"/>
                <w:sz w:val="28"/>
                <w:szCs w:val="28"/>
                <w:rtl/>
              </w:rPr>
              <w:t>)</w:t>
            </w:r>
          </w:p>
        </w:tc>
        <w:tc>
          <w:tcPr>
            <w:tcW w:w="1276" w:type="dxa"/>
            <w:shd w:val="clear" w:color="auto" w:fill="auto"/>
            <w:noWrap/>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6B365C" w:rsidRPr="00BE46C2" w:rsidRDefault="006B365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B365C" w:rsidRPr="00BE46C2" w:rsidTr="00BE46C2">
        <w:trPr>
          <w:cantSplit/>
        </w:trPr>
        <w:tc>
          <w:tcPr>
            <w:tcW w:w="834" w:type="dxa"/>
            <w:shd w:val="clear" w:color="auto" w:fill="auto"/>
            <w:noWrap/>
            <w:vAlign w:val="center"/>
          </w:tcPr>
          <w:p w:rsidR="006B365C"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B365C" w:rsidRPr="00BE46C2" w:rsidRDefault="00E4705F"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B365C" w:rsidRPr="00BE46C2" w:rsidRDefault="00073DC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غير</w:t>
            </w:r>
            <w:r w:rsidR="009F65B9" w:rsidRPr="00BE46C2">
              <w:rPr>
                <w:rFonts w:ascii="Arabic Typesetting" w:hAnsi="Arabic Typesetting" w:cs="Arabic Typesetting" w:hint="cs"/>
                <w:sz w:val="28"/>
                <w:szCs w:val="28"/>
                <w:rtl/>
              </w:rPr>
              <w:t xml:space="preserve"> ذلك</w:t>
            </w:r>
          </w:p>
        </w:tc>
        <w:tc>
          <w:tcPr>
            <w:tcW w:w="850" w:type="dxa"/>
            <w:shd w:val="clear" w:color="auto" w:fill="auto"/>
            <w:noWrap/>
            <w:vAlign w:val="center"/>
          </w:tcPr>
          <w:p w:rsidR="006B365C" w:rsidRPr="00BE46C2" w:rsidRDefault="009F65B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ألف، باء</w:t>
            </w:r>
          </w:p>
        </w:tc>
        <w:tc>
          <w:tcPr>
            <w:tcW w:w="2410" w:type="dxa"/>
            <w:shd w:val="clear" w:color="auto" w:fill="auto"/>
            <w:vAlign w:val="center"/>
          </w:tcPr>
          <w:p w:rsidR="006B365C" w:rsidRPr="00BE46C2" w:rsidRDefault="00AF7FF2"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ندوة بشأن معاهدة البراءات</w:t>
            </w:r>
          </w:p>
        </w:tc>
        <w:tc>
          <w:tcPr>
            <w:tcW w:w="2126" w:type="dxa"/>
            <w:shd w:val="clear" w:color="auto" w:fill="auto"/>
            <w:vAlign w:val="center"/>
          </w:tcPr>
          <w:p w:rsidR="006B365C" w:rsidRPr="00BE46C2" w:rsidRDefault="006B365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بوتان (</w:t>
            </w:r>
            <w:r w:rsidRPr="00BE46C2">
              <w:rPr>
                <w:rFonts w:ascii="Arabic Typesetting" w:hAnsi="Arabic Typesetting" w:cs="Arabic Typesetting"/>
                <w:sz w:val="28"/>
                <w:szCs w:val="28"/>
              </w:rPr>
              <w:t>BT</w:t>
            </w:r>
            <w:r w:rsidRPr="00BE46C2">
              <w:rPr>
                <w:rFonts w:ascii="Arabic Typesetting" w:hAnsi="Arabic Typesetting" w:cs="Arabic Typesetting"/>
                <w:sz w:val="28"/>
                <w:szCs w:val="28"/>
                <w:rtl/>
              </w:rPr>
              <w:t>)</w:t>
            </w:r>
          </w:p>
        </w:tc>
        <w:tc>
          <w:tcPr>
            <w:tcW w:w="2244" w:type="dxa"/>
            <w:shd w:val="clear" w:color="auto" w:fill="auto"/>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بوتان (</w:t>
            </w:r>
            <w:r w:rsidRPr="00BE46C2">
              <w:rPr>
                <w:rFonts w:ascii="Arabic Typesetting" w:hAnsi="Arabic Typesetting" w:cs="Arabic Typesetting"/>
                <w:sz w:val="28"/>
                <w:szCs w:val="28"/>
              </w:rPr>
              <w:t>BT</w:t>
            </w:r>
            <w:r w:rsidRPr="00BE46C2">
              <w:rPr>
                <w:rFonts w:ascii="Arabic Typesetting" w:hAnsi="Arabic Typesetting" w:cs="Arabic Typesetting"/>
                <w:sz w:val="28"/>
                <w:szCs w:val="28"/>
                <w:rtl/>
              </w:rPr>
              <w:t>)</w:t>
            </w:r>
          </w:p>
        </w:tc>
        <w:tc>
          <w:tcPr>
            <w:tcW w:w="1276" w:type="dxa"/>
            <w:shd w:val="clear" w:color="auto" w:fill="auto"/>
            <w:noWrap/>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6B365C" w:rsidRPr="00BE46C2" w:rsidRDefault="006B365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B365C" w:rsidRPr="00BE46C2" w:rsidTr="00BE46C2">
        <w:trPr>
          <w:cantSplit/>
        </w:trPr>
        <w:tc>
          <w:tcPr>
            <w:tcW w:w="834" w:type="dxa"/>
            <w:shd w:val="clear" w:color="auto" w:fill="auto"/>
            <w:noWrap/>
            <w:vAlign w:val="center"/>
          </w:tcPr>
          <w:p w:rsidR="006B365C"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B365C" w:rsidRPr="00BE46C2" w:rsidRDefault="00E4705F"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B365C" w:rsidRPr="00BE46C2" w:rsidRDefault="009F65B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6B365C" w:rsidRPr="00BE46C2" w:rsidRDefault="009F65B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6B365C" w:rsidRPr="00BE46C2" w:rsidRDefault="00AF7FF2" w:rsidP="0022291F">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تقديم عرض عن معاهدة البراءات في الأكاديمية </w:t>
            </w:r>
            <w:r w:rsidR="00073DC5" w:rsidRPr="00BE46C2">
              <w:rPr>
                <w:rFonts w:ascii="Arabic Typesetting" w:hAnsi="Arabic Typesetting" w:cs="Arabic Typesetting" w:hint="cs"/>
                <w:sz w:val="28"/>
                <w:szCs w:val="28"/>
                <w:rtl/>
              </w:rPr>
              <w:t>بشأن</w:t>
            </w:r>
            <w:r w:rsidR="00073DC5"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tl/>
              </w:rPr>
              <w:t xml:space="preserve">النقل والتسويق للأمريكيتين، لاباز، ولاية باخا كاليفورنيا سور </w:t>
            </w:r>
            <w:r w:rsidR="0022291F">
              <w:rPr>
                <w:rFonts w:ascii="Arabic Typesetting" w:hAnsi="Arabic Typesetting" w:cs="Arabic Typesetting" w:hint="cs"/>
                <w:sz w:val="28"/>
                <w:szCs w:val="28"/>
                <w:rtl/>
              </w:rPr>
              <w:t>(</w:t>
            </w:r>
            <w:r w:rsidR="0022291F" w:rsidRPr="00BE46C2">
              <w:rPr>
                <w:rFonts w:ascii="Arabic Typesetting" w:hAnsi="Arabic Typesetting" w:cs="Arabic Typesetting"/>
                <w:sz w:val="28"/>
                <w:szCs w:val="28"/>
              </w:rPr>
              <w:t>BCS</w:t>
            </w:r>
            <w:r w:rsidR="0022291F">
              <w:rPr>
                <w:rFonts w:ascii="Arabic Typesetting" w:hAnsi="Arabic Typesetting" w:cs="Arabic Typesetting" w:hint="cs"/>
                <w:sz w:val="28"/>
                <w:szCs w:val="28"/>
                <w:rtl/>
              </w:rPr>
              <w:t>)</w:t>
            </w:r>
            <w:r w:rsidRPr="00BE46C2">
              <w:rPr>
                <w:rFonts w:ascii="Arabic Typesetting" w:hAnsi="Arabic Typesetting" w:cs="Arabic Typesetting"/>
                <w:sz w:val="28"/>
                <w:szCs w:val="28"/>
                <w:rtl/>
              </w:rPr>
              <w:t>، المكسيك</w:t>
            </w:r>
          </w:p>
        </w:tc>
        <w:tc>
          <w:tcPr>
            <w:tcW w:w="2126" w:type="dxa"/>
            <w:shd w:val="clear" w:color="auto" w:fill="auto"/>
            <w:vAlign w:val="center"/>
          </w:tcPr>
          <w:p w:rsidR="006B365C" w:rsidRPr="00BE46C2" w:rsidRDefault="006B365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w:t>
            </w:r>
          </w:p>
        </w:tc>
        <w:tc>
          <w:tcPr>
            <w:tcW w:w="2244" w:type="dxa"/>
            <w:shd w:val="clear" w:color="auto" w:fill="auto"/>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w:t>
            </w:r>
          </w:p>
        </w:tc>
        <w:tc>
          <w:tcPr>
            <w:tcW w:w="1276" w:type="dxa"/>
            <w:shd w:val="clear" w:color="auto" w:fill="auto"/>
            <w:noWrap/>
            <w:vAlign w:val="center"/>
          </w:tcPr>
          <w:p w:rsidR="006B365C" w:rsidRPr="00BE46C2" w:rsidRDefault="00AF7FF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r w:rsidRPr="00BE46C2">
              <w:rPr>
                <w:rFonts w:ascii="Arabic Typesetting" w:hAnsi="Arabic Typesetting" w:cs="Arabic Typesetting" w:hint="cs"/>
                <w:sz w:val="28"/>
                <w:szCs w:val="28"/>
                <w:rtl/>
              </w:rPr>
              <w:t xml:space="preserve"> + مستخدمون</w:t>
            </w:r>
          </w:p>
        </w:tc>
        <w:tc>
          <w:tcPr>
            <w:tcW w:w="851" w:type="dxa"/>
            <w:shd w:val="clear" w:color="auto" w:fill="auto"/>
            <w:noWrap/>
            <w:vAlign w:val="center"/>
          </w:tcPr>
          <w:p w:rsidR="006B365C" w:rsidRPr="00BE46C2" w:rsidRDefault="006B365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D04E1" w:rsidRPr="00BE46C2" w:rsidTr="00BE46C2">
        <w:trPr>
          <w:cantSplit/>
        </w:trPr>
        <w:tc>
          <w:tcPr>
            <w:tcW w:w="834" w:type="dxa"/>
            <w:shd w:val="clear" w:color="auto" w:fill="auto"/>
            <w:noWrap/>
            <w:vAlign w:val="center"/>
          </w:tcPr>
          <w:p w:rsidR="006D04E1"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D04E1" w:rsidRPr="00BE46C2" w:rsidRDefault="00967E10"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D04E1" w:rsidRPr="00BE46C2" w:rsidRDefault="00967E10"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6D04E1" w:rsidRPr="00BE46C2" w:rsidRDefault="00967E10"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باء، جيم</w:t>
            </w:r>
          </w:p>
        </w:tc>
        <w:tc>
          <w:tcPr>
            <w:tcW w:w="2410" w:type="dxa"/>
            <w:shd w:val="clear" w:color="auto" w:fill="auto"/>
            <w:vAlign w:val="center"/>
          </w:tcPr>
          <w:p w:rsidR="006D04E1" w:rsidRPr="00BE46C2" w:rsidRDefault="00967E10"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حلقة عمل وندوة بشأن معاهدة البراءات</w:t>
            </w:r>
          </w:p>
        </w:tc>
        <w:tc>
          <w:tcPr>
            <w:tcW w:w="2126" w:type="dxa"/>
            <w:shd w:val="clear" w:color="auto" w:fill="auto"/>
            <w:vAlign w:val="center"/>
          </w:tcPr>
          <w:p w:rsidR="006D04E1" w:rsidRPr="00BE46C2" w:rsidRDefault="006D04E1"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D04E1" w:rsidRPr="00BE46C2" w:rsidRDefault="00967E10"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بيرو (</w:t>
            </w:r>
            <w:r w:rsidRPr="00BE46C2">
              <w:rPr>
                <w:rFonts w:ascii="Arabic Typesetting" w:hAnsi="Arabic Typesetting" w:cs="Arabic Typesetting"/>
                <w:sz w:val="28"/>
                <w:szCs w:val="28"/>
              </w:rPr>
              <w:t>PE</w:t>
            </w:r>
            <w:r w:rsidRPr="00BE46C2">
              <w:rPr>
                <w:rFonts w:ascii="Arabic Typesetting" w:hAnsi="Arabic Typesetting" w:cs="Arabic Typesetting"/>
                <w:sz w:val="28"/>
                <w:szCs w:val="28"/>
                <w:rtl/>
              </w:rPr>
              <w:t>)</w:t>
            </w:r>
          </w:p>
        </w:tc>
        <w:tc>
          <w:tcPr>
            <w:tcW w:w="2244" w:type="dxa"/>
            <w:shd w:val="clear" w:color="auto" w:fill="auto"/>
            <w:vAlign w:val="center"/>
          </w:tcPr>
          <w:p w:rsidR="006D04E1" w:rsidRPr="00BE46C2" w:rsidRDefault="00967E10"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بيرو (</w:t>
            </w:r>
            <w:r w:rsidRPr="00BE46C2">
              <w:rPr>
                <w:rFonts w:ascii="Arabic Typesetting" w:hAnsi="Arabic Typesetting" w:cs="Arabic Typesetting"/>
                <w:sz w:val="28"/>
                <w:szCs w:val="28"/>
              </w:rPr>
              <w:t>PE</w:t>
            </w:r>
            <w:r w:rsidRPr="00BE46C2">
              <w:rPr>
                <w:rFonts w:ascii="Arabic Typesetting" w:hAnsi="Arabic Typesetting" w:cs="Arabic Typesetting"/>
                <w:sz w:val="28"/>
                <w:szCs w:val="28"/>
                <w:rtl/>
              </w:rPr>
              <w:t>)</w:t>
            </w:r>
          </w:p>
        </w:tc>
        <w:tc>
          <w:tcPr>
            <w:tcW w:w="1276" w:type="dxa"/>
            <w:shd w:val="clear" w:color="auto" w:fill="auto"/>
            <w:noWrap/>
            <w:vAlign w:val="center"/>
          </w:tcPr>
          <w:p w:rsidR="006D04E1" w:rsidRPr="00BE46C2" w:rsidRDefault="00967E10"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6D04E1" w:rsidRPr="00BE46C2" w:rsidRDefault="006D04E1"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D04E1" w:rsidRPr="00BE46C2" w:rsidTr="00BE46C2">
        <w:trPr>
          <w:cantSplit/>
        </w:trPr>
        <w:tc>
          <w:tcPr>
            <w:tcW w:w="834" w:type="dxa"/>
            <w:shd w:val="clear" w:color="auto" w:fill="auto"/>
            <w:noWrap/>
            <w:vAlign w:val="center"/>
          </w:tcPr>
          <w:p w:rsidR="006D04E1"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D04E1" w:rsidRPr="00BE46C2" w:rsidRDefault="00A339A7"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الصندوق </w:t>
            </w:r>
            <w:proofErr w:type="spellStart"/>
            <w:r w:rsidRPr="00BE46C2">
              <w:rPr>
                <w:rFonts w:ascii="Arabic Typesetting" w:hAnsi="Arabic Typesetting" w:cs="Arabic Typesetting"/>
                <w:sz w:val="28"/>
                <w:szCs w:val="28"/>
                <w:rtl/>
              </w:rPr>
              <w:t>الاستئماني</w:t>
            </w:r>
            <w:proofErr w:type="spellEnd"/>
            <w:r w:rsidRPr="00BE46C2">
              <w:rPr>
                <w:rFonts w:ascii="Arabic Typesetting" w:hAnsi="Arabic Typesetting" w:cs="Arabic Typesetting"/>
                <w:sz w:val="28"/>
                <w:szCs w:val="28"/>
                <w:rtl/>
              </w:rPr>
              <w:t>/إسبانيا</w:t>
            </w:r>
            <w:r w:rsidRPr="00BE46C2">
              <w:rPr>
                <w:rFonts w:ascii="Arabic Typesetting" w:hAnsi="Arabic Typesetting" w:cs="Arabic Typesetting" w:hint="cs"/>
                <w:sz w:val="28"/>
                <w:szCs w:val="28"/>
                <w:rtl/>
              </w:rPr>
              <w:t xml:space="preserve"> 50%</w:t>
            </w:r>
          </w:p>
        </w:tc>
        <w:tc>
          <w:tcPr>
            <w:tcW w:w="1276" w:type="dxa"/>
            <w:shd w:val="clear" w:color="auto" w:fill="auto"/>
            <w:noWrap/>
            <w:vAlign w:val="center"/>
          </w:tcPr>
          <w:p w:rsidR="006D04E1" w:rsidRPr="00BE46C2" w:rsidRDefault="00073DC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غير</w:t>
            </w:r>
            <w:r w:rsidR="00A339A7" w:rsidRPr="00BE46C2">
              <w:rPr>
                <w:rFonts w:ascii="Arabic Typesetting" w:hAnsi="Arabic Typesetting" w:cs="Arabic Typesetting" w:hint="cs"/>
                <w:sz w:val="28"/>
                <w:szCs w:val="28"/>
                <w:rtl/>
              </w:rPr>
              <w:t xml:space="preserve"> ذلك</w:t>
            </w:r>
          </w:p>
        </w:tc>
        <w:tc>
          <w:tcPr>
            <w:tcW w:w="850" w:type="dxa"/>
            <w:shd w:val="clear" w:color="auto" w:fill="auto"/>
            <w:noWrap/>
            <w:vAlign w:val="center"/>
          </w:tcPr>
          <w:p w:rsidR="006D04E1" w:rsidRPr="00BE46C2" w:rsidRDefault="00A339A7"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باء، جيم</w:t>
            </w:r>
          </w:p>
        </w:tc>
        <w:tc>
          <w:tcPr>
            <w:tcW w:w="2410" w:type="dxa"/>
            <w:shd w:val="clear" w:color="auto" w:fill="auto"/>
            <w:vAlign w:val="center"/>
          </w:tcPr>
          <w:p w:rsidR="006D04E1" w:rsidRPr="00BE46C2" w:rsidRDefault="00A339A7"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 xml:space="preserve">ندوة إقليمية بشأن معاهدة البراءات لفائدة بلدان أمريكا اللاتينية </w:t>
            </w:r>
          </w:p>
        </w:tc>
        <w:tc>
          <w:tcPr>
            <w:tcW w:w="2126" w:type="dxa"/>
            <w:shd w:val="clear" w:color="auto" w:fill="auto"/>
            <w:vAlign w:val="center"/>
          </w:tcPr>
          <w:p w:rsidR="006D04E1" w:rsidRPr="00BE46C2" w:rsidRDefault="006D04E1"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D04E1" w:rsidRPr="00BE46C2" w:rsidRDefault="004C7C2E"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إكوادور (</w:t>
            </w:r>
            <w:r w:rsidRPr="00BE46C2">
              <w:rPr>
                <w:rFonts w:ascii="Arabic Typesetting" w:hAnsi="Arabic Typesetting" w:cs="Arabic Typesetting"/>
                <w:sz w:val="28"/>
                <w:szCs w:val="28"/>
              </w:rPr>
              <w:t>EC</w:t>
            </w:r>
            <w:r w:rsidRPr="00BE46C2">
              <w:rPr>
                <w:rFonts w:ascii="Arabic Typesetting" w:hAnsi="Arabic Typesetting" w:cs="Arabic Typesetting"/>
                <w:sz w:val="28"/>
                <w:szCs w:val="28"/>
                <w:rtl/>
              </w:rPr>
              <w:t>)</w:t>
            </w:r>
          </w:p>
        </w:tc>
        <w:tc>
          <w:tcPr>
            <w:tcW w:w="2244" w:type="dxa"/>
            <w:shd w:val="clear" w:color="auto" w:fill="auto"/>
            <w:vAlign w:val="center"/>
          </w:tcPr>
          <w:p w:rsidR="006D04E1" w:rsidRPr="00BE46C2" w:rsidRDefault="00565E9C" w:rsidP="0012284A">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البرازيل</w:t>
            </w:r>
            <w:r w:rsidRPr="00BE46C2">
              <w:rPr>
                <w:rFonts w:ascii="Arabic Typesetting" w:hAnsi="Arabic Typesetting" w:cs="Arabic Typesetting"/>
                <w:sz w:val="28"/>
                <w:szCs w:val="28"/>
              </w:rPr>
              <w:t xml:space="preserve"> (BR) </w:t>
            </w:r>
            <w:r w:rsidRPr="00BE46C2">
              <w:rPr>
                <w:rFonts w:ascii="Arabic Typesetting" w:hAnsi="Arabic Typesetting" w:cs="Arabic Typesetting"/>
                <w:sz w:val="28"/>
                <w:szCs w:val="28"/>
                <w:rtl/>
              </w:rPr>
              <w:t>كولومبيا</w:t>
            </w:r>
            <w:r w:rsidRPr="00BE46C2">
              <w:rPr>
                <w:rFonts w:ascii="Arabic Typesetting" w:hAnsi="Arabic Typesetting" w:cs="Arabic Typesetting"/>
                <w:sz w:val="28"/>
                <w:szCs w:val="28"/>
              </w:rPr>
              <w:t xml:space="preserve"> (CO) </w:t>
            </w:r>
            <w:r w:rsidRPr="00BE46C2">
              <w:rPr>
                <w:rFonts w:ascii="Arabic Typesetting" w:hAnsi="Arabic Typesetting" w:cs="Arabic Typesetting"/>
                <w:sz w:val="28"/>
                <w:szCs w:val="28"/>
                <w:rtl/>
              </w:rPr>
              <w:t>كوستاريكا</w:t>
            </w:r>
            <w:r w:rsidRPr="00BE46C2">
              <w:rPr>
                <w:rFonts w:ascii="Arabic Typesetting" w:hAnsi="Arabic Typesetting" w:cs="Arabic Typesetting"/>
                <w:sz w:val="28"/>
                <w:szCs w:val="28"/>
              </w:rPr>
              <w:t xml:space="preserve"> (CR) </w:t>
            </w:r>
            <w:r w:rsidRPr="00BE46C2">
              <w:rPr>
                <w:rFonts w:ascii="Arabic Typesetting" w:hAnsi="Arabic Typesetting" w:cs="Arabic Typesetting"/>
                <w:sz w:val="28"/>
                <w:szCs w:val="28"/>
                <w:rtl/>
              </w:rPr>
              <w:t>كوبا</w:t>
            </w:r>
            <w:r w:rsidRPr="00BE46C2">
              <w:rPr>
                <w:rFonts w:ascii="Arabic Typesetting" w:hAnsi="Arabic Typesetting" w:cs="Arabic Typesetting"/>
                <w:sz w:val="28"/>
                <w:szCs w:val="28"/>
              </w:rPr>
              <w:t xml:space="preserve"> (CU) </w:t>
            </w:r>
            <w:r w:rsidR="0022291F">
              <w:rPr>
                <w:rFonts w:ascii="Arabic Typesetting" w:hAnsi="Arabic Typesetting" w:cs="Arabic Typesetting" w:hint="cs"/>
                <w:sz w:val="28"/>
                <w:szCs w:val="28"/>
                <w:rtl/>
              </w:rPr>
              <w:t>ال</w:t>
            </w:r>
            <w:r w:rsidR="0022291F">
              <w:rPr>
                <w:rFonts w:ascii="Arabic Typesetting" w:hAnsi="Arabic Typesetting" w:cs="Arabic Typesetting"/>
                <w:sz w:val="28"/>
                <w:szCs w:val="28"/>
                <w:rtl/>
              </w:rPr>
              <w:t xml:space="preserve">جمهورية </w:t>
            </w:r>
            <w:proofErr w:type="spellStart"/>
            <w:r w:rsidR="0022291F">
              <w:rPr>
                <w:rFonts w:ascii="Arabic Typesetting" w:hAnsi="Arabic Typesetting" w:cs="Arabic Typesetting"/>
                <w:sz w:val="28"/>
                <w:szCs w:val="28"/>
                <w:rtl/>
              </w:rPr>
              <w:t>الدومينيك</w:t>
            </w:r>
            <w:r w:rsidR="0022291F">
              <w:rPr>
                <w:rFonts w:ascii="Arabic Typesetting" w:hAnsi="Arabic Typesetting" w:cs="Arabic Typesetting" w:hint="cs"/>
                <w:sz w:val="28"/>
                <w:szCs w:val="28"/>
                <w:rtl/>
              </w:rPr>
              <w:t>ية</w:t>
            </w:r>
            <w:proofErr w:type="spellEnd"/>
            <w:r w:rsidR="0012284A">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Pr>
              <w:t>(DO)</w:t>
            </w:r>
            <w:r w:rsidR="0012284A">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إكوادور (</w:t>
            </w:r>
            <w:r w:rsidRPr="00BE46C2">
              <w:rPr>
                <w:rFonts w:ascii="Arabic Typesetting" w:hAnsi="Arabic Typesetting" w:cs="Arabic Typesetting"/>
                <w:sz w:val="28"/>
                <w:szCs w:val="28"/>
              </w:rPr>
              <w:t>EC</w:t>
            </w:r>
            <w:r w:rsidRPr="00BE46C2">
              <w:rPr>
                <w:rFonts w:ascii="Arabic Typesetting" w:hAnsi="Arabic Typesetting" w:cs="Arabic Typesetting"/>
                <w:sz w:val="28"/>
                <w:szCs w:val="28"/>
                <w:rtl/>
              </w:rPr>
              <w:t>) السلفادور (</w:t>
            </w:r>
            <w:r w:rsidRPr="00BE46C2">
              <w:rPr>
                <w:rFonts w:ascii="Arabic Typesetting" w:hAnsi="Arabic Typesetting" w:cs="Arabic Typesetting"/>
                <w:sz w:val="28"/>
                <w:szCs w:val="28"/>
              </w:rPr>
              <w:t>SV</w:t>
            </w:r>
            <w:r w:rsidRPr="00BE46C2">
              <w:rPr>
                <w:rFonts w:ascii="Arabic Typesetting" w:hAnsi="Arabic Typesetting" w:cs="Arabic Typesetting"/>
                <w:sz w:val="28"/>
                <w:szCs w:val="28"/>
                <w:rtl/>
              </w:rPr>
              <w:t>) غواتيمالا (</w:t>
            </w:r>
            <w:r w:rsidRPr="00BE46C2">
              <w:rPr>
                <w:rFonts w:ascii="Arabic Typesetting" w:hAnsi="Arabic Typesetting" w:cs="Arabic Typesetting"/>
                <w:sz w:val="28"/>
                <w:szCs w:val="28"/>
              </w:rPr>
              <w:t>GT</w:t>
            </w:r>
            <w:r w:rsidRPr="00BE46C2">
              <w:rPr>
                <w:rFonts w:ascii="Arabic Typesetting" w:hAnsi="Arabic Typesetting" w:cs="Arabic Typesetting"/>
                <w:sz w:val="28"/>
                <w:szCs w:val="28"/>
                <w:rtl/>
              </w:rPr>
              <w:t>) هندوراس (</w:t>
            </w:r>
            <w:r w:rsidRPr="00BE46C2">
              <w:rPr>
                <w:rFonts w:ascii="Arabic Typesetting" w:hAnsi="Arabic Typesetting" w:cs="Arabic Typesetting"/>
                <w:sz w:val="28"/>
                <w:szCs w:val="28"/>
              </w:rPr>
              <w:t>HN</w:t>
            </w:r>
            <w:r w:rsidRPr="00BE46C2">
              <w:rPr>
                <w:rFonts w:ascii="Arabic Typesetting" w:hAnsi="Arabic Typesetting" w:cs="Arabic Typesetting"/>
                <w:sz w:val="28"/>
                <w:szCs w:val="28"/>
                <w:rtl/>
              </w:rPr>
              <w:t>) 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 نيكاراغوا (</w:t>
            </w:r>
            <w:r w:rsidRPr="00BE46C2">
              <w:rPr>
                <w:rFonts w:ascii="Arabic Typesetting" w:hAnsi="Arabic Typesetting" w:cs="Arabic Typesetting"/>
                <w:sz w:val="28"/>
                <w:szCs w:val="28"/>
              </w:rPr>
              <w:t>NI</w:t>
            </w:r>
            <w:r w:rsidRPr="00BE46C2">
              <w:rPr>
                <w:rFonts w:ascii="Arabic Typesetting" w:hAnsi="Arabic Typesetting" w:cs="Arabic Typesetting"/>
                <w:sz w:val="28"/>
                <w:szCs w:val="28"/>
                <w:rtl/>
              </w:rPr>
              <w:t>) بنما (</w:t>
            </w:r>
            <w:r w:rsidRPr="00BE46C2">
              <w:rPr>
                <w:rFonts w:ascii="Arabic Typesetting" w:hAnsi="Arabic Typesetting" w:cs="Arabic Typesetting"/>
                <w:sz w:val="28"/>
                <w:szCs w:val="28"/>
              </w:rPr>
              <w:t>PA</w:t>
            </w:r>
            <w:r w:rsidRPr="00BE46C2">
              <w:rPr>
                <w:rFonts w:ascii="Arabic Typesetting" w:hAnsi="Arabic Typesetting" w:cs="Arabic Typesetting"/>
                <w:sz w:val="28"/>
                <w:szCs w:val="28"/>
                <w:rtl/>
              </w:rPr>
              <w:t>) بيرو (</w:t>
            </w:r>
            <w:r w:rsidRPr="00BE46C2">
              <w:rPr>
                <w:rFonts w:ascii="Arabic Typesetting" w:hAnsi="Arabic Typesetting" w:cs="Arabic Typesetting"/>
                <w:sz w:val="28"/>
                <w:szCs w:val="28"/>
              </w:rPr>
              <w:t>PE</w:t>
            </w:r>
            <w:r w:rsidRPr="00BE46C2">
              <w:rPr>
                <w:rFonts w:ascii="Arabic Typesetting" w:hAnsi="Arabic Typesetting" w:cs="Arabic Typesetting"/>
                <w:sz w:val="28"/>
                <w:szCs w:val="28"/>
                <w:rtl/>
              </w:rPr>
              <w:t xml:space="preserve">) </w:t>
            </w:r>
            <w:r w:rsidR="00412E6E" w:rsidRPr="00BE46C2">
              <w:rPr>
                <w:rFonts w:ascii="Arabic Typesetting" w:hAnsi="Arabic Typesetting" w:cs="Arabic Typesetting" w:hint="cs"/>
                <w:sz w:val="28"/>
                <w:szCs w:val="28"/>
                <w:rtl/>
                <w:lang w:bidi="ar-EG"/>
              </w:rPr>
              <w:t>إ</w:t>
            </w:r>
            <w:proofErr w:type="spellStart"/>
            <w:r w:rsidRPr="00BE46C2">
              <w:rPr>
                <w:rFonts w:ascii="Arabic Typesetting" w:hAnsi="Arabic Typesetting" w:cs="Arabic Typesetting"/>
                <w:sz w:val="28"/>
                <w:szCs w:val="28"/>
                <w:rtl/>
              </w:rPr>
              <w:t>سبانيا</w:t>
            </w:r>
            <w:proofErr w:type="spellEnd"/>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ES</w:t>
            </w:r>
            <w:r w:rsidRPr="00BE46C2">
              <w:rPr>
                <w:rFonts w:ascii="Arabic Typesetting" w:hAnsi="Arabic Typesetting" w:cs="Arabic Typesetting"/>
                <w:sz w:val="28"/>
                <w:szCs w:val="28"/>
                <w:rtl/>
              </w:rPr>
              <w:t>)</w:t>
            </w:r>
          </w:p>
        </w:tc>
        <w:tc>
          <w:tcPr>
            <w:tcW w:w="1276" w:type="dxa"/>
            <w:shd w:val="clear" w:color="auto" w:fill="auto"/>
            <w:noWrap/>
            <w:vAlign w:val="center"/>
          </w:tcPr>
          <w:p w:rsidR="006D04E1" w:rsidRPr="00BE46C2" w:rsidRDefault="00565E9C"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6D04E1" w:rsidRPr="00BE46C2" w:rsidRDefault="006D04E1"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B4241D" w:rsidRPr="00BE46C2" w:rsidTr="00BE46C2">
        <w:trPr>
          <w:cantSplit/>
        </w:trPr>
        <w:tc>
          <w:tcPr>
            <w:tcW w:w="834" w:type="dxa"/>
            <w:shd w:val="clear" w:color="auto" w:fill="auto"/>
            <w:noWrap/>
            <w:vAlign w:val="center"/>
          </w:tcPr>
          <w:p w:rsidR="00B4241D"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B4241D" w:rsidRPr="00BE46C2" w:rsidRDefault="00B4241D"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باء، جيم</w:t>
            </w:r>
          </w:p>
        </w:tc>
        <w:tc>
          <w:tcPr>
            <w:tcW w:w="2410" w:type="dxa"/>
            <w:shd w:val="clear" w:color="auto" w:fill="auto"/>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تدريب على</w:t>
            </w:r>
            <w:r w:rsidRPr="00BE46C2">
              <w:rPr>
                <w:rtl/>
              </w:rPr>
              <w:t xml:space="preserve"> </w:t>
            </w:r>
            <w:r w:rsidRPr="00BE46C2">
              <w:rPr>
                <w:rFonts w:ascii="Arabic Typesetting" w:hAnsi="Arabic Typesetting" w:cs="Arabic Typesetting"/>
                <w:sz w:val="28"/>
                <w:szCs w:val="28"/>
                <w:rtl/>
              </w:rPr>
              <w:t>الإجراءات المتبعة في مكاتب تسلم الطلبات</w:t>
            </w:r>
          </w:p>
        </w:tc>
        <w:tc>
          <w:tcPr>
            <w:tcW w:w="2126" w:type="dxa"/>
            <w:shd w:val="clear" w:color="auto" w:fill="auto"/>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lang w:bidi="ar-EG"/>
              </w:rPr>
            </w:pPr>
          </w:p>
        </w:tc>
        <w:tc>
          <w:tcPr>
            <w:tcW w:w="1300" w:type="dxa"/>
            <w:shd w:val="clear" w:color="auto" w:fill="auto"/>
            <w:noWrap/>
            <w:vAlign w:val="center"/>
          </w:tcPr>
          <w:p w:rsidR="00B4241D" w:rsidRPr="00BE46C2" w:rsidRDefault="00B4241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المكسيك (</w:t>
            </w:r>
            <w:r w:rsidRPr="00BE46C2">
              <w:rPr>
                <w:rFonts w:ascii="Arabic Typesetting" w:hAnsi="Arabic Typesetting" w:cs="Arabic Typesetting"/>
                <w:sz w:val="28"/>
                <w:szCs w:val="28"/>
              </w:rPr>
              <w:t>MX</w:t>
            </w:r>
            <w:r w:rsidRPr="00BE46C2">
              <w:rPr>
                <w:rFonts w:ascii="Arabic Typesetting" w:hAnsi="Arabic Typesetting" w:cs="Arabic Typesetting"/>
                <w:sz w:val="28"/>
                <w:szCs w:val="28"/>
                <w:rtl/>
              </w:rPr>
              <w:t>)</w:t>
            </w:r>
          </w:p>
        </w:tc>
        <w:tc>
          <w:tcPr>
            <w:tcW w:w="2244" w:type="dxa"/>
            <w:shd w:val="clear" w:color="auto" w:fill="auto"/>
            <w:vAlign w:val="center"/>
          </w:tcPr>
          <w:p w:rsidR="00B4241D" w:rsidRPr="00BE46C2" w:rsidRDefault="00130E8A"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كوبا</w:t>
            </w:r>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CU</w:t>
            </w:r>
            <w:r w:rsidRPr="00BE46C2">
              <w:rPr>
                <w:rFonts w:ascii="Arabic Typesetting" w:hAnsi="Arabic Typesetting" w:cs="Arabic Typesetting"/>
                <w:sz w:val="28"/>
                <w:szCs w:val="28"/>
                <w:rtl/>
              </w:rPr>
              <w:t xml:space="preserve">)، </w:t>
            </w:r>
            <w:r w:rsidR="00B4241D" w:rsidRPr="00BE46C2">
              <w:rPr>
                <w:rFonts w:ascii="Arabic Typesetting" w:hAnsi="Arabic Typesetting" w:cs="Arabic Typesetting"/>
                <w:sz w:val="28"/>
                <w:szCs w:val="28"/>
                <w:rtl/>
              </w:rPr>
              <w:t>كوستاريكا (</w:t>
            </w:r>
            <w:r w:rsidR="00B4241D" w:rsidRPr="00BE46C2">
              <w:rPr>
                <w:rFonts w:ascii="Arabic Typesetting" w:hAnsi="Arabic Typesetting" w:cs="Arabic Typesetting"/>
                <w:sz w:val="28"/>
                <w:szCs w:val="28"/>
              </w:rPr>
              <w:t>CR</w:t>
            </w:r>
            <w:r w:rsidR="00B4241D" w:rsidRPr="00BE46C2">
              <w:rPr>
                <w:rFonts w:ascii="Arabic Typesetting" w:hAnsi="Arabic Typesetting" w:cs="Arabic Typesetting"/>
                <w:sz w:val="28"/>
                <w:szCs w:val="28"/>
                <w:rtl/>
              </w:rPr>
              <w:t>)</w:t>
            </w:r>
            <w:r w:rsidR="00B4241D" w:rsidRPr="00BE46C2">
              <w:rPr>
                <w:rFonts w:hint="cs"/>
                <w:rtl/>
              </w:rPr>
              <w:t>،</w:t>
            </w:r>
            <w:r w:rsidR="00B4241D" w:rsidRPr="00BE46C2">
              <w:rPr>
                <w:rtl/>
              </w:rPr>
              <w:t xml:space="preserve"> </w:t>
            </w:r>
            <w:r w:rsidR="00B4241D" w:rsidRPr="00BE46C2">
              <w:rPr>
                <w:rFonts w:ascii="Arabic Typesetting" w:hAnsi="Arabic Typesetting" w:cs="Arabic Typesetting"/>
                <w:sz w:val="28"/>
                <w:szCs w:val="28"/>
                <w:rtl/>
              </w:rPr>
              <w:t xml:space="preserve">الجمهورية </w:t>
            </w:r>
            <w:proofErr w:type="spellStart"/>
            <w:r w:rsidR="00B4241D" w:rsidRPr="00BE46C2">
              <w:rPr>
                <w:rFonts w:ascii="Arabic Typesetting" w:hAnsi="Arabic Typesetting" w:cs="Arabic Typesetting"/>
                <w:sz w:val="28"/>
                <w:szCs w:val="28"/>
                <w:rtl/>
              </w:rPr>
              <w:t>الدومينيكية</w:t>
            </w:r>
            <w:proofErr w:type="spellEnd"/>
            <w:r w:rsidR="00B4241D" w:rsidRPr="00BE46C2">
              <w:rPr>
                <w:rFonts w:ascii="Arabic Typesetting" w:hAnsi="Arabic Typesetting" w:cs="Arabic Typesetting"/>
                <w:sz w:val="28"/>
                <w:szCs w:val="28"/>
                <w:rtl/>
              </w:rPr>
              <w:t xml:space="preserve"> (</w:t>
            </w:r>
            <w:r w:rsidR="00B4241D" w:rsidRPr="00BE46C2">
              <w:rPr>
                <w:rFonts w:ascii="Arabic Typesetting" w:hAnsi="Arabic Typesetting" w:cs="Arabic Typesetting"/>
                <w:sz w:val="28"/>
                <w:szCs w:val="28"/>
              </w:rPr>
              <w:t>DO</w:t>
            </w:r>
            <w:r w:rsidR="00B4241D" w:rsidRPr="00BE46C2">
              <w:rPr>
                <w:rFonts w:ascii="Arabic Typesetting" w:hAnsi="Arabic Typesetting" w:cs="Arabic Typesetting"/>
                <w:sz w:val="28"/>
                <w:szCs w:val="28"/>
                <w:rtl/>
              </w:rPr>
              <w:t>)</w:t>
            </w:r>
            <w:r w:rsidR="00B4241D" w:rsidRPr="00BE46C2">
              <w:rPr>
                <w:rFonts w:ascii="Arabic Typesetting" w:hAnsi="Arabic Typesetting" w:cs="Arabic Typesetting" w:hint="cs"/>
                <w:sz w:val="28"/>
                <w:szCs w:val="28"/>
                <w:rtl/>
              </w:rPr>
              <w:t>،</w:t>
            </w:r>
            <w:r w:rsidR="00B4241D" w:rsidRPr="00BE46C2">
              <w:rPr>
                <w:rFonts w:ascii="Arabic Typesetting" w:hAnsi="Arabic Typesetting" w:cs="Arabic Typesetting"/>
                <w:sz w:val="28"/>
                <w:szCs w:val="28"/>
                <w:rtl/>
              </w:rPr>
              <w:t xml:space="preserve"> غواتيمالا (</w:t>
            </w:r>
            <w:r w:rsidR="00B4241D" w:rsidRPr="00BE46C2">
              <w:rPr>
                <w:rFonts w:ascii="Arabic Typesetting" w:hAnsi="Arabic Typesetting" w:cs="Arabic Typesetting"/>
                <w:sz w:val="28"/>
                <w:szCs w:val="28"/>
              </w:rPr>
              <w:t>GT</w:t>
            </w:r>
            <w:r w:rsidR="00B4241D" w:rsidRPr="00BE46C2">
              <w:rPr>
                <w:rFonts w:ascii="Arabic Typesetting" w:hAnsi="Arabic Typesetting" w:cs="Arabic Typesetting"/>
                <w:sz w:val="28"/>
                <w:szCs w:val="28"/>
                <w:rtl/>
              </w:rPr>
              <w:t>)</w:t>
            </w:r>
            <w:r w:rsidR="00B4241D" w:rsidRPr="00BE46C2">
              <w:rPr>
                <w:rFonts w:ascii="Arabic Typesetting" w:hAnsi="Arabic Typesetting" w:cs="Arabic Typesetting" w:hint="cs"/>
                <w:sz w:val="28"/>
                <w:szCs w:val="28"/>
                <w:rtl/>
              </w:rPr>
              <w:t>،</w:t>
            </w:r>
            <w:r w:rsidR="00B4241D" w:rsidRPr="00BE46C2">
              <w:rPr>
                <w:rFonts w:ascii="Arabic Typesetting" w:hAnsi="Arabic Typesetting" w:cs="Arabic Typesetting"/>
                <w:sz w:val="28"/>
                <w:szCs w:val="28"/>
                <w:rtl/>
              </w:rPr>
              <w:t xml:space="preserve"> هندوراس (</w:t>
            </w:r>
            <w:r w:rsidR="00B4241D" w:rsidRPr="00BE46C2">
              <w:rPr>
                <w:rFonts w:ascii="Arabic Typesetting" w:hAnsi="Arabic Typesetting" w:cs="Arabic Typesetting"/>
                <w:sz w:val="28"/>
                <w:szCs w:val="28"/>
              </w:rPr>
              <w:t>HN</w:t>
            </w:r>
            <w:r w:rsidR="00B4241D" w:rsidRPr="00BE46C2">
              <w:rPr>
                <w:rFonts w:ascii="Arabic Typesetting" w:hAnsi="Arabic Typesetting" w:cs="Arabic Typesetting"/>
                <w:sz w:val="28"/>
                <w:szCs w:val="28"/>
                <w:rtl/>
              </w:rPr>
              <w:t>)</w:t>
            </w:r>
            <w:r w:rsidR="00B4241D" w:rsidRPr="00BE46C2">
              <w:rPr>
                <w:rFonts w:ascii="Arabic Typesetting" w:hAnsi="Arabic Typesetting" w:cs="Arabic Typesetting" w:hint="cs"/>
                <w:sz w:val="28"/>
                <w:szCs w:val="28"/>
                <w:rtl/>
              </w:rPr>
              <w:t>،</w:t>
            </w:r>
            <w:r w:rsidR="00B4241D" w:rsidRPr="00BE46C2">
              <w:rPr>
                <w:rFonts w:ascii="Arabic Typesetting" w:hAnsi="Arabic Typesetting" w:cs="Arabic Typesetting"/>
                <w:sz w:val="28"/>
                <w:szCs w:val="28"/>
                <w:rtl/>
              </w:rPr>
              <w:t xml:space="preserve"> نيكاراغوا (</w:t>
            </w:r>
            <w:r w:rsidR="00B4241D" w:rsidRPr="00BE46C2">
              <w:rPr>
                <w:rFonts w:ascii="Arabic Typesetting" w:hAnsi="Arabic Typesetting" w:cs="Arabic Typesetting"/>
                <w:sz w:val="28"/>
                <w:szCs w:val="28"/>
              </w:rPr>
              <w:t>NI</w:t>
            </w:r>
            <w:r w:rsidR="00B4241D" w:rsidRPr="00BE46C2">
              <w:rPr>
                <w:rFonts w:ascii="Arabic Typesetting" w:hAnsi="Arabic Typesetting" w:cs="Arabic Typesetting"/>
                <w:sz w:val="28"/>
                <w:szCs w:val="28"/>
                <w:rtl/>
              </w:rPr>
              <w:t>)</w:t>
            </w:r>
            <w:r w:rsidR="00B4241D" w:rsidRPr="00BE46C2">
              <w:rPr>
                <w:rFonts w:ascii="Arabic Typesetting" w:hAnsi="Arabic Typesetting" w:cs="Arabic Typesetting" w:hint="cs"/>
                <w:sz w:val="28"/>
                <w:szCs w:val="28"/>
                <w:rtl/>
              </w:rPr>
              <w:t>،</w:t>
            </w:r>
            <w:r w:rsidR="00B4241D" w:rsidRPr="00BE46C2">
              <w:rPr>
                <w:rFonts w:ascii="Arabic Typesetting" w:hAnsi="Arabic Typesetting" w:cs="Arabic Typesetting"/>
                <w:sz w:val="28"/>
                <w:szCs w:val="28"/>
                <w:rtl/>
              </w:rPr>
              <w:t xml:space="preserve"> بنما (</w:t>
            </w:r>
            <w:r w:rsidR="00B4241D" w:rsidRPr="00BE46C2">
              <w:rPr>
                <w:rFonts w:ascii="Arabic Typesetting" w:hAnsi="Arabic Typesetting" w:cs="Arabic Typesetting"/>
                <w:sz w:val="28"/>
                <w:szCs w:val="28"/>
              </w:rPr>
              <w:t>PA</w:t>
            </w:r>
            <w:r w:rsidR="00B4241D" w:rsidRPr="00BE46C2">
              <w:rPr>
                <w:rFonts w:ascii="Arabic Typesetting" w:hAnsi="Arabic Typesetting" w:cs="Arabic Typesetting"/>
                <w:sz w:val="28"/>
                <w:szCs w:val="28"/>
                <w:rtl/>
              </w:rPr>
              <w:t>)</w:t>
            </w:r>
            <w:r w:rsidR="00B4241D" w:rsidRPr="00BE46C2">
              <w:rPr>
                <w:rFonts w:ascii="Arabic Typesetting" w:hAnsi="Arabic Typesetting" w:cs="Arabic Typesetting" w:hint="cs"/>
                <w:sz w:val="28"/>
                <w:szCs w:val="28"/>
                <w:rtl/>
              </w:rPr>
              <w:t>،</w:t>
            </w:r>
            <w:r w:rsidR="00B4241D" w:rsidRPr="00BE46C2">
              <w:rPr>
                <w:rtl/>
              </w:rPr>
              <w:t xml:space="preserve"> </w:t>
            </w:r>
            <w:r w:rsidR="00B4241D" w:rsidRPr="00BE46C2">
              <w:rPr>
                <w:rFonts w:ascii="Arabic Typesetting" w:hAnsi="Arabic Typesetting" w:cs="Arabic Typesetting"/>
                <w:sz w:val="28"/>
                <w:szCs w:val="28"/>
                <w:rtl/>
              </w:rPr>
              <w:t>السلفادور</w:t>
            </w:r>
            <w:r w:rsidR="00B4241D" w:rsidRPr="00BE46C2">
              <w:rPr>
                <w:rFonts w:ascii="Arabic Typesetting" w:hAnsi="Arabic Typesetting" w:cs="Arabic Typesetting" w:hint="cs"/>
                <w:sz w:val="28"/>
                <w:szCs w:val="28"/>
                <w:rtl/>
              </w:rPr>
              <w:t xml:space="preserve"> </w:t>
            </w:r>
            <w:r w:rsidR="00B4241D" w:rsidRPr="00BE46C2">
              <w:rPr>
                <w:rFonts w:ascii="Arabic Typesetting" w:hAnsi="Arabic Typesetting" w:cs="Arabic Typesetting"/>
                <w:sz w:val="28"/>
                <w:szCs w:val="28"/>
                <w:rtl/>
              </w:rPr>
              <w:t>(</w:t>
            </w:r>
            <w:r w:rsidR="00B4241D" w:rsidRPr="00BE46C2">
              <w:rPr>
                <w:rFonts w:ascii="Arabic Typesetting" w:hAnsi="Arabic Typesetting" w:cs="Arabic Typesetting"/>
                <w:sz w:val="28"/>
                <w:szCs w:val="28"/>
              </w:rPr>
              <w:t>SV</w:t>
            </w:r>
            <w:r w:rsidR="00B4241D" w:rsidRPr="00BE46C2">
              <w:rPr>
                <w:rFonts w:ascii="Arabic Typesetting" w:hAnsi="Arabic Typesetting" w:cs="Arabic Typesetting"/>
                <w:sz w:val="28"/>
                <w:szCs w:val="28"/>
                <w:rtl/>
              </w:rPr>
              <w:t>)</w:t>
            </w:r>
          </w:p>
        </w:tc>
        <w:tc>
          <w:tcPr>
            <w:tcW w:w="1276" w:type="dxa"/>
            <w:shd w:val="clear" w:color="auto" w:fill="auto"/>
            <w:noWrap/>
            <w:vAlign w:val="center"/>
          </w:tcPr>
          <w:p w:rsidR="00B4241D" w:rsidRPr="00BE46C2" w:rsidRDefault="00B4241D"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hint="cs"/>
                <w:sz w:val="28"/>
                <w:szCs w:val="28"/>
                <w:rtl/>
              </w:rPr>
              <w:t>مكتب</w:t>
            </w:r>
          </w:p>
        </w:tc>
        <w:tc>
          <w:tcPr>
            <w:tcW w:w="851" w:type="dxa"/>
            <w:shd w:val="clear" w:color="auto" w:fill="auto"/>
            <w:noWrap/>
            <w:vAlign w:val="center"/>
          </w:tcPr>
          <w:p w:rsidR="00B4241D" w:rsidRPr="00BE46C2" w:rsidRDefault="00B4241D"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B4241D" w:rsidRPr="00BE46C2" w:rsidTr="00BE46C2">
        <w:trPr>
          <w:cantSplit/>
        </w:trPr>
        <w:tc>
          <w:tcPr>
            <w:tcW w:w="834" w:type="dxa"/>
            <w:shd w:val="clear" w:color="auto" w:fill="auto"/>
            <w:noWrap/>
            <w:vAlign w:val="center"/>
          </w:tcPr>
          <w:p w:rsidR="00B4241D"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B4241D" w:rsidRPr="00BE46C2" w:rsidRDefault="00B4241D"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باء، جيم</w:t>
            </w:r>
          </w:p>
        </w:tc>
        <w:tc>
          <w:tcPr>
            <w:tcW w:w="2410" w:type="dxa"/>
            <w:shd w:val="clear" w:color="auto" w:fill="auto"/>
            <w:vAlign w:val="center"/>
          </w:tcPr>
          <w:p w:rsidR="00B4241D" w:rsidRPr="00BE46C2" w:rsidRDefault="00130E8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B4241D" w:rsidRPr="00BE46C2" w:rsidRDefault="005F585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المغرب (</w:t>
            </w:r>
            <w:r w:rsidRPr="00BE46C2">
              <w:rPr>
                <w:rFonts w:ascii="Arabic Typesetting" w:hAnsi="Arabic Typesetting" w:cs="Arabic Typesetting"/>
                <w:sz w:val="28"/>
                <w:szCs w:val="28"/>
                <w:lang w:bidi="ar-EG"/>
              </w:rPr>
              <w:t>MA</w:t>
            </w:r>
            <w:r w:rsidRPr="00BE46C2">
              <w:rPr>
                <w:rFonts w:ascii="Arabic Typesetting" w:hAnsi="Arabic Typesetting" w:cs="Arabic Typesetting"/>
                <w:sz w:val="28"/>
                <w:szCs w:val="28"/>
                <w:rtl/>
                <w:lang w:bidi="ar-EG"/>
              </w:rPr>
              <w:t>)</w:t>
            </w:r>
          </w:p>
        </w:tc>
        <w:tc>
          <w:tcPr>
            <w:tcW w:w="2244" w:type="dxa"/>
            <w:shd w:val="clear" w:color="auto" w:fill="auto"/>
            <w:vAlign w:val="center"/>
          </w:tcPr>
          <w:p w:rsidR="00B4241D" w:rsidRPr="00BE46C2" w:rsidRDefault="005F585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المغرب (</w:t>
            </w:r>
            <w:r w:rsidRPr="00BE46C2">
              <w:rPr>
                <w:rFonts w:ascii="Arabic Typesetting" w:hAnsi="Arabic Typesetting" w:cs="Arabic Typesetting"/>
                <w:sz w:val="28"/>
                <w:szCs w:val="28"/>
              </w:rPr>
              <w:t>MA</w:t>
            </w:r>
            <w:r w:rsidRPr="00BE46C2">
              <w:rPr>
                <w:rFonts w:ascii="Arabic Typesetting" w:hAnsi="Arabic Typesetting" w:cs="Arabic Typesetting"/>
                <w:sz w:val="28"/>
                <w:szCs w:val="28"/>
                <w:rtl/>
              </w:rPr>
              <w:t>)</w:t>
            </w:r>
          </w:p>
        </w:tc>
        <w:tc>
          <w:tcPr>
            <w:tcW w:w="1276" w:type="dxa"/>
            <w:shd w:val="clear" w:color="auto" w:fill="auto"/>
            <w:noWrap/>
            <w:vAlign w:val="center"/>
          </w:tcPr>
          <w:p w:rsidR="00B4241D" w:rsidRPr="00BE46C2" w:rsidRDefault="005F585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B4241D" w:rsidRPr="00BE46C2" w:rsidRDefault="00B4241D"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B4241D" w:rsidRPr="00BE46C2" w:rsidTr="00BE46C2">
        <w:trPr>
          <w:cantSplit/>
        </w:trPr>
        <w:tc>
          <w:tcPr>
            <w:tcW w:w="834" w:type="dxa"/>
            <w:shd w:val="clear" w:color="auto" w:fill="auto"/>
            <w:noWrap/>
            <w:vAlign w:val="center"/>
          </w:tcPr>
          <w:p w:rsidR="00B4241D"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B4241D" w:rsidRPr="00BE46C2" w:rsidRDefault="00B4241D"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واو</w:t>
            </w:r>
          </w:p>
        </w:tc>
        <w:tc>
          <w:tcPr>
            <w:tcW w:w="2410" w:type="dxa"/>
            <w:shd w:val="clear" w:color="auto" w:fill="auto"/>
            <w:vAlign w:val="center"/>
          </w:tcPr>
          <w:p w:rsidR="00B4241D" w:rsidRPr="00BE46C2" w:rsidRDefault="00044093"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حلقة عمل بشأن معاهدة البراءات</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لفائدة دولة عضو تنظر في الانضمام إلى المعاهدة</w:t>
            </w:r>
          </w:p>
        </w:tc>
        <w:tc>
          <w:tcPr>
            <w:tcW w:w="2126" w:type="dxa"/>
            <w:shd w:val="clear" w:color="auto" w:fill="auto"/>
            <w:vAlign w:val="center"/>
          </w:tcPr>
          <w:p w:rsidR="00B4241D" w:rsidRPr="00BE46C2" w:rsidRDefault="00B4241D"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B4241D" w:rsidRPr="00BE46C2" w:rsidRDefault="005F585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الكويت (</w:t>
            </w:r>
            <w:r w:rsidRPr="00BE46C2">
              <w:rPr>
                <w:rFonts w:ascii="Arabic Typesetting" w:hAnsi="Arabic Typesetting" w:cs="Arabic Typesetting"/>
                <w:sz w:val="28"/>
                <w:szCs w:val="28"/>
                <w:lang w:bidi="ar-EG"/>
              </w:rPr>
              <w:t>KW</w:t>
            </w:r>
            <w:r w:rsidRPr="00BE46C2">
              <w:rPr>
                <w:rFonts w:ascii="Arabic Typesetting" w:hAnsi="Arabic Typesetting" w:cs="Arabic Typesetting"/>
                <w:sz w:val="28"/>
                <w:szCs w:val="28"/>
                <w:rtl/>
                <w:lang w:bidi="ar-EG"/>
              </w:rPr>
              <w:t>)</w:t>
            </w:r>
          </w:p>
        </w:tc>
        <w:tc>
          <w:tcPr>
            <w:tcW w:w="2244" w:type="dxa"/>
            <w:shd w:val="clear" w:color="auto" w:fill="auto"/>
            <w:vAlign w:val="center"/>
          </w:tcPr>
          <w:p w:rsidR="00B4241D" w:rsidRPr="00BE46C2" w:rsidRDefault="005F585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الكويت (</w:t>
            </w:r>
            <w:r w:rsidRPr="00BE46C2">
              <w:rPr>
                <w:rFonts w:ascii="Arabic Typesetting" w:hAnsi="Arabic Typesetting" w:cs="Arabic Typesetting"/>
                <w:sz w:val="28"/>
                <w:szCs w:val="28"/>
              </w:rPr>
              <w:t>KW</w:t>
            </w:r>
            <w:r w:rsidRPr="00BE46C2">
              <w:rPr>
                <w:rFonts w:ascii="Arabic Typesetting" w:hAnsi="Arabic Typesetting" w:cs="Arabic Typesetting"/>
                <w:sz w:val="28"/>
                <w:szCs w:val="28"/>
                <w:rtl/>
              </w:rPr>
              <w:t>)</w:t>
            </w:r>
          </w:p>
        </w:tc>
        <w:tc>
          <w:tcPr>
            <w:tcW w:w="1276" w:type="dxa"/>
            <w:shd w:val="clear" w:color="auto" w:fill="auto"/>
            <w:noWrap/>
            <w:vAlign w:val="center"/>
          </w:tcPr>
          <w:p w:rsidR="00B4241D" w:rsidRPr="00BE46C2" w:rsidRDefault="005F5859"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B4241D" w:rsidRPr="00BE46C2" w:rsidRDefault="00B4241D"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03ABD" w:rsidRPr="00BE46C2" w:rsidTr="00BE46C2">
        <w:trPr>
          <w:cantSplit/>
        </w:trPr>
        <w:tc>
          <w:tcPr>
            <w:tcW w:w="834" w:type="dxa"/>
            <w:shd w:val="clear" w:color="auto" w:fill="auto"/>
            <w:noWrap/>
            <w:vAlign w:val="center"/>
          </w:tcPr>
          <w:p w:rsidR="00603ABD"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03ABD" w:rsidRPr="00BE46C2" w:rsidRDefault="00603ABD"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03ABD" w:rsidRPr="00BE46C2" w:rsidRDefault="00603AB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603ABD" w:rsidRPr="00BE46C2" w:rsidRDefault="00F70AD6"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باء، جيم</w:t>
            </w:r>
          </w:p>
        </w:tc>
        <w:tc>
          <w:tcPr>
            <w:tcW w:w="2410" w:type="dxa"/>
            <w:shd w:val="clear" w:color="auto" w:fill="auto"/>
            <w:vAlign w:val="center"/>
          </w:tcPr>
          <w:p w:rsidR="00603ABD" w:rsidRPr="00BE46C2" w:rsidRDefault="00F70AD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تدريب للفاحصين</w:t>
            </w:r>
          </w:p>
        </w:tc>
        <w:tc>
          <w:tcPr>
            <w:tcW w:w="2126" w:type="dxa"/>
            <w:shd w:val="clear" w:color="auto" w:fill="auto"/>
            <w:vAlign w:val="center"/>
          </w:tcPr>
          <w:p w:rsidR="00603ABD" w:rsidRPr="00BE46C2" w:rsidRDefault="00603ABD"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03ABD" w:rsidRPr="00BE46C2" w:rsidRDefault="004C3F2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جنوب أفريقيا (</w:t>
            </w:r>
            <w:r w:rsidRPr="00BE46C2">
              <w:rPr>
                <w:rFonts w:ascii="Arabic Typesetting" w:hAnsi="Arabic Typesetting" w:cs="Arabic Typesetting"/>
                <w:sz w:val="28"/>
                <w:szCs w:val="28"/>
                <w:lang w:bidi="ar-EG"/>
              </w:rPr>
              <w:t>ZA</w:t>
            </w:r>
            <w:r w:rsidRPr="00BE46C2">
              <w:rPr>
                <w:rFonts w:ascii="Arabic Typesetting" w:hAnsi="Arabic Typesetting" w:cs="Arabic Typesetting"/>
                <w:sz w:val="28"/>
                <w:szCs w:val="28"/>
                <w:rtl/>
                <w:lang w:bidi="ar-EG"/>
              </w:rPr>
              <w:t>)</w:t>
            </w:r>
          </w:p>
        </w:tc>
        <w:tc>
          <w:tcPr>
            <w:tcW w:w="2244" w:type="dxa"/>
            <w:shd w:val="clear" w:color="auto" w:fill="auto"/>
            <w:vAlign w:val="center"/>
          </w:tcPr>
          <w:p w:rsidR="00603ABD" w:rsidRPr="00BE46C2" w:rsidRDefault="004C3F2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جنوب أفريقيا (</w:t>
            </w:r>
            <w:r w:rsidRPr="00BE46C2">
              <w:rPr>
                <w:rFonts w:ascii="Arabic Typesetting" w:hAnsi="Arabic Typesetting" w:cs="Arabic Typesetting"/>
                <w:sz w:val="28"/>
                <w:szCs w:val="28"/>
              </w:rPr>
              <w:t>ZA</w:t>
            </w:r>
            <w:r w:rsidRPr="00BE46C2">
              <w:rPr>
                <w:rFonts w:ascii="Arabic Typesetting" w:hAnsi="Arabic Typesetting" w:cs="Arabic Typesetting"/>
                <w:sz w:val="28"/>
                <w:szCs w:val="28"/>
                <w:rtl/>
              </w:rPr>
              <w:t>)</w:t>
            </w:r>
          </w:p>
        </w:tc>
        <w:tc>
          <w:tcPr>
            <w:tcW w:w="1276" w:type="dxa"/>
            <w:shd w:val="clear" w:color="auto" w:fill="auto"/>
            <w:noWrap/>
            <w:vAlign w:val="center"/>
          </w:tcPr>
          <w:p w:rsidR="00603ABD" w:rsidRPr="00BE46C2" w:rsidRDefault="004C3F2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603ABD" w:rsidRPr="00BE46C2" w:rsidRDefault="00603ABD"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03ABD" w:rsidRPr="00BE46C2" w:rsidTr="00BE46C2">
        <w:trPr>
          <w:cantSplit/>
        </w:trPr>
        <w:tc>
          <w:tcPr>
            <w:tcW w:w="834" w:type="dxa"/>
            <w:shd w:val="clear" w:color="auto" w:fill="auto"/>
            <w:noWrap/>
            <w:vAlign w:val="center"/>
          </w:tcPr>
          <w:p w:rsidR="00603ABD"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03ABD" w:rsidRPr="00BE46C2" w:rsidRDefault="00603ABD"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03ABD" w:rsidRPr="00BE46C2" w:rsidRDefault="00603AB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603ABD" w:rsidRPr="00BE46C2" w:rsidRDefault="00F70AD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ألف، باء</w:t>
            </w:r>
          </w:p>
        </w:tc>
        <w:tc>
          <w:tcPr>
            <w:tcW w:w="2410" w:type="dxa"/>
            <w:shd w:val="clear" w:color="auto" w:fill="auto"/>
            <w:vAlign w:val="center"/>
          </w:tcPr>
          <w:p w:rsidR="00603ABD" w:rsidRPr="00BE46C2" w:rsidRDefault="009C293A" w:rsidP="0012284A">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 و</w:t>
            </w:r>
            <w:r w:rsidR="0012284A">
              <w:rPr>
                <w:rFonts w:ascii="Arabic Typesetting" w:hAnsi="Arabic Typesetting" w:cs="Arabic Typesetting" w:hint="cs"/>
                <w:sz w:val="28"/>
                <w:szCs w:val="28"/>
                <w:rtl/>
              </w:rPr>
              <w:t> </w:t>
            </w:r>
            <w:r w:rsidRPr="00BE46C2">
              <w:rPr>
                <w:rFonts w:ascii="Arabic Typesetting" w:hAnsi="Arabic Typesetting" w:cs="Arabic Typesetting"/>
                <w:sz w:val="28"/>
                <w:szCs w:val="28"/>
                <w:rtl/>
              </w:rPr>
              <w:t>صياغة البراءات</w:t>
            </w:r>
          </w:p>
        </w:tc>
        <w:tc>
          <w:tcPr>
            <w:tcW w:w="2126" w:type="dxa"/>
            <w:shd w:val="clear" w:color="auto" w:fill="auto"/>
            <w:vAlign w:val="center"/>
          </w:tcPr>
          <w:p w:rsidR="00603ABD" w:rsidRPr="00BE46C2" w:rsidRDefault="00603ABD"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03ABD" w:rsidRPr="00BE46C2" w:rsidRDefault="00A14317"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أوغندا (</w:t>
            </w:r>
            <w:r w:rsidRPr="00BE46C2">
              <w:rPr>
                <w:rFonts w:ascii="Arabic Typesetting" w:hAnsi="Arabic Typesetting" w:cs="Arabic Typesetting"/>
                <w:sz w:val="28"/>
                <w:szCs w:val="28"/>
                <w:lang w:bidi="ar-EG"/>
              </w:rPr>
              <w:t>UG</w:t>
            </w:r>
            <w:r w:rsidRPr="00BE46C2">
              <w:rPr>
                <w:rFonts w:ascii="Arabic Typesetting" w:hAnsi="Arabic Typesetting" w:cs="Arabic Typesetting"/>
                <w:sz w:val="28"/>
                <w:szCs w:val="28"/>
                <w:rtl/>
                <w:lang w:bidi="ar-EG"/>
              </w:rPr>
              <w:t>)</w:t>
            </w:r>
          </w:p>
        </w:tc>
        <w:tc>
          <w:tcPr>
            <w:tcW w:w="2244" w:type="dxa"/>
            <w:shd w:val="clear" w:color="auto" w:fill="auto"/>
            <w:vAlign w:val="center"/>
          </w:tcPr>
          <w:p w:rsidR="00603ABD" w:rsidRPr="00BE46C2" w:rsidRDefault="00A14317"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أوغندا (</w:t>
            </w:r>
            <w:r w:rsidRPr="00BE46C2">
              <w:rPr>
                <w:rFonts w:ascii="Arabic Typesetting" w:hAnsi="Arabic Typesetting" w:cs="Arabic Typesetting"/>
                <w:sz w:val="28"/>
                <w:szCs w:val="28"/>
              </w:rPr>
              <w:t>UG</w:t>
            </w:r>
            <w:r w:rsidRPr="00BE46C2">
              <w:rPr>
                <w:rFonts w:ascii="Arabic Typesetting" w:hAnsi="Arabic Typesetting" w:cs="Arabic Typesetting"/>
                <w:sz w:val="28"/>
                <w:szCs w:val="28"/>
                <w:rtl/>
              </w:rPr>
              <w:t>)</w:t>
            </w:r>
          </w:p>
        </w:tc>
        <w:tc>
          <w:tcPr>
            <w:tcW w:w="1276" w:type="dxa"/>
            <w:shd w:val="clear" w:color="auto" w:fill="auto"/>
            <w:noWrap/>
            <w:vAlign w:val="center"/>
          </w:tcPr>
          <w:p w:rsidR="00603ABD" w:rsidRPr="00BE46C2" w:rsidRDefault="004C3F2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603ABD" w:rsidRPr="00BE46C2" w:rsidRDefault="00603ABD"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03ABD" w:rsidRPr="00BE46C2" w:rsidTr="00BE46C2">
        <w:trPr>
          <w:cantSplit/>
        </w:trPr>
        <w:tc>
          <w:tcPr>
            <w:tcW w:w="834" w:type="dxa"/>
            <w:shd w:val="clear" w:color="auto" w:fill="auto"/>
            <w:noWrap/>
            <w:vAlign w:val="center"/>
          </w:tcPr>
          <w:p w:rsidR="00603ABD"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603ABD" w:rsidRPr="00BE46C2" w:rsidRDefault="00603ABD"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03ABD" w:rsidRPr="00BE46C2" w:rsidRDefault="00603AB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603ABD" w:rsidRPr="00BE46C2" w:rsidRDefault="00F70AD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ألف، باء</w:t>
            </w:r>
          </w:p>
        </w:tc>
        <w:tc>
          <w:tcPr>
            <w:tcW w:w="2410" w:type="dxa"/>
            <w:shd w:val="clear" w:color="auto" w:fill="auto"/>
            <w:vAlign w:val="center"/>
          </w:tcPr>
          <w:p w:rsidR="00603ABD" w:rsidRPr="00BE46C2" w:rsidRDefault="009C293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603ABD" w:rsidRPr="00BE46C2" w:rsidRDefault="00603ABD"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03ABD" w:rsidRPr="00BE46C2" w:rsidRDefault="00A14317"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غينيا (</w:t>
            </w:r>
            <w:r w:rsidRPr="00BE46C2">
              <w:rPr>
                <w:rFonts w:ascii="Arabic Typesetting" w:hAnsi="Arabic Typesetting" w:cs="Arabic Typesetting"/>
                <w:sz w:val="28"/>
                <w:szCs w:val="28"/>
                <w:lang w:bidi="ar-EG"/>
              </w:rPr>
              <w:t>GN</w:t>
            </w:r>
            <w:r w:rsidRPr="00BE46C2">
              <w:rPr>
                <w:rFonts w:ascii="Arabic Typesetting" w:hAnsi="Arabic Typesetting" w:cs="Arabic Typesetting"/>
                <w:sz w:val="28"/>
                <w:szCs w:val="28"/>
                <w:rtl/>
                <w:lang w:bidi="ar-EG"/>
              </w:rPr>
              <w:t>)</w:t>
            </w:r>
          </w:p>
        </w:tc>
        <w:tc>
          <w:tcPr>
            <w:tcW w:w="2244" w:type="dxa"/>
            <w:shd w:val="clear" w:color="auto" w:fill="auto"/>
            <w:vAlign w:val="center"/>
          </w:tcPr>
          <w:p w:rsidR="00603ABD" w:rsidRPr="00BE46C2" w:rsidRDefault="00A14317"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غينيا (</w:t>
            </w:r>
            <w:r w:rsidRPr="00BE46C2">
              <w:rPr>
                <w:rFonts w:ascii="Arabic Typesetting" w:hAnsi="Arabic Typesetting" w:cs="Arabic Typesetting"/>
                <w:sz w:val="28"/>
                <w:szCs w:val="28"/>
              </w:rPr>
              <w:t>GN</w:t>
            </w:r>
            <w:r w:rsidRPr="00BE46C2">
              <w:rPr>
                <w:rFonts w:ascii="Arabic Typesetting" w:hAnsi="Arabic Typesetting" w:cs="Arabic Typesetting"/>
                <w:sz w:val="28"/>
                <w:szCs w:val="28"/>
                <w:rtl/>
              </w:rPr>
              <w:t>)</w:t>
            </w:r>
          </w:p>
        </w:tc>
        <w:tc>
          <w:tcPr>
            <w:tcW w:w="1276" w:type="dxa"/>
            <w:shd w:val="clear" w:color="auto" w:fill="auto"/>
            <w:noWrap/>
            <w:vAlign w:val="center"/>
          </w:tcPr>
          <w:p w:rsidR="00603ABD" w:rsidRPr="00BE46C2" w:rsidRDefault="004C3F2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603ABD" w:rsidRPr="00BE46C2" w:rsidRDefault="00603ABD"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9554C4" w:rsidRPr="00BE46C2" w:rsidTr="00BE46C2">
        <w:trPr>
          <w:cantSplit/>
        </w:trPr>
        <w:tc>
          <w:tcPr>
            <w:tcW w:w="834" w:type="dxa"/>
            <w:shd w:val="clear" w:color="auto" w:fill="auto"/>
            <w:noWrap/>
            <w:vAlign w:val="center"/>
          </w:tcPr>
          <w:p w:rsidR="009554C4"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9554C4" w:rsidRPr="00BE46C2" w:rsidRDefault="009554C4"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9554C4" w:rsidRPr="00BE46C2" w:rsidRDefault="009554C4"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9554C4" w:rsidRPr="00BE46C2" w:rsidRDefault="00851C8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ألف، باء</w:t>
            </w:r>
          </w:p>
        </w:tc>
        <w:tc>
          <w:tcPr>
            <w:tcW w:w="2410" w:type="dxa"/>
            <w:shd w:val="clear" w:color="auto" w:fill="auto"/>
            <w:vAlign w:val="center"/>
          </w:tcPr>
          <w:p w:rsidR="009554C4" w:rsidRPr="00BE46C2" w:rsidRDefault="00851C8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9554C4" w:rsidRPr="00BE46C2" w:rsidRDefault="009554C4"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9554C4" w:rsidRPr="00BE46C2" w:rsidRDefault="002B05C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السنغال (</w:t>
            </w:r>
            <w:r w:rsidRPr="00BE46C2">
              <w:rPr>
                <w:rFonts w:ascii="Arabic Typesetting" w:hAnsi="Arabic Typesetting" w:cs="Arabic Typesetting"/>
                <w:sz w:val="28"/>
                <w:szCs w:val="28"/>
                <w:lang w:bidi="ar-EG"/>
              </w:rPr>
              <w:t>SN</w:t>
            </w:r>
            <w:r w:rsidRPr="00BE46C2">
              <w:rPr>
                <w:rFonts w:ascii="Arabic Typesetting" w:hAnsi="Arabic Typesetting" w:cs="Arabic Typesetting"/>
                <w:sz w:val="28"/>
                <w:szCs w:val="28"/>
                <w:rtl/>
                <w:lang w:bidi="ar-EG"/>
              </w:rPr>
              <w:t>)</w:t>
            </w:r>
          </w:p>
        </w:tc>
        <w:tc>
          <w:tcPr>
            <w:tcW w:w="2244" w:type="dxa"/>
            <w:shd w:val="clear" w:color="auto" w:fill="auto"/>
            <w:vAlign w:val="center"/>
          </w:tcPr>
          <w:p w:rsidR="009554C4" w:rsidRPr="00BE46C2" w:rsidRDefault="002B05C6"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السنغال (</w:t>
            </w:r>
            <w:r w:rsidRPr="00BE46C2">
              <w:rPr>
                <w:rFonts w:ascii="Arabic Typesetting" w:hAnsi="Arabic Typesetting" w:cs="Arabic Typesetting"/>
                <w:sz w:val="28"/>
                <w:szCs w:val="28"/>
              </w:rPr>
              <w:t>SN</w:t>
            </w:r>
            <w:r w:rsidRPr="00BE46C2">
              <w:rPr>
                <w:rFonts w:ascii="Arabic Typesetting" w:hAnsi="Arabic Typesetting" w:cs="Arabic Typesetting"/>
                <w:sz w:val="28"/>
                <w:szCs w:val="28"/>
                <w:rtl/>
              </w:rPr>
              <w:t>)</w:t>
            </w:r>
          </w:p>
        </w:tc>
        <w:tc>
          <w:tcPr>
            <w:tcW w:w="1276" w:type="dxa"/>
            <w:shd w:val="clear" w:color="auto" w:fill="auto"/>
            <w:noWrap/>
            <w:vAlign w:val="center"/>
          </w:tcPr>
          <w:p w:rsidR="009554C4" w:rsidRPr="00BE46C2" w:rsidRDefault="002B05C6"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9554C4" w:rsidRPr="00BE46C2" w:rsidRDefault="009554C4"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9554C4" w:rsidRPr="00BE46C2" w:rsidTr="00BE46C2">
        <w:trPr>
          <w:cantSplit/>
        </w:trPr>
        <w:tc>
          <w:tcPr>
            <w:tcW w:w="834" w:type="dxa"/>
            <w:shd w:val="clear" w:color="auto" w:fill="auto"/>
            <w:noWrap/>
            <w:vAlign w:val="center"/>
          </w:tcPr>
          <w:p w:rsidR="009554C4"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9554C4" w:rsidRPr="00BE46C2" w:rsidRDefault="009554C4"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9554C4" w:rsidRPr="00BE46C2" w:rsidRDefault="009554C4"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9554C4" w:rsidRPr="00BE46C2" w:rsidRDefault="00073DC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هاء</w:t>
            </w:r>
          </w:p>
        </w:tc>
        <w:tc>
          <w:tcPr>
            <w:tcW w:w="2410" w:type="dxa"/>
            <w:shd w:val="clear" w:color="auto" w:fill="auto"/>
            <w:vAlign w:val="center"/>
          </w:tcPr>
          <w:p w:rsidR="009554C4" w:rsidRPr="00BE46C2" w:rsidRDefault="00851C8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 لفائدة دولة عضو تنظر في الانضمام إلى المعاهدة</w:t>
            </w:r>
          </w:p>
        </w:tc>
        <w:tc>
          <w:tcPr>
            <w:tcW w:w="2126" w:type="dxa"/>
            <w:shd w:val="clear" w:color="auto" w:fill="auto"/>
            <w:vAlign w:val="center"/>
          </w:tcPr>
          <w:p w:rsidR="009554C4" w:rsidRPr="00BE46C2" w:rsidRDefault="009554C4"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9554C4" w:rsidRPr="00BE46C2" w:rsidRDefault="00D56701"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جمهورية الكونغو الديمقراطية (</w:t>
            </w:r>
            <w:r w:rsidRPr="00BE46C2">
              <w:rPr>
                <w:rFonts w:ascii="Arabic Typesetting" w:hAnsi="Arabic Typesetting" w:cs="Arabic Typesetting"/>
                <w:sz w:val="28"/>
                <w:szCs w:val="28"/>
                <w:lang w:bidi="ar-EG"/>
              </w:rPr>
              <w:t>CD</w:t>
            </w:r>
            <w:r w:rsidRPr="00BE46C2">
              <w:rPr>
                <w:rFonts w:ascii="Arabic Typesetting" w:hAnsi="Arabic Typesetting" w:cs="Arabic Typesetting"/>
                <w:sz w:val="28"/>
                <w:szCs w:val="28"/>
                <w:rtl/>
                <w:lang w:bidi="ar-EG"/>
              </w:rPr>
              <w:t>)</w:t>
            </w:r>
          </w:p>
        </w:tc>
        <w:tc>
          <w:tcPr>
            <w:tcW w:w="2244" w:type="dxa"/>
            <w:shd w:val="clear" w:color="auto" w:fill="auto"/>
            <w:vAlign w:val="center"/>
          </w:tcPr>
          <w:p w:rsidR="009554C4" w:rsidRPr="00BE46C2" w:rsidRDefault="00D56701"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جمهورية الكونغو الديمقراطية (</w:t>
            </w:r>
            <w:r w:rsidRPr="00BE46C2">
              <w:rPr>
                <w:rFonts w:ascii="Arabic Typesetting" w:hAnsi="Arabic Typesetting" w:cs="Arabic Typesetting"/>
                <w:sz w:val="28"/>
                <w:szCs w:val="28"/>
                <w:lang w:bidi="ar-EG"/>
              </w:rPr>
              <w:t>CD</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9554C4" w:rsidRPr="00BE46C2" w:rsidRDefault="002B05C6"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9554C4" w:rsidRPr="00BE46C2" w:rsidRDefault="009554C4"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9554C4" w:rsidRPr="00BE46C2" w:rsidTr="00BE46C2">
        <w:trPr>
          <w:cantSplit/>
        </w:trPr>
        <w:tc>
          <w:tcPr>
            <w:tcW w:w="834" w:type="dxa"/>
            <w:shd w:val="clear" w:color="auto" w:fill="auto"/>
            <w:noWrap/>
            <w:vAlign w:val="center"/>
          </w:tcPr>
          <w:p w:rsidR="009554C4"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9554C4" w:rsidRPr="00BE46C2" w:rsidRDefault="009554C4"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9554C4" w:rsidRPr="00BE46C2" w:rsidRDefault="009554C4"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9554C4" w:rsidRPr="00BE46C2" w:rsidRDefault="00851C8B"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ألف، باء</w:t>
            </w:r>
          </w:p>
        </w:tc>
        <w:tc>
          <w:tcPr>
            <w:tcW w:w="2410" w:type="dxa"/>
            <w:shd w:val="clear" w:color="auto" w:fill="auto"/>
            <w:vAlign w:val="center"/>
          </w:tcPr>
          <w:p w:rsidR="009554C4" w:rsidRPr="00BE46C2" w:rsidRDefault="00851C8B"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حلقة عمل بشأن معاهدة البراءات</w:t>
            </w:r>
            <w:r w:rsidRPr="00BE46C2">
              <w:rPr>
                <w:rFonts w:ascii="Arabic Typesetting" w:hAnsi="Arabic Typesetting" w:cs="Arabic Typesetting" w:hint="cs"/>
                <w:sz w:val="28"/>
                <w:szCs w:val="28"/>
                <w:rtl/>
              </w:rPr>
              <w:t>- بالتعاون مع الدول الأعضاء</w:t>
            </w:r>
            <w:r w:rsidR="00FE5355" w:rsidRPr="00BE46C2">
              <w:rPr>
                <w:rFonts w:ascii="Arabic Typesetting" w:hAnsi="Arabic Typesetting" w:cs="Arabic Typesetting" w:hint="cs"/>
                <w:sz w:val="28"/>
                <w:szCs w:val="28"/>
                <w:rtl/>
              </w:rPr>
              <w:t xml:space="preserve"> في الإقليم</w:t>
            </w:r>
          </w:p>
        </w:tc>
        <w:tc>
          <w:tcPr>
            <w:tcW w:w="2126" w:type="dxa"/>
            <w:shd w:val="clear" w:color="auto" w:fill="auto"/>
            <w:vAlign w:val="center"/>
          </w:tcPr>
          <w:p w:rsidR="009554C4" w:rsidRPr="00BE46C2" w:rsidRDefault="009554C4"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9554C4" w:rsidRPr="00BE46C2" w:rsidRDefault="00D56701"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المنظمة الأفريقية للملكية الفكرية (</w:t>
            </w:r>
            <w:r w:rsidRPr="00BE46C2">
              <w:rPr>
                <w:rFonts w:ascii="Arabic Typesetting" w:hAnsi="Arabic Typesetting" w:cs="Arabic Typesetting"/>
                <w:sz w:val="28"/>
                <w:szCs w:val="28"/>
                <w:lang w:bidi="ar-EG"/>
              </w:rPr>
              <w:t>OAPI</w:t>
            </w:r>
            <w:r w:rsidRPr="00BE46C2">
              <w:rPr>
                <w:rFonts w:ascii="Arabic Typesetting" w:hAnsi="Arabic Typesetting" w:cs="Arabic Typesetting"/>
                <w:sz w:val="28"/>
                <w:szCs w:val="28"/>
                <w:rtl/>
                <w:lang w:bidi="ar-EG"/>
              </w:rPr>
              <w:t>)</w:t>
            </w:r>
          </w:p>
        </w:tc>
        <w:tc>
          <w:tcPr>
            <w:tcW w:w="2244" w:type="dxa"/>
            <w:shd w:val="clear" w:color="auto" w:fill="auto"/>
            <w:vAlign w:val="center"/>
          </w:tcPr>
          <w:p w:rsidR="009554C4" w:rsidRPr="00BE46C2" w:rsidRDefault="00D56701"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ا</w:t>
            </w:r>
            <w:r w:rsidRPr="00BE46C2">
              <w:rPr>
                <w:rFonts w:ascii="Arabic Typesetting" w:hAnsi="Arabic Typesetting" w:cs="Arabic Typesetting"/>
                <w:sz w:val="28"/>
                <w:szCs w:val="28"/>
                <w:rtl/>
                <w:lang w:bidi="ar-EG"/>
              </w:rPr>
              <w:t>لمنظمة الأفريقية للملكية الفكرية (</w:t>
            </w:r>
            <w:r w:rsidRPr="00BE46C2">
              <w:rPr>
                <w:rFonts w:ascii="Arabic Typesetting" w:hAnsi="Arabic Typesetting" w:cs="Arabic Typesetting"/>
                <w:sz w:val="28"/>
                <w:szCs w:val="28"/>
                <w:lang w:bidi="ar-EG"/>
              </w:rPr>
              <w:t>OAPI</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9554C4" w:rsidRPr="00BE46C2" w:rsidRDefault="002B05C6"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9554C4" w:rsidRPr="00BE46C2" w:rsidRDefault="009554C4"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D56701" w:rsidRPr="00BE46C2" w:rsidTr="00BE46C2">
        <w:trPr>
          <w:cantSplit/>
        </w:trPr>
        <w:tc>
          <w:tcPr>
            <w:tcW w:w="834" w:type="dxa"/>
            <w:shd w:val="clear" w:color="auto" w:fill="auto"/>
            <w:noWrap/>
            <w:vAlign w:val="center"/>
          </w:tcPr>
          <w:p w:rsidR="00D56701"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D56701" w:rsidRPr="00BE46C2" w:rsidRDefault="00D56701"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D56701" w:rsidRPr="00BE46C2" w:rsidRDefault="00D56701"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D56701" w:rsidRPr="00BE46C2" w:rsidRDefault="00C655E6"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rPr>
              <w:t>هاء</w:t>
            </w:r>
          </w:p>
        </w:tc>
        <w:tc>
          <w:tcPr>
            <w:tcW w:w="2410" w:type="dxa"/>
            <w:shd w:val="clear" w:color="auto" w:fill="auto"/>
            <w:vAlign w:val="center"/>
          </w:tcPr>
          <w:p w:rsidR="00D56701" w:rsidRPr="00BE46C2" w:rsidRDefault="005A2ED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 xml:space="preserve">تقديم المساعدة للبلدان التي </w:t>
            </w:r>
            <w:r w:rsidRPr="00BE46C2">
              <w:rPr>
                <w:rFonts w:ascii="Arabic Typesetting" w:hAnsi="Arabic Typesetting" w:cs="Arabic Typesetting"/>
                <w:sz w:val="28"/>
                <w:szCs w:val="28"/>
                <w:rtl/>
              </w:rPr>
              <w:t>تنظر في الانضمام إلى معاهدة البراءات</w:t>
            </w:r>
          </w:p>
        </w:tc>
        <w:tc>
          <w:tcPr>
            <w:tcW w:w="2126" w:type="dxa"/>
            <w:shd w:val="clear" w:color="auto" w:fill="auto"/>
            <w:vAlign w:val="center"/>
          </w:tcPr>
          <w:p w:rsidR="00D56701" w:rsidRPr="00BE46C2" w:rsidRDefault="00D56701"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D56701" w:rsidRPr="00BE46C2" w:rsidRDefault="005A2EDD" w:rsidP="00BE46C2">
            <w:pPr>
              <w:bidi/>
              <w:spacing w:beforeLines="40" w:before="96" w:beforeAutospacing="1" w:afterLines="40" w:after="96" w:afterAutospacing="1" w:line="280" w:lineRule="atLeast"/>
              <w:rPr>
                <w:rFonts w:ascii="Arabic Typesetting" w:hAnsi="Arabic Typesetting" w:cs="Arabic Typesetting"/>
                <w:sz w:val="28"/>
                <w:szCs w:val="28"/>
                <w:rtl/>
                <w:lang w:val="en-GB" w:bidi="ar-EG"/>
              </w:rPr>
            </w:pPr>
            <w:r w:rsidRPr="00BE46C2">
              <w:rPr>
                <w:rFonts w:ascii="Arabic Typesetting" w:hAnsi="Arabic Typesetting" w:cs="Arabic Typesetting"/>
                <w:sz w:val="28"/>
                <w:szCs w:val="28"/>
                <w:rtl/>
                <w:lang w:bidi="ar-EG"/>
              </w:rPr>
              <w:t>بوروندي (</w:t>
            </w:r>
            <w:r w:rsidRPr="00BE46C2">
              <w:rPr>
                <w:rFonts w:ascii="Arabic Typesetting" w:hAnsi="Arabic Typesetting" w:cs="Arabic Typesetting"/>
                <w:sz w:val="28"/>
                <w:szCs w:val="28"/>
                <w:lang w:bidi="ar-EG"/>
              </w:rPr>
              <w:t>BI</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 xml:space="preserve">، </w:t>
            </w:r>
            <w:proofErr w:type="spellStart"/>
            <w:r w:rsidRPr="00BE46C2">
              <w:rPr>
                <w:rFonts w:ascii="Arabic Typesetting" w:hAnsi="Arabic Typesetting" w:cs="Arabic Typesetting"/>
                <w:sz w:val="28"/>
                <w:szCs w:val="28"/>
                <w:rtl/>
                <w:lang w:bidi="ar-EG"/>
              </w:rPr>
              <w:t>كابو</w:t>
            </w:r>
            <w:proofErr w:type="spellEnd"/>
            <w:r w:rsidRPr="00BE46C2">
              <w:rPr>
                <w:rFonts w:ascii="Arabic Typesetting" w:hAnsi="Arabic Typesetting" w:cs="Arabic Typesetting"/>
                <w:sz w:val="28"/>
                <w:szCs w:val="28"/>
                <w:rtl/>
                <w:lang w:bidi="ar-EG"/>
              </w:rPr>
              <w:t xml:space="preserve"> فيردي (</w:t>
            </w:r>
            <w:r w:rsidRPr="00BE46C2">
              <w:rPr>
                <w:rFonts w:ascii="Arabic Typesetting" w:hAnsi="Arabic Typesetting" w:cs="Arabic Typesetting"/>
                <w:sz w:val="28"/>
                <w:szCs w:val="28"/>
                <w:lang w:bidi="ar-EG"/>
              </w:rPr>
              <w:t>CV</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w:t>
            </w:r>
            <w:r w:rsidRPr="00BE46C2">
              <w:rPr>
                <w:rtl/>
              </w:rPr>
              <w:t xml:space="preserve"> </w:t>
            </w:r>
            <w:r w:rsidRPr="00BE46C2">
              <w:rPr>
                <w:rFonts w:ascii="Arabic Typesetting" w:hAnsi="Arabic Typesetting" w:cs="Arabic Typesetting"/>
                <w:sz w:val="28"/>
                <w:szCs w:val="28"/>
                <w:rtl/>
                <w:lang w:val="en-GB" w:bidi="ar-EG"/>
              </w:rPr>
              <w:t>إثيوبيا (</w:t>
            </w:r>
            <w:r w:rsidRPr="00BE46C2">
              <w:rPr>
                <w:rFonts w:ascii="Arabic Typesetting" w:hAnsi="Arabic Typesetting" w:cs="Arabic Typesetting"/>
                <w:sz w:val="28"/>
                <w:szCs w:val="28"/>
                <w:lang w:val="en-GB" w:bidi="ar-EG"/>
              </w:rPr>
              <w:t>ET</w:t>
            </w:r>
            <w:r w:rsidRPr="00BE46C2">
              <w:rPr>
                <w:rFonts w:ascii="Arabic Typesetting" w:hAnsi="Arabic Typesetting" w:cs="Arabic Typesetting"/>
                <w:sz w:val="28"/>
                <w:szCs w:val="28"/>
                <w:rtl/>
                <w:lang w:val="en-GB" w:bidi="ar-EG"/>
              </w:rPr>
              <w:t>)</w:t>
            </w:r>
          </w:p>
        </w:tc>
        <w:tc>
          <w:tcPr>
            <w:tcW w:w="2244" w:type="dxa"/>
            <w:shd w:val="clear" w:color="auto" w:fill="auto"/>
            <w:vAlign w:val="center"/>
          </w:tcPr>
          <w:p w:rsidR="00D56701" w:rsidRPr="00BE46C2" w:rsidRDefault="005A2ED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بوروندي (</w:t>
            </w:r>
            <w:r w:rsidRPr="00BE46C2">
              <w:rPr>
                <w:rFonts w:ascii="Arabic Typesetting" w:hAnsi="Arabic Typesetting" w:cs="Arabic Typesetting"/>
                <w:sz w:val="28"/>
                <w:szCs w:val="28"/>
                <w:lang w:bidi="ar-EG"/>
              </w:rPr>
              <w:t>BI</w:t>
            </w:r>
            <w:r w:rsidRPr="00BE46C2">
              <w:rPr>
                <w:rFonts w:ascii="Arabic Typesetting" w:hAnsi="Arabic Typesetting" w:cs="Arabic Typesetting"/>
                <w:sz w:val="28"/>
                <w:szCs w:val="28"/>
                <w:rtl/>
                <w:lang w:bidi="ar-EG"/>
              </w:rPr>
              <w:t xml:space="preserve">)، </w:t>
            </w:r>
            <w:proofErr w:type="spellStart"/>
            <w:r w:rsidRPr="00BE46C2">
              <w:rPr>
                <w:rFonts w:ascii="Arabic Typesetting" w:hAnsi="Arabic Typesetting" w:cs="Arabic Typesetting"/>
                <w:sz w:val="28"/>
                <w:szCs w:val="28"/>
                <w:rtl/>
                <w:lang w:bidi="ar-EG"/>
              </w:rPr>
              <w:t>كابو</w:t>
            </w:r>
            <w:proofErr w:type="spellEnd"/>
            <w:r w:rsidRPr="00BE46C2">
              <w:rPr>
                <w:rFonts w:ascii="Arabic Typesetting" w:hAnsi="Arabic Typesetting" w:cs="Arabic Typesetting"/>
                <w:sz w:val="28"/>
                <w:szCs w:val="28"/>
                <w:rtl/>
                <w:lang w:bidi="ar-EG"/>
              </w:rPr>
              <w:t xml:space="preserve"> فيردي (</w:t>
            </w:r>
            <w:r w:rsidRPr="00BE46C2">
              <w:rPr>
                <w:rFonts w:ascii="Arabic Typesetting" w:hAnsi="Arabic Typesetting" w:cs="Arabic Typesetting"/>
                <w:sz w:val="28"/>
                <w:szCs w:val="28"/>
                <w:lang w:bidi="ar-EG"/>
              </w:rPr>
              <w:t>CV</w:t>
            </w:r>
            <w:r w:rsidRPr="00BE46C2">
              <w:rPr>
                <w:rFonts w:ascii="Arabic Typesetting" w:hAnsi="Arabic Typesetting" w:cs="Arabic Typesetting"/>
                <w:sz w:val="28"/>
                <w:szCs w:val="28"/>
                <w:rtl/>
                <w:lang w:bidi="ar-EG"/>
              </w:rPr>
              <w:t>)، إثيوبيا (</w:t>
            </w:r>
            <w:r w:rsidRPr="00BE46C2">
              <w:rPr>
                <w:rFonts w:ascii="Arabic Typesetting" w:hAnsi="Arabic Typesetting" w:cs="Arabic Typesetting"/>
                <w:sz w:val="28"/>
                <w:szCs w:val="28"/>
                <w:lang w:bidi="ar-EG"/>
              </w:rPr>
              <w:t>ET</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D56701" w:rsidRPr="00BE46C2" w:rsidRDefault="005A2EDD"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D56701" w:rsidRPr="00BE46C2" w:rsidRDefault="00D56701"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D33D62" w:rsidRPr="00BE46C2" w:rsidTr="00BE46C2">
        <w:trPr>
          <w:cantSplit/>
        </w:trPr>
        <w:tc>
          <w:tcPr>
            <w:tcW w:w="834" w:type="dxa"/>
            <w:shd w:val="clear" w:color="auto" w:fill="auto"/>
            <w:noWrap/>
            <w:vAlign w:val="center"/>
          </w:tcPr>
          <w:p w:rsidR="00D33D62"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D33D62" w:rsidRPr="00BE46C2" w:rsidRDefault="00D33D62"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D33D62" w:rsidRPr="00BE46C2" w:rsidRDefault="00C172F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D33D62" w:rsidRPr="00BE46C2" w:rsidRDefault="00D33D62"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D33D62" w:rsidRPr="00BE46C2" w:rsidRDefault="00D33D62" w:rsidP="0012284A">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تدريب للفاحصين</w:t>
            </w:r>
            <w:r w:rsidRPr="00BE46C2">
              <w:rPr>
                <w:rFonts w:ascii="Arabic Typesetting" w:hAnsi="Arabic Typesetting" w:cs="Arabic Typesetting" w:hint="cs"/>
                <w:sz w:val="28"/>
                <w:szCs w:val="28"/>
                <w:rtl/>
              </w:rPr>
              <w:t xml:space="preserve"> - </w:t>
            </w:r>
            <w:r w:rsidRPr="00BE46C2">
              <w:rPr>
                <w:rFonts w:ascii="Arabic Typesetting" w:hAnsi="Arabic Typesetting" w:cs="Arabic Typesetting"/>
                <w:sz w:val="28"/>
                <w:szCs w:val="28"/>
                <w:rtl/>
              </w:rPr>
              <w:t>حلقة عمل بشأن معاهدة البراءات</w:t>
            </w:r>
            <w:r w:rsidRPr="00BE46C2">
              <w:rPr>
                <w:rFonts w:ascii="Arabic Typesetting" w:hAnsi="Arabic Typesetting" w:cs="Arabic Typesetting" w:hint="cs"/>
                <w:sz w:val="28"/>
                <w:szCs w:val="28"/>
                <w:rtl/>
              </w:rPr>
              <w:t xml:space="preserve"> </w:t>
            </w:r>
            <w:r w:rsidR="00ED66D7" w:rsidRPr="00BE46C2">
              <w:rPr>
                <w:rFonts w:ascii="Arabic Typesetting" w:hAnsi="Arabic Typesetting" w:cs="Arabic Typesetting" w:hint="cs"/>
                <w:sz w:val="28"/>
                <w:szCs w:val="28"/>
                <w:rtl/>
              </w:rPr>
              <w:t>(</w:t>
            </w:r>
            <w:r w:rsidRPr="00BE46C2">
              <w:rPr>
                <w:rFonts w:ascii="Arabic Typesetting" w:hAnsi="Arabic Typesetting" w:cs="Arabic Typesetting" w:hint="cs"/>
                <w:sz w:val="28"/>
                <w:szCs w:val="28"/>
                <w:rtl/>
              </w:rPr>
              <w:t xml:space="preserve">في </w:t>
            </w:r>
            <w:r w:rsidR="003F1E83" w:rsidRPr="00BE46C2">
              <w:rPr>
                <w:rFonts w:ascii="Arabic Typesetting" w:hAnsi="Arabic Typesetting" w:cs="Arabic Typesetting"/>
                <w:sz w:val="28"/>
                <w:szCs w:val="28"/>
                <w:rtl/>
              </w:rPr>
              <w:t>مكتب الولايات المتحدة للبراءات والعلامات التجارية</w:t>
            </w:r>
            <w:r w:rsidR="00ED66D7" w:rsidRPr="00BE46C2">
              <w:rPr>
                <w:rFonts w:ascii="Arabic Typesetting" w:hAnsi="Arabic Typesetting" w:cs="Arabic Typesetting" w:hint="cs"/>
                <w:sz w:val="28"/>
                <w:szCs w:val="28"/>
                <w:rtl/>
              </w:rPr>
              <w:t>)</w:t>
            </w:r>
            <w:r w:rsidR="003F1E83" w:rsidRPr="00BE46C2">
              <w:rPr>
                <w:rFonts w:ascii="Arabic Typesetting" w:hAnsi="Arabic Typesetting" w:cs="Arabic Typesetting"/>
                <w:sz w:val="28"/>
                <w:szCs w:val="28"/>
                <w:rtl/>
              </w:rPr>
              <w:t xml:space="preserve"> </w:t>
            </w:r>
            <w:r w:rsidR="0012284A">
              <w:rPr>
                <w:rFonts w:ascii="Arabic Typesetting" w:hAnsi="Arabic Typesetting" w:cs="Arabic Typesetting" w:hint="cs"/>
                <w:sz w:val="28"/>
                <w:szCs w:val="28"/>
                <w:rtl/>
              </w:rPr>
              <w:t>(</w:t>
            </w:r>
            <w:r w:rsidR="0012284A" w:rsidRPr="00BE46C2">
              <w:rPr>
                <w:rFonts w:ascii="Arabic Typesetting" w:hAnsi="Arabic Typesetting" w:cs="Arabic Typesetting"/>
                <w:sz w:val="28"/>
                <w:szCs w:val="28"/>
              </w:rPr>
              <w:t>USPTO</w:t>
            </w:r>
            <w:r w:rsidR="0012284A">
              <w:rPr>
                <w:rFonts w:ascii="Arabic Typesetting" w:hAnsi="Arabic Typesetting" w:cs="Arabic Typesetting" w:hint="cs"/>
                <w:sz w:val="28"/>
                <w:szCs w:val="28"/>
                <w:rtl/>
              </w:rPr>
              <w:t>)</w:t>
            </w:r>
          </w:p>
        </w:tc>
        <w:tc>
          <w:tcPr>
            <w:tcW w:w="2126" w:type="dxa"/>
            <w:shd w:val="clear" w:color="auto" w:fill="auto"/>
            <w:vAlign w:val="center"/>
          </w:tcPr>
          <w:p w:rsidR="00D33D62" w:rsidRPr="00BE46C2" w:rsidRDefault="00D33D62" w:rsidP="0012284A">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الولايات المتحدة للبراءات والعلامات التجارية</w:t>
            </w:r>
            <w:r w:rsidRPr="00BE46C2">
              <w:rPr>
                <w:rFonts w:ascii="Arabic Typesetting" w:hAnsi="Arabic Typesetting" w:cs="Arabic Typesetting" w:hint="cs"/>
                <w:sz w:val="28"/>
                <w:szCs w:val="28"/>
                <w:rtl/>
              </w:rPr>
              <w:t xml:space="preserve"> </w:t>
            </w:r>
            <w:r w:rsidR="0012284A">
              <w:rPr>
                <w:rFonts w:ascii="Arabic Typesetting" w:hAnsi="Arabic Typesetting" w:cs="Arabic Typesetting" w:hint="cs"/>
                <w:sz w:val="28"/>
                <w:szCs w:val="28"/>
                <w:rtl/>
              </w:rPr>
              <w:t>(</w:t>
            </w:r>
            <w:r w:rsidR="0012284A" w:rsidRPr="00BE46C2">
              <w:rPr>
                <w:rFonts w:ascii="Arabic Typesetting" w:hAnsi="Arabic Typesetting" w:cs="Arabic Typesetting"/>
                <w:sz w:val="28"/>
                <w:szCs w:val="28"/>
              </w:rPr>
              <w:t>USPTO</w:t>
            </w:r>
            <w:r w:rsidR="0012284A">
              <w:rPr>
                <w:rFonts w:ascii="Arabic Typesetting" w:hAnsi="Arabic Typesetting" w:cs="Arabic Typesetting" w:hint="cs"/>
                <w:sz w:val="28"/>
                <w:szCs w:val="28"/>
                <w:rtl/>
              </w:rPr>
              <w:t>)</w:t>
            </w:r>
          </w:p>
        </w:tc>
        <w:tc>
          <w:tcPr>
            <w:tcW w:w="1300" w:type="dxa"/>
            <w:shd w:val="clear" w:color="auto" w:fill="auto"/>
            <w:noWrap/>
            <w:vAlign w:val="center"/>
          </w:tcPr>
          <w:p w:rsidR="00D33D62" w:rsidRPr="00BE46C2" w:rsidRDefault="00D33D62"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الولايات المتحدة الأمريكية </w:t>
            </w:r>
            <w:r w:rsidRPr="00BE46C2">
              <w:rPr>
                <w:rFonts w:ascii="Arabic Typesetting" w:hAnsi="Arabic Typesetting" w:cs="Arabic Typesetting"/>
                <w:sz w:val="28"/>
                <w:szCs w:val="28"/>
              </w:rPr>
              <w:t>(US)</w:t>
            </w:r>
          </w:p>
        </w:tc>
        <w:tc>
          <w:tcPr>
            <w:tcW w:w="2244" w:type="dxa"/>
            <w:shd w:val="clear" w:color="auto" w:fill="auto"/>
            <w:vAlign w:val="center"/>
          </w:tcPr>
          <w:p w:rsidR="00D33D62" w:rsidRPr="00BE46C2" w:rsidRDefault="0000620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غانا (</w:t>
            </w:r>
            <w:r w:rsidRPr="00BE46C2">
              <w:rPr>
                <w:rFonts w:ascii="Arabic Typesetting" w:hAnsi="Arabic Typesetting" w:cs="Arabic Typesetting"/>
                <w:sz w:val="28"/>
                <w:szCs w:val="28"/>
              </w:rPr>
              <w:t>GH</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w:t>
            </w:r>
            <w:r w:rsidR="00332B09">
              <w:rPr>
                <w:rFonts w:ascii="Arabic Typesetting" w:hAnsi="Arabic Typesetting" w:cs="Arabic Typesetting"/>
                <w:sz w:val="28"/>
                <w:szCs w:val="28"/>
                <w:rtl/>
              </w:rPr>
              <w:t>زمبابوي</w:t>
            </w:r>
            <w:r w:rsidRPr="00BE46C2">
              <w:rPr>
                <w:rFonts w:ascii="Arabic Typesetting" w:hAnsi="Arabic Typesetting" w:cs="Arabic Typesetting"/>
                <w:sz w:val="28"/>
                <w:szCs w:val="28"/>
                <w:rtl/>
              </w:rPr>
              <w:t xml:space="preserve"> (</w:t>
            </w:r>
            <w:r w:rsidRPr="00BE46C2">
              <w:rPr>
                <w:rFonts w:ascii="Arabic Typesetting" w:hAnsi="Arabic Typesetting" w:cs="Arabic Typesetting"/>
                <w:sz w:val="28"/>
                <w:szCs w:val="28"/>
              </w:rPr>
              <w:t>ZW</w:t>
            </w:r>
            <w:r w:rsidRPr="00BE46C2">
              <w:rPr>
                <w:rFonts w:ascii="Arabic Typesetting" w:hAnsi="Arabic Typesetting" w:cs="Arabic Typesetting"/>
                <w:sz w:val="28"/>
                <w:szCs w:val="28"/>
                <w:rtl/>
              </w:rPr>
              <w:t>)</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أوغندا (</w:t>
            </w:r>
            <w:r w:rsidRPr="00BE46C2">
              <w:rPr>
                <w:rFonts w:ascii="Arabic Typesetting" w:hAnsi="Arabic Typesetting" w:cs="Arabic Typesetting"/>
                <w:sz w:val="28"/>
                <w:szCs w:val="28"/>
              </w:rPr>
              <w:t>UG</w:t>
            </w:r>
            <w:r w:rsidRPr="00BE46C2">
              <w:rPr>
                <w:rFonts w:ascii="Arabic Typesetting" w:hAnsi="Arabic Typesetting" w:cs="Arabic Typesetting"/>
                <w:sz w:val="28"/>
                <w:szCs w:val="28"/>
                <w:rtl/>
              </w:rPr>
              <w:t>)</w:t>
            </w:r>
          </w:p>
        </w:tc>
        <w:tc>
          <w:tcPr>
            <w:tcW w:w="1276" w:type="dxa"/>
            <w:shd w:val="clear" w:color="auto" w:fill="auto"/>
            <w:noWrap/>
            <w:vAlign w:val="center"/>
          </w:tcPr>
          <w:p w:rsidR="00D33D62" w:rsidRPr="00BE46C2" w:rsidRDefault="006F2BA5"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 + مستخدمون</w:t>
            </w:r>
          </w:p>
        </w:tc>
        <w:tc>
          <w:tcPr>
            <w:tcW w:w="851" w:type="dxa"/>
            <w:shd w:val="clear" w:color="auto" w:fill="auto"/>
            <w:noWrap/>
            <w:vAlign w:val="center"/>
          </w:tcPr>
          <w:p w:rsidR="00D33D62" w:rsidRPr="00BE46C2" w:rsidRDefault="00D33D62"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23D48" w:rsidRPr="00BE46C2" w:rsidTr="00BE46C2">
        <w:trPr>
          <w:cantSplit/>
        </w:trPr>
        <w:tc>
          <w:tcPr>
            <w:tcW w:w="834" w:type="dxa"/>
            <w:shd w:val="clear" w:color="auto" w:fill="auto"/>
            <w:noWrap/>
          </w:tcPr>
          <w:p w:rsidR="00623D48"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2015-يحدد لاحقا</w:t>
            </w:r>
            <w:r w:rsidR="00623D48" w:rsidRPr="00BE46C2">
              <w:rPr>
                <w:rFonts w:ascii="Arabic Typesetting" w:hAnsi="Arabic Typesetting" w:cs="Arabic Typesetting"/>
                <w:sz w:val="28"/>
                <w:szCs w:val="28"/>
                <w:rtl/>
              </w:rPr>
              <w:t xml:space="preserve"> </w:t>
            </w:r>
          </w:p>
        </w:tc>
        <w:tc>
          <w:tcPr>
            <w:tcW w:w="1434" w:type="dxa"/>
            <w:shd w:val="clear" w:color="auto" w:fill="auto"/>
            <w:noWrap/>
            <w:vAlign w:val="center"/>
          </w:tcPr>
          <w:p w:rsidR="00623D48" w:rsidRPr="00BE46C2" w:rsidRDefault="00623D48"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دعم إدارة البحث الدولي/ إدارة الفحص التمهيدي الدولي بناء على معاهدة البراءات</w:t>
            </w:r>
          </w:p>
        </w:tc>
        <w:tc>
          <w:tcPr>
            <w:tcW w:w="850" w:type="dxa"/>
            <w:shd w:val="clear" w:color="auto" w:fill="auto"/>
            <w:noWrap/>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واو</w:t>
            </w:r>
          </w:p>
        </w:tc>
        <w:tc>
          <w:tcPr>
            <w:tcW w:w="2410" w:type="dxa"/>
            <w:shd w:val="clear" w:color="auto" w:fill="auto"/>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23D48" w:rsidRPr="00BE46C2" w:rsidRDefault="00623D48"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الفلبين (</w:t>
            </w:r>
            <w:r w:rsidRPr="00BE46C2">
              <w:rPr>
                <w:rFonts w:ascii="Arabic Typesetting" w:hAnsi="Arabic Typesetting" w:cs="Arabic Typesetting"/>
                <w:sz w:val="28"/>
                <w:szCs w:val="28"/>
                <w:lang w:bidi="ar-EG"/>
              </w:rPr>
              <w:t>PH</w:t>
            </w:r>
            <w:r w:rsidRPr="00BE46C2">
              <w:rPr>
                <w:rFonts w:ascii="Arabic Typesetting" w:hAnsi="Arabic Typesetting" w:cs="Arabic Typesetting"/>
                <w:sz w:val="28"/>
                <w:szCs w:val="28"/>
                <w:rtl/>
                <w:lang w:bidi="ar-EG"/>
              </w:rPr>
              <w:t>)</w:t>
            </w:r>
          </w:p>
        </w:tc>
        <w:tc>
          <w:tcPr>
            <w:tcW w:w="2244" w:type="dxa"/>
            <w:shd w:val="clear" w:color="auto" w:fill="auto"/>
            <w:vAlign w:val="center"/>
          </w:tcPr>
          <w:p w:rsidR="00623D48" w:rsidRPr="00BE46C2" w:rsidRDefault="00623D48"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الفلبين (</w:t>
            </w:r>
            <w:r w:rsidRPr="00BE46C2">
              <w:rPr>
                <w:rFonts w:ascii="Arabic Typesetting" w:hAnsi="Arabic Typesetting" w:cs="Arabic Typesetting"/>
                <w:sz w:val="28"/>
                <w:szCs w:val="28"/>
                <w:lang w:bidi="ar-EG"/>
              </w:rPr>
              <w:t>PH</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623D48" w:rsidRPr="00BE46C2" w:rsidRDefault="00623D4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مكتب </w:t>
            </w:r>
          </w:p>
        </w:tc>
        <w:tc>
          <w:tcPr>
            <w:tcW w:w="851" w:type="dxa"/>
            <w:shd w:val="clear" w:color="auto" w:fill="auto"/>
            <w:noWrap/>
            <w:vAlign w:val="center"/>
          </w:tcPr>
          <w:p w:rsidR="00623D48" w:rsidRPr="00BE46C2" w:rsidRDefault="00623D48"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623D48" w:rsidRPr="00BE46C2" w:rsidTr="00BE46C2">
        <w:trPr>
          <w:cantSplit/>
        </w:trPr>
        <w:tc>
          <w:tcPr>
            <w:tcW w:w="834" w:type="dxa"/>
            <w:shd w:val="clear" w:color="auto" w:fill="auto"/>
            <w:noWrap/>
          </w:tcPr>
          <w:p w:rsidR="00623D48"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2015-يحدد لاحقا</w:t>
            </w:r>
            <w:r w:rsidR="00623D48" w:rsidRPr="00BE46C2">
              <w:rPr>
                <w:rFonts w:ascii="Arabic Typesetting" w:hAnsi="Arabic Typesetting" w:cs="Arabic Typesetting"/>
                <w:sz w:val="28"/>
                <w:szCs w:val="28"/>
                <w:rtl/>
              </w:rPr>
              <w:t xml:space="preserve"> </w:t>
            </w:r>
          </w:p>
        </w:tc>
        <w:tc>
          <w:tcPr>
            <w:tcW w:w="1434" w:type="dxa"/>
            <w:shd w:val="clear" w:color="auto" w:fill="auto"/>
            <w:noWrap/>
            <w:vAlign w:val="center"/>
          </w:tcPr>
          <w:p w:rsidR="00623D48" w:rsidRPr="00BE46C2" w:rsidRDefault="00623D48"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دعم إدارة البحث الدولي/ إدارة الفحص التمهيدي الدولي بناء على معاهدة البراءات</w:t>
            </w:r>
          </w:p>
        </w:tc>
        <w:tc>
          <w:tcPr>
            <w:tcW w:w="850" w:type="dxa"/>
            <w:shd w:val="clear" w:color="auto" w:fill="auto"/>
            <w:noWrap/>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واو</w:t>
            </w:r>
          </w:p>
        </w:tc>
        <w:tc>
          <w:tcPr>
            <w:tcW w:w="2410" w:type="dxa"/>
            <w:shd w:val="clear" w:color="auto" w:fill="auto"/>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623D48" w:rsidRPr="00BE46C2" w:rsidRDefault="00623D48"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23D48" w:rsidRPr="00BE46C2" w:rsidRDefault="00623D48"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سنغافورة (</w:t>
            </w:r>
            <w:r w:rsidRPr="00BE46C2">
              <w:rPr>
                <w:rFonts w:ascii="Arabic Typesetting" w:hAnsi="Arabic Typesetting" w:cs="Arabic Typesetting"/>
                <w:sz w:val="28"/>
                <w:szCs w:val="28"/>
                <w:lang w:bidi="ar-EG"/>
              </w:rPr>
              <w:t>SG</w:t>
            </w:r>
            <w:r w:rsidRPr="00BE46C2">
              <w:rPr>
                <w:rFonts w:ascii="Arabic Typesetting" w:hAnsi="Arabic Typesetting" w:cs="Arabic Typesetting"/>
                <w:sz w:val="28"/>
                <w:szCs w:val="28"/>
                <w:rtl/>
                <w:lang w:bidi="ar-EG"/>
              </w:rPr>
              <w:t>)</w:t>
            </w:r>
          </w:p>
        </w:tc>
        <w:tc>
          <w:tcPr>
            <w:tcW w:w="2244" w:type="dxa"/>
            <w:shd w:val="clear" w:color="auto" w:fill="auto"/>
            <w:vAlign w:val="center"/>
          </w:tcPr>
          <w:p w:rsidR="00623D48" w:rsidRPr="00BE46C2" w:rsidRDefault="00623D48"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سنغافورة (</w:t>
            </w:r>
            <w:r w:rsidRPr="00BE46C2">
              <w:rPr>
                <w:rFonts w:ascii="Arabic Typesetting" w:hAnsi="Arabic Typesetting" w:cs="Arabic Typesetting"/>
                <w:sz w:val="28"/>
                <w:szCs w:val="28"/>
                <w:lang w:bidi="ar-EG"/>
              </w:rPr>
              <w:t>SG</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623D48" w:rsidRPr="00BE46C2" w:rsidRDefault="00623D48"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623D48" w:rsidRPr="00BE46C2" w:rsidRDefault="00623D48"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FE2EBA" w:rsidRPr="00BE46C2" w:rsidTr="00BE46C2">
        <w:trPr>
          <w:cantSplit/>
        </w:trPr>
        <w:tc>
          <w:tcPr>
            <w:tcW w:w="834" w:type="dxa"/>
            <w:shd w:val="clear" w:color="auto" w:fill="auto"/>
            <w:noWrap/>
            <w:vAlign w:val="center"/>
          </w:tcPr>
          <w:p w:rsidR="00FE2EBA"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FE2EBA" w:rsidRPr="00BE46C2" w:rsidRDefault="00FE2EB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دعم إدارة البحث الدولي/ إدارة الفحص التمهيدي الدولي بناء على معاهدة البراءات</w:t>
            </w:r>
          </w:p>
        </w:tc>
        <w:tc>
          <w:tcPr>
            <w:tcW w:w="850" w:type="dxa"/>
            <w:shd w:val="clear" w:color="auto" w:fill="auto"/>
            <w:noWrap/>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واو</w:t>
            </w:r>
          </w:p>
        </w:tc>
        <w:tc>
          <w:tcPr>
            <w:tcW w:w="2410" w:type="dxa"/>
            <w:shd w:val="clear" w:color="auto" w:fill="auto"/>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تدريب للفاحصين</w:t>
            </w:r>
          </w:p>
        </w:tc>
        <w:tc>
          <w:tcPr>
            <w:tcW w:w="2126" w:type="dxa"/>
            <w:shd w:val="clear" w:color="auto" w:fill="auto"/>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632FA2" w:rsidRPr="00BE46C2" w:rsidRDefault="00632FA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يحدد لاحقا</w:t>
            </w:r>
          </w:p>
        </w:tc>
        <w:tc>
          <w:tcPr>
            <w:tcW w:w="2244" w:type="dxa"/>
            <w:shd w:val="clear" w:color="auto" w:fill="auto"/>
            <w:vAlign w:val="center"/>
          </w:tcPr>
          <w:p w:rsidR="00FE2EBA" w:rsidRPr="00BE46C2" w:rsidRDefault="0012284A"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ال</w:t>
            </w:r>
            <w:r w:rsidR="00632FA2" w:rsidRPr="00BE46C2">
              <w:rPr>
                <w:rFonts w:ascii="Arabic Typesetting" w:hAnsi="Arabic Typesetting" w:cs="Arabic Typesetting"/>
                <w:sz w:val="28"/>
                <w:szCs w:val="28"/>
                <w:rtl/>
                <w:lang w:bidi="ar-EG"/>
              </w:rPr>
              <w:t>جمهورية التشيك</w:t>
            </w:r>
            <w:r>
              <w:rPr>
                <w:rFonts w:ascii="Arabic Typesetting" w:hAnsi="Arabic Typesetting" w:cs="Arabic Typesetting" w:hint="cs"/>
                <w:sz w:val="28"/>
                <w:szCs w:val="28"/>
                <w:rtl/>
                <w:lang w:bidi="ar-EG"/>
              </w:rPr>
              <w:t>ية</w:t>
            </w:r>
            <w:r w:rsidR="00632FA2" w:rsidRPr="00BE46C2">
              <w:rPr>
                <w:rFonts w:ascii="Arabic Typesetting" w:hAnsi="Arabic Typesetting" w:cs="Arabic Typesetting"/>
                <w:sz w:val="28"/>
                <w:szCs w:val="28"/>
                <w:rtl/>
                <w:lang w:bidi="ar-EG"/>
              </w:rPr>
              <w:t xml:space="preserve"> (</w:t>
            </w:r>
            <w:r w:rsidR="00632FA2" w:rsidRPr="00BE46C2">
              <w:rPr>
                <w:rFonts w:ascii="Arabic Typesetting" w:hAnsi="Arabic Typesetting" w:cs="Arabic Typesetting"/>
                <w:sz w:val="28"/>
                <w:szCs w:val="28"/>
                <w:lang w:bidi="ar-EG"/>
              </w:rPr>
              <w:t>CZ</w:t>
            </w:r>
            <w:r w:rsidR="00632FA2" w:rsidRPr="00BE46C2">
              <w:rPr>
                <w:rFonts w:ascii="Arabic Typesetting" w:hAnsi="Arabic Typesetting" w:cs="Arabic Typesetting"/>
                <w:sz w:val="28"/>
                <w:szCs w:val="28"/>
                <w:rtl/>
                <w:lang w:bidi="ar-EG"/>
              </w:rPr>
              <w:t>)</w:t>
            </w:r>
            <w:r w:rsidR="00632FA2" w:rsidRPr="00BE46C2">
              <w:rPr>
                <w:rFonts w:ascii="Arabic Typesetting" w:hAnsi="Arabic Typesetting" w:cs="Arabic Typesetting" w:hint="cs"/>
                <w:sz w:val="28"/>
                <w:szCs w:val="28"/>
                <w:rtl/>
                <w:lang w:bidi="ar-EG"/>
              </w:rPr>
              <w:t>،</w:t>
            </w:r>
            <w:r w:rsidR="00632FA2" w:rsidRPr="00BE46C2">
              <w:rPr>
                <w:rFonts w:ascii="Arabic Typesetting" w:hAnsi="Arabic Typesetting" w:cs="Arabic Typesetting"/>
                <w:sz w:val="28"/>
                <w:szCs w:val="28"/>
                <w:rtl/>
                <w:lang w:bidi="ar-EG"/>
              </w:rPr>
              <w:t xml:space="preserve"> هنغاريا (</w:t>
            </w:r>
            <w:r w:rsidR="00632FA2" w:rsidRPr="00BE46C2">
              <w:rPr>
                <w:rFonts w:ascii="Arabic Typesetting" w:hAnsi="Arabic Typesetting" w:cs="Arabic Typesetting"/>
                <w:sz w:val="28"/>
                <w:szCs w:val="28"/>
                <w:lang w:bidi="ar-EG"/>
              </w:rPr>
              <w:t>HU</w:t>
            </w:r>
            <w:r w:rsidR="00632FA2" w:rsidRPr="00BE46C2">
              <w:rPr>
                <w:rFonts w:ascii="Arabic Typesetting" w:hAnsi="Arabic Typesetting" w:cs="Arabic Typesetting"/>
                <w:sz w:val="28"/>
                <w:szCs w:val="28"/>
                <w:rtl/>
                <w:lang w:bidi="ar-EG"/>
              </w:rPr>
              <w:t>)</w:t>
            </w:r>
            <w:r w:rsidR="00632FA2" w:rsidRPr="00BE46C2">
              <w:rPr>
                <w:rFonts w:ascii="Arabic Typesetting" w:hAnsi="Arabic Typesetting" w:cs="Arabic Typesetting" w:hint="cs"/>
                <w:sz w:val="28"/>
                <w:szCs w:val="28"/>
                <w:rtl/>
                <w:lang w:bidi="ar-EG"/>
              </w:rPr>
              <w:t>،</w:t>
            </w:r>
            <w:r w:rsidR="00632FA2" w:rsidRPr="00BE46C2">
              <w:rPr>
                <w:rFonts w:ascii="Arabic Typesetting" w:hAnsi="Arabic Typesetting" w:cs="Arabic Typesetting"/>
                <w:sz w:val="28"/>
                <w:szCs w:val="28"/>
                <w:rtl/>
                <w:lang w:bidi="ar-EG"/>
              </w:rPr>
              <w:t xml:space="preserve"> بولندا (</w:t>
            </w:r>
            <w:r w:rsidR="00632FA2" w:rsidRPr="00BE46C2">
              <w:rPr>
                <w:rFonts w:ascii="Arabic Typesetting" w:hAnsi="Arabic Typesetting" w:cs="Arabic Typesetting"/>
                <w:sz w:val="28"/>
                <w:szCs w:val="28"/>
                <w:lang w:bidi="ar-EG"/>
              </w:rPr>
              <w:t>PL</w:t>
            </w:r>
            <w:r w:rsidR="00632FA2" w:rsidRPr="00BE46C2">
              <w:rPr>
                <w:rFonts w:ascii="Arabic Typesetting" w:hAnsi="Arabic Typesetting" w:cs="Arabic Typesetting"/>
                <w:sz w:val="28"/>
                <w:szCs w:val="28"/>
                <w:rtl/>
                <w:lang w:bidi="ar-EG"/>
              </w:rPr>
              <w:t>)</w:t>
            </w:r>
            <w:r w:rsidR="00632FA2" w:rsidRPr="00BE46C2">
              <w:rPr>
                <w:rFonts w:ascii="Arabic Typesetting" w:hAnsi="Arabic Typesetting" w:cs="Arabic Typesetting" w:hint="cs"/>
                <w:sz w:val="28"/>
                <w:szCs w:val="28"/>
                <w:rtl/>
                <w:lang w:bidi="ar-EG"/>
              </w:rPr>
              <w:t>،</w:t>
            </w:r>
            <w:r w:rsidR="00632FA2" w:rsidRPr="00BE46C2">
              <w:rPr>
                <w:rFonts w:ascii="Arabic Typesetting" w:hAnsi="Arabic Typesetting" w:cs="Arabic Typesetting"/>
                <w:sz w:val="28"/>
                <w:szCs w:val="28"/>
                <w:rtl/>
                <w:lang w:bidi="ar-EG"/>
              </w:rPr>
              <w:t xml:space="preserve"> سلوفاكيا (</w:t>
            </w:r>
            <w:r w:rsidR="00632FA2" w:rsidRPr="00BE46C2">
              <w:rPr>
                <w:rFonts w:ascii="Arabic Typesetting" w:hAnsi="Arabic Typesetting" w:cs="Arabic Typesetting"/>
                <w:sz w:val="28"/>
                <w:szCs w:val="28"/>
                <w:lang w:bidi="ar-EG"/>
              </w:rPr>
              <w:t>SK</w:t>
            </w:r>
            <w:r w:rsidR="00632FA2" w:rsidRPr="00BE46C2">
              <w:rPr>
                <w:rFonts w:ascii="Arabic Typesetting" w:hAnsi="Arabic Typesetting" w:cs="Arabic Typesetting"/>
                <w:sz w:val="28"/>
                <w:szCs w:val="28"/>
                <w:rtl/>
                <w:lang w:bidi="ar-EG"/>
              </w:rPr>
              <w:t>)</w:t>
            </w:r>
          </w:p>
        </w:tc>
        <w:tc>
          <w:tcPr>
            <w:tcW w:w="1276" w:type="dxa"/>
            <w:shd w:val="clear" w:color="auto" w:fill="auto"/>
            <w:noWrap/>
            <w:vAlign w:val="center"/>
          </w:tcPr>
          <w:p w:rsidR="00FE2EBA" w:rsidRPr="00BE46C2" w:rsidRDefault="00632FA2" w:rsidP="00BE46C2">
            <w:pPr>
              <w:bidi/>
              <w:spacing w:beforeLines="40" w:before="96" w:beforeAutospacing="1" w:afterLines="40" w:after="96" w:afterAutospacing="1" w:line="280" w:lineRule="atLeast"/>
              <w:rPr>
                <w:rFonts w:ascii="Arabic Typesetting" w:hAnsi="Arabic Typesetting" w:cs="Arabic Typesetting"/>
                <w:sz w:val="28"/>
                <w:szCs w:val="28"/>
                <w:rtl/>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FE2EBA" w:rsidRPr="00BE46C2" w:rsidRDefault="00FE2EB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FE2EBA" w:rsidRPr="00BE46C2" w:rsidTr="00BE46C2">
        <w:trPr>
          <w:cantSplit/>
        </w:trPr>
        <w:tc>
          <w:tcPr>
            <w:tcW w:w="834" w:type="dxa"/>
            <w:shd w:val="clear" w:color="auto" w:fill="auto"/>
            <w:noWrap/>
            <w:vAlign w:val="center"/>
          </w:tcPr>
          <w:p w:rsidR="00FE2EBA"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FE2EBA" w:rsidRPr="00BE46C2" w:rsidRDefault="00FE2EB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2126" w:type="dxa"/>
            <w:shd w:val="clear" w:color="auto" w:fill="auto"/>
            <w:vAlign w:val="center"/>
          </w:tcPr>
          <w:p w:rsidR="00FE2EBA" w:rsidRPr="00BE46C2" w:rsidRDefault="00FE2EB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FE2EBA" w:rsidRPr="00BE46C2" w:rsidRDefault="00632FA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كوبا (</w:t>
            </w:r>
            <w:r w:rsidRPr="00BE46C2">
              <w:rPr>
                <w:rFonts w:ascii="Arabic Typesetting" w:hAnsi="Arabic Typesetting" w:cs="Arabic Typesetting"/>
                <w:sz w:val="28"/>
                <w:szCs w:val="28"/>
                <w:lang w:bidi="ar-EG"/>
              </w:rPr>
              <w:t>CU</w:t>
            </w:r>
            <w:r w:rsidRPr="00BE46C2">
              <w:rPr>
                <w:rFonts w:ascii="Arabic Typesetting" w:hAnsi="Arabic Typesetting" w:cs="Arabic Typesetting"/>
                <w:sz w:val="28"/>
                <w:szCs w:val="28"/>
                <w:rtl/>
                <w:lang w:bidi="ar-EG"/>
              </w:rPr>
              <w:t>)</w:t>
            </w:r>
          </w:p>
        </w:tc>
        <w:tc>
          <w:tcPr>
            <w:tcW w:w="2244" w:type="dxa"/>
            <w:shd w:val="clear" w:color="auto" w:fill="auto"/>
            <w:vAlign w:val="center"/>
          </w:tcPr>
          <w:p w:rsidR="00FE2EBA" w:rsidRPr="00BE46C2" w:rsidRDefault="00632FA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كوبا (</w:t>
            </w:r>
            <w:r w:rsidRPr="00BE46C2">
              <w:rPr>
                <w:rFonts w:ascii="Arabic Typesetting" w:hAnsi="Arabic Typesetting" w:cs="Arabic Typesetting"/>
                <w:sz w:val="28"/>
                <w:szCs w:val="28"/>
                <w:lang w:bidi="ar-EG"/>
              </w:rPr>
              <w:t>CU</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FE2EBA" w:rsidRPr="00BE46C2" w:rsidRDefault="00632FA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FE2EBA" w:rsidRPr="00BE46C2" w:rsidRDefault="00FE2EB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7666A" w:rsidRPr="00BE46C2" w:rsidTr="00BE46C2">
        <w:trPr>
          <w:cantSplit/>
        </w:trPr>
        <w:tc>
          <w:tcPr>
            <w:tcW w:w="834" w:type="dxa"/>
            <w:shd w:val="clear" w:color="auto" w:fill="auto"/>
            <w:noWrap/>
            <w:vAlign w:val="center"/>
          </w:tcPr>
          <w:p w:rsidR="0027666A"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27666A" w:rsidRPr="00BE46C2" w:rsidRDefault="0027666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7666A" w:rsidRPr="00BE46C2" w:rsidRDefault="00C03AB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زيارة دراسية</w:t>
            </w:r>
            <w:r w:rsidR="0027666A" w:rsidRPr="00BE46C2">
              <w:rPr>
                <w:rFonts w:ascii="Arabic Typesetting" w:hAnsi="Arabic Typesetting" w:cs="Arabic Typesetting"/>
                <w:sz w:val="28"/>
                <w:szCs w:val="28"/>
                <w:rtl/>
              </w:rPr>
              <w:t xml:space="preserve"> بشأن معاهدة البراءات</w:t>
            </w:r>
          </w:p>
        </w:tc>
        <w:tc>
          <w:tcPr>
            <w:tcW w:w="850" w:type="dxa"/>
            <w:shd w:val="clear" w:color="auto" w:fill="auto"/>
            <w:noWrap/>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27666A" w:rsidRPr="00BE46C2" w:rsidRDefault="00C03AB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2126" w:type="dxa"/>
            <w:shd w:val="clear" w:color="auto" w:fill="auto"/>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غرينادا (</w:t>
            </w:r>
            <w:r w:rsidRPr="00BE46C2">
              <w:rPr>
                <w:rFonts w:ascii="Arabic Typesetting" w:hAnsi="Arabic Typesetting" w:cs="Arabic Typesetting"/>
                <w:sz w:val="28"/>
                <w:szCs w:val="28"/>
                <w:lang w:bidi="ar-EG"/>
              </w:rPr>
              <w:t>GD</w:t>
            </w:r>
            <w:r w:rsidRPr="00BE46C2">
              <w:rPr>
                <w:rFonts w:ascii="Arabic Typesetting" w:hAnsi="Arabic Typesetting" w:cs="Arabic Typesetting"/>
                <w:sz w:val="28"/>
                <w:szCs w:val="28"/>
                <w:rtl/>
                <w:lang w:bidi="ar-EG"/>
              </w:rPr>
              <w:t>)</w:t>
            </w:r>
          </w:p>
        </w:tc>
        <w:tc>
          <w:tcPr>
            <w:tcW w:w="2244" w:type="dxa"/>
            <w:shd w:val="clear" w:color="auto" w:fill="auto"/>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غرينادا (</w:t>
            </w:r>
            <w:r w:rsidRPr="00BE46C2">
              <w:rPr>
                <w:rFonts w:ascii="Arabic Typesetting" w:hAnsi="Arabic Typesetting" w:cs="Arabic Typesetting"/>
                <w:sz w:val="28"/>
                <w:szCs w:val="28"/>
                <w:lang w:bidi="ar-EG"/>
              </w:rPr>
              <w:t>GD</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27666A" w:rsidRPr="00BE46C2" w:rsidRDefault="0027666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7666A" w:rsidRPr="00BE46C2" w:rsidTr="00BE46C2">
        <w:trPr>
          <w:cantSplit/>
        </w:trPr>
        <w:tc>
          <w:tcPr>
            <w:tcW w:w="834" w:type="dxa"/>
            <w:shd w:val="clear" w:color="auto" w:fill="auto"/>
            <w:noWrap/>
            <w:vAlign w:val="center"/>
          </w:tcPr>
          <w:p w:rsidR="0027666A"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27666A" w:rsidRPr="00BE46C2" w:rsidRDefault="0027666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27666A" w:rsidRPr="00BE46C2" w:rsidRDefault="00C03AB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تدريب</w:t>
            </w:r>
            <w:r w:rsidRPr="00BE46C2">
              <w:rPr>
                <w:rFonts w:ascii="Arabic Typesetting" w:hAnsi="Arabic Typesetting" w:cs="Arabic Typesetting"/>
                <w:sz w:val="28"/>
                <w:szCs w:val="28"/>
                <w:rtl/>
              </w:rPr>
              <w:t xml:space="preserve"> بشأن معاهدة البراءات</w:t>
            </w:r>
          </w:p>
        </w:tc>
        <w:tc>
          <w:tcPr>
            <w:tcW w:w="2126" w:type="dxa"/>
            <w:shd w:val="clear" w:color="auto" w:fill="auto"/>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 xml:space="preserve">أنتيغوا </w:t>
            </w:r>
            <w:proofErr w:type="spellStart"/>
            <w:r w:rsidRPr="00BE46C2">
              <w:rPr>
                <w:rFonts w:ascii="Arabic Typesetting" w:hAnsi="Arabic Typesetting" w:cs="Arabic Typesetting"/>
                <w:sz w:val="28"/>
                <w:szCs w:val="28"/>
                <w:rtl/>
                <w:lang w:bidi="ar-EG"/>
              </w:rPr>
              <w:t>وبربودا</w:t>
            </w:r>
            <w:proofErr w:type="spellEnd"/>
            <w:r w:rsidRPr="00BE46C2">
              <w:rPr>
                <w:rFonts w:ascii="Arabic Typesetting" w:hAnsi="Arabic Typesetting" w:cs="Arabic Typesetting"/>
                <w:sz w:val="28"/>
                <w:szCs w:val="28"/>
                <w:rtl/>
                <w:lang w:bidi="ar-EG"/>
              </w:rPr>
              <w:t xml:space="preserve"> (</w:t>
            </w:r>
            <w:r w:rsidRPr="00BE46C2">
              <w:rPr>
                <w:rFonts w:ascii="Arabic Typesetting" w:hAnsi="Arabic Typesetting" w:cs="Arabic Typesetting"/>
                <w:sz w:val="28"/>
                <w:szCs w:val="28"/>
                <w:lang w:bidi="ar-EG"/>
              </w:rPr>
              <w:t>AG</w:t>
            </w:r>
            <w:r w:rsidRPr="00BE46C2">
              <w:rPr>
                <w:rFonts w:ascii="Arabic Typesetting" w:hAnsi="Arabic Typesetting" w:cs="Arabic Typesetting"/>
                <w:sz w:val="28"/>
                <w:szCs w:val="28"/>
                <w:rtl/>
                <w:lang w:bidi="ar-EG"/>
              </w:rPr>
              <w:t>)</w:t>
            </w:r>
          </w:p>
        </w:tc>
        <w:tc>
          <w:tcPr>
            <w:tcW w:w="2244" w:type="dxa"/>
            <w:shd w:val="clear" w:color="auto" w:fill="auto"/>
            <w:vAlign w:val="center"/>
          </w:tcPr>
          <w:p w:rsidR="0027666A" w:rsidRPr="00BE46C2" w:rsidRDefault="00B84E2B"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 xml:space="preserve">أنتيغوا </w:t>
            </w:r>
            <w:proofErr w:type="spellStart"/>
            <w:r w:rsidRPr="00BE46C2">
              <w:rPr>
                <w:rFonts w:ascii="Arabic Typesetting" w:hAnsi="Arabic Typesetting" w:cs="Arabic Typesetting"/>
                <w:sz w:val="28"/>
                <w:szCs w:val="28"/>
                <w:rtl/>
                <w:lang w:bidi="ar-EG"/>
              </w:rPr>
              <w:t>وبربودا</w:t>
            </w:r>
            <w:proofErr w:type="spellEnd"/>
            <w:r w:rsidRPr="00BE46C2">
              <w:rPr>
                <w:rFonts w:ascii="Arabic Typesetting" w:hAnsi="Arabic Typesetting" w:cs="Arabic Typesetting"/>
                <w:sz w:val="28"/>
                <w:szCs w:val="28"/>
                <w:rtl/>
                <w:lang w:bidi="ar-EG"/>
              </w:rPr>
              <w:t xml:space="preserve"> </w:t>
            </w:r>
            <w:r w:rsidR="0022440F" w:rsidRPr="00BE46C2">
              <w:rPr>
                <w:rFonts w:ascii="Arabic Typesetting" w:hAnsi="Arabic Typesetting" w:cs="Arabic Typesetting"/>
                <w:sz w:val="28"/>
                <w:szCs w:val="28"/>
                <w:rtl/>
                <w:lang w:bidi="ar-EG"/>
              </w:rPr>
              <w:t>(</w:t>
            </w:r>
            <w:r w:rsidR="0022440F" w:rsidRPr="00BE46C2">
              <w:rPr>
                <w:rFonts w:ascii="Arabic Typesetting" w:hAnsi="Arabic Typesetting" w:cs="Arabic Typesetting"/>
                <w:sz w:val="28"/>
                <w:szCs w:val="28"/>
                <w:lang w:bidi="ar-EG"/>
              </w:rPr>
              <w:t>AG</w:t>
            </w:r>
            <w:r w:rsidR="0022440F" w:rsidRPr="00BE46C2">
              <w:rPr>
                <w:rFonts w:ascii="Arabic Typesetting" w:hAnsi="Arabic Typesetting" w:cs="Arabic Typesetting"/>
                <w:sz w:val="28"/>
                <w:szCs w:val="28"/>
                <w:rtl/>
                <w:lang w:bidi="ar-EG"/>
              </w:rPr>
              <w:t>)</w:t>
            </w:r>
          </w:p>
        </w:tc>
        <w:tc>
          <w:tcPr>
            <w:tcW w:w="1276" w:type="dxa"/>
            <w:shd w:val="clear" w:color="auto" w:fill="auto"/>
            <w:noWrap/>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27666A" w:rsidRPr="00BE46C2" w:rsidRDefault="0027666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27666A" w:rsidRPr="00BE46C2" w:rsidTr="00BE46C2">
        <w:trPr>
          <w:cantSplit/>
        </w:trPr>
        <w:tc>
          <w:tcPr>
            <w:tcW w:w="834" w:type="dxa"/>
            <w:shd w:val="clear" w:color="auto" w:fill="auto"/>
            <w:noWrap/>
            <w:vAlign w:val="center"/>
          </w:tcPr>
          <w:p w:rsidR="0027666A"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27666A" w:rsidRPr="00BE46C2" w:rsidRDefault="0027666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27666A" w:rsidRPr="00BE46C2" w:rsidRDefault="00C03AB5"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ندوة بشأن معاهدة البراءات</w:t>
            </w:r>
          </w:p>
        </w:tc>
        <w:tc>
          <w:tcPr>
            <w:tcW w:w="2126" w:type="dxa"/>
            <w:shd w:val="clear" w:color="auto" w:fill="auto"/>
            <w:vAlign w:val="center"/>
          </w:tcPr>
          <w:p w:rsidR="0027666A" w:rsidRPr="00BE46C2" w:rsidRDefault="0027666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 xml:space="preserve">الجمهورية </w:t>
            </w:r>
            <w:proofErr w:type="spellStart"/>
            <w:r w:rsidRPr="00BE46C2">
              <w:rPr>
                <w:rFonts w:ascii="Arabic Typesetting" w:hAnsi="Arabic Typesetting" w:cs="Arabic Typesetting"/>
                <w:sz w:val="28"/>
                <w:szCs w:val="28"/>
                <w:rtl/>
                <w:lang w:bidi="ar-EG"/>
              </w:rPr>
              <w:t>الدومينيكية</w:t>
            </w:r>
            <w:proofErr w:type="spellEnd"/>
            <w:r w:rsidRPr="00BE46C2">
              <w:rPr>
                <w:rFonts w:ascii="Arabic Typesetting" w:hAnsi="Arabic Typesetting" w:cs="Arabic Typesetting"/>
                <w:sz w:val="28"/>
                <w:szCs w:val="28"/>
                <w:rtl/>
                <w:lang w:bidi="ar-EG"/>
              </w:rPr>
              <w:t xml:space="preserve"> (</w:t>
            </w:r>
            <w:r w:rsidRPr="00BE46C2">
              <w:rPr>
                <w:rFonts w:ascii="Arabic Typesetting" w:hAnsi="Arabic Typesetting" w:cs="Arabic Typesetting"/>
                <w:sz w:val="28"/>
                <w:szCs w:val="28"/>
                <w:lang w:bidi="ar-EG"/>
              </w:rPr>
              <w:t>DO</w:t>
            </w:r>
            <w:r w:rsidRPr="00BE46C2">
              <w:rPr>
                <w:rFonts w:ascii="Arabic Typesetting" w:hAnsi="Arabic Typesetting" w:cs="Arabic Typesetting"/>
                <w:sz w:val="28"/>
                <w:szCs w:val="28"/>
                <w:rtl/>
                <w:lang w:bidi="ar-EG"/>
              </w:rPr>
              <w:t>)،</w:t>
            </w:r>
          </w:p>
        </w:tc>
        <w:tc>
          <w:tcPr>
            <w:tcW w:w="2244" w:type="dxa"/>
            <w:shd w:val="clear" w:color="auto" w:fill="auto"/>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 xml:space="preserve">الجمهورية </w:t>
            </w:r>
            <w:proofErr w:type="spellStart"/>
            <w:r w:rsidRPr="00BE46C2">
              <w:rPr>
                <w:rFonts w:ascii="Arabic Typesetting" w:hAnsi="Arabic Typesetting" w:cs="Arabic Typesetting"/>
                <w:sz w:val="28"/>
                <w:szCs w:val="28"/>
                <w:rtl/>
                <w:lang w:bidi="ar-EG"/>
              </w:rPr>
              <w:t>الدومينيكية</w:t>
            </w:r>
            <w:proofErr w:type="spellEnd"/>
            <w:r w:rsidRPr="00BE46C2">
              <w:rPr>
                <w:rFonts w:ascii="Arabic Typesetting" w:hAnsi="Arabic Typesetting" w:cs="Arabic Typesetting"/>
                <w:sz w:val="28"/>
                <w:szCs w:val="28"/>
                <w:rtl/>
                <w:lang w:bidi="ar-EG"/>
              </w:rPr>
              <w:t xml:space="preserve"> (</w:t>
            </w:r>
            <w:r w:rsidRPr="00BE46C2">
              <w:rPr>
                <w:rFonts w:ascii="Arabic Typesetting" w:hAnsi="Arabic Typesetting" w:cs="Arabic Typesetting"/>
                <w:sz w:val="28"/>
                <w:szCs w:val="28"/>
                <w:lang w:bidi="ar-EG"/>
              </w:rPr>
              <w:t>DO</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27666A" w:rsidRPr="00BE46C2" w:rsidRDefault="0022440F"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27666A" w:rsidRPr="00BE46C2" w:rsidRDefault="0027666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E1559A" w:rsidRPr="00BE46C2" w:rsidTr="00BE46C2">
        <w:trPr>
          <w:cantSplit/>
        </w:trPr>
        <w:tc>
          <w:tcPr>
            <w:tcW w:w="834" w:type="dxa"/>
            <w:shd w:val="clear" w:color="auto" w:fill="auto"/>
            <w:noWrap/>
            <w:vAlign w:val="center"/>
          </w:tcPr>
          <w:p w:rsidR="00E1559A"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E1559A" w:rsidRPr="00BE46C2" w:rsidRDefault="00E1559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E1559A" w:rsidRPr="00BE46C2" w:rsidRDefault="00E1559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E1559A" w:rsidRPr="00BE46C2" w:rsidRDefault="00E1559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E1559A" w:rsidRPr="00BE46C2" w:rsidRDefault="00F3499D"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ندوة بشأن معاهدة البراءات</w:t>
            </w:r>
          </w:p>
        </w:tc>
        <w:tc>
          <w:tcPr>
            <w:tcW w:w="2126" w:type="dxa"/>
            <w:shd w:val="clear" w:color="auto" w:fill="auto"/>
            <w:vAlign w:val="center"/>
          </w:tcPr>
          <w:p w:rsidR="00E1559A" w:rsidRPr="00BE46C2" w:rsidRDefault="00E1559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E1559A" w:rsidRPr="00BE46C2" w:rsidRDefault="00F3499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ترينيداد وتوباغو (</w:t>
            </w:r>
            <w:r w:rsidRPr="00BE46C2">
              <w:rPr>
                <w:rFonts w:ascii="Arabic Typesetting" w:hAnsi="Arabic Typesetting" w:cs="Arabic Typesetting"/>
                <w:sz w:val="28"/>
                <w:szCs w:val="28"/>
                <w:lang w:bidi="ar-EG"/>
              </w:rPr>
              <w:t>TT</w:t>
            </w:r>
            <w:r w:rsidRPr="00BE46C2">
              <w:rPr>
                <w:rFonts w:ascii="Arabic Typesetting" w:hAnsi="Arabic Typesetting" w:cs="Arabic Typesetting"/>
                <w:sz w:val="28"/>
                <w:szCs w:val="28"/>
                <w:rtl/>
                <w:lang w:bidi="ar-EG"/>
              </w:rPr>
              <w:t>)</w:t>
            </w:r>
          </w:p>
        </w:tc>
        <w:tc>
          <w:tcPr>
            <w:tcW w:w="2244" w:type="dxa"/>
            <w:shd w:val="clear" w:color="auto" w:fill="auto"/>
            <w:vAlign w:val="center"/>
          </w:tcPr>
          <w:p w:rsidR="00E1559A" w:rsidRPr="00BE46C2" w:rsidRDefault="00F3499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ترينيداد وتوباغو (</w:t>
            </w:r>
            <w:r w:rsidRPr="00BE46C2">
              <w:rPr>
                <w:rFonts w:ascii="Arabic Typesetting" w:hAnsi="Arabic Typesetting" w:cs="Arabic Typesetting"/>
                <w:sz w:val="28"/>
                <w:szCs w:val="28"/>
                <w:lang w:bidi="ar-EG"/>
              </w:rPr>
              <w:t>TT</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E1559A" w:rsidRPr="00BE46C2" w:rsidRDefault="00F3499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E1559A" w:rsidRPr="00BE46C2" w:rsidRDefault="00E1559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E1559A" w:rsidRPr="00BE46C2" w:rsidTr="00BE46C2">
        <w:trPr>
          <w:cantSplit/>
        </w:trPr>
        <w:tc>
          <w:tcPr>
            <w:tcW w:w="834" w:type="dxa"/>
            <w:shd w:val="clear" w:color="auto" w:fill="auto"/>
            <w:noWrap/>
            <w:vAlign w:val="center"/>
          </w:tcPr>
          <w:p w:rsidR="00E1559A"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E1559A" w:rsidRPr="00BE46C2" w:rsidRDefault="00E1559A"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E1559A" w:rsidRPr="00BE46C2" w:rsidRDefault="00E1559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E1559A" w:rsidRPr="00BE46C2" w:rsidRDefault="00E1559A"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E1559A" w:rsidRPr="00BE46C2" w:rsidRDefault="00212F26"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rPr>
              <w:t>اجتماع بشأن دليل لإجراءات البراءات لفائدة بلدان أمريكا الوسطى</w:t>
            </w:r>
          </w:p>
        </w:tc>
        <w:tc>
          <w:tcPr>
            <w:tcW w:w="2126" w:type="dxa"/>
            <w:shd w:val="clear" w:color="auto" w:fill="auto"/>
            <w:vAlign w:val="center"/>
          </w:tcPr>
          <w:p w:rsidR="00E1559A" w:rsidRPr="00BE46C2" w:rsidRDefault="00E1559A"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E1559A" w:rsidRPr="00BE46C2" w:rsidRDefault="00E75B62"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hint="cs"/>
                <w:sz w:val="28"/>
                <w:szCs w:val="28"/>
                <w:rtl/>
                <w:lang w:bidi="ar-EG"/>
              </w:rPr>
              <w:t>يح</w:t>
            </w:r>
            <w:r w:rsidR="00212F26" w:rsidRPr="00BE46C2">
              <w:rPr>
                <w:rFonts w:ascii="Arabic Typesetting" w:hAnsi="Arabic Typesetting" w:cs="Arabic Typesetting" w:hint="cs"/>
                <w:sz w:val="28"/>
                <w:szCs w:val="28"/>
                <w:rtl/>
                <w:lang w:bidi="ar-EG"/>
              </w:rPr>
              <w:t>دد لاحقا</w:t>
            </w:r>
          </w:p>
        </w:tc>
        <w:tc>
          <w:tcPr>
            <w:tcW w:w="2244" w:type="dxa"/>
            <w:shd w:val="clear" w:color="auto" w:fill="auto"/>
            <w:vAlign w:val="center"/>
          </w:tcPr>
          <w:p w:rsidR="00E1559A" w:rsidRPr="00BE46C2" w:rsidRDefault="00212F2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كوستاريكا (</w:t>
            </w:r>
            <w:r w:rsidRPr="00BE46C2">
              <w:rPr>
                <w:rFonts w:ascii="Arabic Typesetting" w:hAnsi="Arabic Typesetting" w:cs="Arabic Typesetting"/>
                <w:sz w:val="28"/>
                <w:szCs w:val="28"/>
                <w:lang w:bidi="ar-EG"/>
              </w:rPr>
              <w:t>CR</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w:t>
            </w:r>
            <w:r w:rsidRPr="00BE46C2">
              <w:rPr>
                <w:rFonts w:ascii="Arabic Typesetting" w:hAnsi="Arabic Typesetting" w:cs="Arabic Typesetting"/>
                <w:sz w:val="28"/>
                <w:szCs w:val="28"/>
                <w:rtl/>
                <w:lang w:bidi="ar-EG"/>
              </w:rPr>
              <w:t xml:space="preserve"> غواتيمالا (</w:t>
            </w:r>
            <w:r w:rsidRPr="00BE46C2">
              <w:rPr>
                <w:rFonts w:ascii="Arabic Typesetting" w:hAnsi="Arabic Typesetting" w:cs="Arabic Typesetting"/>
                <w:sz w:val="28"/>
                <w:szCs w:val="28"/>
                <w:lang w:bidi="ar-EG"/>
              </w:rPr>
              <w:t>GT</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w:t>
            </w:r>
            <w:r w:rsidRPr="00BE46C2">
              <w:rPr>
                <w:rFonts w:ascii="Arabic Typesetting" w:hAnsi="Arabic Typesetting" w:cs="Arabic Typesetting"/>
                <w:sz w:val="28"/>
                <w:szCs w:val="28"/>
                <w:rtl/>
                <w:lang w:bidi="ar-EG"/>
              </w:rPr>
              <w:t xml:space="preserve"> هندوراس (</w:t>
            </w:r>
            <w:r w:rsidRPr="00BE46C2">
              <w:rPr>
                <w:rFonts w:ascii="Arabic Typesetting" w:hAnsi="Arabic Typesetting" w:cs="Arabic Typesetting"/>
                <w:sz w:val="28"/>
                <w:szCs w:val="28"/>
                <w:lang w:bidi="ar-EG"/>
              </w:rPr>
              <w:t>HN</w:t>
            </w:r>
            <w:r w:rsidRPr="00BE46C2">
              <w:rPr>
                <w:rFonts w:ascii="Arabic Typesetting" w:hAnsi="Arabic Typesetting" w:cs="Arabic Typesetting"/>
                <w:sz w:val="28"/>
                <w:szCs w:val="28"/>
                <w:rtl/>
                <w:lang w:bidi="ar-EG"/>
              </w:rPr>
              <w:t>) نيكاراغوا (</w:t>
            </w:r>
            <w:r w:rsidRPr="00BE46C2">
              <w:rPr>
                <w:rFonts w:ascii="Arabic Typesetting" w:hAnsi="Arabic Typesetting" w:cs="Arabic Typesetting"/>
                <w:sz w:val="28"/>
                <w:szCs w:val="28"/>
                <w:lang w:bidi="ar-EG"/>
              </w:rPr>
              <w:t>NI</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w:t>
            </w:r>
            <w:r w:rsidRPr="00BE46C2">
              <w:rPr>
                <w:rFonts w:ascii="Arabic Typesetting" w:hAnsi="Arabic Typesetting" w:cs="Arabic Typesetting"/>
                <w:sz w:val="28"/>
                <w:szCs w:val="28"/>
                <w:rtl/>
                <w:lang w:bidi="ar-EG"/>
              </w:rPr>
              <w:t xml:space="preserve"> بنما (</w:t>
            </w:r>
            <w:r w:rsidRPr="00BE46C2">
              <w:rPr>
                <w:rFonts w:ascii="Arabic Typesetting" w:hAnsi="Arabic Typesetting" w:cs="Arabic Typesetting"/>
                <w:sz w:val="28"/>
                <w:szCs w:val="28"/>
                <w:lang w:bidi="ar-EG"/>
              </w:rPr>
              <w:t>PA</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w:t>
            </w:r>
            <w:r w:rsidRPr="00BE46C2">
              <w:rPr>
                <w:rFonts w:ascii="Arabic Typesetting" w:hAnsi="Arabic Typesetting" w:cs="Arabic Typesetting"/>
                <w:sz w:val="28"/>
                <w:szCs w:val="28"/>
                <w:rtl/>
                <w:lang w:bidi="ar-EG"/>
              </w:rPr>
              <w:t xml:space="preserve"> الجمهورية </w:t>
            </w:r>
            <w:proofErr w:type="spellStart"/>
            <w:r w:rsidRPr="00BE46C2">
              <w:rPr>
                <w:rFonts w:ascii="Arabic Typesetting" w:hAnsi="Arabic Typesetting" w:cs="Arabic Typesetting"/>
                <w:sz w:val="28"/>
                <w:szCs w:val="28"/>
                <w:rtl/>
                <w:lang w:bidi="ar-EG"/>
              </w:rPr>
              <w:t>الدومينيكية</w:t>
            </w:r>
            <w:proofErr w:type="spellEnd"/>
            <w:r w:rsidRPr="00BE46C2">
              <w:rPr>
                <w:rFonts w:ascii="Arabic Typesetting" w:hAnsi="Arabic Typesetting" w:cs="Arabic Typesetting"/>
                <w:sz w:val="28"/>
                <w:szCs w:val="28"/>
                <w:rtl/>
                <w:lang w:bidi="ar-EG"/>
              </w:rPr>
              <w:t xml:space="preserve"> (</w:t>
            </w:r>
            <w:r w:rsidRPr="00BE46C2">
              <w:rPr>
                <w:rFonts w:ascii="Arabic Typesetting" w:hAnsi="Arabic Typesetting" w:cs="Arabic Typesetting"/>
                <w:sz w:val="28"/>
                <w:szCs w:val="28"/>
                <w:lang w:bidi="ar-EG"/>
              </w:rPr>
              <w:t>DO</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w:t>
            </w:r>
            <w:r w:rsidRPr="00BE46C2">
              <w:rPr>
                <w:rFonts w:ascii="Arabic Typesetting" w:hAnsi="Arabic Typesetting" w:cs="Arabic Typesetting"/>
                <w:sz w:val="28"/>
                <w:szCs w:val="28"/>
                <w:rtl/>
                <w:lang w:bidi="ar-EG"/>
              </w:rPr>
              <w:t xml:space="preserve"> المكسيك (</w:t>
            </w:r>
            <w:r w:rsidRPr="00BE46C2">
              <w:rPr>
                <w:rFonts w:ascii="Arabic Typesetting" w:hAnsi="Arabic Typesetting" w:cs="Arabic Typesetting"/>
                <w:sz w:val="28"/>
                <w:szCs w:val="28"/>
                <w:lang w:bidi="ar-EG"/>
              </w:rPr>
              <w:t>MX</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E1559A" w:rsidRPr="00BE46C2" w:rsidRDefault="00F3499D"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 xml:space="preserve">مكتب </w:t>
            </w:r>
          </w:p>
        </w:tc>
        <w:tc>
          <w:tcPr>
            <w:tcW w:w="851" w:type="dxa"/>
            <w:shd w:val="clear" w:color="auto" w:fill="auto"/>
            <w:noWrap/>
            <w:vAlign w:val="center"/>
          </w:tcPr>
          <w:p w:rsidR="00E1559A" w:rsidRPr="00BE46C2" w:rsidRDefault="00E1559A"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532F2C" w:rsidRPr="00BE46C2" w:rsidTr="00BE46C2">
        <w:trPr>
          <w:cantSplit/>
        </w:trPr>
        <w:tc>
          <w:tcPr>
            <w:tcW w:w="834" w:type="dxa"/>
            <w:shd w:val="clear" w:color="auto" w:fill="auto"/>
            <w:noWrap/>
            <w:vAlign w:val="center"/>
          </w:tcPr>
          <w:p w:rsidR="00532F2C"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532F2C" w:rsidRPr="00BE46C2" w:rsidRDefault="00532F2C"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حلقة عمل بشأن معاهدة البراءات</w:t>
            </w:r>
          </w:p>
        </w:tc>
        <w:tc>
          <w:tcPr>
            <w:tcW w:w="2126" w:type="dxa"/>
            <w:shd w:val="clear" w:color="auto" w:fill="auto"/>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 باراغواي </w:t>
            </w:r>
            <w:r w:rsidRPr="00BE46C2">
              <w:rPr>
                <w:rFonts w:ascii="Arabic Typesetting" w:hAnsi="Arabic Typesetting" w:cs="Arabic Typesetting"/>
                <w:sz w:val="28"/>
                <w:szCs w:val="28"/>
              </w:rPr>
              <w:t>(PY)</w:t>
            </w:r>
            <w:r w:rsidRPr="00BE46C2">
              <w:rPr>
                <w:rFonts w:ascii="Arabic Typesetting" w:hAnsi="Arabic Typesetting" w:cs="Arabic Typesetting"/>
                <w:sz w:val="28"/>
                <w:szCs w:val="28"/>
                <w:rtl/>
              </w:rPr>
              <w:t xml:space="preserve"> </w:t>
            </w:r>
          </w:p>
        </w:tc>
        <w:tc>
          <w:tcPr>
            <w:tcW w:w="2244" w:type="dxa"/>
            <w:shd w:val="clear" w:color="auto" w:fill="auto"/>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باراغواي </w:t>
            </w:r>
            <w:r w:rsidRPr="00BE46C2">
              <w:rPr>
                <w:rFonts w:ascii="Arabic Typesetting" w:hAnsi="Arabic Typesetting" w:cs="Arabic Typesetting"/>
                <w:sz w:val="28"/>
                <w:szCs w:val="28"/>
              </w:rPr>
              <w:t>(PY)</w:t>
            </w:r>
            <w:r w:rsidRPr="00BE46C2">
              <w:rPr>
                <w:rFonts w:ascii="Arabic Typesetting" w:hAnsi="Arabic Typesetting" w:cs="Arabic Typesetting"/>
                <w:sz w:val="28"/>
                <w:szCs w:val="28"/>
                <w:rtl/>
              </w:rPr>
              <w:t xml:space="preserve"> </w:t>
            </w:r>
          </w:p>
        </w:tc>
        <w:tc>
          <w:tcPr>
            <w:tcW w:w="1276" w:type="dxa"/>
            <w:shd w:val="clear" w:color="auto" w:fill="auto"/>
            <w:noWrap/>
            <w:vAlign w:val="center"/>
          </w:tcPr>
          <w:p w:rsidR="00532F2C" w:rsidRPr="00BE46C2" w:rsidRDefault="00532F2C"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532F2C" w:rsidRPr="00BE46C2" w:rsidRDefault="00532F2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532F2C" w:rsidRPr="00BE46C2" w:rsidTr="00BE46C2">
        <w:trPr>
          <w:cantSplit/>
        </w:trPr>
        <w:tc>
          <w:tcPr>
            <w:tcW w:w="834" w:type="dxa"/>
            <w:shd w:val="clear" w:color="auto" w:fill="auto"/>
            <w:noWrap/>
            <w:vAlign w:val="center"/>
          </w:tcPr>
          <w:p w:rsidR="00532F2C"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532F2C" w:rsidRPr="00BE46C2" w:rsidRDefault="00532F2C"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532F2C" w:rsidRPr="00BE46C2" w:rsidRDefault="00987692"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 xml:space="preserve">مدرسة </w:t>
            </w:r>
            <w:proofErr w:type="spellStart"/>
            <w:r w:rsidRPr="00BE46C2">
              <w:rPr>
                <w:rFonts w:ascii="Arabic Typesetting" w:hAnsi="Arabic Typesetting" w:cs="Arabic Typesetting"/>
                <w:sz w:val="28"/>
                <w:szCs w:val="28"/>
                <w:rtl/>
              </w:rPr>
              <w:t>سكولكوفو</w:t>
            </w:r>
            <w:proofErr w:type="spellEnd"/>
            <w:r w:rsidRPr="00BE46C2">
              <w:rPr>
                <w:rFonts w:ascii="Arabic Typesetting" w:hAnsi="Arabic Typesetting" w:cs="Arabic Typesetting" w:hint="cs"/>
                <w:sz w:val="28"/>
                <w:szCs w:val="28"/>
                <w:rtl/>
              </w:rPr>
              <w:t xml:space="preserve"> للبراءات</w:t>
            </w:r>
          </w:p>
        </w:tc>
        <w:tc>
          <w:tcPr>
            <w:tcW w:w="2126" w:type="dxa"/>
            <w:shd w:val="clear" w:color="auto" w:fill="auto"/>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532F2C" w:rsidRPr="00BE46C2" w:rsidRDefault="00077120"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الاتحاد الروسي (</w:t>
            </w:r>
            <w:r w:rsidRPr="00BE46C2">
              <w:rPr>
                <w:rFonts w:ascii="Arabic Typesetting" w:hAnsi="Arabic Typesetting" w:cs="Arabic Typesetting"/>
                <w:sz w:val="28"/>
                <w:szCs w:val="28"/>
                <w:lang w:bidi="ar-EG"/>
              </w:rPr>
              <w:t>RU</w:t>
            </w:r>
            <w:r w:rsidRPr="00BE46C2">
              <w:rPr>
                <w:rFonts w:ascii="Arabic Typesetting" w:hAnsi="Arabic Typesetting" w:cs="Arabic Typesetting"/>
                <w:sz w:val="28"/>
                <w:szCs w:val="28"/>
                <w:rtl/>
                <w:lang w:bidi="ar-EG"/>
              </w:rPr>
              <w:t>)</w:t>
            </w:r>
          </w:p>
        </w:tc>
        <w:tc>
          <w:tcPr>
            <w:tcW w:w="2244" w:type="dxa"/>
            <w:shd w:val="clear" w:color="auto" w:fill="auto"/>
            <w:vAlign w:val="center"/>
          </w:tcPr>
          <w:p w:rsidR="00532F2C" w:rsidRPr="00BE46C2" w:rsidRDefault="00077120"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الاتحاد الروسي (</w:t>
            </w:r>
            <w:r w:rsidRPr="00BE46C2">
              <w:rPr>
                <w:rFonts w:ascii="Arabic Typesetting" w:hAnsi="Arabic Typesetting" w:cs="Arabic Typesetting"/>
                <w:sz w:val="28"/>
                <w:szCs w:val="28"/>
                <w:lang w:bidi="ar-EG"/>
              </w:rPr>
              <w:t>RU</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532F2C" w:rsidRPr="00BE46C2" w:rsidRDefault="00DF03E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532F2C" w:rsidRPr="00BE46C2" w:rsidRDefault="00532F2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532F2C" w:rsidRPr="00BE46C2" w:rsidTr="00BE46C2">
        <w:trPr>
          <w:cantSplit/>
        </w:trPr>
        <w:tc>
          <w:tcPr>
            <w:tcW w:w="834" w:type="dxa"/>
            <w:shd w:val="clear" w:color="auto" w:fill="auto"/>
            <w:noWrap/>
            <w:vAlign w:val="center"/>
          </w:tcPr>
          <w:p w:rsidR="00532F2C"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532F2C" w:rsidRPr="00BE46C2" w:rsidRDefault="00532F2C"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532F2C" w:rsidRPr="00BE46C2" w:rsidRDefault="00077120"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532F2C" w:rsidRPr="00BE46C2" w:rsidRDefault="00532F2C"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532F2C" w:rsidRPr="00BE46C2" w:rsidRDefault="00D74A9B" w:rsidP="00BE46C2">
            <w:pPr>
              <w:bidi/>
              <w:spacing w:before="100" w:beforeAutospacing="1" w:after="100" w:afterAutospacing="1"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 xml:space="preserve">بيلاروس </w:t>
            </w:r>
            <w:r w:rsidR="00077120" w:rsidRPr="00BE46C2">
              <w:rPr>
                <w:rFonts w:ascii="Arabic Typesetting" w:hAnsi="Arabic Typesetting" w:cs="Arabic Typesetting"/>
                <w:sz w:val="28"/>
                <w:szCs w:val="28"/>
              </w:rPr>
              <w:t xml:space="preserve"> (BY)</w:t>
            </w:r>
          </w:p>
        </w:tc>
        <w:tc>
          <w:tcPr>
            <w:tcW w:w="2244" w:type="dxa"/>
            <w:shd w:val="clear" w:color="auto" w:fill="auto"/>
            <w:vAlign w:val="center"/>
          </w:tcPr>
          <w:p w:rsidR="00532F2C" w:rsidRPr="00BE46C2" w:rsidRDefault="00D74A9B" w:rsidP="00BE46C2">
            <w:pPr>
              <w:bidi/>
              <w:spacing w:before="100" w:beforeAutospacing="1" w:after="100" w:afterAutospacing="1" w:line="280" w:lineRule="exact"/>
              <w:rPr>
                <w:rFonts w:ascii="Arabic Typesetting" w:hAnsi="Arabic Typesetting" w:cs="Arabic Typesetting"/>
                <w:sz w:val="28"/>
                <w:szCs w:val="28"/>
                <w:rtl/>
                <w:lang w:val="en-GB"/>
              </w:rPr>
            </w:pPr>
            <w:r>
              <w:rPr>
                <w:rFonts w:ascii="Arabic Typesetting" w:hAnsi="Arabic Typesetting" w:cs="Arabic Typesetting" w:hint="cs"/>
                <w:sz w:val="28"/>
                <w:szCs w:val="28"/>
                <w:rtl/>
              </w:rPr>
              <w:t>بيلاروس</w:t>
            </w:r>
            <w:r w:rsidR="00077120" w:rsidRPr="00BE46C2">
              <w:rPr>
                <w:rFonts w:ascii="Arabic Typesetting" w:hAnsi="Arabic Typesetting" w:cs="Arabic Typesetting"/>
                <w:sz w:val="28"/>
                <w:szCs w:val="28"/>
              </w:rPr>
              <w:t xml:space="preserve"> (BY)</w:t>
            </w:r>
            <w:r w:rsidR="00110F06" w:rsidRPr="00BE46C2">
              <w:rPr>
                <w:rFonts w:ascii="Arabic Typesetting" w:hAnsi="Arabic Typesetting" w:cs="Arabic Typesetting"/>
                <w:sz w:val="28"/>
                <w:szCs w:val="28"/>
                <w:lang w:val="en-GB"/>
              </w:rPr>
              <w:t xml:space="preserve"> </w:t>
            </w:r>
          </w:p>
        </w:tc>
        <w:tc>
          <w:tcPr>
            <w:tcW w:w="1276" w:type="dxa"/>
            <w:shd w:val="clear" w:color="auto" w:fill="auto"/>
            <w:noWrap/>
            <w:vAlign w:val="center"/>
          </w:tcPr>
          <w:p w:rsidR="00532F2C" w:rsidRPr="00BE46C2" w:rsidRDefault="00DF03E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532F2C" w:rsidRPr="00BE46C2" w:rsidRDefault="00532F2C"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DF03E9" w:rsidRPr="00BE46C2" w:rsidTr="00BE46C2">
        <w:trPr>
          <w:cantSplit/>
        </w:trPr>
        <w:tc>
          <w:tcPr>
            <w:tcW w:w="834" w:type="dxa"/>
            <w:shd w:val="clear" w:color="auto" w:fill="auto"/>
            <w:noWrap/>
            <w:vAlign w:val="center"/>
          </w:tcPr>
          <w:p w:rsidR="00DF03E9"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DF03E9" w:rsidRPr="00BE46C2" w:rsidRDefault="00DF03E9"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DF03E9" w:rsidRPr="00BE46C2" w:rsidRDefault="00DF03E9" w:rsidP="00D74A9B">
            <w:pPr>
              <w:bidi/>
              <w:spacing w:beforeLines="40" w:before="96" w:beforeAutospacing="1" w:afterLines="40" w:after="96" w:afterAutospacing="1" w:line="280" w:lineRule="atLeast"/>
              <w:rPr>
                <w:rFonts w:ascii="Arabic Typesetting" w:hAnsi="Arabic Typesetting" w:cs="Arabic Typesetting"/>
                <w:sz w:val="28"/>
                <w:szCs w:val="28"/>
                <w:lang w:bidi="ar-EG"/>
              </w:rPr>
            </w:pPr>
            <w:r w:rsidRPr="00BE46C2">
              <w:rPr>
                <w:rFonts w:ascii="Arabic Typesetting" w:hAnsi="Arabic Typesetting" w:cs="Arabic Typesetting"/>
                <w:sz w:val="28"/>
                <w:szCs w:val="28"/>
                <w:rtl/>
                <w:lang w:bidi="ar-EG"/>
              </w:rPr>
              <w:t>تركمانستان</w:t>
            </w:r>
            <w:r w:rsidRPr="00BE46C2">
              <w:rPr>
                <w:rFonts w:ascii="Arabic Typesetting" w:hAnsi="Arabic Typesetting" w:cs="Arabic Typesetting"/>
                <w:sz w:val="28"/>
                <w:szCs w:val="28"/>
                <w:lang w:bidi="ar-EG"/>
              </w:rPr>
              <w:t xml:space="preserve"> (TM)</w:t>
            </w:r>
          </w:p>
        </w:tc>
        <w:tc>
          <w:tcPr>
            <w:tcW w:w="2244" w:type="dxa"/>
            <w:shd w:val="clear" w:color="auto" w:fill="auto"/>
            <w:vAlign w:val="center"/>
          </w:tcPr>
          <w:p w:rsidR="00DF03E9" w:rsidRPr="00BE46C2" w:rsidRDefault="00DF03E9" w:rsidP="00BE46C2">
            <w:pPr>
              <w:bidi/>
              <w:spacing w:beforeLines="40" w:before="96" w:beforeAutospacing="1" w:afterLines="40" w:after="96" w:afterAutospacing="1" w:line="280" w:lineRule="atLeast"/>
              <w:rPr>
                <w:rFonts w:ascii="Arabic Typesetting" w:hAnsi="Arabic Typesetting" w:cs="Arabic Typesetting"/>
                <w:sz w:val="28"/>
                <w:szCs w:val="28"/>
                <w:lang w:bidi="ar-EG"/>
              </w:rPr>
            </w:pPr>
            <w:r w:rsidRPr="00BE46C2">
              <w:rPr>
                <w:rFonts w:ascii="Arabic Typesetting" w:hAnsi="Arabic Typesetting" w:cs="Arabic Typesetting"/>
                <w:sz w:val="28"/>
                <w:szCs w:val="28"/>
                <w:rtl/>
                <w:lang w:bidi="ar-EG"/>
              </w:rPr>
              <w:t>تركمانستان</w:t>
            </w:r>
            <w:r w:rsidRPr="00BE46C2">
              <w:rPr>
                <w:rFonts w:ascii="Arabic Typesetting" w:hAnsi="Arabic Typesetting" w:cs="Arabic Typesetting"/>
                <w:sz w:val="28"/>
                <w:szCs w:val="28"/>
                <w:lang w:bidi="ar-EG"/>
              </w:rPr>
              <w:t xml:space="preserve"> (TM)</w:t>
            </w:r>
          </w:p>
        </w:tc>
        <w:tc>
          <w:tcPr>
            <w:tcW w:w="1276" w:type="dxa"/>
            <w:shd w:val="clear" w:color="auto" w:fill="auto"/>
            <w:noWrap/>
            <w:vAlign w:val="center"/>
          </w:tcPr>
          <w:p w:rsidR="00DF03E9" w:rsidRPr="00BE46C2" w:rsidRDefault="00DF03E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DF03E9" w:rsidRPr="00BE46C2" w:rsidRDefault="00DF03E9"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DF03E9" w:rsidRPr="00BE46C2" w:rsidTr="00BE46C2">
        <w:trPr>
          <w:cantSplit/>
        </w:trPr>
        <w:tc>
          <w:tcPr>
            <w:tcW w:w="834" w:type="dxa"/>
            <w:shd w:val="clear" w:color="auto" w:fill="auto"/>
            <w:noWrap/>
            <w:vAlign w:val="center"/>
          </w:tcPr>
          <w:p w:rsidR="00DF03E9"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DF03E9" w:rsidRPr="00BE46C2" w:rsidRDefault="00DF03E9"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بشأن معاهدة البراءات</w:t>
            </w:r>
          </w:p>
        </w:tc>
        <w:tc>
          <w:tcPr>
            <w:tcW w:w="2126" w:type="dxa"/>
            <w:shd w:val="clear" w:color="auto" w:fill="auto"/>
            <w:vAlign w:val="center"/>
          </w:tcPr>
          <w:p w:rsidR="00DF03E9" w:rsidRPr="00BE46C2" w:rsidRDefault="00DF03E9"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DF03E9" w:rsidRPr="00BE46C2" w:rsidRDefault="00D74A9B"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ال</w:t>
            </w:r>
            <w:r w:rsidR="00DF03E9" w:rsidRPr="00BE46C2">
              <w:rPr>
                <w:rFonts w:ascii="Arabic Typesetting" w:hAnsi="Arabic Typesetting" w:cs="Arabic Typesetting"/>
                <w:sz w:val="28"/>
                <w:szCs w:val="28"/>
                <w:rtl/>
                <w:lang w:bidi="ar-EG"/>
              </w:rPr>
              <w:t>جمهورية التشيك</w:t>
            </w:r>
            <w:r>
              <w:rPr>
                <w:rFonts w:ascii="Arabic Typesetting" w:hAnsi="Arabic Typesetting" w:cs="Arabic Typesetting" w:hint="cs"/>
                <w:sz w:val="28"/>
                <w:szCs w:val="28"/>
                <w:rtl/>
                <w:lang w:bidi="ar-EG"/>
              </w:rPr>
              <w:t>ية</w:t>
            </w:r>
            <w:r w:rsidR="00DF03E9" w:rsidRPr="00BE46C2">
              <w:rPr>
                <w:rFonts w:ascii="Arabic Typesetting" w:hAnsi="Arabic Typesetting" w:cs="Arabic Typesetting"/>
                <w:sz w:val="28"/>
                <w:szCs w:val="28"/>
                <w:rtl/>
                <w:lang w:bidi="ar-EG"/>
              </w:rPr>
              <w:t xml:space="preserve"> (</w:t>
            </w:r>
            <w:r w:rsidR="00DF03E9" w:rsidRPr="00BE46C2">
              <w:rPr>
                <w:rFonts w:ascii="Arabic Typesetting" w:hAnsi="Arabic Typesetting" w:cs="Arabic Typesetting"/>
                <w:sz w:val="28"/>
                <w:szCs w:val="28"/>
                <w:lang w:bidi="ar-EG"/>
              </w:rPr>
              <w:t>CZ</w:t>
            </w:r>
            <w:r w:rsidR="00DF03E9" w:rsidRPr="00BE46C2">
              <w:rPr>
                <w:rFonts w:ascii="Arabic Typesetting" w:hAnsi="Arabic Typesetting" w:cs="Arabic Typesetting"/>
                <w:sz w:val="28"/>
                <w:szCs w:val="28"/>
                <w:rtl/>
                <w:lang w:bidi="ar-EG"/>
              </w:rPr>
              <w:t>)</w:t>
            </w:r>
          </w:p>
        </w:tc>
        <w:tc>
          <w:tcPr>
            <w:tcW w:w="2244" w:type="dxa"/>
            <w:shd w:val="clear" w:color="auto" w:fill="auto"/>
            <w:vAlign w:val="center"/>
          </w:tcPr>
          <w:p w:rsidR="00DF03E9" w:rsidRPr="00BE46C2" w:rsidRDefault="00D74A9B"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ال</w:t>
            </w:r>
            <w:r w:rsidR="00DF03E9" w:rsidRPr="00BE46C2">
              <w:rPr>
                <w:rFonts w:ascii="Arabic Typesetting" w:hAnsi="Arabic Typesetting" w:cs="Arabic Typesetting"/>
                <w:sz w:val="28"/>
                <w:szCs w:val="28"/>
                <w:rtl/>
                <w:lang w:bidi="ar-EG"/>
              </w:rPr>
              <w:t>جمهورية التشيك</w:t>
            </w:r>
            <w:r>
              <w:rPr>
                <w:rFonts w:ascii="Arabic Typesetting" w:hAnsi="Arabic Typesetting" w:cs="Arabic Typesetting" w:hint="cs"/>
                <w:sz w:val="28"/>
                <w:szCs w:val="28"/>
                <w:rtl/>
                <w:lang w:bidi="ar-EG"/>
              </w:rPr>
              <w:t>ية</w:t>
            </w:r>
            <w:r w:rsidR="00DF03E9" w:rsidRPr="00BE46C2">
              <w:rPr>
                <w:rFonts w:ascii="Arabic Typesetting" w:hAnsi="Arabic Typesetting" w:cs="Arabic Typesetting"/>
                <w:sz w:val="28"/>
                <w:szCs w:val="28"/>
                <w:rtl/>
                <w:lang w:bidi="ar-EG"/>
              </w:rPr>
              <w:t xml:space="preserve"> (</w:t>
            </w:r>
            <w:r w:rsidR="00DF03E9" w:rsidRPr="00BE46C2">
              <w:rPr>
                <w:rFonts w:ascii="Arabic Typesetting" w:hAnsi="Arabic Typesetting" w:cs="Arabic Typesetting"/>
                <w:sz w:val="28"/>
                <w:szCs w:val="28"/>
                <w:lang w:bidi="ar-EG"/>
              </w:rPr>
              <w:t>CZ</w:t>
            </w:r>
            <w:r w:rsidR="00DF03E9" w:rsidRPr="00BE46C2">
              <w:rPr>
                <w:rFonts w:ascii="Arabic Typesetting" w:hAnsi="Arabic Typesetting" w:cs="Arabic Typesetting"/>
                <w:sz w:val="28"/>
                <w:szCs w:val="28"/>
                <w:rtl/>
                <w:lang w:bidi="ar-EG"/>
              </w:rPr>
              <w:t>)</w:t>
            </w:r>
          </w:p>
        </w:tc>
        <w:tc>
          <w:tcPr>
            <w:tcW w:w="1276" w:type="dxa"/>
            <w:shd w:val="clear" w:color="auto" w:fill="auto"/>
            <w:noWrap/>
            <w:vAlign w:val="center"/>
          </w:tcPr>
          <w:p w:rsidR="00DF03E9" w:rsidRPr="00BE46C2" w:rsidRDefault="00DF03E9"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 + مستخدمون</w:t>
            </w:r>
          </w:p>
        </w:tc>
        <w:tc>
          <w:tcPr>
            <w:tcW w:w="851" w:type="dxa"/>
            <w:shd w:val="clear" w:color="auto" w:fill="auto"/>
            <w:noWrap/>
            <w:vAlign w:val="center"/>
          </w:tcPr>
          <w:p w:rsidR="00DF03E9" w:rsidRPr="00BE46C2" w:rsidRDefault="00DF03E9"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1B1C66" w:rsidRPr="00BE46C2" w:rsidTr="00BE46C2">
        <w:trPr>
          <w:cantSplit/>
        </w:trPr>
        <w:tc>
          <w:tcPr>
            <w:tcW w:w="834" w:type="dxa"/>
            <w:shd w:val="clear" w:color="auto" w:fill="auto"/>
            <w:noWrap/>
            <w:vAlign w:val="center"/>
          </w:tcPr>
          <w:p w:rsidR="001B1C66"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1B1C66" w:rsidRPr="00BE46C2" w:rsidRDefault="001B1C66"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تدريب على</w:t>
            </w:r>
            <w:r w:rsidRPr="00BE46C2">
              <w:rPr>
                <w:rFonts w:ascii="Arabic Typesetting" w:hAnsi="Arabic Typesetting" w:cs="Arabic Typesetting"/>
                <w:sz w:val="28"/>
                <w:szCs w:val="28"/>
                <w:rtl/>
              </w:rPr>
              <w:t xml:space="preserve"> معاهدة البراءات</w:t>
            </w:r>
          </w:p>
        </w:tc>
        <w:tc>
          <w:tcPr>
            <w:tcW w:w="2126" w:type="dxa"/>
            <w:shd w:val="clear" w:color="auto" w:fill="auto"/>
            <w:vAlign w:val="center"/>
          </w:tcPr>
          <w:p w:rsidR="001B1C66" w:rsidRPr="00BE46C2" w:rsidRDefault="001B1C66" w:rsidP="00BE46C2">
            <w:pPr>
              <w:bidi/>
              <w:spacing w:beforeLines="40" w:before="96" w:beforeAutospacing="1" w:afterLines="40" w:after="96" w:afterAutospacing="1" w:line="280" w:lineRule="atLeast"/>
              <w:rPr>
                <w:rFonts w:ascii="Arabic Typesetting" w:hAnsi="Arabic Typesetting" w:cs="Arabic Typesetting"/>
                <w:sz w:val="28"/>
                <w:szCs w:val="28"/>
                <w:lang w:val="en-GB"/>
              </w:rPr>
            </w:pPr>
            <w:r w:rsidRPr="00BE46C2">
              <w:rPr>
                <w:rFonts w:ascii="Arabic Typesetting" w:hAnsi="Arabic Typesetting" w:cs="Arabic Typesetting"/>
                <w:sz w:val="28"/>
                <w:szCs w:val="28"/>
                <w:rtl/>
              </w:rPr>
              <w:t xml:space="preserve">المنظمة الأوروبية الآسيوية للبراءات </w:t>
            </w:r>
            <w:r w:rsidRPr="00BE46C2">
              <w:rPr>
                <w:rFonts w:ascii="Arabic Typesetting" w:hAnsi="Arabic Typesetting" w:cs="Arabic Typesetting"/>
                <w:sz w:val="28"/>
                <w:szCs w:val="28"/>
              </w:rPr>
              <w:t>(EAPO)</w:t>
            </w:r>
          </w:p>
        </w:tc>
        <w:tc>
          <w:tcPr>
            <w:tcW w:w="1300" w:type="dxa"/>
            <w:shd w:val="clear" w:color="auto" w:fill="auto"/>
            <w:noWrap/>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 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sz w:val="28"/>
                <w:szCs w:val="28"/>
                <w:rtl/>
              </w:rPr>
              <w:t xml:space="preserve"> </w:t>
            </w:r>
          </w:p>
        </w:tc>
        <w:tc>
          <w:tcPr>
            <w:tcW w:w="2244" w:type="dxa"/>
            <w:shd w:val="clear" w:color="auto" w:fill="auto"/>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 xml:space="preserve">أرمينيا </w:t>
            </w:r>
            <w:r w:rsidRPr="00BE46C2">
              <w:rPr>
                <w:rFonts w:ascii="Arabic Typesetting" w:hAnsi="Arabic Typesetting" w:cs="Arabic Typesetting"/>
                <w:sz w:val="28"/>
                <w:szCs w:val="28"/>
              </w:rPr>
              <w:t>(AM)</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أذربيجان </w:t>
            </w:r>
            <w:r w:rsidRPr="00BE46C2">
              <w:rPr>
                <w:rFonts w:ascii="Arabic Typesetting" w:hAnsi="Arabic Typesetting" w:cs="Arabic Typesetting"/>
                <w:sz w:val="28"/>
                <w:szCs w:val="28"/>
              </w:rPr>
              <w:t>(AZ)</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بيلاروس </w:t>
            </w:r>
            <w:r w:rsidRPr="00BE46C2">
              <w:rPr>
                <w:rFonts w:ascii="Arabic Typesetting" w:hAnsi="Arabic Typesetting" w:cs="Arabic Typesetting"/>
                <w:sz w:val="28"/>
                <w:szCs w:val="28"/>
              </w:rPr>
              <w:t>(BY)</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كازاخستان </w:t>
            </w:r>
            <w:r w:rsidRPr="00BE46C2">
              <w:rPr>
                <w:rFonts w:ascii="Arabic Typesetting" w:hAnsi="Arabic Typesetting" w:cs="Arabic Typesetting"/>
                <w:sz w:val="28"/>
                <w:szCs w:val="28"/>
              </w:rPr>
              <w:t>(KZ)</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قيرغيزستان </w:t>
            </w:r>
            <w:r w:rsidRPr="00BE46C2">
              <w:rPr>
                <w:rFonts w:ascii="Arabic Typesetting" w:hAnsi="Arabic Typesetting" w:cs="Arabic Typesetting"/>
                <w:sz w:val="28"/>
                <w:szCs w:val="28"/>
              </w:rPr>
              <w:t>(KG)</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الاتحاد الروسي </w:t>
            </w:r>
            <w:r w:rsidRPr="00BE46C2">
              <w:rPr>
                <w:rFonts w:ascii="Arabic Typesetting" w:hAnsi="Arabic Typesetting" w:cs="Arabic Typesetting"/>
                <w:sz w:val="28"/>
                <w:szCs w:val="28"/>
              </w:rPr>
              <w:t>(RU)</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tl/>
              </w:rPr>
              <w:t xml:space="preserve"> طاجيكستان </w:t>
            </w:r>
            <w:r w:rsidRPr="00BE46C2">
              <w:rPr>
                <w:rFonts w:ascii="Arabic Typesetting" w:hAnsi="Arabic Typesetting" w:cs="Arabic Typesetting"/>
                <w:sz w:val="28"/>
                <w:szCs w:val="28"/>
              </w:rPr>
              <w:t>(TJ)</w:t>
            </w:r>
            <w:r w:rsidRPr="00BE46C2">
              <w:rPr>
                <w:rFonts w:ascii="Arabic Typesetting" w:hAnsi="Arabic Typesetting" w:cs="Arabic Typesetting" w:hint="cs"/>
                <w:sz w:val="28"/>
                <w:szCs w:val="28"/>
                <w:rtl/>
              </w:rPr>
              <w:t xml:space="preserve">، </w:t>
            </w:r>
            <w:r w:rsidRPr="00BE46C2">
              <w:rPr>
                <w:rFonts w:ascii="Arabic Typesetting" w:hAnsi="Arabic Typesetting" w:cs="Arabic Typesetting"/>
                <w:sz w:val="28"/>
                <w:szCs w:val="28"/>
                <w:rtl/>
              </w:rPr>
              <w:t xml:space="preserve">تركمانستان </w:t>
            </w:r>
            <w:r w:rsidRPr="00BE46C2">
              <w:rPr>
                <w:rFonts w:ascii="Arabic Typesetting" w:hAnsi="Arabic Typesetting" w:cs="Arabic Typesetting" w:hint="cs"/>
                <w:sz w:val="28"/>
                <w:szCs w:val="28"/>
                <w:rtl/>
              </w:rPr>
              <w:t>(</w:t>
            </w:r>
            <w:r w:rsidRPr="00BE46C2">
              <w:rPr>
                <w:rFonts w:ascii="Arabic Typesetting" w:hAnsi="Arabic Typesetting" w:cs="Arabic Typesetting"/>
                <w:sz w:val="28"/>
                <w:szCs w:val="28"/>
              </w:rPr>
              <w:t>(TM</w:t>
            </w:r>
          </w:p>
        </w:tc>
        <w:tc>
          <w:tcPr>
            <w:tcW w:w="1276" w:type="dxa"/>
            <w:shd w:val="clear" w:color="auto" w:fill="auto"/>
            <w:noWrap/>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Pr>
            </w:pPr>
            <w:r w:rsidRPr="00BE46C2">
              <w:rPr>
                <w:rFonts w:ascii="Arabic Typesetting" w:hAnsi="Arabic Typesetting" w:cs="Arabic Typesetting"/>
                <w:sz w:val="28"/>
                <w:szCs w:val="28"/>
                <w:rtl/>
              </w:rPr>
              <w:t>مكتب</w:t>
            </w:r>
          </w:p>
        </w:tc>
        <w:tc>
          <w:tcPr>
            <w:tcW w:w="851" w:type="dxa"/>
            <w:shd w:val="clear" w:color="auto" w:fill="auto"/>
            <w:noWrap/>
            <w:vAlign w:val="center"/>
          </w:tcPr>
          <w:p w:rsidR="001B1C66" w:rsidRPr="00BE46C2" w:rsidRDefault="001B1C66" w:rsidP="00BE46C2">
            <w:pPr>
              <w:bidi/>
              <w:spacing w:before="100" w:beforeAutospacing="1" w:after="100" w:afterAutospacing="1" w:line="280" w:lineRule="exact"/>
              <w:jc w:val="center"/>
              <w:rPr>
                <w:rFonts w:ascii="Arabic Typesetting" w:hAnsi="Arabic Typesetting" w:cs="Arabic Typesetting"/>
                <w:sz w:val="28"/>
                <w:szCs w:val="28"/>
                <w:rtl/>
              </w:rPr>
            </w:pPr>
          </w:p>
        </w:tc>
      </w:tr>
      <w:tr w:rsidR="001B1C66" w:rsidRPr="00BE46C2" w:rsidTr="00BE46C2">
        <w:trPr>
          <w:cantSplit/>
        </w:trPr>
        <w:tc>
          <w:tcPr>
            <w:tcW w:w="834" w:type="dxa"/>
            <w:shd w:val="clear" w:color="auto" w:fill="auto"/>
            <w:noWrap/>
            <w:vAlign w:val="center"/>
          </w:tcPr>
          <w:p w:rsidR="001B1C66" w:rsidRPr="00BE46C2" w:rsidRDefault="00D74A9B" w:rsidP="00BE46C2">
            <w:pPr>
              <w:bidi/>
              <w:spacing w:before="100" w:beforeAutospacing="1" w:after="100" w:afterAutospacing="1"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2015-يحدد لاحقا</w:t>
            </w:r>
          </w:p>
        </w:tc>
        <w:tc>
          <w:tcPr>
            <w:tcW w:w="1434" w:type="dxa"/>
            <w:shd w:val="clear" w:color="auto" w:fill="auto"/>
            <w:noWrap/>
            <w:vAlign w:val="center"/>
          </w:tcPr>
          <w:p w:rsidR="001B1C66" w:rsidRPr="00BE46C2" w:rsidRDefault="001B1C66" w:rsidP="00BE46C2">
            <w:pPr>
              <w:bidi/>
              <w:spacing w:before="100" w:beforeAutospacing="1" w:after="100" w:afterAutospacing="1" w:line="280" w:lineRule="exact"/>
              <w:jc w:val="center"/>
              <w:rPr>
                <w:rFonts w:ascii="Arabic Typesetting" w:hAnsi="Arabic Typesetting" w:cs="Arabic Typesetting"/>
                <w:sz w:val="28"/>
                <w:szCs w:val="28"/>
                <w:rtl/>
              </w:rPr>
            </w:pPr>
            <w:r w:rsidRPr="00BE46C2">
              <w:rPr>
                <w:rFonts w:ascii="Arabic Typesetting" w:hAnsi="Arabic Typesetting" w:cs="Arabic Typesetting"/>
                <w:sz w:val="28"/>
                <w:szCs w:val="28"/>
                <w:rtl/>
              </w:rPr>
              <w:t>الميزانية العادية</w:t>
            </w:r>
          </w:p>
        </w:tc>
        <w:tc>
          <w:tcPr>
            <w:tcW w:w="1276" w:type="dxa"/>
            <w:shd w:val="clear" w:color="auto" w:fill="auto"/>
            <w:noWrap/>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sz w:val="28"/>
                <w:szCs w:val="28"/>
                <w:rtl/>
              </w:rPr>
              <w:t>حلقة عمل وندوة بشأن معاهدة البراءات</w:t>
            </w:r>
          </w:p>
        </w:tc>
        <w:tc>
          <w:tcPr>
            <w:tcW w:w="850" w:type="dxa"/>
            <w:shd w:val="clear" w:color="auto" w:fill="auto"/>
            <w:noWrap/>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باء، جيم</w:t>
            </w:r>
          </w:p>
        </w:tc>
        <w:tc>
          <w:tcPr>
            <w:tcW w:w="2410" w:type="dxa"/>
            <w:shd w:val="clear" w:color="auto" w:fill="auto"/>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tl/>
              </w:rPr>
            </w:pPr>
            <w:r w:rsidRPr="00BE46C2">
              <w:rPr>
                <w:rFonts w:ascii="Arabic Typesetting" w:hAnsi="Arabic Typesetting" w:cs="Arabic Typesetting" w:hint="cs"/>
                <w:sz w:val="28"/>
                <w:szCs w:val="28"/>
                <w:rtl/>
              </w:rPr>
              <w:t>ن</w:t>
            </w:r>
            <w:r w:rsidRPr="00BE46C2">
              <w:rPr>
                <w:rFonts w:ascii="Arabic Typesetting" w:hAnsi="Arabic Typesetting" w:cs="Arabic Typesetting"/>
                <w:sz w:val="28"/>
                <w:szCs w:val="28"/>
                <w:rtl/>
              </w:rPr>
              <w:t xml:space="preserve">دوة </w:t>
            </w:r>
            <w:r w:rsidRPr="00BE46C2">
              <w:rPr>
                <w:rFonts w:ascii="Arabic Typesetting" w:hAnsi="Arabic Typesetting" w:cs="Arabic Typesetting" w:hint="cs"/>
                <w:sz w:val="28"/>
                <w:szCs w:val="28"/>
                <w:rtl/>
              </w:rPr>
              <w:t xml:space="preserve">دون إقليمية </w:t>
            </w:r>
            <w:r w:rsidRPr="00BE46C2">
              <w:rPr>
                <w:rFonts w:ascii="Arabic Typesetting" w:hAnsi="Arabic Typesetting" w:cs="Arabic Typesetting"/>
                <w:sz w:val="28"/>
                <w:szCs w:val="28"/>
                <w:rtl/>
              </w:rPr>
              <w:t>بشأن معاهدة البراءات</w:t>
            </w:r>
          </w:p>
        </w:tc>
        <w:tc>
          <w:tcPr>
            <w:tcW w:w="2126" w:type="dxa"/>
            <w:shd w:val="clear" w:color="auto" w:fill="auto"/>
            <w:vAlign w:val="center"/>
          </w:tcPr>
          <w:p w:rsidR="001B1C66" w:rsidRPr="00BE46C2" w:rsidRDefault="001B1C66" w:rsidP="00BE46C2">
            <w:pPr>
              <w:bidi/>
              <w:spacing w:before="100" w:beforeAutospacing="1" w:after="100" w:afterAutospacing="1" w:line="280" w:lineRule="exact"/>
              <w:rPr>
                <w:rFonts w:ascii="Arabic Typesetting" w:hAnsi="Arabic Typesetting" w:cs="Arabic Typesetting"/>
                <w:sz w:val="28"/>
                <w:szCs w:val="28"/>
                <w:rtl/>
              </w:rPr>
            </w:pPr>
          </w:p>
        </w:tc>
        <w:tc>
          <w:tcPr>
            <w:tcW w:w="1300" w:type="dxa"/>
            <w:shd w:val="clear" w:color="auto" w:fill="auto"/>
            <w:noWrap/>
            <w:vAlign w:val="center"/>
          </w:tcPr>
          <w:p w:rsidR="001B1C66" w:rsidRPr="00BE46C2" w:rsidRDefault="00110F0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كازاخستان (</w:t>
            </w:r>
            <w:r w:rsidRPr="00BE46C2">
              <w:rPr>
                <w:rFonts w:ascii="Arabic Typesetting" w:hAnsi="Arabic Typesetting" w:cs="Arabic Typesetting"/>
                <w:sz w:val="28"/>
                <w:szCs w:val="28"/>
                <w:lang w:bidi="ar-EG"/>
              </w:rPr>
              <w:t>KZ</w:t>
            </w:r>
            <w:r w:rsidRPr="00BE46C2">
              <w:rPr>
                <w:rFonts w:ascii="Arabic Typesetting" w:hAnsi="Arabic Typesetting" w:cs="Arabic Typesetting"/>
                <w:sz w:val="28"/>
                <w:szCs w:val="28"/>
                <w:rtl/>
                <w:lang w:bidi="ar-EG"/>
              </w:rPr>
              <w:t>)، قيرغيزستان (</w:t>
            </w:r>
            <w:r w:rsidRPr="00BE46C2">
              <w:rPr>
                <w:rFonts w:ascii="Arabic Typesetting" w:hAnsi="Arabic Typesetting" w:cs="Arabic Typesetting"/>
                <w:sz w:val="28"/>
                <w:szCs w:val="28"/>
                <w:lang w:bidi="ar-EG"/>
              </w:rPr>
              <w:t>KG</w:t>
            </w:r>
            <w:r w:rsidRPr="00BE46C2">
              <w:rPr>
                <w:rFonts w:ascii="Arabic Typesetting" w:hAnsi="Arabic Typesetting" w:cs="Arabic Typesetting"/>
                <w:sz w:val="28"/>
                <w:szCs w:val="28"/>
                <w:rtl/>
                <w:lang w:bidi="ar-EG"/>
              </w:rPr>
              <w:t>)</w:t>
            </w:r>
            <w:r w:rsidRPr="00BE46C2">
              <w:rPr>
                <w:rFonts w:ascii="Arabic Typesetting" w:hAnsi="Arabic Typesetting" w:cs="Arabic Typesetting" w:hint="cs"/>
                <w:sz w:val="28"/>
                <w:szCs w:val="28"/>
                <w:rtl/>
                <w:lang w:bidi="ar-EG"/>
              </w:rPr>
              <w:t xml:space="preserve">، </w:t>
            </w:r>
            <w:r w:rsidR="00E43D9A" w:rsidRPr="00BE46C2">
              <w:rPr>
                <w:rFonts w:ascii="Arabic Typesetting" w:hAnsi="Arabic Typesetting" w:cs="Arabic Typesetting"/>
                <w:sz w:val="28"/>
                <w:szCs w:val="28"/>
                <w:rtl/>
                <w:lang w:bidi="ar-EG"/>
              </w:rPr>
              <w:t>أوزبكستان (</w:t>
            </w:r>
            <w:r w:rsidR="00E43D9A" w:rsidRPr="00BE46C2">
              <w:rPr>
                <w:rFonts w:ascii="Arabic Typesetting" w:hAnsi="Arabic Typesetting" w:cs="Arabic Typesetting"/>
                <w:sz w:val="28"/>
                <w:szCs w:val="28"/>
                <w:lang w:bidi="ar-EG"/>
              </w:rPr>
              <w:t>UZ</w:t>
            </w:r>
            <w:r w:rsidR="00E43D9A" w:rsidRPr="00BE46C2">
              <w:rPr>
                <w:rFonts w:ascii="Arabic Typesetting" w:hAnsi="Arabic Typesetting" w:cs="Arabic Typesetting"/>
                <w:sz w:val="28"/>
                <w:szCs w:val="28"/>
                <w:rtl/>
                <w:lang w:bidi="ar-EG"/>
              </w:rPr>
              <w:t>)</w:t>
            </w:r>
            <w:r w:rsidR="00E43D9A" w:rsidRPr="00BE46C2">
              <w:rPr>
                <w:rFonts w:ascii="Arabic Typesetting" w:hAnsi="Arabic Typesetting" w:cs="Arabic Typesetting" w:hint="cs"/>
                <w:sz w:val="28"/>
                <w:szCs w:val="28"/>
                <w:rtl/>
                <w:lang w:bidi="ar-EG"/>
              </w:rPr>
              <w:t xml:space="preserve"> </w:t>
            </w:r>
            <w:r w:rsidRPr="00BE46C2">
              <w:rPr>
                <w:rFonts w:ascii="Arabic Typesetting" w:hAnsi="Arabic Typesetting" w:cs="Arabic Typesetting"/>
                <w:sz w:val="28"/>
                <w:szCs w:val="28"/>
                <w:rtl/>
                <w:lang w:bidi="ar-EG"/>
              </w:rPr>
              <w:t>طاجيكستان (</w:t>
            </w:r>
            <w:r w:rsidRPr="00BE46C2">
              <w:rPr>
                <w:rFonts w:ascii="Arabic Typesetting" w:hAnsi="Arabic Typesetting" w:cs="Arabic Typesetting"/>
                <w:sz w:val="28"/>
                <w:szCs w:val="28"/>
                <w:lang w:bidi="ar-EG"/>
              </w:rPr>
              <w:t>TJ</w:t>
            </w:r>
            <w:r w:rsidRPr="00BE46C2">
              <w:rPr>
                <w:rFonts w:ascii="Arabic Typesetting" w:hAnsi="Arabic Typesetting" w:cs="Arabic Typesetting"/>
                <w:sz w:val="28"/>
                <w:szCs w:val="28"/>
                <w:rtl/>
                <w:lang w:bidi="ar-EG"/>
              </w:rPr>
              <w:t>)</w:t>
            </w:r>
          </w:p>
        </w:tc>
        <w:tc>
          <w:tcPr>
            <w:tcW w:w="2244" w:type="dxa"/>
            <w:shd w:val="clear" w:color="auto" w:fill="auto"/>
            <w:vAlign w:val="center"/>
          </w:tcPr>
          <w:p w:rsidR="001B1C66" w:rsidRPr="00BE46C2" w:rsidRDefault="00110F0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كازاخستان (</w:t>
            </w:r>
            <w:r w:rsidRPr="00BE46C2">
              <w:rPr>
                <w:rFonts w:ascii="Arabic Typesetting" w:hAnsi="Arabic Typesetting" w:cs="Arabic Typesetting"/>
                <w:sz w:val="28"/>
                <w:szCs w:val="28"/>
                <w:lang w:bidi="ar-EG"/>
              </w:rPr>
              <w:t>KZ</w:t>
            </w:r>
            <w:r w:rsidRPr="00BE46C2">
              <w:rPr>
                <w:rFonts w:ascii="Arabic Typesetting" w:hAnsi="Arabic Typesetting" w:cs="Arabic Typesetting"/>
                <w:sz w:val="28"/>
                <w:szCs w:val="28"/>
                <w:rtl/>
                <w:lang w:bidi="ar-EG"/>
              </w:rPr>
              <w:t>)</w:t>
            </w:r>
          </w:p>
        </w:tc>
        <w:tc>
          <w:tcPr>
            <w:tcW w:w="1276" w:type="dxa"/>
            <w:shd w:val="clear" w:color="auto" w:fill="auto"/>
            <w:noWrap/>
            <w:vAlign w:val="center"/>
          </w:tcPr>
          <w:p w:rsidR="001B1C66" w:rsidRPr="00BE46C2" w:rsidRDefault="00110F06" w:rsidP="00BE46C2">
            <w:pPr>
              <w:bidi/>
              <w:spacing w:beforeLines="40" w:before="96" w:beforeAutospacing="1" w:afterLines="40" w:after="96" w:afterAutospacing="1" w:line="280" w:lineRule="atLeast"/>
              <w:rPr>
                <w:rFonts w:ascii="Arabic Typesetting" w:hAnsi="Arabic Typesetting" w:cs="Arabic Typesetting"/>
                <w:sz w:val="28"/>
                <w:szCs w:val="28"/>
                <w:rtl/>
                <w:lang w:bidi="ar-EG"/>
              </w:rPr>
            </w:pPr>
            <w:r w:rsidRPr="00BE46C2">
              <w:rPr>
                <w:rFonts w:ascii="Arabic Typesetting" w:hAnsi="Arabic Typesetting" w:cs="Arabic Typesetting"/>
                <w:sz w:val="28"/>
                <w:szCs w:val="28"/>
                <w:rtl/>
                <w:lang w:bidi="ar-EG"/>
              </w:rPr>
              <w:t>مكتب</w:t>
            </w:r>
          </w:p>
        </w:tc>
        <w:tc>
          <w:tcPr>
            <w:tcW w:w="851" w:type="dxa"/>
            <w:shd w:val="clear" w:color="auto" w:fill="auto"/>
            <w:noWrap/>
            <w:vAlign w:val="center"/>
          </w:tcPr>
          <w:p w:rsidR="001B1C66" w:rsidRPr="00BE46C2" w:rsidRDefault="001B1C66" w:rsidP="00BE46C2">
            <w:pPr>
              <w:bidi/>
              <w:spacing w:before="100" w:beforeAutospacing="1" w:after="100" w:afterAutospacing="1" w:line="280" w:lineRule="exact"/>
              <w:jc w:val="center"/>
              <w:rPr>
                <w:rFonts w:ascii="Arabic Typesetting" w:hAnsi="Arabic Typesetting" w:cs="Arabic Typesetting"/>
                <w:sz w:val="28"/>
                <w:szCs w:val="28"/>
                <w:rtl/>
              </w:rPr>
            </w:pPr>
          </w:p>
        </w:tc>
      </w:tr>
    </w:tbl>
    <w:p w:rsidR="00D74A9B" w:rsidRPr="00BE46C2" w:rsidRDefault="00D74A9B" w:rsidP="00D74A9B">
      <w:pPr>
        <w:pStyle w:val="EndofDocumentAR"/>
        <w:rPr>
          <w:rtl/>
          <w:lang w:bidi="ar-EG"/>
        </w:rPr>
      </w:pPr>
      <w:r w:rsidRPr="00BE46C2">
        <w:rPr>
          <w:rFonts w:hint="cs"/>
          <w:rtl/>
          <w:lang w:bidi="ar-EG"/>
        </w:rPr>
        <w:t>[نهاية المرفق الثاني والوثيقة]</w:t>
      </w:r>
    </w:p>
    <w:sectPr w:rsidR="00D74A9B" w:rsidRPr="00BE46C2" w:rsidSect="00843CBE">
      <w:headerReference w:type="default" r:id="rId14"/>
      <w:headerReference w:type="first" r:id="rId15"/>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704" w:rsidRDefault="002B1704">
      <w:r>
        <w:separator/>
      </w:r>
    </w:p>
  </w:endnote>
  <w:endnote w:type="continuationSeparator" w:id="0">
    <w:p w:rsidR="002B1704" w:rsidRDefault="002B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704" w:rsidRDefault="002B1704" w:rsidP="009622BF">
      <w:pPr>
        <w:bidi/>
      </w:pPr>
      <w:bookmarkStart w:id="0" w:name="OLE_LINK1"/>
      <w:bookmarkStart w:id="1" w:name="OLE_LINK2"/>
      <w:r>
        <w:separator/>
      </w:r>
      <w:bookmarkEnd w:id="0"/>
      <w:bookmarkEnd w:id="1"/>
    </w:p>
  </w:footnote>
  <w:footnote w:type="continuationSeparator" w:id="0">
    <w:p w:rsidR="002B1704" w:rsidRDefault="002B170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04" w:rsidRPr="00F36B8D" w:rsidRDefault="002B1704">
    <w:pPr>
      <w:pStyle w:val="Header"/>
      <w:rPr>
        <w:lang w:val="en-GB"/>
      </w:rPr>
    </w:pPr>
    <w:r w:rsidRPr="00C403F1">
      <w:t>PCT/WG/8/16</w:t>
    </w:r>
  </w:p>
  <w:p w:rsidR="002B1704" w:rsidRDefault="002B1704">
    <w:pPr>
      <w:pStyle w:val="Header"/>
    </w:pPr>
    <w:sdt>
      <w:sdtPr>
        <w:id w:val="2443097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30125">
          <w:rPr>
            <w:noProof/>
          </w:rPr>
          <w:t>3</w:t>
        </w:r>
        <w:r>
          <w:rPr>
            <w:noProof/>
          </w:rPr>
          <w:fldChar w:fldCharType="end"/>
        </w:r>
      </w:sdtContent>
    </w:sdt>
  </w:p>
  <w:p w:rsidR="002B1704" w:rsidRPr="006C724B" w:rsidRDefault="002B1704" w:rsidP="00C403F1">
    <w:pPr>
      <w:pStyle w:val="Header"/>
      <w:rPr>
        <w:lang w:val="en-GB"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04" w:rsidRDefault="002B1704">
    <w:pPr>
      <w:pStyle w:val="Header"/>
      <w:rPr>
        <w:lang w:val="en-GB"/>
      </w:rPr>
    </w:pPr>
    <w:r w:rsidRPr="00C403F1">
      <w:t>PCT/WG/8/16</w:t>
    </w:r>
  </w:p>
  <w:p w:rsidR="002B1704" w:rsidRPr="00526E38" w:rsidRDefault="00526E38">
    <w:pPr>
      <w:pStyle w:val="Header"/>
    </w:pPr>
    <w:r>
      <w:rPr>
        <w:lang w:val="en-GB"/>
      </w:rPr>
      <w:t>Annex</w:t>
    </w:r>
    <w:r w:rsidR="002B1704">
      <w:rPr>
        <w:lang w:val="en-GB"/>
      </w:rPr>
      <w:t xml:space="preserve"> І</w:t>
    </w:r>
  </w:p>
  <w:p w:rsidR="002B1704" w:rsidRDefault="002B1704">
    <w:pPr>
      <w:pStyle w:val="Header"/>
    </w:pPr>
    <w:sdt>
      <w:sdtPr>
        <w:id w:val="16577346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30125">
          <w:rPr>
            <w:noProof/>
          </w:rPr>
          <w:t>8</w:t>
        </w:r>
        <w:r>
          <w:rPr>
            <w:noProof/>
          </w:rPr>
          <w:fldChar w:fldCharType="end"/>
        </w:r>
      </w:sdtContent>
    </w:sdt>
  </w:p>
  <w:p w:rsidR="002B1704" w:rsidRPr="006C724B" w:rsidRDefault="002B1704" w:rsidP="00C403F1">
    <w:pPr>
      <w:pStyle w:val="Header"/>
      <w:rPr>
        <w:lang w:val="en-GB"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04" w:rsidRDefault="002B1704" w:rsidP="00F36B8D">
    <w:pPr>
      <w:pStyle w:val="Header"/>
      <w:rPr>
        <w:lang w:val="en-GB"/>
      </w:rPr>
    </w:pPr>
    <w:r w:rsidRPr="00F36B8D">
      <w:t>PCT/WG/8/16</w:t>
    </w:r>
  </w:p>
  <w:p w:rsidR="002B1704" w:rsidRDefault="002B1704" w:rsidP="00F36B8D">
    <w:pPr>
      <w:pStyle w:val="Header"/>
      <w:rPr>
        <w:lang w:val="en-GB"/>
      </w:rPr>
    </w:pPr>
    <w:r>
      <w:rPr>
        <w:lang w:val="en-GB"/>
      </w:rPr>
      <w:t>ANNEX І</w:t>
    </w:r>
  </w:p>
  <w:p w:rsidR="002B1704" w:rsidRPr="00150A42" w:rsidRDefault="002B1704" w:rsidP="00A031A4">
    <w:pPr>
      <w:pStyle w:val="Header"/>
      <w:bidi/>
      <w:jc w:val="right"/>
      <w:rPr>
        <w:rFonts w:ascii="Arabic Typesetting" w:hAnsi="Arabic Typesetting" w:cs="Arabic Typesetting"/>
        <w:sz w:val="36"/>
        <w:szCs w:val="36"/>
        <w:lang w:val="en-GB" w:bidi="ar-EG"/>
      </w:rPr>
    </w:pPr>
    <w:r w:rsidRPr="00150A42">
      <w:rPr>
        <w:rFonts w:ascii="Arabic Typesetting" w:hAnsi="Arabic Typesetting" w:cs="Arabic Typesetting"/>
        <w:sz w:val="36"/>
        <w:szCs w:val="36"/>
        <w:rtl/>
        <w:lang w:val="en-GB" w:bidi="ar-EG"/>
      </w:rPr>
      <w:t>المرفق الأول</w:t>
    </w:r>
  </w:p>
  <w:p w:rsidR="002B1704" w:rsidRDefault="002B170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04" w:rsidRDefault="002B1704">
    <w:pPr>
      <w:pStyle w:val="Header"/>
    </w:pPr>
    <w:r w:rsidRPr="00C403F1">
      <w:t>PCT/WG/8/16</w:t>
    </w:r>
  </w:p>
  <w:p w:rsidR="002B1704" w:rsidRPr="00A3747A" w:rsidRDefault="00843CBE" w:rsidP="00A3747A">
    <w:pPr>
      <w:pStyle w:val="Header"/>
      <w:rPr>
        <w:lang w:val="en-GB" w:bidi="ar-EG"/>
      </w:rPr>
    </w:pPr>
    <w:r>
      <w:rPr>
        <w:lang w:bidi="ar-EG"/>
      </w:rPr>
      <w:t>Annex</w:t>
    </w:r>
    <w:r w:rsidR="002B1704" w:rsidRPr="00A3747A">
      <w:rPr>
        <w:lang w:bidi="ar-EG"/>
      </w:rPr>
      <w:t xml:space="preserve"> ІІ</w:t>
    </w:r>
  </w:p>
  <w:p w:rsidR="002B1704" w:rsidRDefault="002B1704">
    <w:pPr>
      <w:pStyle w:val="Header"/>
    </w:pPr>
    <w:sdt>
      <w:sdtPr>
        <w:id w:val="963858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30125">
          <w:rPr>
            <w:noProof/>
          </w:rPr>
          <w:t>9</w:t>
        </w:r>
        <w:r>
          <w:rPr>
            <w:noProof/>
          </w:rPr>
          <w:fldChar w:fldCharType="end"/>
        </w:r>
      </w:sdtContent>
    </w:sdt>
  </w:p>
  <w:p w:rsidR="002B1704" w:rsidRPr="006C724B" w:rsidRDefault="002B1704" w:rsidP="00C403F1">
    <w:pPr>
      <w:pStyle w:val="Header"/>
      <w:rPr>
        <w:lang w:val="en-GB"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04" w:rsidRDefault="002B1704" w:rsidP="00F36B8D">
    <w:pPr>
      <w:pStyle w:val="Header"/>
      <w:rPr>
        <w:lang w:val="en-GB"/>
      </w:rPr>
    </w:pPr>
    <w:r w:rsidRPr="00F36B8D">
      <w:t>PCT/WG/8/16</w:t>
    </w:r>
  </w:p>
  <w:p w:rsidR="002B1704" w:rsidRPr="00842D58" w:rsidRDefault="00843CBE" w:rsidP="00842D58">
    <w:pPr>
      <w:rPr>
        <w:lang w:val="en-GB" w:bidi="ar-EG"/>
      </w:rPr>
    </w:pPr>
    <w:r>
      <w:rPr>
        <w:lang w:val="en-GB" w:bidi="ar-EG"/>
      </w:rPr>
      <w:t>ANNEX</w:t>
    </w:r>
    <w:r w:rsidR="002B1704" w:rsidRPr="00842D58">
      <w:rPr>
        <w:lang w:val="en-GB" w:bidi="ar-EG"/>
      </w:rPr>
      <w:t xml:space="preserve"> ІІ</w:t>
    </w:r>
  </w:p>
  <w:p w:rsidR="002B1704" w:rsidRPr="00843CBE" w:rsidRDefault="00843CBE" w:rsidP="00843CBE">
    <w:pPr>
      <w:bidi/>
      <w:jc w:val="right"/>
      <w:rPr>
        <w:rFonts w:ascii="Arabic Typesetting" w:hAnsi="Arabic Typesetting" w:cs="Arabic Typesetting"/>
        <w:sz w:val="36"/>
        <w:szCs w:val="36"/>
        <w:rtl/>
        <w:lang w:val="en-GB"/>
      </w:rPr>
    </w:pPr>
    <w:r w:rsidRPr="00843CBE">
      <w:rPr>
        <w:rFonts w:ascii="Arabic Typesetting" w:hAnsi="Arabic Typesetting" w:cs="Arabic Typesetting"/>
        <w:sz w:val="36"/>
        <w:szCs w:val="36"/>
        <w:rtl/>
        <w:lang w:val="en-GB"/>
      </w:rPr>
      <w:t>المرفق الثاني</w:t>
    </w:r>
  </w:p>
  <w:p w:rsidR="00843CBE" w:rsidRPr="00842D58" w:rsidRDefault="00843CBE" w:rsidP="00842D58">
    <w:pPr>
      <w:rPr>
        <w:rFonts w:hint="cs"/>
        <w:rtl/>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C5B2DC4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9B90AA7"/>
    <w:multiLevelType w:val="hybridMultilevel"/>
    <w:tmpl w:val="8B1AE444"/>
    <w:lvl w:ilvl="0" w:tplc="A3B6EB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ED8A816A"/>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20363D80">
      <w:start w:val="1"/>
      <w:numFmt w:val="arabicAlpha"/>
      <w:lvlText w:val="%2."/>
      <w:lvlJc w:val="left"/>
      <w:pPr>
        <w:ind w:left="1704" w:hanging="62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22411F5"/>
    <w:multiLevelType w:val="hybridMultilevel"/>
    <w:tmpl w:val="43208E82"/>
    <w:lvl w:ilvl="0" w:tplc="A3B6EB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5954BC"/>
    <w:multiLevelType w:val="hybridMultilevel"/>
    <w:tmpl w:val="10EE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2"/>
  </w:num>
  <w:num w:numId="7">
    <w:abstractNumId w:val="15"/>
  </w:num>
  <w:num w:numId="8">
    <w:abstractNumId w:val="18"/>
  </w:num>
  <w:num w:numId="9">
    <w:abstractNumId w:val="17"/>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3"/>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71"/>
    <w:rsid w:val="00002CBE"/>
    <w:rsid w:val="00003232"/>
    <w:rsid w:val="000033DA"/>
    <w:rsid w:val="0000579F"/>
    <w:rsid w:val="0000620A"/>
    <w:rsid w:val="00006593"/>
    <w:rsid w:val="000074D1"/>
    <w:rsid w:val="000076BD"/>
    <w:rsid w:val="00010481"/>
    <w:rsid w:val="00010671"/>
    <w:rsid w:val="000114E2"/>
    <w:rsid w:val="000118A8"/>
    <w:rsid w:val="00012B19"/>
    <w:rsid w:val="00013149"/>
    <w:rsid w:val="00013347"/>
    <w:rsid w:val="00013D73"/>
    <w:rsid w:val="000142E1"/>
    <w:rsid w:val="000146BD"/>
    <w:rsid w:val="00014B68"/>
    <w:rsid w:val="0001645D"/>
    <w:rsid w:val="00017A43"/>
    <w:rsid w:val="00020042"/>
    <w:rsid w:val="0002157B"/>
    <w:rsid w:val="00023101"/>
    <w:rsid w:val="0002407C"/>
    <w:rsid w:val="0002476F"/>
    <w:rsid w:val="00024E17"/>
    <w:rsid w:val="00025755"/>
    <w:rsid w:val="000258DB"/>
    <w:rsid w:val="000259E5"/>
    <w:rsid w:val="00026B73"/>
    <w:rsid w:val="0003161B"/>
    <w:rsid w:val="00031B2C"/>
    <w:rsid w:val="00033D2C"/>
    <w:rsid w:val="00035CE8"/>
    <w:rsid w:val="00036041"/>
    <w:rsid w:val="00040637"/>
    <w:rsid w:val="00040688"/>
    <w:rsid w:val="0004070F"/>
    <w:rsid w:val="0004115B"/>
    <w:rsid w:val="00042298"/>
    <w:rsid w:val="00042F2D"/>
    <w:rsid w:val="0004300C"/>
    <w:rsid w:val="000432B2"/>
    <w:rsid w:val="000432CF"/>
    <w:rsid w:val="000438A8"/>
    <w:rsid w:val="00044093"/>
    <w:rsid w:val="00044AC0"/>
    <w:rsid w:val="00045B68"/>
    <w:rsid w:val="00045E69"/>
    <w:rsid w:val="00046EDC"/>
    <w:rsid w:val="00047497"/>
    <w:rsid w:val="000500C9"/>
    <w:rsid w:val="0005014C"/>
    <w:rsid w:val="000508E2"/>
    <w:rsid w:val="00050A69"/>
    <w:rsid w:val="00050C55"/>
    <w:rsid w:val="00050F28"/>
    <w:rsid w:val="000518A4"/>
    <w:rsid w:val="0005291A"/>
    <w:rsid w:val="00053836"/>
    <w:rsid w:val="00054659"/>
    <w:rsid w:val="00055FA2"/>
    <w:rsid w:val="000571DD"/>
    <w:rsid w:val="00061FF5"/>
    <w:rsid w:val="00062502"/>
    <w:rsid w:val="00063C91"/>
    <w:rsid w:val="000640E7"/>
    <w:rsid w:val="00066DC7"/>
    <w:rsid w:val="0006794A"/>
    <w:rsid w:val="00067F31"/>
    <w:rsid w:val="00071138"/>
    <w:rsid w:val="000717BF"/>
    <w:rsid w:val="0007313A"/>
    <w:rsid w:val="00073402"/>
    <w:rsid w:val="0007356E"/>
    <w:rsid w:val="00073DC5"/>
    <w:rsid w:val="00075745"/>
    <w:rsid w:val="00075A04"/>
    <w:rsid w:val="00075D39"/>
    <w:rsid w:val="000760C3"/>
    <w:rsid w:val="000763A4"/>
    <w:rsid w:val="00076901"/>
    <w:rsid w:val="00077120"/>
    <w:rsid w:val="000778B6"/>
    <w:rsid w:val="0008237C"/>
    <w:rsid w:val="000833C3"/>
    <w:rsid w:val="00084071"/>
    <w:rsid w:val="0008421F"/>
    <w:rsid w:val="0008451C"/>
    <w:rsid w:val="00085A0B"/>
    <w:rsid w:val="00085B00"/>
    <w:rsid w:val="000863B7"/>
    <w:rsid w:val="000867A0"/>
    <w:rsid w:val="00087DB6"/>
    <w:rsid w:val="00090139"/>
    <w:rsid w:val="0009024C"/>
    <w:rsid w:val="00090ADD"/>
    <w:rsid w:val="000913C0"/>
    <w:rsid w:val="00091F52"/>
    <w:rsid w:val="00092302"/>
    <w:rsid w:val="000927CC"/>
    <w:rsid w:val="00092982"/>
    <w:rsid w:val="00092DD6"/>
    <w:rsid w:val="00094C85"/>
    <w:rsid w:val="00094D7E"/>
    <w:rsid w:val="0009517B"/>
    <w:rsid w:val="000956B9"/>
    <w:rsid w:val="00095AE2"/>
    <w:rsid w:val="000962DF"/>
    <w:rsid w:val="0009661E"/>
    <w:rsid w:val="000A0A5D"/>
    <w:rsid w:val="000A0BE3"/>
    <w:rsid w:val="000A12BC"/>
    <w:rsid w:val="000A1306"/>
    <w:rsid w:val="000A1521"/>
    <w:rsid w:val="000A2E3B"/>
    <w:rsid w:val="000A2FC1"/>
    <w:rsid w:val="000A3A57"/>
    <w:rsid w:val="000A5408"/>
    <w:rsid w:val="000A6510"/>
    <w:rsid w:val="000A7976"/>
    <w:rsid w:val="000B0BB4"/>
    <w:rsid w:val="000B1045"/>
    <w:rsid w:val="000B11FD"/>
    <w:rsid w:val="000B1BAE"/>
    <w:rsid w:val="000B29B3"/>
    <w:rsid w:val="000B2D57"/>
    <w:rsid w:val="000B2E80"/>
    <w:rsid w:val="000B3889"/>
    <w:rsid w:val="000B3AEB"/>
    <w:rsid w:val="000B3B3B"/>
    <w:rsid w:val="000B4048"/>
    <w:rsid w:val="000B42E7"/>
    <w:rsid w:val="000B6B47"/>
    <w:rsid w:val="000B70B7"/>
    <w:rsid w:val="000B73E6"/>
    <w:rsid w:val="000B7759"/>
    <w:rsid w:val="000B77BD"/>
    <w:rsid w:val="000C111E"/>
    <w:rsid w:val="000C1E3C"/>
    <w:rsid w:val="000C1FB4"/>
    <w:rsid w:val="000C2A3E"/>
    <w:rsid w:val="000C2CE8"/>
    <w:rsid w:val="000C335E"/>
    <w:rsid w:val="000C4651"/>
    <w:rsid w:val="000C46EC"/>
    <w:rsid w:val="000C484D"/>
    <w:rsid w:val="000C523D"/>
    <w:rsid w:val="000C52A5"/>
    <w:rsid w:val="000C563F"/>
    <w:rsid w:val="000C5998"/>
    <w:rsid w:val="000C5DF9"/>
    <w:rsid w:val="000C5F21"/>
    <w:rsid w:val="000C662C"/>
    <w:rsid w:val="000C733A"/>
    <w:rsid w:val="000C76B0"/>
    <w:rsid w:val="000D0C07"/>
    <w:rsid w:val="000D0C7C"/>
    <w:rsid w:val="000D0E77"/>
    <w:rsid w:val="000D1A1D"/>
    <w:rsid w:val="000D1E3E"/>
    <w:rsid w:val="000D5FB7"/>
    <w:rsid w:val="000D7BC2"/>
    <w:rsid w:val="000E06A5"/>
    <w:rsid w:val="000E16EB"/>
    <w:rsid w:val="000E212C"/>
    <w:rsid w:val="000E591F"/>
    <w:rsid w:val="000E5A23"/>
    <w:rsid w:val="000E6045"/>
    <w:rsid w:val="000E7872"/>
    <w:rsid w:val="000F0772"/>
    <w:rsid w:val="000F0BE5"/>
    <w:rsid w:val="000F0CB2"/>
    <w:rsid w:val="000F0F0D"/>
    <w:rsid w:val="000F1B52"/>
    <w:rsid w:val="000F1C70"/>
    <w:rsid w:val="000F1EAA"/>
    <w:rsid w:val="000F30D5"/>
    <w:rsid w:val="000F33C5"/>
    <w:rsid w:val="000F3ACF"/>
    <w:rsid w:val="000F49FA"/>
    <w:rsid w:val="000F58C4"/>
    <w:rsid w:val="000F5E56"/>
    <w:rsid w:val="000F6A8C"/>
    <w:rsid w:val="000F70F9"/>
    <w:rsid w:val="00100495"/>
    <w:rsid w:val="001007AB"/>
    <w:rsid w:val="00100F97"/>
    <w:rsid w:val="001012E0"/>
    <w:rsid w:val="001016F2"/>
    <w:rsid w:val="001024C1"/>
    <w:rsid w:val="0010385D"/>
    <w:rsid w:val="001042E0"/>
    <w:rsid w:val="00104C51"/>
    <w:rsid w:val="0010597B"/>
    <w:rsid w:val="00106FBB"/>
    <w:rsid w:val="00110107"/>
    <w:rsid w:val="00110531"/>
    <w:rsid w:val="00110794"/>
    <w:rsid w:val="00110F06"/>
    <w:rsid w:val="00112524"/>
    <w:rsid w:val="00113769"/>
    <w:rsid w:val="00114141"/>
    <w:rsid w:val="00114827"/>
    <w:rsid w:val="00115266"/>
    <w:rsid w:val="001154FB"/>
    <w:rsid w:val="00115B51"/>
    <w:rsid w:val="001171EF"/>
    <w:rsid w:val="001173C5"/>
    <w:rsid w:val="00121092"/>
    <w:rsid w:val="00121AA0"/>
    <w:rsid w:val="00121FE6"/>
    <w:rsid w:val="0012284A"/>
    <w:rsid w:val="00123F16"/>
    <w:rsid w:val="0012405D"/>
    <w:rsid w:val="001252B1"/>
    <w:rsid w:val="00125810"/>
    <w:rsid w:val="00126897"/>
    <w:rsid w:val="0012696D"/>
    <w:rsid w:val="0013049A"/>
    <w:rsid w:val="00130E8A"/>
    <w:rsid w:val="00130FC9"/>
    <w:rsid w:val="001310EE"/>
    <w:rsid w:val="0013191A"/>
    <w:rsid w:val="00131E8F"/>
    <w:rsid w:val="00132575"/>
    <w:rsid w:val="00135C24"/>
    <w:rsid w:val="00136389"/>
    <w:rsid w:val="00136A1A"/>
    <w:rsid w:val="00136A96"/>
    <w:rsid w:val="001376B6"/>
    <w:rsid w:val="00140A35"/>
    <w:rsid w:val="00142D23"/>
    <w:rsid w:val="00142F4D"/>
    <w:rsid w:val="00143428"/>
    <w:rsid w:val="0014412C"/>
    <w:rsid w:val="00144713"/>
    <w:rsid w:val="00144CC3"/>
    <w:rsid w:val="00147B59"/>
    <w:rsid w:val="0015009D"/>
    <w:rsid w:val="00150557"/>
    <w:rsid w:val="00150A42"/>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16F"/>
    <w:rsid w:val="0016337E"/>
    <w:rsid w:val="001636A4"/>
    <w:rsid w:val="00164691"/>
    <w:rsid w:val="00164BD2"/>
    <w:rsid w:val="00165AC3"/>
    <w:rsid w:val="001665F3"/>
    <w:rsid w:val="001667B6"/>
    <w:rsid w:val="001668D4"/>
    <w:rsid w:val="00166A09"/>
    <w:rsid w:val="00167809"/>
    <w:rsid w:val="00167F30"/>
    <w:rsid w:val="001704B6"/>
    <w:rsid w:val="00170B66"/>
    <w:rsid w:val="0017104F"/>
    <w:rsid w:val="00171844"/>
    <w:rsid w:val="0017385A"/>
    <w:rsid w:val="00175448"/>
    <w:rsid w:val="001757AF"/>
    <w:rsid w:val="00175825"/>
    <w:rsid w:val="0017666F"/>
    <w:rsid w:val="00176D64"/>
    <w:rsid w:val="00176E2C"/>
    <w:rsid w:val="00177DBF"/>
    <w:rsid w:val="00181208"/>
    <w:rsid w:val="00182370"/>
    <w:rsid w:val="00182417"/>
    <w:rsid w:val="0018242F"/>
    <w:rsid w:val="001839C5"/>
    <w:rsid w:val="0018414E"/>
    <w:rsid w:val="00185718"/>
    <w:rsid w:val="001857AF"/>
    <w:rsid w:val="00185BBE"/>
    <w:rsid w:val="00186606"/>
    <w:rsid w:val="00190901"/>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C66"/>
    <w:rsid w:val="001B3131"/>
    <w:rsid w:val="001B4B2F"/>
    <w:rsid w:val="001B53EA"/>
    <w:rsid w:val="001B5B58"/>
    <w:rsid w:val="001B6698"/>
    <w:rsid w:val="001B695E"/>
    <w:rsid w:val="001B7C00"/>
    <w:rsid w:val="001C09D2"/>
    <w:rsid w:val="001C1620"/>
    <w:rsid w:val="001C166F"/>
    <w:rsid w:val="001C18B2"/>
    <w:rsid w:val="001C1994"/>
    <w:rsid w:val="001C207A"/>
    <w:rsid w:val="001C27DA"/>
    <w:rsid w:val="001C2933"/>
    <w:rsid w:val="001C4656"/>
    <w:rsid w:val="001C521C"/>
    <w:rsid w:val="001C5EEE"/>
    <w:rsid w:val="001C6A73"/>
    <w:rsid w:val="001C6E90"/>
    <w:rsid w:val="001C73C2"/>
    <w:rsid w:val="001D0474"/>
    <w:rsid w:val="001D141D"/>
    <w:rsid w:val="001D1EBD"/>
    <w:rsid w:val="001D2184"/>
    <w:rsid w:val="001D24F3"/>
    <w:rsid w:val="001D2678"/>
    <w:rsid w:val="001D2DC4"/>
    <w:rsid w:val="001D6A48"/>
    <w:rsid w:val="001D716C"/>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00B"/>
    <w:rsid w:val="001F2FFD"/>
    <w:rsid w:val="001F3A75"/>
    <w:rsid w:val="001F3A9D"/>
    <w:rsid w:val="001F3FDB"/>
    <w:rsid w:val="001F56B5"/>
    <w:rsid w:val="001F5D45"/>
    <w:rsid w:val="001F6545"/>
    <w:rsid w:val="001F66B5"/>
    <w:rsid w:val="001F6F36"/>
    <w:rsid w:val="001F76FD"/>
    <w:rsid w:val="002004C0"/>
    <w:rsid w:val="002012F2"/>
    <w:rsid w:val="002014D7"/>
    <w:rsid w:val="00202152"/>
    <w:rsid w:val="00202F07"/>
    <w:rsid w:val="00203030"/>
    <w:rsid w:val="00203D45"/>
    <w:rsid w:val="002043EE"/>
    <w:rsid w:val="00205495"/>
    <w:rsid w:val="002061DE"/>
    <w:rsid w:val="002065E2"/>
    <w:rsid w:val="00206C61"/>
    <w:rsid w:val="00206F30"/>
    <w:rsid w:val="00206FAF"/>
    <w:rsid w:val="002072D8"/>
    <w:rsid w:val="00207616"/>
    <w:rsid w:val="00207F10"/>
    <w:rsid w:val="002109CC"/>
    <w:rsid w:val="002112E6"/>
    <w:rsid w:val="00212850"/>
    <w:rsid w:val="00212F26"/>
    <w:rsid w:val="00213213"/>
    <w:rsid w:val="00213A84"/>
    <w:rsid w:val="00214039"/>
    <w:rsid w:val="0021457F"/>
    <w:rsid w:val="002147B4"/>
    <w:rsid w:val="0021505D"/>
    <w:rsid w:val="00215210"/>
    <w:rsid w:val="00215FDF"/>
    <w:rsid w:val="0021604B"/>
    <w:rsid w:val="00216545"/>
    <w:rsid w:val="00220087"/>
    <w:rsid w:val="00220227"/>
    <w:rsid w:val="0022176B"/>
    <w:rsid w:val="00222760"/>
    <w:rsid w:val="00222782"/>
    <w:rsid w:val="0022291F"/>
    <w:rsid w:val="0022360A"/>
    <w:rsid w:val="0022440F"/>
    <w:rsid w:val="00226B82"/>
    <w:rsid w:val="00227103"/>
    <w:rsid w:val="00230249"/>
    <w:rsid w:val="00230D5F"/>
    <w:rsid w:val="00231BE3"/>
    <w:rsid w:val="00232C51"/>
    <w:rsid w:val="00233414"/>
    <w:rsid w:val="00233724"/>
    <w:rsid w:val="00233D69"/>
    <w:rsid w:val="0023431E"/>
    <w:rsid w:val="00234E82"/>
    <w:rsid w:val="00235C9D"/>
    <w:rsid w:val="002412D4"/>
    <w:rsid w:val="002413E3"/>
    <w:rsid w:val="0024220D"/>
    <w:rsid w:val="00242BD3"/>
    <w:rsid w:val="00242C02"/>
    <w:rsid w:val="00243155"/>
    <w:rsid w:val="002445CF"/>
    <w:rsid w:val="00245458"/>
    <w:rsid w:val="00246E87"/>
    <w:rsid w:val="00247783"/>
    <w:rsid w:val="00247E43"/>
    <w:rsid w:val="0025172C"/>
    <w:rsid w:val="00252CF8"/>
    <w:rsid w:val="00252E2E"/>
    <w:rsid w:val="00253210"/>
    <w:rsid w:val="0025353E"/>
    <w:rsid w:val="00253DE1"/>
    <w:rsid w:val="0025425F"/>
    <w:rsid w:val="00254468"/>
    <w:rsid w:val="00254B60"/>
    <w:rsid w:val="00254DE4"/>
    <w:rsid w:val="002559DA"/>
    <w:rsid w:val="00256630"/>
    <w:rsid w:val="00256955"/>
    <w:rsid w:val="0026071A"/>
    <w:rsid w:val="00261B27"/>
    <w:rsid w:val="00262B5A"/>
    <w:rsid w:val="00264B7C"/>
    <w:rsid w:val="0026520E"/>
    <w:rsid w:val="0026537C"/>
    <w:rsid w:val="00266486"/>
    <w:rsid w:val="00266B0A"/>
    <w:rsid w:val="00266C61"/>
    <w:rsid w:val="0026749A"/>
    <w:rsid w:val="00267781"/>
    <w:rsid w:val="0027036A"/>
    <w:rsid w:val="00270BBC"/>
    <w:rsid w:val="00270E72"/>
    <w:rsid w:val="0027167E"/>
    <w:rsid w:val="00271E43"/>
    <w:rsid w:val="00271F24"/>
    <w:rsid w:val="00272503"/>
    <w:rsid w:val="00272F3A"/>
    <w:rsid w:val="002736FD"/>
    <w:rsid w:val="00273941"/>
    <w:rsid w:val="00273D91"/>
    <w:rsid w:val="002743E2"/>
    <w:rsid w:val="0027447E"/>
    <w:rsid w:val="0027520A"/>
    <w:rsid w:val="00275419"/>
    <w:rsid w:val="00275662"/>
    <w:rsid w:val="00275A2D"/>
    <w:rsid w:val="00276100"/>
    <w:rsid w:val="0027655E"/>
    <w:rsid w:val="0027666A"/>
    <w:rsid w:val="002772A5"/>
    <w:rsid w:val="002806F8"/>
    <w:rsid w:val="002810B5"/>
    <w:rsid w:val="00281F4F"/>
    <w:rsid w:val="00282279"/>
    <w:rsid w:val="002830C6"/>
    <w:rsid w:val="0028441F"/>
    <w:rsid w:val="002846F0"/>
    <w:rsid w:val="00286744"/>
    <w:rsid w:val="002909B9"/>
    <w:rsid w:val="00292CEE"/>
    <w:rsid w:val="00292D22"/>
    <w:rsid w:val="0029470D"/>
    <w:rsid w:val="00296C40"/>
    <w:rsid w:val="00297B80"/>
    <w:rsid w:val="002A076C"/>
    <w:rsid w:val="002A1059"/>
    <w:rsid w:val="002A1DE4"/>
    <w:rsid w:val="002A3C9D"/>
    <w:rsid w:val="002A5403"/>
    <w:rsid w:val="002A6C9F"/>
    <w:rsid w:val="002A77F3"/>
    <w:rsid w:val="002B05C6"/>
    <w:rsid w:val="002B09B3"/>
    <w:rsid w:val="002B14F0"/>
    <w:rsid w:val="002B1704"/>
    <w:rsid w:val="002B1F0F"/>
    <w:rsid w:val="002B3CBD"/>
    <w:rsid w:val="002B53D3"/>
    <w:rsid w:val="002B6202"/>
    <w:rsid w:val="002C014C"/>
    <w:rsid w:val="002C0601"/>
    <w:rsid w:val="002C060C"/>
    <w:rsid w:val="002C0BA6"/>
    <w:rsid w:val="002C12A7"/>
    <w:rsid w:val="002C295B"/>
    <w:rsid w:val="002C2B6F"/>
    <w:rsid w:val="002C314F"/>
    <w:rsid w:val="002C4AD1"/>
    <w:rsid w:val="002C7D29"/>
    <w:rsid w:val="002D0298"/>
    <w:rsid w:val="002D08C1"/>
    <w:rsid w:val="002D13DD"/>
    <w:rsid w:val="002D1662"/>
    <w:rsid w:val="002D1DE5"/>
    <w:rsid w:val="002D3506"/>
    <w:rsid w:val="002D3670"/>
    <w:rsid w:val="002D4807"/>
    <w:rsid w:val="002D5DDC"/>
    <w:rsid w:val="002D5F16"/>
    <w:rsid w:val="002D62F1"/>
    <w:rsid w:val="002D64EB"/>
    <w:rsid w:val="002D6FD8"/>
    <w:rsid w:val="002D727B"/>
    <w:rsid w:val="002D7EAD"/>
    <w:rsid w:val="002D7F60"/>
    <w:rsid w:val="002E1169"/>
    <w:rsid w:val="002E1218"/>
    <w:rsid w:val="002E28F3"/>
    <w:rsid w:val="002E2957"/>
    <w:rsid w:val="002E36BD"/>
    <w:rsid w:val="002E7615"/>
    <w:rsid w:val="002E7A2A"/>
    <w:rsid w:val="002E7F16"/>
    <w:rsid w:val="002F02FB"/>
    <w:rsid w:val="002F1425"/>
    <w:rsid w:val="002F2256"/>
    <w:rsid w:val="002F2EC8"/>
    <w:rsid w:val="002F4CE2"/>
    <w:rsid w:val="002F5F6A"/>
    <w:rsid w:val="002F60A4"/>
    <w:rsid w:val="002F6B0C"/>
    <w:rsid w:val="002F77FC"/>
    <w:rsid w:val="003004A6"/>
    <w:rsid w:val="0030129C"/>
    <w:rsid w:val="003013E2"/>
    <w:rsid w:val="00301AD8"/>
    <w:rsid w:val="00301C1B"/>
    <w:rsid w:val="00301FE4"/>
    <w:rsid w:val="00303E3A"/>
    <w:rsid w:val="00305417"/>
    <w:rsid w:val="00306127"/>
    <w:rsid w:val="0030641B"/>
    <w:rsid w:val="003067C8"/>
    <w:rsid w:val="00307406"/>
    <w:rsid w:val="0031125E"/>
    <w:rsid w:val="00311453"/>
    <w:rsid w:val="003114AA"/>
    <w:rsid w:val="003114C9"/>
    <w:rsid w:val="00311CC6"/>
    <w:rsid w:val="0031229D"/>
    <w:rsid w:val="00312F53"/>
    <w:rsid w:val="00314C5D"/>
    <w:rsid w:val="00314E12"/>
    <w:rsid w:val="003166A5"/>
    <w:rsid w:val="00316C8C"/>
    <w:rsid w:val="00316CCC"/>
    <w:rsid w:val="003174C2"/>
    <w:rsid w:val="00317CE4"/>
    <w:rsid w:val="00320DF4"/>
    <w:rsid w:val="003212EE"/>
    <w:rsid w:val="003219A9"/>
    <w:rsid w:val="00321B00"/>
    <w:rsid w:val="00321C54"/>
    <w:rsid w:val="00321DCD"/>
    <w:rsid w:val="00322240"/>
    <w:rsid w:val="0032261F"/>
    <w:rsid w:val="003237A2"/>
    <w:rsid w:val="00324729"/>
    <w:rsid w:val="003252AA"/>
    <w:rsid w:val="00325C8B"/>
    <w:rsid w:val="00327011"/>
    <w:rsid w:val="00330E65"/>
    <w:rsid w:val="00332B09"/>
    <w:rsid w:val="00334127"/>
    <w:rsid w:val="00335531"/>
    <w:rsid w:val="00335CA6"/>
    <w:rsid w:val="003365F0"/>
    <w:rsid w:val="00336794"/>
    <w:rsid w:val="00336C50"/>
    <w:rsid w:val="00337388"/>
    <w:rsid w:val="0034007D"/>
    <w:rsid w:val="00341FC0"/>
    <w:rsid w:val="003433E5"/>
    <w:rsid w:val="00344082"/>
    <w:rsid w:val="0034582C"/>
    <w:rsid w:val="00345916"/>
    <w:rsid w:val="00345CAC"/>
    <w:rsid w:val="0034789E"/>
    <w:rsid w:val="0034796F"/>
    <w:rsid w:val="003501DA"/>
    <w:rsid w:val="003503E2"/>
    <w:rsid w:val="003515D4"/>
    <w:rsid w:val="00351DC1"/>
    <w:rsid w:val="003520D7"/>
    <w:rsid w:val="003534EE"/>
    <w:rsid w:val="00354900"/>
    <w:rsid w:val="00354D10"/>
    <w:rsid w:val="00356CFC"/>
    <w:rsid w:val="003600A2"/>
    <w:rsid w:val="003612D8"/>
    <w:rsid w:val="00361473"/>
    <w:rsid w:val="003637B6"/>
    <w:rsid w:val="00363F89"/>
    <w:rsid w:val="00363FB0"/>
    <w:rsid w:val="003644DA"/>
    <w:rsid w:val="003646D6"/>
    <w:rsid w:val="00364FC6"/>
    <w:rsid w:val="0036541D"/>
    <w:rsid w:val="00370504"/>
    <w:rsid w:val="00371814"/>
    <w:rsid w:val="00372BAE"/>
    <w:rsid w:val="00372EE9"/>
    <w:rsid w:val="00373F07"/>
    <w:rsid w:val="00374A60"/>
    <w:rsid w:val="00374DCA"/>
    <w:rsid w:val="00375181"/>
    <w:rsid w:val="00376261"/>
    <w:rsid w:val="003764C0"/>
    <w:rsid w:val="003767A4"/>
    <w:rsid w:val="00376F8F"/>
    <w:rsid w:val="003774F6"/>
    <w:rsid w:val="003818B3"/>
    <w:rsid w:val="003819C8"/>
    <w:rsid w:val="00382F57"/>
    <w:rsid w:val="0038356A"/>
    <w:rsid w:val="0038382F"/>
    <w:rsid w:val="0038443F"/>
    <w:rsid w:val="00385427"/>
    <w:rsid w:val="00387542"/>
    <w:rsid w:val="00387C6B"/>
    <w:rsid w:val="00390FC0"/>
    <w:rsid w:val="003911B2"/>
    <w:rsid w:val="00391AFE"/>
    <w:rsid w:val="0039232F"/>
    <w:rsid w:val="00392705"/>
    <w:rsid w:val="00393A79"/>
    <w:rsid w:val="00393E6F"/>
    <w:rsid w:val="0039419C"/>
    <w:rsid w:val="00395987"/>
    <w:rsid w:val="00396375"/>
    <w:rsid w:val="00396801"/>
    <w:rsid w:val="00396E82"/>
    <w:rsid w:val="0039767E"/>
    <w:rsid w:val="003979CC"/>
    <w:rsid w:val="003A07FF"/>
    <w:rsid w:val="003A0A77"/>
    <w:rsid w:val="003A1464"/>
    <w:rsid w:val="003A146E"/>
    <w:rsid w:val="003A26CD"/>
    <w:rsid w:val="003A37F7"/>
    <w:rsid w:val="003A54E9"/>
    <w:rsid w:val="003A56EB"/>
    <w:rsid w:val="003A5B49"/>
    <w:rsid w:val="003A5E7C"/>
    <w:rsid w:val="003A78C7"/>
    <w:rsid w:val="003A7AC6"/>
    <w:rsid w:val="003A7E9A"/>
    <w:rsid w:val="003B0F08"/>
    <w:rsid w:val="003B15FE"/>
    <w:rsid w:val="003B1C41"/>
    <w:rsid w:val="003B448E"/>
    <w:rsid w:val="003B456A"/>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A4D"/>
    <w:rsid w:val="003D37D4"/>
    <w:rsid w:val="003D47A7"/>
    <w:rsid w:val="003D56B5"/>
    <w:rsid w:val="003D5DCC"/>
    <w:rsid w:val="003D5FE3"/>
    <w:rsid w:val="003D6B84"/>
    <w:rsid w:val="003E0E6D"/>
    <w:rsid w:val="003E1A49"/>
    <w:rsid w:val="003E2D01"/>
    <w:rsid w:val="003E330E"/>
    <w:rsid w:val="003E3519"/>
    <w:rsid w:val="003E3AE3"/>
    <w:rsid w:val="003E4A1F"/>
    <w:rsid w:val="003E5733"/>
    <w:rsid w:val="003E5E27"/>
    <w:rsid w:val="003E6FD2"/>
    <w:rsid w:val="003E788F"/>
    <w:rsid w:val="003E7A97"/>
    <w:rsid w:val="003E7D3A"/>
    <w:rsid w:val="003F0950"/>
    <w:rsid w:val="003F09C9"/>
    <w:rsid w:val="003F1E83"/>
    <w:rsid w:val="003F4C37"/>
    <w:rsid w:val="003F67AE"/>
    <w:rsid w:val="003F6BBB"/>
    <w:rsid w:val="003F719F"/>
    <w:rsid w:val="0040033D"/>
    <w:rsid w:val="004007E1"/>
    <w:rsid w:val="00400B1F"/>
    <w:rsid w:val="00401F4B"/>
    <w:rsid w:val="00403249"/>
    <w:rsid w:val="004032D2"/>
    <w:rsid w:val="00403C4F"/>
    <w:rsid w:val="00404201"/>
    <w:rsid w:val="004058B4"/>
    <w:rsid w:val="00405C45"/>
    <w:rsid w:val="004062EF"/>
    <w:rsid w:val="004062F0"/>
    <w:rsid w:val="00406AC3"/>
    <w:rsid w:val="00406CB5"/>
    <w:rsid w:val="00407F12"/>
    <w:rsid w:val="00410B8F"/>
    <w:rsid w:val="00412057"/>
    <w:rsid w:val="004126C1"/>
    <w:rsid w:val="00412E6E"/>
    <w:rsid w:val="00413848"/>
    <w:rsid w:val="00413BA5"/>
    <w:rsid w:val="00414FD0"/>
    <w:rsid w:val="004175D4"/>
    <w:rsid w:val="00417E93"/>
    <w:rsid w:val="00420D4E"/>
    <w:rsid w:val="0042169A"/>
    <w:rsid w:val="00421DDE"/>
    <w:rsid w:val="00422A2A"/>
    <w:rsid w:val="00424BB4"/>
    <w:rsid w:val="00424F69"/>
    <w:rsid w:val="004255FD"/>
    <w:rsid w:val="004258CD"/>
    <w:rsid w:val="004261D2"/>
    <w:rsid w:val="00430261"/>
    <w:rsid w:val="004303D1"/>
    <w:rsid w:val="004310BB"/>
    <w:rsid w:val="00433C0A"/>
    <w:rsid w:val="004349FA"/>
    <w:rsid w:val="00436AD3"/>
    <w:rsid w:val="00437B86"/>
    <w:rsid w:val="004406BD"/>
    <w:rsid w:val="00442FBE"/>
    <w:rsid w:val="004433B1"/>
    <w:rsid w:val="00443571"/>
    <w:rsid w:val="004444E3"/>
    <w:rsid w:val="004447FD"/>
    <w:rsid w:val="00445032"/>
    <w:rsid w:val="004450CB"/>
    <w:rsid w:val="00446967"/>
    <w:rsid w:val="00446AB6"/>
    <w:rsid w:val="00450EEE"/>
    <w:rsid w:val="004512B2"/>
    <w:rsid w:val="004516E3"/>
    <w:rsid w:val="0045269B"/>
    <w:rsid w:val="004528EE"/>
    <w:rsid w:val="00453360"/>
    <w:rsid w:val="00455128"/>
    <w:rsid w:val="00455ABC"/>
    <w:rsid w:val="00456409"/>
    <w:rsid w:val="004569C6"/>
    <w:rsid w:val="00456ADC"/>
    <w:rsid w:val="0045768F"/>
    <w:rsid w:val="00457769"/>
    <w:rsid w:val="004627AE"/>
    <w:rsid w:val="0046298E"/>
    <w:rsid w:val="004647BB"/>
    <w:rsid w:val="0046482B"/>
    <w:rsid w:val="004648E0"/>
    <w:rsid w:val="00465216"/>
    <w:rsid w:val="0046573B"/>
    <w:rsid w:val="004661F6"/>
    <w:rsid w:val="00466235"/>
    <w:rsid w:val="00467FAC"/>
    <w:rsid w:val="00472043"/>
    <w:rsid w:val="00472F56"/>
    <w:rsid w:val="0047335E"/>
    <w:rsid w:val="00473CA1"/>
    <w:rsid w:val="00474512"/>
    <w:rsid w:val="0047572C"/>
    <w:rsid w:val="00476407"/>
    <w:rsid w:val="004773F7"/>
    <w:rsid w:val="00481F5F"/>
    <w:rsid w:val="004821D0"/>
    <w:rsid w:val="00482CB2"/>
    <w:rsid w:val="00483D06"/>
    <w:rsid w:val="00485A4A"/>
    <w:rsid w:val="00485CF7"/>
    <w:rsid w:val="004862C2"/>
    <w:rsid w:val="004863F7"/>
    <w:rsid w:val="00486FFC"/>
    <w:rsid w:val="00490746"/>
    <w:rsid w:val="00490ED4"/>
    <w:rsid w:val="00491B91"/>
    <w:rsid w:val="00491C21"/>
    <w:rsid w:val="00491C66"/>
    <w:rsid w:val="004935D6"/>
    <w:rsid w:val="00494195"/>
    <w:rsid w:val="004945FB"/>
    <w:rsid w:val="00497356"/>
    <w:rsid w:val="004A076F"/>
    <w:rsid w:val="004A0AFB"/>
    <w:rsid w:val="004A0F33"/>
    <w:rsid w:val="004A1DC1"/>
    <w:rsid w:val="004A31A2"/>
    <w:rsid w:val="004A41E9"/>
    <w:rsid w:val="004A48A7"/>
    <w:rsid w:val="004A655D"/>
    <w:rsid w:val="004A79EA"/>
    <w:rsid w:val="004B01B1"/>
    <w:rsid w:val="004B08D1"/>
    <w:rsid w:val="004B10E6"/>
    <w:rsid w:val="004B198F"/>
    <w:rsid w:val="004B357D"/>
    <w:rsid w:val="004B39C8"/>
    <w:rsid w:val="004B46D0"/>
    <w:rsid w:val="004B57B0"/>
    <w:rsid w:val="004B60CE"/>
    <w:rsid w:val="004B61C9"/>
    <w:rsid w:val="004C04B5"/>
    <w:rsid w:val="004C0B26"/>
    <w:rsid w:val="004C1207"/>
    <w:rsid w:val="004C12FE"/>
    <w:rsid w:val="004C1D57"/>
    <w:rsid w:val="004C2DA5"/>
    <w:rsid w:val="004C2F7C"/>
    <w:rsid w:val="004C34F8"/>
    <w:rsid w:val="004C375F"/>
    <w:rsid w:val="004C3F22"/>
    <w:rsid w:val="004C482F"/>
    <w:rsid w:val="004C49C9"/>
    <w:rsid w:val="004C627F"/>
    <w:rsid w:val="004C76C1"/>
    <w:rsid w:val="004C7C2E"/>
    <w:rsid w:val="004C7DDE"/>
    <w:rsid w:val="004C7EEE"/>
    <w:rsid w:val="004D0D1A"/>
    <w:rsid w:val="004D169F"/>
    <w:rsid w:val="004D18CF"/>
    <w:rsid w:val="004D30CE"/>
    <w:rsid w:val="004D4071"/>
    <w:rsid w:val="004D421A"/>
    <w:rsid w:val="004D4D0C"/>
    <w:rsid w:val="004D6144"/>
    <w:rsid w:val="004D678F"/>
    <w:rsid w:val="004E062A"/>
    <w:rsid w:val="004E1264"/>
    <w:rsid w:val="004E23FB"/>
    <w:rsid w:val="004E2CBC"/>
    <w:rsid w:val="004E3DD4"/>
    <w:rsid w:val="004E5C1A"/>
    <w:rsid w:val="004E676C"/>
    <w:rsid w:val="004E6C8C"/>
    <w:rsid w:val="004E6CC7"/>
    <w:rsid w:val="004E776F"/>
    <w:rsid w:val="004F0499"/>
    <w:rsid w:val="004F111D"/>
    <w:rsid w:val="004F1843"/>
    <w:rsid w:val="004F1EEC"/>
    <w:rsid w:val="004F2442"/>
    <w:rsid w:val="004F24C8"/>
    <w:rsid w:val="004F30D6"/>
    <w:rsid w:val="004F34A5"/>
    <w:rsid w:val="004F40D6"/>
    <w:rsid w:val="004F43FC"/>
    <w:rsid w:val="004F5438"/>
    <w:rsid w:val="004F6925"/>
    <w:rsid w:val="00503AE1"/>
    <w:rsid w:val="00503CA6"/>
    <w:rsid w:val="00503FAE"/>
    <w:rsid w:val="005040CE"/>
    <w:rsid w:val="00504DC1"/>
    <w:rsid w:val="00504F51"/>
    <w:rsid w:val="00505332"/>
    <w:rsid w:val="00505658"/>
    <w:rsid w:val="00505A57"/>
    <w:rsid w:val="00505D37"/>
    <w:rsid w:val="0050741C"/>
    <w:rsid w:val="005104E8"/>
    <w:rsid w:val="005107DB"/>
    <w:rsid w:val="00510DB0"/>
    <w:rsid w:val="00510EC7"/>
    <w:rsid w:val="005119F6"/>
    <w:rsid w:val="00511B7D"/>
    <w:rsid w:val="00511D00"/>
    <w:rsid w:val="005137E7"/>
    <w:rsid w:val="00516256"/>
    <w:rsid w:val="005162CF"/>
    <w:rsid w:val="00517A63"/>
    <w:rsid w:val="00517C8D"/>
    <w:rsid w:val="00517FD1"/>
    <w:rsid w:val="00520402"/>
    <w:rsid w:val="00520BF0"/>
    <w:rsid w:val="005219E6"/>
    <w:rsid w:val="00521B4A"/>
    <w:rsid w:val="0052212E"/>
    <w:rsid w:val="005229EC"/>
    <w:rsid w:val="00522E91"/>
    <w:rsid w:val="0052302D"/>
    <w:rsid w:val="005236A5"/>
    <w:rsid w:val="00524321"/>
    <w:rsid w:val="005266BD"/>
    <w:rsid w:val="00526E38"/>
    <w:rsid w:val="0052772D"/>
    <w:rsid w:val="00530442"/>
    <w:rsid w:val="00532F2C"/>
    <w:rsid w:val="00534AF0"/>
    <w:rsid w:val="00535060"/>
    <w:rsid w:val="00535738"/>
    <w:rsid w:val="00535844"/>
    <w:rsid w:val="00536330"/>
    <w:rsid w:val="00537AA5"/>
    <w:rsid w:val="005409EB"/>
    <w:rsid w:val="00540F30"/>
    <w:rsid w:val="00541B42"/>
    <w:rsid w:val="00541DD2"/>
    <w:rsid w:val="00541E97"/>
    <w:rsid w:val="00543A63"/>
    <w:rsid w:val="00543AB5"/>
    <w:rsid w:val="0054553B"/>
    <w:rsid w:val="005457CF"/>
    <w:rsid w:val="00545976"/>
    <w:rsid w:val="0054660F"/>
    <w:rsid w:val="00547628"/>
    <w:rsid w:val="005520AB"/>
    <w:rsid w:val="005533C3"/>
    <w:rsid w:val="005536E6"/>
    <w:rsid w:val="00553939"/>
    <w:rsid w:val="00553AC3"/>
    <w:rsid w:val="00553B1B"/>
    <w:rsid w:val="00553DBA"/>
    <w:rsid w:val="00554335"/>
    <w:rsid w:val="00555631"/>
    <w:rsid w:val="0055621D"/>
    <w:rsid w:val="0055764D"/>
    <w:rsid w:val="00560C6A"/>
    <w:rsid w:val="00560F85"/>
    <w:rsid w:val="005610A0"/>
    <w:rsid w:val="0056248F"/>
    <w:rsid w:val="00564985"/>
    <w:rsid w:val="00565379"/>
    <w:rsid w:val="00565E9C"/>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8D9"/>
    <w:rsid w:val="00576AF3"/>
    <w:rsid w:val="00577DAC"/>
    <w:rsid w:val="00581FF0"/>
    <w:rsid w:val="005825FC"/>
    <w:rsid w:val="00583437"/>
    <w:rsid w:val="00583CE0"/>
    <w:rsid w:val="00584B4A"/>
    <w:rsid w:val="00584DCB"/>
    <w:rsid w:val="00585A16"/>
    <w:rsid w:val="00585B98"/>
    <w:rsid w:val="005863D8"/>
    <w:rsid w:val="005865B2"/>
    <w:rsid w:val="00586812"/>
    <w:rsid w:val="00587BC2"/>
    <w:rsid w:val="005912B4"/>
    <w:rsid w:val="0059181A"/>
    <w:rsid w:val="005918E4"/>
    <w:rsid w:val="00591C6D"/>
    <w:rsid w:val="00591C71"/>
    <w:rsid w:val="00592392"/>
    <w:rsid w:val="00592484"/>
    <w:rsid w:val="0059283D"/>
    <w:rsid w:val="005928D3"/>
    <w:rsid w:val="00592D5D"/>
    <w:rsid w:val="00592F78"/>
    <w:rsid w:val="00593E6F"/>
    <w:rsid w:val="005955C0"/>
    <w:rsid w:val="00595B68"/>
    <w:rsid w:val="00595EAA"/>
    <w:rsid w:val="0059672B"/>
    <w:rsid w:val="005A0C60"/>
    <w:rsid w:val="005A1CFE"/>
    <w:rsid w:val="005A255F"/>
    <w:rsid w:val="005A2EDD"/>
    <w:rsid w:val="005A330E"/>
    <w:rsid w:val="005A3951"/>
    <w:rsid w:val="005A5554"/>
    <w:rsid w:val="005A5651"/>
    <w:rsid w:val="005A6AFE"/>
    <w:rsid w:val="005A747D"/>
    <w:rsid w:val="005A77E5"/>
    <w:rsid w:val="005A7BF3"/>
    <w:rsid w:val="005A7DE0"/>
    <w:rsid w:val="005B0AEF"/>
    <w:rsid w:val="005B37D9"/>
    <w:rsid w:val="005B445B"/>
    <w:rsid w:val="005B474E"/>
    <w:rsid w:val="005B489A"/>
    <w:rsid w:val="005B5DA0"/>
    <w:rsid w:val="005B63A6"/>
    <w:rsid w:val="005B64D1"/>
    <w:rsid w:val="005B6A88"/>
    <w:rsid w:val="005B6E05"/>
    <w:rsid w:val="005B778D"/>
    <w:rsid w:val="005B7F42"/>
    <w:rsid w:val="005C1D45"/>
    <w:rsid w:val="005C3C9B"/>
    <w:rsid w:val="005C42AB"/>
    <w:rsid w:val="005C45C0"/>
    <w:rsid w:val="005C5335"/>
    <w:rsid w:val="005C5D7B"/>
    <w:rsid w:val="005C5E29"/>
    <w:rsid w:val="005C6474"/>
    <w:rsid w:val="005C64F7"/>
    <w:rsid w:val="005C6A68"/>
    <w:rsid w:val="005D0264"/>
    <w:rsid w:val="005D0AE3"/>
    <w:rsid w:val="005D1103"/>
    <w:rsid w:val="005D276D"/>
    <w:rsid w:val="005D2802"/>
    <w:rsid w:val="005D4C60"/>
    <w:rsid w:val="005D5912"/>
    <w:rsid w:val="005D7726"/>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3CB"/>
    <w:rsid w:val="005F32BE"/>
    <w:rsid w:val="005F34FB"/>
    <w:rsid w:val="005F39A0"/>
    <w:rsid w:val="005F43BA"/>
    <w:rsid w:val="005F52AF"/>
    <w:rsid w:val="005F5859"/>
    <w:rsid w:val="005F6501"/>
    <w:rsid w:val="005F6B68"/>
    <w:rsid w:val="005F6F2E"/>
    <w:rsid w:val="005F7D85"/>
    <w:rsid w:val="0060007B"/>
    <w:rsid w:val="006008D1"/>
    <w:rsid w:val="00601A1F"/>
    <w:rsid w:val="006025FA"/>
    <w:rsid w:val="00602655"/>
    <w:rsid w:val="00603283"/>
    <w:rsid w:val="00603ABD"/>
    <w:rsid w:val="00603B68"/>
    <w:rsid w:val="00604243"/>
    <w:rsid w:val="00605297"/>
    <w:rsid w:val="00605CB9"/>
    <w:rsid w:val="006065BF"/>
    <w:rsid w:val="00607C00"/>
    <w:rsid w:val="00610430"/>
    <w:rsid w:val="00611858"/>
    <w:rsid w:val="006124E2"/>
    <w:rsid w:val="00614EB1"/>
    <w:rsid w:val="00614F67"/>
    <w:rsid w:val="00615277"/>
    <w:rsid w:val="00615519"/>
    <w:rsid w:val="00615CED"/>
    <w:rsid w:val="00615CFC"/>
    <w:rsid w:val="00617A92"/>
    <w:rsid w:val="00620CEE"/>
    <w:rsid w:val="00621CBA"/>
    <w:rsid w:val="00622558"/>
    <w:rsid w:val="00622D5F"/>
    <w:rsid w:val="00622EAE"/>
    <w:rsid w:val="0062334E"/>
    <w:rsid w:val="00623473"/>
    <w:rsid w:val="006235D2"/>
    <w:rsid w:val="006239B3"/>
    <w:rsid w:val="00623A4F"/>
    <w:rsid w:val="00623D48"/>
    <w:rsid w:val="00624D17"/>
    <w:rsid w:val="00624F56"/>
    <w:rsid w:val="00625CA9"/>
    <w:rsid w:val="00626594"/>
    <w:rsid w:val="00630442"/>
    <w:rsid w:val="0063048C"/>
    <w:rsid w:val="00630FCD"/>
    <w:rsid w:val="006319C2"/>
    <w:rsid w:val="00631FF6"/>
    <w:rsid w:val="006326AB"/>
    <w:rsid w:val="0063292C"/>
    <w:rsid w:val="00632FA2"/>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E27"/>
    <w:rsid w:val="00644CF5"/>
    <w:rsid w:val="00644EA8"/>
    <w:rsid w:val="0064656E"/>
    <w:rsid w:val="00646CB0"/>
    <w:rsid w:val="00646DF5"/>
    <w:rsid w:val="00650381"/>
    <w:rsid w:val="00650397"/>
    <w:rsid w:val="006507E8"/>
    <w:rsid w:val="00650C73"/>
    <w:rsid w:val="00651143"/>
    <w:rsid w:val="0065145E"/>
    <w:rsid w:val="00651959"/>
    <w:rsid w:val="00653149"/>
    <w:rsid w:val="006531E4"/>
    <w:rsid w:val="006536F7"/>
    <w:rsid w:val="00654505"/>
    <w:rsid w:val="006575ED"/>
    <w:rsid w:val="006578FD"/>
    <w:rsid w:val="00660060"/>
    <w:rsid w:val="006609AA"/>
    <w:rsid w:val="006618CC"/>
    <w:rsid w:val="00662EDE"/>
    <w:rsid w:val="00664C9F"/>
    <w:rsid w:val="00665C3B"/>
    <w:rsid w:val="00666548"/>
    <w:rsid w:val="00666A71"/>
    <w:rsid w:val="00667537"/>
    <w:rsid w:val="00667C68"/>
    <w:rsid w:val="00670865"/>
    <w:rsid w:val="00671AED"/>
    <w:rsid w:val="00672357"/>
    <w:rsid w:val="006725B5"/>
    <w:rsid w:val="006734E5"/>
    <w:rsid w:val="00673521"/>
    <w:rsid w:val="00673767"/>
    <w:rsid w:val="00673F39"/>
    <w:rsid w:val="006746AC"/>
    <w:rsid w:val="00674C42"/>
    <w:rsid w:val="0067571B"/>
    <w:rsid w:val="00675E37"/>
    <w:rsid w:val="0067663E"/>
    <w:rsid w:val="00676EAF"/>
    <w:rsid w:val="00677850"/>
    <w:rsid w:val="00680657"/>
    <w:rsid w:val="00680BD9"/>
    <w:rsid w:val="006810FB"/>
    <w:rsid w:val="00681B4A"/>
    <w:rsid w:val="00681D07"/>
    <w:rsid w:val="00681EDA"/>
    <w:rsid w:val="00682017"/>
    <w:rsid w:val="00682AAD"/>
    <w:rsid w:val="0068535D"/>
    <w:rsid w:val="006868CA"/>
    <w:rsid w:val="00686E32"/>
    <w:rsid w:val="0069087A"/>
    <w:rsid w:val="00690B4B"/>
    <w:rsid w:val="00690BE4"/>
    <w:rsid w:val="00691077"/>
    <w:rsid w:val="006911EC"/>
    <w:rsid w:val="00691982"/>
    <w:rsid w:val="00691BB0"/>
    <w:rsid w:val="00692777"/>
    <w:rsid w:val="00692BE0"/>
    <w:rsid w:val="00692C98"/>
    <w:rsid w:val="0069324E"/>
    <w:rsid w:val="00694487"/>
    <w:rsid w:val="00695815"/>
    <w:rsid w:val="0069581B"/>
    <w:rsid w:val="00696601"/>
    <w:rsid w:val="006977FA"/>
    <w:rsid w:val="00697C7C"/>
    <w:rsid w:val="006A04B7"/>
    <w:rsid w:val="006A20FB"/>
    <w:rsid w:val="006A27FF"/>
    <w:rsid w:val="006A339D"/>
    <w:rsid w:val="006A4462"/>
    <w:rsid w:val="006A5B59"/>
    <w:rsid w:val="006A6A14"/>
    <w:rsid w:val="006A753A"/>
    <w:rsid w:val="006A777C"/>
    <w:rsid w:val="006A7C46"/>
    <w:rsid w:val="006B0F76"/>
    <w:rsid w:val="006B1F0D"/>
    <w:rsid w:val="006B1F20"/>
    <w:rsid w:val="006B365C"/>
    <w:rsid w:val="006B398A"/>
    <w:rsid w:val="006B3E04"/>
    <w:rsid w:val="006B4024"/>
    <w:rsid w:val="006B47D7"/>
    <w:rsid w:val="006B499D"/>
    <w:rsid w:val="006B5041"/>
    <w:rsid w:val="006B5937"/>
    <w:rsid w:val="006B643D"/>
    <w:rsid w:val="006B79A4"/>
    <w:rsid w:val="006C1254"/>
    <w:rsid w:val="006C2DC5"/>
    <w:rsid w:val="006C3C96"/>
    <w:rsid w:val="006C480B"/>
    <w:rsid w:val="006C570B"/>
    <w:rsid w:val="006C572E"/>
    <w:rsid w:val="006C5997"/>
    <w:rsid w:val="006C5CD2"/>
    <w:rsid w:val="006C724B"/>
    <w:rsid w:val="006C746B"/>
    <w:rsid w:val="006D04E1"/>
    <w:rsid w:val="006D0636"/>
    <w:rsid w:val="006D06DC"/>
    <w:rsid w:val="006D0A1D"/>
    <w:rsid w:val="006D30BE"/>
    <w:rsid w:val="006D6E46"/>
    <w:rsid w:val="006D7FA8"/>
    <w:rsid w:val="006E4601"/>
    <w:rsid w:val="006E4FC4"/>
    <w:rsid w:val="006E5B86"/>
    <w:rsid w:val="006E5FE6"/>
    <w:rsid w:val="006E63FF"/>
    <w:rsid w:val="006E652D"/>
    <w:rsid w:val="006E7572"/>
    <w:rsid w:val="006F2BA5"/>
    <w:rsid w:val="006F2F22"/>
    <w:rsid w:val="006F433D"/>
    <w:rsid w:val="006F434A"/>
    <w:rsid w:val="006F6636"/>
    <w:rsid w:val="006F7335"/>
    <w:rsid w:val="006F7974"/>
    <w:rsid w:val="00700A60"/>
    <w:rsid w:val="0070358D"/>
    <w:rsid w:val="00703AED"/>
    <w:rsid w:val="00704975"/>
    <w:rsid w:val="00705027"/>
    <w:rsid w:val="00710494"/>
    <w:rsid w:val="00710AF5"/>
    <w:rsid w:val="007117BD"/>
    <w:rsid w:val="00712E06"/>
    <w:rsid w:val="007138C8"/>
    <w:rsid w:val="007143A1"/>
    <w:rsid w:val="00715129"/>
    <w:rsid w:val="007154CE"/>
    <w:rsid w:val="00715B25"/>
    <w:rsid w:val="00716020"/>
    <w:rsid w:val="00720860"/>
    <w:rsid w:val="00721087"/>
    <w:rsid w:val="00721530"/>
    <w:rsid w:val="00723422"/>
    <w:rsid w:val="007240D5"/>
    <w:rsid w:val="007260FE"/>
    <w:rsid w:val="00726260"/>
    <w:rsid w:val="00726DD6"/>
    <w:rsid w:val="00727494"/>
    <w:rsid w:val="007303E8"/>
    <w:rsid w:val="0073076E"/>
    <w:rsid w:val="00733416"/>
    <w:rsid w:val="0073377E"/>
    <w:rsid w:val="00733E05"/>
    <w:rsid w:val="00735C8A"/>
    <w:rsid w:val="00735FE2"/>
    <w:rsid w:val="0073719A"/>
    <w:rsid w:val="00737C62"/>
    <w:rsid w:val="00737C91"/>
    <w:rsid w:val="00740EE9"/>
    <w:rsid w:val="0074130E"/>
    <w:rsid w:val="00742E52"/>
    <w:rsid w:val="00743937"/>
    <w:rsid w:val="00744889"/>
    <w:rsid w:val="00744910"/>
    <w:rsid w:val="00745BA4"/>
    <w:rsid w:val="00745E8A"/>
    <w:rsid w:val="007462E8"/>
    <w:rsid w:val="007469C0"/>
    <w:rsid w:val="00746F2D"/>
    <w:rsid w:val="0074734F"/>
    <w:rsid w:val="00750177"/>
    <w:rsid w:val="0075057F"/>
    <w:rsid w:val="0075066D"/>
    <w:rsid w:val="007506AA"/>
    <w:rsid w:val="00752AEC"/>
    <w:rsid w:val="00752FBA"/>
    <w:rsid w:val="00753324"/>
    <w:rsid w:val="0075458D"/>
    <w:rsid w:val="007554A9"/>
    <w:rsid w:val="007556F5"/>
    <w:rsid w:val="00757105"/>
    <w:rsid w:val="00757B82"/>
    <w:rsid w:val="007607B4"/>
    <w:rsid w:val="0076281A"/>
    <w:rsid w:val="00762ADE"/>
    <w:rsid w:val="0076365D"/>
    <w:rsid w:val="007642DC"/>
    <w:rsid w:val="00764B24"/>
    <w:rsid w:val="007660E6"/>
    <w:rsid w:val="007661A9"/>
    <w:rsid w:val="007662C0"/>
    <w:rsid w:val="0076742F"/>
    <w:rsid w:val="00767712"/>
    <w:rsid w:val="007711D0"/>
    <w:rsid w:val="007712E6"/>
    <w:rsid w:val="00771D3D"/>
    <w:rsid w:val="007728AB"/>
    <w:rsid w:val="00772B1F"/>
    <w:rsid w:val="00772CFE"/>
    <w:rsid w:val="00772E46"/>
    <w:rsid w:val="00773062"/>
    <w:rsid w:val="007730CF"/>
    <w:rsid w:val="00774756"/>
    <w:rsid w:val="00775181"/>
    <w:rsid w:val="007751B6"/>
    <w:rsid w:val="00775345"/>
    <w:rsid w:val="00775A72"/>
    <w:rsid w:val="00776A33"/>
    <w:rsid w:val="00776F15"/>
    <w:rsid w:val="007779ED"/>
    <w:rsid w:val="00780B1A"/>
    <w:rsid w:val="007810D3"/>
    <w:rsid w:val="0078264A"/>
    <w:rsid w:val="00783D11"/>
    <w:rsid w:val="00785E46"/>
    <w:rsid w:val="00787917"/>
    <w:rsid w:val="00791129"/>
    <w:rsid w:val="00791489"/>
    <w:rsid w:val="00791683"/>
    <w:rsid w:val="007925A7"/>
    <w:rsid w:val="00792F0C"/>
    <w:rsid w:val="00794A98"/>
    <w:rsid w:val="00795460"/>
    <w:rsid w:val="00796CF7"/>
    <w:rsid w:val="007971A1"/>
    <w:rsid w:val="007A0313"/>
    <w:rsid w:val="007A0A83"/>
    <w:rsid w:val="007A4BB3"/>
    <w:rsid w:val="007A5C45"/>
    <w:rsid w:val="007A6307"/>
    <w:rsid w:val="007A6822"/>
    <w:rsid w:val="007A724D"/>
    <w:rsid w:val="007A749D"/>
    <w:rsid w:val="007A7B37"/>
    <w:rsid w:val="007B024C"/>
    <w:rsid w:val="007B1C4C"/>
    <w:rsid w:val="007B2800"/>
    <w:rsid w:val="007B2EA5"/>
    <w:rsid w:val="007B382D"/>
    <w:rsid w:val="007B38F7"/>
    <w:rsid w:val="007B40D4"/>
    <w:rsid w:val="007B4511"/>
    <w:rsid w:val="007B5C86"/>
    <w:rsid w:val="007B6071"/>
    <w:rsid w:val="007B6540"/>
    <w:rsid w:val="007B69A2"/>
    <w:rsid w:val="007C09C4"/>
    <w:rsid w:val="007C0AA4"/>
    <w:rsid w:val="007C25E9"/>
    <w:rsid w:val="007C2F78"/>
    <w:rsid w:val="007C34C5"/>
    <w:rsid w:val="007C4079"/>
    <w:rsid w:val="007C4827"/>
    <w:rsid w:val="007C4A20"/>
    <w:rsid w:val="007C7071"/>
    <w:rsid w:val="007C720A"/>
    <w:rsid w:val="007D0B7F"/>
    <w:rsid w:val="007D1266"/>
    <w:rsid w:val="007D1B94"/>
    <w:rsid w:val="007D1C8E"/>
    <w:rsid w:val="007D458D"/>
    <w:rsid w:val="007D4E8C"/>
    <w:rsid w:val="007D538F"/>
    <w:rsid w:val="007D668A"/>
    <w:rsid w:val="007D7263"/>
    <w:rsid w:val="007E09E2"/>
    <w:rsid w:val="007E0FF5"/>
    <w:rsid w:val="007E1012"/>
    <w:rsid w:val="007E17CD"/>
    <w:rsid w:val="007E24A3"/>
    <w:rsid w:val="007E24ED"/>
    <w:rsid w:val="007E374B"/>
    <w:rsid w:val="007E39DE"/>
    <w:rsid w:val="007E3F53"/>
    <w:rsid w:val="007E7997"/>
    <w:rsid w:val="007E7B47"/>
    <w:rsid w:val="007F04EF"/>
    <w:rsid w:val="007F0F20"/>
    <w:rsid w:val="007F342F"/>
    <w:rsid w:val="007F38D1"/>
    <w:rsid w:val="007F4C3A"/>
    <w:rsid w:val="007F56BB"/>
    <w:rsid w:val="007F63CE"/>
    <w:rsid w:val="007F6EA4"/>
    <w:rsid w:val="008001C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DD4"/>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5FE"/>
    <w:rsid w:val="0082770D"/>
    <w:rsid w:val="008278E3"/>
    <w:rsid w:val="00827B6D"/>
    <w:rsid w:val="00827C90"/>
    <w:rsid w:val="00827E3D"/>
    <w:rsid w:val="0083004E"/>
    <w:rsid w:val="00830125"/>
    <w:rsid w:val="00831EAF"/>
    <w:rsid w:val="00832288"/>
    <w:rsid w:val="008326D6"/>
    <w:rsid w:val="008337EA"/>
    <w:rsid w:val="00833839"/>
    <w:rsid w:val="00833B4A"/>
    <w:rsid w:val="00833D15"/>
    <w:rsid w:val="00833F13"/>
    <w:rsid w:val="008344C4"/>
    <w:rsid w:val="008348DA"/>
    <w:rsid w:val="00835621"/>
    <w:rsid w:val="008362AE"/>
    <w:rsid w:val="008374B0"/>
    <w:rsid w:val="00837719"/>
    <w:rsid w:val="00840419"/>
    <w:rsid w:val="00840A24"/>
    <w:rsid w:val="00840E22"/>
    <w:rsid w:val="00840EBB"/>
    <w:rsid w:val="00840F1B"/>
    <w:rsid w:val="0084117A"/>
    <w:rsid w:val="00842827"/>
    <w:rsid w:val="00842965"/>
    <w:rsid w:val="00842D58"/>
    <w:rsid w:val="00843CBE"/>
    <w:rsid w:val="00844216"/>
    <w:rsid w:val="00844300"/>
    <w:rsid w:val="008458BD"/>
    <w:rsid w:val="00846956"/>
    <w:rsid w:val="00846CF1"/>
    <w:rsid w:val="00847622"/>
    <w:rsid w:val="008505B8"/>
    <w:rsid w:val="00851005"/>
    <w:rsid w:val="00851ADD"/>
    <w:rsid w:val="00851C8B"/>
    <w:rsid w:val="00855CA6"/>
    <w:rsid w:val="00860323"/>
    <w:rsid w:val="00860F4F"/>
    <w:rsid w:val="008610B9"/>
    <w:rsid w:val="00862656"/>
    <w:rsid w:val="00863013"/>
    <w:rsid w:val="00863943"/>
    <w:rsid w:val="00863F67"/>
    <w:rsid w:val="0086483A"/>
    <w:rsid w:val="00866AB8"/>
    <w:rsid w:val="0087049C"/>
    <w:rsid w:val="00870AAD"/>
    <w:rsid w:val="00870EDE"/>
    <w:rsid w:val="00871DA0"/>
    <w:rsid w:val="00872030"/>
    <w:rsid w:val="00872871"/>
    <w:rsid w:val="008732B2"/>
    <w:rsid w:val="00873973"/>
    <w:rsid w:val="00874C95"/>
    <w:rsid w:val="00875C28"/>
    <w:rsid w:val="00875E75"/>
    <w:rsid w:val="0087658F"/>
    <w:rsid w:val="0087752E"/>
    <w:rsid w:val="0087762E"/>
    <w:rsid w:val="00877823"/>
    <w:rsid w:val="00877D05"/>
    <w:rsid w:val="008803F5"/>
    <w:rsid w:val="008812BF"/>
    <w:rsid w:val="00881341"/>
    <w:rsid w:val="00881E92"/>
    <w:rsid w:val="00882931"/>
    <w:rsid w:val="00883132"/>
    <w:rsid w:val="00883FA5"/>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4DBC"/>
    <w:rsid w:val="008A5234"/>
    <w:rsid w:val="008A5397"/>
    <w:rsid w:val="008A6861"/>
    <w:rsid w:val="008A7522"/>
    <w:rsid w:val="008A7B55"/>
    <w:rsid w:val="008B0578"/>
    <w:rsid w:val="008B170D"/>
    <w:rsid w:val="008B488B"/>
    <w:rsid w:val="008B4941"/>
    <w:rsid w:val="008B4984"/>
    <w:rsid w:val="008B4F60"/>
    <w:rsid w:val="008B559A"/>
    <w:rsid w:val="008B598F"/>
    <w:rsid w:val="008B66A5"/>
    <w:rsid w:val="008B7F4A"/>
    <w:rsid w:val="008C02EA"/>
    <w:rsid w:val="008C0D2E"/>
    <w:rsid w:val="008C1056"/>
    <w:rsid w:val="008C2729"/>
    <w:rsid w:val="008C3347"/>
    <w:rsid w:val="008C37CB"/>
    <w:rsid w:val="008C39D6"/>
    <w:rsid w:val="008C3B96"/>
    <w:rsid w:val="008C43BF"/>
    <w:rsid w:val="008C532F"/>
    <w:rsid w:val="008C60C3"/>
    <w:rsid w:val="008C7736"/>
    <w:rsid w:val="008D0948"/>
    <w:rsid w:val="008D311C"/>
    <w:rsid w:val="008D31D2"/>
    <w:rsid w:val="008D3602"/>
    <w:rsid w:val="008D3CC5"/>
    <w:rsid w:val="008D4210"/>
    <w:rsid w:val="008D46A2"/>
    <w:rsid w:val="008D55CE"/>
    <w:rsid w:val="008D564A"/>
    <w:rsid w:val="008D5E47"/>
    <w:rsid w:val="008D5FDF"/>
    <w:rsid w:val="008D7D8C"/>
    <w:rsid w:val="008E004E"/>
    <w:rsid w:val="008E04FB"/>
    <w:rsid w:val="008E2FCE"/>
    <w:rsid w:val="008E3E79"/>
    <w:rsid w:val="008E5282"/>
    <w:rsid w:val="008E599E"/>
    <w:rsid w:val="008E5E2C"/>
    <w:rsid w:val="008E7455"/>
    <w:rsid w:val="008E78F1"/>
    <w:rsid w:val="008F03CE"/>
    <w:rsid w:val="008F075B"/>
    <w:rsid w:val="008F0CA3"/>
    <w:rsid w:val="008F0E9E"/>
    <w:rsid w:val="008F2913"/>
    <w:rsid w:val="008F2988"/>
    <w:rsid w:val="008F2A4E"/>
    <w:rsid w:val="008F2AE9"/>
    <w:rsid w:val="008F332B"/>
    <w:rsid w:val="008F52D0"/>
    <w:rsid w:val="008F58BB"/>
    <w:rsid w:val="008F6106"/>
    <w:rsid w:val="008F610B"/>
    <w:rsid w:val="008F791D"/>
    <w:rsid w:val="00900959"/>
    <w:rsid w:val="00901900"/>
    <w:rsid w:val="00901B7A"/>
    <w:rsid w:val="00901EE8"/>
    <w:rsid w:val="00901F6C"/>
    <w:rsid w:val="0090266B"/>
    <w:rsid w:val="00902F06"/>
    <w:rsid w:val="0090316B"/>
    <w:rsid w:val="009035DB"/>
    <w:rsid w:val="00904671"/>
    <w:rsid w:val="00905BC5"/>
    <w:rsid w:val="009064AA"/>
    <w:rsid w:val="009121B2"/>
    <w:rsid w:val="00912257"/>
    <w:rsid w:val="00913495"/>
    <w:rsid w:val="00913874"/>
    <w:rsid w:val="00914DA7"/>
    <w:rsid w:val="00915D35"/>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3AF"/>
    <w:rsid w:val="00926929"/>
    <w:rsid w:val="00927301"/>
    <w:rsid w:val="00927E9D"/>
    <w:rsid w:val="009312A9"/>
    <w:rsid w:val="009312D5"/>
    <w:rsid w:val="00931859"/>
    <w:rsid w:val="0093205C"/>
    <w:rsid w:val="009343F5"/>
    <w:rsid w:val="0093456A"/>
    <w:rsid w:val="009345AE"/>
    <w:rsid w:val="00935301"/>
    <w:rsid w:val="00936F64"/>
    <w:rsid w:val="00937B8E"/>
    <w:rsid w:val="00937CB9"/>
    <w:rsid w:val="009401E2"/>
    <w:rsid w:val="00940C5B"/>
    <w:rsid w:val="009411F7"/>
    <w:rsid w:val="009417F1"/>
    <w:rsid w:val="00941A84"/>
    <w:rsid w:val="0094204A"/>
    <w:rsid w:val="009423D3"/>
    <w:rsid w:val="009443ED"/>
    <w:rsid w:val="00944F45"/>
    <w:rsid w:val="00945DBF"/>
    <w:rsid w:val="00946042"/>
    <w:rsid w:val="00946AB3"/>
    <w:rsid w:val="00947074"/>
    <w:rsid w:val="0094752A"/>
    <w:rsid w:val="00947D01"/>
    <w:rsid w:val="009503EA"/>
    <w:rsid w:val="0095112D"/>
    <w:rsid w:val="00952124"/>
    <w:rsid w:val="009521A8"/>
    <w:rsid w:val="00954C33"/>
    <w:rsid w:val="009554C4"/>
    <w:rsid w:val="00956244"/>
    <w:rsid w:val="00956A06"/>
    <w:rsid w:val="00957435"/>
    <w:rsid w:val="009578D0"/>
    <w:rsid w:val="009600C6"/>
    <w:rsid w:val="00960D80"/>
    <w:rsid w:val="009610DC"/>
    <w:rsid w:val="00961E9A"/>
    <w:rsid w:val="009621CE"/>
    <w:rsid w:val="009622BF"/>
    <w:rsid w:val="00963812"/>
    <w:rsid w:val="009651B8"/>
    <w:rsid w:val="009653F3"/>
    <w:rsid w:val="0096587A"/>
    <w:rsid w:val="009662EE"/>
    <w:rsid w:val="009666E7"/>
    <w:rsid w:val="00967278"/>
    <w:rsid w:val="009677E3"/>
    <w:rsid w:val="00967DAE"/>
    <w:rsid w:val="00967E10"/>
    <w:rsid w:val="00971568"/>
    <w:rsid w:val="009728F2"/>
    <w:rsid w:val="00972BEF"/>
    <w:rsid w:val="00972F17"/>
    <w:rsid w:val="00973BCF"/>
    <w:rsid w:val="009744BC"/>
    <w:rsid w:val="0097481C"/>
    <w:rsid w:val="00974E60"/>
    <w:rsid w:val="00975896"/>
    <w:rsid w:val="00975B6A"/>
    <w:rsid w:val="00975DF1"/>
    <w:rsid w:val="00976730"/>
    <w:rsid w:val="00976AFE"/>
    <w:rsid w:val="009804F5"/>
    <w:rsid w:val="00981982"/>
    <w:rsid w:val="00983389"/>
    <w:rsid w:val="00983CEA"/>
    <w:rsid w:val="00984198"/>
    <w:rsid w:val="00984E04"/>
    <w:rsid w:val="00986194"/>
    <w:rsid w:val="009861D2"/>
    <w:rsid w:val="00986E53"/>
    <w:rsid w:val="00987692"/>
    <w:rsid w:val="00987CE5"/>
    <w:rsid w:val="00987E56"/>
    <w:rsid w:val="00993CF0"/>
    <w:rsid w:val="0099428D"/>
    <w:rsid w:val="009949A7"/>
    <w:rsid w:val="00995CDC"/>
    <w:rsid w:val="009975CA"/>
    <w:rsid w:val="00997B26"/>
    <w:rsid w:val="009A0C15"/>
    <w:rsid w:val="009A1088"/>
    <w:rsid w:val="009A14CB"/>
    <w:rsid w:val="009A27C7"/>
    <w:rsid w:val="009A2961"/>
    <w:rsid w:val="009A344A"/>
    <w:rsid w:val="009A3AF3"/>
    <w:rsid w:val="009A41C7"/>
    <w:rsid w:val="009A4F5A"/>
    <w:rsid w:val="009A56E8"/>
    <w:rsid w:val="009A5C82"/>
    <w:rsid w:val="009A6DFB"/>
    <w:rsid w:val="009B010D"/>
    <w:rsid w:val="009B0AAB"/>
    <w:rsid w:val="009B0D3E"/>
    <w:rsid w:val="009B234B"/>
    <w:rsid w:val="009B28C9"/>
    <w:rsid w:val="009B2AD1"/>
    <w:rsid w:val="009B3224"/>
    <w:rsid w:val="009B3A61"/>
    <w:rsid w:val="009B49BA"/>
    <w:rsid w:val="009B528E"/>
    <w:rsid w:val="009B54FE"/>
    <w:rsid w:val="009B5B47"/>
    <w:rsid w:val="009B77DD"/>
    <w:rsid w:val="009B79CB"/>
    <w:rsid w:val="009C13BF"/>
    <w:rsid w:val="009C293A"/>
    <w:rsid w:val="009C2943"/>
    <w:rsid w:val="009C4B2C"/>
    <w:rsid w:val="009C4CB3"/>
    <w:rsid w:val="009C4F15"/>
    <w:rsid w:val="009C511C"/>
    <w:rsid w:val="009C5416"/>
    <w:rsid w:val="009C587B"/>
    <w:rsid w:val="009C64C5"/>
    <w:rsid w:val="009C6F87"/>
    <w:rsid w:val="009C7166"/>
    <w:rsid w:val="009C742C"/>
    <w:rsid w:val="009D2376"/>
    <w:rsid w:val="009D25C8"/>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086"/>
    <w:rsid w:val="009E2C1A"/>
    <w:rsid w:val="009E2C4B"/>
    <w:rsid w:val="009E2E0C"/>
    <w:rsid w:val="009E3218"/>
    <w:rsid w:val="009E3248"/>
    <w:rsid w:val="009E3BED"/>
    <w:rsid w:val="009E4506"/>
    <w:rsid w:val="009E455E"/>
    <w:rsid w:val="009E487A"/>
    <w:rsid w:val="009E4FFB"/>
    <w:rsid w:val="009F0253"/>
    <w:rsid w:val="009F045D"/>
    <w:rsid w:val="009F1098"/>
    <w:rsid w:val="009F1458"/>
    <w:rsid w:val="009F1D3A"/>
    <w:rsid w:val="009F2C2E"/>
    <w:rsid w:val="009F3FEE"/>
    <w:rsid w:val="009F4190"/>
    <w:rsid w:val="009F4911"/>
    <w:rsid w:val="009F4A8F"/>
    <w:rsid w:val="009F4DE6"/>
    <w:rsid w:val="009F513E"/>
    <w:rsid w:val="009F5241"/>
    <w:rsid w:val="009F5E26"/>
    <w:rsid w:val="009F65B9"/>
    <w:rsid w:val="009F6807"/>
    <w:rsid w:val="009F68DF"/>
    <w:rsid w:val="009F6A24"/>
    <w:rsid w:val="00A0042C"/>
    <w:rsid w:val="00A00495"/>
    <w:rsid w:val="00A0140D"/>
    <w:rsid w:val="00A01925"/>
    <w:rsid w:val="00A01DEB"/>
    <w:rsid w:val="00A031A4"/>
    <w:rsid w:val="00A06D32"/>
    <w:rsid w:val="00A07545"/>
    <w:rsid w:val="00A13947"/>
    <w:rsid w:val="00A13E2B"/>
    <w:rsid w:val="00A14317"/>
    <w:rsid w:val="00A1562A"/>
    <w:rsid w:val="00A15901"/>
    <w:rsid w:val="00A1618E"/>
    <w:rsid w:val="00A161A1"/>
    <w:rsid w:val="00A17A89"/>
    <w:rsid w:val="00A17B9D"/>
    <w:rsid w:val="00A202C5"/>
    <w:rsid w:val="00A20562"/>
    <w:rsid w:val="00A20F75"/>
    <w:rsid w:val="00A212B1"/>
    <w:rsid w:val="00A25B87"/>
    <w:rsid w:val="00A26FFF"/>
    <w:rsid w:val="00A316EC"/>
    <w:rsid w:val="00A31804"/>
    <w:rsid w:val="00A318AE"/>
    <w:rsid w:val="00A318C5"/>
    <w:rsid w:val="00A31ADD"/>
    <w:rsid w:val="00A320BA"/>
    <w:rsid w:val="00A32283"/>
    <w:rsid w:val="00A32342"/>
    <w:rsid w:val="00A325EC"/>
    <w:rsid w:val="00A32B81"/>
    <w:rsid w:val="00A32D38"/>
    <w:rsid w:val="00A337E5"/>
    <w:rsid w:val="00A339A7"/>
    <w:rsid w:val="00A35D54"/>
    <w:rsid w:val="00A3658D"/>
    <w:rsid w:val="00A36E51"/>
    <w:rsid w:val="00A371DF"/>
    <w:rsid w:val="00A3747A"/>
    <w:rsid w:val="00A37716"/>
    <w:rsid w:val="00A377C5"/>
    <w:rsid w:val="00A37B2E"/>
    <w:rsid w:val="00A37D45"/>
    <w:rsid w:val="00A401FD"/>
    <w:rsid w:val="00A40558"/>
    <w:rsid w:val="00A40AF2"/>
    <w:rsid w:val="00A411DC"/>
    <w:rsid w:val="00A43686"/>
    <w:rsid w:val="00A43904"/>
    <w:rsid w:val="00A45469"/>
    <w:rsid w:val="00A4582E"/>
    <w:rsid w:val="00A45BD2"/>
    <w:rsid w:val="00A45DFA"/>
    <w:rsid w:val="00A46A1E"/>
    <w:rsid w:val="00A471BC"/>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8A6"/>
    <w:rsid w:val="00A71670"/>
    <w:rsid w:val="00A71FD8"/>
    <w:rsid w:val="00A72874"/>
    <w:rsid w:val="00A72E48"/>
    <w:rsid w:val="00A7359C"/>
    <w:rsid w:val="00A73616"/>
    <w:rsid w:val="00A76648"/>
    <w:rsid w:val="00A76DF7"/>
    <w:rsid w:val="00A77523"/>
    <w:rsid w:val="00A83454"/>
    <w:rsid w:val="00A843FC"/>
    <w:rsid w:val="00A84DA5"/>
    <w:rsid w:val="00A85302"/>
    <w:rsid w:val="00A85B3F"/>
    <w:rsid w:val="00A86119"/>
    <w:rsid w:val="00A8649F"/>
    <w:rsid w:val="00A86D25"/>
    <w:rsid w:val="00A877BD"/>
    <w:rsid w:val="00A8786B"/>
    <w:rsid w:val="00A87CC2"/>
    <w:rsid w:val="00A903F1"/>
    <w:rsid w:val="00A905CC"/>
    <w:rsid w:val="00A90974"/>
    <w:rsid w:val="00A9197E"/>
    <w:rsid w:val="00A92065"/>
    <w:rsid w:val="00A92184"/>
    <w:rsid w:val="00A92A76"/>
    <w:rsid w:val="00A9334F"/>
    <w:rsid w:val="00A93AE2"/>
    <w:rsid w:val="00A93D6F"/>
    <w:rsid w:val="00A9614E"/>
    <w:rsid w:val="00A963B5"/>
    <w:rsid w:val="00A96D4B"/>
    <w:rsid w:val="00A96FA8"/>
    <w:rsid w:val="00A97665"/>
    <w:rsid w:val="00A97D4C"/>
    <w:rsid w:val="00AA0504"/>
    <w:rsid w:val="00AA0909"/>
    <w:rsid w:val="00AA0E00"/>
    <w:rsid w:val="00AA1C72"/>
    <w:rsid w:val="00AA1E8D"/>
    <w:rsid w:val="00AA1EC7"/>
    <w:rsid w:val="00AA1FDE"/>
    <w:rsid w:val="00AA291C"/>
    <w:rsid w:val="00AA30F6"/>
    <w:rsid w:val="00AA334D"/>
    <w:rsid w:val="00AA37B1"/>
    <w:rsid w:val="00AA3CBA"/>
    <w:rsid w:val="00AA47B8"/>
    <w:rsid w:val="00AA550A"/>
    <w:rsid w:val="00AA5EBD"/>
    <w:rsid w:val="00AA628B"/>
    <w:rsid w:val="00AA6DE4"/>
    <w:rsid w:val="00AA7408"/>
    <w:rsid w:val="00AA7D1F"/>
    <w:rsid w:val="00AB02C6"/>
    <w:rsid w:val="00AB19EF"/>
    <w:rsid w:val="00AB246B"/>
    <w:rsid w:val="00AB2E96"/>
    <w:rsid w:val="00AB341C"/>
    <w:rsid w:val="00AB36D4"/>
    <w:rsid w:val="00AB50E7"/>
    <w:rsid w:val="00AB54AE"/>
    <w:rsid w:val="00AB5500"/>
    <w:rsid w:val="00AB5564"/>
    <w:rsid w:val="00AB57FB"/>
    <w:rsid w:val="00AB7348"/>
    <w:rsid w:val="00AC13B0"/>
    <w:rsid w:val="00AC1FB7"/>
    <w:rsid w:val="00AC2FD0"/>
    <w:rsid w:val="00AC3DBD"/>
    <w:rsid w:val="00AC4F51"/>
    <w:rsid w:val="00AC5E85"/>
    <w:rsid w:val="00AC79B0"/>
    <w:rsid w:val="00AC7BEF"/>
    <w:rsid w:val="00AD03D8"/>
    <w:rsid w:val="00AD0D5F"/>
    <w:rsid w:val="00AD34CF"/>
    <w:rsid w:val="00AD363E"/>
    <w:rsid w:val="00AD36C8"/>
    <w:rsid w:val="00AD37C9"/>
    <w:rsid w:val="00AD47D3"/>
    <w:rsid w:val="00AD57FF"/>
    <w:rsid w:val="00AD652F"/>
    <w:rsid w:val="00AD7D05"/>
    <w:rsid w:val="00AE01F6"/>
    <w:rsid w:val="00AE0D50"/>
    <w:rsid w:val="00AE16F0"/>
    <w:rsid w:val="00AE1C91"/>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FF2"/>
    <w:rsid w:val="00B001E8"/>
    <w:rsid w:val="00B0072E"/>
    <w:rsid w:val="00B01763"/>
    <w:rsid w:val="00B03586"/>
    <w:rsid w:val="00B03834"/>
    <w:rsid w:val="00B03B63"/>
    <w:rsid w:val="00B0513A"/>
    <w:rsid w:val="00B0522D"/>
    <w:rsid w:val="00B0620B"/>
    <w:rsid w:val="00B072A3"/>
    <w:rsid w:val="00B075E2"/>
    <w:rsid w:val="00B07FCD"/>
    <w:rsid w:val="00B1149C"/>
    <w:rsid w:val="00B11F60"/>
    <w:rsid w:val="00B121A9"/>
    <w:rsid w:val="00B121EF"/>
    <w:rsid w:val="00B122BD"/>
    <w:rsid w:val="00B127AA"/>
    <w:rsid w:val="00B130CB"/>
    <w:rsid w:val="00B14D9D"/>
    <w:rsid w:val="00B14EF5"/>
    <w:rsid w:val="00B16048"/>
    <w:rsid w:val="00B2028C"/>
    <w:rsid w:val="00B21382"/>
    <w:rsid w:val="00B21771"/>
    <w:rsid w:val="00B2191C"/>
    <w:rsid w:val="00B21B30"/>
    <w:rsid w:val="00B2219B"/>
    <w:rsid w:val="00B2231E"/>
    <w:rsid w:val="00B22E76"/>
    <w:rsid w:val="00B23016"/>
    <w:rsid w:val="00B23771"/>
    <w:rsid w:val="00B244C6"/>
    <w:rsid w:val="00B24EA8"/>
    <w:rsid w:val="00B254B4"/>
    <w:rsid w:val="00B25F4E"/>
    <w:rsid w:val="00B26625"/>
    <w:rsid w:val="00B26A5A"/>
    <w:rsid w:val="00B2713B"/>
    <w:rsid w:val="00B2769B"/>
    <w:rsid w:val="00B307D2"/>
    <w:rsid w:val="00B31F51"/>
    <w:rsid w:val="00B3398B"/>
    <w:rsid w:val="00B33B1E"/>
    <w:rsid w:val="00B362D9"/>
    <w:rsid w:val="00B36B99"/>
    <w:rsid w:val="00B36D20"/>
    <w:rsid w:val="00B36F67"/>
    <w:rsid w:val="00B37DC2"/>
    <w:rsid w:val="00B40633"/>
    <w:rsid w:val="00B40765"/>
    <w:rsid w:val="00B4241D"/>
    <w:rsid w:val="00B43FC5"/>
    <w:rsid w:val="00B44049"/>
    <w:rsid w:val="00B44318"/>
    <w:rsid w:val="00B44C4B"/>
    <w:rsid w:val="00B4631E"/>
    <w:rsid w:val="00B477CB"/>
    <w:rsid w:val="00B508A7"/>
    <w:rsid w:val="00B52081"/>
    <w:rsid w:val="00B52695"/>
    <w:rsid w:val="00B526CA"/>
    <w:rsid w:val="00B545AF"/>
    <w:rsid w:val="00B55B09"/>
    <w:rsid w:val="00B56711"/>
    <w:rsid w:val="00B56EBB"/>
    <w:rsid w:val="00B57EF2"/>
    <w:rsid w:val="00B602AE"/>
    <w:rsid w:val="00B604F3"/>
    <w:rsid w:val="00B60C99"/>
    <w:rsid w:val="00B6101C"/>
    <w:rsid w:val="00B615ED"/>
    <w:rsid w:val="00B63A9D"/>
    <w:rsid w:val="00B64888"/>
    <w:rsid w:val="00B672E3"/>
    <w:rsid w:val="00B675F9"/>
    <w:rsid w:val="00B70849"/>
    <w:rsid w:val="00B72C1C"/>
    <w:rsid w:val="00B72EA4"/>
    <w:rsid w:val="00B73BB7"/>
    <w:rsid w:val="00B751C3"/>
    <w:rsid w:val="00B76C0D"/>
    <w:rsid w:val="00B773D9"/>
    <w:rsid w:val="00B77D0D"/>
    <w:rsid w:val="00B80817"/>
    <w:rsid w:val="00B827E6"/>
    <w:rsid w:val="00B82A28"/>
    <w:rsid w:val="00B82B8D"/>
    <w:rsid w:val="00B82C97"/>
    <w:rsid w:val="00B84E2B"/>
    <w:rsid w:val="00B851D5"/>
    <w:rsid w:val="00B85B06"/>
    <w:rsid w:val="00B8738D"/>
    <w:rsid w:val="00B90558"/>
    <w:rsid w:val="00B92958"/>
    <w:rsid w:val="00B93957"/>
    <w:rsid w:val="00B9404A"/>
    <w:rsid w:val="00B94877"/>
    <w:rsid w:val="00B9491F"/>
    <w:rsid w:val="00B96043"/>
    <w:rsid w:val="00B96F5D"/>
    <w:rsid w:val="00BA02F9"/>
    <w:rsid w:val="00BA0A3D"/>
    <w:rsid w:val="00BA121A"/>
    <w:rsid w:val="00BA1987"/>
    <w:rsid w:val="00BA2682"/>
    <w:rsid w:val="00BA2E81"/>
    <w:rsid w:val="00BA31E4"/>
    <w:rsid w:val="00BA3959"/>
    <w:rsid w:val="00BA47CC"/>
    <w:rsid w:val="00BA524B"/>
    <w:rsid w:val="00BA53D1"/>
    <w:rsid w:val="00BA54F7"/>
    <w:rsid w:val="00BA576C"/>
    <w:rsid w:val="00BA6205"/>
    <w:rsid w:val="00BA6CE5"/>
    <w:rsid w:val="00BA6D08"/>
    <w:rsid w:val="00BA6F38"/>
    <w:rsid w:val="00BB1388"/>
    <w:rsid w:val="00BB2683"/>
    <w:rsid w:val="00BB40DF"/>
    <w:rsid w:val="00BB5E2C"/>
    <w:rsid w:val="00BB61A1"/>
    <w:rsid w:val="00BB6814"/>
    <w:rsid w:val="00BB7D9E"/>
    <w:rsid w:val="00BC0322"/>
    <w:rsid w:val="00BC16AC"/>
    <w:rsid w:val="00BC2B7B"/>
    <w:rsid w:val="00BC3AE8"/>
    <w:rsid w:val="00BC3AF4"/>
    <w:rsid w:val="00BC43A8"/>
    <w:rsid w:val="00BC5C6D"/>
    <w:rsid w:val="00BC6F4D"/>
    <w:rsid w:val="00BC7120"/>
    <w:rsid w:val="00BC76A3"/>
    <w:rsid w:val="00BD00D1"/>
    <w:rsid w:val="00BD073B"/>
    <w:rsid w:val="00BD07A2"/>
    <w:rsid w:val="00BD2603"/>
    <w:rsid w:val="00BD46C9"/>
    <w:rsid w:val="00BD4EEC"/>
    <w:rsid w:val="00BD4F34"/>
    <w:rsid w:val="00BD537C"/>
    <w:rsid w:val="00BD6F5B"/>
    <w:rsid w:val="00BD7662"/>
    <w:rsid w:val="00BE05ED"/>
    <w:rsid w:val="00BE2567"/>
    <w:rsid w:val="00BE350E"/>
    <w:rsid w:val="00BE3801"/>
    <w:rsid w:val="00BE38CF"/>
    <w:rsid w:val="00BE394B"/>
    <w:rsid w:val="00BE3A59"/>
    <w:rsid w:val="00BE46C2"/>
    <w:rsid w:val="00BE48A8"/>
    <w:rsid w:val="00BE48B3"/>
    <w:rsid w:val="00BE528F"/>
    <w:rsid w:val="00BE5850"/>
    <w:rsid w:val="00BE58D6"/>
    <w:rsid w:val="00BE5CA6"/>
    <w:rsid w:val="00BE707F"/>
    <w:rsid w:val="00BE798C"/>
    <w:rsid w:val="00BE7F5D"/>
    <w:rsid w:val="00BF02B5"/>
    <w:rsid w:val="00BF0707"/>
    <w:rsid w:val="00BF0F38"/>
    <w:rsid w:val="00BF13A3"/>
    <w:rsid w:val="00BF164F"/>
    <w:rsid w:val="00BF1876"/>
    <w:rsid w:val="00BF1AAF"/>
    <w:rsid w:val="00BF268B"/>
    <w:rsid w:val="00BF3203"/>
    <w:rsid w:val="00BF4D03"/>
    <w:rsid w:val="00BF4E85"/>
    <w:rsid w:val="00BF54BD"/>
    <w:rsid w:val="00BF5892"/>
    <w:rsid w:val="00BF66D6"/>
    <w:rsid w:val="00BF7030"/>
    <w:rsid w:val="00C0079C"/>
    <w:rsid w:val="00C01804"/>
    <w:rsid w:val="00C026BC"/>
    <w:rsid w:val="00C02AD4"/>
    <w:rsid w:val="00C03397"/>
    <w:rsid w:val="00C03869"/>
    <w:rsid w:val="00C03AB5"/>
    <w:rsid w:val="00C07988"/>
    <w:rsid w:val="00C07C5E"/>
    <w:rsid w:val="00C10068"/>
    <w:rsid w:val="00C10AC5"/>
    <w:rsid w:val="00C12DAD"/>
    <w:rsid w:val="00C12E17"/>
    <w:rsid w:val="00C14741"/>
    <w:rsid w:val="00C1544B"/>
    <w:rsid w:val="00C1665A"/>
    <w:rsid w:val="00C172FD"/>
    <w:rsid w:val="00C1739F"/>
    <w:rsid w:val="00C177FF"/>
    <w:rsid w:val="00C21F39"/>
    <w:rsid w:val="00C222FF"/>
    <w:rsid w:val="00C2338E"/>
    <w:rsid w:val="00C2348A"/>
    <w:rsid w:val="00C23FB0"/>
    <w:rsid w:val="00C24021"/>
    <w:rsid w:val="00C248AF"/>
    <w:rsid w:val="00C24B09"/>
    <w:rsid w:val="00C24BDE"/>
    <w:rsid w:val="00C24E9F"/>
    <w:rsid w:val="00C25355"/>
    <w:rsid w:val="00C32151"/>
    <w:rsid w:val="00C3217A"/>
    <w:rsid w:val="00C33551"/>
    <w:rsid w:val="00C3357D"/>
    <w:rsid w:val="00C33BE9"/>
    <w:rsid w:val="00C33C13"/>
    <w:rsid w:val="00C348C7"/>
    <w:rsid w:val="00C35B2A"/>
    <w:rsid w:val="00C36742"/>
    <w:rsid w:val="00C36789"/>
    <w:rsid w:val="00C36C8F"/>
    <w:rsid w:val="00C374AD"/>
    <w:rsid w:val="00C403F1"/>
    <w:rsid w:val="00C40DE4"/>
    <w:rsid w:val="00C40E63"/>
    <w:rsid w:val="00C41A06"/>
    <w:rsid w:val="00C41C41"/>
    <w:rsid w:val="00C4261B"/>
    <w:rsid w:val="00C42BFB"/>
    <w:rsid w:val="00C44DDC"/>
    <w:rsid w:val="00C5128B"/>
    <w:rsid w:val="00C51423"/>
    <w:rsid w:val="00C51590"/>
    <w:rsid w:val="00C5294D"/>
    <w:rsid w:val="00C52F83"/>
    <w:rsid w:val="00C54C1B"/>
    <w:rsid w:val="00C54DBA"/>
    <w:rsid w:val="00C56406"/>
    <w:rsid w:val="00C5665B"/>
    <w:rsid w:val="00C57382"/>
    <w:rsid w:val="00C57ED3"/>
    <w:rsid w:val="00C61640"/>
    <w:rsid w:val="00C61AA7"/>
    <w:rsid w:val="00C61B8E"/>
    <w:rsid w:val="00C623E4"/>
    <w:rsid w:val="00C655E6"/>
    <w:rsid w:val="00C668DE"/>
    <w:rsid w:val="00C66A5D"/>
    <w:rsid w:val="00C7044F"/>
    <w:rsid w:val="00C720F8"/>
    <w:rsid w:val="00C7294B"/>
    <w:rsid w:val="00C73F93"/>
    <w:rsid w:val="00C742C5"/>
    <w:rsid w:val="00C75139"/>
    <w:rsid w:val="00C7525C"/>
    <w:rsid w:val="00C76CF7"/>
    <w:rsid w:val="00C77120"/>
    <w:rsid w:val="00C8057C"/>
    <w:rsid w:val="00C83A4C"/>
    <w:rsid w:val="00C8533B"/>
    <w:rsid w:val="00C858BA"/>
    <w:rsid w:val="00C86977"/>
    <w:rsid w:val="00C916C8"/>
    <w:rsid w:val="00C9366D"/>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638"/>
    <w:rsid w:val="00CA796A"/>
    <w:rsid w:val="00CB1C3A"/>
    <w:rsid w:val="00CB2575"/>
    <w:rsid w:val="00CB3677"/>
    <w:rsid w:val="00CB368F"/>
    <w:rsid w:val="00CB4C42"/>
    <w:rsid w:val="00CB4DFA"/>
    <w:rsid w:val="00CB4E5C"/>
    <w:rsid w:val="00CB79E4"/>
    <w:rsid w:val="00CB7BD7"/>
    <w:rsid w:val="00CC22A4"/>
    <w:rsid w:val="00CC3B43"/>
    <w:rsid w:val="00CC4CB6"/>
    <w:rsid w:val="00CC4DB0"/>
    <w:rsid w:val="00CC5038"/>
    <w:rsid w:val="00CC5326"/>
    <w:rsid w:val="00CC5BBA"/>
    <w:rsid w:val="00CC7426"/>
    <w:rsid w:val="00CC7910"/>
    <w:rsid w:val="00CD0C20"/>
    <w:rsid w:val="00CD0F55"/>
    <w:rsid w:val="00CD297A"/>
    <w:rsid w:val="00CD3DB0"/>
    <w:rsid w:val="00CD3EAD"/>
    <w:rsid w:val="00CD4129"/>
    <w:rsid w:val="00CD5DBB"/>
    <w:rsid w:val="00CD675D"/>
    <w:rsid w:val="00CD67E7"/>
    <w:rsid w:val="00CD6E6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4C1"/>
    <w:rsid w:val="00CF0B9B"/>
    <w:rsid w:val="00CF0F7C"/>
    <w:rsid w:val="00CF13B8"/>
    <w:rsid w:val="00CF1CEF"/>
    <w:rsid w:val="00CF285E"/>
    <w:rsid w:val="00CF3739"/>
    <w:rsid w:val="00CF5597"/>
    <w:rsid w:val="00CF57B4"/>
    <w:rsid w:val="00CF5CA5"/>
    <w:rsid w:val="00CF658A"/>
    <w:rsid w:val="00CF66B6"/>
    <w:rsid w:val="00CF78BC"/>
    <w:rsid w:val="00CF799E"/>
    <w:rsid w:val="00D0027E"/>
    <w:rsid w:val="00D007D6"/>
    <w:rsid w:val="00D009E0"/>
    <w:rsid w:val="00D01A9F"/>
    <w:rsid w:val="00D01CED"/>
    <w:rsid w:val="00D01E38"/>
    <w:rsid w:val="00D022B5"/>
    <w:rsid w:val="00D02C04"/>
    <w:rsid w:val="00D039B5"/>
    <w:rsid w:val="00D04AA9"/>
    <w:rsid w:val="00D04F76"/>
    <w:rsid w:val="00D053D2"/>
    <w:rsid w:val="00D07D07"/>
    <w:rsid w:val="00D10F87"/>
    <w:rsid w:val="00D111C3"/>
    <w:rsid w:val="00D1149D"/>
    <w:rsid w:val="00D11B8E"/>
    <w:rsid w:val="00D11D8D"/>
    <w:rsid w:val="00D12447"/>
    <w:rsid w:val="00D12B12"/>
    <w:rsid w:val="00D12DD7"/>
    <w:rsid w:val="00D13A8C"/>
    <w:rsid w:val="00D149E1"/>
    <w:rsid w:val="00D14A44"/>
    <w:rsid w:val="00D15BCC"/>
    <w:rsid w:val="00D15EB1"/>
    <w:rsid w:val="00D1628F"/>
    <w:rsid w:val="00D21D89"/>
    <w:rsid w:val="00D22522"/>
    <w:rsid w:val="00D22657"/>
    <w:rsid w:val="00D228DF"/>
    <w:rsid w:val="00D23557"/>
    <w:rsid w:val="00D2427F"/>
    <w:rsid w:val="00D24BB7"/>
    <w:rsid w:val="00D2506D"/>
    <w:rsid w:val="00D25376"/>
    <w:rsid w:val="00D263AE"/>
    <w:rsid w:val="00D2660C"/>
    <w:rsid w:val="00D27855"/>
    <w:rsid w:val="00D27E5A"/>
    <w:rsid w:val="00D31021"/>
    <w:rsid w:val="00D31D84"/>
    <w:rsid w:val="00D32844"/>
    <w:rsid w:val="00D329B9"/>
    <w:rsid w:val="00D33412"/>
    <w:rsid w:val="00D33D62"/>
    <w:rsid w:val="00D3482C"/>
    <w:rsid w:val="00D34E0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215"/>
    <w:rsid w:val="00D54AAB"/>
    <w:rsid w:val="00D552F9"/>
    <w:rsid w:val="00D56701"/>
    <w:rsid w:val="00D56EDF"/>
    <w:rsid w:val="00D56F08"/>
    <w:rsid w:val="00D57361"/>
    <w:rsid w:val="00D61406"/>
    <w:rsid w:val="00D61541"/>
    <w:rsid w:val="00D61575"/>
    <w:rsid w:val="00D621B7"/>
    <w:rsid w:val="00D6294E"/>
    <w:rsid w:val="00D63C9A"/>
    <w:rsid w:val="00D640BC"/>
    <w:rsid w:val="00D64CB9"/>
    <w:rsid w:val="00D654D5"/>
    <w:rsid w:val="00D65585"/>
    <w:rsid w:val="00D65A9D"/>
    <w:rsid w:val="00D65CB5"/>
    <w:rsid w:val="00D677BB"/>
    <w:rsid w:val="00D7048F"/>
    <w:rsid w:val="00D70544"/>
    <w:rsid w:val="00D70684"/>
    <w:rsid w:val="00D71463"/>
    <w:rsid w:val="00D7194A"/>
    <w:rsid w:val="00D72AE4"/>
    <w:rsid w:val="00D72D88"/>
    <w:rsid w:val="00D73026"/>
    <w:rsid w:val="00D73FA1"/>
    <w:rsid w:val="00D7469D"/>
    <w:rsid w:val="00D74A9B"/>
    <w:rsid w:val="00D7550B"/>
    <w:rsid w:val="00D75EEB"/>
    <w:rsid w:val="00D75F1E"/>
    <w:rsid w:val="00D77C67"/>
    <w:rsid w:val="00D8019C"/>
    <w:rsid w:val="00D80F87"/>
    <w:rsid w:val="00D812A5"/>
    <w:rsid w:val="00D82A5C"/>
    <w:rsid w:val="00D82D11"/>
    <w:rsid w:val="00D83CD3"/>
    <w:rsid w:val="00D83E51"/>
    <w:rsid w:val="00D84719"/>
    <w:rsid w:val="00D856EA"/>
    <w:rsid w:val="00D85ACD"/>
    <w:rsid w:val="00D862B1"/>
    <w:rsid w:val="00D86460"/>
    <w:rsid w:val="00D912D5"/>
    <w:rsid w:val="00D91AAF"/>
    <w:rsid w:val="00D94564"/>
    <w:rsid w:val="00D9536E"/>
    <w:rsid w:val="00D97426"/>
    <w:rsid w:val="00D97568"/>
    <w:rsid w:val="00DA06B0"/>
    <w:rsid w:val="00DA0758"/>
    <w:rsid w:val="00DA07C2"/>
    <w:rsid w:val="00DA29BA"/>
    <w:rsid w:val="00DA3249"/>
    <w:rsid w:val="00DA38CE"/>
    <w:rsid w:val="00DA4B01"/>
    <w:rsid w:val="00DA5322"/>
    <w:rsid w:val="00DA55AC"/>
    <w:rsid w:val="00DA5600"/>
    <w:rsid w:val="00DA608B"/>
    <w:rsid w:val="00DA6250"/>
    <w:rsid w:val="00DA7413"/>
    <w:rsid w:val="00DB0066"/>
    <w:rsid w:val="00DB0F9E"/>
    <w:rsid w:val="00DB1307"/>
    <w:rsid w:val="00DB1E1A"/>
    <w:rsid w:val="00DB2AF6"/>
    <w:rsid w:val="00DB364F"/>
    <w:rsid w:val="00DB39E7"/>
    <w:rsid w:val="00DB3B3E"/>
    <w:rsid w:val="00DB446D"/>
    <w:rsid w:val="00DB463C"/>
    <w:rsid w:val="00DB53AA"/>
    <w:rsid w:val="00DB54F1"/>
    <w:rsid w:val="00DB71DB"/>
    <w:rsid w:val="00DB71E1"/>
    <w:rsid w:val="00DB7B0F"/>
    <w:rsid w:val="00DB7CB3"/>
    <w:rsid w:val="00DC0022"/>
    <w:rsid w:val="00DC0C8F"/>
    <w:rsid w:val="00DC0D57"/>
    <w:rsid w:val="00DC16F7"/>
    <w:rsid w:val="00DC1CA3"/>
    <w:rsid w:val="00DC2641"/>
    <w:rsid w:val="00DC2B1E"/>
    <w:rsid w:val="00DC7481"/>
    <w:rsid w:val="00DC7591"/>
    <w:rsid w:val="00DD0839"/>
    <w:rsid w:val="00DD26D0"/>
    <w:rsid w:val="00DD47D5"/>
    <w:rsid w:val="00DD6270"/>
    <w:rsid w:val="00DD6729"/>
    <w:rsid w:val="00DD7960"/>
    <w:rsid w:val="00DD7B0D"/>
    <w:rsid w:val="00DE1F29"/>
    <w:rsid w:val="00DE3FEB"/>
    <w:rsid w:val="00DE4905"/>
    <w:rsid w:val="00DE510C"/>
    <w:rsid w:val="00DE7822"/>
    <w:rsid w:val="00DF03E9"/>
    <w:rsid w:val="00DF05C0"/>
    <w:rsid w:val="00DF081A"/>
    <w:rsid w:val="00DF265D"/>
    <w:rsid w:val="00DF2EB0"/>
    <w:rsid w:val="00DF31C1"/>
    <w:rsid w:val="00DF427A"/>
    <w:rsid w:val="00DF45C5"/>
    <w:rsid w:val="00DF5A8C"/>
    <w:rsid w:val="00DF6E5B"/>
    <w:rsid w:val="00DF71D8"/>
    <w:rsid w:val="00E00CCA"/>
    <w:rsid w:val="00E01623"/>
    <w:rsid w:val="00E016A7"/>
    <w:rsid w:val="00E03FE3"/>
    <w:rsid w:val="00E047D7"/>
    <w:rsid w:val="00E06951"/>
    <w:rsid w:val="00E069FD"/>
    <w:rsid w:val="00E10C94"/>
    <w:rsid w:val="00E10EC4"/>
    <w:rsid w:val="00E11079"/>
    <w:rsid w:val="00E118D7"/>
    <w:rsid w:val="00E13315"/>
    <w:rsid w:val="00E13F46"/>
    <w:rsid w:val="00E148AC"/>
    <w:rsid w:val="00E1559A"/>
    <w:rsid w:val="00E15BD4"/>
    <w:rsid w:val="00E16458"/>
    <w:rsid w:val="00E16FB6"/>
    <w:rsid w:val="00E17001"/>
    <w:rsid w:val="00E17814"/>
    <w:rsid w:val="00E17CEF"/>
    <w:rsid w:val="00E20FBC"/>
    <w:rsid w:val="00E21C1C"/>
    <w:rsid w:val="00E244CA"/>
    <w:rsid w:val="00E2512D"/>
    <w:rsid w:val="00E2548C"/>
    <w:rsid w:val="00E25FB0"/>
    <w:rsid w:val="00E2662B"/>
    <w:rsid w:val="00E26736"/>
    <w:rsid w:val="00E268AC"/>
    <w:rsid w:val="00E270CB"/>
    <w:rsid w:val="00E27986"/>
    <w:rsid w:val="00E27D23"/>
    <w:rsid w:val="00E30A8A"/>
    <w:rsid w:val="00E31BC7"/>
    <w:rsid w:val="00E31C23"/>
    <w:rsid w:val="00E31E7F"/>
    <w:rsid w:val="00E33B97"/>
    <w:rsid w:val="00E34343"/>
    <w:rsid w:val="00E34CB3"/>
    <w:rsid w:val="00E3573F"/>
    <w:rsid w:val="00E363CD"/>
    <w:rsid w:val="00E365C4"/>
    <w:rsid w:val="00E36C7F"/>
    <w:rsid w:val="00E37652"/>
    <w:rsid w:val="00E3768F"/>
    <w:rsid w:val="00E37C41"/>
    <w:rsid w:val="00E402BC"/>
    <w:rsid w:val="00E41403"/>
    <w:rsid w:val="00E418C7"/>
    <w:rsid w:val="00E41BD7"/>
    <w:rsid w:val="00E428D6"/>
    <w:rsid w:val="00E42B57"/>
    <w:rsid w:val="00E43284"/>
    <w:rsid w:val="00E43D9A"/>
    <w:rsid w:val="00E445C9"/>
    <w:rsid w:val="00E447C5"/>
    <w:rsid w:val="00E450C1"/>
    <w:rsid w:val="00E4547F"/>
    <w:rsid w:val="00E4567E"/>
    <w:rsid w:val="00E4574F"/>
    <w:rsid w:val="00E46B7D"/>
    <w:rsid w:val="00E4705F"/>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EEB"/>
    <w:rsid w:val="00E55131"/>
    <w:rsid w:val="00E55F3E"/>
    <w:rsid w:val="00E56392"/>
    <w:rsid w:val="00E5712F"/>
    <w:rsid w:val="00E601DA"/>
    <w:rsid w:val="00E60547"/>
    <w:rsid w:val="00E609FF"/>
    <w:rsid w:val="00E61AA8"/>
    <w:rsid w:val="00E6247F"/>
    <w:rsid w:val="00E62E59"/>
    <w:rsid w:val="00E63400"/>
    <w:rsid w:val="00E63E99"/>
    <w:rsid w:val="00E6454D"/>
    <w:rsid w:val="00E65301"/>
    <w:rsid w:val="00E6598A"/>
    <w:rsid w:val="00E66561"/>
    <w:rsid w:val="00E667A7"/>
    <w:rsid w:val="00E679B3"/>
    <w:rsid w:val="00E7190A"/>
    <w:rsid w:val="00E71CAD"/>
    <w:rsid w:val="00E71E5C"/>
    <w:rsid w:val="00E7245E"/>
    <w:rsid w:val="00E73831"/>
    <w:rsid w:val="00E73B66"/>
    <w:rsid w:val="00E7498E"/>
    <w:rsid w:val="00E74BB9"/>
    <w:rsid w:val="00E74FF5"/>
    <w:rsid w:val="00E7584A"/>
    <w:rsid w:val="00E758FD"/>
    <w:rsid w:val="00E75B62"/>
    <w:rsid w:val="00E760D0"/>
    <w:rsid w:val="00E76CB0"/>
    <w:rsid w:val="00E76D85"/>
    <w:rsid w:val="00E77C2E"/>
    <w:rsid w:val="00E80A1A"/>
    <w:rsid w:val="00E8292A"/>
    <w:rsid w:val="00E82DE7"/>
    <w:rsid w:val="00E84116"/>
    <w:rsid w:val="00E84C5C"/>
    <w:rsid w:val="00E85533"/>
    <w:rsid w:val="00E86343"/>
    <w:rsid w:val="00E866CD"/>
    <w:rsid w:val="00E8731F"/>
    <w:rsid w:val="00E877ED"/>
    <w:rsid w:val="00E901FD"/>
    <w:rsid w:val="00E90281"/>
    <w:rsid w:val="00E91964"/>
    <w:rsid w:val="00E91FB1"/>
    <w:rsid w:val="00E94468"/>
    <w:rsid w:val="00E94A0E"/>
    <w:rsid w:val="00E96226"/>
    <w:rsid w:val="00E96DDE"/>
    <w:rsid w:val="00EA0359"/>
    <w:rsid w:val="00EA04AE"/>
    <w:rsid w:val="00EA062F"/>
    <w:rsid w:val="00EA17A9"/>
    <w:rsid w:val="00EA311B"/>
    <w:rsid w:val="00EA36CA"/>
    <w:rsid w:val="00EA3D9C"/>
    <w:rsid w:val="00EA3F23"/>
    <w:rsid w:val="00EA43C0"/>
    <w:rsid w:val="00EA4CB0"/>
    <w:rsid w:val="00EA566F"/>
    <w:rsid w:val="00EA5D35"/>
    <w:rsid w:val="00EA6086"/>
    <w:rsid w:val="00EA6B2E"/>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B79"/>
    <w:rsid w:val="00EC0C13"/>
    <w:rsid w:val="00EC148C"/>
    <w:rsid w:val="00EC2D7D"/>
    <w:rsid w:val="00EC36AD"/>
    <w:rsid w:val="00EC3BCF"/>
    <w:rsid w:val="00EC56B1"/>
    <w:rsid w:val="00EC5C65"/>
    <w:rsid w:val="00EC62F3"/>
    <w:rsid w:val="00EC664F"/>
    <w:rsid w:val="00EC6749"/>
    <w:rsid w:val="00EC72F5"/>
    <w:rsid w:val="00EC7334"/>
    <w:rsid w:val="00ED0523"/>
    <w:rsid w:val="00ED1877"/>
    <w:rsid w:val="00ED247F"/>
    <w:rsid w:val="00ED27E4"/>
    <w:rsid w:val="00ED2F27"/>
    <w:rsid w:val="00ED3370"/>
    <w:rsid w:val="00ED4D96"/>
    <w:rsid w:val="00ED5A40"/>
    <w:rsid w:val="00ED5F21"/>
    <w:rsid w:val="00ED602C"/>
    <w:rsid w:val="00ED62B5"/>
    <w:rsid w:val="00ED66D7"/>
    <w:rsid w:val="00ED6DDB"/>
    <w:rsid w:val="00ED7985"/>
    <w:rsid w:val="00EE1058"/>
    <w:rsid w:val="00EE270D"/>
    <w:rsid w:val="00EE3FD7"/>
    <w:rsid w:val="00EE51BB"/>
    <w:rsid w:val="00EE6989"/>
    <w:rsid w:val="00EE6C77"/>
    <w:rsid w:val="00EE7604"/>
    <w:rsid w:val="00EE7912"/>
    <w:rsid w:val="00EE7915"/>
    <w:rsid w:val="00EF0465"/>
    <w:rsid w:val="00EF13C5"/>
    <w:rsid w:val="00EF16D8"/>
    <w:rsid w:val="00EF2672"/>
    <w:rsid w:val="00EF28EF"/>
    <w:rsid w:val="00EF2EB9"/>
    <w:rsid w:val="00EF3C23"/>
    <w:rsid w:val="00EF40E7"/>
    <w:rsid w:val="00EF4529"/>
    <w:rsid w:val="00EF539E"/>
    <w:rsid w:val="00EF5B34"/>
    <w:rsid w:val="00EF657C"/>
    <w:rsid w:val="00EF745E"/>
    <w:rsid w:val="00F004D1"/>
    <w:rsid w:val="00F00574"/>
    <w:rsid w:val="00F00C0D"/>
    <w:rsid w:val="00F0128B"/>
    <w:rsid w:val="00F02663"/>
    <w:rsid w:val="00F03369"/>
    <w:rsid w:val="00F04E62"/>
    <w:rsid w:val="00F050AA"/>
    <w:rsid w:val="00F05E6D"/>
    <w:rsid w:val="00F10160"/>
    <w:rsid w:val="00F1078E"/>
    <w:rsid w:val="00F11800"/>
    <w:rsid w:val="00F11B61"/>
    <w:rsid w:val="00F135D6"/>
    <w:rsid w:val="00F13922"/>
    <w:rsid w:val="00F13DBC"/>
    <w:rsid w:val="00F14473"/>
    <w:rsid w:val="00F15FCF"/>
    <w:rsid w:val="00F16613"/>
    <w:rsid w:val="00F1738D"/>
    <w:rsid w:val="00F17CEF"/>
    <w:rsid w:val="00F20706"/>
    <w:rsid w:val="00F21496"/>
    <w:rsid w:val="00F21E77"/>
    <w:rsid w:val="00F24D27"/>
    <w:rsid w:val="00F2520C"/>
    <w:rsid w:val="00F25BCB"/>
    <w:rsid w:val="00F25ECC"/>
    <w:rsid w:val="00F264C1"/>
    <w:rsid w:val="00F26D7F"/>
    <w:rsid w:val="00F27305"/>
    <w:rsid w:val="00F30790"/>
    <w:rsid w:val="00F31570"/>
    <w:rsid w:val="00F32B90"/>
    <w:rsid w:val="00F33355"/>
    <w:rsid w:val="00F34363"/>
    <w:rsid w:val="00F346C7"/>
    <w:rsid w:val="00F3499D"/>
    <w:rsid w:val="00F34CE9"/>
    <w:rsid w:val="00F354B9"/>
    <w:rsid w:val="00F35705"/>
    <w:rsid w:val="00F35B93"/>
    <w:rsid w:val="00F36B8D"/>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935"/>
    <w:rsid w:val="00F53775"/>
    <w:rsid w:val="00F539A6"/>
    <w:rsid w:val="00F55E0E"/>
    <w:rsid w:val="00F5611D"/>
    <w:rsid w:val="00F56E3E"/>
    <w:rsid w:val="00F578A8"/>
    <w:rsid w:val="00F57EEB"/>
    <w:rsid w:val="00F57F67"/>
    <w:rsid w:val="00F606B8"/>
    <w:rsid w:val="00F60996"/>
    <w:rsid w:val="00F60B5D"/>
    <w:rsid w:val="00F611E4"/>
    <w:rsid w:val="00F613D4"/>
    <w:rsid w:val="00F61BB8"/>
    <w:rsid w:val="00F61C2B"/>
    <w:rsid w:val="00F61FE7"/>
    <w:rsid w:val="00F62AFE"/>
    <w:rsid w:val="00F62F63"/>
    <w:rsid w:val="00F633E5"/>
    <w:rsid w:val="00F6374D"/>
    <w:rsid w:val="00F64A3A"/>
    <w:rsid w:val="00F64F35"/>
    <w:rsid w:val="00F64FC4"/>
    <w:rsid w:val="00F659F7"/>
    <w:rsid w:val="00F65DE3"/>
    <w:rsid w:val="00F67E6A"/>
    <w:rsid w:val="00F70472"/>
    <w:rsid w:val="00F70AD6"/>
    <w:rsid w:val="00F71430"/>
    <w:rsid w:val="00F71A8A"/>
    <w:rsid w:val="00F72503"/>
    <w:rsid w:val="00F74DF7"/>
    <w:rsid w:val="00F75896"/>
    <w:rsid w:val="00F76666"/>
    <w:rsid w:val="00F76C64"/>
    <w:rsid w:val="00F76ECB"/>
    <w:rsid w:val="00F76EF7"/>
    <w:rsid w:val="00F776B7"/>
    <w:rsid w:val="00F77758"/>
    <w:rsid w:val="00F77BDB"/>
    <w:rsid w:val="00F8031F"/>
    <w:rsid w:val="00F80C5C"/>
    <w:rsid w:val="00F818A5"/>
    <w:rsid w:val="00F8197C"/>
    <w:rsid w:val="00F83672"/>
    <w:rsid w:val="00F8465D"/>
    <w:rsid w:val="00F848B3"/>
    <w:rsid w:val="00F85550"/>
    <w:rsid w:val="00F85755"/>
    <w:rsid w:val="00F8584E"/>
    <w:rsid w:val="00F864CE"/>
    <w:rsid w:val="00F86A0B"/>
    <w:rsid w:val="00F87431"/>
    <w:rsid w:val="00F8765C"/>
    <w:rsid w:val="00F87A53"/>
    <w:rsid w:val="00F9031B"/>
    <w:rsid w:val="00F905B3"/>
    <w:rsid w:val="00F91DA4"/>
    <w:rsid w:val="00F92728"/>
    <w:rsid w:val="00F937AF"/>
    <w:rsid w:val="00F94075"/>
    <w:rsid w:val="00F94494"/>
    <w:rsid w:val="00F96483"/>
    <w:rsid w:val="00F9648C"/>
    <w:rsid w:val="00F96671"/>
    <w:rsid w:val="00F9680E"/>
    <w:rsid w:val="00F96E21"/>
    <w:rsid w:val="00FA00AF"/>
    <w:rsid w:val="00FA0A0A"/>
    <w:rsid w:val="00FA0C9D"/>
    <w:rsid w:val="00FA169B"/>
    <w:rsid w:val="00FA2C4B"/>
    <w:rsid w:val="00FA3BF6"/>
    <w:rsid w:val="00FA5CC6"/>
    <w:rsid w:val="00FA64D5"/>
    <w:rsid w:val="00FA6760"/>
    <w:rsid w:val="00FA70F6"/>
    <w:rsid w:val="00FA7420"/>
    <w:rsid w:val="00FA756C"/>
    <w:rsid w:val="00FA75E4"/>
    <w:rsid w:val="00FA776B"/>
    <w:rsid w:val="00FA7F48"/>
    <w:rsid w:val="00FB0AB1"/>
    <w:rsid w:val="00FB1554"/>
    <w:rsid w:val="00FB2BEF"/>
    <w:rsid w:val="00FB3051"/>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8B6"/>
    <w:rsid w:val="00FD66A9"/>
    <w:rsid w:val="00FD6712"/>
    <w:rsid w:val="00FD6853"/>
    <w:rsid w:val="00FD6E54"/>
    <w:rsid w:val="00FD728C"/>
    <w:rsid w:val="00FE01B5"/>
    <w:rsid w:val="00FE03BB"/>
    <w:rsid w:val="00FE0BF0"/>
    <w:rsid w:val="00FE15A2"/>
    <w:rsid w:val="00FE2EBA"/>
    <w:rsid w:val="00FE32BE"/>
    <w:rsid w:val="00FE3B37"/>
    <w:rsid w:val="00FE3CC5"/>
    <w:rsid w:val="00FE4B40"/>
    <w:rsid w:val="00FE5355"/>
    <w:rsid w:val="00FE5DC4"/>
    <w:rsid w:val="00FE6E94"/>
    <w:rsid w:val="00FE76CB"/>
    <w:rsid w:val="00FE7BD8"/>
    <w:rsid w:val="00FF12EF"/>
    <w:rsid w:val="00FF1D76"/>
    <w:rsid w:val="00FF309E"/>
    <w:rsid w:val="00FF3B7A"/>
    <w:rsid w:val="00FF3EE6"/>
    <w:rsid w:val="00FF434C"/>
    <w:rsid w:val="00FF55F5"/>
    <w:rsid w:val="00FF682B"/>
    <w:rsid w:val="00FF6B9F"/>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47A"/>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8019C"/>
    <w:rPr>
      <w:color w:val="0000FF" w:themeColor="hyperlink"/>
      <w:u w:val="single"/>
    </w:rPr>
  </w:style>
  <w:style w:type="paragraph" w:customStyle="1" w:styleId="T1">
    <w:name w:val="T1"/>
    <w:basedOn w:val="NoSpacing"/>
    <w:qFormat/>
    <w:rsid w:val="00282279"/>
    <w:pPr>
      <w:keepNext/>
      <w:bidi/>
      <w:spacing w:line="360" w:lineRule="exact"/>
    </w:pPr>
    <w:rPr>
      <w:rFonts w:ascii="Arabic Typesetting" w:eastAsia="Times New Roman" w:hAnsi="Arabic Typesetting" w:cs="Arabic Typesetting"/>
      <w:b/>
      <w:bCs/>
      <w:i/>
      <w:iCs/>
      <w:sz w:val="40"/>
      <w:szCs w:val="40"/>
    </w:rPr>
  </w:style>
  <w:style w:type="paragraph" w:styleId="NoSpacing">
    <w:name w:val="No Spacing"/>
    <w:uiPriority w:val="1"/>
    <w:qFormat/>
    <w:rsid w:val="00282279"/>
    <w:rPr>
      <w:rFonts w:asciiTheme="minorHAnsi" w:eastAsiaTheme="minorHAnsi" w:hAnsiTheme="minorHAnsi" w:cstheme="minorBidi"/>
      <w:sz w:val="22"/>
      <w:szCs w:val="22"/>
    </w:rPr>
  </w:style>
  <w:style w:type="paragraph" w:customStyle="1" w:styleId="T2">
    <w:name w:val="T2"/>
    <w:basedOn w:val="NoSpacing"/>
    <w:qFormat/>
    <w:rsid w:val="00282279"/>
    <w:pPr>
      <w:keepNext/>
      <w:bidi/>
      <w:spacing w:after="240" w:line="360" w:lineRule="exact"/>
    </w:pPr>
    <w:rPr>
      <w:rFonts w:ascii="Arabic Typesetting" w:eastAsia="Times New Roman" w:hAnsi="Arabic Typesetting" w:cs="Arabic Typesetting"/>
      <w:sz w:val="36"/>
      <w:szCs w:val="36"/>
    </w:rPr>
  </w:style>
  <w:style w:type="character" w:customStyle="1" w:styleId="Heading2Char">
    <w:name w:val="Heading 2 Char"/>
    <w:basedOn w:val="DefaultParagraphFont"/>
    <w:link w:val="Heading2"/>
    <w:rsid w:val="00282279"/>
    <w:rPr>
      <w:rFonts w:ascii="Arial" w:eastAsia="SimSun" w:hAnsi="Arial" w:cs="Arial"/>
      <w:bCs/>
      <w:iCs/>
      <w:caps/>
      <w:sz w:val="22"/>
      <w:szCs w:val="28"/>
    </w:rPr>
  </w:style>
  <w:style w:type="paragraph" w:customStyle="1" w:styleId="Endofdocument-Annex">
    <w:name w:val="[End of document - Annex]"/>
    <w:basedOn w:val="Normal"/>
    <w:rsid w:val="00282279"/>
    <w:pPr>
      <w:ind w:left="5534"/>
    </w:pPr>
    <w:rPr>
      <w:rFonts w:eastAsia="SimSun"/>
      <w:lang w:eastAsia="zh-CN"/>
    </w:rPr>
  </w:style>
  <w:style w:type="paragraph" w:customStyle="1" w:styleId="ONUME">
    <w:name w:val="ONUM E"/>
    <w:basedOn w:val="BodyText"/>
    <w:rsid w:val="00282279"/>
    <w:pPr>
      <w:numPr>
        <w:numId w:val="33"/>
      </w:numPr>
      <w:tabs>
        <w:tab w:val="clear" w:pos="567"/>
        <w:tab w:val="num" w:pos="360"/>
      </w:tabs>
      <w:spacing w:after="220"/>
    </w:pPr>
  </w:style>
  <w:style w:type="paragraph" w:styleId="BodyText">
    <w:name w:val="Body Text"/>
    <w:basedOn w:val="Normal"/>
    <w:link w:val="BodyTextChar"/>
    <w:uiPriority w:val="99"/>
    <w:unhideWhenUsed/>
    <w:rsid w:val="00282279"/>
    <w:pPr>
      <w:spacing w:after="120"/>
    </w:pPr>
    <w:rPr>
      <w:rFonts w:eastAsia="SimSun"/>
      <w:lang w:eastAsia="zh-CN"/>
    </w:rPr>
  </w:style>
  <w:style w:type="character" w:customStyle="1" w:styleId="BodyTextChar">
    <w:name w:val="Body Text Char"/>
    <w:basedOn w:val="DefaultParagraphFont"/>
    <w:link w:val="BodyText"/>
    <w:uiPriority w:val="99"/>
    <w:rsid w:val="00282279"/>
    <w:rPr>
      <w:rFonts w:ascii="Arial" w:eastAsia="SimSun" w:hAnsi="Arial" w:cs="Arial"/>
      <w:sz w:val="22"/>
      <w:lang w:eastAsia="zh-CN"/>
    </w:rPr>
  </w:style>
  <w:style w:type="character" w:customStyle="1" w:styleId="HeaderChar">
    <w:name w:val="Header Char"/>
    <w:basedOn w:val="DefaultParagraphFont"/>
    <w:link w:val="Header"/>
    <w:uiPriority w:val="99"/>
    <w:rsid w:val="00E758F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47A"/>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8019C"/>
    <w:rPr>
      <w:color w:val="0000FF" w:themeColor="hyperlink"/>
      <w:u w:val="single"/>
    </w:rPr>
  </w:style>
  <w:style w:type="paragraph" w:customStyle="1" w:styleId="T1">
    <w:name w:val="T1"/>
    <w:basedOn w:val="NoSpacing"/>
    <w:qFormat/>
    <w:rsid w:val="00282279"/>
    <w:pPr>
      <w:keepNext/>
      <w:bidi/>
      <w:spacing w:line="360" w:lineRule="exact"/>
    </w:pPr>
    <w:rPr>
      <w:rFonts w:ascii="Arabic Typesetting" w:eastAsia="Times New Roman" w:hAnsi="Arabic Typesetting" w:cs="Arabic Typesetting"/>
      <w:b/>
      <w:bCs/>
      <w:i/>
      <w:iCs/>
      <w:sz w:val="40"/>
      <w:szCs w:val="40"/>
    </w:rPr>
  </w:style>
  <w:style w:type="paragraph" w:styleId="NoSpacing">
    <w:name w:val="No Spacing"/>
    <w:uiPriority w:val="1"/>
    <w:qFormat/>
    <w:rsid w:val="00282279"/>
    <w:rPr>
      <w:rFonts w:asciiTheme="minorHAnsi" w:eastAsiaTheme="minorHAnsi" w:hAnsiTheme="minorHAnsi" w:cstheme="minorBidi"/>
      <w:sz w:val="22"/>
      <w:szCs w:val="22"/>
    </w:rPr>
  </w:style>
  <w:style w:type="paragraph" w:customStyle="1" w:styleId="T2">
    <w:name w:val="T2"/>
    <w:basedOn w:val="NoSpacing"/>
    <w:qFormat/>
    <w:rsid w:val="00282279"/>
    <w:pPr>
      <w:keepNext/>
      <w:bidi/>
      <w:spacing w:after="240" w:line="360" w:lineRule="exact"/>
    </w:pPr>
    <w:rPr>
      <w:rFonts w:ascii="Arabic Typesetting" w:eastAsia="Times New Roman" w:hAnsi="Arabic Typesetting" w:cs="Arabic Typesetting"/>
      <w:sz w:val="36"/>
      <w:szCs w:val="36"/>
    </w:rPr>
  </w:style>
  <w:style w:type="character" w:customStyle="1" w:styleId="Heading2Char">
    <w:name w:val="Heading 2 Char"/>
    <w:basedOn w:val="DefaultParagraphFont"/>
    <w:link w:val="Heading2"/>
    <w:rsid w:val="00282279"/>
    <w:rPr>
      <w:rFonts w:ascii="Arial" w:eastAsia="SimSun" w:hAnsi="Arial" w:cs="Arial"/>
      <w:bCs/>
      <w:iCs/>
      <w:caps/>
      <w:sz w:val="22"/>
      <w:szCs w:val="28"/>
    </w:rPr>
  </w:style>
  <w:style w:type="paragraph" w:customStyle="1" w:styleId="Endofdocument-Annex">
    <w:name w:val="[End of document - Annex]"/>
    <w:basedOn w:val="Normal"/>
    <w:rsid w:val="00282279"/>
    <w:pPr>
      <w:ind w:left="5534"/>
    </w:pPr>
    <w:rPr>
      <w:rFonts w:eastAsia="SimSun"/>
      <w:lang w:eastAsia="zh-CN"/>
    </w:rPr>
  </w:style>
  <w:style w:type="paragraph" w:customStyle="1" w:styleId="ONUME">
    <w:name w:val="ONUM E"/>
    <w:basedOn w:val="BodyText"/>
    <w:rsid w:val="00282279"/>
    <w:pPr>
      <w:numPr>
        <w:numId w:val="33"/>
      </w:numPr>
      <w:tabs>
        <w:tab w:val="clear" w:pos="567"/>
        <w:tab w:val="num" w:pos="360"/>
      </w:tabs>
      <w:spacing w:after="220"/>
    </w:pPr>
  </w:style>
  <w:style w:type="paragraph" w:styleId="BodyText">
    <w:name w:val="Body Text"/>
    <w:basedOn w:val="Normal"/>
    <w:link w:val="BodyTextChar"/>
    <w:uiPriority w:val="99"/>
    <w:unhideWhenUsed/>
    <w:rsid w:val="00282279"/>
    <w:pPr>
      <w:spacing w:after="120"/>
    </w:pPr>
    <w:rPr>
      <w:rFonts w:eastAsia="SimSun"/>
      <w:lang w:eastAsia="zh-CN"/>
    </w:rPr>
  </w:style>
  <w:style w:type="character" w:customStyle="1" w:styleId="BodyTextChar">
    <w:name w:val="Body Text Char"/>
    <w:basedOn w:val="DefaultParagraphFont"/>
    <w:link w:val="BodyText"/>
    <w:uiPriority w:val="99"/>
    <w:rsid w:val="00282279"/>
    <w:rPr>
      <w:rFonts w:ascii="Arial" w:eastAsia="SimSun" w:hAnsi="Arial" w:cs="Arial"/>
      <w:sz w:val="22"/>
      <w:lang w:eastAsia="zh-CN"/>
    </w:rPr>
  </w:style>
  <w:style w:type="character" w:customStyle="1" w:styleId="HeaderChar">
    <w:name w:val="Header Char"/>
    <w:basedOn w:val="DefaultParagraphFont"/>
    <w:link w:val="Header"/>
    <w:uiPriority w:val="99"/>
    <w:rsid w:val="00E758F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wipo.int/tad/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PO%202015\WIPO%2033\pct_wg_8_16_37180_AR.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A7E0-3C6B-40FB-82AE-E0A15375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pct_wg_8_16_37180_AR.docx.dotx</Template>
  <TotalTime>159</TotalTime>
  <Pages>21</Pages>
  <Words>5951</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PCT/WG/8/16 (Arabic)</vt:lpstr>
    </vt:vector>
  </TitlesOfParts>
  <Company>World Intellectual Property Organization</Company>
  <LinksUpToDate>false</LinksUpToDate>
  <CharactersWithSpaces>39708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PCT/WG/8/16 (Arabic)</dc:title>
  <dc:creator>وثيقة من إعداد المكتب الدولي</dc:creator>
  <cp:lastModifiedBy>MERZOUK Fawzi</cp:lastModifiedBy>
  <cp:revision>17</cp:revision>
  <cp:lastPrinted>2015-05-11T11:22:00Z</cp:lastPrinted>
  <dcterms:created xsi:type="dcterms:W3CDTF">2015-05-11T07:49:00Z</dcterms:created>
  <dcterms:modified xsi:type="dcterms:W3CDTF">2015-05-11T11:23:00Z</dcterms:modified>
</cp:coreProperties>
</file>