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0B2606">
            <w:pPr>
              <w:pStyle w:val="DocumentCodeAR"/>
              <w:bidi/>
              <w:rPr>
                <w:rtl/>
              </w:rPr>
            </w:pPr>
            <w:r>
              <w:t>PCT</w:t>
            </w:r>
            <w:r w:rsidR="00772E46">
              <w:t>/</w:t>
            </w:r>
            <w:r w:rsidR="00C742C5">
              <w:t>WG</w:t>
            </w:r>
            <w:r w:rsidR="00100F97">
              <w:t>/</w:t>
            </w:r>
            <w:r w:rsidR="001E3F88">
              <w:t>9</w:t>
            </w:r>
            <w:r w:rsidR="00B6101C" w:rsidRPr="00B6101C">
              <w:t>/</w:t>
            </w:r>
            <w:r w:rsidR="000B2606">
              <w:t>4</w:t>
            </w:r>
          </w:p>
        </w:tc>
      </w:tr>
      <w:tr w:rsidR="001667B6" w:rsidTr="00BF164F">
        <w:tc>
          <w:tcPr>
            <w:tcW w:w="9571" w:type="dxa"/>
            <w:gridSpan w:val="3"/>
          </w:tcPr>
          <w:p w:rsidR="001667B6" w:rsidRPr="00B6101C" w:rsidRDefault="00B6101C" w:rsidP="005C7477">
            <w:pPr>
              <w:pStyle w:val="DocumentLanguageAR"/>
              <w:bidi/>
              <w:rPr>
                <w:rtl/>
                <w:lang w:bidi="ar-EG"/>
              </w:rPr>
            </w:pPr>
            <w:r w:rsidRPr="00B6101C">
              <w:rPr>
                <w:rFonts w:hint="cs"/>
                <w:rtl/>
              </w:rPr>
              <w:t xml:space="preserve">الأصل: </w:t>
            </w:r>
            <w:r w:rsidR="007868B1">
              <w:rPr>
                <w:rFonts w:hint="cs"/>
                <w:rtl/>
                <w:lang w:bidi="ar-EG"/>
              </w:rPr>
              <w:t>بال</w:t>
            </w:r>
            <w:r w:rsidR="005C7477" w:rsidRPr="00AB3642">
              <w:rPr>
                <w:rFonts w:hint="cs"/>
                <w:rtl/>
                <w:lang w:bidi="ar-EG"/>
              </w:rPr>
              <w:t>إنكليزي</w:t>
            </w:r>
            <w:r w:rsidR="007868B1">
              <w:rPr>
                <w:rFonts w:hint="cs"/>
                <w:rtl/>
                <w:lang w:bidi="ar-EG"/>
              </w:rPr>
              <w:t>ة</w:t>
            </w:r>
          </w:p>
        </w:tc>
      </w:tr>
      <w:tr w:rsidR="001667B6" w:rsidTr="00BF164F">
        <w:tc>
          <w:tcPr>
            <w:tcW w:w="9571" w:type="dxa"/>
            <w:gridSpan w:val="3"/>
          </w:tcPr>
          <w:p w:rsidR="001667B6" w:rsidRPr="00B6101C" w:rsidRDefault="00B6101C" w:rsidP="005C7477">
            <w:pPr>
              <w:pStyle w:val="DocumentDateAR"/>
              <w:bidi/>
              <w:rPr>
                <w:rtl/>
              </w:rPr>
            </w:pPr>
            <w:r w:rsidRPr="00B6101C">
              <w:rPr>
                <w:rFonts w:hint="cs"/>
                <w:rtl/>
              </w:rPr>
              <w:t xml:space="preserve">التاريخ: </w:t>
            </w:r>
            <w:r w:rsidR="005C7477">
              <w:rPr>
                <w:rFonts w:hint="cs"/>
                <w:rtl/>
              </w:rPr>
              <w:t xml:space="preserve">17 </w:t>
            </w:r>
            <w:r w:rsidR="000904E3">
              <w:rPr>
                <w:rFonts w:hint="cs"/>
                <w:rtl/>
              </w:rPr>
              <w:t>فب</w:t>
            </w:r>
            <w:r w:rsidR="000904E3">
              <w:rPr>
                <w:rFonts w:hint="cs"/>
                <w:rtl/>
                <w:lang w:bidi="ar-EG"/>
              </w:rPr>
              <w:t>ر</w:t>
            </w:r>
            <w:r w:rsidR="000904E3">
              <w:rPr>
                <w:rFonts w:hint="cs"/>
                <w:rtl/>
              </w:rPr>
              <w:t>اير</w:t>
            </w:r>
            <w:r w:rsidR="000904E3"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5C7477" w:rsidRDefault="005C7477" w:rsidP="005C7477">
      <w:pPr>
        <w:bidi/>
        <w:spacing w:line="360" w:lineRule="exact"/>
        <w:rPr>
          <w:rFonts w:ascii="Arabic Typesetting" w:hAnsi="Arabic Typesetting" w:cs="Arabic Typesetting"/>
          <w:sz w:val="36"/>
          <w:szCs w:val="36"/>
          <w:rtl/>
        </w:rPr>
      </w:pPr>
    </w:p>
    <w:p w:rsidR="005C7477" w:rsidRDefault="005C7477" w:rsidP="005C7477">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Default="006237FF" w:rsidP="006237FF">
      <w:pPr>
        <w:pStyle w:val="DocumentTitleAR"/>
        <w:bidi/>
        <w:rPr>
          <w:rtl/>
        </w:rPr>
      </w:pPr>
      <w:r>
        <w:rPr>
          <w:rFonts w:hint="cs"/>
          <w:rtl/>
        </w:rPr>
        <w:t>تقاسم</w:t>
      </w:r>
      <w:r w:rsidR="006B6534" w:rsidRPr="006B6534">
        <w:rPr>
          <w:rtl/>
        </w:rPr>
        <w:t xml:space="preserve"> العمل</w:t>
      </w:r>
      <w:r>
        <w:rPr>
          <w:rFonts w:hint="cs"/>
          <w:rtl/>
        </w:rPr>
        <w:t xml:space="preserve"> الفعال</w:t>
      </w:r>
      <w:r w:rsidR="00AD7E38">
        <w:rPr>
          <w:rFonts w:hint="cs"/>
          <w:rtl/>
        </w:rPr>
        <w:t xml:space="preserve"> بما</w:t>
      </w:r>
      <w:r w:rsidR="006B6534">
        <w:rPr>
          <w:rFonts w:hint="cs"/>
          <w:rtl/>
        </w:rPr>
        <w:t xml:space="preserve"> </w:t>
      </w:r>
      <w:r>
        <w:rPr>
          <w:rFonts w:hint="cs"/>
          <w:rtl/>
        </w:rPr>
        <w:t>ي</w:t>
      </w:r>
      <w:r w:rsidR="008335DE">
        <w:rPr>
          <w:rFonts w:hint="cs"/>
          <w:rtl/>
        </w:rPr>
        <w:t>تخطى</w:t>
      </w:r>
      <w:r w:rsidR="005C7477">
        <w:rPr>
          <w:rFonts w:hint="cs"/>
          <w:rtl/>
        </w:rPr>
        <w:t xml:space="preserve"> التقارير الدولية: استخدام منصة </w:t>
      </w:r>
      <w:r w:rsidR="005C7477" w:rsidRPr="005C7477">
        <w:rPr>
          <w:rtl/>
        </w:rPr>
        <w:t>نظام الويبو للنفاذ المركزي إلى البحث والفحص (ويبو كيس)</w:t>
      </w:r>
    </w:p>
    <w:p w:rsidR="00D61541" w:rsidRPr="00D61541" w:rsidRDefault="00AD7E38" w:rsidP="00931859">
      <w:pPr>
        <w:pStyle w:val="PreparedbyAR"/>
        <w:bidi/>
        <w:rPr>
          <w:rtl/>
        </w:rPr>
      </w:pPr>
      <w:r>
        <w:rPr>
          <w:rFonts w:hint="cs"/>
          <w:rtl/>
          <w:lang w:bidi="ar-EG"/>
        </w:rPr>
        <w:t xml:space="preserve">وثيقة </w:t>
      </w:r>
      <w:r w:rsidR="00D61541" w:rsidRPr="00D61541">
        <w:rPr>
          <w:rFonts w:hint="cs"/>
          <w:rtl/>
        </w:rPr>
        <w:t xml:space="preserve">من </w:t>
      </w:r>
      <w:r w:rsidR="00D61541" w:rsidRPr="00931859">
        <w:rPr>
          <w:rFonts w:hint="cs"/>
          <w:rtl/>
        </w:rPr>
        <w:t>إعداد</w:t>
      </w:r>
      <w:r w:rsidR="005C7477">
        <w:rPr>
          <w:rFonts w:hint="cs"/>
          <w:rtl/>
        </w:rPr>
        <w:t xml:space="preserve"> المكتب الدولي</w:t>
      </w:r>
    </w:p>
    <w:p w:rsidR="005C7477" w:rsidRPr="00E1176F" w:rsidRDefault="005C7477" w:rsidP="00AD7E38">
      <w:pPr>
        <w:pStyle w:val="Heading1AR"/>
        <w:rPr>
          <w:rtl/>
        </w:rPr>
      </w:pPr>
      <w:r w:rsidRPr="00E1176F">
        <w:rPr>
          <w:rFonts w:hint="cs"/>
          <w:rtl/>
        </w:rPr>
        <w:t>الملخص</w:t>
      </w:r>
    </w:p>
    <w:p w:rsidR="00E1176F" w:rsidRPr="00E1176F" w:rsidRDefault="00C7228B" w:rsidP="00AD7E38">
      <w:pPr>
        <w:pStyle w:val="NumberedParaAR"/>
        <w:rPr>
          <w:rtl/>
        </w:rPr>
      </w:pPr>
      <w:r>
        <w:rPr>
          <w:rFonts w:hint="cs"/>
          <w:rtl/>
        </w:rPr>
        <w:t xml:space="preserve">يدعو المكتب الدولي مكاتب جميع الدول الأعضاء في </w:t>
      </w:r>
      <w:r w:rsidRPr="00C7228B">
        <w:rPr>
          <w:rtl/>
        </w:rPr>
        <w:t>معاهدة التعاون بشأن البراءات</w:t>
      </w:r>
      <w:r>
        <w:rPr>
          <w:rFonts w:hint="cs"/>
          <w:rtl/>
        </w:rPr>
        <w:t xml:space="preserve"> (المعاهدة) و</w:t>
      </w:r>
      <w:r w:rsidR="00E1176F">
        <w:rPr>
          <w:rFonts w:hint="cs"/>
          <w:rtl/>
        </w:rPr>
        <w:t>ال</w:t>
      </w:r>
      <w:r>
        <w:rPr>
          <w:rFonts w:hint="cs"/>
          <w:rtl/>
        </w:rPr>
        <w:t xml:space="preserve">منظمات </w:t>
      </w:r>
      <w:r w:rsidR="00E1176F">
        <w:rPr>
          <w:rFonts w:hint="cs"/>
          <w:rtl/>
        </w:rPr>
        <w:t>ال</w:t>
      </w:r>
      <w:r>
        <w:rPr>
          <w:rFonts w:hint="cs"/>
          <w:rtl/>
        </w:rPr>
        <w:t xml:space="preserve">حكومية </w:t>
      </w:r>
      <w:r w:rsidR="00E1176F">
        <w:rPr>
          <w:rFonts w:hint="cs"/>
          <w:rtl/>
        </w:rPr>
        <w:t>ال</w:t>
      </w:r>
      <w:r>
        <w:rPr>
          <w:rFonts w:hint="cs"/>
          <w:rtl/>
        </w:rPr>
        <w:t xml:space="preserve">دولية </w:t>
      </w:r>
      <w:r w:rsidR="00E1176F">
        <w:rPr>
          <w:rFonts w:hint="cs"/>
          <w:rtl/>
        </w:rPr>
        <w:t>ال</w:t>
      </w:r>
      <w:r>
        <w:rPr>
          <w:rFonts w:hint="cs"/>
          <w:rtl/>
        </w:rPr>
        <w:t xml:space="preserve">أخرى </w:t>
      </w:r>
      <w:r w:rsidR="00E1176F">
        <w:rPr>
          <w:rFonts w:hint="cs"/>
          <w:rtl/>
        </w:rPr>
        <w:t>العاملة</w:t>
      </w:r>
      <w:r>
        <w:rPr>
          <w:rFonts w:hint="cs"/>
          <w:rtl/>
        </w:rPr>
        <w:t xml:space="preserve"> بمجوب المعاهدة (</w:t>
      </w:r>
      <w:r w:rsidR="00E1176F">
        <w:rPr>
          <w:rFonts w:hint="cs"/>
          <w:rtl/>
        </w:rPr>
        <w:t>و</w:t>
      </w:r>
      <w:r>
        <w:rPr>
          <w:rFonts w:hint="cs"/>
          <w:rtl/>
        </w:rPr>
        <w:t>تشمل المك</w:t>
      </w:r>
      <w:r w:rsidR="00E1176F">
        <w:rPr>
          <w:rFonts w:hint="cs"/>
          <w:rtl/>
        </w:rPr>
        <w:t>ا</w:t>
      </w:r>
      <w:r>
        <w:rPr>
          <w:rFonts w:hint="cs"/>
          <w:rtl/>
        </w:rPr>
        <w:t xml:space="preserve">تب بوصفها إدارة للبحث </w:t>
      </w:r>
      <w:r w:rsidR="00AD7E38">
        <w:rPr>
          <w:rFonts w:hint="cs"/>
          <w:rtl/>
        </w:rPr>
        <w:t xml:space="preserve">الدولي </w:t>
      </w:r>
      <w:r>
        <w:rPr>
          <w:rFonts w:hint="cs"/>
          <w:rtl/>
        </w:rPr>
        <w:t xml:space="preserve">والفحص التمهيدي </w:t>
      </w:r>
      <w:r w:rsidR="00AD7E38">
        <w:rPr>
          <w:rFonts w:hint="cs"/>
          <w:rtl/>
        </w:rPr>
        <w:t xml:space="preserve">الدولي </w:t>
      </w:r>
      <w:r>
        <w:rPr>
          <w:rFonts w:hint="cs"/>
          <w:rtl/>
        </w:rPr>
        <w:t xml:space="preserve">و/أو </w:t>
      </w:r>
      <w:r w:rsidR="00AB3642">
        <w:rPr>
          <w:rFonts w:hint="cs"/>
          <w:rtl/>
        </w:rPr>
        <w:t>ال</w:t>
      </w:r>
      <w:r w:rsidR="00E1176F">
        <w:rPr>
          <w:rFonts w:hint="cs"/>
          <w:rtl/>
        </w:rPr>
        <w:t>مكتب</w:t>
      </w:r>
      <w:r>
        <w:rPr>
          <w:rFonts w:hint="cs"/>
          <w:rtl/>
        </w:rPr>
        <w:t xml:space="preserve"> </w:t>
      </w:r>
      <w:r w:rsidR="00AB3642">
        <w:rPr>
          <w:rFonts w:hint="cs"/>
          <w:rtl/>
        </w:rPr>
        <w:t>ال</w:t>
      </w:r>
      <w:r w:rsidR="00AD7E38">
        <w:rPr>
          <w:rFonts w:hint="cs"/>
          <w:rtl/>
        </w:rPr>
        <w:t>م</w:t>
      </w:r>
      <w:r>
        <w:rPr>
          <w:rFonts w:hint="cs"/>
          <w:rtl/>
        </w:rPr>
        <w:t>عي</w:t>
      </w:r>
      <w:r w:rsidR="00AD7E38">
        <w:rPr>
          <w:rFonts w:hint="cs"/>
          <w:rtl/>
        </w:rPr>
        <w:t>َّ</w:t>
      </w:r>
      <w:r>
        <w:rPr>
          <w:rFonts w:hint="cs"/>
          <w:rtl/>
        </w:rPr>
        <w:t>ن</w:t>
      </w:r>
      <w:r w:rsidR="00E1176F">
        <w:rPr>
          <w:rFonts w:hint="cs"/>
          <w:rtl/>
        </w:rPr>
        <w:t>/</w:t>
      </w:r>
      <w:r w:rsidR="00AB3642">
        <w:rPr>
          <w:rFonts w:hint="cs"/>
          <w:rtl/>
        </w:rPr>
        <w:t>ال</w:t>
      </w:r>
      <w:r w:rsidR="00E1176F">
        <w:rPr>
          <w:rFonts w:hint="cs"/>
          <w:rtl/>
        </w:rPr>
        <w:t>منتخب</w:t>
      </w:r>
      <w:r>
        <w:rPr>
          <w:rFonts w:hint="cs"/>
          <w:rtl/>
        </w:rPr>
        <w:t xml:space="preserve"> بموجب المعاهدة</w:t>
      </w:r>
      <w:r w:rsidR="00E1176F">
        <w:rPr>
          <w:rFonts w:hint="cs"/>
          <w:rtl/>
        </w:rPr>
        <w:t>،</w:t>
      </w:r>
      <w:r>
        <w:rPr>
          <w:rFonts w:hint="cs"/>
          <w:rtl/>
        </w:rPr>
        <w:t xml:space="preserve"> وبوصفها مكتب</w:t>
      </w:r>
      <w:r w:rsidR="00AD7E38">
        <w:rPr>
          <w:rFonts w:hint="cs"/>
          <w:rtl/>
        </w:rPr>
        <w:t>ا</w:t>
      </w:r>
      <w:r>
        <w:rPr>
          <w:rFonts w:hint="cs"/>
          <w:rtl/>
        </w:rPr>
        <w:t xml:space="preserve"> يبحث طلب</w:t>
      </w:r>
      <w:r w:rsidR="00E1176F">
        <w:rPr>
          <w:rFonts w:hint="cs"/>
          <w:rtl/>
        </w:rPr>
        <w:t>ات</w:t>
      </w:r>
      <w:r>
        <w:rPr>
          <w:rFonts w:hint="cs"/>
          <w:rtl/>
        </w:rPr>
        <w:t xml:space="preserve"> ال</w:t>
      </w:r>
      <w:r w:rsidR="00E1176F">
        <w:rPr>
          <w:rFonts w:hint="cs"/>
          <w:rtl/>
        </w:rPr>
        <w:t>براءات ويفحصه</w:t>
      </w:r>
      <w:r w:rsidR="00AB3642">
        <w:rPr>
          <w:rFonts w:hint="cs"/>
          <w:rtl/>
        </w:rPr>
        <w:t>ا</w:t>
      </w:r>
      <w:r w:rsidR="00E1176F">
        <w:rPr>
          <w:rFonts w:hint="cs"/>
          <w:rtl/>
        </w:rPr>
        <w:t xml:space="preserve"> بموجب قانونه المحلي</w:t>
      </w:r>
      <w:r w:rsidR="006B6534">
        <w:rPr>
          <w:rFonts w:hint="cs"/>
          <w:rtl/>
        </w:rPr>
        <w:t>)</w:t>
      </w:r>
      <w:r w:rsidR="00E1176F">
        <w:rPr>
          <w:rFonts w:hint="cs"/>
          <w:rtl/>
        </w:rPr>
        <w:t xml:space="preserve"> </w:t>
      </w:r>
      <w:r w:rsidR="006B6534">
        <w:rPr>
          <w:rFonts w:hint="cs"/>
          <w:rtl/>
        </w:rPr>
        <w:t>إلى الا</w:t>
      </w:r>
      <w:r w:rsidR="00E1176F">
        <w:rPr>
          <w:rFonts w:hint="cs"/>
          <w:rtl/>
        </w:rPr>
        <w:t xml:space="preserve">ستفادة من منصة </w:t>
      </w:r>
      <w:r w:rsidR="00E1176F" w:rsidRPr="00E1176F">
        <w:rPr>
          <w:rtl/>
        </w:rPr>
        <w:t>نظام الويبو للنفاذ المركزي إلى البحث والفحص (ويبو كيس)</w:t>
      </w:r>
      <w:r w:rsidR="00E1176F">
        <w:rPr>
          <w:rFonts w:hint="cs"/>
          <w:rtl/>
        </w:rPr>
        <w:t>، بغية توفير معلومات البحث والفحص والنفاذ إليها،</w:t>
      </w:r>
      <w:r w:rsidR="00AB3642">
        <w:rPr>
          <w:rFonts w:hint="cs"/>
          <w:rtl/>
        </w:rPr>
        <w:t xml:space="preserve"> </w:t>
      </w:r>
      <w:r w:rsidR="00E1176F">
        <w:rPr>
          <w:rFonts w:hint="cs"/>
          <w:rtl/>
        </w:rPr>
        <w:t xml:space="preserve">وهي معلومات </w:t>
      </w:r>
      <w:r w:rsidR="00AB3642">
        <w:rPr>
          <w:rFonts w:hint="cs"/>
          <w:rtl/>
        </w:rPr>
        <w:t>عن</w:t>
      </w:r>
      <w:r w:rsidR="00E1176F">
        <w:rPr>
          <w:rFonts w:hint="cs"/>
          <w:rtl/>
        </w:rPr>
        <w:t xml:space="preserve"> الط</w:t>
      </w:r>
      <w:r w:rsidR="00AD7E38">
        <w:rPr>
          <w:rFonts w:hint="cs"/>
          <w:rtl/>
        </w:rPr>
        <w:t>لبات الوطنية والطلبات الدولية (أ</w:t>
      </w:r>
      <w:r w:rsidR="00E1176F">
        <w:rPr>
          <w:rFonts w:hint="cs"/>
          <w:rtl/>
        </w:rPr>
        <w:t xml:space="preserve">ثناء </w:t>
      </w:r>
      <w:r w:rsidR="00AD7E38">
        <w:rPr>
          <w:rFonts w:hint="cs"/>
          <w:rtl/>
        </w:rPr>
        <w:t xml:space="preserve">المرحلة </w:t>
      </w:r>
      <w:r w:rsidR="00E1176F">
        <w:rPr>
          <w:rFonts w:hint="cs"/>
          <w:rtl/>
        </w:rPr>
        <w:t>الدولية والوطنية</w:t>
      </w:r>
      <w:r w:rsidR="00AD7E38">
        <w:rPr>
          <w:rFonts w:hint="cs"/>
          <w:rtl/>
        </w:rPr>
        <w:t xml:space="preserve"> من الإجراءات</w:t>
      </w:r>
      <w:r w:rsidR="00E1176F">
        <w:rPr>
          <w:rFonts w:hint="cs"/>
          <w:rtl/>
        </w:rPr>
        <w:t xml:space="preserve">) وطلبات </w:t>
      </w:r>
      <w:r w:rsidR="00AD7E38">
        <w:rPr>
          <w:rFonts w:hint="cs"/>
          <w:rtl/>
        </w:rPr>
        <w:t>أ</w:t>
      </w:r>
      <w:r w:rsidR="00E1176F">
        <w:rPr>
          <w:rFonts w:hint="cs"/>
          <w:rtl/>
        </w:rPr>
        <w:t>سرة البراءات ذات الصلة.</w:t>
      </w:r>
    </w:p>
    <w:p w:rsidR="00E1176F" w:rsidRPr="00E1176F" w:rsidRDefault="00E1176F" w:rsidP="00AD7E38">
      <w:pPr>
        <w:pStyle w:val="Heading1AR"/>
        <w:rPr>
          <w:rtl/>
        </w:rPr>
      </w:pPr>
      <w:r>
        <w:rPr>
          <w:rFonts w:hint="cs"/>
          <w:rtl/>
        </w:rPr>
        <w:t>الخلفية</w:t>
      </w:r>
    </w:p>
    <w:p w:rsidR="00E1176F" w:rsidRDefault="00BC1696" w:rsidP="00AD7E38">
      <w:pPr>
        <w:pStyle w:val="NumberedParaAR"/>
        <w:rPr>
          <w:rtl/>
        </w:rPr>
      </w:pPr>
      <w:r w:rsidRPr="00E1176F">
        <w:rPr>
          <w:rtl/>
        </w:rPr>
        <w:t>ويبو كيس</w:t>
      </w:r>
      <w:r>
        <w:rPr>
          <w:rFonts w:hint="cs"/>
          <w:rtl/>
        </w:rPr>
        <w:t xml:space="preserve">- </w:t>
      </w:r>
      <w:r w:rsidRPr="00E1176F">
        <w:rPr>
          <w:rtl/>
        </w:rPr>
        <w:t>نظام الويبو للنفاذ المركزي إلى البحث والفحص</w:t>
      </w:r>
      <w:r>
        <w:rPr>
          <w:rFonts w:hint="cs"/>
          <w:rtl/>
        </w:rPr>
        <w:t xml:space="preserve"> هو منصة يوفرها المكتب الد</w:t>
      </w:r>
      <w:r w:rsidR="00AB3642">
        <w:rPr>
          <w:rFonts w:hint="cs"/>
          <w:rtl/>
        </w:rPr>
        <w:t>ولي مجانًا تسمح للمكاتب بالمشار</w:t>
      </w:r>
      <w:r>
        <w:rPr>
          <w:rFonts w:hint="cs"/>
          <w:rtl/>
        </w:rPr>
        <w:t>كة بمعلومات الملفا</w:t>
      </w:r>
      <w:r w:rsidR="00AB3642">
        <w:rPr>
          <w:rFonts w:hint="cs"/>
          <w:rtl/>
        </w:rPr>
        <w:t xml:space="preserve">ت حول نتائج بحث البراءات وفحصها، بالنسبة </w:t>
      </w:r>
      <w:r>
        <w:rPr>
          <w:rFonts w:hint="cs"/>
          <w:rtl/>
        </w:rPr>
        <w:t>لأي طلبات براءات فحصتها هذه المكاتب.</w:t>
      </w:r>
    </w:p>
    <w:p w:rsidR="00BC1696" w:rsidRDefault="00BC1696" w:rsidP="00974D0F">
      <w:pPr>
        <w:pStyle w:val="NumberedParaAR"/>
        <w:keepNext/>
      </w:pPr>
      <w:r>
        <w:rPr>
          <w:rFonts w:hint="cs"/>
          <w:rtl/>
        </w:rPr>
        <w:lastRenderedPageBreak/>
        <w:t>ومن أهم سمات النظام باختصار (بقية المعلومات متاحة على موقع</w:t>
      </w:r>
      <w:r w:rsidR="00974D0F" w:rsidRPr="00974D0F">
        <w:rPr>
          <w:rFonts w:hint="cs"/>
          <w:rtl/>
        </w:rPr>
        <w:t xml:space="preserve"> </w:t>
      </w:r>
      <w:r w:rsidR="00974D0F">
        <w:rPr>
          <w:rFonts w:hint="cs"/>
          <w:rtl/>
        </w:rPr>
        <w:t>الويبو</w:t>
      </w:r>
      <w:bookmarkStart w:id="2" w:name="_GoBack"/>
      <w:bookmarkEnd w:id="2"/>
      <w:r>
        <w:rPr>
          <w:rFonts w:hint="cs"/>
          <w:rtl/>
        </w:rPr>
        <w:t xml:space="preserve"> </w:t>
      </w:r>
      <w:r w:rsidR="00AB3642">
        <w:rPr>
          <w:rFonts w:hint="cs"/>
          <w:rtl/>
        </w:rPr>
        <w:t>الإلكتروني</w:t>
      </w:r>
      <w:r w:rsidR="00AD7E38">
        <w:rPr>
          <w:rStyle w:val="FootnoteReference"/>
          <w:rtl/>
        </w:rPr>
        <w:footnoteReference w:id="1"/>
      </w:r>
      <w:r>
        <w:rPr>
          <w:rFonts w:hint="cs"/>
          <w:rtl/>
        </w:rPr>
        <w:t>):</w:t>
      </w:r>
    </w:p>
    <w:p w:rsidR="00BC1696" w:rsidRDefault="004C13ED" w:rsidP="00AD7E38">
      <w:pPr>
        <w:pStyle w:val="NormalParaAR"/>
        <w:keepNext/>
        <w:ind w:left="566"/>
      </w:pPr>
      <w:r>
        <w:rPr>
          <w:rFonts w:hint="cs"/>
          <w:rtl/>
        </w:rPr>
        <w:t>(أ)</w:t>
      </w:r>
      <w:r>
        <w:rPr>
          <w:rtl/>
        </w:rPr>
        <w:tab/>
      </w:r>
      <w:r w:rsidR="003A5D34">
        <w:rPr>
          <w:rFonts w:hint="cs"/>
          <w:rtl/>
        </w:rPr>
        <w:t>يجوز للمكاتب أن تشارك بوصفها مكاتب "نفاذ" و/أو "مكاتب "</w:t>
      </w:r>
      <w:r w:rsidR="00102F96">
        <w:rPr>
          <w:rFonts w:hint="cs"/>
          <w:rtl/>
        </w:rPr>
        <w:t>توريد</w:t>
      </w:r>
      <w:r w:rsidR="003A5D34">
        <w:rPr>
          <w:rFonts w:hint="cs"/>
          <w:rtl/>
        </w:rPr>
        <w:t>".</w:t>
      </w:r>
    </w:p>
    <w:p w:rsidR="003A5D34" w:rsidRDefault="004C13ED" w:rsidP="00AD7E38">
      <w:pPr>
        <w:pStyle w:val="NumberedParaAR"/>
        <w:numPr>
          <w:ilvl w:val="0"/>
          <w:numId w:val="0"/>
        </w:numPr>
        <w:ind w:left="566"/>
      </w:pPr>
      <w:r>
        <w:rPr>
          <w:rFonts w:hint="cs"/>
          <w:rtl/>
        </w:rPr>
        <w:t>(ب)</w:t>
      </w:r>
      <w:r>
        <w:rPr>
          <w:rFonts w:hint="cs"/>
          <w:rtl/>
        </w:rPr>
        <w:tab/>
      </w:r>
      <w:r w:rsidR="00AD7E38">
        <w:rPr>
          <w:rFonts w:hint="cs"/>
          <w:rtl/>
          <w:lang w:bidi="ar-EG"/>
        </w:rPr>
        <w:t xml:space="preserve">يجوز </w:t>
      </w:r>
      <w:r w:rsidR="00AD7E38">
        <w:rPr>
          <w:rFonts w:hint="cs"/>
          <w:rtl/>
        </w:rPr>
        <w:t xml:space="preserve">لمكاتب النفاذِ أن تنفذ </w:t>
      </w:r>
      <w:r w:rsidR="003A5D34">
        <w:rPr>
          <w:rFonts w:hint="cs"/>
          <w:rtl/>
        </w:rPr>
        <w:t xml:space="preserve">إلى الوقع الإلكتروني </w:t>
      </w:r>
      <w:proofErr w:type="spellStart"/>
      <w:r w:rsidR="003A5D34" w:rsidRPr="00377A8D">
        <w:rPr>
          <w:rFonts w:hint="cs"/>
          <w:rtl/>
        </w:rPr>
        <w:t>لويبو</w:t>
      </w:r>
      <w:proofErr w:type="spellEnd"/>
      <w:r w:rsidR="003A5D34" w:rsidRPr="00377A8D">
        <w:rPr>
          <w:rFonts w:hint="cs"/>
          <w:rtl/>
        </w:rPr>
        <w:t xml:space="preserve"> كيس</w:t>
      </w:r>
      <w:r w:rsidR="00377A8D">
        <w:rPr>
          <w:rFonts w:hint="cs"/>
          <w:rtl/>
        </w:rPr>
        <w:t xml:space="preserve"> للبحث عن طلبات براءات </w:t>
      </w:r>
      <w:proofErr w:type="spellStart"/>
      <w:r w:rsidR="00377A8D">
        <w:rPr>
          <w:rFonts w:hint="cs"/>
          <w:rtl/>
        </w:rPr>
        <w:t>تتيحها</w:t>
      </w:r>
      <w:proofErr w:type="spellEnd"/>
      <w:r w:rsidR="00377A8D">
        <w:rPr>
          <w:rFonts w:hint="cs"/>
          <w:rtl/>
        </w:rPr>
        <w:t xml:space="preserve"> مكاتب </w:t>
      </w:r>
      <w:r w:rsidR="00102F96">
        <w:rPr>
          <w:rFonts w:hint="cs"/>
          <w:rtl/>
        </w:rPr>
        <w:t>التوريد</w:t>
      </w:r>
      <w:r w:rsidR="00377A8D">
        <w:rPr>
          <w:rFonts w:hint="cs"/>
          <w:rtl/>
        </w:rPr>
        <w:t xml:space="preserve">، </w:t>
      </w:r>
      <w:r w:rsidR="00AB3642">
        <w:rPr>
          <w:rFonts w:hint="cs"/>
          <w:rtl/>
        </w:rPr>
        <w:t>والنفاذ إلى</w:t>
      </w:r>
      <w:r w:rsidR="00377A8D">
        <w:rPr>
          <w:rFonts w:hint="cs"/>
          <w:rtl/>
        </w:rPr>
        <w:t xml:space="preserve"> بيانات</w:t>
      </w:r>
      <w:r w:rsidR="00A3749A">
        <w:rPr>
          <w:rFonts w:hint="cs"/>
          <w:rtl/>
        </w:rPr>
        <w:t xml:space="preserve"> أعضاء أسرة</w:t>
      </w:r>
      <w:r w:rsidR="00377A8D">
        <w:rPr>
          <w:rFonts w:hint="cs"/>
          <w:rtl/>
        </w:rPr>
        <w:t xml:space="preserve"> </w:t>
      </w:r>
      <w:r w:rsidR="00A3749A">
        <w:rPr>
          <w:rFonts w:hint="cs"/>
          <w:rtl/>
        </w:rPr>
        <w:t xml:space="preserve">البراءات ذات الصلة، والبيانات </w:t>
      </w:r>
      <w:r w:rsidR="00A3749A" w:rsidRPr="00A3749A">
        <w:rPr>
          <w:rtl/>
        </w:rPr>
        <w:t>البيبليوغرافية</w:t>
      </w:r>
      <w:r w:rsidR="00A3749A">
        <w:rPr>
          <w:rFonts w:hint="cs"/>
          <w:rtl/>
        </w:rPr>
        <w:t xml:space="preserve"> وبيانات </w:t>
      </w:r>
      <w:proofErr w:type="spellStart"/>
      <w:r w:rsidR="00A3749A" w:rsidRPr="00A3749A">
        <w:rPr>
          <w:rtl/>
        </w:rPr>
        <w:t>الاستشهادات</w:t>
      </w:r>
      <w:proofErr w:type="spellEnd"/>
      <w:r w:rsidR="00A3749A">
        <w:rPr>
          <w:rFonts w:hint="cs"/>
          <w:rtl/>
        </w:rPr>
        <w:t xml:space="preserve"> وقوائم الوثائق المتوفرة، وكذلك </w:t>
      </w:r>
      <w:r w:rsidR="00AB3642">
        <w:rPr>
          <w:rFonts w:hint="cs"/>
          <w:rtl/>
        </w:rPr>
        <w:t xml:space="preserve">النفاذ إلى </w:t>
      </w:r>
      <w:r w:rsidR="00A3749A">
        <w:rPr>
          <w:rFonts w:hint="cs"/>
          <w:rtl/>
        </w:rPr>
        <w:t>الوثائق في ملف مكتب "</w:t>
      </w:r>
      <w:r w:rsidR="00180CE2">
        <w:rPr>
          <w:rFonts w:hint="cs"/>
          <w:rtl/>
        </w:rPr>
        <w:t>التوريد</w:t>
      </w:r>
      <w:r w:rsidR="00A3749A">
        <w:rPr>
          <w:rFonts w:hint="cs"/>
          <w:rtl/>
        </w:rPr>
        <w:t xml:space="preserve">" المقابل </w:t>
      </w:r>
      <w:r w:rsidR="00AD7E38">
        <w:rPr>
          <w:rFonts w:hint="cs"/>
          <w:rtl/>
        </w:rPr>
        <w:t>وتنزيلها</w:t>
      </w:r>
      <w:r w:rsidR="00A3749A">
        <w:rPr>
          <w:rFonts w:hint="cs"/>
          <w:rtl/>
        </w:rPr>
        <w:t xml:space="preserve"> و/أو طباعتها.</w:t>
      </w:r>
    </w:p>
    <w:p w:rsidR="00A3749A" w:rsidRDefault="004C13ED" w:rsidP="00AD7E38">
      <w:pPr>
        <w:pStyle w:val="NumberedParaAR"/>
        <w:numPr>
          <w:ilvl w:val="0"/>
          <w:numId w:val="0"/>
        </w:numPr>
        <w:ind w:left="566"/>
      </w:pPr>
      <w:r>
        <w:rPr>
          <w:rFonts w:hint="cs"/>
          <w:rtl/>
        </w:rPr>
        <w:t>(ج)</w:t>
      </w:r>
      <w:r>
        <w:rPr>
          <w:rFonts w:hint="cs"/>
          <w:rtl/>
        </w:rPr>
        <w:tab/>
      </w:r>
      <w:r w:rsidR="00C5716F">
        <w:rPr>
          <w:rFonts w:hint="cs"/>
          <w:rtl/>
        </w:rPr>
        <w:t xml:space="preserve">كما يوفر النظام </w:t>
      </w:r>
      <w:r w:rsidR="0057500F">
        <w:rPr>
          <w:rFonts w:hint="cs"/>
          <w:rtl/>
        </w:rPr>
        <w:t>سمات متقدمة منها الإخطار عن محتوى ملف جديد من بعض المكاتب، ومقارنة الوثائق جنبا إلى جنب، ومنصة إلكترونية يمكن للفاحصين</w:t>
      </w:r>
      <w:r w:rsidR="00AD7E38">
        <w:rPr>
          <w:rFonts w:hint="cs"/>
          <w:rtl/>
        </w:rPr>
        <w:t xml:space="preserve"> أن</w:t>
      </w:r>
      <w:r w:rsidR="0057500F">
        <w:rPr>
          <w:rFonts w:hint="cs"/>
          <w:rtl/>
        </w:rPr>
        <w:t xml:space="preserve"> </w:t>
      </w:r>
      <w:proofErr w:type="spellStart"/>
      <w:r w:rsidR="0057500F">
        <w:rPr>
          <w:rFonts w:hint="cs"/>
          <w:rtl/>
        </w:rPr>
        <w:t>يتبادلوا</w:t>
      </w:r>
      <w:proofErr w:type="spellEnd"/>
      <w:r w:rsidR="0057500F">
        <w:rPr>
          <w:rFonts w:hint="cs"/>
          <w:rtl/>
        </w:rPr>
        <w:t xml:space="preserve"> عليها المعلومات بشكل غير رسمي.</w:t>
      </w:r>
    </w:p>
    <w:p w:rsidR="0057500F" w:rsidRDefault="004C13ED" w:rsidP="00AD7E38">
      <w:pPr>
        <w:pStyle w:val="NumberedParaAR"/>
        <w:numPr>
          <w:ilvl w:val="0"/>
          <w:numId w:val="0"/>
        </w:numPr>
        <w:ind w:left="566"/>
      </w:pPr>
      <w:r>
        <w:rPr>
          <w:rFonts w:hint="cs"/>
          <w:rtl/>
        </w:rPr>
        <w:t>(د)</w:t>
      </w:r>
      <w:r>
        <w:rPr>
          <w:rFonts w:hint="cs"/>
          <w:rtl/>
        </w:rPr>
        <w:tab/>
      </w:r>
      <w:r w:rsidR="0057500F">
        <w:rPr>
          <w:rFonts w:hint="cs"/>
          <w:rtl/>
        </w:rPr>
        <w:t>ي</w:t>
      </w:r>
      <w:r w:rsidR="00AB3642">
        <w:rPr>
          <w:rFonts w:hint="cs"/>
          <w:rtl/>
        </w:rPr>
        <w:t>ُ</w:t>
      </w:r>
      <w:r w:rsidR="0057500F">
        <w:rPr>
          <w:rFonts w:hint="cs"/>
          <w:rtl/>
        </w:rPr>
        <w:t>ربط ويبو كيس</w:t>
      </w:r>
      <w:r w:rsidR="00AB3642">
        <w:rPr>
          <w:rFonts w:hint="cs"/>
          <w:rtl/>
        </w:rPr>
        <w:t>، إن توفرت بيانات الاستشهادات، ب</w:t>
      </w:r>
      <w:r w:rsidR="0057500F">
        <w:rPr>
          <w:rFonts w:hint="cs"/>
          <w:rtl/>
        </w:rPr>
        <w:t xml:space="preserve">وثيقة البراءة المستشهد بها في </w:t>
      </w:r>
      <w:r w:rsidR="0057500F" w:rsidRPr="0057500F">
        <w:rPr>
          <w:rFonts w:hint="cs"/>
          <w:rtl/>
          <w:lang w:bidi="ar-EG"/>
        </w:rPr>
        <w:t>ر</w:t>
      </w:r>
      <w:r w:rsidR="0057500F" w:rsidRPr="0057500F">
        <w:rPr>
          <w:rtl/>
        </w:rPr>
        <w:t>كن البراءات الإلكتروني</w:t>
      </w:r>
      <w:r w:rsidR="00AB3642">
        <w:rPr>
          <w:rFonts w:hint="cs"/>
          <w:rtl/>
        </w:rPr>
        <w:t>،</w:t>
      </w:r>
      <w:r w:rsidR="0057500F" w:rsidRPr="0057500F">
        <w:t xml:space="preserve"> </w:t>
      </w:r>
      <w:r w:rsidR="0057500F">
        <w:rPr>
          <w:rFonts w:hint="cs"/>
          <w:rtl/>
        </w:rPr>
        <w:t>ليسهل الاطلاع عليها.</w:t>
      </w:r>
    </w:p>
    <w:p w:rsidR="0057500F" w:rsidRDefault="004C13ED" w:rsidP="00AD7E38">
      <w:pPr>
        <w:pStyle w:val="NumberedParaAR"/>
        <w:numPr>
          <w:ilvl w:val="0"/>
          <w:numId w:val="0"/>
        </w:numPr>
        <w:ind w:left="566"/>
      </w:pPr>
      <w:r>
        <w:rPr>
          <w:rFonts w:hint="cs"/>
          <w:rtl/>
        </w:rPr>
        <w:t>(ه)</w:t>
      </w:r>
      <w:r>
        <w:rPr>
          <w:rFonts w:hint="cs"/>
          <w:rtl/>
        </w:rPr>
        <w:tab/>
      </w:r>
      <w:r w:rsidR="0057500F">
        <w:rPr>
          <w:rFonts w:hint="cs"/>
          <w:rtl/>
        </w:rPr>
        <w:t xml:space="preserve">تتيح </w:t>
      </w:r>
      <w:r w:rsidR="00102F96">
        <w:rPr>
          <w:rFonts w:hint="cs"/>
          <w:rtl/>
        </w:rPr>
        <w:t>مكاتب التوريد</w:t>
      </w:r>
      <w:r w:rsidR="0057500F">
        <w:rPr>
          <w:rFonts w:hint="cs"/>
          <w:rtl/>
        </w:rPr>
        <w:t xml:space="preserve">محتوى ملفاتها من خلال </w:t>
      </w:r>
      <w:r w:rsidR="00AD7E38">
        <w:rPr>
          <w:rFonts w:hint="cs"/>
          <w:rtl/>
        </w:rPr>
        <w:t>تحميل</w:t>
      </w:r>
      <w:r w:rsidR="0057500F">
        <w:rPr>
          <w:rFonts w:hint="cs"/>
          <w:rtl/>
        </w:rPr>
        <w:t xml:space="preserve"> الوثائق إلى مستودع وثائق ويبو كيس الذي يستضيفه المكتب الدولي، أو بصورة آنية </w:t>
      </w:r>
      <w:r w:rsidR="000E1681">
        <w:rPr>
          <w:rFonts w:hint="cs"/>
          <w:rtl/>
        </w:rPr>
        <w:t>من خلال الخدمات</w:t>
      </w:r>
      <w:r w:rsidR="00E91D22">
        <w:rPr>
          <w:rFonts w:hint="cs"/>
          <w:rtl/>
        </w:rPr>
        <w:t xml:space="preserve"> الإ</w:t>
      </w:r>
      <w:r w:rsidR="000E1681">
        <w:rPr>
          <w:rFonts w:hint="cs"/>
          <w:rtl/>
        </w:rPr>
        <w:t xml:space="preserve">لكترونية الآمنة. ويحدد كل مكتب </w:t>
      </w:r>
      <w:r w:rsidR="00180CE2">
        <w:rPr>
          <w:rFonts w:hint="cs"/>
          <w:rtl/>
        </w:rPr>
        <w:t xml:space="preserve">توريد </w:t>
      </w:r>
      <w:r w:rsidR="000E1681">
        <w:rPr>
          <w:rFonts w:hint="cs"/>
          <w:rtl/>
        </w:rPr>
        <w:t xml:space="preserve">النطاق المحدد لمعلومات الملف المعروض. وفي كل الحالات، لا تعرض </w:t>
      </w:r>
      <w:r w:rsidR="00102F96">
        <w:rPr>
          <w:rFonts w:hint="cs"/>
          <w:rtl/>
        </w:rPr>
        <w:t>مكاتب التوريد</w:t>
      </w:r>
      <w:r w:rsidR="00E91D22">
        <w:rPr>
          <w:rFonts w:hint="cs"/>
          <w:rtl/>
        </w:rPr>
        <w:t xml:space="preserve"> </w:t>
      </w:r>
      <w:r w:rsidR="000E1681">
        <w:rPr>
          <w:rFonts w:hint="cs"/>
          <w:rtl/>
        </w:rPr>
        <w:t>إل</w:t>
      </w:r>
      <w:r w:rsidR="00E91D22">
        <w:rPr>
          <w:rFonts w:hint="cs"/>
          <w:rtl/>
        </w:rPr>
        <w:t>ا</w:t>
      </w:r>
      <w:r w:rsidR="000E1681">
        <w:rPr>
          <w:rFonts w:hint="cs"/>
          <w:rtl/>
        </w:rPr>
        <w:t xml:space="preserve"> المعلومات ا</w:t>
      </w:r>
      <w:r w:rsidR="00E91D22">
        <w:rPr>
          <w:rFonts w:hint="cs"/>
          <w:rtl/>
        </w:rPr>
        <w:t xml:space="preserve">لمتصلة بطلبات البراءات المنشورة، </w:t>
      </w:r>
      <w:r w:rsidR="000E1681">
        <w:rPr>
          <w:rFonts w:hint="cs"/>
          <w:rtl/>
        </w:rPr>
        <w:t>وغالبًا ما يكون محتوى ملفها متاح</w:t>
      </w:r>
      <w:r w:rsidR="00AD7E38">
        <w:rPr>
          <w:rFonts w:hint="cs"/>
          <w:rtl/>
        </w:rPr>
        <w:t>ا</w:t>
      </w:r>
      <w:r w:rsidR="000E1681">
        <w:rPr>
          <w:rFonts w:hint="cs"/>
          <w:rtl/>
        </w:rPr>
        <w:t xml:space="preserve"> بالفعل </w:t>
      </w:r>
      <w:r w:rsidR="00E91D22">
        <w:rPr>
          <w:rFonts w:hint="cs"/>
          <w:rtl/>
        </w:rPr>
        <w:t>للجمهور</w:t>
      </w:r>
      <w:r w:rsidR="000E1681">
        <w:rPr>
          <w:rFonts w:hint="cs"/>
          <w:rtl/>
        </w:rPr>
        <w:t xml:space="preserve"> من خلال قنوات أخرى. كما تقدم </w:t>
      </w:r>
      <w:r w:rsidR="00102F96">
        <w:rPr>
          <w:rFonts w:hint="cs"/>
          <w:rtl/>
        </w:rPr>
        <w:t>مكاتب التوريد</w:t>
      </w:r>
      <w:r w:rsidR="000E1681">
        <w:rPr>
          <w:rFonts w:hint="cs"/>
          <w:rtl/>
        </w:rPr>
        <w:t xml:space="preserve"> بيانات </w:t>
      </w:r>
      <w:r w:rsidR="000E1681">
        <w:rPr>
          <w:rtl/>
        </w:rPr>
        <w:t>البيبليوغرافي</w:t>
      </w:r>
      <w:r w:rsidR="000E1681">
        <w:rPr>
          <w:rFonts w:hint="cs"/>
          <w:rtl/>
        </w:rPr>
        <w:t>ا والتصنيف والاستشهادات.</w:t>
      </w:r>
    </w:p>
    <w:p w:rsidR="000E1681" w:rsidRDefault="004C13ED" w:rsidP="00AD7E38">
      <w:pPr>
        <w:pStyle w:val="NumberedParaAR"/>
        <w:numPr>
          <w:ilvl w:val="0"/>
          <w:numId w:val="0"/>
        </w:numPr>
        <w:ind w:left="566"/>
      </w:pPr>
      <w:r>
        <w:rPr>
          <w:rFonts w:hint="cs"/>
          <w:rtl/>
        </w:rPr>
        <w:t>(و)</w:t>
      </w:r>
      <w:r>
        <w:rPr>
          <w:rFonts w:hint="cs"/>
          <w:rtl/>
        </w:rPr>
        <w:tab/>
      </w:r>
      <w:r w:rsidR="000E1681">
        <w:rPr>
          <w:rFonts w:hint="cs"/>
          <w:rtl/>
        </w:rPr>
        <w:t xml:space="preserve">من شأن الربط بنظام ملف البوابة </w:t>
      </w:r>
      <w:r w:rsidR="00E91D22">
        <w:rPr>
          <w:rFonts w:hint="cs"/>
          <w:rtl/>
        </w:rPr>
        <w:t>الواحد</w:t>
      </w:r>
      <w:r w:rsidR="000E1681">
        <w:rPr>
          <w:rFonts w:hint="cs"/>
          <w:rtl/>
        </w:rPr>
        <w:t xml:space="preserve"> التابع </w:t>
      </w:r>
      <w:r w:rsidR="00AD7E38">
        <w:rPr>
          <w:rFonts w:hint="cs"/>
          <w:rtl/>
        </w:rPr>
        <w:t>للمكاتب ال</w:t>
      </w:r>
      <w:r w:rsidR="000E1681" w:rsidRPr="000E1681">
        <w:rPr>
          <w:rtl/>
        </w:rPr>
        <w:t>خمسة (</w:t>
      </w:r>
      <w:r w:rsidR="000E1681" w:rsidRPr="000E1681">
        <w:t>IP5</w:t>
      </w:r>
      <w:r w:rsidR="000E1681" w:rsidRPr="000E1681">
        <w:rPr>
          <w:rtl/>
        </w:rPr>
        <w:t>)</w:t>
      </w:r>
      <w:r w:rsidR="00E91D22">
        <w:rPr>
          <w:rFonts w:hint="cs"/>
          <w:rtl/>
        </w:rPr>
        <w:t xml:space="preserve"> أن يسمح بإتاحة محتويات ملفات المكاتب الخمسة</w:t>
      </w:r>
      <w:r w:rsidR="000E1681">
        <w:rPr>
          <w:rFonts w:hint="cs"/>
          <w:rtl/>
        </w:rPr>
        <w:t xml:space="preserve"> على ويبو كيس</w:t>
      </w:r>
      <w:r w:rsidR="00E91D22">
        <w:rPr>
          <w:rFonts w:hint="cs"/>
          <w:rtl/>
        </w:rPr>
        <w:t xml:space="preserve"> من خلال الخدمات الإلكترونية. ويُ</w:t>
      </w:r>
      <w:r w:rsidR="000E1681">
        <w:rPr>
          <w:rFonts w:hint="cs"/>
          <w:rtl/>
        </w:rPr>
        <w:t>طب</w:t>
      </w:r>
      <w:r w:rsidR="00E91D22">
        <w:rPr>
          <w:rFonts w:hint="cs"/>
          <w:rtl/>
        </w:rPr>
        <w:t>َّق الربط حالي</w:t>
      </w:r>
      <w:r w:rsidR="000E1681">
        <w:rPr>
          <w:rFonts w:hint="cs"/>
          <w:rtl/>
        </w:rPr>
        <w:t xml:space="preserve">ا </w:t>
      </w:r>
      <w:r w:rsidR="00E91D22">
        <w:rPr>
          <w:rFonts w:hint="cs"/>
          <w:rtl/>
        </w:rPr>
        <w:t xml:space="preserve">في </w:t>
      </w:r>
      <w:r w:rsidR="000E1681">
        <w:rPr>
          <w:rFonts w:hint="cs"/>
          <w:rtl/>
        </w:rPr>
        <w:t>مكاتب البراءات في الصين واليابان وجمهورية كوريا والولايات المتحدة الأمريكية.</w:t>
      </w:r>
    </w:p>
    <w:p w:rsidR="000E1681" w:rsidRDefault="002A5669" w:rsidP="00AD7E38">
      <w:pPr>
        <w:pStyle w:val="NumberedParaAR"/>
      </w:pPr>
      <w:r>
        <w:rPr>
          <w:rFonts w:hint="cs"/>
          <w:rtl/>
        </w:rPr>
        <w:t xml:space="preserve">بدءا من 1 فبراير 2016، ستشارك مكاتب البراءات في البلدان التالية في ويبو كيس بوصفها مكاتب نفاذ </w:t>
      </w:r>
      <w:r w:rsidR="004C13ED">
        <w:rPr>
          <w:rFonts w:hint="cs"/>
          <w:rtl/>
        </w:rPr>
        <w:t>وتوريد</w:t>
      </w:r>
      <w:r>
        <w:rPr>
          <w:rFonts w:hint="cs"/>
          <w:rtl/>
        </w:rPr>
        <w:t xml:space="preserve">: </w:t>
      </w:r>
      <w:r w:rsidRPr="002A5669">
        <w:rPr>
          <w:rtl/>
        </w:rPr>
        <w:t>أستراليا</w:t>
      </w:r>
      <w:r>
        <w:rPr>
          <w:rFonts w:hint="cs"/>
          <w:rtl/>
        </w:rPr>
        <w:t>،</w:t>
      </w:r>
      <w:r w:rsidRPr="002A5669">
        <w:rPr>
          <w:rtl/>
        </w:rPr>
        <w:t xml:space="preserve"> </w:t>
      </w:r>
      <w:r>
        <w:rPr>
          <w:rFonts w:hint="cs"/>
          <w:rtl/>
        </w:rPr>
        <w:t>و</w:t>
      </w:r>
      <w:r w:rsidRPr="002A5669">
        <w:rPr>
          <w:rtl/>
        </w:rPr>
        <w:t>كندا</w:t>
      </w:r>
      <w:r>
        <w:rPr>
          <w:rtl/>
        </w:rPr>
        <w:t>،</w:t>
      </w:r>
      <w:r w:rsidRPr="002A5669">
        <w:rPr>
          <w:rtl/>
        </w:rPr>
        <w:t xml:space="preserve"> </w:t>
      </w:r>
      <w:r>
        <w:rPr>
          <w:rFonts w:hint="cs"/>
          <w:rtl/>
        </w:rPr>
        <w:t>و</w:t>
      </w:r>
      <w:r w:rsidRPr="002A5669">
        <w:rPr>
          <w:rtl/>
        </w:rPr>
        <w:t>الصين</w:t>
      </w:r>
      <w:r>
        <w:rPr>
          <w:rtl/>
        </w:rPr>
        <w:t xml:space="preserve">، </w:t>
      </w:r>
      <w:r>
        <w:rPr>
          <w:rFonts w:hint="cs"/>
          <w:rtl/>
        </w:rPr>
        <w:t>و</w:t>
      </w:r>
      <w:r w:rsidRPr="002A5669">
        <w:rPr>
          <w:rtl/>
        </w:rPr>
        <w:t>إسرائيل</w:t>
      </w:r>
      <w:r>
        <w:rPr>
          <w:rtl/>
        </w:rPr>
        <w:t xml:space="preserve">، </w:t>
      </w:r>
      <w:r>
        <w:rPr>
          <w:rFonts w:hint="cs"/>
          <w:rtl/>
        </w:rPr>
        <w:t>و</w:t>
      </w:r>
      <w:r w:rsidRPr="002A5669">
        <w:rPr>
          <w:rtl/>
        </w:rPr>
        <w:t>اليابان</w:t>
      </w:r>
      <w:r>
        <w:rPr>
          <w:rtl/>
        </w:rPr>
        <w:t xml:space="preserve">، </w:t>
      </w:r>
      <w:r>
        <w:rPr>
          <w:rFonts w:hint="cs"/>
          <w:rtl/>
        </w:rPr>
        <w:t>و</w:t>
      </w:r>
      <w:r w:rsidRPr="002A5669">
        <w:rPr>
          <w:rtl/>
        </w:rPr>
        <w:t xml:space="preserve">جمهورية كوريا </w:t>
      </w:r>
      <w:r>
        <w:rPr>
          <w:rFonts w:hint="cs"/>
          <w:rtl/>
        </w:rPr>
        <w:t>و</w:t>
      </w:r>
      <w:r w:rsidR="00E91D22">
        <w:rPr>
          <w:rtl/>
        </w:rPr>
        <w:t xml:space="preserve">المملكة المتحدة. </w:t>
      </w:r>
      <w:r>
        <w:rPr>
          <w:rFonts w:hint="cs"/>
          <w:rtl/>
        </w:rPr>
        <w:t xml:space="preserve">كما وافق مكتب </w:t>
      </w:r>
      <w:r w:rsidR="00AD7E38" w:rsidRPr="002A5669">
        <w:rPr>
          <w:rtl/>
        </w:rPr>
        <w:t>بروني دار السلام</w:t>
      </w:r>
      <w:r w:rsidR="00AD7E38">
        <w:rPr>
          <w:rFonts w:hint="cs"/>
          <w:rtl/>
        </w:rPr>
        <w:t xml:space="preserve"> لل</w:t>
      </w:r>
      <w:r>
        <w:rPr>
          <w:rFonts w:hint="cs"/>
          <w:rtl/>
        </w:rPr>
        <w:t xml:space="preserve">براءات في </w:t>
      </w:r>
      <w:r w:rsidR="00180CE2">
        <w:rPr>
          <w:rFonts w:hint="cs"/>
          <w:rtl/>
        </w:rPr>
        <w:t xml:space="preserve">أن يصبح مكتب </w:t>
      </w:r>
      <w:r>
        <w:rPr>
          <w:rFonts w:hint="cs"/>
          <w:rtl/>
        </w:rPr>
        <w:t xml:space="preserve">نفاذ </w:t>
      </w:r>
      <w:r w:rsidR="00180CE2">
        <w:rPr>
          <w:rFonts w:hint="cs"/>
          <w:rtl/>
        </w:rPr>
        <w:t>وتوريد</w:t>
      </w:r>
      <w:r w:rsidR="00E91D22">
        <w:rPr>
          <w:rFonts w:hint="cs"/>
          <w:rtl/>
        </w:rPr>
        <w:t xml:space="preserve"> ولكنه لم يبدأ بعد في </w:t>
      </w:r>
      <w:r>
        <w:rPr>
          <w:rFonts w:hint="cs"/>
          <w:rtl/>
        </w:rPr>
        <w:t>ا</w:t>
      </w:r>
      <w:r w:rsidR="00E91D22">
        <w:rPr>
          <w:rFonts w:hint="cs"/>
          <w:rtl/>
        </w:rPr>
        <w:t>س</w:t>
      </w:r>
      <w:r>
        <w:rPr>
          <w:rFonts w:hint="cs"/>
          <w:rtl/>
        </w:rPr>
        <w:t xml:space="preserve">تخدام النظام. ويؤدي المكتب الدولي دور </w:t>
      </w:r>
      <w:r w:rsidR="00E91D22">
        <w:rPr>
          <w:rFonts w:hint="cs"/>
          <w:rtl/>
        </w:rPr>
        <w:t xml:space="preserve">مكتب </w:t>
      </w:r>
      <w:r w:rsidR="006C4C0C">
        <w:rPr>
          <w:rFonts w:hint="cs"/>
          <w:rtl/>
        </w:rPr>
        <w:t xml:space="preserve">نفاذ من خلال إتاحة جميع الوثائق المتعلقة </w:t>
      </w:r>
      <w:r w:rsidR="00E91D22">
        <w:rPr>
          <w:rFonts w:hint="cs"/>
          <w:rtl/>
        </w:rPr>
        <w:t>ب</w:t>
      </w:r>
      <w:r w:rsidR="006C4C0C">
        <w:rPr>
          <w:rFonts w:hint="cs"/>
          <w:rtl/>
        </w:rPr>
        <w:t>المرحلة الدولية للطلبات الدولية.</w:t>
      </w:r>
    </w:p>
    <w:p w:rsidR="00666EA6" w:rsidRDefault="00230E95" w:rsidP="00121D04">
      <w:pPr>
        <w:pStyle w:val="NumberedParaAR"/>
      </w:pPr>
      <w:r>
        <w:rPr>
          <w:rFonts w:hint="cs"/>
          <w:rtl/>
        </w:rPr>
        <w:t>بدءا من 1 فبراير 2016،</w:t>
      </w:r>
      <w:r w:rsidR="00666EA6">
        <w:rPr>
          <w:rFonts w:hint="cs"/>
          <w:rtl/>
        </w:rPr>
        <w:t xml:space="preserve"> </w:t>
      </w:r>
      <w:r w:rsidR="00E91D22">
        <w:rPr>
          <w:rFonts w:hint="cs"/>
          <w:rtl/>
        </w:rPr>
        <w:t xml:space="preserve">أصبح </w:t>
      </w:r>
      <w:r w:rsidR="00666EA6">
        <w:rPr>
          <w:rFonts w:hint="cs"/>
          <w:rtl/>
        </w:rPr>
        <w:t>مكتب</w:t>
      </w:r>
      <w:r>
        <w:rPr>
          <w:rFonts w:hint="cs"/>
          <w:rtl/>
        </w:rPr>
        <w:t xml:space="preserve"> </w:t>
      </w:r>
      <w:r w:rsidR="00666EA6">
        <w:rPr>
          <w:rFonts w:hint="cs"/>
          <w:rtl/>
        </w:rPr>
        <w:t xml:space="preserve">البراءات </w:t>
      </w:r>
      <w:r w:rsidR="00121D04">
        <w:rPr>
          <w:rFonts w:hint="cs"/>
          <w:rtl/>
        </w:rPr>
        <w:t>ل</w:t>
      </w:r>
      <w:r w:rsidR="00666EA6">
        <w:rPr>
          <w:rtl/>
        </w:rPr>
        <w:t>لولايات المتحدة الأمريكي</w:t>
      </w:r>
      <w:r w:rsidR="00666EA6">
        <w:rPr>
          <w:rFonts w:hint="cs"/>
          <w:rtl/>
        </w:rPr>
        <w:t>ة هو المكتب الوحيد الذي يشارك ف</w:t>
      </w:r>
      <w:r w:rsidR="00E91D22">
        <w:rPr>
          <w:rFonts w:hint="cs"/>
          <w:rtl/>
        </w:rPr>
        <w:t>ي</w:t>
      </w:r>
      <w:r w:rsidR="00666EA6">
        <w:rPr>
          <w:rFonts w:hint="cs"/>
          <w:rtl/>
        </w:rPr>
        <w:t xml:space="preserve"> </w:t>
      </w:r>
      <w:proofErr w:type="spellStart"/>
      <w:r w:rsidR="00666EA6">
        <w:rPr>
          <w:rFonts w:hint="cs"/>
          <w:rtl/>
        </w:rPr>
        <w:t>ويبو</w:t>
      </w:r>
      <w:proofErr w:type="spellEnd"/>
      <w:r w:rsidR="00666EA6">
        <w:rPr>
          <w:rFonts w:hint="cs"/>
          <w:rtl/>
        </w:rPr>
        <w:t xml:space="preserve"> كيس كمكتب </w:t>
      </w:r>
      <w:r w:rsidR="00180CE2">
        <w:rPr>
          <w:rFonts w:hint="cs"/>
          <w:rtl/>
        </w:rPr>
        <w:t xml:space="preserve">توريد </w:t>
      </w:r>
      <w:r w:rsidR="00E91D22">
        <w:rPr>
          <w:rFonts w:hint="cs"/>
          <w:rtl/>
        </w:rPr>
        <w:t>فقط.)</w:t>
      </w:r>
    </w:p>
    <w:p w:rsidR="006C4C0C" w:rsidRDefault="006C4C0C" w:rsidP="00121D04">
      <w:pPr>
        <w:pStyle w:val="NumberedParaAR"/>
      </w:pPr>
      <w:r>
        <w:rPr>
          <w:rFonts w:hint="cs"/>
          <w:rtl/>
        </w:rPr>
        <w:t xml:space="preserve">بدءا </w:t>
      </w:r>
      <w:r w:rsidR="00230E95">
        <w:rPr>
          <w:rFonts w:hint="cs"/>
          <w:rtl/>
        </w:rPr>
        <w:t>من 1 فبراير</w:t>
      </w:r>
      <w:r>
        <w:rPr>
          <w:rFonts w:hint="cs"/>
          <w:rtl/>
        </w:rPr>
        <w:t xml:space="preserve"> 2016، ستشارك مكاتب البراءات في البلدان ال</w:t>
      </w:r>
      <w:r w:rsidR="00E91D22">
        <w:rPr>
          <w:rFonts w:hint="cs"/>
          <w:rtl/>
        </w:rPr>
        <w:t xml:space="preserve">تالية في </w:t>
      </w:r>
      <w:proofErr w:type="spellStart"/>
      <w:r w:rsidR="00121D04">
        <w:rPr>
          <w:rFonts w:hint="cs"/>
          <w:rtl/>
        </w:rPr>
        <w:t>و</w:t>
      </w:r>
      <w:r w:rsidR="00E91D22">
        <w:rPr>
          <w:rFonts w:hint="cs"/>
          <w:rtl/>
        </w:rPr>
        <w:t>ي</w:t>
      </w:r>
      <w:r w:rsidR="00121D04">
        <w:rPr>
          <w:rFonts w:hint="cs"/>
          <w:rtl/>
        </w:rPr>
        <w:t>ب</w:t>
      </w:r>
      <w:r w:rsidR="00E91D22">
        <w:rPr>
          <w:rFonts w:hint="cs"/>
          <w:rtl/>
        </w:rPr>
        <w:t>و</w:t>
      </w:r>
      <w:proofErr w:type="spellEnd"/>
      <w:r w:rsidR="00E91D22">
        <w:rPr>
          <w:rFonts w:hint="cs"/>
          <w:rtl/>
        </w:rPr>
        <w:t xml:space="preserve"> كيس بوصفها مكاتب </w:t>
      </w:r>
      <w:r>
        <w:rPr>
          <w:rFonts w:hint="cs"/>
          <w:rtl/>
        </w:rPr>
        <w:t xml:space="preserve">نفاذ فقط: </w:t>
      </w:r>
      <w:r w:rsidRPr="006C4C0C">
        <w:rPr>
          <w:rtl/>
        </w:rPr>
        <w:t>شيلي</w:t>
      </w:r>
      <w:r>
        <w:rPr>
          <w:rtl/>
        </w:rPr>
        <w:t>، و</w:t>
      </w:r>
      <w:r w:rsidRPr="006C4C0C">
        <w:rPr>
          <w:rtl/>
        </w:rPr>
        <w:t>الهند</w:t>
      </w:r>
      <w:r>
        <w:rPr>
          <w:rtl/>
        </w:rPr>
        <w:t>، و</w:t>
      </w:r>
      <w:r w:rsidR="00E91D22">
        <w:rPr>
          <w:rFonts w:hint="cs"/>
          <w:rtl/>
        </w:rPr>
        <w:t>أ</w:t>
      </w:r>
      <w:r w:rsidRPr="006C4C0C">
        <w:rPr>
          <w:rtl/>
        </w:rPr>
        <w:t>ندونيسيا</w:t>
      </w:r>
      <w:r>
        <w:rPr>
          <w:rtl/>
        </w:rPr>
        <w:t xml:space="preserve">، </w:t>
      </w:r>
      <w:r w:rsidRPr="006C4C0C">
        <w:rPr>
          <w:rtl/>
        </w:rPr>
        <w:t>وجمهورية لاو الديمقراطية الشعبية</w:t>
      </w:r>
      <w:r>
        <w:rPr>
          <w:rtl/>
        </w:rPr>
        <w:t>، و</w:t>
      </w:r>
      <w:r w:rsidRPr="006C4C0C">
        <w:rPr>
          <w:rtl/>
        </w:rPr>
        <w:t>ماليزيا</w:t>
      </w:r>
      <w:r>
        <w:rPr>
          <w:rtl/>
        </w:rPr>
        <w:t>،</w:t>
      </w:r>
      <w:r w:rsidR="00121D04">
        <w:rPr>
          <w:rFonts w:hint="cs"/>
          <w:rtl/>
        </w:rPr>
        <w:t xml:space="preserve"> </w:t>
      </w:r>
      <w:r>
        <w:rPr>
          <w:rtl/>
        </w:rPr>
        <w:t>و</w:t>
      </w:r>
      <w:r w:rsidRPr="006C4C0C">
        <w:rPr>
          <w:rtl/>
        </w:rPr>
        <w:t>منغوليا</w:t>
      </w:r>
      <w:r>
        <w:rPr>
          <w:rtl/>
        </w:rPr>
        <w:t>، و</w:t>
      </w:r>
      <w:r w:rsidRPr="006C4C0C">
        <w:rPr>
          <w:rtl/>
        </w:rPr>
        <w:t>نيوزيلندا</w:t>
      </w:r>
      <w:r>
        <w:rPr>
          <w:rtl/>
        </w:rPr>
        <w:t>، و</w:t>
      </w:r>
      <w:r w:rsidRPr="006C4C0C">
        <w:rPr>
          <w:rtl/>
        </w:rPr>
        <w:t>الفلبين</w:t>
      </w:r>
      <w:r>
        <w:rPr>
          <w:rtl/>
        </w:rPr>
        <w:t>، و</w:t>
      </w:r>
      <w:r w:rsidRPr="006C4C0C">
        <w:rPr>
          <w:rtl/>
        </w:rPr>
        <w:t>سنغافورة</w:t>
      </w:r>
      <w:r>
        <w:rPr>
          <w:rtl/>
        </w:rPr>
        <w:t>، و</w:t>
      </w:r>
      <w:r w:rsidRPr="006C4C0C">
        <w:rPr>
          <w:rtl/>
        </w:rPr>
        <w:t>تايلند</w:t>
      </w:r>
      <w:r>
        <w:rPr>
          <w:rFonts w:hint="cs"/>
          <w:rtl/>
        </w:rPr>
        <w:t xml:space="preserve"> و</w:t>
      </w:r>
      <w:r w:rsidRPr="006C4C0C">
        <w:rPr>
          <w:rtl/>
        </w:rPr>
        <w:t>فييت نام</w:t>
      </w:r>
      <w:r>
        <w:rPr>
          <w:rFonts w:hint="cs"/>
          <w:rtl/>
        </w:rPr>
        <w:t xml:space="preserve">. </w:t>
      </w:r>
      <w:r w:rsidR="000F46D9">
        <w:rPr>
          <w:rFonts w:hint="cs"/>
          <w:rtl/>
        </w:rPr>
        <w:t xml:space="preserve">كما وافقت بعض هذه المكاتب على أن تصبح مكاتب </w:t>
      </w:r>
      <w:r w:rsidR="00180CE2">
        <w:rPr>
          <w:rFonts w:hint="cs"/>
          <w:rtl/>
        </w:rPr>
        <w:t xml:space="preserve">توريد </w:t>
      </w:r>
      <w:r w:rsidR="000F46D9">
        <w:rPr>
          <w:rFonts w:hint="cs"/>
          <w:rtl/>
        </w:rPr>
        <w:t xml:space="preserve">في المستقبل، </w:t>
      </w:r>
      <w:r w:rsidR="00230E95">
        <w:rPr>
          <w:rFonts w:hint="cs"/>
          <w:rtl/>
        </w:rPr>
        <w:t xml:space="preserve">عندما </w:t>
      </w:r>
      <w:r w:rsidR="00E91D22">
        <w:rPr>
          <w:rFonts w:hint="cs"/>
          <w:rtl/>
        </w:rPr>
        <w:t>تستعد</w:t>
      </w:r>
      <w:r w:rsidR="00230E95">
        <w:rPr>
          <w:rFonts w:hint="cs"/>
          <w:rtl/>
        </w:rPr>
        <w:t xml:space="preserve"> لذلك على الصعيد القانوني والتشغيلي </w:t>
      </w:r>
      <w:r w:rsidR="00E91D22">
        <w:rPr>
          <w:rFonts w:hint="cs"/>
          <w:rtl/>
        </w:rPr>
        <w:t>والتقني</w:t>
      </w:r>
      <w:r w:rsidR="00230E95">
        <w:rPr>
          <w:rFonts w:hint="cs"/>
          <w:rtl/>
        </w:rPr>
        <w:t>.</w:t>
      </w:r>
    </w:p>
    <w:p w:rsidR="00E1176F" w:rsidRDefault="00230E95" w:rsidP="00121D04">
      <w:pPr>
        <w:pStyle w:val="NumberedParaAR"/>
      </w:pPr>
      <w:r>
        <w:rPr>
          <w:rFonts w:hint="cs"/>
          <w:rtl/>
        </w:rPr>
        <w:t xml:space="preserve">تشارك ست إدارات دولية للبحث والفحص التمهيدي العاملة في ويبو كيس من أصل عشرين، </w:t>
      </w:r>
      <w:r w:rsidR="00E91D22">
        <w:rPr>
          <w:rFonts w:hint="cs"/>
          <w:rtl/>
        </w:rPr>
        <w:t>ك</w:t>
      </w:r>
      <w:r>
        <w:rPr>
          <w:rFonts w:hint="cs"/>
          <w:rtl/>
        </w:rPr>
        <w:t xml:space="preserve">مكاتب </w:t>
      </w:r>
      <w:r w:rsidR="00180CE2">
        <w:rPr>
          <w:rFonts w:hint="cs"/>
          <w:rtl/>
        </w:rPr>
        <w:t>توريد</w:t>
      </w:r>
      <w:r w:rsidR="00121D04">
        <w:rPr>
          <w:rFonts w:hint="cs"/>
          <w:rtl/>
        </w:rPr>
        <w:t xml:space="preserve"> </w:t>
      </w:r>
      <w:r>
        <w:rPr>
          <w:rFonts w:hint="cs"/>
          <w:rtl/>
        </w:rPr>
        <w:t xml:space="preserve">ونفاذ (مكاتب البراءات في </w:t>
      </w:r>
      <w:r w:rsidRPr="00230E95">
        <w:rPr>
          <w:rtl/>
        </w:rPr>
        <w:t>أستراليا،</w:t>
      </w:r>
      <w:r w:rsidRPr="00230E95">
        <w:rPr>
          <w:rFonts w:hint="cs"/>
          <w:rtl/>
        </w:rPr>
        <w:t xml:space="preserve"> </w:t>
      </w:r>
      <w:r w:rsidRPr="00230E95">
        <w:rPr>
          <w:rtl/>
        </w:rPr>
        <w:t xml:space="preserve">وكندا، </w:t>
      </w:r>
      <w:r>
        <w:rPr>
          <w:rFonts w:hint="cs"/>
          <w:rtl/>
        </w:rPr>
        <w:t>و</w:t>
      </w:r>
      <w:r w:rsidRPr="00230E95">
        <w:rPr>
          <w:rtl/>
        </w:rPr>
        <w:t xml:space="preserve">الصين، </w:t>
      </w:r>
      <w:r>
        <w:rPr>
          <w:rFonts w:hint="cs"/>
          <w:rtl/>
        </w:rPr>
        <w:t>و</w:t>
      </w:r>
      <w:r w:rsidR="00E91D22">
        <w:rPr>
          <w:rFonts w:hint="cs"/>
          <w:rtl/>
        </w:rPr>
        <w:t>إ</w:t>
      </w:r>
      <w:r w:rsidRPr="00230E95">
        <w:rPr>
          <w:rtl/>
        </w:rPr>
        <w:t>سرائيل، واليابان</w:t>
      </w:r>
      <w:r w:rsidRPr="00230E95">
        <w:t xml:space="preserve"> </w:t>
      </w:r>
      <w:r w:rsidRPr="00230E95">
        <w:rPr>
          <w:rFonts w:hint="cs"/>
          <w:rtl/>
        </w:rPr>
        <w:t>و</w:t>
      </w:r>
      <w:r w:rsidRPr="00230E95">
        <w:rPr>
          <w:rtl/>
        </w:rPr>
        <w:t>جمهورية كوريا</w:t>
      </w:r>
      <w:r>
        <w:rPr>
          <w:rFonts w:hint="cs"/>
          <w:rtl/>
        </w:rPr>
        <w:t>)</w:t>
      </w:r>
      <w:r w:rsidRPr="00230E95">
        <w:rPr>
          <w:rtl/>
        </w:rPr>
        <w:t xml:space="preserve"> و</w:t>
      </w:r>
      <w:r>
        <w:rPr>
          <w:rFonts w:hint="cs"/>
          <w:rtl/>
        </w:rPr>
        <w:t xml:space="preserve">ثلاثة فقط </w:t>
      </w:r>
      <w:r w:rsidR="00E91D22">
        <w:rPr>
          <w:rFonts w:hint="cs"/>
          <w:rtl/>
        </w:rPr>
        <w:t>ك</w:t>
      </w:r>
      <w:r>
        <w:rPr>
          <w:rFonts w:hint="cs"/>
          <w:rtl/>
        </w:rPr>
        <w:t>مكاتب نفاذ</w:t>
      </w:r>
      <w:r w:rsidR="00E91D22">
        <w:rPr>
          <w:rFonts w:hint="cs"/>
          <w:rtl/>
        </w:rPr>
        <w:t xml:space="preserve"> </w:t>
      </w:r>
      <w:r>
        <w:rPr>
          <w:rFonts w:hint="cs"/>
          <w:rtl/>
        </w:rPr>
        <w:t xml:space="preserve">(مكاتب البراءات في </w:t>
      </w:r>
      <w:r w:rsidRPr="00230E95">
        <w:rPr>
          <w:rtl/>
        </w:rPr>
        <w:t>شيلي والهند</w:t>
      </w:r>
      <w:r w:rsidRPr="00230E95">
        <w:t xml:space="preserve"> </w:t>
      </w:r>
      <w:r>
        <w:rPr>
          <w:rFonts w:hint="cs"/>
          <w:rtl/>
        </w:rPr>
        <w:t>و</w:t>
      </w:r>
      <w:r w:rsidRPr="00230E95">
        <w:rPr>
          <w:rtl/>
        </w:rPr>
        <w:t>سنغافو</w:t>
      </w:r>
      <w:r>
        <w:rPr>
          <w:rFonts w:hint="cs"/>
          <w:rtl/>
        </w:rPr>
        <w:t xml:space="preserve">رة) ويشارك واحد فقط بوصفه مكتب </w:t>
      </w:r>
      <w:r w:rsidR="00180CE2">
        <w:rPr>
          <w:rFonts w:hint="cs"/>
          <w:rtl/>
        </w:rPr>
        <w:t xml:space="preserve">توريد </w:t>
      </w:r>
      <w:r>
        <w:rPr>
          <w:rFonts w:hint="cs"/>
          <w:rtl/>
        </w:rPr>
        <w:t xml:space="preserve">(مكتب البراءات </w:t>
      </w:r>
      <w:r w:rsidR="00121D04">
        <w:rPr>
          <w:rFonts w:hint="cs"/>
          <w:rtl/>
        </w:rPr>
        <w:t>ل</w:t>
      </w:r>
      <w:r>
        <w:rPr>
          <w:rtl/>
        </w:rPr>
        <w:t>لولايات المتحدة الأمريكي</w:t>
      </w:r>
      <w:r w:rsidR="00E91D22">
        <w:rPr>
          <w:rFonts w:hint="cs"/>
          <w:rtl/>
        </w:rPr>
        <w:t>ة).</w:t>
      </w:r>
    </w:p>
    <w:p w:rsidR="00230E95" w:rsidRDefault="00E53041" w:rsidP="00121D04">
      <w:pPr>
        <w:pStyle w:val="NumberedParaAR"/>
        <w:keepNext/>
      </w:pPr>
      <w:r>
        <w:rPr>
          <w:rFonts w:hint="cs"/>
          <w:rtl/>
        </w:rPr>
        <w:lastRenderedPageBreak/>
        <w:t>بدأ العمل بويبو كيس منذ مارس 2011. وفيما يلي موجز بأهم مراحل تطوير النظام:</w:t>
      </w:r>
    </w:p>
    <w:p w:rsidR="00E53041" w:rsidRDefault="006B5E73" w:rsidP="00121D04">
      <w:pPr>
        <w:pStyle w:val="NumberedParaAR"/>
        <w:numPr>
          <w:ilvl w:val="0"/>
          <w:numId w:val="0"/>
        </w:numPr>
        <w:ind w:left="566"/>
      </w:pPr>
      <w:r>
        <w:rPr>
          <w:rFonts w:hint="cs"/>
          <w:rtl/>
        </w:rPr>
        <w:t>(أ)</w:t>
      </w:r>
      <w:r>
        <w:rPr>
          <w:rFonts w:hint="cs"/>
          <w:rtl/>
        </w:rPr>
        <w:tab/>
      </w:r>
      <w:r w:rsidR="00E53041">
        <w:rPr>
          <w:rFonts w:hint="cs"/>
          <w:rtl/>
        </w:rPr>
        <w:t>مارس 2011: بدأ العمل بويبو كيس في مكاتب مجموعة فانكوفر الثلاثة (أستراليا، وكندا، والمملكة المتحدة).</w:t>
      </w:r>
    </w:p>
    <w:p w:rsidR="00E53041" w:rsidRDefault="006B5E73" w:rsidP="00121D04">
      <w:pPr>
        <w:pStyle w:val="NumberedParaAR"/>
        <w:numPr>
          <w:ilvl w:val="0"/>
          <w:numId w:val="0"/>
        </w:numPr>
        <w:ind w:left="566"/>
      </w:pPr>
      <w:r>
        <w:rPr>
          <w:rFonts w:hint="cs"/>
          <w:rtl/>
        </w:rPr>
        <w:t>(ب)</w:t>
      </w:r>
      <w:r>
        <w:rPr>
          <w:rFonts w:hint="cs"/>
          <w:rtl/>
        </w:rPr>
        <w:tab/>
      </w:r>
      <w:r w:rsidR="00E53041" w:rsidRPr="00E53041">
        <w:rPr>
          <w:rtl/>
        </w:rPr>
        <w:t>مارس 2013:</w:t>
      </w:r>
      <w:r w:rsidR="00E53041">
        <w:rPr>
          <w:rFonts w:hint="cs"/>
          <w:rtl/>
        </w:rPr>
        <w:t xml:space="preserve"> </w:t>
      </w:r>
      <w:r w:rsidR="00992AE7">
        <w:rPr>
          <w:rFonts w:hint="cs"/>
          <w:rtl/>
        </w:rPr>
        <w:t xml:space="preserve">أحكامٌ إطارية جديدة </w:t>
      </w:r>
      <w:r w:rsidR="00297800">
        <w:rPr>
          <w:rFonts w:hint="cs"/>
          <w:rtl/>
        </w:rPr>
        <w:t xml:space="preserve">تفتح </w:t>
      </w:r>
      <w:r>
        <w:rPr>
          <w:rFonts w:hint="cs"/>
          <w:rtl/>
        </w:rPr>
        <w:t xml:space="preserve">أبواب </w:t>
      </w:r>
      <w:r w:rsidR="00992AE7">
        <w:rPr>
          <w:rFonts w:hint="cs"/>
          <w:rtl/>
        </w:rPr>
        <w:t>ويبو كيس ل</w:t>
      </w:r>
      <w:r w:rsidR="00297800">
        <w:rPr>
          <w:rFonts w:hint="cs"/>
          <w:rtl/>
        </w:rPr>
        <w:t xml:space="preserve">عضوية </w:t>
      </w:r>
      <w:r w:rsidR="00992AE7">
        <w:rPr>
          <w:rFonts w:hint="cs"/>
          <w:rtl/>
        </w:rPr>
        <w:t>كل مكاتب الملكية الفكرية في الدول الأعضاء في الويبو.</w:t>
      </w:r>
    </w:p>
    <w:p w:rsidR="00992AE7" w:rsidRDefault="006B5E73" w:rsidP="00121D04">
      <w:pPr>
        <w:pStyle w:val="NumberedParaAR"/>
        <w:numPr>
          <w:ilvl w:val="0"/>
          <w:numId w:val="0"/>
        </w:numPr>
        <w:ind w:left="566"/>
      </w:pPr>
      <w:r>
        <w:rPr>
          <w:rFonts w:hint="cs"/>
          <w:rtl/>
        </w:rPr>
        <w:t>(ج)</w:t>
      </w:r>
      <w:r>
        <w:rPr>
          <w:rFonts w:hint="cs"/>
          <w:rtl/>
        </w:rPr>
        <w:tab/>
      </w:r>
      <w:r w:rsidR="005463AC">
        <w:rPr>
          <w:rFonts w:hint="cs"/>
          <w:rtl/>
        </w:rPr>
        <w:t xml:space="preserve">أبريل </w:t>
      </w:r>
      <w:r w:rsidR="00297800">
        <w:rPr>
          <w:rFonts w:hint="cs"/>
          <w:rtl/>
        </w:rPr>
        <w:t>2014: اتفاق "</w:t>
      </w:r>
      <w:r w:rsidR="00121D04">
        <w:rPr>
          <w:rFonts w:hint="cs"/>
          <w:rtl/>
        </w:rPr>
        <w:t>المبادئ التوجيهية</w:t>
      </w:r>
      <w:r w:rsidR="00297800">
        <w:rPr>
          <w:rFonts w:hint="cs"/>
          <w:rtl/>
        </w:rPr>
        <w:t xml:space="preserve">" مع </w:t>
      </w:r>
      <w:r w:rsidR="00121D04">
        <w:rPr>
          <w:rFonts w:hint="cs"/>
          <w:rtl/>
        </w:rPr>
        <w:t>المكاتب ال</w:t>
      </w:r>
      <w:r w:rsidR="00297800" w:rsidRPr="00297800">
        <w:rPr>
          <w:rtl/>
        </w:rPr>
        <w:t xml:space="preserve">خمسة </w:t>
      </w:r>
      <w:r w:rsidR="00121D04">
        <w:rPr>
          <w:lang w:val="fr-CH"/>
        </w:rPr>
        <w:t>(IP5)</w:t>
      </w:r>
      <w:r w:rsidR="00297800" w:rsidRPr="00297800">
        <w:rPr>
          <w:rtl/>
        </w:rPr>
        <w:t xml:space="preserve"> </w:t>
      </w:r>
      <w:r w:rsidR="00297800">
        <w:rPr>
          <w:rFonts w:hint="cs"/>
          <w:rtl/>
        </w:rPr>
        <w:t xml:space="preserve">يسمح بالربط بين ملف البوابة الواحدة </w:t>
      </w:r>
      <w:proofErr w:type="spellStart"/>
      <w:r w:rsidR="00297800">
        <w:rPr>
          <w:rFonts w:hint="cs"/>
          <w:rtl/>
        </w:rPr>
        <w:t>وويبو</w:t>
      </w:r>
      <w:proofErr w:type="spellEnd"/>
      <w:r w:rsidR="00297800">
        <w:rPr>
          <w:rFonts w:hint="cs"/>
          <w:rtl/>
        </w:rPr>
        <w:t xml:space="preserve"> كيس. وتشارك اليابان وخمسة مكاتب براءات أخرى</w:t>
      </w:r>
      <w:r>
        <w:rPr>
          <w:rFonts w:hint="cs"/>
          <w:rtl/>
        </w:rPr>
        <w:t>،</w:t>
      </w:r>
      <w:r w:rsidR="00297800">
        <w:rPr>
          <w:rFonts w:hint="cs"/>
          <w:rtl/>
        </w:rPr>
        <w:t xml:space="preserve"> م</w:t>
      </w:r>
      <w:r>
        <w:rPr>
          <w:rFonts w:hint="cs"/>
          <w:rtl/>
        </w:rPr>
        <w:t>ُ</w:t>
      </w:r>
      <w:r w:rsidR="00297800">
        <w:rPr>
          <w:rFonts w:hint="cs"/>
          <w:rtl/>
        </w:rPr>
        <w:t>شار</w:t>
      </w:r>
      <w:r>
        <w:rPr>
          <w:rFonts w:hint="cs"/>
          <w:rtl/>
        </w:rPr>
        <w:t>ِ</w:t>
      </w:r>
      <w:r w:rsidR="00297800">
        <w:rPr>
          <w:rFonts w:hint="cs"/>
          <w:rtl/>
        </w:rPr>
        <w:t>كة في ويبو كيس</w:t>
      </w:r>
      <w:r>
        <w:rPr>
          <w:rFonts w:hint="cs"/>
          <w:rtl/>
        </w:rPr>
        <w:t>،</w:t>
      </w:r>
      <w:r w:rsidR="00297800">
        <w:rPr>
          <w:rFonts w:hint="cs"/>
          <w:rtl/>
        </w:rPr>
        <w:t xml:space="preserve"> في هذا المشروع التجريبي.</w:t>
      </w:r>
    </w:p>
    <w:p w:rsidR="00297800" w:rsidRDefault="006B5E73" w:rsidP="00121D04">
      <w:pPr>
        <w:pStyle w:val="NumberedParaAR"/>
        <w:numPr>
          <w:ilvl w:val="0"/>
          <w:numId w:val="0"/>
        </w:numPr>
        <w:ind w:left="566"/>
      </w:pPr>
      <w:r>
        <w:rPr>
          <w:rFonts w:hint="cs"/>
          <w:rtl/>
        </w:rPr>
        <w:t>(د)</w:t>
      </w:r>
      <w:r>
        <w:rPr>
          <w:rFonts w:hint="cs"/>
          <w:rtl/>
        </w:rPr>
        <w:tab/>
      </w:r>
      <w:r w:rsidR="00297800">
        <w:rPr>
          <w:rFonts w:hint="cs"/>
          <w:rtl/>
        </w:rPr>
        <w:t>يونيو 2015: الشروط وا</w:t>
      </w:r>
      <w:r>
        <w:rPr>
          <w:rFonts w:hint="cs"/>
          <w:rtl/>
        </w:rPr>
        <w:t>ل</w:t>
      </w:r>
      <w:r w:rsidR="00297800">
        <w:rPr>
          <w:rFonts w:hint="cs"/>
          <w:rtl/>
        </w:rPr>
        <w:t xml:space="preserve">أحكام الجديدة </w:t>
      </w:r>
      <w:r>
        <w:rPr>
          <w:rFonts w:hint="cs"/>
          <w:rtl/>
        </w:rPr>
        <w:t xml:space="preserve">تُبسِّط </w:t>
      </w:r>
      <w:r w:rsidR="00297800">
        <w:rPr>
          <w:rFonts w:hint="cs"/>
          <w:rtl/>
        </w:rPr>
        <w:t>هيكل</w:t>
      </w:r>
      <w:r>
        <w:rPr>
          <w:rFonts w:hint="cs"/>
          <w:rtl/>
        </w:rPr>
        <w:t>َ</w:t>
      </w:r>
      <w:r w:rsidR="00297800">
        <w:rPr>
          <w:rFonts w:hint="cs"/>
          <w:rtl/>
        </w:rPr>
        <w:t xml:space="preserve"> الحوكمة وتسمح</w:t>
      </w:r>
      <w:r>
        <w:rPr>
          <w:rFonts w:hint="cs"/>
          <w:rtl/>
        </w:rPr>
        <w:t>ُ</w:t>
      </w:r>
      <w:r w:rsidR="00297800">
        <w:rPr>
          <w:rFonts w:hint="cs"/>
          <w:rtl/>
        </w:rPr>
        <w:t xml:space="preserve"> بنفاذ </w:t>
      </w:r>
      <w:r>
        <w:rPr>
          <w:rFonts w:hint="cs"/>
          <w:rtl/>
        </w:rPr>
        <w:t>الجمهور</w:t>
      </w:r>
      <w:r w:rsidR="00297800">
        <w:rPr>
          <w:rFonts w:hint="cs"/>
          <w:rtl/>
        </w:rPr>
        <w:t xml:space="preserve"> إلى ويبو كيس. ويمكن </w:t>
      </w:r>
      <w:r w:rsidR="00121D04">
        <w:rPr>
          <w:rFonts w:hint="cs"/>
          <w:rtl/>
        </w:rPr>
        <w:t xml:space="preserve">للمكاتب الخمسة </w:t>
      </w:r>
      <w:r w:rsidR="00297800" w:rsidRPr="007F645F">
        <w:rPr>
          <w:rFonts w:hint="cs"/>
          <w:rtl/>
        </w:rPr>
        <w:t>الآن أن تشارك في</w:t>
      </w:r>
      <w:r w:rsidR="00297800">
        <w:rPr>
          <w:rFonts w:hint="cs"/>
          <w:rtl/>
        </w:rPr>
        <w:t xml:space="preserve"> ويبو كيس بنفس شروط وأحكام المكاتب الأخرى.</w:t>
      </w:r>
    </w:p>
    <w:p w:rsidR="00297800" w:rsidRDefault="005D0968" w:rsidP="007F645F">
      <w:pPr>
        <w:pStyle w:val="NumberedParaAR"/>
      </w:pPr>
      <w:r>
        <w:rPr>
          <w:rFonts w:hint="cs"/>
          <w:rtl/>
        </w:rPr>
        <w:t>في تلك الفترة، ت</w:t>
      </w:r>
      <w:r w:rsidR="007F645F">
        <w:rPr>
          <w:rFonts w:hint="cs"/>
          <w:rtl/>
        </w:rPr>
        <w:t>َ</w:t>
      </w:r>
      <w:r>
        <w:rPr>
          <w:rFonts w:hint="cs"/>
          <w:rtl/>
        </w:rPr>
        <w:t>و</w:t>
      </w:r>
      <w:r w:rsidR="007F645F">
        <w:rPr>
          <w:rFonts w:hint="cs"/>
          <w:rtl/>
        </w:rPr>
        <w:t>َ</w:t>
      </w:r>
      <w:r>
        <w:rPr>
          <w:rFonts w:hint="cs"/>
          <w:rtl/>
        </w:rPr>
        <w:t>ا</w:t>
      </w:r>
      <w:r w:rsidR="007F645F">
        <w:rPr>
          <w:rFonts w:hint="cs"/>
          <w:rtl/>
        </w:rPr>
        <w:t>َ</w:t>
      </w:r>
      <w:r>
        <w:rPr>
          <w:rFonts w:hint="cs"/>
          <w:rtl/>
        </w:rPr>
        <w:t xml:space="preserve">صل تعزيز القدرات الوظيفية في النظام ومحتواه </w:t>
      </w:r>
      <w:r w:rsidR="007F645F">
        <w:rPr>
          <w:rFonts w:hint="cs"/>
          <w:rtl/>
        </w:rPr>
        <w:t xml:space="preserve">من </w:t>
      </w:r>
      <w:r>
        <w:rPr>
          <w:rFonts w:hint="cs"/>
          <w:rtl/>
        </w:rPr>
        <w:t>البيانات. وانطلقت الخدمات الإلكترونية في 2012 وافتتحت بوابة إلكترونية جديدة</w:t>
      </w:r>
      <w:r w:rsidR="00264958">
        <w:rPr>
          <w:rFonts w:hint="cs"/>
          <w:rtl/>
        </w:rPr>
        <w:t xml:space="preserve"> في 2015 لتقديم خدمات جديدة، منها عرض الخط الزمني لأسر البراءات، و</w:t>
      </w:r>
      <w:r w:rsidR="00102F96">
        <w:rPr>
          <w:rFonts w:hint="cs"/>
          <w:rtl/>
        </w:rPr>
        <w:t>خاصية مقارنة الوثائق، وخدمات الإ</w:t>
      </w:r>
      <w:r w:rsidR="00264958">
        <w:rPr>
          <w:rFonts w:hint="cs"/>
          <w:rtl/>
        </w:rPr>
        <w:t xml:space="preserve">خطار </w:t>
      </w:r>
      <w:r w:rsidR="00102F96">
        <w:rPr>
          <w:rFonts w:hint="cs"/>
          <w:rtl/>
        </w:rPr>
        <w:t>والنفاذ</w:t>
      </w:r>
      <w:r w:rsidR="00264958">
        <w:rPr>
          <w:rFonts w:hint="cs"/>
          <w:rtl/>
        </w:rPr>
        <w:t xml:space="preserve"> اليسير. كما أضيفت منصة للمناقشة وأتيحت لاختبارها. وبالتوازي، تواصل العمل لتحسين تغطية البيانات في النظام وإنشاء قاعدة بيانات داعمة من بيانات براءات المكاتب المشاركة.</w:t>
      </w:r>
    </w:p>
    <w:p w:rsidR="00264958" w:rsidRDefault="00264958" w:rsidP="00FF7C0E">
      <w:pPr>
        <w:pStyle w:val="NumberedParaAR"/>
      </w:pPr>
      <w:r>
        <w:rPr>
          <w:rFonts w:hint="cs"/>
          <w:rtl/>
        </w:rPr>
        <w:t>تستخ</w:t>
      </w:r>
      <w:r w:rsidR="001D3F1C">
        <w:rPr>
          <w:rFonts w:hint="cs"/>
          <w:rtl/>
        </w:rPr>
        <w:t>د</w:t>
      </w:r>
      <w:r>
        <w:rPr>
          <w:rFonts w:hint="cs"/>
          <w:rtl/>
        </w:rPr>
        <w:t>م معظم المكاتب المشاركة النظام بفعالية</w:t>
      </w:r>
      <w:r w:rsidR="00206047">
        <w:rPr>
          <w:rFonts w:hint="cs"/>
          <w:rtl/>
        </w:rPr>
        <w:t xml:space="preserve">. وتم </w:t>
      </w:r>
      <w:r w:rsidR="00102F96">
        <w:rPr>
          <w:rFonts w:hint="cs"/>
          <w:rtl/>
        </w:rPr>
        <w:t>النفاذ إلى</w:t>
      </w:r>
      <w:r w:rsidR="00206047">
        <w:rPr>
          <w:rFonts w:hint="cs"/>
          <w:rtl/>
        </w:rPr>
        <w:t xml:space="preserve"> أكثر من </w:t>
      </w:r>
      <w:r w:rsidR="00FF7C0E">
        <w:rPr>
          <w:rFonts w:hint="cs"/>
          <w:rtl/>
        </w:rPr>
        <w:t>76</w:t>
      </w:r>
      <w:r w:rsidR="00206047">
        <w:rPr>
          <w:rFonts w:hint="cs"/>
          <w:rtl/>
        </w:rPr>
        <w:t>00 وثيقة في آخر ستة أشهر في 2015، ويزداد عدد الوثائق المطلع عليها بزيادة المحتوى التي تضيفه مكاتب البراءات المقد</w:t>
      </w:r>
      <w:r w:rsidR="007F645F">
        <w:rPr>
          <w:rFonts w:hint="cs"/>
          <w:rtl/>
        </w:rPr>
        <w:t>ِ</w:t>
      </w:r>
      <w:r w:rsidR="00206047">
        <w:rPr>
          <w:rFonts w:hint="cs"/>
          <w:rtl/>
        </w:rPr>
        <w:t xml:space="preserve">مة، </w:t>
      </w:r>
      <w:r w:rsidR="007F645F">
        <w:rPr>
          <w:rFonts w:hint="cs"/>
          <w:rtl/>
        </w:rPr>
        <w:t>بما فيها مك</w:t>
      </w:r>
      <w:r w:rsidR="00206047">
        <w:rPr>
          <w:rFonts w:hint="cs"/>
          <w:rtl/>
        </w:rPr>
        <w:t>تب</w:t>
      </w:r>
      <w:r w:rsidR="007F645F">
        <w:rPr>
          <w:rFonts w:hint="cs"/>
          <w:rtl/>
        </w:rPr>
        <w:t>ا</w:t>
      </w:r>
      <w:r w:rsidR="00206047">
        <w:rPr>
          <w:rFonts w:hint="cs"/>
          <w:rtl/>
        </w:rPr>
        <w:t xml:space="preserve"> البراءات في جمهورية كوريا والولايات المتحدة الأمريكية.</w:t>
      </w:r>
    </w:p>
    <w:p w:rsidR="00206047" w:rsidRDefault="00AC2897" w:rsidP="00FF7C0E">
      <w:pPr>
        <w:pStyle w:val="NumberedParaAR"/>
      </w:pPr>
      <w:r>
        <w:rPr>
          <w:rFonts w:hint="cs"/>
          <w:rtl/>
        </w:rPr>
        <w:t>يشجع المكتب</w:t>
      </w:r>
      <w:r w:rsidR="00A45D03">
        <w:rPr>
          <w:rFonts w:hint="cs"/>
          <w:rtl/>
        </w:rPr>
        <w:t>ُ</w:t>
      </w:r>
      <w:r>
        <w:rPr>
          <w:rFonts w:hint="cs"/>
          <w:rtl/>
        </w:rPr>
        <w:t xml:space="preserve"> </w:t>
      </w:r>
      <w:proofErr w:type="spellStart"/>
      <w:r>
        <w:rPr>
          <w:rFonts w:hint="cs"/>
          <w:rtl/>
        </w:rPr>
        <w:t>الدولى</w:t>
      </w:r>
      <w:proofErr w:type="spellEnd"/>
      <w:r w:rsidR="00A45D03">
        <w:rPr>
          <w:rFonts w:hint="cs"/>
          <w:rtl/>
        </w:rPr>
        <w:t xml:space="preserve"> منصةَ</w:t>
      </w:r>
      <w:r>
        <w:rPr>
          <w:rFonts w:hint="cs"/>
          <w:rtl/>
        </w:rPr>
        <w:t xml:space="preserve"> </w:t>
      </w:r>
      <w:proofErr w:type="spellStart"/>
      <w:r>
        <w:rPr>
          <w:rFonts w:hint="cs"/>
          <w:rtl/>
        </w:rPr>
        <w:t>ويبو</w:t>
      </w:r>
      <w:proofErr w:type="spellEnd"/>
      <w:r>
        <w:rPr>
          <w:rFonts w:hint="cs"/>
          <w:rtl/>
        </w:rPr>
        <w:t xml:space="preserve"> كيس</w:t>
      </w:r>
      <w:r w:rsidR="002E00A4" w:rsidRPr="002E00A4">
        <w:rPr>
          <w:rFonts w:hint="cs"/>
          <w:rtl/>
        </w:rPr>
        <w:t xml:space="preserve"> </w:t>
      </w:r>
      <w:r w:rsidR="002E00A4">
        <w:rPr>
          <w:rFonts w:hint="cs"/>
          <w:rtl/>
        </w:rPr>
        <w:t xml:space="preserve">بكل </w:t>
      </w:r>
      <w:r w:rsidR="00A45D03">
        <w:rPr>
          <w:rFonts w:hint="cs"/>
          <w:rtl/>
        </w:rPr>
        <w:t xml:space="preserve">فعالية، كما يتمتع </w:t>
      </w:r>
      <w:proofErr w:type="spellStart"/>
      <w:r w:rsidR="002E00A4">
        <w:rPr>
          <w:rFonts w:hint="cs"/>
          <w:rtl/>
        </w:rPr>
        <w:t>يوبو</w:t>
      </w:r>
      <w:proofErr w:type="spellEnd"/>
      <w:r w:rsidR="002E00A4">
        <w:rPr>
          <w:rFonts w:hint="cs"/>
          <w:rtl/>
        </w:rPr>
        <w:t xml:space="preserve"> كيس </w:t>
      </w:r>
      <w:r>
        <w:rPr>
          <w:rFonts w:hint="cs"/>
          <w:rtl/>
        </w:rPr>
        <w:t xml:space="preserve">بدعم من </w:t>
      </w:r>
      <w:r w:rsidR="00102F96">
        <w:rPr>
          <w:rFonts w:hint="cs"/>
          <w:rtl/>
        </w:rPr>
        <w:t>مكاتب التوريد</w:t>
      </w:r>
      <w:r>
        <w:rPr>
          <w:rFonts w:hint="cs"/>
          <w:rtl/>
        </w:rPr>
        <w:t xml:space="preserve">. وشجت أربع ورش عمل أقليمية على استخدام </w:t>
      </w:r>
      <w:r w:rsidR="00A424A6">
        <w:rPr>
          <w:rFonts w:hint="cs"/>
          <w:rtl/>
        </w:rPr>
        <w:t xml:space="preserve">ويبو كيس كما انعقدت حتى الآن </w:t>
      </w:r>
      <w:r w:rsidR="006B6534">
        <w:rPr>
          <w:rFonts w:hint="cs"/>
          <w:rtl/>
        </w:rPr>
        <w:t>ثلاث ورش عمل تدريب</w:t>
      </w:r>
      <w:r w:rsidR="00A45D03">
        <w:rPr>
          <w:rFonts w:hint="cs"/>
          <w:rtl/>
        </w:rPr>
        <w:t>ية</w:t>
      </w:r>
      <w:r w:rsidR="006B6534">
        <w:rPr>
          <w:rFonts w:hint="cs"/>
          <w:rtl/>
        </w:rPr>
        <w:t xml:space="preserve"> وطنية، وركز الكث</w:t>
      </w:r>
      <w:r w:rsidR="00A45D03">
        <w:rPr>
          <w:rFonts w:hint="cs"/>
          <w:rtl/>
        </w:rPr>
        <w:t>ي</w:t>
      </w:r>
      <w:r w:rsidR="006B6534">
        <w:rPr>
          <w:rFonts w:hint="cs"/>
          <w:rtl/>
        </w:rPr>
        <w:t xml:space="preserve">ر منها على منطقة </w:t>
      </w:r>
      <w:r w:rsidR="006B6534" w:rsidRPr="006B6534">
        <w:rPr>
          <w:rtl/>
        </w:rPr>
        <w:t>رابطة أمم جنوب شرقي آسيا</w:t>
      </w:r>
      <w:r w:rsidR="006B6534">
        <w:rPr>
          <w:rFonts w:hint="cs"/>
          <w:rtl/>
        </w:rPr>
        <w:t xml:space="preserve"> بوصفها جزء من دعم المكتب الدولي ل</w:t>
      </w:r>
      <w:r w:rsidR="006B6534" w:rsidRPr="006B6534">
        <w:rPr>
          <w:rtl/>
        </w:rPr>
        <w:t>برنامج تعاون رابطة أمم جنوب شرق آسيا في فحص البراءات</w:t>
      </w:r>
      <w:r w:rsidR="006B6534">
        <w:rPr>
          <w:rFonts w:hint="cs"/>
          <w:rtl/>
        </w:rPr>
        <w:t>.</w:t>
      </w:r>
    </w:p>
    <w:p w:rsidR="006B6534" w:rsidRPr="001D3F1C" w:rsidRDefault="006B6534" w:rsidP="00FF7C0E">
      <w:pPr>
        <w:pStyle w:val="Heading1AR"/>
        <w:rPr>
          <w:rtl/>
        </w:rPr>
      </w:pPr>
      <w:r w:rsidRPr="001D3F1C">
        <w:rPr>
          <w:rFonts w:hint="cs"/>
          <w:rtl/>
        </w:rPr>
        <w:t xml:space="preserve">استخدام ويبو كيس لدعم </w:t>
      </w:r>
      <w:r w:rsidR="00AB3642">
        <w:rPr>
          <w:rFonts w:hint="cs"/>
          <w:rtl/>
        </w:rPr>
        <w:t>تقاسم</w:t>
      </w:r>
      <w:r w:rsidRPr="001D3F1C">
        <w:rPr>
          <w:rtl/>
        </w:rPr>
        <w:t xml:space="preserve"> العمل</w:t>
      </w:r>
    </w:p>
    <w:p w:rsidR="006B6534" w:rsidRPr="006237FF" w:rsidRDefault="00B03DB6" w:rsidP="00FF7C0E">
      <w:pPr>
        <w:pStyle w:val="NumberedParaAR"/>
      </w:pPr>
      <w:r>
        <w:rPr>
          <w:rFonts w:hint="cs"/>
          <w:rtl/>
        </w:rPr>
        <w:t xml:space="preserve">ناقشت الدول الأعضاء في عدة مناسبات الاقتراحات الداعية إلى تحسين تقاسم المعلومات بين المكاتب في المرحلتين الدولية والوطنية، </w:t>
      </w:r>
      <w:r w:rsidR="00A45D03">
        <w:rPr>
          <w:rFonts w:hint="cs"/>
          <w:rtl/>
        </w:rPr>
        <w:t>خاصة</w:t>
      </w:r>
      <w:r>
        <w:rPr>
          <w:rFonts w:hint="cs"/>
          <w:rtl/>
        </w:rPr>
        <w:t xml:space="preserve"> في سياق المناقشات بشأن خطة طريق المعاهدة. وتتعلق توصيتان منها تحديدًا، وقد</w:t>
      </w:r>
      <w:r w:rsidR="00FF7C0E">
        <w:rPr>
          <w:rFonts w:hint="cs"/>
          <w:rtl/>
        </w:rPr>
        <w:t xml:space="preserve"> د</w:t>
      </w:r>
      <w:r>
        <w:rPr>
          <w:rFonts w:hint="cs"/>
          <w:rtl/>
        </w:rPr>
        <w:t>عمتهما الدول الأعضاء،</w:t>
      </w:r>
      <w:r w:rsidR="00A45D03">
        <w:rPr>
          <w:rFonts w:hint="cs"/>
          <w:rtl/>
        </w:rPr>
        <w:t xml:space="preserve"> </w:t>
      </w:r>
      <w:r>
        <w:rPr>
          <w:rFonts w:hint="cs"/>
          <w:rtl/>
        </w:rPr>
        <w:t>بقضية استخدام تقارير من المكاتب الأخرى للمساعدة في البحث والفحص (انظر الوثائق</w:t>
      </w:r>
      <w:r w:rsidRPr="006237FF">
        <w:t xml:space="preserve">PCT/WG/3/2 </w:t>
      </w:r>
      <w:r w:rsidRPr="006237FF">
        <w:rPr>
          <w:rFonts w:hint="cs"/>
          <w:rtl/>
        </w:rPr>
        <w:t>و</w:t>
      </w:r>
      <w:r w:rsidRPr="006237FF">
        <w:t>PCT/WG/3/14 Rev</w:t>
      </w:r>
      <w:r w:rsidR="00FF7C0E">
        <w:t>.</w:t>
      </w:r>
      <w:r w:rsidR="00FF7C0E">
        <w:rPr>
          <w:rFonts w:hint="cs"/>
          <w:rtl/>
          <w:lang w:bidi="ar-EG"/>
        </w:rPr>
        <w:t>)</w:t>
      </w:r>
      <w:r w:rsidRPr="006237FF">
        <w:rPr>
          <w:rFonts w:hint="cs"/>
          <w:rtl/>
        </w:rPr>
        <w:t>.</w:t>
      </w:r>
    </w:p>
    <w:p w:rsidR="00B03DB6" w:rsidRDefault="00B03DB6" w:rsidP="00166CC4">
      <w:pPr>
        <w:pStyle w:val="NumberedParaAR"/>
        <w:numPr>
          <w:ilvl w:val="0"/>
          <w:numId w:val="0"/>
        </w:numPr>
        <w:ind w:left="566"/>
        <w:rPr>
          <w:rtl/>
        </w:rPr>
      </w:pPr>
      <w:r>
        <w:rPr>
          <w:rFonts w:hint="cs"/>
          <w:rtl/>
        </w:rPr>
        <w:t xml:space="preserve">"146. </w:t>
      </w:r>
      <w:r w:rsidR="00166CC4">
        <w:rPr>
          <w:rFonts w:hint="cs"/>
          <w:rtl/>
        </w:rPr>
        <w:t xml:space="preserve"> </w:t>
      </w:r>
      <w:r>
        <w:rPr>
          <w:rFonts w:hint="cs"/>
          <w:rtl/>
        </w:rPr>
        <w:t xml:space="preserve">توصية </w:t>
      </w:r>
      <w:r>
        <w:rPr>
          <w:rtl/>
        </w:rPr>
        <w:t>–</w:t>
      </w:r>
      <w:r>
        <w:rPr>
          <w:rFonts w:hint="cs"/>
          <w:rtl/>
        </w:rPr>
        <w:t xml:space="preserve"> بالنسبة للتقارير الأخرى </w:t>
      </w:r>
      <w:r>
        <w:rPr>
          <w:rtl/>
        </w:rPr>
        <w:t>[</w:t>
      </w:r>
      <w:r>
        <w:rPr>
          <w:rFonts w:hint="cs"/>
          <w:rtl/>
        </w:rPr>
        <w:t>بخلاف تقارير البحث الدولي والفحص التمهيدي</w:t>
      </w:r>
      <w:r w:rsidR="00166CC4">
        <w:rPr>
          <w:rFonts w:hint="cs"/>
          <w:rtl/>
        </w:rPr>
        <w:t xml:space="preserve"> الدولي</w:t>
      </w:r>
      <w:r w:rsidR="0058099D">
        <w:rPr>
          <w:rtl/>
        </w:rPr>
        <w:t>]</w:t>
      </w:r>
      <w:r w:rsidR="0058099D">
        <w:rPr>
          <w:rFonts w:hint="cs"/>
          <w:rtl/>
        </w:rPr>
        <w:t xml:space="preserve">، يوصى أن تتشاور المكاتب المعينة والمنتخبة التي أجرت البحث والفحص في المرحلة الوطنية مع المكتب الدولي حول سبل إتاحة تقاريرها الوطنية </w:t>
      </w:r>
      <w:r w:rsidR="00A45D03">
        <w:rPr>
          <w:rFonts w:hint="cs"/>
          <w:rtl/>
        </w:rPr>
        <w:t>للمكاتب المعينة والمنتخبة الأ</w:t>
      </w:r>
      <w:r w:rsidR="0058099D">
        <w:rPr>
          <w:rFonts w:hint="cs"/>
          <w:rtl/>
        </w:rPr>
        <w:t xml:space="preserve">خرى، سواء كان ذلك عبر تقديم التقارير الوطنية لإدراجها على </w:t>
      </w:r>
      <w:r w:rsidR="00A47D5B">
        <w:rPr>
          <w:rtl/>
        </w:rPr>
        <w:t>ركن البراءات</w:t>
      </w:r>
      <w:r w:rsidR="0058099D">
        <w:rPr>
          <w:rFonts w:hint="cs"/>
          <w:rtl/>
        </w:rPr>
        <w:t xml:space="preserve">، أو بالإخطار عن توفر التقارير بشكل يسمح بإضافة واصل على </w:t>
      </w:r>
      <w:r w:rsidR="00A47D5B">
        <w:rPr>
          <w:rtl/>
        </w:rPr>
        <w:t>ركن البراءات</w:t>
      </w:r>
      <w:r w:rsidR="0058099D">
        <w:rPr>
          <w:rFonts w:hint="cs"/>
          <w:rtl/>
        </w:rPr>
        <w:t xml:space="preserve"> يربطه بالنظام الوطني ل</w:t>
      </w:r>
      <w:r w:rsidR="00A45D03">
        <w:rPr>
          <w:rFonts w:hint="cs"/>
          <w:rtl/>
        </w:rPr>
        <w:t>لتفتيش على الملفات. وينبغي التنسيق بين ذلك والأنشطة الأ</w:t>
      </w:r>
      <w:r w:rsidR="0058099D">
        <w:rPr>
          <w:rFonts w:hint="cs"/>
          <w:rtl/>
        </w:rPr>
        <w:t xml:space="preserve">خرى الهادفة إلى تقاسم تقارير البحث الوطنية بين المكاتب الوطنية (كتلك المذكورة في الفقرات من 45 إلى 47 من الوثيقة </w:t>
      </w:r>
      <w:r w:rsidR="0058099D" w:rsidRPr="0058099D">
        <w:t>SCP/14/3</w:t>
      </w:r>
      <w:r w:rsidR="0058099D">
        <w:rPr>
          <w:rFonts w:hint="cs"/>
          <w:rtl/>
        </w:rPr>
        <w:t xml:space="preserve">)، لتقليص العمل المطلوب من المكاتب </w:t>
      </w:r>
      <w:r w:rsidR="008B3449">
        <w:rPr>
          <w:rFonts w:hint="cs"/>
          <w:rtl/>
        </w:rPr>
        <w:t>بغية توفير</w:t>
      </w:r>
      <w:r w:rsidR="0058099D">
        <w:rPr>
          <w:rFonts w:hint="cs"/>
          <w:rtl/>
        </w:rPr>
        <w:t xml:space="preserve"> التقارير و</w:t>
      </w:r>
      <w:r w:rsidR="008B3449">
        <w:rPr>
          <w:rFonts w:hint="cs"/>
          <w:rtl/>
        </w:rPr>
        <w:t>ضمان إتاحة ال</w:t>
      </w:r>
      <w:r w:rsidR="0058099D">
        <w:rPr>
          <w:rFonts w:hint="cs"/>
          <w:rtl/>
        </w:rPr>
        <w:t>تقارير أمام المكاتب الأخرى بأكبر قدر من اليسر والفعالية.</w:t>
      </w:r>
    </w:p>
    <w:p w:rsidR="0058099D" w:rsidRDefault="0058099D" w:rsidP="00166CC4">
      <w:pPr>
        <w:pStyle w:val="NumberedParaAR"/>
        <w:numPr>
          <w:ilvl w:val="0"/>
          <w:numId w:val="0"/>
        </w:numPr>
        <w:ind w:left="566"/>
        <w:rPr>
          <w:rtl/>
        </w:rPr>
      </w:pPr>
      <w:r>
        <w:rPr>
          <w:rFonts w:hint="cs"/>
          <w:rtl/>
        </w:rPr>
        <w:lastRenderedPageBreak/>
        <w:t xml:space="preserve">"147 </w:t>
      </w:r>
      <w:r w:rsidR="00F30DFC">
        <w:rPr>
          <w:rtl/>
        </w:rPr>
        <w:t>–</w:t>
      </w:r>
      <w:r>
        <w:rPr>
          <w:rFonts w:hint="cs"/>
          <w:rtl/>
        </w:rPr>
        <w:t xml:space="preserve"> </w:t>
      </w:r>
      <w:r w:rsidR="008B3449">
        <w:rPr>
          <w:rFonts w:hint="cs"/>
          <w:rtl/>
        </w:rPr>
        <w:t>على المكتب الدولي</w:t>
      </w:r>
      <w:r w:rsidR="00F30DFC">
        <w:rPr>
          <w:rFonts w:hint="cs"/>
          <w:rtl/>
        </w:rPr>
        <w:t xml:space="preserve"> أن يضمن توفر هذه التقارير من خلال </w:t>
      </w:r>
      <w:r w:rsidR="00A47D5B">
        <w:rPr>
          <w:rtl/>
        </w:rPr>
        <w:t>ركن البراءات</w:t>
      </w:r>
      <w:r w:rsidR="00F30DFC">
        <w:rPr>
          <w:rFonts w:hint="cs"/>
          <w:rtl/>
        </w:rPr>
        <w:t xml:space="preserve"> بشكل يسمح </w:t>
      </w:r>
      <w:r w:rsidR="00102F96">
        <w:rPr>
          <w:rFonts w:hint="cs"/>
          <w:rtl/>
        </w:rPr>
        <w:t>بنفاذ</w:t>
      </w:r>
      <w:r w:rsidR="00F30DFC">
        <w:rPr>
          <w:rFonts w:hint="cs"/>
          <w:rtl/>
        </w:rPr>
        <w:t xml:space="preserve"> المكاتب</w:t>
      </w:r>
      <w:r w:rsidR="00102F96">
        <w:rPr>
          <w:rFonts w:hint="cs"/>
          <w:rtl/>
        </w:rPr>
        <w:t xml:space="preserve"> الوطنية إل</w:t>
      </w:r>
      <w:r w:rsidR="00F30DFC">
        <w:rPr>
          <w:rFonts w:hint="cs"/>
          <w:rtl/>
        </w:rPr>
        <w:t xml:space="preserve">يها </w:t>
      </w:r>
      <w:r w:rsidR="008B3449">
        <w:rPr>
          <w:rFonts w:hint="cs"/>
          <w:rtl/>
        </w:rPr>
        <w:t>بفعالية</w:t>
      </w:r>
      <w:r w:rsidR="00F30DFC">
        <w:rPr>
          <w:rFonts w:hint="cs"/>
          <w:rtl/>
        </w:rPr>
        <w:t xml:space="preserve">، </w:t>
      </w:r>
      <w:r w:rsidR="00975AEC">
        <w:rPr>
          <w:rFonts w:hint="cs"/>
          <w:rtl/>
        </w:rPr>
        <w:t xml:space="preserve">وذلك من خلال </w:t>
      </w:r>
      <w:r w:rsidR="008B3449">
        <w:rPr>
          <w:rFonts w:hint="cs"/>
          <w:rtl/>
        </w:rPr>
        <w:t>النفاذ إلى</w:t>
      </w:r>
      <w:r w:rsidR="00975AEC">
        <w:rPr>
          <w:rFonts w:hint="cs"/>
          <w:rtl/>
        </w:rPr>
        <w:t xml:space="preserve"> الصفحات الإلكترونية التقليدية، أو </w:t>
      </w:r>
      <w:r w:rsidR="008B3449">
        <w:rPr>
          <w:rFonts w:hint="cs"/>
          <w:rtl/>
        </w:rPr>
        <w:t>عبر</w:t>
      </w:r>
      <w:r w:rsidR="00975AEC">
        <w:rPr>
          <w:rFonts w:hint="cs"/>
          <w:rtl/>
        </w:rPr>
        <w:t xml:space="preserve"> عمليات </w:t>
      </w:r>
      <w:r w:rsidR="00975AEC" w:rsidRPr="00975AEC">
        <w:rPr>
          <w:rtl/>
        </w:rPr>
        <w:t>مؤتمت</w:t>
      </w:r>
      <w:r w:rsidR="00975AEC">
        <w:rPr>
          <w:rFonts w:hint="cs"/>
          <w:rtl/>
        </w:rPr>
        <w:t xml:space="preserve">ة </w:t>
      </w:r>
      <w:r w:rsidR="009A2ABE">
        <w:rPr>
          <w:rFonts w:hint="cs"/>
          <w:rtl/>
        </w:rPr>
        <w:t xml:space="preserve">لاستخراج جميع التقارير ذات الصلة. وفي الحالات المثالية، تتوفر الاستشهادات في صيغة قابلة للقراءة على الآلة ومن ثم يسمح </w:t>
      </w:r>
      <w:r w:rsidR="005D7C13">
        <w:rPr>
          <w:rFonts w:hint="cs"/>
          <w:rtl/>
        </w:rPr>
        <w:t>بوضع</w:t>
      </w:r>
      <w:r w:rsidR="009A2ABE">
        <w:rPr>
          <w:rFonts w:hint="cs"/>
          <w:rtl/>
        </w:rPr>
        <w:t xml:space="preserve"> </w:t>
      </w:r>
      <w:r w:rsidR="005D7C13">
        <w:rPr>
          <w:rFonts w:hint="cs"/>
          <w:rtl/>
        </w:rPr>
        <w:t>الروابط المباشرة لوثائق البراءة</w:t>
      </w:r>
      <w:r w:rsidR="009A2ABE">
        <w:rPr>
          <w:rFonts w:hint="cs"/>
          <w:rtl/>
        </w:rPr>
        <w:t xml:space="preserve"> المستشهد بها التي يسهل الوصول إليها على الأقل.</w:t>
      </w:r>
      <w:r w:rsidR="00166CC4">
        <w:rPr>
          <w:rFonts w:hint="cs"/>
          <w:rtl/>
        </w:rPr>
        <w:t>"</w:t>
      </w:r>
    </w:p>
    <w:p w:rsidR="00B03DB6" w:rsidRDefault="005D7C13" w:rsidP="00015484">
      <w:pPr>
        <w:pStyle w:val="NumberedParaAR"/>
      </w:pPr>
      <w:r>
        <w:rPr>
          <w:rFonts w:hint="cs"/>
          <w:rtl/>
        </w:rPr>
        <w:t>منذ إنشاء الشروط والأحكام الجديدة لويبو كيس في يونيو 2015، يمكن لم</w:t>
      </w:r>
      <w:r w:rsidR="00180CE2">
        <w:rPr>
          <w:rFonts w:hint="cs"/>
          <w:rtl/>
        </w:rPr>
        <w:t>ك</w:t>
      </w:r>
      <w:r>
        <w:rPr>
          <w:rFonts w:hint="cs"/>
          <w:rtl/>
        </w:rPr>
        <w:t xml:space="preserve">اتب </w:t>
      </w:r>
      <w:r w:rsidR="00180CE2">
        <w:rPr>
          <w:rFonts w:hint="cs"/>
          <w:rtl/>
        </w:rPr>
        <w:t>التوريد</w:t>
      </w:r>
      <w:r>
        <w:rPr>
          <w:rFonts w:hint="cs"/>
          <w:rtl/>
        </w:rPr>
        <w:t xml:space="preserve"> أن تصرح بإتاحة معلومات ملفاته</w:t>
      </w:r>
      <w:r w:rsidR="00015484">
        <w:rPr>
          <w:rFonts w:hint="cs"/>
          <w:rtl/>
        </w:rPr>
        <w:t>ا</w:t>
      </w:r>
      <w:r>
        <w:rPr>
          <w:rFonts w:hint="cs"/>
          <w:rtl/>
        </w:rPr>
        <w:t xml:space="preserve"> إلى </w:t>
      </w:r>
      <w:r w:rsidR="00197545">
        <w:rPr>
          <w:rFonts w:hint="cs"/>
          <w:rtl/>
        </w:rPr>
        <w:t xml:space="preserve">الجمهور من خلال ويبو كيس. </w:t>
      </w:r>
      <w:r>
        <w:rPr>
          <w:rFonts w:hint="cs"/>
          <w:rtl/>
        </w:rPr>
        <w:t xml:space="preserve">ويعمل المكتب الدولي بنشاط لتنفيذ </w:t>
      </w:r>
      <w:r w:rsidR="00B528E9">
        <w:rPr>
          <w:rFonts w:hint="cs"/>
          <w:rtl/>
        </w:rPr>
        <w:t xml:space="preserve">فكرة </w:t>
      </w:r>
      <w:r>
        <w:rPr>
          <w:rFonts w:hint="cs"/>
          <w:rtl/>
        </w:rPr>
        <w:t xml:space="preserve">نفاذ </w:t>
      </w:r>
      <w:r w:rsidR="00197545">
        <w:rPr>
          <w:rFonts w:hint="cs"/>
          <w:rtl/>
        </w:rPr>
        <w:t>الجمهور</w:t>
      </w:r>
      <w:r w:rsidR="00B528E9">
        <w:rPr>
          <w:rFonts w:hint="cs"/>
          <w:rtl/>
        </w:rPr>
        <w:t xml:space="preserve"> إلى المعلومات. وسيرتكز نفاذ </w:t>
      </w:r>
      <w:r w:rsidR="00197545">
        <w:rPr>
          <w:rFonts w:hint="cs"/>
          <w:rtl/>
        </w:rPr>
        <w:t>الجمهور</w:t>
      </w:r>
      <w:r w:rsidR="00B528E9">
        <w:rPr>
          <w:rFonts w:hint="cs"/>
          <w:rtl/>
        </w:rPr>
        <w:t xml:space="preserve"> على سمات البحث والاستخراج في </w:t>
      </w:r>
      <w:r w:rsidR="00A47D5B">
        <w:rPr>
          <w:rtl/>
        </w:rPr>
        <w:t>ركن البراءات</w:t>
      </w:r>
      <w:r w:rsidR="00B528E9">
        <w:rPr>
          <w:rFonts w:hint="cs"/>
          <w:rtl/>
        </w:rPr>
        <w:t xml:space="preserve">، </w:t>
      </w:r>
      <w:r w:rsidR="00197545">
        <w:rPr>
          <w:rFonts w:hint="cs"/>
          <w:rtl/>
        </w:rPr>
        <w:t>و</w:t>
      </w:r>
      <w:r w:rsidR="00B528E9">
        <w:rPr>
          <w:rFonts w:hint="cs"/>
          <w:rtl/>
        </w:rPr>
        <w:t>سيعرض محتوى الملفات</w:t>
      </w:r>
      <w:r w:rsidR="00197545">
        <w:rPr>
          <w:rFonts w:hint="cs"/>
          <w:rtl/>
        </w:rPr>
        <w:t>،</w:t>
      </w:r>
      <w:r w:rsidR="00B528E9">
        <w:rPr>
          <w:rFonts w:hint="cs"/>
          <w:rtl/>
        </w:rPr>
        <w:t xml:space="preserve"> المستخرج من </w:t>
      </w:r>
      <w:r w:rsidR="00102F96">
        <w:rPr>
          <w:rFonts w:hint="cs"/>
          <w:rtl/>
        </w:rPr>
        <w:t>مكاتب التوريد</w:t>
      </w:r>
      <w:r w:rsidR="00B528E9">
        <w:rPr>
          <w:rFonts w:hint="cs"/>
          <w:rtl/>
        </w:rPr>
        <w:t xml:space="preserve"> من خلال ويبو كيس، على </w:t>
      </w:r>
      <w:r w:rsidR="00102F96">
        <w:rPr>
          <w:rFonts w:hint="cs"/>
          <w:rtl/>
        </w:rPr>
        <w:t>عامة المستخدمين</w:t>
      </w:r>
      <w:r w:rsidR="00B528E9">
        <w:rPr>
          <w:rFonts w:hint="cs"/>
          <w:rtl/>
        </w:rPr>
        <w:t xml:space="preserve"> .</w:t>
      </w:r>
      <w:r w:rsidR="00C30871">
        <w:rPr>
          <w:rFonts w:hint="cs"/>
          <w:rtl/>
        </w:rPr>
        <w:t xml:space="preserve">من خلال </w:t>
      </w:r>
      <w:r w:rsidR="00A47D5B">
        <w:rPr>
          <w:rtl/>
        </w:rPr>
        <w:t>ركن البراءات</w:t>
      </w:r>
      <w:r w:rsidR="00C30871">
        <w:rPr>
          <w:rFonts w:hint="cs"/>
          <w:rtl/>
        </w:rPr>
        <w:t>. وي</w:t>
      </w:r>
      <w:r w:rsidR="00197545">
        <w:rPr>
          <w:rFonts w:hint="cs"/>
          <w:rtl/>
        </w:rPr>
        <w:t>ُ</w:t>
      </w:r>
      <w:r w:rsidR="00C30871">
        <w:rPr>
          <w:rFonts w:hint="cs"/>
          <w:rtl/>
        </w:rPr>
        <w:t xml:space="preserve">عتزم إتاحة هذه الخدمة في منتصف عام 2016 </w:t>
      </w:r>
      <w:r w:rsidR="00197545">
        <w:rPr>
          <w:rFonts w:hint="cs"/>
          <w:rtl/>
        </w:rPr>
        <w:t>وستت</w:t>
      </w:r>
      <w:r w:rsidR="00A47D5B">
        <w:rPr>
          <w:rFonts w:hint="cs"/>
          <w:rtl/>
        </w:rPr>
        <w:t>مكن</w:t>
      </w:r>
      <w:r w:rsidR="00C30871">
        <w:rPr>
          <w:rFonts w:hint="cs"/>
          <w:rtl/>
        </w:rPr>
        <w:t xml:space="preserve"> </w:t>
      </w:r>
      <w:r w:rsidR="00102F96">
        <w:rPr>
          <w:rFonts w:hint="cs"/>
          <w:rtl/>
        </w:rPr>
        <w:t>مكاتب التوريد</w:t>
      </w:r>
      <w:r w:rsidR="00197545">
        <w:rPr>
          <w:rFonts w:hint="cs"/>
          <w:rtl/>
        </w:rPr>
        <w:t>،</w:t>
      </w:r>
      <w:r w:rsidR="00C30871">
        <w:rPr>
          <w:rFonts w:hint="cs"/>
          <w:rtl/>
        </w:rPr>
        <w:t xml:space="preserve"> التي صرحت صراحة بهذا </w:t>
      </w:r>
      <w:r w:rsidR="00A47D5B">
        <w:rPr>
          <w:rFonts w:hint="cs"/>
          <w:rtl/>
        </w:rPr>
        <w:t>النفاذ</w:t>
      </w:r>
      <w:r w:rsidR="00C30871">
        <w:rPr>
          <w:rFonts w:hint="cs"/>
          <w:rtl/>
        </w:rPr>
        <w:t xml:space="preserve">، </w:t>
      </w:r>
      <w:r w:rsidR="00A47D5B">
        <w:rPr>
          <w:rFonts w:hint="cs"/>
          <w:rtl/>
        </w:rPr>
        <w:t>من النفاذ</w:t>
      </w:r>
      <w:r w:rsidR="00C30871">
        <w:rPr>
          <w:rFonts w:hint="cs"/>
          <w:rtl/>
        </w:rPr>
        <w:t xml:space="preserve"> </w:t>
      </w:r>
      <w:r w:rsidR="00197545">
        <w:rPr>
          <w:rFonts w:hint="cs"/>
          <w:rtl/>
        </w:rPr>
        <w:t>إلى</w:t>
      </w:r>
      <w:r w:rsidR="00C30871">
        <w:rPr>
          <w:rFonts w:hint="cs"/>
          <w:rtl/>
        </w:rPr>
        <w:t xml:space="preserve"> محتوى المفات.</w:t>
      </w:r>
    </w:p>
    <w:p w:rsidR="00C30871" w:rsidRDefault="00C30871" w:rsidP="00015484">
      <w:pPr>
        <w:pStyle w:val="NumberedParaAR"/>
      </w:pPr>
      <w:r>
        <w:rPr>
          <w:rFonts w:hint="cs"/>
          <w:rtl/>
        </w:rPr>
        <w:t xml:space="preserve">من شأن نظام </w:t>
      </w:r>
      <w:proofErr w:type="spellStart"/>
      <w:r>
        <w:rPr>
          <w:rFonts w:hint="cs"/>
          <w:rtl/>
        </w:rPr>
        <w:t>ويبو</w:t>
      </w:r>
      <w:proofErr w:type="spellEnd"/>
      <w:r>
        <w:rPr>
          <w:rFonts w:hint="cs"/>
          <w:rtl/>
        </w:rPr>
        <w:t xml:space="preserve"> كيس أ</w:t>
      </w:r>
      <w:r w:rsidR="00A47D5B">
        <w:rPr>
          <w:rFonts w:hint="cs"/>
          <w:rtl/>
        </w:rPr>
        <w:t>ن</w:t>
      </w:r>
      <w:r>
        <w:rPr>
          <w:rFonts w:hint="cs"/>
          <w:rtl/>
        </w:rPr>
        <w:t xml:space="preserve"> ييسر تقاس</w:t>
      </w:r>
      <w:r w:rsidR="00A47D5B">
        <w:rPr>
          <w:rFonts w:hint="cs"/>
          <w:rtl/>
        </w:rPr>
        <w:t>م</w:t>
      </w:r>
      <w:r>
        <w:rPr>
          <w:rFonts w:hint="cs"/>
          <w:rtl/>
        </w:rPr>
        <w:t xml:space="preserve"> المعلومات بين المكاتب في المرحلتين الدولية والوطنية </w:t>
      </w:r>
      <w:r w:rsidR="00197545">
        <w:rPr>
          <w:rFonts w:hint="cs"/>
          <w:rtl/>
        </w:rPr>
        <w:t>من خلال عدة</w:t>
      </w:r>
      <w:r>
        <w:rPr>
          <w:rFonts w:hint="cs"/>
          <w:rtl/>
        </w:rPr>
        <w:t xml:space="preserve"> طرق:</w:t>
      </w:r>
    </w:p>
    <w:p w:rsidR="00C30871" w:rsidRDefault="001D3F1C" w:rsidP="00015484">
      <w:pPr>
        <w:pStyle w:val="NormalParaAR"/>
        <w:ind w:left="566"/>
      </w:pPr>
      <w:r>
        <w:rPr>
          <w:rFonts w:hint="cs"/>
          <w:rtl/>
        </w:rPr>
        <w:t>(أ)</w:t>
      </w:r>
      <w:r>
        <w:rPr>
          <w:rFonts w:hint="cs"/>
          <w:rtl/>
        </w:rPr>
        <w:tab/>
      </w:r>
      <w:r w:rsidR="00C30871" w:rsidRPr="00102F96">
        <w:rPr>
          <w:rFonts w:hint="cs"/>
          <w:rtl/>
        </w:rPr>
        <w:t xml:space="preserve">في المرحلة الدولية، تستطيع </w:t>
      </w:r>
      <w:r w:rsidR="001442F2" w:rsidRPr="00102F96">
        <w:rPr>
          <w:rFonts w:hint="cs"/>
          <w:rtl/>
        </w:rPr>
        <w:t>ا</w:t>
      </w:r>
      <w:r w:rsidR="00C30871" w:rsidRPr="00102F96">
        <w:rPr>
          <w:rFonts w:hint="cs"/>
          <w:rtl/>
        </w:rPr>
        <w:t>لإدارات الدولية النفاذ إلى نتائج البحث، واستراتيجيات البحث</w:t>
      </w:r>
      <w:r w:rsidR="001442F2" w:rsidRPr="00102F96">
        <w:rPr>
          <w:rFonts w:hint="cs"/>
          <w:rtl/>
        </w:rPr>
        <w:t>،</w:t>
      </w:r>
      <w:r w:rsidR="00C30871" w:rsidRPr="00102F96">
        <w:rPr>
          <w:rFonts w:hint="cs"/>
          <w:rtl/>
        </w:rPr>
        <w:t xml:space="preserve"> ونواتج الفحص المتعلقة بالطلبات الوطنية، وت</w:t>
      </w:r>
      <w:r w:rsidR="001442F2" w:rsidRPr="00102F96">
        <w:rPr>
          <w:rFonts w:hint="cs"/>
          <w:rtl/>
        </w:rPr>
        <w:t>َ</w:t>
      </w:r>
      <w:r w:rsidR="00C30871" w:rsidRPr="00102F96">
        <w:rPr>
          <w:rFonts w:hint="cs"/>
          <w:rtl/>
        </w:rPr>
        <w:t>ر</w:t>
      </w:r>
      <w:r w:rsidR="001442F2" w:rsidRPr="00102F96">
        <w:rPr>
          <w:rFonts w:hint="cs"/>
          <w:rtl/>
        </w:rPr>
        <w:t>ِ</w:t>
      </w:r>
      <w:r w:rsidR="00C30871" w:rsidRPr="00102F96">
        <w:rPr>
          <w:rFonts w:hint="cs"/>
          <w:rtl/>
        </w:rPr>
        <w:t xml:space="preserve">د المطالبة بالأولوية الخاصة بها في الطلب الدولي. </w:t>
      </w:r>
      <w:r w:rsidR="001442F2" w:rsidRPr="00102F96">
        <w:rPr>
          <w:rFonts w:hint="cs"/>
          <w:rtl/>
        </w:rPr>
        <w:t>ولكن لعل هذه الطريقة لا تلائم إدارة البحث الدولي</w:t>
      </w:r>
      <w:r w:rsidR="00197545" w:rsidRPr="00197545">
        <w:rPr>
          <w:rFonts w:hint="cs"/>
          <w:rtl/>
        </w:rPr>
        <w:t xml:space="preserve"> </w:t>
      </w:r>
      <w:r w:rsidR="00197545" w:rsidRPr="00102F96">
        <w:rPr>
          <w:rFonts w:hint="cs"/>
          <w:rtl/>
        </w:rPr>
        <w:t>حقًا</w:t>
      </w:r>
      <w:r w:rsidR="001442F2" w:rsidRPr="00102F96">
        <w:rPr>
          <w:rFonts w:hint="cs"/>
          <w:rtl/>
        </w:rPr>
        <w:t xml:space="preserve">، إذ </w:t>
      </w:r>
      <w:r w:rsidR="00197545">
        <w:rPr>
          <w:rFonts w:hint="cs"/>
          <w:rtl/>
        </w:rPr>
        <w:t>أنه</w:t>
      </w:r>
      <w:r w:rsidR="001442F2" w:rsidRPr="00102F96">
        <w:rPr>
          <w:rFonts w:hint="cs"/>
          <w:rtl/>
        </w:rPr>
        <w:t xml:space="preserve"> في وقت البحث الدولي، من المستبعد أن تكون الطلبات السابقة قد نشرت. ولكن لعلها تأتي بالفائدة الكبيرة ل</w:t>
      </w:r>
      <w:r w:rsidR="001442F2" w:rsidRPr="00102F96">
        <w:rPr>
          <w:rtl/>
        </w:rPr>
        <w:t>إدارة الفحص التمهيدي الدولي</w:t>
      </w:r>
      <w:r w:rsidR="001442F2" w:rsidRPr="00102F96">
        <w:rPr>
          <w:rFonts w:hint="cs"/>
          <w:rtl/>
        </w:rPr>
        <w:t>.</w:t>
      </w:r>
    </w:p>
    <w:p w:rsidR="001442F2" w:rsidRDefault="001D3F1C" w:rsidP="00015484">
      <w:pPr>
        <w:pStyle w:val="NormalParaAR"/>
        <w:ind w:left="566"/>
      </w:pPr>
      <w:r>
        <w:rPr>
          <w:rFonts w:hint="cs"/>
          <w:rtl/>
        </w:rPr>
        <w:t>(ب)</w:t>
      </w:r>
      <w:r>
        <w:rPr>
          <w:rFonts w:hint="cs"/>
          <w:rtl/>
        </w:rPr>
        <w:tab/>
      </w:r>
      <w:r w:rsidR="001442F2">
        <w:rPr>
          <w:rFonts w:hint="cs"/>
          <w:rtl/>
        </w:rPr>
        <w:t xml:space="preserve">صحيح أن تقارير </w:t>
      </w:r>
      <w:r w:rsidR="001442F2" w:rsidRPr="001442F2">
        <w:rPr>
          <w:rtl/>
        </w:rPr>
        <w:t>البحث والفحص الدولية</w:t>
      </w:r>
      <w:r w:rsidR="001442F2">
        <w:rPr>
          <w:rFonts w:hint="cs"/>
          <w:rtl/>
        </w:rPr>
        <w:t xml:space="preserve"> متاحة من خلال ويبو كيس، وللجمهور عبر </w:t>
      </w:r>
      <w:r w:rsidR="00A47D5B">
        <w:rPr>
          <w:rtl/>
        </w:rPr>
        <w:t>ركن البراءات</w:t>
      </w:r>
      <w:r w:rsidR="001442F2">
        <w:rPr>
          <w:rFonts w:hint="cs"/>
          <w:rtl/>
        </w:rPr>
        <w:t xml:space="preserve">، إلا أن منتجات العمل الوسيطة، ومنها استراتيجيات البحث والمراسلات مع </w:t>
      </w:r>
      <w:r w:rsidR="00015484">
        <w:rPr>
          <w:rFonts w:hint="cs"/>
          <w:rtl/>
        </w:rPr>
        <w:t>مودع الطلب</w:t>
      </w:r>
      <w:r w:rsidR="001442F2">
        <w:rPr>
          <w:rFonts w:hint="cs"/>
          <w:rtl/>
        </w:rPr>
        <w:t xml:space="preserve">، يمكن هي الأخرى أن تتاح من خلال ويبو كيس إن أتاحتها </w:t>
      </w:r>
      <w:r w:rsidR="00102F96">
        <w:rPr>
          <w:rFonts w:hint="cs"/>
          <w:rtl/>
        </w:rPr>
        <w:t>مكاتب التوريد</w:t>
      </w:r>
      <w:r w:rsidR="001442F2">
        <w:rPr>
          <w:rFonts w:hint="cs"/>
          <w:rtl/>
        </w:rPr>
        <w:t>. كما يسمح ويبو كيس ل</w:t>
      </w:r>
      <w:r w:rsidR="00102F96">
        <w:rPr>
          <w:rFonts w:hint="cs"/>
          <w:rtl/>
        </w:rPr>
        <w:t>مكاتب التوريد</w:t>
      </w:r>
      <w:r w:rsidR="001442F2">
        <w:rPr>
          <w:rFonts w:hint="cs"/>
          <w:rtl/>
        </w:rPr>
        <w:t xml:space="preserve"> بتحديد معلومات الملفات </w:t>
      </w:r>
      <w:r w:rsidR="00197545">
        <w:rPr>
          <w:rFonts w:hint="cs"/>
          <w:rtl/>
        </w:rPr>
        <w:t>التي تريد</w:t>
      </w:r>
      <w:r w:rsidR="001442F2">
        <w:rPr>
          <w:rFonts w:hint="cs"/>
          <w:rtl/>
        </w:rPr>
        <w:t xml:space="preserve"> أن تتيح</w:t>
      </w:r>
      <w:r w:rsidR="00197545">
        <w:rPr>
          <w:rFonts w:hint="cs"/>
          <w:rtl/>
        </w:rPr>
        <w:t>ها</w:t>
      </w:r>
      <w:r w:rsidR="001442F2">
        <w:rPr>
          <w:rFonts w:hint="cs"/>
          <w:rtl/>
        </w:rPr>
        <w:t xml:space="preserve"> </w:t>
      </w:r>
      <w:r w:rsidR="00197545">
        <w:rPr>
          <w:rFonts w:hint="cs"/>
          <w:rtl/>
        </w:rPr>
        <w:t>ل</w:t>
      </w:r>
      <w:r w:rsidR="001442F2">
        <w:rPr>
          <w:rFonts w:hint="cs"/>
          <w:rtl/>
        </w:rPr>
        <w:t xml:space="preserve">لجمهور </w:t>
      </w:r>
      <w:r w:rsidR="00197545">
        <w:rPr>
          <w:rFonts w:hint="cs"/>
          <w:rtl/>
        </w:rPr>
        <w:t>وال</w:t>
      </w:r>
      <w:r w:rsidR="001442F2">
        <w:rPr>
          <w:rFonts w:hint="cs"/>
          <w:rtl/>
        </w:rPr>
        <w:t xml:space="preserve">معلومات </w:t>
      </w:r>
      <w:r w:rsidR="00197545">
        <w:rPr>
          <w:rFonts w:hint="cs"/>
          <w:rtl/>
        </w:rPr>
        <w:t>التي تود ألا ت</w:t>
      </w:r>
      <w:r w:rsidR="001442F2">
        <w:rPr>
          <w:rFonts w:hint="cs"/>
          <w:rtl/>
        </w:rPr>
        <w:t>طلع عليها سوى المكاتب المشاركة. وقد ت</w:t>
      </w:r>
      <w:r w:rsidR="00197545">
        <w:rPr>
          <w:rFonts w:hint="cs"/>
          <w:rtl/>
        </w:rPr>
        <w:t>ُ</w:t>
      </w:r>
      <w:r w:rsidR="001442F2">
        <w:rPr>
          <w:rFonts w:hint="cs"/>
          <w:rtl/>
        </w:rPr>
        <w:t>قدم هذ</w:t>
      </w:r>
      <w:r w:rsidR="00197545">
        <w:rPr>
          <w:rFonts w:hint="cs"/>
          <w:rtl/>
        </w:rPr>
        <w:t xml:space="preserve">ه السمة وسيلة للإدارات الدولية </w:t>
      </w:r>
      <w:r w:rsidR="001442F2">
        <w:rPr>
          <w:rFonts w:hint="cs"/>
          <w:rtl/>
        </w:rPr>
        <w:t xml:space="preserve">كي لا تجعل جميع استراتيجيات البحث متاحة أمام </w:t>
      </w:r>
      <w:r w:rsidR="00197545">
        <w:rPr>
          <w:rFonts w:hint="cs"/>
          <w:rtl/>
        </w:rPr>
        <w:t>الجمهور</w:t>
      </w:r>
      <w:r w:rsidR="001442F2">
        <w:rPr>
          <w:rFonts w:hint="cs"/>
          <w:rtl/>
        </w:rPr>
        <w:t xml:space="preserve"> على </w:t>
      </w:r>
      <w:r w:rsidR="00A47D5B">
        <w:rPr>
          <w:rtl/>
        </w:rPr>
        <w:t>ركن البراءات</w:t>
      </w:r>
      <w:r w:rsidR="001442F2">
        <w:rPr>
          <w:rFonts w:hint="cs"/>
          <w:rtl/>
        </w:rPr>
        <w:t>، من أجل تقاسم هذه الاستراتيجيات مع مكاتب أخرى.</w:t>
      </w:r>
    </w:p>
    <w:p w:rsidR="001442F2" w:rsidRDefault="001D3F1C" w:rsidP="00015484">
      <w:pPr>
        <w:pStyle w:val="NormalParaAR"/>
        <w:ind w:left="566"/>
      </w:pPr>
      <w:r>
        <w:rPr>
          <w:rFonts w:hint="cs"/>
          <w:rtl/>
        </w:rPr>
        <w:t>(ج)</w:t>
      </w:r>
      <w:r>
        <w:rPr>
          <w:rFonts w:hint="cs"/>
          <w:rtl/>
        </w:rPr>
        <w:tab/>
      </w:r>
      <w:r w:rsidR="006A1D32">
        <w:rPr>
          <w:rFonts w:hint="cs"/>
          <w:rtl/>
        </w:rPr>
        <w:t>يمكن النفاذ إلى جميع المنتجات التي انتجتها المكاتب المعينة/المنتخبة أثناء إجراء العملية الوطنية من خلال ويبو كيس. وقد يشمل ذلك البحث</w:t>
      </w:r>
      <w:r w:rsidR="00015484">
        <w:rPr>
          <w:rFonts w:hint="cs"/>
          <w:rtl/>
        </w:rPr>
        <w:t xml:space="preserve"> في مطالب الحماية</w:t>
      </w:r>
      <w:r w:rsidR="006A1D32">
        <w:rPr>
          <w:rFonts w:hint="cs"/>
          <w:rtl/>
        </w:rPr>
        <w:t>، ونتائج أي</w:t>
      </w:r>
      <w:r w:rsidR="00AD43D8">
        <w:rPr>
          <w:rFonts w:hint="cs"/>
          <w:rtl/>
        </w:rPr>
        <w:t>ة</w:t>
      </w:r>
      <w:r w:rsidR="006A1D32">
        <w:rPr>
          <w:rFonts w:hint="cs"/>
          <w:rtl/>
        </w:rPr>
        <w:t xml:space="preserve"> أبحاث تكميلية وجميع منتجات العمل القياسية الأخرى.</w:t>
      </w:r>
    </w:p>
    <w:p w:rsidR="006A1D32" w:rsidRDefault="001D3F1C" w:rsidP="00015484">
      <w:pPr>
        <w:pStyle w:val="NormalParaAR"/>
        <w:ind w:left="566"/>
      </w:pPr>
      <w:r>
        <w:rPr>
          <w:rFonts w:hint="cs"/>
          <w:rtl/>
        </w:rPr>
        <w:t>(د)</w:t>
      </w:r>
      <w:r>
        <w:rPr>
          <w:rFonts w:hint="cs"/>
          <w:rtl/>
        </w:rPr>
        <w:tab/>
      </w:r>
      <w:r w:rsidR="006A1D32">
        <w:rPr>
          <w:rFonts w:hint="cs"/>
          <w:rtl/>
        </w:rPr>
        <w:t>تعد الوثائق المقدمة لأغراض م</w:t>
      </w:r>
      <w:r w:rsidR="006A1D32" w:rsidRPr="006A1D32">
        <w:rPr>
          <w:rtl/>
        </w:rPr>
        <w:t>عاهدة التعاون بشأن البراءات.</w:t>
      </w:r>
      <w:r w:rsidR="006A1D32" w:rsidRPr="006A1D32">
        <w:rPr>
          <w:rFonts w:hint="cs"/>
          <w:rtl/>
        </w:rPr>
        <w:t xml:space="preserve"> </w:t>
      </w:r>
      <w:r w:rsidR="006A1D32">
        <w:rPr>
          <w:rFonts w:hint="cs"/>
          <w:rtl/>
        </w:rPr>
        <w:t>-</w:t>
      </w:r>
      <w:r w:rsidR="006A1D32" w:rsidRPr="006A1D32">
        <w:rPr>
          <w:rtl/>
        </w:rPr>
        <w:t xml:space="preserve"> الطرق السريعة لتسوية المنازعات المتعلقة بالبراءات</w:t>
      </w:r>
      <w:r w:rsidR="00015484">
        <w:rPr>
          <w:rFonts w:hint="cs"/>
          <w:rtl/>
        </w:rPr>
        <w:t xml:space="preserve"> </w:t>
      </w:r>
      <w:r w:rsidR="00AD43D8">
        <w:rPr>
          <w:rFonts w:hint="cs"/>
          <w:rtl/>
        </w:rPr>
        <w:t>(</w:t>
      </w:r>
      <w:r w:rsidR="006A1D32" w:rsidRPr="006A1D32">
        <w:t>PCT-PPH</w:t>
      </w:r>
      <w:r w:rsidR="00AD43D8">
        <w:rPr>
          <w:rFonts w:hint="cs"/>
          <w:rtl/>
        </w:rPr>
        <w:t>)</w:t>
      </w:r>
      <w:r w:rsidR="006A1D32">
        <w:rPr>
          <w:rFonts w:hint="cs"/>
          <w:rtl/>
        </w:rPr>
        <w:t xml:space="preserve">، جزء من طلب البراءة </w:t>
      </w:r>
      <w:r w:rsidR="00AD43D8">
        <w:rPr>
          <w:rFonts w:hint="cs"/>
          <w:rtl/>
        </w:rPr>
        <w:t xml:space="preserve">أيضا، </w:t>
      </w:r>
      <w:r w:rsidR="006A1D32">
        <w:rPr>
          <w:rFonts w:hint="cs"/>
          <w:rtl/>
        </w:rPr>
        <w:t>ويمكن الاطلاع عليها من خلال ويبو كيس.</w:t>
      </w:r>
    </w:p>
    <w:p w:rsidR="006A1D32" w:rsidRDefault="001D3F1C" w:rsidP="00015484">
      <w:pPr>
        <w:pStyle w:val="NormalParaAR"/>
        <w:ind w:left="566"/>
      </w:pPr>
      <w:r>
        <w:rPr>
          <w:rFonts w:hint="cs"/>
          <w:rtl/>
        </w:rPr>
        <w:t>(ه)</w:t>
      </w:r>
      <w:r>
        <w:rPr>
          <w:rFonts w:hint="cs"/>
          <w:rtl/>
        </w:rPr>
        <w:tab/>
      </w:r>
      <w:r w:rsidR="006A1D32">
        <w:rPr>
          <w:rFonts w:hint="cs"/>
          <w:rtl/>
        </w:rPr>
        <w:t xml:space="preserve">قد يأتي المنتدى الإلكتروني لتبادل المعلومات بالفائدة </w:t>
      </w:r>
      <w:r w:rsidR="00AD43D8">
        <w:rPr>
          <w:rFonts w:hint="cs"/>
          <w:rtl/>
        </w:rPr>
        <w:t>على</w:t>
      </w:r>
      <w:r w:rsidR="006A1D32">
        <w:rPr>
          <w:rFonts w:hint="cs"/>
          <w:rtl/>
        </w:rPr>
        <w:t xml:space="preserve"> عمل الإدارات الدولية المتعلق بالجودة.</w:t>
      </w:r>
    </w:p>
    <w:p w:rsidR="006A1D32" w:rsidRDefault="00A47D5B" w:rsidP="00015484">
      <w:pPr>
        <w:pStyle w:val="NumberedParaAR"/>
      </w:pPr>
      <w:r>
        <w:rPr>
          <w:rFonts w:hint="cs"/>
          <w:rtl/>
        </w:rPr>
        <w:t xml:space="preserve">يلتزم المكتب الدولي بمواصلة تطوير ويبو كيس لتعزيز وظائفه بغية تلبية احتياجات المستخدمين وتعزيز تقاسم العمل بين مكاتب البراءات. وإن </w:t>
      </w:r>
      <w:r w:rsidR="00962279">
        <w:rPr>
          <w:rFonts w:hint="cs"/>
          <w:rtl/>
        </w:rPr>
        <w:t>انضمت جميع الإ</w:t>
      </w:r>
      <w:r>
        <w:rPr>
          <w:rFonts w:hint="cs"/>
          <w:rtl/>
        </w:rPr>
        <w:t xml:space="preserve">دارات الدولية إلى النظام </w:t>
      </w:r>
      <w:r w:rsidR="00AD43D8">
        <w:rPr>
          <w:rFonts w:hint="cs"/>
          <w:rtl/>
        </w:rPr>
        <w:t>وإن زادت مشاركة المكاتب الأ</w:t>
      </w:r>
      <w:r w:rsidR="00962279">
        <w:rPr>
          <w:rFonts w:hint="cs"/>
          <w:rtl/>
        </w:rPr>
        <w:t xml:space="preserve">خرى التي تفحص طلبات البراءات، لاسيما </w:t>
      </w:r>
      <w:r w:rsidR="00AD43D8">
        <w:rPr>
          <w:rFonts w:hint="cs"/>
          <w:rtl/>
        </w:rPr>
        <w:t>ك</w:t>
      </w:r>
      <w:r w:rsidR="00962279">
        <w:rPr>
          <w:rFonts w:hint="cs"/>
          <w:rtl/>
        </w:rPr>
        <w:t xml:space="preserve">مكاتب معينة/منتخبة، سيصبح ويبو كيس إضافة قيمة وسيكمل منظومة المعاهدة، من خلال توفير منصة يمكن النفاذ من خلالها إلى معظم منتوجات العمل التي أعدت أثناء </w:t>
      </w:r>
      <w:r w:rsidR="00015484">
        <w:rPr>
          <w:rFonts w:hint="cs"/>
          <w:rtl/>
        </w:rPr>
        <w:t>المرحلتين</w:t>
      </w:r>
      <w:r w:rsidR="00962279">
        <w:rPr>
          <w:rFonts w:hint="cs"/>
          <w:rtl/>
        </w:rPr>
        <w:t xml:space="preserve"> الدولية والوطنية</w:t>
      </w:r>
      <w:r w:rsidR="00015484">
        <w:rPr>
          <w:rFonts w:hint="cs"/>
          <w:rtl/>
        </w:rPr>
        <w:t xml:space="preserve"> من إجراءات المعاهدة</w:t>
      </w:r>
      <w:r w:rsidR="00962279">
        <w:rPr>
          <w:rFonts w:hint="cs"/>
          <w:rtl/>
        </w:rPr>
        <w:t>، وذلك عبر واجهة واحدة، مما سيخفض بشدة العوائق العملية الت</w:t>
      </w:r>
      <w:r w:rsidR="00AD43D8">
        <w:rPr>
          <w:rFonts w:hint="cs"/>
          <w:rtl/>
        </w:rPr>
        <w:t>ي</w:t>
      </w:r>
      <w:r w:rsidR="00962279">
        <w:rPr>
          <w:rFonts w:hint="cs"/>
          <w:rtl/>
        </w:rPr>
        <w:t xml:space="preserve"> تعرقل تحديد منتوجات العمل والحصول عليها، وهي منتوجات ضرورية للمساعدة على تقاسم العمل. ونظرًا لأهمية هذه المنصة، يلتزم المكتب تماما بمواصلة </w:t>
      </w:r>
      <w:r w:rsidR="006D16D3">
        <w:rPr>
          <w:rFonts w:hint="cs"/>
          <w:rtl/>
        </w:rPr>
        <w:t xml:space="preserve">تشجيعه </w:t>
      </w:r>
      <w:r w:rsidR="00AD43D8">
        <w:rPr>
          <w:rFonts w:hint="cs"/>
          <w:rtl/>
        </w:rPr>
        <w:t>الم</w:t>
      </w:r>
      <w:r w:rsidR="006D16D3">
        <w:rPr>
          <w:rFonts w:hint="cs"/>
          <w:rtl/>
        </w:rPr>
        <w:t>زيد من مكاتب البراءات الفاحصة على الانضمام إلى ويبو كيس.</w:t>
      </w:r>
    </w:p>
    <w:p w:rsidR="005577A7" w:rsidRDefault="006D16D3" w:rsidP="00AB3642">
      <w:pPr>
        <w:pStyle w:val="NumberedParaAR"/>
      </w:pPr>
      <w:r>
        <w:rPr>
          <w:rFonts w:hint="cs"/>
          <w:rtl/>
        </w:rPr>
        <w:lastRenderedPageBreak/>
        <w:t xml:space="preserve">نوقش استخدام منصة ويبو كيس لدعم تقاسم العمل الفعال بما </w:t>
      </w:r>
      <w:r w:rsidR="00AB3642">
        <w:rPr>
          <w:rFonts w:hint="cs"/>
          <w:rtl/>
        </w:rPr>
        <w:t>يتخطى</w:t>
      </w:r>
      <w:r>
        <w:rPr>
          <w:rFonts w:hint="cs"/>
          <w:rtl/>
        </w:rPr>
        <w:t xml:space="preserve"> التقارير الدولية في اجتماع الإدارات الدولية في آخر دوراتها في سانتياغو في يناير 2016. ويرد ملخص المناقشات في الفقرات من 27 إلى 31 من ملخص الرئيس (الوثيقة</w:t>
      </w:r>
      <w:r>
        <w:rPr>
          <w:rFonts w:hint="eastAsia"/>
          <w:rtl/>
        </w:rPr>
        <w:t> </w:t>
      </w:r>
      <w:r w:rsidRPr="006D16D3">
        <w:t>PCT/MIA/23/14</w:t>
      </w:r>
      <w:r w:rsidR="00965FB9">
        <w:rPr>
          <w:rFonts w:hint="cs"/>
          <w:rtl/>
        </w:rPr>
        <w:t xml:space="preserve"> كما </w:t>
      </w:r>
      <w:r>
        <w:rPr>
          <w:rFonts w:hint="cs"/>
          <w:rtl/>
        </w:rPr>
        <w:t>يلي:</w:t>
      </w:r>
    </w:p>
    <w:p w:rsidR="005577A7" w:rsidRDefault="00965FB9" w:rsidP="00015484">
      <w:pPr>
        <w:pStyle w:val="NumberedParaAR"/>
        <w:numPr>
          <w:ilvl w:val="0"/>
          <w:numId w:val="0"/>
        </w:numPr>
        <w:ind w:left="566"/>
        <w:rPr>
          <w:rtl/>
        </w:rPr>
      </w:pPr>
      <w:r w:rsidRPr="005577A7">
        <w:rPr>
          <w:rFonts w:hint="cs"/>
          <w:rtl/>
        </w:rPr>
        <w:t xml:space="preserve">"27. </w:t>
      </w:r>
      <w:r w:rsidR="00015484">
        <w:rPr>
          <w:rFonts w:hint="cs"/>
          <w:rtl/>
        </w:rPr>
        <w:t>استندت</w:t>
      </w:r>
      <w:r w:rsidRPr="005577A7">
        <w:rPr>
          <w:rFonts w:hint="cs"/>
          <w:rtl/>
        </w:rPr>
        <w:t xml:space="preserve"> المن</w:t>
      </w:r>
      <w:r w:rsidR="00AD43D8">
        <w:rPr>
          <w:rFonts w:hint="cs"/>
          <w:rtl/>
        </w:rPr>
        <w:t>اق</w:t>
      </w:r>
      <w:r w:rsidRPr="005577A7">
        <w:rPr>
          <w:rFonts w:hint="cs"/>
          <w:rtl/>
        </w:rPr>
        <w:t xml:space="preserve">شات </w:t>
      </w:r>
      <w:r w:rsidR="00015484">
        <w:rPr>
          <w:rFonts w:hint="cs"/>
          <w:rtl/>
        </w:rPr>
        <w:t>إ</w:t>
      </w:r>
      <w:r w:rsidRPr="005577A7">
        <w:rPr>
          <w:rFonts w:hint="cs"/>
          <w:rtl/>
        </w:rPr>
        <w:t xml:space="preserve">لى الوثيقة </w:t>
      </w:r>
      <w:r>
        <w:t>PCT/MIA/23/2</w:t>
      </w:r>
      <w:r w:rsidR="00015484">
        <w:rPr>
          <w:rFonts w:hint="cs"/>
          <w:rtl/>
        </w:rPr>
        <w:t>.</w:t>
      </w:r>
    </w:p>
    <w:p w:rsidR="005577A7" w:rsidRDefault="00015484" w:rsidP="00015484">
      <w:pPr>
        <w:pStyle w:val="NumberedParaAR"/>
        <w:numPr>
          <w:ilvl w:val="0"/>
          <w:numId w:val="0"/>
        </w:numPr>
        <w:ind w:left="566"/>
        <w:rPr>
          <w:rtl/>
          <w:lang w:bidi="ar-EG"/>
        </w:rPr>
      </w:pPr>
      <w:r>
        <w:rPr>
          <w:rFonts w:hint="cs"/>
          <w:rtl/>
        </w:rPr>
        <w:t>"28</w:t>
      </w:r>
      <w:r w:rsidR="00965FB9">
        <w:rPr>
          <w:rFonts w:hint="cs"/>
          <w:rtl/>
        </w:rPr>
        <w:t xml:space="preserve">. عبرت </w:t>
      </w:r>
      <w:r w:rsidR="005577A7">
        <w:rPr>
          <w:rFonts w:hint="cs"/>
          <w:rtl/>
        </w:rPr>
        <w:t>الإد</w:t>
      </w:r>
      <w:r w:rsidR="00965FB9">
        <w:rPr>
          <w:rFonts w:hint="cs"/>
          <w:rtl/>
        </w:rPr>
        <w:t xml:space="preserve">ارات المنضمة بالفعل إلى ويبو كيس </w:t>
      </w:r>
      <w:r w:rsidR="00AD43D8">
        <w:rPr>
          <w:rFonts w:hint="cs"/>
          <w:rtl/>
        </w:rPr>
        <w:t>ك</w:t>
      </w:r>
      <w:r w:rsidR="00965FB9">
        <w:rPr>
          <w:rFonts w:hint="cs"/>
          <w:rtl/>
        </w:rPr>
        <w:t xml:space="preserve">مكاتب نفاذ و/أو توريد عن </w:t>
      </w:r>
      <w:r w:rsidR="00AD43D8">
        <w:rPr>
          <w:rFonts w:hint="cs"/>
          <w:rtl/>
        </w:rPr>
        <w:t>كامل</w:t>
      </w:r>
      <w:r w:rsidR="00965FB9">
        <w:rPr>
          <w:rFonts w:hint="cs"/>
          <w:rtl/>
        </w:rPr>
        <w:t xml:space="preserve"> دعمها لويبو كيس</w:t>
      </w:r>
      <w:r w:rsidR="00AB3642">
        <w:rPr>
          <w:rFonts w:hint="cs"/>
          <w:rtl/>
        </w:rPr>
        <w:t xml:space="preserve">، وأشارت إلى قدرات </w:t>
      </w:r>
      <w:r w:rsidR="00965FB9">
        <w:rPr>
          <w:rFonts w:hint="cs"/>
          <w:rtl/>
        </w:rPr>
        <w:t xml:space="preserve">ويبو كيس </w:t>
      </w:r>
      <w:r w:rsidR="00AD43D8">
        <w:rPr>
          <w:rFonts w:hint="cs"/>
          <w:rtl/>
        </w:rPr>
        <w:t>ك</w:t>
      </w:r>
      <w:r w:rsidR="00965FB9">
        <w:rPr>
          <w:rFonts w:hint="cs"/>
          <w:rtl/>
        </w:rPr>
        <w:t xml:space="preserve">منصة تسمح بالنفاذ إلى معلومات البحث والفحص </w:t>
      </w:r>
      <w:r w:rsidR="00AD43D8">
        <w:rPr>
          <w:rFonts w:hint="cs"/>
          <w:rtl/>
        </w:rPr>
        <w:t>عن</w:t>
      </w:r>
      <w:r w:rsidR="00965FB9">
        <w:rPr>
          <w:rFonts w:hint="cs"/>
          <w:rtl/>
        </w:rPr>
        <w:t xml:space="preserve"> الطلبات الوطنية والدولية ومن ثم فهو ييسر تقاسم العمل بين المكاتب. كما شجعت المكات</w:t>
      </w:r>
      <w:r w:rsidR="00E11860">
        <w:rPr>
          <w:rFonts w:hint="cs"/>
          <w:rtl/>
        </w:rPr>
        <w:t>ب</w:t>
      </w:r>
      <w:r w:rsidR="00AD43D8">
        <w:rPr>
          <w:rFonts w:hint="cs"/>
          <w:rtl/>
        </w:rPr>
        <w:t>ُ</w:t>
      </w:r>
      <w:r w:rsidR="00E11860">
        <w:rPr>
          <w:rFonts w:hint="cs"/>
          <w:rtl/>
        </w:rPr>
        <w:t xml:space="preserve"> بشدة الإدارات الأخرى على الانض</w:t>
      </w:r>
      <w:r w:rsidR="00965FB9">
        <w:rPr>
          <w:rFonts w:hint="cs"/>
          <w:rtl/>
        </w:rPr>
        <w:t>مام إلى النظام. وعبر عدد</w:t>
      </w:r>
      <w:r w:rsidR="00AD43D8">
        <w:rPr>
          <w:rFonts w:hint="cs"/>
          <w:rtl/>
        </w:rPr>
        <w:t>ٌ</w:t>
      </w:r>
      <w:r w:rsidR="00965FB9">
        <w:rPr>
          <w:rFonts w:hint="cs"/>
          <w:rtl/>
        </w:rPr>
        <w:t xml:space="preserve"> من الإدارات عن خالص شكره إلى </w:t>
      </w:r>
      <w:r w:rsidR="00E11860">
        <w:rPr>
          <w:rFonts w:hint="cs"/>
          <w:rtl/>
        </w:rPr>
        <w:t xml:space="preserve">مكتب اليابان للبراءات على جهوده </w:t>
      </w:r>
      <w:r w:rsidR="00AD43D8">
        <w:rPr>
          <w:rFonts w:hint="cs"/>
          <w:rtl/>
        </w:rPr>
        <w:t>ل</w:t>
      </w:r>
      <w:r w:rsidR="00E11860">
        <w:rPr>
          <w:rFonts w:hint="cs"/>
          <w:rtl/>
        </w:rPr>
        <w:t xml:space="preserve">ربط </w:t>
      </w:r>
      <w:r w:rsidR="00AD43D8">
        <w:rPr>
          <w:rFonts w:hint="cs"/>
          <w:rtl/>
        </w:rPr>
        <w:t>ملف</w:t>
      </w:r>
      <w:r w:rsidR="00E11860">
        <w:rPr>
          <w:rFonts w:hint="cs"/>
          <w:rtl/>
        </w:rPr>
        <w:t xml:space="preserve"> البوابة الواحدة الخاص </w:t>
      </w:r>
      <w:r>
        <w:rPr>
          <w:rFonts w:hint="cs"/>
          <w:rtl/>
        </w:rPr>
        <w:t xml:space="preserve">بالمكاتب الخمسة </w:t>
      </w:r>
      <w:r>
        <w:t>(IP5)</w:t>
      </w:r>
      <w:r>
        <w:rPr>
          <w:rFonts w:hint="cs"/>
          <w:rtl/>
          <w:lang w:bidi="ar-EG"/>
        </w:rPr>
        <w:t xml:space="preserve"> </w:t>
      </w:r>
      <w:r w:rsidR="00E11860">
        <w:rPr>
          <w:rFonts w:hint="cs"/>
          <w:rtl/>
          <w:lang w:bidi="ar-EG"/>
        </w:rPr>
        <w:t xml:space="preserve">بمنصة </w:t>
      </w:r>
      <w:proofErr w:type="spellStart"/>
      <w:r w:rsidR="00E11860">
        <w:rPr>
          <w:rFonts w:hint="cs"/>
          <w:rtl/>
          <w:lang w:bidi="ar-EG"/>
        </w:rPr>
        <w:t>ويبو</w:t>
      </w:r>
      <w:proofErr w:type="spellEnd"/>
      <w:r w:rsidR="00E11860">
        <w:rPr>
          <w:rFonts w:hint="cs"/>
          <w:rtl/>
          <w:lang w:bidi="ar-EG"/>
        </w:rPr>
        <w:t xml:space="preserve"> كيس.</w:t>
      </w:r>
    </w:p>
    <w:p w:rsidR="005577A7" w:rsidRDefault="00E11860" w:rsidP="00015484">
      <w:pPr>
        <w:pStyle w:val="NumberedParaAR"/>
        <w:numPr>
          <w:ilvl w:val="0"/>
          <w:numId w:val="0"/>
        </w:numPr>
        <w:ind w:left="566"/>
        <w:rPr>
          <w:rtl/>
          <w:lang w:bidi="ar-EG"/>
        </w:rPr>
      </w:pPr>
      <w:r>
        <w:rPr>
          <w:rFonts w:hint="cs"/>
          <w:rtl/>
          <w:lang w:bidi="ar-EG"/>
        </w:rPr>
        <w:t xml:space="preserve">"29. أعرب عدد من الإدارات التي لم تنضم حتى الآن إلى ويبو كيس أو لم تنضم إليه </w:t>
      </w:r>
      <w:r w:rsidR="00F24A3C">
        <w:rPr>
          <w:rFonts w:hint="cs"/>
          <w:rtl/>
          <w:lang w:bidi="ar-EG"/>
        </w:rPr>
        <w:t>ك</w:t>
      </w:r>
      <w:r>
        <w:rPr>
          <w:rFonts w:hint="cs"/>
          <w:rtl/>
          <w:lang w:bidi="ar-EG"/>
        </w:rPr>
        <w:t>مكاتب نفاذ وتوريد، عن رغبتها</w:t>
      </w:r>
      <w:r w:rsidR="00F24A3C">
        <w:rPr>
          <w:rFonts w:hint="cs"/>
          <w:rtl/>
          <w:lang w:bidi="ar-EG"/>
        </w:rPr>
        <w:t xml:space="preserve"> في الانض</w:t>
      </w:r>
      <w:r>
        <w:rPr>
          <w:rFonts w:hint="cs"/>
          <w:rtl/>
          <w:lang w:bidi="ar-EG"/>
        </w:rPr>
        <w:t>مام العاجل</w:t>
      </w:r>
      <w:r w:rsidR="00F24A3C">
        <w:rPr>
          <w:rFonts w:hint="cs"/>
          <w:rtl/>
          <w:lang w:bidi="ar-EG"/>
        </w:rPr>
        <w:t xml:space="preserve"> إليه</w:t>
      </w:r>
      <w:r>
        <w:rPr>
          <w:rFonts w:hint="cs"/>
          <w:rtl/>
          <w:lang w:bidi="ar-EG"/>
        </w:rPr>
        <w:t>.</w:t>
      </w:r>
    </w:p>
    <w:p w:rsidR="005577A7" w:rsidRDefault="00015484" w:rsidP="00015484">
      <w:pPr>
        <w:pStyle w:val="NumberedParaAR"/>
        <w:numPr>
          <w:ilvl w:val="0"/>
          <w:numId w:val="0"/>
        </w:numPr>
        <w:ind w:left="566"/>
        <w:rPr>
          <w:rtl/>
          <w:lang w:bidi="ar-EG"/>
        </w:rPr>
      </w:pPr>
      <w:r>
        <w:rPr>
          <w:rFonts w:hint="cs"/>
          <w:rtl/>
          <w:lang w:bidi="ar-EG"/>
        </w:rPr>
        <w:t>"30</w:t>
      </w:r>
      <w:r w:rsidR="00E11860">
        <w:rPr>
          <w:rFonts w:hint="cs"/>
          <w:rtl/>
          <w:lang w:bidi="ar-EG"/>
        </w:rPr>
        <w:t>. اقترحت إحدى الإدارات النظر في استخدام ويبو كيس لنقل الوثائق المتعلقة بخدمة التعاون الدولي بشأن الفحص</w:t>
      </w:r>
      <w:r w:rsidR="005577A7">
        <w:rPr>
          <w:rFonts w:hint="cs"/>
          <w:rtl/>
          <w:lang w:bidi="ar-EG"/>
        </w:rPr>
        <w:t xml:space="preserve"> التابع للويبو (</w:t>
      </w:r>
      <w:r w:rsidR="005577A7" w:rsidRPr="005577A7">
        <w:rPr>
          <w:lang w:bidi="ar-EG"/>
        </w:rPr>
        <w:t>WIPO’s ICE</w:t>
      </w:r>
      <w:r w:rsidR="005577A7">
        <w:rPr>
          <w:rFonts w:hint="cs"/>
          <w:rtl/>
          <w:lang w:bidi="ar-EG"/>
        </w:rPr>
        <w:t>) نقلا آ</w:t>
      </w:r>
      <w:r w:rsidR="00E11860">
        <w:rPr>
          <w:rFonts w:hint="cs"/>
          <w:rtl/>
          <w:lang w:bidi="ar-EG"/>
        </w:rPr>
        <w:t xml:space="preserve">منا، وعرضت المشاركة في أي مشاريع تجريبية في هذا الصدد. </w:t>
      </w:r>
      <w:r w:rsidR="005577A7">
        <w:rPr>
          <w:rFonts w:hint="cs"/>
          <w:rtl/>
          <w:lang w:bidi="ar-EG"/>
        </w:rPr>
        <w:t>كما اقترحت تحسين النفاذ إلى مواد التدريب الموجودة بالفعل في ويبو كيس على موقع الويبو الإلكتروني. واقترحت إدارة أخرى أن يركز المكتب الدولي على النفاذ إلى ويبو كيس وقابليته للاستخدام نظرا لزيادة الطلب والاستخدام.</w:t>
      </w:r>
    </w:p>
    <w:p w:rsidR="005577A7" w:rsidRPr="00965FB9" w:rsidRDefault="00015484" w:rsidP="00015484">
      <w:pPr>
        <w:pStyle w:val="NumberedParaAR"/>
        <w:numPr>
          <w:ilvl w:val="0"/>
          <w:numId w:val="0"/>
        </w:numPr>
        <w:ind w:left="566"/>
        <w:rPr>
          <w:rtl/>
          <w:lang w:bidi="ar-EG"/>
        </w:rPr>
      </w:pPr>
      <w:r>
        <w:rPr>
          <w:rFonts w:hint="cs"/>
          <w:rtl/>
          <w:lang w:bidi="ar-EG"/>
        </w:rPr>
        <w:t>"31</w:t>
      </w:r>
      <w:r w:rsidR="005577A7">
        <w:rPr>
          <w:rFonts w:hint="cs"/>
          <w:rtl/>
          <w:lang w:bidi="ar-EG"/>
        </w:rPr>
        <w:t xml:space="preserve">. </w:t>
      </w:r>
      <w:r>
        <w:rPr>
          <w:rFonts w:hint="cs"/>
          <w:rtl/>
          <w:lang w:bidi="ar-EG"/>
        </w:rPr>
        <w:t>أ</w:t>
      </w:r>
      <w:r w:rsidR="005577A7">
        <w:rPr>
          <w:rFonts w:hint="cs"/>
          <w:rtl/>
          <w:lang w:bidi="ar-EG"/>
        </w:rPr>
        <w:t>ح</w:t>
      </w:r>
      <w:r>
        <w:rPr>
          <w:rFonts w:hint="cs"/>
          <w:rtl/>
          <w:lang w:bidi="ar-EG"/>
        </w:rPr>
        <w:t>ا</w:t>
      </w:r>
      <w:r w:rsidR="005577A7">
        <w:rPr>
          <w:rFonts w:hint="cs"/>
          <w:rtl/>
          <w:lang w:bidi="ar-EG"/>
        </w:rPr>
        <w:t xml:space="preserve">ط الاجتماع علما </w:t>
      </w:r>
      <w:r>
        <w:rPr>
          <w:rFonts w:hint="cs"/>
          <w:rtl/>
          <w:lang w:bidi="ar-EG"/>
        </w:rPr>
        <w:t xml:space="preserve">بمضمون </w:t>
      </w:r>
      <w:r w:rsidR="005577A7">
        <w:rPr>
          <w:rFonts w:hint="cs"/>
          <w:rtl/>
          <w:lang w:bidi="ar-EG"/>
        </w:rPr>
        <w:t xml:space="preserve">الوثيقة </w:t>
      </w:r>
      <w:r w:rsidR="005577A7" w:rsidRPr="005577A7">
        <w:rPr>
          <w:lang w:bidi="ar-EG"/>
        </w:rPr>
        <w:t>PCT/MIA/23/2</w:t>
      </w:r>
      <w:r w:rsidR="005577A7">
        <w:rPr>
          <w:rFonts w:hint="cs"/>
          <w:rtl/>
          <w:lang w:bidi="ar-EG"/>
        </w:rPr>
        <w:t>."</w:t>
      </w:r>
    </w:p>
    <w:p w:rsidR="006D16D3" w:rsidRDefault="005577A7" w:rsidP="002B4243">
      <w:pPr>
        <w:pStyle w:val="NumberedParaAR"/>
      </w:pPr>
      <w:r>
        <w:rPr>
          <w:rFonts w:hint="cs"/>
          <w:rtl/>
        </w:rPr>
        <w:t xml:space="preserve">بالنسبة للاقتراح المتعلق بخدمة </w:t>
      </w:r>
      <w:r>
        <w:rPr>
          <w:rFonts w:hint="cs"/>
          <w:rtl/>
          <w:lang w:bidi="ar-EG"/>
        </w:rPr>
        <w:t>التعاون الدولي بشأن الفحص الوارد في الفقرة 30 من ملخص الرئيس</w:t>
      </w:r>
      <w:r w:rsidR="0019430B">
        <w:rPr>
          <w:rFonts w:hint="cs"/>
          <w:rtl/>
          <w:lang w:bidi="ar-EG"/>
        </w:rPr>
        <w:t xml:space="preserve"> في آخر اجتماع للإ</w:t>
      </w:r>
      <w:r>
        <w:rPr>
          <w:rFonts w:hint="cs"/>
          <w:rtl/>
          <w:lang w:bidi="ar-EG"/>
        </w:rPr>
        <w:t xml:space="preserve">دارات الدولية، </w:t>
      </w:r>
      <w:r w:rsidR="0019430B">
        <w:rPr>
          <w:rFonts w:hint="cs"/>
          <w:rtl/>
          <w:lang w:bidi="ar-EG"/>
        </w:rPr>
        <w:t>المنسوخ في الفقرة 16 أعلاه،</w:t>
      </w:r>
      <w:r>
        <w:rPr>
          <w:rFonts w:hint="cs"/>
          <w:rtl/>
          <w:lang w:bidi="ar-EG"/>
        </w:rPr>
        <w:t xml:space="preserve"> </w:t>
      </w:r>
      <w:r w:rsidR="0019430B">
        <w:rPr>
          <w:rFonts w:hint="cs"/>
          <w:rtl/>
          <w:lang w:bidi="ar-EG"/>
        </w:rPr>
        <w:t>تجدر الإشارة إلى أن خدمة التعاون الدولي بشأن الفحص</w:t>
      </w:r>
      <w:r w:rsidR="00705328">
        <w:rPr>
          <w:rFonts w:hint="cs"/>
          <w:rtl/>
          <w:lang w:bidi="ar-EG"/>
        </w:rPr>
        <w:t xml:space="preserve"> تقدم مساعدة وتدريب</w:t>
      </w:r>
      <w:r w:rsidR="002B4243">
        <w:rPr>
          <w:rFonts w:hint="cs"/>
          <w:rtl/>
          <w:lang w:bidi="ar-EG"/>
        </w:rPr>
        <w:t>ا</w:t>
      </w:r>
      <w:r w:rsidR="00705328">
        <w:rPr>
          <w:rFonts w:hint="cs"/>
          <w:rtl/>
          <w:lang w:bidi="ar-EG"/>
        </w:rPr>
        <w:t xml:space="preserve"> خبير</w:t>
      </w:r>
      <w:r w:rsidR="002B4243">
        <w:rPr>
          <w:rFonts w:hint="cs"/>
          <w:rtl/>
          <w:lang w:bidi="ar-EG"/>
        </w:rPr>
        <w:t>ا</w:t>
      </w:r>
      <w:r w:rsidR="00705328">
        <w:rPr>
          <w:rFonts w:hint="cs"/>
          <w:rtl/>
          <w:lang w:bidi="ar-EG"/>
        </w:rPr>
        <w:t xml:space="preserve"> إلى فاحصي البراءات في مكاتب الملكية الفكرية في </w:t>
      </w:r>
      <w:r w:rsidR="002B4243">
        <w:rPr>
          <w:rFonts w:hint="cs"/>
          <w:rtl/>
          <w:lang w:bidi="ar-EG"/>
        </w:rPr>
        <w:t>البلدان</w:t>
      </w:r>
      <w:r w:rsidR="00705328">
        <w:rPr>
          <w:rFonts w:hint="cs"/>
          <w:rtl/>
          <w:lang w:bidi="ar-EG"/>
        </w:rPr>
        <w:t xml:space="preserve"> النامية وتيسر التعاون في مجال فحص البراءات بين مكاتب الملكية الفكرية المانحة ومكاتب الملكية الفكرية في </w:t>
      </w:r>
      <w:r w:rsidR="002B4243">
        <w:rPr>
          <w:rFonts w:hint="cs"/>
          <w:rtl/>
          <w:lang w:bidi="ar-EG"/>
        </w:rPr>
        <w:t>البلدان</w:t>
      </w:r>
      <w:r w:rsidR="00705328">
        <w:rPr>
          <w:rFonts w:hint="cs"/>
          <w:rtl/>
          <w:lang w:bidi="ar-EG"/>
        </w:rPr>
        <w:t xml:space="preserve"> النامية. وعادة ما كان تبادل طلبات البراءات وتقارير البحث بين المانح ومكاتب الملكية الفكرية المتلقية يتم ورقيا. وينظر المكتب الدولي في طرق تسمح باستخدام منص</w:t>
      </w:r>
      <w:r w:rsidR="002B4243">
        <w:rPr>
          <w:rFonts w:hint="cs"/>
          <w:rtl/>
          <w:lang w:bidi="ar-EG"/>
        </w:rPr>
        <w:t>ة</w:t>
      </w:r>
      <w:r w:rsidR="00705328">
        <w:rPr>
          <w:rFonts w:hint="cs"/>
          <w:rtl/>
          <w:lang w:bidi="ar-EG"/>
        </w:rPr>
        <w:t xml:space="preserve"> ويبو كيس التابعة للويبو لتسهيل تبادل الوثائق بين المكاتب بموجب التعاون الدولي بشأن الفحص، وكوسيلة لمساعدة الفاحصين في مكاتب الملكية الفكرية في البلدان النامية على استخدام نتائج البحث والفحص الخاصة بمكاتب أخرى بفعالية.</w:t>
      </w:r>
    </w:p>
    <w:p w:rsidR="00705328" w:rsidRDefault="00C72B1D" w:rsidP="00C72B1D">
      <w:pPr>
        <w:pStyle w:val="NumberedParaAR"/>
      </w:pPr>
      <w:r>
        <w:rPr>
          <w:rFonts w:hint="cs"/>
          <w:rtl/>
        </w:rPr>
        <w:t>أما</w:t>
      </w:r>
      <w:r w:rsidR="00C95FD6">
        <w:rPr>
          <w:rFonts w:hint="cs"/>
          <w:rtl/>
        </w:rPr>
        <w:t xml:space="preserve"> اقتراح النفاذ إلى ويبو كيس وقابلية استخدامه الوارد</w:t>
      </w:r>
      <w:r>
        <w:rPr>
          <w:rFonts w:hint="cs"/>
          <w:rtl/>
        </w:rPr>
        <w:t>ان</w:t>
      </w:r>
      <w:r w:rsidR="00C95FD6">
        <w:rPr>
          <w:rFonts w:hint="cs"/>
          <w:rtl/>
        </w:rPr>
        <w:t xml:space="preserve"> في الفقرة 30 من ملخص الرئيس في آخر اجتماع للإدارات الدولية، المنسوخ في الفقرة 16 أعلاه، يرصد المكتب الدولي بفعالية استخدام ويبو كيس للتأكد من بقاء النظام على استجابته </w:t>
      </w:r>
      <w:r>
        <w:rPr>
          <w:rFonts w:hint="cs"/>
          <w:rtl/>
        </w:rPr>
        <w:t>و</w:t>
      </w:r>
      <w:r w:rsidR="00C95FD6">
        <w:rPr>
          <w:rFonts w:hint="cs"/>
          <w:rtl/>
        </w:rPr>
        <w:t xml:space="preserve">امكانية استخدماه مع زيادة الطلب. وستضاف قدرات </w:t>
      </w:r>
      <w:r>
        <w:rPr>
          <w:rFonts w:hint="cs"/>
          <w:rtl/>
        </w:rPr>
        <w:t>أخرى</w:t>
      </w:r>
      <w:r w:rsidR="00C95FD6">
        <w:rPr>
          <w:rFonts w:hint="cs"/>
          <w:rtl/>
        </w:rPr>
        <w:t xml:space="preserve"> إلى النظم حسب الضرورة وسيواصل المكتب الدولي تعزيز النظام لأخذ احتياجات المستخدمين بعين الاعتبار.</w:t>
      </w:r>
    </w:p>
    <w:p w:rsidR="00C95FD6" w:rsidRDefault="00015484" w:rsidP="00015484">
      <w:pPr>
        <w:pStyle w:val="DecisionParaAR"/>
      </w:pPr>
      <w:r>
        <w:rPr>
          <w:rFonts w:hint="cs"/>
          <w:rtl/>
        </w:rPr>
        <w:t xml:space="preserve">إن </w:t>
      </w:r>
      <w:r w:rsidR="00C95FD6" w:rsidRPr="00C95FD6">
        <w:rPr>
          <w:rFonts w:hint="cs"/>
          <w:rtl/>
        </w:rPr>
        <w:t xml:space="preserve">الفريق العامل مدعو </w:t>
      </w:r>
      <w:r>
        <w:rPr>
          <w:rFonts w:hint="cs"/>
          <w:rtl/>
        </w:rPr>
        <w:t>إلى التعليق على إمكانيات</w:t>
      </w:r>
      <w:r w:rsidR="00C95FD6" w:rsidRPr="00C95FD6">
        <w:rPr>
          <w:rFonts w:hint="cs"/>
          <w:rtl/>
        </w:rPr>
        <w:t xml:space="preserve"> استخدام ويبو كيس لدعم تقاسم </w:t>
      </w:r>
      <w:r w:rsidR="00AB3642">
        <w:rPr>
          <w:rFonts w:hint="cs"/>
          <w:rtl/>
        </w:rPr>
        <w:t>العمل</w:t>
      </w:r>
      <w:r>
        <w:rPr>
          <w:rFonts w:hint="eastAsia"/>
          <w:rtl/>
        </w:rPr>
        <w:t> </w:t>
      </w:r>
      <w:r w:rsidR="00C95FD6" w:rsidRPr="00C95FD6">
        <w:rPr>
          <w:rFonts w:hint="cs"/>
          <w:rtl/>
        </w:rPr>
        <w:t>الفعال.</w:t>
      </w:r>
    </w:p>
    <w:p w:rsidR="00C95FD6" w:rsidRPr="00C95FD6" w:rsidRDefault="00C95FD6" w:rsidP="00C95FD6">
      <w:pPr>
        <w:pStyle w:val="NumberedParaAR"/>
        <w:numPr>
          <w:ilvl w:val="0"/>
          <w:numId w:val="0"/>
        </w:numPr>
        <w:ind w:left="6475"/>
        <w:rPr>
          <w:rtl/>
        </w:rPr>
      </w:pPr>
      <w:r w:rsidRPr="00C95FD6">
        <w:rPr>
          <w:rtl/>
        </w:rPr>
        <w:t>[</w:t>
      </w:r>
      <w:r w:rsidRPr="00C95FD6">
        <w:rPr>
          <w:rFonts w:hint="cs"/>
          <w:rtl/>
        </w:rPr>
        <w:t>نهاية الوثيقة</w:t>
      </w:r>
      <w:r w:rsidRPr="00C95FD6">
        <w:rPr>
          <w:rtl/>
        </w:rPr>
        <w:t>]</w:t>
      </w:r>
    </w:p>
    <w:sectPr w:rsidR="00C95FD6" w:rsidRPr="00C95FD6"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6D3" w:rsidRDefault="006D16D3">
      <w:r>
        <w:separator/>
      </w:r>
    </w:p>
  </w:endnote>
  <w:endnote w:type="continuationSeparator" w:id="0">
    <w:p w:rsidR="006D16D3" w:rsidRDefault="006D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6D3" w:rsidRDefault="006D16D3" w:rsidP="009622BF">
      <w:pPr>
        <w:bidi/>
      </w:pPr>
      <w:bookmarkStart w:id="0" w:name="OLE_LINK1"/>
      <w:bookmarkStart w:id="1" w:name="OLE_LINK2"/>
      <w:r>
        <w:separator/>
      </w:r>
      <w:bookmarkEnd w:id="0"/>
      <w:bookmarkEnd w:id="1"/>
    </w:p>
  </w:footnote>
  <w:footnote w:type="continuationSeparator" w:id="0">
    <w:p w:rsidR="006D16D3" w:rsidRDefault="006D16D3" w:rsidP="009622BF">
      <w:pPr>
        <w:bidi/>
      </w:pPr>
      <w:r>
        <w:separator/>
      </w:r>
    </w:p>
  </w:footnote>
  <w:footnote w:id="1">
    <w:p w:rsidR="00AD7E38" w:rsidRDefault="00AD7E38" w:rsidP="00AD7E38">
      <w:pPr>
        <w:pStyle w:val="FootnoteText"/>
        <w:rPr>
          <w:lang w:bidi="ar-EG"/>
        </w:rPr>
      </w:pPr>
      <w:r>
        <w:rPr>
          <w:rStyle w:val="FootnoteReference"/>
        </w:rPr>
        <w:footnoteRef/>
      </w:r>
      <w:r>
        <w:rPr>
          <w:rtl/>
        </w:rPr>
        <w:t xml:space="preserve"> </w:t>
      </w:r>
      <w:r>
        <w:rPr>
          <w:rFonts w:hint="cs"/>
          <w:rtl/>
        </w:rPr>
        <w:tab/>
      </w:r>
      <w:r w:rsidRPr="00AD7E38">
        <w:t>http://www.wipo.int/case/en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6D3" w:rsidRDefault="006D16D3" w:rsidP="00AD7E38">
    <w:pPr>
      <w:rPr>
        <w:rtl/>
        <w:lang w:bidi="ar-EG"/>
      </w:rPr>
    </w:pPr>
    <w:r>
      <w:t>PCT/WG/9/</w:t>
    </w:r>
    <w:r w:rsidR="00AD7E38">
      <w:t>4</w:t>
    </w:r>
  </w:p>
  <w:p w:rsidR="006D16D3" w:rsidRDefault="006D16D3" w:rsidP="00D61541">
    <w:r>
      <w:fldChar w:fldCharType="begin"/>
    </w:r>
    <w:r>
      <w:instrText xml:space="preserve"> PAGE  \* MERGEFORMAT </w:instrText>
    </w:r>
    <w:r>
      <w:fldChar w:fldCharType="separate"/>
    </w:r>
    <w:r w:rsidR="005C0F76">
      <w:rPr>
        <w:noProof/>
      </w:rPr>
      <w:t>5</w:t>
    </w:r>
    <w:r>
      <w:fldChar w:fldCharType="end"/>
    </w:r>
  </w:p>
  <w:p w:rsidR="006D16D3" w:rsidRDefault="006D16D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0E1255"/>
    <w:multiLevelType w:val="hybridMultilevel"/>
    <w:tmpl w:val="89064962"/>
    <w:lvl w:ilvl="0" w:tplc="60FE84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BA6237"/>
    <w:multiLevelType w:val="hybridMultilevel"/>
    <w:tmpl w:val="51E08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345033D"/>
    <w:multiLevelType w:val="hybridMultilevel"/>
    <w:tmpl w:val="9B101ED4"/>
    <w:lvl w:ilvl="0" w:tplc="96E087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9C34E3"/>
    <w:multiLevelType w:val="hybridMultilevel"/>
    <w:tmpl w:val="9F808862"/>
    <w:lvl w:ilvl="0" w:tplc="8430B264">
      <w:start w:val="1"/>
      <w:numFmt w:val="arabicAlpha"/>
      <w:lvlText w:val="(%1)"/>
      <w:lvlJc w:val="left"/>
      <w:pPr>
        <w:ind w:left="720" w:hanging="360"/>
      </w:pPr>
      <w:rPr>
        <w:rFonts w:ascii="Arabic Typesetting" w:eastAsia="Times New Roman" w:hAnsi="Arabic Typesetting" w:cs="Arabic Typesetti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882798D"/>
    <w:multiLevelType w:val="hybridMultilevel"/>
    <w:tmpl w:val="8BB4E00E"/>
    <w:lvl w:ilvl="0" w:tplc="987898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4F15EB"/>
    <w:multiLevelType w:val="hybridMultilevel"/>
    <w:tmpl w:val="8CA8B3F0"/>
    <w:lvl w:ilvl="0" w:tplc="8A66CB02">
      <w:start w:val="1"/>
      <w:numFmt w:val="arabicAlpha"/>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9">
    <w:nsid w:val="1A7124B8"/>
    <w:multiLevelType w:val="hybridMultilevel"/>
    <w:tmpl w:val="87CE7C36"/>
    <w:lvl w:ilvl="0" w:tplc="C4CEB05C">
      <w:start w:val="1"/>
      <w:numFmt w:val="arabicAlpha"/>
      <w:lvlText w:val="(%1)"/>
      <w:lvlJc w:val="left"/>
      <w:pPr>
        <w:ind w:left="720" w:hanging="360"/>
      </w:pPr>
      <w:rPr>
        <w:rFonts w:ascii="Arabic Typesetting" w:eastAsia="Times New Roman" w:hAnsi="Arabic Typesetting" w:cs="Arabic Typesetti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E87973"/>
    <w:multiLevelType w:val="hybridMultilevel"/>
    <w:tmpl w:val="6B9A5B90"/>
    <w:lvl w:ilvl="0" w:tplc="37BE069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417F63"/>
    <w:multiLevelType w:val="hybridMultilevel"/>
    <w:tmpl w:val="25F6CB1E"/>
    <w:lvl w:ilvl="0" w:tplc="C2E0A444">
      <w:start w:val="1"/>
      <w:numFmt w:val="arabicAlpha"/>
      <w:lvlText w:val="(%1)"/>
      <w:lvlJc w:val="left"/>
      <w:pPr>
        <w:ind w:left="720" w:hanging="360"/>
      </w:pPr>
      <w:rPr>
        <w:rFonts w:ascii="Arabic Typesetting" w:eastAsia="Times New Roman" w:hAnsi="Arabic Typesetting" w:cs="Arabic Typesetti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1012B"/>
    <w:multiLevelType w:val="hybridMultilevel"/>
    <w:tmpl w:val="D206C496"/>
    <w:lvl w:ilvl="0" w:tplc="75A4BA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3D43555"/>
    <w:multiLevelType w:val="hybridMultilevel"/>
    <w:tmpl w:val="A6FA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13355"/>
    <w:multiLevelType w:val="hybridMultilevel"/>
    <w:tmpl w:val="BB88F76E"/>
    <w:lvl w:ilvl="0" w:tplc="6B981A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E5151D"/>
    <w:multiLevelType w:val="hybridMultilevel"/>
    <w:tmpl w:val="8CCAC476"/>
    <w:lvl w:ilvl="0" w:tplc="D186B2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E7692F"/>
    <w:multiLevelType w:val="hybridMultilevel"/>
    <w:tmpl w:val="C6CAE96E"/>
    <w:lvl w:ilvl="0" w:tplc="989C1D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4"/>
  </w:num>
  <w:num w:numId="3">
    <w:abstractNumId w:val="15"/>
  </w:num>
  <w:num w:numId="4">
    <w:abstractNumId w:val="30"/>
  </w:num>
  <w:num w:numId="5">
    <w:abstractNumId w:val="8"/>
  </w:num>
  <w:num w:numId="6">
    <w:abstractNumId w:val="31"/>
  </w:num>
  <w:num w:numId="7">
    <w:abstractNumId w:val="21"/>
  </w:num>
  <w:num w:numId="8">
    <w:abstractNumId w:val="28"/>
  </w:num>
  <w:num w:numId="9">
    <w:abstractNumId w:val="27"/>
  </w:num>
  <w:num w:numId="10">
    <w:abstractNumId w:val="33"/>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25"/>
  </w:num>
  <w:num w:numId="23">
    <w:abstractNumId w:val="14"/>
  </w:num>
  <w:num w:numId="24">
    <w:abstractNumId w:val="17"/>
  </w:num>
  <w:num w:numId="25">
    <w:abstractNumId w:val="22"/>
  </w:num>
  <w:num w:numId="26">
    <w:abstractNumId w:val="13"/>
  </w:num>
  <w:num w:numId="27">
    <w:abstractNumId w:val="18"/>
  </w:num>
  <w:num w:numId="28">
    <w:abstractNumId w:val="10"/>
  </w:num>
  <w:num w:numId="29">
    <w:abstractNumId w:val="26"/>
  </w:num>
  <w:num w:numId="30">
    <w:abstractNumId w:val="32"/>
  </w:num>
  <w:num w:numId="31">
    <w:abstractNumId w:val="29"/>
  </w:num>
  <w:num w:numId="32">
    <w:abstractNumId w:val="20"/>
    <w:lvlOverride w:ilvl="0">
      <w:startOverride w:val="1"/>
    </w:lvlOverride>
  </w:num>
  <w:num w:numId="33">
    <w:abstractNumId w:val="19"/>
  </w:num>
  <w:num w:numId="34">
    <w:abstractNumId w:val="23"/>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D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484"/>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4E3"/>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606"/>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81"/>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6D9"/>
    <w:rsid w:val="000F49FA"/>
    <w:rsid w:val="000F58C4"/>
    <w:rsid w:val="000F5E56"/>
    <w:rsid w:val="000F70F9"/>
    <w:rsid w:val="001007AB"/>
    <w:rsid w:val="00100F97"/>
    <w:rsid w:val="001012E0"/>
    <w:rsid w:val="001016F2"/>
    <w:rsid w:val="001024C1"/>
    <w:rsid w:val="00102F96"/>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D04"/>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2F2"/>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CC4"/>
    <w:rsid w:val="00167809"/>
    <w:rsid w:val="00167F30"/>
    <w:rsid w:val="00171844"/>
    <w:rsid w:val="0017385A"/>
    <w:rsid w:val="00175448"/>
    <w:rsid w:val="001757AF"/>
    <w:rsid w:val="00175825"/>
    <w:rsid w:val="0017666F"/>
    <w:rsid w:val="00176D64"/>
    <w:rsid w:val="00176E2C"/>
    <w:rsid w:val="00177DBF"/>
    <w:rsid w:val="00180CE2"/>
    <w:rsid w:val="00182417"/>
    <w:rsid w:val="0018242F"/>
    <w:rsid w:val="0018414E"/>
    <w:rsid w:val="00185718"/>
    <w:rsid w:val="001857AF"/>
    <w:rsid w:val="00185BBE"/>
    <w:rsid w:val="00186606"/>
    <w:rsid w:val="00190B6D"/>
    <w:rsid w:val="00191E75"/>
    <w:rsid w:val="00192022"/>
    <w:rsid w:val="0019301D"/>
    <w:rsid w:val="0019430B"/>
    <w:rsid w:val="0019454F"/>
    <w:rsid w:val="00194719"/>
    <w:rsid w:val="00194774"/>
    <w:rsid w:val="00195CE0"/>
    <w:rsid w:val="00197545"/>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F1C"/>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047"/>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0E95"/>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958"/>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800"/>
    <w:rsid w:val="00297B80"/>
    <w:rsid w:val="002A076C"/>
    <w:rsid w:val="002A1059"/>
    <w:rsid w:val="002A3C9D"/>
    <w:rsid w:val="002A5403"/>
    <w:rsid w:val="002A5669"/>
    <w:rsid w:val="002A6C9F"/>
    <w:rsid w:val="002A77F3"/>
    <w:rsid w:val="002B14F0"/>
    <w:rsid w:val="002B1F0F"/>
    <w:rsid w:val="002B4243"/>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0A4"/>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7D9"/>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6FF"/>
    <w:rsid w:val="00370504"/>
    <w:rsid w:val="00371814"/>
    <w:rsid w:val="00372BAE"/>
    <w:rsid w:val="00372EE9"/>
    <w:rsid w:val="00373F07"/>
    <w:rsid w:val="00374A60"/>
    <w:rsid w:val="00375181"/>
    <w:rsid w:val="003764C0"/>
    <w:rsid w:val="003767A4"/>
    <w:rsid w:val="003774F6"/>
    <w:rsid w:val="00377A8D"/>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D34"/>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23"/>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3ED"/>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3AC"/>
    <w:rsid w:val="0054660F"/>
    <w:rsid w:val="00547628"/>
    <w:rsid w:val="005533C3"/>
    <w:rsid w:val="005536E6"/>
    <w:rsid w:val="00553AC3"/>
    <w:rsid w:val="00553DBA"/>
    <w:rsid w:val="00554335"/>
    <w:rsid w:val="00555631"/>
    <w:rsid w:val="0055621D"/>
    <w:rsid w:val="0055764D"/>
    <w:rsid w:val="005577A7"/>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0F"/>
    <w:rsid w:val="005750F7"/>
    <w:rsid w:val="0057512C"/>
    <w:rsid w:val="00576319"/>
    <w:rsid w:val="0057648C"/>
    <w:rsid w:val="00576AF3"/>
    <w:rsid w:val="0058099D"/>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F76"/>
    <w:rsid w:val="005C1D45"/>
    <w:rsid w:val="005C3C9B"/>
    <w:rsid w:val="005C42AB"/>
    <w:rsid w:val="005C45C0"/>
    <w:rsid w:val="005C5335"/>
    <w:rsid w:val="005C5D7B"/>
    <w:rsid w:val="005C5E29"/>
    <w:rsid w:val="005C6474"/>
    <w:rsid w:val="005C64F7"/>
    <w:rsid w:val="005C6A68"/>
    <w:rsid w:val="005C7477"/>
    <w:rsid w:val="005D0968"/>
    <w:rsid w:val="005D0AE3"/>
    <w:rsid w:val="005D1103"/>
    <w:rsid w:val="005D276D"/>
    <w:rsid w:val="005D5912"/>
    <w:rsid w:val="005D794C"/>
    <w:rsid w:val="005D7A9F"/>
    <w:rsid w:val="005D7AA2"/>
    <w:rsid w:val="005D7C13"/>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7FF"/>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6EA6"/>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D32"/>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E73"/>
    <w:rsid w:val="006B643D"/>
    <w:rsid w:val="006B6534"/>
    <w:rsid w:val="006B79A4"/>
    <w:rsid w:val="006C1254"/>
    <w:rsid w:val="006C2DC5"/>
    <w:rsid w:val="006C480B"/>
    <w:rsid w:val="006C4C0C"/>
    <w:rsid w:val="006C570B"/>
    <w:rsid w:val="006C572E"/>
    <w:rsid w:val="006C5997"/>
    <w:rsid w:val="006C5CD2"/>
    <w:rsid w:val="006C746B"/>
    <w:rsid w:val="006D0636"/>
    <w:rsid w:val="006D06DC"/>
    <w:rsid w:val="006D16D3"/>
    <w:rsid w:val="006D6E46"/>
    <w:rsid w:val="006D7FA8"/>
    <w:rsid w:val="006E4601"/>
    <w:rsid w:val="006E5B86"/>
    <w:rsid w:val="006E63FF"/>
    <w:rsid w:val="006E652D"/>
    <w:rsid w:val="006E7572"/>
    <w:rsid w:val="006F2F22"/>
    <w:rsid w:val="006F434A"/>
    <w:rsid w:val="006F7974"/>
    <w:rsid w:val="00700A60"/>
    <w:rsid w:val="00705027"/>
    <w:rsid w:val="00705328"/>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68B1"/>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45F"/>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5DE"/>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FBB"/>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449"/>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79"/>
    <w:rsid w:val="009622BF"/>
    <w:rsid w:val="009651B8"/>
    <w:rsid w:val="009653F3"/>
    <w:rsid w:val="0096587A"/>
    <w:rsid w:val="00965FB9"/>
    <w:rsid w:val="009666E7"/>
    <w:rsid w:val="00967278"/>
    <w:rsid w:val="00971568"/>
    <w:rsid w:val="009728F2"/>
    <w:rsid w:val="00972BEF"/>
    <w:rsid w:val="00973BCF"/>
    <w:rsid w:val="009744BC"/>
    <w:rsid w:val="00974D0F"/>
    <w:rsid w:val="00974E60"/>
    <w:rsid w:val="00975896"/>
    <w:rsid w:val="00975AEC"/>
    <w:rsid w:val="00975DF1"/>
    <w:rsid w:val="00976AFE"/>
    <w:rsid w:val="00983389"/>
    <w:rsid w:val="00983CEA"/>
    <w:rsid w:val="00984198"/>
    <w:rsid w:val="00984E04"/>
    <w:rsid w:val="00986194"/>
    <w:rsid w:val="009861D2"/>
    <w:rsid w:val="00986E53"/>
    <w:rsid w:val="00987CE5"/>
    <w:rsid w:val="00992AE7"/>
    <w:rsid w:val="00993CF0"/>
    <w:rsid w:val="0099428D"/>
    <w:rsid w:val="009949A7"/>
    <w:rsid w:val="00995CDC"/>
    <w:rsid w:val="009975CA"/>
    <w:rsid w:val="009A0C15"/>
    <w:rsid w:val="009A1088"/>
    <w:rsid w:val="009A14CB"/>
    <w:rsid w:val="009A27C7"/>
    <w:rsid w:val="009A2961"/>
    <w:rsid w:val="009A2ABE"/>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49A"/>
    <w:rsid w:val="00A377C5"/>
    <w:rsid w:val="00A37B2E"/>
    <w:rsid w:val="00A37D45"/>
    <w:rsid w:val="00A401FD"/>
    <w:rsid w:val="00A40558"/>
    <w:rsid w:val="00A40AF2"/>
    <w:rsid w:val="00A411DC"/>
    <w:rsid w:val="00A424A6"/>
    <w:rsid w:val="00A43904"/>
    <w:rsid w:val="00A4582E"/>
    <w:rsid w:val="00A45BD2"/>
    <w:rsid w:val="00A45D03"/>
    <w:rsid w:val="00A45DFA"/>
    <w:rsid w:val="00A46A1E"/>
    <w:rsid w:val="00A47D5B"/>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42"/>
    <w:rsid w:val="00AB36D4"/>
    <w:rsid w:val="00AB54AE"/>
    <w:rsid w:val="00AB5500"/>
    <w:rsid w:val="00AB5564"/>
    <w:rsid w:val="00AB57FB"/>
    <w:rsid w:val="00AB7348"/>
    <w:rsid w:val="00AC13B0"/>
    <w:rsid w:val="00AC2897"/>
    <w:rsid w:val="00AC2FD0"/>
    <w:rsid w:val="00AC3DBD"/>
    <w:rsid w:val="00AC5E85"/>
    <w:rsid w:val="00AD03D8"/>
    <w:rsid w:val="00AD0D5F"/>
    <w:rsid w:val="00AD34CF"/>
    <w:rsid w:val="00AD36C8"/>
    <w:rsid w:val="00AD37C9"/>
    <w:rsid w:val="00AD43D8"/>
    <w:rsid w:val="00AD47D3"/>
    <w:rsid w:val="00AD652F"/>
    <w:rsid w:val="00AD7D05"/>
    <w:rsid w:val="00AD7E38"/>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3DB6"/>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8E9"/>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96"/>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871"/>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16F"/>
    <w:rsid w:val="00C57ED3"/>
    <w:rsid w:val="00C61640"/>
    <w:rsid w:val="00C61AA7"/>
    <w:rsid w:val="00C61B8E"/>
    <w:rsid w:val="00C668DE"/>
    <w:rsid w:val="00C7044F"/>
    <w:rsid w:val="00C720F8"/>
    <w:rsid w:val="00C7228B"/>
    <w:rsid w:val="00C7294B"/>
    <w:rsid w:val="00C72B1D"/>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5FD6"/>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B78"/>
    <w:rsid w:val="00D50332"/>
    <w:rsid w:val="00D52B95"/>
    <w:rsid w:val="00D5362B"/>
    <w:rsid w:val="00D53A09"/>
    <w:rsid w:val="00D54AAB"/>
    <w:rsid w:val="00D552F9"/>
    <w:rsid w:val="00D56EDF"/>
    <w:rsid w:val="00D56F08"/>
    <w:rsid w:val="00D57361"/>
    <w:rsid w:val="00D61406"/>
    <w:rsid w:val="00D61541"/>
    <w:rsid w:val="00D61575"/>
    <w:rsid w:val="00D621B7"/>
    <w:rsid w:val="00D625DD"/>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76F"/>
    <w:rsid w:val="00E11860"/>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041"/>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D22"/>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A3C"/>
    <w:rsid w:val="00F24D27"/>
    <w:rsid w:val="00F2520C"/>
    <w:rsid w:val="00F25BCB"/>
    <w:rsid w:val="00F25ECC"/>
    <w:rsid w:val="00F264C1"/>
    <w:rsid w:val="00F26D7F"/>
    <w:rsid w:val="00F27305"/>
    <w:rsid w:val="00F30790"/>
    <w:rsid w:val="00F30DFC"/>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04E"/>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2D2"/>
    <w:rsid w:val="00FE6E94"/>
    <w:rsid w:val="00FE76CB"/>
    <w:rsid w:val="00FE7BD8"/>
    <w:rsid w:val="00FF12EF"/>
    <w:rsid w:val="00FF1D76"/>
    <w:rsid w:val="00FF309E"/>
    <w:rsid w:val="00FF3EE6"/>
    <w:rsid w:val="00FF434C"/>
    <w:rsid w:val="00FF55F5"/>
    <w:rsid w:val="00FF682B"/>
    <w:rsid w:val="00FF7668"/>
    <w:rsid w:val="00FF7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477"/>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link w:val="ONUMEChar"/>
    <w:uiPriority w:val="99"/>
    <w:rsid w:val="005C7477"/>
    <w:pPr>
      <w:numPr>
        <w:numId w:val="21"/>
      </w:numPr>
      <w:spacing w:after="220"/>
    </w:pPr>
    <w:rPr>
      <w:rFonts w:eastAsia="SimSun"/>
      <w:lang w:eastAsia="zh-CN"/>
    </w:rPr>
  </w:style>
  <w:style w:type="character" w:customStyle="1" w:styleId="ONUMEChar">
    <w:name w:val="ONUM E Char"/>
    <w:link w:val="ONUME"/>
    <w:uiPriority w:val="99"/>
    <w:locked/>
    <w:rsid w:val="005C7477"/>
    <w:rPr>
      <w:rFonts w:ascii="Arial" w:eastAsia="SimSun" w:hAnsi="Arial" w:cs="Arial"/>
      <w:sz w:val="22"/>
      <w:lang w:eastAsia="zh-CN"/>
    </w:rPr>
  </w:style>
  <w:style w:type="paragraph" w:styleId="BodyText">
    <w:name w:val="Body Text"/>
    <w:basedOn w:val="Normal"/>
    <w:link w:val="BodyTextChar"/>
    <w:rsid w:val="005C7477"/>
    <w:pPr>
      <w:spacing w:after="120"/>
    </w:pPr>
  </w:style>
  <w:style w:type="character" w:customStyle="1" w:styleId="BodyTextChar">
    <w:name w:val="Body Text Char"/>
    <w:basedOn w:val="DefaultParagraphFont"/>
    <w:link w:val="BodyText"/>
    <w:rsid w:val="005C747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477"/>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link w:val="ONUMEChar"/>
    <w:uiPriority w:val="99"/>
    <w:rsid w:val="005C7477"/>
    <w:pPr>
      <w:numPr>
        <w:numId w:val="21"/>
      </w:numPr>
      <w:spacing w:after="220"/>
    </w:pPr>
    <w:rPr>
      <w:rFonts w:eastAsia="SimSun"/>
      <w:lang w:eastAsia="zh-CN"/>
    </w:rPr>
  </w:style>
  <w:style w:type="character" w:customStyle="1" w:styleId="ONUMEChar">
    <w:name w:val="ONUM E Char"/>
    <w:link w:val="ONUME"/>
    <w:uiPriority w:val="99"/>
    <w:locked/>
    <w:rsid w:val="005C7477"/>
    <w:rPr>
      <w:rFonts w:ascii="Arial" w:eastAsia="SimSun" w:hAnsi="Arial" w:cs="Arial"/>
      <w:sz w:val="22"/>
      <w:lang w:eastAsia="zh-CN"/>
    </w:rPr>
  </w:style>
  <w:style w:type="paragraph" w:styleId="BodyText">
    <w:name w:val="Body Text"/>
    <w:basedOn w:val="Normal"/>
    <w:link w:val="BodyTextChar"/>
    <w:rsid w:val="005C7477"/>
    <w:pPr>
      <w:spacing w:after="120"/>
    </w:pPr>
  </w:style>
  <w:style w:type="character" w:customStyle="1" w:styleId="BodyTextChar">
    <w:name w:val="Body Text Char"/>
    <w:basedOn w:val="DefaultParagraphFont"/>
    <w:link w:val="BodyText"/>
    <w:rsid w:val="005C747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D683-FAF6-459C-85A8-6AC8CDCD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56</TotalTime>
  <Pages>5</Pages>
  <Words>1954</Words>
  <Characters>10213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PCT/WG/9/-- (Arabic)</vt:lpstr>
    </vt:vector>
  </TitlesOfParts>
  <Company>World Intellectual Property Organization</Company>
  <LinksUpToDate>false</LinksUpToDate>
  <CharactersWithSpaces>12143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creator>YOUSSEF Randa</dc:creator>
  <cp:lastModifiedBy>AHMIDOUCH Noureddine</cp:lastModifiedBy>
  <cp:revision>10</cp:revision>
  <cp:lastPrinted>2016-03-11T15:17:00Z</cp:lastPrinted>
  <dcterms:created xsi:type="dcterms:W3CDTF">2016-03-11T14:17:00Z</dcterms:created>
  <dcterms:modified xsi:type="dcterms:W3CDTF">2016-03-11T15:17:00Z</dcterms:modified>
</cp:coreProperties>
</file>